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E7900" w:rsidRDefault="00792776" w:rsidP="001271A6">
      <w:pPr>
        <w:spacing w:after="0" w:line="360" w:lineRule="auto"/>
        <w:jc w:val="center"/>
        <w:rPr>
          <w:rFonts w:ascii="Palatino Linotype" w:eastAsia="MS Mincho" w:hAnsi="Palatino Linotype" w:cs="Times New Roman"/>
          <w:b/>
          <w:sz w:val="24"/>
          <w:szCs w:val="24"/>
          <w:lang w:val="es-ES_tradnl" w:eastAsia="es-ES"/>
        </w:rPr>
      </w:pPr>
      <w:r w:rsidRPr="006E7900">
        <w:rPr>
          <w:rFonts w:ascii="Palatino Linotype" w:eastAsia="MS Mincho" w:hAnsi="Palatino Linotype" w:cs="Times New Roman"/>
          <w:b/>
          <w:sz w:val="24"/>
          <w:szCs w:val="24"/>
          <w:lang w:val="es-ES_tradnl" w:eastAsia="es-ES"/>
        </w:rPr>
        <w:t>LÍNEAS ARGUMENTATIVAS.</w:t>
      </w:r>
    </w:p>
    <w:p w:rsidR="006E7900" w:rsidRPr="00C6383B" w:rsidRDefault="006E7900" w:rsidP="001271A6">
      <w:pPr>
        <w:spacing w:after="0" w:line="360" w:lineRule="auto"/>
        <w:jc w:val="both"/>
        <w:rPr>
          <w:rFonts w:ascii="Palatino Linotype" w:eastAsia="Arial Unicode MS" w:hAnsi="Palatino Linotype" w:cs="Arial"/>
          <w:b/>
          <w:sz w:val="16"/>
          <w:szCs w:val="24"/>
          <w:lang w:val="es-ES_tradnl" w:eastAsia="es-ES"/>
        </w:rPr>
      </w:pPr>
    </w:p>
    <w:p w:rsidR="005D1CFC" w:rsidRPr="006E7900" w:rsidRDefault="00202E6A" w:rsidP="001271A6">
      <w:pPr>
        <w:spacing w:after="0" w:line="360" w:lineRule="auto"/>
        <w:jc w:val="both"/>
        <w:rPr>
          <w:rFonts w:ascii="Palatino Linotype" w:eastAsia="Arial Unicode MS" w:hAnsi="Palatino Linotype" w:cs="Arial"/>
          <w:sz w:val="24"/>
          <w:szCs w:val="24"/>
          <w:lang w:val="es-ES_tradnl" w:eastAsia="es-ES"/>
        </w:rPr>
      </w:pPr>
      <w:r w:rsidRPr="006E7900">
        <w:rPr>
          <w:rFonts w:ascii="Palatino Linotype" w:eastAsia="Arial Unicode MS" w:hAnsi="Palatino Linotype" w:cs="Arial"/>
          <w:b/>
          <w:sz w:val="24"/>
          <w:szCs w:val="24"/>
          <w:lang w:val="es-ES_tradnl" w:eastAsia="es-ES"/>
        </w:rPr>
        <w:t>DEBERES DE LAS AUTORIDADES</w:t>
      </w:r>
      <w:r w:rsidRPr="006E790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E7900">
        <w:rPr>
          <w:rFonts w:ascii="Palatino Linotype" w:eastAsia="Arial Unicode MS" w:hAnsi="Palatino Linotype" w:cs="Arial"/>
          <w:sz w:val="24"/>
          <w:szCs w:val="24"/>
          <w:lang w:val="es-ES_tradnl" w:eastAsia="es-ES"/>
        </w:rPr>
        <w:t>. T</w:t>
      </w:r>
      <w:r w:rsidRPr="006E790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C6383B" w:rsidRDefault="00D21751" w:rsidP="001271A6">
      <w:pPr>
        <w:spacing w:after="0" w:line="360" w:lineRule="auto"/>
        <w:jc w:val="both"/>
        <w:rPr>
          <w:rFonts w:ascii="Palatino Linotype" w:eastAsia="Arial Unicode MS" w:hAnsi="Palatino Linotype" w:cs="Arial"/>
          <w:sz w:val="10"/>
          <w:szCs w:val="24"/>
          <w:lang w:val="es-ES_tradnl" w:eastAsia="es-ES"/>
        </w:rPr>
      </w:pPr>
    </w:p>
    <w:p w:rsidR="006869D2" w:rsidRDefault="00202E6A" w:rsidP="001271A6">
      <w:pPr>
        <w:spacing w:after="0" w:line="360" w:lineRule="auto"/>
        <w:jc w:val="both"/>
        <w:rPr>
          <w:rFonts w:ascii="Palatino Linotype" w:eastAsia="Calibri" w:hAnsi="Palatino Linotype" w:cs="Times New Roman"/>
          <w:sz w:val="24"/>
          <w:szCs w:val="24"/>
          <w:lang w:val="es-ES_tradnl" w:eastAsia="es-ES"/>
        </w:rPr>
      </w:pPr>
      <w:r w:rsidRPr="006E7900">
        <w:rPr>
          <w:rFonts w:ascii="Palatino Linotype" w:eastAsia="Calibri" w:hAnsi="Palatino Linotype" w:cs="Times New Roman"/>
          <w:b/>
          <w:sz w:val="24"/>
          <w:szCs w:val="24"/>
          <w:lang w:val="es-ES_tradnl" w:eastAsia="es-ES"/>
        </w:rPr>
        <w:t>DE LA GARANTÍA DE PROPORCIONAR LA INFORMACIÓN PÚBLICA GUBERNAMENTAL.</w:t>
      </w:r>
      <w:r w:rsidRPr="006E790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C6383B" w:rsidRDefault="008F796D" w:rsidP="001271A6">
      <w:pPr>
        <w:spacing w:after="0" w:line="360" w:lineRule="auto"/>
        <w:jc w:val="both"/>
        <w:rPr>
          <w:rFonts w:ascii="Palatino Linotype" w:eastAsia="Calibri" w:hAnsi="Palatino Linotype" w:cs="Times New Roman"/>
          <w:sz w:val="10"/>
          <w:szCs w:val="24"/>
          <w:lang w:val="es-ES_tradnl" w:eastAsia="es-ES"/>
        </w:rPr>
      </w:pPr>
    </w:p>
    <w:p w:rsidR="002E0764" w:rsidRPr="002E0764" w:rsidRDefault="00C6383B" w:rsidP="001271A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-1348</wp:posOffset>
                </wp:positionH>
                <wp:positionV relativeFrom="paragraph">
                  <wp:posOffset>1501303</wp:posOffset>
                </wp:positionV>
                <wp:extent cx="5630238" cy="2661007"/>
                <wp:effectExtent l="19050" t="19050" r="27940" b="25400"/>
                <wp:wrapNone/>
                <wp:docPr id="1" name="Conector recto 1"/>
                <wp:cNvGraphicFramePr/>
                <a:graphic xmlns:a="http://schemas.openxmlformats.org/drawingml/2006/main">
                  <a:graphicData uri="http://schemas.microsoft.com/office/word/2010/wordprocessingShape">
                    <wps:wsp>
                      <wps:cNvCnPr/>
                      <wps:spPr>
                        <a:xfrm>
                          <a:off x="0" y="0"/>
                          <a:ext cx="5630238" cy="266100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3A54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18.2pt" to="443.25pt,3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G+wgEAANYDAAAOAAAAZHJzL2Uyb0RvYy54bWysU02P0zAQvSPxHyzfaZJWlFXUdA9dwQVB&#10;BewP8DrjxpK/NDZN+u8ZO93sCpAQq704tmfe83szk93tZA07A0btXcebVc0ZOOl77U4dv//x8d0N&#10;ZzEJ1wvjHXT8ApHf7t++2Y2hhbUfvOkBGZG42I6h40NKoa2qKAewIq58AEdB5dGKREc8VT2Kkdit&#10;qdZ1va1Gj31ALyFGur2bg3xf+JUCmb4qFSEx03HSlsqKZX3Ia7XfifaEIgxaXmWIF6iwQjt6dKG6&#10;E0mwn6j/oLJaoo9epZX0tvJKaQnFA7lp6t/cfB9EgOKFihPDUqb4erTyy/mITPfUO86csNSiAzVK&#10;Jo8M84c1uUZjiC2lHtwRr6cYjpgNTwpt/pIVNpW6Xpa6wpSYpMv320293tAkSIqtt9umrj9k1uoJ&#10;HjCmT+Aty5uOG+2ycdGK8+eY5tTHlHxtHBs7vrkhpkKU9c2Kyi5dDMxp30CRO9LQFLoyV3AwyM6C&#10;JkJICS4Vh6TFOMrOMKWNWYD1v4HX/AyFMnP/A14Q5WXv0gK22nn82+tpepSs5nwq5TPfefvg+0vp&#10;VQnQ8JRqXwc9T+fzc4E//Y77XwAAAP//AwBQSwMEFAAGAAgAAAAhAAI5FgTfAAAACQEAAA8AAABk&#10;cnMvZG93bnJldi54bWxMj0FPg0AQhe8m/ofNmHhrF1EoQZbGmBATL63V1OuWHYHIzhJ2KfTfO570&#10;OHkv3/um2C62F2ccfedIwd06AoFUO9NRo+DjvVplIHzQZHTvCBVc0MO2vL4qdG7cTG94PoRGMIR8&#10;rhW0IQy5lL5u0Wq/dgMSZ19utDrwOTbSjHpmuO1lHEWptLojXmj1gM8t1t+HySqI593lk16jKbb1&#10;PryMx2qz21dK3d4sT48gAi7hrwy/+qwOJTud3ETGi17BKuYio+7TBxCcZ1magDgpSJMkAVkW8v8H&#10;5Q8AAAD//wMAUEsBAi0AFAAGAAgAAAAhALaDOJL+AAAA4QEAABMAAAAAAAAAAAAAAAAAAAAAAFtD&#10;b250ZW50X1R5cGVzXS54bWxQSwECLQAUAAYACAAAACEAOP0h/9YAAACUAQAACwAAAAAAAAAAAAAA&#10;AAAvAQAAX3JlbHMvLnJlbHNQSwECLQAUAAYACAAAACEAaEaBvsIBAADWAwAADgAAAAAAAAAAAAAA&#10;AAAuAgAAZHJzL2Uyb0RvYy54bWxQSwECLQAUAAYACAAAACEAAjkWBN8AAAAJAQAADwAAAAAAAAAA&#10;AAAAAAAcBAAAZHJzL2Rvd25yZXYueG1sUEsFBgAAAAAEAAQA8wAAACgFAAAAAA==&#10;" strokecolor="#5b9bd5 [3204]" strokeweight="3pt">
                <v:stroke joinstyle="miter"/>
              </v:line>
            </w:pict>
          </mc:Fallback>
        </mc:AlternateContent>
      </w:r>
      <w:r w:rsidR="002E0764" w:rsidRPr="002E0764">
        <w:rPr>
          <w:rFonts w:ascii="Palatino Linotype" w:eastAsia="Calibri" w:hAnsi="Palatino Linotype" w:cs="Times New Roman"/>
          <w:b/>
          <w:sz w:val="24"/>
          <w:szCs w:val="24"/>
          <w:lang w:val="es-ES_tradnl" w:eastAsia="es-ES"/>
        </w:rPr>
        <w:t>RESPUESTAS IMPRECISAS O INCOMPLETAS, DEBER DE REPARACIÓN.</w:t>
      </w:r>
      <w:r w:rsidR="002E0764" w:rsidRPr="002E0764">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2E0764" w:rsidRDefault="002E0764" w:rsidP="001271A6">
      <w:pPr>
        <w:spacing w:after="0" w:line="360" w:lineRule="auto"/>
        <w:jc w:val="both"/>
        <w:rPr>
          <w:rFonts w:ascii="Palatino Linotype" w:eastAsia="Calibri" w:hAnsi="Palatino Linotype" w:cs="Times New Roman"/>
          <w:b/>
          <w:sz w:val="24"/>
          <w:szCs w:val="24"/>
          <w:lang w:val="es-ES_tradnl" w:eastAsia="es-ES"/>
        </w:rPr>
      </w:pPr>
    </w:p>
    <w:p w:rsidR="002E0764" w:rsidRPr="00C23A71" w:rsidRDefault="002E0764" w:rsidP="001271A6">
      <w:pPr>
        <w:spacing w:after="0" w:line="360" w:lineRule="auto"/>
        <w:jc w:val="both"/>
        <w:rPr>
          <w:rFonts w:ascii="Palatino Linotype" w:eastAsia="Calibri" w:hAnsi="Palatino Linotype" w:cs="Times New Roman"/>
          <w:sz w:val="24"/>
          <w:szCs w:val="24"/>
          <w:lang w:val="es-ES_tradnl" w:eastAsia="es-ES"/>
        </w:rPr>
      </w:pPr>
    </w:p>
    <w:p w:rsidR="006869D2" w:rsidRPr="00F40914" w:rsidRDefault="006869D2" w:rsidP="001271A6">
      <w:pPr>
        <w:spacing w:after="0" w:line="360" w:lineRule="auto"/>
        <w:jc w:val="both"/>
        <w:rPr>
          <w:rFonts w:ascii="Palatino Linotype" w:eastAsia="Calibri" w:hAnsi="Palatino Linotype" w:cs="Times New Roman"/>
          <w:sz w:val="24"/>
          <w:szCs w:val="24"/>
          <w:highlight w:val="yellow"/>
          <w:lang w:val="es-ES_tradnl" w:eastAsia="es-ES"/>
        </w:rPr>
      </w:pPr>
    </w:p>
    <w:p w:rsidR="00C23A71" w:rsidRDefault="00C23A71" w:rsidP="001271A6">
      <w:pPr>
        <w:spacing w:after="0" w:line="360" w:lineRule="auto"/>
        <w:jc w:val="center"/>
        <w:rPr>
          <w:rFonts w:ascii="Palatino Linotype" w:eastAsia="Calibri" w:hAnsi="Palatino Linotype" w:cs="Times New Roman"/>
          <w:b/>
          <w:sz w:val="24"/>
          <w:szCs w:val="24"/>
          <w:lang w:val="es-ES_tradnl" w:eastAsia="es-ES"/>
        </w:rPr>
      </w:pPr>
    </w:p>
    <w:p w:rsidR="00C23A71" w:rsidRDefault="00C23A71" w:rsidP="001271A6">
      <w:pPr>
        <w:spacing w:after="0" w:line="360" w:lineRule="auto"/>
        <w:jc w:val="center"/>
        <w:rPr>
          <w:rFonts w:ascii="Palatino Linotype" w:eastAsia="Calibri" w:hAnsi="Palatino Linotype" w:cs="Times New Roman"/>
          <w:b/>
          <w:sz w:val="24"/>
          <w:szCs w:val="24"/>
          <w:lang w:val="es-ES_tradnl" w:eastAsia="es-ES"/>
        </w:rPr>
      </w:pPr>
    </w:p>
    <w:p w:rsidR="00C23A71" w:rsidRDefault="00C23A71" w:rsidP="001271A6">
      <w:pPr>
        <w:spacing w:after="0" w:line="360" w:lineRule="auto"/>
        <w:rPr>
          <w:rFonts w:ascii="Palatino Linotype" w:eastAsia="Calibri" w:hAnsi="Palatino Linotype" w:cs="Times New Roman"/>
          <w:b/>
          <w:sz w:val="24"/>
          <w:szCs w:val="24"/>
          <w:lang w:val="es-ES_tradnl" w:eastAsia="es-ES"/>
        </w:rPr>
      </w:pPr>
    </w:p>
    <w:p w:rsidR="00144CD9" w:rsidRDefault="00144CD9" w:rsidP="001271A6">
      <w:pPr>
        <w:spacing w:after="0" w:line="360" w:lineRule="auto"/>
        <w:rPr>
          <w:rFonts w:ascii="Palatino Linotype" w:eastAsia="Calibri" w:hAnsi="Palatino Linotype" w:cs="Times New Roman"/>
          <w:b/>
          <w:sz w:val="24"/>
          <w:szCs w:val="24"/>
          <w:lang w:val="es-ES_tradnl" w:eastAsia="es-ES"/>
        </w:rPr>
      </w:pPr>
    </w:p>
    <w:p w:rsidR="00454AFA" w:rsidRDefault="00454AFA" w:rsidP="001271A6">
      <w:pPr>
        <w:spacing w:after="0" w:line="360" w:lineRule="auto"/>
        <w:jc w:val="center"/>
        <w:rPr>
          <w:rFonts w:ascii="Palatino Linotype" w:eastAsia="MS Mincho" w:hAnsi="Palatino Linotype" w:cs="Times New Roman"/>
          <w:b/>
          <w:sz w:val="24"/>
          <w:szCs w:val="24"/>
          <w:lang w:val="es-ES_tradnl" w:eastAsia="es-ES"/>
        </w:rPr>
      </w:pPr>
    </w:p>
    <w:p w:rsidR="00792776" w:rsidRPr="003E585E" w:rsidRDefault="00792776" w:rsidP="001271A6">
      <w:pPr>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rFonts w:asciiTheme="minorHAnsi" w:eastAsiaTheme="minorHAnsi" w:hAnsiTheme="minorHAnsi" w:cstheme="minorBidi"/>
          <w:color w:val="auto"/>
          <w:sz w:val="22"/>
          <w:szCs w:val="22"/>
          <w:highlight w:val="yellow"/>
          <w:lang w:val="es-ES" w:eastAsia="en-US"/>
        </w:rPr>
        <w:id w:val="-1797436068"/>
        <w:docPartObj>
          <w:docPartGallery w:val="Table of Contents"/>
          <w:docPartUnique/>
        </w:docPartObj>
      </w:sdtPr>
      <w:sdtEndPr>
        <w:rPr>
          <w:b/>
          <w:bCs/>
        </w:rPr>
      </w:sdtEndPr>
      <w:sdtContent>
        <w:p w:rsidR="00B85136" w:rsidRPr="00C6383B" w:rsidRDefault="00B85136" w:rsidP="001271A6">
          <w:pPr>
            <w:pStyle w:val="TtulodeTDC"/>
            <w:spacing w:before="0" w:line="360" w:lineRule="auto"/>
            <w:jc w:val="both"/>
            <w:rPr>
              <w:rFonts w:ascii="Palatino Linotype" w:hAnsi="Palatino Linotype"/>
              <w:b/>
              <w:color w:val="auto"/>
              <w:sz w:val="22"/>
              <w:szCs w:val="22"/>
            </w:rPr>
          </w:pPr>
        </w:p>
        <w:p w:rsidR="00C6383B" w:rsidRPr="001271A6" w:rsidRDefault="00B85136" w:rsidP="001271A6">
          <w:pPr>
            <w:pStyle w:val="TDC1"/>
            <w:spacing w:after="0"/>
            <w:rPr>
              <w:rFonts w:ascii="Palatino Linotype" w:eastAsiaTheme="minorEastAsia" w:hAnsi="Palatino Linotype"/>
              <w:b/>
              <w:noProof/>
              <w:lang w:eastAsia="es-MX"/>
            </w:rPr>
          </w:pPr>
          <w:r w:rsidRPr="00C6383B">
            <w:rPr>
              <w:rFonts w:ascii="Palatino Linotype" w:hAnsi="Palatino Linotype"/>
              <w:b/>
              <w:bCs/>
              <w:lang w:val="es-ES"/>
            </w:rPr>
            <w:fldChar w:fldCharType="begin"/>
          </w:r>
          <w:r w:rsidRPr="00C6383B">
            <w:rPr>
              <w:rFonts w:ascii="Palatino Linotype" w:hAnsi="Palatino Linotype"/>
              <w:b/>
              <w:bCs/>
              <w:lang w:val="es-ES"/>
            </w:rPr>
            <w:instrText xml:space="preserve"> TOC \o "1-3" \h \z \u </w:instrText>
          </w:r>
          <w:r w:rsidRPr="00C6383B">
            <w:rPr>
              <w:rFonts w:ascii="Palatino Linotype" w:hAnsi="Palatino Linotype"/>
              <w:b/>
              <w:bCs/>
              <w:lang w:val="es-ES"/>
            </w:rPr>
            <w:fldChar w:fldCharType="separate"/>
          </w:r>
          <w:hyperlink w:anchor="_Toc30066558" w:history="1">
            <w:r w:rsidR="00C6383B" w:rsidRPr="001271A6">
              <w:rPr>
                <w:rStyle w:val="Hipervnculo"/>
                <w:rFonts w:ascii="Palatino Linotype" w:eastAsia="MS Gothic" w:hAnsi="Palatino Linotype" w:cs="Times New Roman"/>
                <w:b/>
                <w:noProof/>
                <w:lang w:val="de-DE"/>
              </w:rPr>
              <w:t>A N T E C E D E N T E S</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_Toc30066558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3</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59" w:history="1">
            <w:r w:rsidR="00C6383B" w:rsidRPr="001271A6">
              <w:rPr>
                <w:rStyle w:val="Hipervnculo"/>
                <w:rFonts w:ascii="Palatino Linotype" w:eastAsia="MS Gothic" w:hAnsi="Palatino Linotype" w:cs="Times New Roman"/>
                <w:b/>
                <w:noProof/>
              </w:rPr>
              <w:t>CONSIDERANDO</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_Toc30066559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7</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0" w:history="1">
            <w:r w:rsidR="00C6383B" w:rsidRPr="001271A6">
              <w:rPr>
                <w:rStyle w:val="Hipervnculo"/>
                <w:rFonts w:ascii="Palatino Linotype" w:eastAsia="MS Mincho" w:hAnsi="Palatino Linotype" w:cstheme="majorBidi"/>
                <w:b/>
                <w:noProof/>
                <w:lang w:val="es-ES_tradnl" w:eastAsia="es-ES"/>
              </w:rPr>
              <w:t>PRIMERO</w:t>
            </w:r>
            <w:r w:rsidR="00C6383B" w:rsidRPr="001271A6">
              <w:rPr>
                <w:rStyle w:val="Hipervnculo"/>
                <w:rFonts w:ascii="Palatino Linotype" w:eastAsia="MS Gothic" w:hAnsi="Palatino Linotype" w:cs="Times New Roman"/>
                <w:b/>
                <w:noProof/>
              </w:rPr>
              <w:t>. De la competencia.</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_Toc30066560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7</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1" w:history="1">
            <w:r w:rsidR="00C6383B" w:rsidRPr="001271A6">
              <w:rPr>
                <w:rStyle w:val="Hipervnculo"/>
                <w:rFonts w:ascii="Palatino Linotype" w:eastAsia="MS Mincho" w:hAnsi="Palatino Linotype" w:cstheme="majorBidi"/>
                <w:b/>
                <w:noProof/>
                <w:lang w:val="es-ES_tradnl" w:eastAsia="es-ES"/>
              </w:rPr>
              <w:t>SEGUNDO</w:t>
            </w:r>
            <w:r w:rsidR="00C6383B" w:rsidRPr="001271A6">
              <w:rPr>
                <w:rStyle w:val="Hipervnculo"/>
                <w:rFonts w:ascii="Palatino Linotype" w:eastAsia="MS Gothic" w:hAnsi="Palatino Linotype" w:cs="Times New Roman"/>
                <w:b/>
                <w:noProof/>
              </w:rPr>
              <w:t>. De la oportunidad y procedibilidad del recurso de revisión.</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_Toc30066561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7</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2" w:history="1">
            <w:r w:rsidR="00C6383B" w:rsidRPr="001271A6">
              <w:rPr>
                <w:rStyle w:val="Hipervnculo"/>
                <w:rFonts w:ascii="Palatino Linotype" w:eastAsia="MS Mincho" w:hAnsi="Palatino Linotype" w:cstheme="majorBidi"/>
                <w:b/>
                <w:noProof/>
                <w:lang w:val="es-ES_tradnl" w:eastAsia="es-ES"/>
              </w:rPr>
              <w:t>TERCERO. Planteamiento de la Litis</w:t>
            </w:r>
            <w:r w:rsidR="00C6383B" w:rsidRPr="001271A6">
              <w:rPr>
                <w:rStyle w:val="Hipervnculo"/>
                <w:rFonts w:ascii="Palatino Linotype" w:eastAsia="MS Gothic" w:hAnsi="Palatino Linotype" w:cs="Times New Roman"/>
                <w:b/>
                <w:noProof/>
              </w:rPr>
              <w:t>.</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_Toc30066562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8</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3" w:history="1">
            <w:r w:rsidR="00C6383B" w:rsidRPr="001271A6">
              <w:rPr>
                <w:rStyle w:val="Hipervnculo"/>
                <w:rFonts w:ascii="Palatino Linotype" w:eastAsia="MS Gothic" w:hAnsi="Palatino Linotype" w:cstheme="majorBidi"/>
                <w:b/>
                <w:noProof/>
                <w:lang w:val="es-ES_tradnl" w:eastAsia="es-ES"/>
              </w:rPr>
              <w:t>CUARTO. Del estudio y resolución del recurso de revisión.</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_Toc30066563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10</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4" w:history="1">
            <w:r w:rsidR="00C6383B" w:rsidRPr="001271A6">
              <w:rPr>
                <w:rStyle w:val="Hipervnculo"/>
                <w:rFonts w:ascii="Palatino Linotype" w:eastAsia="MS Gothic" w:hAnsi="Palatino Linotype" w:cstheme="majorBidi"/>
                <w:b/>
                <w:noProof/>
                <w:lang w:val="es-ES_tradnl" w:eastAsia="es-ES"/>
              </w:rPr>
              <w:t>a) Fuente Obligacional.</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_Toc30066564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10</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5" w:history="1">
            <w:r w:rsidR="00C6383B" w:rsidRPr="001271A6">
              <w:rPr>
                <w:rStyle w:val="Hipervnculo"/>
                <w:rFonts w:ascii="Palatino Linotype" w:eastAsia="MS Gothic" w:hAnsi="Palatino Linotype" w:cstheme="majorBidi"/>
                <w:b/>
                <w:noProof/>
                <w:lang w:val="es-ES_tradnl" w:eastAsia="es-ES"/>
              </w:rPr>
              <w:t>b) De la información solicitada y la respuesta del Sujeto Obligado.</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_Toc30066565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13</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6" w:history="1">
            <w:r w:rsidR="00C6383B" w:rsidRPr="001271A6">
              <w:rPr>
                <w:rStyle w:val="Hipervnculo"/>
                <w:rFonts w:ascii="Palatino Linotype" w:eastAsia="MS Gothic" w:hAnsi="Palatino Linotype" w:cstheme="majorBidi"/>
                <w:b/>
                <w:noProof/>
                <w:lang w:val="es-ES_tradnl" w:eastAsia="es-ES"/>
              </w:rPr>
              <w:t>c) De la Plataforma Nacional de Transparencia (PNT) y el Sistema de Acceso a la Información Mexiquense (SAIMEX).</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_Toc30066566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17</w:t>
            </w:r>
            <w:r w:rsidR="00C6383B" w:rsidRPr="001271A6">
              <w:rPr>
                <w:rFonts w:ascii="Palatino Linotype" w:hAnsi="Palatino Linotype"/>
                <w:b/>
                <w:noProof/>
                <w:webHidden/>
              </w:rPr>
              <w:fldChar w:fldCharType="end"/>
            </w:r>
          </w:hyperlink>
        </w:p>
        <w:p w:rsidR="00C6383B" w:rsidRPr="001271A6" w:rsidRDefault="004F5967" w:rsidP="001271A6">
          <w:pPr>
            <w:pStyle w:val="TDC1"/>
            <w:spacing w:after="0"/>
            <w:rPr>
              <w:rFonts w:ascii="Palatino Linotype" w:eastAsiaTheme="minorEastAsia" w:hAnsi="Palatino Linotype"/>
              <w:b/>
              <w:noProof/>
              <w:lang w:eastAsia="es-MX"/>
            </w:rPr>
          </w:pPr>
          <w:hyperlink w:anchor="_Toc30066567" w:history="1">
            <w:r w:rsidR="00C6383B" w:rsidRPr="001271A6">
              <w:rPr>
                <w:rStyle w:val="Hipervnculo"/>
                <w:rFonts w:ascii="Palatino Linotype" w:hAnsi="Palatino Linotype"/>
                <w:b/>
                <w:noProof/>
              </w:rPr>
              <w:t>R E S O L U T I V O S</w:t>
            </w:r>
            <w:r w:rsidR="00C6383B" w:rsidRPr="001271A6">
              <w:rPr>
                <w:rFonts w:ascii="Palatino Linotype" w:hAnsi="Palatino Linotype"/>
                <w:b/>
                <w:noProof/>
                <w:webHidden/>
              </w:rPr>
              <w:tab/>
            </w:r>
            <w:r w:rsidR="00C6383B" w:rsidRPr="001271A6">
              <w:rPr>
                <w:rFonts w:ascii="Palatino Linotype" w:hAnsi="Palatino Linotype"/>
                <w:b/>
                <w:noProof/>
                <w:webHidden/>
              </w:rPr>
              <w:fldChar w:fldCharType="begin"/>
            </w:r>
            <w:r w:rsidR="00C6383B" w:rsidRPr="001271A6">
              <w:rPr>
                <w:rFonts w:ascii="Palatino Linotype" w:hAnsi="Palatino Linotype"/>
                <w:b/>
                <w:noProof/>
                <w:webHidden/>
              </w:rPr>
              <w:instrText xml:space="preserve"> PAGEREF _Toc30066567 \h </w:instrText>
            </w:r>
            <w:r w:rsidR="00C6383B" w:rsidRPr="001271A6">
              <w:rPr>
                <w:rFonts w:ascii="Palatino Linotype" w:hAnsi="Palatino Linotype"/>
                <w:b/>
                <w:noProof/>
                <w:webHidden/>
              </w:rPr>
            </w:r>
            <w:r w:rsidR="00C6383B" w:rsidRPr="001271A6">
              <w:rPr>
                <w:rFonts w:ascii="Palatino Linotype" w:hAnsi="Palatino Linotype"/>
                <w:b/>
                <w:noProof/>
                <w:webHidden/>
              </w:rPr>
              <w:fldChar w:fldCharType="separate"/>
            </w:r>
            <w:r w:rsidR="008E57B5">
              <w:rPr>
                <w:rFonts w:ascii="Palatino Linotype" w:hAnsi="Palatino Linotype"/>
                <w:b/>
                <w:noProof/>
                <w:webHidden/>
              </w:rPr>
              <w:t>21</w:t>
            </w:r>
            <w:r w:rsidR="00C6383B" w:rsidRPr="001271A6">
              <w:rPr>
                <w:rFonts w:ascii="Palatino Linotype" w:hAnsi="Palatino Linotype"/>
                <w:b/>
                <w:noProof/>
                <w:webHidden/>
              </w:rPr>
              <w:fldChar w:fldCharType="end"/>
            </w:r>
          </w:hyperlink>
        </w:p>
        <w:p w:rsidR="00B85136" w:rsidRDefault="00C6383B" w:rsidP="001271A6">
          <w:pPr>
            <w:spacing w:after="0" w:line="360" w:lineRule="auto"/>
            <w:jc w:val="both"/>
          </w:pPr>
          <w:r w:rsidRPr="001271A6">
            <w:rPr>
              <w:rFonts w:ascii="Palatino Linotype" w:hAnsi="Palatino Linotype"/>
              <w:b/>
              <w:bCs/>
              <w:noProof/>
              <w:lang w:eastAsia="es-MX"/>
            </w:rPr>
            <mc:AlternateContent>
              <mc:Choice Requires="wps">
                <w:drawing>
                  <wp:anchor distT="0" distB="0" distL="114300" distR="114300" simplePos="0" relativeHeight="251660288" behindDoc="0" locked="0" layoutInCell="1" allowOverlap="1">
                    <wp:simplePos x="0" y="0"/>
                    <wp:positionH relativeFrom="column">
                      <wp:posOffset>8926</wp:posOffset>
                    </wp:positionH>
                    <wp:positionV relativeFrom="paragraph">
                      <wp:posOffset>82607</wp:posOffset>
                    </wp:positionV>
                    <wp:extent cx="5712431" cy="3298005"/>
                    <wp:effectExtent l="19050" t="19050" r="22225" b="17145"/>
                    <wp:wrapNone/>
                    <wp:docPr id="2" name="Conector recto 2"/>
                    <wp:cNvGraphicFramePr/>
                    <a:graphic xmlns:a="http://schemas.openxmlformats.org/drawingml/2006/main">
                      <a:graphicData uri="http://schemas.microsoft.com/office/word/2010/wordprocessingShape">
                        <wps:wsp>
                          <wps:cNvCnPr/>
                          <wps:spPr>
                            <a:xfrm flipH="1" flipV="1">
                              <a:off x="0" y="0"/>
                              <a:ext cx="5712431" cy="329800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16736"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7pt,6.5pt" to="450.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ZFzwEAAOoDAAAOAAAAZHJzL2Uyb0RvYy54bWysU0uP0zAQviPxHyzfadIsC92o6R66Ag4I&#10;Kl53rzNuLPmlsWnSf8/Y6YYVIKRFXJyxZ75vvnlkeztZw06AUXvX8fWq5gyc9L12x45//fLmxYaz&#10;mITrhfEOOn6GyG93z59tx9BC4wdvekBGJC62Y+j4kFJoqyrKAayIKx/AkVN5tCLRFY9Vj2Ikdmuq&#10;pq5fVaPHPqCXECO93s1Oviv8SoFMH5WKkJjpOGlL5cRy3uez2m1Fe0QRBi0vMsQ/qLBCO0q6UN2J&#10;JNh31L9RWS3RR6/SSnpbeaW0hFIDVbOuf6nm8yAClFqoOTEsbYr/j1Z+OB2Q6b7jDWdOWBrRngYl&#10;k0eG+cOa3KMxxJZC9+6Al1sMB8wFTwotU0aHdzR+Xqxv2co+Ko9NpdfnpdcwJSbp8fr1unl5RQhJ&#10;vqvmZlPX1zlTNVNmeMCY3oK3LBsdN9rlZohWnN7HNIc+hORn49hIVJt1XcZaZc2zymKls4E57BMo&#10;qpg0zCrLrsHeIDsJ2hIhJbi0vmgxjqIzTGljFmBddPwVeInPUCh7+BTwgiiZvUsL2Grn8U/Z0/Qg&#10;Wc3x1MpHdWfz3vfnMr/ioIUq3b4sf97Yx/cC//mL7n4AAAD//wMAUEsDBBQABgAIAAAAIQC5G70W&#10;3QAAAAgBAAAPAAAAZHJzL2Rvd25yZXYueG1sTE9BTsMwELwj8QdrkbggaqcNUEKcKgIhbkikPbQ3&#10;N16SiHgdxW4afs9ygtPOaEazM/lmdr2YcAydJw3JQoFAqr3tqNGw277erkGEaMia3hNq+MYAm+Ly&#10;IjeZ9Wf6wKmKjeAQCpnR0MY4ZFKGukVnwsIPSKx9+tGZyHRspB3NmcNdL5dK3UtnOuIPrRnwucX6&#10;qzo5DW/+oSptU267/e7lMO3TG9Ul71pfX83lE4iIc/wzw299rg4Fdzr6E9kgeuYpG/mseBHLjyph&#10;cNRwt1qmIItc/h9Q/AAAAP//AwBQSwECLQAUAAYACAAAACEAtoM4kv4AAADhAQAAEwAAAAAAAAAA&#10;AAAAAAAAAAAAW0NvbnRlbnRfVHlwZXNdLnhtbFBLAQItABQABgAIAAAAIQA4/SH/1gAAAJQBAAAL&#10;AAAAAAAAAAAAAAAAAC8BAABfcmVscy8ucmVsc1BLAQItABQABgAIAAAAIQClNIZFzwEAAOoDAAAO&#10;AAAAAAAAAAAAAAAAAC4CAABkcnMvZTJvRG9jLnhtbFBLAQItABQABgAIAAAAIQC5G70W3QAAAAgB&#10;AAAPAAAAAAAAAAAAAAAAACkEAABkcnMvZG93bnJldi54bWxQSwUGAAAAAAQABADzAAAAMwUAAAAA&#10;" strokecolor="#5b9bd5 [3204]" strokeweight="3pt">
                    <v:stroke joinstyle="miter"/>
                  </v:line>
                </w:pict>
              </mc:Fallback>
            </mc:AlternateContent>
          </w:r>
          <w:r w:rsidR="00B85136" w:rsidRPr="00C6383B">
            <w:rPr>
              <w:rFonts w:ascii="Palatino Linotype" w:hAnsi="Palatino Linotype"/>
              <w:b/>
              <w:bCs/>
              <w:lang w:val="es-ES"/>
            </w:rPr>
            <w:fldChar w:fldCharType="end"/>
          </w:r>
        </w:p>
      </w:sdtContent>
    </w:sdt>
    <w:p w:rsidR="001656F1" w:rsidRDefault="001656F1" w:rsidP="001271A6">
      <w:pPr>
        <w:spacing w:after="0" w:line="360" w:lineRule="auto"/>
        <w:jc w:val="both"/>
        <w:rPr>
          <w:rFonts w:ascii="Palatino Linotype" w:eastAsia="MS Mincho" w:hAnsi="Palatino Linotype" w:cs="Times New Roman"/>
          <w:sz w:val="24"/>
          <w:szCs w:val="24"/>
          <w:lang w:val="es-ES_tradnl" w:eastAsia="es-ES"/>
        </w:rPr>
      </w:pPr>
    </w:p>
    <w:p w:rsidR="001C516D" w:rsidRDefault="001C516D" w:rsidP="001271A6">
      <w:pPr>
        <w:spacing w:after="0" w:line="360" w:lineRule="auto"/>
        <w:jc w:val="both"/>
        <w:rPr>
          <w:rFonts w:ascii="Palatino Linotype" w:eastAsia="MS Mincho" w:hAnsi="Palatino Linotype" w:cs="Times New Roman"/>
          <w:sz w:val="24"/>
          <w:szCs w:val="24"/>
          <w:lang w:val="es-ES_tradnl" w:eastAsia="es-ES"/>
        </w:rPr>
      </w:pPr>
    </w:p>
    <w:p w:rsidR="000E6AB1" w:rsidRDefault="000E6AB1" w:rsidP="001271A6">
      <w:pPr>
        <w:spacing w:after="0" w:line="360" w:lineRule="auto"/>
        <w:jc w:val="both"/>
        <w:rPr>
          <w:rFonts w:ascii="Palatino Linotype" w:eastAsia="MS Mincho" w:hAnsi="Palatino Linotype" w:cs="Times New Roman"/>
          <w:sz w:val="24"/>
          <w:szCs w:val="24"/>
          <w:lang w:val="es-ES_tradnl" w:eastAsia="es-ES"/>
        </w:rPr>
      </w:pPr>
    </w:p>
    <w:p w:rsidR="000E6AB1" w:rsidRDefault="000E6AB1" w:rsidP="001271A6">
      <w:pPr>
        <w:spacing w:after="0" w:line="360" w:lineRule="auto"/>
        <w:jc w:val="both"/>
        <w:rPr>
          <w:rFonts w:ascii="Palatino Linotype" w:eastAsia="MS Mincho" w:hAnsi="Palatino Linotype" w:cs="Times New Roman"/>
          <w:sz w:val="24"/>
          <w:szCs w:val="24"/>
          <w:lang w:val="es-ES_tradnl" w:eastAsia="es-ES"/>
        </w:rPr>
      </w:pPr>
    </w:p>
    <w:p w:rsidR="000E6AB1" w:rsidRDefault="000E6AB1" w:rsidP="001271A6">
      <w:pPr>
        <w:spacing w:after="0" w:line="360" w:lineRule="auto"/>
        <w:jc w:val="both"/>
        <w:rPr>
          <w:rFonts w:ascii="Palatino Linotype" w:eastAsia="MS Mincho" w:hAnsi="Palatino Linotype" w:cs="Times New Roman"/>
          <w:sz w:val="24"/>
          <w:szCs w:val="24"/>
          <w:lang w:val="es-ES_tradnl" w:eastAsia="es-ES"/>
        </w:rPr>
      </w:pPr>
    </w:p>
    <w:p w:rsidR="000E6AB1" w:rsidRDefault="000E6AB1" w:rsidP="001271A6">
      <w:pPr>
        <w:spacing w:after="0" w:line="360" w:lineRule="auto"/>
        <w:jc w:val="both"/>
        <w:rPr>
          <w:rFonts w:ascii="Palatino Linotype" w:eastAsia="MS Mincho" w:hAnsi="Palatino Linotype" w:cs="Times New Roman"/>
          <w:sz w:val="24"/>
          <w:szCs w:val="24"/>
          <w:lang w:val="es-ES_tradnl" w:eastAsia="es-ES"/>
        </w:rPr>
      </w:pPr>
    </w:p>
    <w:p w:rsidR="000E6AB1" w:rsidRDefault="000E6AB1" w:rsidP="001271A6">
      <w:pPr>
        <w:spacing w:after="0" w:line="360" w:lineRule="auto"/>
        <w:jc w:val="both"/>
        <w:rPr>
          <w:rFonts w:ascii="Palatino Linotype" w:eastAsia="MS Mincho" w:hAnsi="Palatino Linotype" w:cs="Times New Roman"/>
          <w:sz w:val="24"/>
          <w:szCs w:val="24"/>
          <w:lang w:val="es-ES_tradnl" w:eastAsia="es-ES"/>
        </w:rPr>
      </w:pPr>
    </w:p>
    <w:p w:rsidR="000E6AB1" w:rsidRDefault="000E6AB1" w:rsidP="001271A6">
      <w:pPr>
        <w:spacing w:after="0" w:line="360" w:lineRule="auto"/>
        <w:jc w:val="both"/>
        <w:rPr>
          <w:rFonts w:ascii="Palatino Linotype" w:eastAsia="MS Mincho" w:hAnsi="Palatino Linotype" w:cs="Times New Roman"/>
          <w:sz w:val="24"/>
          <w:szCs w:val="24"/>
          <w:lang w:val="es-ES_tradnl" w:eastAsia="es-ES"/>
        </w:rPr>
      </w:pPr>
    </w:p>
    <w:p w:rsidR="000E6AB1" w:rsidRDefault="000E6AB1" w:rsidP="001271A6">
      <w:pPr>
        <w:spacing w:after="0" w:line="360" w:lineRule="auto"/>
        <w:jc w:val="both"/>
        <w:rPr>
          <w:rFonts w:ascii="Palatino Linotype" w:eastAsia="MS Mincho" w:hAnsi="Palatino Linotype" w:cs="Times New Roman"/>
          <w:sz w:val="24"/>
          <w:szCs w:val="24"/>
          <w:lang w:val="es-ES_tradnl" w:eastAsia="es-ES"/>
        </w:rPr>
      </w:pPr>
    </w:p>
    <w:p w:rsidR="00454AFA" w:rsidRDefault="00454AFA" w:rsidP="001271A6">
      <w:pPr>
        <w:spacing w:after="0" w:line="360" w:lineRule="auto"/>
        <w:jc w:val="both"/>
        <w:rPr>
          <w:rFonts w:ascii="Palatino Linotype" w:eastAsia="MS Mincho" w:hAnsi="Palatino Linotype" w:cs="Times New Roman"/>
          <w:sz w:val="24"/>
          <w:szCs w:val="24"/>
          <w:lang w:val="es-ES_tradnl" w:eastAsia="es-ES"/>
        </w:rPr>
      </w:pPr>
    </w:p>
    <w:p w:rsidR="001271A6" w:rsidRDefault="001271A6" w:rsidP="001271A6">
      <w:pPr>
        <w:spacing w:after="0" w:line="360" w:lineRule="auto"/>
        <w:jc w:val="both"/>
        <w:rPr>
          <w:rFonts w:ascii="Palatino Linotype" w:eastAsia="MS Mincho" w:hAnsi="Palatino Linotype" w:cs="Times New Roman"/>
          <w:sz w:val="24"/>
          <w:szCs w:val="24"/>
          <w:lang w:val="es-ES_tradnl" w:eastAsia="es-ES"/>
        </w:rPr>
      </w:pPr>
    </w:p>
    <w:p w:rsidR="00FF1477" w:rsidRDefault="00792776" w:rsidP="001271A6">
      <w:pPr>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w:t>
      </w:r>
      <w:r w:rsidRPr="00C6383B">
        <w:rPr>
          <w:rFonts w:ascii="Palatino Linotype" w:eastAsia="MS Mincho" w:hAnsi="Palatino Linotype" w:cs="Times New Roman"/>
          <w:sz w:val="24"/>
          <w:szCs w:val="24"/>
          <w:lang w:val="es-ES_tradnl" w:eastAsia="es-ES"/>
        </w:rPr>
        <w:t>; de</w:t>
      </w:r>
      <w:r w:rsidR="005A2B5F" w:rsidRPr="00C6383B">
        <w:rPr>
          <w:rFonts w:ascii="Palatino Linotype" w:eastAsia="MS Mincho" w:hAnsi="Palatino Linotype" w:cs="Times New Roman"/>
          <w:sz w:val="24"/>
          <w:szCs w:val="24"/>
          <w:lang w:val="es-ES_tradnl" w:eastAsia="es-ES"/>
        </w:rPr>
        <w:t xml:space="preserve"> fecha </w:t>
      </w:r>
      <w:r w:rsidR="00C6383B" w:rsidRPr="00C6383B">
        <w:rPr>
          <w:rFonts w:ascii="Palatino Linotype" w:eastAsia="MS Mincho" w:hAnsi="Palatino Linotype" w:cs="Times New Roman"/>
          <w:sz w:val="24"/>
          <w:szCs w:val="24"/>
          <w:lang w:val="es-ES_tradnl" w:eastAsia="es-ES"/>
        </w:rPr>
        <w:t>quince</w:t>
      </w:r>
      <w:r w:rsidR="00C6383B">
        <w:rPr>
          <w:rFonts w:ascii="Palatino Linotype" w:eastAsia="MS Mincho" w:hAnsi="Palatino Linotype" w:cs="Times New Roman"/>
          <w:sz w:val="24"/>
          <w:szCs w:val="24"/>
          <w:lang w:val="es-ES_tradnl" w:eastAsia="es-ES"/>
        </w:rPr>
        <w:t xml:space="preserve"> (15) de enero de dos mil veinte.</w:t>
      </w:r>
    </w:p>
    <w:p w:rsidR="001271A6" w:rsidRPr="00FF1477" w:rsidRDefault="001271A6" w:rsidP="001271A6">
      <w:pPr>
        <w:spacing w:after="0" w:line="360" w:lineRule="auto"/>
        <w:jc w:val="both"/>
        <w:rPr>
          <w:rFonts w:ascii="Palatino Linotype" w:eastAsia="MS Mincho" w:hAnsi="Palatino Linotype" w:cs="Times New Roman"/>
          <w:sz w:val="24"/>
          <w:szCs w:val="24"/>
          <w:lang w:val="es-ES_tradnl" w:eastAsia="es-ES"/>
        </w:rPr>
      </w:pPr>
    </w:p>
    <w:p w:rsidR="00792776" w:rsidRPr="006869D2" w:rsidRDefault="00792776" w:rsidP="001271A6">
      <w:pPr>
        <w:spacing w:after="0" w:line="360" w:lineRule="auto"/>
        <w:jc w:val="both"/>
        <w:rPr>
          <w:rFonts w:ascii="Palatino Linotype" w:hAnsi="Palatino Linotype"/>
          <w:b/>
        </w:rPr>
      </w:pPr>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w:t>
      </w:r>
      <w:r w:rsidR="00B63653">
        <w:rPr>
          <w:rFonts w:ascii="Palatino Linotype" w:eastAsia="MS Mincho" w:hAnsi="Palatino Linotype" w:cs="Times New Roman"/>
          <w:sz w:val="24"/>
          <w:szCs w:val="24"/>
          <w:lang w:val="es-ES_tradnl" w:eastAsia="es-ES"/>
        </w:rPr>
        <w:t xml:space="preserve"> </w:t>
      </w:r>
      <w:r w:rsidR="00B63653" w:rsidRPr="005E7BEE">
        <w:rPr>
          <w:rFonts w:ascii="Palatino Linotype" w:eastAsia="MS Mincho" w:hAnsi="Palatino Linotype" w:cs="Times New Roman"/>
          <w:sz w:val="24"/>
          <w:szCs w:val="24"/>
          <w:lang w:val="es-ES_tradnl" w:eastAsia="es-ES"/>
        </w:rPr>
        <w:t>revisión</w:t>
      </w:r>
      <w:r w:rsidR="00B63653" w:rsidRPr="005E7BEE">
        <w:rPr>
          <w:rFonts w:ascii="Palatino Linotype" w:eastAsia="MS Mincho" w:hAnsi="Palatino Linotype" w:cs="Arial"/>
          <w:b/>
          <w:bCs/>
          <w:sz w:val="24"/>
          <w:szCs w:val="24"/>
          <w:lang w:val="es-ES_tradnl" w:eastAsia="es-ES"/>
        </w:rPr>
        <w:t>,</w:t>
      </w:r>
      <w:r w:rsidR="00B63653">
        <w:rPr>
          <w:rFonts w:ascii="Palatino Linotype" w:eastAsia="MS Mincho" w:hAnsi="Palatino Linotype" w:cs="Arial"/>
          <w:b/>
          <w:bCs/>
          <w:sz w:val="24"/>
          <w:szCs w:val="24"/>
          <w:lang w:val="es-ES_tradnl" w:eastAsia="es-ES"/>
        </w:rPr>
        <w:t xml:space="preserve"> </w:t>
      </w:r>
      <w:r w:rsidR="00417265">
        <w:rPr>
          <w:rFonts w:ascii="Palatino Linotype" w:hAnsi="Palatino Linotype" w:cs="Arial"/>
          <w:b/>
          <w:bCs/>
          <w:sz w:val="24"/>
          <w:lang w:eastAsia="es-MX"/>
        </w:rPr>
        <w:t>0</w:t>
      </w:r>
      <w:r w:rsidR="001A0F83">
        <w:rPr>
          <w:rFonts w:ascii="Palatino Linotype" w:hAnsi="Palatino Linotype" w:cs="Arial"/>
          <w:b/>
          <w:bCs/>
          <w:sz w:val="24"/>
          <w:lang w:eastAsia="es-MX"/>
        </w:rPr>
        <w:t>8253</w:t>
      </w:r>
      <w:r w:rsidR="00F40914">
        <w:rPr>
          <w:rFonts w:ascii="Palatino Linotype" w:hAnsi="Palatino Linotype" w:cs="Arial"/>
          <w:b/>
          <w:bCs/>
          <w:sz w:val="24"/>
          <w:lang w:eastAsia="es-MX"/>
        </w:rPr>
        <w:t xml:space="preserve">/INFOEM/IP/RR/2019 </w:t>
      </w:r>
      <w:r w:rsidRPr="005E7BEE">
        <w:rPr>
          <w:rFonts w:ascii="Palatino Linotype" w:eastAsia="MS Mincho" w:hAnsi="Palatino Linotype" w:cs="Times New Roman"/>
          <w:sz w:val="24"/>
          <w:szCs w:val="24"/>
          <w:lang w:val="es-ES_tradnl" w:eastAsia="es-ES"/>
        </w:rPr>
        <w:t>promovido por</w:t>
      </w:r>
      <w:r w:rsidRPr="005E7BEE">
        <w:rPr>
          <w:rFonts w:ascii="Palatino Linotype" w:hAnsi="Palatino Linotype"/>
          <w:b/>
          <w:sz w:val="24"/>
          <w:szCs w:val="24"/>
        </w:rPr>
        <w:t xml:space="preserve"> </w:t>
      </w:r>
      <w:r w:rsidR="00865279" w:rsidRPr="00865279">
        <w:rPr>
          <w:rFonts w:ascii="Palatino Linotype" w:hAnsi="Palatino Linotype"/>
          <w:b/>
          <w:sz w:val="24"/>
          <w:szCs w:val="24"/>
          <w:highlight w:val="black"/>
        </w:rPr>
        <w:t>-------------------------------------------------------------------------------</w:t>
      </w:r>
      <w:r w:rsidR="006D0FB6">
        <w:rPr>
          <w:rFonts w:ascii="Palatino Linotype" w:hAnsi="Palatino Linotype"/>
          <w:b/>
          <w:sz w:val="24"/>
          <w:szCs w:val="24"/>
        </w:rPr>
        <w:t xml:space="preserve"> </w:t>
      </w:r>
      <w:r w:rsidRPr="005E7BEE">
        <w:rPr>
          <w:rFonts w:ascii="Palatino Linotype" w:eastAsia="MS Mincho" w:hAnsi="Palatino Linotype" w:cs="Arial"/>
          <w:sz w:val="24"/>
          <w:szCs w:val="24"/>
          <w:lang w:val="es-ES_tradnl" w:eastAsia="es-ES"/>
        </w:rPr>
        <w:t xml:space="preserve">en su calidad de </w:t>
      </w:r>
      <w:r w:rsidRPr="005E7BEE">
        <w:rPr>
          <w:rFonts w:ascii="Palatino Linotype" w:eastAsia="MS Mincho" w:hAnsi="Palatino Linotype" w:cs="Arial"/>
          <w:b/>
          <w:sz w:val="24"/>
          <w:szCs w:val="24"/>
          <w:lang w:val="es-ES_tradnl" w:eastAsia="es-ES"/>
        </w:rPr>
        <w:t>RECURRENTE</w:t>
      </w:r>
      <w:r w:rsidRPr="005E7BEE">
        <w:rPr>
          <w:rFonts w:ascii="Palatino Linotype" w:eastAsia="MS Mincho" w:hAnsi="Palatino Linotype" w:cs="Arial"/>
          <w:sz w:val="24"/>
          <w:szCs w:val="24"/>
          <w:lang w:val="es-ES_tradnl" w:eastAsia="es-ES"/>
        </w:rPr>
        <w:t xml:space="preserve">, en contra de </w:t>
      </w:r>
      <w:r w:rsidR="005E7BEE">
        <w:rPr>
          <w:rFonts w:ascii="Palatino Linotype" w:eastAsia="MS Mincho" w:hAnsi="Palatino Linotype" w:cs="Arial"/>
          <w:sz w:val="24"/>
          <w:szCs w:val="24"/>
          <w:lang w:val="es-ES_tradnl" w:eastAsia="es-ES"/>
        </w:rPr>
        <w:t>la respuesta de</w:t>
      </w:r>
      <w:r w:rsidR="00B63653">
        <w:rPr>
          <w:rFonts w:ascii="Palatino Linotype" w:eastAsia="MS Mincho" w:hAnsi="Palatino Linotype" w:cs="Arial"/>
          <w:sz w:val="24"/>
          <w:szCs w:val="24"/>
          <w:lang w:val="es-ES_tradnl" w:eastAsia="es-ES"/>
        </w:rPr>
        <w:t xml:space="preserve">l </w:t>
      </w:r>
      <w:r w:rsidR="001A0F83">
        <w:rPr>
          <w:rFonts w:ascii="Palatino Linotype" w:eastAsia="MS Mincho" w:hAnsi="Palatino Linotype" w:cs="Arial"/>
          <w:b/>
          <w:sz w:val="24"/>
          <w:szCs w:val="24"/>
          <w:lang w:val="es-ES_tradnl" w:eastAsia="es-ES"/>
        </w:rPr>
        <w:t>Ayuntamiento de Naucalpan de Juárez</w:t>
      </w:r>
      <w:r w:rsidR="001C516D">
        <w:rPr>
          <w:rFonts w:ascii="Palatino Linotype" w:eastAsia="MS Mincho" w:hAnsi="Palatino Linotype" w:cs="Arial"/>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w:t>
      </w:r>
      <w:r w:rsidRPr="00624E49">
        <w:rPr>
          <w:rFonts w:ascii="Palatino Linotype" w:eastAsia="MS Mincho" w:hAnsi="Palatino Linotype" w:cs="Times New Roman"/>
          <w:bCs/>
          <w:sz w:val="24"/>
          <w:szCs w:val="24"/>
          <w:lang w:val="es-ES_tradnl" w:eastAsia="es-ES"/>
        </w:rPr>
        <w:t>,</w:t>
      </w:r>
      <w:r w:rsidRPr="005E7BEE">
        <w:rPr>
          <w:rFonts w:ascii="Palatino Linotype" w:eastAsia="MS Mincho" w:hAnsi="Palatino Linotype" w:cs="Times New Roman"/>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se procede a dictar la presente resolución, con base en los siguientes:</w:t>
      </w:r>
    </w:p>
    <w:p w:rsidR="005E7BEE" w:rsidRPr="005E7BEE" w:rsidRDefault="005E7BEE" w:rsidP="001271A6">
      <w:pPr>
        <w:spacing w:after="0" w:line="360" w:lineRule="auto"/>
        <w:jc w:val="both"/>
        <w:rPr>
          <w:rFonts w:ascii="Palatino Linotype" w:eastAsia="MS Mincho" w:hAnsi="Palatino Linotype" w:cs="Times New Roman"/>
          <w:b/>
          <w:sz w:val="24"/>
          <w:szCs w:val="24"/>
          <w:lang w:val="es-ES_tradnl" w:eastAsia="es-ES"/>
        </w:rPr>
      </w:pPr>
    </w:p>
    <w:p w:rsidR="00792776" w:rsidRPr="0088496E" w:rsidRDefault="00792776" w:rsidP="001271A6">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0066558"/>
      <w:r w:rsidRPr="0088496E">
        <w:rPr>
          <w:rFonts w:ascii="Palatino Linotype" w:eastAsia="MS Gothic" w:hAnsi="Palatino Linotype" w:cs="Times New Roman"/>
          <w:b/>
          <w:sz w:val="24"/>
          <w:szCs w:val="32"/>
          <w:lang w:val="de-DE"/>
        </w:rPr>
        <w:t>A N T E C E D E N T E S</w:t>
      </w:r>
      <w:bookmarkEnd w:id="0"/>
    </w:p>
    <w:p w:rsidR="00792776" w:rsidRPr="0088496E" w:rsidRDefault="00792776" w:rsidP="001271A6">
      <w:pPr>
        <w:spacing w:after="0" w:line="360" w:lineRule="auto"/>
        <w:rPr>
          <w:lang w:val="de-DE"/>
        </w:rPr>
      </w:pPr>
    </w:p>
    <w:p w:rsidR="00792776" w:rsidRDefault="00792776" w:rsidP="001271A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El día</w:t>
      </w:r>
      <w:r w:rsidR="00B63653">
        <w:rPr>
          <w:rFonts w:ascii="Palatino Linotype" w:eastAsia="Calibri" w:hAnsi="Palatino Linotype" w:cs="Arial"/>
          <w:sz w:val="24"/>
          <w:szCs w:val="24"/>
          <w:lang w:val="es-ES" w:eastAsia="es-ES"/>
        </w:rPr>
        <w:t xml:space="preserve"> </w:t>
      </w:r>
      <w:r w:rsidR="007814F2">
        <w:rPr>
          <w:rFonts w:ascii="Palatino Linotype" w:eastAsia="Calibri" w:hAnsi="Palatino Linotype" w:cs="Arial"/>
          <w:sz w:val="24"/>
          <w:szCs w:val="24"/>
          <w:lang w:val="es-ES" w:eastAsia="es-ES"/>
        </w:rPr>
        <w:t>vein</w:t>
      </w:r>
      <w:r w:rsidR="001A0F83">
        <w:rPr>
          <w:rFonts w:ascii="Palatino Linotype" w:eastAsia="Calibri" w:hAnsi="Palatino Linotype" w:cs="Arial"/>
          <w:sz w:val="24"/>
          <w:szCs w:val="24"/>
          <w:lang w:val="es-ES" w:eastAsia="es-ES"/>
        </w:rPr>
        <w:t>titrés</w:t>
      </w:r>
      <w:r w:rsidR="00B63653">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sz w:val="24"/>
          <w:szCs w:val="24"/>
          <w:lang w:val="es-ES" w:eastAsia="es-ES"/>
        </w:rPr>
        <w:t>(</w:t>
      </w:r>
      <w:r w:rsidR="007814F2">
        <w:rPr>
          <w:rFonts w:ascii="Palatino Linotype" w:eastAsia="Times New Roman" w:hAnsi="Palatino Linotype" w:cs="Arial"/>
          <w:sz w:val="24"/>
          <w:szCs w:val="24"/>
          <w:lang w:val="es-ES" w:eastAsia="es-ES"/>
        </w:rPr>
        <w:t>2</w:t>
      </w:r>
      <w:r w:rsidR="001A0F83">
        <w:rPr>
          <w:rFonts w:ascii="Palatino Linotype" w:eastAsia="Times New Roman" w:hAnsi="Palatino Linotype" w:cs="Arial"/>
          <w:sz w:val="24"/>
          <w:szCs w:val="24"/>
          <w:lang w:val="es-ES" w:eastAsia="es-ES"/>
        </w:rPr>
        <w:t>3</w:t>
      </w:r>
      <w:r w:rsidR="00960D99">
        <w:rPr>
          <w:rFonts w:ascii="Palatino Linotype" w:eastAsia="Times New Roman" w:hAnsi="Palatino Linotype" w:cs="Arial"/>
          <w:sz w:val="24"/>
          <w:szCs w:val="24"/>
          <w:lang w:val="es-ES" w:eastAsia="es-ES"/>
        </w:rPr>
        <w:t xml:space="preserve">) de </w:t>
      </w:r>
      <w:r w:rsidR="001A0F83">
        <w:rPr>
          <w:rFonts w:ascii="Palatino Linotype" w:eastAsia="Times New Roman" w:hAnsi="Palatino Linotype" w:cs="Arial"/>
          <w:sz w:val="24"/>
          <w:szCs w:val="24"/>
          <w:lang w:val="es-ES" w:eastAsia="es-ES"/>
        </w:rPr>
        <w:t>septiembre</w:t>
      </w:r>
      <w:r w:rsidR="00F40914">
        <w:rPr>
          <w:rFonts w:ascii="Palatino Linotype" w:eastAsia="Times New Roman" w:hAnsi="Palatino Linotype" w:cs="Arial"/>
          <w:sz w:val="24"/>
          <w:szCs w:val="24"/>
          <w:lang w:val="es-ES" w:eastAsia="es-ES"/>
        </w:rPr>
        <w:t xml:space="preserve"> </w:t>
      </w:r>
      <w:r w:rsidR="001A0F83">
        <w:rPr>
          <w:rFonts w:ascii="Palatino Linotype" w:eastAsia="Times New Roman" w:hAnsi="Palatino Linotype" w:cs="Arial"/>
          <w:sz w:val="24"/>
          <w:szCs w:val="24"/>
          <w:lang w:val="es-ES" w:eastAsia="es-ES"/>
        </w:rPr>
        <w:t>de</w:t>
      </w:r>
      <w:r w:rsidR="00F40914">
        <w:rPr>
          <w:rFonts w:ascii="Palatino Linotype" w:eastAsia="Times New Roman" w:hAnsi="Palatino Linotype" w:cs="Arial"/>
          <w:sz w:val="24"/>
          <w:szCs w:val="24"/>
          <w:lang w:val="es-ES" w:eastAsia="es-ES"/>
        </w:rPr>
        <w:t xml:space="preserve"> dos mil diecinueve</w:t>
      </w:r>
      <w:r w:rsidRPr="003E585E">
        <w:rPr>
          <w:rFonts w:ascii="Palatino Linotype" w:eastAsia="Calibri" w:hAnsi="Palatino Linotype" w:cs="Arial"/>
          <w:sz w:val="24"/>
          <w:szCs w:val="24"/>
          <w:lang w:val="es-ES" w:eastAsia="es-ES"/>
        </w:rPr>
        <w:t>,</w:t>
      </w:r>
      <w:r w:rsidRPr="003E585E">
        <w:rPr>
          <w:rFonts w:ascii="Palatino Linotype" w:eastAsia="Calibri" w:hAnsi="Palatino Linotype" w:cs="Times New Roman"/>
          <w:sz w:val="24"/>
          <w:szCs w:val="24"/>
          <w:lang w:val="es-ES" w:eastAsia="es-ES"/>
        </w:rPr>
        <w:t xml:space="preserve"> se presentó </w:t>
      </w:r>
      <w:r w:rsidRPr="003E585E">
        <w:rPr>
          <w:rFonts w:ascii="Palatino Linotype" w:eastAsia="Calibri" w:hAnsi="Palatino Linotype" w:cs="Arial"/>
          <w:sz w:val="24"/>
          <w:szCs w:val="24"/>
          <w:lang w:val="es-ES" w:eastAsia="es-ES"/>
        </w:rPr>
        <w:t xml:space="preserve">ante el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_tradnl" w:eastAsia="es-ES"/>
        </w:rPr>
        <w:t xml:space="preserve"> </w:t>
      </w:r>
      <w:r w:rsidR="001A0F83">
        <w:rPr>
          <w:rFonts w:ascii="Palatino Linotype" w:eastAsia="Calibri" w:hAnsi="Palatino Linotype" w:cs="Arial"/>
          <w:sz w:val="24"/>
          <w:szCs w:val="24"/>
          <w:lang w:val="es-ES_tradnl" w:eastAsia="es-ES"/>
        </w:rPr>
        <w:t xml:space="preserve">a través de la Plataforma Nacional de Transparencia y </w:t>
      </w:r>
      <w:r w:rsidR="001A0F83" w:rsidRPr="00AD6B53">
        <w:rPr>
          <w:rFonts w:ascii="Palatino Linotype" w:eastAsia="Calibri" w:hAnsi="Palatino Linotype" w:cs="Arial"/>
          <w:sz w:val="24"/>
          <w:szCs w:val="24"/>
          <w:lang w:val="es-ES_tradnl" w:eastAsia="es-ES"/>
        </w:rPr>
        <w:t>notificada</w:t>
      </w:r>
      <w:r w:rsidR="001A0F83">
        <w:rPr>
          <w:rFonts w:ascii="Palatino Linotype" w:eastAsia="Calibri" w:hAnsi="Palatino Linotype" w:cs="Arial"/>
          <w:sz w:val="24"/>
          <w:szCs w:val="24"/>
          <w:lang w:val="es-ES_tradnl" w:eastAsia="es-ES"/>
        </w:rPr>
        <w:t xml:space="preserve"> en el</w:t>
      </w:r>
      <w:r w:rsidRPr="003E585E">
        <w:rPr>
          <w:rFonts w:ascii="Palatino Linotype" w:eastAsia="Calibri" w:hAnsi="Palatino Linotype" w:cs="Arial"/>
          <w:sz w:val="24"/>
          <w:szCs w:val="24"/>
          <w:lang w:val="es-ES_tradnl" w:eastAsia="es-ES"/>
        </w:rPr>
        <w:t xml:space="preserve"> </w:t>
      </w:r>
      <w:r w:rsidRPr="003E585E">
        <w:rPr>
          <w:rFonts w:ascii="Palatino Linotype" w:eastAsia="Calibri" w:hAnsi="Palatino Linotype" w:cs="Arial"/>
          <w:sz w:val="24"/>
          <w:szCs w:val="24"/>
          <w:lang w:val="es-ES" w:eastAsia="es-ES"/>
        </w:rPr>
        <w:t xml:space="preserve">Sistema de Acceso a la Información Mexiquense </w:t>
      </w:r>
      <w:r w:rsidRPr="003E585E">
        <w:rPr>
          <w:rFonts w:ascii="Palatino Linotype" w:eastAsia="Calibri" w:hAnsi="Palatino Linotype" w:cs="Arial"/>
          <w:b/>
          <w:sz w:val="24"/>
          <w:szCs w:val="24"/>
          <w:lang w:val="es-ES" w:eastAsia="es-ES"/>
        </w:rPr>
        <w:t>SAIMEX</w:t>
      </w:r>
      <w:r w:rsidRPr="003E585E">
        <w:rPr>
          <w:rFonts w:ascii="Palatino Linotype" w:eastAsia="Calibri" w:hAnsi="Palatino Linotype" w:cs="Arial"/>
          <w:sz w:val="24"/>
          <w:szCs w:val="24"/>
          <w:lang w:val="es-ES" w:eastAsia="es-ES"/>
        </w:rPr>
        <w:t>, la solicitud de infor</w:t>
      </w:r>
      <w:r w:rsidR="005D1CFC">
        <w:rPr>
          <w:rFonts w:ascii="Palatino Linotype" w:eastAsia="Calibri" w:hAnsi="Palatino Linotype" w:cs="Arial"/>
          <w:sz w:val="24"/>
          <w:szCs w:val="24"/>
          <w:lang w:val="es-ES" w:eastAsia="es-ES"/>
        </w:rPr>
        <w:t>m</w:t>
      </w:r>
      <w:r w:rsidR="00F40914">
        <w:rPr>
          <w:rFonts w:ascii="Palatino Linotype" w:eastAsia="Calibri" w:hAnsi="Palatino Linotype" w:cs="Arial"/>
          <w:sz w:val="24"/>
          <w:szCs w:val="24"/>
          <w:lang w:val="es-ES" w:eastAsia="es-ES"/>
        </w:rPr>
        <w:t>ación pública registrada con el número</w:t>
      </w:r>
      <w:r w:rsidR="005D1CFC">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b/>
          <w:bCs/>
          <w:sz w:val="24"/>
          <w:szCs w:val="24"/>
          <w:lang w:eastAsia="es-ES"/>
        </w:rPr>
        <w:t>00</w:t>
      </w:r>
      <w:r w:rsidR="001A0F83">
        <w:rPr>
          <w:rFonts w:ascii="Palatino Linotype" w:eastAsia="Times New Roman" w:hAnsi="Palatino Linotype" w:cs="Arial"/>
          <w:b/>
          <w:bCs/>
          <w:sz w:val="24"/>
          <w:szCs w:val="24"/>
          <w:lang w:eastAsia="es-ES"/>
        </w:rPr>
        <w:t>705</w:t>
      </w:r>
      <w:r w:rsidR="00C64E0E" w:rsidRPr="003E585E">
        <w:rPr>
          <w:rFonts w:ascii="Palatino Linotype" w:eastAsia="Times New Roman" w:hAnsi="Palatino Linotype" w:cs="Arial"/>
          <w:b/>
          <w:bCs/>
          <w:sz w:val="24"/>
          <w:szCs w:val="24"/>
          <w:lang w:eastAsia="es-ES"/>
        </w:rPr>
        <w:t>/</w:t>
      </w:r>
      <w:r w:rsidR="001A0F83">
        <w:rPr>
          <w:rFonts w:ascii="Palatino Linotype" w:eastAsia="Times New Roman" w:hAnsi="Palatino Linotype" w:cs="Arial"/>
          <w:b/>
          <w:bCs/>
          <w:sz w:val="24"/>
          <w:szCs w:val="24"/>
          <w:lang w:eastAsia="es-ES"/>
        </w:rPr>
        <w:t>NAUCALPA</w:t>
      </w:r>
      <w:r w:rsidR="007814F2">
        <w:rPr>
          <w:rFonts w:ascii="Palatino Linotype" w:eastAsia="Times New Roman" w:hAnsi="Palatino Linotype" w:cs="Arial"/>
          <w:b/>
          <w:bCs/>
          <w:sz w:val="24"/>
          <w:szCs w:val="24"/>
          <w:lang w:eastAsia="es-ES"/>
        </w:rPr>
        <w:t>/</w:t>
      </w:r>
      <w:r w:rsidR="00C64E0E" w:rsidRPr="003E585E">
        <w:rPr>
          <w:rFonts w:ascii="Palatino Linotype" w:eastAsia="Times New Roman" w:hAnsi="Palatino Linotype" w:cs="Arial"/>
          <w:b/>
          <w:bCs/>
          <w:sz w:val="24"/>
          <w:szCs w:val="24"/>
          <w:lang w:eastAsia="es-ES"/>
        </w:rPr>
        <w:t>IP/201</w:t>
      </w:r>
      <w:r w:rsidR="00F40914">
        <w:rPr>
          <w:rFonts w:ascii="Palatino Linotype" w:eastAsia="Times New Roman" w:hAnsi="Palatino Linotype" w:cs="Arial"/>
          <w:b/>
          <w:bCs/>
          <w:sz w:val="24"/>
          <w:szCs w:val="24"/>
          <w:lang w:eastAsia="es-ES"/>
        </w:rPr>
        <w:t>9</w:t>
      </w:r>
      <w:r w:rsidR="00F40914">
        <w:rPr>
          <w:rFonts w:ascii="Palatino Linotype" w:eastAsia="MS Mincho" w:hAnsi="Palatino Linotype" w:cs="Times New Roman"/>
          <w:b/>
          <w:bCs/>
          <w:sz w:val="24"/>
          <w:szCs w:val="24"/>
          <w:lang w:val="es-ES_tradnl" w:eastAsia="es-ES"/>
        </w:rPr>
        <w:t xml:space="preserve"> </w:t>
      </w:r>
      <w:r w:rsidRPr="003E585E">
        <w:rPr>
          <w:rFonts w:ascii="Palatino Linotype" w:eastAsia="Calibri" w:hAnsi="Palatino Linotype" w:cs="Arial"/>
          <w:sz w:val="24"/>
          <w:szCs w:val="24"/>
          <w:lang w:val="es-ES" w:eastAsia="es-ES"/>
        </w:rPr>
        <w:t>mediante la cual solicitó:</w:t>
      </w:r>
    </w:p>
    <w:p w:rsidR="004A3422" w:rsidRPr="003E585E" w:rsidRDefault="004A3422" w:rsidP="001271A6">
      <w:pPr>
        <w:spacing w:after="0" w:line="360" w:lineRule="auto"/>
        <w:ind w:left="426"/>
        <w:contextualSpacing/>
        <w:jc w:val="both"/>
        <w:rPr>
          <w:rFonts w:ascii="Palatino Linotype" w:eastAsia="Calibri" w:hAnsi="Palatino Linotype" w:cs="Arial"/>
          <w:sz w:val="24"/>
          <w:szCs w:val="24"/>
          <w:lang w:val="es-ES" w:eastAsia="es-ES"/>
        </w:rPr>
      </w:pPr>
    </w:p>
    <w:p w:rsidR="004653A7" w:rsidRPr="00E5462C" w:rsidRDefault="00E5462C" w:rsidP="001271A6">
      <w:pPr>
        <w:spacing w:after="0" w:line="360" w:lineRule="auto"/>
        <w:ind w:left="567" w:right="567"/>
        <w:contextualSpacing/>
        <w:jc w:val="both"/>
        <w:rPr>
          <w:rFonts w:ascii="Palatino Linotype" w:hAnsi="Palatino Linotype"/>
          <w:i/>
          <w:iCs/>
          <w:color w:val="000000"/>
        </w:rPr>
      </w:pPr>
      <w:bookmarkStart w:id="1" w:name="_Hlk29467487"/>
      <w:r>
        <w:rPr>
          <w:rFonts w:ascii="Palatino Linotype" w:hAnsi="Palatino Linotype"/>
          <w:i/>
          <w:iCs/>
          <w:color w:val="000000"/>
        </w:rPr>
        <w:t>“</w:t>
      </w:r>
      <w:r w:rsidR="001A0F83" w:rsidRPr="001A0F83">
        <w:rPr>
          <w:rFonts w:ascii="Palatino Linotype" w:hAnsi="Palatino Linotype"/>
          <w:i/>
          <w:iCs/>
          <w:color w:val="000000"/>
        </w:rPr>
        <w:t>Solicito el número de solicitudes de acceso a la información al Municipio Naucalpan de Juárez desde 2010 al 2019. En relación a ello, brindar las características estadísticas de los solicitantes (rango de edad, ocupación, sexo, lugar de solicitud, etc.), así como, indicar cuáles fueron por plataformas digitales y cuáles de forma física</w:t>
      </w:r>
      <w:r w:rsidR="001A0F83">
        <w:rPr>
          <w:rFonts w:ascii="Palatino Linotype" w:hAnsi="Palatino Linotype"/>
          <w:i/>
          <w:iCs/>
          <w:color w:val="000000"/>
        </w:rPr>
        <w:t>”</w:t>
      </w:r>
      <w:r w:rsidR="007814F2" w:rsidRPr="007814F2">
        <w:rPr>
          <w:rFonts w:ascii="Palatino Linotype" w:hAnsi="Palatino Linotype"/>
          <w:i/>
          <w:iCs/>
          <w:color w:val="000000"/>
        </w:rPr>
        <w:t xml:space="preserve">. </w:t>
      </w:r>
      <w:r>
        <w:rPr>
          <w:rFonts w:ascii="Palatino Linotype" w:hAnsi="Palatino Linotype"/>
          <w:i/>
          <w:iCs/>
          <w:color w:val="000000"/>
        </w:rPr>
        <w:t>(Sic)</w:t>
      </w:r>
    </w:p>
    <w:bookmarkEnd w:id="1"/>
    <w:p w:rsidR="00E5462C" w:rsidRDefault="00E5462C" w:rsidP="001271A6">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770F1F" w:rsidRDefault="005D1CFC" w:rsidP="001271A6">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 señaló</w:t>
      </w:r>
      <w:r w:rsidR="00792776" w:rsidRPr="003E585E">
        <w:rPr>
          <w:rFonts w:ascii="Palatino Linotype" w:eastAsia="Times New Roman" w:hAnsi="Palatino Linotype" w:cs="Arial"/>
          <w:sz w:val="24"/>
          <w:szCs w:val="24"/>
          <w:lang w:val="es-ES" w:eastAsia="es-ES"/>
        </w:rPr>
        <w:t xml:space="preserve"> como modalidad de entrega de la información</w:t>
      </w:r>
      <w:r w:rsidR="00792776" w:rsidRPr="003E585E">
        <w:rPr>
          <w:rFonts w:ascii="Palatino Linotype" w:eastAsia="Times New Roman" w:hAnsi="Palatino Linotype" w:cs="Arial"/>
          <w:b/>
          <w:sz w:val="24"/>
          <w:szCs w:val="24"/>
          <w:lang w:val="es-ES" w:eastAsia="es-ES"/>
        </w:rPr>
        <w:t>:</w:t>
      </w:r>
      <w:r w:rsidR="00792776" w:rsidRPr="003E585E">
        <w:rPr>
          <w:rFonts w:ascii="Palatino Linotype" w:eastAsia="Times New Roman" w:hAnsi="Palatino Linotype" w:cs="Arial"/>
          <w:sz w:val="24"/>
          <w:szCs w:val="24"/>
          <w:lang w:val="es-ES" w:eastAsia="es-ES"/>
        </w:rPr>
        <w:t xml:space="preserve"> </w:t>
      </w:r>
      <w:r w:rsidR="00792776" w:rsidRPr="003E585E">
        <w:rPr>
          <w:rFonts w:ascii="Palatino Linotype" w:eastAsia="Times New Roman" w:hAnsi="Palatino Linotype" w:cs="Arial"/>
          <w:b/>
          <w:sz w:val="24"/>
          <w:szCs w:val="24"/>
          <w:lang w:val="es-ES" w:eastAsia="es-ES"/>
        </w:rPr>
        <w:t>a través del SAIMEX</w:t>
      </w:r>
      <w:r w:rsidR="00792776" w:rsidRPr="003E585E">
        <w:rPr>
          <w:rFonts w:ascii="Palatino Linotype" w:eastAsia="MS Mincho" w:hAnsi="Palatino Linotype" w:cs="Times New Roman"/>
          <w:b/>
          <w:color w:val="000000"/>
          <w:sz w:val="24"/>
          <w:szCs w:val="14"/>
          <w:lang w:val="es-ES_tradnl" w:eastAsia="es-ES"/>
        </w:rPr>
        <w:t>.</w:t>
      </w:r>
    </w:p>
    <w:p w:rsidR="00770F1F" w:rsidRPr="001C516D" w:rsidRDefault="00770F1F" w:rsidP="001271A6">
      <w:pPr>
        <w:spacing w:after="0" w:line="360" w:lineRule="auto"/>
        <w:ind w:left="502"/>
        <w:contextualSpacing/>
        <w:jc w:val="both"/>
        <w:rPr>
          <w:rFonts w:ascii="Palatino Linotype" w:eastAsia="Times New Roman" w:hAnsi="Palatino Linotype" w:cs="Arial"/>
          <w:sz w:val="24"/>
          <w:szCs w:val="24"/>
          <w:lang w:val="es-ES" w:eastAsia="es-ES"/>
        </w:rPr>
      </w:pPr>
    </w:p>
    <w:p w:rsidR="00E5462C" w:rsidRDefault="00792776" w:rsidP="001271A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2A6380">
        <w:rPr>
          <w:rFonts w:ascii="Palatino Linotype" w:eastAsia="Calibri" w:hAnsi="Palatino Linotype" w:cs="Arial"/>
          <w:sz w:val="24"/>
          <w:szCs w:val="24"/>
          <w:lang w:val="es-ES" w:eastAsia="es-ES"/>
        </w:rPr>
        <w:t xml:space="preserve">EI </w:t>
      </w:r>
      <w:r w:rsidRPr="002A6380">
        <w:rPr>
          <w:rFonts w:ascii="Palatino Linotype" w:eastAsia="Calibri" w:hAnsi="Palatino Linotype" w:cs="Arial"/>
          <w:b/>
          <w:sz w:val="24"/>
          <w:szCs w:val="24"/>
          <w:lang w:val="es-ES" w:eastAsia="es-ES"/>
        </w:rPr>
        <w:t>SUJETO OBLIGADO</w:t>
      </w:r>
      <w:r w:rsidRPr="002A6380">
        <w:rPr>
          <w:rFonts w:ascii="Palatino Linotype" w:eastAsia="Calibri" w:hAnsi="Palatino Linotype" w:cs="Arial"/>
          <w:sz w:val="24"/>
          <w:szCs w:val="24"/>
          <w:lang w:val="es-ES" w:eastAsia="es-ES"/>
        </w:rPr>
        <w:t xml:space="preserve"> </w:t>
      </w:r>
      <w:r w:rsidR="004A3422" w:rsidRPr="002A6380">
        <w:rPr>
          <w:rFonts w:ascii="Palatino Linotype" w:eastAsia="Calibri" w:hAnsi="Palatino Linotype" w:cs="Arial"/>
          <w:sz w:val="24"/>
          <w:szCs w:val="24"/>
          <w:lang w:val="es-ES" w:eastAsia="es-ES"/>
        </w:rPr>
        <w:t>el</w:t>
      </w:r>
      <w:r w:rsidR="002A6380" w:rsidRPr="002A6380">
        <w:rPr>
          <w:rFonts w:ascii="Palatino Linotype" w:eastAsia="Calibri" w:hAnsi="Palatino Linotype" w:cs="Arial"/>
          <w:sz w:val="24"/>
          <w:szCs w:val="24"/>
          <w:lang w:val="es-ES" w:eastAsia="es-ES"/>
        </w:rPr>
        <w:t xml:space="preserve"> día</w:t>
      </w:r>
      <w:r w:rsidR="001C516D">
        <w:rPr>
          <w:rFonts w:ascii="Palatino Linotype" w:eastAsia="MS Mincho" w:hAnsi="Palatino Linotype" w:cs="Arial"/>
          <w:sz w:val="24"/>
          <w:lang w:val="es-ES_tradnl" w:eastAsia="es-ES"/>
        </w:rPr>
        <w:t xml:space="preserve"> </w:t>
      </w:r>
      <w:r w:rsidR="001A0F83">
        <w:rPr>
          <w:rFonts w:ascii="Palatino Linotype" w:eastAsia="Calibri" w:hAnsi="Palatino Linotype" w:cs="Arial"/>
          <w:sz w:val="24"/>
          <w:szCs w:val="24"/>
          <w:lang w:val="es-ES" w:eastAsia="es-ES"/>
        </w:rPr>
        <w:t>catorce</w:t>
      </w:r>
      <w:r w:rsidR="00B63653" w:rsidRPr="001C516D">
        <w:rPr>
          <w:rFonts w:ascii="Palatino Linotype" w:eastAsia="Calibri" w:hAnsi="Palatino Linotype" w:cs="Arial"/>
          <w:sz w:val="24"/>
          <w:szCs w:val="24"/>
          <w:lang w:val="es-ES" w:eastAsia="es-ES"/>
        </w:rPr>
        <w:t xml:space="preserve"> </w:t>
      </w:r>
      <w:r w:rsidR="00351415" w:rsidRPr="001C516D">
        <w:rPr>
          <w:rFonts w:ascii="Palatino Linotype" w:eastAsia="Calibri" w:hAnsi="Palatino Linotype" w:cs="Arial"/>
          <w:sz w:val="24"/>
          <w:szCs w:val="24"/>
          <w:lang w:val="es-ES" w:eastAsia="es-ES"/>
        </w:rPr>
        <w:t>(</w:t>
      </w:r>
      <w:r w:rsidR="007814F2">
        <w:rPr>
          <w:rFonts w:ascii="Palatino Linotype" w:eastAsia="Calibri" w:hAnsi="Palatino Linotype" w:cs="Arial"/>
          <w:sz w:val="24"/>
          <w:szCs w:val="24"/>
          <w:lang w:val="es-ES" w:eastAsia="es-ES"/>
        </w:rPr>
        <w:t>1</w:t>
      </w:r>
      <w:r w:rsidR="001A0F83">
        <w:rPr>
          <w:rFonts w:ascii="Palatino Linotype" w:eastAsia="Calibri" w:hAnsi="Palatino Linotype" w:cs="Arial"/>
          <w:sz w:val="24"/>
          <w:szCs w:val="24"/>
          <w:lang w:val="es-ES" w:eastAsia="es-ES"/>
        </w:rPr>
        <w:t>4</w:t>
      </w:r>
      <w:r w:rsidR="00351415" w:rsidRPr="001C516D">
        <w:rPr>
          <w:rFonts w:ascii="Palatino Linotype" w:eastAsia="Calibri" w:hAnsi="Palatino Linotype" w:cs="Arial"/>
          <w:sz w:val="24"/>
          <w:szCs w:val="24"/>
          <w:lang w:val="es-ES" w:eastAsia="es-ES"/>
        </w:rPr>
        <w:t xml:space="preserve">) de </w:t>
      </w:r>
      <w:r w:rsidR="001A0F83">
        <w:rPr>
          <w:rFonts w:ascii="Palatino Linotype" w:eastAsia="Calibri" w:hAnsi="Palatino Linotype" w:cs="Arial"/>
          <w:sz w:val="24"/>
          <w:szCs w:val="24"/>
          <w:lang w:val="es-ES" w:eastAsia="es-ES"/>
        </w:rPr>
        <w:t>octubre</w:t>
      </w:r>
      <w:r w:rsidR="00351415" w:rsidRPr="001C516D">
        <w:rPr>
          <w:rFonts w:ascii="Palatino Linotype" w:eastAsia="Calibri" w:hAnsi="Palatino Linotype" w:cs="Arial"/>
          <w:sz w:val="24"/>
          <w:szCs w:val="24"/>
          <w:lang w:val="es-ES" w:eastAsia="es-ES"/>
        </w:rPr>
        <w:t xml:space="preserve"> </w:t>
      </w:r>
      <w:r w:rsidR="001A0F83">
        <w:rPr>
          <w:rFonts w:ascii="Palatino Linotype" w:eastAsia="Calibri" w:hAnsi="Palatino Linotype" w:cs="Arial"/>
          <w:sz w:val="24"/>
          <w:szCs w:val="24"/>
          <w:lang w:val="es-ES" w:eastAsia="es-ES"/>
        </w:rPr>
        <w:t>de</w:t>
      </w:r>
      <w:r w:rsidR="00351415" w:rsidRPr="001C516D">
        <w:rPr>
          <w:rFonts w:ascii="Palatino Linotype" w:eastAsia="Calibri" w:hAnsi="Palatino Linotype" w:cs="Arial"/>
          <w:sz w:val="24"/>
          <w:szCs w:val="24"/>
          <w:lang w:val="es-ES" w:eastAsia="es-ES"/>
        </w:rPr>
        <w:t xml:space="preserve"> dos mil </w:t>
      </w:r>
      <w:r w:rsidR="00E5462C">
        <w:rPr>
          <w:rFonts w:ascii="Palatino Linotype" w:eastAsia="Calibri" w:hAnsi="Palatino Linotype" w:cs="Arial"/>
          <w:sz w:val="24"/>
          <w:szCs w:val="24"/>
          <w:lang w:val="es-ES" w:eastAsia="es-ES"/>
        </w:rPr>
        <w:t xml:space="preserve">diecinueve </w:t>
      </w:r>
      <w:r w:rsidR="001C516D">
        <w:rPr>
          <w:rFonts w:ascii="Palatino Linotype" w:eastAsia="Calibri" w:hAnsi="Palatino Linotype" w:cs="Arial"/>
          <w:sz w:val="24"/>
          <w:szCs w:val="24"/>
          <w:lang w:val="es-ES" w:eastAsia="es-ES"/>
        </w:rPr>
        <w:t xml:space="preserve">en respuesta a la solicitud de información señaló lo siguiente: </w:t>
      </w:r>
    </w:p>
    <w:p w:rsidR="00E5462C" w:rsidRPr="00E5462C" w:rsidRDefault="00E5462C" w:rsidP="001271A6">
      <w:pPr>
        <w:spacing w:after="0" w:line="360" w:lineRule="auto"/>
        <w:ind w:right="34"/>
        <w:contextualSpacing/>
        <w:jc w:val="both"/>
        <w:rPr>
          <w:rFonts w:ascii="Palatino Linotype" w:eastAsia="MS Mincho" w:hAnsi="Palatino Linotype" w:cs="Arial"/>
          <w:sz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1A0F83" w:rsidRPr="001A0F83" w:rsidTr="001A0F83">
        <w:trPr>
          <w:trHeight w:val="300"/>
          <w:tblCellSpacing w:w="0" w:type="dxa"/>
        </w:trPr>
        <w:tc>
          <w:tcPr>
            <w:tcW w:w="8804" w:type="dxa"/>
            <w:shd w:val="clear" w:color="auto" w:fill="auto"/>
            <w:vAlign w:val="center"/>
            <w:hideMark/>
          </w:tcPr>
          <w:p w:rsidR="001A0F83" w:rsidRPr="001A0F83" w:rsidRDefault="001A0F83" w:rsidP="001271A6">
            <w:pPr>
              <w:spacing w:after="0" w:line="360" w:lineRule="auto"/>
              <w:jc w:val="right"/>
              <w:rPr>
                <w:rFonts w:ascii="Palatino Linotype" w:eastAsia="Times New Roman" w:hAnsi="Palatino Linotype" w:cs="Times New Roman"/>
                <w:lang w:eastAsia="es-MX"/>
              </w:rPr>
            </w:pPr>
            <w:r w:rsidRPr="001A0F83">
              <w:rPr>
                <w:rFonts w:ascii="Palatino Linotype" w:eastAsia="Times New Roman" w:hAnsi="Palatino Linotype" w:cs="Times New Roman"/>
                <w:lang w:eastAsia="es-MX"/>
              </w:rPr>
              <w:br/>
              <w:t>Naucalpan de Juárez, México a 14 de Octubre de 2019</w:t>
            </w:r>
          </w:p>
        </w:tc>
      </w:tr>
      <w:tr w:rsidR="001A0F83" w:rsidRPr="001A0F83" w:rsidTr="001A0F83">
        <w:trPr>
          <w:trHeight w:val="300"/>
          <w:tblCellSpacing w:w="0" w:type="dxa"/>
        </w:trPr>
        <w:tc>
          <w:tcPr>
            <w:tcW w:w="8804" w:type="dxa"/>
            <w:shd w:val="clear" w:color="auto" w:fill="auto"/>
            <w:vAlign w:val="center"/>
            <w:hideMark/>
          </w:tcPr>
          <w:p w:rsidR="001A0F83" w:rsidRPr="001A0F83" w:rsidRDefault="00865279" w:rsidP="00865279">
            <w:pPr>
              <w:spacing w:after="0" w:line="360" w:lineRule="auto"/>
              <w:jc w:val="right"/>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                                    </w:t>
            </w:r>
            <w:r w:rsidR="001A0F83" w:rsidRPr="001A0F83">
              <w:rPr>
                <w:rFonts w:ascii="Palatino Linotype" w:eastAsia="Times New Roman" w:hAnsi="Palatino Linotype" w:cs="Times New Roman"/>
                <w:lang w:eastAsia="es-MX"/>
              </w:rPr>
              <w:t xml:space="preserve">Nombre del solicitante: </w:t>
            </w:r>
            <w:r w:rsidRPr="00865279">
              <w:rPr>
                <w:rFonts w:ascii="Palatino Linotype" w:eastAsia="Times New Roman" w:hAnsi="Palatino Linotype" w:cs="Times New Roman"/>
                <w:highlight w:val="black"/>
                <w:lang w:eastAsia="es-MX"/>
              </w:rPr>
              <w:t>--------------------------------------------------------------------------------------------------------------------------</w:t>
            </w:r>
          </w:p>
        </w:tc>
      </w:tr>
      <w:tr w:rsidR="001A0F83" w:rsidRPr="001A0F83" w:rsidTr="001A0F83">
        <w:trPr>
          <w:trHeight w:val="300"/>
          <w:tblCellSpacing w:w="0" w:type="dxa"/>
        </w:trPr>
        <w:tc>
          <w:tcPr>
            <w:tcW w:w="8804" w:type="dxa"/>
            <w:shd w:val="clear" w:color="auto" w:fill="auto"/>
            <w:vAlign w:val="center"/>
            <w:hideMark/>
          </w:tcPr>
          <w:p w:rsidR="001A0F83" w:rsidRPr="001A0F83" w:rsidRDefault="001A0F83" w:rsidP="001271A6">
            <w:pPr>
              <w:spacing w:after="0" w:line="360" w:lineRule="auto"/>
              <w:jc w:val="right"/>
              <w:rPr>
                <w:rFonts w:ascii="Palatino Linotype" w:eastAsia="Times New Roman" w:hAnsi="Palatino Linotype" w:cs="Times New Roman"/>
                <w:lang w:eastAsia="es-MX"/>
              </w:rPr>
            </w:pPr>
            <w:r w:rsidRPr="001A0F83">
              <w:rPr>
                <w:rFonts w:ascii="Palatino Linotype" w:eastAsia="Times New Roman" w:hAnsi="Palatino Linotype" w:cs="Times New Roman"/>
                <w:lang w:eastAsia="es-MX"/>
              </w:rPr>
              <w:t>Folio de la solicitud: 00705/NAUCALPA/IP/2019</w:t>
            </w:r>
          </w:p>
        </w:tc>
      </w:tr>
      <w:tr w:rsidR="001A0F83" w:rsidRPr="001A0F83" w:rsidTr="001A0F83">
        <w:trPr>
          <w:trHeight w:val="450"/>
          <w:tblCellSpacing w:w="0" w:type="dxa"/>
        </w:trPr>
        <w:tc>
          <w:tcPr>
            <w:tcW w:w="8804" w:type="dxa"/>
            <w:shd w:val="clear" w:color="auto" w:fill="auto"/>
            <w:vAlign w:val="center"/>
            <w:hideMark/>
          </w:tcPr>
          <w:p w:rsidR="001A0F83" w:rsidRPr="001A0F83" w:rsidRDefault="001A0F83" w:rsidP="001271A6">
            <w:pPr>
              <w:spacing w:after="0" w:line="360" w:lineRule="auto"/>
              <w:jc w:val="right"/>
              <w:rPr>
                <w:rFonts w:ascii="Palatino Linotype" w:eastAsia="Times New Roman" w:hAnsi="Palatino Linotype" w:cs="Times New Roman"/>
                <w:lang w:eastAsia="es-MX"/>
              </w:rPr>
            </w:pPr>
          </w:p>
        </w:tc>
      </w:tr>
      <w:tr w:rsidR="001A0F83" w:rsidRPr="001A0F83" w:rsidTr="001A0F83">
        <w:trPr>
          <w:trHeight w:val="150"/>
          <w:tblCellSpacing w:w="0" w:type="dxa"/>
        </w:trPr>
        <w:tc>
          <w:tcPr>
            <w:tcW w:w="8804" w:type="dxa"/>
            <w:shd w:val="clear" w:color="auto" w:fill="auto"/>
            <w:vAlign w:val="center"/>
            <w:hideMark/>
          </w:tcPr>
          <w:p w:rsidR="001A0F83" w:rsidRPr="001A0F83" w:rsidRDefault="001A0F83" w:rsidP="001271A6">
            <w:pPr>
              <w:spacing w:after="0" w:line="360" w:lineRule="auto"/>
              <w:jc w:val="both"/>
              <w:rPr>
                <w:rFonts w:ascii="Palatino Linotype" w:eastAsia="Times New Roman" w:hAnsi="Palatino Linotype" w:cs="Times New Roman"/>
                <w:lang w:eastAsia="es-MX"/>
              </w:rPr>
            </w:pPr>
            <w:r w:rsidRPr="001A0F83">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A0F83" w:rsidRPr="001A0F83" w:rsidTr="001A0F83">
        <w:trPr>
          <w:trHeight w:val="375"/>
          <w:tblCellSpacing w:w="0" w:type="dxa"/>
        </w:trPr>
        <w:tc>
          <w:tcPr>
            <w:tcW w:w="8804" w:type="dxa"/>
            <w:shd w:val="clear" w:color="auto" w:fill="auto"/>
            <w:vAlign w:val="center"/>
            <w:hideMark/>
          </w:tcPr>
          <w:p w:rsidR="001A0F83" w:rsidRPr="001A0F83" w:rsidRDefault="001A0F83" w:rsidP="001271A6">
            <w:pPr>
              <w:spacing w:after="0" w:line="360" w:lineRule="auto"/>
              <w:rPr>
                <w:rFonts w:ascii="Palatino Linotype" w:eastAsia="Times New Roman" w:hAnsi="Palatino Linotype" w:cs="Times New Roman"/>
                <w:lang w:eastAsia="es-MX"/>
              </w:rPr>
            </w:pPr>
          </w:p>
        </w:tc>
      </w:tr>
      <w:tr w:rsidR="001A0F83" w:rsidRPr="001A0F83" w:rsidTr="001A0F83">
        <w:trPr>
          <w:trHeight w:val="150"/>
          <w:tblCellSpacing w:w="0" w:type="dxa"/>
        </w:trPr>
        <w:tc>
          <w:tcPr>
            <w:tcW w:w="8804" w:type="dxa"/>
            <w:shd w:val="clear" w:color="auto" w:fill="auto"/>
            <w:vAlign w:val="center"/>
            <w:hideMark/>
          </w:tcPr>
          <w:p w:rsidR="001A0F83" w:rsidRPr="001A0F83" w:rsidRDefault="001A0F83" w:rsidP="001271A6">
            <w:pPr>
              <w:spacing w:after="0" w:line="360" w:lineRule="auto"/>
              <w:jc w:val="both"/>
              <w:rPr>
                <w:rFonts w:ascii="Palatino Linotype" w:eastAsia="Times New Roman" w:hAnsi="Palatino Linotype" w:cs="Times New Roman"/>
                <w:lang w:eastAsia="es-MX"/>
              </w:rPr>
            </w:pPr>
            <w:r w:rsidRPr="001A0F83">
              <w:rPr>
                <w:rFonts w:ascii="Palatino Linotype" w:eastAsia="Times New Roman" w:hAnsi="Palatino Linotype" w:cs="Times New Roman"/>
                <w:lang w:eastAsia="es-MX"/>
              </w:rPr>
              <w:t xml:space="preserve">Naucalpan de Juárez, Estado de México a 14 de octubre de 2019 Solicitante P r e s e n t e. En atención a su solicitud de acceso a información pública con número de folio 00705/NAUCALPA/IP/2019, recibida a través del portal “SAIMEX” del Ayuntamiento de Naucalpan de Juárez y en función del artículo 53 fracciones II, V y VI de la Ley de Transparencia y Acceso a la Información Pública del Estado de México y Municipios (LTAIPEMYM); le informo lo siguiente: Por lo que hace al número de solicitudes de acceso a la información al Municipio de Naucalpan de Juárez desde 2010 hasta 2019, se informa que no obra en nuestros archivos las estadísticas de los solicitantes (rango de edad, ocupación, sexo, lugar de solicitud, sin embargo se muestra lo siguiente: ELECTRÓNICAS FÍSICAS 2010 377 0 2011 309 0 2012 302 0 2013 448 0 2014 467 0 2015 365 1 2016 3030 0 2017 787 0 2018 703 0 2019 872 2 Dicha respuesta se emite de conformidad con lo dispuesto en el artículo 12 de la </w:t>
            </w:r>
            <w:proofErr w:type="spellStart"/>
            <w:r w:rsidRPr="001A0F83">
              <w:rPr>
                <w:rFonts w:ascii="Palatino Linotype" w:eastAsia="Times New Roman" w:hAnsi="Palatino Linotype" w:cs="Times New Roman"/>
                <w:lang w:eastAsia="es-MX"/>
              </w:rPr>
              <w:t>LTAIPEMyM</w:t>
            </w:r>
            <w:proofErr w:type="spellEnd"/>
            <w:r w:rsidRPr="001A0F83">
              <w:rPr>
                <w:rFonts w:ascii="Palatino Linotype" w:eastAsia="Times New Roman" w:hAnsi="Palatino Linotype" w:cs="Times New Roman"/>
                <w:lang w:eastAsia="es-MX"/>
              </w:rPr>
              <w:t>,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roofErr w:type="gramStart"/>
            <w:r w:rsidRPr="001A0F83">
              <w:rPr>
                <w:rFonts w:ascii="Palatino Linotype" w:eastAsia="Times New Roman" w:hAnsi="Palatino Linotype" w:cs="Times New Roman"/>
                <w:lang w:eastAsia="es-MX"/>
              </w:rPr>
              <w:t>sic</w:t>
            </w:r>
            <w:proofErr w:type="gramEnd"/>
            <w:r w:rsidRPr="001A0F83">
              <w:rPr>
                <w:rFonts w:ascii="Palatino Linotype" w:eastAsia="Times New Roman" w:hAnsi="Palatino Linotype" w:cs="Times New Roman"/>
                <w:lang w:eastAsia="es-MX"/>
              </w:rPr>
              <w:t xml:space="preserve">).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w:t>
            </w:r>
            <w:proofErr w:type="spellStart"/>
            <w:r w:rsidRPr="001A0F83">
              <w:rPr>
                <w:rFonts w:ascii="Palatino Linotype" w:eastAsia="Times New Roman" w:hAnsi="Palatino Linotype" w:cs="Times New Roman"/>
                <w:lang w:eastAsia="es-MX"/>
              </w:rPr>
              <w:t>LTAIPEMyM</w:t>
            </w:r>
            <w:proofErr w:type="spellEnd"/>
            <w:r w:rsidRPr="001A0F83">
              <w:rPr>
                <w:rFonts w:ascii="Palatino Linotype" w:eastAsia="Times New Roman" w:hAnsi="Palatino Linotype" w:cs="Times New Roman"/>
                <w:lang w:eastAsia="es-MX"/>
              </w:rPr>
              <w:t>,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p>
        </w:tc>
      </w:tr>
      <w:tr w:rsidR="001A0F83" w:rsidRPr="001A0F83" w:rsidTr="001A0F83">
        <w:trPr>
          <w:trHeight w:val="150"/>
          <w:tblCellSpacing w:w="0" w:type="dxa"/>
        </w:trPr>
        <w:tc>
          <w:tcPr>
            <w:tcW w:w="8804" w:type="dxa"/>
            <w:shd w:val="clear" w:color="auto" w:fill="auto"/>
            <w:vAlign w:val="center"/>
            <w:hideMark/>
          </w:tcPr>
          <w:p w:rsidR="001A0F83" w:rsidRPr="001A0F83" w:rsidRDefault="001A0F83" w:rsidP="001271A6">
            <w:pPr>
              <w:spacing w:after="0" w:line="360" w:lineRule="auto"/>
              <w:rPr>
                <w:rFonts w:ascii="Palatino Linotype" w:eastAsia="Times New Roman" w:hAnsi="Palatino Linotype" w:cs="Times New Roman"/>
                <w:lang w:eastAsia="es-MX"/>
              </w:rPr>
            </w:pPr>
          </w:p>
        </w:tc>
      </w:tr>
      <w:tr w:rsidR="001A0F83" w:rsidRPr="001A0F83" w:rsidTr="001A0F83">
        <w:trPr>
          <w:trHeight w:val="150"/>
          <w:tblCellSpacing w:w="0" w:type="dxa"/>
        </w:trPr>
        <w:tc>
          <w:tcPr>
            <w:tcW w:w="8804" w:type="dxa"/>
            <w:shd w:val="clear" w:color="auto" w:fill="auto"/>
            <w:vAlign w:val="center"/>
            <w:hideMark/>
          </w:tcPr>
          <w:p w:rsidR="001A0F83" w:rsidRPr="001A0F83" w:rsidRDefault="001A0F83" w:rsidP="001271A6">
            <w:pPr>
              <w:spacing w:after="0" w:line="360" w:lineRule="auto"/>
              <w:jc w:val="center"/>
              <w:rPr>
                <w:rFonts w:ascii="Palatino Linotype" w:eastAsia="Times New Roman" w:hAnsi="Palatino Linotype" w:cs="Times New Roman"/>
                <w:lang w:eastAsia="es-MX"/>
              </w:rPr>
            </w:pPr>
            <w:r w:rsidRPr="001A0F83">
              <w:rPr>
                <w:rFonts w:ascii="Palatino Linotype" w:eastAsia="Times New Roman" w:hAnsi="Palatino Linotype" w:cs="Times New Roman"/>
                <w:lang w:eastAsia="es-MX"/>
              </w:rPr>
              <w:t>ATENTAMENTE</w:t>
            </w:r>
          </w:p>
        </w:tc>
      </w:tr>
      <w:tr w:rsidR="001A0F83" w:rsidRPr="001A0F83" w:rsidTr="001A0F83">
        <w:trPr>
          <w:trHeight w:val="225"/>
          <w:tblCellSpacing w:w="0" w:type="dxa"/>
        </w:trPr>
        <w:tc>
          <w:tcPr>
            <w:tcW w:w="8804" w:type="dxa"/>
            <w:shd w:val="clear" w:color="auto" w:fill="auto"/>
            <w:vAlign w:val="center"/>
            <w:hideMark/>
          </w:tcPr>
          <w:p w:rsidR="001A0F83" w:rsidRPr="001A0F83" w:rsidRDefault="001A0F83" w:rsidP="001271A6">
            <w:pPr>
              <w:spacing w:after="0" w:line="360" w:lineRule="auto"/>
              <w:jc w:val="center"/>
              <w:rPr>
                <w:rFonts w:ascii="Palatino Linotype" w:eastAsia="Times New Roman" w:hAnsi="Palatino Linotype" w:cs="Times New Roman"/>
                <w:lang w:eastAsia="es-MX"/>
              </w:rPr>
            </w:pPr>
          </w:p>
        </w:tc>
      </w:tr>
      <w:tr w:rsidR="001A0F83" w:rsidRPr="001A0F83" w:rsidTr="001A0F83">
        <w:trPr>
          <w:trHeight w:val="150"/>
          <w:tblCellSpacing w:w="0" w:type="dxa"/>
        </w:trPr>
        <w:tc>
          <w:tcPr>
            <w:tcW w:w="8804" w:type="dxa"/>
            <w:shd w:val="clear" w:color="auto" w:fill="auto"/>
            <w:vAlign w:val="center"/>
            <w:hideMark/>
          </w:tcPr>
          <w:p w:rsidR="001A0F83" w:rsidRPr="001A0F83" w:rsidRDefault="001A0F83" w:rsidP="001271A6">
            <w:pPr>
              <w:spacing w:after="0" w:line="360" w:lineRule="auto"/>
              <w:jc w:val="center"/>
              <w:rPr>
                <w:rFonts w:ascii="Palatino Linotype" w:eastAsia="Times New Roman" w:hAnsi="Palatino Linotype" w:cs="Times New Roman"/>
                <w:lang w:eastAsia="es-MX"/>
              </w:rPr>
            </w:pPr>
            <w:r w:rsidRPr="001A0F83">
              <w:rPr>
                <w:rFonts w:ascii="Palatino Linotype" w:eastAsia="Times New Roman" w:hAnsi="Palatino Linotype" w:cs="Times New Roman"/>
                <w:lang w:eastAsia="es-MX"/>
              </w:rPr>
              <w:t>C. LEONARDO SALCEDO MALVAEZ</w:t>
            </w:r>
          </w:p>
        </w:tc>
      </w:tr>
    </w:tbl>
    <w:p w:rsidR="001A0F83" w:rsidRDefault="001A0F83" w:rsidP="001271A6">
      <w:pPr>
        <w:spacing w:after="0" w:line="360" w:lineRule="auto"/>
        <w:contextualSpacing/>
        <w:jc w:val="both"/>
        <w:rPr>
          <w:rFonts w:ascii="Palatino Linotype" w:eastAsia="MS Mincho" w:hAnsi="Palatino Linotype" w:cs="Arial"/>
          <w:iCs/>
          <w:lang w:val="es-ES_tradnl" w:eastAsia="es-ES"/>
        </w:rPr>
      </w:pPr>
    </w:p>
    <w:p w:rsidR="001A0F83" w:rsidRPr="001A0F83" w:rsidRDefault="001A0F83" w:rsidP="001271A6">
      <w:pPr>
        <w:spacing w:after="0" w:line="360" w:lineRule="auto"/>
        <w:contextualSpacing/>
        <w:jc w:val="both"/>
        <w:rPr>
          <w:rFonts w:ascii="Palatino Linotype" w:eastAsia="MS Mincho" w:hAnsi="Palatino Linotype" w:cs="Arial"/>
          <w:b/>
          <w:bCs/>
          <w:iCs/>
          <w:lang w:val="es-ES_tradnl" w:eastAsia="es-ES"/>
        </w:rPr>
      </w:pPr>
      <w:r w:rsidRPr="001A0F83">
        <w:rPr>
          <w:rFonts w:ascii="Palatino Linotype" w:eastAsia="MS Mincho" w:hAnsi="Palatino Linotype" w:cs="Arial"/>
          <w:b/>
          <w:bCs/>
          <w:iCs/>
          <w:lang w:val="es-ES_tradnl" w:eastAsia="es-ES"/>
        </w:rPr>
        <w:t>*No se adjuntó ningún archivo*.</w:t>
      </w:r>
    </w:p>
    <w:p w:rsidR="001A0F83" w:rsidRPr="001A0F83" w:rsidRDefault="001A0F83" w:rsidP="001271A6">
      <w:pPr>
        <w:spacing w:after="0" w:line="360" w:lineRule="auto"/>
        <w:contextualSpacing/>
        <w:jc w:val="both"/>
        <w:rPr>
          <w:rFonts w:ascii="Palatino Linotype" w:eastAsia="MS Mincho" w:hAnsi="Palatino Linotype" w:cs="Arial"/>
          <w:iCs/>
          <w:lang w:val="es-ES_tradnl" w:eastAsia="es-ES"/>
        </w:rPr>
      </w:pPr>
    </w:p>
    <w:p w:rsidR="004F6F41" w:rsidRPr="001A0F83" w:rsidRDefault="002C6BBC" w:rsidP="001271A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1A0F83">
        <w:rPr>
          <w:rFonts w:ascii="Palatino Linotype" w:eastAsia="Times New Roman" w:hAnsi="Palatino Linotype" w:cs="Arial"/>
          <w:sz w:val="24"/>
          <w:szCs w:val="24"/>
          <w:lang w:val="es-ES" w:eastAsia="es-ES"/>
        </w:rPr>
        <w:t>El particular, en fecha</w:t>
      </w:r>
      <w:r w:rsidR="00A65A4B" w:rsidRPr="001A0F83">
        <w:rPr>
          <w:rFonts w:ascii="Palatino Linotype" w:eastAsia="Times New Roman" w:hAnsi="Palatino Linotype" w:cs="Arial"/>
          <w:sz w:val="24"/>
          <w:szCs w:val="24"/>
          <w:lang w:val="es-ES" w:eastAsia="es-ES"/>
        </w:rPr>
        <w:t xml:space="preserve"> </w:t>
      </w:r>
      <w:r w:rsidR="00B968F2" w:rsidRPr="001A0F83">
        <w:rPr>
          <w:rFonts w:ascii="Palatino Linotype" w:eastAsia="Times New Roman" w:hAnsi="Palatino Linotype" w:cs="Arial"/>
          <w:sz w:val="24"/>
          <w:szCs w:val="24"/>
          <w:lang w:val="es-ES" w:eastAsia="es-ES"/>
        </w:rPr>
        <w:t>veint</w:t>
      </w:r>
      <w:r w:rsidR="001A0F83" w:rsidRPr="001A0F83">
        <w:rPr>
          <w:rFonts w:ascii="Palatino Linotype" w:eastAsia="Times New Roman" w:hAnsi="Palatino Linotype" w:cs="Arial"/>
          <w:sz w:val="24"/>
          <w:szCs w:val="24"/>
          <w:lang w:val="es-ES" w:eastAsia="es-ES"/>
        </w:rPr>
        <w:t>icuatro</w:t>
      </w:r>
      <w:r w:rsidR="00A91771" w:rsidRPr="001A0F83">
        <w:rPr>
          <w:rFonts w:ascii="Palatino Linotype" w:eastAsia="Times New Roman" w:hAnsi="Palatino Linotype" w:cs="Arial"/>
          <w:sz w:val="24"/>
          <w:szCs w:val="24"/>
          <w:lang w:val="es-ES" w:eastAsia="es-ES"/>
        </w:rPr>
        <w:t xml:space="preserve"> </w:t>
      </w:r>
      <w:r w:rsidR="00A65A4B" w:rsidRPr="001A0F83">
        <w:rPr>
          <w:rFonts w:ascii="Palatino Linotype" w:eastAsia="Times New Roman" w:hAnsi="Palatino Linotype" w:cs="Arial"/>
          <w:sz w:val="24"/>
          <w:szCs w:val="24"/>
          <w:lang w:val="es-ES" w:eastAsia="es-ES"/>
        </w:rPr>
        <w:t>(</w:t>
      </w:r>
      <w:r w:rsidR="00B968F2" w:rsidRPr="001A0F83">
        <w:rPr>
          <w:rFonts w:ascii="Palatino Linotype" w:eastAsia="Times New Roman" w:hAnsi="Palatino Linotype" w:cs="Arial"/>
          <w:sz w:val="24"/>
          <w:szCs w:val="24"/>
          <w:lang w:val="es-ES" w:eastAsia="es-ES"/>
        </w:rPr>
        <w:t>2</w:t>
      </w:r>
      <w:r w:rsidR="001A0F83" w:rsidRPr="001A0F83">
        <w:rPr>
          <w:rFonts w:ascii="Palatino Linotype" w:eastAsia="Times New Roman" w:hAnsi="Palatino Linotype" w:cs="Arial"/>
          <w:sz w:val="24"/>
          <w:szCs w:val="24"/>
          <w:lang w:val="es-ES" w:eastAsia="es-ES"/>
        </w:rPr>
        <w:t>4</w:t>
      </w:r>
      <w:r w:rsidRPr="001A0F83">
        <w:rPr>
          <w:rFonts w:ascii="Palatino Linotype" w:eastAsia="Times New Roman" w:hAnsi="Palatino Linotype" w:cs="Arial"/>
          <w:sz w:val="24"/>
          <w:szCs w:val="24"/>
          <w:lang w:val="es-ES" w:eastAsia="es-ES"/>
        </w:rPr>
        <w:t xml:space="preserve">) de </w:t>
      </w:r>
      <w:r w:rsidR="001A0F83" w:rsidRPr="001A0F83">
        <w:rPr>
          <w:rFonts w:ascii="Palatino Linotype" w:eastAsia="Times New Roman" w:hAnsi="Palatino Linotype" w:cs="Arial"/>
          <w:sz w:val="24"/>
          <w:szCs w:val="24"/>
          <w:lang w:val="es-ES" w:eastAsia="es-ES"/>
        </w:rPr>
        <w:t>octubre</w:t>
      </w:r>
      <w:r w:rsidRPr="001A0F83">
        <w:rPr>
          <w:rFonts w:ascii="Palatino Linotype" w:eastAsia="Times New Roman" w:hAnsi="Palatino Linotype" w:cs="Arial"/>
          <w:sz w:val="24"/>
          <w:szCs w:val="24"/>
          <w:lang w:val="es-ES" w:eastAsia="es-ES"/>
        </w:rPr>
        <w:t xml:space="preserve"> del presente año, estando en tiempo y forma, interpuso </w:t>
      </w:r>
      <w:r w:rsidR="00941371" w:rsidRPr="001A0F83">
        <w:rPr>
          <w:rFonts w:ascii="Palatino Linotype" w:eastAsia="Times New Roman" w:hAnsi="Palatino Linotype" w:cs="Arial"/>
          <w:sz w:val="24"/>
          <w:szCs w:val="24"/>
          <w:lang w:val="es-ES" w:eastAsia="es-ES"/>
        </w:rPr>
        <w:t>el</w:t>
      </w:r>
      <w:r w:rsidRPr="001A0F83">
        <w:rPr>
          <w:rFonts w:ascii="Palatino Linotype" w:eastAsia="Times New Roman" w:hAnsi="Palatino Linotype" w:cs="Arial"/>
          <w:sz w:val="24"/>
          <w:szCs w:val="24"/>
          <w:lang w:val="es-ES" w:eastAsia="es-ES"/>
        </w:rPr>
        <w:t xml:space="preserve"> de </w:t>
      </w:r>
      <w:r w:rsidR="00DD2750" w:rsidRPr="001A0F83">
        <w:rPr>
          <w:rFonts w:ascii="Palatino Linotype" w:eastAsia="Times New Roman" w:hAnsi="Palatino Linotype" w:cs="Arial"/>
          <w:sz w:val="24"/>
          <w:szCs w:val="24"/>
          <w:lang w:val="es-ES" w:eastAsia="es-ES"/>
        </w:rPr>
        <w:t>revisión que al rubro se indica</w:t>
      </w:r>
      <w:r w:rsidRPr="001A0F83">
        <w:rPr>
          <w:rFonts w:ascii="Palatino Linotype" w:eastAsia="Times New Roman" w:hAnsi="Palatino Linotype" w:cs="Arial"/>
          <w:sz w:val="24"/>
          <w:szCs w:val="24"/>
          <w:lang w:val="es-ES" w:eastAsia="es-ES"/>
        </w:rPr>
        <w:t xml:space="preserve">, señalando </w:t>
      </w:r>
      <w:r w:rsidR="000C7405" w:rsidRPr="001A0F83">
        <w:rPr>
          <w:rFonts w:ascii="Palatino Linotype" w:eastAsia="Times New Roman" w:hAnsi="Palatino Linotype" w:cs="Arial"/>
          <w:sz w:val="24"/>
          <w:szCs w:val="24"/>
          <w:lang w:val="es-ES" w:eastAsia="es-ES"/>
        </w:rPr>
        <w:t>como;</w:t>
      </w:r>
    </w:p>
    <w:p w:rsidR="002C6BBC" w:rsidRPr="003E585E" w:rsidRDefault="002C6BBC" w:rsidP="001271A6">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DB164E" w:rsidRDefault="00792776" w:rsidP="001271A6">
      <w:pPr>
        <w:numPr>
          <w:ilvl w:val="0"/>
          <w:numId w:val="3"/>
        </w:numPr>
        <w:tabs>
          <w:tab w:val="left" w:pos="8647"/>
        </w:tabs>
        <w:spacing w:after="0" w:line="360" w:lineRule="auto"/>
        <w:ind w:left="567" w:right="567"/>
        <w:contextualSpacing/>
        <w:jc w:val="both"/>
        <w:rPr>
          <w:rFonts w:ascii="Palatino Linotype" w:eastAsia="MS Mincho" w:hAnsi="Palatino Linotype" w:cs="Times New Roman"/>
          <w:i/>
          <w:lang w:val="es-ES_tradnl" w:eastAsia="es-ES"/>
        </w:rPr>
      </w:pPr>
      <w:r w:rsidRPr="00DB164E">
        <w:rPr>
          <w:rFonts w:ascii="Palatino Linotype" w:eastAsia="MS Gothic" w:hAnsi="Palatino Linotype" w:cs="Times New Roman"/>
          <w:b/>
          <w:lang w:val="es-ES"/>
        </w:rPr>
        <w:t>Acto impugnado</w:t>
      </w:r>
      <w:r w:rsidRPr="00DB164E">
        <w:rPr>
          <w:rFonts w:ascii="Palatino Linotype" w:eastAsia="MS Mincho" w:hAnsi="Palatino Linotype" w:cs="Times New Roman"/>
          <w:lang w:val="es-ES_tradnl" w:eastAsia="es-ES"/>
        </w:rPr>
        <w:t>: “</w:t>
      </w:r>
      <w:r w:rsidR="001A0F83" w:rsidRPr="001A0F83">
        <w:rPr>
          <w:rFonts w:ascii="Palatino Linotype" w:eastAsia="MS Mincho" w:hAnsi="Palatino Linotype" w:cs="Times New Roman"/>
          <w:i/>
          <w:lang w:eastAsia="es-ES"/>
        </w:rPr>
        <w:t>No me fue remitida la información solicitada por la PNT pese a la estipulación de las fechas por la misma plataforma. Negando el artículo 6 Constitucional</w:t>
      </w:r>
      <w:r w:rsidRPr="00DB164E">
        <w:rPr>
          <w:rFonts w:ascii="Palatino Linotype" w:eastAsia="MS Mincho" w:hAnsi="Palatino Linotype" w:cs="Times New Roman"/>
          <w:i/>
          <w:lang w:val="es-ES_tradnl" w:eastAsia="es-ES"/>
        </w:rPr>
        <w:t>”</w:t>
      </w:r>
      <w:r w:rsidR="004653A7" w:rsidRPr="00DB164E">
        <w:rPr>
          <w:rFonts w:ascii="Palatino Linotype" w:eastAsia="MS Mincho" w:hAnsi="Palatino Linotype" w:cs="Times New Roman"/>
          <w:i/>
          <w:lang w:val="es-ES_tradnl" w:eastAsia="es-ES"/>
        </w:rPr>
        <w:t xml:space="preserve">. </w:t>
      </w:r>
      <w:r w:rsidRPr="00DB164E">
        <w:rPr>
          <w:rFonts w:ascii="Palatino Linotype" w:eastAsia="MS Mincho" w:hAnsi="Palatino Linotype" w:cs="Times New Roman"/>
          <w:i/>
          <w:lang w:val="es-ES_tradnl" w:eastAsia="es-ES"/>
        </w:rPr>
        <w:t>(Sic)</w:t>
      </w:r>
    </w:p>
    <w:p w:rsidR="00A612C0" w:rsidRPr="00DB164E" w:rsidRDefault="00A612C0" w:rsidP="001271A6">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4F6F41" w:rsidRPr="00DB164E" w:rsidRDefault="00792776" w:rsidP="001271A6">
      <w:pPr>
        <w:numPr>
          <w:ilvl w:val="0"/>
          <w:numId w:val="3"/>
        </w:num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r w:rsidRPr="00DB164E">
        <w:rPr>
          <w:rFonts w:ascii="Palatino Linotype" w:eastAsia="MS Gothic" w:hAnsi="Palatino Linotype" w:cs="Times New Roman"/>
          <w:b/>
          <w:lang w:val="es-ES"/>
        </w:rPr>
        <w:t>Razones o Motivos de inconformidad</w:t>
      </w:r>
      <w:r w:rsidRPr="00DB164E">
        <w:rPr>
          <w:rFonts w:ascii="Palatino Linotype" w:eastAsia="MS Mincho" w:hAnsi="Palatino Linotype" w:cs="Times New Roman"/>
          <w:lang w:val="es-ES_tradnl" w:eastAsia="es-ES"/>
        </w:rPr>
        <w:t xml:space="preserve">: </w:t>
      </w:r>
      <w:bookmarkStart w:id="2" w:name="_Hlk21547507"/>
      <w:r w:rsidR="001A0F83">
        <w:rPr>
          <w:rFonts w:ascii="Palatino Linotype" w:eastAsia="MS Mincho" w:hAnsi="Palatino Linotype" w:cs="Times New Roman"/>
          <w:lang w:val="es-ES_tradnl" w:eastAsia="es-ES"/>
        </w:rPr>
        <w:t>“</w:t>
      </w:r>
      <w:r w:rsidR="001A0F83" w:rsidRPr="001A0F83">
        <w:rPr>
          <w:rFonts w:ascii="Palatino Linotype" w:eastAsia="MS Mincho" w:hAnsi="Palatino Linotype" w:cs="Times New Roman"/>
          <w:i/>
          <w:lang w:eastAsia="es-ES"/>
        </w:rPr>
        <w:t>No me fue remitida la información solicitada por la PNT pese a la estipulación de las fechas por la misma plataforma. Negando el artículo 6 Constitucional</w:t>
      </w:r>
      <w:r w:rsidR="00B968F2">
        <w:rPr>
          <w:rFonts w:ascii="Palatino Linotype" w:eastAsia="MS Mincho" w:hAnsi="Palatino Linotype" w:cs="Times New Roman"/>
          <w:i/>
          <w:lang w:eastAsia="es-ES"/>
        </w:rPr>
        <w:t>”</w:t>
      </w:r>
      <w:r w:rsidR="00A91771" w:rsidRPr="00A91771">
        <w:rPr>
          <w:rFonts w:ascii="Palatino Linotype" w:eastAsia="MS Mincho" w:hAnsi="Palatino Linotype" w:cs="Times New Roman"/>
          <w:i/>
          <w:lang w:eastAsia="es-ES"/>
        </w:rPr>
        <w:t xml:space="preserve">. </w:t>
      </w:r>
      <w:r w:rsidR="00DD2750" w:rsidRPr="00DB164E">
        <w:rPr>
          <w:rFonts w:ascii="Palatino Linotype" w:eastAsia="MS Mincho" w:hAnsi="Palatino Linotype" w:cs="Times New Roman"/>
          <w:i/>
          <w:lang w:eastAsia="es-ES"/>
        </w:rPr>
        <w:t xml:space="preserve">(Sic) </w:t>
      </w:r>
      <w:bookmarkEnd w:id="2"/>
    </w:p>
    <w:p w:rsidR="004F6F41" w:rsidRPr="004F6F41" w:rsidRDefault="004F6F41" w:rsidP="001271A6">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792776" w:rsidRPr="00E75283" w:rsidRDefault="00792776" w:rsidP="001271A6">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DD2750">
        <w:rPr>
          <w:rFonts w:ascii="Palatino Linotype" w:eastAsia="Times New Roman" w:hAnsi="Palatino Linotype" w:cs="Arial"/>
          <w:sz w:val="24"/>
          <w:szCs w:val="24"/>
          <w:lang w:val="es-ES" w:eastAsia="es-ES"/>
        </w:rPr>
        <w:t>ó el recurso de revisión bajo el</w:t>
      </w:r>
      <w:r w:rsidR="002C6BBC">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sz w:val="24"/>
          <w:szCs w:val="24"/>
          <w:lang w:val="es-ES" w:eastAsia="es-ES"/>
        </w:rPr>
        <w:t xml:space="preserve">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E75283" w:rsidRPr="00710CE2" w:rsidRDefault="00E75283" w:rsidP="001271A6">
      <w:pPr>
        <w:tabs>
          <w:tab w:val="left" w:pos="0"/>
        </w:tabs>
        <w:spacing w:after="0" w:line="360" w:lineRule="auto"/>
        <w:contextualSpacing/>
        <w:jc w:val="both"/>
        <w:rPr>
          <w:rFonts w:ascii="Palatino Linotype" w:eastAsia="Times New Roman" w:hAnsi="Palatino Linotype" w:cs="Arial"/>
          <w:i/>
          <w:lang w:val="es-ES_tradnl" w:eastAsia="es-ES"/>
        </w:rPr>
      </w:pPr>
    </w:p>
    <w:p w:rsidR="00244765" w:rsidRDefault="00792776" w:rsidP="001271A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524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55249">
        <w:rPr>
          <w:rFonts w:ascii="Palatino Linotype" w:eastAsia="Calibri" w:hAnsi="Palatino Linotype" w:cs="Arial"/>
          <w:sz w:val="24"/>
          <w:szCs w:val="24"/>
          <w:lang w:val="es-ES" w:eastAsia="es-ES"/>
        </w:rPr>
        <w:t xml:space="preserve"> acuerdo de admisión de fecha</w:t>
      </w:r>
      <w:r w:rsidR="00A5792E">
        <w:rPr>
          <w:rFonts w:ascii="Palatino Linotype" w:eastAsia="Calibri" w:hAnsi="Palatino Linotype" w:cs="Arial"/>
          <w:sz w:val="24"/>
          <w:szCs w:val="24"/>
          <w:lang w:val="es-ES" w:eastAsia="es-ES"/>
        </w:rPr>
        <w:t xml:space="preserve"> </w:t>
      </w:r>
      <w:r w:rsidR="001A0F83">
        <w:rPr>
          <w:rFonts w:ascii="Palatino Linotype" w:eastAsia="Calibri" w:hAnsi="Palatino Linotype" w:cs="Arial"/>
          <w:sz w:val="24"/>
          <w:szCs w:val="24"/>
          <w:lang w:val="es-ES" w:eastAsia="es-ES"/>
        </w:rPr>
        <w:t>treinta</w:t>
      </w:r>
      <w:r w:rsidR="005D35CA">
        <w:rPr>
          <w:rFonts w:ascii="Palatino Linotype" w:eastAsia="Calibri" w:hAnsi="Palatino Linotype" w:cs="Arial"/>
          <w:sz w:val="24"/>
          <w:szCs w:val="24"/>
          <w:lang w:val="es-ES" w:eastAsia="es-ES"/>
        </w:rPr>
        <w:t xml:space="preserve"> </w:t>
      </w:r>
      <w:r w:rsidR="009C789B" w:rsidRPr="00F55249">
        <w:rPr>
          <w:rFonts w:ascii="Palatino Linotype" w:eastAsia="Calibri" w:hAnsi="Palatino Linotype" w:cs="Arial"/>
          <w:sz w:val="24"/>
          <w:szCs w:val="24"/>
          <w:lang w:val="es-ES" w:eastAsia="es-ES"/>
        </w:rPr>
        <w:t>(</w:t>
      </w:r>
      <w:r w:rsidR="001A0F83">
        <w:rPr>
          <w:rFonts w:ascii="Palatino Linotype" w:eastAsia="Calibri" w:hAnsi="Palatino Linotype" w:cs="Arial"/>
          <w:sz w:val="24"/>
          <w:szCs w:val="24"/>
          <w:lang w:val="es-ES" w:eastAsia="es-ES"/>
        </w:rPr>
        <w:t>30</w:t>
      </w:r>
      <w:r w:rsidR="00960D99" w:rsidRPr="00F55249">
        <w:rPr>
          <w:rFonts w:ascii="Palatino Linotype" w:eastAsia="Calibri" w:hAnsi="Palatino Linotype" w:cs="Arial"/>
          <w:sz w:val="24"/>
          <w:szCs w:val="24"/>
          <w:lang w:val="es-ES" w:eastAsia="es-ES"/>
        </w:rPr>
        <w:t>) de</w:t>
      </w:r>
      <w:r w:rsidR="00710CE2">
        <w:rPr>
          <w:rFonts w:ascii="Palatino Linotype" w:eastAsia="Calibri" w:hAnsi="Palatino Linotype" w:cs="Arial"/>
          <w:sz w:val="24"/>
          <w:szCs w:val="24"/>
          <w:lang w:val="es-ES" w:eastAsia="es-ES"/>
        </w:rPr>
        <w:t xml:space="preserve"> </w:t>
      </w:r>
      <w:r w:rsidR="001A0F83">
        <w:rPr>
          <w:rFonts w:ascii="Palatino Linotype" w:eastAsia="Calibri" w:hAnsi="Palatino Linotype" w:cs="Arial"/>
          <w:sz w:val="24"/>
          <w:szCs w:val="24"/>
          <w:lang w:val="es-ES" w:eastAsia="es-ES"/>
        </w:rPr>
        <w:t>octubre</w:t>
      </w:r>
      <w:r w:rsidR="00DD2750">
        <w:rPr>
          <w:rFonts w:ascii="Palatino Linotype" w:eastAsia="Calibri" w:hAnsi="Palatino Linotype" w:cs="Arial"/>
          <w:sz w:val="24"/>
          <w:szCs w:val="24"/>
          <w:lang w:val="es-ES" w:eastAsia="es-ES"/>
        </w:rPr>
        <w:t xml:space="preserve"> </w:t>
      </w:r>
      <w:r w:rsidR="004F21E7">
        <w:rPr>
          <w:rFonts w:ascii="Palatino Linotype" w:eastAsia="Calibri" w:hAnsi="Palatino Linotype" w:cs="Arial"/>
          <w:sz w:val="24"/>
          <w:szCs w:val="24"/>
          <w:lang w:val="es-ES" w:eastAsia="es-ES"/>
        </w:rPr>
        <w:t>de</w:t>
      </w:r>
      <w:r w:rsidR="00DD2750">
        <w:rPr>
          <w:rFonts w:ascii="Palatino Linotype" w:eastAsia="Calibri" w:hAnsi="Palatino Linotype" w:cs="Arial"/>
          <w:sz w:val="24"/>
          <w:szCs w:val="24"/>
          <w:lang w:val="es-ES" w:eastAsia="es-ES"/>
        </w:rPr>
        <w:t xml:space="preserve"> dos mil diecinueve</w:t>
      </w:r>
      <w:r w:rsidRPr="00F55249">
        <w:rPr>
          <w:rFonts w:ascii="Palatino Linotype" w:eastAsia="Calibri" w:hAnsi="Palatino Linotype" w:cs="Arial"/>
          <w:sz w:val="24"/>
          <w:szCs w:val="24"/>
          <w:lang w:val="es-ES" w:eastAsia="es-ES"/>
        </w:rPr>
        <w:t xml:space="preserve">, puso a disposición de las partes el expediente electrónico </w:t>
      </w:r>
      <w:r w:rsidRPr="00F55249">
        <w:rPr>
          <w:rFonts w:ascii="Palatino Linotype" w:eastAsia="Calibri" w:hAnsi="Palatino Linotype" w:cs="Arial"/>
          <w:sz w:val="24"/>
          <w:szCs w:val="24"/>
          <w:lang w:val="es-ES_tradnl" w:eastAsia="es-ES"/>
        </w:rPr>
        <w:t xml:space="preserve">vía </w:t>
      </w:r>
      <w:r w:rsidRPr="00F55249">
        <w:rPr>
          <w:rFonts w:ascii="Palatino Linotype" w:eastAsia="Calibri" w:hAnsi="Palatino Linotype" w:cs="Arial"/>
          <w:sz w:val="24"/>
          <w:szCs w:val="24"/>
          <w:lang w:val="es-ES" w:eastAsia="es-ES"/>
        </w:rPr>
        <w:t>Sistema de Acceso a la Información Mexiquense (</w:t>
      </w:r>
      <w:r w:rsidRPr="00F55249">
        <w:rPr>
          <w:rFonts w:ascii="Palatino Linotype" w:eastAsia="Calibri" w:hAnsi="Palatino Linotype" w:cs="Arial"/>
          <w:b/>
          <w:sz w:val="24"/>
          <w:szCs w:val="24"/>
          <w:lang w:val="es-ES" w:eastAsia="es-ES"/>
        </w:rPr>
        <w:t xml:space="preserve">SAIMEX) </w:t>
      </w:r>
      <w:r w:rsidRPr="00F5524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55249">
        <w:rPr>
          <w:rFonts w:ascii="Palatino Linotype" w:eastAsia="Calibri" w:hAnsi="Palatino Linotype" w:cs="Arial"/>
          <w:sz w:val="24"/>
          <w:szCs w:val="24"/>
          <w:lang w:val="es-ES" w:eastAsia="es-ES"/>
        </w:rPr>
        <w:t xml:space="preserve">, de esta forma para que el </w:t>
      </w:r>
      <w:r w:rsidR="00A56228" w:rsidRPr="00F55249">
        <w:rPr>
          <w:rFonts w:ascii="Palatino Linotype" w:eastAsia="Calibri" w:hAnsi="Palatino Linotype" w:cs="Arial"/>
          <w:b/>
          <w:sz w:val="24"/>
          <w:szCs w:val="24"/>
          <w:lang w:val="es-ES" w:eastAsia="es-ES"/>
        </w:rPr>
        <w:t>SUJETO OBLIGADO</w:t>
      </w:r>
      <w:r w:rsidR="009C789B" w:rsidRPr="00F55249">
        <w:rPr>
          <w:rFonts w:ascii="Palatino Linotype" w:eastAsia="Calibri" w:hAnsi="Palatino Linotype" w:cs="Arial"/>
          <w:sz w:val="24"/>
          <w:szCs w:val="24"/>
          <w:lang w:val="es-ES" w:eastAsia="es-ES"/>
        </w:rPr>
        <w:t xml:space="preserve"> presentara</w:t>
      </w:r>
      <w:r w:rsidR="00A56228" w:rsidRPr="00F55249">
        <w:rPr>
          <w:rFonts w:ascii="Palatino Linotype" w:eastAsia="Calibri" w:hAnsi="Palatino Linotype" w:cs="Arial"/>
          <w:sz w:val="24"/>
          <w:szCs w:val="24"/>
          <w:lang w:val="es-ES" w:eastAsia="es-ES"/>
        </w:rPr>
        <w:t xml:space="preserve"> el </w:t>
      </w:r>
      <w:r w:rsidR="00244765" w:rsidRPr="00F55249">
        <w:rPr>
          <w:rFonts w:ascii="Palatino Linotype" w:eastAsia="Calibri" w:hAnsi="Palatino Linotype" w:cs="Arial"/>
          <w:sz w:val="24"/>
          <w:szCs w:val="24"/>
          <w:lang w:val="es-ES" w:eastAsia="es-ES"/>
        </w:rPr>
        <w:t xml:space="preserve">Informe Justificado procedente. </w:t>
      </w:r>
    </w:p>
    <w:p w:rsidR="004F21E7" w:rsidRPr="00A91771" w:rsidRDefault="004F21E7" w:rsidP="001271A6">
      <w:pPr>
        <w:spacing w:after="0" w:line="360" w:lineRule="auto"/>
        <w:contextualSpacing/>
        <w:jc w:val="both"/>
        <w:rPr>
          <w:rFonts w:ascii="Palatino Linotype" w:eastAsia="Calibri" w:hAnsi="Palatino Linotype" w:cs="Arial"/>
          <w:sz w:val="24"/>
          <w:szCs w:val="24"/>
          <w:lang w:val="es-ES" w:eastAsia="es-ES"/>
        </w:rPr>
      </w:pPr>
    </w:p>
    <w:p w:rsidR="003A7259" w:rsidRPr="00144CD9" w:rsidRDefault="00DD2750" w:rsidP="001271A6">
      <w:pPr>
        <w:pStyle w:val="Prrafodelista"/>
        <w:numPr>
          <w:ilvl w:val="0"/>
          <w:numId w:val="2"/>
        </w:numPr>
        <w:spacing w:after="0" w:line="360" w:lineRule="auto"/>
        <w:ind w:left="0" w:firstLine="0"/>
        <w:jc w:val="both"/>
        <w:rPr>
          <w:rFonts w:ascii="Palatino Linotype" w:hAnsi="Palatino Linotype"/>
          <w:sz w:val="24"/>
          <w:szCs w:val="24"/>
        </w:rPr>
      </w:pPr>
      <w:r w:rsidRPr="00144CD9">
        <w:rPr>
          <w:rFonts w:ascii="Palatino Linotype" w:hAnsi="Palatino Linotype"/>
          <w:sz w:val="24"/>
          <w:szCs w:val="24"/>
        </w:rPr>
        <w:t xml:space="preserve">Es de señalar que </w:t>
      </w:r>
      <w:r w:rsidR="001A0F83">
        <w:rPr>
          <w:rFonts w:ascii="Palatino Linotype" w:hAnsi="Palatino Linotype"/>
          <w:sz w:val="24"/>
          <w:szCs w:val="24"/>
        </w:rPr>
        <w:t xml:space="preserve">por su parte el </w:t>
      </w:r>
      <w:r w:rsidR="001A0F83">
        <w:rPr>
          <w:rFonts w:ascii="Palatino Linotype" w:hAnsi="Palatino Linotype"/>
          <w:b/>
          <w:bCs/>
          <w:sz w:val="24"/>
          <w:szCs w:val="24"/>
        </w:rPr>
        <w:t xml:space="preserve">SUJETO OBLIGADO </w:t>
      </w:r>
      <w:r w:rsidR="001A0F83">
        <w:rPr>
          <w:rFonts w:ascii="Palatino Linotype" w:hAnsi="Palatino Linotype"/>
          <w:sz w:val="24"/>
          <w:szCs w:val="24"/>
        </w:rPr>
        <w:t xml:space="preserve">no rindió su informe justificado y el particular tampoco realizó algún tipo de manifestación. </w:t>
      </w:r>
    </w:p>
    <w:p w:rsidR="00DB164E" w:rsidRPr="00DB164E" w:rsidRDefault="00DB164E" w:rsidP="001271A6">
      <w:pPr>
        <w:pStyle w:val="Prrafodelista"/>
        <w:spacing w:after="0" w:line="360" w:lineRule="auto"/>
        <w:ind w:left="0"/>
        <w:jc w:val="both"/>
        <w:rPr>
          <w:rFonts w:ascii="Palatino Linotype" w:hAnsi="Palatino Linotype"/>
          <w:sz w:val="24"/>
          <w:szCs w:val="24"/>
        </w:rPr>
      </w:pPr>
    </w:p>
    <w:p w:rsidR="00B402DC" w:rsidRPr="004F21E7" w:rsidRDefault="00354999" w:rsidP="001271A6">
      <w:pPr>
        <w:pStyle w:val="Prrafodelista"/>
        <w:numPr>
          <w:ilvl w:val="0"/>
          <w:numId w:val="2"/>
        </w:numPr>
        <w:spacing w:after="0" w:line="360" w:lineRule="auto"/>
        <w:ind w:left="0" w:firstLine="0"/>
        <w:jc w:val="both"/>
        <w:rPr>
          <w:rFonts w:ascii="Palatino Linotype" w:hAnsi="Palatino Linotype"/>
          <w:sz w:val="24"/>
          <w:szCs w:val="24"/>
        </w:rPr>
      </w:pPr>
      <w:r w:rsidRPr="005D35CA">
        <w:rPr>
          <w:rFonts w:ascii="Palatino Linotype" w:hAnsi="Palatino Linotype"/>
          <w:sz w:val="24"/>
          <w:szCs w:val="24"/>
        </w:rPr>
        <w:t>El Comisionado Ponent</w:t>
      </w:r>
      <w:r w:rsidR="00C71ED4" w:rsidRPr="005D35CA">
        <w:rPr>
          <w:rFonts w:ascii="Palatino Linotype" w:hAnsi="Palatino Linotype"/>
          <w:sz w:val="24"/>
          <w:szCs w:val="24"/>
        </w:rPr>
        <w:t xml:space="preserve">e decretó el cierre de </w:t>
      </w:r>
      <w:r w:rsidR="006869D2" w:rsidRPr="005D35CA">
        <w:rPr>
          <w:rFonts w:ascii="Palatino Linotype" w:hAnsi="Palatino Linotype"/>
          <w:sz w:val="24"/>
          <w:szCs w:val="24"/>
        </w:rPr>
        <w:t>instrucción</w:t>
      </w:r>
      <w:r w:rsidRPr="005D35CA">
        <w:rPr>
          <w:rFonts w:ascii="Palatino Linotype" w:hAnsi="Palatino Linotype" w:cs="Arial"/>
          <w:sz w:val="24"/>
          <w:szCs w:val="24"/>
        </w:rPr>
        <w:t xml:space="preserve"> </w:t>
      </w:r>
      <w:r w:rsidRPr="005D35CA">
        <w:rPr>
          <w:rFonts w:ascii="Palatino Linotype" w:hAnsi="Palatino Linotype"/>
          <w:sz w:val="24"/>
          <w:szCs w:val="24"/>
        </w:rPr>
        <w:t>mediante acuerdo de fecha</w:t>
      </w:r>
      <w:r w:rsidR="00A8547B" w:rsidRPr="005D35CA">
        <w:rPr>
          <w:rFonts w:ascii="Palatino Linotype" w:hAnsi="Palatino Linotype"/>
          <w:sz w:val="24"/>
          <w:szCs w:val="24"/>
        </w:rPr>
        <w:t xml:space="preserve"> </w:t>
      </w:r>
      <w:r w:rsidR="003A7259">
        <w:rPr>
          <w:rFonts w:ascii="Palatino Linotype" w:hAnsi="Palatino Linotype"/>
          <w:sz w:val="24"/>
          <w:szCs w:val="24"/>
        </w:rPr>
        <w:t>diez</w:t>
      </w:r>
      <w:r w:rsidR="00A8547B" w:rsidRPr="005D35CA">
        <w:rPr>
          <w:rFonts w:ascii="Palatino Linotype" w:hAnsi="Palatino Linotype"/>
          <w:sz w:val="24"/>
          <w:szCs w:val="24"/>
        </w:rPr>
        <w:t xml:space="preserve"> </w:t>
      </w:r>
      <w:r w:rsidR="001D6E38" w:rsidRPr="005D35CA">
        <w:rPr>
          <w:rFonts w:ascii="Palatino Linotype" w:hAnsi="Palatino Linotype"/>
          <w:sz w:val="24"/>
          <w:szCs w:val="24"/>
        </w:rPr>
        <w:t>(</w:t>
      </w:r>
      <w:r w:rsidR="003A7259">
        <w:rPr>
          <w:rFonts w:ascii="Palatino Linotype" w:hAnsi="Palatino Linotype"/>
          <w:sz w:val="24"/>
          <w:szCs w:val="24"/>
        </w:rPr>
        <w:t>10</w:t>
      </w:r>
      <w:r w:rsidR="00A56228" w:rsidRPr="005D35CA">
        <w:rPr>
          <w:rFonts w:ascii="Palatino Linotype" w:hAnsi="Palatino Linotype"/>
          <w:sz w:val="24"/>
          <w:szCs w:val="24"/>
        </w:rPr>
        <w:t>) de</w:t>
      </w:r>
      <w:r w:rsidR="004F21E7">
        <w:rPr>
          <w:rFonts w:ascii="Palatino Linotype" w:hAnsi="Palatino Linotype"/>
          <w:sz w:val="24"/>
          <w:szCs w:val="24"/>
        </w:rPr>
        <w:t xml:space="preserve"> </w:t>
      </w:r>
      <w:r w:rsidR="001A0F83">
        <w:rPr>
          <w:rFonts w:ascii="Palatino Linotype" w:hAnsi="Palatino Linotype"/>
          <w:sz w:val="24"/>
          <w:szCs w:val="24"/>
        </w:rPr>
        <w:t xml:space="preserve">diciembre </w:t>
      </w:r>
      <w:r w:rsidRPr="005D35CA">
        <w:rPr>
          <w:rFonts w:ascii="Palatino Linotype" w:hAnsi="Palatino Linotype"/>
          <w:sz w:val="24"/>
          <w:szCs w:val="24"/>
        </w:rPr>
        <w:t xml:space="preserve">de la presente anualidad, </w:t>
      </w:r>
      <w:r w:rsidR="00B402DC" w:rsidRPr="005D35CA">
        <w:rPr>
          <w:rFonts w:ascii="Palatino Linotype" w:hAnsi="Palatino Linotype"/>
          <w:sz w:val="24"/>
          <w:szCs w:val="24"/>
        </w:rPr>
        <w:t xml:space="preserve">y en misma fecha se determinó la ampliación de plazo para resolver el asunto que ahora nos ocupa, </w:t>
      </w:r>
      <w:r w:rsidRPr="005D35CA">
        <w:rPr>
          <w:rFonts w:ascii="Palatino Linotype" w:hAnsi="Palatino Linotype" w:cs="Arial"/>
          <w:sz w:val="24"/>
          <w:szCs w:val="24"/>
        </w:rPr>
        <w:t>por lo que,</w:t>
      </w:r>
      <w:r w:rsidR="00B402DC" w:rsidRPr="005D35CA">
        <w:rPr>
          <w:rFonts w:ascii="Palatino Linotype" w:hAnsi="Palatino Linotype" w:cs="Arial"/>
          <w:sz w:val="24"/>
          <w:szCs w:val="24"/>
        </w:rPr>
        <w:t xml:space="preserve"> posterior a ello</w:t>
      </w:r>
      <w:r w:rsidRPr="005D35CA">
        <w:rPr>
          <w:rFonts w:ascii="Palatino Linotype" w:hAnsi="Palatino Linotype" w:cs="Arial"/>
          <w:sz w:val="24"/>
          <w:szCs w:val="24"/>
        </w:rPr>
        <w:t xml:space="preserve"> ordenó turnar el expediente a resolución, misma que ahora se pronuncia; y - - - - - - - - - - </w:t>
      </w:r>
      <w:r w:rsidR="00B402DC" w:rsidRPr="005D35CA">
        <w:rPr>
          <w:rFonts w:ascii="Palatino Linotype" w:hAnsi="Palatino Linotype" w:cs="Arial"/>
          <w:sz w:val="24"/>
          <w:szCs w:val="24"/>
        </w:rPr>
        <w:t xml:space="preserve">- - - - - -  - - - - - - - - - - - - - - - - - - - - - - - - - - - - - - - - - - -  </w:t>
      </w:r>
    </w:p>
    <w:p w:rsidR="004F21E7" w:rsidRPr="004F21E7" w:rsidRDefault="004F21E7" w:rsidP="001271A6">
      <w:pPr>
        <w:pStyle w:val="Prrafodelista"/>
        <w:spacing w:after="0" w:line="360" w:lineRule="auto"/>
        <w:ind w:left="0"/>
        <w:jc w:val="both"/>
        <w:rPr>
          <w:rFonts w:ascii="Palatino Linotype" w:hAnsi="Palatino Linotype"/>
          <w:sz w:val="24"/>
          <w:szCs w:val="24"/>
        </w:rPr>
      </w:pPr>
    </w:p>
    <w:p w:rsidR="00495F9A" w:rsidRDefault="00792776" w:rsidP="001271A6">
      <w:pPr>
        <w:keepNext/>
        <w:keepLines/>
        <w:spacing w:after="0" w:line="360" w:lineRule="auto"/>
        <w:jc w:val="center"/>
        <w:outlineLvl w:val="0"/>
        <w:rPr>
          <w:rFonts w:ascii="Palatino Linotype" w:eastAsia="MS Gothic" w:hAnsi="Palatino Linotype" w:cs="Times New Roman"/>
          <w:b/>
          <w:sz w:val="24"/>
          <w:szCs w:val="24"/>
        </w:rPr>
      </w:pPr>
      <w:bookmarkStart w:id="3" w:name="_Toc30066559"/>
      <w:r w:rsidRPr="003E585E">
        <w:rPr>
          <w:rFonts w:ascii="Palatino Linotype" w:eastAsia="MS Gothic" w:hAnsi="Palatino Linotype" w:cs="Times New Roman"/>
          <w:b/>
          <w:sz w:val="24"/>
          <w:szCs w:val="24"/>
        </w:rPr>
        <w:t>CONSIDERANDO</w:t>
      </w:r>
      <w:bookmarkEnd w:id="3"/>
    </w:p>
    <w:p w:rsidR="00C07697" w:rsidRPr="00C07697" w:rsidRDefault="00C07697" w:rsidP="001271A6">
      <w:pPr>
        <w:keepNext/>
        <w:keepLines/>
        <w:spacing w:after="0" w:line="360" w:lineRule="auto"/>
        <w:jc w:val="center"/>
        <w:outlineLvl w:val="0"/>
        <w:rPr>
          <w:rFonts w:ascii="Palatino Linotype" w:eastAsia="MS Gothic" w:hAnsi="Palatino Linotype" w:cs="Times New Roman"/>
          <w:b/>
          <w:sz w:val="24"/>
          <w:szCs w:val="24"/>
        </w:rPr>
      </w:pPr>
    </w:p>
    <w:p w:rsidR="00792776" w:rsidRPr="003E585E" w:rsidRDefault="00792776" w:rsidP="001271A6">
      <w:pPr>
        <w:keepNext/>
        <w:keepLines/>
        <w:spacing w:after="0" w:line="360" w:lineRule="auto"/>
        <w:outlineLvl w:val="0"/>
        <w:rPr>
          <w:rFonts w:ascii="Palatino Linotype" w:eastAsia="MS Gothic" w:hAnsi="Palatino Linotype" w:cs="Times New Roman"/>
          <w:b/>
          <w:sz w:val="24"/>
          <w:szCs w:val="26"/>
        </w:rPr>
      </w:pPr>
      <w:bookmarkStart w:id="4" w:name="_Toc30066560"/>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4"/>
    </w:p>
    <w:p w:rsidR="00792776" w:rsidRPr="003E585E" w:rsidRDefault="00792776" w:rsidP="001271A6">
      <w:pPr>
        <w:spacing w:after="0" w:line="360" w:lineRule="auto"/>
      </w:pPr>
    </w:p>
    <w:p w:rsidR="00DB164E" w:rsidRPr="004F21E7" w:rsidRDefault="00792776" w:rsidP="001271A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F21E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21E7">
        <w:rPr>
          <w:rFonts w:ascii="Palatino Linotype" w:eastAsia="Calibri" w:hAnsi="Palatino Linotype" w:cs="Times New Roman"/>
          <w:b/>
          <w:sz w:val="24"/>
          <w:szCs w:val="24"/>
          <w:lang w:val="es-ES" w:eastAsia="es-ES"/>
        </w:rPr>
        <w:t>Constitución Política de los Estados Unidos Mexicanos</w:t>
      </w:r>
      <w:r w:rsidRPr="004F21E7">
        <w:rPr>
          <w:rFonts w:ascii="Palatino Linotype" w:eastAsia="Calibri" w:hAnsi="Palatino Linotype" w:cs="Times New Roman"/>
          <w:sz w:val="24"/>
          <w:szCs w:val="24"/>
          <w:lang w:val="es-ES" w:eastAsia="es-ES"/>
        </w:rPr>
        <w:t xml:space="preserve">; </w:t>
      </w:r>
      <w:r w:rsidRPr="004F21E7">
        <w:rPr>
          <w:rFonts w:ascii="Palatino Linotype" w:hAnsi="Palatino Linotype" w:cs="Arial"/>
          <w:bCs/>
          <w:color w:val="222222"/>
          <w:sz w:val="24"/>
          <w:szCs w:val="24"/>
          <w:shd w:val="clear" w:color="auto" w:fill="FFFFFF"/>
          <w:lang w:val="es-ES"/>
        </w:rPr>
        <w:t>5, párrafos </w:t>
      </w:r>
      <w:r w:rsidRPr="004F21E7">
        <w:rPr>
          <w:rFonts w:ascii="Palatino Linotype" w:hAnsi="Palatino Linotype" w:cs="Arial"/>
          <w:bCs/>
          <w:color w:val="222222"/>
          <w:sz w:val="24"/>
          <w:szCs w:val="24"/>
          <w:lang w:val="es-ES"/>
        </w:rPr>
        <w:t>vigésimo</w:t>
      </w:r>
      <w:r w:rsidR="005D35CA" w:rsidRPr="004F21E7">
        <w:rPr>
          <w:rFonts w:ascii="Palatino Linotype" w:hAnsi="Palatino Linotype" w:cs="Arial"/>
          <w:bCs/>
          <w:color w:val="222222"/>
          <w:sz w:val="24"/>
          <w:szCs w:val="24"/>
          <w:lang w:val="es-ES"/>
        </w:rPr>
        <w:t xml:space="preserve"> segundo</w:t>
      </w:r>
      <w:r w:rsidRPr="004F21E7">
        <w:rPr>
          <w:rFonts w:ascii="Palatino Linotype" w:hAnsi="Palatino Linotype" w:cs="Arial"/>
          <w:bCs/>
          <w:color w:val="222222"/>
          <w:sz w:val="24"/>
          <w:szCs w:val="24"/>
          <w:lang w:val="es-ES"/>
        </w:rPr>
        <w:t xml:space="preserve">, vigésimo </w:t>
      </w:r>
      <w:r w:rsidR="005D35CA" w:rsidRPr="004F21E7">
        <w:rPr>
          <w:rFonts w:ascii="Palatino Linotype" w:hAnsi="Palatino Linotype" w:cs="Arial"/>
          <w:bCs/>
          <w:color w:val="222222"/>
          <w:sz w:val="24"/>
          <w:szCs w:val="24"/>
          <w:lang w:val="es-ES"/>
        </w:rPr>
        <w:t>tercero</w:t>
      </w:r>
      <w:r w:rsidRPr="004F21E7">
        <w:rPr>
          <w:rFonts w:ascii="Palatino Linotype" w:hAnsi="Palatino Linotype" w:cs="Arial"/>
          <w:bCs/>
          <w:color w:val="222222"/>
          <w:sz w:val="24"/>
          <w:szCs w:val="24"/>
          <w:lang w:val="es-ES"/>
        </w:rPr>
        <w:t xml:space="preserve"> y vigésimo </w:t>
      </w:r>
      <w:r w:rsidR="005D35CA" w:rsidRPr="004F21E7">
        <w:rPr>
          <w:rFonts w:ascii="Palatino Linotype" w:hAnsi="Palatino Linotype" w:cs="Arial"/>
          <w:bCs/>
          <w:color w:val="222222"/>
          <w:sz w:val="24"/>
          <w:szCs w:val="24"/>
          <w:lang w:val="es-ES"/>
        </w:rPr>
        <w:t>cuarto</w:t>
      </w:r>
      <w:r w:rsidRPr="004F21E7">
        <w:rPr>
          <w:rFonts w:ascii="Palatino Linotype" w:hAnsi="Palatino Linotype" w:cs="Arial"/>
          <w:bCs/>
          <w:color w:val="222222"/>
          <w:sz w:val="24"/>
          <w:szCs w:val="24"/>
          <w:shd w:val="clear" w:color="auto" w:fill="FFFFFF"/>
          <w:lang w:val="es-ES"/>
        </w:rPr>
        <w:t> fracciones IV y V </w:t>
      </w:r>
      <w:r w:rsidRPr="004F21E7">
        <w:rPr>
          <w:rFonts w:ascii="Palatino Linotype" w:eastAsia="Calibri" w:hAnsi="Palatino Linotype" w:cs="Times New Roman"/>
          <w:sz w:val="24"/>
          <w:szCs w:val="24"/>
          <w:lang w:val="es-ES" w:eastAsia="es-ES"/>
        </w:rPr>
        <w:t xml:space="preserve">de la </w:t>
      </w:r>
      <w:r w:rsidRPr="004F21E7">
        <w:rPr>
          <w:rFonts w:ascii="Palatino Linotype" w:eastAsia="Calibri" w:hAnsi="Palatino Linotype" w:cs="Times New Roman"/>
          <w:b/>
          <w:sz w:val="24"/>
          <w:szCs w:val="24"/>
          <w:lang w:val="es-ES" w:eastAsia="es-ES"/>
        </w:rPr>
        <w:t>Constitución Política del Estado Libre y Soberano de México</w:t>
      </w:r>
      <w:r w:rsidRPr="004F21E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F21E7">
        <w:rPr>
          <w:rFonts w:ascii="Palatino Linotype" w:eastAsia="Calibri" w:hAnsi="Palatino Linotype" w:cs="Arial"/>
          <w:sz w:val="24"/>
          <w:szCs w:val="24"/>
          <w:lang w:val="es-ES" w:eastAsia="es-ES"/>
        </w:rPr>
        <w:t xml:space="preserve">de la </w:t>
      </w:r>
      <w:r w:rsidRPr="004F21E7">
        <w:rPr>
          <w:rFonts w:ascii="Palatino Linotype" w:eastAsia="Calibri" w:hAnsi="Palatino Linotype" w:cs="Arial"/>
          <w:b/>
          <w:sz w:val="24"/>
          <w:szCs w:val="24"/>
          <w:lang w:val="es-ES" w:eastAsia="es-ES"/>
        </w:rPr>
        <w:t>Ley de Transparencia y Acceso a la Información Pública del Estado de México y Municipios</w:t>
      </w:r>
      <w:r w:rsidRPr="004F21E7">
        <w:rPr>
          <w:rFonts w:ascii="Palatino Linotype" w:eastAsia="Calibri" w:hAnsi="Palatino Linotype" w:cs="Arial"/>
          <w:sz w:val="24"/>
          <w:szCs w:val="24"/>
          <w:lang w:val="es-ES" w:eastAsia="es-ES"/>
        </w:rPr>
        <w:t xml:space="preserve">; </w:t>
      </w:r>
      <w:r w:rsidRPr="004F21E7">
        <w:rPr>
          <w:rFonts w:ascii="Palatino Linotype" w:eastAsia="Calibri" w:hAnsi="Palatino Linotype" w:cs="Arial"/>
          <w:b/>
          <w:sz w:val="24"/>
          <w:szCs w:val="24"/>
          <w:lang w:val="es-ES" w:eastAsia="es-ES"/>
        </w:rPr>
        <w:t>7, 9 fracciones I y XXIV, y 11</w:t>
      </w:r>
      <w:r w:rsidRPr="004F21E7">
        <w:rPr>
          <w:rFonts w:ascii="Palatino Linotype" w:eastAsia="Calibri" w:hAnsi="Palatino Linotype" w:cs="Arial"/>
          <w:sz w:val="24"/>
          <w:szCs w:val="24"/>
          <w:lang w:val="es-ES" w:eastAsia="es-ES"/>
        </w:rPr>
        <w:t xml:space="preserve"> del </w:t>
      </w:r>
      <w:r w:rsidRPr="004F21E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F21E7">
        <w:rPr>
          <w:rFonts w:ascii="Palatino Linotype" w:eastAsia="MS Mincho" w:hAnsi="Palatino Linotype" w:cs="Times New Roman"/>
          <w:sz w:val="24"/>
          <w:szCs w:val="24"/>
          <w:lang w:val="es-ES_tradnl" w:eastAsia="es-ES"/>
        </w:rPr>
        <w:t>.</w:t>
      </w:r>
    </w:p>
    <w:p w:rsidR="004F21E7" w:rsidRPr="003A7259" w:rsidRDefault="004F21E7" w:rsidP="001271A6">
      <w:pPr>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1271A6">
      <w:pPr>
        <w:keepNext/>
        <w:keepLines/>
        <w:spacing w:after="0" w:line="360" w:lineRule="auto"/>
        <w:outlineLvl w:val="0"/>
        <w:rPr>
          <w:rFonts w:ascii="Palatino Linotype" w:eastAsia="MS Gothic" w:hAnsi="Palatino Linotype" w:cs="Times New Roman"/>
          <w:b/>
          <w:sz w:val="24"/>
          <w:szCs w:val="26"/>
        </w:rPr>
      </w:pPr>
      <w:bookmarkStart w:id="5" w:name="_Toc30066561"/>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w:t>
      </w:r>
      <w:proofErr w:type="spellStart"/>
      <w:r w:rsidR="0004167E">
        <w:rPr>
          <w:rFonts w:ascii="Palatino Linotype" w:eastAsia="MS Gothic" w:hAnsi="Palatino Linotype" w:cs="Times New Roman"/>
          <w:b/>
          <w:sz w:val="24"/>
          <w:szCs w:val="26"/>
        </w:rPr>
        <w:t>procedibilidad</w:t>
      </w:r>
      <w:proofErr w:type="spellEnd"/>
      <w:r w:rsidR="0004167E">
        <w:rPr>
          <w:rFonts w:ascii="Palatino Linotype" w:eastAsia="MS Gothic" w:hAnsi="Palatino Linotype" w:cs="Times New Roman"/>
          <w:b/>
          <w:sz w:val="24"/>
          <w:szCs w:val="26"/>
        </w:rPr>
        <w:t xml:space="preserve"> del recurso de revisión</w:t>
      </w:r>
      <w:r w:rsidRPr="003E585E">
        <w:rPr>
          <w:rFonts w:ascii="Palatino Linotype" w:eastAsia="MS Gothic" w:hAnsi="Palatino Linotype" w:cs="Times New Roman"/>
          <w:b/>
          <w:sz w:val="24"/>
          <w:szCs w:val="26"/>
        </w:rPr>
        <w:t>.</w:t>
      </w:r>
      <w:bookmarkEnd w:id="5"/>
    </w:p>
    <w:p w:rsidR="00792776" w:rsidRPr="003E585E" w:rsidRDefault="00792776" w:rsidP="001271A6">
      <w:pPr>
        <w:spacing w:after="0" w:line="360" w:lineRule="auto"/>
        <w:ind w:left="720"/>
        <w:contextualSpacing/>
        <w:rPr>
          <w:rFonts w:ascii="Palatino Linotype" w:eastAsia="Calibri" w:hAnsi="Palatino Linotype" w:cs="Arial"/>
          <w:sz w:val="24"/>
          <w:szCs w:val="24"/>
          <w:lang w:val="es-ES_tradnl" w:eastAsia="es-ES"/>
        </w:rPr>
      </w:pPr>
    </w:p>
    <w:p w:rsidR="001D6E38" w:rsidRPr="003A7259" w:rsidRDefault="005E7BEE" w:rsidP="001271A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 xml:space="preserve">El medio de impugnación fue presentado a través del </w:t>
      </w:r>
      <w:r w:rsidRPr="003E0CB2">
        <w:rPr>
          <w:rFonts w:ascii="Palatino Linotype" w:eastAsia="Calibri" w:hAnsi="Palatino Linotype" w:cs="Arial"/>
          <w:b/>
          <w:sz w:val="24"/>
          <w:szCs w:val="24"/>
          <w:lang w:val="es-ES_tradnl" w:eastAsia="es-ES"/>
        </w:rPr>
        <w:t>SAIMEX,</w:t>
      </w:r>
      <w:r w:rsidRPr="003E0CB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E0CB2">
        <w:rPr>
          <w:rFonts w:ascii="Palatino Linotype" w:eastAsia="Calibri" w:hAnsi="Palatino Linotype" w:cs="Arial"/>
          <w:b/>
          <w:sz w:val="24"/>
          <w:szCs w:val="24"/>
          <w:lang w:val="es-ES_tradnl" w:eastAsia="es-ES"/>
        </w:rPr>
        <w:t>SUJETO OBLIGADO</w:t>
      </w:r>
      <w:r w:rsidRPr="003E0CB2">
        <w:rPr>
          <w:rFonts w:ascii="Palatino Linotype" w:eastAsia="Calibri" w:hAnsi="Palatino Linotype" w:cs="Arial"/>
          <w:sz w:val="24"/>
          <w:szCs w:val="24"/>
          <w:lang w:val="es-ES_tradnl" w:eastAsia="es-ES"/>
        </w:rPr>
        <w:t xml:space="preserve"> entregó </w:t>
      </w:r>
      <w:r>
        <w:rPr>
          <w:rFonts w:ascii="Palatino Linotype" w:eastAsia="Calibri" w:hAnsi="Palatino Linotype" w:cs="Arial"/>
          <w:sz w:val="24"/>
          <w:szCs w:val="24"/>
          <w:lang w:val="es-ES_tradnl" w:eastAsia="es-ES"/>
        </w:rPr>
        <w:t xml:space="preserve">respuesta el día </w:t>
      </w:r>
      <w:r w:rsidR="008350C8">
        <w:rPr>
          <w:rFonts w:ascii="Palatino Linotype" w:eastAsia="Calibri" w:hAnsi="Palatino Linotype" w:cs="Arial"/>
          <w:sz w:val="24"/>
          <w:szCs w:val="24"/>
          <w:lang w:val="es-ES_tradnl" w:eastAsia="es-ES"/>
        </w:rPr>
        <w:t>catorce</w:t>
      </w:r>
      <w:r w:rsidR="003A7259">
        <w:rPr>
          <w:rFonts w:ascii="Palatino Linotype" w:eastAsia="Calibri" w:hAnsi="Palatino Linotype" w:cs="Arial"/>
          <w:sz w:val="24"/>
          <w:szCs w:val="24"/>
          <w:lang w:val="es-ES_tradnl" w:eastAsia="es-ES"/>
        </w:rPr>
        <w:t xml:space="preserve"> </w:t>
      </w:r>
      <w:r w:rsidR="001D6E38">
        <w:rPr>
          <w:rFonts w:ascii="Palatino Linotype" w:eastAsia="Calibri" w:hAnsi="Palatino Linotype" w:cs="Arial"/>
          <w:sz w:val="24"/>
          <w:szCs w:val="24"/>
          <w:lang w:val="es-ES_tradnl" w:eastAsia="es-ES"/>
        </w:rPr>
        <w:t>(</w:t>
      </w:r>
      <w:r w:rsidR="004F21E7">
        <w:rPr>
          <w:rFonts w:ascii="Palatino Linotype" w:eastAsia="Calibri" w:hAnsi="Palatino Linotype" w:cs="Arial"/>
          <w:sz w:val="24"/>
          <w:szCs w:val="24"/>
          <w:lang w:val="es-ES_tradnl" w:eastAsia="es-ES"/>
        </w:rPr>
        <w:t>1</w:t>
      </w:r>
      <w:r w:rsidR="008350C8">
        <w:rPr>
          <w:rFonts w:ascii="Palatino Linotype" w:eastAsia="Calibri" w:hAnsi="Palatino Linotype" w:cs="Arial"/>
          <w:sz w:val="24"/>
          <w:szCs w:val="24"/>
          <w:lang w:val="es-ES_tradnl" w:eastAsia="es-ES"/>
        </w:rPr>
        <w:t>4</w:t>
      </w:r>
      <w:r w:rsidRPr="003E0CB2">
        <w:rPr>
          <w:rFonts w:ascii="Palatino Linotype" w:eastAsia="Calibri" w:hAnsi="Palatino Linotype" w:cs="Arial"/>
          <w:sz w:val="24"/>
          <w:szCs w:val="24"/>
          <w:lang w:val="es-ES_tradnl" w:eastAsia="es-ES"/>
        </w:rPr>
        <w:t xml:space="preserve">) de </w:t>
      </w:r>
      <w:r w:rsidR="008350C8">
        <w:rPr>
          <w:rFonts w:ascii="Palatino Linotype" w:eastAsia="Calibri" w:hAnsi="Palatino Linotype" w:cs="Arial"/>
          <w:sz w:val="24"/>
          <w:szCs w:val="24"/>
          <w:lang w:val="es-ES_tradnl" w:eastAsia="es-ES"/>
        </w:rPr>
        <w:t>octubre</w:t>
      </w:r>
      <w:r w:rsidR="004F21E7">
        <w:rPr>
          <w:rFonts w:ascii="Palatino Linotype" w:eastAsia="Calibri" w:hAnsi="Palatino Linotype" w:cs="Arial"/>
          <w:sz w:val="24"/>
          <w:szCs w:val="24"/>
          <w:lang w:val="es-ES_tradnl" w:eastAsia="es-ES"/>
        </w:rPr>
        <w:t xml:space="preserve"> </w:t>
      </w:r>
      <w:r w:rsidR="008350C8">
        <w:rPr>
          <w:rFonts w:ascii="Palatino Linotype" w:eastAsia="Calibri" w:hAnsi="Palatino Linotype" w:cs="Arial"/>
          <w:sz w:val="24"/>
          <w:szCs w:val="24"/>
          <w:lang w:val="es-ES_tradnl" w:eastAsia="es-ES"/>
        </w:rPr>
        <w:t>de</w:t>
      </w:r>
      <w:r w:rsidR="00B402DC">
        <w:rPr>
          <w:rFonts w:ascii="Palatino Linotype" w:eastAsia="Calibri" w:hAnsi="Palatino Linotype" w:cs="Arial"/>
          <w:sz w:val="24"/>
          <w:szCs w:val="24"/>
          <w:lang w:val="es-ES_tradnl" w:eastAsia="es-ES"/>
        </w:rPr>
        <w:t xml:space="preserve"> dos mil diecinueve</w:t>
      </w:r>
      <w:r w:rsidRPr="003E0CB2">
        <w:rPr>
          <w:rFonts w:ascii="Palatino Linotype" w:eastAsia="Calibri"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de tal forma que el plazo para interponer el recurso</w:t>
      </w:r>
      <w:r>
        <w:rPr>
          <w:rFonts w:ascii="Palatino Linotype" w:eastAsiaTheme="minorEastAsia" w:hAnsi="Palatino Linotype" w:cs="Arial"/>
          <w:sz w:val="24"/>
          <w:szCs w:val="24"/>
          <w:lang w:val="es-ES_tradnl" w:eastAsia="es-ES"/>
        </w:rPr>
        <w:t xml:space="preserve"> transcurrió del día </w:t>
      </w:r>
      <w:r w:rsidR="008350C8">
        <w:rPr>
          <w:rFonts w:ascii="Palatino Linotype" w:eastAsiaTheme="minorEastAsia" w:hAnsi="Palatino Linotype" w:cs="Arial"/>
          <w:sz w:val="24"/>
          <w:szCs w:val="24"/>
          <w:lang w:val="es-ES_tradnl" w:eastAsia="es-ES"/>
        </w:rPr>
        <w:t xml:space="preserve">quince </w:t>
      </w:r>
      <w:r w:rsidR="001D6E38">
        <w:rPr>
          <w:rFonts w:ascii="Palatino Linotype" w:eastAsiaTheme="minorEastAsia" w:hAnsi="Palatino Linotype" w:cs="Arial"/>
          <w:sz w:val="24"/>
          <w:szCs w:val="24"/>
          <w:lang w:val="es-ES_tradnl" w:eastAsia="es-ES"/>
        </w:rPr>
        <w:t>(</w:t>
      </w:r>
      <w:r w:rsidR="004F21E7">
        <w:rPr>
          <w:rFonts w:ascii="Palatino Linotype" w:eastAsiaTheme="minorEastAsia" w:hAnsi="Palatino Linotype" w:cs="Arial"/>
          <w:sz w:val="24"/>
          <w:szCs w:val="24"/>
          <w:lang w:val="es-ES_tradnl" w:eastAsia="es-ES"/>
        </w:rPr>
        <w:t>1</w:t>
      </w:r>
      <w:r w:rsidR="008350C8">
        <w:rPr>
          <w:rFonts w:ascii="Palatino Linotype" w:eastAsiaTheme="minorEastAsia" w:hAnsi="Palatino Linotype" w:cs="Arial"/>
          <w:sz w:val="24"/>
          <w:szCs w:val="24"/>
          <w:lang w:val="es-ES_tradnl" w:eastAsia="es-ES"/>
        </w:rPr>
        <w:t>5</w:t>
      </w:r>
      <w:r w:rsidRPr="003E0CB2">
        <w:rPr>
          <w:rFonts w:ascii="Palatino Linotype" w:eastAsiaTheme="minorEastAsia" w:hAnsi="Palatino Linotype" w:cs="Arial"/>
          <w:sz w:val="24"/>
          <w:szCs w:val="24"/>
          <w:lang w:val="es-ES_tradnl" w:eastAsia="es-ES"/>
        </w:rPr>
        <w:t>) de</w:t>
      </w:r>
      <w:r>
        <w:rPr>
          <w:rFonts w:ascii="Palatino Linotype" w:eastAsiaTheme="minorEastAsia" w:hAnsi="Palatino Linotype" w:cs="Arial"/>
          <w:sz w:val="24"/>
          <w:szCs w:val="24"/>
          <w:lang w:val="es-ES_tradnl" w:eastAsia="es-ES"/>
        </w:rPr>
        <w:t xml:space="preserve"> </w:t>
      </w:r>
      <w:r w:rsidR="008350C8">
        <w:rPr>
          <w:rFonts w:ascii="Palatino Linotype" w:eastAsiaTheme="minorEastAsia" w:hAnsi="Palatino Linotype" w:cs="Arial"/>
          <w:sz w:val="24"/>
          <w:szCs w:val="24"/>
          <w:lang w:val="es-ES_tradnl" w:eastAsia="es-ES"/>
        </w:rPr>
        <w:t>octubre</w:t>
      </w:r>
      <w:r w:rsidR="005D35CA">
        <w:rPr>
          <w:rFonts w:ascii="Palatino Linotype" w:eastAsiaTheme="minorEastAsia"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al</w:t>
      </w:r>
      <w:r w:rsidR="001656F1">
        <w:rPr>
          <w:rFonts w:ascii="Palatino Linotype" w:eastAsiaTheme="minorEastAsia" w:hAnsi="Palatino Linotype" w:cs="Arial"/>
          <w:sz w:val="24"/>
          <w:szCs w:val="24"/>
          <w:lang w:val="es-ES_tradnl" w:eastAsia="es-ES"/>
        </w:rPr>
        <w:t xml:space="preserve"> </w:t>
      </w:r>
      <w:r w:rsidR="004F21E7">
        <w:rPr>
          <w:rFonts w:ascii="Palatino Linotype" w:eastAsiaTheme="minorEastAsia" w:hAnsi="Palatino Linotype" w:cs="Arial"/>
          <w:sz w:val="24"/>
          <w:szCs w:val="24"/>
          <w:lang w:val="es-ES_tradnl" w:eastAsia="es-ES"/>
        </w:rPr>
        <w:t>c</w:t>
      </w:r>
      <w:r w:rsidR="008350C8">
        <w:rPr>
          <w:rFonts w:ascii="Palatino Linotype" w:eastAsiaTheme="minorEastAsia" w:hAnsi="Palatino Linotype" w:cs="Arial"/>
          <w:sz w:val="24"/>
          <w:szCs w:val="24"/>
          <w:lang w:val="es-ES_tradnl" w:eastAsia="es-ES"/>
        </w:rPr>
        <w:t>uatro</w:t>
      </w:r>
      <w:r w:rsidR="004F21E7">
        <w:rPr>
          <w:rFonts w:ascii="Palatino Linotype" w:eastAsiaTheme="minorEastAsia" w:hAnsi="Palatino Linotype" w:cs="Arial"/>
          <w:sz w:val="24"/>
          <w:szCs w:val="24"/>
          <w:lang w:val="es-ES_tradnl" w:eastAsia="es-ES"/>
        </w:rPr>
        <w:t xml:space="preserve"> (</w:t>
      </w:r>
      <w:r w:rsidR="003A7259">
        <w:rPr>
          <w:rFonts w:ascii="Palatino Linotype" w:eastAsiaTheme="minorEastAsia" w:hAnsi="Palatino Linotype" w:cs="Arial"/>
          <w:sz w:val="24"/>
          <w:szCs w:val="24"/>
          <w:lang w:val="es-ES_tradnl" w:eastAsia="es-ES"/>
        </w:rPr>
        <w:t>0</w:t>
      </w:r>
      <w:r w:rsidR="008350C8">
        <w:rPr>
          <w:rFonts w:ascii="Palatino Linotype" w:eastAsiaTheme="minorEastAsia" w:hAnsi="Palatino Linotype" w:cs="Arial"/>
          <w:sz w:val="24"/>
          <w:szCs w:val="24"/>
          <w:lang w:val="es-ES_tradnl" w:eastAsia="es-ES"/>
        </w:rPr>
        <w:t>4</w:t>
      </w:r>
      <w:r w:rsidRPr="003E0CB2">
        <w:rPr>
          <w:rFonts w:ascii="Palatino Linotype" w:eastAsiaTheme="minorEastAsia" w:hAnsi="Palatino Linotype" w:cs="Arial"/>
          <w:sz w:val="24"/>
          <w:szCs w:val="24"/>
          <w:lang w:val="es-ES_tradnl" w:eastAsia="es-ES"/>
        </w:rPr>
        <w:t xml:space="preserve">) de </w:t>
      </w:r>
      <w:r w:rsidR="008350C8">
        <w:rPr>
          <w:rFonts w:ascii="Palatino Linotype" w:eastAsiaTheme="minorEastAsia" w:hAnsi="Palatino Linotype" w:cs="Arial"/>
          <w:sz w:val="24"/>
          <w:szCs w:val="24"/>
          <w:lang w:val="es-ES_tradnl" w:eastAsia="es-ES"/>
        </w:rPr>
        <w:t>noviembre</w:t>
      </w:r>
      <w:r w:rsidR="001656F1">
        <w:rPr>
          <w:rFonts w:ascii="Palatino Linotype" w:eastAsiaTheme="minorEastAsia" w:hAnsi="Palatino Linotype" w:cs="Arial"/>
          <w:sz w:val="24"/>
          <w:szCs w:val="24"/>
          <w:lang w:val="es-ES_tradnl" w:eastAsia="es-ES"/>
        </w:rPr>
        <w:t xml:space="preserve"> </w:t>
      </w:r>
      <w:r w:rsidR="008350C8">
        <w:rPr>
          <w:rFonts w:ascii="Palatino Linotype" w:eastAsiaTheme="minorEastAsia" w:hAnsi="Palatino Linotype" w:cs="Arial"/>
          <w:sz w:val="24"/>
          <w:szCs w:val="24"/>
          <w:lang w:val="es-ES_tradnl" w:eastAsia="es-ES"/>
        </w:rPr>
        <w:t>de</w:t>
      </w:r>
      <w:r w:rsidR="001656F1">
        <w:rPr>
          <w:rFonts w:ascii="Palatino Linotype" w:eastAsiaTheme="minorEastAsia" w:hAnsi="Palatino Linotype" w:cs="Arial"/>
          <w:sz w:val="24"/>
          <w:szCs w:val="24"/>
          <w:lang w:val="es-ES_tradnl" w:eastAsia="es-ES"/>
        </w:rPr>
        <w:t xml:space="preserve"> dos mil diecinueve</w:t>
      </w:r>
      <w:r w:rsidRPr="003E0CB2">
        <w:rPr>
          <w:rFonts w:ascii="Palatino Linotype" w:eastAsiaTheme="minorEastAsia" w:hAnsi="Palatino Linotype" w:cs="Arial"/>
          <w:sz w:val="24"/>
          <w:szCs w:val="24"/>
          <w:lang w:val="es-ES_tradnl" w:eastAsia="es-ES"/>
        </w:rPr>
        <w:t xml:space="preserve">; en consecuencia, presentó </w:t>
      </w:r>
      <w:r>
        <w:rPr>
          <w:rFonts w:ascii="Palatino Linotype" w:eastAsiaTheme="minorEastAsia" w:hAnsi="Palatino Linotype" w:cs="Arial"/>
          <w:sz w:val="24"/>
          <w:szCs w:val="24"/>
          <w:lang w:val="es-ES_tradnl" w:eastAsia="es-ES"/>
        </w:rPr>
        <w:t>su</w:t>
      </w:r>
      <w:r w:rsidR="00B6542A">
        <w:rPr>
          <w:rFonts w:ascii="Palatino Linotype" w:eastAsiaTheme="minorEastAsia" w:hAnsi="Palatino Linotype" w:cs="Arial"/>
          <w:sz w:val="24"/>
          <w:szCs w:val="24"/>
          <w:lang w:val="es-ES_tradnl" w:eastAsia="es-ES"/>
        </w:rPr>
        <w:t xml:space="preserve"> inconformidad el día </w:t>
      </w:r>
      <w:r w:rsidR="004F21E7">
        <w:rPr>
          <w:rFonts w:ascii="Palatino Linotype" w:eastAsiaTheme="minorEastAsia" w:hAnsi="Palatino Linotype" w:cs="Arial"/>
          <w:sz w:val="24"/>
          <w:szCs w:val="24"/>
          <w:lang w:val="es-ES_tradnl" w:eastAsia="es-ES"/>
        </w:rPr>
        <w:t>veint</w:t>
      </w:r>
      <w:r w:rsidR="008350C8">
        <w:rPr>
          <w:rFonts w:ascii="Palatino Linotype" w:eastAsiaTheme="minorEastAsia" w:hAnsi="Palatino Linotype" w:cs="Arial"/>
          <w:sz w:val="24"/>
          <w:szCs w:val="24"/>
          <w:lang w:val="es-ES_tradnl" w:eastAsia="es-ES"/>
        </w:rPr>
        <w:t xml:space="preserve">icuatro </w:t>
      </w:r>
      <w:r w:rsidR="00B6542A">
        <w:rPr>
          <w:rFonts w:ascii="Palatino Linotype" w:eastAsiaTheme="minorEastAsia" w:hAnsi="Palatino Linotype" w:cs="Arial"/>
          <w:sz w:val="24"/>
          <w:szCs w:val="24"/>
          <w:lang w:val="es-ES_tradnl" w:eastAsia="es-ES"/>
        </w:rPr>
        <w:t>(</w:t>
      </w:r>
      <w:r w:rsidR="004F21E7">
        <w:rPr>
          <w:rFonts w:ascii="Palatino Linotype" w:eastAsiaTheme="minorEastAsia" w:hAnsi="Palatino Linotype" w:cs="Arial"/>
          <w:sz w:val="24"/>
          <w:szCs w:val="24"/>
          <w:lang w:val="es-ES_tradnl" w:eastAsia="es-ES"/>
        </w:rPr>
        <w:t>2</w:t>
      </w:r>
      <w:r w:rsidR="008350C8">
        <w:rPr>
          <w:rFonts w:ascii="Palatino Linotype" w:eastAsiaTheme="minorEastAsia" w:hAnsi="Palatino Linotype" w:cs="Arial"/>
          <w:sz w:val="24"/>
          <w:szCs w:val="24"/>
          <w:lang w:val="es-ES_tradnl" w:eastAsia="es-ES"/>
        </w:rPr>
        <w:t>4</w:t>
      </w:r>
      <w:r w:rsidRPr="003E0CB2">
        <w:rPr>
          <w:rFonts w:ascii="Palatino Linotype" w:eastAsiaTheme="minorEastAsia" w:hAnsi="Palatino Linotype" w:cs="Arial"/>
          <w:sz w:val="24"/>
          <w:szCs w:val="24"/>
          <w:lang w:val="es-ES_tradnl" w:eastAsia="es-ES"/>
        </w:rPr>
        <w:t xml:space="preserve">) de </w:t>
      </w:r>
      <w:r w:rsidR="008350C8">
        <w:rPr>
          <w:rFonts w:ascii="Palatino Linotype" w:eastAsiaTheme="minorEastAsia" w:hAnsi="Palatino Linotype" w:cs="Arial"/>
          <w:sz w:val="24"/>
          <w:szCs w:val="24"/>
          <w:lang w:val="es-ES_tradnl" w:eastAsia="es-ES"/>
        </w:rPr>
        <w:t>octubre</w:t>
      </w:r>
      <w:r w:rsidR="00DB164E">
        <w:rPr>
          <w:rFonts w:ascii="Palatino Linotype" w:eastAsiaTheme="minorEastAsia" w:hAnsi="Palatino Linotype" w:cs="Arial"/>
          <w:sz w:val="24"/>
          <w:szCs w:val="24"/>
          <w:lang w:val="es-ES_tradnl" w:eastAsia="es-ES"/>
        </w:rPr>
        <w:t xml:space="preserve"> </w:t>
      </w:r>
      <w:r w:rsidR="001656F1">
        <w:rPr>
          <w:rFonts w:ascii="Palatino Linotype" w:eastAsiaTheme="minorEastAsia" w:hAnsi="Palatino Linotype" w:cs="Arial"/>
          <w:sz w:val="24"/>
          <w:szCs w:val="24"/>
          <w:lang w:val="es-ES_tradnl" w:eastAsia="es-ES"/>
        </w:rPr>
        <w:t>de dos mil diecinueve</w:t>
      </w:r>
      <w:r w:rsidRPr="003E0CB2">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3E0CB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E0CB2">
        <w:rPr>
          <w:rFonts w:ascii="Palatino Linotype" w:eastAsiaTheme="minorEastAsia" w:hAnsi="Palatino Linotype" w:cs="Arial"/>
          <w:sz w:val="24"/>
          <w:szCs w:val="24"/>
          <w:lang w:val="es-ES_tradnl" w:eastAsia="es-ES"/>
        </w:rPr>
        <w:t xml:space="preserve">vigente. </w:t>
      </w:r>
    </w:p>
    <w:p w:rsidR="003A7259" w:rsidRPr="00A5792E" w:rsidRDefault="003A7259" w:rsidP="001271A6">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5D35CA" w:rsidRDefault="005E7BEE" w:rsidP="001271A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770F1F" w:rsidRDefault="005D35CA" w:rsidP="001271A6">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612C0" w:rsidRDefault="005377B9" w:rsidP="001271A6">
      <w:pPr>
        <w:keepNext/>
        <w:keepLines/>
        <w:spacing w:after="0" w:line="360" w:lineRule="auto"/>
        <w:outlineLvl w:val="0"/>
        <w:rPr>
          <w:rFonts w:ascii="Palatino Linotype" w:eastAsia="MS Gothic" w:hAnsi="Palatino Linotype" w:cs="Times New Roman"/>
          <w:b/>
          <w:sz w:val="24"/>
          <w:szCs w:val="26"/>
        </w:rPr>
      </w:pPr>
      <w:bookmarkStart w:id="6" w:name="_Toc30066562"/>
      <w:r>
        <w:rPr>
          <w:rFonts w:ascii="Palatino Linotype" w:eastAsia="MS Mincho" w:hAnsi="Palatino Linotype" w:cstheme="majorBidi"/>
          <w:b/>
          <w:sz w:val="24"/>
          <w:szCs w:val="24"/>
          <w:lang w:val="es-ES_tradnl" w:eastAsia="es-ES"/>
        </w:rPr>
        <w:t>TERCERO. Planteamiento de la Litis</w:t>
      </w:r>
      <w:r w:rsidRPr="003E585E">
        <w:rPr>
          <w:rFonts w:ascii="Palatino Linotype" w:eastAsia="MS Gothic" w:hAnsi="Palatino Linotype" w:cs="Times New Roman"/>
          <w:b/>
          <w:sz w:val="24"/>
          <w:szCs w:val="26"/>
        </w:rPr>
        <w:t>.</w:t>
      </w:r>
      <w:bookmarkEnd w:id="6"/>
    </w:p>
    <w:p w:rsidR="001656F1" w:rsidRDefault="001656F1" w:rsidP="001271A6">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1656F1" w:rsidRDefault="00163316" w:rsidP="001271A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color w:val="000000"/>
          <w:sz w:val="14"/>
          <w:szCs w:val="14"/>
          <w:shd w:val="clear" w:color="auto" w:fill="FFFFFF"/>
          <w:lang w:val="es-ES_tradnl"/>
        </w:rPr>
        <w:t>  </w:t>
      </w:r>
      <w:r w:rsidRPr="001656F1">
        <w:rPr>
          <w:rFonts w:ascii="Palatino Linotype" w:hAnsi="Palatino Linotype"/>
          <w:color w:val="222222"/>
          <w:sz w:val="24"/>
          <w:shd w:val="clear" w:color="auto" w:fill="FFFFFF"/>
          <w:lang w:val="es-ES_tradnl"/>
        </w:rPr>
        <w:t xml:space="preserve">Es oportuno establecer que </w:t>
      </w:r>
      <w:r w:rsidR="00DB164E" w:rsidRPr="001656F1">
        <w:rPr>
          <w:rFonts w:ascii="Palatino Linotype" w:hAnsi="Palatino Linotype"/>
          <w:color w:val="222222"/>
          <w:sz w:val="24"/>
          <w:shd w:val="clear" w:color="auto" w:fill="FFFFFF"/>
          <w:lang w:val="es-ES_tradnl"/>
        </w:rPr>
        <w:t>el Recurso</w:t>
      </w:r>
      <w:r w:rsidRPr="001656F1">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1656F1">
        <w:rPr>
          <w:rFonts w:ascii="Palatino Linotype" w:hAnsi="Palatino Linotype"/>
          <w:b/>
          <w:bCs/>
          <w:color w:val="222222"/>
          <w:sz w:val="24"/>
          <w:shd w:val="clear" w:color="auto" w:fill="FFFFFF"/>
          <w:lang w:val="es-ES"/>
        </w:rPr>
        <w:t>Ley de Transparencia y Acceso a la Información Pública del Estado de México y Municipios</w:t>
      </w:r>
      <w:r w:rsidRPr="001656F1">
        <w:rPr>
          <w:rFonts w:ascii="Palatino Linotype" w:hAnsi="Palatino Linotype"/>
          <w:color w:val="222222"/>
          <w:sz w:val="24"/>
          <w:shd w:val="clear" w:color="auto" w:fill="FFFFFF"/>
          <w:lang w:val="es-ES_tradnl"/>
        </w:rPr>
        <w:t xml:space="preserve"> y determinar la confirmación; revocación o modificación; </w:t>
      </w:r>
      <w:proofErr w:type="spellStart"/>
      <w:r w:rsidRPr="001656F1">
        <w:rPr>
          <w:rFonts w:ascii="Palatino Linotype" w:hAnsi="Palatino Linotype"/>
          <w:color w:val="222222"/>
          <w:sz w:val="24"/>
          <w:shd w:val="clear" w:color="auto" w:fill="FFFFFF"/>
          <w:lang w:val="es-ES_tradnl"/>
        </w:rPr>
        <w:t>desechamiento</w:t>
      </w:r>
      <w:proofErr w:type="spellEnd"/>
      <w:r w:rsidRPr="001656F1">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Default="00163316" w:rsidP="001271A6">
      <w:pPr>
        <w:pStyle w:val="Prrafodelista"/>
        <w:tabs>
          <w:tab w:val="left" w:pos="142"/>
        </w:tabs>
        <w:spacing w:after="0" w:line="360" w:lineRule="auto"/>
        <w:ind w:left="426" w:right="49"/>
        <w:jc w:val="both"/>
        <w:rPr>
          <w:rFonts w:ascii="Palatino Linotype" w:eastAsia="MS Mincho" w:hAnsi="Palatino Linotype" w:cs="Times New Roman"/>
          <w:sz w:val="24"/>
        </w:rPr>
      </w:pPr>
    </w:p>
    <w:p w:rsidR="0098143D" w:rsidRPr="001271A6" w:rsidRDefault="00163316" w:rsidP="001271A6">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5D35CA">
        <w:rPr>
          <w:rFonts w:ascii="Palatino Linotype" w:eastAsia="MS Mincho" w:hAnsi="Palatino Linotype" w:cs="Times New Roman"/>
          <w:sz w:val="24"/>
        </w:rPr>
        <w:t xml:space="preserve">Así de las constancias que obran en el expediente electrónico, se advierte que la particular </w:t>
      </w:r>
      <w:r w:rsidR="00AC69DD" w:rsidRPr="005D35CA">
        <w:rPr>
          <w:rFonts w:ascii="Palatino Linotype" w:eastAsia="MS Mincho" w:hAnsi="Palatino Linotype" w:cs="Times New Roman"/>
          <w:sz w:val="24"/>
        </w:rPr>
        <w:t>mediante solicitud</w:t>
      </w:r>
      <w:r w:rsidRPr="005D35CA">
        <w:rPr>
          <w:rFonts w:ascii="Palatino Linotype" w:eastAsia="MS Mincho" w:hAnsi="Palatino Linotype" w:cs="Times New Roman"/>
          <w:sz w:val="24"/>
        </w:rPr>
        <w:t xml:space="preserve"> de información vía </w:t>
      </w:r>
      <w:r w:rsidR="00AC69DD" w:rsidRPr="005D35CA">
        <w:rPr>
          <w:rFonts w:ascii="Palatino Linotype" w:eastAsia="MS Mincho" w:hAnsi="Palatino Linotype" w:cs="Times New Roman"/>
          <w:sz w:val="24"/>
        </w:rPr>
        <w:t>Sistema de Acceso a la Información Mexiquense (SAIMEX)</w:t>
      </w:r>
      <w:r w:rsidRPr="005D35CA">
        <w:rPr>
          <w:rFonts w:ascii="Palatino Linotype" w:eastAsia="MS Mincho" w:hAnsi="Palatino Linotype" w:cs="Times New Roman"/>
          <w:sz w:val="24"/>
        </w:rPr>
        <w:t xml:space="preserve"> pidió</w:t>
      </w:r>
      <w:r w:rsidR="00B6542A" w:rsidRPr="005D35CA">
        <w:rPr>
          <w:rFonts w:ascii="Palatino Linotype" w:eastAsia="MS Mincho" w:hAnsi="Palatino Linotype" w:cs="Times New Roman"/>
          <w:sz w:val="24"/>
        </w:rPr>
        <w:t xml:space="preserve"> a</w:t>
      </w:r>
      <w:r w:rsidR="00DB164E" w:rsidRPr="005D35CA">
        <w:rPr>
          <w:rFonts w:ascii="Palatino Linotype" w:eastAsia="MS Mincho" w:hAnsi="Palatino Linotype" w:cs="Times New Roman"/>
          <w:sz w:val="24"/>
        </w:rPr>
        <w:t xml:space="preserve">l </w:t>
      </w:r>
      <w:r w:rsidR="00A20FBA">
        <w:rPr>
          <w:rFonts w:ascii="Palatino Linotype" w:eastAsia="MS Mincho" w:hAnsi="Palatino Linotype" w:cs="Times New Roman"/>
          <w:b/>
          <w:bCs/>
          <w:sz w:val="24"/>
        </w:rPr>
        <w:t>Ayuntamiento de Naucalpan de Juárez</w:t>
      </w:r>
      <w:r w:rsidR="004F21E7">
        <w:rPr>
          <w:rFonts w:ascii="Palatino Linotype" w:eastAsia="MS Mincho" w:hAnsi="Palatino Linotype" w:cs="Times New Roman"/>
          <w:b/>
          <w:bCs/>
          <w:sz w:val="24"/>
        </w:rPr>
        <w:t xml:space="preserve"> </w:t>
      </w:r>
      <w:r w:rsidR="00A20FBA">
        <w:rPr>
          <w:rFonts w:ascii="Palatino Linotype" w:eastAsia="MS Mincho" w:hAnsi="Palatino Linotype" w:cs="Times New Roman"/>
          <w:sz w:val="24"/>
        </w:rPr>
        <w:t>que s</w:t>
      </w:r>
      <w:r w:rsidRPr="005D35CA">
        <w:rPr>
          <w:rFonts w:ascii="Palatino Linotype" w:eastAsia="MS Mincho" w:hAnsi="Palatino Linotype" w:cs="Times New Roman"/>
          <w:sz w:val="24"/>
        </w:rPr>
        <w:t xml:space="preserve">e </w:t>
      </w:r>
      <w:r w:rsidR="00A8547B" w:rsidRPr="005D35CA">
        <w:rPr>
          <w:rFonts w:ascii="Palatino Linotype" w:eastAsia="MS Mincho" w:hAnsi="Palatino Linotype" w:cs="Times New Roman"/>
          <w:sz w:val="24"/>
        </w:rPr>
        <w:t>le</w:t>
      </w:r>
      <w:r w:rsidRPr="005D35CA">
        <w:rPr>
          <w:rFonts w:ascii="Palatino Linotype" w:eastAsia="MS Mincho" w:hAnsi="Palatino Linotype" w:cs="Times New Roman"/>
          <w:sz w:val="24"/>
        </w:rPr>
        <w:t xml:space="preserve"> proporcionara la información relativa a</w:t>
      </w:r>
      <w:bookmarkStart w:id="28" w:name="_Hlk11839772"/>
      <w:r w:rsidR="005D35CA">
        <w:rPr>
          <w:rFonts w:ascii="Palatino Linotype" w:eastAsia="MS Mincho" w:hAnsi="Palatino Linotype" w:cs="Times New Roman"/>
          <w:sz w:val="24"/>
        </w:rPr>
        <w:t>;</w:t>
      </w:r>
    </w:p>
    <w:p w:rsidR="001271A6" w:rsidRPr="005D35CA" w:rsidRDefault="001271A6" w:rsidP="001271A6">
      <w:pPr>
        <w:pStyle w:val="Prrafodelista"/>
        <w:tabs>
          <w:tab w:val="left" w:pos="0"/>
          <w:tab w:val="left" w:pos="142"/>
        </w:tabs>
        <w:spacing w:after="0" w:line="360" w:lineRule="auto"/>
        <w:ind w:left="0"/>
        <w:jc w:val="both"/>
        <w:rPr>
          <w:rFonts w:ascii="Palatino Linotype" w:hAnsi="Palatino Linotype"/>
          <w:color w:val="000000"/>
        </w:rPr>
      </w:pPr>
    </w:p>
    <w:p w:rsidR="00A20FBA" w:rsidRPr="007F7033" w:rsidRDefault="00A20FBA" w:rsidP="001271A6">
      <w:pPr>
        <w:spacing w:after="0" w:line="360" w:lineRule="auto"/>
        <w:ind w:left="567" w:right="616"/>
        <w:contextualSpacing/>
        <w:jc w:val="both"/>
        <w:rPr>
          <w:rFonts w:ascii="Palatino Linotype" w:hAnsi="Palatino Linotype"/>
          <w:b/>
          <w:bCs/>
          <w:color w:val="000000"/>
        </w:rPr>
      </w:pPr>
      <w:bookmarkStart w:id="29" w:name="_Hlk20212232"/>
      <w:bookmarkEnd w:id="28"/>
      <w:r w:rsidRPr="007F7033">
        <w:rPr>
          <w:rFonts w:ascii="Palatino Linotype" w:hAnsi="Palatino Linotype"/>
          <w:b/>
          <w:bCs/>
          <w:color w:val="000000"/>
        </w:rPr>
        <w:t>Documento donde conste el número de solicitudes de acceso a la información al Municipio de Naucalpan de Juárez del periodo comprendido desde el año 2010 al 2019. En relación a ello, brindar las características estadísticas de los solicitantes:</w:t>
      </w:r>
    </w:p>
    <w:p w:rsidR="00A20FBA" w:rsidRPr="007F7033" w:rsidRDefault="00A20FBA" w:rsidP="001271A6">
      <w:pPr>
        <w:spacing w:after="0" w:line="360" w:lineRule="auto"/>
        <w:ind w:left="567" w:right="616"/>
        <w:contextualSpacing/>
        <w:jc w:val="both"/>
        <w:rPr>
          <w:rFonts w:ascii="Palatino Linotype" w:hAnsi="Palatino Linotype"/>
          <w:b/>
          <w:bCs/>
          <w:color w:val="000000"/>
        </w:rPr>
      </w:pPr>
    </w:p>
    <w:p w:rsidR="00A20FBA" w:rsidRPr="007F7033" w:rsidRDefault="00A20FBA" w:rsidP="001271A6">
      <w:pPr>
        <w:pStyle w:val="Prrafodelista"/>
        <w:numPr>
          <w:ilvl w:val="0"/>
          <w:numId w:val="27"/>
        </w:numPr>
        <w:spacing w:after="0" w:line="360" w:lineRule="auto"/>
        <w:ind w:left="851" w:right="616"/>
        <w:jc w:val="both"/>
        <w:rPr>
          <w:rFonts w:ascii="Palatino Linotype" w:hAnsi="Palatino Linotype"/>
          <w:b/>
          <w:bCs/>
          <w:color w:val="000000"/>
        </w:rPr>
      </w:pPr>
      <w:r w:rsidRPr="007F7033">
        <w:rPr>
          <w:rFonts w:ascii="Palatino Linotype" w:hAnsi="Palatino Linotype"/>
          <w:b/>
          <w:bCs/>
          <w:color w:val="000000"/>
        </w:rPr>
        <w:t>Rango de edad</w:t>
      </w:r>
    </w:p>
    <w:p w:rsidR="00A20FBA" w:rsidRPr="007F7033" w:rsidRDefault="00A20FBA" w:rsidP="001271A6">
      <w:pPr>
        <w:pStyle w:val="Prrafodelista"/>
        <w:numPr>
          <w:ilvl w:val="0"/>
          <w:numId w:val="27"/>
        </w:numPr>
        <w:spacing w:after="0" w:line="360" w:lineRule="auto"/>
        <w:ind w:left="851" w:right="616"/>
        <w:jc w:val="both"/>
        <w:rPr>
          <w:rFonts w:ascii="Palatino Linotype" w:hAnsi="Palatino Linotype"/>
          <w:b/>
          <w:bCs/>
          <w:color w:val="000000"/>
        </w:rPr>
      </w:pPr>
      <w:r w:rsidRPr="007F7033">
        <w:rPr>
          <w:rFonts w:ascii="Palatino Linotype" w:hAnsi="Palatino Linotype"/>
          <w:b/>
          <w:bCs/>
          <w:color w:val="000000"/>
        </w:rPr>
        <w:t xml:space="preserve">Ocupación. </w:t>
      </w:r>
    </w:p>
    <w:p w:rsidR="00A20FBA" w:rsidRPr="007F7033" w:rsidRDefault="00A20FBA" w:rsidP="001271A6">
      <w:pPr>
        <w:pStyle w:val="Prrafodelista"/>
        <w:numPr>
          <w:ilvl w:val="0"/>
          <w:numId w:val="27"/>
        </w:numPr>
        <w:spacing w:after="0" w:line="360" w:lineRule="auto"/>
        <w:ind w:left="851" w:right="616"/>
        <w:jc w:val="both"/>
        <w:rPr>
          <w:rFonts w:ascii="Palatino Linotype" w:hAnsi="Palatino Linotype"/>
          <w:b/>
          <w:bCs/>
          <w:color w:val="000000"/>
        </w:rPr>
      </w:pPr>
      <w:r w:rsidRPr="007F7033">
        <w:rPr>
          <w:rFonts w:ascii="Palatino Linotype" w:hAnsi="Palatino Linotype"/>
          <w:b/>
          <w:bCs/>
          <w:color w:val="000000"/>
        </w:rPr>
        <w:t xml:space="preserve">Sexo. </w:t>
      </w:r>
    </w:p>
    <w:p w:rsidR="00A20FBA" w:rsidRPr="007F7033" w:rsidRDefault="00A20FBA" w:rsidP="001271A6">
      <w:pPr>
        <w:pStyle w:val="Prrafodelista"/>
        <w:numPr>
          <w:ilvl w:val="0"/>
          <w:numId w:val="27"/>
        </w:numPr>
        <w:spacing w:after="0" w:line="360" w:lineRule="auto"/>
        <w:ind w:left="851" w:right="616"/>
        <w:jc w:val="both"/>
        <w:rPr>
          <w:rFonts w:ascii="Palatino Linotype" w:hAnsi="Palatino Linotype"/>
          <w:b/>
          <w:bCs/>
          <w:color w:val="000000"/>
        </w:rPr>
      </w:pPr>
      <w:r w:rsidRPr="007F7033">
        <w:rPr>
          <w:rFonts w:ascii="Palatino Linotype" w:hAnsi="Palatino Linotype"/>
          <w:b/>
          <w:bCs/>
          <w:color w:val="000000"/>
        </w:rPr>
        <w:t>Lugar de solicitud.</w:t>
      </w:r>
    </w:p>
    <w:p w:rsidR="00A20FBA" w:rsidRPr="007F7033" w:rsidRDefault="00A20FBA" w:rsidP="001271A6">
      <w:pPr>
        <w:spacing w:after="0" w:line="360" w:lineRule="auto"/>
        <w:ind w:left="567" w:right="616"/>
        <w:jc w:val="both"/>
        <w:rPr>
          <w:rFonts w:ascii="Palatino Linotype" w:hAnsi="Palatino Linotype"/>
          <w:b/>
          <w:bCs/>
          <w:color w:val="000000"/>
        </w:rPr>
      </w:pPr>
    </w:p>
    <w:p w:rsidR="00A20FBA" w:rsidRDefault="00A20FBA" w:rsidP="001271A6">
      <w:pPr>
        <w:spacing w:after="0" w:line="360" w:lineRule="auto"/>
        <w:ind w:left="567" w:right="616"/>
        <w:jc w:val="both"/>
        <w:rPr>
          <w:rFonts w:ascii="Palatino Linotype" w:hAnsi="Palatino Linotype"/>
          <w:b/>
          <w:bCs/>
          <w:color w:val="000000"/>
        </w:rPr>
      </w:pPr>
      <w:r w:rsidRPr="007F7033">
        <w:rPr>
          <w:rFonts w:ascii="Palatino Linotype" w:hAnsi="Palatino Linotype"/>
          <w:b/>
          <w:bCs/>
          <w:color w:val="000000"/>
        </w:rPr>
        <w:t xml:space="preserve">Así como indicar cuáles fueron por plataformas digitales y cuáles de forma física. </w:t>
      </w:r>
    </w:p>
    <w:p w:rsidR="005D35CA" w:rsidRPr="00163316" w:rsidRDefault="005D35CA" w:rsidP="001271A6">
      <w:pPr>
        <w:pStyle w:val="Prrafodelista"/>
        <w:tabs>
          <w:tab w:val="left" w:pos="142"/>
        </w:tabs>
        <w:spacing w:after="0" w:line="360" w:lineRule="auto"/>
        <w:ind w:right="49"/>
        <w:jc w:val="both"/>
        <w:rPr>
          <w:rFonts w:ascii="Palatino Linotype" w:eastAsia="MS Mincho" w:hAnsi="Palatino Linotype" w:cs="Times New Roman"/>
          <w:sz w:val="24"/>
        </w:rPr>
      </w:pPr>
    </w:p>
    <w:p w:rsidR="004E77BB" w:rsidRPr="004E77BB" w:rsidRDefault="00163316" w:rsidP="001271A6">
      <w:pPr>
        <w:pStyle w:val="Prrafodelista"/>
        <w:numPr>
          <w:ilvl w:val="0"/>
          <w:numId w:val="2"/>
        </w:numPr>
        <w:spacing w:after="0" w:line="360" w:lineRule="auto"/>
        <w:ind w:left="0" w:firstLine="0"/>
        <w:jc w:val="both"/>
        <w:rPr>
          <w:rFonts w:ascii="Palatino Linotype" w:eastAsia="MS Mincho" w:hAnsi="Palatino Linotype" w:cs="Arial"/>
          <w:b/>
          <w:bCs/>
          <w:sz w:val="24"/>
          <w:szCs w:val="24"/>
          <w:lang w:val="es-ES_tradnl" w:eastAsia="es-ES"/>
        </w:rPr>
      </w:pPr>
      <w:r w:rsidRPr="004E77BB">
        <w:rPr>
          <w:rFonts w:ascii="Palatino Linotype" w:eastAsia="MS Mincho" w:hAnsi="Palatino Linotype" w:cs="Times New Roman"/>
          <w:sz w:val="24"/>
          <w:szCs w:val="24"/>
        </w:rPr>
        <w:t xml:space="preserve">El </w:t>
      </w:r>
      <w:r w:rsidR="00A00A77" w:rsidRPr="004E77BB">
        <w:rPr>
          <w:rFonts w:ascii="Palatino Linotype" w:eastAsia="MS Mincho" w:hAnsi="Palatino Linotype" w:cs="Times New Roman"/>
          <w:b/>
          <w:sz w:val="24"/>
          <w:szCs w:val="24"/>
        </w:rPr>
        <w:t>Sujeto Obligado</w:t>
      </w:r>
      <w:r w:rsidR="00A00A77" w:rsidRPr="004E77BB">
        <w:rPr>
          <w:rFonts w:ascii="Palatino Linotype" w:eastAsia="MS Mincho" w:hAnsi="Palatino Linotype" w:cs="Times New Roman"/>
          <w:sz w:val="24"/>
          <w:szCs w:val="24"/>
        </w:rPr>
        <w:t xml:space="preserve"> </w:t>
      </w:r>
      <w:r w:rsidR="00AC69DD" w:rsidRPr="004E77BB">
        <w:rPr>
          <w:rFonts w:ascii="Palatino Linotype" w:eastAsia="MS Mincho" w:hAnsi="Palatino Linotype" w:cs="Times New Roman"/>
          <w:sz w:val="24"/>
          <w:szCs w:val="24"/>
        </w:rPr>
        <w:t>en</w:t>
      </w:r>
      <w:r w:rsidR="004C2D13" w:rsidRPr="004E77BB">
        <w:rPr>
          <w:rFonts w:ascii="Palatino Linotype" w:eastAsia="MS Mincho" w:hAnsi="Palatino Linotype" w:cs="Times New Roman"/>
          <w:sz w:val="24"/>
          <w:szCs w:val="24"/>
        </w:rPr>
        <w:t xml:space="preserve"> respuesta </w:t>
      </w:r>
      <w:r w:rsidR="00A20FBA">
        <w:rPr>
          <w:rFonts w:ascii="Palatino Linotype" w:eastAsia="MS Mincho" w:hAnsi="Palatino Linotype" w:cs="Times New Roman"/>
          <w:sz w:val="24"/>
          <w:szCs w:val="24"/>
        </w:rPr>
        <w:t>mencionó que “</w:t>
      </w:r>
      <w:r w:rsidR="00A20FBA">
        <w:rPr>
          <w:rFonts w:ascii="Palatino Linotype" w:eastAsia="MS Mincho" w:hAnsi="Palatino Linotype" w:cs="Times New Roman"/>
          <w:b/>
          <w:bCs/>
          <w:sz w:val="24"/>
          <w:szCs w:val="24"/>
        </w:rPr>
        <w:t xml:space="preserve">[…] por lo que hace al número de solicitudes de acceso a la información al Municipio de Naucalpan de Juárez desde 2010 hasta 2019, se informa que no obra en nuestros archivos las estadísticas de los solicitantes (rango de edad, ocupación, sexo, lugar de solicitud) sin embargo se muestra lo siguiente </w:t>
      </w:r>
      <w:r w:rsidR="006B23FC">
        <w:rPr>
          <w:rFonts w:ascii="Palatino Linotype" w:eastAsia="MS Mincho" w:hAnsi="Palatino Linotype" w:cs="Times New Roman"/>
          <w:b/>
          <w:bCs/>
          <w:sz w:val="24"/>
          <w:szCs w:val="24"/>
        </w:rPr>
        <w:t>[proporcionó el número de solicitudes de información interpuestas de manera electrónica y física de los años requeridos</w:t>
      </w:r>
      <w:r w:rsidR="00A20FBA">
        <w:rPr>
          <w:rFonts w:ascii="Palatino Linotype" w:eastAsia="MS Mincho" w:hAnsi="Palatino Linotype" w:cs="Times New Roman"/>
          <w:b/>
          <w:bCs/>
          <w:sz w:val="24"/>
          <w:szCs w:val="24"/>
        </w:rPr>
        <w:t xml:space="preserve">]” </w:t>
      </w:r>
    </w:p>
    <w:bookmarkEnd w:id="29"/>
    <w:p w:rsidR="00163316" w:rsidRPr="004E77BB" w:rsidRDefault="00163316" w:rsidP="001271A6">
      <w:pPr>
        <w:tabs>
          <w:tab w:val="left" w:pos="142"/>
        </w:tabs>
        <w:spacing w:after="0" w:line="360" w:lineRule="auto"/>
        <w:ind w:right="49"/>
        <w:jc w:val="both"/>
        <w:rPr>
          <w:rFonts w:ascii="Palatino Linotype" w:eastAsia="MS Mincho" w:hAnsi="Palatino Linotype" w:cs="Times New Roman"/>
          <w:sz w:val="24"/>
          <w:highlight w:val="yellow"/>
        </w:rPr>
      </w:pPr>
    </w:p>
    <w:p w:rsidR="004E77BB" w:rsidRPr="001271A6" w:rsidRDefault="00291EC4" w:rsidP="001271A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bookmarkStart w:id="30" w:name="_Hlk20226072"/>
      <w:r w:rsidRPr="006B23FC">
        <w:rPr>
          <w:rFonts w:ascii="Palatino Linotype" w:eastAsia="MS Mincho" w:hAnsi="Palatino Linotype" w:cs="Times New Roman"/>
          <w:sz w:val="24"/>
        </w:rPr>
        <w:t xml:space="preserve">Por </w:t>
      </w:r>
      <w:r w:rsidR="00553DD2" w:rsidRPr="006B23FC">
        <w:rPr>
          <w:rFonts w:ascii="Palatino Linotype" w:eastAsia="MS Mincho" w:hAnsi="Palatino Linotype" w:cs="Times New Roman"/>
          <w:sz w:val="24"/>
        </w:rPr>
        <w:t xml:space="preserve">lo anterior, el particular se inconformó señalando como razones o motivos de la </w:t>
      </w:r>
      <w:r w:rsidR="0017151B" w:rsidRPr="006B23FC">
        <w:rPr>
          <w:rFonts w:ascii="Palatino Linotype" w:eastAsia="MS Mincho" w:hAnsi="Palatino Linotype" w:cs="Times New Roman"/>
          <w:sz w:val="24"/>
        </w:rPr>
        <w:t>inconformidad que</w:t>
      </w:r>
      <w:bookmarkEnd w:id="30"/>
      <w:r w:rsidR="004E77BB" w:rsidRPr="006B23FC">
        <w:rPr>
          <w:rFonts w:ascii="Palatino Linotype" w:eastAsia="MS Mincho" w:hAnsi="Palatino Linotype" w:cs="Times New Roman"/>
          <w:sz w:val="24"/>
        </w:rPr>
        <w:t xml:space="preserve">; </w:t>
      </w:r>
      <w:r w:rsidR="006B23FC" w:rsidRPr="006B23FC">
        <w:rPr>
          <w:rFonts w:ascii="Palatino Linotype" w:eastAsia="MS Mincho" w:hAnsi="Palatino Linotype" w:cs="Times New Roman"/>
          <w:b/>
          <w:bCs/>
          <w:sz w:val="24"/>
        </w:rPr>
        <w:t>“No fue remitida la información solicitada por la PNT pese a la estipulación de las fechas por la misma plataforma. Negando el artículo 6 Constitucional”.</w:t>
      </w:r>
    </w:p>
    <w:p w:rsidR="001271A6" w:rsidRPr="006B23FC" w:rsidRDefault="001271A6" w:rsidP="001271A6">
      <w:pPr>
        <w:pStyle w:val="Prrafodelista"/>
        <w:tabs>
          <w:tab w:val="left" w:pos="142"/>
        </w:tabs>
        <w:spacing w:after="0" w:line="360" w:lineRule="auto"/>
        <w:ind w:left="0" w:right="49"/>
        <w:jc w:val="both"/>
        <w:rPr>
          <w:rFonts w:ascii="Palatino Linotype" w:eastAsia="MS Mincho" w:hAnsi="Palatino Linotype" w:cs="Times New Roman"/>
          <w:sz w:val="24"/>
        </w:rPr>
      </w:pPr>
    </w:p>
    <w:p w:rsidR="00A02337" w:rsidRDefault="00163316" w:rsidP="001271A6">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A02337">
        <w:rPr>
          <w:rFonts w:ascii="Palatino Linotype" w:eastAsia="MS Mincho" w:hAnsi="Palatino Linotype" w:cs="Times New Roman"/>
          <w:sz w:val="24"/>
        </w:rPr>
        <w:t xml:space="preserve">Es por ello que, esta ponencia estudiará las actuaciones de las partes, </w:t>
      </w:r>
      <w:r w:rsidR="00200794" w:rsidRPr="00A02337">
        <w:rPr>
          <w:rFonts w:ascii="Palatino Linotype" w:eastAsia="MS Mincho" w:hAnsi="Palatino Linotype" w:cs="Times New Roman"/>
          <w:sz w:val="24"/>
        </w:rPr>
        <w:t>con la finalidad de dictar la resolución correspondiente</w:t>
      </w:r>
      <w:r w:rsidR="0017151B" w:rsidRPr="00A02337">
        <w:rPr>
          <w:rFonts w:ascii="Palatino Linotype" w:eastAsia="MS Mincho" w:hAnsi="Palatino Linotype" w:cs="Times New Roman"/>
          <w:sz w:val="24"/>
        </w:rPr>
        <w:t xml:space="preserve">. </w:t>
      </w:r>
    </w:p>
    <w:p w:rsidR="006B23FC" w:rsidRPr="006B23FC" w:rsidRDefault="006B23FC" w:rsidP="001271A6">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C23A71" w:rsidRDefault="006B23FC" w:rsidP="001271A6">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3006656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Palatino Linotype" w:eastAsia="MS Gothic" w:hAnsi="Palatino Linotype" w:cstheme="majorBidi"/>
          <w:b/>
          <w:sz w:val="24"/>
          <w:szCs w:val="24"/>
          <w:lang w:val="es-ES_tradnl" w:eastAsia="es-ES"/>
        </w:rPr>
        <w:t>CUARTO</w:t>
      </w:r>
      <w:r w:rsidR="00792776" w:rsidRPr="00C23A71">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C23A71">
        <w:rPr>
          <w:rFonts w:ascii="Palatino Linotype" w:eastAsia="MS Gothic" w:hAnsi="Palatino Linotype" w:cstheme="majorBidi"/>
          <w:b/>
          <w:sz w:val="24"/>
          <w:szCs w:val="24"/>
          <w:lang w:val="es-ES_tradnl" w:eastAsia="es-ES"/>
        </w:rPr>
        <w:t>revisión.</w:t>
      </w:r>
      <w:bookmarkEnd w:id="31"/>
    </w:p>
    <w:p w:rsidR="00B07E95" w:rsidRPr="00C23A71" w:rsidRDefault="00B07E95" w:rsidP="001271A6">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E562CA" w:rsidRDefault="00CA10C1" w:rsidP="001271A6">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E562CA">
        <w:rPr>
          <w:rFonts w:ascii="Palatino Linotype" w:hAnsi="Palatino Linotype" w:cs="Arial"/>
          <w:sz w:val="24"/>
          <w:szCs w:val="24"/>
        </w:rPr>
        <w:t xml:space="preserve">Derivado del Planteamiento de la Litis, </w:t>
      </w:r>
      <w:r w:rsidR="006B56C3" w:rsidRPr="00E562CA">
        <w:rPr>
          <w:rFonts w:ascii="Palatino Linotype" w:hAnsi="Palatino Linotype" w:cs="Arial"/>
          <w:sz w:val="24"/>
          <w:szCs w:val="24"/>
        </w:rPr>
        <w:t>se procede a analizar</w:t>
      </w:r>
      <w:r w:rsidRPr="00E562CA">
        <w:rPr>
          <w:rFonts w:ascii="Palatino Linotype" w:hAnsi="Palatino Linotype" w:cs="Arial"/>
          <w:sz w:val="24"/>
          <w:szCs w:val="24"/>
        </w:rPr>
        <w:t xml:space="preserve"> el contenido íntegro de las actuaciones que obra</w:t>
      </w:r>
      <w:r w:rsidR="006B56C3" w:rsidRPr="00E562CA">
        <w:rPr>
          <w:rFonts w:ascii="Palatino Linotype" w:hAnsi="Palatino Linotype" w:cs="Arial"/>
          <w:sz w:val="24"/>
          <w:szCs w:val="24"/>
        </w:rPr>
        <w:t xml:space="preserve">n en el expediente electrónico y con ello, este </w:t>
      </w:r>
      <w:r w:rsidRPr="00E562CA">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E562CA">
        <w:rPr>
          <w:rFonts w:ascii="Palatino Linotype" w:hAnsi="Palatino Linotype" w:cs="Arial"/>
          <w:sz w:val="24"/>
          <w:szCs w:val="24"/>
        </w:rPr>
        <w:t xml:space="preserve">, de </w:t>
      </w:r>
      <w:r w:rsidRPr="00E562CA">
        <w:rPr>
          <w:rFonts w:ascii="Palatino Linotype" w:hAnsi="Palatino Linotype" w:cs="Arial"/>
          <w:sz w:val="24"/>
          <w:szCs w:val="24"/>
        </w:rPr>
        <w:t xml:space="preserve">acuerdo </w:t>
      </w:r>
      <w:r w:rsidR="006B56C3" w:rsidRPr="00E562CA">
        <w:rPr>
          <w:rFonts w:ascii="Palatino Linotype" w:hAnsi="Palatino Linotype" w:cs="Arial"/>
          <w:sz w:val="24"/>
          <w:szCs w:val="24"/>
        </w:rPr>
        <w:t>con</w:t>
      </w:r>
      <w:r w:rsidRPr="00E562CA">
        <w:rPr>
          <w:rFonts w:ascii="Palatino Linotype" w:hAnsi="Palatino Linotype" w:cs="Arial"/>
          <w:sz w:val="24"/>
          <w:szCs w:val="24"/>
        </w:rPr>
        <w:t xml:space="preserve"> lo establecido en el artículo 8 de la </w:t>
      </w:r>
      <w:r w:rsidRPr="00E562CA">
        <w:rPr>
          <w:rFonts w:ascii="Palatino Linotype" w:eastAsia="Calibri" w:hAnsi="Palatino Linotype" w:cs="Arial"/>
          <w:sz w:val="24"/>
          <w:szCs w:val="24"/>
          <w:lang w:val="es-ES"/>
        </w:rPr>
        <w:t>Ley de Transparencia y Acceso a la Información Pública del Estado de México y Municipios</w:t>
      </w:r>
      <w:r w:rsidRPr="00E562CA">
        <w:rPr>
          <w:rFonts w:ascii="Palatino Linotype" w:eastAsia="Times New Roman" w:hAnsi="Palatino Linotype" w:cs="Arial"/>
          <w:sz w:val="24"/>
          <w:szCs w:val="24"/>
          <w:lang w:val="es-ES" w:eastAsia="es-MX"/>
        </w:rPr>
        <w:t>.</w:t>
      </w:r>
    </w:p>
    <w:p w:rsidR="00770F1F" w:rsidRPr="0009188D" w:rsidRDefault="00770F1F" w:rsidP="001271A6">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BE18E4" w:rsidRDefault="00BE18E4" w:rsidP="001271A6">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2" w:name="_Toc30066564"/>
      <w:r>
        <w:rPr>
          <w:rFonts w:ascii="Palatino Linotype" w:eastAsia="MS Gothic" w:hAnsi="Palatino Linotype" w:cstheme="majorBidi"/>
          <w:b/>
          <w:sz w:val="24"/>
          <w:szCs w:val="24"/>
          <w:lang w:val="es-ES_tradnl" w:eastAsia="es-ES"/>
        </w:rPr>
        <w:t>a) Fuente Obligacional.</w:t>
      </w:r>
      <w:bookmarkEnd w:id="32"/>
      <w:r>
        <w:rPr>
          <w:rFonts w:ascii="Palatino Linotype" w:eastAsia="MS Gothic" w:hAnsi="Palatino Linotype" w:cstheme="majorBidi"/>
          <w:b/>
          <w:sz w:val="24"/>
          <w:szCs w:val="24"/>
          <w:lang w:val="es-ES_tradnl" w:eastAsia="es-ES"/>
        </w:rPr>
        <w:t xml:space="preserve"> </w:t>
      </w:r>
    </w:p>
    <w:p w:rsidR="00374179" w:rsidRPr="00C23A71" w:rsidRDefault="00374179" w:rsidP="001271A6">
      <w:pPr>
        <w:spacing w:after="0" w:line="360" w:lineRule="auto"/>
        <w:rPr>
          <w:rFonts w:ascii="Palatino Linotype" w:eastAsia="MS Mincho" w:hAnsi="Palatino Linotype" w:cs="Times New Roman"/>
          <w:sz w:val="24"/>
          <w:szCs w:val="24"/>
          <w:lang w:val="es-ES_tradnl" w:eastAsia="es-ES"/>
        </w:rPr>
      </w:pPr>
    </w:p>
    <w:p w:rsidR="00374179" w:rsidRPr="00C23A71" w:rsidRDefault="00374179"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23A7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2A1452" w:rsidRDefault="00374179" w:rsidP="001271A6">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C23A71" w:rsidRDefault="00374179"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El</w:t>
      </w:r>
      <w:r w:rsidR="00A00A77" w:rsidRPr="00C23A71">
        <w:rPr>
          <w:rFonts w:ascii="Palatino Linotype" w:eastAsia="MS Mincho" w:hAnsi="Palatino Linotype" w:cs="Times New Roman"/>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Pr="00C23A7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C23A7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23A71">
        <w:rPr>
          <w:rFonts w:ascii="Palatino Linotype" w:eastAsia="MS Mincho" w:hAnsi="Palatino Linotype" w:cstheme="majorBidi"/>
          <w:b/>
          <w:sz w:val="24"/>
          <w:szCs w:val="24"/>
          <w:lang w:val="es-ES_tradnl" w:eastAsia="es-ES"/>
        </w:rPr>
        <w:t xml:space="preserve"> </w:t>
      </w:r>
      <w:r w:rsidRPr="00C23A71">
        <w:rPr>
          <w:rFonts w:ascii="Palatino Linotype" w:eastAsia="MS Mincho" w:hAnsi="Palatino Linotype" w:cstheme="majorBidi"/>
          <w:sz w:val="24"/>
          <w:szCs w:val="24"/>
          <w:lang w:val="es-ES_tradnl" w:eastAsia="es-ES"/>
        </w:rPr>
        <w:t xml:space="preserve">al señalar la obligación de </w:t>
      </w:r>
      <w:r w:rsidRPr="00C23A71">
        <w:rPr>
          <w:rFonts w:ascii="Palatino Linotype" w:eastAsia="MS Mincho" w:hAnsi="Palatino Linotype" w:cstheme="majorBidi"/>
          <w:i/>
          <w:sz w:val="24"/>
          <w:szCs w:val="24"/>
          <w:lang w:val="es-ES_tradnl" w:eastAsia="es-ES"/>
        </w:rPr>
        <w:t xml:space="preserve">“promover, respetar, proteger y garantizar los derechos humanos”, </w:t>
      </w:r>
      <w:r w:rsidRPr="00C23A71">
        <w:rPr>
          <w:rFonts w:ascii="Palatino Linotype" w:eastAsia="MS Mincho" w:hAnsi="Palatino Linotype" w:cstheme="majorBidi"/>
          <w:sz w:val="24"/>
          <w:szCs w:val="24"/>
          <w:lang w:val="es-ES_tradnl" w:eastAsia="es-ES"/>
        </w:rPr>
        <w:t>entre los cuales se encuentra dicho derecho.</w:t>
      </w:r>
    </w:p>
    <w:p w:rsidR="00374179" w:rsidRPr="002A1452" w:rsidRDefault="00374179" w:rsidP="001271A6">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Default="00B43D3A" w:rsidP="001271A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C23A71">
        <w:rPr>
          <w:rFonts w:ascii="Palatino Linotype" w:eastAsia="MS Mincho" w:hAnsi="Palatino Linotype" w:cstheme="majorBidi"/>
          <w:sz w:val="24"/>
          <w:szCs w:val="24"/>
          <w:lang w:eastAsia="es-ES"/>
        </w:rPr>
        <w:t xml:space="preserve">Por cuanto hace al contenido del artículo 6 segundo párrafo, apartado A. fracción I </w:t>
      </w:r>
      <w:r w:rsidRPr="00C23A71">
        <w:rPr>
          <w:rFonts w:ascii="Palatino Linotype" w:eastAsia="MS Mincho" w:hAnsi="Palatino Linotype" w:cstheme="majorBidi"/>
          <w:sz w:val="24"/>
          <w:szCs w:val="24"/>
          <w:lang w:val="es-ES" w:eastAsia="es-ES"/>
        </w:rPr>
        <w:t xml:space="preserve">de la Constitución Política de los Estados Unidos Mexicanos el cual establece </w:t>
      </w:r>
      <w:r w:rsidRPr="00C23A71">
        <w:rPr>
          <w:rFonts w:ascii="Palatino Linotype" w:eastAsia="MS Mincho" w:hAnsi="Palatino Linotype" w:cstheme="majorBidi"/>
          <w:sz w:val="24"/>
          <w:szCs w:val="24"/>
          <w:lang w:eastAsia="es-ES"/>
        </w:rPr>
        <w:t xml:space="preserve">que </w:t>
      </w:r>
      <w:r w:rsidRPr="00C23A71">
        <w:rPr>
          <w:rFonts w:ascii="Palatino Linotype" w:eastAsia="MS Mincho" w:hAnsi="Palatino Linotype" w:cstheme="majorBidi"/>
          <w:i/>
          <w:sz w:val="24"/>
          <w:szCs w:val="24"/>
          <w:lang w:val="es-ES" w:eastAsia="es-ES"/>
        </w:rPr>
        <w:t>“Toda la información en posesión de cualquier autoridad</w:t>
      </w:r>
      <w:r w:rsidR="00A474D9" w:rsidRPr="00C23A71">
        <w:rPr>
          <w:rFonts w:ascii="Palatino Linotype" w:eastAsia="MS Mincho" w:hAnsi="Palatino Linotype" w:cstheme="majorBidi"/>
          <w:i/>
          <w:sz w:val="24"/>
          <w:szCs w:val="24"/>
          <w:lang w:val="es-ES" w:eastAsia="es-ES"/>
        </w:rPr>
        <w:t xml:space="preserve"> (…) </w:t>
      </w:r>
      <w:r w:rsidRPr="00C23A7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C23A71">
        <w:rPr>
          <w:rFonts w:ascii="Palatino Linotype" w:eastAsia="MS Mincho" w:hAnsi="Palatino Linotype" w:cstheme="majorBidi"/>
          <w:b/>
          <w:i/>
          <w:sz w:val="24"/>
          <w:szCs w:val="24"/>
          <w:lang w:val="es-ES" w:eastAsia="es-ES"/>
        </w:rPr>
        <w:t>es pública</w:t>
      </w:r>
      <w:r w:rsidRPr="00C23A7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Pr>
          <w:rFonts w:ascii="Palatino Linotype" w:eastAsia="MS Mincho" w:hAnsi="Palatino Linotype" w:cstheme="majorBidi"/>
          <w:i/>
          <w:sz w:val="24"/>
          <w:szCs w:val="24"/>
          <w:lang w:val="es-ES" w:eastAsia="es-ES"/>
        </w:rPr>
        <w:t xml:space="preserve"> inexistencia de la información</w:t>
      </w:r>
      <w:r w:rsidRPr="00C23A71">
        <w:rPr>
          <w:rFonts w:ascii="Palatino Linotype" w:eastAsia="MS Mincho" w:hAnsi="Palatino Linotype" w:cstheme="majorBidi"/>
          <w:i/>
          <w:sz w:val="24"/>
          <w:szCs w:val="24"/>
          <w:lang w:val="es-ES" w:eastAsia="es-ES"/>
        </w:rPr>
        <w:t>”.</w:t>
      </w:r>
    </w:p>
    <w:p w:rsidR="0045789A" w:rsidRPr="0009188D" w:rsidRDefault="0045789A" w:rsidP="001271A6">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C23A71" w:rsidRDefault="00A474D9" w:rsidP="001271A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C23A7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23A71">
        <w:rPr>
          <w:rFonts w:ascii="Palatino Linotype" w:eastAsia="MS Mincho" w:hAnsi="Palatino Linotype" w:cstheme="majorBidi"/>
          <w:i/>
          <w:sz w:val="24"/>
          <w:szCs w:val="24"/>
          <w:lang w:val="es-ES_tradnl" w:eastAsia="es-ES"/>
        </w:rPr>
        <w:t>generen, administren o posean las autoridades</w:t>
      </w:r>
      <w:r w:rsidRPr="00C23A7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C23A71" w:rsidRDefault="00A474D9" w:rsidP="001271A6">
      <w:pPr>
        <w:spacing w:after="0" w:line="360" w:lineRule="auto"/>
        <w:ind w:right="49"/>
        <w:contextualSpacing/>
        <w:jc w:val="both"/>
        <w:rPr>
          <w:rFonts w:ascii="Palatino Linotype" w:eastAsia="MS Mincho" w:hAnsi="Palatino Linotype" w:cstheme="majorBidi"/>
          <w:i/>
          <w:sz w:val="24"/>
          <w:szCs w:val="24"/>
          <w:lang w:eastAsia="es-ES"/>
        </w:rPr>
      </w:pPr>
    </w:p>
    <w:p w:rsidR="00374179" w:rsidRDefault="00A474D9"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C23A71">
        <w:rPr>
          <w:rFonts w:ascii="Palatino Linotype" w:eastAsia="MS Mincho" w:hAnsi="Palatino Linotype" w:cs="Times New Roman"/>
          <w:sz w:val="24"/>
          <w:szCs w:val="24"/>
          <w:lang w:val="es-ES_tradnl" w:eastAsia="es-ES"/>
        </w:rPr>
        <w:t xml:space="preserve">sujetos obligados </w:t>
      </w:r>
      <w:r w:rsidRPr="00C23A71">
        <w:rPr>
          <w:rFonts w:ascii="Palatino Linotype" w:eastAsia="MS Mincho" w:hAnsi="Palatino Linotype" w:cs="Times New Roman"/>
          <w:sz w:val="24"/>
          <w:szCs w:val="24"/>
          <w:lang w:val="es-ES_tradnl" w:eastAsia="es-ES"/>
        </w:rPr>
        <w:t xml:space="preserve">la que contribuirá al logro de </w:t>
      </w:r>
      <w:r w:rsidR="002D1047" w:rsidRPr="00C23A71">
        <w:rPr>
          <w:rFonts w:ascii="Palatino Linotype" w:eastAsia="MS Mincho" w:hAnsi="Palatino Linotype" w:cs="Times New Roman"/>
          <w:sz w:val="24"/>
          <w:szCs w:val="24"/>
          <w:lang w:val="es-ES_tradnl" w:eastAsia="es-ES"/>
        </w:rPr>
        <w:t>este</w:t>
      </w:r>
      <w:r w:rsidRPr="00C23A71">
        <w:rPr>
          <w:rFonts w:ascii="Palatino Linotype" w:eastAsia="MS Mincho" w:hAnsi="Palatino Linotype" w:cs="Times New Roman"/>
          <w:sz w:val="24"/>
          <w:szCs w:val="24"/>
          <w:lang w:val="es-ES_tradnl" w:eastAsia="es-ES"/>
        </w:rPr>
        <w:t xml:space="preserve"> fin. </w:t>
      </w:r>
    </w:p>
    <w:p w:rsidR="0017151B" w:rsidRPr="008440CA" w:rsidRDefault="0017151B"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C23A71" w:rsidRDefault="00A474D9" w:rsidP="001271A6">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C23A71">
        <w:rPr>
          <w:rFonts w:ascii="Palatino Linotype" w:eastAsia="MS Mincho" w:hAnsi="Palatino Linotype" w:cs="Times New Roman"/>
          <w:sz w:val="24"/>
          <w:szCs w:val="24"/>
          <w:lang w:val="es-ES_tradnl" w:eastAsia="es-ES"/>
        </w:rPr>
        <w:t>De acuerdo con e</w:t>
      </w:r>
      <w:r w:rsidR="00565A3D" w:rsidRPr="00C23A71">
        <w:rPr>
          <w:rFonts w:ascii="Palatino Linotype" w:eastAsia="MS Mincho" w:hAnsi="Palatino Linotype" w:cs="Times New Roman"/>
          <w:sz w:val="24"/>
          <w:szCs w:val="24"/>
          <w:lang w:val="es-ES_tradnl" w:eastAsia="es-ES"/>
        </w:rPr>
        <w:t>l</w:t>
      </w:r>
      <w:r w:rsidR="00C16223" w:rsidRPr="00C23A71">
        <w:rPr>
          <w:rFonts w:ascii="Palatino Linotype" w:eastAsia="MS Mincho" w:hAnsi="Palatino Linotype" w:cs="Times New Roman"/>
          <w:sz w:val="24"/>
          <w:szCs w:val="24"/>
          <w:lang w:val="es-ES_tradnl" w:eastAsia="es-ES"/>
        </w:rPr>
        <w:t xml:space="preserve"> a</w:t>
      </w:r>
      <w:r w:rsidR="00792776" w:rsidRPr="00C23A71">
        <w:rPr>
          <w:rFonts w:ascii="Palatino Linotype" w:eastAsia="MS Mincho" w:hAnsi="Palatino Linotype" w:cs="Times New Roman"/>
          <w:sz w:val="24"/>
          <w:szCs w:val="24"/>
          <w:lang w:val="es-ES_tradnl" w:eastAsia="es-ES"/>
        </w:rPr>
        <w:t xml:space="preserve">rtículo </w:t>
      </w:r>
      <w:r w:rsidRPr="00C23A71">
        <w:rPr>
          <w:rFonts w:ascii="Palatino Linotype" w:eastAsia="MS Mincho" w:hAnsi="Palatino Linotype" w:cs="Times New Roman"/>
          <w:sz w:val="24"/>
          <w:szCs w:val="24"/>
          <w:lang w:val="es-ES_tradnl" w:eastAsia="es-ES"/>
        </w:rPr>
        <w:t xml:space="preserve">4 de la Ley en la materia, señala que </w:t>
      </w:r>
      <w:r w:rsidRPr="00C23A7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2A1452" w:rsidRDefault="00A474D9" w:rsidP="001271A6">
      <w:pPr>
        <w:spacing w:after="0" w:line="360" w:lineRule="auto"/>
        <w:rPr>
          <w:rFonts w:ascii="Palatino Linotype" w:eastAsia="MS Mincho" w:hAnsi="Palatino Linotype" w:cs="Times New Roman"/>
          <w:sz w:val="24"/>
          <w:szCs w:val="24"/>
          <w:highlight w:val="yellow"/>
          <w:lang w:val="es-ES_tradnl" w:eastAsia="es-ES"/>
        </w:rPr>
      </w:pPr>
    </w:p>
    <w:p w:rsidR="00A474D9" w:rsidRPr="00C23A71" w:rsidRDefault="00A474D9"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Asimismo, en el artículo </w:t>
      </w:r>
      <w:r w:rsidR="00792776" w:rsidRPr="00C23A71">
        <w:rPr>
          <w:rFonts w:ascii="Palatino Linotype" w:eastAsia="MS Mincho" w:hAnsi="Palatino Linotype" w:cs="Times New Roman"/>
          <w:sz w:val="24"/>
          <w:szCs w:val="24"/>
          <w:lang w:val="es-ES_tradnl" w:eastAsia="es-ES"/>
        </w:rPr>
        <w:t xml:space="preserve">18 de la </w:t>
      </w:r>
      <w:r w:rsidR="00072EFA" w:rsidRPr="00C23A71">
        <w:rPr>
          <w:rFonts w:ascii="Palatino Linotype" w:eastAsia="MS Mincho" w:hAnsi="Palatino Linotype" w:cs="Times New Roman"/>
          <w:sz w:val="24"/>
          <w:szCs w:val="24"/>
          <w:lang w:val="es-ES_tradnl" w:eastAsia="es-ES"/>
        </w:rPr>
        <w:t xml:space="preserve">Ley </w:t>
      </w:r>
      <w:r w:rsidRPr="00C23A71">
        <w:rPr>
          <w:rFonts w:ascii="Palatino Linotype" w:eastAsia="MS Mincho" w:hAnsi="Palatino Linotype" w:cs="Times New Roman"/>
          <w:sz w:val="24"/>
          <w:szCs w:val="24"/>
          <w:lang w:val="es-ES_tradnl" w:eastAsia="es-ES"/>
        </w:rPr>
        <w:t xml:space="preserve">en comento, </w:t>
      </w:r>
      <w:r w:rsidR="00792776" w:rsidRPr="00C23A71">
        <w:rPr>
          <w:rFonts w:ascii="Palatino Linotype" w:eastAsia="MS Mincho" w:hAnsi="Palatino Linotype" w:cs="Times New Roman"/>
          <w:sz w:val="24"/>
          <w:szCs w:val="24"/>
          <w:lang w:val="es-ES_tradnl" w:eastAsia="es-ES"/>
        </w:rPr>
        <w:t>los Sujetos Obligados cuenta</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con la obligación de documentar todos los actos que derive</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de sus atribuciones, funciones y competencia</w:t>
      </w:r>
      <w:r w:rsidR="0024202C"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desde su origen</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la eventual</w:t>
      </w:r>
      <w:r w:rsidR="0024202C" w:rsidRPr="00C23A71">
        <w:rPr>
          <w:rFonts w:ascii="Palatino Linotype" w:eastAsia="MS Mincho" w:hAnsi="Palatino Linotype" w:cs="Times New Roman"/>
          <w:sz w:val="24"/>
          <w:szCs w:val="24"/>
          <w:lang w:val="es-ES_tradnl" w:eastAsia="es-ES"/>
        </w:rPr>
        <w:t xml:space="preserve"> publicidad</w:t>
      </w:r>
      <w:r w:rsidR="00792776" w:rsidRPr="00C23A71">
        <w:rPr>
          <w:rFonts w:ascii="Palatino Linotype" w:eastAsia="MS Mincho" w:hAnsi="Palatino Linotype" w:cs="Times New Roman"/>
          <w:sz w:val="24"/>
          <w:szCs w:val="24"/>
          <w:lang w:val="es-ES_tradnl" w:eastAsia="es-ES"/>
        </w:rPr>
        <w:t xml:space="preserve"> y reutilización de </w:t>
      </w:r>
      <w:r w:rsidR="0024202C" w:rsidRPr="00C23A71">
        <w:rPr>
          <w:rFonts w:ascii="Palatino Linotype" w:eastAsia="MS Mincho" w:hAnsi="Palatino Linotype" w:cs="Times New Roman"/>
          <w:sz w:val="24"/>
          <w:szCs w:val="24"/>
          <w:lang w:val="es-ES_tradnl" w:eastAsia="es-ES"/>
        </w:rPr>
        <w:t xml:space="preserve">la información que generen. </w:t>
      </w:r>
    </w:p>
    <w:p w:rsidR="00A474D9" w:rsidRPr="002A1452" w:rsidRDefault="00A474D9" w:rsidP="001271A6">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Default="00A474D9"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Por lo que</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toda la inf</w:t>
      </w:r>
      <w:r w:rsidR="0024202C" w:rsidRPr="00C23A71">
        <w:rPr>
          <w:rFonts w:ascii="Palatino Linotype" w:eastAsia="MS Mincho" w:hAnsi="Palatino Linotype" w:cs="Times New Roman"/>
          <w:sz w:val="24"/>
          <w:szCs w:val="24"/>
          <w:lang w:val="es-ES_tradnl" w:eastAsia="es-ES"/>
        </w:rPr>
        <w:t>ormación que sea generada, poseída y administrada por</w:t>
      </w:r>
      <w:r w:rsidR="00E659ED" w:rsidRPr="00C23A71">
        <w:rPr>
          <w:rFonts w:ascii="Palatino Linotype" w:eastAsia="MS Mincho" w:hAnsi="Palatino Linotype" w:cs="Times New Roman"/>
          <w:sz w:val="24"/>
          <w:szCs w:val="24"/>
          <w:lang w:val="es-ES_tradnl" w:eastAsia="es-ES"/>
        </w:rPr>
        <w:t xml:space="preserve"> el</w:t>
      </w:r>
      <w:r w:rsidR="00E659ED" w:rsidRPr="00C23A71">
        <w:rPr>
          <w:rFonts w:ascii="Palatino Linotype" w:eastAsia="MS Mincho" w:hAnsi="Palatino Linotype" w:cs="Times New Roman"/>
          <w:b/>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C23A71">
        <w:rPr>
          <w:rFonts w:ascii="Palatino Linotype" w:eastAsia="MS Mincho" w:hAnsi="Palatino Linotype" w:cs="Times New Roman"/>
          <w:sz w:val="24"/>
          <w:szCs w:val="24"/>
          <w:lang w:val="es-ES_tradnl" w:eastAsia="es-ES"/>
        </w:rPr>
        <w:t xml:space="preserve">en todo momento </w:t>
      </w:r>
      <w:r w:rsidR="00792776" w:rsidRPr="00C23A71">
        <w:rPr>
          <w:rFonts w:ascii="Palatino Linotype" w:eastAsia="MS Mincho" w:hAnsi="Palatino Linotype" w:cs="Times New Roman"/>
          <w:sz w:val="24"/>
          <w:szCs w:val="24"/>
          <w:lang w:val="es-ES_tradnl" w:eastAsia="es-ES"/>
        </w:rPr>
        <w:t xml:space="preserve">el principio de </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máxima publicidad</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de la misma</w:t>
      </w:r>
      <w:r w:rsidR="0024202C" w:rsidRPr="00C23A71">
        <w:rPr>
          <w:rFonts w:ascii="Palatino Linotype" w:eastAsia="MS Mincho" w:hAnsi="Palatino Linotype" w:cs="Times New Roman"/>
          <w:sz w:val="24"/>
          <w:szCs w:val="24"/>
          <w:lang w:val="es-ES_tradnl" w:eastAsia="es-ES"/>
        </w:rPr>
        <w:t xml:space="preserve">. </w:t>
      </w:r>
    </w:p>
    <w:p w:rsidR="00E702A6" w:rsidRPr="0017151B" w:rsidRDefault="00E702A6"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C23A71" w:rsidRDefault="0088635D" w:rsidP="001271A6">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30066565"/>
      <w:r>
        <w:rPr>
          <w:rFonts w:ascii="Palatino Linotype" w:eastAsia="MS Gothic" w:hAnsi="Palatino Linotype" w:cstheme="majorBidi"/>
          <w:b/>
          <w:sz w:val="24"/>
          <w:szCs w:val="24"/>
          <w:lang w:val="es-ES_tradnl" w:eastAsia="es-ES"/>
        </w:rPr>
        <w:t>b) De la información solicitada y la respuesta del Sujeto Obligado.</w:t>
      </w:r>
      <w:bookmarkEnd w:id="33"/>
      <w:r>
        <w:rPr>
          <w:rFonts w:ascii="Palatino Linotype" w:eastAsia="MS Gothic" w:hAnsi="Palatino Linotype" w:cstheme="majorBidi"/>
          <w:b/>
          <w:sz w:val="24"/>
          <w:szCs w:val="24"/>
          <w:lang w:val="es-ES_tradnl" w:eastAsia="es-ES"/>
        </w:rPr>
        <w:t xml:space="preserve"> </w:t>
      </w:r>
    </w:p>
    <w:p w:rsidR="00A64D2E" w:rsidRPr="003E585E" w:rsidRDefault="00A64D2E"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Default="00E204F9"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E2BAB">
        <w:rPr>
          <w:rFonts w:ascii="Palatino Linotype" w:eastAsia="MS Mincho" w:hAnsi="Palatino Linotype" w:cs="Times New Roman"/>
          <w:sz w:val="24"/>
          <w:szCs w:val="24"/>
          <w:lang w:val="es-ES_tradnl" w:eastAsia="es-ES"/>
        </w:rPr>
        <w:t xml:space="preserve">Para proceder al análisis del presente asunto, es necesario </w:t>
      </w:r>
      <w:r w:rsidR="003313A9" w:rsidRPr="00FE2BAB">
        <w:rPr>
          <w:rFonts w:ascii="Palatino Linotype" w:eastAsia="MS Mincho" w:hAnsi="Palatino Linotype" w:cs="Times New Roman"/>
          <w:sz w:val="24"/>
          <w:szCs w:val="24"/>
          <w:lang w:val="es-ES_tradnl" w:eastAsia="es-ES"/>
        </w:rPr>
        <w:t>recapitula</w:t>
      </w:r>
      <w:r w:rsidR="003313A9">
        <w:rPr>
          <w:rFonts w:ascii="Palatino Linotype" w:eastAsia="MS Mincho" w:hAnsi="Palatino Linotype" w:cs="Times New Roman"/>
          <w:sz w:val="24"/>
          <w:szCs w:val="24"/>
          <w:lang w:val="es-ES_tradnl" w:eastAsia="es-ES"/>
        </w:rPr>
        <w:t>r lo</w:t>
      </w:r>
      <w:r w:rsidR="002D1047">
        <w:rPr>
          <w:rFonts w:ascii="Palatino Linotype" w:eastAsia="MS Mincho" w:hAnsi="Palatino Linotype" w:cs="Times New Roman"/>
          <w:sz w:val="24"/>
          <w:szCs w:val="24"/>
          <w:lang w:val="es-ES_tradnl" w:eastAsia="es-ES"/>
        </w:rPr>
        <w:t xml:space="preserve"> que el particular requirió del </w:t>
      </w:r>
      <w:r w:rsidR="002D1047" w:rsidRPr="002D1047">
        <w:rPr>
          <w:rFonts w:ascii="Palatino Linotype" w:eastAsia="MS Mincho" w:hAnsi="Palatino Linotype" w:cs="Times New Roman"/>
          <w:b/>
          <w:bCs/>
          <w:sz w:val="24"/>
          <w:szCs w:val="24"/>
          <w:lang w:val="es-ES_tradnl" w:eastAsia="es-ES"/>
        </w:rPr>
        <w:t>Sujeto Obligado</w:t>
      </w:r>
      <w:r w:rsidR="002D1047">
        <w:rPr>
          <w:rFonts w:ascii="Palatino Linotype" w:eastAsia="MS Mincho" w:hAnsi="Palatino Linotype" w:cs="Times New Roman"/>
          <w:sz w:val="24"/>
          <w:szCs w:val="24"/>
          <w:lang w:val="es-ES_tradnl" w:eastAsia="es-ES"/>
        </w:rPr>
        <w:t xml:space="preserve">, </w:t>
      </w:r>
      <w:r w:rsidR="004E77BB">
        <w:rPr>
          <w:rFonts w:ascii="Palatino Linotype" w:eastAsia="MS Mincho" w:hAnsi="Palatino Linotype" w:cs="Times New Roman"/>
          <w:sz w:val="24"/>
          <w:szCs w:val="24"/>
          <w:lang w:val="es-ES_tradnl" w:eastAsia="es-ES"/>
        </w:rPr>
        <w:t xml:space="preserve">siendo lo siguiente; </w:t>
      </w:r>
    </w:p>
    <w:p w:rsidR="004E77BB" w:rsidRDefault="004E77BB"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p w:rsidR="006B23FC" w:rsidRPr="006B23FC" w:rsidRDefault="006B23FC" w:rsidP="001271A6">
      <w:pPr>
        <w:pStyle w:val="Prrafodelista"/>
        <w:numPr>
          <w:ilvl w:val="0"/>
          <w:numId w:val="29"/>
        </w:numPr>
        <w:spacing w:after="0" w:line="360" w:lineRule="auto"/>
        <w:ind w:left="993" w:right="616"/>
        <w:jc w:val="both"/>
        <w:rPr>
          <w:rFonts w:ascii="Palatino Linotype" w:hAnsi="Palatino Linotype"/>
          <w:b/>
          <w:bCs/>
          <w:color w:val="000000"/>
        </w:rPr>
      </w:pPr>
      <w:r w:rsidRPr="006B23FC">
        <w:rPr>
          <w:rFonts w:ascii="Palatino Linotype" w:hAnsi="Palatino Linotype"/>
          <w:b/>
          <w:bCs/>
          <w:color w:val="000000"/>
        </w:rPr>
        <w:t>Documento donde conste el número de solicitudes de acceso a la información al Municipio de Naucalpan de Juárez del periodo comprendido desde el año 2010 al 2019. En relación a ello, brindar las características estadísticas de los solicitantes:</w:t>
      </w:r>
    </w:p>
    <w:p w:rsidR="006B23FC" w:rsidRPr="007F7033" w:rsidRDefault="006B23FC" w:rsidP="001271A6">
      <w:pPr>
        <w:spacing w:after="0" w:line="360" w:lineRule="auto"/>
        <w:ind w:left="567" w:right="616"/>
        <w:contextualSpacing/>
        <w:jc w:val="both"/>
        <w:rPr>
          <w:rFonts w:ascii="Palatino Linotype" w:hAnsi="Palatino Linotype"/>
          <w:b/>
          <w:bCs/>
          <w:color w:val="000000"/>
        </w:rPr>
      </w:pPr>
    </w:p>
    <w:p w:rsidR="006B23FC" w:rsidRPr="007F7033" w:rsidRDefault="006B23FC" w:rsidP="001271A6">
      <w:pPr>
        <w:pStyle w:val="Prrafodelista"/>
        <w:numPr>
          <w:ilvl w:val="0"/>
          <w:numId w:val="27"/>
        </w:numPr>
        <w:spacing w:after="0" w:line="360" w:lineRule="auto"/>
        <w:ind w:left="993" w:right="616"/>
        <w:jc w:val="both"/>
        <w:rPr>
          <w:rFonts w:ascii="Palatino Linotype" w:hAnsi="Palatino Linotype"/>
          <w:b/>
          <w:bCs/>
          <w:color w:val="000000"/>
        </w:rPr>
      </w:pPr>
      <w:r w:rsidRPr="007F7033">
        <w:rPr>
          <w:rFonts w:ascii="Palatino Linotype" w:hAnsi="Palatino Linotype"/>
          <w:b/>
          <w:bCs/>
          <w:color w:val="000000"/>
        </w:rPr>
        <w:t>Rango de edad</w:t>
      </w:r>
    </w:p>
    <w:p w:rsidR="006B23FC" w:rsidRPr="007F7033" w:rsidRDefault="006B23FC" w:rsidP="001271A6">
      <w:pPr>
        <w:pStyle w:val="Prrafodelista"/>
        <w:numPr>
          <w:ilvl w:val="0"/>
          <w:numId w:val="27"/>
        </w:numPr>
        <w:spacing w:after="0" w:line="360" w:lineRule="auto"/>
        <w:ind w:left="993" w:right="616"/>
        <w:jc w:val="both"/>
        <w:rPr>
          <w:rFonts w:ascii="Palatino Linotype" w:hAnsi="Palatino Linotype"/>
          <w:b/>
          <w:bCs/>
          <w:color w:val="000000"/>
        </w:rPr>
      </w:pPr>
      <w:r w:rsidRPr="007F7033">
        <w:rPr>
          <w:rFonts w:ascii="Palatino Linotype" w:hAnsi="Palatino Linotype"/>
          <w:b/>
          <w:bCs/>
          <w:color w:val="000000"/>
        </w:rPr>
        <w:t xml:space="preserve">Ocupación. </w:t>
      </w:r>
    </w:p>
    <w:p w:rsidR="006B23FC" w:rsidRPr="007F7033" w:rsidRDefault="006B23FC" w:rsidP="001271A6">
      <w:pPr>
        <w:pStyle w:val="Prrafodelista"/>
        <w:numPr>
          <w:ilvl w:val="0"/>
          <w:numId w:val="27"/>
        </w:numPr>
        <w:spacing w:after="0" w:line="360" w:lineRule="auto"/>
        <w:ind w:left="993" w:right="616"/>
        <w:jc w:val="both"/>
        <w:rPr>
          <w:rFonts w:ascii="Palatino Linotype" w:hAnsi="Palatino Linotype"/>
          <w:b/>
          <w:bCs/>
          <w:color w:val="000000"/>
        </w:rPr>
      </w:pPr>
      <w:r w:rsidRPr="007F7033">
        <w:rPr>
          <w:rFonts w:ascii="Palatino Linotype" w:hAnsi="Palatino Linotype"/>
          <w:b/>
          <w:bCs/>
          <w:color w:val="000000"/>
        </w:rPr>
        <w:t xml:space="preserve">Sexo. </w:t>
      </w:r>
    </w:p>
    <w:p w:rsidR="006B23FC" w:rsidRPr="007F7033" w:rsidRDefault="006B23FC" w:rsidP="001271A6">
      <w:pPr>
        <w:pStyle w:val="Prrafodelista"/>
        <w:numPr>
          <w:ilvl w:val="0"/>
          <w:numId w:val="27"/>
        </w:numPr>
        <w:spacing w:after="0" w:line="360" w:lineRule="auto"/>
        <w:ind w:left="993" w:right="616"/>
        <w:jc w:val="both"/>
        <w:rPr>
          <w:rFonts w:ascii="Palatino Linotype" w:hAnsi="Palatino Linotype"/>
          <w:b/>
          <w:bCs/>
          <w:color w:val="000000"/>
        </w:rPr>
      </w:pPr>
      <w:r w:rsidRPr="007F7033">
        <w:rPr>
          <w:rFonts w:ascii="Palatino Linotype" w:hAnsi="Palatino Linotype"/>
          <w:b/>
          <w:bCs/>
          <w:color w:val="000000"/>
        </w:rPr>
        <w:t>Lugar de solicitud.</w:t>
      </w:r>
    </w:p>
    <w:p w:rsidR="006B23FC" w:rsidRPr="007F7033" w:rsidRDefault="006B23FC" w:rsidP="001271A6">
      <w:pPr>
        <w:spacing w:after="0" w:line="360" w:lineRule="auto"/>
        <w:ind w:left="993" w:right="616"/>
        <w:jc w:val="both"/>
        <w:rPr>
          <w:rFonts w:ascii="Palatino Linotype" w:hAnsi="Palatino Linotype"/>
          <w:b/>
          <w:bCs/>
          <w:color w:val="000000"/>
        </w:rPr>
      </w:pPr>
    </w:p>
    <w:p w:rsidR="006B23FC" w:rsidRDefault="006B23FC" w:rsidP="001271A6">
      <w:pPr>
        <w:spacing w:after="0" w:line="360" w:lineRule="auto"/>
        <w:ind w:left="993" w:right="616"/>
        <w:jc w:val="both"/>
        <w:rPr>
          <w:rFonts w:ascii="Palatino Linotype" w:hAnsi="Palatino Linotype"/>
          <w:b/>
          <w:bCs/>
          <w:color w:val="000000"/>
        </w:rPr>
      </w:pPr>
      <w:r w:rsidRPr="007F7033">
        <w:rPr>
          <w:rFonts w:ascii="Palatino Linotype" w:hAnsi="Palatino Linotype"/>
          <w:b/>
          <w:bCs/>
          <w:color w:val="000000"/>
        </w:rPr>
        <w:t xml:space="preserve">Así como indicar cuáles fueron por plataformas digitales y cuáles de forma física. </w:t>
      </w:r>
    </w:p>
    <w:p w:rsidR="008440CA" w:rsidRDefault="008440CA"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p w:rsidR="005D0624" w:rsidRDefault="0094240C"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Como se ha referido en párrafos anteriores,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en respuesta</w:t>
      </w:r>
      <w:r w:rsidR="006B23FC">
        <w:rPr>
          <w:rFonts w:ascii="Palatino Linotype" w:eastAsia="MS Mincho" w:hAnsi="Palatino Linotype" w:cs="Times New Roman"/>
          <w:sz w:val="24"/>
          <w:szCs w:val="24"/>
          <w:lang w:val="es-ES_tradnl" w:eastAsia="es-ES"/>
        </w:rPr>
        <w:t xml:space="preserve"> señaló que p</w:t>
      </w:r>
      <w:r w:rsidR="006B23FC" w:rsidRPr="006B23FC">
        <w:rPr>
          <w:rFonts w:ascii="Palatino Linotype" w:eastAsia="MS Mincho" w:hAnsi="Palatino Linotype" w:cs="Times New Roman"/>
          <w:sz w:val="24"/>
          <w:szCs w:val="24"/>
          <w:lang w:val="es-ES_tradnl" w:eastAsia="es-ES"/>
        </w:rPr>
        <w:t>or lo que hace al número de solicitudes de acceso a la información a</w:t>
      </w:r>
      <w:r w:rsidR="006B23FC">
        <w:rPr>
          <w:rFonts w:ascii="Palatino Linotype" w:eastAsia="MS Mincho" w:hAnsi="Palatino Linotype" w:cs="Times New Roman"/>
          <w:sz w:val="24"/>
          <w:szCs w:val="24"/>
          <w:lang w:val="es-ES_tradnl" w:eastAsia="es-ES"/>
        </w:rPr>
        <w:t xml:space="preserve">l </w:t>
      </w:r>
      <w:r w:rsidR="006B23FC" w:rsidRPr="006B23FC">
        <w:rPr>
          <w:rFonts w:ascii="Palatino Linotype" w:eastAsia="MS Mincho" w:hAnsi="Palatino Linotype" w:cs="Times New Roman"/>
          <w:sz w:val="24"/>
          <w:szCs w:val="24"/>
          <w:lang w:val="es-ES_tradnl" w:eastAsia="es-ES"/>
        </w:rPr>
        <w:t>Municipio de Naucalpan de Juárez desde 2010 hasta 2019, se informa que</w:t>
      </w:r>
      <w:r w:rsidR="006B23FC">
        <w:rPr>
          <w:rFonts w:ascii="Palatino Linotype" w:eastAsia="MS Mincho" w:hAnsi="Palatino Linotype" w:cs="Times New Roman"/>
          <w:b/>
          <w:bCs/>
          <w:sz w:val="24"/>
          <w:szCs w:val="24"/>
          <w:lang w:val="es-ES_tradnl" w:eastAsia="es-ES"/>
        </w:rPr>
        <w:t xml:space="preserve"> no obra en sus archivos las estadísticas de los solicitantes (rango de edad, ocupación, sexo, lugar de solicitud) </w:t>
      </w:r>
      <w:r w:rsidR="006B23FC">
        <w:rPr>
          <w:rFonts w:ascii="Palatino Linotype" w:eastAsia="MS Mincho" w:hAnsi="Palatino Linotype" w:cs="Times New Roman"/>
          <w:sz w:val="24"/>
          <w:szCs w:val="24"/>
          <w:lang w:val="es-ES_tradnl" w:eastAsia="es-ES"/>
        </w:rPr>
        <w:t>sin embargo se muestra lo siguiente</w:t>
      </w:r>
      <w:r w:rsidR="006B23FC">
        <w:rPr>
          <w:rStyle w:val="Refdenotaalpie"/>
          <w:rFonts w:ascii="Palatino Linotype" w:eastAsia="MS Mincho" w:hAnsi="Palatino Linotype" w:cs="Times New Roman"/>
          <w:sz w:val="24"/>
          <w:szCs w:val="24"/>
          <w:lang w:val="es-ES_tradnl" w:eastAsia="es-ES"/>
        </w:rPr>
        <w:footnoteReference w:id="1"/>
      </w:r>
      <w:r w:rsidR="006B23FC">
        <w:rPr>
          <w:rFonts w:ascii="Palatino Linotype" w:eastAsia="MS Mincho" w:hAnsi="Palatino Linotype" w:cs="Times New Roman"/>
          <w:sz w:val="24"/>
          <w:szCs w:val="24"/>
          <w:lang w:val="es-ES_tradnl" w:eastAsia="es-ES"/>
        </w:rPr>
        <w:t xml:space="preserve">: </w:t>
      </w:r>
    </w:p>
    <w:p w:rsidR="006B23FC" w:rsidRDefault="006B23FC"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0" w:type="auto"/>
        <w:jc w:val="center"/>
        <w:tblLook w:val="04A0" w:firstRow="1" w:lastRow="0" w:firstColumn="1" w:lastColumn="0" w:noHBand="0" w:noVBand="1"/>
      </w:tblPr>
      <w:tblGrid>
        <w:gridCol w:w="1413"/>
        <w:gridCol w:w="1984"/>
        <w:gridCol w:w="1560"/>
      </w:tblGrid>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Año</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Electrónicas</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Físicas</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2010</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377</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2011</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309</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2012</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302</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2013</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448</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2014</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467</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2015</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365</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1</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2016</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3030</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2017</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787</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2018</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703</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0</w:t>
            </w:r>
          </w:p>
        </w:tc>
      </w:tr>
      <w:tr w:rsidR="006B23FC" w:rsidRPr="006B23FC" w:rsidTr="006B23FC">
        <w:trPr>
          <w:jc w:val="center"/>
        </w:trPr>
        <w:tc>
          <w:tcPr>
            <w:tcW w:w="1413" w:type="dxa"/>
          </w:tcPr>
          <w:p w:rsidR="006B23FC" w:rsidRPr="006B23FC" w:rsidRDefault="006B23FC" w:rsidP="001271A6">
            <w:pPr>
              <w:spacing w:line="360" w:lineRule="auto"/>
              <w:ind w:right="49"/>
              <w:contextualSpacing/>
              <w:jc w:val="center"/>
              <w:rPr>
                <w:rFonts w:ascii="Palatino Linotype" w:hAnsi="Palatino Linotype" w:cs="Times New Roman"/>
                <w:b/>
                <w:bCs/>
                <w:sz w:val="22"/>
                <w:szCs w:val="22"/>
              </w:rPr>
            </w:pPr>
            <w:r w:rsidRPr="006B23FC">
              <w:rPr>
                <w:rFonts w:ascii="Palatino Linotype" w:hAnsi="Palatino Linotype" w:cs="Times New Roman"/>
                <w:b/>
                <w:bCs/>
                <w:sz w:val="22"/>
                <w:szCs w:val="22"/>
              </w:rPr>
              <w:t>2019</w:t>
            </w:r>
          </w:p>
        </w:tc>
        <w:tc>
          <w:tcPr>
            <w:tcW w:w="1984"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872</w:t>
            </w:r>
          </w:p>
        </w:tc>
        <w:tc>
          <w:tcPr>
            <w:tcW w:w="1560" w:type="dxa"/>
          </w:tcPr>
          <w:p w:rsidR="006B23FC" w:rsidRPr="006B23FC" w:rsidRDefault="006B23FC" w:rsidP="001271A6">
            <w:pPr>
              <w:spacing w:line="360" w:lineRule="auto"/>
              <w:ind w:right="49"/>
              <w:contextualSpacing/>
              <w:jc w:val="center"/>
              <w:rPr>
                <w:rFonts w:ascii="Palatino Linotype" w:hAnsi="Palatino Linotype" w:cs="Times New Roman"/>
                <w:sz w:val="22"/>
                <w:szCs w:val="22"/>
              </w:rPr>
            </w:pPr>
            <w:r w:rsidRPr="006B23FC">
              <w:rPr>
                <w:rFonts w:ascii="Palatino Linotype" w:hAnsi="Palatino Linotype" w:cs="Times New Roman"/>
                <w:sz w:val="22"/>
                <w:szCs w:val="22"/>
              </w:rPr>
              <w:t>2</w:t>
            </w:r>
          </w:p>
        </w:tc>
      </w:tr>
    </w:tbl>
    <w:p w:rsidR="006B23FC" w:rsidRDefault="006B23FC"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p w:rsidR="006B23FC" w:rsidRPr="003E6673" w:rsidRDefault="006B23FC" w:rsidP="001271A6">
      <w:pPr>
        <w:pStyle w:val="Prrafodelista"/>
        <w:numPr>
          <w:ilvl w:val="0"/>
          <w:numId w:val="2"/>
        </w:numPr>
        <w:spacing w:after="0" w:line="360" w:lineRule="auto"/>
        <w:ind w:left="0" w:firstLine="0"/>
        <w:jc w:val="both"/>
        <w:rPr>
          <w:rFonts w:ascii="Palatino Linotype" w:hAnsi="Palatino Linotype" w:cs="Arial"/>
          <w:i/>
          <w:sz w:val="24"/>
        </w:rPr>
      </w:pPr>
      <w:r>
        <w:rPr>
          <w:rFonts w:ascii="Palatino Linotype" w:eastAsia="MS Mincho" w:hAnsi="Palatino Linotype" w:cs="Times New Roman"/>
          <w:sz w:val="24"/>
          <w:szCs w:val="24"/>
          <w:lang w:val="es-ES_tradnl" w:eastAsia="es-ES"/>
        </w:rPr>
        <w:t xml:space="preserve">Es por lo anterior, que es pertinente mencionar que este Instituto no está facultado para pronunciarse sobre la veracidad de la información proporcionada por el </w:t>
      </w:r>
      <w:r>
        <w:rPr>
          <w:rFonts w:ascii="Palatino Linotype" w:eastAsia="MS Mincho" w:hAnsi="Palatino Linotype" w:cs="Times New Roman"/>
          <w:b/>
          <w:bCs/>
          <w:sz w:val="24"/>
          <w:szCs w:val="24"/>
          <w:lang w:val="es-ES_tradnl" w:eastAsia="es-ES"/>
        </w:rPr>
        <w:t>Sujeto Obligado</w:t>
      </w:r>
      <w:r>
        <w:rPr>
          <w:rFonts w:ascii="Palatino Linotype" w:eastAsia="MS Mincho" w:hAnsi="Palatino Linotype" w:cs="Times New Roman"/>
          <w:sz w:val="24"/>
          <w:szCs w:val="24"/>
          <w:lang w:val="es-ES_tradnl" w:eastAsia="es-ES"/>
        </w:rPr>
        <w:t xml:space="preserve">, ello en virtud de que no existe precepto legal alguno que en la Ley de la materia permita que, vía recurso de revisión, se pronuncie al respecto. Sirve de apoyo a lo anterior </w:t>
      </w:r>
      <w:r w:rsidRPr="003E6673">
        <w:rPr>
          <w:rFonts w:ascii="Palatino Linotype" w:eastAsia="Times New Roman" w:hAnsi="Palatino Linotype" w:cs="Arial"/>
          <w:sz w:val="24"/>
          <w:szCs w:val="24"/>
          <w:lang w:val="es-ES" w:eastAsia="es-ES"/>
        </w:rPr>
        <w:t xml:space="preserve">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rsidR="006B23FC" w:rsidRPr="003E6673" w:rsidRDefault="006B23FC" w:rsidP="001271A6">
      <w:pPr>
        <w:spacing w:after="0" w:line="360" w:lineRule="auto"/>
        <w:ind w:left="720"/>
        <w:contextualSpacing/>
        <w:rPr>
          <w:rFonts w:ascii="Palatino Linotype" w:eastAsia="Times New Roman" w:hAnsi="Palatino Linotype" w:cs="Arial"/>
          <w:sz w:val="24"/>
          <w:szCs w:val="24"/>
          <w:lang w:val="es-ES" w:eastAsia="es-ES"/>
        </w:rPr>
      </w:pPr>
    </w:p>
    <w:p w:rsidR="006B23FC" w:rsidRPr="006B23FC" w:rsidRDefault="006B23FC" w:rsidP="001271A6">
      <w:pPr>
        <w:spacing w:after="0" w:line="360" w:lineRule="auto"/>
        <w:ind w:left="567" w:right="567"/>
        <w:contextualSpacing/>
        <w:jc w:val="both"/>
        <w:rPr>
          <w:rFonts w:ascii="Palatino Linotype" w:eastAsia="MS Mincho" w:hAnsi="Palatino Linotype" w:cs="Times New Roman"/>
          <w:iCs/>
          <w:lang w:eastAsia="es-ES"/>
        </w:rPr>
      </w:pPr>
      <w:r w:rsidRPr="006B23FC">
        <w:rPr>
          <w:rFonts w:ascii="Palatino Linotype" w:eastAsia="MS Mincho" w:hAnsi="Palatino Linotype" w:cs="Times New Roman"/>
          <w:iCs/>
          <w:lang w:eastAsia="es-ES"/>
        </w:rPr>
        <w:t>“</w:t>
      </w:r>
      <w:r w:rsidRPr="006B23FC">
        <w:rPr>
          <w:rFonts w:ascii="Palatino Linotype" w:eastAsia="MS Mincho" w:hAnsi="Palatino Linotype" w:cs="Times New Roman"/>
          <w:b/>
          <w:iCs/>
          <w:lang w:eastAsia="es-ES"/>
        </w:rPr>
        <w:t>El Instituto Federal de Acceso a la Información y Protección de Datos no cuenta con facultades para pronunciarse respecto de la veracidad de los documentos proporcionados por los Sujetos Obligados.</w:t>
      </w:r>
      <w:r w:rsidRPr="006B23FC">
        <w:rPr>
          <w:rFonts w:ascii="Palatino Linotype" w:eastAsia="MS Mincho" w:hAnsi="Palatino Linotype" w:cs="Times New Roman"/>
          <w:iCs/>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B23FC" w:rsidRPr="006B23FC" w:rsidRDefault="006B23FC" w:rsidP="001271A6">
      <w:pPr>
        <w:spacing w:after="0" w:line="360" w:lineRule="auto"/>
        <w:ind w:left="567" w:right="567"/>
        <w:contextualSpacing/>
        <w:jc w:val="both"/>
        <w:rPr>
          <w:rFonts w:ascii="Palatino Linotype" w:eastAsia="MS Mincho" w:hAnsi="Palatino Linotype" w:cs="Times New Roman"/>
          <w:iCs/>
          <w:lang w:eastAsia="es-ES"/>
        </w:rPr>
      </w:pPr>
    </w:p>
    <w:p w:rsidR="006B23FC" w:rsidRPr="006B23FC" w:rsidRDefault="006B23FC" w:rsidP="001271A6">
      <w:pPr>
        <w:spacing w:after="0" w:line="360" w:lineRule="auto"/>
        <w:ind w:left="567" w:right="567"/>
        <w:contextualSpacing/>
        <w:jc w:val="both"/>
        <w:rPr>
          <w:rFonts w:ascii="Palatino Linotype" w:eastAsia="MS Mincho" w:hAnsi="Palatino Linotype" w:cs="Times New Roman"/>
          <w:iCs/>
          <w:lang w:eastAsia="es-ES"/>
        </w:rPr>
      </w:pPr>
      <w:r w:rsidRPr="006B23FC">
        <w:rPr>
          <w:rFonts w:ascii="Palatino Linotype" w:eastAsia="MS Mincho" w:hAnsi="Palatino Linotype" w:cs="Times New Roman"/>
          <w:iCs/>
          <w:lang w:eastAsia="es-ES"/>
        </w:rPr>
        <w:t>Expedientes:</w:t>
      </w:r>
      <w:r>
        <w:rPr>
          <w:rFonts w:ascii="Palatino Linotype" w:eastAsia="MS Mincho" w:hAnsi="Palatino Linotype" w:cs="Times New Roman"/>
          <w:iCs/>
          <w:lang w:eastAsia="es-ES"/>
        </w:rPr>
        <w:t xml:space="preserve"> </w:t>
      </w:r>
      <w:r w:rsidRPr="006B23FC">
        <w:rPr>
          <w:rFonts w:ascii="Palatino Linotype" w:eastAsia="MS Mincho" w:hAnsi="Palatino Linotype" w:cs="Times New Roman"/>
          <w:iCs/>
          <w:lang w:eastAsia="es-ES"/>
        </w:rPr>
        <w:t>2440/07 Comisión Federal de Electricidad - Alonso Lujambio Irazábal</w:t>
      </w:r>
      <w:r>
        <w:rPr>
          <w:rFonts w:ascii="Palatino Linotype" w:eastAsia="MS Mincho" w:hAnsi="Palatino Linotype" w:cs="Times New Roman"/>
          <w:iCs/>
          <w:lang w:eastAsia="es-ES"/>
        </w:rPr>
        <w:t xml:space="preserve">. </w:t>
      </w:r>
      <w:r w:rsidRPr="006B23FC">
        <w:rPr>
          <w:rFonts w:ascii="Palatino Linotype" w:eastAsia="MS Mincho" w:hAnsi="Palatino Linotype" w:cs="Times New Roman"/>
          <w:iCs/>
          <w:lang w:eastAsia="es-ES"/>
        </w:rPr>
        <w:t>0113/09 Instituto de Seguridad y Servicios Sociales de los Trabajadores del Estado – Alonso Lujambio Irazábal</w:t>
      </w:r>
      <w:r>
        <w:rPr>
          <w:rFonts w:ascii="Palatino Linotype" w:eastAsia="MS Mincho" w:hAnsi="Palatino Linotype" w:cs="Times New Roman"/>
          <w:iCs/>
          <w:lang w:eastAsia="es-ES"/>
        </w:rPr>
        <w:t xml:space="preserve">. </w:t>
      </w:r>
      <w:r w:rsidRPr="006B23FC">
        <w:rPr>
          <w:rFonts w:ascii="Palatino Linotype" w:eastAsia="MS Mincho" w:hAnsi="Palatino Linotype" w:cs="Times New Roman"/>
          <w:iCs/>
          <w:lang w:eastAsia="es-ES"/>
        </w:rPr>
        <w:t xml:space="preserve">1624/09 Instituto Nacional para la Educación de los Adultos - María </w:t>
      </w:r>
      <w:proofErr w:type="spellStart"/>
      <w:r w:rsidRPr="006B23FC">
        <w:rPr>
          <w:rFonts w:ascii="Palatino Linotype" w:eastAsia="MS Mincho" w:hAnsi="Palatino Linotype" w:cs="Times New Roman"/>
          <w:iCs/>
          <w:lang w:eastAsia="es-ES"/>
        </w:rPr>
        <w:t>Marván</w:t>
      </w:r>
      <w:proofErr w:type="spellEnd"/>
      <w:r w:rsidRPr="006B23FC">
        <w:rPr>
          <w:rFonts w:ascii="Palatino Linotype" w:eastAsia="MS Mincho" w:hAnsi="Palatino Linotype" w:cs="Times New Roman"/>
          <w:iCs/>
          <w:lang w:eastAsia="es-ES"/>
        </w:rPr>
        <w:t xml:space="preserve"> Laborde</w:t>
      </w:r>
      <w:r>
        <w:rPr>
          <w:rFonts w:ascii="Palatino Linotype" w:eastAsia="MS Mincho" w:hAnsi="Palatino Linotype" w:cs="Times New Roman"/>
          <w:iCs/>
          <w:lang w:eastAsia="es-ES"/>
        </w:rPr>
        <w:t xml:space="preserve">. </w:t>
      </w:r>
      <w:r w:rsidRPr="006B23FC">
        <w:rPr>
          <w:rFonts w:ascii="Palatino Linotype" w:eastAsia="MS Mincho" w:hAnsi="Palatino Linotype" w:cs="Times New Roman"/>
          <w:iCs/>
          <w:lang w:eastAsia="es-ES"/>
        </w:rPr>
        <w:t xml:space="preserve">2395/09 Secretaría de Economía - María </w:t>
      </w:r>
      <w:proofErr w:type="spellStart"/>
      <w:r w:rsidRPr="006B23FC">
        <w:rPr>
          <w:rFonts w:ascii="Palatino Linotype" w:eastAsia="MS Mincho" w:hAnsi="Palatino Linotype" w:cs="Times New Roman"/>
          <w:iCs/>
          <w:lang w:eastAsia="es-ES"/>
        </w:rPr>
        <w:t>Marván</w:t>
      </w:r>
      <w:proofErr w:type="spellEnd"/>
      <w:r w:rsidRPr="006B23FC">
        <w:rPr>
          <w:rFonts w:ascii="Palatino Linotype" w:eastAsia="MS Mincho" w:hAnsi="Palatino Linotype" w:cs="Times New Roman"/>
          <w:iCs/>
          <w:lang w:eastAsia="es-ES"/>
        </w:rPr>
        <w:t xml:space="preserve"> Laborde</w:t>
      </w:r>
      <w:r>
        <w:rPr>
          <w:rFonts w:ascii="Palatino Linotype" w:eastAsia="MS Mincho" w:hAnsi="Palatino Linotype" w:cs="Times New Roman"/>
          <w:iCs/>
          <w:lang w:eastAsia="es-ES"/>
        </w:rPr>
        <w:t xml:space="preserve">. </w:t>
      </w:r>
      <w:r w:rsidRPr="006B23FC">
        <w:rPr>
          <w:rFonts w:ascii="Palatino Linotype" w:eastAsia="MS Mincho" w:hAnsi="Palatino Linotype" w:cs="Times New Roman"/>
          <w:iCs/>
          <w:lang w:eastAsia="es-ES"/>
        </w:rPr>
        <w:t xml:space="preserve">0837/10 Administración Portuaria Integral de Veracruz, S.A. de C.V. – María </w:t>
      </w:r>
      <w:proofErr w:type="spellStart"/>
      <w:r w:rsidRPr="006B23FC">
        <w:rPr>
          <w:rFonts w:ascii="Palatino Linotype" w:eastAsia="MS Mincho" w:hAnsi="Palatino Linotype" w:cs="Times New Roman"/>
          <w:iCs/>
          <w:lang w:eastAsia="es-ES"/>
        </w:rPr>
        <w:t>Marván</w:t>
      </w:r>
      <w:proofErr w:type="spellEnd"/>
      <w:r w:rsidRPr="006B23FC">
        <w:rPr>
          <w:rFonts w:ascii="Palatino Linotype" w:eastAsia="MS Mincho" w:hAnsi="Palatino Linotype" w:cs="Times New Roman"/>
          <w:iCs/>
          <w:lang w:eastAsia="es-ES"/>
        </w:rPr>
        <w:t xml:space="preserve"> Laborde”</w:t>
      </w:r>
    </w:p>
    <w:p w:rsidR="006B23FC" w:rsidRDefault="006B23FC" w:rsidP="001271A6">
      <w:pPr>
        <w:spacing w:after="0" w:line="360" w:lineRule="auto"/>
      </w:pPr>
    </w:p>
    <w:p w:rsidR="00144CD9" w:rsidRDefault="006B23FC" w:rsidP="001271A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Del mismo modo, es importante mencionar que de acuerdo con lo establecido </w:t>
      </w:r>
      <w:r w:rsidR="006C6F0B">
        <w:rPr>
          <w:rFonts w:ascii="Palatino Linotype" w:eastAsia="MS Mincho" w:hAnsi="Palatino Linotype" w:cs="Times New Roman"/>
          <w:sz w:val="24"/>
          <w:szCs w:val="24"/>
          <w:lang w:val="es-ES_tradnl" w:eastAsia="es-ES"/>
        </w:rPr>
        <w:t>por el artículo 12</w:t>
      </w:r>
      <w:r>
        <w:rPr>
          <w:rFonts w:ascii="Palatino Linotype" w:eastAsia="MS Mincho" w:hAnsi="Palatino Linotype" w:cs="Times New Roman"/>
          <w:sz w:val="24"/>
          <w:szCs w:val="24"/>
          <w:lang w:val="es-ES_tradnl" w:eastAsia="es-ES"/>
        </w:rPr>
        <w:t xml:space="preserve"> la Ley de Transparencia y Acceso a la Información Pública del Estado de México y Municipios, </w:t>
      </w:r>
      <w:r w:rsidR="006C6F0B">
        <w:rPr>
          <w:rFonts w:ascii="Palatino Linotype" w:eastAsia="MS Mincho" w:hAnsi="Palatino Linotype" w:cs="Times New Roman"/>
          <w:sz w:val="24"/>
          <w:szCs w:val="24"/>
          <w:lang w:val="es-ES_tradnl" w:eastAsia="es-ES"/>
        </w:rPr>
        <w:t xml:space="preserve">que a la letra refiere que: </w:t>
      </w:r>
    </w:p>
    <w:p w:rsidR="006C6F0B" w:rsidRDefault="006C6F0B" w:rsidP="001271A6">
      <w:pPr>
        <w:spacing w:after="0" w:line="360" w:lineRule="auto"/>
        <w:ind w:right="49"/>
        <w:contextualSpacing/>
        <w:jc w:val="both"/>
        <w:rPr>
          <w:rFonts w:ascii="Palatino Linotype" w:eastAsia="MS Mincho" w:hAnsi="Palatino Linotype" w:cs="Times New Roman"/>
          <w:sz w:val="24"/>
          <w:szCs w:val="24"/>
          <w:lang w:val="es-ES_tradnl" w:eastAsia="es-ES"/>
        </w:rPr>
      </w:pPr>
    </w:p>
    <w:p w:rsidR="006C6F0B" w:rsidRPr="00EC27A9" w:rsidRDefault="00EC27A9" w:rsidP="001271A6">
      <w:pPr>
        <w:spacing w:after="0" w:line="360" w:lineRule="auto"/>
        <w:ind w:left="567" w:right="567"/>
        <w:contextualSpacing/>
        <w:jc w:val="both"/>
        <w:rPr>
          <w:rFonts w:ascii="Palatino Linotype" w:hAnsi="Palatino Linotype"/>
          <w:i/>
          <w:iCs/>
        </w:rPr>
      </w:pPr>
      <w:r w:rsidRPr="00EC27A9">
        <w:rPr>
          <w:rFonts w:ascii="Palatino Linotype" w:hAnsi="Palatino Linotype"/>
          <w:i/>
          <w:iCs/>
        </w:rPr>
        <w:t>“</w:t>
      </w:r>
      <w:r w:rsidR="006C6F0B" w:rsidRPr="00EC27A9">
        <w:rPr>
          <w:rFonts w:ascii="Palatino Linotype" w:hAnsi="Palatino Linotype"/>
          <w:b/>
          <w:bCs/>
          <w:i/>
          <w:iCs/>
        </w:rPr>
        <w:t>Artículo 12.</w:t>
      </w:r>
      <w:r w:rsidR="006C6F0B" w:rsidRPr="00EC27A9">
        <w:rPr>
          <w:rFonts w:ascii="Palatino Linotype" w:hAnsi="Palatino Linotype"/>
          <w:i/>
          <w:iCs/>
        </w:rPr>
        <w:t xml:space="preserve"> Quienes generen, recopilen, administren, manejen, procesen, archiven o conserven información pública serán responsables de la misma en los términos de las disposiciones jurídicas aplicables.</w:t>
      </w:r>
    </w:p>
    <w:p w:rsidR="006C6F0B" w:rsidRPr="00EC27A9" w:rsidRDefault="006C6F0B" w:rsidP="001271A6">
      <w:pPr>
        <w:spacing w:after="0" w:line="360" w:lineRule="auto"/>
        <w:ind w:left="567" w:right="567"/>
        <w:contextualSpacing/>
        <w:jc w:val="both"/>
        <w:rPr>
          <w:rFonts w:ascii="Palatino Linotype" w:hAnsi="Palatino Linotype"/>
          <w:i/>
          <w:iCs/>
          <w:sz w:val="16"/>
          <w:szCs w:val="16"/>
        </w:rPr>
      </w:pPr>
    </w:p>
    <w:p w:rsidR="006C6F0B" w:rsidRPr="00EC27A9" w:rsidRDefault="006C6F0B" w:rsidP="001271A6">
      <w:pPr>
        <w:spacing w:after="0" w:line="360" w:lineRule="auto"/>
        <w:ind w:left="567" w:right="567"/>
        <w:contextualSpacing/>
        <w:jc w:val="both"/>
        <w:rPr>
          <w:rFonts w:ascii="Palatino Linotype" w:eastAsia="MS Mincho" w:hAnsi="Palatino Linotype" w:cs="Times New Roman"/>
          <w:i/>
          <w:iCs/>
          <w:sz w:val="24"/>
          <w:szCs w:val="24"/>
          <w:lang w:val="es-ES_tradnl" w:eastAsia="es-ES"/>
        </w:rPr>
      </w:pPr>
      <w:r w:rsidRPr="00EC27A9">
        <w:rPr>
          <w:rFonts w:ascii="Palatino Linotype" w:hAnsi="Palatino Linotype"/>
          <w:b/>
          <w:bCs/>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EC27A9" w:rsidRPr="00EC27A9">
        <w:rPr>
          <w:rFonts w:ascii="Palatino Linotype" w:hAnsi="Palatino Linotype"/>
          <w:i/>
          <w:iCs/>
        </w:rPr>
        <w:t xml:space="preserve">”. </w:t>
      </w:r>
    </w:p>
    <w:p w:rsidR="00A12AE4" w:rsidRPr="00F66740" w:rsidRDefault="00A12AE4" w:rsidP="001271A6">
      <w:pPr>
        <w:spacing w:after="0" w:line="360" w:lineRule="auto"/>
        <w:ind w:right="49"/>
        <w:contextualSpacing/>
        <w:jc w:val="both"/>
        <w:rPr>
          <w:rFonts w:ascii="Palatino Linotype" w:hAnsi="Palatino Linotype"/>
          <w:sz w:val="24"/>
          <w:szCs w:val="24"/>
        </w:rPr>
      </w:pPr>
    </w:p>
    <w:p w:rsidR="006C6F0B" w:rsidRPr="002565D9" w:rsidRDefault="00FC4E19" w:rsidP="001271A6">
      <w:pPr>
        <w:numPr>
          <w:ilvl w:val="0"/>
          <w:numId w:val="2"/>
        </w:numPr>
        <w:spacing w:after="0" w:line="360" w:lineRule="auto"/>
        <w:ind w:left="0" w:firstLine="0"/>
        <w:contextualSpacing/>
        <w:jc w:val="both"/>
        <w:rPr>
          <w:rFonts w:ascii="Palatino Linotype" w:eastAsia="Times New Roman" w:hAnsi="Palatino Linotype" w:cs="Arial"/>
          <w:i/>
          <w:iCs/>
          <w:color w:val="000000"/>
          <w:sz w:val="24"/>
          <w:szCs w:val="24"/>
          <w:lang w:val="es-ES"/>
        </w:rPr>
      </w:pPr>
      <w:r w:rsidRPr="00D566AA">
        <w:rPr>
          <w:rFonts w:ascii="Palatino Linotype" w:eastAsia="Times New Roman" w:hAnsi="Palatino Linotype" w:cs="Arial"/>
          <w:color w:val="000000"/>
          <w:sz w:val="24"/>
          <w:szCs w:val="24"/>
          <w:lang w:val="es-ES"/>
        </w:rPr>
        <w:t xml:space="preserve">Por otro </w:t>
      </w:r>
      <w:r w:rsidR="002565D9" w:rsidRPr="00D566AA">
        <w:rPr>
          <w:rFonts w:ascii="Palatino Linotype" w:eastAsia="Times New Roman" w:hAnsi="Palatino Linotype" w:cs="Arial"/>
          <w:color w:val="000000"/>
          <w:sz w:val="24"/>
          <w:szCs w:val="24"/>
          <w:lang w:val="es-ES"/>
        </w:rPr>
        <w:t>lado,</w:t>
      </w:r>
      <w:r w:rsidRPr="00D566AA">
        <w:rPr>
          <w:rFonts w:ascii="Palatino Linotype" w:eastAsia="Times New Roman" w:hAnsi="Palatino Linotype" w:cs="Arial"/>
          <w:color w:val="000000"/>
          <w:sz w:val="24"/>
          <w:szCs w:val="24"/>
          <w:lang w:val="es-ES"/>
        </w:rPr>
        <w:t xml:space="preserve"> cabe precisar </w:t>
      </w:r>
      <w:r w:rsidR="002565D9" w:rsidRPr="00D566AA">
        <w:rPr>
          <w:rFonts w:ascii="Palatino Linotype" w:eastAsia="Times New Roman" w:hAnsi="Palatino Linotype" w:cs="Arial"/>
          <w:color w:val="000000"/>
          <w:sz w:val="24"/>
          <w:szCs w:val="24"/>
          <w:lang w:val="es-ES"/>
        </w:rPr>
        <w:t>que para</w:t>
      </w:r>
      <w:r w:rsidR="00D566AA">
        <w:rPr>
          <w:rFonts w:ascii="Palatino Linotype" w:eastAsia="Times New Roman" w:hAnsi="Palatino Linotype" w:cs="Arial"/>
          <w:color w:val="000000"/>
          <w:sz w:val="24"/>
          <w:szCs w:val="24"/>
          <w:lang w:val="es-ES"/>
        </w:rPr>
        <w:t xml:space="preserve"> la presentación de una solicitud de información </w:t>
      </w:r>
      <w:r w:rsidR="002565D9">
        <w:rPr>
          <w:rFonts w:ascii="Palatino Linotype" w:eastAsia="Times New Roman" w:hAnsi="Palatino Linotype" w:cs="Arial"/>
          <w:color w:val="000000"/>
          <w:sz w:val="24"/>
          <w:szCs w:val="24"/>
          <w:lang w:val="es-ES"/>
        </w:rPr>
        <w:t>tanto la Ley Federal de Transparencia y Acceso a la Información Pública, como</w:t>
      </w:r>
      <w:r w:rsidR="00D566AA">
        <w:rPr>
          <w:rFonts w:ascii="Palatino Linotype" w:eastAsia="Times New Roman" w:hAnsi="Palatino Linotype" w:cs="Arial"/>
          <w:color w:val="000000"/>
          <w:sz w:val="24"/>
          <w:szCs w:val="24"/>
          <w:lang w:val="es-ES"/>
        </w:rPr>
        <w:t xml:space="preserve"> la Ley de Transparencia y Acceso a la Información Pública del Estado de México y Municipios, no se exigen mayores requisitos que</w:t>
      </w:r>
      <w:r w:rsidR="002565D9">
        <w:rPr>
          <w:rFonts w:ascii="Palatino Linotype" w:eastAsia="Times New Roman" w:hAnsi="Palatino Linotype" w:cs="Arial"/>
          <w:color w:val="000000"/>
          <w:sz w:val="24"/>
          <w:szCs w:val="24"/>
          <w:lang w:val="es-ES"/>
        </w:rPr>
        <w:t xml:space="preserve">: nombre del solicitante o en su caso, los datos generales de su representante, el domicilio o en su caso correo electrónico para recibir notificaciones, la descripción de la información solicitada, cualquier otro dato que facilite la búsqueda y eventual localización de la información y la modalidad en que prefiere que se otorgue el acceso a la información. </w:t>
      </w:r>
    </w:p>
    <w:p w:rsidR="002565D9" w:rsidRPr="002565D9" w:rsidRDefault="002565D9" w:rsidP="001271A6">
      <w:pPr>
        <w:spacing w:after="0" w:line="360" w:lineRule="auto"/>
        <w:contextualSpacing/>
        <w:jc w:val="both"/>
        <w:rPr>
          <w:rFonts w:ascii="Palatino Linotype" w:eastAsia="Times New Roman" w:hAnsi="Palatino Linotype" w:cs="Arial"/>
          <w:i/>
          <w:iCs/>
          <w:color w:val="000000"/>
          <w:sz w:val="24"/>
          <w:szCs w:val="24"/>
          <w:lang w:val="es-ES"/>
        </w:rPr>
      </w:pPr>
    </w:p>
    <w:p w:rsidR="002565D9" w:rsidRPr="002565D9" w:rsidRDefault="002565D9" w:rsidP="001271A6">
      <w:pPr>
        <w:numPr>
          <w:ilvl w:val="0"/>
          <w:numId w:val="2"/>
        </w:numPr>
        <w:spacing w:after="0" w:line="360" w:lineRule="auto"/>
        <w:ind w:left="0" w:firstLine="0"/>
        <w:contextualSpacing/>
        <w:jc w:val="both"/>
        <w:rPr>
          <w:rFonts w:ascii="Palatino Linotype" w:eastAsia="Times New Roman" w:hAnsi="Palatino Linotype" w:cs="Arial"/>
          <w:i/>
          <w:iCs/>
          <w:color w:val="000000"/>
          <w:sz w:val="24"/>
          <w:szCs w:val="24"/>
          <w:lang w:val="es-ES"/>
        </w:rPr>
      </w:pPr>
      <w:r>
        <w:rPr>
          <w:rFonts w:ascii="Palatino Linotype" w:eastAsia="Times New Roman" w:hAnsi="Palatino Linotype" w:cs="Arial"/>
          <w:color w:val="000000"/>
          <w:sz w:val="24"/>
          <w:szCs w:val="24"/>
          <w:lang w:val="es-ES"/>
        </w:rPr>
        <w:t xml:space="preserve">Por lo que se prevé que los datos relativos </w:t>
      </w:r>
      <w:proofErr w:type="gramStart"/>
      <w:r>
        <w:rPr>
          <w:rFonts w:ascii="Palatino Linotype" w:eastAsia="Times New Roman" w:hAnsi="Palatino Linotype" w:cs="Arial"/>
          <w:color w:val="000000"/>
          <w:sz w:val="24"/>
          <w:szCs w:val="24"/>
          <w:lang w:val="es-ES"/>
        </w:rPr>
        <w:t>a el</w:t>
      </w:r>
      <w:proofErr w:type="gramEnd"/>
      <w:r>
        <w:rPr>
          <w:rFonts w:ascii="Palatino Linotype" w:eastAsia="Times New Roman" w:hAnsi="Palatino Linotype" w:cs="Arial"/>
          <w:color w:val="000000"/>
          <w:sz w:val="24"/>
          <w:szCs w:val="24"/>
          <w:lang w:val="es-ES"/>
        </w:rPr>
        <w:t xml:space="preserve"> </w:t>
      </w:r>
      <w:r>
        <w:rPr>
          <w:rFonts w:ascii="Palatino Linotype" w:eastAsia="Times New Roman" w:hAnsi="Palatino Linotype" w:cs="Arial"/>
          <w:b/>
          <w:bCs/>
          <w:color w:val="000000"/>
          <w:sz w:val="24"/>
          <w:szCs w:val="24"/>
          <w:lang w:val="es-ES"/>
        </w:rPr>
        <w:t xml:space="preserve">rango de edad, ocupación, sexo y lugar de solicitud </w:t>
      </w:r>
      <w:r>
        <w:rPr>
          <w:rFonts w:ascii="Palatino Linotype" w:eastAsia="Times New Roman" w:hAnsi="Palatino Linotype" w:cs="Arial"/>
          <w:color w:val="000000"/>
          <w:sz w:val="24"/>
          <w:szCs w:val="24"/>
          <w:lang w:val="es-ES"/>
        </w:rPr>
        <w:t xml:space="preserve">no es información que deba ser solicitada al momento de realizar una solicitud de información, por lo consiguiente no es información que obre en los archivos del </w:t>
      </w:r>
      <w:r>
        <w:rPr>
          <w:rFonts w:ascii="Palatino Linotype" w:eastAsia="Times New Roman" w:hAnsi="Palatino Linotype" w:cs="Arial"/>
          <w:b/>
          <w:bCs/>
          <w:color w:val="000000"/>
          <w:sz w:val="24"/>
          <w:szCs w:val="24"/>
          <w:lang w:val="es-ES"/>
        </w:rPr>
        <w:t xml:space="preserve">Sujeto Obligado. </w:t>
      </w:r>
    </w:p>
    <w:p w:rsidR="00FC4E19" w:rsidRPr="006C6F0B" w:rsidRDefault="00FC4E19" w:rsidP="001271A6">
      <w:pPr>
        <w:spacing w:after="0" w:line="360" w:lineRule="auto"/>
        <w:contextualSpacing/>
        <w:jc w:val="both"/>
        <w:rPr>
          <w:rFonts w:ascii="Palatino Linotype" w:eastAsia="Times New Roman" w:hAnsi="Palatino Linotype" w:cs="Arial"/>
          <w:color w:val="000000"/>
          <w:sz w:val="24"/>
          <w:szCs w:val="24"/>
          <w:lang w:val="es-ES"/>
        </w:rPr>
      </w:pPr>
    </w:p>
    <w:p w:rsidR="007C6ED5" w:rsidRDefault="007C6ED5" w:rsidP="001271A6">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30066566"/>
      <w:r>
        <w:rPr>
          <w:rFonts w:ascii="Palatino Linotype" w:eastAsia="MS Gothic" w:hAnsi="Palatino Linotype" w:cstheme="majorBidi"/>
          <w:b/>
          <w:sz w:val="24"/>
          <w:szCs w:val="24"/>
          <w:lang w:val="es-ES_tradnl" w:eastAsia="es-ES"/>
        </w:rPr>
        <w:t>c) De la Plataforma Nacional de Transparencia (PNT) y el Sistema de Acceso a la Información Mexiquense (SAIMEX).</w:t>
      </w:r>
      <w:bookmarkEnd w:id="34"/>
      <w:r>
        <w:rPr>
          <w:rFonts w:ascii="Palatino Linotype" w:eastAsia="MS Gothic" w:hAnsi="Palatino Linotype" w:cstheme="majorBidi"/>
          <w:b/>
          <w:sz w:val="24"/>
          <w:szCs w:val="24"/>
          <w:lang w:val="es-ES_tradnl" w:eastAsia="es-ES"/>
        </w:rPr>
        <w:t xml:space="preserve"> </w:t>
      </w:r>
    </w:p>
    <w:p w:rsidR="007C6ED5" w:rsidRPr="007C6ED5" w:rsidRDefault="007C6ED5" w:rsidP="001271A6">
      <w:pPr>
        <w:keepNext/>
        <w:keepLines/>
        <w:spacing w:after="0" w:line="360" w:lineRule="auto"/>
        <w:outlineLvl w:val="0"/>
        <w:rPr>
          <w:rFonts w:ascii="Palatino Linotype" w:eastAsia="MS Gothic" w:hAnsi="Palatino Linotype" w:cstheme="majorBidi"/>
          <w:b/>
          <w:sz w:val="24"/>
          <w:szCs w:val="24"/>
          <w:lang w:val="es-ES_tradnl" w:eastAsia="es-ES"/>
        </w:rPr>
      </w:pPr>
    </w:p>
    <w:p w:rsidR="006C6F0B" w:rsidRDefault="007C6ED5" w:rsidP="001271A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Pr>
          <w:rFonts w:ascii="Palatino Linotype" w:eastAsia="Times New Roman" w:hAnsi="Palatino Linotype" w:cs="Arial"/>
          <w:color w:val="000000"/>
          <w:sz w:val="24"/>
          <w:szCs w:val="24"/>
          <w:lang w:val="es-ES"/>
        </w:rPr>
        <w:t>Con la finalidad de garantizar el derecho consagrado en nuestra constitución, en el Estado de México se tienen diversas opciones para experimentar los beneficios de la transparencia y el acceso a la información, toda vez que se pueden utilizar el Sistema de Acceso a la Información Mexiquense (</w:t>
      </w:r>
      <w:proofErr w:type="spellStart"/>
      <w:r>
        <w:rPr>
          <w:rFonts w:ascii="Palatino Linotype" w:eastAsia="Times New Roman" w:hAnsi="Palatino Linotype" w:cs="Arial"/>
          <w:color w:val="000000"/>
          <w:sz w:val="24"/>
          <w:szCs w:val="24"/>
          <w:lang w:val="es-ES"/>
        </w:rPr>
        <w:t>Saimex</w:t>
      </w:r>
      <w:proofErr w:type="spellEnd"/>
      <w:r>
        <w:rPr>
          <w:rFonts w:ascii="Palatino Linotype" w:eastAsia="Times New Roman" w:hAnsi="Palatino Linotype" w:cs="Arial"/>
          <w:color w:val="000000"/>
          <w:sz w:val="24"/>
          <w:szCs w:val="24"/>
          <w:lang w:val="es-ES"/>
        </w:rPr>
        <w:t>), el Sistema de Información Pública de Oficio Mexiquense (</w:t>
      </w:r>
      <w:proofErr w:type="spellStart"/>
      <w:r>
        <w:rPr>
          <w:rFonts w:ascii="Palatino Linotype" w:eastAsia="Times New Roman" w:hAnsi="Palatino Linotype" w:cs="Arial"/>
          <w:color w:val="000000"/>
          <w:sz w:val="24"/>
          <w:szCs w:val="24"/>
          <w:lang w:val="es-ES"/>
        </w:rPr>
        <w:t>Ipomex</w:t>
      </w:r>
      <w:proofErr w:type="spellEnd"/>
      <w:r>
        <w:rPr>
          <w:rFonts w:ascii="Palatino Linotype" w:eastAsia="Times New Roman" w:hAnsi="Palatino Linotype" w:cs="Arial"/>
          <w:color w:val="000000"/>
          <w:sz w:val="24"/>
          <w:szCs w:val="24"/>
          <w:lang w:val="es-ES"/>
        </w:rPr>
        <w:t xml:space="preserve">) y la Plataforma Nacional de Transparencia (PNT), las cuales son herramientas digitales accesibles que permiten conocer sobre las acciones gubernamentales. </w:t>
      </w:r>
    </w:p>
    <w:p w:rsidR="009B1DB6" w:rsidRDefault="009B1DB6" w:rsidP="001271A6">
      <w:pPr>
        <w:spacing w:after="0" w:line="360" w:lineRule="auto"/>
        <w:contextualSpacing/>
        <w:jc w:val="both"/>
        <w:rPr>
          <w:rFonts w:ascii="Palatino Linotype" w:eastAsia="Times New Roman" w:hAnsi="Palatino Linotype" w:cs="Arial"/>
          <w:color w:val="000000"/>
          <w:sz w:val="24"/>
          <w:szCs w:val="24"/>
          <w:lang w:val="es-ES"/>
        </w:rPr>
      </w:pPr>
    </w:p>
    <w:p w:rsidR="009B1DB6" w:rsidRDefault="009B1DB6" w:rsidP="001271A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Pr>
          <w:rFonts w:ascii="Palatino Linotype" w:eastAsia="Times New Roman" w:hAnsi="Palatino Linotype" w:cs="Arial"/>
          <w:color w:val="000000"/>
          <w:sz w:val="24"/>
          <w:szCs w:val="24"/>
          <w:lang w:val="es-ES"/>
        </w:rPr>
        <w:t>Cabe de igual forma destacar que en el Informe de Actividades del Instituto de Transparencia, Acceso a la Información Pública y Protección de Datos Personales del Estado de México y Municipios del periodo 2016-2017</w:t>
      </w:r>
      <w:r w:rsidR="00AD6B53">
        <w:rPr>
          <w:rStyle w:val="Refdenotaalpie"/>
          <w:rFonts w:ascii="Palatino Linotype" w:eastAsia="Times New Roman" w:hAnsi="Palatino Linotype" w:cs="Arial"/>
          <w:color w:val="000000"/>
          <w:sz w:val="24"/>
          <w:szCs w:val="24"/>
          <w:lang w:val="es-ES"/>
        </w:rPr>
        <w:footnoteReference w:id="2"/>
      </w:r>
      <w:r>
        <w:rPr>
          <w:rFonts w:ascii="Palatino Linotype" w:eastAsia="Times New Roman" w:hAnsi="Palatino Linotype" w:cs="Arial"/>
          <w:color w:val="000000"/>
          <w:sz w:val="24"/>
          <w:szCs w:val="24"/>
          <w:lang w:val="es-ES"/>
        </w:rPr>
        <w:t xml:space="preserve"> se precisó que tras la publicación de la Ley General de Transparencia y Acceso a la Información Pública  el </w:t>
      </w:r>
      <w:proofErr w:type="spellStart"/>
      <w:r>
        <w:rPr>
          <w:rFonts w:ascii="Palatino Linotype" w:eastAsia="Times New Roman" w:hAnsi="Palatino Linotype" w:cs="Arial"/>
          <w:color w:val="000000"/>
          <w:sz w:val="24"/>
          <w:szCs w:val="24"/>
          <w:lang w:val="es-ES"/>
        </w:rPr>
        <w:t>Infoem</w:t>
      </w:r>
      <w:proofErr w:type="spellEnd"/>
      <w:r>
        <w:rPr>
          <w:rFonts w:ascii="Palatino Linotype" w:eastAsia="Times New Roman" w:hAnsi="Palatino Linotype" w:cs="Arial"/>
          <w:color w:val="000000"/>
          <w:sz w:val="24"/>
          <w:szCs w:val="24"/>
          <w:lang w:val="es-ES"/>
        </w:rPr>
        <w:t xml:space="preserve">, en aras de sumas esfuerzos con los órganos garantes de las entidades federativas en la construcción de la Plataforma Nacional de Transparencia, inició los trabajos de desarrollo de servicios en línea, con la finalidad de interconectar el </w:t>
      </w:r>
      <w:proofErr w:type="spellStart"/>
      <w:r>
        <w:rPr>
          <w:rFonts w:ascii="Palatino Linotype" w:eastAsia="Times New Roman" w:hAnsi="Palatino Linotype" w:cs="Arial"/>
          <w:color w:val="000000"/>
          <w:sz w:val="24"/>
          <w:szCs w:val="24"/>
          <w:lang w:val="es-ES"/>
        </w:rPr>
        <w:t>Saimex</w:t>
      </w:r>
      <w:proofErr w:type="spellEnd"/>
      <w:r>
        <w:rPr>
          <w:rFonts w:ascii="Palatino Linotype" w:eastAsia="Times New Roman" w:hAnsi="Palatino Linotype" w:cs="Arial"/>
          <w:color w:val="000000"/>
          <w:sz w:val="24"/>
          <w:szCs w:val="24"/>
          <w:lang w:val="es-ES"/>
        </w:rPr>
        <w:t xml:space="preserve"> con la herramienta nacional, estructurando 26 servicios, conectados con los procedimientos correspondientes a las solicitudes de acceso a la información, catálogos de solicitantes, seguimiento de recursos de revisión y encriptación de la información. </w:t>
      </w:r>
    </w:p>
    <w:p w:rsidR="009B1DB6" w:rsidRPr="009B1DB6" w:rsidRDefault="009B1DB6" w:rsidP="001271A6">
      <w:pPr>
        <w:spacing w:after="0" w:line="360" w:lineRule="auto"/>
        <w:contextualSpacing/>
        <w:jc w:val="both"/>
        <w:rPr>
          <w:rFonts w:ascii="Palatino Linotype" w:eastAsia="Times New Roman" w:hAnsi="Palatino Linotype" w:cs="Arial"/>
          <w:color w:val="000000"/>
          <w:sz w:val="24"/>
          <w:szCs w:val="24"/>
          <w:lang w:val="es-ES"/>
        </w:rPr>
      </w:pPr>
    </w:p>
    <w:p w:rsidR="009B1DB6" w:rsidRDefault="003A2AD2" w:rsidP="001271A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Pr>
          <w:rFonts w:ascii="Palatino Linotype" w:eastAsia="Times New Roman" w:hAnsi="Palatino Linotype" w:cs="Arial"/>
          <w:color w:val="000000"/>
          <w:sz w:val="24"/>
          <w:szCs w:val="24"/>
          <w:lang w:val="es-ES"/>
        </w:rPr>
        <w:t xml:space="preserve">Asimismo, conviene mencionar que de acuerdo con el artículo 49 </w:t>
      </w:r>
      <w:r w:rsidR="005A683B">
        <w:rPr>
          <w:rFonts w:ascii="Palatino Linotype" w:eastAsia="Times New Roman" w:hAnsi="Palatino Linotype" w:cs="Arial"/>
          <w:color w:val="000000"/>
          <w:sz w:val="24"/>
          <w:szCs w:val="24"/>
          <w:lang w:val="es-ES"/>
        </w:rPr>
        <w:t xml:space="preserve">y 52 </w:t>
      </w:r>
      <w:r>
        <w:rPr>
          <w:rFonts w:ascii="Palatino Linotype" w:eastAsia="Times New Roman" w:hAnsi="Palatino Linotype" w:cs="Arial"/>
          <w:color w:val="000000"/>
          <w:sz w:val="24"/>
          <w:szCs w:val="24"/>
          <w:lang w:val="es-ES"/>
        </w:rPr>
        <w:t xml:space="preserve">de la Ley General de Transparencia y Acceso a la Información Pública </w:t>
      </w:r>
      <w:r w:rsidR="005A683B">
        <w:rPr>
          <w:rFonts w:ascii="Palatino Linotype" w:eastAsia="Times New Roman" w:hAnsi="Palatino Linotype" w:cs="Arial"/>
          <w:color w:val="000000"/>
          <w:sz w:val="24"/>
          <w:szCs w:val="24"/>
          <w:lang w:val="es-ES"/>
        </w:rPr>
        <w:t>se establece que:</w:t>
      </w:r>
    </w:p>
    <w:p w:rsidR="005A683B" w:rsidRPr="005A683B" w:rsidRDefault="005A683B" w:rsidP="001271A6">
      <w:pPr>
        <w:spacing w:after="0" w:line="360" w:lineRule="auto"/>
        <w:contextualSpacing/>
        <w:jc w:val="both"/>
        <w:rPr>
          <w:rFonts w:ascii="Palatino Linotype" w:eastAsia="Times New Roman" w:hAnsi="Palatino Linotype" w:cs="Arial"/>
          <w:i/>
          <w:iCs/>
          <w:color w:val="000000"/>
          <w:sz w:val="24"/>
          <w:szCs w:val="24"/>
          <w:lang w:val="es-ES"/>
        </w:rPr>
      </w:pPr>
    </w:p>
    <w:p w:rsidR="005A683B" w:rsidRPr="005A683B" w:rsidRDefault="005A683B" w:rsidP="001271A6">
      <w:pPr>
        <w:spacing w:after="0" w:line="360" w:lineRule="auto"/>
        <w:ind w:left="567" w:right="567"/>
        <w:contextualSpacing/>
        <w:jc w:val="both"/>
        <w:rPr>
          <w:rFonts w:ascii="Palatino Linotype" w:hAnsi="Palatino Linotype"/>
          <w:i/>
          <w:iCs/>
        </w:rPr>
      </w:pPr>
      <w:r w:rsidRPr="005A683B">
        <w:rPr>
          <w:rFonts w:ascii="Palatino Linotype" w:hAnsi="Palatino Linotype"/>
          <w:i/>
          <w:iCs/>
        </w:rPr>
        <w:t>“</w:t>
      </w:r>
      <w:r w:rsidRPr="005A683B">
        <w:rPr>
          <w:rFonts w:ascii="Palatino Linotype" w:hAnsi="Palatino Linotype"/>
          <w:b/>
          <w:bCs/>
          <w:i/>
          <w:iCs/>
        </w:rPr>
        <w:t>Artículo 49.</w:t>
      </w:r>
      <w:r w:rsidRPr="005A683B">
        <w:rPr>
          <w:rFonts w:ascii="Palatino Linotype" w:hAnsi="Palatino Linotype"/>
          <w:i/>
          <w:iCs/>
        </w:rPr>
        <w:t xml:space="preserve"> Los Organismos garantes desarrollarán, administrarán, implementarán y pondrán en funcionamiento la plataforma electrónica que permita cumplir con los procedimientos, obligaciones y disposiciones señaladas en la presente Ley para los sujetos obligados y Organismos garantes, de conformidad con la normatividad que establezca el Sistema Nacional, atendiendo a las necesidades de accesibilidad de los usuarios”. </w:t>
      </w:r>
    </w:p>
    <w:p w:rsidR="005A683B" w:rsidRPr="005A683B" w:rsidRDefault="005A683B" w:rsidP="001271A6">
      <w:pPr>
        <w:spacing w:after="0" w:line="360" w:lineRule="auto"/>
        <w:ind w:left="567" w:right="567"/>
        <w:contextualSpacing/>
        <w:jc w:val="both"/>
        <w:rPr>
          <w:rFonts w:ascii="Palatino Linotype" w:eastAsia="Times New Roman" w:hAnsi="Palatino Linotype" w:cs="Arial"/>
          <w:i/>
          <w:iCs/>
          <w:color w:val="000000"/>
          <w:sz w:val="24"/>
          <w:szCs w:val="24"/>
          <w:lang w:val="es-ES"/>
        </w:rPr>
      </w:pPr>
    </w:p>
    <w:p w:rsidR="005A683B" w:rsidRPr="005A683B" w:rsidRDefault="005A683B" w:rsidP="001271A6">
      <w:pPr>
        <w:spacing w:after="0" w:line="360" w:lineRule="auto"/>
        <w:ind w:left="567" w:right="567"/>
        <w:contextualSpacing/>
        <w:jc w:val="both"/>
        <w:rPr>
          <w:rFonts w:ascii="Palatino Linotype" w:hAnsi="Palatino Linotype"/>
          <w:i/>
          <w:iCs/>
        </w:rPr>
      </w:pPr>
      <w:r w:rsidRPr="005A683B">
        <w:rPr>
          <w:rFonts w:ascii="Palatino Linotype" w:hAnsi="Palatino Linotype"/>
          <w:i/>
          <w:iCs/>
        </w:rPr>
        <w:t>“</w:t>
      </w:r>
      <w:r w:rsidRPr="005A683B">
        <w:rPr>
          <w:rFonts w:ascii="Palatino Linotype" w:hAnsi="Palatino Linotype"/>
          <w:b/>
          <w:bCs/>
          <w:i/>
          <w:iCs/>
        </w:rPr>
        <w:t>Artículo 52.</w:t>
      </w:r>
      <w:r w:rsidRPr="005A683B">
        <w:rPr>
          <w:rFonts w:ascii="Palatino Linotype" w:hAnsi="Palatino Linotype"/>
          <w:i/>
          <w:iCs/>
        </w:rPr>
        <w:t xml:space="preserve"> El Sistema Nacional establecerá las medidas necesarias para garantizar la estabilidad y seguridad de la plataforma, promoviendo la homologación de procesos y la simplicidad del uso de los sistemas por parte de los usuarios”. </w:t>
      </w:r>
    </w:p>
    <w:p w:rsidR="005A683B" w:rsidRPr="005A683B" w:rsidRDefault="005A683B" w:rsidP="001271A6">
      <w:pPr>
        <w:spacing w:after="0" w:line="360" w:lineRule="auto"/>
        <w:ind w:left="567" w:right="567"/>
        <w:contextualSpacing/>
        <w:jc w:val="both"/>
        <w:rPr>
          <w:rFonts w:ascii="Palatino Linotype" w:eastAsia="Times New Roman" w:hAnsi="Palatino Linotype" w:cs="Arial"/>
          <w:color w:val="000000"/>
          <w:sz w:val="24"/>
          <w:szCs w:val="24"/>
          <w:lang w:val="es-ES"/>
        </w:rPr>
      </w:pPr>
    </w:p>
    <w:p w:rsidR="009B1DB6" w:rsidRDefault="005A683B" w:rsidP="001271A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Pr>
          <w:rFonts w:ascii="Palatino Linotype" w:eastAsia="Times New Roman" w:hAnsi="Palatino Linotype" w:cs="Arial"/>
          <w:color w:val="000000"/>
          <w:sz w:val="24"/>
          <w:szCs w:val="24"/>
          <w:lang w:val="es-ES"/>
        </w:rPr>
        <w:t xml:space="preserve">De igual forma la Ley de Transparencia y Acceso a la Información Pública del Estado de México y Municipios, establece en su artículo 64 lo siguiente: </w:t>
      </w:r>
    </w:p>
    <w:p w:rsidR="005A683B" w:rsidRDefault="005A683B" w:rsidP="001271A6">
      <w:pPr>
        <w:spacing w:after="0" w:line="360" w:lineRule="auto"/>
        <w:contextualSpacing/>
        <w:jc w:val="both"/>
        <w:rPr>
          <w:rFonts w:ascii="Palatino Linotype" w:eastAsia="Times New Roman" w:hAnsi="Palatino Linotype" w:cs="Arial"/>
          <w:color w:val="000000"/>
          <w:sz w:val="24"/>
          <w:szCs w:val="24"/>
          <w:lang w:val="es-ES"/>
        </w:rPr>
      </w:pPr>
    </w:p>
    <w:p w:rsidR="005A683B" w:rsidRPr="005A683B" w:rsidRDefault="005A683B" w:rsidP="001271A6">
      <w:pPr>
        <w:spacing w:after="0" w:line="360" w:lineRule="auto"/>
        <w:ind w:left="567" w:right="567"/>
        <w:contextualSpacing/>
        <w:jc w:val="both"/>
        <w:rPr>
          <w:rFonts w:ascii="Palatino Linotype" w:eastAsia="Times New Roman" w:hAnsi="Palatino Linotype" w:cs="Arial"/>
          <w:i/>
          <w:iCs/>
          <w:color w:val="000000"/>
          <w:sz w:val="24"/>
          <w:szCs w:val="24"/>
          <w:lang w:val="es-ES"/>
        </w:rPr>
      </w:pPr>
      <w:r w:rsidRPr="005A683B">
        <w:rPr>
          <w:rFonts w:ascii="Palatino Linotype" w:hAnsi="Palatino Linotype"/>
          <w:i/>
          <w:iCs/>
        </w:rPr>
        <w:t>“</w:t>
      </w:r>
      <w:r w:rsidRPr="005A683B">
        <w:rPr>
          <w:rFonts w:ascii="Palatino Linotype" w:hAnsi="Palatino Linotype"/>
          <w:b/>
          <w:bCs/>
          <w:i/>
          <w:iCs/>
        </w:rPr>
        <w:t>Artículo 64.</w:t>
      </w:r>
      <w:r w:rsidRPr="005A683B">
        <w:rPr>
          <w:rFonts w:ascii="Palatino Linotype" w:hAnsi="Palatino Linotype"/>
          <w:i/>
          <w:iCs/>
        </w:rPr>
        <w:t xml:space="preserve"> El Instituto colaborará, en el desarrollo, administración, implementación y funcionamiento de la Plataforma Nacional, para cumplir con los procedimientos, obligaciones y disposiciones señaladas en la Ley General y en la presente Ley para los sujetos obligados, de conformidad con la normatividad que establezca el Sistema Nacional, atendiendo a las necesidades de accesibilidad de los usuarios”. </w:t>
      </w:r>
    </w:p>
    <w:p w:rsidR="00040E53" w:rsidRDefault="00040E53" w:rsidP="001271A6">
      <w:pPr>
        <w:spacing w:after="0" w:line="360" w:lineRule="auto"/>
        <w:contextualSpacing/>
        <w:jc w:val="both"/>
        <w:rPr>
          <w:rFonts w:ascii="Palatino Linotype" w:eastAsia="Times New Roman" w:hAnsi="Palatino Linotype" w:cs="Arial"/>
          <w:color w:val="000000"/>
          <w:sz w:val="24"/>
          <w:szCs w:val="24"/>
          <w:lang w:val="es-ES"/>
        </w:rPr>
      </w:pPr>
    </w:p>
    <w:p w:rsidR="00AD6B53" w:rsidRDefault="00AD6B53" w:rsidP="001271A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Pr>
          <w:rFonts w:ascii="Palatino Linotype" w:eastAsia="Times New Roman" w:hAnsi="Palatino Linotype" w:cs="Arial"/>
          <w:color w:val="000000"/>
          <w:sz w:val="24"/>
          <w:szCs w:val="24"/>
          <w:lang w:val="es-ES"/>
        </w:rPr>
        <w:t>Asimismo, el artículo 156 de la Ley Estatal de la Materia, señala que:</w:t>
      </w:r>
    </w:p>
    <w:p w:rsidR="00AD6B53" w:rsidRPr="00AD6B53" w:rsidRDefault="00AD6B53" w:rsidP="001271A6">
      <w:pPr>
        <w:spacing w:after="0" w:line="360" w:lineRule="auto"/>
        <w:ind w:left="567" w:right="567"/>
        <w:contextualSpacing/>
        <w:jc w:val="both"/>
        <w:rPr>
          <w:rFonts w:ascii="Palatino Linotype" w:eastAsia="Times New Roman" w:hAnsi="Palatino Linotype" w:cs="Arial"/>
          <w:color w:val="000000"/>
          <w:sz w:val="24"/>
          <w:szCs w:val="24"/>
          <w:lang w:val="es-ES"/>
        </w:rPr>
      </w:pPr>
    </w:p>
    <w:p w:rsidR="00AD6B53" w:rsidRPr="00AD6B53" w:rsidRDefault="00AD6B53" w:rsidP="001271A6">
      <w:pPr>
        <w:spacing w:after="0" w:line="360" w:lineRule="auto"/>
        <w:ind w:left="567" w:right="567"/>
        <w:contextualSpacing/>
        <w:jc w:val="both"/>
        <w:rPr>
          <w:rFonts w:ascii="Palatino Linotype" w:hAnsi="Palatino Linotype"/>
          <w:i/>
          <w:iCs/>
        </w:rPr>
      </w:pPr>
      <w:r>
        <w:rPr>
          <w:rFonts w:ascii="Palatino Linotype" w:hAnsi="Palatino Linotype"/>
          <w:i/>
          <w:iCs/>
        </w:rPr>
        <w:t>“</w:t>
      </w:r>
      <w:r w:rsidRPr="00AD6B53">
        <w:rPr>
          <w:rFonts w:ascii="Palatino Linotype" w:hAnsi="Palatino Linotype"/>
          <w:b/>
          <w:bCs/>
          <w:i/>
          <w:iCs/>
        </w:rPr>
        <w:t>Artículo 156.</w:t>
      </w:r>
      <w:r w:rsidRPr="00AD6B53">
        <w:rPr>
          <w:rFonts w:ascii="Palatino Linotype" w:hAnsi="Palatino Linotype"/>
          <w:i/>
          <w:iCs/>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w:t>
      </w:r>
      <w:r>
        <w:rPr>
          <w:rFonts w:ascii="Palatino Linotype" w:hAnsi="Palatino Linotype"/>
          <w:i/>
          <w:iCs/>
        </w:rPr>
        <w:t xml:space="preserve">. </w:t>
      </w:r>
      <w:r w:rsidRPr="00AD6B53">
        <w:rPr>
          <w:rFonts w:ascii="Palatino Linotype" w:hAnsi="Palatino Linotype"/>
          <w:i/>
          <w:iCs/>
        </w:rPr>
        <w:t>[…]”</w:t>
      </w:r>
    </w:p>
    <w:p w:rsidR="00C6383B" w:rsidRDefault="00C6383B" w:rsidP="001271A6">
      <w:pPr>
        <w:spacing w:after="0" w:line="360" w:lineRule="auto"/>
        <w:contextualSpacing/>
        <w:jc w:val="both"/>
        <w:rPr>
          <w:rFonts w:ascii="Palatino Linotype" w:eastAsia="Times New Roman" w:hAnsi="Palatino Linotype" w:cs="Arial"/>
          <w:color w:val="000000"/>
          <w:sz w:val="24"/>
          <w:szCs w:val="24"/>
          <w:lang w:val="es-ES"/>
        </w:rPr>
      </w:pPr>
    </w:p>
    <w:p w:rsidR="00092CE5" w:rsidRPr="00092CE5" w:rsidRDefault="005A683B" w:rsidP="001271A6">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Pr>
          <w:rFonts w:ascii="Palatino Linotype" w:eastAsia="Times New Roman" w:hAnsi="Palatino Linotype" w:cs="Arial"/>
          <w:color w:val="000000"/>
          <w:sz w:val="24"/>
          <w:szCs w:val="24"/>
          <w:lang w:val="es-ES"/>
        </w:rPr>
        <w:t xml:space="preserve">Es </w:t>
      </w:r>
      <w:r w:rsidR="00040E53">
        <w:rPr>
          <w:rFonts w:ascii="Palatino Linotype" w:eastAsia="Times New Roman" w:hAnsi="Palatino Linotype" w:cs="Arial"/>
          <w:color w:val="000000"/>
          <w:sz w:val="24"/>
          <w:szCs w:val="24"/>
          <w:lang w:val="es-ES"/>
        </w:rPr>
        <w:t xml:space="preserve">por todo lo anteriormente expuesto </w:t>
      </w:r>
      <w:r>
        <w:rPr>
          <w:rFonts w:ascii="Palatino Linotype" w:eastAsia="Times New Roman" w:hAnsi="Palatino Linotype" w:cs="Arial"/>
          <w:color w:val="000000"/>
          <w:sz w:val="24"/>
          <w:szCs w:val="24"/>
          <w:lang w:val="es-ES"/>
        </w:rPr>
        <w:t xml:space="preserve">que se obtiene que todas las </w:t>
      </w:r>
      <w:r w:rsidR="00040E53">
        <w:rPr>
          <w:rFonts w:ascii="Palatino Linotype" w:eastAsia="Times New Roman" w:hAnsi="Palatino Linotype" w:cs="Arial"/>
          <w:color w:val="000000"/>
          <w:sz w:val="24"/>
          <w:szCs w:val="24"/>
          <w:lang w:val="es-ES"/>
        </w:rPr>
        <w:t xml:space="preserve">actuaciones llevadas en el presente asunto fueron notificadas a través de los dos sistemas (Plataforma Nacional de Transparencia o Sistema de Acceso a la Información Mexiquense), </w:t>
      </w:r>
      <w:r w:rsidR="00AD6B53">
        <w:rPr>
          <w:rFonts w:ascii="Palatino Linotype" w:eastAsia="Times New Roman" w:hAnsi="Palatino Linotype" w:cs="Arial"/>
          <w:color w:val="000000"/>
          <w:sz w:val="24"/>
          <w:szCs w:val="24"/>
          <w:lang w:val="es-ES"/>
        </w:rPr>
        <w:t xml:space="preserve">toda vez que </w:t>
      </w:r>
      <w:r w:rsidR="00092CE5">
        <w:rPr>
          <w:rFonts w:ascii="Palatino Linotype" w:eastAsia="Times New Roman" w:hAnsi="Palatino Linotype" w:cs="Arial"/>
          <w:color w:val="000000"/>
          <w:sz w:val="24"/>
          <w:szCs w:val="24"/>
          <w:lang w:val="es-ES"/>
        </w:rPr>
        <w:t xml:space="preserve">tras la publicación de la Ley General de Transparencia y Acceso a la Información Pública, se conectaron los sistemas electrónicos (Federal y Estatal) de conformidad con lo establecido en la normatividad del Sistema Nacional y atendiendo a las necesidades de accesibilidad de los usuarios, aunado a que cuando se presenta la solicitud y en este caso es del ámbito de competencia del Estado de México, el cual cuenta con un sistema electrónico por el cual se formulan solicitudes de información y éstas quedan registradas en el mismo, se entiende que se acepta que las notificaciones sean efectuadas por dicho sistema, </w:t>
      </w:r>
      <w:r w:rsidR="00040E53" w:rsidRPr="00092CE5">
        <w:rPr>
          <w:rFonts w:ascii="Palatino Linotype" w:eastAsia="Times New Roman" w:hAnsi="Palatino Linotype" w:cs="Arial"/>
          <w:color w:val="000000"/>
          <w:sz w:val="24"/>
          <w:szCs w:val="24"/>
          <w:lang w:val="es-ES"/>
        </w:rPr>
        <w:t xml:space="preserve">por lo que se determina que el </w:t>
      </w:r>
      <w:r w:rsidR="00040E53" w:rsidRPr="00092CE5">
        <w:rPr>
          <w:rFonts w:ascii="Palatino Linotype" w:eastAsia="Times New Roman" w:hAnsi="Palatino Linotype" w:cs="Arial"/>
          <w:b/>
          <w:bCs/>
          <w:color w:val="000000"/>
          <w:sz w:val="24"/>
          <w:szCs w:val="24"/>
          <w:lang w:val="es-ES"/>
        </w:rPr>
        <w:t xml:space="preserve">Sujeto Obligado </w:t>
      </w:r>
      <w:r w:rsidR="00040E53" w:rsidRPr="00092CE5">
        <w:rPr>
          <w:rFonts w:ascii="Palatino Linotype" w:eastAsia="Times New Roman" w:hAnsi="Palatino Linotype" w:cs="Arial"/>
          <w:color w:val="000000"/>
          <w:sz w:val="24"/>
          <w:szCs w:val="24"/>
          <w:lang w:val="es-ES"/>
        </w:rPr>
        <w:t xml:space="preserve">satisfizo la pretensión del solicitante. </w:t>
      </w:r>
    </w:p>
    <w:p w:rsidR="00A12AE4" w:rsidRDefault="00A12AE4" w:rsidP="001271A6">
      <w:pPr>
        <w:spacing w:after="0" w:line="360" w:lineRule="auto"/>
        <w:rPr>
          <w:rFonts w:ascii="Palatino Linotype" w:eastAsia="MS Mincho" w:hAnsi="Palatino Linotype" w:cstheme="majorBidi"/>
        </w:rPr>
      </w:pPr>
    </w:p>
    <w:p w:rsidR="00C6383B" w:rsidRPr="00C6383B" w:rsidRDefault="00C6383B" w:rsidP="001271A6">
      <w:pPr>
        <w:spacing w:after="0" w:line="360" w:lineRule="auto"/>
        <w:rPr>
          <w:rFonts w:ascii="Palatino Linotype" w:eastAsia="MS Mincho" w:hAnsi="Palatino Linotype" w:cstheme="majorBidi"/>
          <w:sz w:val="8"/>
        </w:rPr>
      </w:pPr>
    </w:p>
    <w:p w:rsidR="00A12AE4" w:rsidRPr="00A12AE4" w:rsidRDefault="00092CE5" w:rsidP="001271A6">
      <w:pPr>
        <w:numPr>
          <w:ilvl w:val="0"/>
          <w:numId w:val="2"/>
        </w:numPr>
        <w:spacing w:after="0" w:line="360" w:lineRule="auto"/>
        <w:ind w:left="0" w:right="49" w:firstLine="0"/>
        <w:contextualSpacing/>
        <w:jc w:val="both"/>
        <w:rPr>
          <w:rFonts w:ascii="Palatino Linotype" w:eastAsia="MS Mincho" w:hAnsi="Palatino Linotype" w:cs="Arial"/>
          <w:i/>
          <w:sz w:val="24"/>
          <w:szCs w:val="24"/>
        </w:rPr>
      </w:pPr>
      <w:r>
        <w:rPr>
          <w:rFonts w:ascii="Palatino Linotype" w:eastAsia="MS Mincho" w:hAnsi="Palatino Linotype" w:cstheme="majorBidi"/>
          <w:sz w:val="24"/>
          <w:szCs w:val="24"/>
        </w:rPr>
        <w:t>Por lo que en</w:t>
      </w:r>
      <w:r w:rsidR="00A12AE4" w:rsidRPr="00A12AE4">
        <w:rPr>
          <w:rFonts w:ascii="Palatino Linotype" w:eastAsia="MS Mincho" w:hAnsi="Palatino Linotype" w:cstheme="majorBidi"/>
          <w:sz w:val="24"/>
          <w:szCs w:val="24"/>
        </w:rPr>
        <w:t xml:space="preserve"> términos del artículo </w:t>
      </w:r>
      <w:r w:rsidR="00A12AE4" w:rsidRPr="00A12AE4">
        <w:rPr>
          <w:rFonts w:ascii="Palatino Linotype" w:eastAsia="MS Mincho" w:hAnsi="Palatino Linotype" w:cstheme="majorBidi"/>
          <w:b/>
          <w:sz w:val="24"/>
          <w:szCs w:val="24"/>
        </w:rPr>
        <w:t xml:space="preserve">186 </w:t>
      </w:r>
      <w:proofErr w:type="gramStart"/>
      <w:r w:rsidR="00A12AE4" w:rsidRPr="00A12AE4">
        <w:rPr>
          <w:rFonts w:ascii="Palatino Linotype" w:eastAsia="MS Mincho" w:hAnsi="Palatino Linotype" w:cstheme="majorBidi"/>
          <w:sz w:val="24"/>
          <w:szCs w:val="24"/>
        </w:rPr>
        <w:t>fracción</w:t>
      </w:r>
      <w:proofErr w:type="gramEnd"/>
      <w:r w:rsidR="00A12AE4" w:rsidRPr="00A12AE4">
        <w:rPr>
          <w:rFonts w:ascii="Palatino Linotype" w:eastAsia="MS Mincho" w:hAnsi="Palatino Linotype" w:cstheme="majorBidi"/>
          <w:sz w:val="24"/>
          <w:szCs w:val="24"/>
        </w:rPr>
        <w:t xml:space="preserve"> </w:t>
      </w:r>
      <w:r w:rsidR="00A12AE4" w:rsidRPr="00A12AE4">
        <w:rPr>
          <w:rFonts w:ascii="Palatino Linotype" w:eastAsia="MS Mincho" w:hAnsi="Palatino Linotype" w:cstheme="majorBidi"/>
          <w:b/>
          <w:sz w:val="24"/>
          <w:szCs w:val="24"/>
        </w:rPr>
        <w:t xml:space="preserve">II </w:t>
      </w:r>
      <w:r w:rsidR="00A12AE4" w:rsidRPr="00A12AE4">
        <w:rPr>
          <w:rFonts w:ascii="Palatino Linotype" w:eastAsia="MS Mincho" w:hAnsi="Palatino Linotype" w:cstheme="majorBidi"/>
          <w:sz w:val="24"/>
          <w:szCs w:val="24"/>
        </w:rPr>
        <w:t xml:space="preserve">de la </w:t>
      </w:r>
      <w:r w:rsidR="00A12AE4" w:rsidRPr="00A12AE4">
        <w:rPr>
          <w:rFonts w:ascii="Palatino Linotype" w:eastAsia="MS Mincho" w:hAnsi="Palatino Linotype" w:cstheme="majorBidi"/>
          <w:b/>
          <w:sz w:val="24"/>
          <w:szCs w:val="24"/>
        </w:rPr>
        <w:t xml:space="preserve">Ley de Transparencia y Acceso a la Información Pública del Estado de México y Municipios </w:t>
      </w:r>
      <w:r w:rsidR="00A12AE4" w:rsidRPr="00A12AE4">
        <w:rPr>
          <w:rFonts w:ascii="Palatino Linotype" w:eastAsia="MS Mincho" w:hAnsi="Palatino Linotype" w:cstheme="majorBidi"/>
          <w:sz w:val="24"/>
          <w:szCs w:val="24"/>
        </w:rPr>
        <w:t xml:space="preserve">este Pleno </w:t>
      </w:r>
      <w:r w:rsidR="00A12AE4" w:rsidRPr="00A12AE4">
        <w:rPr>
          <w:rFonts w:ascii="Palatino Linotype" w:eastAsia="MS Mincho" w:hAnsi="Palatino Linotype" w:cstheme="majorBidi"/>
          <w:b/>
          <w:sz w:val="24"/>
          <w:szCs w:val="24"/>
        </w:rPr>
        <w:t>CONFIRMA</w:t>
      </w:r>
      <w:r w:rsidR="00A12AE4" w:rsidRPr="00A12AE4">
        <w:rPr>
          <w:rFonts w:ascii="Palatino Linotype" w:eastAsia="MS Mincho" w:hAnsi="Palatino Linotype" w:cstheme="majorBidi"/>
          <w:sz w:val="24"/>
          <w:szCs w:val="24"/>
        </w:rPr>
        <w:t xml:space="preserve"> la respuesta emitida por el </w:t>
      </w:r>
      <w:r w:rsidR="00A12AE4" w:rsidRPr="00A12AE4">
        <w:rPr>
          <w:rFonts w:ascii="Palatino Linotype" w:eastAsia="MS Mincho" w:hAnsi="Palatino Linotype" w:cstheme="majorBidi"/>
          <w:b/>
          <w:sz w:val="24"/>
          <w:szCs w:val="24"/>
        </w:rPr>
        <w:t xml:space="preserve">Sujeto Obligado, </w:t>
      </w:r>
      <w:r w:rsidR="00A12AE4" w:rsidRPr="00A12AE4">
        <w:rPr>
          <w:rFonts w:ascii="Palatino Linotype" w:eastAsia="MS Mincho" w:hAnsi="Palatino Linotype" w:cstheme="majorBidi"/>
          <w:sz w:val="24"/>
          <w:szCs w:val="24"/>
        </w:rPr>
        <w:t>en el presente recurso de revisión.</w:t>
      </w:r>
    </w:p>
    <w:p w:rsidR="00A12AE4" w:rsidRPr="00C6383B" w:rsidRDefault="00A12AE4" w:rsidP="001271A6">
      <w:pPr>
        <w:spacing w:after="0" w:line="360" w:lineRule="auto"/>
        <w:ind w:right="49"/>
        <w:contextualSpacing/>
        <w:jc w:val="both"/>
        <w:rPr>
          <w:rFonts w:ascii="Palatino Linotype" w:eastAsia="MS Mincho" w:hAnsi="Palatino Linotype" w:cs="Arial"/>
          <w:i/>
          <w:sz w:val="24"/>
        </w:rPr>
      </w:pPr>
    </w:p>
    <w:p w:rsidR="00A12AE4" w:rsidRPr="001271A6" w:rsidRDefault="001271A6" w:rsidP="001271A6">
      <w:pPr>
        <w:numPr>
          <w:ilvl w:val="0"/>
          <w:numId w:val="2"/>
        </w:numPr>
        <w:spacing w:after="0" w:line="360" w:lineRule="auto"/>
        <w:ind w:left="0" w:firstLine="0"/>
        <w:contextualSpacing/>
        <w:jc w:val="both"/>
        <w:rPr>
          <w:rFonts w:ascii="Palatino Linotype" w:eastAsia="MS Mincho" w:hAnsi="Palatino Linotype" w:cs="Arial"/>
          <w:i/>
          <w:sz w:val="24"/>
          <w:szCs w:val="24"/>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5714</wp:posOffset>
                </wp:positionH>
                <wp:positionV relativeFrom="paragraph">
                  <wp:posOffset>529590</wp:posOffset>
                </wp:positionV>
                <wp:extent cx="5572125" cy="552450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572125" cy="5524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3376A"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41.7pt" to="439.2pt,4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fswgEAANYDAAAOAAAAZHJzL2Uyb0RvYy54bWysU9uO0zAQfUfiHyy/01yWwCpqug9dwQuC&#10;issHeJ1xY8k3jU2T/j1jt5tdARIC8eLYnjlnzhlPtneLNewEGLV3A282NWfgpB+1Ow7829d3r245&#10;i0m4URjvYOBniPxu9/LFdg49tH7yZgRkROJiP4eBTymFvqqinMCKuPEBHAWVRysSHfFYjShmYrem&#10;auv6TTV7HAN6CTHS7f0lyHeFXymQ6ZNSERIzAydtqaxY1oe8Vrut6I8owqTlVYb4BxVWaEdFV6p7&#10;kQT7jvoXKqsl+uhV2khvK6+UllA8kJum/snNl0kEKF6oOTGsbYr/j1Z+PB2Q6XHgN5w5YemJ9vRQ&#10;MnlkmD/sJvdoDrGn1L074PUUwwGz4UWhzV+ywpbS1/PaV1gSk3TZdW/bpu04kxTruvZ1V5fOV0/w&#10;gDG9B29Z3gzcaJeNi16cPsREJSn1MSVfG8dmknzbXImyvouisktnA5e0z6DIHWloCl2ZK9gbZCdB&#10;EyGkBJea7JAKGEfZGaa0MSuw/jPwmp+hUGbub8ArolT2Lq1gq53H31VPy6Nkdckn+c985+2DH8/l&#10;rUqAhqc4vA56ns7n5wJ/+h13PwAAAP//AwBQSwMEFAAGAAgAAAAhAPTBcSDbAAAABwEAAA8AAABk&#10;cnMvZG93bnJldi54bWxMjstOwzAQRfdI/IM1SOyoQ3g0hDgVQoqQ2LQU1G7deEgi4nFkO0369wyr&#10;spv70J1TrGbbiyP60DlScLtIQCDVznTUKPj6rG4yECFqMrp3hApOGGBVXl4UOjduog88bmMjeIRC&#10;rhW0MQ65lKFu0eqwcAMSZ9/OWx1Z+kYarycet71Mk+RRWt0Rf2j1gK8t1j/b0SpIp/VpT+/JmNp6&#10;E9/8rlquN5VS11fzyzOIiHM8l+EPn9GhZKaDG8kE0St44p6C7O4eBKfZMuPjwPYDO7Is5H/+8hcA&#10;AP//AwBQSwECLQAUAAYACAAAACEAtoM4kv4AAADhAQAAEwAAAAAAAAAAAAAAAAAAAAAAW0NvbnRl&#10;bnRfVHlwZXNdLnhtbFBLAQItABQABgAIAAAAIQA4/SH/1gAAAJQBAAALAAAAAAAAAAAAAAAAAC8B&#10;AABfcmVscy8ucmVsc1BLAQItABQABgAIAAAAIQCpVdfswgEAANYDAAAOAAAAAAAAAAAAAAAAAC4C&#10;AABkcnMvZTJvRG9jLnhtbFBLAQItABQABgAIAAAAIQD0wXEg2wAAAAcBAAAPAAAAAAAAAAAAAAAA&#10;ABwEAABkcnMvZG93bnJldi54bWxQSwUGAAAAAAQABADzAAAAJAUAAAAA&#10;" strokecolor="#5b9bd5 [3204]" strokeweight="3pt">
                <v:stroke joinstyle="miter"/>
              </v:line>
            </w:pict>
          </mc:Fallback>
        </mc:AlternateContent>
      </w:r>
      <w:r w:rsidR="00A12AE4" w:rsidRPr="00A12AE4">
        <w:rPr>
          <w:rFonts w:ascii="Palatino Linotype" w:eastAsia="MS Mincho" w:hAnsi="Palatino Linotype" w:cstheme="majorBidi"/>
          <w:sz w:val="24"/>
          <w:szCs w:val="24"/>
        </w:rPr>
        <w:t xml:space="preserve">Por lo anteriormente expuesto y fundado este </w:t>
      </w:r>
      <w:r w:rsidR="00A12AE4" w:rsidRPr="00A12AE4">
        <w:rPr>
          <w:rFonts w:ascii="Palatino Linotype" w:eastAsia="MS Mincho" w:hAnsi="Palatino Linotype" w:cstheme="majorBidi"/>
          <w:b/>
          <w:sz w:val="24"/>
          <w:szCs w:val="24"/>
        </w:rPr>
        <w:t>ÓRGANO GARANTE</w:t>
      </w:r>
      <w:r w:rsidR="00A12AE4" w:rsidRPr="00A12AE4">
        <w:rPr>
          <w:rFonts w:ascii="Palatino Linotype" w:eastAsia="MS Mincho" w:hAnsi="Palatino Linotype" w:cstheme="majorBidi"/>
          <w:sz w:val="24"/>
          <w:szCs w:val="24"/>
        </w:rPr>
        <w:t xml:space="preserve"> emite los siguientes.</w:t>
      </w:r>
    </w:p>
    <w:p w:rsidR="001271A6" w:rsidRDefault="001271A6" w:rsidP="001271A6">
      <w:pPr>
        <w:pStyle w:val="Prrafodelista"/>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Default="001271A6" w:rsidP="001271A6">
      <w:pPr>
        <w:spacing w:after="0" w:line="360" w:lineRule="auto"/>
        <w:contextualSpacing/>
        <w:jc w:val="both"/>
        <w:rPr>
          <w:rFonts w:ascii="Palatino Linotype" w:eastAsia="MS Mincho" w:hAnsi="Palatino Linotype" w:cs="Arial"/>
          <w:i/>
          <w:sz w:val="24"/>
          <w:szCs w:val="24"/>
        </w:rPr>
      </w:pPr>
    </w:p>
    <w:p w:rsidR="001271A6" w:rsidRPr="00A12AE4" w:rsidRDefault="001271A6" w:rsidP="001271A6">
      <w:pPr>
        <w:spacing w:after="0" w:line="360" w:lineRule="auto"/>
        <w:contextualSpacing/>
        <w:jc w:val="both"/>
        <w:rPr>
          <w:rFonts w:ascii="Palatino Linotype" w:eastAsia="MS Mincho" w:hAnsi="Palatino Linotype" w:cs="Arial"/>
          <w:i/>
          <w:sz w:val="24"/>
          <w:szCs w:val="24"/>
        </w:rPr>
      </w:pPr>
    </w:p>
    <w:p w:rsidR="00C6383B" w:rsidRPr="00144CD9" w:rsidRDefault="00C6383B" w:rsidP="001271A6">
      <w:pPr>
        <w:pStyle w:val="Prrafodelista"/>
        <w:spacing w:after="0" w:line="360" w:lineRule="auto"/>
        <w:ind w:left="0"/>
        <w:jc w:val="both"/>
        <w:rPr>
          <w:rFonts w:ascii="Palatino Linotype" w:hAnsi="Palatino Linotype"/>
          <w:sz w:val="24"/>
          <w:szCs w:val="24"/>
        </w:rPr>
      </w:pPr>
    </w:p>
    <w:p w:rsidR="00A12AE4" w:rsidRDefault="00A12AE4" w:rsidP="001271A6">
      <w:pPr>
        <w:pStyle w:val="Ttulo1"/>
        <w:spacing w:before="0" w:line="360" w:lineRule="auto"/>
        <w:jc w:val="center"/>
        <w:rPr>
          <w:b/>
          <w:color w:val="000000" w:themeColor="text1"/>
          <w:sz w:val="28"/>
          <w:szCs w:val="28"/>
        </w:rPr>
      </w:pPr>
      <w:bookmarkStart w:id="35" w:name="_Toc466371865"/>
      <w:bookmarkStart w:id="36" w:name="_Toc466377653"/>
      <w:bookmarkStart w:id="37" w:name="_Toc495427547"/>
      <w:bookmarkStart w:id="38" w:name="_Toc535405813"/>
      <w:bookmarkStart w:id="39" w:name="_Toc8750067"/>
      <w:bookmarkStart w:id="40" w:name="_Toc30066567"/>
      <w:r w:rsidRPr="00A12AE4">
        <w:rPr>
          <w:b/>
          <w:color w:val="000000" w:themeColor="text1"/>
          <w:sz w:val="28"/>
          <w:szCs w:val="28"/>
        </w:rPr>
        <w:t>R E S O L U T I V O S</w:t>
      </w:r>
      <w:bookmarkEnd w:id="35"/>
      <w:bookmarkEnd w:id="36"/>
      <w:bookmarkEnd w:id="37"/>
      <w:bookmarkEnd w:id="38"/>
      <w:bookmarkEnd w:id="39"/>
      <w:bookmarkEnd w:id="40"/>
    </w:p>
    <w:p w:rsidR="001271A6" w:rsidRPr="001271A6" w:rsidRDefault="001271A6" w:rsidP="001271A6"/>
    <w:p w:rsidR="001271A6" w:rsidRDefault="00A12AE4" w:rsidP="001271A6">
      <w:pPr>
        <w:spacing w:after="0" w:line="360" w:lineRule="auto"/>
        <w:jc w:val="both"/>
        <w:rPr>
          <w:rFonts w:ascii="Palatino Linotype" w:hAnsi="Palatino Linotype" w:cs="Arial"/>
          <w:bCs/>
          <w:sz w:val="24"/>
          <w:szCs w:val="24"/>
        </w:rPr>
      </w:pPr>
      <w:r w:rsidRPr="00A12AE4">
        <w:rPr>
          <w:rFonts w:ascii="Palatino Linotype" w:eastAsia="Times New Roman" w:hAnsi="Palatino Linotype" w:cs="Arial"/>
          <w:b/>
          <w:sz w:val="24"/>
          <w:szCs w:val="24"/>
        </w:rPr>
        <w:t xml:space="preserve">PRIMERO. </w:t>
      </w:r>
      <w:r w:rsidRPr="00A12AE4">
        <w:rPr>
          <w:rFonts w:ascii="Palatino Linotype" w:eastAsia="Times New Roman" w:hAnsi="Palatino Linotype" w:cs="Arial"/>
          <w:sz w:val="24"/>
          <w:szCs w:val="24"/>
        </w:rPr>
        <w:t>Resultan infundadas las</w:t>
      </w:r>
      <w:r w:rsidRPr="00A12AE4">
        <w:rPr>
          <w:rFonts w:ascii="Palatino Linotype" w:eastAsia="Times New Roman" w:hAnsi="Palatino Linotype" w:cs="Arial"/>
          <w:b/>
          <w:sz w:val="24"/>
          <w:szCs w:val="24"/>
        </w:rPr>
        <w:t xml:space="preserve"> </w:t>
      </w:r>
      <w:r w:rsidRPr="00A12AE4">
        <w:rPr>
          <w:rFonts w:ascii="Palatino Linotype" w:eastAsia="Times New Roman" w:hAnsi="Palatino Linotype" w:cs="Arial"/>
          <w:sz w:val="24"/>
          <w:szCs w:val="24"/>
          <w:lang w:val="es-ES"/>
        </w:rPr>
        <w:t xml:space="preserve">razones o motivos de inconformidad hechos valer </w:t>
      </w:r>
      <w:r w:rsidRPr="00A12AE4">
        <w:rPr>
          <w:rFonts w:ascii="Palatino Linotype" w:eastAsia="Calibri" w:hAnsi="Palatino Linotype" w:cs="Arial"/>
          <w:sz w:val="24"/>
          <w:szCs w:val="24"/>
          <w:lang w:val="es-ES"/>
        </w:rPr>
        <w:t xml:space="preserve">en el recurso de revisión </w:t>
      </w:r>
      <w:r w:rsidRPr="00A12AE4">
        <w:rPr>
          <w:rFonts w:ascii="Palatino Linotype" w:hAnsi="Palatino Linotype" w:cs="Arial"/>
          <w:b/>
          <w:bCs/>
          <w:sz w:val="24"/>
          <w:szCs w:val="24"/>
        </w:rPr>
        <w:t>0</w:t>
      </w:r>
      <w:r w:rsidR="00040E53">
        <w:rPr>
          <w:rFonts w:ascii="Palatino Linotype" w:hAnsi="Palatino Linotype" w:cs="Arial"/>
          <w:b/>
          <w:bCs/>
          <w:sz w:val="24"/>
          <w:szCs w:val="24"/>
        </w:rPr>
        <w:t>8253</w:t>
      </w:r>
      <w:r w:rsidRPr="00A12AE4">
        <w:rPr>
          <w:rFonts w:ascii="Palatino Linotype" w:hAnsi="Palatino Linotype" w:cs="Arial"/>
          <w:b/>
          <w:bCs/>
          <w:sz w:val="24"/>
          <w:szCs w:val="24"/>
        </w:rPr>
        <w:t xml:space="preserve">/INFOEM/IP/RR/2019, </w:t>
      </w:r>
      <w:r w:rsidRPr="00A12AE4">
        <w:rPr>
          <w:rFonts w:ascii="Palatino Linotype" w:hAnsi="Palatino Linotype" w:cs="Arial"/>
          <w:bCs/>
          <w:sz w:val="24"/>
          <w:szCs w:val="24"/>
        </w:rPr>
        <w:t xml:space="preserve">en términos del </w:t>
      </w:r>
      <w:r w:rsidRPr="00A12AE4">
        <w:rPr>
          <w:rFonts w:ascii="Palatino Linotype" w:hAnsi="Palatino Linotype" w:cs="Arial"/>
          <w:b/>
          <w:bCs/>
          <w:sz w:val="24"/>
          <w:szCs w:val="24"/>
        </w:rPr>
        <w:t>Considerando</w:t>
      </w:r>
      <w:r w:rsidRPr="00A12AE4">
        <w:rPr>
          <w:rFonts w:ascii="Palatino Linotype" w:hAnsi="Palatino Linotype" w:cs="Arial"/>
          <w:bCs/>
          <w:sz w:val="24"/>
          <w:szCs w:val="24"/>
        </w:rPr>
        <w:t xml:space="preserve"> </w:t>
      </w:r>
      <w:r w:rsidR="00040E53">
        <w:rPr>
          <w:rFonts w:ascii="Palatino Linotype" w:hAnsi="Palatino Linotype" w:cs="Arial"/>
          <w:b/>
          <w:bCs/>
          <w:sz w:val="24"/>
          <w:szCs w:val="24"/>
        </w:rPr>
        <w:t>CUARTO</w:t>
      </w:r>
      <w:r w:rsidRPr="00A12AE4">
        <w:rPr>
          <w:rFonts w:ascii="Palatino Linotype" w:hAnsi="Palatino Linotype" w:cs="Arial"/>
          <w:bCs/>
          <w:sz w:val="24"/>
          <w:szCs w:val="24"/>
        </w:rPr>
        <w:t xml:space="preserve"> de la presente resolución.</w:t>
      </w:r>
    </w:p>
    <w:p w:rsidR="001271A6" w:rsidRPr="001271A6" w:rsidRDefault="001271A6" w:rsidP="001271A6">
      <w:pPr>
        <w:spacing w:after="0" w:line="360" w:lineRule="auto"/>
        <w:jc w:val="both"/>
        <w:rPr>
          <w:rFonts w:ascii="Palatino Linotype" w:hAnsi="Palatino Linotype" w:cs="Arial"/>
          <w:bCs/>
          <w:sz w:val="24"/>
          <w:szCs w:val="24"/>
        </w:rPr>
      </w:pPr>
    </w:p>
    <w:p w:rsidR="00A12AE4" w:rsidRPr="00A12AE4" w:rsidRDefault="00A12AE4" w:rsidP="001271A6">
      <w:pPr>
        <w:spacing w:after="0" w:line="360" w:lineRule="auto"/>
        <w:jc w:val="both"/>
        <w:rPr>
          <w:rFonts w:ascii="Palatino Linotype" w:eastAsia="Calibri" w:hAnsi="Palatino Linotype" w:cs="Arial"/>
          <w:sz w:val="24"/>
          <w:szCs w:val="24"/>
          <w:lang w:val="es-ES"/>
        </w:rPr>
      </w:pPr>
      <w:r w:rsidRPr="00A12AE4">
        <w:rPr>
          <w:rFonts w:ascii="Palatino Linotype" w:hAnsi="Palatino Linotype"/>
          <w:b/>
          <w:sz w:val="24"/>
          <w:szCs w:val="24"/>
        </w:rPr>
        <w:t>SEGUNDO.</w:t>
      </w:r>
      <w:r w:rsidRPr="00A12AE4">
        <w:rPr>
          <w:rStyle w:val="Ttulo2Car"/>
          <w:rFonts w:ascii="Palatino Linotype" w:hAnsi="Palatino Linotype"/>
          <w:sz w:val="28"/>
          <w:szCs w:val="28"/>
        </w:rPr>
        <w:t xml:space="preserve"> </w:t>
      </w:r>
      <w:r w:rsidRPr="00A12AE4">
        <w:rPr>
          <w:rFonts w:ascii="Palatino Linotype" w:eastAsia="Calibri" w:hAnsi="Palatino Linotype" w:cs="Arial"/>
          <w:sz w:val="24"/>
          <w:szCs w:val="24"/>
          <w:lang w:val="es-ES"/>
        </w:rPr>
        <w:t>Se</w:t>
      </w:r>
      <w:r w:rsidRPr="00A12AE4">
        <w:rPr>
          <w:rFonts w:ascii="Palatino Linotype" w:eastAsia="Calibri" w:hAnsi="Palatino Linotype" w:cs="Arial"/>
          <w:b/>
          <w:sz w:val="24"/>
          <w:szCs w:val="24"/>
          <w:lang w:val="es-ES"/>
        </w:rPr>
        <w:t xml:space="preserve"> CONFIRMA </w:t>
      </w:r>
      <w:r w:rsidRPr="00A12AE4">
        <w:rPr>
          <w:rFonts w:ascii="Palatino Linotype" w:eastAsia="Calibri" w:hAnsi="Palatino Linotype" w:cs="Arial"/>
          <w:sz w:val="24"/>
          <w:szCs w:val="24"/>
          <w:lang w:val="es-ES"/>
        </w:rPr>
        <w:t xml:space="preserve">la respuesta emitida por el </w:t>
      </w:r>
      <w:r w:rsidR="00040E53">
        <w:rPr>
          <w:rFonts w:ascii="Palatino Linotype" w:hAnsi="Palatino Linotype" w:cs="Arial"/>
          <w:b/>
          <w:sz w:val="24"/>
          <w:szCs w:val="24"/>
        </w:rPr>
        <w:t>Ayuntamiento de Naucalpan de Juárez</w:t>
      </w:r>
      <w:r w:rsidRPr="00A12AE4">
        <w:rPr>
          <w:rFonts w:ascii="Palatino Linotype" w:hAnsi="Palatino Linotype" w:cs="Arial"/>
          <w:b/>
          <w:sz w:val="24"/>
          <w:szCs w:val="24"/>
        </w:rPr>
        <w:t xml:space="preserve"> </w:t>
      </w:r>
      <w:r w:rsidRPr="00A12AE4">
        <w:rPr>
          <w:rFonts w:ascii="Palatino Linotype" w:eastAsia="Calibri" w:hAnsi="Palatino Linotype" w:cs="Arial"/>
          <w:sz w:val="24"/>
          <w:szCs w:val="24"/>
          <w:lang w:val="es-ES"/>
        </w:rPr>
        <w:t xml:space="preserve">a la solicitud </w:t>
      </w:r>
      <w:r w:rsidRPr="00A12AE4">
        <w:rPr>
          <w:rFonts w:ascii="Palatino Linotype" w:eastAsia="Calibri" w:hAnsi="Palatino Linotype" w:cs="Arial"/>
          <w:b/>
          <w:sz w:val="24"/>
          <w:szCs w:val="24"/>
          <w:lang w:val="es-ES"/>
        </w:rPr>
        <w:t>00</w:t>
      </w:r>
      <w:r w:rsidR="00040E53">
        <w:rPr>
          <w:rFonts w:ascii="Palatino Linotype" w:eastAsia="Calibri" w:hAnsi="Palatino Linotype" w:cs="Arial"/>
          <w:b/>
          <w:sz w:val="24"/>
          <w:szCs w:val="24"/>
          <w:lang w:val="es-ES"/>
        </w:rPr>
        <w:t>705</w:t>
      </w:r>
      <w:r w:rsidRPr="00A12AE4">
        <w:rPr>
          <w:rFonts w:ascii="Palatino Linotype" w:eastAsia="Calibri" w:hAnsi="Palatino Linotype" w:cs="Arial"/>
          <w:b/>
          <w:sz w:val="24"/>
          <w:szCs w:val="24"/>
          <w:lang w:val="es-ES"/>
        </w:rPr>
        <w:t>/</w:t>
      </w:r>
      <w:r w:rsidR="00040E53">
        <w:rPr>
          <w:rFonts w:ascii="Palatino Linotype" w:eastAsia="Calibri" w:hAnsi="Palatino Linotype" w:cs="Arial"/>
          <w:b/>
          <w:sz w:val="24"/>
          <w:szCs w:val="24"/>
          <w:lang w:val="es-ES"/>
        </w:rPr>
        <w:t>NAUCALPA</w:t>
      </w:r>
      <w:r w:rsidRPr="00A12AE4">
        <w:rPr>
          <w:rFonts w:ascii="Palatino Linotype" w:eastAsia="Calibri" w:hAnsi="Palatino Linotype" w:cs="Arial"/>
          <w:b/>
          <w:sz w:val="24"/>
          <w:szCs w:val="24"/>
          <w:lang w:val="es-ES"/>
        </w:rPr>
        <w:t>/IP/2019.</w:t>
      </w:r>
      <w:r w:rsidRPr="00A12AE4">
        <w:rPr>
          <w:rFonts w:ascii="Palatino Linotype" w:eastAsia="Calibri" w:hAnsi="Palatino Linotype" w:cs="Arial"/>
          <w:sz w:val="24"/>
          <w:szCs w:val="24"/>
          <w:lang w:val="es-ES"/>
        </w:rPr>
        <w:t xml:space="preserve"> </w:t>
      </w:r>
    </w:p>
    <w:p w:rsidR="00A12AE4" w:rsidRPr="001271A6" w:rsidRDefault="00A12AE4" w:rsidP="001271A6">
      <w:pPr>
        <w:spacing w:after="0" w:line="360" w:lineRule="auto"/>
        <w:jc w:val="both"/>
        <w:rPr>
          <w:rFonts w:ascii="Palatino Linotype" w:eastAsia="Calibri" w:hAnsi="Palatino Linotype" w:cs="Arial"/>
          <w:sz w:val="14"/>
          <w:szCs w:val="24"/>
          <w:lang w:val="es-ES"/>
        </w:rPr>
      </w:pPr>
    </w:p>
    <w:p w:rsidR="00A12AE4" w:rsidRPr="00A12AE4" w:rsidRDefault="00A12AE4" w:rsidP="001271A6">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A12AE4">
        <w:rPr>
          <w:rFonts w:ascii="Palatino Linotype" w:eastAsia="Palatino Linotype" w:hAnsi="Palatino Linotype" w:cs="Palatino Linotype"/>
          <w:b/>
          <w:sz w:val="24"/>
          <w:szCs w:val="24"/>
        </w:rPr>
        <w:t xml:space="preserve">TERCERO. REMÍTASE, </w:t>
      </w:r>
      <w:r w:rsidRPr="00A12AE4">
        <w:rPr>
          <w:rFonts w:ascii="Palatino Linotype" w:eastAsia="Palatino Linotype" w:hAnsi="Palatino Linotype" w:cs="Palatino Linotype"/>
          <w:sz w:val="24"/>
          <w:szCs w:val="24"/>
        </w:rPr>
        <w:t xml:space="preserve">vía Sistema de Acceso a la Información Mexiquense (SAIMEX), la presente resolución al Titular de la Unidad de Transparencia del </w:t>
      </w:r>
      <w:r w:rsidRPr="00A12AE4">
        <w:rPr>
          <w:rFonts w:ascii="Palatino Linotype" w:eastAsia="Palatino Linotype" w:hAnsi="Palatino Linotype" w:cs="Palatino Linotype"/>
          <w:b/>
          <w:sz w:val="24"/>
          <w:szCs w:val="24"/>
        </w:rPr>
        <w:t>SUJETO OBLIGADO.</w:t>
      </w:r>
    </w:p>
    <w:p w:rsidR="00A12AE4" w:rsidRPr="001271A6" w:rsidRDefault="00A12AE4" w:rsidP="001271A6">
      <w:pPr>
        <w:tabs>
          <w:tab w:val="left" w:pos="8080"/>
        </w:tabs>
        <w:spacing w:after="0" w:line="360" w:lineRule="auto"/>
        <w:ind w:right="49"/>
        <w:contextualSpacing/>
        <w:jc w:val="both"/>
        <w:rPr>
          <w:rFonts w:ascii="Palatino Linotype" w:eastAsia="Palatino Linotype" w:hAnsi="Palatino Linotype" w:cs="Palatino Linotype"/>
          <w:b/>
          <w:sz w:val="14"/>
          <w:szCs w:val="24"/>
        </w:rPr>
      </w:pPr>
    </w:p>
    <w:p w:rsidR="00A12AE4" w:rsidRPr="00A12AE4" w:rsidRDefault="00A12AE4" w:rsidP="001271A6">
      <w:pPr>
        <w:shd w:val="clear" w:color="auto" w:fill="FFFFFF"/>
        <w:spacing w:after="0" w:line="360" w:lineRule="auto"/>
        <w:jc w:val="both"/>
        <w:rPr>
          <w:rFonts w:ascii="Palatino Linotype" w:hAnsi="Palatino Linotype"/>
          <w:sz w:val="24"/>
          <w:szCs w:val="24"/>
        </w:rPr>
      </w:pPr>
      <w:r w:rsidRPr="00A12AE4">
        <w:rPr>
          <w:rFonts w:ascii="Palatino Linotype" w:eastAsia="Times New Roman" w:hAnsi="Palatino Linotype" w:cs="Arial"/>
          <w:b/>
          <w:sz w:val="24"/>
          <w:szCs w:val="24"/>
        </w:rPr>
        <w:t xml:space="preserve">CUARTO. </w:t>
      </w:r>
      <w:r w:rsidRPr="00A12AE4">
        <w:rPr>
          <w:rFonts w:ascii="Palatino Linotype" w:eastAsia="Times New Roman" w:hAnsi="Palatino Linotype" w:cs="Times New Roman"/>
          <w:b/>
          <w:bCs/>
          <w:color w:val="222222"/>
          <w:sz w:val="24"/>
          <w:szCs w:val="24"/>
          <w:lang w:val="es-ES"/>
        </w:rPr>
        <w:t>Notifíquese a</w:t>
      </w:r>
      <w:r w:rsidRPr="00A12AE4">
        <w:rPr>
          <w:rFonts w:ascii="Palatino Linotype" w:hAnsi="Palatino Linotype"/>
          <w:b/>
          <w:sz w:val="24"/>
          <w:szCs w:val="24"/>
        </w:rPr>
        <w:t xml:space="preserve"> </w:t>
      </w:r>
      <w:r w:rsidR="00865279" w:rsidRPr="00865279">
        <w:rPr>
          <w:rFonts w:ascii="Palatino Linotype" w:hAnsi="Palatino Linotype"/>
          <w:b/>
          <w:sz w:val="24"/>
          <w:szCs w:val="24"/>
          <w:highlight w:val="black"/>
        </w:rPr>
        <w:t>---------------------------------------------------------------------------</w:t>
      </w:r>
      <w:r w:rsidRPr="00A12AE4">
        <w:rPr>
          <w:rFonts w:ascii="Palatino Linotype" w:hAnsi="Palatino Linotype"/>
          <w:sz w:val="24"/>
          <w:szCs w:val="24"/>
        </w:rPr>
        <w:t>la presente resolución</w:t>
      </w:r>
      <w:r w:rsidR="00D27C68">
        <w:rPr>
          <w:rFonts w:ascii="Palatino Linotype" w:hAnsi="Palatino Linotype"/>
          <w:sz w:val="24"/>
          <w:szCs w:val="24"/>
        </w:rPr>
        <w:t>.</w:t>
      </w:r>
    </w:p>
    <w:p w:rsidR="00A12AE4" w:rsidRPr="001271A6" w:rsidRDefault="00A12AE4" w:rsidP="001271A6">
      <w:pPr>
        <w:shd w:val="clear" w:color="auto" w:fill="FFFFFF"/>
        <w:spacing w:after="0" w:line="360" w:lineRule="auto"/>
        <w:jc w:val="both"/>
        <w:rPr>
          <w:rFonts w:ascii="Palatino Linotype" w:hAnsi="Palatino Linotype"/>
          <w:sz w:val="14"/>
          <w:szCs w:val="24"/>
        </w:rPr>
      </w:pPr>
    </w:p>
    <w:p w:rsidR="00A12AE4" w:rsidRPr="00A12AE4" w:rsidRDefault="00A12AE4" w:rsidP="001271A6">
      <w:pPr>
        <w:spacing w:after="0" w:line="360" w:lineRule="auto"/>
        <w:jc w:val="both"/>
        <w:rPr>
          <w:rFonts w:ascii="Palatino Linotype" w:eastAsia="MS Mincho" w:hAnsi="Palatino Linotype" w:cs="Times New Roman"/>
          <w:sz w:val="24"/>
          <w:szCs w:val="24"/>
          <w:lang w:val="es-ES"/>
        </w:rPr>
      </w:pPr>
      <w:r w:rsidRPr="00A12AE4">
        <w:rPr>
          <w:rFonts w:ascii="Palatino Linotype" w:eastAsia="MS Mincho" w:hAnsi="Palatino Linotype" w:cs="Times New Roman"/>
          <w:b/>
          <w:sz w:val="24"/>
          <w:szCs w:val="24"/>
        </w:rPr>
        <w:t>QUINTO.</w:t>
      </w:r>
      <w:r w:rsidRPr="00A12AE4">
        <w:rPr>
          <w:rFonts w:ascii="Palatino Linotype" w:eastAsia="MS Mincho" w:hAnsi="Palatino Linotype" w:cs="Times New Roman"/>
          <w:sz w:val="24"/>
          <w:szCs w:val="24"/>
        </w:rPr>
        <w:t xml:space="preserve"> </w:t>
      </w:r>
      <w:r w:rsidRPr="00A12AE4">
        <w:rPr>
          <w:rFonts w:ascii="Palatino Linotype" w:eastAsia="MS Mincho" w:hAnsi="Palatino Linotype" w:cs="Times New Roman"/>
          <w:sz w:val="24"/>
          <w:szCs w:val="24"/>
          <w:lang w:val="es-ES"/>
        </w:rPr>
        <w:t xml:space="preserve">Se hace del conocimiento de </w:t>
      </w:r>
      <w:r w:rsidR="00865279" w:rsidRPr="00865279">
        <w:rPr>
          <w:rFonts w:ascii="Palatino Linotype" w:hAnsi="Palatino Linotype"/>
          <w:b/>
          <w:sz w:val="24"/>
          <w:szCs w:val="24"/>
          <w:highlight w:val="black"/>
        </w:rPr>
        <w:t>-------------------------------------------------------------------------------</w:t>
      </w:r>
      <w:r w:rsidR="00040E53" w:rsidRPr="00A12AE4">
        <w:rPr>
          <w:rFonts w:ascii="Palatino Linotype" w:hAnsi="Palatino Linotype"/>
          <w:b/>
          <w:sz w:val="24"/>
          <w:szCs w:val="24"/>
        </w:rPr>
        <w:t xml:space="preserve"> </w:t>
      </w:r>
      <w:r w:rsidRPr="00A12AE4">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12AE4">
        <w:rPr>
          <w:rFonts w:ascii="Palatino Linotype" w:eastAsia="MS Mincho" w:hAnsi="Palatino Linotype" w:cs="Times New Roman"/>
          <w:bCs/>
          <w:sz w:val="24"/>
          <w:szCs w:val="24"/>
          <w:lang w:val="es-ES"/>
        </w:rPr>
        <w:t>vía juicio de amparo</w:t>
      </w:r>
      <w:r w:rsidRPr="00A12AE4">
        <w:rPr>
          <w:rFonts w:ascii="Palatino Linotype" w:eastAsia="MS Mincho" w:hAnsi="Palatino Linotype" w:cs="Times New Roman"/>
          <w:sz w:val="24"/>
          <w:szCs w:val="24"/>
          <w:lang w:val="es-ES"/>
        </w:rPr>
        <w:t> en los términos de las leyes aplicables.</w:t>
      </w:r>
    </w:p>
    <w:p w:rsidR="00483207" w:rsidRDefault="00483207" w:rsidP="001271A6">
      <w:pPr>
        <w:spacing w:after="0" w:line="360" w:lineRule="auto"/>
        <w:jc w:val="both"/>
        <w:rPr>
          <w:rFonts w:ascii="Palatino Linotype" w:eastAsia="Times New Roman" w:hAnsi="Palatino Linotype" w:cs="Arial"/>
        </w:rPr>
      </w:pPr>
      <w:bookmarkStart w:id="41" w:name="_GoBack"/>
      <w:bookmarkEnd w:id="41"/>
    </w:p>
    <w:p w:rsidR="00483207" w:rsidRDefault="00483207" w:rsidP="001271A6">
      <w:pPr>
        <w:spacing w:after="0" w:line="360" w:lineRule="auto"/>
        <w:jc w:val="both"/>
        <w:rPr>
          <w:rFonts w:ascii="Palatino Linotype" w:eastAsia="Times New Roman" w:hAnsi="Palatino Linotype" w:cs="Arial"/>
        </w:rPr>
      </w:pPr>
    </w:p>
    <w:p w:rsidR="00483207" w:rsidRDefault="00483207" w:rsidP="001271A6">
      <w:pPr>
        <w:spacing w:after="0" w:line="360" w:lineRule="auto"/>
        <w:jc w:val="both"/>
        <w:rPr>
          <w:rFonts w:ascii="Palatino Linotype" w:eastAsia="Times New Roman" w:hAnsi="Palatino Linotype" w:cs="Arial"/>
        </w:rPr>
      </w:pPr>
    </w:p>
    <w:p w:rsidR="00483207" w:rsidRDefault="00483207" w:rsidP="001271A6">
      <w:pPr>
        <w:spacing w:after="0" w:line="360" w:lineRule="auto"/>
        <w:jc w:val="both"/>
        <w:rPr>
          <w:rFonts w:ascii="Palatino Linotype" w:eastAsia="Times New Roman" w:hAnsi="Palatino Linotype" w:cs="Arial"/>
        </w:rPr>
      </w:pPr>
    </w:p>
    <w:p w:rsidR="00483207" w:rsidRPr="00EF1BE4" w:rsidRDefault="00483207" w:rsidP="00483207">
      <w:pPr>
        <w:spacing w:line="360" w:lineRule="auto"/>
        <w:jc w:val="both"/>
        <w:rPr>
          <w:rFonts w:ascii="Palatino Linotype" w:hAnsi="Palatino Linotype" w:cs="Arial"/>
        </w:rPr>
      </w:pPr>
      <w:r w:rsidRPr="00EF1BE4">
        <w:rPr>
          <w:rFonts w:ascii="Palatino Linotype" w:hAnsi="Palatino Linotype" w:cs="Arial"/>
        </w:rPr>
        <w:t>ASÍ LO RESUELVE, PO</w:t>
      </w:r>
      <w:r w:rsidRPr="00B20E63">
        <w:rPr>
          <w:rFonts w:ascii="Palatino Linotype" w:hAnsi="Palatino Linotype" w:cs="Arial"/>
        </w:rPr>
        <w:t>R UNANIMIDAD</w:t>
      </w:r>
      <w:r w:rsidRPr="00EF1BE4">
        <w:rPr>
          <w:rFonts w:ascii="Palatino Linotype" w:hAnsi="Palatino Linotype" w:cs="Arial"/>
        </w:rPr>
        <w:t xml:space="preserve"> DE VOTOS EL PLENO DEL</w:t>
      </w:r>
      <w:r w:rsidRPr="00EF1BE4">
        <w:rPr>
          <w:rFonts w:ascii="Palatino Linotype" w:eastAsia="Arial Unicode MS" w:hAnsi="Palatino Linotype" w:cs="Arial"/>
        </w:rPr>
        <w:t xml:space="preserve"> INSTITUTO DE </w:t>
      </w:r>
      <w:r w:rsidRPr="00EF1BE4">
        <w:rPr>
          <w:rFonts w:ascii="Palatino Linotype" w:hAnsi="Palatino Linotype"/>
        </w:rPr>
        <w:t>TRANSPARENCIA</w:t>
      </w:r>
      <w:r w:rsidRPr="00EF1BE4">
        <w:rPr>
          <w:rFonts w:ascii="Palatino Linotype" w:eastAsia="Arial Unicode MS" w:hAnsi="Palatino Linotype" w:cs="Arial"/>
        </w:rPr>
        <w:t>, ACCESO A LA INFORMACIÓN PÚBLICA Y PROTECCIÓN DE DATOS PERSONALES DEL ESTADO DE MÉXICO Y MUNICIPIOS</w:t>
      </w:r>
      <w:r w:rsidRPr="00EF1BE4">
        <w:rPr>
          <w:rFonts w:ascii="Palatino Linotype" w:hAnsi="Palatino Linotype" w:cs="Arial"/>
        </w:rPr>
        <w:t>, CONFORMADO POR LOS COMISIONADOS ZULEMA MARTÍNEZ SÁNCHEZ; EVA ABAID YAPUR; JOSÉ GUADALUPE LUNA HERNÁNDEZ; JAVIER MARTÍNEZ CRUZ Y LUIS GUSTAVO PARRA NORIEGA; EN</w:t>
      </w:r>
      <w:r w:rsidRPr="00EF1BE4">
        <w:rPr>
          <w:rFonts w:ascii="Palatino Linotype" w:hAnsi="Palatino Linotype" w:cs="Arial"/>
          <w:shd w:val="clear" w:color="auto" w:fill="FFFFFF" w:themeFill="background1"/>
        </w:rPr>
        <w:t xml:space="preserve"> LA </w:t>
      </w:r>
      <w:r w:rsidRPr="00B20E63">
        <w:rPr>
          <w:rFonts w:ascii="Palatino Linotype" w:hAnsi="Palatino Linotype" w:cs="Arial"/>
        </w:rPr>
        <w:t>PRIMERA SESIÓN ORDINARIA CELEBRADA EL DÍA</w:t>
      </w:r>
      <w:r>
        <w:rPr>
          <w:rFonts w:ascii="Palatino Linotype" w:hAnsi="Palatino Linotype" w:cs="Arial"/>
        </w:rPr>
        <w:t xml:space="preserve"> QUINCE (15) DE ENERO DE DOS MIL VEINTE</w:t>
      </w:r>
      <w:r w:rsidRPr="00EF1BE4">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83207" w:rsidRPr="00EF1BE4" w:rsidTr="00232974">
        <w:trPr>
          <w:jc w:val="center"/>
        </w:trPr>
        <w:tc>
          <w:tcPr>
            <w:tcW w:w="10368" w:type="dxa"/>
          </w:tcPr>
          <w:p w:rsidR="00483207" w:rsidRPr="00EF1BE4" w:rsidRDefault="00483207" w:rsidP="00232974">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483207" w:rsidRPr="00EF1BE4" w:rsidTr="00232974">
              <w:trPr>
                <w:jc w:val="center"/>
              </w:trPr>
              <w:tc>
                <w:tcPr>
                  <w:tcW w:w="10365" w:type="dxa"/>
                  <w:gridSpan w:val="2"/>
                  <w:shd w:val="clear" w:color="auto" w:fill="auto"/>
                </w:tcPr>
                <w:p w:rsidR="00483207"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Zulema Martínez Sánchez</w:t>
                  </w: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color w:val="000000" w:themeColor="text1"/>
                    </w:rPr>
                    <w:t>Comisionada Presidenta</w:t>
                  </w: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 xml:space="preserve">(RÚBRICA) </w:t>
                  </w:r>
                </w:p>
              </w:tc>
            </w:tr>
            <w:tr w:rsidR="00483207" w:rsidRPr="00EF1BE4" w:rsidTr="00232974">
              <w:trPr>
                <w:jc w:val="center"/>
              </w:trPr>
              <w:tc>
                <w:tcPr>
                  <w:tcW w:w="5182" w:type="dxa"/>
                  <w:shd w:val="clear" w:color="auto" w:fill="auto"/>
                </w:tcPr>
                <w:p w:rsidR="00483207"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 xml:space="preserve">Eva </w:t>
                  </w:r>
                  <w:proofErr w:type="spellStart"/>
                  <w:r w:rsidRPr="00EF1BE4">
                    <w:rPr>
                      <w:rFonts w:ascii="Palatino Linotype" w:hAnsi="Palatino Linotype" w:cs="Arial"/>
                      <w:b/>
                      <w:color w:val="000000" w:themeColor="text1"/>
                    </w:rPr>
                    <w:t>Abaid</w:t>
                  </w:r>
                  <w:proofErr w:type="spellEnd"/>
                  <w:r w:rsidRPr="00EF1BE4">
                    <w:rPr>
                      <w:rFonts w:ascii="Palatino Linotype" w:hAnsi="Palatino Linotype" w:cs="Arial"/>
                      <w:b/>
                      <w:color w:val="000000" w:themeColor="text1"/>
                    </w:rPr>
                    <w:t xml:space="preserve"> </w:t>
                  </w:r>
                  <w:proofErr w:type="spellStart"/>
                  <w:r w:rsidRPr="00EF1BE4">
                    <w:rPr>
                      <w:rFonts w:ascii="Palatino Linotype" w:hAnsi="Palatino Linotype" w:cs="Arial"/>
                      <w:b/>
                      <w:color w:val="000000" w:themeColor="text1"/>
                    </w:rPr>
                    <w:t>Yapur</w:t>
                  </w:r>
                  <w:proofErr w:type="spellEnd"/>
                </w:p>
                <w:p w:rsidR="00483207" w:rsidRPr="00EF1BE4" w:rsidRDefault="00483207" w:rsidP="00232974">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Comisionada</w:t>
                  </w: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(RÚBRICA)</w:t>
                  </w:r>
                </w:p>
              </w:tc>
              <w:tc>
                <w:tcPr>
                  <w:tcW w:w="5183" w:type="dxa"/>
                  <w:shd w:val="clear" w:color="auto" w:fill="auto"/>
                </w:tcPr>
                <w:p w:rsidR="00483207"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José Guadalupe Luna Hernández</w:t>
                  </w:r>
                </w:p>
                <w:p w:rsidR="00483207" w:rsidRPr="00EF1BE4" w:rsidRDefault="00483207" w:rsidP="00232974">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Comisionado</w:t>
                  </w: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(RÚBRICA)</w:t>
                  </w:r>
                </w:p>
              </w:tc>
            </w:tr>
            <w:tr w:rsidR="00483207" w:rsidRPr="00EF1BE4" w:rsidTr="00232974">
              <w:trPr>
                <w:jc w:val="center"/>
              </w:trPr>
              <w:tc>
                <w:tcPr>
                  <w:tcW w:w="5182" w:type="dxa"/>
                  <w:shd w:val="clear" w:color="auto" w:fill="auto"/>
                </w:tcPr>
                <w:p w:rsidR="00483207" w:rsidRPr="00EF1BE4" w:rsidRDefault="00483207" w:rsidP="00232974">
                  <w:pPr>
                    <w:spacing w:line="360" w:lineRule="auto"/>
                    <w:rPr>
                      <w:rFonts w:ascii="Palatino Linotype" w:hAnsi="Palatino Linotype" w:cs="Arial"/>
                      <w:b/>
                      <w:color w:val="000000" w:themeColor="text1"/>
                    </w:rPr>
                  </w:pPr>
                </w:p>
                <w:p w:rsidR="00483207" w:rsidRDefault="00483207" w:rsidP="00232974">
                  <w:pPr>
                    <w:spacing w:line="360" w:lineRule="auto"/>
                    <w:jc w:val="center"/>
                    <w:rPr>
                      <w:rFonts w:ascii="Palatino Linotype" w:hAnsi="Palatino Linotype" w:cs="Arial"/>
                      <w:b/>
                      <w:color w:val="000000" w:themeColor="text1"/>
                    </w:rPr>
                  </w:pPr>
                </w:p>
                <w:p w:rsidR="00483207" w:rsidRPr="00EF1BE4" w:rsidRDefault="00483207" w:rsidP="00232974">
                  <w:pPr>
                    <w:spacing w:line="360" w:lineRule="auto"/>
                    <w:jc w:val="center"/>
                    <w:rPr>
                      <w:rFonts w:ascii="Palatino Linotype" w:hAnsi="Palatino Linotype" w:cs="Arial"/>
                      <w:b/>
                      <w:color w:val="000000" w:themeColor="text1"/>
                    </w:rPr>
                  </w:pPr>
                </w:p>
                <w:p w:rsidR="00483207" w:rsidRDefault="00483207" w:rsidP="00232974">
                  <w:pPr>
                    <w:spacing w:line="360" w:lineRule="auto"/>
                    <w:jc w:val="center"/>
                    <w:rPr>
                      <w:rFonts w:ascii="Palatino Linotype" w:hAnsi="Palatino Linotype" w:cs="Arial"/>
                      <w:b/>
                      <w:color w:val="000000" w:themeColor="text1"/>
                    </w:rPr>
                  </w:pPr>
                </w:p>
                <w:p w:rsidR="00483207" w:rsidRDefault="00483207" w:rsidP="00232974">
                  <w:pPr>
                    <w:spacing w:line="360" w:lineRule="auto"/>
                    <w:jc w:val="center"/>
                    <w:rPr>
                      <w:rFonts w:ascii="Palatino Linotype" w:hAnsi="Palatino Linotype" w:cs="Arial"/>
                      <w:b/>
                      <w:color w:val="000000" w:themeColor="text1"/>
                    </w:rPr>
                  </w:pPr>
                </w:p>
                <w:p w:rsidR="00483207" w:rsidRDefault="00483207" w:rsidP="00232974">
                  <w:pPr>
                    <w:spacing w:line="360" w:lineRule="auto"/>
                    <w:jc w:val="center"/>
                    <w:rPr>
                      <w:rFonts w:ascii="Palatino Linotype" w:hAnsi="Palatino Linotype" w:cs="Arial"/>
                      <w:b/>
                      <w:color w:val="000000" w:themeColor="text1"/>
                    </w:rPr>
                  </w:pP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Javier Martínez Cruz</w:t>
                  </w:r>
                </w:p>
                <w:p w:rsidR="00483207" w:rsidRPr="00EF1BE4" w:rsidRDefault="00483207" w:rsidP="00232974">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Comisionado</w:t>
                  </w:r>
                </w:p>
                <w:p w:rsidR="00483207" w:rsidRPr="00EF1BE4" w:rsidRDefault="00483207" w:rsidP="00232974">
                  <w:pPr>
                    <w:spacing w:line="360" w:lineRule="auto"/>
                    <w:jc w:val="center"/>
                    <w:rPr>
                      <w:rFonts w:ascii="Palatino Linotype" w:hAnsi="Palatino Linotype" w:cs="Arial"/>
                      <w:color w:val="000000" w:themeColor="text1"/>
                    </w:rPr>
                  </w:pPr>
                  <w:r w:rsidRPr="00EF1BE4">
                    <w:rPr>
                      <w:rFonts w:ascii="Palatino Linotype" w:hAnsi="Palatino Linotype" w:cs="Arial"/>
                      <w:b/>
                      <w:color w:val="000000" w:themeColor="text1"/>
                    </w:rPr>
                    <w:t>(RÚBRICA)</w:t>
                  </w:r>
                </w:p>
              </w:tc>
              <w:tc>
                <w:tcPr>
                  <w:tcW w:w="5183" w:type="dxa"/>
                  <w:shd w:val="clear" w:color="auto" w:fill="auto"/>
                </w:tcPr>
                <w:p w:rsidR="00483207" w:rsidRPr="00EF1BE4" w:rsidRDefault="00483207" w:rsidP="00232974">
                  <w:pPr>
                    <w:spacing w:line="360" w:lineRule="auto"/>
                    <w:rPr>
                      <w:rFonts w:ascii="Palatino Linotype" w:hAnsi="Palatino Linotype" w:cs="Arial"/>
                      <w:b/>
                      <w:color w:val="000000" w:themeColor="text1"/>
                    </w:rPr>
                  </w:pPr>
                </w:p>
                <w:p w:rsidR="00483207"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rPr>
                      <w:rFonts w:ascii="Palatino Linotype" w:hAnsi="Palatino Linotype" w:cs="Arial"/>
                      <w:b/>
                      <w:color w:val="000000" w:themeColor="text1"/>
                    </w:rPr>
                  </w:pPr>
                </w:p>
                <w:p w:rsidR="00483207" w:rsidRDefault="00483207" w:rsidP="00232974">
                  <w:pPr>
                    <w:spacing w:line="360" w:lineRule="auto"/>
                    <w:jc w:val="center"/>
                    <w:rPr>
                      <w:rFonts w:ascii="Palatino Linotype" w:hAnsi="Palatino Linotype" w:cs="Arial"/>
                      <w:b/>
                      <w:color w:val="000000" w:themeColor="text1"/>
                    </w:rPr>
                  </w:pPr>
                </w:p>
                <w:p w:rsidR="00483207" w:rsidRDefault="00483207" w:rsidP="00232974">
                  <w:pPr>
                    <w:spacing w:line="360" w:lineRule="auto"/>
                    <w:jc w:val="center"/>
                    <w:rPr>
                      <w:rFonts w:ascii="Palatino Linotype" w:hAnsi="Palatino Linotype" w:cs="Arial"/>
                      <w:b/>
                      <w:color w:val="000000" w:themeColor="text1"/>
                    </w:rPr>
                  </w:pPr>
                </w:p>
                <w:p w:rsidR="00483207" w:rsidRDefault="00483207" w:rsidP="00232974">
                  <w:pPr>
                    <w:spacing w:line="360" w:lineRule="auto"/>
                    <w:jc w:val="center"/>
                    <w:rPr>
                      <w:rFonts w:ascii="Palatino Linotype" w:hAnsi="Palatino Linotype" w:cs="Arial"/>
                      <w:b/>
                      <w:color w:val="000000" w:themeColor="text1"/>
                    </w:rPr>
                  </w:pP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Luis Gustavo Parra Noriega</w:t>
                  </w:r>
                </w:p>
                <w:p w:rsidR="00483207" w:rsidRPr="00EF1BE4" w:rsidRDefault="00483207" w:rsidP="00232974">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Comisionado</w:t>
                  </w: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(RÚBRICA)</w:t>
                  </w:r>
                </w:p>
              </w:tc>
            </w:tr>
            <w:tr w:rsidR="00483207" w:rsidRPr="00EF1BE4" w:rsidTr="00232974">
              <w:trPr>
                <w:jc w:val="center"/>
              </w:trPr>
              <w:tc>
                <w:tcPr>
                  <w:tcW w:w="10365" w:type="dxa"/>
                  <w:gridSpan w:val="2"/>
                  <w:shd w:val="clear" w:color="auto" w:fill="auto"/>
                </w:tcPr>
                <w:p w:rsidR="00483207" w:rsidRDefault="00483207" w:rsidP="00232974">
                  <w:pPr>
                    <w:spacing w:line="360" w:lineRule="auto"/>
                    <w:rPr>
                      <w:rFonts w:ascii="Palatino Linotype" w:hAnsi="Palatino Linotype" w:cs="Arial"/>
                      <w:b/>
                      <w:color w:val="000000" w:themeColor="text1"/>
                    </w:rPr>
                  </w:pPr>
                </w:p>
                <w:p w:rsidR="00483207"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rPr>
                      <w:rFonts w:ascii="Palatino Linotype" w:hAnsi="Palatino Linotype" w:cs="Arial"/>
                      <w:b/>
                      <w:color w:val="000000" w:themeColor="text1"/>
                    </w:rPr>
                  </w:pPr>
                </w:p>
                <w:p w:rsidR="00483207" w:rsidRPr="00EF1BE4" w:rsidRDefault="00483207" w:rsidP="00232974">
                  <w:pPr>
                    <w:spacing w:line="360" w:lineRule="auto"/>
                    <w:jc w:val="center"/>
                    <w:rPr>
                      <w:rFonts w:ascii="Palatino Linotype" w:hAnsi="Palatino Linotype" w:cs="Arial"/>
                      <w:b/>
                      <w:color w:val="000000" w:themeColor="text1"/>
                    </w:rPr>
                  </w:pPr>
                  <w:r w:rsidRPr="00EF1BE4">
                    <w:rPr>
                      <w:rFonts w:ascii="Palatino Linotype" w:hAnsi="Palatino Linotype" w:cs="Arial"/>
                      <w:b/>
                      <w:color w:val="000000" w:themeColor="text1"/>
                    </w:rPr>
                    <w:t>Alexis Tapia Ramírez</w:t>
                  </w:r>
                </w:p>
                <w:p w:rsidR="00483207" w:rsidRPr="00EF1BE4" w:rsidRDefault="00483207" w:rsidP="00232974">
                  <w:pPr>
                    <w:spacing w:line="360" w:lineRule="auto"/>
                    <w:jc w:val="center"/>
                    <w:rPr>
                      <w:rFonts w:ascii="Palatino Linotype" w:hAnsi="Palatino Linotype" w:cs="Arial"/>
                      <w:color w:val="000000" w:themeColor="text1"/>
                    </w:rPr>
                  </w:pPr>
                  <w:r w:rsidRPr="00EF1BE4">
                    <w:rPr>
                      <w:rFonts w:ascii="Palatino Linotype" w:hAnsi="Palatino Linotype" w:cs="Arial"/>
                      <w:color w:val="000000" w:themeColor="text1"/>
                    </w:rPr>
                    <w:t>Secretario Técnico del Pleno</w:t>
                  </w:r>
                </w:p>
                <w:p w:rsidR="00483207" w:rsidRPr="00EF1BE4" w:rsidRDefault="00483207" w:rsidP="00232974">
                  <w:pPr>
                    <w:spacing w:line="360" w:lineRule="auto"/>
                    <w:jc w:val="center"/>
                    <w:rPr>
                      <w:rFonts w:ascii="Palatino Linotype" w:hAnsi="Palatino Linotype" w:cs="Arial"/>
                      <w:color w:val="000000" w:themeColor="text1"/>
                    </w:rPr>
                  </w:pPr>
                  <w:r w:rsidRPr="00EF1BE4">
                    <w:rPr>
                      <w:rFonts w:ascii="Palatino Linotype" w:hAnsi="Palatino Linotype" w:cs="Arial"/>
                      <w:b/>
                      <w:color w:val="000000" w:themeColor="text1"/>
                    </w:rPr>
                    <w:t>(RÚBRICA)</w:t>
                  </w:r>
                  <w:r w:rsidRPr="00EF1BE4">
                    <w:rPr>
                      <w:rFonts w:ascii="Palatino Linotype" w:hAnsi="Palatino Linotype" w:cs="Arial"/>
                      <w:color w:val="000000" w:themeColor="text1"/>
                    </w:rPr>
                    <w:t xml:space="preserve"> </w:t>
                  </w:r>
                </w:p>
              </w:tc>
            </w:tr>
          </w:tbl>
          <w:p w:rsidR="00483207" w:rsidRPr="00EF1BE4" w:rsidRDefault="00483207" w:rsidP="00232974">
            <w:pPr>
              <w:spacing w:line="360" w:lineRule="auto"/>
              <w:jc w:val="both"/>
              <w:rPr>
                <w:rFonts w:ascii="Palatino Linotype" w:hAnsi="Palatino Linotype" w:cs="Arial"/>
                <w:color w:val="000000" w:themeColor="text1"/>
                <w:lang w:val="es-ES"/>
              </w:rPr>
            </w:pPr>
          </w:p>
        </w:tc>
      </w:tr>
    </w:tbl>
    <w:p w:rsidR="004E77BB" w:rsidRDefault="004E77BB" w:rsidP="001271A6">
      <w:pPr>
        <w:spacing w:after="0" w:line="360" w:lineRule="auto"/>
        <w:ind w:right="49"/>
        <w:contextualSpacing/>
        <w:jc w:val="both"/>
      </w:pPr>
    </w:p>
    <w:p w:rsidR="00483207" w:rsidRDefault="00483207" w:rsidP="001271A6">
      <w:pPr>
        <w:spacing w:after="0" w:line="360" w:lineRule="auto"/>
        <w:ind w:right="49"/>
        <w:contextualSpacing/>
        <w:jc w:val="both"/>
      </w:pPr>
      <w:r w:rsidRPr="00466F92">
        <w:rPr>
          <w:rFonts w:ascii="Palatino Linotype" w:hAnsi="Palatino Linotype" w:cs="Arial"/>
        </w:rPr>
        <w:t xml:space="preserve">Esta hoja corresponde a la resolución de fecha </w:t>
      </w:r>
      <w:r>
        <w:rPr>
          <w:rFonts w:ascii="Palatino Linotype" w:hAnsi="Palatino Linotype" w:cs="Arial"/>
        </w:rPr>
        <w:t xml:space="preserve">quince (15) de enero de dos mil veinte, emitida en el recurso </w:t>
      </w:r>
      <w:r w:rsidRPr="00466F92">
        <w:rPr>
          <w:rFonts w:ascii="Palatino Linotype" w:hAnsi="Palatino Linotype" w:cs="Arial"/>
        </w:rPr>
        <w:t xml:space="preserve"> de revisión </w:t>
      </w:r>
      <w:r>
        <w:rPr>
          <w:rFonts w:ascii="Palatino Linotype" w:hAnsi="Palatino Linotype" w:cs="Arial"/>
          <w:b/>
        </w:rPr>
        <w:t>08253</w:t>
      </w:r>
      <w:r w:rsidRPr="00675BF5">
        <w:rPr>
          <w:rFonts w:ascii="Palatino Linotype" w:hAnsi="Palatino Linotype" w:cs="Arial"/>
          <w:b/>
          <w:bCs/>
        </w:rPr>
        <w:t>/INFOEM/IP/RR/2019</w:t>
      </w:r>
      <w:r w:rsidRPr="00466F92">
        <w:rPr>
          <w:rFonts w:ascii="Palatino Linotype" w:hAnsi="Palatino Linotype" w:cs="Arial"/>
          <w:bCs/>
        </w:rPr>
        <w:t>.</w:t>
      </w:r>
    </w:p>
    <w:sectPr w:rsidR="00483207"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E75" w:rsidRDefault="00D95E75" w:rsidP="00792776">
      <w:pPr>
        <w:spacing w:after="0" w:line="240" w:lineRule="auto"/>
      </w:pPr>
      <w:r>
        <w:separator/>
      </w:r>
    </w:p>
  </w:endnote>
  <w:endnote w:type="continuationSeparator" w:id="0">
    <w:p w:rsidR="00D95E75" w:rsidRDefault="00D95E75"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F21E7" w:rsidRPr="00883450" w:rsidRDefault="004F21E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F5967">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F5967">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rsidR="004F21E7" w:rsidRDefault="004F21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Pr="00883450" w:rsidRDefault="004F21E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65279" w:rsidRPr="0086527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65279" w:rsidRPr="00865279">
      <w:rPr>
        <w:rFonts w:ascii="Palatino Linotype" w:hAnsi="Palatino Linotype"/>
        <w:noProof/>
        <w:lang w:val="es-ES"/>
      </w:rPr>
      <w:t>23</w:t>
    </w:r>
    <w:r w:rsidRPr="00883450">
      <w:rPr>
        <w:rFonts w:ascii="Palatino Linotype" w:hAnsi="Palatino Linotype"/>
      </w:rPr>
      <w:fldChar w:fldCharType="end"/>
    </w:r>
  </w:p>
  <w:p w:rsidR="004F21E7" w:rsidRPr="00883450" w:rsidRDefault="004F21E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E75" w:rsidRDefault="00D95E75" w:rsidP="00792776">
      <w:pPr>
        <w:spacing w:after="0" w:line="240" w:lineRule="auto"/>
      </w:pPr>
      <w:r>
        <w:separator/>
      </w:r>
    </w:p>
  </w:footnote>
  <w:footnote w:type="continuationSeparator" w:id="0">
    <w:p w:rsidR="00D95E75" w:rsidRDefault="00D95E75" w:rsidP="00792776">
      <w:pPr>
        <w:spacing w:after="0" w:line="240" w:lineRule="auto"/>
      </w:pPr>
      <w:r>
        <w:continuationSeparator/>
      </w:r>
    </w:p>
  </w:footnote>
  <w:footnote w:id="1">
    <w:p w:rsidR="006B23FC" w:rsidRDefault="006B23FC">
      <w:pPr>
        <w:pStyle w:val="Textonotapie"/>
      </w:pPr>
      <w:r>
        <w:rPr>
          <w:rStyle w:val="Refdenotaalpie"/>
        </w:rPr>
        <w:footnoteRef/>
      </w:r>
      <w:r>
        <w:t xml:space="preserve"> Por cuestiones de técnica jurídica, se anexa una tabla de la información remitida para mayor comprensión.  </w:t>
      </w:r>
    </w:p>
  </w:footnote>
  <w:footnote w:id="2">
    <w:p w:rsidR="00AD6B53" w:rsidRDefault="00AD6B53">
      <w:pPr>
        <w:pStyle w:val="Textonotapie"/>
      </w:pPr>
      <w:r>
        <w:rPr>
          <w:rStyle w:val="Refdenotaalpie"/>
        </w:rPr>
        <w:footnoteRef/>
      </w:r>
      <w:r>
        <w:t xml:space="preserve"> Consultable en la siguiente liga electrónica: </w:t>
      </w:r>
      <w:hyperlink r:id="rId1" w:history="1">
        <w:r>
          <w:rPr>
            <w:rStyle w:val="Hipervnculo"/>
          </w:rPr>
          <w:t>https://www.ipomex.org.mx/recursos/ipo/files_ipo/2016/28/12/8c1ebea6c7ab8a2abec33eba970c6376.pdf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Default="004F21E7">
    <w:pPr>
      <w:pStyle w:val="Encabezado"/>
    </w:pPr>
  </w:p>
  <w:p w:rsidR="004F21E7" w:rsidRDefault="004F21E7" w:rsidP="009A4582">
    <w:pPr>
      <w:pStyle w:val="Encabezado"/>
      <w:tabs>
        <w:tab w:val="clear" w:pos="4419"/>
        <w:tab w:val="clear" w:pos="8838"/>
        <w:tab w:val="left" w:pos="7283"/>
      </w:tabs>
    </w:pPr>
    <w:r>
      <w:tab/>
    </w:r>
  </w:p>
  <w:tbl>
    <w:tblPr>
      <w:tblStyle w:val="Tablaconcuadrcula"/>
      <w:tblW w:w="6748" w:type="dxa"/>
      <w:tblInd w:w="2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96"/>
    </w:tblGrid>
    <w:tr w:rsidR="004F21E7" w:rsidRPr="007814F2" w:rsidTr="000E6AB1">
      <w:trPr>
        <w:trHeight w:val="138"/>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Recurso de revisión:</w:t>
          </w:r>
        </w:p>
      </w:tc>
      <w:tc>
        <w:tcPr>
          <w:tcW w:w="4196" w:type="dxa"/>
          <w:vAlign w:val="center"/>
        </w:tcPr>
        <w:p w:rsidR="004F21E7" w:rsidRPr="007814F2" w:rsidRDefault="004F21E7" w:rsidP="00F40914">
          <w:pPr>
            <w:pStyle w:val="Encabezado"/>
            <w:ind w:right="-47"/>
            <w:jc w:val="right"/>
            <w:rPr>
              <w:rFonts w:ascii="Palatino Linotype" w:hAnsi="Palatino Linotype" w:cs="Arial"/>
              <w:b/>
              <w:bCs/>
              <w:sz w:val="22"/>
              <w:szCs w:val="22"/>
              <w:lang w:eastAsia="es-MX"/>
            </w:rPr>
          </w:pPr>
          <w:r w:rsidRPr="007814F2">
            <w:rPr>
              <w:rFonts w:ascii="Palatino Linotype" w:hAnsi="Palatino Linotype" w:cs="Arial"/>
              <w:b/>
              <w:bCs/>
              <w:sz w:val="22"/>
              <w:szCs w:val="22"/>
              <w:lang w:eastAsia="es-MX"/>
            </w:rPr>
            <w:t>0</w:t>
          </w:r>
          <w:r w:rsidR="001A0F83">
            <w:rPr>
              <w:rFonts w:ascii="Palatino Linotype" w:hAnsi="Palatino Linotype" w:cs="Arial"/>
              <w:b/>
              <w:bCs/>
              <w:sz w:val="22"/>
              <w:szCs w:val="22"/>
              <w:lang w:eastAsia="es-MX"/>
            </w:rPr>
            <w:t>8253</w:t>
          </w:r>
          <w:r w:rsidRPr="007814F2">
            <w:rPr>
              <w:rFonts w:ascii="Palatino Linotype" w:hAnsi="Palatino Linotype" w:cs="Arial"/>
              <w:b/>
              <w:bCs/>
              <w:sz w:val="22"/>
              <w:szCs w:val="22"/>
              <w:lang w:eastAsia="es-MX"/>
            </w:rPr>
            <w:t>/INFOEM/IP/RR/2019</w:t>
          </w:r>
        </w:p>
      </w:tc>
    </w:tr>
    <w:tr w:rsidR="004F21E7" w:rsidRPr="007814F2" w:rsidTr="000E6AB1">
      <w:trPr>
        <w:trHeight w:val="321"/>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Sujeto obligado:</w:t>
          </w:r>
        </w:p>
      </w:tc>
      <w:tc>
        <w:tcPr>
          <w:tcW w:w="4196" w:type="dxa"/>
          <w:vAlign w:val="center"/>
        </w:tcPr>
        <w:p w:rsidR="004F21E7" w:rsidRPr="007814F2" w:rsidRDefault="001A0F83" w:rsidP="00A91771">
          <w:pPr>
            <w:pStyle w:val="Encabezado"/>
            <w:ind w:left="-19"/>
            <w:jc w:val="right"/>
            <w:rPr>
              <w:rFonts w:ascii="Palatino Linotype" w:hAnsi="Palatino Linotype"/>
              <w:b/>
              <w:sz w:val="22"/>
              <w:szCs w:val="22"/>
            </w:rPr>
          </w:pPr>
          <w:r>
            <w:rPr>
              <w:rFonts w:ascii="Palatino Linotype" w:hAnsi="Palatino Linotype"/>
              <w:b/>
              <w:sz w:val="22"/>
              <w:szCs w:val="22"/>
            </w:rPr>
            <w:t>Ayuntamiento de Naucalpan de Juárez</w:t>
          </w:r>
        </w:p>
      </w:tc>
    </w:tr>
    <w:tr w:rsidR="004F21E7" w:rsidRPr="007814F2" w:rsidTr="000E6AB1">
      <w:trPr>
        <w:trHeight w:val="321"/>
      </w:trPr>
      <w:tc>
        <w:tcPr>
          <w:tcW w:w="2552" w:type="dxa"/>
          <w:vAlign w:val="center"/>
        </w:tcPr>
        <w:p w:rsidR="004F21E7" w:rsidRPr="007814F2" w:rsidRDefault="004F21E7" w:rsidP="009A4582">
          <w:pPr>
            <w:rPr>
              <w:rFonts w:ascii="Palatino Linotype" w:hAnsi="Palatino Linotype"/>
              <w:b/>
              <w:sz w:val="22"/>
              <w:szCs w:val="22"/>
            </w:rPr>
          </w:pPr>
          <w:r w:rsidRPr="007814F2">
            <w:rPr>
              <w:rFonts w:ascii="Palatino Linotype" w:hAnsi="Palatino Linotype"/>
              <w:b/>
              <w:sz w:val="22"/>
              <w:szCs w:val="22"/>
            </w:rPr>
            <w:t>Comisionado ponente:</w:t>
          </w:r>
        </w:p>
      </w:tc>
      <w:tc>
        <w:tcPr>
          <w:tcW w:w="4196" w:type="dxa"/>
          <w:vAlign w:val="center"/>
        </w:tcPr>
        <w:p w:rsidR="004F21E7" w:rsidRPr="007814F2" w:rsidRDefault="004F21E7" w:rsidP="00F40914">
          <w:pPr>
            <w:pStyle w:val="Encabezado"/>
            <w:jc w:val="right"/>
            <w:rPr>
              <w:rFonts w:ascii="Palatino Linotype" w:hAnsi="Palatino Linotype"/>
              <w:b/>
              <w:sz w:val="22"/>
              <w:szCs w:val="22"/>
            </w:rPr>
          </w:pPr>
          <w:r w:rsidRPr="007814F2">
            <w:rPr>
              <w:rFonts w:ascii="Palatino Linotype" w:hAnsi="Palatino Linotype"/>
              <w:b/>
              <w:sz w:val="22"/>
              <w:szCs w:val="22"/>
            </w:rPr>
            <w:t>José Guadalupe Luna Hernández</w:t>
          </w:r>
        </w:p>
      </w:tc>
    </w:tr>
  </w:tbl>
  <w:p w:rsidR="004F21E7" w:rsidRDefault="004F21E7"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E7" w:rsidRDefault="004F21E7" w:rsidP="009A4582">
    <w:pPr>
      <w:pStyle w:val="Encabezado"/>
      <w:tabs>
        <w:tab w:val="left" w:pos="3103"/>
      </w:tabs>
    </w:pPr>
    <w:r>
      <w:tab/>
    </w:r>
  </w:p>
  <w:tbl>
    <w:tblPr>
      <w:tblStyle w:val="Tablaconcuadrcula1"/>
      <w:tblW w:w="6936" w:type="dxa"/>
      <w:tblInd w:w="1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9"/>
    </w:tblGrid>
    <w:tr w:rsidR="004F21E7" w:rsidRPr="005176BA" w:rsidTr="000E6AB1">
      <w:trPr>
        <w:trHeight w:val="278"/>
      </w:trPr>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Recurso de revisión:</w:t>
          </w:r>
        </w:p>
      </w:tc>
      <w:tc>
        <w:tcPr>
          <w:tcW w:w="4269" w:type="dxa"/>
          <w:shd w:val="clear" w:color="auto" w:fill="FFFFFF" w:themeFill="background1"/>
        </w:tcPr>
        <w:p w:rsidR="004F21E7" w:rsidRPr="005176BA" w:rsidRDefault="004F21E7" w:rsidP="00A91771">
          <w:pPr>
            <w:jc w:val="right"/>
            <w:rPr>
              <w:rFonts w:ascii="Palatino Linotype" w:hAnsi="Palatino Linotype"/>
              <w:b/>
            </w:rPr>
          </w:pPr>
          <w:r>
            <w:rPr>
              <w:rFonts w:ascii="Palatino Linotype" w:hAnsi="Palatino Linotype" w:cs="Arial"/>
              <w:b/>
              <w:bCs/>
              <w:lang w:eastAsia="es-MX"/>
            </w:rPr>
            <w:t>0</w:t>
          </w:r>
          <w:r w:rsidR="001A0F83">
            <w:rPr>
              <w:rFonts w:ascii="Palatino Linotype" w:hAnsi="Palatino Linotype" w:cs="Arial"/>
              <w:b/>
              <w:bCs/>
              <w:lang w:eastAsia="es-MX"/>
            </w:rPr>
            <w:t>8253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Recurrente:</w:t>
          </w:r>
        </w:p>
      </w:tc>
      <w:tc>
        <w:tcPr>
          <w:tcW w:w="4269" w:type="dxa"/>
          <w:shd w:val="clear" w:color="auto" w:fill="FFFFFF" w:themeFill="background1"/>
        </w:tcPr>
        <w:p w:rsidR="004F21E7" w:rsidRPr="005176BA" w:rsidRDefault="00865279" w:rsidP="00A91771">
          <w:pPr>
            <w:jc w:val="right"/>
            <w:rPr>
              <w:rFonts w:ascii="Palatino Linotype" w:hAnsi="Palatino Linotype"/>
              <w:b/>
            </w:rPr>
          </w:pPr>
          <w:r w:rsidRPr="00865279">
            <w:rPr>
              <w:rFonts w:ascii="Palatino Linotype" w:hAnsi="Palatino Linotype"/>
              <w:b/>
              <w:highlight w:val="black"/>
            </w:rPr>
            <w:t>--------------------------------------------------------------------------------------------------------------</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Sujeto Obligado:</w:t>
          </w:r>
        </w:p>
      </w:tc>
      <w:tc>
        <w:tcPr>
          <w:tcW w:w="4269" w:type="dxa"/>
          <w:shd w:val="clear" w:color="auto" w:fill="FFFFFF" w:themeFill="background1"/>
        </w:tcPr>
        <w:p w:rsidR="004F21E7" w:rsidRPr="005176BA" w:rsidRDefault="001A0F83" w:rsidP="00A91771">
          <w:pPr>
            <w:ind w:left="-376"/>
            <w:jc w:val="right"/>
            <w:rPr>
              <w:rFonts w:ascii="Palatino Linotype" w:hAnsi="Palatino Linotype"/>
              <w:b/>
            </w:rPr>
          </w:pPr>
          <w:r>
            <w:rPr>
              <w:rFonts w:ascii="Palatino Linotype" w:hAnsi="Palatino Linotype"/>
              <w:b/>
            </w:rPr>
            <w:t>Ayuntamiento de Naucalpan de Juárez</w:t>
          </w:r>
          <w:r w:rsidR="004F21E7">
            <w:rPr>
              <w:rFonts w:ascii="Palatino Linotype" w:hAnsi="Palatino Linotype"/>
              <w:b/>
            </w:rPr>
            <w:t xml:space="preserve">  </w:t>
          </w:r>
        </w:p>
      </w:tc>
    </w:tr>
    <w:tr w:rsidR="004F21E7" w:rsidRPr="005176BA" w:rsidTr="000E6AB1">
      <w:tc>
        <w:tcPr>
          <w:tcW w:w="2667" w:type="dxa"/>
          <w:shd w:val="clear" w:color="auto" w:fill="FFFFFF" w:themeFill="background1"/>
        </w:tcPr>
        <w:p w:rsidR="004F21E7" w:rsidRPr="005176BA" w:rsidRDefault="004F21E7" w:rsidP="00A91771">
          <w:pPr>
            <w:rPr>
              <w:rFonts w:ascii="Palatino Linotype" w:hAnsi="Palatino Linotype"/>
              <w:b/>
            </w:rPr>
          </w:pPr>
          <w:r w:rsidRPr="005176BA">
            <w:rPr>
              <w:rFonts w:ascii="Palatino Linotype" w:hAnsi="Palatino Linotype"/>
              <w:b/>
            </w:rPr>
            <w:t xml:space="preserve">Comisionado ponente: </w:t>
          </w:r>
        </w:p>
      </w:tc>
      <w:tc>
        <w:tcPr>
          <w:tcW w:w="4269" w:type="dxa"/>
          <w:shd w:val="clear" w:color="auto" w:fill="FFFFFF" w:themeFill="background1"/>
        </w:tcPr>
        <w:p w:rsidR="004F21E7" w:rsidRPr="005176BA" w:rsidRDefault="004F21E7" w:rsidP="00A91771">
          <w:pPr>
            <w:jc w:val="right"/>
            <w:rPr>
              <w:rFonts w:ascii="Palatino Linotype" w:hAnsi="Palatino Linotype"/>
              <w:b/>
            </w:rPr>
          </w:pPr>
          <w:r w:rsidRPr="005176BA">
            <w:rPr>
              <w:rFonts w:ascii="Palatino Linotype" w:hAnsi="Palatino Linotype"/>
              <w:b/>
            </w:rPr>
            <w:t>José Guadalupe Luna Hernánde</w:t>
          </w:r>
          <w:r w:rsidR="001A0F83">
            <w:rPr>
              <w:rFonts w:ascii="Palatino Linotype" w:hAnsi="Palatino Linotype"/>
              <w:b/>
            </w:rPr>
            <w:t>z</w:t>
          </w:r>
          <w:r w:rsidRPr="005176BA">
            <w:rPr>
              <w:rFonts w:ascii="Palatino Linotype" w:hAnsi="Palatino Linotype"/>
              <w:b/>
            </w:rPr>
            <w:t xml:space="preserve"> </w:t>
          </w:r>
        </w:p>
      </w:tc>
    </w:tr>
  </w:tbl>
  <w:p w:rsidR="004F21E7" w:rsidRDefault="004F21E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E19F6"/>
    <w:multiLevelType w:val="hybridMultilevel"/>
    <w:tmpl w:val="CFF0AFD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17490"/>
    <w:multiLevelType w:val="hybridMultilevel"/>
    <w:tmpl w:val="76EA5E5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3AE055A0"/>
    <w:multiLevelType w:val="hybridMultilevel"/>
    <w:tmpl w:val="661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37BF3"/>
    <w:multiLevelType w:val="hybridMultilevel"/>
    <w:tmpl w:val="B73647C2"/>
    <w:lvl w:ilvl="0" w:tplc="080A000F">
      <w:start w:val="1"/>
      <w:numFmt w:val="decimal"/>
      <w:lvlText w:val="%1."/>
      <w:lvlJc w:val="left"/>
      <w:pPr>
        <w:ind w:left="128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3">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13378"/>
    <w:multiLevelType w:val="hybridMultilevel"/>
    <w:tmpl w:val="A238DDD4"/>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3340700"/>
    <w:multiLevelType w:val="hybridMultilevel"/>
    <w:tmpl w:val="7CCC1F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0">
    <w:nsid w:val="702471D1"/>
    <w:multiLevelType w:val="hybridMultilevel"/>
    <w:tmpl w:val="7B2A7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52B4B17"/>
    <w:multiLevelType w:val="hybridMultilevel"/>
    <w:tmpl w:val="F6E2DF5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7833B4"/>
    <w:multiLevelType w:val="hybridMultilevel"/>
    <w:tmpl w:val="69C4FE4E"/>
    <w:lvl w:ilvl="0" w:tplc="080A000F">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6"/>
  </w:num>
  <w:num w:numId="4">
    <w:abstractNumId w:val="8"/>
  </w:num>
  <w:num w:numId="5">
    <w:abstractNumId w:val="10"/>
  </w:num>
  <w:num w:numId="6">
    <w:abstractNumId w:val="0"/>
  </w:num>
  <w:num w:numId="7">
    <w:abstractNumId w:val="13"/>
  </w:num>
  <w:num w:numId="8">
    <w:abstractNumId w:val="2"/>
  </w:num>
  <w:num w:numId="9">
    <w:abstractNumId w:val="5"/>
  </w:num>
  <w:num w:numId="10">
    <w:abstractNumId w:val="22"/>
  </w:num>
  <w:num w:numId="11">
    <w:abstractNumId w:val="19"/>
  </w:num>
  <w:num w:numId="12">
    <w:abstractNumId w:val="19"/>
    <w:lvlOverride w:ilvl="0">
      <w:startOverride w:val="2"/>
    </w:lvlOverride>
  </w:num>
  <w:num w:numId="13">
    <w:abstractNumId w:val="19"/>
    <w:lvlOverride w:ilvl="0">
      <w:startOverride w:val="3"/>
    </w:lvlOverride>
  </w:num>
  <w:num w:numId="14">
    <w:abstractNumId w:val="19"/>
    <w:lvlOverride w:ilvl="0">
      <w:startOverride w:val="4"/>
    </w:lvlOverride>
  </w:num>
  <w:num w:numId="15">
    <w:abstractNumId w:val="19"/>
    <w:lvlOverride w:ilvl="0">
      <w:startOverride w:val="5"/>
    </w:lvlOverride>
  </w:num>
  <w:num w:numId="16">
    <w:abstractNumId w:val="14"/>
  </w:num>
  <w:num w:numId="17">
    <w:abstractNumId w:val="11"/>
  </w:num>
  <w:num w:numId="18">
    <w:abstractNumId w:val="7"/>
  </w:num>
  <w:num w:numId="19">
    <w:abstractNumId w:val="18"/>
  </w:num>
  <w:num w:numId="20">
    <w:abstractNumId w:val="4"/>
  </w:num>
  <w:num w:numId="21">
    <w:abstractNumId w:val="1"/>
  </w:num>
  <w:num w:numId="22">
    <w:abstractNumId w:val="24"/>
  </w:num>
  <w:num w:numId="23">
    <w:abstractNumId w:val="12"/>
  </w:num>
  <w:num w:numId="24">
    <w:abstractNumId w:val="20"/>
  </w:num>
  <w:num w:numId="25">
    <w:abstractNumId w:val="23"/>
  </w:num>
  <w:num w:numId="26">
    <w:abstractNumId w:val="15"/>
  </w:num>
  <w:num w:numId="27">
    <w:abstractNumId w:val="9"/>
  </w:num>
  <w:num w:numId="28">
    <w:abstractNumId w:val="17"/>
  </w:num>
  <w:num w:numId="2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33641"/>
    <w:rsid w:val="000371C6"/>
    <w:rsid w:val="0003744D"/>
    <w:rsid w:val="00040E53"/>
    <w:rsid w:val="0004167E"/>
    <w:rsid w:val="0004225F"/>
    <w:rsid w:val="00050177"/>
    <w:rsid w:val="00050285"/>
    <w:rsid w:val="0005130C"/>
    <w:rsid w:val="00052870"/>
    <w:rsid w:val="00054368"/>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2CE5"/>
    <w:rsid w:val="0009442B"/>
    <w:rsid w:val="000966F8"/>
    <w:rsid w:val="000A2BAD"/>
    <w:rsid w:val="000A4EA1"/>
    <w:rsid w:val="000A5860"/>
    <w:rsid w:val="000A7D5D"/>
    <w:rsid w:val="000B2EAF"/>
    <w:rsid w:val="000B336A"/>
    <w:rsid w:val="000B5A4C"/>
    <w:rsid w:val="000B65D9"/>
    <w:rsid w:val="000C66EA"/>
    <w:rsid w:val="000C6868"/>
    <w:rsid w:val="000C7405"/>
    <w:rsid w:val="000D1D31"/>
    <w:rsid w:val="000E170C"/>
    <w:rsid w:val="000E210B"/>
    <w:rsid w:val="000E49B5"/>
    <w:rsid w:val="000E4A12"/>
    <w:rsid w:val="000E6AB1"/>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271A6"/>
    <w:rsid w:val="00135AAB"/>
    <w:rsid w:val="00140674"/>
    <w:rsid w:val="00141821"/>
    <w:rsid w:val="00141BDA"/>
    <w:rsid w:val="00143016"/>
    <w:rsid w:val="00144CD9"/>
    <w:rsid w:val="00145E3E"/>
    <w:rsid w:val="00146414"/>
    <w:rsid w:val="00147141"/>
    <w:rsid w:val="00152A54"/>
    <w:rsid w:val="00152B52"/>
    <w:rsid w:val="00153924"/>
    <w:rsid w:val="00163316"/>
    <w:rsid w:val="001655F5"/>
    <w:rsid w:val="001656F1"/>
    <w:rsid w:val="00167344"/>
    <w:rsid w:val="0017140F"/>
    <w:rsid w:val="0017151B"/>
    <w:rsid w:val="00174971"/>
    <w:rsid w:val="001754B1"/>
    <w:rsid w:val="00181E44"/>
    <w:rsid w:val="001838F0"/>
    <w:rsid w:val="0019022A"/>
    <w:rsid w:val="00190B36"/>
    <w:rsid w:val="00196B6A"/>
    <w:rsid w:val="00196F52"/>
    <w:rsid w:val="0019761F"/>
    <w:rsid w:val="001A0F83"/>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565D9"/>
    <w:rsid w:val="00260F95"/>
    <w:rsid w:val="002640DE"/>
    <w:rsid w:val="0026441B"/>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57BD7"/>
    <w:rsid w:val="003636CA"/>
    <w:rsid w:val="00366B82"/>
    <w:rsid w:val="0037219D"/>
    <w:rsid w:val="0037277E"/>
    <w:rsid w:val="00374179"/>
    <w:rsid w:val="00375752"/>
    <w:rsid w:val="00376C60"/>
    <w:rsid w:val="00382836"/>
    <w:rsid w:val="00382BC1"/>
    <w:rsid w:val="00383D80"/>
    <w:rsid w:val="00387F22"/>
    <w:rsid w:val="00390F92"/>
    <w:rsid w:val="00395964"/>
    <w:rsid w:val="003A2AD2"/>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277E6"/>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207"/>
    <w:rsid w:val="004835DC"/>
    <w:rsid w:val="00485E23"/>
    <w:rsid w:val="00493730"/>
    <w:rsid w:val="004937AB"/>
    <w:rsid w:val="00495F9A"/>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E77BB"/>
    <w:rsid w:val="004F21E7"/>
    <w:rsid w:val="004F276A"/>
    <w:rsid w:val="004F4C05"/>
    <w:rsid w:val="004F5967"/>
    <w:rsid w:val="004F6F41"/>
    <w:rsid w:val="004F6F42"/>
    <w:rsid w:val="00500259"/>
    <w:rsid w:val="0050327B"/>
    <w:rsid w:val="005053AB"/>
    <w:rsid w:val="00505C3A"/>
    <w:rsid w:val="00510198"/>
    <w:rsid w:val="0051337C"/>
    <w:rsid w:val="005176BA"/>
    <w:rsid w:val="00517DB8"/>
    <w:rsid w:val="00523819"/>
    <w:rsid w:val="00524A7E"/>
    <w:rsid w:val="00525360"/>
    <w:rsid w:val="00532497"/>
    <w:rsid w:val="00532DE7"/>
    <w:rsid w:val="00534CBE"/>
    <w:rsid w:val="005377B9"/>
    <w:rsid w:val="00544BAE"/>
    <w:rsid w:val="00547A87"/>
    <w:rsid w:val="00553DD2"/>
    <w:rsid w:val="005541A3"/>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A683B"/>
    <w:rsid w:val="005B31A8"/>
    <w:rsid w:val="005B324D"/>
    <w:rsid w:val="005C2D31"/>
    <w:rsid w:val="005C300F"/>
    <w:rsid w:val="005C4663"/>
    <w:rsid w:val="005C4F60"/>
    <w:rsid w:val="005D0624"/>
    <w:rsid w:val="005D1CFC"/>
    <w:rsid w:val="005D35CA"/>
    <w:rsid w:val="005D3C6B"/>
    <w:rsid w:val="005D5465"/>
    <w:rsid w:val="005D5506"/>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23FC"/>
    <w:rsid w:val="006B56C3"/>
    <w:rsid w:val="006C0DAA"/>
    <w:rsid w:val="006C4663"/>
    <w:rsid w:val="006C6F0B"/>
    <w:rsid w:val="006D00D3"/>
    <w:rsid w:val="006D0FB6"/>
    <w:rsid w:val="006D146D"/>
    <w:rsid w:val="006D3AE9"/>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4F2"/>
    <w:rsid w:val="007819B2"/>
    <w:rsid w:val="00783D75"/>
    <w:rsid w:val="007841CA"/>
    <w:rsid w:val="007854D4"/>
    <w:rsid w:val="00785952"/>
    <w:rsid w:val="00787AA6"/>
    <w:rsid w:val="00792776"/>
    <w:rsid w:val="00793656"/>
    <w:rsid w:val="00794A8E"/>
    <w:rsid w:val="00795270"/>
    <w:rsid w:val="007A3E4E"/>
    <w:rsid w:val="007B222D"/>
    <w:rsid w:val="007B5031"/>
    <w:rsid w:val="007B5FFC"/>
    <w:rsid w:val="007C6ED5"/>
    <w:rsid w:val="007D3AB1"/>
    <w:rsid w:val="007D5D25"/>
    <w:rsid w:val="007E0079"/>
    <w:rsid w:val="007E1D67"/>
    <w:rsid w:val="007E362F"/>
    <w:rsid w:val="007E3B94"/>
    <w:rsid w:val="007E4D1C"/>
    <w:rsid w:val="007E4E22"/>
    <w:rsid w:val="007F0AC5"/>
    <w:rsid w:val="007F3526"/>
    <w:rsid w:val="007F387A"/>
    <w:rsid w:val="007F70A4"/>
    <w:rsid w:val="008138CE"/>
    <w:rsid w:val="00815846"/>
    <w:rsid w:val="008161A8"/>
    <w:rsid w:val="00820149"/>
    <w:rsid w:val="0082256E"/>
    <w:rsid w:val="0082320A"/>
    <w:rsid w:val="008238F5"/>
    <w:rsid w:val="00833E7D"/>
    <w:rsid w:val="0083440C"/>
    <w:rsid w:val="008346C9"/>
    <w:rsid w:val="008350C8"/>
    <w:rsid w:val="0084003C"/>
    <w:rsid w:val="008409F6"/>
    <w:rsid w:val="00841094"/>
    <w:rsid w:val="008425DB"/>
    <w:rsid w:val="00842DE5"/>
    <w:rsid w:val="008438C6"/>
    <w:rsid w:val="008440CA"/>
    <w:rsid w:val="00845705"/>
    <w:rsid w:val="00845D19"/>
    <w:rsid w:val="00847FFC"/>
    <w:rsid w:val="00852890"/>
    <w:rsid w:val="00852EC1"/>
    <w:rsid w:val="00854C30"/>
    <w:rsid w:val="00865279"/>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B4C47"/>
    <w:rsid w:val="008B4F9C"/>
    <w:rsid w:val="008B7033"/>
    <w:rsid w:val="008C1879"/>
    <w:rsid w:val="008C18E6"/>
    <w:rsid w:val="008C2739"/>
    <w:rsid w:val="008C58D8"/>
    <w:rsid w:val="008C7FA2"/>
    <w:rsid w:val="008D3FD7"/>
    <w:rsid w:val="008D45C3"/>
    <w:rsid w:val="008D5551"/>
    <w:rsid w:val="008E05D2"/>
    <w:rsid w:val="008E2A6B"/>
    <w:rsid w:val="008E3BAC"/>
    <w:rsid w:val="008E40A7"/>
    <w:rsid w:val="008E49E0"/>
    <w:rsid w:val="008E4F33"/>
    <w:rsid w:val="008E57B5"/>
    <w:rsid w:val="008F0EEC"/>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240C"/>
    <w:rsid w:val="00943A89"/>
    <w:rsid w:val="009463A2"/>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1DB6"/>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2337"/>
    <w:rsid w:val="00A06AAF"/>
    <w:rsid w:val="00A070E0"/>
    <w:rsid w:val="00A073E0"/>
    <w:rsid w:val="00A12AE4"/>
    <w:rsid w:val="00A16246"/>
    <w:rsid w:val="00A20FBA"/>
    <w:rsid w:val="00A2340D"/>
    <w:rsid w:val="00A23CC3"/>
    <w:rsid w:val="00A25A75"/>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2623"/>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D6B53"/>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C22"/>
    <w:rsid w:val="00B7792E"/>
    <w:rsid w:val="00B85136"/>
    <w:rsid w:val="00B9156D"/>
    <w:rsid w:val="00B94310"/>
    <w:rsid w:val="00B95257"/>
    <w:rsid w:val="00B9573B"/>
    <w:rsid w:val="00B968F2"/>
    <w:rsid w:val="00B96A56"/>
    <w:rsid w:val="00BA3D39"/>
    <w:rsid w:val="00BA4C01"/>
    <w:rsid w:val="00BA52E2"/>
    <w:rsid w:val="00BA74BE"/>
    <w:rsid w:val="00BB0639"/>
    <w:rsid w:val="00BB1412"/>
    <w:rsid w:val="00BB198D"/>
    <w:rsid w:val="00BB3FA7"/>
    <w:rsid w:val="00BB45D8"/>
    <w:rsid w:val="00BB5FAF"/>
    <w:rsid w:val="00BC2536"/>
    <w:rsid w:val="00BC5810"/>
    <w:rsid w:val="00BD2DC5"/>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383B"/>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5F83"/>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27C68"/>
    <w:rsid w:val="00D317A8"/>
    <w:rsid w:val="00D32316"/>
    <w:rsid w:val="00D32F07"/>
    <w:rsid w:val="00D364DC"/>
    <w:rsid w:val="00D402B7"/>
    <w:rsid w:val="00D42A15"/>
    <w:rsid w:val="00D44F77"/>
    <w:rsid w:val="00D4704F"/>
    <w:rsid w:val="00D52E6C"/>
    <w:rsid w:val="00D54A5D"/>
    <w:rsid w:val="00D56654"/>
    <w:rsid w:val="00D566AA"/>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5E75"/>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5C8A"/>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27A9"/>
    <w:rsid w:val="00EC549F"/>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59C7"/>
    <w:rsid w:val="00F4794D"/>
    <w:rsid w:val="00F47FB4"/>
    <w:rsid w:val="00F51BCA"/>
    <w:rsid w:val="00F54FB7"/>
    <w:rsid w:val="00F55249"/>
    <w:rsid w:val="00F573BB"/>
    <w:rsid w:val="00F57829"/>
    <w:rsid w:val="00F66740"/>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C4E19"/>
    <w:rsid w:val="00FD2223"/>
    <w:rsid w:val="00FD701E"/>
    <w:rsid w:val="00FD7555"/>
    <w:rsid w:val="00FE19D4"/>
    <w:rsid w:val="00FE1F1F"/>
    <w:rsid w:val="00FE2BAB"/>
    <w:rsid w:val="00FE7731"/>
    <w:rsid w:val="00FF1477"/>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27056339">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70172735">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2016/28/12/8c1ebea6c7ab8a2abec33eba970c637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C0D3-F156-43B2-9DA4-2E4B2F2A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4332</Words>
  <Characters>23827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2020-01-20T23:09:00Z</cp:lastPrinted>
  <dcterms:created xsi:type="dcterms:W3CDTF">2020-01-10T02:08:00Z</dcterms:created>
  <dcterms:modified xsi:type="dcterms:W3CDTF">2020-02-04T18:21:00Z</dcterms:modified>
</cp:coreProperties>
</file>