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F7BAF" w14:textId="3F90C5C2" w:rsidR="00327FDE" w:rsidRPr="00FF1532" w:rsidRDefault="00327FDE" w:rsidP="00B87279">
      <w:pPr>
        <w:spacing w:line="360" w:lineRule="auto"/>
        <w:jc w:val="both"/>
        <w:rPr>
          <w:rFonts w:ascii="Palatino Linotype" w:hAnsi="Palatino Linotype" w:cs="Tahoma"/>
          <w:bCs/>
          <w:sz w:val="22"/>
          <w:szCs w:val="24"/>
        </w:rPr>
      </w:pPr>
      <w:r w:rsidRPr="00FF1532">
        <w:rPr>
          <w:rFonts w:ascii="Palatino Linotype" w:hAnsi="Palatino Linotype" w:cs="Tahoma"/>
          <w:bCs/>
          <w:sz w:val="22"/>
          <w:szCs w:val="24"/>
        </w:rPr>
        <w:t xml:space="preserve">Resolución del Pleno del </w:t>
      </w:r>
      <w:r w:rsidR="002C4AEA" w:rsidRPr="00FF1532">
        <w:rPr>
          <w:rFonts w:ascii="Palatino Linotype" w:hAnsi="Palatino Linotype" w:cs="Tahoma"/>
          <w:bCs/>
          <w:sz w:val="22"/>
          <w:szCs w:val="24"/>
        </w:rPr>
        <w:t>Instituto de Transparencia, Acceso</w:t>
      </w:r>
      <w:r w:rsidRPr="00FF1532">
        <w:rPr>
          <w:rFonts w:ascii="Palatino Linotype" w:hAnsi="Palatino Linotype" w:cs="Tahoma"/>
          <w:bCs/>
          <w:sz w:val="22"/>
          <w:szCs w:val="24"/>
        </w:rPr>
        <w:t xml:space="preserve"> a la Información Pública y Protección de Datos Personales del Estado de México y Municipios, con domicilio en Metepec, Estado de México, de fecha </w:t>
      </w:r>
      <w:r w:rsidR="00E02126">
        <w:rPr>
          <w:rFonts w:ascii="Palatino Linotype" w:hAnsi="Palatino Linotype" w:cs="Tahoma"/>
          <w:bCs/>
          <w:sz w:val="22"/>
          <w:szCs w:val="24"/>
        </w:rPr>
        <w:t>catorce</w:t>
      </w:r>
      <w:r w:rsidR="00524FE0" w:rsidRPr="00FF1532">
        <w:rPr>
          <w:rFonts w:ascii="Palatino Linotype" w:hAnsi="Palatino Linotype" w:cs="Tahoma"/>
          <w:bCs/>
          <w:sz w:val="22"/>
          <w:szCs w:val="24"/>
        </w:rPr>
        <w:t xml:space="preserve"> d</w:t>
      </w:r>
      <w:r w:rsidR="002C4AEA" w:rsidRPr="00FF1532">
        <w:rPr>
          <w:rFonts w:ascii="Palatino Linotype" w:hAnsi="Palatino Linotype" w:cs="Tahoma"/>
          <w:bCs/>
          <w:sz w:val="22"/>
          <w:szCs w:val="24"/>
        </w:rPr>
        <w:t>e mayo</w:t>
      </w:r>
      <w:r w:rsidR="00811941" w:rsidRPr="00FF1532">
        <w:rPr>
          <w:rFonts w:ascii="Palatino Linotype" w:hAnsi="Palatino Linotype" w:cs="Tahoma"/>
          <w:bCs/>
          <w:sz w:val="22"/>
          <w:szCs w:val="24"/>
        </w:rPr>
        <w:t xml:space="preserve"> </w:t>
      </w:r>
      <w:r w:rsidR="005C3AF3" w:rsidRPr="00FF1532">
        <w:rPr>
          <w:rFonts w:ascii="Palatino Linotype" w:hAnsi="Palatino Linotype" w:cs="Tahoma"/>
          <w:bCs/>
          <w:sz w:val="22"/>
          <w:szCs w:val="24"/>
        </w:rPr>
        <w:t>de dos mil diecinueve</w:t>
      </w:r>
      <w:r w:rsidRPr="00FF1532">
        <w:rPr>
          <w:rFonts w:ascii="Palatino Linotype" w:hAnsi="Palatino Linotype" w:cs="Tahoma"/>
          <w:bCs/>
          <w:sz w:val="22"/>
          <w:szCs w:val="24"/>
        </w:rPr>
        <w:t>.</w:t>
      </w:r>
    </w:p>
    <w:p w14:paraId="5598DD3D" w14:textId="77777777" w:rsidR="00B31222" w:rsidRPr="00FF1532" w:rsidRDefault="00B31222" w:rsidP="00B87279">
      <w:pPr>
        <w:spacing w:line="360" w:lineRule="auto"/>
        <w:rPr>
          <w:rFonts w:ascii="Palatino Linotype" w:hAnsi="Palatino Linotype" w:cs="Tahoma"/>
          <w:bCs/>
          <w:sz w:val="22"/>
          <w:szCs w:val="22"/>
        </w:rPr>
      </w:pPr>
    </w:p>
    <w:p w14:paraId="18BDC2C4" w14:textId="68AB5CC8" w:rsidR="00524FE0" w:rsidRPr="00FF1532" w:rsidRDefault="00524FE0" w:rsidP="00B87279">
      <w:pPr>
        <w:spacing w:line="360" w:lineRule="auto"/>
        <w:jc w:val="both"/>
        <w:rPr>
          <w:rFonts w:ascii="Palatino Linotype" w:hAnsi="Palatino Linotype" w:cs="Tahoma"/>
          <w:bCs/>
          <w:sz w:val="22"/>
          <w:szCs w:val="22"/>
        </w:rPr>
      </w:pPr>
      <w:r w:rsidRPr="00FF1532">
        <w:rPr>
          <w:rFonts w:ascii="Palatino Linotype" w:hAnsi="Palatino Linotype" w:cs="Tahoma"/>
          <w:b/>
          <w:bCs/>
          <w:color w:val="0D0D0D" w:themeColor="text1" w:themeTint="F2"/>
          <w:sz w:val="22"/>
          <w:szCs w:val="22"/>
        </w:rPr>
        <w:t>VISTO</w:t>
      </w:r>
      <w:r w:rsidRPr="00FF1532">
        <w:rPr>
          <w:rFonts w:ascii="Palatino Linotype" w:hAnsi="Palatino Linotype" w:cs="Tahoma"/>
          <w:bCs/>
          <w:color w:val="0D0D0D" w:themeColor="text1" w:themeTint="F2"/>
          <w:sz w:val="22"/>
          <w:szCs w:val="22"/>
        </w:rPr>
        <w:t xml:space="preserve"> el expediente conformado con motivo del Recurso de </w:t>
      </w:r>
      <w:r w:rsidR="00615A64" w:rsidRPr="00FF1532">
        <w:rPr>
          <w:rFonts w:ascii="Palatino Linotype" w:hAnsi="Palatino Linotype" w:cs="Tahoma"/>
          <w:bCs/>
          <w:color w:val="0D0D0D" w:themeColor="text1" w:themeTint="F2"/>
          <w:sz w:val="22"/>
          <w:szCs w:val="22"/>
        </w:rPr>
        <w:t xml:space="preserve">Revisión </w:t>
      </w:r>
      <w:r w:rsidR="003623BC" w:rsidRPr="00FF1532">
        <w:rPr>
          <w:rFonts w:ascii="Palatino Linotype" w:hAnsi="Palatino Linotype" w:cs="Tahoma"/>
          <w:b/>
          <w:bCs/>
          <w:color w:val="0D0D0D" w:themeColor="text1" w:themeTint="F2"/>
          <w:sz w:val="22"/>
          <w:szCs w:val="22"/>
        </w:rPr>
        <w:t>01111/INFOEM/IP/RR/2019</w:t>
      </w:r>
      <w:r w:rsidRPr="00FF1532">
        <w:rPr>
          <w:rFonts w:ascii="Palatino Linotype" w:hAnsi="Palatino Linotype" w:cs="Tahoma"/>
          <w:bCs/>
          <w:color w:val="0D0D0D" w:themeColor="text1" w:themeTint="F2"/>
          <w:sz w:val="22"/>
          <w:szCs w:val="22"/>
        </w:rPr>
        <w:t xml:space="preserve">, interpuestos por </w:t>
      </w:r>
      <w:bookmarkStart w:id="0" w:name="_GoBack"/>
      <w:bookmarkEnd w:id="0"/>
      <w:r w:rsidR="00A525D4" w:rsidRPr="00A525D4">
        <w:rPr>
          <w:rFonts w:ascii="Palatino Linotype" w:hAnsi="Palatino Linotype" w:cs="Tahoma"/>
          <w:b/>
          <w:bCs/>
          <w:color w:val="0D0D0D" w:themeColor="text1" w:themeTint="F2"/>
          <w:sz w:val="22"/>
          <w:szCs w:val="22"/>
          <w:highlight w:val="black"/>
        </w:rPr>
        <w:t>XXXXXXXXXX</w:t>
      </w:r>
      <w:r w:rsidRPr="00FF1532">
        <w:rPr>
          <w:rFonts w:ascii="Palatino Linotype" w:eastAsia="Calibri" w:hAnsi="Palatino Linotype" w:cs="Tahoma"/>
          <w:b/>
          <w:bCs/>
          <w:color w:val="0D0D0D" w:themeColor="text1" w:themeTint="F2"/>
          <w:sz w:val="22"/>
          <w:szCs w:val="22"/>
        </w:rPr>
        <w:t>,</w:t>
      </w:r>
      <w:r w:rsidRPr="00FF1532">
        <w:rPr>
          <w:rFonts w:ascii="Palatino Linotype" w:eastAsia="Calibri" w:hAnsi="Palatino Linotype" w:cs="Tahoma"/>
          <w:sz w:val="22"/>
          <w:szCs w:val="22"/>
          <w:lang w:eastAsia="en-US"/>
        </w:rPr>
        <w:t xml:space="preserve"> en lo sucesivo Recurrente o Particular, </w:t>
      </w:r>
      <w:r w:rsidRPr="00FF1532">
        <w:rPr>
          <w:rFonts w:ascii="Palatino Linotype" w:hAnsi="Palatino Linotype" w:cs="Tahoma"/>
          <w:bCs/>
          <w:color w:val="0D0D0D" w:themeColor="text1" w:themeTint="F2"/>
          <w:sz w:val="22"/>
          <w:szCs w:val="22"/>
        </w:rPr>
        <w:t xml:space="preserve">en contra de la respuesta del </w:t>
      </w:r>
      <w:r w:rsidRPr="00FF1532">
        <w:rPr>
          <w:rFonts w:ascii="Palatino Linotype" w:hAnsi="Palatino Linotype" w:cs="Tahoma"/>
          <w:b/>
          <w:bCs/>
          <w:color w:val="0D0D0D" w:themeColor="text1" w:themeTint="F2"/>
          <w:sz w:val="22"/>
          <w:szCs w:val="22"/>
        </w:rPr>
        <w:t>Sujeto Obligado</w:t>
      </w:r>
      <w:r w:rsidR="00FF504F" w:rsidRPr="00FF1532">
        <w:rPr>
          <w:rFonts w:ascii="Palatino Linotype" w:hAnsi="Palatino Linotype" w:cs="Tahoma"/>
          <w:b/>
          <w:bCs/>
          <w:color w:val="0D0D0D" w:themeColor="text1" w:themeTint="F2"/>
          <w:sz w:val="22"/>
          <w:szCs w:val="22"/>
        </w:rPr>
        <w:t xml:space="preserve"> </w:t>
      </w:r>
      <w:r w:rsidR="003623BC" w:rsidRPr="00FF1532">
        <w:rPr>
          <w:rFonts w:ascii="Palatino Linotype" w:hAnsi="Palatino Linotype" w:cs="Tahoma"/>
          <w:b/>
          <w:bCs/>
          <w:color w:val="0D0D0D" w:themeColor="text1" w:themeTint="F2"/>
          <w:sz w:val="22"/>
          <w:szCs w:val="22"/>
        </w:rPr>
        <w:t>Ayuntamiento de Toluca</w:t>
      </w:r>
      <w:r w:rsidRPr="00FF1532">
        <w:rPr>
          <w:rFonts w:ascii="Palatino Linotype" w:hAnsi="Palatino Linotype" w:cs="Tahoma"/>
          <w:bCs/>
          <w:color w:val="0D0D0D" w:themeColor="text1" w:themeTint="F2"/>
          <w:sz w:val="22"/>
          <w:szCs w:val="22"/>
        </w:rPr>
        <w:t>, se emite la presente Resolución, con base en los Antecedentes y C</w:t>
      </w:r>
      <w:r w:rsidRPr="00FF1532">
        <w:rPr>
          <w:rFonts w:ascii="Palatino Linotype" w:hAnsi="Palatino Linotype" w:cs="Tahoma"/>
          <w:bCs/>
          <w:sz w:val="22"/>
          <w:szCs w:val="22"/>
        </w:rPr>
        <w:t>onsiderandos que a continuación se exponen:</w:t>
      </w:r>
    </w:p>
    <w:p w14:paraId="27DB88F6" w14:textId="30A95174" w:rsidR="00735915" w:rsidRPr="00FF1532" w:rsidRDefault="000B4273" w:rsidP="000B4273">
      <w:pPr>
        <w:tabs>
          <w:tab w:val="left" w:pos="7560"/>
        </w:tabs>
        <w:spacing w:line="360" w:lineRule="auto"/>
        <w:rPr>
          <w:rFonts w:ascii="Palatino Linotype" w:hAnsi="Palatino Linotype" w:cs="Tahoma"/>
          <w:sz w:val="22"/>
          <w:szCs w:val="22"/>
        </w:rPr>
      </w:pPr>
      <w:r w:rsidRPr="00FF1532">
        <w:rPr>
          <w:rFonts w:ascii="Palatino Linotype" w:hAnsi="Palatino Linotype" w:cs="Tahoma"/>
          <w:sz w:val="22"/>
          <w:szCs w:val="22"/>
        </w:rPr>
        <w:tab/>
      </w:r>
    </w:p>
    <w:p w14:paraId="2C220043" w14:textId="77777777" w:rsidR="00B31222" w:rsidRPr="00FF1532" w:rsidRDefault="00B31222">
      <w:pPr>
        <w:tabs>
          <w:tab w:val="center" w:pos="4522"/>
          <w:tab w:val="left" w:pos="7245"/>
        </w:tabs>
        <w:spacing w:line="360" w:lineRule="auto"/>
        <w:jc w:val="center"/>
        <w:rPr>
          <w:rFonts w:ascii="Palatino Linotype" w:hAnsi="Palatino Linotype" w:cs="Tahoma"/>
          <w:b/>
          <w:sz w:val="22"/>
          <w:szCs w:val="22"/>
        </w:rPr>
      </w:pPr>
      <w:r w:rsidRPr="00FF1532">
        <w:rPr>
          <w:rFonts w:ascii="Palatino Linotype" w:hAnsi="Palatino Linotype" w:cs="Tahoma"/>
          <w:b/>
          <w:sz w:val="22"/>
          <w:szCs w:val="22"/>
        </w:rPr>
        <w:t>ANTECEDENTES:</w:t>
      </w:r>
    </w:p>
    <w:p w14:paraId="2F70DB57" w14:textId="77777777" w:rsidR="00B31222" w:rsidRPr="00FF1532" w:rsidRDefault="00B31222">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FF1532" w:rsidRDefault="00B31222">
      <w:pPr>
        <w:pStyle w:val="Prrafodelista"/>
        <w:tabs>
          <w:tab w:val="left" w:pos="567"/>
        </w:tabs>
        <w:spacing w:line="360" w:lineRule="auto"/>
        <w:ind w:left="0"/>
        <w:contextualSpacing w:val="0"/>
        <w:jc w:val="both"/>
        <w:rPr>
          <w:rFonts w:ascii="Palatino Linotype" w:hAnsi="Palatino Linotype" w:cs="Tahoma"/>
          <w:b/>
          <w:szCs w:val="22"/>
        </w:rPr>
      </w:pPr>
      <w:r w:rsidRPr="00FF1532">
        <w:rPr>
          <w:rFonts w:ascii="Palatino Linotype" w:hAnsi="Palatino Linotype" w:cs="Tahoma"/>
          <w:b/>
          <w:szCs w:val="22"/>
        </w:rPr>
        <w:t xml:space="preserve">I. Presentación de </w:t>
      </w:r>
      <w:r w:rsidR="00C27C34" w:rsidRPr="00FF1532">
        <w:rPr>
          <w:rFonts w:ascii="Palatino Linotype" w:hAnsi="Palatino Linotype" w:cs="Tahoma"/>
          <w:b/>
          <w:szCs w:val="22"/>
        </w:rPr>
        <w:t>la solicitud</w:t>
      </w:r>
      <w:r w:rsidRPr="00FF1532">
        <w:rPr>
          <w:rFonts w:ascii="Palatino Linotype" w:hAnsi="Palatino Linotype" w:cs="Tahoma"/>
          <w:b/>
          <w:szCs w:val="22"/>
        </w:rPr>
        <w:t xml:space="preserve"> de información. </w:t>
      </w:r>
    </w:p>
    <w:p w14:paraId="3DCADBE5" w14:textId="77777777" w:rsidR="00DC1594" w:rsidRPr="00FF1532" w:rsidRDefault="00DC1594">
      <w:pPr>
        <w:pStyle w:val="Prrafodelista"/>
        <w:tabs>
          <w:tab w:val="left" w:pos="567"/>
        </w:tabs>
        <w:spacing w:line="360" w:lineRule="auto"/>
        <w:ind w:left="0"/>
        <w:contextualSpacing w:val="0"/>
        <w:jc w:val="both"/>
        <w:rPr>
          <w:rFonts w:ascii="Palatino Linotype" w:hAnsi="Palatino Linotype" w:cs="Tahoma"/>
          <w:szCs w:val="22"/>
        </w:rPr>
      </w:pPr>
    </w:p>
    <w:p w14:paraId="77381FE5" w14:textId="77777777" w:rsidR="00460683" w:rsidRPr="00FF1532" w:rsidRDefault="00460683" w:rsidP="00460683">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Con fecha seis de febrero de dos mil diecinueve, mediante el</w:t>
      </w:r>
      <w:r w:rsidRPr="00FF1532">
        <w:rPr>
          <w:rFonts w:ascii="Palatino Linotype" w:eastAsia="Calibri" w:hAnsi="Palatino Linotype" w:cs="Tahoma"/>
          <w:bCs/>
          <w:sz w:val="22"/>
          <w:szCs w:val="22"/>
          <w:lang w:val="es-ES" w:eastAsia="en-US"/>
        </w:rPr>
        <w:t xml:space="preserve"> Sistema de Acceso a la Información Mexiquense (SAIMEX), </w:t>
      </w:r>
      <w:r w:rsidRPr="00FF1532">
        <w:rPr>
          <w:rFonts w:ascii="Palatino Linotype" w:eastAsia="Calibri" w:hAnsi="Palatino Linotype" w:cs="Tahoma"/>
          <w:bCs/>
          <w:sz w:val="22"/>
          <w:szCs w:val="22"/>
          <w:lang w:eastAsia="en-US"/>
        </w:rPr>
        <w:t>el Particular presentó solicitud de acceso a la información pública ante la Unidad de Transparencia del Ayuntamiento de Toluca, mediante la cual requirió lo siguiente:</w:t>
      </w:r>
    </w:p>
    <w:p w14:paraId="3F2C852F" w14:textId="77777777" w:rsidR="00460683" w:rsidRPr="00FF1532" w:rsidRDefault="00460683" w:rsidP="00460683">
      <w:pPr>
        <w:spacing w:line="360" w:lineRule="auto"/>
        <w:jc w:val="both"/>
        <w:rPr>
          <w:rFonts w:ascii="Palatino Linotype" w:eastAsia="Calibri" w:hAnsi="Palatino Linotype" w:cs="Tahoma"/>
          <w:bCs/>
          <w:sz w:val="22"/>
          <w:szCs w:val="22"/>
          <w:lang w:eastAsia="en-US"/>
        </w:rPr>
      </w:pPr>
    </w:p>
    <w:p w14:paraId="29FE329E" w14:textId="77777777" w:rsidR="00460683" w:rsidRPr="00FF1532" w:rsidRDefault="00460683" w:rsidP="00460683">
      <w:pPr>
        <w:spacing w:line="360" w:lineRule="auto"/>
        <w:ind w:left="567" w:right="567"/>
        <w:jc w:val="both"/>
        <w:rPr>
          <w:rFonts w:ascii="Palatino Linotype" w:eastAsia="Calibri" w:hAnsi="Palatino Linotype" w:cs="Tahoma"/>
          <w:b/>
          <w:bCs/>
          <w:lang w:val="es-ES" w:eastAsia="en-US"/>
        </w:rPr>
      </w:pPr>
      <w:r w:rsidRPr="00FF1532">
        <w:rPr>
          <w:rFonts w:ascii="Palatino Linotype" w:eastAsia="Calibri" w:hAnsi="Palatino Linotype" w:cs="Tahoma"/>
          <w:b/>
          <w:bCs/>
          <w:lang w:val="es-ES" w:eastAsia="en-US"/>
        </w:rPr>
        <w:t>DESCRIPCIÓN CLARA Y PRECISA DE LA INFORMACIÓN SOLICITADA</w:t>
      </w:r>
    </w:p>
    <w:p w14:paraId="17E8A95F" w14:textId="77777777" w:rsidR="00460683" w:rsidRPr="00FF1532" w:rsidRDefault="00460683" w:rsidP="00460683">
      <w:pPr>
        <w:spacing w:line="360" w:lineRule="auto"/>
        <w:ind w:left="567" w:right="567"/>
        <w:jc w:val="both"/>
        <w:rPr>
          <w:rFonts w:ascii="Palatino Linotype" w:eastAsia="Calibri" w:hAnsi="Palatino Linotype" w:cs="Tahoma"/>
          <w:bCs/>
          <w:lang w:val="es-ES" w:eastAsia="en-US"/>
        </w:rPr>
      </w:pPr>
      <w:r w:rsidRPr="00FF1532">
        <w:rPr>
          <w:rFonts w:ascii="Palatino Linotype" w:eastAsia="Calibri" w:hAnsi="Palatino Linotype" w:cs="Tahoma"/>
          <w:bCs/>
          <w:i/>
          <w:lang w:val="es-ES" w:eastAsia="en-US"/>
        </w:rPr>
        <w:t xml:space="preserve">solicito la lista detallada y actualizada del </w:t>
      </w:r>
      <w:proofErr w:type="spellStart"/>
      <w:r w:rsidRPr="00FF1532">
        <w:rPr>
          <w:rFonts w:ascii="Palatino Linotype" w:eastAsia="Calibri" w:hAnsi="Palatino Linotype" w:cs="Tahoma"/>
          <w:bCs/>
          <w:i/>
          <w:lang w:val="es-ES" w:eastAsia="en-US"/>
        </w:rPr>
        <w:t>padron</w:t>
      </w:r>
      <w:proofErr w:type="spellEnd"/>
      <w:r w:rsidRPr="00FF1532">
        <w:rPr>
          <w:rFonts w:ascii="Palatino Linotype" w:eastAsia="Calibri" w:hAnsi="Palatino Linotype" w:cs="Tahoma"/>
          <w:bCs/>
          <w:i/>
          <w:lang w:val="es-ES" w:eastAsia="en-US"/>
        </w:rPr>
        <w:t xml:space="preserve"> de </w:t>
      </w:r>
      <w:proofErr w:type="spellStart"/>
      <w:r w:rsidRPr="00FF1532">
        <w:rPr>
          <w:rFonts w:ascii="Palatino Linotype" w:eastAsia="Calibri" w:hAnsi="Palatino Linotype" w:cs="Tahoma"/>
          <w:bCs/>
          <w:i/>
          <w:lang w:val="es-ES" w:eastAsia="en-US"/>
        </w:rPr>
        <w:t>poveedores</w:t>
      </w:r>
      <w:proofErr w:type="spellEnd"/>
      <w:r w:rsidRPr="00FF1532">
        <w:rPr>
          <w:rFonts w:ascii="Palatino Linotype" w:eastAsia="Calibri" w:hAnsi="Palatino Linotype" w:cs="Tahoma"/>
          <w:bCs/>
          <w:i/>
          <w:lang w:val="es-ES" w:eastAsia="en-US"/>
        </w:rPr>
        <w:t xml:space="preserve"> del municipio y de los organismos descentralizados (Sic</w:t>
      </w:r>
      <w:r w:rsidRPr="00FF1532">
        <w:rPr>
          <w:rFonts w:ascii="Palatino Linotype" w:eastAsia="Calibri" w:hAnsi="Palatino Linotype" w:cs="Tahoma"/>
          <w:bCs/>
          <w:lang w:val="es-ES" w:eastAsia="en-US"/>
        </w:rPr>
        <w:t>)</w:t>
      </w:r>
    </w:p>
    <w:p w14:paraId="53B67069" w14:textId="77777777" w:rsidR="00460683" w:rsidRPr="00FF1532" w:rsidRDefault="00460683" w:rsidP="00460683">
      <w:pPr>
        <w:spacing w:line="360" w:lineRule="auto"/>
        <w:ind w:right="567"/>
        <w:jc w:val="both"/>
        <w:rPr>
          <w:rFonts w:ascii="Palatino Linotype" w:eastAsia="Calibri" w:hAnsi="Palatino Linotype" w:cs="Tahoma"/>
          <w:bCs/>
          <w:lang w:val="es-ES" w:eastAsia="en-US"/>
        </w:rPr>
      </w:pPr>
    </w:p>
    <w:p w14:paraId="19035040" w14:textId="77777777" w:rsidR="00460683" w:rsidRPr="00FF1532" w:rsidRDefault="00460683" w:rsidP="00460683">
      <w:pPr>
        <w:spacing w:line="360" w:lineRule="auto"/>
        <w:ind w:left="567" w:right="567"/>
        <w:jc w:val="both"/>
        <w:rPr>
          <w:rFonts w:ascii="Palatino Linotype" w:eastAsia="Calibri" w:hAnsi="Palatino Linotype" w:cs="Tahoma"/>
          <w:bCs/>
          <w:lang w:val="es-ES" w:eastAsia="en-US"/>
        </w:rPr>
      </w:pPr>
      <w:r w:rsidRPr="00FF1532">
        <w:rPr>
          <w:rFonts w:ascii="Palatino Linotype" w:eastAsia="Calibri" w:hAnsi="Palatino Linotype" w:cs="Tahoma"/>
          <w:b/>
          <w:bCs/>
          <w:lang w:val="es-ES" w:eastAsia="en-US"/>
        </w:rPr>
        <w:t>MODALIDAD DE ENTREGA</w:t>
      </w:r>
    </w:p>
    <w:p w14:paraId="2F2A7481" w14:textId="77777777" w:rsidR="00460683" w:rsidRPr="00FF1532" w:rsidRDefault="00460683" w:rsidP="00460683">
      <w:pPr>
        <w:spacing w:line="360" w:lineRule="auto"/>
        <w:ind w:left="567" w:right="567"/>
        <w:jc w:val="both"/>
        <w:rPr>
          <w:rFonts w:ascii="Palatino Linotype" w:eastAsia="Calibri" w:hAnsi="Palatino Linotype" w:cs="Tahoma"/>
          <w:bCs/>
          <w:lang w:val="es-ES" w:eastAsia="en-US"/>
        </w:rPr>
      </w:pPr>
      <w:r w:rsidRPr="00FF1532">
        <w:rPr>
          <w:rFonts w:ascii="Palatino Linotype" w:eastAsia="Calibri" w:hAnsi="Palatino Linotype" w:cs="Tahoma"/>
          <w:bCs/>
          <w:lang w:val="es-ES" w:eastAsia="en-US"/>
        </w:rPr>
        <w:t>A través del SAIMEX.</w:t>
      </w:r>
    </w:p>
    <w:p w14:paraId="0AC436C2" w14:textId="77777777" w:rsidR="00460683" w:rsidRPr="00FF1532" w:rsidRDefault="00460683" w:rsidP="00460683">
      <w:pPr>
        <w:spacing w:line="360" w:lineRule="auto"/>
        <w:jc w:val="both"/>
        <w:rPr>
          <w:rFonts w:ascii="Palatino Linotype" w:eastAsia="Calibri" w:hAnsi="Palatino Linotype" w:cs="Tahoma"/>
          <w:bCs/>
          <w:sz w:val="22"/>
          <w:szCs w:val="22"/>
          <w:lang w:val="es-ES" w:eastAsia="en-US"/>
        </w:rPr>
      </w:pPr>
    </w:p>
    <w:p w14:paraId="2475654E" w14:textId="77777777" w:rsidR="00460683" w:rsidRPr="00FF1532" w:rsidRDefault="00460683" w:rsidP="00460683">
      <w:pPr>
        <w:spacing w:line="360" w:lineRule="auto"/>
        <w:jc w:val="both"/>
        <w:rPr>
          <w:rFonts w:ascii="Palatino Linotype" w:eastAsia="Calibri" w:hAnsi="Palatino Linotype" w:cs="Tahoma"/>
          <w:bCs/>
          <w:sz w:val="22"/>
          <w:szCs w:val="22"/>
          <w:lang w:val="es-ES" w:eastAsia="en-US"/>
        </w:rPr>
      </w:pPr>
    </w:p>
    <w:p w14:paraId="503266DB" w14:textId="66D87A96" w:rsidR="00C12FBA" w:rsidRPr="00FF1532" w:rsidRDefault="00C12FBA">
      <w:pPr>
        <w:pStyle w:val="Prrafodelista"/>
        <w:tabs>
          <w:tab w:val="left" w:pos="567"/>
        </w:tabs>
        <w:spacing w:line="360" w:lineRule="auto"/>
        <w:ind w:left="0"/>
        <w:contextualSpacing w:val="0"/>
        <w:jc w:val="both"/>
        <w:rPr>
          <w:rFonts w:ascii="Palatino Linotype" w:hAnsi="Palatino Linotype" w:cs="Tahoma"/>
          <w:b/>
          <w:sz w:val="24"/>
        </w:rPr>
      </w:pPr>
      <w:r w:rsidRPr="00FF1532">
        <w:rPr>
          <w:rFonts w:ascii="Palatino Linotype" w:hAnsi="Palatino Linotype" w:cs="Tahoma"/>
          <w:b/>
          <w:szCs w:val="22"/>
        </w:rPr>
        <w:lastRenderedPageBreak/>
        <w:t>II. Respuesta del Sujeto Obligado.</w:t>
      </w:r>
    </w:p>
    <w:p w14:paraId="38A0CEC1" w14:textId="77777777" w:rsidR="00C12FBA" w:rsidRPr="00FF1532" w:rsidRDefault="00C12FBA">
      <w:pPr>
        <w:autoSpaceDE w:val="0"/>
        <w:autoSpaceDN w:val="0"/>
        <w:adjustRightInd w:val="0"/>
        <w:spacing w:line="360" w:lineRule="auto"/>
        <w:jc w:val="both"/>
        <w:rPr>
          <w:rFonts w:ascii="Palatino Linotype" w:hAnsi="Palatino Linotype" w:cs="Tahoma"/>
          <w:b/>
          <w:sz w:val="22"/>
          <w:szCs w:val="22"/>
        </w:rPr>
      </w:pPr>
    </w:p>
    <w:p w14:paraId="3F02B602" w14:textId="6CD4AD17" w:rsidR="00460683" w:rsidRPr="00FF1532" w:rsidRDefault="00460683" w:rsidP="00460683">
      <w:pPr>
        <w:spacing w:line="360" w:lineRule="auto"/>
        <w:jc w:val="both"/>
        <w:rPr>
          <w:rFonts w:ascii="Palatino Linotype" w:eastAsia="Calibri" w:hAnsi="Palatino Linotype" w:cs="Tahoma"/>
          <w:bCs/>
          <w:sz w:val="22"/>
          <w:szCs w:val="22"/>
          <w:lang w:val="es-ES" w:eastAsia="en-US"/>
        </w:rPr>
      </w:pPr>
      <w:r w:rsidRPr="00FF1532">
        <w:rPr>
          <w:rFonts w:ascii="Palatino Linotype" w:eastAsia="Calibri" w:hAnsi="Palatino Linotype" w:cs="Tahoma"/>
          <w:bCs/>
          <w:sz w:val="22"/>
          <w:szCs w:val="22"/>
          <w:lang w:val="es-ES" w:eastAsia="en-US"/>
        </w:rPr>
        <w:t>Con fecha veintidós de febrero de dos mil diecinueve, mediante el Sistema de Acceso a la Información Mexiquense (SAIMEX), la Unidad de Transparencia del Ayuntamiento de Toluca notificó al Particular la respuesta a su solicitud de acceso a la información, en los términos siguientes:</w:t>
      </w:r>
    </w:p>
    <w:p w14:paraId="660D3BA6" w14:textId="77777777" w:rsidR="00460683" w:rsidRPr="00FF1532" w:rsidRDefault="00460683" w:rsidP="00460683">
      <w:pPr>
        <w:spacing w:line="360" w:lineRule="auto"/>
        <w:jc w:val="both"/>
        <w:rPr>
          <w:rFonts w:ascii="Palatino Linotype" w:eastAsia="Calibri" w:hAnsi="Palatino Linotype" w:cs="Tahoma"/>
          <w:bCs/>
          <w:sz w:val="22"/>
          <w:szCs w:val="22"/>
          <w:lang w:val="es-ES" w:eastAsia="en-US"/>
        </w:rPr>
      </w:pPr>
    </w:p>
    <w:p w14:paraId="378BCF3F" w14:textId="08391236" w:rsidR="00460683" w:rsidRPr="00FF1532" w:rsidRDefault="00460683" w:rsidP="00C55E4B">
      <w:pPr>
        <w:spacing w:line="276" w:lineRule="auto"/>
        <w:ind w:left="567" w:right="567"/>
        <w:jc w:val="both"/>
        <w:rPr>
          <w:rFonts w:ascii="Palatino Linotype" w:eastAsia="Calibri" w:hAnsi="Palatino Linotype" w:cs="Tahoma"/>
          <w:bCs/>
          <w:i/>
          <w:lang w:val="es-ES" w:eastAsia="en-US"/>
        </w:rPr>
      </w:pPr>
      <w:r w:rsidRPr="00FF1532">
        <w:rPr>
          <w:rFonts w:ascii="Palatino Linotype" w:eastAsia="Calibri" w:hAnsi="Palatino Linotype" w:cs="Tahoma"/>
          <w:bCs/>
          <w:i/>
          <w:lang w:val="es-ES" w:eastAsia="en-US"/>
        </w:rPr>
        <w:t>“…</w:t>
      </w:r>
    </w:p>
    <w:p w14:paraId="790A924D" w14:textId="52CA5781" w:rsidR="00460683" w:rsidRPr="00FF1532" w:rsidRDefault="00460683" w:rsidP="00C55E4B">
      <w:pPr>
        <w:spacing w:line="276" w:lineRule="auto"/>
        <w:ind w:left="567" w:right="567"/>
        <w:jc w:val="both"/>
        <w:rPr>
          <w:rFonts w:ascii="Palatino Linotype" w:eastAsia="Calibri" w:hAnsi="Palatino Linotype" w:cs="Tahoma"/>
          <w:bCs/>
          <w:i/>
          <w:lang w:val="es-ES" w:eastAsia="en-US"/>
        </w:rPr>
      </w:pPr>
      <w:r w:rsidRPr="00FF1532">
        <w:rPr>
          <w:rFonts w:ascii="Palatino Linotype" w:eastAsia="Calibri" w:hAnsi="Palatino Linotype" w:cs="Tahoma"/>
          <w:bCs/>
          <w:i/>
          <w:lang w:val="es-ES" w:eastAsia="en-US"/>
        </w:rPr>
        <w:t>Al respecto el Instituto Municipal de Cultura Física y Deporte de Toluca, comenta que</w:t>
      </w:r>
      <w:r w:rsidRPr="00FF1532">
        <w:rPr>
          <w:rFonts w:ascii="Palatino Linotype" w:eastAsia="Calibri" w:hAnsi="Palatino Linotype" w:cs="Tahoma"/>
          <w:b/>
          <w:bCs/>
          <w:i/>
          <w:lang w:val="es-ES" w:eastAsia="en-US"/>
        </w:rPr>
        <w:t>, hasta el momento esta administración, no cuenta con lista de proveedores</w:t>
      </w:r>
      <w:r w:rsidRPr="00FF1532">
        <w:rPr>
          <w:rFonts w:ascii="Palatino Linotype" w:eastAsia="Calibri" w:hAnsi="Palatino Linotype" w:cs="Tahoma"/>
          <w:bCs/>
          <w:i/>
          <w:lang w:val="es-ES" w:eastAsia="en-US"/>
        </w:rPr>
        <w:t xml:space="preserve">, en este mismo sentido la Dirección General de Administración menciona que, </w:t>
      </w:r>
      <w:r w:rsidRPr="00FF1532">
        <w:rPr>
          <w:rFonts w:ascii="Palatino Linotype" w:eastAsia="Calibri" w:hAnsi="Palatino Linotype" w:cs="Tahoma"/>
          <w:b/>
          <w:bCs/>
          <w:i/>
          <w:lang w:val="es-ES" w:eastAsia="en-US"/>
        </w:rPr>
        <w:t>la información solicitada se encuentra publicada en la plataforma de IPOMEX, Información Pública de Oficio</w:t>
      </w:r>
      <w:r w:rsidRPr="00FF1532">
        <w:rPr>
          <w:rFonts w:ascii="Palatino Linotype" w:eastAsia="Calibri" w:hAnsi="Palatino Linotype" w:cs="Tahoma"/>
          <w:bCs/>
          <w:i/>
          <w:lang w:val="es-ES" w:eastAsia="en-US"/>
        </w:rPr>
        <w:t xml:space="preserve">, de conformidad con el artículo 92, fracción XXXVI Padrón de Proveedores y Contratistas, de la Ley de Transparencia y Acceso a la Información Pública del Estado de México y Municipios, en el siguiente link para su consulta: https://www.ipomex.org.mx/ipo3/lgt/indice/TOLUCA/art_92_xxxvi.web Así mismo y con fundamento en los Artículos 150, 156 y 167 de la Ley de Transparencia y Acceso a la Información Pública del Estado de México y Municipios, me permito hacer de su conocimiento que, con </w:t>
      </w:r>
      <w:r w:rsidRPr="00FF1532">
        <w:rPr>
          <w:rFonts w:ascii="Palatino Linotype" w:eastAsia="Calibri" w:hAnsi="Palatino Linotype" w:cs="Tahoma"/>
          <w:b/>
          <w:bCs/>
          <w:i/>
          <w:lang w:val="es-ES" w:eastAsia="en-US"/>
        </w:rPr>
        <w:t xml:space="preserve">respecto a la información solicitada del padrón de proveedores de </w:t>
      </w:r>
      <w:bookmarkStart w:id="1" w:name="_Hlk8339107"/>
      <w:r w:rsidRPr="00FF1532">
        <w:rPr>
          <w:rFonts w:ascii="Palatino Linotype" w:eastAsia="Calibri" w:hAnsi="Palatino Linotype" w:cs="Tahoma"/>
          <w:b/>
          <w:bCs/>
          <w:i/>
          <w:lang w:val="es-ES" w:eastAsia="en-US"/>
        </w:rPr>
        <w:t>los organismos descentralizados, del Sistema Municipal para el Desarrollo Integral de la Familia de Toluca y El Organismo de Agua y Saneamiento de Toluca,</w:t>
      </w:r>
      <w:bookmarkEnd w:id="1"/>
      <w:r w:rsidRPr="00FF1532">
        <w:rPr>
          <w:rFonts w:ascii="Palatino Linotype" w:eastAsia="Calibri" w:hAnsi="Palatino Linotype" w:cs="Tahoma"/>
          <w:b/>
          <w:bCs/>
          <w:i/>
          <w:lang w:val="es-ES" w:eastAsia="en-US"/>
        </w:rPr>
        <w:t xml:space="preserve"> no obra en los archivos de este sujeto obligado</w:t>
      </w:r>
      <w:r w:rsidRPr="00FF1532">
        <w:rPr>
          <w:rFonts w:ascii="Palatino Linotype" w:eastAsia="Calibri" w:hAnsi="Palatino Linotype" w:cs="Tahoma"/>
          <w:bCs/>
          <w:i/>
          <w:lang w:val="es-ES" w:eastAsia="en-US"/>
        </w:rPr>
        <w:t>, y atendiendo al principio de orientación, sugerimos a usted presente su solicitud de información ante los organismos antes mencionados, dependencias que pueden atender su solicitud, por ser sujeto obligado de la Ley de Transparencia y Acceso a la Información Pública del Estado de México y Municipios. Se adjunta link: www.saimex.org.mx Sin más por el momento reciba un cordial saludo. (Sic.)</w:t>
      </w:r>
    </w:p>
    <w:p w14:paraId="114040A7" w14:textId="4E4D1925" w:rsidR="0046280E" w:rsidRPr="00FF1532" w:rsidRDefault="0046280E">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FF1532" w:rsidRDefault="001A3EAE">
      <w:pPr>
        <w:autoSpaceDE w:val="0"/>
        <w:autoSpaceDN w:val="0"/>
        <w:adjustRightInd w:val="0"/>
        <w:spacing w:line="360" w:lineRule="auto"/>
        <w:jc w:val="both"/>
        <w:rPr>
          <w:rFonts w:ascii="Palatino Linotype" w:hAnsi="Palatino Linotype" w:cs="Tahoma"/>
          <w:b/>
          <w:sz w:val="22"/>
          <w:szCs w:val="22"/>
        </w:rPr>
      </w:pPr>
      <w:r w:rsidRPr="00FF1532">
        <w:rPr>
          <w:rFonts w:ascii="Palatino Linotype" w:hAnsi="Palatino Linotype" w:cs="Tahoma"/>
          <w:b/>
          <w:sz w:val="22"/>
          <w:szCs w:val="22"/>
        </w:rPr>
        <w:t>II</w:t>
      </w:r>
      <w:r w:rsidR="00C12FBA" w:rsidRPr="00FF1532">
        <w:rPr>
          <w:rFonts w:ascii="Palatino Linotype" w:hAnsi="Palatino Linotype" w:cs="Tahoma"/>
          <w:b/>
          <w:sz w:val="22"/>
          <w:szCs w:val="22"/>
        </w:rPr>
        <w:t xml:space="preserve">I. Interposición del Recurso de Revisión. </w:t>
      </w:r>
    </w:p>
    <w:p w14:paraId="56F37922" w14:textId="77777777" w:rsidR="00587F23" w:rsidRPr="00FF1532" w:rsidRDefault="00587F23">
      <w:pPr>
        <w:autoSpaceDE w:val="0"/>
        <w:autoSpaceDN w:val="0"/>
        <w:adjustRightInd w:val="0"/>
        <w:spacing w:line="360" w:lineRule="auto"/>
        <w:jc w:val="both"/>
        <w:rPr>
          <w:rFonts w:ascii="Palatino Linotype" w:hAnsi="Palatino Linotype" w:cs="Tahoma"/>
          <w:b/>
          <w:sz w:val="22"/>
          <w:szCs w:val="22"/>
        </w:rPr>
      </w:pPr>
    </w:p>
    <w:p w14:paraId="1047E9D2" w14:textId="77777777" w:rsidR="007E5971" w:rsidRPr="00FF1532" w:rsidRDefault="007E5971" w:rsidP="007E597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val="es-ES" w:eastAsia="en-US"/>
        </w:rPr>
        <w:t xml:space="preserve">Con fecha veintiséis de febrero de dos mil diecinueve, </w:t>
      </w:r>
      <w:r w:rsidRPr="00FF1532">
        <w:rPr>
          <w:rFonts w:ascii="Palatino Linotype" w:eastAsia="Calibri" w:hAnsi="Palatino Linotype" w:cs="Tahoma"/>
          <w:bCs/>
          <w:sz w:val="22"/>
          <w:szCs w:val="22"/>
          <w:lang w:eastAsia="en-US"/>
        </w:rPr>
        <w:t xml:space="preserve">mediante el </w:t>
      </w:r>
      <w:r w:rsidRPr="00FF1532">
        <w:rPr>
          <w:rFonts w:ascii="Palatino Linotype" w:eastAsia="Calibri" w:hAnsi="Palatino Linotype" w:cs="Tahoma"/>
          <w:bCs/>
          <w:sz w:val="22"/>
          <w:szCs w:val="22"/>
          <w:lang w:val="es-ES" w:eastAsia="en-US"/>
        </w:rPr>
        <w:t xml:space="preserve">Sistema de Acceso a la Información Mexiquense (SAIMEX), se recibió en este </w:t>
      </w:r>
      <w:r w:rsidRPr="00FF1532">
        <w:rPr>
          <w:rFonts w:ascii="Palatino Linotype" w:eastAsia="Calibri" w:hAnsi="Palatino Linotype" w:cs="Tahoma"/>
          <w:bCs/>
          <w:sz w:val="22"/>
          <w:szCs w:val="22"/>
          <w:lang w:eastAsia="en-US"/>
        </w:rPr>
        <w:t xml:space="preserve">Instituto </w:t>
      </w:r>
      <w:r w:rsidRPr="00FF1532">
        <w:rPr>
          <w:rFonts w:ascii="Palatino Linotype" w:eastAsia="Calibri" w:hAnsi="Palatino Linotype" w:cs="Tahoma"/>
          <w:bCs/>
          <w:sz w:val="22"/>
          <w:szCs w:val="22"/>
          <w:lang w:val="es-ES" w:eastAsia="en-US"/>
        </w:rPr>
        <w:t xml:space="preserve">el Recurso de Revisión interpuesto por el Particular, en contra de la respuesta otorgada por el Ayuntamiento de Toluca, </w:t>
      </w:r>
      <w:r w:rsidRPr="00FF1532">
        <w:rPr>
          <w:rFonts w:ascii="Palatino Linotype" w:eastAsia="Calibri" w:hAnsi="Palatino Linotype" w:cs="Tahoma"/>
          <w:bCs/>
          <w:sz w:val="22"/>
          <w:szCs w:val="22"/>
          <w:lang w:eastAsia="en-US"/>
        </w:rPr>
        <w:t>en los términos siguientes:</w:t>
      </w:r>
    </w:p>
    <w:p w14:paraId="42D2D5AE" w14:textId="77777777" w:rsidR="007E5971" w:rsidRPr="00FF1532" w:rsidRDefault="007E5971" w:rsidP="007E5971">
      <w:pPr>
        <w:spacing w:line="360" w:lineRule="auto"/>
        <w:ind w:left="567" w:right="567"/>
        <w:jc w:val="both"/>
        <w:rPr>
          <w:rFonts w:ascii="Palatino Linotype" w:eastAsia="Calibri" w:hAnsi="Palatino Linotype" w:cs="Tahoma"/>
          <w:bCs/>
          <w:lang w:eastAsia="en-US"/>
        </w:rPr>
      </w:pPr>
      <w:r w:rsidRPr="00FF1532">
        <w:rPr>
          <w:rFonts w:ascii="Palatino Linotype" w:eastAsia="Calibri" w:hAnsi="Palatino Linotype" w:cs="Tahoma"/>
          <w:b/>
          <w:bCs/>
          <w:lang w:eastAsia="en-US"/>
        </w:rPr>
        <w:lastRenderedPageBreak/>
        <w:t>ACTO IMPUGNADO</w:t>
      </w:r>
    </w:p>
    <w:p w14:paraId="2D5C523F" w14:textId="77777777" w:rsidR="007E5971" w:rsidRPr="00FF1532" w:rsidRDefault="007E5971" w:rsidP="00C55E4B">
      <w:pPr>
        <w:spacing w:line="276" w:lineRule="auto"/>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 xml:space="preserve">“solicito la lista detallada y actualizada del </w:t>
      </w:r>
      <w:proofErr w:type="spellStart"/>
      <w:r w:rsidRPr="00FF1532">
        <w:rPr>
          <w:rFonts w:ascii="Palatino Linotype" w:eastAsia="Calibri" w:hAnsi="Palatino Linotype" w:cs="Tahoma"/>
          <w:bCs/>
          <w:i/>
          <w:lang w:eastAsia="en-US"/>
        </w:rPr>
        <w:t>padron</w:t>
      </w:r>
      <w:proofErr w:type="spellEnd"/>
      <w:r w:rsidRPr="00FF1532">
        <w:rPr>
          <w:rFonts w:ascii="Palatino Linotype" w:eastAsia="Calibri" w:hAnsi="Palatino Linotype" w:cs="Tahoma"/>
          <w:bCs/>
          <w:i/>
          <w:lang w:eastAsia="en-US"/>
        </w:rPr>
        <w:t xml:space="preserve"> de </w:t>
      </w:r>
      <w:proofErr w:type="spellStart"/>
      <w:r w:rsidRPr="00FF1532">
        <w:rPr>
          <w:rFonts w:ascii="Palatino Linotype" w:eastAsia="Calibri" w:hAnsi="Palatino Linotype" w:cs="Tahoma"/>
          <w:bCs/>
          <w:i/>
          <w:lang w:eastAsia="en-US"/>
        </w:rPr>
        <w:t>poveedores</w:t>
      </w:r>
      <w:proofErr w:type="spellEnd"/>
      <w:r w:rsidRPr="00FF1532">
        <w:rPr>
          <w:rFonts w:ascii="Palatino Linotype" w:eastAsia="Calibri" w:hAnsi="Palatino Linotype" w:cs="Tahoma"/>
          <w:bCs/>
          <w:i/>
          <w:lang w:eastAsia="en-US"/>
        </w:rPr>
        <w:t xml:space="preserve"> del municipio y de los organismos descentralizados.” respondieron: Al respecto el Instituto Municipal de Cultura Física y Deporte de Toluca, comenta que, hasta el momento esta administración, no cuenta con lista de proveedores, en este mismo sentido la Dirección General de Administración menciona que, la información solicitada se encuentra publicada en la plataforma de IPOMEX, en el link https://www.ipomex.org.mx/ipo3/lgt/indice/TOLUCA/art_92_xxxvi.webla información no es actualizada ULTIMA ACTUALIZACIÓN 2018-12-18 09:59:39.0 solicito la información actualizada a febrero de 2019, nunca solicite una actualización a 2018 solicite el padrón de proveedores de los organismos descentralizados, del Sistema Municipal para el Desarrollo Integral de la Familia de Toluca y El Organismo de Agua y Saneamiento de Toluca, la respuesta que recibí fue "no obra en los archivos de este sujeto obligado" (Sic)</w:t>
      </w:r>
    </w:p>
    <w:p w14:paraId="49CC1327" w14:textId="77777777" w:rsidR="007E5971" w:rsidRPr="00FF1532" w:rsidRDefault="007E5971" w:rsidP="007E5971">
      <w:pPr>
        <w:spacing w:line="360" w:lineRule="auto"/>
        <w:ind w:left="567" w:right="567"/>
        <w:jc w:val="both"/>
        <w:rPr>
          <w:rFonts w:ascii="Palatino Linotype" w:eastAsia="Calibri" w:hAnsi="Palatino Linotype" w:cs="Tahoma"/>
          <w:bCs/>
          <w:lang w:val="es-ES" w:eastAsia="en-US"/>
        </w:rPr>
      </w:pPr>
    </w:p>
    <w:p w14:paraId="350797F6" w14:textId="77777777" w:rsidR="007E5971" w:rsidRPr="00FF1532" w:rsidRDefault="007E5971" w:rsidP="007E5971">
      <w:pPr>
        <w:spacing w:line="360" w:lineRule="auto"/>
        <w:ind w:left="567" w:right="567"/>
        <w:jc w:val="both"/>
        <w:rPr>
          <w:rFonts w:ascii="Palatino Linotype" w:eastAsia="Calibri" w:hAnsi="Palatino Linotype" w:cs="Tahoma"/>
          <w:b/>
          <w:bCs/>
          <w:lang w:val="es-ES" w:eastAsia="en-US"/>
        </w:rPr>
      </w:pPr>
      <w:r w:rsidRPr="00FF1532">
        <w:rPr>
          <w:rFonts w:ascii="Palatino Linotype" w:eastAsia="Calibri" w:hAnsi="Palatino Linotype" w:cs="Tahoma"/>
          <w:b/>
          <w:bCs/>
          <w:lang w:val="es-ES" w:eastAsia="en-US"/>
        </w:rPr>
        <w:t>RAZONES O MOTIVOS DE LA INCONFORMIDAD</w:t>
      </w:r>
    </w:p>
    <w:p w14:paraId="7F5D7535" w14:textId="77777777" w:rsidR="007E5971" w:rsidRPr="00FF1532" w:rsidRDefault="007E5971" w:rsidP="00C55E4B">
      <w:pPr>
        <w:spacing w:line="276" w:lineRule="auto"/>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 xml:space="preserve">“solicito la lista detallada y actualizada del </w:t>
      </w:r>
      <w:proofErr w:type="spellStart"/>
      <w:r w:rsidRPr="00FF1532">
        <w:rPr>
          <w:rFonts w:ascii="Palatino Linotype" w:eastAsia="Calibri" w:hAnsi="Palatino Linotype" w:cs="Tahoma"/>
          <w:bCs/>
          <w:i/>
          <w:lang w:eastAsia="en-US"/>
        </w:rPr>
        <w:t>padron</w:t>
      </w:r>
      <w:proofErr w:type="spellEnd"/>
      <w:r w:rsidRPr="00FF1532">
        <w:rPr>
          <w:rFonts w:ascii="Palatino Linotype" w:eastAsia="Calibri" w:hAnsi="Palatino Linotype" w:cs="Tahoma"/>
          <w:bCs/>
          <w:i/>
          <w:lang w:eastAsia="en-US"/>
        </w:rPr>
        <w:t xml:space="preserve"> de </w:t>
      </w:r>
      <w:proofErr w:type="spellStart"/>
      <w:r w:rsidRPr="00FF1532">
        <w:rPr>
          <w:rFonts w:ascii="Palatino Linotype" w:eastAsia="Calibri" w:hAnsi="Palatino Linotype" w:cs="Tahoma"/>
          <w:bCs/>
          <w:i/>
          <w:lang w:eastAsia="en-US"/>
        </w:rPr>
        <w:t>poveedores</w:t>
      </w:r>
      <w:proofErr w:type="spellEnd"/>
      <w:r w:rsidRPr="00FF1532">
        <w:rPr>
          <w:rFonts w:ascii="Palatino Linotype" w:eastAsia="Calibri" w:hAnsi="Palatino Linotype" w:cs="Tahoma"/>
          <w:bCs/>
          <w:i/>
          <w:lang w:eastAsia="en-US"/>
        </w:rPr>
        <w:t xml:space="preserve"> del municipio y de los organismos descentralizados.” respondieron: Al respecto el Instituto Municipal de Cultura Física y Deporte de Toluca, comenta que, hasta el momento esta administración, no cuenta con lista de proveedores, en este mismo sentido la Dirección General de Administración menciona que, la información solicitada se encuentra publicada en la plataforma de IPOMEX, en el link https://www.ipomex.org.mx/ipo3/lgt/indice/TOLUCA/art_92_xxxvi.webla información no es actualizada ULTIMA ACTUALIZACIÓN 2018-12-18 09:59:39.0 solicito la información actualizada a febrero de 2019, nunca solicite una actualización a 2018 solicite el padrón de proveedores de los organismos descentralizados, del Sistema Municipal para el Desarrollo Integral de la Familia de Toluca y El Organismo de Agua y Saneamiento de Toluca, la respuesta que recibí fue "no obra en los archivos de este sujeto obligado" requiero saber </w:t>
      </w:r>
      <w:proofErr w:type="spellStart"/>
      <w:r w:rsidRPr="00FF1532">
        <w:rPr>
          <w:rFonts w:ascii="Palatino Linotype" w:eastAsia="Calibri" w:hAnsi="Palatino Linotype" w:cs="Tahoma"/>
          <w:bCs/>
          <w:i/>
          <w:lang w:eastAsia="en-US"/>
        </w:rPr>
        <w:t>quien</w:t>
      </w:r>
      <w:proofErr w:type="spellEnd"/>
      <w:r w:rsidRPr="00FF1532">
        <w:rPr>
          <w:rFonts w:ascii="Palatino Linotype" w:eastAsia="Calibri" w:hAnsi="Palatino Linotype" w:cs="Tahoma"/>
          <w:bCs/>
          <w:i/>
          <w:lang w:eastAsia="en-US"/>
        </w:rPr>
        <w:t xml:space="preserve"> es el sujeto obligado para entregarme la información del </w:t>
      </w:r>
      <w:proofErr w:type="spellStart"/>
      <w:r w:rsidRPr="00FF1532">
        <w:rPr>
          <w:rFonts w:ascii="Palatino Linotype" w:eastAsia="Calibri" w:hAnsi="Palatino Linotype" w:cs="Tahoma"/>
          <w:bCs/>
          <w:i/>
          <w:lang w:eastAsia="en-US"/>
        </w:rPr>
        <w:t>Dif</w:t>
      </w:r>
      <w:proofErr w:type="spellEnd"/>
      <w:r w:rsidRPr="00FF1532">
        <w:rPr>
          <w:rFonts w:ascii="Palatino Linotype" w:eastAsia="Calibri" w:hAnsi="Palatino Linotype" w:cs="Tahoma"/>
          <w:bCs/>
          <w:i/>
          <w:lang w:eastAsia="en-US"/>
        </w:rPr>
        <w:t xml:space="preserve"> Toluca y el organismo de agua y saneamiento de Toluca “(Sic)</w:t>
      </w:r>
    </w:p>
    <w:p w14:paraId="5DE13C6F" w14:textId="77777777" w:rsidR="001C6497" w:rsidRPr="00FF1532" w:rsidRDefault="001C6497">
      <w:pPr>
        <w:autoSpaceDE w:val="0"/>
        <w:autoSpaceDN w:val="0"/>
        <w:adjustRightInd w:val="0"/>
        <w:spacing w:line="360" w:lineRule="auto"/>
        <w:ind w:left="567" w:right="567"/>
        <w:jc w:val="both"/>
        <w:rPr>
          <w:rFonts w:ascii="Palatino Linotype" w:hAnsi="Palatino Linotype" w:cs="Tahoma"/>
        </w:rPr>
      </w:pPr>
    </w:p>
    <w:p w14:paraId="2D7FCD48" w14:textId="49A53476" w:rsidR="00B31222" w:rsidRPr="00FF1532" w:rsidRDefault="005C3AF3">
      <w:pPr>
        <w:spacing w:line="360" w:lineRule="auto"/>
        <w:jc w:val="both"/>
        <w:rPr>
          <w:rFonts w:ascii="Palatino Linotype" w:eastAsia="Batang" w:hAnsi="Palatino Linotype" w:cs="Tahoma"/>
          <w:b/>
          <w:bCs/>
          <w:sz w:val="22"/>
          <w:szCs w:val="22"/>
        </w:rPr>
      </w:pPr>
      <w:r w:rsidRPr="00FF1532">
        <w:rPr>
          <w:rFonts w:ascii="Palatino Linotype" w:hAnsi="Palatino Linotype" w:cs="Tahoma"/>
          <w:b/>
          <w:sz w:val="22"/>
          <w:szCs w:val="22"/>
        </w:rPr>
        <w:t>IV.</w:t>
      </w:r>
      <w:r w:rsidR="00B31222" w:rsidRPr="00FF1532">
        <w:rPr>
          <w:rFonts w:ascii="Palatino Linotype" w:hAnsi="Palatino Linotype" w:cs="Tahoma"/>
          <w:b/>
          <w:sz w:val="22"/>
          <w:szCs w:val="22"/>
        </w:rPr>
        <w:t xml:space="preserve"> </w:t>
      </w:r>
      <w:r w:rsidR="00B31222" w:rsidRPr="00FF1532">
        <w:rPr>
          <w:rFonts w:ascii="Palatino Linotype" w:eastAsia="Batang" w:hAnsi="Palatino Linotype" w:cs="Tahoma"/>
          <w:b/>
          <w:bCs/>
          <w:sz w:val="22"/>
          <w:szCs w:val="22"/>
        </w:rPr>
        <w:t xml:space="preserve">Trámite del </w:t>
      </w:r>
      <w:r w:rsidR="00C459A9" w:rsidRPr="00FF1532">
        <w:rPr>
          <w:rFonts w:ascii="Palatino Linotype" w:hAnsi="Palatino Linotype" w:cs="Tahoma"/>
          <w:b/>
          <w:sz w:val="22"/>
          <w:szCs w:val="22"/>
        </w:rPr>
        <w:t xml:space="preserve">Recurso de </w:t>
      </w:r>
      <w:r w:rsidR="00327FDE" w:rsidRPr="00FF1532">
        <w:rPr>
          <w:rFonts w:ascii="Palatino Linotype" w:hAnsi="Palatino Linotype" w:cs="Tahoma"/>
          <w:b/>
          <w:sz w:val="22"/>
          <w:szCs w:val="22"/>
        </w:rPr>
        <w:t>Revisión</w:t>
      </w:r>
      <w:r w:rsidR="00327FDE" w:rsidRPr="00FF1532">
        <w:rPr>
          <w:rFonts w:ascii="Palatino Linotype" w:eastAsia="Batang" w:hAnsi="Palatino Linotype" w:cs="Tahoma"/>
          <w:b/>
          <w:bCs/>
          <w:sz w:val="22"/>
          <w:szCs w:val="22"/>
        </w:rPr>
        <w:t xml:space="preserve"> ante</w:t>
      </w:r>
      <w:r w:rsidR="00B31222" w:rsidRPr="00FF1532">
        <w:rPr>
          <w:rFonts w:ascii="Palatino Linotype" w:eastAsia="Batang" w:hAnsi="Palatino Linotype" w:cs="Tahoma"/>
          <w:b/>
          <w:bCs/>
          <w:sz w:val="22"/>
          <w:szCs w:val="22"/>
        </w:rPr>
        <w:t xml:space="preserve"> el Instituto</w:t>
      </w:r>
      <w:r w:rsidR="00E445DA" w:rsidRPr="00FF1532">
        <w:rPr>
          <w:rFonts w:ascii="Palatino Linotype" w:eastAsia="Batang" w:hAnsi="Palatino Linotype" w:cs="Tahoma"/>
          <w:b/>
          <w:bCs/>
          <w:sz w:val="22"/>
          <w:szCs w:val="22"/>
        </w:rPr>
        <w:t>.</w:t>
      </w:r>
    </w:p>
    <w:p w14:paraId="1AF30805" w14:textId="77777777" w:rsidR="00E445DA" w:rsidRPr="00FF1532" w:rsidRDefault="00E445DA">
      <w:pPr>
        <w:spacing w:line="360" w:lineRule="auto"/>
        <w:jc w:val="both"/>
        <w:rPr>
          <w:rFonts w:ascii="Palatino Linotype" w:eastAsia="Batang" w:hAnsi="Palatino Linotype" w:cs="Tahoma"/>
          <w:b/>
          <w:bCs/>
          <w:sz w:val="22"/>
          <w:szCs w:val="22"/>
        </w:rPr>
      </w:pPr>
    </w:p>
    <w:p w14:paraId="5EF43D28" w14:textId="1772EC04" w:rsidR="007E5971" w:rsidRPr="00FF1532" w:rsidRDefault="007E5971" w:rsidP="007E597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t xml:space="preserve">a) Turno del Recurso de Revisión. </w:t>
      </w:r>
      <w:r w:rsidRPr="00FF1532">
        <w:rPr>
          <w:rFonts w:ascii="Palatino Linotype" w:eastAsia="Calibri" w:hAnsi="Palatino Linotype" w:cs="Tahoma"/>
          <w:bCs/>
          <w:sz w:val="22"/>
          <w:szCs w:val="22"/>
          <w:lang w:eastAsia="en-US"/>
        </w:rPr>
        <w:t xml:space="preserve">Con fecha veintiséis de febrero de dos mil diecinueve, el Sistema de Acceso a la Información Mexiquense (SAIMEX), asignó el número de expediente </w:t>
      </w:r>
      <w:r w:rsidRPr="00FF1532">
        <w:rPr>
          <w:rFonts w:ascii="Palatino Linotype" w:eastAsia="Calibri" w:hAnsi="Palatino Linotype" w:cs="Tahoma"/>
          <w:b/>
          <w:bCs/>
          <w:sz w:val="22"/>
          <w:szCs w:val="22"/>
          <w:lang w:eastAsia="en-US"/>
        </w:rPr>
        <w:t>01111/INFOEM/IP/RR/2019</w:t>
      </w:r>
      <w:r w:rsidR="00C55E4B" w:rsidRPr="00FF1532">
        <w:rPr>
          <w:rFonts w:ascii="Palatino Linotype" w:eastAsia="Calibri" w:hAnsi="Palatino Linotype" w:cs="Tahoma"/>
          <w:b/>
          <w:bCs/>
          <w:sz w:val="22"/>
          <w:szCs w:val="22"/>
          <w:lang w:eastAsia="en-US"/>
        </w:rPr>
        <w:t xml:space="preserve"> </w:t>
      </w:r>
      <w:r w:rsidRPr="00FF1532">
        <w:rPr>
          <w:rFonts w:ascii="Palatino Linotype" w:eastAsia="Calibri" w:hAnsi="Palatino Linotype" w:cs="Tahoma"/>
          <w:bCs/>
          <w:sz w:val="22"/>
          <w:szCs w:val="22"/>
          <w:lang w:eastAsia="en-US"/>
        </w:rPr>
        <w:t xml:space="preserve">al Recurso de Revisión y lo turnó al Comisionado Ponente </w:t>
      </w:r>
      <w:r w:rsidRPr="00FF1532">
        <w:rPr>
          <w:rFonts w:ascii="Palatino Linotype" w:eastAsia="Calibri" w:hAnsi="Palatino Linotype" w:cs="Tahoma"/>
          <w:b/>
          <w:bCs/>
          <w:sz w:val="22"/>
          <w:szCs w:val="22"/>
          <w:lang w:eastAsia="en-US"/>
        </w:rPr>
        <w:t xml:space="preserve">Luis </w:t>
      </w:r>
      <w:r w:rsidRPr="00FF1532">
        <w:rPr>
          <w:rFonts w:ascii="Palatino Linotype" w:eastAsia="Calibri" w:hAnsi="Palatino Linotype" w:cs="Tahoma"/>
          <w:b/>
          <w:bCs/>
          <w:sz w:val="22"/>
          <w:szCs w:val="22"/>
          <w:lang w:eastAsia="en-US"/>
        </w:rPr>
        <w:lastRenderedPageBreak/>
        <w:t>Gustavo Parra Noriega</w:t>
      </w:r>
      <w:r w:rsidRPr="00FF1532">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5ADB0172" w14:textId="77777777" w:rsidR="007E5971" w:rsidRPr="00FF1532" w:rsidRDefault="007E5971" w:rsidP="007E5971">
      <w:pPr>
        <w:spacing w:line="360" w:lineRule="auto"/>
        <w:jc w:val="both"/>
        <w:rPr>
          <w:rFonts w:ascii="Palatino Linotype" w:eastAsia="Calibri" w:hAnsi="Palatino Linotype" w:cs="Tahoma"/>
          <w:b/>
          <w:bCs/>
          <w:sz w:val="22"/>
          <w:szCs w:val="22"/>
          <w:lang w:val="es-ES" w:eastAsia="en-US"/>
        </w:rPr>
      </w:pPr>
    </w:p>
    <w:p w14:paraId="1ED34B0E" w14:textId="77777777" w:rsidR="007E5971" w:rsidRPr="00FF1532" w:rsidRDefault="007E5971" w:rsidP="007E5971">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
          <w:bCs/>
          <w:sz w:val="22"/>
          <w:szCs w:val="22"/>
          <w:lang w:val="es-ES" w:eastAsia="en-US"/>
        </w:rPr>
        <w:t>b) Admisión del Recurso de Revisión</w:t>
      </w:r>
      <w:r w:rsidRPr="00FF1532">
        <w:rPr>
          <w:rFonts w:ascii="Palatino Linotype" w:eastAsia="Calibri" w:hAnsi="Palatino Linotype" w:cs="Tahoma"/>
          <w:b/>
          <w:bCs/>
          <w:sz w:val="22"/>
          <w:szCs w:val="22"/>
          <w:lang w:val="es-ES_tradnl" w:eastAsia="en-US"/>
        </w:rPr>
        <w:t xml:space="preserve">. </w:t>
      </w:r>
      <w:r w:rsidRPr="00FF1532">
        <w:rPr>
          <w:rFonts w:ascii="Palatino Linotype" w:eastAsia="Calibri" w:hAnsi="Palatino Linotype" w:cs="Tahoma"/>
          <w:bCs/>
          <w:sz w:val="22"/>
          <w:szCs w:val="22"/>
          <w:lang w:val="es-ES_tradnl" w:eastAsia="en-US"/>
        </w:rPr>
        <w:t xml:space="preserve">Con cinco  de marzo de dos mil diecinueve, el Comisionado Ponente </w:t>
      </w:r>
      <w:r w:rsidRPr="00FF1532">
        <w:rPr>
          <w:rFonts w:ascii="Palatino Linotype" w:eastAsia="Calibri" w:hAnsi="Palatino Linotype" w:cs="Tahoma"/>
          <w:b/>
          <w:bCs/>
          <w:sz w:val="22"/>
          <w:szCs w:val="22"/>
          <w:lang w:eastAsia="en-US"/>
        </w:rPr>
        <w:t>acordó la admisión</w:t>
      </w:r>
      <w:r w:rsidRPr="00FF1532">
        <w:rPr>
          <w:rFonts w:ascii="Palatino Linotype" w:eastAsia="Calibri" w:hAnsi="Palatino Linotype" w:cs="Tahoma"/>
          <w:bCs/>
          <w:sz w:val="22"/>
          <w:szCs w:val="22"/>
          <w:lang w:eastAsia="en-US"/>
        </w:rPr>
        <w:t xml:space="preserve"> </w:t>
      </w:r>
      <w:r w:rsidRPr="00FF1532">
        <w:rPr>
          <w:rFonts w:ascii="Palatino Linotype" w:eastAsia="Calibri" w:hAnsi="Palatino Linotype" w:cs="Tahoma"/>
          <w:b/>
          <w:bCs/>
          <w:sz w:val="22"/>
          <w:szCs w:val="22"/>
          <w:lang w:eastAsia="en-US"/>
        </w:rPr>
        <w:t>de</w:t>
      </w:r>
      <w:r w:rsidRPr="00FF1532">
        <w:rPr>
          <w:rFonts w:ascii="Palatino Linotype" w:eastAsia="Calibri" w:hAnsi="Palatino Linotype" w:cs="Tahoma"/>
          <w:b/>
          <w:bCs/>
          <w:sz w:val="22"/>
          <w:szCs w:val="22"/>
          <w:lang w:val="es-ES" w:eastAsia="en-US"/>
        </w:rPr>
        <w:t>l Recurso de Revisión</w:t>
      </w:r>
      <w:r w:rsidRPr="00FF1532">
        <w:rPr>
          <w:rFonts w:ascii="Palatino Linotype" w:eastAsia="Calibri" w:hAnsi="Palatino Linotype" w:cs="Tahoma"/>
          <w:bCs/>
          <w:sz w:val="22"/>
          <w:szCs w:val="22"/>
          <w:lang w:val="es-ES" w:eastAsia="en-US"/>
        </w:rPr>
        <w:t xml:space="preserve"> interpuesto por el Recurrente</w:t>
      </w:r>
      <w:r w:rsidRPr="00FF1532">
        <w:rPr>
          <w:rFonts w:ascii="Palatino Linotype" w:eastAsia="Calibri" w:hAnsi="Palatino Linotype" w:cs="Tahoma"/>
          <w:b/>
          <w:bCs/>
          <w:sz w:val="22"/>
          <w:szCs w:val="22"/>
          <w:lang w:val="es-ES" w:eastAsia="en-US"/>
        </w:rPr>
        <w:t>;</w:t>
      </w:r>
      <w:r w:rsidRPr="00FF1532">
        <w:rPr>
          <w:rFonts w:ascii="Palatino Linotype" w:eastAsia="Calibri" w:hAnsi="Palatino Linotype" w:cs="Tahoma"/>
          <w:bCs/>
          <w:sz w:val="22"/>
          <w:szCs w:val="22"/>
          <w:lang w:val="es-ES" w:eastAsia="en-US"/>
        </w:rPr>
        <w:t xml:space="preserve"> la </w:t>
      </w:r>
      <w:r w:rsidRPr="00FF1532">
        <w:rPr>
          <w:rFonts w:ascii="Palatino Linotype" w:eastAsia="Calibri" w:hAnsi="Palatino Linotype" w:cs="Tahoma"/>
          <w:b/>
          <w:bCs/>
          <w:sz w:val="22"/>
          <w:szCs w:val="22"/>
          <w:lang w:val="es-ES" w:eastAsia="en-US"/>
        </w:rPr>
        <w:t xml:space="preserve">integración del expediente </w:t>
      </w:r>
      <w:r w:rsidRPr="00FF1532">
        <w:rPr>
          <w:rFonts w:ascii="Palatino Linotype" w:eastAsia="Calibri" w:hAnsi="Palatino Linotype" w:cs="Tahoma"/>
          <w:bCs/>
          <w:sz w:val="22"/>
          <w:szCs w:val="22"/>
          <w:lang w:val="es-ES" w:eastAsia="en-US"/>
        </w:rPr>
        <w:t xml:space="preserve">y </w:t>
      </w:r>
      <w:r w:rsidRPr="00FF1532">
        <w:rPr>
          <w:rFonts w:ascii="Palatino Linotype" w:eastAsia="Calibri" w:hAnsi="Palatino Linotype" w:cs="Tahoma"/>
          <w:b/>
          <w:bCs/>
          <w:sz w:val="22"/>
          <w:szCs w:val="22"/>
          <w:lang w:val="es-ES" w:eastAsia="en-US"/>
        </w:rPr>
        <w:t xml:space="preserve">la puesta a disposición </w:t>
      </w:r>
      <w:r w:rsidRPr="00FF1532">
        <w:rPr>
          <w:rFonts w:ascii="Palatino Linotype" w:eastAsia="Calibri" w:hAnsi="Palatino Linotype" w:cs="Tahoma"/>
          <w:bCs/>
          <w:sz w:val="22"/>
          <w:szCs w:val="22"/>
          <w:lang w:val="es-ES" w:eastAsia="en-US"/>
        </w:rPr>
        <w:t xml:space="preserve">de las partes, en términos del artículo 185, fracciones I y II, de la </w:t>
      </w:r>
      <w:r w:rsidRPr="00FF1532">
        <w:rPr>
          <w:rFonts w:ascii="Palatino Linotype" w:eastAsia="Calibri" w:hAnsi="Palatino Linotype" w:cs="Tahoma"/>
          <w:bCs/>
          <w:sz w:val="22"/>
          <w:szCs w:val="22"/>
          <w:lang w:eastAsia="en-US"/>
        </w:rPr>
        <w:t xml:space="preserve">Ley de Transparencia y Acceso a la Información Pública del Estado de México y Municipios; </w:t>
      </w:r>
      <w:r w:rsidRPr="00FF1532">
        <w:rPr>
          <w:rFonts w:ascii="Palatino Linotype" w:eastAsia="Calibri" w:hAnsi="Palatino Linotype" w:cs="Tahoma"/>
          <w:b/>
          <w:bCs/>
          <w:sz w:val="22"/>
          <w:szCs w:val="22"/>
          <w:lang w:eastAsia="en-US"/>
        </w:rPr>
        <w:t>acto que fue notificado a los interesados el mismo día</w:t>
      </w:r>
      <w:r w:rsidRPr="00FF1532">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para que manifestaran lo que a su derecho conviniera y formularan alegatos, </w:t>
      </w:r>
      <w:r w:rsidRPr="00FF1532">
        <w:rPr>
          <w:rFonts w:ascii="Palatino Linotype" w:eastAsia="Calibri" w:hAnsi="Palatino Linotype" w:cs="Tahoma"/>
          <w:bCs/>
          <w:sz w:val="22"/>
          <w:szCs w:val="22"/>
          <w:lang w:val="es-ES" w:eastAsia="en-US"/>
        </w:rPr>
        <w:t xml:space="preserve">en términos del artículo 185, fracción IV, de la </w:t>
      </w:r>
      <w:r w:rsidRPr="00FF1532">
        <w:rPr>
          <w:rFonts w:ascii="Palatino Linotype" w:eastAsia="Calibri" w:hAnsi="Palatino Linotype" w:cs="Tahoma"/>
          <w:bCs/>
          <w:sz w:val="22"/>
          <w:szCs w:val="22"/>
          <w:lang w:eastAsia="en-US"/>
        </w:rPr>
        <w:t>Ley de Transparencia y Acceso a la Información Pública del Estado de México y Municipios.</w:t>
      </w:r>
    </w:p>
    <w:p w14:paraId="2AF32D5B" w14:textId="77777777" w:rsidR="007E5971" w:rsidRPr="00FF1532" w:rsidRDefault="007E5971" w:rsidP="007E5971">
      <w:pPr>
        <w:spacing w:line="360" w:lineRule="auto"/>
        <w:jc w:val="both"/>
        <w:rPr>
          <w:rFonts w:ascii="Palatino Linotype" w:eastAsia="Calibri" w:hAnsi="Palatino Linotype" w:cs="Tahoma"/>
          <w:bCs/>
          <w:sz w:val="22"/>
          <w:szCs w:val="22"/>
          <w:lang w:val="es-ES" w:eastAsia="en-US"/>
        </w:rPr>
      </w:pPr>
    </w:p>
    <w:p w14:paraId="4E1FCAA8" w14:textId="62AE3A3B" w:rsidR="007E5971" w:rsidRPr="00FF1532" w:rsidRDefault="007E5971" w:rsidP="007E5971">
      <w:pPr>
        <w:spacing w:line="360" w:lineRule="auto"/>
        <w:jc w:val="both"/>
        <w:rPr>
          <w:rFonts w:ascii="Palatino Linotype" w:eastAsia="Calibri" w:hAnsi="Palatino Linotype" w:cs="Tahoma"/>
          <w:bCs/>
          <w:sz w:val="22"/>
          <w:szCs w:val="22"/>
          <w:lang w:val="es-ES" w:eastAsia="en-US"/>
        </w:rPr>
      </w:pPr>
      <w:r w:rsidRPr="00FF1532">
        <w:rPr>
          <w:rFonts w:ascii="Palatino Linotype" w:eastAsia="Calibri" w:hAnsi="Palatino Linotype" w:cs="Tahoma"/>
          <w:b/>
          <w:bCs/>
          <w:sz w:val="22"/>
          <w:szCs w:val="22"/>
          <w:lang w:val="es-ES" w:eastAsia="en-US"/>
        </w:rPr>
        <w:t>c) Informe Justificado.</w:t>
      </w:r>
      <w:r w:rsidRPr="00FF1532">
        <w:rPr>
          <w:rFonts w:ascii="Palatino Linotype" w:eastAsia="Calibri" w:hAnsi="Palatino Linotype" w:cs="Tahoma"/>
          <w:bCs/>
          <w:sz w:val="22"/>
          <w:szCs w:val="22"/>
          <w:lang w:val="es-ES" w:eastAsia="en-US"/>
        </w:rPr>
        <w:t xml:space="preserve"> Con fecha </w:t>
      </w:r>
      <w:r w:rsidR="00C55E4B" w:rsidRPr="00FF1532">
        <w:rPr>
          <w:rFonts w:ascii="Palatino Linotype" w:eastAsia="Calibri" w:hAnsi="Palatino Linotype" w:cs="Tahoma"/>
          <w:bCs/>
          <w:sz w:val="22"/>
          <w:szCs w:val="22"/>
          <w:lang w:val="es-ES" w:eastAsia="en-US"/>
        </w:rPr>
        <w:t>catorce</w:t>
      </w:r>
      <w:r w:rsidRPr="00FF1532">
        <w:rPr>
          <w:rFonts w:ascii="Palatino Linotype" w:eastAsia="Calibri" w:hAnsi="Palatino Linotype" w:cs="Tahoma"/>
          <w:bCs/>
          <w:sz w:val="22"/>
          <w:szCs w:val="22"/>
          <w:lang w:val="es-ES" w:eastAsia="en-US"/>
        </w:rPr>
        <w:t xml:space="preserve"> de marzo de dos mil diecinueve, a través del Sistema de Acceso a la Información Mexiquense (SAIMEX), se</w:t>
      </w:r>
      <w:r w:rsidR="00C55E4B" w:rsidRPr="00FF1532">
        <w:rPr>
          <w:rFonts w:ascii="Palatino Linotype" w:eastAsia="Calibri" w:hAnsi="Palatino Linotype" w:cs="Tahoma"/>
          <w:bCs/>
          <w:sz w:val="22"/>
          <w:szCs w:val="22"/>
          <w:lang w:val="es-ES" w:eastAsia="en-US"/>
        </w:rPr>
        <w:t xml:space="preserve"> recibió en este Instituto seis</w:t>
      </w:r>
      <w:r w:rsidRPr="00FF1532">
        <w:rPr>
          <w:rFonts w:ascii="Palatino Linotype" w:eastAsia="Calibri" w:hAnsi="Palatino Linotype" w:cs="Tahoma"/>
          <w:bCs/>
          <w:sz w:val="22"/>
          <w:szCs w:val="22"/>
          <w:lang w:val="es-ES" w:eastAsia="en-US"/>
        </w:rPr>
        <w:t xml:space="preserve"> archivos electrónicos remitidos por el Sujeto Obligado, mismo que consisten en lo siguiente:</w:t>
      </w:r>
    </w:p>
    <w:p w14:paraId="34AE7DA0" w14:textId="77777777" w:rsidR="007E5971" w:rsidRPr="00FF1532" w:rsidRDefault="007E5971" w:rsidP="007E5971">
      <w:pPr>
        <w:spacing w:line="360" w:lineRule="auto"/>
        <w:jc w:val="both"/>
        <w:rPr>
          <w:rFonts w:ascii="Palatino Linotype" w:eastAsia="Calibri" w:hAnsi="Palatino Linotype" w:cs="Tahoma"/>
          <w:bCs/>
          <w:sz w:val="22"/>
          <w:szCs w:val="22"/>
          <w:lang w:val="es-ES" w:eastAsia="en-US"/>
        </w:rPr>
      </w:pPr>
    </w:p>
    <w:p w14:paraId="251640DD" w14:textId="54C283CE" w:rsidR="007E5971" w:rsidRPr="00FF1532" w:rsidRDefault="00C55E4B" w:rsidP="007E5971">
      <w:pPr>
        <w:pStyle w:val="Prrafodelista"/>
        <w:numPr>
          <w:ilvl w:val="0"/>
          <w:numId w:val="44"/>
        </w:numPr>
        <w:spacing w:line="360" w:lineRule="auto"/>
        <w:jc w:val="both"/>
        <w:rPr>
          <w:rFonts w:ascii="Palatino Linotype" w:eastAsia="Calibri" w:hAnsi="Palatino Linotype" w:cs="Tahoma"/>
          <w:bCs/>
          <w:szCs w:val="22"/>
          <w:lang w:val="es-ES" w:eastAsia="en-US"/>
        </w:rPr>
      </w:pPr>
      <w:r w:rsidRPr="00FF1532">
        <w:rPr>
          <w:rFonts w:ascii="Palatino Linotype" w:eastAsia="Calibri" w:hAnsi="Palatino Linotype" w:cs="Tahoma"/>
          <w:b/>
          <w:bCs/>
          <w:szCs w:val="22"/>
          <w:lang w:val="es-ES" w:eastAsia="en-US"/>
        </w:rPr>
        <w:t>O</w:t>
      </w:r>
      <w:r w:rsidR="007E5971" w:rsidRPr="00FF1532">
        <w:rPr>
          <w:rFonts w:ascii="Palatino Linotype" w:eastAsia="Calibri" w:hAnsi="Palatino Linotype" w:cs="Tahoma"/>
          <w:b/>
          <w:bCs/>
          <w:szCs w:val="22"/>
          <w:lang w:val="es-ES" w:eastAsia="en-US"/>
        </w:rPr>
        <w:t>ficio</w:t>
      </w:r>
      <w:r w:rsidRPr="00FF1532">
        <w:rPr>
          <w:rFonts w:ascii="Palatino Linotype" w:eastAsia="Calibri" w:hAnsi="Palatino Linotype" w:cs="Tahoma"/>
          <w:b/>
          <w:bCs/>
          <w:szCs w:val="22"/>
          <w:lang w:val="es-ES" w:eastAsia="en-US"/>
        </w:rPr>
        <w:t xml:space="preserve"> Nº.: DGA/1332/2019, </w:t>
      </w:r>
      <w:r w:rsidRPr="00FF1532">
        <w:rPr>
          <w:rFonts w:ascii="Palatino Linotype" w:eastAsia="Calibri" w:hAnsi="Palatino Linotype" w:cs="Tahoma"/>
          <w:bCs/>
          <w:szCs w:val="22"/>
          <w:lang w:val="es-ES" w:eastAsia="en-US"/>
        </w:rPr>
        <w:t>emitido por el Director General de Administración</w:t>
      </w:r>
      <w:r w:rsidR="007E5971" w:rsidRPr="00FF1532">
        <w:rPr>
          <w:rFonts w:ascii="Palatino Linotype" w:eastAsia="Calibri" w:hAnsi="Palatino Linotype" w:cs="Tahoma"/>
          <w:bCs/>
          <w:szCs w:val="22"/>
          <w:lang w:val="es-ES" w:eastAsia="en-US"/>
        </w:rPr>
        <w:t>, señalando lo siguiente:</w:t>
      </w:r>
    </w:p>
    <w:p w14:paraId="61C31AAD" w14:textId="77777777" w:rsidR="007E5971" w:rsidRPr="00FF1532" w:rsidRDefault="007E5971" w:rsidP="007E5971">
      <w:pPr>
        <w:spacing w:line="360" w:lineRule="auto"/>
        <w:jc w:val="both"/>
        <w:rPr>
          <w:rFonts w:ascii="Palatino Linotype" w:eastAsia="Calibri" w:hAnsi="Palatino Linotype" w:cs="Tahoma"/>
          <w:bCs/>
          <w:sz w:val="22"/>
          <w:szCs w:val="22"/>
          <w:lang w:val="es-ES" w:eastAsia="en-US"/>
        </w:rPr>
      </w:pPr>
    </w:p>
    <w:p w14:paraId="14E34820" w14:textId="6637627C" w:rsidR="007E5971" w:rsidRPr="00FF1532" w:rsidRDefault="00C55E4B" w:rsidP="00C55E4B">
      <w:pPr>
        <w:spacing w:line="276" w:lineRule="auto"/>
        <w:ind w:left="708" w:right="539"/>
        <w:jc w:val="both"/>
        <w:rPr>
          <w:rFonts w:ascii="Palatino Linotype" w:eastAsia="Calibri" w:hAnsi="Palatino Linotype" w:cs="Tahoma"/>
          <w:bCs/>
          <w:i/>
          <w:szCs w:val="22"/>
          <w:lang w:val="es-ES" w:eastAsia="en-US"/>
        </w:rPr>
      </w:pPr>
      <w:r w:rsidRPr="00FF1532">
        <w:rPr>
          <w:rFonts w:ascii="Palatino Linotype" w:eastAsia="Calibri" w:hAnsi="Palatino Linotype" w:cs="Tahoma"/>
          <w:bCs/>
          <w:i/>
          <w:szCs w:val="22"/>
          <w:lang w:val="es-ES" w:eastAsia="en-US"/>
        </w:rPr>
        <w:t>“</w:t>
      </w:r>
      <w:r w:rsidR="007E5971" w:rsidRPr="00FF1532">
        <w:rPr>
          <w:rFonts w:ascii="Palatino Linotype" w:eastAsia="Calibri" w:hAnsi="Palatino Linotype" w:cs="Tahoma"/>
          <w:bCs/>
          <w:i/>
          <w:szCs w:val="22"/>
          <w:lang w:val="es-ES" w:eastAsia="en-US"/>
        </w:rPr>
        <w:t xml:space="preserve">En atención al oficio UT/259/2019, de fecha 05 de marzo del año en curso, en el cual notifica el Recurso de Revisión 01111 /INFOEM/IP/RR/2019, interpuesto por la parte recurrente a través del Sistema de Acceso a la Información con número de folio 00053/TOLUCNIP/2019; </w:t>
      </w:r>
      <w:r w:rsidR="007E5971" w:rsidRPr="00FF1532">
        <w:rPr>
          <w:rFonts w:ascii="Palatino Linotype" w:eastAsia="Calibri" w:hAnsi="Palatino Linotype" w:cs="Tahoma"/>
          <w:b/>
          <w:bCs/>
          <w:i/>
          <w:szCs w:val="22"/>
          <w:lang w:val="es-ES" w:eastAsia="en-US"/>
        </w:rPr>
        <w:t>al respecto me permito enviar la información en medio magnético en virtud de que se rinda el informe justificado</w:t>
      </w:r>
      <w:r w:rsidR="007E5971" w:rsidRPr="00FF1532">
        <w:rPr>
          <w:rFonts w:ascii="Palatino Linotype" w:eastAsia="Calibri" w:hAnsi="Palatino Linotype" w:cs="Tahoma"/>
          <w:bCs/>
          <w:i/>
          <w:szCs w:val="22"/>
          <w:lang w:val="es-ES" w:eastAsia="en-US"/>
        </w:rPr>
        <w:t xml:space="preserve"> correspondiente ante el Instituto de Transparencia, Acceso a la Información Pública y Protección de Datos Personales.</w:t>
      </w:r>
      <w:r w:rsidRPr="00FF1532">
        <w:rPr>
          <w:rFonts w:ascii="Palatino Linotype" w:eastAsia="Calibri" w:hAnsi="Palatino Linotype" w:cs="Tahoma"/>
          <w:bCs/>
          <w:i/>
          <w:szCs w:val="22"/>
          <w:lang w:val="es-ES" w:eastAsia="en-US"/>
        </w:rPr>
        <w:t>”</w:t>
      </w:r>
    </w:p>
    <w:p w14:paraId="6E52AEF7" w14:textId="77777777" w:rsidR="007E5971" w:rsidRPr="00FF1532" w:rsidRDefault="007E5971" w:rsidP="007E5971">
      <w:pPr>
        <w:ind w:left="567" w:right="539"/>
        <w:jc w:val="both"/>
        <w:rPr>
          <w:rFonts w:ascii="Palatino Linotype" w:eastAsia="Calibri" w:hAnsi="Palatino Linotype" w:cs="Tahoma"/>
          <w:bCs/>
          <w:i/>
          <w:szCs w:val="22"/>
          <w:lang w:val="es-ES" w:eastAsia="en-US"/>
        </w:rPr>
      </w:pPr>
    </w:p>
    <w:p w14:paraId="750F3489" w14:textId="5AF815AA" w:rsidR="007E5971" w:rsidRPr="00FF1532" w:rsidRDefault="007E5971" w:rsidP="007E5971">
      <w:pPr>
        <w:ind w:left="567" w:right="539"/>
        <w:jc w:val="both"/>
        <w:rPr>
          <w:rFonts w:ascii="Palatino Linotype" w:eastAsia="Calibri" w:hAnsi="Palatino Linotype" w:cs="Tahoma"/>
          <w:bCs/>
          <w:szCs w:val="22"/>
          <w:lang w:val="es-ES" w:eastAsia="en-US"/>
        </w:rPr>
      </w:pPr>
    </w:p>
    <w:p w14:paraId="7A63FC9C" w14:textId="49481355" w:rsidR="00C55E4B" w:rsidRPr="00FF1532" w:rsidRDefault="00C55E4B" w:rsidP="00C55E4B">
      <w:pPr>
        <w:pStyle w:val="Prrafodelista"/>
        <w:numPr>
          <w:ilvl w:val="0"/>
          <w:numId w:val="44"/>
        </w:numPr>
        <w:spacing w:line="360" w:lineRule="auto"/>
        <w:ind w:right="539"/>
        <w:jc w:val="both"/>
        <w:rPr>
          <w:rFonts w:ascii="Palatino Linotype" w:eastAsia="Calibri" w:hAnsi="Palatino Linotype" w:cs="Tahoma"/>
          <w:bCs/>
          <w:szCs w:val="22"/>
          <w:lang w:val="es-ES" w:eastAsia="en-US"/>
        </w:rPr>
      </w:pPr>
      <w:r w:rsidRPr="00FF1532">
        <w:rPr>
          <w:rFonts w:ascii="Palatino Linotype" w:eastAsia="Calibri" w:hAnsi="Palatino Linotype" w:cs="Tahoma"/>
          <w:b/>
          <w:bCs/>
          <w:szCs w:val="22"/>
          <w:lang w:val="es-ES" w:eastAsia="en-US"/>
        </w:rPr>
        <w:lastRenderedPageBreak/>
        <w:t xml:space="preserve">Oficio </w:t>
      </w:r>
      <w:r w:rsidRPr="00FF1532">
        <w:rPr>
          <w:rFonts w:ascii="Palatino Linotype" w:eastAsia="Calibri" w:hAnsi="Palatino Linotype" w:cs="Tahoma"/>
          <w:b/>
          <w:bCs/>
          <w:lang w:eastAsia="en-US"/>
        </w:rPr>
        <w:t>UT/264/2019</w:t>
      </w:r>
      <w:r w:rsidRPr="00FF1532">
        <w:rPr>
          <w:rFonts w:ascii="Palatino Linotype" w:eastAsia="Calibri" w:hAnsi="Palatino Linotype" w:cs="Tahoma"/>
          <w:bCs/>
          <w:lang w:eastAsia="en-US"/>
        </w:rPr>
        <w:t>, emitido por el Titular de la Unidad de Transparencia, en la cual se señala lo siguiente:</w:t>
      </w:r>
    </w:p>
    <w:p w14:paraId="5D149458" w14:textId="77777777" w:rsidR="007E5971" w:rsidRPr="00FF1532" w:rsidRDefault="007E5971" w:rsidP="007E5971">
      <w:pPr>
        <w:spacing w:line="360" w:lineRule="auto"/>
        <w:ind w:right="567"/>
        <w:jc w:val="both"/>
        <w:rPr>
          <w:rFonts w:ascii="Palatino Linotype" w:eastAsia="Calibri" w:hAnsi="Palatino Linotype" w:cs="Tahoma"/>
          <w:bCs/>
          <w:lang w:eastAsia="en-US"/>
        </w:rPr>
      </w:pPr>
    </w:p>
    <w:p w14:paraId="798BD06D" w14:textId="0744C05D" w:rsidR="007E5971" w:rsidRPr="00FF1532" w:rsidRDefault="00C55E4B" w:rsidP="007E5971">
      <w:pPr>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w:t>
      </w:r>
      <w:r w:rsidR="007E5971" w:rsidRPr="00FF1532">
        <w:rPr>
          <w:rFonts w:ascii="Palatino Linotype" w:eastAsia="Calibri" w:hAnsi="Palatino Linotype" w:cs="Tahoma"/>
          <w:bCs/>
          <w:i/>
          <w:lang w:eastAsia="en-US"/>
        </w:rPr>
        <w:t xml:space="preserve">Con fundamento en los artículos 23 fracción IV, 24 fracción XI, y demás relativos y aplicables de la Ley de Transparencia y Acceso a la Información Pública de Estado de México y Municipios, me permito notificar a usted el Recurso de Revisión número 001111/INFOEM/IP/RR/2019, el cual fue interpuesto por la parte recurrente mediante el sistema SAIMEX, derivado de la solicitud de información 00053/TOLUCA/IP/2019, de la cual el Instituto tuvo conocimiento desde el 08 de febrero de 2019, por lo que en obvio de repeticiones solicito se tenga por reproducida como si a la letra constara. </w:t>
      </w:r>
    </w:p>
    <w:p w14:paraId="03C7EB59" w14:textId="77777777" w:rsidR="007E5971" w:rsidRPr="00FF1532" w:rsidRDefault="007E5971" w:rsidP="007E5971">
      <w:pPr>
        <w:ind w:left="567" w:right="567"/>
        <w:jc w:val="both"/>
        <w:rPr>
          <w:rFonts w:ascii="Palatino Linotype" w:eastAsia="Calibri" w:hAnsi="Palatino Linotype" w:cs="Tahoma"/>
          <w:bCs/>
          <w:i/>
          <w:lang w:eastAsia="en-US"/>
        </w:rPr>
      </w:pPr>
    </w:p>
    <w:p w14:paraId="279C71A7" w14:textId="77777777" w:rsidR="007E5971" w:rsidRPr="00FF1532" w:rsidRDefault="007E5971" w:rsidP="007E5971">
      <w:pPr>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 xml:space="preserve">En atención a lo anterior y para tener mayor certeza de la impugnación de la parte recurrente, se anexa al presente copia en versión pública del referido recurso donde se especifican las razones y motivos de la inconformidad, exhortando se verifique si existen nuevos requerimientos respecto de la solicitud de origen y si es el caso hacer mención para desechar los nuevos pronunciamientos, lo anterior con fundamento en el artículo 191 fracción VII de la ley en cita. </w:t>
      </w:r>
    </w:p>
    <w:p w14:paraId="37C0CF9D" w14:textId="77777777" w:rsidR="007E5971" w:rsidRPr="00FF1532" w:rsidRDefault="007E5971" w:rsidP="007E5971">
      <w:pPr>
        <w:ind w:left="567" w:right="567"/>
        <w:jc w:val="both"/>
        <w:rPr>
          <w:rFonts w:ascii="Palatino Linotype" w:eastAsia="Calibri" w:hAnsi="Palatino Linotype" w:cs="Tahoma"/>
          <w:bCs/>
          <w:i/>
          <w:lang w:eastAsia="en-US"/>
        </w:rPr>
      </w:pPr>
    </w:p>
    <w:p w14:paraId="7AE9797F" w14:textId="6CAC2132" w:rsidR="007E5971" w:rsidRPr="00FF1532" w:rsidRDefault="007E5971" w:rsidP="007E5971">
      <w:pPr>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En virtud de lo señalado y a efecto de que la Unidad de Transparencia rinda el Informe Justificado correspondiente ante el Instituto de Transparencia, Acceso a la Información Pública y Protección de Datos Personales del Estado de México y Municipios (INFOEM), solicito a usted atentamente, tenga a bien remitir en el término de 3 días hábiles, la información que dé respuesta punto por punto a lo solicitado por la parte recurrente y que corresponda es Dependencia a su digno cargo.</w:t>
      </w:r>
    </w:p>
    <w:p w14:paraId="228274A0" w14:textId="12E8C05C" w:rsidR="00C55E4B" w:rsidRPr="00FF1532" w:rsidRDefault="00C55E4B" w:rsidP="007E5971">
      <w:pPr>
        <w:ind w:left="567" w:right="567"/>
        <w:jc w:val="both"/>
        <w:rPr>
          <w:rFonts w:ascii="Palatino Linotype" w:eastAsia="Calibri" w:hAnsi="Palatino Linotype" w:cs="Tahoma"/>
          <w:bCs/>
          <w:i/>
          <w:lang w:eastAsia="en-US"/>
        </w:rPr>
      </w:pPr>
    </w:p>
    <w:p w14:paraId="06284C43" w14:textId="2E497B8D" w:rsidR="00C55E4B" w:rsidRPr="00FF1532" w:rsidRDefault="00C55E4B" w:rsidP="00C55E4B">
      <w:pPr>
        <w:ind w:right="567"/>
        <w:jc w:val="both"/>
        <w:rPr>
          <w:rFonts w:ascii="Palatino Linotype" w:eastAsia="Calibri" w:hAnsi="Palatino Linotype" w:cs="Tahoma"/>
          <w:bCs/>
          <w:i/>
          <w:lang w:eastAsia="en-US"/>
        </w:rPr>
      </w:pPr>
    </w:p>
    <w:p w14:paraId="10FB9759" w14:textId="625E1720" w:rsidR="007E5971" w:rsidRPr="00FF1532" w:rsidRDefault="00C55E4B" w:rsidP="00C55E4B">
      <w:pPr>
        <w:pStyle w:val="Prrafodelista"/>
        <w:numPr>
          <w:ilvl w:val="0"/>
          <w:numId w:val="44"/>
        </w:numPr>
        <w:spacing w:line="360" w:lineRule="auto"/>
        <w:ind w:right="539"/>
        <w:jc w:val="both"/>
        <w:rPr>
          <w:rFonts w:ascii="Palatino Linotype" w:eastAsia="Calibri" w:hAnsi="Palatino Linotype" w:cs="Tahoma"/>
          <w:bCs/>
          <w:szCs w:val="22"/>
          <w:lang w:val="es-ES" w:eastAsia="en-US"/>
        </w:rPr>
      </w:pPr>
      <w:r w:rsidRPr="00FF1532">
        <w:rPr>
          <w:rFonts w:ascii="Palatino Linotype" w:eastAsia="Calibri" w:hAnsi="Palatino Linotype" w:cs="Tahoma"/>
          <w:b/>
          <w:bCs/>
          <w:szCs w:val="22"/>
          <w:lang w:eastAsia="en-US"/>
        </w:rPr>
        <w:t xml:space="preserve">Oficio </w:t>
      </w:r>
      <w:r w:rsidRPr="00FF1532">
        <w:rPr>
          <w:rFonts w:ascii="Palatino Linotype" w:eastAsia="Calibri" w:hAnsi="Palatino Linotype" w:cs="Tahoma"/>
          <w:b/>
          <w:bCs/>
          <w:lang w:eastAsia="en-US"/>
        </w:rPr>
        <w:t xml:space="preserve">UT/259/2019, </w:t>
      </w:r>
      <w:r w:rsidRPr="00FF1532">
        <w:rPr>
          <w:rFonts w:ascii="Palatino Linotype" w:eastAsia="Calibri" w:hAnsi="Palatino Linotype" w:cs="Tahoma"/>
          <w:bCs/>
          <w:lang w:eastAsia="en-US"/>
        </w:rPr>
        <w:t>emitido por el Titular de la Unidad de Transparencia, en la cual se señala lo siguiente:</w:t>
      </w:r>
    </w:p>
    <w:p w14:paraId="4EAA24E1" w14:textId="77777777" w:rsidR="00C55E4B" w:rsidRPr="00FF1532" w:rsidRDefault="00C55E4B" w:rsidP="00C55E4B">
      <w:pPr>
        <w:pStyle w:val="Prrafodelista"/>
        <w:spacing w:line="360" w:lineRule="auto"/>
        <w:ind w:right="539"/>
        <w:jc w:val="both"/>
        <w:rPr>
          <w:rFonts w:ascii="Palatino Linotype" w:eastAsia="Calibri" w:hAnsi="Palatino Linotype" w:cs="Tahoma"/>
          <w:bCs/>
          <w:szCs w:val="22"/>
          <w:lang w:val="es-ES" w:eastAsia="en-US"/>
        </w:rPr>
      </w:pPr>
    </w:p>
    <w:p w14:paraId="1EE9DA78" w14:textId="33905D20" w:rsidR="007E5971" w:rsidRPr="00FF1532" w:rsidRDefault="00C55E4B" w:rsidP="00D7580B">
      <w:pPr>
        <w:spacing w:line="276" w:lineRule="auto"/>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w:t>
      </w:r>
      <w:r w:rsidR="007E5971" w:rsidRPr="00FF1532">
        <w:rPr>
          <w:rFonts w:ascii="Palatino Linotype" w:eastAsia="Calibri" w:hAnsi="Palatino Linotype" w:cs="Tahoma"/>
          <w:bCs/>
          <w:i/>
          <w:lang w:eastAsia="en-US"/>
        </w:rPr>
        <w:t>Con fundamento en los artículos 23 fracción IV, 24 fracción XI, y demás relativos y aplicables de la Ley de Transparencia y Acceso a la Información Pública de Estado de México y Municipios, me permito. notificar a usted el Recurso de Revisión número 01111/INFOEM/IP/RR/2019, el cual fue interpuesto por la parte recurrente mediante el sistema SAIMEX, derivado de la</w:t>
      </w:r>
      <w:r w:rsidR="00D7580B" w:rsidRPr="00FF1532">
        <w:rPr>
          <w:rFonts w:ascii="Palatino Linotype" w:eastAsia="Calibri" w:hAnsi="Palatino Linotype" w:cs="Tahoma"/>
          <w:bCs/>
          <w:i/>
          <w:lang w:eastAsia="en-US"/>
        </w:rPr>
        <w:t xml:space="preserve"> solicitud de información 00053/T</w:t>
      </w:r>
      <w:r w:rsidR="007E5971" w:rsidRPr="00FF1532">
        <w:rPr>
          <w:rFonts w:ascii="Palatino Linotype" w:eastAsia="Calibri" w:hAnsi="Palatino Linotype" w:cs="Tahoma"/>
          <w:bCs/>
          <w:i/>
          <w:lang w:eastAsia="en-US"/>
        </w:rPr>
        <w:t xml:space="preserve">OLUCA/IP/2019, de la cual su Dirección tuvo conocimiento desde el 06 de febrero de 2019, por lo que en obvio de repeticiones solicito se tenga por reproducida como si a la letra constara. </w:t>
      </w:r>
    </w:p>
    <w:p w14:paraId="0C6EFCB9" w14:textId="77777777" w:rsidR="007E5971" w:rsidRPr="00FF1532" w:rsidRDefault="007E5971" w:rsidP="00D7580B">
      <w:pPr>
        <w:spacing w:line="276" w:lineRule="auto"/>
        <w:ind w:left="567" w:right="567"/>
        <w:jc w:val="both"/>
        <w:rPr>
          <w:rFonts w:ascii="Palatino Linotype" w:eastAsia="Calibri" w:hAnsi="Palatino Linotype" w:cs="Tahoma"/>
          <w:bCs/>
          <w:i/>
          <w:lang w:eastAsia="en-US"/>
        </w:rPr>
      </w:pPr>
    </w:p>
    <w:p w14:paraId="18E1F17E" w14:textId="77777777" w:rsidR="007E5971" w:rsidRPr="00FF1532" w:rsidRDefault="007E5971" w:rsidP="00D7580B">
      <w:pPr>
        <w:spacing w:line="276" w:lineRule="auto"/>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 xml:space="preserve">En atención a lo anterior y para tener mayor certeza de la impugnación de la parte recurrente, se anexa al presente copia en versión pública del referido recurso donde se especifican las razones y motivos de la inconformidad, exhortando se verifique si existen nuevos requerimientos respecto de. </w:t>
      </w:r>
      <w:r w:rsidRPr="00FF1532">
        <w:rPr>
          <w:rFonts w:ascii="Palatino Linotype" w:eastAsia="Calibri" w:hAnsi="Palatino Linotype" w:cs="Tahoma"/>
          <w:bCs/>
          <w:i/>
          <w:lang w:eastAsia="en-US"/>
        </w:rPr>
        <w:lastRenderedPageBreak/>
        <w:t xml:space="preserve">la solicitud de origen y si es el caso hacer mención para desechar los nuevos pronunciamientos, lo anterior con fundamento en el artículo 191 fracción VII, de la Ley en cita. </w:t>
      </w:r>
    </w:p>
    <w:p w14:paraId="2EFA2FAA" w14:textId="77777777" w:rsidR="007E5971" w:rsidRPr="00FF1532" w:rsidRDefault="007E5971" w:rsidP="00D7580B">
      <w:pPr>
        <w:spacing w:line="276" w:lineRule="auto"/>
        <w:ind w:left="567" w:right="567"/>
        <w:jc w:val="both"/>
        <w:rPr>
          <w:rFonts w:ascii="Palatino Linotype" w:eastAsia="Calibri" w:hAnsi="Palatino Linotype" w:cs="Tahoma"/>
          <w:bCs/>
          <w:i/>
          <w:lang w:eastAsia="en-US"/>
        </w:rPr>
      </w:pPr>
    </w:p>
    <w:p w14:paraId="4F034BC6" w14:textId="448D8762" w:rsidR="007E5971" w:rsidRPr="00FF1532" w:rsidRDefault="007E5971" w:rsidP="00D7580B">
      <w:pPr>
        <w:spacing w:line="276" w:lineRule="auto"/>
        <w:ind w:left="567" w:right="567"/>
        <w:jc w:val="both"/>
        <w:rPr>
          <w:rFonts w:ascii="Palatino Linotype" w:eastAsia="Calibri" w:hAnsi="Palatino Linotype" w:cs="Tahoma"/>
          <w:bCs/>
          <w:i/>
          <w:lang w:eastAsia="en-US"/>
        </w:rPr>
      </w:pPr>
      <w:r w:rsidRPr="00FF1532">
        <w:rPr>
          <w:rFonts w:ascii="Palatino Linotype" w:eastAsia="Calibri" w:hAnsi="Palatino Linotype" w:cs="Tahoma"/>
          <w:bCs/>
          <w:i/>
          <w:lang w:eastAsia="en-US"/>
        </w:rPr>
        <w:t xml:space="preserve">En virtud de lo señalado y a efecto de que la Unidad de Transparencia rinda el Informe Justificado correspondiente ante el Instituto de Transparencia, Acceso a la Información Pública y Protección de Datos Personales del Estado de México y Municipios (INFOEM), solicito a usted </w:t>
      </w:r>
      <w:r w:rsidR="00D7580B" w:rsidRPr="00FF1532">
        <w:rPr>
          <w:rFonts w:ascii="Palatino Linotype" w:eastAsia="Calibri" w:hAnsi="Palatino Linotype" w:cs="Tahoma"/>
          <w:bCs/>
          <w:i/>
          <w:lang w:eastAsia="en-US"/>
        </w:rPr>
        <w:t>atentamente</w:t>
      </w:r>
      <w:r w:rsidRPr="00FF1532">
        <w:rPr>
          <w:rFonts w:ascii="Palatino Linotype" w:eastAsia="Calibri" w:hAnsi="Palatino Linotype" w:cs="Tahoma"/>
          <w:bCs/>
          <w:i/>
          <w:lang w:eastAsia="en-US"/>
        </w:rPr>
        <w:t>, tenga a bien remitir en el término de 3 días hábiles, la información que dé respuesta punto por punto a lo solicitado por la parte recurrente y que corresponda a esa Dependencia a su digno cargo.</w:t>
      </w:r>
      <w:r w:rsidR="00D7580B" w:rsidRPr="00FF1532">
        <w:rPr>
          <w:rFonts w:ascii="Palatino Linotype" w:eastAsia="Calibri" w:hAnsi="Palatino Linotype" w:cs="Tahoma"/>
          <w:bCs/>
          <w:i/>
          <w:lang w:eastAsia="en-US"/>
        </w:rPr>
        <w:t>”</w:t>
      </w:r>
    </w:p>
    <w:p w14:paraId="0D269C24" w14:textId="6D4ADD48" w:rsidR="00D7580B" w:rsidRPr="00FF1532" w:rsidRDefault="00D7580B" w:rsidP="00D7580B">
      <w:pPr>
        <w:spacing w:line="276" w:lineRule="auto"/>
        <w:ind w:right="567"/>
        <w:jc w:val="both"/>
        <w:rPr>
          <w:rFonts w:ascii="Palatino Linotype" w:eastAsia="Calibri" w:hAnsi="Palatino Linotype" w:cs="Tahoma"/>
          <w:bCs/>
          <w:i/>
          <w:lang w:eastAsia="en-US"/>
        </w:rPr>
      </w:pPr>
    </w:p>
    <w:p w14:paraId="28C89C00" w14:textId="27973A29" w:rsidR="007E5971" w:rsidRPr="00FF1532" w:rsidRDefault="00D7580B" w:rsidP="00EA3359">
      <w:pPr>
        <w:pStyle w:val="Prrafodelista"/>
        <w:numPr>
          <w:ilvl w:val="0"/>
          <w:numId w:val="44"/>
        </w:numPr>
        <w:spacing w:line="276" w:lineRule="auto"/>
        <w:ind w:right="-28"/>
        <w:jc w:val="both"/>
        <w:rPr>
          <w:rFonts w:ascii="Palatino Linotype" w:eastAsia="Calibri" w:hAnsi="Palatino Linotype" w:cs="Tahoma"/>
          <w:bCs/>
          <w:lang w:eastAsia="en-US"/>
        </w:rPr>
      </w:pPr>
      <w:r w:rsidRPr="00FF1532">
        <w:rPr>
          <w:rFonts w:ascii="Palatino Linotype" w:eastAsia="Calibri" w:hAnsi="Palatino Linotype" w:cs="Tahoma"/>
          <w:bCs/>
          <w:lang w:eastAsia="en-US"/>
        </w:rPr>
        <w:t>Archivo en PDF, denominado “LISTA DE PROVEEDORES”</w:t>
      </w:r>
      <w:r w:rsidR="007E5971" w:rsidRPr="00FF1532">
        <w:rPr>
          <w:rFonts w:ascii="Palatino Linotype" w:eastAsia="Calibri" w:hAnsi="Palatino Linotype" w:cs="Tahoma"/>
          <w:bCs/>
          <w:lang w:eastAsia="en-US"/>
        </w:rPr>
        <w:t xml:space="preserve">, </w:t>
      </w:r>
      <w:r w:rsidRPr="00FF1532">
        <w:rPr>
          <w:rFonts w:ascii="Palatino Linotype" w:hAnsi="Palatino Linotype" w:cs="Tahoma"/>
          <w:szCs w:val="22"/>
        </w:rPr>
        <w:t>mismo que se reproduce un extracto a continuación:</w:t>
      </w:r>
    </w:p>
    <w:p w14:paraId="6F9EF455" w14:textId="202BFEAC" w:rsidR="00D7580B" w:rsidRPr="00FF1532" w:rsidRDefault="001F558D" w:rsidP="001F558D">
      <w:pPr>
        <w:spacing w:line="276" w:lineRule="auto"/>
        <w:ind w:right="-28"/>
        <w:jc w:val="center"/>
        <w:rPr>
          <w:rFonts w:ascii="Palatino Linotype" w:eastAsia="Calibri" w:hAnsi="Palatino Linotype" w:cs="Tahoma"/>
          <w:bCs/>
          <w:lang w:eastAsia="en-US"/>
        </w:rPr>
      </w:pPr>
      <w:r w:rsidRPr="00FF1532">
        <w:rPr>
          <w:rFonts w:ascii="Palatino Linotype" w:eastAsia="Calibri" w:hAnsi="Palatino Linotype" w:cs="Tahoma"/>
          <w:bCs/>
          <w:noProof/>
          <w:lang w:val="es-ES"/>
        </w:rPr>
        <w:drawing>
          <wp:inline distT="0" distB="0" distL="0" distR="0" wp14:anchorId="141E51CF" wp14:editId="430489EC">
            <wp:extent cx="5760720" cy="173736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737360"/>
                    </a:xfrm>
                    <a:prstGeom prst="rect">
                      <a:avLst/>
                    </a:prstGeom>
                    <a:noFill/>
                    <a:ln>
                      <a:noFill/>
                    </a:ln>
                  </pic:spPr>
                </pic:pic>
              </a:graphicData>
            </a:graphic>
          </wp:inline>
        </w:drawing>
      </w:r>
    </w:p>
    <w:p w14:paraId="52098E5E" w14:textId="29B59A72" w:rsidR="00D7580B" w:rsidRPr="00FF1532" w:rsidRDefault="00D7580B" w:rsidP="00D7580B">
      <w:pPr>
        <w:spacing w:line="276" w:lineRule="auto"/>
        <w:ind w:right="-28"/>
        <w:jc w:val="both"/>
        <w:rPr>
          <w:rFonts w:ascii="Palatino Linotype" w:eastAsia="Calibri" w:hAnsi="Palatino Linotype" w:cs="Tahoma"/>
          <w:bCs/>
          <w:lang w:eastAsia="en-US"/>
        </w:rPr>
      </w:pPr>
    </w:p>
    <w:p w14:paraId="4450BBFF" w14:textId="1969818C" w:rsidR="001F558D" w:rsidRPr="00FF1532" w:rsidRDefault="003516AE" w:rsidP="001F558D">
      <w:pPr>
        <w:pStyle w:val="Prrafodelista"/>
        <w:numPr>
          <w:ilvl w:val="0"/>
          <w:numId w:val="44"/>
        </w:numPr>
        <w:spacing w:line="360" w:lineRule="auto"/>
        <w:jc w:val="both"/>
        <w:rPr>
          <w:rFonts w:ascii="Palatino Linotype" w:hAnsi="Palatino Linotype" w:cs="Tahoma"/>
          <w:szCs w:val="22"/>
        </w:rPr>
      </w:pPr>
      <w:r w:rsidRPr="00FF1532">
        <w:rPr>
          <w:rFonts w:ascii="Palatino Linotype" w:hAnsi="Palatino Linotype" w:cs="Tahoma"/>
          <w:szCs w:val="22"/>
        </w:rPr>
        <w:t>Oficio de</w:t>
      </w:r>
      <w:r w:rsidR="001F558D" w:rsidRPr="00FF1532">
        <w:rPr>
          <w:rFonts w:ascii="Palatino Linotype" w:hAnsi="Palatino Linotype" w:cs="Tahoma"/>
          <w:szCs w:val="22"/>
        </w:rPr>
        <w:t xml:space="preserve"> fecha trece</w:t>
      </w:r>
      <w:r w:rsidRPr="00FF1532">
        <w:rPr>
          <w:rFonts w:ascii="Palatino Linotype" w:hAnsi="Palatino Linotype" w:cs="Tahoma"/>
          <w:szCs w:val="22"/>
        </w:rPr>
        <w:t xml:space="preserve"> de marzo del presente año, suscrito por el Titular de la Unidad</w:t>
      </w:r>
      <w:r w:rsidR="001F558D" w:rsidRPr="00FF1532">
        <w:rPr>
          <w:rFonts w:ascii="Palatino Linotype" w:hAnsi="Palatino Linotype" w:cs="Tahoma"/>
          <w:szCs w:val="22"/>
        </w:rPr>
        <w:t xml:space="preserve"> de Transparencia, mismo que </w:t>
      </w:r>
      <w:r w:rsidRPr="00FF1532">
        <w:rPr>
          <w:rFonts w:ascii="Palatino Linotype" w:hAnsi="Palatino Linotype" w:cs="Tahoma"/>
          <w:szCs w:val="22"/>
        </w:rPr>
        <w:t>reproduce</w:t>
      </w:r>
      <w:r w:rsidR="001F558D" w:rsidRPr="00FF1532">
        <w:rPr>
          <w:rFonts w:ascii="Palatino Linotype" w:hAnsi="Palatino Linotype" w:cs="Tahoma"/>
          <w:szCs w:val="22"/>
        </w:rPr>
        <w:t xml:space="preserve"> los oficios anteriormente referidos, como se muestra</w:t>
      </w:r>
      <w:r w:rsidRPr="00FF1532">
        <w:rPr>
          <w:rFonts w:ascii="Palatino Linotype" w:hAnsi="Palatino Linotype" w:cs="Tahoma"/>
          <w:szCs w:val="22"/>
        </w:rPr>
        <w:t xml:space="preserve"> a continuación:</w:t>
      </w:r>
    </w:p>
    <w:p w14:paraId="7F9B9B4B" w14:textId="77777777" w:rsidR="001F558D" w:rsidRPr="00FF1532" w:rsidRDefault="001F558D" w:rsidP="001F558D">
      <w:pPr>
        <w:pStyle w:val="Prrafodelista"/>
        <w:spacing w:line="360" w:lineRule="auto"/>
        <w:jc w:val="both"/>
        <w:rPr>
          <w:rFonts w:ascii="Palatino Linotype" w:hAnsi="Palatino Linotype" w:cs="Tahoma"/>
          <w:szCs w:val="22"/>
        </w:rPr>
      </w:pPr>
    </w:p>
    <w:p w14:paraId="4700F632" w14:textId="77777777" w:rsidR="003516AE" w:rsidRPr="00FF1532" w:rsidRDefault="001F558D" w:rsidP="001F558D">
      <w:pPr>
        <w:pStyle w:val="Prrafodelista"/>
        <w:spacing w:line="360" w:lineRule="auto"/>
        <w:jc w:val="center"/>
        <w:rPr>
          <w:rFonts w:ascii="Palatino Linotype" w:hAnsi="Palatino Linotype" w:cs="Tahoma"/>
          <w:szCs w:val="22"/>
        </w:rPr>
      </w:pPr>
      <w:r w:rsidRPr="00FF1532">
        <w:rPr>
          <w:rFonts w:ascii="Palatino Linotype" w:hAnsi="Palatino Linotype" w:cs="Tahoma"/>
          <w:noProof/>
          <w:szCs w:val="22"/>
          <w:lang w:val="es-ES"/>
        </w:rPr>
        <w:drawing>
          <wp:inline distT="0" distB="0" distL="0" distR="0" wp14:anchorId="314D4772" wp14:editId="46F0341B">
            <wp:extent cx="4821563" cy="197167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1606" cy="1971693"/>
                    </a:xfrm>
                    <a:prstGeom prst="rect">
                      <a:avLst/>
                    </a:prstGeom>
                    <a:noFill/>
                    <a:ln>
                      <a:noFill/>
                    </a:ln>
                  </pic:spPr>
                </pic:pic>
              </a:graphicData>
            </a:graphic>
          </wp:inline>
        </w:drawing>
      </w:r>
    </w:p>
    <w:p w14:paraId="5F2D7DA6" w14:textId="4706BFB7" w:rsidR="00615A64" w:rsidRPr="00FF1532" w:rsidRDefault="00615A64" w:rsidP="003516AE">
      <w:pPr>
        <w:spacing w:line="360" w:lineRule="auto"/>
        <w:jc w:val="center"/>
        <w:rPr>
          <w:rFonts w:ascii="Palatino Linotype" w:hAnsi="Palatino Linotype" w:cs="Tahoma"/>
          <w:sz w:val="22"/>
          <w:szCs w:val="22"/>
        </w:rPr>
      </w:pPr>
    </w:p>
    <w:p w14:paraId="0987318F" w14:textId="3E038D03" w:rsidR="00615A64" w:rsidRPr="00FF1532" w:rsidRDefault="00615A64">
      <w:pPr>
        <w:spacing w:line="360" w:lineRule="auto"/>
        <w:jc w:val="both"/>
        <w:rPr>
          <w:rFonts w:ascii="Palatino Linotype" w:hAnsi="Palatino Linotype" w:cs="Tahoma"/>
          <w:sz w:val="22"/>
          <w:szCs w:val="22"/>
        </w:rPr>
      </w:pPr>
    </w:p>
    <w:p w14:paraId="0BC1AB79" w14:textId="468FB551" w:rsidR="0009459A" w:rsidRPr="00FF1532" w:rsidRDefault="001F558D" w:rsidP="001F558D">
      <w:pPr>
        <w:spacing w:line="360" w:lineRule="auto"/>
        <w:jc w:val="center"/>
        <w:rPr>
          <w:rFonts w:ascii="Palatino Linotype" w:hAnsi="Palatino Linotype" w:cs="Tahoma"/>
          <w:sz w:val="22"/>
          <w:szCs w:val="22"/>
        </w:rPr>
      </w:pPr>
      <w:r w:rsidRPr="00FF1532">
        <w:rPr>
          <w:rFonts w:ascii="Palatino Linotype" w:hAnsi="Palatino Linotype" w:cs="Tahoma"/>
          <w:noProof/>
          <w:sz w:val="22"/>
          <w:szCs w:val="22"/>
          <w:lang w:val="es-ES"/>
        </w:rPr>
        <w:drawing>
          <wp:inline distT="0" distB="0" distL="0" distR="0" wp14:anchorId="0A1677B5" wp14:editId="0D70840C">
            <wp:extent cx="5305425" cy="33337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05425" cy="3333750"/>
                    </a:xfrm>
                    <a:prstGeom prst="rect">
                      <a:avLst/>
                    </a:prstGeom>
                    <a:noFill/>
                    <a:ln>
                      <a:noFill/>
                    </a:ln>
                  </pic:spPr>
                </pic:pic>
              </a:graphicData>
            </a:graphic>
          </wp:inline>
        </w:drawing>
      </w:r>
    </w:p>
    <w:p w14:paraId="122BBBF2" w14:textId="77777777" w:rsidR="001F558D" w:rsidRPr="00FF1532" w:rsidRDefault="001F558D" w:rsidP="001F558D">
      <w:pPr>
        <w:spacing w:line="360" w:lineRule="auto"/>
        <w:jc w:val="center"/>
        <w:rPr>
          <w:rFonts w:ascii="Palatino Linotype" w:hAnsi="Palatino Linotype" w:cs="Tahoma"/>
          <w:sz w:val="22"/>
          <w:szCs w:val="22"/>
        </w:rPr>
      </w:pPr>
    </w:p>
    <w:p w14:paraId="32C3576B" w14:textId="03F27619" w:rsidR="00EA041B" w:rsidRPr="00FF1532" w:rsidRDefault="00EA041B" w:rsidP="00EA041B">
      <w:pPr>
        <w:spacing w:line="360" w:lineRule="auto"/>
        <w:jc w:val="both"/>
        <w:rPr>
          <w:rFonts w:ascii="Palatino Linotype" w:hAnsi="Palatino Linotype" w:cs="Tahoma"/>
          <w:sz w:val="22"/>
          <w:szCs w:val="22"/>
        </w:rPr>
      </w:pPr>
      <w:r w:rsidRPr="00FF1532">
        <w:rPr>
          <w:rFonts w:ascii="Palatino Linotype" w:hAnsi="Palatino Linotype" w:cs="Tahoma"/>
          <w:sz w:val="22"/>
          <w:szCs w:val="22"/>
        </w:rPr>
        <w:t xml:space="preserve">Como se advierte en el oficio, el Sujeto Obligado indicó que </w:t>
      </w:r>
      <w:r w:rsidR="00741D28" w:rsidRPr="00FF1532">
        <w:rPr>
          <w:rFonts w:ascii="Palatino Linotype" w:hAnsi="Palatino Linotype" w:cs="Tahoma"/>
          <w:sz w:val="22"/>
          <w:szCs w:val="22"/>
        </w:rPr>
        <w:t xml:space="preserve">se anexaba en medio magnético la información solicitada por el Recurrente; asimismo, mencionó que solicitó al Director General del IMCUFIDET, la información requerida, indicando que hasta la fecha no se cuenta con padrón de proveedores; del mismo modo, refirió que el Sistema Municipal para el Desarrollo Integral de la Familia de Toluca y el Organismo de Agua y Saneamiento de Toluca, son organismos independientes y orientó al Particular para interponer su solicitud de información ante dichos Organismos.  </w:t>
      </w:r>
      <w:r w:rsidRPr="00FF1532">
        <w:rPr>
          <w:rFonts w:ascii="Palatino Linotype" w:hAnsi="Palatino Linotype" w:cs="Tahoma"/>
          <w:bCs/>
          <w:sz w:val="22"/>
          <w:szCs w:val="22"/>
        </w:rPr>
        <w:t>Cabe señalar, que el Informe Justificado fue puesto a la vista del ahora Recurrente</w:t>
      </w:r>
      <w:r w:rsidRPr="00FF1532">
        <w:rPr>
          <w:rFonts w:ascii="Palatino Linotype" w:hAnsi="Palatino Linotype" w:cs="Tahoma"/>
          <w:bCs/>
          <w:iCs/>
          <w:sz w:val="22"/>
          <w:szCs w:val="22"/>
          <w:lang w:val="es-ES_tradnl"/>
        </w:rPr>
        <w:t>.</w:t>
      </w:r>
    </w:p>
    <w:p w14:paraId="56817257" w14:textId="085A429E" w:rsidR="00EA041B" w:rsidRPr="00FF1532" w:rsidRDefault="00EA041B">
      <w:pPr>
        <w:spacing w:line="360" w:lineRule="auto"/>
        <w:jc w:val="both"/>
        <w:rPr>
          <w:rFonts w:ascii="Palatino Linotype" w:hAnsi="Palatino Linotype" w:cs="Tahoma"/>
          <w:sz w:val="22"/>
          <w:szCs w:val="22"/>
        </w:rPr>
      </w:pPr>
    </w:p>
    <w:p w14:paraId="09BA6A9D" w14:textId="53002174" w:rsidR="00EA041B" w:rsidRPr="00FF1532" w:rsidRDefault="00AB5F18" w:rsidP="00AB5F18">
      <w:pPr>
        <w:pStyle w:val="Prrafodelista"/>
        <w:numPr>
          <w:ilvl w:val="0"/>
          <w:numId w:val="44"/>
        </w:numPr>
        <w:spacing w:line="360" w:lineRule="auto"/>
        <w:jc w:val="both"/>
        <w:rPr>
          <w:rFonts w:ascii="Palatino Linotype" w:hAnsi="Palatino Linotype" w:cs="Tahoma"/>
          <w:szCs w:val="22"/>
        </w:rPr>
      </w:pPr>
      <w:r w:rsidRPr="00FF1532">
        <w:rPr>
          <w:rFonts w:ascii="Palatino Linotype" w:hAnsi="Palatino Linotype" w:cs="Tahoma"/>
          <w:szCs w:val="22"/>
        </w:rPr>
        <w:lastRenderedPageBreak/>
        <w:t>Oficio No IMCUFIDET/187/2019, emitido por el Director del IMCUFIDET en respuesta del Oficio enviado por la Titular de la Unidad de Transparencia del Ayuntamiento de Toluca, que en su parte esencial señala lo siguiente:</w:t>
      </w:r>
    </w:p>
    <w:p w14:paraId="471037A1" w14:textId="77777777" w:rsidR="009744AD" w:rsidRPr="00FF1532" w:rsidRDefault="009744AD" w:rsidP="009744AD">
      <w:pPr>
        <w:pStyle w:val="Prrafodelista"/>
        <w:spacing w:line="360" w:lineRule="auto"/>
        <w:jc w:val="both"/>
        <w:rPr>
          <w:rFonts w:ascii="Palatino Linotype" w:hAnsi="Palatino Linotype" w:cs="Tahoma"/>
          <w:szCs w:val="22"/>
        </w:rPr>
      </w:pPr>
    </w:p>
    <w:p w14:paraId="22ECC58A" w14:textId="0B64D808" w:rsidR="00AB5F18" w:rsidRPr="00FF1532" w:rsidRDefault="009744AD" w:rsidP="00AB5F18">
      <w:pPr>
        <w:spacing w:line="360" w:lineRule="auto"/>
        <w:ind w:left="708"/>
        <w:jc w:val="both"/>
        <w:rPr>
          <w:rFonts w:ascii="Palatino Linotype" w:hAnsi="Palatino Linotype" w:cs="Tahoma"/>
          <w:i/>
          <w:szCs w:val="22"/>
        </w:rPr>
      </w:pPr>
      <w:r w:rsidRPr="00FF1532">
        <w:rPr>
          <w:rFonts w:ascii="Palatino Linotype" w:hAnsi="Palatino Linotype" w:cs="Tahoma"/>
          <w:i/>
          <w:szCs w:val="22"/>
        </w:rPr>
        <w:t>“… le informo que hasta la fecha el IMCUFITEC no cuenta con padrón de proveedores.</w:t>
      </w:r>
    </w:p>
    <w:p w14:paraId="0A58BDFF" w14:textId="5A2C8731" w:rsidR="009744AD" w:rsidRPr="00FF1532" w:rsidRDefault="009744AD" w:rsidP="009744AD">
      <w:pPr>
        <w:spacing w:line="360" w:lineRule="auto"/>
        <w:ind w:left="708"/>
        <w:jc w:val="both"/>
        <w:rPr>
          <w:rFonts w:ascii="Palatino Linotype" w:hAnsi="Palatino Linotype" w:cs="Tahoma"/>
          <w:i/>
          <w:szCs w:val="22"/>
        </w:rPr>
      </w:pPr>
      <w:r w:rsidRPr="00FF1532">
        <w:rPr>
          <w:rFonts w:ascii="Palatino Linotype" w:hAnsi="Palatino Linotype" w:cs="Tahoma"/>
          <w:i/>
          <w:szCs w:val="22"/>
        </w:rPr>
        <w:t>…”</w:t>
      </w:r>
    </w:p>
    <w:p w14:paraId="794B4E8B" w14:textId="77777777" w:rsidR="009744AD" w:rsidRPr="00FF1532" w:rsidRDefault="009744AD" w:rsidP="009744AD">
      <w:pPr>
        <w:spacing w:line="360" w:lineRule="auto"/>
        <w:ind w:left="708"/>
        <w:jc w:val="both"/>
        <w:rPr>
          <w:rFonts w:ascii="Palatino Linotype" w:hAnsi="Palatino Linotype" w:cs="Tahoma"/>
          <w:i/>
          <w:szCs w:val="22"/>
        </w:rPr>
      </w:pPr>
    </w:p>
    <w:p w14:paraId="7846951F" w14:textId="5BC699DE" w:rsidR="009744AD" w:rsidRPr="00FF1532" w:rsidRDefault="00ED7D3E" w:rsidP="009744AD">
      <w:pPr>
        <w:spacing w:line="360" w:lineRule="auto"/>
        <w:jc w:val="both"/>
        <w:rPr>
          <w:rFonts w:ascii="Palatino Linotype" w:hAnsi="Palatino Linotype" w:cs="Tahoma"/>
          <w:b/>
          <w:sz w:val="22"/>
          <w:szCs w:val="24"/>
        </w:rPr>
      </w:pPr>
      <w:r w:rsidRPr="00FF1532">
        <w:rPr>
          <w:rFonts w:ascii="Palatino Linotype" w:hAnsi="Palatino Linotype" w:cs="Tahoma"/>
          <w:b/>
          <w:sz w:val="22"/>
          <w:szCs w:val="22"/>
        </w:rPr>
        <w:t>d</w:t>
      </w:r>
      <w:r w:rsidR="00E21464" w:rsidRPr="00FF1532">
        <w:rPr>
          <w:rFonts w:ascii="Palatino Linotype" w:hAnsi="Palatino Linotype" w:cs="Tahoma"/>
          <w:b/>
          <w:sz w:val="22"/>
          <w:szCs w:val="22"/>
        </w:rPr>
        <w:t>)</w:t>
      </w:r>
      <w:r w:rsidR="009744AD" w:rsidRPr="00FF1532">
        <w:rPr>
          <w:rFonts w:ascii="Palatino Linotype" w:hAnsi="Palatino Linotype" w:cs="Tahoma"/>
          <w:b/>
          <w:sz w:val="22"/>
          <w:szCs w:val="22"/>
        </w:rPr>
        <w:t xml:space="preserve"> Vista del Informe Justificado. </w:t>
      </w:r>
      <w:r w:rsidR="00E21464" w:rsidRPr="00FF1532">
        <w:rPr>
          <w:rFonts w:ascii="Palatino Linotype" w:hAnsi="Palatino Linotype" w:cs="Tahoma"/>
          <w:b/>
          <w:sz w:val="22"/>
          <w:szCs w:val="22"/>
        </w:rPr>
        <w:t xml:space="preserve"> </w:t>
      </w:r>
      <w:r w:rsidR="009744AD" w:rsidRPr="00FF1532">
        <w:rPr>
          <w:rFonts w:ascii="Palatino Linotype" w:hAnsi="Palatino Linotype" w:cs="Tahoma"/>
          <w:sz w:val="22"/>
          <w:szCs w:val="22"/>
        </w:rPr>
        <w:t>El siete de mayo de dos mil diecinueve, se dictó acuerdo mediante el cual se puso a la vista del Particular, el Informe Justificado entregado por el Sujeto Obligado del Recurso de Revisión citado al rubro, así como el documento adjunto, por haber aclarado su respuesta inicial, el cual fue notificado a las partes, en esa misma fecha, a través del Sistema de Acceso a la Información Mexiquense (SAIMEX). No obstante</w:t>
      </w:r>
      <w:r w:rsidR="009744AD" w:rsidRPr="00FF1532">
        <w:rPr>
          <w:rFonts w:ascii="Palatino Linotype" w:hAnsi="Palatino Linotype" w:cs="Tahoma"/>
          <w:bCs/>
          <w:iCs/>
          <w:sz w:val="22"/>
          <w:szCs w:val="22"/>
          <w:lang w:val="es-ES_tradnl"/>
        </w:rPr>
        <w:t>, el Recurrente omitió realizar manifestación alguna que a su derecho conviniera y asistiera</w:t>
      </w:r>
      <w:r w:rsidR="009744AD" w:rsidRPr="00FF1532">
        <w:rPr>
          <w:rFonts w:ascii="Palatino Linotype" w:hAnsi="Palatino Linotype" w:cs="Tahoma"/>
          <w:bCs/>
          <w:iCs/>
          <w:sz w:val="22"/>
          <w:szCs w:val="22"/>
        </w:rPr>
        <w:t>.</w:t>
      </w:r>
    </w:p>
    <w:p w14:paraId="6B0A2010" w14:textId="015EBA19" w:rsidR="009744AD" w:rsidRPr="00FF1532" w:rsidRDefault="009744AD">
      <w:pPr>
        <w:spacing w:line="360" w:lineRule="auto"/>
        <w:jc w:val="both"/>
        <w:rPr>
          <w:rFonts w:ascii="Palatino Linotype" w:hAnsi="Palatino Linotype" w:cs="Tahoma"/>
          <w:b/>
          <w:sz w:val="22"/>
          <w:szCs w:val="22"/>
        </w:rPr>
      </w:pPr>
    </w:p>
    <w:p w14:paraId="4F8FE22C" w14:textId="6656CACE" w:rsidR="00E21464" w:rsidRPr="00FF1532" w:rsidRDefault="009744AD">
      <w:pPr>
        <w:spacing w:line="360" w:lineRule="auto"/>
        <w:jc w:val="both"/>
        <w:rPr>
          <w:rFonts w:ascii="Palatino Linotype" w:hAnsi="Palatino Linotype" w:cs="Tahoma"/>
          <w:sz w:val="22"/>
          <w:szCs w:val="22"/>
        </w:rPr>
      </w:pPr>
      <w:r w:rsidRPr="00FF1532">
        <w:rPr>
          <w:rFonts w:ascii="Palatino Linotype" w:hAnsi="Palatino Linotype" w:cs="Tahoma"/>
          <w:b/>
          <w:sz w:val="22"/>
          <w:szCs w:val="22"/>
        </w:rPr>
        <w:t xml:space="preserve">e) </w:t>
      </w:r>
      <w:r w:rsidR="00906E0E" w:rsidRPr="00FF1532">
        <w:rPr>
          <w:rFonts w:ascii="Palatino Linotype" w:hAnsi="Palatino Linotype" w:cs="Tahoma"/>
          <w:b/>
          <w:sz w:val="22"/>
          <w:szCs w:val="22"/>
        </w:rPr>
        <w:t>Ampliación del plazo para resolver.</w:t>
      </w:r>
      <w:r w:rsidR="004D31A3" w:rsidRPr="00FF1532">
        <w:rPr>
          <w:rFonts w:ascii="Palatino Linotype" w:hAnsi="Palatino Linotype" w:cs="Tahoma"/>
          <w:sz w:val="22"/>
          <w:szCs w:val="22"/>
        </w:rPr>
        <w:t xml:space="preserve"> </w:t>
      </w:r>
      <w:r w:rsidRPr="00FF1532">
        <w:rPr>
          <w:rFonts w:ascii="Palatino Linotype" w:hAnsi="Palatino Linotype" w:cs="Tahoma"/>
          <w:sz w:val="22"/>
          <w:szCs w:val="22"/>
        </w:rPr>
        <w:t>Con fecha veinticinco de abril</w:t>
      </w:r>
      <w:r w:rsidR="00906E0E" w:rsidRPr="00FF153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w:t>
      </w:r>
      <w:r w:rsidR="001F497A" w:rsidRPr="00FF1532">
        <w:rPr>
          <w:rFonts w:ascii="Palatino Linotype" w:hAnsi="Palatino Linotype" w:cs="Tahoma"/>
          <w:sz w:val="22"/>
          <w:szCs w:val="22"/>
        </w:rPr>
        <w:t xml:space="preserve">veinticinco </w:t>
      </w:r>
      <w:r w:rsidR="00906E0E" w:rsidRPr="00FF1532">
        <w:rPr>
          <w:rFonts w:ascii="Palatino Linotype" w:hAnsi="Palatino Linotype" w:cs="Tahoma"/>
          <w:sz w:val="22"/>
          <w:szCs w:val="22"/>
        </w:rPr>
        <w:t>del mismo mes y año.</w:t>
      </w:r>
    </w:p>
    <w:p w14:paraId="53E521F7" w14:textId="77777777" w:rsidR="006C13C0" w:rsidRPr="00FF1532" w:rsidRDefault="006C13C0">
      <w:pPr>
        <w:spacing w:line="360" w:lineRule="auto"/>
        <w:jc w:val="both"/>
        <w:rPr>
          <w:rFonts w:ascii="Palatino Linotype" w:hAnsi="Palatino Linotype" w:cs="Tahoma"/>
          <w:sz w:val="22"/>
          <w:szCs w:val="22"/>
        </w:rPr>
      </w:pPr>
    </w:p>
    <w:p w14:paraId="402D89C5" w14:textId="695A833B" w:rsidR="00906E0E" w:rsidRPr="00FF1532" w:rsidRDefault="009744AD">
      <w:pPr>
        <w:spacing w:line="360" w:lineRule="auto"/>
        <w:jc w:val="both"/>
        <w:rPr>
          <w:rFonts w:ascii="Palatino Linotype" w:hAnsi="Palatino Linotype" w:cs="Tahoma"/>
          <w:b/>
          <w:sz w:val="22"/>
          <w:szCs w:val="22"/>
        </w:rPr>
      </w:pPr>
      <w:r w:rsidRPr="00FF1532">
        <w:rPr>
          <w:rFonts w:ascii="Palatino Linotype" w:hAnsi="Palatino Linotype" w:cs="Tahoma"/>
          <w:b/>
          <w:sz w:val="22"/>
          <w:szCs w:val="22"/>
        </w:rPr>
        <w:t>f</w:t>
      </w:r>
      <w:r w:rsidR="006C13C0" w:rsidRPr="00FF1532">
        <w:rPr>
          <w:rFonts w:ascii="Palatino Linotype" w:hAnsi="Palatino Linotype" w:cs="Tahoma"/>
          <w:b/>
          <w:sz w:val="22"/>
          <w:szCs w:val="22"/>
        </w:rPr>
        <w:t>)</w:t>
      </w:r>
      <w:r w:rsidR="00906E0E" w:rsidRPr="00FF1532">
        <w:rPr>
          <w:rFonts w:ascii="Palatino Linotype" w:hAnsi="Palatino Linotype" w:cs="Tahoma"/>
          <w:b/>
          <w:sz w:val="22"/>
          <w:szCs w:val="22"/>
        </w:rPr>
        <w:t xml:space="preserve"> Cierre de instrucción: </w:t>
      </w:r>
      <w:r w:rsidRPr="00FF1532">
        <w:rPr>
          <w:rFonts w:ascii="Palatino Linotype" w:hAnsi="Palatino Linotype" w:cs="Tahoma"/>
          <w:sz w:val="22"/>
          <w:szCs w:val="22"/>
        </w:rPr>
        <w:t>El diez</w:t>
      </w:r>
      <w:r w:rsidR="00886943" w:rsidRPr="00FF1532">
        <w:rPr>
          <w:rFonts w:ascii="Palatino Linotype" w:hAnsi="Palatino Linotype" w:cs="Tahoma"/>
          <w:sz w:val="22"/>
          <w:szCs w:val="22"/>
        </w:rPr>
        <w:t xml:space="preserve"> de mayo</w:t>
      </w:r>
      <w:r w:rsidR="00906E0E" w:rsidRPr="00FF1532">
        <w:rPr>
          <w:rFonts w:ascii="Palatino Linotype" w:hAnsi="Palatino Linotype" w:cs="Tahoma"/>
          <w:sz w:val="22"/>
          <w:szCs w:val="22"/>
        </w:rPr>
        <w:t xml:space="preserve"> de dos mil diecinueve, al no existir diligencias pendientes por desahogar, se emitió el acuerdo por medio del cual se declaró cerrada la instrucción y pasó el expediente a resolución, en términos de lo dispuesto en los artículos 185, fracciones VI y VIII de la Ley de Transparencia y Acceso a la Información Pública del Estado </w:t>
      </w:r>
      <w:r w:rsidR="00906E0E" w:rsidRPr="00FF1532">
        <w:rPr>
          <w:rFonts w:ascii="Palatino Linotype" w:hAnsi="Palatino Linotype" w:cs="Tahoma"/>
          <w:sz w:val="22"/>
          <w:szCs w:val="22"/>
        </w:rPr>
        <w:lastRenderedPageBreak/>
        <w:t>de México y Municipios; acto que fue notificado a las partes el mismo día, a través del Sistema de Acceso a la Información Mexiquense (SAIMEX).</w:t>
      </w:r>
    </w:p>
    <w:p w14:paraId="2F6FF668" w14:textId="77777777" w:rsidR="006C13C0" w:rsidRPr="00FF1532" w:rsidRDefault="006C13C0">
      <w:pPr>
        <w:spacing w:line="360" w:lineRule="auto"/>
        <w:jc w:val="both"/>
        <w:rPr>
          <w:rFonts w:ascii="Palatino Linotype" w:hAnsi="Palatino Linotype" w:cs="Tahoma"/>
          <w:sz w:val="22"/>
          <w:szCs w:val="22"/>
        </w:rPr>
      </w:pPr>
    </w:p>
    <w:p w14:paraId="4857EFF6" w14:textId="25647D5A" w:rsidR="00446A5C" w:rsidRPr="00FF1532" w:rsidRDefault="00E21464">
      <w:pPr>
        <w:spacing w:line="360" w:lineRule="auto"/>
        <w:jc w:val="both"/>
        <w:rPr>
          <w:rFonts w:ascii="Palatino Linotype" w:hAnsi="Palatino Linotype" w:cs="Tahoma"/>
          <w:color w:val="000000"/>
          <w:sz w:val="22"/>
          <w:szCs w:val="22"/>
        </w:rPr>
      </w:pPr>
      <w:r w:rsidRPr="00FF1532">
        <w:rPr>
          <w:rFonts w:ascii="Palatino Linotype" w:hAnsi="Palatino Linotype" w:cs="Tahoma"/>
          <w:sz w:val="22"/>
          <w:szCs w:val="22"/>
        </w:rPr>
        <w:t>En razón de que fue debidamente sustanciado el expediente electrónico y no existe diligencia pendiente de desahogo, se emite la resolución que conforme a Derecho proceda, de acuerdo con los siguientes:</w:t>
      </w:r>
    </w:p>
    <w:p w14:paraId="5FCB1DDD" w14:textId="77777777" w:rsidR="00474B3B" w:rsidRPr="00FF1532" w:rsidRDefault="00474B3B">
      <w:pPr>
        <w:spacing w:line="360" w:lineRule="auto"/>
        <w:jc w:val="center"/>
        <w:rPr>
          <w:rFonts w:ascii="Palatino Linotype" w:hAnsi="Palatino Linotype" w:cs="Tahoma"/>
          <w:b/>
          <w:sz w:val="22"/>
          <w:szCs w:val="22"/>
          <w:lang w:val="es-ES"/>
        </w:rPr>
      </w:pPr>
    </w:p>
    <w:p w14:paraId="709D7A3E" w14:textId="77777777" w:rsidR="004F2D88" w:rsidRPr="00FF1532" w:rsidRDefault="009A620E">
      <w:pPr>
        <w:spacing w:line="360" w:lineRule="auto"/>
        <w:jc w:val="center"/>
        <w:rPr>
          <w:rFonts w:ascii="Palatino Linotype" w:hAnsi="Palatino Linotype" w:cs="Tahoma"/>
          <w:b/>
          <w:sz w:val="22"/>
          <w:szCs w:val="22"/>
          <w:lang w:val="es-ES"/>
        </w:rPr>
      </w:pPr>
      <w:r w:rsidRPr="00FF1532">
        <w:rPr>
          <w:rFonts w:ascii="Palatino Linotype" w:hAnsi="Palatino Linotype" w:cs="Tahoma"/>
          <w:b/>
          <w:sz w:val="22"/>
          <w:szCs w:val="22"/>
          <w:lang w:val="es-ES"/>
        </w:rPr>
        <w:t>CONSIDERANDOS</w:t>
      </w:r>
      <w:r w:rsidR="004F2D88" w:rsidRPr="00FF1532">
        <w:rPr>
          <w:rFonts w:ascii="Palatino Linotype" w:hAnsi="Palatino Linotype" w:cs="Tahoma"/>
          <w:b/>
          <w:sz w:val="22"/>
          <w:szCs w:val="22"/>
          <w:lang w:val="es-ES"/>
        </w:rPr>
        <w:t>:</w:t>
      </w:r>
    </w:p>
    <w:p w14:paraId="2C37507F" w14:textId="77777777" w:rsidR="002E40C6" w:rsidRPr="00FF1532" w:rsidRDefault="002E40C6">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768416D9" w14:textId="6117EFBA" w:rsidR="00B64641" w:rsidRPr="00FF1532" w:rsidRDefault="00B64641">
      <w:pPr>
        <w:autoSpaceDE w:val="0"/>
        <w:autoSpaceDN w:val="0"/>
        <w:adjustRightInd w:val="0"/>
        <w:spacing w:line="360" w:lineRule="auto"/>
        <w:jc w:val="both"/>
        <w:rPr>
          <w:rFonts w:ascii="Palatino Linotype" w:hAnsi="Palatino Linotype" w:cs="Tahoma"/>
          <w:b/>
          <w:sz w:val="22"/>
          <w:szCs w:val="22"/>
          <w:lang w:val="es-ES"/>
        </w:rPr>
      </w:pPr>
      <w:r w:rsidRPr="00FF1532">
        <w:rPr>
          <w:rFonts w:ascii="Palatino Linotype" w:eastAsia="Calibri" w:hAnsi="Palatino Linotype" w:cs="Tahoma"/>
          <w:b/>
          <w:color w:val="000000"/>
          <w:sz w:val="22"/>
          <w:szCs w:val="22"/>
          <w:lang w:val="es-ES" w:eastAsia="es-MX"/>
        </w:rPr>
        <w:t>PRIMER</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Competencia.</w:t>
      </w:r>
    </w:p>
    <w:p w14:paraId="6E54995F" w14:textId="77777777" w:rsidR="002E40C6" w:rsidRPr="00FF1532" w:rsidRDefault="002E40C6">
      <w:pPr>
        <w:autoSpaceDE w:val="0"/>
        <w:autoSpaceDN w:val="0"/>
        <w:adjustRightInd w:val="0"/>
        <w:spacing w:line="360" w:lineRule="auto"/>
        <w:jc w:val="both"/>
        <w:rPr>
          <w:rFonts w:ascii="Palatino Linotype" w:hAnsi="Palatino Linotype" w:cs="Tahoma"/>
          <w:b/>
          <w:sz w:val="22"/>
          <w:szCs w:val="22"/>
          <w:lang w:val="es-ES"/>
        </w:rPr>
      </w:pPr>
    </w:p>
    <w:p w14:paraId="3720AF43" w14:textId="1FE103EA" w:rsidR="00436FD3" w:rsidRPr="00FF1532" w:rsidRDefault="00436FD3">
      <w:pPr>
        <w:spacing w:line="360" w:lineRule="auto"/>
        <w:jc w:val="both"/>
        <w:rPr>
          <w:rFonts w:ascii="Palatino Linotype" w:hAnsi="Palatino Linotype" w:cs="Tahoma"/>
          <w:sz w:val="22"/>
          <w:szCs w:val="22"/>
          <w:shd w:val="clear" w:color="auto" w:fill="FFFFFF"/>
        </w:rPr>
      </w:pPr>
      <w:r w:rsidRPr="00FF153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w:t>
      </w:r>
      <w:r w:rsidR="00CE2566" w:rsidRPr="00FF1532">
        <w:rPr>
          <w:rFonts w:ascii="Palatino Linotype" w:hAnsi="Palatino Linotype" w:cs="Tahoma"/>
          <w:sz w:val="22"/>
          <w:szCs w:val="22"/>
          <w:shd w:val="clear" w:color="auto" w:fill="FFFFFF"/>
        </w:rPr>
        <w:t>isión interpuesto por la parte R</w:t>
      </w:r>
      <w:r w:rsidRPr="00FF1532">
        <w:rPr>
          <w:rFonts w:ascii="Palatino Linotype" w:hAnsi="Palatino Linotype" w:cs="Tahoma"/>
          <w:sz w:val="22"/>
          <w:szCs w:val="22"/>
          <w:shd w:val="clear" w:color="auto" w:fill="FFFFFF"/>
        </w:rPr>
        <w:t>ecurrente, conforme a lo dispuesto en los artículos 6</w:t>
      </w:r>
      <w:r w:rsidR="008A282C" w:rsidRPr="00FF1532">
        <w:rPr>
          <w:rFonts w:ascii="Palatino Linotype" w:hAnsi="Palatino Linotype" w:cs="Tahoma"/>
          <w:sz w:val="22"/>
          <w:szCs w:val="22"/>
          <w:shd w:val="clear" w:color="auto" w:fill="FFFFFF"/>
        </w:rPr>
        <w:t>°</w:t>
      </w:r>
      <w:r w:rsidRPr="00FF1532">
        <w:rPr>
          <w:rFonts w:ascii="Palatino Linotype" w:hAnsi="Palatino Linotype" w:cs="Tahoma"/>
          <w:sz w:val="22"/>
          <w:szCs w:val="22"/>
          <w:shd w:val="clear" w:color="auto" w:fill="FFFFFF"/>
        </w:rPr>
        <w:t>, apartado A de la Constitución Política de los Estados Unidos Mexicanos; 5</w:t>
      </w:r>
      <w:r w:rsidR="008A282C" w:rsidRPr="00FF1532">
        <w:rPr>
          <w:rFonts w:ascii="Palatino Linotype" w:hAnsi="Palatino Linotype" w:cs="Tahoma"/>
          <w:sz w:val="22"/>
          <w:szCs w:val="22"/>
          <w:shd w:val="clear" w:color="auto" w:fill="FFFFFF"/>
        </w:rPr>
        <w:t>°</w:t>
      </w:r>
      <w:r w:rsidRPr="00FF153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FF1532">
        <w:rPr>
          <w:rStyle w:val="apple-converted-space"/>
          <w:rFonts w:ascii="Palatino Linotype" w:hAnsi="Palatino Linotype" w:cs="Tahoma"/>
          <w:sz w:val="22"/>
          <w:szCs w:val="22"/>
          <w:shd w:val="clear" w:color="auto" w:fill="FFFFFF"/>
        </w:rPr>
        <w:t xml:space="preserve"> 7°, </w:t>
      </w:r>
      <w:r w:rsidRPr="00FF1532">
        <w:rPr>
          <w:rFonts w:ascii="Palatino Linotype" w:hAnsi="Palatino Linotype" w:cs="Tahoma"/>
          <w:sz w:val="22"/>
          <w:szCs w:val="22"/>
        </w:rPr>
        <w:t>9</w:t>
      </w:r>
      <w:r w:rsidR="00F024EE" w:rsidRPr="00FF1532">
        <w:rPr>
          <w:rFonts w:ascii="Palatino Linotype" w:hAnsi="Palatino Linotype" w:cs="Tahoma"/>
          <w:sz w:val="22"/>
          <w:szCs w:val="22"/>
        </w:rPr>
        <w:t>°</w:t>
      </w:r>
      <w:r w:rsidRPr="00FF1532">
        <w:rPr>
          <w:rFonts w:ascii="Palatino Linotype" w:hAnsi="Palatino Linotype" w:cs="Tahoma"/>
          <w:sz w:val="22"/>
          <w:szCs w:val="22"/>
        </w:rPr>
        <w:t xml:space="preserve">, fracciones I y XXIV y 11 </w:t>
      </w:r>
      <w:r w:rsidRPr="00FF153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4DD8EC5E" w:rsidR="00B727C5" w:rsidRPr="00FF1532" w:rsidRDefault="00B727C5">
      <w:pPr>
        <w:spacing w:line="360" w:lineRule="auto"/>
        <w:jc w:val="both"/>
        <w:rPr>
          <w:rFonts w:ascii="Palatino Linotype" w:eastAsia="Calibri" w:hAnsi="Palatino Linotype" w:cs="Tahoma"/>
          <w:bCs/>
          <w:color w:val="000000"/>
          <w:sz w:val="22"/>
          <w:szCs w:val="22"/>
          <w:lang w:val="es-ES" w:eastAsia="es-ES_tradnl"/>
        </w:rPr>
      </w:pPr>
    </w:p>
    <w:p w14:paraId="15F0A792" w14:textId="4C594236" w:rsidR="003A3523" w:rsidRPr="00FF1532" w:rsidRDefault="003A3523">
      <w:pPr>
        <w:spacing w:line="360" w:lineRule="auto"/>
        <w:jc w:val="both"/>
        <w:rPr>
          <w:rFonts w:ascii="Palatino Linotype" w:eastAsia="Calibri" w:hAnsi="Palatino Linotype" w:cs="Tahoma"/>
          <w:bCs/>
          <w:color w:val="000000"/>
          <w:sz w:val="22"/>
          <w:szCs w:val="22"/>
          <w:lang w:val="es-ES" w:eastAsia="es-ES_tradnl"/>
        </w:rPr>
      </w:pPr>
    </w:p>
    <w:p w14:paraId="174DF7F9" w14:textId="77777777" w:rsidR="003A3523" w:rsidRPr="00FF1532" w:rsidRDefault="003A3523">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FF1532" w:rsidRDefault="004F2D88">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eastAsia="Calibri" w:hAnsi="Palatino Linotype" w:cs="Tahoma"/>
          <w:b/>
          <w:color w:val="000000"/>
          <w:sz w:val="22"/>
          <w:szCs w:val="22"/>
          <w:lang w:val="es-ES" w:eastAsia="es-MX"/>
        </w:rPr>
        <w:lastRenderedPageBreak/>
        <w:t>SEGUND</w:t>
      </w:r>
      <w:r w:rsidR="002241A6" w:rsidRPr="00FF1532">
        <w:rPr>
          <w:rFonts w:ascii="Palatino Linotype" w:eastAsia="Calibri" w:hAnsi="Palatino Linotype" w:cs="Tahoma"/>
          <w:b/>
          <w:color w:val="000000"/>
          <w:sz w:val="22"/>
          <w:szCs w:val="22"/>
          <w:lang w:val="es-ES" w:eastAsia="es-MX"/>
        </w:rPr>
        <w:t>O</w:t>
      </w:r>
      <w:r w:rsidRPr="00FF1532">
        <w:rPr>
          <w:rFonts w:ascii="Palatino Linotype" w:eastAsia="Calibri" w:hAnsi="Palatino Linotype" w:cs="Tahoma"/>
          <w:color w:val="000000"/>
          <w:sz w:val="22"/>
          <w:szCs w:val="22"/>
          <w:lang w:val="es-ES" w:eastAsia="es-MX"/>
        </w:rPr>
        <w:t xml:space="preserve">. </w:t>
      </w:r>
      <w:r w:rsidRPr="00FF1532">
        <w:rPr>
          <w:rFonts w:ascii="Palatino Linotype" w:hAnsi="Palatino Linotype" w:cs="Tahoma"/>
          <w:b/>
          <w:sz w:val="22"/>
          <w:szCs w:val="22"/>
          <w:lang w:val="es-ES"/>
        </w:rPr>
        <w:t>Metodología de estudio.</w:t>
      </w:r>
    </w:p>
    <w:p w14:paraId="205E411E" w14:textId="77777777" w:rsidR="00303CAD" w:rsidRPr="00FF1532" w:rsidRDefault="00303CAD">
      <w:pPr>
        <w:autoSpaceDE w:val="0"/>
        <w:autoSpaceDN w:val="0"/>
        <w:adjustRightInd w:val="0"/>
        <w:spacing w:line="360" w:lineRule="auto"/>
        <w:jc w:val="both"/>
        <w:rPr>
          <w:rFonts w:ascii="Palatino Linotype" w:hAnsi="Palatino Linotype" w:cs="Tahoma"/>
          <w:sz w:val="22"/>
          <w:szCs w:val="22"/>
          <w:lang w:val="es-ES"/>
        </w:rPr>
      </w:pPr>
    </w:p>
    <w:p w14:paraId="5AF4D4D8" w14:textId="79B59F9B" w:rsidR="004F2D88" w:rsidRPr="00FF1532" w:rsidRDefault="004F2D88">
      <w:pPr>
        <w:autoSpaceDE w:val="0"/>
        <w:autoSpaceDN w:val="0"/>
        <w:adjustRightInd w:val="0"/>
        <w:spacing w:line="360" w:lineRule="auto"/>
        <w:jc w:val="both"/>
        <w:rPr>
          <w:rFonts w:ascii="Palatino Linotype" w:hAnsi="Palatino Linotype" w:cs="Tahoma"/>
          <w:sz w:val="22"/>
          <w:szCs w:val="22"/>
          <w:lang w:val="es-ES"/>
        </w:rPr>
      </w:pPr>
      <w:r w:rsidRPr="00FF1532">
        <w:rPr>
          <w:rFonts w:ascii="Palatino Linotype" w:hAnsi="Palatino Linotype" w:cs="Tahoma"/>
          <w:sz w:val="22"/>
          <w:szCs w:val="22"/>
          <w:lang w:val="es-ES"/>
        </w:rPr>
        <w:t>De las constancias que forma parte de</w:t>
      </w:r>
      <w:r w:rsidR="008E1829" w:rsidRPr="00FF1532">
        <w:rPr>
          <w:rFonts w:ascii="Palatino Linotype" w:hAnsi="Palatino Linotype" w:cs="Tahoma"/>
          <w:sz w:val="22"/>
          <w:szCs w:val="22"/>
          <w:lang w:val="es-ES"/>
        </w:rPr>
        <w:t>l R</w:t>
      </w:r>
      <w:r w:rsidRPr="00FF1532">
        <w:rPr>
          <w:rFonts w:ascii="Palatino Linotype" w:hAnsi="Palatino Linotype" w:cs="Tahoma"/>
          <w:sz w:val="22"/>
          <w:szCs w:val="22"/>
          <w:lang w:val="es-ES"/>
        </w:rPr>
        <w:t>ecurso</w:t>
      </w:r>
      <w:r w:rsidR="008E1829" w:rsidRPr="00FF1532">
        <w:rPr>
          <w:rFonts w:ascii="Palatino Linotype" w:hAnsi="Palatino Linotype" w:cs="Tahoma"/>
          <w:sz w:val="22"/>
          <w:szCs w:val="22"/>
          <w:lang w:val="es-ES"/>
        </w:rPr>
        <w:t xml:space="preserve"> de Revisión que se analiza,</w:t>
      </w:r>
      <w:r w:rsidRPr="00FF1532">
        <w:rPr>
          <w:rFonts w:ascii="Palatino Linotype" w:hAnsi="Palatino Linotype" w:cs="Tahoma"/>
          <w:sz w:val="22"/>
          <w:szCs w:val="22"/>
          <w:lang w:val="es-ES"/>
        </w:rPr>
        <w:t xml:space="preserve"> se advierte que previo al estudio del fondo de la </w:t>
      </w:r>
      <w:r w:rsidRPr="00FF1532">
        <w:rPr>
          <w:rFonts w:ascii="Palatino Linotype" w:hAnsi="Palatino Linotype" w:cs="Tahoma"/>
          <w:i/>
          <w:sz w:val="22"/>
          <w:szCs w:val="22"/>
          <w:lang w:val="es-ES"/>
        </w:rPr>
        <w:t>litis</w:t>
      </w:r>
      <w:r w:rsidRPr="00FF1532">
        <w:rPr>
          <w:rFonts w:ascii="Palatino Linotype" w:hAnsi="Palatino Linotype" w:cs="Tahoma"/>
          <w:sz w:val="22"/>
          <w:szCs w:val="22"/>
          <w:lang w:val="es-ES"/>
        </w:rPr>
        <w:t>, es necesario estudiar las causales de improcedencia, para determinar lo que en Derecho proceda.</w:t>
      </w:r>
    </w:p>
    <w:p w14:paraId="7660A075" w14:textId="77777777" w:rsidR="002E40C6" w:rsidRPr="00FF1532" w:rsidRDefault="002E40C6">
      <w:pPr>
        <w:autoSpaceDE w:val="0"/>
        <w:autoSpaceDN w:val="0"/>
        <w:adjustRightInd w:val="0"/>
        <w:spacing w:line="360" w:lineRule="auto"/>
        <w:jc w:val="both"/>
        <w:rPr>
          <w:rFonts w:ascii="Palatino Linotype" w:hAnsi="Palatino Linotype" w:cs="Tahoma"/>
          <w:sz w:val="22"/>
          <w:szCs w:val="22"/>
        </w:rPr>
      </w:pPr>
    </w:p>
    <w:p w14:paraId="07D97145" w14:textId="77777777" w:rsidR="00D90C9D" w:rsidRPr="00FF1532" w:rsidRDefault="004F2D88">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FF1532">
        <w:rPr>
          <w:rFonts w:ascii="Palatino Linotype" w:eastAsia="Calibri" w:hAnsi="Palatino Linotype" w:cs="Tahoma"/>
          <w:b/>
          <w:color w:val="000000"/>
          <w:sz w:val="22"/>
          <w:szCs w:val="22"/>
          <w:lang w:val="es-ES" w:eastAsia="es-MX"/>
        </w:rPr>
        <w:t>Causales de improcedencia.</w:t>
      </w:r>
    </w:p>
    <w:p w14:paraId="3BDB276D" w14:textId="77777777" w:rsidR="00D90C9D" w:rsidRPr="00FF1532" w:rsidRDefault="00D90C9D">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FF1532" w:rsidRDefault="00F024EE">
      <w:pPr>
        <w:spacing w:line="360" w:lineRule="auto"/>
        <w:jc w:val="both"/>
        <w:rPr>
          <w:rFonts w:ascii="Palatino Linotype" w:hAnsi="Palatino Linotype" w:cs="Tahoma"/>
          <w:sz w:val="22"/>
          <w:szCs w:val="22"/>
        </w:rPr>
      </w:pPr>
      <w:r w:rsidRPr="00FF153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E459CB3" w14:textId="77777777" w:rsidR="00474B3B" w:rsidRPr="00FF1532" w:rsidRDefault="00474B3B">
      <w:pPr>
        <w:spacing w:line="360" w:lineRule="auto"/>
        <w:jc w:val="both"/>
        <w:rPr>
          <w:rFonts w:ascii="Palatino Linotype" w:hAnsi="Palatino Linotype" w:cs="Tahoma"/>
          <w:sz w:val="22"/>
          <w:szCs w:val="22"/>
        </w:rPr>
      </w:pPr>
    </w:p>
    <w:p w14:paraId="28CD13C4" w14:textId="677E1270" w:rsidR="00E42193" w:rsidRPr="00FF1532" w:rsidRDefault="00E42193">
      <w:pPr>
        <w:spacing w:line="360" w:lineRule="auto"/>
        <w:jc w:val="both"/>
        <w:rPr>
          <w:rFonts w:ascii="Palatino Linotype" w:hAnsi="Palatino Linotype" w:cs="Tahoma"/>
          <w:sz w:val="22"/>
          <w:szCs w:val="24"/>
        </w:rPr>
      </w:pPr>
      <w:r w:rsidRPr="00FF1532">
        <w:rPr>
          <w:rFonts w:ascii="Palatino Linotype" w:hAnsi="Palatino Linotype" w:cs="Tahoma"/>
          <w:sz w:val="22"/>
          <w:szCs w:val="24"/>
        </w:rPr>
        <w:t>En el presente caso, </w:t>
      </w:r>
      <w:r w:rsidRPr="00FF1532">
        <w:rPr>
          <w:rFonts w:ascii="Palatino Linotype" w:hAnsi="Palatino Linotype" w:cs="Tahoma"/>
          <w:b/>
          <w:bCs/>
          <w:sz w:val="22"/>
          <w:szCs w:val="24"/>
        </w:rPr>
        <w:t>no se actualiza ninguna de las causales de improcedencia</w:t>
      </w:r>
      <w:r w:rsidRPr="00FF1532">
        <w:rPr>
          <w:rFonts w:ascii="Palatino Linotype" w:hAnsi="Palatino Linotype" w:cs="Tahoma"/>
          <w:sz w:val="22"/>
          <w:szCs w:val="24"/>
        </w:rPr>
        <w:t> establecidas en el ordenamiento jurídico previamente señalado, toda vez que: el recurso fue presentado dentro del plazo establecido en el artículo 178 de la Ley la materia; además, que este Instituto no tiene conocimiento de que se encuentre en trámite algún medi</w:t>
      </w:r>
      <w:r w:rsidR="00CE2566" w:rsidRPr="00FF1532">
        <w:rPr>
          <w:rFonts w:ascii="Palatino Linotype" w:hAnsi="Palatino Linotype" w:cs="Tahoma"/>
          <w:sz w:val="22"/>
          <w:szCs w:val="24"/>
        </w:rPr>
        <w:t>o de defensa presentado por el R</w:t>
      </w:r>
      <w:r w:rsidRPr="00FF1532">
        <w:rPr>
          <w:rFonts w:ascii="Palatino Linotype" w:hAnsi="Palatino Linotype" w:cs="Tahoma"/>
          <w:sz w:val="22"/>
          <w:szCs w:val="24"/>
        </w:rPr>
        <w:t>ecurrente ante otra instancia; no existió prevención alguna; la veracidad de la respuesta no formó parte del agravio; ni se realizó una consulta o ampliación a los alcances del requerimiento informativo.</w:t>
      </w:r>
    </w:p>
    <w:p w14:paraId="244E3669" w14:textId="77777777" w:rsidR="00D15EC3" w:rsidRPr="00FF1532" w:rsidRDefault="00D15EC3">
      <w:pPr>
        <w:spacing w:line="360" w:lineRule="auto"/>
        <w:jc w:val="both"/>
        <w:rPr>
          <w:rFonts w:ascii="Palatino Linotype" w:hAnsi="Palatino Linotype" w:cs="Tahoma"/>
          <w:sz w:val="22"/>
          <w:szCs w:val="24"/>
        </w:rPr>
      </w:pPr>
    </w:p>
    <w:p w14:paraId="7511616B" w14:textId="69D3C30B" w:rsidR="0050058A" w:rsidRPr="00FF1532" w:rsidRDefault="0050058A">
      <w:pPr>
        <w:spacing w:line="360" w:lineRule="auto"/>
        <w:jc w:val="both"/>
        <w:rPr>
          <w:rFonts w:ascii="Palatino Linotype" w:hAnsi="Palatino Linotype" w:cs="Tahoma"/>
          <w:sz w:val="22"/>
          <w:szCs w:val="24"/>
        </w:rPr>
      </w:pPr>
    </w:p>
    <w:p w14:paraId="1FF607EE" w14:textId="3022934B" w:rsidR="00F024EE" w:rsidRPr="00FF1532" w:rsidRDefault="00376B26">
      <w:pPr>
        <w:spacing w:line="360" w:lineRule="auto"/>
        <w:jc w:val="both"/>
        <w:rPr>
          <w:rFonts w:ascii="Palatino Linotype" w:hAnsi="Palatino Linotype" w:cs="Tahoma"/>
          <w:sz w:val="22"/>
          <w:szCs w:val="22"/>
          <w:lang w:val="es-ES"/>
        </w:rPr>
      </w:pPr>
      <w:r w:rsidRPr="00FF1532">
        <w:rPr>
          <w:rFonts w:ascii="Palatino Linotype" w:hAnsi="Palatino Linotype" w:cs="Tahoma"/>
          <w:sz w:val="22"/>
          <w:szCs w:val="24"/>
        </w:rPr>
        <w:lastRenderedPageBreak/>
        <w:t xml:space="preserve">Finalmente, se actualiza la causal de procedencia señalada en el </w:t>
      </w:r>
      <w:r w:rsidRPr="00FF1532">
        <w:rPr>
          <w:rFonts w:ascii="Palatino Linotype" w:hAnsi="Palatino Linotype" w:cs="Tahoma"/>
          <w:b/>
          <w:sz w:val="22"/>
          <w:szCs w:val="24"/>
        </w:rPr>
        <w:t>artículo 179, fracción V</w:t>
      </w:r>
      <w:r w:rsidRPr="00FF1532">
        <w:rPr>
          <w:rFonts w:ascii="Palatino Linotype" w:hAnsi="Palatino Linotype" w:cs="Tahoma"/>
          <w:sz w:val="22"/>
          <w:szCs w:val="24"/>
        </w:rPr>
        <w:t xml:space="preserve">, de la Ley en cita, pues del análisis a los argumentos vertidos por la Recurrente en su Recurso de Revisión se advierte que se inconformó con - </w:t>
      </w:r>
      <w:r w:rsidRPr="00FF1532">
        <w:rPr>
          <w:rFonts w:ascii="Palatino Linotype" w:hAnsi="Palatino Linotype" w:cs="Tahoma"/>
          <w:b/>
          <w:sz w:val="22"/>
          <w:szCs w:val="24"/>
        </w:rPr>
        <w:t xml:space="preserve">la </w:t>
      </w:r>
      <w:r w:rsidR="008401AB" w:rsidRPr="00FF1532">
        <w:rPr>
          <w:rFonts w:ascii="Palatino Linotype" w:hAnsi="Palatino Linotype" w:cs="Tahoma"/>
          <w:b/>
          <w:sz w:val="22"/>
          <w:szCs w:val="24"/>
        </w:rPr>
        <w:t>entrega</w:t>
      </w:r>
      <w:r w:rsidRPr="00FF1532">
        <w:rPr>
          <w:rFonts w:ascii="Palatino Linotype" w:hAnsi="Palatino Linotype" w:cs="Tahoma"/>
          <w:b/>
          <w:sz w:val="22"/>
          <w:szCs w:val="24"/>
        </w:rPr>
        <w:t xml:space="preserve"> de información </w:t>
      </w:r>
      <w:r w:rsidR="008401AB" w:rsidRPr="00FF1532">
        <w:rPr>
          <w:rFonts w:ascii="Palatino Linotype" w:hAnsi="Palatino Linotype" w:cs="Tahoma"/>
          <w:b/>
          <w:sz w:val="22"/>
          <w:szCs w:val="24"/>
        </w:rPr>
        <w:t>incompleta</w:t>
      </w:r>
      <w:r w:rsidRPr="00FF1532">
        <w:rPr>
          <w:rFonts w:ascii="Palatino Linotype" w:hAnsi="Palatino Linotype" w:cs="Tahoma"/>
          <w:b/>
          <w:sz w:val="22"/>
          <w:szCs w:val="24"/>
        </w:rPr>
        <w:t>-</w:t>
      </w:r>
      <w:r w:rsidRPr="00FF1532">
        <w:rPr>
          <w:rFonts w:ascii="Palatino Linotype" w:hAnsi="Palatino Linotype" w:cs="Tahoma"/>
          <w:sz w:val="22"/>
          <w:szCs w:val="24"/>
        </w:rPr>
        <w:t>.</w:t>
      </w:r>
      <w:r w:rsidR="00F024EE" w:rsidRPr="00FF1532">
        <w:rPr>
          <w:rFonts w:ascii="Palatino Linotype" w:hAnsi="Palatino Linotype" w:cs="Tahoma"/>
          <w:sz w:val="22"/>
          <w:szCs w:val="22"/>
          <w:lang w:val="es-ES"/>
        </w:rPr>
        <w:t> </w:t>
      </w:r>
    </w:p>
    <w:p w14:paraId="1AC07CAB" w14:textId="77777777" w:rsidR="00376B26" w:rsidRPr="00FF1532" w:rsidRDefault="00376B26">
      <w:pPr>
        <w:spacing w:line="360" w:lineRule="auto"/>
        <w:jc w:val="both"/>
        <w:rPr>
          <w:rFonts w:ascii="Palatino Linotype" w:hAnsi="Palatino Linotype" w:cs="Tahoma"/>
          <w:sz w:val="22"/>
          <w:szCs w:val="22"/>
          <w:lang w:val="es-ES"/>
        </w:rPr>
      </w:pPr>
    </w:p>
    <w:p w14:paraId="3C9AFA19" w14:textId="575212F8" w:rsidR="00F024EE" w:rsidRPr="00FF1532" w:rsidRDefault="00F024EE">
      <w:pPr>
        <w:spacing w:line="360" w:lineRule="auto"/>
        <w:jc w:val="both"/>
        <w:rPr>
          <w:rFonts w:ascii="Palatino Linotype" w:hAnsi="Palatino Linotype" w:cs="Tahoma"/>
          <w:b/>
          <w:bCs/>
          <w:sz w:val="22"/>
          <w:szCs w:val="22"/>
        </w:rPr>
      </w:pPr>
      <w:r w:rsidRPr="00FF1532">
        <w:rPr>
          <w:rFonts w:ascii="Palatino Linotype" w:hAnsi="Palatino Linotype" w:cs="Tahoma"/>
          <w:b/>
          <w:bCs/>
          <w:sz w:val="22"/>
          <w:szCs w:val="22"/>
        </w:rPr>
        <w:t>Causales de sobreseimiento.</w:t>
      </w:r>
    </w:p>
    <w:p w14:paraId="3B991B8C" w14:textId="77777777" w:rsidR="0046280E" w:rsidRPr="00FF1532" w:rsidRDefault="0046280E">
      <w:pPr>
        <w:spacing w:line="360" w:lineRule="auto"/>
        <w:jc w:val="both"/>
        <w:rPr>
          <w:rFonts w:ascii="Palatino Linotype" w:hAnsi="Palatino Linotype" w:cs="Tahoma"/>
          <w:sz w:val="22"/>
          <w:szCs w:val="22"/>
        </w:rPr>
      </w:pPr>
    </w:p>
    <w:p w14:paraId="1CCC188A" w14:textId="489088B9" w:rsidR="007C7410" w:rsidRPr="00FF1532" w:rsidRDefault="007C7410">
      <w:pPr>
        <w:spacing w:line="360" w:lineRule="auto"/>
        <w:jc w:val="both"/>
        <w:rPr>
          <w:rFonts w:ascii="Palatino Linotype" w:hAnsi="Palatino Linotype" w:cs="Tahoma"/>
          <w:sz w:val="22"/>
          <w:szCs w:val="22"/>
        </w:rPr>
      </w:pPr>
      <w:r w:rsidRPr="00FF1532">
        <w:rPr>
          <w:rFonts w:ascii="Palatino Linotype" w:hAnsi="Palatino Linotype" w:cs="Tahoma"/>
          <w:sz w:val="22"/>
          <w:szCs w:val="22"/>
        </w:rPr>
        <w:t>Por ser de previo y especial pronunciamiento, este Instituto analiza si se actualiza alguna causal de sobreseimiento.</w:t>
      </w:r>
    </w:p>
    <w:p w14:paraId="6BD9F13A" w14:textId="77777777" w:rsidR="007C7410" w:rsidRPr="00FF1532" w:rsidRDefault="007C7410">
      <w:pPr>
        <w:spacing w:line="360" w:lineRule="auto"/>
        <w:jc w:val="both"/>
        <w:rPr>
          <w:rFonts w:ascii="Palatino Linotype" w:hAnsi="Palatino Linotype" w:cs="Tahoma"/>
          <w:sz w:val="22"/>
          <w:szCs w:val="22"/>
        </w:rPr>
      </w:pPr>
    </w:p>
    <w:p w14:paraId="64456478" w14:textId="77777777" w:rsidR="007C7410" w:rsidRPr="00FF1532" w:rsidRDefault="007C7410" w:rsidP="007C7410">
      <w:pPr>
        <w:spacing w:line="360" w:lineRule="auto"/>
        <w:jc w:val="both"/>
        <w:rPr>
          <w:rFonts w:ascii="Palatino Linotype" w:hAnsi="Palatino Linotype" w:cs="Tahoma"/>
          <w:sz w:val="22"/>
          <w:szCs w:val="22"/>
        </w:rPr>
      </w:pPr>
      <w:r w:rsidRPr="00FF1532">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w:t>
      </w:r>
      <w:r w:rsidRPr="00FF1532">
        <w:rPr>
          <w:rFonts w:ascii="Palatino Linotype" w:hAnsi="Palatino Linotype" w:cs="Tahoma"/>
          <w:b/>
          <w:sz w:val="22"/>
          <w:szCs w:val="22"/>
        </w:rPr>
        <w:t>no se configuran las causales establecidas en las fracciones I, II, IV y V</w:t>
      </w:r>
      <w:r w:rsidRPr="00FF1532">
        <w:rPr>
          <w:rFonts w:ascii="Palatino Linotype" w:hAnsi="Palatino Linotype" w:cs="Tahoma"/>
          <w:sz w:val="22"/>
          <w:szCs w:val="22"/>
        </w:rPr>
        <w:t>, toda vez que no hay constancias en el expediente en que se actúa, de que el Recurrente se haya desistido del Recurso, haya fallecido, sobreviniera alguna causal de improcedencia, o bien, haya quedado sin materia.</w:t>
      </w:r>
    </w:p>
    <w:p w14:paraId="3590BC36" w14:textId="77777777" w:rsidR="0046280E" w:rsidRPr="00FF1532" w:rsidRDefault="0046280E">
      <w:pPr>
        <w:spacing w:line="360" w:lineRule="auto"/>
        <w:jc w:val="both"/>
        <w:rPr>
          <w:rFonts w:ascii="Palatino Linotype" w:hAnsi="Palatino Linotype" w:cs="Tahoma"/>
          <w:sz w:val="22"/>
          <w:szCs w:val="22"/>
          <w:lang w:val="es-ES"/>
        </w:rPr>
      </w:pPr>
    </w:p>
    <w:p w14:paraId="40905E2E" w14:textId="2ACBBEDF" w:rsidR="007C7410" w:rsidRPr="00FF1532" w:rsidRDefault="007C7410" w:rsidP="007C741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No obstante, toda vez que durante la sustanciación del Recurso de Revisión </w:t>
      </w:r>
      <w:r w:rsidR="00135217" w:rsidRPr="00FF1532">
        <w:rPr>
          <w:rFonts w:ascii="Palatino Linotype" w:eastAsia="Calibri" w:hAnsi="Palatino Linotype" w:cs="Tahoma"/>
          <w:b/>
          <w:sz w:val="22"/>
          <w:szCs w:val="22"/>
          <w:lang w:eastAsia="es-ES_tradnl"/>
        </w:rPr>
        <w:t>01111/INFOEM/IP/RR/2019</w:t>
      </w:r>
      <w:r w:rsidRPr="00FF1532">
        <w:rPr>
          <w:rFonts w:ascii="Palatino Linotype" w:eastAsia="Calibri" w:hAnsi="Palatino Linotype" w:cs="Tahoma"/>
          <w:sz w:val="22"/>
          <w:szCs w:val="22"/>
          <w:lang w:eastAsia="es-ES_tradnl"/>
        </w:rPr>
        <w:t>, el Ayuntamient</w:t>
      </w:r>
      <w:r w:rsidR="00135217" w:rsidRPr="00FF1532">
        <w:rPr>
          <w:rFonts w:ascii="Palatino Linotype" w:eastAsia="Calibri" w:hAnsi="Palatino Linotype" w:cs="Tahoma"/>
          <w:sz w:val="22"/>
          <w:szCs w:val="22"/>
          <w:lang w:eastAsia="es-ES_tradnl"/>
        </w:rPr>
        <w:t>o de Toluca</w:t>
      </w:r>
      <w:r w:rsidRPr="00FF1532">
        <w:rPr>
          <w:rFonts w:ascii="Palatino Linotype" w:eastAsia="Calibri" w:hAnsi="Palatino Linotype" w:cs="Tahoma"/>
          <w:sz w:val="22"/>
          <w:szCs w:val="22"/>
          <w:lang w:eastAsia="es-ES_tradnl"/>
        </w:rPr>
        <w:t xml:space="preserve"> modificó su respuesta, a través del Informe Justificado, se estima procedente entrar al estudio de la causal de sobreseimiento prevista en la </w:t>
      </w:r>
      <w:r w:rsidRPr="00FF1532">
        <w:rPr>
          <w:rFonts w:ascii="Palatino Linotype" w:eastAsia="Calibri" w:hAnsi="Palatino Linotype" w:cs="Tahoma"/>
          <w:b/>
          <w:sz w:val="22"/>
          <w:szCs w:val="22"/>
          <w:lang w:eastAsia="es-ES_tradnl"/>
        </w:rPr>
        <w:t>fracción III,</w:t>
      </w:r>
      <w:r w:rsidRPr="00FF1532">
        <w:rPr>
          <w:rFonts w:ascii="Palatino Linotype" w:eastAsia="Calibri" w:hAnsi="Palatino Linotype" w:cs="Tahoma"/>
          <w:sz w:val="22"/>
          <w:szCs w:val="22"/>
          <w:lang w:eastAsia="es-ES_tradnl"/>
        </w:rPr>
        <w:t xml:space="preserve"> del precepto legal previamente señalado.</w:t>
      </w:r>
    </w:p>
    <w:p w14:paraId="7D79D3C3" w14:textId="77777777" w:rsidR="007C7410" w:rsidRPr="00FF1532" w:rsidRDefault="007C7410" w:rsidP="007C7410">
      <w:pPr>
        <w:spacing w:line="360" w:lineRule="auto"/>
        <w:jc w:val="both"/>
        <w:rPr>
          <w:noProof/>
          <w:lang w:eastAsia="es-MX"/>
        </w:rPr>
      </w:pPr>
      <w:r w:rsidRPr="00FF1532">
        <w:rPr>
          <w:noProof/>
          <w:lang w:eastAsia="es-MX"/>
        </w:rPr>
        <w:t xml:space="preserve"> </w:t>
      </w:r>
    </w:p>
    <w:p w14:paraId="45BDE3DD" w14:textId="1A1A3C14" w:rsidR="007C7410" w:rsidRPr="00FF1532" w:rsidRDefault="007C7410" w:rsidP="007C741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A efecto de verificar lo anterior, es necesario precisar que el Particular solicitó la información pública siguiente:</w:t>
      </w:r>
    </w:p>
    <w:p w14:paraId="7B7F7932" w14:textId="0777FE9F" w:rsidR="007C7410" w:rsidRPr="00FF1532" w:rsidRDefault="007C7410" w:rsidP="007C7410">
      <w:pPr>
        <w:spacing w:line="360" w:lineRule="auto"/>
        <w:jc w:val="both"/>
        <w:rPr>
          <w:rFonts w:ascii="Palatino Linotype" w:eastAsia="Calibri" w:hAnsi="Palatino Linotype" w:cs="Tahoma"/>
          <w:sz w:val="22"/>
          <w:szCs w:val="22"/>
          <w:lang w:eastAsia="es-ES_tradnl"/>
        </w:rPr>
      </w:pPr>
    </w:p>
    <w:p w14:paraId="216FD5DB" w14:textId="4087FD83" w:rsidR="007C7410" w:rsidRPr="00FF1532" w:rsidRDefault="00135217" w:rsidP="00135217">
      <w:pPr>
        <w:pStyle w:val="Prrafodelista"/>
        <w:numPr>
          <w:ilvl w:val="0"/>
          <w:numId w:val="43"/>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iCs/>
          <w:szCs w:val="22"/>
          <w:lang w:val="es-ES" w:eastAsia="es-ES_tradnl"/>
        </w:rPr>
        <w:lastRenderedPageBreak/>
        <w:t>La lista detallada y actualizada del padrón de proveedores del Municipio y de los Organismos Descentralizados.</w:t>
      </w:r>
    </w:p>
    <w:p w14:paraId="3C1560C2" w14:textId="77777777" w:rsidR="00342E41" w:rsidRPr="00FF1532" w:rsidRDefault="00342E41" w:rsidP="00342E41">
      <w:pPr>
        <w:pStyle w:val="Prrafodelista"/>
        <w:spacing w:line="360" w:lineRule="auto"/>
        <w:ind w:left="1440"/>
        <w:jc w:val="both"/>
        <w:rPr>
          <w:rFonts w:ascii="Palatino Linotype" w:eastAsia="Calibri" w:hAnsi="Palatino Linotype" w:cs="Tahoma"/>
          <w:szCs w:val="22"/>
          <w:lang w:eastAsia="es-ES_tradnl"/>
        </w:rPr>
      </w:pPr>
    </w:p>
    <w:p w14:paraId="3A018F54" w14:textId="520BAE77" w:rsidR="001E2484" w:rsidRPr="00FF1532" w:rsidRDefault="002647E8" w:rsidP="00DB0C4F">
      <w:pPr>
        <w:spacing w:line="360" w:lineRule="auto"/>
        <w:ind w:right="-93"/>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 xml:space="preserve">En respuesta, se advirtió que el Sujeto Obligado </w:t>
      </w:r>
      <w:r w:rsidR="00EA354C" w:rsidRPr="00FF1532">
        <w:rPr>
          <w:rFonts w:ascii="Palatino Linotype" w:eastAsia="Calibri" w:hAnsi="Palatino Linotype" w:cs="Tahoma"/>
          <w:bCs/>
          <w:sz w:val="22"/>
          <w:szCs w:val="22"/>
          <w:lang w:eastAsia="en-US"/>
        </w:rPr>
        <w:t>remitió a consultar el Padrón de Proveedores al Portal de Información Pública de Oficio Mexiquense (IPOMEX), del IMCUFIDE</w:t>
      </w:r>
      <w:r w:rsidR="001E2484" w:rsidRPr="00FF1532">
        <w:rPr>
          <w:rFonts w:ascii="Palatino Linotype" w:eastAsia="Calibri" w:hAnsi="Palatino Linotype" w:cs="Tahoma"/>
          <w:bCs/>
          <w:sz w:val="22"/>
          <w:szCs w:val="22"/>
          <w:lang w:eastAsia="en-US"/>
        </w:rPr>
        <w:t>T refirió que no contaba con la información y por lo que hace a los organismos descentralizados, del Sistema Municipal para el Desarrollo Integral de la Familia de Toluca y El Organismo de Agua y Saneamiento de Toluca,</w:t>
      </w:r>
      <w:r w:rsidR="00C72A2F" w:rsidRPr="00FF1532">
        <w:rPr>
          <w:rFonts w:ascii="Palatino Linotype" w:eastAsia="Calibri" w:hAnsi="Palatino Linotype" w:cs="Tahoma"/>
          <w:bCs/>
          <w:sz w:val="22"/>
          <w:szCs w:val="22"/>
          <w:lang w:eastAsia="en-US"/>
        </w:rPr>
        <w:t xml:space="preserve"> orientó al Particular para que presentara su solicitud de información directamente ante dichos Sujetos Obligados.</w:t>
      </w:r>
    </w:p>
    <w:p w14:paraId="2530F269" w14:textId="61D05E30" w:rsidR="00552262" w:rsidRPr="00FF1532" w:rsidRDefault="00552262" w:rsidP="00DB0C4F">
      <w:pPr>
        <w:spacing w:line="360" w:lineRule="auto"/>
        <w:ind w:right="-93"/>
        <w:jc w:val="both"/>
        <w:rPr>
          <w:rFonts w:ascii="Palatino Linotype" w:eastAsia="Calibri" w:hAnsi="Palatino Linotype" w:cs="Tahoma"/>
          <w:bCs/>
          <w:sz w:val="22"/>
          <w:szCs w:val="22"/>
          <w:lang w:eastAsia="en-US"/>
        </w:rPr>
      </w:pPr>
    </w:p>
    <w:p w14:paraId="33FD890C" w14:textId="77777777" w:rsidR="00552262" w:rsidRPr="00FF1532" w:rsidRDefault="00552262" w:rsidP="00552262">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Lo anterior, se desprende de las documentales que obran en el expediente de referencia, materia de la presente Resolución, consistentes en: la solicitud de acceso a la información con número de folio </w:t>
      </w:r>
      <w:r w:rsidRPr="00FF1532">
        <w:rPr>
          <w:rFonts w:ascii="Palatino Linotype" w:eastAsia="Calibri" w:hAnsi="Palatino Linotype" w:cs="Tahoma"/>
          <w:b/>
          <w:sz w:val="22"/>
          <w:szCs w:val="22"/>
          <w:lang w:eastAsia="es-ES_tradnl"/>
        </w:rPr>
        <w:t>00053/TOLUCA/IP/2019</w:t>
      </w:r>
      <w:r w:rsidRPr="00FF1532">
        <w:rPr>
          <w:rFonts w:ascii="Palatino Linotype" w:eastAsia="Calibri" w:hAnsi="Palatino Linotype" w:cs="Tahoma"/>
          <w:sz w:val="22"/>
          <w:szCs w:val="22"/>
          <w:lang w:eastAsia="es-ES_tradnl"/>
        </w:rPr>
        <w:t>; el escrito recursal y el Informe Justificado emitido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14:paraId="11BA528C" w14:textId="77777777" w:rsidR="00552262" w:rsidRPr="00FF1532" w:rsidRDefault="00552262" w:rsidP="00DB0C4F">
      <w:pPr>
        <w:spacing w:line="360" w:lineRule="auto"/>
        <w:ind w:right="-93"/>
        <w:jc w:val="both"/>
        <w:rPr>
          <w:rFonts w:ascii="Palatino Linotype" w:eastAsia="Calibri" w:hAnsi="Palatino Linotype" w:cs="Tahoma"/>
          <w:bCs/>
          <w:sz w:val="22"/>
          <w:szCs w:val="22"/>
          <w:lang w:eastAsia="en-US"/>
        </w:rPr>
      </w:pPr>
    </w:p>
    <w:p w14:paraId="727BBAC6"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14:paraId="0FB93020"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4E77E835" w14:textId="77777777" w:rsidR="001A0AE0" w:rsidRPr="00FF1532"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Proveer lo necesario para garantizar a toda persona el derecho de acceso a la información pública, a través de procedimientos sencillos, expeditos, oportunos y gratuitos;</w:t>
      </w:r>
    </w:p>
    <w:p w14:paraId="69141603" w14:textId="77777777" w:rsidR="001A0AE0" w:rsidRPr="00FF1532"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lastRenderedPageBreak/>
        <w:t>Transparentar la gestión pública, mediante la difusión de la información generada por los Sujetos Obligados, y</w:t>
      </w:r>
    </w:p>
    <w:p w14:paraId="429D6C59" w14:textId="77777777" w:rsidR="001A0AE0" w:rsidRPr="00FF1532" w:rsidRDefault="001A0AE0" w:rsidP="001A0AE0">
      <w:pPr>
        <w:pStyle w:val="Prrafodelista"/>
        <w:numPr>
          <w:ilvl w:val="0"/>
          <w:numId w:val="25"/>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Promover, fomentar y difundir la cultura de la transparencia en el ejercicio de la función pública, el acceso a la información y la participación ciudadana, así como, la rendición de cuentas.</w:t>
      </w:r>
    </w:p>
    <w:p w14:paraId="2C526474"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6FE492F9"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Conforme a lo anterior, se desprende que los objetivos de la Ley de la materia,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14:paraId="2EE75CAF"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7CDB73B9"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 xml:space="preserve">En ese orden de ideas, para la atención de las solicitudes de acceso a la información, debe privilegiarse el </w:t>
      </w:r>
      <w:r w:rsidRPr="00FF1532">
        <w:rPr>
          <w:rFonts w:ascii="Palatino Linotype" w:eastAsia="Calibri" w:hAnsi="Palatino Linotype" w:cs="Tahoma"/>
          <w:b/>
          <w:sz w:val="22"/>
          <w:szCs w:val="22"/>
          <w:lang w:eastAsia="es-ES_tradnl"/>
        </w:rPr>
        <w:t>principio de máxima publicidad</w:t>
      </w:r>
      <w:r w:rsidRPr="00FF1532">
        <w:rPr>
          <w:rFonts w:ascii="Palatino Linotype" w:eastAsia="Calibri" w:hAnsi="Palatino Linotype" w:cs="Tahoma"/>
          <w:sz w:val="22"/>
          <w:szCs w:val="22"/>
          <w:lang w:eastAsia="es-ES_tradnl"/>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9F36B5C"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5A6A524E"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BE468C8"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44949074" w14:textId="77777777" w:rsidR="001A0AE0" w:rsidRPr="00FF1532"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 xml:space="preserve">Las Unidades de Transparencia de los sujetos obligados deben garantizar las medidas y condiciones de accesibilidad para que toda persona pueda ejercer el derecho de </w:t>
      </w:r>
      <w:r w:rsidRPr="00FF1532">
        <w:rPr>
          <w:rFonts w:ascii="Palatino Linotype" w:eastAsia="Calibri" w:hAnsi="Palatino Linotype" w:cs="Tahoma"/>
          <w:szCs w:val="22"/>
          <w:lang w:eastAsia="es-ES_tradnl"/>
        </w:rPr>
        <w:lastRenderedPageBreak/>
        <w:t>acceso a la información; por lo que, son las responsables de hacer las notificaciones correspondientes, además de llevar a cabo todas las gestiones necesarias para facilitar el acceso de la información;</w:t>
      </w:r>
    </w:p>
    <w:p w14:paraId="12769D24" w14:textId="77777777" w:rsidR="001A0AE0" w:rsidRPr="00FF1532"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 respuesta a los requerimientos informativos, deberán notificarse al interesado en el menor tiempo posible, que</w:t>
      </w:r>
      <w:r w:rsidRPr="00FF1532">
        <w:rPr>
          <w:rFonts w:ascii="Palatino Linotype" w:eastAsia="Calibri" w:hAnsi="Palatino Linotype" w:cs="Tahoma"/>
          <w:b/>
          <w:szCs w:val="22"/>
          <w:lang w:eastAsia="es-ES_tradnl"/>
        </w:rPr>
        <w:t xml:space="preserve"> no podrá exceder de quince días hábiles</w:t>
      </w:r>
      <w:r w:rsidRPr="00FF1532">
        <w:rPr>
          <w:rFonts w:ascii="Palatino Linotype" w:eastAsia="Calibri" w:hAnsi="Palatino Linotype" w:cs="Tahoma"/>
          <w:szCs w:val="22"/>
          <w:lang w:eastAsia="es-ES_tradnl"/>
        </w:rPr>
        <w:t>, contados a partir del día siguiente a la presentación de esta. Excepcionalmente, el plazo referido podrá ampliarse por siete días hábiles más, cuando existan razones fundadas y motivadas, a través del Comité de Transparencia;</w:t>
      </w:r>
    </w:p>
    <w:p w14:paraId="6B77303D" w14:textId="77777777" w:rsidR="001A0AE0" w:rsidRPr="00FF1532"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6827CE9" w14:textId="77777777" w:rsidR="001A0AE0" w:rsidRPr="00FF1532"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6FECE15" w14:textId="77777777" w:rsidR="001A0AE0" w:rsidRPr="00FF1532" w:rsidRDefault="001A0AE0" w:rsidP="001A0AE0">
      <w:pPr>
        <w:pStyle w:val="Prrafodelista"/>
        <w:numPr>
          <w:ilvl w:val="0"/>
          <w:numId w:val="27"/>
        </w:numPr>
        <w:spacing w:line="360" w:lineRule="auto"/>
        <w:jc w:val="both"/>
        <w:rPr>
          <w:rFonts w:ascii="Palatino Linotype" w:eastAsia="Calibri" w:hAnsi="Palatino Linotype" w:cs="Tahoma"/>
          <w:szCs w:val="22"/>
          <w:lang w:eastAsia="es-ES_tradnl"/>
        </w:rPr>
      </w:pPr>
      <w:r w:rsidRPr="00FF1532">
        <w:rPr>
          <w:rFonts w:ascii="Palatino Linotype" w:eastAsia="Calibri" w:hAnsi="Palatino Linotype" w:cs="Tahoma"/>
          <w:szCs w:val="22"/>
          <w:lang w:eastAsia="es-ES_tradnl"/>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5834FADB" w14:textId="77777777" w:rsidR="001A0AE0" w:rsidRPr="00FF1532" w:rsidRDefault="001A0AE0" w:rsidP="001A0AE0">
      <w:pPr>
        <w:spacing w:line="360" w:lineRule="auto"/>
        <w:jc w:val="both"/>
        <w:rPr>
          <w:rFonts w:ascii="Palatino Linotype" w:eastAsia="Calibri" w:hAnsi="Palatino Linotype" w:cs="Tahoma"/>
          <w:sz w:val="22"/>
          <w:szCs w:val="22"/>
          <w:lang w:eastAsia="es-ES_tradnl"/>
        </w:rPr>
      </w:pPr>
    </w:p>
    <w:p w14:paraId="03888DBC" w14:textId="07DB6015" w:rsidR="001A0AE0" w:rsidRPr="00FF1532" w:rsidRDefault="001A0AE0" w:rsidP="001A0AE0">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lastRenderedPageBreak/>
        <w:t xml:space="preserve">En este contexto, se analizará lo inicialmente requerido por el Recurrente, así como lo indicado en el Informe Justificado, con la finalidad de tener certeza </w:t>
      </w:r>
      <w:r w:rsidR="000529DC" w:rsidRPr="00FF1532">
        <w:rPr>
          <w:rFonts w:ascii="Palatino Linotype" w:eastAsia="Calibri" w:hAnsi="Palatino Linotype" w:cs="Tahoma"/>
          <w:sz w:val="22"/>
          <w:szCs w:val="22"/>
          <w:lang w:eastAsia="es-ES_tradnl"/>
        </w:rPr>
        <w:t>jurídica y</w:t>
      </w:r>
      <w:r w:rsidRPr="00FF1532">
        <w:rPr>
          <w:rFonts w:ascii="Palatino Linotype" w:eastAsia="Calibri" w:hAnsi="Palatino Linotype" w:cs="Tahoma"/>
          <w:sz w:val="22"/>
          <w:szCs w:val="22"/>
          <w:lang w:eastAsia="es-ES_tradnl"/>
        </w:rPr>
        <w:t xml:space="preserve"> </w:t>
      </w:r>
      <w:r w:rsidR="000529DC" w:rsidRPr="00FF1532">
        <w:rPr>
          <w:rFonts w:ascii="Palatino Linotype" w:eastAsia="Calibri" w:hAnsi="Palatino Linotype" w:cs="Tahoma"/>
          <w:sz w:val="22"/>
          <w:szCs w:val="22"/>
          <w:lang w:eastAsia="es-ES_tradnl"/>
        </w:rPr>
        <w:t>corroborar si</w:t>
      </w:r>
      <w:r w:rsidRPr="00FF1532">
        <w:rPr>
          <w:rFonts w:ascii="Palatino Linotype" w:eastAsia="Calibri" w:hAnsi="Palatino Linotype" w:cs="Tahoma"/>
          <w:sz w:val="22"/>
          <w:szCs w:val="22"/>
          <w:lang w:eastAsia="es-ES_tradnl"/>
        </w:rPr>
        <w:t xml:space="preserve"> se satisfizo el acceso a la información de cada uno de los puntos de la solicitud de información, como se muestra a continuación:</w:t>
      </w:r>
    </w:p>
    <w:p w14:paraId="0601AA33" w14:textId="77777777" w:rsidR="000529DC" w:rsidRPr="00FF1532" w:rsidRDefault="000529DC" w:rsidP="001A0AE0">
      <w:pPr>
        <w:spacing w:line="360" w:lineRule="auto"/>
        <w:jc w:val="both"/>
        <w:rPr>
          <w:rFonts w:ascii="Palatino Linotype" w:eastAsia="Calibri" w:hAnsi="Palatino Linotype" w:cs="Tahoma"/>
          <w:sz w:val="22"/>
          <w:szCs w:val="22"/>
          <w:lang w:eastAsia="es-ES_tradnl"/>
        </w:rPr>
      </w:pPr>
    </w:p>
    <w:tbl>
      <w:tblPr>
        <w:tblStyle w:val="Tablaconcuadrcula"/>
        <w:tblW w:w="9209" w:type="dxa"/>
        <w:tblLayout w:type="fixed"/>
        <w:tblLook w:val="04A0" w:firstRow="1" w:lastRow="0" w:firstColumn="1" w:lastColumn="0" w:noHBand="0" w:noVBand="1"/>
      </w:tblPr>
      <w:tblGrid>
        <w:gridCol w:w="562"/>
        <w:gridCol w:w="4395"/>
        <w:gridCol w:w="4252"/>
      </w:tblGrid>
      <w:tr w:rsidR="000529DC" w:rsidRPr="00FF1532" w14:paraId="00916BFF" w14:textId="77777777" w:rsidTr="000529DC">
        <w:tc>
          <w:tcPr>
            <w:tcW w:w="562" w:type="dxa"/>
            <w:shd w:val="clear" w:color="auto" w:fill="BFBFBF" w:themeFill="background1" w:themeFillShade="BF"/>
            <w:vAlign w:val="center"/>
          </w:tcPr>
          <w:p w14:paraId="1C5D8D44" w14:textId="77777777" w:rsidR="000529DC" w:rsidRPr="00FF1532" w:rsidRDefault="000529DC" w:rsidP="00063AF7">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N</w:t>
            </w:r>
            <w:r w:rsidRPr="00FF1532">
              <w:rPr>
                <w:rFonts w:ascii="Palatino Linotype" w:hAnsi="Palatino Linotype" w:cs="Tahoma"/>
                <w:b/>
                <w:shd w:val="clear" w:color="auto" w:fill="D9D9D9" w:themeFill="background1" w:themeFillShade="D9"/>
                <w:lang w:val="es-MX"/>
              </w:rPr>
              <w:t>o</w:t>
            </w:r>
          </w:p>
        </w:tc>
        <w:tc>
          <w:tcPr>
            <w:tcW w:w="4395" w:type="dxa"/>
            <w:shd w:val="clear" w:color="auto" w:fill="BFBFBF" w:themeFill="background1" w:themeFillShade="BF"/>
            <w:vAlign w:val="center"/>
          </w:tcPr>
          <w:p w14:paraId="4C011D2E" w14:textId="77777777" w:rsidR="000529DC" w:rsidRPr="00FF1532" w:rsidRDefault="000529DC" w:rsidP="00063AF7">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SOLICITUD</w:t>
            </w:r>
          </w:p>
        </w:tc>
        <w:tc>
          <w:tcPr>
            <w:tcW w:w="4252" w:type="dxa"/>
            <w:shd w:val="clear" w:color="auto" w:fill="BFBFBF" w:themeFill="background1" w:themeFillShade="BF"/>
            <w:vAlign w:val="center"/>
          </w:tcPr>
          <w:p w14:paraId="61C93F62" w14:textId="77777777" w:rsidR="000529DC" w:rsidRPr="00FF1532" w:rsidRDefault="000529DC" w:rsidP="00063AF7">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INFORME JUSTIFCADO</w:t>
            </w:r>
          </w:p>
        </w:tc>
      </w:tr>
      <w:tr w:rsidR="000529DC" w:rsidRPr="00FF1532" w14:paraId="52420DF3" w14:textId="77777777" w:rsidTr="000529DC">
        <w:tc>
          <w:tcPr>
            <w:tcW w:w="562" w:type="dxa"/>
            <w:vAlign w:val="center"/>
          </w:tcPr>
          <w:p w14:paraId="65E8BD7F" w14:textId="77777777" w:rsidR="000529DC" w:rsidRPr="00FF1532" w:rsidRDefault="000529DC" w:rsidP="00063AF7">
            <w:pPr>
              <w:tabs>
                <w:tab w:val="left" w:pos="4962"/>
              </w:tabs>
              <w:spacing w:line="360" w:lineRule="auto"/>
              <w:jc w:val="center"/>
              <w:rPr>
                <w:rFonts w:ascii="Palatino Linotype" w:hAnsi="Palatino Linotype" w:cs="Tahoma"/>
                <w:lang w:val="es-MX"/>
              </w:rPr>
            </w:pPr>
            <w:r w:rsidRPr="00FF1532">
              <w:rPr>
                <w:rFonts w:ascii="Palatino Linotype" w:hAnsi="Palatino Linotype" w:cs="Tahoma"/>
                <w:lang w:val="es-MX"/>
              </w:rPr>
              <w:t>1</w:t>
            </w:r>
          </w:p>
        </w:tc>
        <w:tc>
          <w:tcPr>
            <w:tcW w:w="4395" w:type="dxa"/>
            <w:vAlign w:val="center"/>
          </w:tcPr>
          <w:p w14:paraId="2CBAA341" w14:textId="2CB37C3F" w:rsidR="000529DC" w:rsidRPr="00FF1532" w:rsidRDefault="00C516B8" w:rsidP="000529DC">
            <w:pPr>
              <w:tabs>
                <w:tab w:val="left" w:pos="4667"/>
              </w:tabs>
              <w:spacing w:line="360" w:lineRule="auto"/>
              <w:ind w:right="34"/>
              <w:jc w:val="both"/>
              <w:rPr>
                <w:rFonts w:ascii="Palatino Linotype" w:hAnsi="Palatino Linotype" w:cs="Tahoma"/>
                <w:bCs/>
              </w:rPr>
            </w:pPr>
            <w:r w:rsidRPr="00FF1532">
              <w:rPr>
                <w:rFonts w:ascii="Palatino Linotype" w:eastAsia="Calibri" w:hAnsi="Palatino Linotype" w:cs="Tahoma"/>
                <w:iCs/>
                <w:szCs w:val="22"/>
                <w:lang w:eastAsia="es-ES_tradnl"/>
              </w:rPr>
              <w:t>La lista detallada y actualizada del padrón de proveedores del Ayuntamiento de Toluca</w:t>
            </w:r>
            <w:r w:rsidR="000529DC" w:rsidRPr="00FF1532">
              <w:rPr>
                <w:rFonts w:ascii="Palatino Linotype" w:hAnsi="Palatino Linotype" w:cs="Tahoma"/>
                <w:bCs/>
              </w:rPr>
              <w:t>.</w:t>
            </w:r>
          </w:p>
        </w:tc>
        <w:tc>
          <w:tcPr>
            <w:tcW w:w="4252" w:type="dxa"/>
            <w:vAlign w:val="center"/>
          </w:tcPr>
          <w:p w14:paraId="0F15CC0F" w14:textId="77777777" w:rsidR="000529DC" w:rsidRPr="00FF1532" w:rsidRDefault="000529DC" w:rsidP="00063AF7">
            <w:pPr>
              <w:tabs>
                <w:tab w:val="left" w:pos="4962"/>
              </w:tabs>
              <w:spacing w:line="360" w:lineRule="auto"/>
              <w:jc w:val="center"/>
              <w:rPr>
                <w:rFonts w:ascii="Palatino Linotype" w:hAnsi="Palatino Linotype" w:cs="Tahoma"/>
                <w:b/>
                <w:lang w:val="es-MX"/>
              </w:rPr>
            </w:pPr>
            <w:r w:rsidRPr="00FF1532">
              <w:rPr>
                <w:rFonts w:ascii="Palatino Linotype" w:hAnsi="Palatino Linotype" w:cs="Tahoma"/>
                <w:b/>
                <w:lang w:val="es-MX"/>
              </w:rPr>
              <w:t>CUMPLE</w:t>
            </w:r>
          </w:p>
        </w:tc>
      </w:tr>
    </w:tbl>
    <w:p w14:paraId="7BC29648" w14:textId="77777777" w:rsidR="0046280E" w:rsidRPr="00FF1532" w:rsidRDefault="0046280E">
      <w:pPr>
        <w:spacing w:line="360" w:lineRule="auto"/>
        <w:jc w:val="both"/>
        <w:rPr>
          <w:rFonts w:ascii="Palatino Linotype" w:eastAsia="Calibri" w:hAnsi="Palatino Linotype" w:cs="Tahoma"/>
          <w:b/>
          <w:sz w:val="22"/>
          <w:szCs w:val="22"/>
          <w:lang w:val="es-ES" w:eastAsia="es-ES_tradnl"/>
        </w:rPr>
      </w:pPr>
    </w:p>
    <w:p w14:paraId="7F9F0CF9" w14:textId="77777777" w:rsidR="00DA3564" w:rsidRPr="00FF1532" w:rsidRDefault="00DA3564" w:rsidP="00DA3564">
      <w:pPr>
        <w:spacing w:line="360" w:lineRule="auto"/>
        <w:ind w:right="-93"/>
        <w:jc w:val="both"/>
        <w:rPr>
          <w:rFonts w:ascii="Palatino Linotype" w:hAnsi="Palatino Linotype" w:cs="Tahoma"/>
          <w:sz w:val="22"/>
          <w:szCs w:val="22"/>
          <w:lang w:val="es-ES"/>
        </w:rPr>
      </w:pPr>
      <w:r w:rsidRPr="00FF1532">
        <w:rPr>
          <w:rFonts w:ascii="Palatino Linotype" w:eastAsia="Calibri" w:hAnsi="Palatino Linotype" w:cs="Tahoma"/>
          <w:bCs/>
          <w:sz w:val="22"/>
          <w:szCs w:val="22"/>
          <w:lang w:eastAsia="en-US"/>
        </w:rPr>
        <w:t xml:space="preserve">Por lo que hace a los organismos descentralizados, es de precisar que el Ayuntamiento de Toluca es un Sujeto Obligado diverso al Organismo de Agua y Saneamiento de Toluca y al Sistema Municipal para el Desarrollo Integral de la Familia de Toluca, </w:t>
      </w:r>
      <w:r w:rsidRPr="00FF1532">
        <w:rPr>
          <w:rFonts w:ascii="Palatino Linotype" w:hAnsi="Palatino Linotype" w:cs="Tahoma"/>
          <w:sz w:val="22"/>
          <w:szCs w:val="22"/>
          <w:lang w:val="es-ES"/>
        </w:rPr>
        <w:t xml:space="preserve">como podemos observarlo en el Directorio de Sujetos Obligados del INFOEM, a continuación: </w:t>
      </w:r>
    </w:p>
    <w:p w14:paraId="13C1B80D" w14:textId="77777777" w:rsidR="00DA3564" w:rsidRPr="00FF1532" w:rsidRDefault="00DA3564" w:rsidP="00DA3564">
      <w:pPr>
        <w:spacing w:line="360" w:lineRule="auto"/>
        <w:jc w:val="center"/>
        <w:rPr>
          <w:rFonts w:ascii="Palatino Linotype" w:eastAsia="Calibri" w:hAnsi="Palatino Linotype" w:cs="Tahoma"/>
          <w:sz w:val="22"/>
          <w:szCs w:val="22"/>
          <w:lang w:eastAsia="es-ES_tradnl"/>
        </w:rPr>
      </w:pPr>
      <w:r w:rsidRPr="00FF1532">
        <w:rPr>
          <w:rFonts w:ascii="Palatino Linotype" w:eastAsia="Calibri" w:hAnsi="Palatino Linotype" w:cs="Tahoma"/>
          <w:noProof/>
          <w:sz w:val="22"/>
          <w:szCs w:val="22"/>
          <w:lang w:val="es-ES"/>
        </w:rPr>
        <w:drawing>
          <wp:inline distT="0" distB="0" distL="0" distR="0" wp14:anchorId="26BAAB9D" wp14:editId="62567409">
            <wp:extent cx="4210050" cy="838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0050" cy="838200"/>
                    </a:xfrm>
                    <a:prstGeom prst="rect">
                      <a:avLst/>
                    </a:prstGeom>
                    <a:noFill/>
                    <a:ln>
                      <a:noFill/>
                    </a:ln>
                  </pic:spPr>
                </pic:pic>
              </a:graphicData>
            </a:graphic>
          </wp:inline>
        </w:drawing>
      </w:r>
    </w:p>
    <w:p w14:paraId="09BE8D7D" w14:textId="77777777" w:rsidR="00DA3564" w:rsidRPr="00FF1532" w:rsidRDefault="00DA3564" w:rsidP="00DA3564">
      <w:pPr>
        <w:spacing w:line="360" w:lineRule="auto"/>
        <w:jc w:val="center"/>
        <w:rPr>
          <w:rFonts w:ascii="Palatino Linotype" w:eastAsia="Calibri" w:hAnsi="Palatino Linotype" w:cs="Tahoma"/>
          <w:sz w:val="22"/>
          <w:szCs w:val="22"/>
          <w:lang w:eastAsia="es-ES_tradnl"/>
        </w:rPr>
      </w:pPr>
    </w:p>
    <w:p w14:paraId="6E46A1D0" w14:textId="77777777" w:rsidR="00DA3564" w:rsidRPr="00FF1532" w:rsidRDefault="00DA3564" w:rsidP="00DA3564">
      <w:pPr>
        <w:spacing w:line="360" w:lineRule="auto"/>
        <w:jc w:val="both"/>
        <w:rPr>
          <w:rFonts w:ascii="Palatino Linotype" w:eastAsia="Calibri" w:hAnsi="Palatino Linotype" w:cs="Tahoma"/>
          <w:bCs/>
          <w:sz w:val="22"/>
          <w:szCs w:val="22"/>
          <w:lang w:eastAsia="en-US"/>
        </w:rPr>
      </w:pPr>
      <w:r w:rsidRPr="00FF1532">
        <w:rPr>
          <w:rFonts w:ascii="Palatino Linotype" w:eastAsia="Calibri" w:hAnsi="Palatino Linotype" w:cs="Tahoma"/>
          <w:bCs/>
          <w:sz w:val="22"/>
          <w:szCs w:val="22"/>
          <w:lang w:eastAsia="en-US"/>
        </w:rPr>
        <w:t>Por lo tanto, para realizar requerimientos de información a estos Organismos, se deberá dirigir una solicitud de información ante los mimos, por considerarse Sujetos Obligados diversos al Ayuntamiento de Toluca. Dejando a salvo los derechos del Recurrente para interponer los requerimientos de información.</w:t>
      </w:r>
    </w:p>
    <w:p w14:paraId="1165CD1C" w14:textId="70FA50CB" w:rsidR="00DA3564" w:rsidRPr="00FF1532" w:rsidRDefault="00DA3564" w:rsidP="000529DC">
      <w:pPr>
        <w:spacing w:line="360" w:lineRule="auto"/>
        <w:jc w:val="both"/>
        <w:rPr>
          <w:rFonts w:ascii="Palatino Linotype" w:eastAsia="Calibri" w:hAnsi="Palatino Linotype" w:cs="Tahoma"/>
          <w:sz w:val="22"/>
          <w:szCs w:val="22"/>
          <w:lang w:eastAsia="es-ES_tradnl"/>
        </w:rPr>
      </w:pPr>
    </w:p>
    <w:p w14:paraId="06C47FDC" w14:textId="28D46CE4" w:rsidR="00B41EC3" w:rsidRPr="00FF1532" w:rsidRDefault="00B41EC3" w:rsidP="000529DC">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Ahora bien, respecto a la lista de proveedores del Instituto Municipal de Cultura Física y Deporte de Toluca</w:t>
      </w:r>
      <w:r w:rsidR="002A7C81" w:rsidRPr="00FF1532">
        <w:rPr>
          <w:rFonts w:ascii="Palatino Linotype" w:eastAsia="Calibri" w:hAnsi="Palatino Linotype" w:cs="Tahoma"/>
          <w:sz w:val="22"/>
          <w:szCs w:val="22"/>
          <w:lang w:eastAsia="es-ES_tradnl"/>
        </w:rPr>
        <w:t xml:space="preserve"> indicó</w:t>
      </w:r>
      <w:r w:rsidRPr="00FF1532">
        <w:rPr>
          <w:rFonts w:ascii="Palatino Linotype" w:eastAsia="Calibri" w:hAnsi="Palatino Linotype" w:cs="Tahoma"/>
          <w:sz w:val="22"/>
          <w:szCs w:val="22"/>
          <w:lang w:eastAsia="es-ES_tradnl"/>
        </w:rPr>
        <w:t xml:space="preserve"> que hasta el momento</w:t>
      </w:r>
      <w:r w:rsidR="002A7C81" w:rsidRPr="00FF1532">
        <w:rPr>
          <w:rFonts w:ascii="Palatino Linotype" w:eastAsia="Calibri" w:hAnsi="Palatino Linotype" w:cs="Tahoma"/>
          <w:sz w:val="22"/>
          <w:szCs w:val="22"/>
          <w:lang w:eastAsia="es-ES_tradnl"/>
        </w:rPr>
        <w:t xml:space="preserve"> esta administración,</w:t>
      </w:r>
      <w:r w:rsidRPr="00FF1532">
        <w:rPr>
          <w:rFonts w:ascii="Palatino Linotype" w:eastAsia="Calibri" w:hAnsi="Palatino Linotype" w:cs="Tahoma"/>
          <w:sz w:val="22"/>
          <w:szCs w:val="22"/>
          <w:lang w:eastAsia="es-ES_tradnl"/>
        </w:rPr>
        <w:t xml:space="preserve"> no cuenta con un padrón de proveedores</w:t>
      </w:r>
      <w:r w:rsidR="00DA3564" w:rsidRPr="00FF1532">
        <w:rPr>
          <w:rFonts w:ascii="Palatino Linotype" w:eastAsia="Calibri" w:hAnsi="Palatino Linotype" w:cs="Tahoma"/>
          <w:sz w:val="22"/>
          <w:szCs w:val="22"/>
          <w:lang w:eastAsia="es-ES_tradnl"/>
        </w:rPr>
        <w:t xml:space="preserve"> porque no se han realizado adquisiciones</w:t>
      </w:r>
      <w:r w:rsidR="002A7C81" w:rsidRPr="00FF1532">
        <w:rPr>
          <w:rFonts w:ascii="Palatino Linotype" w:eastAsia="Calibri" w:hAnsi="Palatino Linotype" w:cs="Tahoma"/>
          <w:sz w:val="22"/>
          <w:szCs w:val="22"/>
          <w:lang w:eastAsia="es-ES_tradnl"/>
        </w:rPr>
        <w:t xml:space="preserve">, sin embargo, manifestó que la información con la que cuenta se encuentra publicada en la plataforma del IPOMEX, ya que </w:t>
      </w:r>
      <w:r w:rsidR="002A7C81" w:rsidRPr="00FF1532">
        <w:rPr>
          <w:rFonts w:ascii="Palatino Linotype" w:eastAsia="Calibri" w:hAnsi="Palatino Linotype" w:cs="Tahoma"/>
          <w:sz w:val="22"/>
          <w:szCs w:val="22"/>
          <w:lang w:eastAsia="es-ES_tradnl"/>
        </w:rPr>
        <w:lastRenderedPageBreak/>
        <w:t>es información pública de oficio, de conformidad con el artículo 92, fracción XXXVI de la Ley de la materia, denominado “Padrón de Proveedores y Contratistas” y proporcionó el link para consultar dicha información.</w:t>
      </w:r>
    </w:p>
    <w:p w14:paraId="64BCFE5C" w14:textId="167A1F09" w:rsidR="002A7C81" w:rsidRPr="00FF1532" w:rsidRDefault="002A7C81" w:rsidP="000529DC">
      <w:pPr>
        <w:spacing w:line="360" w:lineRule="auto"/>
        <w:jc w:val="both"/>
        <w:rPr>
          <w:rFonts w:ascii="Palatino Linotype" w:eastAsia="Calibri" w:hAnsi="Palatino Linotype" w:cs="Tahoma"/>
          <w:sz w:val="12"/>
          <w:szCs w:val="22"/>
          <w:lang w:eastAsia="es-ES_tradnl"/>
        </w:rPr>
      </w:pPr>
    </w:p>
    <w:p w14:paraId="6605677F" w14:textId="697AE331" w:rsidR="002A7C81" w:rsidRPr="00FF1532" w:rsidRDefault="002A7C81" w:rsidP="000529DC">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Con la finalidad de dar certeza jurídica a lo indicado por el Sujeto Obligado, este Instituto realizó una búsqueda en la plataforma y pudo constatar lo siguiente:</w:t>
      </w:r>
    </w:p>
    <w:p w14:paraId="2A6ABA06" w14:textId="57F2E868" w:rsidR="002A7C81" w:rsidRPr="00FF1532" w:rsidRDefault="00C321E7" w:rsidP="000529DC">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noProof/>
          <w:sz w:val="22"/>
          <w:szCs w:val="22"/>
          <w:lang w:val="es-ES"/>
        </w:rPr>
        <w:drawing>
          <wp:inline distT="0" distB="0" distL="0" distR="0" wp14:anchorId="291FBBB7" wp14:editId="5E936768">
            <wp:extent cx="5743575" cy="254317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2543175"/>
                    </a:xfrm>
                    <a:prstGeom prst="rect">
                      <a:avLst/>
                    </a:prstGeom>
                    <a:noFill/>
                    <a:ln>
                      <a:noFill/>
                    </a:ln>
                  </pic:spPr>
                </pic:pic>
              </a:graphicData>
            </a:graphic>
          </wp:inline>
        </w:drawing>
      </w:r>
    </w:p>
    <w:p w14:paraId="147615EC" w14:textId="04CC0BA6" w:rsidR="00DA3564" w:rsidRPr="00FF1532" w:rsidRDefault="00DA3564" w:rsidP="00C321E7">
      <w:pPr>
        <w:spacing w:line="360" w:lineRule="auto"/>
        <w:jc w:val="both"/>
        <w:rPr>
          <w:rFonts w:ascii="Palatino Linotype" w:eastAsia="Calibri" w:hAnsi="Palatino Linotype" w:cs="Tahoma"/>
          <w:sz w:val="22"/>
          <w:szCs w:val="22"/>
          <w:lang w:val="es-ES" w:eastAsia="es-ES_tradnl"/>
        </w:rPr>
      </w:pPr>
    </w:p>
    <w:p w14:paraId="5E68E29E" w14:textId="77777777" w:rsidR="00FF1532" w:rsidRPr="00FF1532" w:rsidRDefault="00FF1532" w:rsidP="00C321E7">
      <w:pPr>
        <w:spacing w:line="360" w:lineRule="auto"/>
        <w:jc w:val="both"/>
        <w:rPr>
          <w:rFonts w:ascii="Palatino Linotype" w:eastAsia="Calibri" w:hAnsi="Palatino Linotype" w:cs="Tahoma"/>
          <w:sz w:val="22"/>
          <w:szCs w:val="22"/>
          <w:lang w:val="es-ES" w:eastAsia="es-ES_tradnl"/>
        </w:rPr>
      </w:pPr>
    </w:p>
    <w:p w14:paraId="524FD74A" w14:textId="493C2881" w:rsidR="00C321E7" w:rsidRPr="00FF1532" w:rsidRDefault="00C321E7" w:rsidP="00C321E7">
      <w:pPr>
        <w:spacing w:line="360" w:lineRule="auto"/>
        <w:jc w:val="both"/>
        <w:rPr>
          <w:rFonts w:ascii="Palatino Linotype" w:eastAsia="Calibri" w:hAnsi="Palatino Linotype" w:cs="Tahoma"/>
          <w:sz w:val="22"/>
          <w:szCs w:val="22"/>
          <w:lang w:val="es-ES" w:eastAsia="es-ES_tradnl"/>
        </w:rPr>
      </w:pPr>
      <w:r w:rsidRPr="00FF1532">
        <w:rPr>
          <w:rFonts w:ascii="Palatino Linotype" w:eastAsia="Calibri" w:hAnsi="Palatino Linotype" w:cs="Tahoma"/>
          <w:sz w:val="22"/>
          <w:szCs w:val="22"/>
          <w:lang w:val="es-ES" w:eastAsia="es-ES_tradnl"/>
        </w:rPr>
        <w:t>Con base en el cuadro comparativo anterior y la imagen antes descrita, se advierte que la documentación remitida por el Sujeto Obligado cumple con lo solicitado por el Recurre</w:t>
      </w:r>
      <w:r w:rsidR="00DA3564" w:rsidRPr="00FF1532">
        <w:rPr>
          <w:rFonts w:ascii="Palatino Linotype" w:eastAsia="Calibri" w:hAnsi="Palatino Linotype" w:cs="Tahoma"/>
          <w:sz w:val="22"/>
          <w:szCs w:val="22"/>
          <w:lang w:val="es-ES" w:eastAsia="es-ES_tradnl"/>
        </w:rPr>
        <w:t>nte.</w:t>
      </w:r>
    </w:p>
    <w:p w14:paraId="4F3C2243" w14:textId="619064BA" w:rsidR="009F09DE" w:rsidRPr="00FF1532" w:rsidRDefault="009F09DE" w:rsidP="00905FE2">
      <w:pPr>
        <w:spacing w:line="360" w:lineRule="auto"/>
        <w:jc w:val="both"/>
        <w:rPr>
          <w:rFonts w:ascii="Palatino Linotype" w:eastAsia="Calibri" w:hAnsi="Palatino Linotype" w:cs="Tahoma"/>
          <w:bCs/>
          <w:sz w:val="22"/>
          <w:szCs w:val="22"/>
          <w:lang w:eastAsia="en-US"/>
        </w:rPr>
      </w:pPr>
    </w:p>
    <w:p w14:paraId="54E9B214" w14:textId="78CABD08" w:rsidR="00644692" w:rsidRPr="00FF1532" w:rsidRDefault="008C68BD" w:rsidP="000529DC">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Ahora bien, d</w:t>
      </w:r>
      <w:r w:rsidR="00C321E7" w:rsidRPr="00FF1532">
        <w:rPr>
          <w:rFonts w:ascii="Palatino Linotype" w:eastAsia="Calibri" w:hAnsi="Palatino Linotype" w:cs="Tahoma"/>
          <w:sz w:val="22"/>
          <w:szCs w:val="22"/>
          <w:lang w:eastAsia="es-ES_tradnl"/>
        </w:rPr>
        <w:t>ebido a que el Particular se inconform</w:t>
      </w:r>
      <w:r w:rsidR="00552262" w:rsidRPr="00FF1532">
        <w:rPr>
          <w:rFonts w:ascii="Palatino Linotype" w:eastAsia="Calibri" w:hAnsi="Palatino Linotype" w:cs="Tahoma"/>
          <w:sz w:val="22"/>
          <w:szCs w:val="22"/>
          <w:lang w:eastAsia="es-ES_tradnl"/>
        </w:rPr>
        <w:t>ó</w:t>
      </w:r>
      <w:r w:rsidR="00C321E7" w:rsidRPr="00FF1532">
        <w:rPr>
          <w:rFonts w:ascii="Palatino Linotype" w:eastAsia="Calibri" w:hAnsi="Palatino Linotype" w:cs="Tahoma"/>
          <w:sz w:val="22"/>
          <w:szCs w:val="22"/>
          <w:lang w:eastAsia="es-ES_tradnl"/>
        </w:rPr>
        <w:t xml:space="preserve"> por </w:t>
      </w:r>
      <w:r w:rsidR="00C321E7" w:rsidRPr="00FF1532">
        <w:rPr>
          <w:rFonts w:ascii="Palatino Linotype" w:eastAsia="Calibri" w:hAnsi="Palatino Linotype" w:cs="Tahoma"/>
          <w:b/>
          <w:sz w:val="22"/>
          <w:szCs w:val="22"/>
          <w:lang w:eastAsia="es-ES_tradnl"/>
        </w:rPr>
        <w:t xml:space="preserve">la </w:t>
      </w:r>
      <w:r w:rsidR="00552262" w:rsidRPr="00FF1532">
        <w:rPr>
          <w:rFonts w:ascii="Palatino Linotype" w:eastAsia="Calibri" w:hAnsi="Palatino Linotype" w:cs="Tahoma"/>
          <w:b/>
          <w:sz w:val="22"/>
          <w:szCs w:val="22"/>
          <w:lang w:eastAsia="es-ES_tradnl"/>
        </w:rPr>
        <w:t>entrega de información incompleta</w:t>
      </w:r>
      <w:r w:rsidR="00C321E7" w:rsidRPr="00FF1532">
        <w:rPr>
          <w:rFonts w:ascii="Palatino Linotype" w:eastAsia="Calibri" w:hAnsi="Palatino Linotype" w:cs="Tahoma"/>
          <w:sz w:val="22"/>
          <w:szCs w:val="22"/>
          <w:lang w:eastAsia="es-ES_tradnl"/>
        </w:rPr>
        <w:t>; sin embargo, el Ayuntamiento de Toluca</w:t>
      </w:r>
      <w:r w:rsidR="00DA3564" w:rsidRPr="00FF1532">
        <w:rPr>
          <w:rFonts w:ascii="Palatino Linotype" w:eastAsia="Calibri" w:hAnsi="Palatino Linotype" w:cs="Tahoma"/>
          <w:sz w:val="22"/>
          <w:szCs w:val="22"/>
          <w:lang w:eastAsia="es-ES_tradnl"/>
        </w:rPr>
        <w:t xml:space="preserve"> en</w:t>
      </w:r>
      <w:r w:rsidR="00C321E7" w:rsidRPr="00FF1532">
        <w:rPr>
          <w:rFonts w:ascii="Palatino Linotype" w:eastAsia="Calibri" w:hAnsi="Palatino Linotype" w:cs="Tahoma"/>
          <w:sz w:val="22"/>
          <w:szCs w:val="22"/>
          <w:lang w:eastAsia="es-ES_tradnl"/>
        </w:rPr>
        <w:t xml:space="preserve"> el Informe Justificado anexó la lista del padrón de proveedores del Municipio;</w:t>
      </w:r>
      <w:r w:rsidR="00DA3564" w:rsidRPr="00FF1532">
        <w:rPr>
          <w:rFonts w:ascii="Palatino Linotype" w:eastAsia="Calibri" w:hAnsi="Palatino Linotype" w:cs="Tahoma"/>
          <w:sz w:val="22"/>
          <w:szCs w:val="22"/>
          <w:lang w:eastAsia="es-ES_tradnl"/>
        </w:rPr>
        <w:t xml:space="preserve"> </w:t>
      </w:r>
    </w:p>
    <w:p w14:paraId="42D720A7" w14:textId="77777777" w:rsidR="000529DC" w:rsidRPr="00FF1532" w:rsidRDefault="000529DC" w:rsidP="000529DC">
      <w:pPr>
        <w:spacing w:line="360" w:lineRule="auto"/>
        <w:jc w:val="both"/>
        <w:rPr>
          <w:rFonts w:ascii="Palatino Linotype" w:eastAsia="Calibri" w:hAnsi="Palatino Linotype" w:cs="Tahoma"/>
          <w:sz w:val="22"/>
          <w:szCs w:val="22"/>
          <w:lang w:eastAsia="es-ES_tradnl"/>
        </w:rPr>
      </w:pPr>
    </w:p>
    <w:p w14:paraId="520C6E13" w14:textId="77777777" w:rsidR="000529DC" w:rsidRPr="00FF1532" w:rsidRDefault="000529DC" w:rsidP="000529DC">
      <w:pPr>
        <w:spacing w:line="360" w:lineRule="auto"/>
        <w:jc w:val="both"/>
        <w:rPr>
          <w:rFonts w:ascii="Palatino Linotype" w:hAnsi="Palatino Linotype" w:cs="Tahoma"/>
          <w:sz w:val="22"/>
          <w:szCs w:val="22"/>
        </w:rPr>
      </w:pPr>
      <w:r w:rsidRPr="00FF1532">
        <w:rPr>
          <w:rFonts w:ascii="Palatino Linotype" w:hAnsi="Palatino Linotype" w:cs="Tahoma"/>
          <w:sz w:val="22"/>
          <w:szCs w:val="22"/>
        </w:rPr>
        <w:t xml:space="preserve">De tal suerte, se advierte que además el Sujeto Obligado siguió el procedimiento establecido en los artículos 160 y 162 de la Ley de Transparencia y Acceso a la Información Pública del </w:t>
      </w:r>
      <w:r w:rsidRPr="00FF1532">
        <w:rPr>
          <w:rFonts w:ascii="Palatino Linotype" w:hAnsi="Palatino Linotype" w:cs="Tahoma"/>
          <w:sz w:val="22"/>
          <w:szCs w:val="22"/>
        </w:rPr>
        <w:lastRenderedPageBreak/>
        <w:t>Estado de México y Municipios, los cuales disponen que los sujetos obligados deben otorgar acceso a los documentos que obren en sus archivos y que las unidades de transparencia deberán garantizar que las solicitudes se turnen a todas las áreas competentes.</w:t>
      </w:r>
    </w:p>
    <w:p w14:paraId="41E7ACB6" w14:textId="77777777" w:rsidR="000529DC" w:rsidRPr="00FF1532" w:rsidRDefault="000529DC" w:rsidP="000529DC">
      <w:pPr>
        <w:spacing w:line="360" w:lineRule="auto"/>
        <w:jc w:val="both"/>
        <w:rPr>
          <w:rFonts w:ascii="Palatino Linotype" w:eastAsia="Calibri" w:hAnsi="Palatino Linotype" w:cs="Tahoma"/>
          <w:sz w:val="22"/>
          <w:szCs w:val="22"/>
          <w:lang w:eastAsia="es-ES_tradnl"/>
        </w:rPr>
      </w:pPr>
    </w:p>
    <w:p w14:paraId="6FD9ABD7" w14:textId="77777777" w:rsidR="000529DC" w:rsidRPr="00FF1532" w:rsidRDefault="000529DC" w:rsidP="000529DC">
      <w:pPr>
        <w:spacing w:line="360" w:lineRule="auto"/>
        <w:jc w:val="both"/>
        <w:rPr>
          <w:rFonts w:ascii="Palatino Linotype" w:eastAsia="Calibri" w:hAnsi="Palatino Linotype" w:cs="Tahoma"/>
          <w:sz w:val="22"/>
          <w:szCs w:val="22"/>
          <w:lang w:eastAsia="es-ES_tradnl"/>
        </w:rPr>
      </w:pPr>
      <w:r w:rsidRPr="00FF1532">
        <w:rPr>
          <w:rFonts w:ascii="Palatino Linotype" w:eastAsia="Calibri" w:hAnsi="Palatino Linotype" w:cs="Tahoma"/>
          <w:sz w:val="22"/>
          <w:szCs w:val="22"/>
          <w:lang w:eastAsia="es-ES_tradnl"/>
        </w:rPr>
        <w:t>De acuerdo con lo expuesto y una vez que ha quedado atendido el motivo de inconformidad del Recurrente con la modificación hecha por el Sujeto Obligado en el informe Justificado, se advierte que no existe controversia entre las partes.</w:t>
      </w:r>
    </w:p>
    <w:p w14:paraId="3F0F8204" w14:textId="30A49E0F" w:rsidR="000529DC" w:rsidRPr="00FF1532" w:rsidRDefault="000529DC" w:rsidP="000529DC">
      <w:pPr>
        <w:spacing w:line="360" w:lineRule="auto"/>
        <w:jc w:val="both"/>
        <w:rPr>
          <w:rFonts w:ascii="Palatino Linotype" w:eastAsia="Calibri" w:hAnsi="Palatino Linotype" w:cs="Tahoma"/>
          <w:sz w:val="22"/>
          <w:szCs w:val="22"/>
          <w:lang w:eastAsia="es-ES_tradnl"/>
        </w:rPr>
      </w:pPr>
    </w:p>
    <w:p w14:paraId="6BB3A608" w14:textId="77777777" w:rsidR="007C0587" w:rsidRPr="00FF1532" w:rsidRDefault="007C0587" w:rsidP="007C0587">
      <w:pPr>
        <w:spacing w:line="360" w:lineRule="auto"/>
        <w:ind w:right="-93"/>
        <w:rPr>
          <w:rFonts w:ascii="Palatino Linotype" w:hAnsi="Palatino Linotype" w:cs="Tahoma"/>
          <w:b/>
          <w:sz w:val="22"/>
          <w:szCs w:val="22"/>
        </w:rPr>
      </w:pPr>
      <w:r w:rsidRPr="00FF1532">
        <w:rPr>
          <w:rFonts w:ascii="Palatino Linotype" w:hAnsi="Palatino Linotype" w:cs="Tahoma"/>
          <w:b/>
          <w:sz w:val="22"/>
          <w:szCs w:val="22"/>
        </w:rPr>
        <w:t xml:space="preserve">TERCERO. Decisión. </w:t>
      </w:r>
    </w:p>
    <w:p w14:paraId="65F57E4C" w14:textId="77777777" w:rsidR="007C0587" w:rsidRPr="00FF1532" w:rsidRDefault="007C0587" w:rsidP="007C0587">
      <w:pPr>
        <w:spacing w:line="360" w:lineRule="auto"/>
        <w:ind w:right="-93"/>
        <w:jc w:val="both"/>
        <w:rPr>
          <w:rFonts w:ascii="Palatino Linotype" w:hAnsi="Palatino Linotype" w:cs="Tahoma"/>
          <w:sz w:val="22"/>
          <w:szCs w:val="22"/>
        </w:rPr>
      </w:pPr>
    </w:p>
    <w:p w14:paraId="15FB15BC" w14:textId="1CE1F85F" w:rsidR="007C0587" w:rsidRPr="00FF1532" w:rsidRDefault="007C0587" w:rsidP="007C0587">
      <w:pPr>
        <w:autoSpaceDE w:val="0"/>
        <w:autoSpaceDN w:val="0"/>
        <w:adjustRightInd w:val="0"/>
        <w:spacing w:line="360" w:lineRule="auto"/>
        <w:jc w:val="both"/>
        <w:rPr>
          <w:rFonts w:ascii="Palatino Linotype" w:hAnsi="Palatino Linotype" w:cs="Arial"/>
          <w:sz w:val="22"/>
          <w:szCs w:val="22"/>
        </w:rPr>
      </w:pPr>
      <w:r w:rsidRPr="00FF1532">
        <w:rPr>
          <w:rFonts w:ascii="Palatino Linotype" w:hAnsi="Palatino Linotype" w:cs="Arial"/>
          <w:sz w:val="22"/>
          <w:szCs w:val="22"/>
        </w:rPr>
        <w:t xml:space="preserve">Por lo anteriormente expuesto, con fundamento en los artículos 186, fracción I y 192 fracción III, de la Ley de Transparencia y Acceso a la Información Pública del Estado de México y Municipios, es procedente </w:t>
      </w:r>
      <w:r w:rsidRPr="00FF1532">
        <w:rPr>
          <w:rFonts w:ascii="Palatino Linotype" w:hAnsi="Palatino Linotype" w:cs="Arial"/>
          <w:b/>
          <w:sz w:val="22"/>
          <w:szCs w:val="22"/>
        </w:rPr>
        <w:t>SOBRESEER</w:t>
      </w:r>
      <w:r w:rsidRPr="00FF1532">
        <w:rPr>
          <w:rFonts w:ascii="Palatino Linotype" w:hAnsi="Palatino Linotype" w:cs="Arial"/>
          <w:sz w:val="22"/>
          <w:szCs w:val="22"/>
        </w:rPr>
        <w:t xml:space="preserve"> el Recurso de Revisión </w:t>
      </w:r>
      <w:r w:rsidR="007F437A" w:rsidRPr="00FF1532">
        <w:rPr>
          <w:rFonts w:ascii="Palatino Linotype" w:hAnsi="Palatino Linotype" w:cs="Arial"/>
          <w:b/>
          <w:sz w:val="22"/>
          <w:szCs w:val="22"/>
        </w:rPr>
        <w:t>01111</w:t>
      </w:r>
      <w:r w:rsidRPr="00FF1532">
        <w:rPr>
          <w:rFonts w:ascii="Palatino Linotype" w:hAnsi="Palatino Linotype" w:cs="Arial"/>
          <w:b/>
          <w:sz w:val="22"/>
          <w:szCs w:val="22"/>
        </w:rPr>
        <w:t>/INFOEM/IP/RR/2019</w:t>
      </w:r>
      <w:r w:rsidRPr="00FF1532">
        <w:rPr>
          <w:rFonts w:ascii="Palatino Linotype" w:hAnsi="Palatino Linotype" w:cs="Arial"/>
          <w:sz w:val="22"/>
          <w:szCs w:val="22"/>
        </w:rPr>
        <w:t xml:space="preserve">, por que al haber modificado el acto el Sujeto Obligado, el medio de impugnación quedó sin materia. </w:t>
      </w:r>
    </w:p>
    <w:p w14:paraId="786B46D4" w14:textId="77777777" w:rsidR="007C0587" w:rsidRPr="00FF1532" w:rsidRDefault="007C0587" w:rsidP="007C0587">
      <w:pPr>
        <w:spacing w:line="360" w:lineRule="auto"/>
        <w:ind w:right="-93"/>
        <w:jc w:val="both"/>
        <w:rPr>
          <w:rFonts w:ascii="Palatino Linotype" w:eastAsia="Calibri" w:hAnsi="Palatino Linotype" w:cs="Tahoma"/>
          <w:bCs/>
          <w:sz w:val="22"/>
          <w:szCs w:val="22"/>
          <w:lang w:eastAsia="en-US"/>
        </w:rPr>
      </w:pPr>
    </w:p>
    <w:p w14:paraId="7783F79E" w14:textId="77777777" w:rsidR="007C0587" w:rsidRPr="00FF1532" w:rsidRDefault="007C0587" w:rsidP="007C0587">
      <w:pPr>
        <w:spacing w:line="360" w:lineRule="auto"/>
        <w:jc w:val="both"/>
        <w:rPr>
          <w:rFonts w:ascii="Palatino Linotype" w:hAnsi="Palatino Linotype" w:cs="Arial"/>
          <w:bCs/>
          <w:color w:val="000000" w:themeColor="text1"/>
          <w:sz w:val="22"/>
          <w:szCs w:val="22"/>
        </w:rPr>
      </w:pPr>
      <w:r w:rsidRPr="00FF1532">
        <w:rPr>
          <w:rFonts w:ascii="Palatino Linotype" w:hAnsi="Palatino Linotype" w:cs="Arial"/>
          <w:bCs/>
          <w:color w:val="000000" w:themeColor="text1"/>
          <w:sz w:val="22"/>
          <w:szCs w:val="22"/>
        </w:rPr>
        <w:t>Por lo expuesto y fundado, el Pleno de este Instituto:</w:t>
      </w:r>
    </w:p>
    <w:p w14:paraId="36508057" w14:textId="77777777" w:rsidR="007C0587" w:rsidRPr="00FF1532" w:rsidRDefault="007C0587" w:rsidP="000529DC">
      <w:pPr>
        <w:spacing w:line="360" w:lineRule="auto"/>
        <w:jc w:val="both"/>
        <w:rPr>
          <w:rFonts w:ascii="Palatino Linotype" w:eastAsia="Calibri" w:hAnsi="Palatino Linotype" w:cs="Tahoma"/>
          <w:sz w:val="22"/>
          <w:szCs w:val="22"/>
          <w:lang w:eastAsia="es-ES_tradnl"/>
        </w:rPr>
      </w:pPr>
    </w:p>
    <w:p w14:paraId="60E87AA3" w14:textId="77777777" w:rsidR="007C0587" w:rsidRPr="00FF1532" w:rsidRDefault="007C0587" w:rsidP="007C0587">
      <w:pPr>
        <w:spacing w:line="360" w:lineRule="auto"/>
        <w:jc w:val="center"/>
        <w:rPr>
          <w:rFonts w:ascii="Palatino Linotype" w:hAnsi="Palatino Linotype" w:cs="Arial"/>
          <w:bCs/>
          <w:color w:val="000000" w:themeColor="text1"/>
          <w:sz w:val="22"/>
          <w:szCs w:val="22"/>
        </w:rPr>
      </w:pPr>
      <w:r w:rsidRPr="00FF1532">
        <w:rPr>
          <w:rFonts w:ascii="Palatino Linotype" w:hAnsi="Palatino Linotype" w:cs="Arial"/>
          <w:b/>
          <w:bCs/>
          <w:color w:val="000000" w:themeColor="text1"/>
          <w:sz w:val="22"/>
          <w:szCs w:val="22"/>
        </w:rPr>
        <w:t>RESUELVE</w:t>
      </w:r>
    </w:p>
    <w:p w14:paraId="51B5989B" w14:textId="77777777" w:rsidR="007C0587" w:rsidRPr="00FF1532" w:rsidRDefault="007C0587" w:rsidP="007C0587">
      <w:pPr>
        <w:spacing w:line="360" w:lineRule="auto"/>
        <w:jc w:val="both"/>
        <w:rPr>
          <w:rFonts w:ascii="Palatino Linotype" w:hAnsi="Palatino Linotype" w:cs="Arial"/>
          <w:bCs/>
          <w:color w:val="000000" w:themeColor="text1"/>
          <w:sz w:val="22"/>
          <w:szCs w:val="22"/>
        </w:rPr>
      </w:pPr>
    </w:p>
    <w:p w14:paraId="3EAC4089" w14:textId="4C09A3B9" w:rsidR="007C0587" w:rsidRPr="00FF1532" w:rsidRDefault="007C0587" w:rsidP="007C0587">
      <w:pPr>
        <w:spacing w:line="360" w:lineRule="auto"/>
        <w:jc w:val="both"/>
        <w:rPr>
          <w:rFonts w:ascii="Palatino Linotype" w:hAnsi="Palatino Linotype" w:cs="Arial"/>
          <w:b/>
          <w:bCs/>
          <w:color w:val="000000" w:themeColor="text1"/>
          <w:sz w:val="22"/>
          <w:szCs w:val="22"/>
          <w:lang w:val="es-ES"/>
        </w:rPr>
      </w:pPr>
      <w:r w:rsidRPr="00FF1532">
        <w:rPr>
          <w:rFonts w:ascii="Palatino Linotype" w:hAnsi="Palatino Linotype" w:cs="Arial"/>
          <w:b/>
          <w:bCs/>
          <w:color w:val="000000" w:themeColor="text1"/>
          <w:sz w:val="22"/>
          <w:szCs w:val="22"/>
          <w:lang w:val="es-ES"/>
        </w:rPr>
        <w:t xml:space="preserve">PRIMERO. </w:t>
      </w:r>
      <w:r w:rsidRPr="00FF1532">
        <w:rPr>
          <w:rFonts w:ascii="Palatino Linotype" w:hAnsi="Palatino Linotype" w:cs="Arial"/>
          <w:bCs/>
          <w:color w:val="000000" w:themeColor="text1"/>
          <w:sz w:val="22"/>
          <w:szCs w:val="22"/>
          <w:lang w:val="es-ES"/>
        </w:rPr>
        <w:t>Se</w:t>
      </w:r>
      <w:r w:rsidRPr="00FF1532">
        <w:rPr>
          <w:rFonts w:ascii="Palatino Linotype" w:hAnsi="Palatino Linotype" w:cs="Arial"/>
          <w:b/>
          <w:bCs/>
          <w:color w:val="000000" w:themeColor="text1"/>
          <w:sz w:val="22"/>
          <w:szCs w:val="22"/>
          <w:lang w:val="es-ES"/>
        </w:rPr>
        <w:t xml:space="preserve"> SOBRESEE </w:t>
      </w:r>
      <w:r w:rsidRPr="00FF1532">
        <w:rPr>
          <w:rFonts w:ascii="Palatino Linotype" w:hAnsi="Palatino Linotype" w:cs="Arial"/>
          <w:bCs/>
          <w:color w:val="000000" w:themeColor="text1"/>
          <w:sz w:val="22"/>
          <w:szCs w:val="22"/>
          <w:lang w:val="es-ES"/>
        </w:rPr>
        <w:t>el Recurso de Revisión</w:t>
      </w:r>
      <w:r w:rsidRPr="00FF1532">
        <w:rPr>
          <w:rFonts w:ascii="Palatino Linotype" w:hAnsi="Palatino Linotype" w:cs="Arial"/>
          <w:b/>
          <w:bCs/>
          <w:color w:val="000000" w:themeColor="text1"/>
          <w:sz w:val="22"/>
          <w:szCs w:val="22"/>
          <w:lang w:val="es-ES"/>
        </w:rPr>
        <w:t xml:space="preserve"> </w:t>
      </w:r>
      <w:r w:rsidR="00760EE3" w:rsidRPr="00FF1532">
        <w:rPr>
          <w:rFonts w:ascii="Palatino Linotype" w:hAnsi="Palatino Linotype" w:cs="Arial"/>
          <w:b/>
          <w:bCs/>
          <w:color w:val="000000" w:themeColor="text1"/>
          <w:sz w:val="22"/>
          <w:szCs w:val="22"/>
          <w:lang w:val="es-ES"/>
        </w:rPr>
        <w:t>01111</w:t>
      </w:r>
      <w:r w:rsidRPr="00FF1532">
        <w:rPr>
          <w:rFonts w:ascii="Palatino Linotype" w:hAnsi="Palatino Linotype" w:cs="Arial"/>
          <w:b/>
          <w:bCs/>
          <w:color w:val="000000" w:themeColor="text1"/>
          <w:sz w:val="22"/>
          <w:szCs w:val="22"/>
          <w:lang w:val="es-ES"/>
        </w:rPr>
        <w:t xml:space="preserve">/INFOEM/IP/RR/2019, </w:t>
      </w:r>
      <w:r w:rsidRPr="00FF1532">
        <w:rPr>
          <w:rFonts w:ascii="Palatino Linotype" w:hAnsi="Palatino Linotype" w:cs="Arial"/>
          <w:bCs/>
          <w:color w:val="000000" w:themeColor="text1"/>
          <w:sz w:val="22"/>
          <w:szCs w:val="22"/>
          <w:lang w:val="es-ES"/>
        </w:rPr>
        <w:t>porque al modificar la respuesta el Sujeto Obligado, el Recurso de Revisión quedó sin materia, en términos de los Considerandos</w:t>
      </w:r>
      <w:r w:rsidRPr="00FF1532">
        <w:rPr>
          <w:rFonts w:ascii="Palatino Linotype" w:hAnsi="Palatino Linotype" w:cs="Arial"/>
          <w:b/>
          <w:bCs/>
          <w:color w:val="000000" w:themeColor="text1"/>
          <w:sz w:val="22"/>
          <w:szCs w:val="22"/>
          <w:lang w:val="es-ES"/>
        </w:rPr>
        <w:t xml:space="preserve"> SEGUNDO y TERCERO </w:t>
      </w:r>
      <w:r w:rsidRPr="00FF1532">
        <w:rPr>
          <w:rFonts w:ascii="Palatino Linotype" w:hAnsi="Palatino Linotype" w:cs="Arial"/>
          <w:bCs/>
          <w:color w:val="000000" w:themeColor="text1"/>
          <w:sz w:val="22"/>
          <w:szCs w:val="22"/>
          <w:lang w:val="es-ES"/>
        </w:rPr>
        <w:t>de la presente Resolución</w:t>
      </w:r>
      <w:r w:rsidRPr="00FF1532">
        <w:rPr>
          <w:rFonts w:ascii="Palatino Linotype" w:hAnsi="Palatino Linotype" w:cs="Arial"/>
          <w:b/>
          <w:bCs/>
          <w:color w:val="000000" w:themeColor="text1"/>
          <w:sz w:val="22"/>
          <w:szCs w:val="22"/>
          <w:lang w:val="es-ES"/>
        </w:rPr>
        <w:t>.</w:t>
      </w:r>
    </w:p>
    <w:p w14:paraId="71349385" w14:textId="77777777" w:rsidR="007C0587" w:rsidRPr="00FF1532" w:rsidRDefault="007C0587" w:rsidP="007C0587">
      <w:pPr>
        <w:spacing w:line="360" w:lineRule="auto"/>
        <w:jc w:val="both"/>
        <w:rPr>
          <w:rFonts w:ascii="Palatino Linotype" w:hAnsi="Palatino Linotype" w:cs="Arial"/>
          <w:bCs/>
          <w:color w:val="000000" w:themeColor="text1"/>
          <w:sz w:val="22"/>
          <w:szCs w:val="22"/>
          <w:lang w:val="es-ES"/>
        </w:rPr>
      </w:pPr>
    </w:p>
    <w:p w14:paraId="090C47A9" w14:textId="77777777" w:rsidR="007C0587" w:rsidRPr="00FF1532" w:rsidRDefault="007C0587" w:rsidP="007C0587">
      <w:pPr>
        <w:spacing w:line="360" w:lineRule="auto"/>
        <w:jc w:val="both"/>
        <w:rPr>
          <w:rFonts w:ascii="Palatino Linotype" w:hAnsi="Palatino Linotype" w:cs="Arial"/>
          <w:b/>
          <w:bCs/>
          <w:color w:val="000000" w:themeColor="text1"/>
          <w:sz w:val="22"/>
          <w:szCs w:val="22"/>
          <w:lang w:val="es-ES"/>
        </w:rPr>
      </w:pPr>
      <w:r w:rsidRPr="00FF1532">
        <w:rPr>
          <w:rFonts w:ascii="Palatino Linotype" w:hAnsi="Palatino Linotype" w:cs="Arial"/>
          <w:b/>
          <w:bCs/>
          <w:color w:val="000000" w:themeColor="text1"/>
          <w:sz w:val="22"/>
          <w:szCs w:val="22"/>
          <w:lang w:val="es-ES"/>
        </w:rPr>
        <w:t>SEGUNDO.</w:t>
      </w:r>
      <w:r w:rsidRPr="00FF1532">
        <w:rPr>
          <w:rFonts w:ascii="Palatino Linotype" w:hAnsi="Palatino Linotype" w:cs="Arial"/>
          <w:bCs/>
          <w:color w:val="000000" w:themeColor="text1"/>
          <w:sz w:val="22"/>
          <w:szCs w:val="22"/>
          <w:lang w:val="es-ES"/>
        </w:rPr>
        <w:t xml:space="preserve"> </w:t>
      </w:r>
      <w:r w:rsidRPr="00FF1532">
        <w:rPr>
          <w:rFonts w:ascii="Palatino Linotype" w:hAnsi="Palatino Linotype" w:cs="Arial"/>
          <w:b/>
          <w:bCs/>
          <w:color w:val="000000" w:themeColor="text1"/>
          <w:sz w:val="22"/>
          <w:szCs w:val="22"/>
          <w:lang w:val="es-ES"/>
        </w:rPr>
        <w:t xml:space="preserve">NOTIFÍQUESE </w:t>
      </w:r>
      <w:r w:rsidRPr="00FF1532">
        <w:rPr>
          <w:rFonts w:ascii="Palatino Linotype" w:hAnsi="Palatino Linotype" w:cs="Arial"/>
          <w:bCs/>
          <w:color w:val="000000" w:themeColor="text1"/>
          <w:sz w:val="22"/>
          <w:szCs w:val="22"/>
          <w:lang w:val="es-ES"/>
        </w:rPr>
        <w:t>la presente resolución</w:t>
      </w:r>
      <w:r w:rsidRPr="00FF1532">
        <w:rPr>
          <w:rFonts w:ascii="Palatino Linotype" w:hAnsi="Palatino Linotype" w:cs="Arial"/>
          <w:b/>
          <w:bCs/>
          <w:color w:val="000000" w:themeColor="text1"/>
          <w:sz w:val="22"/>
          <w:szCs w:val="22"/>
          <w:lang w:val="es-ES"/>
        </w:rPr>
        <w:t xml:space="preserve"> </w:t>
      </w:r>
      <w:r w:rsidRPr="00FF1532">
        <w:rPr>
          <w:rFonts w:ascii="Palatino Linotype" w:hAnsi="Palatino Linotype" w:cs="Arial"/>
          <w:bCs/>
          <w:color w:val="000000" w:themeColor="text1"/>
          <w:sz w:val="22"/>
          <w:szCs w:val="22"/>
          <w:lang w:val="es-ES"/>
        </w:rPr>
        <w:t>al Titular de la Unidad de Transparencia del Sujeto Obligado.</w:t>
      </w:r>
    </w:p>
    <w:p w14:paraId="3725D910" w14:textId="77777777" w:rsidR="007C0587" w:rsidRPr="00FF1532" w:rsidRDefault="007C0587" w:rsidP="007C0587">
      <w:pPr>
        <w:spacing w:line="360" w:lineRule="auto"/>
        <w:jc w:val="both"/>
        <w:rPr>
          <w:rFonts w:ascii="Palatino Linotype" w:hAnsi="Palatino Linotype" w:cs="Arial"/>
          <w:bCs/>
          <w:color w:val="000000" w:themeColor="text1"/>
          <w:sz w:val="22"/>
          <w:szCs w:val="22"/>
          <w:lang w:val="es-ES"/>
        </w:rPr>
      </w:pPr>
    </w:p>
    <w:p w14:paraId="42051D45" w14:textId="77777777" w:rsidR="007C0587" w:rsidRPr="00FF1532" w:rsidRDefault="007C0587" w:rsidP="007C0587">
      <w:pPr>
        <w:spacing w:line="360" w:lineRule="auto"/>
        <w:jc w:val="both"/>
        <w:rPr>
          <w:rFonts w:ascii="Palatino Linotype" w:hAnsi="Palatino Linotype" w:cs="Tahoma"/>
          <w:sz w:val="22"/>
          <w:szCs w:val="22"/>
        </w:rPr>
      </w:pPr>
      <w:r w:rsidRPr="00FF1532">
        <w:rPr>
          <w:rFonts w:ascii="Palatino Linotype" w:hAnsi="Palatino Linotype" w:cs="Arial"/>
          <w:b/>
          <w:bCs/>
          <w:color w:val="000000" w:themeColor="text1"/>
          <w:sz w:val="22"/>
          <w:szCs w:val="22"/>
          <w:lang w:val="es-ES"/>
        </w:rPr>
        <w:t>TERCERO.</w:t>
      </w:r>
      <w:r w:rsidRPr="00FF1532">
        <w:rPr>
          <w:rFonts w:ascii="Palatino Linotype" w:hAnsi="Palatino Linotype" w:cs="Arial"/>
          <w:bCs/>
          <w:color w:val="000000" w:themeColor="text1"/>
          <w:sz w:val="22"/>
          <w:szCs w:val="22"/>
          <w:lang w:val="es-ES"/>
        </w:rPr>
        <w:t xml:space="preserve"> </w:t>
      </w:r>
      <w:r w:rsidRPr="00FF1532">
        <w:rPr>
          <w:rFonts w:ascii="Palatino Linotype" w:hAnsi="Palatino Linotype" w:cs="Tahoma"/>
          <w:b/>
          <w:sz w:val="22"/>
          <w:szCs w:val="22"/>
        </w:rPr>
        <w:t xml:space="preserve">NOTIFÍQUESE </w:t>
      </w:r>
      <w:r w:rsidRPr="00FF1532">
        <w:rPr>
          <w:rFonts w:ascii="Palatino Linotype" w:hAnsi="Palatino Linotype" w:cs="Tahoma"/>
          <w:sz w:val="22"/>
          <w:szCs w:val="22"/>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940AD77" w14:textId="77777777" w:rsidR="007C0587" w:rsidRPr="00FF1532" w:rsidRDefault="007C0587" w:rsidP="007C0587">
      <w:pPr>
        <w:spacing w:line="360" w:lineRule="auto"/>
        <w:jc w:val="both"/>
        <w:rPr>
          <w:rFonts w:ascii="Palatino Linotype" w:hAnsi="Palatino Linotype" w:cs="Tahoma"/>
          <w:sz w:val="22"/>
          <w:szCs w:val="22"/>
        </w:rPr>
      </w:pPr>
    </w:p>
    <w:p w14:paraId="16C913A0" w14:textId="53D8A89C" w:rsidR="00354E1B" w:rsidRPr="00FF1532" w:rsidRDefault="00354E1B">
      <w:pPr>
        <w:spacing w:line="360" w:lineRule="auto"/>
        <w:jc w:val="both"/>
        <w:rPr>
          <w:rFonts w:ascii="Palatino Linotype" w:hAnsi="Palatino Linotype" w:cs="Tahoma"/>
          <w:sz w:val="22"/>
          <w:szCs w:val="24"/>
          <w:lang w:eastAsia="es-MX"/>
        </w:rPr>
      </w:pPr>
      <w:r w:rsidRPr="00FF1532">
        <w:rPr>
          <w:rFonts w:ascii="Palatino Linotype" w:hAnsi="Palatino Linotype" w:cs="Tahoma"/>
          <w:sz w:val="22"/>
          <w:szCs w:val="24"/>
          <w:lang w:eastAsia="es-MX"/>
        </w:rPr>
        <w:t xml:space="preserve">ASÍ, POR </w:t>
      </w:r>
      <w:r w:rsidRPr="00FF1532">
        <w:rPr>
          <w:rFonts w:ascii="Palatino Linotype" w:hAnsi="Palatino Linotype" w:cs="Tahoma"/>
          <w:b/>
          <w:sz w:val="22"/>
          <w:szCs w:val="24"/>
          <w:lang w:eastAsia="es-MX"/>
        </w:rPr>
        <w:t>UNANIMIDAD</w:t>
      </w:r>
      <w:r w:rsidRPr="00FF1532">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5A1EA8" w:rsidRPr="00FF1532">
        <w:rPr>
          <w:rFonts w:ascii="Palatino Linotype" w:hAnsi="Palatino Linotype" w:cs="Tahoma"/>
          <w:sz w:val="22"/>
          <w:szCs w:val="24"/>
          <w:lang w:eastAsia="es-MX"/>
        </w:rPr>
        <w:t xml:space="preserve">; </w:t>
      </w:r>
      <w:r w:rsidRPr="00FF1532">
        <w:rPr>
          <w:rFonts w:ascii="Palatino Linotype" w:hAnsi="Palatino Linotype" w:cs="Tahoma"/>
          <w:sz w:val="22"/>
          <w:szCs w:val="24"/>
          <w:lang w:eastAsia="es-MX"/>
        </w:rPr>
        <w:t>JOSÉ GUADALUPE LUNA HERNÁNDEZ</w:t>
      </w:r>
      <w:r w:rsidR="007A4D09">
        <w:rPr>
          <w:rFonts w:ascii="Palatino Linotype" w:hAnsi="Palatino Linotype" w:cs="Tahoma"/>
          <w:sz w:val="22"/>
          <w:szCs w:val="24"/>
          <w:lang w:eastAsia="es-MX"/>
        </w:rPr>
        <w:t xml:space="preserve"> </w:t>
      </w:r>
      <w:r w:rsidR="007A4D09">
        <w:rPr>
          <w:rFonts w:ascii="Palatino Linotype" w:hAnsi="Palatino Linotype" w:cs="Tahoma"/>
          <w:sz w:val="22"/>
          <w:szCs w:val="22"/>
          <w:lang w:eastAsia="es-MX"/>
        </w:rPr>
        <w:t>(AUSENCIA JUSTIFICADA)</w:t>
      </w:r>
      <w:r w:rsidRPr="00FF1532">
        <w:rPr>
          <w:rFonts w:ascii="Palatino Linotype" w:hAnsi="Palatino Linotype" w:cs="Tahoma"/>
          <w:sz w:val="22"/>
          <w:szCs w:val="24"/>
          <w:lang w:eastAsia="es-MX"/>
        </w:rPr>
        <w:t>; JAVIER MARTÍNEZ CRUZ Y LU</w:t>
      </w:r>
      <w:r w:rsidR="00757A6D" w:rsidRPr="00FF1532">
        <w:rPr>
          <w:rFonts w:ascii="Palatino Linotype" w:hAnsi="Palatino Linotype" w:cs="Tahoma"/>
          <w:sz w:val="22"/>
          <w:szCs w:val="24"/>
          <w:lang w:eastAsia="es-MX"/>
        </w:rPr>
        <w:t>IS GUSTAVO PAR</w:t>
      </w:r>
      <w:r w:rsidR="002F53BF" w:rsidRPr="00FF1532">
        <w:rPr>
          <w:rFonts w:ascii="Palatino Linotype" w:hAnsi="Palatino Linotype" w:cs="Tahoma"/>
          <w:sz w:val="22"/>
          <w:szCs w:val="24"/>
          <w:lang w:eastAsia="es-MX"/>
        </w:rPr>
        <w:t>RA NORIEGA, EN LA DÉCIMA OCTAVA</w:t>
      </w:r>
      <w:r w:rsidR="005B55A2" w:rsidRPr="00FF1532">
        <w:rPr>
          <w:rFonts w:ascii="Palatino Linotype" w:hAnsi="Palatino Linotype" w:cs="Tahoma"/>
          <w:sz w:val="22"/>
          <w:szCs w:val="24"/>
          <w:lang w:eastAsia="es-MX"/>
        </w:rPr>
        <w:t xml:space="preserve"> </w:t>
      </w:r>
      <w:r w:rsidRPr="00FF1532">
        <w:rPr>
          <w:rFonts w:ascii="Palatino Linotype" w:hAnsi="Palatino Linotype" w:cs="Tahoma"/>
          <w:sz w:val="22"/>
          <w:szCs w:val="24"/>
          <w:lang w:eastAsia="es-MX"/>
        </w:rPr>
        <w:t xml:space="preserve">SESIÓN ORDINARIA, CELEBRADA EL </w:t>
      </w:r>
      <w:r w:rsidR="00E02126">
        <w:rPr>
          <w:rFonts w:ascii="Palatino Linotype" w:hAnsi="Palatino Linotype" w:cs="Tahoma"/>
          <w:sz w:val="22"/>
          <w:szCs w:val="24"/>
          <w:lang w:eastAsia="es-MX"/>
        </w:rPr>
        <w:t>CATORCE</w:t>
      </w:r>
      <w:r w:rsidR="002F53BF" w:rsidRPr="00FF1532">
        <w:rPr>
          <w:rFonts w:ascii="Palatino Linotype" w:hAnsi="Palatino Linotype" w:cs="Tahoma"/>
          <w:sz w:val="22"/>
          <w:szCs w:val="24"/>
          <w:lang w:eastAsia="es-MX"/>
        </w:rPr>
        <w:t xml:space="preserve"> DE MAYO</w:t>
      </w:r>
      <w:r w:rsidR="005B55A2" w:rsidRPr="00FF1532">
        <w:rPr>
          <w:rFonts w:ascii="Palatino Linotype" w:hAnsi="Palatino Linotype" w:cs="Tahoma"/>
          <w:sz w:val="22"/>
          <w:szCs w:val="24"/>
          <w:lang w:eastAsia="es-MX"/>
        </w:rPr>
        <w:t xml:space="preserve"> </w:t>
      </w:r>
      <w:r w:rsidRPr="00FF1532">
        <w:rPr>
          <w:rFonts w:ascii="Palatino Linotype" w:hAnsi="Palatino Linotype" w:cs="Tahoma"/>
          <w:sz w:val="22"/>
          <w:szCs w:val="24"/>
          <w:lang w:eastAsia="es-MX"/>
        </w:rPr>
        <w:t>DE DOS MIL DIECINUEVE, ANTE EL SECRETARIO TÉCNICO DEL PLENO, ALEXIS TAPIA RAMÍREZ.</w:t>
      </w:r>
    </w:p>
    <w:p w14:paraId="3B029414" w14:textId="77777777" w:rsidR="00354E1B" w:rsidRPr="00FF1532" w:rsidRDefault="00354E1B">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354E1B" w:rsidRPr="00FF1532" w14:paraId="0B2074A7" w14:textId="77777777" w:rsidTr="0013082F">
        <w:tc>
          <w:tcPr>
            <w:tcW w:w="9214" w:type="dxa"/>
            <w:gridSpan w:val="2"/>
          </w:tcPr>
          <w:p w14:paraId="16E6DBCD" w14:textId="77777777" w:rsidR="00FA330C" w:rsidRPr="00FF1532" w:rsidRDefault="00FA330C">
            <w:pPr>
              <w:spacing w:line="360" w:lineRule="auto"/>
              <w:rPr>
                <w:rFonts w:ascii="Palatino Linotype" w:eastAsia="Calibri" w:hAnsi="Palatino Linotype" w:cs="Tahoma"/>
                <w:b/>
                <w:sz w:val="22"/>
                <w:szCs w:val="22"/>
                <w:lang w:eastAsia="es-MX"/>
              </w:rPr>
            </w:pPr>
          </w:p>
          <w:p w14:paraId="48850054" w14:textId="77777777" w:rsidR="00757A6D" w:rsidRPr="00FF1532" w:rsidRDefault="00757A6D">
            <w:pPr>
              <w:spacing w:line="360" w:lineRule="auto"/>
              <w:rPr>
                <w:rFonts w:ascii="Palatino Linotype" w:eastAsia="Calibri" w:hAnsi="Palatino Linotype" w:cs="Tahoma"/>
                <w:b/>
                <w:sz w:val="22"/>
                <w:szCs w:val="22"/>
                <w:lang w:eastAsia="es-MX"/>
              </w:rPr>
            </w:pPr>
          </w:p>
          <w:p w14:paraId="6F8A068D" w14:textId="77777777" w:rsidR="00354E1B" w:rsidRPr="00FF1532" w:rsidRDefault="00354E1B">
            <w:pPr>
              <w:tabs>
                <w:tab w:val="left" w:pos="2445"/>
                <w:tab w:val="center" w:pos="4428"/>
              </w:tabs>
              <w:spacing w:line="276" w:lineRule="auto"/>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Zulema Martínez Sánchez</w:t>
            </w:r>
          </w:p>
          <w:p w14:paraId="1D2A4157" w14:textId="77777777" w:rsidR="00354E1B" w:rsidRPr="00FF1532" w:rsidRDefault="00354E1B">
            <w:pPr>
              <w:spacing w:line="276" w:lineRule="auto"/>
              <w:ind w:right="-108"/>
              <w:jc w:val="center"/>
              <w:rPr>
                <w:rFonts w:ascii="Palatino Linotype" w:eastAsia="Calibri" w:hAnsi="Palatino Linotype" w:cs="Tahoma"/>
                <w:sz w:val="22"/>
                <w:szCs w:val="22"/>
                <w:lang w:eastAsia="es-MX"/>
              </w:rPr>
            </w:pPr>
            <w:r w:rsidRPr="00FF1532">
              <w:rPr>
                <w:rFonts w:ascii="Palatino Linotype" w:eastAsia="Calibri" w:hAnsi="Palatino Linotype" w:cs="Tahoma"/>
                <w:sz w:val="22"/>
                <w:szCs w:val="22"/>
                <w:lang w:eastAsia="es-MX"/>
              </w:rPr>
              <w:t>Comisionada Presidenta</w:t>
            </w:r>
          </w:p>
          <w:p w14:paraId="791972A8" w14:textId="77777777" w:rsidR="00354E1B" w:rsidRPr="00FF1532" w:rsidRDefault="00354E1B">
            <w:pPr>
              <w:spacing w:line="276" w:lineRule="auto"/>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(Rúbrica)</w:t>
            </w:r>
          </w:p>
          <w:p w14:paraId="60507EE1" w14:textId="77777777" w:rsidR="00354E1B" w:rsidRPr="00FF1532" w:rsidRDefault="00354E1B">
            <w:pPr>
              <w:spacing w:line="360" w:lineRule="auto"/>
              <w:ind w:right="-108"/>
              <w:rPr>
                <w:rFonts w:ascii="Palatino Linotype" w:eastAsia="Calibri" w:hAnsi="Palatino Linotype" w:cs="Tahoma"/>
                <w:b/>
                <w:sz w:val="22"/>
                <w:szCs w:val="22"/>
              </w:rPr>
            </w:pPr>
          </w:p>
        </w:tc>
      </w:tr>
      <w:tr w:rsidR="00354E1B" w:rsidRPr="00FF1532" w14:paraId="50C93675" w14:textId="77777777" w:rsidTr="0013082F">
        <w:trPr>
          <w:trHeight w:val="2673"/>
        </w:trPr>
        <w:tc>
          <w:tcPr>
            <w:tcW w:w="4678" w:type="dxa"/>
          </w:tcPr>
          <w:p w14:paraId="402C180D" w14:textId="77777777" w:rsidR="005B55A2" w:rsidRPr="00FF1532" w:rsidRDefault="005B55A2">
            <w:pPr>
              <w:spacing w:line="276" w:lineRule="auto"/>
              <w:ind w:right="29"/>
              <w:rPr>
                <w:rFonts w:ascii="Palatino Linotype" w:eastAsia="Calibri" w:hAnsi="Palatino Linotype" w:cs="Tahoma"/>
                <w:b/>
                <w:sz w:val="22"/>
                <w:szCs w:val="22"/>
              </w:rPr>
            </w:pPr>
          </w:p>
          <w:p w14:paraId="0417A512" w14:textId="77777777" w:rsidR="005B55A2" w:rsidRPr="00FF1532" w:rsidRDefault="005B55A2">
            <w:pPr>
              <w:spacing w:line="276" w:lineRule="auto"/>
              <w:ind w:right="29"/>
              <w:rPr>
                <w:rFonts w:ascii="Palatino Linotype" w:eastAsia="Calibri" w:hAnsi="Palatino Linotype" w:cs="Tahoma"/>
                <w:b/>
                <w:sz w:val="22"/>
                <w:szCs w:val="22"/>
              </w:rPr>
            </w:pPr>
          </w:p>
          <w:p w14:paraId="3ED669C9" w14:textId="77777777" w:rsidR="007E247A" w:rsidRPr="00FF1532" w:rsidRDefault="007E247A">
            <w:pPr>
              <w:spacing w:line="276" w:lineRule="auto"/>
              <w:ind w:right="29"/>
              <w:rPr>
                <w:rFonts w:ascii="Palatino Linotype" w:eastAsia="Calibri" w:hAnsi="Palatino Linotype" w:cs="Tahoma"/>
                <w:b/>
                <w:sz w:val="22"/>
                <w:szCs w:val="22"/>
              </w:rPr>
            </w:pPr>
          </w:p>
          <w:p w14:paraId="76A3762C" w14:textId="77777777" w:rsidR="005B55A2" w:rsidRPr="00FF1532" w:rsidRDefault="005B55A2">
            <w:pPr>
              <w:spacing w:line="276" w:lineRule="auto"/>
              <w:ind w:right="29"/>
              <w:jc w:val="center"/>
              <w:rPr>
                <w:rFonts w:ascii="Palatino Linotype" w:eastAsia="Calibri" w:hAnsi="Palatino Linotype" w:cs="Tahoma"/>
                <w:b/>
                <w:sz w:val="22"/>
                <w:szCs w:val="22"/>
              </w:rPr>
            </w:pPr>
          </w:p>
          <w:p w14:paraId="510611A7" w14:textId="77777777" w:rsidR="00354E1B" w:rsidRPr="00FF1532" w:rsidRDefault="00354E1B">
            <w:pPr>
              <w:spacing w:line="276" w:lineRule="auto"/>
              <w:ind w:right="29"/>
              <w:jc w:val="center"/>
              <w:rPr>
                <w:rFonts w:ascii="Palatino Linotype" w:eastAsia="Calibri" w:hAnsi="Palatino Linotype" w:cs="Tahoma"/>
                <w:b/>
                <w:sz w:val="22"/>
                <w:szCs w:val="22"/>
              </w:rPr>
            </w:pPr>
            <w:r w:rsidRPr="00FF1532">
              <w:rPr>
                <w:rFonts w:ascii="Palatino Linotype" w:eastAsia="Calibri" w:hAnsi="Palatino Linotype" w:cs="Tahoma"/>
                <w:b/>
                <w:sz w:val="22"/>
                <w:szCs w:val="22"/>
              </w:rPr>
              <w:t xml:space="preserve">Eva Abaid Yapur </w:t>
            </w:r>
          </w:p>
          <w:p w14:paraId="70E0203D" w14:textId="77777777" w:rsidR="00354E1B" w:rsidRPr="00FF1532" w:rsidRDefault="00354E1B">
            <w:pPr>
              <w:spacing w:line="276" w:lineRule="auto"/>
              <w:ind w:right="29"/>
              <w:jc w:val="center"/>
              <w:rPr>
                <w:rFonts w:ascii="Palatino Linotype" w:eastAsia="Calibri" w:hAnsi="Palatino Linotype" w:cs="Tahoma"/>
                <w:sz w:val="22"/>
                <w:szCs w:val="22"/>
              </w:rPr>
            </w:pPr>
            <w:r w:rsidRPr="00FF1532">
              <w:rPr>
                <w:rFonts w:ascii="Palatino Linotype" w:eastAsia="Calibri" w:hAnsi="Palatino Linotype" w:cs="Tahoma"/>
                <w:sz w:val="22"/>
                <w:szCs w:val="22"/>
              </w:rPr>
              <w:t>Comisionada</w:t>
            </w:r>
          </w:p>
          <w:p w14:paraId="6141A591" w14:textId="77777777" w:rsidR="00354E1B" w:rsidRPr="00FF1532" w:rsidRDefault="00354E1B">
            <w:pPr>
              <w:spacing w:line="276" w:lineRule="auto"/>
              <w:ind w:right="29"/>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(Rúbrica)</w:t>
            </w:r>
          </w:p>
          <w:p w14:paraId="0700F615" w14:textId="4B4E6BDE" w:rsidR="00354E1B" w:rsidRPr="00FF1532" w:rsidRDefault="00354E1B">
            <w:pPr>
              <w:spacing w:line="360" w:lineRule="auto"/>
              <w:ind w:right="29"/>
              <w:rPr>
                <w:rFonts w:ascii="Palatino Linotype" w:eastAsia="Calibri" w:hAnsi="Palatino Linotype" w:cs="Tahoma"/>
                <w:sz w:val="22"/>
                <w:szCs w:val="22"/>
                <w:lang w:eastAsia="es-MX"/>
              </w:rPr>
            </w:pPr>
            <w:r w:rsidRPr="00FF1532">
              <w:rPr>
                <w:rFonts w:ascii="Palatino Linotype" w:eastAsia="Calibri" w:hAnsi="Palatino Linotype" w:cs="Tahoma"/>
                <w:sz w:val="22"/>
                <w:szCs w:val="22"/>
                <w:lang w:eastAsia="es-MX"/>
              </w:rPr>
              <w:t xml:space="preserve">       </w:t>
            </w:r>
          </w:p>
        </w:tc>
        <w:tc>
          <w:tcPr>
            <w:tcW w:w="4536" w:type="dxa"/>
          </w:tcPr>
          <w:p w14:paraId="37B68714" w14:textId="77777777" w:rsidR="005B55A2" w:rsidRPr="00FF1532" w:rsidRDefault="005B55A2">
            <w:pPr>
              <w:spacing w:line="360" w:lineRule="auto"/>
              <w:ind w:right="-108"/>
              <w:rPr>
                <w:rFonts w:ascii="Palatino Linotype" w:eastAsia="Calibri" w:hAnsi="Palatino Linotype" w:cs="Tahoma"/>
                <w:b/>
                <w:sz w:val="22"/>
                <w:szCs w:val="22"/>
              </w:rPr>
            </w:pPr>
          </w:p>
          <w:p w14:paraId="42A52128" w14:textId="77777777" w:rsidR="007E247A" w:rsidRPr="00FF1532" w:rsidRDefault="007E247A">
            <w:pPr>
              <w:spacing w:line="360" w:lineRule="auto"/>
              <w:ind w:right="-108"/>
              <w:rPr>
                <w:rFonts w:ascii="Palatino Linotype" w:eastAsia="Calibri" w:hAnsi="Palatino Linotype" w:cs="Tahoma"/>
                <w:b/>
                <w:sz w:val="22"/>
                <w:szCs w:val="22"/>
              </w:rPr>
            </w:pPr>
          </w:p>
          <w:p w14:paraId="464C1DD8" w14:textId="78A74AE1" w:rsidR="00CE4250" w:rsidRPr="00FF1532" w:rsidRDefault="00CE4250">
            <w:pPr>
              <w:spacing w:line="360" w:lineRule="auto"/>
              <w:ind w:right="-108"/>
              <w:rPr>
                <w:rFonts w:ascii="Palatino Linotype" w:eastAsia="Calibri" w:hAnsi="Palatino Linotype" w:cs="Tahoma"/>
                <w:b/>
                <w:sz w:val="22"/>
                <w:szCs w:val="22"/>
              </w:rPr>
            </w:pPr>
          </w:p>
          <w:p w14:paraId="0B7BA08F" w14:textId="77777777" w:rsidR="00354E1B" w:rsidRPr="00FF1532" w:rsidRDefault="00354E1B">
            <w:pPr>
              <w:spacing w:line="276" w:lineRule="auto"/>
              <w:ind w:left="747" w:right="-108"/>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José Guadalupe Luna Hernández</w:t>
            </w:r>
          </w:p>
          <w:p w14:paraId="20CB45D9" w14:textId="77777777" w:rsidR="00354E1B" w:rsidRPr="00FF1532" w:rsidRDefault="00354E1B">
            <w:pPr>
              <w:spacing w:line="276" w:lineRule="auto"/>
              <w:ind w:left="747" w:right="-108"/>
              <w:jc w:val="center"/>
              <w:rPr>
                <w:rFonts w:ascii="Palatino Linotype" w:eastAsia="Calibri" w:hAnsi="Palatino Linotype" w:cs="Tahoma"/>
                <w:sz w:val="22"/>
                <w:szCs w:val="22"/>
                <w:lang w:eastAsia="es-MX"/>
              </w:rPr>
            </w:pPr>
            <w:r w:rsidRPr="00FF1532">
              <w:rPr>
                <w:rFonts w:ascii="Palatino Linotype" w:eastAsia="Calibri" w:hAnsi="Palatino Linotype" w:cs="Tahoma"/>
                <w:sz w:val="22"/>
                <w:szCs w:val="22"/>
                <w:lang w:eastAsia="es-MX"/>
              </w:rPr>
              <w:t>Comisionado</w:t>
            </w:r>
          </w:p>
          <w:p w14:paraId="31435CA4" w14:textId="1444AA68" w:rsidR="00354E1B" w:rsidRPr="00FF1532" w:rsidRDefault="007A4D09">
            <w:pPr>
              <w:spacing w:line="276" w:lineRule="auto"/>
              <w:ind w:left="747" w:right="-108"/>
              <w:jc w:val="center"/>
              <w:rPr>
                <w:rFonts w:ascii="Palatino Linotype" w:eastAsia="Calibri" w:hAnsi="Palatino Linotype" w:cs="Tahoma"/>
                <w:sz w:val="22"/>
                <w:szCs w:val="22"/>
                <w:lang w:eastAsia="es-MX"/>
              </w:rPr>
            </w:pPr>
            <w:r>
              <w:rPr>
                <w:rFonts w:ascii="Palatino Linotype" w:eastAsia="Calibri" w:hAnsi="Palatino Linotype" w:cs="Tahoma"/>
                <w:b/>
                <w:sz w:val="22"/>
                <w:szCs w:val="22"/>
                <w:lang w:eastAsia="es-MX"/>
              </w:rPr>
              <w:t>(AUSENCIA JUSTIFICADA</w:t>
            </w:r>
            <w:r w:rsidR="00354E1B" w:rsidRPr="00FF1532">
              <w:rPr>
                <w:rFonts w:ascii="Palatino Linotype" w:eastAsia="Calibri" w:hAnsi="Palatino Linotype" w:cs="Tahoma"/>
                <w:b/>
                <w:sz w:val="22"/>
                <w:szCs w:val="22"/>
                <w:lang w:eastAsia="es-MX"/>
              </w:rPr>
              <w:t>)</w:t>
            </w:r>
          </w:p>
          <w:p w14:paraId="0045CC02" w14:textId="77777777" w:rsidR="00354E1B" w:rsidRPr="00FF1532" w:rsidRDefault="00354E1B">
            <w:pPr>
              <w:spacing w:line="276" w:lineRule="auto"/>
              <w:ind w:left="747"/>
              <w:jc w:val="center"/>
              <w:rPr>
                <w:rFonts w:ascii="Palatino Linotype" w:eastAsia="Calibri" w:hAnsi="Palatino Linotype" w:cs="Tahoma"/>
                <w:b/>
                <w:sz w:val="22"/>
                <w:szCs w:val="22"/>
                <w:lang w:eastAsia="es-MX"/>
              </w:rPr>
            </w:pPr>
          </w:p>
          <w:p w14:paraId="10B026B2" w14:textId="77777777" w:rsidR="00354E1B" w:rsidRPr="00FF1532" w:rsidRDefault="00354E1B">
            <w:pPr>
              <w:spacing w:line="360" w:lineRule="auto"/>
              <w:rPr>
                <w:rFonts w:ascii="Palatino Linotype" w:eastAsia="Calibri" w:hAnsi="Palatino Linotype" w:cs="Tahoma"/>
                <w:b/>
                <w:sz w:val="22"/>
                <w:szCs w:val="22"/>
                <w:lang w:eastAsia="es-MX"/>
              </w:rPr>
            </w:pPr>
          </w:p>
        </w:tc>
      </w:tr>
      <w:tr w:rsidR="00354E1B" w:rsidRPr="00FF1532" w14:paraId="745E8B2A" w14:textId="77777777" w:rsidTr="0013082F">
        <w:tc>
          <w:tcPr>
            <w:tcW w:w="4678" w:type="dxa"/>
          </w:tcPr>
          <w:p w14:paraId="2CEDCB70" w14:textId="77777777" w:rsidR="00FA330C" w:rsidRPr="00FF1532" w:rsidRDefault="00354E1B">
            <w:pPr>
              <w:spacing w:line="276" w:lineRule="auto"/>
              <w:ind w:right="29"/>
              <w:jc w:val="center"/>
              <w:rPr>
                <w:rFonts w:ascii="Palatino Linotype" w:eastAsia="Calibri" w:hAnsi="Palatino Linotype" w:cs="Tahoma"/>
                <w:b/>
                <w:sz w:val="22"/>
                <w:szCs w:val="22"/>
              </w:rPr>
            </w:pPr>
            <w:r w:rsidRPr="00FF1532">
              <w:rPr>
                <w:rFonts w:ascii="Palatino Linotype" w:eastAsia="Calibri" w:hAnsi="Palatino Linotype" w:cs="Tahoma"/>
                <w:b/>
                <w:sz w:val="22"/>
                <w:szCs w:val="22"/>
              </w:rPr>
              <w:t xml:space="preserve"> </w:t>
            </w:r>
          </w:p>
          <w:p w14:paraId="5CBEAD77" w14:textId="77777777" w:rsidR="00FA330C" w:rsidRPr="00FF1532" w:rsidRDefault="00FA330C">
            <w:pPr>
              <w:spacing w:line="276" w:lineRule="auto"/>
              <w:ind w:right="29"/>
              <w:jc w:val="center"/>
              <w:rPr>
                <w:rFonts w:ascii="Palatino Linotype" w:eastAsia="Calibri" w:hAnsi="Palatino Linotype" w:cs="Tahoma"/>
                <w:b/>
                <w:sz w:val="22"/>
                <w:szCs w:val="22"/>
              </w:rPr>
            </w:pPr>
          </w:p>
          <w:p w14:paraId="17C29DCD" w14:textId="77777777" w:rsidR="007E247A" w:rsidRPr="00FF1532" w:rsidRDefault="007E247A">
            <w:pPr>
              <w:spacing w:line="276" w:lineRule="auto"/>
              <w:ind w:right="29"/>
              <w:jc w:val="center"/>
              <w:rPr>
                <w:rFonts w:ascii="Palatino Linotype" w:eastAsia="Calibri" w:hAnsi="Palatino Linotype" w:cs="Tahoma"/>
                <w:b/>
                <w:sz w:val="22"/>
                <w:szCs w:val="22"/>
              </w:rPr>
            </w:pPr>
          </w:p>
          <w:p w14:paraId="1A244ABB" w14:textId="77777777" w:rsidR="005B55A2" w:rsidRPr="00FF1532" w:rsidRDefault="005B55A2">
            <w:pPr>
              <w:spacing w:line="276" w:lineRule="auto"/>
              <w:ind w:right="29"/>
              <w:jc w:val="center"/>
              <w:rPr>
                <w:rFonts w:ascii="Palatino Linotype" w:eastAsia="Calibri" w:hAnsi="Palatino Linotype" w:cs="Tahoma"/>
                <w:b/>
                <w:sz w:val="22"/>
                <w:szCs w:val="22"/>
              </w:rPr>
            </w:pPr>
          </w:p>
          <w:p w14:paraId="7D539B55" w14:textId="77777777" w:rsidR="005B55A2" w:rsidRPr="00FF1532" w:rsidRDefault="005B55A2">
            <w:pPr>
              <w:spacing w:line="276" w:lineRule="auto"/>
              <w:ind w:right="29"/>
              <w:jc w:val="center"/>
              <w:rPr>
                <w:rFonts w:ascii="Palatino Linotype" w:eastAsia="Calibri" w:hAnsi="Palatino Linotype" w:cs="Tahoma"/>
                <w:b/>
                <w:sz w:val="22"/>
                <w:szCs w:val="22"/>
              </w:rPr>
            </w:pPr>
          </w:p>
          <w:p w14:paraId="6D86C589" w14:textId="77777777" w:rsidR="00FA330C" w:rsidRPr="00FF1532" w:rsidRDefault="00FA330C">
            <w:pPr>
              <w:spacing w:line="276" w:lineRule="auto"/>
              <w:ind w:right="29"/>
              <w:jc w:val="center"/>
              <w:rPr>
                <w:rFonts w:ascii="Palatino Linotype" w:eastAsia="Calibri" w:hAnsi="Palatino Linotype" w:cs="Tahoma"/>
                <w:b/>
                <w:sz w:val="22"/>
                <w:szCs w:val="22"/>
              </w:rPr>
            </w:pPr>
          </w:p>
          <w:p w14:paraId="523B0CC3" w14:textId="6092745C" w:rsidR="00354E1B" w:rsidRPr="00FF1532" w:rsidRDefault="00354E1B">
            <w:pPr>
              <w:spacing w:line="276" w:lineRule="auto"/>
              <w:ind w:right="29"/>
              <w:jc w:val="center"/>
              <w:rPr>
                <w:rFonts w:ascii="Palatino Linotype" w:eastAsia="Calibri" w:hAnsi="Palatino Linotype" w:cs="Tahoma"/>
                <w:b/>
                <w:sz w:val="22"/>
                <w:szCs w:val="22"/>
                <w:lang w:val="es-ES_tradnl"/>
              </w:rPr>
            </w:pPr>
            <w:r w:rsidRPr="00FF1532">
              <w:rPr>
                <w:rFonts w:ascii="Palatino Linotype" w:eastAsia="Calibri" w:hAnsi="Palatino Linotype" w:cs="Tahoma"/>
                <w:b/>
                <w:sz w:val="22"/>
                <w:szCs w:val="22"/>
                <w:lang w:val="es-ES_tradnl"/>
              </w:rPr>
              <w:t xml:space="preserve">Javier Martínez Cruz </w:t>
            </w:r>
          </w:p>
          <w:p w14:paraId="3E657439" w14:textId="77777777" w:rsidR="00354E1B" w:rsidRPr="00FF1532" w:rsidRDefault="00354E1B">
            <w:pPr>
              <w:spacing w:line="276" w:lineRule="auto"/>
              <w:ind w:right="29"/>
              <w:jc w:val="center"/>
              <w:rPr>
                <w:rFonts w:ascii="Palatino Linotype" w:eastAsia="Calibri" w:hAnsi="Palatino Linotype" w:cs="Tahoma"/>
                <w:b/>
                <w:sz w:val="22"/>
                <w:szCs w:val="22"/>
              </w:rPr>
            </w:pPr>
            <w:r w:rsidRPr="00FF1532">
              <w:rPr>
                <w:rFonts w:ascii="Palatino Linotype" w:eastAsia="Calibri" w:hAnsi="Palatino Linotype" w:cs="Tahoma"/>
                <w:sz w:val="22"/>
                <w:szCs w:val="22"/>
              </w:rPr>
              <w:t>Comisionado</w:t>
            </w:r>
          </w:p>
          <w:p w14:paraId="55289150" w14:textId="77777777" w:rsidR="00354E1B" w:rsidRPr="00FF1532" w:rsidRDefault="00354E1B">
            <w:pPr>
              <w:spacing w:line="276" w:lineRule="auto"/>
              <w:ind w:right="29"/>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(Rúbrica)</w:t>
            </w:r>
          </w:p>
        </w:tc>
        <w:tc>
          <w:tcPr>
            <w:tcW w:w="4536" w:type="dxa"/>
          </w:tcPr>
          <w:p w14:paraId="786CF610" w14:textId="77777777" w:rsidR="00FA330C" w:rsidRPr="00FF1532" w:rsidRDefault="00FA330C">
            <w:pPr>
              <w:spacing w:line="276" w:lineRule="auto"/>
              <w:ind w:left="747" w:right="-108"/>
              <w:jc w:val="center"/>
              <w:rPr>
                <w:rFonts w:ascii="Palatino Linotype" w:eastAsia="Calibri" w:hAnsi="Palatino Linotype" w:cs="Tahoma"/>
                <w:b/>
                <w:sz w:val="22"/>
                <w:szCs w:val="22"/>
                <w:lang w:eastAsia="es-MX"/>
              </w:rPr>
            </w:pPr>
          </w:p>
          <w:p w14:paraId="2E411C93" w14:textId="77777777" w:rsidR="00FA330C" w:rsidRPr="00FF1532" w:rsidRDefault="00FA330C">
            <w:pPr>
              <w:spacing w:line="276" w:lineRule="auto"/>
              <w:ind w:left="747" w:right="-108"/>
              <w:jc w:val="center"/>
              <w:rPr>
                <w:rFonts w:ascii="Palatino Linotype" w:eastAsia="Calibri" w:hAnsi="Palatino Linotype" w:cs="Tahoma"/>
                <w:b/>
                <w:sz w:val="22"/>
                <w:szCs w:val="22"/>
                <w:lang w:eastAsia="es-MX"/>
              </w:rPr>
            </w:pPr>
          </w:p>
          <w:p w14:paraId="0B7AFCF3" w14:textId="77777777" w:rsidR="005B55A2" w:rsidRPr="00FF1532" w:rsidRDefault="005B55A2">
            <w:pPr>
              <w:spacing w:line="276" w:lineRule="auto"/>
              <w:ind w:left="747" w:right="-108"/>
              <w:jc w:val="center"/>
              <w:rPr>
                <w:rFonts w:ascii="Palatino Linotype" w:eastAsia="Calibri" w:hAnsi="Palatino Linotype" w:cs="Tahoma"/>
                <w:b/>
                <w:sz w:val="22"/>
                <w:szCs w:val="22"/>
                <w:lang w:eastAsia="es-MX"/>
              </w:rPr>
            </w:pPr>
          </w:p>
          <w:p w14:paraId="53F5CCE7" w14:textId="77777777" w:rsidR="007E247A" w:rsidRPr="00FF1532" w:rsidRDefault="007E247A">
            <w:pPr>
              <w:spacing w:line="276" w:lineRule="auto"/>
              <w:ind w:left="747" w:right="-108"/>
              <w:jc w:val="center"/>
              <w:rPr>
                <w:rFonts w:ascii="Palatino Linotype" w:eastAsia="Calibri" w:hAnsi="Palatino Linotype" w:cs="Tahoma"/>
                <w:b/>
                <w:sz w:val="22"/>
                <w:szCs w:val="22"/>
                <w:lang w:eastAsia="es-MX"/>
              </w:rPr>
            </w:pPr>
          </w:p>
          <w:p w14:paraId="0846AD81" w14:textId="77777777" w:rsidR="005B55A2" w:rsidRPr="00FF1532" w:rsidRDefault="005B55A2">
            <w:pPr>
              <w:spacing w:line="276" w:lineRule="auto"/>
              <w:ind w:left="747" w:right="-108"/>
              <w:jc w:val="center"/>
              <w:rPr>
                <w:rFonts w:ascii="Palatino Linotype" w:eastAsia="Calibri" w:hAnsi="Palatino Linotype" w:cs="Tahoma"/>
                <w:b/>
                <w:sz w:val="22"/>
                <w:szCs w:val="22"/>
                <w:lang w:eastAsia="es-MX"/>
              </w:rPr>
            </w:pPr>
          </w:p>
          <w:p w14:paraId="6E5CD2A2" w14:textId="77777777" w:rsidR="00FA330C" w:rsidRPr="00FF1532" w:rsidRDefault="00FA330C">
            <w:pPr>
              <w:spacing w:line="276" w:lineRule="auto"/>
              <w:ind w:left="747" w:right="-108"/>
              <w:jc w:val="center"/>
              <w:rPr>
                <w:rFonts w:ascii="Palatino Linotype" w:eastAsia="Calibri" w:hAnsi="Palatino Linotype" w:cs="Tahoma"/>
                <w:b/>
                <w:sz w:val="22"/>
                <w:szCs w:val="22"/>
                <w:lang w:eastAsia="es-MX"/>
              </w:rPr>
            </w:pPr>
          </w:p>
          <w:p w14:paraId="105B8567" w14:textId="56C8BF39" w:rsidR="00354E1B" w:rsidRPr="00FF1532" w:rsidRDefault="00354E1B">
            <w:pPr>
              <w:spacing w:line="276" w:lineRule="auto"/>
              <w:ind w:left="747" w:right="-108"/>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Luis Gustavo Parra Noriega</w:t>
            </w:r>
          </w:p>
          <w:p w14:paraId="22198401" w14:textId="77777777" w:rsidR="00354E1B" w:rsidRPr="00FF1532" w:rsidRDefault="00354E1B">
            <w:pPr>
              <w:spacing w:line="276" w:lineRule="auto"/>
              <w:ind w:left="747" w:right="-108"/>
              <w:jc w:val="center"/>
              <w:rPr>
                <w:rFonts w:ascii="Palatino Linotype" w:eastAsia="Calibri" w:hAnsi="Palatino Linotype" w:cs="Tahoma"/>
                <w:sz w:val="22"/>
                <w:szCs w:val="22"/>
                <w:lang w:eastAsia="es-MX"/>
              </w:rPr>
            </w:pPr>
            <w:r w:rsidRPr="00FF1532">
              <w:rPr>
                <w:rFonts w:ascii="Palatino Linotype" w:eastAsia="Calibri" w:hAnsi="Palatino Linotype" w:cs="Tahoma"/>
                <w:sz w:val="22"/>
                <w:szCs w:val="22"/>
                <w:lang w:eastAsia="es-MX"/>
              </w:rPr>
              <w:t>Comisionado</w:t>
            </w:r>
          </w:p>
          <w:p w14:paraId="47E9EE0F" w14:textId="77777777" w:rsidR="00354E1B" w:rsidRPr="00FF1532" w:rsidRDefault="00354E1B">
            <w:pPr>
              <w:spacing w:line="276" w:lineRule="auto"/>
              <w:ind w:left="747" w:right="-108"/>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(Rúbrica)</w:t>
            </w:r>
          </w:p>
        </w:tc>
      </w:tr>
      <w:tr w:rsidR="00354E1B" w:rsidRPr="00FF1532" w14:paraId="3AF1E09D" w14:textId="77777777" w:rsidTr="0013082F">
        <w:tc>
          <w:tcPr>
            <w:tcW w:w="9214" w:type="dxa"/>
            <w:gridSpan w:val="2"/>
          </w:tcPr>
          <w:p w14:paraId="316A6D5C" w14:textId="77777777" w:rsidR="00757A6D" w:rsidRPr="00FF1532" w:rsidRDefault="00757A6D">
            <w:pPr>
              <w:spacing w:line="360" w:lineRule="auto"/>
              <w:rPr>
                <w:rFonts w:ascii="Palatino Linotype" w:eastAsia="Calibri" w:hAnsi="Palatino Linotype" w:cs="Tahoma"/>
                <w:b/>
                <w:sz w:val="22"/>
                <w:szCs w:val="22"/>
              </w:rPr>
            </w:pPr>
          </w:p>
          <w:p w14:paraId="202C79D2" w14:textId="77777777" w:rsidR="007E247A" w:rsidRPr="00FF1532" w:rsidRDefault="007E247A">
            <w:pPr>
              <w:spacing w:line="360" w:lineRule="auto"/>
              <w:rPr>
                <w:rFonts w:ascii="Palatino Linotype" w:eastAsia="Calibri" w:hAnsi="Palatino Linotype" w:cs="Tahoma"/>
                <w:b/>
                <w:sz w:val="22"/>
                <w:szCs w:val="22"/>
              </w:rPr>
            </w:pPr>
          </w:p>
          <w:p w14:paraId="654A378B" w14:textId="77777777" w:rsidR="007E247A" w:rsidRPr="00FF1532" w:rsidRDefault="007E247A">
            <w:pPr>
              <w:spacing w:line="360" w:lineRule="auto"/>
              <w:rPr>
                <w:rFonts w:ascii="Palatino Linotype" w:eastAsia="Calibri" w:hAnsi="Palatino Linotype" w:cs="Tahoma"/>
                <w:b/>
                <w:sz w:val="22"/>
                <w:szCs w:val="22"/>
              </w:rPr>
            </w:pPr>
          </w:p>
          <w:p w14:paraId="56643D25" w14:textId="5E9FC702" w:rsidR="007E247A" w:rsidRPr="00FF1532" w:rsidRDefault="007E247A">
            <w:pPr>
              <w:spacing w:line="360" w:lineRule="auto"/>
              <w:rPr>
                <w:rFonts w:ascii="Palatino Linotype" w:eastAsia="Calibri" w:hAnsi="Palatino Linotype" w:cs="Tahoma"/>
                <w:b/>
                <w:sz w:val="22"/>
                <w:szCs w:val="22"/>
              </w:rPr>
            </w:pPr>
          </w:p>
          <w:p w14:paraId="58937CC3" w14:textId="0FCF18FA" w:rsidR="00354E1B" w:rsidRPr="00FF1532" w:rsidRDefault="00354E1B">
            <w:pPr>
              <w:spacing w:line="360" w:lineRule="auto"/>
              <w:rPr>
                <w:rFonts w:ascii="Palatino Linotype" w:eastAsia="Calibri" w:hAnsi="Palatino Linotype" w:cs="Tahoma"/>
                <w:b/>
                <w:sz w:val="22"/>
                <w:szCs w:val="22"/>
              </w:rPr>
            </w:pPr>
          </w:p>
          <w:p w14:paraId="2D2634B6" w14:textId="77777777" w:rsidR="00354E1B" w:rsidRPr="00FF1532" w:rsidRDefault="00354E1B">
            <w:pPr>
              <w:spacing w:line="276" w:lineRule="auto"/>
              <w:jc w:val="center"/>
              <w:rPr>
                <w:rFonts w:ascii="Palatino Linotype" w:eastAsia="Calibri" w:hAnsi="Palatino Linotype" w:cs="Tahoma"/>
                <w:b/>
                <w:sz w:val="22"/>
                <w:szCs w:val="22"/>
              </w:rPr>
            </w:pPr>
            <w:r w:rsidRPr="00FF1532">
              <w:rPr>
                <w:rFonts w:ascii="Palatino Linotype" w:eastAsia="Calibri" w:hAnsi="Palatino Linotype" w:cs="Tahoma"/>
                <w:b/>
                <w:sz w:val="22"/>
                <w:szCs w:val="22"/>
              </w:rPr>
              <w:t>Alexis Tapia Ramírez</w:t>
            </w:r>
          </w:p>
          <w:p w14:paraId="2DC0E4DD" w14:textId="77777777" w:rsidR="00354E1B" w:rsidRPr="00FF1532" w:rsidRDefault="00354E1B">
            <w:pPr>
              <w:spacing w:line="276" w:lineRule="auto"/>
              <w:jc w:val="center"/>
              <w:rPr>
                <w:rFonts w:ascii="Palatino Linotype" w:eastAsia="Calibri" w:hAnsi="Palatino Linotype" w:cs="Tahoma"/>
                <w:sz w:val="22"/>
                <w:szCs w:val="22"/>
              </w:rPr>
            </w:pPr>
            <w:r w:rsidRPr="00FF1532">
              <w:rPr>
                <w:rFonts w:ascii="Palatino Linotype" w:eastAsia="Calibri" w:hAnsi="Palatino Linotype" w:cs="Tahoma"/>
                <w:sz w:val="22"/>
                <w:szCs w:val="22"/>
              </w:rPr>
              <w:t>Secretario Técnico del Pleno</w:t>
            </w:r>
          </w:p>
          <w:p w14:paraId="5C18B558" w14:textId="77777777" w:rsidR="00354E1B" w:rsidRPr="00FF1532" w:rsidRDefault="00354E1B">
            <w:pPr>
              <w:spacing w:line="276" w:lineRule="auto"/>
              <w:jc w:val="center"/>
              <w:rPr>
                <w:rFonts w:ascii="Palatino Linotype" w:eastAsia="Calibri" w:hAnsi="Palatino Linotype" w:cs="Tahoma"/>
                <w:b/>
                <w:sz w:val="22"/>
                <w:szCs w:val="22"/>
                <w:lang w:eastAsia="es-MX"/>
              </w:rPr>
            </w:pPr>
            <w:r w:rsidRPr="00FF1532">
              <w:rPr>
                <w:rFonts w:ascii="Palatino Linotype" w:eastAsia="Calibri" w:hAnsi="Palatino Linotype" w:cs="Tahoma"/>
                <w:b/>
                <w:sz w:val="22"/>
                <w:szCs w:val="22"/>
                <w:lang w:eastAsia="es-MX"/>
              </w:rPr>
              <w:t>(Rúbrica)</w:t>
            </w:r>
          </w:p>
        </w:tc>
      </w:tr>
    </w:tbl>
    <w:p w14:paraId="7FC7388D" w14:textId="77777777" w:rsidR="002F53BF" w:rsidRPr="00FF1532" w:rsidRDefault="002F53BF">
      <w:pPr>
        <w:tabs>
          <w:tab w:val="left" w:pos="8931"/>
        </w:tabs>
        <w:spacing w:line="360" w:lineRule="auto"/>
        <w:ind w:right="-93"/>
        <w:jc w:val="both"/>
        <w:rPr>
          <w:rFonts w:ascii="Palatino Linotype" w:eastAsia="Calibri" w:hAnsi="Palatino Linotype" w:cs="Tahoma"/>
          <w:sz w:val="22"/>
          <w:lang w:eastAsia="en-US"/>
        </w:rPr>
      </w:pPr>
    </w:p>
    <w:p w14:paraId="1ADDD27A" w14:textId="1CA560B6" w:rsidR="002F53BF" w:rsidRDefault="00354E1B">
      <w:pPr>
        <w:tabs>
          <w:tab w:val="left" w:pos="8931"/>
        </w:tabs>
        <w:spacing w:line="360" w:lineRule="auto"/>
        <w:ind w:right="-93"/>
        <w:jc w:val="both"/>
        <w:rPr>
          <w:rFonts w:ascii="Palatino Linotype" w:eastAsia="Calibri" w:hAnsi="Palatino Linotype" w:cs="Tahoma"/>
          <w:bCs/>
          <w:sz w:val="22"/>
          <w:lang w:eastAsia="en-US"/>
        </w:rPr>
      </w:pPr>
      <w:r w:rsidRPr="00FF1532">
        <w:rPr>
          <w:rFonts w:ascii="Palatino Linotype" w:eastAsia="Calibri" w:hAnsi="Palatino Linotype" w:cs="Tahoma"/>
          <w:sz w:val="22"/>
          <w:lang w:eastAsia="en-US"/>
        </w:rPr>
        <w:t>Esta foja corresponde a la resolución de fecha</w:t>
      </w:r>
      <w:r w:rsidR="00E02126">
        <w:rPr>
          <w:rFonts w:ascii="Palatino Linotype" w:eastAsia="Calibri" w:hAnsi="Palatino Linotype" w:cs="Tahoma"/>
          <w:sz w:val="22"/>
          <w:lang w:eastAsia="en-US"/>
        </w:rPr>
        <w:t xml:space="preserve"> catorce</w:t>
      </w:r>
      <w:r w:rsidR="002F53BF" w:rsidRPr="00FF1532">
        <w:rPr>
          <w:rFonts w:ascii="Palatino Linotype" w:eastAsia="Calibri" w:hAnsi="Palatino Linotype" w:cs="Tahoma"/>
          <w:sz w:val="22"/>
          <w:lang w:eastAsia="en-US"/>
        </w:rPr>
        <w:t xml:space="preserve"> de mayo</w:t>
      </w:r>
      <w:r w:rsidRPr="00FF1532">
        <w:rPr>
          <w:rFonts w:ascii="Palatino Linotype" w:eastAsia="Calibri" w:hAnsi="Palatino Linotype" w:cs="Tahoma"/>
          <w:sz w:val="22"/>
          <w:lang w:eastAsia="en-US"/>
        </w:rPr>
        <w:t xml:space="preserve"> de dos mil diecinueve, emitida en el recurso de revisión número </w:t>
      </w:r>
      <w:r w:rsidR="00227E17" w:rsidRPr="00FF1532">
        <w:rPr>
          <w:rFonts w:ascii="Palatino Linotype" w:eastAsia="Calibri" w:hAnsi="Palatino Linotype" w:cs="Tahoma"/>
          <w:b/>
          <w:bCs/>
          <w:sz w:val="22"/>
          <w:lang w:eastAsia="en-US"/>
        </w:rPr>
        <w:t>01111</w:t>
      </w:r>
      <w:r w:rsidR="00AF3CC5" w:rsidRPr="00FF1532">
        <w:rPr>
          <w:rFonts w:ascii="Palatino Linotype" w:eastAsia="Calibri" w:hAnsi="Palatino Linotype" w:cs="Tahoma"/>
          <w:b/>
          <w:bCs/>
          <w:sz w:val="22"/>
          <w:lang w:eastAsia="en-US"/>
        </w:rPr>
        <w:t>/INFOEM/IP/RR/2019</w:t>
      </w:r>
      <w:r w:rsidRPr="00FF1532">
        <w:rPr>
          <w:rFonts w:ascii="Palatino Linotype" w:eastAsia="Calibri" w:hAnsi="Palatino Linotype" w:cs="Tahoma"/>
          <w:bCs/>
          <w:sz w:val="22"/>
          <w:lang w:eastAsia="en-US"/>
        </w:rPr>
        <w:t>.</w:t>
      </w:r>
    </w:p>
    <w:p w14:paraId="725E2317" w14:textId="77777777" w:rsidR="00EA6C2B" w:rsidRPr="002F53BF" w:rsidRDefault="00EA6C2B" w:rsidP="002F53BF">
      <w:pPr>
        <w:jc w:val="right"/>
        <w:rPr>
          <w:rFonts w:ascii="Palatino Linotype" w:eastAsia="Calibri" w:hAnsi="Palatino Linotype" w:cs="Tahoma"/>
          <w:sz w:val="22"/>
          <w:lang w:eastAsia="en-US"/>
        </w:rPr>
      </w:pPr>
    </w:p>
    <w:sectPr w:rsidR="00EA6C2B" w:rsidRPr="002F53BF" w:rsidSect="00DB7E5F">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D31F1" w14:textId="77777777" w:rsidR="00353C3B" w:rsidRDefault="00353C3B" w:rsidP="00B31222">
      <w:r>
        <w:separator/>
      </w:r>
    </w:p>
  </w:endnote>
  <w:endnote w:type="continuationSeparator" w:id="0">
    <w:p w14:paraId="7C7FCE36" w14:textId="77777777" w:rsidR="00353C3B" w:rsidRDefault="00353C3B"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59B4F786" w:rsidR="007C28E6" w:rsidRPr="00147666" w:rsidRDefault="007C28E6">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7A4D09">
              <w:rPr>
                <w:rFonts w:ascii="Palatino Linotype" w:hAnsi="Palatino Linotype"/>
                <w:b/>
                <w:bCs/>
                <w:noProof/>
              </w:rPr>
              <w:t>18</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7A4D09">
              <w:rPr>
                <w:rFonts w:ascii="Palatino Linotype" w:hAnsi="Palatino Linotype"/>
                <w:b/>
                <w:bCs/>
                <w:noProof/>
              </w:rPr>
              <w:t>19</w:t>
            </w:r>
            <w:r w:rsidRPr="00147666">
              <w:rPr>
                <w:rFonts w:ascii="Palatino Linotype" w:hAnsi="Palatino Linotype"/>
                <w:b/>
                <w:bCs/>
                <w:sz w:val="24"/>
                <w:szCs w:val="24"/>
              </w:rPr>
              <w:fldChar w:fldCharType="end"/>
            </w:r>
          </w:p>
        </w:sdtContent>
      </w:sdt>
    </w:sdtContent>
  </w:sdt>
  <w:p w14:paraId="20CE2247" w14:textId="77777777" w:rsidR="007C28E6" w:rsidRDefault="007C28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454CBCDF" w:rsidR="007C28E6" w:rsidRDefault="007C28E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A4D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A4D09">
              <w:rPr>
                <w:b/>
                <w:bCs/>
                <w:noProof/>
              </w:rPr>
              <w:t>19</w:t>
            </w:r>
            <w:r>
              <w:rPr>
                <w:b/>
                <w:bCs/>
                <w:sz w:val="24"/>
                <w:szCs w:val="24"/>
              </w:rPr>
              <w:fldChar w:fldCharType="end"/>
            </w:r>
          </w:p>
        </w:sdtContent>
      </w:sdt>
    </w:sdtContent>
  </w:sdt>
  <w:p w14:paraId="6C00EE52" w14:textId="77777777" w:rsidR="007C28E6" w:rsidRDefault="007C28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B6B99" w14:textId="77777777" w:rsidR="00353C3B" w:rsidRDefault="00353C3B" w:rsidP="00B31222">
      <w:r>
        <w:separator/>
      </w:r>
    </w:p>
  </w:footnote>
  <w:footnote w:type="continuationSeparator" w:id="0">
    <w:p w14:paraId="4421E34A" w14:textId="77777777" w:rsidR="00353C3B" w:rsidRDefault="00353C3B"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Layout w:type="fixed"/>
      <w:tblLook w:val="04A0" w:firstRow="1" w:lastRow="0" w:firstColumn="1" w:lastColumn="0" w:noHBand="0" w:noVBand="1"/>
    </w:tblPr>
    <w:tblGrid>
      <w:gridCol w:w="2835"/>
      <w:gridCol w:w="6733"/>
    </w:tblGrid>
    <w:tr w:rsidR="007C28E6" w:rsidRPr="002A2CB9" w14:paraId="4BDBBB9B" w14:textId="77777777" w:rsidTr="00202DB8">
      <w:trPr>
        <w:trHeight w:val="1435"/>
      </w:trPr>
      <w:tc>
        <w:tcPr>
          <w:tcW w:w="2835" w:type="dxa"/>
          <w:shd w:val="clear" w:color="auto" w:fill="auto"/>
        </w:tcPr>
        <w:p w14:paraId="7F0435E5" w14:textId="77777777" w:rsidR="007C28E6" w:rsidRPr="005C106F" w:rsidRDefault="007C28E6"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7C28E6" w:rsidRPr="002A2CB9" w:rsidRDefault="007C28E6" w:rsidP="000F7BE3">
          <w:pPr>
            <w:spacing w:line="276" w:lineRule="auto"/>
            <w:rPr>
              <w:sz w:val="22"/>
              <w:szCs w:val="22"/>
            </w:rPr>
          </w:pPr>
        </w:p>
        <w:tbl>
          <w:tblPr>
            <w:tblStyle w:val="Tablaconcuadrcula"/>
            <w:tblW w:w="595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226"/>
          </w:tblGrid>
          <w:tr w:rsidR="007C28E6" w:rsidRPr="002A2CB9" w14:paraId="0CD4B7CE" w14:textId="77777777" w:rsidTr="002B0531">
            <w:trPr>
              <w:trHeight w:val="144"/>
            </w:trPr>
            <w:tc>
              <w:tcPr>
                <w:tcW w:w="2727" w:type="dxa"/>
              </w:tcPr>
              <w:p w14:paraId="5F68398A"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p w14:paraId="3C745BC5"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226" w:type="dxa"/>
              </w:tcPr>
              <w:p w14:paraId="56F158FA" w14:textId="77777777" w:rsidR="007C28E6" w:rsidRPr="002A2CB9" w:rsidRDefault="007C28E6" w:rsidP="000F7BE3">
                <w:pPr>
                  <w:tabs>
                    <w:tab w:val="right" w:pos="8838"/>
                  </w:tabs>
                  <w:spacing w:line="276" w:lineRule="auto"/>
                  <w:ind w:left="210" w:right="-108"/>
                  <w:jc w:val="both"/>
                  <w:rPr>
                    <w:rFonts w:ascii="Palatino Linotype" w:eastAsia="Calibri" w:hAnsi="Palatino Linotype" w:cs="Tahoma"/>
                    <w:bCs/>
                    <w:sz w:val="22"/>
                    <w:szCs w:val="22"/>
                    <w:lang w:eastAsia="en-US"/>
                  </w:rPr>
                </w:pPr>
              </w:p>
              <w:p w14:paraId="03EF4272" w14:textId="2C200E35" w:rsidR="007C28E6" w:rsidRPr="002A2CB9" w:rsidRDefault="007A092B" w:rsidP="00DF3B88">
                <w:pPr>
                  <w:tabs>
                    <w:tab w:val="right" w:pos="8838"/>
                  </w:tabs>
                  <w:spacing w:line="276" w:lineRule="auto"/>
                  <w:ind w:right="-108"/>
                  <w:jc w:val="both"/>
                  <w:rPr>
                    <w:rFonts w:ascii="Palatino Linotype" w:eastAsia="Calibri" w:hAnsi="Palatino Linotype" w:cs="Tahoma"/>
                    <w:bCs/>
                    <w:sz w:val="22"/>
                    <w:szCs w:val="22"/>
                    <w:lang w:eastAsia="en-US"/>
                  </w:rPr>
                </w:pPr>
                <w:r w:rsidRPr="007A092B">
                  <w:rPr>
                    <w:rFonts w:ascii="Palatino Linotype" w:eastAsia="Calibri" w:hAnsi="Palatino Linotype" w:cs="Tahoma"/>
                    <w:bCs/>
                    <w:sz w:val="22"/>
                    <w:szCs w:val="22"/>
                    <w:lang w:eastAsia="en-US"/>
                  </w:rPr>
                  <w:t>01111/INFOEM/IP/RR/2019</w:t>
                </w:r>
              </w:p>
            </w:tc>
          </w:tr>
          <w:tr w:rsidR="007C28E6" w:rsidRPr="002A2CB9" w14:paraId="3864CC0B" w14:textId="77777777" w:rsidTr="002B0531">
            <w:trPr>
              <w:trHeight w:val="283"/>
            </w:trPr>
            <w:tc>
              <w:tcPr>
                <w:tcW w:w="2727" w:type="dxa"/>
              </w:tcPr>
              <w:p w14:paraId="579C09A4"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226" w:type="dxa"/>
              </w:tcPr>
              <w:p w14:paraId="182AAE13" w14:textId="2EE0F6FB" w:rsidR="007C28E6" w:rsidRPr="002A2CB9" w:rsidRDefault="007A092B" w:rsidP="00DF3B88">
                <w:pPr>
                  <w:tabs>
                    <w:tab w:val="left" w:pos="2834"/>
                    <w:tab w:val="right" w:pos="8838"/>
                  </w:tabs>
                  <w:spacing w:line="276" w:lineRule="auto"/>
                  <w:ind w:right="-108"/>
                  <w:jc w:val="both"/>
                  <w:rPr>
                    <w:rFonts w:ascii="Palatino Linotype" w:eastAsia="Calibri" w:hAnsi="Palatino Linotype" w:cs="Tahoma"/>
                    <w:b/>
                    <w:sz w:val="22"/>
                    <w:szCs w:val="22"/>
                    <w:lang w:val="es-MX" w:eastAsia="en-US"/>
                  </w:rPr>
                </w:pPr>
                <w:r w:rsidRPr="007A092B">
                  <w:rPr>
                    <w:rFonts w:ascii="Palatino Linotype" w:eastAsia="Calibri" w:hAnsi="Palatino Linotype" w:cs="Tahoma"/>
                    <w:bCs/>
                    <w:sz w:val="22"/>
                    <w:szCs w:val="22"/>
                    <w:lang w:val="es-MX" w:eastAsia="en-US"/>
                  </w:rPr>
                  <w:t>Ayuntamiento de Toluca</w:t>
                </w:r>
              </w:p>
            </w:tc>
          </w:tr>
          <w:tr w:rsidR="007C28E6" w:rsidRPr="002A2CB9" w14:paraId="136839A8" w14:textId="77777777" w:rsidTr="002B0531">
            <w:trPr>
              <w:trHeight w:val="283"/>
            </w:trPr>
            <w:tc>
              <w:tcPr>
                <w:tcW w:w="2727" w:type="dxa"/>
              </w:tcPr>
              <w:p w14:paraId="0DF4A43B" w14:textId="77777777" w:rsidR="007C28E6" w:rsidRPr="002A2CB9"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226" w:type="dxa"/>
              </w:tcPr>
              <w:p w14:paraId="7D4D23ED" w14:textId="77777777" w:rsidR="007C28E6" w:rsidRPr="002A2CB9" w:rsidRDefault="007C28E6" w:rsidP="00DF3B88">
                <w:pPr>
                  <w:tabs>
                    <w:tab w:val="right" w:pos="8838"/>
                  </w:tabs>
                  <w:spacing w:line="276" w:lineRule="auto"/>
                  <w:ind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7C28E6" w:rsidRPr="002A2CB9" w:rsidRDefault="007C28E6" w:rsidP="000F7BE3">
          <w:pPr>
            <w:tabs>
              <w:tab w:val="right" w:pos="8838"/>
            </w:tabs>
            <w:spacing w:line="276" w:lineRule="auto"/>
            <w:ind w:left="-28"/>
            <w:jc w:val="both"/>
            <w:rPr>
              <w:rFonts w:ascii="Arial" w:eastAsia="Calibri" w:hAnsi="Arial" w:cs="Arial"/>
              <w:b/>
              <w:sz w:val="22"/>
              <w:szCs w:val="22"/>
              <w:lang w:eastAsia="en-US"/>
            </w:rPr>
          </w:pPr>
        </w:p>
      </w:tc>
    </w:tr>
  </w:tbl>
  <w:p w14:paraId="47B91189" w14:textId="77777777" w:rsidR="007C28E6" w:rsidRPr="00354E1B" w:rsidRDefault="007C28E6" w:rsidP="00EF4A64">
    <w:pPr>
      <w:pStyle w:val="Encabezado"/>
      <w:rPr>
        <w:sz w:val="12"/>
      </w:rPr>
    </w:pPr>
  </w:p>
  <w:p w14:paraId="0C71F337" w14:textId="77777777" w:rsidR="007C28E6" w:rsidRPr="00354E1B" w:rsidRDefault="007C28E6" w:rsidP="00EF4A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Ind w:w="-512" w:type="dxa"/>
      <w:tblLayout w:type="fixed"/>
      <w:tblLook w:val="04A0" w:firstRow="1" w:lastRow="0" w:firstColumn="1" w:lastColumn="0" w:noHBand="0" w:noVBand="1"/>
    </w:tblPr>
    <w:tblGrid>
      <w:gridCol w:w="2835"/>
      <w:gridCol w:w="6733"/>
    </w:tblGrid>
    <w:tr w:rsidR="007C28E6" w:rsidRPr="000F7BE3" w14:paraId="5C33977B" w14:textId="77777777" w:rsidTr="000F7BE3">
      <w:trPr>
        <w:trHeight w:val="1435"/>
      </w:trPr>
      <w:tc>
        <w:tcPr>
          <w:tcW w:w="2835" w:type="dxa"/>
          <w:shd w:val="clear" w:color="auto" w:fill="auto"/>
        </w:tcPr>
        <w:p w14:paraId="3879F539" w14:textId="77777777" w:rsidR="007C28E6" w:rsidRPr="000F7BE3" w:rsidRDefault="007C28E6" w:rsidP="00946AFE">
          <w:pPr>
            <w:tabs>
              <w:tab w:val="right" w:pos="4273"/>
            </w:tabs>
            <w:jc w:val="both"/>
            <w:rPr>
              <w:rFonts w:ascii="Garamond" w:eastAsia="Calibri" w:hAnsi="Garamond"/>
              <w:b/>
              <w:sz w:val="16"/>
              <w:szCs w:val="16"/>
              <w:lang w:eastAsia="en-US"/>
            </w:rPr>
          </w:pPr>
        </w:p>
      </w:tc>
      <w:tc>
        <w:tcPr>
          <w:tcW w:w="6733" w:type="dxa"/>
          <w:shd w:val="clear" w:color="auto" w:fill="auto"/>
        </w:tcPr>
        <w:tbl>
          <w:tblPr>
            <w:tblStyle w:val="Tablaconcuadrcula"/>
            <w:tblW w:w="5977"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17"/>
            <w:gridCol w:w="3260"/>
          </w:tblGrid>
          <w:tr w:rsidR="007C28E6" w:rsidRPr="000F7BE3" w14:paraId="1BF02882" w14:textId="77777777" w:rsidTr="000F7BE3">
            <w:trPr>
              <w:trHeight w:val="149"/>
            </w:trPr>
            <w:tc>
              <w:tcPr>
                <w:tcW w:w="2717" w:type="dxa"/>
              </w:tcPr>
              <w:p w14:paraId="39C1549D"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Recurso de Revisión:</w:t>
                </w:r>
              </w:p>
            </w:tc>
            <w:tc>
              <w:tcPr>
                <w:tcW w:w="3260" w:type="dxa"/>
              </w:tcPr>
              <w:p w14:paraId="48D7DAC2" w14:textId="1E0FFB19" w:rsidR="007C28E6" w:rsidRPr="000F7BE3" w:rsidRDefault="007A092B" w:rsidP="000F7BE3">
                <w:pPr>
                  <w:spacing w:line="276" w:lineRule="auto"/>
                  <w:rPr>
                    <w:rFonts w:ascii="Palatino Linotype" w:eastAsia="Calibri" w:hAnsi="Palatino Linotype" w:cs="Tahoma"/>
                    <w:sz w:val="22"/>
                    <w:szCs w:val="22"/>
                    <w:lang w:val="es-MX" w:eastAsia="en-US"/>
                  </w:rPr>
                </w:pPr>
                <w:r w:rsidRPr="007A092B">
                  <w:rPr>
                    <w:rFonts w:ascii="Palatino Linotype" w:eastAsia="Calibri" w:hAnsi="Palatino Linotype" w:cs="Tahoma"/>
                    <w:sz w:val="22"/>
                    <w:szCs w:val="22"/>
                    <w:lang w:val="es-MX" w:eastAsia="en-US"/>
                  </w:rPr>
                  <w:t>01111/INFOEM/IP/RR/2019</w:t>
                </w:r>
              </w:p>
            </w:tc>
          </w:tr>
          <w:tr w:rsidR="007C28E6" w:rsidRPr="000F7BE3" w14:paraId="02DAB6C3" w14:textId="77777777" w:rsidTr="000F7BE3">
            <w:trPr>
              <w:trHeight w:val="149"/>
            </w:trPr>
            <w:tc>
              <w:tcPr>
                <w:tcW w:w="2717" w:type="dxa"/>
              </w:tcPr>
              <w:p w14:paraId="674EC982"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Recurrente:</w:t>
                </w:r>
              </w:p>
            </w:tc>
            <w:tc>
              <w:tcPr>
                <w:tcW w:w="3260" w:type="dxa"/>
              </w:tcPr>
              <w:p w14:paraId="5495689A" w14:textId="1B88210C" w:rsidR="007C28E6" w:rsidRPr="00A525D4" w:rsidRDefault="00A525D4" w:rsidP="000F7BE3">
                <w:pPr>
                  <w:spacing w:line="276" w:lineRule="auto"/>
                  <w:rPr>
                    <w:rFonts w:ascii="Palatino Linotype" w:eastAsia="Calibri" w:hAnsi="Palatino Linotype" w:cs="Tahoma"/>
                    <w:sz w:val="22"/>
                    <w:szCs w:val="22"/>
                    <w:highlight w:val="yellow"/>
                    <w:lang w:val="es-MX" w:eastAsia="en-US"/>
                  </w:rPr>
                </w:pPr>
                <w:r w:rsidRPr="00A525D4">
                  <w:rPr>
                    <w:rFonts w:ascii="Palatino Linotype" w:eastAsia="Calibri" w:hAnsi="Palatino Linotype" w:cs="Tahoma"/>
                    <w:sz w:val="22"/>
                    <w:szCs w:val="22"/>
                    <w:highlight w:val="black"/>
                    <w:lang w:val="es-MX" w:eastAsia="en-US"/>
                  </w:rPr>
                  <w:t>XXXXXXXXXX</w:t>
                </w:r>
              </w:p>
            </w:tc>
          </w:tr>
          <w:tr w:rsidR="007C28E6" w:rsidRPr="000F7BE3" w14:paraId="2E02FA2B" w14:textId="77777777" w:rsidTr="000F7BE3">
            <w:trPr>
              <w:trHeight w:val="293"/>
            </w:trPr>
            <w:tc>
              <w:tcPr>
                <w:tcW w:w="2717" w:type="dxa"/>
              </w:tcPr>
              <w:p w14:paraId="1BA21003" w14:textId="77777777"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Sujeto Obligado:</w:t>
                </w:r>
              </w:p>
            </w:tc>
            <w:tc>
              <w:tcPr>
                <w:tcW w:w="3260" w:type="dxa"/>
              </w:tcPr>
              <w:p w14:paraId="334D0D46" w14:textId="716314B0" w:rsidR="007C28E6" w:rsidRPr="000F7BE3" w:rsidRDefault="007A092B" w:rsidP="00DF3B88">
                <w:pPr>
                  <w:spacing w:line="276" w:lineRule="auto"/>
                  <w:jc w:val="both"/>
                  <w:rPr>
                    <w:rFonts w:ascii="Palatino Linotype" w:eastAsia="Calibri" w:hAnsi="Palatino Linotype" w:cs="Tahoma"/>
                    <w:sz w:val="22"/>
                    <w:szCs w:val="22"/>
                    <w:lang w:val="es-MX" w:eastAsia="en-US"/>
                  </w:rPr>
                </w:pPr>
                <w:r w:rsidRPr="007A092B">
                  <w:rPr>
                    <w:rFonts w:ascii="Palatino Linotype" w:eastAsia="Calibri" w:hAnsi="Palatino Linotype" w:cs="Tahoma"/>
                    <w:sz w:val="22"/>
                    <w:szCs w:val="22"/>
                    <w:lang w:val="es-MX" w:eastAsia="en-US"/>
                  </w:rPr>
                  <w:t>Ayuntamiento de Toluca</w:t>
                </w:r>
              </w:p>
            </w:tc>
          </w:tr>
          <w:tr w:rsidR="007C28E6" w:rsidRPr="000F7BE3" w14:paraId="07CFB52C" w14:textId="77777777" w:rsidTr="000F7BE3">
            <w:trPr>
              <w:trHeight w:val="80"/>
            </w:trPr>
            <w:tc>
              <w:tcPr>
                <w:tcW w:w="2717" w:type="dxa"/>
              </w:tcPr>
              <w:p w14:paraId="0914FDC1" w14:textId="1BD8B2B9" w:rsidR="007C28E6" w:rsidRPr="000F7BE3" w:rsidRDefault="007C28E6" w:rsidP="000F7BE3">
                <w:pPr>
                  <w:tabs>
                    <w:tab w:val="right" w:pos="8838"/>
                  </w:tabs>
                  <w:spacing w:line="276" w:lineRule="auto"/>
                  <w:ind w:left="210" w:right="-105"/>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Comisionado Ponente:</w:t>
                </w:r>
              </w:p>
            </w:tc>
            <w:tc>
              <w:tcPr>
                <w:tcW w:w="3260" w:type="dxa"/>
              </w:tcPr>
              <w:p w14:paraId="05577928" w14:textId="4121233D" w:rsidR="007C28E6" w:rsidRPr="000F7BE3" w:rsidRDefault="007C28E6" w:rsidP="000F7BE3">
                <w:pPr>
                  <w:tabs>
                    <w:tab w:val="left" w:pos="2834"/>
                    <w:tab w:val="right" w:pos="8838"/>
                  </w:tabs>
                  <w:spacing w:line="276" w:lineRule="auto"/>
                  <w:ind w:right="-105"/>
                  <w:jc w:val="both"/>
                  <w:rPr>
                    <w:rFonts w:ascii="Palatino Linotype" w:eastAsia="Calibri" w:hAnsi="Palatino Linotype" w:cs="Tahoma"/>
                    <w:sz w:val="22"/>
                    <w:szCs w:val="22"/>
                    <w:lang w:val="es-MX" w:eastAsia="en-US"/>
                  </w:rPr>
                </w:pPr>
                <w:r w:rsidRPr="000F7BE3">
                  <w:rPr>
                    <w:rFonts w:ascii="Palatino Linotype" w:eastAsia="Calibri" w:hAnsi="Palatino Linotype" w:cs="Tahoma"/>
                    <w:sz w:val="22"/>
                    <w:szCs w:val="22"/>
                    <w:lang w:val="es-MX" w:eastAsia="en-US"/>
                  </w:rPr>
                  <w:t>Luis Gustavo Parra Noriega</w:t>
                </w:r>
              </w:p>
            </w:tc>
          </w:tr>
          <w:tr w:rsidR="007C28E6" w:rsidRPr="000F7BE3" w14:paraId="78E10921" w14:textId="77777777" w:rsidTr="000F7BE3">
            <w:trPr>
              <w:trHeight w:val="293"/>
            </w:trPr>
            <w:tc>
              <w:tcPr>
                <w:tcW w:w="2717" w:type="dxa"/>
              </w:tcPr>
              <w:p w14:paraId="4343FEE4" w14:textId="54A554C7" w:rsidR="007C28E6" w:rsidRPr="000F7BE3" w:rsidRDefault="007C28E6" w:rsidP="000F7BE3">
                <w:pPr>
                  <w:tabs>
                    <w:tab w:val="right" w:pos="8838"/>
                  </w:tabs>
                  <w:spacing w:line="276" w:lineRule="auto"/>
                  <w:ind w:left="210" w:right="-105"/>
                  <w:rPr>
                    <w:rFonts w:ascii="Palatino Linotype" w:eastAsia="Calibri" w:hAnsi="Palatino Linotype" w:cs="Tahoma"/>
                    <w:b/>
                    <w:sz w:val="22"/>
                    <w:szCs w:val="22"/>
                    <w:lang w:val="es-MX" w:eastAsia="en-US"/>
                  </w:rPr>
                </w:pPr>
              </w:p>
            </w:tc>
            <w:tc>
              <w:tcPr>
                <w:tcW w:w="3260" w:type="dxa"/>
              </w:tcPr>
              <w:p w14:paraId="22963E4E" w14:textId="5A469CC4" w:rsidR="007C28E6" w:rsidRPr="000F7BE3" w:rsidRDefault="007C28E6" w:rsidP="000F7BE3">
                <w:pPr>
                  <w:tabs>
                    <w:tab w:val="right" w:pos="8838"/>
                  </w:tabs>
                  <w:spacing w:line="276" w:lineRule="auto"/>
                  <w:ind w:right="-105"/>
                  <w:jc w:val="both"/>
                  <w:rPr>
                    <w:rFonts w:ascii="Palatino Linotype" w:eastAsia="Calibri" w:hAnsi="Palatino Linotype" w:cs="Tahoma"/>
                    <w:b/>
                    <w:sz w:val="22"/>
                    <w:szCs w:val="22"/>
                    <w:lang w:val="es-MX" w:eastAsia="en-US"/>
                  </w:rPr>
                </w:pPr>
              </w:p>
            </w:tc>
          </w:tr>
        </w:tbl>
        <w:p w14:paraId="6C282C2C" w14:textId="77777777" w:rsidR="007C28E6" w:rsidRPr="000F7BE3" w:rsidRDefault="007C28E6" w:rsidP="00516F51">
          <w:pPr>
            <w:tabs>
              <w:tab w:val="right" w:pos="8838"/>
            </w:tabs>
            <w:spacing w:line="276" w:lineRule="auto"/>
            <w:ind w:left="-28"/>
            <w:jc w:val="both"/>
            <w:rPr>
              <w:rFonts w:ascii="Arial" w:eastAsia="Calibri" w:hAnsi="Arial" w:cs="Arial"/>
              <w:b/>
              <w:sz w:val="22"/>
              <w:szCs w:val="22"/>
              <w:lang w:eastAsia="en-US"/>
            </w:rPr>
          </w:pPr>
        </w:p>
      </w:tc>
    </w:tr>
  </w:tbl>
  <w:p w14:paraId="4247417E" w14:textId="77777777" w:rsidR="007C28E6" w:rsidRDefault="007C28E6" w:rsidP="00B727C5">
    <w:pPr>
      <w:pStyle w:val="Encabezado"/>
    </w:pPr>
  </w:p>
  <w:p w14:paraId="5DC13FE7" w14:textId="77777777" w:rsidR="007C28E6" w:rsidRPr="00354E1B" w:rsidRDefault="007C28E6" w:rsidP="00B727C5">
    <w:pPr>
      <w:pStyle w:val="Encabezado"/>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26A4E1D"/>
    <w:multiLevelType w:val="hybridMultilevel"/>
    <w:tmpl w:val="0DA82C4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EA29CE"/>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F5B3D1B"/>
    <w:multiLevelType w:val="hybridMultilevel"/>
    <w:tmpl w:val="4B1CF4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0C62D80"/>
    <w:multiLevelType w:val="hybridMultilevel"/>
    <w:tmpl w:val="6A5824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2DA5BBE"/>
    <w:multiLevelType w:val="hybridMultilevel"/>
    <w:tmpl w:val="F2E831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3A84321"/>
    <w:multiLevelType w:val="hybridMultilevel"/>
    <w:tmpl w:val="16203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E010B6"/>
    <w:multiLevelType w:val="hybridMultilevel"/>
    <w:tmpl w:val="E8FC91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4C1CC5"/>
    <w:multiLevelType w:val="hybridMultilevel"/>
    <w:tmpl w:val="BB5C6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91335A"/>
    <w:multiLevelType w:val="hybridMultilevel"/>
    <w:tmpl w:val="8B20C4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883482"/>
    <w:multiLevelType w:val="hybridMultilevel"/>
    <w:tmpl w:val="C8AA9F4A"/>
    <w:lvl w:ilvl="0" w:tplc="E368A3F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6" w15:restartNumberingAfterBreak="0">
    <w:nsid w:val="28CE12B5"/>
    <w:multiLevelType w:val="hybridMultilevel"/>
    <w:tmpl w:val="9CA8692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2B24318F"/>
    <w:multiLevelType w:val="hybridMultilevel"/>
    <w:tmpl w:val="DDCEB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2478FF"/>
    <w:multiLevelType w:val="hybridMultilevel"/>
    <w:tmpl w:val="7F1AA7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2550018"/>
    <w:multiLevelType w:val="hybridMultilevel"/>
    <w:tmpl w:val="5DF01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9C0CB2"/>
    <w:multiLevelType w:val="hybridMultilevel"/>
    <w:tmpl w:val="65ACF8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70774A"/>
    <w:multiLevelType w:val="hybridMultilevel"/>
    <w:tmpl w:val="422638E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7" w15:restartNumberingAfterBreak="0">
    <w:nsid w:val="558924D7"/>
    <w:multiLevelType w:val="hybridMultilevel"/>
    <w:tmpl w:val="0F020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C0D1D37"/>
    <w:multiLevelType w:val="hybridMultilevel"/>
    <w:tmpl w:val="AA1C77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D5E3A5A"/>
    <w:multiLevelType w:val="hybridMultilevel"/>
    <w:tmpl w:val="A3E880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54F4388"/>
    <w:multiLevelType w:val="hybridMultilevel"/>
    <w:tmpl w:val="4D565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2277C1"/>
    <w:multiLevelType w:val="hybridMultilevel"/>
    <w:tmpl w:val="59823E44"/>
    <w:lvl w:ilvl="0" w:tplc="04C43536">
      <w:start w:val="1"/>
      <w:numFmt w:val="upperRoman"/>
      <w:lvlText w:val="%1."/>
      <w:lvlJc w:val="right"/>
      <w:pPr>
        <w:ind w:left="720" w:hanging="360"/>
      </w:pPr>
      <w:rPr>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15:restartNumberingAfterBreak="0">
    <w:nsid w:val="72A86589"/>
    <w:multiLevelType w:val="hybridMultilevel"/>
    <w:tmpl w:val="92CC20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2C00B39"/>
    <w:multiLevelType w:val="hybridMultilevel"/>
    <w:tmpl w:val="B96C1362"/>
    <w:lvl w:ilvl="0" w:tplc="0F8CB97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8" w15:restartNumberingAfterBreak="0">
    <w:nsid w:val="741108A8"/>
    <w:multiLevelType w:val="hybridMultilevel"/>
    <w:tmpl w:val="6C185E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CE640C"/>
    <w:multiLevelType w:val="hybridMultilevel"/>
    <w:tmpl w:val="F47E3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C6622B3"/>
    <w:multiLevelType w:val="hybridMultilevel"/>
    <w:tmpl w:val="59C437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4"/>
  </w:num>
  <w:num w:numId="3">
    <w:abstractNumId w:val="39"/>
  </w:num>
  <w:num w:numId="4">
    <w:abstractNumId w:val="42"/>
  </w:num>
  <w:num w:numId="5">
    <w:abstractNumId w:val="23"/>
  </w:num>
  <w:num w:numId="6">
    <w:abstractNumId w:val="5"/>
  </w:num>
  <w:num w:numId="7">
    <w:abstractNumId w:val="32"/>
  </w:num>
  <w:num w:numId="8">
    <w:abstractNumId w:val="30"/>
  </w:num>
  <w:num w:numId="9">
    <w:abstractNumId w:val="16"/>
  </w:num>
  <w:num w:numId="10">
    <w:abstractNumId w:val="40"/>
  </w:num>
  <w:num w:numId="11">
    <w:abstractNumId w:val="41"/>
  </w:num>
  <w:num w:numId="12">
    <w:abstractNumId w:val="1"/>
  </w:num>
  <w:num w:numId="13">
    <w:abstractNumId w:val="2"/>
  </w:num>
  <w:num w:numId="14">
    <w:abstractNumId w:val="34"/>
  </w:num>
  <w:num w:numId="15">
    <w:abstractNumId w:val="33"/>
  </w:num>
  <w:num w:numId="16">
    <w:abstractNumId w:val="17"/>
  </w:num>
  <w:num w:numId="17">
    <w:abstractNumId w:val="25"/>
  </w:num>
  <w:num w:numId="18">
    <w:abstractNumId w:val="19"/>
  </w:num>
  <w:num w:numId="19">
    <w:abstractNumId w:val="28"/>
  </w:num>
  <w:num w:numId="20">
    <w:abstractNumId w:val="12"/>
  </w:num>
  <w:num w:numId="21">
    <w:abstractNumId w:val="27"/>
  </w:num>
  <w:num w:numId="22">
    <w:abstractNumId w:val="20"/>
  </w:num>
  <w:num w:numId="23">
    <w:abstractNumId w:val="9"/>
  </w:num>
  <w:num w:numId="24">
    <w:abstractNumId w:val="43"/>
  </w:num>
  <w:num w:numId="25">
    <w:abstractNumId w:val="36"/>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7"/>
  </w:num>
  <w:num w:numId="29">
    <w:abstractNumId w:val="10"/>
  </w:num>
  <w:num w:numId="30">
    <w:abstractNumId w:val="8"/>
  </w:num>
  <w:num w:numId="31">
    <w:abstractNumId w:val="21"/>
  </w:num>
  <w:num w:numId="32">
    <w:abstractNumId w:val="29"/>
  </w:num>
  <w:num w:numId="33">
    <w:abstractNumId w:val="4"/>
  </w:num>
  <w:num w:numId="34">
    <w:abstractNumId w:val="13"/>
  </w:num>
  <w:num w:numId="35">
    <w:abstractNumId w:val="26"/>
  </w:num>
  <w:num w:numId="36">
    <w:abstractNumId w:val="24"/>
  </w:num>
  <w:num w:numId="37">
    <w:abstractNumId w:val="15"/>
  </w:num>
  <w:num w:numId="38">
    <w:abstractNumId w:val="11"/>
  </w:num>
  <w:num w:numId="39">
    <w:abstractNumId w:val="18"/>
  </w:num>
  <w:num w:numId="40">
    <w:abstractNumId w:val="37"/>
  </w:num>
  <w:num w:numId="41">
    <w:abstractNumId w:val="38"/>
  </w:num>
  <w:num w:numId="42">
    <w:abstractNumId w:val="31"/>
  </w:num>
  <w:num w:numId="43">
    <w:abstractNumId w:val="3"/>
  </w:num>
  <w:num w:numId="44">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781"/>
    <w:rsid w:val="000027EB"/>
    <w:rsid w:val="0000485A"/>
    <w:rsid w:val="00005E56"/>
    <w:rsid w:val="00006543"/>
    <w:rsid w:val="000075DC"/>
    <w:rsid w:val="00010070"/>
    <w:rsid w:val="00013252"/>
    <w:rsid w:val="00013A19"/>
    <w:rsid w:val="00014465"/>
    <w:rsid w:val="0001725E"/>
    <w:rsid w:val="00017D26"/>
    <w:rsid w:val="00020818"/>
    <w:rsid w:val="000212E5"/>
    <w:rsid w:val="00021C64"/>
    <w:rsid w:val="0002296F"/>
    <w:rsid w:val="000241C5"/>
    <w:rsid w:val="000256F1"/>
    <w:rsid w:val="00025F5D"/>
    <w:rsid w:val="000313A7"/>
    <w:rsid w:val="00032F5B"/>
    <w:rsid w:val="00033335"/>
    <w:rsid w:val="00034A4E"/>
    <w:rsid w:val="00034E9D"/>
    <w:rsid w:val="000373BC"/>
    <w:rsid w:val="00037B34"/>
    <w:rsid w:val="00037F4B"/>
    <w:rsid w:val="00041F55"/>
    <w:rsid w:val="00043C4B"/>
    <w:rsid w:val="0004646B"/>
    <w:rsid w:val="000528E6"/>
    <w:rsid w:val="000529DC"/>
    <w:rsid w:val="0005351C"/>
    <w:rsid w:val="00055D51"/>
    <w:rsid w:val="0006017B"/>
    <w:rsid w:val="00060880"/>
    <w:rsid w:val="00064855"/>
    <w:rsid w:val="000661AF"/>
    <w:rsid w:val="00066ACE"/>
    <w:rsid w:val="00071A4A"/>
    <w:rsid w:val="00071BE4"/>
    <w:rsid w:val="000813B0"/>
    <w:rsid w:val="0008148B"/>
    <w:rsid w:val="0008177A"/>
    <w:rsid w:val="00083AE5"/>
    <w:rsid w:val="00086467"/>
    <w:rsid w:val="000876D0"/>
    <w:rsid w:val="000925EE"/>
    <w:rsid w:val="00093B6A"/>
    <w:rsid w:val="00093CF1"/>
    <w:rsid w:val="0009459A"/>
    <w:rsid w:val="00097211"/>
    <w:rsid w:val="000A0518"/>
    <w:rsid w:val="000A20A4"/>
    <w:rsid w:val="000A3E56"/>
    <w:rsid w:val="000A5058"/>
    <w:rsid w:val="000A6ACA"/>
    <w:rsid w:val="000A7211"/>
    <w:rsid w:val="000B0D11"/>
    <w:rsid w:val="000B1A78"/>
    <w:rsid w:val="000B1D37"/>
    <w:rsid w:val="000B2C93"/>
    <w:rsid w:val="000B36DD"/>
    <w:rsid w:val="000B4273"/>
    <w:rsid w:val="000B5711"/>
    <w:rsid w:val="000B6020"/>
    <w:rsid w:val="000B69AB"/>
    <w:rsid w:val="000B7BD0"/>
    <w:rsid w:val="000C0FFD"/>
    <w:rsid w:val="000C2283"/>
    <w:rsid w:val="000C27CA"/>
    <w:rsid w:val="000C59CB"/>
    <w:rsid w:val="000C7546"/>
    <w:rsid w:val="000D0B08"/>
    <w:rsid w:val="000D231A"/>
    <w:rsid w:val="000D2A27"/>
    <w:rsid w:val="000D5482"/>
    <w:rsid w:val="000E0BEA"/>
    <w:rsid w:val="000E2952"/>
    <w:rsid w:val="000E2B71"/>
    <w:rsid w:val="000E375D"/>
    <w:rsid w:val="000E3B88"/>
    <w:rsid w:val="000E43BA"/>
    <w:rsid w:val="000E69BF"/>
    <w:rsid w:val="000F05F8"/>
    <w:rsid w:val="000F24C8"/>
    <w:rsid w:val="000F2EBF"/>
    <w:rsid w:val="000F3DA0"/>
    <w:rsid w:val="000F3DAE"/>
    <w:rsid w:val="000F4183"/>
    <w:rsid w:val="000F4876"/>
    <w:rsid w:val="000F555D"/>
    <w:rsid w:val="000F7A45"/>
    <w:rsid w:val="000F7BE3"/>
    <w:rsid w:val="000F7FD8"/>
    <w:rsid w:val="00100BAC"/>
    <w:rsid w:val="00100D89"/>
    <w:rsid w:val="001017B7"/>
    <w:rsid w:val="00101FB7"/>
    <w:rsid w:val="00102277"/>
    <w:rsid w:val="001034C6"/>
    <w:rsid w:val="00103B75"/>
    <w:rsid w:val="001049B0"/>
    <w:rsid w:val="00104ADB"/>
    <w:rsid w:val="001057BC"/>
    <w:rsid w:val="001065A9"/>
    <w:rsid w:val="00107D2F"/>
    <w:rsid w:val="00112085"/>
    <w:rsid w:val="001133D5"/>
    <w:rsid w:val="00113548"/>
    <w:rsid w:val="00114068"/>
    <w:rsid w:val="001150E9"/>
    <w:rsid w:val="00116644"/>
    <w:rsid w:val="001166C8"/>
    <w:rsid w:val="00121678"/>
    <w:rsid w:val="001216AC"/>
    <w:rsid w:val="001222FD"/>
    <w:rsid w:val="001247C5"/>
    <w:rsid w:val="00126626"/>
    <w:rsid w:val="00126F8E"/>
    <w:rsid w:val="001271D1"/>
    <w:rsid w:val="00127757"/>
    <w:rsid w:val="0013082F"/>
    <w:rsid w:val="00132A80"/>
    <w:rsid w:val="00132F95"/>
    <w:rsid w:val="00133118"/>
    <w:rsid w:val="00133BC6"/>
    <w:rsid w:val="00135217"/>
    <w:rsid w:val="0013791C"/>
    <w:rsid w:val="00142E7D"/>
    <w:rsid w:val="0014307A"/>
    <w:rsid w:val="00144D0B"/>
    <w:rsid w:val="00147566"/>
    <w:rsid w:val="00147666"/>
    <w:rsid w:val="001507BF"/>
    <w:rsid w:val="00151053"/>
    <w:rsid w:val="00151FBB"/>
    <w:rsid w:val="001529BE"/>
    <w:rsid w:val="00155F96"/>
    <w:rsid w:val="00156408"/>
    <w:rsid w:val="00156A6B"/>
    <w:rsid w:val="001574DE"/>
    <w:rsid w:val="00157CA1"/>
    <w:rsid w:val="00161846"/>
    <w:rsid w:val="00161DF9"/>
    <w:rsid w:val="00162383"/>
    <w:rsid w:val="00162503"/>
    <w:rsid w:val="00162CCE"/>
    <w:rsid w:val="001640EB"/>
    <w:rsid w:val="001643DC"/>
    <w:rsid w:val="00165891"/>
    <w:rsid w:val="00166654"/>
    <w:rsid w:val="00170545"/>
    <w:rsid w:val="00171ADD"/>
    <w:rsid w:val="0017459B"/>
    <w:rsid w:val="001746CD"/>
    <w:rsid w:val="001758B5"/>
    <w:rsid w:val="00175CEB"/>
    <w:rsid w:val="00176367"/>
    <w:rsid w:val="00182D6C"/>
    <w:rsid w:val="00182DCE"/>
    <w:rsid w:val="00182F0F"/>
    <w:rsid w:val="00183D24"/>
    <w:rsid w:val="001851A6"/>
    <w:rsid w:val="001875A7"/>
    <w:rsid w:val="001879E1"/>
    <w:rsid w:val="00191C72"/>
    <w:rsid w:val="00192080"/>
    <w:rsid w:val="00192414"/>
    <w:rsid w:val="0019389B"/>
    <w:rsid w:val="0019765C"/>
    <w:rsid w:val="001A0AE0"/>
    <w:rsid w:val="001A1159"/>
    <w:rsid w:val="001A15F6"/>
    <w:rsid w:val="001A1B94"/>
    <w:rsid w:val="001A22F5"/>
    <w:rsid w:val="001A3046"/>
    <w:rsid w:val="001A3EAE"/>
    <w:rsid w:val="001A7FD2"/>
    <w:rsid w:val="001B107D"/>
    <w:rsid w:val="001B2CD9"/>
    <w:rsid w:val="001B3A46"/>
    <w:rsid w:val="001B4953"/>
    <w:rsid w:val="001B62A0"/>
    <w:rsid w:val="001C0D9F"/>
    <w:rsid w:val="001C282F"/>
    <w:rsid w:val="001C6497"/>
    <w:rsid w:val="001D0086"/>
    <w:rsid w:val="001D0094"/>
    <w:rsid w:val="001D1108"/>
    <w:rsid w:val="001D6645"/>
    <w:rsid w:val="001D6E06"/>
    <w:rsid w:val="001D7012"/>
    <w:rsid w:val="001D7BD2"/>
    <w:rsid w:val="001E1729"/>
    <w:rsid w:val="001E2484"/>
    <w:rsid w:val="001E2A4D"/>
    <w:rsid w:val="001E52EC"/>
    <w:rsid w:val="001E53C2"/>
    <w:rsid w:val="001E6C2A"/>
    <w:rsid w:val="001F0E9C"/>
    <w:rsid w:val="001F0EB8"/>
    <w:rsid w:val="001F1540"/>
    <w:rsid w:val="001F1772"/>
    <w:rsid w:val="001F497A"/>
    <w:rsid w:val="001F558D"/>
    <w:rsid w:val="001F652C"/>
    <w:rsid w:val="001F6FCB"/>
    <w:rsid w:val="001F78D9"/>
    <w:rsid w:val="00202DB8"/>
    <w:rsid w:val="0020623A"/>
    <w:rsid w:val="00207736"/>
    <w:rsid w:val="002103E6"/>
    <w:rsid w:val="00210CD8"/>
    <w:rsid w:val="00210F29"/>
    <w:rsid w:val="00212460"/>
    <w:rsid w:val="002135C4"/>
    <w:rsid w:val="00213F12"/>
    <w:rsid w:val="00215D0D"/>
    <w:rsid w:val="00217AEF"/>
    <w:rsid w:val="00220F59"/>
    <w:rsid w:val="00221EC9"/>
    <w:rsid w:val="00222731"/>
    <w:rsid w:val="00223C6D"/>
    <w:rsid w:val="00223ECD"/>
    <w:rsid w:val="002241A6"/>
    <w:rsid w:val="002241E8"/>
    <w:rsid w:val="00224774"/>
    <w:rsid w:val="002247B0"/>
    <w:rsid w:val="00224BA8"/>
    <w:rsid w:val="00224F7A"/>
    <w:rsid w:val="00225152"/>
    <w:rsid w:val="002251FE"/>
    <w:rsid w:val="00227E17"/>
    <w:rsid w:val="00230E81"/>
    <w:rsid w:val="00232673"/>
    <w:rsid w:val="00236863"/>
    <w:rsid w:val="00237C1F"/>
    <w:rsid w:val="00237D0D"/>
    <w:rsid w:val="002433A4"/>
    <w:rsid w:val="002435DC"/>
    <w:rsid w:val="00247B17"/>
    <w:rsid w:val="00250389"/>
    <w:rsid w:val="00252669"/>
    <w:rsid w:val="00254209"/>
    <w:rsid w:val="00254288"/>
    <w:rsid w:val="002542F5"/>
    <w:rsid w:val="0025469C"/>
    <w:rsid w:val="00254705"/>
    <w:rsid w:val="002562E2"/>
    <w:rsid w:val="002579CE"/>
    <w:rsid w:val="00260FEC"/>
    <w:rsid w:val="002613D8"/>
    <w:rsid w:val="00261DD6"/>
    <w:rsid w:val="002647E8"/>
    <w:rsid w:val="00264982"/>
    <w:rsid w:val="002657E2"/>
    <w:rsid w:val="00265918"/>
    <w:rsid w:val="002706D6"/>
    <w:rsid w:val="0027110E"/>
    <w:rsid w:val="002727CC"/>
    <w:rsid w:val="0027312A"/>
    <w:rsid w:val="00273679"/>
    <w:rsid w:val="00276107"/>
    <w:rsid w:val="00281A35"/>
    <w:rsid w:val="00281AD9"/>
    <w:rsid w:val="00281AFC"/>
    <w:rsid w:val="002834B4"/>
    <w:rsid w:val="0028420E"/>
    <w:rsid w:val="00284486"/>
    <w:rsid w:val="00285644"/>
    <w:rsid w:val="0028581E"/>
    <w:rsid w:val="00285B24"/>
    <w:rsid w:val="00290C33"/>
    <w:rsid w:val="00293491"/>
    <w:rsid w:val="00293E97"/>
    <w:rsid w:val="002959B5"/>
    <w:rsid w:val="002A0FB8"/>
    <w:rsid w:val="002A1B97"/>
    <w:rsid w:val="002A2CB9"/>
    <w:rsid w:val="002A30E1"/>
    <w:rsid w:val="002A3C1C"/>
    <w:rsid w:val="002A57D2"/>
    <w:rsid w:val="002A5989"/>
    <w:rsid w:val="002A6193"/>
    <w:rsid w:val="002A7BD4"/>
    <w:rsid w:val="002A7C81"/>
    <w:rsid w:val="002A7F32"/>
    <w:rsid w:val="002B03CD"/>
    <w:rsid w:val="002B0531"/>
    <w:rsid w:val="002B06C1"/>
    <w:rsid w:val="002B20A1"/>
    <w:rsid w:val="002B226E"/>
    <w:rsid w:val="002B2782"/>
    <w:rsid w:val="002B46D4"/>
    <w:rsid w:val="002B54CF"/>
    <w:rsid w:val="002B71E6"/>
    <w:rsid w:val="002C0595"/>
    <w:rsid w:val="002C1876"/>
    <w:rsid w:val="002C4AEA"/>
    <w:rsid w:val="002C7419"/>
    <w:rsid w:val="002D1BE4"/>
    <w:rsid w:val="002D25E6"/>
    <w:rsid w:val="002E07B9"/>
    <w:rsid w:val="002E190D"/>
    <w:rsid w:val="002E40C6"/>
    <w:rsid w:val="002E5015"/>
    <w:rsid w:val="002E7ACF"/>
    <w:rsid w:val="002F0C1A"/>
    <w:rsid w:val="002F0CE9"/>
    <w:rsid w:val="002F3BD0"/>
    <w:rsid w:val="002F53BF"/>
    <w:rsid w:val="002F58D8"/>
    <w:rsid w:val="00300A0B"/>
    <w:rsid w:val="00301F46"/>
    <w:rsid w:val="00303CAD"/>
    <w:rsid w:val="00303E71"/>
    <w:rsid w:val="00304206"/>
    <w:rsid w:val="00306418"/>
    <w:rsid w:val="0030674C"/>
    <w:rsid w:val="003100F3"/>
    <w:rsid w:val="00310C11"/>
    <w:rsid w:val="00310FFE"/>
    <w:rsid w:val="003123B6"/>
    <w:rsid w:val="00316600"/>
    <w:rsid w:val="003172EC"/>
    <w:rsid w:val="0032170B"/>
    <w:rsid w:val="00323325"/>
    <w:rsid w:val="003234D9"/>
    <w:rsid w:val="003243B0"/>
    <w:rsid w:val="00325EC0"/>
    <w:rsid w:val="00327866"/>
    <w:rsid w:val="00327FDE"/>
    <w:rsid w:val="0033043F"/>
    <w:rsid w:val="003340EC"/>
    <w:rsid w:val="003350FF"/>
    <w:rsid w:val="003372E2"/>
    <w:rsid w:val="00340452"/>
    <w:rsid w:val="0034057C"/>
    <w:rsid w:val="00342E41"/>
    <w:rsid w:val="0034303D"/>
    <w:rsid w:val="00344F9F"/>
    <w:rsid w:val="00350142"/>
    <w:rsid w:val="003516AE"/>
    <w:rsid w:val="00353B44"/>
    <w:rsid w:val="00353B6D"/>
    <w:rsid w:val="00353C3B"/>
    <w:rsid w:val="00354920"/>
    <w:rsid w:val="00354E1B"/>
    <w:rsid w:val="00354E92"/>
    <w:rsid w:val="00355DC6"/>
    <w:rsid w:val="00357EEF"/>
    <w:rsid w:val="003604D7"/>
    <w:rsid w:val="00361176"/>
    <w:rsid w:val="003615DF"/>
    <w:rsid w:val="003623BC"/>
    <w:rsid w:val="003626EF"/>
    <w:rsid w:val="0036351E"/>
    <w:rsid w:val="00364521"/>
    <w:rsid w:val="00365026"/>
    <w:rsid w:val="00365368"/>
    <w:rsid w:val="00367F82"/>
    <w:rsid w:val="00370D6C"/>
    <w:rsid w:val="00370DDA"/>
    <w:rsid w:val="003725BF"/>
    <w:rsid w:val="00372803"/>
    <w:rsid w:val="00373757"/>
    <w:rsid w:val="00373C3B"/>
    <w:rsid w:val="003749EC"/>
    <w:rsid w:val="003756AF"/>
    <w:rsid w:val="00375815"/>
    <w:rsid w:val="00376B26"/>
    <w:rsid w:val="00380441"/>
    <w:rsid w:val="00382696"/>
    <w:rsid w:val="0038438A"/>
    <w:rsid w:val="003864D2"/>
    <w:rsid w:val="00387F68"/>
    <w:rsid w:val="00390249"/>
    <w:rsid w:val="00390BF8"/>
    <w:rsid w:val="00391420"/>
    <w:rsid w:val="00392877"/>
    <w:rsid w:val="00392E12"/>
    <w:rsid w:val="003948D9"/>
    <w:rsid w:val="00394D7E"/>
    <w:rsid w:val="003956E9"/>
    <w:rsid w:val="003965EC"/>
    <w:rsid w:val="00396BA0"/>
    <w:rsid w:val="00397099"/>
    <w:rsid w:val="003A00D3"/>
    <w:rsid w:val="003A059C"/>
    <w:rsid w:val="003A0E17"/>
    <w:rsid w:val="003A2825"/>
    <w:rsid w:val="003A3523"/>
    <w:rsid w:val="003A357E"/>
    <w:rsid w:val="003A35D1"/>
    <w:rsid w:val="003A6E62"/>
    <w:rsid w:val="003A78B5"/>
    <w:rsid w:val="003A7BE8"/>
    <w:rsid w:val="003A7C85"/>
    <w:rsid w:val="003A7FBE"/>
    <w:rsid w:val="003B0D09"/>
    <w:rsid w:val="003B165A"/>
    <w:rsid w:val="003B1A7B"/>
    <w:rsid w:val="003B1BC8"/>
    <w:rsid w:val="003B2140"/>
    <w:rsid w:val="003B5412"/>
    <w:rsid w:val="003B5ECD"/>
    <w:rsid w:val="003C07A0"/>
    <w:rsid w:val="003C28B8"/>
    <w:rsid w:val="003C4846"/>
    <w:rsid w:val="003C5F9B"/>
    <w:rsid w:val="003C6934"/>
    <w:rsid w:val="003C6F30"/>
    <w:rsid w:val="003C7FD0"/>
    <w:rsid w:val="003D0268"/>
    <w:rsid w:val="003D1A43"/>
    <w:rsid w:val="003D1A64"/>
    <w:rsid w:val="003D4EA2"/>
    <w:rsid w:val="003D624F"/>
    <w:rsid w:val="003D7B6C"/>
    <w:rsid w:val="003E045A"/>
    <w:rsid w:val="003E0A61"/>
    <w:rsid w:val="003E244D"/>
    <w:rsid w:val="003E31E5"/>
    <w:rsid w:val="003E32ED"/>
    <w:rsid w:val="003E35D5"/>
    <w:rsid w:val="003E3A39"/>
    <w:rsid w:val="003E58C9"/>
    <w:rsid w:val="003E6A70"/>
    <w:rsid w:val="003F01D6"/>
    <w:rsid w:val="003F0DFC"/>
    <w:rsid w:val="003F485B"/>
    <w:rsid w:val="003F632A"/>
    <w:rsid w:val="003F650B"/>
    <w:rsid w:val="004004E9"/>
    <w:rsid w:val="004052C5"/>
    <w:rsid w:val="004100AA"/>
    <w:rsid w:val="00410CD2"/>
    <w:rsid w:val="00412203"/>
    <w:rsid w:val="004142DD"/>
    <w:rsid w:val="00415478"/>
    <w:rsid w:val="00416E73"/>
    <w:rsid w:val="00417DE3"/>
    <w:rsid w:val="00420B07"/>
    <w:rsid w:val="004221AD"/>
    <w:rsid w:val="00422869"/>
    <w:rsid w:val="0042532D"/>
    <w:rsid w:val="00426032"/>
    <w:rsid w:val="00426448"/>
    <w:rsid w:val="00427457"/>
    <w:rsid w:val="004324E7"/>
    <w:rsid w:val="0043257A"/>
    <w:rsid w:val="00434885"/>
    <w:rsid w:val="00434D9A"/>
    <w:rsid w:val="004353F5"/>
    <w:rsid w:val="00436FD3"/>
    <w:rsid w:val="0043767E"/>
    <w:rsid w:val="00440558"/>
    <w:rsid w:val="004406CF"/>
    <w:rsid w:val="00441804"/>
    <w:rsid w:val="00442BC5"/>
    <w:rsid w:val="004435B4"/>
    <w:rsid w:val="00445110"/>
    <w:rsid w:val="00446470"/>
    <w:rsid w:val="00446A5C"/>
    <w:rsid w:val="004510CF"/>
    <w:rsid w:val="0045285C"/>
    <w:rsid w:val="00457382"/>
    <w:rsid w:val="00457F4E"/>
    <w:rsid w:val="0046048A"/>
    <w:rsid w:val="00460683"/>
    <w:rsid w:val="0046146B"/>
    <w:rsid w:val="0046280E"/>
    <w:rsid w:val="00463BD6"/>
    <w:rsid w:val="004648C0"/>
    <w:rsid w:val="00466346"/>
    <w:rsid w:val="004702B0"/>
    <w:rsid w:val="0047075B"/>
    <w:rsid w:val="00471A4A"/>
    <w:rsid w:val="00473AF2"/>
    <w:rsid w:val="00473B77"/>
    <w:rsid w:val="00474B3B"/>
    <w:rsid w:val="004751D6"/>
    <w:rsid w:val="00475E6B"/>
    <w:rsid w:val="00477DBA"/>
    <w:rsid w:val="00477E20"/>
    <w:rsid w:val="00480A43"/>
    <w:rsid w:val="00480BB8"/>
    <w:rsid w:val="00480D4A"/>
    <w:rsid w:val="00481D51"/>
    <w:rsid w:val="0048519E"/>
    <w:rsid w:val="00485EC7"/>
    <w:rsid w:val="004860BD"/>
    <w:rsid w:val="00487430"/>
    <w:rsid w:val="0049074D"/>
    <w:rsid w:val="0049120B"/>
    <w:rsid w:val="004918F1"/>
    <w:rsid w:val="00494D42"/>
    <w:rsid w:val="00495B1B"/>
    <w:rsid w:val="00496654"/>
    <w:rsid w:val="00497921"/>
    <w:rsid w:val="004A0A7B"/>
    <w:rsid w:val="004A0BB0"/>
    <w:rsid w:val="004A26CD"/>
    <w:rsid w:val="004A3584"/>
    <w:rsid w:val="004A5121"/>
    <w:rsid w:val="004A577A"/>
    <w:rsid w:val="004A6ECB"/>
    <w:rsid w:val="004A7990"/>
    <w:rsid w:val="004B1796"/>
    <w:rsid w:val="004B4A27"/>
    <w:rsid w:val="004B553F"/>
    <w:rsid w:val="004B591D"/>
    <w:rsid w:val="004B643D"/>
    <w:rsid w:val="004B69D4"/>
    <w:rsid w:val="004B7542"/>
    <w:rsid w:val="004C3D66"/>
    <w:rsid w:val="004C4ACC"/>
    <w:rsid w:val="004C4E8F"/>
    <w:rsid w:val="004C6763"/>
    <w:rsid w:val="004C7E83"/>
    <w:rsid w:val="004D31A3"/>
    <w:rsid w:val="004D587A"/>
    <w:rsid w:val="004D5DB3"/>
    <w:rsid w:val="004D7CE4"/>
    <w:rsid w:val="004E345F"/>
    <w:rsid w:val="004E3914"/>
    <w:rsid w:val="004E3BBA"/>
    <w:rsid w:val="004E401B"/>
    <w:rsid w:val="004E41C7"/>
    <w:rsid w:val="004E63B4"/>
    <w:rsid w:val="004E71CE"/>
    <w:rsid w:val="004E7B5C"/>
    <w:rsid w:val="004E7DB7"/>
    <w:rsid w:val="004F1030"/>
    <w:rsid w:val="004F132F"/>
    <w:rsid w:val="004F2D88"/>
    <w:rsid w:val="004F3D21"/>
    <w:rsid w:val="004F572B"/>
    <w:rsid w:val="004F772E"/>
    <w:rsid w:val="0050058A"/>
    <w:rsid w:val="00500DEA"/>
    <w:rsid w:val="00500DFC"/>
    <w:rsid w:val="00502252"/>
    <w:rsid w:val="005070C3"/>
    <w:rsid w:val="0051276F"/>
    <w:rsid w:val="00512962"/>
    <w:rsid w:val="00512B91"/>
    <w:rsid w:val="005141C6"/>
    <w:rsid w:val="005157AB"/>
    <w:rsid w:val="00515949"/>
    <w:rsid w:val="00515FF4"/>
    <w:rsid w:val="00516F51"/>
    <w:rsid w:val="00517C3D"/>
    <w:rsid w:val="005220BE"/>
    <w:rsid w:val="00524FE0"/>
    <w:rsid w:val="00532353"/>
    <w:rsid w:val="0054194F"/>
    <w:rsid w:val="00542D5F"/>
    <w:rsid w:val="005435DE"/>
    <w:rsid w:val="00544C28"/>
    <w:rsid w:val="00546BAE"/>
    <w:rsid w:val="005519E2"/>
    <w:rsid w:val="00552262"/>
    <w:rsid w:val="00552EBD"/>
    <w:rsid w:val="00553067"/>
    <w:rsid w:val="00553827"/>
    <w:rsid w:val="00555F71"/>
    <w:rsid w:val="00556737"/>
    <w:rsid w:val="00557B6B"/>
    <w:rsid w:val="00563193"/>
    <w:rsid w:val="00563BEB"/>
    <w:rsid w:val="00566849"/>
    <w:rsid w:val="00567D08"/>
    <w:rsid w:val="0057298D"/>
    <w:rsid w:val="005740F6"/>
    <w:rsid w:val="005743D2"/>
    <w:rsid w:val="00575905"/>
    <w:rsid w:val="005764E6"/>
    <w:rsid w:val="00576F31"/>
    <w:rsid w:val="005802BD"/>
    <w:rsid w:val="00584899"/>
    <w:rsid w:val="00586FA8"/>
    <w:rsid w:val="00587F23"/>
    <w:rsid w:val="00590508"/>
    <w:rsid w:val="005911B4"/>
    <w:rsid w:val="00591E3A"/>
    <w:rsid w:val="00592D40"/>
    <w:rsid w:val="00593CB4"/>
    <w:rsid w:val="00593E68"/>
    <w:rsid w:val="0059777D"/>
    <w:rsid w:val="005A1EA8"/>
    <w:rsid w:val="005A22F0"/>
    <w:rsid w:val="005A3580"/>
    <w:rsid w:val="005A4D4B"/>
    <w:rsid w:val="005B0D7C"/>
    <w:rsid w:val="005B0E86"/>
    <w:rsid w:val="005B1CF3"/>
    <w:rsid w:val="005B55A2"/>
    <w:rsid w:val="005B6854"/>
    <w:rsid w:val="005B7C36"/>
    <w:rsid w:val="005C1943"/>
    <w:rsid w:val="005C2F71"/>
    <w:rsid w:val="005C37A0"/>
    <w:rsid w:val="005C3AF3"/>
    <w:rsid w:val="005C4034"/>
    <w:rsid w:val="005C651C"/>
    <w:rsid w:val="005C656A"/>
    <w:rsid w:val="005C6739"/>
    <w:rsid w:val="005C7E10"/>
    <w:rsid w:val="005D0033"/>
    <w:rsid w:val="005D1427"/>
    <w:rsid w:val="005D49C8"/>
    <w:rsid w:val="005D5607"/>
    <w:rsid w:val="005E025E"/>
    <w:rsid w:val="005E0DB1"/>
    <w:rsid w:val="005E243B"/>
    <w:rsid w:val="005E37E9"/>
    <w:rsid w:val="005E5FA2"/>
    <w:rsid w:val="005F03DB"/>
    <w:rsid w:val="005F36B5"/>
    <w:rsid w:val="005F4977"/>
    <w:rsid w:val="005F50F9"/>
    <w:rsid w:val="005F6214"/>
    <w:rsid w:val="005F7B32"/>
    <w:rsid w:val="00600E7B"/>
    <w:rsid w:val="00600ED0"/>
    <w:rsid w:val="006015FE"/>
    <w:rsid w:val="00602978"/>
    <w:rsid w:val="00603A46"/>
    <w:rsid w:val="00606194"/>
    <w:rsid w:val="00610E97"/>
    <w:rsid w:val="0061115C"/>
    <w:rsid w:val="00611A49"/>
    <w:rsid w:val="00612352"/>
    <w:rsid w:val="00613017"/>
    <w:rsid w:val="00613A54"/>
    <w:rsid w:val="0061457F"/>
    <w:rsid w:val="00615A64"/>
    <w:rsid w:val="00616189"/>
    <w:rsid w:val="0061762E"/>
    <w:rsid w:val="0062078C"/>
    <w:rsid w:val="00620E8F"/>
    <w:rsid w:val="00621760"/>
    <w:rsid w:val="006217BB"/>
    <w:rsid w:val="00625BD5"/>
    <w:rsid w:val="00625DFB"/>
    <w:rsid w:val="006274E1"/>
    <w:rsid w:val="006277B7"/>
    <w:rsid w:val="00627C4B"/>
    <w:rsid w:val="00630F1A"/>
    <w:rsid w:val="00634D1A"/>
    <w:rsid w:val="006359E8"/>
    <w:rsid w:val="00635A86"/>
    <w:rsid w:val="00637179"/>
    <w:rsid w:val="0064000B"/>
    <w:rsid w:val="00644692"/>
    <w:rsid w:val="00645F7D"/>
    <w:rsid w:val="00646100"/>
    <w:rsid w:val="006476CA"/>
    <w:rsid w:val="006552AE"/>
    <w:rsid w:val="00655773"/>
    <w:rsid w:val="006563CA"/>
    <w:rsid w:val="006578FC"/>
    <w:rsid w:val="006608AB"/>
    <w:rsid w:val="006620DA"/>
    <w:rsid w:val="0066381A"/>
    <w:rsid w:val="00664587"/>
    <w:rsid w:val="00665771"/>
    <w:rsid w:val="00665D72"/>
    <w:rsid w:val="00666F25"/>
    <w:rsid w:val="00667C1C"/>
    <w:rsid w:val="00673DD4"/>
    <w:rsid w:val="00674AEB"/>
    <w:rsid w:val="006752DD"/>
    <w:rsid w:val="0067553F"/>
    <w:rsid w:val="006816E3"/>
    <w:rsid w:val="0068238F"/>
    <w:rsid w:val="006828D8"/>
    <w:rsid w:val="0068455C"/>
    <w:rsid w:val="006846E0"/>
    <w:rsid w:val="00684887"/>
    <w:rsid w:val="00690147"/>
    <w:rsid w:val="0069060A"/>
    <w:rsid w:val="0069298B"/>
    <w:rsid w:val="006932A9"/>
    <w:rsid w:val="006934F7"/>
    <w:rsid w:val="00693C8E"/>
    <w:rsid w:val="006954D6"/>
    <w:rsid w:val="006969BA"/>
    <w:rsid w:val="00697FF1"/>
    <w:rsid w:val="006A026A"/>
    <w:rsid w:val="006A0425"/>
    <w:rsid w:val="006A1A57"/>
    <w:rsid w:val="006A1D62"/>
    <w:rsid w:val="006A396E"/>
    <w:rsid w:val="006A3F0F"/>
    <w:rsid w:val="006A4EAE"/>
    <w:rsid w:val="006A56C3"/>
    <w:rsid w:val="006A6D7F"/>
    <w:rsid w:val="006B0298"/>
    <w:rsid w:val="006B0E83"/>
    <w:rsid w:val="006B5493"/>
    <w:rsid w:val="006C10C0"/>
    <w:rsid w:val="006C13C0"/>
    <w:rsid w:val="006C1B1D"/>
    <w:rsid w:val="006C32BB"/>
    <w:rsid w:val="006C3747"/>
    <w:rsid w:val="006C6D9A"/>
    <w:rsid w:val="006C7760"/>
    <w:rsid w:val="006C7EEA"/>
    <w:rsid w:val="006D005D"/>
    <w:rsid w:val="006D522C"/>
    <w:rsid w:val="006D5588"/>
    <w:rsid w:val="006D56AA"/>
    <w:rsid w:val="006D6A81"/>
    <w:rsid w:val="006D7795"/>
    <w:rsid w:val="006D7ACB"/>
    <w:rsid w:val="006E00EF"/>
    <w:rsid w:val="006E06BB"/>
    <w:rsid w:val="006E1A7A"/>
    <w:rsid w:val="006E716F"/>
    <w:rsid w:val="006F01E7"/>
    <w:rsid w:val="006F1F3A"/>
    <w:rsid w:val="006F4DD2"/>
    <w:rsid w:val="006F7EB8"/>
    <w:rsid w:val="00701F2D"/>
    <w:rsid w:val="00702DD7"/>
    <w:rsid w:val="00703D83"/>
    <w:rsid w:val="00704741"/>
    <w:rsid w:val="007047D3"/>
    <w:rsid w:val="00705C40"/>
    <w:rsid w:val="00706AF1"/>
    <w:rsid w:val="0071087E"/>
    <w:rsid w:val="00716313"/>
    <w:rsid w:val="00721648"/>
    <w:rsid w:val="007229A1"/>
    <w:rsid w:val="007235AA"/>
    <w:rsid w:val="007273D7"/>
    <w:rsid w:val="0072794C"/>
    <w:rsid w:val="007312E2"/>
    <w:rsid w:val="00731819"/>
    <w:rsid w:val="00732289"/>
    <w:rsid w:val="007332AD"/>
    <w:rsid w:val="00735915"/>
    <w:rsid w:val="00735BA3"/>
    <w:rsid w:val="00735C21"/>
    <w:rsid w:val="0073614A"/>
    <w:rsid w:val="00736C21"/>
    <w:rsid w:val="00736FF2"/>
    <w:rsid w:val="00740C8C"/>
    <w:rsid w:val="00741AC4"/>
    <w:rsid w:val="00741D28"/>
    <w:rsid w:val="00742CA5"/>
    <w:rsid w:val="00745F14"/>
    <w:rsid w:val="00750F53"/>
    <w:rsid w:val="007515BC"/>
    <w:rsid w:val="0075263B"/>
    <w:rsid w:val="007573B2"/>
    <w:rsid w:val="007574BB"/>
    <w:rsid w:val="0075764C"/>
    <w:rsid w:val="00757A6D"/>
    <w:rsid w:val="00760EE3"/>
    <w:rsid w:val="007612A8"/>
    <w:rsid w:val="0076168E"/>
    <w:rsid w:val="00762198"/>
    <w:rsid w:val="0076306F"/>
    <w:rsid w:val="00763CE8"/>
    <w:rsid w:val="00767E64"/>
    <w:rsid w:val="00770792"/>
    <w:rsid w:val="00772166"/>
    <w:rsid w:val="00774FFE"/>
    <w:rsid w:val="00775638"/>
    <w:rsid w:val="00775677"/>
    <w:rsid w:val="0077599A"/>
    <w:rsid w:val="0077724D"/>
    <w:rsid w:val="00777353"/>
    <w:rsid w:val="00780CD6"/>
    <w:rsid w:val="0078168D"/>
    <w:rsid w:val="0078271E"/>
    <w:rsid w:val="00782760"/>
    <w:rsid w:val="007827FA"/>
    <w:rsid w:val="00782EA4"/>
    <w:rsid w:val="00785461"/>
    <w:rsid w:val="00786FF3"/>
    <w:rsid w:val="007876CF"/>
    <w:rsid w:val="00793090"/>
    <w:rsid w:val="00793566"/>
    <w:rsid w:val="00796F2A"/>
    <w:rsid w:val="00797E4C"/>
    <w:rsid w:val="007A0176"/>
    <w:rsid w:val="007A092B"/>
    <w:rsid w:val="007A2F67"/>
    <w:rsid w:val="007A3918"/>
    <w:rsid w:val="007A4D09"/>
    <w:rsid w:val="007A5BE4"/>
    <w:rsid w:val="007A6088"/>
    <w:rsid w:val="007B0E58"/>
    <w:rsid w:val="007B0E89"/>
    <w:rsid w:val="007B2C38"/>
    <w:rsid w:val="007B2E54"/>
    <w:rsid w:val="007B3CFF"/>
    <w:rsid w:val="007B543E"/>
    <w:rsid w:val="007B575B"/>
    <w:rsid w:val="007B6B7D"/>
    <w:rsid w:val="007B7498"/>
    <w:rsid w:val="007B7AEE"/>
    <w:rsid w:val="007C0294"/>
    <w:rsid w:val="007C0587"/>
    <w:rsid w:val="007C08DC"/>
    <w:rsid w:val="007C28E6"/>
    <w:rsid w:val="007C6A2B"/>
    <w:rsid w:val="007C7410"/>
    <w:rsid w:val="007C793B"/>
    <w:rsid w:val="007C7E84"/>
    <w:rsid w:val="007C7EB6"/>
    <w:rsid w:val="007D00FF"/>
    <w:rsid w:val="007D2F75"/>
    <w:rsid w:val="007D3BC2"/>
    <w:rsid w:val="007D73A9"/>
    <w:rsid w:val="007D7E3A"/>
    <w:rsid w:val="007E22E7"/>
    <w:rsid w:val="007E247A"/>
    <w:rsid w:val="007E4232"/>
    <w:rsid w:val="007E493E"/>
    <w:rsid w:val="007E5971"/>
    <w:rsid w:val="007E6704"/>
    <w:rsid w:val="007E69BB"/>
    <w:rsid w:val="007E6AB8"/>
    <w:rsid w:val="007E6ACB"/>
    <w:rsid w:val="007E6C4B"/>
    <w:rsid w:val="007E740F"/>
    <w:rsid w:val="007E7E96"/>
    <w:rsid w:val="007F2026"/>
    <w:rsid w:val="007F2109"/>
    <w:rsid w:val="007F21C5"/>
    <w:rsid w:val="007F3050"/>
    <w:rsid w:val="007F3EF1"/>
    <w:rsid w:val="007F437A"/>
    <w:rsid w:val="007F4EEB"/>
    <w:rsid w:val="007F769D"/>
    <w:rsid w:val="0080056E"/>
    <w:rsid w:val="008008CD"/>
    <w:rsid w:val="00801BCE"/>
    <w:rsid w:val="00802515"/>
    <w:rsid w:val="008032E7"/>
    <w:rsid w:val="008037C4"/>
    <w:rsid w:val="00811941"/>
    <w:rsid w:val="0081283F"/>
    <w:rsid w:val="00812BD5"/>
    <w:rsid w:val="00812C0C"/>
    <w:rsid w:val="0081480A"/>
    <w:rsid w:val="008202EB"/>
    <w:rsid w:val="00820472"/>
    <w:rsid w:val="00820F86"/>
    <w:rsid w:val="00822BDD"/>
    <w:rsid w:val="00827F88"/>
    <w:rsid w:val="00830671"/>
    <w:rsid w:val="00832085"/>
    <w:rsid w:val="0083229F"/>
    <w:rsid w:val="00833388"/>
    <w:rsid w:val="008336A5"/>
    <w:rsid w:val="00834F7F"/>
    <w:rsid w:val="00835474"/>
    <w:rsid w:val="00835523"/>
    <w:rsid w:val="008373C0"/>
    <w:rsid w:val="008401AB"/>
    <w:rsid w:val="0084145F"/>
    <w:rsid w:val="00841DA2"/>
    <w:rsid w:val="00843DF0"/>
    <w:rsid w:val="00844CB5"/>
    <w:rsid w:val="008458F6"/>
    <w:rsid w:val="00845AED"/>
    <w:rsid w:val="00846DF7"/>
    <w:rsid w:val="0084708E"/>
    <w:rsid w:val="00847703"/>
    <w:rsid w:val="0085041B"/>
    <w:rsid w:val="00851AE4"/>
    <w:rsid w:val="008554B6"/>
    <w:rsid w:val="0085598D"/>
    <w:rsid w:val="00856AAA"/>
    <w:rsid w:val="00860A2D"/>
    <w:rsid w:val="00860D10"/>
    <w:rsid w:val="00862771"/>
    <w:rsid w:val="008638A0"/>
    <w:rsid w:val="00863EEC"/>
    <w:rsid w:val="0086682F"/>
    <w:rsid w:val="00871098"/>
    <w:rsid w:val="00873133"/>
    <w:rsid w:val="00874894"/>
    <w:rsid w:val="00875E31"/>
    <w:rsid w:val="00876975"/>
    <w:rsid w:val="00876D30"/>
    <w:rsid w:val="00876F54"/>
    <w:rsid w:val="00877292"/>
    <w:rsid w:val="0087754A"/>
    <w:rsid w:val="0087766C"/>
    <w:rsid w:val="00880552"/>
    <w:rsid w:val="00882C60"/>
    <w:rsid w:val="008839DA"/>
    <w:rsid w:val="00884782"/>
    <w:rsid w:val="00884EE8"/>
    <w:rsid w:val="00885168"/>
    <w:rsid w:val="00886943"/>
    <w:rsid w:val="00886DF7"/>
    <w:rsid w:val="0089173B"/>
    <w:rsid w:val="00891A6F"/>
    <w:rsid w:val="00891DD0"/>
    <w:rsid w:val="00891E76"/>
    <w:rsid w:val="0089220F"/>
    <w:rsid w:val="008935AA"/>
    <w:rsid w:val="008963F0"/>
    <w:rsid w:val="00897444"/>
    <w:rsid w:val="008A03A5"/>
    <w:rsid w:val="008A0677"/>
    <w:rsid w:val="008A0DF3"/>
    <w:rsid w:val="008A282C"/>
    <w:rsid w:val="008A4138"/>
    <w:rsid w:val="008A5196"/>
    <w:rsid w:val="008A5D96"/>
    <w:rsid w:val="008A5F85"/>
    <w:rsid w:val="008B3580"/>
    <w:rsid w:val="008B653F"/>
    <w:rsid w:val="008B6848"/>
    <w:rsid w:val="008C22EC"/>
    <w:rsid w:val="008C2FA1"/>
    <w:rsid w:val="008C4004"/>
    <w:rsid w:val="008C68BD"/>
    <w:rsid w:val="008D2C4C"/>
    <w:rsid w:val="008D35D5"/>
    <w:rsid w:val="008D789F"/>
    <w:rsid w:val="008D7A9D"/>
    <w:rsid w:val="008D7E0D"/>
    <w:rsid w:val="008D7EDB"/>
    <w:rsid w:val="008E1829"/>
    <w:rsid w:val="008E2327"/>
    <w:rsid w:val="008E5077"/>
    <w:rsid w:val="008E64F0"/>
    <w:rsid w:val="008E6FF3"/>
    <w:rsid w:val="008E72D6"/>
    <w:rsid w:val="008E7B05"/>
    <w:rsid w:val="008F18ED"/>
    <w:rsid w:val="008F46C2"/>
    <w:rsid w:val="008F4EB7"/>
    <w:rsid w:val="008F7068"/>
    <w:rsid w:val="008F7EC7"/>
    <w:rsid w:val="00903D37"/>
    <w:rsid w:val="009043B8"/>
    <w:rsid w:val="00905FE2"/>
    <w:rsid w:val="00906E0E"/>
    <w:rsid w:val="00907D44"/>
    <w:rsid w:val="0091055D"/>
    <w:rsid w:val="0091324D"/>
    <w:rsid w:val="00914C61"/>
    <w:rsid w:val="00917D6F"/>
    <w:rsid w:val="00921B1A"/>
    <w:rsid w:val="00921B7F"/>
    <w:rsid w:val="00921DDA"/>
    <w:rsid w:val="00922DE1"/>
    <w:rsid w:val="00924ABD"/>
    <w:rsid w:val="009257D3"/>
    <w:rsid w:val="00925DA1"/>
    <w:rsid w:val="0092600D"/>
    <w:rsid w:val="0093039D"/>
    <w:rsid w:val="00931E4F"/>
    <w:rsid w:val="0093364D"/>
    <w:rsid w:val="00936574"/>
    <w:rsid w:val="00937EE1"/>
    <w:rsid w:val="00941824"/>
    <w:rsid w:val="00943BCE"/>
    <w:rsid w:val="00945C38"/>
    <w:rsid w:val="00946AFE"/>
    <w:rsid w:val="00946EB4"/>
    <w:rsid w:val="00950262"/>
    <w:rsid w:val="0095041B"/>
    <w:rsid w:val="00951D4D"/>
    <w:rsid w:val="0095200C"/>
    <w:rsid w:val="00955330"/>
    <w:rsid w:val="00955AEE"/>
    <w:rsid w:val="00960346"/>
    <w:rsid w:val="009617D3"/>
    <w:rsid w:val="00964203"/>
    <w:rsid w:val="00964578"/>
    <w:rsid w:val="0096463B"/>
    <w:rsid w:val="00966A95"/>
    <w:rsid w:val="009677E4"/>
    <w:rsid w:val="00967869"/>
    <w:rsid w:val="0096796E"/>
    <w:rsid w:val="00971F54"/>
    <w:rsid w:val="009725C5"/>
    <w:rsid w:val="00973F40"/>
    <w:rsid w:val="009744AD"/>
    <w:rsid w:val="0097503F"/>
    <w:rsid w:val="00980900"/>
    <w:rsid w:val="00983EED"/>
    <w:rsid w:val="00984387"/>
    <w:rsid w:val="009849EF"/>
    <w:rsid w:val="00986A7D"/>
    <w:rsid w:val="00986DB7"/>
    <w:rsid w:val="009934CF"/>
    <w:rsid w:val="009959E5"/>
    <w:rsid w:val="009A0D75"/>
    <w:rsid w:val="009A1D65"/>
    <w:rsid w:val="009A347A"/>
    <w:rsid w:val="009A54CE"/>
    <w:rsid w:val="009A5F0F"/>
    <w:rsid w:val="009A620E"/>
    <w:rsid w:val="009A6619"/>
    <w:rsid w:val="009B06B1"/>
    <w:rsid w:val="009B5869"/>
    <w:rsid w:val="009B6A6F"/>
    <w:rsid w:val="009C1AFE"/>
    <w:rsid w:val="009C2650"/>
    <w:rsid w:val="009C2D7F"/>
    <w:rsid w:val="009C3DA6"/>
    <w:rsid w:val="009C3E33"/>
    <w:rsid w:val="009C4885"/>
    <w:rsid w:val="009C5F24"/>
    <w:rsid w:val="009C6046"/>
    <w:rsid w:val="009C648C"/>
    <w:rsid w:val="009C7314"/>
    <w:rsid w:val="009D048B"/>
    <w:rsid w:val="009D1F16"/>
    <w:rsid w:val="009D5AF9"/>
    <w:rsid w:val="009D5B6F"/>
    <w:rsid w:val="009D69C6"/>
    <w:rsid w:val="009E0271"/>
    <w:rsid w:val="009E368C"/>
    <w:rsid w:val="009E5419"/>
    <w:rsid w:val="009E5A6E"/>
    <w:rsid w:val="009E70E7"/>
    <w:rsid w:val="009F09DE"/>
    <w:rsid w:val="009F25A8"/>
    <w:rsid w:val="009F4048"/>
    <w:rsid w:val="009F46DC"/>
    <w:rsid w:val="009F5E67"/>
    <w:rsid w:val="00A0181D"/>
    <w:rsid w:val="00A01C00"/>
    <w:rsid w:val="00A021F4"/>
    <w:rsid w:val="00A03A50"/>
    <w:rsid w:val="00A04A21"/>
    <w:rsid w:val="00A0787D"/>
    <w:rsid w:val="00A113C5"/>
    <w:rsid w:val="00A11CA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916"/>
    <w:rsid w:val="00A47C99"/>
    <w:rsid w:val="00A50896"/>
    <w:rsid w:val="00A524FC"/>
    <w:rsid w:val="00A525D4"/>
    <w:rsid w:val="00A52BF1"/>
    <w:rsid w:val="00A536DA"/>
    <w:rsid w:val="00A5504D"/>
    <w:rsid w:val="00A571CD"/>
    <w:rsid w:val="00A57C3D"/>
    <w:rsid w:val="00A6247A"/>
    <w:rsid w:val="00A6697B"/>
    <w:rsid w:val="00A67649"/>
    <w:rsid w:val="00A6767F"/>
    <w:rsid w:val="00A719AA"/>
    <w:rsid w:val="00A73DE3"/>
    <w:rsid w:val="00A74C2D"/>
    <w:rsid w:val="00A76B34"/>
    <w:rsid w:val="00A805F6"/>
    <w:rsid w:val="00A83487"/>
    <w:rsid w:val="00A854FF"/>
    <w:rsid w:val="00A87035"/>
    <w:rsid w:val="00A8712A"/>
    <w:rsid w:val="00A8745D"/>
    <w:rsid w:val="00A908DA"/>
    <w:rsid w:val="00A90F9B"/>
    <w:rsid w:val="00A91EAD"/>
    <w:rsid w:val="00A92694"/>
    <w:rsid w:val="00A93072"/>
    <w:rsid w:val="00A930EE"/>
    <w:rsid w:val="00A9629C"/>
    <w:rsid w:val="00AA01A2"/>
    <w:rsid w:val="00AA35D5"/>
    <w:rsid w:val="00AA417B"/>
    <w:rsid w:val="00AA533F"/>
    <w:rsid w:val="00AA5A86"/>
    <w:rsid w:val="00AB010D"/>
    <w:rsid w:val="00AB0554"/>
    <w:rsid w:val="00AB0749"/>
    <w:rsid w:val="00AB5F18"/>
    <w:rsid w:val="00AB750F"/>
    <w:rsid w:val="00AB76D8"/>
    <w:rsid w:val="00AB7E6A"/>
    <w:rsid w:val="00AC0DB1"/>
    <w:rsid w:val="00AC1272"/>
    <w:rsid w:val="00AC12C5"/>
    <w:rsid w:val="00AC1B61"/>
    <w:rsid w:val="00AC2C6E"/>
    <w:rsid w:val="00AC32D4"/>
    <w:rsid w:val="00AC5EE6"/>
    <w:rsid w:val="00AD0D24"/>
    <w:rsid w:val="00AD1923"/>
    <w:rsid w:val="00AD2055"/>
    <w:rsid w:val="00AD2611"/>
    <w:rsid w:val="00AD3AC5"/>
    <w:rsid w:val="00AD3D57"/>
    <w:rsid w:val="00AE434A"/>
    <w:rsid w:val="00AE4537"/>
    <w:rsid w:val="00AE47BF"/>
    <w:rsid w:val="00AE781C"/>
    <w:rsid w:val="00AF1F42"/>
    <w:rsid w:val="00AF3CC5"/>
    <w:rsid w:val="00AF4657"/>
    <w:rsid w:val="00AF49A6"/>
    <w:rsid w:val="00AF6432"/>
    <w:rsid w:val="00AF6DED"/>
    <w:rsid w:val="00AF79BD"/>
    <w:rsid w:val="00B02B02"/>
    <w:rsid w:val="00B03088"/>
    <w:rsid w:val="00B06D74"/>
    <w:rsid w:val="00B07F12"/>
    <w:rsid w:val="00B10BAE"/>
    <w:rsid w:val="00B10CA3"/>
    <w:rsid w:val="00B132DA"/>
    <w:rsid w:val="00B14154"/>
    <w:rsid w:val="00B1415B"/>
    <w:rsid w:val="00B15278"/>
    <w:rsid w:val="00B21273"/>
    <w:rsid w:val="00B222A2"/>
    <w:rsid w:val="00B223FD"/>
    <w:rsid w:val="00B234EC"/>
    <w:rsid w:val="00B24B14"/>
    <w:rsid w:val="00B26A72"/>
    <w:rsid w:val="00B274AE"/>
    <w:rsid w:val="00B274BF"/>
    <w:rsid w:val="00B31222"/>
    <w:rsid w:val="00B318EB"/>
    <w:rsid w:val="00B41EC3"/>
    <w:rsid w:val="00B4245A"/>
    <w:rsid w:val="00B42C7F"/>
    <w:rsid w:val="00B42E81"/>
    <w:rsid w:val="00B4329D"/>
    <w:rsid w:val="00B44365"/>
    <w:rsid w:val="00B445E5"/>
    <w:rsid w:val="00B44978"/>
    <w:rsid w:val="00B51D52"/>
    <w:rsid w:val="00B520F9"/>
    <w:rsid w:val="00B52812"/>
    <w:rsid w:val="00B53C69"/>
    <w:rsid w:val="00B5495A"/>
    <w:rsid w:val="00B54B5C"/>
    <w:rsid w:val="00B56F89"/>
    <w:rsid w:val="00B577A3"/>
    <w:rsid w:val="00B579FA"/>
    <w:rsid w:val="00B60142"/>
    <w:rsid w:val="00B6144B"/>
    <w:rsid w:val="00B622A0"/>
    <w:rsid w:val="00B64641"/>
    <w:rsid w:val="00B66D58"/>
    <w:rsid w:val="00B7262F"/>
    <w:rsid w:val="00B727C5"/>
    <w:rsid w:val="00B73FD4"/>
    <w:rsid w:val="00B74FC5"/>
    <w:rsid w:val="00B75A6C"/>
    <w:rsid w:val="00B8044C"/>
    <w:rsid w:val="00B80532"/>
    <w:rsid w:val="00B810E2"/>
    <w:rsid w:val="00B82F2D"/>
    <w:rsid w:val="00B83E2A"/>
    <w:rsid w:val="00B83E38"/>
    <w:rsid w:val="00B85DF3"/>
    <w:rsid w:val="00B86C19"/>
    <w:rsid w:val="00B87279"/>
    <w:rsid w:val="00B92EDF"/>
    <w:rsid w:val="00B93510"/>
    <w:rsid w:val="00B93E33"/>
    <w:rsid w:val="00B954F3"/>
    <w:rsid w:val="00B95BCD"/>
    <w:rsid w:val="00B95C42"/>
    <w:rsid w:val="00B95CDC"/>
    <w:rsid w:val="00B95CE5"/>
    <w:rsid w:val="00BA0D0B"/>
    <w:rsid w:val="00BA4F32"/>
    <w:rsid w:val="00BB375D"/>
    <w:rsid w:val="00BB49A0"/>
    <w:rsid w:val="00BB515F"/>
    <w:rsid w:val="00BB532B"/>
    <w:rsid w:val="00BB7198"/>
    <w:rsid w:val="00BC1FA5"/>
    <w:rsid w:val="00BC2C0C"/>
    <w:rsid w:val="00BC3B41"/>
    <w:rsid w:val="00BC732A"/>
    <w:rsid w:val="00BC758B"/>
    <w:rsid w:val="00BD20A9"/>
    <w:rsid w:val="00BD2EAC"/>
    <w:rsid w:val="00BD36F8"/>
    <w:rsid w:val="00BD4BB3"/>
    <w:rsid w:val="00BD54FB"/>
    <w:rsid w:val="00BE17C6"/>
    <w:rsid w:val="00BE2BD3"/>
    <w:rsid w:val="00BE4728"/>
    <w:rsid w:val="00BE4865"/>
    <w:rsid w:val="00BE5595"/>
    <w:rsid w:val="00BE69BF"/>
    <w:rsid w:val="00BE725A"/>
    <w:rsid w:val="00BE7430"/>
    <w:rsid w:val="00BE7B48"/>
    <w:rsid w:val="00BF0BBB"/>
    <w:rsid w:val="00BF0F8A"/>
    <w:rsid w:val="00BF3381"/>
    <w:rsid w:val="00BF3AC7"/>
    <w:rsid w:val="00BF5E60"/>
    <w:rsid w:val="00BF71F8"/>
    <w:rsid w:val="00C013B3"/>
    <w:rsid w:val="00C04F0E"/>
    <w:rsid w:val="00C074A2"/>
    <w:rsid w:val="00C10FCF"/>
    <w:rsid w:val="00C1200C"/>
    <w:rsid w:val="00C12FBA"/>
    <w:rsid w:val="00C14C3F"/>
    <w:rsid w:val="00C14D65"/>
    <w:rsid w:val="00C16B4B"/>
    <w:rsid w:val="00C17427"/>
    <w:rsid w:val="00C20C00"/>
    <w:rsid w:val="00C210FD"/>
    <w:rsid w:val="00C22901"/>
    <w:rsid w:val="00C23052"/>
    <w:rsid w:val="00C235BA"/>
    <w:rsid w:val="00C25238"/>
    <w:rsid w:val="00C27C34"/>
    <w:rsid w:val="00C305F2"/>
    <w:rsid w:val="00C321E7"/>
    <w:rsid w:val="00C3345C"/>
    <w:rsid w:val="00C340A7"/>
    <w:rsid w:val="00C36461"/>
    <w:rsid w:val="00C3746C"/>
    <w:rsid w:val="00C407E5"/>
    <w:rsid w:val="00C40DDC"/>
    <w:rsid w:val="00C40EB1"/>
    <w:rsid w:val="00C41FF3"/>
    <w:rsid w:val="00C42DAC"/>
    <w:rsid w:val="00C4342B"/>
    <w:rsid w:val="00C459A9"/>
    <w:rsid w:val="00C502A5"/>
    <w:rsid w:val="00C516B8"/>
    <w:rsid w:val="00C521F7"/>
    <w:rsid w:val="00C52800"/>
    <w:rsid w:val="00C53008"/>
    <w:rsid w:val="00C55151"/>
    <w:rsid w:val="00C5575D"/>
    <w:rsid w:val="00C558FF"/>
    <w:rsid w:val="00C55A39"/>
    <w:rsid w:val="00C55E4B"/>
    <w:rsid w:val="00C560FA"/>
    <w:rsid w:val="00C565BF"/>
    <w:rsid w:val="00C57FF9"/>
    <w:rsid w:val="00C617E8"/>
    <w:rsid w:val="00C62D09"/>
    <w:rsid w:val="00C64434"/>
    <w:rsid w:val="00C64B27"/>
    <w:rsid w:val="00C7063C"/>
    <w:rsid w:val="00C729F8"/>
    <w:rsid w:val="00C72A2F"/>
    <w:rsid w:val="00C73C57"/>
    <w:rsid w:val="00C73FC5"/>
    <w:rsid w:val="00C746D9"/>
    <w:rsid w:val="00C74D43"/>
    <w:rsid w:val="00C75CA7"/>
    <w:rsid w:val="00C76F36"/>
    <w:rsid w:val="00C825A9"/>
    <w:rsid w:val="00C862BB"/>
    <w:rsid w:val="00C86FC6"/>
    <w:rsid w:val="00C901BB"/>
    <w:rsid w:val="00C90CD3"/>
    <w:rsid w:val="00C921F4"/>
    <w:rsid w:val="00C92552"/>
    <w:rsid w:val="00C92611"/>
    <w:rsid w:val="00C931D3"/>
    <w:rsid w:val="00C93F1B"/>
    <w:rsid w:val="00C94997"/>
    <w:rsid w:val="00C976D1"/>
    <w:rsid w:val="00CA308F"/>
    <w:rsid w:val="00CA63A7"/>
    <w:rsid w:val="00CA71D4"/>
    <w:rsid w:val="00CB5B57"/>
    <w:rsid w:val="00CB5D29"/>
    <w:rsid w:val="00CB675A"/>
    <w:rsid w:val="00CB782B"/>
    <w:rsid w:val="00CC0E77"/>
    <w:rsid w:val="00CC2092"/>
    <w:rsid w:val="00CC285C"/>
    <w:rsid w:val="00CC3722"/>
    <w:rsid w:val="00CC46CD"/>
    <w:rsid w:val="00CC5E76"/>
    <w:rsid w:val="00CC6980"/>
    <w:rsid w:val="00CD3A5D"/>
    <w:rsid w:val="00CD40D6"/>
    <w:rsid w:val="00CD56C0"/>
    <w:rsid w:val="00CD5FD4"/>
    <w:rsid w:val="00CD666B"/>
    <w:rsid w:val="00CE069A"/>
    <w:rsid w:val="00CE0DCE"/>
    <w:rsid w:val="00CE0E4C"/>
    <w:rsid w:val="00CE1BC9"/>
    <w:rsid w:val="00CE2566"/>
    <w:rsid w:val="00CE285C"/>
    <w:rsid w:val="00CE33C1"/>
    <w:rsid w:val="00CE33F7"/>
    <w:rsid w:val="00CE4250"/>
    <w:rsid w:val="00CE4344"/>
    <w:rsid w:val="00CE4DD6"/>
    <w:rsid w:val="00CE76FF"/>
    <w:rsid w:val="00CF27EE"/>
    <w:rsid w:val="00CF4012"/>
    <w:rsid w:val="00CF63F9"/>
    <w:rsid w:val="00D006B3"/>
    <w:rsid w:val="00D00A76"/>
    <w:rsid w:val="00D01609"/>
    <w:rsid w:val="00D01F75"/>
    <w:rsid w:val="00D01F77"/>
    <w:rsid w:val="00D020BB"/>
    <w:rsid w:val="00D02BC6"/>
    <w:rsid w:val="00D0309E"/>
    <w:rsid w:val="00D0310D"/>
    <w:rsid w:val="00D05803"/>
    <w:rsid w:val="00D05C7C"/>
    <w:rsid w:val="00D06906"/>
    <w:rsid w:val="00D07742"/>
    <w:rsid w:val="00D1010C"/>
    <w:rsid w:val="00D1276A"/>
    <w:rsid w:val="00D14DB7"/>
    <w:rsid w:val="00D15EC3"/>
    <w:rsid w:val="00D15ED5"/>
    <w:rsid w:val="00D200AB"/>
    <w:rsid w:val="00D26251"/>
    <w:rsid w:val="00D305A3"/>
    <w:rsid w:val="00D31CD5"/>
    <w:rsid w:val="00D348F7"/>
    <w:rsid w:val="00D34A17"/>
    <w:rsid w:val="00D36EF4"/>
    <w:rsid w:val="00D371D0"/>
    <w:rsid w:val="00D4004F"/>
    <w:rsid w:val="00D4062A"/>
    <w:rsid w:val="00D40BC3"/>
    <w:rsid w:val="00D40D9A"/>
    <w:rsid w:val="00D434EC"/>
    <w:rsid w:val="00D44E9D"/>
    <w:rsid w:val="00D472A7"/>
    <w:rsid w:val="00D509A6"/>
    <w:rsid w:val="00D51515"/>
    <w:rsid w:val="00D530EA"/>
    <w:rsid w:val="00D61A0E"/>
    <w:rsid w:val="00D61A7B"/>
    <w:rsid w:val="00D64EFD"/>
    <w:rsid w:val="00D70DAA"/>
    <w:rsid w:val="00D70E78"/>
    <w:rsid w:val="00D71CF9"/>
    <w:rsid w:val="00D73437"/>
    <w:rsid w:val="00D7580B"/>
    <w:rsid w:val="00D768B1"/>
    <w:rsid w:val="00D8011B"/>
    <w:rsid w:val="00D8020F"/>
    <w:rsid w:val="00D805C2"/>
    <w:rsid w:val="00D80F9D"/>
    <w:rsid w:val="00D81BAE"/>
    <w:rsid w:val="00D833A0"/>
    <w:rsid w:val="00D84B17"/>
    <w:rsid w:val="00D8507D"/>
    <w:rsid w:val="00D86304"/>
    <w:rsid w:val="00D86735"/>
    <w:rsid w:val="00D8718E"/>
    <w:rsid w:val="00D871FB"/>
    <w:rsid w:val="00D90291"/>
    <w:rsid w:val="00D90C9D"/>
    <w:rsid w:val="00D90E57"/>
    <w:rsid w:val="00D91910"/>
    <w:rsid w:val="00D91AA8"/>
    <w:rsid w:val="00D944A6"/>
    <w:rsid w:val="00D96FC3"/>
    <w:rsid w:val="00D976BA"/>
    <w:rsid w:val="00DA0164"/>
    <w:rsid w:val="00DA0839"/>
    <w:rsid w:val="00DA098B"/>
    <w:rsid w:val="00DA12C3"/>
    <w:rsid w:val="00DA22B5"/>
    <w:rsid w:val="00DA3564"/>
    <w:rsid w:val="00DA3A18"/>
    <w:rsid w:val="00DA495D"/>
    <w:rsid w:val="00DA649D"/>
    <w:rsid w:val="00DA7BA0"/>
    <w:rsid w:val="00DB0C4F"/>
    <w:rsid w:val="00DB469A"/>
    <w:rsid w:val="00DB52C3"/>
    <w:rsid w:val="00DB5DA3"/>
    <w:rsid w:val="00DB78A4"/>
    <w:rsid w:val="00DB7E5F"/>
    <w:rsid w:val="00DC10B0"/>
    <w:rsid w:val="00DC1594"/>
    <w:rsid w:val="00DC2005"/>
    <w:rsid w:val="00DC4BCD"/>
    <w:rsid w:val="00DC74B9"/>
    <w:rsid w:val="00DC7ABC"/>
    <w:rsid w:val="00DD1107"/>
    <w:rsid w:val="00DD178F"/>
    <w:rsid w:val="00DD1FE4"/>
    <w:rsid w:val="00DD2405"/>
    <w:rsid w:val="00DD6CEF"/>
    <w:rsid w:val="00DE2966"/>
    <w:rsid w:val="00DE2CCA"/>
    <w:rsid w:val="00DE33AE"/>
    <w:rsid w:val="00DE4107"/>
    <w:rsid w:val="00DE6F1C"/>
    <w:rsid w:val="00DF04ED"/>
    <w:rsid w:val="00DF0B5E"/>
    <w:rsid w:val="00DF0ED5"/>
    <w:rsid w:val="00DF2CE5"/>
    <w:rsid w:val="00DF3B88"/>
    <w:rsid w:val="00DF5502"/>
    <w:rsid w:val="00DF72D9"/>
    <w:rsid w:val="00DF75DC"/>
    <w:rsid w:val="00DF7EC8"/>
    <w:rsid w:val="00E02126"/>
    <w:rsid w:val="00E0240D"/>
    <w:rsid w:val="00E028ED"/>
    <w:rsid w:val="00E07D78"/>
    <w:rsid w:val="00E104F6"/>
    <w:rsid w:val="00E10748"/>
    <w:rsid w:val="00E12296"/>
    <w:rsid w:val="00E12F57"/>
    <w:rsid w:val="00E13CB8"/>
    <w:rsid w:val="00E14282"/>
    <w:rsid w:val="00E156F2"/>
    <w:rsid w:val="00E21464"/>
    <w:rsid w:val="00E2250E"/>
    <w:rsid w:val="00E24BF5"/>
    <w:rsid w:val="00E25982"/>
    <w:rsid w:val="00E26342"/>
    <w:rsid w:val="00E27DDF"/>
    <w:rsid w:val="00E27E01"/>
    <w:rsid w:val="00E30A90"/>
    <w:rsid w:val="00E32DBA"/>
    <w:rsid w:val="00E4110D"/>
    <w:rsid w:val="00E42193"/>
    <w:rsid w:val="00E43469"/>
    <w:rsid w:val="00E43535"/>
    <w:rsid w:val="00E43A0F"/>
    <w:rsid w:val="00E445DA"/>
    <w:rsid w:val="00E45379"/>
    <w:rsid w:val="00E45B0E"/>
    <w:rsid w:val="00E50B22"/>
    <w:rsid w:val="00E51E18"/>
    <w:rsid w:val="00E533BD"/>
    <w:rsid w:val="00E53706"/>
    <w:rsid w:val="00E57CE2"/>
    <w:rsid w:val="00E600C3"/>
    <w:rsid w:val="00E617BD"/>
    <w:rsid w:val="00E61E05"/>
    <w:rsid w:val="00E64BD9"/>
    <w:rsid w:val="00E65D1B"/>
    <w:rsid w:val="00E670C7"/>
    <w:rsid w:val="00E67E50"/>
    <w:rsid w:val="00E700BB"/>
    <w:rsid w:val="00E705B4"/>
    <w:rsid w:val="00E72263"/>
    <w:rsid w:val="00E72967"/>
    <w:rsid w:val="00E8155D"/>
    <w:rsid w:val="00E8554D"/>
    <w:rsid w:val="00E85CC0"/>
    <w:rsid w:val="00E87179"/>
    <w:rsid w:val="00E9143C"/>
    <w:rsid w:val="00E9150D"/>
    <w:rsid w:val="00E91616"/>
    <w:rsid w:val="00E93233"/>
    <w:rsid w:val="00E975D3"/>
    <w:rsid w:val="00EA041B"/>
    <w:rsid w:val="00EA0E04"/>
    <w:rsid w:val="00EA0E12"/>
    <w:rsid w:val="00EA220D"/>
    <w:rsid w:val="00EA3156"/>
    <w:rsid w:val="00EA354C"/>
    <w:rsid w:val="00EA40A2"/>
    <w:rsid w:val="00EA479C"/>
    <w:rsid w:val="00EA4CD5"/>
    <w:rsid w:val="00EA5979"/>
    <w:rsid w:val="00EA5D2C"/>
    <w:rsid w:val="00EA5D8E"/>
    <w:rsid w:val="00EA6C2B"/>
    <w:rsid w:val="00EA6E8E"/>
    <w:rsid w:val="00EA7463"/>
    <w:rsid w:val="00EB07CF"/>
    <w:rsid w:val="00EB2B42"/>
    <w:rsid w:val="00EB3B88"/>
    <w:rsid w:val="00EB4634"/>
    <w:rsid w:val="00EB5730"/>
    <w:rsid w:val="00EB7A33"/>
    <w:rsid w:val="00EC000C"/>
    <w:rsid w:val="00EC0C14"/>
    <w:rsid w:val="00EC3B8F"/>
    <w:rsid w:val="00EC4A46"/>
    <w:rsid w:val="00EC5CA0"/>
    <w:rsid w:val="00EC7372"/>
    <w:rsid w:val="00ED040E"/>
    <w:rsid w:val="00ED19D1"/>
    <w:rsid w:val="00ED2961"/>
    <w:rsid w:val="00ED2ACC"/>
    <w:rsid w:val="00ED30E8"/>
    <w:rsid w:val="00ED3599"/>
    <w:rsid w:val="00ED3B69"/>
    <w:rsid w:val="00ED4C2D"/>
    <w:rsid w:val="00ED6CD1"/>
    <w:rsid w:val="00ED7D3E"/>
    <w:rsid w:val="00EE008C"/>
    <w:rsid w:val="00EE3772"/>
    <w:rsid w:val="00EE4118"/>
    <w:rsid w:val="00EE5F2E"/>
    <w:rsid w:val="00EF1BA3"/>
    <w:rsid w:val="00EF3FE9"/>
    <w:rsid w:val="00EF4A64"/>
    <w:rsid w:val="00EF5D4F"/>
    <w:rsid w:val="00EF79E1"/>
    <w:rsid w:val="00F004ED"/>
    <w:rsid w:val="00F02171"/>
    <w:rsid w:val="00F024EE"/>
    <w:rsid w:val="00F033EF"/>
    <w:rsid w:val="00F061A6"/>
    <w:rsid w:val="00F0710C"/>
    <w:rsid w:val="00F11AB3"/>
    <w:rsid w:val="00F14017"/>
    <w:rsid w:val="00F1684C"/>
    <w:rsid w:val="00F16868"/>
    <w:rsid w:val="00F20633"/>
    <w:rsid w:val="00F20844"/>
    <w:rsid w:val="00F25165"/>
    <w:rsid w:val="00F256F5"/>
    <w:rsid w:val="00F25CFE"/>
    <w:rsid w:val="00F2600A"/>
    <w:rsid w:val="00F27A6E"/>
    <w:rsid w:val="00F35243"/>
    <w:rsid w:val="00F36148"/>
    <w:rsid w:val="00F368A1"/>
    <w:rsid w:val="00F41A4E"/>
    <w:rsid w:val="00F436DA"/>
    <w:rsid w:val="00F43E6E"/>
    <w:rsid w:val="00F43EBF"/>
    <w:rsid w:val="00F44423"/>
    <w:rsid w:val="00F449E8"/>
    <w:rsid w:val="00F45D4E"/>
    <w:rsid w:val="00F479E2"/>
    <w:rsid w:val="00F50B52"/>
    <w:rsid w:val="00F51236"/>
    <w:rsid w:val="00F51242"/>
    <w:rsid w:val="00F5374C"/>
    <w:rsid w:val="00F541B8"/>
    <w:rsid w:val="00F56CC2"/>
    <w:rsid w:val="00F57438"/>
    <w:rsid w:val="00F60142"/>
    <w:rsid w:val="00F60BC0"/>
    <w:rsid w:val="00F61B7F"/>
    <w:rsid w:val="00F62370"/>
    <w:rsid w:val="00F628D3"/>
    <w:rsid w:val="00F6497E"/>
    <w:rsid w:val="00F64B12"/>
    <w:rsid w:val="00F677E2"/>
    <w:rsid w:val="00F67BDF"/>
    <w:rsid w:val="00F72A5B"/>
    <w:rsid w:val="00F73751"/>
    <w:rsid w:val="00F74156"/>
    <w:rsid w:val="00F7443C"/>
    <w:rsid w:val="00F75EAD"/>
    <w:rsid w:val="00F75F9F"/>
    <w:rsid w:val="00F770D3"/>
    <w:rsid w:val="00F77154"/>
    <w:rsid w:val="00F80F33"/>
    <w:rsid w:val="00F846CD"/>
    <w:rsid w:val="00F846D6"/>
    <w:rsid w:val="00F9173A"/>
    <w:rsid w:val="00F91800"/>
    <w:rsid w:val="00F94E99"/>
    <w:rsid w:val="00F95BDB"/>
    <w:rsid w:val="00F9650A"/>
    <w:rsid w:val="00F967C7"/>
    <w:rsid w:val="00F96CA3"/>
    <w:rsid w:val="00F96F06"/>
    <w:rsid w:val="00FA0437"/>
    <w:rsid w:val="00FA233F"/>
    <w:rsid w:val="00FA2E05"/>
    <w:rsid w:val="00FA330C"/>
    <w:rsid w:val="00FA5684"/>
    <w:rsid w:val="00FA58EC"/>
    <w:rsid w:val="00FA7D57"/>
    <w:rsid w:val="00FB0008"/>
    <w:rsid w:val="00FB067D"/>
    <w:rsid w:val="00FB071C"/>
    <w:rsid w:val="00FB0915"/>
    <w:rsid w:val="00FB3EA0"/>
    <w:rsid w:val="00FB55F4"/>
    <w:rsid w:val="00FB6164"/>
    <w:rsid w:val="00FB7140"/>
    <w:rsid w:val="00FC0B63"/>
    <w:rsid w:val="00FC1AD6"/>
    <w:rsid w:val="00FC2209"/>
    <w:rsid w:val="00FC40EC"/>
    <w:rsid w:val="00FC7531"/>
    <w:rsid w:val="00FC7977"/>
    <w:rsid w:val="00FC7EAA"/>
    <w:rsid w:val="00FD2B88"/>
    <w:rsid w:val="00FD4FA5"/>
    <w:rsid w:val="00FD5166"/>
    <w:rsid w:val="00FD5901"/>
    <w:rsid w:val="00FD6F40"/>
    <w:rsid w:val="00FD7691"/>
    <w:rsid w:val="00FE2D9E"/>
    <w:rsid w:val="00FE52BC"/>
    <w:rsid w:val="00FE5CF1"/>
    <w:rsid w:val="00FF1532"/>
    <w:rsid w:val="00FF456A"/>
    <w:rsid w:val="00FF46FD"/>
    <w:rsid w:val="00FF504F"/>
    <w:rsid w:val="00FF6204"/>
    <w:rsid w:val="00FF634D"/>
    <w:rsid w:val="00FF70BE"/>
    <w:rsid w:val="00FF744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D6CD60"/>
  <w15:docId w15:val="{B9DE7987-6C8E-4C26-92B8-8F51C5F4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8A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4">
    <w:name w:val="heading 4"/>
    <w:basedOn w:val="Normal"/>
    <w:next w:val="Normal"/>
    <w:link w:val="Ttulo4Car"/>
    <w:uiPriority w:val="9"/>
    <w:semiHidden/>
    <w:unhideWhenUsed/>
    <w:qFormat/>
    <w:rsid w:val="001C649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Ttulo4Car">
    <w:name w:val="Título 4 Car"/>
    <w:basedOn w:val="Fuentedeprrafopredeter"/>
    <w:link w:val="Ttulo4"/>
    <w:uiPriority w:val="9"/>
    <w:semiHidden/>
    <w:rsid w:val="001C6497"/>
    <w:rPr>
      <w:rFonts w:asciiTheme="majorHAnsi" w:eastAsiaTheme="majorEastAsia" w:hAnsiTheme="majorHAnsi" w:cstheme="majorBidi"/>
      <w:i/>
      <w:iCs/>
      <w:color w:val="2F5496" w:themeColor="accent1" w:themeShade="B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170044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0888845">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596719266">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04388162">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1613503">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96943074">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1980303">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BCEF-4E5B-41E5-AAC3-4C7575B7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4345</Words>
  <Characters>23900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 INFOEM</cp:lastModifiedBy>
  <cp:revision>4</cp:revision>
  <cp:lastPrinted>2019-05-05T20:11:00Z</cp:lastPrinted>
  <dcterms:created xsi:type="dcterms:W3CDTF">2019-05-15T18:57:00Z</dcterms:created>
  <dcterms:modified xsi:type="dcterms:W3CDTF">2019-06-11T17:46:00Z</dcterms:modified>
</cp:coreProperties>
</file>