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8B5DC2"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8B5DC2">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8B5DC2">
        <w:rPr>
          <w:rFonts w:ascii="Palatino Linotype" w:hAnsi="Palatino Linotype"/>
          <w:sz w:val="24"/>
          <w:szCs w:val="24"/>
        </w:rPr>
        <w:t xml:space="preserve">de fecha </w:t>
      </w:r>
      <w:r w:rsidR="00072938" w:rsidRPr="008B5DC2">
        <w:rPr>
          <w:rFonts w:ascii="Palatino Linotype" w:hAnsi="Palatino Linotype"/>
          <w:sz w:val="24"/>
          <w:szCs w:val="24"/>
        </w:rPr>
        <w:t>seis</w:t>
      </w:r>
      <w:r w:rsidR="00CC3949" w:rsidRPr="008B5DC2">
        <w:rPr>
          <w:rFonts w:ascii="Palatino Linotype" w:hAnsi="Palatino Linotype"/>
          <w:sz w:val="24"/>
          <w:szCs w:val="24"/>
        </w:rPr>
        <w:t xml:space="preserve"> de </w:t>
      </w:r>
      <w:r w:rsidR="00072938" w:rsidRPr="008B5DC2">
        <w:rPr>
          <w:rFonts w:ascii="Palatino Linotype" w:hAnsi="Palatino Linotype"/>
          <w:sz w:val="24"/>
          <w:szCs w:val="24"/>
        </w:rPr>
        <w:t>febrero</w:t>
      </w:r>
      <w:r w:rsidR="00CC3949" w:rsidRPr="008B5DC2">
        <w:rPr>
          <w:rFonts w:ascii="Palatino Linotype" w:hAnsi="Palatino Linotype"/>
          <w:sz w:val="24"/>
          <w:szCs w:val="24"/>
        </w:rPr>
        <w:t xml:space="preserve"> de dos mil </w:t>
      </w:r>
      <w:r w:rsidR="00C167FB" w:rsidRPr="008B5DC2">
        <w:rPr>
          <w:rFonts w:ascii="Palatino Linotype" w:hAnsi="Palatino Linotype"/>
          <w:sz w:val="24"/>
          <w:szCs w:val="24"/>
        </w:rPr>
        <w:t>veinte</w:t>
      </w:r>
      <w:r w:rsidR="00CC3949" w:rsidRPr="008B5DC2">
        <w:rPr>
          <w:rFonts w:ascii="Palatino Linotype" w:hAnsi="Palatino Linotype"/>
          <w:sz w:val="24"/>
          <w:szCs w:val="24"/>
        </w:rPr>
        <w:t>.</w:t>
      </w:r>
    </w:p>
    <w:p w:rsidR="008C60D3" w:rsidRPr="008B5DC2"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8B5DC2" w:rsidRDefault="00225926" w:rsidP="00225926">
      <w:pPr>
        <w:spacing w:line="360" w:lineRule="auto"/>
        <w:jc w:val="both"/>
        <w:rPr>
          <w:rFonts w:ascii="Palatino Linotype" w:eastAsia="Times New Roman" w:hAnsi="Palatino Linotype" w:cs="Arial"/>
          <w:sz w:val="24"/>
          <w:szCs w:val="24"/>
          <w:lang w:val="es-ES" w:eastAsia="es-ES"/>
        </w:rPr>
      </w:pPr>
      <w:r w:rsidRPr="008B5DC2">
        <w:rPr>
          <w:rFonts w:ascii="Palatino Linotype" w:eastAsia="Times New Roman" w:hAnsi="Palatino Linotype" w:cs="Times New Roman"/>
          <w:sz w:val="24"/>
          <w:szCs w:val="24"/>
          <w:lang w:val="es-ES" w:eastAsia="es-ES"/>
        </w:rPr>
        <w:t xml:space="preserve">VISTO el expediente formado con motivo del recurso de revisión </w:t>
      </w:r>
      <w:r w:rsidRPr="008B5DC2">
        <w:rPr>
          <w:rFonts w:ascii="Palatino Linotype" w:eastAsia="Times New Roman" w:hAnsi="Palatino Linotype" w:cs="Times New Roman"/>
          <w:b/>
          <w:sz w:val="24"/>
          <w:szCs w:val="24"/>
          <w:lang w:val="es-ES" w:eastAsia="es-ES"/>
        </w:rPr>
        <w:t>0</w:t>
      </w:r>
      <w:r w:rsidR="00DB04A5" w:rsidRPr="008B5DC2">
        <w:rPr>
          <w:rFonts w:ascii="Palatino Linotype" w:eastAsia="Times New Roman" w:hAnsi="Palatino Linotype" w:cs="Times New Roman"/>
          <w:b/>
          <w:sz w:val="24"/>
          <w:szCs w:val="24"/>
          <w:lang w:val="es-ES" w:eastAsia="es-ES"/>
        </w:rPr>
        <w:t>8</w:t>
      </w:r>
      <w:r w:rsidR="00C167FB" w:rsidRPr="008B5DC2">
        <w:rPr>
          <w:rFonts w:ascii="Palatino Linotype" w:eastAsia="Times New Roman" w:hAnsi="Palatino Linotype" w:cs="Times New Roman"/>
          <w:b/>
          <w:sz w:val="24"/>
          <w:szCs w:val="24"/>
          <w:lang w:val="es-ES" w:eastAsia="es-ES"/>
        </w:rPr>
        <w:t>7</w:t>
      </w:r>
      <w:r w:rsidR="00921CB8" w:rsidRPr="008B5DC2">
        <w:rPr>
          <w:rFonts w:ascii="Palatino Linotype" w:eastAsia="Times New Roman" w:hAnsi="Palatino Linotype" w:cs="Times New Roman"/>
          <w:b/>
          <w:sz w:val="24"/>
          <w:szCs w:val="24"/>
          <w:lang w:val="es-ES" w:eastAsia="es-ES"/>
        </w:rPr>
        <w:t>57</w:t>
      </w:r>
      <w:r w:rsidRPr="008B5DC2">
        <w:rPr>
          <w:rFonts w:ascii="Palatino Linotype" w:eastAsia="Times New Roman" w:hAnsi="Palatino Linotype" w:cs="Times New Roman"/>
          <w:b/>
          <w:sz w:val="24"/>
          <w:szCs w:val="24"/>
          <w:lang w:val="es-ES" w:eastAsia="es-ES"/>
        </w:rPr>
        <w:t>/INFOEM/IP/RR/2019,</w:t>
      </w:r>
      <w:r w:rsidRPr="008B5DC2">
        <w:rPr>
          <w:rFonts w:ascii="Palatino Linotype" w:eastAsia="Times New Roman" w:hAnsi="Palatino Linotype" w:cs="Times New Roman"/>
          <w:sz w:val="24"/>
          <w:szCs w:val="24"/>
          <w:lang w:val="es-ES" w:eastAsia="es-ES"/>
        </w:rPr>
        <w:t xml:space="preserve"> interpuesto por </w:t>
      </w:r>
      <w:r w:rsidR="00921CB8" w:rsidRPr="008B5DC2">
        <w:rPr>
          <w:rFonts w:ascii="Palatino Linotype" w:eastAsia="Times New Roman" w:hAnsi="Palatino Linotype" w:cs="Times New Roman"/>
          <w:sz w:val="24"/>
          <w:szCs w:val="24"/>
          <w:lang w:val="es-ES" w:eastAsia="es-ES"/>
        </w:rPr>
        <w:t>el</w:t>
      </w:r>
      <w:r w:rsidRPr="008B5DC2">
        <w:rPr>
          <w:rFonts w:ascii="Palatino Linotype" w:eastAsia="Times New Roman" w:hAnsi="Palatino Linotype" w:cs="Times New Roman"/>
          <w:sz w:val="24"/>
          <w:szCs w:val="24"/>
          <w:lang w:val="es-ES" w:eastAsia="es-ES"/>
        </w:rPr>
        <w:t xml:space="preserve"> C.</w:t>
      </w:r>
      <w:r w:rsidRPr="008B5DC2">
        <w:rPr>
          <w:rFonts w:ascii="Palatino Linotype" w:eastAsia="Times New Roman" w:hAnsi="Palatino Linotype" w:cs="Times New Roman"/>
          <w:b/>
          <w:sz w:val="24"/>
          <w:szCs w:val="24"/>
          <w:lang w:val="es-ES" w:eastAsia="es-ES"/>
        </w:rPr>
        <w:t xml:space="preserve"> </w:t>
      </w:r>
      <w:proofErr w:type="spellStart"/>
      <w:r w:rsidR="008F1415">
        <w:rPr>
          <w:rFonts w:ascii="Palatino Linotype" w:eastAsia="Times New Roman" w:hAnsi="Palatino Linotype" w:cs="Times New Roman"/>
          <w:b/>
          <w:color w:val="808080" w:themeColor="background1" w:themeShade="80"/>
          <w:lang w:val="es-ES_tradnl" w:eastAsia="es-ES"/>
        </w:rPr>
        <w:t>xxxxxxxxx</w:t>
      </w:r>
      <w:proofErr w:type="spellEnd"/>
      <w:r w:rsidR="008F1415" w:rsidRPr="00921CB8">
        <w:rPr>
          <w:rFonts w:ascii="Palatino Linotype" w:eastAsia="Times New Roman" w:hAnsi="Palatino Linotype" w:cs="Times New Roman"/>
          <w:b/>
          <w:color w:val="808080" w:themeColor="background1" w:themeShade="80"/>
          <w:lang w:val="es-ES_tradnl" w:eastAsia="es-ES"/>
        </w:rPr>
        <w:t xml:space="preserve"> </w:t>
      </w:r>
      <w:proofErr w:type="spellStart"/>
      <w:r w:rsidR="008F1415">
        <w:rPr>
          <w:rFonts w:ascii="Palatino Linotype" w:eastAsia="Times New Roman" w:hAnsi="Palatino Linotype" w:cs="Times New Roman"/>
          <w:b/>
          <w:color w:val="808080" w:themeColor="background1" w:themeShade="80"/>
          <w:lang w:val="es-ES_tradnl" w:eastAsia="es-ES"/>
        </w:rPr>
        <w:t>xxxxxx</w:t>
      </w:r>
      <w:proofErr w:type="spellEnd"/>
      <w:r w:rsidR="008F1415">
        <w:rPr>
          <w:rFonts w:ascii="Palatino Linotype" w:eastAsia="Times New Roman" w:hAnsi="Palatino Linotype" w:cs="Times New Roman"/>
          <w:b/>
          <w:color w:val="808080" w:themeColor="background1" w:themeShade="80"/>
          <w:lang w:val="es-ES_tradnl" w:eastAsia="es-ES"/>
        </w:rPr>
        <w:t xml:space="preserve"> </w:t>
      </w:r>
      <w:proofErr w:type="spellStart"/>
      <w:r w:rsidR="008F1415">
        <w:rPr>
          <w:rFonts w:ascii="Palatino Linotype" w:eastAsia="Times New Roman" w:hAnsi="Palatino Linotype" w:cs="Times New Roman"/>
          <w:b/>
          <w:color w:val="808080" w:themeColor="background1" w:themeShade="80"/>
          <w:lang w:val="es-ES_tradnl" w:eastAsia="es-ES"/>
        </w:rPr>
        <w:t>xxxxxx</w:t>
      </w:r>
      <w:proofErr w:type="spellEnd"/>
      <w:r w:rsidR="008F1415">
        <w:rPr>
          <w:rFonts w:ascii="Palatino Linotype" w:eastAsia="Times New Roman" w:hAnsi="Palatino Linotype" w:cs="Times New Roman"/>
          <w:b/>
          <w:color w:val="808080" w:themeColor="background1" w:themeShade="80"/>
          <w:lang w:val="es-ES_tradnl" w:eastAsia="es-ES"/>
        </w:rPr>
        <w:t xml:space="preserve"> xxxxx</w:t>
      </w:r>
      <w:bookmarkStart w:id="0" w:name="_GoBack"/>
      <w:bookmarkEnd w:id="0"/>
      <w:r w:rsidRPr="008B5DC2">
        <w:rPr>
          <w:rFonts w:ascii="Palatino Linotype" w:eastAsia="Times New Roman" w:hAnsi="Palatino Linotype" w:cs="Times New Roman"/>
          <w:b/>
          <w:sz w:val="24"/>
          <w:szCs w:val="24"/>
          <w:lang w:val="es-ES" w:eastAsia="es-ES"/>
        </w:rPr>
        <w:t>,</w:t>
      </w:r>
      <w:r w:rsidRPr="008B5DC2">
        <w:rPr>
          <w:rFonts w:ascii="Palatino Linotype" w:eastAsia="Times New Roman" w:hAnsi="Palatino Linotype" w:cs="Times New Roman"/>
          <w:sz w:val="24"/>
          <w:szCs w:val="24"/>
          <w:lang w:val="es-ES" w:eastAsia="es-ES"/>
        </w:rPr>
        <w:t xml:space="preserve"> en lo sucesivo </w:t>
      </w:r>
      <w:r w:rsidR="00921CB8" w:rsidRPr="008B5DC2">
        <w:rPr>
          <w:rFonts w:ascii="Palatino Linotype" w:eastAsia="Times New Roman" w:hAnsi="Palatino Linotype" w:cs="Times New Roman"/>
          <w:b/>
          <w:sz w:val="24"/>
          <w:szCs w:val="24"/>
          <w:lang w:val="es-ES" w:eastAsia="es-ES"/>
        </w:rPr>
        <w:t>EL</w:t>
      </w:r>
      <w:r w:rsidRPr="008B5DC2">
        <w:rPr>
          <w:rFonts w:ascii="Palatino Linotype" w:eastAsia="Times New Roman" w:hAnsi="Palatino Linotype" w:cs="Times New Roman"/>
          <w:b/>
          <w:sz w:val="24"/>
          <w:szCs w:val="24"/>
          <w:lang w:val="es-ES" w:eastAsia="es-ES"/>
        </w:rPr>
        <w:t xml:space="preserve"> RECURRENTE,</w:t>
      </w:r>
      <w:r w:rsidRPr="008B5DC2">
        <w:rPr>
          <w:rFonts w:ascii="Palatino Linotype" w:eastAsia="Times New Roman" w:hAnsi="Palatino Linotype" w:cs="Times New Roman"/>
          <w:sz w:val="24"/>
          <w:szCs w:val="24"/>
          <w:lang w:val="es-ES" w:eastAsia="es-ES"/>
        </w:rPr>
        <w:t xml:space="preserve"> </w:t>
      </w:r>
      <w:r w:rsidRPr="008B5DC2">
        <w:rPr>
          <w:rFonts w:ascii="Palatino Linotype" w:eastAsia="Times New Roman" w:hAnsi="Palatino Linotype" w:cs="Arial"/>
          <w:sz w:val="24"/>
          <w:szCs w:val="24"/>
          <w:lang w:val="es-ES" w:eastAsia="es-ES"/>
        </w:rPr>
        <w:t xml:space="preserve">en contra de la respuesta del </w:t>
      </w:r>
      <w:r w:rsidR="00425C02" w:rsidRPr="008B5DC2">
        <w:rPr>
          <w:rFonts w:ascii="Palatino Linotype" w:eastAsia="Times New Roman" w:hAnsi="Palatino Linotype" w:cs="Arial"/>
          <w:b/>
          <w:sz w:val="24"/>
          <w:szCs w:val="24"/>
          <w:lang w:val="es-ES" w:eastAsia="es-ES"/>
        </w:rPr>
        <w:t>Organismo Público Descentralizado para la Prestación de Los Servicios de Agua Potable Alcantarillado y Saneamiento del Municipio de Naucalpan de Juárez</w:t>
      </w:r>
      <w:r w:rsidRPr="008B5DC2">
        <w:rPr>
          <w:rFonts w:ascii="Palatino Linotype" w:eastAsia="Times New Roman" w:hAnsi="Palatino Linotype" w:cs="Arial"/>
          <w:b/>
          <w:sz w:val="24"/>
          <w:szCs w:val="24"/>
          <w:lang w:val="es-ES" w:eastAsia="es-ES"/>
        </w:rPr>
        <w:t xml:space="preserve">, </w:t>
      </w:r>
      <w:r w:rsidRPr="008B5DC2">
        <w:rPr>
          <w:rFonts w:ascii="Palatino Linotype" w:eastAsia="Times New Roman" w:hAnsi="Palatino Linotype" w:cs="Arial"/>
          <w:sz w:val="24"/>
          <w:szCs w:val="24"/>
          <w:lang w:val="es-ES" w:eastAsia="es-ES"/>
        </w:rPr>
        <w:t xml:space="preserve">en lo sucesivo </w:t>
      </w:r>
      <w:r w:rsidRPr="008B5DC2">
        <w:rPr>
          <w:rFonts w:ascii="Palatino Linotype" w:eastAsia="Times New Roman" w:hAnsi="Palatino Linotype" w:cs="Arial"/>
          <w:b/>
          <w:sz w:val="24"/>
          <w:szCs w:val="24"/>
          <w:lang w:val="es-ES" w:eastAsia="es-ES"/>
        </w:rPr>
        <w:t xml:space="preserve">EL SUJETO OBLIGADO, </w:t>
      </w:r>
      <w:r w:rsidRPr="008B5DC2">
        <w:rPr>
          <w:rFonts w:ascii="Palatino Linotype" w:eastAsia="Times New Roman" w:hAnsi="Palatino Linotype" w:cs="Arial"/>
          <w:sz w:val="24"/>
          <w:szCs w:val="24"/>
          <w:lang w:val="es-ES" w:eastAsia="es-ES"/>
        </w:rPr>
        <w:t>se procede a dictar la presente resolución con base en lo siguiente:</w:t>
      </w:r>
    </w:p>
    <w:p w:rsidR="00866279" w:rsidRPr="008B5DC2" w:rsidRDefault="00866279" w:rsidP="00866279">
      <w:pPr>
        <w:spacing w:line="360" w:lineRule="auto"/>
        <w:jc w:val="center"/>
        <w:rPr>
          <w:rFonts w:ascii="Palatino Linotype" w:eastAsia="Times New Roman" w:hAnsi="Palatino Linotype" w:cs="Arial"/>
          <w:b/>
          <w:sz w:val="24"/>
          <w:szCs w:val="24"/>
          <w:lang w:val="es-ES" w:eastAsia="es-ES"/>
        </w:rPr>
      </w:pPr>
      <w:r w:rsidRPr="008B5DC2">
        <w:rPr>
          <w:rFonts w:ascii="Palatino Linotype" w:eastAsia="Times New Roman" w:hAnsi="Palatino Linotype" w:cs="Arial"/>
          <w:b/>
          <w:sz w:val="24"/>
          <w:szCs w:val="24"/>
          <w:lang w:val="es-ES" w:eastAsia="es-ES"/>
        </w:rPr>
        <w:t>R E S U L T A N D O</w:t>
      </w:r>
    </w:p>
    <w:p w:rsidR="00866279" w:rsidRPr="008B5DC2" w:rsidRDefault="00866279" w:rsidP="00225926">
      <w:pPr>
        <w:spacing w:line="360" w:lineRule="auto"/>
        <w:jc w:val="both"/>
        <w:rPr>
          <w:rFonts w:ascii="Palatino Linotype" w:eastAsia="Times New Roman" w:hAnsi="Palatino Linotype" w:cs="Arial"/>
          <w:sz w:val="24"/>
          <w:szCs w:val="24"/>
          <w:lang w:val="es-ES" w:eastAsia="es-ES"/>
        </w:rPr>
      </w:pPr>
      <w:r w:rsidRPr="008B5DC2">
        <w:rPr>
          <w:rFonts w:ascii="Palatino Linotype" w:eastAsia="Times New Roman" w:hAnsi="Palatino Linotype" w:cs="Arial"/>
          <w:b/>
          <w:sz w:val="28"/>
          <w:szCs w:val="28"/>
          <w:lang w:val="es-ES" w:eastAsia="es-ES"/>
        </w:rPr>
        <w:t>I.</w:t>
      </w:r>
      <w:r w:rsidRPr="008B5DC2">
        <w:rPr>
          <w:rFonts w:ascii="Palatino Linotype" w:eastAsia="Times New Roman" w:hAnsi="Palatino Linotype" w:cs="Arial"/>
          <w:b/>
          <w:sz w:val="24"/>
          <w:szCs w:val="24"/>
          <w:lang w:val="es-ES" w:eastAsia="es-ES"/>
        </w:rPr>
        <w:t xml:space="preserve"> </w:t>
      </w:r>
      <w:r w:rsidR="00CE599E" w:rsidRPr="008B5DC2">
        <w:rPr>
          <w:rFonts w:ascii="Palatino Linotype" w:eastAsia="Times New Roman" w:hAnsi="Palatino Linotype" w:cs="Arial"/>
          <w:sz w:val="24"/>
          <w:szCs w:val="24"/>
          <w:lang w:val="es-ES" w:eastAsia="es-ES"/>
        </w:rPr>
        <w:t xml:space="preserve">En fecha </w:t>
      </w:r>
      <w:r w:rsidR="00921CB8" w:rsidRPr="008B5DC2">
        <w:rPr>
          <w:rFonts w:ascii="Palatino Linotype" w:eastAsia="Times New Roman" w:hAnsi="Palatino Linotype" w:cs="Arial"/>
          <w:sz w:val="24"/>
          <w:szCs w:val="24"/>
          <w:lang w:val="es-ES" w:eastAsia="es-ES"/>
        </w:rPr>
        <w:t>treinta y uno</w:t>
      </w:r>
      <w:r w:rsidR="00CE599E" w:rsidRPr="008B5DC2">
        <w:rPr>
          <w:rFonts w:ascii="Palatino Linotype" w:eastAsia="Times New Roman" w:hAnsi="Palatino Linotype" w:cs="Arial"/>
          <w:sz w:val="24"/>
          <w:szCs w:val="24"/>
          <w:lang w:val="es-ES" w:eastAsia="es-ES"/>
        </w:rPr>
        <w:t xml:space="preserve"> de </w:t>
      </w:r>
      <w:r w:rsidR="00C167FB" w:rsidRPr="008B5DC2">
        <w:rPr>
          <w:rFonts w:ascii="Palatino Linotype" w:eastAsia="Times New Roman" w:hAnsi="Palatino Linotype" w:cs="Arial"/>
          <w:sz w:val="24"/>
          <w:szCs w:val="24"/>
          <w:lang w:val="es-ES" w:eastAsia="es-ES"/>
        </w:rPr>
        <w:t>octubre</w:t>
      </w:r>
      <w:r w:rsidR="00CE599E" w:rsidRPr="008B5DC2">
        <w:rPr>
          <w:rFonts w:ascii="Palatino Linotype" w:eastAsia="Times New Roman" w:hAnsi="Palatino Linotype" w:cs="Arial"/>
          <w:sz w:val="24"/>
          <w:szCs w:val="24"/>
          <w:lang w:val="es-ES" w:eastAsia="es-ES"/>
        </w:rPr>
        <w:t xml:space="preserve"> </w:t>
      </w:r>
      <w:r w:rsidRPr="008B5DC2">
        <w:rPr>
          <w:rFonts w:ascii="Palatino Linotype" w:eastAsia="Times New Roman" w:hAnsi="Palatino Linotype" w:cs="Arial"/>
          <w:sz w:val="24"/>
          <w:szCs w:val="24"/>
          <w:lang w:val="es-ES" w:eastAsia="es-ES"/>
        </w:rPr>
        <w:t xml:space="preserve">de dos mil diecinueve, </w:t>
      </w:r>
      <w:r w:rsidR="00921CB8" w:rsidRPr="008B5DC2">
        <w:rPr>
          <w:rFonts w:ascii="Palatino Linotype" w:eastAsia="Times New Roman" w:hAnsi="Palatino Linotype" w:cs="Arial"/>
          <w:b/>
          <w:sz w:val="24"/>
          <w:szCs w:val="24"/>
          <w:lang w:val="es-ES" w:eastAsia="es-ES"/>
        </w:rPr>
        <w:t>EL</w:t>
      </w:r>
      <w:r w:rsidRPr="008B5DC2">
        <w:rPr>
          <w:rFonts w:ascii="Palatino Linotype" w:eastAsia="Times New Roman" w:hAnsi="Palatino Linotype" w:cs="Arial"/>
          <w:b/>
          <w:sz w:val="24"/>
          <w:szCs w:val="24"/>
          <w:lang w:val="es-ES" w:eastAsia="es-ES"/>
        </w:rPr>
        <w:t xml:space="preserve"> RECURRENTE</w:t>
      </w:r>
      <w:r w:rsidRPr="008B5DC2">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8B5DC2">
        <w:rPr>
          <w:rFonts w:ascii="Palatino Linotype" w:eastAsia="Times New Roman" w:hAnsi="Palatino Linotype" w:cs="Arial"/>
          <w:b/>
          <w:sz w:val="24"/>
          <w:szCs w:val="24"/>
          <w:lang w:val="es-ES" w:eastAsia="es-ES"/>
        </w:rPr>
        <w:t>EL SAIMEX</w:t>
      </w:r>
      <w:r w:rsidRPr="008B5DC2">
        <w:rPr>
          <w:rFonts w:ascii="Palatino Linotype" w:eastAsia="Times New Roman" w:hAnsi="Palatino Linotype" w:cs="Arial"/>
          <w:sz w:val="24"/>
          <w:szCs w:val="24"/>
          <w:lang w:val="es-ES" w:eastAsia="es-ES"/>
        </w:rPr>
        <w:t xml:space="preserve"> ante </w:t>
      </w:r>
      <w:r w:rsidRPr="008B5DC2">
        <w:rPr>
          <w:rFonts w:ascii="Palatino Linotype" w:eastAsia="Times New Roman" w:hAnsi="Palatino Linotype" w:cs="Arial"/>
          <w:b/>
          <w:sz w:val="24"/>
          <w:szCs w:val="24"/>
          <w:lang w:val="es-ES" w:eastAsia="es-ES"/>
        </w:rPr>
        <w:t>EL SUJETO OBLIGADO</w:t>
      </w:r>
      <w:r w:rsidRPr="008B5DC2">
        <w:rPr>
          <w:rFonts w:ascii="Palatino Linotype" w:eastAsia="Times New Roman" w:hAnsi="Palatino Linotype" w:cs="Arial"/>
          <w:sz w:val="24"/>
          <w:szCs w:val="24"/>
          <w:lang w:val="es-ES" w:eastAsia="es-ES"/>
        </w:rPr>
        <w:t xml:space="preserve">, </w:t>
      </w:r>
      <w:r w:rsidR="005237E8" w:rsidRPr="008B5DC2">
        <w:rPr>
          <w:rFonts w:ascii="Palatino Linotype" w:eastAsia="Times New Roman" w:hAnsi="Palatino Linotype" w:cs="Times New Roman"/>
          <w:sz w:val="24"/>
          <w:szCs w:val="24"/>
          <w:lang w:val="es-ES" w:eastAsia="es-ES"/>
        </w:rPr>
        <w:t>la solicitud</w:t>
      </w:r>
      <w:r w:rsidRPr="008B5DC2">
        <w:rPr>
          <w:rFonts w:ascii="Palatino Linotype" w:eastAsia="Times New Roman" w:hAnsi="Palatino Linotype" w:cs="Times New Roman"/>
          <w:sz w:val="24"/>
          <w:szCs w:val="24"/>
          <w:lang w:val="es-ES" w:eastAsia="es-ES"/>
        </w:rPr>
        <w:t xml:space="preserve"> de acc</w:t>
      </w:r>
      <w:r w:rsidR="005237E8" w:rsidRPr="008B5DC2">
        <w:rPr>
          <w:rFonts w:ascii="Palatino Linotype" w:eastAsia="Times New Roman" w:hAnsi="Palatino Linotype" w:cs="Times New Roman"/>
          <w:sz w:val="24"/>
          <w:szCs w:val="24"/>
          <w:lang w:val="es-ES" w:eastAsia="es-ES"/>
        </w:rPr>
        <w:t xml:space="preserve">eso a información pública, a la que se le asignó el número </w:t>
      </w:r>
      <w:r w:rsidR="00921CB8" w:rsidRPr="008B5DC2">
        <w:rPr>
          <w:rFonts w:ascii="Palatino Linotype" w:eastAsia="Times New Roman" w:hAnsi="Palatino Linotype" w:cs="Arial"/>
          <w:b/>
          <w:sz w:val="24"/>
          <w:szCs w:val="24"/>
          <w:lang w:val="es-ES" w:eastAsia="es-ES"/>
        </w:rPr>
        <w:t>00231/OASNAUCAL/IP/2019</w:t>
      </w:r>
      <w:r w:rsidR="00B17480" w:rsidRPr="008B5DC2">
        <w:rPr>
          <w:rFonts w:ascii="Palatino Linotype" w:eastAsia="Times New Roman" w:hAnsi="Palatino Linotype" w:cs="Arial"/>
          <w:b/>
          <w:sz w:val="24"/>
          <w:szCs w:val="24"/>
          <w:lang w:val="es-ES" w:eastAsia="es-ES"/>
        </w:rPr>
        <w:t xml:space="preserve">, </w:t>
      </w:r>
      <w:r w:rsidR="00B17480" w:rsidRPr="008B5DC2">
        <w:rPr>
          <w:rFonts w:ascii="Palatino Linotype" w:eastAsia="Times New Roman" w:hAnsi="Palatino Linotype" w:cs="Arial"/>
          <w:sz w:val="24"/>
          <w:szCs w:val="24"/>
          <w:lang w:val="es-ES" w:eastAsia="es-ES"/>
        </w:rPr>
        <w:t xml:space="preserve">mediante la cual </w:t>
      </w:r>
      <w:r w:rsidR="00CC3949" w:rsidRPr="008B5DC2">
        <w:rPr>
          <w:rFonts w:ascii="Palatino Linotype" w:eastAsia="Times New Roman" w:hAnsi="Palatino Linotype" w:cs="Arial"/>
          <w:sz w:val="24"/>
          <w:szCs w:val="24"/>
          <w:lang w:val="es-ES" w:eastAsia="es-ES"/>
        </w:rPr>
        <w:t>requirió</w:t>
      </w:r>
      <w:r w:rsidR="00B17480" w:rsidRPr="008B5DC2">
        <w:rPr>
          <w:rFonts w:ascii="Palatino Linotype" w:eastAsia="Times New Roman" w:hAnsi="Palatino Linotype" w:cs="Arial"/>
          <w:sz w:val="24"/>
          <w:szCs w:val="24"/>
          <w:lang w:val="es-ES" w:eastAsia="es-ES"/>
        </w:rPr>
        <w:t xml:space="preserve"> lo siguiente:</w:t>
      </w:r>
    </w:p>
    <w:p w:rsidR="005B6F85" w:rsidRPr="008B5DC2"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3099"/>
        <w:gridCol w:w="5907"/>
      </w:tblGrid>
      <w:tr w:rsidR="00323EFC" w:rsidRPr="008B5DC2" w:rsidTr="00323EFC">
        <w:trPr>
          <w:trHeight w:val="589"/>
        </w:trPr>
        <w:tc>
          <w:tcPr>
            <w:tcW w:w="2972" w:type="dxa"/>
            <w:shd w:val="clear" w:color="auto" w:fill="000000" w:themeFill="text1"/>
            <w:vAlign w:val="center"/>
          </w:tcPr>
          <w:p w:rsidR="00323EFC" w:rsidRPr="008B5DC2"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8B5DC2">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8B5DC2"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8B5DC2">
              <w:rPr>
                <w:rFonts w:ascii="Palatino Linotype" w:eastAsia="Times New Roman" w:hAnsi="Palatino Linotype" w:cs="Times New Roman"/>
                <w:b/>
                <w:sz w:val="24"/>
                <w:szCs w:val="24"/>
                <w:lang w:val="es-ES" w:eastAsia="es-ES"/>
              </w:rPr>
              <w:t>Contenido</w:t>
            </w:r>
          </w:p>
        </w:tc>
      </w:tr>
      <w:tr w:rsidR="00323EFC" w:rsidRPr="008B5DC2" w:rsidTr="00505E0F">
        <w:trPr>
          <w:trHeight w:val="792"/>
        </w:trPr>
        <w:tc>
          <w:tcPr>
            <w:tcW w:w="2972" w:type="dxa"/>
            <w:vAlign w:val="center"/>
          </w:tcPr>
          <w:p w:rsidR="00323EFC" w:rsidRPr="008B5DC2" w:rsidRDefault="00921CB8" w:rsidP="00505E0F">
            <w:pPr>
              <w:spacing w:line="360" w:lineRule="auto"/>
              <w:jc w:val="center"/>
              <w:rPr>
                <w:rFonts w:ascii="Palatino Linotype" w:eastAsia="Times New Roman" w:hAnsi="Palatino Linotype" w:cs="Times New Roman"/>
                <w:lang w:val="es-ES" w:eastAsia="es-ES"/>
              </w:rPr>
            </w:pPr>
            <w:r w:rsidRPr="008B5DC2">
              <w:rPr>
                <w:rFonts w:ascii="Palatino Linotype" w:eastAsia="Times New Roman" w:hAnsi="Palatino Linotype" w:cs="Arial"/>
                <w:b/>
                <w:lang w:val="es-ES" w:eastAsia="es-ES"/>
              </w:rPr>
              <w:t>00231/OASNAUCAL/IP/2019</w:t>
            </w:r>
          </w:p>
        </w:tc>
        <w:tc>
          <w:tcPr>
            <w:tcW w:w="6034" w:type="dxa"/>
          </w:tcPr>
          <w:p w:rsidR="00323EFC" w:rsidRPr="008B5DC2" w:rsidRDefault="00505E0F" w:rsidP="00505E0F">
            <w:pPr>
              <w:spacing w:after="160" w:line="360" w:lineRule="auto"/>
              <w:jc w:val="both"/>
              <w:rPr>
                <w:rFonts w:ascii="Palatino Linotype" w:eastAsia="Times New Roman" w:hAnsi="Palatino Linotype" w:cs="Times New Roman"/>
                <w:i/>
                <w:lang w:val="es-ES" w:eastAsia="es-ES"/>
              </w:rPr>
            </w:pPr>
            <w:r w:rsidRPr="008B5DC2">
              <w:rPr>
                <w:rFonts w:ascii="Palatino Linotype" w:eastAsia="Times New Roman" w:hAnsi="Palatino Linotype" w:cs="Arial"/>
                <w:i/>
                <w:lang w:val="es-ES" w:eastAsia="es-ES"/>
              </w:rPr>
              <w:t>“</w:t>
            </w:r>
            <w:r w:rsidR="00921CB8" w:rsidRPr="008B5DC2">
              <w:rPr>
                <w:rFonts w:ascii="Palatino Linotype" w:eastAsia="Times New Roman" w:hAnsi="Palatino Linotype" w:cs="Arial"/>
                <w:i/>
                <w:lang w:val="es-ES" w:eastAsia="es-ES"/>
              </w:rPr>
              <w:t xml:space="preserve">SOLICITO DE LA SUBGERENCIA DE PLANEACION Y EVALUACION CON EVIDENCIAS LOS INFORMES </w:t>
            </w:r>
            <w:r w:rsidR="00921CB8" w:rsidRPr="008B5DC2">
              <w:rPr>
                <w:rFonts w:ascii="Palatino Linotype" w:eastAsia="Times New Roman" w:hAnsi="Palatino Linotype" w:cs="Arial"/>
                <w:i/>
                <w:lang w:val="es-ES" w:eastAsia="es-ES"/>
              </w:rPr>
              <w:lastRenderedPageBreak/>
              <w:t>TRIMESTRALES DE INDICADORES Y METAS DE TODO EL ORGANISMO DE ENERO A OCTUBRE DE 2019. ASI MISMO SOLICITO LOS INFORMES DE LOS PROYECTOS ESTRATÉGICOS Y LOS MANUALES DEL ORGANISMO.</w:t>
            </w:r>
            <w:r w:rsidRPr="008B5DC2">
              <w:rPr>
                <w:rFonts w:ascii="Palatino Linotype" w:eastAsia="Times New Roman" w:hAnsi="Palatino Linotype" w:cs="Arial"/>
                <w:i/>
                <w:lang w:val="es-ES" w:eastAsia="es-ES"/>
              </w:rPr>
              <w:t>”</w:t>
            </w:r>
          </w:p>
        </w:tc>
      </w:tr>
    </w:tbl>
    <w:p w:rsidR="005B6F85" w:rsidRPr="008B5DC2" w:rsidRDefault="005B6F85" w:rsidP="00C86037">
      <w:pPr>
        <w:spacing w:after="0" w:line="360" w:lineRule="auto"/>
        <w:jc w:val="both"/>
        <w:rPr>
          <w:rFonts w:ascii="Palatino Linotype" w:eastAsia="Times New Roman" w:hAnsi="Palatino Linotype" w:cs="Times New Roman"/>
          <w:b/>
          <w:sz w:val="28"/>
          <w:szCs w:val="28"/>
          <w:lang w:eastAsia="es-ES"/>
        </w:rPr>
      </w:pPr>
    </w:p>
    <w:p w:rsidR="00C167FB" w:rsidRPr="008B5DC2" w:rsidRDefault="00C86037" w:rsidP="00C167FB">
      <w:pPr>
        <w:tabs>
          <w:tab w:val="left" w:pos="426"/>
        </w:tabs>
        <w:spacing w:before="100" w:beforeAutospacing="1" w:after="100" w:afterAutospacing="1" w:line="360" w:lineRule="auto"/>
        <w:contextualSpacing/>
        <w:jc w:val="both"/>
        <w:rPr>
          <w:rFonts w:ascii="Palatino Linotype" w:hAnsi="Palatino Linotype" w:cs="Arial"/>
          <w:sz w:val="24"/>
          <w:szCs w:val="24"/>
        </w:rPr>
      </w:pPr>
      <w:r w:rsidRPr="008B5DC2">
        <w:rPr>
          <w:rFonts w:ascii="Palatino Linotype" w:eastAsia="Times New Roman" w:hAnsi="Palatino Linotype" w:cs="Times New Roman"/>
          <w:b/>
          <w:sz w:val="28"/>
          <w:szCs w:val="28"/>
          <w:lang w:eastAsia="es-ES"/>
        </w:rPr>
        <w:t>II.</w:t>
      </w:r>
      <w:r w:rsidRPr="008B5DC2">
        <w:rPr>
          <w:rFonts w:ascii="Palatino Linotype" w:eastAsia="Times New Roman" w:hAnsi="Palatino Linotype" w:cs="Times New Roman"/>
          <w:sz w:val="28"/>
          <w:szCs w:val="28"/>
          <w:lang w:eastAsia="es-ES"/>
        </w:rPr>
        <w:t xml:space="preserve"> </w:t>
      </w:r>
      <w:r w:rsidR="00C167FB" w:rsidRPr="008B5DC2">
        <w:rPr>
          <w:rFonts w:ascii="Palatino Linotype" w:hAnsi="Palatino Linotype"/>
          <w:sz w:val="24"/>
          <w:szCs w:val="24"/>
        </w:rPr>
        <w:t xml:space="preserve">Por su parte </w:t>
      </w:r>
      <w:r w:rsidR="00C167FB" w:rsidRPr="008B5DC2">
        <w:rPr>
          <w:rFonts w:ascii="Palatino Linotype" w:hAnsi="Palatino Linotype"/>
          <w:b/>
          <w:sz w:val="24"/>
          <w:szCs w:val="24"/>
        </w:rPr>
        <w:t>EL SUJETO OBLIGADO</w:t>
      </w:r>
      <w:r w:rsidR="00C167FB" w:rsidRPr="008B5DC2">
        <w:rPr>
          <w:rFonts w:ascii="Palatino Linotype" w:hAnsi="Palatino Linotype"/>
          <w:sz w:val="24"/>
          <w:szCs w:val="24"/>
        </w:rPr>
        <w:t xml:space="preserve"> en fecha </w:t>
      </w:r>
      <w:r w:rsidR="00921CB8" w:rsidRPr="008B5DC2">
        <w:rPr>
          <w:rFonts w:ascii="Palatino Linotype" w:hAnsi="Palatino Linotype"/>
          <w:sz w:val="24"/>
          <w:szCs w:val="24"/>
        </w:rPr>
        <w:t xml:space="preserve">treinta y uno </w:t>
      </w:r>
      <w:r w:rsidR="00C167FB" w:rsidRPr="008B5DC2">
        <w:rPr>
          <w:rFonts w:ascii="Palatino Linotype" w:hAnsi="Palatino Linotype"/>
          <w:sz w:val="24"/>
          <w:szCs w:val="24"/>
        </w:rPr>
        <w:t xml:space="preserve">de </w:t>
      </w:r>
      <w:r w:rsidR="00A516EA" w:rsidRPr="008B5DC2">
        <w:rPr>
          <w:rFonts w:ascii="Palatino Linotype" w:hAnsi="Palatino Linotype"/>
          <w:sz w:val="24"/>
          <w:szCs w:val="24"/>
        </w:rPr>
        <w:t>octubre</w:t>
      </w:r>
      <w:r w:rsidR="00C167FB" w:rsidRPr="008B5DC2">
        <w:rPr>
          <w:rFonts w:ascii="Palatino Linotype" w:hAnsi="Palatino Linotype"/>
          <w:sz w:val="24"/>
          <w:szCs w:val="24"/>
        </w:rPr>
        <w:t xml:space="preserve"> de dos mil diecinueve, solicitó al Servidor Público Habilitado Competente</w:t>
      </w:r>
      <w:r w:rsidR="00A516EA" w:rsidRPr="008B5DC2">
        <w:rPr>
          <w:rFonts w:ascii="Palatino Linotype" w:hAnsi="Palatino Linotype"/>
          <w:sz w:val="24"/>
          <w:szCs w:val="24"/>
        </w:rPr>
        <w:t xml:space="preserve"> la información requerida en la solicitud</w:t>
      </w:r>
      <w:r w:rsidR="00C167FB" w:rsidRPr="008B5DC2">
        <w:rPr>
          <w:rFonts w:ascii="Palatino Linotype" w:hAnsi="Palatino Linotype"/>
          <w:sz w:val="24"/>
          <w:szCs w:val="24"/>
        </w:rPr>
        <w:t xml:space="preserve"> de acceso a la información, </w:t>
      </w:r>
      <w:r w:rsidR="00C167FB" w:rsidRPr="008B5DC2">
        <w:rPr>
          <w:rFonts w:ascii="Palatino Linotype" w:hAnsi="Palatino Linotype" w:cs="Arial"/>
          <w:bCs/>
          <w:sz w:val="24"/>
          <w:szCs w:val="24"/>
        </w:rPr>
        <w:t>tal como se desprende de la siguiente imagen:</w:t>
      </w:r>
    </w:p>
    <w:p w:rsidR="00C167FB" w:rsidRPr="008B5DC2" w:rsidRDefault="00921CB8" w:rsidP="00C167FB">
      <w:pPr>
        <w:spacing w:after="0" w:line="360" w:lineRule="auto"/>
        <w:jc w:val="both"/>
        <w:rPr>
          <w:rFonts w:ascii="Palatino Linotype" w:hAnsi="Palatino Linotype"/>
        </w:rPr>
      </w:pPr>
      <w:r w:rsidRPr="008B5DC2">
        <w:rPr>
          <w:noProof/>
          <w:lang w:eastAsia="es-MX"/>
        </w:rPr>
        <w:drawing>
          <wp:inline distT="0" distB="0" distL="0" distR="0" wp14:anchorId="0A663906" wp14:editId="15AC81AD">
            <wp:extent cx="5538787" cy="1547495"/>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88" t="6789" r="4777" b="44171"/>
                    <a:stretch/>
                  </pic:blipFill>
                  <pic:spPr bwMode="auto">
                    <a:xfrm>
                      <a:off x="0" y="0"/>
                      <a:ext cx="5542111" cy="1548424"/>
                    </a:xfrm>
                    <a:prstGeom prst="rect">
                      <a:avLst/>
                    </a:prstGeom>
                    <a:ln>
                      <a:noFill/>
                    </a:ln>
                    <a:extLst>
                      <a:ext uri="{53640926-AAD7-44D8-BBD7-CCE9431645EC}">
                        <a14:shadowObscured xmlns:a14="http://schemas.microsoft.com/office/drawing/2010/main"/>
                      </a:ext>
                    </a:extLst>
                  </pic:spPr>
                </pic:pic>
              </a:graphicData>
            </a:graphic>
          </wp:inline>
        </w:drawing>
      </w:r>
    </w:p>
    <w:p w:rsidR="00C167FB" w:rsidRPr="008B5DC2" w:rsidRDefault="00425C02" w:rsidP="00C167FB">
      <w:pPr>
        <w:pStyle w:val="Prrafodelista"/>
        <w:spacing w:before="240" w:after="240" w:line="360" w:lineRule="auto"/>
        <w:ind w:left="0"/>
        <w:jc w:val="both"/>
        <w:rPr>
          <w:rFonts w:ascii="Palatino Linotype" w:hAnsi="Palatino Linotype"/>
        </w:rPr>
      </w:pPr>
      <w:r w:rsidRPr="008B5DC2">
        <w:rPr>
          <w:rFonts w:ascii="Palatino Linotype" w:hAnsi="Palatino Linotype"/>
          <w:noProof/>
          <w:lang w:val="es-MX" w:eastAsia="es-MX"/>
        </w:rPr>
        <mc:AlternateContent>
          <mc:Choice Requires="wps">
            <w:drawing>
              <wp:anchor distT="0" distB="0" distL="114300" distR="114300" simplePos="0" relativeHeight="251730944" behindDoc="0" locked="0" layoutInCell="1" allowOverlap="1">
                <wp:simplePos x="0" y="0"/>
                <wp:positionH relativeFrom="column">
                  <wp:posOffset>100965</wp:posOffset>
                </wp:positionH>
                <wp:positionV relativeFrom="paragraph">
                  <wp:posOffset>1346200</wp:posOffset>
                </wp:positionV>
                <wp:extent cx="5581650" cy="86677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5581650" cy="8667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E30658" id="Conector recto 4"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106pt" to="447.45pt,1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" strokecolor="red" strokeweight=".5pt">
                <v:stroke joinstyle="miter"/>
              </v:line>
            </w:pict>
          </mc:Fallback>
        </mc:AlternateContent>
      </w:r>
      <w:r w:rsidR="00C167FB" w:rsidRPr="008B5DC2">
        <w:rPr>
          <w:rFonts w:ascii="Palatino Linotype" w:hAnsi="Palatino Linotype"/>
        </w:rPr>
        <w:t xml:space="preserve">Cabe precisar que de una revisión a la página de IPOMEX del </w:t>
      </w:r>
      <w:r w:rsidR="00C167FB" w:rsidRPr="008B5DC2">
        <w:rPr>
          <w:rFonts w:ascii="Palatino Linotype" w:hAnsi="Palatino Linotype"/>
          <w:b/>
        </w:rPr>
        <w:t>SUJETO OBLIGADO</w:t>
      </w:r>
      <w:r w:rsidR="00C167FB" w:rsidRPr="008B5DC2">
        <w:rPr>
          <w:rFonts w:ascii="Palatino Linotype" w:hAnsi="Palatino Linotype"/>
        </w:rPr>
        <w:t xml:space="preserve"> se encontró </w:t>
      </w:r>
      <w:r w:rsidR="00C33E8B" w:rsidRPr="008B5DC2">
        <w:rPr>
          <w:rFonts w:ascii="Palatino Linotype" w:hAnsi="Palatino Linotype"/>
        </w:rPr>
        <w:t>registro del</w:t>
      </w:r>
      <w:r w:rsidR="00C167FB" w:rsidRPr="008B5DC2">
        <w:rPr>
          <w:rFonts w:ascii="Palatino Linotype" w:hAnsi="Palatino Linotype"/>
        </w:rPr>
        <w:t xml:space="preserve"> servidor público al que se le requirió la solicitud de acceso a la información</w:t>
      </w:r>
      <w:r w:rsidRPr="008B5DC2">
        <w:rPr>
          <w:rFonts w:ascii="Palatino Linotype" w:hAnsi="Palatino Linotype"/>
        </w:rPr>
        <w:t xml:space="preserve"> ostenta el cargo de Secretario Técnico, como se muestra en la siguiente imagen:</w:t>
      </w:r>
    </w:p>
    <w:p w:rsidR="00425C02" w:rsidRPr="008B5DC2" w:rsidRDefault="00425C02" w:rsidP="00C167FB">
      <w:pPr>
        <w:pStyle w:val="Prrafodelista"/>
        <w:spacing w:before="240" w:after="240" w:line="360" w:lineRule="auto"/>
        <w:ind w:left="0"/>
        <w:jc w:val="both"/>
        <w:rPr>
          <w:noProof/>
          <w:lang w:eastAsia="es-MX"/>
        </w:rPr>
      </w:pPr>
      <w:r w:rsidRPr="008B5DC2">
        <w:rPr>
          <w:noProof/>
          <w:lang w:val="es-MX" w:eastAsia="es-MX"/>
        </w:rPr>
        <w:lastRenderedPageBreak/>
        <w:drawing>
          <wp:inline distT="0" distB="0" distL="0" distR="0" wp14:anchorId="1D3A2A68" wp14:editId="5FF4A2AC">
            <wp:extent cx="5562600" cy="224282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954" t="19614" r="35845" b="9324"/>
                    <a:stretch/>
                  </pic:blipFill>
                  <pic:spPr bwMode="auto">
                    <a:xfrm>
                      <a:off x="0" y="0"/>
                      <a:ext cx="5565368" cy="2243936"/>
                    </a:xfrm>
                    <a:prstGeom prst="rect">
                      <a:avLst/>
                    </a:prstGeom>
                    <a:ln>
                      <a:noFill/>
                    </a:ln>
                    <a:extLst>
                      <a:ext uri="{53640926-AAD7-44D8-BBD7-CCE9431645EC}">
                        <a14:shadowObscured xmlns:a14="http://schemas.microsoft.com/office/drawing/2010/main"/>
                      </a:ext>
                    </a:extLst>
                  </pic:spPr>
                </pic:pic>
              </a:graphicData>
            </a:graphic>
          </wp:inline>
        </w:drawing>
      </w:r>
    </w:p>
    <w:p w:rsidR="00AC576A" w:rsidRPr="008B5DC2" w:rsidRDefault="00F5143E" w:rsidP="009A2BAB">
      <w:pPr>
        <w:spacing w:after="0" w:line="360" w:lineRule="auto"/>
        <w:jc w:val="both"/>
        <w:rPr>
          <w:rFonts w:ascii="Palatino Linotype" w:hAnsi="Palatino Linotype" w:cs="Arial"/>
          <w:sz w:val="24"/>
          <w:szCs w:val="24"/>
          <w:lang w:val="es-ES_tradnl"/>
        </w:rPr>
      </w:pPr>
      <w:r w:rsidRPr="008B5DC2">
        <w:rPr>
          <w:rFonts w:ascii="Palatino Linotype" w:hAnsi="Palatino Linotype"/>
          <w:b/>
          <w:sz w:val="28"/>
          <w:szCs w:val="28"/>
        </w:rPr>
        <w:t>III.</w:t>
      </w:r>
      <w:r w:rsidRPr="008B5DC2">
        <w:rPr>
          <w:rFonts w:ascii="Palatino Linotype" w:hAnsi="Palatino Linotype"/>
          <w:sz w:val="24"/>
          <w:szCs w:val="24"/>
        </w:rPr>
        <w:t xml:space="preserve"> </w:t>
      </w:r>
      <w:r w:rsidR="00AC576A" w:rsidRPr="008B5DC2">
        <w:rPr>
          <w:rFonts w:ascii="Palatino Linotype" w:hAnsi="Palatino Linotype"/>
          <w:sz w:val="24"/>
          <w:szCs w:val="24"/>
        </w:rPr>
        <w:t xml:space="preserve">De las constancias que obran en </w:t>
      </w:r>
      <w:r w:rsidR="00AC576A" w:rsidRPr="008B5DC2">
        <w:rPr>
          <w:rFonts w:ascii="Palatino Linotype" w:hAnsi="Palatino Linotype"/>
          <w:b/>
          <w:sz w:val="24"/>
          <w:szCs w:val="24"/>
        </w:rPr>
        <w:t>EL SAIMEX,</w:t>
      </w:r>
      <w:r w:rsidR="00AC576A" w:rsidRPr="008B5DC2">
        <w:rPr>
          <w:rFonts w:ascii="Palatino Linotype" w:hAnsi="Palatino Linotype"/>
          <w:sz w:val="24"/>
          <w:szCs w:val="24"/>
        </w:rPr>
        <w:t xml:space="preserve"> se advierte que en fecha </w:t>
      </w:r>
      <w:r w:rsidR="00632612" w:rsidRPr="008B5DC2">
        <w:rPr>
          <w:rFonts w:ascii="Palatino Linotype" w:hAnsi="Palatino Linotype"/>
          <w:sz w:val="24"/>
          <w:szCs w:val="24"/>
        </w:rPr>
        <w:t>quince</w:t>
      </w:r>
      <w:r w:rsidR="00BD79F2" w:rsidRPr="008B5DC2">
        <w:rPr>
          <w:rFonts w:ascii="Palatino Linotype" w:hAnsi="Palatino Linotype"/>
          <w:sz w:val="24"/>
          <w:szCs w:val="24"/>
        </w:rPr>
        <w:t xml:space="preserve"> de </w:t>
      </w:r>
      <w:r w:rsidRPr="008B5DC2">
        <w:rPr>
          <w:rFonts w:ascii="Palatino Linotype" w:hAnsi="Palatino Linotype"/>
          <w:sz w:val="24"/>
          <w:szCs w:val="24"/>
        </w:rPr>
        <w:t>noviembre</w:t>
      </w:r>
      <w:r w:rsidR="00BD79F2" w:rsidRPr="008B5DC2">
        <w:rPr>
          <w:rFonts w:ascii="Palatino Linotype" w:hAnsi="Palatino Linotype"/>
          <w:sz w:val="24"/>
          <w:szCs w:val="24"/>
        </w:rPr>
        <w:t xml:space="preserve"> de dos mil diecinueve</w:t>
      </w:r>
      <w:r w:rsidR="00AC576A" w:rsidRPr="008B5DC2">
        <w:rPr>
          <w:rFonts w:ascii="Palatino Linotype" w:hAnsi="Palatino Linotype"/>
          <w:sz w:val="24"/>
          <w:szCs w:val="24"/>
        </w:rPr>
        <w:t xml:space="preserve">, </w:t>
      </w:r>
      <w:r w:rsidR="00BD79F2" w:rsidRPr="008B5DC2">
        <w:rPr>
          <w:rFonts w:ascii="Palatino Linotype" w:hAnsi="Palatino Linotype" w:cs="Arial"/>
          <w:sz w:val="24"/>
          <w:szCs w:val="24"/>
          <w:lang w:val="es-ES_tradnl"/>
        </w:rPr>
        <w:t>el</w:t>
      </w:r>
      <w:r w:rsidR="00AC576A" w:rsidRPr="008B5DC2">
        <w:rPr>
          <w:rFonts w:ascii="Palatino Linotype" w:hAnsi="Palatino Linotype" w:cs="Arial"/>
          <w:b/>
          <w:sz w:val="24"/>
          <w:szCs w:val="24"/>
          <w:lang w:val="es-ES_tradnl"/>
        </w:rPr>
        <w:t xml:space="preserve"> SUJETO OBLIGADO</w:t>
      </w:r>
      <w:r w:rsidR="00BE2D6E" w:rsidRPr="008B5DC2">
        <w:rPr>
          <w:rFonts w:ascii="Palatino Linotype" w:hAnsi="Palatino Linotype" w:cs="Arial"/>
          <w:sz w:val="24"/>
          <w:szCs w:val="24"/>
          <w:lang w:val="es-ES_tradnl"/>
        </w:rPr>
        <w:t xml:space="preserve"> dio respuesta a la solicitud</w:t>
      </w:r>
      <w:r w:rsidR="00AC576A" w:rsidRPr="008B5DC2">
        <w:rPr>
          <w:rFonts w:ascii="Palatino Linotype" w:hAnsi="Palatino Linotype" w:cs="Arial"/>
          <w:sz w:val="24"/>
          <w:szCs w:val="24"/>
          <w:lang w:val="es-ES_tradnl"/>
        </w:rPr>
        <w:t xml:space="preserve"> de información, en los siguientes términos:</w:t>
      </w:r>
    </w:p>
    <w:p w:rsidR="00C33E8B" w:rsidRPr="008B5DC2" w:rsidRDefault="00040156" w:rsidP="00C33E8B">
      <w:pPr>
        <w:spacing w:after="0" w:line="276" w:lineRule="auto"/>
        <w:ind w:left="851" w:right="616"/>
        <w:jc w:val="right"/>
        <w:rPr>
          <w:rFonts w:ascii="Palatino Linotype" w:eastAsia="Times New Roman" w:hAnsi="Palatino Linotype" w:cs="Arial"/>
          <w:i/>
          <w:lang w:val="es-ES" w:eastAsia="es-ES"/>
        </w:rPr>
      </w:pPr>
      <w:r w:rsidRPr="008B5DC2">
        <w:rPr>
          <w:rFonts w:ascii="Palatino Linotype" w:eastAsia="Times New Roman" w:hAnsi="Palatino Linotype" w:cs="Arial"/>
          <w:i/>
          <w:lang w:val="es-ES" w:eastAsia="es-ES"/>
        </w:rPr>
        <w:t>“</w:t>
      </w:r>
      <w:r w:rsidR="00C33E8B" w:rsidRPr="008B5DC2">
        <w:rPr>
          <w:rFonts w:ascii="Palatino Linotype" w:eastAsia="Times New Roman" w:hAnsi="Palatino Linotype" w:cs="Arial"/>
          <w:i/>
          <w:lang w:val="es-ES" w:eastAsia="es-ES"/>
        </w:rPr>
        <w:t>Folio de la solicitud: 00231/OASNAUCAL/IP/2019</w:t>
      </w:r>
    </w:p>
    <w:p w:rsidR="00C33E8B" w:rsidRPr="008B5DC2" w:rsidRDefault="00C33E8B" w:rsidP="00C33E8B">
      <w:pPr>
        <w:spacing w:after="0" w:line="276" w:lineRule="auto"/>
        <w:ind w:left="851" w:right="616"/>
        <w:jc w:val="both"/>
        <w:rPr>
          <w:rFonts w:ascii="Palatino Linotype" w:eastAsia="Times New Roman" w:hAnsi="Palatino Linotype" w:cs="Arial"/>
          <w:i/>
          <w:lang w:val="es-ES" w:eastAsia="es-ES"/>
        </w:rPr>
      </w:pPr>
      <w:r w:rsidRPr="008B5DC2">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33E8B" w:rsidRPr="008B5DC2" w:rsidRDefault="00C33E8B" w:rsidP="00C33E8B">
      <w:pPr>
        <w:spacing w:after="0" w:line="276" w:lineRule="auto"/>
        <w:ind w:left="851" w:right="616"/>
        <w:jc w:val="both"/>
        <w:rPr>
          <w:rFonts w:ascii="Palatino Linotype" w:eastAsia="Times New Roman" w:hAnsi="Palatino Linotype" w:cs="Arial"/>
          <w:i/>
          <w:lang w:val="es-ES" w:eastAsia="es-ES"/>
        </w:rPr>
      </w:pPr>
      <w:r w:rsidRPr="008B5DC2">
        <w:rPr>
          <w:rFonts w:ascii="Palatino Linotype" w:eastAsia="Times New Roman" w:hAnsi="Palatino Linotype" w:cs="Arial"/>
          <w:i/>
          <w:lang w:val="es-ES" w:eastAsia="es-ES"/>
        </w:rPr>
        <w:t>Distinguido ciudadano</w:t>
      </w:r>
      <w:proofErr w:type="gramStart"/>
      <w:r w:rsidRPr="008B5DC2">
        <w:rPr>
          <w:rFonts w:ascii="Palatino Linotype" w:eastAsia="Times New Roman" w:hAnsi="Palatino Linotype" w:cs="Arial"/>
          <w:i/>
          <w:lang w:val="es-ES" w:eastAsia="es-ES"/>
        </w:rPr>
        <w:t>!</w:t>
      </w:r>
      <w:proofErr w:type="gramEnd"/>
      <w:r w:rsidRPr="008B5DC2">
        <w:rPr>
          <w:rFonts w:ascii="Palatino Linotype" w:eastAsia="Times New Roman" w:hAnsi="Palatino Linotype" w:cs="Arial"/>
          <w:i/>
          <w:lang w:val="es-ES" w:eastAsia="es-ES"/>
        </w:rPr>
        <w:t xml:space="preserve"> en atención y seguimiento a su solicitud de información con folio 00231/OASNAUCAL/IP/2019, se adjunta al presente la información solicitada. Sin otro particular le reitero mi más atenta y distinguida consideración, quedando a sus órdenes para cualquier duda o aclaración en las oficinas centrales de este Organismo ubicadas en Avenida San Luis </w:t>
      </w:r>
      <w:proofErr w:type="spellStart"/>
      <w:r w:rsidRPr="008B5DC2">
        <w:rPr>
          <w:rFonts w:ascii="Palatino Linotype" w:eastAsia="Times New Roman" w:hAnsi="Palatino Linotype" w:cs="Arial"/>
          <w:i/>
          <w:lang w:val="es-ES" w:eastAsia="es-ES"/>
        </w:rPr>
        <w:t>Tlatilco</w:t>
      </w:r>
      <w:proofErr w:type="spellEnd"/>
      <w:r w:rsidRPr="008B5DC2">
        <w:rPr>
          <w:rFonts w:ascii="Palatino Linotype" w:eastAsia="Times New Roman" w:hAnsi="Palatino Linotype" w:cs="Arial"/>
          <w:i/>
          <w:lang w:val="es-ES" w:eastAsia="es-ES"/>
        </w:rPr>
        <w:t xml:space="preserve"> número 19, Fraccionamiento Parque Industrial Naucalpan, Naucalpan de Juárez, Estado de México, C.P. 53489. </w:t>
      </w:r>
      <w:proofErr w:type="spellStart"/>
      <w:proofErr w:type="gramStart"/>
      <w:r w:rsidRPr="008B5DC2">
        <w:rPr>
          <w:rFonts w:ascii="Palatino Linotype" w:eastAsia="Times New Roman" w:hAnsi="Palatino Linotype" w:cs="Arial"/>
          <w:i/>
          <w:lang w:val="es-ES" w:eastAsia="es-ES"/>
        </w:rPr>
        <w:t>tel</w:t>
      </w:r>
      <w:proofErr w:type="spellEnd"/>
      <w:proofErr w:type="gramEnd"/>
      <w:r w:rsidRPr="008B5DC2">
        <w:rPr>
          <w:rFonts w:ascii="Palatino Linotype" w:eastAsia="Times New Roman" w:hAnsi="Palatino Linotype" w:cs="Arial"/>
          <w:i/>
          <w:lang w:val="es-ES" w:eastAsia="es-ES"/>
        </w:rPr>
        <w:t>: 53711900 ext. 3016</w:t>
      </w:r>
    </w:p>
    <w:p w:rsidR="00C33E8B" w:rsidRPr="008B5DC2" w:rsidRDefault="00C33E8B" w:rsidP="00C33E8B">
      <w:pPr>
        <w:spacing w:after="0" w:line="276" w:lineRule="auto"/>
        <w:ind w:left="851" w:right="616"/>
        <w:jc w:val="both"/>
        <w:rPr>
          <w:rFonts w:ascii="Palatino Linotype" w:eastAsia="Times New Roman" w:hAnsi="Palatino Linotype" w:cs="Arial"/>
          <w:i/>
          <w:lang w:val="es-ES" w:eastAsia="es-ES"/>
        </w:rPr>
      </w:pPr>
      <w:r w:rsidRPr="008B5DC2">
        <w:rPr>
          <w:rFonts w:ascii="Palatino Linotype" w:eastAsia="Times New Roman" w:hAnsi="Palatino Linotype" w:cs="Arial"/>
          <w:i/>
          <w:lang w:val="es-ES" w:eastAsia="es-ES"/>
        </w:rPr>
        <w:t>ATENTAMENTE</w:t>
      </w:r>
    </w:p>
    <w:p w:rsidR="00DB04A5" w:rsidRPr="008B5DC2" w:rsidRDefault="00C33E8B" w:rsidP="00C33E8B">
      <w:pPr>
        <w:spacing w:after="0" w:line="276" w:lineRule="auto"/>
        <w:ind w:left="851" w:right="616"/>
        <w:jc w:val="both"/>
        <w:rPr>
          <w:rFonts w:ascii="Palatino Linotype" w:eastAsia="Times New Roman" w:hAnsi="Palatino Linotype" w:cs="Arial"/>
          <w:i/>
          <w:lang w:val="es-ES" w:eastAsia="es-ES"/>
        </w:rPr>
      </w:pPr>
      <w:r w:rsidRPr="008B5DC2">
        <w:rPr>
          <w:rFonts w:ascii="Palatino Linotype" w:eastAsia="Times New Roman" w:hAnsi="Palatino Linotype" w:cs="Arial"/>
          <w:i/>
          <w:lang w:val="es-ES" w:eastAsia="es-ES"/>
        </w:rPr>
        <w:t>LIC. EN DERECHO MARLENE MONSSERRAT MARTIN CASTAÑEDA</w:t>
      </w:r>
      <w:r w:rsidR="00DB04A5" w:rsidRPr="008B5DC2">
        <w:rPr>
          <w:rFonts w:ascii="Palatino Linotype" w:eastAsia="Times New Roman" w:hAnsi="Palatino Linotype" w:cs="Arial"/>
          <w:i/>
          <w:lang w:val="es-ES" w:eastAsia="es-ES"/>
        </w:rPr>
        <w:t>”</w:t>
      </w:r>
    </w:p>
    <w:p w:rsidR="00DB04A5" w:rsidRPr="008B5DC2" w:rsidRDefault="00DB04A5" w:rsidP="00DB04A5">
      <w:pPr>
        <w:spacing w:after="0" w:line="276" w:lineRule="auto"/>
        <w:ind w:right="616"/>
        <w:jc w:val="both"/>
        <w:rPr>
          <w:rFonts w:ascii="Palatino Linotype" w:eastAsia="Times New Roman" w:hAnsi="Palatino Linotype" w:cs="Arial"/>
          <w:i/>
          <w:lang w:val="es-ES" w:eastAsia="es-ES"/>
        </w:rPr>
      </w:pPr>
    </w:p>
    <w:p w:rsidR="00DB04A5" w:rsidRPr="008B5DC2" w:rsidRDefault="00DB04A5" w:rsidP="00C33E8B">
      <w:pPr>
        <w:spacing w:line="360" w:lineRule="auto"/>
        <w:jc w:val="both"/>
        <w:rPr>
          <w:rFonts w:ascii="Palatino Linotype" w:hAnsi="Palatino Linotype" w:cs="Arial"/>
          <w:sz w:val="24"/>
          <w:szCs w:val="24"/>
        </w:rPr>
      </w:pPr>
      <w:r w:rsidRPr="008B5DC2">
        <w:rPr>
          <w:rFonts w:ascii="Palatino Linotype" w:hAnsi="Palatino Linotype" w:cs="Arial"/>
          <w:sz w:val="24"/>
          <w:szCs w:val="24"/>
        </w:rPr>
        <w:lastRenderedPageBreak/>
        <w:t xml:space="preserve">Asimismo, anexó </w:t>
      </w:r>
      <w:r w:rsidR="00C33E8B" w:rsidRPr="008B5DC2">
        <w:rPr>
          <w:rFonts w:ascii="Palatino Linotype" w:hAnsi="Palatino Linotype" w:cs="Arial"/>
          <w:sz w:val="24"/>
          <w:szCs w:val="24"/>
        </w:rPr>
        <w:t>cinco</w:t>
      </w:r>
      <w:r w:rsidRPr="008B5DC2">
        <w:rPr>
          <w:rFonts w:ascii="Palatino Linotype" w:hAnsi="Palatino Linotype" w:cs="Arial"/>
          <w:sz w:val="24"/>
          <w:szCs w:val="24"/>
        </w:rPr>
        <w:t xml:space="preserve"> archivo</w:t>
      </w:r>
      <w:r w:rsidR="00C33E8B" w:rsidRPr="008B5DC2">
        <w:rPr>
          <w:rFonts w:ascii="Palatino Linotype" w:hAnsi="Palatino Linotype" w:cs="Arial"/>
          <w:sz w:val="24"/>
          <w:szCs w:val="24"/>
        </w:rPr>
        <w:t>s</w:t>
      </w:r>
      <w:r w:rsidRPr="008B5DC2">
        <w:rPr>
          <w:rFonts w:ascii="Palatino Linotype" w:hAnsi="Palatino Linotype" w:cs="Arial"/>
          <w:sz w:val="24"/>
          <w:szCs w:val="24"/>
        </w:rPr>
        <w:t xml:space="preserve"> electrónico</w:t>
      </w:r>
      <w:r w:rsidR="00C33E8B" w:rsidRPr="008B5DC2">
        <w:rPr>
          <w:rFonts w:ascii="Palatino Linotype" w:hAnsi="Palatino Linotype" w:cs="Arial"/>
          <w:sz w:val="24"/>
          <w:szCs w:val="24"/>
        </w:rPr>
        <w:t>s</w:t>
      </w:r>
      <w:r w:rsidRPr="008B5DC2">
        <w:rPr>
          <w:rFonts w:ascii="Palatino Linotype" w:hAnsi="Palatino Linotype" w:cs="Arial"/>
          <w:sz w:val="24"/>
          <w:szCs w:val="24"/>
        </w:rPr>
        <w:t xml:space="preserve"> denominado</w:t>
      </w:r>
      <w:r w:rsidR="00C33E8B" w:rsidRPr="008B5DC2">
        <w:rPr>
          <w:rFonts w:ascii="Palatino Linotype" w:hAnsi="Palatino Linotype" w:cs="Arial"/>
          <w:sz w:val="24"/>
          <w:szCs w:val="24"/>
        </w:rPr>
        <w:t>s</w:t>
      </w:r>
      <w:r w:rsidRPr="008B5DC2">
        <w:rPr>
          <w:rFonts w:ascii="Palatino Linotype" w:hAnsi="Palatino Linotype" w:cs="Arial"/>
          <w:i/>
          <w:sz w:val="24"/>
          <w:szCs w:val="24"/>
          <w:lang w:val="es-ES"/>
        </w:rPr>
        <w:t xml:space="preserve"> </w:t>
      </w:r>
      <w:proofErr w:type="spellStart"/>
      <w:r w:rsidR="00C33E8B" w:rsidRPr="008B5DC2">
        <w:rPr>
          <w:rFonts w:ascii="Palatino Linotype" w:hAnsi="Palatino Linotype" w:cs="Arial"/>
          <w:b/>
          <w:i/>
          <w:sz w:val="24"/>
          <w:szCs w:val="24"/>
          <w:lang w:val="es-ES"/>
        </w:rPr>
        <w:t>Segun</w:t>
      </w:r>
      <w:proofErr w:type="spellEnd"/>
      <w:r w:rsidR="00C33E8B" w:rsidRPr="008B5DC2">
        <w:rPr>
          <w:rFonts w:ascii="Palatino Linotype" w:hAnsi="Palatino Linotype" w:cs="Arial"/>
          <w:b/>
          <w:i/>
          <w:sz w:val="24"/>
          <w:szCs w:val="24"/>
          <w:lang w:val="es-ES"/>
        </w:rPr>
        <w:t>. Trim.zip, Liga para entrar al Plan de Desarrollo Municipal.docx, Primer Trim.zip, Tercer Trim.zip y POA (</w:t>
      </w:r>
      <w:proofErr w:type="spellStart"/>
      <w:r w:rsidR="00C33E8B" w:rsidRPr="008B5DC2">
        <w:rPr>
          <w:rFonts w:ascii="Palatino Linotype" w:hAnsi="Palatino Linotype" w:cs="Arial"/>
          <w:b/>
          <w:i/>
          <w:sz w:val="24"/>
          <w:szCs w:val="24"/>
          <w:lang w:val="es-ES"/>
        </w:rPr>
        <w:t>PbRM</w:t>
      </w:r>
      <w:proofErr w:type="spellEnd"/>
      <w:r w:rsidR="00C33E8B" w:rsidRPr="008B5DC2">
        <w:rPr>
          <w:rFonts w:ascii="Palatino Linotype" w:hAnsi="Palatino Linotype" w:cs="Arial"/>
          <w:b/>
          <w:i/>
          <w:sz w:val="24"/>
          <w:szCs w:val="24"/>
          <w:lang w:val="es-ES"/>
        </w:rPr>
        <w:t xml:space="preserve"> </w:t>
      </w:r>
      <w:proofErr w:type="spellStart"/>
      <w:r w:rsidR="00C33E8B" w:rsidRPr="008B5DC2">
        <w:rPr>
          <w:rFonts w:ascii="Palatino Linotype" w:hAnsi="Palatino Linotype" w:cs="Arial"/>
          <w:b/>
          <w:i/>
          <w:sz w:val="24"/>
          <w:szCs w:val="24"/>
          <w:lang w:val="es-ES"/>
        </w:rPr>
        <w:t>2a</w:t>
      </w:r>
      <w:proofErr w:type="spellEnd"/>
      <w:r w:rsidR="00C33E8B" w:rsidRPr="008B5DC2">
        <w:rPr>
          <w:rFonts w:ascii="Palatino Linotype" w:hAnsi="Palatino Linotype" w:cs="Arial"/>
          <w:b/>
          <w:i/>
          <w:sz w:val="24"/>
          <w:szCs w:val="24"/>
          <w:lang w:val="es-ES"/>
        </w:rPr>
        <w:t>).</w:t>
      </w:r>
      <w:proofErr w:type="spellStart"/>
      <w:r w:rsidR="00C33E8B" w:rsidRPr="008B5DC2">
        <w:rPr>
          <w:rFonts w:ascii="Palatino Linotype" w:hAnsi="Palatino Linotype" w:cs="Arial"/>
          <w:b/>
          <w:i/>
          <w:sz w:val="24"/>
          <w:szCs w:val="24"/>
          <w:lang w:val="es-ES"/>
        </w:rPr>
        <w:t>pdf</w:t>
      </w:r>
      <w:proofErr w:type="spellEnd"/>
      <w:r w:rsidRPr="008B5DC2">
        <w:rPr>
          <w:rFonts w:ascii="Palatino Linotype" w:hAnsi="Palatino Linotype" w:cs="Arial"/>
          <w:b/>
          <w:sz w:val="24"/>
          <w:szCs w:val="24"/>
        </w:rPr>
        <w:t xml:space="preserve">, </w:t>
      </w:r>
      <w:r w:rsidR="00C33E8B" w:rsidRPr="008B5DC2">
        <w:rPr>
          <w:rFonts w:ascii="Palatino Linotype" w:hAnsi="Palatino Linotype" w:cs="Arial"/>
          <w:sz w:val="24"/>
          <w:szCs w:val="24"/>
        </w:rPr>
        <w:t>los cuales no se insertan en obvio de representaciones innecesarias, aunado a que son del conocimiento de las partes</w:t>
      </w:r>
      <w:proofErr w:type="gramStart"/>
      <w:r w:rsidR="00C33E8B" w:rsidRPr="008B5DC2">
        <w:rPr>
          <w:rFonts w:ascii="Palatino Linotype" w:hAnsi="Palatino Linotype" w:cs="Arial"/>
          <w:sz w:val="24"/>
          <w:szCs w:val="24"/>
        </w:rPr>
        <w:t>.</w:t>
      </w:r>
      <w:r w:rsidRPr="008B5DC2">
        <w:rPr>
          <w:rFonts w:ascii="Palatino Linotype" w:hAnsi="Palatino Linotype" w:cs="Arial"/>
          <w:sz w:val="24"/>
          <w:szCs w:val="24"/>
        </w:rPr>
        <w:t>.</w:t>
      </w:r>
      <w:proofErr w:type="gramEnd"/>
    </w:p>
    <w:p w:rsidR="00F41517" w:rsidRPr="008B5DC2" w:rsidRDefault="009A2BAB" w:rsidP="00E20C6A">
      <w:pPr>
        <w:spacing w:line="360" w:lineRule="auto"/>
        <w:jc w:val="both"/>
        <w:rPr>
          <w:rFonts w:ascii="Palatino Linotype" w:eastAsia="Times New Roman" w:hAnsi="Palatino Linotype" w:cs="Arial"/>
          <w:sz w:val="24"/>
          <w:szCs w:val="24"/>
          <w:lang w:val="es-ES" w:eastAsia="es-ES"/>
        </w:rPr>
      </w:pPr>
      <w:r w:rsidRPr="008B5DC2">
        <w:rPr>
          <w:rFonts w:ascii="Palatino Linotype" w:eastAsia="Times New Roman" w:hAnsi="Palatino Linotype" w:cs="Arial"/>
          <w:b/>
          <w:sz w:val="28"/>
          <w:szCs w:val="28"/>
          <w:lang w:val="es-ES" w:eastAsia="es-ES"/>
        </w:rPr>
        <w:t>I</w:t>
      </w:r>
      <w:r w:rsidR="009A0CE1" w:rsidRPr="008B5DC2">
        <w:rPr>
          <w:rFonts w:ascii="Palatino Linotype" w:eastAsia="Times New Roman" w:hAnsi="Palatino Linotype" w:cs="Arial"/>
          <w:b/>
          <w:sz w:val="28"/>
          <w:szCs w:val="28"/>
          <w:lang w:val="es-ES" w:eastAsia="es-ES"/>
        </w:rPr>
        <w:t>V</w:t>
      </w:r>
      <w:r w:rsidR="0027427A" w:rsidRPr="008B5DC2">
        <w:rPr>
          <w:rFonts w:ascii="Palatino Linotype" w:eastAsia="Times New Roman" w:hAnsi="Palatino Linotype" w:cs="Arial"/>
          <w:b/>
          <w:sz w:val="28"/>
          <w:szCs w:val="28"/>
          <w:lang w:val="es-ES" w:eastAsia="es-ES"/>
        </w:rPr>
        <w:t xml:space="preserve">. </w:t>
      </w:r>
      <w:r w:rsidR="00015221" w:rsidRPr="008B5DC2">
        <w:rPr>
          <w:rFonts w:ascii="Palatino Linotype" w:eastAsia="Times New Roman" w:hAnsi="Palatino Linotype" w:cs="Times New Roman"/>
          <w:sz w:val="24"/>
          <w:szCs w:val="24"/>
          <w:lang w:val="es-ES" w:eastAsia="es-ES"/>
        </w:rPr>
        <w:t>Inconforme con la</w:t>
      </w:r>
      <w:r w:rsidR="0027427A" w:rsidRPr="008B5DC2">
        <w:rPr>
          <w:rFonts w:ascii="Palatino Linotype" w:eastAsia="Times New Roman" w:hAnsi="Palatino Linotype" w:cs="Times New Roman"/>
          <w:sz w:val="24"/>
          <w:szCs w:val="24"/>
          <w:lang w:val="es-ES" w:eastAsia="es-ES"/>
        </w:rPr>
        <w:t xml:space="preserve"> </w:t>
      </w:r>
      <w:r w:rsidR="0027427A" w:rsidRPr="008B5DC2">
        <w:rPr>
          <w:rFonts w:ascii="Palatino Linotype" w:eastAsia="Times New Roman" w:hAnsi="Palatino Linotype" w:cs="Arial"/>
          <w:sz w:val="24"/>
          <w:szCs w:val="24"/>
          <w:lang w:val="es-ES" w:eastAsia="es-ES"/>
        </w:rPr>
        <w:t>respuesta</w:t>
      </w:r>
      <w:r w:rsidR="00632612" w:rsidRPr="008B5DC2">
        <w:rPr>
          <w:rFonts w:ascii="Palatino Linotype" w:eastAsia="Times New Roman" w:hAnsi="Palatino Linotype" w:cs="Arial"/>
          <w:sz w:val="24"/>
          <w:szCs w:val="24"/>
          <w:lang w:val="es-ES" w:eastAsia="es-ES"/>
        </w:rPr>
        <w:t>,</w:t>
      </w:r>
      <w:r w:rsidR="0027427A" w:rsidRPr="008B5DC2">
        <w:rPr>
          <w:rFonts w:ascii="Palatino Linotype" w:eastAsia="Times New Roman" w:hAnsi="Palatino Linotype" w:cs="Arial"/>
          <w:sz w:val="24"/>
          <w:szCs w:val="24"/>
          <w:lang w:val="es-ES" w:eastAsia="es-ES"/>
        </w:rPr>
        <w:t xml:space="preserve"> el </w:t>
      </w:r>
      <w:r w:rsidR="00C33E8B" w:rsidRPr="008B5DC2">
        <w:rPr>
          <w:rFonts w:ascii="Palatino Linotype" w:eastAsia="Times New Roman" w:hAnsi="Palatino Linotype" w:cs="Arial"/>
          <w:sz w:val="24"/>
          <w:szCs w:val="24"/>
          <w:lang w:val="es-ES" w:eastAsia="es-ES"/>
        </w:rPr>
        <w:t>dieciséis</w:t>
      </w:r>
      <w:r w:rsidR="00CD481C" w:rsidRPr="008B5DC2">
        <w:rPr>
          <w:rFonts w:ascii="Palatino Linotype" w:eastAsia="Times New Roman" w:hAnsi="Palatino Linotype" w:cs="Arial"/>
          <w:sz w:val="24"/>
          <w:szCs w:val="24"/>
          <w:lang w:val="es-ES" w:eastAsia="es-ES"/>
        </w:rPr>
        <w:t xml:space="preserve"> </w:t>
      </w:r>
      <w:r w:rsidR="0027427A" w:rsidRPr="008B5DC2">
        <w:rPr>
          <w:rFonts w:ascii="Palatino Linotype" w:eastAsia="Times New Roman" w:hAnsi="Palatino Linotype" w:cs="Arial"/>
          <w:sz w:val="24"/>
          <w:szCs w:val="24"/>
          <w:lang w:val="es-ES" w:eastAsia="es-ES"/>
        </w:rPr>
        <w:t xml:space="preserve">de </w:t>
      </w:r>
      <w:r w:rsidR="000C3EFF" w:rsidRPr="008B5DC2">
        <w:rPr>
          <w:rFonts w:ascii="Palatino Linotype" w:eastAsia="Times New Roman" w:hAnsi="Palatino Linotype" w:cs="Arial"/>
          <w:sz w:val="24"/>
          <w:szCs w:val="24"/>
          <w:lang w:val="es-ES" w:eastAsia="es-ES"/>
        </w:rPr>
        <w:t>noviembre</w:t>
      </w:r>
      <w:r w:rsidR="0027427A" w:rsidRPr="008B5DC2">
        <w:rPr>
          <w:rFonts w:ascii="Palatino Linotype" w:eastAsia="Times New Roman" w:hAnsi="Palatino Linotype" w:cs="Arial"/>
          <w:sz w:val="24"/>
          <w:szCs w:val="24"/>
          <w:lang w:val="es-ES" w:eastAsia="es-ES"/>
        </w:rPr>
        <w:t xml:space="preserve"> de dos mil diecinueve</w:t>
      </w:r>
      <w:r w:rsidR="00425C02" w:rsidRPr="008B5DC2">
        <w:rPr>
          <w:rFonts w:ascii="Palatino Linotype" w:eastAsia="Times New Roman" w:hAnsi="Palatino Linotype" w:cs="Arial"/>
          <w:sz w:val="24"/>
          <w:szCs w:val="24"/>
          <w:lang w:val="es-ES" w:eastAsia="es-ES"/>
        </w:rPr>
        <w:t xml:space="preserve"> que por ser día inhábil se registró el diecinueve del mismo mes y año</w:t>
      </w:r>
      <w:r w:rsidR="0027427A" w:rsidRPr="008B5DC2">
        <w:rPr>
          <w:rFonts w:ascii="Palatino Linotype" w:eastAsia="Times New Roman" w:hAnsi="Palatino Linotype" w:cs="Arial"/>
          <w:sz w:val="24"/>
          <w:szCs w:val="24"/>
          <w:lang w:val="es-ES" w:eastAsia="es-ES"/>
        </w:rPr>
        <w:t xml:space="preserve">, </w:t>
      </w:r>
      <w:r w:rsidR="00C33E8B" w:rsidRPr="008B5DC2">
        <w:rPr>
          <w:rFonts w:ascii="Palatino Linotype" w:eastAsia="Times New Roman" w:hAnsi="Palatino Linotype" w:cs="Times New Roman"/>
          <w:b/>
          <w:sz w:val="24"/>
          <w:szCs w:val="24"/>
          <w:lang w:val="es-ES" w:eastAsia="es-ES"/>
        </w:rPr>
        <w:t>EL</w:t>
      </w:r>
      <w:r w:rsidR="0027427A" w:rsidRPr="008B5DC2">
        <w:rPr>
          <w:rFonts w:ascii="Palatino Linotype" w:eastAsia="Times New Roman" w:hAnsi="Palatino Linotype" w:cs="Times New Roman"/>
          <w:b/>
          <w:sz w:val="24"/>
          <w:szCs w:val="24"/>
          <w:lang w:val="es-ES" w:eastAsia="es-ES"/>
        </w:rPr>
        <w:t xml:space="preserve"> RECURRENTE</w:t>
      </w:r>
      <w:r w:rsidR="00632612" w:rsidRPr="008B5DC2">
        <w:rPr>
          <w:rFonts w:ascii="Palatino Linotype" w:eastAsia="Times New Roman" w:hAnsi="Palatino Linotype" w:cs="Times New Roman"/>
          <w:sz w:val="24"/>
          <w:szCs w:val="24"/>
          <w:lang w:val="es-ES" w:eastAsia="es-ES"/>
        </w:rPr>
        <w:t xml:space="preserve"> interpuso el recurso</w:t>
      </w:r>
      <w:r w:rsidR="0027427A" w:rsidRPr="008B5DC2">
        <w:rPr>
          <w:rFonts w:ascii="Palatino Linotype" w:eastAsia="Times New Roman" w:hAnsi="Palatino Linotype" w:cs="Times New Roman"/>
          <w:sz w:val="24"/>
          <w:szCs w:val="24"/>
          <w:lang w:val="es-ES" w:eastAsia="es-ES"/>
        </w:rPr>
        <w:t xml:space="preserve"> de revisión objeto del presente estudio, el cual fue registrado en </w:t>
      </w:r>
      <w:r w:rsidR="0027427A" w:rsidRPr="008B5DC2">
        <w:rPr>
          <w:rFonts w:ascii="Palatino Linotype" w:eastAsia="Times New Roman" w:hAnsi="Palatino Linotype" w:cs="Times New Roman"/>
          <w:b/>
          <w:sz w:val="24"/>
          <w:szCs w:val="24"/>
          <w:lang w:val="es-ES" w:eastAsia="es-ES"/>
        </w:rPr>
        <w:t>EL SAIMEX</w:t>
      </w:r>
      <w:r w:rsidR="00174903" w:rsidRPr="008B5DC2">
        <w:rPr>
          <w:rFonts w:ascii="Palatino Linotype" w:eastAsia="Times New Roman" w:hAnsi="Palatino Linotype" w:cs="Times New Roman"/>
          <w:sz w:val="24"/>
          <w:szCs w:val="24"/>
          <w:lang w:val="es-ES" w:eastAsia="es-ES"/>
        </w:rPr>
        <w:t xml:space="preserve"> y se le asignó el número </w:t>
      </w:r>
      <w:r w:rsidR="0027427A" w:rsidRPr="008B5DC2">
        <w:rPr>
          <w:rFonts w:ascii="Palatino Linotype" w:eastAsia="Times New Roman" w:hAnsi="Palatino Linotype" w:cs="Times New Roman"/>
          <w:sz w:val="24"/>
          <w:szCs w:val="24"/>
          <w:lang w:val="es-ES" w:eastAsia="es-ES"/>
        </w:rPr>
        <w:t>de expediente</w:t>
      </w:r>
      <w:r w:rsidR="00C57ECB" w:rsidRPr="008B5DC2">
        <w:rPr>
          <w:rFonts w:ascii="Palatino Linotype" w:eastAsia="Times New Roman" w:hAnsi="Palatino Linotype" w:cs="Arial"/>
          <w:sz w:val="24"/>
          <w:szCs w:val="24"/>
          <w:lang w:val="es-ES" w:eastAsia="es-ES"/>
        </w:rPr>
        <w:t xml:space="preserve"> </w:t>
      </w:r>
      <w:r w:rsidR="00C57ECB" w:rsidRPr="008B5DC2">
        <w:rPr>
          <w:rFonts w:ascii="Palatino Linotype" w:eastAsia="Times New Roman" w:hAnsi="Palatino Linotype" w:cs="Times New Roman"/>
          <w:sz w:val="24"/>
          <w:szCs w:val="24"/>
          <w:lang w:eastAsia="es-MX"/>
        </w:rPr>
        <w:br/>
      </w:r>
      <w:r w:rsidR="00C57ECB" w:rsidRPr="008B5DC2">
        <w:rPr>
          <w:rFonts w:ascii="Palatino Linotype" w:eastAsia="Times New Roman" w:hAnsi="Palatino Linotype" w:cs="Times New Roman"/>
          <w:b/>
          <w:sz w:val="24"/>
          <w:szCs w:val="24"/>
          <w:lang w:eastAsia="es-MX"/>
        </w:rPr>
        <w:t>0</w:t>
      </w:r>
      <w:r w:rsidR="00DB04A5" w:rsidRPr="008B5DC2">
        <w:rPr>
          <w:rFonts w:ascii="Palatino Linotype" w:eastAsia="Times New Roman" w:hAnsi="Palatino Linotype" w:cs="Times New Roman"/>
          <w:b/>
          <w:sz w:val="24"/>
          <w:szCs w:val="24"/>
          <w:lang w:eastAsia="es-MX"/>
        </w:rPr>
        <w:t>87</w:t>
      </w:r>
      <w:r w:rsidR="00C33E8B" w:rsidRPr="008B5DC2">
        <w:rPr>
          <w:rFonts w:ascii="Palatino Linotype" w:eastAsia="Times New Roman" w:hAnsi="Palatino Linotype" w:cs="Times New Roman"/>
          <w:b/>
          <w:sz w:val="24"/>
          <w:szCs w:val="24"/>
          <w:lang w:eastAsia="es-MX"/>
        </w:rPr>
        <w:t>57</w:t>
      </w:r>
      <w:r w:rsidR="00C57ECB" w:rsidRPr="008B5DC2">
        <w:rPr>
          <w:rFonts w:ascii="Palatino Linotype" w:eastAsia="Times New Roman" w:hAnsi="Palatino Linotype" w:cs="Times New Roman"/>
          <w:b/>
          <w:sz w:val="24"/>
          <w:szCs w:val="24"/>
          <w:lang w:eastAsia="es-MX"/>
        </w:rPr>
        <w:t>/INFOEM/IP/RR/2019</w:t>
      </w:r>
      <w:r w:rsidR="00C57ECB" w:rsidRPr="008B5DC2">
        <w:rPr>
          <w:rFonts w:ascii="Palatino Linotype" w:eastAsia="Times New Roman" w:hAnsi="Palatino Linotype" w:cs="Times New Roman"/>
          <w:sz w:val="24"/>
          <w:szCs w:val="24"/>
          <w:lang w:eastAsia="es-MX"/>
        </w:rPr>
        <w:t xml:space="preserve">, </w:t>
      </w:r>
      <w:r w:rsidR="00C57ECB" w:rsidRPr="008B5DC2">
        <w:rPr>
          <w:rFonts w:ascii="Palatino Linotype" w:eastAsia="Times New Roman" w:hAnsi="Palatino Linotype" w:cs="Arial"/>
          <w:sz w:val="24"/>
          <w:szCs w:val="24"/>
          <w:lang w:val="es-ES" w:eastAsia="es-ES"/>
        </w:rPr>
        <w:t>en el que señaló como acto impugnado y razones o motivos de inconformidad lo siguiente:</w:t>
      </w:r>
    </w:p>
    <w:tbl>
      <w:tblPr>
        <w:tblStyle w:val="Tablaconcuadrcula"/>
        <w:tblW w:w="0" w:type="auto"/>
        <w:jc w:val="center"/>
        <w:tblLayout w:type="fixed"/>
        <w:tblLook w:val="04A0" w:firstRow="1" w:lastRow="0" w:firstColumn="1" w:lastColumn="0" w:noHBand="0" w:noVBand="1"/>
      </w:tblPr>
      <w:tblGrid>
        <w:gridCol w:w="2689"/>
        <w:gridCol w:w="3118"/>
        <w:gridCol w:w="3021"/>
      </w:tblGrid>
      <w:tr w:rsidR="00C318AA" w:rsidRPr="008B5DC2" w:rsidTr="00DB04A5">
        <w:trPr>
          <w:jc w:val="center"/>
        </w:trPr>
        <w:tc>
          <w:tcPr>
            <w:tcW w:w="2689" w:type="dxa"/>
            <w:shd w:val="clear" w:color="auto" w:fill="000000" w:themeFill="text1"/>
            <w:vAlign w:val="center"/>
          </w:tcPr>
          <w:p w:rsidR="00C318AA" w:rsidRPr="008B5DC2" w:rsidRDefault="00C318AA" w:rsidP="00C318AA">
            <w:pPr>
              <w:jc w:val="center"/>
              <w:rPr>
                <w:rFonts w:ascii="Palatino Linotype" w:hAnsi="Palatino Linotype"/>
                <w:b/>
                <w:sz w:val="24"/>
                <w:szCs w:val="24"/>
              </w:rPr>
            </w:pPr>
            <w:r w:rsidRPr="008B5DC2">
              <w:rPr>
                <w:rFonts w:ascii="Palatino Linotype" w:hAnsi="Palatino Linotype"/>
                <w:b/>
                <w:sz w:val="24"/>
                <w:szCs w:val="24"/>
              </w:rPr>
              <w:t>Número de Recurso</w:t>
            </w:r>
          </w:p>
        </w:tc>
        <w:tc>
          <w:tcPr>
            <w:tcW w:w="3118" w:type="dxa"/>
            <w:shd w:val="clear" w:color="auto" w:fill="000000" w:themeFill="text1"/>
            <w:vAlign w:val="center"/>
          </w:tcPr>
          <w:p w:rsidR="00C318AA" w:rsidRPr="008B5DC2" w:rsidRDefault="00C318AA" w:rsidP="00C318AA">
            <w:pPr>
              <w:jc w:val="center"/>
              <w:rPr>
                <w:rFonts w:ascii="Palatino Linotype" w:hAnsi="Palatino Linotype"/>
                <w:b/>
                <w:sz w:val="24"/>
                <w:szCs w:val="24"/>
              </w:rPr>
            </w:pPr>
            <w:r w:rsidRPr="008B5DC2">
              <w:rPr>
                <w:rFonts w:ascii="Palatino Linotype" w:hAnsi="Palatino Linotype"/>
                <w:b/>
                <w:sz w:val="24"/>
                <w:szCs w:val="24"/>
              </w:rPr>
              <w:t>Acto Impugnado</w:t>
            </w:r>
          </w:p>
        </w:tc>
        <w:tc>
          <w:tcPr>
            <w:tcW w:w="3021" w:type="dxa"/>
            <w:shd w:val="clear" w:color="auto" w:fill="000000" w:themeFill="text1"/>
            <w:vAlign w:val="center"/>
          </w:tcPr>
          <w:p w:rsidR="00C318AA" w:rsidRPr="008B5DC2" w:rsidRDefault="00C318AA" w:rsidP="00C318AA">
            <w:pPr>
              <w:jc w:val="center"/>
              <w:rPr>
                <w:rFonts w:ascii="Palatino Linotype" w:hAnsi="Palatino Linotype"/>
                <w:b/>
                <w:sz w:val="24"/>
                <w:szCs w:val="24"/>
              </w:rPr>
            </w:pPr>
            <w:r w:rsidRPr="008B5DC2">
              <w:rPr>
                <w:rFonts w:ascii="Palatino Linotype" w:hAnsi="Palatino Linotype"/>
                <w:b/>
                <w:sz w:val="24"/>
                <w:szCs w:val="24"/>
              </w:rPr>
              <w:t>Razones o motivos de inconformidad</w:t>
            </w:r>
          </w:p>
        </w:tc>
      </w:tr>
      <w:tr w:rsidR="00C318AA" w:rsidRPr="008B5DC2" w:rsidTr="00DB04A5">
        <w:trPr>
          <w:trHeight w:val="1384"/>
          <w:jc w:val="center"/>
        </w:trPr>
        <w:tc>
          <w:tcPr>
            <w:tcW w:w="2689" w:type="dxa"/>
          </w:tcPr>
          <w:p w:rsidR="00C318AA" w:rsidRPr="008B5DC2" w:rsidRDefault="00C318AA" w:rsidP="00C33E8B">
            <w:pPr>
              <w:rPr>
                <w:rFonts w:ascii="Palatino Linotype" w:hAnsi="Palatino Linotype"/>
                <w:sz w:val="20"/>
                <w:szCs w:val="20"/>
              </w:rPr>
            </w:pPr>
            <w:r w:rsidRPr="008B5DC2">
              <w:rPr>
                <w:rFonts w:ascii="Palatino Linotype" w:eastAsia="Times New Roman" w:hAnsi="Palatino Linotype" w:cs="Times New Roman"/>
                <w:b/>
                <w:sz w:val="20"/>
                <w:szCs w:val="20"/>
                <w:lang w:eastAsia="es-MX"/>
              </w:rPr>
              <w:t>0</w:t>
            </w:r>
            <w:r w:rsidR="00DB04A5" w:rsidRPr="008B5DC2">
              <w:rPr>
                <w:rFonts w:ascii="Palatino Linotype" w:eastAsia="Times New Roman" w:hAnsi="Palatino Linotype" w:cs="Times New Roman"/>
                <w:b/>
                <w:sz w:val="20"/>
                <w:szCs w:val="20"/>
                <w:lang w:eastAsia="es-MX"/>
              </w:rPr>
              <w:t>87</w:t>
            </w:r>
            <w:r w:rsidR="00C33E8B" w:rsidRPr="008B5DC2">
              <w:rPr>
                <w:rFonts w:ascii="Palatino Linotype" w:eastAsia="Times New Roman" w:hAnsi="Palatino Linotype" w:cs="Times New Roman"/>
                <w:b/>
                <w:sz w:val="20"/>
                <w:szCs w:val="20"/>
                <w:lang w:eastAsia="es-MX"/>
              </w:rPr>
              <w:t>57</w:t>
            </w:r>
            <w:r w:rsidRPr="008B5DC2">
              <w:rPr>
                <w:rFonts w:ascii="Palatino Linotype" w:eastAsia="Times New Roman" w:hAnsi="Palatino Linotype" w:cs="Times New Roman"/>
                <w:b/>
                <w:sz w:val="20"/>
                <w:szCs w:val="20"/>
                <w:lang w:eastAsia="es-MX"/>
              </w:rPr>
              <w:t>/INFOEM/IP/RR/2019</w:t>
            </w:r>
          </w:p>
        </w:tc>
        <w:tc>
          <w:tcPr>
            <w:tcW w:w="3118" w:type="dxa"/>
          </w:tcPr>
          <w:p w:rsidR="00C318AA" w:rsidRPr="008B5DC2" w:rsidRDefault="00896D62" w:rsidP="00C71FEE">
            <w:pPr>
              <w:jc w:val="both"/>
              <w:rPr>
                <w:rFonts w:ascii="Palatino Linotype" w:hAnsi="Palatino Linotype"/>
                <w:i/>
              </w:rPr>
            </w:pPr>
            <w:r w:rsidRPr="008B5DC2">
              <w:rPr>
                <w:rFonts w:ascii="Palatino Linotype" w:hAnsi="Palatino Linotype"/>
                <w:i/>
                <w:color w:val="000000"/>
              </w:rPr>
              <w:t>“</w:t>
            </w:r>
            <w:r w:rsidR="00C33E8B" w:rsidRPr="008B5DC2">
              <w:rPr>
                <w:rFonts w:ascii="Palatino Linotype" w:hAnsi="Palatino Linotype"/>
                <w:i/>
                <w:color w:val="000000"/>
              </w:rPr>
              <w:t>RESPUESTA INCOMPLETA NO SE ESTÁN ENTREGANDO LOS MANUALES DEL ORGANISMO</w:t>
            </w:r>
            <w:r w:rsidRPr="008B5DC2">
              <w:rPr>
                <w:rFonts w:ascii="Palatino Linotype" w:hAnsi="Palatino Linotype"/>
                <w:i/>
                <w:color w:val="000000"/>
              </w:rPr>
              <w:t>”</w:t>
            </w:r>
          </w:p>
        </w:tc>
        <w:tc>
          <w:tcPr>
            <w:tcW w:w="3021" w:type="dxa"/>
          </w:tcPr>
          <w:p w:rsidR="00C318AA" w:rsidRPr="008B5DC2" w:rsidRDefault="00896D62" w:rsidP="009A2BAB">
            <w:pPr>
              <w:jc w:val="both"/>
              <w:rPr>
                <w:rFonts w:ascii="Palatino Linotype" w:hAnsi="Palatino Linotype"/>
                <w:i/>
              </w:rPr>
            </w:pPr>
            <w:r w:rsidRPr="008B5DC2">
              <w:rPr>
                <w:rFonts w:ascii="Palatino Linotype" w:hAnsi="Palatino Linotype"/>
                <w:i/>
                <w:color w:val="000000"/>
              </w:rPr>
              <w:t>“</w:t>
            </w:r>
            <w:r w:rsidR="00C33E8B" w:rsidRPr="008B5DC2">
              <w:rPr>
                <w:rFonts w:ascii="Palatino Linotype" w:hAnsi="Palatino Linotype"/>
                <w:i/>
                <w:color w:val="000000"/>
              </w:rPr>
              <w:t>NO SE ENTREGAN LOS MANUALES DEL ORGANISMO</w:t>
            </w:r>
            <w:r w:rsidRPr="008B5DC2">
              <w:rPr>
                <w:rFonts w:ascii="Palatino Linotype" w:hAnsi="Palatino Linotype"/>
                <w:i/>
                <w:color w:val="000000"/>
              </w:rPr>
              <w:t>”</w:t>
            </w:r>
          </w:p>
        </w:tc>
      </w:tr>
    </w:tbl>
    <w:p w:rsidR="006823BA" w:rsidRPr="008B5DC2" w:rsidRDefault="006823BA">
      <w:pPr>
        <w:rPr>
          <w:rFonts w:ascii="Palatino Linotype" w:hAnsi="Palatino Linotype"/>
          <w:sz w:val="24"/>
          <w:szCs w:val="24"/>
        </w:rPr>
      </w:pPr>
    </w:p>
    <w:p w:rsidR="00A36862" w:rsidRPr="008B5DC2" w:rsidRDefault="005011D7" w:rsidP="00A36862">
      <w:pPr>
        <w:spacing w:line="360" w:lineRule="auto"/>
        <w:ind w:right="49"/>
        <w:jc w:val="both"/>
        <w:rPr>
          <w:rFonts w:ascii="Palatino Linotype" w:eastAsia="Times New Roman" w:hAnsi="Palatino Linotype" w:cs="Times New Roman"/>
          <w:noProof/>
          <w:sz w:val="24"/>
          <w:szCs w:val="24"/>
          <w:lang w:eastAsia="es-MX"/>
        </w:rPr>
      </w:pPr>
      <w:r w:rsidRPr="008B5DC2">
        <w:rPr>
          <w:rFonts w:ascii="Palatino Linotype" w:eastAsia="Times New Roman" w:hAnsi="Palatino Linotype" w:cs="Arial"/>
          <w:b/>
          <w:sz w:val="28"/>
          <w:szCs w:val="28"/>
          <w:lang w:val="es-ES" w:eastAsia="es-ES"/>
        </w:rPr>
        <w:t>V.</w:t>
      </w:r>
      <w:r w:rsidRPr="008B5DC2">
        <w:rPr>
          <w:rFonts w:ascii="Palatino Linotype" w:eastAsia="Times New Roman" w:hAnsi="Palatino Linotype" w:cs="Arial"/>
          <w:b/>
          <w:sz w:val="28"/>
          <w:szCs w:val="24"/>
          <w:lang w:val="es-ES" w:eastAsia="es-ES"/>
        </w:rPr>
        <w:t xml:space="preserve"> </w:t>
      </w:r>
      <w:r w:rsidRPr="008B5DC2">
        <w:rPr>
          <w:rFonts w:ascii="Palatino Linotype" w:eastAsia="Times New Roman" w:hAnsi="Palatino Linotype" w:cs="Arial"/>
          <w:sz w:val="24"/>
          <w:szCs w:val="24"/>
          <w:lang w:val="es-ES" w:eastAsia="es-ES"/>
        </w:rPr>
        <w:t xml:space="preserve">El </w:t>
      </w:r>
      <w:r w:rsidR="00C33E8B" w:rsidRPr="008B5DC2">
        <w:rPr>
          <w:rFonts w:ascii="Palatino Linotype" w:eastAsia="Times New Roman" w:hAnsi="Palatino Linotype" w:cs="Arial"/>
          <w:sz w:val="24"/>
          <w:szCs w:val="24"/>
          <w:lang w:val="es-ES" w:eastAsia="es-ES"/>
        </w:rPr>
        <w:t xml:space="preserve">dieciséis </w:t>
      </w:r>
      <w:r w:rsidRPr="008B5DC2">
        <w:rPr>
          <w:rFonts w:ascii="Palatino Linotype" w:eastAsia="Times New Roman" w:hAnsi="Palatino Linotype" w:cs="Arial"/>
          <w:sz w:val="24"/>
          <w:szCs w:val="24"/>
          <w:lang w:val="es-ES" w:eastAsia="es-ES"/>
        </w:rPr>
        <w:t xml:space="preserve">de </w:t>
      </w:r>
      <w:r w:rsidR="000C3EFF" w:rsidRPr="008B5DC2">
        <w:rPr>
          <w:rFonts w:ascii="Palatino Linotype" w:eastAsia="Times New Roman" w:hAnsi="Palatino Linotype" w:cs="Arial"/>
          <w:sz w:val="24"/>
          <w:szCs w:val="24"/>
          <w:lang w:val="es-ES" w:eastAsia="es-ES"/>
        </w:rPr>
        <w:t>noviembre</w:t>
      </w:r>
      <w:r w:rsidRPr="008B5DC2">
        <w:rPr>
          <w:rFonts w:ascii="Palatino Linotype" w:eastAsia="Times New Roman" w:hAnsi="Palatino Linotype" w:cs="Arial"/>
          <w:sz w:val="24"/>
          <w:szCs w:val="24"/>
          <w:lang w:val="es-ES" w:eastAsia="es-ES"/>
        </w:rPr>
        <w:t xml:space="preserve"> de dos mil diecinueve</w:t>
      </w:r>
      <w:r w:rsidRPr="008B5DC2">
        <w:rPr>
          <w:rFonts w:ascii="Palatino Linotype" w:eastAsia="Times New Roman" w:hAnsi="Palatino Linotype" w:cs="Times New Roman"/>
          <w:sz w:val="24"/>
          <w:szCs w:val="24"/>
          <w:lang w:val="es-ES" w:eastAsia="es-ES"/>
        </w:rPr>
        <w:t>, el</w:t>
      </w:r>
      <w:r w:rsidRPr="008B5DC2">
        <w:rPr>
          <w:rFonts w:ascii="Palatino Linotype" w:eastAsia="Times New Roman" w:hAnsi="Palatino Linotype" w:cs="Arial"/>
          <w:sz w:val="24"/>
          <w:szCs w:val="24"/>
          <w:lang w:val="es-ES" w:eastAsia="es-ES"/>
        </w:rPr>
        <w:t xml:space="preserve"> </w:t>
      </w:r>
      <w:r w:rsidRPr="008B5DC2">
        <w:rPr>
          <w:rFonts w:ascii="Palatino Linotype" w:eastAsia="Times New Roman" w:hAnsi="Palatino Linotype" w:cs="Arial"/>
          <w:sz w:val="24"/>
          <w:szCs w:val="24"/>
          <w:lang w:val="es-ES_tradnl" w:eastAsia="es-ES"/>
        </w:rPr>
        <w:t>recurso de revisión de que</w:t>
      </w:r>
      <w:r w:rsidRPr="008B5DC2">
        <w:rPr>
          <w:rFonts w:ascii="Palatino Linotype" w:eastAsia="Times New Roman" w:hAnsi="Palatino Linotype" w:cs="Arial"/>
          <w:sz w:val="24"/>
          <w:szCs w:val="24"/>
          <w:lang w:val="es-ES" w:eastAsia="es-ES"/>
        </w:rPr>
        <w:t xml:space="preserve"> se trata</w:t>
      </w:r>
      <w:r w:rsidRPr="008B5DC2">
        <w:rPr>
          <w:rFonts w:ascii="Palatino Linotype" w:eastAsia="Times New Roman" w:hAnsi="Palatino Linotype" w:cs="Arial"/>
          <w:sz w:val="24"/>
          <w:szCs w:val="24"/>
          <w:lang w:val="es-ES_tradnl" w:eastAsia="es-ES"/>
        </w:rPr>
        <w:t xml:space="preserve"> se envió electrónicamente al Instituto de </w:t>
      </w:r>
      <w:r w:rsidRPr="008B5DC2">
        <w:rPr>
          <w:rFonts w:ascii="Palatino Linotype" w:eastAsia="Arial Unicode MS" w:hAnsi="Palatino Linotype" w:cs="Arial"/>
          <w:sz w:val="24"/>
          <w:szCs w:val="24"/>
          <w:lang w:val="es-ES" w:eastAsia="es-ES"/>
        </w:rPr>
        <w:t>Transparencia</w:t>
      </w:r>
      <w:r w:rsidRPr="008B5DC2">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8B5DC2">
        <w:rPr>
          <w:rFonts w:ascii="Palatino Linotype" w:eastAsia="Times New Roman" w:hAnsi="Palatino Linotype" w:cs="Times New Roman"/>
          <w:sz w:val="24"/>
          <w:szCs w:val="24"/>
          <w:lang w:val="es-ES" w:eastAsia="es-ES"/>
        </w:rPr>
        <w:t xml:space="preserve">Ley de Transparencia y Acceso a la Información Pública del Estado de México y </w:t>
      </w:r>
      <w:r w:rsidRPr="008B5DC2">
        <w:rPr>
          <w:rFonts w:ascii="Palatino Linotype" w:eastAsia="Times New Roman" w:hAnsi="Palatino Linotype" w:cs="Times New Roman"/>
          <w:sz w:val="24"/>
          <w:szCs w:val="24"/>
          <w:lang w:val="es-ES" w:eastAsia="es-ES"/>
        </w:rPr>
        <w:lastRenderedPageBreak/>
        <w:t>Municipios</w:t>
      </w:r>
      <w:r w:rsidRPr="008B5DC2">
        <w:rPr>
          <w:rFonts w:ascii="Palatino Linotype" w:eastAsia="Times New Roman" w:hAnsi="Palatino Linotype" w:cs="Arial"/>
          <w:sz w:val="24"/>
          <w:szCs w:val="24"/>
          <w:lang w:val="es-ES_tradnl" w:eastAsia="es-ES"/>
        </w:rPr>
        <w:t>, se turnó, a través del</w:t>
      </w:r>
      <w:r w:rsidRPr="008B5DC2">
        <w:rPr>
          <w:rFonts w:ascii="Palatino Linotype" w:eastAsia="Arial Unicode MS" w:hAnsi="Palatino Linotype" w:cs="Arial"/>
          <w:sz w:val="24"/>
          <w:szCs w:val="24"/>
          <w:lang w:val="es-ES_tradnl" w:eastAsia="es-ES"/>
        </w:rPr>
        <w:t xml:space="preserve"> </w:t>
      </w:r>
      <w:r w:rsidRPr="008B5DC2">
        <w:rPr>
          <w:rFonts w:ascii="Palatino Linotype" w:eastAsia="Arial Unicode MS" w:hAnsi="Palatino Linotype" w:cs="Arial"/>
          <w:b/>
          <w:sz w:val="24"/>
          <w:szCs w:val="24"/>
          <w:lang w:val="es-ES_tradnl" w:eastAsia="es-ES"/>
        </w:rPr>
        <w:t>SAIMEX</w:t>
      </w:r>
      <w:r w:rsidRPr="008B5DC2">
        <w:rPr>
          <w:rFonts w:ascii="Palatino Linotype" w:eastAsia="Times New Roman" w:hAnsi="Palatino Linotype" w:cs="Times New Roman"/>
          <w:sz w:val="24"/>
          <w:szCs w:val="24"/>
          <w:lang w:val="es-ES" w:eastAsia="es-ES"/>
        </w:rPr>
        <w:t>, el recurso</w:t>
      </w:r>
      <w:r w:rsidRPr="008B5DC2">
        <w:rPr>
          <w:rFonts w:ascii="Palatino Linotype" w:eastAsia="Times New Roman" w:hAnsi="Palatino Linotype" w:cs="Arial"/>
          <w:sz w:val="24"/>
          <w:szCs w:val="20"/>
          <w:lang w:val="es-ES" w:eastAsia="es-ES"/>
        </w:rPr>
        <w:t xml:space="preserve"> de revisión</w:t>
      </w:r>
      <w:r w:rsidR="00A36862" w:rsidRPr="008B5DC2">
        <w:rPr>
          <w:rFonts w:ascii="Palatino Linotype" w:eastAsia="Times New Roman" w:hAnsi="Palatino Linotype" w:cs="Times New Roman"/>
          <w:sz w:val="24"/>
          <w:szCs w:val="24"/>
          <w:lang w:val="es-ES" w:eastAsia="es-ES"/>
        </w:rPr>
        <w:t xml:space="preserve"> a la </w:t>
      </w:r>
      <w:r w:rsidR="00A36862" w:rsidRPr="008B5DC2">
        <w:rPr>
          <w:rFonts w:ascii="Palatino Linotype" w:eastAsia="Times New Roman" w:hAnsi="Palatino Linotype" w:cs="Arial"/>
          <w:sz w:val="24"/>
          <w:szCs w:val="24"/>
          <w:lang w:val="es-ES_tradnl" w:eastAsia="es-ES"/>
        </w:rPr>
        <w:t xml:space="preserve">Comisionada </w:t>
      </w:r>
      <w:r w:rsidR="0047298C" w:rsidRPr="008B5DC2">
        <w:rPr>
          <w:rFonts w:ascii="Palatino Linotype" w:eastAsia="Times New Roman" w:hAnsi="Palatino Linotype" w:cs="Arial"/>
          <w:b/>
          <w:sz w:val="24"/>
          <w:szCs w:val="24"/>
          <w:lang w:val="es-ES_tradnl" w:eastAsia="es-ES"/>
        </w:rPr>
        <w:t>EVA ABAID YAPUR</w:t>
      </w:r>
      <w:r w:rsidR="00A36862" w:rsidRPr="008B5DC2">
        <w:rPr>
          <w:rFonts w:ascii="Palatino Linotype" w:eastAsia="Times New Roman" w:hAnsi="Palatino Linotype" w:cs="Arial"/>
          <w:b/>
          <w:sz w:val="24"/>
          <w:szCs w:val="24"/>
          <w:lang w:val="es-ES_tradnl" w:eastAsia="es-ES"/>
        </w:rPr>
        <w:t xml:space="preserve">, </w:t>
      </w:r>
      <w:r w:rsidR="00A36862" w:rsidRPr="008B5DC2">
        <w:rPr>
          <w:rFonts w:ascii="Palatino Linotype" w:eastAsia="Times New Roman" w:hAnsi="Palatino Linotype" w:cs="Arial"/>
          <w:sz w:val="24"/>
          <w:szCs w:val="24"/>
          <w:lang w:val="es-ES_tradnl" w:eastAsia="es-ES"/>
        </w:rPr>
        <w:t>a efecto de que decretaran su admisión o desechamiento.</w:t>
      </w:r>
      <w:r w:rsidR="00A36862" w:rsidRPr="008B5DC2">
        <w:rPr>
          <w:rFonts w:ascii="Palatino Linotype" w:eastAsia="Times New Roman" w:hAnsi="Palatino Linotype" w:cs="Times New Roman"/>
          <w:noProof/>
          <w:sz w:val="24"/>
          <w:szCs w:val="24"/>
          <w:lang w:eastAsia="es-MX"/>
        </w:rPr>
        <w:t xml:space="preserve"> </w:t>
      </w:r>
    </w:p>
    <w:p w:rsidR="008332F9" w:rsidRPr="008B5DC2"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8B5DC2">
        <w:rPr>
          <w:rFonts w:ascii="Palatino Linotype" w:eastAsia="MS Mincho" w:hAnsi="Palatino Linotype" w:cs="Arial"/>
          <w:b/>
          <w:sz w:val="28"/>
          <w:szCs w:val="24"/>
          <w:lang w:val="es-ES_tradnl" w:eastAsia="es-ES"/>
        </w:rPr>
        <w:t xml:space="preserve">V. </w:t>
      </w:r>
      <w:r w:rsidRPr="008B5DC2">
        <w:rPr>
          <w:rFonts w:ascii="Palatino Linotype" w:eastAsia="MS Mincho" w:hAnsi="Palatino Linotype" w:cs="Arial"/>
          <w:sz w:val="24"/>
          <w:szCs w:val="24"/>
          <w:lang w:val="es-ES_tradnl" w:eastAsia="es-ES"/>
        </w:rPr>
        <w:t>De las constancias de los expedientes electrónicos del</w:t>
      </w:r>
      <w:r w:rsidRPr="008B5DC2">
        <w:rPr>
          <w:rFonts w:ascii="Palatino Linotype" w:eastAsia="MS Mincho" w:hAnsi="Palatino Linotype" w:cs="Arial"/>
          <w:b/>
          <w:sz w:val="24"/>
          <w:szCs w:val="24"/>
          <w:lang w:val="es-ES_tradnl" w:eastAsia="es-ES"/>
        </w:rPr>
        <w:t xml:space="preserve"> SAIMEX</w:t>
      </w:r>
      <w:r w:rsidRPr="008B5DC2">
        <w:rPr>
          <w:rFonts w:ascii="Palatino Linotype" w:eastAsia="MS Mincho" w:hAnsi="Palatino Linotype" w:cs="Arial"/>
          <w:sz w:val="24"/>
          <w:szCs w:val="24"/>
          <w:lang w:val="es-ES_tradnl" w:eastAsia="es-ES"/>
        </w:rPr>
        <w:t xml:space="preserve">, se desprende que el </w:t>
      </w:r>
      <w:r w:rsidR="00C33E8B" w:rsidRPr="008B5DC2">
        <w:rPr>
          <w:rFonts w:ascii="Palatino Linotype" w:eastAsia="MS Mincho" w:hAnsi="Palatino Linotype" w:cs="Arial"/>
          <w:sz w:val="24"/>
          <w:szCs w:val="24"/>
          <w:lang w:val="es-ES_tradnl" w:eastAsia="es-ES"/>
        </w:rPr>
        <w:t xml:space="preserve">veinticinco </w:t>
      </w:r>
      <w:r w:rsidR="006E3567" w:rsidRPr="008B5DC2">
        <w:rPr>
          <w:rFonts w:ascii="Palatino Linotype" w:eastAsia="MS Mincho" w:hAnsi="Palatino Linotype" w:cs="Arial"/>
          <w:sz w:val="24"/>
          <w:szCs w:val="24"/>
          <w:lang w:val="es-ES_tradnl" w:eastAsia="es-ES"/>
        </w:rPr>
        <w:t xml:space="preserve">de </w:t>
      </w:r>
      <w:r w:rsidR="000C3EFF" w:rsidRPr="008B5DC2">
        <w:rPr>
          <w:rFonts w:ascii="Palatino Linotype" w:eastAsia="MS Mincho" w:hAnsi="Palatino Linotype" w:cs="Arial"/>
          <w:sz w:val="24"/>
          <w:szCs w:val="24"/>
          <w:lang w:val="es-ES_tradnl" w:eastAsia="es-ES"/>
        </w:rPr>
        <w:t>noviembre</w:t>
      </w:r>
      <w:r w:rsidR="006E3567" w:rsidRPr="008B5DC2">
        <w:rPr>
          <w:rFonts w:ascii="Palatino Linotype" w:eastAsia="MS Mincho" w:hAnsi="Palatino Linotype" w:cs="Arial"/>
          <w:sz w:val="24"/>
          <w:szCs w:val="24"/>
          <w:lang w:val="es-ES_tradnl" w:eastAsia="es-ES"/>
        </w:rPr>
        <w:t xml:space="preserve"> de </w:t>
      </w:r>
      <w:r w:rsidRPr="008B5DC2">
        <w:rPr>
          <w:rFonts w:ascii="Palatino Linotype" w:eastAsia="MS Mincho" w:hAnsi="Palatino Linotype" w:cs="Arial"/>
          <w:sz w:val="24"/>
          <w:szCs w:val="24"/>
          <w:lang w:val="es-ES_tradnl" w:eastAsia="es-ES"/>
        </w:rPr>
        <w:t>dos mil diecinueve, se acor</w:t>
      </w:r>
      <w:r w:rsidR="006E3567" w:rsidRPr="008B5DC2">
        <w:rPr>
          <w:rFonts w:ascii="Palatino Linotype" w:eastAsia="MS Mincho" w:hAnsi="Palatino Linotype" w:cs="Arial"/>
          <w:sz w:val="24"/>
          <w:szCs w:val="24"/>
          <w:lang w:val="es-ES_tradnl" w:eastAsia="es-ES"/>
        </w:rPr>
        <w:t>dó la admisión a trámite del recurso</w:t>
      </w:r>
      <w:r w:rsidRPr="008B5DC2">
        <w:rPr>
          <w:rFonts w:ascii="Palatino Linotype" w:eastAsia="MS Mincho" w:hAnsi="Palatino Linotype" w:cs="Arial"/>
          <w:sz w:val="24"/>
          <w:szCs w:val="24"/>
          <w:lang w:val="es-ES_tradnl" w:eastAsia="es-ES"/>
        </w:rPr>
        <w:t xml:space="preserve"> de revisión que nos ocupan,</w:t>
      </w:r>
      <w:r w:rsidR="006E3567" w:rsidRPr="008B5DC2">
        <w:rPr>
          <w:rFonts w:ascii="Palatino Linotype" w:eastAsia="MS Mincho" w:hAnsi="Palatino Linotype" w:cs="Arial"/>
          <w:sz w:val="24"/>
          <w:szCs w:val="24"/>
          <w:lang w:val="es-ES_tradnl" w:eastAsia="es-ES"/>
        </w:rPr>
        <w:t xml:space="preserve"> así como la integración del expediente respectivo, mismo que se puso</w:t>
      </w:r>
      <w:r w:rsidRPr="008B5DC2">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B5DC2">
        <w:rPr>
          <w:rFonts w:ascii="Palatino Linotype" w:eastAsia="MS Mincho" w:hAnsi="Palatino Linotype" w:cs="Arial"/>
          <w:b/>
          <w:sz w:val="24"/>
          <w:szCs w:val="24"/>
          <w:lang w:val="es-ES_tradnl" w:eastAsia="es-ES"/>
        </w:rPr>
        <w:t xml:space="preserve">EL SUJETO OBLIGADO </w:t>
      </w:r>
      <w:r w:rsidRPr="008B5DC2">
        <w:rPr>
          <w:rFonts w:ascii="Palatino Linotype" w:eastAsia="MS Mincho" w:hAnsi="Palatino Linotype" w:cs="Arial"/>
          <w:sz w:val="24"/>
          <w:szCs w:val="24"/>
          <w:lang w:val="es-ES_tradnl" w:eastAsia="es-ES"/>
        </w:rPr>
        <w:t>rindiera su</w:t>
      </w:r>
      <w:r w:rsidRPr="008B5DC2">
        <w:rPr>
          <w:rFonts w:ascii="Palatino Linotype" w:eastAsia="MS Mincho" w:hAnsi="Palatino Linotype" w:cs="Arial"/>
          <w:b/>
          <w:sz w:val="24"/>
          <w:szCs w:val="24"/>
          <w:lang w:val="es-ES_tradnl" w:eastAsia="es-ES"/>
        </w:rPr>
        <w:t xml:space="preserve"> </w:t>
      </w:r>
      <w:r w:rsidRPr="008B5DC2">
        <w:rPr>
          <w:rFonts w:ascii="Palatino Linotype" w:eastAsia="MS Mincho" w:hAnsi="Palatino Linotype" w:cs="Arial"/>
          <w:sz w:val="24"/>
          <w:szCs w:val="24"/>
          <w:lang w:val="es-ES_tradnl" w:eastAsia="es-ES"/>
        </w:rPr>
        <w:t>Informe Justificado respectivamente.</w:t>
      </w:r>
    </w:p>
    <w:p w:rsidR="00F32CC0" w:rsidRPr="008B5DC2"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8B5DC2" w:rsidRDefault="009A2BAB" w:rsidP="008A067E">
      <w:pPr>
        <w:spacing w:line="360" w:lineRule="auto"/>
        <w:jc w:val="both"/>
        <w:rPr>
          <w:rFonts w:ascii="Palatino Linotype" w:eastAsia="Arial Unicode MS" w:hAnsi="Palatino Linotype" w:cs="Arial"/>
          <w:sz w:val="24"/>
          <w:szCs w:val="24"/>
          <w:lang w:val="es-ES" w:eastAsia="es-ES"/>
        </w:rPr>
      </w:pPr>
      <w:r w:rsidRPr="008B5DC2">
        <w:rPr>
          <w:rFonts w:ascii="Palatino Linotype" w:eastAsia="Times New Roman" w:hAnsi="Palatino Linotype" w:cs="Times New Roman"/>
          <w:b/>
          <w:noProof/>
          <w:sz w:val="28"/>
          <w:szCs w:val="28"/>
          <w:lang w:eastAsia="es-MX"/>
        </w:rPr>
        <w:t>VI</w:t>
      </w:r>
      <w:r w:rsidR="008A067E" w:rsidRPr="008B5DC2">
        <w:rPr>
          <w:rFonts w:ascii="Palatino Linotype" w:eastAsia="Times New Roman" w:hAnsi="Palatino Linotype" w:cs="Times New Roman"/>
          <w:b/>
          <w:noProof/>
          <w:sz w:val="28"/>
          <w:szCs w:val="28"/>
          <w:lang w:eastAsia="es-MX"/>
        </w:rPr>
        <w:t>.</w:t>
      </w:r>
      <w:r w:rsidR="008A067E" w:rsidRPr="008B5DC2">
        <w:rPr>
          <w:rFonts w:ascii="Palatino Linotype" w:eastAsia="Times New Roman" w:hAnsi="Palatino Linotype" w:cs="Times New Roman"/>
          <w:b/>
          <w:noProof/>
          <w:sz w:val="24"/>
          <w:szCs w:val="24"/>
          <w:lang w:eastAsia="es-MX"/>
        </w:rPr>
        <w:t xml:space="preserve"> </w:t>
      </w:r>
      <w:r w:rsidR="008A067E" w:rsidRPr="008B5DC2">
        <w:rPr>
          <w:rFonts w:ascii="Palatino Linotype" w:eastAsia="Times New Roman" w:hAnsi="Palatino Linotype" w:cs="Arial"/>
          <w:sz w:val="24"/>
          <w:szCs w:val="24"/>
          <w:lang w:val="es-ES" w:eastAsia="es-ES"/>
        </w:rPr>
        <w:t>En cumplimiento a lo anterior, de las constancias del expediente</w:t>
      </w:r>
      <w:r w:rsidR="00F32CC0" w:rsidRPr="008B5DC2">
        <w:rPr>
          <w:rFonts w:ascii="Palatino Linotype" w:eastAsia="Times New Roman" w:hAnsi="Palatino Linotype" w:cs="Arial"/>
          <w:sz w:val="24"/>
          <w:szCs w:val="24"/>
          <w:lang w:val="es-ES" w:eastAsia="es-ES"/>
        </w:rPr>
        <w:t xml:space="preserve"> electrónico</w:t>
      </w:r>
      <w:r w:rsidR="008A067E" w:rsidRPr="008B5DC2">
        <w:rPr>
          <w:rFonts w:ascii="Palatino Linotype" w:eastAsia="Times New Roman" w:hAnsi="Palatino Linotype" w:cs="Arial"/>
          <w:sz w:val="24"/>
          <w:szCs w:val="24"/>
          <w:lang w:val="es-ES" w:eastAsia="es-ES"/>
        </w:rPr>
        <w:t xml:space="preserve"> del</w:t>
      </w:r>
      <w:r w:rsidR="008A067E" w:rsidRPr="008B5DC2">
        <w:rPr>
          <w:rFonts w:ascii="Palatino Linotype" w:eastAsia="Times New Roman" w:hAnsi="Palatino Linotype" w:cs="Arial"/>
          <w:b/>
          <w:sz w:val="24"/>
          <w:szCs w:val="24"/>
          <w:lang w:val="es-ES" w:eastAsia="es-ES"/>
        </w:rPr>
        <w:t xml:space="preserve"> SAIMEX</w:t>
      </w:r>
      <w:r w:rsidR="00F32CC0" w:rsidRPr="008B5DC2">
        <w:rPr>
          <w:rFonts w:ascii="Palatino Linotype" w:eastAsia="Times New Roman" w:hAnsi="Palatino Linotype" w:cs="Arial"/>
          <w:sz w:val="24"/>
          <w:szCs w:val="24"/>
          <w:lang w:val="es-ES" w:eastAsia="es-ES"/>
        </w:rPr>
        <w:t>, se observó</w:t>
      </w:r>
      <w:r w:rsidR="008A067E" w:rsidRPr="008B5DC2">
        <w:rPr>
          <w:rFonts w:ascii="Palatino Linotype" w:eastAsia="Times New Roman" w:hAnsi="Palatino Linotype" w:cs="Arial"/>
          <w:sz w:val="24"/>
          <w:szCs w:val="24"/>
          <w:lang w:val="es-ES" w:eastAsia="es-ES"/>
        </w:rPr>
        <w:t xml:space="preserve"> que </w:t>
      </w:r>
      <w:r w:rsidR="008A067E" w:rsidRPr="008B5DC2">
        <w:rPr>
          <w:rFonts w:ascii="Palatino Linotype" w:eastAsia="Times New Roman" w:hAnsi="Palatino Linotype" w:cs="Arial"/>
          <w:b/>
          <w:sz w:val="24"/>
          <w:szCs w:val="24"/>
          <w:lang w:val="es-ES" w:eastAsia="es-ES"/>
        </w:rPr>
        <w:t xml:space="preserve">EL SUJETO OBLIGADO </w:t>
      </w:r>
      <w:r w:rsidR="0088434F" w:rsidRPr="008B5DC2">
        <w:rPr>
          <w:rFonts w:ascii="Palatino Linotype" w:eastAsia="Times New Roman" w:hAnsi="Palatino Linotype" w:cs="Arial"/>
          <w:sz w:val="24"/>
          <w:szCs w:val="24"/>
          <w:lang w:val="es-ES" w:eastAsia="es-ES"/>
        </w:rPr>
        <w:t xml:space="preserve">el </w:t>
      </w:r>
      <w:r w:rsidR="00C33E8B" w:rsidRPr="008B5DC2">
        <w:rPr>
          <w:rFonts w:ascii="Palatino Linotype" w:eastAsia="Times New Roman" w:hAnsi="Palatino Linotype" w:cs="Arial"/>
          <w:sz w:val="24"/>
          <w:szCs w:val="24"/>
          <w:lang w:val="es-ES" w:eastAsia="es-ES"/>
        </w:rPr>
        <w:t>cuatro</w:t>
      </w:r>
      <w:r w:rsidR="0088434F" w:rsidRPr="008B5DC2">
        <w:rPr>
          <w:rFonts w:ascii="Palatino Linotype" w:eastAsia="Times New Roman" w:hAnsi="Palatino Linotype" w:cs="Arial"/>
          <w:sz w:val="24"/>
          <w:szCs w:val="24"/>
          <w:lang w:val="es-ES" w:eastAsia="es-ES"/>
        </w:rPr>
        <w:t xml:space="preserve"> de </w:t>
      </w:r>
      <w:r w:rsidR="00C33E8B" w:rsidRPr="008B5DC2">
        <w:rPr>
          <w:rFonts w:ascii="Palatino Linotype" w:eastAsia="Times New Roman" w:hAnsi="Palatino Linotype" w:cs="Arial"/>
          <w:sz w:val="24"/>
          <w:szCs w:val="24"/>
          <w:lang w:val="es-ES" w:eastAsia="es-ES"/>
        </w:rPr>
        <w:t>diciembre</w:t>
      </w:r>
      <w:r w:rsidR="0088434F" w:rsidRPr="008B5DC2">
        <w:rPr>
          <w:rFonts w:ascii="Palatino Linotype" w:eastAsia="Times New Roman" w:hAnsi="Palatino Linotype" w:cs="Arial"/>
          <w:sz w:val="24"/>
          <w:szCs w:val="24"/>
          <w:lang w:val="es-ES" w:eastAsia="es-ES"/>
        </w:rPr>
        <w:t xml:space="preserve"> de </w:t>
      </w:r>
      <w:r w:rsidR="00632612" w:rsidRPr="008B5DC2">
        <w:rPr>
          <w:rFonts w:ascii="Palatino Linotype" w:eastAsia="Times New Roman" w:hAnsi="Palatino Linotype" w:cs="Arial"/>
          <w:sz w:val="24"/>
          <w:szCs w:val="24"/>
          <w:lang w:val="es-ES" w:eastAsia="es-ES"/>
        </w:rPr>
        <w:t>dos mil diecinueve r</w:t>
      </w:r>
      <w:r w:rsidR="008A067E" w:rsidRPr="008B5DC2">
        <w:rPr>
          <w:rFonts w:ascii="Palatino Linotype" w:eastAsia="Times New Roman" w:hAnsi="Palatino Linotype" w:cs="Arial"/>
          <w:sz w:val="24"/>
          <w:szCs w:val="24"/>
          <w:lang w:val="es-ES" w:eastAsia="es-ES"/>
        </w:rPr>
        <w:t>indió</w:t>
      </w:r>
      <w:r w:rsidR="005809CF" w:rsidRPr="008B5DC2">
        <w:rPr>
          <w:rFonts w:ascii="Palatino Linotype" w:eastAsia="Times New Roman" w:hAnsi="Palatino Linotype" w:cs="Arial"/>
          <w:sz w:val="24"/>
          <w:szCs w:val="24"/>
          <w:lang w:val="es-ES" w:eastAsia="es-ES"/>
        </w:rPr>
        <w:t xml:space="preserve"> el</w:t>
      </w:r>
      <w:r w:rsidR="008A067E" w:rsidRPr="008B5DC2">
        <w:rPr>
          <w:rFonts w:ascii="Palatino Linotype" w:eastAsia="Times New Roman" w:hAnsi="Palatino Linotype" w:cs="Arial"/>
          <w:sz w:val="24"/>
          <w:szCs w:val="24"/>
          <w:lang w:val="es-ES" w:eastAsia="es-ES"/>
        </w:rPr>
        <w:t xml:space="preserve"> Informe Justificado del recurso materia del presente asunto, </w:t>
      </w:r>
      <w:r w:rsidR="0047298C" w:rsidRPr="008B5DC2">
        <w:rPr>
          <w:rFonts w:ascii="Palatino Linotype" w:eastAsia="Times New Roman" w:hAnsi="Palatino Linotype" w:cs="Arial"/>
          <w:sz w:val="24"/>
          <w:szCs w:val="24"/>
          <w:lang w:val="es-ES" w:eastAsia="es-ES"/>
        </w:rPr>
        <w:t xml:space="preserve">en el que </w:t>
      </w:r>
      <w:r w:rsidR="00A34831" w:rsidRPr="008B5DC2">
        <w:rPr>
          <w:rFonts w:ascii="Palatino Linotype" w:eastAsia="Times New Roman" w:hAnsi="Palatino Linotype" w:cs="Arial"/>
          <w:sz w:val="24"/>
          <w:szCs w:val="24"/>
          <w:lang w:val="es-ES" w:eastAsia="es-ES"/>
        </w:rPr>
        <w:t>amplió</w:t>
      </w:r>
      <w:r w:rsidR="00015221" w:rsidRPr="008B5DC2">
        <w:rPr>
          <w:rFonts w:ascii="Palatino Linotype" w:eastAsia="Times New Roman" w:hAnsi="Palatino Linotype" w:cs="Arial"/>
          <w:sz w:val="24"/>
          <w:szCs w:val="24"/>
          <w:lang w:val="es-ES" w:eastAsia="es-ES"/>
        </w:rPr>
        <w:t xml:space="preserve"> </w:t>
      </w:r>
      <w:r w:rsidR="0047298C" w:rsidRPr="008B5DC2">
        <w:rPr>
          <w:rFonts w:ascii="Palatino Linotype" w:eastAsia="Times New Roman" w:hAnsi="Palatino Linotype" w:cs="Arial"/>
          <w:sz w:val="24"/>
          <w:szCs w:val="24"/>
          <w:lang w:val="es-ES" w:eastAsia="es-ES"/>
        </w:rPr>
        <w:t>su respuesta</w:t>
      </w:r>
      <w:r w:rsidR="00F32CC0" w:rsidRPr="008B5DC2">
        <w:rPr>
          <w:rFonts w:ascii="Palatino Linotype" w:eastAsia="Times New Roman" w:hAnsi="Palatino Linotype" w:cs="Arial"/>
          <w:sz w:val="24"/>
          <w:szCs w:val="24"/>
          <w:lang w:val="es-ES" w:eastAsia="es-ES"/>
        </w:rPr>
        <w:t>,</w:t>
      </w:r>
      <w:r w:rsidR="00685BCD" w:rsidRPr="008B5DC2">
        <w:rPr>
          <w:rFonts w:ascii="Palatino Linotype" w:eastAsia="Times New Roman" w:hAnsi="Palatino Linotype" w:cs="Arial"/>
          <w:sz w:val="24"/>
          <w:szCs w:val="24"/>
          <w:lang w:val="es-ES" w:eastAsia="es-ES"/>
        </w:rPr>
        <w:t xml:space="preserve"> por lo que al encuadrar en el supuesto del artículo 185, fracción III de la Ley de Transparencia y Acceso a la Información Pública del Estado de México y Municipios se puso a la vista del particular para que manifestara lo que a su derecho </w:t>
      </w:r>
      <w:r w:rsidR="00E82845" w:rsidRPr="008B5DC2">
        <w:rPr>
          <w:rFonts w:ascii="Palatino Linotype" w:eastAsia="Times New Roman" w:hAnsi="Palatino Linotype" w:cs="Arial"/>
          <w:sz w:val="24"/>
          <w:szCs w:val="24"/>
          <w:lang w:val="es-ES" w:eastAsia="es-ES"/>
        </w:rPr>
        <w:t>correspondía</w:t>
      </w:r>
      <w:r w:rsidR="00685BCD" w:rsidRPr="008B5DC2">
        <w:rPr>
          <w:rFonts w:ascii="Palatino Linotype" w:eastAsia="Times New Roman" w:hAnsi="Palatino Linotype" w:cs="Arial"/>
          <w:sz w:val="24"/>
          <w:szCs w:val="24"/>
          <w:lang w:val="es-ES" w:eastAsia="es-ES"/>
        </w:rPr>
        <w:t>,</w:t>
      </w:r>
      <w:r w:rsidR="00F32CC0" w:rsidRPr="008B5DC2">
        <w:rPr>
          <w:rFonts w:ascii="Palatino Linotype" w:eastAsia="Times New Roman" w:hAnsi="Palatino Linotype" w:cs="Arial"/>
          <w:sz w:val="24"/>
          <w:szCs w:val="24"/>
          <w:lang w:val="es-ES" w:eastAsia="es-ES"/>
        </w:rPr>
        <w:t xml:space="preserve"> </w:t>
      </w:r>
      <w:r w:rsidR="00E82845" w:rsidRPr="008B5DC2">
        <w:rPr>
          <w:rFonts w:ascii="Palatino Linotype" w:eastAsia="Times New Roman" w:hAnsi="Palatino Linotype" w:cs="Arial"/>
          <w:sz w:val="24"/>
          <w:szCs w:val="24"/>
          <w:lang w:val="es-ES" w:eastAsia="es-ES"/>
        </w:rPr>
        <w:t xml:space="preserve">mismo que </w:t>
      </w:r>
      <w:r w:rsidR="00A71172" w:rsidRPr="008B5DC2">
        <w:rPr>
          <w:rFonts w:ascii="Palatino Linotype" w:eastAsia="Times New Roman" w:hAnsi="Palatino Linotype" w:cs="Arial"/>
          <w:sz w:val="24"/>
          <w:szCs w:val="24"/>
          <w:lang w:val="es-ES" w:eastAsia="es-ES"/>
        </w:rPr>
        <w:t>será materia de estudio en el apartado correspondiente.</w:t>
      </w:r>
    </w:p>
    <w:p w:rsidR="008A067E" w:rsidRPr="008B5DC2" w:rsidRDefault="008A067E"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r w:rsidRPr="008B5DC2">
        <w:rPr>
          <w:rFonts w:ascii="Palatino Linotype" w:eastAsia="MS Mincho" w:hAnsi="Palatino Linotype" w:cs="Times New Roman"/>
          <w:noProof/>
          <w:sz w:val="24"/>
          <w:szCs w:val="24"/>
          <w:lang w:eastAsia="es-MX"/>
        </w:rPr>
        <w:lastRenderedPageBreak/>
        <w:t xml:space="preserve">Por su parte, </w:t>
      </w:r>
      <w:r w:rsidR="00C33E8B" w:rsidRPr="008B5DC2">
        <w:rPr>
          <w:rFonts w:ascii="Palatino Linotype" w:eastAsia="MS Mincho" w:hAnsi="Palatino Linotype" w:cs="Times New Roman"/>
          <w:b/>
          <w:noProof/>
          <w:sz w:val="24"/>
          <w:szCs w:val="24"/>
          <w:lang w:eastAsia="es-MX"/>
        </w:rPr>
        <w:t>EL</w:t>
      </w:r>
      <w:r w:rsidRPr="008B5DC2">
        <w:rPr>
          <w:rFonts w:ascii="Palatino Linotype" w:eastAsia="MS Mincho" w:hAnsi="Palatino Linotype" w:cs="Times New Roman"/>
          <w:b/>
          <w:noProof/>
          <w:sz w:val="24"/>
          <w:szCs w:val="24"/>
          <w:lang w:eastAsia="es-MX"/>
        </w:rPr>
        <w:t xml:space="preserve"> RECURRENTE </w:t>
      </w:r>
      <w:r w:rsidRPr="008B5DC2">
        <w:rPr>
          <w:rFonts w:ascii="Palatino Linotype" w:eastAsia="MS Mincho" w:hAnsi="Palatino Linotype" w:cs="Times New Roman"/>
          <w:noProof/>
          <w:sz w:val="24"/>
          <w:szCs w:val="24"/>
          <w:lang w:eastAsia="es-MX"/>
        </w:rPr>
        <w:t>no realizó manifiestación alguna,</w:t>
      </w:r>
      <w:r w:rsidRPr="008B5DC2">
        <w:rPr>
          <w:rFonts w:ascii="Palatino Linotype" w:eastAsia="Arial Unicode MS" w:hAnsi="Palatino Linotype" w:cs="Arial"/>
          <w:sz w:val="24"/>
          <w:szCs w:val="24"/>
          <w:lang w:val="es-ES_tradnl" w:eastAsia="es-ES"/>
        </w:rPr>
        <w:t xml:space="preserve"> ni presentó pruebas o alegatos</w:t>
      </w:r>
      <w:r w:rsidR="00F32CC0" w:rsidRPr="008B5DC2">
        <w:rPr>
          <w:rFonts w:ascii="Palatino Linotype" w:eastAsia="Arial Unicode MS" w:hAnsi="Palatino Linotype" w:cs="Arial"/>
          <w:sz w:val="24"/>
          <w:szCs w:val="24"/>
          <w:lang w:val="es-ES_tradnl" w:eastAsia="es-ES"/>
        </w:rPr>
        <w:t xml:space="preserve"> que a su derecho convinieran</w:t>
      </w:r>
      <w:r w:rsidRPr="008B5DC2">
        <w:rPr>
          <w:rFonts w:ascii="Palatino Linotype" w:eastAsia="Arial Unicode MS" w:hAnsi="Palatino Linotype" w:cs="Arial"/>
          <w:sz w:val="24"/>
          <w:szCs w:val="24"/>
          <w:lang w:val="es-ES_tradnl" w:eastAsia="es-ES"/>
        </w:rPr>
        <w:t>.</w:t>
      </w:r>
    </w:p>
    <w:p w:rsidR="00A71172" w:rsidRPr="008B5DC2"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8B5DC2">
        <w:rPr>
          <w:rFonts w:ascii="Palatino Linotype" w:eastAsia="MS Mincho" w:hAnsi="Palatino Linotype" w:cs="Times New Roman"/>
          <w:b/>
          <w:sz w:val="28"/>
          <w:szCs w:val="28"/>
          <w:lang w:val="es-ES_tradnl" w:eastAsia="es-ES"/>
        </w:rPr>
        <w:t>VII</w:t>
      </w:r>
      <w:r w:rsidR="00B064FB" w:rsidRPr="008B5DC2">
        <w:rPr>
          <w:rFonts w:ascii="Palatino Linotype" w:eastAsia="MS Mincho" w:hAnsi="Palatino Linotype" w:cs="Times New Roman"/>
          <w:b/>
          <w:sz w:val="28"/>
          <w:szCs w:val="28"/>
          <w:lang w:val="es-ES_tradnl" w:eastAsia="es-ES"/>
        </w:rPr>
        <w:t xml:space="preserve">. </w:t>
      </w:r>
      <w:r w:rsidR="00B064FB" w:rsidRPr="008B5DC2">
        <w:rPr>
          <w:rFonts w:ascii="Palatino Linotype" w:eastAsia="MS Mincho" w:hAnsi="Palatino Linotype" w:cs="Arial"/>
          <w:sz w:val="24"/>
          <w:szCs w:val="24"/>
          <w:lang w:val="es-ES_tradnl" w:eastAsia="es-ES"/>
        </w:rPr>
        <w:t xml:space="preserve">Una vez analizado el estado procesal que guarda </w:t>
      </w:r>
      <w:r w:rsidR="000E1507" w:rsidRPr="008B5DC2">
        <w:rPr>
          <w:rFonts w:ascii="Palatino Linotype" w:eastAsia="MS Mincho" w:hAnsi="Palatino Linotype" w:cs="Arial"/>
          <w:sz w:val="24"/>
          <w:szCs w:val="24"/>
          <w:lang w:val="es-ES_tradnl" w:eastAsia="es-ES"/>
        </w:rPr>
        <w:t>el</w:t>
      </w:r>
      <w:r w:rsidR="00B064FB" w:rsidRPr="008B5DC2">
        <w:rPr>
          <w:rFonts w:ascii="Palatino Linotype" w:eastAsia="MS Mincho" w:hAnsi="Palatino Linotype" w:cs="Arial"/>
          <w:sz w:val="24"/>
          <w:szCs w:val="24"/>
          <w:lang w:val="es-ES_tradnl" w:eastAsia="es-ES"/>
        </w:rPr>
        <w:t xml:space="preserve"> expediente, en fecha</w:t>
      </w:r>
      <w:r w:rsidR="00562E09" w:rsidRPr="008B5DC2">
        <w:rPr>
          <w:rFonts w:ascii="Palatino Linotype" w:eastAsia="MS Mincho" w:hAnsi="Palatino Linotype" w:cs="Arial"/>
          <w:sz w:val="24"/>
          <w:szCs w:val="24"/>
          <w:lang w:val="es-ES_tradnl" w:eastAsia="es-ES"/>
        </w:rPr>
        <w:t xml:space="preserve"> </w:t>
      </w:r>
      <w:r w:rsidR="00C33E8B" w:rsidRPr="008B5DC2">
        <w:rPr>
          <w:rFonts w:ascii="Palatino Linotype" w:eastAsia="MS Mincho" w:hAnsi="Palatino Linotype" w:cs="Arial"/>
          <w:sz w:val="24"/>
          <w:szCs w:val="24"/>
          <w:lang w:val="es-ES_tradnl" w:eastAsia="es-ES"/>
        </w:rPr>
        <w:t xml:space="preserve">cinco </w:t>
      </w:r>
      <w:r w:rsidR="00562E09" w:rsidRPr="008B5DC2">
        <w:rPr>
          <w:rFonts w:ascii="Palatino Linotype" w:eastAsia="MS Mincho" w:hAnsi="Palatino Linotype" w:cs="Arial"/>
          <w:sz w:val="24"/>
          <w:szCs w:val="24"/>
          <w:lang w:val="es-ES_tradnl" w:eastAsia="es-ES"/>
        </w:rPr>
        <w:t xml:space="preserve">de </w:t>
      </w:r>
      <w:r w:rsidR="00C33E8B" w:rsidRPr="008B5DC2">
        <w:rPr>
          <w:rFonts w:ascii="Palatino Linotype" w:eastAsia="MS Mincho" w:hAnsi="Palatino Linotype" w:cs="Arial"/>
          <w:sz w:val="24"/>
          <w:szCs w:val="24"/>
          <w:lang w:val="es-ES_tradnl" w:eastAsia="es-ES"/>
        </w:rPr>
        <w:t>febrero</w:t>
      </w:r>
      <w:r w:rsidR="00562E09" w:rsidRPr="008B5DC2">
        <w:rPr>
          <w:rFonts w:ascii="Palatino Linotype" w:eastAsia="MS Mincho" w:hAnsi="Palatino Linotype" w:cs="Arial"/>
          <w:sz w:val="24"/>
          <w:szCs w:val="24"/>
          <w:lang w:val="es-ES_tradnl" w:eastAsia="es-ES"/>
        </w:rPr>
        <w:t xml:space="preserve"> de dos mil </w:t>
      </w:r>
      <w:r w:rsidR="00CF479A" w:rsidRPr="008B5DC2">
        <w:rPr>
          <w:rFonts w:ascii="Palatino Linotype" w:eastAsia="MS Mincho" w:hAnsi="Palatino Linotype" w:cs="Arial"/>
          <w:sz w:val="24"/>
          <w:szCs w:val="24"/>
          <w:lang w:val="es-ES_tradnl" w:eastAsia="es-ES"/>
        </w:rPr>
        <w:t>veinte</w:t>
      </w:r>
      <w:r w:rsidR="00B064FB" w:rsidRPr="008B5DC2">
        <w:rPr>
          <w:rFonts w:ascii="Palatino Linotype" w:eastAsia="MS Mincho" w:hAnsi="Palatino Linotype" w:cs="Arial"/>
          <w:sz w:val="24"/>
          <w:szCs w:val="24"/>
          <w:lang w:val="es-ES_tradnl" w:eastAsia="es-ES"/>
        </w:rPr>
        <w:t xml:space="preserve">, la Comisionada </w:t>
      </w:r>
      <w:r w:rsidR="00B064FB" w:rsidRPr="008B5DC2">
        <w:rPr>
          <w:rFonts w:ascii="Palatino Linotype" w:eastAsia="MS Mincho" w:hAnsi="Palatino Linotype" w:cs="Arial"/>
          <w:b/>
          <w:sz w:val="24"/>
          <w:szCs w:val="24"/>
          <w:lang w:val="es-ES_tradnl" w:eastAsia="es-ES"/>
        </w:rPr>
        <w:t xml:space="preserve">EVA ABAID YAPUR </w:t>
      </w:r>
      <w:r w:rsidR="00B064FB" w:rsidRPr="008B5DC2">
        <w:rPr>
          <w:rFonts w:ascii="Palatino Linotype" w:eastAsia="MS Mincho" w:hAnsi="Palatino Linotype" w:cs="Arial"/>
          <w:sz w:val="24"/>
          <w:szCs w:val="24"/>
          <w:lang w:val="es-ES_tradnl" w:eastAsia="es-ES"/>
        </w:rPr>
        <w:t>acordó el cierre</w:t>
      </w:r>
      <w:r w:rsidR="00562E09" w:rsidRPr="008B5DC2">
        <w:rPr>
          <w:rFonts w:ascii="Palatino Linotype" w:eastAsia="MS Mincho" w:hAnsi="Palatino Linotype" w:cs="Arial"/>
          <w:sz w:val="24"/>
          <w:szCs w:val="24"/>
          <w:lang w:val="es-ES_tradnl" w:eastAsia="es-ES"/>
        </w:rPr>
        <w:t xml:space="preserve"> de instrucción en el recurso </w:t>
      </w:r>
      <w:r w:rsidR="00B064FB" w:rsidRPr="008B5DC2">
        <w:rPr>
          <w:rFonts w:ascii="Palatino Linotype" w:eastAsia="MS Mincho" w:hAnsi="Palatino Linotype" w:cs="Arial"/>
          <w:sz w:val="24"/>
          <w:szCs w:val="24"/>
          <w:lang w:val="es-ES_tradnl" w:eastAsia="es-ES"/>
        </w:rPr>
        <w:t xml:space="preserve">de revisión, así como la remisión </w:t>
      </w:r>
      <w:r w:rsidR="00562E09" w:rsidRPr="008B5DC2">
        <w:rPr>
          <w:rFonts w:ascii="Palatino Linotype" w:eastAsia="MS Mincho" w:hAnsi="Palatino Linotype" w:cs="Arial"/>
          <w:sz w:val="24"/>
          <w:szCs w:val="24"/>
          <w:lang w:val="es-ES_tradnl" w:eastAsia="es-ES"/>
        </w:rPr>
        <w:t xml:space="preserve">del expediente </w:t>
      </w:r>
      <w:r w:rsidR="00B064FB" w:rsidRPr="008B5DC2">
        <w:rPr>
          <w:rFonts w:ascii="Palatino Linotype" w:eastAsia="MS Mincho" w:hAnsi="Palatino Linotype" w:cs="Arial"/>
          <w:sz w:val="24"/>
          <w:szCs w:val="24"/>
          <w:lang w:val="es-ES_tradnl" w:eastAsia="es-ES"/>
        </w:rPr>
        <w:t xml:space="preserve">a efecto de </w:t>
      </w:r>
      <w:r w:rsidR="00562E09" w:rsidRPr="008B5DC2">
        <w:rPr>
          <w:rFonts w:ascii="Palatino Linotype" w:eastAsia="MS Mincho" w:hAnsi="Palatino Linotype" w:cs="Arial"/>
          <w:sz w:val="24"/>
          <w:szCs w:val="24"/>
          <w:lang w:val="es-ES_tradnl" w:eastAsia="es-ES"/>
        </w:rPr>
        <w:t>ser resuelto</w:t>
      </w:r>
      <w:r w:rsidR="00B064FB" w:rsidRPr="008B5DC2">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A34831" w:rsidRPr="008B5DC2">
        <w:rPr>
          <w:rFonts w:ascii="Palatino Linotype" w:eastAsia="MS Mincho" w:hAnsi="Palatino Linotype" w:cs="Arial"/>
          <w:sz w:val="24"/>
          <w:szCs w:val="24"/>
          <w:lang w:val="es-ES_tradnl" w:eastAsia="es-ES"/>
        </w:rPr>
        <w:t xml:space="preserve"> Estado de México y Municipios; </w:t>
      </w:r>
    </w:p>
    <w:p w:rsidR="00A71172" w:rsidRPr="008B5DC2" w:rsidRDefault="00A71172"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A71172" w:rsidRPr="008B5DC2" w:rsidRDefault="00A71172" w:rsidP="00A71172">
      <w:pPr>
        <w:pStyle w:val="Default"/>
        <w:spacing w:line="360" w:lineRule="auto"/>
        <w:ind w:right="49"/>
        <w:jc w:val="both"/>
        <w:rPr>
          <w:rFonts w:ascii="Palatino Linotype" w:hAnsi="Palatino Linotype"/>
        </w:rPr>
      </w:pPr>
      <w:r w:rsidRPr="008B5DC2">
        <w:rPr>
          <w:rFonts w:ascii="Palatino Linotype" w:hAnsi="Palatino Linotype"/>
          <w:b/>
          <w:sz w:val="28"/>
          <w:szCs w:val="28"/>
          <w:lang w:val="es-ES_tradnl"/>
        </w:rPr>
        <w:t>VIII.</w:t>
      </w:r>
      <w:r w:rsidRPr="008B5DC2">
        <w:rPr>
          <w:rFonts w:ascii="Palatino Linotype" w:hAnsi="Palatino Linotype"/>
          <w:lang w:val="es-ES_tradnl"/>
        </w:rPr>
        <w:t xml:space="preserve"> En fecha </w:t>
      </w:r>
      <w:r w:rsidR="00C33E8B" w:rsidRPr="008B5DC2">
        <w:rPr>
          <w:rFonts w:ascii="Palatino Linotype" w:eastAsia="MS Mincho" w:hAnsi="Palatino Linotype"/>
          <w:lang w:val="es-ES_tradnl" w:eastAsia="es-ES"/>
        </w:rPr>
        <w:t>cinco</w:t>
      </w:r>
      <w:r w:rsidRPr="008B5DC2">
        <w:rPr>
          <w:rFonts w:ascii="Palatino Linotype" w:eastAsia="MS Mincho" w:hAnsi="Palatino Linotype"/>
          <w:lang w:val="es-ES_tradnl" w:eastAsia="es-ES"/>
        </w:rPr>
        <w:t xml:space="preserve"> de </w:t>
      </w:r>
      <w:r w:rsidR="00C33E8B" w:rsidRPr="008B5DC2">
        <w:rPr>
          <w:rFonts w:ascii="Palatino Linotype" w:eastAsia="MS Mincho" w:hAnsi="Palatino Linotype"/>
          <w:lang w:val="es-ES_tradnl" w:eastAsia="es-ES"/>
        </w:rPr>
        <w:t>febrero</w:t>
      </w:r>
      <w:r w:rsidRPr="008B5DC2">
        <w:rPr>
          <w:rFonts w:ascii="Palatino Linotype" w:eastAsia="MS Mincho" w:hAnsi="Palatino Linotype"/>
          <w:lang w:val="es-ES_tradnl" w:eastAsia="es-ES"/>
        </w:rPr>
        <w:t xml:space="preserve"> </w:t>
      </w:r>
      <w:r w:rsidRPr="008B5DC2">
        <w:rPr>
          <w:rFonts w:ascii="Palatino Linotype" w:hAnsi="Palatino Linotype"/>
          <w:lang w:val="es-ES_tradnl"/>
        </w:rPr>
        <w:t xml:space="preserve">de dos mil </w:t>
      </w:r>
      <w:r w:rsidR="00CF479A" w:rsidRPr="008B5DC2">
        <w:rPr>
          <w:rFonts w:ascii="Palatino Linotype" w:hAnsi="Palatino Linotype"/>
          <w:lang w:val="es-ES_tradnl"/>
        </w:rPr>
        <w:t>veinte</w:t>
      </w:r>
      <w:r w:rsidRPr="008B5DC2">
        <w:rPr>
          <w:rFonts w:ascii="Palatino Linotype" w:hAnsi="Palatino Linotype"/>
          <w:lang w:val="es-ES_tradnl"/>
        </w:rPr>
        <w:t xml:space="preserve">, </w:t>
      </w:r>
      <w:r w:rsidRPr="008B5DC2">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8B5DC2">
        <w:rPr>
          <w:rFonts w:ascii="Palatino Linotype" w:hAnsi="Palatino Linotype"/>
        </w:rPr>
        <w:t>; y</w:t>
      </w:r>
    </w:p>
    <w:p w:rsidR="00B064FB" w:rsidRPr="008B5DC2"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EA3530" w:rsidRDefault="0052153A" w:rsidP="0052153A">
      <w:pPr>
        <w:spacing w:after="0" w:line="240" w:lineRule="auto"/>
        <w:jc w:val="center"/>
        <w:rPr>
          <w:rFonts w:ascii="Palatino Linotype" w:eastAsia="Times New Roman" w:hAnsi="Palatino Linotype" w:cs="Times New Roman"/>
          <w:b/>
          <w:sz w:val="24"/>
          <w:szCs w:val="28"/>
          <w:lang w:val="pt-BR" w:eastAsia="es-ES"/>
        </w:rPr>
      </w:pPr>
      <w:r w:rsidRPr="00EA3530">
        <w:rPr>
          <w:rFonts w:ascii="Palatino Linotype" w:eastAsia="Times New Roman" w:hAnsi="Palatino Linotype" w:cs="Times New Roman"/>
          <w:b/>
          <w:sz w:val="24"/>
          <w:szCs w:val="28"/>
          <w:lang w:val="pt-BR" w:eastAsia="es-ES"/>
        </w:rPr>
        <w:t>C O N S I D E R A N D O</w:t>
      </w:r>
    </w:p>
    <w:p w:rsidR="0052153A" w:rsidRPr="00EA3530" w:rsidRDefault="0052153A" w:rsidP="0052153A">
      <w:pPr>
        <w:spacing w:after="0" w:line="240" w:lineRule="auto"/>
        <w:jc w:val="center"/>
        <w:rPr>
          <w:rFonts w:ascii="Palatino Linotype" w:eastAsia="Times New Roman" w:hAnsi="Palatino Linotype" w:cs="Times New Roman"/>
          <w:b/>
          <w:sz w:val="24"/>
          <w:szCs w:val="28"/>
          <w:lang w:val="pt-BR" w:eastAsia="es-ES"/>
        </w:rPr>
      </w:pPr>
    </w:p>
    <w:p w:rsidR="00283B91" w:rsidRPr="008B5DC2"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8B5DC2">
        <w:rPr>
          <w:rFonts w:ascii="Palatino Linotype" w:eastAsia="Times New Roman" w:hAnsi="Palatino Linotype" w:cs="Times New Roman"/>
          <w:b/>
          <w:sz w:val="28"/>
          <w:szCs w:val="28"/>
          <w:lang w:val="es-ES" w:eastAsia="es-ES"/>
        </w:rPr>
        <w:t>PRIMERO</w:t>
      </w:r>
      <w:r w:rsidRPr="008B5DC2">
        <w:rPr>
          <w:rFonts w:ascii="Palatino Linotype" w:eastAsia="Times New Roman" w:hAnsi="Palatino Linotype" w:cs="Times New Roman"/>
          <w:b/>
          <w:sz w:val="24"/>
          <w:szCs w:val="24"/>
          <w:lang w:val="es-ES" w:eastAsia="es-ES"/>
        </w:rPr>
        <w:t>.</w:t>
      </w:r>
      <w:r w:rsidRPr="008B5DC2">
        <w:rPr>
          <w:rFonts w:ascii="Palatino Linotype" w:eastAsia="Times New Roman" w:hAnsi="Palatino Linotype" w:cs="Times New Roman"/>
          <w:sz w:val="24"/>
          <w:szCs w:val="24"/>
          <w:lang w:val="es-ES" w:eastAsia="es-ES"/>
        </w:rPr>
        <w:t xml:space="preserve"> </w:t>
      </w:r>
      <w:r w:rsidR="00F32CC0" w:rsidRPr="008B5DC2">
        <w:rPr>
          <w:rFonts w:ascii="Palatino Linotype" w:eastAsia="Times New Roman" w:hAnsi="Palatino Linotype" w:cs="Times New Roman"/>
          <w:b/>
          <w:i/>
          <w:sz w:val="24"/>
          <w:szCs w:val="24"/>
          <w:lang w:val="es-ES" w:eastAsia="es-ES"/>
        </w:rPr>
        <w:t>Competencia</w:t>
      </w:r>
      <w:r w:rsidR="008800CE" w:rsidRPr="008B5DC2">
        <w:rPr>
          <w:rFonts w:ascii="Palatino Linotype" w:eastAsia="Times New Roman" w:hAnsi="Palatino Linotype" w:cs="Times New Roman"/>
          <w:i/>
          <w:sz w:val="24"/>
          <w:szCs w:val="24"/>
          <w:lang w:val="es-ES" w:eastAsia="es-ES"/>
        </w:rPr>
        <w:t>.</w:t>
      </w:r>
      <w:r w:rsidR="008800CE" w:rsidRPr="008B5DC2">
        <w:rPr>
          <w:rFonts w:ascii="Palatino Linotype" w:eastAsia="Times New Roman" w:hAnsi="Palatino Linotype" w:cs="Times New Roman"/>
          <w:b/>
          <w:sz w:val="24"/>
          <w:szCs w:val="24"/>
          <w:lang w:val="es-ES" w:eastAsia="es-ES"/>
        </w:rPr>
        <w:t xml:space="preserve"> </w:t>
      </w:r>
      <w:r w:rsidRPr="008B5DC2">
        <w:rPr>
          <w:rFonts w:ascii="Palatino Linotype" w:eastAsia="Times New Roman" w:hAnsi="Palatino Linotype" w:cs="Times New Roman"/>
          <w:sz w:val="24"/>
          <w:szCs w:val="24"/>
          <w:lang w:val="es-ES" w:eastAsia="es-ES"/>
        </w:rPr>
        <w:t xml:space="preserve">Este Instituto de </w:t>
      </w:r>
      <w:r w:rsidRPr="008B5DC2">
        <w:rPr>
          <w:rFonts w:ascii="Palatino Linotype" w:eastAsia="Times New Roman" w:hAnsi="Palatino Linotype" w:cs="Arial"/>
          <w:sz w:val="24"/>
          <w:szCs w:val="24"/>
          <w:lang w:val="es-ES" w:eastAsia="es-ES"/>
        </w:rPr>
        <w:t>Transparencia</w:t>
      </w:r>
      <w:r w:rsidRPr="008B5DC2">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A34831" w:rsidRPr="008B5DC2">
        <w:rPr>
          <w:rFonts w:ascii="Palatino Linotype" w:eastAsia="Times New Roman" w:hAnsi="Palatino Linotype" w:cs="Times New Roman"/>
          <w:sz w:val="24"/>
          <w:szCs w:val="24"/>
          <w:lang w:val="es-ES" w:eastAsia="es-ES"/>
        </w:rPr>
        <w:t xml:space="preserve"> segundo</w:t>
      </w:r>
      <w:r w:rsidRPr="008B5DC2">
        <w:rPr>
          <w:rFonts w:ascii="Palatino Linotype" w:eastAsia="Times New Roman" w:hAnsi="Palatino Linotype" w:cs="Times New Roman"/>
          <w:sz w:val="24"/>
          <w:szCs w:val="24"/>
          <w:lang w:val="es-ES" w:eastAsia="es-ES"/>
        </w:rPr>
        <w:t xml:space="preserve">, vigésimo </w:t>
      </w:r>
      <w:r w:rsidR="00A34831" w:rsidRPr="008B5DC2">
        <w:rPr>
          <w:rFonts w:ascii="Palatino Linotype" w:eastAsia="Times New Roman" w:hAnsi="Palatino Linotype" w:cs="Times New Roman"/>
          <w:sz w:val="24"/>
          <w:szCs w:val="24"/>
          <w:lang w:val="es-ES" w:eastAsia="es-ES"/>
        </w:rPr>
        <w:t>tercero</w:t>
      </w:r>
      <w:r w:rsidRPr="008B5DC2">
        <w:rPr>
          <w:rFonts w:ascii="Palatino Linotype" w:eastAsia="Times New Roman" w:hAnsi="Palatino Linotype" w:cs="Times New Roman"/>
          <w:sz w:val="24"/>
          <w:szCs w:val="24"/>
          <w:lang w:val="es-ES" w:eastAsia="es-ES"/>
        </w:rPr>
        <w:t xml:space="preserve"> y vigésimo </w:t>
      </w:r>
      <w:r w:rsidR="00A34831" w:rsidRPr="008B5DC2">
        <w:rPr>
          <w:rFonts w:ascii="Palatino Linotype" w:eastAsia="Times New Roman" w:hAnsi="Palatino Linotype" w:cs="Times New Roman"/>
          <w:sz w:val="24"/>
          <w:szCs w:val="24"/>
          <w:lang w:val="es-ES" w:eastAsia="es-ES"/>
        </w:rPr>
        <w:t>cuarto</w:t>
      </w:r>
      <w:r w:rsidRPr="008B5DC2">
        <w:rPr>
          <w:rFonts w:ascii="Palatino Linotype" w:eastAsia="Times New Roman" w:hAnsi="Palatino Linotype" w:cs="Times New Roman"/>
          <w:sz w:val="24"/>
          <w:szCs w:val="24"/>
          <w:lang w:val="es-ES" w:eastAsia="es-ES"/>
        </w:rPr>
        <w:t xml:space="preserve">, fracciones IV y V de la Constitución Política del Estado Libre y Soberano de </w:t>
      </w:r>
      <w:r w:rsidRPr="008B5DC2">
        <w:rPr>
          <w:rFonts w:ascii="Palatino Linotype" w:eastAsia="Times New Roman" w:hAnsi="Palatino Linotype" w:cs="Times New Roman"/>
          <w:sz w:val="24"/>
          <w:szCs w:val="24"/>
          <w:lang w:val="es-ES" w:eastAsia="es-ES"/>
        </w:rPr>
        <w:lastRenderedPageBreak/>
        <w:t>México; 1, 2, fracción II, 13, 29, 36, fracciones I y II, 176, 178, 179, 181, párrafo tercero y 185 de la Ley de Transparencia y Acceso a la Información Pública del Estado de México y Municipios</w:t>
      </w:r>
      <w:r w:rsidRPr="008B5DC2">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w:t>
      </w:r>
      <w:r w:rsidR="00425C02" w:rsidRPr="008B5DC2">
        <w:rPr>
          <w:rFonts w:ascii="Palatino Linotype" w:eastAsia="Times New Roman" w:hAnsi="Palatino Linotype" w:cs="Arial"/>
          <w:sz w:val="24"/>
          <w:szCs w:val="24"/>
          <w:lang w:val="es-ES" w:eastAsia="es-ES"/>
        </w:rPr>
        <w:t xml:space="preserve"> Ciudadano</w:t>
      </w:r>
      <w:r w:rsidRPr="008B5DC2">
        <w:rPr>
          <w:rFonts w:ascii="Palatino Linotype" w:eastAsia="Times New Roman" w:hAnsi="Palatino Linotype" w:cs="Arial"/>
          <w:sz w:val="24"/>
          <w:szCs w:val="24"/>
          <w:lang w:val="es-ES" w:eastAsia="es-ES"/>
        </w:rPr>
        <w:t xml:space="preserve"> en términos de la Ley de la materia.</w:t>
      </w:r>
    </w:p>
    <w:p w:rsidR="00283B91" w:rsidRPr="008B5DC2"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8B5DC2" w:rsidRDefault="00283B91" w:rsidP="00283B91">
      <w:pPr>
        <w:spacing w:after="0" w:line="360" w:lineRule="auto"/>
        <w:jc w:val="both"/>
        <w:rPr>
          <w:rFonts w:ascii="Palatino Linotype" w:eastAsia="Times New Roman" w:hAnsi="Palatino Linotype" w:cs="Arial"/>
          <w:b/>
          <w:bCs/>
          <w:sz w:val="24"/>
          <w:szCs w:val="24"/>
          <w:lang w:val="es-ES" w:eastAsia="es-ES"/>
        </w:rPr>
      </w:pPr>
      <w:r w:rsidRPr="008B5DC2">
        <w:rPr>
          <w:rFonts w:ascii="Palatino Linotype" w:eastAsia="Times New Roman" w:hAnsi="Palatino Linotype" w:cs="Arial"/>
          <w:b/>
          <w:sz w:val="28"/>
          <w:szCs w:val="24"/>
          <w:lang w:val="es-ES" w:eastAsia="es-ES"/>
        </w:rPr>
        <w:t>SEGUNDO</w:t>
      </w:r>
      <w:r w:rsidRPr="008B5DC2">
        <w:rPr>
          <w:rFonts w:ascii="Palatino Linotype" w:eastAsia="Times New Roman" w:hAnsi="Palatino Linotype" w:cs="Arial"/>
          <w:b/>
          <w:sz w:val="24"/>
          <w:szCs w:val="24"/>
          <w:lang w:eastAsia="es-ES"/>
        </w:rPr>
        <w:t xml:space="preserve">. </w:t>
      </w:r>
      <w:r w:rsidR="00F32CC0" w:rsidRPr="008B5DC2">
        <w:rPr>
          <w:rFonts w:ascii="Palatino Linotype" w:eastAsia="Times New Roman" w:hAnsi="Palatino Linotype" w:cs="Arial"/>
          <w:b/>
          <w:i/>
          <w:sz w:val="24"/>
          <w:szCs w:val="24"/>
          <w:lang w:val="es-ES" w:eastAsia="es-ES"/>
        </w:rPr>
        <w:t>Interés</w:t>
      </w:r>
      <w:r w:rsidR="008800CE" w:rsidRPr="008B5DC2">
        <w:rPr>
          <w:rFonts w:ascii="Palatino Linotype" w:eastAsia="Times New Roman" w:hAnsi="Palatino Linotype" w:cs="Arial"/>
          <w:b/>
          <w:i/>
          <w:sz w:val="24"/>
          <w:szCs w:val="24"/>
          <w:lang w:val="es-ES" w:eastAsia="es-ES"/>
        </w:rPr>
        <w:t>.</w:t>
      </w:r>
      <w:r w:rsidR="008800CE" w:rsidRPr="008B5DC2">
        <w:rPr>
          <w:rFonts w:ascii="Palatino Linotype" w:eastAsia="Times New Roman" w:hAnsi="Palatino Linotype" w:cs="Arial"/>
          <w:b/>
          <w:sz w:val="24"/>
          <w:szCs w:val="24"/>
          <w:lang w:val="es-ES" w:eastAsia="es-ES"/>
        </w:rPr>
        <w:t xml:space="preserve"> </w:t>
      </w:r>
      <w:r w:rsidR="00B60CA7" w:rsidRPr="008B5DC2">
        <w:rPr>
          <w:rFonts w:ascii="Palatino Linotype" w:eastAsia="Times New Roman" w:hAnsi="Palatino Linotype" w:cs="Arial"/>
          <w:sz w:val="24"/>
          <w:szCs w:val="24"/>
          <w:lang w:val="es-ES" w:eastAsia="es-ES"/>
        </w:rPr>
        <w:t>El recurso de revisión fue interpuesto</w:t>
      </w:r>
      <w:r w:rsidRPr="008B5DC2">
        <w:rPr>
          <w:rFonts w:ascii="Palatino Linotype" w:eastAsia="Times New Roman" w:hAnsi="Palatino Linotype" w:cs="Arial"/>
          <w:sz w:val="24"/>
          <w:szCs w:val="24"/>
          <w:lang w:val="es-ES" w:eastAsia="es-ES"/>
        </w:rPr>
        <w:t xml:space="preserve"> por parte legítima, en at</w:t>
      </w:r>
      <w:r w:rsidR="00B60CA7" w:rsidRPr="008B5DC2">
        <w:rPr>
          <w:rFonts w:ascii="Palatino Linotype" w:eastAsia="Times New Roman" w:hAnsi="Palatino Linotype" w:cs="Arial"/>
          <w:sz w:val="24"/>
          <w:szCs w:val="24"/>
          <w:lang w:val="es-ES" w:eastAsia="es-ES"/>
        </w:rPr>
        <w:t xml:space="preserve">ención a que presentado </w:t>
      </w:r>
      <w:r w:rsidRPr="008B5DC2">
        <w:rPr>
          <w:rFonts w:ascii="Palatino Linotype" w:eastAsia="Times New Roman" w:hAnsi="Palatino Linotype" w:cs="Arial"/>
          <w:sz w:val="24"/>
          <w:szCs w:val="24"/>
          <w:lang w:val="es-ES" w:eastAsia="es-ES"/>
        </w:rPr>
        <w:t xml:space="preserve">por </w:t>
      </w:r>
      <w:r w:rsidR="00425C02" w:rsidRPr="008B5DC2">
        <w:rPr>
          <w:rFonts w:ascii="Palatino Linotype" w:eastAsia="Times New Roman" w:hAnsi="Palatino Linotype" w:cs="Arial"/>
          <w:b/>
          <w:sz w:val="24"/>
          <w:szCs w:val="24"/>
          <w:lang w:val="es-ES" w:eastAsia="es-ES"/>
        </w:rPr>
        <w:t>EL</w:t>
      </w:r>
      <w:r w:rsidRPr="008B5DC2">
        <w:rPr>
          <w:rFonts w:ascii="Palatino Linotype" w:eastAsia="Times New Roman" w:hAnsi="Palatino Linotype" w:cs="Arial"/>
          <w:b/>
          <w:sz w:val="24"/>
          <w:szCs w:val="24"/>
          <w:lang w:val="es-ES" w:eastAsia="es-ES"/>
        </w:rPr>
        <w:t xml:space="preserve"> RECURRENTE</w:t>
      </w:r>
      <w:r w:rsidRPr="008B5DC2">
        <w:rPr>
          <w:rFonts w:ascii="Palatino Linotype" w:eastAsia="Times New Roman" w:hAnsi="Palatino Linotype" w:cs="Arial"/>
          <w:snapToGrid w:val="0"/>
          <w:sz w:val="24"/>
          <w:szCs w:val="24"/>
          <w:lang w:val="es-ES" w:eastAsia="es-ES"/>
        </w:rPr>
        <w:t>, quien es la misma per</w:t>
      </w:r>
      <w:r w:rsidR="00B60CA7" w:rsidRPr="008B5DC2">
        <w:rPr>
          <w:rFonts w:ascii="Palatino Linotype" w:eastAsia="Times New Roman" w:hAnsi="Palatino Linotype" w:cs="Arial"/>
          <w:snapToGrid w:val="0"/>
          <w:sz w:val="24"/>
          <w:szCs w:val="24"/>
          <w:lang w:val="es-ES" w:eastAsia="es-ES"/>
        </w:rPr>
        <w:t xml:space="preserve">sona que formuló </w:t>
      </w:r>
      <w:r w:rsidR="004D35A7" w:rsidRPr="008B5DC2">
        <w:rPr>
          <w:rFonts w:ascii="Palatino Linotype" w:eastAsia="Times New Roman" w:hAnsi="Palatino Linotype" w:cs="Arial"/>
          <w:snapToGrid w:val="0"/>
          <w:sz w:val="24"/>
          <w:szCs w:val="24"/>
          <w:lang w:val="es-ES" w:eastAsia="es-ES"/>
        </w:rPr>
        <w:t>la solicitud</w:t>
      </w:r>
      <w:r w:rsidRPr="008B5DC2">
        <w:rPr>
          <w:rFonts w:ascii="Palatino Linotype" w:eastAsia="Times New Roman" w:hAnsi="Palatino Linotype" w:cs="Arial"/>
          <w:snapToGrid w:val="0"/>
          <w:sz w:val="24"/>
          <w:szCs w:val="24"/>
          <w:lang w:val="es-ES" w:eastAsia="es-ES"/>
        </w:rPr>
        <w:t xml:space="preserve"> de acceso a la información pública </w:t>
      </w:r>
      <w:r w:rsidRPr="008B5DC2">
        <w:rPr>
          <w:rFonts w:ascii="Palatino Linotype" w:eastAsia="Times New Roman" w:hAnsi="Palatino Linotype" w:cs="Arial"/>
          <w:bCs/>
          <w:sz w:val="24"/>
          <w:szCs w:val="24"/>
          <w:lang w:val="es-ES" w:eastAsia="es-ES"/>
        </w:rPr>
        <w:t xml:space="preserve">al </w:t>
      </w:r>
      <w:r w:rsidRPr="008B5DC2">
        <w:rPr>
          <w:rFonts w:ascii="Palatino Linotype" w:eastAsia="Times New Roman" w:hAnsi="Palatino Linotype" w:cs="Arial"/>
          <w:b/>
          <w:bCs/>
          <w:sz w:val="24"/>
          <w:szCs w:val="24"/>
          <w:lang w:val="es-ES" w:eastAsia="es-ES"/>
        </w:rPr>
        <w:t>SUJETO OBLIGADO.</w:t>
      </w:r>
    </w:p>
    <w:p w:rsidR="00F32CC0" w:rsidRPr="008B5DC2"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8B5DC2"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8B5DC2">
        <w:rPr>
          <w:rFonts w:ascii="Palatino Linotype" w:eastAsia="Times New Roman" w:hAnsi="Palatino Linotype" w:cs="Times New Roman"/>
          <w:b/>
          <w:sz w:val="28"/>
          <w:szCs w:val="24"/>
          <w:lang w:val="es-ES" w:eastAsia="es-ES"/>
        </w:rPr>
        <w:t xml:space="preserve">TERCERO. </w:t>
      </w:r>
      <w:r w:rsidR="00F32CC0" w:rsidRPr="008B5DC2">
        <w:rPr>
          <w:rFonts w:ascii="Palatino Linotype" w:eastAsia="Times New Roman" w:hAnsi="Palatino Linotype" w:cs="Arial"/>
          <w:b/>
          <w:i/>
          <w:sz w:val="24"/>
          <w:szCs w:val="24"/>
          <w:lang w:val="es-ES" w:eastAsia="es-ES"/>
        </w:rPr>
        <w:t>Oportunidad</w:t>
      </w:r>
      <w:r w:rsidRPr="008B5DC2">
        <w:rPr>
          <w:rFonts w:ascii="Palatino Linotype" w:eastAsia="Times New Roman" w:hAnsi="Palatino Linotype" w:cs="Arial"/>
          <w:b/>
          <w:i/>
          <w:sz w:val="24"/>
          <w:szCs w:val="24"/>
          <w:lang w:val="es-ES" w:eastAsia="es-ES"/>
        </w:rPr>
        <w:t>.</w:t>
      </w:r>
      <w:r w:rsidRPr="008B5DC2">
        <w:rPr>
          <w:rFonts w:ascii="Palatino Linotype" w:eastAsia="Times New Roman" w:hAnsi="Palatino Linotype" w:cs="Arial"/>
          <w:b/>
          <w:sz w:val="24"/>
          <w:szCs w:val="24"/>
          <w:lang w:val="es-ES" w:eastAsia="es-ES"/>
        </w:rPr>
        <w:t xml:space="preserve"> </w:t>
      </w:r>
      <w:r w:rsidRPr="008B5DC2">
        <w:rPr>
          <w:rFonts w:ascii="Palatino Linotype" w:eastAsia="Times New Roman" w:hAnsi="Palatino Linotype" w:cs="Arial"/>
          <w:sz w:val="24"/>
          <w:szCs w:val="24"/>
          <w:lang w:val="es-ES" w:eastAsia="es-ES"/>
        </w:rPr>
        <w:t xml:space="preserve">El recurso de revisión fue interpuesto dentro del plazo de quince días hábiles contados a partir del día siguiente al en que </w:t>
      </w:r>
      <w:r w:rsidR="00425C02" w:rsidRPr="008B5DC2">
        <w:rPr>
          <w:rFonts w:ascii="Palatino Linotype" w:eastAsia="Times New Roman" w:hAnsi="Palatino Linotype" w:cs="Arial"/>
          <w:b/>
          <w:sz w:val="24"/>
          <w:szCs w:val="24"/>
          <w:lang w:val="es-ES" w:eastAsia="es-ES"/>
        </w:rPr>
        <w:t>EL</w:t>
      </w:r>
      <w:r w:rsidRPr="008B5DC2">
        <w:rPr>
          <w:rFonts w:ascii="Palatino Linotype" w:eastAsia="Times New Roman" w:hAnsi="Palatino Linotype" w:cs="Arial"/>
          <w:b/>
          <w:sz w:val="24"/>
          <w:szCs w:val="24"/>
          <w:lang w:val="es-ES" w:eastAsia="es-ES"/>
        </w:rPr>
        <w:t xml:space="preserve"> RECURRENTE </w:t>
      </w:r>
      <w:r w:rsidRPr="008B5DC2">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rsidR="008800CE" w:rsidRPr="008B5DC2"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8B5DC2"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8B5DC2">
        <w:rPr>
          <w:rFonts w:ascii="Palatino Linotype" w:eastAsia="Times New Roman" w:hAnsi="Palatino Linotype" w:cs="Arial"/>
          <w:b/>
          <w:i/>
          <w:lang w:val="es-ES" w:eastAsia="es-ES"/>
        </w:rPr>
        <w:t>“Artículo 178.</w:t>
      </w:r>
      <w:r w:rsidRPr="008B5DC2">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8B5DC2"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8B5DC2">
        <w:rPr>
          <w:rFonts w:ascii="Palatino Linotype" w:eastAsia="Times New Roman" w:hAnsi="Palatino Linotype" w:cs="Arial"/>
          <w:i/>
          <w:lang w:val="es-ES" w:eastAsia="es-ES"/>
        </w:rPr>
        <w:t xml:space="preserve">A falta de respuesta del sujeto obligado, dentro de los plazos establecidos en esta Ley, a una solicitud de acceso a la información pública, el recurso podrá </w:t>
      </w:r>
      <w:r w:rsidRPr="008B5DC2">
        <w:rPr>
          <w:rFonts w:ascii="Palatino Linotype" w:eastAsia="Times New Roman" w:hAnsi="Palatino Linotype" w:cs="Arial"/>
          <w:i/>
          <w:lang w:val="es-ES" w:eastAsia="es-ES"/>
        </w:rPr>
        <w:lastRenderedPageBreak/>
        <w:t>ser interpuesto en cualquier momento, acompañado con el documento que pruebe la fecha en que presentó la solicitud.</w:t>
      </w:r>
    </w:p>
    <w:p w:rsidR="008800CE" w:rsidRPr="008B5DC2"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8B5DC2">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8B5DC2">
        <w:rPr>
          <w:rFonts w:ascii="Palatino Linotype" w:eastAsia="Times New Roman" w:hAnsi="Palatino Linotype" w:cs="Arial"/>
          <w:b/>
          <w:i/>
          <w:lang w:val="es-ES" w:eastAsia="es-ES"/>
        </w:rPr>
        <w:t>”</w:t>
      </w:r>
    </w:p>
    <w:p w:rsidR="008800CE" w:rsidRPr="008B5DC2"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8B5DC2" w:rsidRDefault="00DE6DC8" w:rsidP="005B3134">
      <w:pPr>
        <w:spacing w:line="360" w:lineRule="auto"/>
        <w:jc w:val="both"/>
        <w:rPr>
          <w:rFonts w:ascii="Palatino Linotype" w:eastAsia="Times New Roman" w:hAnsi="Palatino Linotype" w:cs="Times New Roman"/>
          <w:sz w:val="24"/>
          <w:szCs w:val="24"/>
          <w:lang w:eastAsia="es-ES"/>
        </w:rPr>
      </w:pPr>
      <w:r w:rsidRPr="008B5DC2">
        <w:rPr>
          <w:rFonts w:ascii="Palatino Linotype" w:eastAsia="Times New Roman" w:hAnsi="Palatino Linotype" w:cs="Arial"/>
          <w:sz w:val="24"/>
          <w:szCs w:val="24"/>
          <w:lang w:val="es-ES" w:eastAsia="es-ES"/>
        </w:rPr>
        <w:t>Para efecto, se actualiza la hipótesis prevista en el</w:t>
      </w:r>
      <w:r w:rsidR="0093388F" w:rsidRPr="008B5DC2">
        <w:rPr>
          <w:rFonts w:ascii="Palatino Linotype" w:eastAsia="Times New Roman" w:hAnsi="Palatino Linotype" w:cs="Arial"/>
          <w:sz w:val="24"/>
          <w:szCs w:val="24"/>
          <w:lang w:val="es-ES" w:eastAsia="es-ES"/>
        </w:rPr>
        <w:t xml:space="preserve"> precepto legal antes citado</w:t>
      </w:r>
      <w:r w:rsidRPr="008B5DC2">
        <w:rPr>
          <w:rFonts w:ascii="Palatino Linotype" w:eastAsia="Times New Roman" w:hAnsi="Palatino Linotype" w:cs="Arial"/>
          <w:sz w:val="24"/>
          <w:szCs w:val="24"/>
          <w:lang w:val="es-ES" w:eastAsia="es-ES"/>
        </w:rPr>
        <w:t>, en atención a que la respuesta impug</w:t>
      </w:r>
      <w:r w:rsidR="002C3938" w:rsidRPr="008B5DC2">
        <w:rPr>
          <w:rFonts w:ascii="Palatino Linotype" w:eastAsia="Times New Roman" w:hAnsi="Palatino Linotype" w:cs="Arial"/>
          <w:sz w:val="24"/>
          <w:szCs w:val="24"/>
          <w:lang w:val="es-ES" w:eastAsia="es-ES"/>
        </w:rPr>
        <w:t xml:space="preserve">nada en el recurso de revisión </w:t>
      </w:r>
      <w:r w:rsidR="006279C7" w:rsidRPr="008B5DC2">
        <w:rPr>
          <w:rFonts w:ascii="Palatino Linotype" w:eastAsia="Times New Roman" w:hAnsi="Palatino Linotype" w:cs="Times New Roman"/>
          <w:b/>
          <w:sz w:val="24"/>
          <w:szCs w:val="24"/>
          <w:lang w:val="es-ES" w:eastAsia="es-ES"/>
        </w:rPr>
        <w:t>0</w:t>
      </w:r>
      <w:r w:rsidR="005809CF" w:rsidRPr="008B5DC2">
        <w:rPr>
          <w:rFonts w:ascii="Palatino Linotype" w:eastAsia="Times New Roman" w:hAnsi="Palatino Linotype" w:cs="Times New Roman"/>
          <w:b/>
          <w:sz w:val="24"/>
          <w:szCs w:val="24"/>
          <w:lang w:val="es-ES" w:eastAsia="es-ES"/>
        </w:rPr>
        <w:t>8</w:t>
      </w:r>
      <w:r w:rsidR="00CF479A" w:rsidRPr="008B5DC2">
        <w:rPr>
          <w:rFonts w:ascii="Palatino Linotype" w:eastAsia="Times New Roman" w:hAnsi="Palatino Linotype" w:cs="Times New Roman"/>
          <w:b/>
          <w:sz w:val="24"/>
          <w:szCs w:val="24"/>
          <w:lang w:val="es-ES" w:eastAsia="es-ES"/>
        </w:rPr>
        <w:t>54</w:t>
      </w:r>
      <w:r w:rsidR="005809CF" w:rsidRPr="008B5DC2">
        <w:rPr>
          <w:rFonts w:ascii="Palatino Linotype" w:eastAsia="Times New Roman" w:hAnsi="Palatino Linotype" w:cs="Times New Roman"/>
          <w:b/>
          <w:sz w:val="24"/>
          <w:szCs w:val="24"/>
          <w:lang w:val="es-ES" w:eastAsia="es-ES"/>
        </w:rPr>
        <w:t>7</w:t>
      </w:r>
      <w:r w:rsidR="006279C7" w:rsidRPr="008B5DC2">
        <w:rPr>
          <w:rFonts w:ascii="Palatino Linotype" w:eastAsia="Times New Roman" w:hAnsi="Palatino Linotype" w:cs="Times New Roman"/>
          <w:b/>
          <w:sz w:val="24"/>
          <w:szCs w:val="24"/>
          <w:lang w:val="es-ES" w:eastAsia="es-ES"/>
        </w:rPr>
        <w:t xml:space="preserve">/INFOEM/IP/RR/2019, </w:t>
      </w:r>
      <w:r w:rsidR="006279C7" w:rsidRPr="008B5DC2">
        <w:rPr>
          <w:rFonts w:ascii="Palatino Linotype" w:eastAsia="Times New Roman" w:hAnsi="Palatino Linotype" w:cs="Arial"/>
          <w:bCs/>
          <w:sz w:val="24"/>
          <w:szCs w:val="24"/>
          <w:lang w:eastAsia="es-ES"/>
        </w:rPr>
        <w:t xml:space="preserve">fue notificada </w:t>
      </w:r>
      <w:r w:rsidR="006279C7" w:rsidRPr="008B5DC2">
        <w:rPr>
          <w:rFonts w:ascii="Palatino Linotype" w:eastAsia="Times New Roman" w:hAnsi="Palatino Linotype" w:cs="Arial"/>
          <w:sz w:val="24"/>
          <w:szCs w:val="24"/>
          <w:lang w:val="es-ES" w:eastAsia="es-ES"/>
        </w:rPr>
        <w:t xml:space="preserve">al </w:t>
      </w:r>
      <w:r w:rsidR="006279C7" w:rsidRPr="008B5DC2">
        <w:rPr>
          <w:rFonts w:ascii="Palatino Linotype" w:eastAsia="Times New Roman" w:hAnsi="Palatino Linotype" w:cs="Arial"/>
          <w:b/>
          <w:color w:val="000000"/>
          <w:sz w:val="24"/>
          <w:szCs w:val="24"/>
          <w:lang w:val="es-ES" w:eastAsia="es-ES"/>
        </w:rPr>
        <w:t>RECURRENTE</w:t>
      </w:r>
      <w:r w:rsidR="006279C7" w:rsidRPr="008B5DC2">
        <w:rPr>
          <w:rFonts w:ascii="Palatino Linotype" w:eastAsia="Times New Roman" w:hAnsi="Palatino Linotype" w:cs="Arial"/>
          <w:bCs/>
          <w:sz w:val="24"/>
          <w:szCs w:val="24"/>
          <w:lang w:eastAsia="es-ES"/>
        </w:rPr>
        <w:t xml:space="preserve"> el </w:t>
      </w:r>
      <w:r w:rsidR="00425C02" w:rsidRPr="008B5DC2">
        <w:rPr>
          <w:rFonts w:ascii="Palatino Linotype" w:eastAsia="Times New Roman" w:hAnsi="Palatino Linotype" w:cs="Times New Roman"/>
          <w:b/>
          <w:sz w:val="24"/>
          <w:szCs w:val="24"/>
          <w:lang w:val="es-ES" w:eastAsia="es-ES"/>
        </w:rPr>
        <w:t>quince</w:t>
      </w:r>
      <w:r w:rsidR="00CF479A" w:rsidRPr="008B5DC2">
        <w:rPr>
          <w:rFonts w:ascii="Palatino Linotype" w:eastAsia="Times New Roman" w:hAnsi="Palatino Linotype" w:cs="Times New Roman"/>
          <w:b/>
          <w:sz w:val="24"/>
          <w:szCs w:val="24"/>
          <w:lang w:val="es-ES" w:eastAsia="es-ES"/>
        </w:rPr>
        <w:t xml:space="preserve"> </w:t>
      </w:r>
      <w:r w:rsidR="006279C7" w:rsidRPr="008B5DC2">
        <w:rPr>
          <w:rFonts w:ascii="Palatino Linotype" w:eastAsia="Times New Roman" w:hAnsi="Palatino Linotype" w:cs="Times New Roman"/>
          <w:b/>
          <w:sz w:val="24"/>
          <w:szCs w:val="24"/>
          <w:lang w:val="es-ES" w:eastAsia="es-ES"/>
        </w:rPr>
        <w:t xml:space="preserve">de </w:t>
      </w:r>
      <w:r w:rsidR="00CF479A" w:rsidRPr="008B5DC2">
        <w:rPr>
          <w:rFonts w:ascii="Palatino Linotype" w:eastAsia="Times New Roman" w:hAnsi="Palatino Linotype" w:cs="Times New Roman"/>
          <w:b/>
          <w:sz w:val="24"/>
          <w:szCs w:val="24"/>
          <w:lang w:val="es-ES" w:eastAsia="es-ES"/>
        </w:rPr>
        <w:t>noviembre</w:t>
      </w:r>
      <w:r w:rsidR="006279C7" w:rsidRPr="008B5DC2">
        <w:rPr>
          <w:rFonts w:ascii="Palatino Linotype" w:eastAsia="Times New Roman" w:hAnsi="Palatino Linotype" w:cs="Times New Roman"/>
          <w:b/>
          <w:sz w:val="24"/>
          <w:szCs w:val="24"/>
          <w:lang w:val="es-ES" w:eastAsia="es-ES"/>
        </w:rPr>
        <w:t xml:space="preserve"> de dos mil diecinueve, </w:t>
      </w:r>
      <w:r w:rsidR="006279C7" w:rsidRPr="008B5DC2">
        <w:rPr>
          <w:rFonts w:ascii="Palatino Linotype" w:eastAsia="Times New Roman" w:hAnsi="Palatino Linotype" w:cs="Arial"/>
          <w:bCs/>
          <w:sz w:val="24"/>
          <w:szCs w:val="24"/>
          <w:lang w:eastAsia="es-ES"/>
        </w:rPr>
        <w:t>por lo que, el plazo</w:t>
      </w:r>
      <w:r w:rsidR="006279C7" w:rsidRPr="008B5DC2">
        <w:rPr>
          <w:rFonts w:ascii="Palatino Linotype" w:eastAsia="Times New Roman" w:hAnsi="Palatino Linotype" w:cs="Arial"/>
          <w:b/>
          <w:bCs/>
          <w:sz w:val="24"/>
          <w:szCs w:val="24"/>
          <w:lang w:eastAsia="es-ES"/>
        </w:rPr>
        <w:t xml:space="preserve"> </w:t>
      </w:r>
      <w:r w:rsidR="006279C7" w:rsidRPr="008B5DC2">
        <w:rPr>
          <w:rFonts w:ascii="Palatino Linotype" w:eastAsia="Times New Roman" w:hAnsi="Palatino Linotype" w:cs="Arial"/>
          <w:bCs/>
          <w:sz w:val="24"/>
          <w:szCs w:val="24"/>
          <w:lang w:eastAsia="es-ES"/>
        </w:rPr>
        <w:t xml:space="preserve">para presentar el recurso de revisión transcurrió del </w:t>
      </w:r>
      <w:r w:rsidR="00425C02" w:rsidRPr="008B5DC2">
        <w:rPr>
          <w:rFonts w:ascii="Palatino Linotype" w:eastAsia="Times New Roman" w:hAnsi="Palatino Linotype" w:cs="Arial"/>
          <w:b/>
          <w:sz w:val="24"/>
          <w:szCs w:val="24"/>
          <w:lang w:val="es-ES" w:eastAsia="es-ES"/>
        </w:rPr>
        <w:t>diecinueve</w:t>
      </w:r>
      <w:r w:rsidR="000E1507" w:rsidRPr="008B5DC2">
        <w:rPr>
          <w:rFonts w:ascii="Palatino Linotype" w:eastAsia="Times New Roman" w:hAnsi="Palatino Linotype" w:cs="Arial"/>
          <w:b/>
          <w:sz w:val="24"/>
          <w:szCs w:val="24"/>
          <w:lang w:val="es-ES" w:eastAsia="es-ES"/>
        </w:rPr>
        <w:t xml:space="preserve"> de </w:t>
      </w:r>
      <w:r w:rsidR="005809CF" w:rsidRPr="008B5DC2">
        <w:rPr>
          <w:rFonts w:ascii="Palatino Linotype" w:eastAsia="Times New Roman" w:hAnsi="Palatino Linotype" w:cs="Arial"/>
          <w:b/>
          <w:sz w:val="24"/>
          <w:szCs w:val="24"/>
          <w:lang w:val="es-ES" w:eastAsia="es-ES"/>
        </w:rPr>
        <w:t>noviembre</w:t>
      </w:r>
      <w:r w:rsidR="00425C02" w:rsidRPr="008B5DC2">
        <w:rPr>
          <w:rFonts w:ascii="Palatino Linotype" w:eastAsia="Times New Roman" w:hAnsi="Palatino Linotype" w:cs="Arial"/>
          <w:b/>
          <w:sz w:val="24"/>
          <w:szCs w:val="24"/>
          <w:lang w:val="es-ES" w:eastAsia="es-ES"/>
        </w:rPr>
        <w:t xml:space="preserve"> al nueve de diciembre</w:t>
      </w:r>
      <w:r w:rsidR="000E1507" w:rsidRPr="008B5DC2">
        <w:rPr>
          <w:rFonts w:ascii="Palatino Linotype" w:eastAsia="Times New Roman" w:hAnsi="Palatino Linotype" w:cs="Arial"/>
          <w:b/>
          <w:sz w:val="24"/>
          <w:szCs w:val="24"/>
          <w:lang w:val="es-ES" w:eastAsia="es-ES"/>
        </w:rPr>
        <w:t xml:space="preserve"> </w:t>
      </w:r>
      <w:r w:rsidR="0047298C" w:rsidRPr="008B5DC2">
        <w:rPr>
          <w:rFonts w:ascii="Palatino Linotype" w:eastAsia="Times New Roman" w:hAnsi="Palatino Linotype" w:cs="Arial"/>
          <w:b/>
          <w:sz w:val="24"/>
          <w:szCs w:val="24"/>
          <w:lang w:val="es-ES" w:eastAsia="es-ES"/>
        </w:rPr>
        <w:t>de dos mil diecinueve</w:t>
      </w:r>
      <w:r w:rsidR="005B3134" w:rsidRPr="008B5DC2">
        <w:rPr>
          <w:rFonts w:ascii="Palatino Linotype" w:eastAsia="Times New Roman" w:hAnsi="Palatino Linotype" w:cs="Arial"/>
          <w:b/>
          <w:sz w:val="24"/>
          <w:szCs w:val="24"/>
          <w:lang w:val="es-ES" w:eastAsia="es-ES"/>
        </w:rPr>
        <w:t xml:space="preserve">; </w:t>
      </w:r>
      <w:r w:rsidR="005B3134" w:rsidRPr="008B5DC2">
        <w:rPr>
          <w:rFonts w:ascii="Palatino Linotype" w:eastAsia="Times New Roman" w:hAnsi="Palatino Linotype" w:cs="Arial"/>
          <w:sz w:val="24"/>
          <w:szCs w:val="24"/>
          <w:lang w:val="es-ES_tradnl" w:eastAsia="es-ES"/>
        </w:rPr>
        <w:t>sin contemplar en el cómputo los días</w:t>
      </w:r>
      <w:r w:rsidR="00F32CC0" w:rsidRPr="008B5DC2">
        <w:rPr>
          <w:rFonts w:ascii="Palatino Linotype" w:eastAsia="Times New Roman" w:hAnsi="Palatino Linotype" w:cs="Arial"/>
          <w:sz w:val="24"/>
          <w:szCs w:val="24"/>
          <w:lang w:val="es-ES_tradnl" w:eastAsia="es-ES"/>
        </w:rPr>
        <w:t xml:space="preserve"> </w:t>
      </w:r>
      <w:r w:rsidR="00CF479A" w:rsidRPr="008B5DC2">
        <w:rPr>
          <w:rFonts w:ascii="Palatino Linotype" w:eastAsia="Times New Roman" w:hAnsi="Palatino Linotype" w:cs="Arial"/>
          <w:sz w:val="24"/>
          <w:szCs w:val="24"/>
          <w:lang w:val="es-ES_tradnl" w:eastAsia="es-ES"/>
        </w:rPr>
        <w:t>veintitrés</w:t>
      </w:r>
      <w:r w:rsidR="00425C02" w:rsidRPr="008B5DC2">
        <w:rPr>
          <w:rFonts w:ascii="Palatino Linotype" w:eastAsia="Times New Roman" w:hAnsi="Palatino Linotype" w:cs="Arial"/>
          <w:sz w:val="24"/>
          <w:szCs w:val="24"/>
          <w:lang w:val="es-ES_tradnl" w:eastAsia="es-ES"/>
        </w:rPr>
        <w:t>,</w:t>
      </w:r>
      <w:r w:rsidR="005809CF" w:rsidRPr="008B5DC2">
        <w:rPr>
          <w:rFonts w:ascii="Palatino Linotype" w:eastAsia="Times New Roman" w:hAnsi="Palatino Linotype" w:cs="Arial"/>
          <w:sz w:val="24"/>
          <w:szCs w:val="24"/>
          <w:lang w:val="es-ES_tradnl" w:eastAsia="es-ES"/>
        </w:rPr>
        <w:t xml:space="preserve"> </w:t>
      </w:r>
      <w:r w:rsidR="00CF479A" w:rsidRPr="008B5DC2">
        <w:rPr>
          <w:rFonts w:ascii="Palatino Linotype" w:eastAsia="Times New Roman" w:hAnsi="Palatino Linotype" w:cs="Arial"/>
          <w:sz w:val="24"/>
          <w:szCs w:val="24"/>
          <w:lang w:val="es-ES_tradnl" w:eastAsia="es-ES"/>
        </w:rPr>
        <w:t>veinticuatro</w:t>
      </w:r>
      <w:r w:rsidR="000E1507" w:rsidRPr="008B5DC2">
        <w:rPr>
          <w:rFonts w:ascii="Palatino Linotype" w:eastAsia="Times New Roman" w:hAnsi="Palatino Linotype" w:cs="Arial"/>
          <w:sz w:val="24"/>
          <w:szCs w:val="24"/>
          <w:lang w:val="es-ES_tradnl" w:eastAsia="es-ES"/>
        </w:rPr>
        <w:t xml:space="preserve"> </w:t>
      </w:r>
      <w:r w:rsidR="00425C02" w:rsidRPr="008B5DC2">
        <w:rPr>
          <w:rFonts w:ascii="Palatino Linotype" w:eastAsia="Times New Roman" w:hAnsi="Palatino Linotype" w:cs="Arial"/>
          <w:sz w:val="24"/>
          <w:szCs w:val="24"/>
          <w:lang w:val="es-ES_tradnl" w:eastAsia="es-ES"/>
        </w:rPr>
        <w:t xml:space="preserve"> y treinta </w:t>
      </w:r>
      <w:r w:rsidR="000E1507" w:rsidRPr="008B5DC2">
        <w:rPr>
          <w:rFonts w:ascii="Palatino Linotype" w:eastAsia="Times New Roman" w:hAnsi="Palatino Linotype" w:cs="Arial"/>
          <w:sz w:val="24"/>
          <w:szCs w:val="24"/>
          <w:lang w:val="es-ES_tradnl" w:eastAsia="es-ES"/>
        </w:rPr>
        <w:t xml:space="preserve">de </w:t>
      </w:r>
      <w:r w:rsidR="005809CF" w:rsidRPr="008B5DC2">
        <w:rPr>
          <w:rFonts w:ascii="Palatino Linotype" w:eastAsia="Times New Roman" w:hAnsi="Palatino Linotype" w:cs="Arial"/>
          <w:sz w:val="24"/>
          <w:szCs w:val="24"/>
          <w:lang w:val="es-ES_tradnl" w:eastAsia="es-ES"/>
        </w:rPr>
        <w:t>noviembre</w:t>
      </w:r>
      <w:r w:rsidR="00425C02" w:rsidRPr="008B5DC2">
        <w:rPr>
          <w:rFonts w:ascii="Palatino Linotype" w:eastAsia="Times New Roman" w:hAnsi="Palatino Linotype" w:cs="Arial"/>
          <w:sz w:val="24"/>
          <w:szCs w:val="24"/>
          <w:lang w:val="es-ES_tradnl" w:eastAsia="es-ES"/>
        </w:rPr>
        <w:t>; uno, siete y ocho de diciembre</w:t>
      </w:r>
      <w:r w:rsidR="001A7E24" w:rsidRPr="008B5DC2">
        <w:rPr>
          <w:rFonts w:ascii="Palatino Linotype" w:eastAsia="Times New Roman" w:hAnsi="Palatino Linotype" w:cs="Arial"/>
          <w:sz w:val="24"/>
          <w:szCs w:val="24"/>
          <w:lang w:val="es-ES_tradnl" w:eastAsia="es-ES"/>
        </w:rPr>
        <w:t xml:space="preserve"> de dos mil diecinueve por corresponder a </w:t>
      </w:r>
      <w:r w:rsidR="005B3134" w:rsidRPr="008B5DC2">
        <w:rPr>
          <w:rFonts w:ascii="Palatino Linotype" w:eastAsia="Times New Roman" w:hAnsi="Palatino Linotype" w:cs="Arial"/>
          <w:sz w:val="24"/>
          <w:szCs w:val="24"/>
          <w:lang w:val="es-ES_tradnl" w:eastAsia="es-ES"/>
        </w:rPr>
        <w:t xml:space="preserve">sábados y domingos </w:t>
      </w:r>
      <w:r w:rsidR="005B3134" w:rsidRPr="008B5DC2">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8B5DC2">
        <w:rPr>
          <w:rFonts w:ascii="Palatino Linotype" w:eastAsia="Times New Roman" w:hAnsi="Palatino Linotype" w:cs="Times New Roman"/>
          <w:sz w:val="24"/>
          <w:szCs w:val="24"/>
          <w:lang w:eastAsia="es-ES"/>
        </w:rPr>
        <w:t>Ley de Transparencia y Acceso a la Información Pública del</w:t>
      </w:r>
      <w:r w:rsidR="00CB7681" w:rsidRPr="008B5DC2">
        <w:rPr>
          <w:rFonts w:ascii="Palatino Linotype" w:eastAsia="Times New Roman" w:hAnsi="Palatino Linotype" w:cs="Times New Roman"/>
          <w:sz w:val="24"/>
          <w:szCs w:val="24"/>
          <w:lang w:eastAsia="es-ES"/>
        </w:rPr>
        <w:t xml:space="preserve"> Estado de México y Municipios.</w:t>
      </w:r>
    </w:p>
    <w:p w:rsidR="000D7CB9" w:rsidRPr="008B5DC2" w:rsidRDefault="000D7CB9" w:rsidP="000D7CB9">
      <w:pPr>
        <w:spacing w:after="0" w:line="360" w:lineRule="auto"/>
        <w:jc w:val="both"/>
        <w:rPr>
          <w:rFonts w:ascii="Palatino Linotype" w:eastAsia="Times New Roman" w:hAnsi="Palatino Linotype" w:cs="Arial"/>
          <w:sz w:val="24"/>
          <w:szCs w:val="24"/>
          <w:lang w:val="es-ES" w:eastAsia="es-ES"/>
        </w:rPr>
      </w:pPr>
      <w:r w:rsidRPr="008B5DC2">
        <w:rPr>
          <w:rFonts w:ascii="Palatino Linotype" w:eastAsia="Times New Roman" w:hAnsi="Palatino Linotype" w:cs="Arial"/>
          <w:sz w:val="24"/>
          <w:szCs w:val="24"/>
          <w:lang w:val="es-ES" w:eastAsia="es-ES"/>
        </w:rPr>
        <w:t xml:space="preserve">En ese tenor, si el recurso de revisión que nos ocupa, se interpuso en fecha </w:t>
      </w:r>
      <w:r w:rsidR="00425C02" w:rsidRPr="008B5DC2">
        <w:rPr>
          <w:rFonts w:ascii="Palatino Linotype" w:eastAsia="Times New Roman" w:hAnsi="Palatino Linotype" w:cs="Arial"/>
          <w:b/>
          <w:sz w:val="24"/>
          <w:szCs w:val="24"/>
          <w:u w:val="single"/>
          <w:lang w:val="es-ES" w:eastAsia="es-ES"/>
        </w:rPr>
        <w:t>diecinueve</w:t>
      </w:r>
      <w:r w:rsidR="007D21FE" w:rsidRPr="008B5DC2">
        <w:rPr>
          <w:rFonts w:ascii="Palatino Linotype" w:eastAsia="Times New Roman" w:hAnsi="Palatino Linotype" w:cs="Arial"/>
          <w:b/>
          <w:sz w:val="24"/>
          <w:szCs w:val="24"/>
          <w:u w:val="single"/>
          <w:lang w:val="es-ES" w:eastAsia="es-ES"/>
        </w:rPr>
        <w:t xml:space="preserve"> de </w:t>
      </w:r>
      <w:r w:rsidR="00CF479A" w:rsidRPr="008B5DC2">
        <w:rPr>
          <w:rFonts w:ascii="Palatino Linotype" w:eastAsia="Times New Roman" w:hAnsi="Palatino Linotype" w:cs="Arial"/>
          <w:b/>
          <w:sz w:val="24"/>
          <w:szCs w:val="24"/>
          <w:u w:val="single"/>
          <w:lang w:val="es-ES" w:eastAsia="es-ES"/>
        </w:rPr>
        <w:t>noviembre</w:t>
      </w:r>
      <w:r w:rsidR="007D21FE" w:rsidRPr="008B5DC2">
        <w:rPr>
          <w:rFonts w:ascii="Palatino Linotype" w:eastAsia="Times New Roman" w:hAnsi="Palatino Linotype" w:cs="Arial"/>
          <w:b/>
          <w:sz w:val="24"/>
          <w:szCs w:val="24"/>
          <w:u w:val="single"/>
          <w:lang w:val="es-ES" w:eastAsia="es-ES"/>
        </w:rPr>
        <w:t xml:space="preserve"> de dos mil diecinueve</w:t>
      </w:r>
      <w:r w:rsidR="009833D5" w:rsidRPr="008B5DC2">
        <w:rPr>
          <w:rFonts w:ascii="Palatino Linotype" w:eastAsia="Times New Roman" w:hAnsi="Palatino Linotype" w:cs="Arial"/>
          <w:b/>
          <w:sz w:val="24"/>
          <w:szCs w:val="24"/>
          <w:lang w:val="es-ES" w:eastAsia="es-ES"/>
        </w:rPr>
        <w:t>,</w:t>
      </w:r>
      <w:r w:rsidR="007D21FE" w:rsidRPr="008B5DC2">
        <w:rPr>
          <w:rFonts w:ascii="Palatino Linotype" w:eastAsia="Times New Roman" w:hAnsi="Palatino Linotype" w:cs="Arial"/>
          <w:b/>
          <w:sz w:val="24"/>
          <w:szCs w:val="24"/>
          <w:lang w:val="es-ES" w:eastAsia="es-ES"/>
        </w:rPr>
        <w:t xml:space="preserve"> </w:t>
      </w:r>
      <w:r w:rsidRPr="008B5DC2">
        <w:rPr>
          <w:rFonts w:ascii="Palatino Linotype" w:eastAsia="Times New Roman" w:hAnsi="Palatino Linotype" w:cs="Arial"/>
          <w:sz w:val="24"/>
          <w:szCs w:val="24"/>
          <w:lang w:val="es-ES" w:eastAsia="es-ES"/>
        </w:rPr>
        <w:t>éste se encuentra dentro del margen temporal</w:t>
      </w:r>
      <w:r w:rsidR="001A7E24" w:rsidRPr="008B5DC2">
        <w:rPr>
          <w:rFonts w:ascii="Palatino Linotype" w:eastAsia="Times New Roman" w:hAnsi="Palatino Linotype" w:cs="Arial"/>
          <w:sz w:val="24"/>
          <w:szCs w:val="24"/>
          <w:lang w:val="es-ES" w:eastAsia="es-ES"/>
        </w:rPr>
        <w:t xml:space="preserve"> previsto</w:t>
      </w:r>
      <w:r w:rsidRPr="008B5DC2">
        <w:rPr>
          <w:rFonts w:ascii="Palatino Linotype" w:eastAsia="Times New Roman" w:hAnsi="Palatino Linotype" w:cs="Arial"/>
          <w:sz w:val="24"/>
          <w:szCs w:val="24"/>
          <w:lang w:val="es-ES" w:eastAsia="es-ES"/>
        </w:rPr>
        <w:t xml:space="preserve"> en el precepto legal y, p</w:t>
      </w:r>
      <w:r w:rsidR="007D21FE" w:rsidRPr="008B5DC2">
        <w:rPr>
          <w:rFonts w:ascii="Palatino Linotype" w:eastAsia="Times New Roman" w:hAnsi="Palatino Linotype" w:cs="Arial"/>
          <w:sz w:val="24"/>
          <w:szCs w:val="24"/>
          <w:lang w:val="es-ES" w:eastAsia="es-ES"/>
        </w:rPr>
        <w:t xml:space="preserve">or tanto, es oportuno. </w:t>
      </w:r>
    </w:p>
    <w:p w:rsidR="000D7CB9" w:rsidRPr="008B5DC2" w:rsidRDefault="000D7CB9" w:rsidP="005B3134">
      <w:pPr>
        <w:spacing w:line="360" w:lineRule="auto"/>
        <w:jc w:val="both"/>
        <w:rPr>
          <w:rFonts w:ascii="Palatino Linotype" w:eastAsia="Times New Roman" w:hAnsi="Palatino Linotype" w:cs="Times New Roman"/>
          <w:sz w:val="8"/>
          <w:szCs w:val="24"/>
          <w:lang w:eastAsia="es-ES"/>
        </w:rPr>
      </w:pPr>
    </w:p>
    <w:p w:rsidR="00CF479A" w:rsidRPr="008B5DC2" w:rsidRDefault="00CF479A" w:rsidP="00CF479A">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szCs w:val="28"/>
        </w:rPr>
      </w:pPr>
      <w:r w:rsidRPr="008B5DC2">
        <w:rPr>
          <w:rFonts w:ascii="Palatino Linotype" w:hAnsi="Palatino Linotype"/>
          <w:b/>
          <w:sz w:val="28"/>
        </w:rPr>
        <w:t xml:space="preserve">CUARTO. </w:t>
      </w:r>
      <w:r w:rsidRPr="008B5DC2">
        <w:rPr>
          <w:rFonts w:ascii="Palatino Linotype" w:hAnsi="Palatino Linotype" w:cs="Arial"/>
          <w:b/>
          <w:i/>
          <w:szCs w:val="28"/>
        </w:rPr>
        <w:t xml:space="preserve">Procedibilidad. </w:t>
      </w:r>
      <w:r w:rsidRPr="008B5DC2">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w:t>
      </w:r>
      <w:r w:rsidRPr="008B5DC2">
        <w:rPr>
          <w:rFonts w:ascii="Palatino Linotype" w:hAnsi="Palatino Linotype" w:cs="Arial"/>
          <w:szCs w:val="28"/>
        </w:rPr>
        <w:lastRenderedPageBreak/>
        <w:t>en atención a que fue presentado mediante el formato visible en el SAIMEX.</w:t>
      </w:r>
    </w:p>
    <w:p w:rsidR="00FC5DE3" w:rsidRPr="008B5DC2" w:rsidRDefault="00FC5DE3" w:rsidP="00CF479A">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szCs w:val="28"/>
        </w:rPr>
      </w:pPr>
    </w:p>
    <w:p w:rsidR="006106D4" w:rsidRPr="008B5DC2" w:rsidRDefault="001A7E24" w:rsidP="006D4218">
      <w:pPr>
        <w:pStyle w:val="Prrafodelista"/>
        <w:widowControl w:val="0"/>
        <w:autoSpaceDE w:val="0"/>
        <w:autoSpaceDN w:val="0"/>
        <w:adjustRightInd w:val="0"/>
        <w:spacing w:after="120" w:line="360" w:lineRule="auto"/>
        <w:ind w:left="0"/>
        <w:jc w:val="both"/>
        <w:rPr>
          <w:rFonts w:ascii="Palatino Linotype" w:hAnsi="Palatino Linotype"/>
        </w:rPr>
      </w:pPr>
      <w:r w:rsidRPr="008B5DC2">
        <w:rPr>
          <w:rFonts w:ascii="Palatino Linotype" w:hAnsi="Palatino Linotype" w:cs="Arial"/>
          <w:b/>
          <w:sz w:val="28"/>
          <w:szCs w:val="28"/>
        </w:rPr>
        <w:t>QUINTO</w:t>
      </w:r>
      <w:r w:rsidRPr="008B5DC2">
        <w:rPr>
          <w:rFonts w:ascii="Palatino Linotype" w:hAnsi="Palatino Linotype" w:cs="Arial"/>
          <w:b/>
        </w:rPr>
        <w:t xml:space="preserve">. </w:t>
      </w:r>
      <w:r w:rsidR="00CC17A4" w:rsidRPr="008B5DC2">
        <w:rPr>
          <w:rFonts w:ascii="Palatino Linotype" w:hAnsi="Palatino Linotype" w:cs="Arial"/>
          <w:b/>
          <w:i/>
          <w:color w:val="000000" w:themeColor="text1"/>
        </w:rPr>
        <w:t xml:space="preserve">Estudio y resolución del asunto. </w:t>
      </w:r>
      <w:r w:rsidR="0084755E" w:rsidRPr="008B5DC2">
        <w:rPr>
          <w:rFonts w:ascii="Palatino Linotype" w:hAnsi="Palatino Linotype" w:cs="Arial"/>
          <w:color w:val="000000" w:themeColor="text1"/>
        </w:rPr>
        <w:t xml:space="preserve">Una </w:t>
      </w:r>
      <w:r w:rsidR="0084755E" w:rsidRPr="008B5DC2">
        <w:rPr>
          <w:rFonts w:ascii="Palatino Linotype" w:hAnsi="Palatino Linotype" w:cs="Arial"/>
        </w:rPr>
        <w:t>vez</w:t>
      </w:r>
      <w:r w:rsidR="0084755E" w:rsidRPr="008B5DC2">
        <w:rPr>
          <w:rFonts w:ascii="Palatino Linotype" w:hAnsi="Palatino Linotype" w:cs="Arial"/>
          <w:color w:val="000000" w:themeColor="text1"/>
        </w:rPr>
        <w:t xml:space="preserve"> </w:t>
      </w:r>
      <w:r w:rsidR="0084755E" w:rsidRPr="008B5DC2">
        <w:rPr>
          <w:rFonts w:ascii="Palatino Linotype" w:hAnsi="Palatino Linotype" w:cs="Arial"/>
        </w:rPr>
        <w:t>determinada</w:t>
      </w:r>
      <w:r w:rsidR="0084755E" w:rsidRPr="008B5DC2">
        <w:rPr>
          <w:rFonts w:ascii="Palatino Linotype" w:hAnsi="Palatino Linotype" w:cs="Arial"/>
          <w:color w:val="000000" w:themeColor="text1"/>
        </w:rPr>
        <w:t xml:space="preserve"> la vía sobre la que versará el </w:t>
      </w:r>
      <w:r w:rsidR="0084755E" w:rsidRPr="008B5DC2">
        <w:rPr>
          <w:rFonts w:ascii="Palatino Linotype" w:hAnsi="Palatino Linotype" w:cs="Arial"/>
        </w:rPr>
        <w:t>presente</w:t>
      </w:r>
      <w:r w:rsidR="0084755E" w:rsidRPr="008B5DC2">
        <w:rPr>
          <w:rFonts w:ascii="Palatino Linotype" w:hAnsi="Palatino Linotype" w:cs="Arial"/>
          <w:color w:val="000000" w:themeColor="text1"/>
        </w:rPr>
        <w:t xml:space="preserve"> recurso y previa </w:t>
      </w:r>
      <w:r w:rsidR="0084755E" w:rsidRPr="008B5DC2">
        <w:rPr>
          <w:rFonts w:ascii="Palatino Linotype" w:hAnsi="Palatino Linotype" w:cs="Arial"/>
        </w:rPr>
        <w:t>revisión</w:t>
      </w:r>
      <w:r w:rsidR="0084755E" w:rsidRPr="008B5DC2">
        <w:rPr>
          <w:rFonts w:ascii="Palatino Linotype" w:hAnsi="Palatino Linotype" w:cs="Arial"/>
          <w:color w:val="000000" w:themeColor="text1"/>
        </w:rPr>
        <w:t xml:space="preserve"> del expediente electrónico, se advierte que </w:t>
      </w:r>
      <w:r w:rsidR="00425C02" w:rsidRPr="008B5DC2">
        <w:rPr>
          <w:rFonts w:ascii="Palatino Linotype" w:hAnsi="Palatino Linotype" w:cs="Arial"/>
          <w:b/>
        </w:rPr>
        <w:t>EL</w:t>
      </w:r>
      <w:r w:rsidR="0084755E" w:rsidRPr="008B5DC2">
        <w:rPr>
          <w:rFonts w:ascii="Palatino Linotype" w:hAnsi="Palatino Linotype" w:cs="Arial"/>
          <w:b/>
        </w:rPr>
        <w:t xml:space="preserve"> RECURRENTE</w:t>
      </w:r>
      <w:r w:rsidR="0084755E" w:rsidRPr="008B5DC2">
        <w:rPr>
          <w:rFonts w:ascii="Palatino Linotype" w:hAnsi="Palatino Linotype"/>
          <w:color w:val="000000"/>
        </w:rPr>
        <w:t xml:space="preserve"> solicitó </w:t>
      </w:r>
      <w:r w:rsidR="0084755E" w:rsidRPr="008B5DC2">
        <w:rPr>
          <w:rFonts w:ascii="Palatino Linotype" w:hAnsi="Palatino Linotype" w:cs="Arial"/>
        </w:rPr>
        <w:t>del</w:t>
      </w:r>
      <w:r w:rsidR="0084755E" w:rsidRPr="008B5DC2">
        <w:rPr>
          <w:rFonts w:ascii="Palatino Linotype" w:hAnsi="Palatino Linotype"/>
          <w:color w:val="000000"/>
        </w:rPr>
        <w:t xml:space="preserve"> </w:t>
      </w:r>
      <w:r w:rsidR="0084755E" w:rsidRPr="008B5DC2">
        <w:rPr>
          <w:rFonts w:ascii="Palatino Linotype" w:hAnsi="Palatino Linotype" w:cs="Arial"/>
          <w:b/>
          <w:color w:val="000000"/>
        </w:rPr>
        <w:t>SUJETO OBLIGADO</w:t>
      </w:r>
      <w:r w:rsidR="0084755E" w:rsidRPr="008B5DC2">
        <w:rPr>
          <w:rFonts w:ascii="Palatino Linotype" w:hAnsi="Palatino Linotype" w:cs="Arial"/>
        </w:rPr>
        <w:t xml:space="preserve">, </w:t>
      </w:r>
      <w:r w:rsidR="0084755E" w:rsidRPr="008B5DC2">
        <w:rPr>
          <w:rFonts w:ascii="Palatino Linotype" w:hAnsi="Palatino Linotype"/>
        </w:rPr>
        <w:t xml:space="preserve">vía </w:t>
      </w:r>
      <w:r w:rsidR="0084755E" w:rsidRPr="008B5DC2">
        <w:rPr>
          <w:rFonts w:ascii="Palatino Linotype" w:hAnsi="Palatino Linotype"/>
          <w:b/>
        </w:rPr>
        <w:t>EL</w:t>
      </w:r>
      <w:r w:rsidR="0084755E" w:rsidRPr="008B5DC2">
        <w:rPr>
          <w:rFonts w:ascii="Palatino Linotype" w:hAnsi="Palatino Linotype"/>
        </w:rPr>
        <w:t xml:space="preserve"> </w:t>
      </w:r>
      <w:r w:rsidR="0084755E" w:rsidRPr="008B5DC2">
        <w:rPr>
          <w:rFonts w:ascii="Palatino Linotype" w:hAnsi="Palatino Linotype"/>
          <w:b/>
        </w:rPr>
        <w:t>SAIMEX</w:t>
      </w:r>
      <w:r w:rsidR="0084755E" w:rsidRPr="008B5DC2">
        <w:rPr>
          <w:rFonts w:ascii="Palatino Linotype" w:hAnsi="Palatino Linotype"/>
        </w:rPr>
        <w:t xml:space="preserve">, </w:t>
      </w:r>
      <w:r w:rsidR="005809CF" w:rsidRPr="008B5DC2">
        <w:rPr>
          <w:rFonts w:ascii="Palatino Linotype" w:hAnsi="Palatino Linotype"/>
        </w:rPr>
        <w:t xml:space="preserve">que le proporcionara </w:t>
      </w:r>
      <w:r w:rsidR="00425C02" w:rsidRPr="008B5DC2">
        <w:rPr>
          <w:rFonts w:ascii="Palatino Linotype" w:hAnsi="Palatino Linotype"/>
        </w:rPr>
        <w:t>los informes trimestrales de indicadores y metas de todo el organismo de enero a octubre de 2019; así mismo, los informes de los proyectos estratégicos y los manuales del organismo</w:t>
      </w:r>
      <w:r w:rsidR="005809CF" w:rsidRPr="008B5DC2">
        <w:rPr>
          <w:rFonts w:ascii="Palatino Linotype" w:hAnsi="Palatino Linotype"/>
        </w:rPr>
        <w:t>.</w:t>
      </w:r>
    </w:p>
    <w:p w:rsidR="005809CF" w:rsidRPr="008B5DC2" w:rsidRDefault="005809CF"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B75041" w:rsidRPr="008B5DC2" w:rsidRDefault="0052336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8B5DC2">
        <w:rPr>
          <w:rFonts w:ascii="Palatino Linotype" w:hAnsi="Palatino Linotype" w:cs="Arial"/>
        </w:rPr>
        <w:t>Bajo lo cual</w:t>
      </w:r>
      <w:r w:rsidR="00E5072E" w:rsidRPr="008B5DC2">
        <w:rPr>
          <w:rFonts w:ascii="Palatino Linotype" w:hAnsi="Palatino Linotype" w:cs="Arial"/>
        </w:rPr>
        <w:t>,</w:t>
      </w:r>
      <w:r w:rsidRPr="008B5DC2">
        <w:rPr>
          <w:rFonts w:ascii="Palatino Linotype" w:hAnsi="Palatino Linotype" w:cs="Arial"/>
        </w:rPr>
        <w:t xml:space="preserve"> </w:t>
      </w:r>
      <w:r w:rsidRPr="008B5DC2">
        <w:rPr>
          <w:rFonts w:ascii="Palatino Linotype" w:hAnsi="Palatino Linotype" w:cs="Arial"/>
          <w:b/>
        </w:rPr>
        <w:t>EL SUJETO OBLIGADO</w:t>
      </w:r>
      <w:r w:rsidRPr="008B5DC2">
        <w:rPr>
          <w:rFonts w:ascii="Palatino Linotype" w:hAnsi="Palatino Linotype" w:cs="Arial"/>
        </w:rPr>
        <w:t xml:space="preserve"> en respuesta </w:t>
      </w:r>
      <w:r w:rsidR="0031541B" w:rsidRPr="008B5DC2">
        <w:rPr>
          <w:rFonts w:ascii="Palatino Linotype" w:hAnsi="Palatino Linotype" w:cs="Arial"/>
        </w:rPr>
        <w:t>le adjunto los informes de indicadores y metas; así como los de los proyectos estratégicos.</w:t>
      </w:r>
    </w:p>
    <w:p w:rsidR="00FC5DE3" w:rsidRPr="008B5DC2" w:rsidRDefault="00FC5DE3"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F73757" w:rsidRPr="008B5DC2" w:rsidRDefault="00F73757"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8B5DC2">
        <w:rPr>
          <w:rFonts w:ascii="Palatino Linotype" w:hAnsi="Palatino Linotype" w:cs="Arial"/>
        </w:rPr>
        <w:t>De lo anterior, es que la particular se inconforma</w:t>
      </w:r>
      <w:r w:rsidR="008B1A15" w:rsidRPr="008B5DC2">
        <w:rPr>
          <w:rFonts w:ascii="Palatino Linotype" w:hAnsi="Palatino Linotype" w:cs="Arial"/>
        </w:rPr>
        <w:t xml:space="preserve"> </w:t>
      </w:r>
      <w:r w:rsidR="0081254E" w:rsidRPr="008B5DC2">
        <w:rPr>
          <w:rFonts w:ascii="Palatino Linotype" w:hAnsi="Palatino Linotype" w:cs="Arial"/>
        </w:rPr>
        <w:t>y señaló como acto impugnado “</w:t>
      </w:r>
      <w:r w:rsidR="0031541B" w:rsidRPr="008B5DC2">
        <w:rPr>
          <w:rFonts w:ascii="Palatino Linotype" w:hAnsi="Palatino Linotype" w:cs="Arial"/>
          <w:i/>
          <w:sz w:val="22"/>
          <w:szCs w:val="22"/>
        </w:rPr>
        <w:t>RESPUESTA INCOMPLETA NO SE ESTÁN ENTREGANDO LOS MANUALES DEL ORGANISMO</w:t>
      </w:r>
      <w:r w:rsidR="0081254E" w:rsidRPr="008B5DC2">
        <w:rPr>
          <w:rFonts w:ascii="Palatino Linotype" w:hAnsi="Palatino Linotype" w:cs="Arial"/>
        </w:rPr>
        <w:t>”</w:t>
      </w:r>
      <w:r w:rsidRPr="008B5DC2">
        <w:rPr>
          <w:rFonts w:ascii="Palatino Linotype" w:hAnsi="Palatino Linotype" w:cs="Arial"/>
        </w:rPr>
        <w:t xml:space="preserve"> y señaló como razones y motivos de inconformidad que </w:t>
      </w:r>
      <w:r w:rsidR="0081254E" w:rsidRPr="008B5DC2">
        <w:rPr>
          <w:rFonts w:ascii="Palatino Linotype" w:hAnsi="Palatino Linotype" w:cs="Arial"/>
          <w:i/>
          <w:sz w:val="22"/>
          <w:szCs w:val="22"/>
        </w:rPr>
        <w:t>“</w:t>
      </w:r>
      <w:r w:rsidR="0031541B" w:rsidRPr="008B5DC2">
        <w:rPr>
          <w:rFonts w:ascii="Palatino Linotype" w:hAnsi="Palatino Linotype" w:cs="Arial"/>
          <w:i/>
          <w:sz w:val="22"/>
          <w:szCs w:val="22"/>
        </w:rPr>
        <w:t>NO SE ENTREGAN LOS MANUALES DEL ORGANISMO</w:t>
      </w:r>
      <w:r w:rsidR="0081254E" w:rsidRPr="008B5DC2">
        <w:rPr>
          <w:rFonts w:ascii="Palatino Linotype" w:hAnsi="Palatino Linotype" w:cs="Arial"/>
          <w:i/>
          <w:sz w:val="22"/>
          <w:szCs w:val="22"/>
        </w:rPr>
        <w:t>”</w:t>
      </w:r>
      <w:r w:rsidR="009C2302" w:rsidRPr="008B5DC2">
        <w:rPr>
          <w:rFonts w:ascii="Palatino Linotype" w:hAnsi="Palatino Linotype" w:cs="Arial"/>
        </w:rPr>
        <w:t>.</w:t>
      </w:r>
    </w:p>
    <w:p w:rsidR="00D26249" w:rsidRPr="008B5DC2" w:rsidRDefault="00D26249" w:rsidP="006D4218">
      <w:pPr>
        <w:pStyle w:val="Prrafodelista"/>
        <w:widowControl w:val="0"/>
        <w:autoSpaceDE w:val="0"/>
        <w:autoSpaceDN w:val="0"/>
        <w:adjustRightInd w:val="0"/>
        <w:spacing w:after="120" w:line="360" w:lineRule="auto"/>
        <w:ind w:left="0"/>
        <w:jc w:val="both"/>
        <w:rPr>
          <w:rFonts w:ascii="Palatino Linotype" w:hAnsi="Palatino Linotype" w:cs="Arial"/>
          <w:sz w:val="18"/>
          <w:szCs w:val="18"/>
        </w:rPr>
      </w:pPr>
    </w:p>
    <w:p w:rsidR="000B2417" w:rsidRPr="008B5DC2" w:rsidRDefault="00CC17A4"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8B5DC2">
        <w:rPr>
          <w:rFonts w:ascii="Palatino Linotype" w:hAnsi="Palatino Linotype" w:cs="Arial"/>
          <w:noProof/>
          <w:lang w:val="es-MX" w:eastAsia="es-MX"/>
        </w:rPr>
        <mc:AlternateContent>
          <mc:Choice Requires="wps">
            <w:drawing>
              <wp:anchor distT="0" distB="0" distL="114300" distR="114300" simplePos="0" relativeHeight="251732992" behindDoc="0" locked="0" layoutInCell="1" allowOverlap="1">
                <wp:simplePos x="0" y="0"/>
                <wp:positionH relativeFrom="column">
                  <wp:posOffset>24765</wp:posOffset>
                </wp:positionH>
                <wp:positionV relativeFrom="paragraph">
                  <wp:posOffset>880111</wp:posOffset>
                </wp:positionV>
                <wp:extent cx="5676900" cy="628650"/>
                <wp:effectExtent l="0" t="0" r="19050" b="19050"/>
                <wp:wrapNone/>
                <wp:docPr id="8" name="Conector recto 8"/>
                <wp:cNvGraphicFramePr/>
                <a:graphic xmlns:a="http://schemas.openxmlformats.org/drawingml/2006/main">
                  <a:graphicData uri="http://schemas.microsoft.com/office/word/2010/wordprocessingShape">
                    <wps:wsp>
                      <wps:cNvCnPr/>
                      <wps:spPr>
                        <a:xfrm>
                          <a:off x="0" y="0"/>
                          <a:ext cx="5676900" cy="6286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76D14B" id="Conector recto 8"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69.3pt" to="448.95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" strokecolor="red" strokeweight=".5pt">
                <v:stroke joinstyle="miter"/>
              </v:line>
            </w:pict>
          </mc:Fallback>
        </mc:AlternateContent>
      </w:r>
      <w:r w:rsidR="00F73757" w:rsidRPr="008B5DC2">
        <w:rPr>
          <w:rFonts w:ascii="Palatino Linotype" w:hAnsi="Palatino Linotype" w:cs="Arial"/>
        </w:rPr>
        <w:t xml:space="preserve">Es de esta forma, que mediante Informe Justificado </w:t>
      </w:r>
      <w:r w:rsidR="008B1A15" w:rsidRPr="008B5DC2">
        <w:rPr>
          <w:rFonts w:ascii="Palatino Linotype" w:hAnsi="Palatino Linotype" w:cs="Arial"/>
          <w:b/>
        </w:rPr>
        <w:t>EL SUJETO OBLIGADO</w:t>
      </w:r>
      <w:r w:rsidR="009C2302" w:rsidRPr="008B5DC2">
        <w:rPr>
          <w:rFonts w:ascii="Palatino Linotype" w:hAnsi="Palatino Linotype" w:cs="Arial"/>
          <w:b/>
        </w:rPr>
        <w:t xml:space="preserve"> </w:t>
      </w:r>
      <w:r w:rsidR="009C2302" w:rsidRPr="008B5DC2">
        <w:rPr>
          <w:rFonts w:ascii="Palatino Linotype" w:hAnsi="Palatino Linotype" w:cs="Arial"/>
        </w:rPr>
        <w:t xml:space="preserve">le </w:t>
      </w:r>
      <w:r w:rsidR="0071573D" w:rsidRPr="008B5DC2">
        <w:rPr>
          <w:rFonts w:ascii="Palatino Linotype" w:hAnsi="Palatino Linotype" w:cs="Arial"/>
        </w:rPr>
        <w:t>informó que no cuenta con Manuales de Procedimientos</w:t>
      </w:r>
      <w:r w:rsidR="009C2302" w:rsidRPr="008B5DC2">
        <w:rPr>
          <w:rFonts w:ascii="Palatino Linotype" w:hAnsi="Palatino Linotype" w:cs="Arial"/>
        </w:rPr>
        <w:t xml:space="preserve"> como se desprende a continuación:</w:t>
      </w:r>
    </w:p>
    <w:p w:rsidR="003356DE" w:rsidRPr="008B5DC2" w:rsidRDefault="00EE31A8"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8B5DC2">
        <w:rPr>
          <w:noProof/>
          <w:lang w:val="es-MX" w:eastAsia="es-MX"/>
        </w:rPr>
        <w:lastRenderedPageBreak/>
        <mc:AlternateContent>
          <mc:Choice Requires="wps">
            <w:drawing>
              <wp:anchor distT="0" distB="0" distL="114300" distR="114300" simplePos="0" relativeHeight="251731968" behindDoc="0" locked="0" layoutInCell="1" allowOverlap="1">
                <wp:simplePos x="0" y="0"/>
                <wp:positionH relativeFrom="column">
                  <wp:posOffset>143828</wp:posOffset>
                </wp:positionH>
                <wp:positionV relativeFrom="paragraph">
                  <wp:posOffset>3463290</wp:posOffset>
                </wp:positionV>
                <wp:extent cx="5257800" cy="1485900"/>
                <wp:effectExtent l="19050" t="19050" r="19050" b="19050"/>
                <wp:wrapNone/>
                <wp:docPr id="6" name="Rectángulo 6"/>
                <wp:cNvGraphicFramePr/>
                <a:graphic xmlns:a="http://schemas.openxmlformats.org/drawingml/2006/main">
                  <a:graphicData uri="http://schemas.microsoft.com/office/word/2010/wordprocessingShape">
                    <wps:wsp>
                      <wps:cNvSpPr/>
                      <wps:spPr>
                        <a:xfrm>
                          <a:off x="0" y="0"/>
                          <a:ext cx="5257800" cy="1485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4501D1" id="Rectángulo 6" o:spid="_x0000_s1026" style="position:absolute;margin-left:11.35pt;margin-top:272.7pt;width:414pt;height:117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" filled="f" strokecolor="red" strokeweight="2.25pt"/>
            </w:pict>
          </mc:Fallback>
        </mc:AlternateContent>
      </w:r>
      <w:r w:rsidR="0071573D" w:rsidRPr="008B5DC2">
        <w:rPr>
          <w:noProof/>
          <w:lang w:val="es-MX" w:eastAsia="es-MX"/>
        </w:rPr>
        <w:drawing>
          <wp:inline distT="0" distB="0" distL="0" distR="0" wp14:anchorId="24EBC770" wp14:editId="2EC93C14">
            <wp:extent cx="5681345" cy="6934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816" t="11768" r="28208" b="21394"/>
                    <a:stretch/>
                  </pic:blipFill>
                  <pic:spPr bwMode="auto">
                    <a:xfrm>
                      <a:off x="0" y="0"/>
                      <a:ext cx="5691306" cy="6946358"/>
                    </a:xfrm>
                    <a:prstGeom prst="rect">
                      <a:avLst/>
                    </a:prstGeom>
                    <a:ln>
                      <a:noFill/>
                    </a:ln>
                    <a:extLst>
                      <a:ext uri="{53640926-AAD7-44D8-BBD7-CCE9431645EC}">
                        <a14:shadowObscured xmlns:a14="http://schemas.microsoft.com/office/drawing/2010/main"/>
                      </a:ext>
                    </a:extLst>
                  </pic:spPr>
                </pic:pic>
              </a:graphicData>
            </a:graphic>
          </wp:inline>
        </w:drawing>
      </w:r>
    </w:p>
    <w:p w:rsidR="000B2417" w:rsidRPr="008B5DC2" w:rsidRDefault="0084755E" w:rsidP="0071573D">
      <w:pPr>
        <w:pStyle w:val="Prrafodelista"/>
        <w:widowControl w:val="0"/>
        <w:autoSpaceDE w:val="0"/>
        <w:autoSpaceDN w:val="0"/>
        <w:adjustRightInd w:val="0"/>
        <w:spacing w:after="120" w:line="360" w:lineRule="auto"/>
        <w:ind w:left="0"/>
        <w:jc w:val="both"/>
        <w:rPr>
          <w:rFonts w:ascii="Palatino Linotype" w:hAnsi="Palatino Linotype" w:cs="Arial"/>
          <w:lang w:eastAsia="es-MX"/>
        </w:rPr>
      </w:pPr>
      <w:r w:rsidRPr="008B5DC2">
        <w:rPr>
          <w:rFonts w:ascii="Palatino Linotype" w:hAnsi="Palatino Linotype" w:cs="Arial"/>
          <w:lang w:eastAsia="es-MX"/>
        </w:rPr>
        <w:lastRenderedPageBreak/>
        <w:t>En ese sentido, a consideración de esta Ponencia Resolutora</w:t>
      </w:r>
      <w:r w:rsidR="00BE1D35" w:rsidRPr="008B5DC2">
        <w:rPr>
          <w:rFonts w:ascii="Palatino Linotype" w:hAnsi="Palatino Linotype" w:cs="Arial"/>
          <w:lang w:eastAsia="es-MX"/>
        </w:rPr>
        <w:t>,</w:t>
      </w:r>
      <w:r w:rsidRPr="008B5DC2">
        <w:rPr>
          <w:rFonts w:ascii="Palatino Linotype" w:hAnsi="Palatino Linotype" w:cs="Arial"/>
          <w:lang w:eastAsia="es-MX"/>
        </w:rPr>
        <w:t xml:space="preserve"> </w:t>
      </w:r>
      <w:r w:rsidR="00BE1D35" w:rsidRPr="008B5DC2">
        <w:rPr>
          <w:rFonts w:ascii="Palatino Linotype" w:hAnsi="Palatino Linotype" w:cs="Arial"/>
          <w:b/>
          <w:lang w:eastAsia="es-MX"/>
        </w:rPr>
        <w:t>EL SUJETO OBLIGADO</w:t>
      </w:r>
      <w:r w:rsidR="00BE1D35" w:rsidRPr="008B5DC2">
        <w:rPr>
          <w:rFonts w:ascii="Palatino Linotype" w:hAnsi="Palatino Linotype" w:cs="Arial"/>
          <w:lang w:eastAsia="es-MX"/>
        </w:rPr>
        <w:t xml:space="preserve"> le </w:t>
      </w:r>
      <w:r w:rsidR="00136291" w:rsidRPr="008B5DC2">
        <w:rPr>
          <w:rFonts w:ascii="Palatino Linotype" w:hAnsi="Palatino Linotype" w:cs="Arial"/>
          <w:lang w:eastAsia="es-MX"/>
        </w:rPr>
        <w:t>informó</w:t>
      </w:r>
      <w:r w:rsidR="00BE1D35" w:rsidRPr="008B5DC2">
        <w:rPr>
          <w:rFonts w:ascii="Palatino Linotype" w:hAnsi="Palatino Linotype" w:cs="Arial"/>
          <w:lang w:eastAsia="es-MX"/>
        </w:rPr>
        <w:t xml:space="preserve"> </w:t>
      </w:r>
      <w:r w:rsidR="00CE56FB" w:rsidRPr="008B5DC2">
        <w:rPr>
          <w:rFonts w:ascii="Palatino Linotype" w:hAnsi="Palatino Linotype" w:cs="Arial"/>
          <w:lang w:eastAsia="es-MX"/>
        </w:rPr>
        <w:t xml:space="preserve">que </w:t>
      </w:r>
      <w:r w:rsidR="00136291" w:rsidRPr="008B5DC2">
        <w:rPr>
          <w:rFonts w:ascii="Palatino Linotype" w:hAnsi="Palatino Linotype" w:cs="Arial"/>
          <w:lang w:eastAsia="es-MX"/>
        </w:rPr>
        <w:t>no cuenta con Manuales</w:t>
      </w:r>
      <w:r w:rsidR="003A2BD8" w:rsidRPr="008B5DC2">
        <w:rPr>
          <w:rFonts w:ascii="Palatino Linotype" w:hAnsi="Palatino Linotype" w:cs="Arial"/>
          <w:lang w:eastAsia="es-MX"/>
        </w:rPr>
        <w:t>.</w:t>
      </w:r>
    </w:p>
    <w:p w:rsidR="002E6119" w:rsidRPr="008B5DC2" w:rsidRDefault="002E6119" w:rsidP="002E6119">
      <w:pPr>
        <w:autoSpaceDE w:val="0"/>
        <w:autoSpaceDN w:val="0"/>
        <w:adjustRightInd w:val="0"/>
        <w:spacing w:line="360" w:lineRule="auto"/>
        <w:jc w:val="both"/>
        <w:rPr>
          <w:rFonts w:ascii="Palatino Linotype" w:hAnsi="Palatino Linotype"/>
          <w:sz w:val="24"/>
          <w:szCs w:val="24"/>
        </w:rPr>
      </w:pPr>
      <w:r w:rsidRPr="008B5DC2">
        <w:rPr>
          <w:rFonts w:ascii="Palatino Linotype" w:hAnsi="Palatino Linotype" w:cs="Arial"/>
          <w:sz w:val="24"/>
          <w:szCs w:val="24"/>
        </w:rPr>
        <w:t xml:space="preserve">Primeramente, es importante referir que el particular sólo se inconforma porque no le entregaron los Manuales del </w:t>
      </w:r>
      <w:r w:rsidR="00EA3530" w:rsidRPr="008B5DC2">
        <w:rPr>
          <w:rFonts w:ascii="Palatino Linotype" w:hAnsi="Palatino Linotype" w:cs="Arial"/>
          <w:sz w:val="24"/>
          <w:szCs w:val="24"/>
        </w:rPr>
        <w:t>Organismo</w:t>
      </w:r>
      <w:r w:rsidRPr="008B5DC2">
        <w:rPr>
          <w:rFonts w:ascii="Palatino Linotype" w:hAnsi="Palatino Linotype" w:cs="Arial"/>
          <w:sz w:val="24"/>
          <w:szCs w:val="24"/>
        </w:rPr>
        <w:t xml:space="preserve">, por lo que se considera que </w:t>
      </w:r>
      <w:r w:rsidRPr="008B5DC2">
        <w:rPr>
          <w:rFonts w:ascii="Palatino Linotype" w:hAnsi="Palatino Linotype" w:cs="Arial"/>
          <w:b/>
          <w:sz w:val="24"/>
          <w:szCs w:val="24"/>
        </w:rPr>
        <w:t>EL RECURRENTE</w:t>
      </w:r>
      <w:r w:rsidRPr="008B5DC2">
        <w:rPr>
          <w:rFonts w:ascii="Palatino Linotype" w:hAnsi="Palatino Linotype" w:cs="Arial"/>
          <w:sz w:val="24"/>
          <w:szCs w:val="24"/>
        </w:rPr>
        <w:t xml:space="preserve"> consintió parte de la respuesta. </w:t>
      </w:r>
      <w:r w:rsidRPr="008B5DC2">
        <w:rPr>
          <w:rFonts w:ascii="Palatino Linotype" w:hAnsi="Palatino Linotype"/>
          <w:sz w:val="24"/>
          <w:szCs w:val="24"/>
        </w:rPr>
        <w:t>Lo anterior es así, debido a que cuando el particular no expresa razón o motivo de inconformidad en contra de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2E6119" w:rsidRPr="008B5DC2" w:rsidRDefault="002E6119" w:rsidP="002E6119">
      <w:pPr>
        <w:tabs>
          <w:tab w:val="left" w:pos="7088"/>
        </w:tabs>
        <w:spacing w:after="0" w:line="276" w:lineRule="auto"/>
        <w:ind w:left="851" w:right="618"/>
        <w:jc w:val="both"/>
        <w:rPr>
          <w:rFonts w:ascii="Palatino Linotype" w:hAnsi="Palatino Linotype"/>
        </w:rPr>
      </w:pPr>
      <w:r w:rsidRPr="008B5DC2">
        <w:rPr>
          <w:rFonts w:ascii="Palatino Linotype" w:hAnsi="Palatino Linotype"/>
        </w:rPr>
        <w:t>“</w:t>
      </w:r>
      <w:r w:rsidRPr="008B5DC2">
        <w:rPr>
          <w:rFonts w:ascii="Palatino Linotype" w:hAnsi="Palatino Linotype"/>
          <w:b/>
          <w:i/>
        </w:rPr>
        <w:t>REVISIÓN EN AMPARO. LOS RESOLUTIVOS NO COMBATIDOS DEBEN DECLARARSE FIRMES</w:t>
      </w:r>
      <w:r w:rsidRPr="008B5DC2">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2E6119" w:rsidRPr="008B5DC2" w:rsidRDefault="002E6119" w:rsidP="002E6119">
      <w:pPr>
        <w:spacing w:before="100" w:beforeAutospacing="1" w:after="100" w:afterAutospacing="1" w:line="360" w:lineRule="auto"/>
        <w:jc w:val="both"/>
        <w:rPr>
          <w:rFonts w:ascii="Palatino Linotype" w:hAnsi="Palatino Linotype"/>
          <w:sz w:val="24"/>
          <w:szCs w:val="24"/>
        </w:rPr>
      </w:pPr>
      <w:r w:rsidRPr="008B5DC2">
        <w:rPr>
          <w:rFonts w:ascii="Palatino Linotype" w:hAnsi="Palatino Linotype"/>
          <w:sz w:val="24"/>
          <w:szCs w:val="24"/>
        </w:rPr>
        <w:t xml:space="preserve">Así, en razón de que información proporcionada a la solicitud y de la que no expresó inconformidad, debe declararse consentida por el hoy </w:t>
      </w:r>
      <w:r w:rsidRPr="008B5DC2">
        <w:rPr>
          <w:rFonts w:ascii="Palatino Linotype" w:hAnsi="Palatino Linotype"/>
          <w:b/>
          <w:sz w:val="24"/>
          <w:szCs w:val="24"/>
        </w:rPr>
        <w:t>RECURRENTE</w:t>
      </w:r>
      <w:r w:rsidRPr="008B5DC2">
        <w:rPr>
          <w:rFonts w:ascii="Palatino Linotype" w:hAnsi="Palatino Linotype"/>
          <w:sz w:val="24"/>
          <w:szCs w:val="24"/>
        </w:rPr>
        <w:t xml:space="preserve">, ya que no pueden producirse efectos jurídicos tendentes a revocar, confirmar o modificar la parte de la respuesta con relación a la parte de la solicitud que no fue motivo de </w:t>
      </w:r>
      <w:r w:rsidRPr="008B5DC2">
        <w:rPr>
          <w:rFonts w:ascii="Palatino Linotype" w:hAnsi="Palatino Linotype"/>
          <w:sz w:val="24"/>
          <w:szCs w:val="24"/>
        </w:rPr>
        <w:lastRenderedPageBreak/>
        <w:t>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rsidR="002E6119" w:rsidRPr="008B5DC2" w:rsidRDefault="002E6119" w:rsidP="002E6119">
      <w:pPr>
        <w:spacing w:after="0" w:line="276" w:lineRule="auto"/>
        <w:ind w:left="851" w:right="902"/>
        <w:jc w:val="both"/>
        <w:rPr>
          <w:rFonts w:ascii="Palatino Linotype" w:hAnsi="Palatino Linotype"/>
          <w:i/>
        </w:rPr>
      </w:pPr>
      <w:r w:rsidRPr="008B5DC2">
        <w:rPr>
          <w:rFonts w:ascii="Palatino Linotype" w:hAnsi="Palatino Linotype"/>
          <w:i/>
        </w:rPr>
        <w:t>“</w:t>
      </w:r>
      <w:r w:rsidRPr="008B5DC2">
        <w:rPr>
          <w:rFonts w:ascii="Palatino Linotype" w:hAnsi="Palatino Linotype"/>
          <w:b/>
          <w:i/>
        </w:rPr>
        <w:t>ACTOS CONSENTIDOS. SON LOS QUE NO SE IMPUGNAN MEDIANTE EL RECURSO IDÓNEO</w:t>
      </w:r>
      <w:r w:rsidRPr="008B5DC2">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2E6119" w:rsidRPr="008B5DC2" w:rsidRDefault="002E6119" w:rsidP="002E6119">
      <w:pPr>
        <w:pStyle w:val="Prrafodelista"/>
        <w:widowControl w:val="0"/>
        <w:autoSpaceDE w:val="0"/>
        <w:autoSpaceDN w:val="0"/>
        <w:adjustRightInd w:val="0"/>
        <w:spacing w:after="120" w:line="360" w:lineRule="auto"/>
        <w:ind w:left="0"/>
        <w:jc w:val="both"/>
        <w:rPr>
          <w:rFonts w:ascii="Palatino Linotype" w:hAnsi="Palatino Linotype" w:cs="Arial"/>
          <w:i/>
          <w:sz w:val="14"/>
        </w:rPr>
      </w:pPr>
    </w:p>
    <w:p w:rsidR="002E6119" w:rsidRPr="008B5DC2" w:rsidRDefault="002E6119" w:rsidP="002E6119">
      <w:pPr>
        <w:spacing w:line="360" w:lineRule="auto"/>
        <w:jc w:val="both"/>
        <w:rPr>
          <w:rFonts w:ascii="Palatino Linotype" w:hAnsi="Palatino Linotype"/>
          <w:sz w:val="24"/>
          <w:szCs w:val="24"/>
        </w:rPr>
      </w:pPr>
      <w:r w:rsidRPr="008B5DC2">
        <w:rPr>
          <w:rFonts w:ascii="Palatino Linotype" w:hAnsi="Palatino Linotype"/>
          <w:sz w:val="24"/>
          <w:szCs w:val="24"/>
        </w:rPr>
        <w:t>Ahora bien, es importante precisar que se actualiza la causal de procedencia del artículo 179, fracción V de la Ley de la materia; ello en virtud, de que se considera incompleta la información.</w:t>
      </w:r>
    </w:p>
    <w:p w:rsidR="003A2BD8" w:rsidRPr="008B5DC2" w:rsidRDefault="002E6119" w:rsidP="002E6119">
      <w:pPr>
        <w:pStyle w:val="Prrafodelista"/>
        <w:widowControl w:val="0"/>
        <w:autoSpaceDE w:val="0"/>
        <w:autoSpaceDN w:val="0"/>
        <w:adjustRightInd w:val="0"/>
        <w:spacing w:after="120" w:line="360" w:lineRule="auto"/>
        <w:ind w:left="0"/>
        <w:jc w:val="both"/>
        <w:rPr>
          <w:rFonts w:ascii="Palatino Linotype" w:hAnsi="Palatino Linotype" w:cs="Arial"/>
          <w:i/>
          <w:sz w:val="22"/>
          <w:szCs w:val="22"/>
          <w:lang w:eastAsia="es-MX"/>
        </w:rPr>
      </w:pPr>
      <w:r w:rsidRPr="008B5DC2">
        <w:rPr>
          <w:rFonts w:ascii="Palatino Linotype" w:hAnsi="Palatino Linotype" w:cs="Arial"/>
          <w:lang w:eastAsia="es-MX"/>
        </w:rPr>
        <w:t xml:space="preserve">Ahora bien, es importante precisar que el particular en la formulación de la solicitud de acceso a la información pública requirió específicamente </w:t>
      </w:r>
      <w:r w:rsidRPr="008B5DC2">
        <w:rPr>
          <w:rFonts w:ascii="Palatino Linotype" w:hAnsi="Palatino Linotype" w:cs="Arial"/>
          <w:i/>
          <w:sz w:val="22"/>
          <w:szCs w:val="22"/>
          <w:lang w:eastAsia="es-MX"/>
        </w:rPr>
        <w:t xml:space="preserve">SOLICITO DE LA </w:t>
      </w:r>
      <w:r w:rsidRPr="008B5DC2">
        <w:rPr>
          <w:rFonts w:ascii="Palatino Linotype" w:hAnsi="Palatino Linotype" w:cs="Arial"/>
          <w:i/>
          <w:sz w:val="22"/>
          <w:szCs w:val="22"/>
          <w:u w:val="single"/>
          <w:lang w:eastAsia="es-MX"/>
        </w:rPr>
        <w:t>SUBGERENCIA DE PLANEACION Y EVALUACION</w:t>
      </w:r>
      <w:r w:rsidRPr="008B5DC2">
        <w:rPr>
          <w:rFonts w:ascii="Palatino Linotype" w:hAnsi="Palatino Linotype" w:cs="Arial"/>
          <w:i/>
          <w:sz w:val="22"/>
          <w:szCs w:val="22"/>
          <w:lang w:eastAsia="es-MX"/>
        </w:rPr>
        <w:t>. . .</w:t>
      </w:r>
      <w:r w:rsidRPr="008B5DC2">
        <w:t xml:space="preserve"> </w:t>
      </w:r>
      <w:r w:rsidRPr="008B5DC2">
        <w:rPr>
          <w:rFonts w:ascii="Palatino Linotype" w:hAnsi="Palatino Linotype" w:cs="Arial"/>
          <w:i/>
          <w:sz w:val="22"/>
          <w:szCs w:val="22"/>
          <w:lang w:eastAsia="es-MX"/>
        </w:rPr>
        <w:t>LOS MANUALES DEL ORGANISMO.”.</w:t>
      </w:r>
    </w:p>
    <w:p w:rsidR="002E6119" w:rsidRPr="008B5DC2" w:rsidRDefault="002E6119" w:rsidP="002E6119">
      <w:pPr>
        <w:pStyle w:val="Prrafodelista"/>
        <w:widowControl w:val="0"/>
        <w:autoSpaceDE w:val="0"/>
        <w:autoSpaceDN w:val="0"/>
        <w:adjustRightInd w:val="0"/>
        <w:spacing w:after="120" w:line="360" w:lineRule="auto"/>
        <w:ind w:left="0"/>
        <w:jc w:val="both"/>
        <w:rPr>
          <w:rFonts w:ascii="Palatino Linotype" w:hAnsi="Palatino Linotype" w:cs="Arial"/>
          <w:i/>
          <w:sz w:val="22"/>
          <w:szCs w:val="22"/>
          <w:lang w:eastAsia="es-MX"/>
        </w:rPr>
      </w:pPr>
    </w:p>
    <w:p w:rsidR="000F4517" w:rsidRPr="008B5DC2" w:rsidRDefault="000F4517" w:rsidP="00C558B6">
      <w:pPr>
        <w:pStyle w:val="Prrafodelista"/>
        <w:widowControl w:val="0"/>
        <w:autoSpaceDE w:val="0"/>
        <w:autoSpaceDN w:val="0"/>
        <w:adjustRightInd w:val="0"/>
        <w:spacing w:before="160" w:line="360" w:lineRule="auto"/>
        <w:ind w:left="0"/>
        <w:jc w:val="both"/>
        <w:rPr>
          <w:rFonts w:ascii="Palatino Linotype" w:hAnsi="Palatino Linotype" w:cs="Arial"/>
          <w:lang w:eastAsia="es-MX"/>
        </w:rPr>
      </w:pPr>
      <w:r w:rsidRPr="008B5DC2">
        <w:rPr>
          <w:rFonts w:ascii="Palatino Linotype" w:hAnsi="Palatino Linotype" w:cs="Arial"/>
          <w:lang w:eastAsia="es-MX"/>
        </w:rPr>
        <w:t xml:space="preserve">Es de esta forma, la respuesta otorgada por </w:t>
      </w:r>
      <w:r w:rsidRPr="008B5DC2">
        <w:rPr>
          <w:rFonts w:ascii="Palatino Linotype" w:hAnsi="Palatino Linotype" w:cs="Arial"/>
          <w:b/>
          <w:lang w:eastAsia="es-MX"/>
        </w:rPr>
        <w:t>EL SUJETO OBLIGADO</w:t>
      </w:r>
      <w:r w:rsidRPr="008B5DC2">
        <w:rPr>
          <w:rFonts w:ascii="Palatino Linotype" w:hAnsi="Palatino Linotype" w:cs="Arial"/>
          <w:lang w:eastAsia="es-MX"/>
        </w:rPr>
        <w:t xml:space="preserve">, </w:t>
      </w:r>
      <w:r w:rsidR="002E6119" w:rsidRPr="008B5DC2">
        <w:rPr>
          <w:rFonts w:ascii="Palatino Linotype" w:hAnsi="Palatino Linotype" w:cs="Arial"/>
          <w:lang w:eastAsia="es-MX"/>
        </w:rPr>
        <w:t xml:space="preserve">la realizó el Secretario Técnico del Organismo, </w:t>
      </w:r>
      <w:r w:rsidR="00C558B6" w:rsidRPr="008B5DC2">
        <w:rPr>
          <w:rFonts w:ascii="Palatino Linotype" w:hAnsi="Palatino Linotype" w:cs="Arial"/>
          <w:lang w:eastAsia="es-MX"/>
        </w:rPr>
        <w:t xml:space="preserve">para lo cual es preciso señalar lo que dispone el Reglamento Orgánico del Organismo Público Descentralizado para la Prestación de </w:t>
      </w:r>
      <w:r w:rsidR="00C558B6" w:rsidRPr="008B5DC2">
        <w:rPr>
          <w:rFonts w:ascii="Palatino Linotype" w:hAnsi="Palatino Linotype" w:cs="Arial"/>
          <w:lang w:eastAsia="es-MX"/>
        </w:rPr>
        <w:lastRenderedPageBreak/>
        <w:t>los servicios de Agua Potable, Alcantarillado y Saneamiento del Municipio de Naucalpan:</w:t>
      </w:r>
    </w:p>
    <w:p w:rsidR="00C558B6" w:rsidRPr="008B5DC2" w:rsidRDefault="00C558B6" w:rsidP="00C558B6">
      <w:pPr>
        <w:pStyle w:val="Prrafodelista"/>
        <w:widowControl w:val="0"/>
        <w:autoSpaceDE w:val="0"/>
        <w:autoSpaceDN w:val="0"/>
        <w:adjustRightInd w:val="0"/>
        <w:spacing w:line="276" w:lineRule="auto"/>
        <w:ind w:left="851" w:right="616"/>
        <w:jc w:val="both"/>
        <w:rPr>
          <w:rFonts w:ascii="Palatino Linotype" w:hAnsi="Palatino Linotype"/>
          <w:i/>
          <w:sz w:val="22"/>
          <w:szCs w:val="22"/>
        </w:rPr>
      </w:pPr>
      <w:r w:rsidRPr="008B5DC2">
        <w:rPr>
          <w:rFonts w:ascii="Palatino Linotype" w:hAnsi="Palatino Linotype"/>
          <w:b/>
          <w:i/>
          <w:sz w:val="22"/>
          <w:szCs w:val="22"/>
        </w:rPr>
        <w:t>Artículo 23.-</w:t>
      </w:r>
      <w:r w:rsidRPr="008B5DC2">
        <w:rPr>
          <w:rFonts w:ascii="Palatino Linotype" w:hAnsi="Palatino Linotype"/>
          <w:i/>
          <w:sz w:val="22"/>
          <w:szCs w:val="22"/>
        </w:rPr>
        <w:t xml:space="preserve"> Para el despacho de los asuntos de su competencia, el Organismo contará con las Unidades Administrativas siguientes: </w:t>
      </w:r>
    </w:p>
    <w:p w:rsidR="00C558B6" w:rsidRPr="008B5DC2" w:rsidRDefault="00C558B6" w:rsidP="00C558B6">
      <w:pPr>
        <w:pStyle w:val="Prrafodelista"/>
        <w:widowControl w:val="0"/>
        <w:autoSpaceDE w:val="0"/>
        <w:autoSpaceDN w:val="0"/>
        <w:adjustRightInd w:val="0"/>
        <w:spacing w:line="276" w:lineRule="auto"/>
        <w:ind w:left="851" w:right="616"/>
        <w:jc w:val="both"/>
        <w:rPr>
          <w:rFonts w:ascii="Palatino Linotype" w:hAnsi="Palatino Linotype"/>
          <w:i/>
          <w:sz w:val="22"/>
          <w:szCs w:val="22"/>
        </w:rPr>
      </w:pPr>
      <w:r w:rsidRPr="008B5DC2">
        <w:rPr>
          <w:rFonts w:ascii="Palatino Linotype" w:hAnsi="Palatino Linotype"/>
          <w:i/>
          <w:sz w:val="22"/>
          <w:szCs w:val="22"/>
        </w:rPr>
        <w:t xml:space="preserve">I. Secretaria Particular; </w:t>
      </w:r>
    </w:p>
    <w:p w:rsidR="00C558B6" w:rsidRPr="008B5DC2" w:rsidRDefault="00C558B6" w:rsidP="00C558B6">
      <w:pPr>
        <w:pStyle w:val="Prrafodelista"/>
        <w:widowControl w:val="0"/>
        <w:autoSpaceDE w:val="0"/>
        <w:autoSpaceDN w:val="0"/>
        <w:adjustRightInd w:val="0"/>
        <w:spacing w:line="276" w:lineRule="auto"/>
        <w:ind w:left="851" w:right="616"/>
        <w:jc w:val="both"/>
        <w:rPr>
          <w:rFonts w:ascii="Palatino Linotype" w:hAnsi="Palatino Linotype"/>
          <w:i/>
          <w:sz w:val="22"/>
          <w:szCs w:val="22"/>
        </w:rPr>
      </w:pPr>
      <w:r w:rsidRPr="008B5DC2">
        <w:rPr>
          <w:rFonts w:ascii="Palatino Linotype" w:hAnsi="Palatino Linotype"/>
          <w:i/>
          <w:sz w:val="22"/>
          <w:szCs w:val="22"/>
        </w:rPr>
        <w:t xml:space="preserve">II. Contraloría: </w:t>
      </w:r>
    </w:p>
    <w:p w:rsidR="00C558B6" w:rsidRPr="008B5DC2" w:rsidRDefault="00C558B6" w:rsidP="00C558B6">
      <w:pPr>
        <w:pStyle w:val="Prrafodelista"/>
        <w:widowControl w:val="0"/>
        <w:autoSpaceDE w:val="0"/>
        <w:autoSpaceDN w:val="0"/>
        <w:adjustRightInd w:val="0"/>
        <w:spacing w:line="276" w:lineRule="auto"/>
        <w:ind w:left="851" w:right="616"/>
        <w:jc w:val="both"/>
        <w:rPr>
          <w:rFonts w:ascii="Palatino Linotype" w:hAnsi="Palatino Linotype"/>
          <w:i/>
          <w:sz w:val="22"/>
          <w:szCs w:val="22"/>
        </w:rPr>
      </w:pPr>
      <w:r w:rsidRPr="008B5DC2">
        <w:rPr>
          <w:rFonts w:ascii="Palatino Linotype" w:hAnsi="Palatino Linotype"/>
          <w:i/>
          <w:sz w:val="22"/>
          <w:szCs w:val="22"/>
        </w:rPr>
        <w:t xml:space="preserve">a. Subgerencia de Auditoría Financiera y Administrativa; </w:t>
      </w:r>
    </w:p>
    <w:p w:rsidR="00C558B6" w:rsidRPr="008B5DC2" w:rsidRDefault="00C558B6" w:rsidP="00C558B6">
      <w:pPr>
        <w:pStyle w:val="Prrafodelista"/>
        <w:widowControl w:val="0"/>
        <w:autoSpaceDE w:val="0"/>
        <w:autoSpaceDN w:val="0"/>
        <w:adjustRightInd w:val="0"/>
        <w:spacing w:line="276" w:lineRule="auto"/>
        <w:ind w:left="851" w:right="616"/>
        <w:jc w:val="both"/>
        <w:rPr>
          <w:rFonts w:ascii="Palatino Linotype" w:hAnsi="Palatino Linotype"/>
          <w:i/>
          <w:sz w:val="22"/>
          <w:szCs w:val="22"/>
        </w:rPr>
      </w:pPr>
      <w:r w:rsidRPr="008B5DC2">
        <w:rPr>
          <w:rFonts w:ascii="Palatino Linotype" w:hAnsi="Palatino Linotype"/>
          <w:i/>
          <w:sz w:val="22"/>
          <w:szCs w:val="22"/>
        </w:rPr>
        <w:t xml:space="preserve">b. Subgerencia de Control de Obra, y; </w:t>
      </w:r>
    </w:p>
    <w:p w:rsidR="00C558B6" w:rsidRPr="008B5DC2" w:rsidRDefault="00C558B6" w:rsidP="00C558B6">
      <w:pPr>
        <w:pStyle w:val="Prrafodelista"/>
        <w:widowControl w:val="0"/>
        <w:autoSpaceDE w:val="0"/>
        <w:autoSpaceDN w:val="0"/>
        <w:adjustRightInd w:val="0"/>
        <w:spacing w:line="276" w:lineRule="auto"/>
        <w:ind w:left="851" w:right="616"/>
        <w:jc w:val="both"/>
        <w:rPr>
          <w:rFonts w:ascii="Palatino Linotype" w:hAnsi="Palatino Linotype"/>
          <w:i/>
          <w:sz w:val="22"/>
          <w:szCs w:val="22"/>
        </w:rPr>
      </w:pPr>
      <w:r w:rsidRPr="008B5DC2">
        <w:rPr>
          <w:rFonts w:ascii="Palatino Linotype" w:hAnsi="Palatino Linotype"/>
          <w:i/>
          <w:sz w:val="22"/>
          <w:szCs w:val="22"/>
        </w:rPr>
        <w:t xml:space="preserve">c. Subgerencia de Responsabilidades. </w:t>
      </w:r>
    </w:p>
    <w:p w:rsidR="00C558B6" w:rsidRPr="008B5DC2" w:rsidRDefault="00C558B6" w:rsidP="00C558B6">
      <w:pPr>
        <w:pStyle w:val="Prrafodelista"/>
        <w:widowControl w:val="0"/>
        <w:autoSpaceDE w:val="0"/>
        <w:autoSpaceDN w:val="0"/>
        <w:adjustRightInd w:val="0"/>
        <w:spacing w:line="276" w:lineRule="auto"/>
        <w:ind w:left="851" w:right="616"/>
        <w:jc w:val="both"/>
        <w:rPr>
          <w:rFonts w:ascii="Palatino Linotype" w:hAnsi="Palatino Linotype"/>
          <w:b/>
          <w:i/>
          <w:sz w:val="22"/>
          <w:szCs w:val="22"/>
          <w:u w:val="single"/>
        </w:rPr>
      </w:pPr>
      <w:r w:rsidRPr="008B5DC2">
        <w:rPr>
          <w:rFonts w:ascii="Palatino Linotype" w:hAnsi="Palatino Linotype"/>
          <w:b/>
          <w:i/>
          <w:sz w:val="22"/>
          <w:szCs w:val="22"/>
          <w:u w:val="single"/>
        </w:rPr>
        <w:t xml:space="preserve">III. Secretaria Técnica: </w:t>
      </w:r>
    </w:p>
    <w:p w:rsidR="00C558B6" w:rsidRPr="008B5DC2" w:rsidRDefault="00C558B6" w:rsidP="00C558B6">
      <w:pPr>
        <w:pStyle w:val="Prrafodelista"/>
        <w:widowControl w:val="0"/>
        <w:autoSpaceDE w:val="0"/>
        <w:autoSpaceDN w:val="0"/>
        <w:adjustRightInd w:val="0"/>
        <w:spacing w:line="276" w:lineRule="auto"/>
        <w:ind w:left="851" w:right="616"/>
        <w:jc w:val="both"/>
        <w:rPr>
          <w:rFonts w:ascii="Palatino Linotype" w:hAnsi="Palatino Linotype"/>
          <w:b/>
          <w:i/>
          <w:sz w:val="22"/>
          <w:szCs w:val="22"/>
          <w:u w:val="single"/>
        </w:rPr>
      </w:pPr>
      <w:r w:rsidRPr="008B5DC2">
        <w:rPr>
          <w:rFonts w:ascii="Palatino Linotype" w:hAnsi="Palatino Linotype"/>
          <w:b/>
          <w:i/>
          <w:sz w:val="22"/>
          <w:szCs w:val="22"/>
          <w:u w:val="single"/>
        </w:rPr>
        <w:t>a. Subgerencia de Planeación, y Evaluación;</w:t>
      </w:r>
    </w:p>
    <w:p w:rsidR="005A7354" w:rsidRPr="008B5DC2" w:rsidRDefault="005A7354" w:rsidP="00C558B6">
      <w:pPr>
        <w:pStyle w:val="Prrafodelista"/>
        <w:widowControl w:val="0"/>
        <w:autoSpaceDE w:val="0"/>
        <w:autoSpaceDN w:val="0"/>
        <w:adjustRightInd w:val="0"/>
        <w:spacing w:line="276" w:lineRule="auto"/>
        <w:ind w:left="851" w:right="616"/>
        <w:jc w:val="both"/>
        <w:rPr>
          <w:rFonts w:ascii="Palatino Linotype" w:hAnsi="Palatino Linotype"/>
          <w:i/>
          <w:sz w:val="22"/>
          <w:szCs w:val="22"/>
        </w:rPr>
      </w:pPr>
      <w:r w:rsidRPr="008B5DC2">
        <w:rPr>
          <w:rFonts w:ascii="Palatino Linotype" w:hAnsi="Palatino Linotype"/>
          <w:b/>
          <w:i/>
          <w:sz w:val="22"/>
          <w:szCs w:val="22"/>
        </w:rPr>
        <w:t>Artículo 26.-</w:t>
      </w:r>
      <w:r w:rsidRPr="008B5DC2">
        <w:rPr>
          <w:rFonts w:ascii="Palatino Linotype" w:hAnsi="Palatino Linotype"/>
          <w:i/>
          <w:sz w:val="22"/>
          <w:szCs w:val="22"/>
        </w:rPr>
        <w:t xml:space="preserve"> La Dirección General del O.A.P.A.S. contará con una Secretaria Técnica, que es la unidad responsable de atender aspectos tendientes a lograrla mayor eficiencia y eficacia en las diferentes áreas que conforman el</w:t>
      </w:r>
      <w:r w:rsidR="00F00F3A" w:rsidRPr="008B5DC2">
        <w:rPr>
          <w:rFonts w:ascii="Palatino Linotype" w:hAnsi="Palatino Linotype"/>
          <w:i/>
          <w:sz w:val="22"/>
          <w:szCs w:val="22"/>
        </w:rPr>
        <w:t xml:space="preserve"> </w:t>
      </w:r>
      <w:r w:rsidRPr="008B5DC2">
        <w:rPr>
          <w:rFonts w:ascii="Palatino Linotype" w:hAnsi="Palatino Linotype"/>
          <w:i/>
          <w:sz w:val="22"/>
          <w:szCs w:val="22"/>
        </w:rPr>
        <w:t xml:space="preserve">Organismo, que promuevan el uso de </w:t>
      </w:r>
      <w:proofErr w:type="spellStart"/>
      <w:r w:rsidRPr="008B5DC2">
        <w:rPr>
          <w:rFonts w:ascii="Palatino Linotype" w:hAnsi="Palatino Linotype"/>
          <w:i/>
          <w:sz w:val="22"/>
          <w:szCs w:val="22"/>
        </w:rPr>
        <w:t>ecotécnias</w:t>
      </w:r>
      <w:proofErr w:type="spellEnd"/>
      <w:r w:rsidRPr="008B5DC2">
        <w:rPr>
          <w:rFonts w:ascii="Palatino Linotype" w:hAnsi="Palatino Linotype"/>
          <w:i/>
          <w:sz w:val="22"/>
          <w:szCs w:val="22"/>
        </w:rPr>
        <w:t>, incluyendo a los sistemas de captación de aguade lluvia, así como</w:t>
      </w:r>
      <w:r w:rsidR="00F00F3A" w:rsidRPr="008B5DC2">
        <w:rPr>
          <w:rFonts w:ascii="Palatino Linotype" w:hAnsi="Palatino Linotype"/>
          <w:i/>
          <w:sz w:val="22"/>
          <w:szCs w:val="22"/>
        </w:rPr>
        <w:t xml:space="preserve"> </w:t>
      </w:r>
      <w:r w:rsidRPr="008B5DC2">
        <w:rPr>
          <w:rFonts w:ascii="Palatino Linotype" w:hAnsi="Palatino Linotype"/>
          <w:i/>
          <w:sz w:val="22"/>
          <w:szCs w:val="22"/>
        </w:rPr>
        <w:t>la divulgación de la</w:t>
      </w:r>
      <w:r w:rsidR="00F00F3A" w:rsidRPr="008B5DC2">
        <w:rPr>
          <w:rFonts w:ascii="Palatino Linotype" w:hAnsi="Palatino Linotype"/>
          <w:i/>
          <w:sz w:val="22"/>
          <w:szCs w:val="22"/>
        </w:rPr>
        <w:t xml:space="preserve"> </w:t>
      </w:r>
      <w:r w:rsidRPr="008B5DC2">
        <w:rPr>
          <w:rFonts w:ascii="Palatino Linotype" w:hAnsi="Palatino Linotype"/>
          <w:i/>
          <w:sz w:val="22"/>
          <w:szCs w:val="22"/>
        </w:rPr>
        <w:t>Agenda</w:t>
      </w:r>
      <w:r w:rsidR="00F00F3A" w:rsidRPr="008B5DC2">
        <w:rPr>
          <w:rFonts w:ascii="Palatino Linotype" w:hAnsi="Palatino Linotype"/>
          <w:i/>
          <w:sz w:val="22"/>
          <w:szCs w:val="22"/>
        </w:rPr>
        <w:t xml:space="preserve"> </w:t>
      </w:r>
      <w:r w:rsidRPr="008B5DC2">
        <w:rPr>
          <w:rFonts w:ascii="Palatino Linotype" w:hAnsi="Palatino Linotype"/>
          <w:i/>
          <w:sz w:val="22"/>
          <w:szCs w:val="22"/>
        </w:rPr>
        <w:t>2030,</w:t>
      </w:r>
      <w:r w:rsidR="00F00F3A" w:rsidRPr="008B5DC2">
        <w:rPr>
          <w:rFonts w:ascii="Palatino Linotype" w:hAnsi="Palatino Linotype"/>
          <w:i/>
          <w:sz w:val="22"/>
          <w:szCs w:val="22"/>
        </w:rPr>
        <w:t xml:space="preserve"> </w:t>
      </w:r>
      <w:r w:rsidRPr="008B5DC2">
        <w:rPr>
          <w:rFonts w:ascii="Palatino Linotype" w:hAnsi="Palatino Linotype"/>
          <w:i/>
          <w:sz w:val="22"/>
          <w:szCs w:val="22"/>
        </w:rPr>
        <w:t>la cual en</w:t>
      </w:r>
      <w:r w:rsidR="00F00F3A" w:rsidRPr="008B5DC2">
        <w:rPr>
          <w:rFonts w:ascii="Palatino Linotype" w:hAnsi="Palatino Linotype"/>
          <w:i/>
          <w:sz w:val="22"/>
          <w:szCs w:val="22"/>
        </w:rPr>
        <w:t xml:space="preserve"> </w:t>
      </w:r>
      <w:r w:rsidRPr="008B5DC2">
        <w:rPr>
          <w:rFonts w:ascii="Palatino Linotype" w:hAnsi="Palatino Linotype"/>
          <w:i/>
          <w:sz w:val="22"/>
          <w:szCs w:val="22"/>
        </w:rPr>
        <w:t>su</w:t>
      </w:r>
      <w:r w:rsidR="00F00F3A" w:rsidRPr="008B5DC2">
        <w:rPr>
          <w:rFonts w:ascii="Palatino Linotype" w:hAnsi="Palatino Linotype"/>
          <w:i/>
          <w:sz w:val="22"/>
          <w:szCs w:val="22"/>
        </w:rPr>
        <w:t xml:space="preserve"> </w:t>
      </w:r>
      <w:r w:rsidRPr="008B5DC2">
        <w:rPr>
          <w:rFonts w:ascii="Palatino Linotype" w:hAnsi="Palatino Linotype"/>
          <w:i/>
          <w:sz w:val="22"/>
          <w:szCs w:val="22"/>
        </w:rPr>
        <w:t>objetivo 6: “Agua limpia y Saneamiento”; así como la generación de campañas para fomentar el cuidado y el uso eficiente del agua en escuelas, empresas, comunidades y colonias y, en general, entre todos los habitantes naucalpenses, así como la divulgación e implementación de acciones en el marco de los Objetivos Para el Desarrollo Sostenible, así como ocuparse de asuntos encomendados por el Director. Estará a cargo de un titular, cuyo puesto se denomina “Secretario Técnico” quien responderá</w:t>
      </w:r>
      <w:r w:rsidR="00F00F3A" w:rsidRPr="008B5DC2">
        <w:rPr>
          <w:rFonts w:ascii="Palatino Linotype" w:hAnsi="Palatino Linotype"/>
          <w:i/>
          <w:sz w:val="22"/>
          <w:szCs w:val="22"/>
        </w:rPr>
        <w:t xml:space="preserve"> </w:t>
      </w:r>
      <w:r w:rsidRPr="008B5DC2">
        <w:rPr>
          <w:rFonts w:ascii="Palatino Linotype" w:hAnsi="Palatino Linotype"/>
          <w:i/>
          <w:sz w:val="22"/>
          <w:szCs w:val="22"/>
        </w:rPr>
        <w:t>directamente del desempeño de sus</w:t>
      </w:r>
      <w:r w:rsidR="00F00F3A" w:rsidRPr="008B5DC2">
        <w:rPr>
          <w:rFonts w:ascii="Palatino Linotype" w:hAnsi="Palatino Linotype"/>
          <w:i/>
          <w:sz w:val="22"/>
          <w:szCs w:val="22"/>
        </w:rPr>
        <w:t xml:space="preserve"> </w:t>
      </w:r>
      <w:r w:rsidRPr="008B5DC2">
        <w:rPr>
          <w:rFonts w:ascii="Palatino Linotype" w:hAnsi="Palatino Linotype"/>
          <w:i/>
          <w:sz w:val="22"/>
          <w:szCs w:val="22"/>
        </w:rPr>
        <w:t>funciones</w:t>
      </w:r>
      <w:r w:rsidRPr="008B5DC2">
        <w:rPr>
          <w:rFonts w:ascii="Palatino Linotype" w:hAnsi="Palatino Linotype"/>
          <w:sz w:val="22"/>
          <w:szCs w:val="22"/>
        </w:rPr>
        <w:t xml:space="preserve"> </w:t>
      </w:r>
      <w:r w:rsidRPr="008B5DC2">
        <w:rPr>
          <w:rFonts w:ascii="Palatino Linotype" w:hAnsi="Palatino Linotype"/>
          <w:i/>
          <w:sz w:val="22"/>
          <w:szCs w:val="22"/>
        </w:rPr>
        <w:t>ante el</w:t>
      </w:r>
      <w:r w:rsidR="00F00F3A" w:rsidRPr="008B5DC2">
        <w:rPr>
          <w:rFonts w:ascii="Palatino Linotype" w:hAnsi="Palatino Linotype"/>
          <w:i/>
          <w:sz w:val="22"/>
          <w:szCs w:val="22"/>
        </w:rPr>
        <w:t xml:space="preserve"> </w:t>
      </w:r>
      <w:r w:rsidRPr="008B5DC2">
        <w:rPr>
          <w:rFonts w:ascii="Palatino Linotype" w:hAnsi="Palatino Linotype"/>
          <w:i/>
          <w:sz w:val="22"/>
          <w:szCs w:val="22"/>
        </w:rPr>
        <w:t>Director General y tendrá las siguientes atribuciones:</w:t>
      </w:r>
    </w:p>
    <w:p w:rsidR="00F00F3A" w:rsidRPr="008B5DC2" w:rsidRDefault="00F00F3A" w:rsidP="00C558B6">
      <w:pPr>
        <w:pStyle w:val="Prrafodelista"/>
        <w:widowControl w:val="0"/>
        <w:autoSpaceDE w:val="0"/>
        <w:autoSpaceDN w:val="0"/>
        <w:adjustRightInd w:val="0"/>
        <w:spacing w:line="276" w:lineRule="auto"/>
        <w:ind w:left="851" w:right="616"/>
        <w:jc w:val="both"/>
        <w:rPr>
          <w:rFonts w:ascii="Palatino Linotype" w:hAnsi="Palatino Linotype"/>
          <w:i/>
          <w:sz w:val="22"/>
          <w:szCs w:val="22"/>
        </w:rPr>
      </w:pPr>
    </w:p>
    <w:p w:rsidR="00F00F3A" w:rsidRPr="008B5DC2" w:rsidRDefault="00F00F3A" w:rsidP="00C558B6">
      <w:pPr>
        <w:pStyle w:val="Prrafodelista"/>
        <w:widowControl w:val="0"/>
        <w:autoSpaceDE w:val="0"/>
        <w:autoSpaceDN w:val="0"/>
        <w:adjustRightInd w:val="0"/>
        <w:spacing w:line="276" w:lineRule="auto"/>
        <w:ind w:left="851" w:right="616"/>
        <w:jc w:val="both"/>
        <w:rPr>
          <w:rFonts w:ascii="Palatino Linotype" w:hAnsi="Palatino Linotype"/>
          <w:b/>
          <w:i/>
          <w:sz w:val="22"/>
          <w:szCs w:val="22"/>
          <w:u w:val="single"/>
        </w:rPr>
      </w:pPr>
      <w:r w:rsidRPr="008B5DC2">
        <w:rPr>
          <w:rFonts w:ascii="Palatino Linotype" w:hAnsi="Palatino Linotype"/>
          <w:b/>
          <w:i/>
          <w:sz w:val="22"/>
          <w:szCs w:val="22"/>
          <w:u w:val="single"/>
        </w:rPr>
        <w:t>XXII. Coordinar la integración y actualización del Manual de Gestión;</w:t>
      </w:r>
    </w:p>
    <w:p w:rsidR="00DB7D5E" w:rsidRPr="008B5DC2" w:rsidRDefault="00DB7D5E" w:rsidP="00C558B6">
      <w:pPr>
        <w:pStyle w:val="Prrafodelista"/>
        <w:widowControl w:val="0"/>
        <w:autoSpaceDE w:val="0"/>
        <w:autoSpaceDN w:val="0"/>
        <w:adjustRightInd w:val="0"/>
        <w:spacing w:line="276" w:lineRule="auto"/>
        <w:ind w:left="851" w:right="616"/>
        <w:jc w:val="both"/>
        <w:rPr>
          <w:rFonts w:ascii="Palatino Linotype" w:hAnsi="Palatino Linotype"/>
          <w:i/>
          <w:sz w:val="22"/>
          <w:szCs w:val="22"/>
        </w:rPr>
      </w:pPr>
      <w:r w:rsidRPr="008B5DC2">
        <w:rPr>
          <w:rFonts w:ascii="Palatino Linotype" w:hAnsi="Palatino Linotype"/>
          <w:b/>
          <w:i/>
          <w:sz w:val="22"/>
          <w:szCs w:val="22"/>
        </w:rPr>
        <w:t>Artículo 27.-</w:t>
      </w:r>
      <w:r w:rsidRPr="008B5DC2">
        <w:rPr>
          <w:rFonts w:ascii="Palatino Linotype" w:hAnsi="Palatino Linotype"/>
          <w:i/>
          <w:sz w:val="22"/>
          <w:szCs w:val="22"/>
        </w:rPr>
        <w:t xml:space="preserve"> La Subgerencia de Planeación y Evaluación, será el área responsable de planear y programar con las diferentes áreas del Organismo las acciones estratégicas que coadyuven a mejorar la eficiencia y eficacia en la prestación de los servicios, así como establecer mecanismos para evaluar el cumplimiento de objetivos. </w:t>
      </w:r>
      <w:r w:rsidRPr="008B5DC2">
        <w:rPr>
          <w:rFonts w:ascii="Palatino Linotype" w:hAnsi="Palatino Linotype"/>
          <w:i/>
          <w:sz w:val="22"/>
          <w:szCs w:val="22"/>
        </w:rPr>
        <w:lastRenderedPageBreak/>
        <w:t xml:space="preserve">Estará a cargo de un titular, a quien se le denominará “Subgerente de Planeación, y Evaluación” quien responderá directamente del desempeño de sus funciones ante el Secretario Técnico y tendrá las siguientes atribuciones: </w:t>
      </w:r>
    </w:p>
    <w:p w:rsidR="00DB7D5E" w:rsidRPr="008B5DC2" w:rsidRDefault="00DB7D5E" w:rsidP="00C558B6">
      <w:pPr>
        <w:pStyle w:val="Prrafodelista"/>
        <w:widowControl w:val="0"/>
        <w:autoSpaceDE w:val="0"/>
        <w:autoSpaceDN w:val="0"/>
        <w:adjustRightInd w:val="0"/>
        <w:spacing w:line="276" w:lineRule="auto"/>
        <w:ind w:left="851" w:right="616"/>
        <w:jc w:val="both"/>
        <w:rPr>
          <w:rFonts w:ascii="Palatino Linotype" w:hAnsi="Palatino Linotype"/>
          <w:i/>
          <w:sz w:val="22"/>
          <w:szCs w:val="22"/>
        </w:rPr>
      </w:pPr>
      <w:r w:rsidRPr="008B5DC2">
        <w:rPr>
          <w:rFonts w:ascii="Palatino Linotype" w:hAnsi="Palatino Linotype"/>
          <w:b/>
          <w:i/>
          <w:sz w:val="22"/>
          <w:szCs w:val="22"/>
        </w:rPr>
        <w:t>I.</w:t>
      </w:r>
      <w:r w:rsidRPr="008B5DC2">
        <w:rPr>
          <w:rFonts w:ascii="Palatino Linotype" w:hAnsi="Palatino Linotype"/>
          <w:i/>
          <w:sz w:val="22"/>
          <w:szCs w:val="22"/>
        </w:rPr>
        <w:t xml:space="preserve"> Coordinar la integración de planes y programas de trabajo de todas las áreas del Organismo y verificar su cumplimiento en tiempo y forma;</w:t>
      </w:r>
    </w:p>
    <w:p w:rsidR="00DB7D5E" w:rsidRPr="008B5DC2" w:rsidRDefault="00DB7D5E" w:rsidP="00C558B6">
      <w:pPr>
        <w:pStyle w:val="Prrafodelista"/>
        <w:widowControl w:val="0"/>
        <w:autoSpaceDE w:val="0"/>
        <w:autoSpaceDN w:val="0"/>
        <w:adjustRightInd w:val="0"/>
        <w:spacing w:line="276" w:lineRule="auto"/>
        <w:ind w:left="851" w:right="616"/>
        <w:jc w:val="both"/>
        <w:rPr>
          <w:rFonts w:ascii="Palatino Linotype" w:hAnsi="Palatino Linotype" w:cs="Arial"/>
          <w:b/>
          <w:i/>
          <w:sz w:val="22"/>
          <w:szCs w:val="22"/>
          <w:u w:val="single"/>
          <w:lang w:eastAsia="es-MX"/>
        </w:rPr>
      </w:pPr>
      <w:r w:rsidRPr="008B5DC2">
        <w:rPr>
          <w:rFonts w:ascii="Palatino Linotype" w:hAnsi="Palatino Linotype"/>
          <w:b/>
          <w:i/>
          <w:sz w:val="22"/>
          <w:szCs w:val="22"/>
          <w:u w:val="single"/>
        </w:rPr>
        <w:t>XII. Coordinar la integración y actualización de Manuales necesarios para la operación del Organismo;</w:t>
      </w:r>
    </w:p>
    <w:p w:rsidR="000F4517" w:rsidRPr="008B5DC2" w:rsidRDefault="000F4517" w:rsidP="000B2417">
      <w:pPr>
        <w:pStyle w:val="Prrafodelista"/>
        <w:widowControl w:val="0"/>
        <w:autoSpaceDE w:val="0"/>
        <w:autoSpaceDN w:val="0"/>
        <w:adjustRightInd w:val="0"/>
        <w:spacing w:before="160" w:after="160" w:line="360" w:lineRule="auto"/>
        <w:ind w:left="0"/>
        <w:jc w:val="both"/>
        <w:rPr>
          <w:rFonts w:ascii="Palatino Linotype" w:hAnsi="Palatino Linotype" w:cs="Arial"/>
          <w:i/>
          <w:sz w:val="22"/>
          <w:szCs w:val="22"/>
          <w:lang w:eastAsia="es-MX"/>
        </w:rPr>
      </w:pPr>
    </w:p>
    <w:p w:rsidR="009A16D1" w:rsidRPr="008B5DC2" w:rsidRDefault="00EA3CDF" w:rsidP="00DB7D5E">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8B5DC2">
        <w:rPr>
          <w:rFonts w:ascii="Palatino Linotype" w:hAnsi="Palatino Linotype" w:cs="Arial"/>
        </w:rPr>
        <w:t xml:space="preserve">De lo anterior, se puede observar que </w:t>
      </w:r>
      <w:r w:rsidR="00DB7D5E" w:rsidRPr="008B5DC2">
        <w:rPr>
          <w:rFonts w:ascii="Palatino Linotype" w:hAnsi="Palatino Linotype" w:cs="Arial"/>
        </w:rPr>
        <w:t>de acuerdo al Reglamento en comento, que la Subgerencia de Planeación y Evaluación se encuentra adscrita a la Secretaría Técnica, quien es el Servidor Público Habilitado Competente, quien atendió la solicitud de acceso a la información pública requerida por el particular.</w:t>
      </w:r>
    </w:p>
    <w:p w:rsidR="00DB7D5E" w:rsidRPr="008B5DC2" w:rsidRDefault="00DB7D5E" w:rsidP="00DB7D5E">
      <w:pPr>
        <w:pStyle w:val="Prrafodelista"/>
        <w:widowControl w:val="0"/>
        <w:autoSpaceDE w:val="0"/>
        <w:autoSpaceDN w:val="0"/>
        <w:adjustRightInd w:val="0"/>
        <w:spacing w:before="300" w:after="240" w:line="360" w:lineRule="auto"/>
        <w:ind w:left="0"/>
        <w:jc w:val="both"/>
        <w:rPr>
          <w:rFonts w:ascii="Palatino Linotype" w:hAnsi="Palatino Linotype" w:cs="Arial"/>
        </w:rPr>
      </w:pPr>
    </w:p>
    <w:p w:rsidR="00DB7D5E" w:rsidRPr="008B5DC2" w:rsidRDefault="00DB7D5E" w:rsidP="00DB7D5E">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8B5DC2">
        <w:rPr>
          <w:rFonts w:ascii="Palatino Linotype" w:hAnsi="Palatino Linotype" w:cs="Arial"/>
        </w:rPr>
        <w:t xml:space="preserve">Sin embargo, de conformidad con la normatividad transcrita con antelación se desprende que cuentan con un Manual de Gestión, y como atribución el de </w:t>
      </w:r>
      <w:r w:rsidR="00F74A15" w:rsidRPr="008B5DC2">
        <w:rPr>
          <w:rFonts w:ascii="Palatino Linotype" w:hAnsi="Palatino Linotype" w:cs="Arial"/>
        </w:rPr>
        <w:t>coordinar y actualizar dicho manual, haciendo hincapié que la respuesta proporcionada fue que no cuenta con Manuales de Procedimientos.</w:t>
      </w:r>
    </w:p>
    <w:p w:rsidR="00562355" w:rsidRDefault="00DE4E41" w:rsidP="009A16D1">
      <w:pPr>
        <w:shd w:val="clear" w:color="auto" w:fill="FFFFFF"/>
        <w:spacing w:line="360" w:lineRule="auto"/>
        <w:jc w:val="both"/>
        <w:rPr>
          <w:rFonts w:ascii="Palatino Linotype" w:eastAsia="Times New Roman" w:hAnsi="Palatino Linotype" w:cs="Arial"/>
          <w:sz w:val="24"/>
          <w:szCs w:val="24"/>
          <w:lang w:val="es-ES" w:eastAsia="es-ES"/>
        </w:rPr>
      </w:pPr>
      <w:r w:rsidRPr="008B5DC2">
        <w:rPr>
          <w:rFonts w:ascii="Palatino Linotype" w:eastAsia="Times New Roman" w:hAnsi="Palatino Linotype" w:cs="Arial"/>
          <w:sz w:val="24"/>
          <w:szCs w:val="24"/>
          <w:lang w:val="es-ES" w:eastAsia="es-ES"/>
        </w:rPr>
        <w:t xml:space="preserve">Atento a lo anterior, </w:t>
      </w:r>
      <w:r w:rsidR="00F74A15" w:rsidRPr="008B5DC2">
        <w:rPr>
          <w:rFonts w:ascii="Palatino Linotype" w:eastAsia="Times New Roman" w:hAnsi="Palatino Linotype" w:cs="Arial"/>
          <w:sz w:val="24"/>
          <w:szCs w:val="24"/>
          <w:lang w:val="es-ES" w:eastAsia="es-ES"/>
        </w:rPr>
        <w:t xml:space="preserve">es claro que el particular requirió los Manuales del Organismo, atendiendo a todos aquellas normas que refieran a Manuales ya sean de Organización de Gestión, de Procedimientos, a lo que </w:t>
      </w:r>
      <w:r w:rsidR="00F74A15" w:rsidRPr="008B5DC2">
        <w:rPr>
          <w:rFonts w:ascii="Palatino Linotype" w:eastAsia="Times New Roman" w:hAnsi="Palatino Linotype" w:cs="Arial"/>
          <w:b/>
          <w:sz w:val="24"/>
          <w:szCs w:val="24"/>
          <w:lang w:val="es-ES" w:eastAsia="es-ES"/>
        </w:rPr>
        <w:t>EL SUJETO OBLIGADO</w:t>
      </w:r>
      <w:r w:rsidR="00F74A15" w:rsidRPr="008B5DC2">
        <w:rPr>
          <w:rFonts w:ascii="Palatino Linotype" w:eastAsia="Times New Roman" w:hAnsi="Palatino Linotype" w:cs="Arial"/>
          <w:sz w:val="24"/>
          <w:szCs w:val="24"/>
          <w:lang w:val="es-ES" w:eastAsia="es-ES"/>
        </w:rPr>
        <w:t xml:space="preserve"> sólo realizó un pronunciamiento a los últimos y de conformidad con sus atribuciones y funciones puede contar con otro tipo.</w:t>
      </w:r>
    </w:p>
    <w:p w:rsidR="00D63B76" w:rsidRDefault="00D63B76" w:rsidP="009A16D1">
      <w:pPr>
        <w:shd w:val="clear" w:color="auto" w:fill="FFFFFF"/>
        <w:spacing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lastRenderedPageBreak/>
        <w:t>Aunado a lo anterior, el artículo 92, fracción I de la Ley de Transparencia y Acceso a la Información Pública del Estado de México y Municipios, dispone:</w:t>
      </w:r>
    </w:p>
    <w:p w:rsidR="00D63B76" w:rsidRDefault="00D63B76" w:rsidP="00D63B76">
      <w:pPr>
        <w:shd w:val="clear" w:color="auto" w:fill="FFFFFF"/>
        <w:spacing w:after="0" w:line="276" w:lineRule="auto"/>
        <w:ind w:left="851" w:right="618"/>
        <w:jc w:val="both"/>
        <w:rPr>
          <w:rFonts w:ascii="Palatino Linotype" w:hAnsi="Palatino Linotype"/>
          <w:i/>
        </w:rPr>
      </w:pPr>
      <w:r w:rsidRPr="00D63B76">
        <w:rPr>
          <w:rFonts w:ascii="Palatino Linotype" w:hAnsi="Palatino Linotype"/>
          <w:b/>
          <w:i/>
        </w:rPr>
        <w:t>Artículo 92.</w:t>
      </w:r>
      <w:r w:rsidRPr="00D63B76">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D63B76" w:rsidRDefault="00D63B76" w:rsidP="00D63B76">
      <w:pPr>
        <w:shd w:val="clear" w:color="auto" w:fill="FFFFFF"/>
        <w:spacing w:after="0" w:line="276" w:lineRule="auto"/>
        <w:ind w:left="851" w:right="618"/>
        <w:jc w:val="both"/>
        <w:rPr>
          <w:rFonts w:ascii="Palatino Linotype" w:hAnsi="Palatino Linotype"/>
          <w:i/>
        </w:rPr>
      </w:pPr>
      <w:r w:rsidRPr="00D63B76">
        <w:rPr>
          <w:rFonts w:ascii="Palatino Linotype" w:hAnsi="Palatino Linotype"/>
          <w:b/>
          <w:i/>
        </w:rPr>
        <w:t xml:space="preserve">I. </w:t>
      </w:r>
      <w:r w:rsidRPr="00D63B76">
        <w:rPr>
          <w:rFonts w:ascii="Palatino Linotype" w:hAnsi="Palatino Linotype"/>
          <w:i/>
          <w:u w:val="single"/>
        </w:rPr>
        <w:t>El marco normativo aplicable al sujeto obligado, en el que deberá incluirse leyes, códigos, reglamentos, decretos de creación, acuerdos, convenios, manuales de organización y procedimientos, reglas de operación, criterios, políticas, entre otros;</w:t>
      </w:r>
    </w:p>
    <w:p w:rsidR="00D63B76" w:rsidRPr="00D63B76" w:rsidRDefault="00D63B76" w:rsidP="00D63B76">
      <w:pPr>
        <w:shd w:val="clear" w:color="auto" w:fill="FFFFFF"/>
        <w:spacing w:after="0" w:line="276" w:lineRule="auto"/>
        <w:ind w:left="851" w:right="618"/>
        <w:jc w:val="both"/>
        <w:rPr>
          <w:rFonts w:ascii="Palatino Linotype" w:eastAsia="Times New Roman" w:hAnsi="Palatino Linotype" w:cs="Arial"/>
          <w:i/>
          <w:sz w:val="24"/>
          <w:szCs w:val="24"/>
          <w:lang w:val="es-ES" w:eastAsia="es-ES"/>
        </w:rPr>
      </w:pPr>
    </w:p>
    <w:p w:rsidR="00D63B76" w:rsidRDefault="00D63B76" w:rsidP="009A16D1">
      <w:pPr>
        <w:shd w:val="clear" w:color="auto" w:fill="FFFFFF"/>
        <w:spacing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Es de la norma transcrita, como obligación de transparencia común, que debe poner a disposición de los particulares en la plataforma de Información Pública de Oficio IPOMEX, la normatividad que le es aplicable al </w:t>
      </w:r>
      <w:r w:rsidRPr="00D63B76">
        <w:rPr>
          <w:rFonts w:ascii="Palatino Linotype" w:eastAsia="Times New Roman" w:hAnsi="Palatino Linotype" w:cs="Arial"/>
          <w:b/>
          <w:sz w:val="24"/>
          <w:szCs w:val="24"/>
          <w:lang w:val="es-ES" w:eastAsia="es-ES"/>
        </w:rPr>
        <w:t>SUJETO OBLIGADO</w:t>
      </w:r>
      <w:r>
        <w:rPr>
          <w:rFonts w:ascii="Palatino Linotype" w:eastAsia="Times New Roman" w:hAnsi="Palatino Linotype" w:cs="Arial"/>
          <w:sz w:val="24"/>
          <w:szCs w:val="24"/>
          <w:lang w:val="es-ES" w:eastAsia="es-ES"/>
        </w:rPr>
        <w:t xml:space="preserve"> y en el caso específico son los Manuales del Organismo.</w:t>
      </w:r>
    </w:p>
    <w:p w:rsidR="00D63B76" w:rsidRPr="00D63B76" w:rsidRDefault="00D63B76" w:rsidP="009A16D1">
      <w:pPr>
        <w:shd w:val="clear" w:color="auto" w:fill="FFFFFF"/>
        <w:spacing w:line="360" w:lineRule="auto"/>
        <w:jc w:val="both"/>
        <w:rPr>
          <w:rFonts w:ascii="Palatino Linotype" w:eastAsia="Times New Roman" w:hAnsi="Palatino Linotype" w:cs="Arial"/>
          <w:sz w:val="16"/>
          <w:szCs w:val="24"/>
          <w:lang w:val="es-ES" w:eastAsia="es-ES"/>
        </w:rPr>
      </w:pPr>
    </w:p>
    <w:p w:rsidR="00F74A15" w:rsidRPr="008B5DC2" w:rsidRDefault="00F74A15" w:rsidP="009A16D1">
      <w:pPr>
        <w:shd w:val="clear" w:color="auto" w:fill="FFFFFF"/>
        <w:spacing w:line="360" w:lineRule="auto"/>
        <w:jc w:val="both"/>
        <w:rPr>
          <w:rFonts w:ascii="Palatino Linotype" w:eastAsia="Times New Roman" w:hAnsi="Palatino Linotype" w:cs="Arial"/>
          <w:sz w:val="24"/>
          <w:szCs w:val="24"/>
          <w:lang w:val="es-ES" w:eastAsia="es-ES"/>
        </w:rPr>
      </w:pPr>
      <w:r w:rsidRPr="008B5DC2">
        <w:rPr>
          <w:rFonts w:ascii="Palatino Linotype" w:eastAsia="Times New Roman" w:hAnsi="Palatino Linotype" w:cs="Arial"/>
          <w:sz w:val="24"/>
          <w:szCs w:val="24"/>
          <w:lang w:val="es-ES" w:eastAsia="es-ES"/>
        </w:rPr>
        <w:t xml:space="preserve">Por lo anterior, es dable Modificar la respuesta del </w:t>
      </w:r>
      <w:r w:rsidRPr="008B5DC2">
        <w:rPr>
          <w:rFonts w:ascii="Palatino Linotype" w:eastAsia="Times New Roman" w:hAnsi="Palatino Linotype" w:cs="Arial"/>
          <w:b/>
          <w:sz w:val="24"/>
          <w:szCs w:val="24"/>
          <w:lang w:val="es-ES" w:eastAsia="es-ES"/>
        </w:rPr>
        <w:t>SUJETO OBLIGADO</w:t>
      </w:r>
      <w:r w:rsidRPr="008B5DC2">
        <w:rPr>
          <w:rFonts w:ascii="Palatino Linotype" w:eastAsia="Times New Roman" w:hAnsi="Palatino Linotype" w:cs="Arial"/>
          <w:sz w:val="24"/>
          <w:szCs w:val="24"/>
          <w:lang w:val="es-ES" w:eastAsia="es-ES"/>
        </w:rPr>
        <w:t xml:space="preserve"> a efecto de que realice una búsqueda de la información y haga entrega vía el SAIMEX de los Manuales aplicables al Organismo vigentes al treinta y uno de octubre de dos mil diecinueve. </w:t>
      </w:r>
    </w:p>
    <w:p w:rsidR="00CC17A4" w:rsidRPr="008B5DC2" w:rsidRDefault="00CC17A4" w:rsidP="00CC17A4">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8B5DC2">
        <w:rPr>
          <w:rFonts w:ascii="Palatino Linotype" w:eastAsia="Calibri" w:hAnsi="Palatino Linotype" w:cs="Arial"/>
        </w:rPr>
        <w:t xml:space="preserve">De esta forma y de acuerdo al estudio de las constancias y de los argumentos plasmados en el cuerpo de la presente resolución se consideran que son </w:t>
      </w:r>
      <w:proofErr w:type="gramStart"/>
      <w:r w:rsidRPr="008B5DC2">
        <w:rPr>
          <w:rFonts w:ascii="Palatino Linotype" w:eastAsia="Calibri" w:hAnsi="Palatino Linotype" w:cs="Arial"/>
          <w:b/>
        </w:rPr>
        <w:t>fundadas</w:t>
      </w:r>
      <w:proofErr w:type="gramEnd"/>
      <w:r w:rsidRPr="008B5DC2">
        <w:rPr>
          <w:rFonts w:ascii="Palatino Linotype" w:eastAsia="Calibri" w:hAnsi="Palatino Linotype" w:cs="Arial"/>
        </w:rPr>
        <w:t xml:space="preserve"> las razones y motivos de inconformidad hechos vales por el particular.</w:t>
      </w:r>
    </w:p>
    <w:p w:rsidR="00072938" w:rsidRPr="008B5DC2" w:rsidRDefault="00072938"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p>
    <w:p w:rsidR="000A2778" w:rsidRPr="008B5DC2" w:rsidRDefault="000A2778"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8B5DC2">
        <w:rPr>
          <w:rFonts w:ascii="Palatino Linotype" w:eastAsia="Calibri" w:hAnsi="Palatino Linotype" w:cs="Arial"/>
        </w:rPr>
        <w:t xml:space="preserve">Así, con </w:t>
      </w:r>
      <w:r w:rsidRPr="008B5DC2">
        <w:rPr>
          <w:rFonts w:ascii="Palatino Linotype" w:hAnsi="Palatino Linotype" w:cs="Arial"/>
        </w:rPr>
        <w:t>fundamento</w:t>
      </w:r>
      <w:r w:rsidRPr="008B5DC2">
        <w:rPr>
          <w:rFonts w:ascii="Palatino Linotype" w:eastAsia="Calibri" w:hAnsi="Palatino Linotype" w:cs="Arial"/>
        </w:rPr>
        <w:t xml:space="preserve"> en lo prescrito en los artículos 5, </w:t>
      </w:r>
      <w:r w:rsidRPr="008B5DC2">
        <w:rPr>
          <w:rFonts w:ascii="Palatino Linotype" w:hAnsi="Palatino Linotype"/>
        </w:rPr>
        <w:t>párrafos vigésimo</w:t>
      </w:r>
      <w:r w:rsidR="00880D9C" w:rsidRPr="008B5DC2">
        <w:rPr>
          <w:rFonts w:ascii="Palatino Linotype" w:hAnsi="Palatino Linotype"/>
        </w:rPr>
        <w:t xml:space="preserve"> segundo</w:t>
      </w:r>
      <w:r w:rsidRPr="008B5DC2">
        <w:rPr>
          <w:rFonts w:ascii="Palatino Linotype" w:hAnsi="Palatino Linotype"/>
        </w:rPr>
        <w:t xml:space="preserve">, vigésimo </w:t>
      </w:r>
      <w:r w:rsidR="00880D9C" w:rsidRPr="008B5DC2">
        <w:rPr>
          <w:rFonts w:ascii="Palatino Linotype" w:hAnsi="Palatino Linotype"/>
        </w:rPr>
        <w:t>tercero</w:t>
      </w:r>
      <w:r w:rsidRPr="008B5DC2">
        <w:rPr>
          <w:rFonts w:ascii="Palatino Linotype" w:hAnsi="Palatino Linotype"/>
        </w:rPr>
        <w:t xml:space="preserve"> y vigésimo </w:t>
      </w:r>
      <w:r w:rsidR="00880D9C" w:rsidRPr="008B5DC2">
        <w:rPr>
          <w:rFonts w:ascii="Palatino Linotype" w:hAnsi="Palatino Linotype" w:cs="Arial"/>
        </w:rPr>
        <w:t>cuarto</w:t>
      </w:r>
      <w:r w:rsidRPr="008B5DC2">
        <w:rPr>
          <w:rFonts w:ascii="Palatino Linotype" w:hAnsi="Palatino Linotype" w:cs="Arial"/>
        </w:rPr>
        <w:t>,</w:t>
      </w:r>
      <w:r w:rsidRPr="008B5DC2">
        <w:rPr>
          <w:rFonts w:ascii="Palatino Linotype" w:hAnsi="Palatino Linotype"/>
        </w:rPr>
        <w:t xml:space="preserve"> fracciones IV y V,</w:t>
      </w:r>
      <w:r w:rsidRPr="008B5DC2">
        <w:rPr>
          <w:rFonts w:ascii="Palatino Linotype" w:eastAsia="Calibri" w:hAnsi="Palatino Linotype" w:cs="Arial"/>
        </w:rPr>
        <w:t xml:space="preserve"> de la Constitución Política del Estado Libre y Soberano de México, y los artículos </w:t>
      </w:r>
      <w:r w:rsidRPr="008B5DC2">
        <w:rPr>
          <w:rFonts w:ascii="Palatino Linotype" w:hAnsi="Palatino Linotype"/>
        </w:rPr>
        <w:t xml:space="preserve">2, </w:t>
      </w:r>
      <w:r w:rsidRPr="008B5DC2">
        <w:rPr>
          <w:rFonts w:ascii="Palatino Linotype" w:hAnsi="Palatino Linotype" w:cs="Arial"/>
        </w:rPr>
        <w:t>fracción</w:t>
      </w:r>
      <w:r w:rsidRPr="008B5DC2">
        <w:rPr>
          <w:rFonts w:ascii="Palatino Linotype" w:hAnsi="Palatino Linotype"/>
        </w:rPr>
        <w:t xml:space="preserve"> II, 9, </w:t>
      </w:r>
      <w:r w:rsidRPr="008B5DC2">
        <w:rPr>
          <w:rFonts w:ascii="Palatino Linotype" w:hAnsi="Palatino Linotype" w:cs="Arial"/>
          <w:lang w:val="es-ES_tradnl"/>
        </w:rPr>
        <w:t>29</w:t>
      </w:r>
      <w:r w:rsidRPr="008B5DC2">
        <w:rPr>
          <w:rFonts w:ascii="Palatino Linotype" w:hAnsi="Palatino Linotype"/>
        </w:rPr>
        <w:t>, 36, fracciones I y II, 176, 178, 179, 181, 185, fracción I, 186 y 188,</w:t>
      </w:r>
      <w:r w:rsidRPr="008B5DC2">
        <w:rPr>
          <w:rFonts w:ascii="Palatino Linotype" w:eastAsia="Calibri" w:hAnsi="Palatino Linotype" w:cs="Arial"/>
        </w:rPr>
        <w:t xml:space="preserve"> de la Ley de Transparencia y Acceso a la Información Pública del Estado de México y </w:t>
      </w:r>
      <w:r w:rsidRPr="008B5DC2">
        <w:rPr>
          <w:rFonts w:ascii="Palatino Linotype" w:hAnsi="Palatino Linotype" w:cs="Arial"/>
        </w:rPr>
        <w:t>Municipios</w:t>
      </w:r>
      <w:r w:rsidRPr="008B5DC2">
        <w:rPr>
          <w:rFonts w:ascii="Palatino Linotype" w:eastAsia="Calibri" w:hAnsi="Palatino Linotype" w:cs="Arial"/>
        </w:rPr>
        <w:t xml:space="preserve">, </w:t>
      </w:r>
      <w:r w:rsidRPr="008B5DC2">
        <w:rPr>
          <w:rFonts w:ascii="Palatino Linotype" w:hAnsi="Palatino Linotype"/>
        </w:rPr>
        <w:t>este</w:t>
      </w:r>
      <w:r w:rsidRPr="008B5DC2">
        <w:rPr>
          <w:rFonts w:ascii="Palatino Linotype" w:eastAsia="Calibri" w:hAnsi="Palatino Linotype" w:cs="Arial"/>
        </w:rPr>
        <w:t xml:space="preserve"> Pleno:</w:t>
      </w:r>
    </w:p>
    <w:p w:rsidR="000A2778" w:rsidRPr="008B5DC2" w:rsidRDefault="000A2778" w:rsidP="000A2778">
      <w:pPr>
        <w:spacing w:before="360" w:after="240" w:line="360" w:lineRule="auto"/>
        <w:jc w:val="center"/>
        <w:rPr>
          <w:rFonts w:ascii="Palatino Linotype" w:hAnsi="Palatino Linotype"/>
          <w:b/>
          <w:bCs/>
          <w:spacing w:val="40"/>
          <w:sz w:val="28"/>
        </w:rPr>
      </w:pPr>
      <w:r w:rsidRPr="008B5DC2">
        <w:rPr>
          <w:rFonts w:ascii="Palatino Linotype" w:hAnsi="Palatino Linotype"/>
          <w:b/>
          <w:bCs/>
          <w:spacing w:val="40"/>
          <w:sz w:val="28"/>
        </w:rPr>
        <w:t>RESUELVE</w:t>
      </w:r>
    </w:p>
    <w:p w:rsidR="00CC17A4" w:rsidRPr="008B5DC2" w:rsidRDefault="00CC17A4" w:rsidP="00CC17A4">
      <w:pPr>
        <w:spacing w:before="100" w:beforeAutospacing="1" w:after="100" w:afterAutospacing="1" w:line="360" w:lineRule="auto"/>
        <w:jc w:val="both"/>
        <w:rPr>
          <w:color w:val="222222"/>
          <w:sz w:val="24"/>
          <w:szCs w:val="24"/>
          <w:lang w:eastAsia="es-MX"/>
        </w:rPr>
      </w:pPr>
      <w:r w:rsidRPr="008B5DC2">
        <w:rPr>
          <w:rFonts w:ascii="Palatino Linotype" w:hAnsi="Palatino Linotype"/>
          <w:b/>
          <w:bCs/>
          <w:color w:val="222222"/>
          <w:sz w:val="28"/>
          <w:szCs w:val="28"/>
          <w:lang w:eastAsia="es-MX"/>
        </w:rPr>
        <w:t>PRIMERO</w:t>
      </w:r>
      <w:r w:rsidRPr="008B5DC2">
        <w:rPr>
          <w:rFonts w:ascii="Palatino Linotype" w:hAnsi="Palatino Linotype"/>
          <w:color w:val="222222"/>
          <w:lang w:eastAsia="es-MX"/>
        </w:rPr>
        <w:t xml:space="preserve">. </w:t>
      </w:r>
      <w:r w:rsidRPr="008B5DC2">
        <w:rPr>
          <w:rFonts w:ascii="Palatino Linotype" w:hAnsi="Palatino Linotype"/>
          <w:color w:val="222222"/>
          <w:sz w:val="24"/>
          <w:szCs w:val="24"/>
          <w:lang w:eastAsia="es-MX"/>
        </w:rPr>
        <w:t xml:space="preserve">Resultan </w:t>
      </w:r>
      <w:r w:rsidRPr="008B5DC2">
        <w:rPr>
          <w:rFonts w:ascii="Palatino Linotype" w:hAnsi="Palatino Linotype"/>
          <w:b/>
          <w:bCs/>
          <w:color w:val="222222"/>
          <w:sz w:val="24"/>
          <w:szCs w:val="24"/>
          <w:lang w:eastAsia="es-MX"/>
        </w:rPr>
        <w:t>fundadas</w:t>
      </w:r>
      <w:r w:rsidRPr="008B5DC2">
        <w:rPr>
          <w:rFonts w:ascii="Palatino Linotype" w:hAnsi="Palatino Linotype"/>
          <w:color w:val="222222"/>
          <w:sz w:val="24"/>
          <w:szCs w:val="24"/>
          <w:lang w:eastAsia="es-MX"/>
        </w:rPr>
        <w:t xml:space="preserve"> las razones o motivos de inconformidad planteadas por </w:t>
      </w:r>
      <w:r w:rsidRPr="008B5DC2">
        <w:rPr>
          <w:rFonts w:ascii="Palatino Linotype" w:hAnsi="Palatino Linotype"/>
          <w:b/>
          <w:bCs/>
          <w:color w:val="222222"/>
          <w:sz w:val="24"/>
          <w:szCs w:val="24"/>
          <w:lang w:eastAsia="es-MX"/>
        </w:rPr>
        <w:t>EL RECURRENTE</w:t>
      </w:r>
      <w:r w:rsidRPr="008B5DC2">
        <w:rPr>
          <w:rFonts w:ascii="Palatino Linotype" w:hAnsi="Palatino Linotype"/>
          <w:color w:val="222222"/>
          <w:sz w:val="24"/>
          <w:szCs w:val="24"/>
          <w:lang w:eastAsia="es-MX"/>
        </w:rPr>
        <w:t xml:space="preserve"> en el recurso de revisión </w:t>
      </w:r>
      <w:r w:rsidRPr="008B5DC2">
        <w:rPr>
          <w:rFonts w:ascii="Palatino Linotype" w:hAnsi="Palatino Linotype"/>
          <w:b/>
          <w:color w:val="222222"/>
          <w:sz w:val="24"/>
          <w:szCs w:val="24"/>
          <w:lang w:eastAsia="es-MX"/>
        </w:rPr>
        <w:t>08757/INFOEM/IP/RR/2019</w:t>
      </w:r>
      <w:r w:rsidRPr="008B5DC2">
        <w:rPr>
          <w:rFonts w:ascii="Palatino Linotype" w:hAnsi="Palatino Linotype"/>
          <w:color w:val="222222"/>
          <w:sz w:val="24"/>
          <w:szCs w:val="24"/>
          <w:lang w:eastAsia="es-MX"/>
        </w:rPr>
        <w:t xml:space="preserve">, en términos del Considerando </w:t>
      </w:r>
      <w:r w:rsidRPr="008B5DC2">
        <w:rPr>
          <w:rFonts w:ascii="Palatino Linotype" w:hAnsi="Palatino Linotype"/>
          <w:b/>
          <w:bCs/>
          <w:color w:val="222222"/>
          <w:sz w:val="24"/>
          <w:szCs w:val="24"/>
          <w:lang w:eastAsia="es-MX"/>
        </w:rPr>
        <w:t>QUINTO</w:t>
      </w:r>
      <w:r w:rsidRPr="008B5DC2">
        <w:rPr>
          <w:rFonts w:ascii="Palatino Linotype" w:hAnsi="Palatino Linotype"/>
          <w:color w:val="222222"/>
          <w:sz w:val="24"/>
          <w:szCs w:val="24"/>
          <w:lang w:eastAsia="es-MX"/>
        </w:rPr>
        <w:t xml:space="preserve"> de esta Resolución.</w:t>
      </w:r>
    </w:p>
    <w:p w:rsidR="00CC17A4" w:rsidRPr="008B5DC2" w:rsidRDefault="00CC17A4" w:rsidP="00CC17A4">
      <w:pPr>
        <w:spacing w:before="100" w:beforeAutospacing="1" w:after="100" w:afterAutospacing="1" w:line="360" w:lineRule="auto"/>
        <w:jc w:val="both"/>
        <w:rPr>
          <w:rFonts w:ascii="Palatino Linotype" w:hAnsi="Palatino Linotype"/>
          <w:color w:val="222222"/>
          <w:sz w:val="24"/>
          <w:szCs w:val="24"/>
          <w:lang w:eastAsia="es-MX"/>
        </w:rPr>
      </w:pPr>
      <w:r w:rsidRPr="008B5DC2">
        <w:rPr>
          <w:rFonts w:ascii="Palatino Linotype" w:hAnsi="Palatino Linotype"/>
          <w:b/>
          <w:bCs/>
          <w:color w:val="222222"/>
          <w:sz w:val="28"/>
          <w:szCs w:val="28"/>
          <w:lang w:eastAsia="es-MX"/>
        </w:rPr>
        <w:t>SEGUNDO</w:t>
      </w:r>
      <w:r w:rsidRPr="008B5DC2">
        <w:rPr>
          <w:rFonts w:ascii="Palatino Linotype" w:hAnsi="Palatino Linotype"/>
          <w:b/>
          <w:bCs/>
          <w:color w:val="222222"/>
          <w:lang w:eastAsia="es-MX"/>
        </w:rPr>
        <w:t>. </w:t>
      </w:r>
      <w:r w:rsidRPr="008B5DC2">
        <w:rPr>
          <w:rFonts w:ascii="Palatino Linotype" w:hAnsi="Palatino Linotype"/>
          <w:color w:val="222222"/>
          <w:sz w:val="24"/>
          <w:szCs w:val="24"/>
          <w:lang w:eastAsia="es-MX"/>
        </w:rPr>
        <w:t xml:space="preserve">Se </w:t>
      </w:r>
      <w:r w:rsidRPr="008B5DC2">
        <w:rPr>
          <w:rFonts w:ascii="Palatino Linotype" w:hAnsi="Palatino Linotype"/>
          <w:b/>
          <w:color w:val="222222"/>
          <w:sz w:val="24"/>
          <w:szCs w:val="24"/>
          <w:lang w:eastAsia="es-MX"/>
        </w:rPr>
        <w:t>MODIFICA</w:t>
      </w:r>
      <w:r w:rsidRPr="008B5DC2">
        <w:rPr>
          <w:rFonts w:ascii="Palatino Linotype" w:hAnsi="Palatino Linotype"/>
          <w:color w:val="222222"/>
          <w:sz w:val="24"/>
          <w:szCs w:val="24"/>
          <w:lang w:eastAsia="es-MX"/>
        </w:rPr>
        <w:t xml:space="preserve"> la respuesta del </w:t>
      </w:r>
      <w:r w:rsidRPr="008B5DC2">
        <w:rPr>
          <w:rFonts w:ascii="Palatino Linotype" w:hAnsi="Palatino Linotype"/>
          <w:b/>
          <w:bCs/>
          <w:color w:val="222222"/>
          <w:sz w:val="24"/>
          <w:szCs w:val="24"/>
          <w:lang w:eastAsia="es-MX"/>
        </w:rPr>
        <w:t xml:space="preserve">SUJETO OBLIGADO </w:t>
      </w:r>
      <w:r w:rsidRPr="008B5DC2">
        <w:rPr>
          <w:rFonts w:ascii="Palatino Linotype" w:hAnsi="Palatino Linotype"/>
          <w:bCs/>
          <w:color w:val="222222"/>
          <w:sz w:val="24"/>
          <w:szCs w:val="24"/>
          <w:lang w:eastAsia="es-MX"/>
        </w:rPr>
        <w:t>y</w:t>
      </w:r>
      <w:r w:rsidRPr="008B5DC2">
        <w:rPr>
          <w:rFonts w:ascii="Palatino Linotype" w:hAnsi="Palatino Linotype"/>
          <w:b/>
          <w:bCs/>
          <w:color w:val="222222"/>
          <w:sz w:val="24"/>
          <w:szCs w:val="24"/>
          <w:lang w:eastAsia="es-MX"/>
        </w:rPr>
        <w:t xml:space="preserve"> </w:t>
      </w:r>
      <w:r w:rsidRPr="008B5DC2">
        <w:rPr>
          <w:rFonts w:ascii="Palatino Linotype" w:hAnsi="Palatino Linotype"/>
          <w:color w:val="222222"/>
          <w:sz w:val="24"/>
          <w:szCs w:val="24"/>
          <w:lang w:eastAsia="es-MX"/>
        </w:rPr>
        <w:t xml:space="preserve">atienda la solicitud de información </w:t>
      </w:r>
      <w:r w:rsidRPr="008B5DC2">
        <w:rPr>
          <w:rFonts w:ascii="Palatino Linotype" w:eastAsia="Times New Roman" w:hAnsi="Palatino Linotype" w:cs="Arial"/>
          <w:b/>
          <w:sz w:val="24"/>
          <w:szCs w:val="24"/>
          <w:lang w:val="es-ES" w:eastAsia="es-ES"/>
        </w:rPr>
        <w:t xml:space="preserve">00231/OASNAUCAL/IP/2019 </w:t>
      </w:r>
      <w:r w:rsidRPr="008B5DC2">
        <w:rPr>
          <w:rFonts w:ascii="Palatino Linotype" w:hAnsi="Palatino Linotype"/>
          <w:color w:val="222222"/>
          <w:sz w:val="24"/>
          <w:szCs w:val="24"/>
          <w:lang w:eastAsia="es-MX"/>
        </w:rPr>
        <w:t xml:space="preserve">y haga entrega al </w:t>
      </w:r>
      <w:r w:rsidRPr="008B5DC2">
        <w:rPr>
          <w:rFonts w:ascii="Palatino Linotype" w:hAnsi="Palatino Linotype"/>
          <w:b/>
          <w:bCs/>
          <w:color w:val="222222"/>
          <w:sz w:val="24"/>
          <w:szCs w:val="24"/>
          <w:lang w:eastAsia="es-MX"/>
        </w:rPr>
        <w:t>RECURRENTE</w:t>
      </w:r>
      <w:r w:rsidRPr="008B5DC2">
        <w:rPr>
          <w:rFonts w:ascii="Palatino Linotype" w:hAnsi="Palatino Linotype"/>
          <w:bCs/>
          <w:color w:val="222222"/>
          <w:sz w:val="24"/>
          <w:szCs w:val="24"/>
          <w:lang w:eastAsia="es-MX"/>
        </w:rPr>
        <w:t>,</w:t>
      </w:r>
      <w:r w:rsidRPr="008B5DC2">
        <w:rPr>
          <w:rFonts w:ascii="Palatino Linotype" w:hAnsi="Palatino Linotype"/>
          <w:b/>
          <w:bCs/>
          <w:color w:val="222222"/>
          <w:sz w:val="24"/>
          <w:szCs w:val="24"/>
          <w:lang w:eastAsia="es-MX"/>
        </w:rPr>
        <w:t xml:space="preserve"> </w:t>
      </w:r>
      <w:r w:rsidRPr="008B5DC2">
        <w:rPr>
          <w:rFonts w:ascii="Palatino Linotype" w:hAnsi="Palatino Linotype"/>
          <w:color w:val="222222"/>
          <w:sz w:val="24"/>
          <w:szCs w:val="24"/>
          <w:lang w:eastAsia="es-MX"/>
        </w:rPr>
        <w:t>en términos del Considerando </w:t>
      </w:r>
      <w:r w:rsidRPr="008B5DC2">
        <w:rPr>
          <w:rFonts w:ascii="Palatino Linotype" w:hAnsi="Palatino Linotype"/>
          <w:b/>
          <w:bCs/>
          <w:color w:val="222222"/>
          <w:sz w:val="24"/>
          <w:szCs w:val="24"/>
          <w:lang w:eastAsia="es-MX"/>
        </w:rPr>
        <w:t>QUINTO</w:t>
      </w:r>
      <w:r w:rsidRPr="008B5DC2">
        <w:rPr>
          <w:rFonts w:ascii="Palatino Linotype" w:hAnsi="Palatino Linotype"/>
          <w:color w:val="222222"/>
          <w:sz w:val="24"/>
          <w:szCs w:val="24"/>
          <w:lang w:eastAsia="es-MX"/>
        </w:rPr>
        <w:t xml:space="preserve"> de esta resolución, </w:t>
      </w:r>
      <w:r w:rsidRPr="008B5DC2">
        <w:rPr>
          <w:rFonts w:ascii="Palatino Linotype" w:hAnsi="Palatino Linotype" w:cs="Arial"/>
          <w:sz w:val="24"/>
          <w:szCs w:val="24"/>
        </w:rPr>
        <w:t xml:space="preserve">vía el </w:t>
      </w:r>
      <w:r w:rsidRPr="008B5DC2">
        <w:rPr>
          <w:rFonts w:ascii="Palatino Linotype" w:hAnsi="Palatino Linotype" w:cs="Arial"/>
          <w:b/>
          <w:sz w:val="24"/>
          <w:szCs w:val="24"/>
        </w:rPr>
        <w:t>SAIMEX</w:t>
      </w:r>
      <w:r w:rsidRPr="008B5DC2">
        <w:rPr>
          <w:rFonts w:ascii="Palatino Linotype" w:hAnsi="Palatino Linotype"/>
          <w:color w:val="222222"/>
          <w:sz w:val="24"/>
          <w:szCs w:val="24"/>
          <w:lang w:eastAsia="es-MX"/>
        </w:rPr>
        <w:t>, de lo siguiente:</w:t>
      </w:r>
    </w:p>
    <w:p w:rsidR="00CC17A4" w:rsidRPr="008B5DC2" w:rsidRDefault="00CC17A4" w:rsidP="00CC17A4">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8B5DC2">
        <w:rPr>
          <w:rFonts w:ascii="Palatino Linotype" w:hAnsi="Palatino Linotype"/>
          <w:i/>
          <w:iCs/>
          <w:color w:val="222222"/>
          <w:sz w:val="22"/>
          <w:szCs w:val="22"/>
          <w:lang w:eastAsia="es-MX"/>
        </w:rPr>
        <w:t>“</w:t>
      </w:r>
      <w:r w:rsidR="00632612" w:rsidRPr="008B5DC2">
        <w:rPr>
          <w:rFonts w:ascii="Palatino Linotype" w:hAnsi="Palatino Linotype"/>
          <w:i/>
          <w:iCs/>
          <w:color w:val="222222"/>
          <w:sz w:val="22"/>
          <w:szCs w:val="22"/>
          <w:lang w:eastAsia="es-MX"/>
        </w:rPr>
        <w:t xml:space="preserve">Los </w:t>
      </w:r>
      <w:r w:rsidR="00072938" w:rsidRPr="008B5DC2">
        <w:rPr>
          <w:rFonts w:ascii="Palatino Linotype" w:hAnsi="Palatino Linotype"/>
          <w:i/>
          <w:iCs/>
          <w:color w:val="222222"/>
          <w:sz w:val="22"/>
          <w:szCs w:val="22"/>
          <w:lang w:eastAsia="es-MX"/>
        </w:rPr>
        <w:t>Manuales aplicables al Organismo</w:t>
      </w:r>
      <w:r w:rsidR="008B5DC2" w:rsidRPr="008B5DC2">
        <w:rPr>
          <w:rFonts w:ascii="Palatino Linotype" w:hAnsi="Palatino Linotype"/>
          <w:i/>
          <w:iCs/>
          <w:color w:val="222222"/>
          <w:sz w:val="22"/>
          <w:szCs w:val="22"/>
          <w:lang w:eastAsia="es-MX"/>
        </w:rPr>
        <w:t>,</w:t>
      </w:r>
      <w:r w:rsidR="00072938" w:rsidRPr="008B5DC2">
        <w:rPr>
          <w:rFonts w:ascii="Palatino Linotype" w:hAnsi="Palatino Linotype"/>
          <w:i/>
          <w:iCs/>
          <w:color w:val="222222"/>
          <w:sz w:val="22"/>
          <w:szCs w:val="22"/>
          <w:lang w:eastAsia="es-MX"/>
        </w:rPr>
        <w:t xml:space="preserve"> vigentes al 31 de octubre de 20</w:t>
      </w:r>
      <w:r w:rsidR="00632612" w:rsidRPr="008B5DC2">
        <w:rPr>
          <w:rFonts w:ascii="Palatino Linotype" w:hAnsi="Palatino Linotype"/>
          <w:i/>
          <w:iCs/>
          <w:color w:val="222222"/>
          <w:sz w:val="22"/>
          <w:szCs w:val="22"/>
          <w:lang w:eastAsia="es-MX"/>
        </w:rPr>
        <w:t>19</w:t>
      </w:r>
      <w:r w:rsidRPr="008B5DC2">
        <w:rPr>
          <w:rFonts w:ascii="Palatino Linotype" w:hAnsi="Palatino Linotype"/>
          <w:i/>
          <w:iCs/>
          <w:color w:val="222222"/>
          <w:sz w:val="22"/>
          <w:szCs w:val="22"/>
          <w:lang w:eastAsia="es-MX"/>
        </w:rPr>
        <w:t>.</w:t>
      </w:r>
    </w:p>
    <w:p w:rsidR="00632612" w:rsidRPr="008B5DC2" w:rsidRDefault="00632612" w:rsidP="00632612">
      <w:pPr>
        <w:spacing w:before="240" w:after="240" w:line="360" w:lineRule="auto"/>
        <w:jc w:val="both"/>
        <w:rPr>
          <w:color w:val="222222"/>
          <w:sz w:val="24"/>
          <w:szCs w:val="24"/>
          <w:lang w:eastAsia="es-MX"/>
        </w:rPr>
      </w:pPr>
      <w:r w:rsidRPr="008B5DC2">
        <w:rPr>
          <w:rFonts w:ascii="Palatino Linotype" w:hAnsi="Palatino Linotype" w:cs="Arial"/>
          <w:b/>
          <w:color w:val="000000" w:themeColor="text1"/>
          <w:sz w:val="28"/>
          <w:szCs w:val="28"/>
        </w:rPr>
        <w:t xml:space="preserve">TERCERO. </w:t>
      </w:r>
      <w:r w:rsidRPr="008B5DC2">
        <w:rPr>
          <w:rFonts w:ascii="Palatino Linotype" w:hAnsi="Palatino Linotype"/>
          <w:b/>
          <w:bCs/>
          <w:color w:val="222222"/>
          <w:sz w:val="24"/>
          <w:szCs w:val="24"/>
          <w:lang w:eastAsia="es-MX"/>
        </w:rPr>
        <w:t>Notifíquese</w:t>
      </w:r>
      <w:r w:rsidRPr="008B5DC2">
        <w:rPr>
          <w:rFonts w:ascii="Palatino Linotype" w:hAnsi="Palatino Linotype"/>
          <w:color w:val="222222"/>
          <w:sz w:val="24"/>
          <w:szCs w:val="24"/>
          <w:lang w:eastAsia="es-MX"/>
        </w:rPr>
        <w:t> </w:t>
      </w:r>
      <w:r w:rsidRPr="008B5DC2">
        <w:rPr>
          <w:rFonts w:ascii="Palatino Linotype" w:hAnsi="Palatino Linotype"/>
          <w:color w:val="222222"/>
          <w:sz w:val="24"/>
          <w:szCs w:val="24"/>
          <w:shd w:val="clear" w:color="auto" w:fill="FFFFFF"/>
          <w:lang w:eastAsia="es-MX"/>
        </w:rPr>
        <w:t xml:space="preserve">al Titular de la Unidad de Transparencia, para que conforme a los artículos 186, último párrafo y 189, párrafo segundo de la Ley de </w:t>
      </w:r>
      <w:r w:rsidRPr="008B5DC2">
        <w:rPr>
          <w:rFonts w:ascii="Palatino Linotype" w:hAnsi="Palatino Linotype"/>
          <w:color w:val="222222"/>
          <w:sz w:val="24"/>
          <w:szCs w:val="24"/>
          <w:shd w:val="clear" w:color="auto" w:fill="FFFFFF"/>
          <w:lang w:eastAsia="es-MX"/>
        </w:rPr>
        <w:lastRenderedPageBreak/>
        <w:t>Transparencia y Acceso a la Información Pública del Estado de México y Municipios, de cumplimiento a lo ordenado</w:t>
      </w:r>
      <w:r w:rsidRPr="008B5DC2">
        <w:rPr>
          <w:rFonts w:ascii="Palatino Linotype" w:hAnsi="Palatino Linotype"/>
          <w:color w:val="222222"/>
          <w:sz w:val="24"/>
          <w:szCs w:val="24"/>
          <w:shd w:val="clear" w:color="auto" w:fill="FFFFFF"/>
        </w:rPr>
        <w:t xml:space="preserve"> en los recursos de revisión</w:t>
      </w:r>
      <w:r w:rsidRPr="008B5DC2">
        <w:rPr>
          <w:rFonts w:ascii="Palatino Linotype" w:hAnsi="Palatino Linotype" w:cs="Arial"/>
          <w:b/>
          <w:sz w:val="24"/>
          <w:szCs w:val="24"/>
        </w:rPr>
        <w:t>,</w:t>
      </w:r>
      <w:r w:rsidRPr="008B5DC2">
        <w:rPr>
          <w:rFonts w:ascii="Palatino Linotype" w:hAnsi="Palatino Linotype"/>
          <w:color w:val="222222"/>
          <w:sz w:val="24"/>
          <w:szCs w:val="24"/>
          <w:shd w:val="clear" w:color="auto" w:fill="FFFFFF"/>
          <w:lang w:eastAsia="es-MX"/>
        </w:rPr>
        <w:t xml:space="preserve"> dentro del plazo de diez días hábiles, debiendo informar a este Instituto en un plazo </w:t>
      </w:r>
      <w:r w:rsidRPr="008B5DC2">
        <w:rPr>
          <w:rFonts w:ascii="Palatino Linotype" w:hAnsi="Palatino Linotype"/>
          <w:color w:val="222222"/>
          <w:sz w:val="24"/>
          <w:szCs w:val="24"/>
          <w:lang w:eastAsia="es-MX"/>
        </w:rPr>
        <w:t>de</w:t>
      </w:r>
      <w:r w:rsidRPr="008B5DC2">
        <w:rPr>
          <w:rFonts w:ascii="Palatino Linotype" w:hAnsi="Palatino Linotype"/>
          <w:color w:val="222222"/>
          <w:sz w:val="24"/>
          <w:szCs w:val="24"/>
          <w:shd w:val="clear" w:color="auto" w:fill="FFFFFF"/>
          <w:lang w:eastAsia="es-MX"/>
        </w:rPr>
        <w:t> tres días hábiles siguientes sobre el cumplimiento dado a la presente resolución.</w:t>
      </w:r>
    </w:p>
    <w:p w:rsidR="00632612" w:rsidRPr="008B5DC2" w:rsidRDefault="00632612" w:rsidP="00632612">
      <w:pPr>
        <w:spacing w:line="360" w:lineRule="auto"/>
        <w:jc w:val="both"/>
        <w:rPr>
          <w:rFonts w:ascii="Palatino Linotype" w:hAnsi="Palatino Linotype" w:cs="Arial"/>
          <w:b/>
        </w:rPr>
      </w:pPr>
      <w:r w:rsidRPr="008B5DC2">
        <w:rPr>
          <w:rFonts w:ascii="Palatino Linotype" w:hAnsi="Palatino Linotype" w:cs="Arial"/>
          <w:b/>
          <w:sz w:val="28"/>
          <w:szCs w:val="28"/>
        </w:rPr>
        <w:t>CUARTO</w:t>
      </w:r>
      <w:r w:rsidRPr="008B5DC2">
        <w:rPr>
          <w:rFonts w:ascii="Palatino Linotype" w:hAnsi="Palatino Linotype" w:cs="Arial"/>
          <w:b/>
        </w:rPr>
        <w:t xml:space="preserve">. </w:t>
      </w:r>
      <w:r w:rsidRPr="008B5DC2">
        <w:rPr>
          <w:rFonts w:ascii="Palatino Linotype" w:eastAsiaTheme="minorEastAsia" w:hAnsi="Palatino Linotype"/>
          <w:b/>
          <w:color w:val="222222"/>
          <w:sz w:val="24"/>
          <w:szCs w:val="24"/>
          <w:lang w:eastAsia="es-ES_tradnl"/>
        </w:rPr>
        <w:t>Notifíquese</w:t>
      </w:r>
      <w:r w:rsidRPr="008B5DC2">
        <w:rPr>
          <w:rFonts w:ascii="Palatino Linotype" w:eastAsiaTheme="minorEastAsia" w:hAnsi="Palatino Linotype"/>
          <w:color w:val="222222"/>
          <w:sz w:val="24"/>
          <w:szCs w:val="24"/>
          <w:lang w:eastAsia="es-ES_tradnl"/>
        </w:rPr>
        <w:t xml:space="preserve"> al </w:t>
      </w:r>
      <w:r w:rsidRPr="008B5DC2">
        <w:rPr>
          <w:rFonts w:ascii="Palatino Linotype" w:eastAsiaTheme="minorEastAsia" w:hAnsi="Palatino Linotype"/>
          <w:b/>
          <w:color w:val="222222"/>
          <w:sz w:val="24"/>
          <w:szCs w:val="24"/>
          <w:lang w:eastAsia="es-ES_tradnl"/>
        </w:rPr>
        <w:t>RECURRENTE</w:t>
      </w:r>
      <w:r w:rsidRPr="008B5DC2">
        <w:rPr>
          <w:rFonts w:ascii="Palatino Linotype" w:eastAsiaTheme="minorEastAsia" w:hAnsi="Palatino Linotype"/>
          <w:color w:val="222222"/>
          <w:sz w:val="24"/>
          <w:szCs w:val="24"/>
          <w:lang w:eastAsia="es-ES_tradnl"/>
        </w:rPr>
        <w:t xml:space="preserve"> la presente resolución.</w:t>
      </w:r>
    </w:p>
    <w:p w:rsidR="00632612" w:rsidRPr="00761189" w:rsidRDefault="00632612" w:rsidP="00632612">
      <w:pPr>
        <w:widowControl w:val="0"/>
        <w:autoSpaceDE w:val="0"/>
        <w:autoSpaceDN w:val="0"/>
        <w:adjustRightInd w:val="0"/>
        <w:spacing w:line="360" w:lineRule="auto"/>
        <w:jc w:val="both"/>
        <w:rPr>
          <w:rFonts w:ascii="Palatino Linotype" w:eastAsiaTheme="minorEastAsia" w:hAnsi="Palatino Linotype"/>
          <w:color w:val="222222"/>
          <w:sz w:val="24"/>
          <w:szCs w:val="24"/>
          <w:lang w:eastAsia="es-ES_tradnl"/>
        </w:rPr>
      </w:pPr>
      <w:r w:rsidRPr="008B5DC2">
        <w:rPr>
          <w:rFonts w:ascii="Palatino Linotype" w:hAnsi="Palatino Linotype" w:cs="Arial"/>
          <w:b/>
          <w:color w:val="000000" w:themeColor="text1"/>
          <w:sz w:val="28"/>
          <w:szCs w:val="28"/>
        </w:rPr>
        <w:t xml:space="preserve">QUINTO. </w:t>
      </w:r>
      <w:r w:rsidRPr="008B5DC2">
        <w:rPr>
          <w:rFonts w:ascii="Palatino Linotype" w:eastAsiaTheme="minorEastAsia" w:hAnsi="Palatino Linotype"/>
          <w:b/>
          <w:color w:val="222222"/>
          <w:sz w:val="24"/>
          <w:szCs w:val="24"/>
          <w:lang w:eastAsia="es-ES_tradnl"/>
        </w:rPr>
        <w:t>Hágase del conocimiento</w:t>
      </w:r>
      <w:r w:rsidRPr="008B5DC2">
        <w:rPr>
          <w:rFonts w:ascii="Palatino Linotype" w:eastAsiaTheme="minorEastAsia" w:hAnsi="Palatino Linotype"/>
          <w:color w:val="222222"/>
          <w:sz w:val="24"/>
          <w:szCs w:val="24"/>
          <w:lang w:eastAsia="es-ES_tradnl"/>
        </w:rPr>
        <w:t xml:space="preserve"> al </w:t>
      </w:r>
      <w:r w:rsidRPr="008B5DC2">
        <w:rPr>
          <w:rFonts w:ascii="Palatino Linotype" w:eastAsiaTheme="minorEastAsia" w:hAnsi="Palatino Linotype"/>
          <w:b/>
          <w:color w:val="222222"/>
          <w:sz w:val="24"/>
          <w:szCs w:val="24"/>
          <w:lang w:eastAsia="es-ES_tradnl"/>
        </w:rPr>
        <w:t>RECURRENTE</w:t>
      </w:r>
      <w:r w:rsidRPr="008B5DC2">
        <w:rPr>
          <w:rFonts w:ascii="Palatino Linotype" w:eastAsiaTheme="minorEastAsia" w:hAnsi="Palatino Linotype"/>
          <w:color w:val="222222"/>
          <w:sz w:val="24"/>
          <w:szCs w:val="24"/>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632612" w:rsidRPr="0008172C" w:rsidRDefault="00EA3530" w:rsidP="00794713">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cs="Arial"/>
          <w:color w:val="000000" w:themeColor="text1"/>
        </w:rPr>
      </w:pPr>
      <w:r w:rsidRPr="00D4259B">
        <w:rPr>
          <w:rFonts w:ascii="Palatino Linotype" w:eastAsiaTheme="minorHAnsi" w:hAnsi="Palatino Linotype" w:cs="Arial"/>
          <w:lang w:eastAsia="en-US"/>
        </w:rPr>
        <w:t xml:space="preserve">ASÍ LO RESUELVE, </w:t>
      </w:r>
      <w:r w:rsidRPr="001B1660">
        <w:rPr>
          <w:rFonts w:ascii="Palatino Linotype" w:eastAsiaTheme="minorHAnsi" w:hAnsi="Palatino Linotype" w:cs="Arial"/>
          <w:lang w:eastAsia="en-US"/>
        </w:rPr>
        <w:t>POR UNANIMIDAD DE</w:t>
      </w:r>
      <w:r w:rsidRPr="00D4259B">
        <w:rPr>
          <w:rFonts w:ascii="Palatino Linotype" w:eastAsiaTheme="minorHAnsi" w:hAnsi="Palatino Linotype" w:cs="Arial"/>
          <w:lang w:eastAsia="en-US"/>
        </w:rPr>
        <w:t xml:space="preserve"> VOTOS EL PLENO DEL</w:t>
      </w:r>
      <w:r w:rsidRPr="00D4259B">
        <w:rPr>
          <w:rFonts w:ascii="Palatino Linotype" w:eastAsia="Arial Unicode MS" w:hAnsi="Palatino Linotype" w:cs="Arial"/>
          <w:lang w:eastAsia="en-US"/>
        </w:rPr>
        <w:t xml:space="preserve"> INSTITUTO DE </w:t>
      </w:r>
      <w:r w:rsidRPr="00D4259B">
        <w:rPr>
          <w:rFonts w:ascii="Palatino Linotype" w:eastAsiaTheme="minorHAnsi" w:hAnsi="Palatino Linotype" w:cstheme="minorBidi"/>
          <w:lang w:eastAsia="en-US"/>
        </w:rPr>
        <w:t>TRANSPARENCIA</w:t>
      </w:r>
      <w:r w:rsidRPr="00D4259B">
        <w:rPr>
          <w:rFonts w:ascii="Palatino Linotype" w:eastAsia="Arial Unicode MS" w:hAnsi="Palatino Linotype" w:cs="Arial"/>
          <w:lang w:eastAsia="en-US"/>
        </w:rPr>
        <w:t>, ACCESO A LA INFORMACIÓN PÚBLICA Y PROTECCIÓN DE DATOS PERSONALES DEL ESTADO DE MÉXICO Y MUNICIPIOS</w:t>
      </w:r>
      <w:r w:rsidRPr="00D4259B">
        <w:rPr>
          <w:rFonts w:ascii="Palatino Linotype" w:eastAsiaTheme="minorHAnsi" w:hAnsi="Palatino Linotype" w:cs="Arial"/>
          <w:lang w:eastAsia="en-US"/>
        </w:rPr>
        <w:t xml:space="preserve">, CONFORMADO POR LOS COMISIONADOS ZULEMA MARTÍNEZ SÁNCHEZ; EVA ABAID YAPUR; JOSÉ GUADALUPE LUNA HERNÁNDEZ; JAVIER MARTÍNEZ CRUZ Y LUIS GUSTAVO PARRA </w:t>
      </w:r>
      <w:r w:rsidRPr="001B1660">
        <w:rPr>
          <w:rFonts w:ascii="Palatino Linotype" w:eastAsiaTheme="minorHAnsi" w:hAnsi="Palatino Linotype" w:cs="Arial"/>
          <w:lang w:eastAsia="en-US"/>
        </w:rPr>
        <w:t>NORIEGA; EN</w:t>
      </w:r>
      <w:r w:rsidRPr="001B1660">
        <w:rPr>
          <w:rFonts w:ascii="Palatino Linotype" w:eastAsiaTheme="minorHAnsi" w:hAnsi="Palatino Linotype" w:cs="Arial"/>
          <w:shd w:val="clear" w:color="auto" w:fill="FFFFFF" w:themeFill="background1"/>
          <w:lang w:eastAsia="en-US"/>
        </w:rPr>
        <w:t xml:space="preserve"> LA CUARTA </w:t>
      </w:r>
      <w:r w:rsidRPr="001B1660">
        <w:rPr>
          <w:rFonts w:ascii="Palatino Linotype" w:eastAsiaTheme="minorHAnsi" w:hAnsi="Palatino Linotype" w:cs="Arial"/>
          <w:lang w:eastAsia="en-US"/>
        </w:rPr>
        <w:t>SESIÓN ORDINARIA CELEBRADA EL DÍA SEIS DE FEBRERO DE DOS MIL VEINTE, ANTE</w:t>
      </w:r>
      <w:r w:rsidRPr="00D4259B">
        <w:rPr>
          <w:rFonts w:ascii="Palatino Linotype" w:eastAsiaTheme="minorHAnsi" w:hAnsi="Palatino Linotype" w:cs="Arial"/>
          <w:lang w:eastAsia="en-US"/>
        </w:rPr>
        <w:t xml:space="preserv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EA3530" w:rsidRDefault="00EA3530" w:rsidP="0078246F">
            <w:pPr>
              <w:spacing w:after="0"/>
              <w:jc w:val="center"/>
              <w:rPr>
                <w:rFonts w:ascii="Palatino Linotype" w:hAnsi="Palatino Linotype" w:cs="Arial"/>
                <w:b/>
                <w:lang w:val="es-ES_tradnl"/>
              </w:rPr>
            </w:pPr>
          </w:p>
          <w:p w:rsidR="00EA3530" w:rsidRDefault="00EA3530" w:rsidP="0078246F">
            <w:pPr>
              <w:spacing w:after="0"/>
              <w:jc w:val="center"/>
              <w:rPr>
                <w:rFonts w:ascii="Palatino Linotype" w:hAnsi="Palatino Linotype" w:cs="Arial"/>
                <w:b/>
                <w:lang w:val="es-ES_tradnl"/>
              </w:rPr>
            </w:pPr>
          </w:p>
          <w:p w:rsidR="00EA3530" w:rsidRDefault="00EA3530" w:rsidP="0078246F">
            <w:pPr>
              <w:spacing w:after="0"/>
              <w:jc w:val="center"/>
              <w:rPr>
                <w:rFonts w:ascii="Palatino Linotype" w:hAnsi="Palatino Linotype" w:cs="Arial"/>
                <w:b/>
                <w:lang w:val="es-ES_tradnl"/>
              </w:rPr>
            </w:pPr>
          </w:p>
          <w:p w:rsidR="00EA3530" w:rsidRDefault="00EA3530" w:rsidP="0078246F">
            <w:pPr>
              <w:spacing w:after="0"/>
              <w:jc w:val="center"/>
              <w:rPr>
                <w:rFonts w:ascii="Palatino Linotype" w:hAnsi="Palatino Linotype" w:cs="Arial"/>
                <w:b/>
                <w:lang w:val="es-ES_tradnl"/>
              </w:rPr>
            </w:pPr>
          </w:p>
          <w:p w:rsidR="00EA3530" w:rsidRDefault="00EA3530" w:rsidP="0078246F">
            <w:pPr>
              <w:spacing w:after="0"/>
              <w:jc w:val="center"/>
              <w:rPr>
                <w:rFonts w:ascii="Palatino Linotype" w:hAnsi="Palatino Linotype" w:cs="Arial"/>
                <w:b/>
                <w:lang w:val="es-ES_tradnl"/>
              </w:rPr>
            </w:pPr>
          </w:p>
          <w:p w:rsidR="00EA3530" w:rsidRDefault="00EA3530" w:rsidP="0078246F">
            <w:pPr>
              <w:spacing w:after="0"/>
              <w:jc w:val="center"/>
              <w:rPr>
                <w:rFonts w:ascii="Palatino Linotype" w:hAnsi="Palatino Linotype" w:cs="Arial"/>
                <w:b/>
                <w:lang w:val="es-ES_tradnl"/>
              </w:rPr>
            </w:pPr>
          </w:p>
          <w:p w:rsidR="00EA3530" w:rsidRDefault="00EA3530"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5184" w:type="dxa"/>
          </w:tcPr>
          <w:p w:rsidR="0078246F" w:rsidRDefault="0078246F" w:rsidP="0078246F">
            <w:pPr>
              <w:spacing w:after="0"/>
              <w:jc w:val="center"/>
              <w:rPr>
                <w:rFonts w:ascii="Palatino Linotype" w:hAnsi="Palatino Linotype" w:cs="Arial"/>
                <w:b/>
                <w:lang w:val="es-ES_tradnl"/>
              </w:rPr>
            </w:pPr>
          </w:p>
          <w:p w:rsidR="00072938" w:rsidRDefault="00072938" w:rsidP="0078246F">
            <w:pPr>
              <w:spacing w:after="0"/>
              <w:jc w:val="center"/>
              <w:rPr>
                <w:rFonts w:ascii="Palatino Linotype" w:hAnsi="Palatino Linotype" w:cs="Arial"/>
                <w:b/>
                <w:lang w:val="es-ES_tradnl"/>
              </w:rPr>
            </w:pPr>
          </w:p>
          <w:p w:rsidR="00072938" w:rsidRDefault="00072938" w:rsidP="0078246F">
            <w:pPr>
              <w:spacing w:after="0"/>
              <w:jc w:val="center"/>
              <w:rPr>
                <w:rFonts w:ascii="Palatino Linotype" w:hAnsi="Palatino Linotype" w:cs="Arial"/>
                <w:b/>
                <w:lang w:val="es-ES_tradnl"/>
              </w:rPr>
            </w:pPr>
          </w:p>
          <w:p w:rsidR="00072938" w:rsidRDefault="00072938"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Eva Abaid Yapur</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Comisionada</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78246F" w:rsidRDefault="0078246F" w:rsidP="0078246F">
            <w:pPr>
              <w:spacing w:after="0"/>
              <w:jc w:val="center"/>
              <w:rPr>
                <w:rFonts w:ascii="Palatino Linotype" w:hAnsi="Palatino Linotype" w:cs="Arial"/>
                <w:b/>
                <w:lang w:val="es-ES_tradnl"/>
              </w:rPr>
            </w:pPr>
          </w:p>
          <w:p w:rsidR="00072938" w:rsidRDefault="00072938" w:rsidP="0078246F">
            <w:pPr>
              <w:spacing w:after="0"/>
              <w:jc w:val="center"/>
              <w:rPr>
                <w:rFonts w:ascii="Palatino Linotype" w:hAnsi="Palatino Linotype" w:cs="Arial"/>
                <w:b/>
                <w:lang w:val="es-ES_tradnl"/>
              </w:rPr>
            </w:pPr>
          </w:p>
          <w:p w:rsidR="00072938" w:rsidRDefault="00072938" w:rsidP="0078246F">
            <w:pPr>
              <w:spacing w:after="0"/>
              <w:jc w:val="center"/>
              <w:rPr>
                <w:rFonts w:ascii="Palatino Linotype" w:hAnsi="Palatino Linotype" w:cs="Arial"/>
                <w:b/>
                <w:lang w:val="es-ES_tradnl"/>
              </w:rPr>
            </w:pPr>
          </w:p>
          <w:p w:rsidR="00072938" w:rsidRDefault="00072938"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5184" w:type="dxa"/>
          </w:tcPr>
          <w:p w:rsidR="00794713" w:rsidRDefault="00794713" w:rsidP="0078246F">
            <w:pPr>
              <w:spacing w:after="0"/>
              <w:jc w:val="center"/>
              <w:rPr>
                <w:rFonts w:ascii="Palatino Linotype" w:hAnsi="Palatino Linotype" w:cs="Arial"/>
                <w:b/>
                <w:lang w:val="es-ES_tradnl"/>
              </w:rPr>
            </w:pPr>
          </w:p>
          <w:p w:rsidR="00072938" w:rsidRDefault="00072938" w:rsidP="0078246F">
            <w:pPr>
              <w:spacing w:after="0"/>
              <w:jc w:val="center"/>
              <w:rPr>
                <w:rFonts w:ascii="Palatino Linotype" w:hAnsi="Palatino Linotype" w:cs="Arial"/>
                <w:b/>
                <w:lang w:val="es-ES_tradnl"/>
              </w:rPr>
            </w:pPr>
          </w:p>
          <w:p w:rsidR="00072938" w:rsidRDefault="00072938" w:rsidP="0078246F">
            <w:pPr>
              <w:spacing w:after="0"/>
              <w:jc w:val="center"/>
              <w:rPr>
                <w:rFonts w:ascii="Palatino Linotype" w:hAnsi="Palatino Linotype" w:cs="Arial"/>
                <w:b/>
                <w:lang w:val="es-ES_tradnl"/>
              </w:rPr>
            </w:pPr>
          </w:p>
          <w:p w:rsidR="00072938" w:rsidRPr="00120510" w:rsidRDefault="00072938"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78246F" w:rsidRDefault="0078246F" w:rsidP="0078246F">
            <w:pPr>
              <w:spacing w:after="0"/>
              <w:jc w:val="center"/>
              <w:rPr>
                <w:rFonts w:ascii="Palatino Linotype" w:hAnsi="Palatino Linotype" w:cs="Arial"/>
                <w:b/>
                <w:lang w:val="es-ES_tradnl"/>
              </w:rPr>
            </w:pPr>
          </w:p>
          <w:p w:rsidR="00072938" w:rsidRDefault="00072938" w:rsidP="0078246F">
            <w:pPr>
              <w:spacing w:after="0"/>
              <w:jc w:val="center"/>
              <w:rPr>
                <w:rFonts w:ascii="Palatino Linotype" w:hAnsi="Palatino Linotype" w:cs="Arial"/>
                <w:b/>
                <w:lang w:val="es-ES_tradnl"/>
              </w:rPr>
            </w:pPr>
          </w:p>
          <w:p w:rsidR="00072938" w:rsidRDefault="00072938" w:rsidP="0078246F">
            <w:pPr>
              <w:spacing w:after="0"/>
              <w:jc w:val="center"/>
              <w:rPr>
                <w:rFonts w:ascii="Palatino Linotype" w:hAnsi="Palatino Linotype" w:cs="Arial"/>
                <w:b/>
                <w:lang w:val="es-ES_tradnl"/>
              </w:rPr>
            </w:pPr>
          </w:p>
          <w:p w:rsidR="00072938" w:rsidRPr="00120510" w:rsidRDefault="00072938"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10368" w:type="dxa"/>
            <w:gridSpan w:val="2"/>
          </w:tcPr>
          <w:p w:rsidR="00072938" w:rsidRDefault="00072938" w:rsidP="0078246F">
            <w:pPr>
              <w:spacing w:after="0"/>
              <w:jc w:val="center"/>
              <w:rPr>
                <w:rFonts w:ascii="Palatino Linotype" w:hAnsi="Palatino Linotype" w:cs="Arial"/>
                <w:b/>
                <w:lang w:val="es-ES_tradnl"/>
              </w:rPr>
            </w:pPr>
          </w:p>
          <w:p w:rsidR="00072938" w:rsidRDefault="00072938" w:rsidP="0078246F">
            <w:pPr>
              <w:spacing w:after="0"/>
              <w:jc w:val="center"/>
              <w:rPr>
                <w:rFonts w:ascii="Palatino Linotype" w:hAnsi="Palatino Linotype" w:cs="Arial"/>
                <w:b/>
                <w:lang w:val="es-ES_tradnl"/>
              </w:rPr>
            </w:pPr>
          </w:p>
          <w:p w:rsidR="00072938" w:rsidRDefault="00072938" w:rsidP="0078246F">
            <w:pPr>
              <w:spacing w:after="0"/>
              <w:jc w:val="center"/>
              <w:rPr>
                <w:rFonts w:ascii="Palatino Linotype" w:hAnsi="Palatino Linotype" w:cs="Arial"/>
                <w:b/>
                <w:lang w:val="es-ES_tradnl"/>
              </w:rPr>
            </w:pPr>
          </w:p>
          <w:p w:rsidR="00072938" w:rsidRDefault="00072938" w:rsidP="0078246F">
            <w:pPr>
              <w:spacing w:after="0"/>
              <w:jc w:val="center"/>
              <w:rPr>
                <w:rFonts w:ascii="Palatino Linotype" w:hAnsi="Palatino Linotype" w:cs="Arial"/>
                <w:b/>
                <w:lang w:val="es-ES_tradnl"/>
              </w:rPr>
            </w:pPr>
          </w:p>
          <w:p w:rsidR="00072938" w:rsidRDefault="00072938"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b/>
                <w:lang w:val="es-ES_tradnl"/>
              </w:rPr>
              <w:t>(RÚBRICA)</w:t>
            </w:r>
          </w:p>
        </w:tc>
      </w:tr>
    </w:tbl>
    <w:p w:rsidR="00EA3530" w:rsidRDefault="0078246F" w:rsidP="001A7E24">
      <w:pPr>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072938">
        <w:rPr>
          <w:rFonts w:ascii="Palatino Linotype" w:hAnsi="Palatino Linotype"/>
          <w:sz w:val="20"/>
          <w:lang w:val="es-ES_tradnl"/>
        </w:rPr>
        <w:t>seis</w:t>
      </w:r>
      <w:r w:rsidRPr="004A0F21">
        <w:rPr>
          <w:rFonts w:ascii="Palatino Linotype" w:hAnsi="Palatino Linotype"/>
          <w:sz w:val="20"/>
          <w:lang w:val="es-ES_tradnl"/>
        </w:rPr>
        <w:t xml:space="preserve"> de </w:t>
      </w:r>
      <w:r w:rsidR="00072938">
        <w:rPr>
          <w:rFonts w:ascii="Palatino Linotype" w:hAnsi="Palatino Linotype"/>
          <w:sz w:val="20"/>
          <w:lang w:val="es-ES_tradnl"/>
        </w:rPr>
        <w:t>febrero</w:t>
      </w:r>
      <w:r w:rsidRPr="004A0F21">
        <w:rPr>
          <w:rFonts w:ascii="Palatino Linotype" w:hAnsi="Palatino Linotype"/>
          <w:sz w:val="20"/>
          <w:lang w:val="es-ES_tradnl"/>
        </w:rPr>
        <w:t xml:space="preserve"> de dos mil </w:t>
      </w:r>
      <w:r w:rsidR="00B20479">
        <w:rPr>
          <w:rFonts w:ascii="Palatino Linotype" w:hAnsi="Palatino Linotype"/>
          <w:sz w:val="20"/>
          <w:lang w:val="es-ES_tradnl"/>
        </w:rPr>
        <w:t>veinte</w:t>
      </w:r>
      <w:r w:rsidRPr="004A0F21">
        <w:rPr>
          <w:rFonts w:ascii="Palatino Linotype" w:hAnsi="Palatino Linotype"/>
          <w:sz w:val="20"/>
          <w:lang w:val="es-ES_tradnl"/>
        </w:rPr>
        <w:t xml:space="preserve">, emitida en </w:t>
      </w:r>
      <w:r>
        <w:rPr>
          <w:rFonts w:ascii="Palatino Linotype" w:hAnsi="Palatino Linotype"/>
          <w:sz w:val="20"/>
          <w:lang w:val="es-ES_tradnl"/>
        </w:rPr>
        <w:t>el</w:t>
      </w:r>
      <w:r w:rsidRPr="004A0F21">
        <w:rPr>
          <w:rFonts w:ascii="Palatino Linotype" w:hAnsi="Palatino Linotype"/>
          <w:sz w:val="20"/>
          <w:lang w:val="es-ES_tradnl"/>
        </w:rPr>
        <w:t xml:space="preserve"> recurso de revisión 0</w:t>
      </w:r>
      <w:r w:rsidR="002C3757">
        <w:rPr>
          <w:rFonts w:ascii="Palatino Linotype" w:hAnsi="Palatino Linotype"/>
          <w:sz w:val="20"/>
          <w:lang w:val="es-ES_tradnl"/>
        </w:rPr>
        <w:t>8</w:t>
      </w:r>
      <w:r w:rsidR="00072938">
        <w:rPr>
          <w:rFonts w:ascii="Palatino Linotype" w:hAnsi="Palatino Linotype"/>
          <w:sz w:val="20"/>
          <w:lang w:val="es-ES_tradnl"/>
        </w:rPr>
        <w:t>85</w:t>
      </w:r>
      <w:r w:rsidR="002C3757">
        <w:rPr>
          <w:rFonts w:ascii="Palatino Linotype" w:hAnsi="Palatino Linotype"/>
          <w:sz w:val="20"/>
          <w:lang w:val="es-ES_tradnl"/>
        </w:rPr>
        <w:t>7</w:t>
      </w:r>
      <w:r w:rsidRPr="004A0F21">
        <w:rPr>
          <w:rFonts w:ascii="Palatino Linotype" w:hAnsi="Palatino Linotype"/>
          <w:sz w:val="20"/>
          <w:lang w:val="es-ES_tradnl"/>
        </w:rPr>
        <w:t>/INFOEM/IP/RR/201</w:t>
      </w:r>
      <w:r>
        <w:rPr>
          <w:rFonts w:ascii="Palatino Linotype" w:hAnsi="Palatino Linotype"/>
          <w:sz w:val="20"/>
          <w:lang w:val="es-ES_tradnl"/>
        </w:rPr>
        <w:t>9</w:t>
      </w:r>
      <w:r w:rsidRPr="004A0F21">
        <w:rPr>
          <w:rFonts w:ascii="Palatino Linotype" w:hAnsi="Palatino Linotype"/>
          <w:sz w:val="20"/>
          <w:lang w:val="es-ES_tradnl"/>
        </w:rPr>
        <w:t>.</w:t>
      </w:r>
    </w:p>
    <w:p w:rsidR="006823BA" w:rsidRPr="001A7E24" w:rsidRDefault="0078246F" w:rsidP="001A7E24">
      <w:pPr>
        <w:ind w:right="49"/>
        <w:jc w:val="both"/>
        <w:rPr>
          <w:rFonts w:ascii="Palatino Linotype" w:hAnsi="Palatino Linotype" w:cs="Arial"/>
        </w:rPr>
      </w:pPr>
      <w:r>
        <w:rPr>
          <w:rFonts w:ascii="Palatino Linotype" w:hAnsi="Palatino Linotype"/>
          <w:sz w:val="20"/>
          <w:szCs w:val="20"/>
          <w:lang w:val="es-ES_tradnl"/>
        </w:rPr>
        <w:t>YSM</w:t>
      </w:r>
      <w:r w:rsidRPr="004A0F21">
        <w:rPr>
          <w:rFonts w:ascii="Palatino Linotype" w:hAnsi="Palatino Linotype"/>
          <w:sz w:val="20"/>
          <w:szCs w:val="20"/>
          <w:lang w:val="es-ES_tradnl"/>
        </w:rPr>
        <w:t>/LAGO</w:t>
      </w:r>
    </w:p>
    <w:sectPr w:rsidR="006823BA" w:rsidRPr="001A7E24" w:rsidSect="006823BA">
      <w:headerReference w:type="default" r:id="rId11"/>
      <w:footerReference w:type="default" r:id="rId12"/>
      <w:headerReference w:type="first" r:id="rId13"/>
      <w:footerReference w:type="firs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4416" w:rsidRDefault="00BB4416" w:rsidP="006823BA">
      <w:pPr>
        <w:spacing w:after="0" w:line="240" w:lineRule="auto"/>
      </w:pPr>
      <w:r>
        <w:separator/>
      </w:r>
    </w:p>
  </w:endnote>
  <w:endnote w:type="continuationSeparator" w:id="0">
    <w:p w:rsidR="00BB4416" w:rsidRDefault="00BB4416"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4699"/>
      <w:docPartObj>
        <w:docPartGallery w:val="Page Numbers (Bottom of Page)"/>
        <w:docPartUnique/>
      </w:docPartObj>
    </w:sdtPr>
    <w:sdtEndPr/>
    <w:sdtContent>
      <w:sdt>
        <w:sdtPr>
          <w:id w:val="-1769616900"/>
          <w:docPartObj>
            <w:docPartGallery w:val="Page Numbers (Top of Page)"/>
            <w:docPartUnique/>
          </w:docPartObj>
        </w:sdtPr>
        <w:sdtEndPr/>
        <w:sdtContent>
          <w:p w:rsidR="0074002E" w:rsidRDefault="0074002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F1415">
              <w:rPr>
                <w:b/>
                <w:bCs/>
                <w:noProof/>
              </w:rPr>
              <w:t>17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F1415">
              <w:rPr>
                <w:b/>
                <w:bCs/>
                <w:noProof/>
              </w:rPr>
              <w:t>18</w:t>
            </w:r>
            <w:r>
              <w:rPr>
                <w:b/>
                <w:bCs/>
                <w:sz w:val="24"/>
                <w:szCs w:val="24"/>
              </w:rPr>
              <w:fldChar w:fldCharType="end"/>
            </w:r>
          </w:p>
        </w:sdtContent>
      </w:sdt>
    </w:sdtContent>
  </w:sdt>
  <w:p w:rsidR="0074002E" w:rsidRDefault="0074002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1332047"/>
      <w:docPartObj>
        <w:docPartGallery w:val="Page Numbers (Bottom of Page)"/>
        <w:docPartUnique/>
      </w:docPartObj>
    </w:sdtPr>
    <w:sdtEndPr/>
    <w:sdtContent>
      <w:sdt>
        <w:sdtPr>
          <w:id w:val="344607749"/>
          <w:docPartObj>
            <w:docPartGallery w:val="Page Numbers (Top of Page)"/>
            <w:docPartUnique/>
          </w:docPartObj>
        </w:sdtPr>
        <w:sdtEndPr/>
        <w:sdtContent>
          <w:p w:rsidR="0074002E" w:rsidRDefault="0074002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F141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F1415">
              <w:rPr>
                <w:b/>
                <w:bCs/>
                <w:noProof/>
              </w:rPr>
              <w:t>18</w:t>
            </w:r>
            <w:r>
              <w:rPr>
                <w:b/>
                <w:bCs/>
                <w:sz w:val="24"/>
                <w:szCs w:val="24"/>
              </w:rPr>
              <w:fldChar w:fldCharType="end"/>
            </w:r>
          </w:p>
        </w:sdtContent>
      </w:sdt>
    </w:sdtContent>
  </w:sdt>
  <w:p w:rsidR="0074002E" w:rsidRDefault="007400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4416" w:rsidRDefault="00BB4416" w:rsidP="006823BA">
      <w:pPr>
        <w:spacing w:after="0" w:line="240" w:lineRule="auto"/>
      </w:pPr>
      <w:r>
        <w:separator/>
      </w:r>
    </w:p>
  </w:footnote>
  <w:footnote w:type="continuationSeparator" w:id="0">
    <w:p w:rsidR="00BB4416" w:rsidRDefault="00BB4416"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02E" w:rsidRDefault="0074002E">
    <w:pPr>
      <w:pStyle w:val="Encabezado"/>
      <w:rPr>
        <w:rFonts w:ascii="Palatino Linotype" w:hAnsi="Palatino Linotype"/>
        <w:sz w:val="28"/>
        <w:szCs w:val="28"/>
      </w:rPr>
    </w:pPr>
  </w:p>
  <w:tbl>
    <w:tblPr>
      <w:tblW w:w="5953" w:type="dxa"/>
      <w:tblInd w:w="3402" w:type="dxa"/>
      <w:tblLayout w:type="fixed"/>
      <w:tblLook w:val="04A0" w:firstRow="1" w:lastRow="0" w:firstColumn="1" w:lastColumn="0" w:noHBand="0" w:noVBand="1"/>
    </w:tblPr>
    <w:tblGrid>
      <w:gridCol w:w="2551"/>
      <w:gridCol w:w="3402"/>
    </w:tblGrid>
    <w:tr w:rsidR="00EA3530" w:rsidRPr="004774CC" w:rsidTr="00EB4653">
      <w:tc>
        <w:tcPr>
          <w:tcW w:w="2551" w:type="dxa"/>
          <w:shd w:val="clear" w:color="auto" w:fill="auto"/>
          <w:vAlign w:val="center"/>
        </w:tcPr>
        <w:p w:rsidR="00EA3530" w:rsidRPr="004774CC" w:rsidRDefault="00EA3530" w:rsidP="00EA3530">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402" w:type="dxa"/>
          <w:shd w:val="clear" w:color="auto" w:fill="auto"/>
          <w:vAlign w:val="center"/>
        </w:tcPr>
        <w:p w:rsidR="00EA3530" w:rsidRPr="004774CC" w:rsidRDefault="00EA3530" w:rsidP="00EA3530">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08757</w:t>
          </w:r>
          <w:r w:rsidRPr="004774CC">
            <w:rPr>
              <w:rFonts w:ascii="Palatino Linotype" w:eastAsia="Times New Roman" w:hAnsi="Palatino Linotype" w:cs="Times New Roman"/>
              <w:b/>
              <w:color w:val="808080" w:themeColor="background1" w:themeShade="80"/>
              <w:lang w:val="es-ES_tradnl" w:eastAsia="es-ES"/>
            </w:rPr>
            <w:t>/INFOEM/IP/RR/2019</w:t>
          </w:r>
        </w:p>
      </w:tc>
    </w:tr>
    <w:tr w:rsidR="00EA3530" w:rsidRPr="004774CC" w:rsidTr="00EB4653">
      <w:tc>
        <w:tcPr>
          <w:tcW w:w="2551" w:type="dxa"/>
          <w:shd w:val="clear" w:color="auto" w:fill="auto"/>
          <w:vAlign w:val="center"/>
        </w:tcPr>
        <w:p w:rsidR="00EA3530" w:rsidRPr="004774CC" w:rsidRDefault="00EA3530" w:rsidP="00EA3530">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402" w:type="dxa"/>
          <w:shd w:val="clear" w:color="auto" w:fill="auto"/>
          <w:vAlign w:val="center"/>
        </w:tcPr>
        <w:p w:rsidR="00EA3530" w:rsidRPr="004774CC" w:rsidRDefault="00EA3530" w:rsidP="00EA3530">
          <w:pPr>
            <w:spacing w:after="0" w:line="240" w:lineRule="auto"/>
            <w:rPr>
              <w:rFonts w:ascii="Palatino Linotype" w:eastAsia="Times New Roman" w:hAnsi="Palatino Linotype" w:cs="Times New Roman"/>
              <w:b/>
              <w:color w:val="808080" w:themeColor="background1" w:themeShade="80"/>
              <w:lang w:val="es-ES_tradnl" w:eastAsia="es-ES"/>
            </w:rPr>
          </w:pPr>
          <w:r w:rsidRPr="00425C02">
            <w:rPr>
              <w:rFonts w:ascii="Palatino Linotype" w:eastAsia="Times New Roman" w:hAnsi="Palatino Linotype" w:cs="Times New Roman"/>
              <w:b/>
              <w:color w:val="808080" w:themeColor="background1" w:themeShade="80"/>
              <w:lang w:val="es-ES_tradnl" w:eastAsia="es-ES"/>
            </w:rPr>
            <w:t>Organismo Público Descentralizado para la Prestación de Los Servicios de Agua Potable Alcantarillado y Saneamiento del Municipio de Naucalpan de Juárez</w:t>
          </w:r>
        </w:p>
      </w:tc>
    </w:tr>
    <w:tr w:rsidR="00EA3530" w:rsidRPr="004774CC" w:rsidTr="00EB4653">
      <w:tc>
        <w:tcPr>
          <w:tcW w:w="2551" w:type="dxa"/>
          <w:shd w:val="clear" w:color="auto" w:fill="auto"/>
          <w:vAlign w:val="center"/>
        </w:tcPr>
        <w:p w:rsidR="00EA3530" w:rsidRPr="004774CC" w:rsidRDefault="00EA3530" w:rsidP="00EA3530">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402" w:type="dxa"/>
          <w:shd w:val="clear" w:color="auto" w:fill="auto"/>
          <w:vAlign w:val="center"/>
        </w:tcPr>
        <w:p w:rsidR="00EA3530" w:rsidRPr="004774CC" w:rsidRDefault="00EA3530" w:rsidP="00EA3530">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EA3530" w:rsidRPr="00EA3530" w:rsidRDefault="00EA3530">
    <w:pPr>
      <w:pStyle w:val="Encabezado"/>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02E" w:rsidRDefault="0074002E">
    <w:pPr>
      <w:pStyle w:val="Encabezado"/>
      <w:rPr>
        <w:rFonts w:ascii="Palatino Linotype" w:hAnsi="Palatino Linotype"/>
        <w:sz w:val="28"/>
        <w:szCs w:val="28"/>
      </w:rPr>
    </w:pPr>
  </w:p>
  <w:tbl>
    <w:tblPr>
      <w:tblW w:w="7087" w:type="dxa"/>
      <w:tblInd w:w="1985" w:type="dxa"/>
      <w:tblLayout w:type="fixed"/>
      <w:tblLook w:val="04A0" w:firstRow="1" w:lastRow="0" w:firstColumn="1" w:lastColumn="0" w:noHBand="0" w:noVBand="1"/>
    </w:tblPr>
    <w:tblGrid>
      <w:gridCol w:w="2551"/>
      <w:gridCol w:w="4536"/>
    </w:tblGrid>
    <w:tr w:rsidR="00EA3530" w:rsidRPr="005C36FD" w:rsidTr="00EB4653">
      <w:tc>
        <w:tcPr>
          <w:tcW w:w="2551" w:type="dxa"/>
          <w:shd w:val="clear" w:color="auto" w:fill="auto"/>
          <w:vAlign w:val="center"/>
        </w:tcPr>
        <w:p w:rsidR="00EA3530" w:rsidRPr="005C36FD" w:rsidRDefault="00EA3530" w:rsidP="00EA3530">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4536" w:type="dxa"/>
          <w:shd w:val="clear" w:color="auto" w:fill="auto"/>
          <w:vAlign w:val="center"/>
        </w:tcPr>
        <w:p w:rsidR="00EA3530" w:rsidRPr="005C36FD" w:rsidRDefault="00EA3530" w:rsidP="00EA3530">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 xml:space="preserve">8757/INFOEM/IP/RR/2019 </w:t>
          </w:r>
        </w:p>
      </w:tc>
    </w:tr>
    <w:tr w:rsidR="00EA3530" w:rsidRPr="005C36FD" w:rsidTr="00EB4653">
      <w:tc>
        <w:tcPr>
          <w:tcW w:w="2551" w:type="dxa"/>
          <w:shd w:val="clear" w:color="auto" w:fill="auto"/>
          <w:vAlign w:val="center"/>
        </w:tcPr>
        <w:p w:rsidR="00EA3530" w:rsidRPr="005C36FD" w:rsidRDefault="00EA3530" w:rsidP="00EA3530">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4536" w:type="dxa"/>
          <w:shd w:val="clear" w:color="auto" w:fill="auto"/>
          <w:vAlign w:val="center"/>
        </w:tcPr>
        <w:p w:rsidR="00EA3530" w:rsidRPr="005C36FD" w:rsidRDefault="008F1415" w:rsidP="00EA3530">
          <w:pPr>
            <w:spacing w:after="0" w:line="240" w:lineRule="auto"/>
            <w:rPr>
              <w:rFonts w:ascii="Palatino Linotype" w:eastAsia="Times New Roman" w:hAnsi="Palatino Linotype" w:cs="Times New Roman"/>
              <w:b/>
              <w:color w:val="808080" w:themeColor="background1" w:themeShade="80"/>
              <w:lang w:val="es-ES_tradnl" w:eastAsia="es-ES"/>
            </w:rPr>
          </w:pPr>
          <w:proofErr w:type="spellStart"/>
          <w:r>
            <w:rPr>
              <w:rFonts w:ascii="Palatino Linotype" w:eastAsia="Times New Roman" w:hAnsi="Palatino Linotype" w:cs="Times New Roman"/>
              <w:b/>
              <w:color w:val="808080" w:themeColor="background1" w:themeShade="80"/>
              <w:lang w:val="es-ES_tradnl" w:eastAsia="es-ES"/>
            </w:rPr>
            <w:t>xxxxxxxxx</w:t>
          </w:r>
          <w:proofErr w:type="spellEnd"/>
          <w:r w:rsidR="00EA3530" w:rsidRPr="00921CB8">
            <w:rPr>
              <w:rFonts w:ascii="Palatino Linotype" w:eastAsia="Times New Roman" w:hAnsi="Palatino Linotype" w:cs="Times New Roman"/>
              <w:b/>
              <w:color w:val="808080" w:themeColor="background1" w:themeShade="80"/>
              <w:lang w:val="es-ES_tradnl" w:eastAsia="es-ES"/>
            </w:rPr>
            <w:t xml:space="preserve"> </w:t>
          </w:r>
          <w:proofErr w:type="spellStart"/>
          <w:r>
            <w:rPr>
              <w:rFonts w:ascii="Palatino Linotype" w:eastAsia="Times New Roman" w:hAnsi="Palatino Linotype" w:cs="Times New Roman"/>
              <w:b/>
              <w:color w:val="808080" w:themeColor="background1" w:themeShade="80"/>
              <w:lang w:val="es-ES_tradnl" w:eastAsia="es-ES"/>
            </w:rPr>
            <w:t>xxxxxx</w:t>
          </w:r>
          <w:proofErr w:type="spellEnd"/>
          <w:r w:rsidR="00EA3530">
            <w:rPr>
              <w:rFonts w:ascii="Palatino Linotype" w:eastAsia="Times New Roman" w:hAnsi="Palatino Linotype" w:cs="Times New Roman"/>
              <w:b/>
              <w:color w:val="808080" w:themeColor="background1" w:themeShade="80"/>
              <w:lang w:val="es-ES_tradnl" w:eastAsia="es-ES"/>
            </w:rPr>
            <w:t xml:space="preserve"> </w:t>
          </w:r>
          <w:proofErr w:type="spellStart"/>
          <w:r>
            <w:rPr>
              <w:rFonts w:ascii="Palatino Linotype" w:eastAsia="Times New Roman" w:hAnsi="Palatino Linotype" w:cs="Times New Roman"/>
              <w:b/>
              <w:color w:val="808080" w:themeColor="background1" w:themeShade="80"/>
              <w:lang w:val="es-ES_tradnl" w:eastAsia="es-ES"/>
            </w:rPr>
            <w:t>xxxxxx</w:t>
          </w:r>
          <w:proofErr w:type="spellEnd"/>
          <w:r w:rsidR="00EA3530">
            <w:rPr>
              <w:rFonts w:ascii="Palatino Linotype" w:eastAsia="Times New Roman" w:hAnsi="Palatino Linotype" w:cs="Times New Roman"/>
              <w:b/>
              <w:color w:val="808080" w:themeColor="background1" w:themeShade="80"/>
              <w:lang w:val="es-ES_tradnl" w:eastAsia="es-ES"/>
            </w:rPr>
            <w:t xml:space="preserve"> </w:t>
          </w:r>
          <w:proofErr w:type="spellStart"/>
          <w:r>
            <w:rPr>
              <w:rFonts w:ascii="Palatino Linotype" w:eastAsia="Times New Roman" w:hAnsi="Palatino Linotype" w:cs="Times New Roman"/>
              <w:b/>
              <w:color w:val="808080" w:themeColor="background1" w:themeShade="80"/>
              <w:lang w:val="es-ES_tradnl" w:eastAsia="es-ES"/>
            </w:rPr>
            <w:t>xxxxx</w:t>
          </w:r>
          <w:proofErr w:type="spellEnd"/>
        </w:p>
      </w:tc>
    </w:tr>
    <w:tr w:rsidR="00EA3530" w:rsidRPr="005C36FD" w:rsidTr="00EB4653">
      <w:trPr>
        <w:trHeight w:val="228"/>
      </w:trPr>
      <w:tc>
        <w:tcPr>
          <w:tcW w:w="2551" w:type="dxa"/>
          <w:shd w:val="clear" w:color="auto" w:fill="auto"/>
          <w:vAlign w:val="center"/>
        </w:tcPr>
        <w:p w:rsidR="00EA3530" w:rsidRPr="005C36FD" w:rsidRDefault="00EA3530" w:rsidP="00EA3530">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4536" w:type="dxa"/>
          <w:shd w:val="clear" w:color="auto" w:fill="auto"/>
          <w:vAlign w:val="center"/>
        </w:tcPr>
        <w:p w:rsidR="00EA3530" w:rsidRPr="005C36FD" w:rsidRDefault="00EA3530" w:rsidP="00EA3530">
          <w:pPr>
            <w:spacing w:after="0" w:line="240" w:lineRule="auto"/>
            <w:jc w:val="both"/>
            <w:rPr>
              <w:rFonts w:ascii="Palatino Linotype" w:eastAsia="Times New Roman" w:hAnsi="Palatino Linotype" w:cs="Times New Roman"/>
              <w:b/>
              <w:color w:val="808080" w:themeColor="background1" w:themeShade="80"/>
              <w:lang w:val="es-ES_tradnl" w:eastAsia="es-ES"/>
            </w:rPr>
          </w:pPr>
          <w:r w:rsidRPr="00425C02">
            <w:rPr>
              <w:rFonts w:ascii="Palatino Linotype" w:eastAsia="Times New Roman" w:hAnsi="Palatino Linotype" w:cs="Times New Roman"/>
              <w:b/>
              <w:color w:val="808080" w:themeColor="background1" w:themeShade="80"/>
              <w:lang w:val="es-ES_tradnl" w:eastAsia="es-ES"/>
            </w:rPr>
            <w:t>Organismo Público Descentralizado para la Prestación de Los Servicios de Agua Potable Alcantarillado y Saneamiento del Municipio de Naucalpan de Juárez</w:t>
          </w:r>
        </w:p>
      </w:tc>
    </w:tr>
    <w:tr w:rsidR="00EA3530" w:rsidRPr="005C36FD" w:rsidTr="00EB4653">
      <w:tc>
        <w:tcPr>
          <w:tcW w:w="2551" w:type="dxa"/>
          <w:shd w:val="clear" w:color="auto" w:fill="auto"/>
          <w:vAlign w:val="center"/>
        </w:tcPr>
        <w:p w:rsidR="00EA3530" w:rsidRPr="005C36FD" w:rsidRDefault="00EA3530" w:rsidP="00EA3530">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4536" w:type="dxa"/>
          <w:shd w:val="clear" w:color="auto" w:fill="auto"/>
          <w:vAlign w:val="center"/>
        </w:tcPr>
        <w:p w:rsidR="00EA3530" w:rsidRPr="005C36FD" w:rsidRDefault="00EA3530" w:rsidP="00EA3530">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EA3530" w:rsidRPr="00EA3530" w:rsidRDefault="00EA3530">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75E14"/>
    <w:multiLevelType w:val="hybridMultilevel"/>
    <w:tmpl w:val="C2FE22E0"/>
    <w:lvl w:ilvl="0" w:tplc="D2F22534">
      <w:start w:val="5"/>
      <w:numFmt w:val="bullet"/>
      <w:lvlText w:val="-"/>
      <w:lvlJc w:val="left"/>
      <w:pPr>
        <w:ind w:left="1211" w:hanging="360"/>
      </w:pPr>
      <w:rPr>
        <w:rFonts w:ascii="Palatino Linotype" w:eastAsia="Times New Roman" w:hAnsi="Palatino Linotype"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836EF6"/>
    <w:multiLevelType w:val="hybridMultilevel"/>
    <w:tmpl w:val="E744CBE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3242AD0"/>
    <w:multiLevelType w:val="hybridMultilevel"/>
    <w:tmpl w:val="3092CB60"/>
    <w:lvl w:ilvl="0" w:tplc="0B82B51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5426694"/>
    <w:multiLevelType w:val="hybridMultilevel"/>
    <w:tmpl w:val="FE549CE0"/>
    <w:lvl w:ilvl="0" w:tplc="95708FA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10"/>
  </w:num>
  <w:num w:numId="4">
    <w:abstractNumId w:val="7"/>
  </w:num>
  <w:num w:numId="5">
    <w:abstractNumId w:val="5"/>
  </w:num>
  <w:num w:numId="6">
    <w:abstractNumId w:val="4"/>
  </w:num>
  <w:num w:numId="7">
    <w:abstractNumId w:val="6"/>
  </w:num>
  <w:num w:numId="8">
    <w:abstractNumId w:val="11"/>
  </w:num>
  <w:num w:numId="9">
    <w:abstractNumId w:val="3"/>
  </w:num>
  <w:num w:numId="10">
    <w:abstractNumId w:val="8"/>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15221"/>
    <w:rsid w:val="000232E8"/>
    <w:rsid w:val="00040156"/>
    <w:rsid w:val="0004092A"/>
    <w:rsid w:val="0005206F"/>
    <w:rsid w:val="00060AE4"/>
    <w:rsid w:val="000611E8"/>
    <w:rsid w:val="00072938"/>
    <w:rsid w:val="0008172C"/>
    <w:rsid w:val="00086CF0"/>
    <w:rsid w:val="00093252"/>
    <w:rsid w:val="000A2778"/>
    <w:rsid w:val="000B2417"/>
    <w:rsid w:val="000C3EFF"/>
    <w:rsid w:val="000D7CB9"/>
    <w:rsid w:val="000E1507"/>
    <w:rsid w:val="000E6180"/>
    <w:rsid w:val="000F4517"/>
    <w:rsid w:val="00111443"/>
    <w:rsid w:val="00120FC4"/>
    <w:rsid w:val="00125A41"/>
    <w:rsid w:val="00136291"/>
    <w:rsid w:val="0013649D"/>
    <w:rsid w:val="00137919"/>
    <w:rsid w:val="00143C1F"/>
    <w:rsid w:val="00154AC6"/>
    <w:rsid w:val="001601D6"/>
    <w:rsid w:val="00166B08"/>
    <w:rsid w:val="00167DAA"/>
    <w:rsid w:val="00174903"/>
    <w:rsid w:val="00176B90"/>
    <w:rsid w:val="001A7E24"/>
    <w:rsid w:val="001C3407"/>
    <w:rsid w:val="001C372D"/>
    <w:rsid w:val="001C4AAD"/>
    <w:rsid w:val="001C685A"/>
    <w:rsid w:val="00207343"/>
    <w:rsid w:val="00225926"/>
    <w:rsid w:val="00237EAF"/>
    <w:rsid w:val="0027043F"/>
    <w:rsid w:val="0027427A"/>
    <w:rsid w:val="00283B91"/>
    <w:rsid w:val="002878AE"/>
    <w:rsid w:val="002A28A1"/>
    <w:rsid w:val="002B65B3"/>
    <w:rsid w:val="002C3757"/>
    <w:rsid w:val="002C3938"/>
    <w:rsid w:val="002C5BD4"/>
    <w:rsid w:val="002D5E30"/>
    <w:rsid w:val="002E6119"/>
    <w:rsid w:val="0031541B"/>
    <w:rsid w:val="00322B0A"/>
    <w:rsid w:val="00323EFC"/>
    <w:rsid w:val="003356DE"/>
    <w:rsid w:val="00362E58"/>
    <w:rsid w:val="0037221B"/>
    <w:rsid w:val="00373FC9"/>
    <w:rsid w:val="00376DCE"/>
    <w:rsid w:val="00387E97"/>
    <w:rsid w:val="003A2BD8"/>
    <w:rsid w:val="003B2F63"/>
    <w:rsid w:val="003D3B9B"/>
    <w:rsid w:val="00410BAE"/>
    <w:rsid w:val="004223EA"/>
    <w:rsid w:val="00425C02"/>
    <w:rsid w:val="00427263"/>
    <w:rsid w:val="004602CA"/>
    <w:rsid w:val="0046137D"/>
    <w:rsid w:val="0047298C"/>
    <w:rsid w:val="004A056C"/>
    <w:rsid w:val="004A2C4E"/>
    <w:rsid w:val="004A6DD8"/>
    <w:rsid w:val="004B7E42"/>
    <w:rsid w:val="004D35A7"/>
    <w:rsid w:val="004D6E36"/>
    <w:rsid w:val="005011D7"/>
    <w:rsid w:val="005026F8"/>
    <w:rsid w:val="00505E0F"/>
    <w:rsid w:val="00516CAC"/>
    <w:rsid w:val="0052153A"/>
    <w:rsid w:val="00523366"/>
    <w:rsid w:val="005237E8"/>
    <w:rsid w:val="00562355"/>
    <w:rsid w:val="00562E09"/>
    <w:rsid w:val="005809CF"/>
    <w:rsid w:val="005846D7"/>
    <w:rsid w:val="00585BF9"/>
    <w:rsid w:val="00597B85"/>
    <w:rsid w:val="005A21A3"/>
    <w:rsid w:val="005A7354"/>
    <w:rsid w:val="005A788B"/>
    <w:rsid w:val="005B0853"/>
    <w:rsid w:val="005B3134"/>
    <w:rsid w:val="005B6F85"/>
    <w:rsid w:val="005E4D60"/>
    <w:rsid w:val="005F78F7"/>
    <w:rsid w:val="006106D4"/>
    <w:rsid w:val="006279C7"/>
    <w:rsid w:val="00632612"/>
    <w:rsid w:val="00647B15"/>
    <w:rsid w:val="00660201"/>
    <w:rsid w:val="006724AF"/>
    <w:rsid w:val="00675B77"/>
    <w:rsid w:val="006823BA"/>
    <w:rsid w:val="00685BCD"/>
    <w:rsid w:val="0069282C"/>
    <w:rsid w:val="00694567"/>
    <w:rsid w:val="006B163A"/>
    <w:rsid w:val="006D4218"/>
    <w:rsid w:val="006E3567"/>
    <w:rsid w:val="006F7E41"/>
    <w:rsid w:val="00705644"/>
    <w:rsid w:val="007058B0"/>
    <w:rsid w:val="00707E5D"/>
    <w:rsid w:val="0071074C"/>
    <w:rsid w:val="0071573D"/>
    <w:rsid w:val="0074002E"/>
    <w:rsid w:val="0078246F"/>
    <w:rsid w:val="00794713"/>
    <w:rsid w:val="007B2E4F"/>
    <w:rsid w:val="007C29B9"/>
    <w:rsid w:val="007C68B6"/>
    <w:rsid w:val="007D21FE"/>
    <w:rsid w:val="007D27E3"/>
    <w:rsid w:val="008113B3"/>
    <w:rsid w:val="0081254E"/>
    <w:rsid w:val="00826A36"/>
    <w:rsid w:val="008332F9"/>
    <w:rsid w:val="0084755E"/>
    <w:rsid w:val="00847E50"/>
    <w:rsid w:val="00866279"/>
    <w:rsid w:val="00866688"/>
    <w:rsid w:val="00877AA6"/>
    <w:rsid w:val="008800CE"/>
    <w:rsid w:val="00880D9C"/>
    <w:rsid w:val="0088434F"/>
    <w:rsid w:val="00896D62"/>
    <w:rsid w:val="008A067E"/>
    <w:rsid w:val="008A7575"/>
    <w:rsid w:val="008B1A15"/>
    <w:rsid w:val="008B2A27"/>
    <w:rsid w:val="008B5DC2"/>
    <w:rsid w:val="008C60D3"/>
    <w:rsid w:val="008F1415"/>
    <w:rsid w:val="009000B6"/>
    <w:rsid w:val="0090629D"/>
    <w:rsid w:val="00921CB8"/>
    <w:rsid w:val="0093255C"/>
    <w:rsid w:val="0093388F"/>
    <w:rsid w:val="00947E29"/>
    <w:rsid w:val="00955CD1"/>
    <w:rsid w:val="009833D5"/>
    <w:rsid w:val="009A0CE1"/>
    <w:rsid w:val="009A16D1"/>
    <w:rsid w:val="009A2BAB"/>
    <w:rsid w:val="009B7E73"/>
    <w:rsid w:val="009C2302"/>
    <w:rsid w:val="009D2340"/>
    <w:rsid w:val="009D3A8B"/>
    <w:rsid w:val="009D7CC6"/>
    <w:rsid w:val="009E31EC"/>
    <w:rsid w:val="00A00641"/>
    <w:rsid w:val="00A259EF"/>
    <w:rsid w:val="00A303D0"/>
    <w:rsid w:val="00A34831"/>
    <w:rsid w:val="00A36862"/>
    <w:rsid w:val="00A516EA"/>
    <w:rsid w:val="00A60B52"/>
    <w:rsid w:val="00A66CCF"/>
    <w:rsid w:val="00A71172"/>
    <w:rsid w:val="00A761FA"/>
    <w:rsid w:val="00AC3AD7"/>
    <w:rsid w:val="00AC576A"/>
    <w:rsid w:val="00AD041B"/>
    <w:rsid w:val="00B064FB"/>
    <w:rsid w:val="00B101F5"/>
    <w:rsid w:val="00B114EE"/>
    <w:rsid w:val="00B17480"/>
    <w:rsid w:val="00B20415"/>
    <w:rsid w:val="00B20479"/>
    <w:rsid w:val="00B24AD3"/>
    <w:rsid w:val="00B34991"/>
    <w:rsid w:val="00B46422"/>
    <w:rsid w:val="00B57F73"/>
    <w:rsid w:val="00B60CA7"/>
    <w:rsid w:val="00B74D70"/>
    <w:rsid w:val="00B75041"/>
    <w:rsid w:val="00B75076"/>
    <w:rsid w:val="00B8490E"/>
    <w:rsid w:val="00B87481"/>
    <w:rsid w:val="00B963EB"/>
    <w:rsid w:val="00BA0563"/>
    <w:rsid w:val="00BA3BE0"/>
    <w:rsid w:val="00BA538B"/>
    <w:rsid w:val="00BB4416"/>
    <w:rsid w:val="00BC5EB7"/>
    <w:rsid w:val="00BD659B"/>
    <w:rsid w:val="00BD79F2"/>
    <w:rsid w:val="00BE1D35"/>
    <w:rsid w:val="00BE2D6E"/>
    <w:rsid w:val="00C167FB"/>
    <w:rsid w:val="00C17665"/>
    <w:rsid w:val="00C318AA"/>
    <w:rsid w:val="00C32A3A"/>
    <w:rsid w:val="00C33E8B"/>
    <w:rsid w:val="00C36CCE"/>
    <w:rsid w:val="00C508C9"/>
    <w:rsid w:val="00C5399D"/>
    <w:rsid w:val="00C558B6"/>
    <w:rsid w:val="00C57ECB"/>
    <w:rsid w:val="00C63208"/>
    <w:rsid w:val="00C71FEE"/>
    <w:rsid w:val="00C86037"/>
    <w:rsid w:val="00C904BD"/>
    <w:rsid w:val="00C95812"/>
    <w:rsid w:val="00CB7681"/>
    <w:rsid w:val="00CC17A4"/>
    <w:rsid w:val="00CC3949"/>
    <w:rsid w:val="00CC3FCF"/>
    <w:rsid w:val="00CD481C"/>
    <w:rsid w:val="00CE56FB"/>
    <w:rsid w:val="00CE599E"/>
    <w:rsid w:val="00CF479A"/>
    <w:rsid w:val="00D05A9B"/>
    <w:rsid w:val="00D26249"/>
    <w:rsid w:val="00D3243E"/>
    <w:rsid w:val="00D407AD"/>
    <w:rsid w:val="00D52889"/>
    <w:rsid w:val="00D546D6"/>
    <w:rsid w:val="00D55073"/>
    <w:rsid w:val="00D63B76"/>
    <w:rsid w:val="00D92F3E"/>
    <w:rsid w:val="00D960D2"/>
    <w:rsid w:val="00DA0444"/>
    <w:rsid w:val="00DA2140"/>
    <w:rsid w:val="00DB04A5"/>
    <w:rsid w:val="00DB7D5E"/>
    <w:rsid w:val="00DC5EA5"/>
    <w:rsid w:val="00DE4E41"/>
    <w:rsid w:val="00DE6DC8"/>
    <w:rsid w:val="00DF2DCA"/>
    <w:rsid w:val="00E20C6A"/>
    <w:rsid w:val="00E5072E"/>
    <w:rsid w:val="00E82845"/>
    <w:rsid w:val="00E83C2D"/>
    <w:rsid w:val="00EA3530"/>
    <w:rsid w:val="00EA3CDF"/>
    <w:rsid w:val="00EC50A9"/>
    <w:rsid w:val="00EE31A8"/>
    <w:rsid w:val="00EF3A33"/>
    <w:rsid w:val="00EF51DD"/>
    <w:rsid w:val="00F00F3A"/>
    <w:rsid w:val="00F32CC0"/>
    <w:rsid w:val="00F41517"/>
    <w:rsid w:val="00F5143E"/>
    <w:rsid w:val="00F56603"/>
    <w:rsid w:val="00F620AD"/>
    <w:rsid w:val="00F72F7A"/>
    <w:rsid w:val="00F73757"/>
    <w:rsid w:val="00F74A15"/>
    <w:rsid w:val="00F7609C"/>
    <w:rsid w:val="00F80B33"/>
    <w:rsid w:val="00FB7494"/>
    <w:rsid w:val="00FC5DE3"/>
    <w:rsid w:val="00FE19B9"/>
    <w:rsid w:val="00FE3459"/>
    <w:rsid w:val="00FE3B01"/>
    <w:rsid w:val="00FE71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
    <w:name w:val="red"/>
    <w:basedOn w:val="Fuentedeprrafopredeter"/>
    <w:rsid w:val="006B163A"/>
  </w:style>
  <w:style w:type="paragraph" w:customStyle="1" w:styleId="francesa">
    <w:name w:val="francesa"/>
    <w:basedOn w:val="Normal"/>
    <w:rsid w:val="006B163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301922">
      <w:bodyDiv w:val="1"/>
      <w:marLeft w:val="0"/>
      <w:marRight w:val="0"/>
      <w:marTop w:val="0"/>
      <w:marBottom w:val="0"/>
      <w:divBdr>
        <w:top w:val="none" w:sz="0" w:space="0" w:color="auto"/>
        <w:left w:val="none" w:sz="0" w:space="0" w:color="auto"/>
        <w:bottom w:val="none" w:sz="0" w:space="0" w:color="auto"/>
        <w:right w:val="none" w:sz="0" w:space="0" w:color="auto"/>
      </w:divBdr>
      <w:divsChild>
        <w:div w:id="1999579490">
          <w:marLeft w:val="0"/>
          <w:marRight w:val="0"/>
          <w:marTop w:val="0"/>
          <w:marBottom w:val="0"/>
          <w:divBdr>
            <w:top w:val="none" w:sz="0" w:space="0" w:color="auto"/>
            <w:left w:val="none" w:sz="0" w:space="0" w:color="auto"/>
            <w:bottom w:val="none" w:sz="0" w:space="0" w:color="auto"/>
            <w:right w:val="none" w:sz="0" w:space="0" w:color="auto"/>
          </w:divBdr>
        </w:div>
        <w:div w:id="2006978679">
          <w:marLeft w:val="0"/>
          <w:marRight w:val="0"/>
          <w:marTop w:val="0"/>
          <w:marBottom w:val="0"/>
          <w:divBdr>
            <w:top w:val="none" w:sz="0" w:space="0" w:color="auto"/>
            <w:left w:val="none" w:sz="0" w:space="0" w:color="auto"/>
            <w:bottom w:val="none" w:sz="0" w:space="0" w:color="auto"/>
            <w:right w:val="none" w:sz="0" w:space="0" w:color="auto"/>
          </w:divBdr>
          <w:divsChild>
            <w:div w:id="4724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29A7A-4B7A-4EA1-A776-9584CA790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3384</Words>
  <Characters>18617</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5</cp:revision>
  <cp:lastPrinted>2019-12-09T22:23:00Z</cp:lastPrinted>
  <dcterms:created xsi:type="dcterms:W3CDTF">2020-01-31T01:19:00Z</dcterms:created>
  <dcterms:modified xsi:type="dcterms:W3CDTF">2020-02-13T23:41:00Z</dcterms:modified>
</cp:coreProperties>
</file>