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680" w:rsidRDefault="00552680" w:rsidP="00D175BF">
      <w:pPr>
        <w:spacing w:after="0" w:line="360" w:lineRule="auto"/>
        <w:ind w:right="-142"/>
        <w:jc w:val="center"/>
        <w:rPr>
          <w:rFonts w:ascii="Palatino Linotype" w:eastAsiaTheme="minorEastAsia" w:hAnsi="Palatino Linotype"/>
          <w:b/>
          <w:sz w:val="24"/>
          <w:szCs w:val="24"/>
          <w:lang w:val="es-ES_tradnl" w:eastAsia="es-ES"/>
        </w:rPr>
      </w:pPr>
      <w:r w:rsidRPr="00D175BF">
        <w:rPr>
          <w:rFonts w:ascii="Palatino Linotype" w:eastAsiaTheme="minorEastAsia" w:hAnsi="Palatino Linotype"/>
          <w:b/>
          <w:sz w:val="24"/>
          <w:szCs w:val="24"/>
          <w:lang w:val="es-ES_tradnl" w:eastAsia="es-ES"/>
        </w:rPr>
        <w:t>LÍNEAS ARGUMENTATIVAS</w:t>
      </w:r>
    </w:p>
    <w:p w:rsidR="00D175BF" w:rsidRPr="00D175BF" w:rsidRDefault="00D175BF" w:rsidP="00D175BF">
      <w:pPr>
        <w:spacing w:after="0" w:line="360" w:lineRule="auto"/>
        <w:ind w:right="-142"/>
        <w:jc w:val="center"/>
        <w:rPr>
          <w:rFonts w:ascii="Palatino Linotype" w:eastAsiaTheme="minorEastAsia" w:hAnsi="Palatino Linotype"/>
          <w:b/>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r w:rsidRPr="00D175BF">
        <w:rPr>
          <w:rFonts w:ascii="Palatino Linotype" w:eastAsia="Arial Unicode MS" w:hAnsi="Palatino Linotype" w:cs="Arial"/>
          <w:b/>
          <w:sz w:val="24"/>
          <w:szCs w:val="24"/>
          <w:lang w:val="es-ES_tradnl" w:eastAsia="es-ES"/>
        </w:rPr>
        <w:t>DEBERES DE LAS AUTORIDADES</w:t>
      </w:r>
      <w:r w:rsidRPr="00D175BF">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552680" w:rsidRPr="00D175BF" w:rsidRDefault="00552680" w:rsidP="00D175BF">
      <w:pPr>
        <w:spacing w:after="0" w:line="360" w:lineRule="auto"/>
        <w:jc w:val="both"/>
        <w:rPr>
          <w:rFonts w:ascii="Palatino Linotype" w:eastAsia="Arial Unicode MS" w:hAnsi="Palatino Linotype" w:cs="Arial"/>
          <w:b/>
          <w:sz w:val="24"/>
          <w:szCs w:val="24"/>
          <w:lang w:val="es-ES_tradnl" w:eastAsia="es-ES"/>
        </w:rPr>
      </w:pPr>
    </w:p>
    <w:p w:rsidR="00552680" w:rsidRPr="00D175BF" w:rsidRDefault="00552680" w:rsidP="00D175BF">
      <w:pPr>
        <w:spacing w:after="0" w:line="360" w:lineRule="auto"/>
        <w:contextualSpacing/>
        <w:jc w:val="both"/>
        <w:rPr>
          <w:rFonts w:ascii="Palatino Linotype" w:eastAsia="Times New Roman" w:hAnsi="Palatino Linotype" w:cs="Arial"/>
          <w:sz w:val="24"/>
          <w:szCs w:val="24"/>
          <w:lang w:val="es-ES_tradnl" w:eastAsia="es-MX"/>
        </w:rPr>
      </w:pPr>
      <w:r w:rsidRPr="00D175BF">
        <w:rPr>
          <w:rFonts w:ascii="Palatino Linotype" w:eastAsia="Calibri" w:hAnsi="Palatino Linotype" w:cs="Times New Roman"/>
          <w:b/>
          <w:sz w:val="24"/>
          <w:szCs w:val="24"/>
        </w:rPr>
        <w:t>DE LAS RESPUESTAS INCOMPLETAS Y DEFICIENTES.</w:t>
      </w:r>
      <w:r w:rsidRPr="00D175BF">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D175BF">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552680" w:rsidRPr="00D175BF" w:rsidRDefault="00552680" w:rsidP="00D175BF">
      <w:pPr>
        <w:spacing w:after="0" w:line="360" w:lineRule="auto"/>
        <w:jc w:val="both"/>
        <w:rPr>
          <w:rFonts w:ascii="Palatino Linotype" w:eastAsia="Calibri" w:hAnsi="Palatino Linotype" w:cs="Times New Roman"/>
          <w:b/>
          <w:sz w:val="24"/>
          <w:szCs w:val="24"/>
          <w:lang w:val="es-ES_tradnl" w:eastAsia="es-ES"/>
        </w:rPr>
      </w:pPr>
    </w:p>
    <w:p w:rsidR="00552680" w:rsidRPr="00D175BF" w:rsidRDefault="00552680" w:rsidP="00D175BF">
      <w:pPr>
        <w:spacing w:after="0" w:line="360" w:lineRule="auto"/>
        <w:jc w:val="both"/>
        <w:rPr>
          <w:rFonts w:ascii="Palatino Linotype" w:eastAsia="Calibri" w:hAnsi="Palatino Linotype" w:cs="Times New Roman"/>
          <w:sz w:val="24"/>
          <w:szCs w:val="24"/>
          <w:lang w:val="es-ES_tradnl" w:eastAsia="es-ES"/>
        </w:rPr>
      </w:pPr>
      <w:r w:rsidRPr="00D175BF">
        <w:rPr>
          <w:rFonts w:ascii="Palatino Linotype" w:eastAsia="Calibri" w:hAnsi="Palatino Linotype" w:cs="Times New Roman"/>
          <w:b/>
          <w:sz w:val="24"/>
          <w:szCs w:val="24"/>
          <w:lang w:val="es-ES_tradnl" w:eastAsia="es-ES"/>
        </w:rPr>
        <w:t>DE LA GARANTÍA DE PROPORCIONAR LA INFORMACIÓN PÚBLICA GUBERNAMENTAL.</w:t>
      </w:r>
      <w:r w:rsidRPr="00D175B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52680" w:rsidRPr="00D175BF" w:rsidRDefault="00552680" w:rsidP="00D175BF">
      <w:pPr>
        <w:spacing w:after="0" w:line="360" w:lineRule="auto"/>
        <w:jc w:val="both"/>
        <w:rPr>
          <w:rFonts w:ascii="Palatino Linotype" w:eastAsia="Calibri" w:hAnsi="Palatino Linotype" w:cs="Times New Roman"/>
          <w:sz w:val="24"/>
          <w:szCs w:val="24"/>
          <w:lang w:val="es-ES_tradnl" w:eastAsia="es-ES"/>
        </w:rPr>
      </w:pPr>
    </w:p>
    <w:p w:rsidR="00552680" w:rsidRDefault="00552680" w:rsidP="00D175BF">
      <w:pPr>
        <w:spacing w:after="0" w:line="360" w:lineRule="auto"/>
        <w:jc w:val="both"/>
        <w:rPr>
          <w:rFonts w:ascii="Palatino Linotype" w:eastAsia="Arial Unicode MS" w:hAnsi="Palatino Linotype" w:cs="Arial"/>
          <w:sz w:val="24"/>
          <w:szCs w:val="24"/>
          <w:lang w:eastAsia="es-ES"/>
        </w:rPr>
      </w:pPr>
      <w:r w:rsidRPr="00D175BF">
        <w:rPr>
          <w:rFonts w:ascii="Palatino Linotype" w:eastAsia="Arial Unicode MS" w:hAnsi="Palatino Linotype" w:cs="Arial"/>
          <w:b/>
          <w:sz w:val="24"/>
          <w:szCs w:val="24"/>
          <w:lang w:eastAsia="es-ES"/>
        </w:rPr>
        <w:t>DE LA ELABORACIÓN DE LAS VERSIONES PÚBLICAS</w:t>
      </w:r>
      <w:r w:rsidRPr="00D175BF">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D175BF">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D175BF" w:rsidRPr="00D175BF" w:rsidRDefault="00D175BF" w:rsidP="00D175BF">
      <w:pPr>
        <w:spacing w:after="0" w:line="360" w:lineRule="auto"/>
        <w:jc w:val="both"/>
        <w:rPr>
          <w:rFonts w:ascii="Palatino Linotype" w:eastAsia="Arial Unicode MS" w:hAnsi="Palatino Linotype" w:cs="Arial"/>
          <w:sz w:val="24"/>
          <w:szCs w:val="24"/>
          <w:lang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r w:rsidRPr="00D175BF">
        <w:rPr>
          <w:rFonts w:ascii="Palatino Linotype" w:eastAsia="Arial Unicode MS" w:hAnsi="Palatino Linotype" w:cs="Arial"/>
          <w:b/>
          <w:sz w:val="24"/>
          <w:szCs w:val="24"/>
          <w:lang w:val="es-ES_tradnl" w:eastAsia="es-ES"/>
        </w:rPr>
        <w:t xml:space="preserve">INFORMACIÓN CONFIDENCIAL, CLASIFICACIÓN DE LA. </w:t>
      </w:r>
      <w:r w:rsidRPr="00D175BF">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52680" w:rsidRPr="00D175BF" w:rsidRDefault="00D175BF" w:rsidP="00D175BF">
      <w:pPr>
        <w:spacing w:after="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-58732</wp:posOffset>
                </wp:positionH>
                <wp:positionV relativeFrom="paragraph">
                  <wp:posOffset>113152</wp:posOffset>
                </wp:positionV>
                <wp:extent cx="5632315" cy="4105072"/>
                <wp:effectExtent l="19050" t="19050" r="26035" b="29210"/>
                <wp:wrapNone/>
                <wp:docPr id="2" name="Conector recto 2"/>
                <wp:cNvGraphicFramePr/>
                <a:graphic xmlns:a="http://schemas.openxmlformats.org/drawingml/2006/main">
                  <a:graphicData uri="http://schemas.microsoft.com/office/word/2010/wordprocessingShape">
                    <wps:wsp>
                      <wps:cNvCnPr/>
                      <wps:spPr>
                        <a:xfrm>
                          <a:off x="0" y="0"/>
                          <a:ext cx="5632315" cy="41050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2D1D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pt,8.9pt" to="438.9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" strokecolor="#5b9bd5 [3204]" strokeweight="3pt">
                <v:stroke joinstyle="miter"/>
              </v:line>
            </w:pict>
          </mc:Fallback>
        </mc:AlternateContent>
      </w: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Pr="00D175BF" w:rsidRDefault="00552680" w:rsidP="00D175BF">
      <w:pPr>
        <w:spacing w:after="0" w:line="360" w:lineRule="auto"/>
        <w:jc w:val="both"/>
        <w:rPr>
          <w:rFonts w:ascii="Palatino Linotype" w:eastAsia="Arial Unicode MS" w:hAnsi="Palatino Linotype" w:cs="Arial"/>
          <w:sz w:val="24"/>
          <w:szCs w:val="24"/>
          <w:lang w:val="es-ES_tradnl" w:eastAsia="es-ES"/>
        </w:rPr>
      </w:pPr>
    </w:p>
    <w:p w:rsidR="00552680" w:rsidRDefault="00552680" w:rsidP="00D175BF">
      <w:pPr>
        <w:spacing w:after="0" w:line="360" w:lineRule="auto"/>
        <w:jc w:val="both"/>
        <w:rPr>
          <w:rFonts w:ascii="Palatino Linotype" w:eastAsia="Arial Unicode MS" w:hAnsi="Palatino Linotype" w:cs="Arial"/>
          <w:sz w:val="24"/>
          <w:szCs w:val="24"/>
          <w:lang w:val="es-ES_tradnl" w:eastAsia="es-ES"/>
        </w:rPr>
      </w:pPr>
    </w:p>
    <w:p w:rsidR="00D175BF" w:rsidRDefault="00D175BF" w:rsidP="00D175BF">
      <w:pPr>
        <w:spacing w:after="0" w:line="360" w:lineRule="auto"/>
        <w:jc w:val="both"/>
        <w:rPr>
          <w:rFonts w:ascii="Palatino Linotype" w:eastAsia="Arial Unicode MS" w:hAnsi="Palatino Linotype" w:cs="Arial"/>
          <w:sz w:val="24"/>
          <w:szCs w:val="24"/>
          <w:lang w:val="es-ES_tradnl" w:eastAsia="es-ES"/>
        </w:rPr>
      </w:pPr>
    </w:p>
    <w:p w:rsidR="00D175BF" w:rsidRDefault="00D175BF" w:rsidP="00D175BF">
      <w:pPr>
        <w:spacing w:after="0" w:line="360" w:lineRule="auto"/>
        <w:jc w:val="both"/>
        <w:rPr>
          <w:rFonts w:ascii="Palatino Linotype" w:eastAsia="Arial Unicode MS" w:hAnsi="Palatino Linotype" w:cs="Arial"/>
          <w:sz w:val="24"/>
          <w:szCs w:val="24"/>
          <w:lang w:val="es-ES_tradnl" w:eastAsia="es-ES"/>
        </w:rPr>
      </w:pPr>
    </w:p>
    <w:p w:rsidR="00D175BF" w:rsidRPr="00D175BF" w:rsidRDefault="00D175BF" w:rsidP="00D175BF">
      <w:pPr>
        <w:spacing w:after="0" w:line="360" w:lineRule="auto"/>
        <w:jc w:val="both"/>
        <w:rPr>
          <w:rFonts w:ascii="Palatino Linotype" w:eastAsia="Arial Unicode MS" w:hAnsi="Palatino Linotype" w:cs="Arial"/>
          <w:sz w:val="24"/>
          <w:szCs w:val="24"/>
          <w:lang w:val="es-ES_tradnl" w:eastAsia="es-ES"/>
        </w:rPr>
      </w:pPr>
    </w:p>
    <w:p w:rsidR="00D175BF" w:rsidRPr="00D175BF" w:rsidRDefault="00552680" w:rsidP="00D175BF">
      <w:pPr>
        <w:spacing w:after="0" w:line="360" w:lineRule="auto"/>
        <w:ind w:right="-142"/>
        <w:jc w:val="center"/>
        <w:rPr>
          <w:rFonts w:ascii="Palatino Linotype" w:eastAsiaTheme="minorEastAsia" w:hAnsi="Palatino Linotype"/>
          <w:sz w:val="24"/>
          <w:szCs w:val="24"/>
          <w:lang w:val="es-ES_tradnl" w:eastAsia="es-ES"/>
        </w:rPr>
      </w:pPr>
      <w:r w:rsidRPr="00D175BF">
        <w:rPr>
          <w:rFonts w:ascii="Palatino Linotype" w:eastAsiaTheme="minorEastAsia" w:hAnsi="Palatino Linotype"/>
          <w:b/>
          <w:sz w:val="24"/>
          <w:szCs w:val="24"/>
          <w:lang w:val="es-ES_tradnl" w:eastAsia="es-ES"/>
        </w:rPr>
        <w:lastRenderedPageBreak/>
        <w:t>Índice</w:t>
      </w:r>
      <w:r w:rsidRPr="00D175BF">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52680" w:rsidRPr="00D175BF" w:rsidRDefault="00552680" w:rsidP="00D175BF">
          <w:pPr>
            <w:keepNext/>
            <w:keepLines/>
            <w:spacing w:after="0" w:line="360" w:lineRule="auto"/>
            <w:ind w:right="-142"/>
            <w:rPr>
              <w:rFonts w:ascii="Palatino Linotype" w:eastAsiaTheme="majorEastAsia" w:hAnsi="Palatino Linotype" w:cstheme="majorBidi"/>
              <w:b/>
              <w:sz w:val="24"/>
              <w:szCs w:val="24"/>
              <w:lang w:eastAsia="es-MX"/>
            </w:rPr>
          </w:pPr>
        </w:p>
        <w:p w:rsidR="00995D01" w:rsidRPr="00D175BF" w:rsidRDefault="00552680" w:rsidP="00D175BF">
          <w:pPr>
            <w:pStyle w:val="TDC1"/>
            <w:tabs>
              <w:tab w:val="right" w:leader="dot" w:pos="8828"/>
            </w:tabs>
            <w:spacing w:after="0" w:line="360" w:lineRule="auto"/>
            <w:rPr>
              <w:rFonts w:ascii="Palatino Linotype" w:eastAsiaTheme="minorEastAsia" w:hAnsi="Palatino Linotype"/>
              <w:noProof/>
              <w:sz w:val="24"/>
              <w:szCs w:val="24"/>
              <w:lang w:eastAsia="es-MX"/>
            </w:rPr>
          </w:pPr>
          <w:r w:rsidRPr="00D175BF">
            <w:rPr>
              <w:rFonts w:ascii="Palatino Linotype" w:eastAsiaTheme="minorEastAsia" w:hAnsi="Palatino Linotype"/>
              <w:b/>
              <w:sz w:val="24"/>
              <w:szCs w:val="24"/>
              <w:lang w:val="es-ES_tradnl" w:eastAsia="es-ES"/>
            </w:rPr>
            <w:fldChar w:fldCharType="begin"/>
          </w:r>
          <w:r w:rsidRPr="00D175BF">
            <w:rPr>
              <w:rFonts w:ascii="Palatino Linotype" w:eastAsiaTheme="minorEastAsia" w:hAnsi="Palatino Linotype"/>
              <w:b/>
              <w:sz w:val="24"/>
              <w:szCs w:val="24"/>
              <w:lang w:val="es-ES_tradnl" w:eastAsia="es-ES"/>
            </w:rPr>
            <w:instrText xml:space="preserve"> TOC \o "1-3" \h \z \u </w:instrText>
          </w:r>
          <w:r w:rsidRPr="00D175BF">
            <w:rPr>
              <w:rFonts w:ascii="Palatino Linotype" w:eastAsiaTheme="minorEastAsia" w:hAnsi="Palatino Linotype"/>
              <w:b/>
              <w:sz w:val="24"/>
              <w:szCs w:val="24"/>
              <w:lang w:val="es-ES_tradnl" w:eastAsia="es-ES"/>
            </w:rPr>
            <w:fldChar w:fldCharType="separate"/>
          </w:r>
          <w:hyperlink w:anchor="_Toc10031830" w:history="1">
            <w:r w:rsidR="00995D01" w:rsidRPr="00D175BF">
              <w:rPr>
                <w:rStyle w:val="Hipervnculo"/>
                <w:rFonts w:ascii="Palatino Linotype" w:eastAsiaTheme="majorEastAsia" w:hAnsi="Palatino Linotype" w:cstheme="majorBidi"/>
                <w:b/>
                <w:noProof/>
                <w:sz w:val="24"/>
                <w:szCs w:val="24"/>
              </w:rPr>
              <w:t>A N T E C E D E N T E S</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_Toc10031830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4</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31" w:history="1">
            <w:r w:rsidR="00995D01" w:rsidRPr="00D175BF">
              <w:rPr>
                <w:rStyle w:val="Hipervnculo"/>
                <w:rFonts w:ascii="Palatino Linotype" w:eastAsiaTheme="majorEastAsia" w:hAnsi="Palatino Linotype" w:cstheme="majorBidi"/>
                <w:b/>
                <w:noProof/>
                <w:sz w:val="24"/>
                <w:szCs w:val="24"/>
              </w:rPr>
              <w:t>C O N S I D E R A N D O</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_Toc10031831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8</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10031832" w:history="1">
            <w:r w:rsidR="00995D01" w:rsidRPr="00D175BF">
              <w:rPr>
                <w:rStyle w:val="Hipervnculo"/>
                <w:rFonts w:ascii="Palatino Linotype" w:eastAsiaTheme="majorEastAsia" w:hAnsi="Palatino Linotype" w:cstheme="majorBidi"/>
                <w:b/>
                <w:noProof/>
                <w:sz w:val="24"/>
                <w:szCs w:val="24"/>
              </w:rPr>
              <w:t>PRIMERO. De la competencia</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_Toc10031832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8</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10031833" w:history="1">
            <w:r w:rsidR="00995D01" w:rsidRPr="00D175BF">
              <w:rPr>
                <w:rStyle w:val="Hipervnculo"/>
                <w:rFonts w:ascii="Palatino Linotype" w:eastAsiaTheme="majorEastAsia" w:hAnsi="Palatino Linotype" w:cstheme="majorBidi"/>
                <w:b/>
                <w:noProof/>
                <w:sz w:val="24"/>
                <w:szCs w:val="24"/>
              </w:rPr>
              <w:t>SEGUNDO. De la oportunidad y procedencia.</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_Toc10031833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9</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34" w:history="1">
            <w:r w:rsidR="00995D01" w:rsidRPr="00D175BF">
              <w:rPr>
                <w:rStyle w:val="Hipervnculo"/>
                <w:rFonts w:ascii="Palatino Linotype" w:eastAsia="MS Mincho" w:hAnsi="Palatino Linotype" w:cstheme="majorBidi"/>
                <w:b/>
                <w:noProof/>
                <w:sz w:val="24"/>
                <w:szCs w:val="24"/>
                <w:lang w:val="es-ES_tradnl" w:eastAsia="es-ES"/>
              </w:rPr>
              <w:t>TERCERO. Del planteamiento de la Litis.</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_Toc10031834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11</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35" w:history="1">
            <w:r w:rsidR="00995D01" w:rsidRPr="00D175BF">
              <w:rPr>
                <w:rStyle w:val="Hipervnculo"/>
                <w:rFonts w:ascii="Palatino Linotype" w:eastAsia="MS Gothic" w:hAnsi="Palatino Linotype" w:cstheme="majorBidi"/>
                <w:b/>
                <w:noProof/>
                <w:sz w:val="24"/>
                <w:szCs w:val="24"/>
                <w:lang w:val="es-ES_tradnl" w:eastAsia="es-ES"/>
              </w:rPr>
              <w:t>CUARTO. Del estudio y resolución del recurso de revisión.</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_Toc10031835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12</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1836" w:history="1">
            <w:r w:rsidR="00995D01" w:rsidRPr="00D175BF">
              <w:rPr>
                <w:rStyle w:val="Hipervnculo"/>
                <w:rFonts w:ascii="Palatino Linotype" w:hAnsi="Palatino Linotype"/>
                <w:b/>
                <w:i/>
                <w:noProof/>
                <w:sz w:val="24"/>
                <w:szCs w:val="24"/>
                <w:lang w:val="es-ES_tradnl" w:eastAsia="es-MX"/>
              </w:rPr>
              <w:t>I.</w:t>
            </w:r>
            <w:r w:rsidR="00995D01" w:rsidRPr="00D175BF">
              <w:rPr>
                <w:rFonts w:ascii="Palatino Linotype" w:eastAsiaTheme="minorEastAsia" w:hAnsi="Palatino Linotype"/>
                <w:noProof/>
                <w:sz w:val="24"/>
                <w:szCs w:val="24"/>
                <w:lang w:eastAsia="es-MX"/>
              </w:rPr>
              <w:tab/>
            </w:r>
            <w:r w:rsidR="00995D01" w:rsidRPr="00D175BF">
              <w:rPr>
                <w:rStyle w:val="Hipervnculo"/>
                <w:rFonts w:ascii="Palatino Linotype" w:eastAsia="MS Gothic" w:hAnsi="Palatino Linotype" w:cstheme="majorBidi"/>
                <w:b/>
                <w:i/>
                <w:noProof/>
                <w:sz w:val="24"/>
                <w:szCs w:val="24"/>
              </w:rPr>
              <w:t>El derecho de acceso a la información publica</w:t>
            </w:r>
            <w:r w:rsidR="00995D01" w:rsidRPr="00D175BF">
              <w:rPr>
                <w:rStyle w:val="Hipervnculo"/>
                <w:rFonts w:ascii="Palatino Linotype" w:eastAsia="MS Mincho" w:hAnsi="Palatino Linotype" w:cs="Arial"/>
                <w:b/>
                <w:i/>
                <w:noProof/>
                <w:sz w:val="24"/>
                <w:szCs w:val="24"/>
                <w:lang w:val="es-ES_tradnl" w:eastAsia="es-MX"/>
              </w:rPr>
              <w:t>.</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_Toc10031836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12</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10031837" w:history="1">
            <w:r w:rsidR="00995D01" w:rsidRPr="00D175BF">
              <w:rPr>
                <w:rStyle w:val="Hipervnculo"/>
                <w:rFonts w:ascii="Palatino Linotype" w:eastAsia="MS Mincho" w:hAnsi="Palatino Linotype" w:cstheme="majorBidi"/>
                <w:b/>
                <w:i/>
                <w:noProof/>
                <w:sz w:val="24"/>
                <w:szCs w:val="24"/>
                <w:lang w:val="es-ES_tradnl" w:eastAsia="es-ES"/>
              </w:rPr>
              <w:t>II. De la respuesta</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_Toc10031837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15</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38" w:history="1">
            <w:r w:rsidR="00995D01" w:rsidRPr="00D175BF">
              <w:rPr>
                <w:rStyle w:val="Hipervnculo"/>
                <w:rFonts w:ascii="Palatino Linotype" w:eastAsia="MS Mincho" w:hAnsi="Palatino Linotype" w:cstheme="majorBidi"/>
                <w:b/>
                <w:i/>
                <w:noProof/>
                <w:sz w:val="24"/>
                <w:szCs w:val="24"/>
                <w:lang w:eastAsia="es-ES"/>
              </w:rPr>
              <w:t>III. De la entrega de la información.</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_Toc10031838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17</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1839" w:history="1">
            <w:r w:rsidR="00995D01" w:rsidRPr="00D175BF">
              <w:rPr>
                <w:rStyle w:val="Hipervnculo"/>
                <w:rFonts w:ascii="Palatino Linotype" w:eastAsia="MS Mincho" w:hAnsi="Palatino Linotype" w:cstheme="majorBidi"/>
                <w:b/>
                <w:i/>
                <w:noProof/>
                <w:sz w:val="24"/>
                <w:szCs w:val="24"/>
                <w:lang w:eastAsia="es-ES"/>
              </w:rPr>
              <w:t>a)</w:t>
            </w:r>
            <w:r w:rsidR="00995D01" w:rsidRPr="00D175BF">
              <w:rPr>
                <w:rFonts w:ascii="Palatino Linotype" w:eastAsiaTheme="minorEastAsia" w:hAnsi="Palatino Linotype"/>
                <w:noProof/>
                <w:sz w:val="24"/>
                <w:szCs w:val="24"/>
                <w:lang w:eastAsia="es-MX"/>
              </w:rPr>
              <w:tab/>
            </w:r>
            <w:r w:rsidR="00995D01" w:rsidRPr="00D175BF">
              <w:rPr>
                <w:rStyle w:val="Hipervnculo"/>
                <w:rFonts w:ascii="Palatino Linotype" w:eastAsia="MS Mincho" w:hAnsi="Palatino Linotype" w:cstheme="majorBidi"/>
                <w:b/>
                <w:i/>
                <w:noProof/>
                <w:sz w:val="24"/>
                <w:szCs w:val="24"/>
                <w:lang w:eastAsia="es-ES"/>
              </w:rPr>
              <w:t>Del cobro por la digitalización de la información.</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_Toc10031839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17</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1840" w:history="1">
            <w:r w:rsidR="00995D01" w:rsidRPr="00D175BF">
              <w:rPr>
                <w:rStyle w:val="Hipervnculo"/>
                <w:rFonts w:ascii="Palatino Linotype" w:eastAsia="MS Mincho" w:hAnsi="Palatino Linotype" w:cstheme="majorBidi"/>
                <w:b/>
                <w:i/>
                <w:noProof/>
                <w:sz w:val="24"/>
                <w:szCs w:val="24"/>
                <w:lang w:val="es-ES_tradnl" w:eastAsia="es-ES"/>
              </w:rPr>
              <w:t>b)</w:t>
            </w:r>
            <w:r w:rsidR="00995D01" w:rsidRPr="00D175BF">
              <w:rPr>
                <w:rFonts w:ascii="Palatino Linotype" w:eastAsiaTheme="minorEastAsia" w:hAnsi="Palatino Linotype"/>
                <w:noProof/>
                <w:sz w:val="24"/>
                <w:szCs w:val="24"/>
                <w:lang w:eastAsia="es-MX"/>
              </w:rPr>
              <w:tab/>
            </w:r>
            <w:r w:rsidR="00995D01" w:rsidRPr="00D175BF">
              <w:rPr>
                <w:rStyle w:val="Hipervnculo"/>
                <w:rFonts w:ascii="Palatino Linotype" w:eastAsia="MS Mincho" w:hAnsi="Palatino Linotype" w:cstheme="majorBidi"/>
                <w:b/>
                <w:i/>
                <w:noProof/>
                <w:sz w:val="24"/>
                <w:szCs w:val="24"/>
                <w:lang w:val="es-ES_tradnl" w:eastAsia="es-ES"/>
              </w:rPr>
              <w:t>De la firma y fotografía de los servidores públicos.</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_Toc10031840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24</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1841" w:history="1">
            <w:r w:rsidR="00995D01" w:rsidRPr="00D175BF">
              <w:rPr>
                <w:rStyle w:val="Hipervnculo"/>
                <w:rFonts w:ascii="Palatino Linotype" w:eastAsia="MS Mincho" w:hAnsi="Palatino Linotype" w:cstheme="majorBidi"/>
                <w:b/>
                <w:i/>
                <w:noProof/>
                <w:sz w:val="24"/>
                <w:szCs w:val="24"/>
                <w:lang w:val="es-ES_tradnl" w:eastAsia="es-ES"/>
              </w:rPr>
              <w:t>c)</w:t>
            </w:r>
            <w:r w:rsidR="00995D01" w:rsidRPr="00D175BF">
              <w:rPr>
                <w:rFonts w:ascii="Palatino Linotype" w:eastAsiaTheme="minorEastAsia" w:hAnsi="Palatino Linotype"/>
                <w:noProof/>
                <w:sz w:val="24"/>
                <w:szCs w:val="24"/>
                <w:lang w:eastAsia="es-MX"/>
              </w:rPr>
              <w:tab/>
            </w:r>
            <w:r w:rsidR="00995D01" w:rsidRPr="00D175BF">
              <w:rPr>
                <w:rStyle w:val="Hipervnculo"/>
                <w:rFonts w:ascii="Palatino Linotype" w:eastAsia="MS Mincho" w:hAnsi="Palatino Linotype" w:cstheme="majorBidi"/>
                <w:b/>
                <w:i/>
                <w:noProof/>
                <w:sz w:val="24"/>
                <w:szCs w:val="24"/>
                <w:lang w:val="es-ES_tradnl" w:eastAsia="es-ES"/>
              </w:rPr>
              <w:t>De los cargos por elección popular</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_Toc10031841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30</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42" w:history="1">
            <w:r w:rsidR="00995D01" w:rsidRPr="00D175BF">
              <w:rPr>
                <w:rStyle w:val="Hipervnculo"/>
                <w:rFonts w:ascii="Palatino Linotype" w:eastAsia="MS Mincho" w:hAnsi="Palatino Linotype" w:cstheme="majorBidi"/>
                <w:b/>
                <w:i/>
                <w:noProof/>
                <w:sz w:val="24"/>
                <w:szCs w:val="24"/>
                <w:lang w:val="es-ES_tradnl" w:eastAsia="es-ES"/>
              </w:rPr>
              <w:t>d) Del grado de estudios de los servidores públicos.</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_Toc10031842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32</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43" w:history="1">
            <w:r w:rsidR="00995D01" w:rsidRPr="00D175BF">
              <w:rPr>
                <w:rStyle w:val="Hipervnculo"/>
                <w:rFonts w:ascii="Palatino Linotype" w:eastAsia="MS Gothic" w:hAnsi="Palatino Linotype" w:cstheme="majorBidi"/>
                <w:b/>
                <w:noProof/>
                <w:sz w:val="24"/>
                <w:szCs w:val="24"/>
                <w:lang w:val="es-ES_tradnl"/>
              </w:rPr>
              <w:t>QUINTO. De la Versión Pública</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_Toc10031843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33</w:t>
            </w:r>
            <w:r w:rsidR="00995D01" w:rsidRPr="00D175BF">
              <w:rPr>
                <w:rFonts w:ascii="Palatino Linotype" w:hAnsi="Palatino Linotype"/>
                <w:noProof/>
                <w:webHidden/>
                <w:sz w:val="24"/>
                <w:szCs w:val="24"/>
              </w:rPr>
              <w:fldChar w:fldCharType="end"/>
            </w:r>
          </w:hyperlink>
        </w:p>
        <w:p w:rsidR="00995D01" w:rsidRPr="00D175BF" w:rsidRDefault="004B14BB" w:rsidP="00D175BF">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1844" w:history="1">
            <w:r w:rsidR="00995D01" w:rsidRPr="00D175BF">
              <w:rPr>
                <w:rStyle w:val="Hipervnculo"/>
                <w:rFonts w:ascii="Palatino Linotype" w:eastAsia="Calibri" w:hAnsi="Palatino Linotype" w:cstheme="majorBidi"/>
                <w:b/>
                <w:noProof/>
                <w:sz w:val="24"/>
                <w:szCs w:val="24"/>
                <w:lang w:val="es-ES" w:eastAsia="es-ES"/>
              </w:rPr>
              <w:t>R E S O L U T I V O S</w:t>
            </w:r>
            <w:r w:rsidR="00995D01" w:rsidRPr="00D175BF">
              <w:rPr>
                <w:rFonts w:ascii="Palatino Linotype" w:hAnsi="Palatino Linotype"/>
                <w:noProof/>
                <w:webHidden/>
                <w:sz w:val="24"/>
                <w:szCs w:val="24"/>
              </w:rPr>
              <w:tab/>
            </w:r>
            <w:r w:rsidR="00995D01" w:rsidRPr="00D175BF">
              <w:rPr>
                <w:rFonts w:ascii="Palatino Linotype" w:hAnsi="Palatino Linotype"/>
                <w:noProof/>
                <w:webHidden/>
                <w:sz w:val="24"/>
                <w:szCs w:val="24"/>
              </w:rPr>
              <w:fldChar w:fldCharType="begin"/>
            </w:r>
            <w:r w:rsidR="00995D01" w:rsidRPr="00D175BF">
              <w:rPr>
                <w:rFonts w:ascii="Palatino Linotype" w:hAnsi="Palatino Linotype"/>
                <w:noProof/>
                <w:webHidden/>
                <w:sz w:val="24"/>
                <w:szCs w:val="24"/>
              </w:rPr>
              <w:instrText xml:space="preserve"> PAGEREF _Toc10031844 \h </w:instrText>
            </w:r>
            <w:r w:rsidR="00995D01" w:rsidRPr="00D175BF">
              <w:rPr>
                <w:rFonts w:ascii="Palatino Linotype" w:hAnsi="Palatino Linotype"/>
                <w:noProof/>
                <w:webHidden/>
                <w:sz w:val="24"/>
                <w:szCs w:val="24"/>
              </w:rPr>
            </w:r>
            <w:r w:rsidR="00995D01" w:rsidRPr="00D175BF">
              <w:rPr>
                <w:rFonts w:ascii="Palatino Linotype" w:hAnsi="Palatino Linotype"/>
                <w:noProof/>
                <w:webHidden/>
                <w:sz w:val="24"/>
                <w:szCs w:val="24"/>
              </w:rPr>
              <w:fldChar w:fldCharType="separate"/>
            </w:r>
            <w:r w:rsidR="00EC15F2">
              <w:rPr>
                <w:rFonts w:ascii="Palatino Linotype" w:hAnsi="Palatino Linotype"/>
                <w:noProof/>
                <w:webHidden/>
                <w:sz w:val="24"/>
                <w:szCs w:val="24"/>
              </w:rPr>
              <w:t>52</w:t>
            </w:r>
            <w:r w:rsidR="00995D01" w:rsidRPr="00D175BF">
              <w:rPr>
                <w:rFonts w:ascii="Palatino Linotype" w:hAnsi="Palatino Linotype"/>
                <w:noProof/>
                <w:webHidden/>
                <w:sz w:val="24"/>
                <w:szCs w:val="24"/>
              </w:rPr>
              <w:fldChar w:fldCharType="end"/>
            </w:r>
          </w:hyperlink>
        </w:p>
        <w:p w:rsidR="00552680" w:rsidRPr="00D175BF" w:rsidRDefault="00D175BF" w:rsidP="00D175BF">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-10092</wp:posOffset>
                    </wp:positionH>
                    <wp:positionV relativeFrom="paragraph">
                      <wp:posOffset>218020</wp:posOffset>
                    </wp:positionV>
                    <wp:extent cx="5544360" cy="2159027"/>
                    <wp:effectExtent l="19050" t="19050" r="18415" b="31750"/>
                    <wp:wrapNone/>
                    <wp:docPr id="3" name="Conector recto 3"/>
                    <wp:cNvGraphicFramePr/>
                    <a:graphic xmlns:a="http://schemas.openxmlformats.org/drawingml/2006/main">
                      <a:graphicData uri="http://schemas.microsoft.com/office/word/2010/wordprocessingShape">
                        <wps:wsp>
                          <wps:cNvCnPr/>
                          <wps:spPr>
                            <a:xfrm flipH="1" flipV="1">
                              <a:off x="0" y="0"/>
                              <a:ext cx="5544360" cy="21590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757C8"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15pt" to="435.7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" strokecolor="#5b9bd5 [3204]" strokeweight="3pt">
                    <v:stroke joinstyle="miter"/>
                  </v:line>
                </w:pict>
              </mc:Fallback>
            </mc:AlternateContent>
          </w:r>
          <w:r w:rsidR="00552680" w:rsidRPr="00D175BF">
            <w:rPr>
              <w:rFonts w:ascii="Palatino Linotype" w:eastAsiaTheme="minorEastAsia" w:hAnsi="Palatino Linotype"/>
              <w:b/>
              <w:bCs/>
              <w:sz w:val="24"/>
              <w:szCs w:val="24"/>
              <w:lang w:val="es-ES" w:eastAsia="es-ES"/>
            </w:rPr>
            <w:fldChar w:fldCharType="end"/>
          </w:r>
        </w:p>
      </w:sdtContent>
    </w:sdt>
    <w:p w:rsidR="00552680" w:rsidRPr="00D175BF" w:rsidRDefault="00552680" w:rsidP="00D175BF">
      <w:pPr>
        <w:spacing w:after="0" w:line="360" w:lineRule="auto"/>
        <w:ind w:right="-142"/>
        <w:rPr>
          <w:rFonts w:ascii="Palatino Linotype" w:eastAsiaTheme="minorEastAsia" w:hAnsi="Palatino Linotype"/>
          <w:bCs/>
          <w:sz w:val="24"/>
          <w:szCs w:val="24"/>
          <w:lang w:val="es-ES" w:eastAsia="es-ES"/>
        </w:rPr>
      </w:pPr>
    </w:p>
    <w:p w:rsidR="00552680" w:rsidRPr="00D175BF" w:rsidRDefault="00552680" w:rsidP="00D175BF">
      <w:pPr>
        <w:spacing w:after="0" w:line="360" w:lineRule="auto"/>
        <w:ind w:right="-142"/>
        <w:rPr>
          <w:rFonts w:ascii="Palatino Linotype" w:eastAsiaTheme="minorEastAsia" w:hAnsi="Palatino Linotype"/>
          <w:bCs/>
          <w:sz w:val="24"/>
          <w:szCs w:val="24"/>
          <w:lang w:val="es-ES" w:eastAsia="es-ES"/>
        </w:rPr>
      </w:pPr>
    </w:p>
    <w:p w:rsidR="00552680" w:rsidRPr="00D175BF" w:rsidRDefault="00552680" w:rsidP="00D175BF">
      <w:pPr>
        <w:spacing w:after="0" w:line="360" w:lineRule="auto"/>
        <w:ind w:right="-142"/>
        <w:rPr>
          <w:rFonts w:ascii="Palatino Linotype" w:eastAsiaTheme="minorEastAsia" w:hAnsi="Palatino Linotype"/>
          <w:bCs/>
          <w:sz w:val="24"/>
          <w:szCs w:val="24"/>
          <w:lang w:val="es-ES" w:eastAsia="es-ES"/>
        </w:rPr>
      </w:pPr>
    </w:p>
    <w:p w:rsidR="00552680" w:rsidRDefault="00552680" w:rsidP="00D175BF">
      <w:pPr>
        <w:spacing w:after="0" w:line="360" w:lineRule="auto"/>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54CC7" w:rsidRPr="00D175BF">
        <w:rPr>
          <w:rFonts w:ascii="Palatino Linotype" w:eastAsiaTheme="minorEastAsia" w:hAnsi="Palatino Linotype"/>
          <w:sz w:val="24"/>
          <w:szCs w:val="24"/>
          <w:lang w:val="es-ES_tradnl" w:eastAsia="es-ES"/>
        </w:rPr>
        <w:t>cinco (</w:t>
      </w:r>
      <w:r w:rsidR="00D175BF">
        <w:rPr>
          <w:rFonts w:ascii="Palatino Linotype" w:eastAsiaTheme="minorEastAsia" w:hAnsi="Palatino Linotype"/>
          <w:sz w:val="24"/>
          <w:szCs w:val="24"/>
          <w:lang w:val="es-ES_tradnl" w:eastAsia="es-ES"/>
        </w:rPr>
        <w:t>0</w:t>
      </w:r>
      <w:r w:rsidR="00C54CC7" w:rsidRPr="00D175BF">
        <w:rPr>
          <w:rFonts w:ascii="Palatino Linotype" w:eastAsiaTheme="minorEastAsia" w:hAnsi="Palatino Linotype"/>
          <w:sz w:val="24"/>
          <w:szCs w:val="24"/>
          <w:lang w:val="es-ES_tradnl" w:eastAsia="es-ES"/>
        </w:rPr>
        <w:t>5)</w:t>
      </w:r>
      <w:r w:rsidRPr="00D175BF">
        <w:rPr>
          <w:rFonts w:ascii="Palatino Linotype" w:eastAsiaTheme="minorEastAsia" w:hAnsi="Palatino Linotype"/>
          <w:sz w:val="24"/>
          <w:szCs w:val="24"/>
          <w:lang w:val="es-ES_tradnl" w:eastAsia="es-ES"/>
        </w:rPr>
        <w:t xml:space="preserve"> </w:t>
      </w:r>
      <w:r w:rsidR="00C54CC7" w:rsidRPr="00D175BF">
        <w:rPr>
          <w:rFonts w:ascii="Palatino Linotype" w:eastAsiaTheme="minorEastAsia" w:hAnsi="Palatino Linotype"/>
          <w:sz w:val="24"/>
          <w:szCs w:val="24"/>
          <w:lang w:val="es-ES_tradnl" w:eastAsia="es-ES"/>
        </w:rPr>
        <w:t xml:space="preserve">de junio </w:t>
      </w:r>
      <w:r w:rsidRPr="00D175BF">
        <w:rPr>
          <w:rFonts w:ascii="Palatino Linotype" w:eastAsiaTheme="minorEastAsia" w:hAnsi="Palatino Linotype"/>
          <w:sz w:val="24"/>
          <w:szCs w:val="24"/>
          <w:lang w:val="es-ES_tradnl" w:eastAsia="es-ES"/>
        </w:rPr>
        <w:t>de dos mil diecinueve.</w:t>
      </w:r>
    </w:p>
    <w:p w:rsidR="00D175BF" w:rsidRPr="00D175BF" w:rsidRDefault="00D175BF" w:rsidP="00D175BF">
      <w:pPr>
        <w:spacing w:after="0" w:line="360" w:lineRule="auto"/>
        <w:jc w:val="both"/>
        <w:rPr>
          <w:rFonts w:ascii="Palatino Linotype" w:eastAsiaTheme="minorEastAsia" w:hAnsi="Palatino Linotype"/>
          <w:sz w:val="24"/>
          <w:szCs w:val="24"/>
          <w:lang w:val="es-ES_tradnl" w:eastAsia="es-ES"/>
        </w:rPr>
      </w:pPr>
    </w:p>
    <w:p w:rsidR="00552680" w:rsidRDefault="00D175BF" w:rsidP="00D175BF">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VISTO</w:t>
      </w:r>
      <w:r w:rsidR="00552680" w:rsidRPr="00D175BF">
        <w:rPr>
          <w:rFonts w:ascii="Palatino Linotype" w:eastAsiaTheme="minorEastAsia" w:hAnsi="Palatino Linotype"/>
          <w:sz w:val="24"/>
          <w:szCs w:val="24"/>
          <w:lang w:val="es-ES_tradnl" w:eastAsia="es-ES"/>
        </w:rPr>
        <w:t xml:space="preserve"> el expediente electrónico formado con motivo del recurso de revisión </w:t>
      </w:r>
      <w:r w:rsidR="00DD73FB" w:rsidRPr="00D175BF">
        <w:rPr>
          <w:rFonts w:ascii="Palatino Linotype" w:eastAsiaTheme="minorEastAsia" w:hAnsi="Palatino Linotype" w:cs="Arial"/>
          <w:b/>
          <w:bCs/>
          <w:sz w:val="24"/>
          <w:szCs w:val="24"/>
          <w:lang w:val="es-ES_tradnl" w:eastAsia="es-ES"/>
        </w:rPr>
        <w:t>01918</w:t>
      </w:r>
      <w:r w:rsidR="00552680" w:rsidRPr="00D175BF">
        <w:rPr>
          <w:rFonts w:ascii="Palatino Linotype" w:eastAsiaTheme="minorEastAsia" w:hAnsi="Palatino Linotype" w:cs="Arial"/>
          <w:b/>
          <w:bCs/>
          <w:sz w:val="24"/>
          <w:szCs w:val="24"/>
          <w:lang w:val="es-ES_tradnl" w:eastAsia="es-ES"/>
        </w:rPr>
        <w:t xml:space="preserve">/INFOEM/IP/RR/2019, </w:t>
      </w:r>
      <w:r w:rsidR="00552680" w:rsidRPr="00D175BF">
        <w:rPr>
          <w:rFonts w:ascii="Palatino Linotype" w:eastAsiaTheme="minorEastAsia" w:hAnsi="Palatino Linotype"/>
          <w:sz w:val="24"/>
          <w:szCs w:val="24"/>
          <w:lang w:val="es-ES_tradnl" w:eastAsia="es-ES"/>
        </w:rPr>
        <w:t xml:space="preserve">promovido por </w:t>
      </w:r>
      <w:r w:rsidR="00552680" w:rsidRPr="00D175BF">
        <w:rPr>
          <w:rFonts w:ascii="Palatino Linotype" w:hAnsi="Palatino Linotype"/>
          <w:bCs/>
          <w:sz w:val="24"/>
          <w:szCs w:val="24"/>
        </w:rPr>
        <w:t>una persona usuaria del Sistema de Acceso a la Información Mexiquense</w:t>
      </w:r>
      <w:r w:rsidR="00552680" w:rsidRPr="00D175BF">
        <w:rPr>
          <w:rFonts w:ascii="Palatino Linotype" w:hAnsi="Palatino Linotype"/>
          <w:b/>
          <w:bCs/>
          <w:sz w:val="24"/>
          <w:szCs w:val="24"/>
        </w:rPr>
        <w:t xml:space="preserve"> (SAIMEX), </w:t>
      </w:r>
      <w:r w:rsidR="00552680" w:rsidRPr="00D175BF">
        <w:rPr>
          <w:rFonts w:ascii="Palatino Linotype" w:hAnsi="Palatino Linotype"/>
          <w:bCs/>
          <w:sz w:val="24"/>
          <w:szCs w:val="24"/>
        </w:rPr>
        <w:t>quien no proporciono ningún nombre, seudónimo o carácter para poder ser identificado</w:t>
      </w:r>
      <w:r w:rsidR="00552680" w:rsidRPr="00D175BF">
        <w:rPr>
          <w:rFonts w:ascii="Palatino Linotype" w:hAnsi="Palatino Linotype" w:cs="Arial"/>
          <w:sz w:val="24"/>
          <w:szCs w:val="24"/>
        </w:rPr>
        <w:t xml:space="preserve">, por lo que en lo sucesivo será identificado en su calidad de </w:t>
      </w:r>
      <w:r w:rsidR="00552680" w:rsidRPr="00D175BF">
        <w:rPr>
          <w:rFonts w:ascii="Palatino Linotype" w:hAnsi="Palatino Linotype" w:cs="Arial"/>
          <w:b/>
          <w:sz w:val="24"/>
          <w:szCs w:val="24"/>
        </w:rPr>
        <w:t xml:space="preserve">RECURRENTE, </w:t>
      </w:r>
      <w:r w:rsidR="00552680" w:rsidRPr="00D175BF">
        <w:rPr>
          <w:rFonts w:ascii="Palatino Linotype" w:eastAsiaTheme="minorEastAsia" w:hAnsi="Palatino Linotype" w:cs="Arial"/>
          <w:sz w:val="24"/>
          <w:szCs w:val="24"/>
          <w:lang w:val="es-ES_tradnl" w:eastAsia="es-ES"/>
        </w:rPr>
        <w:t xml:space="preserve">en contra de la respuesta del </w:t>
      </w:r>
      <w:r w:rsidR="00552680" w:rsidRPr="00D175BF">
        <w:rPr>
          <w:rFonts w:ascii="Palatino Linotype" w:eastAsiaTheme="minorEastAsia" w:hAnsi="Palatino Linotype" w:cs="Arial"/>
          <w:b/>
          <w:sz w:val="24"/>
          <w:szCs w:val="24"/>
          <w:lang w:val="es-ES_tradnl" w:eastAsia="es-ES"/>
        </w:rPr>
        <w:t xml:space="preserve">Ayuntamiento de Nicolás Romero, </w:t>
      </w:r>
      <w:r w:rsidR="00552680" w:rsidRPr="00D175BF">
        <w:rPr>
          <w:rFonts w:ascii="Palatino Linotype" w:eastAsiaTheme="minorEastAsia" w:hAnsi="Palatino Linotype"/>
          <w:sz w:val="24"/>
          <w:szCs w:val="24"/>
          <w:lang w:val="es-ES_tradnl" w:eastAsia="es-ES"/>
        </w:rPr>
        <w:t>en lo sucesivo el</w:t>
      </w:r>
      <w:r w:rsidR="00552680" w:rsidRPr="00D175BF">
        <w:rPr>
          <w:rFonts w:ascii="Palatino Linotype" w:eastAsiaTheme="minorEastAsia" w:hAnsi="Palatino Linotype"/>
          <w:b/>
          <w:sz w:val="24"/>
          <w:szCs w:val="24"/>
          <w:lang w:val="es-ES_tradnl" w:eastAsia="es-ES"/>
        </w:rPr>
        <w:t xml:space="preserve"> SUJETO OBLIGADO, </w:t>
      </w:r>
      <w:r w:rsidR="00552680" w:rsidRPr="00D175BF">
        <w:rPr>
          <w:rFonts w:ascii="Palatino Linotype" w:eastAsiaTheme="minorEastAsia" w:hAnsi="Palatino Linotype"/>
          <w:sz w:val="24"/>
          <w:szCs w:val="24"/>
          <w:lang w:val="es-ES_tradnl" w:eastAsia="es-ES"/>
        </w:rPr>
        <w:t xml:space="preserve">se procede a dictar la presente resolución, con base en los siguientes: </w:t>
      </w:r>
    </w:p>
    <w:p w:rsidR="00D175BF" w:rsidRDefault="00D175BF" w:rsidP="00D175BF">
      <w:pPr>
        <w:spacing w:after="0" w:line="360" w:lineRule="auto"/>
        <w:jc w:val="both"/>
        <w:rPr>
          <w:rFonts w:ascii="Palatino Linotype" w:eastAsiaTheme="minorEastAsia" w:hAnsi="Palatino Linotype"/>
          <w:sz w:val="24"/>
          <w:szCs w:val="24"/>
          <w:lang w:val="es-ES_tradnl" w:eastAsia="es-ES"/>
        </w:rPr>
      </w:pPr>
    </w:p>
    <w:p w:rsidR="00D175BF" w:rsidRPr="00D175BF" w:rsidRDefault="00D175BF" w:rsidP="00D175BF">
      <w:pPr>
        <w:spacing w:after="0" w:line="360" w:lineRule="auto"/>
        <w:jc w:val="both"/>
        <w:rPr>
          <w:rFonts w:ascii="Palatino Linotype" w:eastAsiaTheme="minorEastAsia" w:hAnsi="Palatino Linotype"/>
          <w:b/>
          <w:sz w:val="24"/>
          <w:szCs w:val="24"/>
          <w:lang w:val="es-ES_tradnl" w:eastAsia="es-ES"/>
        </w:rPr>
      </w:pPr>
    </w:p>
    <w:p w:rsidR="00552680" w:rsidRPr="00D175BF" w:rsidRDefault="00552680" w:rsidP="00D175BF">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10031830"/>
      <w:r w:rsidRPr="00D175BF">
        <w:rPr>
          <w:rFonts w:ascii="Palatino Linotype" w:eastAsiaTheme="majorEastAsia" w:hAnsi="Palatino Linotype" w:cstheme="majorBidi"/>
          <w:b/>
          <w:sz w:val="24"/>
          <w:szCs w:val="24"/>
        </w:rPr>
        <w:t>A N T E C E D E N T E S</w:t>
      </w:r>
      <w:bookmarkEnd w:id="0"/>
    </w:p>
    <w:p w:rsidR="00552680" w:rsidRPr="00D175BF" w:rsidRDefault="00552680" w:rsidP="00D175BF">
      <w:pPr>
        <w:keepNext/>
        <w:keepLines/>
        <w:spacing w:after="0" w:line="360" w:lineRule="auto"/>
        <w:ind w:right="-142"/>
        <w:jc w:val="center"/>
        <w:outlineLvl w:val="0"/>
        <w:rPr>
          <w:rFonts w:ascii="Palatino Linotype" w:eastAsiaTheme="majorEastAsia" w:hAnsi="Palatino Linotype" w:cstheme="majorBidi"/>
          <w:sz w:val="24"/>
          <w:szCs w:val="24"/>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175BF">
        <w:rPr>
          <w:rFonts w:ascii="Palatino Linotype" w:eastAsia="Calibri" w:hAnsi="Palatino Linotype" w:cs="Arial"/>
          <w:sz w:val="24"/>
          <w:szCs w:val="24"/>
          <w:lang w:val="es-ES" w:eastAsia="es-ES"/>
        </w:rPr>
        <w:t xml:space="preserve">El día </w:t>
      </w:r>
      <w:r w:rsidRPr="00D175BF">
        <w:rPr>
          <w:rFonts w:ascii="Palatino Linotype" w:eastAsia="Calibri" w:hAnsi="Palatino Linotype" w:cs="Arial"/>
          <w:b/>
          <w:sz w:val="24"/>
          <w:szCs w:val="24"/>
          <w:lang w:val="es-ES" w:eastAsia="es-ES"/>
        </w:rPr>
        <w:t>veintiuno (21) de febrero</w:t>
      </w:r>
      <w:r w:rsidRPr="00D175BF">
        <w:rPr>
          <w:rFonts w:ascii="Palatino Linotype" w:eastAsia="Calibri" w:hAnsi="Palatino Linotype" w:cs="Arial"/>
          <w:sz w:val="24"/>
          <w:szCs w:val="24"/>
          <w:lang w:val="es-ES" w:eastAsia="es-ES"/>
        </w:rPr>
        <w:t xml:space="preserve"> de dos mil diecinueve,</w:t>
      </w:r>
      <w:r w:rsidRPr="00D175BF">
        <w:rPr>
          <w:rFonts w:ascii="Palatino Linotype" w:eastAsia="Calibri" w:hAnsi="Palatino Linotype" w:cs="Times New Roman"/>
          <w:sz w:val="24"/>
          <w:szCs w:val="24"/>
          <w:lang w:val="es-ES" w:eastAsia="es-ES"/>
        </w:rPr>
        <w:t xml:space="preserve"> se</w:t>
      </w:r>
      <w:r w:rsidRPr="00D175BF">
        <w:rPr>
          <w:rFonts w:ascii="Palatino Linotype" w:eastAsiaTheme="minorEastAsia" w:hAnsi="Palatino Linotype"/>
          <w:b/>
          <w:sz w:val="24"/>
          <w:szCs w:val="24"/>
          <w:lang w:val="es-ES_tradnl" w:eastAsia="es-ES"/>
        </w:rPr>
        <w:t xml:space="preserve"> </w:t>
      </w:r>
      <w:r w:rsidRPr="00D175BF">
        <w:rPr>
          <w:rFonts w:ascii="Palatino Linotype" w:eastAsiaTheme="minorEastAsia" w:hAnsi="Palatino Linotype"/>
          <w:sz w:val="24"/>
          <w:szCs w:val="24"/>
          <w:lang w:val="es-ES_tradnl" w:eastAsia="es-ES"/>
        </w:rPr>
        <w:t xml:space="preserve">presentaron </w:t>
      </w:r>
      <w:r w:rsidRPr="00D175BF">
        <w:rPr>
          <w:rFonts w:ascii="Palatino Linotype" w:eastAsia="Calibri" w:hAnsi="Palatino Linotype" w:cs="Arial"/>
          <w:sz w:val="24"/>
          <w:szCs w:val="24"/>
          <w:lang w:val="es-ES" w:eastAsia="es-ES"/>
        </w:rPr>
        <w:t xml:space="preserve">ante el </w:t>
      </w:r>
      <w:r w:rsidRPr="00D175BF">
        <w:rPr>
          <w:rFonts w:ascii="Palatino Linotype" w:eastAsia="Calibri" w:hAnsi="Palatino Linotype" w:cs="Arial"/>
          <w:b/>
          <w:sz w:val="24"/>
          <w:szCs w:val="24"/>
          <w:lang w:val="es-ES" w:eastAsia="es-ES"/>
        </w:rPr>
        <w:t>SUJETO OBLIGADO,</w:t>
      </w:r>
      <w:r w:rsidRPr="00D175BF">
        <w:rPr>
          <w:rFonts w:ascii="Palatino Linotype" w:eastAsia="Calibri" w:hAnsi="Palatino Linotype" w:cs="Arial"/>
          <w:sz w:val="24"/>
          <w:szCs w:val="24"/>
          <w:lang w:val="es-ES_tradnl" w:eastAsia="es-ES"/>
        </w:rPr>
        <w:t xml:space="preserve"> vía </w:t>
      </w:r>
      <w:r w:rsidRPr="00D175BF">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ED5A52" w:rsidRPr="00D175BF">
        <w:rPr>
          <w:rFonts w:ascii="Palatino Linotype" w:eastAsia="Times New Roman" w:hAnsi="Palatino Linotype" w:cs="Arial"/>
          <w:b/>
          <w:sz w:val="24"/>
          <w:szCs w:val="24"/>
          <w:lang w:val="es-ES" w:eastAsia="es-ES"/>
        </w:rPr>
        <w:t>00064</w:t>
      </w:r>
      <w:r w:rsidRPr="00D175BF">
        <w:rPr>
          <w:rFonts w:ascii="Palatino Linotype" w:eastAsia="Times New Roman" w:hAnsi="Palatino Linotype" w:cs="Arial"/>
          <w:b/>
          <w:sz w:val="24"/>
          <w:szCs w:val="24"/>
          <w:lang w:val="es-ES" w:eastAsia="es-ES"/>
        </w:rPr>
        <w:t xml:space="preserve">/NICOROM/IP/2019, </w:t>
      </w:r>
      <w:r w:rsidRPr="00D175BF">
        <w:rPr>
          <w:rFonts w:ascii="Palatino Linotype" w:eastAsia="Calibri" w:hAnsi="Palatino Linotype" w:cs="Arial"/>
          <w:sz w:val="24"/>
          <w:szCs w:val="24"/>
          <w:lang w:val="es-ES" w:eastAsia="es-ES"/>
        </w:rPr>
        <w:t xml:space="preserve"> mediante la cual se requirió lo siguiente:</w:t>
      </w:r>
    </w:p>
    <w:p w:rsidR="00552680" w:rsidRPr="00D175BF" w:rsidRDefault="00552680" w:rsidP="00D175BF">
      <w:pPr>
        <w:spacing w:after="0" w:line="360" w:lineRule="auto"/>
        <w:ind w:right="-142"/>
        <w:contextualSpacing/>
        <w:jc w:val="both"/>
        <w:rPr>
          <w:rFonts w:ascii="Palatino Linotype" w:eastAsia="Calibri" w:hAnsi="Palatino Linotype" w:cs="Arial"/>
          <w:b/>
          <w:sz w:val="24"/>
          <w:szCs w:val="24"/>
          <w:lang w:val="es-ES" w:eastAsia="es-ES"/>
        </w:rPr>
      </w:pPr>
    </w:p>
    <w:p w:rsidR="00552680" w:rsidRPr="00D175BF" w:rsidRDefault="00552680" w:rsidP="00D175BF">
      <w:pPr>
        <w:spacing w:after="0" w:line="360" w:lineRule="auto"/>
        <w:ind w:left="567" w:right="616"/>
        <w:jc w:val="both"/>
        <w:rPr>
          <w:rFonts w:ascii="Palatino Linotype" w:eastAsiaTheme="minorEastAsia" w:hAnsi="Palatino Linotype"/>
          <w:i/>
          <w:sz w:val="24"/>
          <w:szCs w:val="24"/>
          <w:lang w:val="es-ES_tradnl" w:eastAsia="es-ES"/>
        </w:rPr>
      </w:pPr>
      <w:r w:rsidRPr="00D175BF">
        <w:rPr>
          <w:rFonts w:ascii="Palatino Linotype" w:eastAsia="Times New Roman" w:hAnsi="Palatino Linotype" w:cs="Times New Roman"/>
          <w:i/>
          <w:sz w:val="24"/>
          <w:szCs w:val="24"/>
          <w:lang w:eastAsia="es-MX"/>
        </w:rPr>
        <w:lastRenderedPageBreak/>
        <w:t xml:space="preserve"> “Solicito </w:t>
      </w:r>
      <w:r w:rsidRPr="00D175BF">
        <w:rPr>
          <w:rFonts w:ascii="Palatino Linotype" w:eastAsia="Times New Roman" w:hAnsi="Palatino Linotype" w:cs="Times New Roman"/>
          <w:b/>
          <w:i/>
          <w:sz w:val="24"/>
          <w:szCs w:val="24"/>
          <w:lang w:eastAsia="es-MX"/>
        </w:rPr>
        <w:t>la ficha curricular</w:t>
      </w:r>
      <w:r w:rsidRPr="00D175BF">
        <w:rPr>
          <w:rFonts w:ascii="Palatino Linotype" w:eastAsia="Times New Roman" w:hAnsi="Palatino Linotype" w:cs="Times New Roman"/>
          <w:i/>
          <w:sz w:val="24"/>
          <w:szCs w:val="24"/>
          <w:lang w:eastAsia="es-MX"/>
        </w:rPr>
        <w:t xml:space="preserve"> del </w:t>
      </w:r>
      <w:r w:rsidRPr="00D175BF">
        <w:rPr>
          <w:rFonts w:ascii="Palatino Linotype" w:eastAsia="Times New Roman" w:hAnsi="Palatino Linotype" w:cs="Times New Roman"/>
          <w:i/>
          <w:sz w:val="24"/>
          <w:szCs w:val="24"/>
          <w:u w:val="single"/>
          <w:lang w:eastAsia="es-MX"/>
        </w:rPr>
        <w:t>Presidente Municipal</w:t>
      </w:r>
      <w:r w:rsidRPr="00D175BF">
        <w:rPr>
          <w:rFonts w:ascii="Palatino Linotype" w:eastAsia="Times New Roman" w:hAnsi="Palatino Linotype" w:cs="Times New Roman"/>
          <w:i/>
          <w:sz w:val="24"/>
          <w:szCs w:val="24"/>
          <w:lang w:eastAsia="es-MX"/>
        </w:rPr>
        <w:t xml:space="preserve">, del </w:t>
      </w:r>
      <w:r w:rsidRPr="00D175BF">
        <w:rPr>
          <w:rFonts w:ascii="Palatino Linotype" w:eastAsia="Times New Roman" w:hAnsi="Palatino Linotype" w:cs="Times New Roman"/>
          <w:i/>
          <w:sz w:val="24"/>
          <w:szCs w:val="24"/>
          <w:u w:val="single"/>
          <w:lang w:eastAsia="es-MX"/>
        </w:rPr>
        <w:t>Secretario</w:t>
      </w:r>
      <w:r w:rsidRPr="00D175BF">
        <w:rPr>
          <w:rFonts w:ascii="Palatino Linotype" w:eastAsia="Times New Roman" w:hAnsi="Palatino Linotype" w:cs="Times New Roman"/>
          <w:i/>
          <w:sz w:val="24"/>
          <w:szCs w:val="24"/>
          <w:lang w:eastAsia="es-MX"/>
        </w:rPr>
        <w:t xml:space="preserve"> del Ayuntamiento, </w:t>
      </w:r>
      <w:r w:rsidRPr="00D175BF">
        <w:rPr>
          <w:rFonts w:ascii="Palatino Linotype" w:eastAsia="Times New Roman" w:hAnsi="Palatino Linotype" w:cs="Times New Roman"/>
          <w:i/>
          <w:sz w:val="24"/>
          <w:szCs w:val="24"/>
          <w:u w:val="single"/>
          <w:lang w:eastAsia="es-MX"/>
        </w:rPr>
        <w:t>Tesorero,</w:t>
      </w:r>
      <w:r w:rsidRPr="00D175BF">
        <w:rPr>
          <w:rFonts w:ascii="Palatino Linotype" w:eastAsia="Times New Roman" w:hAnsi="Palatino Linotype" w:cs="Times New Roman"/>
          <w:i/>
          <w:sz w:val="24"/>
          <w:szCs w:val="24"/>
          <w:lang w:eastAsia="es-MX"/>
        </w:rPr>
        <w:t xml:space="preserve"> </w:t>
      </w:r>
      <w:r w:rsidRPr="00D175BF">
        <w:rPr>
          <w:rFonts w:ascii="Palatino Linotype" w:eastAsia="Times New Roman" w:hAnsi="Palatino Linotype" w:cs="Times New Roman"/>
          <w:i/>
          <w:sz w:val="24"/>
          <w:szCs w:val="24"/>
          <w:u w:val="single"/>
          <w:lang w:eastAsia="es-MX"/>
        </w:rPr>
        <w:t>Director de Obras Públicas</w:t>
      </w:r>
      <w:r w:rsidRPr="00D175BF">
        <w:rPr>
          <w:rFonts w:ascii="Palatino Linotype" w:eastAsia="Times New Roman" w:hAnsi="Palatino Linotype" w:cs="Times New Roman"/>
          <w:i/>
          <w:sz w:val="24"/>
          <w:szCs w:val="24"/>
          <w:lang w:eastAsia="es-MX"/>
        </w:rPr>
        <w:t xml:space="preserve">, Director de </w:t>
      </w:r>
      <w:r w:rsidRPr="00D175BF">
        <w:rPr>
          <w:rFonts w:ascii="Palatino Linotype" w:eastAsia="Times New Roman" w:hAnsi="Palatino Linotype" w:cs="Times New Roman"/>
          <w:i/>
          <w:sz w:val="24"/>
          <w:szCs w:val="24"/>
          <w:u w:val="single"/>
          <w:lang w:eastAsia="es-MX"/>
        </w:rPr>
        <w:t>Desarrollo Económico</w:t>
      </w:r>
      <w:r w:rsidRPr="00D175BF">
        <w:rPr>
          <w:rFonts w:ascii="Palatino Linotype" w:eastAsia="Times New Roman" w:hAnsi="Palatino Linotype" w:cs="Times New Roman"/>
          <w:i/>
          <w:sz w:val="24"/>
          <w:szCs w:val="24"/>
          <w:lang w:eastAsia="es-MX"/>
        </w:rPr>
        <w:t xml:space="preserve">, </w:t>
      </w:r>
      <w:r w:rsidRPr="00D175BF">
        <w:rPr>
          <w:rFonts w:ascii="Palatino Linotype" w:eastAsia="Times New Roman" w:hAnsi="Palatino Linotype" w:cs="Times New Roman"/>
          <w:i/>
          <w:sz w:val="24"/>
          <w:szCs w:val="24"/>
          <w:u w:val="single"/>
          <w:lang w:eastAsia="es-MX"/>
        </w:rPr>
        <w:t>Coordinador General Municipal</w:t>
      </w:r>
      <w:r w:rsidRPr="00D175BF">
        <w:rPr>
          <w:rFonts w:ascii="Palatino Linotype" w:eastAsia="Times New Roman" w:hAnsi="Palatino Linotype" w:cs="Times New Roman"/>
          <w:i/>
          <w:sz w:val="24"/>
          <w:szCs w:val="24"/>
          <w:lang w:eastAsia="es-MX"/>
        </w:rPr>
        <w:t xml:space="preserve"> de Mejora Regulatoria, </w:t>
      </w:r>
      <w:r w:rsidRPr="00D175BF">
        <w:rPr>
          <w:rFonts w:ascii="Palatino Linotype" w:eastAsia="Times New Roman" w:hAnsi="Palatino Linotype" w:cs="Times New Roman"/>
          <w:i/>
          <w:sz w:val="24"/>
          <w:szCs w:val="24"/>
          <w:u w:val="single"/>
          <w:lang w:eastAsia="es-MX"/>
        </w:rPr>
        <w:t>Ecologí</w:t>
      </w:r>
      <w:r w:rsidRPr="00D175BF">
        <w:rPr>
          <w:rFonts w:ascii="Palatino Linotype" w:eastAsia="Times New Roman" w:hAnsi="Palatino Linotype" w:cs="Times New Roman"/>
          <w:i/>
          <w:sz w:val="24"/>
          <w:szCs w:val="24"/>
          <w:lang w:eastAsia="es-MX"/>
        </w:rPr>
        <w:t xml:space="preserve">a, </w:t>
      </w:r>
      <w:r w:rsidRPr="00D175BF">
        <w:rPr>
          <w:rFonts w:ascii="Palatino Linotype" w:eastAsia="Times New Roman" w:hAnsi="Palatino Linotype" w:cs="Times New Roman"/>
          <w:i/>
          <w:sz w:val="24"/>
          <w:szCs w:val="24"/>
          <w:u w:val="single"/>
          <w:lang w:eastAsia="es-MX"/>
        </w:rPr>
        <w:t>Desarrollo Urbano</w:t>
      </w:r>
      <w:r w:rsidRPr="00D175BF">
        <w:rPr>
          <w:rFonts w:ascii="Palatino Linotype" w:eastAsia="Times New Roman" w:hAnsi="Palatino Linotype" w:cs="Times New Roman"/>
          <w:i/>
          <w:sz w:val="24"/>
          <w:szCs w:val="24"/>
          <w:lang w:eastAsia="es-MX"/>
        </w:rPr>
        <w:t xml:space="preserve">, y </w:t>
      </w:r>
      <w:r w:rsidRPr="00D175BF">
        <w:rPr>
          <w:rFonts w:ascii="Palatino Linotype" w:eastAsia="Times New Roman" w:hAnsi="Palatino Linotype" w:cs="Times New Roman"/>
          <w:i/>
          <w:sz w:val="24"/>
          <w:szCs w:val="24"/>
          <w:u w:val="single"/>
          <w:lang w:eastAsia="es-MX"/>
        </w:rPr>
        <w:t>Protección Civil</w:t>
      </w:r>
      <w:r w:rsidRPr="00D175BF">
        <w:rPr>
          <w:rFonts w:ascii="Palatino Linotype" w:eastAsia="Times New Roman" w:hAnsi="Palatino Linotype" w:cs="Times New Roman"/>
          <w:i/>
          <w:sz w:val="24"/>
          <w:szCs w:val="24"/>
          <w:lang w:eastAsia="es-MX"/>
        </w:rPr>
        <w:t>, así como su docu</w:t>
      </w:r>
      <w:r w:rsidRPr="00D175BF">
        <w:rPr>
          <w:rFonts w:ascii="Palatino Linotype" w:eastAsia="Times New Roman" w:hAnsi="Palatino Linotype" w:cs="Times New Roman"/>
          <w:i/>
          <w:sz w:val="24"/>
          <w:szCs w:val="24"/>
          <w:u w:val="single"/>
          <w:lang w:eastAsia="es-MX"/>
        </w:rPr>
        <w:t>mentó probatorio del grado de estudios</w:t>
      </w:r>
      <w:r w:rsidRPr="00D175BF">
        <w:rPr>
          <w:rFonts w:ascii="Palatino Linotype" w:eastAsia="Times New Roman" w:hAnsi="Palatino Linotype" w:cs="Times New Roman"/>
          <w:i/>
          <w:sz w:val="24"/>
          <w:szCs w:val="24"/>
          <w:lang w:eastAsia="es-MX"/>
        </w:rPr>
        <w:t xml:space="preserve"> (Título Profesional, Certificado o Cédula Profesional).</w:t>
      </w:r>
      <w:r w:rsidRPr="00D175BF">
        <w:rPr>
          <w:rFonts w:ascii="Palatino Linotype" w:eastAsiaTheme="minorEastAsia" w:hAnsi="Palatino Linotype"/>
          <w:i/>
          <w:sz w:val="24"/>
          <w:szCs w:val="24"/>
          <w:lang w:val="es-ES_tradnl" w:eastAsia="es-ES"/>
        </w:rPr>
        <w:t>” (Sic)</w:t>
      </w:r>
    </w:p>
    <w:p w:rsidR="00552680" w:rsidRPr="00D175BF" w:rsidRDefault="00552680" w:rsidP="00D175BF">
      <w:pPr>
        <w:spacing w:after="0" w:line="360" w:lineRule="auto"/>
        <w:ind w:right="616"/>
        <w:jc w:val="both"/>
        <w:rPr>
          <w:rFonts w:ascii="Palatino Linotype" w:eastAsia="Times New Roman" w:hAnsi="Palatino Linotype" w:cs="Times New Roman"/>
          <w:i/>
          <w:sz w:val="24"/>
          <w:szCs w:val="24"/>
          <w:lang w:eastAsia="es-MX"/>
        </w:rPr>
      </w:pPr>
    </w:p>
    <w:p w:rsidR="00552680" w:rsidRPr="00D175BF" w:rsidRDefault="00552680" w:rsidP="00D175B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175BF">
        <w:rPr>
          <w:rFonts w:ascii="Palatino Linotype" w:eastAsia="Times New Roman" w:hAnsi="Palatino Linotype" w:cs="Arial"/>
          <w:sz w:val="24"/>
          <w:szCs w:val="24"/>
          <w:lang w:val="es-ES" w:eastAsia="es-ES"/>
        </w:rPr>
        <w:t>Señaló como modalidad de entrega de la información</w:t>
      </w:r>
      <w:r w:rsidRPr="00D175BF">
        <w:rPr>
          <w:rFonts w:ascii="Palatino Linotype" w:eastAsia="Times New Roman" w:hAnsi="Palatino Linotype" w:cs="Arial"/>
          <w:b/>
          <w:sz w:val="24"/>
          <w:szCs w:val="24"/>
          <w:lang w:val="es-ES" w:eastAsia="es-ES"/>
        </w:rPr>
        <w:t>:</w:t>
      </w:r>
      <w:r w:rsidRPr="00D175BF">
        <w:rPr>
          <w:rFonts w:ascii="Palatino Linotype" w:eastAsia="Times New Roman" w:hAnsi="Palatino Linotype" w:cs="Arial"/>
          <w:sz w:val="24"/>
          <w:szCs w:val="24"/>
          <w:lang w:val="es-ES" w:eastAsia="es-ES"/>
        </w:rPr>
        <w:t xml:space="preserve"> a través del </w:t>
      </w:r>
      <w:r w:rsidRPr="00D175BF">
        <w:rPr>
          <w:rFonts w:ascii="Palatino Linotype" w:eastAsia="Times New Roman" w:hAnsi="Palatino Linotype" w:cs="Arial"/>
          <w:b/>
          <w:sz w:val="24"/>
          <w:szCs w:val="24"/>
          <w:lang w:val="es-ES" w:eastAsia="es-ES"/>
        </w:rPr>
        <w:t>SAIMEX</w:t>
      </w:r>
    </w:p>
    <w:p w:rsidR="00552680" w:rsidRPr="00D175BF" w:rsidRDefault="00552680" w:rsidP="00D175BF">
      <w:pPr>
        <w:spacing w:after="0" w:line="360" w:lineRule="auto"/>
        <w:ind w:right="-142"/>
        <w:contextualSpacing/>
        <w:jc w:val="both"/>
        <w:rPr>
          <w:rFonts w:ascii="Palatino Linotype" w:eastAsiaTheme="minorEastAsia" w:hAnsi="Palatino Linotype" w:cs="Arial"/>
          <w:i/>
          <w:sz w:val="24"/>
          <w:szCs w:val="24"/>
          <w:lang w:val="es-ES_tradnl" w:eastAsia="es-ES"/>
        </w:rPr>
      </w:pPr>
    </w:p>
    <w:p w:rsidR="00E76A9F" w:rsidRPr="00D175BF" w:rsidRDefault="00552680" w:rsidP="00D175BF">
      <w:pPr>
        <w:numPr>
          <w:ilvl w:val="0"/>
          <w:numId w:val="2"/>
        </w:numPr>
        <w:spacing w:after="0" w:line="360" w:lineRule="auto"/>
        <w:ind w:left="0" w:firstLine="0"/>
        <w:contextualSpacing/>
        <w:jc w:val="both"/>
        <w:rPr>
          <w:rFonts w:ascii="Palatino Linotype" w:eastAsiaTheme="minorEastAsia" w:hAnsi="Palatino Linotype" w:cs="Arial"/>
          <w:i/>
          <w:sz w:val="24"/>
          <w:szCs w:val="24"/>
          <w:lang w:eastAsia="es-ES"/>
        </w:rPr>
      </w:pPr>
      <w:r w:rsidRPr="00D175BF">
        <w:rPr>
          <w:rFonts w:ascii="Palatino Linotype" w:eastAsiaTheme="minorEastAsia" w:hAnsi="Palatino Linotype" w:cs="Arial"/>
          <w:sz w:val="24"/>
          <w:szCs w:val="24"/>
          <w:lang w:val="es-ES_tradnl" w:eastAsia="es-ES"/>
        </w:rPr>
        <w:t xml:space="preserve">El día </w:t>
      </w:r>
      <w:r w:rsidRPr="00D175BF">
        <w:rPr>
          <w:rFonts w:ascii="Palatino Linotype" w:eastAsiaTheme="minorEastAsia" w:hAnsi="Palatino Linotype" w:cs="Arial"/>
          <w:b/>
          <w:sz w:val="24"/>
          <w:szCs w:val="24"/>
          <w:lang w:val="es-ES_tradnl" w:eastAsia="es-ES"/>
        </w:rPr>
        <w:t>trece (13) de marzo</w:t>
      </w:r>
      <w:r w:rsidRPr="00D175BF">
        <w:rPr>
          <w:rFonts w:ascii="Palatino Linotype" w:eastAsiaTheme="minorEastAsia" w:hAnsi="Palatino Linotype" w:cs="Arial"/>
          <w:sz w:val="24"/>
          <w:szCs w:val="24"/>
          <w:lang w:val="es-ES_tradnl" w:eastAsia="es-ES"/>
        </w:rPr>
        <w:t xml:space="preserve"> de dos mil diecinueve el </w:t>
      </w:r>
      <w:r w:rsidRPr="00D175BF">
        <w:rPr>
          <w:rFonts w:ascii="Palatino Linotype" w:eastAsiaTheme="minorEastAsia" w:hAnsi="Palatino Linotype" w:cs="Arial"/>
          <w:b/>
          <w:sz w:val="24"/>
          <w:szCs w:val="24"/>
          <w:lang w:val="es-ES_tradnl" w:eastAsia="es-ES"/>
        </w:rPr>
        <w:t>SUJETO OBLIGADO</w:t>
      </w:r>
      <w:r w:rsidRPr="00D175BF">
        <w:rPr>
          <w:rFonts w:ascii="Palatino Linotype" w:eastAsiaTheme="minorEastAsia" w:hAnsi="Palatino Linotype" w:cs="Arial"/>
          <w:sz w:val="24"/>
          <w:szCs w:val="24"/>
          <w:lang w:val="es-ES_tradnl" w:eastAsia="es-ES"/>
        </w:rPr>
        <w:t xml:space="preserve"> emitió su respectiva respuesta, para lo cual se adjuntó un archivo electrónico denominado </w:t>
      </w:r>
      <w:r w:rsidRPr="00D175BF">
        <w:rPr>
          <w:rFonts w:ascii="Palatino Linotype" w:eastAsiaTheme="minorEastAsia" w:hAnsi="Palatino Linotype" w:cs="Arial"/>
          <w:b/>
          <w:sz w:val="24"/>
          <w:szCs w:val="24"/>
          <w:lang w:val="es-ES_tradnl" w:eastAsia="es-ES"/>
        </w:rPr>
        <w:t>UTMNR168 ADMON.pdf</w:t>
      </w:r>
      <w:r w:rsidRPr="00D175BF">
        <w:rPr>
          <w:rFonts w:ascii="Palatino Linotype" w:eastAsiaTheme="minorEastAsia" w:hAnsi="Palatino Linotype" w:cs="Arial"/>
          <w:sz w:val="24"/>
          <w:szCs w:val="24"/>
          <w:lang w:val="es-ES_tradnl" w:eastAsia="es-ES"/>
        </w:rPr>
        <w:t>, mismo que consisten en el oficio número DA/RH/520/2019 de fecha 12 de marzo de 2019, suscrito por la Directora</w:t>
      </w:r>
      <w:r w:rsidR="00E76A9F" w:rsidRPr="00D175BF">
        <w:rPr>
          <w:rFonts w:ascii="Palatino Linotype" w:eastAsiaTheme="minorEastAsia" w:hAnsi="Palatino Linotype" w:cs="Arial"/>
          <w:sz w:val="24"/>
          <w:szCs w:val="24"/>
          <w:lang w:val="es-ES_tradnl" w:eastAsia="es-ES"/>
        </w:rPr>
        <w:t xml:space="preserve"> de Admiración quien informa, que la fichas curriculares de los servidores públicos referidos, constan de 40 hojas por cada una de sus caras en copia simple, mismas que se requieren para atender la solicitud, por lo que en términos de la Ley General de Transparencia y la Ley de Transparencia Estatal, la reproducción de la información genera un costo en materiales, el cual deberá de ser erogado por el particular de acuerdo a lo establecido por el artículo 148 del Código Financiero para el Estado de México</w:t>
      </w:r>
      <w:r w:rsidR="005A2353" w:rsidRPr="00D175BF">
        <w:rPr>
          <w:rFonts w:ascii="Palatino Linotype" w:eastAsiaTheme="minorEastAsia" w:hAnsi="Palatino Linotype" w:cs="Arial"/>
          <w:sz w:val="24"/>
          <w:szCs w:val="24"/>
          <w:lang w:val="es-ES_tradnl" w:eastAsia="es-ES"/>
        </w:rPr>
        <w:t xml:space="preserve">, mismo que establece los costos, cantidad con un total de $71.65 (setenta y un pesos 65/100 M.N.) </w:t>
      </w:r>
      <w:r w:rsidR="005A2353" w:rsidRPr="00D175BF">
        <w:rPr>
          <w:rFonts w:ascii="Palatino Linotype" w:eastAsiaTheme="minorEastAsia" w:hAnsi="Palatino Linotype" w:cs="Arial"/>
          <w:sz w:val="24"/>
          <w:szCs w:val="24"/>
          <w:lang w:val="es-ES_tradnl" w:eastAsia="es-ES"/>
        </w:rPr>
        <w:tab/>
        <w:t>y que la información contiene datos personales que deberá clasificarse.</w:t>
      </w:r>
    </w:p>
    <w:p w:rsidR="00E76A9F" w:rsidRPr="00D175BF" w:rsidRDefault="00E76A9F" w:rsidP="00D175BF">
      <w:pPr>
        <w:spacing w:after="0" w:line="360" w:lineRule="auto"/>
        <w:contextualSpacing/>
        <w:jc w:val="both"/>
        <w:rPr>
          <w:rFonts w:ascii="Palatino Linotype" w:eastAsiaTheme="minorEastAsia" w:hAnsi="Palatino Linotype" w:cs="Arial"/>
          <w:i/>
          <w:sz w:val="24"/>
          <w:szCs w:val="24"/>
          <w:lang w:eastAsia="es-ES"/>
        </w:rPr>
      </w:pPr>
    </w:p>
    <w:p w:rsidR="00E76A9F" w:rsidRPr="00D175BF" w:rsidRDefault="005A2353" w:rsidP="00D175BF">
      <w:pPr>
        <w:spacing w:after="0" w:line="360" w:lineRule="auto"/>
        <w:contextualSpacing/>
        <w:jc w:val="both"/>
        <w:rPr>
          <w:rFonts w:ascii="Palatino Linotype" w:eastAsiaTheme="minorEastAsia" w:hAnsi="Palatino Linotype" w:cs="Arial"/>
          <w:i/>
          <w:sz w:val="24"/>
          <w:szCs w:val="24"/>
          <w:lang w:eastAsia="es-ES"/>
        </w:rPr>
      </w:pPr>
      <w:r w:rsidRPr="00D175BF">
        <w:rPr>
          <w:rFonts w:ascii="Palatino Linotype" w:eastAsiaTheme="minorEastAsia" w:hAnsi="Palatino Linotype" w:cs="Arial"/>
          <w:i/>
          <w:sz w:val="24"/>
          <w:szCs w:val="24"/>
          <w:lang w:eastAsia="es-ES"/>
        </w:rPr>
        <w:lastRenderedPageBreak/>
        <w:t>“Ciudadano Solicitante PRESENTE Por este conducto me permito enviarle la respuesta a su solicitud.”(</w:t>
      </w:r>
      <w:proofErr w:type="gramStart"/>
      <w:r w:rsidRPr="00D175BF">
        <w:rPr>
          <w:rFonts w:ascii="Palatino Linotype" w:eastAsiaTheme="minorEastAsia" w:hAnsi="Palatino Linotype" w:cs="Arial"/>
          <w:i/>
          <w:sz w:val="24"/>
          <w:szCs w:val="24"/>
          <w:lang w:eastAsia="es-ES"/>
        </w:rPr>
        <w:t>sic</w:t>
      </w:r>
      <w:proofErr w:type="gramEnd"/>
      <w:r w:rsidRPr="00D175BF">
        <w:rPr>
          <w:rFonts w:ascii="Palatino Linotype" w:eastAsiaTheme="minorEastAsia" w:hAnsi="Palatino Linotype" w:cs="Arial"/>
          <w:i/>
          <w:sz w:val="24"/>
          <w:szCs w:val="24"/>
          <w:lang w:eastAsia="es-ES"/>
        </w:rPr>
        <w:t>)</w:t>
      </w:r>
    </w:p>
    <w:p w:rsidR="005A2353" w:rsidRPr="00D175BF" w:rsidRDefault="005A2353" w:rsidP="00D175BF">
      <w:pPr>
        <w:spacing w:after="0" w:line="360" w:lineRule="auto"/>
        <w:contextualSpacing/>
        <w:jc w:val="both"/>
        <w:rPr>
          <w:rFonts w:ascii="Palatino Linotype" w:eastAsiaTheme="minorEastAsia" w:hAnsi="Palatino Linotype" w:cs="Arial"/>
          <w:i/>
          <w:sz w:val="24"/>
          <w:szCs w:val="24"/>
          <w:lang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D175BF">
        <w:rPr>
          <w:rFonts w:ascii="Palatino Linotype" w:eastAsia="Calibri" w:hAnsi="Palatino Linotype" w:cs="Arial"/>
          <w:sz w:val="24"/>
          <w:szCs w:val="24"/>
          <w:lang w:val="es-AR" w:eastAsia="es-ES"/>
        </w:rPr>
        <w:t>El</w:t>
      </w:r>
      <w:r w:rsidRPr="00D175BF">
        <w:rPr>
          <w:rFonts w:ascii="Palatino Linotype" w:eastAsia="Times New Roman" w:hAnsi="Palatino Linotype" w:cs="Arial"/>
          <w:sz w:val="24"/>
          <w:szCs w:val="24"/>
          <w:lang w:val="es-ES" w:eastAsia="es-ES"/>
        </w:rPr>
        <w:t xml:space="preserve"> día </w:t>
      </w:r>
      <w:r w:rsidRPr="00D175BF">
        <w:rPr>
          <w:rFonts w:ascii="Palatino Linotype" w:eastAsia="Times New Roman" w:hAnsi="Palatino Linotype" w:cs="Arial"/>
          <w:b/>
          <w:sz w:val="24"/>
          <w:szCs w:val="24"/>
          <w:lang w:val="es-ES" w:eastAsia="es-ES"/>
        </w:rPr>
        <w:t xml:space="preserve">veintiuno (21) de marzo </w:t>
      </w:r>
      <w:r w:rsidRPr="00D175BF">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552680" w:rsidRPr="00D175BF" w:rsidRDefault="00552680" w:rsidP="00D175BF">
      <w:pPr>
        <w:spacing w:after="0" w:line="360" w:lineRule="auto"/>
        <w:contextualSpacing/>
        <w:jc w:val="both"/>
        <w:rPr>
          <w:rFonts w:ascii="Palatino Linotype" w:eastAsiaTheme="minorEastAsia" w:hAnsi="Palatino Linotype" w:cs="Arial"/>
          <w:i/>
          <w:sz w:val="24"/>
          <w:szCs w:val="24"/>
          <w:lang w:val="es-ES_tradnl" w:eastAsia="es-ES"/>
        </w:rPr>
      </w:pPr>
    </w:p>
    <w:p w:rsidR="00552680" w:rsidRPr="00D175BF" w:rsidRDefault="00552680" w:rsidP="00D175B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D175BF">
        <w:rPr>
          <w:rFonts w:ascii="Palatino Linotype" w:eastAsiaTheme="majorEastAsia" w:hAnsi="Palatino Linotype" w:cstheme="majorBidi"/>
          <w:b/>
          <w:sz w:val="24"/>
          <w:szCs w:val="24"/>
          <w:lang w:val="es-ES" w:eastAsia="es-ES"/>
        </w:rPr>
        <w:t>Acto impugnado</w:t>
      </w:r>
      <w:r w:rsidRPr="00D175BF">
        <w:rPr>
          <w:rFonts w:ascii="Palatino Linotype" w:eastAsiaTheme="majorEastAsia" w:hAnsi="Palatino Linotype" w:cstheme="majorBidi"/>
          <w:b/>
          <w:i/>
          <w:sz w:val="24"/>
          <w:szCs w:val="24"/>
          <w:lang w:val="es-ES" w:eastAsia="es-ES"/>
        </w:rPr>
        <w:t>:</w:t>
      </w:r>
      <w:bookmarkEnd w:id="1"/>
      <w:bookmarkEnd w:id="2"/>
      <w:bookmarkEnd w:id="3"/>
      <w:r w:rsidRPr="00D175BF">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552680" w:rsidRPr="00D175BF" w:rsidRDefault="00552680" w:rsidP="00D175BF">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552680" w:rsidRPr="00D175BF" w:rsidRDefault="00552680" w:rsidP="00D175B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D175BF">
        <w:rPr>
          <w:rFonts w:ascii="Palatino Linotype" w:eastAsia="Calibri" w:hAnsi="Palatino Linotype" w:cs="Arial"/>
          <w:i/>
          <w:sz w:val="24"/>
          <w:szCs w:val="24"/>
          <w:lang w:eastAsia="es-ES"/>
        </w:rPr>
        <w:t>“</w:t>
      </w:r>
      <w:r w:rsidR="005A2353" w:rsidRPr="00D175BF">
        <w:rPr>
          <w:rFonts w:ascii="Palatino Linotype" w:eastAsia="Calibri" w:hAnsi="Palatino Linotype" w:cs="Arial"/>
          <w:i/>
          <w:sz w:val="24"/>
          <w:szCs w:val="24"/>
          <w:lang w:eastAsia="es-ES"/>
        </w:rPr>
        <w:t xml:space="preserve">No se me entrega la información solicitada, </w:t>
      </w:r>
      <w:proofErr w:type="spellStart"/>
      <w:r w:rsidR="005A2353" w:rsidRPr="00D175BF">
        <w:rPr>
          <w:rFonts w:ascii="Palatino Linotype" w:eastAsia="Calibri" w:hAnsi="Palatino Linotype" w:cs="Arial"/>
          <w:i/>
          <w:sz w:val="24"/>
          <w:szCs w:val="24"/>
          <w:lang w:eastAsia="es-ES"/>
        </w:rPr>
        <w:t>esta</w:t>
      </w:r>
      <w:proofErr w:type="spellEnd"/>
      <w:r w:rsidR="005A2353" w:rsidRPr="00D175BF">
        <w:rPr>
          <w:rFonts w:ascii="Palatino Linotype" w:eastAsia="Calibri" w:hAnsi="Palatino Linotype" w:cs="Arial"/>
          <w:i/>
          <w:sz w:val="24"/>
          <w:szCs w:val="24"/>
          <w:lang w:eastAsia="es-ES"/>
        </w:rPr>
        <w:t xml:space="preserve"> vulnerando mis derechos al pedir pago de la información ya que fue solicitada por </w:t>
      </w:r>
      <w:proofErr w:type="spellStart"/>
      <w:r w:rsidR="005A2353" w:rsidRPr="00D175BF">
        <w:rPr>
          <w:rFonts w:ascii="Palatino Linotype" w:eastAsia="Calibri" w:hAnsi="Palatino Linotype" w:cs="Arial"/>
          <w:i/>
          <w:sz w:val="24"/>
          <w:szCs w:val="24"/>
          <w:lang w:eastAsia="es-ES"/>
        </w:rPr>
        <w:t>via</w:t>
      </w:r>
      <w:proofErr w:type="spellEnd"/>
      <w:r w:rsidR="005A2353" w:rsidRPr="00D175BF">
        <w:rPr>
          <w:rFonts w:ascii="Palatino Linotype" w:eastAsia="Calibri" w:hAnsi="Palatino Linotype" w:cs="Arial"/>
          <w:i/>
          <w:sz w:val="24"/>
          <w:szCs w:val="24"/>
          <w:lang w:eastAsia="es-ES"/>
        </w:rPr>
        <w:t xml:space="preserve"> SAIMEX el cual no debe de generar costo alguno</w:t>
      </w:r>
      <w:r w:rsidRPr="00D175BF">
        <w:rPr>
          <w:rFonts w:ascii="Palatino Linotype" w:eastAsia="Calibri" w:hAnsi="Palatino Linotype" w:cs="Arial"/>
          <w:i/>
          <w:sz w:val="24"/>
          <w:szCs w:val="24"/>
          <w:lang w:eastAsia="es-ES"/>
        </w:rPr>
        <w:t>”</w:t>
      </w:r>
      <w:r w:rsidRPr="00D175BF">
        <w:rPr>
          <w:rFonts w:ascii="Palatino Linotype" w:eastAsia="Calibri" w:hAnsi="Palatino Linotype" w:cs="Arial"/>
          <w:i/>
          <w:sz w:val="24"/>
          <w:szCs w:val="24"/>
          <w:lang w:val="es-ES" w:eastAsia="es-ES"/>
        </w:rPr>
        <w:t xml:space="preserve"> (Sic); </w:t>
      </w:r>
      <w:r w:rsidRPr="00D175BF">
        <w:rPr>
          <w:rFonts w:ascii="Palatino Linotype" w:eastAsia="Calibri" w:hAnsi="Palatino Linotype" w:cs="Arial"/>
          <w:sz w:val="24"/>
          <w:szCs w:val="24"/>
          <w:lang w:val="es-ES" w:eastAsia="es-ES"/>
        </w:rPr>
        <w:t xml:space="preserve">y como </w:t>
      </w:r>
    </w:p>
    <w:p w:rsidR="00552680" w:rsidRPr="00D175BF" w:rsidRDefault="00552680" w:rsidP="00D175BF">
      <w:pPr>
        <w:spacing w:after="0" w:line="360" w:lineRule="auto"/>
        <w:ind w:right="-142"/>
        <w:contextualSpacing/>
        <w:jc w:val="both"/>
        <w:rPr>
          <w:rFonts w:ascii="Palatino Linotype" w:eastAsiaTheme="minorEastAsia" w:hAnsi="Palatino Linotype" w:cs="Arial"/>
          <w:i/>
          <w:sz w:val="24"/>
          <w:szCs w:val="24"/>
          <w:lang w:val="es-ES_tradnl" w:eastAsia="es-ES"/>
        </w:rPr>
      </w:pPr>
    </w:p>
    <w:p w:rsidR="00552680" w:rsidRPr="00D175BF" w:rsidRDefault="00552680" w:rsidP="00D175B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D175BF">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D175BF">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52680" w:rsidRPr="00D175BF" w:rsidRDefault="00552680" w:rsidP="00D175B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D175BF">
        <w:rPr>
          <w:rFonts w:ascii="Palatino Linotype" w:eastAsiaTheme="majorEastAsia" w:hAnsi="Palatino Linotype" w:cstheme="majorBidi"/>
          <w:i/>
          <w:sz w:val="24"/>
          <w:szCs w:val="24"/>
          <w:lang w:eastAsia="es-ES"/>
        </w:rPr>
        <w:t>“</w:t>
      </w:r>
      <w:r w:rsidR="005A2353" w:rsidRPr="00D175BF">
        <w:rPr>
          <w:rFonts w:ascii="Palatino Linotype" w:eastAsiaTheme="majorEastAsia" w:hAnsi="Palatino Linotype" w:cstheme="majorBidi"/>
          <w:i/>
          <w:sz w:val="24"/>
          <w:szCs w:val="24"/>
          <w:lang w:eastAsia="es-ES"/>
        </w:rPr>
        <w:t xml:space="preserve">De acuerdo con lo marcado en la ley de transparencia Art.9, fracción III, " El acceso a la información no generara costo alguno </w:t>
      </w:r>
      <w:proofErr w:type="spellStart"/>
      <w:r w:rsidR="005A2353" w:rsidRPr="00D175BF">
        <w:rPr>
          <w:rFonts w:ascii="Palatino Linotype" w:eastAsiaTheme="majorEastAsia" w:hAnsi="Palatino Linotype" w:cstheme="majorBidi"/>
          <w:i/>
          <w:sz w:val="24"/>
          <w:szCs w:val="24"/>
          <w:lang w:eastAsia="es-ES"/>
        </w:rPr>
        <w:t>oa</w:t>
      </w:r>
      <w:proofErr w:type="spellEnd"/>
      <w:r w:rsidR="005A2353" w:rsidRPr="00D175BF">
        <w:rPr>
          <w:rFonts w:ascii="Palatino Linotype" w:eastAsiaTheme="majorEastAsia" w:hAnsi="Palatino Linotype" w:cstheme="majorBidi"/>
          <w:i/>
          <w:sz w:val="24"/>
          <w:szCs w:val="24"/>
          <w:lang w:eastAsia="es-ES"/>
        </w:rPr>
        <w:t xml:space="preserve"> los solicitantes" dado que no estoy solicitando copias certificadas o copias simples impresas el cual genere un gasto de recuso. Art. 174 ultimo </w:t>
      </w:r>
      <w:proofErr w:type="spellStart"/>
      <w:r w:rsidR="005A2353" w:rsidRPr="00D175BF">
        <w:rPr>
          <w:rFonts w:ascii="Palatino Linotype" w:eastAsiaTheme="majorEastAsia" w:hAnsi="Palatino Linotype" w:cstheme="majorBidi"/>
          <w:i/>
          <w:sz w:val="24"/>
          <w:szCs w:val="24"/>
          <w:lang w:eastAsia="es-ES"/>
        </w:rPr>
        <w:t>parrafo</w:t>
      </w:r>
      <w:proofErr w:type="spellEnd"/>
      <w:r w:rsidR="005A2353" w:rsidRPr="00D175BF">
        <w:rPr>
          <w:rFonts w:ascii="Palatino Linotype" w:eastAsiaTheme="majorEastAsia" w:hAnsi="Palatino Linotype" w:cstheme="majorBidi"/>
          <w:i/>
          <w:sz w:val="24"/>
          <w:szCs w:val="24"/>
          <w:lang w:eastAsia="es-ES"/>
        </w:rPr>
        <w:t xml:space="preserve"> "La información deberá ser entregada sin costo, cuando implique la entrega de no más de veinte hojas simples</w:t>
      </w:r>
      <w:r w:rsidRPr="00D175BF">
        <w:rPr>
          <w:rFonts w:ascii="Palatino Linotype" w:eastAsiaTheme="majorEastAsia" w:hAnsi="Palatino Linotype" w:cstheme="majorBidi"/>
          <w:i/>
          <w:sz w:val="24"/>
          <w:szCs w:val="24"/>
          <w:lang w:val="es-ES" w:eastAsia="es-ES"/>
        </w:rPr>
        <w:t xml:space="preserve">” </w:t>
      </w:r>
      <w:r w:rsidRPr="00D175BF">
        <w:rPr>
          <w:rFonts w:ascii="Palatino Linotype" w:eastAsiaTheme="minorEastAsia" w:hAnsi="Palatino Linotype" w:cs="Arial"/>
          <w:i/>
          <w:sz w:val="24"/>
          <w:szCs w:val="24"/>
          <w:lang w:val="es-ES_tradnl" w:eastAsia="es-ES"/>
        </w:rPr>
        <w:t>(Sic)</w:t>
      </w:r>
    </w:p>
    <w:p w:rsidR="00552680" w:rsidRPr="00D175BF" w:rsidRDefault="00552680" w:rsidP="00D175BF">
      <w:pPr>
        <w:spacing w:after="0" w:line="360" w:lineRule="auto"/>
        <w:ind w:right="-142"/>
        <w:contextualSpacing/>
        <w:jc w:val="both"/>
        <w:rPr>
          <w:rFonts w:ascii="Palatino Linotype" w:eastAsiaTheme="minorEastAsia" w:hAnsi="Palatino Linotype" w:cs="Arial"/>
          <w:sz w:val="24"/>
          <w:szCs w:val="24"/>
          <w:lang w:val="es-ES_tradnl" w:eastAsia="es-ES"/>
        </w:rPr>
      </w:pPr>
    </w:p>
    <w:p w:rsidR="00552680" w:rsidRPr="00D175BF" w:rsidRDefault="00552680" w:rsidP="00D175BF">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D175BF">
        <w:rPr>
          <w:rFonts w:ascii="Palatino Linotype" w:eastAsia="Times New Roman" w:hAnsi="Palatino Linotype" w:cs="Arial"/>
          <w:sz w:val="24"/>
          <w:szCs w:val="24"/>
          <w:lang w:val="es-ES" w:eastAsia="es-ES"/>
        </w:rPr>
        <w:t xml:space="preserve">Se registró el recurso de revisión bajo el número de expediente </w:t>
      </w:r>
      <w:r w:rsidRPr="00D175BF">
        <w:rPr>
          <w:rFonts w:ascii="Palatino Linotype" w:eastAsiaTheme="minorEastAsia" w:hAnsi="Palatino Linotype" w:cs="Arial"/>
          <w:bCs/>
          <w:sz w:val="24"/>
          <w:szCs w:val="24"/>
          <w:lang w:val="es-ES_tradnl" w:eastAsia="es-ES"/>
        </w:rPr>
        <w:t xml:space="preserve">al rubro indicado, asimismo con fundamento en lo dispuesto por el </w:t>
      </w:r>
      <w:r w:rsidRPr="00D175BF">
        <w:rPr>
          <w:rFonts w:ascii="Palatino Linotype" w:eastAsia="Calibri" w:hAnsi="Palatino Linotype" w:cs="Arial"/>
          <w:sz w:val="24"/>
          <w:szCs w:val="24"/>
          <w:lang w:val="es-ES" w:eastAsia="es-ES"/>
        </w:rPr>
        <w:t xml:space="preserve">artículo 185 fracción I de </w:t>
      </w:r>
      <w:r w:rsidRPr="00D175BF">
        <w:rPr>
          <w:rFonts w:ascii="Palatino Linotype" w:eastAsia="Calibri" w:hAnsi="Palatino Linotype" w:cs="Arial"/>
          <w:sz w:val="24"/>
          <w:szCs w:val="24"/>
          <w:lang w:val="es-ES" w:eastAsia="es-ES"/>
        </w:rPr>
        <w:lastRenderedPageBreak/>
        <w:t xml:space="preserve">la </w:t>
      </w:r>
      <w:r w:rsidRPr="00D175B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175BF">
        <w:rPr>
          <w:rFonts w:ascii="Palatino Linotype" w:eastAsia="Times New Roman" w:hAnsi="Palatino Linotype" w:cs="Arial"/>
          <w:sz w:val="24"/>
          <w:szCs w:val="24"/>
          <w:lang w:val="es-ES" w:eastAsia="es-ES"/>
        </w:rPr>
        <w:t xml:space="preserve">se turnó al </w:t>
      </w:r>
      <w:r w:rsidRPr="00D175BF">
        <w:rPr>
          <w:rFonts w:ascii="Palatino Linotype" w:eastAsia="Times New Roman" w:hAnsi="Palatino Linotype" w:cs="Arial"/>
          <w:b/>
          <w:sz w:val="24"/>
          <w:szCs w:val="24"/>
          <w:lang w:val="es-ES" w:eastAsia="es-ES"/>
        </w:rPr>
        <w:t xml:space="preserve">Comisionado José Guadalupe Luna Hernández, </w:t>
      </w:r>
      <w:r w:rsidRPr="00D175BF">
        <w:rPr>
          <w:rFonts w:ascii="Palatino Linotype" w:eastAsia="Times New Roman" w:hAnsi="Palatino Linotype" w:cs="Arial"/>
          <w:sz w:val="24"/>
          <w:szCs w:val="24"/>
          <w:lang w:val="es-ES" w:eastAsia="es-ES"/>
        </w:rPr>
        <w:t xml:space="preserve">con el objeto de </w:t>
      </w:r>
      <w:r w:rsidRPr="00D175BF">
        <w:rPr>
          <w:rFonts w:ascii="Palatino Linotype" w:eastAsia="Times New Roman" w:hAnsi="Palatino Linotype" w:cs="Arial"/>
          <w:sz w:val="24"/>
          <w:szCs w:val="24"/>
          <w:lang w:eastAsia="es-ES"/>
        </w:rPr>
        <w:t>su análisis.</w:t>
      </w:r>
    </w:p>
    <w:p w:rsidR="00552680" w:rsidRPr="00D175BF" w:rsidRDefault="00552680" w:rsidP="00D175BF">
      <w:pPr>
        <w:spacing w:after="0" w:line="360" w:lineRule="auto"/>
        <w:ind w:right="-142"/>
        <w:contextualSpacing/>
        <w:rPr>
          <w:rFonts w:ascii="Palatino Linotype" w:eastAsiaTheme="minorEastAsia" w:hAnsi="Palatino Linotype"/>
          <w:i/>
          <w:sz w:val="24"/>
          <w:szCs w:val="24"/>
          <w:lang w:val="es-ES_tradnl" w:eastAsia="es-ES"/>
        </w:rPr>
      </w:pPr>
    </w:p>
    <w:p w:rsidR="00552680" w:rsidRPr="00D175BF" w:rsidRDefault="00552680" w:rsidP="00D175BF">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D175B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D175BF">
        <w:rPr>
          <w:rFonts w:ascii="Palatino Linotype" w:eastAsia="Calibri" w:hAnsi="Palatino Linotype" w:cs="Arial"/>
          <w:b/>
          <w:sz w:val="24"/>
          <w:szCs w:val="24"/>
          <w:lang w:val="es-ES" w:eastAsia="es-ES"/>
        </w:rPr>
        <w:t>veintisiete (27) de marzo</w:t>
      </w:r>
      <w:r w:rsidRPr="00D175BF">
        <w:rPr>
          <w:rFonts w:ascii="Palatino Linotype" w:eastAsia="Calibri" w:hAnsi="Palatino Linotype" w:cs="Arial"/>
          <w:sz w:val="24"/>
          <w:szCs w:val="24"/>
          <w:lang w:val="es-ES" w:eastAsia="es-ES"/>
        </w:rPr>
        <w:t xml:space="preserve"> de dos mil diecinueve, puso a disposición de las partes el expediente electrónico </w:t>
      </w:r>
      <w:r w:rsidRPr="00D175BF">
        <w:rPr>
          <w:rFonts w:ascii="Palatino Linotype" w:eastAsia="Calibri" w:hAnsi="Palatino Linotype" w:cs="Arial"/>
          <w:sz w:val="24"/>
          <w:szCs w:val="24"/>
          <w:lang w:val="es-ES_tradnl" w:eastAsia="es-ES"/>
        </w:rPr>
        <w:t xml:space="preserve">vía </w:t>
      </w:r>
      <w:r w:rsidRPr="00D175BF">
        <w:rPr>
          <w:rFonts w:ascii="Palatino Linotype" w:eastAsia="Calibri" w:hAnsi="Palatino Linotype" w:cs="Arial"/>
          <w:sz w:val="24"/>
          <w:szCs w:val="24"/>
          <w:lang w:val="es-ES" w:eastAsia="es-ES"/>
        </w:rPr>
        <w:t xml:space="preserve">Sistema de Acceso a la Información Mexiquense </w:t>
      </w:r>
      <w:r w:rsidRPr="00D175BF">
        <w:rPr>
          <w:rFonts w:ascii="Palatino Linotype" w:eastAsia="Calibri" w:hAnsi="Palatino Linotype" w:cs="Arial"/>
          <w:b/>
          <w:sz w:val="24"/>
          <w:szCs w:val="24"/>
          <w:lang w:val="es-ES" w:eastAsia="es-ES"/>
        </w:rPr>
        <w:t xml:space="preserve">SAIMEX </w:t>
      </w:r>
      <w:r w:rsidRPr="00D175B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175BF">
        <w:rPr>
          <w:rFonts w:ascii="Palatino Linotype" w:eastAsia="Calibri" w:hAnsi="Palatino Linotype" w:cs="Arial"/>
          <w:b/>
          <w:sz w:val="24"/>
          <w:szCs w:val="24"/>
          <w:lang w:val="es-ES" w:eastAsia="es-ES"/>
        </w:rPr>
        <w:t>SUJETO OBLIGADO</w:t>
      </w:r>
      <w:r w:rsidRPr="00D175BF">
        <w:rPr>
          <w:rFonts w:ascii="Palatino Linotype" w:eastAsia="Calibri" w:hAnsi="Palatino Linotype" w:cs="Arial"/>
          <w:sz w:val="24"/>
          <w:szCs w:val="24"/>
          <w:lang w:val="es-ES" w:eastAsia="es-ES"/>
        </w:rPr>
        <w:t xml:space="preserve"> presentará el </w:t>
      </w:r>
      <w:r w:rsidR="005A2353" w:rsidRPr="00D175BF">
        <w:rPr>
          <w:rFonts w:ascii="Palatino Linotype" w:eastAsia="Calibri" w:hAnsi="Palatino Linotype" w:cs="Arial"/>
          <w:sz w:val="24"/>
          <w:szCs w:val="24"/>
          <w:lang w:val="es-ES" w:eastAsia="es-ES"/>
        </w:rPr>
        <w:t>Informe Justificado procedente.</w:t>
      </w:r>
    </w:p>
    <w:p w:rsidR="005A2353" w:rsidRPr="00D175BF" w:rsidRDefault="005A2353" w:rsidP="00D175BF">
      <w:pPr>
        <w:pStyle w:val="Prrafodelista"/>
        <w:spacing w:after="0" w:line="360" w:lineRule="auto"/>
        <w:rPr>
          <w:rFonts w:ascii="Palatino Linotype" w:eastAsiaTheme="minorEastAsia" w:hAnsi="Palatino Linotype"/>
          <w:i/>
          <w:sz w:val="24"/>
          <w:szCs w:val="24"/>
          <w:lang w:val="es-ES_tradnl" w:eastAsia="es-ES"/>
        </w:rPr>
      </w:pPr>
    </w:p>
    <w:p w:rsidR="005A2353" w:rsidRPr="00D175BF" w:rsidRDefault="005A2353" w:rsidP="00D175BF">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D175BF">
        <w:rPr>
          <w:rFonts w:ascii="Palatino Linotype" w:eastAsiaTheme="minorEastAsia" w:hAnsi="Palatino Linotype"/>
          <w:sz w:val="24"/>
          <w:szCs w:val="24"/>
          <w:lang w:val="es-ES_tradnl" w:eastAsia="es-ES"/>
        </w:rPr>
        <w:t xml:space="preserve">El día </w:t>
      </w:r>
      <w:r w:rsidRPr="00D175BF">
        <w:rPr>
          <w:rFonts w:ascii="Palatino Linotype" w:eastAsiaTheme="minorEastAsia" w:hAnsi="Palatino Linotype"/>
          <w:b/>
          <w:sz w:val="24"/>
          <w:szCs w:val="24"/>
          <w:lang w:val="es-ES_tradnl" w:eastAsia="es-ES"/>
        </w:rPr>
        <w:t>veintiocho (28) de marzo</w:t>
      </w:r>
      <w:r w:rsidRPr="00D175BF">
        <w:rPr>
          <w:rFonts w:ascii="Palatino Linotype" w:eastAsiaTheme="minorEastAsia" w:hAnsi="Palatino Linotype"/>
          <w:sz w:val="24"/>
          <w:szCs w:val="24"/>
          <w:lang w:val="es-ES_tradnl" w:eastAsia="es-ES"/>
        </w:rPr>
        <w:t xml:space="preserve"> de dos mil diecinueve, el </w:t>
      </w:r>
      <w:r w:rsidRPr="00D175BF">
        <w:rPr>
          <w:rFonts w:ascii="Palatino Linotype" w:eastAsiaTheme="minorEastAsia" w:hAnsi="Palatino Linotype"/>
          <w:b/>
          <w:sz w:val="24"/>
          <w:szCs w:val="24"/>
          <w:lang w:val="es-ES_tradnl" w:eastAsia="es-ES"/>
        </w:rPr>
        <w:t>SUJETO OBLIGADO</w:t>
      </w:r>
      <w:r w:rsidRPr="00D175BF">
        <w:rPr>
          <w:rFonts w:ascii="Palatino Linotype" w:eastAsiaTheme="minorEastAsia" w:hAnsi="Palatino Linotype"/>
          <w:sz w:val="24"/>
          <w:szCs w:val="24"/>
          <w:lang w:val="es-ES_tradnl" w:eastAsia="es-ES"/>
        </w:rPr>
        <w:t xml:space="preserve"> estando en tiempo y forma presentó su respectivo informe justificado </w:t>
      </w:r>
      <w:r w:rsidR="009365F8" w:rsidRPr="00D175BF">
        <w:rPr>
          <w:rFonts w:ascii="Palatino Linotype" w:eastAsiaTheme="minorEastAsia" w:hAnsi="Palatino Linotype"/>
          <w:sz w:val="24"/>
          <w:szCs w:val="24"/>
          <w:lang w:val="es-ES_tradnl" w:eastAsia="es-ES"/>
        </w:rPr>
        <w:t xml:space="preserve">a través del cual ratifica la respuesta inicial, mismo que fue </w:t>
      </w:r>
      <w:r w:rsidR="00CE63C1" w:rsidRPr="00D175BF">
        <w:rPr>
          <w:rFonts w:ascii="Palatino Linotype" w:eastAsiaTheme="minorEastAsia" w:hAnsi="Palatino Linotype"/>
          <w:sz w:val="24"/>
          <w:szCs w:val="24"/>
          <w:lang w:val="es-ES_tradnl" w:eastAsia="es-ES"/>
        </w:rPr>
        <w:t>del conocimiento del particular en fecha veintidós (22) de abril de dos mil diecinueve.</w:t>
      </w:r>
    </w:p>
    <w:p w:rsidR="00552680" w:rsidRPr="00D175BF" w:rsidRDefault="00552680" w:rsidP="00D175BF">
      <w:pPr>
        <w:spacing w:after="0" w:line="360" w:lineRule="auto"/>
        <w:contextualSpacing/>
        <w:rPr>
          <w:rFonts w:ascii="Palatino Linotype" w:eastAsiaTheme="minorEastAsia" w:hAnsi="Palatino Linotype"/>
          <w:i/>
          <w:sz w:val="24"/>
          <w:szCs w:val="24"/>
          <w:lang w:val="es-ES_tradnl" w:eastAsia="es-ES"/>
        </w:rPr>
      </w:pPr>
    </w:p>
    <w:p w:rsidR="00552680" w:rsidRPr="00D175BF" w:rsidRDefault="00552680" w:rsidP="00D175BF">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D175BF">
        <w:rPr>
          <w:rFonts w:ascii="Palatino Linotype" w:eastAsiaTheme="minorEastAsia" w:hAnsi="Palatino Linotype"/>
          <w:sz w:val="24"/>
          <w:szCs w:val="24"/>
          <w:lang w:val="es-ES_tradnl" w:eastAsia="es-ES"/>
        </w:rPr>
        <w:t>El Comisionado Ponente decretó el cierre de instrucción</w:t>
      </w:r>
      <w:r w:rsidRPr="00D175BF">
        <w:rPr>
          <w:rFonts w:ascii="Palatino Linotype" w:eastAsiaTheme="minorEastAsia" w:hAnsi="Palatino Linotype" w:cs="Arial"/>
          <w:sz w:val="24"/>
          <w:szCs w:val="24"/>
          <w:lang w:val="es-ES_tradnl" w:eastAsia="es-ES"/>
        </w:rPr>
        <w:t xml:space="preserve"> </w:t>
      </w:r>
      <w:r w:rsidRPr="00D175BF">
        <w:rPr>
          <w:rFonts w:ascii="Palatino Linotype" w:eastAsiaTheme="minorEastAsia" w:hAnsi="Palatino Linotype"/>
          <w:sz w:val="24"/>
          <w:szCs w:val="24"/>
          <w:lang w:val="es-ES_tradnl" w:eastAsia="es-ES"/>
        </w:rPr>
        <w:t xml:space="preserve">mediante acuerdo de fecha </w:t>
      </w:r>
      <w:r w:rsidR="009365F8" w:rsidRPr="00D175BF">
        <w:rPr>
          <w:rFonts w:ascii="Palatino Linotype" w:eastAsiaTheme="minorEastAsia" w:hAnsi="Palatino Linotype"/>
          <w:sz w:val="24"/>
          <w:szCs w:val="24"/>
          <w:lang w:val="es-ES_tradnl" w:eastAsia="es-ES"/>
        </w:rPr>
        <w:t>veintinueve (29</w:t>
      </w:r>
      <w:r w:rsidRPr="00D175BF">
        <w:rPr>
          <w:rFonts w:ascii="Palatino Linotype" w:eastAsiaTheme="minorEastAsia" w:hAnsi="Palatino Linotype"/>
          <w:sz w:val="24"/>
          <w:szCs w:val="24"/>
          <w:lang w:val="es-ES_tradnl" w:eastAsia="es-ES"/>
        </w:rPr>
        <w:t xml:space="preserve">) de abril de dos mil diecinueve, </w:t>
      </w:r>
      <w:r w:rsidRPr="00D175BF">
        <w:rPr>
          <w:rFonts w:ascii="Palatino Linotype" w:eastAsiaTheme="minorEastAsia" w:hAnsi="Palatino Linotype" w:cs="Arial"/>
          <w:sz w:val="24"/>
          <w:szCs w:val="24"/>
          <w:lang w:val="es-ES_tradnl" w:eastAsia="es-ES"/>
        </w:rPr>
        <w:t xml:space="preserve">por lo que, ordenó turnar el expediente a resolución; sin embargo, el día </w:t>
      </w:r>
      <w:r w:rsidRPr="00D175BF">
        <w:rPr>
          <w:rFonts w:ascii="Palatino Linotype" w:eastAsiaTheme="minorEastAsia" w:hAnsi="Palatino Linotype" w:cs="Arial"/>
          <w:b/>
          <w:sz w:val="24"/>
          <w:szCs w:val="24"/>
          <w:lang w:val="es-ES_tradnl" w:eastAsia="es-ES"/>
        </w:rPr>
        <w:t xml:space="preserve">veintinueve (29) de mayo </w:t>
      </w:r>
      <w:r w:rsidRPr="00D175BF">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w:t>
      </w:r>
      <w:r w:rsidRPr="00D175BF">
        <w:rPr>
          <w:rFonts w:ascii="Palatino Linotype" w:eastAsiaTheme="minorEastAsia" w:hAnsi="Palatino Linotype" w:cs="Arial"/>
          <w:sz w:val="24"/>
          <w:szCs w:val="24"/>
          <w:lang w:val="es-ES_tradnl" w:eastAsia="es-ES"/>
        </w:rPr>
        <w:lastRenderedPageBreak/>
        <w:t xml:space="preserve">del asunto, lo anterior derivado del cúmulo de la información que conforma los expedientes,  por lo que no habiendo más que hacer constar, y - - - - - - - - - - - - - - - - - </w:t>
      </w:r>
    </w:p>
    <w:p w:rsidR="00552680" w:rsidRPr="00D175BF" w:rsidRDefault="00552680" w:rsidP="00D175BF">
      <w:pPr>
        <w:spacing w:after="0" w:line="360" w:lineRule="auto"/>
        <w:ind w:right="-142"/>
        <w:contextualSpacing/>
        <w:jc w:val="both"/>
        <w:rPr>
          <w:rFonts w:ascii="Palatino Linotype" w:eastAsia="Calibri" w:hAnsi="Palatino Linotype" w:cs="Arial"/>
          <w:sz w:val="24"/>
          <w:szCs w:val="24"/>
          <w:lang w:val="es-ES" w:eastAsia="es-ES"/>
        </w:rPr>
      </w:pPr>
    </w:p>
    <w:p w:rsidR="00552680" w:rsidRPr="00D175BF" w:rsidRDefault="00552680" w:rsidP="00D175BF">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10031831"/>
      <w:r w:rsidRPr="00D175BF">
        <w:rPr>
          <w:rFonts w:ascii="Palatino Linotype" w:eastAsiaTheme="majorEastAsia" w:hAnsi="Palatino Linotype" w:cstheme="majorBidi"/>
          <w:b/>
          <w:sz w:val="24"/>
          <w:szCs w:val="24"/>
        </w:rPr>
        <w:t>C O N S I D E R A N D O</w:t>
      </w:r>
      <w:bookmarkEnd w:id="55"/>
      <w:r w:rsidRPr="00D175BF">
        <w:rPr>
          <w:rFonts w:ascii="Palatino Linotype" w:eastAsiaTheme="majorEastAsia" w:hAnsi="Palatino Linotype" w:cstheme="majorBidi"/>
          <w:b/>
          <w:sz w:val="24"/>
          <w:szCs w:val="24"/>
        </w:rPr>
        <w:t xml:space="preserve"> </w:t>
      </w:r>
    </w:p>
    <w:p w:rsidR="00552680" w:rsidRPr="00D175BF" w:rsidRDefault="00552680" w:rsidP="00D175BF">
      <w:pPr>
        <w:spacing w:after="0" w:line="360" w:lineRule="auto"/>
        <w:ind w:right="-142"/>
        <w:rPr>
          <w:rFonts w:ascii="Palatino Linotype" w:eastAsiaTheme="minorEastAsia" w:hAnsi="Palatino Linotype"/>
          <w:sz w:val="24"/>
          <w:szCs w:val="24"/>
        </w:rPr>
      </w:pPr>
    </w:p>
    <w:p w:rsidR="00552680" w:rsidRPr="00D175BF" w:rsidRDefault="00552680" w:rsidP="00D175BF">
      <w:pPr>
        <w:keepNext/>
        <w:keepLines/>
        <w:spacing w:after="0" w:line="360" w:lineRule="auto"/>
        <w:ind w:right="-142"/>
        <w:outlineLvl w:val="1"/>
        <w:rPr>
          <w:rFonts w:ascii="Palatino Linotype" w:eastAsiaTheme="majorEastAsia" w:hAnsi="Palatino Linotype" w:cstheme="majorBidi"/>
          <w:b/>
          <w:sz w:val="24"/>
          <w:szCs w:val="24"/>
        </w:rPr>
      </w:pPr>
      <w:bookmarkStart w:id="56" w:name="_Toc10031832"/>
      <w:r w:rsidRPr="00D175BF">
        <w:rPr>
          <w:rFonts w:ascii="Palatino Linotype" w:eastAsiaTheme="majorEastAsia" w:hAnsi="Palatino Linotype" w:cstheme="majorBidi"/>
          <w:b/>
          <w:sz w:val="24"/>
          <w:szCs w:val="24"/>
        </w:rPr>
        <w:t>PRIMERO. De la competencia</w:t>
      </w:r>
      <w:bookmarkEnd w:id="56"/>
    </w:p>
    <w:p w:rsidR="00552680" w:rsidRPr="00D175BF" w:rsidRDefault="00552680" w:rsidP="00D175BF">
      <w:pPr>
        <w:spacing w:after="0" w:line="360" w:lineRule="auto"/>
        <w:ind w:right="-142"/>
        <w:rPr>
          <w:rFonts w:ascii="Palatino Linotype" w:eastAsiaTheme="minorEastAsia" w:hAnsi="Palatino Linotype"/>
          <w:sz w:val="24"/>
          <w:szCs w:val="24"/>
        </w:rPr>
      </w:pPr>
    </w:p>
    <w:p w:rsidR="00552680" w:rsidRPr="00D175BF" w:rsidRDefault="00552680" w:rsidP="00D175BF">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D175B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75BF">
        <w:rPr>
          <w:rFonts w:ascii="Palatino Linotype" w:eastAsia="Calibri" w:hAnsi="Palatino Linotype" w:cs="Times New Roman"/>
          <w:b/>
          <w:sz w:val="24"/>
          <w:szCs w:val="24"/>
          <w:lang w:val="es-ES" w:eastAsia="es-ES"/>
        </w:rPr>
        <w:t>Constitución Política de los Estados Unidos Mexicanos</w:t>
      </w:r>
      <w:r w:rsidRPr="00D175BF">
        <w:rPr>
          <w:rFonts w:ascii="Palatino Linotype" w:eastAsia="Calibri" w:hAnsi="Palatino Linotype" w:cs="Times New Roman"/>
          <w:sz w:val="24"/>
          <w:szCs w:val="24"/>
          <w:lang w:val="es-ES" w:eastAsia="es-ES"/>
        </w:rPr>
        <w:t xml:space="preserve">; 5, párrafos </w:t>
      </w:r>
      <w:r w:rsidRPr="00D175BF">
        <w:rPr>
          <w:rFonts w:ascii="Palatino Linotype" w:eastAsiaTheme="minorEastAsia" w:hAnsi="Palatino Linotype" w:cs="Arial"/>
          <w:bCs/>
          <w:sz w:val="24"/>
          <w:szCs w:val="24"/>
          <w:lang w:val="es-ES" w:eastAsia="es-ES"/>
        </w:rPr>
        <w:t xml:space="preserve">vigésimo, vigésimo primero y vigésimo segundo </w:t>
      </w:r>
      <w:r w:rsidRPr="00D175BF">
        <w:rPr>
          <w:rFonts w:ascii="Palatino Linotype" w:eastAsia="Calibri" w:hAnsi="Palatino Linotype" w:cs="Times New Roman"/>
          <w:sz w:val="24"/>
          <w:szCs w:val="24"/>
          <w:lang w:val="es-ES" w:eastAsia="es-ES"/>
        </w:rPr>
        <w:t xml:space="preserve">fracciones IV y V de la </w:t>
      </w:r>
      <w:r w:rsidRPr="00D175BF">
        <w:rPr>
          <w:rFonts w:ascii="Palatino Linotype" w:eastAsia="Calibri" w:hAnsi="Palatino Linotype" w:cs="Times New Roman"/>
          <w:b/>
          <w:sz w:val="24"/>
          <w:szCs w:val="24"/>
          <w:lang w:val="es-ES" w:eastAsia="es-ES"/>
        </w:rPr>
        <w:t>Constitución Política del Estado Libre y Soberano de México</w:t>
      </w:r>
      <w:r w:rsidRPr="00D175B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175BF">
        <w:rPr>
          <w:rFonts w:ascii="Palatino Linotype" w:eastAsia="Calibri" w:hAnsi="Palatino Linotype" w:cs="Arial"/>
          <w:sz w:val="24"/>
          <w:szCs w:val="24"/>
          <w:lang w:val="es-ES" w:eastAsia="es-ES"/>
        </w:rPr>
        <w:t xml:space="preserve">de la </w:t>
      </w:r>
      <w:r w:rsidRPr="00D175BF">
        <w:rPr>
          <w:rFonts w:ascii="Palatino Linotype" w:eastAsia="Calibri" w:hAnsi="Palatino Linotype" w:cs="Arial"/>
          <w:b/>
          <w:sz w:val="24"/>
          <w:szCs w:val="24"/>
          <w:lang w:val="es-ES" w:eastAsia="es-ES"/>
        </w:rPr>
        <w:t>Ley de Transparencia y Acceso a la Información Pública del Estado de México y Municipios</w:t>
      </w:r>
      <w:r w:rsidRPr="00D175BF">
        <w:rPr>
          <w:rFonts w:ascii="Palatino Linotype" w:eastAsia="Calibri" w:hAnsi="Palatino Linotype" w:cs="Arial"/>
          <w:sz w:val="24"/>
          <w:szCs w:val="24"/>
          <w:lang w:val="es-ES" w:eastAsia="es-ES"/>
        </w:rPr>
        <w:t xml:space="preserve">; y 7, 9 fracciones I y XXIV, y 11 del </w:t>
      </w:r>
      <w:r w:rsidRPr="00D175B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175BF">
        <w:rPr>
          <w:rFonts w:ascii="Palatino Linotype" w:eastAsiaTheme="minorEastAsia" w:hAnsi="Palatino Linotype"/>
          <w:sz w:val="24"/>
          <w:szCs w:val="24"/>
          <w:lang w:val="es-ES_tradnl" w:eastAsia="es-ES"/>
        </w:rPr>
        <w:t>.</w:t>
      </w:r>
    </w:p>
    <w:p w:rsidR="00D175BF" w:rsidRDefault="00D175BF" w:rsidP="00D175BF">
      <w:pPr>
        <w:keepNext/>
        <w:keepLines/>
        <w:spacing w:after="0" w:line="360" w:lineRule="auto"/>
        <w:ind w:right="-142"/>
        <w:outlineLvl w:val="1"/>
        <w:rPr>
          <w:rFonts w:ascii="Palatino Linotype" w:eastAsiaTheme="minorEastAsia" w:hAnsi="Palatino Linotype"/>
          <w:sz w:val="24"/>
          <w:szCs w:val="24"/>
          <w:lang w:val="es-ES_tradnl" w:eastAsia="es-ES"/>
        </w:rPr>
      </w:pPr>
      <w:bookmarkStart w:id="57" w:name="_Toc10031833"/>
    </w:p>
    <w:p w:rsidR="00552680" w:rsidRPr="00D175BF" w:rsidRDefault="00552680" w:rsidP="00D175BF">
      <w:pPr>
        <w:keepNext/>
        <w:keepLines/>
        <w:spacing w:after="0" w:line="360" w:lineRule="auto"/>
        <w:ind w:right="-142"/>
        <w:outlineLvl w:val="1"/>
        <w:rPr>
          <w:rFonts w:ascii="Palatino Linotype" w:eastAsiaTheme="majorEastAsia" w:hAnsi="Palatino Linotype" w:cstheme="majorBidi"/>
          <w:b/>
          <w:sz w:val="24"/>
          <w:szCs w:val="24"/>
        </w:rPr>
      </w:pPr>
      <w:r w:rsidRPr="00D175BF">
        <w:rPr>
          <w:rFonts w:ascii="Palatino Linotype" w:eastAsiaTheme="majorEastAsia" w:hAnsi="Palatino Linotype" w:cstheme="majorBidi"/>
          <w:b/>
          <w:sz w:val="24"/>
          <w:szCs w:val="24"/>
        </w:rPr>
        <w:t>SEGUNDO. De la oportunidad y procedencia.</w:t>
      </w:r>
      <w:bookmarkEnd w:id="57"/>
    </w:p>
    <w:p w:rsidR="00552680" w:rsidRPr="00D175BF" w:rsidRDefault="00552680" w:rsidP="00D175BF">
      <w:pPr>
        <w:keepNext/>
        <w:keepLines/>
        <w:spacing w:after="0" w:line="360" w:lineRule="auto"/>
        <w:ind w:right="-142"/>
        <w:outlineLvl w:val="1"/>
        <w:rPr>
          <w:rFonts w:ascii="Palatino Linotype" w:eastAsiaTheme="majorEastAsia" w:hAnsi="Palatino Linotype" w:cstheme="majorBidi"/>
          <w:b/>
          <w:sz w:val="24"/>
          <w:szCs w:val="24"/>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D175BF">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D175BF">
        <w:rPr>
          <w:rFonts w:ascii="Palatino Linotype" w:eastAsia="Calibri" w:hAnsi="Palatino Linotype" w:cs="Arial"/>
          <w:b/>
          <w:sz w:val="24"/>
          <w:szCs w:val="24"/>
          <w:lang w:val="es-ES_tradnl" w:eastAsia="es-ES"/>
        </w:rPr>
        <w:t>SUJETO OBLIGADO</w:t>
      </w:r>
      <w:r w:rsidRPr="00D175BF">
        <w:rPr>
          <w:rFonts w:ascii="Palatino Linotype" w:eastAsia="Calibri" w:hAnsi="Palatino Linotype" w:cs="Arial"/>
          <w:sz w:val="24"/>
          <w:szCs w:val="24"/>
          <w:lang w:val="es-ES_tradnl" w:eastAsia="es-ES"/>
        </w:rPr>
        <w:t xml:space="preserve"> entregó la respuesta el día </w:t>
      </w:r>
      <w:r w:rsidR="009365F8" w:rsidRPr="00D175BF">
        <w:rPr>
          <w:rFonts w:ascii="Palatino Linotype" w:eastAsia="Calibri" w:hAnsi="Palatino Linotype" w:cs="Arial"/>
          <w:b/>
          <w:sz w:val="24"/>
          <w:szCs w:val="24"/>
          <w:lang w:val="es-ES_tradnl" w:eastAsia="es-ES"/>
        </w:rPr>
        <w:t>trece (13</w:t>
      </w:r>
      <w:r w:rsidRPr="00D175BF">
        <w:rPr>
          <w:rFonts w:ascii="Palatino Linotype" w:eastAsia="Calibri" w:hAnsi="Palatino Linotype" w:cs="Arial"/>
          <w:b/>
          <w:sz w:val="24"/>
          <w:szCs w:val="24"/>
          <w:lang w:val="es-ES_tradnl" w:eastAsia="es-ES"/>
        </w:rPr>
        <w:t>) de marzo</w:t>
      </w:r>
      <w:r w:rsidRPr="00D175BF">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9365F8" w:rsidRPr="00D175BF">
        <w:rPr>
          <w:rFonts w:ascii="Palatino Linotype" w:eastAsia="Calibri" w:hAnsi="Palatino Linotype" w:cs="Arial"/>
          <w:b/>
          <w:sz w:val="24"/>
          <w:szCs w:val="24"/>
          <w:lang w:val="es-ES_tradnl" w:eastAsia="es-ES"/>
        </w:rPr>
        <w:t>catorce (14</w:t>
      </w:r>
      <w:r w:rsidRPr="00D175BF">
        <w:rPr>
          <w:rFonts w:ascii="Palatino Linotype" w:eastAsia="Calibri" w:hAnsi="Palatino Linotype" w:cs="Arial"/>
          <w:b/>
          <w:sz w:val="24"/>
          <w:szCs w:val="24"/>
          <w:lang w:val="es-ES_tradnl" w:eastAsia="es-ES"/>
        </w:rPr>
        <w:t>) de marzo a</w:t>
      </w:r>
      <w:r w:rsidRPr="00D175BF">
        <w:rPr>
          <w:rFonts w:ascii="Palatino Linotype" w:eastAsia="Calibri" w:hAnsi="Palatino Linotype" w:cs="Arial"/>
          <w:sz w:val="24"/>
          <w:szCs w:val="24"/>
          <w:lang w:val="es-ES_tradnl" w:eastAsia="es-ES"/>
        </w:rPr>
        <w:t xml:space="preserve">l </w:t>
      </w:r>
      <w:r w:rsidR="009365F8" w:rsidRPr="00D175BF">
        <w:rPr>
          <w:rFonts w:ascii="Palatino Linotype" w:eastAsia="Calibri" w:hAnsi="Palatino Linotype" w:cs="Arial"/>
          <w:b/>
          <w:sz w:val="24"/>
          <w:szCs w:val="24"/>
          <w:lang w:val="es-ES_tradnl" w:eastAsia="es-ES"/>
        </w:rPr>
        <w:t>cuatro (04</w:t>
      </w:r>
      <w:r w:rsidRPr="00D175BF">
        <w:rPr>
          <w:rFonts w:ascii="Palatino Linotype" w:eastAsia="Calibri" w:hAnsi="Palatino Linotype" w:cs="Arial"/>
          <w:b/>
          <w:sz w:val="24"/>
          <w:szCs w:val="24"/>
          <w:lang w:val="es-ES_tradnl" w:eastAsia="es-ES"/>
        </w:rPr>
        <w:t>)</w:t>
      </w:r>
      <w:r w:rsidRPr="00D175BF">
        <w:rPr>
          <w:rFonts w:ascii="Palatino Linotype" w:eastAsia="Calibri" w:hAnsi="Palatino Linotype" w:cs="Arial"/>
          <w:sz w:val="24"/>
          <w:szCs w:val="24"/>
          <w:lang w:val="es-ES_tradnl" w:eastAsia="es-ES"/>
        </w:rPr>
        <w:t xml:space="preserve"> </w:t>
      </w:r>
      <w:r w:rsidRPr="00D175BF">
        <w:rPr>
          <w:rFonts w:ascii="Palatino Linotype" w:eastAsia="Calibri" w:hAnsi="Palatino Linotype" w:cs="Arial"/>
          <w:b/>
          <w:sz w:val="24"/>
          <w:szCs w:val="24"/>
          <w:lang w:val="es-ES_tradnl" w:eastAsia="es-ES"/>
        </w:rPr>
        <w:t>de abril</w:t>
      </w:r>
      <w:r w:rsidRPr="00D175BF">
        <w:rPr>
          <w:rFonts w:ascii="Palatino Linotype" w:eastAsia="Calibri" w:hAnsi="Palatino Linotype" w:cs="Arial"/>
          <w:sz w:val="24"/>
          <w:szCs w:val="24"/>
          <w:lang w:val="es-ES_tradnl" w:eastAsia="es-ES"/>
        </w:rPr>
        <w:t xml:space="preserve"> </w:t>
      </w:r>
      <w:r w:rsidRPr="00D175BF">
        <w:rPr>
          <w:rFonts w:ascii="Palatino Linotype" w:eastAsia="Calibri" w:hAnsi="Palatino Linotype" w:cs="Arial"/>
          <w:b/>
          <w:sz w:val="24"/>
          <w:szCs w:val="24"/>
          <w:lang w:val="es-ES_tradnl" w:eastAsia="es-ES"/>
        </w:rPr>
        <w:t xml:space="preserve">de </w:t>
      </w:r>
      <w:r w:rsidRPr="00D175BF">
        <w:rPr>
          <w:rFonts w:ascii="Palatino Linotype" w:eastAsia="Calibri" w:hAnsi="Palatino Linotype" w:cs="Arial"/>
          <w:sz w:val="24"/>
          <w:szCs w:val="24"/>
          <w:lang w:val="es-ES_tradnl" w:eastAsia="es-ES"/>
        </w:rPr>
        <w:t xml:space="preserve">dos mil diecinueve; en consecuencia, presentó su inconformidad el </w:t>
      </w:r>
      <w:r w:rsidRPr="00D175BF">
        <w:rPr>
          <w:rFonts w:ascii="Palatino Linotype" w:eastAsia="Calibri" w:hAnsi="Palatino Linotype" w:cs="Arial"/>
          <w:b/>
          <w:sz w:val="24"/>
          <w:szCs w:val="24"/>
          <w:lang w:val="es-ES_tradnl" w:eastAsia="es-ES"/>
        </w:rPr>
        <w:t>día veintiuno (21) de marzo</w:t>
      </w:r>
      <w:r w:rsidRPr="00D175BF">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ED5A52" w:rsidRPr="00D175BF" w:rsidRDefault="00ED5A52" w:rsidP="00D175BF">
      <w:pPr>
        <w:spacing w:after="0" w:line="360" w:lineRule="auto"/>
        <w:contextualSpacing/>
        <w:jc w:val="both"/>
        <w:rPr>
          <w:rFonts w:ascii="Palatino Linotype" w:eastAsia="Calibri" w:hAnsi="Palatino Linotype" w:cs="Arial"/>
          <w:sz w:val="24"/>
          <w:szCs w:val="24"/>
          <w:lang w:val="es-ES_tradnl" w:eastAsia="es-ES"/>
        </w:rPr>
      </w:pPr>
    </w:p>
    <w:p w:rsidR="00ED5A52" w:rsidRPr="00D175BF" w:rsidRDefault="00ED5A52"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D175BF">
        <w:rPr>
          <w:rFonts w:ascii="Palatino Linotype" w:eastAsia="Calibri" w:hAnsi="Palatino Linotype" w:cs="Times New Roman"/>
          <w:sz w:val="24"/>
          <w:szCs w:val="24"/>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D175BF">
        <w:rPr>
          <w:rFonts w:ascii="Palatino Linotype" w:eastAsia="Calibri" w:hAnsi="Palatino Linotype" w:cs="Times New Roman"/>
          <w:b/>
          <w:sz w:val="24"/>
          <w:szCs w:val="24"/>
          <w:lang w:val="es-ES"/>
        </w:rPr>
        <w:t xml:space="preserve">no proporciona su nombre completo para que sea </w:t>
      </w:r>
      <w:r w:rsidRPr="00D175BF">
        <w:rPr>
          <w:rFonts w:ascii="Palatino Linotype" w:eastAsia="Calibri" w:hAnsi="Palatino Linotype" w:cs="Times New Roman"/>
          <w:b/>
          <w:sz w:val="24"/>
          <w:szCs w:val="24"/>
          <w:u w:val="single"/>
          <w:lang w:val="es-ES"/>
        </w:rPr>
        <w:t>identificado</w:t>
      </w:r>
      <w:r w:rsidRPr="00D175BF">
        <w:rPr>
          <w:rFonts w:ascii="Palatino Linotype" w:eastAsia="Calibri" w:hAnsi="Palatino Linotype" w:cs="Times New Roman"/>
          <w:b/>
          <w:sz w:val="24"/>
          <w:szCs w:val="24"/>
          <w:lang w:val="es-ES"/>
        </w:rPr>
        <w:t>,</w:t>
      </w:r>
      <w:r w:rsidRPr="00D175BF">
        <w:rPr>
          <w:rFonts w:ascii="Palatino Linotype" w:eastAsia="Calibri" w:hAnsi="Palatino Linotype" w:cs="Times New Roman"/>
          <w:sz w:val="24"/>
          <w:szCs w:val="24"/>
          <w:lang w:val="es-ES"/>
        </w:rPr>
        <w:t xml:space="preserve"> ni se tiene la certeza sobre su identidad, sin embargo, es importante señalar también que </w:t>
      </w:r>
      <w:r w:rsidRPr="00D175BF">
        <w:rPr>
          <w:rFonts w:ascii="Palatino Linotype" w:hAnsi="Palatino Linotype" w:cs="Arial"/>
          <w:sz w:val="24"/>
          <w:szCs w:val="24"/>
        </w:rPr>
        <w:t xml:space="preserve">el nombre de los solicitantes y recurrentes no es requisito indispensable para la tramitación del acto procesal específico en materia </w:t>
      </w:r>
      <w:r w:rsidRPr="00D175BF">
        <w:rPr>
          <w:rFonts w:ascii="Palatino Linotype" w:hAnsi="Palatino Linotype" w:cs="Arial"/>
          <w:sz w:val="24"/>
          <w:szCs w:val="24"/>
        </w:rPr>
        <w:lastRenderedPageBreak/>
        <w:t>de acceso a la información, ello en estricto apego al numeral 155 párrafo tercero de la Ley de la materia, en concatenación con el 180 del mismo ordenamiento.</w:t>
      </w:r>
    </w:p>
    <w:p w:rsidR="00ED5A52" w:rsidRPr="00D175BF" w:rsidRDefault="00ED5A52" w:rsidP="00D175BF">
      <w:pPr>
        <w:pStyle w:val="Prrafodelista"/>
        <w:spacing w:after="0" w:line="360" w:lineRule="auto"/>
        <w:rPr>
          <w:rFonts w:ascii="Palatino Linotype" w:eastAsia="Calibri" w:hAnsi="Palatino Linotype" w:cs="Times New Roman"/>
          <w:sz w:val="24"/>
          <w:szCs w:val="24"/>
          <w:lang w:val="es-ES"/>
        </w:rPr>
      </w:pPr>
    </w:p>
    <w:p w:rsidR="00ED5A52" w:rsidRPr="00D175BF" w:rsidRDefault="00ED5A52"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D175BF">
        <w:rPr>
          <w:rFonts w:ascii="Palatino Linotype" w:eastAsia="Calibri" w:hAnsi="Palatino Linotype" w:cs="Times New Roman"/>
          <w:sz w:val="24"/>
          <w:szCs w:val="24"/>
          <w:lang w:val="es-ES"/>
        </w:rPr>
        <w:t xml:space="preserve">Esto es así, ya que de conformidad con los artículos 6, apartado A, fracciones III y IV de la </w:t>
      </w:r>
      <w:r w:rsidRPr="00D175BF">
        <w:rPr>
          <w:rFonts w:ascii="Palatino Linotype" w:eastAsia="Calibri" w:hAnsi="Palatino Linotype" w:cs="Times New Roman"/>
          <w:b/>
          <w:sz w:val="24"/>
          <w:szCs w:val="24"/>
          <w:lang w:val="es-ES"/>
        </w:rPr>
        <w:t>Constitución Política de los Estados Unidos Mexicanos</w:t>
      </w:r>
      <w:r w:rsidRPr="00D175BF">
        <w:rPr>
          <w:rFonts w:ascii="Palatino Linotype" w:eastAsia="Calibri" w:hAnsi="Palatino Linotype" w:cs="Times New Roman"/>
          <w:sz w:val="24"/>
          <w:szCs w:val="24"/>
          <w:lang w:val="es-ES"/>
        </w:rPr>
        <w:t xml:space="preserve">; 5, párrafos vigésimo, vigésimo primero y vigésimo segundo fracciones III, IV y V de la </w:t>
      </w:r>
      <w:r w:rsidRPr="00D175BF">
        <w:rPr>
          <w:rFonts w:ascii="Palatino Linotype" w:eastAsia="Calibri" w:hAnsi="Palatino Linotype" w:cs="Times New Roman"/>
          <w:b/>
          <w:sz w:val="24"/>
          <w:szCs w:val="24"/>
          <w:lang w:val="es-ES"/>
        </w:rPr>
        <w:t>Constitución Política del Estado Libre y Soberano de México</w:t>
      </w:r>
      <w:r w:rsidRPr="00D175BF">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D5A52" w:rsidRPr="00D175BF" w:rsidRDefault="00ED5A52" w:rsidP="00D175BF">
      <w:pPr>
        <w:spacing w:after="0" w:line="360" w:lineRule="auto"/>
        <w:contextualSpacing/>
        <w:jc w:val="both"/>
        <w:rPr>
          <w:rFonts w:ascii="Palatino Linotype" w:eastAsiaTheme="minorEastAsia" w:hAnsi="Palatino Linotype"/>
          <w:sz w:val="24"/>
          <w:szCs w:val="24"/>
          <w:lang w:val="es-ES" w:eastAsia="es-ES"/>
        </w:rPr>
      </w:pPr>
    </w:p>
    <w:p w:rsidR="00ED5A52" w:rsidRPr="00D175BF" w:rsidRDefault="00ED5A52"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D175BF">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D5A52" w:rsidRPr="00D175BF" w:rsidRDefault="00ED5A52" w:rsidP="00D175BF">
      <w:pPr>
        <w:spacing w:after="0" w:line="360" w:lineRule="auto"/>
        <w:contextualSpacing/>
        <w:jc w:val="both"/>
        <w:rPr>
          <w:rFonts w:ascii="Palatino Linotype" w:eastAsiaTheme="minorEastAsia" w:hAnsi="Palatino Linotype"/>
          <w:sz w:val="24"/>
          <w:szCs w:val="24"/>
          <w:lang w:val="es-ES" w:eastAsia="es-ES"/>
        </w:rPr>
      </w:pPr>
    </w:p>
    <w:p w:rsidR="00ED5A52" w:rsidRPr="00D175BF" w:rsidRDefault="00ED5A52"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D175BF">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D5A52" w:rsidRPr="00D175BF" w:rsidRDefault="00ED5A52" w:rsidP="00D175BF">
      <w:pPr>
        <w:pStyle w:val="Prrafodelista"/>
        <w:spacing w:after="0" w:line="360" w:lineRule="auto"/>
        <w:rPr>
          <w:rFonts w:ascii="Palatino Linotype" w:eastAsia="Calibri" w:hAnsi="Palatino Linotype" w:cs="Times New Roman"/>
          <w:sz w:val="24"/>
          <w:szCs w:val="24"/>
          <w:lang w:val="es-ES"/>
        </w:rPr>
      </w:pPr>
    </w:p>
    <w:p w:rsidR="00ED5A52" w:rsidRPr="00D175BF" w:rsidRDefault="00ED5A52"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D175BF">
        <w:rPr>
          <w:rFonts w:ascii="Palatino Linotype" w:eastAsia="Calibri" w:hAnsi="Palatino Linotype" w:cs="Times New Roman"/>
          <w:sz w:val="24"/>
          <w:szCs w:val="24"/>
          <w:lang w:val="es-ES"/>
        </w:rPr>
        <w:t>Por</w:t>
      </w:r>
      <w:r w:rsidRPr="00D175BF">
        <w:rPr>
          <w:rFonts w:ascii="Palatino Linotype" w:eastAsia="Times New Roman"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175BF">
        <w:rPr>
          <w:rFonts w:ascii="Palatino Linotype" w:eastAsia="Times New Roman" w:hAnsi="Palatino Linotype" w:cs="Arial"/>
          <w:sz w:val="24"/>
          <w:szCs w:val="24"/>
          <w:lang w:val="es-ES"/>
        </w:rPr>
        <w:t>Resolutor</w:t>
      </w:r>
      <w:proofErr w:type="spellEnd"/>
      <w:r w:rsidRPr="00D175BF">
        <w:rPr>
          <w:rFonts w:ascii="Palatino Linotype" w:eastAsia="Times New Roman" w:hAnsi="Palatino Linotype" w:cs="Arial"/>
          <w:sz w:val="24"/>
          <w:szCs w:val="24"/>
          <w:lang w:val="es-ES"/>
        </w:rPr>
        <w:t>.</w:t>
      </w:r>
    </w:p>
    <w:p w:rsidR="00D175BF" w:rsidRPr="00D175BF" w:rsidRDefault="00D175BF" w:rsidP="00D175BF">
      <w:pPr>
        <w:spacing w:after="0" w:line="360" w:lineRule="auto"/>
        <w:contextualSpacing/>
        <w:jc w:val="both"/>
        <w:rPr>
          <w:rFonts w:ascii="Palatino Linotype" w:eastAsiaTheme="minorEastAsia" w:hAnsi="Palatino Linotype"/>
          <w:sz w:val="24"/>
          <w:szCs w:val="24"/>
          <w:lang w:val="es-ES"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175BF">
        <w:rPr>
          <w:rFonts w:ascii="Palatino Linotype" w:eastAsia="Calibri" w:hAnsi="Palatino Linotype" w:cs="Arial"/>
          <w:sz w:val="24"/>
          <w:szCs w:val="24"/>
          <w:lang w:val="es-ES_tradnl" w:eastAsia="es-ES"/>
        </w:rPr>
        <w:t xml:space="preserve">En ese orden de </w:t>
      </w:r>
      <w:r w:rsidR="00A37B12" w:rsidRPr="00D175BF">
        <w:rPr>
          <w:rFonts w:ascii="Palatino Linotype" w:eastAsia="Calibri" w:hAnsi="Palatino Linotype" w:cs="Arial"/>
          <w:sz w:val="24"/>
          <w:szCs w:val="24"/>
          <w:lang w:val="es-ES_tradnl" w:eastAsia="es-ES"/>
        </w:rPr>
        <w:t>ideas, el</w:t>
      </w:r>
      <w:r w:rsidRPr="00D175BF">
        <w:rPr>
          <w:rFonts w:ascii="Palatino Linotype" w:eastAsia="Calibri" w:hAnsi="Palatino Linotype" w:cs="Arial"/>
          <w:sz w:val="24"/>
          <w:szCs w:val="24"/>
          <w:lang w:val="es-ES_tradnl" w:eastAsia="es-ES"/>
        </w:rPr>
        <w:t xml:space="preserve">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52680" w:rsidRPr="00D175BF" w:rsidRDefault="00552680" w:rsidP="00D175BF">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p>
    <w:p w:rsidR="00552680" w:rsidRPr="00D175BF" w:rsidRDefault="00552680" w:rsidP="00D175BF">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10031834"/>
      <w:r w:rsidRPr="00D175BF">
        <w:rPr>
          <w:rFonts w:ascii="Palatino Linotype" w:eastAsia="MS Mincho" w:hAnsi="Palatino Linotype" w:cstheme="majorBidi"/>
          <w:b/>
          <w:sz w:val="24"/>
          <w:szCs w:val="24"/>
          <w:lang w:val="es-ES_tradnl" w:eastAsia="es-ES"/>
        </w:rPr>
        <w:t>TERCERO. Del planteamiento de la Litis.</w:t>
      </w:r>
      <w:bookmarkEnd w:id="58"/>
      <w:bookmarkEnd w:id="59"/>
    </w:p>
    <w:p w:rsidR="00552680" w:rsidRPr="00D175BF" w:rsidRDefault="00552680" w:rsidP="00D175BF">
      <w:pPr>
        <w:spacing w:after="0" w:line="360" w:lineRule="auto"/>
        <w:contextualSpacing/>
        <w:jc w:val="both"/>
        <w:rPr>
          <w:rFonts w:ascii="Palatino Linotype" w:eastAsia="Calibri" w:hAnsi="Palatino Linotype" w:cs="Arial"/>
          <w:b/>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D175BF">
        <w:rPr>
          <w:rFonts w:ascii="Palatino Linotype" w:eastAsia="MS Mincho" w:hAnsi="Palatino Linotype" w:cs="Arial"/>
          <w:sz w:val="24"/>
          <w:szCs w:val="24"/>
          <w:lang w:val="es-ES_tradnl" w:eastAsia="es-ES"/>
        </w:rPr>
        <w:t xml:space="preserve">De las constancias que obran en los expedientes de referencia, es de señalar que el </w:t>
      </w:r>
      <w:r w:rsidRPr="00D175BF">
        <w:rPr>
          <w:rFonts w:ascii="Palatino Linotype" w:eastAsia="MS Mincho" w:hAnsi="Palatino Linotype" w:cs="Arial"/>
          <w:b/>
          <w:sz w:val="24"/>
          <w:szCs w:val="24"/>
          <w:lang w:val="es-ES_tradnl" w:eastAsia="es-ES"/>
        </w:rPr>
        <w:t>SUJETO OBLIGADO</w:t>
      </w:r>
      <w:r w:rsidR="009365F8" w:rsidRPr="00D175BF">
        <w:rPr>
          <w:rFonts w:ascii="Palatino Linotype" w:eastAsia="MS Mincho" w:hAnsi="Palatino Linotype" w:cs="Arial"/>
          <w:sz w:val="24"/>
          <w:szCs w:val="24"/>
          <w:lang w:val="es-ES_tradnl" w:eastAsia="es-ES"/>
        </w:rPr>
        <w:t xml:space="preserve"> proporcionó</w:t>
      </w:r>
      <w:r w:rsidRPr="00D175BF">
        <w:rPr>
          <w:rFonts w:ascii="Palatino Linotype" w:eastAsia="MS Mincho" w:hAnsi="Palatino Linotype" w:cs="Arial"/>
          <w:sz w:val="24"/>
          <w:szCs w:val="24"/>
          <w:lang w:val="es-ES_tradnl" w:eastAsia="es-ES"/>
        </w:rPr>
        <w:t xml:space="preserve"> su respuesta </w:t>
      </w:r>
      <w:r w:rsidR="009365F8" w:rsidRPr="00D175BF">
        <w:rPr>
          <w:rFonts w:ascii="Palatino Linotype" w:eastAsia="MS Mincho" w:hAnsi="Palatino Linotype" w:cs="Arial"/>
          <w:sz w:val="24"/>
          <w:szCs w:val="24"/>
          <w:lang w:val="es-ES_tradnl" w:eastAsia="es-ES"/>
        </w:rPr>
        <w:t xml:space="preserve">mediante la cual le requiere </w:t>
      </w:r>
      <w:r w:rsidR="009365F8" w:rsidRPr="00D175BF">
        <w:rPr>
          <w:rFonts w:ascii="Palatino Linotype" w:eastAsia="MS Mincho" w:hAnsi="Palatino Linotype" w:cs="Arial"/>
          <w:sz w:val="24"/>
          <w:szCs w:val="24"/>
          <w:lang w:val="es-ES_tradnl" w:eastAsia="es-ES"/>
        </w:rPr>
        <w:lastRenderedPageBreak/>
        <w:t xml:space="preserve">al particular el pago para poder entregar la información que fue solicitada, motivo por el cual </w:t>
      </w:r>
      <w:r w:rsidRPr="00D175BF">
        <w:rPr>
          <w:rFonts w:ascii="Palatino Linotype" w:eastAsia="MS Mincho" w:hAnsi="Palatino Linotype" w:cs="Arial"/>
          <w:sz w:val="24"/>
          <w:szCs w:val="24"/>
          <w:lang w:val="es-ES_tradnl" w:eastAsia="es-ES"/>
        </w:rPr>
        <w:t xml:space="preserve">el recurrente presentó el recurso de revisión mediante el cual señala como motivos de inconformidad </w:t>
      </w:r>
      <w:r w:rsidR="009365F8" w:rsidRPr="00D175BF">
        <w:rPr>
          <w:rFonts w:ascii="Palatino Linotype" w:eastAsia="MS Mincho" w:hAnsi="Palatino Linotype" w:cs="Arial"/>
          <w:sz w:val="24"/>
          <w:szCs w:val="24"/>
          <w:lang w:val="es-ES_tradnl" w:eastAsia="es-ES"/>
        </w:rPr>
        <w:t>el cobro que se le hace para entregar la información, referente la fracción III del artículo 9 y 174 de la Ley de Transparencia Estatal</w:t>
      </w:r>
      <w:r w:rsidRPr="00D175BF">
        <w:rPr>
          <w:rFonts w:ascii="Palatino Linotype" w:eastAsia="MS Mincho" w:hAnsi="Palatino Linotype" w:cs="Arial"/>
          <w:sz w:val="24"/>
          <w:szCs w:val="24"/>
          <w:lang w:val="es-ES_tradnl" w:eastAsia="es-ES"/>
        </w:rPr>
        <w:t>.</w:t>
      </w:r>
    </w:p>
    <w:p w:rsidR="00552680" w:rsidRPr="00D175BF" w:rsidRDefault="00552680" w:rsidP="00D175BF">
      <w:pPr>
        <w:spacing w:after="0" w:line="360" w:lineRule="auto"/>
        <w:contextualSpacing/>
        <w:jc w:val="both"/>
        <w:rPr>
          <w:rFonts w:ascii="Palatino Linotype" w:hAnsi="Palatino Linotype" w:cs="Arial"/>
          <w:sz w:val="24"/>
          <w:szCs w:val="24"/>
          <w:lang w:val="es-ES_tradnl"/>
        </w:rPr>
      </w:pPr>
    </w:p>
    <w:p w:rsidR="00552680" w:rsidRPr="00D175BF" w:rsidRDefault="00552680" w:rsidP="00D175BF">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175BF">
        <w:rPr>
          <w:rFonts w:ascii="Palatino Linotype" w:hAnsi="Palatino Linotype" w:cs="Arial"/>
          <w:sz w:val="24"/>
          <w:szCs w:val="24"/>
          <w:lang w:val="es-ES_tradnl"/>
        </w:rPr>
        <w:t xml:space="preserve">En consecuencia, la Litis del presente asunto corresponde en demostrar si  el </w:t>
      </w:r>
      <w:r w:rsidRPr="00D175BF">
        <w:rPr>
          <w:rFonts w:ascii="Palatino Linotype" w:hAnsi="Palatino Linotype" w:cs="Arial"/>
          <w:b/>
          <w:sz w:val="24"/>
          <w:szCs w:val="24"/>
          <w:lang w:val="es-ES_tradnl"/>
        </w:rPr>
        <w:t>SUJETO OBLIGADO</w:t>
      </w:r>
      <w:r w:rsidRPr="00D175BF">
        <w:rPr>
          <w:rFonts w:ascii="Palatino Linotype" w:hAnsi="Palatino Linotype" w:cs="Arial"/>
          <w:sz w:val="24"/>
          <w:szCs w:val="24"/>
          <w:lang w:val="es-ES_tradnl"/>
        </w:rPr>
        <w:t xml:space="preserve"> colma el derecho de acceso a la información del solicitante, derivado de la repuesta que este emitió, lo anterior, a efecto de verificar si corresponde a lo solicitado y en su defecto si se vulneró el mismo, ordenar la reparación.</w:t>
      </w:r>
    </w:p>
    <w:p w:rsidR="00552680" w:rsidRPr="00D175BF" w:rsidRDefault="00552680" w:rsidP="00D175BF">
      <w:pPr>
        <w:spacing w:after="0" w:line="360" w:lineRule="auto"/>
        <w:ind w:right="49"/>
        <w:contextualSpacing/>
        <w:jc w:val="both"/>
        <w:rPr>
          <w:rFonts w:ascii="Palatino Linotype" w:eastAsia="MS Mincho" w:hAnsi="Palatino Linotype" w:cs="Times New Roman"/>
          <w: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D175BF">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D175BF">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D175BF">
        <w:rPr>
          <w:rFonts w:ascii="Palatino Linotype" w:eastAsia="MS Mincho" w:hAnsi="Palatino Linotype" w:cs="Times New Roman"/>
          <w:sz w:val="24"/>
          <w:szCs w:val="24"/>
          <w:lang w:val="es-ES_tradnl" w:eastAsia="es-ES"/>
        </w:rPr>
        <w:t>.</w:t>
      </w:r>
    </w:p>
    <w:p w:rsidR="00552680" w:rsidRPr="00D175BF" w:rsidRDefault="00552680" w:rsidP="00D175BF">
      <w:pPr>
        <w:tabs>
          <w:tab w:val="left" w:pos="4185"/>
        </w:tabs>
        <w:spacing w:after="0" w:line="360" w:lineRule="auto"/>
        <w:ind w:right="-142"/>
        <w:contextualSpacing/>
        <w:rPr>
          <w:rFonts w:ascii="Palatino Linotype" w:eastAsia="Calibri" w:hAnsi="Palatino Linotype" w:cs="Arial"/>
          <w:sz w:val="24"/>
          <w:szCs w:val="24"/>
          <w:lang w:val="es-ES" w:eastAsia="es-ES"/>
        </w:rPr>
      </w:pPr>
    </w:p>
    <w:p w:rsidR="00552680" w:rsidRPr="00D175BF" w:rsidRDefault="00552680" w:rsidP="00D175BF">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0031835"/>
      <w:r w:rsidRPr="00D175BF">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552680" w:rsidRPr="00D175BF" w:rsidRDefault="00552680" w:rsidP="00D175BF">
      <w:pPr>
        <w:spacing w:after="0" w:line="360" w:lineRule="auto"/>
        <w:rPr>
          <w:rFonts w:ascii="Palatino Linotype" w:hAnsi="Palatino Linotype"/>
          <w:sz w:val="24"/>
          <w:szCs w:val="24"/>
          <w:lang w:val="es-ES_tradnl" w:eastAsia="es-ES"/>
        </w:rPr>
      </w:pPr>
    </w:p>
    <w:p w:rsidR="00552680" w:rsidRPr="00D175BF" w:rsidRDefault="00552680" w:rsidP="00D175BF">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0031836"/>
      <w:r w:rsidRPr="00D175BF">
        <w:rPr>
          <w:rFonts w:ascii="Palatino Linotype" w:eastAsia="MS Gothic" w:hAnsi="Palatino Linotype" w:cstheme="majorBidi"/>
          <w:b/>
          <w:i/>
          <w:noProof/>
          <w:sz w:val="24"/>
          <w:szCs w:val="24"/>
        </w:rPr>
        <w:t>El derecho de acceso a la información publica</w:t>
      </w:r>
      <w:bookmarkEnd w:id="70"/>
      <w:r w:rsidRPr="00D175BF">
        <w:rPr>
          <w:rFonts w:ascii="Palatino Linotype" w:eastAsia="MS Mincho" w:hAnsi="Palatino Linotype" w:cs="Arial"/>
          <w:b/>
          <w:i/>
          <w:sz w:val="24"/>
          <w:szCs w:val="24"/>
          <w:lang w:val="es-ES_tradnl" w:eastAsia="es-MX"/>
        </w:rPr>
        <w:t>.</w:t>
      </w:r>
      <w:bookmarkEnd w:id="71"/>
    </w:p>
    <w:p w:rsidR="00552680" w:rsidRPr="00D175BF" w:rsidRDefault="00552680" w:rsidP="00D175BF">
      <w:pPr>
        <w:spacing w:after="0" w:line="360" w:lineRule="auto"/>
        <w:contextualSpacing/>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lastRenderedPageBreak/>
        <w:t xml:space="preserve">De </w:t>
      </w:r>
      <w:r w:rsidRPr="00D175BF">
        <w:rPr>
          <w:rFonts w:ascii="Palatino Linotype" w:eastAsia="Calibri" w:hAnsi="Palatino Linotype" w:cs="Arial"/>
          <w:sz w:val="24"/>
          <w:szCs w:val="24"/>
          <w:lang w:val="es-ES_tradnl" w:eastAsia="es-ES"/>
        </w:rPr>
        <w:t>acuerdo</w:t>
      </w:r>
      <w:r w:rsidRPr="00D175BF">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552680" w:rsidRPr="00D175BF" w:rsidRDefault="00552680" w:rsidP="00D175BF">
      <w:pPr>
        <w:spacing w:after="0" w:line="360" w:lineRule="auto"/>
        <w:ind w:right="34"/>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552680" w:rsidRPr="00D175BF" w:rsidRDefault="00552680" w:rsidP="00D175BF">
      <w:pPr>
        <w:spacing w:after="0" w:line="360" w:lineRule="auto"/>
        <w:ind w:right="49"/>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w:t>
      </w:r>
      <w:r w:rsidRPr="00D175BF">
        <w:rPr>
          <w:rFonts w:ascii="Palatino Linotype" w:eastAsia="MS Mincho" w:hAnsi="Palatino Linotype" w:cs="Times New Roman"/>
          <w:sz w:val="24"/>
          <w:szCs w:val="24"/>
          <w:lang w:val="es-ES_tradnl" w:eastAsia="es-ES"/>
        </w:rPr>
        <w:lastRenderedPageBreak/>
        <w:t xml:space="preserve">que posean los órganos del estado; incluso se impone la obligación a las autoridades de preservar sus documentos en archivos administrativos actualizados. </w:t>
      </w:r>
    </w:p>
    <w:p w:rsidR="00552680" w:rsidRPr="00D175BF" w:rsidRDefault="00552680" w:rsidP="00D175BF">
      <w:pPr>
        <w:spacing w:after="0" w:line="360" w:lineRule="auto"/>
        <w:ind w:right="49"/>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552680" w:rsidRPr="00D175BF" w:rsidRDefault="00552680" w:rsidP="00D175BF">
      <w:pPr>
        <w:spacing w:after="0" w:line="360" w:lineRule="auto"/>
        <w:contextualSpacing/>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52680" w:rsidRPr="00D175BF" w:rsidRDefault="00552680" w:rsidP="00D175BF">
      <w:pPr>
        <w:spacing w:after="0" w:line="360" w:lineRule="auto"/>
        <w:ind w:right="34"/>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175BF">
        <w:rPr>
          <w:rFonts w:ascii="Palatino Linotype" w:eastAsia="MS Mincho" w:hAnsi="Palatino Linotype" w:cs="Times New Roman"/>
          <w:sz w:val="24"/>
          <w:szCs w:val="24"/>
          <w:lang w:val="es-ES_tradnl" w:eastAsia="es-ES"/>
        </w:rPr>
        <w:t>Derivado</w:t>
      </w:r>
      <w:r w:rsidRPr="00D175BF">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552680" w:rsidRPr="00D175BF" w:rsidRDefault="00552680" w:rsidP="00D175BF">
      <w:pPr>
        <w:keepNext/>
        <w:keepLines/>
        <w:spacing w:after="0" w:line="360" w:lineRule="auto"/>
        <w:outlineLvl w:val="1"/>
        <w:rPr>
          <w:rFonts w:ascii="Palatino Linotype" w:eastAsia="MS Mincho" w:hAnsi="Palatino Linotype" w:cstheme="majorBidi"/>
          <w:b/>
          <w:i/>
          <w:sz w:val="24"/>
          <w:szCs w:val="24"/>
          <w:lang w:val="es-ES_tradnl" w:eastAsia="es-ES"/>
        </w:rPr>
      </w:pPr>
    </w:p>
    <w:p w:rsidR="00552680" w:rsidRPr="00D175BF" w:rsidRDefault="00552680" w:rsidP="00D175BF">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10031837"/>
      <w:r w:rsidRPr="00D175BF">
        <w:rPr>
          <w:rFonts w:ascii="Palatino Linotype" w:eastAsia="MS Mincho" w:hAnsi="Palatino Linotype" w:cstheme="majorBidi"/>
          <w:b/>
          <w:i/>
          <w:sz w:val="24"/>
          <w:szCs w:val="24"/>
          <w:lang w:val="es-ES_tradnl" w:eastAsia="es-ES"/>
        </w:rPr>
        <w:t>II. De la respuesta</w:t>
      </w:r>
      <w:bookmarkEnd w:id="72"/>
      <w:r w:rsidRPr="00D175BF">
        <w:rPr>
          <w:rFonts w:ascii="Palatino Linotype" w:eastAsia="MS Mincho" w:hAnsi="Palatino Linotype" w:cstheme="majorBidi"/>
          <w:b/>
          <w:i/>
          <w:sz w:val="24"/>
          <w:szCs w:val="24"/>
          <w:lang w:val="es-ES_tradnl" w:eastAsia="es-ES"/>
        </w:rPr>
        <w:t xml:space="preserve"> </w:t>
      </w:r>
    </w:p>
    <w:p w:rsidR="00552680" w:rsidRPr="00D175BF" w:rsidRDefault="00552680" w:rsidP="00D175BF">
      <w:pPr>
        <w:spacing w:after="0" w:line="360" w:lineRule="auto"/>
        <w:rPr>
          <w:rFonts w:ascii="Palatino Linotype" w:hAnsi="Palatino Linotype"/>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t>El particular requirió al  S</w:t>
      </w:r>
      <w:r w:rsidRPr="00D175BF">
        <w:rPr>
          <w:rFonts w:ascii="Palatino Linotype" w:eastAsia="MS Mincho" w:hAnsi="Palatino Linotype" w:cstheme="majorBidi"/>
          <w:b/>
          <w:sz w:val="24"/>
          <w:szCs w:val="24"/>
          <w:lang w:val="es-ES_tradnl" w:eastAsia="es-ES"/>
        </w:rPr>
        <w:t>UJETO OBLIGADO</w:t>
      </w:r>
      <w:r w:rsidRPr="00D175BF">
        <w:rPr>
          <w:rFonts w:ascii="Palatino Linotype" w:eastAsia="MS Mincho" w:hAnsi="Palatino Linotype" w:cstheme="majorBidi"/>
          <w:sz w:val="24"/>
          <w:szCs w:val="24"/>
          <w:lang w:val="es-ES_tradnl" w:eastAsia="es-ES"/>
        </w:rPr>
        <w:t xml:space="preserve"> la ficha curricular y documentó probatorio del grado de estudios (Título Profesional, Certificado o Cédula Profesional de los siguiente servidores públicos:</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Presidente Municipal</w:t>
      </w: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Secretario</w:t>
      </w:r>
      <w:r w:rsidRPr="00D175BF">
        <w:rPr>
          <w:rFonts w:ascii="Palatino Linotype" w:eastAsia="MS Mincho" w:hAnsi="Palatino Linotype" w:cstheme="majorBidi"/>
          <w:i/>
          <w:sz w:val="24"/>
          <w:szCs w:val="24"/>
          <w:lang w:eastAsia="es-ES"/>
        </w:rPr>
        <w:t xml:space="preserve"> del Ayuntamiento,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Tesorero,</w:t>
      </w: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Director de Obras Públicas</w:t>
      </w: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lang w:eastAsia="es-ES"/>
        </w:rPr>
        <w:t xml:space="preserve">Director de </w:t>
      </w:r>
      <w:r w:rsidRPr="00D175BF">
        <w:rPr>
          <w:rFonts w:ascii="Palatino Linotype" w:eastAsia="MS Mincho" w:hAnsi="Palatino Linotype" w:cstheme="majorBidi"/>
          <w:i/>
          <w:sz w:val="24"/>
          <w:szCs w:val="24"/>
          <w:u w:val="single"/>
          <w:lang w:eastAsia="es-ES"/>
        </w:rPr>
        <w:t>Desarrollo Económico</w:t>
      </w: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Coordinador General Municipal</w:t>
      </w:r>
      <w:r w:rsidRPr="00D175BF">
        <w:rPr>
          <w:rFonts w:ascii="Palatino Linotype" w:eastAsia="MS Mincho" w:hAnsi="Palatino Linotype" w:cstheme="majorBidi"/>
          <w:i/>
          <w:sz w:val="24"/>
          <w:szCs w:val="24"/>
          <w:lang w:eastAsia="es-ES"/>
        </w:rPr>
        <w:t xml:space="preserve"> de Mejora Regulatoria,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Ecologí</w:t>
      </w:r>
      <w:r w:rsidRPr="00D175BF">
        <w:rPr>
          <w:rFonts w:ascii="Palatino Linotype" w:eastAsia="MS Mincho" w:hAnsi="Palatino Linotype" w:cstheme="majorBidi"/>
          <w:i/>
          <w:sz w:val="24"/>
          <w:szCs w:val="24"/>
          <w:lang w:eastAsia="es-ES"/>
        </w:rPr>
        <w:t xml:space="preserve">a,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Desarrollo Urbano</w:t>
      </w: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i/>
          <w:sz w:val="24"/>
          <w:szCs w:val="24"/>
          <w:u w:val="single"/>
          <w:lang w:eastAsia="es-ES"/>
        </w:rPr>
        <w:t>Protección Civil</w:t>
      </w:r>
      <w:r w:rsidRPr="00D175BF">
        <w:rPr>
          <w:rFonts w:ascii="Palatino Linotype" w:eastAsia="MS Mincho" w:hAnsi="Palatino Linotype" w:cstheme="majorBidi"/>
          <w:i/>
          <w:sz w:val="24"/>
          <w:szCs w:val="24"/>
          <w:lang w:eastAsia="es-ES"/>
        </w:rPr>
        <w:t>,</w:t>
      </w:r>
    </w:p>
    <w:p w:rsidR="00552680" w:rsidRPr="00D175BF" w:rsidRDefault="00552680" w:rsidP="00D175BF">
      <w:pPr>
        <w:spacing w:after="0" w:line="360" w:lineRule="auto"/>
        <w:ind w:right="616"/>
        <w:contextualSpacing/>
        <w:rPr>
          <w:rFonts w:ascii="Palatino Linotype" w:eastAsia="MS Mincho" w:hAnsi="Palatino Linotype" w:cstheme="majorBidi"/>
          <w:sz w:val="24"/>
          <w:szCs w:val="24"/>
          <w:lang w:val="es-ES_tradnl" w:eastAsia="es-ES"/>
        </w:rPr>
      </w:pPr>
    </w:p>
    <w:p w:rsidR="00552680" w:rsidRPr="00D175BF" w:rsidRDefault="00ED5A52"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t>E</w:t>
      </w:r>
      <w:r w:rsidR="00552680" w:rsidRPr="00D175BF">
        <w:rPr>
          <w:rFonts w:ascii="Palatino Linotype" w:eastAsia="MS Mincho" w:hAnsi="Palatino Linotype" w:cstheme="majorBidi"/>
          <w:sz w:val="24"/>
          <w:szCs w:val="24"/>
          <w:lang w:val="es-ES_tradnl" w:eastAsia="es-ES"/>
        </w:rPr>
        <w:t xml:space="preserve">l </w:t>
      </w:r>
      <w:r w:rsidR="00552680" w:rsidRPr="00D175BF">
        <w:rPr>
          <w:rFonts w:ascii="Palatino Linotype" w:eastAsia="MS Mincho" w:hAnsi="Palatino Linotype" w:cstheme="majorBidi"/>
          <w:b/>
          <w:sz w:val="24"/>
          <w:szCs w:val="24"/>
          <w:lang w:val="es-ES_tradnl" w:eastAsia="es-ES"/>
        </w:rPr>
        <w:t>SUJETO OBLIGADO</w:t>
      </w:r>
      <w:r w:rsidR="00552680" w:rsidRPr="00D175BF">
        <w:rPr>
          <w:rFonts w:ascii="Palatino Linotype" w:eastAsia="MS Mincho" w:hAnsi="Palatino Linotype" w:cstheme="majorBidi"/>
          <w:sz w:val="24"/>
          <w:szCs w:val="24"/>
          <w:lang w:val="es-ES_tradnl" w:eastAsia="es-ES"/>
        </w:rPr>
        <w:t xml:space="preserve"> </w:t>
      </w:r>
      <w:r w:rsidR="00D57956" w:rsidRPr="00D175BF">
        <w:rPr>
          <w:rFonts w:ascii="Palatino Linotype" w:eastAsia="MS Mincho" w:hAnsi="Palatino Linotype" w:cstheme="majorBidi"/>
          <w:sz w:val="24"/>
          <w:szCs w:val="24"/>
          <w:lang w:val="es-ES_tradnl" w:eastAsia="es-ES"/>
        </w:rPr>
        <w:t xml:space="preserve">en </w:t>
      </w:r>
      <w:r w:rsidRPr="00D175BF">
        <w:rPr>
          <w:rFonts w:ascii="Palatino Linotype" w:eastAsia="MS Mincho" w:hAnsi="Palatino Linotype" w:cstheme="majorBidi"/>
          <w:sz w:val="24"/>
          <w:szCs w:val="24"/>
          <w:lang w:val="es-ES_tradnl" w:eastAsia="es-ES"/>
        </w:rPr>
        <w:t>respuesta requirió al</w:t>
      </w:r>
      <w:r w:rsidR="00D57956" w:rsidRPr="00D175BF">
        <w:rPr>
          <w:rFonts w:ascii="Palatino Linotype" w:eastAsia="MS Mincho" w:hAnsi="Palatino Linotype" w:cstheme="majorBidi"/>
          <w:sz w:val="24"/>
          <w:szCs w:val="24"/>
          <w:lang w:val="es-ES_tradnl" w:eastAsia="es-ES"/>
        </w:rPr>
        <w:t xml:space="preserve"> particular el pago para entregarla información</w:t>
      </w:r>
      <w:r w:rsidR="00552680" w:rsidRPr="00D175BF">
        <w:rPr>
          <w:rFonts w:ascii="Palatino Linotype" w:eastAsia="MS Mincho" w:hAnsi="Palatino Linotype" w:cstheme="majorBidi"/>
          <w:sz w:val="24"/>
          <w:szCs w:val="24"/>
          <w:lang w:val="es-ES_tradnl" w:eastAsia="es-ES"/>
        </w:rPr>
        <w:t>,</w:t>
      </w:r>
      <w:r w:rsidR="00D57956" w:rsidRPr="00D175BF">
        <w:rPr>
          <w:rFonts w:ascii="Palatino Linotype" w:eastAsia="MS Mincho" w:hAnsi="Palatino Linotype" w:cstheme="majorBidi"/>
          <w:sz w:val="24"/>
          <w:szCs w:val="24"/>
          <w:lang w:val="es-ES_tradnl" w:eastAsia="es-ES"/>
        </w:rPr>
        <w:t xml:space="preserve"> tal como se observa en la siguiente del oficio</w:t>
      </w:r>
      <w:r w:rsidR="00552680" w:rsidRPr="00D175BF">
        <w:rPr>
          <w:rFonts w:ascii="Palatino Linotype" w:eastAsia="MS Mincho" w:hAnsi="Palatino Linotype" w:cstheme="majorBidi"/>
          <w:sz w:val="24"/>
          <w:szCs w:val="24"/>
          <w:lang w:val="es-ES_tradnl" w:eastAsia="es-ES"/>
        </w:rPr>
        <w:t>:</w:t>
      </w:r>
    </w:p>
    <w:p w:rsidR="00552680" w:rsidRPr="00D175BF" w:rsidRDefault="00552680" w:rsidP="00D175BF">
      <w:pPr>
        <w:spacing w:after="0" w:line="360" w:lineRule="auto"/>
        <w:ind w:right="49"/>
        <w:contextualSpacing/>
        <w:jc w:val="center"/>
        <w:rPr>
          <w:rFonts w:ascii="Palatino Linotype" w:eastAsia="MS Mincho" w:hAnsi="Palatino Linotype" w:cstheme="majorBidi"/>
          <w:sz w:val="24"/>
          <w:szCs w:val="24"/>
          <w:lang w:val="es-ES_tradnl" w:eastAsia="es-ES"/>
        </w:rPr>
      </w:pPr>
    </w:p>
    <w:p w:rsidR="00552680" w:rsidRPr="00D175BF" w:rsidRDefault="00D57956" w:rsidP="00D175BF">
      <w:pPr>
        <w:spacing w:after="0" w:line="360" w:lineRule="auto"/>
        <w:ind w:right="49"/>
        <w:contextualSpacing/>
        <w:jc w:val="center"/>
        <w:rPr>
          <w:rFonts w:ascii="Palatino Linotype" w:eastAsia="MS Mincho" w:hAnsi="Palatino Linotype" w:cstheme="majorBidi"/>
          <w:sz w:val="24"/>
          <w:szCs w:val="24"/>
          <w:lang w:val="es-ES_tradnl" w:eastAsia="es-ES"/>
        </w:rPr>
      </w:pPr>
      <w:r w:rsidRPr="00D175BF">
        <w:rPr>
          <w:rFonts w:ascii="Palatino Linotype" w:hAnsi="Palatino Linotype"/>
          <w:noProof/>
          <w:sz w:val="24"/>
          <w:szCs w:val="24"/>
          <w:lang w:eastAsia="es-MX"/>
        </w:rPr>
        <w:drawing>
          <wp:inline distT="0" distB="0" distL="0" distR="0" wp14:anchorId="0C6C7503" wp14:editId="0302F79D">
            <wp:extent cx="5390515" cy="629379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837" t="14610" r="37798" b="22405"/>
                    <a:stretch/>
                  </pic:blipFill>
                  <pic:spPr bwMode="auto">
                    <a:xfrm>
                      <a:off x="0" y="0"/>
                      <a:ext cx="5434711" cy="6345398"/>
                    </a:xfrm>
                    <a:prstGeom prst="rect">
                      <a:avLst/>
                    </a:prstGeom>
                    <a:ln>
                      <a:noFill/>
                    </a:ln>
                    <a:extLst>
                      <a:ext uri="{53640926-AAD7-44D8-BBD7-CCE9431645EC}">
                        <a14:shadowObscured xmlns:a14="http://schemas.microsoft.com/office/drawing/2010/main"/>
                      </a:ext>
                    </a:extLst>
                  </pic:spPr>
                </pic:pic>
              </a:graphicData>
            </a:graphic>
          </wp:inline>
        </w:drawing>
      </w:r>
    </w:p>
    <w:p w:rsidR="00552680" w:rsidRPr="00D175BF" w:rsidRDefault="00E1752E"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lastRenderedPageBreak/>
        <w:t>S</w:t>
      </w:r>
      <w:r w:rsidR="00552680" w:rsidRPr="00D175BF">
        <w:rPr>
          <w:rFonts w:ascii="Palatino Linotype" w:eastAsia="MS Mincho" w:hAnsi="Palatino Linotype" w:cstheme="majorBidi"/>
          <w:sz w:val="24"/>
          <w:szCs w:val="24"/>
          <w:lang w:val="es-ES_tradnl" w:eastAsia="es-ES"/>
        </w:rPr>
        <w:t>e puede observar que la información resulta incompleta al no haberse proporcionado las documentales correspondientes a</w:t>
      </w:r>
      <w:r w:rsidR="00D57956" w:rsidRPr="00D175BF">
        <w:rPr>
          <w:rFonts w:ascii="Palatino Linotype" w:eastAsia="MS Mincho" w:hAnsi="Palatino Linotype" w:cstheme="majorBidi"/>
          <w:sz w:val="24"/>
          <w:szCs w:val="24"/>
          <w:lang w:val="es-ES_tradnl" w:eastAsia="es-ES"/>
        </w:rPr>
        <w:t xml:space="preserve"> las fichas curriculares y a</w:t>
      </w:r>
      <w:r w:rsidR="00552680" w:rsidRPr="00D175BF">
        <w:rPr>
          <w:rFonts w:ascii="Palatino Linotype" w:eastAsia="MS Mincho" w:hAnsi="Palatino Linotype" w:cstheme="majorBidi"/>
          <w:sz w:val="24"/>
          <w:szCs w:val="24"/>
          <w:lang w:val="es-ES_tradnl" w:eastAsia="es-ES"/>
        </w:rPr>
        <w:t xml:space="preserve">l grado de estudios de los servidores públicos referidos. Luego entonces resulta fundados los motivos de inconformidad, toda vez que el </w:t>
      </w:r>
      <w:r w:rsidR="00552680" w:rsidRPr="00D175BF">
        <w:rPr>
          <w:rFonts w:ascii="Palatino Linotype" w:eastAsia="MS Mincho" w:hAnsi="Palatino Linotype" w:cstheme="majorBidi"/>
          <w:b/>
          <w:sz w:val="24"/>
          <w:szCs w:val="24"/>
          <w:lang w:val="es-ES_tradnl" w:eastAsia="es-ES"/>
        </w:rPr>
        <w:t xml:space="preserve">SUJETO </w:t>
      </w:r>
      <w:r w:rsidR="00552680" w:rsidRPr="00D175BF">
        <w:rPr>
          <w:rFonts w:ascii="Palatino Linotype" w:eastAsia="MS Mincho" w:hAnsi="Palatino Linotype" w:cstheme="majorBidi"/>
          <w:sz w:val="24"/>
          <w:szCs w:val="24"/>
          <w:lang w:val="es-ES_tradnl" w:eastAsia="es-ES"/>
        </w:rPr>
        <w:t>condicionó la entrega</w:t>
      </w:r>
      <w:r w:rsidR="00D57956" w:rsidRPr="00D175BF">
        <w:rPr>
          <w:rFonts w:ascii="Palatino Linotype" w:eastAsia="MS Mincho" w:hAnsi="Palatino Linotype" w:cstheme="majorBidi"/>
          <w:sz w:val="24"/>
          <w:szCs w:val="24"/>
          <w:lang w:val="es-ES_tradnl" w:eastAsia="es-ES"/>
        </w:rPr>
        <w:t xml:space="preserve"> de la información</w:t>
      </w:r>
      <w:r w:rsidR="00552680" w:rsidRPr="00D175BF">
        <w:rPr>
          <w:rFonts w:ascii="Palatino Linotype" w:eastAsia="MS Mincho" w:hAnsi="Palatino Linotype" w:cstheme="majorBidi"/>
          <w:sz w:val="24"/>
          <w:szCs w:val="24"/>
          <w:lang w:val="es-ES_tradnl" w:eastAsia="es-ES"/>
        </w:rPr>
        <w:t>,</w:t>
      </w:r>
      <w:r w:rsidR="00D57956" w:rsidRPr="00D175BF">
        <w:rPr>
          <w:rFonts w:ascii="Palatino Linotype" w:eastAsia="MS Mincho" w:hAnsi="Palatino Linotype" w:cstheme="majorBidi"/>
          <w:sz w:val="24"/>
          <w:szCs w:val="24"/>
          <w:lang w:val="es-ES_tradnl" w:eastAsia="es-ES"/>
        </w:rPr>
        <w:t xml:space="preserve"> al requerir el pago de la misma.</w:t>
      </w:r>
      <w:r w:rsidR="00552680" w:rsidRPr="00D175BF">
        <w:rPr>
          <w:rFonts w:ascii="Palatino Linotype" w:eastAsia="MS Mincho" w:hAnsi="Palatino Linotype" w:cstheme="majorBidi"/>
          <w:sz w:val="24"/>
          <w:szCs w:val="24"/>
          <w:lang w:val="es-ES_tradnl" w:eastAsia="es-ES"/>
        </w:rPr>
        <w:t xml:space="preserve"> </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t xml:space="preserve">No obstante lo anterior, resulta necesario precisar que derivado de la aceptación por parte de </w:t>
      </w:r>
      <w:r w:rsidRPr="00D175BF">
        <w:rPr>
          <w:rFonts w:ascii="Palatino Linotype" w:eastAsia="MS Mincho" w:hAnsi="Palatino Linotype" w:cstheme="majorBidi"/>
          <w:b/>
          <w:sz w:val="24"/>
          <w:szCs w:val="24"/>
          <w:lang w:val="es-ES_tradnl" w:eastAsia="es-ES"/>
        </w:rPr>
        <w:t>SUJETO OBLIGADO</w:t>
      </w:r>
      <w:r w:rsidRPr="00D175BF">
        <w:rPr>
          <w:rFonts w:ascii="Palatino Linotype" w:eastAsia="MS Mincho" w:hAnsi="Palatino Linotype" w:cstheme="majorBidi"/>
          <w:sz w:val="24"/>
          <w:szCs w:val="24"/>
          <w:lang w:val="es-ES_tradnl" w:eastAsia="es-ES"/>
        </w:rPr>
        <w:t xml:space="preserve"> de poseer y administrar la información</w:t>
      </w:r>
      <w:r w:rsidR="00D57956" w:rsidRPr="00D175BF">
        <w:rPr>
          <w:rFonts w:ascii="Palatino Linotype" w:eastAsia="MS Mincho" w:hAnsi="Palatino Linotype" w:cstheme="majorBidi"/>
          <w:sz w:val="24"/>
          <w:szCs w:val="24"/>
          <w:lang w:val="es-ES_tradnl" w:eastAsia="es-ES"/>
        </w:rPr>
        <w:t xml:space="preserve"> al pedir se realice el pago por concepto de expedición de copias simples</w:t>
      </w:r>
      <w:r w:rsidRPr="00D175BF">
        <w:rPr>
          <w:rFonts w:ascii="Palatino Linotype" w:eastAsia="MS Mincho" w:hAnsi="Palatino Linotype" w:cstheme="majorBidi"/>
          <w:sz w:val="24"/>
          <w:szCs w:val="24"/>
          <w:lang w:val="es-ES_tradnl" w:eastAsia="es-ES"/>
        </w:rPr>
        <w:t>, resulta innecesario entrar al fondo del estudio de la naturaleza de la información, en razón de que el mismo acepta tener conocimiento de la misma y nada práctico no conduciría la misma.</w:t>
      </w:r>
    </w:p>
    <w:p w:rsidR="00552680" w:rsidRPr="00D175BF" w:rsidRDefault="00552680" w:rsidP="00D175BF">
      <w:pPr>
        <w:spacing w:after="0" w:line="360" w:lineRule="auto"/>
        <w:ind w:right="616"/>
        <w:contextualSpacing/>
        <w:jc w:val="both"/>
        <w:rPr>
          <w:rFonts w:ascii="Palatino Linotype" w:eastAsia="MS Mincho" w:hAnsi="Palatino Linotype" w:cstheme="majorBidi"/>
          <w:i/>
          <w:sz w:val="24"/>
          <w:szCs w:val="24"/>
          <w:lang w:eastAsia="es-ES"/>
        </w:rPr>
      </w:pPr>
    </w:p>
    <w:p w:rsidR="00552680" w:rsidRDefault="00552680" w:rsidP="00D175BF">
      <w:pPr>
        <w:keepNext/>
        <w:keepLines/>
        <w:spacing w:after="0" w:line="360" w:lineRule="auto"/>
        <w:outlineLvl w:val="0"/>
        <w:rPr>
          <w:rFonts w:ascii="Palatino Linotype" w:eastAsia="MS Mincho" w:hAnsi="Palatino Linotype" w:cstheme="majorBidi"/>
          <w:b/>
          <w:i/>
          <w:sz w:val="24"/>
          <w:szCs w:val="24"/>
          <w:lang w:eastAsia="es-ES"/>
        </w:rPr>
      </w:pPr>
      <w:bookmarkStart w:id="73" w:name="_Toc10031838"/>
      <w:r w:rsidRPr="00D175BF">
        <w:rPr>
          <w:rFonts w:ascii="Palatino Linotype" w:eastAsia="MS Mincho" w:hAnsi="Palatino Linotype" w:cstheme="majorBidi"/>
          <w:b/>
          <w:i/>
          <w:sz w:val="24"/>
          <w:szCs w:val="24"/>
          <w:lang w:eastAsia="es-ES"/>
        </w:rPr>
        <w:t>III. De la entrega de la información.</w:t>
      </w:r>
      <w:bookmarkEnd w:id="73"/>
    </w:p>
    <w:p w:rsidR="00D175BF" w:rsidRPr="00D175BF" w:rsidRDefault="00D175BF" w:rsidP="00D175BF">
      <w:pPr>
        <w:keepNext/>
        <w:keepLines/>
        <w:spacing w:after="0" w:line="360" w:lineRule="auto"/>
        <w:outlineLvl w:val="0"/>
        <w:rPr>
          <w:rFonts w:ascii="Palatino Linotype" w:eastAsia="MS Mincho" w:hAnsi="Palatino Linotype" w:cstheme="majorBidi"/>
          <w:b/>
          <w:i/>
          <w:sz w:val="24"/>
          <w:szCs w:val="24"/>
          <w:lang w:eastAsia="es-ES"/>
        </w:rPr>
      </w:pPr>
    </w:p>
    <w:p w:rsidR="00F03F11" w:rsidRPr="00D175BF" w:rsidRDefault="00F03F11" w:rsidP="00D175BF">
      <w:pPr>
        <w:pStyle w:val="Prrafodelista"/>
        <w:keepNext/>
        <w:keepLines/>
        <w:numPr>
          <w:ilvl w:val="0"/>
          <w:numId w:val="8"/>
        </w:numPr>
        <w:spacing w:after="0" w:line="360" w:lineRule="auto"/>
        <w:outlineLvl w:val="0"/>
        <w:rPr>
          <w:rFonts w:ascii="Palatino Linotype" w:eastAsia="MS Mincho" w:hAnsi="Palatino Linotype" w:cstheme="majorBidi"/>
          <w:b/>
          <w:i/>
          <w:sz w:val="24"/>
          <w:szCs w:val="24"/>
          <w:lang w:eastAsia="es-ES"/>
        </w:rPr>
      </w:pPr>
      <w:bookmarkStart w:id="74" w:name="_Toc10031839"/>
      <w:r w:rsidRPr="00D175BF">
        <w:rPr>
          <w:rFonts w:ascii="Palatino Linotype" w:eastAsia="MS Mincho" w:hAnsi="Palatino Linotype" w:cstheme="majorBidi"/>
          <w:b/>
          <w:i/>
          <w:sz w:val="24"/>
          <w:szCs w:val="24"/>
          <w:lang w:eastAsia="es-ES"/>
        </w:rPr>
        <w:t>Del cobro por la digitalización de la información.</w:t>
      </w:r>
      <w:bookmarkEnd w:id="74"/>
    </w:p>
    <w:p w:rsidR="000D08AE" w:rsidRPr="00D175BF" w:rsidRDefault="000D08AE" w:rsidP="00D175BF">
      <w:pPr>
        <w:spacing w:after="0" w:line="360" w:lineRule="auto"/>
        <w:ind w:right="49"/>
        <w:contextualSpacing/>
        <w:jc w:val="both"/>
        <w:rPr>
          <w:rFonts w:ascii="Palatino Linotype" w:eastAsia="MS Mincho" w:hAnsi="Palatino Linotype" w:cstheme="majorBidi"/>
          <w:color w:val="FF0000"/>
          <w:sz w:val="24"/>
          <w:szCs w:val="24"/>
          <w:lang w:val="es-ES_tradnl" w:eastAsia="es-ES"/>
        </w:rPr>
      </w:pPr>
    </w:p>
    <w:p w:rsidR="00F03F11" w:rsidRPr="00D175BF" w:rsidRDefault="00F03F11" w:rsidP="00D175BF">
      <w:pPr>
        <w:pStyle w:val="Prrafodelista"/>
        <w:numPr>
          <w:ilvl w:val="0"/>
          <w:numId w:val="2"/>
        </w:numPr>
        <w:tabs>
          <w:tab w:val="left" w:pos="851"/>
        </w:tabs>
        <w:spacing w:after="0" w:line="360" w:lineRule="auto"/>
        <w:ind w:left="0" w:right="49" w:firstLine="0"/>
        <w:jc w:val="both"/>
        <w:rPr>
          <w:rFonts w:ascii="Palatino Linotype" w:eastAsiaTheme="minorEastAsia" w:hAnsi="Palatino Linotype"/>
          <w:sz w:val="24"/>
          <w:szCs w:val="24"/>
          <w:lang w:eastAsia="es-ES"/>
        </w:rPr>
      </w:pPr>
      <w:r w:rsidRPr="00D175BF">
        <w:rPr>
          <w:rFonts w:ascii="Palatino Linotype" w:eastAsiaTheme="minorEastAsia" w:hAnsi="Palatino Linotype"/>
          <w:sz w:val="24"/>
          <w:szCs w:val="24"/>
          <w:lang w:eastAsia="es-ES"/>
        </w:rPr>
        <w:t xml:space="preserve">Luego entonces, este Órgano Garante no pasa desapercibido que derivado de la respuesta, es necesario traer a colación </w:t>
      </w:r>
      <w:r w:rsidRPr="00D175BF">
        <w:rPr>
          <w:rFonts w:ascii="Palatino Linotype" w:eastAsiaTheme="minorEastAsia" w:hAnsi="Palatino Linotype" w:cs="Arial"/>
          <w:sz w:val="24"/>
          <w:szCs w:val="24"/>
          <w:lang w:val="es-ES_tradnl" w:eastAsia="es-ES"/>
        </w:rPr>
        <w:t xml:space="preserve">la fracción II del artículo 2 de la Ley de Transparencia y Acceso a la Información Pública del Estado de México y Municipios, establece que son objetivos de la misma, proveer lo necesario para garantizar a toda persona el derecho de acceso a la información pública, a través de </w:t>
      </w:r>
      <w:r w:rsidRPr="00D175BF">
        <w:rPr>
          <w:rFonts w:ascii="Palatino Linotype" w:eastAsiaTheme="minorEastAsia" w:hAnsi="Palatino Linotype" w:cs="Arial"/>
          <w:sz w:val="24"/>
          <w:szCs w:val="24"/>
          <w:lang w:val="es-ES_tradnl" w:eastAsia="es-ES"/>
        </w:rPr>
        <w:lastRenderedPageBreak/>
        <w:t xml:space="preserve">procedimientos sencillos, expeditos, oportunos y </w:t>
      </w:r>
      <w:r w:rsidRPr="00D175BF">
        <w:rPr>
          <w:rFonts w:ascii="Palatino Linotype" w:eastAsiaTheme="minorEastAsia" w:hAnsi="Palatino Linotype" w:cs="Arial"/>
          <w:b/>
          <w:sz w:val="24"/>
          <w:szCs w:val="24"/>
          <w:lang w:val="es-ES_tradnl" w:eastAsia="es-ES"/>
        </w:rPr>
        <w:t>gratuitos</w:t>
      </w:r>
      <w:r w:rsidRPr="00D175BF">
        <w:rPr>
          <w:rFonts w:ascii="Palatino Linotype" w:eastAsiaTheme="minorEastAsia" w:hAnsi="Palatino Linotype" w:cs="Arial"/>
          <w:sz w:val="24"/>
          <w:szCs w:val="24"/>
          <w:lang w:val="es-ES_tradnl" w:eastAsia="es-ES"/>
        </w:rPr>
        <w:t>;</w:t>
      </w:r>
      <w:r w:rsidRPr="00D175BF">
        <w:rPr>
          <w:rFonts w:ascii="Palatino Linotype" w:eastAsiaTheme="minorEastAsia" w:hAnsi="Palatino Linotype" w:cs="Arial"/>
          <w:b/>
          <w:sz w:val="24"/>
          <w:szCs w:val="24"/>
          <w:lang w:val="es-ES_tradnl" w:eastAsia="es-ES"/>
        </w:rPr>
        <w:t xml:space="preserve"> </w:t>
      </w:r>
      <w:r w:rsidRPr="00D175BF">
        <w:rPr>
          <w:rFonts w:ascii="Palatino Linotype" w:eastAsiaTheme="minorEastAsia" w:hAnsi="Palatino Linotype" w:cs="Arial"/>
          <w:sz w:val="24"/>
          <w:szCs w:val="24"/>
          <w:lang w:val="es-ES_tradnl" w:eastAsia="es-ES"/>
        </w:rPr>
        <w:t xml:space="preserve">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w:t>
      </w:r>
      <w:r w:rsidRPr="00D175BF">
        <w:rPr>
          <w:rFonts w:ascii="Palatino Linotype" w:eastAsiaTheme="minorEastAsia" w:hAnsi="Palatino Linotype" w:cs="Arial"/>
          <w:b/>
          <w:sz w:val="24"/>
          <w:szCs w:val="24"/>
          <w:lang w:val="es-ES_tradnl" w:eastAsia="es-ES"/>
        </w:rPr>
        <w:t>se rige por los principios</w:t>
      </w:r>
      <w:r w:rsidRPr="00D175BF">
        <w:rPr>
          <w:rFonts w:ascii="Palatino Linotype" w:eastAsiaTheme="minorEastAsia" w:hAnsi="Palatino Linotype" w:cs="Arial"/>
          <w:sz w:val="24"/>
          <w:szCs w:val="24"/>
          <w:lang w:val="es-ES_tradnl" w:eastAsia="es-ES"/>
        </w:rPr>
        <w:t xml:space="preserve"> de simplicidad, rapidez, </w:t>
      </w:r>
      <w:r w:rsidRPr="00D175BF">
        <w:rPr>
          <w:rFonts w:ascii="Palatino Linotype" w:eastAsiaTheme="minorEastAsia" w:hAnsi="Palatino Linotype" w:cs="Arial"/>
          <w:b/>
          <w:sz w:val="24"/>
          <w:szCs w:val="24"/>
          <w:lang w:val="es-ES_tradnl" w:eastAsia="es-ES"/>
        </w:rPr>
        <w:t>gratuidad</w:t>
      </w:r>
      <w:r w:rsidRPr="00D175BF">
        <w:rPr>
          <w:rFonts w:ascii="Palatino Linotype" w:eastAsiaTheme="minorEastAsia" w:hAnsi="Palatino Linotype" w:cs="Arial"/>
          <w:sz w:val="24"/>
          <w:szCs w:val="24"/>
          <w:lang w:val="es-ES_tradnl" w:eastAsia="es-ES"/>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F03F11" w:rsidRPr="00D175BF" w:rsidRDefault="00F03F11" w:rsidP="00D175BF">
      <w:pPr>
        <w:pStyle w:val="Prrafodelista"/>
        <w:tabs>
          <w:tab w:val="left" w:pos="851"/>
        </w:tabs>
        <w:spacing w:after="0" w:line="360" w:lineRule="auto"/>
        <w:ind w:left="0" w:right="49"/>
        <w:jc w:val="both"/>
        <w:rPr>
          <w:rFonts w:ascii="Palatino Linotype" w:eastAsiaTheme="minorEastAsia" w:hAnsi="Palatino Linotype"/>
          <w:sz w:val="24"/>
          <w:szCs w:val="24"/>
          <w:lang w:eastAsia="es-ES"/>
        </w:rPr>
      </w:pPr>
    </w:p>
    <w:p w:rsidR="00F03F11" w:rsidRPr="00D175BF" w:rsidRDefault="00F03F11" w:rsidP="00D175BF">
      <w:pPr>
        <w:pStyle w:val="Prrafodelista"/>
        <w:numPr>
          <w:ilvl w:val="0"/>
          <w:numId w:val="2"/>
        </w:numPr>
        <w:tabs>
          <w:tab w:val="left" w:pos="851"/>
        </w:tabs>
        <w:spacing w:after="0" w:line="360" w:lineRule="auto"/>
        <w:ind w:left="0" w:right="49" w:firstLine="0"/>
        <w:jc w:val="both"/>
        <w:rPr>
          <w:rFonts w:ascii="Palatino Linotype" w:eastAsiaTheme="minorEastAsia" w:hAnsi="Palatino Linotype"/>
          <w:sz w:val="24"/>
          <w:szCs w:val="24"/>
          <w:lang w:eastAsia="es-ES"/>
        </w:rPr>
      </w:pPr>
      <w:r w:rsidRPr="00D175BF">
        <w:rPr>
          <w:rFonts w:ascii="Palatino Linotype" w:eastAsiaTheme="minorEastAsia" w:hAnsi="Palatino Linotype" w:cs="Arial"/>
          <w:sz w:val="24"/>
          <w:szCs w:val="24"/>
          <w:lang w:val="es-ES_tradnl" w:eastAsia="es-ES"/>
        </w:rPr>
        <w:t xml:space="preserve">En este contexto, al referirse la Constitución Política de los Estados Unidos Mexicanos y la Ley de Transparencia y Acceso a la Información del Estado de México y Municipios al procedimiento de acceso a la información pública, bajo el principio de </w:t>
      </w:r>
      <w:r w:rsidRPr="00D175BF">
        <w:rPr>
          <w:rFonts w:ascii="Palatino Linotype" w:eastAsiaTheme="minorEastAsia" w:hAnsi="Palatino Linotype" w:cs="Arial"/>
          <w:b/>
          <w:sz w:val="24"/>
          <w:szCs w:val="24"/>
          <w:lang w:val="es-ES_tradnl" w:eastAsia="es-ES"/>
        </w:rPr>
        <w:t>gratuidad</w:t>
      </w:r>
      <w:r w:rsidRPr="00D175BF">
        <w:rPr>
          <w:rFonts w:ascii="Palatino Linotype" w:eastAsiaTheme="minorEastAsia" w:hAnsi="Palatino Linotype" w:cs="Arial"/>
          <w:sz w:val="24"/>
          <w:szCs w:val="24"/>
          <w:lang w:val="es-ES_tradnl" w:eastAsia="es-ES"/>
        </w:rPr>
        <w:t>,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F03F11" w:rsidRPr="00D175BF" w:rsidRDefault="00F03F11" w:rsidP="00D175BF">
      <w:pPr>
        <w:pStyle w:val="Prrafodelista"/>
        <w:spacing w:after="0" w:line="360" w:lineRule="auto"/>
        <w:rPr>
          <w:rFonts w:ascii="Palatino Linotype" w:eastAsiaTheme="minorEastAsia" w:hAnsi="Palatino Linotype" w:cs="Arial"/>
          <w:sz w:val="24"/>
          <w:szCs w:val="24"/>
          <w:lang w:val="es-ES_tradnl" w:eastAsia="es-ES"/>
        </w:rPr>
      </w:pPr>
    </w:p>
    <w:p w:rsidR="00F03F11" w:rsidRPr="00D175BF" w:rsidRDefault="00F03F11" w:rsidP="00D175BF">
      <w:pPr>
        <w:pStyle w:val="Prrafodelista"/>
        <w:numPr>
          <w:ilvl w:val="0"/>
          <w:numId w:val="2"/>
        </w:numPr>
        <w:tabs>
          <w:tab w:val="left" w:pos="851"/>
        </w:tabs>
        <w:spacing w:after="0" w:line="360" w:lineRule="auto"/>
        <w:ind w:left="0" w:right="49" w:firstLine="0"/>
        <w:jc w:val="both"/>
        <w:rPr>
          <w:rFonts w:ascii="Palatino Linotype" w:eastAsiaTheme="minorEastAsia" w:hAnsi="Palatino Linotype"/>
          <w:sz w:val="24"/>
          <w:szCs w:val="24"/>
          <w:lang w:eastAsia="es-ES"/>
        </w:rPr>
      </w:pPr>
      <w:r w:rsidRPr="00D175BF">
        <w:rPr>
          <w:rFonts w:ascii="Palatino Linotype" w:eastAsiaTheme="minorEastAsia" w:hAnsi="Palatino Linotype" w:cs="Arial"/>
          <w:sz w:val="24"/>
          <w:szCs w:val="24"/>
          <w:lang w:val="es-ES_tradnl" w:eastAsia="es-ES"/>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contenido, en la parte conducente a saber:</w:t>
      </w:r>
    </w:p>
    <w:p w:rsidR="00F03F11" w:rsidRPr="00D175BF" w:rsidRDefault="00F03F11" w:rsidP="00D175BF">
      <w:pPr>
        <w:pStyle w:val="Prrafodelista"/>
        <w:spacing w:after="0" w:line="360" w:lineRule="auto"/>
        <w:rPr>
          <w:rFonts w:ascii="Palatino Linotype" w:hAnsi="Palatino Linotype" w:cs="Arial"/>
          <w:sz w:val="24"/>
          <w:szCs w:val="24"/>
        </w:rPr>
      </w:pPr>
    </w:p>
    <w:p w:rsidR="00F03F11" w:rsidRPr="00D175BF" w:rsidRDefault="00F03F11" w:rsidP="00D175BF">
      <w:pPr>
        <w:autoSpaceDE w:val="0"/>
        <w:autoSpaceDN w:val="0"/>
        <w:adjustRightInd w:val="0"/>
        <w:spacing w:after="0" w:line="360" w:lineRule="auto"/>
        <w:ind w:left="567" w:right="567"/>
        <w:jc w:val="both"/>
        <w:rPr>
          <w:rFonts w:ascii="Palatino Linotype" w:eastAsiaTheme="minorEastAsia" w:hAnsi="Palatino Linotype" w:cs="Arial"/>
          <w:bCs/>
          <w:i/>
          <w:sz w:val="24"/>
          <w:szCs w:val="24"/>
          <w:lang w:val="es-ES_tradnl" w:eastAsia="es-ES"/>
        </w:rPr>
      </w:pPr>
      <w:r w:rsidRPr="00D175BF">
        <w:rPr>
          <w:rFonts w:ascii="Palatino Linotype" w:eastAsiaTheme="minorEastAsia" w:hAnsi="Palatino Linotype" w:cs="Arial"/>
          <w:b/>
          <w:bCs/>
          <w:i/>
          <w:sz w:val="24"/>
          <w:szCs w:val="24"/>
          <w:lang w:val="es-ES_tradnl" w:eastAsia="es-ES"/>
        </w:rPr>
        <w:t>“Artículo 174. En caso de existir costos para obtener la información</w:t>
      </w:r>
      <w:r w:rsidRPr="00D175BF">
        <w:rPr>
          <w:rFonts w:ascii="Palatino Linotype" w:eastAsiaTheme="minorEastAsia" w:hAnsi="Palatino Linotype" w:cs="Arial"/>
          <w:bCs/>
          <w:i/>
          <w:sz w:val="24"/>
          <w:szCs w:val="24"/>
          <w:lang w:val="es-ES_tradnl" w:eastAsia="es-ES"/>
        </w:rPr>
        <w:t xml:space="preserve"> deberán cubrirse de manera previa a la entrega y </w:t>
      </w:r>
      <w:r w:rsidRPr="00D175BF">
        <w:rPr>
          <w:rFonts w:ascii="Palatino Linotype" w:eastAsiaTheme="minorEastAsia" w:hAnsi="Palatino Linotype" w:cs="Arial"/>
          <w:b/>
          <w:bCs/>
          <w:i/>
          <w:sz w:val="24"/>
          <w:szCs w:val="24"/>
          <w:lang w:val="es-ES_tradnl" w:eastAsia="es-ES"/>
        </w:rPr>
        <w:t>no podrán ser superiores a la suma de</w:t>
      </w:r>
      <w:r w:rsidRPr="00D175BF">
        <w:rPr>
          <w:rFonts w:ascii="Palatino Linotype" w:eastAsiaTheme="minorEastAsia" w:hAnsi="Palatino Linotype" w:cs="Arial"/>
          <w:bCs/>
          <w:i/>
          <w:sz w:val="24"/>
          <w:szCs w:val="24"/>
          <w:lang w:val="es-ES_tradnl" w:eastAsia="es-ES"/>
        </w:rPr>
        <w:t>:</w:t>
      </w:r>
    </w:p>
    <w:p w:rsidR="00F03F11" w:rsidRPr="00D175BF" w:rsidRDefault="00F03F11" w:rsidP="00D175BF">
      <w:pPr>
        <w:autoSpaceDE w:val="0"/>
        <w:autoSpaceDN w:val="0"/>
        <w:adjustRightInd w:val="0"/>
        <w:spacing w:after="0" w:line="360" w:lineRule="auto"/>
        <w:ind w:left="567" w:right="567"/>
        <w:jc w:val="both"/>
        <w:rPr>
          <w:rFonts w:ascii="Palatino Linotype" w:eastAsiaTheme="minorEastAsia" w:hAnsi="Palatino Linotype" w:cs="Arial"/>
          <w:bCs/>
          <w:i/>
          <w:sz w:val="24"/>
          <w:szCs w:val="24"/>
          <w:lang w:val="es-ES_tradnl" w:eastAsia="es-ES"/>
        </w:rPr>
      </w:pPr>
      <w:r w:rsidRPr="00D175BF">
        <w:rPr>
          <w:rFonts w:ascii="Palatino Linotype" w:eastAsiaTheme="minorEastAsia" w:hAnsi="Palatino Linotype" w:cs="Arial"/>
          <w:b/>
          <w:bCs/>
          <w:i/>
          <w:sz w:val="24"/>
          <w:szCs w:val="24"/>
          <w:lang w:val="es-ES_tradnl" w:eastAsia="es-ES"/>
        </w:rPr>
        <w:t>I.</w:t>
      </w:r>
      <w:r w:rsidRPr="00D175BF">
        <w:rPr>
          <w:rFonts w:ascii="Palatino Linotype" w:eastAsiaTheme="minorEastAsia" w:hAnsi="Palatino Linotype" w:cs="Arial"/>
          <w:bCs/>
          <w:i/>
          <w:sz w:val="24"/>
          <w:szCs w:val="24"/>
          <w:lang w:val="es-ES_tradnl" w:eastAsia="es-ES"/>
        </w:rPr>
        <w:t xml:space="preserve"> </w:t>
      </w:r>
      <w:r w:rsidRPr="00D175BF">
        <w:rPr>
          <w:rFonts w:ascii="Palatino Linotype" w:eastAsiaTheme="minorEastAsia" w:hAnsi="Palatino Linotype" w:cs="Arial"/>
          <w:b/>
          <w:bCs/>
          <w:i/>
          <w:sz w:val="24"/>
          <w:szCs w:val="24"/>
          <w:lang w:val="es-ES_tradnl" w:eastAsia="es-ES"/>
        </w:rPr>
        <w:t>El costo de los materiales utilizados en la reproducción</w:t>
      </w:r>
      <w:r w:rsidRPr="00D175BF">
        <w:rPr>
          <w:rFonts w:ascii="Palatino Linotype" w:eastAsiaTheme="minorEastAsia" w:hAnsi="Palatino Linotype" w:cs="Arial"/>
          <w:bCs/>
          <w:i/>
          <w:sz w:val="24"/>
          <w:szCs w:val="24"/>
          <w:lang w:val="es-ES_tradnl" w:eastAsia="es-ES"/>
        </w:rPr>
        <w:t xml:space="preserve"> de la información;</w:t>
      </w:r>
    </w:p>
    <w:p w:rsidR="00F03F11" w:rsidRPr="00D175BF" w:rsidRDefault="00F03F11" w:rsidP="00D175BF">
      <w:pPr>
        <w:autoSpaceDE w:val="0"/>
        <w:autoSpaceDN w:val="0"/>
        <w:adjustRightInd w:val="0"/>
        <w:spacing w:after="0" w:line="360" w:lineRule="auto"/>
        <w:ind w:left="567" w:right="567"/>
        <w:jc w:val="both"/>
        <w:rPr>
          <w:rFonts w:ascii="Palatino Linotype" w:eastAsiaTheme="minorEastAsia" w:hAnsi="Palatino Linotype" w:cs="Arial"/>
          <w:bCs/>
          <w:i/>
          <w:sz w:val="24"/>
          <w:szCs w:val="24"/>
          <w:lang w:val="es-ES_tradnl" w:eastAsia="es-ES"/>
        </w:rPr>
      </w:pPr>
      <w:r w:rsidRPr="00D175BF">
        <w:rPr>
          <w:rFonts w:ascii="Palatino Linotype" w:eastAsiaTheme="minorEastAsia" w:hAnsi="Palatino Linotype" w:cs="Arial"/>
          <w:b/>
          <w:bCs/>
          <w:i/>
          <w:sz w:val="24"/>
          <w:szCs w:val="24"/>
          <w:lang w:val="es-ES_tradnl" w:eastAsia="es-ES"/>
        </w:rPr>
        <w:t>II.</w:t>
      </w:r>
      <w:r w:rsidRPr="00D175BF">
        <w:rPr>
          <w:rFonts w:ascii="Palatino Linotype" w:eastAsiaTheme="minorEastAsia" w:hAnsi="Palatino Linotype" w:cs="Arial"/>
          <w:bCs/>
          <w:i/>
          <w:sz w:val="24"/>
          <w:szCs w:val="24"/>
          <w:lang w:val="es-ES_tradnl" w:eastAsia="es-ES"/>
        </w:rPr>
        <w:t xml:space="preserve"> </w:t>
      </w:r>
      <w:r w:rsidRPr="00D175BF">
        <w:rPr>
          <w:rFonts w:ascii="Palatino Linotype" w:eastAsiaTheme="minorEastAsia" w:hAnsi="Palatino Linotype" w:cs="Arial"/>
          <w:b/>
          <w:bCs/>
          <w:i/>
          <w:sz w:val="24"/>
          <w:szCs w:val="24"/>
          <w:lang w:val="es-ES_tradnl" w:eastAsia="es-ES"/>
        </w:rPr>
        <w:t>El costo de envío</w:t>
      </w:r>
      <w:r w:rsidRPr="00D175BF">
        <w:rPr>
          <w:rFonts w:ascii="Palatino Linotype" w:eastAsiaTheme="minorEastAsia" w:hAnsi="Palatino Linotype" w:cs="Arial"/>
          <w:bCs/>
          <w:i/>
          <w:sz w:val="24"/>
          <w:szCs w:val="24"/>
          <w:lang w:val="es-ES_tradnl" w:eastAsia="es-ES"/>
        </w:rPr>
        <w:t>, en su caso; y</w:t>
      </w:r>
    </w:p>
    <w:p w:rsidR="00F03F11" w:rsidRPr="00D175BF" w:rsidRDefault="00F03F11" w:rsidP="00D175BF">
      <w:pPr>
        <w:autoSpaceDE w:val="0"/>
        <w:autoSpaceDN w:val="0"/>
        <w:adjustRightInd w:val="0"/>
        <w:spacing w:after="0" w:line="360" w:lineRule="auto"/>
        <w:ind w:left="567" w:right="567"/>
        <w:jc w:val="both"/>
        <w:rPr>
          <w:rFonts w:ascii="Palatino Linotype" w:eastAsiaTheme="minorEastAsia" w:hAnsi="Palatino Linotype" w:cs="Arial"/>
          <w:bCs/>
          <w:i/>
          <w:sz w:val="24"/>
          <w:szCs w:val="24"/>
          <w:lang w:val="es-ES_tradnl" w:eastAsia="es-ES"/>
        </w:rPr>
      </w:pPr>
      <w:r w:rsidRPr="00D175BF">
        <w:rPr>
          <w:rFonts w:ascii="Palatino Linotype" w:eastAsiaTheme="minorEastAsia" w:hAnsi="Palatino Linotype" w:cs="Arial"/>
          <w:b/>
          <w:bCs/>
          <w:i/>
          <w:sz w:val="24"/>
          <w:szCs w:val="24"/>
          <w:lang w:val="es-ES_tradnl" w:eastAsia="es-ES"/>
        </w:rPr>
        <w:t>III.</w:t>
      </w:r>
      <w:r w:rsidRPr="00D175BF">
        <w:rPr>
          <w:rFonts w:ascii="Palatino Linotype" w:eastAsiaTheme="minorEastAsia" w:hAnsi="Palatino Linotype" w:cs="Arial"/>
          <w:bCs/>
          <w:i/>
          <w:sz w:val="24"/>
          <w:szCs w:val="24"/>
          <w:lang w:val="es-ES_tradnl" w:eastAsia="es-ES"/>
        </w:rPr>
        <w:t xml:space="preserve"> </w:t>
      </w:r>
      <w:r w:rsidRPr="00D175BF">
        <w:rPr>
          <w:rFonts w:ascii="Palatino Linotype" w:eastAsiaTheme="minorEastAsia" w:hAnsi="Palatino Linotype" w:cs="Arial"/>
          <w:b/>
          <w:bCs/>
          <w:i/>
          <w:sz w:val="24"/>
          <w:szCs w:val="24"/>
          <w:lang w:val="es-ES_tradnl" w:eastAsia="es-ES"/>
        </w:rPr>
        <w:t>El pago de la certificación de los documentos</w:t>
      </w:r>
      <w:r w:rsidRPr="00D175BF">
        <w:rPr>
          <w:rFonts w:ascii="Palatino Linotype" w:eastAsiaTheme="minorEastAsia" w:hAnsi="Palatino Linotype" w:cs="Arial"/>
          <w:bCs/>
          <w:i/>
          <w:sz w:val="24"/>
          <w:szCs w:val="24"/>
          <w:lang w:val="es-ES_tradnl" w:eastAsia="es-ES"/>
        </w:rPr>
        <w:t>, cuando proceda.</w:t>
      </w:r>
    </w:p>
    <w:p w:rsidR="00F03F11" w:rsidRDefault="00F03F11" w:rsidP="00D175BF">
      <w:pPr>
        <w:spacing w:after="0" w:line="360" w:lineRule="auto"/>
        <w:ind w:left="567" w:right="567"/>
        <w:jc w:val="both"/>
        <w:rPr>
          <w:rFonts w:ascii="Palatino Linotype" w:eastAsiaTheme="minorEastAsia" w:hAnsi="Palatino Linotype" w:cs="Arial"/>
          <w:sz w:val="24"/>
          <w:szCs w:val="24"/>
          <w:lang w:val="es-ES_tradnl" w:eastAsia="es-ES"/>
        </w:rPr>
      </w:pPr>
      <w:r w:rsidRPr="00D175BF">
        <w:rPr>
          <w:rFonts w:ascii="Palatino Linotype" w:eastAsiaTheme="minorEastAsia" w:hAnsi="Palatino Linotype" w:cs="Arial"/>
          <w:bCs/>
          <w:i/>
          <w:sz w:val="24"/>
          <w:szCs w:val="24"/>
          <w:lang w:val="es-ES_tradnl" w:eastAsia="es-ES"/>
        </w:rPr>
        <w:t xml:space="preserve">Las cuotas de los derechos aplicables deberán establecerse, en su caso, en el </w:t>
      </w:r>
      <w:r w:rsidRPr="00D175BF">
        <w:rPr>
          <w:rFonts w:ascii="Palatino Linotype" w:eastAsiaTheme="minorEastAsia" w:hAnsi="Palatino Linotype" w:cs="Arial"/>
          <w:b/>
          <w:bCs/>
          <w:i/>
          <w:sz w:val="24"/>
          <w:szCs w:val="24"/>
          <w:lang w:val="es-ES_tradnl" w:eastAsia="es-ES"/>
        </w:rPr>
        <w:t>Código Financiero del Estado de México y Municipios</w:t>
      </w:r>
      <w:r w:rsidRPr="00D175BF">
        <w:rPr>
          <w:rFonts w:ascii="Palatino Linotype" w:eastAsiaTheme="minorEastAsia" w:hAnsi="Palatino Linotype" w:cs="Arial"/>
          <w:bCs/>
          <w:i/>
          <w:sz w:val="24"/>
          <w:szCs w:val="24"/>
          <w:lang w:val="es-ES_tradnl" w:eastAsia="es-ES"/>
        </w:rPr>
        <w:t xml:space="preserve"> y demás </w:t>
      </w:r>
      <w:r w:rsidRPr="00D175BF">
        <w:rPr>
          <w:rFonts w:ascii="Palatino Linotype" w:eastAsiaTheme="minorEastAsia" w:hAnsi="Palatino Linotype" w:cs="Arial"/>
          <w:bCs/>
          <w:i/>
          <w:sz w:val="24"/>
          <w:szCs w:val="24"/>
          <w:lang w:val="es-ES_tradnl" w:eastAsia="es-ES"/>
        </w:rPr>
        <w:lastRenderedPageBreak/>
        <w:t>disposiciones jurídicas aplicables, las cuales se publicarán en los sitios de internet de los sujetos obligados…”</w:t>
      </w:r>
      <w:r w:rsidRPr="00D175BF">
        <w:rPr>
          <w:rFonts w:ascii="Palatino Linotype" w:eastAsiaTheme="minorEastAsia" w:hAnsi="Palatino Linotype" w:cs="Arial"/>
          <w:sz w:val="24"/>
          <w:szCs w:val="24"/>
          <w:lang w:val="es-ES_tradnl" w:eastAsia="es-ES"/>
        </w:rPr>
        <w:t xml:space="preserve"> </w:t>
      </w:r>
    </w:p>
    <w:p w:rsidR="00D175BF" w:rsidRPr="00D175BF" w:rsidRDefault="00D175BF" w:rsidP="00D175BF">
      <w:pPr>
        <w:spacing w:after="0" w:line="360" w:lineRule="auto"/>
        <w:ind w:left="567" w:right="567"/>
        <w:jc w:val="both"/>
        <w:rPr>
          <w:rFonts w:ascii="Palatino Linotype" w:eastAsiaTheme="minorEastAsia" w:hAnsi="Palatino Linotype" w:cs="Arial"/>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sz w:val="24"/>
          <w:szCs w:val="24"/>
          <w:lang w:val="es-ES_tradnl" w:eastAsia="es-ES"/>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w:t>
      </w:r>
      <w:r w:rsidRPr="00D175BF">
        <w:rPr>
          <w:rFonts w:ascii="Palatino Linotype" w:eastAsiaTheme="minorEastAsia" w:hAnsi="Palatino Linotype"/>
          <w:b/>
          <w:sz w:val="24"/>
          <w:szCs w:val="24"/>
          <w:lang w:val="es-ES_tradnl" w:eastAsia="es-ES"/>
        </w:rPr>
        <w:t xml:space="preserve">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w:t>
      </w:r>
      <w:r w:rsidRPr="00D175BF">
        <w:rPr>
          <w:rFonts w:ascii="Palatino Linotype" w:eastAsiaTheme="minorEastAsia" w:hAnsi="Palatino Linotype"/>
          <w:sz w:val="24"/>
          <w:szCs w:val="24"/>
          <w:lang w:val="es-ES_tradnl" w:eastAsia="es-ES"/>
        </w:rPr>
        <w:t xml:space="preserve">como </w:t>
      </w:r>
      <w:r w:rsidR="00995D01" w:rsidRPr="00D175BF">
        <w:rPr>
          <w:rFonts w:ascii="Palatino Linotype" w:eastAsiaTheme="minorEastAsia" w:hAnsi="Palatino Linotype"/>
          <w:sz w:val="24"/>
          <w:szCs w:val="24"/>
          <w:lang w:val="es-ES_tradnl" w:eastAsia="es-ES"/>
        </w:rPr>
        <w:t xml:space="preserve">es </w:t>
      </w:r>
      <w:r w:rsidRPr="00D175BF">
        <w:rPr>
          <w:rFonts w:ascii="Palatino Linotype" w:eastAsiaTheme="minorEastAsia" w:hAnsi="Palatino Linotype"/>
          <w:sz w:val="24"/>
          <w:szCs w:val="24"/>
          <w:lang w:val="es-ES_tradnl" w:eastAsia="es-ES"/>
        </w:rPr>
        <w:t>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para el presente caso no se actualiza el cobro por certificación, ya que la parte solicitante no requirió la entrega en alguna modalidad que requiera menoscabo alguno al Sujeto Obligado.</w:t>
      </w:r>
    </w:p>
    <w:p w:rsidR="00995D01" w:rsidRPr="00D175BF" w:rsidRDefault="00995D01" w:rsidP="00D175BF">
      <w:pPr>
        <w:spacing w:after="0" w:line="360" w:lineRule="auto"/>
        <w:contextualSpacing/>
        <w:jc w:val="both"/>
        <w:rPr>
          <w:rFonts w:ascii="Palatino Linotype" w:eastAsiaTheme="minorEastAsia" w:hAnsi="Palatino Linotype"/>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sz w:val="24"/>
          <w:szCs w:val="24"/>
          <w:lang w:val="es-ES_tradnl" w:eastAsia="es-ES"/>
        </w:rPr>
        <w:lastRenderedPageBreak/>
        <w:t xml:space="preserve">Aunado a lo anterior, </w:t>
      </w:r>
      <w:r w:rsidRPr="00D175BF">
        <w:rPr>
          <w:rFonts w:ascii="Palatino Linotype" w:eastAsiaTheme="minorEastAsia" w:hAnsi="Palatino Linotype" w:cs="Arial"/>
          <w:sz w:val="24"/>
          <w:szCs w:val="24"/>
          <w:lang w:val="es-ES_tradnl" w:eastAsia="es-ES"/>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el 175 prevé que la información que deban publicar los sujetos obligados en términos de la Ley o deba ser generada de manera electrónica, según lo dispongan las disposiciones legales o administrativas no podrán tener ningún costo</w:t>
      </w:r>
      <w:r w:rsidRPr="00D175BF">
        <w:rPr>
          <w:rFonts w:ascii="Palatino Linotype" w:eastAsiaTheme="minorEastAsia" w:hAnsi="Palatino Linotype" w:cs="Arial"/>
          <w:b/>
          <w:sz w:val="24"/>
          <w:szCs w:val="24"/>
          <w:lang w:val="es-ES_tradnl" w:eastAsia="es-ES"/>
        </w:rPr>
        <w:t xml:space="preserve">, </w:t>
      </w:r>
      <w:r w:rsidRPr="00D175BF">
        <w:rPr>
          <w:rFonts w:ascii="Palatino Linotype" w:eastAsiaTheme="minorEastAsia" w:hAnsi="Palatino Linotype" w:cs="Arial"/>
          <w:sz w:val="24"/>
          <w:szCs w:val="24"/>
          <w:lang w:val="es-ES_tradnl" w:eastAsia="es-ES"/>
        </w:rPr>
        <w:t>incluyendo aquella que se hubiera digitalizado previamente por cualquier motivo, y aún menos en aquellos casos en que la modalidad de entrega sea por medio de la plataforma o vía electrónica.</w:t>
      </w:r>
    </w:p>
    <w:p w:rsidR="00995D01" w:rsidRPr="00D175BF" w:rsidRDefault="00995D01" w:rsidP="00D175BF">
      <w:pPr>
        <w:spacing w:after="0" w:line="360" w:lineRule="auto"/>
        <w:contextualSpacing/>
        <w:jc w:val="both"/>
        <w:rPr>
          <w:rFonts w:ascii="Palatino Linotype" w:eastAsiaTheme="minorEastAsia" w:hAnsi="Palatino Linotype"/>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cs="Arial"/>
          <w:sz w:val="24"/>
          <w:szCs w:val="24"/>
          <w:lang w:val="es-ES_tradnl" w:eastAsia="es-ES"/>
        </w:rPr>
        <w:t xml:space="preserve">Lo anterior es así, que no existe precepto jurídico que autorice al Sujeto Obligado a requerir un pago para entregar la información vía SAIMEX, </w:t>
      </w:r>
      <w:r w:rsidRPr="00D175BF">
        <w:rPr>
          <w:rFonts w:ascii="Palatino Linotype" w:eastAsiaTheme="minorEastAsia" w:hAnsi="Palatino Linotype"/>
          <w:color w:val="000000"/>
          <w:sz w:val="24"/>
          <w:szCs w:val="24"/>
          <w:lang w:val="es-ES_tradnl" w:eastAsia="es-ES"/>
        </w:rPr>
        <w:t xml:space="preserve">debido a que dicho sistema fue creado para facilitar el registro y atención de las solicitudes de información, y </w:t>
      </w:r>
      <w:r w:rsidRPr="00D175BF">
        <w:rPr>
          <w:rFonts w:ascii="Palatino Linotype" w:eastAsiaTheme="minorEastAsia" w:hAnsi="Palatino Linotype" w:cs="Arial"/>
          <w:sz w:val="24"/>
          <w:szCs w:val="24"/>
          <w:lang w:val="es-ES_tradnl" w:eastAsia="es-ES"/>
        </w:rPr>
        <w:t xml:space="preserve">es su obligación trasladar la </w:t>
      </w:r>
      <w:r w:rsidRPr="00D175BF">
        <w:rPr>
          <w:rFonts w:ascii="Palatino Linotype" w:eastAsiaTheme="minorEastAsia" w:hAnsi="Palatino Linotype"/>
          <w:color w:val="000000"/>
          <w:sz w:val="24"/>
          <w:szCs w:val="24"/>
          <w:lang w:val="es-ES_tradnl" w:eastAsia="es-ES"/>
        </w:rPr>
        <w:t>información de un soporte físico a uno electrónico y cuidar que los medios electrónicos o impresos en los que conste tanto información pública, como confidencial y reservada se entreguen en versión pública en los casos que eso resulte necesario</w:t>
      </w:r>
      <w:r w:rsidRPr="00D175BF">
        <w:rPr>
          <w:rFonts w:ascii="Palatino Linotype" w:eastAsiaTheme="minorEastAsia" w:hAnsi="Palatino Linotype"/>
          <w:b/>
          <w:color w:val="000000"/>
          <w:sz w:val="24"/>
          <w:szCs w:val="24"/>
          <w:lang w:val="es-ES_tradnl" w:eastAsia="es-ES"/>
        </w:rPr>
        <w:t>.</w:t>
      </w:r>
    </w:p>
    <w:p w:rsidR="00995D01" w:rsidRPr="00D175BF" w:rsidRDefault="00995D01" w:rsidP="00D175BF">
      <w:pPr>
        <w:spacing w:after="0" w:line="360" w:lineRule="auto"/>
        <w:contextualSpacing/>
        <w:jc w:val="both"/>
        <w:rPr>
          <w:rFonts w:ascii="Palatino Linotype" w:eastAsiaTheme="minorEastAsia" w:hAnsi="Palatino Linotype"/>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cs="Arial"/>
          <w:sz w:val="24"/>
          <w:szCs w:val="24"/>
          <w:lang w:val="es-ES_tradnl" w:eastAsia="es-ES"/>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995D01" w:rsidRPr="00D175BF" w:rsidRDefault="00995D01" w:rsidP="00D175BF">
      <w:pPr>
        <w:pStyle w:val="Prrafodelista"/>
        <w:spacing w:after="0" w:line="360" w:lineRule="auto"/>
        <w:rPr>
          <w:rFonts w:ascii="Palatino Linotype" w:eastAsiaTheme="minorEastAsia" w:hAnsi="Palatino Linotype"/>
          <w:color w:val="000000"/>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color w:val="000000"/>
          <w:sz w:val="24"/>
          <w:szCs w:val="24"/>
          <w:lang w:val="es-ES_tradnl" w:eastAsia="es-ES"/>
        </w:rPr>
        <w:t xml:space="preserve">Bajo esta óptica, el </w:t>
      </w:r>
      <w:r w:rsidRPr="00D175BF">
        <w:rPr>
          <w:rFonts w:ascii="Palatino Linotype" w:eastAsiaTheme="minorEastAsia" w:hAnsi="Palatino Linotype"/>
          <w:sz w:val="24"/>
          <w:szCs w:val="24"/>
          <w:lang w:val="es-ES_tradnl" w:eastAsia="es-ES"/>
        </w:rPr>
        <w:t>d</w:t>
      </w:r>
      <w:r w:rsidR="00995D01" w:rsidRPr="00D175BF">
        <w:rPr>
          <w:rFonts w:ascii="Palatino Linotype" w:eastAsiaTheme="minorEastAsia" w:hAnsi="Palatino Linotype"/>
          <w:sz w:val="24"/>
          <w:szCs w:val="24"/>
          <w:lang w:val="es-ES_tradnl" w:eastAsia="es-ES"/>
        </w:rPr>
        <w:t>erecho del</w:t>
      </w:r>
      <w:r w:rsidRPr="00D175BF">
        <w:rPr>
          <w:rFonts w:ascii="Palatino Linotype" w:eastAsiaTheme="minorEastAsia" w:hAnsi="Palatino Linotype"/>
          <w:sz w:val="24"/>
          <w:szCs w:val="24"/>
          <w:lang w:val="es-ES_tradnl" w:eastAsia="es-ES"/>
        </w:rPr>
        <w:t xml:space="preserve"> particular de acceder a los documentos que obran en posesión del Sujeto Obligado se encontraría limitado, en virtud de que no le sería proporcionada la información solicitada, </w:t>
      </w:r>
      <w:r w:rsidRPr="00D175BF">
        <w:rPr>
          <w:rFonts w:ascii="Palatino Linotype" w:eastAsiaTheme="minorEastAsia" w:hAnsi="Palatino Linotype" w:cs="Arial"/>
          <w:bCs/>
          <w:sz w:val="24"/>
          <w:szCs w:val="24"/>
          <w:lang w:val="es-ES_tradnl" w:eastAsia="es-ES"/>
        </w:rPr>
        <w:t>incumpliendo así lo previsto en el artículo 4 de la Ley de la Materia, t</w:t>
      </w:r>
      <w:r w:rsidRPr="00D175BF">
        <w:rPr>
          <w:rFonts w:ascii="Palatino Linotype" w:eastAsiaTheme="minorEastAsia" w:hAnsi="Palatino Linotype"/>
          <w:sz w:val="24"/>
          <w:szCs w:val="24"/>
          <w:lang w:val="es-ES_tradnl" w:eastAsia="es-ES"/>
        </w:rPr>
        <w:t xml:space="preserve">oda vez que el </w:t>
      </w:r>
      <w:r w:rsidRPr="00D175BF">
        <w:rPr>
          <w:rFonts w:ascii="Palatino Linotype" w:eastAsiaTheme="minorEastAsia" w:hAnsi="Palatino Linotype" w:cs="Arial"/>
          <w:sz w:val="24"/>
          <w:szCs w:val="24"/>
          <w:lang w:val="es-ES_tradnl" w:eastAsia="es-ES"/>
        </w:rPr>
        <w:t xml:space="preserve">derecho de acceso a la información </w:t>
      </w:r>
      <w:r w:rsidRPr="00D175BF">
        <w:rPr>
          <w:rFonts w:ascii="Palatino Linotype" w:eastAsiaTheme="minorEastAsia" w:hAnsi="Palatino Linotype"/>
          <w:sz w:val="24"/>
          <w:szCs w:val="24"/>
          <w:lang w:eastAsia="es-ES"/>
        </w:rPr>
        <w:t xml:space="preserve">es </w:t>
      </w:r>
      <w:r w:rsidRPr="00D175BF">
        <w:rPr>
          <w:rFonts w:ascii="Palatino Linotype" w:eastAsia="Times New Roman" w:hAnsi="Palatino Linotype" w:cs="Arial"/>
          <w:color w:val="000000" w:themeColor="text1"/>
          <w:sz w:val="24"/>
          <w:szCs w:val="24"/>
          <w:lang w:val="es-ES_tradnl" w:eastAsia="es-MX"/>
        </w:rPr>
        <w:t xml:space="preserve">la </w:t>
      </w:r>
      <w:r w:rsidRPr="00D175BF">
        <w:rPr>
          <w:rFonts w:ascii="Palatino Linotype" w:eastAsia="MS Mincho" w:hAnsi="Palatino Linotype" w:cs="Times New Roman"/>
          <w:i/>
          <w:sz w:val="24"/>
          <w:szCs w:val="24"/>
          <w:lang w:val="es-ES_tradnl" w:eastAsia="es-ES"/>
        </w:rPr>
        <w:t>igualdad de oportunidades para recibir, buscar e impartir información</w:t>
      </w:r>
      <w:r w:rsidRPr="00D175BF">
        <w:rPr>
          <w:rFonts w:ascii="Palatino Linotype" w:eastAsia="MS Mincho" w:hAnsi="Palatino Linotype" w:cs="Times New Roman"/>
          <w:i/>
          <w:sz w:val="24"/>
          <w:szCs w:val="24"/>
          <w:vertAlign w:val="superscript"/>
          <w:lang w:val="es-ES_tradnl" w:eastAsia="es-ES"/>
        </w:rPr>
        <w:footnoteReference w:id="1"/>
      </w:r>
      <w:r w:rsidRPr="00D175BF">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175BF">
        <w:rPr>
          <w:rFonts w:ascii="Palatino Linotype" w:eastAsia="MS Mincho" w:hAnsi="Palatino Linotype" w:cs="Times New Roman"/>
          <w:i/>
          <w:sz w:val="24"/>
          <w:szCs w:val="24"/>
          <w:lang w:val="es-ES_tradnl" w:eastAsia="es-ES"/>
        </w:rPr>
        <w:lastRenderedPageBreak/>
        <w:t>actos de autoridad en el ámbito federal, estatal y municipal</w:t>
      </w:r>
      <w:r w:rsidRPr="00D175BF">
        <w:rPr>
          <w:rFonts w:ascii="Palatino Linotype" w:eastAsia="MS Mincho" w:hAnsi="Palatino Linotype" w:cs="Times New Roman"/>
          <w:sz w:val="24"/>
          <w:szCs w:val="24"/>
          <w:vertAlign w:val="superscript"/>
          <w:lang w:val="es-ES_tradnl" w:eastAsia="es-ES"/>
        </w:rPr>
        <w:footnoteReference w:id="2"/>
      </w:r>
      <w:r w:rsidRPr="00D175BF">
        <w:rPr>
          <w:rFonts w:ascii="Palatino Linotype" w:eastAsia="MS Mincho" w:hAnsi="Palatino Linotype" w:cs="Times New Roman"/>
          <w:i/>
          <w:sz w:val="24"/>
          <w:szCs w:val="24"/>
          <w:lang w:val="es-ES_tradnl" w:eastAsia="es-ES"/>
        </w:rPr>
        <w:t xml:space="preserve"> </w:t>
      </w:r>
      <w:r w:rsidRPr="00D175BF">
        <w:rPr>
          <w:rFonts w:ascii="Palatino Linotype" w:eastAsia="MS Mincho" w:hAnsi="Palatino Linotype" w:cs="Times New Roman"/>
          <w:sz w:val="24"/>
          <w:szCs w:val="24"/>
          <w:lang w:val="es-ES_tradnl" w:eastAsia="es-ES"/>
        </w:rPr>
        <w:t xml:space="preserve">que se constituye como una herramienta fundamental para </w:t>
      </w:r>
      <w:r w:rsidRPr="00D175BF">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D175BF">
        <w:rPr>
          <w:rFonts w:ascii="Palatino Linotype" w:eastAsia="MS Mincho" w:hAnsi="Palatino Linotype" w:cs="Times New Roman"/>
          <w:i/>
          <w:sz w:val="24"/>
          <w:szCs w:val="24"/>
          <w:vertAlign w:val="superscript"/>
          <w:lang w:val="es-ES_tradnl" w:eastAsia="es-ES"/>
        </w:rPr>
        <w:footnoteReference w:id="3"/>
      </w:r>
      <w:r w:rsidRPr="00D175BF">
        <w:rPr>
          <w:rFonts w:ascii="Palatino Linotype" w:eastAsia="MS Mincho" w:hAnsi="Palatino Linotype" w:cs="Times New Roman"/>
          <w:sz w:val="24"/>
          <w:szCs w:val="24"/>
          <w:lang w:val="es-ES_tradnl" w:eastAsia="es-ES"/>
        </w:rPr>
        <w:t>fomentando</w:t>
      </w:r>
      <w:r w:rsidRPr="00D175BF">
        <w:rPr>
          <w:rFonts w:ascii="Palatino Linotype" w:eastAsia="MS Mincho" w:hAnsi="Palatino Linotype" w:cs="Times New Roman"/>
          <w:i/>
          <w:sz w:val="24"/>
          <w:szCs w:val="24"/>
          <w:lang w:val="es-ES_tradnl" w:eastAsia="es-ES"/>
        </w:rPr>
        <w:t xml:space="preserve"> la transparencia de las actividades estatales y</w:t>
      </w:r>
      <w:r w:rsidRPr="00D175BF">
        <w:rPr>
          <w:rFonts w:ascii="Palatino Linotype" w:eastAsia="MS Mincho" w:hAnsi="Palatino Linotype" w:cs="Times New Roman"/>
          <w:sz w:val="24"/>
          <w:szCs w:val="24"/>
          <w:lang w:val="es-ES_tradnl" w:eastAsia="es-ES"/>
        </w:rPr>
        <w:t xml:space="preserve"> promoviendo</w:t>
      </w:r>
      <w:r w:rsidRPr="00D175BF">
        <w:rPr>
          <w:rFonts w:ascii="Palatino Linotype" w:eastAsia="MS Mincho" w:hAnsi="Palatino Linotype" w:cs="Times New Roman"/>
          <w:i/>
          <w:sz w:val="24"/>
          <w:szCs w:val="24"/>
          <w:lang w:val="es-ES_tradnl" w:eastAsia="es-ES"/>
        </w:rPr>
        <w:t xml:space="preserve"> la responsabilidad de los funcionarios sobre su gestión pública</w:t>
      </w:r>
      <w:r w:rsidRPr="00D175BF">
        <w:rPr>
          <w:rFonts w:ascii="Palatino Linotype" w:eastAsia="MS Mincho" w:hAnsi="Palatino Linotype" w:cs="Times New Roman"/>
          <w:i/>
          <w:sz w:val="24"/>
          <w:szCs w:val="24"/>
          <w:vertAlign w:val="superscript"/>
          <w:lang w:val="es-ES_tradnl" w:eastAsia="es-ES"/>
        </w:rPr>
        <w:footnoteReference w:id="4"/>
      </w:r>
      <w:r w:rsidRPr="00D175BF">
        <w:rPr>
          <w:rFonts w:ascii="Palatino Linotype" w:eastAsia="MS Mincho" w:hAnsi="Palatino Linotype" w:cs="Times New Roman"/>
          <w:i/>
          <w:sz w:val="24"/>
          <w:szCs w:val="24"/>
          <w:lang w:val="es-ES_tradnl" w:eastAsia="es-ES"/>
        </w:rPr>
        <w:t xml:space="preserve"> </w:t>
      </w:r>
      <w:r w:rsidRPr="00D175BF">
        <w:rPr>
          <w:rFonts w:ascii="Palatino Linotype" w:eastAsia="MS Mincho" w:hAnsi="Palatino Linotype" w:cs="Times New Roman"/>
          <w:sz w:val="24"/>
          <w:szCs w:val="24"/>
          <w:lang w:val="es-ES_tradnl" w:eastAsia="es-ES"/>
        </w:rPr>
        <w:t>que permite</w:t>
      </w:r>
      <w:r w:rsidRPr="00D175BF">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D175BF">
        <w:rPr>
          <w:rFonts w:ascii="Palatino Linotype" w:eastAsia="MS Mincho" w:hAnsi="Palatino Linotype" w:cs="Times New Roman"/>
          <w:i/>
          <w:sz w:val="24"/>
          <w:szCs w:val="24"/>
          <w:vertAlign w:val="superscript"/>
          <w:lang w:val="es-ES_tradnl" w:eastAsia="es-ES"/>
        </w:rPr>
        <w:footnoteReference w:id="5"/>
      </w:r>
      <w:r w:rsidRPr="00D175BF">
        <w:rPr>
          <w:rFonts w:ascii="Palatino Linotype" w:eastAsia="MS Mincho" w:hAnsi="Palatino Linotype" w:cs="Times New Roman"/>
          <w:sz w:val="24"/>
          <w:szCs w:val="24"/>
          <w:lang w:val="es-ES_tradnl" w:eastAsia="es-ES"/>
        </w:rPr>
        <w:t xml:space="preserve"> ” . </w:t>
      </w:r>
    </w:p>
    <w:p w:rsidR="00995D01" w:rsidRPr="00D175BF" w:rsidRDefault="00995D01" w:rsidP="00D175BF">
      <w:pPr>
        <w:spacing w:after="0" w:line="360" w:lineRule="auto"/>
        <w:contextualSpacing/>
        <w:jc w:val="both"/>
        <w:rPr>
          <w:rFonts w:ascii="Palatino Linotype" w:eastAsiaTheme="minorEastAsia" w:hAnsi="Palatino Linotype"/>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MS Mincho" w:hAnsi="Palatino Linotype" w:cs="Times New Roman"/>
          <w:sz w:val="24"/>
          <w:szCs w:val="24"/>
          <w:lang w:val="es-ES_tradnl" w:eastAsia="es-ES"/>
        </w:rPr>
        <w:t xml:space="preserve">El derecho en cuestión, en todo momento debe apegarse </w:t>
      </w:r>
      <w:r w:rsidRPr="00D175BF">
        <w:rPr>
          <w:rFonts w:ascii="Palatino Linotype" w:eastAsiaTheme="minorEastAsia" w:hAnsi="Palatino Linotype" w:cs="Arial"/>
          <w:sz w:val="24"/>
          <w:szCs w:val="24"/>
          <w:lang w:val="es-ES_tradnl" w:eastAsia="es-ES"/>
        </w:rPr>
        <w:t>al principio de máxima publicidad consagrado en la Constitución Política de los Estados Unidos Mexicanos, en la Constitución Política del Estado Libre y Soberano de México y demás relativos y aplicables en la Materia</w:t>
      </w:r>
      <w:r w:rsidRPr="00D175BF">
        <w:rPr>
          <w:rFonts w:ascii="Palatino Linotype" w:eastAsiaTheme="minorEastAsia" w:hAnsi="Palatino Linotype"/>
          <w:sz w:val="24"/>
          <w:szCs w:val="24"/>
          <w:lang w:val="es-ES_tradnl" w:eastAsia="es-ES"/>
        </w:rPr>
        <w:t xml:space="preserve">,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w:t>
      </w:r>
      <w:r w:rsidRPr="00D175BF">
        <w:rPr>
          <w:rFonts w:ascii="Palatino Linotype" w:eastAsiaTheme="minorEastAsia" w:hAnsi="Palatino Linotype"/>
          <w:sz w:val="24"/>
          <w:szCs w:val="24"/>
          <w:lang w:val="es-ES_tradnl" w:eastAsia="es-ES"/>
        </w:rPr>
        <w:lastRenderedPageBreak/>
        <w:t>patrimonial de sus archivos documentales y posteriormente el acceso de la información pública, buscando la disponibilidad de los mismos.</w:t>
      </w:r>
    </w:p>
    <w:p w:rsidR="00995D01" w:rsidRPr="00D175BF" w:rsidRDefault="00995D01" w:rsidP="00D175BF">
      <w:pPr>
        <w:pStyle w:val="Prrafodelista"/>
        <w:spacing w:after="0" w:line="360" w:lineRule="auto"/>
        <w:rPr>
          <w:rFonts w:ascii="Palatino Linotype" w:eastAsiaTheme="minorEastAsia" w:hAnsi="Palatino Linotype"/>
          <w:sz w:val="24"/>
          <w:szCs w:val="24"/>
          <w:lang w:val="es-ES_tradnl" w:eastAsia="es-ES"/>
        </w:rPr>
      </w:pPr>
    </w:p>
    <w:p w:rsidR="00995D01" w:rsidRPr="00D175BF" w:rsidRDefault="00F03F11" w:rsidP="00D175BF">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D175BF">
        <w:rPr>
          <w:rFonts w:ascii="Palatino Linotype" w:eastAsiaTheme="minorEastAsia" w:hAnsi="Palatino Linotype"/>
          <w:sz w:val="24"/>
          <w:szCs w:val="24"/>
          <w:lang w:val="es-ES_tradnl" w:eastAsia="es-ES"/>
        </w:rPr>
        <w:t>P</w:t>
      </w:r>
      <w:r w:rsidRPr="00D175BF">
        <w:rPr>
          <w:rFonts w:ascii="Palatino Linotype" w:eastAsiaTheme="minorEastAsia" w:hAnsi="Palatino Linotype"/>
          <w:b/>
          <w:sz w:val="24"/>
          <w:szCs w:val="24"/>
          <w:lang w:val="es-ES_tradnl" w:eastAsia="es-ES"/>
        </w:rPr>
        <w:t>or lo anteriormente expuesto, este Órgano Garante determina que la entrega de la información en la vía solicitada no generará costo alguno en razón de que la parte recurrente eligió como modalidad de entrega de la información vía SAIMEX, por lo que debe prevalecer el principio de gratuidad.</w:t>
      </w:r>
    </w:p>
    <w:p w:rsidR="00F03F11" w:rsidRPr="00D175BF" w:rsidRDefault="00F03F11"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t>Luego entonces resulta viable ordenar la entrega de</w:t>
      </w:r>
      <w:r w:rsidR="00D57956" w:rsidRPr="00D175BF">
        <w:rPr>
          <w:rFonts w:ascii="Palatino Linotype" w:eastAsia="MS Mincho" w:hAnsi="Palatino Linotype" w:cstheme="majorBidi"/>
          <w:sz w:val="24"/>
          <w:szCs w:val="24"/>
          <w:lang w:val="es-ES_tradnl" w:eastAsia="es-ES"/>
        </w:rPr>
        <w:t xml:space="preserve"> las fichas curriculares y </w:t>
      </w:r>
      <w:r w:rsidRPr="00D175BF">
        <w:rPr>
          <w:rFonts w:ascii="Palatino Linotype" w:eastAsia="MS Mincho" w:hAnsi="Palatino Linotype" w:cstheme="majorBidi"/>
          <w:sz w:val="24"/>
          <w:szCs w:val="24"/>
          <w:lang w:val="es-ES_tradnl" w:eastAsia="es-ES"/>
        </w:rPr>
        <w:t xml:space="preserve"> los títulos de licenciaturas así como del de Maestría o bien las cédulas profesionales, en versión publica, haciendo la aclaración de que la fotografía y firma de los servidores públicos no se debe de testar, toda vez que se forman parte de los elementos que conforma el documento.</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t>Asimismo se de precisar que al tener la calidad de Servidores Públicos, estos realizan actos de autoridad los cuales son formalizados con su firma</w:t>
      </w:r>
      <w:r w:rsidR="00D57956" w:rsidRPr="00D175BF">
        <w:rPr>
          <w:rFonts w:ascii="Palatino Linotype" w:eastAsia="MS Mincho" w:hAnsi="Palatino Linotype" w:cstheme="majorBidi"/>
          <w:sz w:val="24"/>
          <w:szCs w:val="24"/>
          <w:lang w:val="es-ES_tradnl" w:eastAsia="es-ES"/>
        </w:rPr>
        <w:t xml:space="preserve"> en los documentos que se suscriban para tal efecto,</w:t>
      </w:r>
      <w:r w:rsidRPr="00D175BF">
        <w:rPr>
          <w:rFonts w:ascii="Palatino Linotype" w:eastAsia="MS Mincho" w:hAnsi="Palatino Linotype" w:cstheme="majorBidi"/>
          <w:sz w:val="24"/>
          <w:szCs w:val="24"/>
          <w:lang w:val="es-ES_tradnl" w:eastAsia="es-ES"/>
        </w:rPr>
        <w:t xml:space="preserve"> y la fotografía sirve para que los solicitantes puedan corroborar que el documento corresponda a la persona que ostenta el cargo.</w:t>
      </w:r>
    </w:p>
    <w:p w:rsidR="00552680" w:rsidRPr="00D175BF" w:rsidRDefault="00552680" w:rsidP="00D175BF">
      <w:pPr>
        <w:spacing w:after="0" w:line="360" w:lineRule="auto"/>
        <w:contextualSpacing/>
        <w:rPr>
          <w:rFonts w:ascii="Palatino Linotype" w:eastAsia="MS Mincho" w:hAnsi="Palatino Linotype" w:cstheme="majorBidi"/>
          <w:sz w:val="24"/>
          <w:szCs w:val="24"/>
          <w:lang w:val="es-ES_tradnl" w:eastAsia="es-ES"/>
        </w:rPr>
      </w:pPr>
    </w:p>
    <w:p w:rsidR="00552680" w:rsidRPr="00D175BF" w:rsidRDefault="00552680" w:rsidP="00D175BF">
      <w:pPr>
        <w:pStyle w:val="Prrafodelista"/>
        <w:keepNext/>
        <w:keepLines/>
        <w:numPr>
          <w:ilvl w:val="0"/>
          <w:numId w:val="8"/>
        </w:numPr>
        <w:spacing w:after="0" w:line="360" w:lineRule="auto"/>
        <w:outlineLvl w:val="0"/>
        <w:rPr>
          <w:rFonts w:ascii="Palatino Linotype" w:eastAsia="MS Mincho" w:hAnsi="Palatino Linotype" w:cstheme="majorBidi"/>
          <w:b/>
          <w:i/>
          <w:sz w:val="24"/>
          <w:szCs w:val="24"/>
          <w:lang w:val="es-ES_tradnl" w:eastAsia="es-ES"/>
        </w:rPr>
      </w:pPr>
      <w:bookmarkStart w:id="75" w:name="_Toc9438491"/>
      <w:bookmarkStart w:id="76" w:name="_Toc10031840"/>
      <w:r w:rsidRPr="00D175BF">
        <w:rPr>
          <w:rFonts w:ascii="Palatino Linotype" w:eastAsia="MS Mincho" w:hAnsi="Palatino Linotype" w:cstheme="majorBidi"/>
          <w:b/>
          <w:i/>
          <w:sz w:val="24"/>
          <w:szCs w:val="24"/>
          <w:lang w:val="es-ES_tradnl" w:eastAsia="es-ES"/>
        </w:rPr>
        <w:t>De la firma y fotografía de los servidores públicos.</w:t>
      </w:r>
      <w:bookmarkEnd w:id="75"/>
      <w:bookmarkEnd w:id="76"/>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val="es-ES_tradnl" w:eastAsia="es-ES"/>
        </w:rPr>
        <w:lastRenderedPageBreak/>
        <w:t>La fotografía en el título profesional, es un requisito que debe reunir el interesado a quien se le expedirá y constituye un elemento indispensable de identidad de la persona a quien se le expide.</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552680" w:rsidRPr="00D175BF" w:rsidRDefault="00552680" w:rsidP="00D175BF">
      <w:pPr>
        <w:spacing w:after="0" w:line="360" w:lineRule="auto"/>
        <w:contextualSpacing/>
        <w:rPr>
          <w:rFonts w:ascii="Palatino Linotype" w:eastAsia="MS Mincho" w:hAnsi="Palatino Linotype" w:cstheme="majorBidi"/>
          <w:sz w:val="24"/>
          <w:szCs w:val="24"/>
          <w:lang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eastAsia="es-ES"/>
        </w:rPr>
        <w:t>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552680" w:rsidRPr="00D175BF" w:rsidRDefault="00552680" w:rsidP="00D175BF">
      <w:pPr>
        <w:spacing w:after="0" w:line="360" w:lineRule="auto"/>
        <w:contextualSpacing/>
        <w:rPr>
          <w:rFonts w:ascii="Palatino Linotype" w:eastAsia="MS Mincho" w:hAnsi="Palatino Linotype" w:cstheme="majorBidi"/>
          <w:sz w:val="24"/>
          <w:szCs w:val="24"/>
          <w:lang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eastAsia="es-ES"/>
        </w:rPr>
        <w:lastRenderedPageBreak/>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552680" w:rsidRPr="00D175BF" w:rsidRDefault="00552680" w:rsidP="00D175BF">
      <w:pPr>
        <w:spacing w:after="0" w:line="360" w:lineRule="auto"/>
        <w:contextualSpacing/>
        <w:rPr>
          <w:rFonts w:ascii="Palatino Linotype" w:eastAsia="MS Mincho" w:hAnsi="Palatino Linotype" w:cstheme="majorBidi"/>
          <w:sz w:val="24"/>
          <w:szCs w:val="24"/>
          <w:lang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175BF">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552680" w:rsidRPr="00D175BF" w:rsidRDefault="00552680" w:rsidP="00D175BF">
      <w:pPr>
        <w:spacing w:after="0" w:line="360" w:lineRule="auto"/>
        <w:ind w:left="567" w:right="616"/>
        <w:contextualSpacing/>
        <w:jc w:val="both"/>
        <w:rPr>
          <w:rFonts w:ascii="Palatino Linotype" w:eastAsia="MS Mincho" w:hAnsi="Palatino Linotype" w:cstheme="majorBidi"/>
          <w:sz w:val="24"/>
          <w:szCs w:val="24"/>
          <w:lang w:eastAsia="es-ES"/>
        </w:rPr>
      </w:pPr>
    </w:p>
    <w:p w:rsidR="00552680" w:rsidRPr="00D175BF" w:rsidRDefault="00552680" w:rsidP="00D175BF">
      <w:pPr>
        <w:spacing w:after="0" w:line="360" w:lineRule="auto"/>
        <w:ind w:left="567" w:right="616"/>
        <w:contextualSpacing/>
        <w:jc w:val="both"/>
        <w:rPr>
          <w:rFonts w:ascii="Palatino Linotype" w:eastAsia="MS Mincho" w:hAnsi="Palatino Linotype" w:cstheme="majorBidi"/>
          <w:bCs/>
          <w:i/>
          <w:sz w:val="24"/>
          <w:szCs w:val="24"/>
          <w:lang w:eastAsia="es-ES"/>
        </w:rPr>
      </w:pPr>
      <w:r w:rsidRPr="00D175BF">
        <w:rPr>
          <w:rFonts w:ascii="Palatino Linotype" w:eastAsia="MS Mincho" w:hAnsi="Palatino Linotype" w:cstheme="majorBidi"/>
          <w:b/>
          <w:bCs/>
          <w:i/>
          <w:sz w:val="24"/>
          <w:szCs w:val="24"/>
          <w:lang w:eastAsia="es-ES"/>
        </w:rPr>
        <w:t>Fotografía en título o cédula profesional es de acceso público.</w:t>
      </w:r>
      <w:r w:rsidRPr="00D175BF">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552680" w:rsidRPr="00D175BF" w:rsidRDefault="00552680" w:rsidP="00D175BF">
      <w:pPr>
        <w:spacing w:after="0" w:line="360" w:lineRule="auto"/>
        <w:ind w:left="567" w:right="616"/>
        <w:contextualSpacing/>
        <w:jc w:val="both"/>
        <w:rPr>
          <w:rFonts w:ascii="Palatino Linotype" w:eastAsia="MS Mincho" w:hAnsi="Palatino Linotype" w:cstheme="majorBidi"/>
          <w:b/>
          <w:bCs/>
          <w:i/>
          <w:sz w:val="24"/>
          <w:szCs w:val="24"/>
          <w:lang w:eastAsia="es-ES"/>
        </w:rPr>
      </w:pPr>
      <w:r w:rsidRPr="00D175BF">
        <w:rPr>
          <w:rFonts w:ascii="Palatino Linotype" w:eastAsia="MS Mincho" w:hAnsi="Palatino Linotype" w:cstheme="majorBidi"/>
          <w:b/>
          <w:bCs/>
          <w:i/>
          <w:sz w:val="24"/>
          <w:szCs w:val="24"/>
          <w:lang w:eastAsia="es-ES"/>
        </w:rPr>
        <w:t>Resoluciones:</w:t>
      </w:r>
    </w:p>
    <w:p w:rsidR="00552680" w:rsidRPr="00D175BF" w:rsidRDefault="00552680" w:rsidP="00D175BF">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D175BF">
        <w:rPr>
          <w:rFonts w:ascii="Palatino Linotype" w:eastAsia="MS Mincho" w:hAnsi="Palatino Linotype" w:cstheme="majorBidi"/>
          <w:b/>
          <w:bCs/>
          <w:i/>
          <w:sz w:val="24"/>
          <w:szCs w:val="24"/>
          <w:lang w:eastAsia="es-ES"/>
        </w:rPr>
        <w:lastRenderedPageBreak/>
        <w:t>RRA 3777/16.</w:t>
      </w:r>
      <w:r w:rsidRPr="00D175BF">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D175BF">
        <w:rPr>
          <w:rFonts w:ascii="Palatino Linotype" w:eastAsia="MS Mincho" w:hAnsi="Palatino Linotype" w:cstheme="majorBidi"/>
          <w:bCs/>
          <w:i/>
          <w:sz w:val="24"/>
          <w:szCs w:val="24"/>
          <w:lang w:eastAsia="es-ES"/>
        </w:rPr>
        <w:t>Kurczyn</w:t>
      </w:r>
      <w:proofErr w:type="spellEnd"/>
      <w:r w:rsidRPr="00D175BF">
        <w:rPr>
          <w:rFonts w:ascii="Palatino Linotype" w:eastAsia="MS Mincho" w:hAnsi="Palatino Linotype" w:cstheme="majorBidi"/>
          <w:bCs/>
          <w:i/>
          <w:sz w:val="24"/>
          <w:szCs w:val="24"/>
          <w:lang w:eastAsia="es-ES"/>
        </w:rPr>
        <w:t xml:space="preserve"> Villalobos.</w:t>
      </w:r>
    </w:p>
    <w:p w:rsidR="00552680" w:rsidRPr="00D175BF" w:rsidRDefault="00552680" w:rsidP="00D175BF">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D175BF">
        <w:rPr>
          <w:rFonts w:ascii="Palatino Linotype" w:eastAsia="MS Mincho" w:hAnsi="Palatino Linotype" w:cstheme="majorBidi"/>
          <w:b/>
          <w:bCs/>
          <w:i/>
          <w:sz w:val="24"/>
          <w:szCs w:val="24"/>
          <w:lang w:eastAsia="es-ES"/>
        </w:rPr>
        <w:t>RRA 0047/17 y acumulado.</w:t>
      </w:r>
      <w:r w:rsidRPr="00D175BF">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D175BF">
        <w:rPr>
          <w:rFonts w:ascii="Palatino Linotype" w:eastAsia="MS Mincho" w:hAnsi="Palatino Linotype" w:cstheme="majorBidi"/>
          <w:bCs/>
          <w:i/>
          <w:sz w:val="24"/>
          <w:szCs w:val="24"/>
          <w:lang w:eastAsia="es-ES"/>
        </w:rPr>
        <w:t>Rosendoevgueni</w:t>
      </w:r>
      <w:proofErr w:type="spellEnd"/>
      <w:r w:rsidRPr="00D175BF">
        <w:rPr>
          <w:rFonts w:ascii="Palatino Linotype" w:eastAsia="MS Mincho" w:hAnsi="Palatino Linotype" w:cstheme="majorBidi"/>
          <w:bCs/>
          <w:i/>
          <w:sz w:val="24"/>
          <w:szCs w:val="24"/>
          <w:lang w:eastAsia="es-ES"/>
        </w:rPr>
        <w:t xml:space="preserve"> Monterrey </w:t>
      </w:r>
      <w:proofErr w:type="spellStart"/>
      <w:r w:rsidRPr="00D175BF">
        <w:rPr>
          <w:rFonts w:ascii="Palatino Linotype" w:eastAsia="MS Mincho" w:hAnsi="Palatino Linotype" w:cstheme="majorBidi"/>
          <w:bCs/>
          <w:i/>
          <w:sz w:val="24"/>
          <w:szCs w:val="24"/>
          <w:lang w:eastAsia="es-ES"/>
        </w:rPr>
        <w:t>Chepov</w:t>
      </w:r>
      <w:proofErr w:type="spellEnd"/>
      <w:r w:rsidRPr="00D175BF">
        <w:rPr>
          <w:rFonts w:ascii="Palatino Linotype" w:eastAsia="MS Mincho" w:hAnsi="Palatino Linotype" w:cstheme="majorBidi"/>
          <w:bCs/>
          <w:i/>
          <w:sz w:val="24"/>
          <w:szCs w:val="24"/>
          <w:lang w:eastAsia="es-ES"/>
        </w:rPr>
        <w:t>.</w:t>
      </w:r>
    </w:p>
    <w:p w:rsidR="00552680" w:rsidRPr="00D175BF" w:rsidRDefault="00552680" w:rsidP="00D175BF">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D175BF">
        <w:rPr>
          <w:rFonts w:ascii="Palatino Linotype" w:eastAsia="MS Mincho" w:hAnsi="Palatino Linotype" w:cstheme="majorBidi"/>
          <w:b/>
          <w:bCs/>
          <w:i/>
          <w:sz w:val="24"/>
          <w:szCs w:val="24"/>
          <w:lang w:eastAsia="es-ES"/>
        </w:rPr>
        <w:t>RRA 1189/17.</w:t>
      </w:r>
      <w:r w:rsidRPr="00D175BF">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t>En cuanto a</w:t>
      </w:r>
      <w:r w:rsidR="00A96BA8" w:rsidRPr="00D175BF">
        <w:rPr>
          <w:rFonts w:ascii="Palatino Linotype" w:eastAsia="MS Mincho" w:hAnsi="Palatino Linotype" w:cstheme="majorBidi"/>
          <w:sz w:val="24"/>
          <w:szCs w:val="24"/>
          <w:lang w:eastAsia="es-ES"/>
        </w:rPr>
        <w:t xml:space="preserve"> </w:t>
      </w:r>
      <w:r w:rsidRPr="00D175BF">
        <w:rPr>
          <w:rFonts w:ascii="Palatino Linotype" w:eastAsia="MS Mincho" w:hAnsi="Palatino Linotype" w:cstheme="majorBidi"/>
          <w:sz w:val="24"/>
          <w:szCs w:val="24"/>
          <w:lang w:eastAsia="es-ES"/>
        </w:rPr>
        <w:t>l</w:t>
      </w:r>
      <w:r w:rsidR="00A96BA8" w:rsidRPr="00D175BF">
        <w:rPr>
          <w:rFonts w:ascii="Palatino Linotype" w:eastAsia="MS Mincho" w:hAnsi="Palatino Linotype" w:cstheme="majorBidi"/>
          <w:sz w:val="24"/>
          <w:szCs w:val="24"/>
          <w:lang w:eastAsia="es-ES"/>
        </w:rPr>
        <w:t>a</w:t>
      </w:r>
      <w:r w:rsidRPr="00D175BF">
        <w:rPr>
          <w:rFonts w:ascii="Palatino Linotype" w:eastAsia="MS Mincho" w:hAnsi="Palatino Linotype" w:cstheme="majorBidi"/>
          <w:sz w:val="24"/>
          <w:szCs w:val="24"/>
          <w:lang w:eastAsia="es-ES"/>
        </w:rPr>
        <w:t xml:space="preserve">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t xml:space="preserve">En términos similares, el entonces Instituto Federal de Acceso a la Información Pública (IFAI) ahora Instituto Nacional de Transparencia, Acceso a la </w:t>
      </w:r>
      <w:r w:rsidRPr="00D175BF">
        <w:rPr>
          <w:rFonts w:ascii="Palatino Linotype" w:eastAsia="MS Mincho" w:hAnsi="Palatino Linotype" w:cstheme="majorBidi"/>
          <w:sz w:val="24"/>
          <w:szCs w:val="24"/>
          <w:lang w:eastAsia="es-ES"/>
        </w:rPr>
        <w:lastRenderedPageBreak/>
        <w:t>Información y Protección de Datos Personales emitió el criterio número 010-10, que es de la literalidad siguiente:</w:t>
      </w:r>
    </w:p>
    <w:p w:rsidR="00552680" w:rsidRPr="00D175BF" w:rsidRDefault="00552680" w:rsidP="00D175BF">
      <w:pPr>
        <w:spacing w:after="0" w:line="360" w:lineRule="auto"/>
        <w:ind w:left="567" w:right="616"/>
        <w:contextualSpacing/>
        <w:jc w:val="both"/>
        <w:rPr>
          <w:rFonts w:ascii="Palatino Linotype" w:eastAsia="MS Mincho" w:hAnsi="Palatino Linotype" w:cstheme="majorBidi"/>
          <w:sz w:val="24"/>
          <w:szCs w:val="24"/>
          <w:lang w:eastAsia="es-ES"/>
        </w:rPr>
      </w:pPr>
    </w:p>
    <w:p w:rsidR="00552680" w:rsidRPr="00D175BF" w:rsidRDefault="00552680" w:rsidP="00D175BF">
      <w:pPr>
        <w:spacing w:after="0" w:line="360" w:lineRule="auto"/>
        <w:ind w:left="567" w:right="616"/>
        <w:contextualSpacing/>
        <w:jc w:val="both"/>
        <w:rPr>
          <w:rFonts w:ascii="Palatino Linotype" w:eastAsia="MS Mincho" w:hAnsi="Palatino Linotype" w:cstheme="majorBidi"/>
          <w:i/>
          <w:sz w:val="24"/>
          <w:szCs w:val="24"/>
          <w:lang w:eastAsia="es-ES"/>
        </w:rPr>
      </w:pPr>
      <w:r w:rsidRPr="00D175BF">
        <w:rPr>
          <w:rFonts w:ascii="Palatino Linotype" w:eastAsia="MS Mincho" w:hAnsi="Palatino Linotype" w:cstheme="majorBidi"/>
          <w:i/>
          <w:sz w:val="24"/>
          <w:szCs w:val="24"/>
          <w:lang w:eastAsia="es-ES"/>
        </w:rPr>
        <w:t>“</w:t>
      </w:r>
      <w:r w:rsidRPr="00D175BF">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D175BF">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552680" w:rsidRPr="00D175BF" w:rsidRDefault="00552680" w:rsidP="00D175BF">
      <w:pPr>
        <w:spacing w:after="0" w:line="360" w:lineRule="auto"/>
        <w:ind w:left="567" w:right="616"/>
        <w:contextualSpacing/>
        <w:jc w:val="both"/>
        <w:rPr>
          <w:rFonts w:ascii="Palatino Linotype" w:eastAsia="MS Mincho" w:hAnsi="Palatino Linotype" w:cstheme="majorBidi"/>
          <w:sz w:val="24"/>
          <w:szCs w:val="24"/>
          <w:lang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lastRenderedPageBreak/>
        <w:t xml:space="preserve">No obstante lo anterior, de la fuente obligacional de poseer, generar y administrar la información, es necesario precisar el concepto de grado de estudios, con la finalidad de saber cuál es la información que se deberá </w:t>
      </w:r>
      <w:r w:rsidR="00A96BA8" w:rsidRPr="00D175BF">
        <w:rPr>
          <w:rFonts w:ascii="Palatino Linotype" w:eastAsia="MS Mincho" w:hAnsi="Palatino Linotype" w:cstheme="majorBidi"/>
          <w:sz w:val="24"/>
          <w:szCs w:val="24"/>
          <w:lang w:eastAsia="es-ES"/>
        </w:rPr>
        <w:t>de proporcionar. Por lo anterio</w:t>
      </w:r>
      <w:r w:rsidRPr="00D175BF">
        <w:rPr>
          <w:rFonts w:ascii="Palatino Linotype" w:eastAsia="MS Mincho" w:hAnsi="Palatino Linotype" w:cstheme="majorBidi"/>
          <w:sz w:val="24"/>
          <w:szCs w:val="24"/>
          <w:lang w:eastAsia="es-ES"/>
        </w:rPr>
        <w:t>r</w:t>
      </w:r>
      <w:r w:rsidR="00A96BA8" w:rsidRPr="00D175BF">
        <w:rPr>
          <w:rFonts w:ascii="Palatino Linotype" w:eastAsia="MS Mincho" w:hAnsi="Palatino Linotype" w:cstheme="majorBidi"/>
          <w:sz w:val="24"/>
          <w:szCs w:val="24"/>
          <w:lang w:eastAsia="es-ES"/>
        </w:rPr>
        <w:t>,</w:t>
      </w:r>
      <w:r w:rsidRPr="00D175BF">
        <w:rPr>
          <w:rFonts w:ascii="Palatino Linotype" w:eastAsia="MS Mincho" w:hAnsi="Palatino Linotype" w:cstheme="majorBidi"/>
          <w:sz w:val="24"/>
          <w:szCs w:val="24"/>
          <w:lang w:eastAsia="es-ES"/>
        </w:rPr>
        <w:t xml:space="preserve"> se transcribe la definición que la Real Academia Española refiere como Grado</w:t>
      </w:r>
      <w:r w:rsidRPr="00D175BF">
        <w:rPr>
          <w:rFonts w:ascii="Palatino Linotype" w:eastAsia="MS Mincho" w:hAnsi="Palatino Linotype" w:cstheme="majorBidi"/>
          <w:sz w:val="24"/>
          <w:szCs w:val="24"/>
          <w:vertAlign w:val="superscript"/>
          <w:lang w:eastAsia="es-ES"/>
        </w:rPr>
        <w:footnoteReference w:id="6"/>
      </w:r>
      <w:r w:rsidRPr="00D175BF">
        <w:rPr>
          <w:rFonts w:ascii="Palatino Linotype" w:eastAsia="MS Mincho" w:hAnsi="Palatino Linotype" w:cstheme="majorBidi"/>
          <w:sz w:val="24"/>
          <w:szCs w:val="24"/>
          <w:lang w:eastAsia="es-ES"/>
        </w:rPr>
        <w:t>:</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eastAsia="es-ES"/>
        </w:rPr>
      </w:pPr>
    </w:p>
    <w:p w:rsidR="00552680" w:rsidRPr="00D175BF" w:rsidRDefault="00552680" w:rsidP="00D175BF">
      <w:pPr>
        <w:numPr>
          <w:ilvl w:val="3"/>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proofErr w:type="spellStart"/>
      <w:r w:rsidRPr="00D175BF">
        <w:rPr>
          <w:rFonts w:ascii="Palatino Linotype" w:eastAsia="MS Mincho" w:hAnsi="Palatino Linotype" w:cstheme="majorBidi"/>
          <w:i/>
          <w:sz w:val="24"/>
          <w:szCs w:val="24"/>
          <w:lang w:eastAsia="es-ES"/>
        </w:rPr>
        <w:t>Adm</w:t>
      </w:r>
      <w:proofErr w:type="spellEnd"/>
      <w:r w:rsidRPr="00D175BF">
        <w:rPr>
          <w:rFonts w:ascii="Palatino Linotype" w:eastAsia="MS Mincho" w:hAnsi="Palatino Linotype" w:cstheme="majorBidi"/>
          <w:i/>
          <w:sz w:val="24"/>
          <w:szCs w:val="24"/>
          <w:lang w:eastAsia="es-ES"/>
        </w:rPr>
        <w:t>. Ciclo de la enseñanza universitaria que tiene por finalidad la obtención por parte del estudiante de una formación general, en una o varias disciplinas, orientada a la preparación para el ejercicio de actividades de carácter profesional.</w:t>
      </w:r>
    </w:p>
    <w:p w:rsidR="00552680" w:rsidRPr="00D175BF" w:rsidRDefault="00552680" w:rsidP="00D175BF">
      <w:pPr>
        <w:numPr>
          <w:ilvl w:val="3"/>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D175BF">
        <w:rPr>
          <w:rFonts w:ascii="Palatino Linotype" w:eastAsia="MS Mincho" w:hAnsi="Palatino Linotype" w:cstheme="majorBidi"/>
          <w:i/>
          <w:sz w:val="24"/>
          <w:szCs w:val="24"/>
          <w:lang w:eastAsia="es-ES"/>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w:t>
      </w:r>
      <w:proofErr w:type="gramStart"/>
      <w:r w:rsidRPr="00D175BF">
        <w:rPr>
          <w:rFonts w:ascii="Palatino Linotype" w:eastAsia="MS Mincho" w:hAnsi="Palatino Linotype" w:cstheme="majorBidi"/>
          <w:i/>
          <w:sz w:val="24"/>
          <w:szCs w:val="24"/>
          <w:lang w:eastAsia="es-ES"/>
        </w:rPr>
        <w:t>6.1(</w:t>
      </w:r>
      <w:proofErr w:type="gramEnd"/>
      <w:r w:rsidRPr="00D175BF">
        <w:rPr>
          <w:rFonts w:ascii="Palatino Linotype" w:eastAsia="MS Mincho" w:hAnsi="Palatino Linotype" w:cstheme="majorBidi"/>
          <w:i/>
          <w:sz w:val="24"/>
          <w:szCs w:val="24"/>
          <w:lang w:eastAsia="es-ES"/>
        </w:rPr>
        <w:t>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i/>
          <w:sz w:val="24"/>
          <w:szCs w:val="24"/>
          <w:lang w:eastAsia="es-ES"/>
        </w:rPr>
        <w:t xml:space="preserve"> </w:t>
      </w:r>
    </w:p>
    <w:p w:rsidR="00552680" w:rsidRPr="00D175BF"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t xml:space="preserve">Luego entonces, el término de grado de estudios corresponde al nivel de estudios relativos a licenciatura, maestría y doctorado, por lo tanto las </w:t>
      </w:r>
      <w:r w:rsidRPr="00D175BF">
        <w:rPr>
          <w:rFonts w:ascii="Palatino Linotype" w:eastAsia="MS Mincho" w:hAnsi="Palatino Linotype" w:cstheme="majorBidi"/>
          <w:sz w:val="24"/>
          <w:szCs w:val="24"/>
          <w:lang w:eastAsia="es-ES"/>
        </w:rPr>
        <w:lastRenderedPageBreak/>
        <w:t>documentales que se deberán de proporcionar son la que acredite dicho grado de estudios.</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eastAsia="es-ES"/>
        </w:rPr>
      </w:pPr>
    </w:p>
    <w:p w:rsidR="00552680" w:rsidRDefault="00552680" w:rsidP="00D175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D175BF">
        <w:rPr>
          <w:rFonts w:ascii="Palatino Linotype" w:eastAsia="MS Mincho" w:hAnsi="Palatino Linotype" w:cstheme="majorBidi"/>
          <w:sz w:val="24"/>
          <w:szCs w:val="24"/>
          <w:lang w:eastAsia="es-ES"/>
        </w:rPr>
        <w:t>Lo anterior es así, que el particular al no ser un experto en la materia, éste solo requirió de manera general lo correspondiente al grado de estudios, siendo que su intención abarca en conocer de igual forma la escolaridad máxima con que cuenta cada servidor público, así como la exigencia de acreditar un grado de estudios para poder desempeñar el cargo al que se esté postulando y sea un requisito formal.</w:t>
      </w:r>
    </w:p>
    <w:p w:rsidR="00D175BF" w:rsidRPr="00D175BF" w:rsidRDefault="00D175BF" w:rsidP="00D175BF">
      <w:pPr>
        <w:spacing w:after="0" w:line="360" w:lineRule="auto"/>
        <w:ind w:right="49"/>
        <w:contextualSpacing/>
        <w:jc w:val="both"/>
        <w:rPr>
          <w:rFonts w:ascii="Palatino Linotype" w:eastAsia="MS Mincho" w:hAnsi="Palatino Linotype" w:cstheme="majorBidi"/>
          <w:sz w:val="24"/>
          <w:szCs w:val="24"/>
          <w:lang w:eastAsia="es-ES"/>
        </w:rPr>
      </w:pPr>
    </w:p>
    <w:p w:rsidR="003E4FD8" w:rsidRPr="00D175BF" w:rsidRDefault="00552680" w:rsidP="00D175BF">
      <w:pPr>
        <w:pStyle w:val="Prrafodelista"/>
        <w:keepNext/>
        <w:keepLines/>
        <w:numPr>
          <w:ilvl w:val="0"/>
          <w:numId w:val="8"/>
        </w:numPr>
        <w:spacing w:after="0" w:line="360" w:lineRule="auto"/>
        <w:outlineLvl w:val="0"/>
        <w:rPr>
          <w:rFonts w:ascii="Palatino Linotype" w:eastAsia="MS Mincho" w:hAnsi="Palatino Linotype" w:cstheme="majorBidi"/>
          <w:b/>
          <w:i/>
          <w:sz w:val="24"/>
          <w:szCs w:val="24"/>
          <w:lang w:val="es-ES_tradnl" w:eastAsia="es-ES"/>
        </w:rPr>
      </w:pPr>
      <w:bookmarkStart w:id="77" w:name="_Toc10031841"/>
      <w:r w:rsidRPr="00D175BF">
        <w:rPr>
          <w:rFonts w:ascii="Palatino Linotype" w:eastAsia="MS Mincho" w:hAnsi="Palatino Linotype" w:cstheme="majorBidi"/>
          <w:b/>
          <w:i/>
          <w:sz w:val="24"/>
          <w:szCs w:val="24"/>
          <w:lang w:val="es-ES_tradnl" w:eastAsia="es-ES"/>
        </w:rPr>
        <w:t>De los cargos</w:t>
      </w:r>
      <w:r w:rsidR="00E1752E" w:rsidRPr="00D175BF">
        <w:rPr>
          <w:rFonts w:ascii="Palatino Linotype" w:eastAsia="MS Mincho" w:hAnsi="Palatino Linotype" w:cstheme="majorBidi"/>
          <w:b/>
          <w:i/>
          <w:sz w:val="24"/>
          <w:szCs w:val="24"/>
          <w:lang w:val="es-ES_tradnl" w:eastAsia="es-ES"/>
        </w:rPr>
        <w:t xml:space="preserve"> por elección </w:t>
      </w:r>
      <w:r w:rsidRPr="00D175BF">
        <w:rPr>
          <w:rFonts w:ascii="Palatino Linotype" w:eastAsia="MS Mincho" w:hAnsi="Palatino Linotype" w:cstheme="majorBidi"/>
          <w:b/>
          <w:i/>
          <w:sz w:val="24"/>
          <w:szCs w:val="24"/>
          <w:lang w:val="es-ES_tradnl" w:eastAsia="es-ES"/>
        </w:rPr>
        <w:t>popular</w:t>
      </w:r>
      <w:bookmarkEnd w:id="77"/>
    </w:p>
    <w:p w:rsidR="00E1752E" w:rsidRPr="00D175BF" w:rsidRDefault="00E1752E" w:rsidP="00D175BF">
      <w:pPr>
        <w:pStyle w:val="Prrafodelista"/>
        <w:keepNext/>
        <w:keepLines/>
        <w:spacing w:after="0" w:line="360" w:lineRule="auto"/>
        <w:outlineLvl w:val="0"/>
        <w:rPr>
          <w:rFonts w:ascii="Palatino Linotype" w:hAnsi="Palatino Linotype"/>
          <w:sz w:val="24"/>
          <w:szCs w:val="24"/>
          <w:lang w:val="es-ES_tradnl" w:eastAsia="es-ES"/>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D175BF">
        <w:rPr>
          <w:rFonts w:ascii="Palatino Linotype" w:eastAsia="MS Mincho" w:hAnsi="Palatino Linotype" w:cstheme="majorBidi"/>
          <w:sz w:val="24"/>
          <w:szCs w:val="24"/>
          <w:lang w:eastAsia="es-ES"/>
        </w:rPr>
        <w:t xml:space="preserve">En el caso que ahora nos ocupa, resulta necesario precisar que los servidores públicos que integran el Cabildo Municipal, no están obligados a acreditar algún tipo de nivel de estudios y por ello, la posibilidad de que en los archivos del </w:t>
      </w:r>
      <w:r w:rsidRPr="00D175BF">
        <w:rPr>
          <w:rFonts w:ascii="Palatino Linotype" w:eastAsia="MS Mincho" w:hAnsi="Palatino Linotype" w:cstheme="majorBidi"/>
          <w:b/>
          <w:sz w:val="24"/>
          <w:szCs w:val="24"/>
          <w:lang w:eastAsia="es-ES"/>
        </w:rPr>
        <w:t>SUJETO OBLIGADO</w:t>
      </w:r>
      <w:r w:rsidRPr="00D175BF">
        <w:rPr>
          <w:rFonts w:ascii="Palatino Linotype" w:eastAsia="MS Mincho" w:hAnsi="Palatino Linotype" w:cstheme="majorBidi"/>
          <w:sz w:val="24"/>
          <w:szCs w:val="24"/>
          <w:lang w:eastAsia="es-ES"/>
        </w:rPr>
        <w:t xml:space="preserve"> no exista documento alguno que acredite dicha información.</w:t>
      </w:r>
    </w:p>
    <w:p w:rsidR="00552680" w:rsidRPr="00D175BF" w:rsidRDefault="00552680" w:rsidP="00D175BF">
      <w:pPr>
        <w:spacing w:after="0" w:line="360" w:lineRule="auto"/>
        <w:ind w:right="49"/>
        <w:contextualSpacing/>
        <w:jc w:val="both"/>
        <w:rPr>
          <w:rFonts w:ascii="Palatino Linotype" w:hAnsi="Palatino Linotype" w:cs="Arial"/>
          <w:color w:val="000000" w:themeColor="text1"/>
          <w:sz w:val="24"/>
          <w:szCs w:val="24"/>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D175BF">
        <w:rPr>
          <w:rFonts w:ascii="Palatino Linotype" w:hAnsi="Palatino Linotype" w:cs="Arial"/>
          <w:color w:val="000000" w:themeColor="text1"/>
          <w:sz w:val="24"/>
          <w:szCs w:val="24"/>
        </w:rPr>
        <w:t>Asimismo, es de resaltar que la Ley Orgánica Municipal del Estado de México señala en su artículo 15 lo siguiente:</w:t>
      </w:r>
    </w:p>
    <w:p w:rsidR="00552680" w:rsidRPr="00D175BF" w:rsidRDefault="00552680" w:rsidP="00D175BF">
      <w:pPr>
        <w:spacing w:after="0" w:line="360" w:lineRule="auto"/>
        <w:ind w:left="567" w:right="616"/>
        <w:contextualSpacing/>
        <w:jc w:val="both"/>
        <w:rPr>
          <w:rFonts w:ascii="Palatino Linotype" w:hAnsi="Palatino Linotype" w:cs="Arial"/>
          <w:color w:val="000000" w:themeColor="text1"/>
          <w:sz w:val="24"/>
          <w:szCs w:val="24"/>
        </w:rPr>
      </w:pPr>
    </w:p>
    <w:p w:rsidR="00552680" w:rsidRPr="00D175BF" w:rsidRDefault="00552680" w:rsidP="00D175BF">
      <w:pPr>
        <w:spacing w:after="0" w:line="360" w:lineRule="auto"/>
        <w:ind w:left="567" w:right="616"/>
        <w:contextualSpacing/>
        <w:jc w:val="both"/>
        <w:rPr>
          <w:rFonts w:ascii="Palatino Linotype" w:hAnsi="Palatino Linotype" w:cs="Arial"/>
          <w:i/>
          <w:color w:val="000000" w:themeColor="text1"/>
          <w:sz w:val="24"/>
          <w:szCs w:val="24"/>
        </w:rPr>
      </w:pPr>
      <w:r w:rsidRPr="00D175BF">
        <w:rPr>
          <w:rFonts w:ascii="Palatino Linotype" w:hAnsi="Palatino Linotype" w:cs="Arial"/>
          <w:i/>
          <w:color w:val="000000" w:themeColor="text1"/>
          <w:sz w:val="24"/>
          <w:szCs w:val="24"/>
        </w:rPr>
        <w:t>“</w:t>
      </w:r>
      <w:r w:rsidRPr="00D175BF">
        <w:rPr>
          <w:rFonts w:ascii="Palatino Linotype" w:hAnsi="Palatino Linotype" w:cs="Arial"/>
          <w:b/>
          <w:i/>
          <w:color w:val="000000" w:themeColor="text1"/>
          <w:sz w:val="24"/>
          <w:szCs w:val="24"/>
        </w:rPr>
        <w:t>Artículo 15.-</w:t>
      </w:r>
      <w:r w:rsidRPr="00D175BF">
        <w:rPr>
          <w:rFonts w:ascii="Palatino Linotype" w:hAnsi="Palatino Linotype" w:cs="Arial"/>
          <w:i/>
          <w:color w:val="000000" w:themeColor="text1"/>
          <w:sz w:val="24"/>
          <w:szCs w:val="24"/>
        </w:rPr>
        <w:t xml:space="preserve"> </w:t>
      </w:r>
      <w:r w:rsidRPr="00D175BF">
        <w:rPr>
          <w:rFonts w:ascii="Palatino Linotype" w:hAnsi="Palatino Linotype" w:cs="Arial"/>
          <w:b/>
          <w:i/>
          <w:color w:val="000000" w:themeColor="text1"/>
          <w:sz w:val="24"/>
          <w:szCs w:val="24"/>
        </w:rPr>
        <w:t xml:space="preserve">Cada municipio será gobernado por un ayuntamiento de elección popular directa y no habrá ninguna autoridad intermedia entre </w:t>
      </w:r>
      <w:r w:rsidRPr="00D175BF">
        <w:rPr>
          <w:rFonts w:ascii="Palatino Linotype" w:hAnsi="Palatino Linotype" w:cs="Arial"/>
          <w:b/>
          <w:i/>
          <w:color w:val="000000" w:themeColor="text1"/>
          <w:sz w:val="24"/>
          <w:szCs w:val="24"/>
        </w:rPr>
        <w:lastRenderedPageBreak/>
        <w:t>éste y el Gobierno del Estado.</w:t>
      </w:r>
      <w:r w:rsidRPr="00D175BF">
        <w:rPr>
          <w:rFonts w:ascii="Palatino Linotype" w:hAnsi="Palatino Linotype" w:cs="Arial"/>
          <w:i/>
          <w:color w:val="000000" w:themeColor="text1"/>
          <w:sz w:val="24"/>
          <w:szCs w:val="24"/>
        </w:rPr>
        <w:t xml:space="preserve"> Los integrantes de los </w:t>
      </w:r>
      <w:r w:rsidRPr="00D175BF">
        <w:rPr>
          <w:rFonts w:ascii="Palatino Linotype" w:hAnsi="Palatino Linotype" w:cs="Arial"/>
          <w:b/>
          <w:i/>
          <w:color w:val="000000" w:themeColor="text1"/>
          <w:sz w:val="24"/>
          <w:szCs w:val="24"/>
        </w:rPr>
        <w:t>ayuntamientos de elección popular deberán cumplir con los requisitos previstos por la ley</w:t>
      </w:r>
      <w:r w:rsidRPr="00D175BF">
        <w:rPr>
          <w:rFonts w:ascii="Palatino Linotype" w:hAnsi="Palatino Linotype" w:cs="Arial"/>
          <w:i/>
          <w:color w:val="000000" w:themeColor="text1"/>
          <w:sz w:val="24"/>
          <w:szCs w:val="24"/>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552680" w:rsidRPr="00D175BF" w:rsidRDefault="00552680" w:rsidP="00D175BF">
      <w:pPr>
        <w:spacing w:after="0" w:line="360" w:lineRule="auto"/>
        <w:ind w:right="616"/>
        <w:contextualSpacing/>
        <w:jc w:val="both"/>
        <w:rPr>
          <w:rFonts w:ascii="Palatino Linotype" w:hAnsi="Palatino Linotype" w:cs="Arial"/>
          <w:i/>
          <w:color w:val="000000" w:themeColor="text1"/>
          <w:sz w:val="24"/>
          <w:szCs w:val="24"/>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D175BF">
        <w:rPr>
          <w:rFonts w:ascii="Palatino Linotype" w:hAnsi="Palatino Linotype" w:cs="Arial"/>
          <w:color w:val="000000" w:themeColor="text1"/>
          <w:sz w:val="24"/>
          <w:szCs w:val="24"/>
        </w:rPr>
        <w:t xml:space="preserve">Es importante hacer mención que al hablar de la elección popular, nos estamos refiriendo a aquel nombramiento como consecuencia de una votación para designar a una persona entre varios candidatos, y el término popular, es aquello vinculado al pueblo, en conjunto, es la designación de una persona por medio de la participación ciudadana. 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del pueblo.  </w:t>
      </w:r>
    </w:p>
    <w:p w:rsidR="00552680" w:rsidRPr="00D175BF" w:rsidRDefault="00552680" w:rsidP="00D175BF">
      <w:pPr>
        <w:spacing w:after="0" w:line="360" w:lineRule="auto"/>
        <w:ind w:right="49"/>
        <w:contextualSpacing/>
        <w:jc w:val="both"/>
        <w:rPr>
          <w:rFonts w:ascii="Palatino Linotype" w:hAnsi="Palatino Linotype" w:cs="Arial"/>
          <w:color w:val="000000" w:themeColor="text1"/>
          <w:sz w:val="24"/>
          <w:szCs w:val="24"/>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D175BF">
        <w:rPr>
          <w:rFonts w:ascii="Palatino Linotype" w:hAnsi="Palatino Linotype" w:cs="Arial"/>
          <w:color w:val="000000" w:themeColor="text1"/>
          <w:sz w:val="24"/>
          <w:szCs w:val="24"/>
        </w:rPr>
        <w:t>Del mismo modo, según el Sistema de Información Legislativa (SIL</w:t>
      </w:r>
      <w:proofErr w:type="gramStart"/>
      <w:r w:rsidRPr="00D175BF">
        <w:rPr>
          <w:rFonts w:ascii="Palatino Linotype" w:hAnsi="Palatino Linotype" w:cs="Arial"/>
          <w:color w:val="000000" w:themeColor="text1"/>
          <w:sz w:val="24"/>
          <w:szCs w:val="24"/>
        </w:rPr>
        <w:t xml:space="preserve">) </w:t>
      </w:r>
      <w:proofErr w:type="gramEnd"/>
      <w:r w:rsidRPr="00D175BF">
        <w:rPr>
          <w:rFonts w:ascii="Palatino Linotype" w:hAnsi="Palatino Linotype" w:cs="Arial"/>
          <w:i/>
          <w:color w:val="000000" w:themeColor="text1"/>
          <w:sz w:val="24"/>
          <w:szCs w:val="24"/>
          <w:vertAlign w:val="superscript"/>
        </w:rPr>
        <w:footnoteReference w:id="7"/>
      </w:r>
      <w:r w:rsidRPr="00D175BF">
        <w:rPr>
          <w:rFonts w:ascii="Palatino Linotype" w:hAnsi="Palatino Linotype" w:cs="Arial"/>
          <w:i/>
          <w:color w:val="000000" w:themeColor="text1"/>
          <w:sz w:val="24"/>
          <w:szCs w:val="24"/>
        </w:rPr>
        <w:t>, 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D175BF">
        <w:rPr>
          <w:rFonts w:ascii="Palatino Linotype" w:hAnsi="Palatino Linotype" w:cs="Arial"/>
          <w:color w:val="000000" w:themeColor="text1"/>
          <w:sz w:val="24"/>
          <w:szCs w:val="24"/>
        </w:rPr>
        <w:t xml:space="preserve"> </w:t>
      </w:r>
    </w:p>
    <w:p w:rsidR="00552680" w:rsidRPr="00D175BF" w:rsidRDefault="00552680" w:rsidP="00D175BF">
      <w:pPr>
        <w:spacing w:after="0" w:line="360" w:lineRule="auto"/>
        <w:ind w:right="49"/>
        <w:contextualSpacing/>
        <w:jc w:val="both"/>
        <w:rPr>
          <w:rFonts w:ascii="Palatino Linotype" w:hAnsi="Palatino Linotype" w:cs="Arial"/>
          <w:color w:val="000000" w:themeColor="text1"/>
          <w:sz w:val="24"/>
          <w:szCs w:val="24"/>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D175BF">
        <w:rPr>
          <w:rFonts w:ascii="Palatino Linotype" w:hAnsi="Palatino Linotype" w:cs="Arial"/>
          <w:color w:val="000000" w:themeColor="text1"/>
          <w:sz w:val="24"/>
          <w:szCs w:val="24"/>
        </w:rPr>
        <w:t xml:space="preserve">Como ya se refirió, entre los cargos designados a través de elección popular se encuentran: regidores, síndicos y </w:t>
      </w:r>
      <w:r w:rsidRPr="00D175BF">
        <w:rPr>
          <w:rFonts w:ascii="Palatino Linotype" w:hAnsi="Palatino Linotype" w:cs="Arial"/>
          <w:b/>
          <w:color w:val="000000" w:themeColor="text1"/>
          <w:sz w:val="24"/>
          <w:szCs w:val="24"/>
        </w:rPr>
        <w:t>presidente municipal</w:t>
      </w:r>
      <w:r w:rsidRPr="00D175BF">
        <w:rPr>
          <w:rFonts w:ascii="Palatino Linotype" w:hAnsi="Palatino Linotype" w:cs="Arial"/>
          <w:color w:val="000000" w:themeColor="text1"/>
          <w:sz w:val="24"/>
          <w:szCs w:val="24"/>
        </w:rPr>
        <w:t xml:space="preserve">, por lo que no es necesario que acrediten un determinado nivel de estudios, en razón a que son elegidos popularmente y fue la decisión del pueblo quien determinó a sus representantes. </w:t>
      </w:r>
    </w:p>
    <w:p w:rsidR="00552680" w:rsidRPr="00D175BF" w:rsidRDefault="00552680" w:rsidP="00D175BF">
      <w:pPr>
        <w:spacing w:after="0" w:line="360" w:lineRule="auto"/>
        <w:contextualSpacing/>
        <w:rPr>
          <w:rFonts w:ascii="Palatino Linotype" w:hAnsi="Palatino Linotype" w:cs="Arial"/>
          <w:color w:val="000000" w:themeColor="text1"/>
          <w:sz w:val="24"/>
          <w:szCs w:val="24"/>
        </w:rPr>
      </w:pPr>
    </w:p>
    <w:p w:rsidR="00552680" w:rsidRPr="00D175BF" w:rsidRDefault="00552680" w:rsidP="00D175BF">
      <w:pPr>
        <w:numPr>
          <w:ilvl w:val="0"/>
          <w:numId w:val="2"/>
        </w:numPr>
        <w:spacing w:after="0" w:line="360" w:lineRule="auto"/>
        <w:ind w:left="0" w:right="49" w:firstLine="0"/>
        <w:contextualSpacing/>
        <w:jc w:val="both"/>
        <w:rPr>
          <w:rFonts w:ascii="Palatino Linotype" w:hAnsi="Palatino Linotype" w:cs="Arial"/>
          <w:b/>
          <w:color w:val="000000" w:themeColor="text1"/>
          <w:sz w:val="24"/>
          <w:szCs w:val="24"/>
          <w:u w:val="single"/>
        </w:rPr>
      </w:pPr>
      <w:r w:rsidRPr="00D175BF">
        <w:rPr>
          <w:rFonts w:ascii="Palatino Linotype" w:hAnsi="Palatino Linotype" w:cs="Arial"/>
          <w:color w:val="000000" w:themeColor="text1"/>
          <w:sz w:val="24"/>
          <w:szCs w:val="24"/>
        </w:rPr>
        <w:t>Es importante precisar que de acuerdo con el artículo 32 y 113 de la Ley Orgánica Municipal, se desprende que para ocupar ciertos cargos dentro de la administración municipal, se requiere contar con el título profesional, siendo el caso para Secretario del Ayuntamiento, Tesorero, Contralor Municipal, Director de Obras Públicas, Director de Desarrollo Económico, Coordinador General Municipal de Mejora Regulatoria, Ecología o su equivalente, Desarrollo Urbano o su equivalente, Titulares de las Unidades administrativas, Protección Civil y de los Organismos Auxiliares.</w:t>
      </w:r>
      <w:r w:rsidRPr="00D175BF">
        <w:rPr>
          <w:rFonts w:ascii="Palatino Linotype" w:hAnsi="Palatino Linotype" w:cs="Arial"/>
          <w:b/>
          <w:color w:val="000000" w:themeColor="text1"/>
          <w:sz w:val="24"/>
          <w:szCs w:val="24"/>
          <w:u w:val="single"/>
        </w:rPr>
        <w:t xml:space="preserve"> </w:t>
      </w:r>
    </w:p>
    <w:p w:rsidR="00552680" w:rsidRPr="00D175BF" w:rsidRDefault="00995D01" w:rsidP="00D175BF">
      <w:pPr>
        <w:keepNext/>
        <w:keepLines/>
        <w:spacing w:after="0" w:line="360" w:lineRule="auto"/>
        <w:outlineLvl w:val="0"/>
        <w:rPr>
          <w:rFonts w:ascii="Palatino Linotype" w:eastAsia="MS Mincho" w:hAnsi="Palatino Linotype" w:cstheme="majorBidi"/>
          <w:b/>
          <w:i/>
          <w:sz w:val="24"/>
          <w:szCs w:val="24"/>
          <w:lang w:val="es-ES_tradnl" w:eastAsia="es-ES"/>
        </w:rPr>
      </w:pPr>
      <w:bookmarkStart w:id="78" w:name="_Toc10031842"/>
      <w:r w:rsidRPr="00D175BF">
        <w:rPr>
          <w:rFonts w:ascii="Palatino Linotype" w:eastAsia="MS Mincho" w:hAnsi="Palatino Linotype" w:cstheme="majorBidi"/>
          <w:b/>
          <w:i/>
          <w:sz w:val="24"/>
          <w:szCs w:val="24"/>
          <w:lang w:val="es-ES_tradnl" w:eastAsia="es-ES"/>
        </w:rPr>
        <w:t>d</w:t>
      </w:r>
      <w:r w:rsidR="00552680" w:rsidRPr="00D175BF">
        <w:rPr>
          <w:rFonts w:ascii="Palatino Linotype" w:eastAsia="MS Mincho" w:hAnsi="Palatino Linotype" w:cstheme="majorBidi"/>
          <w:b/>
          <w:i/>
          <w:sz w:val="24"/>
          <w:szCs w:val="24"/>
          <w:lang w:val="es-ES_tradnl" w:eastAsia="es-ES"/>
        </w:rPr>
        <w:t xml:space="preserve">) </w:t>
      </w:r>
      <w:r w:rsidRPr="00D175BF">
        <w:rPr>
          <w:rFonts w:ascii="Palatino Linotype" w:eastAsia="MS Mincho" w:hAnsi="Palatino Linotype" w:cstheme="majorBidi"/>
          <w:b/>
          <w:i/>
          <w:sz w:val="24"/>
          <w:szCs w:val="24"/>
          <w:lang w:val="es-ES_tradnl" w:eastAsia="es-ES"/>
        </w:rPr>
        <w:t xml:space="preserve">Del </w:t>
      </w:r>
      <w:r w:rsidR="00552680" w:rsidRPr="00D175BF">
        <w:rPr>
          <w:rFonts w:ascii="Palatino Linotype" w:eastAsia="MS Mincho" w:hAnsi="Palatino Linotype" w:cstheme="majorBidi"/>
          <w:b/>
          <w:i/>
          <w:sz w:val="24"/>
          <w:szCs w:val="24"/>
          <w:lang w:val="es-ES_tradnl" w:eastAsia="es-ES"/>
        </w:rPr>
        <w:t>grado de estudios</w:t>
      </w:r>
      <w:r w:rsidRPr="00D175BF">
        <w:rPr>
          <w:rFonts w:ascii="Palatino Linotype" w:eastAsia="MS Mincho" w:hAnsi="Palatino Linotype" w:cstheme="majorBidi"/>
          <w:b/>
          <w:i/>
          <w:sz w:val="24"/>
          <w:szCs w:val="24"/>
          <w:lang w:val="es-ES_tradnl" w:eastAsia="es-ES"/>
        </w:rPr>
        <w:t xml:space="preserve"> de los servidores públicos</w:t>
      </w:r>
      <w:r w:rsidR="00552680" w:rsidRPr="00D175BF">
        <w:rPr>
          <w:rFonts w:ascii="Palatino Linotype" w:eastAsia="MS Mincho" w:hAnsi="Palatino Linotype" w:cstheme="majorBidi"/>
          <w:b/>
          <w:i/>
          <w:sz w:val="24"/>
          <w:szCs w:val="24"/>
          <w:lang w:val="es-ES_tradnl" w:eastAsia="es-ES"/>
        </w:rPr>
        <w:t>.</w:t>
      </w:r>
      <w:bookmarkEnd w:id="78"/>
    </w:p>
    <w:p w:rsidR="00552680" w:rsidRPr="00D175BF" w:rsidRDefault="00552680" w:rsidP="00D175BF">
      <w:pPr>
        <w:spacing w:after="0" w:line="360" w:lineRule="auto"/>
        <w:ind w:right="34"/>
        <w:contextualSpacing/>
        <w:jc w:val="both"/>
        <w:rPr>
          <w:rFonts w:ascii="Palatino Linotype" w:eastAsia="MS Mincho" w:hAnsi="Palatino Linotype" w:cs="Arial"/>
          <w:i/>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sz w:val="24"/>
          <w:szCs w:val="24"/>
          <w:lang w:val="es-ES_tradnl" w:eastAsia="es-ES"/>
        </w:rPr>
        <w:t xml:space="preserve">De lo anteriormente expuesto, se puede observar que la información correspondiente al grado de estudios de los servidores públicos no es un requisito necesario para todos, solamente para los que desempeñar los cargos de </w:t>
      </w:r>
      <w:r w:rsidRPr="00D175BF">
        <w:rPr>
          <w:rFonts w:ascii="Palatino Linotype" w:eastAsia="MS Mincho" w:hAnsi="Palatino Linotype" w:cs="Arial"/>
          <w:sz w:val="24"/>
          <w:szCs w:val="24"/>
          <w:u w:val="single"/>
          <w:lang w:val="es-ES_tradnl" w:eastAsia="es-ES"/>
        </w:rPr>
        <w:t xml:space="preserve">Secretario del ayuntamiento, </w:t>
      </w:r>
      <w:r w:rsidR="00A96BA8" w:rsidRPr="00D175BF">
        <w:rPr>
          <w:rFonts w:ascii="Palatino Linotype" w:eastAsia="MS Mincho" w:hAnsi="Palatino Linotype" w:cs="Arial"/>
          <w:sz w:val="24"/>
          <w:szCs w:val="24"/>
          <w:u w:val="single"/>
          <w:lang w:val="es-ES_tradnl" w:eastAsia="es-ES"/>
        </w:rPr>
        <w:t>tesorero</w:t>
      </w:r>
      <w:r w:rsidRPr="00D175BF">
        <w:rPr>
          <w:rFonts w:ascii="Palatino Linotype" w:eastAsia="MS Mincho" w:hAnsi="Palatino Linotype" w:cs="Arial"/>
          <w:sz w:val="24"/>
          <w:szCs w:val="24"/>
          <w:u w:val="single"/>
          <w:lang w:val="es-ES_tradnl" w:eastAsia="es-ES"/>
        </w:rPr>
        <w:t xml:space="preserve">, </w:t>
      </w:r>
      <w:r w:rsidRPr="00D175BF">
        <w:rPr>
          <w:rFonts w:ascii="Palatino Linotype" w:hAnsi="Palatino Linotype" w:cs="Arial"/>
          <w:color w:val="000000" w:themeColor="text1"/>
          <w:sz w:val="24"/>
          <w:szCs w:val="24"/>
          <w:u w:val="single"/>
        </w:rPr>
        <w:t>Director de Obras Públicas, Director de Desarrollo Económico</w:t>
      </w:r>
      <w:r w:rsidRPr="00D175BF">
        <w:rPr>
          <w:rFonts w:ascii="Palatino Linotype" w:hAnsi="Palatino Linotype" w:cs="Arial"/>
          <w:color w:val="000000" w:themeColor="text1"/>
          <w:sz w:val="24"/>
          <w:szCs w:val="24"/>
        </w:rPr>
        <w:t xml:space="preserve">, </w:t>
      </w:r>
      <w:r w:rsidRPr="00D175BF">
        <w:rPr>
          <w:rFonts w:ascii="Palatino Linotype" w:hAnsi="Palatino Linotype" w:cs="Arial"/>
          <w:color w:val="000000" w:themeColor="text1"/>
          <w:sz w:val="24"/>
          <w:szCs w:val="24"/>
          <w:u w:val="single"/>
        </w:rPr>
        <w:t>Coordinador General Municipal de Mejora Regulatoria, Ecología</w:t>
      </w:r>
      <w:r w:rsidRPr="00D175BF">
        <w:rPr>
          <w:rFonts w:ascii="Palatino Linotype" w:hAnsi="Palatino Linotype" w:cs="Arial"/>
          <w:color w:val="000000" w:themeColor="text1"/>
          <w:sz w:val="24"/>
          <w:szCs w:val="24"/>
        </w:rPr>
        <w:t xml:space="preserve"> o su </w:t>
      </w:r>
      <w:r w:rsidRPr="00D175BF">
        <w:rPr>
          <w:rFonts w:ascii="Palatino Linotype" w:hAnsi="Palatino Linotype" w:cs="Arial"/>
          <w:color w:val="000000" w:themeColor="text1"/>
          <w:sz w:val="24"/>
          <w:szCs w:val="24"/>
        </w:rPr>
        <w:lastRenderedPageBreak/>
        <w:t xml:space="preserve">equivalente, </w:t>
      </w:r>
      <w:r w:rsidRPr="00D175BF">
        <w:rPr>
          <w:rFonts w:ascii="Palatino Linotype" w:hAnsi="Palatino Linotype" w:cs="Arial"/>
          <w:color w:val="000000" w:themeColor="text1"/>
          <w:sz w:val="24"/>
          <w:szCs w:val="24"/>
          <w:u w:val="single"/>
        </w:rPr>
        <w:t>Desarrollo Urbano</w:t>
      </w:r>
      <w:r w:rsidRPr="00D175BF">
        <w:rPr>
          <w:rFonts w:ascii="Palatino Linotype" w:hAnsi="Palatino Linotype" w:cs="Arial"/>
          <w:color w:val="000000" w:themeColor="text1"/>
          <w:sz w:val="24"/>
          <w:szCs w:val="24"/>
        </w:rPr>
        <w:t xml:space="preserve"> o su equivalente, Titulares de las Unidades administrativas</w:t>
      </w:r>
      <w:r w:rsidRPr="00D175BF">
        <w:rPr>
          <w:rFonts w:ascii="Palatino Linotype" w:hAnsi="Palatino Linotype" w:cs="Arial"/>
          <w:color w:val="000000" w:themeColor="text1"/>
          <w:sz w:val="24"/>
          <w:szCs w:val="24"/>
          <w:u w:val="single"/>
        </w:rPr>
        <w:t>, Protección Civil</w:t>
      </w:r>
      <w:r w:rsidRPr="00D175BF">
        <w:rPr>
          <w:rFonts w:ascii="Palatino Linotype" w:hAnsi="Palatino Linotype" w:cs="Arial"/>
          <w:color w:val="000000" w:themeColor="text1"/>
          <w:sz w:val="24"/>
          <w:szCs w:val="24"/>
        </w:rPr>
        <w:t xml:space="preserve"> y de los Organismos Auxiliares.</w:t>
      </w:r>
    </w:p>
    <w:p w:rsidR="00552680" w:rsidRPr="00D175BF" w:rsidRDefault="00552680" w:rsidP="00D175BF">
      <w:pPr>
        <w:spacing w:after="0" w:line="360" w:lineRule="auto"/>
        <w:ind w:right="34"/>
        <w:contextualSpacing/>
        <w:jc w:val="both"/>
        <w:rPr>
          <w:rFonts w:ascii="Palatino Linotype" w:eastAsia="MS Mincho" w:hAnsi="Palatino Linotype" w:cs="Arial"/>
          <w:i/>
          <w:sz w:val="24"/>
          <w:szCs w:val="24"/>
          <w:lang w:val="es-ES_tradnl" w:eastAsia="es-ES"/>
        </w:rPr>
      </w:pPr>
    </w:p>
    <w:p w:rsidR="00552680" w:rsidRPr="00D175BF" w:rsidRDefault="00552680" w:rsidP="00D175BF">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D175BF">
        <w:rPr>
          <w:rFonts w:ascii="Palatino Linotype" w:hAnsi="Palatino Linotype" w:cs="Arial"/>
          <w:color w:val="000000" w:themeColor="text1"/>
          <w:sz w:val="24"/>
          <w:szCs w:val="24"/>
        </w:rPr>
        <w:t xml:space="preserve">Lo anterior es así, que derivado de que no resulta necesario acreditar el grado máximo de estudios para el resto del personal diverso al antes referido, el </w:t>
      </w:r>
      <w:r w:rsidRPr="00D175BF">
        <w:rPr>
          <w:rFonts w:ascii="Palatino Linotype" w:hAnsi="Palatino Linotype" w:cs="Arial"/>
          <w:b/>
          <w:color w:val="000000" w:themeColor="text1"/>
          <w:sz w:val="24"/>
          <w:szCs w:val="24"/>
        </w:rPr>
        <w:t>SUJETO OBLIGADO</w:t>
      </w:r>
      <w:r w:rsidRPr="00D175BF">
        <w:rPr>
          <w:rFonts w:ascii="Palatino Linotype" w:hAnsi="Palatino Linotype" w:cs="Arial"/>
          <w:color w:val="000000" w:themeColor="text1"/>
          <w:sz w:val="24"/>
          <w:szCs w:val="24"/>
        </w:rPr>
        <w:t xml:space="preserve"> deberá de hacer una búsqueda exhaustiva de la información en los diverso expediente laborales con que cuenta y si en ellos se contiene el </w:t>
      </w:r>
      <w:r w:rsidRPr="00D175BF">
        <w:rPr>
          <w:rFonts w:ascii="Palatino Linotype" w:hAnsi="Palatino Linotype" w:cs="Arial"/>
          <w:color w:val="000000" w:themeColor="text1"/>
          <w:sz w:val="24"/>
          <w:szCs w:val="24"/>
          <w:u w:val="single"/>
        </w:rPr>
        <w:t>documento que acredite el nivel de estudios con que cuenta el presidente municipal</w:t>
      </w:r>
      <w:r w:rsidRPr="00D175BF">
        <w:rPr>
          <w:rFonts w:ascii="Palatino Linotype" w:hAnsi="Palatino Linotype" w:cs="Arial"/>
          <w:color w:val="000000" w:themeColor="text1"/>
          <w:sz w:val="24"/>
          <w:szCs w:val="24"/>
        </w:rPr>
        <w:t>, deberá ser proporcionado en versión publica, caso contrario se deberá de informar al particular de manera fundada y motivada las razones por la cuales no se cuenta con la información requerida.</w:t>
      </w:r>
    </w:p>
    <w:p w:rsidR="00552680" w:rsidRPr="00D175BF" w:rsidRDefault="00552680" w:rsidP="00D175BF">
      <w:pPr>
        <w:spacing w:after="0" w:line="360" w:lineRule="auto"/>
        <w:ind w:right="34"/>
        <w:contextualSpacing/>
        <w:jc w:val="both"/>
        <w:rPr>
          <w:rFonts w:ascii="Palatino Linotype" w:eastAsia="MS Mincho" w:hAnsi="Palatino Linotype" w:cs="Arial"/>
          <w:i/>
          <w:sz w:val="24"/>
          <w:szCs w:val="24"/>
          <w:lang w:val="es-ES_tradnl" w:eastAsia="es-ES"/>
        </w:rPr>
      </w:pPr>
    </w:p>
    <w:p w:rsidR="00552680" w:rsidRPr="00D175BF" w:rsidRDefault="00552680" w:rsidP="00D175BF">
      <w:pPr>
        <w:keepNext/>
        <w:keepLines/>
        <w:spacing w:after="0" w:line="360" w:lineRule="auto"/>
        <w:outlineLvl w:val="0"/>
        <w:rPr>
          <w:rFonts w:ascii="Palatino Linotype" w:eastAsia="MS Gothic" w:hAnsi="Palatino Linotype" w:cstheme="majorBidi"/>
          <w:b/>
          <w:sz w:val="24"/>
          <w:szCs w:val="24"/>
          <w:lang w:val="es-ES_tradnl"/>
        </w:rPr>
      </w:pPr>
      <w:bookmarkStart w:id="79" w:name="_Toc536726465"/>
      <w:bookmarkStart w:id="80" w:name="_Toc10031843"/>
      <w:r w:rsidRPr="00D175BF">
        <w:rPr>
          <w:rFonts w:ascii="Palatino Linotype" w:eastAsia="MS Gothic" w:hAnsi="Palatino Linotype" w:cstheme="majorBidi"/>
          <w:b/>
          <w:sz w:val="24"/>
          <w:szCs w:val="24"/>
          <w:lang w:val="es-ES_tradnl"/>
        </w:rPr>
        <w:t>QUINTO. De la Versión Pública</w:t>
      </w:r>
      <w:bookmarkEnd w:id="79"/>
      <w:bookmarkEnd w:id="80"/>
      <w:r w:rsidRPr="00D175BF">
        <w:rPr>
          <w:rFonts w:ascii="Palatino Linotype" w:eastAsia="MS Gothic" w:hAnsi="Palatino Linotype" w:cstheme="majorBidi"/>
          <w:b/>
          <w:sz w:val="24"/>
          <w:szCs w:val="24"/>
          <w:lang w:val="es-ES_tradnl"/>
        </w:rPr>
        <w:t xml:space="preserve"> </w:t>
      </w:r>
    </w:p>
    <w:p w:rsidR="00552680" w:rsidRPr="00D175BF" w:rsidRDefault="00552680" w:rsidP="00D175BF">
      <w:pPr>
        <w:spacing w:after="0" w:line="360" w:lineRule="auto"/>
        <w:ind w:right="49"/>
        <w:contextualSpacing/>
        <w:jc w:val="both"/>
        <w:rPr>
          <w:rFonts w:ascii="Palatino Linotype" w:eastAsia="MS Mincho" w:hAnsi="Palatino Linotype" w:cstheme="majorBidi"/>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Calibri" w:hAnsi="Palatino Linotype" w:cs="Arial"/>
          <w:sz w:val="24"/>
          <w:szCs w:val="24"/>
          <w:lang w:val="es-ES_tradnl" w:eastAsia="es-MX"/>
        </w:rPr>
        <w:t xml:space="preserve">Como ya se ha señalado en el considerando anterior, </w:t>
      </w:r>
      <w:r w:rsidRPr="00D175BF">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175BF">
        <w:rPr>
          <w:rFonts w:ascii="Palatino Linotype" w:eastAsia="MS Mincho" w:hAnsi="Palatino Linotype" w:cs="Arial"/>
          <w:b/>
          <w:sz w:val="24"/>
          <w:szCs w:val="24"/>
          <w:u w:val="single"/>
          <w:lang w:val="es-ES_tradnl" w:eastAsia="es-ES"/>
        </w:rPr>
        <w:t>versión pública</w:t>
      </w:r>
      <w:r w:rsidRPr="00D175BF">
        <w:rPr>
          <w:rFonts w:ascii="Palatino Linotype" w:eastAsia="MS Mincho" w:hAnsi="Palatino Linotype" w:cs="Arial"/>
          <w:sz w:val="24"/>
          <w:szCs w:val="24"/>
          <w:lang w:val="es-ES_tradnl" w:eastAsia="es-ES"/>
        </w:rPr>
        <w:t xml:space="preserve"> del documento por las consideraciones que se estimen pertinentes.</w:t>
      </w:r>
    </w:p>
    <w:p w:rsidR="00552680" w:rsidRPr="00D175BF" w:rsidRDefault="00552680" w:rsidP="00D175BF">
      <w:pPr>
        <w:spacing w:after="0" w:line="360" w:lineRule="auto"/>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81" w:name="_Toc487025371"/>
      <w:bookmarkStart w:id="82" w:name="_Toc493790439"/>
      <w:bookmarkStart w:id="83" w:name="_Toc495606559"/>
      <w:bookmarkStart w:id="84" w:name="_Toc517362231"/>
      <w:bookmarkStart w:id="85" w:name="_Toc523159043"/>
      <w:bookmarkStart w:id="86" w:name="_Toc536726466"/>
      <w:r w:rsidRPr="00D175BF">
        <w:rPr>
          <w:rFonts w:ascii="Palatino Linotype" w:eastAsia="MS Gothic" w:hAnsi="Palatino Linotype" w:cs="Times New Roman"/>
          <w:b/>
          <w:sz w:val="24"/>
          <w:szCs w:val="24"/>
          <w:lang w:val="es-ES_tradnl"/>
        </w:rPr>
        <w:lastRenderedPageBreak/>
        <w:t>Requisitos previos.</w:t>
      </w:r>
      <w:bookmarkEnd w:id="81"/>
      <w:bookmarkEnd w:id="82"/>
      <w:bookmarkEnd w:id="83"/>
      <w:bookmarkEnd w:id="84"/>
      <w:bookmarkEnd w:id="85"/>
      <w:bookmarkEnd w:id="86"/>
    </w:p>
    <w:p w:rsidR="00552680" w:rsidRPr="00D175BF" w:rsidRDefault="00552680" w:rsidP="00D175BF">
      <w:pPr>
        <w:spacing w:after="0" w:line="360" w:lineRule="auto"/>
        <w:rPr>
          <w:rFonts w:ascii="Palatino Linotype" w:eastAsia="MS Mincho" w:hAnsi="Palatino Linotype" w:cs="Times New Roman"/>
          <w:noProof/>
          <w:sz w:val="24"/>
          <w:szCs w:val="24"/>
          <w:lang w:val="es-ES_tradnl"/>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52680" w:rsidRPr="00D175BF" w:rsidRDefault="00552680" w:rsidP="00D175B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87" w:name="_Toc487025372"/>
      <w:bookmarkStart w:id="88" w:name="_Toc493790440"/>
      <w:bookmarkStart w:id="89" w:name="_Toc495606560"/>
      <w:bookmarkStart w:id="90" w:name="_Toc517362232"/>
      <w:bookmarkStart w:id="91" w:name="_Toc523159044"/>
      <w:bookmarkStart w:id="92" w:name="_Toc536726467"/>
      <w:r w:rsidRPr="00D175BF">
        <w:rPr>
          <w:rFonts w:ascii="Palatino Linotype" w:eastAsia="MS Gothic" w:hAnsi="Palatino Linotype" w:cs="Times New Roman"/>
          <w:b/>
          <w:sz w:val="24"/>
          <w:szCs w:val="24"/>
          <w:lang w:val="es-ES_tradnl"/>
        </w:rPr>
        <w:t>Supuesto de clasificación.</w:t>
      </w:r>
      <w:bookmarkEnd w:id="87"/>
      <w:bookmarkEnd w:id="88"/>
      <w:bookmarkEnd w:id="89"/>
      <w:bookmarkEnd w:id="90"/>
      <w:bookmarkEnd w:id="91"/>
      <w:bookmarkEnd w:id="92"/>
    </w:p>
    <w:p w:rsidR="00552680" w:rsidRPr="00D175BF" w:rsidRDefault="00552680" w:rsidP="00D175BF">
      <w:pPr>
        <w:spacing w:after="0" w:line="360" w:lineRule="auto"/>
        <w:rPr>
          <w:rFonts w:ascii="Palatino Linotype" w:eastAsia="MS Mincho" w:hAnsi="Palatino Linotype" w:cs="Times New Roman"/>
          <w:noProof/>
          <w:sz w:val="24"/>
          <w:szCs w:val="24"/>
          <w:lang w:val="es-ES_tradnl"/>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D175BF">
        <w:rPr>
          <w:rFonts w:ascii="Palatino Linotype" w:eastAsia="MS Mincho" w:hAnsi="Palatino Linotype" w:cs="Arial"/>
          <w:sz w:val="24"/>
          <w:szCs w:val="24"/>
          <w:lang w:val="es-ES_tradnl" w:eastAsia="es-ES"/>
        </w:rPr>
        <w:t>Acceso</w:t>
      </w:r>
      <w:r w:rsidRPr="00D175BF">
        <w:rPr>
          <w:rFonts w:ascii="Palatino Linotype" w:eastAsia="Calibri" w:hAnsi="Palatino Linotype" w:cs="Arial"/>
          <w:sz w:val="24"/>
          <w:szCs w:val="24"/>
          <w:lang w:val="es-ES_tradnl" w:eastAsia="es-MX"/>
        </w:rPr>
        <w:t xml:space="preserve"> a la Información Pública del Estado de México y Municipios.</w:t>
      </w:r>
    </w:p>
    <w:p w:rsidR="00552680" w:rsidRPr="00D175BF" w:rsidRDefault="00552680" w:rsidP="00D175BF">
      <w:pPr>
        <w:spacing w:after="0" w:line="360" w:lineRule="auto"/>
        <w:ind w:right="616"/>
        <w:contextualSpacing/>
        <w:jc w:val="both"/>
        <w:rPr>
          <w:rFonts w:ascii="Palatino Linotype" w:eastAsia="Calibri" w:hAnsi="Palatino Linotype" w:cs="Arial"/>
          <w:sz w:val="24"/>
          <w:szCs w:val="24"/>
          <w:lang w:val="es-ES_tradnl" w:eastAsia="es-MX"/>
        </w:rPr>
      </w:pPr>
    </w:p>
    <w:p w:rsidR="00552680" w:rsidRPr="00D175BF" w:rsidRDefault="00552680" w:rsidP="00D175BF">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b/>
          <w:bCs/>
          <w:i/>
          <w:sz w:val="24"/>
          <w:szCs w:val="24"/>
          <w:lang w:val="es-ES_tradnl" w:eastAsia="es-ES"/>
        </w:rPr>
        <w:t xml:space="preserve">Artículo 3. </w:t>
      </w:r>
      <w:r w:rsidRPr="00D175BF">
        <w:rPr>
          <w:rFonts w:ascii="Palatino Linotype" w:eastAsia="MS Mincho" w:hAnsi="Palatino Linotype" w:cs="Arial"/>
          <w:i/>
          <w:sz w:val="24"/>
          <w:szCs w:val="24"/>
          <w:lang w:val="es-ES_tradnl" w:eastAsia="es-ES"/>
        </w:rPr>
        <w:t>Para los efectos de la presente Ley se entenderá por:</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 xml:space="preserve"> (…)</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XX. Información clasificada: Aquella considerada por la presente Ley como reservada o confidencial;</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lastRenderedPageBreak/>
        <w:t>XLV. Versión pública: Documento en el que se elimine, suprime o borra la información clasificada como reservada o confidencial para permitir su acceso.</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D175BF">
        <w:rPr>
          <w:rFonts w:ascii="Palatino Linotype" w:eastAsia="Calibri" w:hAnsi="Palatino Linotype" w:cs="Arial"/>
          <w:i/>
          <w:sz w:val="24"/>
          <w:szCs w:val="24"/>
          <w:lang w:val="es-ES_tradnl" w:eastAsia="es-MX"/>
        </w:rPr>
        <w:t>jurídico</w:t>
      </w:r>
      <w:proofErr w:type="gramEnd"/>
      <w:r w:rsidRPr="00D175BF">
        <w:rPr>
          <w:rFonts w:ascii="Palatino Linotype" w:eastAsia="Calibri" w:hAnsi="Palatino Linotype" w:cs="Arial"/>
          <w:i/>
          <w:sz w:val="24"/>
          <w:szCs w:val="24"/>
          <w:lang w:val="es-ES_tradnl" w:eastAsia="es-MX"/>
        </w:rPr>
        <w:t xml:space="preserve"> colectiva identificada o identificable;</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552680" w:rsidRPr="00D175BF" w:rsidRDefault="00552680"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175BF">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552680" w:rsidRPr="00D175BF" w:rsidRDefault="00552680" w:rsidP="00D175BF">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52680" w:rsidRPr="00D175BF" w:rsidRDefault="00552680" w:rsidP="00D175B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D175BF">
        <w:rPr>
          <w:rFonts w:ascii="Palatino Linotype" w:eastAsia="MS Mincho" w:hAnsi="Palatino Linotype" w:cs="Arial"/>
          <w:sz w:val="24"/>
          <w:szCs w:val="24"/>
          <w:vertAlign w:val="superscript"/>
          <w:lang w:val="es-ES_tradnl" w:eastAsia="es-ES"/>
        </w:rPr>
        <w:footnoteReference w:id="8"/>
      </w:r>
      <w:r w:rsidRPr="00D175BF">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lastRenderedPageBreak/>
        <w:t xml:space="preserve">Una vez hecho lo </w:t>
      </w:r>
      <w:r w:rsidRPr="00D175BF">
        <w:rPr>
          <w:rFonts w:ascii="Palatino Linotype" w:eastAsia="MS Mincho" w:hAnsi="Palatino Linotype" w:cs="Times New Roman"/>
          <w:sz w:val="24"/>
          <w:szCs w:val="24"/>
          <w:lang w:val="es-ES_tradnl" w:eastAsia="es-ES"/>
        </w:rPr>
        <w:t>anterior</w:t>
      </w:r>
      <w:r w:rsidRPr="00D175BF">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93" w:name="_Toc486509923"/>
      <w:bookmarkStart w:id="94" w:name="_Toc487025373"/>
      <w:bookmarkStart w:id="95" w:name="_Toc493790441"/>
      <w:bookmarkStart w:id="96" w:name="_Toc495606561"/>
      <w:bookmarkStart w:id="97" w:name="_Toc517362233"/>
      <w:bookmarkStart w:id="98" w:name="_Toc523159045"/>
      <w:bookmarkStart w:id="99" w:name="_Toc536726468"/>
      <w:r w:rsidRPr="00D175BF">
        <w:rPr>
          <w:rFonts w:ascii="Palatino Linotype" w:eastAsia="MS Gothic" w:hAnsi="Palatino Linotype" w:cs="Times New Roman"/>
          <w:b/>
          <w:sz w:val="24"/>
          <w:szCs w:val="24"/>
          <w:lang w:val="es-ES_tradnl"/>
        </w:rPr>
        <w:t>La intervención del Comité de Transparencia.</w:t>
      </w:r>
      <w:bookmarkEnd w:id="93"/>
      <w:bookmarkEnd w:id="94"/>
      <w:bookmarkEnd w:id="95"/>
      <w:bookmarkEnd w:id="96"/>
      <w:bookmarkEnd w:id="97"/>
      <w:bookmarkEnd w:id="98"/>
      <w:bookmarkEnd w:id="99"/>
    </w:p>
    <w:p w:rsidR="00552680" w:rsidRPr="00D175BF" w:rsidRDefault="00552680" w:rsidP="00D175BF">
      <w:pPr>
        <w:spacing w:after="0" w:line="360" w:lineRule="auto"/>
        <w:rPr>
          <w:rFonts w:ascii="Palatino Linotype" w:eastAsia="MS Mincho" w:hAnsi="Palatino Linotype" w:cs="Times New Roman"/>
          <w:noProof/>
          <w:sz w:val="24"/>
          <w:szCs w:val="24"/>
          <w:lang w:val="es-ES_tradnl"/>
        </w:rPr>
      </w:pPr>
    </w:p>
    <w:p w:rsidR="00552680" w:rsidRPr="00D175BF" w:rsidRDefault="00552680" w:rsidP="00D175BF">
      <w:pPr>
        <w:numPr>
          <w:ilvl w:val="1"/>
          <w:numId w:val="2"/>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100" w:name="_Toc487025374"/>
      <w:bookmarkStart w:id="101" w:name="_Toc493790442"/>
      <w:bookmarkStart w:id="102" w:name="_Toc495606562"/>
      <w:bookmarkStart w:id="103" w:name="_Toc517362234"/>
      <w:bookmarkStart w:id="104" w:name="_Toc523159046"/>
      <w:bookmarkStart w:id="105" w:name="_Toc536726469"/>
      <w:r w:rsidRPr="00D175BF">
        <w:rPr>
          <w:rFonts w:ascii="Palatino Linotype" w:eastAsia="MS Gothic" w:hAnsi="Palatino Linotype" w:cs="Times New Roman"/>
          <w:b/>
          <w:sz w:val="24"/>
          <w:szCs w:val="24"/>
          <w:lang w:val="es-ES_tradnl" w:eastAsia="es-ES"/>
        </w:rPr>
        <w:t>Formalidades para emitir el acuerdo de clasificación.</w:t>
      </w:r>
      <w:bookmarkEnd w:id="100"/>
      <w:bookmarkEnd w:id="101"/>
      <w:bookmarkEnd w:id="102"/>
      <w:bookmarkEnd w:id="103"/>
      <w:bookmarkEnd w:id="104"/>
      <w:bookmarkEnd w:id="105"/>
    </w:p>
    <w:p w:rsidR="00552680" w:rsidRPr="00D175BF" w:rsidRDefault="00552680" w:rsidP="00D175BF">
      <w:pPr>
        <w:spacing w:after="0" w:line="360" w:lineRule="auto"/>
        <w:rPr>
          <w:rFonts w:ascii="Palatino Linotype" w:eastAsia="MS Mincho" w:hAnsi="Palatino Linotype" w:cs="Times New Roman"/>
          <w:noProof/>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D175BF">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D175BF">
        <w:rPr>
          <w:rFonts w:ascii="Palatino Linotype" w:eastAsia="MS Mincho" w:hAnsi="Palatino Linotype" w:cs="Times New Roman"/>
          <w:sz w:val="24"/>
          <w:szCs w:val="24"/>
          <w:lang w:val="es-ES_tradnl" w:eastAsia="es-ES"/>
        </w:rPr>
        <w:t>Desclasificación</w:t>
      </w:r>
      <w:r w:rsidRPr="00D175BF">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552680" w:rsidRPr="00D175BF" w:rsidRDefault="00552680" w:rsidP="00D175BF">
      <w:pPr>
        <w:spacing w:after="0" w:line="360" w:lineRule="auto"/>
        <w:ind w:right="616"/>
        <w:contextualSpacing/>
        <w:jc w:val="both"/>
        <w:rPr>
          <w:rFonts w:ascii="Palatino Linotype" w:eastAsia="Calibri" w:hAnsi="Palatino Linotype" w:cs="Arial"/>
          <w:sz w:val="24"/>
          <w:szCs w:val="24"/>
          <w:lang w:val="es-ES_tradnl" w:eastAsia="es-MX"/>
        </w:rPr>
      </w:pPr>
    </w:p>
    <w:p w:rsidR="00552680" w:rsidRDefault="00552680" w:rsidP="00D175BF">
      <w:pPr>
        <w:autoSpaceDE w:val="0"/>
        <w:autoSpaceDN w:val="0"/>
        <w:adjustRightInd w:val="0"/>
        <w:spacing w:after="0" w:line="360" w:lineRule="auto"/>
        <w:ind w:left="567" w:right="616"/>
        <w:jc w:val="both"/>
        <w:rPr>
          <w:rFonts w:ascii="Palatino Linotype" w:eastAsia="MS Mincho" w:hAnsi="Palatino Linotype" w:cs="Bookman Old Style"/>
          <w:i/>
          <w:sz w:val="24"/>
          <w:szCs w:val="24"/>
          <w:u w:val="single"/>
          <w:lang w:val="es-ES_tradnl" w:eastAsia="es-ES"/>
        </w:rPr>
      </w:pPr>
      <w:r w:rsidRPr="00D175BF">
        <w:rPr>
          <w:rFonts w:ascii="Palatino Linotype" w:eastAsia="MS Mincho" w:hAnsi="Palatino Linotype" w:cs="Bookman Old Style,Bold"/>
          <w:b/>
          <w:bCs/>
          <w:i/>
          <w:sz w:val="24"/>
          <w:szCs w:val="24"/>
          <w:lang w:val="es-ES_tradnl" w:eastAsia="es-ES"/>
        </w:rPr>
        <w:t xml:space="preserve">Artículo 128. </w:t>
      </w:r>
      <w:r w:rsidRPr="00D175BF">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D175BF">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D175BF" w:rsidRPr="00D175BF" w:rsidRDefault="00D175BF" w:rsidP="00D175B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Arial"/>
          <w:b/>
          <w:i/>
          <w:sz w:val="24"/>
          <w:szCs w:val="24"/>
          <w:lang w:val="es-ES_tradnl"/>
        </w:rPr>
        <w:lastRenderedPageBreak/>
        <w:t>Artículo 149</w:t>
      </w:r>
      <w:r w:rsidRPr="00D175BF">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552680" w:rsidRDefault="00552680" w:rsidP="00D175BF">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D175BF">
        <w:rPr>
          <w:rFonts w:ascii="Palatino Linotype" w:eastAsia="MS Mincho" w:hAnsi="Palatino Linotype" w:cs="Times New Roman"/>
          <w:b/>
          <w:i/>
          <w:sz w:val="24"/>
          <w:szCs w:val="24"/>
          <w:lang w:val="es-ES_tradnl" w:eastAsia="es-ES"/>
        </w:rPr>
        <w:t>Segundo</w:t>
      </w:r>
      <w:r w:rsidRPr="00D175BF">
        <w:rPr>
          <w:rFonts w:ascii="Palatino Linotype" w:eastAsia="MS Mincho" w:hAnsi="Palatino Linotype" w:cs="Times New Roman"/>
          <w:i/>
          <w:sz w:val="24"/>
          <w:szCs w:val="24"/>
          <w:lang w:val="es-ES_tradnl" w:eastAsia="es-ES"/>
        </w:rPr>
        <w:t>. Para efectos de los presentes Lineamientos Generales, se entenderá por:</w:t>
      </w:r>
    </w:p>
    <w:p w:rsidR="00D175BF" w:rsidRPr="00D175BF" w:rsidRDefault="00D175BF" w:rsidP="00D175BF">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Times New Roman"/>
          <w:b/>
          <w:i/>
          <w:sz w:val="24"/>
          <w:szCs w:val="24"/>
          <w:lang w:val="es-ES_tradnl" w:eastAsia="es-ES"/>
        </w:rPr>
        <w:t>IV. Comité de Transparencia</w:t>
      </w:r>
      <w:r w:rsidRPr="00D175BF">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D175BF">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D175BF">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Arial"/>
          <w:b/>
          <w:i/>
          <w:sz w:val="24"/>
          <w:szCs w:val="24"/>
          <w:lang w:val="es-ES_tradnl"/>
        </w:rPr>
        <w:t>Quincuagésimo sexto</w:t>
      </w:r>
      <w:r w:rsidRPr="00D175BF">
        <w:rPr>
          <w:rFonts w:ascii="Palatino Linotype" w:eastAsia="MS Mincho" w:hAnsi="Palatino Linotype" w:cs="Arial"/>
          <w:i/>
          <w:sz w:val="24"/>
          <w:szCs w:val="24"/>
          <w:lang w:val="es-ES_tradnl"/>
        </w:rPr>
        <w:t xml:space="preserve">. La versión pública del documento o expediente que contenga partes o secciones reservadas o </w:t>
      </w:r>
      <w:r w:rsidRPr="00D175BF">
        <w:rPr>
          <w:rFonts w:ascii="Palatino Linotype" w:eastAsia="MS Mincho" w:hAnsi="Palatino Linotype" w:cs="Arial"/>
          <w:b/>
          <w:i/>
          <w:sz w:val="24"/>
          <w:szCs w:val="24"/>
          <w:lang w:val="es-ES_tradnl"/>
        </w:rPr>
        <w:t>confidenciales</w:t>
      </w:r>
      <w:r w:rsidRPr="00D175BF">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Arial"/>
          <w:b/>
          <w:i/>
          <w:sz w:val="24"/>
          <w:szCs w:val="24"/>
          <w:lang w:val="es-ES_tradnl"/>
        </w:rPr>
        <w:t>Quincuagésimo séptimo</w:t>
      </w:r>
      <w:r w:rsidRPr="00D175BF">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175BF">
        <w:rPr>
          <w:rFonts w:ascii="Palatino Linotype" w:eastAsia="MS Mincho" w:hAnsi="Palatino Linotype" w:cs="Arial"/>
          <w:i/>
          <w:sz w:val="24"/>
          <w:szCs w:val="24"/>
          <w:lang w:val="es-ES_tradnl"/>
        </w:rPr>
        <w:lastRenderedPageBreak/>
        <w:t>II.       El nombre de los servidores públicos en los documentos, y sus firmas autógrafas, cuando sean utilizados en el ejercicio de las facultades conferidas para el desempeño del servicio público, y</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552680" w:rsidRPr="00D175BF" w:rsidRDefault="00552680" w:rsidP="00D175B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b/>
          <w:i/>
          <w:sz w:val="24"/>
          <w:szCs w:val="24"/>
          <w:lang w:val="es-ES_tradnl" w:eastAsia="es-ES"/>
        </w:rPr>
        <w:t>Quincuagésimo octavo.</w:t>
      </w:r>
      <w:r w:rsidRPr="00D175BF">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552680" w:rsidRPr="00D175BF" w:rsidRDefault="00552680" w:rsidP="00D175BF">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w:t>
      </w:r>
      <w:r w:rsidRPr="00D175BF">
        <w:rPr>
          <w:rFonts w:ascii="Palatino Linotype" w:eastAsia="MS Mincho" w:hAnsi="Palatino Linotype" w:cs="Arial"/>
          <w:sz w:val="24"/>
          <w:szCs w:val="24"/>
          <w:lang w:val="es-ES_tradnl" w:eastAsia="es-ES"/>
        </w:rPr>
        <w:lastRenderedPageBreak/>
        <w:t xml:space="preserve">coordinadora de archivos y el titular del órgano interno de control, integrado siempre por un número impar y que no debe de existir dependencia jerárquica entre sus </w:t>
      </w:r>
      <w:r w:rsidRPr="00D175BF">
        <w:rPr>
          <w:rFonts w:ascii="Palatino Linotype" w:eastAsia="MS Mincho" w:hAnsi="Palatino Linotype" w:cs="Times New Roman"/>
          <w:sz w:val="24"/>
          <w:szCs w:val="24"/>
          <w:lang w:val="es-ES_tradnl" w:eastAsia="es-ES"/>
        </w:rPr>
        <w:t>integrantes</w:t>
      </w:r>
      <w:r w:rsidRPr="00D175BF">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552680" w:rsidRPr="00D175BF" w:rsidRDefault="00552680" w:rsidP="00D175B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spacing w:after="0" w:line="360" w:lineRule="auto"/>
        <w:rPr>
          <w:rFonts w:ascii="Palatino Linotype" w:eastAsia="MS Gothic" w:hAnsi="Palatino Linotype" w:cs="Times New Roman"/>
          <w:b/>
          <w:sz w:val="24"/>
          <w:szCs w:val="24"/>
          <w:lang w:val="es-ES_tradnl" w:eastAsia="es-ES"/>
        </w:rPr>
      </w:pPr>
      <w:bookmarkStart w:id="106" w:name="_Toc486509925"/>
      <w:bookmarkStart w:id="107" w:name="_Toc487025375"/>
      <w:bookmarkStart w:id="108" w:name="_Toc493790443"/>
      <w:bookmarkStart w:id="109" w:name="_Toc495606563"/>
      <w:bookmarkStart w:id="110" w:name="_Toc517362235"/>
      <w:bookmarkStart w:id="111" w:name="_Toc523159047"/>
      <w:bookmarkStart w:id="112" w:name="_Toc536726470"/>
      <w:r w:rsidRPr="00D175BF">
        <w:rPr>
          <w:rFonts w:ascii="Palatino Linotype" w:eastAsia="MS Gothic" w:hAnsi="Palatino Linotype" w:cs="Times New Roman"/>
          <w:b/>
          <w:sz w:val="24"/>
          <w:szCs w:val="24"/>
          <w:lang w:val="es-ES_tradnl" w:eastAsia="es-ES"/>
        </w:rPr>
        <w:t>II. Requisitos de fondo del acuerdo de clasificación</w:t>
      </w:r>
      <w:bookmarkEnd w:id="106"/>
      <w:bookmarkEnd w:id="107"/>
      <w:bookmarkEnd w:id="108"/>
      <w:bookmarkEnd w:id="109"/>
      <w:bookmarkEnd w:id="110"/>
      <w:bookmarkEnd w:id="111"/>
      <w:bookmarkEnd w:id="112"/>
    </w:p>
    <w:p w:rsidR="00552680" w:rsidRPr="00D175BF" w:rsidRDefault="00552680" w:rsidP="00D175BF">
      <w:pPr>
        <w:spacing w:after="0" w:line="360" w:lineRule="auto"/>
        <w:contextualSpacing/>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Arial"/>
          <w:sz w:val="24"/>
          <w:szCs w:val="24"/>
          <w:lang w:val="es-ES_tradnl" w:eastAsia="es-ES"/>
        </w:rPr>
        <w:t xml:space="preserve">Como se ha señalado antes, al hacer el juicio de subsunción o encaje entre el </w:t>
      </w:r>
      <w:r w:rsidRPr="00D175BF">
        <w:rPr>
          <w:rFonts w:ascii="Palatino Linotype" w:eastAsia="Times New Roman" w:hAnsi="Palatino Linotype" w:cs="Arial"/>
          <w:sz w:val="24"/>
          <w:szCs w:val="24"/>
          <w:lang w:val="es-ES_tradnl" w:eastAsia="es-MX"/>
        </w:rPr>
        <w:t>supuesto</w:t>
      </w:r>
      <w:r w:rsidRPr="00D175BF">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552680" w:rsidRPr="00D175BF" w:rsidRDefault="00552680" w:rsidP="00D175BF">
      <w:pPr>
        <w:spacing w:after="0" w:line="360" w:lineRule="auto"/>
        <w:ind w:left="567"/>
        <w:contextualSpacing/>
        <w:jc w:val="both"/>
        <w:rPr>
          <w:rFonts w:ascii="Palatino Linotype" w:eastAsia="Calibri" w:hAnsi="Palatino Linotype" w:cs="Arial"/>
          <w:sz w:val="24"/>
          <w:szCs w:val="24"/>
          <w:lang w:val="es-ES_tradnl" w:eastAsia="es-MX"/>
        </w:rPr>
      </w:pPr>
    </w:p>
    <w:p w:rsidR="00552680" w:rsidRPr="00D175BF" w:rsidRDefault="00552680" w:rsidP="00D175BF">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D175BF">
        <w:rPr>
          <w:rFonts w:ascii="Palatino Linotype" w:eastAsia="MS Mincho" w:hAnsi="Palatino Linotype" w:cs="Bookman Old Style,Bold"/>
          <w:b/>
          <w:bCs/>
          <w:i/>
          <w:sz w:val="24"/>
          <w:szCs w:val="24"/>
          <w:lang w:val="es-ES_tradnl" w:eastAsia="es-ES"/>
        </w:rPr>
        <w:lastRenderedPageBreak/>
        <w:t xml:space="preserve">Artículo 131. </w:t>
      </w:r>
      <w:r w:rsidRPr="00D175BF">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D175BF">
        <w:rPr>
          <w:rFonts w:ascii="Palatino Linotype" w:eastAsia="MS Mincho" w:hAnsi="Palatino Linotype" w:cs="Bookman Old Style"/>
          <w:b/>
          <w:i/>
          <w:sz w:val="24"/>
          <w:szCs w:val="24"/>
          <w:lang w:val="es-ES_tradnl" w:eastAsia="es-ES"/>
        </w:rPr>
        <w:t>en tal caso deberá fundar y motivar debidamente la clasificación de la información,</w:t>
      </w:r>
      <w:r w:rsidRPr="00D175BF">
        <w:rPr>
          <w:rFonts w:ascii="Palatino Linotype" w:eastAsia="MS Mincho" w:hAnsi="Palatino Linotype" w:cs="Bookman Old Style"/>
          <w:i/>
          <w:sz w:val="24"/>
          <w:szCs w:val="24"/>
          <w:lang w:val="es-ES_tradnl" w:eastAsia="es-ES"/>
        </w:rPr>
        <w:t xml:space="preserve"> de conformidad con lo previsto en la presente Ley.</w:t>
      </w:r>
    </w:p>
    <w:p w:rsidR="00552680" w:rsidRPr="00D175BF" w:rsidRDefault="00552680" w:rsidP="00D175BF">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175BF">
        <w:rPr>
          <w:rFonts w:ascii="Palatino Linotype" w:eastAsia="Times New Roman" w:hAnsi="Palatino Linotype" w:cs="Arial"/>
          <w:sz w:val="24"/>
          <w:szCs w:val="24"/>
          <w:lang w:val="es-ES_tradnl" w:eastAsia="es-MX"/>
        </w:rPr>
        <w:t>la</w:t>
      </w:r>
      <w:r w:rsidRPr="00D175BF">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552680" w:rsidRPr="00D175BF" w:rsidRDefault="00552680" w:rsidP="00D175B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175BF">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552680" w:rsidRPr="00D175BF" w:rsidRDefault="00552680" w:rsidP="00D175BF">
      <w:pPr>
        <w:spacing w:after="0" w:line="360" w:lineRule="auto"/>
        <w:ind w:right="616"/>
        <w:contextualSpacing/>
        <w:jc w:val="both"/>
        <w:rPr>
          <w:rFonts w:ascii="Palatino Linotype" w:eastAsia="Calibri" w:hAnsi="Palatino Linotype" w:cs="Arial"/>
          <w:sz w:val="24"/>
          <w:szCs w:val="24"/>
          <w:lang w:val="es-ES_tradnl" w:eastAsia="es-MX"/>
        </w:rPr>
      </w:pP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b/>
          <w:i/>
          <w:sz w:val="24"/>
          <w:szCs w:val="24"/>
          <w:lang w:val="es-ES_tradnl" w:eastAsia="es-ES"/>
        </w:rPr>
        <w:t>FUNDAMENTACIÓN Y MOTIVACIÓN.</w:t>
      </w:r>
      <w:r w:rsidRPr="00D175BF">
        <w:rPr>
          <w:rFonts w:ascii="Palatino Linotype" w:eastAsia="MS Mincho" w:hAnsi="Palatino Linotype" w:cs="Arial"/>
          <w:i/>
          <w:sz w:val="24"/>
          <w:szCs w:val="24"/>
          <w:lang w:val="es-ES_tradnl" w:eastAsia="es-ES"/>
        </w:rPr>
        <w:t xml:space="preserve"> La </w:t>
      </w:r>
      <w:r w:rsidRPr="00D175BF">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75BF">
        <w:rPr>
          <w:rFonts w:ascii="Palatino Linotype" w:eastAsia="MS Mincho" w:hAnsi="Palatino Linotype" w:cs="Arial"/>
          <w:i/>
          <w:sz w:val="24"/>
          <w:szCs w:val="24"/>
          <w:lang w:val="es-ES_tradnl" w:eastAsia="es-ES"/>
        </w:rPr>
        <w:t>.</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lastRenderedPageBreak/>
        <w:t>SEGUNDO TRIBUNAL COLEGIADO DEL SEXTO CIRCUITO.</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D175BF">
        <w:rPr>
          <w:rFonts w:ascii="Palatino Linotype" w:eastAsia="MS Mincho" w:hAnsi="Palatino Linotype" w:cs="Arial"/>
          <w:i/>
          <w:sz w:val="24"/>
          <w:szCs w:val="24"/>
          <w:lang w:val="es-ES_tradnl" w:eastAsia="es-ES"/>
        </w:rPr>
        <w:t>Esponda</w:t>
      </w:r>
      <w:proofErr w:type="spellEnd"/>
      <w:r w:rsidRPr="00D175BF">
        <w:rPr>
          <w:rFonts w:ascii="Palatino Linotype" w:eastAsia="MS Mincho" w:hAnsi="Palatino Linotype" w:cs="Arial"/>
          <w:i/>
          <w:sz w:val="24"/>
          <w:szCs w:val="24"/>
          <w:lang w:val="es-ES_tradnl" w:eastAsia="es-ES"/>
        </w:rPr>
        <w:t xml:space="preserve"> Rincón.</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 xml:space="preserve">Amparo en revisión 333/88. </w:t>
      </w:r>
      <w:proofErr w:type="spellStart"/>
      <w:r w:rsidRPr="00D175BF">
        <w:rPr>
          <w:rFonts w:ascii="Palatino Linotype" w:eastAsia="MS Mincho" w:hAnsi="Palatino Linotype" w:cs="Arial"/>
          <w:i/>
          <w:sz w:val="24"/>
          <w:szCs w:val="24"/>
          <w:lang w:val="es-ES_tradnl" w:eastAsia="es-ES"/>
        </w:rPr>
        <w:t>Adilia</w:t>
      </w:r>
      <w:proofErr w:type="spellEnd"/>
      <w:r w:rsidRPr="00D175BF">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D175BF">
        <w:rPr>
          <w:rFonts w:ascii="Palatino Linotype" w:eastAsia="MS Mincho" w:hAnsi="Palatino Linotype" w:cs="Arial"/>
          <w:i/>
          <w:sz w:val="24"/>
          <w:szCs w:val="24"/>
          <w:lang w:val="es-ES_tradnl" w:eastAsia="es-ES"/>
        </w:rPr>
        <w:t>Goyzueta</w:t>
      </w:r>
      <w:proofErr w:type="spellEnd"/>
      <w:r w:rsidRPr="00D175BF">
        <w:rPr>
          <w:rFonts w:ascii="Palatino Linotype" w:eastAsia="MS Mincho" w:hAnsi="Palatino Linotype" w:cs="Arial"/>
          <w:i/>
          <w:sz w:val="24"/>
          <w:szCs w:val="24"/>
          <w:lang w:val="es-ES_tradnl" w:eastAsia="es-ES"/>
        </w:rPr>
        <w:t>. Secretario: Gonzalo Carrera Molina.</w:t>
      </w:r>
    </w:p>
    <w:p w:rsidR="00552680" w:rsidRPr="00D175BF" w:rsidRDefault="00552680" w:rsidP="00D175BF">
      <w:pPr>
        <w:spacing w:after="0" w:line="360" w:lineRule="auto"/>
        <w:ind w:left="567" w:right="616"/>
        <w:contextualSpacing/>
        <w:jc w:val="both"/>
        <w:rPr>
          <w:rFonts w:ascii="Palatino Linotype" w:eastAsia="MS Mincho" w:hAnsi="Palatino Linotype" w:cs="Arial"/>
          <w:i/>
          <w:sz w:val="24"/>
          <w:szCs w:val="24"/>
          <w:lang w:val="es-ES_tradnl" w:eastAsia="es-ES"/>
        </w:rPr>
      </w:pPr>
      <w:r w:rsidRPr="00D175BF">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D175BF">
        <w:rPr>
          <w:rFonts w:ascii="Palatino Linotype" w:eastAsia="MS Mincho" w:hAnsi="Palatino Linotype" w:cs="Arial"/>
          <w:i/>
          <w:sz w:val="24"/>
          <w:szCs w:val="24"/>
          <w:lang w:val="es-ES_tradnl" w:eastAsia="es-ES"/>
        </w:rPr>
        <w:t>Baigts</w:t>
      </w:r>
      <w:proofErr w:type="spellEnd"/>
      <w:r w:rsidRPr="00D175BF">
        <w:rPr>
          <w:rFonts w:ascii="Palatino Linotype" w:eastAsia="MS Mincho" w:hAnsi="Palatino Linotype" w:cs="Arial"/>
          <w:i/>
          <w:sz w:val="24"/>
          <w:szCs w:val="24"/>
          <w:lang w:val="es-ES_tradnl" w:eastAsia="es-ES"/>
        </w:rPr>
        <w:t xml:space="preserve"> Muñoz.</w:t>
      </w:r>
    </w:p>
    <w:p w:rsidR="00552680" w:rsidRPr="00D175BF" w:rsidRDefault="00552680" w:rsidP="00D175BF">
      <w:pPr>
        <w:spacing w:after="0" w:line="360" w:lineRule="auto"/>
        <w:ind w:right="618"/>
        <w:contextualSpacing/>
        <w:jc w:val="both"/>
        <w:rPr>
          <w:rFonts w:ascii="Palatino Linotype" w:eastAsia="MS Mincho" w:hAnsi="Palatino Linotype" w:cs="Arial"/>
          <w:i/>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D175BF">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52680" w:rsidRPr="00D175BF" w:rsidRDefault="00552680" w:rsidP="00D175BF">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175BF">
        <w:rPr>
          <w:rFonts w:ascii="Palatino Linotype" w:eastAsia="Times New Roman" w:hAnsi="Palatino Linotype" w:cs="Arial"/>
          <w:sz w:val="24"/>
          <w:szCs w:val="24"/>
          <w:lang w:val="es-ES_tradnl" w:eastAsia="es-MX"/>
        </w:rPr>
        <w:lastRenderedPageBreak/>
        <w:t xml:space="preserve">Ahora bien, para cada caso además de fundar y motivar, se debe identificar con claridad que datos contenidos en las documentales que son susceptibles de suprimirse </w:t>
      </w:r>
      <w:r w:rsidRPr="00D175BF">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D175BF">
        <w:rPr>
          <w:rFonts w:ascii="Palatino Linotype" w:eastAsia="MS Mincho" w:hAnsi="Palatino Linotype" w:cs="Times New Roman"/>
          <w:sz w:val="24"/>
          <w:szCs w:val="24"/>
          <w:lang w:val="es-ES_tradnl" w:eastAsia="es-ES"/>
        </w:rPr>
        <w:footnoteReference w:id="9"/>
      </w:r>
      <w:r w:rsidRPr="00D175BF">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D175BF">
        <w:rPr>
          <w:rFonts w:ascii="Palatino Linotype" w:eastAsia="Calibri" w:hAnsi="Palatino Linotype" w:cs="Arial"/>
          <w:bCs/>
          <w:sz w:val="24"/>
          <w:szCs w:val="24"/>
          <w:lang w:val="es-ES_tradnl" w:eastAsia="es-ES"/>
        </w:rPr>
        <w:t xml:space="preserve">ofrezcan la información requerida. </w:t>
      </w:r>
    </w:p>
    <w:p w:rsidR="00552680" w:rsidRPr="00D175BF" w:rsidRDefault="00552680" w:rsidP="00D175BF">
      <w:pPr>
        <w:spacing w:after="0" w:line="360" w:lineRule="auto"/>
        <w:contextualSpacing/>
        <w:rPr>
          <w:rFonts w:ascii="Palatino Linotype" w:eastAsia="Calibri" w:hAnsi="Palatino Linotype" w:cs="Arial"/>
          <w:bCs/>
          <w:sz w:val="24"/>
          <w:szCs w:val="24"/>
          <w:lang w:val="es-ES_tradnl" w:eastAsia="es-ES"/>
        </w:rPr>
      </w:pPr>
    </w:p>
    <w:p w:rsidR="00552680" w:rsidRPr="00D175BF" w:rsidRDefault="00552680" w:rsidP="00D175B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w:t>
      </w:r>
      <w:r w:rsidRPr="00D175BF">
        <w:rPr>
          <w:rFonts w:ascii="Palatino Linotype" w:eastAsia="MS Mincho" w:hAnsi="Palatino Linotype" w:cs="Times New Roman"/>
          <w:sz w:val="24"/>
          <w:szCs w:val="24"/>
          <w:lang w:val="es-ES_tradnl" w:eastAsia="es-ES"/>
        </w:rPr>
        <w:lastRenderedPageBreak/>
        <w:t>como, los préstamos o descuentos que se le hagan al servidor público, que no se encuentren relacionados con los impuestos o la cuotas por seguridad social.</w:t>
      </w:r>
    </w:p>
    <w:p w:rsidR="00552680" w:rsidRPr="00D175BF" w:rsidRDefault="00552680" w:rsidP="00D175BF">
      <w:pPr>
        <w:spacing w:after="0" w:line="360" w:lineRule="auto"/>
        <w:contextualSpacing/>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Arial"/>
          <w:sz w:val="24"/>
          <w:szCs w:val="24"/>
          <w:lang w:val="es-ES_tradnl" w:eastAsia="es-MX"/>
        </w:rPr>
        <w:t xml:space="preserve">Por cuanto hace al </w:t>
      </w:r>
      <w:r w:rsidRPr="00D175BF">
        <w:rPr>
          <w:rFonts w:ascii="Palatino Linotype" w:eastAsia="MS Mincho" w:hAnsi="Palatino Linotype" w:cs="Arial"/>
          <w:b/>
          <w:sz w:val="24"/>
          <w:szCs w:val="24"/>
          <w:lang w:val="es-ES_tradnl" w:eastAsia="es-MX"/>
        </w:rPr>
        <w:t>Registro Federal de Contribuyentes</w:t>
      </w:r>
      <w:r w:rsidRPr="00D175BF">
        <w:rPr>
          <w:rFonts w:ascii="Palatino Linotype" w:eastAsia="MS Mincho" w:hAnsi="Palatino Linotype" w:cs="Arial"/>
          <w:sz w:val="24"/>
          <w:szCs w:val="24"/>
          <w:lang w:val="es-ES_tradnl" w:eastAsia="es-MX"/>
        </w:rPr>
        <w:t xml:space="preserve"> </w:t>
      </w:r>
      <w:r w:rsidRPr="00D175BF">
        <w:rPr>
          <w:rFonts w:ascii="Palatino Linotype" w:eastAsia="MS Mincho" w:hAnsi="Palatino Linotype" w:cs="Arial"/>
          <w:b/>
          <w:sz w:val="24"/>
          <w:szCs w:val="24"/>
          <w:lang w:val="es-ES_tradnl" w:eastAsia="es-MX"/>
        </w:rPr>
        <w:t>de las personas físicas</w:t>
      </w:r>
      <w:r w:rsidRPr="00D175BF">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175BF">
        <w:rPr>
          <w:rFonts w:ascii="Palatino Linotype" w:eastAsia="MS Mincho" w:hAnsi="Palatino Linotype" w:cs="Times New Roman"/>
          <w:sz w:val="24"/>
          <w:szCs w:val="24"/>
          <w:lang w:val="es-ES_tradnl" w:eastAsia="es-ES"/>
        </w:rPr>
        <w:t xml:space="preserve"> y finalmente la </w:t>
      </w:r>
      <w:proofErr w:type="spellStart"/>
      <w:r w:rsidRPr="00D175BF">
        <w:rPr>
          <w:rFonts w:ascii="Palatino Linotype" w:eastAsia="MS Mincho" w:hAnsi="Palatino Linotype" w:cs="Times New Roman"/>
          <w:sz w:val="24"/>
          <w:szCs w:val="24"/>
          <w:lang w:val="es-ES_tradnl" w:eastAsia="es-ES"/>
        </w:rPr>
        <w:t>homoclave</w:t>
      </w:r>
      <w:proofErr w:type="spellEnd"/>
      <w:r w:rsidRPr="00D175BF">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552680" w:rsidRPr="00D175BF" w:rsidRDefault="00552680" w:rsidP="00D175BF">
      <w:pPr>
        <w:spacing w:after="0" w:line="360" w:lineRule="auto"/>
        <w:contextualSpacing/>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175BF">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552680" w:rsidRPr="00D175BF" w:rsidRDefault="00552680" w:rsidP="00D175BF">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552680" w:rsidRPr="00D175BF" w:rsidRDefault="00552680" w:rsidP="00D175B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i/>
          <w:sz w:val="24"/>
          <w:szCs w:val="24"/>
          <w:lang w:val="es-ES_tradnl" w:eastAsia="es-ES"/>
        </w:rPr>
        <w:t>“</w:t>
      </w:r>
      <w:r w:rsidRPr="00D175BF">
        <w:rPr>
          <w:rFonts w:ascii="Palatino Linotype" w:eastAsia="MS Mincho" w:hAnsi="Palatino Linotype" w:cs="Arial"/>
          <w:b/>
          <w:bCs/>
          <w:i/>
          <w:sz w:val="24"/>
          <w:szCs w:val="24"/>
          <w:lang w:val="es-ES_tradnl" w:eastAsia="es-ES"/>
        </w:rPr>
        <w:t>Registro Federal de Contribuyentes (RFC) de personas físicas</w:t>
      </w:r>
      <w:r w:rsidRPr="00D175BF">
        <w:rPr>
          <w:rFonts w:ascii="Palatino Linotype" w:eastAsia="MS Mincho" w:hAnsi="Palatino Linotype" w:cs="Arial"/>
          <w:bCs/>
          <w:i/>
          <w:sz w:val="24"/>
          <w:szCs w:val="24"/>
          <w:lang w:val="es-ES_tradnl" w:eastAsia="es-ES"/>
        </w:rPr>
        <w:t xml:space="preserve">. El RFC es una clave de carácter fiscal, </w:t>
      </w:r>
      <w:proofErr w:type="gramStart"/>
      <w:r w:rsidRPr="00D175BF">
        <w:rPr>
          <w:rFonts w:ascii="Palatino Linotype" w:eastAsia="MS Mincho" w:hAnsi="Palatino Linotype" w:cs="Arial"/>
          <w:bCs/>
          <w:i/>
          <w:sz w:val="24"/>
          <w:szCs w:val="24"/>
          <w:lang w:val="es-ES_tradnl" w:eastAsia="es-ES"/>
        </w:rPr>
        <w:t>única</w:t>
      </w:r>
      <w:proofErr w:type="gramEnd"/>
      <w:r w:rsidRPr="00D175BF">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i/>
          <w:sz w:val="24"/>
          <w:szCs w:val="24"/>
          <w:lang w:val="es-ES_tradnl" w:eastAsia="es-ES"/>
        </w:rPr>
        <w:lastRenderedPageBreak/>
        <w:t>Resoluciones:</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i/>
          <w:sz w:val="24"/>
          <w:szCs w:val="24"/>
          <w:lang w:val="es-ES_tradnl" w:eastAsia="es-ES"/>
        </w:rPr>
        <w:t>•</w:t>
      </w:r>
      <w:r w:rsidRPr="00D175BF">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i/>
          <w:sz w:val="24"/>
          <w:szCs w:val="24"/>
          <w:lang w:val="es-ES_tradnl" w:eastAsia="es-ES"/>
        </w:rPr>
        <w:t>•</w:t>
      </w:r>
      <w:r w:rsidRPr="00D175BF">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D175BF">
        <w:rPr>
          <w:rFonts w:ascii="Palatino Linotype" w:eastAsia="MS Mincho" w:hAnsi="Palatino Linotype" w:cs="Arial"/>
          <w:bCs/>
          <w:i/>
          <w:sz w:val="24"/>
          <w:szCs w:val="24"/>
          <w:lang w:val="es-ES_tradnl" w:eastAsia="es-ES"/>
        </w:rPr>
        <w:t>Rosendoevgueni</w:t>
      </w:r>
      <w:proofErr w:type="spellEnd"/>
      <w:r w:rsidRPr="00D175BF">
        <w:rPr>
          <w:rFonts w:ascii="Palatino Linotype" w:eastAsia="MS Mincho" w:hAnsi="Palatino Linotype" w:cs="Arial"/>
          <w:bCs/>
          <w:i/>
          <w:sz w:val="24"/>
          <w:szCs w:val="24"/>
          <w:lang w:val="es-ES_tradnl" w:eastAsia="es-ES"/>
        </w:rPr>
        <w:t xml:space="preserve"> Monterrey </w:t>
      </w:r>
      <w:proofErr w:type="spellStart"/>
      <w:r w:rsidRPr="00D175BF">
        <w:rPr>
          <w:rFonts w:ascii="Palatino Linotype" w:eastAsia="MS Mincho" w:hAnsi="Palatino Linotype" w:cs="Arial"/>
          <w:bCs/>
          <w:i/>
          <w:sz w:val="24"/>
          <w:szCs w:val="24"/>
          <w:lang w:val="es-ES_tradnl" w:eastAsia="es-ES"/>
        </w:rPr>
        <w:t>Chepov</w:t>
      </w:r>
      <w:proofErr w:type="spellEnd"/>
      <w:r w:rsidRPr="00D175BF">
        <w:rPr>
          <w:rFonts w:ascii="Palatino Linotype" w:eastAsia="MS Mincho" w:hAnsi="Palatino Linotype" w:cs="Arial"/>
          <w:bCs/>
          <w:i/>
          <w:sz w:val="24"/>
          <w:szCs w:val="24"/>
          <w:lang w:val="es-ES_tradnl" w:eastAsia="es-ES"/>
        </w:rPr>
        <w:t xml:space="preserve">. </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i/>
          <w:sz w:val="24"/>
          <w:szCs w:val="24"/>
          <w:lang w:val="es-ES_tradnl" w:eastAsia="es-ES"/>
        </w:rPr>
        <w:t>•</w:t>
      </w:r>
      <w:r w:rsidRPr="00D175BF">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ES"/>
        </w:rPr>
      </w:pPr>
      <w:r w:rsidRPr="00D175BF">
        <w:rPr>
          <w:rFonts w:ascii="Palatino Linotype" w:eastAsia="MS Mincho" w:hAnsi="Palatino Linotype" w:cs="Arial"/>
          <w:bCs/>
          <w:sz w:val="24"/>
          <w:szCs w:val="24"/>
          <w:lang w:val="es-ES_tradnl" w:eastAsia="es-ES"/>
        </w:rPr>
        <w:t>(Énfasis añadido)</w:t>
      </w:r>
    </w:p>
    <w:p w:rsidR="00552680" w:rsidRPr="00D175BF" w:rsidRDefault="00552680" w:rsidP="00D175BF">
      <w:pPr>
        <w:spacing w:after="0" w:line="360" w:lineRule="auto"/>
        <w:jc w:val="both"/>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D175BF">
        <w:rPr>
          <w:rFonts w:ascii="Palatino Linotype" w:eastAsia="MS Mincho" w:hAnsi="Palatino Linotype" w:cs="Arial"/>
          <w:sz w:val="24"/>
          <w:szCs w:val="24"/>
          <w:lang w:val="es-ES_tradnl" w:eastAsia="es-MX"/>
        </w:rPr>
        <w:t>homoclave</w:t>
      </w:r>
      <w:proofErr w:type="spellEnd"/>
      <w:r w:rsidRPr="00D175BF">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175BF">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D175BF">
        <w:rPr>
          <w:rFonts w:ascii="Palatino Linotype" w:eastAsia="MS Mincho" w:hAnsi="Palatino Linotype" w:cs="Arial"/>
          <w:sz w:val="24"/>
          <w:szCs w:val="24"/>
          <w:lang w:val="es-ES_tradnl" w:eastAsia="es-MX"/>
        </w:rPr>
        <w:t>.</w:t>
      </w:r>
    </w:p>
    <w:p w:rsidR="00552680" w:rsidRPr="00D175BF" w:rsidRDefault="00552680" w:rsidP="00D175BF">
      <w:pPr>
        <w:spacing w:after="0" w:line="360" w:lineRule="auto"/>
        <w:contextualSpacing/>
        <w:jc w:val="both"/>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MS Mincho" w:hAnsi="Palatino Linotype" w:cs="Arial"/>
          <w:sz w:val="24"/>
          <w:szCs w:val="24"/>
          <w:lang w:val="es-ES_tradnl" w:eastAsia="es-MX"/>
        </w:rPr>
        <w:t xml:space="preserve">Por cuanto hace a la </w:t>
      </w:r>
      <w:r w:rsidRPr="00D175BF">
        <w:rPr>
          <w:rFonts w:ascii="Palatino Linotype" w:eastAsia="MS Mincho" w:hAnsi="Palatino Linotype" w:cs="Arial"/>
          <w:b/>
          <w:sz w:val="24"/>
          <w:szCs w:val="24"/>
          <w:lang w:val="es-ES_tradnl" w:eastAsia="es-ES"/>
        </w:rPr>
        <w:t xml:space="preserve">Clave Única de Registro de Población, </w:t>
      </w:r>
      <w:r w:rsidRPr="00D175BF">
        <w:rPr>
          <w:rFonts w:ascii="Palatino Linotype" w:eastAsia="MS Mincho" w:hAnsi="Palatino Linotype" w:cs="Arial"/>
          <w:sz w:val="24"/>
          <w:szCs w:val="24"/>
          <w:lang w:val="es-ES_tradnl" w:eastAsia="es-MX"/>
        </w:rPr>
        <w:t xml:space="preserve">constituye un dato personal, ya que tiene como finalidad registrar a cada una de las personas que </w:t>
      </w:r>
      <w:r w:rsidRPr="00D175BF">
        <w:rPr>
          <w:rFonts w:ascii="Palatino Linotype" w:eastAsia="MS Mincho" w:hAnsi="Palatino Linotype" w:cs="Arial"/>
          <w:sz w:val="24"/>
          <w:szCs w:val="24"/>
          <w:lang w:val="es-ES_tradnl" w:eastAsia="es-MX"/>
        </w:rPr>
        <w:lastRenderedPageBreak/>
        <w:t>integran la población del país, con los datos que permitan certificar y acreditar fehacientemente su identidad, la cual servirá para identificarla de manera individual.</w:t>
      </w:r>
    </w:p>
    <w:p w:rsidR="00552680" w:rsidRPr="00D175BF" w:rsidRDefault="00552680" w:rsidP="00D175BF">
      <w:pPr>
        <w:spacing w:after="0" w:line="360" w:lineRule="auto"/>
        <w:jc w:val="both"/>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552680" w:rsidRPr="00D175BF" w:rsidRDefault="00552680" w:rsidP="00D175BF">
      <w:pPr>
        <w:spacing w:after="0" w:line="360" w:lineRule="auto"/>
        <w:ind w:left="567" w:right="616"/>
        <w:rPr>
          <w:rFonts w:ascii="Palatino Linotype" w:eastAsia="MS Mincho" w:hAnsi="Palatino Linotype" w:cs="Arial"/>
          <w:sz w:val="24"/>
          <w:szCs w:val="24"/>
          <w:lang w:val="es-ES_tradnl" w:eastAsia="es-MX"/>
        </w:rPr>
      </w:pPr>
    </w:p>
    <w:p w:rsidR="00552680" w:rsidRPr="00D175BF" w:rsidRDefault="00552680" w:rsidP="00D175BF">
      <w:pPr>
        <w:spacing w:after="0" w:line="360" w:lineRule="auto"/>
        <w:ind w:left="567" w:right="616"/>
        <w:jc w:val="both"/>
        <w:rPr>
          <w:rFonts w:ascii="Palatino Linotype" w:eastAsia="MS Mincho" w:hAnsi="Palatino Linotype" w:cs="Arial"/>
          <w:i/>
          <w:sz w:val="24"/>
          <w:szCs w:val="24"/>
          <w:lang w:val="es-ES_tradnl" w:eastAsia="es-MX"/>
        </w:rPr>
      </w:pPr>
      <w:r w:rsidRPr="00D175BF">
        <w:rPr>
          <w:rFonts w:ascii="Palatino Linotype" w:eastAsia="MS Mincho" w:hAnsi="Palatino Linotype" w:cs="Arial,Bold"/>
          <w:b/>
          <w:bCs/>
          <w:i/>
          <w:sz w:val="24"/>
          <w:szCs w:val="24"/>
          <w:lang w:val="es-ES_tradnl" w:eastAsia="es-MX"/>
        </w:rPr>
        <w:t xml:space="preserve">“Artículo 86. </w:t>
      </w:r>
      <w:r w:rsidRPr="00D175BF">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552680" w:rsidRPr="00D175BF" w:rsidRDefault="00552680" w:rsidP="00D175BF">
      <w:pPr>
        <w:spacing w:after="0" w:line="360" w:lineRule="auto"/>
        <w:ind w:left="567" w:right="616"/>
        <w:jc w:val="both"/>
        <w:rPr>
          <w:rFonts w:ascii="Palatino Linotype" w:eastAsia="MS Mincho" w:hAnsi="Palatino Linotype" w:cs="Arial"/>
          <w:i/>
          <w:sz w:val="24"/>
          <w:szCs w:val="24"/>
          <w:lang w:val="es-ES_tradnl" w:eastAsia="es-MX"/>
        </w:rPr>
      </w:pPr>
    </w:p>
    <w:p w:rsidR="00552680" w:rsidRPr="00D175BF" w:rsidRDefault="00552680" w:rsidP="00D175BF">
      <w:pPr>
        <w:spacing w:after="0" w:line="360" w:lineRule="auto"/>
        <w:ind w:left="567" w:right="616"/>
        <w:jc w:val="both"/>
        <w:rPr>
          <w:rFonts w:ascii="Palatino Linotype" w:eastAsia="MS Mincho" w:hAnsi="Palatino Linotype" w:cs="Arial"/>
          <w:i/>
          <w:sz w:val="24"/>
          <w:szCs w:val="24"/>
          <w:lang w:val="es-ES_tradnl" w:eastAsia="es-MX"/>
        </w:rPr>
      </w:pPr>
      <w:r w:rsidRPr="00D175BF">
        <w:rPr>
          <w:rFonts w:ascii="Palatino Linotype" w:eastAsia="MS Mincho" w:hAnsi="Palatino Linotype" w:cs="Arial,Bold"/>
          <w:b/>
          <w:bCs/>
          <w:i/>
          <w:sz w:val="24"/>
          <w:szCs w:val="24"/>
          <w:lang w:val="es-ES_tradnl" w:eastAsia="es-MX"/>
        </w:rPr>
        <w:t xml:space="preserve">Artículo 91. </w:t>
      </w:r>
      <w:r w:rsidRPr="00D175BF">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552680" w:rsidRPr="00D175BF" w:rsidRDefault="00552680" w:rsidP="00D175BF">
      <w:pPr>
        <w:spacing w:after="0" w:line="360" w:lineRule="auto"/>
        <w:ind w:left="567" w:right="616"/>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D175BF">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175BF">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D175BF">
        <w:rPr>
          <w:rFonts w:ascii="Palatino Linotype" w:eastAsia="MS Mincho" w:hAnsi="Palatino Linotype" w:cs="Times New Roman"/>
          <w:sz w:val="24"/>
          <w:szCs w:val="24"/>
          <w:lang w:val="es-ES_tradnl" w:eastAsia="es-MX"/>
        </w:rPr>
        <w:t xml:space="preserve">; sexo; Entidad Federativa o lugar de nacimiento; </w:t>
      </w:r>
      <w:r w:rsidRPr="00D175BF">
        <w:rPr>
          <w:rFonts w:ascii="Palatino Linotype" w:eastAsia="MS Mincho" w:hAnsi="Palatino Linotype" w:cs="Times New Roman"/>
          <w:sz w:val="24"/>
          <w:szCs w:val="24"/>
          <w:lang w:val="es-ES_tradnl" w:eastAsia="es-MX"/>
        </w:rPr>
        <w:lastRenderedPageBreak/>
        <w:t xml:space="preserve">finalmente un digito verificador, compuesto de dos elementos, con el que se evitan duplicaciones en la Clave, identifican el cambio de siglo y garantizan la correcta integración. </w:t>
      </w:r>
    </w:p>
    <w:p w:rsidR="00552680" w:rsidRPr="00D175BF" w:rsidRDefault="00552680" w:rsidP="00D175BF">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552680" w:rsidRPr="00D175BF" w:rsidRDefault="00552680" w:rsidP="00D175BF">
      <w:pPr>
        <w:spacing w:after="0" w:line="360" w:lineRule="auto"/>
        <w:ind w:right="616"/>
        <w:jc w:val="both"/>
        <w:rPr>
          <w:rFonts w:ascii="Palatino Linotype" w:eastAsia="MS Mincho" w:hAnsi="Palatino Linotype" w:cs="Arial"/>
          <w:sz w:val="24"/>
          <w:szCs w:val="24"/>
          <w:lang w:val="es-ES_tradnl" w:eastAsia="es-MX"/>
        </w:rPr>
      </w:pP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MX"/>
        </w:rPr>
      </w:pPr>
      <w:r w:rsidRPr="00D175BF">
        <w:rPr>
          <w:rFonts w:ascii="Palatino Linotype" w:eastAsia="MS Mincho" w:hAnsi="Palatino Linotype" w:cs="Arial"/>
          <w:b/>
          <w:bCs/>
          <w:i/>
          <w:sz w:val="24"/>
          <w:szCs w:val="24"/>
          <w:lang w:val="es-ES_tradnl" w:eastAsia="es-MX"/>
        </w:rPr>
        <w:t xml:space="preserve"> </w:t>
      </w:r>
      <w:r w:rsidRPr="00D175BF">
        <w:rPr>
          <w:rFonts w:ascii="Palatino Linotype" w:eastAsia="MS Mincho" w:hAnsi="Palatino Linotype" w:cs="Arial"/>
          <w:bCs/>
          <w:i/>
          <w:sz w:val="24"/>
          <w:szCs w:val="24"/>
          <w:lang w:val="es-ES_tradnl" w:eastAsia="es-MX"/>
        </w:rPr>
        <w:t>“</w:t>
      </w:r>
      <w:r w:rsidRPr="00D175BF">
        <w:rPr>
          <w:rFonts w:ascii="Palatino Linotype" w:eastAsia="MS Mincho" w:hAnsi="Palatino Linotype" w:cs="Arial"/>
          <w:b/>
          <w:bCs/>
          <w:i/>
          <w:sz w:val="24"/>
          <w:szCs w:val="24"/>
          <w:lang w:val="es-ES_tradnl" w:eastAsia="es-MX"/>
        </w:rPr>
        <w:t>Clave Única de Registro de Población (CURP)</w:t>
      </w:r>
      <w:r w:rsidRPr="00D175BF">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MX"/>
        </w:rPr>
      </w:pP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MX"/>
        </w:rPr>
      </w:pPr>
      <w:r w:rsidRPr="00D175BF">
        <w:rPr>
          <w:rFonts w:ascii="Palatino Linotype" w:eastAsia="MS Mincho" w:hAnsi="Palatino Linotype" w:cs="Arial"/>
          <w:bCs/>
          <w:i/>
          <w:sz w:val="24"/>
          <w:szCs w:val="24"/>
          <w:lang w:val="es-ES_tradnl" w:eastAsia="es-MX"/>
        </w:rPr>
        <w:t>Resoluciones:</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MX"/>
        </w:rPr>
      </w:pPr>
      <w:r w:rsidRPr="00D175BF">
        <w:rPr>
          <w:rFonts w:ascii="Palatino Linotype" w:eastAsia="MS Mincho" w:hAnsi="Palatino Linotype" w:cs="Arial"/>
          <w:bCs/>
          <w:i/>
          <w:sz w:val="24"/>
          <w:szCs w:val="24"/>
          <w:lang w:val="es-ES_tradnl" w:eastAsia="es-MX"/>
        </w:rPr>
        <w:t>•</w:t>
      </w:r>
      <w:r w:rsidRPr="00D175BF">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D175BF">
        <w:rPr>
          <w:rFonts w:ascii="Palatino Linotype" w:eastAsia="MS Mincho" w:hAnsi="Palatino Linotype" w:cs="Arial"/>
          <w:bCs/>
          <w:i/>
          <w:sz w:val="24"/>
          <w:szCs w:val="24"/>
          <w:lang w:val="es-ES_tradnl" w:eastAsia="es-MX"/>
        </w:rPr>
        <w:t>Rosendoevgueni</w:t>
      </w:r>
      <w:proofErr w:type="spellEnd"/>
      <w:r w:rsidRPr="00D175BF">
        <w:rPr>
          <w:rFonts w:ascii="Palatino Linotype" w:eastAsia="MS Mincho" w:hAnsi="Palatino Linotype" w:cs="Arial"/>
          <w:bCs/>
          <w:i/>
          <w:sz w:val="24"/>
          <w:szCs w:val="24"/>
          <w:lang w:val="es-ES_tradnl" w:eastAsia="es-MX"/>
        </w:rPr>
        <w:t xml:space="preserve"> Monterrey </w:t>
      </w:r>
      <w:proofErr w:type="spellStart"/>
      <w:r w:rsidRPr="00D175BF">
        <w:rPr>
          <w:rFonts w:ascii="Palatino Linotype" w:eastAsia="MS Mincho" w:hAnsi="Palatino Linotype" w:cs="Arial"/>
          <w:bCs/>
          <w:i/>
          <w:sz w:val="24"/>
          <w:szCs w:val="24"/>
          <w:lang w:val="es-ES_tradnl" w:eastAsia="es-MX"/>
        </w:rPr>
        <w:t>Chepov</w:t>
      </w:r>
      <w:proofErr w:type="spellEnd"/>
      <w:r w:rsidRPr="00D175BF">
        <w:rPr>
          <w:rFonts w:ascii="Palatino Linotype" w:eastAsia="MS Mincho" w:hAnsi="Palatino Linotype" w:cs="Arial"/>
          <w:bCs/>
          <w:i/>
          <w:sz w:val="24"/>
          <w:szCs w:val="24"/>
          <w:lang w:val="es-ES_tradnl" w:eastAsia="es-MX"/>
        </w:rPr>
        <w:t>.</w:t>
      </w:r>
    </w:p>
    <w:p w:rsidR="00552680" w:rsidRPr="00D175BF" w:rsidRDefault="00552680" w:rsidP="00D175BF">
      <w:pPr>
        <w:spacing w:after="0" w:line="360" w:lineRule="auto"/>
        <w:ind w:left="567" w:right="616"/>
        <w:jc w:val="both"/>
        <w:rPr>
          <w:rFonts w:ascii="Palatino Linotype" w:eastAsia="MS Mincho" w:hAnsi="Palatino Linotype" w:cs="Arial"/>
          <w:bCs/>
          <w:i/>
          <w:sz w:val="24"/>
          <w:szCs w:val="24"/>
          <w:lang w:val="es-ES_tradnl" w:eastAsia="es-MX"/>
        </w:rPr>
      </w:pPr>
      <w:r w:rsidRPr="00D175BF">
        <w:rPr>
          <w:rFonts w:ascii="Palatino Linotype" w:eastAsia="MS Mincho" w:hAnsi="Palatino Linotype" w:cs="Arial"/>
          <w:bCs/>
          <w:i/>
          <w:sz w:val="24"/>
          <w:szCs w:val="24"/>
          <w:lang w:val="es-ES_tradnl" w:eastAsia="es-MX"/>
        </w:rPr>
        <w:t>•</w:t>
      </w:r>
      <w:r w:rsidRPr="00D175BF">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552680" w:rsidRPr="00D175BF" w:rsidRDefault="00552680" w:rsidP="00D175BF">
      <w:pPr>
        <w:spacing w:after="0" w:line="360" w:lineRule="auto"/>
        <w:ind w:left="567" w:right="616"/>
        <w:jc w:val="both"/>
        <w:rPr>
          <w:rFonts w:ascii="Palatino Linotype" w:eastAsia="MS Mincho" w:hAnsi="Palatino Linotype" w:cs="Arial"/>
          <w:i/>
          <w:sz w:val="24"/>
          <w:szCs w:val="24"/>
          <w:lang w:val="es-ES_tradnl" w:eastAsia="es-MX"/>
        </w:rPr>
      </w:pPr>
      <w:r w:rsidRPr="00D175BF">
        <w:rPr>
          <w:rFonts w:ascii="Palatino Linotype" w:eastAsia="MS Mincho" w:hAnsi="Palatino Linotype" w:cs="Arial"/>
          <w:bCs/>
          <w:i/>
          <w:sz w:val="24"/>
          <w:szCs w:val="24"/>
          <w:lang w:val="es-ES_tradnl" w:eastAsia="es-MX"/>
        </w:rPr>
        <w:t>•</w:t>
      </w:r>
      <w:r w:rsidRPr="00D175BF">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D175BF">
        <w:rPr>
          <w:rFonts w:ascii="Palatino Linotype" w:eastAsia="MS Mincho" w:hAnsi="Palatino Linotype" w:cs="Arial"/>
          <w:i/>
          <w:sz w:val="24"/>
          <w:szCs w:val="24"/>
          <w:lang w:val="es-ES_tradnl" w:eastAsia="es-MX"/>
        </w:rPr>
        <w:t>” (SIC)</w:t>
      </w:r>
    </w:p>
    <w:p w:rsidR="00552680" w:rsidRPr="00D175BF" w:rsidRDefault="00552680" w:rsidP="00D175BF">
      <w:pPr>
        <w:spacing w:after="0" w:line="360" w:lineRule="auto"/>
        <w:ind w:right="757"/>
        <w:jc w:val="both"/>
        <w:rPr>
          <w:rFonts w:ascii="Palatino Linotype" w:eastAsia="MS Mincho" w:hAnsi="Palatino Linotype" w:cs="Arial"/>
          <w:i/>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MS Mincho" w:hAnsi="Palatino Linotype" w:cs="Arial"/>
          <w:sz w:val="24"/>
          <w:szCs w:val="24"/>
          <w:lang w:val="es-ES_tradnl" w:eastAsia="es-MX"/>
        </w:rPr>
        <w:t xml:space="preserve">De lo anterior, se desprende que la </w:t>
      </w:r>
      <w:r w:rsidRPr="00D175BF">
        <w:rPr>
          <w:rFonts w:ascii="Palatino Linotype" w:eastAsia="MS Mincho" w:hAnsi="Palatino Linotype" w:cs="Times New Roman"/>
          <w:sz w:val="24"/>
          <w:szCs w:val="24"/>
          <w:lang w:val="es-ES_tradnl" w:eastAsia="es-MX"/>
        </w:rPr>
        <w:t xml:space="preserve">Clave Única de Registro de Población, </w:t>
      </w:r>
      <w:r w:rsidRPr="00D175BF">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52680" w:rsidRPr="00D175BF" w:rsidRDefault="00552680" w:rsidP="00D175BF">
      <w:pPr>
        <w:spacing w:after="0" w:line="360" w:lineRule="auto"/>
        <w:contextualSpacing/>
        <w:jc w:val="both"/>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D175BF">
        <w:rPr>
          <w:rFonts w:ascii="Palatino Linotype" w:eastAsia="MS Mincho" w:hAnsi="Palatino Linotype" w:cs="Arial"/>
          <w:sz w:val="24"/>
          <w:szCs w:val="24"/>
          <w:lang w:val="es-ES_tradnl" w:eastAsia="es-ES"/>
        </w:rPr>
        <w:t xml:space="preserve">Por ende, en el presente caso, </w:t>
      </w:r>
      <w:r w:rsidRPr="00D175BF">
        <w:rPr>
          <w:rFonts w:ascii="Palatino Linotype" w:eastAsia="MS Mincho" w:hAnsi="Palatino Linotype" w:cs="Arial"/>
          <w:b/>
          <w:sz w:val="24"/>
          <w:szCs w:val="24"/>
          <w:lang w:val="es-ES_tradnl" w:eastAsia="es-ES"/>
        </w:rPr>
        <w:t>EL SUJETO OBLIGADO</w:t>
      </w:r>
      <w:r w:rsidRPr="00D175BF">
        <w:rPr>
          <w:rFonts w:ascii="Palatino Linotype" w:eastAsia="MS Mincho" w:hAnsi="Palatino Linotype" w:cs="Arial"/>
          <w:sz w:val="24"/>
          <w:szCs w:val="24"/>
          <w:lang w:val="es-ES_tradnl" w:eastAsia="es-ES"/>
        </w:rPr>
        <w:t xml:space="preserve"> debe </w:t>
      </w:r>
      <w:r w:rsidRPr="00D175BF">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175BF">
        <w:rPr>
          <w:rFonts w:ascii="Palatino Linotype" w:eastAsia="MS Mincho" w:hAnsi="Palatino Linotype" w:cs="Arial"/>
          <w:b/>
          <w:sz w:val="24"/>
          <w:szCs w:val="24"/>
          <w:lang w:val="es-ES_tradnl" w:eastAsia="es-MX"/>
        </w:rPr>
        <w:t>EL SUJETO OBLIGADO</w:t>
      </w:r>
      <w:r w:rsidRPr="00D175BF">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175BF">
        <w:rPr>
          <w:rFonts w:ascii="Palatino Linotype" w:eastAsia="MS Mincho" w:hAnsi="Palatino Linotype" w:cs="Arial"/>
          <w:b/>
          <w:sz w:val="24"/>
          <w:szCs w:val="24"/>
          <w:lang w:val="es-ES_tradnl" w:eastAsia="es-MX"/>
        </w:rPr>
        <w:t>SUJETO OBLIGADO</w:t>
      </w:r>
      <w:r w:rsidRPr="00D175BF">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w:t>
      </w:r>
      <w:r w:rsidRPr="00D175BF">
        <w:rPr>
          <w:rFonts w:ascii="Palatino Linotype" w:eastAsia="MS Mincho" w:hAnsi="Palatino Linotype" w:cs="Arial"/>
          <w:sz w:val="24"/>
          <w:szCs w:val="24"/>
          <w:lang w:val="es-ES_tradnl" w:eastAsia="es-MX"/>
        </w:rPr>
        <w:lastRenderedPageBreak/>
        <w:t>Transparencia de así resultar procedente el proyecto de clasificación de la información y finalmente sea éste último quien apruebe, modifique o revoque la clasificación de la información solicitada.</w:t>
      </w:r>
    </w:p>
    <w:p w:rsidR="00552680" w:rsidRPr="00D175BF" w:rsidRDefault="00552680" w:rsidP="00D175BF">
      <w:pPr>
        <w:spacing w:after="0" w:line="360" w:lineRule="auto"/>
        <w:jc w:val="both"/>
        <w:rPr>
          <w:rFonts w:ascii="Palatino Linotype" w:eastAsia="Calibri" w:hAnsi="Palatino Linotype" w:cs="Arial"/>
          <w:bCs/>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175BF">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52680" w:rsidRPr="00D175BF" w:rsidRDefault="00552680" w:rsidP="00D175BF">
      <w:pPr>
        <w:spacing w:after="0" w:line="360" w:lineRule="auto"/>
        <w:contextualSpacing/>
        <w:jc w:val="both"/>
        <w:rPr>
          <w:rFonts w:ascii="Palatino Linotype" w:eastAsia="Calibri" w:hAnsi="Palatino Linotype" w:cs="Arial"/>
          <w:bCs/>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175BF">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D175BF">
        <w:rPr>
          <w:rFonts w:ascii="Palatino Linotype" w:eastAsia="Calibri" w:hAnsi="Palatino Linotype" w:cs="Arial"/>
          <w:bCs/>
          <w:sz w:val="24"/>
          <w:szCs w:val="24"/>
          <w:lang w:val="es-ES_tradnl" w:eastAsia="es-ES"/>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E4FD8" w:rsidRPr="00D175BF" w:rsidRDefault="003E4FD8" w:rsidP="00D175BF">
      <w:pPr>
        <w:pStyle w:val="Prrafodelista"/>
        <w:spacing w:after="0" w:line="360" w:lineRule="auto"/>
        <w:rPr>
          <w:rFonts w:ascii="Palatino Linotype" w:eastAsia="Calibri" w:hAnsi="Palatino Linotype" w:cs="Arial"/>
          <w:bCs/>
          <w:sz w:val="24"/>
          <w:szCs w:val="24"/>
          <w:lang w:val="es-ES_tradnl" w:eastAsia="es-ES"/>
        </w:rPr>
      </w:pPr>
    </w:p>
    <w:p w:rsidR="00552680" w:rsidRPr="00D175BF" w:rsidRDefault="00552680" w:rsidP="00D175B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175BF">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52680" w:rsidRPr="00D175BF" w:rsidRDefault="00552680" w:rsidP="00D175BF">
      <w:pPr>
        <w:spacing w:after="0" w:line="360" w:lineRule="auto"/>
        <w:contextualSpacing/>
        <w:rPr>
          <w:rFonts w:ascii="Palatino Linotype" w:eastAsia="MS Mincho" w:hAnsi="Palatino Linotype" w:cs="Arial"/>
          <w:sz w:val="24"/>
          <w:szCs w:val="24"/>
          <w:lang w:val="es-ES_tradnl" w:eastAsia="es-MX"/>
        </w:rPr>
      </w:pPr>
    </w:p>
    <w:p w:rsidR="00552680" w:rsidRPr="00D175BF" w:rsidRDefault="00552680" w:rsidP="00D175BF">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3" w:name="_Toc454968928"/>
      <w:bookmarkStart w:id="114" w:name="_Toc455743517"/>
      <w:bookmarkStart w:id="115" w:name="_Toc458016386"/>
      <w:bookmarkStart w:id="116" w:name="_Toc461555893"/>
      <w:bookmarkStart w:id="117" w:name="_Toc462307690"/>
      <w:bookmarkStart w:id="118" w:name="_Toc475005143"/>
      <w:bookmarkStart w:id="119" w:name="_Toc499659080"/>
      <w:bookmarkEnd w:id="60"/>
      <w:bookmarkEnd w:id="61"/>
      <w:bookmarkEnd w:id="62"/>
      <w:bookmarkEnd w:id="63"/>
      <w:bookmarkEnd w:id="64"/>
      <w:bookmarkEnd w:id="65"/>
      <w:bookmarkEnd w:id="66"/>
      <w:bookmarkEnd w:id="67"/>
      <w:r w:rsidRPr="00D175BF">
        <w:rPr>
          <w:rFonts w:ascii="Palatino Linotype" w:eastAsia="Times New Roman" w:hAnsi="Palatino Linotype" w:cs="Arial"/>
          <w:sz w:val="24"/>
          <w:szCs w:val="24"/>
          <w:lang w:val="es-ES_tradnl" w:eastAsia="es-ES"/>
        </w:rPr>
        <w:t>Finalmente</w:t>
      </w:r>
      <w:r w:rsidRPr="00D175BF">
        <w:rPr>
          <w:rFonts w:ascii="Palatino Linotype" w:eastAsia="MS Mincho" w:hAnsi="Palatino Linotype" w:cs="Times New Roman"/>
          <w:sz w:val="24"/>
          <w:szCs w:val="24"/>
          <w:lang w:val="es-ES_tradnl" w:eastAsia="es-ES"/>
        </w:rPr>
        <w:t xml:space="preserve">, en términos del artículo 186 fracción III este Pleno determina </w:t>
      </w:r>
      <w:r w:rsidRPr="00D175BF">
        <w:rPr>
          <w:rFonts w:ascii="Palatino Linotype" w:eastAsia="MS Mincho" w:hAnsi="Palatino Linotype" w:cs="Times New Roman"/>
          <w:b/>
          <w:sz w:val="24"/>
          <w:szCs w:val="24"/>
          <w:lang w:val="es-ES_tradnl" w:eastAsia="es-ES"/>
        </w:rPr>
        <w:t>MODIFICAR</w:t>
      </w:r>
      <w:r w:rsidRPr="00D175BF">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A96BA8" w:rsidRPr="00D175BF" w:rsidRDefault="00D175BF"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160723</wp:posOffset>
                </wp:positionV>
                <wp:extent cx="5554494" cy="3132306"/>
                <wp:effectExtent l="19050" t="19050" r="27305" b="30480"/>
                <wp:wrapNone/>
                <wp:docPr id="4" name="Conector recto 4"/>
                <wp:cNvGraphicFramePr/>
                <a:graphic xmlns:a="http://schemas.openxmlformats.org/drawingml/2006/main">
                  <a:graphicData uri="http://schemas.microsoft.com/office/word/2010/wordprocessingShape">
                    <wps:wsp>
                      <wps:cNvCnPr/>
                      <wps:spPr>
                        <a:xfrm>
                          <a:off x="0" y="0"/>
                          <a:ext cx="5554494" cy="313230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0F78C"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15pt,12.65pt" to="823.5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" strokecolor="#5b9bd5 [3204]" strokeweight="3pt">
                <v:stroke joinstyle="miter"/>
                <w10:wrap anchorx="margin"/>
              </v:line>
            </w:pict>
          </mc:Fallback>
        </mc:AlternateContent>
      </w:r>
    </w:p>
    <w:p w:rsidR="00A96BA8" w:rsidRPr="00D175BF" w:rsidRDefault="00A96BA8"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96BA8" w:rsidRPr="00D175BF" w:rsidRDefault="00A96BA8"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E4FD8" w:rsidRPr="00D175BF" w:rsidRDefault="003E4FD8"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52680" w:rsidRDefault="00552680"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D175BF" w:rsidRDefault="00D175BF"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D175BF" w:rsidRDefault="00D175BF"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D175BF" w:rsidRPr="00D175BF" w:rsidRDefault="00D175BF" w:rsidP="00D175B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52680" w:rsidRPr="00D175BF" w:rsidRDefault="00552680" w:rsidP="00D175BF">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20" w:name="_Toc447183492"/>
      <w:bookmarkStart w:id="121" w:name="_Toc450120667"/>
      <w:bookmarkStart w:id="122" w:name="_Toc461555895"/>
      <w:bookmarkEnd w:id="113"/>
      <w:bookmarkEnd w:id="114"/>
      <w:bookmarkEnd w:id="115"/>
      <w:bookmarkEnd w:id="116"/>
      <w:bookmarkEnd w:id="117"/>
      <w:bookmarkEnd w:id="118"/>
      <w:bookmarkEnd w:id="119"/>
      <w:r w:rsidRPr="00D175BF">
        <w:rPr>
          <w:rFonts w:ascii="Palatino Linotype" w:eastAsia="Calibri" w:hAnsi="Palatino Linotype" w:cstheme="majorBidi"/>
          <w:b/>
          <w:sz w:val="24"/>
          <w:szCs w:val="24"/>
          <w:lang w:val="es-ES" w:eastAsia="es-ES"/>
        </w:rPr>
        <w:lastRenderedPageBreak/>
        <w:tab/>
      </w:r>
      <w:bookmarkStart w:id="123" w:name="_Toc10031844"/>
      <w:r w:rsidRPr="00D175BF">
        <w:rPr>
          <w:rFonts w:ascii="Palatino Linotype" w:eastAsia="Calibri" w:hAnsi="Palatino Linotype" w:cstheme="majorBidi"/>
          <w:b/>
          <w:sz w:val="24"/>
          <w:szCs w:val="24"/>
          <w:lang w:val="es-ES" w:eastAsia="es-ES"/>
        </w:rPr>
        <w:t>R E S O L U T I V O S</w:t>
      </w:r>
      <w:bookmarkEnd w:id="120"/>
      <w:bookmarkEnd w:id="121"/>
      <w:bookmarkEnd w:id="122"/>
      <w:bookmarkEnd w:id="123"/>
      <w:r w:rsidRPr="00D175BF">
        <w:rPr>
          <w:rFonts w:ascii="Palatino Linotype" w:eastAsia="Calibri" w:hAnsi="Palatino Linotype" w:cstheme="majorBidi"/>
          <w:b/>
          <w:sz w:val="24"/>
          <w:szCs w:val="24"/>
          <w:lang w:val="es-ES" w:eastAsia="es-ES"/>
        </w:rPr>
        <w:t xml:space="preserve"> </w:t>
      </w:r>
    </w:p>
    <w:p w:rsidR="00552680" w:rsidRPr="00D175BF" w:rsidRDefault="00552680" w:rsidP="00D175BF">
      <w:pPr>
        <w:spacing w:after="0" w:line="360" w:lineRule="auto"/>
        <w:ind w:right="-142"/>
        <w:rPr>
          <w:rFonts w:ascii="Palatino Linotype" w:eastAsiaTheme="minorEastAsia" w:hAnsi="Palatino Linotype"/>
          <w:sz w:val="24"/>
          <w:szCs w:val="24"/>
          <w:lang w:val="es-ES" w:eastAsia="es-ES"/>
        </w:rPr>
      </w:pPr>
    </w:p>
    <w:p w:rsidR="00552680" w:rsidRDefault="00552680" w:rsidP="00D175BF">
      <w:pPr>
        <w:spacing w:after="0" w:line="360" w:lineRule="auto"/>
        <w:ind w:right="49"/>
        <w:jc w:val="both"/>
        <w:rPr>
          <w:rFonts w:ascii="Palatino Linotype" w:hAnsi="Palatino Linotype" w:cs="Arial"/>
          <w:bCs/>
          <w:sz w:val="24"/>
          <w:szCs w:val="24"/>
          <w:lang w:eastAsia="es-MX"/>
        </w:rPr>
      </w:pPr>
      <w:r w:rsidRPr="00D175BF">
        <w:rPr>
          <w:rFonts w:ascii="Palatino Linotype" w:eastAsia="Times New Roman" w:hAnsi="Palatino Linotype" w:cs="Arial"/>
          <w:b/>
          <w:sz w:val="24"/>
          <w:szCs w:val="24"/>
          <w:lang w:val="es-ES_tradnl" w:eastAsia="es-ES"/>
        </w:rPr>
        <w:t>PRIMERO</w:t>
      </w:r>
      <w:r w:rsidRPr="00D175BF">
        <w:rPr>
          <w:rFonts w:ascii="Palatino Linotype" w:eastAsia="Times New Roman" w:hAnsi="Palatino Linotype" w:cs="Arial"/>
          <w:sz w:val="24"/>
          <w:szCs w:val="24"/>
          <w:lang w:val="es-ES" w:eastAsia="es-ES"/>
        </w:rPr>
        <w:t xml:space="preserve">. </w:t>
      </w:r>
      <w:r w:rsidRPr="00D175BF">
        <w:rPr>
          <w:rFonts w:ascii="Palatino Linotype" w:eastAsia="Times New Roman" w:hAnsi="Palatino Linotype" w:cs="Arial"/>
          <w:sz w:val="24"/>
          <w:szCs w:val="24"/>
        </w:rPr>
        <w:t>Resultan fundadas las</w:t>
      </w:r>
      <w:r w:rsidRPr="00D175BF">
        <w:rPr>
          <w:rFonts w:ascii="Palatino Linotype" w:eastAsia="Times New Roman" w:hAnsi="Palatino Linotype" w:cs="Arial"/>
          <w:b/>
          <w:sz w:val="24"/>
          <w:szCs w:val="24"/>
        </w:rPr>
        <w:t xml:space="preserve"> </w:t>
      </w:r>
      <w:r w:rsidRPr="00D175BF">
        <w:rPr>
          <w:rFonts w:ascii="Palatino Linotype" w:eastAsia="Times New Roman" w:hAnsi="Palatino Linotype" w:cs="Arial"/>
          <w:sz w:val="24"/>
          <w:szCs w:val="24"/>
          <w:lang w:val="es-ES"/>
        </w:rPr>
        <w:t xml:space="preserve">razones o motivos de inconformidad hechos valer </w:t>
      </w:r>
      <w:r w:rsidRPr="00D175BF">
        <w:rPr>
          <w:rFonts w:ascii="Palatino Linotype" w:eastAsia="Calibri" w:hAnsi="Palatino Linotype" w:cs="Arial"/>
          <w:sz w:val="24"/>
          <w:szCs w:val="24"/>
          <w:lang w:val="es-ES"/>
        </w:rPr>
        <w:t xml:space="preserve">en el recurso de revisión </w:t>
      </w:r>
      <w:r w:rsidR="00A96BA8" w:rsidRPr="00D175BF">
        <w:rPr>
          <w:rFonts w:ascii="Palatino Linotype" w:eastAsia="Calibri" w:hAnsi="Palatino Linotype" w:cs="Arial"/>
          <w:b/>
          <w:sz w:val="24"/>
          <w:szCs w:val="24"/>
          <w:lang w:val="es-ES"/>
        </w:rPr>
        <w:t>01918</w:t>
      </w:r>
      <w:r w:rsidRPr="00D175BF">
        <w:rPr>
          <w:rFonts w:ascii="Palatino Linotype" w:hAnsi="Palatino Linotype" w:cs="Arial"/>
          <w:b/>
          <w:bCs/>
          <w:sz w:val="24"/>
          <w:szCs w:val="24"/>
        </w:rPr>
        <w:t>/INFOEM/IP/RR/2019</w:t>
      </w:r>
      <w:r w:rsidRPr="00D175BF">
        <w:rPr>
          <w:rFonts w:ascii="Palatino Linotype" w:hAnsi="Palatino Linotype" w:cs="Arial"/>
          <w:b/>
          <w:bCs/>
          <w:sz w:val="24"/>
          <w:szCs w:val="24"/>
          <w:lang w:eastAsia="es-MX"/>
        </w:rPr>
        <w:t xml:space="preserve"> </w:t>
      </w:r>
      <w:r w:rsidRPr="00D175BF">
        <w:rPr>
          <w:rFonts w:ascii="Palatino Linotype" w:hAnsi="Palatino Linotype" w:cs="Arial"/>
          <w:bCs/>
          <w:sz w:val="24"/>
          <w:szCs w:val="24"/>
          <w:lang w:eastAsia="es-MX"/>
        </w:rPr>
        <w:t xml:space="preserve">en términos de los </w:t>
      </w:r>
      <w:r w:rsidRPr="00D175BF">
        <w:rPr>
          <w:rFonts w:ascii="Palatino Linotype" w:hAnsi="Palatino Linotype" w:cs="Arial"/>
          <w:b/>
          <w:bCs/>
          <w:sz w:val="24"/>
          <w:szCs w:val="24"/>
          <w:lang w:eastAsia="es-MX"/>
        </w:rPr>
        <w:t xml:space="preserve">Considerandos CUARTO y QUINTO </w:t>
      </w:r>
      <w:r w:rsidRPr="00D175BF">
        <w:rPr>
          <w:rFonts w:ascii="Palatino Linotype" w:hAnsi="Palatino Linotype" w:cs="Arial"/>
          <w:bCs/>
          <w:sz w:val="24"/>
          <w:szCs w:val="24"/>
          <w:lang w:eastAsia="es-MX"/>
        </w:rPr>
        <w:t>de la presente resolución.</w:t>
      </w:r>
    </w:p>
    <w:p w:rsidR="00D175BF" w:rsidRPr="00D175BF" w:rsidRDefault="00D175BF" w:rsidP="00D175BF">
      <w:pPr>
        <w:spacing w:after="0" w:line="360" w:lineRule="auto"/>
        <w:ind w:right="49"/>
        <w:jc w:val="both"/>
        <w:rPr>
          <w:rFonts w:ascii="Palatino Linotype" w:eastAsia="Times New Roman" w:hAnsi="Palatino Linotype" w:cs="Arial"/>
          <w:sz w:val="24"/>
          <w:szCs w:val="24"/>
          <w:lang w:val="es-ES" w:eastAsia="es-ES"/>
        </w:rPr>
      </w:pPr>
    </w:p>
    <w:p w:rsidR="000D08AE" w:rsidRDefault="00552680" w:rsidP="00D175BF">
      <w:pPr>
        <w:spacing w:after="0" w:line="360" w:lineRule="auto"/>
        <w:ind w:right="49"/>
        <w:jc w:val="both"/>
        <w:rPr>
          <w:rFonts w:ascii="Palatino Linotype" w:eastAsia="Calibri" w:hAnsi="Palatino Linotype" w:cs="Arial"/>
          <w:sz w:val="24"/>
          <w:szCs w:val="24"/>
          <w:lang w:val="es-ES" w:eastAsia="es-ES"/>
        </w:rPr>
      </w:pPr>
      <w:r w:rsidRPr="00D175BF">
        <w:rPr>
          <w:rFonts w:ascii="Palatino Linotype" w:eastAsiaTheme="minorEastAsia" w:hAnsi="Palatino Linotype"/>
          <w:b/>
          <w:sz w:val="24"/>
          <w:szCs w:val="24"/>
          <w:lang w:val="es-ES_tradnl" w:eastAsia="es-ES"/>
        </w:rPr>
        <w:t>SEGUNDO.</w:t>
      </w:r>
      <w:r w:rsidRPr="00D175BF">
        <w:rPr>
          <w:rFonts w:ascii="Palatino Linotype" w:eastAsiaTheme="majorEastAsia" w:hAnsi="Palatino Linotype" w:cstheme="majorBidi"/>
          <w:b/>
          <w:sz w:val="24"/>
          <w:szCs w:val="24"/>
          <w:lang w:val="es-ES_tradnl" w:eastAsia="es-ES"/>
        </w:rPr>
        <w:t xml:space="preserve"> </w:t>
      </w:r>
      <w:r w:rsidRPr="00D175BF">
        <w:rPr>
          <w:rFonts w:ascii="Palatino Linotype" w:eastAsia="Calibri" w:hAnsi="Palatino Linotype" w:cs="Arial"/>
          <w:sz w:val="24"/>
          <w:szCs w:val="24"/>
          <w:lang w:val="es-ES" w:eastAsia="es-ES"/>
        </w:rPr>
        <w:t>Se</w:t>
      </w:r>
      <w:r w:rsidRPr="00D175BF">
        <w:rPr>
          <w:rFonts w:ascii="Palatino Linotype" w:eastAsia="Calibri" w:hAnsi="Palatino Linotype" w:cs="Arial"/>
          <w:b/>
          <w:sz w:val="24"/>
          <w:szCs w:val="24"/>
          <w:lang w:val="es-ES" w:eastAsia="es-ES"/>
        </w:rPr>
        <w:t xml:space="preserve"> </w:t>
      </w:r>
      <w:r w:rsidR="00E1752E" w:rsidRPr="00D175BF">
        <w:rPr>
          <w:rFonts w:ascii="Palatino Linotype" w:eastAsia="Calibri" w:hAnsi="Palatino Linotype" w:cs="Arial"/>
          <w:b/>
          <w:sz w:val="24"/>
          <w:szCs w:val="24"/>
          <w:lang w:val="es-ES" w:eastAsia="es-ES"/>
        </w:rPr>
        <w:t xml:space="preserve">REVOCA </w:t>
      </w:r>
      <w:r w:rsidRPr="00D175BF">
        <w:rPr>
          <w:rFonts w:ascii="Palatino Linotype" w:eastAsia="Calibri" w:hAnsi="Palatino Linotype" w:cs="Arial"/>
          <w:sz w:val="24"/>
          <w:szCs w:val="24"/>
          <w:lang w:val="es-ES" w:eastAsia="es-ES"/>
        </w:rPr>
        <w:t>la respuesta</w:t>
      </w:r>
      <w:r w:rsidR="00E1752E" w:rsidRPr="00D175BF">
        <w:rPr>
          <w:rFonts w:ascii="Palatino Linotype" w:eastAsia="Calibri" w:hAnsi="Palatino Linotype" w:cs="Arial"/>
          <w:sz w:val="24"/>
          <w:szCs w:val="24"/>
          <w:lang w:val="es-ES" w:eastAsia="es-ES"/>
        </w:rPr>
        <w:t xml:space="preserve"> </w:t>
      </w:r>
      <w:r w:rsidR="005B11E4" w:rsidRPr="00D175BF">
        <w:rPr>
          <w:rFonts w:ascii="Palatino Linotype" w:eastAsia="Calibri" w:hAnsi="Palatino Linotype" w:cs="Arial"/>
          <w:sz w:val="24"/>
          <w:szCs w:val="24"/>
          <w:lang w:val="es-ES" w:eastAsia="es-ES"/>
        </w:rPr>
        <w:t>la respuesta emitida por el</w:t>
      </w:r>
      <w:r w:rsidRPr="00D175BF">
        <w:rPr>
          <w:rFonts w:ascii="Palatino Linotype" w:eastAsia="Calibri" w:hAnsi="Palatino Linotype" w:cs="Arial"/>
          <w:sz w:val="24"/>
          <w:szCs w:val="24"/>
          <w:lang w:val="es-ES" w:eastAsia="es-ES"/>
        </w:rPr>
        <w:t xml:space="preserve"> </w:t>
      </w:r>
      <w:r w:rsidRPr="00D175BF">
        <w:rPr>
          <w:rFonts w:ascii="Palatino Linotype" w:hAnsi="Palatino Linotype"/>
          <w:b/>
          <w:sz w:val="24"/>
          <w:szCs w:val="24"/>
        </w:rPr>
        <w:t>Ayuntamiento de</w:t>
      </w:r>
      <w:r w:rsidR="00A96BA8" w:rsidRPr="00D175BF">
        <w:rPr>
          <w:rFonts w:ascii="Palatino Linotype" w:hAnsi="Palatino Linotype"/>
          <w:b/>
          <w:sz w:val="24"/>
          <w:szCs w:val="24"/>
        </w:rPr>
        <w:t xml:space="preserve"> Nicolás Romero</w:t>
      </w:r>
      <w:r w:rsidRPr="00D175BF">
        <w:rPr>
          <w:rFonts w:ascii="Palatino Linotype" w:hAnsi="Palatino Linotype"/>
          <w:b/>
          <w:sz w:val="24"/>
          <w:szCs w:val="24"/>
        </w:rPr>
        <w:t>,</w:t>
      </w:r>
      <w:r w:rsidRPr="00D175BF">
        <w:rPr>
          <w:rFonts w:ascii="Palatino Linotype" w:eastAsiaTheme="minorEastAsia" w:hAnsi="Palatino Linotype"/>
          <w:b/>
          <w:bCs/>
          <w:sz w:val="24"/>
          <w:szCs w:val="24"/>
          <w:lang w:val="es-ES_tradnl" w:eastAsia="es-ES"/>
        </w:rPr>
        <w:t xml:space="preserve"> </w:t>
      </w:r>
      <w:r w:rsidR="005B11E4" w:rsidRPr="00D175BF">
        <w:rPr>
          <w:rFonts w:ascii="Palatino Linotype" w:eastAsiaTheme="minorEastAsia" w:hAnsi="Palatino Linotype"/>
          <w:bCs/>
          <w:sz w:val="24"/>
          <w:szCs w:val="24"/>
          <w:lang w:val="es-ES_tradnl" w:eastAsia="es-ES"/>
        </w:rPr>
        <w:t>y se ordena</w:t>
      </w:r>
      <w:r w:rsidR="005B11E4" w:rsidRPr="00D175BF">
        <w:rPr>
          <w:rFonts w:ascii="Palatino Linotype" w:eastAsiaTheme="minorEastAsia" w:hAnsi="Palatino Linotype"/>
          <w:b/>
          <w:bCs/>
          <w:sz w:val="24"/>
          <w:szCs w:val="24"/>
          <w:lang w:val="es-ES_tradnl" w:eastAsia="es-ES"/>
        </w:rPr>
        <w:t xml:space="preserve"> </w:t>
      </w:r>
      <w:r w:rsidRPr="00D175BF">
        <w:rPr>
          <w:rFonts w:ascii="Palatino Linotype" w:eastAsia="Calibri" w:hAnsi="Palatino Linotype" w:cs="Arial"/>
          <w:sz w:val="24"/>
          <w:szCs w:val="24"/>
          <w:lang w:val="es-ES" w:eastAsia="es-ES"/>
        </w:rPr>
        <w:t xml:space="preserve">entregar vía Sistema de Acceso a la Información Mexiquense </w:t>
      </w:r>
      <w:r w:rsidRPr="00D175BF">
        <w:rPr>
          <w:rFonts w:ascii="Palatino Linotype" w:eastAsia="Calibri" w:hAnsi="Palatino Linotype" w:cs="Arial"/>
          <w:b/>
          <w:sz w:val="24"/>
          <w:szCs w:val="24"/>
          <w:lang w:val="es-ES" w:eastAsia="es-ES"/>
        </w:rPr>
        <w:t xml:space="preserve">(SAIMEX) </w:t>
      </w:r>
      <w:r w:rsidRPr="00D175BF">
        <w:rPr>
          <w:rFonts w:ascii="Palatino Linotype" w:eastAsia="Calibri" w:hAnsi="Palatino Linotype" w:cs="Arial"/>
          <w:sz w:val="24"/>
          <w:szCs w:val="24"/>
          <w:lang w:val="es-ES" w:eastAsia="es-ES"/>
        </w:rPr>
        <w:t xml:space="preserve">en versión pública, el documento donde conste, la siguiente información: </w:t>
      </w:r>
    </w:p>
    <w:p w:rsidR="00D175BF" w:rsidRPr="00D175BF" w:rsidRDefault="00D175BF" w:rsidP="00D175BF">
      <w:pPr>
        <w:spacing w:after="0" w:line="360" w:lineRule="auto"/>
        <w:ind w:right="49"/>
        <w:jc w:val="both"/>
        <w:rPr>
          <w:rFonts w:ascii="Palatino Linotype" w:eastAsia="Calibri" w:hAnsi="Palatino Linotype" w:cs="Arial"/>
          <w:sz w:val="24"/>
          <w:szCs w:val="24"/>
          <w:lang w:val="es-ES" w:eastAsia="es-ES"/>
        </w:rPr>
      </w:pPr>
    </w:p>
    <w:p w:rsidR="00784DB2" w:rsidRPr="00D175BF" w:rsidRDefault="00034FAD" w:rsidP="00D175BF">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proofErr w:type="spellStart"/>
      <w:r w:rsidRPr="00D175BF">
        <w:rPr>
          <w:rFonts w:ascii="Palatino Linotype" w:eastAsia="MS Mincho" w:hAnsi="Palatino Linotype" w:cs="Arial"/>
          <w:b/>
          <w:sz w:val="24"/>
          <w:szCs w:val="24"/>
          <w:lang w:val="es-ES_tradnl" w:eastAsia="es-ES"/>
        </w:rPr>
        <w:t>Curriculum</w:t>
      </w:r>
      <w:proofErr w:type="spellEnd"/>
      <w:r w:rsidRPr="00D175BF">
        <w:rPr>
          <w:rFonts w:ascii="Palatino Linotype" w:eastAsia="MS Mincho" w:hAnsi="Palatino Linotype" w:cs="Arial"/>
          <w:b/>
          <w:sz w:val="24"/>
          <w:szCs w:val="24"/>
          <w:lang w:val="es-ES_tradnl" w:eastAsia="es-ES"/>
        </w:rPr>
        <w:t xml:space="preserve"> Vitae, </w:t>
      </w:r>
      <w:r w:rsidR="00784DB2" w:rsidRPr="00D175BF">
        <w:rPr>
          <w:rFonts w:ascii="Palatino Linotype" w:eastAsia="MS Mincho" w:hAnsi="Palatino Linotype" w:cs="Arial"/>
          <w:b/>
          <w:sz w:val="24"/>
          <w:szCs w:val="24"/>
          <w:lang w:val="es-ES_tradnl" w:eastAsia="es-ES"/>
        </w:rPr>
        <w:t xml:space="preserve"> fichas curriculares</w:t>
      </w:r>
      <w:r w:rsidRPr="00D175BF">
        <w:rPr>
          <w:rFonts w:ascii="Palatino Linotype" w:eastAsia="MS Mincho" w:hAnsi="Palatino Linotype" w:cs="Arial"/>
          <w:b/>
          <w:sz w:val="24"/>
          <w:szCs w:val="24"/>
          <w:lang w:val="es-ES_tradnl" w:eastAsia="es-ES"/>
        </w:rPr>
        <w:t>, solicitud de empleo o documento análogo</w:t>
      </w:r>
      <w:r w:rsidR="00784DB2" w:rsidRPr="00D175BF">
        <w:rPr>
          <w:rFonts w:ascii="Palatino Linotype" w:eastAsia="MS Mincho" w:hAnsi="Palatino Linotype" w:cs="Arial"/>
          <w:b/>
          <w:sz w:val="24"/>
          <w:szCs w:val="24"/>
          <w:lang w:val="es-ES_tradnl" w:eastAsia="es-ES"/>
        </w:rPr>
        <w:t xml:space="preserve"> de los servidores públicos que</w:t>
      </w:r>
      <w:r w:rsidR="005B11E4" w:rsidRPr="00D175BF">
        <w:rPr>
          <w:rFonts w:ascii="Palatino Linotype" w:eastAsia="MS Mincho" w:hAnsi="Palatino Linotype" w:cs="Arial"/>
          <w:b/>
          <w:sz w:val="24"/>
          <w:szCs w:val="24"/>
          <w:lang w:val="es-ES_tradnl" w:eastAsia="es-ES"/>
        </w:rPr>
        <w:t xml:space="preserve"> ostentan los cargos que se refieren en </w:t>
      </w:r>
      <w:r w:rsidR="00C54CC7" w:rsidRPr="00D175BF">
        <w:rPr>
          <w:rFonts w:ascii="Palatino Linotype" w:eastAsia="MS Mincho" w:hAnsi="Palatino Linotype" w:cs="Arial"/>
          <w:b/>
          <w:sz w:val="24"/>
          <w:szCs w:val="24"/>
          <w:lang w:val="es-ES_tradnl" w:eastAsia="es-ES"/>
        </w:rPr>
        <w:t>la solicitud</w:t>
      </w:r>
      <w:r w:rsidR="00995D01" w:rsidRPr="00D175BF">
        <w:rPr>
          <w:rFonts w:ascii="Palatino Linotype" w:eastAsia="MS Mincho" w:hAnsi="Palatino Linotype" w:cs="Arial"/>
          <w:b/>
          <w:sz w:val="24"/>
          <w:szCs w:val="24"/>
          <w:lang w:val="es-ES_tradnl" w:eastAsia="es-ES"/>
        </w:rPr>
        <w:t xml:space="preserve"> </w:t>
      </w:r>
      <w:r w:rsidR="00995D01" w:rsidRPr="00D175BF">
        <w:rPr>
          <w:rFonts w:ascii="Palatino Linotype" w:eastAsia="MS Mincho" w:hAnsi="Palatino Linotype" w:cs="Arial"/>
          <w:b/>
          <w:sz w:val="24"/>
          <w:szCs w:val="24"/>
          <w:lang w:val="es-ES" w:eastAsia="es-ES"/>
        </w:rPr>
        <w:t>00064/NICOROM/IP/2019</w:t>
      </w:r>
      <w:r w:rsidRPr="00D175BF">
        <w:rPr>
          <w:rFonts w:ascii="Palatino Linotype" w:eastAsia="MS Mincho" w:hAnsi="Palatino Linotype" w:cs="Arial"/>
          <w:b/>
          <w:sz w:val="24"/>
          <w:szCs w:val="24"/>
          <w:lang w:val="es-ES" w:eastAsia="es-ES"/>
        </w:rPr>
        <w:t>;</w:t>
      </w:r>
    </w:p>
    <w:p w:rsidR="00784DB2" w:rsidRPr="00D175BF" w:rsidRDefault="00784DB2" w:rsidP="00D175BF">
      <w:pPr>
        <w:spacing w:after="0" w:line="360" w:lineRule="auto"/>
        <w:ind w:left="567" w:right="49"/>
        <w:contextualSpacing/>
        <w:jc w:val="both"/>
        <w:rPr>
          <w:rFonts w:ascii="Palatino Linotype" w:eastAsia="MS Mincho" w:hAnsi="Palatino Linotype" w:cs="Arial"/>
          <w:b/>
          <w:sz w:val="24"/>
          <w:szCs w:val="24"/>
          <w:lang w:val="es-ES_tradnl" w:eastAsia="es-ES"/>
        </w:rPr>
      </w:pPr>
    </w:p>
    <w:p w:rsidR="00784DB2" w:rsidRPr="00D175BF" w:rsidRDefault="00552680" w:rsidP="00D175BF">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D175BF">
        <w:rPr>
          <w:rFonts w:ascii="Palatino Linotype" w:eastAsia="MS Mincho" w:hAnsi="Palatino Linotype" w:cs="Arial"/>
          <w:b/>
          <w:sz w:val="24"/>
          <w:szCs w:val="24"/>
          <w:lang w:val="es-ES_tradnl" w:eastAsia="es-ES"/>
        </w:rPr>
        <w:t xml:space="preserve">Documento(s) que acrediten el último grado de estudios de los servidores públicos </w:t>
      </w:r>
      <w:r w:rsidR="00784DB2" w:rsidRPr="00D175BF">
        <w:rPr>
          <w:rFonts w:ascii="Palatino Linotype" w:eastAsia="MS Mincho" w:hAnsi="Palatino Linotype" w:cs="Arial"/>
          <w:b/>
          <w:sz w:val="24"/>
          <w:szCs w:val="24"/>
          <w:lang w:val="es-ES_tradnl" w:eastAsia="es-ES"/>
        </w:rPr>
        <w:t xml:space="preserve">que ostentan el cargo de Secretario del Ayuntamiento, Tesorero, </w:t>
      </w:r>
      <w:r w:rsidR="00784DB2" w:rsidRPr="00D175BF">
        <w:rPr>
          <w:rFonts w:ascii="Palatino Linotype" w:eastAsia="MS Mincho" w:hAnsi="Palatino Linotype" w:cs="Arial"/>
          <w:b/>
          <w:sz w:val="24"/>
          <w:szCs w:val="24"/>
          <w:lang w:eastAsia="es-ES"/>
        </w:rPr>
        <w:t xml:space="preserve">Director de Obras Públicas, Director de Desarrollo Económico, Coordinador General Municipal de Mejora Regulatoria, </w:t>
      </w:r>
      <w:r w:rsidR="00034FAD" w:rsidRPr="00D175BF">
        <w:rPr>
          <w:rFonts w:ascii="Palatino Linotype" w:eastAsia="MS Mincho" w:hAnsi="Palatino Linotype" w:cs="Arial"/>
          <w:b/>
          <w:sz w:val="24"/>
          <w:szCs w:val="24"/>
          <w:lang w:eastAsia="es-ES"/>
        </w:rPr>
        <w:t xml:space="preserve">Director de </w:t>
      </w:r>
      <w:r w:rsidR="00784DB2" w:rsidRPr="00D175BF">
        <w:rPr>
          <w:rFonts w:ascii="Palatino Linotype" w:eastAsia="MS Mincho" w:hAnsi="Palatino Linotype" w:cs="Arial"/>
          <w:b/>
          <w:sz w:val="24"/>
          <w:szCs w:val="24"/>
          <w:lang w:eastAsia="es-ES"/>
        </w:rPr>
        <w:t xml:space="preserve">Ecología, </w:t>
      </w:r>
      <w:r w:rsidR="00034FAD" w:rsidRPr="00D175BF">
        <w:rPr>
          <w:rFonts w:ascii="Palatino Linotype" w:eastAsia="MS Mincho" w:hAnsi="Palatino Linotype" w:cs="Arial"/>
          <w:b/>
          <w:sz w:val="24"/>
          <w:szCs w:val="24"/>
          <w:lang w:eastAsia="es-ES"/>
        </w:rPr>
        <w:t xml:space="preserve">Director de </w:t>
      </w:r>
      <w:r w:rsidR="00784DB2" w:rsidRPr="00D175BF">
        <w:rPr>
          <w:rFonts w:ascii="Palatino Linotype" w:eastAsia="MS Mincho" w:hAnsi="Palatino Linotype" w:cs="Arial"/>
          <w:b/>
          <w:sz w:val="24"/>
          <w:szCs w:val="24"/>
          <w:lang w:eastAsia="es-ES"/>
        </w:rPr>
        <w:t xml:space="preserve">Desarrollo Urbano y </w:t>
      </w:r>
      <w:r w:rsidR="00034FAD" w:rsidRPr="00D175BF">
        <w:rPr>
          <w:rFonts w:ascii="Palatino Linotype" w:eastAsia="MS Mincho" w:hAnsi="Palatino Linotype" w:cs="Arial"/>
          <w:b/>
          <w:sz w:val="24"/>
          <w:szCs w:val="24"/>
          <w:lang w:eastAsia="es-ES"/>
        </w:rPr>
        <w:t>Director de Protección Civil; y</w:t>
      </w:r>
    </w:p>
    <w:p w:rsidR="00784DB2" w:rsidRDefault="00784DB2" w:rsidP="00D175BF">
      <w:pPr>
        <w:pStyle w:val="Prrafodelista"/>
        <w:spacing w:after="0" w:line="360" w:lineRule="auto"/>
        <w:ind w:left="567"/>
        <w:rPr>
          <w:rFonts w:ascii="Palatino Linotype" w:eastAsia="MS Mincho" w:hAnsi="Palatino Linotype" w:cs="Arial"/>
          <w:b/>
          <w:sz w:val="24"/>
          <w:szCs w:val="24"/>
          <w:lang w:val="es-ES_tradnl" w:eastAsia="es-ES"/>
        </w:rPr>
      </w:pPr>
    </w:p>
    <w:p w:rsidR="00D175BF" w:rsidRPr="00D175BF" w:rsidRDefault="00D175BF" w:rsidP="00D175BF">
      <w:pPr>
        <w:pStyle w:val="Prrafodelista"/>
        <w:spacing w:after="0" w:line="360" w:lineRule="auto"/>
        <w:ind w:left="567"/>
        <w:rPr>
          <w:rFonts w:ascii="Palatino Linotype" w:eastAsia="MS Mincho" w:hAnsi="Palatino Linotype" w:cs="Arial"/>
          <w:b/>
          <w:sz w:val="24"/>
          <w:szCs w:val="24"/>
          <w:lang w:val="es-ES_tradnl" w:eastAsia="es-ES"/>
        </w:rPr>
      </w:pPr>
    </w:p>
    <w:p w:rsidR="00552680" w:rsidRPr="00D175BF" w:rsidRDefault="00552680" w:rsidP="00D175BF">
      <w:pPr>
        <w:numPr>
          <w:ilvl w:val="0"/>
          <w:numId w:val="5"/>
        </w:numPr>
        <w:spacing w:after="0" w:line="360" w:lineRule="auto"/>
        <w:ind w:left="567" w:right="49" w:firstLine="0"/>
        <w:contextualSpacing/>
        <w:jc w:val="both"/>
        <w:rPr>
          <w:rFonts w:ascii="Palatino Linotype" w:eastAsia="Calibri" w:hAnsi="Palatino Linotype" w:cs="Arial"/>
          <w:b/>
          <w:sz w:val="24"/>
          <w:szCs w:val="24"/>
          <w:lang w:val="es-ES" w:eastAsia="es-ES"/>
        </w:rPr>
      </w:pPr>
      <w:r w:rsidRPr="00D175BF">
        <w:rPr>
          <w:rFonts w:ascii="Palatino Linotype" w:eastAsia="Calibri" w:hAnsi="Palatino Linotype" w:cs="Arial"/>
          <w:b/>
          <w:sz w:val="24"/>
          <w:szCs w:val="24"/>
          <w:lang w:val="es-ES" w:eastAsia="es-ES"/>
        </w:rPr>
        <w:lastRenderedPageBreak/>
        <w:t xml:space="preserve">Documento que </w:t>
      </w:r>
      <w:r w:rsidR="00E1752E" w:rsidRPr="00D175BF">
        <w:rPr>
          <w:rFonts w:ascii="Palatino Linotype" w:eastAsia="Calibri" w:hAnsi="Palatino Linotype" w:cs="Arial"/>
          <w:b/>
          <w:sz w:val="24"/>
          <w:szCs w:val="24"/>
          <w:lang w:val="es-ES" w:eastAsia="es-ES"/>
        </w:rPr>
        <w:t xml:space="preserve">acredite </w:t>
      </w:r>
      <w:r w:rsidRPr="00D175BF">
        <w:rPr>
          <w:rFonts w:ascii="Palatino Linotype" w:eastAsia="Calibri" w:hAnsi="Palatino Linotype" w:cs="Arial"/>
          <w:b/>
          <w:sz w:val="24"/>
          <w:szCs w:val="24"/>
          <w:lang w:val="es-ES" w:eastAsia="es-ES"/>
        </w:rPr>
        <w:t xml:space="preserve">la </w:t>
      </w:r>
      <w:r w:rsidRPr="00D175BF">
        <w:rPr>
          <w:rFonts w:ascii="Palatino Linotype" w:eastAsia="Calibri" w:hAnsi="Palatino Linotype" w:cs="Arial"/>
          <w:b/>
          <w:sz w:val="24"/>
          <w:szCs w:val="24"/>
          <w:lang w:val="es-ES_tradnl" w:eastAsia="es-ES"/>
        </w:rPr>
        <w:t>escolaridad</w:t>
      </w:r>
      <w:r w:rsidRPr="00D175BF">
        <w:rPr>
          <w:rFonts w:ascii="Palatino Linotype" w:eastAsia="Calibri" w:hAnsi="Palatino Linotype" w:cs="Arial"/>
          <w:b/>
          <w:sz w:val="24"/>
          <w:szCs w:val="24"/>
          <w:lang w:val="es-ES" w:eastAsia="es-ES"/>
        </w:rPr>
        <w:t xml:space="preserve"> del Presidente Municipal.</w:t>
      </w:r>
    </w:p>
    <w:p w:rsidR="00C54CC7" w:rsidRPr="00D175BF" w:rsidRDefault="00C54CC7" w:rsidP="00D175BF">
      <w:pPr>
        <w:spacing w:after="0" w:line="360" w:lineRule="auto"/>
        <w:contextualSpacing/>
        <w:rPr>
          <w:rFonts w:ascii="Palatino Linotype" w:eastAsia="Calibri" w:hAnsi="Palatino Linotype" w:cs="Arial"/>
          <w:b/>
          <w:color w:val="FF0000"/>
          <w:sz w:val="24"/>
          <w:szCs w:val="24"/>
          <w:lang w:val="es-ES" w:eastAsia="es-ES"/>
        </w:rPr>
      </w:pPr>
    </w:p>
    <w:p w:rsidR="00552680" w:rsidRPr="00D175BF" w:rsidRDefault="00552680" w:rsidP="00D175BF">
      <w:pPr>
        <w:spacing w:after="0" w:line="360" w:lineRule="auto"/>
        <w:ind w:right="49"/>
        <w:jc w:val="both"/>
        <w:rPr>
          <w:rFonts w:ascii="Palatino Linotype" w:eastAsia="Calibri" w:hAnsi="Palatino Linotype" w:cs="Arial"/>
          <w:sz w:val="24"/>
          <w:szCs w:val="24"/>
        </w:rPr>
      </w:pPr>
      <w:r w:rsidRPr="00D175BF">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rsidR="00552680" w:rsidRDefault="00552680" w:rsidP="00D175BF">
      <w:pPr>
        <w:spacing w:after="0" w:line="360" w:lineRule="auto"/>
        <w:ind w:right="49"/>
        <w:jc w:val="both"/>
        <w:rPr>
          <w:rFonts w:ascii="Palatino Linotype" w:eastAsia="Times New Roman" w:hAnsi="Palatino Linotype" w:cs="Arial"/>
          <w:b/>
          <w:sz w:val="24"/>
          <w:szCs w:val="24"/>
          <w:lang w:val="es-ES" w:eastAsia="es-ES"/>
        </w:rPr>
      </w:pPr>
      <w:r w:rsidRPr="00D175BF">
        <w:rPr>
          <w:rFonts w:ascii="Palatino Linotype" w:eastAsia="Times New Roman" w:hAnsi="Palatino Linotype" w:cs="Arial"/>
          <w:sz w:val="24"/>
          <w:szCs w:val="24"/>
          <w:lang w:eastAsia="es-ES"/>
        </w:rPr>
        <w:t>Para el caso de no contar con la información a la que s</w:t>
      </w:r>
      <w:r w:rsidR="00784DB2" w:rsidRPr="00D175BF">
        <w:rPr>
          <w:rFonts w:ascii="Palatino Linotype" w:eastAsia="Times New Roman" w:hAnsi="Palatino Linotype" w:cs="Arial"/>
          <w:sz w:val="24"/>
          <w:szCs w:val="24"/>
          <w:lang w:eastAsia="es-ES"/>
        </w:rPr>
        <w:t>e hace referencia en el inciso c</w:t>
      </w:r>
      <w:r w:rsidRPr="00D175BF">
        <w:rPr>
          <w:rFonts w:ascii="Palatino Linotype" w:eastAsia="Times New Roman" w:hAnsi="Palatino Linotype" w:cs="Arial"/>
          <w:sz w:val="24"/>
          <w:szCs w:val="24"/>
          <w:lang w:eastAsia="es-ES"/>
        </w:rPr>
        <w:t>)</w:t>
      </w:r>
      <w:r w:rsidRPr="00D175BF">
        <w:rPr>
          <w:rFonts w:ascii="Palatino Linotype" w:eastAsia="Times New Roman" w:hAnsi="Palatino Linotype" w:cs="Arial"/>
          <w:sz w:val="24"/>
          <w:szCs w:val="24"/>
          <w:lang w:val="es-ES" w:eastAsia="es-ES"/>
        </w:rPr>
        <w:t xml:space="preserve"> el </w:t>
      </w:r>
      <w:r w:rsidRPr="00D175BF">
        <w:rPr>
          <w:rFonts w:ascii="Palatino Linotype" w:eastAsia="Times New Roman" w:hAnsi="Palatino Linotype" w:cs="Arial"/>
          <w:b/>
          <w:sz w:val="24"/>
          <w:szCs w:val="24"/>
          <w:lang w:val="es-ES" w:eastAsia="es-ES"/>
        </w:rPr>
        <w:t>SUJETO OBLIGADO</w:t>
      </w:r>
      <w:r w:rsidRPr="00D175BF">
        <w:rPr>
          <w:rFonts w:ascii="Palatino Linotype" w:eastAsia="Times New Roman" w:hAnsi="Palatino Linotype" w:cs="Arial"/>
          <w:sz w:val="24"/>
          <w:szCs w:val="24"/>
          <w:lang w:val="es-ES" w:eastAsia="es-ES"/>
        </w:rPr>
        <w:t xml:space="preserve"> deberá explicar las causas por las que no se cuente con la información requerida de manera fundada y motivada</w:t>
      </w:r>
      <w:r w:rsidRPr="00D175BF">
        <w:rPr>
          <w:rFonts w:ascii="Palatino Linotype" w:eastAsia="Times New Roman" w:hAnsi="Palatino Linotype" w:cs="Arial"/>
          <w:b/>
          <w:sz w:val="24"/>
          <w:szCs w:val="24"/>
          <w:lang w:val="es-ES" w:eastAsia="es-ES"/>
        </w:rPr>
        <w:t>.</w:t>
      </w:r>
    </w:p>
    <w:p w:rsidR="00D175BF" w:rsidRPr="00D175BF" w:rsidRDefault="00D175BF" w:rsidP="00D175BF">
      <w:pPr>
        <w:spacing w:after="0" w:line="360" w:lineRule="auto"/>
        <w:ind w:right="49"/>
        <w:jc w:val="both"/>
        <w:rPr>
          <w:rFonts w:ascii="Palatino Linotype" w:eastAsia="Times New Roman" w:hAnsi="Palatino Linotype" w:cs="Arial"/>
          <w:b/>
          <w:sz w:val="24"/>
          <w:szCs w:val="24"/>
          <w:lang w:eastAsia="es-ES"/>
        </w:rPr>
      </w:pPr>
    </w:p>
    <w:p w:rsidR="00552680" w:rsidRPr="00D175BF" w:rsidRDefault="00552680" w:rsidP="00D175B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4" w:name="_Toc503891610"/>
      <w:bookmarkStart w:id="125" w:name="_Toc453696503"/>
      <w:bookmarkStart w:id="126" w:name="_Toc454301156"/>
      <w:bookmarkStart w:id="127" w:name="_Toc462653938"/>
      <w:bookmarkStart w:id="128" w:name="_Toc477891769"/>
      <w:bookmarkStart w:id="129" w:name="_Toc477891859"/>
      <w:bookmarkStart w:id="130" w:name="_Toc481576260"/>
      <w:bookmarkStart w:id="131" w:name="_Toc492590392"/>
      <w:r w:rsidRPr="00D175BF">
        <w:rPr>
          <w:rFonts w:ascii="Palatino Linotype" w:eastAsia="Palatino Linotype" w:hAnsi="Palatino Linotype" w:cs="Palatino Linotype"/>
          <w:b/>
          <w:sz w:val="24"/>
          <w:szCs w:val="24"/>
          <w:lang w:val="es-ES_tradnl" w:eastAsia="es-ES"/>
        </w:rPr>
        <w:t xml:space="preserve">TERCERO. Notifíquese </w:t>
      </w:r>
      <w:r w:rsidRPr="00D175BF">
        <w:rPr>
          <w:rFonts w:ascii="Palatino Linotype" w:eastAsia="Palatino Linotype" w:hAnsi="Palatino Linotype" w:cs="Palatino Linotype"/>
          <w:sz w:val="24"/>
          <w:szCs w:val="24"/>
          <w:lang w:val="es-ES_tradnl" w:eastAsia="es-ES"/>
        </w:rPr>
        <w:t xml:space="preserve">al Titular de la Unidad de Transparencia del </w:t>
      </w:r>
      <w:r w:rsidRPr="00D175BF">
        <w:rPr>
          <w:rFonts w:ascii="Palatino Linotype" w:eastAsia="Palatino Linotype" w:hAnsi="Palatino Linotype" w:cs="Palatino Linotype"/>
          <w:b/>
          <w:sz w:val="24"/>
          <w:szCs w:val="24"/>
          <w:lang w:val="es-ES_tradnl" w:eastAsia="es-ES"/>
        </w:rPr>
        <w:t>SUJETO OBLIGADO</w:t>
      </w:r>
      <w:r w:rsidRPr="00D175B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175BF">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52680" w:rsidRPr="00D175BF" w:rsidRDefault="00552680" w:rsidP="00D175B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552680" w:rsidRPr="00D175BF" w:rsidRDefault="00552680" w:rsidP="00D175BF">
      <w:pPr>
        <w:shd w:val="clear" w:color="auto" w:fill="FFFFFF"/>
        <w:spacing w:after="0" w:line="360" w:lineRule="auto"/>
        <w:jc w:val="both"/>
        <w:rPr>
          <w:rFonts w:ascii="Palatino Linotype" w:eastAsiaTheme="minorEastAsia" w:hAnsi="Palatino Linotype"/>
          <w:sz w:val="24"/>
          <w:szCs w:val="24"/>
          <w:lang w:val="es-ES_tradnl" w:eastAsia="es-ES"/>
        </w:rPr>
      </w:pPr>
      <w:r w:rsidRPr="00D175BF">
        <w:rPr>
          <w:rFonts w:ascii="Palatino Linotype" w:eastAsia="Times New Roman" w:hAnsi="Palatino Linotype" w:cs="Arial"/>
          <w:b/>
          <w:sz w:val="24"/>
          <w:szCs w:val="24"/>
          <w:lang w:val="es-ES_tradnl" w:eastAsia="es-ES"/>
        </w:rPr>
        <w:t xml:space="preserve">CUARTO. </w:t>
      </w:r>
      <w:r w:rsidRPr="00D175BF">
        <w:rPr>
          <w:rFonts w:ascii="Palatino Linotype" w:eastAsia="Times New Roman" w:hAnsi="Palatino Linotype" w:cs="Times New Roman"/>
          <w:b/>
          <w:bCs/>
          <w:sz w:val="24"/>
          <w:szCs w:val="24"/>
          <w:lang w:val="es-ES" w:eastAsia="es-ES"/>
        </w:rPr>
        <w:t>Notifíquese a</w:t>
      </w:r>
      <w:r w:rsidR="00C54CC7" w:rsidRPr="00D175BF">
        <w:rPr>
          <w:rFonts w:ascii="Palatino Linotype" w:eastAsia="Times New Roman" w:hAnsi="Palatino Linotype" w:cs="Times New Roman"/>
          <w:b/>
          <w:bCs/>
          <w:sz w:val="24"/>
          <w:szCs w:val="24"/>
          <w:lang w:val="es-ES" w:eastAsia="es-ES"/>
        </w:rPr>
        <w:t>l</w:t>
      </w:r>
      <w:r w:rsidRPr="00D175BF">
        <w:rPr>
          <w:rFonts w:ascii="Palatino Linotype" w:eastAsiaTheme="minorEastAsia" w:hAnsi="Palatino Linotype"/>
          <w:b/>
          <w:sz w:val="24"/>
          <w:szCs w:val="24"/>
          <w:lang w:val="es-ES_tradnl" w:eastAsia="es-ES"/>
        </w:rPr>
        <w:t xml:space="preserve"> recurrente </w:t>
      </w:r>
      <w:r w:rsidRPr="00D175BF">
        <w:rPr>
          <w:rFonts w:ascii="Palatino Linotype" w:eastAsiaTheme="minorEastAsia" w:hAnsi="Palatino Linotype"/>
          <w:sz w:val="24"/>
          <w:szCs w:val="24"/>
          <w:lang w:val="es-ES_tradnl" w:eastAsia="es-ES"/>
        </w:rPr>
        <w:t xml:space="preserve">la presente resolución. </w:t>
      </w:r>
    </w:p>
    <w:p w:rsidR="00552680" w:rsidRPr="00D175BF" w:rsidRDefault="00552680" w:rsidP="00D175BF">
      <w:pPr>
        <w:shd w:val="clear" w:color="auto" w:fill="FFFFFF"/>
        <w:spacing w:after="0" w:line="360" w:lineRule="auto"/>
        <w:jc w:val="both"/>
        <w:rPr>
          <w:rFonts w:ascii="Palatino Linotype" w:eastAsiaTheme="minorEastAsia" w:hAnsi="Palatino Linotype"/>
          <w:sz w:val="24"/>
          <w:szCs w:val="24"/>
          <w:lang w:val="es-ES_tradnl" w:eastAsia="es-ES"/>
        </w:rPr>
      </w:pPr>
    </w:p>
    <w:p w:rsidR="00552680" w:rsidRPr="00D175BF" w:rsidRDefault="00552680" w:rsidP="00D175BF">
      <w:pPr>
        <w:shd w:val="clear" w:color="auto" w:fill="FFFFFF"/>
        <w:spacing w:after="0" w:line="360" w:lineRule="auto"/>
        <w:jc w:val="both"/>
        <w:rPr>
          <w:rFonts w:ascii="Palatino Linotype" w:eastAsia="MS Mincho" w:hAnsi="Palatino Linotype" w:cs="Times New Roman"/>
          <w:sz w:val="24"/>
          <w:szCs w:val="24"/>
          <w:lang w:val="es-ES" w:eastAsia="es-ES"/>
        </w:rPr>
      </w:pPr>
      <w:r w:rsidRPr="00D175BF">
        <w:rPr>
          <w:rFonts w:ascii="Palatino Linotype" w:eastAsia="MS Mincho" w:hAnsi="Palatino Linotype" w:cs="Times New Roman"/>
          <w:b/>
          <w:sz w:val="24"/>
          <w:szCs w:val="24"/>
          <w:lang w:eastAsia="es-ES"/>
        </w:rPr>
        <w:lastRenderedPageBreak/>
        <w:t>QUINTO.</w:t>
      </w:r>
      <w:r w:rsidRPr="00D175BF">
        <w:rPr>
          <w:rFonts w:ascii="Palatino Linotype" w:eastAsia="MS Mincho" w:hAnsi="Palatino Linotype" w:cs="Times New Roman"/>
          <w:sz w:val="24"/>
          <w:szCs w:val="24"/>
          <w:lang w:eastAsia="es-ES"/>
        </w:rPr>
        <w:t xml:space="preserve"> </w:t>
      </w:r>
      <w:r w:rsidRPr="00D175BF">
        <w:rPr>
          <w:rFonts w:ascii="Palatino Linotype" w:eastAsia="MS Mincho" w:hAnsi="Palatino Linotype" w:cs="Times New Roman"/>
          <w:sz w:val="24"/>
          <w:szCs w:val="24"/>
          <w:lang w:val="es-ES" w:eastAsia="es-ES"/>
        </w:rPr>
        <w:t>Se hace del conocimiento de</w:t>
      </w:r>
      <w:r w:rsidR="00C54CC7" w:rsidRPr="00D175BF">
        <w:rPr>
          <w:rFonts w:ascii="Palatino Linotype" w:eastAsia="MS Mincho" w:hAnsi="Palatino Linotype" w:cs="Times New Roman"/>
          <w:sz w:val="24"/>
          <w:szCs w:val="24"/>
          <w:lang w:val="es-ES" w:eastAsia="es-ES"/>
        </w:rPr>
        <w:t>l</w:t>
      </w:r>
      <w:r w:rsidRPr="00D175BF">
        <w:rPr>
          <w:rFonts w:ascii="Palatino Linotype" w:eastAsia="MS Mincho" w:hAnsi="Palatino Linotype" w:cs="Times New Roman"/>
          <w:sz w:val="24"/>
          <w:szCs w:val="24"/>
          <w:lang w:val="es-ES" w:eastAsia="es-ES"/>
        </w:rPr>
        <w:t xml:space="preserve"> </w:t>
      </w:r>
      <w:r w:rsidRPr="00D175BF">
        <w:rPr>
          <w:rFonts w:ascii="Palatino Linotype" w:eastAsiaTheme="minorEastAsia" w:hAnsi="Palatino Linotype"/>
          <w:b/>
          <w:sz w:val="24"/>
          <w:szCs w:val="24"/>
          <w:lang w:val="es-ES_tradnl" w:eastAsia="es-ES"/>
        </w:rPr>
        <w:t xml:space="preserve">recurrente </w:t>
      </w:r>
      <w:r w:rsidRPr="00D175B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175BF">
        <w:rPr>
          <w:rFonts w:ascii="Palatino Linotype" w:eastAsia="MS Mincho" w:hAnsi="Palatino Linotype" w:cs="Times New Roman"/>
          <w:bCs/>
          <w:sz w:val="24"/>
          <w:szCs w:val="24"/>
          <w:lang w:val="es-ES" w:eastAsia="es-ES"/>
        </w:rPr>
        <w:t>vía juicio de amparo</w:t>
      </w:r>
      <w:r w:rsidRPr="00D175BF">
        <w:rPr>
          <w:rFonts w:ascii="Palatino Linotype" w:eastAsia="MS Mincho" w:hAnsi="Palatino Linotype" w:cs="Times New Roman"/>
          <w:sz w:val="24"/>
          <w:szCs w:val="24"/>
          <w:lang w:val="es-ES" w:eastAsia="es-ES"/>
        </w:rPr>
        <w:t> en los términos de las leyes aplicables.</w:t>
      </w:r>
    </w:p>
    <w:p w:rsidR="00552680" w:rsidRPr="00D175BF" w:rsidRDefault="00552680" w:rsidP="00D175BF">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4"/>
    <w:bookmarkEnd w:id="125"/>
    <w:bookmarkEnd w:id="126"/>
    <w:bookmarkEnd w:id="127"/>
    <w:bookmarkEnd w:id="128"/>
    <w:bookmarkEnd w:id="129"/>
    <w:bookmarkEnd w:id="130"/>
    <w:bookmarkEnd w:id="131"/>
    <w:p w:rsidR="00552680" w:rsidRDefault="00552680"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011423">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011423" w:rsidRPr="00011423">
        <w:rPr>
          <w:rFonts w:ascii="Palatino Linotype" w:eastAsiaTheme="minorEastAsia" w:hAnsi="Palatino Linotype"/>
          <w:sz w:val="24"/>
          <w:szCs w:val="24"/>
          <w:lang w:val="es-ES_tradnl" w:eastAsia="es-ES"/>
        </w:rPr>
        <w:t>MARTÍNEZ</w:t>
      </w:r>
      <w:r w:rsidRPr="00011423">
        <w:rPr>
          <w:rFonts w:ascii="Palatino Linotype" w:eastAsiaTheme="minorEastAsia" w:hAnsi="Palatino Linotype"/>
          <w:sz w:val="24"/>
          <w:szCs w:val="24"/>
          <w:lang w:val="es-ES_tradnl" w:eastAsia="es-ES"/>
        </w:rPr>
        <w:t xml:space="preserve"> </w:t>
      </w:r>
      <w:r w:rsidR="00011423" w:rsidRPr="00011423">
        <w:rPr>
          <w:rFonts w:ascii="Palatino Linotype" w:eastAsiaTheme="minorEastAsia" w:hAnsi="Palatino Linotype"/>
          <w:sz w:val="24"/>
          <w:szCs w:val="24"/>
          <w:lang w:val="es-ES_tradnl" w:eastAsia="es-ES"/>
        </w:rPr>
        <w:t>SÁNCHEZ</w:t>
      </w:r>
      <w:r w:rsidRPr="00011423">
        <w:rPr>
          <w:rFonts w:ascii="Palatino Linotype" w:eastAsiaTheme="minorEastAsia" w:hAnsi="Palatino Linotype"/>
          <w:sz w:val="24"/>
          <w:szCs w:val="24"/>
          <w:lang w:val="es-ES_tradnl" w:eastAsia="es-ES"/>
        </w:rPr>
        <w:t>; EVA ABAID YAPUR; JOSÉ GUADALUPE LUNA HERNÁNDEZ; JAVIER MARTÍNEZ CRUZ</w:t>
      </w:r>
      <w:r w:rsidR="00011423">
        <w:rPr>
          <w:rFonts w:ascii="Palatino Linotype" w:eastAsiaTheme="minorEastAsia" w:hAnsi="Palatino Linotype"/>
          <w:sz w:val="24"/>
          <w:szCs w:val="24"/>
          <w:lang w:val="es-ES_tradnl" w:eastAsia="es-ES"/>
        </w:rPr>
        <w:t xml:space="preserve"> EMITIENDO VOTO PARTICULAR</w:t>
      </w:r>
      <w:r w:rsidRPr="00011423">
        <w:rPr>
          <w:rFonts w:ascii="Palatino Linotype" w:eastAsiaTheme="minorEastAsia" w:hAnsi="Palatino Linotype"/>
          <w:sz w:val="24"/>
          <w:szCs w:val="24"/>
          <w:lang w:val="es-ES_tradnl" w:eastAsia="es-ES"/>
        </w:rPr>
        <w:t xml:space="preserve"> Y LUIS GUSTAVO PARRA NORIEGA; EN LA </w:t>
      </w:r>
      <w:r w:rsidR="00011423" w:rsidRPr="00011423">
        <w:rPr>
          <w:rFonts w:ascii="Palatino Linotype" w:eastAsiaTheme="minorEastAsia" w:hAnsi="Palatino Linotype"/>
          <w:sz w:val="24"/>
          <w:szCs w:val="24"/>
          <w:lang w:val="es-ES_tradnl" w:eastAsia="es-ES"/>
        </w:rPr>
        <w:t>VIGÉSIMA</w:t>
      </w:r>
      <w:r w:rsidR="00C54CC7" w:rsidRPr="00011423">
        <w:rPr>
          <w:rFonts w:ascii="Palatino Linotype" w:eastAsiaTheme="minorEastAsia" w:hAnsi="Palatino Linotype"/>
          <w:sz w:val="24"/>
          <w:szCs w:val="24"/>
          <w:lang w:val="es-ES_tradnl" w:eastAsia="es-ES"/>
        </w:rPr>
        <w:t xml:space="preserve"> PRIMERA</w:t>
      </w:r>
      <w:r w:rsidRPr="00011423">
        <w:rPr>
          <w:rFonts w:ascii="Palatino Linotype" w:eastAsiaTheme="minorEastAsia" w:hAnsi="Palatino Linotype"/>
          <w:sz w:val="24"/>
          <w:szCs w:val="24"/>
          <w:lang w:val="es-ES_tradnl" w:eastAsia="es-ES"/>
        </w:rPr>
        <w:t xml:space="preserve"> SESIÓN ORDINARIA CELEBRADA EL </w:t>
      </w:r>
      <w:r w:rsidR="00C54CC7" w:rsidRPr="00011423">
        <w:rPr>
          <w:rFonts w:ascii="Palatino Linotype" w:eastAsiaTheme="minorEastAsia" w:hAnsi="Palatino Linotype"/>
          <w:sz w:val="24"/>
          <w:szCs w:val="24"/>
          <w:lang w:val="es-ES_tradnl" w:eastAsia="es-ES"/>
        </w:rPr>
        <w:t>CINCO</w:t>
      </w:r>
      <w:r w:rsidRPr="00011423">
        <w:rPr>
          <w:rFonts w:ascii="Palatino Linotype" w:eastAsiaTheme="minorEastAsia" w:hAnsi="Palatino Linotype"/>
          <w:sz w:val="24"/>
          <w:szCs w:val="24"/>
          <w:lang w:val="es-ES_tradnl" w:eastAsia="es-ES"/>
        </w:rPr>
        <w:t xml:space="preserve"> (</w:t>
      </w:r>
      <w:r w:rsidR="00011423">
        <w:rPr>
          <w:rFonts w:ascii="Palatino Linotype" w:eastAsiaTheme="minorEastAsia" w:hAnsi="Palatino Linotype"/>
          <w:sz w:val="24"/>
          <w:szCs w:val="24"/>
          <w:lang w:val="es-ES_tradnl" w:eastAsia="es-ES"/>
        </w:rPr>
        <w:t>0</w:t>
      </w:r>
      <w:r w:rsidR="00C54CC7" w:rsidRPr="00011423">
        <w:rPr>
          <w:rFonts w:ascii="Palatino Linotype" w:eastAsiaTheme="minorEastAsia" w:hAnsi="Palatino Linotype"/>
          <w:sz w:val="24"/>
          <w:szCs w:val="24"/>
          <w:lang w:val="es-ES_tradnl" w:eastAsia="es-ES"/>
        </w:rPr>
        <w:t>5</w:t>
      </w:r>
      <w:r w:rsidRPr="00011423">
        <w:rPr>
          <w:rFonts w:ascii="Palatino Linotype" w:eastAsiaTheme="minorEastAsia" w:hAnsi="Palatino Linotype"/>
          <w:sz w:val="24"/>
          <w:szCs w:val="24"/>
          <w:lang w:val="es-ES_tradnl" w:eastAsia="es-ES"/>
        </w:rPr>
        <w:t xml:space="preserve">) DE </w:t>
      </w:r>
      <w:r w:rsidR="00C54CC7" w:rsidRPr="00011423">
        <w:rPr>
          <w:rFonts w:ascii="Palatino Linotype" w:eastAsiaTheme="minorEastAsia" w:hAnsi="Palatino Linotype"/>
          <w:sz w:val="24"/>
          <w:szCs w:val="24"/>
          <w:lang w:val="es-ES_tradnl" w:eastAsia="es-ES"/>
        </w:rPr>
        <w:t>JUNIO</w:t>
      </w:r>
      <w:r w:rsidRPr="00011423">
        <w:rPr>
          <w:rFonts w:ascii="Palatino Linotype" w:eastAsiaTheme="minorEastAsia" w:hAnsi="Palatino Linotype"/>
          <w:sz w:val="24"/>
          <w:szCs w:val="24"/>
          <w:lang w:val="es-ES_tradnl" w:eastAsia="es-ES"/>
        </w:rPr>
        <w:t xml:space="preserve"> DE DOS MIL DIECINUEVE, ANTE EL SECRETARIO TÉCNICO DEL PLENO ALEXIS TAPIA RAMÍREZ.</w:t>
      </w:r>
      <w:r w:rsidRPr="00D175BF">
        <w:rPr>
          <w:rFonts w:ascii="Palatino Linotype" w:eastAsiaTheme="minorEastAsia" w:hAnsi="Palatino Linotype" w:cs="Arial"/>
          <w:sz w:val="24"/>
          <w:szCs w:val="24"/>
          <w:lang w:val="es-ES_tradnl" w:eastAsia="es-ES"/>
        </w:rPr>
        <w:t xml:space="preserve">  </w:t>
      </w:r>
    </w:p>
    <w:p w:rsidR="00011423" w:rsidRDefault="00011423"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011423" w:rsidRDefault="00011423"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011423" w:rsidRDefault="00011423"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011423" w:rsidRDefault="00011423"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011423" w:rsidRPr="00D175BF" w:rsidRDefault="00011423" w:rsidP="00D175BF">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52680" w:rsidRPr="00D175BF" w:rsidTr="00552680">
        <w:trPr>
          <w:trHeight w:val="1168"/>
        </w:trPr>
        <w:tc>
          <w:tcPr>
            <w:tcW w:w="8697" w:type="dxa"/>
            <w:gridSpan w:val="2"/>
            <w:vAlign w:val="center"/>
          </w:tcPr>
          <w:p w:rsidR="00011423" w:rsidRDefault="00011423" w:rsidP="00D175BF">
            <w:pPr>
              <w:spacing w:line="360" w:lineRule="auto"/>
              <w:ind w:right="49"/>
              <w:jc w:val="center"/>
              <w:rPr>
                <w:rFonts w:ascii="Palatino Linotype" w:eastAsiaTheme="minorEastAsia" w:hAnsi="Palatino Linotype" w:cs="Times New Roman"/>
                <w:b/>
              </w:rPr>
            </w:pPr>
          </w:p>
          <w:p w:rsidR="00011423" w:rsidRDefault="00011423" w:rsidP="00D175BF">
            <w:pPr>
              <w:spacing w:line="360" w:lineRule="auto"/>
              <w:ind w:right="49"/>
              <w:jc w:val="center"/>
              <w:rPr>
                <w:rFonts w:ascii="Palatino Linotype" w:eastAsiaTheme="minorEastAsia" w:hAnsi="Palatino Linotype" w:cs="Times New Roman"/>
                <w:b/>
              </w:rPr>
            </w:pPr>
          </w:p>
          <w:p w:rsidR="00552680" w:rsidRPr="00D175BF" w:rsidRDefault="00552680" w:rsidP="00011423">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Zulema Martínez Sánchez</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Comisionada Presidenta</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tc>
      </w:tr>
      <w:tr w:rsidR="00552680" w:rsidRPr="00D175BF" w:rsidTr="00552680">
        <w:trPr>
          <w:trHeight w:val="1395"/>
        </w:trPr>
        <w:tc>
          <w:tcPr>
            <w:tcW w:w="4348" w:type="dxa"/>
            <w:vAlign w:val="center"/>
          </w:tcPr>
          <w:p w:rsidR="00552680" w:rsidRPr="00011423" w:rsidRDefault="00552680" w:rsidP="00D175BF">
            <w:pPr>
              <w:spacing w:line="360" w:lineRule="auto"/>
              <w:ind w:right="49"/>
              <w:jc w:val="center"/>
              <w:rPr>
                <w:rFonts w:ascii="Palatino Linotype" w:eastAsiaTheme="minorEastAsia" w:hAnsi="Palatino Linotype" w:cs="Times New Roman"/>
                <w:b/>
                <w:sz w:val="14"/>
              </w:rPr>
            </w:pPr>
          </w:p>
          <w:p w:rsidR="00011423" w:rsidRPr="00011423" w:rsidRDefault="00011423" w:rsidP="00D175BF">
            <w:pPr>
              <w:spacing w:line="360" w:lineRule="auto"/>
              <w:ind w:right="49"/>
              <w:jc w:val="center"/>
              <w:rPr>
                <w:rFonts w:ascii="Palatino Linotype" w:eastAsiaTheme="minorEastAsia" w:hAnsi="Palatino Linotype" w:cs="Times New Roman"/>
                <w:b/>
                <w:sz w:val="10"/>
              </w:rPr>
            </w:pPr>
          </w:p>
          <w:p w:rsidR="00552680" w:rsidRPr="00D175BF" w:rsidRDefault="00552680" w:rsidP="00D175BF">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 xml:space="preserve">Eva </w:t>
            </w:r>
            <w:proofErr w:type="spellStart"/>
            <w:r w:rsidRPr="00D175BF">
              <w:rPr>
                <w:rFonts w:ascii="Palatino Linotype" w:eastAsiaTheme="minorEastAsia" w:hAnsi="Palatino Linotype" w:cs="Times New Roman"/>
                <w:b/>
              </w:rPr>
              <w:t>Abaid</w:t>
            </w:r>
            <w:proofErr w:type="spellEnd"/>
            <w:r w:rsidRPr="00D175BF">
              <w:rPr>
                <w:rFonts w:ascii="Palatino Linotype" w:eastAsiaTheme="minorEastAsia" w:hAnsi="Palatino Linotype" w:cs="Times New Roman"/>
                <w:b/>
              </w:rPr>
              <w:t xml:space="preserve"> </w:t>
            </w:r>
            <w:proofErr w:type="spellStart"/>
            <w:r w:rsidRPr="00D175BF">
              <w:rPr>
                <w:rFonts w:ascii="Palatino Linotype" w:eastAsiaTheme="minorEastAsia" w:hAnsi="Palatino Linotype" w:cs="Times New Roman"/>
                <w:b/>
              </w:rPr>
              <w:t>Yapur</w:t>
            </w:r>
            <w:proofErr w:type="spellEnd"/>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Comisionada</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tc>
        <w:tc>
          <w:tcPr>
            <w:tcW w:w="4349" w:type="dxa"/>
            <w:vAlign w:val="center"/>
          </w:tcPr>
          <w:p w:rsidR="00552680" w:rsidRDefault="00552680" w:rsidP="00D175BF">
            <w:pPr>
              <w:spacing w:line="360" w:lineRule="auto"/>
              <w:ind w:right="49"/>
              <w:jc w:val="center"/>
              <w:rPr>
                <w:rFonts w:ascii="Palatino Linotype" w:eastAsiaTheme="minorEastAsia" w:hAnsi="Palatino Linotype" w:cs="Times New Roman"/>
                <w:b/>
              </w:rPr>
            </w:pPr>
          </w:p>
          <w:p w:rsidR="00011423" w:rsidRPr="00011423" w:rsidRDefault="00011423" w:rsidP="00D175BF">
            <w:pPr>
              <w:spacing w:line="360" w:lineRule="auto"/>
              <w:ind w:right="49"/>
              <w:jc w:val="center"/>
              <w:rPr>
                <w:rFonts w:ascii="Palatino Linotype" w:eastAsiaTheme="minorEastAsia" w:hAnsi="Palatino Linotype" w:cs="Times New Roman"/>
                <w:b/>
                <w:sz w:val="2"/>
              </w:rPr>
            </w:pPr>
          </w:p>
          <w:p w:rsidR="00552680" w:rsidRPr="00D175BF" w:rsidRDefault="00552680" w:rsidP="00D175BF">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José Guadalupe Luna Hernández</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Comisionado</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tc>
      </w:tr>
      <w:tr w:rsidR="00552680" w:rsidRPr="00D175BF" w:rsidTr="00552680">
        <w:trPr>
          <w:trHeight w:val="1451"/>
        </w:trPr>
        <w:tc>
          <w:tcPr>
            <w:tcW w:w="4348" w:type="dxa"/>
            <w:vAlign w:val="center"/>
          </w:tcPr>
          <w:p w:rsidR="00552680" w:rsidRDefault="00552680" w:rsidP="00D175BF">
            <w:pPr>
              <w:spacing w:line="360" w:lineRule="auto"/>
              <w:ind w:right="49"/>
              <w:jc w:val="center"/>
              <w:rPr>
                <w:rFonts w:ascii="Palatino Linotype" w:eastAsiaTheme="minorEastAsia" w:hAnsi="Palatino Linotype" w:cs="Times New Roman"/>
                <w:b/>
              </w:rPr>
            </w:pPr>
          </w:p>
          <w:p w:rsidR="00011423" w:rsidRPr="00D175BF" w:rsidRDefault="00011423" w:rsidP="00D175BF">
            <w:pPr>
              <w:spacing w:line="360" w:lineRule="auto"/>
              <w:ind w:right="49"/>
              <w:jc w:val="center"/>
              <w:rPr>
                <w:rFonts w:ascii="Palatino Linotype" w:eastAsiaTheme="minorEastAsia" w:hAnsi="Palatino Linotype" w:cs="Times New Roman"/>
                <w:b/>
              </w:rPr>
            </w:pPr>
          </w:p>
          <w:p w:rsidR="00552680" w:rsidRPr="00D175BF" w:rsidRDefault="00552680" w:rsidP="00D175BF">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Javier Martínez Cruz</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Comisionado</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tc>
        <w:tc>
          <w:tcPr>
            <w:tcW w:w="4349" w:type="dxa"/>
            <w:vAlign w:val="center"/>
          </w:tcPr>
          <w:p w:rsidR="00552680" w:rsidRDefault="00552680" w:rsidP="00D175BF">
            <w:pPr>
              <w:spacing w:line="360" w:lineRule="auto"/>
              <w:ind w:right="49"/>
              <w:jc w:val="center"/>
              <w:rPr>
                <w:rFonts w:ascii="Palatino Linotype" w:eastAsiaTheme="minorEastAsia" w:hAnsi="Palatino Linotype" w:cs="Times New Roman"/>
                <w:b/>
              </w:rPr>
            </w:pPr>
          </w:p>
          <w:p w:rsidR="00011423" w:rsidRPr="00D175BF" w:rsidRDefault="00011423" w:rsidP="00D175BF">
            <w:pPr>
              <w:spacing w:line="360" w:lineRule="auto"/>
              <w:ind w:right="49"/>
              <w:jc w:val="center"/>
              <w:rPr>
                <w:rFonts w:ascii="Palatino Linotype" w:eastAsiaTheme="minorEastAsia" w:hAnsi="Palatino Linotype" w:cs="Times New Roman"/>
                <w:b/>
              </w:rPr>
            </w:pPr>
          </w:p>
          <w:p w:rsidR="00552680" w:rsidRPr="00D175BF" w:rsidRDefault="00552680" w:rsidP="00D175BF">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Luis Gustavo Parra Noriega</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Comisionado</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tc>
      </w:tr>
      <w:tr w:rsidR="00552680" w:rsidRPr="00D175BF" w:rsidTr="00552680">
        <w:trPr>
          <w:trHeight w:val="1263"/>
        </w:trPr>
        <w:tc>
          <w:tcPr>
            <w:tcW w:w="8697" w:type="dxa"/>
            <w:gridSpan w:val="2"/>
            <w:vAlign w:val="center"/>
          </w:tcPr>
          <w:p w:rsidR="00552680" w:rsidRDefault="00552680" w:rsidP="00D175BF">
            <w:pPr>
              <w:spacing w:line="360" w:lineRule="auto"/>
              <w:ind w:right="49"/>
              <w:jc w:val="center"/>
              <w:rPr>
                <w:rFonts w:ascii="Palatino Linotype" w:eastAsiaTheme="minorEastAsia" w:hAnsi="Palatino Linotype" w:cs="Times New Roman"/>
                <w:b/>
              </w:rPr>
            </w:pPr>
          </w:p>
          <w:p w:rsidR="00011423" w:rsidRPr="00D175BF" w:rsidRDefault="00011423" w:rsidP="00D175BF">
            <w:pPr>
              <w:spacing w:line="360" w:lineRule="auto"/>
              <w:ind w:right="49"/>
              <w:jc w:val="center"/>
              <w:rPr>
                <w:rFonts w:ascii="Palatino Linotype" w:eastAsiaTheme="minorEastAsia" w:hAnsi="Palatino Linotype" w:cs="Times New Roman"/>
                <w:b/>
              </w:rPr>
            </w:pPr>
          </w:p>
          <w:p w:rsidR="00552680" w:rsidRPr="00D175BF" w:rsidRDefault="00552680" w:rsidP="00D175BF">
            <w:pPr>
              <w:spacing w:line="360" w:lineRule="auto"/>
              <w:ind w:right="49"/>
              <w:jc w:val="center"/>
              <w:rPr>
                <w:rFonts w:ascii="Palatino Linotype" w:eastAsiaTheme="minorEastAsia" w:hAnsi="Palatino Linotype" w:cs="Times New Roman"/>
                <w:b/>
              </w:rPr>
            </w:pPr>
            <w:r w:rsidRPr="00D175BF">
              <w:rPr>
                <w:rFonts w:ascii="Palatino Linotype" w:eastAsiaTheme="minorEastAsia" w:hAnsi="Palatino Linotype" w:cs="Times New Roman"/>
                <w:b/>
              </w:rPr>
              <w:t>Alexis Tapia Ramírez</w:t>
            </w:r>
          </w:p>
          <w:p w:rsidR="00552680" w:rsidRPr="00D175BF" w:rsidRDefault="00552680" w:rsidP="00D175BF">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Secretario Técnico del Pleno</w:t>
            </w:r>
          </w:p>
          <w:p w:rsidR="00552680" w:rsidRDefault="00552680" w:rsidP="00011423">
            <w:pPr>
              <w:spacing w:line="360" w:lineRule="auto"/>
              <w:ind w:right="49"/>
              <w:jc w:val="center"/>
              <w:rPr>
                <w:rFonts w:ascii="Palatino Linotype" w:eastAsiaTheme="minorEastAsia" w:hAnsi="Palatino Linotype" w:cs="Times New Roman"/>
              </w:rPr>
            </w:pPr>
            <w:r w:rsidRPr="00D175BF">
              <w:rPr>
                <w:rFonts w:ascii="Palatino Linotype" w:eastAsiaTheme="minorEastAsia" w:hAnsi="Palatino Linotype" w:cs="Times New Roman"/>
              </w:rPr>
              <w:t>(Rúbrica)</w:t>
            </w:r>
          </w:p>
          <w:p w:rsidR="00011423" w:rsidRPr="00D175BF" w:rsidRDefault="00011423" w:rsidP="00011423">
            <w:pPr>
              <w:spacing w:line="360" w:lineRule="auto"/>
              <w:ind w:right="49"/>
              <w:jc w:val="center"/>
              <w:rPr>
                <w:rFonts w:ascii="Palatino Linotype" w:eastAsiaTheme="minorEastAsia" w:hAnsi="Palatino Linotype" w:cs="Times New Roman"/>
              </w:rPr>
            </w:pPr>
          </w:p>
        </w:tc>
      </w:tr>
    </w:tbl>
    <w:p w:rsidR="00500055" w:rsidRPr="00D175BF" w:rsidRDefault="00552680" w:rsidP="00011423">
      <w:pPr>
        <w:spacing w:after="0" w:line="360" w:lineRule="auto"/>
        <w:ind w:right="49"/>
        <w:jc w:val="both"/>
        <w:rPr>
          <w:rFonts w:ascii="Palatino Linotype" w:hAnsi="Palatino Linotype"/>
          <w:sz w:val="24"/>
          <w:szCs w:val="24"/>
        </w:rPr>
      </w:pPr>
      <w:r w:rsidRPr="00D175BF">
        <w:rPr>
          <w:rFonts w:ascii="Palatino Linotype" w:eastAsia="Times New Roman" w:hAnsi="Palatino Linotype" w:cs="Arial"/>
          <w:sz w:val="24"/>
          <w:szCs w:val="24"/>
          <w:lang w:val="es-ES_tradnl" w:eastAsia="es-ES"/>
        </w:rPr>
        <w:t xml:space="preserve">Esta hoja corresponde </w:t>
      </w:r>
      <w:r w:rsidR="00C54CC7" w:rsidRPr="00D175BF">
        <w:rPr>
          <w:rFonts w:ascii="Palatino Linotype" w:eastAsia="Times New Roman" w:hAnsi="Palatino Linotype" w:cs="Arial"/>
          <w:sz w:val="24"/>
          <w:szCs w:val="24"/>
          <w:lang w:val="es-ES_tradnl" w:eastAsia="es-ES"/>
        </w:rPr>
        <w:t xml:space="preserve">a la resolución </w:t>
      </w:r>
      <w:r w:rsidR="00C54CC7" w:rsidRPr="00011423">
        <w:rPr>
          <w:rFonts w:ascii="Palatino Linotype" w:eastAsia="Times New Roman" w:hAnsi="Palatino Linotype" w:cs="Arial"/>
          <w:sz w:val="24"/>
          <w:szCs w:val="24"/>
          <w:lang w:val="es-ES_tradnl" w:eastAsia="es-ES"/>
        </w:rPr>
        <w:t>de fecha cinco (</w:t>
      </w:r>
      <w:r w:rsidR="00011423">
        <w:rPr>
          <w:rFonts w:ascii="Palatino Linotype" w:eastAsia="Times New Roman" w:hAnsi="Palatino Linotype" w:cs="Arial"/>
          <w:sz w:val="24"/>
          <w:szCs w:val="24"/>
          <w:lang w:val="es-ES_tradnl" w:eastAsia="es-ES"/>
        </w:rPr>
        <w:t>0</w:t>
      </w:r>
      <w:r w:rsidR="00C54CC7" w:rsidRPr="00011423">
        <w:rPr>
          <w:rFonts w:ascii="Palatino Linotype" w:eastAsia="Times New Roman" w:hAnsi="Palatino Linotype" w:cs="Arial"/>
          <w:sz w:val="24"/>
          <w:szCs w:val="24"/>
          <w:lang w:val="es-ES_tradnl" w:eastAsia="es-ES"/>
        </w:rPr>
        <w:t xml:space="preserve">5) </w:t>
      </w:r>
      <w:r w:rsidRPr="00011423">
        <w:rPr>
          <w:rFonts w:ascii="Palatino Linotype" w:eastAsia="Times New Roman" w:hAnsi="Palatino Linotype" w:cs="Arial"/>
          <w:sz w:val="24"/>
          <w:szCs w:val="24"/>
          <w:lang w:val="es-ES_tradnl" w:eastAsia="es-ES"/>
        </w:rPr>
        <w:t xml:space="preserve">de </w:t>
      </w:r>
      <w:r w:rsidR="00C54CC7" w:rsidRPr="00011423">
        <w:rPr>
          <w:rFonts w:ascii="Palatino Linotype" w:eastAsia="Times New Roman" w:hAnsi="Palatino Linotype" w:cs="Arial"/>
          <w:sz w:val="24"/>
          <w:szCs w:val="24"/>
          <w:lang w:val="es-ES_tradnl" w:eastAsia="es-ES"/>
        </w:rPr>
        <w:t>junio d</w:t>
      </w:r>
      <w:r w:rsidRPr="00011423">
        <w:rPr>
          <w:rFonts w:ascii="Palatino Linotype" w:eastAsia="Times New Roman" w:hAnsi="Palatino Linotype" w:cs="Arial"/>
          <w:sz w:val="24"/>
          <w:szCs w:val="24"/>
          <w:lang w:val="es-ES_tradnl" w:eastAsia="es-ES"/>
        </w:rPr>
        <w:t xml:space="preserve">e dos mil diecinueve, emitida en el recurso de revisión </w:t>
      </w:r>
      <w:r w:rsidRPr="00011423">
        <w:rPr>
          <w:rFonts w:ascii="Palatino Linotype" w:eastAsia="Times New Roman" w:hAnsi="Palatino Linotype" w:cs="Arial"/>
          <w:b/>
          <w:sz w:val="24"/>
          <w:szCs w:val="24"/>
          <w:lang w:val="es-ES_tradnl" w:eastAsia="es-ES"/>
        </w:rPr>
        <w:t>0</w:t>
      </w:r>
      <w:r w:rsidR="00C54CC7" w:rsidRPr="00011423">
        <w:rPr>
          <w:rFonts w:ascii="Palatino Linotype" w:eastAsia="Times New Roman" w:hAnsi="Palatino Linotype" w:cs="Arial"/>
          <w:b/>
          <w:sz w:val="24"/>
          <w:szCs w:val="24"/>
          <w:lang w:val="es-ES_tradnl" w:eastAsia="es-ES"/>
        </w:rPr>
        <w:t>1918/INFOEM/IP/RR/2019.</w:t>
      </w:r>
      <w:r w:rsidR="00C54CC7" w:rsidRPr="00D175BF">
        <w:rPr>
          <w:rFonts w:ascii="Palatino Linotype" w:eastAsia="Times New Roman" w:hAnsi="Palatino Linotype" w:cs="Arial"/>
          <w:b/>
          <w:sz w:val="24"/>
          <w:szCs w:val="24"/>
          <w:lang w:val="es-ES_tradnl" w:eastAsia="es-ES"/>
        </w:rPr>
        <w:t xml:space="preserve"> </w:t>
      </w:r>
      <w:bookmarkStart w:id="132" w:name="_GoBack"/>
      <w:bookmarkEnd w:id="132"/>
    </w:p>
    <w:sectPr w:rsidR="00500055" w:rsidRPr="00D175BF" w:rsidSect="00D175BF">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800" w:rsidRDefault="002E1800" w:rsidP="00552680">
      <w:pPr>
        <w:spacing w:after="0" w:line="240" w:lineRule="auto"/>
      </w:pPr>
      <w:r>
        <w:separator/>
      </w:r>
    </w:p>
  </w:endnote>
  <w:endnote w:type="continuationSeparator" w:id="0">
    <w:p w:rsidR="002E1800" w:rsidRDefault="002E1800" w:rsidP="0055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E324A5" w:rsidRPr="00883450" w:rsidRDefault="00E324A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B14BB">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B14BB">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E324A5" w:rsidRDefault="00E324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A5" w:rsidRPr="00883450" w:rsidRDefault="00E324A5" w:rsidP="0055268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B14BB" w:rsidRPr="004B14B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B14BB" w:rsidRPr="004B14BB">
      <w:rPr>
        <w:rFonts w:ascii="Palatino Linotype" w:hAnsi="Palatino Linotype"/>
        <w:noProof/>
        <w:lang w:val="es-ES"/>
      </w:rPr>
      <w:t>55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800" w:rsidRDefault="002E1800" w:rsidP="00552680">
      <w:pPr>
        <w:spacing w:after="0" w:line="240" w:lineRule="auto"/>
      </w:pPr>
      <w:r>
        <w:separator/>
      </w:r>
    </w:p>
  </w:footnote>
  <w:footnote w:type="continuationSeparator" w:id="0">
    <w:p w:rsidR="002E1800" w:rsidRDefault="002E1800" w:rsidP="00552680">
      <w:pPr>
        <w:spacing w:after="0" w:line="240" w:lineRule="auto"/>
      </w:pPr>
      <w:r>
        <w:continuationSeparator/>
      </w:r>
    </w:p>
  </w:footnote>
  <w:footnote w:id="1">
    <w:p w:rsidR="00E324A5" w:rsidRDefault="00E324A5" w:rsidP="00F03F11">
      <w:pPr>
        <w:pStyle w:val="Textonotapie"/>
      </w:pPr>
      <w:r>
        <w:rPr>
          <w:rStyle w:val="Refdenotaalpie"/>
        </w:rPr>
        <w:footnoteRef/>
      </w:r>
      <w:r>
        <w:t xml:space="preserve"> Convención Americana sobre Derechos Humanos. Artículo 13.</w:t>
      </w:r>
    </w:p>
  </w:footnote>
  <w:footnote w:id="2">
    <w:p w:rsidR="00E324A5" w:rsidRDefault="00E324A5" w:rsidP="00F03F11">
      <w:pPr>
        <w:pStyle w:val="Textonotapie"/>
      </w:pPr>
      <w:r>
        <w:rPr>
          <w:rStyle w:val="Refdenotaalpie"/>
        </w:rPr>
        <w:footnoteRef/>
      </w:r>
      <w:r>
        <w:t xml:space="preserve"> Constitución Política de los Estados Unidos Mexicanos. Artículo sexto, sección A, Fracción I.</w:t>
      </w:r>
    </w:p>
  </w:footnote>
  <w:footnote w:id="3">
    <w:p w:rsidR="00E324A5" w:rsidRDefault="00E324A5" w:rsidP="00F03F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324A5" w:rsidRDefault="00E324A5" w:rsidP="00F03F11">
      <w:pPr>
        <w:pStyle w:val="Textonotapie"/>
      </w:pPr>
      <w:r>
        <w:rPr>
          <w:rStyle w:val="Refdenotaalpie"/>
        </w:rPr>
        <w:footnoteRef/>
      </w:r>
      <w:r>
        <w:t xml:space="preserve"> Ibídem. Párr. 87.</w:t>
      </w:r>
    </w:p>
  </w:footnote>
  <w:footnote w:id="5">
    <w:p w:rsidR="00E324A5" w:rsidRDefault="00E324A5" w:rsidP="00F03F1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E324A5" w:rsidRDefault="00E324A5" w:rsidP="00552680">
      <w:pPr>
        <w:pStyle w:val="Textonotapie"/>
        <w:jc w:val="both"/>
      </w:pPr>
      <w:r>
        <w:rPr>
          <w:rStyle w:val="Refdenotaalpie"/>
        </w:rPr>
        <w:footnoteRef/>
      </w:r>
      <w:r>
        <w:t xml:space="preserve"> Diccionario de la Real Academia Española, grado, disponible para su consulta en: </w:t>
      </w:r>
      <w:hyperlink r:id="rId2" w:history="1">
        <w:r w:rsidRPr="00361ACC">
          <w:rPr>
            <w:color w:val="0000FF"/>
            <w:sz w:val="22"/>
            <w:szCs w:val="22"/>
            <w:u w:val="single"/>
          </w:rPr>
          <w:t>https://dej.rae.es/lema/grado</w:t>
        </w:r>
      </w:hyperlink>
    </w:p>
  </w:footnote>
  <w:footnote w:id="7">
    <w:p w:rsidR="00E324A5" w:rsidRPr="00335C74" w:rsidRDefault="00E324A5" w:rsidP="00552680">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3" w:history="1">
        <w:r w:rsidRPr="00335C74">
          <w:rPr>
            <w:rStyle w:val="Hipervnculo"/>
            <w:rFonts w:ascii="Palatino Linotype" w:hAnsi="Palatino Linotype"/>
            <w:sz w:val="18"/>
          </w:rPr>
          <w:t>http://sil.gobernacion.gob.mx/Glosario/definicionpop.php?ID=31</w:t>
        </w:r>
      </w:hyperlink>
    </w:p>
  </w:footnote>
  <w:footnote w:id="8">
    <w:p w:rsidR="00E324A5" w:rsidRDefault="00E324A5" w:rsidP="00552680">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324A5" w:rsidRDefault="00E324A5" w:rsidP="00552680">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324A5" w:rsidRPr="001E1F95" w:rsidRDefault="00E324A5" w:rsidP="00552680">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rsidR="00E324A5" w:rsidRPr="00034B44" w:rsidRDefault="00E324A5" w:rsidP="00552680">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324A5" w:rsidRPr="00034B44" w:rsidRDefault="00E324A5" w:rsidP="00552680">
      <w:pPr>
        <w:pStyle w:val="ADB1"/>
        <w:jc w:val="both"/>
        <w:rPr>
          <w:rFonts w:ascii="Palatino Linotype" w:hAnsi="Palatino Linotype"/>
          <w:sz w:val="18"/>
        </w:rPr>
      </w:pPr>
      <w:r w:rsidRPr="00034B44">
        <w:rPr>
          <w:rFonts w:ascii="Palatino Linotype" w:hAnsi="Palatino Linotype"/>
          <w:sz w:val="18"/>
        </w:rPr>
        <w:t xml:space="preserve"> (…)</w:t>
      </w:r>
    </w:p>
    <w:p w:rsidR="00E324A5" w:rsidRPr="00034B44" w:rsidRDefault="00E324A5" w:rsidP="00552680">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A5" w:rsidRDefault="00E324A5">
    <w:pPr>
      <w:pStyle w:val="Encabezado"/>
    </w:pPr>
  </w:p>
  <w:p w:rsidR="00E324A5" w:rsidRDefault="00E324A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E324A5" w:rsidRPr="00EF13C1" w:rsidTr="00552680">
      <w:trPr>
        <w:trHeight w:val="138"/>
      </w:trPr>
      <w:tc>
        <w:tcPr>
          <w:tcW w:w="2977" w:type="dxa"/>
          <w:vAlign w:val="center"/>
        </w:tcPr>
        <w:p w:rsidR="00E324A5" w:rsidRPr="00EF13C1" w:rsidRDefault="00E324A5" w:rsidP="00552680">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E324A5" w:rsidRPr="00EF13C1" w:rsidRDefault="00E324A5" w:rsidP="0055268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01918/INFOEM/IP/RR/2019  </w:t>
          </w:r>
        </w:p>
      </w:tc>
    </w:tr>
    <w:tr w:rsidR="00E324A5" w:rsidRPr="00EF13C1" w:rsidTr="00552680">
      <w:trPr>
        <w:gridAfter w:val="1"/>
        <w:wAfter w:w="142" w:type="dxa"/>
        <w:trHeight w:val="321"/>
      </w:trPr>
      <w:tc>
        <w:tcPr>
          <w:tcW w:w="2977" w:type="dxa"/>
          <w:vAlign w:val="center"/>
        </w:tcPr>
        <w:p w:rsidR="00E324A5" w:rsidRPr="00EF13C1" w:rsidRDefault="00E324A5" w:rsidP="00552680">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E324A5" w:rsidRPr="00EF13C1" w:rsidRDefault="00E324A5" w:rsidP="00552680">
          <w:pPr>
            <w:pStyle w:val="Encabezado"/>
            <w:ind w:right="-250"/>
            <w:rPr>
              <w:rFonts w:ascii="Palatino Linotype" w:hAnsi="Palatino Linotype"/>
              <w:b/>
              <w:sz w:val="22"/>
              <w:szCs w:val="22"/>
            </w:rPr>
          </w:pPr>
          <w:r>
            <w:rPr>
              <w:rFonts w:ascii="Palatino Linotype" w:hAnsi="Palatino Linotype"/>
              <w:b/>
              <w:sz w:val="22"/>
              <w:szCs w:val="22"/>
            </w:rPr>
            <w:t xml:space="preserve">        Ayuntamiento de Nicolás Romero</w:t>
          </w:r>
        </w:p>
      </w:tc>
    </w:tr>
    <w:tr w:rsidR="00E324A5" w:rsidRPr="00EF13C1" w:rsidTr="00552680">
      <w:trPr>
        <w:trHeight w:val="321"/>
      </w:trPr>
      <w:tc>
        <w:tcPr>
          <w:tcW w:w="2977" w:type="dxa"/>
          <w:vAlign w:val="center"/>
        </w:tcPr>
        <w:p w:rsidR="00E324A5" w:rsidRPr="00EF13C1" w:rsidRDefault="00E324A5" w:rsidP="00552680">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E324A5" w:rsidRPr="00EF13C1" w:rsidRDefault="00E324A5" w:rsidP="005526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324A5" w:rsidRDefault="00E324A5" w:rsidP="005526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A5" w:rsidRDefault="00E324A5" w:rsidP="00552680">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E324A5" w:rsidRPr="00182113" w:rsidTr="00552680">
      <w:trPr>
        <w:trHeight w:val="138"/>
      </w:trPr>
      <w:tc>
        <w:tcPr>
          <w:tcW w:w="2532" w:type="dxa"/>
          <w:vAlign w:val="center"/>
        </w:tcPr>
        <w:p w:rsidR="00E324A5" w:rsidRPr="00182113" w:rsidRDefault="00E324A5" w:rsidP="0055268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324A5" w:rsidRPr="00182113" w:rsidRDefault="00E324A5" w:rsidP="00552680">
          <w:pPr>
            <w:pStyle w:val="Encabezado"/>
            <w:jc w:val="center"/>
            <w:rPr>
              <w:rFonts w:ascii="Palatino Linotype" w:hAnsi="Palatino Linotype"/>
              <w:b/>
              <w:sz w:val="22"/>
              <w:szCs w:val="22"/>
            </w:rPr>
          </w:pPr>
        </w:p>
      </w:tc>
      <w:tc>
        <w:tcPr>
          <w:tcW w:w="4536" w:type="dxa"/>
          <w:vAlign w:val="center"/>
        </w:tcPr>
        <w:p w:rsidR="00E324A5" w:rsidRPr="005143E6" w:rsidRDefault="00E324A5" w:rsidP="00552680">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01918/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324A5" w:rsidRPr="00182113" w:rsidTr="00552680">
      <w:trPr>
        <w:trHeight w:val="227"/>
      </w:trPr>
      <w:tc>
        <w:tcPr>
          <w:tcW w:w="2532" w:type="dxa"/>
          <w:vAlign w:val="center"/>
        </w:tcPr>
        <w:p w:rsidR="00E324A5" w:rsidRPr="00182113" w:rsidRDefault="00E324A5" w:rsidP="00552680">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324A5" w:rsidRPr="00182113" w:rsidRDefault="00E324A5" w:rsidP="00552680">
          <w:pPr>
            <w:pStyle w:val="Encabezado"/>
            <w:jc w:val="center"/>
            <w:rPr>
              <w:rFonts w:ascii="Palatino Linotype" w:hAnsi="Palatino Linotype"/>
              <w:b/>
              <w:sz w:val="22"/>
              <w:szCs w:val="22"/>
            </w:rPr>
          </w:pPr>
        </w:p>
      </w:tc>
      <w:tc>
        <w:tcPr>
          <w:tcW w:w="4536" w:type="dxa"/>
          <w:vAlign w:val="center"/>
        </w:tcPr>
        <w:p w:rsidR="00E324A5" w:rsidRPr="00182113" w:rsidRDefault="00E324A5" w:rsidP="005B11E4">
          <w:pPr>
            <w:pStyle w:val="Encabezado"/>
            <w:ind w:right="34"/>
            <w:rPr>
              <w:rFonts w:ascii="Palatino Linotype" w:hAnsi="Palatino Linotype"/>
              <w:b/>
              <w:sz w:val="22"/>
              <w:szCs w:val="22"/>
            </w:rPr>
          </w:pPr>
          <w:r>
            <w:rPr>
              <w:rFonts w:ascii="Palatino Linotype" w:hAnsi="Palatino Linotype"/>
              <w:b/>
              <w:sz w:val="22"/>
              <w:szCs w:val="22"/>
            </w:rPr>
            <w:t xml:space="preserve">                                                  </w:t>
          </w:r>
        </w:p>
      </w:tc>
    </w:tr>
    <w:tr w:rsidR="00E324A5" w:rsidRPr="00182113" w:rsidTr="00552680">
      <w:trPr>
        <w:trHeight w:val="232"/>
      </w:trPr>
      <w:tc>
        <w:tcPr>
          <w:tcW w:w="2532" w:type="dxa"/>
          <w:vAlign w:val="center"/>
        </w:tcPr>
        <w:p w:rsidR="00E324A5" w:rsidRPr="00182113" w:rsidRDefault="00E324A5" w:rsidP="00552680">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324A5" w:rsidRPr="00182113" w:rsidRDefault="00E324A5" w:rsidP="00552680">
          <w:pPr>
            <w:pStyle w:val="Encabezado"/>
            <w:jc w:val="center"/>
            <w:rPr>
              <w:rFonts w:ascii="Palatino Linotype" w:hAnsi="Palatino Linotype"/>
              <w:b/>
              <w:sz w:val="22"/>
              <w:szCs w:val="22"/>
            </w:rPr>
          </w:pPr>
        </w:p>
      </w:tc>
      <w:tc>
        <w:tcPr>
          <w:tcW w:w="4536" w:type="dxa"/>
          <w:vAlign w:val="center"/>
        </w:tcPr>
        <w:p w:rsidR="00E324A5" w:rsidRPr="00182113" w:rsidRDefault="00E324A5" w:rsidP="00552680">
          <w:pPr>
            <w:pStyle w:val="Encabezado"/>
            <w:ind w:right="34"/>
            <w:jc w:val="right"/>
            <w:rPr>
              <w:rFonts w:ascii="Palatino Linotype" w:hAnsi="Palatino Linotype"/>
              <w:b/>
              <w:sz w:val="22"/>
              <w:szCs w:val="22"/>
            </w:rPr>
          </w:pPr>
          <w:r>
            <w:rPr>
              <w:rFonts w:ascii="Palatino Linotype" w:hAnsi="Palatino Linotype"/>
              <w:b/>
              <w:sz w:val="22"/>
              <w:szCs w:val="22"/>
            </w:rPr>
            <w:t>Ayuntamiento de Nicolás Romero</w:t>
          </w:r>
        </w:p>
      </w:tc>
    </w:tr>
    <w:tr w:rsidR="00E324A5" w:rsidRPr="00182113" w:rsidTr="00552680">
      <w:trPr>
        <w:trHeight w:val="320"/>
      </w:trPr>
      <w:tc>
        <w:tcPr>
          <w:tcW w:w="2532" w:type="dxa"/>
          <w:vAlign w:val="center"/>
        </w:tcPr>
        <w:p w:rsidR="00E324A5" w:rsidRPr="00182113" w:rsidRDefault="00E324A5" w:rsidP="00552680">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324A5" w:rsidRPr="00182113" w:rsidRDefault="00E324A5" w:rsidP="00552680">
          <w:pPr>
            <w:pStyle w:val="Encabezado"/>
            <w:jc w:val="center"/>
            <w:rPr>
              <w:rFonts w:ascii="Palatino Linotype" w:hAnsi="Palatino Linotype"/>
              <w:b/>
              <w:sz w:val="22"/>
              <w:szCs w:val="22"/>
            </w:rPr>
          </w:pPr>
        </w:p>
      </w:tc>
      <w:tc>
        <w:tcPr>
          <w:tcW w:w="4536" w:type="dxa"/>
          <w:vAlign w:val="center"/>
        </w:tcPr>
        <w:p w:rsidR="00E324A5" w:rsidRPr="00182113" w:rsidRDefault="00E324A5" w:rsidP="00552680">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E324A5" w:rsidRDefault="00E324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D0166538"/>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E1766E6"/>
    <w:multiLevelType w:val="hybridMultilevel"/>
    <w:tmpl w:val="D0166538"/>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8"/>
  </w:num>
  <w:num w:numId="5">
    <w:abstractNumId w:val="7"/>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80"/>
    <w:rsid w:val="00011423"/>
    <w:rsid w:val="00034FAD"/>
    <w:rsid w:val="000D08AE"/>
    <w:rsid w:val="00111533"/>
    <w:rsid w:val="002E1800"/>
    <w:rsid w:val="00331281"/>
    <w:rsid w:val="003E4FD8"/>
    <w:rsid w:val="00476C07"/>
    <w:rsid w:val="004930C0"/>
    <w:rsid w:val="004B14BB"/>
    <w:rsid w:val="00500055"/>
    <w:rsid w:val="00536F99"/>
    <w:rsid w:val="00552680"/>
    <w:rsid w:val="005A2353"/>
    <w:rsid w:val="005B11E4"/>
    <w:rsid w:val="00784DB2"/>
    <w:rsid w:val="009365F8"/>
    <w:rsid w:val="00995D01"/>
    <w:rsid w:val="00996F11"/>
    <w:rsid w:val="00A3099A"/>
    <w:rsid w:val="00A37B12"/>
    <w:rsid w:val="00A62F9C"/>
    <w:rsid w:val="00A87FCC"/>
    <w:rsid w:val="00A96BA8"/>
    <w:rsid w:val="00C54CC7"/>
    <w:rsid w:val="00CE63C1"/>
    <w:rsid w:val="00D175BF"/>
    <w:rsid w:val="00D57956"/>
    <w:rsid w:val="00DD73FB"/>
    <w:rsid w:val="00E1752E"/>
    <w:rsid w:val="00E324A5"/>
    <w:rsid w:val="00E76A9F"/>
    <w:rsid w:val="00EA76C1"/>
    <w:rsid w:val="00EC15F2"/>
    <w:rsid w:val="00ED5A52"/>
    <w:rsid w:val="00F03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1B9-A704-48B3-9A6C-2CD7470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680"/>
  </w:style>
  <w:style w:type="paragraph" w:styleId="Piedepgina">
    <w:name w:val="footer"/>
    <w:basedOn w:val="Normal"/>
    <w:link w:val="PiedepginaCar"/>
    <w:uiPriority w:val="99"/>
    <w:unhideWhenUsed/>
    <w:rsid w:val="00552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680"/>
  </w:style>
  <w:style w:type="table" w:styleId="Tablaconcuadrcula">
    <w:name w:val="Table Grid"/>
    <w:basedOn w:val="Tablanormal"/>
    <w:uiPriority w:val="39"/>
    <w:rsid w:val="0055268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526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52680"/>
    <w:rPr>
      <w:vertAlign w:val="superscript"/>
    </w:rPr>
  </w:style>
  <w:style w:type="paragraph" w:customStyle="1" w:styleId="ADB1">
    <w:name w:val="ADB1"/>
    <w:basedOn w:val="Normal"/>
    <w:next w:val="Textonotapie"/>
    <w:uiPriority w:val="99"/>
    <w:unhideWhenUsed/>
    <w:qFormat/>
    <w:rsid w:val="00552680"/>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26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2680"/>
    <w:rPr>
      <w:sz w:val="20"/>
      <w:szCs w:val="20"/>
    </w:rPr>
  </w:style>
  <w:style w:type="character" w:styleId="Hipervnculo">
    <w:name w:val="Hyperlink"/>
    <w:basedOn w:val="Fuentedeprrafopredeter"/>
    <w:uiPriority w:val="99"/>
    <w:unhideWhenUsed/>
    <w:rsid w:val="00552680"/>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A2353"/>
    <w:pPr>
      <w:ind w:left="720"/>
      <w:contextualSpacing/>
    </w:pPr>
  </w:style>
  <w:style w:type="paragraph" w:styleId="TDC1">
    <w:name w:val="toc 1"/>
    <w:basedOn w:val="Normal"/>
    <w:next w:val="Normal"/>
    <w:autoRedefine/>
    <w:uiPriority w:val="39"/>
    <w:unhideWhenUsed/>
    <w:rsid w:val="00DD73FB"/>
    <w:pPr>
      <w:spacing w:after="100"/>
    </w:pPr>
  </w:style>
  <w:style w:type="paragraph" w:styleId="TDC2">
    <w:name w:val="toc 2"/>
    <w:basedOn w:val="Normal"/>
    <w:next w:val="Normal"/>
    <w:autoRedefine/>
    <w:uiPriority w:val="39"/>
    <w:unhideWhenUsed/>
    <w:rsid w:val="00DD73FB"/>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5A52"/>
  </w:style>
  <w:style w:type="paragraph" w:styleId="Textodeglobo">
    <w:name w:val="Balloon Text"/>
    <w:basedOn w:val="Normal"/>
    <w:link w:val="TextodegloboCar"/>
    <w:uiPriority w:val="99"/>
    <w:semiHidden/>
    <w:unhideWhenUsed/>
    <w:rsid w:val="00EC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l.gobernacion.gob.mx/Glosario/definicionpop.php?ID=31" TargetMode="External"/><Relationship Id="rId2" Type="http://schemas.openxmlformats.org/officeDocument/2006/relationships/hyperlink" Target="https://dej.rae.es/lema/grado"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55</Pages>
  <Words>10356</Words>
  <Characters>56961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2019-06-06T19:11:00Z</cp:lastPrinted>
  <dcterms:created xsi:type="dcterms:W3CDTF">2019-05-30T23:00:00Z</dcterms:created>
  <dcterms:modified xsi:type="dcterms:W3CDTF">2019-06-24T15:33:00Z</dcterms:modified>
</cp:coreProperties>
</file>