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B3E" w:rsidRPr="00AD2A55" w:rsidRDefault="00E77B3E" w:rsidP="00E77B3E">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doce de febrero de dos mil veinte</w:t>
      </w:r>
      <w:r w:rsidRPr="00CC3652">
        <w:rPr>
          <w:rFonts w:ascii="Palatino Linotype" w:eastAsia="Times New Roman" w:hAnsi="Palatino Linotype" w:cs="Arial"/>
          <w:color w:val="000000"/>
          <w:sz w:val="24"/>
          <w:szCs w:val="24"/>
          <w:lang w:eastAsia="es-MX"/>
        </w:rPr>
        <w:t>.</w:t>
      </w:r>
    </w:p>
    <w:p w:rsidR="00E77B3E" w:rsidRPr="00AD2A55" w:rsidRDefault="00E77B3E" w:rsidP="00E77B3E">
      <w:pPr>
        <w:shd w:val="clear" w:color="auto" w:fill="FFFFFF"/>
        <w:spacing w:after="0" w:line="360" w:lineRule="auto"/>
        <w:jc w:val="both"/>
        <w:rPr>
          <w:rFonts w:ascii="Palatino Linotype" w:eastAsia="Times New Roman" w:hAnsi="Palatino Linotype" w:cs="Arial"/>
          <w:color w:val="000000"/>
          <w:sz w:val="24"/>
          <w:szCs w:val="24"/>
          <w:lang w:eastAsia="es-MX"/>
        </w:rPr>
      </w:pPr>
    </w:p>
    <w:p w:rsidR="00E77B3E" w:rsidRPr="00AD2A55" w:rsidRDefault="00E77B3E" w:rsidP="00E77B3E">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8940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Pr>
          <w:rFonts w:ascii="Palatino Linotype" w:hAnsi="Palatino Linotype" w:cs="Arial"/>
          <w:b/>
          <w:sz w:val="24"/>
          <w:szCs w:val="24"/>
        </w:rPr>
        <w:t>XXXXXXXX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la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Poder Judicial</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E77B3E" w:rsidRPr="00AD2A55" w:rsidRDefault="00E77B3E" w:rsidP="00E77B3E">
      <w:pPr>
        <w:tabs>
          <w:tab w:val="left" w:pos="6960"/>
        </w:tabs>
        <w:spacing w:after="0" w:line="360" w:lineRule="auto"/>
        <w:jc w:val="both"/>
        <w:rPr>
          <w:rFonts w:ascii="Palatino Linotype" w:hAnsi="Palatino Linotype" w:cs="Arial"/>
          <w:sz w:val="24"/>
          <w:szCs w:val="24"/>
        </w:rPr>
      </w:pPr>
    </w:p>
    <w:p w:rsidR="00E77B3E" w:rsidRPr="007763F3" w:rsidRDefault="00E77B3E" w:rsidP="00E77B3E">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E77B3E" w:rsidRPr="00D23436" w:rsidRDefault="00E77B3E" w:rsidP="00E77B3E">
      <w:pPr>
        <w:spacing w:after="0" w:line="360" w:lineRule="auto"/>
        <w:rPr>
          <w:rFonts w:ascii="Palatino Linotype" w:hAnsi="Palatino Linotype" w:cs="Arial"/>
          <w:b/>
          <w:sz w:val="24"/>
          <w:szCs w:val="24"/>
        </w:rPr>
      </w:pPr>
    </w:p>
    <w:p w:rsidR="00E77B3E" w:rsidRPr="004C083E" w:rsidRDefault="00E77B3E" w:rsidP="00E77B3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E77B3E" w:rsidRDefault="00E77B3E" w:rsidP="00E77B3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treinta y uno de octubre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l</w:t>
      </w:r>
      <w:r>
        <w:rPr>
          <w:rFonts w:ascii="Palatino Linotype" w:hAnsi="Palatino Linotype" w:cs="Arial"/>
          <w:sz w:val="24"/>
          <w:szCs w:val="24"/>
        </w:rPr>
        <w:t>a</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526DBB">
        <w:rPr>
          <w:rFonts w:ascii="Palatino Linotype" w:hAnsi="Palatino Linotype" w:cs="Arial"/>
          <w:b/>
          <w:sz w:val="24"/>
          <w:szCs w:val="24"/>
        </w:rPr>
        <w:t>00885/PJUDICI/IP/2019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E77B3E" w:rsidRDefault="00E77B3E" w:rsidP="00E77B3E">
      <w:pPr>
        <w:spacing w:after="0" w:line="360" w:lineRule="auto"/>
        <w:jc w:val="both"/>
        <w:rPr>
          <w:rFonts w:ascii="Palatino Linotype" w:hAnsi="Palatino Linotype" w:cs="Arial"/>
          <w:sz w:val="24"/>
          <w:szCs w:val="24"/>
        </w:rPr>
      </w:pPr>
    </w:p>
    <w:p w:rsidR="00E77B3E" w:rsidRPr="00DB054A" w:rsidRDefault="00E77B3E" w:rsidP="00E77B3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526DBB">
        <w:rPr>
          <w:rFonts w:ascii="Palatino Linotype" w:eastAsia="Times New Roman" w:hAnsi="Palatino Linotype" w:cs="Times New Roman"/>
          <w:i/>
          <w:szCs w:val="24"/>
          <w:lang w:val="es-ES_tradnl" w:eastAsia="es-ES"/>
        </w:rPr>
        <w:t xml:space="preserve">De acuerdo a la imparticion de los cursos de desarrollo humano que se indican en la siguiente pagina: https://yoporlajusticia.gob.mx/2019/07/31/autoconocimiento-y-liderazgo-para-jueces-en-curso-de-desarrollo-humano/ cual es el costo que paga el poder judicial por la imparticion de dicho curso. En caso que el mismo tenga un costo, solicito la documentacion que acredite el costo, contrato u analogo. desglosado por años 2017, 2018 y 2019. Asi mismo, solicito el listado del personal de cada generacion, listas de asistencias y evidencia fotografica. de acuerdo a los modulos que indican en la pagina: I. Liderazgo del </w:t>
      </w:r>
      <w:r w:rsidRPr="00526DBB">
        <w:rPr>
          <w:rFonts w:ascii="Palatino Linotype" w:eastAsia="Times New Roman" w:hAnsi="Palatino Linotype" w:cs="Times New Roman"/>
          <w:i/>
          <w:szCs w:val="24"/>
          <w:lang w:val="es-ES_tradnl" w:eastAsia="es-ES"/>
        </w:rPr>
        <w:lastRenderedPageBreak/>
        <w:t>Juzgador II. Desarrollo Humano –Tipología del Carácter- III. Ética Judicial IV. Contención de Crisis V. Imagen Pública VI. Las Tics –Tecnologías de la Información Y Comunicaciones- VII. Gestión del Tiempo VIII. Comunicación Efectiva IX. Manejo de Crisis en Medios de Comunicación y Redes Sociales Solicito las presentaciones, material didactico que se ocupo para desarrollar dichos temas EN SU VERSION WORD O POWER POINT Tambien, solicito la autorizacion por escrito de parte del poder judicial para poder impartir dicho curso.</w:t>
      </w:r>
      <w:r>
        <w:rPr>
          <w:rFonts w:ascii="Palatino Linotype" w:eastAsia="Times New Roman" w:hAnsi="Palatino Linotype" w:cs="Times New Roman"/>
          <w:i/>
          <w:szCs w:val="24"/>
          <w:lang w:val="es-ES_tradnl" w:eastAsia="es-ES"/>
        </w:rPr>
        <w:t>”</w:t>
      </w:r>
    </w:p>
    <w:p w:rsidR="00E77B3E" w:rsidRDefault="00E77B3E" w:rsidP="00E77B3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77B3E" w:rsidRDefault="00E77B3E" w:rsidP="00E77B3E">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E77B3E" w:rsidRPr="00526DBB" w:rsidRDefault="00E77B3E" w:rsidP="00E77B3E">
      <w:pPr>
        <w:tabs>
          <w:tab w:val="left" w:pos="5647"/>
        </w:tabs>
        <w:spacing w:after="0" w:line="360" w:lineRule="auto"/>
        <w:ind w:right="850"/>
        <w:jc w:val="both"/>
        <w:rPr>
          <w:rFonts w:ascii="Palatino Linotype" w:hAnsi="Palatino Linotype"/>
          <w:color w:val="000000"/>
          <w:sz w:val="24"/>
          <w:szCs w:val="24"/>
        </w:rPr>
      </w:pPr>
    </w:p>
    <w:p w:rsidR="00E77B3E" w:rsidRPr="004C083E" w:rsidRDefault="00E77B3E" w:rsidP="00E77B3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E77B3E" w:rsidRDefault="00E77B3E" w:rsidP="00E77B3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veintidós de noviembre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E77B3E" w:rsidRDefault="00E77B3E" w:rsidP="00E77B3E">
      <w:pPr>
        <w:spacing w:after="0" w:line="360" w:lineRule="auto"/>
        <w:jc w:val="both"/>
        <w:rPr>
          <w:rFonts w:ascii="Palatino Linotype" w:hAnsi="Palatino Linotype" w:cs="Arial"/>
          <w:sz w:val="24"/>
          <w:szCs w:val="24"/>
        </w:rPr>
      </w:pPr>
    </w:p>
    <w:p w:rsidR="00E77B3E" w:rsidRPr="00DB054A" w:rsidRDefault="00E77B3E" w:rsidP="00E77B3E">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526DBB">
        <w:rPr>
          <w:rFonts w:ascii="Palatino Linotype" w:hAnsi="Palatino Linotype" w:cs="Arial"/>
          <w:i/>
          <w:szCs w:val="24"/>
        </w:rPr>
        <w:t>SE ADJUNTA RESPUESTA. NO OMITO HACER DE SU CONOCIMIENTO QUE EN CUMPLIMIENTO AL ARTÍCULO 177 DE LA LEY DE TRANSPARENCIA Y ACCESO A LA INFORMACIÓN PÚBLICA DEL ESTADO DE MÉXICO Y MUNICIPIOS, USTED TIENE EL DERECHO DE INTERPONER RECURSO DE REVISIÓN, EN UN TÉRMINO DE 15 DÍAS HÁBILES POSTERIORES A LA NOTIFICACIÓN DE LA PRESENTE.</w:t>
      </w:r>
      <w:r>
        <w:rPr>
          <w:rFonts w:ascii="Palatino Linotype" w:hAnsi="Palatino Linotype" w:cs="Arial"/>
          <w:i/>
          <w:szCs w:val="24"/>
        </w:rPr>
        <w:t>” (sic)</w:t>
      </w:r>
    </w:p>
    <w:p w:rsidR="00E77B3E" w:rsidRDefault="00E77B3E" w:rsidP="00E77B3E">
      <w:pPr>
        <w:spacing w:after="0" w:line="360" w:lineRule="auto"/>
        <w:jc w:val="both"/>
        <w:rPr>
          <w:rFonts w:ascii="Palatino Linotype" w:hAnsi="Palatino Linotype" w:cs="Arial"/>
          <w:sz w:val="24"/>
          <w:szCs w:val="24"/>
        </w:rPr>
      </w:pPr>
    </w:p>
    <w:p w:rsidR="00E77B3E" w:rsidRPr="00775155"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los archivos electrónicos “</w:t>
      </w:r>
      <w:r w:rsidRPr="003F3494">
        <w:rPr>
          <w:rFonts w:ascii="Palatino Linotype" w:hAnsi="Palatino Linotype" w:cs="Arial"/>
          <w:sz w:val="24"/>
          <w:szCs w:val="24"/>
        </w:rPr>
        <w:t>curso integral de formacion humana 2017-2019 Listas de Asistencia.pdf</w:t>
      </w:r>
      <w:r>
        <w:rPr>
          <w:rFonts w:ascii="Palatino Linotype" w:hAnsi="Palatino Linotype" w:cs="Arial"/>
          <w:sz w:val="24"/>
          <w:szCs w:val="24"/>
        </w:rPr>
        <w:t>” y “</w:t>
      </w:r>
      <w:r w:rsidRPr="003F3494">
        <w:rPr>
          <w:rFonts w:ascii="Palatino Linotype" w:hAnsi="Palatino Linotype" w:cs="Arial"/>
          <w:sz w:val="24"/>
          <w:szCs w:val="24"/>
        </w:rPr>
        <w:t>191122 - respuesta 885-19.pdf</w:t>
      </w:r>
      <w:r>
        <w:rPr>
          <w:rFonts w:ascii="Palatino Linotype" w:hAnsi="Palatino Linotype" w:cs="Arial"/>
          <w:sz w:val="24"/>
          <w:szCs w:val="24"/>
        </w:rPr>
        <w:t>”, que al ser del conocimiento de las partes se omite su inserción en este apartado, máxime que serán objeto de estudio el párrafos posteriores.</w:t>
      </w:r>
    </w:p>
    <w:p w:rsidR="00E77B3E" w:rsidRDefault="00E77B3E" w:rsidP="00E77B3E">
      <w:pPr>
        <w:spacing w:after="0" w:line="360" w:lineRule="auto"/>
        <w:jc w:val="both"/>
        <w:rPr>
          <w:rFonts w:ascii="Palatino Linotype" w:hAnsi="Palatino Linotype" w:cs="Arial"/>
          <w:sz w:val="24"/>
          <w:szCs w:val="24"/>
        </w:rPr>
      </w:pPr>
    </w:p>
    <w:p w:rsidR="00E77B3E" w:rsidRPr="004C083E" w:rsidRDefault="00E77B3E" w:rsidP="00E77B3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E77B3E" w:rsidRDefault="00E77B3E" w:rsidP="00E77B3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veinticinco de noviembre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8940/INFOEM/IP/RR/2019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E77B3E" w:rsidRDefault="00E77B3E" w:rsidP="00E77B3E">
      <w:pPr>
        <w:spacing w:after="0" w:line="360" w:lineRule="auto"/>
        <w:jc w:val="both"/>
        <w:rPr>
          <w:rFonts w:ascii="Palatino Linotype" w:hAnsi="Palatino Linotype" w:cs="Arial"/>
          <w:b/>
          <w:sz w:val="24"/>
          <w:szCs w:val="24"/>
        </w:rPr>
      </w:pPr>
    </w:p>
    <w:p w:rsidR="00E77B3E" w:rsidRDefault="00E77B3E" w:rsidP="00E77B3E">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E77B3E" w:rsidRPr="00775155" w:rsidRDefault="00E77B3E" w:rsidP="00E77B3E">
      <w:pPr>
        <w:pStyle w:val="Prrafodelista"/>
        <w:ind w:left="0"/>
        <w:jc w:val="both"/>
        <w:rPr>
          <w:rFonts w:ascii="Palatino Linotype" w:hAnsi="Palatino Linotype" w:cs="Arial"/>
        </w:rPr>
      </w:pPr>
    </w:p>
    <w:p w:rsidR="00E77B3E" w:rsidRPr="00775155" w:rsidRDefault="00E77B3E" w:rsidP="00E77B3E">
      <w:pPr>
        <w:pStyle w:val="Prrafodelista"/>
        <w:ind w:left="567" w:right="567"/>
        <w:jc w:val="both"/>
        <w:rPr>
          <w:rFonts w:ascii="Palatino Linotype" w:hAnsi="Palatino Linotype" w:cs="Arial"/>
          <w:i/>
          <w:sz w:val="22"/>
        </w:rPr>
      </w:pPr>
      <w:r>
        <w:rPr>
          <w:rFonts w:ascii="Palatino Linotype" w:hAnsi="Palatino Linotype" w:cs="Arial"/>
          <w:i/>
          <w:sz w:val="22"/>
        </w:rPr>
        <w:t>“</w:t>
      </w:r>
      <w:r w:rsidRPr="003F3494">
        <w:rPr>
          <w:rFonts w:ascii="Palatino Linotype" w:hAnsi="Palatino Linotype" w:cs="Arial"/>
          <w:i/>
          <w:sz w:val="22"/>
        </w:rPr>
        <w:t>no proporciona la informacion solicitada</w:t>
      </w:r>
      <w:r>
        <w:rPr>
          <w:rFonts w:ascii="Palatino Linotype" w:hAnsi="Palatino Linotype" w:cs="Arial"/>
          <w:i/>
          <w:sz w:val="22"/>
        </w:rPr>
        <w:t>”</w:t>
      </w:r>
    </w:p>
    <w:p w:rsidR="00E77B3E" w:rsidRPr="00775155" w:rsidRDefault="00E77B3E" w:rsidP="00E77B3E">
      <w:pPr>
        <w:pStyle w:val="Prrafodelista"/>
        <w:spacing w:line="360" w:lineRule="auto"/>
        <w:ind w:left="0"/>
        <w:jc w:val="both"/>
        <w:rPr>
          <w:rFonts w:ascii="Palatino Linotype" w:hAnsi="Palatino Linotype" w:cs="Arial"/>
        </w:rPr>
      </w:pPr>
    </w:p>
    <w:p w:rsidR="00E77B3E" w:rsidRDefault="00E77B3E" w:rsidP="00E77B3E">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E77B3E" w:rsidRDefault="00E77B3E" w:rsidP="00E77B3E">
      <w:pPr>
        <w:pStyle w:val="Prrafodelista"/>
        <w:spacing w:line="360" w:lineRule="auto"/>
        <w:ind w:left="0"/>
        <w:jc w:val="both"/>
        <w:rPr>
          <w:rFonts w:ascii="Palatino Linotype" w:hAnsi="Palatino Linotype" w:cs="Arial"/>
          <w:b/>
        </w:rPr>
      </w:pPr>
    </w:p>
    <w:p w:rsidR="00E77B3E" w:rsidRDefault="00E77B3E" w:rsidP="00E77B3E">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3F3494">
        <w:rPr>
          <w:rFonts w:ascii="Palatino Linotype" w:hAnsi="Palatino Linotype"/>
          <w:i/>
          <w:color w:val="000000"/>
        </w:rPr>
        <w:t>proporciona la información de manera incompleta (no vienen todas las listas de asisntencias), respecto al contrato solicitado, me direccionan a ipomex para buscar la información, sin que el link me redireccione al contrato solicitado. no me proporcionan la evidencia fotografica y demás archivos solicitados por los motivos que expone, que a mi parecer son infundados.</w:t>
      </w:r>
      <w:r w:rsidRPr="002C0A1C">
        <w:rPr>
          <w:rFonts w:ascii="Palatino Linotype" w:hAnsi="Palatino Linotype"/>
          <w:i/>
          <w:color w:val="000000"/>
        </w:rPr>
        <w:t>” (sic)</w:t>
      </w:r>
    </w:p>
    <w:p w:rsidR="00E77B3E" w:rsidRDefault="00E77B3E" w:rsidP="00E77B3E">
      <w:pPr>
        <w:spacing w:after="0" w:line="360" w:lineRule="auto"/>
        <w:jc w:val="both"/>
        <w:rPr>
          <w:rFonts w:ascii="Palatino Linotype" w:hAnsi="Palatino Linotype" w:cs="Arial"/>
          <w:sz w:val="24"/>
          <w:szCs w:val="24"/>
        </w:rPr>
      </w:pPr>
    </w:p>
    <w:p w:rsidR="00E77B3E" w:rsidRDefault="00E77B3E" w:rsidP="00E77B3E">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E77B3E" w:rsidRDefault="00E77B3E" w:rsidP="00E77B3E">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veinticinco de noviembre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E77B3E" w:rsidRDefault="00E77B3E" w:rsidP="00E77B3E">
      <w:pPr>
        <w:spacing w:after="0" w:line="360" w:lineRule="auto"/>
        <w:ind w:right="49"/>
        <w:jc w:val="both"/>
        <w:rPr>
          <w:rFonts w:ascii="Palatino Linotype" w:eastAsia="Times New Roman" w:hAnsi="Palatino Linotype" w:cs="Arial"/>
          <w:sz w:val="24"/>
          <w:szCs w:val="24"/>
          <w:lang w:val="es-ES_tradnl" w:eastAsia="es-ES"/>
        </w:rPr>
      </w:pPr>
    </w:p>
    <w:p w:rsidR="00E77B3E" w:rsidRPr="004C083E" w:rsidRDefault="00E77B3E" w:rsidP="00E77B3E">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lastRenderedPageBreak/>
        <w:t>QUINTO. De la admisión del Recurso de revisión</w:t>
      </w:r>
    </w:p>
    <w:p w:rsidR="00E77B3E" w:rsidRDefault="00E77B3E" w:rsidP="00E77B3E">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veintinueve de noviembre </w:t>
      </w:r>
      <w:r w:rsidRPr="00F97922">
        <w:rPr>
          <w:rFonts w:ascii="Palatino Linotype" w:eastAsia="Times New Roman" w:hAnsi="Palatino Linotype" w:cs="Arial"/>
          <w:sz w:val="24"/>
          <w:szCs w:val="24"/>
          <w:lang w:val="es-ES" w:eastAsia="es-ES"/>
        </w:rPr>
        <w:t xml:space="preserve">de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E77B3E" w:rsidRPr="00F97922" w:rsidRDefault="00E77B3E" w:rsidP="00E77B3E">
      <w:pPr>
        <w:spacing w:after="0" w:line="360" w:lineRule="auto"/>
        <w:ind w:right="49"/>
        <w:jc w:val="both"/>
        <w:rPr>
          <w:rFonts w:ascii="Palatino Linotype" w:eastAsia="Times New Roman" w:hAnsi="Palatino Linotype" w:cs="Arial"/>
          <w:sz w:val="24"/>
          <w:szCs w:val="24"/>
          <w:lang w:val="es-ES" w:eastAsia="es-ES"/>
        </w:rPr>
      </w:pPr>
    </w:p>
    <w:p w:rsidR="00E77B3E" w:rsidRPr="004C083E" w:rsidRDefault="00E77B3E" w:rsidP="00E77B3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E77B3E" w:rsidRDefault="00E77B3E" w:rsidP="00E77B3E">
      <w:pPr>
        <w:spacing w:after="0" w:line="360" w:lineRule="auto"/>
        <w:jc w:val="both"/>
        <w:rPr>
          <w:rFonts w:ascii="Palatino Linotype" w:hAnsi="Palatino Linotype" w:cs="Arial"/>
          <w:sz w:val="24"/>
          <w:szCs w:val="24"/>
        </w:rPr>
      </w:pPr>
    </w:p>
    <w:p w:rsidR="00E77B3E" w:rsidRPr="004C083E" w:rsidRDefault="00E77B3E" w:rsidP="00E77B3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E77B3E" w:rsidRDefault="00E77B3E" w:rsidP="00E77B3E">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once de diciembre de  dos mil diecinueve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w:t>
      </w:r>
      <w:r w:rsidRPr="00600F1D">
        <w:rPr>
          <w:rFonts w:ascii="Palatino Linotype" w:hAnsi="Palatino Linotype" w:cs="Arial"/>
          <w:sz w:val="24"/>
          <w:szCs w:val="24"/>
        </w:rPr>
        <w:lastRenderedPageBreak/>
        <w:t>Información Pública del Estado de México y Municipios, ordenándose turnar el expediente a la resolución que en derecho proceda.</w:t>
      </w:r>
    </w:p>
    <w:p w:rsidR="00E77B3E" w:rsidRPr="00997669" w:rsidRDefault="00E77B3E" w:rsidP="00E77B3E">
      <w:pPr>
        <w:spacing w:after="0" w:line="360" w:lineRule="auto"/>
        <w:jc w:val="both"/>
        <w:rPr>
          <w:rFonts w:ascii="Palatino Linotype" w:hAnsi="Palatino Linotype" w:cs="Arial"/>
          <w:sz w:val="24"/>
          <w:szCs w:val="24"/>
        </w:rPr>
      </w:pPr>
    </w:p>
    <w:p w:rsidR="00E77B3E" w:rsidRPr="00997669" w:rsidRDefault="00E77B3E" w:rsidP="00E77B3E">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E77B3E" w:rsidRPr="00997669" w:rsidRDefault="00E77B3E" w:rsidP="00E77B3E">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Pr="00362680">
        <w:rPr>
          <w:rFonts w:ascii="Palatino Linotype" w:eastAsiaTheme="minorEastAsia" w:hAnsi="Palatino Linotype"/>
          <w:sz w:val="24"/>
          <w:szCs w:val="24"/>
          <w:lang w:val="es-ES_tradnl" w:eastAsia="es-ES"/>
        </w:rPr>
        <w:t>veintiocho de enero</w:t>
      </w:r>
      <w:r>
        <w:rPr>
          <w:rFonts w:ascii="Palatino Linotype" w:eastAsiaTheme="minorEastAsia" w:hAnsi="Palatino Linotype"/>
          <w:sz w:val="24"/>
          <w:szCs w:val="24"/>
          <w:lang w:val="es-ES_tradnl" w:eastAsia="es-ES"/>
        </w:rPr>
        <w:t xml:space="preserve"> </w:t>
      </w:r>
      <w:r w:rsidRPr="00997669">
        <w:rPr>
          <w:rFonts w:ascii="Palatino Linotype" w:eastAsiaTheme="minorEastAsia" w:hAnsi="Palatino Linotype"/>
          <w:sz w:val="24"/>
          <w:szCs w:val="24"/>
          <w:lang w:val="es-ES_tradnl" w:eastAsia="es-ES"/>
        </w:rPr>
        <w:t xml:space="preserve">de dos mil </w:t>
      </w:r>
      <w:r>
        <w:rPr>
          <w:rFonts w:ascii="Palatino Linotype" w:eastAsiaTheme="minorEastAsia" w:hAnsi="Palatino Linotype"/>
          <w:sz w:val="24"/>
          <w:szCs w:val="24"/>
          <w:lang w:val="es-ES_tradnl" w:eastAsia="es-ES"/>
        </w:rPr>
        <w:t>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E77B3E" w:rsidRDefault="00E77B3E" w:rsidP="00E77B3E">
      <w:pPr>
        <w:spacing w:after="0" w:line="360" w:lineRule="auto"/>
        <w:jc w:val="both"/>
        <w:rPr>
          <w:rFonts w:ascii="Palatino Linotype" w:hAnsi="Palatino Linotype" w:cs="Arial"/>
          <w:sz w:val="24"/>
          <w:szCs w:val="24"/>
        </w:rPr>
      </w:pPr>
    </w:p>
    <w:p w:rsidR="00E77B3E" w:rsidRPr="008B6600" w:rsidRDefault="00E77B3E" w:rsidP="00E77B3E">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E77B3E" w:rsidRPr="00AD2A55" w:rsidRDefault="00E77B3E" w:rsidP="00E77B3E">
      <w:pPr>
        <w:spacing w:after="0" w:line="360" w:lineRule="auto"/>
        <w:jc w:val="center"/>
        <w:rPr>
          <w:rFonts w:ascii="Palatino Linotype" w:hAnsi="Palatino Linotype" w:cs="Arial"/>
          <w:b/>
          <w:sz w:val="24"/>
          <w:szCs w:val="24"/>
        </w:rPr>
      </w:pPr>
    </w:p>
    <w:p w:rsidR="00E77B3E" w:rsidRPr="00600F1D" w:rsidRDefault="00E77B3E" w:rsidP="00E77B3E">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E77B3E" w:rsidRPr="001D77CB" w:rsidRDefault="00E77B3E" w:rsidP="00E77B3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E77B3E" w:rsidRPr="00600F1D" w:rsidRDefault="00E77B3E" w:rsidP="00E77B3E">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rsidR="00E77B3E" w:rsidRDefault="00E77B3E" w:rsidP="00E77B3E">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77B3E" w:rsidRDefault="00E77B3E" w:rsidP="00E77B3E">
      <w:pPr>
        <w:pStyle w:val="Prrafodelista"/>
        <w:autoSpaceDE w:val="0"/>
        <w:autoSpaceDN w:val="0"/>
        <w:adjustRightInd w:val="0"/>
        <w:spacing w:line="360" w:lineRule="auto"/>
        <w:ind w:left="0"/>
        <w:jc w:val="both"/>
        <w:rPr>
          <w:rFonts w:ascii="Palatino Linotype" w:hAnsi="Palatino Linotype" w:cs="Arial"/>
        </w:rPr>
      </w:pPr>
    </w:p>
    <w:p w:rsidR="00E77B3E" w:rsidRPr="006608BD" w:rsidRDefault="00E77B3E" w:rsidP="00E77B3E">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E77B3E" w:rsidRDefault="00E77B3E" w:rsidP="00E77B3E">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E77B3E" w:rsidRPr="006608BD" w:rsidRDefault="00E77B3E" w:rsidP="00E77B3E">
      <w:pPr>
        <w:autoSpaceDE w:val="0"/>
        <w:autoSpaceDN w:val="0"/>
        <w:adjustRightInd w:val="0"/>
        <w:spacing w:after="0" w:line="360" w:lineRule="auto"/>
        <w:jc w:val="both"/>
        <w:rPr>
          <w:rFonts w:ascii="Palatino Linotype" w:hAnsi="Palatino Linotype" w:cs="Arial"/>
          <w:sz w:val="24"/>
          <w:szCs w:val="24"/>
        </w:rPr>
      </w:pPr>
    </w:p>
    <w:p w:rsidR="00E77B3E" w:rsidRPr="006608BD" w:rsidRDefault="00E77B3E" w:rsidP="00E77B3E">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 xml:space="preserve">no se advierte </w:t>
      </w:r>
      <w:r w:rsidRPr="006608BD">
        <w:rPr>
          <w:rFonts w:ascii="Palatino Linotype" w:hAnsi="Palatino Linotype"/>
          <w:b/>
          <w:i/>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E77B3E" w:rsidRPr="006608BD" w:rsidRDefault="00E77B3E" w:rsidP="00E77B3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77B3E" w:rsidRPr="006608BD" w:rsidRDefault="00E77B3E" w:rsidP="00E77B3E">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E77B3E" w:rsidRPr="006608BD" w:rsidRDefault="00E77B3E" w:rsidP="00E77B3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77B3E" w:rsidRPr="006608BD" w:rsidRDefault="00E77B3E" w:rsidP="00E77B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E77B3E" w:rsidRPr="006608BD" w:rsidRDefault="00E77B3E" w:rsidP="00E77B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E77B3E" w:rsidRPr="006608BD" w:rsidRDefault="00E77B3E" w:rsidP="00E77B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E77B3E" w:rsidRPr="006608BD" w:rsidRDefault="00E77B3E" w:rsidP="00E77B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E77B3E" w:rsidRPr="006608BD" w:rsidRDefault="00E77B3E" w:rsidP="00E77B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E77B3E" w:rsidRPr="006608BD" w:rsidRDefault="00E77B3E" w:rsidP="00E77B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E77B3E" w:rsidRPr="006608BD" w:rsidRDefault="00E77B3E" w:rsidP="00E77B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E77B3E" w:rsidRPr="006608BD" w:rsidRDefault="00E77B3E" w:rsidP="00E77B3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E77B3E" w:rsidRPr="006608BD" w:rsidRDefault="00E77B3E" w:rsidP="00E77B3E">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E77B3E" w:rsidRPr="006608BD" w:rsidRDefault="00E77B3E" w:rsidP="00E77B3E">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w:t>
      </w:r>
      <w:r w:rsidRPr="006608BD">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rsidR="00E77B3E" w:rsidRDefault="00E77B3E" w:rsidP="00E77B3E">
      <w:pPr>
        <w:autoSpaceDE w:val="0"/>
        <w:autoSpaceDN w:val="0"/>
        <w:adjustRightInd w:val="0"/>
        <w:spacing w:after="0" w:line="360" w:lineRule="auto"/>
        <w:jc w:val="both"/>
        <w:rPr>
          <w:rFonts w:ascii="Palatino Linotype" w:hAnsi="Palatino Linotype" w:cs="Arial"/>
          <w:sz w:val="24"/>
          <w:szCs w:val="24"/>
        </w:rPr>
      </w:pPr>
    </w:p>
    <w:p w:rsidR="00E77B3E" w:rsidRPr="006608BD" w:rsidRDefault="00E77B3E" w:rsidP="00E77B3E">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E77B3E" w:rsidRPr="006608BD" w:rsidRDefault="00E77B3E" w:rsidP="00E77B3E">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del presente recursos,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77B3E" w:rsidRPr="006608BD" w:rsidRDefault="00E77B3E" w:rsidP="00E77B3E">
      <w:pPr>
        <w:autoSpaceDE w:val="0"/>
        <w:autoSpaceDN w:val="0"/>
        <w:adjustRightInd w:val="0"/>
        <w:spacing w:after="0" w:line="360" w:lineRule="auto"/>
        <w:jc w:val="both"/>
        <w:rPr>
          <w:rFonts w:ascii="Palatino Linotype" w:hAnsi="Palatino Linotype" w:cs="Arial"/>
          <w:sz w:val="24"/>
          <w:szCs w:val="24"/>
        </w:rPr>
      </w:pPr>
    </w:p>
    <w:p w:rsidR="00E77B3E" w:rsidRPr="006608BD" w:rsidRDefault="00E77B3E" w:rsidP="00E77B3E">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E77B3E" w:rsidRPr="00227456" w:rsidRDefault="00E77B3E" w:rsidP="00E77B3E">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E77B3E" w:rsidRDefault="00E77B3E" w:rsidP="00E77B3E">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la</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xml:space="preserve">, ello a </w:t>
      </w:r>
      <w:r w:rsidRPr="006B4C6D">
        <w:rPr>
          <w:rFonts w:ascii="Palatino Linotype" w:hAnsi="Palatino Linotype"/>
          <w:sz w:val="24"/>
          <w:szCs w:val="24"/>
        </w:rPr>
        <w:t xml:space="preserve">efecto de poder determinar la materia de la solicitud de información que nos ocupa, así el particular objetivamente requiere </w:t>
      </w:r>
      <w:r>
        <w:rPr>
          <w:rFonts w:ascii="Palatino Linotype" w:hAnsi="Palatino Linotype"/>
          <w:sz w:val="24"/>
          <w:szCs w:val="24"/>
        </w:rPr>
        <w:t xml:space="preserve">que atendiendo a los cursos de Autoconocimiento y Liderazgo para Jueces, indicados en la página </w:t>
      </w:r>
      <w:r>
        <w:rPr>
          <w:rFonts w:ascii="Palatino Linotype" w:hAnsi="Palatino Linotype"/>
          <w:sz w:val="24"/>
          <w:szCs w:val="24"/>
        </w:rPr>
        <w:lastRenderedPageBreak/>
        <w:t xml:space="preserve">electrónica </w:t>
      </w:r>
      <w:hyperlink r:id="rId9" w:history="1">
        <w:r w:rsidRPr="00153BDE">
          <w:rPr>
            <w:rStyle w:val="Hipervnculo"/>
            <w:rFonts w:ascii="Palatino Linotype" w:hAnsi="Palatino Linotype"/>
            <w:sz w:val="24"/>
            <w:szCs w:val="24"/>
          </w:rPr>
          <w:t>https://yoporlajusticia.gob.mx/2019/07/31/autoconocimiento-y-liderazgo-para-jueces-en-curso-de-desarrollo-humano/</w:t>
        </w:r>
      </w:hyperlink>
      <w:r>
        <w:rPr>
          <w:rFonts w:ascii="Palatino Linotype" w:hAnsi="Palatino Linotype"/>
          <w:sz w:val="24"/>
          <w:szCs w:val="24"/>
        </w:rPr>
        <w:t xml:space="preserve">, </w:t>
      </w:r>
      <w:r w:rsidRPr="006B4C6D">
        <w:rPr>
          <w:rFonts w:ascii="Palatino Linotype" w:hAnsi="Palatino Linotype"/>
          <w:sz w:val="24"/>
          <w:szCs w:val="24"/>
        </w:rPr>
        <w:t>lo siguiente:</w:t>
      </w:r>
    </w:p>
    <w:p w:rsidR="00E77B3E" w:rsidRDefault="00E77B3E" w:rsidP="00E77B3E">
      <w:pPr>
        <w:tabs>
          <w:tab w:val="left" w:pos="709"/>
        </w:tabs>
        <w:spacing w:after="0" w:line="360" w:lineRule="auto"/>
        <w:jc w:val="both"/>
        <w:rPr>
          <w:rFonts w:ascii="Palatino Linotype" w:hAnsi="Palatino Linotype"/>
          <w:sz w:val="24"/>
          <w:szCs w:val="24"/>
        </w:rPr>
      </w:pPr>
    </w:p>
    <w:p w:rsidR="00E77B3E" w:rsidRDefault="00E77B3E" w:rsidP="00E77B3E">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Costo que paga por la impartición;</w:t>
      </w:r>
    </w:p>
    <w:p w:rsidR="00E77B3E" w:rsidRPr="006B4C6D" w:rsidRDefault="00E77B3E" w:rsidP="00E77B3E">
      <w:pPr>
        <w:pStyle w:val="Prrafodelista"/>
        <w:numPr>
          <w:ilvl w:val="0"/>
          <w:numId w:val="1"/>
        </w:numPr>
        <w:tabs>
          <w:tab w:val="left" w:pos="709"/>
        </w:tabs>
        <w:spacing w:line="360" w:lineRule="auto"/>
        <w:ind w:right="567"/>
        <w:jc w:val="both"/>
        <w:rPr>
          <w:rFonts w:ascii="Palatino Linotype" w:hAnsi="Palatino Linotype"/>
        </w:rPr>
      </w:pPr>
      <w:r w:rsidRPr="006B4C6D">
        <w:rPr>
          <w:rFonts w:ascii="Palatino Linotype" w:hAnsi="Palatino Linotype"/>
        </w:rPr>
        <w:t>Documento que acredite el costo</w:t>
      </w:r>
      <w:r>
        <w:rPr>
          <w:rFonts w:ascii="Palatino Linotype" w:hAnsi="Palatino Linotype"/>
        </w:rPr>
        <w:t>, c</w:t>
      </w:r>
      <w:r w:rsidRPr="006B4C6D">
        <w:rPr>
          <w:rFonts w:ascii="Palatino Linotype" w:hAnsi="Palatino Linotype"/>
        </w:rPr>
        <w:t>ontrato u análogo;</w:t>
      </w:r>
    </w:p>
    <w:p w:rsidR="00E77B3E" w:rsidRDefault="00E77B3E" w:rsidP="00E77B3E">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Listado del personal de cada generación;</w:t>
      </w:r>
    </w:p>
    <w:p w:rsidR="00E77B3E" w:rsidRDefault="00E77B3E" w:rsidP="00E77B3E">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Listas de asistencia;</w:t>
      </w:r>
    </w:p>
    <w:p w:rsidR="00E77B3E" w:rsidRDefault="00E77B3E" w:rsidP="00E77B3E">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Evidencia fotográfica;</w:t>
      </w:r>
    </w:p>
    <w:p w:rsidR="00E77B3E" w:rsidRDefault="00E77B3E" w:rsidP="00E77B3E">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 xml:space="preserve">Autorización del Poder Judicial para impartir dichos cursos; y </w:t>
      </w:r>
    </w:p>
    <w:p w:rsidR="00E77B3E" w:rsidRPr="006B4C6D" w:rsidRDefault="00E77B3E" w:rsidP="00E77B3E">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M</w:t>
      </w:r>
      <w:r w:rsidRPr="00485AB2">
        <w:rPr>
          <w:rFonts w:ascii="Palatino Linotype" w:hAnsi="Palatino Linotype"/>
        </w:rPr>
        <w:t>aterial didáctico que se ocupo para desarrollar dichos temas en su version word o power point</w:t>
      </w:r>
    </w:p>
    <w:p w:rsidR="00E77B3E" w:rsidRDefault="00E77B3E" w:rsidP="00E77B3E">
      <w:pPr>
        <w:spacing w:after="0" w:line="360" w:lineRule="auto"/>
        <w:jc w:val="both"/>
        <w:rPr>
          <w:rFonts w:ascii="Palatino Linotype" w:hAnsi="Palatino Linotype" w:cs="Arial"/>
          <w:sz w:val="24"/>
          <w:szCs w:val="24"/>
        </w:rPr>
      </w:pPr>
    </w:p>
    <w:p w:rsidR="00E77B3E" w:rsidRDefault="00E77B3E" w:rsidP="00E77B3E">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t xml:space="preserve">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mediante los archivos electrónicos </w:t>
      </w:r>
      <w:r>
        <w:rPr>
          <w:rFonts w:ascii="Palatino Linotype" w:hAnsi="Palatino Linotype" w:cs="Arial"/>
          <w:sz w:val="24"/>
          <w:szCs w:val="24"/>
        </w:rPr>
        <w:t>“</w:t>
      </w:r>
      <w:r w:rsidRPr="003F3494">
        <w:rPr>
          <w:rFonts w:ascii="Palatino Linotype" w:hAnsi="Palatino Linotype" w:cs="Arial"/>
          <w:sz w:val="24"/>
          <w:szCs w:val="24"/>
        </w:rPr>
        <w:t>curso integral de formacion humana 2017-2019 Listas de Asistencia.pdf</w:t>
      </w:r>
      <w:r>
        <w:rPr>
          <w:rFonts w:ascii="Palatino Linotype" w:hAnsi="Palatino Linotype" w:cs="Arial"/>
          <w:sz w:val="24"/>
          <w:szCs w:val="24"/>
        </w:rPr>
        <w:t>” y “</w:t>
      </w:r>
      <w:r w:rsidRPr="003F3494">
        <w:rPr>
          <w:rFonts w:ascii="Palatino Linotype" w:hAnsi="Palatino Linotype" w:cs="Arial"/>
          <w:sz w:val="24"/>
          <w:szCs w:val="24"/>
        </w:rPr>
        <w:t>191122 - respuesta 885-19.pdf</w:t>
      </w:r>
      <w:r>
        <w:rPr>
          <w:rFonts w:ascii="Palatino Linotype" w:hAnsi="Palatino Linotype" w:cs="Arial"/>
          <w:sz w:val="24"/>
          <w:szCs w:val="24"/>
        </w:rPr>
        <w:t>”, de los que se desprende el contenido siguiente:</w:t>
      </w:r>
    </w:p>
    <w:p w:rsidR="00E77B3E" w:rsidRDefault="00E77B3E" w:rsidP="00E77B3E">
      <w:pPr>
        <w:spacing w:after="0" w:line="360" w:lineRule="auto"/>
        <w:jc w:val="both"/>
        <w:rPr>
          <w:rFonts w:ascii="Palatino Linotype" w:hAnsi="Palatino Linotype" w:cs="Arial"/>
          <w:sz w:val="24"/>
          <w:szCs w:val="24"/>
        </w:rPr>
      </w:pPr>
    </w:p>
    <w:p w:rsidR="00E77B3E" w:rsidRPr="009E77DD" w:rsidRDefault="00E77B3E" w:rsidP="00E77B3E">
      <w:pPr>
        <w:pStyle w:val="Prrafodelista"/>
        <w:numPr>
          <w:ilvl w:val="0"/>
          <w:numId w:val="3"/>
        </w:numPr>
        <w:spacing w:line="360" w:lineRule="auto"/>
        <w:jc w:val="both"/>
        <w:rPr>
          <w:rFonts w:ascii="Palatino Linotype" w:eastAsia="Calibri" w:hAnsi="Palatino Linotype"/>
          <w:lang w:val="es-ES_tradnl"/>
        </w:rPr>
      </w:pPr>
      <w:r w:rsidRPr="009D52E3">
        <w:rPr>
          <w:rFonts w:ascii="Palatino Linotype" w:hAnsi="Palatino Linotype" w:cs="Arial"/>
          <w:b/>
        </w:rPr>
        <w:t>curso integral de formacion humana 2017-2019 Listas de Asistencia.pdf:</w:t>
      </w:r>
      <w:r>
        <w:rPr>
          <w:rFonts w:ascii="Palatino Linotype" w:hAnsi="Palatino Linotype" w:cs="Arial"/>
        </w:rPr>
        <w:t xml:space="preserve"> consistente en las listas de asistencia del Curso Integral de Formación Humana de fechas: 15 de mayo de 2017 dirigido a Jueces en Materia Familiar del Poder Judicial del Estado de México; 16 de mayo y 08 de agosto, ambas de 2017 dirigido a Jueces en Materia Penal (Tribunal de Enjuiciamiento); 08 de agosto de 2017 dirigido a Jueces en Materia Civil; 06 de marzo de 2018 dirigido a Jueces en Materia Familiar; 03 de abril de 2018 dirigido a Jueces en Materia Civil; 31 de mayo de 2018 dirigido a Jueces en Materia Penal (Tribunal de Enjuiciamiento); 27 de junio de 2018 dirigido a Jueces en Materia Familiar; 28 de agosto de 2018 </w:t>
      </w:r>
      <w:r>
        <w:rPr>
          <w:rFonts w:ascii="Palatino Linotype" w:hAnsi="Palatino Linotype" w:cs="Arial"/>
        </w:rPr>
        <w:lastRenderedPageBreak/>
        <w:t>dirigido a Jueces en Materia Civil; 11 de septiembre de 2018 dirigido a Jueces en Materia Penal; 06 de noviembre de 2018 dirigido a Jueces en Materia Penal; 03 de diciembre de 2018 dirigido a Jueces en Materia Penal; y del 01 de ag</w:t>
      </w:r>
      <w:r w:rsidRPr="00481AC6">
        <w:rPr>
          <w:rFonts w:ascii="Palatino Linotype" w:hAnsi="Palatino Linotype" w:cs="Arial"/>
        </w:rPr>
        <w:t>osto de 2019 del Curso de Desarrollo humano para Magistradas y Magistrados.</w:t>
      </w:r>
    </w:p>
    <w:p w:rsidR="00E77B3E" w:rsidRPr="009E77DD" w:rsidRDefault="00E77B3E" w:rsidP="00E77B3E">
      <w:pPr>
        <w:spacing w:line="360" w:lineRule="auto"/>
        <w:jc w:val="both"/>
        <w:rPr>
          <w:rFonts w:ascii="Palatino Linotype" w:eastAsia="Calibri" w:hAnsi="Palatino Linotype"/>
          <w:lang w:val="es-ES_tradnl"/>
        </w:rPr>
      </w:pPr>
    </w:p>
    <w:p w:rsidR="00E77B3E" w:rsidRDefault="00E77B3E" w:rsidP="00E77B3E">
      <w:pPr>
        <w:pStyle w:val="Prrafodelista"/>
        <w:numPr>
          <w:ilvl w:val="0"/>
          <w:numId w:val="3"/>
        </w:numPr>
        <w:spacing w:line="360" w:lineRule="auto"/>
        <w:jc w:val="both"/>
        <w:rPr>
          <w:rFonts w:ascii="Palatino Linotype" w:eastAsia="Calibri" w:hAnsi="Palatino Linotype"/>
          <w:lang w:val="es-ES_tradnl"/>
        </w:rPr>
      </w:pPr>
      <w:r w:rsidRPr="009D52E3">
        <w:rPr>
          <w:rFonts w:ascii="Palatino Linotype" w:eastAsia="Calibri" w:hAnsi="Palatino Linotype"/>
          <w:b/>
          <w:lang w:val="es-ES_tradnl"/>
        </w:rPr>
        <w:t>191122 - respuesta 885-19.pdf:</w:t>
      </w:r>
      <w:r>
        <w:rPr>
          <w:rFonts w:ascii="Palatino Linotype" w:eastAsia="Calibri" w:hAnsi="Palatino Linotype"/>
          <w:lang w:val="es-ES_tradnl"/>
        </w:rPr>
        <w:t xml:space="preserve"> consistente en el oficio de fecha veintidós de noviembre de dos mil diecinueve, mediante el cual dan respuesta a la solicitud de información 00885/PJUDICI/IP/2019, sustancialmente en los términos siguientes:</w:t>
      </w:r>
    </w:p>
    <w:p w:rsidR="00E77B3E" w:rsidRPr="00CC7AB4" w:rsidRDefault="00E77B3E" w:rsidP="00E77B3E">
      <w:pPr>
        <w:pStyle w:val="Prrafodelista"/>
        <w:rPr>
          <w:rFonts w:ascii="Palatino Linotype" w:eastAsia="Calibri" w:hAnsi="Palatino Linotype"/>
          <w:lang w:val="es-ES_tradnl"/>
        </w:rPr>
      </w:pPr>
    </w:p>
    <w:p w:rsidR="00E77B3E" w:rsidRDefault="00E77B3E" w:rsidP="00E77B3E">
      <w:pPr>
        <w:pStyle w:val="Prrafodelista"/>
        <w:ind w:left="720"/>
        <w:jc w:val="both"/>
        <w:rPr>
          <w:rFonts w:ascii="Palatino Linotype" w:eastAsia="Calibri" w:hAnsi="Palatino Linotype"/>
          <w:i/>
          <w:sz w:val="22"/>
          <w:lang w:val="es-ES_tradnl"/>
        </w:rPr>
      </w:pPr>
      <w:r>
        <w:rPr>
          <w:rFonts w:ascii="Palatino Linotype" w:eastAsia="Calibri" w:hAnsi="Palatino Linotype"/>
          <w:i/>
          <w:sz w:val="22"/>
          <w:lang w:val="es-ES_tradnl"/>
        </w:rPr>
        <w:t>“</w:t>
      </w:r>
      <w:r w:rsidRPr="00CC7AB4">
        <w:rPr>
          <w:rFonts w:ascii="Palatino Linotype" w:eastAsia="Calibri" w:hAnsi="Palatino Linotype"/>
          <w:i/>
          <w:sz w:val="22"/>
          <w:lang w:val="es-ES_tradnl"/>
        </w:rPr>
        <w:t xml:space="preserve">Con relación al </w:t>
      </w:r>
      <w:r w:rsidRPr="008D6AEB">
        <w:rPr>
          <w:rFonts w:ascii="Palatino Linotype" w:eastAsia="Calibri" w:hAnsi="Palatino Linotype"/>
          <w:b/>
          <w:i/>
          <w:sz w:val="22"/>
          <w:lang w:val="es-ES_tradnl"/>
        </w:rPr>
        <w:t>listado del personal de cada generación y listas de asistencias</w:t>
      </w:r>
      <w:r w:rsidRPr="00CC7AB4">
        <w:rPr>
          <w:rFonts w:ascii="Palatino Linotype" w:eastAsia="Calibri" w:hAnsi="Palatino Linotype"/>
          <w:i/>
          <w:sz w:val="22"/>
          <w:lang w:val="es-ES_tradnl"/>
        </w:rPr>
        <w:t>, la información</w:t>
      </w:r>
      <w:r>
        <w:rPr>
          <w:rFonts w:ascii="Palatino Linotype" w:eastAsia="Calibri" w:hAnsi="Palatino Linotype"/>
          <w:i/>
          <w:sz w:val="22"/>
          <w:lang w:val="es-ES_tradnl"/>
        </w:rPr>
        <w:t xml:space="preserve"> </w:t>
      </w:r>
      <w:r w:rsidRPr="00CC7AB4">
        <w:rPr>
          <w:rFonts w:ascii="Palatino Linotype" w:eastAsia="Calibri" w:hAnsi="Palatino Linotype"/>
          <w:i/>
          <w:sz w:val="22"/>
          <w:lang w:val="es-ES_tradnl"/>
        </w:rPr>
        <w:t>generada que da cuenta de lo requerido, son las listas de asistencia al curso en comento, las cuales</w:t>
      </w:r>
      <w:r>
        <w:rPr>
          <w:rFonts w:ascii="Palatino Linotype" w:eastAsia="Calibri" w:hAnsi="Palatino Linotype"/>
          <w:i/>
          <w:sz w:val="22"/>
          <w:lang w:val="es-ES_tradnl"/>
        </w:rPr>
        <w:t xml:space="preserve"> </w:t>
      </w:r>
      <w:r w:rsidRPr="00CC7AB4">
        <w:rPr>
          <w:rFonts w:ascii="Palatino Linotype" w:eastAsia="Calibri" w:hAnsi="Palatino Linotype"/>
          <w:i/>
          <w:sz w:val="22"/>
          <w:lang w:val="es-ES_tradnl"/>
        </w:rPr>
        <w:t>se proporcionan en archivo adjunto a la presente.</w:t>
      </w:r>
    </w:p>
    <w:p w:rsidR="00E77B3E" w:rsidRPr="00CC7AB4" w:rsidRDefault="00E77B3E" w:rsidP="00E77B3E">
      <w:pPr>
        <w:pStyle w:val="Prrafodelista"/>
        <w:ind w:left="720"/>
        <w:jc w:val="both"/>
        <w:rPr>
          <w:rFonts w:ascii="Palatino Linotype" w:eastAsia="Calibri" w:hAnsi="Palatino Linotype"/>
          <w:i/>
          <w:sz w:val="22"/>
          <w:lang w:val="es-ES_tradnl"/>
        </w:rPr>
      </w:pPr>
    </w:p>
    <w:p w:rsidR="00E77B3E" w:rsidRDefault="00E77B3E" w:rsidP="00E77B3E">
      <w:pPr>
        <w:pStyle w:val="Prrafodelista"/>
        <w:ind w:left="720"/>
        <w:jc w:val="both"/>
        <w:rPr>
          <w:rFonts w:ascii="Palatino Linotype" w:eastAsia="Calibri" w:hAnsi="Palatino Linotype"/>
          <w:i/>
          <w:sz w:val="22"/>
          <w:lang w:val="es-ES_tradnl"/>
        </w:rPr>
      </w:pPr>
      <w:r w:rsidRPr="00CC7AB4">
        <w:rPr>
          <w:rFonts w:ascii="Palatino Linotype" w:eastAsia="Calibri" w:hAnsi="Palatino Linotype"/>
          <w:i/>
          <w:sz w:val="22"/>
          <w:lang w:val="es-ES_tradnl"/>
        </w:rPr>
        <w:t xml:space="preserve">En </w:t>
      </w:r>
      <w:r w:rsidRPr="008D6AEB">
        <w:rPr>
          <w:rFonts w:ascii="Palatino Linotype" w:eastAsia="Calibri" w:hAnsi="Palatino Linotype"/>
          <w:b/>
          <w:i/>
          <w:sz w:val="22"/>
          <w:lang w:val="es-ES_tradnl"/>
        </w:rPr>
        <w:t>cuanto a la evidencia fotográfica, presentaciones y material didáctico</w:t>
      </w:r>
      <w:r w:rsidRPr="00CC7AB4">
        <w:rPr>
          <w:rFonts w:ascii="Palatino Linotype" w:eastAsia="Calibri" w:hAnsi="Palatino Linotype"/>
          <w:i/>
          <w:sz w:val="22"/>
          <w:lang w:val="es-ES_tradnl"/>
        </w:rPr>
        <w:t>, se informa que fue utilizado</w:t>
      </w:r>
      <w:r>
        <w:rPr>
          <w:rFonts w:ascii="Palatino Linotype" w:eastAsia="Calibri" w:hAnsi="Palatino Linotype"/>
          <w:i/>
          <w:sz w:val="22"/>
          <w:lang w:val="es-ES_tradnl"/>
        </w:rPr>
        <w:t xml:space="preserve"> </w:t>
      </w:r>
      <w:r w:rsidRPr="00CC7AB4">
        <w:rPr>
          <w:rFonts w:ascii="Palatino Linotype" w:eastAsia="Calibri" w:hAnsi="Palatino Linotype"/>
          <w:i/>
          <w:sz w:val="22"/>
          <w:lang w:val="es-ES_tradnl"/>
        </w:rPr>
        <w:t xml:space="preserve">para el desarrollo del curso, por lo que </w:t>
      </w:r>
      <w:r w:rsidRPr="00362680">
        <w:rPr>
          <w:rFonts w:ascii="Palatino Linotype" w:eastAsia="Calibri" w:hAnsi="Palatino Linotype"/>
          <w:i/>
          <w:sz w:val="22"/>
          <w:u w:val="single"/>
          <w:lang w:val="es-ES_tradnl"/>
        </w:rPr>
        <w:t>forma parte de la propiedad intelectual de los proveedores (de las personas que impartieron el curso),</w:t>
      </w:r>
      <w:r w:rsidRPr="00CC7AB4">
        <w:rPr>
          <w:rFonts w:ascii="Palatino Linotype" w:eastAsia="Calibri" w:hAnsi="Palatino Linotype"/>
          <w:i/>
          <w:sz w:val="22"/>
          <w:lang w:val="es-ES_tradnl"/>
        </w:rPr>
        <w:t xml:space="preserve"> por tal motivo este Sujeto Obligado </w:t>
      </w:r>
      <w:r w:rsidRPr="00362680">
        <w:rPr>
          <w:rFonts w:ascii="Palatino Linotype" w:eastAsia="Calibri" w:hAnsi="Palatino Linotype"/>
          <w:i/>
          <w:sz w:val="22"/>
          <w:u w:val="single"/>
          <w:lang w:val="es-ES_tradnl"/>
        </w:rPr>
        <w:t xml:space="preserve">no cuenta con dicha información, ya que se encuentra en posesión de los doscentes </w:t>
      </w:r>
      <w:r w:rsidRPr="00CC7AB4">
        <w:rPr>
          <w:rFonts w:ascii="Palatino Linotype" w:eastAsia="Calibri" w:hAnsi="Palatino Linotype"/>
          <w:i/>
          <w:sz w:val="22"/>
          <w:lang w:val="es-ES_tradnl"/>
        </w:rPr>
        <w:t>que impartieron el curso.</w:t>
      </w:r>
    </w:p>
    <w:p w:rsidR="00E77B3E" w:rsidRPr="00CC7AB4" w:rsidRDefault="00E77B3E" w:rsidP="00E77B3E">
      <w:pPr>
        <w:pStyle w:val="Prrafodelista"/>
        <w:ind w:left="720"/>
        <w:jc w:val="both"/>
        <w:rPr>
          <w:rFonts w:ascii="Palatino Linotype" w:eastAsia="Calibri" w:hAnsi="Palatino Linotype"/>
          <w:i/>
          <w:sz w:val="22"/>
          <w:lang w:val="es-ES_tradnl"/>
        </w:rPr>
      </w:pPr>
    </w:p>
    <w:p w:rsidR="00E77B3E" w:rsidRDefault="00E77B3E" w:rsidP="00E77B3E">
      <w:pPr>
        <w:pStyle w:val="Prrafodelista"/>
        <w:ind w:left="720"/>
        <w:jc w:val="both"/>
        <w:rPr>
          <w:rFonts w:ascii="Palatino Linotype" w:eastAsia="Calibri" w:hAnsi="Palatino Linotype"/>
          <w:i/>
          <w:sz w:val="22"/>
          <w:lang w:val="es-ES_tradnl"/>
        </w:rPr>
      </w:pPr>
      <w:r w:rsidRPr="00CC7AB4">
        <w:rPr>
          <w:rFonts w:ascii="Palatino Linotype" w:eastAsia="Calibri" w:hAnsi="Palatino Linotype"/>
          <w:i/>
          <w:sz w:val="22"/>
          <w:lang w:val="es-ES_tradnl"/>
        </w:rPr>
        <w:t xml:space="preserve">Por lo que respecta a la </w:t>
      </w:r>
      <w:r w:rsidRPr="008D6AEB">
        <w:rPr>
          <w:rFonts w:ascii="Palatino Linotype" w:eastAsia="Calibri" w:hAnsi="Palatino Linotype"/>
          <w:b/>
          <w:i/>
          <w:sz w:val="22"/>
          <w:lang w:val="es-ES_tradnl"/>
        </w:rPr>
        <w:t>autorización por escrito del Poder Judicial para poder impartir el curso</w:t>
      </w:r>
      <w:r w:rsidRPr="00CC7AB4">
        <w:rPr>
          <w:rFonts w:ascii="Palatino Linotype" w:eastAsia="Calibri" w:hAnsi="Palatino Linotype"/>
          <w:i/>
          <w:sz w:val="22"/>
          <w:lang w:val="es-ES_tradnl"/>
        </w:rPr>
        <w:t xml:space="preserve"> de</w:t>
      </w:r>
      <w:r>
        <w:rPr>
          <w:rFonts w:ascii="Palatino Linotype" w:eastAsia="Calibri" w:hAnsi="Palatino Linotype"/>
          <w:i/>
          <w:sz w:val="22"/>
          <w:lang w:val="es-ES_tradnl"/>
        </w:rPr>
        <w:t xml:space="preserve"> </w:t>
      </w:r>
      <w:r w:rsidRPr="00CC7AB4">
        <w:rPr>
          <w:rFonts w:ascii="Palatino Linotype" w:eastAsia="Calibri" w:hAnsi="Palatino Linotype"/>
          <w:i/>
          <w:sz w:val="22"/>
          <w:lang w:val="es-ES_tradnl"/>
        </w:rPr>
        <w:t>Desarrollo Humano en mención, se hace de su conocimiento que dicha manifestación no es</w:t>
      </w:r>
      <w:r>
        <w:rPr>
          <w:rFonts w:ascii="Palatino Linotype" w:eastAsia="Calibri" w:hAnsi="Palatino Linotype"/>
          <w:i/>
          <w:sz w:val="22"/>
          <w:lang w:val="es-ES_tradnl"/>
        </w:rPr>
        <w:t xml:space="preserve"> </w:t>
      </w:r>
      <w:r w:rsidRPr="00CC7AB4">
        <w:rPr>
          <w:rFonts w:ascii="Palatino Linotype" w:eastAsia="Calibri" w:hAnsi="Palatino Linotype"/>
          <w:i/>
          <w:sz w:val="22"/>
          <w:lang w:val="es-ES_tradnl"/>
        </w:rPr>
        <w:t>contemplada como ejercicio de su derecho de acceso a la información, toda vez que de conformidad</w:t>
      </w:r>
      <w:r>
        <w:rPr>
          <w:rFonts w:ascii="Palatino Linotype" w:eastAsia="Calibri" w:hAnsi="Palatino Linotype"/>
          <w:i/>
          <w:sz w:val="22"/>
          <w:lang w:val="es-ES_tradnl"/>
        </w:rPr>
        <w:t xml:space="preserve"> </w:t>
      </w:r>
      <w:r w:rsidRPr="00CC7AB4">
        <w:rPr>
          <w:rFonts w:ascii="Palatino Linotype" w:eastAsia="Calibri" w:hAnsi="Palatino Linotype"/>
          <w:i/>
          <w:sz w:val="22"/>
          <w:lang w:val="es-ES_tradnl"/>
        </w:rPr>
        <w:t>con el artículo 160 de la Ley de Transparencia y Acceso a la Información Pública del Estado de</w:t>
      </w:r>
      <w:r>
        <w:rPr>
          <w:rFonts w:ascii="Palatino Linotype" w:eastAsia="Calibri" w:hAnsi="Palatino Linotype"/>
          <w:i/>
          <w:sz w:val="22"/>
          <w:lang w:val="es-ES_tradnl"/>
        </w:rPr>
        <w:t xml:space="preserve"> </w:t>
      </w:r>
      <w:r w:rsidRPr="00CC7AB4">
        <w:rPr>
          <w:rFonts w:ascii="Palatino Linotype" w:eastAsia="Calibri" w:hAnsi="Palatino Linotype"/>
          <w:i/>
          <w:sz w:val="22"/>
          <w:lang w:val="es-ES_tradnl"/>
        </w:rPr>
        <w:t>México y Municipios, lo referido no hace alución al deseo de tener acceso a un documento que sea</w:t>
      </w:r>
      <w:r>
        <w:rPr>
          <w:rFonts w:ascii="Palatino Linotype" w:eastAsia="Calibri" w:hAnsi="Palatino Linotype"/>
          <w:i/>
          <w:sz w:val="22"/>
          <w:lang w:val="es-ES_tradnl"/>
        </w:rPr>
        <w:t xml:space="preserve"> </w:t>
      </w:r>
      <w:r w:rsidRPr="00CC7AB4">
        <w:rPr>
          <w:rFonts w:ascii="Palatino Linotype" w:eastAsia="Calibri" w:hAnsi="Palatino Linotype"/>
          <w:i/>
          <w:sz w:val="22"/>
          <w:lang w:val="es-ES_tradnl"/>
        </w:rPr>
        <w:t>generado, administrado o en posesión de este Sujeto Obligado, de acuerdo a sus facultades,</w:t>
      </w:r>
      <w:r>
        <w:rPr>
          <w:rFonts w:ascii="Palatino Linotype" w:eastAsia="Calibri" w:hAnsi="Palatino Linotype"/>
          <w:i/>
          <w:sz w:val="22"/>
          <w:lang w:val="es-ES_tradnl"/>
        </w:rPr>
        <w:t xml:space="preserve"> </w:t>
      </w:r>
      <w:r w:rsidRPr="00CC7AB4">
        <w:rPr>
          <w:rFonts w:ascii="Palatino Linotype" w:eastAsia="Calibri" w:hAnsi="Palatino Linotype"/>
          <w:i/>
          <w:sz w:val="22"/>
          <w:lang w:val="es-ES_tradnl"/>
        </w:rPr>
        <w:t>competencias o funciones; por el contrario, se refiere a la petición para obtener un permiso o</w:t>
      </w:r>
      <w:r>
        <w:rPr>
          <w:rFonts w:ascii="Palatino Linotype" w:eastAsia="Calibri" w:hAnsi="Palatino Linotype"/>
          <w:i/>
          <w:sz w:val="22"/>
          <w:lang w:val="es-ES_tradnl"/>
        </w:rPr>
        <w:t xml:space="preserve"> </w:t>
      </w:r>
      <w:r w:rsidRPr="00CC7AB4">
        <w:rPr>
          <w:rFonts w:ascii="Palatino Linotype" w:eastAsia="Calibri" w:hAnsi="Palatino Linotype"/>
          <w:i/>
          <w:sz w:val="22"/>
          <w:lang w:val="es-ES_tradnl"/>
        </w:rPr>
        <w:t>autorización, no siendo esta la vía idónea para solicitarlo. Por tal motivo, no es factible dar curso a tal</w:t>
      </w:r>
      <w:r>
        <w:rPr>
          <w:rFonts w:ascii="Palatino Linotype" w:eastAsia="Calibri" w:hAnsi="Palatino Linotype"/>
          <w:i/>
          <w:sz w:val="22"/>
          <w:lang w:val="es-ES_tradnl"/>
        </w:rPr>
        <w:t xml:space="preserve"> </w:t>
      </w:r>
      <w:r w:rsidRPr="00CC7AB4">
        <w:rPr>
          <w:rFonts w:ascii="Palatino Linotype" w:eastAsia="Calibri" w:hAnsi="Palatino Linotype"/>
          <w:i/>
          <w:sz w:val="22"/>
          <w:lang w:val="es-ES_tradnl"/>
        </w:rPr>
        <w:t>manifestación.</w:t>
      </w:r>
    </w:p>
    <w:p w:rsidR="00E77B3E" w:rsidRPr="00CC7AB4" w:rsidRDefault="00E77B3E" w:rsidP="00E77B3E">
      <w:pPr>
        <w:pStyle w:val="Prrafodelista"/>
        <w:ind w:left="720"/>
        <w:jc w:val="both"/>
        <w:rPr>
          <w:rFonts w:ascii="Palatino Linotype" w:eastAsia="Calibri" w:hAnsi="Palatino Linotype"/>
          <w:i/>
          <w:sz w:val="22"/>
          <w:lang w:val="es-ES_tradnl"/>
        </w:rPr>
      </w:pPr>
    </w:p>
    <w:p w:rsidR="00E77B3E" w:rsidRDefault="00E77B3E" w:rsidP="00E77B3E">
      <w:pPr>
        <w:pStyle w:val="Prrafodelista"/>
        <w:ind w:left="720"/>
        <w:jc w:val="both"/>
        <w:rPr>
          <w:rFonts w:ascii="Palatino Linotype" w:eastAsia="Calibri" w:hAnsi="Palatino Linotype"/>
          <w:i/>
          <w:sz w:val="22"/>
          <w:lang w:val="es-ES_tradnl"/>
        </w:rPr>
      </w:pPr>
      <w:r w:rsidRPr="00CC7AB4">
        <w:rPr>
          <w:rFonts w:ascii="Palatino Linotype" w:eastAsia="Calibri" w:hAnsi="Palatino Linotype"/>
          <w:i/>
          <w:sz w:val="22"/>
          <w:lang w:val="es-ES_tradnl"/>
        </w:rPr>
        <w:t xml:space="preserve">Finalmente, con relación al </w:t>
      </w:r>
      <w:r w:rsidRPr="008D6AEB">
        <w:rPr>
          <w:rFonts w:ascii="Palatino Linotype" w:eastAsia="Calibri" w:hAnsi="Palatino Linotype"/>
          <w:b/>
          <w:i/>
          <w:sz w:val="22"/>
          <w:lang w:val="es-ES_tradnl"/>
        </w:rPr>
        <w:t>costo que paga el Poder Judicial por la impartición del curso</w:t>
      </w:r>
      <w:r w:rsidRPr="00CC7AB4">
        <w:rPr>
          <w:rFonts w:ascii="Palatino Linotype" w:eastAsia="Calibri" w:hAnsi="Palatino Linotype"/>
          <w:i/>
          <w:sz w:val="22"/>
          <w:lang w:val="es-ES_tradnl"/>
        </w:rPr>
        <w:t xml:space="preserve"> de su</w:t>
      </w:r>
      <w:r>
        <w:rPr>
          <w:rFonts w:ascii="Palatino Linotype" w:eastAsia="Calibri" w:hAnsi="Palatino Linotype"/>
          <w:i/>
          <w:sz w:val="22"/>
          <w:lang w:val="es-ES_tradnl"/>
        </w:rPr>
        <w:t xml:space="preserve"> </w:t>
      </w:r>
      <w:r w:rsidRPr="00CC7AB4">
        <w:rPr>
          <w:rFonts w:ascii="Palatino Linotype" w:eastAsia="Calibri" w:hAnsi="Palatino Linotype"/>
          <w:i/>
          <w:sz w:val="22"/>
          <w:lang w:val="es-ES_tradnl"/>
        </w:rPr>
        <w:t>interés, la documentación que acredite el costo, así como el contrato, se hace de su conocimiento</w:t>
      </w:r>
      <w:r>
        <w:rPr>
          <w:rFonts w:ascii="Palatino Linotype" w:eastAsia="Calibri" w:hAnsi="Palatino Linotype"/>
          <w:i/>
          <w:sz w:val="22"/>
          <w:lang w:val="es-ES_tradnl"/>
        </w:rPr>
        <w:t xml:space="preserve"> </w:t>
      </w:r>
      <w:r w:rsidRPr="00CC7AB4">
        <w:rPr>
          <w:rFonts w:ascii="Palatino Linotype" w:eastAsia="Calibri" w:hAnsi="Palatino Linotype"/>
          <w:i/>
          <w:sz w:val="22"/>
          <w:lang w:val="es-ES_tradnl"/>
        </w:rPr>
        <w:t xml:space="preserve">que la </w:t>
      </w:r>
      <w:r w:rsidRPr="008D6AEB">
        <w:rPr>
          <w:rFonts w:ascii="Palatino Linotype" w:eastAsia="Calibri" w:hAnsi="Palatino Linotype"/>
          <w:i/>
          <w:sz w:val="22"/>
          <w:u w:val="single"/>
          <w:lang w:val="es-ES_tradnl"/>
        </w:rPr>
        <w:t>información relacionada con los procesos de contratación se encuentra públicada de manera permanente en el portal de IPOMEX</w:t>
      </w:r>
      <w:r w:rsidRPr="00CC7AB4">
        <w:rPr>
          <w:rFonts w:ascii="Palatino Linotype" w:eastAsia="Calibri" w:hAnsi="Palatino Linotype"/>
          <w:i/>
          <w:sz w:val="22"/>
          <w:lang w:val="es-ES_tradnl"/>
        </w:rPr>
        <w:t xml:space="preserve">, la cual puede ser consultada en el </w:t>
      </w:r>
      <w:r w:rsidRPr="00CC7AB4">
        <w:rPr>
          <w:rFonts w:ascii="Palatino Linotype" w:eastAsia="Calibri" w:hAnsi="Palatino Linotype"/>
          <w:i/>
          <w:sz w:val="22"/>
          <w:lang w:val="es-ES_tradnl"/>
        </w:rPr>
        <w:lastRenderedPageBreak/>
        <w:t>link</w:t>
      </w:r>
      <w:r>
        <w:rPr>
          <w:rFonts w:ascii="Palatino Linotype" w:eastAsia="Calibri" w:hAnsi="Palatino Linotype"/>
          <w:i/>
          <w:sz w:val="22"/>
          <w:lang w:val="es-ES_tradnl"/>
        </w:rPr>
        <w:t xml:space="preserve"> </w:t>
      </w:r>
      <w:r w:rsidRPr="00CC7AB4">
        <w:rPr>
          <w:rFonts w:ascii="Palatino Linotype" w:eastAsia="Calibri" w:hAnsi="Palatino Linotype"/>
          <w:i/>
          <w:sz w:val="22"/>
          <w:lang w:val="es-ES_tradnl"/>
        </w:rPr>
        <w:t>https://www.ipomex.org.mx/portal.htm. Liga electrónica en la cual, al momento de ingresar deberá</w:t>
      </w:r>
      <w:r>
        <w:rPr>
          <w:rFonts w:ascii="Palatino Linotype" w:eastAsia="Calibri" w:hAnsi="Palatino Linotype"/>
          <w:i/>
          <w:sz w:val="22"/>
          <w:lang w:val="es-ES_tradnl"/>
        </w:rPr>
        <w:t xml:space="preserve"> </w:t>
      </w:r>
      <w:r w:rsidRPr="00CC7AB4">
        <w:rPr>
          <w:rFonts w:ascii="Palatino Linotype" w:eastAsia="Calibri" w:hAnsi="Palatino Linotype"/>
          <w:i/>
          <w:sz w:val="22"/>
          <w:lang w:val="es-ES_tradnl"/>
        </w:rPr>
        <w:t>seleccionar el ejercicio y fracción de su interés.</w:t>
      </w:r>
      <w:r>
        <w:rPr>
          <w:rFonts w:ascii="Palatino Linotype" w:eastAsia="Calibri" w:hAnsi="Palatino Linotype"/>
          <w:i/>
          <w:sz w:val="22"/>
          <w:lang w:val="es-ES_tradnl"/>
        </w:rPr>
        <w:t>”</w:t>
      </w:r>
    </w:p>
    <w:p w:rsidR="00E77B3E" w:rsidRPr="008D6AEB" w:rsidRDefault="00E77B3E" w:rsidP="00E77B3E">
      <w:pPr>
        <w:pStyle w:val="Prrafodelista"/>
        <w:ind w:left="720"/>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p>
    <w:p w:rsidR="00E77B3E" w:rsidRPr="008D6AEB" w:rsidRDefault="00E77B3E" w:rsidP="00E77B3E">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En primer lugar, de la</w:t>
      </w:r>
      <w:r w:rsidRPr="008D6AEB">
        <w:rPr>
          <w:rFonts w:ascii="Palatino Linotype" w:eastAsia="Times New Roman" w:hAnsi="Palatino Linotype" w:cs="Arial"/>
          <w:color w:val="000000" w:themeColor="text1"/>
          <w:sz w:val="24"/>
          <w:szCs w:val="24"/>
          <w:lang w:val="es-ES" w:eastAsia="es-ES"/>
        </w:rPr>
        <w:t xml:space="preserve"> respuesta</w:t>
      </w:r>
      <w:r>
        <w:rPr>
          <w:rFonts w:ascii="Palatino Linotype" w:eastAsia="Times New Roman" w:hAnsi="Palatino Linotype" w:cs="Arial"/>
          <w:color w:val="000000" w:themeColor="text1"/>
          <w:sz w:val="24"/>
          <w:szCs w:val="24"/>
          <w:lang w:val="es-ES" w:eastAsia="es-ES"/>
        </w:rPr>
        <w:t xml:space="preserve"> proporcionada</w:t>
      </w:r>
      <w:r w:rsidRPr="008D6AEB">
        <w:rPr>
          <w:rFonts w:ascii="Palatino Linotype" w:eastAsia="Times New Roman" w:hAnsi="Palatino Linotype" w:cs="Arial"/>
          <w:color w:val="000000" w:themeColor="text1"/>
          <w:sz w:val="24"/>
          <w:szCs w:val="24"/>
          <w:lang w:val="es-ES" w:eastAsia="es-ES"/>
        </w:rPr>
        <w:t xml:space="preserve"> por el </w:t>
      </w:r>
      <w:r w:rsidRPr="008D6AEB">
        <w:rPr>
          <w:rFonts w:ascii="Palatino Linotype" w:eastAsia="Times New Roman" w:hAnsi="Palatino Linotype" w:cs="Arial"/>
          <w:b/>
          <w:color w:val="000000" w:themeColor="text1"/>
          <w:sz w:val="24"/>
          <w:szCs w:val="24"/>
          <w:lang w:val="es-ES" w:eastAsia="es-ES"/>
        </w:rPr>
        <w:t>sujeto obligado</w:t>
      </w:r>
      <w:r w:rsidRPr="008D6AEB">
        <w:rPr>
          <w:rFonts w:ascii="Palatino Linotype" w:eastAsia="Times New Roman" w:hAnsi="Palatino Linotype" w:cs="Arial"/>
          <w:color w:val="000000" w:themeColor="text1"/>
          <w:sz w:val="24"/>
          <w:szCs w:val="24"/>
          <w:lang w:val="es-ES" w:eastAsia="es-ES"/>
        </w:rPr>
        <w:t>, reconoce que dentro de sus atribuciones se encuentra la obligación de tener en sus archivos la información relativa a las manifestaciones de situación patrimonial, al ser el Organismo encargado de administrar la base de datos, que es alimentada en tiempo real por aquellos servidores públicos obligados a cumplir con la Ley de Responsabilidades Administrativas del Estado de México y Municipios.</w:t>
      </w:r>
    </w:p>
    <w:p w:rsidR="00E77B3E" w:rsidRPr="008D6AEB" w:rsidRDefault="00E77B3E" w:rsidP="00E77B3E">
      <w:pPr>
        <w:spacing w:after="0" w:line="360" w:lineRule="auto"/>
        <w:jc w:val="both"/>
        <w:rPr>
          <w:rFonts w:ascii="Palatino Linotype" w:eastAsia="Times New Roman" w:hAnsi="Palatino Linotype" w:cs="Arial"/>
          <w:color w:val="000000" w:themeColor="text1"/>
          <w:sz w:val="24"/>
          <w:szCs w:val="24"/>
          <w:lang w:val="es-ES" w:eastAsia="es-ES"/>
        </w:rPr>
      </w:pPr>
    </w:p>
    <w:p w:rsidR="00E77B3E" w:rsidRPr="008D6AEB" w:rsidRDefault="00E77B3E" w:rsidP="00E77B3E">
      <w:pPr>
        <w:spacing w:after="0" w:line="360" w:lineRule="auto"/>
        <w:jc w:val="both"/>
        <w:rPr>
          <w:rFonts w:ascii="Palatino Linotype" w:eastAsia="Times New Roman" w:hAnsi="Palatino Linotype" w:cs="Arial"/>
          <w:sz w:val="24"/>
          <w:szCs w:val="24"/>
          <w:lang w:val="es-ES" w:eastAsia="es-ES"/>
        </w:rPr>
      </w:pPr>
      <w:r w:rsidRPr="008D6AEB">
        <w:rPr>
          <w:rFonts w:ascii="Palatino Linotype" w:eastAsia="Times New Roman" w:hAnsi="Palatino Linotype" w:cs="Arial"/>
          <w:sz w:val="24"/>
          <w:szCs w:val="24"/>
          <w:lang w:val="es-ES" w:eastAsia="es-ES"/>
        </w:rPr>
        <w:t>En tal virtud,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ser el administrador de la información.</w:t>
      </w: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Vista la respuesta proporcionada por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y ante la inconformidad del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relativo a la entrega de información incompleta, es necesario el estudio de la información peticionada contrastada con la proporcionada, por lo que es dable realizar un cuadro comparativo en los términos siguientes:</w:t>
      </w: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p>
    <w:tbl>
      <w:tblPr>
        <w:tblStyle w:val="Tablaconcuadrcula"/>
        <w:tblW w:w="0" w:type="auto"/>
        <w:tblInd w:w="0" w:type="dxa"/>
        <w:tblLayout w:type="fixed"/>
        <w:tblLook w:val="04A0" w:firstRow="1" w:lastRow="0" w:firstColumn="1" w:lastColumn="0" w:noHBand="0" w:noVBand="1"/>
      </w:tblPr>
      <w:tblGrid>
        <w:gridCol w:w="4106"/>
        <w:gridCol w:w="2977"/>
        <w:gridCol w:w="1979"/>
      </w:tblGrid>
      <w:tr w:rsidR="00E77B3E" w:rsidRPr="006165E7" w:rsidTr="001A0D3F">
        <w:tc>
          <w:tcPr>
            <w:tcW w:w="4106" w:type="dxa"/>
          </w:tcPr>
          <w:p w:rsidR="00E77B3E" w:rsidRPr="006165E7" w:rsidRDefault="00E77B3E" w:rsidP="001A0D3F">
            <w:pPr>
              <w:jc w:val="center"/>
              <w:rPr>
                <w:rFonts w:ascii="Palatino Linotype" w:eastAsia="Calibri" w:hAnsi="Palatino Linotype" w:cs="Times New Roman"/>
                <w:b/>
                <w:sz w:val="20"/>
                <w:szCs w:val="20"/>
                <w:lang w:val="es-ES_tradnl" w:eastAsia="es-ES"/>
              </w:rPr>
            </w:pPr>
          </w:p>
          <w:p w:rsidR="00E77B3E" w:rsidRPr="006165E7" w:rsidRDefault="00E77B3E" w:rsidP="001A0D3F">
            <w:pPr>
              <w:jc w:val="center"/>
              <w:rPr>
                <w:rFonts w:ascii="Palatino Linotype" w:eastAsia="Calibri" w:hAnsi="Palatino Linotype" w:cs="Times New Roman"/>
                <w:b/>
                <w:sz w:val="20"/>
                <w:szCs w:val="20"/>
                <w:lang w:val="es-ES_tradnl" w:eastAsia="es-ES"/>
              </w:rPr>
            </w:pPr>
            <w:r w:rsidRPr="006165E7">
              <w:rPr>
                <w:rFonts w:ascii="Palatino Linotype" w:eastAsia="Calibri" w:hAnsi="Palatino Linotype" w:cs="Times New Roman"/>
                <w:b/>
                <w:sz w:val="20"/>
                <w:szCs w:val="20"/>
                <w:lang w:val="es-ES_tradnl" w:eastAsia="es-ES"/>
              </w:rPr>
              <w:t>PETICIONADO</w:t>
            </w:r>
          </w:p>
        </w:tc>
        <w:tc>
          <w:tcPr>
            <w:tcW w:w="2977" w:type="dxa"/>
          </w:tcPr>
          <w:p w:rsidR="00E77B3E" w:rsidRPr="006165E7" w:rsidRDefault="00E77B3E" w:rsidP="001A0D3F">
            <w:pPr>
              <w:jc w:val="center"/>
              <w:rPr>
                <w:rFonts w:ascii="Palatino Linotype" w:eastAsia="Calibri" w:hAnsi="Palatino Linotype" w:cs="Times New Roman"/>
                <w:sz w:val="20"/>
                <w:szCs w:val="20"/>
                <w:lang w:val="es-ES_tradnl" w:eastAsia="es-ES"/>
              </w:rPr>
            </w:pPr>
          </w:p>
          <w:p w:rsidR="00E77B3E" w:rsidRPr="006165E7" w:rsidRDefault="00E77B3E" w:rsidP="001A0D3F">
            <w:pPr>
              <w:jc w:val="center"/>
              <w:rPr>
                <w:rFonts w:ascii="Palatino Linotype" w:eastAsia="Calibri" w:hAnsi="Palatino Linotype" w:cs="Times New Roman"/>
                <w:b/>
                <w:sz w:val="20"/>
                <w:szCs w:val="20"/>
                <w:lang w:val="es-ES_tradnl" w:eastAsia="es-ES"/>
              </w:rPr>
            </w:pPr>
            <w:r w:rsidRPr="006165E7">
              <w:rPr>
                <w:rFonts w:ascii="Palatino Linotype" w:eastAsia="Calibri" w:hAnsi="Palatino Linotype" w:cs="Times New Roman"/>
                <w:b/>
                <w:sz w:val="20"/>
                <w:szCs w:val="20"/>
                <w:lang w:val="es-ES_tradnl" w:eastAsia="es-ES"/>
              </w:rPr>
              <w:t>RESPUESTA</w:t>
            </w:r>
          </w:p>
        </w:tc>
        <w:tc>
          <w:tcPr>
            <w:tcW w:w="1979" w:type="dxa"/>
          </w:tcPr>
          <w:p w:rsidR="00E77B3E" w:rsidRPr="006165E7" w:rsidRDefault="00E77B3E" w:rsidP="001A0D3F">
            <w:pPr>
              <w:jc w:val="center"/>
              <w:rPr>
                <w:rFonts w:ascii="Palatino Linotype" w:eastAsia="Calibri" w:hAnsi="Palatino Linotype" w:cs="Times New Roman"/>
                <w:sz w:val="20"/>
                <w:szCs w:val="20"/>
                <w:lang w:val="es-ES_tradnl" w:eastAsia="es-ES"/>
              </w:rPr>
            </w:pPr>
          </w:p>
          <w:p w:rsidR="00E77B3E" w:rsidRPr="006165E7" w:rsidRDefault="00E77B3E" w:rsidP="001A0D3F">
            <w:pPr>
              <w:jc w:val="center"/>
              <w:rPr>
                <w:rFonts w:ascii="Palatino Linotype" w:eastAsia="Calibri" w:hAnsi="Palatino Linotype" w:cs="Times New Roman"/>
                <w:b/>
                <w:sz w:val="20"/>
                <w:szCs w:val="20"/>
                <w:lang w:val="es-ES_tradnl" w:eastAsia="es-ES"/>
              </w:rPr>
            </w:pPr>
            <w:r w:rsidRPr="006165E7">
              <w:rPr>
                <w:rFonts w:ascii="Palatino Linotype" w:eastAsia="Calibri" w:hAnsi="Palatino Linotype" w:cs="Times New Roman"/>
                <w:b/>
                <w:sz w:val="20"/>
                <w:szCs w:val="20"/>
                <w:lang w:val="es-ES_tradnl" w:eastAsia="es-ES"/>
              </w:rPr>
              <w:t>SATISFACE</w:t>
            </w:r>
          </w:p>
        </w:tc>
      </w:tr>
      <w:tr w:rsidR="00E77B3E" w:rsidRPr="006165E7" w:rsidTr="001A0D3F">
        <w:tc>
          <w:tcPr>
            <w:tcW w:w="9062" w:type="dxa"/>
            <w:gridSpan w:val="3"/>
          </w:tcPr>
          <w:p w:rsidR="00E77B3E" w:rsidRPr="006165E7" w:rsidRDefault="00E77B3E" w:rsidP="001A0D3F">
            <w:pPr>
              <w:jc w:val="both"/>
              <w:rPr>
                <w:rFonts w:ascii="Palatino Linotype" w:eastAsia="Calibri" w:hAnsi="Palatino Linotype" w:cs="Times New Roman"/>
                <w:sz w:val="20"/>
                <w:szCs w:val="20"/>
                <w:lang w:val="es-ES_tradnl" w:eastAsia="es-ES"/>
              </w:rPr>
            </w:pPr>
            <w:r w:rsidRPr="006165E7">
              <w:rPr>
                <w:rFonts w:ascii="Palatino Linotype" w:eastAsia="Calibri" w:hAnsi="Palatino Linotype" w:cs="Times New Roman"/>
                <w:sz w:val="20"/>
                <w:szCs w:val="20"/>
                <w:lang w:val="es-ES_tradnl" w:eastAsia="es-ES"/>
              </w:rPr>
              <w:t xml:space="preserve">De los cursos indicados en la página electrónica </w:t>
            </w:r>
            <w:hyperlink r:id="rId10" w:history="1">
              <w:r w:rsidRPr="006165E7">
                <w:rPr>
                  <w:rStyle w:val="Hipervnculo"/>
                  <w:rFonts w:ascii="Palatino Linotype" w:hAnsi="Palatino Linotype"/>
                  <w:sz w:val="20"/>
                  <w:szCs w:val="20"/>
                </w:rPr>
                <w:t>https://yoporlajusticia.gob.mx/2019/07/31/autoconocimiento-y-liderazgo-para-jueces-en-curso-de-desarrollo-humano/</w:t>
              </w:r>
            </w:hyperlink>
          </w:p>
        </w:tc>
      </w:tr>
      <w:tr w:rsidR="00E77B3E" w:rsidRPr="006165E7" w:rsidTr="001A0D3F">
        <w:tc>
          <w:tcPr>
            <w:tcW w:w="4106" w:type="dxa"/>
          </w:tcPr>
          <w:p w:rsidR="00E77B3E" w:rsidRPr="006165E7" w:rsidRDefault="00E77B3E" w:rsidP="00E77B3E">
            <w:pPr>
              <w:pStyle w:val="Prrafodelista"/>
              <w:numPr>
                <w:ilvl w:val="0"/>
                <w:numId w:val="4"/>
              </w:numPr>
              <w:ind w:left="313"/>
              <w:jc w:val="both"/>
              <w:rPr>
                <w:rFonts w:ascii="Palatino Linotype" w:hAnsi="Palatino Linotype"/>
                <w:sz w:val="20"/>
                <w:szCs w:val="20"/>
              </w:rPr>
            </w:pPr>
            <w:r w:rsidRPr="006165E7">
              <w:rPr>
                <w:rFonts w:ascii="Palatino Linotype" w:hAnsi="Palatino Linotype"/>
                <w:sz w:val="20"/>
                <w:szCs w:val="20"/>
              </w:rPr>
              <w:t>Costo que paga por la impartición;</w:t>
            </w:r>
          </w:p>
        </w:tc>
        <w:tc>
          <w:tcPr>
            <w:tcW w:w="2977" w:type="dxa"/>
            <w:vMerge w:val="restart"/>
          </w:tcPr>
          <w:p w:rsidR="00E77B3E" w:rsidRPr="006165E7" w:rsidRDefault="00E77B3E" w:rsidP="001A0D3F">
            <w:pPr>
              <w:jc w:val="both"/>
              <w:rPr>
                <w:rFonts w:ascii="Palatino Linotype" w:eastAsia="Calibri" w:hAnsi="Palatino Linotype" w:cs="Times New Roman"/>
                <w:sz w:val="20"/>
                <w:szCs w:val="20"/>
                <w:lang w:val="es-ES_tradnl" w:eastAsia="es-ES"/>
              </w:rPr>
            </w:pPr>
            <w:r w:rsidRPr="006165E7">
              <w:rPr>
                <w:rFonts w:ascii="Palatino Linotype" w:eastAsia="Calibri" w:hAnsi="Palatino Linotype" w:cs="Times New Roman"/>
                <w:i/>
                <w:sz w:val="20"/>
                <w:szCs w:val="20"/>
                <w:lang w:val="es-ES_tradnl" w:eastAsia="es-ES"/>
              </w:rPr>
              <w:t xml:space="preserve">La </w:t>
            </w:r>
            <w:r w:rsidRPr="006165E7">
              <w:rPr>
                <w:rFonts w:ascii="Palatino Linotype" w:eastAsia="Calibri" w:hAnsi="Palatino Linotype" w:cs="Times New Roman"/>
                <w:i/>
                <w:sz w:val="20"/>
                <w:szCs w:val="20"/>
                <w:u w:val="single"/>
                <w:lang w:val="es-ES_tradnl" w:eastAsia="es-ES"/>
              </w:rPr>
              <w:t>información relacionada con los procesos de contratación se encuentra públicada de manera permanente en el portal de IPOMEX</w:t>
            </w:r>
            <w:r w:rsidRPr="006165E7">
              <w:rPr>
                <w:rFonts w:ascii="Palatino Linotype" w:eastAsia="Calibri" w:hAnsi="Palatino Linotype" w:cs="Times New Roman"/>
                <w:i/>
                <w:sz w:val="20"/>
                <w:szCs w:val="20"/>
                <w:lang w:val="es-ES_tradnl" w:eastAsia="es-ES"/>
              </w:rPr>
              <w:t>, la cual puede ser consultada en el link https://www.ipomex.org.mx/portal.htm</w:t>
            </w:r>
          </w:p>
        </w:tc>
        <w:tc>
          <w:tcPr>
            <w:tcW w:w="1979" w:type="dxa"/>
            <w:vMerge w:val="restart"/>
          </w:tcPr>
          <w:p w:rsidR="00E77B3E" w:rsidRPr="006165E7" w:rsidRDefault="00E77B3E" w:rsidP="001A0D3F">
            <w:pPr>
              <w:jc w:val="both"/>
              <w:rPr>
                <w:rFonts w:ascii="Palatino Linotype" w:eastAsia="Calibri" w:hAnsi="Palatino Linotype" w:cs="Times New Roman"/>
                <w:sz w:val="20"/>
                <w:szCs w:val="20"/>
                <w:lang w:val="es-ES_tradnl" w:eastAsia="es-ES"/>
              </w:rPr>
            </w:pPr>
          </w:p>
          <w:p w:rsidR="00E77B3E" w:rsidRPr="006165E7" w:rsidRDefault="00E77B3E" w:rsidP="001A0D3F">
            <w:pPr>
              <w:jc w:val="center"/>
              <w:rPr>
                <w:rFonts w:ascii="Palatino Linotype" w:eastAsia="Calibri" w:hAnsi="Palatino Linotype" w:cs="Times New Roman"/>
                <w:sz w:val="20"/>
                <w:szCs w:val="20"/>
                <w:lang w:val="es-ES_tradnl" w:eastAsia="es-ES"/>
              </w:rPr>
            </w:pPr>
            <w:r w:rsidRPr="006165E7">
              <w:rPr>
                <w:rFonts w:ascii="Palatino Linotype" w:eastAsia="Calibri" w:hAnsi="Palatino Linotype" w:cs="Times New Roman"/>
                <w:b/>
                <w:sz w:val="20"/>
                <w:szCs w:val="20"/>
                <w:lang w:val="es-ES_tradnl" w:eastAsia="es-ES"/>
              </w:rPr>
              <w:lastRenderedPageBreak/>
              <w:t>X</w:t>
            </w:r>
          </w:p>
          <w:p w:rsidR="00E77B3E" w:rsidRPr="006165E7" w:rsidRDefault="00E77B3E" w:rsidP="001A0D3F">
            <w:pPr>
              <w:jc w:val="both"/>
              <w:rPr>
                <w:rFonts w:ascii="Palatino Linotype" w:eastAsia="Calibri" w:hAnsi="Palatino Linotype" w:cs="Times New Roman"/>
                <w:sz w:val="20"/>
                <w:szCs w:val="20"/>
                <w:lang w:val="es-ES_tradnl" w:eastAsia="es-ES"/>
              </w:rPr>
            </w:pPr>
          </w:p>
          <w:p w:rsidR="00E77B3E" w:rsidRPr="006165E7" w:rsidRDefault="00E77B3E" w:rsidP="001A0D3F">
            <w:pPr>
              <w:jc w:val="both"/>
              <w:rPr>
                <w:rFonts w:ascii="Palatino Linotype" w:eastAsia="Calibri" w:hAnsi="Palatino Linotype" w:cs="Times New Roman"/>
                <w:sz w:val="20"/>
                <w:szCs w:val="20"/>
                <w:lang w:val="es-ES_tradnl" w:eastAsia="es-ES"/>
              </w:rPr>
            </w:pPr>
            <w:r w:rsidRPr="006165E7">
              <w:rPr>
                <w:rFonts w:ascii="Palatino Linotype" w:eastAsia="Calibri" w:hAnsi="Palatino Linotype" w:cs="Times New Roman"/>
                <w:sz w:val="20"/>
                <w:szCs w:val="20"/>
                <w:lang w:val="es-ES_tradnl" w:eastAsia="es-ES"/>
              </w:rPr>
              <w:t>No se tiene por colmado al no indicar de manera clara y especifica la página y apartado de consulta.</w:t>
            </w:r>
          </w:p>
        </w:tc>
      </w:tr>
      <w:tr w:rsidR="00E77B3E" w:rsidRPr="006165E7" w:rsidTr="001A0D3F">
        <w:tc>
          <w:tcPr>
            <w:tcW w:w="4106" w:type="dxa"/>
          </w:tcPr>
          <w:p w:rsidR="00E77B3E" w:rsidRPr="006165E7" w:rsidRDefault="00E77B3E" w:rsidP="00E77B3E">
            <w:pPr>
              <w:pStyle w:val="Prrafodelista"/>
              <w:numPr>
                <w:ilvl w:val="0"/>
                <w:numId w:val="4"/>
              </w:numPr>
              <w:tabs>
                <w:tab w:val="left" w:pos="709"/>
              </w:tabs>
              <w:ind w:left="313"/>
              <w:jc w:val="both"/>
              <w:rPr>
                <w:rFonts w:ascii="Palatino Linotype" w:hAnsi="Palatino Linotype"/>
                <w:sz w:val="20"/>
                <w:szCs w:val="20"/>
              </w:rPr>
            </w:pPr>
            <w:r w:rsidRPr="006165E7">
              <w:rPr>
                <w:rFonts w:ascii="Palatino Linotype" w:hAnsi="Palatino Linotype"/>
                <w:sz w:val="20"/>
                <w:szCs w:val="20"/>
              </w:rPr>
              <w:lastRenderedPageBreak/>
              <w:t>Documento que acredite el costo, contrato u análogo;</w:t>
            </w:r>
          </w:p>
        </w:tc>
        <w:tc>
          <w:tcPr>
            <w:tcW w:w="2977" w:type="dxa"/>
            <w:vMerge/>
          </w:tcPr>
          <w:p w:rsidR="00E77B3E" w:rsidRPr="006165E7" w:rsidRDefault="00E77B3E" w:rsidP="001A0D3F">
            <w:pPr>
              <w:jc w:val="both"/>
              <w:rPr>
                <w:rFonts w:ascii="Palatino Linotype" w:eastAsia="Calibri" w:hAnsi="Palatino Linotype" w:cs="Times New Roman"/>
                <w:sz w:val="20"/>
                <w:szCs w:val="20"/>
                <w:lang w:val="es-ES_tradnl" w:eastAsia="es-ES"/>
              </w:rPr>
            </w:pPr>
          </w:p>
        </w:tc>
        <w:tc>
          <w:tcPr>
            <w:tcW w:w="1979" w:type="dxa"/>
            <w:vMerge/>
          </w:tcPr>
          <w:p w:rsidR="00E77B3E" w:rsidRPr="006165E7" w:rsidRDefault="00E77B3E" w:rsidP="001A0D3F">
            <w:pPr>
              <w:jc w:val="both"/>
              <w:rPr>
                <w:rFonts w:ascii="Palatino Linotype" w:eastAsia="Calibri" w:hAnsi="Palatino Linotype" w:cs="Times New Roman"/>
                <w:sz w:val="20"/>
                <w:szCs w:val="20"/>
                <w:lang w:val="es-ES_tradnl" w:eastAsia="es-ES"/>
              </w:rPr>
            </w:pPr>
          </w:p>
        </w:tc>
      </w:tr>
      <w:tr w:rsidR="00E77B3E" w:rsidRPr="006165E7" w:rsidTr="001A0D3F">
        <w:trPr>
          <w:trHeight w:val="1010"/>
        </w:trPr>
        <w:tc>
          <w:tcPr>
            <w:tcW w:w="4106" w:type="dxa"/>
          </w:tcPr>
          <w:p w:rsidR="00E77B3E" w:rsidRPr="006165E7" w:rsidRDefault="00E77B3E" w:rsidP="00E77B3E">
            <w:pPr>
              <w:pStyle w:val="Prrafodelista"/>
              <w:numPr>
                <w:ilvl w:val="0"/>
                <w:numId w:val="4"/>
              </w:numPr>
              <w:tabs>
                <w:tab w:val="left" w:pos="709"/>
              </w:tabs>
              <w:ind w:left="313"/>
              <w:jc w:val="both"/>
              <w:rPr>
                <w:rFonts w:ascii="Palatino Linotype" w:hAnsi="Palatino Linotype"/>
                <w:sz w:val="20"/>
                <w:szCs w:val="20"/>
              </w:rPr>
            </w:pPr>
            <w:r w:rsidRPr="006165E7">
              <w:rPr>
                <w:rFonts w:ascii="Palatino Linotype" w:hAnsi="Palatino Linotype"/>
                <w:sz w:val="20"/>
                <w:szCs w:val="20"/>
              </w:rPr>
              <w:t>Listado del personal de cada generación;</w:t>
            </w:r>
          </w:p>
        </w:tc>
        <w:tc>
          <w:tcPr>
            <w:tcW w:w="2977" w:type="dxa"/>
            <w:vMerge w:val="restart"/>
          </w:tcPr>
          <w:p w:rsidR="00E77B3E" w:rsidRPr="006165E7" w:rsidRDefault="00E77B3E" w:rsidP="001A0D3F">
            <w:pPr>
              <w:jc w:val="both"/>
              <w:rPr>
                <w:rFonts w:ascii="Palatino Linotype" w:eastAsia="Calibri" w:hAnsi="Palatino Linotype" w:cs="Times New Roman"/>
                <w:i/>
                <w:sz w:val="20"/>
                <w:szCs w:val="20"/>
                <w:lang w:val="es-ES_tradnl" w:eastAsia="es-ES"/>
              </w:rPr>
            </w:pPr>
            <w:r w:rsidRPr="006165E7">
              <w:rPr>
                <w:rFonts w:ascii="Palatino Linotype" w:eastAsia="Calibri" w:hAnsi="Palatino Linotype" w:cs="Times New Roman"/>
                <w:i/>
                <w:sz w:val="20"/>
                <w:szCs w:val="20"/>
                <w:lang w:val="es-ES_tradnl" w:eastAsia="es-ES"/>
              </w:rPr>
              <w:t>La información generada que da cuenta de lo requerido, son las listas de asistencia al curso en comento, las cuales se proporcionan en archivo adjunto a la presente.</w:t>
            </w:r>
          </w:p>
          <w:p w:rsidR="00E77B3E" w:rsidRPr="006165E7" w:rsidRDefault="00E77B3E" w:rsidP="001A0D3F">
            <w:pPr>
              <w:jc w:val="both"/>
              <w:rPr>
                <w:rFonts w:ascii="Palatino Linotype" w:eastAsia="Calibri" w:hAnsi="Palatino Linotype" w:cs="Times New Roman"/>
                <w:i/>
                <w:sz w:val="20"/>
                <w:szCs w:val="20"/>
                <w:lang w:val="es-ES_tradnl" w:eastAsia="es-ES"/>
              </w:rPr>
            </w:pPr>
          </w:p>
          <w:p w:rsidR="00E77B3E" w:rsidRPr="006165E7" w:rsidRDefault="00E77B3E" w:rsidP="001A0D3F">
            <w:pPr>
              <w:jc w:val="both"/>
              <w:rPr>
                <w:rFonts w:ascii="Palatino Linotype" w:eastAsia="Calibri" w:hAnsi="Palatino Linotype" w:cs="Times New Roman"/>
                <w:sz w:val="20"/>
                <w:szCs w:val="20"/>
                <w:lang w:val="es-ES_tradnl" w:eastAsia="es-ES"/>
              </w:rPr>
            </w:pPr>
            <w:r w:rsidRPr="006165E7">
              <w:rPr>
                <w:rFonts w:ascii="Palatino Linotype" w:eastAsia="Calibri" w:hAnsi="Palatino Linotype" w:cs="Times New Roman"/>
                <w:sz w:val="20"/>
                <w:szCs w:val="20"/>
                <w:lang w:val="es-ES_tradnl" w:eastAsia="es-ES"/>
              </w:rPr>
              <w:t>Remitiendo 12 (Doce) listas de asistencia de los años 2017, 2018 y 2019</w:t>
            </w:r>
          </w:p>
        </w:tc>
        <w:tc>
          <w:tcPr>
            <w:tcW w:w="1979" w:type="dxa"/>
            <w:vMerge w:val="restart"/>
          </w:tcPr>
          <w:p w:rsidR="00E77B3E" w:rsidRPr="006165E7" w:rsidRDefault="00E77B3E" w:rsidP="001A0D3F">
            <w:pPr>
              <w:jc w:val="both"/>
              <w:rPr>
                <w:rFonts w:ascii="Palatino Linotype" w:eastAsia="Calibri" w:hAnsi="Palatino Linotype" w:cs="Times New Roman"/>
                <w:sz w:val="20"/>
                <w:szCs w:val="20"/>
                <w:lang w:val="es-ES_tradnl" w:eastAsia="es-ES"/>
              </w:rPr>
            </w:pPr>
          </w:p>
          <w:p w:rsidR="00E77B3E" w:rsidRPr="005A1231" w:rsidRDefault="00E77B3E" w:rsidP="001A0D3F">
            <w:pPr>
              <w:jc w:val="center"/>
              <w:rPr>
                <w:rFonts w:ascii="Palatino Linotype" w:eastAsia="Calibri" w:hAnsi="Palatino Linotype" w:cs="Times New Roman"/>
                <w:b/>
                <w:sz w:val="20"/>
                <w:szCs w:val="20"/>
                <w:lang w:val="es-ES_tradnl" w:eastAsia="es-ES"/>
              </w:rPr>
            </w:pPr>
            <w:r>
              <w:rPr>
                <w:rFonts w:ascii="Palatino Linotype" w:eastAsia="Calibri" w:hAnsi="Palatino Linotype" w:cs="Times New Roman"/>
                <w:b/>
                <w:sz w:val="20"/>
                <w:szCs w:val="20"/>
                <w:lang w:val="es-ES_tradnl" w:eastAsia="es-ES"/>
              </w:rPr>
              <w:sym w:font="Wingdings" w:char="F0FC"/>
            </w:r>
          </w:p>
          <w:p w:rsidR="00E77B3E" w:rsidRPr="006165E7" w:rsidRDefault="00E77B3E" w:rsidP="001A0D3F">
            <w:pPr>
              <w:jc w:val="center"/>
              <w:rPr>
                <w:rFonts w:ascii="Palatino Linotype" w:eastAsia="Calibri" w:hAnsi="Palatino Linotype" w:cs="Times New Roman"/>
                <w:sz w:val="20"/>
                <w:szCs w:val="20"/>
                <w:lang w:val="es-ES_tradnl" w:eastAsia="es-ES"/>
              </w:rPr>
            </w:pPr>
          </w:p>
          <w:p w:rsidR="00E77B3E" w:rsidRPr="006165E7" w:rsidRDefault="00E77B3E" w:rsidP="001A0D3F">
            <w:pPr>
              <w:jc w:val="both"/>
              <w:rPr>
                <w:rFonts w:ascii="Palatino Linotype" w:eastAsia="Calibri" w:hAnsi="Palatino Linotype" w:cs="Times New Roman"/>
                <w:sz w:val="20"/>
                <w:szCs w:val="20"/>
                <w:lang w:val="es-ES_tradnl" w:eastAsia="es-ES"/>
              </w:rPr>
            </w:pPr>
            <w:r w:rsidRPr="006165E7">
              <w:rPr>
                <w:rFonts w:ascii="Palatino Linotype" w:eastAsia="Calibri" w:hAnsi="Palatino Linotype" w:cs="Times New Roman"/>
                <w:sz w:val="20"/>
                <w:szCs w:val="20"/>
                <w:lang w:val="es-ES_tradnl" w:eastAsia="es-ES"/>
              </w:rPr>
              <w:t>Como se advierte de la página electrónica, se impartieron el curso a 12 (doce) generaciones, por lo que al hacer entrega de la misma cantidad de listas de asistencia, se tiene por satisfecho.</w:t>
            </w:r>
          </w:p>
        </w:tc>
      </w:tr>
      <w:tr w:rsidR="00E77B3E" w:rsidRPr="006165E7" w:rsidTr="001A0D3F">
        <w:tc>
          <w:tcPr>
            <w:tcW w:w="4106" w:type="dxa"/>
          </w:tcPr>
          <w:p w:rsidR="00E77B3E" w:rsidRPr="006165E7" w:rsidRDefault="00E77B3E" w:rsidP="00E77B3E">
            <w:pPr>
              <w:pStyle w:val="Prrafodelista"/>
              <w:numPr>
                <w:ilvl w:val="0"/>
                <w:numId w:val="4"/>
              </w:numPr>
              <w:tabs>
                <w:tab w:val="left" w:pos="709"/>
              </w:tabs>
              <w:ind w:left="313"/>
              <w:jc w:val="both"/>
              <w:rPr>
                <w:rFonts w:ascii="Palatino Linotype" w:hAnsi="Palatino Linotype"/>
                <w:sz w:val="20"/>
                <w:szCs w:val="20"/>
              </w:rPr>
            </w:pPr>
            <w:r w:rsidRPr="006165E7">
              <w:rPr>
                <w:rFonts w:ascii="Palatino Linotype" w:hAnsi="Palatino Linotype"/>
                <w:sz w:val="20"/>
                <w:szCs w:val="20"/>
              </w:rPr>
              <w:t>Listas de asistencia;</w:t>
            </w:r>
          </w:p>
        </w:tc>
        <w:tc>
          <w:tcPr>
            <w:tcW w:w="2977" w:type="dxa"/>
            <w:vMerge/>
          </w:tcPr>
          <w:p w:rsidR="00E77B3E" w:rsidRPr="006165E7" w:rsidRDefault="00E77B3E" w:rsidP="001A0D3F">
            <w:pPr>
              <w:jc w:val="both"/>
              <w:rPr>
                <w:rFonts w:ascii="Palatino Linotype" w:eastAsia="Calibri" w:hAnsi="Palatino Linotype" w:cs="Times New Roman"/>
                <w:sz w:val="20"/>
                <w:szCs w:val="20"/>
                <w:lang w:val="es-ES_tradnl" w:eastAsia="es-ES"/>
              </w:rPr>
            </w:pPr>
          </w:p>
        </w:tc>
        <w:tc>
          <w:tcPr>
            <w:tcW w:w="1979" w:type="dxa"/>
            <w:vMerge/>
          </w:tcPr>
          <w:p w:rsidR="00E77B3E" w:rsidRPr="006165E7" w:rsidRDefault="00E77B3E" w:rsidP="001A0D3F">
            <w:pPr>
              <w:jc w:val="both"/>
              <w:rPr>
                <w:rFonts w:ascii="Palatino Linotype" w:eastAsia="Calibri" w:hAnsi="Palatino Linotype" w:cs="Times New Roman"/>
                <w:sz w:val="20"/>
                <w:szCs w:val="20"/>
                <w:lang w:val="es-ES_tradnl" w:eastAsia="es-ES"/>
              </w:rPr>
            </w:pPr>
          </w:p>
        </w:tc>
      </w:tr>
      <w:tr w:rsidR="00E77B3E" w:rsidRPr="006165E7" w:rsidTr="001A0D3F">
        <w:tc>
          <w:tcPr>
            <w:tcW w:w="4106" w:type="dxa"/>
          </w:tcPr>
          <w:p w:rsidR="00E77B3E" w:rsidRPr="006165E7" w:rsidRDefault="00E77B3E" w:rsidP="00E77B3E">
            <w:pPr>
              <w:pStyle w:val="Prrafodelista"/>
              <w:numPr>
                <w:ilvl w:val="0"/>
                <w:numId w:val="4"/>
              </w:numPr>
              <w:tabs>
                <w:tab w:val="left" w:pos="709"/>
              </w:tabs>
              <w:ind w:left="313"/>
              <w:jc w:val="both"/>
              <w:rPr>
                <w:rFonts w:ascii="Palatino Linotype" w:hAnsi="Palatino Linotype"/>
                <w:sz w:val="20"/>
                <w:szCs w:val="20"/>
              </w:rPr>
            </w:pPr>
            <w:r w:rsidRPr="006165E7">
              <w:rPr>
                <w:rFonts w:ascii="Palatino Linotype" w:hAnsi="Palatino Linotype"/>
                <w:sz w:val="20"/>
                <w:szCs w:val="20"/>
              </w:rPr>
              <w:t>Evidencia fotográfica</w:t>
            </w:r>
          </w:p>
        </w:tc>
        <w:tc>
          <w:tcPr>
            <w:tcW w:w="2977" w:type="dxa"/>
          </w:tcPr>
          <w:p w:rsidR="00E77B3E" w:rsidRPr="006165E7" w:rsidRDefault="00E77B3E" w:rsidP="001A0D3F">
            <w:pPr>
              <w:jc w:val="both"/>
              <w:rPr>
                <w:rFonts w:ascii="Palatino Linotype" w:eastAsia="Calibri" w:hAnsi="Palatino Linotype" w:cs="Times New Roman"/>
                <w:i/>
                <w:sz w:val="20"/>
                <w:szCs w:val="20"/>
                <w:lang w:val="es-ES_tradnl" w:eastAsia="es-ES"/>
              </w:rPr>
            </w:pPr>
            <w:r w:rsidRPr="006165E7">
              <w:rPr>
                <w:rFonts w:ascii="Palatino Linotype" w:eastAsia="Calibri" w:hAnsi="Palatino Linotype" w:cs="Times New Roman"/>
                <w:i/>
                <w:sz w:val="20"/>
                <w:szCs w:val="20"/>
                <w:lang w:val="es-ES_tradnl" w:eastAsia="es-ES"/>
              </w:rPr>
              <w:t xml:space="preserve">En </w:t>
            </w:r>
            <w:r w:rsidRPr="006165E7">
              <w:rPr>
                <w:rFonts w:ascii="Palatino Linotype" w:eastAsia="Calibri" w:hAnsi="Palatino Linotype" w:cs="Times New Roman"/>
                <w:b/>
                <w:i/>
                <w:sz w:val="20"/>
                <w:szCs w:val="20"/>
                <w:lang w:val="es-ES_tradnl" w:eastAsia="es-ES"/>
              </w:rPr>
              <w:t>cuanto a la evidencia fotográfica, presentaciones y material didáctico</w:t>
            </w:r>
            <w:r w:rsidRPr="006165E7">
              <w:rPr>
                <w:rFonts w:ascii="Palatino Linotype" w:eastAsia="Calibri" w:hAnsi="Palatino Linotype" w:cs="Times New Roman"/>
                <w:i/>
                <w:sz w:val="20"/>
                <w:szCs w:val="20"/>
                <w:lang w:val="es-ES_tradnl" w:eastAsia="es-ES"/>
              </w:rPr>
              <w:t>, se informa que fue utilizado para el desarrollo del curso, por lo que forma parte de la propiedad intelectual de los proveedores (de las personas que impartieron el curso), por tal motivo este Sujeto Obligado no cuenta con dicha información, ya que se encuentra en posesión de los doscentes que impartieron el curso.</w:t>
            </w:r>
          </w:p>
        </w:tc>
        <w:tc>
          <w:tcPr>
            <w:tcW w:w="1979" w:type="dxa"/>
          </w:tcPr>
          <w:p w:rsidR="00E77B3E" w:rsidRPr="006165E7" w:rsidRDefault="00E77B3E" w:rsidP="001A0D3F">
            <w:pPr>
              <w:jc w:val="both"/>
              <w:rPr>
                <w:rFonts w:ascii="Palatino Linotype" w:eastAsia="Calibri" w:hAnsi="Palatino Linotype" w:cs="Times New Roman"/>
                <w:sz w:val="20"/>
                <w:szCs w:val="20"/>
                <w:lang w:val="es-ES_tradnl" w:eastAsia="es-ES"/>
              </w:rPr>
            </w:pPr>
          </w:p>
          <w:p w:rsidR="00E77B3E" w:rsidRPr="006165E7" w:rsidRDefault="00E77B3E" w:rsidP="001A0D3F">
            <w:pPr>
              <w:jc w:val="center"/>
              <w:rPr>
                <w:rFonts w:ascii="Palatino Linotype" w:eastAsia="Calibri" w:hAnsi="Palatino Linotype" w:cs="Times New Roman"/>
                <w:b/>
                <w:sz w:val="20"/>
                <w:szCs w:val="20"/>
                <w:lang w:val="es-ES_tradnl" w:eastAsia="es-ES"/>
              </w:rPr>
            </w:pPr>
            <w:r w:rsidRPr="006165E7">
              <w:rPr>
                <w:rFonts w:ascii="Palatino Linotype" w:eastAsia="Calibri" w:hAnsi="Palatino Linotype" w:cs="Times New Roman"/>
                <w:b/>
                <w:sz w:val="20"/>
                <w:szCs w:val="20"/>
                <w:lang w:val="es-ES_tradnl" w:eastAsia="es-ES"/>
              </w:rPr>
              <w:t>X</w:t>
            </w:r>
          </w:p>
          <w:p w:rsidR="00E77B3E" w:rsidRPr="006165E7" w:rsidRDefault="00E77B3E" w:rsidP="001A0D3F">
            <w:pPr>
              <w:jc w:val="both"/>
              <w:rPr>
                <w:rFonts w:ascii="Palatino Linotype" w:eastAsia="Calibri" w:hAnsi="Palatino Linotype" w:cs="Times New Roman"/>
                <w:sz w:val="20"/>
                <w:szCs w:val="20"/>
                <w:lang w:val="es-ES_tradnl" w:eastAsia="es-ES"/>
              </w:rPr>
            </w:pPr>
          </w:p>
          <w:p w:rsidR="00E77B3E" w:rsidRPr="006165E7" w:rsidRDefault="00E77B3E" w:rsidP="001A0D3F">
            <w:pPr>
              <w:jc w:val="both"/>
              <w:rPr>
                <w:rFonts w:ascii="Palatino Linotype" w:eastAsia="Calibri" w:hAnsi="Palatino Linotype" w:cs="Times New Roman"/>
                <w:sz w:val="20"/>
                <w:szCs w:val="20"/>
                <w:lang w:val="es-ES_tradnl" w:eastAsia="es-ES"/>
              </w:rPr>
            </w:pPr>
            <w:r w:rsidRPr="006165E7">
              <w:rPr>
                <w:rFonts w:ascii="Palatino Linotype" w:eastAsia="Calibri" w:hAnsi="Palatino Linotype" w:cs="Times New Roman"/>
                <w:sz w:val="20"/>
                <w:szCs w:val="20"/>
                <w:lang w:val="es-ES_tradnl" w:eastAsia="es-ES"/>
              </w:rPr>
              <w:t>El sujeto obligado refiere no tener en sus archivos la información por pertenecer a los doscentes que impartieron el curso.</w:t>
            </w:r>
          </w:p>
          <w:p w:rsidR="00E77B3E" w:rsidRPr="006165E7" w:rsidRDefault="00E77B3E" w:rsidP="001A0D3F">
            <w:pPr>
              <w:jc w:val="both"/>
              <w:rPr>
                <w:rFonts w:ascii="Palatino Linotype" w:eastAsia="Calibri" w:hAnsi="Palatino Linotype" w:cs="Times New Roman"/>
                <w:sz w:val="20"/>
                <w:szCs w:val="20"/>
                <w:lang w:val="es-ES_tradnl" w:eastAsia="es-ES"/>
              </w:rPr>
            </w:pPr>
          </w:p>
          <w:p w:rsidR="00E77B3E" w:rsidRPr="006165E7" w:rsidRDefault="00E77B3E" w:rsidP="001A0D3F">
            <w:pPr>
              <w:jc w:val="both"/>
              <w:rPr>
                <w:rFonts w:ascii="Palatino Linotype" w:eastAsia="Calibri" w:hAnsi="Palatino Linotype" w:cs="Times New Roman"/>
                <w:sz w:val="20"/>
                <w:szCs w:val="20"/>
                <w:lang w:val="es-ES_tradnl" w:eastAsia="es-ES"/>
              </w:rPr>
            </w:pPr>
          </w:p>
        </w:tc>
      </w:tr>
      <w:tr w:rsidR="00E77B3E" w:rsidRPr="006165E7" w:rsidTr="001A0D3F">
        <w:tc>
          <w:tcPr>
            <w:tcW w:w="4106" w:type="dxa"/>
          </w:tcPr>
          <w:p w:rsidR="00E77B3E" w:rsidRPr="006165E7" w:rsidRDefault="00E77B3E" w:rsidP="00E77B3E">
            <w:pPr>
              <w:pStyle w:val="Prrafodelista"/>
              <w:numPr>
                <w:ilvl w:val="0"/>
                <w:numId w:val="4"/>
              </w:numPr>
              <w:tabs>
                <w:tab w:val="left" w:pos="709"/>
              </w:tabs>
              <w:ind w:left="313"/>
              <w:jc w:val="both"/>
              <w:rPr>
                <w:rFonts w:ascii="Palatino Linotype" w:hAnsi="Palatino Linotype"/>
                <w:sz w:val="20"/>
                <w:szCs w:val="20"/>
              </w:rPr>
            </w:pPr>
            <w:r w:rsidRPr="006165E7">
              <w:rPr>
                <w:rFonts w:ascii="Palatino Linotype" w:hAnsi="Palatino Linotype"/>
                <w:sz w:val="20"/>
                <w:szCs w:val="20"/>
              </w:rPr>
              <w:t>Autorización del Poder Judicial para impartir dichos cursos.</w:t>
            </w:r>
          </w:p>
        </w:tc>
        <w:tc>
          <w:tcPr>
            <w:tcW w:w="2977" w:type="dxa"/>
          </w:tcPr>
          <w:p w:rsidR="00E77B3E" w:rsidRPr="006165E7" w:rsidRDefault="00E77B3E" w:rsidP="001A0D3F">
            <w:pPr>
              <w:jc w:val="both"/>
              <w:rPr>
                <w:rFonts w:ascii="Palatino Linotype" w:eastAsia="Calibri" w:hAnsi="Palatino Linotype" w:cs="Times New Roman"/>
                <w:sz w:val="20"/>
                <w:szCs w:val="20"/>
                <w:lang w:val="es-ES_tradnl" w:eastAsia="es-ES"/>
              </w:rPr>
            </w:pPr>
            <w:r w:rsidRPr="006165E7">
              <w:rPr>
                <w:rFonts w:ascii="Palatino Linotype" w:eastAsia="Calibri" w:hAnsi="Palatino Linotype" w:cs="Times New Roman"/>
                <w:i/>
                <w:sz w:val="20"/>
                <w:szCs w:val="20"/>
                <w:lang w:val="es-ES_tradnl" w:eastAsia="es-ES"/>
              </w:rPr>
              <w:t>Se hace de su conocimiento que dicha manifestación no es contemplada como ejercicio de su derecho de acceso a la información</w:t>
            </w:r>
          </w:p>
        </w:tc>
        <w:tc>
          <w:tcPr>
            <w:tcW w:w="1979" w:type="dxa"/>
          </w:tcPr>
          <w:p w:rsidR="00E77B3E" w:rsidRPr="006165E7" w:rsidRDefault="00E77B3E" w:rsidP="001A0D3F">
            <w:pPr>
              <w:jc w:val="both"/>
              <w:rPr>
                <w:rFonts w:ascii="Palatino Linotype" w:eastAsia="Calibri" w:hAnsi="Palatino Linotype" w:cs="Times New Roman"/>
                <w:sz w:val="20"/>
                <w:szCs w:val="20"/>
                <w:lang w:val="es-ES_tradnl" w:eastAsia="es-ES"/>
              </w:rPr>
            </w:pPr>
          </w:p>
          <w:p w:rsidR="00E77B3E" w:rsidRPr="006165E7" w:rsidRDefault="00E77B3E" w:rsidP="001A0D3F">
            <w:pPr>
              <w:jc w:val="center"/>
              <w:rPr>
                <w:rFonts w:ascii="Palatino Linotype" w:eastAsia="Calibri" w:hAnsi="Palatino Linotype" w:cs="Times New Roman"/>
                <w:sz w:val="20"/>
                <w:szCs w:val="20"/>
                <w:lang w:val="es-ES_tradnl" w:eastAsia="es-ES"/>
              </w:rPr>
            </w:pPr>
            <w:r w:rsidRPr="006165E7">
              <w:rPr>
                <w:rFonts w:ascii="Palatino Linotype" w:eastAsia="Calibri" w:hAnsi="Palatino Linotype" w:cs="Times New Roman"/>
                <w:b/>
                <w:sz w:val="20"/>
                <w:szCs w:val="20"/>
                <w:lang w:val="es-ES_tradnl" w:eastAsia="es-ES"/>
              </w:rPr>
              <w:t>X</w:t>
            </w:r>
          </w:p>
          <w:p w:rsidR="00E77B3E" w:rsidRPr="006165E7" w:rsidRDefault="00E77B3E" w:rsidP="001A0D3F">
            <w:pPr>
              <w:jc w:val="both"/>
              <w:rPr>
                <w:rFonts w:ascii="Palatino Linotype" w:eastAsia="Calibri" w:hAnsi="Palatino Linotype" w:cs="Times New Roman"/>
                <w:sz w:val="20"/>
                <w:szCs w:val="20"/>
                <w:lang w:val="es-ES_tradnl" w:eastAsia="es-ES"/>
              </w:rPr>
            </w:pPr>
          </w:p>
          <w:p w:rsidR="00E77B3E" w:rsidRPr="006165E7" w:rsidRDefault="00E77B3E" w:rsidP="001A0D3F">
            <w:pPr>
              <w:jc w:val="both"/>
              <w:rPr>
                <w:rFonts w:ascii="Palatino Linotype" w:eastAsia="Calibri" w:hAnsi="Palatino Linotype" w:cs="Times New Roman"/>
                <w:sz w:val="20"/>
                <w:szCs w:val="20"/>
                <w:lang w:val="es-ES_tradnl" w:eastAsia="es-ES"/>
              </w:rPr>
            </w:pPr>
            <w:r w:rsidRPr="006165E7">
              <w:rPr>
                <w:rFonts w:ascii="Palatino Linotype" w:eastAsia="Calibri" w:hAnsi="Palatino Linotype" w:cs="Times New Roman"/>
                <w:sz w:val="20"/>
                <w:szCs w:val="20"/>
                <w:lang w:val="es-ES_tradnl" w:eastAsia="es-ES"/>
              </w:rPr>
              <w:t xml:space="preserve">El </w:t>
            </w:r>
            <w:r w:rsidRPr="006165E7">
              <w:rPr>
                <w:rFonts w:ascii="Palatino Linotype" w:eastAsia="Calibri" w:hAnsi="Palatino Linotype" w:cs="Times New Roman"/>
                <w:b/>
                <w:sz w:val="20"/>
                <w:szCs w:val="20"/>
                <w:lang w:val="es-ES_tradnl" w:eastAsia="es-ES"/>
              </w:rPr>
              <w:t>sujeto obligado</w:t>
            </w:r>
            <w:r w:rsidRPr="006165E7">
              <w:rPr>
                <w:rFonts w:ascii="Palatino Linotype" w:eastAsia="Calibri" w:hAnsi="Palatino Linotype" w:cs="Times New Roman"/>
                <w:sz w:val="20"/>
                <w:szCs w:val="20"/>
                <w:lang w:val="es-ES_tradnl" w:eastAsia="es-ES"/>
              </w:rPr>
              <w:t xml:space="preserve"> manifiesta que el </w:t>
            </w:r>
            <w:r w:rsidRPr="006165E7">
              <w:rPr>
                <w:rFonts w:ascii="Palatino Linotype" w:eastAsia="Calibri" w:hAnsi="Palatino Linotype" w:cs="Times New Roman"/>
                <w:b/>
                <w:sz w:val="20"/>
                <w:szCs w:val="20"/>
                <w:lang w:val="es-ES_tradnl" w:eastAsia="es-ES"/>
              </w:rPr>
              <w:t>recurrente</w:t>
            </w:r>
            <w:r w:rsidRPr="006165E7">
              <w:rPr>
                <w:rFonts w:ascii="Palatino Linotype" w:eastAsia="Calibri" w:hAnsi="Palatino Linotype" w:cs="Times New Roman"/>
                <w:sz w:val="20"/>
                <w:szCs w:val="20"/>
                <w:lang w:val="es-ES_tradnl" w:eastAsia="es-ES"/>
              </w:rPr>
              <w:t xml:space="preserve"> ejerce el derecho de petición, al requerir que el sujeto obligado </w:t>
            </w:r>
            <w:r w:rsidRPr="006165E7">
              <w:rPr>
                <w:rFonts w:ascii="Palatino Linotype" w:eastAsia="Calibri" w:hAnsi="Palatino Linotype" w:cs="Times New Roman"/>
                <w:sz w:val="20"/>
                <w:szCs w:val="20"/>
                <w:lang w:val="es-ES_tradnl" w:eastAsia="es-ES"/>
              </w:rPr>
              <w:lastRenderedPageBreak/>
              <w:t>otorgue un permiso o autorización.</w:t>
            </w:r>
          </w:p>
        </w:tc>
      </w:tr>
      <w:tr w:rsidR="00E77B3E" w:rsidRPr="006165E7" w:rsidTr="001A0D3F">
        <w:tc>
          <w:tcPr>
            <w:tcW w:w="4106" w:type="dxa"/>
          </w:tcPr>
          <w:p w:rsidR="00E77B3E" w:rsidRPr="006165E7" w:rsidRDefault="00E77B3E" w:rsidP="00E77B3E">
            <w:pPr>
              <w:pStyle w:val="Prrafodelista"/>
              <w:numPr>
                <w:ilvl w:val="0"/>
                <w:numId w:val="4"/>
              </w:numPr>
              <w:ind w:left="313"/>
              <w:jc w:val="both"/>
              <w:rPr>
                <w:rFonts w:ascii="Palatino Linotype" w:hAnsi="Palatino Linotype"/>
                <w:sz w:val="20"/>
                <w:szCs w:val="20"/>
              </w:rPr>
            </w:pPr>
            <w:r w:rsidRPr="006165E7">
              <w:rPr>
                <w:rFonts w:ascii="Palatino Linotype" w:hAnsi="Palatino Linotype"/>
                <w:sz w:val="20"/>
                <w:szCs w:val="20"/>
              </w:rPr>
              <w:lastRenderedPageBreak/>
              <w:t>material didáctico que se ocupó para desarrollar dichos temas en su version word o power point</w:t>
            </w:r>
          </w:p>
        </w:tc>
        <w:tc>
          <w:tcPr>
            <w:tcW w:w="2977" w:type="dxa"/>
          </w:tcPr>
          <w:p w:rsidR="00E77B3E" w:rsidRPr="006165E7" w:rsidRDefault="00E77B3E" w:rsidP="001A0D3F">
            <w:pPr>
              <w:jc w:val="both"/>
              <w:rPr>
                <w:rFonts w:ascii="Palatino Linotype" w:eastAsia="Calibri" w:hAnsi="Palatino Linotype" w:cs="Times New Roman"/>
                <w:sz w:val="20"/>
                <w:szCs w:val="20"/>
                <w:lang w:val="es-ES_tradnl" w:eastAsia="es-ES"/>
              </w:rPr>
            </w:pPr>
            <w:r w:rsidRPr="006165E7">
              <w:rPr>
                <w:rFonts w:ascii="Palatino Linotype" w:eastAsia="Calibri" w:hAnsi="Palatino Linotype" w:cs="Times New Roman"/>
                <w:i/>
                <w:sz w:val="20"/>
                <w:szCs w:val="20"/>
                <w:lang w:val="es-ES_tradnl" w:eastAsia="es-ES"/>
              </w:rPr>
              <w:t>En cuanto a la evidencia fotográfica, presentaciones y material didáctico, se informa que fue utilizado para el desarrollo del curso, por lo que forma parte de la propiedad intelectual de los proveedores (de las personas que impartieron el curso), por tal motivo este Sujeto Obligado no cuenta con dicha información, ya que se encuentra en posesión de los doscentes que impartieron el curso.</w:t>
            </w:r>
          </w:p>
        </w:tc>
        <w:tc>
          <w:tcPr>
            <w:tcW w:w="1979" w:type="dxa"/>
          </w:tcPr>
          <w:p w:rsidR="00E77B3E" w:rsidRPr="006165E7" w:rsidRDefault="00E77B3E" w:rsidP="001A0D3F">
            <w:pPr>
              <w:jc w:val="center"/>
              <w:rPr>
                <w:rFonts w:ascii="Palatino Linotype" w:eastAsia="Calibri" w:hAnsi="Palatino Linotype" w:cs="Times New Roman"/>
                <w:b/>
                <w:sz w:val="20"/>
                <w:szCs w:val="20"/>
                <w:lang w:val="es-ES_tradnl" w:eastAsia="es-ES"/>
              </w:rPr>
            </w:pPr>
          </w:p>
          <w:p w:rsidR="00E77B3E" w:rsidRPr="006165E7" w:rsidRDefault="00E77B3E" w:rsidP="001A0D3F">
            <w:pPr>
              <w:jc w:val="center"/>
              <w:rPr>
                <w:rFonts w:ascii="Palatino Linotype" w:eastAsia="Calibri" w:hAnsi="Palatino Linotype" w:cs="Times New Roman"/>
                <w:b/>
                <w:sz w:val="20"/>
                <w:szCs w:val="20"/>
                <w:lang w:val="es-ES_tradnl" w:eastAsia="es-ES"/>
              </w:rPr>
            </w:pPr>
            <w:r w:rsidRPr="006165E7">
              <w:rPr>
                <w:rFonts w:ascii="Palatino Linotype" w:eastAsia="Calibri" w:hAnsi="Palatino Linotype" w:cs="Times New Roman"/>
                <w:b/>
                <w:sz w:val="20"/>
                <w:szCs w:val="20"/>
                <w:lang w:val="es-ES_tradnl" w:eastAsia="es-ES"/>
              </w:rPr>
              <w:t>X</w:t>
            </w:r>
          </w:p>
          <w:p w:rsidR="00E77B3E" w:rsidRPr="006165E7" w:rsidRDefault="00E77B3E" w:rsidP="001A0D3F">
            <w:pPr>
              <w:jc w:val="both"/>
              <w:rPr>
                <w:rFonts w:ascii="Palatino Linotype" w:eastAsia="Calibri" w:hAnsi="Palatino Linotype" w:cs="Times New Roman"/>
                <w:sz w:val="20"/>
                <w:szCs w:val="20"/>
                <w:lang w:val="es-ES_tradnl" w:eastAsia="es-ES"/>
              </w:rPr>
            </w:pPr>
          </w:p>
          <w:p w:rsidR="00E77B3E" w:rsidRPr="006165E7" w:rsidRDefault="00E77B3E" w:rsidP="001A0D3F">
            <w:pPr>
              <w:jc w:val="both"/>
              <w:rPr>
                <w:rFonts w:ascii="Palatino Linotype" w:eastAsia="Calibri" w:hAnsi="Palatino Linotype" w:cs="Times New Roman"/>
                <w:sz w:val="20"/>
                <w:szCs w:val="20"/>
                <w:lang w:val="es-ES_tradnl" w:eastAsia="es-ES"/>
              </w:rPr>
            </w:pPr>
            <w:r w:rsidRPr="006165E7">
              <w:rPr>
                <w:rFonts w:ascii="Palatino Linotype" w:eastAsia="Calibri" w:hAnsi="Palatino Linotype" w:cs="Times New Roman"/>
                <w:sz w:val="20"/>
                <w:szCs w:val="20"/>
                <w:lang w:val="es-ES_tradnl" w:eastAsia="es-ES"/>
              </w:rPr>
              <w:t>El sujeto obligado refiere no tener en sus archivos la información por pertenecer a los docentes que impartieron el curso.</w:t>
            </w:r>
          </w:p>
          <w:p w:rsidR="00E77B3E" w:rsidRPr="006165E7" w:rsidRDefault="00E77B3E" w:rsidP="001A0D3F">
            <w:pPr>
              <w:jc w:val="both"/>
              <w:rPr>
                <w:rFonts w:ascii="Palatino Linotype" w:eastAsia="Calibri" w:hAnsi="Palatino Linotype" w:cs="Times New Roman"/>
                <w:sz w:val="20"/>
                <w:szCs w:val="20"/>
                <w:lang w:val="es-ES_tradnl" w:eastAsia="es-ES"/>
              </w:rPr>
            </w:pPr>
          </w:p>
        </w:tc>
      </w:tr>
    </w:tbl>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Conforme a lo anterior, se puede determinar que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no satisface el derecho de acceso a la información del </w:t>
      </w:r>
      <w:r>
        <w:rPr>
          <w:rFonts w:ascii="Palatino Linotype" w:eastAsia="Calibri" w:hAnsi="Palatino Linotype" w:cs="Times New Roman"/>
          <w:b/>
          <w:sz w:val="24"/>
          <w:szCs w:val="24"/>
          <w:lang w:val="es-ES_tradnl" w:eastAsia="es-ES"/>
        </w:rPr>
        <w:t xml:space="preserve">recurrente, </w:t>
      </w:r>
      <w:r>
        <w:rPr>
          <w:rFonts w:ascii="Palatino Linotype" w:eastAsia="Calibri" w:hAnsi="Palatino Linotype" w:cs="Times New Roman"/>
          <w:sz w:val="24"/>
          <w:szCs w:val="24"/>
          <w:lang w:val="es-ES_tradnl" w:eastAsia="es-ES"/>
        </w:rPr>
        <w:t>por las consideraciones siguientes:</w:t>
      </w: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Por lo que corresponde a los numerales </w:t>
      </w:r>
      <w:r w:rsidRPr="00F87D13">
        <w:rPr>
          <w:rFonts w:ascii="Palatino Linotype" w:eastAsia="Calibri" w:hAnsi="Palatino Linotype" w:cs="Times New Roman"/>
          <w:b/>
          <w:sz w:val="28"/>
          <w:szCs w:val="24"/>
          <w:lang w:val="es-ES_tradnl" w:eastAsia="es-ES"/>
        </w:rPr>
        <w:t>1</w:t>
      </w:r>
      <w:r w:rsidRPr="00F87D13">
        <w:rPr>
          <w:rFonts w:ascii="Palatino Linotype" w:eastAsia="Calibri" w:hAnsi="Palatino Linotype" w:cs="Times New Roman"/>
          <w:sz w:val="28"/>
          <w:szCs w:val="24"/>
          <w:lang w:val="es-ES_tradnl" w:eastAsia="es-ES"/>
        </w:rPr>
        <w:t xml:space="preserve"> </w:t>
      </w:r>
      <w:r>
        <w:rPr>
          <w:rFonts w:ascii="Palatino Linotype" w:eastAsia="Calibri" w:hAnsi="Palatino Linotype" w:cs="Times New Roman"/>
          <w:sz w:val="24"/>
          <w:szCs w:val="24"/>
          <w:lang w:val="es-ES_tradnl" w:eastAsia="es-ES"/>
        </w:rPr>
        <w:t xml:space="preserve">y </w:t>
      </w:r>
      <w:r w:rsidRPr="00F87D13">
        <w:rPr>
          <w:rFonts w:ascii="Palatino Linotype" w:eastAsia="Calibri" w:hAnsi="Palatino Linotype" w:cs="Times New Roman"/>
          <w:b/>
          <w:sz w:val="28"/>
          <w:szCs w:val="24"/>
          <w:lang w:val="es-ES_tradnl" w:eastAsia="es-ES"/>
        </w:rPr>
        <w:t>2</w:t>
      </w:r>
      <w:r>
        <w:rPr>
          <w:rFonts w:ascii="Palatino Linotype" w:eastAsia="Calibri" w:hAnsi="Palatino Linotype" w:cs="Times New Roman"/>
          <w:sz w:val="24"/>
          <w:szCs w:val="24"/>
          <w:lang w:val="es-ES_tradnl" w:eastAsia="es-ES"/>
        </w:rPr>
        <w:t>, relativos al costo y documento o contrato donde conste el costo por la impartición de los cursos, se procede a su estudio en forma conjunta atendiendo que la información peticionada se encuentra estrechamente vinculado.</w:t>
      </w: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tal virtud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manifiesta que la información se encuentra públicada en el portal de IPOMEX, consultable en el enlace electrónico </w:t>
      </w:r>
      <w:hyperlink r:id="rId11" w:history="1">
        <w:r w:rsidRPr="00AC0C7A">
          <w:rPr>
            <w:rStyle w:val="Hipervnculo"/>
            <w:rFonts w:ascii="Palatino Linotype" w:eastAsia="Calibri" w:hAnsi="Palatino Linotype" w:cs="Times New Roman"/>
            <w:sz w:val="24"/>
            <w:szCs w:val="24"/>
            <w:lang w:val="es-ES_tradnl" w:eastAsia="es-ES"/>
          </w:rPr>
          <w:t>https://www.ipomex.org.mx/portal.htm</w:t>
        </w:r>
      </w:hyperlink>
      <w:r>
        <w:rPr>
          <w:rFonts w:ascii="Palatino Linotype" w:eastAsia="Calibri" w:hAnsi="Palatino Linotype" w:cs="Times New Roman"/>
          <w:sz w:val="24"/>
          <w:szCs w:val="24"/>
          <w:lang w:val="es-ES_tradnl" w:eastAsia="es-ES"/>
        </w:rPr>
        <w:t>, de la que se procedió a su consulta, observándose que la misma remite únicamente a la página principal del Portal de Información pública de Oficio Mexiquense IPOMEX.</w:t>
      </w: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p>
    <w:p w:rsidR="00E77B3E" w:rsidRPr="00BA3247" w:rsidRDefault="00E77B3E" w:rsidP="00E77B3E">
      <w:pPr>
        <w:spacing w:after="0" w:line="360" w:lineRule="auto"/>
        <w:ind w:right="51"/>
        <w:jc w:val="both"/>
        <w:rPr>
          <w:rFonts w:ascii="Palatino Linotype" w:eastAsia="Times New Roman" w:hAnsi="Palatino Linotype" w:cs="Arial"/>
          <w:sz w:val="24"/>
          <w:szCs w:val="24"/>
          <w:lang w:val="es-ES" w:eastAsia="es-ES"/>
        </w:rPr>
      </w:pPr>
      <w:r w:rsidRPr="00F87D13">
        <w:rPr>
          <w:rFonts w:ascii="Palatino Linotype" w:eastAsia="Times New Roman" w:hAnsi="Palatino Linotype" w:cs="Arial"/>
          <w:color w:val="000000" w:themeColor="text1"/>
          <w:sz w:val="24"/>
          <w:szCs w:val="24"/>
          <w:lang w:val="es-ES" w:eastAsia="es-ES"/>
        </w:rPr>
        <w:lastRenderedPageBreak/>
        <w:t xml:space="preserve">Visto lo anterior, cabe recordar que </w:t>
      </w:r>
      <w:r w:rsidRPr="00BA3247">
        <w:rPr>
          <w:rFonts w:ascii="Palatino Linotype" w:eastAsia="Times New Roman" w:hAnsi="Palatino Linotype" w:cs="Arial"/>
          <w:sz w:val="24"/>
          <w:szCs w:val="24"/>
          <w:lang w:val="es-ES" w:eastAsia="es-ES"/>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rsidR="00E77B3E" w:rsidRPr="00BA3247" w:rsidRDefault="00E77B3E" w:rsidP="00E77B3E">
      <w:pPr>
        <w:spacing w:after="0" w:line="360" w:lineRule="auto"/>
        <w:ind w:right="51"/>
        <w:jc w:val="both"/>
        <w:rPr>
          <w:rFonts w:ascii="Palatino Linotype" w:eastAsia="Times New Roman" w:hAnsi="Palatino Linotype" w:cs="Arial"/>
          <w:sz w:val="24"/>
          <w:szCs w:val="24"/>
          <w:lang w:val="es-ES" w:eastAsia="es-ES"/>
        </w:rPr>
      </w:pPr>
    </w:p>
    <w:p w:rsidR="00E77B3E" w:rsidRPr="00BA3247" w:rsidRDefault="00E77B3E" w:rsidP="00E77B3E">
      <w:pPr>
        <w:spacing w:after="0" w:line="360" w:lineRule="auto"/>
        <w:ind w:right="51"/>
        <w:jc w:val="both"/>
        <w:rPr>
          <w:rFonts w:ascii="Palatino Linotype" w:eastAsia="Times New Roman" w:hAnsi="Palatino Linotype" w:cs="Arial"/>
          <w:sz w:val="2"/>
          <w:szCs w:val="24"/>
          <w:lang w:val="es-ES" w:eastAsia="es-ES"/>
        </w:rPr>
      </w:pPr>
    </w:p>
    <w:p w:rsidR="00E77B3E" w:rsidRPr="00BA3247" w:rsidRDefault="00E77B3E" w:rsidP="00E77B3E">
      <w:pPr>
        <w:spacing w:after="0" w:line="240" w:lineRule="auto"/>
        <w:ind w:left="567" w:right="567"/>
        <w:jc w:val="both"/>
        <w:rPr>
          <w:rFonts w:ascii="Palatino Linotype" w:eastAsia="Times New Roman" w:hAnsi="Palatino Linotype" w:cs="Times New Roman"/>
          <w:i/>
          <w:szCs w:val="24"/>
          <w:lang w:val="es-ES" w:eastAsia="es-ES"/>
        </w:rPr>
      </w:pPr>
      <w:r w:rsidRPr="00BA3247">
        <w:rPr>
          <w:rFonts w:ascii="Palatino Linotype" w:eastAsia="Times New Roman" w:hAnsi="Palatino Linotype" w:cs="Times New Roman"/>
          <w:b/>
          <w:i/>
          <w:szCs w:val="24"/>
          <w:lang w:val="es-ES" w:eastAsia="es-ES"/>
        </w:rPr>
        <w:t>“Artículo 11.</w:t>
      </w:r>
      <w:r w:rsidRPr="00BA3247">
        <w:rPr>
          <w:rFonts w:ascii="Palatino Linotype" w:eastAsia="Times New Roman" w:hAnsi="Palatino Linotype" w:cs="Times New Roman"/>
          <w:i/>
          <w:szCs w:val="24"/>
          <w:lang w:val="es-ES" w:eastAsia="es-ES"/>
        </w:rPr>
        <w:t xml:space="preserve"> En la generación, publicación y</w:t>
      </w:r>
      <w:r w:rsidRPr="00BA3247">
        <w:rPr>
          <w:rFonts w:ascii="Palatino Linotype" w:eastAsia="Times New Roman" w:hAnsi="Palatino Linotype" w:cs="Times New Roman"/>
          <w:b/>
          <w:i/>
          <w:szCs w:val="24"/>
          <w:lang w:val="es-ES" w:eastAsia="es-ES"/>
        </w:rPr>
        <w:t xml:space="preserve"> </w:t>
      </w:r>
      <w:r w:rsidRPr="00BA3247">
        <w:rPr>
          <w:rFonts w:ascii="Palatino Linotype" w:eastAsia="Times New Roman" w:hAnsi="Palatino Linotype" w:cs="Times New Roman"/>
          <w:b/>
          <w:i/>
          <w:szCs w:val="24"/>
          <w:u w:val="single"/>
          <w:lang w:val="es-ES" w:eastAsia="es-ES"/>
        </w:rPr>
        <w:t>entrega de información se deberá</w:t>
      </w:r>
      <w:r w:rsidRPr="00BA3247">
        <w:rPr>
          <w:rFonts w:ascii="Palatino Linotype" w:eastAsia="Times New Roman" w:hAnsi="Palatino Linotype" w:cs="Times New Roman"/>
          <w:i/>
          <w:szCs w:val="24"/>
          <w:lang w:val="es-ES" w:eastAsia="es-ES"/>
        </w:rPr>
        <w:t xml:space="preserve"> </w:t>
      </w:r>
      <w:r w:rsidRPr="00BA3247">
        <w:rPr>
          <w:rFonts w:ascii="Palatino Linotype" w:eastAsia="Times New Roman" w:hAnsi="Palatino Linotype" w:cs="Times New Roman"/>
          <w:b/>
          <w:i/>
          <w:szCs w:val="24"/>
          <w:u w:val="single"/>
          <w:lang w:val="es-ES" w:eastAsia="es-ES"/>
        </w:rPr>
        <w:t>garantizar que ésta sea accesible, actualizada, completa, congruente, confiable, verificable, veraz, integral, oportuna y expedita</w:t>
      </w:r>
      <w:r w:rsidRPr="00BA3247">
        <w:rPr>
          <w:rFonts w:ascii="Palatino Linotype" w:eastAsia="Times New Roman" w:hAnsi="Palatino Linotype" w:cs="Times New Roman"/>
          <w:i/>
          <w:szCs w:val="24"/>
          <w:lang w:val="es-ES" w:eastAsia="es-ES"/>
        </w:rPr>
        <w:t>, sujeta a un claro régimen de excepciones que deberá estar definido y ser además legítima y estrictamente necesaria en una sociedad democrática, por lo que atenderá las necesidades del derecho de acceso a la información de toda persona.</w:t>
      </w:r>
    </w:p>
    <w:p w:rsidR="00E77B3E" w:rsidRPr="00BA3247" w:rsidRDefault="00E77B3E" w:rsidP="00E77B3E">
      <w:pPr>
        <w:spacing w:after="0" w:line="240" w:lineRule="auto"/>
        <w:ind w:left="567" w:right="567"/>
        <w:jc w:val="both"/>
        <w:rPr>
          <w:rFonts w:ascii="Palatino Linotype" w:eastAsia="Times New Roman" w:hAnsi="Palatino Linotype" w:cs="Times New Roman"/>
          <w:i/>
          <w:szCs w:val="24"/>
          <w:lang w:val="es-ES" w:eastAsia="es-ES"/>
        </w:rPr>
      </w:pPr>
      <w:r w:rsidRPr="00BA3247">
        <w:rPr>
          <w:rFonts w:ascii="Palatino Linotype" w:eastAsia="Times New Roman" w:hAnsi="Palatino Linotype" w:cs="Times New Roman"/>
          <w:i/>
          <w:szCs w:val="24"/>
          <w:lang w:val="es-ES" w:eastAsia="es-ES"/>
        </w:rPr>
        <w:t>(…)</w:t>
      </w:r>
    </w:p>
    <w:p w:rsidR="00E77B3E" w:rsidRDefault="00E77B3E" w:rsidP="00E77B3E">
      <w:pPr>
        <w:spacing w:after="0" w:line="240" w:lineRule="auto"/>
        <w:ind w:left="567" w:right="567"/>
        <w:jc w:val="both"/>
        <w:rPr>
          <w:rFonts w:ascii="Palatino Linotype" w:eastAsia="Times New Roman" w:hAnsi="Palatino Linotype" w:cs="Times New Roman"/>
          <w:b/>
          <w:i/>
          <w:szCs w:val="24"/>
          <w:lang w:val="es-ES" w:eastAsia="es-ES"/>
        </w:rPr>
      </w:pPr>
    </w:p>
    <w:p w:rsidR="00E77B3E" w:rsidRPr="00BA3247" w:rsidRDefault="00E77B3E" w:rsidP="00E77B3E">
      <w:pPr>
        <w:spacing w:after="0" w:line="240" w:lineRule="auto"/>
        <w:ind w:left="567" w:right="567"/>
        <w:jc w:val="both"/>
        <w:rPr>
          <w:rFonts w:ascii="Palatino Linotype" w:eastAsia="Times New Roman" w:hAnsi="Palatino Linotype" w:cs="Times New Roman"/>
          <w:szCs w:val="24"/>
          <w:lang w:val="es-ES" w:eastAsia="es-ES"/>
        </w:rPr>
      </w:pPr>
      <w:r w:rsidRPr="00BA3247">
        <w:rPr>
          <w:rFonts w:ascii="Palatino Linotype" w:eastAsia="Times New Roman" w:hAnsi="Palatino Linotype" w:cs="Times New Roman"/>
          <w:b/>
          <w:i/>
          <w:szCs w:val="24"/>
          <w:lang w:val="es-ES" w:eastAsia="es-ES"/>
        </w:rPr>
        <w:t>Artículo 161.</w:t>
      </w:r>
      <w:r w:rsidRPr="00BA3247">
        <w:rPr>
          <w:rFonts w:ascii="Palatino Linotype" w:eastAsia="Times New Roman" w:hAnsi="Palatino Linotype" w:cs="Times New Roman"/>
          <w:i/>
          <w:szCs w:val="24"/>
          <w:lang w:val="es-ES" w:eastAsia="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BA3247">
        <w:rPr>
          <w:rFonts w:ascii="Palatino Linotype" w:eastAsia="Times New Roman" w:hAnsi="Palatino Linotype" w:cs="Times New Roman"/>
          <w:b/>
          <w:i/>
          <w:szCs w:val="24"/>
          <w:lang w:val="es-ES" w:eastAsia="es-ES"/>
        </w:rPr>
        <w:t xml:space="preserve">la fuente, el lugar y la forma en que puede consultar, reproducir o adquirir dicha información en un plazo no mayor a cinco días hábiles. </w:t>
      </w:r>
      <w:r w:rsidRPr="00BA3247">
        <w:rPr>
          <w:rFonts w:ascii="Palatino Linotype" w:eastAsia="Times New Roman" w:hAnsi="Palatino Linotype" w:cs="Times New Roman"/>
          <w:b/>
          <w:i/>
          <w:szCs w:val="24"/>
          <w:u w:val="single"/>
          <w:lang w:val="es-ES" w:eastAsia="es-ES"/>
        </w:rPr>
        <w:t>La fuente deberá ser precisa y concreta y no debe implicar que el solicitante realice una búsqueda en toda la información que se encuentre disponible.</w:t>
      </w:r>
    </w:p>
    <w:p w:rsidR="00E77B3E" w:rsidRPr="00BA3247" w:rsidRDefault="00E77B3E" w:rsidP="00E77B3E">
      <w:pPr>
        <w:spacing w:after="0" w:line="240" w:lineRule="auto"/>
        <w:ind w:left="567" w:right="567"/>
        <w:jc w:val="right"/>
        <w:rPr>
          <w:rFonts w:ascii="Palatino Linotype" w:eastAsia="Times New Roman" w:hAnsi="Palatino Linotype" w:cs="Times New Roman"/>
          <w:szCs w:val="24"/>
          <w:lang w:val="es-ES" w:eastAsia="es-ES"/>
        </w:rPr>
      </w:pPr>
      <w:r w:rsidRPr="00BA3247">
        <w:rPr>
          <w:rFonts w:ascii="Palatino Linotype" w:eastAsia="Times New Roman" w:hAnsi="Palatino Linotype" w:cs="Times New Roman"/>
          <w:szCs w:val="24"/>
          <w:lang w:val="es-ES" w:eastAsia="es-ES"/>
        </w:rPr>
        <w:t>(Énfasis añadido)</w:t>
      </w:r>
    </w:p>
    <w:p w:rsidR="00E77B3E" w:rsidRPr="00BA3247" w:rsidRDefault="00E77B3E" w:rsidP="00E77B3E">
      <w:pPr>
        <w:spacing w:after="0" w:line="360" w:lineRule="auto"/>
        <w:ind w:left="851" w:right="851"/>
        <w:jc w:val="both"/>
        <w:rPr>
          <w:rFonts w:ascii="Palatino Linotype" w:eastAsia="Times New Roman" w:hAnsi="Palatino Linotype" w:cs="Arial"/>
          <w:sz w:val="24"/>
          <w:szCs w:val="24"/>
          <w:lang w:val="es-ES" w:eastAsia="es-ES"/>
        </w:rPr>
      </w:pPr>
    </w:p>
    <w:p w:rsidR="00E77B3E" w:rsidRPr="00BA3247" w:rsidRDefault="00E77B3E" w:rsidP="00E77B3E">
      <w:pPr>
        <w:spacing w:after="0" w:line="360" w:lineRule="auto"/>
        <w:jc w:val="both"/>
        <w:rPr>
          <w:rFonts w:ascii="Palatino Linotype" w:eastAsia="Times New Roman" w:hAnsi="Palatino Linotype" w:cs="Arial"/>
          <w:sz w:val="24"/>
          <w:szCs w:val="24"/>
          <w:lang w:val="es-ES" w:eastAsia="es-ES"/>
        </w:rPr>
      </w:pPr>
      <w:r w:rsidRPr="00BA3247">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w:t>
      </w:r>
      <w:r w:rsidRPr="00BA3247">
        <w:rPr>
          <w:rFonts w:ascii="Palatino Linotype" w:eastAsia="Times New Roman" w:hAnsi="Palatino Linotype" w:cs="Arial"/>
          <w:b/>
          <w:sz w:val="24"/>
          <w:szCs w:val="24"/>
          <w:lang w:val="es-ES" w:eastAsia="es-ES"/>
        </w:rPr>
        <w:t>sujeto obligado</w:t>
      </w:r>
      <w:r w:rsidRPr="00BA3247">
        <w:rPr>
          <w:rFonts w:ascii="Palatino Linotype" w:eastAsia="Times New Roman" w:hAnsi="Palatino Linotype" w:cs="Arial"/>
          <w:sz w:val="24"/>
          <w:szCs w:val="24"/>
          <w:lang w:val="es-ES" w:eastAsia="es-ES"/>
        </w:rPr>
        <w:t xml:space="preserve"> para informar a los solicitantes sobre información que se encuentre disponible en libros, compendios, formatos electrónicos, entre otros, </w:t>
      </w:r>
      <w:r w:rsidRPr="00BA3247">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BA3247">
        <w:rPr>
          <w:rFonts w:ascii="Palatino Linotype" w:eastAsia="Times New Roman" w:hAnsi="Palatino Linotype" w:cs="Arial"/>
          <w:sz w:val="24"/>
          <w:szCs w:val="24"/>
          <w:lang w:val="es-ES" w:eastAsia="es-ES"/>
        </w:rPr>
        <w:t>, comprendiendo:</w:t>
      </w:r>
    </w:p>
    <w:p w:rsidR="00E77B3E" w:rsidRPr="00BA3247" w:rsidRDefault="00E77B3E" w:rsidP="00E77B3E">
      <w:pPr>
        <w:spacing w:after="0" w:line="360" w:lineRule="auto"/>
        <w:jc w:val="both"/>
        <w:rPr>
          <w:rFonts w:ascii="Palatino Linotype" w:eastAsia="Times New Roman" w:hAnsi="Palatino Linotype" w:cs="Arial"/>
          <w:sz w:val="24"/>
          <w:szCs w:val="24"/>
          <w:lang w:val="es-ES" w:eastAsia="es-ES"/>
        </w:rPr>
      </w:pPr>
    </w:p>
    <w:p w:rsidR="00E77B3E" w:rsidRPr="00BA3247" w:rsidRDefault="00E77B3E" w:rsidP="00E77B3E">
      <w:pPr>
        <w:numPr>
          <w:ilvl w:val="0"/>
          <w:numId w:val="5"/>
        </w:numPr>
        <w:spacing w:after="0" w:line="360" w:lineRule="auto"/>
        <w:jc w:val="both"/>
        <w:rPr>
          <w:rFonts w:ascii="Palatino Linotype" w:eastAsia="Times New Roman" w:hAnsi="Palatino Linotype" w:cs="Arial"/>
          <w:sz w:val="24"/>
          <w:szCs w:val="24"/>
          <w:lang w:val="es-ES" w:eastAsia="es-ES"/>
        </w:rPr>
      </w:pPr>
      <w:r w:rsidRPr="00BA3247">
        <w:rPr>
          <w:rFonts w:ascii="Palatino Linotype" w:eastAsia="Times New Roman" w:hAnsi="Palatino Linotype" w:cs="Arial"/>
          <w:sz w:val="24"/>
          <w:szCs w:val="24"/>
          <w:lang w:val="es-ES" w:eastAsia="es-ES"/>
        </w:rPr>
        <w:lastRenderedPageBreak/>
        <w:t>La fuente</w:t>
      </w:r>
    </w:p>
    <w:p w:rsidR="00E77B3E" w:rsidRPr="00BA3247" w:rsidRDefault="00E77B3E" w:rsidP="00E77B3E">
      <w:pPr>
        <w:numPr>
          <w:ilvl w:val="0"/>
          <w:numId w:val="5"/>
        </w:numPr>
        <w:spacing w:after="0" w:line="360" w:lineRule="auto"/>
        <w:jc w:val="both"/>
        <w:rPr>
          <w:rFonts w:ascii="Palatino Linotype" w:eastAsia="Times New Roman" w:hAnsi="Palatino Linotype" w:cs="Arial"/>
          <w:sz w:val="24"/>
          <w:szCs w:val="24"/>
          <w:lang w:val="es-ES" w:eastAsia="es-ES"/>
        </w:rPr>
      </w:pPr>
      <w:r w:rsidRPr="00BA3247">
        <w:rPr>
          <w:rFonts w:ascii="Palatino Linotype" w:eastAsia="Times New Roman" w:hAnsi="Palatino Linotype" w:cs="Arial"/>
          <w:sz w:val="24"/>
          <w:szCs w:val="24"/>
          <w:lang w:val="es-ES" w:eastAsia="es-ES"/>
        </w:rPr>
        <w:t>El lugar y</w:t>
      </w:r>
    </w:p>
    <w:p w:rsidR="00E77B3E" w:rsidRPr="00BA3247" w:rsidRDefault="00E77B3E" w:rsidP="00E77B3E">
      <w:pPr>
        <w:numPr>
          <w:ilvl w:val="0"/>
          <w:numId w:val="5"/>
        </w:numPr>
        <w:spacing w:after="0" w:line="360" w:lineRule="auto"/>
        <w:jc w:val="both"/>
        <w:rPr>
          <w:rFonts w:ascii="Palatino Linotype" w:eastAsia="Times New Roman" w:hAnsi="Palatino Linotype" w:cs="Arial"/>
          <w:sz w:val="24"/>
          <w:szCs w:val="24"/>
          <w:lang w:val="es-ES" w:eastAsia="es-ES"/>
        </w:rPr>
      </w:pPr>
      <w:r w:rsidRPr="00BA3247">
        <w:rPr>
          <w:rFonts w:ascii="Palatino Linotype" w:eastAsia="Times New Roman" w:hAnsi="Palatino Linotype" w:cs="Arial"/>
          <w:sz w:val="24"/>
          <w:szCs w:val="24"/>
          <w:lang w:val="es-ES" w:eastAsia="es-ES"/>
        </w:rPr>
        <w:t xml:space="preserve">La forma </w:t>
      </w:r>
    </w:p>
    <w:p w:rsidR="00E77B3E" w:rsidRPr="00BA3247" w:rsidRDefault="00E77B3E" w:rsidP="00E77B3E">
      <w:pPr>
        <w:spacing w:after="0" w:line="360" w:lineRule="auto"/>
        <w:jc w:val="both"/>
        <w:rPr>
          <w:rFonts w:ascii="Palatino Linotype" w:eastAsia="Times New Roman" w:hAnsi="Palatino Linotype" w:cs="Arial"/>
          <w:sz w:val="24"/>
          <w:szCs w:val="24"/>
          <w:lang w:val="es-ES" w:eastAsia="es-ES"/>
        </w:rPr>
      </w:pPr>
    </w:p>
    <w:p w:rsidR="00E77B3E" w:rsidRPr="00BA3247" w:rsidRDefault="00E77B3E" w:rsidP="00E77B3E">
      <w:pPr>
        <w:spacing w:after="0" w:line="360" w:lineRule="auto"/>
        <w:jc w:val="both"/>
        <w:rPr>
          <w:rFonts w:ascii="Palatino Linotype" w:eastAsia="Times New Roman" w:hAnsi="Palatino Linotype" w:cs="Arial"/>
          <w:sz w:val="24"/>
          <w:szCs w:val="24"/>
          <w:lang w:val="es-ES" w:eastAsia="es-ES"/>
        </w:rPr>
      </w:pPr>
      <w:r w:rsidRPr="00BA3247">
        <w:rPr>
          <w:rFonts w:ascii="Palatino Linotype" w:eastAsia="Times New Roman" w:hAnsi="Palatino Linotype" w:cs="Arial"/>
          <w:sz w:val="24"/>
          <w:szCs w:val="24"/>
          <w:lang w:val="es-ES" w:eastAsia="es-ES"/>
        </w:rPr>
        <w:t xml:space="preserve">Asimismo, se establece que la fuente de la información </w:t>
      </w:r>
      <w:r w:rsidRPr="00BA3247">
        <w:rPr>
          <w:rFonts w:ascii="Palatino Linotype" w:eastAsia="Times New Roman" w:hAnsi="Palatino Linotype" w:cs="Arial"/>
          <w:b/>
          <w:sz w:val="24"/>
          <w:szCs w:val="24"/>
          <w:lang w:val="es-ES" w:eastAsia="es-ES"/>
        </w:rPr>
        <w:t>deberá ser</w:t>
      </w:r>
      <w:r w:rsidRPr="00BA3247">
        <w:rPr>
          <w:rFonts w:ascii="Palatino Linotype" w:eastAsia="Times New Roman" w:hAnsi="Palatino Linotype" w:cs="Arial"/>
          <w:sz w:val="24"/>
          <w:szCs w:val="24"/>
          <w:lang w:val="es-ES" w:eastAsia="es-ES"/>
        </w:rPr>
        <w:t>:</w:t>
      </w:r>
    </w:p>
    <w:p w:rsidR="00E77B3E" w:rsidRPr="00BA3247" w:rsidRDefault="00E77B3E" w:rsidP="00E77B3E">
      <w:pPr>
        <w:spacing w:after="0" w:line="360" w:lineRule="auto"/>
        <w:jc w:val="both"/>
        <w:rPr>
          <w:rFonts w:ascii="Palatino Linotype" w:eastAsia="Times New Roman" w:hAnsi="Palatino Linotype" w:cs="Arial"/>
          <w:sz w:val="24"/>
          <w:szCs w:val="24"/>
          <w:lang w:val="es-ES" w:eastAsia="es-ES"/>
        </w:rPr>
      </w:pPr>
    </w:p>
    <w:p w:rsidR="00E77B3E" w:rsidRPr="00BA3247" w:rsidRDefault="00E77B3E" w:rsidP="00E77B3E">
      <w:pPr>
        <w:numPr>
          <w:ilvl w:val="0"/>
          <w:numId w:val="6"/>
        </w:numPr>
        <w:spacing w:after="0" w:line="360" w:lineRule="auto"/>
        <w:jc w:val="both"/>
        <w:rPr>
          <w:rFonts w:ascii="Palatino Linotype" w:eastAsia="Times New Roman" w:hAnsi="Palatino Linotype" w:cs="Arial"/>
          <w:sz w:val="24"/>
          <w:szCs w:val="24"/>
          <w:lang w:val="es-ES" w:eastAsia="es-ES"/>
        </w:rPr>
      </w:pPr>
      <w:r w:rsidRPr="00BA3247">
        <w:rPr>
          <w:rFonts w:ascii="Palatino Linotype" w:eastAsia="Times New Roman" w:hAnsi="Palatino Linotype" w:cs="Arial"/>
          <w:sz w:val="24"/>
          <w:szCs w:val="24"/>
          <w:lang w:val="es-ES" w:eastAsia="es-ES"/>
        </w:rPr>
        <w:t>Precisa</w:t>
      </w:r>
    </w:p>
    <w:p w:rsidR="00E77B3E" w:rsidRPr="00BA3247" w:rsidRDefault="00E77B3E" w:rsidP="00E77B3E">
      <w:pPr>
        <w:numPr>
          <w:ilvl w:val="0"/>
          <w:numId w:val="6"/>
        </w:numPr>
        <w:spacing w:after="0" w:line="360" w:lineRule="auto"/>
        <w:jc w:val="both"/>
        <w:rPr>
          <w:rFonts w:ascii="Palatino Linotype" w:eastAsia="Times New Roman" w:hAnsi="Palatino Linotype" w:cs="Arial"/>
          <w:sz w:val="24"/>
          <w:szCs w:val="24"/>
          <w:lang w:val="es-ES" w:eastAsia="es-ES"/>
        </w:rPr>
      </w:pPr>
      <w:r w:rsidRPr="00BA3247">
        <w:rPr>
          <w:rFonts w:ascii="Palatino Linotype" w:eastAsia="Times New Roman" w:hAnsi="Palatino Linotype" w:cs="Arial"/>
          <w:sz w:val="24"/>
          <w:szCs w:val="24"/>
          <w:lang w:val="es-ES" w:eastAsia="es-ES"/>
        </w:rPr>
        <w:t>Concreta</w:t>
      </w:r>
    </w:p>
    <w:p w:rsidR="00E77B3E" w:rsidRPr="00BA3247" w:rsidRDefault="00E77B3E" w:rsidP="00E77B3E">
      <w:pPr>
        <w:numPr>
          <w:ilvl w:val="0"/>
          <w:numId w:val="6"/>
        </w:numPr>
        <w:spacing w:after="0" w:line="360" w:lineRule="auto"/>
        <w:jc w:val="both"/>
        <w:rPr>
          <w:rFonts w:ascii="Palatino Linotype" w:eastAsia="Times New Roman" w:hAnsi="Palatino Linotype" w:cs="Arial"/>
          <w:sz w:val="24"/>
          <w:szCs w:val="24"/>
          <w:u w:val="single"/>
          <w:lang w:val="es-ES" w:eastAsia="es-ES"/>
        </w:rPr>
      </w:pPr>
      <w:r w:rsidRPr="00BA3247">
        <w:rPr>
          <w:rFonts w:ascii="Palatino Linotype" w:eastAsia="Times New Roman" w:hAnsi="Palatino Linotype" w:cs="Arial"/>
          <w:sz w:val="24"/>
          <w:szCs w:val="24"/>
          <w:u w:val="single"/>
          <w:lang w:val="es-ES" w:eastAsia="es-ES"/>
        </w:rPr>
        <w:t>Y NO debe implicar que el solicitante realice una búsqueda en toda la información que se encuentre disponible.</w:t>
      </w:r>
    </w:p>
    <w:p w:rsidR="00E77B3E" w:rsidRPr="00BA3247" w:rsidRDefault="00E77B3E" w:rsidP="00E77B3E">
      <w:pPr>
        <w:spacing w:after="0" w:line="360" w:lineRule="auto"/>
        <w:ind w:left="720"/>
        <w:jc w:val="both"/>
        <w:rPr>
          <w:rFonts w:ascii="Palatino Linotype" w:eastAsia="Times New Roman" w:hAnsi="Palatino Linotype" w:cs="Arial"/>
          <w:b/>
          <w:sz w:val="24"/>
          <w:szCs w:val="24"/>
          <w:u w:val="single"/>
          <w:lang w:val="es-ES" w:eastAsia="es-ES"/>
        </w:rPr>
      </w:pPr>
    </w:p>
    <w:p w:rsidR="00E77B3E" w:rsidRPr="00BA3247" w:rsidRDefault="00E77B3E" w:rsidP="00E77B3E">
      <w:pPr>
        <w:spacing w:after="0" w:line="360" w:lineRule="auto"/>
        <w:jc w:val="both"/>
        <w:rPr>
          <w:rFonts w:ascii="Palatino Linotype" w:eastAsia="Times New Roman" w:hAnsi="Palatino Linotype" w:cs="Arial"/>
          <w:sz w:val="24"/>
          <w:szCs w:val="24"/>
          <w:lang w:val="es-ES" w:eastAsia="es-ES"/>
        </w:rPr>
      </w:pPr>
      <w:r w:rsidRPr="00BA3247">
        <w:rPr>
          <w:rFonts w:ascii="Palatino Linotype" w:eastAsia="Times New Roman" w:hAnsi="Palatino Linotype" w:cs="Arial"/>
          <w:sz w:val="24"/>
          <w:szCs w:val="24"/>
          <w:lang w:val="es-ES" w:eastAsia="es-ES"/>
        </w:rPr>
        <w:t xml:space="preserve">Imperativos legales que establecen el procedimiento que debe seguir </w:t>
      </w:r>
      <w:r w:rsidRPr="00BA3247">
        <w:rPr>
          <w:rFonts w:ascii="Palatino Linotype" w:eastAsia="Times New Roman" w:hAnsi="Palatino Linotype" w:cs="Arial"/>
          <w:b/>
          <w:sz w:val="24"/>
          <w:szCs w:val="24"/>
          <w:lang w:val="es-ES" w:eastAsia="es-ES"/>
        </w:rPr>
        <w:t xml:space="preserve">el sujeto obligado </w:t>
      </w:r>
      <w:r w:rsidRPr="00BA3247">
        <w:rPr>
          <w:rFonts w:ascii="Palatino Linotype" w:eastAsia="Times New Roman" w:hAnsi="Palatino Linotype" w:cs="Arial"/>
          <w:sz w:val="24"/>
          <w:szCs w:val="24"/>
          <w:lang w:val="es-ES" w:eastAsia="es-ES"/>
        </w:rPr>
        <w:t xml:space="preserve">para que pueda tomarse como válida su orientación sobre la forma en que puede consultar la información requerida, y que en la especie no acontece, ello porque contrario a lo que establece </w:t>
      </w:r>
      <w:r w:rsidRPr="00BA3247">
        <w:rPr>
          <w:rFonts w:ascii="Palatino Linotype" w:eastAsia="Times New Roman" w:hAnsi="Palatino Linotype" w:cs="Arial"/>
          <w:b/>
          <w:sz w:val="24"/>
          <w:szCs w:val="24"/>
          <w:lang w:val="es-ES" w:eastAsia="es-ES"/>
        </w:rPr>
        <w:t>el sujeto obligado</w:t>
      </w:r>
      <w:r w:rsidRPr="00BA3247">
        <w:rPr>
          <w:rFonts w:ascii="Palatino Linotype" w:eastAsia="Times New Roman" w:hAnsi="Palatino Linotype" w:cs="Arial"/>
          <w:sz w:val="24"/>
          <w:szCs w:val="24"/>
          <w:lang w:val="es-ES" w:eastAsia="es-ES"/>
        </w:rPr>
        <w:t xml:space="preserve">, la fuente donde a su decir se encuentra la información, </w:t>
      </w:r>
      <w:r w:rsidRPr="00BA3247">
        <w:rPr>
          <w:rFonts w:ascii="Palatino Linotype" w:eastAsia="Times New Roman" w:hAnsi="Palatino Linotype" w:cs="Arial"/>
          <w:b/>
          <w:sz w:val="24"/>
          <w:szCs w:val="24"/>
          <w:lang w:val="es-ES" w:eastAsia="es-ES"/>
        </w:rPr>
        <w:t>no es precisa</w:t>
      </w:r>
      <w:r w:rsidRPr="00BA3247">
        <w:rPr>
          <w:rFonts w:ascii="Palatino Linotype" w:eastAsia="Times New Roman" w:hAnsi="Palatino Linotype" w:cs="Arial"/>
          <w:sz w:val="24"/>
          <w:szCs w:val="24"/>
          <w:lang w:val="es-ES" w:eastAsia="es-ES"/>
        </w:rPr>
        <w:t xml:space="preserve"> al no señalarse en específico el procedimiento a seguir para su obtención; por lo que no es concreta porque su fuente no es sólida, sino por el contrario ésta resulta abstracta y desinforma al crear incertidumbre con el cúmulo de información ahí establecida; y por último, su fuente </w:t>
      </w:r>
      <w:r w:rsidRPr="00BA3247">
        <w:rPr>
          <w:rFonts w:ascii="Palatino Linotype" w:eastAsia="Times New Roman" w:hAnsi="Palatino Linotype" w:cs="Arial"/>
          <w:b/>
          <w:sz w:val="24"/>
          <w:szCs w:val="24"/>
          <w:lang w:val="es-ES" w:eastAsia="es-ES"/>
        </w:rPr>
        <w:t>SÍ implica que el solicitante realice una búsqueda en toda la información que se encuentra disponible</w:t>
      </w:r>
      <w:r w:rsidRPr="00BA3247">
        <w:rPr>
          <w:rFonts w:ascii="Palatino Linotype" w:eastAsia="Times New Roman" w:hAnsi="Palatino Linotype" w:cs="Arial"/>
          <w:sz w:val="24"/>
          <w:szCs w:val="24"/>
          <w:lang w:val="es-ES" w:eastAsia="es-ES"/>
        </w:rPr>
        <w:t>, lo que a todas luces transgrede el numeral citado.</w:t>
      </w:r>
    </w:p>
    <w:p w:rsidR="00E77B3E" w:rsidRPr="00F87D13" w:rsidRDefault="00E77B3E" w:rsidP="00E77B3E">
      <w:pPr>
        <w:spacing w:after="0" w:line="360" w:lineRule="auto"/>
        <w:jc w:val="both"/>
        <w:rPr>
          <w:rFonts w:ascii="Palatino Linotype" w:eastAsia="Times New Roman" w:hAnsi="Palatino Linotype" w:cs="Times New Roman"/>
          <w:sz w:val="24"/>
          <w:szCs w:val="24"/>
          <w:lang w:eastAsia="es-ES"/>
        </w:rPr>
      </w:pPr>
    </w:p>
    <w:p w:rsidR="00E77B3E" w:rsidRPr="00F87D13" w:rsidRDefault="00E77B3E" w:rsidP="00E77B3E">
      <w:pPr>
        <w:spacing w:after="0" w:line="360" w:lineRule="auto"/>
        <w:jc w:val="both"/>
        <w:rPr>
          <w:rFonts w:ascii="Palatino Linotype" w:eastAsia="Times New Roman" w:hAnsi="Palatino Linotype" w:cs="Times New Roman"/>
          <w:sz w:val="24"/>
          <w:szCs w:val="24"/>
          <w:lang w:eastAsia="es-ES"/>
        </w:rPr>
      </w:pPr>
      <w:r w:rsidRPr="00F87D13">
        <w:rPr>
          <w:rFonts w:ascii="Palatino Linotype" w:eastAsia="Times New Roman" w:hAnsi="Palatino Linotype" w:cs="Times New Roman"/>
          <w:sz w:val="24"/>
          <w:szCs w:val="24"/>
          <w:lang w:eastAsia="es-ES"/>
        </w:rPr>
        <w:t xml:space="preserve">Circunstancia, que no fue observada y cumplida por el </w:t>
      </w:r>
      <w:r w:rsidRPr="00F87D13">
        <w:rPr>
          <w:rFonts w:ascii="Palatino Linotype" w:eastAsia="Times New Roman" w:hAnsi="Palatino Linotype" w:cs="Times New Roman"/>
          <w:b/>
          <w:sz w:val="24"/>
          <w:szCs w:val="24"/>
          <w:lang w:eastAsia="es-ES"/>
        </w:rPr>
        <w:t>sujeto obligado</w:t>
      </w:r>
      <w:r w:rsidRPr="00F87D13">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al no remitir de forma específica a la página y apartado específico en el cual podrá hacer consulta de la información en la cual conste el costo por la impartición de los cursos</w:t>
      </w:r>
      <w:r w:rsidRPr="00F87D13">
        <w:rPr>
          <w:rFonts w:ascii="Palatino Linotype" w:eastAsia="Times New Roman" w:hAnsi="Palatino Linotype" w:cs="Times New Roman"/>
          <w:sz w:val="24"/>
          <w:szCs w:val="24"/>
          <w:lang w:eastAsia="es-ES"/>
        </w:rPr>
        <w:t xml:space="preserve">, en </w:t>
      </w:r>
      <w:r w:rsidRPr="00F87D13">
        <w:rPr>
          <w:rFonts w:ascii="Palatino Linotype" w:eastAsia="Times New Roman" w:hAnsi="Palatino Linotype" w:cs="Times New Roman"/>
          <w:sz w:val="24"/>
          <w:szCs w:val="24"/>
          <w:lang w:eastAsia="es-ES"/>
        </w:rPr>
        <w:lastRenderedPageBreak/>
        <w:t xml:space="preserve">consecuencia, no se tiene por satisfecho el derecho de acceso a la información del </w:t>
      </w:r>
      <w:r w:rsidRPr="00F87D13">
        <w:rPr>
          <w:rFonts w:ascii="Palatino Linotype" w:eastAsia="Times New Roman" w:hAnsi="Palatino Linotype" w:cs="Times New Roman"/>
          <w:b/>
          <w:sz w:val="24"/>
          <w:szCs w:val="24"/>
          <w:lang w:eastAsia="es-ES"/>
        </w:rPr>
        <w:t xml:space="preserve">recurrente, </w:t>
      </w:r>
      <w:r>
        <w:rPr>
          <w:rFonts w:ascii="Palatino Linotype" w:eastAsia="Times New Roman" w:hAnsi="Palatino Linotype" w:cs="Times New Roman"/>
          <w:sz w:val="24"/>
          <w:szCs w:val="24"/>
          <w:lang w:eastAsia="es-ES"/>
        </w:rPr>
        <w:t>resultando dable su</w:t>
      </w:r>
      <w:r w:rsidRPr="00F87D13">
        <w:rPr>
          <w:rFonts w:ascii="Palatino Linotype" w:eastAsia="Times New Roman" w:hAnsi="Palatino Linotype" w:cs="Times New Roman"/>
          <w:sz w:val="24"/>
          <w:szCs w:val="24"/>
          <w:lang w:eastAsia="es-ES"/>
        </w:rPr>
        <w:t xml:space="preserve"> entrega.</w:t>
      </w:r>
    </w:p>
    <w:p w:rsidR="00E77B3E" w:rsidRPr="00F87D13" w:rsidRDefault="00E77B3E" w:rsidP="00E77B3E">
      <w:pPr>
        <w:spacing w:after="0" w:line="360" w:lineRule="auto"/>
        <w:jc w:val="both"/>
        <w:rPr>
          <w:rFonts w:ascii="Palatino Linotype" w:eastAsia="Calibri" w:hAnsi="Palatino Linotype" w:cs="Times New Roman"/>
          <w:sz w:val="24"/>
          <w:szCs w:val="24"/>
          <w:lang w:val="es-ES_tradnl" w:eastAsia="es-ES"/>
        </w:rPr>
      </w:pP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Por lo que corresponde a los numerales </w:t>
      </w:r>
      <w:r w:rsidRPr="0057169F">
        <w:rPr>
          <w:rFonts w:ascii="Palatino Linotype" w:eastAsia="Calibri" w:hAnsi="Palatino Linotype" w:cs="Times New Roman"/>
          <w:b/>
          <w:sz w:val="28"/>
          <w:szCs w:val="24"/>
          <w:lang w:val="es-ES_tradnl" w:eastAsia="es-ES"/>
        </w:rPr>
        <w:t>3</w:t>
      </w:r>
      <w:r w:rsidRPr="0057169F">
        <w:rPr>
          <w:rFonts w:ascii="Palatino Linotype" w:eastAsia="Calibri" w:hAnsi="Palatino Linotype" w:cs="Times New Roman"/>
          <w:sz w:val="28"/>
          <w:szCs w:val="24"/>
          <w:lang w:val="es-ES_tradnl" w:eastAsia="es-ES"/>
        </w:rPr>
        <w:t xml:space="preserve"> </w:t>
      </w:r>
      <w:r>
        <w:rPr>
          <w:rFonts w:ascii="Palatino Linotype" w:eastAsia="Calibri" w:hAnsi="Palatino Linotype" w:cs="Times New Roman"/>
          <w:sz w:val="24"/>
          <w:szCs w:val="24"/>
          <w:lang w:val="es-ES_tradnl" w:eastAsia="es-ES"/>
        </w:rPr>
        <w:t xml:space="preserve">y </w:t>
      </w:r>
      <w:r w:rsidRPr="0057169F">
        <w:rPr>
          <w:rFonts w:ascii="Palatino Linotype" w:eastAsia="Calibri" w:hAnsi="Palatino Linotype" w:cs="Times New Roman"/>
          <w:b/>
          <w:sz w:val="28"/>
          <w:szCs w:val="24"/>
          <w:lang w:val="es-ES_tradnl" w:eastAsia="es-ES"/>
        </w:rPr>
        <w:t>4</w:t>
      </w:r>
      <w:r w:rsidRPr="0057169F">
        <w:rPr>
          <w:rFonts w:ascii="Palatino Linotype" w:eastAsia="Calibri" w:hAnsi="Palatino Linotype" w:cs="Times New Roman"/>
          <w:sz w:val="28"/>
          <w:szCs w:val="24"/>
          <w:lang w:val="es-ES_tradnl" w:eastAsia="es-ES"/>
        </w:rPr>
        <w:t xml:space="preserve"> </w:t>
      </w:r>
      <w:r>
        <w:rPr>
          <w:rFonts w:ascii="Palatino Linotype" w:eastAsia="Calibri" w:hAnsi="Palatino Linotype" w:cs="Times New Roman"/>
          <w:sz w:val="24"/>
          <w:szCs w:val="24"/>
          <w:lang w:val="es-ES_tradnl" w:eastAsia="es-ES"/>
        </w:rPr>
        <w:t>de la solicitud de información, referente al listado de personal y listas de asistencia, podemos determinar en un primer plano que ambos puntos peticionan la misma información, relativa a las listas de asistencia de los servidores públicos que tomaron los cursos impartidos.</w:t>
      </w: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sirve en hacer entrega de 12 (doce) listas de asistencia de los cursos impartidos, ello a través del archivo electrónico “</w:t>
      </w:r>
      <w:r w:rsidRPr="009D52E3">
        <w:rPr>
          <w:rFonts w:ascii="Palatino Linotype" w:eastAsia="Calibri" w:hAnsi="Palatino Linotype" w:cs="Times New Roman"/>
          <w:sz w:val="24"/>
          <w:szCs w:val="24"/>
          <w:lang w:val="es-ES_tradnl" w:eastAsia="es-ES"/>
        </w:rPr>
        <w:t>curso integral de formacion humana 201</w:t>
      </w:r>
      <w:r>
        <w:rPr>
          <w:rFonts w:ascii="Palatino Linotype" w:eastAsia="Calibri" w:hAnsi="Palatino Linotype" w:cs="Times New Roman"/>
          <w:sz w:val="24"/>
          <w:szCs w:val="24"/>
          <w:lang w:val="es-ES_tradnl" w:eastAsia="es-ES"/>
        </w:rPr>
        <w:t xml:space="preserve">7-2019 Listas de Asistencia.pdf”, mismas que atendiendo a lo señalado en la página electrónica </w:t>
      </w:r>
      <w:hyperlink r:id="rId12" w:history="1">
        <w:r w:rsidRPr="00AC0C7A">
          <w:rPr>
            <w:rStyle w:val="Hipervnculo"/>
            <w:rFonts w:ascii="Palatino Linotype" w:eastAsia="Calibri" w:hAnsi="Palatino Linotype" w:cs="Times New Roman"/>
            <w:sz w:val="24"/>
            <w:szCs w:val="24"/>
            <w:lang w:val="es-ES_tradnl" w:eastAsia="es-ES"/>
          </w:rPr>
          <w:t>https://yoporlajusticia.gob.mx/2019/07/31/autoconocimiento-y-liderazgo-para-jueces-en-curso-de-desarrollo-humano/</w:t>
        </w:r>
      </w:hyperlink>
      <w:r>
        <w:rPr>
          <w:rFonts w:ascii="Palatino Linotype" w:eastAsia="Calibri" w:hAnsi="Palatino Linotype" w:cs="Times New Roman"/>
          <w:sz w:val="24"/>
          <w:szCs w:val="24"/>
          <w:lang w:val="es-ES_tradnl" w:eastAsia="es-ES"/>
        </w:rPr>
        <w:t>, corresponden a la totalidad de cursos (generaciones) que han sido impartidos en el periodo del 15 (quince) de mayo de 2017 (dos mil diecisiete) al 20 (veinte) de junio de 2019 (dos mil diecinueve).</w:t>
      </w: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p>
    <w:p w:rsidR="00E77B3E" w:rsidRPr="006165E7" w:rsidRDefault="00E77B3E" w:rsidP="00E77B3E">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Pr>
          <w:rFonts w:ascii="Palatino Linotype" w:eastAsia="Calibri" w:hAnsi="Palatino Linotype" w:cs="Times New Roman"/>
          <w:sz w:val="24"/>
          <w:szCs w:val="24"/>
          <w:lang w:val="es-ES_tradnl" w:eastAsia="es-ES"/>
        </w:rPr>
        <w:t xml:space="preserve">Resulta </w:t>
      </w:r>
      <w:r w:rsidRPr="006165E7">
        <w:rPr>
          <w:rFonts w:ascii="Palatino Linotype" w:eastAsia="Times New Roman" w:hAnsi="Palatino Linotype" w:cs="Times New Roman"/>
          <w:sz w:val="24"/>
          <w:szCs w:val="24"/>
          <w:lang w:eastAsia="es-ES"/>
        </w:rPr>
        <w:t xml:space="preserve">necesario precisar </w:t>
      </w:r>
      <w:r w:rsidRPr="006165E7">
        <w:rPr>
          <w:rFonts w:ascii="Palatino Linotype" w:eastAsiaTheme="minorEastAsia" w:hAnsi="Palatino Linotype"/>
          <w:sz w:val="24"/>
          <w:szCs w:val="24"/>
          <w:lang w:val="es-ES_tradnl" w:eastAsia="es-ES"/>
        </w:rPr>
        <w:t xml:space="preserve">que este Órgano Resolutor no se encuentra facultado para </w:t>
      </w:r>
      <w:r w:rsidRPr="006165E7">
        <w:rPr>
          <w:rFonts w:ascii="Palatino Linotype" w:eastAsiaTheme="minorEastAsia" w:hAnsi="Palatino Linotype" w:cs="Arial"/>
          <w:sz w:val="24"/>
          <w:szCs w:val="24"/>
          <w:lang w:val="es-ES_tradnl" w:eastAsia="es-ES"/>
        </w:rPr>
        <w:t xml:space="preserve">pronunciarse acerca de la veracidad de la información remitida por los </w:t>
      </w:r>
      <w:r w:rsidRPr="006165E7">
        <w:rPr>
          <w:rFonts w:ascii="Palatino Linotype" w:eastAsiaTheme="minorEastAsia" w:hAnsi="Palatino Linotype" w:cs="Arial"/>
          <w:b/>
          <w:sz w:val="24"/>
          <w:szCs w:val="24"/>
          <w:lang w:val="es-ES_tradnl" w:eastAsia="es-ES"/>
        </w:rPr>
        <w:t>sujetos obligados</w:t>
      </w:r>
      <w:r w:rsidRPr="006165E7">
        <w:rPr>
          <w:rFonts w:ascii="Palatino Linotype" w:eastAsiaTheme="minorEastAsia" w:hAnsi="Palatino Linotype" w:cs="Arial"/>
          <w:sz w:val="24"/>
          <w:szCs w:val="24"/>
          <w:lang w:val="es-ES_tradnl" w:eastAsia="es-ES"/>
        </w:rPr>
        <w:t xml:space="preserve">, lo que se materializa en el presente asunto, al haber el </w:t>
      </w:r>
      <w:r w:rsidRPr="006165E7">
        <w:rPr>
          <w:rFonts w:ascii="Palatino Linotype" w:eastAsiaTheme="minorEastAsia" w:hAnsi="Palatino Linotype" w:cs="Arial"/>
          <w:b/>
          <w:sz w:val="24"/>
          <w:szCs w:val="24"/>
          <w:lang w:val="es-ES_tradnl" w:eastAsia="es-ES"/>
        </w:rPr>
        <w:t xml:space="preserve">sujeto obligado </w:t>
      </w:r>
      <w:r w:rsidRPr="006165E7">
        <w:rPr>
          <w:rFonts w:ascii="Palatino Linotype" w:eastAsiaTheme="minorEastAsia" w:hAnsi="Palatino Linotype" w:cs="Arial"/>
          <w:sz w:val="24"/>
          <w:szCs w:val="24"/>
          <w:lang w:val="es-ES_tradnl" w:eastAsia="es-ES"/>
        </w:rPr>
        <w:t xml:space="preserve">dado contestación a los cuestionamientos que le fueron formulados, por lo que al no estar facultado para dudar de la veracidad de las manifestaciones vertidas por el </w:t>
      </w:r>
      <w:r w:rsidRPr="006165E7">
        <w:rPr>
          <w:rFonts w:ascii="Palatino Linotype" w:eastAsiaTheme="minorEastAsia" w:hAnsi="Palatino Linotype" w:cs="Arial"/>
          <w:b/>
          <w:sz w:val="24"/>
          <w:szCs w:val="24"/>
          <w:lang w:val="es-ES_tradnl" w:eastAsia="es-ES"/>
        </w:rPr>
        <w:t>sujeto obligado.</w:t>
      </w:r>
    </w:p>
    <w:p w:rsidR="00E77B3E" w:rsidRPr="006165E7" w:rsidRDefault="00E77B3E" w:rsidP="00E77B3E">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E77B3E" w:rsidRPr="006165E7" w:rsidRDefault="00E77B3E" w:rsidP="00E77B3E">
      <w:pPr>
        <w:spacing w:after="0" w:line="360" w:lineRule="auto"/>
        <w:ind w:right="51"/>
        <w:jc w:val="both"/>
        <w:rPr>
          <w:rFonts w:ascii="Palatino Linotype" w:eastAsiaTheme="minorEastAsia" w:hAnsi="Palatino Linotype" w:cs="Arial"/>
          <w:sz w:val="24"/>
          <w:szCs w:val="24"/>
          <w:lang w:val="es-ES_tradnl" w:eastAsia="es-ES"/>
        </w:rPr>
      </w:pPr>
      <w:r w:rsidRPr="006165E7">
        <w:rPr>
          <w:rFonts w:ascii="Palatino Linotype" w:eastAsiaTheme="minorEastAsia" w:hAnsi="Palatino Linotype" w:cs="Arial"/>
          <w:sz w:val="24"/>
          <w:szCs w:val="24"/>
          <w:lang w:val="es-ES_tradnl" w:eastAsia="es-ES"/>
        </w:rPr>
        <w:lastRenderedPageBreak/>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E77B3E" w:rsidRPr="006165E7" w:rsidRDefault="00E77B3E" w:rsidP="00E77B3E">
      <w:pPr>
        <w:spacing w:after="0" w:line="360" w:lineRule="auto"/>
        <w:ind w:right="51"/>
        <w:jc w:val="both"/>
        <w:rPr>
          <w:rFonts w:ascii="Palatino Linotype" w:eastAsiaTheme="minorEastAsia" w:hAnsi="Palatino Linotype" w:cs="Arial"/>
          <w:sz w:val="24"/>
          <w:szCs w:val="24"/>
          <w:lang w:val="es-ES_tradnl" w:eastAsia="es-ES"/>
        </w:rPr>
      </w:pPr>
    </w:p>
    <w:p w:rsidR="00E77B3E" w:rsidRPr="006165E7" w:rsidRDefault="00E77B3E" w:rsidP="00E77B3E">
      <w:pPr>
        <w:spacing w:after="0" w:line="240" w:lineRule="auto"/>
        <w:ind w:left="567" w:right="567"/>
        <w:jc w:val="both"/>
        <w:rPr>
          <w:rFonts w:ascii="Palatino Linotype" w:eastAsiaTheme="minorEastAsia" w:hAnsi="Palatino Linotype"/>
          <w:szCs w:val="24"/>
          <w:lang w:val="es-ES_tradnl" w:eastAsia="es-ES"/>
        </w:rPr>
      </w:pPr>
      <w:r w:rsidRPr="006165E7">
        <w:rPr>
          <w:rFonts w:ascii="Palatino Linotype" w:eastAsiaTheme="minorEastAsia" w:hAnsi="Palatino Linotype" w:cs="Arial"/>
          <w:b/>
          <w:i/>
          <w:szCs w:val="24"/>
          <w:lang w:val="es-ES_tradnl" w:eastAsia="es-ES"/>
        </w:rPr>
        <w:t>“El Instituto Federal de Acceso a la Información y Protección de Datos no cuenta con facultades para pronunciarse respecto de la veracidad de los documentos proporcionados por los sujetos obligados.</w:t>
      </w:r>
      <w:r w:rsidRPr="006165E7">
        <w:rPr>
          <w:rFonts w:ascii="Palatino Linotype" w:eastAsiaTheme="minorEastAsia" w:hAnsi="Palatino Linotype" w:cs="Arial"/>
          <w:i/>
          <w:szCs w:val="24"/>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6165E7">
        <w:rPr>
          <w:rFonts w:ascii="Palatino Linotype" w:eastAsiaTheme="minorEastAsia" w:hAnsi="Palatino Linotype" w:cs="Arial"/>
          <w:b/>
          <w:i/>
          <w:szCs w:val="24"/>
          <w:u w:val="single"/>
          <w:lang w:val="es-ES_tradnl" w:eastAsia="es-ES"/>
        </w:rPr>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165E7">
        <w:rPr>
          <w:rFonts w:ascii="Palatino Linotype" w:eastAsiaTheme="minorEastAsia" w:hAnsi="Palatino Linotype" w:cs="Arial"/>
          <w:i/>
          <w:szCs w:val="24"/>
          <w:lang w:val="es-ES_tradnl" w:eastAsia="es-ES"/>
        </w:rPr>
        <w:t>.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E77B3E" w:rsidRPr="006165E7" w:rsidRDefault="00E77B3E" w:rsidP="00E77B3E">
      <w:pPr>
        <w:spacing w:after="0" w:line="360" w:lineRule="auto"/>
        <w:jc w:val="both"/>
        <w:rPr>
          <w:rFonts w:ascii="Palatino Linotype" w:hAnsi="Palatino Linotype" w:cs="Arial"/>
          <w:sz w:val="24"/>
          <w:szCs w:val="24"/>
        </w:rPr>
      </w:pP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Visto lo anterior, se puede concluir respecto de los numerales en estudio, que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hace entrega de la información peticionada en los puntos </w:t>
      </w:r>
      <w:r w:rsidRPr="006165E7">
        <w:rPr>
          <w:rFonts w:ascii="Palatino Linotype" w:eastAsia="Calibri" w:hAnsi="Palatino Linotype" w:cs="Times New Roman"/>
          <w:b/>
          <w:sz w:val="28"/>
          <w:szCs w:val="24"/>
          <w:lang w:val="es-ES_tradnl" w:eastAsia="es-ES"/>
        </w:rPr>
        <w:t>3</w:t>
      </w:r>
      <w:r w:rsidRPr="006165E7">
        <w:rPr>
          <w:rFonts w:ascii="Palatino Linotype" w:eastAsia="Calibri" w:hAnsi="Palatino Linotype" w:cs="Times New Roman"/>
          <w:sz w:val="28"/>
          <w:szCs w:val="24"/>
          <w:lang w:val="es-ES_tradnl" w:eastAsia="es-ES"/>
        </w:rPr>
        <w:t xml:space="preserve"> </w:t>
      </w:r>
      <w:r>
        <w:rPr>
          <w:rFonts w:ascii="Palatino Linotype" w:eastAsia="Calibri" w:hAnsi="Palatino Linotype" w:cs="Times New Roman"/>
          <w:sz w:val="24"/>
          <w:szCs w:val="24"/>
          <w:lang w:val="es-ES_tradnl" w:eastAsia="es-ES"/>
        </w:rPr>
        <w:t xml:space="preserve">y </w:t>
      </w:r>
      <w:r w:rsidRPr="006165E7">
        <w:rPr>
          <w:rFonts w:ascii="Palatino Linotype" w:eastAsia="Calibri" w:hAnsi="Palatino Linotype" w:cs="Times New Roman"/>
          <w:b/>
          <w:sz w:val="28"/>
          <w:szCs w:val="24"/>
          <w:lang w:val="es-ES_tradnl" w:eastAsia="es-ES"/>
        </w:rPr>
        <w:t>4</w:t>
      </w:r>
      <w:r w:rsidRPr="006165E7">
        <w:rPr>
          <w:rFonts w:ascii="Palatino Linotype" w:eastAsia="Calibri" w:hAnsi="Palatino Linotype" w:cs="Times New Roman"/>
          <w:sz w:val="24"/>
          <w:szCs w:val="24"/>
          <w:lang w:val="es-ES_tradnl" w:eastAsia="es-ES"/>
        </w:rPr>
        <w:t xml:space="preserve">, </w:t>
      </w:r>
      <w:r>
        <w:rPr>
          <w:rFonts w:ascii="Palatino Linotype" w:eastAsia="Calibri" w:hAnsi="Palatino Linotype" w:cs="Times New Roman"/>
          <w:sz w:val="24"/>
          <w:szCs w:val="24"/>
          <w:lang w:val="es-ES_tradnl" w:eastAsia="es-ES"/>
        </w:rPr>
        <w:t>de la solicitud de información, consecuentemente se tienen por colmados los mismos.</w:t>
      </w: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Por lo que corresponde a los numerales </w:t>
      </w:r>
      <w:r w:rsidRPr="009A1E31">
        <w:rPr>
          <w:rFonts w:ascii="Palatino Linotype" w:eastAsia="Calibri" w:hAnsi="Palatino Linotype" w:cs="Times New Roman"/>
          <w:b/>
          <w:sz w:val="28"/>
          <w:szCs w:val="24"/>
          <w:lang w:val="es-ES_tradnl" w:eastAsia="es-ES"/>
        </w:rPr>
        <w:t>5</w:t>
      </w:r>
      <w:r w:rsidRPr="009A1E31">
        <w:rPr>
          <w:rFonts w:ascii="Palatino Linotype" w:eastAsia="Calibri" w:hAnsi="Palatino Linotype" w:cs="Times New Roman"/>
          <w:sz w:val="28"/>
          <w:szCs w:val="24"/>
          <w:lang w:val="es-ES_tradnl" w:eastAsia="es-ES"/>
        </w:rPr>
        <w:t xml:space="preserve"> </w:t>
      </w:r>
      <w:r w:rsidRPr="009A1E31">
        <w:rPr>
          <w:rFonts w:ascii="Palatino Linotype" w:eastAsia="Calibri" w:hAnsi="Palatino Linotype" w:cs="Times New Roman"/>
          <w:sz w:val="24"/>
          <w:szCs w:val="24"/>
          <w:lang w:val="es-ES_tradnl" w:eastAsia="es-ES"/>
        </w:rPr>
        <w:t xml:space="preserve">y </w:t>
      </w:r>
      <w:r w:rsidRPr="009A1E31">
        <w:rPr>
          <w:rFonts w:ascii="Palatino Linotype" w:eastAsia="Calibri" w:hAnsi="Palatino Linotype" w:cs="Times New Roman"/>
          <w:b/>
          <w:sz w:val="28"/>
          <w:szCs w:val="24"/>
          <w:lang w:val="es-ES_tradnl" w:eastAsia="es-ES"/>
        </w:rPr>
        <w:t>7</w:t>
      </w:r>
      <w:r w:rsidRPr="009A1E31">
        <w:rPr>
          <w:rFonts w:ascii="Palatino Linotype" w:eastAsia="Calibri" w:hAnsi="Palatino Linotype" w:cs="Times New Roman"/>
          <w:sz w:val="28"/>
          <w:szCs w:val="24"/>
          <w:lang w:val="es-ES_tradnl" w:eastAsia="es-ES"/>
        </w:rPr>
        <w:t xml:space="preserve"> </w:t>
      </w:r>
      <w:r w:rsidRPr="009A1E31">
        <w:rPr>
          <w:rFonts w:ascii="Palatino Linotype" w:eastAsia="Calibri" w:hAnsi="Palatino Linotype" w:cs="Times New Roman"/>
          <w:sz w:val="24"/>
          <w:szCs w:val="24"/>
          <w:lang w:val="es-ES_tradnl" w:eastAsia="es-ES"/>
        </w:rPr>
        <w:t xml:space="preserve">de la solicitud de información, referentes a la evidencia fotográfica por la impartición de los cursos y el material didáctico utilizado para el desarrollo de los temas impartidos, el </w:t>
      </w:r>
      <w:r w:rsidRPr="009A1E31">
        <w:rPr>
          <w:rFonts w:ascii="Palatino Linotype" w:eastAsia="Calibri" w:hAnsi="Palatino Linotype" w:cs="Times New Roman"/>
          <w:b/>
          <w:sz w:val="24"/>
          <w:szCs w:val="24"/>
          <w:lang w:val="es-ES_tradnl" w:eastAsia="es-ES"/>
        </w:rPr>
        <w:t>sujeto obligado</w:t>
      </w:r>
      <w:r w:rsidRPr="009A1E31">
        <w:rPr>
          <w:rFonts w:ascii="Palatino Linotype" w:eastAsia="Calibri" w:hAnsi="Palatino Linotype" w:cs="Times New Roman"/>
          <w:sz w:val="24"/>
          <w:szCs w:val="24"/>
          <w:lang w:val="es-ES_tradnl" w:eastAsia="es-ES"/>
        </w:rPr>
        <w:t xml:space="preserve"> manifiesta no tener en sus archivos dicha información, que la misma pertenece a los docentes que impartieron los cursos</w:t>
      </w:r>
      <w:r>
        <w:rPr>
          <w:rFonts w:ascii="Palatino Linotype" w:eastAsia="Calibri" w:hAnsi="Palatino Linotype" w:cs="Times New Roman"/>
          <w:sz w:val="24"/>
          <w:szCs w:val="24"/>
          <w:lang w:val="es-ES_tradnl" w:eastAsia="es-ES"/>
        </w:rPr>
        <w:t>.</w:t>
      </w:r>
    </w:p>
    <w:p w:rsidR="00E77B3E" w:rsidRPr="00D71F64" w:rsidRDefault="00E77B3E" w:rsidP="00E77B3E">
      <w:pPr>
        <w:spacing w:after="0" w:line="360" w:lineRule="auto"/>
        <w:jc w:val="both"/>
        <w:rPr>
          <w:rFonts w:ascii="Palatino Linotype" w:eastAsia="Calibri" w:hAnsi="Palatino Linotype" w:cs="Times New Roman"/>
          <w:b/>
          <w:sz w:val="24"/>
          <w:szCs w:val="24"/>
          <w:lang w:val="es-ES_tradnl" w:eastAsia="es-ES"/>
        </w:rPr>
      </w:pPr>
      <w:r>
        <w:rPr>
          <w:rFonts w:ascii="Palatino Linotype" w:eastAsia="Calibri" w:hAnsi="Palatino Linotype" w:cs="Times New Roman"/>
          <w:sz w:val="24"/>
          <w:szCs w:val="24"/>
          <w:lang w:val="es-ES_tradnl" w:eastAsia="es-ES"/>
        </w:rPr>
        <w:lastRenderedPageBreak/>
        <w:t xml:space="preserve">Sin embargo,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no se pronuncia respecto del personal que impartió los cursos, esto es, si los cursos fueron impartidos por servidores públicos adscritos al sujeto obligado o por alguna empresa particular, ello atendiendo que la Ley Orgánica del Poder Judicial del Estado de México, establece en la fracción XIX de su artículo 63, dentro de las facultades con las que cuenta el Consejo de la Judicatura, se encuentran las de formar cuadros de servidores públicos que requiera el Poder Judicial, </w:t>
      </w:r>
      <w:r>
        <w:rPr>
          <w:rFonts w:ascii="Palatino Linotype" w:eastAsia="Calibri" w:hAnsi="Palatino Linotype" w:cs="Times New Roman"/>
          <w:b/>
          <w:sz w:val="24"/>
          <w:szCs w:val="24"/>
          <w:lang w:val="es-ES_tradnl" w:eastAsia="es-ES"/>
        </w:rPr>
        <w:t>mediante la impartición de cursos de capacitación en el instituto</w:t>
      </w:r>
      <w:r>
        <w:rPr>
          <w:rStyle w:val="Refdenotaalpie"/>
          <w:rFonts w:ascii="Palatino Linotype" w:eastAsia="Calibri" w:hAnsi="Palatino Linotype" w:cs="Times New Roman"/>
          <w:b/>
          <w:sz w:val="24"/>
          <w:szCs w:val="24"/>
          <w:lang w:val="es-ES_tradnl" w:eastAsia="es-ES"/>
        </w:rPr>
        <w:footnoteReference w:id="1"/>
      </w:r>
      <w:r>
        <w:rPr>
          <w:rFonts w:ascii="Palatino Linotype" w:eastAsia="Calibri" w:hAnsi="Palatino Linotype" w:cs="Times New Roman"/>
          <w:b/>
          <w:sz w:val="24"/>
          <w:szCs w:val="24"/>
          <w:lang w:val="es-ES_tradnl" w:eastAsia="es-ES"/>
        </w:rPr>
        <w:t>.</w:t>
      </w: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p>
    <w:p w:rsidR="00E77B3E" w:rsidRPr="00B0336C" w:rsidRDefault="00E77B3E" w:rsidP="00E77B3E">
      <w:pPr>
        <w:tabs>
          <w:tab w:val="left" w:pos="709"/>
        </w:tabs>
        <w:spacing w:after="0" w:line="360" w:lineRule="auto"/>
        <w:jc w:val="both"/>
        <w:rPr>
          <w:rFonts w:ascii="Palatino Linotype" w:hAnsi="Palatino Linotype"/>
          <w:sz w:val="24"/>
          <w:szCs w:val="24"/>
          <w:lang w:val="es-ES_tradnl"/>
        </w:rPr>
      </w:pPr>
      <w:r>
        <w:rPr>
          <w:rFonts w:ascii="Palatino Linotype" w:eastAsia="Calibri" w:hAnsi="Palatino Linotype" w:cs="Times New Roman"/>
          <w:sz w:val="24"/>
          <w:szCs w:val="24"/>
          <w:lang w:val="es-ES_tradnl" w:eastAsia="es-ES"/>
        </w:rPr>
        <w:t xml:space="preserve">Atentos a lo anterior, al existir atribución a cargo del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en el sentido de la impartición de cursos de capacitación de servidores públicos, concatenado con lo establecido en los artículos 18 y 19 de la Ley de Transparencia local, que establecen los principios de existencia y el de documentar, cuando la información se refiere en ejercicio de sus facultades, funciones y/o atribuciones, </w:t>
      </w:r>
      <w:r w:rsidRPr="00B0336C">
        <w:rPr>
          <w:rFonts w:ascii="Palatino Linotype" w:hAnsi="Palatino Linotype"/>
          <w:sz w:val="24"/>
          <w:szCs w:val="24"/>
          <w:lang w:val="es-ES_tradnl"/>
        </w:rPr>
        <w:t>ya que tienen el deber de documentar todo acto que derive del ejercicio de las mismas, como se muestra a continuación:</w:t>
      </w:r>
    </w:p>
    <w:p w:rsidR="00E77B3E" w:rsidRPr="00B0336C" w:rsidRDefault="00E77B3E" w:rsidP="00E77B3E">
      <w:pPr>
        <w:tabs>
          <w:tab w:val="left" w:pos="709"/>
        </w:tabs>
        <w:spacing w:after="0" w:line="360" w:lineRule="auto"/>
        <w:jc w:val="both"/>
        <w:rPr>
          <w:rFonts w:ascii="Palatino Linotype" w:hAnsi="Palatino Linotype"/>
          <w:sz w:val="24"/>
          <w:szCs w:val="24"/>
          <w:lang w:val="es-ES_tradnl"/>
        </w:rPr>
      </w:pPr>
    </w:p>
    <w:p w:rsidR="00E77B3E" w:rsidRPr="00B0336C" w:rsidRDefault="00E77B3E" w:rsidP="00E77B3E">
      <w:pPr>
        <w:spacing w:after="0" w:line="240" w:lineRule="auto"/>
        <w:ind w:left="567" w:right="567"/>
        <w:jc w:val="both"/>
        <w:rPr>
          <w:rFonts w:ascii="Palatino Linotype" w:hAnsi="Palatino Linotype" w:cs="Arial"/>
          <w:i/>
          <w:color w:val="000000" w:themeColor="text1"/>
        </w:rPr>
      </w:pPr>
      <w:r w:rsidRPr="00B0336C">
        <w:rPr>
          <w:rFonts w:ascii="Palatino Linotype" w:hAnsi="Palatino Linotype" w:cs="Arial"/>
          <w:i/>
          <w:color w:val="000000" w:themeColor="text1"/>
        </w:rPr>
        <w:t>“</w:t>
      </w:r>
      <w:r w:rsidRPr="00B0336C">
        <w:rPr>
          <w:rFonts w:ascii="Palatino Linotype" w:hAnsi="Palatino Linotype" w:cs="Arial"/>
          <w:b/>
          <w:i/>
          <w:color w:val="000000" w:themeColor="text1"/>
        </w:rPr>
        <w:t>Artículo 18.</w:t>
      </w:r>
      <w:r w:rsidRPr="00B0336C">
        <w:rPr>
          <w:rFonts w:ascii="Palatino Linotype" w:hAnsi="Palatino Linotype" w:cs="Arial"/>
          <w:i/>
          <w:color w:val="000000" w:themeColor="text1"/>
        </w:rPr>
        <w:t xml:space="preserve"> </w:t>
      </w:r>
      <w:r w:rsidRPr="00B0336C">
        <w:rPr>
          <w:rFonts w:ascii="Palatino Linotype" w:hAnsi="Palatino Linotype" w:cs="Arial"/>
          <w:b/>
          <w:i/>
          <w:color w:val="000000" w:themeColor="text1"/>
        </w:rPr>
        <w:t>Los sujetos obligados deberán documentar</w:t>
      </w:r>
      <w:r w:rsidRPr="00B0336C">
        <w:rPr>
          <w:rFonts w:ascii="Palatino Linotype" w:hAnsi="Palatino Linotype" w:cs="Arial"/>
          <w:i/>
          <w:color w:val="000000" w:themeColor="text1"/>
        </w:rPr>
        <w:t xml:space="preserve"> todo acto que derive del ejercicio de sus facultades, competencias o funciones, considerando desde su origen la eventual publicidad y reutilización de la información que generen.</w:t>
      </w:r>
    </w:p>
    <w:p w:rsidR="00E77B3E" w:rsidRPr="00B0336C" w:rsidRDefault="00E77B3E" w:rsidP="00E77B3E">
      <w:pPr>
        <w:spacing w:after="0" w:line="240" w:lineRule="auto"/>
        <w:ind w:left="567" w:right="567"/>
        <w:jc w:val="both"/>
        <w:rPr>
          <w:rFonts w:ascii="Palatino Linotype" w:hAnsi="Palatino Linotype" w:cs="Arial"/>
          <w:b/>
          <w:i/>
          <w:color w:val="000000" w:themeColor="text1"/>
          <w:u w:val="single"/>
        </w:rPr>
      </w:pPr>
    </w:p>
    <w:p w:rsidR="00E77B3E" w:rsidRPr="00B0336C" w:rsidRDefault="00E77B3E" w:rsidP="00E77B3E">
      <w:pPr>
        <w:spacing w:after="0" w:line="240" w:lineRule="auto"/>
        <w:ind w:left="567" w:right="567"/>
        <w:jc w:val="both"/>
        <w:rPr>
          <w:rFonts w:ascii="Palatino Linotype" w:hAnsi="Palatino Linotype" w:cs="Arial"/>
          <w:b/>
          <w:i/>
          <w:color w:val="000000" w:themeColor="text1"/>
        </w:rPr>
      </w:pPr>
      <w:r w:rsidRPr="00B0336C">
        <w:rPr>
          <w:rFonts w:ascii="Palatino Linotype" w:hAnsi="Palatino Linotype" w:cs="Arial"/>
          <w:b/>
          <w:i/>
          <w:color w:val="000000" w:themeColor="text1"/>
        </w:rPr>
        <w:t>Artículo 19.</w:t>
      </w:r>
      <w:r w:rsidRPr="00B0336C">
        <w:rPr>
          <w:rFonts w:ascii="Palatino Linotype" w:hAnsi="Palatino Linotype" w:cs="Arial"/>
          <w:i/>
          <w:color w:val="000000" w:themeColor="text1"/>
        </w:rPr>
        <w:t xml:space="preserve"> </w:t>
      </w:r>
      <w:r w:rsidRPr="00B0336C">
        <w:rPr>
          <w:rFonts w:ascii="Palatino Linotype" w:hAnsi="Palatino Linotype" w:cs="Arial"/>
          <w:b/>
          <w:i/>
          <w:color w:val="000000" w:themeColor="text1"/>
        </w:rPr>
        <w:t>Se presume que la información debe existir</w:t>
      </w:r>
      <w:r w:rsidRPr="00B0336C">
        <w:rPr>
          <w:rFonts w:ascii="Palatino Linotype" w:hAnsi="Palatino Linotype" w:cs="Arial"/>
          <w:i/>
          <w:color w:val="000000" w:themeColor="text1"/>
        </w:rPr>
        <w:t xml:space="preserve"> si se refiere a las facultades, competencias y funciones que los ordenamientos jurídicos aplicables otorgan a los sujetos obligados.</w:t>
      </w:r>
    </w:p>
    <w:p w:rsidR="00E77B3E" w:rsidRPr="00B0336C" w:rsidRDefault="00E77B3E" w:rsidP="00E77B3E">
      <w:pPr>
        <w:spacing w:after="0" w:line="240" w:lineRule="auto"/>
        <w:ind w:left="567" w:right="567"/>
        <w:jc w:val="both"/>
        <w:rPr>
          <w:rFonts w:ascii="Palatino Linotype" w:hAnsi="Palatino Linotype" w:cs="Arial"/>
          <w:i/>
          <w:color w:val="000000" w:themeColor="text1"/>
        </w:rPr>
      </w:pPr>
      <w:r w:rsidRPr="00B0336C">
        <w:rPr>
          <w:rFonts w:ascii="Palatino Linotype" w:hAnsi="Palatino Linotype" w:cs="Arial"/>
          <w:i/>
          <w:color w:val="000000" w:themeColor="text1"/>
        </w:rPr>
        <w:t>En los casos en que ciertas facultades, competencias o funciones no se hayan ejercido, se debe motivar la respuesta en función de las causas que motiven tal circunstancia.</w:t>
      </w:r>
    </w:p>
    <w:p w:rsidR="00E77B3E" w:rsidRPr="00B0336C" w:rsidRDefault="00E77B3E" w:rsidP="00E77B3E">
      <w:pPr>
        <w:spacing w:after="0" w:line="240" w:lineRule="auto"/>
        <w:ind w:left="567" w:right="567"/>
        <w:jc w:val="both"/>
        <w:rPr>
          <w:rFonts w:ascii="Palatino Linotype" w:hAnsi="Palatino Linotype" w:cs="Arial"/>
          <w:i/>
          <w:color w:val="000000" w:themeColor="text1"/>
        </w:rPr>
      </w:pPr>
      <w:r w:rsidRPr="00B0336C">
        <w:rPr>
          <w:rFonts w:ascii="Palatino Linotype" w:hAnsi="Palatino Linotype" w:cs="Arial"/>
          <w:i/>
          <w:color w:val="000000" w:themeColor="text1"/>
        </w:rPr>
        <w:t xml:space="preserve">Si el sujeto obligado, en el ejercicio de sus atribuciones, debía generar, poseer o administrar la información, pero ésta no se encuentra, el Comité de transparencia deberá emitir un </w:t>
      </w:r>
      <w:r w:rsidRPr="00B0336C">
        <w:rPr>
          <w:rFonts w:ascii="Palatino Linotype" w:hAnsi="Palatino Linotype" w:cs="Arial"/>
          <w:i/>
          <w:color w:val="000000" w:themeColor="text1"/>
        </w:rPr>
        <w:lastRenderedPageBreak/>
        <w:t>acuerdo de inexistencia, debidamente fundado y motivado, en el que detalle las razones del por qué no obra en sus archivos.”</w:t>
      </w:r>
    </w:p>
    <w:p w:rsidR="00E77B3E" w:rsidRPr="00B0336C" w:rsidRDefault="00E77B3E" w:rsidP="00E77B3E">
      <w:pPr>
        <w:spacing w:after="0"/>
        <w:ind w:left="567" w:right="567"/>
        <w:jc w:val="right"/>
        <w:rPr>
          <w:rFonts w:ascii="Palatino Linotype" w:hAnsi="Palatino Linotype" w:cs="Arial"/>
          <w:b/>
          <w:color w:val="000000" w:themeColor="text1"/>
        </w:rPr>
      </w:pPr>
      <w:r w:rsidRPr="00B0336C">
        <w:rPr>
          <w:rFonts w:ascii="Palatino Linotype" w:hAnsi="Palatino Linotype" w:cs="Arial"/>
          <w:color w:val="000000" w:themeColor="text1"/>
        </w:rPr>
        <w:t>(Énfasis añadido)</w:t>
      </w:r>
    </w:p>
    <w:p w:rsidR="00E77B3E" w:rsidRPr="00B0336C" w:rsidRDefault="00E77B3E" w:rsidP="00E77B3E">
      <w:pPr>
        <w:spacing w:after="0" w:line="360" w:lineRule="auto"/>
        <w:jc w:val="both"/>
        <w:rPr>
          <w:rFonts w:ascii="Palatino Linotype" w:eastAsia="Times New Roman" w:hAnsi="Palatino Linotype" w:cs="Times New Roman"/>
          <w:sz w:val="24"/>
          <w:szCs w:val="24"/>
          <w:lang w:eastAsia="es-ES"/>
        </w:rPr>
      </w:pPr>
    </w:p>
    <w:p w:rsidR="00E77B3E" w:rsidRDefault="00E77B3E" w:rsidP="00E77B3E">
      <w:pPr>
        <w:spacing w:after="0" w:line="360" w:lineRule="auto"/>
        <w:jc w:val="both"/>
        <w:rPr>
          <w:rFonts w:ascii="Palatino Linotype" w:hAnsi="Palatino Linotype"/>
          <w:sz w:val="24"/>
          <w:szCs w:val="24"/>
        </w:rPr>
      </w:pPr>
      <w:r>
        <w:rPr>
          <w:rFonts w:ascii="Palatino Linotype" w:hAnsi="Palatino Linotype"/>
          <w:sz w:val="24"/>
          <w:szCs w:val="24"/>
        </w:rPr>
        <w:t>Con base en lo anterior, se tiene por acreditada la obligación de tener en sus archivos la información peticionada, referente a la evidencia fotográfica, presentaciones y material didáctico, utilizado para el desarrollo de los cursos.</w:t>
      </w:r>
    </w:p>
    <w:p w:rsidR="00E77B3E" w:rsidRDefault="00E77B3E" w:rsidP="00E77B3E">
      <w:pPr>
        <w:spacing w:after="0" w:line="360" w:lineRule="auto"/>
        <w:jc w:val="both"/>
        <w:rPr>
          <w:rFonts w:ascii="Palatino Linotype" w:hAnsi="Palatino Linotype"/>
          <w:sz w:val="24"/>
          <w:szCs w:val="24"/>
        </w:rPr>
      </w:pPr>
    </w:p>
    <w:p w:rsidR="00E77B3E" w:rsidRPr="00B66FED" w:rsidRDefault="00E77B3E" w:rsidP="00E77B3E">
      <w:pPr>
        <w:spacing w:after="0" w:line="360" w:lineRule="auto"/>
        <w:jc w:val="both"/>
        <w:rPr>
          <w:rFonts w:ascii="Palatino Linotype" w:hAnsi="Palatino Linotype"/>
          <w:sz w:val="24"/>
          <w:szCs w:val="24"/>
        </w:rPr>
      </w:pPr>
      <w:r>
        <w:rPr>
          <w:rFonts w:ascii="Palatino Linotype" w:hAnsi="Palatino Linotype"/>
          <w:sz w:val="24"/>
          <w:szCs w:val="24"/>
        </w:rPr>
        <w:t xml:space="preserve">Ahora bien, no pasa desapercibido para este Órgano Garante, que el </w:t>
      </w:r>
      <w:r>
        <w:rPr>
          <w:rFonts w:ascii="Palatino Linotype" w:hAnsi="Palatino Linotype"/>
          <w:b/>
          <w:sz w:val="24"/>
          <w:szCs w:val="24"/>
        </w:rPr>
        <w:t xml:space="preserve">sujeto obligado </w:t>
      </w:r>
      <w:r>
        <w:rPr>
          <w:rFonts w:ascii="Palatino Linotype" w:hAnsi="Palatino Linotype"/>
          <w:sz w:val="24"/>
          <w:szCs w:val="24"/>
        </w:rPr>
        <w:t xml:space="preserve">manifestó que la información es propiedad intelectual de los </w:t>
      </w:r>
      <w:r w:rsidRPr="00B66FED">
        <w:rPr>
          <w:rFonts w:ascii="Palatino Linotype" w:hAnsi="Palatino Linotype"/>
          <w:sz w:val="24"/>
          <w:szCs w:val="24"/>
        </w:rPr>
        <w:t>proveedores</w:t>
      </w:r>
      <w:r>
        <w:rPr>
          <w:rFonts w:ascii="Palatino Linotype" w:hAnsi="Palatino Linotype"/>
          <w:sz w:val="24"/>
          <w:szCs w:val="24"/>
        </w:rPr>
        <w:t xml:space="preserve"> (personas que impartieron el curso), en esa virtud, el </w:t>
      </w:r>
      <w:r>
        <w:rPr>
          <w:rFonts w:ascii="Palatino Linotype" w:hAnsi="Palatino Linotype"/>
          <w:b/>
          <w:sz w:val="24"/>
          <w:szCs w:val="24"/>
        </w:rPr>
        <w:t>sujeto obligado</w:t>
      </w:r>
      <w:r>
        <w:rPr>
          <w:rFonts w:ascii="Palatino Linotype" w:hAnsi="Palatino Linotype"/>
          <w:sz w:val="24"/>
          <w:szCs w:val="24"/>
        </w:rPr>
        <w:t xml:space="preserve"> al utilizar el término </w:t>
      </w:r>
      <w:r>
        <w:rPr>
          <w:rFonts w:ascii="Palatino Linotype" w:hAnsi="Palatino Linotype"/>
          <w:b/>
          <w:i/>
          <w:sz w:val="24"/>
          <w:szCs w:val="24"/>
        </w:rPr>
        <w:t>proveedores</w:t>
      </w:r>
      <w:r w:rsidRPr="00362680">
        <w:rPr>
          <w:rFonts w:ascii="Palatino Linotype" w:hAnsi="Palatino Linotype"/>
          <w:i/>
          <w:sz w:val="24"/>
          <w:szCs w:val="24"/>
        </w:rPr>
        <w:t>,</w:t>
      </w:r>
      <w:r w:rsidRPr="00362680">
        <w:rPr>
          <w:rFonts w:ascii="Palatino Linotype" w:hAnsi="Palatino Linotype"/>
          <w:sz w:val="24"/>
          <w:szCs w:val="24"/>
        </w:rPr>
        <w:t xml:space="preserve"> (</w:t>
      </w:r>
      <w:r>
        <w:rPr>
          <w:rFonts w:ascii="Palatino Linotype" w:hAnsi="Palatino Linotype"/>
          <w:sz w:val="24"/>
          <w:szCs w:val="24"/>
        </w:rPr>
        <w:t>entendiéndose a estos como la persona que provee o abastece a otra persona física o jurídico colectiva, de lo necesario o conveniente para un fin determinado), se pronuncia en el sentido que los cursos fueron impartidos por una empresa o persona que no forma parte de sus servidores públicos.</w:t>
      </w:r>
    </w:p>
    <w:p w:rsidR="00E77B3E" w:rsidRPr="00B0336C" w:rsidRDefault="00E77B3E" w:rsidP="00E77B3E">
      <w:pPr>
        <w:spacing w:after="0" w:line="360" w:lineRule="auto"/>
        <w:jc w:val="both"/>
        <w:rPr>
          <w:rFonts w:ascii="Palatino Linotype" w:hAnsi="Palatino Linotype"/>
          <w:b/>
          <w:sz w:val="24"/>
          <w:szCs w:val="24"/>
        </w:rPr>
      </w:pPr>
    </w:p>
    <w:p w:rsidR="00E77B3E" w:rsidRDefault="00E77B3E" w:rsidP="00E77B3E">
      <w:pPr>
        <w:spacing w:after="0" w:line="360" w:lineRule="auto"/>
        <w:jc w:val="both"/>
        <w:rPr>
          <w:rFonts w:ascii="Palatino Linotype" w:hAnsi="Palatino Linotype"/>
          <w:sz w:val="24"/>
          <w:szCs w:val="24"/>
        </w:rPr>
      </w:pPr>
      <w:r>
        <w:rPr>
          <w:rFonts w:ascii="Palatino Linotype" w:hAnsi="Palatino Linotype"/>
          <w:sz w:val="24"/>
          <w:szCs w:val="24"/>
        </w:rPr>
        <w:t>Ante tales manifestaciones, así como las relativas a que la evidencia fotográfica, las presentaciones y material didáctico, utilizados en los cursos, constituyen propiedad intelectual de dichos proveedores, se cae en la cuenta que los cursos pudieran haber sido impartidos por personas externas (empresas o particulares), quienes son los autores materiales e intelectuales de la información referida.</w:t>
      </w:r>
    </w:p>
    <w:p w:rsidR="00E77B3E" w:rsidRDefault="00E77B3E" w:rsidP="00E77B3E">
      <w:pPr>
        <w:spacing w:after="0" w:line="360" w:lineRule="auto"/>
        <w:jc w:val="both"/>
        <w:rPr>
          <w:rFonts w:ascii="Palatino Linotype" w:hAnsi="Palatino Linotype"/>
          <w:sz w:val="24"/>
          <w:szCs w:val="24"/>
        </w:rPr>
      </w:pPr>
    </w:p>
    <w:p w:rsidR="00E77B3E" w:rsidRPr="007D51B9" w:rsidRDefault="00E77B3E" w:rsidP="00E77B3E">
      <w:pPr>
        <w:spacing w:after="0" w:line="360" w:lineRule="auto"/>
        <w:jc w:val="both"/>
        <w:rPr>
          <w:rFonts w:ascii="Palatino Linotype" w:hAnsi="Palatino Linotype"/>
          <w:sz w:val="24"/>
          <w:szCs w:val="24"/>
        </w:rPr>
      </w:pPr>
      <w:r>
        <w:rPr>
          <w:rFonts w:ascii="Palatino Linotype" w:hAnsi="Palatino Linotype"/>
          <w:sz w:val="24"/>
          <w:szCs w:val="24"/>
        </w:rPr>
        <w:t xml:space="preserve">En esa inteligencia, cabe recordar que el </w:t>
      </w:r>
      <w:r>
        <w:rPr>
          <w:rFonts w:ascii="Palatino Linotype" w:hAnsi="Palatino Linotype"/>
          <w:b/>
          <w:i/>
          <w:sz w:val="24"/>
          <w:szCs w:val="24"/>
        </w:rPr>
        <w:t xml:space="preserve">derecho de autor </w:t>
      </w:r>
      <w:r>
        <w:rPr>
          <w:rFonts w:ascii="Palatino Linotype" w:hAnsi="Palatino Linotype"/>
          <w:sz w:val="24"/>
          <w:szCs w:val="24"/>
        </w:rPr>
        <w:t xml:space="preserve">y la </w:t>
      </w:r>
      <w:r>
        <w:rPr>
          <w:rFonts w:ascii="Palatino Linotype" w:hAnsi="Palatino Linotype"/>
          <w:b/>
          <w:i/>
          <w:sz w:val="24"/>
          <w:szCs w:val="24"/>
        </w:rPr>
        <w:t>Propiedad Intelectual</w:t>
      </w:r>
      <w:r>
        <w:rPr>
          <w:rFonts w:ascii="Palatino Linotype" w:hAnsi="Palatino Linotype"/>
          <w:sz w:val="24"/>
          <w:szCs w:val="24"/>
        </w:rPr>
        <w:t xml:space="preserve"> derivan que es un tipo de propiedad y que tienen un valor económico que trasciende más allá de su Titular, pero que ambos devienen de las creaciones del intelecto humano, materializadas ya sea en invenciones, obras literarias y artísticas, derechos </w:t>
      </w:r>
      <w:r>
        <w:rPr>
          <w:rFonts w:ascii="Palatino Linotype" w:hAnsi="Palatino Linotype"/>
          <w:sz w:val="24"/>
          <w:szCs w:val="24"/>
        </w:rPr>
        <w:lastRenderedPageBreak/>
        <w:t>tutelados respectivamente por la Ley de Propiedad Industrial</w:t>
      </w:r>
      <w:r>
        <w:rPr>
          <w:rStyle w:val="Refdenotaalpie"/>
          <w:rFonts w:ascii="Palatino Linotype" w:hAnsi="Palatino Linotype"/>
          <w:sz w:val="24"/>
          <w:szCs w:val="24"/>
        </w:rPr>
        <w:footnoteReference w:id="2"/>
      </w:r>
      <w:r>
        <w:rPr>
          <w:rFonts w:ascii="Palatino Linotype" w:hAnsi="Palatino Linotype"/>
          <w:sz w:val="24"/>
          <w:szCs w:val="24"/>
        </w:rPr>
        <w:t xml:space="preserve"> y Ley Federal del Derecho de Autor</w:t>
      </w:r>
      <w:r>
        <w:rPr>
          <w:rStyle w:val="Refdenotaalpie"/>
          <w:rFonts w:ascii="Palatino Linotype" w:hAnsi="Palatino Linotype"/>
          <w:sz w:val="24"/>
          <w:szCs w:val="24"/>
        </w:rPr>
        <w:footnoteReference w:id="3"/>
      </w:r>
      <w:r>
        <w:rPr>
          <w:rFonts w:ascii="Palatino Linotype" w:hAnsi="Palatino Linotype"/>
          <w:sz w:val="24"/>
          <w:szCs w:val="24"/>
        </w:rPr>
        <w:t>.</w:t>
      </w:r>
    </w:p>
    <w:p w:rsidR="00E77B3E" w:rsidRDefault="00E77B3E" w:rsidP="00E77B3E">
      <w:pPr>
        <w:spacing w:after="0" w:line="360" w:lineRule="auto"/>
        <w:jc w:val="both"/>
        <w:rPr>
          <w:rFonts w:ascii="Palatino Linotype" w:hAnsi="Palatino Linotype"/>
          <w:sz w:val="24"/>
          <w:szCs w:val="24"/>
        </w:rPr>
      </w:pPr>
    </w:p>
    <w:p w:rsidR="00E77B3E" w:rsidRDefault="00E77B3E" w:rsidP="00E77B3E">
      <w:pPr>
        <w:spacing w:after="0" w:line="360" w:lineRule="auto"/>
        <w:jc w:val="both"/>
        <w:rPr>
          <w:rFonts w:ascii="Palatino Linotype" w:hAnsi="Palatino Linotype"/>
          <w:sz w:val="24"/>
          <w:szCs w:val="24"/>
        </w:rPr>
      </w:pPr>
      <w:r>
        <w:rPr>
          <w:rFonts w:ascii="Palatino Linotype" w:hAnsi="Palatino Linotype"/>
          <w:sz w:val="24"/>
          <w:szCs w:val="24"/>
        </w:rPr>
        <w:t xml:space="preserve">Es por esto que, al existir pronunciamiento por parte del </w:t>
      </w:r>
      <w:r>
        <w:rPr>
          <w:rFonts w:ascii="Palatino Linotype" w:hAnsi="Palatino Linotype"/>
          <w:b/>
          <w:sz w:val="24"/>
          <w:szCs w:val="24"/>
        </w:rPr>
        <w:t>sujeto obligado,</w:t>
      </w:r>
      <w:r>
        <w:rPr>
          <w:rFonts w:ascii="Palatino Linotype" w:hAnsi="Palatino Linotype"/>
          <w:sz w:val="24"/>
          <w:szCs w:val="24"/>
        </w:rPr>
        <w:t xml:space="preserve"> si bien en aras de garantizar el derecho de acceso a la información del </w:t>
      </w:r>
      <w:r>
        <w:rPr>
          <w:rFonts w:ascii="Palatino Linotype" w:hAnsi="Palatino Linotype"/>
          <w:b/>
          <w:sz w:val="24"/>
          <w:szCs w:val="24"/>
        </w:rPr>
        <w:t xml:space="preserve">recurrente, </w:t>
      </w:r>
      <w:r>
        <w:rPr>
          <w:rFonts w:ascii="Palatino Linotype" w:hAnsi="Palatino Linotype"/>
          <w:sz w:val="24"/>
          <w:szCs w:val="24"/>
        </w:rPr>
        <w:t>es dable ordenar la entrega de la evidencia fotográfica, y el material didáctico que se ocupó para la impartición de los cursos, también lo es que en el supuesto de consistir en información de particulares (personas físicas o jurídico colectivas) con las cuales se contrató la impartición de los cursos, lo factible sería tutelar los derechos de autor y propiedad intelectual de dichas personas, por lo que lo concerniente sería emitir el acuerdo de clasificación como confidencial.</w:t>
      </w:r>
    </w:p>
    <w:p w:rsidR="00E77B3E" w:rsidRDefault="00E77B3E" w:rsidP="00E77B3E">
      <w:pPr>
        <w:spacing w:after="0" w:line="360" w:lineRule="auto"/>
        <w:jc w:val="both"/>
        <w:rPr>
          <w:rFonts w:ascii="Palatino Linotype" w:hAnsi="Palatino Linotype"/>
          <w:sz w:val="24"/>
          <w:szCs w:val="24"/>
        </w:rPr>
      </w:pPr>
    </w:p>
    <w:p w:rsidR="00E77B3E" w:rsidRDefault="00E77B3E" w:rsidP="00E77B3E">
      <w:pPr>
        <w:spacing w:after="0" w:line="360" w:lineRule="auto"/>
        <w:jc w:val="both"/>
        <w:rPr>
          <w:rFonts w:ascii="Palatino Linotype" w:hAnsi="Palatino Linotype"/>
          <w:sz w:val="24"/>
          <w:szCs w:val="24"/>
        </w:rPr>
      </w:pPr>
      <w:r w:rsidRPr="00BF5F89">
        <w:rPr>
          <w:rFonts w:ascii="Palatino Linotype" w:hAnsi="Palatino Linotype"/>
          <w:sz w:val="24"/>
          <w:szCs w:val="24"/>
        </w:rPr>
        <w:t xml:space="preserve">Es así que a la luz de la materia, el </w:t>
      </w:r>
      <w:r w:rsidRPr="00BF5F89">
        <w:rPr>
          <w:rFonts w:ascii="Palatino Linotype" w:hAnsi="Palatino Linotype"/>
          <w:b/>
          <w:sz w:val="24"/>
          <w:szCs w:val="24"/>
        </w:rPr>
        <w:t>sujeto obligado</w:t>
      </w:r>
      <w:r w:rsidRPr="00BF5F89">
        <w:rPr>
          <w:rFonts w:ascii="Palatino Linotype" w:hAnsi="Palatino Linotype"/>
          <w:sz w:val="24"/>
          <w:szCs w:val="24"/>
        </w:rPr>
        <w:t xml:space="preserve"> se encuentra constreñido a proteger y resguardar los datos personales que obren en su poder, encontrando así sustento la restricción al derecho de acceso a la información en su posesión, siendo necesario el consentimiento de los particulares titulares de dicha información para poder divulgar la misma.</w:t>
      </w:r>
    </w:p>
    <w:p w:rsidR="00E77B3E" w:rsidRDefault="00E77B3E" w:rsidP="00E77B3E">
      <w:pPr>
        <w:spacing w:after="0" w:line="360" w:lineRule="auto"/>
        <w:jc w:val="both"/>
        <w:rPr>
          <w:rFonts w:ascii="Palatino Linotype" w:hAnsi="Palatino Linotype"/>
          <w:sz w:val="24"/>
          <w:szCs w:val="24"/>
        </w:rPr>
      </w:pPr>
    </w:p>
    <w:p w:rsidR="00E77B3E" w:rsidRPr="00CD02F1" w:rsidRDefault="00E77B3E" w:rsidP="00E77B3E">
      <w:pPr>
        <w:spacing w:after="0" w:line="360" w:lineRule="auto"/>
        <w:jc w:val="both"/>
        <w:rPr>
          <w:rFonts w:ascii="Palatino Linotype" w:hAnsi="Palatino Linotype"/>
          <w:sz w:val="24"/>
          <w:szCs w:val="24"/>
        </w:rPr>
      </w:pPr>
      <w:r>
        <w:rPr>
          <w:rFonts w:ascii="Palatino Linotype" w:hAnsi="Palatino Linotype"/>
          <w:sz w:val="24"/>
          <w:szCs w:val="24"/>
        </w:rPr>
        <w:t xml:space="preserve">Finalmente, por lo que corresponde a l numeral </w:t>
      </w:r>
      <w:r w:rsidRPr="00CD02F1">
        <w:rPr>
          <w:rFonts w:ascii="Palatino Linotype" w:hAnsi="Palatino Linotype"/>
          <w:b/>
          <w:sz w:val="28"/>
          <w:szCs w:val="24"/>
        </w:rPr>
        <w:t>7</w:t>
      </w:r>
      <w:r>
        <w:rPr>
          <w:rFonts w:ascii="Palatino Linotype" w:hAnsi="Palatino Linotype"/>
          <w:b/>
          <w:sz w:val="24"/>
          <w:szCs w:val="24"/>
        </w:rPr>
        <w:t>,</w:t>
      </w:r>
      <w:r>
        <w:rPr>
          <w:rFonts w:ascii="Palatino Linotype" w:hAnsi="Palatino Linotype"/>
          <w:sz w:val="24"/>
          <w:szCs w:val="24"/>
        </w:rPr>
        <w:t xml:space="preserve"> relativo a la autorización por parte del </w:t>
      </w:r>
      <w:r>
        <w:rPr>
          <w:rFonts w:ascii="Palatino Linotype" w:hAnsi="Palatino Linotype"/>
          <w:b/>
          <w:sz w:val="24"/>
          <w:szCs w:val="24"/>
        </w:rPr>
        <w:t>sujeto obligado</w:t>
      </w:r>
      <w:r>
        <w:rPr>
          <w:rFonts w:ascii="Palatino Linotype" w:hAnsi="Palatino Linotype"/>
          <w:sz w:val="24"/>
          <w:szCs w:val="24"/>
        </w:rPr>
        <w:t xml:space="preserve"> para la impartición de los cursos, éste manifiesta que el </w:t>
      </w:r>
      <w:r>
        <w:rPr>
          <w:rFonts w:ascii="Palatino Linotype" w:hAnsi="Palatino Linotype"/>
          <w:b/>
          <w:sz w:val="24"/>
          <w:szCs w:val="24"/>
        </w:rPr>
        <w:t>recurrente</w:t>
      </w:r>
      <w:r>
        <w:rPr>
          <w:rFonts w:ascii="Palatino Linotype" w:hAnsi="Palatino Linotype"/>
          <w:sz w:val="24"/>
          <w:szCs w:val="24"/>
        </w:rPr>
        <w:t xml:space="preserve"> no hace ejercicio del derecho de acceso a la información, ya que dicha solicitud no hace alusión al deseo de tener un documento que sea generado, administrado o en posesión </w:t>
      </w:r>
      <w:r>
        <w:rPr>
          <w:rFonts w:ascii="Palatino Linotype" w:hAnsi="Palatino Linotype"/>
          <w:sz w:val="24"/>
          <w:szCs w:val="24"/>
        </w:rPr>
        <w:lastRenderedPageBreak/>
        <w:t>del sujeto obligado; por el contrario, se refiere a una petición para obtener u permiso o autorización, no siendo la vía idónea para solicitarlo.</w:t>
      </w:r>
    </w:p>
    <w:p w:rsidR="00E77B3E" w:rsidRDefault="00E77B3E" w:rsidP="00E77B3E">
      <w:pPr>
        <w:spacing w:after="0" w:line="360" w:lineRule="auto"/>
        <w:jc w:val="both"/>
        <w:rPr>
          <w:rFonts w:ascii="Palatino Linotype" w:hAnsi="Palatino Linotype"/>
          <w:sz w:val="24"/>
          <w:szCs w:val="24"/>
        </w:rPr>
      </w:pPr>
    </w:p>
    <w:p w:rsidR="00E77B3E" w:rsidRDefault="00E77B3E" w:rsidP="00E77B3E">
      <w:pPr>
        <w:spacing w:after="0" w:line="360" w:lineRule="auto"/>
        <w:jc w:val="both"/>
        <w:rPr>
          <w:rFonts w:ascii="Palatino Linotype" w:hAnsi="Palatino Linotype"/>
          <w:sz w:val="24"/>
          <w:szCs w:val="24"/>
        </w:rPr>
      </w:pPr>
      <w:r>
        <w:rPr>
          <w:rFonts w:ascii="Palatino Linotype" w:hAnsi="Palatino Linotype"/>
          <w:sz w:val="24"/>
          <w:szCs w:val="24"/>
        </w:rPr>
        <w:t xml:space="preserve">Manifestaciones por parte del </w:t>
      </w:r>
      <w:r>
        <w:rPr>
          <w:rFonts w:ascii="Palatino Linotype" w:hAnsi="Palatino Linotype"/>
          <w:b/>
          <w:sz w:val="24"/>
          <w:szCs w:val="24"/>
        </w:rPr>
        <w:t>sujeto obligado</w:t>
      </w:r>
      <w:r>
        <w:rPr>
          <w:rFonts w:ascii="Palatino Linotype" w:hAnsi="Palatino Linotype"/>
          <w:sz w:val="24"/>
          <w:szCs w:val="24"/>
        </w:rPr>
        <w:t xml:space="preserve"> que se encuentran fuera de contexto, respecto de la solicitud de información, ello es así, derivado que de adminicular la información peticionada en los demás numerales de la solicitud de información, el </w:t>
      </w:r>
      <w:r>
        <w:rPr>
          <w:rFonts w:ascii="Palatino Linotype" w:hAnsi="Palatino Linotype"/>
          <w:b/>
          <w:sz w:val="24"/>
          <w:szCs w:val="24"/>
        </w:rPr>
        <w:t>recurrente</w:t>
      </w:r>
      <w:r>
        <w:rPr>
          <w:rFonts w:ascii="Palatino Linotype" w:hAnsi="Palatino Linotype"/>
          <w:sz w:val="24"/>
          <w:szCs w:val="24"/>
        </w:rPr>
        <w:t xml:space="preserve"> peticiona le sea entregado el o los documentos mediante los cuales se autorizó (ya sea servidores públicos o particulares) la impartición de los cursos precisados en la página electrónica precisada en la solicitud de información. Lo que resulta contrario a lo referido por el </w:t>
      </w:r>
      <w:r>
        <w:rPr>
          <w:rFonts w:ascii="Palatino Linotype" w:hAnsi="Palatino Linotype"/>
          <w:b/>
          <w:sz w:val="24"/>
          <w:szCs w:val="24"/>
        </w:rPr>
        <w:t>sujeto obligado</w:t>
      </w:r>
      <w:r>
        <w:rPr>
          <w:rFonts w:ascii="Palatino Linotype" w:hAnsi="Palatino Linotype"/>
          <w:sz w:val="24"/>
          <w:szCs w:val="24"/>
        </w:rPr>
        <w:t xml:space="preserve"> referente a otorgar autorización alguna al </w:t>
      </w:r>
      <w:r>
        <w:rPr>
          <w:rFonts w:ascii="Palatino Linotype" w:hAnsi="Palatino Linotype"/>
          <w:b/>
          <w:sz w:val="24"/>
          <w:szCs w:val="24"/>
        </w:rPr>
        <w:t xml:space="preserve">recurrente, </w:t>
      </w:r>
      <w:r>
        <w:rPr>
          <w:rFonts w:ascii="Palatino Linotype" w:hAnsi="Palatino Linotype"/>
          <w:sz w:val="24"/>
          <w:szCs w:val="24"/>
        </w:rPr>
        <w:t>para que este pueda realizar la impartición de los cursos de referencia.</w:t>
      </w:r>
    </w:p>
    <w:p w:rsidR="00E77B3E" w:rsidRDefault="00E77B3E" w:rsidP="00E77B3E">
      <w:pPr>
        <w:spacing w:after="0" w:line="360" w:lineRule="auto"/>
        <w:jc w:val="both"/>
        <w:rPr>
          <w:rFonts w:ascii="Palatino Linotype" w:hAnsi="Palatino Linotype"/>
          <w:sz w:val="24"/>
          <w:szCs w:val="24"/>
        </w:rPr>
      </w:pPr>
    </w:p>
    <w:p w:rsidR="00E77B3E" w:rsidRDefault="00E77B3E" w:rsidP="00E77B3E">
      <w:pPr>
        <w:spacing w:after="0" w:line="360" w:lineRule="auto"/>
        <w:jc w:val="both"/>
        <w:rPr>
          <w:rFonts w:ascii="Palatino Linotype" w:hAnsi="Palatino Linotype"/>
          <w:sz w:val="24"/>
          <w:szCs w:val="24"/>
        </w:rPr>
      </w:pPr>
      <w:r>
        <w:rPr>
          <w:rFonts w:ascii="Palatino Linotype" w:hAnsi="Palatino Linotype"/>
          <w:sz w:val="24"/>
          <w:szCs w:val="24"/>
        </w:rPr>
        <w:t xml:space="preserve">Por todo lo anterior, se tiene por acreditado el deficiente actuar del </w:t>
      </w:r>
      <w:r>
        <w:rPr>
          <w:rFonts w:ascii="Palatino Linotype" w:hAnsi="Palatino Linotype"/>
          <w:b/>
          <w:sz w:val="24"/>
          <w:szCs w:val="24"/>
        </w:rPr>
        <w:t>sujeto obligado</w:t>
      </w:r>
      <w:r>
        <w:rPr>
          <w:rFonts w:ascii="Palatino Linotype" w:hAnsi="Palatino Linotype"/>
          <w:sz w:val="24"/>
          <w:szCs w:val="24"/>
        </w:rPr>
        <w:t xml:space="preserve"> en lo que respecta a garantizar el derecho de acceso a la información del </w:t>
      </w:r>
      <w:r>
        <w:rPr>
          <w:rFonts w:ascii="Palatino Linotype" w:hAnsi="Palatino Linotype"/>
          <w:b/>
          <w:sz w:val="24"/>
          <w:szCs w:val="24"/>
        </w:rPr>
        <w:t xml:space="preserve">recurrente, </w:t>
      </w:r>
      <w:r>
        <w:rPr>
          <w:rFonts w:ascii="Palatino Linotype" w:hAnsi="Palatino Linotype"/>
          <w:sz w:val="24"/>
          <w:szCs w:val="24"/>
        </w:rPr>
        <w:t>consecuentemente es factible el ordenar la entrega del o los documentos en los que conste el costo por la impartición de los cursos, la autorización emitida para la impartición de los cursos, la evidencia fotográfica y material didáctico que se utilizó para el desarrollo de los temas contenidos en los cursos.</w:t>
      </w:r>
    </w:p>
    <w:p w:rsidR="00E77B3E" w:rsidRPr="00D61740" w:rsidRDefault="00E77B3E" w:rsidP="00E77B3E">
      <w:pPr>
        <w:spacing w:after="0" w:line="360" w:lineRule="auto"/>
        <w:jc w:val="both"/>
        <w:rPr>
          <w:rFonts w:ascii="Palatino Linotype" w:eastAsia="Calibri" w:hAnsi="Palatino Linotype" w:cs="Times New Roman"/>
          <w:sz w:val="24"/>
          <w:szCs w:val="24"/>
          <w:lang w:val="es-ES_tradnl" w:eastAsia="es-ES"/>
        </w:rPr>
      </w:pPr>
    </w:p>
    <w:p w:rsidR="00E77B3E" w:rsidRPr="00D61740" w:rsidRDefault="00E77B3E" w:rsidP="00E77B3E">
      <w:pPr>
        <w:numPr>
          <w:ilvl w:val="0"/>
          <w:numId w:val="2"/>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D61740">
        <w:rPr>
          <w:rFonts w:ascii="Palatino Linotype" w:eastAsia="Times New Roman" w:hAnsi="Palatino Linotype" w:cs="Arial"/>
          <w:b/>
          <w:i/>
          <w:sz w:val="28"/>
          <w:szCs w:val="24"/>
          <w:lang w:val="es-ES" w:eastAsia="es-ES"/>
        </w:rPr>
        <w:t>De la Versión Pública.</w:t>
      </w:r>
    </w:p>
    <w:p w:rsidR="00E77B3E" w:rsidRPr="00D61740" w:rsidRDefault="00E77B3E" w:rsidP="00E77B3E">
      <w:pPr>
        <w:tabs>
          <w:tab w:val="left" w:pos="7938"/>
        </w:tabs>
        <w:spacing w:after="0" w:line="360" w:lineRule="auto"/>
        <w:jc w:val="both"/>
        <w:rPr>
          <w:rFonts w:ascii="Palatino Linotype" w:eastAsia="Arial Unicode MS" w:hAnsi="Palatino Linotype" w:cs="Arial"/>
          <w:sz w:val="24"/>
          <w:szCs w:val="24"/>
        </w:rPr>
      </w:pPr>
    </w:p>
    <w:p w:rsidR="00E77B3E" w:rsidRPr="00D61740" w:rsidRDefault="00E77B3E" w:rsidP="00E77B3E">
      <w:pPr>
        <w:tabs>
          <w:tab w:val="left" w:pos="7938"/>
        </w:tabs>
        <w:spacing w:after="0" w:line="360" w:lineRule="auto"/>
        <w:jc w:val="both"/>
        <w:rPr>
          <w:rFonts w:ascii="Palatino Linotype" w:eastAsia="Arial Unicode MS" w:hAnsi="Palatino Linotype" w:cs="Arial"/>
          <w:sz w:val="24"/>
          <w:szCs w:val="24"/>
        </w:rPr>
      </w:pPr>
      <w:r w:rsidRPr="00D61740">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w:t>
      </w:r>
      <w:r w:rsidRPr="00D61740">
        <w:rPr>
          <w:rFonts w:ascii="Palatino Linotype" w:eastAsia="Arial Unicode MS" w:hAnsi="Palatino Linotype" w:cs="Arial"/>
          <w:sz w:val="24"/>
          <w:szCs w:val="24"/>
        </w:rPr>
        <w:lastRenderedPageBreak/>
        <w:t xml:space="preserve">privilegiarse el acceso a la información bajo el principio de máxima divulgación, empero sin violar el derecho a la intimidad por medio de la protección de datos personales, por ende de la información que se ponga a disposición, </w:t>
      </w:r>
      <w:r w:rsidRPr="00D61740">
        <w:rPr>
          <w:rFonts w:ascii="Palatino Linotype" w:eastAsia="Arial Unicode MS" w:hAnsi="Palatino Linotype" w:cs="Arial"/>
          <w:b/>
          <w:sz w:val="24"/>
          <w:szCs w:val="24"/>
        </w:rPr>
        <w:t>su entrega deberá ser en versión pública;</w:t>
      </w:r>
      <w:r w:rsidRPr="00D61740">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E77B3E" w:rsidRPr="00D61740" w:rsidRDefault="00E77B3E" w:rsidP="00E77B3E">
      <w:pPr>
        <w:tabs>
          <w:tab w:val="left" w:pos="7938"/>
        </w:tabs>
        <w:spacing w:after="0" w:line="360" w:lineRule="auto"/>
        <w:jc w:val="both"/>
        <w:rPr>
          <w:rFonts w:ascii="Palatino Linotype" w:eastAsia="Arial Unicode MS" w:hAnsi="Palatino Linotype" w:cs="Arial"/>
          <w:sz w:val="24"/>
          <w:szCs w:val="24"/>
        </w:rPr>
      </w:pPr>
    </w:p>
    <w:p w:rsidR="00E77B3E" w:rsidRPr="00D61740" w:rsidRDefault="00E77B3E" w:rsidP="00E77B3E">
      <w:pPr>
        <w:spacing w:after="0" w:line="240" w:lineRule="auto"/>
        <w:ind w:left="567" w:right="567"/>
        <w:jc w:val="both"/>
        <w:rPr>
          <w:rFonts w:ascii="Palatino Linotype" w:hAnsi="Palatino Linotype" w:cs="Arial"/>
          <w:b/>
          <w:i/>
        </w:rPr>
      </w:pPr>
      <w:r w:rsidRPr="00D61740">
        <w:rPr>
          <w:rFonts w:ascii="Palatino Linotype" w:hAnsi="Palatino Linotype" w:cs="Arial"/>
          <w:b/>
          <w:i/>
        </w:rPr>
        <w:t>Artículo 3. Para los efectos de la presente Ley se entenderá por:</w:t>
      </w:r>
    </w:p>
    <w:p w:rsidR="00E77B3E" w:rsidRPr="00D61740" w:rsidRDefault="00E77B3E" w:rsidP="00E77B3E">
      <w:pPr>
        <w:spacing w:after="0" w:line="240" w:lineRule="auto"/>
        <w:ind w:left="567" w:right="567"/>
        <w:jc w:val="both"/>
        <w:rPr>
          <w:rFonts w:ascii="Palatino Linotype" w:hAnsi="Palatino Linotype" w:cs="Arial"/>
          <w:b/>
          <w:i/>
        </w:rPr>
      </w:pPr>
      <w:r w:rsidRPr="00D61740">
        <w:rPr>
          <w:rFonts w:ascii="Palatino Linotype" w:hAnsi="Palatino Linotype" w:cs="Arial"/>
          <w:b/>
          <w:i/>
        </w:rPr>
        <w:t>[…]</w:t>
      </w:r>
    </w:p>
    <w:p w:rsidR="00E77B3E" w:rsidRPr="00D61740" w:rsidRDefault="00E77B3E" w:rsidP="00E77B3E">
      <w:pPr>
        <w:spacing w:after="0" w:line="240" w:lineRule="auto"/>
        <w:ind w:left="567" w:right="567"/>
        <w:jc w:val="both"/>
        <w:rPr>
          <w:rFonts w:ascii="Palatino Linotype" w:hAnsi="Palatino Linotype" w:cs="Arial"/>
          <w:b/>
          <w:i/>
        </w:rPr>
      </w:pPr>
      <w:r w:rsidRPr="00D61740">
        <w:rPr>
          <w:rFonts w:ascii="Palatino Linotype" w:hAnsi="Palatino Linotype" w:cs="Arial"/>
          <w:b/>
          <w:i/>
        </w:rPr>
        <w:t>IX. Datos personales: La información concerniente a una persona, identificada o identificable según lo dispuesto por la Ley de Protección de Datos Personales del Estado de México;</w:t>
      </w:r>
    </w:p>
    <w:p w:rsidR="00E77B3E" w:rsidRPr="00D61740" w:rsidRDefault="00E77B3E" w:rsidP="00E77B3E">
      <w:pPr>
        <w:spacing w:after="0" w:line="240" w:lineRule="auto"/>
        <w:ind w:left="567" w:right="567"/>
        <w:jc w:val="both"/>
        <w:rPr>
          <w:rFonts w:ascii="Palatino Linotype" w:hAnsi="Palatino Linotype" w:cs="Arial"/>
          <w:b/>
          <w:i/>
        </w:rPr>
      </w:pPr>
      <w:r w:rsidRPr="00D61740">
        <w:rPr>
          <w:rFonts w:ascii="Palatino Linotype" w:hAnsi="Palatino Linotype" w:cs="Arial"/>
          <w:b/>
          <w:i/>
        </w:rPr>
        <w:t>[…]</w:t>
      </w:r>
    </w:p>
    <w:p w:rsidR="00E77B3E" w:rsidRPr="00D61740" w:rsidRDefault="00E77B3E" w:rsidP="00E77B3E">
      <w:pPr>
        <w:spacing w:after="0" w:line="240" w:lineRule="auto"/>
        <w:ind w:left="567" w:right="567"/>
        <w:jc w:val="both"/>
        <w:rPr>
          <w:rFonts w:ascii="Palatino Linotype" w:hAnsi="Palatino Linotype" w:cs="Arial"/>
          <w:b/>
          <w:i/>
        </w:rPr>
      </w:pPr>
      <w:r w:rsidRPr="00D61740">
        <w:rPr>
          <w:rFonts w:ascii="Palatino Linotype" w:hAnsi="Palatino Linotype" w:cs="Arial"/>
          <w:b/>
          <w:i/>
        </w:rPr>
        <w:t>XLV. Versión pública: Documento en el que se elimine, suprime o borra la información clasificada como reservada o confidencial para permitir su acceso.</w:t>
      </w:r>
    </w:p>
    <w:p w:rsidR="00E77B3E" w:rsidRPr="00D61740" w:rsidRDefault="00E77B3E" w:rsidP="00E77B3E">
      <w:pPr>
        <w:spacing w:after="0" w:line="240" w:lineRule="auto"/>
        <w:ind w:left="567" w:right="567"/>
        <w:jc w:val="both"/>
        <w:rPr>
          <w:rFonts w:ascii="Palatino Linotype" w:hAnsi="Palatino Linotype" w:cs="Arial"/>
          <w:i/>
        </w:rPr>
      </w:pPr>
      <w:r w:rsidRPr="00D61740">
        <w:rPr>
          <w:rFonts w:ascii="Palatino Linotype" w:hAnsi="Palatino Linotype" w:cs="Arial"/>
          <w:b/>
          <w:i/>
        </w:rPr>
        <w:t>Artículo 122.</w:t>
      </w:r>
      <w:r w:rsidRPr="00D61740">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E77B3E" w:rsidRPr="00D61740" w:rsidRDefault="00E77B3E" w:rsidP="00E77B3E">
      <w:pPr>
        <w:spacing w:after="0" w:line="240" w:lineRule="auto"/>
        <w:ind w:left="567" w:right="567"/>
        <w:jc w:val="both"/>
        <w:rPr>
          <w:rFonts w:ascii="Palatino Linotype" w:hAnsi="Palatino Linotype" w:cs="Arial"/>
          <w:i/>
        </w:rPr>
      </w:pPr>
      <w:r w:rsidRPr="00D61740">
        <w:rPr>
          <w:rFonts w:ascii="Palatino Linotype" w:hAnsi="Palatino Linotype" w:cs="Arial"/>
          <w:i/>
        </w:rPr>
        <w:t>[…]</w:t>
      </w:r>
    </w:p>
    <w:p w:rsidR="00E77B3E" w:rsidRPr="00D61740" w:rsidRDefault="00E77B3E" w:rsidP="00E77B3E">
      <w:pPr>
        <w:spacing w:after="0" w:line="240" w:lineRule="auto"/>
        <w:ind w:left="567" w:right="567"/>
        <w:jc w:val="both"/>
        <w:rPr>
          <w:rFonts w:ascii="Palatino Linotype" w:hAnsi="Palatino Linotype" w:cs="Arial"/>
          <w:i/>
        </w:rPr>
      </w:pPr>
      <w:r w:rsidRPr="00D61740">
        <w:rPr>
          <w:rFonts w:ascii="Palatino Linotype" w:hAnsi="Palatino Linotype" w:cs="Arial"/>
          <w:b/>
          <w:i/>
        </w:rPr>
        <w:t>Artículo 132.</w:t>
      </w:r>
      <w:r w:rsidRPr="00D61740">
        <w:rPr>
          <w:rFonts w:ascii="Palatino Linotype" w:hAnsi="Palatino Linotype" w:cs="Arial"/>
          <w:i/>
        </w:rPr>
        <w:t xml:space="preserve"> La clasificación de la información se llevará a cabo en el momento en que:</w:t>
      </w:r>
    </w:p>
    <w:p w:rsidR="00E77B3E" w:rsidRPr="00D61740" w:rsidRDefault="00E77B3E" w:rsidP="00E77B3E">
      <w:pPr>
        <w:spacing w:after="0" w:line="240" w:lineRule="auto"/>
        <w:ind w:left="567" w:right="567"/>
        <w:jc w:val="both"/>
        <w:rPr>
          <w:rFonts w:ascii="Palatino Linotype" w:hAnsi="Palatino Linotype" w:cs="Arial"/>
          <w:i/>
        </w:rPr>
      </w:pPr>
      <w:r w:rsidRPr="00D61740">
        <w:rPr>
          <w:rFonts w:ascii="Palatino Linotype" w:hAnsi="Palatino Linotype" w:cs="Arial"/>
          <w:i/>
        </w:rPr>
        <w:t>[…]</w:t>
      </w:r>
    </w:p>
    <w:p w:rsidR="00E77B3E" w:rsidRPr="00D61740" w:rsidRDefault="00E77B3E" w:rsidP="00E77B3E">
      <w:pPr>
        <w:spacing w:after="0" w:line="240" w:lineRule="auto"/>
        <w:ind w:left="567" w:right="567"/>
        <w:jc w:val="both"/>
        <w:rPr>
          <w:rFonts w:ascii="Palatino Linotype" w:hAnsi="Palatino Linotype" w:cs="Arial"/>
          <w:b/>
          <w:i/>
        </w:rPr>
      </w:pPr>
      <w:r w:rsidRPr="00D61740">
        <w:rPr>
          <w:rFonts w:ascii="Palatino Linotype" w:hAnsi="Palatino Linotype" w:cs="Arial"/>
          <w:b/>
          <w:i/>
        </w:rPr>
        <w:t>II. Se determine mediante resolución de autoridad competente; o</w:t>
      </w:r>
    </w:p>
    <w:p w:rsidR="00E77B3E" w:rsidRPr="00D61740" w:rsidRDefault="00E77B3E" w:rsidP="00E77B3E">
      <w:pPr>
        <w:spacing w:after="0" w:line="240" w:lineRule="auto"/>
        <w:ind w:left="567" w:right="567"/>
        <w:jc w:val="both"/>
        <w:rPr>
          <w:rFonts w:ascii="Palatino Linotype" w:hAnsi="Palatino Linotype" w:cs="Arial"/>
          <w:b/>
          <w:i/>
        </w:rPr>
      </w:pPr>
    </w:p>
    <w:p w:rsidR="00E77B3E" w:rsidRPr="00D61740" w:rsidRDefault="00E77B3E" w:rsidP="00E77B3E">
      <w:pPr>
        <w:spacing w:after="0" w:line="240" w:lineRule="auto"/>
        <w:ind w:left="567" w:right="567"/>
        <w:jc w:val="both"/>
        <w:rPr>
          <w:rFonts w:ascii="Palatino Linotype" w:hAnsi="Palatino Linotype" w:cs="Arial"/>
          <w:b/>
          <w:i/>
          <w:u w:val="single"/>
        </w:rPr>
      </w:pPr>
      <w:r w:rsidRPr="00D61740">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D61740">
        <w:rPr>
          <w:rFonts w:ascii="Palatino Linotype" w:hAnsi="Palatino Linotype" w:cs="Arial"/>
          <w:b/>
          <w:i/>
          <w:u w:val="single"/>
        </w:rPr>
        <w:t>de manera genérica y fundando y motivando su clasificación.</w:t>
      </w:r>
    </w:p>
    <w:p w:rsidR="00E77B3E" w:rsidRPr="00D61740" w:rsidRDefault="00E77B3E" w:rsidP="00E77B3E">
      <w:pPr>
        <w:spacing w:after="0" w:line="240" w:lineRule="auto"/>
        <w:ind w:left="567" w:right="567"/>
        <w:jc w:val="both"/>
        <w:rPr>
          <w:rFonts w:ascii="Palatino Linotype" w:hAnsi="Palatino Linotype" w:cs="Arial"/>
          <w:b/>
          <w:i/>
          <w:u w:val="single"/>
        </w:rPr>
      </w:pPr>
    </w:p>
    <w:p w:rsidR="00E77B3E" w:rsidRPr="00D61740" w:rsidRDefault="00E77B3E" w:rsidP="00E77B3E">
      <w:pPr>
        <w:spacing w:after="0" w:line="240" w:lineRule="auto"/>
        <w:ind w:left="567" w:right="567"/>
        <w:jc w:val="right"/>
        <w:rPr>
          <w:rFonts w:ascii="Palatino Linotype" w:hAnsi="Palatino Linotype" w:cs="Arial"/>
        </w:rPr>
      </w:pPr>
      <w:r w:rsidRPr="00D61740">
        <w:rPr>
          <w:rFonts w:ascii="Palatino Linotype" w:hAnsi="Palatino Linotype" w:cs="Arial"/>
        </w:rPr>
        <w:t>(Énfasis añadido)</w:t>
      </w:r>
    </w:p>
    <w:p w:rsidR="00E77B3E" w:rsidRPr="00D61740" w:rsidRDefault="00E77B3E" w:rsidP="00E77B3E">
      <w:pPr>
        <w:spacing w:after="0" w:line="360" w:lineRule="auto"/>
        <w:ind w:left="851" w:right="851"/>
        <w:jc w:val="both"/>
        <w:rPr>
          <w:rFonts w:ascii="Palatino Linotype" w:hAnsi="Palatino Linotype" w:cs="Arial"/>
          <w:b/>
          <w:i/>
          <w:u w:val="single"/>
        </w:rPr>
      </w:pPr>
    </w:p>
    <w:p w:rsidR="00E77B3E" w:rsidRPr="00D61740" w:rsidRDefault="00E77B3E" w:rsidP="00E77B3E">
      <w:pPr>
        <w:spacing w:after="0" w:line="360" w:lineRule="auto"/>
        <w:ind w:right="51"/>
        <w:jc w:val="both"/>
        <w:rPr>
          <w:rFonts w:ascii="Palatino Linotype" w:hAnsi="Palatino Linotype" w:cs="Arial"/>
          <w:sz w:val="24"/>
          <w:szCs w:val="24"/>
        </w:rPr>
      </w:pPr>
      <w:r w:rsidRPr="00D61740">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D61740">
        <w:rPr>
          <w:rFonts w:ascii="Palatino Linotype" w:hAnsi="Palatino Linotype" w:cs="Arial"/>
          <w:sz w:val="24"/>
          <w:szCs w:val="24"/>
        </w:rPr>
        <w:t xml:space="preserve">el Registro Federal de Contribuyentes </w:t>
      </w:r>
      <w:r w:rsidRPr="00D61740">
        <w:rPr>
          <w:rFonts w:ascii="Palatino Linotype" w:hAnsi="Palatino Linotype" w:cs="Arial"/>
          <w:b/>
          <w:sz w:val="24"/>
          <w:szCs w:val="24"/>
        </w:rPr>
        <w:t xml:space="preserve">(RFC) </w:t>
      </w:r>
      <w:r w:rsidRPr="00D61740">
        <w:rPr>
          <w:rFonts w:ascii="Palatino Linotype" w:hAnsi="Palatino Linotype" w:cs="Arial"/>
          <w:sz w:val="24"/>
          <w:szCs w:val="24"/>
        </w:rPr>
        <w:t>que no sean de proveedores, cuenta bancaria, la Clave Única de Registro de Población (</w:t>
      </w:r>
      <w:r w:rsidRPr="00D61740">
        <w:rPr>
          <w:rFonts w:ascii="Palatino Linotype" w:hAnsi="Palatino Linotype" w:cs="Arial"/>
          <w:b/>
          <w:sz w:val="24"/>
          <w:szCs w:val="24"/>
        </w:rPr>
        <w:t>CURP</w:t>
      </w:r>
      <w:r w:rsidRPr="00D61740">
        <w:rPr>
          <w:rFonts w:ascii="Palatino Linotype" w:hAnsi="Palatino Linotype" w:cs="Arial"/>
          <w:sz w:val="24"/>
          <w:szCs w:val="24"/>
        </w:rPr>
        <w:t xml:space="preserve">), clave de seguridad social </w:t>
      </w:r>
      <w:r w:rsidRPr="00D61740">
        <w:rPr>
          <w:rFonts w:ascii="Palatino Linotype" w:hAnsi="Palatino Linotype" w:cs="Arial"/>
          <w:b/>
          <w:sz w:val="24"/>
          <w:szCs w:val="24"/>
        </w:rPr>
        <w:t>ISSEMYM</w:t>
      </w:r>
      <w:r w:rsidRPr="00D61740">
        <w:rPr>
          <w:rFonts w:ascii="Palatino Linotype" w:hAnsi="Palatino Linotype" w:cs="Arial"/>
          <w:sz w:val="24"/>
          <w:szCs w:val="24"/>
        </w:rPr>
        <w:t xml:space="preserve">, domicilio particular, </w:t>
      </w:r>
      <w:r w:rsidRPr="00D61740">
        <w:rPr>
          <w:rFonts w:ascii="Palatino Linotype" w:hAnsi="Palatino Linotype" w:cs="Arial"/>
          <w:sz w:val="24"/>
          <w:szCs w:val="24"/>
        </w:rPr>
        <w:lastRenderedPageBreak/>
        <w:t>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E77B3E" w:rsidRPr="00D61740" w:rsidRDefault="00E77B3E" w:rsidP="00E77B3E">
      <w:pPr>
        <w:spacing w:after="0" w:line="360" w:lineRule="auto"/>
        <w:ind w:right="51"/>
        <w:jc w:val="both"/>
        <w:rPr>
          <w:rFonts w:ascii="Palatino Linotype" w:hAnsi="Palatino Linotype" w:cs="Arial"/>
          <w:sz w:val="24"/>
          <w:szCs w:val="24"/>
        </w:rPr>
      </w:pPr>
    </w:p>
    <w:p w:rsidR="00E77B3E" w:rsidRPr="00D61740" w:rsidRDefault="00E77B3E" w:rsidP="00E77B3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D61740">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77B3E" w:rsidRPr="00D61740" w:rsidRDefault="00E77B3E" w:rsidP="00E77B3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E77B3E" w:rsidRPr="00D61740" w:rsidRDefault="00E77B3E" w:rsidP="00E77B3E">
      <w:pPr>
        <w:spacing w:after="0" w:line="360" w:lineRule="auto"/>
        <w:ind w:right="-91"/>
        <w:jc w:val="both"/>
        <w:rPr>
          <w:rFonts w:ascii="Palatino Linotype" w:eastAsia="Times New Roman" w:hAnsi="Palatino Linotype" w:cs="Arial"/>
          <w:sz w:val="24"/>
          <w:szCs w:val="24"/>
          <w:lang w:eastAsia="es-MX"/>
        </w:rPr>
      </w:pPr>
      <w:r w:rsidRPr="00D61740">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77B3E" w:rsidRPr="00D61740" w:rsidRDefault="00E77B3E" w:rsidP="00E77B3E">
      <w:pPr>
        <w:spacing w:after="0" w:line="360" w:lineRule="auto"/>
        <w:ind w:right="-91"/>
        <w:jc w:val="both"/>
        <w:rPr>
          <w:rFonts w:ascii="Palatino Linotype" w:eastAsia="Times New Roman" w:hAnsi="Palatino Linotype" w:cs="Arial"/>
          <w:sz w:val="24"/>
          <w:szCs w:val="24"/>
          <w:lang w:eastAsia="es-MX"/>
        </w:rPr>
      </w:pPr>
    </w:p>
    <w:p w:rsidR="00E77B3E" w:rsidRDefault="00E77B3E" w:rsidP="00E77B3E">
      <w:pPr>
        <w:spacing w:after="0" w:line="360" w:lineRule="auto"/>
        <w:ind w:right="-91"/>
        <w:jc w:val="both"/>
        <w:rPr>
          <w:rFonts w:ascii="Palatino Linotype" w:eastAsia="Times New Roman" w:hAnsi="Palatino Linotype" w:cs="Arial"/>
          <w:sz w:val="24"/>
          <w:szCs w:val="24"/>
          <w:lang w:eastAsia="es-MX"/>
        </w:rPr>
      </w:pPr>
      <w:r w:rsidRPr="00D61740">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E77B3E" w:rsidRPr="00D61740" w:rsidRDefault="00E77B3E" w:rsidP="00E77B3E">
      <w:pPr>
        <w:spacing w:after="0" w:line="360" w:lineRule="auto"/>
        <w:ind w:right="-91"/>
        <w:jc w:val="both"/>
        <w:rPr>
          <w:rFonts w:ascii="Palatino Linotype" w:eastAsia="Times New Roman" w:hAnsi="Palatino Linotype" w:cs="Arial"/>
          <w:sz w:val="24"/>
          <w:szCs w:val="24"/>
          <w:lang w:eastAsia="es-MX"/>
        </w:rPr>
      </w:pPr>
    </w:p>
    <w:p w:rsidR="00E77B3E" w:rsidRPr="00D61740" w:rsidRDefault="00E77B3E" w:rsidP="00E77B3E">
      <w:pPr>
        <w:spacing w:after="0" w:line="240" w:lineRule="auto"/>
        <w:ind w:left="567" w:right="567"/>
        <w:jc w:val="both"/>
        <w:rPr>
          <w:rFonts w:ascii="Palatino Linotype" w:eastAsia="Times New Roman" w:hAnsi="Palatino Linotype" w:cs="Arial"/>
          <w:b/>
          <w:bCs/>
          <w:i/>
        </w:rPr>
      </w:pPr>
      <w:r w:rsidRPr="00D61740">
        <w:rPr>
          <w:rFonts w:ascii="Palatino Linotype" w:eastAsia="Times New Roman" w:hAnsi="Palatino Linotype" w:cs="Arial"/>
          <w:bCs/>
          <w:i/>
        </w:rPr>
        <w:t>“</w:t>
      </w:r>
      <w:r w:rsidRPr="00D61740">
        <w:rPr>
          <w:rFonts w:ascii="Palatino Linotype" w:eastAsia="Times New Roman" w:hAnsi="Palatino Linotype" w:cs="Arial"/>
          <w:b/>
          <w:bCs/>
          <w:i/>
        </w:rPr>
        <w:t xml:space="preserve">Registro Federal de Contribuyentes (RFC) de personas físicas. </w:t>
      </w:r>
      <w:r w:rsidRPr="00D61740">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E77B3E" w:rsidRPr="00D61740" w:rsidRDefault="00E77B3E" w:rsidP="00E77B3E">
      <w:pPr>
        <w:spacing w:after="0" w:line="240" w:lineRule="auto"/>
        <w:ind w:left="567" w:right="567"/>
        <w:jc w:val="both"/>
        <w:rPr>
          <w:rFonts w:ascii="Palatino Linotype" w:eastAsia="Times New Roman" w:hAnsi="Palatino Linotype" w:cs="Arial"/>
          <w:b/>
          <w:bCs/>
          <w:i/>
        </w:rPr>
      </w:pPr>
    </w:p>
    <w:p w:rsidR="00E77B3E" w:rsidRPr="00D61740" w:rsidRDefault="00E77B3E" w:rsidP="00E77B3E">
      <w:pPr>
        <w:spacing w:after="0" w:line="240" w:lineRule="auto"/>
        <w:ind w:left="567" w:right="567"/>
        <w:jc w:val="both"/>
        <w:rPr>
          <w:rFonts w:ascii="Palatino Linotype" w:eastAsia="Times New Roman" w:hAnsi="Palatino Linotype" w:cs="Arial"/>
          <w:bCs/>
          <w:i/>
          <w:sz w:val="20"/>
        </w:rPr>
      </w:pPr>
      <w:r w:rsidRPr="00D61740">
        <w:rPr>
          <w:rFonts w:ascii="Palatino Linotype" w:eastAsia="Times New Roman" w:hAnsi="Palatino Linotype" w:cs="Arial"/>
          <w:bCs/>
          <w:i/>
          <w:sz w:val="20"/>
        </w:rPr>
        <w:t>Resoluciones:</w:t>
      </w:r>
    </w:p>
    <w:p w:rsidR="00E77B3E" w:rsidRPr="00D61740" w:rsidRDefault="00E77B3E" w:rsidP="00E77B3E">
      <w:pPr>
        <w:spacing w:after="0" w:line="240" w:lineRule="auto"/>
        <w:ind w:left="567" w:right="567"/>
        <w:jc w:val="both"/>
        <w:rPr>
          <w:rFonts w:ascii="Palatino Linotype" w:eastAsia="Times New Roman" w:hAnsi="Palatino Linotype" w:cs="Arial"/>
          <w:bCs/>
          <w:i/>
          <w:sz w:val="20"/>
        </w:rPr>
      </w:pPr>
      <w:r w:rsidRPr="00D61740">
        <w:rPr>
          <w:rFonts w:ascii="Palatino Linotype" w:eastAsia="Times New Roman" w:hAnsi="Palatino Linotype" w:cs="Arial"/>
          <w:bCs/>
          <w:i/>
          <w:sz w:val="20"/>
        </w:rPr>
        <w:t>•</w:t>
      </w:r>
      <w:r w:rsidRPr="00D61740">
        <w:rPr>
          <w:rFonts w:ascii="Palatino Linotype" w:eastAsia="Times New Roman" w:hAnsi="Palatino Linotype" w:cs="Arial"/>
          <w:bCs/>
          <w:i/>
          <w:sz w:val="20"/>
        </w:rPr>
        <w:tab/>
        <w:t>RRA 0189/17. Morena. 08 de febrero de 2017. Por unanimidad. Comisionado Ponente Joel Salas Suárez.</w:t>
      </w:r>
    </w:p>
    <w:p w:rsidR="00E77B3E" w:rsidRPr="00D61740" w:rsidRDefault="00E77B3E" w:rsidP="00E77B3E">
      <w:pPr>
        <w:spacing w:after="0" w:line="240" w:lineRule="auto"/>
        <w:ind w:left="567" w:right="567"/>
        <w:jc w:val="both"/>
        <w:rPr>
          <w:rFonts w:ascii="Palatino Linotype" w:eastAsia="Times New Roman" w:hAnsi="Palatino Linotype" w:cs="Arial"/>
          <w:bCs/>
          <w:i/>
          <w:sz w:val="20"/>
        </w:rPr>
      </w:pPr>
      <w:r w:rsidRPr="00D61740">
        <w:rPr>
          <w:rFonts w:ascii="Palatino Linotype" w:eastAsia="Times New Roman" w:hAnsi="Palatino Linotype" w:cs="Arial"/>
          <w:bCs/>
          <w:i/>
          <w:sz w:val="20"/>
        </w:rPr>
        <w:t>•</w:t>
      </w:r>
      <w:r w:rsidRPr="00D61740">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E77B3E" w:rsidRPr="00D61740" w:rsidRDefault="00E77B3E" w:rsidP="00E77B3E">
      <w:pPr>
        <w:spacing w:after="0" w:line="240" w:lineRule="auto"/>
        <w:ind w:left="567" w:right="567"/>
        <w:jc w:val="both"/>
        <w:rPr>
          <w:rFonts w:ascii="Palatino Linotype" w:eastAsia="Times New Roman" w:hAnsi="Palatino Linotype" w:cs="Arial"/>
          <w:i/>
          <w:sz w:val="20"/>
        </w:rPr>
      </w:pPr>
      <w:r w:rsidRPr="00D61740">
        <w:rPr>
          <w:rFonts w:ascii="Palatino Linotype" w:eastAsia="Times New Roman" w:hAnsi="Palatino Linotype" w:cs="Arial"/>
          <w:bCs/>
          <w:i/>
          <w:sz w:val="20"/>
        </w:rPr>
        <w:t>•</w:t>
      </w:r>
      <w:r w:rsidRPr="00D61740">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D61740">
        <w:rPr>
          <w:rFonts w:ascii="Palatino Linotype" w:eastAsia="Times New Roman" w:hAnsi="Palatino Linotype" w:cs="Arial"/>
          <w:i/>
          <w:sz w:val="20"/>
        </w:rPr>
        <w:t>”</w:t>
      </w:r>
    </w:p>
    <w:p w:rsidR="00E77B3E" w:rsidRPr="00D61740" w:rsidRDefault="00E77B3E" w:rsidP="00E77B3E">
      <w:pPr>
        <w:spacing w:after="0" w:line="360" w:lineRule="auto"/>
        <w:jc w:val="both"/>
        <w:rPr>
          <w:rFonts w:ascii="Palatino Linotype" w:eastAsia="Times New Roman" w:hAnsi="Palatino Linotype" w:cs="Arial"/>
          <w:sz w:val="24"/>
          <w:szCs w:val="24"/>
          <w:lang w:eastAsia="es-MX"/>
        </w:rPr>
      </w:pPr>
    </w:p>
    <w:p w:rsidR="00E77B3E" w:rsidRPr="00D61740" w:rsidRDefault="00E77B3E" w:rsidP="00E77B3E">
      <w:pPr>
        <w:spacing w:after="0" w:line="360" w:lineRule="auto"/>
        <w:jc w:val="both"/>
        <w:rPr>
          <w:rFonts w:ascii="Palatino Linotype" w:eastAsia="Times New Roman" w:hAnsi="Palatino Linotype" w:cs="Arial"/>
          <w:sz w:val="24"/>
          <w:szCs w:val="24"/>
          <w:lang w:eastAsia="es-MX"/>
        </w:rPr>
      </w:pPr>
      <w:r w:rsidRPr="00D61740">
        <w:rPr>
          <w:rFonts w:ascii="Palatino Linotype" w:eastAsia="Times New Roman"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E77B3E" w:rsidRPr="00D61740" w:rsidRDefault="00E77B3E" w:rsidP="00E77B3E">
      <w:pPr>
        <w:spacing w:after="0" w:line="360" w:lineRule="auto"/>
        <w:jc w:val="both"/>
        <w:rPr>
          <w:rFonts w:ascii="Palatino Linotype" w:eastAsia="Times New Roman" w:hAnsi="Palatino Linotype" w:cs="Arial"/>
          <w:sz w:val="24"/>
          <w:szCs w:val="24"/>
          <w:lang w:eastAsia="es-MX"/>
        </w:rPr>
      </w:pPr>
    </w:p>
    <w:p w:rsidR="00E77B3E" w:rsidRPr="00D61740" w:rsidRDefault="00E77B3E" w:rsidP="00E77B3E">
      <w:pPr>
        <w:spacing w:after="0" w:line="360" w:lineRule="auto"/>
        <w:jc w:val="both"/>
        <w:rPr>
          <w:rFonts w:ascii="Palatino Linotype" w:eastAsia="Times New Roman" w:hAnsi="Palatino Linotype" w:cs="Arial"/>
          <w:sz w:val="24"/>
          <w:szCs w:val="24"/>
          <w:lang w:eastAsia="es-MX"/>
        </w:rPr>
      </w:pPr>
      <w:r w:rsidRPr="00D61740">
        <w:rPr>
          <w:rFonts w:ascii="Palatino Linotype" w:eastAsia="Times New Roman" w:hAnsi="Palatino Linotype" w:cs="Arial"/>
          <w:sz w:val="24"/>
          <w:szCs w:val="24"/>
          <w:lang w:eastAsia="es-MX"/>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E77B3E" w:rsidRPr="00D61740" w:rsidRDefault="00E77B3E" w:rsidP="00E77B3E">
      <w:pPr>
        <w:spacing w:after="0" w:line="360" w:lineRule="auto"/>
        <w:jc w:val="both"/>
        <w:rPr>
          <w:rFonts w:ascii="Palatino Linotype" w:eastAsia="Times New Roman" w:hAnsi="Palatino Linotype" w:cs="Arial"/>
          <w:sz w:val="24"/>
          <w:szCs w:val="24"/>
          <w:lang w:eastAsia="es-MX"/>
        </w:rPr>
      </w:pPr>
    </w:p>
    <w:p w:rsidR="00E77B3E" w:rsidRPr="00D61740" w:rsidRDefault="00E77B3E" w:rsidP="00E77B3E">
      <w:pPr>
        <w:spacing w:after="0" w:line="360" w:lineRule="auto"/>
        <w:jc w:val="both"/>
        <w:rPr>
          <w:rFonts w:ascii="Palatino Linotype" w:eastAsia="Calibri" w:hAnsi="Palatino Linotype" w:cs="Arial"/>
          <w:sz w:val="24"/>
          <w:szCs w:val="24"/>
          <w:lang w:eastAsia="es-MX"/>
        </w:rPr>
      </w:pPr>
      <w:r w:rsidRPr="00D61740">
        <w:rPr>
          <w:rFonts w:ascii="Palatino Linotype" w:eastAsia="Times New Roman" w:hAnsi="Palatino Linotype" w:cs="Arial"/>
          <w:sz w:val="24"/>
          <w:szCs w:val="24"/>
          <w:lang w:eastAsia="es-MX"/>
        </w:rPr>
        <w:t xml:space="preserve">En cuanto a la </w:t>
      </w:r>
      <w:r w:rsidRPr="00D61740">
        <w:rPr>
          <w:rFonts w:ascii="Palatino Linotype" w:eastAsia="Times New Roman" w:hAnsi="Palatino Linotype" w:cs="Arial"/>
          <w:sz w:val="24"/>
          <w:szCs w:val="24"/>
          <w:lang w:eastAsia="es-ES"/>
        </w:rPr>
        <w:t xml:space="preserve">Clave Única de Registro de Población (CURP) en virtud de que éste se </w:t>
      </w:r>
      <w:r w:rsidRPr="00D61740">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77B3E" w:rsidRPr="00D61740" w:rsidRDefault="00E77B3E" w:rsidP="00E77B3E">
      <w:pPr>
        <w:spacing w:after="0" w:line="360" w:lineRule="auto"/>
        <w:jc w:val="both"/>
        <w:rPr>
          <w:rFonts w:ascii="Palatino Linotype" w:eastAsia="Calibri" w:hAnsi="Palatino Linotype" w:cs="Arial"/>
          <w:szCs w:val="24"/>
          <w:lang w:eastAsia="es-MX"/>
        </w:rPr>
      </w:pPr>
    </w:p>
    <w:p w:rsidR="00E77B3E" w:rsidRPr="00D61740" w:rsidRDefault="00E77B3E" w:rsidP="00E77B3E">
      <w:pPr>
        <w:spacing w:after="0" w:line="360" w:lineRule="auto"/>
        <w:ind w:right="-91"/>
        <w:jc w:val="both"/>
        <w:rPr>
          <w:rFonts w:ascii="Palatino Linotype" w:eastAsia="Times New Roman" w:hAnsi="Palatino Linotype" w:cs="Arial"/>
          <w:sz w:val="24"/>
          <w:szCs w:val="24"/>
        </w:rPr>
      </w:pPr>
      <w:r w:rsidRPr="00D61740">
        <w:rPr>
          <w:rFonts w:ascii="Palatino Linotype" w:hAnsi="Palatino Linotype" w:cs="Arial"/>
          <w:sz w:val="24"/>
          <w:szCs w:val="24"/>
        </w:rPr>
        <w:t xml:space="preserve">Argumento que es compartido por el </w:t>
      </w:r>
      <w:r w:rsidRPr="00D61740">
        <w:rPr>
          <w:rFonts w:ascii="Palatino Linotype" w:hAnsi="Palatino Linotype" w:cs="Arial"/>
          <w:b/>
          <w:bCs/>
          <w:sz w:val="24"/>
          <w:szCs w:val="24"/>
        </w:rPr>
        <w:t xml:space="preserve">Instituto Nacional de Transparencia, Acceso a la Información Pública y Protección de Datos Personales, conforme al </w:t>
      </w:r>
      <w:r w:rsidRPr="00D61740">
        <w:rPr>
          <w:rFonts w:ascii="Palatino Linotype" w:eastAsia="Times New Roman" w:hAnsi="Palatino Linotype" w:cs="Arial"/>
          <w:sz w:val="24"/>
          <w:szCs w:val="24"/>
        </w:rPr>
        <w:t xml:space="preserve">criterio número 18/17 de la segunda época, el cual refiere: </w:t>
      </w:r>
    </w:p>
    <w:p w:rsidR="00E77B3E" w:rsidRPr="00D61740" w:rsidRDefault="00E77B3E" w:rsidP="00E77B3E">
      <w:pPr>
        <w:spacing w:after="0" w:line="360" w:lineRule="auto"/>
        <w:ind w:right="-91"/>
        <w:jc w:val="both"/>
        <w:rPr>
          <w:rFonts w:ascii="Palatino Linotype" w:eastAsia="Times New Roman" w:hAnsi="Palatino Linotype" w:cs="Arial"/>
          <w:sz w:val="24"/>
          <w:szCs w:val="24"/>
        </w:rPr>
      </w:pPr>
    </w:p>
    <w:p w:rsidR="00E77B3E" w:rsidRPr="00D61740" w:rsidRDefault="00E77B3E" w:rsidP="00E77B3E">
      <w:pPr>
        <w:spacing w:after="0" w:line="240" w:lineRule="auto"/>
        <w:ind w:left="567" w:right="567"/>
        <w:jc w:val="both"/>
        <w:rPr>
          <w:rFonts w:ascii="Palatino Linotype" w:eastAsia="Times New Roman" w:hAnsi="Palatino Linotype" w:cs="Arial"/>
          <w:b/>
          <w:bCs/>
          <w:i/>
          <w:lang w:eastAsia="es-MX"/>
        </w:rPr>
      </w:pPr>
      <w:r w:rsidRPr="00D61740">
        <w:rPr>
          <w:rFonts w:ascii="Palatino Linotype" w:eastAsia="Times New Roman" w:hAnsi="Palatino Linotype" w:cs="Arial"/>
          <w:bCs/>
          <w:i/>
          <w:lang w:eastAsia="es-MX"/>
        </w:rPr>
        <w:t>“</w:t>
      </w:r>
      <w:r w:rsidRPr="00D61740">
        <w:rPr>
          <w:rFonts w:ascii="Palatino Linotype" w:eastAsia="Times New Roman" w:hAnsi="Palatino Linotype" w:cs="Arial"/>
          <w:b/>
          <w:bCs/>
          <w:i/>
          <w:lang w:eastAsia="es-MX"/>
        </w:rPr>
        <w:t xml:space="preserve">Clave Única de Registro de Población (CURP). </w:t>
      </w:r>
      <w:r w:rsidRPr="00D61740">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w:t>
      </w:r>
      <w:r w:rsidRPr="00D61740">
        <w:rPr>
          <w:rFonts w:ascii="Palatino Linotype" w:eastAsia="Times New Roman" w:hAnsi="Palatino Linotype" w:cs="Arial"/>
          <w:bCs/>
          <w:i/>
          <w:lang w:eastAsia="es-MX"/>
        </w:rPr>
        <w:lastRenderedPageBreak/>
        <w:t>Dichos datos, constituyen información que distingue plenamente a una persona física del resto de los habitantes del país, por lo que la CURP está considerada como información confidencial.</w:t>
      </w:r>
    </w:p>
    <w:p w:rsidR="00E77B3E" w:rsidRPr="00D61740" w:rsidRDefault="00E77B3E" w:rsidP="00E77B3E">
      <w:pPr>
        <w:spacing w:after="0" w:line="240" w:lineRule="auto"/>
        <w:ind w:left="567" w:right="567"/>
        <w:jc w:val="both"/>
        <w:rPr>
          <w:rFonts w:ascii="Palatino Linotype" w:eastAsia="Times New Roman" w:hAnsi="Palatino Linotype" w:cs="Arial"/>
          <w:b/>
          <w:bCs/>
          <w:i/>
          <w:lang w:eastAsia="es-MX"/>
        </w:rPr>
      </w:pPr>
    </w:p>
    <w:p w:rsidR="00E77B3E" w:rsidRPr="00D61740" w:rsidRDefault="00E77B3E" w:rsidP="00E77B3E">
      <w:pPr>
        <w:spacing w:after="0" w:line="240" w:lineRule="auto"/>
        <w:ind w:left="567" w:right="567"/>
        <w:jc w:val="both"/>
        <w:rPr>
          <w:rFonts w:ascii="Palatino Linotype" w:eastAsia="Times New Roman" w:hAnsi="Palatino Linotype" w:cs="Arial"/>
          <w:bCs/>
          <w:i/>
          <w:sz w:val="20"/>
          <w:lang w:eastAsia="es-MX"/>
        </w:rPr>
      </w:pPr>
      <w:r w:rsidRPr="00D61740">
        <w:rPr>
          <w:rFonts w:ascii="Palatino Linotype" w:eastAsia="Times New Roman" w:hAnsi="Palatino Linotype" w:cs="Arial"/>
          <w:bCs/>
          <w:i/>
          <w:sz w:val="20"/>
          <w:lang w:eastAsia="es-MX"/>
        </w:rPr>
        <w:t>Resoluciones:</w:t>
      </w:r>
    </w:p>
    <w:p w:rsidR="00E77B3E" w:rsidRPr="00D61740" w:rsidRDefault="00E77B3E" w:rsidP="00E77B3E">
      <w:pPr>
        <w:spacing w:after="0" w:line="240" w:lineRule="auto"/>
        <w:ind w:left="567" w:right="567"/>
        <w:jc w:val="both"/>
        <w:rPr>
          <w:rFonts w:ascii="Palatino Linotype" w:eastAsia="Times New Roman" w:hAnsi="Palatino Linotype" w:cs="Arial"/>
          <w:bCs/>
          <w:i/>
          <w:sz w:val="20"/>
          <w:lang w:eastAsia="es-MX"/>
        </w:rPr>
      </w:pPr>
      <w:r w:rsidRPr="00D61740">
        <w:rPr>
          <w:rFonts w:ascii="Palatino Linotype" w:eastAsia="Times New Roman" w:hAnsi="Palatino Linotype" w:cs="Arial"/>
          <w:bCs/>
          <w:i/>
          <w:sz w:val="20"/>
          <w:lang w:eastAsia="es-MX"/>
        </w:rPr>
        <w:t>•</w:t>
      </w:r>
      <w:r w:rsidRPr="00D61740">
        <w:rPr>
          <w:rFonts w:ascii="Palatino Linotype" w:eastAsia="Times New Roman" w:hAnsi="Palatino Linotype" w:cs="Arial"/>
          <w:bCs/>
          <w:i/>
          <w:sz w:val="20"/>
          <w:lang w:eastAsia="es-MX"/>
        </w:rPr>
        <w:tab/>
        <w:t>RRA 3995/16. Secretaría de la Defensa Nacional. 1 de febrero de 2017. Por unanimidad. Comisionado Ponente Rosendoevgueni Monterrey Chepov.</w:t>
      </w:r>
    </w:p>
    <w:p w:rsidR="00E77B3E" w:rsidRPr="00D61740" w:rsidRDefault="00E77B3E" w:rsidP="00E77B3E">
      <w:pPr>
        <w:spacing w:after="0" w:line="240" w:lineRule="auto"/>
        <w:ind w:left="567" w:right="567"/>
        <w:jc w:val="both"/>
        <w:rPr>
          <w:rFonts w:ascii="Palatino Linotype" w:eastAsia="Times New Roman" w:hAnsi="Palatino Linotype" w:cs="Arial"/>
          <w:bCs/>
          <w:i/>
          <w:sz w:val="20"/>
          <w:lang w:eastAsia="es-MX"/>
        </w:rPr>
      </w:pPr>
      <w:r w:rsidRPr="00D61740">
        <w:rPr>
          <w:rFonts w:ascii="Palatino Linotype" w:eastAsia="Times New Roman" w:hAnsi="Palatino Linotype" w:cs="Arial"/>
          <w:bCs/>
          <w:i/>
          <w:sz w:val="20"/>
          <w:lang w:eastAsia="es-MX"/>
        </w:rPr>
        <w:t>•</w:t>
      </w:r>
      <w:r w:rsidRPr="00D61740">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E77B3E" w:rsidRPr="00D61740" w:rsidRDefault="00E77B3E" w:rsidP="00E77B3E">
      <w:pPr>
        <w:spacing w:after="0" w:line="240" w:lineRule="auto"/>
        <w:ind w:left="567" w:right="567"/>
        <w:jc w:val="both"/>
        <w:rPr>
          <w:rFonts w:ascii="Palatino Linotype" w:eastAsia="Times New Roman" w:hAnsi="Palatino Linotype" w:cs="Arial"/>
          <w:i/>
          <w:sz w:val="20"/>
          <w:lang w:eastAsia="es-MX"/>
        </w:rPr>
      </w:pPr>
      <w:r w:rsidRPr="00D61740">
        <w:rPr>
          <w:rFonts w:ascii="Palatino Linotype" w:eastAsia="Times New Roman" w:hAnsi="Palatino Linotype" w:cs="Arial"/>
          <w:bCs/>
          <w:i/>
          <w:sz w:val="20"/>
          <w:lang w:eastAsia="es-MX"/>
        </w:rPr>
        <w:t>RRA 0478/17. Secretaría de Relaciones Exteriores. 26 de abril de 2017. Por unanimidad. Comisionada Ponente Areli Cano Guadiana.” (sic)</w:t>
      </w:r>
    </w:p>
    <w:p w:rsidR="00E77B3E" w:rsidRPr="00D61740" w:rsidRDefault="00E77B3E" w:rsidP="00E77B3E">
      <w:pPr>
        <w:spacing w:after="0" w:line="360" w:lineRule="auto"/>
        <w:ind w:left="567" w:right="284"/>
        <w:jc w:val="both"/>
        <w:rPr>
          <w:rFonts w:ascii="Palatino Linotype" w:eastAsia="Times New Roman" w:hAnsi="Palatino Linotype" w:cs="Arial"/>
          <w:sz w:val="24"/>
          <w:szCs w:val="24"/>
        </w:rPr>
      </w:pPr>
    </w:p>
    <w:p w:rsidR="00E77B3E" w:rsidRPr="00D61740" w:rsidRDefault="00E77B3E" w:rsidP="00E77B3E">
      <w:pPr>
        <w:spacing w:after="0" w:line="360" w:lineRule="auto"/>
        <w:ind w:right="51"/>
        <w:jc w:val="both"/>
        <w:rPr>
          <w:rFonts w:ascii="Palatino Linotype" w:hAnsi="Palatino Linotype" w:cs="Arial"/>
          <w:sz w:val="24"/>
          <w:szCs w:val="24"/>
        </w:rPr>
      </w:pPr>
      <w:r w:rsidRPr="00D61740">
        <w:rPr>
          <w:rFonts w:ascii="Palatino Linotype" w:hAnsi="Palatino Linotype" w:cs="Arial"/>
          <w:sz w:val="24"/>
          <w:szCs w:val="24"/>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rsidR="00E77B3E" w:rsidRPr="00D61740" w:rsidRDefault="00E77B3E" w:rsidP="00E77B3E">
      <w:pPr>
        <w:spacing w:after="0" w:line="360" w:lineRule="auto"/>
        <w:ind w:right="51"/>
        <w:jc w:val="both"/>
        <w:rPr>
          <w:rFonts w:ascii="Palatino Linotype" w:hAnsi="Palatino Linotype" w:cs="Arial"/>
          <w:sz w:val="24"/>
          <w:szCs w:val="24"/>
        </w:rPr>
      </w:pPr>
    </w:p>
    <w:p w:rsidR="00E77B3E" w:rsidRPr="00D61740" w:rsidRDefault="00E77B3E" w:rsidP="00E77B3E">
      <w:pPr>
        <w:spacing w:after="0" w:line="240" w:lineRule="auto"/>
        <w:ind w:left="567" w:right="567"/>
        <w:jc w:val="both"/>
        <w:rPr>
          <w:rFonts w:ascii="Palatino Linotype" w:hAnsi="Palatino Linotype" w:cs="Arial"/>
          <w:b/>
          <w:bCs/>
          <w:i/>
          <w:noProof/>
        </w:rPr>
      </w:pPr>
      <w:r w:rsidRPr="00D61740">
        <w:rPr>
          <w:rFonts w:ascii="Palatino Linotype" w:hAnsi="Palatino Linotype" w:cs="Arial"/>
          <w:b/>
          <w:bCs/>
          <w:i/>
          <w:noProof/>
        </w:rPr>
        <w:t xml:space="preserve">“ARTÍCULO 84. </w:t>
      </w:r>
      <w:r w:rsidRPr="00D61740">
        <w:rPr>
          <w:rFonts w:ascii="Palatino Linotype" w:hAnsi="Palatino Linotype" w:cs="Arial"/>
          <w:bCs/>
          <w:i/>
          <w:noProof/>
        </w:rPr>
        <w:t>Sólo podrán hacerse retenciones, descuentos o deducciones al sueldo de los servidores públicos por concepto de:</w:t>
      </w:r>
    </w:p>
    <w:p w:rsidR="00E77B3E" w:rsidRPr="00D61740" w:rsidRDefault="00E77B3E" w:rsidP="00E77B3E">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t>I. Gravámenes fiscales relacionados con el sueldo;</w:t>
      </w:r>
    </w:p>
    <w:p w:rsidR="00E77B3E" w:rsidRPr="00D61740" w:rsidRDefault="00E77B3E" w:rsidP="00E77B3E">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rsidR="00E77B3E" w:rsidRPr="00D61740" w:rsidRDefault="00E77B3E" w:rsidP="00E77B3E">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t>III. Cuotas sindicales;</w:t>
      </w:r>
    </w:p>
    <w:p w:rsidR="00E77B3E" w:rsidRPr="00D61740" w:rsidRDefault="00E77B3E" w:rsidP="00E77B3E">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rsidR="00E77B3E" w:rsidRPr="00D61740" w:rsidRDefault="00E77B3E" w:rsidP="00E77B3E">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rsidR="00E77B3E" w:rsidRPr="00D61740" w:rsidRDefault="00E77B3E" w:rsidP="00E77B3E">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t>VI. Obligaciones a cargo del servidor público con las que haya consentido, derivadas de la adquisición o del uso de habitaciones consideradas como de interés social;</w:t>
      </w:r>
    </w:p>
    <w:p w:rsidR="00E77B3E" w:rsidRPr="00D61740" w:rsidRDefault="00E77B3E" w:rsidP="00E77B3E">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t>VII. Faltas de puntualidad o de asistencia injustificadas;</w:t>
      </w:r>
    </w:p>
    <w:p w:rsidR="00E77B3E" w:rsidRPr="00D61740" w:rsidRDefault="00E77B3E" w:rsidP="00E77B3E">
      <w:pPr>
        <w:spacing w:after="0" w:line="240" w:lineRule="auto"/>
        <w:ind w:left="567" w:right="567"/>
        <w:jc w:val="both"/>
        <w:rPr>
          <w:rFonts w:ascii="Palatino Linotype" w:hAnsi="Palatino Linotype" w:cs="Arial"/>
          <w:bCs/>
          <w:i/>
          <w:noProof/>
        </w:rPr>
      </w:pPr>
      <w:r w:rsidRPr="00D61740">
        <w:rPr>
          <w:rFonts w:ascii="Palatino Linotype" w:hAnsi="Palatino Linotype" w:cs="Arial"/>
          <w:b/>
          <w:bCs/>
          <w:i/>
          <w:noProof/>
        </w:rPr>
        <w:t>VIII. Pensiones alimenticias ordenadas por la autoridad judicial;</w:t>
      </w:r>
      <w:r w:rsidRPr="00D61740">
        <w:rPr>
          <w:rFonts w:ascii="Palatino Linotype" w:hAnsi="Palatino Linotype" w:cs="Arial"/>
          <w:bCs/>
          <w:i/>
          <w:noProof/>
        </w:rPr>
        <w:t xml:space="preserve"> o</w:t>
      </w:r>
    </w:p>
    <w:p w:rsidR="00E77B3E" w:rsidRPr="00D61740" w:rsidRDefault="00E77B3E" w:rsidP="00E77B3E">
      <w:pPr>
        <w:spacing w:after="0" w:line="240" w:lineRule="auto"/>
        <w:ind w:left="567" w:right="567"/>
        <w:jc w:val="both"/>
        <w:rPr>
          <w:rFonts w:ascii="Palatino Linotype" w:hAnsi="Palatino Linotype" w:cs="Arial"/>
          <w:b/>
          <w:bCs/>
          <w:i/>
          <w:noProof/>
        </w:rPr>
      </w:pPr>
      <w:r w:rsidRPr="00D61740">
        <w:rPr>
          <w:rFonts w:ascii="Palatino Linotype" w:hAnsi="Palatino Linotype" w:cs="Arial"/>
          <w:b/>
          <w:bCs/>
          <w:i/>
          <w:noProof/>
        </w:rPr>
        <w:t>IX. Cualquier otro convenido con instituciones de servicios y aceptado por el servidor público.</w:t>
      </w:r>
    </w:p>
    <w:p w:rsidR="00E77B3E" w:rsidRPr="00D61740" w:rsidRDefault="00E77B3E" w:rsidP="00E77B3E">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lastRenderedPageBreak/>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E77B3E" w:rsidRPr="00D61740" w:rsidRDefault="00E77B3E" w:rsidP="00E77B3E">
      <w:pPr>
        <w:spacing w:after="0" w:line="240" w:lineRule="auto"/>
        <w:ind w:left="567" w:right="567"/>
        <w:jc w:val="both"/>
        <w:rPr>
          <w:rFonts w:ascii="Palatino Linotype" w:hAnsi="Palatino Linotype" w:cs="Arial"/>
          <w:bCs/>
          <w:i/>
          <w:noProof/>
        </w:rPr>
      </w:pPr>
    </w:p>
    <w:p w:rsidR="00E77B3E" w:rsidRPr="00D61740" w:rsidRDefault="00E77B3E" w:rsidP="00E77B3E">
      <w:pPr>
        <w:spacing w:after="0" w:line="240" w:lineRule="auto"/>
        <w:ind w:left="567" w:right="567"/>
        <w:jc w:val="right"/>
        <w:rPr>
          <w:rFonts w:ascii="Palatino Linotype" w:hAnsi="Palatino Linotype" w:cs="Arial"/>
        </w:rPr>
      </w:pPr>
      <w:r w:rsidRPr="00D61740">
        <w:rPr>
          <w:rFonts w:ascii="Palatino Linotype" w:hAnsi="Palatino Linotype" w:cs="Arial"/>
        </w:rPr>
        <w:t>(Énfasis añadido)</w:t>
      </w:r>
    </w:p>
    <w:p w:rsidR="00E77B3E" w:rsidRPr="00D61740" w:rsidRDefault="00E77B3E" w:rsidP="00E77B3E">
      <w:pPr>
        <w:spacing w:after="0" w:line="360" w:lineRule="auto"/>
        <w:ind w:right="51"/>
        <w:jc w:val="both"/>
        <w:rPr>
          <w:rFonts w:ascii="Palatino Linotype" w:hAnsi="Palatino Linotype" w:cs="Arial"/>
          <w:sz w:val="24"/>
          <w:szCs w:val="24"/>
        </w:rPr>
      </w:pPr>
    </w:p>
    <w:p w:rsidR="00E77B3E" w:rsidRPr="00D61740" w:rsidRDefault="00E77B3E" w:rsidP="00E77B3E">
      <w:pPr>
        <w:spacing w:after="0" w:line="360" w:lineRule="auto"/>
        <w:ind w:right="51"/>
        <w:jc w:val="both"/>
        <w:rPr>
          <w:rFonts w:ascii="Palatino Linotype" w:hAnsi="Palatino Linotype" w:cs="Arial"/>
          <w:sz w:val="24"/>
          <w:szCs w:val="24"/>
        </w:rPr>
      </w:pPr>
      <w:r w:rsidRPr="00D61740">
        <w:rPr>
          <w:rFonts w:ascii="Palatino Linotype" w:hAnsi="Palatino Linotype" w:cs="Arial"/>
          <w:sz w:val="24"/>
          <w:szCs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E77B3E" w:rsidRPr="00D61740" w:rsidRDefault="00E77B3E" w:rsidP="00E77B3E">
      <w:pPr>
        <w:spacing w:after="0" w:line="360" w:lineRule="auto"/>
        <w:ind w:right="51"/>
        <w:jc w:val="both"/>
        <w:rPr>
          <w:rFonts w:ascii="Palatino Linotype" w:hAnsi="Palatino Linotype" w:cs="Arial"/>
          <w:sz w:val="24"/>
          <w:szCs w:val="24"/>
        </w:rPr>
      </w:pPr>
    </w:p>
    <w:p w:rsidR="00E77B3E" w:rsidRPr="00D61740" w:rsidRDefault="00E77B3E" w:rsidP="00E77B3E">
      <w:pPr>
        <w:spacing w:after="0" w:line="360" w:lineRule="auto"/>
        <w:jc w:val="both"/>
        <w:rPr>
          <w:rFonts w:ascii="Palatino Linotype" w:eastAsia="Times New Roman" w:hAnsi="Palatino Linotype" w:cs="Arial"/>
          <w:sz w:val="24"/>
          <w:szCs w:val="24"/>
          <w:lang w:eastAsia="es-ES"/>
        </w:rPr>
      </w:pPr>
      <w:r w:rsidRPr="00D61740">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77B3E" w:rsidRPr="00D61740" w:rsidRDefault="00E77B3E" w:rsidP="00E77B3E">
      <w:pPr>
        <w:spacing w:after="0" w:line="360" w:lineRule="auto"/>
        <w:jc w:val="both"/>
        <w:rPr>
          <w:rFonts w:ascii="Palatino Linotype" w:eastAsia="Times New Roman" w:hAnsi="Palatino Linotype" w:cs="Arial"/>
          <w:sz w:val="24"/>
          <w:szCs w:val="24"/>
          <w:lang w:eastAsia="es-ES"/>
        </w:rPr>
      </w:pPr>
    </w:p>
    <w:p w:rsidR="00E77B3E" w:rsidRPr="00D61740" w:rsidRDefault="00E77B3E" w:rsidP="00E77B3E">
      <w:pPr>
        <w:spacing w:after="0" w:line="240" w:lineRule="auto"/>
        <w:ind w:left="567" w:right="567"/>
        <w:contextualSpacing/>
        <w:jc w:val="both"/>
        <w:rPr>
          <w:rFonts w:ascii="Palatino Linotype" w:eastAsiaTheme="minorEastAsia" w:hAnsi="Palatino Linotype" w:cs="Arial"/>
          <w:i/>
          <w:color w:val="000000"/>
          <w:lang w:val="es-ES_tradnl" w:eastAsia="es-ES"/>
        </w:rPr>
      </w:pPr>
      <w:r w:rsidRPr="00D61740">
        <w:rPr>
          <w:rFonts w:ascii="Palatino Linotype" w:eastAsiaTheme="minorEastAsia" w:hAnsi="Palatino Linotype" w:cs="Arial"/>
          <w:b/>
          <w:i/>
          <w:color w:val="000000"/>
          <w:lang w:val="es-ES_tradnl" w:eastAsia="es-ES"/>
        </w:rPr>
        <w:t>“FUNDAMENTACIÓN Y MOTIVACIÓN.</w:t>
      </w:r>
      <w:r w:rsidRPr="00D61740">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77B3E" w:rsidRPr="00D61740" w:rsidRDefault="00E77B3E" w:rsidP="00E77B3E">
      <w:pPr>
        <w:spacing w:after="0" w:line="240" w:lineRule="auto"/>
        <w:ind w:left="567" w:right="567"/>
        <w:contextualSpacing/>
        <w:jc w:val="both"/>
        <w:rPr>
          <w:rFonts w:ascii="Palatino Linotype" w:eastAsiaTheme="minorEastAsia" w:hAnsi="Palatino Linotype" w:cs="Arial"/>
          <w:i/>
          <w:color w:val="000000"/>
          <w:lang w:val="es-ES_tradnl" w:eastAsia="es-ES"/>
        </w:rPr>
      </w:pPr>
    </w:p>
    <w:p w:rsidR="00E77B3E" w:rsidRPr="00D61740" w:rsidRDefault="00E77B3E" w:rsidP="00E77B3E">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D61740">
        <w:rPr>
          <w:rFonts w:ascii="Palatino Linotype" w:eastAsiaTheme="minorEastAsia" w:hAnsi="Palatino Linotype" w:cs="Arial"/>
          <w:i/>
          <w:color w:val="000000"/>
          <w:sz w:val="20"/>
          <w:lang w:val="es-ES_tradnl" w:eastAsia="es-ES"/>
        </w:rPr>
        <w:t>SEGUNDO TRIBUNAL COLEGIADO DEL SEXTO CIRCUITO.</w:t>
      </w:r>
    </w:p>
    <w:p w:rsidR="00E77B3E" w:rsidRPr="00D61740" w:rsidRDefault="00E77B3E" w:rsidP="00E77B3E">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D61740">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E77B3E" w:rsidRPr="00D61740" w:rsidRDefault="00E77B3E" w:rsidP="00E77B3E">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D61740">
        <w:rPr>
          <w:rFonts w:ascii="Palatino Linotype" w:eastAsiaTheme="minorEastAsia" w:hAnsi="Palatino Linotype" w:cs="Arial"/>
          <w:i/>
          <w:color w:val="000000"/>
          <w:sz w:val="20"/>
          <w:lang w:val="es-ES_tradnl" w:eastAsia="es-ES"/>
        </w:rPr>
        <w:lastRenderedPageBreak/>
        <w:t>Revisión fiscal 103/88. Instituto Mexicano del Seguro Social. 18 de octubre de 1988. Unanimidad de votos. Ponente: Arnoldo Nájera Virgen. Secretario: Alejandro Esponda Rincón.</w:t>
      </w:r>
    </w:p>
    <w:p w:rsidR="00E77B3E" w:rsidRPr="00D61740" w:rsidRDefault="00E77B3E" w:rsidP="00E77B3E">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D61740">
        <w:rPr>
          <w:rFonts w:ascii="Palatino Linotype" w:eastAsiaTheme="minorEastAsia" w:hAnsi="Palatino Linotype" w:cs="Arial"/>
          <w:i/>
          <w:color w:val="000000"/>
          <w:sz w:val="20"/>
          <w:lang w:val="es-ES_tradnl" w:eastAsia="es-ES"/>
        </w:rPr>
        <w:t>Amparo en revisión 333/88. Adilia Romero. 26 de octubre de 1988. Unanimidad de votos. Ponente: Arnoldo Nájera Virgen. Secretario: Enrique Crispín Campos Ramírez.</w:t>
      </w:r>
    </w:p>
    <w:p w:rsidR="00E77B3E" w:rsidRPr="00D61740" w:rsidRDefault="00E77B3E" w:rsidP="00E77B3E">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D61740">
        <w:rPr>
          <w:rFonts w:ascii="Palatino Linotype" w:eastAsiaTheme="minorEastAsia" w:hAnsi="Palatino Linotype" w:cs="Arial"/>
          <w:i/>
          <w:color w:val="000000"/>
          <w:sz w:val="20"/>
          <w:lang w:val="es-ES_tradnl" w:eastAsia="es-ES"/>
        </w:rPr>
        <w:t>Amparo en revisión 597/95. Emilio Maurer Bretón. 15 de noviembre de 1995. Unanimidad de votos. Ponente: Clementina Ramírez Moguel Goyzueta. Secretario: Gonzalo Carrera Molina.</w:t>
      </w:r>
    </w:p>
    <w:p w:rsidR="00E77B3E" w:rsidRPr="00D61740" w:rsidRDefault="00E77B3E" w:rsidP="00E77B3E">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D61740">
        <w:rPr>
          <w:rFonts w:ascii="Palatino Linotype" w:eastAsiaTheme="minorEastAsia" w:hAnsi="Palatino Linotype" w:cs="Arial"/>
          <w:i/>
          <w:color w:val="000000"/>
          <w:sz w:val="20"/>
          <w:lang w:val="es-ES_tradnl" w:eastAsia="es-ES"/>
        </w:rPr>
        <w:t>Amparo directo 7/96. Pedro Vicente López Miro. 21 de febrero de 1996. Unanimidad de votos. Ponente: María Eugenia Estela Martínez Cardiel. Secretario: Enrique Baigts Muñoz.” (sic)</w:t>
      </w:r>
    </w:p>
    <w:p w:rsidR="00E77B3E" w:rsidRPr="00D61740" w:rsidRDefault="00E77B3E" w:rsidP="00E77B3E">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E77B3E" w:rsidRPr="00D61740" w:rsidRDefault="00E77B3E" w:rsidP="00E77B3E">
      <w:pPr>
        <w:shd w:val="clear" w:color="auto" w:fill="FFFFFF"/>
        <w:spacing w:after="0" w:line="360" w:lineRule="auto"/>
        <w:contextualSpacing/>
        <w:jc w:val="both"/>
        <w:rPr>
          <w:rFonts w:ascii="Palatino Linotype" w:eastAsia="Times New Roman" w:hAnsi="Palatino Linotype" w:cs="Arial"/>
          <w:sz w:val="24"/>
          <w:szCs w:val="24"/>
          <w:lang w:eastAsia="es-ES"/>
        </w:rPr>
      </w:pPr>
      <w:r w:rsidRPr="00D61740">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77B3E" w:rsidRPr="00D61740" w:rsidRDefault="00E77B3E" w:rsidP="00E77B3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E77B3E" w:rsidRDefault="00E77B3E" w:rsidP="00E77B3E">
      <w:pPr>
        <w:shd w:val="clear" w:color="auto" w:fill="FFFFFF"/>
        <w:spacing w:after="0" w:line="360" w:lineRule="auto"/>
        <w:contextualSpacing/>
        <w:jc w:val="both"/>
        <w:rPr>
          <w:rFonts w:ascii="Palatino Linotype" w:eastAsia="Times New Roman" w:hAnsi="Palatino Linotype" w:cs="Arial"/>
          <w:sz w:val="24"/>
          <w:szCs w:val="24"/>
          <w:lang w:eastAsia="es-ES"/>
        </w:rPr>
      </w:pPr>
      <w:r w:rsidRPr="00D61740">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E77B3E" w:rsidRDefault="00E77B3E" w:rsidP="00E77B3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E77B3E" w:rsidRPr="00D61740" w:rsidRDefault="00E77B3E" w:rsidP="00E77B3E">
      <w:pPr>
        <w:shd w:val="clear" w:color="auto" w:fill="FFFFFF"/>
        <w:spacing w:after="0" w:line="360" w:lineRule="auto"/>
        <w:contextualSpacing/>
        <w:jc w:val="both"/>
        <w:rPr>
          <w:rFonts w:ascii="Palatino Linotype" w:eastAsia="Times New Roman" w:hAnsi="Palatino Linotype" w:cs="Arial"/>
          <w:sz w:val="24"/>
          <w:szCs w:val="24"/>
          <w:lang w:eastAsia="es-ES"/>
        </w:rPr>
      </w:pPr>
      <w:r w:rsidRPr="00D61740">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E77B3E" w:rsidRPr="00D61740" w:rsidRDefault="00E77B3E" w:rsidP="00E77B3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E77B3E" w:rsidRPr="00D61740" w:rsidRDefault="00E77B3E" w:rsidP="00E77B3E">
      <w:pPr>
        <w:spacing w:after="0" w:line="360" w:lineRule="auto"/>
        <w:ind w:right="51"/>
        <w:jc w:val="both"/>
        <w:rPr>
          <w:rFonts w:ascii="Palatino Linotype" w:eastAsia="Times New Roman" w:hAnsi="Palatino Linotype" w:cs="Arial"/>
          <w:sz w:val="24"/>
          <w:szCs w:val="24"/>
          <w:lang w:eastAsia="es-ES"/>
        </w:rPr>
      </w:pPr>
      <w:r w:rsidRPr="00D61740">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E77B3E" w:rsidRDefault="00E77B3E" w:rsidP="00E77B3E">
      <w:pPr>
        <w:spacing w:after="0" w:line="360" w:lineRule="auto"/>
        <w:jc w:val="both"/>
        <w:rPr>
          <w:rFonts w:ascii="Palatino Linotype" w:eastAsia="Calibri" w:hAnsi="Palatino Linotype" w:cs="Times New Roman"/>
          <w:sz w:val="24"/>
          <w:szCs w:val="24"/>
          <w:lang w:val="es-ES_tradnl" w:eastAsia="es-ES"/>
        </w:rPr>
      </w:pPr>
    </w:p>
    <w:p w:rsidR="00E77B3E" w:rsidRPr="002B46ED" w:rsidRDefault="00E77B3E" w:rsidP="00E77B3E">
      <w:pPr>
        <w:spacing w:after="0" w:line="360" w:lineRule="auto"/>
        <w:jc w:val="both"/>
        <w:rPr>
          <w:rFonts w:ascii="Palatino Linotype" w:hAnsi="Palatino Linotype"/>
          <w:sz w:val="24"/>
          <w:szCs w:val="24"/>
        </w:rPr>
      </w:pPr>
      <w:r w:rsidRPr="002B46ED">
        <w:rPr>
          <w:rFonts w:ascii="Palatino Linotype" w:hAnsi="Palatino Linotype" w:cs="Arial"/>
          <w:sz w:val="24"/>
          <w:szCs w:val="24"/>
          <w:lang w:eastAsia="es-MX"/>
        </w:rPr>
        <w:t>Final</w:t>
      </w:r>
      <w:r w:rsidRPr="002B46ED">
        <w:rPr>
          <w:rFonts w:ascii="Palatino Linotype" w:hAnsi="Palatino Linotype"/>
          <w:sz w:val="24"/>
          <w:szCs w:val="24"/>
        </w:rPr>
        <w:t xml:space="preserve">mente y en mérito de lo expuesto en líneas anteriores, al resultar </w:t>
      </w:r>
      <w:r>
        <w:rPr>
          <w:rFonts w:ascii="Palatino Linotype" w:hAnsi="Palatino Linotype"/>
          <w:sz w:val="24"/>
          <w:szCs w:val="24"/>
        </w:rPr>
        <w:t xml:space="preserve">parcialmente </w:t>
      </w:r>
      <w:r w:rsidRPr="002B46ED">
        <w:rPr>
          <w:rFonts w:ascii="Palatino Linotype" w:hAnsi="Palatino Linotype"/>
          <w:sz w:val="24"/>
          <w:szCs w:val="24"/>
        </w:rPr>
        <w:t xml:space="preserve">fundados los motivos de inconformidad vertidos por </w:t>
      </w:r>
      <w:r w:rsidRPr="002B46ED">
        <w:rPr>
          <w:rFonts w:ascii="Palatino Linotype" w:hAnsi="Palatino Linotype"/>
          <w:b/>
          <w:sz w:val="24"/>
          <w:szCs w:val="24"/>
        </w:rPr>
        <w:t>la recurrente</w:t>
      </w:r>
      <w:r w:rsidRPr="002B46ED">
        <w:rPr>
          <w:rFonts w:ascii="Palatino Linotype" w:hAnsi="Palatino Linotype"/>
          <w:sz w:val="24"/>
          <w:szCs w:val="24"/>
        </w:rPr>
        <w:t xml:space="preserve">, con fundamento en la </w:t>
      </w:r>
      <w:r>
        <w:rPr>
          <w:rFonts w:ascii="Palatino Linotype" w:hAnsi="Palatino Linotype"/>
          <w:sz w:val="24"/>
          <w:szCs w:val="24"/>
        </w:rPr>
        <w:t>segunda</w:t>
      </w:r>
      <w:r w:rsidRPr="002B46ED">
        <w:rPr>
          <w:rFonts w:ascii="Palatino Linotype" w:hAnsi="Palatino Linotype"/>
          <w:sz w:val="24"/>
          <w:szCs w:val="24"/>
        </w:rPr>
        <w:t xml:space="preserve"> hipótesis del artículo 186 fracción III de la Ley de Transparencia y Acceso </w:t>
      </w:r>
      <w:r w:rsidRPr="002B46ED">
        <w:rPr>
          <w:rFonts w:ascii="Palatino Linotype" w:hAnsi="Palatino Linotype"/>
          <w:sz w:val="24"/>
          <w:szCs w:val="24"/>
        </w:rPr>
        <w:lastRenderedPageBreak/>
        <w:t xml:space="preserve">a la Información Pública del Estado de México y Municipios, se </w:t>
      </w:r>
      <w:r>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 xml:space="preserve">la respuesta a la solicitud de información </w:t>
      </w:r>
      <w:r w:rsidRPr="009856FD">
        <w:rPr>
          <w:rFonts w:ascii="Palatino Linotype" w:hAnsi="Palatino Linotype" w:cs="Arial"/>
          <w:b/>
          <w:sz w:val="24"/>
          <w:szCs w:val="24"/>
        </w:rPr>
        <w:t>00885/PJUDICI/IP/2019</w:t>
      </w:r>
      <w:r w:rsidRPr="002B46ED">
        <w:rPr>
          <w:rFonts w:ascii="Palatino Linotype" w:hAnsi="Palatino Linotype" w:cs="Arial"/>
          <w:b/>
          <w:sz w:val="24"/>
          <w:szCs w:val="24"/>
        </w:rPr>
        <w:t xml:space="preserve">, </w:t>
      </w:r>
      <w:r w:rsidRPr="002B46ED">
        <w:rPr>
          <w:rFonts w:ascii="Palatino Linotype" w:hAnsi="Palatino Linotype"/>
          <w:sz w:val="24"/>
          <w:szCs w:val="24"/>
        </w:rPr>
        <w:t>que ha sido materia del presente fallo.</w:t>
      </w:r>
    </w:p>
    <w:p w:rsidR="00E77B3E" w:rsidRPr="00DC0F04" w:rsidRDefault="00E77B3E" w:rsidP="00E77B3E">
      <w:pPr>
        <w:spacing w:after="0" w:line="360" w:lineRule="auto"/>
        <w:jc w:val="both"/>
        <w:rPr>
          <w:rFonts w:ascii="Palatino Linotype" w:eastAsia="Times New Roman" w:hAnsi="Palatino Linotype" w:cs="Times New Roman"/>
          <w:sz w:val="24"/>
          <w:szCs w:val="24"/>
          <w:lang w:eastAsia="es-ES"/>
        </w:rPr>
      </w:pPr>
    </w:p>
    <w:p w:rsidR="00E77B3E" w:rsidRPr="00DC0F04" w:rsidRDefault="00E77B3E" w:rsidP="00E77B3E">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E77B3E" w:rsidRPr="00DC0F04" w:rsidRDefault="00E77B3E" w:rsidP="00E77B3E">
      <w:pPr>
        <w:spacing w:after="0" w:line="360" w:lineRule="auto"/>
        <w:jc w:val="both"/>
        <w:rPr>
          <w:rFonts w:ascii="Palatino Linotype" w:eastAsia="Times New Roman" w:hAnsi="Palatino Linotype" w:cs="Times New Roman"/>
          <w:sz w:val="24"/>
          <w:szCs w:val="24"/>
          <w:lang w:eastAsia="es-ES"/>
        </w:rPr>
      </w:pPr>
    </w:p>
    <w:p w:rsidR="00E77B3E" w:rsidRPr="00DC0F04" w:rsidRDefault="00E77B3E" w:rsidP="00E77B3E">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E77B3E" w:rsidRPr="00DC0F04" w:rsidRDefault="00E77B3E" w:rsidP="00E77B3E">
      <w:pPr>
        <w:spacing w:after="0" w:line="360" w:lineRule="auto"/>
        <w:jc w:val="both"/>
        <w:rPr>
          <w:rFonts w:ascii="Palatino Linotype" w:eastAsia="Times New Roman" w:hAnsi="Palatino Linotype" w:cs="Times New Roman"/>
          <w:b/>
          <w:bCs/>
          <w:spacing w:val="60"/>
          <w:sz w:val="24"/>
          <w:szCs w:val="24"/>
          <w:lang w:val="es-ES_tradnl" w:eastAsia="es-ES"/>
        </w:rPr>
      </w:pPr>
    </w:p>
    <w:p w:rsidR="00E77B3E" w:rsidRPr="002B46ED" w:rsidRDefault="00E77B3E" w:rsidP="00E77B3E">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Pr="009856FD">
        <w:rPr>
          <w:rFonts w:ascii="Palatino Linotype" w:hAnsi="Palatino Linotype" w:cs="Arial"/>
          <w:sz w:val="24"/>
          <w:szCs w:val="24"/>
        </w:rPr>
        <w:t>00885/PJUDICI/IP/2019</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E77B3E" w:rsidRPr="002B46ED" w:rsidRDefault="00E77B3E" w:rsidP="00E77B3E">
      <w:pPr>
        <w:autoSpaceDE w:val="0"/>
        <w:autoSpaceDN w:val="0"/>
        <w:adjustRightInd w:val="0"/>
        <w:spacing w:after="0" w:line="360" w:lineRule="auto"/>
        <w:ind w:right="49"/>
        <w:jc w:val="both"/>
        <w:rPr>
          <w:rFonts w:ascii="Palatino Linotype" w:hAnsi="Palatino Linotype" w:cs="Arial"/>
          <w:sz w:val="24"/>
          <w:szCs w:val="24"/>
        </w:rPr>
      </w:pPr>
    </w:p>
    <w:p w:rsidR="00E77B3E" w:rsidRDefault="00E77B3E" w:rsidP="00E77B3E">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haga entrega al</w:t>
      </w:r>
      <w:r w:rsidRPr="002B46ED">
        <w:rPr>
          <w:rFonts w:ascii="Palatino Linotype" w:hAnsi="Palatino Linotype" w:cs="Arial"/>
          <w:b/>
          <w:sz w:val="24"/>
          <w:szCs w:val="24"/>
        </w:rPr>
        <w:t xml:space="preserve"> recurrente</w:t>
      </w:r>
      <w:r w:rsidRPr="002B46ED">
        <w:rPr>
          <w:rFonts w:ascii="Palatino Linotype" w:hAnsi="Palatino Linotype" w:cs="Arial"/>
          <w:sz w:val="24"/>
          <w:szCs w:val="24"/>
        </w:rPr>
        <w:t xml:space="preserve"> a través del </w:t>
      </w:r>
      <w:r w:rsidRPr="002B46ED">
        <w:rPr>
          <w:rFonts w:ascii="Palatino Linotype" w:hAnsi="Palatino Linotype" w:cs="Arial"/>
          <w:b/>
          <w:sz w:val="24"/>
          <w:szCs w:val="24"/>
        </w:rPr>
        <w:t>SAIMEX</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w:t>
      </w:r>
      <w:r w:rsidRPr="002B46ED">
        <w:rPr>
          <w:rFonts w:ascii="Palatino Linotype" w:hAnsi="Palatino Linotype" w:cs="Arial"/>
          <w:b/>
          <w:sz w:val="24"/>
          <w:szCs w:val="24"/>
        </w:rPr>
        <w:t xml:space="preserve">, </w:t>
      </w:r>
      <w:r w:rsidRPr="002B46ED">
        <w:rPr>
          <w:rFonts w:ascii="Palatino Linotype" w:hAnsi="Palatino Linotype" w:cs="Arial"/>
          <w:sz w:val="24"/>
          <w:szCs w:val="24"/>
        </w:rPr>
        <w:t>en su caso en versión pública, de</w:t>
      </w:r>
      <w:r>
        <w:rPr>
          <w:rFonts w:ascii="Palatino Linotype" w:hAnsi="Palatino Linotype" w:cs="Arial"/>
          <w:sz w:val="24"/>
          <w:szCs w:val="24"/>
        </w:rPr>
        <w:t xml:space="preserve"> los cursos impartidos señalados en la página electrónica señalada en la solicitud de información, del</w:t>
      </w:r>
      <w:r w:rsidRPr="002B46ED">
        <w:rPr>
          <w:rFonts w:ascii="Palatino Linotype" w:hAnsi="Palatino Linotype" w:cs="Arial"/>
          <w:sz w:val="24"/>
          <w:szCs w:val="24"/>
        </w:rPr>
        <w:t xml:space="preserve"> o los documentos donde conste lo siguiente:</w:t>
      </w:r>
    </w:p>
    <w:p w:rsidR="00E77B3E" w:rsidRPr="002B46ED" w:rsidRDefault="00E77B3E" w:rsidP="00E77B3E">
      <w:pPr>
        <w:autoSpaceDE w:val="0"/>
        <w:autoSpaceDN w:val="0"/>
        <w:adjustRightInd w:val="0"/>
        <w:spacing w:after="0" w:line="360" w:lineRule="auto"/>
        <w:ind w:right="49"/>
        <w:jc w:val="both"/>
        <w:rPr>
          <w:rFonts w:ascii="Palatino Linotype" w:hAnsi="Palatino Linotype" w:cs="Arial"/>
          <w:sz w:val="24"/>
          <w:szCs w:val="24"/>
        </w:rPr>
      </w:pPr>
    </w:p>
    <w:p w:rsidR="00E77B3E" w:rsidRDefault="00E77B3E" w:rsidP="00E77B3E">
      <w:pPr>
        <w:pStyle w:val="Prrafodelista"/>
        <w:numPr>
          <w:ilvl w:val="0"/>
          <w:numId w:val="7"/>
        </w:numPr>
        <w:tabs>
          <w:tab w:val="left" w:pos="709"/>
        </w:tabs>
        <w:spacing w:line="360" w:lineRule="auto"/>
        <w:ind w:right="567"/>
        <w:jc w:val="both"/>
        <w:rPr>
          <w:rFonts w:ascii="Palatino Linotype" w:hAnsi="Palatino Linotype"/>
        </w:rPr>
      </w:pPr>
      <w:r>
        <w:rPr>
          <w:rFonts w:ascii="Palatino Linotype" w:hAnsi="Palatino Linotype"/>
        </w:rPr>
        <w:t>Contrato u análogo que acredite el costo pagado por la impartición de los cursos;</w:t>
      </w:r>
    </w:p>
    <w:p w:rsidR="00E77B3E" w:rsidRDefault="00E77B3E" w:rsidP="00E77B3E">
      <w:pPr>
        <w:pStyle w:val="Prrafodelista"/>
        <w:numPr>
          <w:ilvl w:val="0"/>
          <w:numId w:val="7"/>
        </w:numPr>
        <w:tabs>
          <w:tab w:val="left" w:pos="709"/>
        </w:tabs>
        <w:spacing w:line="360" w:lineRule="auto"/>
        <w:ind w:right="567"/>
        <w:jc w:val="both"/>
        <w:rPr>
          <w:rFonts w:ascii="Palatino Linotype" w:hAnsi="Palatino Linotype"/>
        </w:rPr>
      </w:pPr>
      <w:r>
        <w:rPr>
          <w:rFonts w:ascii="Palatino Linotype" w:hAnsi="Palatino Linotype"/>
        </w:rPr>
        <w:t>Evidencia fotográfica de la impartición de los cursos;</w:t>
      </w:r>
    </w:p>
    <w:p w:rsidR="00E77B3E" w:rsidRDefault="00E77B3E" w:rsidP="00E77B3E">
      <w:pPr>
        <w:pStyle w:val="Prrafodelista"/>
        <w:numPr>
          <w:ilvl w:val="0"/>
          <w:numId w:val="7"/>
        </w:numPr>
        <w:tabs>
          <w:tab w:val="left" w:pos="709"/>
        </w:tabs>
        <w:spacing w:line="360" w:lineRule="auto"/>
        <w:ind w:right="567"/>
        <w:jc w:val="both"/>
        <w:rPr>
          <w:rFonts w:ascii="Palatino Linotype" w:hAnsi="Palatino Linotype"/>
        </w:rPr>
      </w:pPr>
      <w:r>
        <w:rPr>
          <w:rFonts w:ascii="Palatino Linotype" w:hAnsi="Palatino Linotype"/>
        </w:rPr>
        <w:t xml:space="preserve">Autorización del Poder Judicial para impartir dichos cursos; y </w:t>
      </w:r>
    </w:p>
    <w:p w:rsidR="00E77B3E" w:rsidRPr="006B4C6D" w:rsidRDefault="00E77B3E" w:rsidP="00E77B3E">
      <w:pPr>
        <w:pStyle w:val="Prrafodelista"/>
        <w:numPr>
          <w:ilvl w:val="0"/>
          <w:numId w:val="7"/>
        </w:numPr>
        <w:tabs>
          <w:tab w:val="left" w:pos="709"/>
        </w:tabs>
        <w:spacing w:line="360" w:lineRule="auto"/>
        <w:ind w:right="567"/>
        <w:jc w:val="both"/>
        <w:rPr>
          <w:rFonts w:ascii="Palatino Linotype" w:hAnsi="Palatino Linotype"/>
        </w:rPr>
      </w:pPr>
      <w:r>
        <w:rPr>
          <w:rFonts w:ascii="Palatino Linotype" w:hAnsi="Palatino Linotype"/>
        </w:rPr>
        <w:t>M</w:t>
      </w:r>
      <w:r w:rsidRPr="00485AB2">
        <w:rPr>
          <w:rFonts w:ascii="Palatino Linotype" w:hAnsi="Palatino Linotype"/>
        </w:rPr>
        <w:t>aterial didáctico que se ocupó para desarrollar dichos temas en su version word o power point</w:t>
      </w:r>
      <w:r>
        <w:rPr>
          <w:rFonts w:ascii="Palatino Linotype" w:hAnsi="Palatino Linotype"/>
        </w:rPr>
        <w:t xml:space="preserve"> o en el formato en que se haya generado.</w:t>
      </w:r>
    </w:p>
    <w:p w:rsidR="00E77B3E" w:rsidRPr="002B46ED" w:rsidRDefault="00E77B3E" w:rsidP="00E77B3E">
      <w:pPr>
        <w:spacing w:after="0" w:line="360" w:lineRule="auto"/>
        <w:jc w:val="both"/>
        <w:rPr>
          <w:rFonts w:ascii="Palatino Linotype" w:hAnsi="Palatino Linotype" w:cs="Arial"/>
          <w:sz w:val="24"/>
        </w:rPr>
      </w:pPr>
      <w:r w:rsidRPr="002B46ED">
        <w:rPr>
          <w:rFonts w:ascii="Palatino Linotype" w:hAnsi="Palatino Linotype" w:cs="Arial"/>
          <w:sz w:val="24"/>
          <w:szCs w:val="24"/>
        </w:rPr>
        <w:lastRenderedPageBreak/>
        <w:t>De ser procedente la versión pública, deberá emitir y adjuntar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E77B3E" w:rsidRDefault="00E77B3E" w:rsidP="00E77B3E">
      <w:pPr>
        <w:spacing w:after="0" w:line="360" w:lineRule="auto"/>
        <w:jc w:val="both"/>
        <w:rPr>
          <w:rFonts w:ascii="Palatino Linotype" w:hAnsi="Palatino Linotype" w:cs="Arial"/>
          <w:sz w:val="24"/>
          <w:szCs w:val="24"/>
        </w:rPr>
      </w:pPr>
    </w:p>
    <w:p w:rsidR="00E77B3E" w:rsidRDefault="00E77B3E" w:rsidP="00E77B3E">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sz w:val="24"/>
          <w:szCs w:val="24"/>
        </w:rPr>
        <w:t xml:space="preserve">En el supuesto que la información señalada en los numerales </w:t>
      </w:r>
      <w:r>
        <w:rPr>
          <w:rFonts w:ascii="Palatino Linotype" w:hAnsi="Palatino Linotype" w:cs="Arial"/>
          <w:b/>
          <w:sz w:val="28"/>
          <w:szCs w:val="24"/>
        </w:rPr>
        <w:t>2</w:t>
      </w:r>
      <w:r w:rsidRPr="008907C2">
        <w:rPr>
          <w:rFonts w:ascii="Palatino Linotype" w:hAnsi="Palatino Linotype" w:cs="Arial"/>
          <w:sz w:val="28"/>
          <w:szCs w:val="24"/>
        </w:rPr>
        <w:t xml:space="preserve"> </w:t>
      </w:r>
      <w:r>
        <w:rPr>
          <w:rFonts w:ascii="Palatino Linotype" w:hAnsi="Palatino Linotype" w:cs="Arial"/>
          <w:sz w:val="24"/>
          <w:szCs w:val="24"/>
        </w:rPr>
        <w:t xml:space="preserve">y </w:t>
      </w:r>
      <w:r>
        <w:rPr>
          <w:rFonts w:ascii="Palatino Linotype" w:hAnsi="Palatino Linotype" w:cs="Arial"/>
          <w:b/>
          <w:sz w:val="28"/>
          <w:szCs w:val="24"/>
        </w:rPr>
        <w:t>4</w:t>
      </w:r>
      <w:r>
        <w:rPr>
          <w:rFonts w:ascii="Palatino Linotype" w:hAnsi="Palatino Linotype" w:cs="Arial"/>
          <w:sz w:val="24"/>
          <w:szCs w:val="24"/>
        </w:rPr>
        <w:t>, pertenezca a particulares por cuestiones de derechos de autor o propiedad intelectual, deberá remitir el acuerdo de clasificación como información confidencial.</w:t>
      </w:r>
    </w:p>
    <w:p w:rsidR="00E77B3E" w:rsidRPr="002B46ED" w:rsidRDefault="00E77B3E" w:rsidP="00E77B3E">
      <w:pPr>
        <w:spacing w:after="0" w:line="360" w:lineRule="auto"/>
        <w:jc w:val="both"/>
        <w:rPr>
          <w:rFonts w:ascii="Palatino Linotype" w:hAnsi="Palatino Linotype" w:cs="Arial"/>
          <w:sz w:val="24"/>
          <w:szCs w:val="24"/>
        </w:rPr>
      </w:pPr>
    </w:p>
    <w:p w:rsidR="00E77B3E" w:rsidRDefault="00E77B3E" w:rsidP="00E77B3E">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E77B3E" w:rsidRPr="00972D15" w:rsidRDefault="00E77B3E" w:rsidP="00E77B3E">
      <w:pPr>
        <w:autoSpaceDE w:val="0"/>
        <w:autoSpaceDN w:val="0"/>
        <w:adjustRightInd w:val="0"/>
        <w:spacing w:after="0" w:line="360" w:lineRule="auto"/>
        <w:ind w:right="49"/>
        <w:jc w:val="both"/>
        <w:rPr>
          <w:rFonts w:ascii="Palatino Linotype" w:hAnsi="Palatino Linotype" w:cs="Arial"/>
          <w:sz w:val="24"/>
          <w:szCs w:val="28"/>
        </w:rPr>
      </w:pPr>
    </w:p>
    <w:p w:rsidR="00E77B3E" w:rsidRPr="002B46ED" w:rsidRDefault="00E77B3E" w:rsidP="00E77B3E">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E77B3E" w:rsidRDefault="00E77B3E" w:rsidP="00E77B3E">
      <w:pPr>
        <w:spacing w:after="0" w:line="360" w:lineRule="auto"/>
        <w:jc w:val="both"/>
        <w:rPr>
          <w:rFonts w:ascii="Palatino Linotype" w:eastAsia="Times New Roman" w:hAnsi="Palatino Linotype" w:cs="Arial"/>
          <w:sz w:val="24"/>
          <w:szCs w:val="24"/>
          <w:lang w:val="es-ES" w:eastAsia="es-ES"/>
        </w:rPr>
      </w:pPr>
    </w:p>
    <w:p w:rsidR="00E77B3E" w:rsidRPr="00DC0F04" w:rsidRDefault="00E77B3E" w:rsidP="00E77B3E">
      <w:pPr>
        <w:spacing w:after="0" w:line="360" w:lineRule="auto"/>
        <w:jc w:val="both"/>
        <w:rPr>
          <w:rFonts w:ascii="Palatino Linotype" w:eastAsia="Times New Roman" w:hAnsi="Palatino Linotype" w:cs="Arial"/>
          <w:sz w:val="24"/>
          <w:szCs w:val="24"/>
          <w:lang w:val="es-ES" w:eastAsia="es-ES"/>
        </w:rPr>
      </w:pPr>
    </w:p>
    <w:p w:rsidR="00E77B3E" w:rsidRDefault="00E77B3E" w:rsidP="00E77B3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(EMITIENDO VOTO PARTICULAR), JAVIER MARTÍNEZ CRUZ Y LUIS GUSTAVO PARRA NORIEGA, EN LA QUINTA SESIÓN ORDINARIA CELEBRADA EL DOCE DE FEBRERO DE DOS MIL VEINTE, ANTE EL SECRETARIO TÉCNICO DEL PLENO, ALEXIS TAPIA RAMÍREZ. ---------------------------------------------------------------------------------------------------------------------------------------------------------------------------------------------</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77B3E" w:rsidRDefault="00E77B3E" w:rsidP="00E77B3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77B3E" w:rsidTr="001A0D3F">
        <w:trPr>
          <w:jc w:val="center"/>
        </w:trPr>
        <w:tc>
          <w:tcPr>
            <w:tcW w:w="9062" w:type="dxa"/>
            <w:gridSpan w:val="2"/>
          </w:tcPr>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r>
              <w:rPr>
                <w:rFonts w:ascii="Palatino Linotype" w:hAnsi="Palatino Linotype"/>
                <w:b/>
              </w:rPr>
              <w:t>Zulema Martínez Sánchez</w:t>
            </w:r>
          </w:p>
          <w:p w:rsidR="00E77B3E" w:rsidRDefault="00E77B3E" w:rsidP="001A0D3F">
            <w:pPr>
              <w:pStyle w:val="Sinespaciado"/>
              <w:jc w:val="center"/>
              <w:rPr>
                <w:rFonts w:ascii="Palatino Linotype" w:hAnsi="Palatino Linotype"/>
              </w:rPr>
            </w:pPr>
            <w:r>
              <w:rPr>
                <w:rFonts w:ascii="Palatino Linotype" w:hAnsi="Palatino Linotype"/>
              </w:rPr>
              <w:t>Comisionada Presidenta</w:t>
            </w:r>
          </w:p>
          <w:p w:rsidR="00E77B3E" w:rsidRDefault="00E77B3E" w:rsidP="001A0D3F">
            <w:pPr>
              <w:pStyle w:val="Sinespaciado"/>
              <w:jc w:val="center"/>
              <w:rPr>
                <w:rFonts w:ascii="Palatino Linotype" w:hAnsi="Palatino Linotype"/>
              </w:rPr>
            </w:pPr>
            <w:r>
              <w:rPr>
                <w:rFonts w:ascii="Palatino Linotype" w:hAnsi="Palatino Linotype"/>
              </w:rPr>
              <w:t>(Rúbrica)</w:t>
            </w:r>
          </w:p>
        </w:tc>
      </w:tr>
      <w:tr w:rsidR="00E77B3E" w:rsidTr="001A0D3F">
        <w:trPr>
          <w:jc w:val="center"/>
        </w:trPr>
        <w:tc>
          <w:tcPr>
            <w:tcW w:w="4531" w:type="dxa"/>
          </w:tcPr>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r>
              <w:rPr>
                <w:rFonts w:ascii="Palatino Linotype" w:hAnsi="Palatino Linotype"/>
                <w:b/>
              </w:rPr>
              <w:t>Eva Abaid Yapur</w:t>
            </w:r>
          </w:p>
          <w:p w:rsidR="00E77B3E" w:rsidRDefault="00E77B3E" w:rsidP="001A0D3F">
            <w:pPr>
              <w:pStyle w:val="Sinespaciado"/>
              <w:jc w:val="center"/>
              <w:rPr>
                <w:rFonts w:ascii="Palatino Linotype" w:hAnsi="Palatino Linotype"/>
              </w:rPr>
            </w:pPr>
            <w:r>
              <w:rPr>
                <w:rFonts w:ascii="Palatino Linotype" w:hAnsi="Palatino Linotype"/>
              </w:rPr>
              <w:t>Comisionada</w:t>
            </w:r>
          </w:p>
          <w:p w:rsidR="00E77B3E" w:rsidRDefault="00E77B3E" w:rsidP="001A0D3F">
            <w:pPr>
              <w:pStyle w:val="Sinespaciado"/>
              <w:jc w:val="center"/>
              <w:rPr>
                <w:rFonts w:ascii="Palatino Linotype" w:hAnsi="Palatino Linotype"/>
              </w:rPr>
            </w:pPr>
            <w:r>
              <w:rPr>
                <w:rFonts w:ascii="Palatino Linotype" w:hAnsi="Palatino Linotype"/>
              </w:rPr>
              <w:t>(Rúbrica)</w:t>
            </w:r>
          </w:p>
          <w:p w:rsidR="00E77B3E" w:rsidRDefault="00E77B3E" w:rsidP="001A0D3F">
            <w:pPr>
              <w:pStyle w:val="Sinespaciado"/>
              <w:spacing w:line="276" w:lineRule="auto"/>
              <w:jc w:val="center"/>
              <w:rPr>
                <w:rFonts w:ascii="Palatino Linotype" w:hAnsi="Palatino Linotype"/>
              </w:rPr>
            </w:pPr>
          </w:p>
          <w:p w:rsidR="00E77B3E" w:rsidRDefault="00E77B3E" w:rsidP="001A0D3F">
            <w:pPr>
              <w:pStyle w:val="Sinespaciado"/>
              <w:spacing w:line="276" w:lineRule="auto"/>
              <w:jc w:val="center"/>
              <w:rPr>
                <w:rFonts w:ascii="Palatino Linotype" w:hAnsi="Palatino Linotype"/>
              </w:rPr>
            </w:pPr>
          </w:p>
          <w:p w:rsidR="00E77B3E" w:rsidRDefault="00E77B3E" w:rsidP="001A0D3F">
            <w:pPr>
              <w:pStyle w:val="Sinespaciado"/>
              <w:spacing w:line="276" w:lineRule="auto"/>
              <w:jc w:val="center"/>
              <w:rPr>
                <w:rFonts w:ascii="Palatino Linotype" w:hAnsi="Palatino Linotype"/>
              </w:rPr>
            </w:pPr>
          </w:p>
          <w:p w:rsidR="00E77B3E" w:rsidRDefault="00E77B3E" w:rsidP="001A0D3F">
            <w:pPr>
              <w:pStyle w:val="Sinespaciado"/>
              <w:spacing w:line="276" w:lineRule="auto"/>
              <w:jc w:val="center"/>
              <w:rPr>
                <w:rFonts w:ascii="Palatino Linotype" w:hAnsi="Palatino Linotype"/>
              </w:rPr>
            </w:pPr>
          </w:p>
          <w:p w:rsidR="00E77B3E" w:rsidRDefault="00E77B3E" w:rsidP="001A0D3F">
            <w:pPr>
              <w:pStyle w:val="Sinespaciado"/>
              <w:spacing w:line="276" w:lineRule="auto"/>
              <w:jc w:val="center"/>
              <w:rPr>
                <w:rFonts w:ascii="Palatino Linotype" w:hAnsi="Palatino Linotype"/>
              </w:rPr>
            </w:pPr>
          </w:p>
          <w:p w:rsidR="00E77B3E" w:rsidRDefault="00E77B3E" w:rsidP="001A0D3F">
            <w:pPr>
              <w:pStyle w:val="Sinespaciado"/>
              <w:spacing w:line="276" w:lineRule="auto"/>
              <w:jc w:val="center"/>
              <w:rPr>
                <w:rFonts w:ascii="Palatino Linotype" w:hAnsi="Palatino Linotype"/>
              </w:rPr>
            </w:pPr>
          </w:p>
          <w:p w:rsidR="00E77B3E" w:rsidRDefault="00E77B3E" w:rsidP="001A0D3F">
            <w:pPr>
              <w:pStyle w:val="Sinespaciado"/>
              <w:spacing w:line="276" w:lineRule="auto"/>
              <w:jc w:val="center"/>
              <w:rPr>
                <w:rFonts w:ascii="Palatino Linotype" w:hAnsi="Palatino Linotype"/>
                <w:b/>
              </w:rPr>
            </w:pPr>
            <w:r>
              <w:rPr>
                <w:rFonts w:ascii="Palatino Linotype" w:hAnsi="Palatino Linotype"/>
                <w:b/>
              </w:rPr>
              <w:t>Javier Martínez Cruz</w:t>
            </w:r>
          </w:p>
          <w:p w:rsidR="00E77B3E" w:rsidRDefault="00E77B3E" w:rsidP="001A0D3F">
            <w:pPr>
              <w:pStyle w:val="Sinespaciado"/>
              <w:spacing w:line="276" w:lineRule="auto"/>
              <w:jc w:val="center"/>
              <w:rPr>
                <w:rFonts w:ascii="Palatino Linotype" w:hAnsi="Palatino Linotype"/>
              </w:rPr>
            </w:pPr>
            <w:r>
              <w:rPr>
                <w:rFonts w:ascii="Palatino Linotype" w:hAnsi="Palatino Linotype"/>
              </w:rPr>
              <w:t>Comisionado</w:t>
            </w:r>
          </w:p>
          <w:p w:rsidR="00E77B3E" w:rsidRDefault="00E77B3E" w:rsidP="001A0D3F">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r>
              <w:rPr>
                <w:rFonts w:ascii="Palatino Linotype" w:hAnsi="Palatino Linotype"/>
                <w:b/>
              </w:rPr>
              <w:t>José Guadalupe Luna Hernández</w:t>
            </w:r>
          </w:p>
          <w:p w:rsidR="00E77B3E" w:rsidRDefault="00E77B3E" w:rsidP="001A0D3F">
            <w:pPr>
              <w:pStyle w:val="Sinespaciado"/>
              <w:jc w:val="center"/>
              <w:rPr>
                <w:rFonts w:ascii="Palatino Linotype" w:hAnsi="Palatino Linotype"/>
              </w:rPr>
            </w:pPr>
            <w:r>
              <w:rPr>
                <w:rFonts w:ascii="Palatino Linotype" w:hAnsi="Palatino Linotype"/>
              </w:rPr>
              <w:t>Comisionado</w:t>
            </w:r>
          </w:p>
          <w:p w:rsidR="00E77B3E" w:rsidRDefault="00E77B3E" w:rsidP="001A0D3F">
            <w:pPr>
              <w:pStyle w:val="Sinespaciado"/>
              <w:jc w:val="center"/>
              <w:rPr>
                <w:rFonts w:ascii="Palatino Linotype" w:hAnsi="Palatino Linotype"/>
              </w:rPr>
            </w:pPr>
            <w:r>
              <w:rPr>
                <w:rFonts w:ascii="Palatino Linotype" w:hAnsi="Palatino Linotype"/>
              </w:rPr>
              <w:t>(Rúbrica)</w:t>
            </w:r>
          </w:p>
          <w:p w:rsidR="00E77B3E" w:rsidRDefault="00E77B3E" w:rsidP="001A0D3F">
            <w:pPr>
              <w:pStyle w:val="Sinespaciado"/>
              <w:jc w:val="center"/>
              <w:rPr>
                <w:rFonts w:ascii="Palatino Linotype" w:hAnsi="Palatino Linotype"/>
              </w:rPr>
            </w:pPr>
          </w:p>
          <w:p w:rsidR="00E77B3E" w:rsidRDefault="00E77B3E" w:rsidP="001A0D3F">
            <w:pPr>
              <w:pStyle w:val="Sinespaciado"/>
              <w:jc w:val="center"/>
              <w:rPr>
                <w:rFonts w:ascii="Palatino Linotype" w:hAnsi="Palatino Linotype"/>
              </w:rPr>
            </w:pPr>
          </w:p>
          <w:p w:rsidR="00E77B3E" w:rsidRDefault="00E77B3E" w:rsidP="001A0D3F">
            <w:pPr>
              <w:pStyle w:val="Sinespaciado"/>
              <w:jc w:val="center"/>
              <w:rPr>
                <w:rFonts w:ascii="Palatino Linotype" w:hAnsi="Palatino Linotype"/>
              </w:rPr>
            </w:pPr>
          </w:p>
          <w:p w:rsidR="00E77B3E" w:rsidRDefault="00E77B3E" w:rsidP="001A0D3F">
            <w:pPr>
              <w:pStyle w:val="Sinespaciado"/>
              <w:jc w:val="center"/>
              <w:rPr>
                <w:rFonts w:ascii="Palatino Linotype" w:hAnsi="Palatino Linotype"/>
              </w:rPr>
            </w:pPr>
          </w:p>
          <w:p w:rsidR="00E77B3E" w:rsidRDefault="00E77B3E" w:rsidP="001A0D3F">
            <w:pPr>
              <w:pStyle w:val="Sinespaciado"/>
              <w:jc w:val="center"/>
              <w:rPr>
                <w:rFonts w:ascii="Palatino Linotype" w:hAnsi="Palatino Linotype"/>
              </w:rPr>
            </w:pPr>
          </w:p>
          <w:p w:rsidR="00E77B3E" w:rsidRDefault="00E77B3E" w:rsidP="001A0D3F">
            <w:pPr>
              <w:pStyle w:val="Sinespaciado"/>
              <w:jc w:val="center"/>
              <w:rPr>
                <w:rFonts w:ascii="Palatino Linotype" w:hAnsi="Palatino Linotype"/>
              </w:rPr>
            </w:pPr>
          </w:p>
          <w:p w:rsidR="00E77B3E" w:rsidRDefault="00E77B3E" w:rsidP="001A0D3F">
            <w:pPr>
              <w:pStyle w:val="Sinespaciado"/>
              <w:jc w:val="center"/>
              <w:rPr>
                <w:rFonts w:ascii="Palatino Linotype" w:hAnsi="Palatino Linotype"/>
              </w:rPr>
            </w:pPr>
          </w:p>
          <w:p w:rsidR="00E77B3E" w:rsidRDefault="00E77B3E" w:rsidP="001A0D3F">
            <w:pPr>
              <w:pStyle w:val="Sinespaciado"/>
              <w:spacing w:line="276" w:lineRule="auto"/>
              <w:jc w:val="center"/>
              <w:rPr>
                <w:rFonts w:ascii="Palatino Linotype" w:hAnsi="Palatino Linotype"/>
                <w:b/>
              </w:rPr>
            </w:pPr>
            <w:r>
              <w:rPr>
                <w:rFonts w:ascii="Palatino Linotype" w:hAnsi="Palatino Linotype"/>
                <w:b/>
              </w:rPr>
              <w:t>Luis Gustavo Parra Noriega</w:t>
            </w:r>
          </w:p>
          <w:p w:rsidR="00E77B3E" w:rsidRDefault="00E77B3E" w:rsidP="001A0D3F">
            <w:pPr>
              <w:pStyle w:val="Sinespaciado"/>
              <w:spacing w:line="276" w:lineRule="auto"/>
              <w:jc w:val="center"/>
              <w:rPr>
                <w:rFonts w:ascii="Palatino Linotype" w:hAnsi="Palatino Linotype"/>
              </w:rPr>
            </w:pPr>
            <w:r>
              <w:rPr>
                <w:rFonts w:ascii="Palatino Linotype" w:hAnsi="Palatino Linotype"/>
              </w:rPr>
              <w:t xml:space="preserve">Comisionado </w:t>
            </w:r>
          </w:p>
          <w:p w:rsidR="00E77B3E" w:rsidRDefault="00E77B3E" w:rsidP="001A0D3F">
            <w:pPr>
              <w:pStyle w:val="Sinespaciado"/>
              <w:spacing w:line="276" w:lineRule="auto"/>
              <w:jc w:val="center"/>
              <w:rPr>
                <w:rFonts w:ascii="Palatino Linotype" w:hAnsi="Palatino Linotype"/>
              </w:rPr>
            </w:pPr>
            <w:r>
              <w:rPr>
                <w:rFonts w:ascii="Palatino Linotype" w:hAnsi="Palatino Linotype"/>
              </w:rPr>
              <w:t>(Rúbrica)</w:t>
            </w:r>
          </w:p>
        </w:tc>
      </w:tr>
      <w:tr w:rsidR="00E77B3E" w:rsidTr="001A0D3F">
        <w:trPr>
          <w:jc w:val="center"/>
        </w:trPr>
        <w:tc>
          <w:tcPr>
            <w:tcW w:w="9062" w:type="dxa"/>
            <w:gridSpan w:val="2"/>
          </w:tcPr>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p>
          <w:p w:rsidR="00E77B3E" w:rsidRDefault="00E77B3E" w:rsidP="001A0D3F">
            <w:pPr>
              <w:pStyle w:val="Sinespaciado"/>
              <w:jc w:val="center"/>
              <w:rPr>
                <w:rFonts w:ascii="Palatino Linotype" w:hAnsi="Palatino Linotype"/>
                <w:b/>
              </w:rPr>
            </w:pPr>
            <w:r>
              <w:rPr>
                <w:rFonts w:ascii="Palatino Linotype" w:hAnsi="Palatino Linotype"/>
                <w:b/>
              </w:rPr>
              <w:t>Alexis Tapia Ramírez</w:t>
            </w:r>
          </w:p>
          <w:p w:rsidR="00E77B3E" w:rsidRDefault="00E77B3E" w:rsidP="001A0D3F">
            <w:pPr>
              <w:pStyle w:val="Sinespaciado"/>
              <w:jc w:val="center"/>
              <w:rPr>
                <w:rFonts w:ascii="Palatino Linotype" w:hAnsi="Palatino Linotype"/>
              </w:rPr>
            </w:pPr>
            <w:r>
              <w:rPr>
                <w:rFonts w:ascii="Palatino Linotype" w:hAnsi="Palatino Linotype"/>
              </w:rPr>
              <w:t>Secretario Técnico del Pleno</w:t>
            </w:r>
          </w:p>
          <w:p w:rsidR="00E77B3E" w:rsidRPr="00B52ED2" w:rsidRDefault="00E77B3E" w:rsidP="001A0D3F">
            <w:pPr>
              <w:pStyle w:val="Sinespaciado"/>
              <w:jc w:val="center"/>
              <w:rPr>
                <w:rFonts w:ascii="Palatino Linotype" w:hAnsi="Palatino Linotype"/>
              </w:rPr>
            </w:pPr>
            <w:r>
              <w:rPr>
                <w:rFonts w:ascii="Palatino Linotype" w:hAnsi="Palatino Linotype"/>
              </w:rPr>
              <w:t>(Rúbrica)</w:t>
            </w:r>
          </w:p>
        </w:tc>
      </w:tr>
    </w:tbl>
    <w:p w:rsidR="00E77B3E" w:rsidRPr="00B36966" w:rsidRDefault="00E77B3E" w:rsidP="00E77B3E">
      <w:pPr>
        <w:spacing w:after="0" w:line="240" w:lineRule="auto"/>
        <w:jc w:val="both"/>
        <w:rPr>
          <w:rFonts w:ascii="Palatino Linotype" w:hAnsi="Palatino Linotype" w:cs="Arial"/>
          <w:sz w:val="2"/>
          <w:szCs w:val="20"/>
        </w:rPr>
      </w:pPr>
    </w:p>
    <w:p w:rsidR="00E77B3E" w:rsidRPr="0055560B" w:rsidRDefault="00E77B3E" w:rsidP="00E77B3E">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 xml:space="preserve">doce de febrero </w:t>
      </w:r>
      <w:r w:rsidRPr="0055560B">
        <w:rPr>
          <w:rFonts w:ascii="Palatino Linotype" w:hAnsi="Palatino Linotype" w:cs="Arial"/>
          <w:sz w:val="16"/>
          <w:szCs w:val="18"/>
        </w:rPr>
        <w:t xml:space="preserve">de dos mil veinte, emitida en el recurso de revisión </w:t>
      </w:r>
      <w:r w:rsidRPr="0055560B">
        <w:rPr>
          <w:rFonts w:ascii="Palatino Linotype" w:hAnsi="Palatino Linotype" w:cs="Arial"/>
          <w:bCs/>
          <w:sz w:val="16"/>
          <w:szCs w:val="18"/>
          <w:lang w:eastAsia="es-MX"/>
        </w:rPr>
        <w:t>08</w:t>
      </w:r>
      <w:r>
        <w:rPr>
          <w:rFonts w:ascii="Palatino Linotype" w:hAnsi="Palatino Linotype" w:cs="Arial"/>
          <w:bCs/>
          <w:sz w:val="16"/>
          <w:szCs w:val="18"/>
          <w:lang w:eastAsia="es-MX"/>
        </w:rPr>
        <w:t>940</w:t>
      </w:r>
      <w:r w:rsidRPr="0055560B">
        <w:rPr>
          <w:rFonts w:ascii="Palatino Linotype" w:hAnsi="Palatino Linotype" w:cs="Arial"/>
          <w:bCs/>
          <w:sz w:val="16"/>
          <w:szCs w:val="18"/>
          <w:lang w:eastAsia="es-MX"/>
        </w:rPr>
        <w:t>/INFOEM/IP/RR/2019</w:t>
      </w:r>
    </w:p>
    <w:p w:rsidR="00E77B3E" w:rsidRDefault="00E77B3E" w:rsidP="00E77B3E">
      <w:r w:rsidRPr="0055560B">
        <w:rPr>
          <w:rFonts w:ascii="Palatino Linotype" w:hAnsi="Palatino Linotype"/>
          <w:sz w:val="16"/>
          <w:szCs w:val="18"/>
        </w:rPr>
        <w:t>OSAM/HAP</w:t>
      </w:r>
      <w:bookmarkStart w:id="0" w:name="_GoBack"/>
      <w:bookmarkEnd w:id="0"/>
    </w:p>
    <w:sectPr w:rsidR="00E77B3E" w:rsidSect="003F3494">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28F" w:rsidRDefault="00AA028F" w:rsidP="00E77B3E">
      <w:pPr>
        <w:spacing w:after="0" w:line="240" w:lineRule="auto"/>
      </w:pPr>
      <w:r>
        <w:separator/>
      </w:r>
    </w:p>
  </w:endnote>
  <w:endnote w:type="continuationSeparator" w:id="0">
    <w:p w:rsidR="00AA028F" w:rsidRDefault="00AA028F" w:rsidP="00E7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A1231" w:rsidRPr="002D6DD8" w:rsidRDefault="00AA028F" w:rsidP="003F34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 xml:space="preserve">PAGE  \* Arabic  \* </w:instrText>
            </w:r>
            <w:r w:rsidRPr="000B69FA">
              <w:rPr>
                <w:rFonts w:ascii="Palatino Linotype" w:hAnsi="Palatino Linotype"/>
                <w:bCs/>
                <w:sz w:val="20"/>
              </w:rPr>
              <w:instrText>MERGEFORMAT</w:instrText>
            </w:r>
            <w:r w:rsidRPr="000B69FA">
              <w:rPr>
                <w:rFonts w:ascii="Palatino Linotype" w:hAnsi="Palatino Linotype"/>
                <w:bCs/>
                <w:sz w:val="20"/>
              </w:rPr>
              <w:fldChar w:fldCharType="separate"/>
            </w:r>
            <w:r w:rsidR="00E77B3E">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77B3E">
              <w:rPr>
                <w:rFonts w:ascii="Palatino Linotype" w:hAnsi="Palatino Linotype"/>
                <w:bCs/>
                <w:noProof/>
                <w:sz w:val="20"/>
              </w:rPr>
              <w:t>31</w:t>
            </w:r>
            <w:r>
              <w:rPr>
                <w:rFonts w:ascii="Palatino Linotype" w:hAnsi="Palatino Linotype"/>
                <w:bCs/>
                <w:noProof/>
                <w:sz w:val="20"/>
              </w:rPr>
              <w:fldChar w:fldCharType="end"/>
            </w:r>
          </w:p>
        </w:sdtContent>
      </w:sdt>
    </w:sdtContent>
  </w:sdt>
  <w:p w:rsidR="005A1231" w:rsidRDefault="00AA02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231" w:rsidRPr="000B69FA" w:rsidRDefault="00AA028F" w:rsidP="003F34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7B3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77B3E">
      <w:rPr>
        <w:rFonts w:ascii="Palatino Linotype" w:hAnsi="Palatino Linotype"/>
        <w:bCs/>
        <w:noProof/>
        <w:sz w:val="20"/>
      </w:rPr>
      <w:t>31</w:t>
    </w:r>
    <w:r>
      <w:rPr>
        <w:rFonts w:ascii="Palatino Linotype" w:hAnsi="Palatino Linotype"/>
        <w:bCs/>
        <w:noProof/>
        <w:sz w:val="20"/>
      </w:rPr>
      <w:fldChar w:fldCharType="end"/>
    </w:r>
  </w:p>
  <w:p w:rsidR="005A1231" w:rsidRDefault="00AA02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28F" w:rsidRDefault="00AA028F" w:rsidP="00E77B3E">
      <w:pPr>
        <w:spacing w:after="0" w:line="240" w:lineRule="auto"/>
      </w:pPr>
      <w:r>
        <w:separator/>
      </w:r>
    </w:p>
  </w:footnote>
  <w:footnote w:type="continuationSeparator" w:id="0">
    <w:p w:rsidR="00AA028F" w:rsidRDefault="00AA028F" w:rsidP="00E77B3E">
      <w:pPr>
        <w:spacing w:after="0" w:line="240" w:lineRule="auto"/>
      </w:pPr>
      <w:r>
        <w:continuationSeparator/>
      </w:r>
    </w:p>
  </w:footnote>
  <w:footnote w:id="1">
    <w:p w:rsidR="00E77B3E" w:rsidRDefault="00E77B3E" w:rsidP="00E77B3E">
      <w:pPr>
        <w:pStyle w:val="Textonotapie"/>
        <w:jc w:val="both"/>
      </w:pPr>
      <w:r>
        <w:rPr>
          <w:rStyle w:val="Refdenotaalpie"/>
        </w:rPr>
        <w:footnoteRef/>
      </w:r>
      <w:r>
        <w:t xml:space="preserve"> Ley Orgánica consultada en la página electrónica </w:t>
      </w:r>
      <w:hyperlink r:id="rId1" w:history="1">
        <w:r w:rsidRPr="00D71F64">
          <w:rPr>
            <w:color w:val="0000FF"/>
            <w:sz w:val="22"/>
            <w:szCs w:val="22"/>
            <w:u w:val="single"/>
          </w:rPr>
          <w:t>https://legislacion.edomex.gob.mx/sites/legislacion.edomex.gob.mx/files/files/pdf/ley/vig/leyvig020.pdf</w:t>
        </w:r>
      </w:hyperlink>
      <w:r>
        <w:rPr>
          <w:sz w:val="22"/>
          <w:szCs w:val="22"/>
        </w:rPr>
        <w:t>,</w:t>
      </w:r>
      <w:r>
        <w:t xml:space="preserve"> el día veintiocho de enero a las 12:48 horas.</w:t>
      </w:r>
    </w:p>
  </w:footnote>
  <w:footnote w:id="2">
    <w:p w:rsidR="00E77B3E" w:rsidRDefault="00E77B3E" w:rsidP="00E77B3E">
      <w:pPr>
        <w:pStyle w:val="Textonotapie"/>
      </w:pPr>
      <w:r>
        <w:rPr>
          <w:rStyle w:val="Refdenotaalpie"/>
        </w:rPr>
        <w:footnoteRef/>
      </w:r>
      <w:r>
        <w:t xml:space="preserve"> </w:t>
      </w:r>
      <w:hyperlink r:id="rId2" w:history="1">
        <w:r w:rsidRPr="00DA0044">
          <w:rPr>
            <w:color w:val="0000FF"/>
            <w:sz w:val="22"/>
            <w:szCs w:val="22"/>
            <w:u w:val="single"/>
          </w:rPr>
          <w:t>http://www.diputados.gob.mx/LeyesBiblio/pdf/50_180518.pdf</w:t>
        </w:r>
      </w:hyperlink>
    </w:p>
  </w:footnote>
  <w:footnote w:id="3">
    <w:p w:rsidR="00E77B3E" w:rsidRDefault="00E77B3E" w:rsidP="00E77B3E">
      <w:pPr>
        <w:pStyle w:val="Textonotapie"/>
      </w:pPr>
      <w:r>
        <w:rPr>
          <w:rStyle w:val="Refdenotaalpie"/>
        </w:rPr>
        <w:footnoteRef/>
      </w:r>
      <w:r>
        <w:t xml:space="preserve"> </w:t>
      </w:r>
      <w:hyperlink r:id="rId3" w:history="1">
        <w:r w:rsidRPr="00DA0044">
          <w:rPr>
            <w:color w:val="0000FF"/>
            <w:sz w:val="22"/>
            <w:szCs w:val="22"/>
            <w:u w:val="single"/>
          </w:rPr>
          <w:t>http://www.diputados.gob.mx/LeyesBiblio/pdf/122_150618.pdf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A1231" w:rsidTr="003F3494">
      <w:trPr>
        <w:trHeight w:val="227"/>
      </w:trPr>
      <w:tc>
        <w:tcPr>
          <w:tcW w:w="5246" w:type="dxa"/>
          <w:hideMark/>
        </w:tcPr>
        <w:p w:rsidR="005A1231" w:rsidRDefault="00AA028F" w:rsidP="003F349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5A1231" w:rsidRDefault="00AA028F" w:rsidP="00526DBB">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8940/INFOEM/IP/RR/2019</w:t>
          </w:r>
        </w:p>
      </w:tc>
    </w:tr>
    <w:tr w:rsidR="005A1231" w:rsidTr="003F3494">
      <w:trPr>
        <w:trHeight w:val="242"/>
      </w:trPr>
      <w:tc>
        <w:tcPr>
          <w:tcW w:w="5246" w:type="dxa"/>
          <w:hideMark/>
        </w:tcPr>
        <w:p w:rsidR="005A1231" w:rsidRDefault="00AA028F" w:rsidP="003F349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5A1231" w:rsidRDefault="00AA028F" w:rsidP="00526DBB">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Poder Judicial</w:t>
          </w:r>
        </w:p>
      </w:tc>
    </w:tr>
    <w:tr w:rsidR="005A1231" w:rsidTr="003F3494">
      <w:trPr>
        <w:trHeight w:val="342"/>
      </w:trPr>
      <w:tc>
        <w:tcPr>
          <w:tcW w:w="5246" w:type="dxa"/>
          <w:hideMark/>
        </w:tcPr>
        <w:p w:rsidR="005A1231" w:rsidRDefault="00AA028F" w:rsidP="003F349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5A1231" w:rsidRDefault="00AA028F" w:rsidP="003F349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A1231" w:rsidRPr="00AE046A" w:rsidRDefault="00AA028F" w:rsidP="003F3494">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A1231" w:rsidTr="003F3494">
      <w:trPr>
        <w:trHeight w:val="227"/>
      </w:trPr>
      <w:tc>
        <w:tcPr>
          <w:tcW w:w="5104" w:type="dxa"/>
          <w:hideMark/>
        </w:tcPr>
        <w:p w:rsidR="005A1231" w:rsidRDefault="00AA028F" w:rsidP="003F349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5A1231" w:rsidRDefault="00AA028F" w:rsidP="00526DBB">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8940/INFOEM/IP/RR/2019</w:t>
          </w:r>
        </w:p>
      </w:tc>
    </w:tr>
    <w:tr w:rsidR="005A1231" w:rsidTr="003F3494">
      <w:trPr>
        <w:trHeight w:val="242"/>
      </w:trPr>
      <w:tc>
        <w:tcPr>
          <w:tcW w:w="5104" w:type="dxa"/>
          <w:hideMark/>
        </w:tcPr>
        <w:p w:rsidR="005A1231" w:rsidRDefault="00AA028F" w:rsidP="003F349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5A1231" w:rsidRDefault="00AA028F" w:rsidP="00526DBB">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Poder Judicial</w:t>
          </w:r>
        </w:p>
      </w:tc>
    </w:tr>
    <w:tr w:rsidR="005A1231" w:rsidTr="003F3494">
      <w:trPr>
        <w:trHeight w:val="342"/>
      </w:trPr>
      <w:tc>
        <w:tcPr>
          <w:tcW w:w="5104" w:type="dxa"/>
        </w:tcPr>
        <w:p w:rsidR="005A1231" w:rsidRDefault="00AA028F" w:rsidP="003F349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5A1231" w:rsidRPr="003D23D7" w:rsidRDefault="00E77B3E" w:rsidP="00E77B3E">
          <w:pPr>
            <w:spacing w:after="120" w:line="256" w:lineRule="auto"/>
            <w:ind w:left="-486" w:right="214" w:firstLine="567"/>
            <w:jc w:val="right"/>
            <w:rPr>
              <w:rFonts w:ascii="Palatino Linotype" w:hAnsi="Palatino Linotype" w:cs="Arial"/>
            </w:rPr>
          </w:pPr>
          <w:r>
            <w:rPr>
              <w:rFonts w:ascii="Palatino Linotype" w:hAnsi="Palatino Linotype" w:cs="Arial"/>
            </w:rPr>
            <w:t>XXXXXXXXXXXX</w:t>
          </w:r>
        </w:p>
      </w:tc>
    </w:tr>
    <w:tr w:rsidR="005A1231" w:rsidTr="003F3494">
      <w:trPr>
        <w:trHeight w:val="342"/>
      </w:trPr>
      <w:tc>
        <w:tcPr>
          <w:tcW w:w="5104" w:type="dxa"/>
        </w:tcPr>
        <w:p w:rsidR="005A1231" w:rsidRDefault="00AA028F" w:rsidP="003F349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5A1231" w:rsidRDefault="00AA028F" w:rsidP="003F349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A1231" w:rsidRPr="00C222C0" w:rsidRDefault="00AA028F">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D15F4C"/>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B6383D"/>
    <w:multiLevelType w:val="hybridMultilevel"/>
    <w:tmpl w:val="76504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FF088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3E"/>
    <w:rsid w:val="00036F8B"/>
    <w:rsid w:val="00123996"/>
    <w:rsid w:val="00AA028F"/>
    <w:rsid w:val="00E77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9A6EC-F467-44A7-8825-C9DC823A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B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7B3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77B3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77B3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77B3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7B3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77B3E"/>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E77B3E"/>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E77B3E"/>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7B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7B3E"/>
    <w:rPr>
      <w:vertAlign w:val="superscript"/>
    </w:rPr>
  </w:style>
  <w:style w:type="paragraph" w:styleId="Textonotapie">
    <w:name w:val="footnote text"/>
    <w:basedOn w:val="Normal"/>
    <w:link w:val="TextonotapieCar"/>
    <w:uiPriority w:val="99"/>
    <w:semiHidden/>
    <w:unhideWhenUsed/>
    <w:rsid w:val="00E77B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7B3E"/>
    <w:rPr>
      <w:sz w:val="20"/>
      <w:szCs w:val="20"/>
    </w:rPr>
  </w:style>
  <w:style w:type="character" w:styleId="Hipervnculo">
    <w:name w:val="Hyperlink"/>
    <w:basedOn w:val="Fuentedeprrafopredeter"/>
    <w:uiPriority w:val="99"/>
    <w:unhideWhenUsed/>
    <w:rsid w:val="00E77B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yperlink" Target="https://yoporlajusticia.gob.mx/2019/07/31/autoconocimiento-y-liderazgo-para-jueces-en-curso-de-desarrollo-human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omex.org.mx/portal.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yoporlajusticia.gob.mx/2019/07/31/autoconocimiento-y-liderazgo-para-jueces-en-curso-de-desarrollo-humano/" TargetMode="External"/><Relationship Id="rId4" Type="http://schemas.openxmlformats.org/officeDocument/2006/relationships/webSettings" Target="webSettings.xml"/><Relationship Id="rId9" Type="http://schemas.openxmlformats.org/officeDocument/2006/relationships/hyperlink" Target="https://yoporlajusticia.gob.mx/2019/07/31/autoconocimiento-y-liderazgo-para-jueces-en-curso-de-desarrollo-humano/"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diputados.gob.mx/LeyesBiblio/pdf/122_150618.pdf" TargetMode="External"/><Relationship Id="rId2" Type="http://schemas.openxmlformats.org/officeDocument/2006/relationships/hyperlink" Target="http://www.diputados.gob.mx/LeyesBiblio/pdf/50_180518.pdf" TargetMode="External"/><Relationship Id="rId1" Type="http://schemas.openxmlformats.org/officeDocument/2006/relationships/hyperlink" Target="https://legislacion.edomex.gob.mx/sites/legislacion.edomex.gob.mx/files/files/pdf/ley/vig/leyvig02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8152</Words>
  <Characters>44837</Characters>
  <Application>Microsoft Office Word</Application>
  <DocSecurity>0</DocSecurity>
  <Lines>373</Lines>
  <Paragraphs>105</Paragraphs>
  <ScaleCrop>false</ScaleCrop>
  <Company/>
  <LinksUpToDate>false</LinksUpToDate>
  <CharactersWithSpaces>52884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2020-04-13T18:35:00Z</dcterms:created>
  <dcterms:modified xsi:type="dcterms:W3CDTF">2020-04-13T18:38:00Z</dcterms:modified>
</cp:coreProperties>
</file>