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DD1B44" w14:textId="6C5C4EE4" w:rsidR="00F20CAD" w:rsidRDefault="005B118B" w:rsidP="00816C0D">
      <w:pPr>
        <w:tabs>
          <w:tab w:val="center" w:pos="4394"/>
          <w:tab w:val="left" w:pos="6735"/>
        </w:tabs>
        <w:spacing w:before="240" w:after="240" w:line="360" w:lineRule="auto"/>
        <w:jc w:val="center"/>
        <w:rPr>
          <w:rFonts w:ascii="Palatino Linotype" w:hAnsi="Palatino Linotype"/>
          <w:b/>
          <w:color w:val="000000" w:themeColor="text1"/>
        </w:rPr>
      </w:pPr>
      <w:r w:rsidRPr="00816C0D">
        <w:rPr>
          <w:rFonts w:ascii="Palatino Linotype" w:hAnsi="Palatino Linotype"/>
          <w:b/>
          <w:color w:val="000000" w:themeColor="text1"/>
        </w:rPr>
        <w:t xml:space="preserve">LÍNEAS </w:t>
      </w:r>
      <w:r w:rsidR="00777013" w:rsidRPr="00816C0D">
        <w:rPr>
          <w:rFonts w:ascii="Palatino Linotype" w:hAnsi="Palatino Linotype"/>
          <w:b/>
          <w:color w:val="000000" w:themeColor="text1"/>
        </w:rPr>
        <w:t>ARGUMENTATIVAS.</w:t>
      </w:r>
    </w:p>
    <w:p w14:paraId="7C4E5DEE" w14:textId="77777777" w:rsidR="00816C0D" w:rsidRPr="00816C0D" w:rsidRDefault="00816C0D" w:rsidP="00816C0D">
      <w:pPr>
        <w:tabs>
          <w:tab w:val="center" w:pos="4394"/>
          <w:tab w:val="left" w:pos="6735"/>
        </w:tabs>
        <w:spacing w:before="240" w:after="240" w:line="360" w:lineRule="auto"/>
        <w:jc w:val="center"/>
        <w:rPr>
          <w:rFonts w:ascii="Palatino Linotype" w:hAnsi="Palatino Linotype"/>
          <w:b/>
          <w:color w:val="000000" w:themeColor="text1"/>
        </w:rPr>
      </w:pPr>
    </w:p>
    <w:p w14:paraId="61C4D34E" w14:textId="6348ECFA" w:rsidR="00777013" w:rsidRDefault="00777013" w:rsidP="00816C0D">
      <w:pPr>
        <w:spacing w:before="240" w:after="360" w:line="360" w:lineRule="auto"/>
        <w:contextualSpacing/>
        <w:jc w:val="both"/>
        <w:rPr>
          <w:rFonts w:ascii="Palatino Linotype" w:eastAsia="Times New Roman" w:hAnsi="Palatino Linotype"/>
          <w:color w:val="000000" w:themeColor="text1"/>
        </w:rPr>
      </w:pPr>
      <w:r w:rsidRPr="00816C0D">
        <w:rPr>
          <w:rFonts w:ascii="Palatino Linotype" w:eastAsia="Times New Roman" w:hAnsi="Palatino Linotype"/>
          <w:b/>
          <w:color w:val="000000" w:themeColor="text1"/>
        </w:rPr>
        <w:t>DEBERES DE LAS AUTORIDADES.</w:t>
      </w:r>
      <w:r w:rsidRPr="00816C0D">
        <w:rPr>
          <w:rFonts w:ascii="Palatino Linotype" w:eastAsia="Times New Roman" w:hAnsi="Palatino Linotype"/>
          <w:color w:val="000000" w:themeColor="text1"/>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4DFDE584" w14:textId="77777777" w:rsidR="00816C0D" w:rsidRPr="00816C0D" w:rsidRDefault="00816C0D" w:rsidP="00816C0D">
      <w:pPr>
        <w:spacing w:before="240" w:after="360" w:line="360" w:lineRule="auto"/>
        <w:contextualSpacing/>
        <w:jc w:val="both"/>
        <w:rPr>
          <w:rFonts w:ascii="Palatino Linotype" w:eastAsia="Times New Roman" w:hAnsi="Palatino Linotype"/>
          <w:color w:val="000000" w:themeColor="text1"/>
        </w:rPr>
      </w:pPr>
    </w:p>
    <w:p w14:paraId="7A2885B4" w14:textId="77777777" w:rsidR="00FB1F4A" w:rsidRPr="00816C0D" w:rsidRDefault="00FB1F4A" w:rsidP="00816C0D">
      <w:pPr>
        <w:spacing w:before="240" w:after="360" w:line="360" w:lineRule="auto"/>
        <w:contextualSpacing/>
        <w:jc w:val="both"/>
        <w:rPr>
          <w:rFonts w:ascii="Palatino Linotype" w:eastAsia="Times New Roman" w:hAnsi="Palatino Linotype"/>
          <w:color w:val="000000" w:themeColor="text1"/>
          <w:sz w:val="12"/>
        </w:rPr>
      </w:pPr>
    </w:p>
    <w:p w14:paraId="7CFC56E1" w14:textId="2755F1FF" w:rsidR="00030C45" w:rsidRDefault="00FB1F4A" w:rsidP="00816C0D">
      <w:pPr>
        <w:spacing w:before="240" w:after="360" w:line="360" w:lineRule="auto"/>
        <w:contextualSpacing/>
        <w:jc w:val="both"/>
        <w:rPr>
          <w:rFonts w:ascii="Palatino Linotype" w:eastAsia="Times New Roman" w:hAnsi="Palatino Linotype"/>
          <w:color w:val="000000" w:themeColor="text1"/>
        </w:rPr>
      </w:pPr>
      <w:r w:rsidRPr="00816C0D">
        <w:rPr>
          <w:rFonts w:ascii="Palatino Linotype" w:eastAsia="Times New Roman" w:hAnsi="Palatino Linotype"/>
          <w:b/>
          <w:color w:val="000000" w:themeColor="text1"/>
        </w:rPr>
        <w:t xml:space="preserve">DERECHO DE ACCESO A LA INFORMACIÓN PÚBLICA. </w:t>
      </w:r>
      <w:r w:rsidRPr="00816C0D">
        <w:rPr>
          <w:rFonts w:ascii="Palatino Linotype" w:eastAsia="Times New Roman" w:hAnsi="Palatino Linotype"/>
          <w:color w:val="000000" w:themeColor="text1"/>
        </w:rPr>
        <w:t>El derecho de acceso a la información pública se satisface en aquellos casos en que se atienda cada punto de la solicitud de información, haciendo entrega del soporte documental en que conste la información requerida.</w:t>
      </w:r>
    </w:p>
    <w:p w14:paraId="205AC72E" w14:textId="77777777" w:rsidR="00816C0D" w:rsidRPr="00816C0D" w:rsidRDefault="00816C0D" w:rsidP="00816C0D">
      <w:pPr>
        <w:spacing w:before="240" w:after="360" w:line="360" w:lineRule="auto"/>
        <w:contextualSpacing/>
        <w:jc w:val="both"/>
        <w:rPr>
          <w:rFonts w:ascii="Palatino Linotype" w:eastAsia="Times New Roman" w:hAnsi="Palatino Linotype"/>
          <w:color w:val="000000" w:themeColor="text1"/>
        </w:rPr>
      </w:pPr>
    </w:p>
    <w:p w14:paraId="2731837A" w14:textId="77777777" w:rsidR="00FB1F4A" w:rsidRPr="00816C0D" w:rsidRDefault="00FB1F4A" w:rsidP="00816C0D">
      <w:pPr>
        <w:spacing w:before="240" w:after="360" w:line="360" w:lineRule="auto"/>
        <w:contextualSpacing/>
        <w:jc w:val="both"/>
        <w:rPr>
          <w:rFonts w:ascii="Palatino Linotype" w:eastAsia="Times New Roman" w:hAnsi="Palatino Linotype"/>
          <w:color w:val="000000" w:themeColor="text1"/>
          <w:sz w:val="12"/>
        </w:rPr>
      </w:pPr>
    </w:p>
    <w:p w14:paraId="5CA62E11" w14:textId="2F15BFE1" w:rsidR="006540A5" w:rsidRDefault="009A61AE" w:rsidP="00816C0D">
      <w:pPr>
        <w:spacing w:before="240" w:after="360" w:line="360" w:lineRule="auto"/>
        <w:contextualSpacing/>
        <w:jc w:val="both"/>
        <w:rPr>
          <w:rFonts w:ascii="Palatino Linotype" w:eastAsia="Times New Roman" w:hAnsi="Palatino Linotype"/>
          <w:color w:val="000000" w:themeColor="text1"/>
        </w:rPr>
      </w:pPr>
      <w:r w:rsidRPr="00816C0D">
        <w:rPr>
          <w:rFonts w:ascii="Palatino Linotype" w:eastAsia="Times New Roman" w:hAnsi="Palatino Linotype"/>
          <w:b/>
          <w:color w:val="000000" w:themeColor="text1"/>
        </w:rPr>
        <w:t>RESPUESTAS IMPRECISAS O INCOMPLETAS, DEBER DE REPARACIÓN.</w:t>
      </w:r>
      <w:r w:rsidRPr="00816C0D">
        <w:rPr>
          <w:rFonts w:ascii="Palatino Linotype" w:eastAsia="Times New Roman" w:hAnsi="Palatino Linotype"/>
          <w:color w:val="000000" w:themeColor="text1"/>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2C4B7591" w14:textId="77777777" w:rsidR="00816C0D" w:rsidRDefault="00816C0D" w:rsidP="00816C0D">
      <w:pPr>
        <w:spacing w:before="240" w:after="360" w:line="360" w:lineRule="auto"/>
        <w:contextualSpacing/>
        <w:jc w:val="both"/>
        <w:rPr>
          <w:rFonts w:ascii="Palatino Linotype" w:eastAsia="Times New Roman" w:hAnsi="Palatino Linotype"/>
          <w:color w:val="000000" w:themeColor="text1"/>
        </w:rPr>
      </w:pPr>
    </w:p>
    <w:p w14:paraId="7FBE7F94" w14:textId="77777777" w:rsidR="00F20CAD" w:rsidRPr="00816C0D" w:rsidRDefault="00F20CAD" w:rsidP="00816C0D">
      <w:pPr>
        <w:spacing w:before="240" w:after="360" w:line="360" w:lineRule="auto"/>
        <w:contextualSpacing/>
        <w:jc w:val="both"/>
        <w:rPr>
          <w:rFonts w:ascii="Palatino Linotype" w:hAnsi="Palatino Linotype" w:cs="Arial"/>
          <w:color w:val="000000" w:themeColor="text1"/>
          <w:sz w:val="12"/>
        </w:rPr>
      </w:pPr>
    </w:p>
    <w:p w14:paraId="7F4DAC70" w14:textId="77777777" w:rsidR="00816C0D" w:rsidRDefault="00816C0D" w:rsidP="00816C0D">
      <w:pPr>
        <w:spacing w:line="360" w:lineRule="auto"/>
        <w:jc w:val="both"/>
        <w:rPr>
          <w:rFonts w:ascii="Palatino Linotype" w:eastAsia="MS Mincho" w:hAnsi="Palatino Linotype" w:cs="Arial"/>
          <w:b/>
          <w:noProof/>
          <w:color w:val="000000" w:themeColor="text1"/>
          <w:lang w:val="es-MX"/>
        </w:rPr>
      </w:pPr>
    </w:p>
    <w:p w14:paraId="5AC79A69" w14:textId="75809949" w:rsidR="00031591" w:rsidRDefault="00816C0D" w:rsidP="00816C0D">
      <w:pPr>
        <w:spacing w:line="360" w:lineRule="auto"/>
        <w:jc w:val="both"/>
        <w:rPr>
          <w:rFonts w:ascii="Palatino Linotype" w:eastAsia="Times New Roman" w:hAnsi="Palatino Linotype" w:cs="Arial"/>
          <w:noProof/>
          <w:color w:val="000000" w:themeColor="text1"/>
          <w:lang w:val="es-MX"/>
        </w:rPr>
      </w:pPr>
      <w:r>
        <w:rPr>
          <w:rFonts w:ascii="Palatino Linotype" w:eastAsia="MS Mincho" w:hAnsi="Palatino Linotype" w:cs="Arial"/>
          <w:b/>
          <w:noProof/>
          <w:color w:val="000000" w:themeColor="text1"/>
          <w:lang w:val="es-MX" w:eastAsia="es-MX"/>
        </w:rPr>
        <mc:AlternateContent>
          <mc:Choice Requires="wps">
            <w:drawing>
              <wp:anchor distT="0" distB="0" distL="114300" distR="114300" simplePos="0" relativeHeight="251677696" behindDoc="0" locked="0" layoutInCell="1" allowOverlap="1" wp14:anchorId="618574DC" wp14:editId="15FF4031">
                <wp:simplePos x="0" y="0"/>
                <wp:positionH relativeFrom="column">
                  <wp:posOffset>-10092</wp:posOffset>
                </wp:positionH>
                <wp:positionV relativeFrom="paragraph">
                  <wp:posOffset>4607628</wp:posOffset>
                </wp:positionV>
                <wp:extent cx="5525310" cy="2227634"/>
                <wp:effectExtent l="57150" t="38100" r="56515" b="96520"/>
                <wp:wrapNone/>
                <wp:docPr id="5" name="Conector recto 5"/>
                <wp:cNvGraphicFramePr/>
                <a:graphic xmlns:a="http://schemas.openxmlformats.org/drawingml/2006/main">
                  <a:graphicData uri="http://schemas.microsoft.com/office/word/2010/wordprocessingShape">
                    <wps:wsp>
                      <wps:cNvCnPr/>
                      <wps:spPr>
                        <a:xfrm flipH="1" flipV="1">
                          <a:off x="0" y="0"/>
                          <a:ext cx="5525310" cy="2227634"/>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183D752" id="Conector recto 5" o:spid="_x0000_s1026" style="position:absolute;flip:x y;z-index:251677696;visibility:visible;mso-wrap-style:square;mso-wrap-distance-left:9pt;mso-wrap-distance-top:0;mso-wrap-distance-right:9pt;mso-wrap-distance-bottom:0;mso-position-horizontal:absolute;mso-position-horizontal-relative:text;mso-position-vertical:absolute;mso-position-vertical-relative:text" from="-.8pt,362.8pt" to="434.25pt,5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" strokecolor="#4f81bd [3204]" strokeweight="2pt">
                <v:shadow on="t" color="black" opacity="24903f" origin=",.5" offset="0,.55556mm"/>
              </v:line>
            </w:pict>
          </mc:Fallback>
        </mc:AlternateContent>
      </w:r>
      <w:r w:rsidR="00FB1F4A" w:rsidRPr="00816C0D">
        <w:rPr>
          <w:rFonts w:ascii="Palatino Linotype" w:eastAsia="MS Mincho" w:hAnsi="Palatino Linotype" w:cs="Arial"/>
          <w:b/>
          <w:noProof/>
          <w:color w:val="000000" w:themeColor="text1"/>
          <w:lang w:val="es-MX"/>
        </w:rPr>
        <w:t>DOCUMENTOS GENERADOS POR LOS SUJETOS OBLIGADOS EN EJERCICIO DE SUS ATRIBUCIONES, LA INFORMACIÓN PÚBLICA SE ENCUENTRA CONTENIDA EN LOS</w:t>
      </w:r>
      <w:r w:rsidR="00FB1F4A" w:rsidRPr="00816C0D">
        <w:rPr>
          <w:rFonts w:ascii="Palatino Linotype" w:eastAsia="MS Mincho" w:hAnsi="Palatino Linotype" w:cs="Arial"/>
          <w:noProof/>
          <w:color w:val="000000" w:themeColor="text1"/>
          <w:lang w:val="es-MX"/>
        </w:rPr>
        <w:t>. L</w:t>
      </w:r>
      <w:r w:rsidR="00FB1F4A" w:rsidRPr="00816C0D">
        <w:rPr>
          <w:rFonts w:ascii="Palatino Linotype" w:eastAsia="Times New Roman" w:hAnsi="Palatino Linotype" w:cs="Arial"/>
          <w:noProof/>
          <w:color w:val="000000" w:themeColor="text1"/>
          <w:lang w:val="es-MX"/>
        </w:rPr>
        <w:t>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 los que podrán estar en medios escritos, impresos, sonoros, visuales, electrónicos, informáticos u holográficos.</w:t>
      </w:r>
      <w:r w:rsidR="00FB1F4A" w:rsidRPr="00816C0D">
        <w:rPr>
          <w:rFonts w:ascii="Palatino Linotype" w:eastAsia="MS Mincho" w:hAnsi="Palatino Linotype" w:cs="Arial"/>
          <w:noProof/>
          <w:color w:val="000000" w:themeColor="text1"/>
          <w:lang w:val="es-MX"/>
        </w:rPr>
        <w:t xml:space="preserve"> </w:t>
      </w:r>
      <w:r w:rsidR="00FB1F4A" w:rsidRPr="00816C0D">
        <w:rPr>
          <w:rFonts w:ascii="Palatino Linotype" w:eastAsia="Times New Roman" w:hAnsi="Palatino Linotype" w:cs="Arial"/>
          <w:noProof/>
          <w:color w:val="000000" w:themeColor="text1"/>
          <w:lang w:val="es-MX"/>
        </w:rPr>
        <w:t>Por otra parte, en estricta aplicación a lo dispuesto por el artículo 12 de la Ley de la materia, la autoridad señalada como responsable sólo tiene el deber de entregar la información solicitada en los términos en que la hubiese generado, posea o administre; esto es, no tiene el deber de procesarla o resumirla, ni realizar cálculos o investigaciones, en su intención de satisfacer el derecho de acceso a la información pública de los particulares.</w:t>
      </w:r>
    </w:p>
    <w:p w14:paraId="5597FB76" w14:textId="77777777" w:rsidR="00816C0D" w:rsidRDefault="00816C0D" w:rsidP="00816C0D">
      <w:pPr>
        <w:spacing w:line="360" w:lineRule="auto"/>
        <w:jc w:val="both"/>
        <w:rPr>
          <w:rFonts w:ascii="Palatino Linotype" w:eastAsia="Times New Roman" w:hAnsi="Palatino Linotype" w:cs="Arial"/>
          <w:noProof/>
          <w:color w:val="000000" w:themeColor="text1"/>
          <w:lang w:val="es-MX"/>
        </w:rPr>
      </w:pPr>
    </w:p>
    <w:p w14:paraId="4296D035" w14:textId="77777777" w:rsidR="00816C0D" w:rsidRDefault="00816C0D" w:rsidP="00816C0D">
      <w:pPr>
        <w:spacing w:line="360" w:lineRule="auto"/>
        <w:jc w:val="both"/>
        <w:rPr>
          <w:rFonts w:ascii="Palatino Linotype" w:eastAsia="Times New Roman" w:hAnsi="Palatino Linotype" w:cs="Arial"/>
          <w:noProof/>
          <w:color w:val="000000" w:themeColor="text1"/>
          <w:lang w:val="es-MX"/>
        </w:rPr>
      </w:pPr>
    </w:p>
    <w:p w14:paraId="2EBE6223" w14:textId="77777777" w:rsidR="00816C0D" w:rsidRDefault="00816C0D" w:rsidP="00816C0D">
      <w:pPr>
        <w:spacing w:line="360" w:lineRule="auto"/>
        <w:jc w:val="both"/>
        <w:rPr>
          <w:rFonts w:ascii="Palatino Linotype" w:eastAsia="Times New Roman" w:hAnsi="Palatino Linotype" w:cs="Arial"/>
          <w:noProof/>
          <w:color w:val="000000" w:themeColor="text1"/>
          <w:lang w:val="es-MX"/>
        </w:rPr>
      </w:pPr>
    </w:p>
    <w:p w14:paraId="58C7AD3C" w14:textId="77777777" w:rsidR="00816C0D" w:rsidRPr="00816C0D" w:rsidRDefault="00816C0D" w:rsidP="00816C0D">
      <w:pPr>
        <w:spacing w:line="360" w:lineRule="auto"/>
        <w:jc w:val="both"/>
        <w:rPr>
          <w:rFonts w:ascii="Palatino Linotype" w:eastAsia="Times New Roman" w:hAnsi="Palatino Linotype" w:cs="Arial"/>
          <w:noProof/>
          <w:color w:val="000000" w:themeColor="text1"/>
          <w:lang w:val="es-MX"/>
        </w:rPr>
      </w:pPr>
    </w:p>
    <w:p w14:paraId="38770E00" w14:textId="2339CA72" w:rsidR="00CC1F70" w:rsidRPr="00816C0D" w:rsidRDefault="00CC1F70" w:rsidP="00816C0D">
      <w:pPr>
        <w:spacing w:line="360" w:lineRule="auto"/>
        <w:jc w:val="both"/>
        <w:rPr>
          <w:rFonts w:ascii="Palatino Linotype" w:eastAsia="Times New Roman" w:hAnsi="Palatino Linotype" w:cs="Arial"/>
          <w:noProof/>
          <w:color w:val="000000" w:themeColor="text1"/>
          <w:sz w:val="12"/>
          <w:lang w:val="es-MX"/>
        </w:rPr>
      </w:pPr>
    </w:p>
    <w:p w14:paraId="646E4AE2" w14:textId="72B95AF8" w:rsidR="00CC1F70" w:rsidRPr="00816C0D" w:rsidRDefault="00CC1F70" w:rsidP="00816C0D">
      <w:pPr>
        <w:spacing w:line="360" w:lineRule="auto"/>
        <w:jc w:val="both"/>
        <w:rPr>
          <w:rFonts w:ascii="Palatino Linotype" w:eastAsia="Times New Roman" w:hAnsi="Palatino Linotype" w:cs="Arial"/>
          <w:noProof/>
          <w:color w:val="000000" w:themeColor="text1"/>
        </w:rPr>
      </w:pPr>
      <w:r w:rsidRPr="00816C0D">
        <w:rPr>
          <w:rFonts w:ascii="Palatino Linotype" w:eastAsia="Times New Roman" w:hAnsi="Palatino Linotype" w:cs="Arial"/>
          <w:b/>
          <w:noProof/>
          <w:color w:val="000000" w:themeColor="text1"/>
        </w:rPr>
        <w:lastRenderedPageBreak/>
        <w:t xml:space="preserve">DILIGENCIAS EN LA BUSQUEDA DE LA INFORMACIÓN ES GARANTIA PARA ASEGURAR LA EFECTIVIDAD DEL DERECHO DE ACCESO A LA INFORMACIÓN. </w:t>
      </w:r>
      <w:r w:rsidRPr="00816C0D">
        <w:rPr>
          <w:rFonts w:ascii="Palatino Linotype" w:eastAsia="Times New Roman" w:hAnsi="Palatino Linotype" w:cs="Arial"/>
          <w:noProof/>
          <w:color w:val="000000" w:themeColor="text1"/>
        </w:rPr>
        <w:t>Todos los Sujetos Obligado por las atribuciones de derecho público que  el Estado les confiere deberán dirigir sus actuaciones bajo la buena fe y realizar las diligencias necesarias, para asegurar la efectividad del derecho de acceso a la información pública, por cuanto hace a la búsqueda y localización de la información requerida, puesto que el no indicar las acciones ejercidas posibilita la actuación discrecional y arbitraria del Estado sobre facilitar o no determinada información, generando inseguridad jurídica a los particulares en el ejercicio de sus derechos.</w:t>
      </w:r>
    </w:p>
    <w:p w14:paraId="39C6A4C9" w14:textId="4BE3CBD0" w:rsidR="00CC1F70" w:rsidRPr="00816C0D" w:rsidRDefault="00CC1F70" w:rsidP="00816C0D">
      <w:pPr>
        <w:spacing w:line="360" w:lineRule="auto"/>
        <w:jc w:val="both"/>
        <w:rPr>
          <w:rFonts w:ascii="Palatino Linotype" w:eastAsia="Times New Roman" w:hAnsi="Palatino Linotype" w:cs="Arial"/>
          <w:noProof/>
          <w:color w:val="000000" w:themeColor="text1"/>
          <w:lang w:val="es-MX"/>
        </w:rPr>
      </w:pPr>
      <w:r w:rsidRPr="00816C0D">
        <w:rPr>
          <w:rFonts w:ascii="Palatino Linotype" w:eastAsia="Times New Roman" w:hAnsi="Palatino Linotype" w:cs="Arial"/>
          <w:noProof/>
          <w:color w:val="000000" w:themeColor="text1"/>
          <w:lang w:val="es-MX" w:eastAsia="es-MX"/>
        </w:rPr>
        <mc:AlternateContent>
          <mc:Choice Requires="wps">
            <w:drawing>
              <wp:anchor distT="0" distB="0" distL="114300" distR="114300" simplePos="0" relativeHeight="251659264" behindDoc="0" locked="0" layoutInCell="1" allowOverlap="1" wp14:anchorId="11C31FEA" wp14:editId="114EE7C6">
                <wp:simplePos x="0" y="0"/>
                <wp:positionH relativeFrom="margin">
                  <wp:align>right</wp:align>
                </wp:positionH>
                <wp:positionV relativeFrom="paragraph">
                  <wp:posOffset>50543</wp:posOffset>
                </wp:positionV>
                <wp:extent cx="5466945" cy="4085617"/>
                <wp:effectExtent l="38100" t="19050" r="76835" b="86360"/>
                <wp:wrapNone/>
                <wp:docPr id="2" name="Conector recto 2"/>
                <wp:cNvGraphicFramePr/>
                <a:graphic xmlns:a="http://schemas.openxmlformats.org/drawingml/2006/main">
                  <a:graphicData uri="http://schemas.microsoft.com/office/word/2010/wordprocessingShape">
                    <wps:wsp>
                      <wps:cNvCnPr/>
                      <wps:spPr>
                        <a:xfrm>
                          <a:off x="0" y="0"/>
                          <a:ext cx="5466945" cy="408561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2CA142" id="Conector recto 2"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9.25pt,4pt" to="809.7pt,3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" strokecolor="#4f81bd [3204]" strokeweight="2pt">
                <v:shadow on="t" color="black" opacity="24903f" origin=",.5" offset="0,.55556mm"/>
                <w10:wrap anchorx="margin"/>
              </v:line>
            </w:pict>
          </mc:Fallback>
        </mc:AlternateContent>
      </w:r>
    </w:p>
    <w:p w14:paraId="55B1723D" w14:textId="21E714F6" w:rsidR="009B359C" w:rsidRPr="00816C0D" w:rsidRDefault="009B359C" w:rsidP="00816C0D">
      <w:pPr>
        <w:tabs>
          <w:tab w:val="left" w:pos="6915"/>
        </w:tabs>
        <w:spacing w:before="240" w:after="240" w:line="360" w:lineRule="auto"/>
        <w:rPr>
          <w:rFonts w:ascii="Palatino Linotype" w:hAnsi="Palatino Linotype"/>
          <w:b/>
          <w:color w:val="000000" w:themeColor="text1"/>
        </w:rPr>
      </w:pPr>
    </w:p>
    <w:p w14:paraId="61DD3621" w14:textId="77777777" w:rsidR="00816C0D" w:rsidRDefault="00816C0D" w:rsidP="00816C0D">
      <w:pPr>
        <w:spacing w:before="240" w:after="240" w:line="360" w:lineRule="auto"/>
        <w:jc w:val="center"/>
        <w:rPr>
          <w:rFonts w:ascii="Palatino Linotype" w:hAnsi="Palatino Linotype"/>
          <w:b/>
          <w:color w:val="000000" w:themeColor="text1"/>
        </w:rPr>
      </w:pPr>
    </w:p>
    <w:p w14:paraId="7E726A20" w14:textId="77777777" w:rsidR="00816C0D" w:rsidRDefault="00816C0D" w:rsidP="00816C0D">
      <w:pPr>
        <w:spacing w:before="240" w:after="240" w:line="360" w:lineRule="auto"/>
        <w:jc w:val="center"/>
        <w:rPr>
          <w:rFonts w:ascii="Palatino Linotype" w:hAnsi="Palatino Linotype"/>
          <w:b/>
          <w:color w:val="000000" w:themeColor="text1"/>
        </w:rPr>
      </w:pPr>
    </w:p>
    <w:p w14:paraId="065E3B2D" w14:textId="77777777" w:rsidR="00816C0D" w:rsidRDefault="00816C0D" w:rsidP="00816C0D">
      <w:pPr>
        <w:spacing w:before="240" w:after="240" w:line="360" w:lineRule="auto"/>
        <w:jc w:val="center"/>
        <w:rPr>
          <w:rFonts w:ascii="Palatino Linotype" w:hAnsi="Palatino Linotype"/>
          <w:b/>
          <w:color w:val="000000" w:themeColor="text1"/>
        </w:rPr>
      </w:pPr>
    </w:p>
    <w:p w14:paraId="5FE13208" w14:textId="77777777" w:rsidR="00816C0D" w:rsidRDefault="00816C0D" w:rsidP="00816C0D">
      <w:pPr>
        <w:spacing w:before="240" w:after="240" w:line="360" w:lineRule="auto"/>
        <w:jc w:val="center"/>
        <w:rPr>
          <w:rFonts w:ascii="Palatino Linotype" w:hAnsi="Palatino Linotype"/>
          <w:b/>
          <w:color w:val="000000" w:themeColor="text1"/>
        </w:rPr>
      </w:pPr>
    </w:p>
    <w:p w14:paraId="4F6E1C05" w14:textId="77777777" w:rsidR="00FD00B3" w:rsidRDefault="00FD00B3" w:rsidP="00FD00B3">
      <w:pPr>
        <w:spacing w:before="240" w:after="240" w:line="360" w:lineRule="auto"/>
        <w:rPr>
          <w:rFonts w:ascii="Palatino Linotype" w:hAnsi="Palatino Linotype"/>
          <w:b/>
          <w:color w:val="000000" w:themeColor="text1"/>
        </w:rPr>
      </w:pPr>
    </w:p>
    <w:p w14:paraId="192EAABB" w14:textId="77777777" w:rsidR="00FD00B3" w:rsidRPr="00FD00B3" w:rsidRDefault="00FD00B3" w:rsidP="00FD00B3">
      <w:pPr>
        <w:spacing w:before="240" w:after="240" w:line="360" w:lineRule="auto"/>
        <w:rPr>
          <w:rFonts w:ascii="Palatino Linotype" w:hAnsi="Palatino Linotype"/>
          <w:b/>
          <w:color w:val="000000" w:themeColor="text1"/>
          <w:sz w:val="16"/>
        </w:rPr>
      </w:pPr>
    </w:p>
    <w:p w14:paraId="12396007" w14:textId="391BF07E" w:rsidR="00474A9F" w:rsidRPr="00816C0D" w:rsidRDefault="00474A9F" w:rsidP="00816C0D">
      <w:pPr>
        <w:spacing w:before="240" w:after="240" w:line="360" w:lineRule="auto"/>
        <w:jc w:val="center"/>
        <w:rPr>
          <w:rFonts w:ascii="Palatino Linotype" w:hAnsi="Palatino Linotype"/>
          <w:color w:val="000000" w:themeColor="text1"/>
          <w:sz w:val="21"/>
          <w:szCs w:val="21"/>
        </w:rPr>
      </w:pPr>
      <w:r w:rsidRPr="00816C0D">
        <w:rPr>
          <w:rFonts w:ascii="Palatino Linotype" w:hAnsi="Palatino Linotype"/>
          <w:b/>
          <w:color w:val="000000" w:themeColor="text1"/>
          <w:sz w:val="21"/>
          <w:szCs w:val="21"/>
        </w:rPr>
        <w:lastRenderedPageBreak/>
        <w:t>ÍNDICE</w:t>
      </w:r>
      <w:r w:rsidRPr="00816C0D">
        <w:rPr>
          <w:rFonts w:ascii="Palatino Linotype" w:hAnsi="Palatino Linotype"/>
          <w:color w:val="000000" w:themeColor="text1"/>
          <w:sz w:val="21"/>
          <w:szCs w:val="21"/>
        </w:rPr>
        <w:t>.</w:t>
      </w:r>
    </w:p>
    <w:sdt>
      <w:sdtPr>
        <w:rPr>
          <w:rFonts w:ascii="Palatino Linotype" w:hAnsi="Palatino Linotype"/>
          <w:color w:val="000000" w:themeColor="text1"/>
          <w:sz w:val="21"/>
          <w:szCs w:val="21"/>
          <w:lang w:val="es-ES"/>
        </w:rPr>
        <w:id w:val="-461190226"/>
        <w:docPartObj>
          <w:docPartGallery w:val="Table of Contents"/>
          <w:docPartUnique/>
        </w:docPartObj>
      </w:sdtPr>
      <w:sdtEndPr>
        <w:rPr>
          <w:b/>
          <w:bCs/>
          <w:sz w:val="24"/>
          <w:szCs w:val="24"/>
        </w:rPr>
      </w:sdtEndPr>
      <w:sdtContent>
        <w:p w14:paraId="257A1A08" w14:textId="77777777" w:rsidR="00F81D49" w:rsidRPr="00816C0D" w:rsidRDefault="00B828E4" w:rsidP="00816C0D">
          <w:pPr>
            <w:pStyle w:val="TDC1"/>
            <w:spacing w:line="360" w:lineRule="auto"/>
            <w:rPr>
              <w:rFonts w:ascii="Palatino Linotype" w:hAnsi="Palatino Linotype"/>
              <w:noProof/>
              <w:color w:val="000000" w:themeColor="text1"/>
              <w:sz w:val="21"/>
              <w:szCs w:val="21"/>
              <w:lang w:val="es-MX" w:eastAsia="es-MX"/>
            </w:rPr>
          </w:pPr>
          <w:r w:rsidRPr="00816C0D">
            <w:rPr>
              <w:rFonts w:ascii="Palatino Linotype" w:hAnsi="Palatino Linotype"/>
              <w:color w:val="000000" w:themeColor="text1"/>
              <w:sz w:val="21"/>
              <w:szCs w:val="21"/>
            </w:rPr>
            <w:fldChar w:fldCharType="begin"/>
          </w:r>
          <w:r w:rsidRPr="00816C0D">
            <w:rPr>
              <w:rFonts w:ascii="Palatino Linotype" w:hAnsi="Palatino Linotype"/>
              <w:color w:val="000000" w:themeColor="text1"/>
              <w:sz w:val="21"/>
              <w:szCs w:val="21"/>
            </w:rPr>
            <w:instrText xml:space="preserve"> TOC \o "1-3" \h \z \u </w:instrText>
          </w:r>
          <w:r w:rsidRPr="00816C0D">
            <w:rPr>
              <w:rFonts w:ascii="Palatino Linotype" w:hAnsi="Palatino Linotype"/>
              <w:color w:val="000000" w:themeColor="text1"/>
              <w:sz w:val="21"/>
              <w:szCs w:val="21"/>
            </w:rPr>
            <w:fldChar w:fldCharType="separate"/>
          </w:r>
          <w:hyperlink w:anchor="_Toc13771102" w:history="1">
            <w:r w:rsidR="00F81D49" w:rsidRPr="00816C0D">
              <w:rPr>
                <w:rStyle w:val="Hipervnculo"/>
                <w:rFonts w:ascii="Palatino Linotype" w:hAnsi="Palatino Linotype"/>
                <w:b/>
                <w:noProof/>
                <w:color w:val="000000" w:themeColor="text1"/>
                <w:sz w:val="21"/>
                <w:szCs w:val="21"/>
              </w:rPr>
              <w:t>ANTECEDENTES</w:t>
            </w:r>
            <w:r w:rsidR="00F81D49" w:rsidRPr="00816C0D">
              <w:rPr>
                <w:rFonts w:ascii="Palatino Linotype" w:hAnsi="Palatino Linotype"/>
                <w:noProof/>
                <w:webHidden/>
                <w:color w:val="000000" w:themeColor="text1"/>
                <w:sz w:val="21"/>
                <w:szCs w:val="21"/>
              </w:rPr>
              <w:tab/>
            </w:r>
            <w:r w:rsidR="00F81D49" w:rsidRPr="00816C0D">
              <w:rPr>
                <w:rFonts w:ascii="Palatino Linotype" w:hAnsi="Palatino Linotype"/>
                <w:noProof/>
                <w:webHidden/>
                <w:color w:val="000000" w:themeColor="text1"/>
                <w:sz w:val="21"/>
                <w:szCs w:val="21"/>
              </w:rPr>
              <w:fldChar w:fldCharType="begin"/>
            </w:r>
            <w:r w:rsidR="00F81D49" w:rsidRPr="00816C0D">
              <w:rPr>
                <w:rFonts w:ascii="Palatino Linotype" w:hAnsi="Palatino Linotype"/>
                <w:noProof/>
                <w:webHidden/>
                <w:color w:val="000000" w:themeColor="text1"/>
                <w:sz w:val="21"/>
                <w:szCs w:val="21"/>
              </w:rPr>
              <w:instrText xml:space="preserve"> PAGEREF _Toc13771102 \h </w:instrText>
            </w:r>
            <w:r w:rsidR="00F81D49" w:rsidRPr="00816C0D">
              <w:rPr>
                <w:rFonts w:ascii="Palatino Linotype" w:hAnsi="Palatino Linotype"/>
                <w:noProof/>
                <w:webHidden/>
                <w:color w:val="000000" w:themeColor="text1"/>
                <w:sz w:val="21"/>
                <w:szCs w:val="21"/>
              </w:rPr>
            </w:r>
            <w:r w:rsidR="00F81D49" w:rsidRPr="00816C0D">
              <w:rPr>
                <w:rFonts w:ascii="Palatino Linotype" w:hAnsi="Palatino Linotype"/>
                <w:noProof/>
                <w:webHidden/>
                <w:color w:val="000000" w:themeColor="text1"/>
                <w:sz w:val="21"/>
                <w:szCs w:val="21"/>
              </w:rPr>
              <w:fldChar w:fldCharType="separate"/>
            </w:r>
            <w:r w:rsidR="00161268">
              <w:rPr>
                <w:rFonts w:ascii="Palatino Linotype" w:hAnsi="Palatino Linotype"/>
                <w:noProof/>
                <w:webHidden/>
                <w:color w:val="000000" w:themeColor="text1"/>
                <w:sz w:val="21"/>
                <w:szCs w:val="21"/>
              </w:rPr>
              <w:t>5</w:t>
            </w:r>
            <w:r w:rsidR="00F81D49" w:rsidRPr="00816C0D">
              <w:rPr>
                <w:rFonts w:ascii="Palatino Linotype" w:hAnsi="Palatino Linotype"/>
                <w:noProof/>
                <w:webHidden/>
                <w:color w:val="000000" w:themeColor="text1"/>
                <w:sz w:val="21"/>
                <w:szCs w:val="21"/>
              </w:rPr>
              <w:fldChar w:fldCharType="end"/>
            </w:r>
          </w:hyperlink>
        </w:p>
        <w:p w14:paraId="473B00FE" w14:textId="77777777" w:rsidR="00F81D49" w:rsidRPr="00816C0D" w:rsidRDefault="008E4991" w:rsidP="00816C0D">
          <w:pPr>
            <w:pStyle w:val="TDC1"/>
            <w:spacing w:line="360" w:lineRule="auto"/>
            <w:rPr>
              <w:rFonts w:ascii="Palatino Linotype" w:hAnsi="Palatino Linotype"/>
              <w:noProof/>
              <w:color w:val="000000" w:themeColor="text1"/>
              <w:sz w:val="21"/>
              <w:szCs w:val="21"/>
              <w:lang w:val="es-MX" w:eastAsia="es-MX"/>
            </w:rPr>
          </w:pPr>
          <w:hyperlink w:anchor="_Toc13771109" w:history="1">
            <w:r w:rsidR="00F81D49" w:rsidRPr="00816C0D">
              <w:rPr>
                <w:rStyle w:val="Hipervnculo"/>
                <w:rFonts w:ascii="Palatino Linotype" w:hAnsi="Palatino Linotype"/>
                <w:b/>
                <w:noProof/>
                <w:color w:val="000000" w:themeColor="text1"/>
                <w:sz w:val="21"/>
                <w:szCs w:val="21"/>
              </w:rPr>
              <w:t>CONSIDERANDO</w:t>
            </w:r>
            <w:r w:rsidR="00F81D49" w:rsidRPr="00816C0D">
              <w:rPr>
                <w:rFonts w:ascii="Palatino Linotype" w:hAnsi="Palatino Linotype"/>
                <w:noProof/>
                <w:webHidden/>
                <w:color w:val="000000" w:themeColor="text1"/>
                <w:sz w:val="21"/>
                <w:szCs w:val="21"/>
              </w:rPr>
              <w:tab/>
            </w:r>
            <w:r w:rsidR="00F81D49" w:rsidRPr="00816C0D">
              <w:rPr>
                <w:rFonts w:ascii="Palatino Linotype" w:hAnsi="Palatino Linotype"/>
                <w:noProof/>
                <w:webHidden/>
                <w:color w:val="000000" w:themeColor="text1"/>
                <w:sz w:val="21"/>
                <w:szCs w:val="21"/>
              </w:rPr>
              <w:fldChar w:fldCharType="begin"/>
            </w:r>
            <w:r w:rsidR="00F81D49" w:rsidRPr="00816C0D">
              <w:rPr>
                <w:rFonts w:ascii="Palatino Linotype" w:hAnsi="Palatino Linotype"/>
                <w:noProof/>
                <w:webHidden/>
                <w:color w:val="000000" w:themeColor="text1"/>
                <w:sz w:val="21"/>
                <w:szCs w:val="21"/>
              </w:rPr>
              <w:instrText xml:space="preserve"> PAGEREF _Toc13771109 \h </w:instrText>
            </w:r>
            <w:r w:rsidR="00F81D49" w:rsidRPr="00816C0D">
              <w:rPr>
                <w:rFonts w:ascii="Palatino Linotype" w:hAnsi="Palatino Linotype"/>
                <w:noProof/>
                <w:webHidden/>
                <w:color w:val="000000" w:themeColor="text1"/>
                <w:sz w:val="21"/>
                <w:szCs w:val="21"/>
              </w:rPr>
            </w:r>
            <w:r w:rsidR="00F81D49" w:rsidRPr="00816C0D">
              <w:rPr>
                <w:rFonts w:ascii="Palatino Linotype" w:hAnsi="Palatino Linotype"/>
                <w:noProof/>
                <w:webHidden/>
                <w:color w:val="000000" w:themeColor="text1"/>
                <w:sz w:val="21"/>
                <w:szCs w:val="21"/>
              </w:rPr>
              <w:fldChar w:fldCharType="separate"/>
            </w:r>
            <w:r w:rsidR="00161268">
              <w:rPr>
                <w:rFonts w:ascii="Palatino Linotype" w:hAnsi="Palatino Linotype"/>
                <w:noProof/>
                <w:webHidden/>
                <w:color w:val="000000" w:themeColor="text1"/>
                <w:sz w:val="21"/>
                <w:szCs w:val="21"/>
              </w:rPr>
              <w:t>39</w:t>
            </w:r>
            <w:r w:rsidR="00F81D49" w:rsidRPr="00816C0D">
              <w:rPr>
                <w:rFonts w:ascii="Palatino Linotype" w:hAnsi="Palatino Linotype"/>
                <w:noProof/>
                <w:webHidden/>
                <w:color w:val="000000" w:themeColor="text1"/>
                <w:sz w:val="21"/>
                <w:szCs w:val="21"/>
              </w:rPr>
              <w:fldChar w:fldCharType="end"/>
            </w:r>
          </w:hyperlink>
        </w:p>
        <w:p w14:paraId="3DA1E910" w14:textId="77777777" w:rsidR="00F81D49" w:rsidRPr="00816C0D" w:rsidRDefault="008E4991" w:rsidP="00816C0D">
          <w:pPr>
            <w:pStyle w:val="TDC2"/>
            <w:tabs>
              <w:tab w:val="right" w:leader="dot" w:pos="8779"/>
            </w:tabs>
            <w:spacing w:line="360" w:lineRule="auto"/>
            <w:ind w:left="0"/>
            <w:rPr>
              <w:rFonts w:ascii="Palatino Linotype" w:hAnsi="Palatino Linotype"/>
              <w:noProof/>
              <w:color w:val="000000" w:themeColor="text1"/>
              <w:sz w:val="21"/>
              <w:szCs w:val="21"/>
              <w:lang w:val="es-MX" w:eastAsia="es-MX"/>
            </w:rPr>
          </w:pPr>
          <w:hyperlink w:anchor="_Toc13771110" w:history="1">
            <w:r w:rsidR="00F81D49" w:rsidRPr="00816C0D">
              <w:rPr>
                <w:rStyle w:val="Hipervnculo"/>
                <w:rFonts w:ascii="Palatino Linotype" w:hAnsi="Palatino Linotype"/>
                <w:b/>
                <w:noProof/>
                <w:color w:val="000000" w:themeColor="text1"/>
                <w:sz w:val="21"/>
                <w:szCs w:val="21"/>
              </w:rPr>
              <w:t>PRIMERO. De la competencia</w:t>
            </w:r>
            <w:r w:rsidR="00F81D49" w:rsidRPr="00816C0D">
              <w:rPr>
                <w:rFonts w:ascii="Palatino Linotype" w:hAnsi="Palatino Linotype"/>
                <w:noProof/>
                <w:webHidden/>
                <w:color w:val="000000" w:themeColor="text1"/>
                <w:sz w:val="21"/>
                <w:szCs w:val="21"/>
              </w:rPr>
              <w:tab/>
            </w:r>
            <w:r w:rsidR="00F81D49" w:rsidRPr="00816C0D">
              <w:rPr>
                <w:rFonts w:ascii="Palatino Linotype" w:hAnsi="Palatino Linotype"/>
                <w:noProof/>
                <w:webHidden/>
                <w:color w:val="000000" w:themeColor="text1"/>
                <w:sz w:val="21"/>
                <w:szCs w:val="21"/>
              </w:rPr>
              <w:fldChar w:fldCharType="begin"/>
            </w:r>
            <w:r w:rsidR="00F81D49" w:rsidRPr="00816C0D">
              <w:rPr>
                <w:rFonts w:ascii="Palatino Linotype" w:hAnsi="Palatino Linotype"/>
                <w:noProof/>
                <w:webHidden/>
                <w:color w:val="000000" w:themeColor="text1"/>
                <w:sz w:val="21"/>
                <w:szCs w:val="21"/>
              </w:rPr>
              <w:instrText xml:space="preserve"> PAGEREF _Toc13771110 \h </w:instrText>
            </w:r>
            <w:r w:rsidR="00F81D49" w:rsidRPr="00816C0D">
              <w:rPr>
                <w:rFonts w:ascii="Palatino Linotype" w:hAnsi="Palatino Linotype"/>
                <w:noProof/>
                <w:webHidden/>
                <w:color w:val="000000" w:themeColor="text1"/>
                <w:sz w:val="21"/>
                <w:szCs w:val="21"/>
              </w:rPr>
            </w:r>
            <w:r w:rsidR="00F81D49" w:rsidRPr="00816C0D">
              <w:rPr>
                <w:rFonts w:ascii="Palatino Linotype" w:hAnsi="Palatino Linotype"/>
                <w:noProof/>
                <w:webHidden/>
                <w:color w:val="000000" w:themeColor="text1"/>
                <w:sz w:val="21"/>
                <w:szCs w:val="21"/>
              </w:rPr>
              <w:fldChar w:fldCharType="separate"/>
            </w:r>
            <w:r w:rsidR="00161268">
              <w:rPr>
                <w:rFonts w:ascii="Palatino Linotype" w:hAnsi="Palatino Linotype"/>
                <w:noProof/>
                <w:webHidden/>
                <w:color w:val="000000" w:themeColor="text1"/>
                <w:sz w:val="21"/>
                <w:szCs w:val="21"/>
              </w:rPr>
              <w:t>39</w:t>
            </w:r>
            <w:r w:rsidR="00F81D49" w:rsidRPr="00816C0D">
              <w:rPr>
                <w:rFonts w:ascii="Palatino Linotype" w:hAnsi="Palatino Linotype"/>
                <w:noProof/>
                <w:webHidden/>
                <w:color w:val="000000" w:themeColor="text1"/>
                <w:sz w:val="21"/>
                <w:szCs w:val="21"/>
              </w:rPr>
              <w:fldChar w:fldCharType="end"/>
            </w:r>
          </w:hyperlink>
        </w:p>
        <w:p w14:paraId="0776EE05" w14:textId="77777777" w:rsidR="00F81D49" w:rsidRPr="00816C0D" w:rsidRDefault="008E4991" w:rsidP="00816C0D">
          <w:pPr>
            <w:pStyle w:val="TDC2"/>
            <w:tabs>
              <w:tab w:val="right" w:leader="dot" w:pos="8779"/>
            </w:tabs>
            <w:spacing w:line="360" w:lineRule="auto"/>
            <w:ind w:left="0"/>
            <w:rPr>
              <w:rFonts w:ascii="Palatino Linotype" w:hAnsi="Palatino Linotype"/>
              <w:noProof/>
              <w:color w:val="000000" w:themeColor="text1"/>
              <w:sz w:val="21"/>
              <w:szCs w:val="21"/>
              <w:lang w:val="es-MX" w:eastAsia="es-MX"/>
            </w:rPr>
          </w:pPr>
          <w:hyperlink w:anchor="_Toc13771111" w:history="1">
            <w:r w:rsidR="00F81D49" w:rsidRPr="00816C0D">
              <w:rPr>
                <w:rStyle w:val="Hipervnculo"/>
                <w:rFonts w:ascii="Palatino Linotype" w:hAnsi="Palatino Linotype"/>
                <w:b/>
                <w:noProof/>
                <w:color w:val="000000" w:themeColor="text1"/>
                <w:sz w:val="21"/>
                <w:szCs w:val="21"/>
              </w:rPr>
              <w:t>SEGUNDO. De la oportunidad y procedibilidad.</w:t>
            </w:r>
            <w:r w:rsidR="00F81D49" w:rsidRPr="00816C0D">
              <w:rPr>
                <w:rFonts w:ascii="Palatino Linotype" w:hAnsi="Palatino Linotype"/>
                <w:noProof/>
                <w:webHidden/>
                <w:color w:val="000000" w:themeColor="text1"/>
                <w:sz w:val="21"/>
                <w:szCs w:val="21"/>
              </w:rPr>
              <w:tab/>
            </w:r>
            <w:r w:rsidR="00F81D49" w:rsidRPr="00816C0D">
              <w:rPr>
                <w:rFonts w:ascii="Palatino Linotype" w:hAnsi="Palatino Linotype"/>
                <w:noProof/>
                <w:webHidden/>
                <w:color w:val="000000" w:themeColor="text1"/>
                <w:sz w:val="21"/>
                <w:szCs w:val="21"/>
              </w:rPr>
              <w:fldChar w:fldCharType="begin"/>
            </w:r>
            <w:r w:rsidR="00F81D49" w:rsidRPr="00816C0D">
              <w:rPr>
                <w:rFonts w:ascii="Palatino Linotype" w:hAnsi="Palatino Linotype"/>
                <w:noProof/>
                <w:webHidden/>
                <w:color w:val="000000" w:themeColor="text1"/>
                <w:sz w:val="21"/>
                <w:szCs w:val="21"/>
              </w:rPr>
              <w:instrText xml:space="preserve"> PAGEREF _Toc13771111 \h </w:instrText>
            </w:r>
            <w:r w:rsidR="00F81D49" w:rsidRPr="00816C0D">
              <w:rPr>
                <w:rFonts w:ascii="Palatino Linotype" w:hAnsi="Palatino Linotype"/>
                <w:noProof/>
                <w:webHidden/>
                <w:color w:val="000000" w:themeColor="text1"/>
                <w:sz w:val="21"/>
                <w:szCs w:val="21"/>
              </w:rPr>
            </w:r>
            <w:r w:rsidR="00F81D49" w:rsidRPr="00816C0D">
              <w:rPr>
                <w:rFonts w:ascii="Palatino Linotype" w:hAnsi="Palatino Linotype"/>
                <w:noProof/>
                <w:webHidden/>
                <w:color w:val="000000" w:themeColor="text1"/>
                <w:sz w:val="21"/>
                <w:szCs w:val="21"/>
              </w:rPr>
              <w:fldChar w:fldCharType="separate"/>
            </w:r>
            <w:r w:rsidR="00161268">
              <w:rPr>
                <w:rFonts w:ascii="Palatino Linotype" w:hAnsi="Palatino Linotype"/>
                <w:noProof/>
                <w:webHidden/>
                <w:color w:val="000000" w:themeColor="text1"/>
                <w:sz w:val="21"/>
                <w:szCs w:val="21"/>
              </w:rPr>
              <w:t>40</w:t>
            </w:r>
            <w:r w:rsidR="00F81D49" w:rsidRPr="00816C0D">
              <w:rPr>
                <w:rFonts w:ascii="Palatino Linotype" w:hAnsi="Palatino Linotype"/>
                <w:noProof/>
                <w:webHidden/>
                <w:color w:val="000000" w:themeColor="text1"/>
                <w:sz w:val="21"/>
                <w:szCs w:val="21"/>
              </w:rPr>
              <w:fldChar w:fldCharType="end"/>
            </w:r>
          </w:hyperlink>
        </w:p>
        <w:p w14:paraId="7895FC2C" w14:textId="77777777" w:rsidR="00F81D49" w:rsidRPr="00816C0D" w:rsidRDefault="008E4991" w:rsidP="00816C0D">
          <w:pPr>
            <w:pStyle w:val="TDC1"/>
            <w:spacing w:line="360" w:lineRule="auto"/>
            <w:rPr>
              <w:rFonts w:ascii="Palatino Linotype" w:hAnsi="Palatino Linotype"/>
              <w:noProof/>
              <w:color w:val="000000" w:themeColor="text1"/>
              <w:sz w:val="21"/>
              <w:szCs w:val="21"/>
              <w:lang w:val="es-MX" w:eastAsia="es-MX"/>
            </w:rPr>
          </w:pPr>
          <w:hyperlink w:anchor="_Toc13771112" w:history="1">
            <w:r w:rsidR="00F81D49" w:rsidRPr="00816C0D">
              <w:rPr>
                <w:rStyle w:val="Hipervnculo"/>
                <w:rFonts w:ascii="Palatino Linotype" w:hAnsi="Palatino Linotype"/>
                <w:b/>
                <w:noProof/>
                <w:color w:val="000000" w:themeColor="text1"/>
                <w:sz w:val="21"/>
                <w:szCs w:val="21"/>
              </w:rPr>
              <w:t>TERCERO. Del planteamiento de la Litis.</w:t>
            </w:r>
            <w:r w:rsidR="00F81D49" w:rsidRPr="00816C0D">
              <w:rPr>
                <w:rFonts w:ascii="Palatino Linotype" w:hAnsi="Palatino Linotype"/>
                <w:noProof/>
                <w:webHidden/>
                <w:color w:val="000000" w:themeColor="text1"/>
                <w:sz w:val="21"/>
                <w:szCs w:val="21"/>
              </w:rPr>
              <w:tab/>
            </w:r>
            <w:r w:rsidR="00F81D49" w:rsidRPr="00816C0D">
              <w:rPr>
                <w:rFonts w:ascii="Palatino Linotype" w:hAnsi="Palatino Linotype"/>
                <w:noProof/>
                <w:webHidden/>
                <w:color w:val="000000" w:themeColor="text1"/>
                <w:sz w:val="21"/>
                <w:szCs w:val="21"/>
              </w:rPr>
              <w:fldChar w:fldCharType="begin"/>
            </w:r>
            <w:r w:rsidR="00F81D49" w:rsidRPr="00816C0D">
              <w:rPr>
                <w:rFonts w:ascii="Palatino Linotype" w:hAnsi="Palatino Linotype"/>
                <w:noProof/>
                <w:webHidden/>
                <w:color w:val="000000" w:themeColor="text1"/>
                <w:sz w:val="21"/>
                <w:szCs w:val="21"/>
              </w:rPr>
              <w:instrText xml:space="preserve"> PAGEREF _Toc13771112 \h </w:instrText>
            </w:r>
            <w:r w:rsidR="00F81D49" w:rsidRPr="00816C0D">
              <w:rPr>
                <w:rFonts w:ascii="Palatino Linotype" w:hAnsi="Palatino Linotype"/>
                <w:noProof/>
                <w:webHidden/>
                <w:color w:val="000000" w:themeColor="text1"/>
                <w:sz w:val="21"/>
                <w:szCs w:val="21"/>
              </w:rPr>
            </w:r>
            <w:r w:rsidR="00F81D49" w:rsidRPr="00816C0D">
              <w:rPr>
                <w:rFonts w:ascii="Palatino Linotype" w:hAnsi="Palatino Linotype"/>
                <w:noProof/>
                <w:webHidden/>
                <w:color w:val="000000" w:themeColor="text1"/>
                <w:sz w:val="21"/>
                <w:szCs w:val="21"/>
              </w:rPr>
              <w:fldChar w:fldCharType="separate"/>
            </w:r>
            <w:r w:rsidR="00161268">
              <w:rPr>
                <w:rFonts w:ascii="Palatino Linotype" w:hAnsi="Palatino Linotype"/>
                <w:noProof/>
                <w:webHidden/>
                <w:color w:val="000000" w:themeColor="text1"/>
                <w:sz w:val="21"/>
                <w:szCs w:val="21"/>
              </w:rPr>
              <w:t>41</w:t>
            </w:r>
            <w:r w:rsidR="00F81D49" w:rsidRPr="00816C0D">
              <w:rPr>
                <w:rFonts w:ascii="Palatino Linotype" w:hAnsi="Palatino Linotype"/>
                <w:noProof/>
                <w:webHidden/>
                <w:color w:val="000000" w:themeColor="text1"/>
                <w:sz w:val="21"/>
                <w:szCs w:val="21"/>
              </w:rPr>
              <w:fldChar w:fldCharType="end"/>
            </w:r>
          </w:hyperlink>
        </w:p>
        <w:p w14:paraId="2CF81354" w14:textId="77777777" w:rsidR="00F81D49" w:rsidRPr="00816C0D" w:rsidRDefault="008E4991" w:rsidP="00816C0D">
          <w:pPr>
            <w:pStyle w:val="TDC1"/>
            <w:spacing w:line="360" w:lineRule="auto"/>
            <w:rPr>
              <w:rFonts w:ascii="Palatino Linotype" w:hAnsi="Palatino Linotype"/>
              <w:noProof/>
              <w:color w:val="000000" w:themeColor="text1"/>
              <w:sz w:val="21"/>
              <w:szCs w:val="21"/>
              <w:lang w:val="es-MX" w:eastAsia="es-MX"/>
            </w:rPr>
          </w:pPr>
          <w:hyperlink w:anchor="_Toc13771113" w:history="1">
            <w:r w:rsidR="00F81D49" w:rsidRPr="00816C0D">
              <w:rPr>
                <w:rStyle w:val="Hipervnculo"/>
                <w:rFonts w:ascii="Palatino Linotype" w:hAnsi="Palatino Linotype"/>
                <w:b/>
                <w:noProof/>
                <w:color w:val="000000" w:themeColor="text1"/>
                <w:sz w:val="21"/>
                <w:szCs w:val="21"/>
              </w:rPr>
              <w:t>CUARTO. Del estudio y resolución del asunto.</w:t>
            </w:r>
            <w:r w:rsidR="00F81D49" w:rsidRPr="00816C0D">
              <w:rPr>
                <w:rFonts w:ascii="Palatino Linotype" w:hAnsi="Palatino Linotype"/>
                <w:noProof/>
                <w:webHidden/>
                <w:color w:val="000000" w:themeColor="text1"/>
                <w:sz w:val="21"/>
                <w:szCs w:val="21"/>
              </w:rPr>
              <w:tab/>
            </w:r>
            <w:r w:rsidR="00F81D49" w:rsidRPr="00816C0D">
              <w:rPr>
                <w:rFonts w:ascii="Palatino Linotype" w:hAnsi="Palatino Linotype"/>
                <w:noProof/>
                <w:webHidden/>
                <w:color w:val="000000" w:themeColor="text1"/>
                <w:sz w:val="21"/>
                <w:szCs w:val="21"/>
              </w:rPr>
              <w:fldChar w:fldCharType="begin"/>
            </w:r>
            <w:r w:rsidR="00F81D49" w:rsidRPr="00816C0D">
              <w:rPr>
                <w:rFonts w:ascii="Palatino Linotype" w:hAnsi="Palatino Linotype"/>
                <w:noProof/>
                <w:webHidden/>
                <w:color w:val="000000" w:themeColor="text1"/>
                <w:sz w:val="21"/>
                <w:szCs w:val="21"/>
              </w:rPr>
              <w:instrText xml:space="preserve"> PAGEREF _Toc13771113 \h </w:instrText>
            </w:r>
            <w:r w:rsidR="00F81D49" w:rsidRPr="00816C0D">
              <w:rPr>
                <w:rFonts w:ascii="Palatino Linotype" w:hAnsi="Palatino Linotype"/>
                <w:noProof/>
                <w:webHidden/>
                <w:color w:val="000000" w:themeColor="text1"/>
                <w:sz w:val="21"/>
                <w:szCs w:val="21"/>
              </w:rPr>
            </w:r>
            <w:r w:rsidR="00F81D49" w:rsidRPr="00816C0D">
              <w:rPr>
                <w:rFonts w:ascii="Palatino Linotype" w:hAnsi="Palatino Linotype"/>
                <w:noProof/>
                <w:webHidden/>
                <w:color w:val="000000" w:themeColor="text1"/>
                <w:sz w:val="21"/>
                <w:szCs w:val="21"/>
              </w:rPr>
              <w:fldChar w:fldCharType="separate"/>
            </w:r>
            <w:r w:rsidR="00161268">
              <w:rPr>
                <w:rFonts w:ascii="Palatino Linotype" w:hAnsi="Palatino Linotype"/>
                <w:noProof/>
                <w:webHidden/>
                <w:color w:val="000000" w:themeColor="text1"/>
                <w:sz w:val="21"/>
                <w:szCs w:val="21"/>
              </w:rPr>
              <w:t>41</w:t>
            </w:r>
            <w:r w:rsidR="00F81D49" w:rsidRPr="00816C0D">
              <w:rPr>
                <w:rFonts w:ascii="Palatino Linotype" w:hAnsi="Palatino Linotype"/>
                <w:noProof/>
                <w:webHidden/>
                <w:color w:val="000000" w:themeColor="text1"/>
                <w:sz w:val="21"/>
                <w:szCs w:val="21"/>
              </w:rPr>
              <w:fldChar w:fldCharType="end"/>
            </w:r>
          </w:hyperlink>
        </w:p>
        <w:p w14:paraId="440A545C" w14:textId="77777777" w:rsidR="00F81D49" w:rsidRPr="00816C0D" w:rsidRDefault="008E4991" w:rsidP="00816C0D">
          <w:pPr>
            <w:pStyle w:val="TDC1"/>
            <w:spacing w:line="360" w:lineRule="auto"/>
            <w:rPr>
              <w:rFonts w:ascii="Palatino Linotype" w:hAnsi="Palatino Linotype"/>
              <w:noProof/>
              <w:color w:val="000000" w:themeColor="text1"/>
              <w:sz w:val="21"/>
              <w:szCs w:val="21"/>
              <w:lang w:val="es-MX" w:eastAsia="es-MX"/>
            </w:rPr>
          </w:pPr>
          <w:hyperlink w:anchor="_Toc13771114" w:history="1">
            <w:r w:rsidR="00F81D49" w:rsidRPr="00816C0D">
              <w:rPr>
                <w:rStyle w:val="Hipervnculo"/>
                <w:rFonts w:ascii="Palatino Linotype" w:hAnsi="Palatino Linotype"/>
                <w:b/>
                <w:noProof/>
                <w:color w:val="000000" w:themeColor="text1"/>
                <w:sz w:val="21"/>
                <w:szCs w:val="21"/>
              </w:rPr>
              <w:t>I. Del deber de las autoridades de promover, respetar, proteger, y garantizar el derecho de acceso a la información pública.</w:t>
            </w:r>
            <w:r w:rsidR="00F81D49" w:rsidRPr="00816C0D">
              <w:rPr>
                <w:rFonts w:ascii="Palatino Linotype" w:hAnsi="Palatino Linotype"/>
                <w:noProof/>
                <w:webHidden/>
                <w:color w:val="000000" w:themeColor="text1"/>
                <w:sz w:val="21"/>
                <w:szCs w:val="21"/>
              </w:rPr>
              <w:tab/>
            </w:r>
            <w:r w:rsidR="00F81D49" w:rsidRPr="00816C0D">
              <w:rPr>
                <w:rFonts w:ascii="Palatino Linotype" w:hAnsi="Palatino Linotype"/>
                <w:noProof/>
                <w:webHidden/>
                <w:color w:val="000000" w:themeColor="text1"/>
                <w:sz w:val="21"/>
                <w:szCs w:val="21"/>
              </w:rPr>
              <w:fldChar w:fldCharType="begin"/>
            </w:r>
            <w:r w:rsidR="00F81D49" w:rsidRPr="00816C0D">
              <w:rPr>
                <w:rFonts w:ascii="Palatino Linotype" w:hAnsi="Palatino Linotype"/>
                <w:noProof/>
                <w:webHidden/>
                <w:color w:val="000000" w:themeColor="text1"/>
                <w:sz w:val="21"/>
                <w:szCs w:val="21"/>
              </w:rPr>
              <w:instrText xml:space="preserve"> PAGEREF _Toc13771114 \h </w:instrText>
            </w:r>
            <w:r w:rsidR="00F81D49" w:rsidRPr="00816C0D">
              <w:rPr>
                <w:rFonts w:ascii="Palatino Linotype" w:hAnsi="Palatino Linotype"/>
                <w:noProof/>
                <w:webHidden/>
                <w:color w:val="000000" w:themeColor="text1"/>
                <w:sz w:val="21"/>
                <w:szCs w:val="21"/>
              </w:rPr>
            </w:r>
            <w:r w:rsidR="00F81D49" w:rsidRPr="00816C0D">
              <w:rPr>
                <w:rFonts w:ascii="Palatino Linotype" w:hAnsi="Palatino Linotype"/>
                <w:noProof/>
                <w:webHidden/>
                <w:color w:val="000000" w:themeColor="text1"/>
                <w:sz w:val="21"/>
                <w:szCs w:val="21"/>
              </w:rPr>
              <w:fldChar w:fldCharType="separate"/>
            </w:r>
            <w:r w:rsidR="00161268">
              <w:rPr>
                <w:rFonts w:ascii="Palatino Linotype" w:hAnsi="Palatino Linotype"/>
                <w:noProof/>
                <w:webHidden/>
                <w:color w:val="000000" w:themeColor="text1"/>
                <w:sz w:val="21"/>
                <w:szCs w:val="21"/>
              </w:rPr>
              <w:t>42</w:t>
            </w:r>
            <w:r w:rsidR="00F81D49" w:rsidRPr="00816C0D">
              <w:rPr>
                <w:rFonts w:ascii="Palatino Linotype" w:hAnsi="Palatino Linotype"/>
                <w:noProof/>
                <w:webHidden/>
                <w:color w:val="000000" w:themeColor="text1"/>
                <w:sz w:val="21"/>
                <w:szCs w:val="21"/>
              </w:rPr>
              <w:fldChar w:fldCharType="end"/>
            </w:r>
          </w:hyperlink>
        </w:p>
        <w:p w14:paraId="5B5314E7" w14:textId="77777777" w:rsidR="00F81D49" w:rsidRPr="00816C0D" w:rsidRDefault="008E4991" w:rsidP="00816C0D">
          <w:pPr>
            <w:pStyle w:val="TDC1"/>
            <w:spacing w:line="360" w:lineRule="auto"/>
            <w:rPr>
              <w:rFonts w:ascii="Palatino Linotype" w:hAnsi="Palatino Linotype"/>
              <w:noProof/>
              <w:color w:val="000000" w:themeColor="text1"/>
              <w:sz w:val="21"/>
              <w:szCs w:val="21"/>
              <w:lang w:val="es-MX" w:eastAsia="es-MX"/>
            </w:rPr>
          </w:pPr>
          <w:hyperlink w:anchor="_Toc13771115" w:history="1">
            <w:r w:rsidR="00F81D49" w:rsidRPr="00816C0D">
              <w:rPr>
                <w:rStyle w:val="Hipervnculo"/>
                <w:rFonts w:ascii="Palatino Linotype" w:hAnsi="Palatino Linotype"/>
                <w:b/>
                <w:noProof/>
                <w:color w:val="000000" w:themeColor="text1"/>
                <w:sz w:val="21"/>
                <w:szCs w:val="21"/>
              </w:rPr>
              <w:t>II.  De la supuesta búsqueda exhaustiva.</w:t>
            </w:r>
            <w:r w:rsidR="00F81D49" w:rsidRPr="00816C0D">
              <w:rPr>
                <w:rFonts w:ascii="Palatino Linotype" w:hAnsi="Palatino Linotype"/>
                <w:noProof/>
                <w:webHidden/>
                <w:color w:val="000000" w:themeColor="text1"/>
                <w:sz w:val="21"/>
                <w:szCs w:val="21"/>
              </w:rPr>
              <w:tab/>
            </w:r>
            <w:r w:rsidR="00F81D49" w:rsidRPr="00816C0D">
              <w:rPr>
                <w:rFonts w:ascii="Palatino Linotype" w:hAnsi="Palatino Linotype"/>
                <w:noProof/>
                <w:webHidden/>
                <w:color w:val="000000" w:themeColor="text1"/>
                <w:sz w:val="21"/>
                <w:szCs w:val="21"/>
              </w:rPr>
              <w:fldChar w:fldCharType="begin"/>
            </w:r>
            <w:r w:rsidR="00F81D49" w:rsidRPr="00816C0D">
              <w:rPr>
                <w:rFonts w:ascii="Palatino Linotype" w:hAnsi="Palatino Linotype"/>
                <w:noProof/>
                <w:webHidden/>
                <w:color w:val="000000" w:themeColor="text1"/>
                <w:sz w:val="21"/>
                <w:szCs w:val="21"/>
              </w:rPr>
              <w:instrText xml:space="preserve"> PAGEREF _Toc13771115 \h </w:instrText>
            </w:r>
            <w:r w:rsidR="00F81D49" w:rsidRPr="00816C0D">
              <w:rPr>
                <w:rFonts w:ascii="Palatino Linotype" w:hAnsi="Palatino Linotype"/>
                <w:noProof/>
                <w:webHidden/>
                <w:color w:val="000000" w:themeColor="text1"/>
                <w:sz w:val="21"/>
                <w:szCs w:val="21"/>
              </w:rPr>
            </w:r>
            <w:r w:rsidR="00F81D49" w:rsidRPr="00816C0D">
              <w:rPr>
                <w:rFonts w:ascii="Palatino Linotype" w:hAnsi="Palatino Linotype"/>
                <w:noProof/>
                <w:webHidden/>
                <w:color w:val="000000" w:themeColor="text1"/>
                <w:sz w:val="21"/>
                <w:szCs w:val="21"/>
              </w:rPr>
              <w:fldChar w:fldCharType="separate"/>
            </w:r>
            <w:r w:rsidR="00161268">
              <w:rPr>
                <w:rFonts w:ascii="Palatino Linotype" w:hAnsi="Palatino Linotype"/>
                <w:noProof/>
                <w:webHidden/>
                <w:color w:val="000000" w:themeColor="text1"/>
                <w:sz w:val="21"/>
                <w:szCs w:val="21"/>
              </w:rPr>
              <w:t>44</w:t>
            </w:r>
            <w:r w:rsidR="00F81D49" w:rsidRPr="00816C0D">
              <w:rPr>
                <w:rFonts w:ascii="Palatino Linotype" w:hAnsi="Palatino Linotype"/>
                <w:noProof/>
                <w:webHidden/>
                <w:color w:val="000000" w:themeColor="text1"/>
                <w:sz w:val="21"/>
                <w:szCs w:val="21"/>
              </w:rPr>
              <w:fldChar w:fldCharType="end"/>
            </w:r>
          </w:hyperlink>
        </w:p>
        <w:p w14:paraId="1D55C6B3" w14:textId="77777777" w:rsidR="00F81D49" w:rsidRPr="00816C0D" w:rsidRDefault="008E4991" w:rsidP="00816C0D">
          <w:pPr>
            <w:pStyle w:val="TDC1"/>
            <w:spacing w:line="360" w:lineRule="auto"/>
            <w:rPr>
              <w:rFonts w:ascii="Palatino Linotype" w:hAnsi="Palatino Linotype"/>
              <w:noProof/>
              <w:color w:val="000000" w:themeColor="text1"/>
              <w:sz w:val="21"/>
              <w:szCs w:val="21"/>
              <w:lang w:val="es-MX" w:eastAsia="es-MX"/>
            </w:rPr>
          </w:pPr>
          <w:hyperlink w:anchor="_Toc13771116" w:history="1">
            <w:r w:rsidR="00F81D49" w:rsidRPr="00816C0D">
              <w:rPr>
                <w:rStyle w:val="Hipervnculo"/>
                <w:rFonts w:ascii="Palatino Linotype" w:hAnsi="Palatino Linotype"/>
                <w:b/>
                <w:noProof/>
                <w:color w:val="000000" w:themeColor="text1"/>
                <w:sz w:val="21"/>
                <w:szCs w:val="21"/>
              </w:rPr>
              <w:t>III. De la Información Solicitada.</w:t>
            </w:r>
            <w:r w:rsidR="00F81D49" w:rsidRPr="00816C0D">
              <w:rPr>
                <w:rFonts w:ascii="Palatino Linotype" w:hAnsi="Palatino Linotype"/>
                <w:noProof/>
                <w:webHidden/>
                <w:color w:val="000000" w:themeColor="text1"/>
                <w:sz w:val="21"/>
                <w:szCs w:val="21"/>
              </w:rPr>
              <w:tab/>
            </w:r>
            <w:r w:rsidR="00F81D49" w:rsidRPr="00816C0D">
              <w:rPr>
                <w:rFonts w:ascii="Palatino Linotype" w:hAnsi="Palatino Linotype"/>
                <w:noProof/>
                <w:webHidden/>
                <w:color w:val="000000" w:themeColor="text1"/>
                <w:sz w:val="21"/>
                <w:szCs w:val="21"/>
              </w:rPr>
              <w:fldChar w:fldCharType="begin"/>
            </w:r>
            <w:r w:rsidR="00F81D49" w:rsidRPr="00816C0D">
              <w:rPr>
                <w:rFonts w:ascii="Palatino Linotype" w:hAnsi="Palatino Linotype"/>
                <w:noProof/>
                <w:webHidden/>
                <w:color w:val="000000" w:themeColor="text1"/>
                <w:sz w:val="21"/>
                <w:szCs w:val="21"/>
              </w:rPr>
              <w:instrText xml:space="preserve"> PAGEREF _Toc13771116 \h </w:instrText>
            </w:r>
            <w:r w:rsidR="00F81D49" w:rsidRPr="00816C0D">
              <w:rPr>
                <w:rFonts w:ascii="Palatino Linotype" w:hAnsi="Palatino Linotype"/>
                <w:noProof/>
                <w:webHidden/>
                <w:color w:val="000000" w:themeColor="text1"/>
                <w:sz w:val="21"/>
                <w:szCs w:val="21"/>
              </w:rPr>
            </w:r>
            <w:r w:rsidR="00F81D49" w:rsidRPr="00816C0D">
              <w:rPr>
                <w:rFonts w:ascii="Palatino Linotype" w:hAnsi="Palatino Linotype"/>
                <w:noProof/>
                <w:webHidden/>
                <w:color w:val="000000" w:themeColor="text1"/>
                <w:sz w:val="21"/>
                <w:szCs w:val="21"/>
              </w:rPr>
              <w:fldChar w:fldCharType="separate"/>
            </w:r>
            <w:r w:rsidR="00161268">
              <w:rPr>
                <w:rFonts w:ascii="Palatino Linotype" w:hAnsi="Palatino Linotype"/>
                <w:noProof/>
                <w:webHidden/>
                <w:color w:val="000000" w:themeColor="text1"/>
                <w:sz w:val="21"/>
                <w:szCs w:val="21"/>
              </w:rPr>
              <w:t>44</w:t>
            </w:r>
            <w:r w:rsidR="00F81D49" w:rsidRPr="00816C0D">
              <w:rPr>
                <w:rFonts w:ascii="Palatino Linotype" w:hAnsi="Palatino Linotype"/>
                <w:noProof/>
                <w:webHidden/>
                <w:color w:val="000000" w:themeColor="text1"/>
                <w:sz w:val="21"/>
                <w:szCs w:val="21"/>
              </w:rPr>
              <w:fldChar w:fldCharType="end"/>
            </w:r>
          </w:hyperlink>
        </w:p>
        <w:p w14:paraId="7EB48043" w14:textId="77777777" w:rsidR="00F81D49" w:rsidRPr="00816C0D" w:rsidRDefault="008E4991" w:rsidP="00816C0D">
          <w:pPr>
            <w:pStyle w:val="TDC1"/>
            <w:spacing w:line="360" w:lineRule="auto"/>
            <w:rPr>
              <w:rFonts w:ascii="Palatino Linotype" w:hAnsi="Palatino Linotype"/>
              <w:noProof/>
              <w:color w:val="000000" w:themeColor="text1"/>
              <w:sz w:val="21"/>
              <w:szCs w:val="21"/>
              <w:lang w:val="es-MX" w:eastAsia="es-MX"/>
            </w:rPr>
          </w:pPr>
          <w:hyperlink w:anchor="_Toc13771117" w:history="1">
            <w:r w:rsidR="00F81D49" w:rsidRPr="00816C0D">
              <w:rPr>
                <w:rStyle w:val="Hipervnculo"/>
                <w:rFonts w:ascii="Palatino Linotype" w:hAnsi="Palatino Linotype" w:cs="Times New Roman"/>
                <w:b/>
                <w:noProof/>
                <w:color w:val="000000" w:themeColor="text1"/>
                <w:sz w:val="21"/>
                <w:szCs w:val="21"/>
                <w:lang w:eastAsia="es-ES_tradnl"/>
              </w:rPr>
              <w:t>QUINTO.</w:t>
            </w:r>
            <w:r w:rsidR="00F81D49" w:rsidRPr="00816C0D">
              <w:rPr>
                <w:rStyle w:val="Hipervnculo"/>
                <w:rFonts w:ascii="Palatino Linotype" w:hAnsi="Palatino Linotype"/>
                <w:b/>
                <w:noProof/>
                <w:color w:val="000000" w:themeColor="text1"/>
                <w:sz w:val="21"/>
                <w:szCs w:val="21"/>
              </w:rPr>
              <w:t xml:space="preserve"> De la elaboración de la versión pública y el acuerdo de clasificación como información confidencial.</w:t>
            </w:r>
            <w:r w:rsidR="00F81D49" w:rsidRPr="00816C0D">
              <w:rPr>
                <w:rFonts w:ascii="Palatino Linotype" w:hAnsi="Palatino Linotype"/>
                <w:noProof/>
                <w:webHidden/>
                <w:color w:val="000000" w:themeColor="text1"/>
                <w:sz w:val="21"/>
                <w:szCs w:val="21"/>
              </w:rPr>
              <w:tab/>
            </w:r>
            <w:r w:rsidR="00F81D49" w:rsidRPr="00816C0D">
              <w:rPr>
                <w:rFonts w:ascii="Palatino Linotype" w:hAnsi="Palatino Linotype"/>
                <w:noProof/>
                <w:webHidden/>
                <w:color w:val="000000" w:themeColor="text1"/>
                <w:sz w:val="21"/>
                <w:szCs w:val="21"/>
              </w:rPr>
              <w:fldChar w:fldCharType="begin"/>
            </w:r>
            <w:r w:rsidR="00F81D49" w:rsidRPr="00816C0D">
              <w:rPr>
                <w:rFonts w:ascii="Palatino Linotype" w:hAnsi="Palatino Linotype"/>
                <w:noProof/>
                <w:webHidden/>
                <w:color w:val="000000" w:themeColor="text1"/>
                <w:sz w:val="21"/>
                <w:szCs w:val="21"/>
              </w:rPr>
              <w:instrText xml:space="preserve"> PAGEREF _Toc13771117 \h </w:instrText>
            </w:r>
            <w:r w:rsidR="00F81D49" w:rsidRPr="00816C0D">
              <w:rPr>
                <w:rFonts w:ascii="Palatino Linotype" w:hAnsi="Palatino Linotype"/>
                <w:noProof/>
                <w:webHidden/>
                <w:color w:val="000000" w:themeColor="text1"/>
                <w:sz w:val="21"/>
                <w:szCs w:val="21"/>
              </w:rPr>
            </w:r>
            <w:r w:rsidR="00F81D49" w:rsidRPr="00816C0D">
              <w:rPr>
                <w:rFonts w:ascii="Palatino Linotype" w:hAnsi="Palatino Linotype"/>
                <w:noProof/>
                <w:webHidden/>
                <w:color w:val="000000" w:themeColor="text1"/>
                <w:sz w:val="21"/>
                <w:szCs w:val="21"/>
              </w:rPr>
              <w:fldChar w:fldCharType="separate"/>
            </w:r>
            <w:r w:rsidR="00161268">
              <w:rPr>
                <w:rFonts w:ascii="Palatino Linotype" w:hAnsi="Palatino Linotype"/>
                <w:noProof/>
                <w:webHidden/>
                <w:color w:val="000000" w:themeColor="text1"/>
                <w:sz w:val="21"/>
                <w:szCs w:val="21"/>
              </w:rPr>
              <w:t>113</w:t>
            </w:r>
            <w:r w:rsidR="00F81D49" w:rsidRPr="00816C0D">
              <w:rPr>
                <w:rFonts w:ascii="Palatino Linotype" w:hAnsi="Palatino Linotype"/>
                <w:noProof/>
                <w:webHidden/>
                <w:color w:val="000000" w:themeColor="text1"/>
                <w:sz w:val="21"/>
                <w:szCs w:val="21"/>
              </w:rPr>
              <w:fldChar w:fldCharType="end"/>
            </w:r>
          </w:hyperlink>
        </w:p>
        <w:p w14:paraId="6DA9963A" w14:textId="77777777" w:rsidR="00F81D49" w:rsidRPr="00816C0D" w:rsidRDefault="008E4991" w:rsidP="00816C0D">
          <w:pPr>
            <w:pStyle w:val="TDC1"/>
            <w:spacing w:line="360" w:lineRule="auto"/>
            <w:rPr>
              <w:rFonts w:ascii="Palatino Linotype" w:hAnsi="Palatino Linotype"/>
              <w:noProof/>
              <w:color w:val="000000" w:themeColor="text1"/>
              <w:sz w:val="21"/>
              <w:szCs w:val="21"/>
              <w:lang w:val="es-MX" w:eastAsia="es-MX"/>
            </w:rPr>
          </w:pPr>
          <w:hyperlink w:anchor="_Toc13771118" w:history="1">
            <w:r w:rsidR="00F81D49" w:rsidRPr="00816C0D">
              <w:rPr>
                <w:rStyle w:val="Hipervnculo"/>
                <w:rFonts w:ascii="Palatino Linotype" w:hAnsi="Palatino Linotype"/>
                <w:b/>
                <w:noProof/>
                <w:color w:val="000000" w:themeColor="text1"/>
                <w:sz w:val="21"/>
                <w:szCs w:val="21"/>
              </w:rPr>
              <w:t>I. Requisitos previos.</w:t>
            </w:r>
            <w:r w:rsidR="00F81D49" w:rsidRPr="00816C0D">
              <w:rPr>
                <w:rFonts w:ascii="Palatino Linotype" w:hAnsi="Palatino Linotype"/>
                <w:noProof/>
                <w:webHidden/>
                <w:color w:val="000000" w:themeColor="text1"/>
                <w:sz w:val="21"/>
                <w:szCs w:val="21"/>
              </w:rPr>
              <w:tab/>
            </w:r>
            <w:r w:rsidR="00F81D49" w:rsidRPr="00816C0D">
              <w:rPr>
                <w:rFonts w:ascii="Palatino Linotype" w:hAnsi="Palatino Linotype"/>
                <w:noProof/>
                <w:webHidden/>
                <w:color w:val="000000" w:themeColor="text1"/>
                <w:sz w:val="21"/>
                <w:szCs w:val="21"/>
              </w:rPr>
              <w:fldChar w:fldCharType="begin"/>
            </w:r>
            <w:r w:rsidR="00F81D49" w:rsidRPr="00816C0D">
              <w:rPr>
                <w:rFonts w:ascii="Palatino Linotype" w:hAnsi="Palatino Linotype"/>
                <w:noProof/>
                <w:webHidden/>
                <w:color w:val="000000" w:themeColor="text1"/>
                <w:sz w:val="21"/>
                <w:szCs w:val="21"/>
              </w:rPr>
              <w:instrText xml:space="preserve"> PAGEREF _Toc13771118 \h </w:instrText>
            </w:r>
            <w:r w:rsidR="00F81D49" w:rsidRPr="00816C0D">
              <w:rPr>
                <w:rFonts w:ascii="Palatino Linotype" w:hAnsi="Palatino Linotype"/>
                <w:noProof/>
                <w:webHidden/>
                <w:color w:val="000000" w:themeColor="text1"/>
                <w:sz w:val="21"/>
                <w:szCs w:val="21"/>
              </w:rPr>
            </w:r>
            <w:r w:rsidR="00F81D49" w:rsidRPr="00816C0D">
              <w:rPr>
                <w:rFonts w:ascii="Palatino Linotype" w:hAnsi="Palatino Linotype"/>
                <w:noProof/>
                <w:webHidden/>
                <w:color w:val="000000" w:themeColor="text1"/>
                <w:sz w:val="21"/>
                <w:szCs w:val="21"/>
              </w:rPr>
              <w:fldChar w:fldCharType="separate"/>
            </w:r>
            <w:r w:rsidR="00161268">
              <w:rPr>
                <w:rFonts w:ascii="Palatino Linotype" w:hAnsi="Palatino Linotype"/>
                <w:noProof/>
                <w:webHidden/>
                <w:color w:val="000000" w:themeColor="text1"/>
                <w:sz w:val="21"/>
                <w:szCs w:val="21"/>
              </w:rPr>
              <w:t>115</w:t>
            </w:r>
            <w:r w:rsidR="00F81D49" w:rsidRPr="00816C0D">
              <w:rPr>
                <w:rFonts w:ascii="Palatino Linotype" w:hAnsi="Palatino Linotype"/>
                <w:noProof/>
                <w:webHidden/>
                <w:color w:val="000000" w:themeColor="text1"/>
                <w:sz w:val="21"/>
                <w:szCs w:val="21"/>
              </w:rPr>
              <w:fldChar w:fldCharType="end"/>
            </w:r>
          </w:hyperlink>
        </w:p>
        <w:p w14:paraId="1DF53412" w14:textId="77777777" w:rsidR="00F81D49" w:rsidRPr="00816C0D" w:rsidRDefault="008E4991" w:rsidP="00816C0D">
          <w:pPr>
            <w:pStyle w:val="TDC1"/>
            <w:spacing w:line="360" w:lineRule="auto"/>
            <w:rPr>
              <w:rFonts w:ascii="Palatino Linotype" w:hAnsi="Palatino Linotype"/>
              <w:noProof/>
              <w:color w:val="000000" w:themeColor="text1"/>
              <w:sz w:val="21"/>
              <w:szCs w:val="21"/>
              <w:lang w:val="es-MX" w:eastAsia="es-MX"/>
            </w:rPr>
          </w:pPr>
          <w:hyperlink w:anchor="_Toc13771119" w:history="1">
            <w:r w:rsidR="00F81D49" w:rsidRPr="00816C0D">
              <w:rPr>
                <w:rStyle w:val="Hipervnculo"/>
                <w:rFonts w:ascii="Palatino Linotype" w:hAnsi="Palatino Linotype"/>
                <w:b/>
                <w:noProof/>
                <w:color w:val="000000" w:themeColor="text1"/>
                <w:sz w:val="21"/>
                <w:szCs w:val="21"/>
              </w:rPr>
              <w:t>II. Supuestos de clasificación</w:t>
            </w:r>
            <w:r w:rsidR="00F81D49" w:rsidRPr="00816C0D">
              <w:rPr>
                <w:rFonts w:ascii="Palatino Linotype" w:hAnsi="Palatino Linotype"/>
                <w:noProof/>
                <w:webHidden/>
                <w:color w:val="000000" w:themeColor="text1"/>
                <w:sz w:val="21"/>
                <w:szCs w:val="21"/>
              </w:rPr>
              <w:tab/>
            </w:r>
            <w:r w:rsidR="00F81D49" w:rsidRPr="00816C0D">
              <w:rPr>
                <w:rFonts w:ascii="Palatino Linotype" w:hAnsi="Palatino Linotype"/>
                <w:noProof/>
                <w:webHidden/>
                <w:color w:val="000000" w:themeColor="text1"/>
                <w:sz w:val="21"/>
                <w:szCs w:val="21"/>
              </w:rPr>
              <w:fldChar w:fldCharType="begin"/>
            </w:r>
            <w:r w:rsidR="00F81D49" w:rsidRPr="00816C0D">
              <w:rPr>
                <w:rFonts w:ascii="Palatino Linotype" w:hAnsi="Palatino Linotype"/>
                <w:noProof/>
                <w:webHidden/>
                <w:color w:val="000000" w:themeColor="text1"/>
                <w:sz w:val="21"/>
                <w:szCs w:val="21"/>
              </w:rPr>
              <w:instrText xml:space="preserve"> PAGEREF _Toc13771119 \h </w:instrText>
            </w:r>
            <w:r w:rsidR="00F81D49" w:rsidRPr="00816C0D">
              <w:rPr>
                <w:rFonts w:ascii="Palatino Linotype" w:hAnsi="Palatino Linotype"/>
                <w:noProof/>
                <w:webHidden/>
                <w:color w:val="000000" w:themeColor="text1"/>
                <w:sz w:val="21"/>
                <w:szCs w:val="21"/>
              </w:rPr>
            </w:r>
            <w:r w:rsidR="00F81D49" w:rsidRPr="00816C0D">
              <w:rPr>
                <w:rFonts w:ascii="Palatino Linotype" w:hAnsi="Palatino Linotype"/>
                <w:noProof/>
                <w:webHidden/>
                <w:color w:val="000000" w:themeColor="text1"/>
                <w:sz w:val="21"/>
                <w:szCs w:val="21"/>
              </w:rPr>
              <w:fldChar w:fldCharType="separate"/>
            </w:r>
            <w:r w:rsidR="00161268">
              <w:rPr>
                <w:rFonts w:ascii="Palatino Linotype" w:hAnsi="Palatino Linotype"/>
                <w:noProof/>
                <w:webHidden/>
                <w:color w:val="000000" w:themeColor="text1"/>
                <w:sz w:val="21"/>
                <w:szCs w:val="21"/>
              </w:rPr>
              <w:t>116</w:t>
            </w:r>
            <w:r w:rsidR="00F81D49" w:rsidRPr="00816C0D">
              <w:rPr>
                <w:rFonts w:ascii="Palatino Linotype" w:hAnsi="Palatino Linotype"/>
                <w:noProof/>
                <w:webHidden/>
                <w:color w:val="000000" w:themeColor="text1"/>
                <w:sz w:val="21"/>
                <w:szCs w:val="21"/>
              </w:rPr>
              <w:fldChar w:fldCharType="end"/>
            </w:r>
          </w:hyperlink>
        </w:p>
        <w:p w14:paraId="62DB59E6" w14:textId="77777777" w:rsidR="00F81D49" w:rsidRPr="00816C0D" w:rsidRDefault="008E4991" w:rsidP="00816C0D">
          <w:pPr>
            <w:pStyle w:val="TDC1"/>
            <w:spacing w:line="360" w:lineRule="auto"/>
            <w:rPr>
              <w:rFonts w:ascii="Palatino Linotype" w:hAnsi="Palatino Linotype"/>
              <w:noProof/>
              <w:color w:val="000000" w:themeColor="text1"/>
              <w:sz w:val="21"/>
              <w:szCs w:val="21"/>
              <w:lang w:val="es-MX" w:eastAsia="es-MX"/>
            </w:rPr>
          </w:pPr>
          <w:hyperlink w:anchor="_Toc13771120" w:history="1">
            <w:r w:rsidR="00F81D49" w:rsidRPr="00816C0D">
              <w:rPr>
                <w:rStyle w:val="Hipervnculo"/>
                <w:rFonts w:ascii="Palatino Linotype" w:hAnsi="Palatino Linotype"/>
                <w:b/>
                <w:noProof/>
                <w:color w:val="000000" w:themeColor="text1"/>
                <w:sz w:val="21"/>
                <w:szCs w:val="21"/>
              </w:rPr>
              <w:t>III. Formalidades para emitir el acuerdo de clasificación.</w:t>
            </w:r>
            <w:r w:rsidR="00F81D49" w:rsidRPr="00816C0D">
              <w:rPr>
                <w:rFonts w:ascii="Palatino Linotype" w:hAnsi="Palatino Linotype"/>
                <w:noProof/>
                <w:webHidden/>
                <w:color w:val="000000" w:themeColor="text1"/>
                <w:sz w:val="21"/>
                <w:szCs w:val="21"/>
              </w:rPr>
              <w:tab/>
            </w:r>
            <w:r w:rsidR="00F81D49" w:rsidRPr="00816C0D">
              <w:rPr>
                <w:rFonts w:ascii="Palatino Linotype" w:hAnsi="Palatino Linotype"/>
                <w:noProof/>
                <w:webHidden/>
                <w:color w:val="000000" w:themeColor="text1"/>
                <w:sz w:val="21"/>
                <w:szCs w:val="21"/>
              </w:rPr>
              <w:fldChar w:fldCharType="begin"/>
            </w:r>
            <w:r w:rsidR="00F81D49" w:rsidRPr="00816C0D">
              <w:rPr>
                <w:rFonts w:ascii="Palatino Linotype" w:hAnsi="Palatino Linotype"/>
                <w:noProof/>
                <w:webHidden/>
                <w:color w:val="000000" w:themeColor="text1"/>
                <w:sz w:val="21"/>
                <w:szCs w:val="21"/>
              </w:rPr>
              <w:instrText xml:space="preserve"> PAGEREF _Toc13771120 \h </w:instrText>
            </w:r>
            <w:r w:rsidR="00F81D49" w:rsidRPr="00816C0D">
              <w:rPr>
                <w:rFonts w:ascii="Palatino Linotype" w:hAnsi="Palatino Linotype"/>
                <w:noProof/>
                <w:webHidden/>
                <w:color w:val="000000" w:themeColor="text1"/>
                <w:sz w:val="21"/>
                <w:szCs w:val="21"/>
              </w:rPr>
            </w:r>
            <w:r w:rsidR="00F81D49" w:rsidRPr="00816C0D">
              <w:rPr>
                <w:rFonts w:ascii="Palatino Linotype" w:hAnsi="Palatino Linotype"/>
                <w:noProof/>
                <w:webHidden/>
                <w:color w:val="000000" w:themeColor="text1"/>
                <w:sz w:val="21"/>
                <w:szCs w:val="21"/>
              </w:rPr>
              <w:fldChar w:fldCharType="separate"/>
            </w:r>
            <w:r w:rsidR="00161268">
              <w:rPr>
                <w:rFonts w:ascii="Palatino Linotype" w:hAnsi="Palatino Linotype"/>
                <w:noProof/>
                <w:webHidden/>
                <w:color w:val="000000" w:themeColor="text1"/>
                <w:sz w:val="21"/>
                <w:szCs w:val="21"/>
              </w:rPr>
              <w:t>118</w:t>
            </w:r>
            <w:r w:rsidR="00F81D49" w:rsidRPr="00816C0D">
              <w:rPr>
                <w:rFonts w:ascii="Palatino Linotype" w:hAnsi="Palatino Linotype"/>
                <w:noProof/>
                <w:webHidden/>
                <w:color w:val="000000" w:themeColor="text1"/>
                <w:sz w:val="21"/>
                <w:szCs w:val="21"/>
              </w:rPr>
              <w:fldChar w:fldCharType="end"/>
            </w:r>
          </w:hyperlink>
        </w:p>
        <w:p w14:paraId="1414B1B6" w14:textId="77777777" w:rsidR="00F81D49" w:rsidRPr="00816C0D" w:rsidRDefault="008E4991" w:rsidP="00816C0D">
          <w:pPr>
            <w:pStyle w:val="TDC1"/>
            <w:spacing w:line="360" w:lineRule="auto"/>
            <w:rPr>
              <w:rFonts w:ascii="Palatino Linotype" w:hAnsi="Palatino Linotype"/>
              <w:noProof/>
              <w:color w:val="000000" w:themeColor="text1"/>
              <w:sz w:val="21"/>
              <w:szCs w:val="21"/>
              <w:lang w:val="es-MX" w:eastAsia="es-MX"/>
            </w:rPr>
          </w:pPr>
          <w:hyperlink w:anchor="_Toc13771121" w:history="1">
            <w:r w:rsidR="00F81D49" w:rsidRPr="00816C0D">
              <w:rPr>
                <w:rStyle w:val="Hipervnculo"/>
                <w:rFonts w:ascii="Palatino Linotype" w:hAnsi="Palatino Linotype"/>
                <w:b/>
                <w:noProof/>
                <w:color w:val="000000" w:themeColor="text1"/>
                <w:sz w:val="21"/>
                <w:szCs w:val="21"/>
              </w:rPr>
              <w:t>IV. Requisitos de fondo del acuerdo de clasificación</w:t>
            </w:r>
            <w:r w:rsidR="00F81D49" w:rsidRPr="00816C0D">
              <w:rPr>
                <w:rFonts w:ascii="Palatino Linotype" w:hAnsi="Palatino Linotype"/>
                <w:noProof/>
                <w:webHidden/>
                <w:color w:val="000000" w:themeColor="text1"/>
                <w:sz w:val="21"/>
                <w:szCs w:val="21"/>
              </w:rPr>
              <w:tab/>
            </w:r>
            <w:r w:rsidR="00F81D49" w:rsidRPr="00816C0D">
              <w:rPr>
                <w:rFonts w:ascii="Palatino Linotype" w:hAnsi="Palatino Linotype"/>
                <w:noProof/>
                <w:webHidden/>
                <w:color w:val="000000" w:themeColor="text1"/>
                <w:sz w:val="21"/>
                <w:szCs w:val="21"/>
              </w:rPr>
              <w:fldChar w:fldCharType="begin"/>
            </w:r>
            <w:r w:rsidR="00F81D49" w:rsidRPr="00816C0D">
              <w:rPr>
                <w:rFonts w:ascii="Palatino Linotype" w:hAnsi="Palatino Linotype"/>
                <w:noProof/>
                <w:webHidden/>
                <w:color w:val="000000" w:themeColor="text1"/>
                <w:sz w:val="21"/>
                <w:szCs w:val="21"/>
              </w:rPr>
              <w:instrText xml:space="preserve"> PAGEREF _Toc13771121 \h </w:instrText>
            </w:r>
            <w:r w:rsidR="00F81D49" w:rsidRPr="00816C0D">
              <w:rPr>
                <w:rFonts w:ascii="Palatino Linotype" w:hAnsi="Palatino Linotype"/>
                <w:noProof/>
                <w:webHidden/>
                <w:color w:val="000000" w:themeColor="text1"/>
                <w:sz w:val="21"/>
                <w:szCs w:val="21"/>
              </w:rPr>
            </w:r>
            <w:r w:rsidR="00F81D49" w:rsidRPr="00816C0D">
              <w:rPr>
                <w:rFonts w:ascii="Palatino Linotype" w:hAnsi="Palatino Linotype"/>
                <w:noProof/>
                <w:webHidden/>
                <w:color w:val="000000" w:themeColor="text1"/>
                <w:sz w:val="21"/>
                <w:szCs w:val="21"/>
              </w:rPr>
              <w:fldChar w:fldCharType="separate"/>
            </w:r>
            <w:r w:rsidR="00161268">
              <w:rPr>
                <w:rFonts w:ascii="Palatino Linotype" w:hAnsi="Palatino Linotype"/>
                <w:noProof/>
                <w:webHidden/>
                <w:color w:val="000000" w:themeColor="text1"/>
                <w:sz w:val="21"/>
                <w:szCs w:val="21"/>
              </w:rPr>
              <w:t>120</w:t>
            </w:r>
            <w:r w:rsidR="00F81D49" w:rsidRPr="00816C0D">
              <w:rPr>
                <w:rFonts w:ascii="Palatino Linotype" w:hAnsi="Palatino Linotype"/>
                <w:noProof/>
                <w:webHidden/>
                <w:color w:val="000000" w:themeColor="text1"/>
                <w:sz w:val="21"/>
                <w:szCs w:val="21"/>
              </w:rPr>
              <w:fldChar w:fldCharType="end"/>
            </w:r>
          </w:hyperlink>
        </w:p>
        <w:p w14:paraId="78F24ED5" w14:textId="77777777" w:rsidR="00F81D49" w:rsidRPr="00816C0D" w:rsidRDefault="008E4991" w:rsidP="00816C0D">
          <w:pPr>
            <w:pStyle w:val="TDC1"/>
            <w:spacing w:line="360" w:lineRule="auto"/>
            <w:rPr>
              <w:rFonts w:ascii="Palatino Linotype" w:hAnsi="Palatino Linotype"/>
              <w:noProof/>
              <w:color w:val="000000" w:themeColor="text1"/>
              <w:sz w:val="21"/>
              <w:szCs w:val="21"/>
              <w:lang w:val="es-MX" w:eastAsia="es-MX"/>
            </w:rPr>
          </w:pPr>
          <w:hyperlink w:anchor="_Toc13771122" w:history="1">
            <w:r w:rsidR="00F81D49" w:rsidRPr="00816C0D">
              <w:rPr>
                <w:rStyle w:val="Hipervnculo"/>
                <w:rFonts w:ascii="Palatino Linotype" w:hAnsi="Palatino Linotype"/>
                <w:b/>
                <w:noProof/>
                <w:color w:val="000000" w:themeColor="text1"/>
                <w:sz w:val="21"/>
                <w:szCs w:val="21"/>
              </w:rPr>
              <w:t>V. Condiciones especiales de la clasificación de la información como confidencial.</w:t>
            </w:r>
            <w:r w:rsidR="00F81D49" w:rsidRPr="00816C0D">
              <w:rPr>
                <w:rFonts w:ascii="Palatino Linotype" w:hAnsi="Palatino Linotype"/>
                <w:noProof/>
                <w:webHidden/>
                <w:color w:val="000000" w:themeColor="text1"/>
                <w:sz w:val="21"/>
                <w:szCs w:val="21"/>
              </w:rPr>
              <w:tab/>
            </w:r>
            <w:r w:rsidR="00F81D49" w:rsidRPr="00816C0D">
              <w:rPr>
                <w:rFonts w:ascii="Palatino Linotype" w:hAnsi="Palatino Linotype"/>
                <w:noProof/>
                <w:webHidden/>
                <w:color w:val="000000" w:themeColor="text1"/>
                <w:sz w:val="21"/>
                <w:szCs w:val="21"/>
              </w:rPr>
              <w:fldChar w:fldCharType="begin"/>
            </w:r>
            <w:r w:rsidR="00F81D49" w:rsidRPr="00816C0D">
              <w:rPr>
                <w:rFonts w:ascii="Palatino Linotype" w:hAnsi="Palatino Linotype"/>
                <w:noProof/>
                <w:webHidden/>
                <w:color w:val="000000" w:themeColor="text1"/>
                <w:sz w:val="21"/>
                <w:szCs w:val="21"/>
              </w:rPr>
              <w:instrText xml:space="preserve"> PAGEREF _Toc13771122 \h </w:instrText>
            </w:r>
            <w:r w:rsidR="00F81D49" w:rsidRPr="00816C0D">
              <w:rPr>
                <w:rFonts w:ascii="Palatino Linotype" w:hAnsi="Palatino Linotype"/>
                <w:noProof/>
                <w:webHidden/>
                <w:color w:val="000000" w:themeColor="text1"/>
                <w:sz w:val="21"/>
                <w:szCs w:val="21"/>
              </w:rPr>
            </w:r>
            <w:r w:rsidR="00F81D49" w:rsidRPr="00816C0D">
              <w:rPr>
                <w:rFonts w:ascii="Palatino Linotype" w:hAnsi="Palatino Linotype"/>
                <w:noProof/>
                <w:webHidden/>
                <w:color w:val="000000" w:themeColor="text1"/>
                <w:sz w:val="21"/>
                <w:szCs w:val="21"/>
              </w:rPr>
              <w:fldChar w:fldCharType="separate"/>
            </w:r>
            <w:r w:rsidR="00161268">
              <w:rPr>
                <w:rFonts w:ascii="Palatino Linotype" w:hAnsi="Palatino Linotype"/>
                <w:noProof/>
                <w:webHidden/>
                <w:color w:val="000000" w:themeColor="text1"/>
                <w:sz w:val="21"/>
                <w:szCs w:val="21"/>
              </w:rPr>
              <w:t>125</w:t>
            </w:r>
            <w:r w:rsidR="00F81D49" w:rsidRPr="00816C0D">
              <w:rPr>
                <w:rFonts w:ascii="Palatino Linotype" w:hAnsi="Palatino Linotype"/>
                <w:noProof/>
                <w:webHidden/>
                <w:color w:val="000000" w:themeColor="text1"/>
                <w:sz w:val="21"/>
                <w:szCs w:val="21"/>
              </w:rPr>
              <w:fldChar w:fldCharType="end"/>
            </w:r>
          </w:hyperlink>
        </w:p>
        <w:p w14:paraId="02C738AB" w14:textId="6C5BCF5A" w:rsidR="00F81D49" w:rsidRPr="00816C0D" w:rsidRDefault="008E4991" w:rsidP="00816C0D">
          <w:pPr>
            <w:pStyle w:val="TDC2"/>
            <w:tabs>
              <w:tab w:val="right" w:leader="dot" w:pos="8779"/>
            </w:tabs>
            <w:spacing w:line="360" w:lineRule="auto"/>
            <w:ind w:left="0"/>
            <w:rPr>
              <w:rFonts w:ascii="Palatino Linotype" w:hAnsi="Palatino Linotype"/>
              <w:noProof/>
              <w:color w:val="000000" w:themeColor="text1"/>
              <w:sz w:val="21"/>
              <w:szCs w:val="21"/>
              <w:lang w:val="es-MX" w:eastAsia="es-MX"/>
            </w:rPr>
          </w:pPr>
          <w:hyperlink w:anchor="_Toc13771123" w:history="1">
            <w:r w:rsidR="00F81D49" w:rsidRPr="00816C0D">
              <w:rPr>
                <w:rStyle w:val="Hipervnculo"/>
                <w:rFonts w:ascii="Palatino Linotype" w:eastAsiaTheme="majorEastAsia" w:hAnsi="Palatino Linotype" w:cstheme="majorBidi"/>
                <w:b/>
                <w:noProof/>
                <w:color w:val="000000" w:themeColor="text1"/>
                <w:sz w:val="21"/>
                <w:szCs w:val="21"/>
                <w:lang w:val="es-MX" w:eastAsia="en-US"/>
              </w:rPr>
              <w:t>R E S O L U T I V O S</w:t>
            </w:r>
            <w:r w:rsidR="00F81D49" w:rsidRPr="00816C0D">
              <w:rPr>
                <w:rFonts w:ascii="Palatino Linotype" w:hAnsi="Palatino Linotype"/>
                <w:noProof/>
                <w:webHidden/>
                <w:color w:val="000000" w:themeColor="text1"/>
                <w:sz w:val="21"/>
                <w:szCs w:val="21"/>
              </w:rPr>
              <w:tab/>
            </w:r>
            <w:r w:rsidR="00F81D49" w:rsidRPr="00816C0D">
              <w:rPr>
                <w:rFonts w:ascii="Palatino Linotype" w:hAnsi="Palatino Linotype"/>
                <w:noProof/>
                <w:webHidden/>
                <w:color w:val="000000" w:themeColor="text1"/>
                <w:sz w:val="21"/>
                <w:szCs w:val="21"/>
              </w:rPr>
              <w:fldChar w:fldCharType="begin"/>
            </w:r>
            <w:r w:rsidR="00F81D49" w:rsidRPr="00816C0D">
              <w:rPr>
                <w:rFonts w:ascii="Palatino Linotype" w:hAnsi="Palatino Linotype"/>
                <w:noProof/>
                <w:webHidden/>
                <w:color w:val="000000" w:themeColor="text1"/>
                <w:sz w:val="21"/>
                <w:szCs w:val="21"/>
              </w:rPr>
              <w:instrText xml:space="preserve"> PAGEREF _Toc13771123 \h </w:instrText>
            </w:r>
            <w:r w:rsidR="00F81D49" w:rsidRPr="00816C0D">
              <w:rPr>
                <w:rFonts w:ascii="Palatino Linotype" w:hAnsi="Palatino Linotype"/>
                <w:noProof/>
                <w:webHidden/>
                <w:color w:val="000000" w:themeColor="text1"/>
                <w:sz w:val="21"/>
                <w:szCs w:val="21"/>
              </w:rPr>
            </w:r>
            <w:r w:rsidR="00F81D49" w:rsidRPr="00816C0D">
              <w:rPr>
                <w:rFonts w:ascii="Palatino Linotype" w:hAnsi="Palatino Linotype"/>
                <w:noProof/>
                <w:webHidden/>
                <w:color w:val="000000" w:themeColor="text1"/>
                <w:sz w:val="21"/>
                <w:szCs w:val="21"/>
              </w:rPr>
              <w:fldChar w:fldCharType="separate"/>
            </w:r>
            <w:r w:rsidR="00161268">
              <w:rPr>
                <w:rFonts w:ascii="Palatino Linotype" w:hAnsi="Palatino Linotype"/>
                <w:noProof/>
                <w:webHidden/>
                <w:color w:val="000000" w:themeColor="text1"/>
                <w:sz w:val="21"/>
                <w:szCs w:val="21"/>
              </w:rPr>
              <w:t>127</w:t>
            </w:r>
            <w:r w:rsidR="00F81D49" w:rsidRPr="00816C0D">
              <w:rPr>
                <w:rFonts w:ascii="Palatino Linotype" w:hAnsi="Palatino Linotype"/>
                <w:noProof/>
                <w:webHidden/>
                <w:color w:val="000000" w:themeColor="text1"/>
                <w:sz w:val="21"/>
                <w:szCs w:val="21"/>
              </w:rPr>
              <w:fldChar w:fldCharType="end"/>
            </w:r>
          </w:hyperlink>
        </w:p>
        <w:p w14:paraId="5B550135" w14:textId="090F90E3" w:rsidR="00816C0D" w:rsidRPr="00FD00B3" w:rsidRDefault="00B828E4" w:rsidP="00816C0D">
          <w:pPr>
            <w:spacing w:line="360" w:lineRule="auto"/>
            <w:rPr>
              <w:rFonts w:ascii="Palatino Linotype" w:hAnsi="Palatino Linotype"/>
              <w:color w:val="000000" w:themeColor="text1"/>
            </w:rPr>
          </w:pPr>
          <w:r w:rsidRPr="00816C0D">
            <w:rPr>
              <w:rFonts w:ascii="Palatino Linotype" w:hAnsi="Palatino Linotype"/>
              <w:b/>
              <w:bCs/>
              <w:color w:val="000000" w:themeColor="text1"/>
              <w:sz w:val="21"/>
              <w:szCs w:val="21"/>
              <w:lang w:val="es-ES"/>
            </w:rPr>
            <w:fldChar w:fldCharType="end"/>
          </w:r>
        </w:p>
      </w:sdtContent>
    </w:sdt>
    <w:p w14:paraId="7A90298A" w14:textId="0A3B7E98" w:rsidR="00AE1EB3" w:rsidRPr="00816C0D" w:rsidRDefault="009B11D6" w:rsidP="00816C0D">
      <w:pPr>
        <w:spacing w:line="360" w:lineRule="auto"/>
        <w:jc w:val="both"/>
        <w:rPr>
          <w:rFonts w:ascii="Palatino Linotype" w:hAnsi="Palatino Linotype"/>
          <w:color w:val="000000" w:themeColor="text1"/>
        </w:rPr>
      </w:pPr>
      <w:r w:rsidRPr="00816C0D">
        <w:rPr>
          <w:rFonts w:ascii="Palatino Linotype" w:hAnsi="Palatino Linotype"/>
          <w:color w:val="000000" w:themeColor="text1"/>
        </w:rPr>
        <w:t>R</w:t>
      </w:r>
      <w:r w:rsidR="00662C69" w:rsidRPr="00816C0D">
        <w:rPr>
          <w:rFonts w:ascii="Palatino Linotype" w:hAnsi="Palatino Linotype"/>
          <w:color w:val="000000" w:themeColor="text1"/>
        </w:rPr>
        <w:t xml:space="preserve">esolución del Pleno del Instituto de Transparencia, Acceso a la Información Pública y Protección de Datos Personales del Estado de México y Municipios, con domicilio en Metepec, Estado de México; de </w:t>
      </w:r>
      <w:r w:rsidR="0053545E">
        <w:rPr>
          <w:rFonts w:ascii="Palatino Linotype" w:hAnsi="Palatino Linotype"/>
          <w:color w:val="000000" w:themeColor="text1"/>
        </w:rPr>
        <w:t xml:space="preserve">fecha dieciséis </w:t>
      </w:r>
      <w:r w:rsidR="009E71F2" w:rsidRPr="00816C0D">
        <w:rPr>
          <w:rFonts w:ascii="Palatino Linotype" w:hAnsi="Palatino Linotype"/>
          <w:color w:val="000000" w:themeColor="text1"/>
        </w:rPr>
        <w:t>(</w:t>
      </w:r>
      <w:r w:rsidR="001E15AC" w:rsidRPr="00816C0D">
        <w:rPr>
          <w:rFonts w:ascii="Palatino Linotype" w:hAnsi="Palatino Linotype"/>
          <w:color w:val="000000" w:themeColor="text1"/>
        </w:rPr>
        <w:t>16</w:t>
      </w:r>
      <w:r w:rsidR="009A61AE" w:rsidRPr="00816C0D">
        <w:rPr>
          <w:rFonts w:ascii="Palatino Linotype" w:hAnsi="Palatino Linotype"/>
          <w:color w:val="000000" w:themeColor="text1"/>
        </w:rPr>
        <w:t>)</w:t>
      </w:r>
      <w:r w:rsidR="009E71F2" w:rsidRPr="00816C0D">
        <w:rPr>
          <w:rFonts w:ascii="Palatino Linotype" w:hAnsi="Palatino Linotype"/>
          <w:color w:val="000000" w:themeColor="text1"/>
        </w:rPr>
        <w:t xml:space="preserve"> </w:t>
      </w:r>
      <w:r w:rsidR="004F180C" w:rsidRPr="00816C0D">
        <w:rPr>
          <w:rFonts w:ascii="Palatino Linotype" w:hAnsi="Palatino Linotype"/>
          <w:color w:val="000000" w:themeColor="text1"/>
        </w:rPr>
        <w:t>de</w:t>
      </w:r>
      <w:r w:rsidR="001E15AC" w:rsidRPr="00816C0D">
        <w:rPr>
          <w:rFonts w:ascii="Palatino Linotype" w:hAnsi="Palatino Linotype"/>
          <w:color w:val="000000" w:themeColor="text1"/>
        </w:rPr>
        <w:t xml:space="preserve"> octubre </w:t>
      </w:r>
      <w:r w:rsidR="005A5017" w:rsidRPr="00816C0D">
        <w:rPr>
          <w:rFonts w:ascii="Palatino Linotype" w:hAnsi="Palatino Linotype"/>
          <w:color w:val="000000" w:themeColor="text1"/>
        </w:rPr>
        <w:t>d</w:t>
      </w:r>
      <w:r w:rsidR="00662C69" w:rsidRPr="00816C0D">
        <w:rPr>
          <w:rFonts w:ascii="Palatino Linotype" w:hAnsi="Palatino Linotype"/>
          <w:color w:val="000000" w:themeColor="text1"/>
        </w:rPr>
        <w:t xml:space="preserve">e dos mil </w:t>
      </w:r>
      <w:r w:rsidR="000A2F40" w:rsidRPr="00816C0D">
        <w:rPr>
          <w:rFonts w:ascii="Palatino Linotype" w:hAnsi="Palatino Linotype"/>
          <w:color w:val="000000" w:themeColor="text1"/>
        </w:rPr>
        <w:t>diecinueve</w:t>
      </w:r>
      <w:r w:rsidR="009573B2" w:rsidRPr="00816C0D">
        <w:rPr>
          <w:rFonts w:ascii="Palatino Linotype" w:hAnsi="Palatino Linotype"/>
          <w:color w:val="000000" w:themeColor="text1"/>
        </w:rPr>
        <w:t>.</w:t>
      </w:r>
    </w:p>
    <w:p w14:paraId="6206C24D" w14:textId="68FC0622" w:rsidR="006F7CA6" w:rsidRPr="00816C0D" w:rsidRDefault="00F56DBA" w:rsidP="00816C0D">
      <w:pPr>
        <w:spacing w:before="240" w:after="360" w:line="360" w:lineRule="auto"/>
        <w:jc w:val="both"/>
        <w:rPr>
          <w:rFonts w:ascii="Palatino Linotype" w:hAnsi="Palatino Linotype"/>
          <w:color w:val="000000" w:themeColor="text1"/>
        </w:rPr>
      </w:pPr>
      <w:r w:rsidRPr="00816C0D">
        <w:rPr>
          <w:rFonts w:ascii="Palatino Linotype" w:hAnsi="Palatino Linotype"/>
          <w:b/>
          <w:color w:val="000000" w:themeColor="text1"/>
        </w:rPr>
        <w:t>VISTO</w:t>
      </w:r>
      <w:r w:rsidR="001E15AC" w:rsidRPr="00816C0D">
        <w:rPr>
          <w:rFonts w:ascii="Palatino Linotype" w:hAnsi="Palatino Linotype"/>
          <w:color w:val="000000" w:themeColor="text1"/>
        </w:rPr>
        <w:t xml:space="preserve"> los </w:t>
      </w:r>
      <w:r w:rsidRPr="00816C0D">
        <w:rPr>
          <w:rFonts w:ascii="Palatino Linotype" w:hAnsi="Palatino Linotype"/>
          <w:color w:val="000000" w:themeColor="text1"/>
        </w:rPr>
        <w:t>expediente</w:t>
      </w:r>
      <w:r w:rsidR="001E15AC" w:rsidRPr="00816C0D">
        <w:rPr>
          <w:rFonts w:ascii="Palatino Linotype" w:hAnsi="Palatino Linotype"/>
          <w:color w:val="000000" w:themeColor="text1"/>
        </w:rPr>
        <w:t>s</w:t>
      </w:r>
      <w:r w:rsidRPr="00816C0D">
        <w:rPr>
          <w:rFonts w:ascii="Palatino Linotype" w:hAnsi="Palatino Linotype"/>
          <w:color w:val="000000" w:themeColor="text1"/>
        </w:rPr>
        <w:t xml:space="preserve"> electrónico</w:t>
      </w:r>
      <w:r w:rsidR="001E15AC" w:rsidRPr="00816C0D">
        <w:rPr>
          <w:rFonts w:ascii="Palatino Linotype" w:hAnsi="Palatino Linotype"/>
          <w:color w:val="000000" w:themeColor="text1"/>
        </w:rPr>
        <w:t>s</w:t>
      </w:r>
      <w:r w:rsidRPr="00816C0D">
        <w:rPr>
          <w:rFonts w:ascii="Palatino Linotype" w:hAnsi="Palatino Linotype"/>
          <w:color w:val="000000" w:themeColor="text1"/>
        </w:rPr>
        <w:t xml:space="preserve"> formado</w:t>
      </w:r>
      <w:r w:rsidR="001E15AC" w:rsidRPr="00816C0D">
        <w:rPr>
          <w:rFonts w:ascii="Palatino Linotype" w:hAnsi="Palatino Linotype"/>
          <w:color w:val="000000" w:themeColor="text1"/>
        </w:rPr>
        <w:t>s</w:t>
      </w:r>
      <w:r w:rsidRPr="00816C0D">
        <w:rPr>
          <w:rFonts w:ascii="Palatino Linotype" w:hAnsi="Palatino Linotype"/>
          <w:color w:val="000000" w:themeColor="text1"/>
        </w:rPr>
        <w:t xml:space="preserve"> con motivo de</w:t>
      </w:r>
      <w:r w:rsidR="001E15AC" w:rsidRPr="00816C0D">
        <w:rPr>
          <w:rFonts w:ascii="Palatino Linotype" w:hAnsi="Palatino Linotype"/>
          <w:color w:val="000000" w:themeColor="text1"/>
        </w:rPr>
        <w:t xml:space="preserve"> </w:t>
      </w:r>
      <w:r w:rsidRPr="00816C0D">
        <w:rPr>
          <w:rFonts w:ascii="Palatino Linotype" w:hAnsi="Palatino Linotype"/>
          <w:color w:val="000000" w:themeColor="text1"/>
        </w:rPr>
        <w:t>l</w:t>
      </w:r>
      <w:r w:rsidR="001E15AC" w:rsidRPr="00816C0D">
        <w:rPr>
          <w:rFonts w:ascii="Palatino Linotype" w:hAnsi="Palatino Linotype"/>
          <w:color w:val="000000" w:themeColor="text1"/>
        </w:rPr>
        <w:t>os</w:t>
      </w:r>
      <w:r w:rsidRPr="00816C0D">
        <w:rPr>
          <w:rFonts w:ascii="Palatino Linotype" w:hAnsi="Palatino Linotype"/>
          <w:color w:val="000000" w:themeColor="text1"/>
        </w:rPr>
        <w:t xml:space="preserve"> recurso</w:t>
      </w:r>
      <w:r w:rsidR="001E15AC" w:rsidRPr="00816C0D">
        <w:rPr>
          <w:rFonts w:ascii="Palatino Linotype" w:hAnsi="Palatino Linotype"/>
          <w:color w:val="000000" w:themeColor="text1"/>
        </w:rPr>
        <w:t>s</w:t>
      </w:r>
      <w:r w:rsidRPr="00816C0D">
        <w:rPr>
          <w:rFonts w:ascii="Palatino Linotype" w:hAnsi="Palatino Linotype"/>
          <w:color w:val="000000" w:themeColor="text1"/>
        </w:rPr>
        <w:t xml:space="preserve"> de revisión</w:t>
      </w:r>
      <w:r w:rsidR="001E15AC" w:rsidRPr="00816C0D">
        <w:rPr>
          <w:rFonts w:ascii="Palatino Linotype" w:hAnsi="Palatino Linotype" w:cs="Arial"/>
          <w:b/>
          <w:bCs/>
          <w:color w:val="000000" w:themeColor="text1"/>
        </w:rPr>
        <w:t xml:space="preserve">  06608/INFOEM/IP/RR/2019 y 06679/INFOEM/IP/RR/2019</w:t>
      </w:r>
      <w:r w:rsidRPr="00816C0D">
        <w:rPr>
          <w:rFonts w:ascii="Palatino Linotype" w:hAnsi="Palatino Linotype" w:cs="Arial"/>
          <w:b/>
          <w:bCs/>
          <w:color w:val="000000" w:themeColor="text1"/>
        </w:rPr>
        <w:t xml:space="preserve"> </w:t>
      </w:r>
      <w:r w:rsidRPr="00816C0D">
        <w:rPr>
          <w:rFonts w:ascii="Palatino Linotype" w:hAnsi="Palatino Linotype"/>
          <w:color w:val="000000" w:themeColor="text1"/>
        </w:rPr>
        <w:t>promovido</w:t>
      </w:r>
      <w:r w:rsidR="001E15AC" w:rsidRPr="00816C0D">
        <w:rPr>
          <w:rFonts w:ascii="Palatino Linotype" w:hAnsi="Palatino Linotype"/>
          <w:color w:val="000000" w:themeColor="text1"/>
        </w:rPr>
        <w:t>s</w:t>
      </w:r>
      <w:r w:rsidRPr="00816C0D">
        <w:rPr>
          <w:rFonts w:ascii="Palatino Linotype" w:hAnsi="Palatino Linotype"/>
          <w:color w:val="000000" w:themeColor="text1"/>
        </w:rPr>
        <w:t xml:space="preserve"> por</w:t>
      </w:r>
      <w:r w:rsidR="005A5017" w:rsidRPr="00816C0D">
        <w:rPr>
          <w:rFonts w:ascii="Palatino Linotype" w:hAnsi="Palatino Linotype"/>
          <w:color w:val="000000" w:themeColor="text1"/>
        </w:rPr>
        <w:t xml:space="preserve"> </w:t>
      </w:r>
      <w:r w:rsidR="00E16F79" w:rsidRPr="00E16F79">
        <w:rPr>
          <w:rFonts w:ascii="Palatino Linotype" w:hAnsi="Palatino Linotype"/>
          <w:b/>
          <w:color w:val="000000" w:themeColor="text1"/>
          <w:highlight w:val="black"/>
        </w:rPr>
        <w:t>---------------------------------</w:t>
      </w:r>
      <w:r w:rsidR="0095485F" w:rsidRPr="00816C0D">
        <w:rPr>
          <w:rFonts w:ascii="Palatino Linotype" w:hAnsi="Palatino Linotype"/>
          <w:color w:val="000000" w:themeColor="text1"/>
        </w:rPr>
        <w:t xml:space="preserve">, en su calidad de </w:t>
      </w:r>
      <w:r w:rsidR="007258A0" w:rsidRPr="00816C0D">
        <w:rPr>
          <w:rFonts w:ascii="Palatino Linotype" w:hAnsi="Palatino Linotype"/>
          <w:b/>
          <w:color w:val="000000" w:themeColor="text1"/>
        </w:rPr>
        <w:t>RECURRENTE</w:t>
      </w:r>
      <w:r w:rsidR="007258A0" w:rsidRPr="00816C0D">
        <w:rPr>
          <w:rFonts w:ascii="Palatino Linotype" w:hAnsi="Palatino Linotype"/>
          <w:color w:val="000000" w:themeColor="text1"/>
        </w:rPr>
        <w:t xml:space="preserve">, </w:t>
      </w:r>
      <w:r w:rsidRPr="00816C0D">
        <w:rPr>
          <w:rFonts w:ascii="Palatino Linotype" w:hAnsi="Palatino Linotype" w:cs="Arial"/>
          <w:color w:val="000000" w:themeColor="text1"/>
        </w:rPr>
        <w:t>en contra de la</w:t>
      </w:r>
      <w:r w:rsidR="001E15AC" w:rsidRPr="00816C0D">
        <w:rPr>
          <w:rFonts w:ascii="Palatino Linotype" w:hAnsi="Palatino Linotype" w:cs="Arial"/>
          <w:color w:val="000000" w:themeColor="text1"/>
        </w:rPr>
        <w:t>s</w:t>
      </w:r>
      <w:r w:rsidRPr="00816C0D">
        <w:rPr>
          <w:rFonts w:ascii="Palatino Linotype" w:hAnsi="Palatino Linotype" w:cs="Arial"/>
          <w:color w:val="000000" w:themeColor="text1"/>
        </w:rPr>
        <w:t xml:space="preserve"> respuesta</w:t>
      </w:r>
      <w:r w:rsidR="001E15AC" w:rsidRPr="00816C0D">
        <w:rPr>
          <w:rFonts w:ascii="Palatino Linotype" w:hAnsi="Palatino Linotype" w:cs="Arial"/>
          <w:color w:val="000000" w:themeColor="text1"/>
        </w:rPr>
        <w:t>s</w:t>
      </w:r>
      <w:r w:rsidRPr="00816C0D">
        <w:rPr>
          <w:rFonts w:ascii="Palatino Linotype" w:hAnsi="Palatino Linotype" w:cs="Arial"/>
          <w:color w:val="000000" w:themeColor="text1"/>
        </w:rPr>
        <w:t xml:space="preserve"> </w:t>
      </w:r>
      <w:r w:rsidR="00BA7170" w:rsidRPr="00816C0D">
        <w:rPr>
          <w:rFonts w:ascii="Palatino Linotype" w:hAnsi="Palatino Linotype" w:cs="Arial"/>
          <w:color w:val="000000" w:themeColor="text1"/>
        </w:rPr>
        <w:t>del</w:t>
      </w:r>
      <w:r w:rsidR="001E15AC" w:rsidRPr="00816C0D">
        <w:rPr>
          <w:rFonts w:ascii="Palatino Linotype" w:hAnsi="Palatino Linotype" w:cs="Arial"/>
          <w:b/>
          <w:bCs/>
          <w:color w:val="000000" w:themeColor="text1"/>
        </w:rPr>
        <w:t xml:space="preserve"> Ayuntamiento de </w:t>
      </w:r>
      <w:proofErr w:type="spellStart"/>
      <w:r w:rsidR="001E15AC" w:rsidRPr="00816C0D">
        <w:rPr>
          <w:rFonts w:ascii="Palatino Linotype" w:hAnsi="Palatino Linotype" w:cs="Arial"/>
          <w:b/>
          <w:bCs/>
          <w:color w:val="000000" w:themeColor="text1"/>
        </w:rPr>
        <w:t>Acambay</w:t>
      </w:r>
      <w:proofErr w:type="spellEnd"/>
      <w:r w:rsidR="001E15AC" w:rsidRPr="00816C0D">
        <w:rPr>
          <w:rFonts w:ascii="Palatino Linotype" w:hAnsi="Palatino Linotype" w:cs="Arial"/>
          <w:b/>
          <w:bCs/>
          <w:color w:val="000000" w:themeColor="text1"/>
        </w:rPr>
        <w:t xml:space="preserve"> de Ruíz Castañeda, </w:t>
      </w:r>
      <w:r w:rsidRPr="00816C0D">
        <w:rPr>
          <w:rFonts w:ascii="Palatino Linotype" w:hAnsi="Palatino Linotype"/>
          <w:b/>
          <w:color w:val="000000" w:themeColor="text1"/>
        </w:rPr>
        <w:t xml:space="preserve"> </w:t>
      </w:r>
      <w:r w:rsidRPr="00816C0D">
        <w:rPr>
          <w:rFonts w:ascii="Palatino Linotype" w:hAnsi="Palatino Linotype"/>
          <w:color w:val="000000" w:themeColor="text1"/>
        </w:rPr>
        <w:t>en lo sucesivo el</w:t>
      </w:r>
      <w:r w:rsidRPr="00816C0D">
        <w:rPr>
          <w:rFonts w:ascii="Palatino Linotype" w:hAnsi="Palatino Linotype"/>
          <w:b/>
          <w:color w:val="000000" w:themeColor="text1"/>
        </w:rPr>
        <w:t xml:space="preserve"> SUJETO OBLIGADO, </w:t>
      </w:r>
      <w:r w:rsidRPr="00816C0D">
        <w:rPr>
          <w:rFonts w:ascii="Palatino Linotype" w:hAnsi="Palatino Linotype"/>
          <w:color w:val="000000" w:themeColor="text1"/>
        </w:rPr>
        <w:t>se procede a dictar la presente resolución, con base en los siguientes:</w:t>
      </w:r>
    </w:p>
    <w:p w14:paraId="769E1410" w14:textId="5740327F" w:rsidR="00587366" w:rsidRPr="00816C0D" w:rsidRDefault="00662C69" w:rsidP="00816C0D">
      <w:pPr>
        <w:pStyle w:val="Ttulo1"/>
        <w:spacing w:line="360" w:lineRule="auto"/>
        <w:jc w:val="center"/>
        <w:rPr>
          <w:rFonts w:ascii="Palatino Linotype" w:hAnsi="Palatino Linotype"/>
          <w:b/>
          <w:color w:val="000000" w:themeColor="text1"/>
          <w:sz w:val="24"/>
          <w:szCs w:val="24"/>
        </w:rPr>
      </w:pPr>
      <w:bookmarkStart w:id="0" w:name="_Toc515555218"/>
      <w:bookmarkStart w:id="1" w:name="_Toc13771102"/>
      <w:r w:rsidRPr="00816C0D">
        <w:rPr>
          <w:rFonts w:ascii="Palatino Linotype" w:hAnsi="Palatino Linotype"/>
          <w:b/>
          <w:color w:val="000000" w:themeColor="text1"/>
          <w:sz w:val="24"/>
          <w:szCs w:val="24"/>
        </w:rPr>
        <w:t>ANTECEDENTES</w:t>
      </w:r>
      <w:bookmarkEnd w:id="0"/>
      <w:bookmarkEnd w:id="1"/>
    </w:p>
    <w:p w14:paraId="180C5C78" w14:textId="77777777" w:rsidR="001E15AC" w:rsidRPr="00816C0D" w:rsidRDefault="001E15AC" w:rsidP="00816C0D">
      <w:pPr>
        <w:spacing w:line="360" w:lineRule="auto"/>
        <w:rPr>
          <w:rFonts w:ascii="Palatino Linotype" w:hAnsi="Palatino Linotype"/>
          <w:color w:val="000000" w:themeColor="text1"/>
          <w:lang w:val="es-MX" w:eastAsia="en-US"/>
        </w:rPr>
      </w:pPr>
    </w:p>
    <w:p w14:paraId="4EEB10E0" w14:textId="4EF470C2" w:rsidR="001E15AC" w:rsidRPr="00816C0D" w:rsidRDefault="002B41B0" w:rsidP="00816C0D">
      <w:pPr>
        <w:pStyle w:val="Prrafodelista"/>
        <w:numPr>
          <w:ilvl w:val="0"/>
          <w:numId w:val="16"/>
        </w:numPr>
        <w:spacing w:before="240" w:after="240" w:line="360" w:lineRule="auto"/>
        <w:ind w:left="0" w:firstLine="0"/>
        <w:jc w:val="both"/>
        <w:rPr>
          <w:rFonts w:ascii="Palatino Linotype" w:eastAsia="Calibri" w:hAnsi="Palatino Linotype" w:cs="Arial"/>
          <w:color w:val="000000" w:themeColor="text1"/>
          <w:lang w:val="es-ES"/>
        </w:rPr>
      </w:pPr>
      <w:r w:rsidRPr="00816C0D">
        <w:rPr>
          <w:rFonts w:ascii="Palatino Linotype" w:eastAsia="Calibri" w:hAnsi="Palatino Linotype" w:cs="Arial"/>
          <w:color w:val="000000" w:themeColor="text1"/>
          <w:lang w:val="es-ES"/>
        </w:rPr>
        <w:t>Los días doce (12</w:t>
      </w:r>
      <w:r w:rsidR="001E15AC" w:rsidRPr="00816C0D">
        <w:rPr>
          <w:rFonts w:ascii="Palatino Linotype" w:eastAsia="Calibri" w:hAnsi="Palatino Linotype" w:cs="Arial"/>
          <w:color w:val="000000" w:themeColor="text1"/>
          <w:lang w:val="es-ES"/>
        </w:rPr>
        <w:t>) y veinti</w:t>
      </w:r>
      <w:r w:rsidRPr="00816C0D">
        <w:rPr>
          <w:rFonts w:ascii="Palatino Linotype" w:eastAsia="Calibri" w:hAnsi="Palatino Linotype" w:cs="Arial"/>
          <w:color w:val="000000" w:themeColor="text1"/>
          <w:lang w:val="es-ES"/>
        </w:rPr>
        <w:t>siete (27</w:t>
      </w:r>
      <w:r w:rsidR="001E15AC" w:rsidRPr="00816C0D">
        <w:rPr>
          <w:rFonts w:ascii="Palatino Linotype" w:eastAsia="Calibri" w:hAnsi="Palatino Linotype" w:cs="Arial"/>
          <w:color w:val="000000" w:themeColor="text1"/>
          <w:lang w:val="es-ES"/>
        </w:rPr>
        <w:t>) de julio de dos mil diecinueve,</w:t>
      </w:r>
      <w:r w:rsidR="001E15AC" w:rsidRPr="00816C0D">
        <w:rPr>
          <w:rFonts w:ascii="Palatino Linotype" w:eastAsia="Calibri" w:hAnsi="Palatino Linotype" w:cs="Times New Roman"/>
          <w:color w:val="000000" w:themeColor="text1"/>
          <w:lang w:val="es-ES"/>
        </w:rPr>
        <w:t xml:space="preserve"> la parte</w:t>
      </w:r>
      <w:r w:rsidR="001E15AC" w:rsidRPr="00816C0D">
        <w:rPr>
          <w:rFonts w:ascii="Palatino Linotype" w:hAnsi="Palatino Linotype"/>
          <w:b/>
          <w:color w:val="000000" w:themeColor="text1"/>
        </w:rPr>
        <w:t xml:space="preserve"> RECURRENTE </w:t>
      </w:r>
      <w:r w:rsidR="001E15AC" w:rsidRPr="00816C0D">
        <w:rPr>
          <w:rFonts w:ascii="Palatino Linotype" w:eastAsia="Calibri" w:hAnsi="Palatino Linotype" w:cs="Arial"/>
          <w:color w:val="000000" w:themeColor="text1"/>
          <w:lang w:val="es-ES"/>
        </w:rPr>
        <w:t xml:space="preserve">presentó ante el </w:t>
      </w:r>
      <w:r w:rsidR="001E15AC" w:rsidRPr="00816C0D">
        <w:rPr>
          <w:rFonts w:ascii="Palatino Linotype" w:eastAsia="Calibri" w:hAnsi="Palatino Linotype" w:cs="Arial"/>
          <w:b/>
          <w:color w:val="000000" w:themeColor="text1"/>
          <w:lang w:val="es-ES"/>
        </w:rPr>
        <w:t>SUJETO OBLIGADO</w:t>
      </w:r>
      <w:r w:rsidR="001E15AC" w:rsidRPr="00816C0D">
        <w:rPr>
          <w:rFonts w:ascii="Palatino Linotype" w:eastAsia="Calibri" w:hAnsi="Palatino Linotype" w:cs="Arial"/>
          <w:color w:val="000000" w:themeColor="text1"/>
        </w:rPr>
        <w:t xml:space="preserve"> vía </w:t>
      </w:r>
      <w:r w:rsidR="001E15AC" w:rsidRPr="00816C0D">
        <w:rPr>
          <w:rFonts w:ascii="Palatino Linotype" w:eastAsia="Calibri" w:hAnsi="Palatino Linotype" w:cs="Arial"/>
          <w:color w:val="000000" w:themeColor="text1"/>
          <w:lang w:val="es-ES"/>
        </w:rPr>
        <w:t>Sistema de Acceso a la Información Mexiquense (</w:t>
      </w:r>
      <w:r w:rsidR="001E15AC" w:rsidRPr="00816C0D">
        <w:rPr>
          <w:rFonts w:ascii="Palatino Linotype" w:eastAsia="Calibri" w:hAnsi="Palatino Linotype" w:cs="Arial"/>
          <w:b/>
          <w:color w:val="000000" w:themeColor="text1"/>
          <w:lang w:val="es-ES"/>
        </w:rPr>
        <w:t>SAIMEX)</w:t>
      </w:r>
      <w:r w:rsidR="001E15AC" w:rsidRPr="00816C0D">
        <w:rPr>
          <w:rFonts w:ascii="Palatino Linotype" w:eastAsia="Calibri" w:hAnsi="Palatino Linotype" w:cs="Arial"/>
          <w:color w:val="000000" w:themeColor="text1"/>
          <w:lang w:val="es-ES"/>
        </w:rPr>
        <w:t xml:space="preserve">, las solicitudes de información pública, registradas con los números </w:t>
      </w:r>
      <w:r w:rsidRPr="00816C0D">
        <w:rPr>
          <w:rFonts w:ascii="Palatino Linotype" w:eastAsia="Calibri" w:hAnsi="Palatino Linotype" w:cs="Arial"/>
          <w:b/>
          <w:bCs/>
          <w:color w:val="000000" w:themeColor="text1"/>
        </w:rPr>
        <w:t xml:space="preserve"> 00130/ACAMBAY/IP/2019 y  </w:t>
      </w:r>
      <w:r w:rsidRPr="00816C0D">
        <w:rPr>
          <w:rFonts w:ascii="Palatino Linotype" w:eastAsia="Calibri" w:hAnsi="Palatino Linotype" w:cs="Arial"/>
          <w:b/>
          <w:color w:val="000000" w:themeColor="text1"/>
          <w:lang w:val="es-ES"/>
        </w:rPr>
        <w:t>00139/ACAMBAY/IP/2019</w:t>
      </w:r>
      <w:r w:rsidR="001E15AC" w:rsidRPr="00816C0D">
        <w:rPr>
          <w:rFonts w:ascii="Palatino Linotype" w:eastAsia="Calibri" w:hAnsi="Palatino Linotype" w:cs="Arial"/>
          <w:b/>
          <w:bCs/>
          <w:color w:val="000000" w:themeColor="text1"/>
        </w:rPr>
        <w:t>.</w:t>
      </w:r>
    </w:p>
    <w:p w14:paraId="129697AC" w14:textId="77777777" w:rsidR="002B41B0" w:rsidRPr="00816C0D" w:rsidRDefault="002B41B0" w:rsidP="00816C0D">
      <w:pPr>
        <w:pStyle w:val="Prrafodelista"/>
        <w:spacing w:before="240" w:after="240" w:line="360" w:lineRule="auto"/>
        <w:ind w:left="0"/>
        <w:jc w:val="both"/>
        <w:rPr>
          <w:rFonts w:ascii="Palatino Linotype" w:eastAsia="Calibri" w:hAnsi="Palatino Linotype" w:cs="Arial"/>
          <w:color w:val="000000" w:themeColor="text1"/>
          <w:lang w:val="es-ES"/>
        </w:rPr>
      </w:pPr>
    </w:p>
    <w:p w14:paraId="2AF34734" w14:textId="77777777" w:rsidR="001E15AC" w:rsidRPr="00816C0D" w:rsidRDefault="001E15AC" w:rsidP="00816C0D">
      <w:pPr>
        <w:pStyle w:val="Prrafodelista"/>
        <w:numPr>
          <w:ilvl w:val="0"/>
          <w:numId w:val="16"/>
        </w:numPr>
        <w:spacing w:before="240" w:after="240" w:line="360" w:lineRule="auto"/>
        <w:ind w:left="0" w:firstLine="0"/>
        <w:jc w:val="both"/>
        <w:rPr>
          <w:rFonts w:ascii="Palatino Linotype" w:eastAsia="Calibri" w:hAnsi="Palatino Linotype" w:cs="Arial"/>
          <w:color w:val="000000" w:themeColor="text1"/>
          <w:lang w:val="es-ES"/>
        </w:rPr>
      </w:pPr>
      <w:r w:rsidRPr="00816C0D">
        <w:rPr>
          <w:rFonts w:ascii="Palatino Linotype" w:eastAsia="Calibri" w:hAnsi="Palatino Linotype" w:cs="Arial"/>
          <w:color w:val="000000" w:themeColor="text1"/>
          <w:lang w:val="es-ES"/>
        </w:rPr>
        <w:t>Solicitudes de información mediante las cuales requirió  lo siguiente:</w:t>
      </w:r>
    </w:p>
    <w:p w14:paraId="6CE47ABB" w14:textId="77777777" w:rsidR="002B41B0" w:rsidRPr="00816C0D" w:rsidRDefault="002B41B0" w:rsidP="00816C0D">
      <w:pPr>
        <w:pStyle w:val="Prrafodelista"/>
        <w:spacing w:before="240" w:after="240" w:line="360" w:lineRule="auto"/>
        <w:ind w:left="0"/>
        <w:jc w:val="both"/>
        <w:rPr>
          <w:rFonts w:ascii="Palatino Linotype" w:eastAsia="Calibri" w:hAnsi="Palatino Linotype" w:cs="Arial"/>
          <w:color w:val="000000" w:themeColor="text1"/>
          <w:lang w:val="es-ES"/>
        </w:rPr>
      </w:pPr>
    </w:p>
    <w:p w14:paraId="51FF69F6" w14:textId="77777777" w:rsidR="001E15AC" w:rsidRPr="00816C0D" w:rsidRDefault="001E15AC" w:rsidP="00816C0D">
      <w:pPr>
        <w:pStyle w:val="Prrafodelista"/>
        <w:spacing w:line="360" w:lineRule="auto"/>
        <w:jc w:val="both"/>
        <w:rPr>
          <w:rFonts w:ascii="Palatino Linotype" w:eastAsia="Calibri" w:hAnsi="Palatino Linotype" w:cs="Arial"/>
          <w:color w:val="000000" w:themeColor="text1"/>
          <w:lang w:val="es-ES"/>
        </w:rPr>
      </w:pPr>
    </w:p>
    <w:p w14:paraId="4E90D490" w14:textId="31AD4BDA" w:rsidR="001E15AC" w:rsidRPr="00816C0D" w:rsidRDefault="008E4991" w:rsidP="00816C0D">
      <w:pPr>
        <w:pStyle w:val="Prrafodelista"/>
        <w:spacing w:before="240" w:after="240" w:line="360" w:lineRule="auto"/>
        <w:ind w:left="0"/>
        <w:jc w:val="both"/>
        <w:rPr>
          <w:rFonts w:ascii="Palatino Linotype" w:eastAsia="Calibri" w:hAnsi="Palatino Linotype" w:cs="Arial"/>
          <w:b/>
          <w:bCs/>
          <w:i/>
          <w:color w:val="000000" w:themeColor="text1"/>
        </w:rPr>
      </w:pPr>
      <w:hyperlink r:id="rId8" w:history="1">
        <w:r w:rsidR="001E15AC" w:rsidRPr="00816C0D">
          <w:rPr>
            <w:rStyle w:val="Hipervnculo"/>
            <w:rFonts w:ascii="Palatino Linotype" w:eastAsia="Calibri" w:hAnsi="Palatino Linotype" w:cs="Arial"/>
            <w:b/>
            <w:bCs/>
            <w:color w:val="000000" w:themeColor="text1"/>
            <w:u w:val="none"/>
          </w:rPr>
          <w:t>00487/VACHASO/IP/2019</w:t>
        </w:r>
      </w:hyperlink>
      <w:hyperlink r:id="rId9" w:history="1"/>
      <w:r w:rsidR="002B41B0" w:rsidRPr="00816C0D">
        <w:rPr>
          <w:rFonts w:ascii="Palatino Linotype" w:eastAsia="Calibri" w:hAnsi="Palatino Linotype" w:cs="Arial"/>
          <w:b/>
          <w:bCs/>
          <w:color w:val="000000" w:themeColor="text1"/>
        </w:rPr>
        <w:t>:</w:t>
      </w:r>
      <w:r w:rsidR="001E15AC" w:rsidRPr="00816C0D">
        <w:rPr>
          <w:rFonts w:ascii="Palatino Linotype" w:eastAsia="Calibri" w:hAnsi="Palatino Linotype" w:cs="Arial"/>
          <w:b/>
          <w:bCs/>
          <w:color w:val="000000" w:themeColor="text1"/>
        </w:rPr>
        <w:t xml:space="preserve"> </w:t>
      </w:r>
      <w:r w:rsidR="001E15AC" w:rsidRPr="00816C0D">
        <w:rPr>
          <w:rFonts w:ascii="Palatino Linotype" w:eastAsia="Calibri" w:hAnsi="Palatino Linotype" w:cs="Arial"/>
          <w:bCs/>
          <w:color w:val="000000" w:themeColor="text1"/>
        </w:rPr>
        <w:t>“</w:t>
      </w:r>
      <w:r w:rsidR="002B41B0" w:rsidRPr="00816C0D">
        <w:rPr>
          <w:rFonts w:ascii="Palatino Linotype" w:eastAsia="Calibri" w:hAnsi="Palatino Linotype" w:cs="Arial"/>
          <w:bCs/>
          <w:color w:val="000000" w:themeColor="text1"/>
        </w:rPr>
        <w:t>envió preguntas en un archivo electrónico</w:t>
      </w:r>
      <w:r w:rsidR="001E15AC" w:rsidRPr="00816C0D">
        <w:rPr>
          <w:rFonts w:ascii="Palatino Linotype" w:eastAsia="Calibri" w:hAnsi="Palatino Linotype" w:cs="Arial"/>
          <w:bCs/>
          <w:i/>
          <w:color w:val="000000" w:themeColor="text1"/>
        </w:rPr>
        <w:t>” (Sic</w:t>
      </w:r>
      <w:r w:rsidR="001E15AC" w:rsidRPr="00816C0D">
        <w:rPr>
          <w:rFonts w:ascii="Palatino Linotype" w:eastAsia="Calibri" w:hAnsi="Palatino Linotype" w:cs="Arial"/>
          <w:b/>
          <w:bCs/>
          <w:i/>
          <w:color w:val="000000" w:themeColor="text1"/>
        </w:rPr>
        <w:t>)</w:t>
      </w:r>
    </w:p>
    <w:p w14:paraId="46CA09FF" w14:textId="77777777" w:rsidR="002B41B0" w:rsidRPr="00816C0D" w:rsidRDefault="002B41B0" w:rsidP="00816C0D">
      <w:pPr>
        <w:pStyle w:val="Prrafodelista"/>
        <w:spacing w:before="240" w:after="240" w:line="360" w:lineRule="auto"/>
        <w:ind w:left="0"/>
        <w:jc w:val="both"/>
        <w:rPr>
          <w:rFonts w:ascii="Palatino Linotype" w:eastAsia="Calibri" w:hAnsi="Palatino Linotype" w:cs="Arial"/>
          <w:b/>
          <w:bCs/>
          <w:i/>
          <w:color w:val="000000" w:themeColor="text1"/>
        </w:rPr>
      </w:pPr>
    </w:p>
    <w:p w14:paraId="234382D3" w14:textId="470DF739" w:rsidR="002B41B0" w:rsidRPr="00816C0D" w:rsidRDefault="002B41B0" w:rsidP="00816C0D">
      <w:pPr>
        <w:pStyle w:val="Prrafodelista"/>
        <w:numPr>
          <w:ilvl w:val="0"/>
          <w:numId w:val="18"/>
        </w:numPr>
        <w:spacing w:before="240" w:after="240" w:line="360" w:lineRule="auto"/>
        <w:ind w:left="0" w:firstLine="0"/>
        <w:jc w:val="both"/>
        <w:rPr>
          <w:rFonts w:ascii="Palatino Linotype" w:eastAsia="Calibri" w:hAnsi="Palatino Linotype" w:cs="Arial"/>
          <w:b/>
          <w:bCs/>
          <w:i/>
          <w:color w:val="000000" w:themeColor="text1"/>
        </w:rPr>
      </w:pPr>
      <w:r w:rsidRPr="00816C0D">
        <w:rPr>
          <w:rFonts w:ascii="Palatino Linotype" w:eastAsia="Calibri" w:hAnsi="Palatino Linotype" w:cs="Arial"/>
          <w:bCs/>
          <w:color w:val="000000" w:themeColor="text1"/>
        </w:rPr>
        <w:t xml:space="preserve">A dicha solicitud se anexó un documento electrónico denominado  </w:t>
      </w:r>
      <w:hyperlink r:id="rId10" w:tgtFrame="_blank" w:history="1">
        <w:r w:rsidRPr="00816C0D">
          <w:rPr>
            <w:rStyle w:val="Hipervnculo"/>
            <w:rFonts w:ascii="Palatino Linotype" w:eastAsia="Calibri" w:hAnsi="Palatino Linotype" w:cs="Arial"/>
            <w:b/>
            <w:bCs/>
            <w:color w:val="000000" w:themeColor="text1"/>
            <w:u w:val="none"/>
          </w:rPr>
          <w:t>Preguntas Alumbrado.docx</w:t>
        </w:r>
      </w:hyperlink>
      <w:r w:rsidRPr="00816C0D">
        <w:rPr>
          <w:rFonts w:ascii="Palatino Linotype" w:eastAsia="Calibri" w:hAnsi="Palatino Linotype" w:cs="Arial"/>
          <w:bCs/>
          <w:color w:val="000000" w:themeColor="text1"/>
        </w:rPr>
        <w:t xml:space="preserve">, mismo que contiene los siguientes requerimientos: </w:t>
      </w:r>
    </w:p>
    <w:p w14:paraId="2197F786" w14:textId="77777777" w:rsidR="007B3708" w:rsidRPr="00816C0D" w:rsidRDefault="007B3708" w:rsidP="00816C0D">
      <w:pPr>
        <w:pStyle w:val="Prrafodelista"/>
        <w:spacing w:before="240" w:after="240" w:line="360" w:lineRule="auto"/>
        <w:ind w:left="0" w:right="567"/>
        <w:jc w:val="both"/>
        <w:rPr>
          <w:rFonts w:ascii="Palatino Linotype" w:eastAsia="Calibri" w:hAnsi="Palatino Linotype" w:cs="Arial"/>
          <w:b/>
          <w:bCs/>
          <w:i/>
          <w:color w:val="000000" w:themeColor="text1"/>
        </w:rPr>
      </w:pPr>
    </w:p>
    <w:p w14:paraId="646150D7" w14:textId="7C1EE304" w:rsidR="002B41B0" w:rsidRPr="00816C0D" w:rsidRDefault="002B41B0" w:rsidP="00816C0D">
      <w:pPr>
        <w:widowControl w:val="0"/>
        <w:autoSpaceDE w:val="0"/>
        <w:autoSpaceDN w:val="0"/>
        <w:spacing w:before="188" w:line="360" w:lineRule="auto"/>
        <w:ind w:left="567" w:right="567"/>
        <w:outlineLvl w:val="0"/>
        <w:rPr>
          <w:rFonts w:ascii="Palatino Linotype" w:eastAsia="Arial" w:hAnsi="Palatino Linotype" w:cs="Arial"/>
          <w:b/>
          <w:bCs/>
          <w:i/>
          <w:color w:val="000000" w:themeColor="text1"/>
          <w:lang w:val="es-ES" w:bidi="es-ES"/>
        </w:rPr>
      </w:pPr>
      <w:r w:rsidRPr="00816C0D">
        <w:rPr>
          <w:rFonts w:ascii="Palatino Linotype" w:eastAsia="Arial" w:hAnsi="Palatino Linotype" w:cs="Arial"/>
          <w:b/>
          <w:bCs/>
          <w:i/>
          <w:color w:val="000000" w:themeColor="text1"/>
          <w:lang w:val="es-ES" w:bidi="es-ES"/>
        </w:rPr>
        <w:t>“I.- PRESUPUESTO DEL SISTEMA DE ALUMBRADO PÚBLICO MUNICIPAL</w:t>
      </w:r>
    </w:p>
    <w:p w14:paraId="04673189" w14:textId="77777777" w:rsidR="002B41B0" w:rsidRPr="00816C0D" w:rsidRDefault="002B41B0" w:rsidP="00816C0D">
      <w:pPr>
        <w:widowControl w:val="0"/>
        <w:autoSpaceDE w:val="0"/>
        <w:autoSpaceDN w:val="0"/>
        <w:spacing w:before="9" w:line="360" w:lineRule="auto"/>
        <w:ind w:left="709" w:right="567" w:hanging="142"/>
        <w:rPr>
          <w:rFonts w:ascii="Palatino Linotype" w:eastAsia="Arial" w:hAnsi="Palatino Linotype" w:cs="Arial"/>
          <w:b/>
          <w:i/>
          <w:color w:val="000000" w:themeColor="text1"/>
          <w:lang w:val="es-ES" w:bidi="es-ES"/>
        </w:rPr>
      </w:pPr>
    </w:p>
    <w:p w14:paraId="05E3F7B1" w14:textId="77777777" w:rsidR="002B41B0" w:rsidRPr="00816C0D" w:rsidRDefault="002B41B0" w:rsidP="00816C0D">
      <w:pPr>
        <w:widowControl w:val="0"/>
        <w:numPr>
          <w:ilvl w:val="0"/>
          <w:numId w:val="3"/>
        </w:numPr>
        <w:tabs>
          <w:tab w:val="left" w:pos="810"/>
        </w:tabs>
        <w:autoSpaceDE w:val="0"/>
        <w:autoSpaceDN w:val="0"/>
        <w:spacing w:line="360" w:lineRule="auto"/>
        <w:ind w:left="709" w:right="567" w:hanging="142"/>
        <w:jc w:val="both"/>
        <w:rPr>
          <w:rFonts w:ascii="Palatino Linotype" w:eastAsia="Arial" w:hAnsi="Palatino Linotype" w:cs="Arial"/>
          <w:i/>
          <w:color w:val="000000" w:themeColor="text1"/>
          <w:lang w:val="es-ES" w:bidi="es-ES"/>
        </w:rPr>
      </w:pPr>
      <w:r w:rsidRPr="00816C0D">
        <w:rPr>
          <w:rFonts w:ascii="Palatino Linotype" w:eastAsia="Arial" w:hAnsi="Palatino Linotype" w:cs="Arial"/>
          <w:i/>
          <w:color w:val="000000" w:themeColor="text1"/>
          <w:lang w:val="es-ES" w:bidi="es-ES"/>
        </w:rPr>
        <w:t>El importe por concepto de alumbrado público facturado por CFE en el municipio, desglosado ya sea por mes o bimestre, de los años 2013, 2014, 2015, 2016, 2017, 2018 y los meses que van de</w:t>
      </w:r>
      <w:r w:rsidRPr="00816C0D">
        <w:rPr>
          <w:rFonts w:ascii="Palatino Linotype" w:eastAsia="Arial" w:hAnsi="Palatino Linotype" w:cs="Arial"/>
          <w:i/>
          <w:color w:val="000000" w:themeColor="text1"/>
          <w:spacing w:val="-6"/>
          <w:lang w:val="es-ES" w:bidi="es-ES"/>
        </w:rPr>
        <w:t xml:space="preserve"> </w:t>
      </w:r>
      <w:r w:rsidRPr="00816C0D">
        <w:rPr>
          <w:rFonts w:ascii="Palatino Linotype" w:eastAsia="Arial" w:hAnsi="Palatino Linotype" w:cs="Arial"/>
          <w:i/>
          <w:color w:val="000000" w:themeColor="text1"/>
          <w:lang w:val="es-ES" w:bidi="es-ES"/>
        </w:rPr>
        <w:t>2019.</w:t>
      </w:r>
    </w:p>
    <w:p w14:paraId="15A1E724" w14:textId="77777777" w:rsidR="002B41B0" w:rsidRPr="00816C0D" w:rsidRDefault="002B41B0" w:rsidP="00816C0D">
      <w:pPr>
        <w:widowControl w:val="0"/>
        <w:autoSpaceDE w:val="0"/>
        <w:autoSpaceDN w:val="0"/>
        <w:spacing w:before="2" w:line="360" w:lineRule="auto"/>
        <w:ind w:left="709" w:right="567" w:hanging="142"/>
        <w:rPr>
          <w:rFonts w:ascii="Palatino Linotype" w:eastAsia="Arial" w:hAnsi="Palatino Linotype" w:cs="Arial"/>
          <w:i/>
          <w:color w:val="000000" w:themeColor="text1"/>
          <w:lang w:val="es-ES" w:bidi="es-ES"/>
        </w:rPr>
      </w:pPr>
    </w:p>
    <w:p w14:paraId="7F2D1F80" w14:textId="77777777" w:rsidR="002B41B0" w:rsidRPr="00816C0D" w:rsidRDefault="002B41B0" w:rsidP="00816C0D">
      <w:pPr>
        <w:widowControl w:val="0"/>
        <w:numPr>
          <w:ilvl w:val="0"/>
          <w:numId w:val="3"/>
        </w:numPr>
        <w:tabs>
          <w:tab w:val="left" w:pos="810"/>
        </w:tabs>
        <w:autoSpaceDE w:val="0"/>
        <w:autoSpaceDN w:val="0"/>
        <w:spacing w:line="360" w:lineRule="auto"/>
        <w:ind w:left="709" w:right="567" w:hanging="142"/>
        <w:jc w:val="both"/>
        <w:rPr>
          <w:rFonts w:ascii="Palatino Linotype" w:eastAsia="Arial" w:hAnsi="Palatino Linotype" w:cs="Arial"/>
          <w:i/>
          <w:color w:val="000000" w:themeColor="text1"/>
          <w:lang w:val="es-ES" w:bidi="es-ES"/>
        </w:rPr>
      </w:pPr>
      <w:r w:rsidRPr="00816C0D">
        <w:rPr>
          <w:rFonts w:ascii="Palatino Linotype" w:eastAsia="Arial" w:hAnsi="Palatino Linotype" w:cs="Arial"/>
          <w:i/>
          <w:color w:val="000000" w:themeColor="text1"/>
          <w:lang w:val="es-ES" w:bidi="es-ES"/>
        </w:rPr>
        <w:t xml:space="preserve">Situación actual de adeudo que tuviera el municipio por concepto de consumo de energía eléctrica en el alumbrado público ante CFE o cualquier otra empresa suministradora o </w:t>
      </w:r>
      <w:proofErr w:type="spellStart"/>
      <w:r w:rsidRPr="00816C0D">
        <w:rPr>
          <w:rFonts w:ascii="Palatino Linotype" w:eastAsia="Arial" w:hAnsi="Palatino Linotype" w:cs="Arial"/>
          <w:i/>
          <w:color w:val="000000" w:themeColor="text1"/>
          <w:lang w:val="es-ES" w:bidi="es-ES"/>
        </w:rPr>
        <w:t>autoabastecedora</w:t>
      </w:r>
      <w:proofErr w:type="spellEnd"/>
      <w:r w:rsidRPr="00816C0D">
        <w:rPr>
          <w:rFonts w:ascii="Palatino Linotype" w:eastAsia="Arial" w:hAnsi="Palatino Linotype" w:cs="Arial"/>
          <w:i/>
          <w:color w:val="000000" w:themeColor="text1"/>
          <w:lang w:val="es-ES" w:bidi="es-ES"/>
        </w:rPr>
        <w:t xml:space="preserve"> de energía eléctrica, y de existir el adeudo, favor de informar el desglose de los montos acumulados por mes y año o bien, por fecha desde la cual no se ha realizado pago alguno a la CFE o cualquier otra empresa por este</w:t>
      </w:r>
      <w:r w:rsidRPr="00816C0D">
        <w:rPr>
          <w:rFonts w:ascii="Palatino Linotype" w:eastAsia="Arial" w:hAnsi="Palatino Linotype" w:cs="Arial"/>
          <w:i/>
          <w:color w:val="000000" w:themeColor="text1"/>
          <w:spacing w:val="-2"/>
          <w:lang w:val="es-ES" w:bidi="es-ES"/>
        </w:rPr>
        <w:t xml:space="preserve"> </w:t>
      </w:r>
      <w:r w:rsidRPr="00816C0D">
        <w:rPr>
          <w:rFonts w:ascii="Palatino Linotype" w:eastAsia="Arial" w:hAnsi="Palatino Linotype" w:cs="Arial"/>
          <w:i/>
          <w:color w:val="000000" w:themeColor="text1"/>
          <w:lang w:val="es-ES" w:bidi="es-ES"/>
        </w:rPr>
        <w:t>concepto.</w:t>
      </w:r>
    </w:p>
    <w:p w14:paraId="011E6006" w14:textId="77777777" w:rsidR="002B41B0" w:rsidRPr="00816C0D" w:rsidRDefault="002B41B0" w:rsidP="00816C0D">
      <w:pPr>
        <w:widowControl w:val="0"/>
        <w:autoSpaceDE w:val="0"/>
        <w:autoSpaceDN w:val="0"/>
        <w:spacing w:before="1" w:line="360" w:lineRule="auto"/>
        <w:ind w:left="709" w:right="567" w:hanging="142"/>
        <w:rPr>
          <w:rFonts w:ascii="Palatino Linotype" w:eastAsia="Arial" w:hAnsi="Palatino Linotype" w:cs="Arial"/>
          <w:i/>
          <w:color w:val="000000" w:themeColor="text1"/>
          <w:lang w:val="es-ES" w:bidi="es-ES"/>
        </w:rPr>
      </w:pPr>
    </w:p>
    <w:p w14:paraId="055676AA" w14:textId="77777777" w:rsidR="002B41B0" w:rsidRPr="00816C0D" w:rsidRDefault="002B41B0" w:rsidP="00816C0D">
      <w:pPr>
        <w:widowControl w:val="0"/>
        <w:numPr>
          <w:ilvl w:val="0"/>
          <w:numId w:val="3"/>
        </w:numPr>
        <w:tabs>
          <w:tab w:val="left" w:pos="810"/>
        </w:tabs>
        <w:autoSpaceDE w:val="0"/>
        <w:autoSpaceDN w:val="0"/>
        <w:spacing w:line="360" w:lineRule="auto"/>
        <w:ind w:left="709" w:right="567" w:hanging="142"/>
        <w:jc w:val="both"/>
        <w:rPr>
          <w:rFonts w:ascii="Palatino Linotype" w:eastAsia="Arial" w:hAnsi="Palatino Linotype" w:cs="Arial"/>
          <w:i/>
          <w:color w:val="000000" w:themeColor="text1"/>
          <w:lang w:val="es-ES" w:bidi="es-ES"/>
        </w:rPr>
      </w:pPr>
      <w:r w:rsidRPr="00816C0D">
        <w:rPr>
          <w:rFonts w:ascii="Palatino Linotype" w:eastAsia="Arial" w:hAnsi="Palatino Linotype" w:cs="Arial"/>
          <w:i/>
          <w:color w:val="000000" w:themeColor="text1"/>
          <w:lang w:val="es-ES" w:bidi="es-ES"/>
        </w:rPr>
        <w:t>La o las partidas presupuestales que se utilizaron y los montos que se erogaron dentro del presupuesto de egresos municipal para el mantenimiento del sistema de alumbrado público durante los años 2013, 2014, 2015, 2016, 2017, 2018 y los meses que van del</w:t>
      </w:r>
      <w:r w:rsidRPr="00816C0D">
        <w:rPr>
          <w:rFonts w:ascii="Palatino Linotype" w:eastAsia="Arial" w:hAnsi="Palatino Linotype" w:cs="Arial"/>
          <w:i/>
          <w:color w:val="000000" w:themeColor="text1"/>
          <w:spacing w:val="-9"/>
          <w:lang w:val="es-ES" w:bidi="es-ES"/>
        </w:rPr>
        <w:t xml:space="preserve"> </w:t>
      </w:r>
      <w:r w:rsidRPr="00816C0D">
        <w:rPr>
          <w:rFonts w:ascii="Palatino Linotype" w:eastAsia="Arial" w:hAnsi="Palatino Linotype" w:cs="Arial"/>
          <w:i/>
          <w:color w:val="000000" w:themeColor="text1"/>
          <w:lang w:val="es-ES" w:bidi="es-ES"/>
        </w:rPr>
        <w:t>2019.</w:t>
      </w:r>
    </w:p>
    <w:p w14:paraId="6112F8E0" w14:textId="77777777" w:rsidR="002B41B0" w:rsidRPr="00816C0D" w:rsidRDefault="002B41B0" w:rsidP="00816C0D">
      <w:pPr>
        <w:widowControl w:val="0"/>
        <w:autoSpaceDE w:val="0"/>
        <w:autoSpaceDN w:val="0"/>
        <w:spacing w:line="360" w:lineRule="auto"/>
        <w:ind w:left="709" w:right="567" w:hanging="142"/>
        <w:rPr>
          <w:rFonts w:ascii="Palatino Linotype" w:eastAsia="Arial" w:hAnsi="Palatino Linotype" w:cs="Arial"/>
          <w:i/>
          <w:color w:val="000000" w:themeColor="text1"/>
          <w:lang w:val="es-ES" w:bidi="es-ES"/>
        </w:rPr>
      </w:pPr>
    </w:p>
    <w:p w14:paraId="2FE299A7" w14:textId="77777777" w:rsidR="002B41B0" w:rsidRPr="00816C0D" w:rsidRDefault="002B41B0" w:rsidP="00816C0D">
      <w:pPr>
        <w:widowControl w:val="0"/>
        <w:numPr>
          <w:ilvl w:val="0"/>
          <w:numId w:val="3"/>
        </w:numPr>
        <w:tabs>
          <w:tab w:val="left" w:pos="810"/>
        </w:tabs>
        <w:autoSpaceDE w:val="0"/>
        <w:autoSpaceDN w:val="0"/>
        <w:spacing w:line="360" w:lineRule="auto"/>
        <w:ind w:left="709" w:right="567" w:hanging="142"/>
        <w:jc w:val="both"/>
        <w:rPr>
          <w:rFonts w:ascii="Palatino Linotype" w:eastAsia="Arial" w:hAnsi="Palatino Linotype" w:cs="Arial"/>
          <w:i/>
          <w:color w:val="000000" w:themeColor="text1"/>
          <w:lang w:val="es-ES" w:bidi="es-ES"/>
        </w:rPr>
      </w:pPr>
      <w:r w:rsidRPr="00816C0D">
        <w:rPr>
          <w:rFonts w:ascii="Palatino Linotype" w:eastAsia="Arial" w:hAnsi="Palatino Linotype" w:cs="Arial"/>
          <w:i/>
          <w:color w:val="000000" w:themeColor="text1"/>
          <w:lang w:val="es-ES" w:bidi="es-ES"/>
        </w:rPr>
        <w:t>La o las partidas presupuestales que se utilizaron y los montos que se pagaron por mes para cubrir la factura por concepto de consumo de energía eléctrica en el sistema de alumbrado público municipal de 2013, 2014, 2015, 2016, 2017, 2018 y los meses que van del</w:t>
      </w:r>
      <w:r w:rsidRPr="00816C0D">
        <w:rPr>
          <w:rFonts w:ascii="Palatino Linotype" w:eastAsia="Arial" w:hAnsi="Palatino Linotype" w:cs="Arial"/>
          <w:i/>
          <w:color w:val="000000" w:themeColor="text1"/>
          <w:spacing w:val="-9"/>
          <w:lang w:val="es-ES" w:bidi="es-ES"/>
        </w:rPr>
        <w:t xml:space="preserve"> </w:t>
      </w:r>
      <w:r w:rsidRPr="00816C0D">
        <w:rPr>
          <w:rFonts w:ascii="Palatino Linotype" w:eastAsia="Arial" w:hAnsi="Palatino Linotype" w:cs="Arial"/>
          <w:i/>
          <w:color w:val="000000" w:themeColor="text1"/>
          <w:lang w:val="es-ES" w:bidi="es-ES"/>
        </w:rPr>
        <w:t>2019.</w:t>
      </w:r>
    </w:p>
    <w:p w14:paraId="232D61F4" w14:textId="77777777" w:rsidR="002B41B0" w:rsidRPr="00816C0D" w:rsidRDefault="002B41B0" w:rsidP="00816C0D">
      <w:pPr>
        <w:widowControl w:val="0"/>
        <w:autoSpaceDE w:val="0"/>
        <w:autoSpaceDN w:val="0"/>
        <w:spacing w:line="360" w:lineRule="auto"/>
        <w:ind w:left="709" w:right="567" w:hanging="142"/>
        <w:rPr>
          <w:rFonts w:ascii="Palatino Linotype" w:eastAsia="Arial" w:hAnsi="Palatino Linotype" w:cs="Arial"/>
          <w:i/>
          <w:color w:val="000000" w:themeColor="text1"/>
          <w:lang w:val="es-ES" w:bidi="es-ES"/>
        </w:rPr>
      </w:pPr>
    </w:p>
    <w:p w14:paraId="1F138FA8" w14:textId="77777777" w:rsidR="002B41B0" w:rsidRPr="00816C0D" w:rsidRDefault="002B41B0" w:rsidP="00816C0D">
      <w:pPr>
        <w:widowControl w:val="0"/>
        <w:numPr>
          <w:ilvl w:val="0"/>
          <w:numId w:val="3"/>
        </w:numPr>
        <w:tabs>
          <w:tab w:val="left" w:pos="810"/>
        </w:tabs>
        <w:autoSpaceDE w:val="0"/>
        <w:autoSpaceDN w:val="0"/>
        <w:spacing w:line="360" w:lineRule="auto"/>
        <w:ind w:left="709" w:right="567" w:hanging="142"/>
        <w:jc w:val="both"/>
        <w:rPr>
          <w:rFonts w:ascii="Palatino Linotype" w:eastAsia="Arial" w:hAnsi="Palatino Linotype" w:cs="Arial"/>
          <w:i/>
          <w:color w:val="000000" w:themeColor="text1"/>
          <w:lang w:val="es-ES" w:bidi="es-ES"/>
        </w:rPr>
      </w:pPr>
      <w:r w:rsidRPr="00816C0D">
        <w:rPr>
          <w:rFonts w:ascii="Palatino Linotype" w:eastAsia="Arial" w:hAnsi="Palatino Linotype" w:cs="Arial"/>
          <w:i/>
          <w:color w:val="000000" w:themeColor="text1"/>
          <w:lang w:val="es-ES" w:bidi="es-ES"/>
        </w:rPr>
        <w:t>En caso de que el mantenimiento preventivo, correctivo o la sustitución de luminarias (total o parcial) que integran el sistema público municipal se haya realizado por el municipio o una empresa privada, de 2013, 2014, 2015, 2016, 2017, 2018 y los meses que van del 2019; se requiere saber cuántas luminarias fueron sustituidas, arregladas o transformadas, así como las características y los lugares (avenidas y calles) donde se sustituyeron, colocaron, corrigieron o</w:t>
      </w:r>
      <w:r w:rsidRPr="00816C0D">
        <w:rPr>
          <w:rFonts w:ascii="Palatino Linotype" w:eastAsia="Arial" w:hAnsi="Palatino Linotype" w:cs="Arial"/>
          <w:i/>
          <w:color w:val="000000" w:themeColor="text1"/>
          <w:spacing w:val="-3"/>
          <w:lang w:val="es-ES" w:bidi="es-ES"/>
        </w:rPr>
        <w:t xml:space="preserve"> </w:t>
      </w:r>
      <w:r w:rsidRPr="00816C0D">
        <w:rPr>
          <w:rFonts w:ascii="Palatino Linotype" w:eastAsia="Arial" w:hAnsi="Palatino Linotype" w:cs="Arial"/>
          <w:i/>
          <w:color w:val="000000" w:themeColor="text1"/>
          <w:lang w:val="es-ES" w:bidi="es-ES"/>
        </w:rPr>
        <w:t>arreglaron.</w:t>
      </w:r>
    </w:p>
    <w:p w14:paraId="4C7AD47B" w14:textId="77777777" w:rsidR="002B41B0" w:rsidRPr="00816C0D" w:rsidRDefault="002B41B0" w:rsidP="00816C0D">
      <w:pPr>
        <w:widowControl w:val="0"/>
        <w:autoSpaceDE w:val="0"/>
        <w:autoSpaceDN w:val="0"/>
        <w:spacing w:line="360" w:lineRule="auto"/>
        <w:ind w:left="709" w:right="567" w:hanging="142"/>
        <w:jc w:val="both"/>
        <w:rPr>
          <w:rFonts w:ascii="Palatino Linotype" w:eastAsia="Arial" w:hAnsi="Palatino Linotype" w:cs="Arial"/>
          <w:i/>
          <w:color w:val="000000" w:themeColor="text1"/>
          <w:lang w:val="es-ES" w:bidi="es-ES"/>
        </w:rPr>
      </w:pPr>
    </w:p>
    <w:p w14:paraId="1F365238" w14:textId="77777777" w:rsidR="002B41B0" w:rsidRPr="00816C0D" w:rsidRDefault="002B41B0" w:rsidP="00816C0D">
      <w:pPr>
        <w:widowControl w:val="0"/>
        <w:numPr>
          <w:ilvl w:val="0"/>
          <w:numId w:val="3"/>
        </w:numPr>
        <w:tabs>
          <w:tab w:val="left" w:pos="810"/>
        </w:tabs>
        <w:autoSpaceDE w:val="0"/>
        <w:autoSpaceDN w:val="0"/>
        <w:spacing w:line="360" w:lineRule="auto"/>
        <w:ind w:left="709" w:right="567" w:hanging="142"/>
        <w:jc w:val="both"/>
        <w:rPr>
          <w:rFonts w:ascii="Palatino Linotype" w:eastAsia="Arial" w:hAnsi="Palatino Linotype" w:cs="Arial"/>
          <w:i/>
          <w:color w:val="000000" w:themeColor="text1"/>
          <w:lang w:val="es-ES" w:bidi="es-ES"/>
        </w:rPr>
      </w:pPr>
      <w:r w:rsidRPr="00816C0D">
        <w:rPr>
          <w:rFonts w:ascii="Palatino Linotype" w:eastAsia="Arial" w:hAnsi="Palatino Linotype" w:cs="Arial"/>
          <w:i/>
          <w:color w:val="000000" w:themeColor="text1"/>
          <w:lang w:val="es-ES" w:bidi="es-ES"/>
        </w:rPr>
        <w:t>Informe cuantas licitaciones para el cambio de luminarias de alumbrado público se llevaron a cabo en los años 2016, 2017, 2018 y los meses que van del 2019 y el monto total que costo la licitación.</w:t>
      </w:r>
    </w:p>
    <w:p w14:paraId="01FCF887" w14:textId="77777777" w:rsidR="002B41B0" w:rsidRPr="00816C0D" w:rsidRDefault="002B41B0" w:rsidP="00816C0D">
      <w:pPr>
        <w:widowControl w:val="0"/>
        <w:autoSpaceDE w:val="0"/>
        <w:autoSpaceDN w:val="0"/>
        <w:spacing w:before="1" w:line="360" w:lineRule="auto"/>
        <w:ind w:left="709" w:right="567" w:hanging="142"/>
        <w:rPr>
          <w:rFonts w:ascii="Palatino Linotype" w:eastAsia="Arial" w:hAnsi="Palatino Linotype" w:cs="Arial"/>
          <w:i/>
          <w:color w:val="000000" w:themeColor="text1"/>
          <w:lang w:val="es-ES" w:bidi="es-ES"/>
        </w:rPr>
      </w:pPr>
    </w:p>
    <w:p w14:paraId="60D6FFC6" w14:textId="77777777" w:rsidR="002B41B0" w:rsidRPr="00816C0D" w:rsidRDefault="002B41B0" w:rsidP="00816C0D">
      <w:pPr>
        <w:widowControl w:val="0"/>
        <w:autoSpaceDE w:val="0"/>
        <w:autoSpaceDN w:val="0"/>
        <w:spacing w:line="360" w:lineRule="auto"/>
        <w:ind w:left="709" w:right="567" w:hanging="142"/>
        <w:outlineLvl w:val="0"/>
        <w:rPr>
          <w:rFonts w:ascii="Palatino Linotype" w:eastAsia="Arial" w:hAnsi="Palatino Linotype" w:cs="Arial"/>
          <w:b/>
          <w:bCs/>
          <w:i/>
          <w:color w:val="000000" w:themeColor="text1"/>
          <w:lang w:val="es-ES" w:bidi="es-ES"/>
        </w:rPr>
      </w:pPr>
      <w:r w:rsidRPr="00816C0D">
        <w:rPr>
          <w:rFonts w:ascii="Palatino Linotype" w:eastAsia="Arial" w:hAnsi="Palatino Linotype" w:cs="Arial"/>
          <w:b/>
          <w:bCs/>
          <w:i/>
          <w:color w:val="000000" w:themeColor="text1"/>
          <w:lang w:val="es-ES" w:bidi="es-ES"/>
        </w:rPr>
        <w:t>II.- INFRAESTRUCTURA DEL SISTEMA DE ALUMBRADO PÚBLICO</w:t>
      </w:r>
    </w:p>
    <w:p w14:paraId="331F39A2" w14:textId="77777777" w:rsidR="002B41B0" w:rsidRPr="00816C0D" w:rsidRDefault="002B41B0" w:rsidP="00816C0D">
      <w:pPr>
        <w:widowControl w:val="0"/>
        <w:autoSpaceDE w:val="0"/>
        <w:autoSpaceDN w:val="0"/>
        <w:spacing w:before="9" w:line="360" w:lineRule="auto"/>
        <w:ind w:left="709" w:right="567" w:hanging="142"/>
        <w:rPr>
          <w:rFonts w:ascii="Palatino Linotype" w:eastAsia="Arial" w:hAnsi="Palatino Linotype" w:cs="Arial"/>
          <w:b/>
          <w:i/>
          <w:color w:val="000000" w:themeColor="text1"/>
          <w:lang w:val="es-ES" w:bidi="es-ES"/>
        </w:rPr>
      </w:pPr>
    </w:p>
    <w:p w14:paraId="4FF2B924" w14:textId="77777777" w:rsidR="002B41B0" w:rsidRPr="00816C0D" w:rsidRDefault="002B41B0" w:rsidP="00816C0D">
      <w:pPr>
        <w:widowControl w:val="0"/>
        <w:numPr>
          <w:ilvl w:val="0"/>
          <w:numId w:val="3"/>
        </w:numPr>
        <w:tabs>
          <w:tab w:val="left" w:pos="810"/>
        </w:tabs>
        <w:autoSpaceDE w:val="0"/>
        <w:autoSpaceDN w:val="0"/>
        <w:spacing w:line="360" w:lineRule="auto"/>
        <w:ind w:left="709" w:right="567" w:hanging="142"/>
        <w:jc w:val="both"/>
        <w:rPr>
          <w:rFonts w:ascii="Palatino Linotype" w:eastAsia="Arial" w:hAnsi="Palatino Linotype" w:cs="Arial"/>
          <w:i/>
          <w:color w:val="000000" w:themeColor="text1"/>
          <w:lang w:val="es-ES" w:bidi="es-ES"/>
        </w:rPr>
      </w:pPr>
      <w:r w:rsidRPr="00816C0D">
        <w:rPr>
          <w:rFonts w:ascii="Palatino Linotype" w:eastAsia="Arial" w:hAnsi="Palatino Linotype" w:cs="Arial"/>
          <w:i/>
          <w:color w:val="000000" w:themeColor="text1"/>
          <w:lang w:val="es-ES" w:bidi="es-ES"/>
        </w:rPr>
        <w:t>Se solicita el censo de alumbrado público de los ejercicios 2016, 2017, 2018 o en su caso, el censo más reciente del municipio, en el que se desglose la siguiente información:</w:t>
      </w:r>
    </w:p>
    <w:p w14:paraId="2DB58A3F" w14:textId="77777777" w:rsidR="002B41B0" w:rsidRPr="00816C0D" w:rsidRDefault="002B41B0" w:rsidP="00816C0D">
      <w:pPr>
        <w:widowControl w:val="0"/>
        <w:autoSpaceDE w:val="0"/>
        <w:autoSpaceDN w:val="0"/>
        <w:spacing w:before="3" w:line="360" w:lineRule="auto"/>
        <w:ind w:left="709" w:right="567" w:hanging="142"/>
        <w:rPr>
          <w:rFonts w:ascii="Palatino Linotype" w:eastAsia="Arial" w:hAnsi="Palatino Linotype" w:cs="Arial"/>
          <w:i/>
          <w:color w:val="000000" w:themeColor="text1"/>
          <w:lang w:val="es-ES" w:bidi="es-ES"/>
        </w:rPr>
      </w:pPr>
    </w:p>
    <w:p w14:paraId="28856981" w14:textId="77777777" w:rsidR="002B41B0" w:rsidRPr="00816C0D" w:rsidRDefault="002B41B0" w:rsidP="00816C0D">
      <w:pPr>
        <w:widowControl w:val="0"/>
        <w:numPr>
          <w:ilvl w:val="1"/>
          <w:numId w:val="3"/>
        </w:numPr>
        <w:tabs>
          <w:tab w:val="left" w:pos="1518"/>
        </w:tabs>
        <w:autoSpaceDE w:val="0"/>
        <w:autoSpaceDN w:val="0"/>
        <w:spacing w:line="360" w:lineRule="auto"/>
        <w:ind w:left="709" w:right="567" w:hanging="142"/>
        <w:jc w:val="both"/>
        <w:rPr>
          <w:rFonts w:ascii="Palatino Linotype" w:eastAsia="Arial" w:hAnsi="Palatino Linotype" w:cs="Arial"/>
          <w:i/>
          <w:color w:val="000000" w:themeColor="text1"/>
          <w:lang w:val="es-ES" w:bidi="es-ES"/>
        </w:rPr>
      </w:pPr>
      <w:r w:rsidRPr="00816C0D">
        <w:rPr>
          <w:rFonts w:ascii="Palatino Linotype" w:eastAsia="Arial" w:hAnsi="Palatino Linotype" w:cs="Arial"/>
          <w:i/>
          <w:color w:val="000000" w:themeColor="text1"/>
          <w:lang w:val="es-ES" w:bidi="es-ES"/>
        </w:rPr>
        <w:t>Me indique la cantidad de luminarias y balastros, el tipo de equipos, la capacidad (</w:t>
      </w:r>
      <w:r w:rsidRPr="00816C0D">
        <w:rPr>
          <w:rFonts w:ascii="Palatino Linotype" w:eastAsia="Arial" w:hAnsi="Palatino Linotype" w:cs="Arial"/>
          <w:b/>
          <w:i/>
          <w:color w:val="000000" w:themeColor="text1"/>
          <w:lang w:val="es-ES" w:bidi="es-ES"/>
        </w:rPr>
        <w:t>potencia</w:t>
      </w:r>
      <w:r w:rsidRPr="00816C0D">
        <w:rPr>
          <w:rFonts w:ascii="Palatino Linotype" w:eastAsia="Arial" w:hAnsi="Palatino Linotype" w:cs="Arial"/>
          <w:i/>
          <w:color w:val="000000" w:themeColor="text1"/>
          <w:lang w:val="es-ES" w:bidi="es-ES"/>
        </w:rPr>
        <w:t>), la ubicación (</w:t>
      </w:r>
      <w:r w:rsidRPr="00816C0D">
        <w:rPr>
          <w:rFonts w:ascii="Palatino Linotype" w:eastAsia="Arial" w:hAnsi="Palatino Linotype" w:cs="Arial"/>
          <w:b/>
          <w:i/>
          <w:color w:val="000000" w:themeColor="text1"/>
          <w:lang w:val="es-ES" w:bidi="es-ES"/>
        </w:rPr>
        <w:t>calle y/o colonia y/o delegación</w:t>
      </w:r>
      <w:r w:rsidRPr="00816C0D">
        <w:rPr>
          <w:rFonts w:ascii="Palatino Linotype" w:eastAsia="Arial" w:hAnsi="Palatino Linotype" w:cs="Arial"/>
          <w:i/>
          <w:color w:val="000000" w:themeColor="text1"/>
          <w:lang w:val="es-ES" w:bidi="es-ES"/>
        </w:rPr>
        <w:t>), y el tipo de poste en el que están montadas las luminarias (</w:t>
      </w:r>
      <w:r w:rsidRPr="00816C0D">
        <w:rPr>
          <w:rFonts w:ascii="Palatino Linotype" w:eastAsia="Arial" w:hAnsi="Palatino Linotype" w:cs="Arial"/>
          <w:b/>
          <w:i/>
          <w:color w:val="000000" w:themeColor="text1"/>
          <w:lang w:val="es-ES" w:bidi="es-ES"/>
        </w:rPr>
        <w:t>lámina, concreto, madera</w:t>
      </w:r>
      <w:r w:rsidRPr="00816C0D">
        <w:rPr>
          <w:rFonts w:ascii="Palatino Linotype" w:eastAsia="Arial" w:hAnsi="Palatino Linotype" w:cs="Arial"/>
          <w:b/>
          <w:i/>
          <w:color w:val="000000" w:themeColor="text1"/>
          <w:spacing w:val="1"/>
          <w:lang w:val="es-ES" w:bidi="es-ES"/>
        </w:rPr>
        <w:t xml:space="preserve"> </w:t>
      </w:r>
      <w:r w:rsidRPr="00816C0D">
        <w:rPr>
          <w:rFonts w:ascii="Palatino Linotype" w:eastAsia="Arial" w:hAnsi="Palatino Linotype" w:cs="Arial"/>
          <w:b/>
          <w:i/>
          <w:color w:val="000000" w:themeColor="text1"/>
          <w:lang w:val="es-ES" w:bidi="es-ES"/>
        </w:rPr>
        <w:t>etcétera</w:t>
      </w:r>
      <w:r w:rsidRPr="00816C0D">
        <w:rPr>
          <w:rFonts w:ascii="Palatino Linotype" w:eastAsia="Arial" w:hAnsi="Palatino Linotype" w:cs="Arial"/>
          <w:i/>
          <w:color w:val="000000" w:themeColor="text1"/>
          <w:lang w:val="es-ES" w:bidi="es-ES"/>
        </w:rPr>
        <w:t>).</w:t>
      </w:r>
    </w:p>
    <w:p w14:paraId="212D52CE" w14:textId="77777777" w:rsidR="002B41B0" w:rsidRPr="00816C0D" w:rsidRDefault="002B41B0" w:rsidP="00816C0D">
      <w:pPr>
        <w:widowControl w:val="0"/>
        <w:autoSpaceDE w:val="0"/>
        <w:autoSpaceDN w:val="0"/>
        <w:spacing w:line="360" w:lineRule="auto"/>
        <w:ind w:left="709" w:right="567" w:hanging="142"/>
        <w:rPr>
          <w:rFonts w:ascii="Palatino Linotype" w:eastAsia="Arial" w:hAnsi="Palatino Linotype" w:cs="Arial"/>
          <w:i/>
          <w:color w:val="000000" w:themeColor="text1"/>
          <w:lang w:val="es-ES" w:bidi="es-ES"/>
        </w:rPr>
      </w:pPr>
    </w:p>
    <w:p w14:paraId="62CE739D" w14:textId="77777777" w:rsidR="002B41B0" w:rsidRPr="00816C0D" w:rsidRDefault="002B41B0" w:rsidP="00816C0D">
      <w:pPr>
        <w:widowControl w:val="0"/>
        <w:numPr>
          <w:ilvl w:val="1"/>
          <w:numId w:val="3"/>
        </w:numPr>
        <w:tabs>
          <w:tab w:val="left" w:pos="1518"/>
        </w:tabs>
        <w:autoSpaceDE w:val="0"/>
        <w:autoSpaceDN w:val="0"/>
        <w:spacing w:line="360" w:lineRule="auto"/>
        <w:ind w:left="709" w:right="567" w:hanging="142"/>
        <w:jc w:val="both"/>
        <w:rPr>
          <w:rFonts w:ascii="Palatino Linotype" w:eastAsia="Arial" w:hAnsi="Palatino Linotype" w:cs="Arial"/>
          <w:i/>
          <w:color w:val="000000" w:themeColor="text1"/>
          <w:lang w:val="es-ES" w:bidi="es-ES"/>
        </w:rPr>
      </w:pPr>
      <w:r w:rsidRPr="00816C0D">
        <w:rPr>
          <w:rFonts w:ascii="Palatino Linotype" w:eastAsia="Arial" w:hAnsi="Palatino Linotype" w:cs="Arial"/>
          <w:i/>
          <w:color w:val="000000" w:themeColor="text1"/>
          <w:lang w:val="es-ES" w:bidi="es-ES"/>
        </w:rPr>
        <w:t xml:space="preserve">El </w:t>
      </w:r>
      <w:r w:rsidRPr="00816C0D">
        <w:rPr>
          <w:rFonts w:ascii="Palatino Linotype" w:eastAsia="Arial" w:hAnsi="Palatino Linotype" w:cs="Arial"/>
          <w:b/>
          <w:i/>
          <w:color w:val="000000" w:themeColor="text1"/>
          <w:lang w:val="es-ES" w:bidi="es-ES"/>
        </w:rPr>
        <w:t xml:space="preserve">Registro Permanente de Usuario </w:t>
      </w:r>
      <w:r w:rsidRPr="00816C0D">
        <w:rPr>
          <w:rFonts w:ascii="Palatino Linotype" w:eastAsia="Arial" w:hAnsi="Palatino Linotype" w:cs="Arial"/>
          <w:i/>
          <w:color w:val="000000" w:themeColor="text1"/>
          <w:lang w:val="es-ES" w:bidi="es-ES"/>
        </w:rPr>
        <w:t xml:space="preserve">(RPU o </w:t>
      </w:r>
      <w:proofErr w:type="spellStart"/>
      <w:r w:rsidRPr="00816C0D">
        <w:rPr>
          <w:rFonts w:ascii="Palatino Linotype" w:eastAsia="Arial" w:hAnsi="Palatino Linotype" w:cs="Arial"/>
          <w:i/>
          <w:color w:val="000000" w:themeColor="text1"/>
          <w:lang w:val="es-ES" w:bidi="es-ES"/>
        </w:rPr>
        <w:t>RPUs</w:t>
      </w:r>
      <w:proofErr w:type="spellEnd"/>
      <w:r w:rsidRPr="00816C0D">
        <w:rPr>
          <w:rFonts w:ascii="Palatino Linotype" w:eastAsia="Arial" w:hAnsi="Palatino Linotype" w:cs="Arial"/>
          <w:i/>
          <w:color w:val="000000" w:themeColor="text1"/>
          <w:lang w:val="es-ES" w:bidi="es-ES"/>
        </w:rPr>
        <w:t xml:space="preserve">) asignado (s) al servicio de alumbrado público municipal </w:t>
      </w:r>
      <w:r w:rsidRPr="00816C0D">
        <w:rPr>
          <w:rFonts w:ascii="Palatino Linotype" w:eastAsia="Arial" w:hAnsi="Palatino Linotype" w:cs="Arial"/>
          <w:b/>
          <w:i/>
          <w:color w:val="000000" w:themeColor="text1"/>
          <w:lang w:val="es-ES" w:bidi="es-ES"/>
        </w:rPr>
        <w:t>tanto del servicio estimado como del servicio</w:t>
      </w:r>
      <w:r w:rsidRPr="00816C0D">
        <w:rPr>
          <w:rFonts w:ascii="Palatino Linotype" w:eastAsia="Arial" w:hAnsi="Palatino Linotype" w:cs="Arial"/>
          <w:b/>
          <w:i/>
          <w:color w:val="000000" w:themeColor="text1"/>
          <w:spacing w:val="-4"/>
          <w:lang w:val="es-ES" w:bidi="es-ES"/>
        </w:rPr>
        <w:t xml:space="preserve"> </w:t>
      </w:r>
      <w:r w:rsidRPr="00816C0D">
        <w:rPr>
          <w:rFonts w:ascii="Palatino Linotype" w:eastAsia="Arial" w:hAnsi="Palatino Linotype" w:cs="Arial"/>
          <w:b/>
          <w:i/>
          <w:color w:val="000000" w:themeColor="text1"/>
          <w:lang w:val="es-ES" w:bidi="es-ES"/>
        </w:rPr>
        <w:t>medido</w:t>
      </w:r>
      <w:r w:rsidRPr="00816C0D">
        <w:rPr>
          <w:rFonts w:ascii="Palatino Linotype" w:eastAsia="Arial" w:hAnsi="Palatino Linotype" w:cs="Arial"/>
          <w:i/>
          <w:color w:val="000000" w:themeColor="text1"/>
          <w:lang w:val="es-ES" w:bidi="es-ES"/>
        </w:rPr>
        <w:t>.</w:t>
      </w:r>
    </w:p>
    <w:p w14:paraId="25363284" w14:textId="77777777" w:rsidR="002B41B0" w:rsidRPr="00816C0D" w:rsidRDefault="002B41B0" w:rsidP="00816C0D">
      <w:pPr>
        <w:widowControl w:val="0"/>
        <w:numPr>
          <w:ilvl w:val="0"/>
          <w:numId w:val="5"/>
        </w:numPr>
        <w:tabs>
          <w:tab w:val="left" w:pos="1518"/>
        </w:tabs>
        <w:autoSpaceDE w:val="0"/>
        <w:autoSpaceDN w:val="0"/>
        <w:spacing w:before="188" w:line="360" w:lineRule="auto"/>
        <w:ind w:left="709" w:right="567" w:hanging="142"/>
        <w:jc w:val="both"/>
        <w:rPr>
          <w:rFonts w:ascii="Palatino Linotype" w:eastAsia="Arial" w:hAnsi="Palatino Linotype" w:cs="Arial"/>
          <w:b/>
          <w:i/>
          <w:color w:val="000000" w:themeColor="text1"/>
          <w:lang w:val="es-ES" w:bidi="es-ES"/>
        </w:rPr>
      </w:pPr>
      <w:r w:rsidRPr="00816C0D">
        <w:rPr>
          <w:rFonts w:ascii="Palatino Linotype" w:eastAsia="Arial" w:hAnsi="Palatino Linotype" w:cs="Arial"/>
          <w:i/>
          <w:color w:val="000000" w:themeColor="text1"/>
          <w:lang w:val="es-ES" w:bidi="es-ES"/>
        </w:rPr>
        <w:t xml:space="preserve">La cantidad desglosada de luminarias y balastros instalados, el tipo de equipos y su capacidad (potencia) </w:t>
      </w:r>
      <w:r w:rsidRPr="00816C0D">
        <w:rPr>
          <w:rFonts w:ascii="Palatino Linotype" w:eastAsia="Arial" w:hAnsi="Palatino Linotype" w:cs="Arial"/>
          <w:b/>
          <w:i/>
          <w:color w:val="000000" w:themeColor="text1"/>
          <w:lang w:val="es-ES" w:bidi="es-ES"/>
        </w:rPr>
        <w:t>instalados en las avenidas principales del</w:t>
      </w:r>
      <w:r w:rsidRPr="00816C0D">
        <w:rPr>
          <w:rFonts w:ascii="Palatino Linotype" w:eastAsia="Arial" w:hAnsi="Palatino Linotype" w:cs="Arial"/>
          <w:b/>
          <w:i/>
          <w:color w:val="000000" w:themeColor="text1"/>
          <w:spacing w:val="-1"/>
          <w:lang w:val="es-ES" w:bidi="es-ES"/>
        </w:rPr>
        <w:t xml:space="preserve"> </w:t>
      </w:r>
      <w:r w:rsidRPr="00816C0D">
        <w:rPr>
          <w:rFonts w:ascii="Palatino Linotype" w:eastAsia="Arial" w:hAnsi="Palatino Linotype" w:cs="Arial"/>
          <w:b/>
          <w:i/>
          <w:color w:val="000000" w:themeColor="text1"/>
          <w:lang w:val="es-ES" w:bidi="es-ES"/>
        </w:rPr>
        <w:t>municipio.</w:t>
      </w:r>
    </w:p>
    <w:p w14:paraId="2B3CBBAF" w14:textId="77777777" w:rsidR="002B41B0" w:rsidRPr="00816C0D" w:rsidRDefault="002B41B0" w:rsidP="00816C0D">
      <w:pPr>
        <w:widowControl w:val="0"/>
        <w:autoSpaceDE w:val="0"/>
        <w:autoSpaceDN w:val="0"/>
        <w:spacing w:line="360" w:lineRule="auto"/>
        <w:ind w:left="709" w:right="567" w:hanging="142"/>
        <w:rPr>
          <w:rFonts w:ascii="Palatino Linotype" w:eastAsia="Arial" w:hAnsi="Palatino Linotype" w:cs="Arial"/>
          <w:b/>
          <w:i/>
          <w:color w:val="000000" w:themeColor="text1"/>
          <w:lang w:val="es-ES" w:bidi="es-ES"/>
        </w:rPr>
      </w:pPr>
    </w:p>
    <w:p w14:paraId="53F8F839" w14:textId="77777777" w:rsidR="002B41B0" w:rsidRPr="00816C0D" w:rsidRDefault="002B41B0" w:rsidP="00816C0D">
      <w:pPr>
        <w:widowControl w:val="0"/>
        <w:numPr>
          <w:ilvl w:val="0"/>
          <w:numId w:val="5"/>
        </w:numPr>
        <w:tabs>
          <w:tab w:val="left" w:pos="1518"/>
        </w:tabs>
        <w:autoSpaceDE w:val="0"/>
        <w:autoSpaceDN w:val="0"/>
        <w:spacing w:line="360" w:lineRule="auto"/>
        <w:ind w:left="709" w:right="567" w:hanging="142"/>
        <w:jc w:val="both"/>
        <w:rPr>
          <w:rFonts w:ascii="Palatino Linotype" w:eastAsia="Arial" w:hAnsi="Palatino Linotype" w:cs="Arial"/>
          <w:i/>
          <w:color w:val="000000" w:themeColor="text1"/>
          <w:lang w:val="es-ES" w:bidi="es-ES"/>
        </w:rPr>
      </w:pPr>
      <w:r w:rsidRPr="00816C0D">
        <w:rPr>
          <w:rFonts w:ascii="Palatino Linotype" w:eastAsia="Arial" w:hAnsi="Palatino Linotype" w:cs="Arial"/>
          <w:i/>
          <w:color w:val="000000" w:themeColor="text1"/>
          <w:lang w:val="es-ES" w:bidi="es-ES"/>
        </w:rPr>
        <w:t xml:space="preserve">La cantidad de luminarias y balastros instalados, el tipo de equipos y su capacidad (potencia) instalados que </w:t>
      </w:r>
      <w:r w:rsidRPr="00816C0D">
        <w:rPr>
          <w:rFonts w:ascii="Palatino Linotype" w:eastAsia="Arial" w:hAnsi="Palatino Linotype" w:cs="Arial"/>
          <w:b/>
          <w:i/>
          <w:color w:val="000000" w:themeColor="text1"/>
          <w:lang w:val="es-ES" w:bidi="es-ES"/>
        </w:rPr>
        <w:t>poseen equipo de medición</w:t>
      </w:r>
      <w:r w:rsidRPr="00816C0D">
        <w:rPr>
          <w:rFonts w:ascii="Palatino Linotype" w:eastAsia="Arial" w:hAnsi="Palatino Linotype" w:cs="Arial"/>
          <w:i/>
          <w:color w:val="000000" w:themeColor="text1"/>
          <w:lang w:val="es-ES" w:bidi="es-ES"/>
        </w:rPr>
        <w:t>.</w:t>
      </w:r>
    </w:p>
    <w:p w14:paraId="11577FC5" w14:textId="77777777" w:rsidR="002B41B0" w:rsidRPr="00816C0D" w:rsidRDefault="002B41B0" w:rsidP="00816C0D">
      <w:pPr>
        <w:widowControl w:val="0"/>
        <w:autoSpaceDE w:val="0"/>
        <w:autoSpaceDN w:val="0"/>
        <w:spacing w:line="360" w:lineRule="auto"/>
        <w:ind w:left="709" w:right="567" w:hanging="142"/>
        <w:jc w:val="both"/>
        <w:rPr>
          <w:rFonts w:ascii="Palatino Linotype" w:eastAsia="Arial" w:hAnsi="Palatino Linotype" w:cs="Arial"/>
          <w:i/>
          <w:color w:val="000000" w:themeColor="text1"/>
          <w:lang w:val="es-ES" w:bidi="es-ES"/>
        </w:rPr>
      </w:pPr>
    </w:p>
    <w:p w14:paraId="64CD72F8" w14:textId="77777777" w:rsidR="002B41B0" w:rsidRPr="00816C0D" w:rsidRDefault="002B41B0" w:rsidP="00816C0D">
      <w:pPr>
        <w:widowControl w:val="0"/>
        <w:tabs>
          <w:tab w:val="left" w:pos="1518"/>
        </w:tabs>
        <w:autoSpaceDE w:val="0"/>
        <w:autoSpaceDN w:val="0"/>
        <w:spacing w:line="360" w:lineRule="auto"/>
        <w:ind w:left="709" w:right="567" w:hanging="142"/>
        <w:rPr>
          <w:rFonts w:ascii="Palatino Linotype" w:eastAsia="Arial" w:hAnsi="Palatino Linotype" w:cs="Arial"/>
          <w:i/>
          <w:color w:val="000000" w:themeColor="text1"/>
          <w:lang w:val="es-ES" w:bidi="es-ES"/>
        </w:rPr>
      </w:pPr>
    </w:p>
    <w:p w14:paraId="38C07C18" w14:textId="77777777" w:rsidR="002B41B0" w:rsidRPr="00816C0D" w:rsidRDefault="002B41B0" w:rsidP="00816C0D">
      <w:pPr>
        <w:widowControl w:val="0"/>
        <w:numPr>
          <w:ilvl w:val="0"/>
          <w:numId w:val="4"/>
        </w:numPr>
        <w:tabs>
          <w:tab w:val="left" w:pos="810"/>
        </w:tabs>
        <w:autoSpaceDE w:val="0"/>
        <w:autoSpaceDN w:val="0"/>
        <w:spacing w:line="360" w:lineRule="auto"/>
        <w:ind w:left="709" w:right="567" w:hanging="142"/>
        <w:jc w:val="both"/>
        <w:rPr>
          <w:rFonts w:ascii="Palatino Linotype" w:eastAsia="Arial" w:hAnsi="Palatino Linotype" w:cs="Arial"/>
          <w:i/>
          <w:color w:val="000000" w:themeColor="text1"/>
          <w:lang w:val="es-ES" w:bidi="es-ES"/>
        </w:rPr>
      </w:pPr>
      <w:r w:rsidRPr="00816C0D">
        <w:rPr>
          <w:rFonts w:ascii="Palatino Linotype" w:eastAsia="Arial" w:hAnsi="Palatino Linotype" w:cs="Arial"/>
          <w:i/>
          <w:color w:val="000000" w:themeColor="text1"/>
          <w:lang w:val="es-ES" w:bidi="es-ES"/>
        </w:rPr>
        <w:t>Informe de la licitación el número de luminarias que se compraron  por tecnología LED, la potencia en w y en que vialidades, colonias se instalaron en los años 2016, 2017, 2018 y los meses que van de 2019.</w:t>
      </w:r>
    </w:p>
    <w:p w14:paraId="4B65830E" w14:textId="77777777" w:rsidR="002B41B0" w:rsidRPr="00816C0D" w:rsidRDefault="002B41B0" w:rsidP="00816C0D">
      <w:pPr>
        <w:widowControl w:val="0"/>
        <w:tabs>
          <w:tab w:val="left" w:pos="810"/>
        </w:tabs>
        <w:autoSpaceDE w:val="0"/>
        <w:autoSpaceDN w:val="0"/>
        <w:spacing w:line="360" w:lineRule="auto"/>
        <w:ind w:left="709" w:right="567" w:hanging="142"/>
        <w:jc w:val="both"/>
        <w:rPr>
          <w:rFonts w:ascii="Palatino Linotype" w:eastAsia="Arial" w:hAnsi="Palatino Linotype" w:cs="Arial"/>
          <w:i/>
          <w:color w:val="000000" w:themeColor="text1"/>
          <w:lang w:val="es-ES" w:bidi="es-ES"/>
        </w:rPr>
      </w:pPr>
    </w:p>
    <w:p w14:paraId="10617DDD" w14:textId="77777777" w:rsidR="002B41B0" w:rsidRPr="00816C0D" w:rsidRDefault="002B41B0" w:rsidP="00816C0D">
      <w:pPr>
        <w:widowControl w:val="0"/>
        <w:numPr>
          <w:ilvl w:val="0"/>
          <w:numId w:val="4"/>
        </w:numPr>
        <w:tabs>
          <w:tab w:val="left" w:pos="810"/>
        </w:tabs>
        <w:autoSpaceDE w:val="0"/>
        <w:autoSpaceDN w:val="0"/>
        <w:spacing w:line="360" w:lineRule="auto"/>
        <w:ind w:left="709" w:right="567" w:hanging="142"/>
        <w:jc w:val="both"/>
        <w:rPr>
          <w:rFonts w:ascii="Palatino Linotype" w:eastAsia="Arial" w:hAnsi="Palatino Linotype" w:cs="Arial"/>
          <w:i/>
          <w:color w:val="000000" w:themeColor="text1"/>
          <w:lang w:val="es-ES" w:bidi="es-ES"/>
        </w:rPr>
      </w:pPr>
      <w:r w:rsidRPr="00816C0D">
        <w:rPr>
          <w:rFonts w:ascii="Palatino Linotype" w:eastAsia="Arial" w:hAnsi="Palatino Linotype" w:cs="Arial"/>
          <w:i/>
          <w:color w:val="000000" w:themeColor="text1"/>
          <w:lang w:val="es-ES" w:bidi="es-ES"/>
        </w:rPr>
        <w:t>Del censo anterior al censo más reciente de luminarias y balastros del sistema de alumbrado público municipal que exista en el municipio, que contenga la siguiente</w:t>
      </w:r>
      <w:r w:rsidRPr="00816C0D">
        <w:rPr>
          <w:rFonts w:ascii="Palatino Linotype" w:eastAsia="Arial" w:hAnsi="Palatino Linotype" w:cs="Arial"/>
          <w:i/>
          <w:color w:val="000000" w:themeColor="text1"/>
          <w:spacing w:val="-1"/>
          <w:lang w:val="es-ES" w:bidi="es-ES"/>
        </w:rPr>
        <w:t xml:space="preserve"> </w:t>
      </w:r>
      <w:r w:rsidRPr="00816C0D">
        <w:rPr>
          <w:rFonts w:ascii="Palatino Linotype" w:eastAsia="Arial" w:hAnsi="Palatino Linotype" w:cs="Arial"/>
          <w:i/>
          <w:color w:val="000000" w:themeColor="text1"/>
          <w:lang w:val="es-ES" w:bidi="es-ES"/>
        </w:rPr>
        <w:t>información:</w:t>
      </w:r>
    </w:p>
    <w:p w14:paraId="07264F98" w14:textId="77777777" w:rsidR="002B41B0" w:rsidRPr="00816C0D" w:rsidRDefault="002B41B0" w:rsidP="00816C0D">
      <w:pPr>
        <w:widowControl w:val="0"/>
        <w:autoSpaceDE w:val="0"/>
        <w:autoSpaceDN w:val="0"/>
        <w:spacing w:before="3" w:line="360" w:lineRule="auto"/>
        <w:ind w:left="709" w:right="567" w:hanging="142"/>
        <w:rPr>
          <w:rFonts w:ascii="Palatino Linotype" w:eastAsia="Arial" w:hAnsi="Palatino Linotype" w:cs="Arial"/>
          <w:i/>
          <w:color w:val="000000" w:themeColor="text1"/>
          <w:lang w:val="es-ES" w:bidi="es-ES"/>
        </w:rPr>
      </w:pPr>
    </w:p>
    <w:p w14:paraId="63C8388F" w14:textId="77777777" w:rsidR="002B41B0" w:rsidRPr="00816C0D" w:rsidRDefault="002B41B0" w:rsidP="00816C0D">
      <w:pPr>
        <w:widowControl w:val="0"/>
        <w:numPr>
          <w:ilvl w:val="0"/>
          <w:numId w:val="5"/>
        </w:numPr>
        <w:tabs>
          <w:tab w:val="left" w:pos="1518"/>
        </w:tabs>
        <w:autoSpaceDE w:val="0"/>
        <w:autoSpaceDN w:val="0"/>
        <w:spacing w:line="360" w:lineRule="auto"/>
        <w:ind w:left="709" w:right="567" w:hanging="142"/>
        <w:jc w:val="both"/>
        <w:rPr>
          <w:rFonts w:ascii="Palatino Linotype" w:eastAsia="Arial" w:hAnsi="Palatino Linotype" w:cs="Arial"/>
          <w:i/>
          <w:color w:val="000000" w:themeColor="text1"/>
          <w:lang w:val="es-ES" w:bidi="es-ES"/>
        </w:rPr>
      </w:pPr>
      <w:r w:rsidRPr="00816C0D">
        <w:rPr>
          <w:rFonts w:ascii="Palatino Linotype" w:eastAsia="Arial" w:hAnsi="Palatino Linotype" w:cs="Arial"/>
          <w:i/>
          <w:color w:val="000000" w:themeColor="text1"/>
          <w:lang w:val="es-ES" w:bidi="es-ES"/>
        </w:rPr>
        <w:t>La cantidad de luminarias y balastros, el tipo de equipos, la capacidad (potencia), la ubicación (calle y/o colonia y/o delegación) y el tipo de poste en el que están montadas las luminarias (lámina, concreto, madera,</w:t>
      </w:r>
      <w:r w:rsidRPr="00816C0D">
        <w:rPr>
          <w:rFonts w:ascii="Palatino Linotype" w:eastAsia="Arial" w:hAnsi="Palatino Linotype" w:cs="Arial"/>
          <w:i/>
          <w:color w:val="000000" w:themeColor="text1"/>
          <w:spacing w:val="-5"/>
          <w:lang w:val="es-ES" w:bidi="es-ES"/>
        </w:rPr>
        <w:t xml:space="preserve"> </w:t>
      </w:r>
      <w:r w:rsidRPr="00816C0D">
        <w:rPr>
          <w:rFonts w:ascii="Palatino Linotype" w:eastAsia="Arial" w:hAnsi="Palatino Linotype" w:cs="Arial"/>
          <w:i/>
          <w:color w:val="000000" w:themeColor="text1"/>
          <w:lang w:val="es-ES" w:bidi="es-ES"/>
        </w:rPr>
        <w:t>etcétera).</w:t>
      </w:r>
    </w:p>
    <w:p w14:paraId="132EA496" w14:textId="77777777" w:rsidR="002B41B0" w:rsidRPr="00816C0D" w:rsidRDefault="002B41B0" w:rsidP="00816C0D">
      <w:pPr>
        <w:widowControl w:val="0"/>
        <w:autoSpaceDE w:val="0"/>
        <w:autoSpaceDN w:val="0"/>
        <w:spacing w:line="360" w:lineRule="auto"/>
        <w:ind w:left="709" w:right="567" w:hanging="142"/>
        <w:rPr>
          <w:rFonts w:ascii="Palatino Linotype" w:eastAsia="Arial" w:hAnsi="Palatino Linotype" w:cs="Arial"/>
          <w:i/>
          <w:color w:val="000000" w:themeColor="text1"/>
          <w:lang w:val="es-ES" w:bidi="es-ES"/>
        </w:rPr>
      </w:pPr>
    </w:p>
    <w:p w14:paraId="7F6CD1C6" w14:textId="77777777" w:rsidR="002B41B0" w:rsidRPr="00816C0D" w:rsidRDefault="002B41B0" w:rsidP="00816C0D">
      <w:pPr>
        <w:widowControl w:val="0"/>
        <w:numPr>
          <w:ilvl w:val="0"/>
          <w:numId w:val="5"/>
        </w:numPr>
        <w:tabs>
          <w:tab w:val="left" w:pos="1518"/>
        </w:tabs>
        <w:autoSpaceDE w:val="0"/>
        <w:autoSpaceDN w:val="0"/>
        <w:spacing w:line="360" w:lineRule="auto"/>
        <w:ind w:left="709" w:right="567" w:hanging="142"/>
        <w:jc w:val="both"/>
        <w:rPr>
          <w:rFonts w:ascii="Palatino Linotype" w:eastAsia="Arial" w:hAnsi="Palatino Linotype" w:cs="Arial"/>
          <w:i/>
          <w:color w:val="000000" w:themeColor="text1"/>
          <w:lang w:val="es-ES" w:bidi="es-ES"/>
        </w:rPr>
      </w:pPr>
      <w:r w:rsidRPr="00816C0D">
        <w:rPr>
          <w:rFonts w:ascii="Palatino Linotype" w:eastAsia="Arial" w:hAnsi="Palatino Linotype" w:cs="Arial"/>
          <w:i/>
          <w:color w:val="000000" w:themeColor="text1"/>
          <w:lang w:val="es-ES" w:bidi="es-ES"/>
        </w:rPr>
        <w:t xml:space="preserve">El </w:t>
      </w:r>
      <w:r w:rsidRPr="00816C0D">
        <w:rPr>
          <w:rFonts w:ascii="Palatino Linotype" w:eastAsia="Arial" w:hAnsi="Palatino Linotype" w:cs="Arial"/>
          <w:b/>
          <w:i/>
          <w:color w:val="000000" w:themeColor="text1"/>
          <w:lang w:val="es-ES" w:bidi="es-ES"/>
        </w:rPr>
        <w:t xml:space="preserve">Registro Permanente de Usuario </w:t>
      </w:r>
      <w:r w:rsidRPr="00816C0D">
        <w:rPr>
          <w:rFonts w:ascii="Palatino Linotype" w:eastAsia="Arial" w:hAnsi="Palatino Linotype" w:cs="Arial"/>
          <w:i/>
          <w:color w:val="000000" w:themeColor="text1"/>
          <w:lang w:val="es-ES" w:bidi="es-ES"/>
        </w:rPr>
        <w:t xml:space="preserve">(RPU o </w:t>
      </w:r>
      <w:proofErr w:type="spellStart"/>
      <w:r w:rsidRPr="00816C0D">
        <w:rPr>
          <w:rFonts w:ascii="Palatino Linotype" w:eastAsia="Arial" w:hAnsi="Palatino Linotype" w:cs="Arial"/>
          <w:i/>
          <w:color w:val="000000" w:themeColor="text1"/>
          <w:lang w:val="es-ES" w:bidi="es-ES"/>
        </w:rPr>
        <w:t>RPUs</w:t>
      </w:r>
      <w:proofErr w:type="spellEnd"/>
      <w:r w:rsidRPr="00816C0D">
        <w:rPr>
          <w:rFonts w:ascii="Palatino Linotype" w:eastAsia="Arial" w:hAnsi="Palatino Linotype" w:cs="Arial"/>
          <w:i/>
          <w:color w:val="000000" w:themeColor="text1"/>
          <w:lang w:val="es-ES" w:bidi="es-ES"/>
        </w:rPr>
        <w:t>) asignado (s) al servicio de alumbrado público municipal tanto del servicio estimado como del servicio</w:t>
      </w:r>
      <w:r w:rsidRPr="00816C0D">
        <w:rPr>
          <w:rFonts w:ascii="Palatino Linotype" w:eastAsia="Arial" w:hAnsi="Palatino Linotype" w:cs="Arial"/>
          <w:i/>
          <w:color w:val="000000" w:themeColor="text1"/>
          <w:spacing w:val="-3"/>
          <w:lang w:val="es-ES" w:bidi="es-ES"/>
        </w:rPr>
        <w:t xml:space="preserve"> </w:t>
      </w:r>
      <w:r w:rsidRPr="00816C0D">
        <w:rPr>
          <w:rFonts w:ascii="Palatino Linotype" w:eastAsia="Arial" w:hAnsi="Palatino Linotype" w:cs="Arial"/>
          <w:i/>
          <w:color w:val="000000" w:themeColor="text1"/>
          <w:lang w:val="es-ES" w:bidi="es-ES"/>
        </w:rPr>
        <w:t>medido.</w:t>
      </w:r>
    </w:p>
    <w:p w14:paraId="0CB89D7B" w14:textId="77777777" w:rsidR="002B41B0" w:rsidRPr="00816C0D" w:rsidRDefault="002B41B0" w:rsidP="00816C0D">
      <w:pPr>
        <w:widowControl w:val="0"/>
        <w:autoSpaceDE w:val="0"/>
        <w:autoSpaceDN w:val="0"/>
        <w:spacing w:line="360" w:lineRule="auto"/>
        <w:ind w:left="709" w:right="567" w:hanging="142"/>
        <w:rPr>
          <w:rFonts w:ascii="Palatino Linotype" w:eastAsia="Arial" w:hAnsi="Palatino Linotype" w:cs="Arial"/>
          <w:i/>
          <w:color w:val="000000" w:themeColor="text1"/>
          <w:lang w:val="es-ES" w:bidi="es-ES"/>
        </w:rPr>
      </w:pPr>
    </w:p>
    <w:p w14:paraId="217E379A" w14:textId="77777777" w:rsidR="002B41B0" w:rsidRPr="00816C0D" w:rsidRDefault="002B41B0" w:rsidP="00816C0D">
      <w:pPr>
        <w:widowControl w:val="0"/>
        <w:autoSpaceDE w:val="0"/>
        <w:autoSpaceDN w:val="0"/>
        <w:spacing w:line="360" w:lineRule="auto"/>
        <w:ind w:left="709" w:right="567" w:hanging="142"/>
        <w:outlineLvl w:val="0"/>
        <w:rPr>
          <w:rFonts w:ascii="Palatino Linotype" w:eastAsia="Arial" w:hAnsi="Palatino Linotype" w:cs="Arial"/>
          <w:b/>
          <w:bCs/>
          <w:i/>
          <w:color w:val="000000" w:themeColor="text1"/>
          <w:lang w:val="es-ES" w:bidi="es-ES"/>
        </w:rPr>
      </w:pPr>
      <w:r w:rsidRPr="00816C0D">
        <w:rPr>
          <w:rFonts w:ascii="Palatino Linotype" w:eastAsia="Arial" w:hAnsi="Palatino Linotype" w:cs="Arial"/>
          <w:b/>
          <w:bCs/>
          <w:i/>
          <w:color w:val="000000" w:themeColor="text1"/>
          <w:lang w:val="es-ES" w:bidi="es-ES"/>
        </w:rPr>
        <w:t>III.- COBERTURA (EXPANSIÓN) DEL SISTEMA DE ALUMBRADO PÚBLICO</w:t>
      </w:r>
    </w:p>
    <w:p w14:paraId="0227C01A" w14:textId="77777777" w:rsidR="002B41B0" w:rsidRPr="00816C0D" w:rsidRDefault="002B41B0" w:rsidP="00816C0D">
      <w:pPr>
        <w:widowControl w:val="0"/>
        <w:autoSpaceDE w:val="0"/>
        <w:autoSpaceDN w:val="0"/>
        <w:spacing w:before="9" w:line="360" w:lineRule="auto"/>
        <w:ind w:left="709" w:right="567" w:hanging="142"/>
        <w:rPr>
          <w:rFonts w:ascii="Palatino Linotype" w:eastAsia="Arial" w:hAnsi="Palatino Linotype" w:cs="Arial"/>
          <w:b/>
          <w:i/>
          <w:color w:val="000000" w:themeColor="text1"/>
          <w:lang w:val="es-ES" w:bidi="es-ES"/>
        </w:rPr>
      </w:pPr>
    </w:p>
    <w:p w14:paraId="4A015EEA" w14:textId="77777777" w:rsidR="002B41B0" w:rsidRPr="00816C0D" w:rsidRDefault="002B41B0" w:rsidP="00816C0D">
      <w:pPr>
        <w:widowControl w:val="0"/>
        <w:numPr>
          <w:ilvl w:val="0"/>
          <w:numId w:val="4"/>
        </w:numPr>
        <w:tabs>
          <w:tab w:val="left" w:pos="810"/>
        </w:tabs>
        <w:autoSpaceDE w:val="0"/>
        <w:autoSpaceDN w:val="0"/>
        <w:spacing w:before="1" w:line="360" w:lineRule="auto"/>
        <w:ind w:left="709" w:right="567" w:hanging="142"/>
        <w:jc w:val="both"/>
        <w:rPr>
          <w:rFonts w:ascii="Palatino Linotype" w:eastAsia="Arial" w:hAnsi="Palatino Linotype" w:cs="Arial"/>
          <w:i/>
          <w:color w:val="000000" w:themeColor="text1"/>
          <w:lang w:val="es-ES" w:bidi="es-ES"/>
        </w:rPr>
      </w:pPr>
      <w:r w:rsidRPr="00816C0D">
        <w:rPr>
          <w:rFonts w:ascii="Palatino Linotype" w:eastAsia="Arial" w:hAnsi="Palatino Linotype" w:cs="Arial"/>
          <w:i/>
          <w:color w:val="000000" w:themeColor="text1"/>
          <w:lang w:val="es-ES" w:bidi="es-ES"/>
        </w:rPr>
        <w:t>En caso de que el municipio haya realizado un proyecto de electrificación para ampliar el sistema de alumbrado público y ofrecer este servicio a la o las comunidades durante los años 2013, 2014, 2015, 2016, 2017, 2018 y los meses que van de 2019, solicito la siguiente información</w:t>
      </w:r>
      <w:r w:rsidRPr="00816C0D">
        <w:rPr>
          <w:rFonts w:ascii="Palatino Linotype" w:eastAsia="Arial" w:hAnsi="Palatino Linotype" w:cs="Arial"/>
          <w:i/>
          <w:color w:val="000000" w:themeColor="text1"/>
          <w:spacing w:val="-8"/>
          <w:lang w:val="es-ES" w:bidi="es-ES"/>
        </w:rPr>
        <w:t xml:space="preserve"> </w:t>
      </w:r>
      <w:r w:rsidRPr="00816C0D">
        <w:rPr>
          <w:rFonts w:ascii="Palatino Linotype" w:eastAsia="Arial" w:hAnsi="Palatino Linotype" w:cs="Arial"/>
          <w:i/>
          <w:color w:val="000000" w:themeColor="text1"/>
          <w:lang w:val="es-ES" w:bidi="es-ES"/>
        </w:rPr>
        <w:t>desglosada:</w:t>
      </w:r>
    </w:p>
    <w:p w14:paraId="31A31D10" w14:textId="77777777" w:rsidR="002B41B0" w:rsidRPr="00816C0D" w:rsidRDefault="002B41B0" w:rsidP="00816C0D">
      <w:pPr>
        <w:widowControl w:val="0"/>
        <w:autoSpaceDE w:val="0"/>
        <w:autoSpaceDN w:val="0"/>
        <w:spacing w:before="2" w:line="360" w:lineRule="auto"/>
        <w:ind w:left="709" w:right="567" w:hanging="142"/>
        <w:rPr>
          <w:rFonts w:ascii="Palatino Linotype" w:eastAsia="Arial" w:hAnsi="Palatino Linotype" w:cs="Arial"/>
          <w:i/>
          <w:color w:val="000000" w:themeColor="text1"/>
          <w:lang w:val="es-ES" w:bidi="es-ES"/>
        </w:rPr>
      </w:pPr>
    </w:p>
    <w:p w14:paraId="599EC86D" w14:textId="77777777" w:rsidR="002B41B0" w:rsidRPr="00816C0D" w:rsidRDefault="002B41B0" w:rsidP="00816C0D">
      <w:pPr>
        <w:widowControl w:val="0"/>
        <w:numPr>
          <w:ilvl w:val="1"/>
          <w:numId w:val="4"/>
        </w:numPr>
        <w:tabs>
          <w:tab w:val="left" w:pos="1518"/>
        </w:tabs>
        <w:autoSpaceDE w:val="0"/>
        <w:autoSpaceDN w:val="0"/>
        <w:spacing w:line="360" w:lineRule="auto"/>
        <w:ind w:left="709" w:right="567" w:hanging="142"/>
        <w:jc w:val="both"/>
        <w:rPr>
          <w:rFonts w:ascii="Palatino Linotype" w:eastAsia="Arial" w:hAnsi="Palatino Linotype" w:cs="Arial"/>
          <w:i/>
          <w:color w:val="000000" w:themeColor="text1"/>
          <w:lang w:val="es-ES" w:bidi="es-ES"/>
        </w:rPr>
      </w:pPr>
      <w:r w:rsidRPr="00816C0D">
        <w:rPr>
          <w:rFonts w:ascii="Palatino Linotype" w:eastAsia="Arial" w:hAnsi="Palatino Linotype" w:cs="Arial"/>
          <w:i/>
          <w:color w:val="000000" w:themeColor="text1"/>
          <w:lang w:val="es-ES" w:bidi="es-ES"/>
        </w:rPr>
        <w:t>El monto total de la</w:t>
      </w:r>
      <w:r w:rsidRPr="00816C0D">
        <w:rPr>
          <w:rFonts w:ascii="Palatino Linotype" w:eastAsia="Arial" w:hAnsi="Palatino Linotype" w:cs="Arial"/>
          <w:i/>
          <w:color w:val="000000" w:themeColor="text1"/>
          <w:spacing w:val="-2"/>
          <w:lang w:val="es-ES" w:bidi="es-ES"/>
        </w:rPr>
        <w:t xml:space="preserve"> </w:t>
      </w:r>
      <w:r w:rsidRPr="00816C0D">
        <w:rPr>
          <w:rFonts w:ascii="Palatino Linotype" w:eastAsia="Arial" w:hAnsi="Palatino Linotype" w:cs="Arial"/>
          <w:i/>
          <w:color w:val="000000" w:themeColor="text1"/>
          <w:lang w:val="es-ES" w:bidi="es-ES"/>
        </w:rPr>
        <w:t>inversión,</w:t>
      </w:r>
    </w:p>
    <w:p w14:paraId="3B7BE0BA" w14:textId="77777777" w:rsidR="002B41B0" w:rsidRPr="00816C0D" w:rsidRDefault="002B41B0" w:rsidP="00816C0D">
      <w:pPr>
        <w:widowControl w:val="0"/>
        <w:numPr>
          <w:ilvl w:val="1"/>
          <w:numId w:val="4"/>
        </w:numPr>
        <w:tabs>
          <w:tab w:val="left" w:pos="1518"/>
        </w:tabs>
        <w:autoSpaceDE w:val="0"/>
        <w:autoSpaceDN w:val="0"/>
        <w:spacing w:line="360" w:lineRule="auto"/>
        <w:ind w:left="709" w:right="567" w:hanging="142"/>
        <w:jc w:val="both"/>
        <w:rPr>
          <w:rFonts w:ascii="Palatino Linotype" w:eastAsia="Arial" w:hAnsi="Palatino Linotype" w:cs="Arial"/>
          <w:i/>
          <w:color w:val="000000" w:themeColor="text1"/>
          <w:lang w:val="es-ES" w:bidi="es-ES"/>
        </w:rPr>
      </w:pPr>
      <w:r w:rsidRPr="00816C0D">
        <w:rPr>
          <w:rFonts w:ascii="Palatino Linotype" w:eastAsia="Arial" w:hAnsi="Palatino Linotype" w:cs="Arial"/>
          <w:i/>
          <w:color w:val="000000" w:themeColor="text1"/>
          <w:lang w:val="es-ES" w:bidi="es-ES"/>
        </w:rPr>
        <w:t>El tipo o fuente de financiamiento (recurso propio, recurso estatal, recurso federal, crédito, arrendamiento, APP,</w:t>
      </w:r>
      <w:r w:rsidRPr="00816C0D">
        <w:rPr>
          <w:rFonts w:ascii="Palatino Linotype" w:eastAsia="Arial" w:hAnsi="Palatino Linotype" w:cs="Arial"/>
          <w:i/>
          <w:color w:val="000000" w:themeColor="text1"/>
          <w:spacing w:val="-5"/>
          <w:lang w:val="es-ES" w:bidi="es-ES"/>
        </w:rPr>
        <w:t xml:space="preserve"> </w:t>
      </w:r>
      <w:r w:rsidRPr="00816C0D">
        <w:rPr>
          <w:rFonts w:ascii="Palatino Linotype" w:eastAsia="Arial" w:hAnsi="Palatino Linotype" w:cs="Arial"/>
          <w:i/>
          <w:color w:val="000000" w:themeColor="text1"/>
          <w:lang w:val="es-ES" w:bidi="es-ES"/>
        </w:rPr>
        <w:t>etcétera),</w:t>
      </w:r>
    </w:p>
    <w:p w14:paraId="1A692553" w14:textId="77777777" w:rsidR="002B41B0" w:rsidRPr="00816C0D" w:rsidRDefault="002B41B0" w:rsidP="00816C0D">
      <w:pPr>
        <w:widowControl w:val="0"/>
        <w:numPr>
          <w:ilvl w:val="1"/>
          <w:numId w:val="4"/>
        </w:numPr>
        <w:tabs>
          <w:tab w:val="left" w:pos="1518"/>
        </w:tabs>
        <w:autoSpaceDE w:val="0"/>
        <w:autoSpaceDN w:val="0"/>
        <w:spacing w:before="1" w:line="360" w:lineRule="auto"/>
        <w:ind w:left="709" w:right="567" w:hanging="142"/>
        <w:jc w:val="both"/>
        <w:rPr>
          <w:rFonts w:ascii="Palatino Linotype" w:eastAsia="Arial" w:hAnsi="Palatino Linotype" w:cs="Arial"/>
          <w:i/>
          <w:color w:val="000000" w:themeColor="text1"/>
          <w:lang w:val="es-ES" w:bidi="es-ES"/>
        </w:rPr>
      </w:pPr>
      <w:r w:rsidRPr="00816C0D">
        <w:rPr>
          <w:rFonts w:ascii="Palatino Linotype" w:eastAsia="Arial" w:hAnsi="Palatino Linotype" w:cs="Arial"/>
          <w:i/>
          <w:color w:val="000000" w:themeColor="text1"/>
          <w:lang w:val="es-ES" w:bidi="es-ES"/>
        </w:rPr>
        <w:t>La cantidad de equipos colocados y/o</w:t>
      </w:r>
      <w:r w:rsidRPr="00816C0D">
        <w:rPr>
          <w:rFonts w:ascii="Palatino Linotype" w:eastAsia="Arial" w:hAnsi="Palatino Linotype" w:cs="Arial"/>
          <w:i/>
          <w:color w:val="000000" w:themeColor="text1"/>
          <w:spacing w:val="1"/>
          <w:lang w:val="es-ES" w:bidi="es-ES"/>
        </w:rPr>
        <w:t xml:space="preserve"> </w:t>
      </w:r>
      <w:r w:rsidRPr="00816C0D">
        <w:rPr>
          <w:rFonts w:ascii="Palatino Linotype" w:eastAsia="Arial" w:hAnsi="Palatino Linotype" w:cs="Arial"/>
          <w:i/>
          <w:color w:val="000000" w:themeColor="text1"/>
          <w:lang w:val="es-ES" w:bidi="es-ES"/>
        </w:rPr>
        <w:t>sustituidos,</w:t>
      </w:r>
    </w:p>
    <w:p w14:paraId="4EC9AE41" w14:textId="77777777" w:rsidR="002B41B0" w:rsidRPr="00816C0D" w:rsidRDefault="002B41B0" w:rsidP="00816C0D">
      <w:pPr>
        <w:widowControl w:val="0"/>
        <w:numPr>
          <w:ilvl w:val="1"/>
          <w:numId w:val="4"/>
        </w:numPr>
        <w:tabs>
          <w:tab w:val="left" w:pos="1518"/>
        </w:tabs>
        <w:autoSpaceDE w:val="0"/>
        <w:autoSpaceDN w:val="0"/>
        <w:spacing w:line="360" w:lineRule="auto"/>
        <w:ind w:left="709" w:right="567" w:hanging="142"/>
        <w:jc w:val="both"/>
        <w:rPr>
          <w:rFonts w:ascii="Palatino Linotype" w:eastAsia="Arial" w:hAnsi="Palatino Linotype" w:cs="Arial"/>
          <w:i/>
          <w:color w:val="000000" w:themeColor="text1"/>
          <w:lang w:val="es-ES" w:bidi="es-ES"/>
        </w:rPr>
      </w:pPr>
      <w:r w:rsidRPr="00816C0D">
        <w:rPr>
          <w:rFonts w:ascii="Palatino Linotype" w:eastAsia="Arial" w:hAnsi="Palatino Linotype" w:cs="Arial"/>
          <w:i/>
          <w:color w:val="000000" w:themeColor="text1"/>
          <w:lang w:val="es-ES" w:bidi="es-ES"/>
        </w:rPr>
        <w:t>El tipo de equipos (</w:t>
      </w:r>
      <w:proofErr w:type="spellStart"/>
      <w:r w:rsidRPr="00816C0D">
        <w:rPr>
          <w:rFonts w:ascii="Palatino Linotype" w:eastAsia="Arial" w:hAnsi="Palatino Linotype" w:cs="Arial"/>
          <w:i/>
          <w:color w:val="000000" w:themeColor="text1"/>
          <w:lang w:val="es-ES" w:bidi="es-ES"/>
        </w:rPr>
        <w:t>Led</w:t>
      </w:r>
      <w:proofErr w:type="spellEnd"/>
      <w:r w:rsidRPr="00816C0D">
        <w:rPr>
          <w:rFonts w:ascii="Palatino Linotype" w:eastAsia="Arial" w:hAnsi="Palatino Linotype" w:cs="Arial"/>
          <w:i/>
          <w:color w:val="000000" w:themeColor="text1"/>
          <w:lang w:val="es-ES" w:bidi="es-ES"/>
        </w:rPr>
        <w:t>, VSAP, suburbana,</w:t>
      </w:r>
      <w:r w:rsidRPr="00816C0D">
        <w:rPr>
          <w:rFonts w:ascii="Palatino Linotype" w:eastAsia="Arial" w:hAnsi="Palatino Linotype" w:cs="Arial"/>
          <w:i/>
          <w:color w:val="000000" w:themeColor="text1"/>
          <w:spacing w:val="-2"/>
          <w:lang w:val="es-ES" w:bidi="es-ES"/>
        </w:rPr>
        <w:t xml:space="preserve"> </w:t>
      </w:r>
      <w:r w:rsidRPr="00816C0D">
        <w:rPr>
          <w:rFonts w:ascii="Palatino Linotype" w:eastAsia="Arial" w:hAnsi="Palatino Linotype" w:cs="Arial"/>
          <w:i/>
          <w:color w:val="000000" w:themeColor="text1"/>
          <w:lang w:val="es-ES" w:bidi="es-ES"/>
        </w:rPr>
        <w:t>etcétera),</w:t>
      </w:r>
    </w:p>
    <w:p w14:paraId="2A2EC9EF" w14:textId="77777777" w:rsidR="002B41B0" w:rsidRPr="00816C0D" w:rsidRDefault="002B41B0" w:rsidP="00816C0D">
      <w:pPr>
        <w:widowControl w:val="0"/>
        <w:numPr>
          <w:ilvl w:val="1"/>
          <w:numId w:val="4"/>
        </w:numPr>
        <w:tabs>
          <w:tab w:val="left" w:pos="1518"/>
        </w:tabs>
        <w:autoSpaceDE w:val="0"/>
        <w:autoSpaceDN w:val="0"/>
        <w:spacing w:line="360" w:lineRule="auto"/>
        <w:ind w:left="709" w:right="567" w:hanging="142"/>
        <w:jc w:val="both"/>
        <w:rPr>
          <w:rFonts w:ascii="Palatino Linotype" w:eastAsia="Arial" w:hAnsi="Palatino Linotype" w:cs="Arial"/>
          <w:i/>
          <w:color w:val="000000" w:themeColor="text1"/>
          <w:lang w:val="es-ES" w:bidi="es-ES"/>
        </w:rPr>
      </w:pPr>
      <w:r w:rsidRPr="00816C0D">
        <w:rPr>
          <w:rFonts w:ascii="Palatino Linotype" w:eastAsia="Arial" w:hAnsi="Palatino Linotype" w:cs="Arial"/>
          <w:i/>
          <w:color w:val="000000" w:themeColor="text1"/>
          <w:lang w:val="es-ES" w:bidi="es-ES"/>
        </w:rPr>
        <w:t>La capacidad instalada</w:t>
      </w:r>
      <w:r w:rsidRPr="00816C0D">
        <w:rPr>
          <w:rFonts w:ascii="Palatino Linotype" w:eastAsia="Arial" w:hAnsi="Palatino Linotype" w:cs="Arial"/>
          <w:i/>
          <w:color w:val="000000" w:themeColor="text1"/>
          <w:spacing w:val="1"/>
          <w:lang w:val="es-ES" w:bidi="es-ES"/>
        </w:rPr>
        <w:t xml:space="preserve"> </w:t>
      </w:r>
      <w:r w:rsidRPr="00816C0D">
        <w:rPr>
          <w:rFonts w:ascii="Palatino Linotype" w:eastAsia="Arial" w:hAnsi="Palatino Linotype" w:cs="Arial"/>
          <w:i/>
          <w:color w:val="000000" w:themeColor="text1"/>
          <w:lang w:val="es-ES" w:bidi="es-ES"/>
        </w:rPr>
        <w:t>(potencia),</w:t>
      </w:r>
    </w:p>
    <w:p w14:paraId="600592E4" w14:textId="77777777" w:rsidR="002B41B0" w:rsidRPr="00816C0D" w:rsidRDefault="002B41B0" w:rsidP="00816C0D">
      <w:pPr>
        <w:widowControl w:val="0"/>
        <w:numPr>
          <w:ilvl w:val="1"/>
          <w:numId w:val="4"/>
        </w:numPr>
        <w:tabs>
          <w:tab w:val="left" w:pos="1518"/>
        </w:tabs>
        <w:autoSpaceDE w:val="0"/>
        <w:autoSpaceDN w:val="0"/>
        <w:spacing w:line="360" w:lineRule="auto"/>
        <w:ind w:left="709" w:right="567" w:hanging="142"/>
        <w:jc w:val="both"/>
        <w:rPr>
          <w:rFonts w:ascii="Palatino Linotype" w:eastAsia="Arial" w:hAnsi="Palatino Linotype" w:cs="Arial"/>
          <w:i/>
          <w:color w:val="000000" w:themeColor="text1"/>
          <w:lang w:val="es-ES" w:bidi="es-ES"/>
        </w:rPr>
      </w:pPr>
      <w:r w:rsidRPr="00816C0D">
        <w:rPr>
          <w:rFonts w:ascii="Palatino Linotype" w:eastAsia="Arial" w:hAnsi="Palatino Linotype" w:cs="Arial"/>
          <w:i/>
          <w:color w:val="000000" w:themeColor="text1"/>
          <w:lang w:val="es-ES" w:bidi="es-ES"/>
        </w:rPr>
        <w:t>La ubicación (calle y/o colonia y/o</w:t>
      </w:r>
      <w:r w:rsidRPr="00816C0D">
        <w:rPr>
          <w:rFonts w:ascii="Palatino Linotype" w:eastAsia="Arial" w:hAnsi="Palatino Linotype" w:cs="Arial"/>
          <w:i/>
          <w:color w:val="000000" w:themeColor="text1"/>
          <w:spacing w:val="-4"/>
          <w:lang w:val="es-ES" w:bidi="es-ES"/>
        </w:rPr>
        <w:t xml:space="preserve"> </w:t>
      </w:r>
      <w:r w:rsidRPr="00816C0D">
        <w:rPr>
          <w:rFonts w:ascii="Palatino Linotype" w:eastAsia="Arial" w:hAnsi="Palatino Linotype" w:cs="Arial"/>
          <w:i/>
          <w:color w:val="000000" w:themeColor="text1"/>
          <w:lang w:val="es-ES" w:bidi="es-ES"/>
        </w:rPr>
        <w:t>delegación).</w:t>
      </w:r>
    </w:p>
    <w:p w14:paraId="50E11017" w14:textId="77777777" w:rsidR="002B41B0" w:rsidRPr="00816C0D" w:rsidRDefault="002B41B0" w:rsidP="00816C0D">
      <w:pPr>
        <w:widowControl w:val="0"/>
        <w:numPr>
          <w:ilvl w:val="1"/>
          <w:numId w:val="4"/>
        </w:numPr>
        <w:tabs>
          <w:tab w:val="left" w:pos="1518"/>
        </w:tabs>
        <w:autoSpaceDE w:val="0"/>
        <w:autoSpaceDN w:val="0"/>
        <w:spacing w:line="360" w:lineRule="auto"/>
        <w:ind w:left="709" w:right="567" w:hanging="142"/>
        <w:jc w:val="both"/>
        <w:rPr>
          <w:rFonts w:ascii="Palatino Linotype" w:eastAsia="Arial" w:hAnsi="Palatino Linotype" w:cs="Arial"/>
          <w:i/>
          <w:color w:val="000000" w:themeColor="text1"/>
          <w:lang w:val="es-ES" w:bidi="es-ES"/>
        </w:rPr>
      </w:pPr>
      <w:r w:rsidRPr="00816C0D">
        <w:rPr>
          <w:rFonts w:ascii="Palatino Linotype" w:eastAsia="Arial" w:hAnsi="Palatino Linotype" w:cs="Arial"/>
          <w:i/>
          <w:color w:val="000000" w:themeColor="text1"/>
          <w:lang w:val="es-ES" w:bidi="es-ES"/>
        </w:rPr>
        <w:t>La fecha de inicio y término de</w:t>
      </w:r>
      <w:r w:rsidRPr="00816C0D">
        <w:rPr>
          <w:rFonts w:ascii="Palatino Linotype" w:eastAsia="Arial" w:hAnsi="Palatino Linotype" w:cs="Arial"/>
          <w:i/>
          <w:color w:val="000000" w:themeColor="text1"/>
          <w:spacing w:val="-11"/>
          <w:lang w:val="es-ES" w:bidi="es-ES"/>
        </w:rPr>
        <w:t xml:space="preserve"> </w:t>
      </w:r>
      <w:r w:rsidRPr="00816C0D">
        <w:rPr>
          <w:rFonts w:ascii="Palatino Linotype" w:eastAsia="Arial" w:hAnsi="Palatino Linotype" w:cs="Arial"/>
          <w:i/>
          <w:color w:val="000000" w:themeColor="text1"/>
          <w:lang w:val="es-ES" w:bidi="es-ES"/>
        </w:rPr>
        <w:t>obra,</w:t>
      </w:r>
    </w:p>
    <w:p w14:paraId="65332555" w14:textId="77777777" w:rsidR="002B41B0" w:rsidRPr="00816C0D" w:rsidRDefault="002B41B0" w:rsidP="00816C0D">
      <w:pPr>
        <w:widowControl w:val="0"/>
        <w:numPr>
          <w:ilvl w:val="1"/>
          <w:numId w:val="4"/>
        </w:numPr>
        <w:tabs>
          <w:tab w:val="left" w:pos="1518"/>
        </w:tabs>
        <w:autoSpaceDE w:val="0"/>
        <w:autoSpaceDN w:val="0"/>
        <w:spacing w:line="360" w:lineRule="auto"/>
        <w:ind w:left="709" w:right="567" w:hanging="142"/>
        <w:jc w:val="both"/>
        <w:rPr>
          <w:rFonts w:ascii="Palatino Linotype" w:eastAsia="Arial" w:hAnsi="Palatino Linotype" w:cs="Arial"/>
          <w:i/>
          <w:color w:val="000000" w:themeColor="text1"/>
          <w:lang w:val="es-ES" w:bidi="es-ES"/>
        </w:rPr>
      </w:pPr>
      <w:r w:rsidRPr="00816C0D">
        <w:rPr>
          <w:rFonts w:ascii="Palatino Linotype" w:eastAsia="Arial" w:hAnsi="Palatino Linotype" w:cs="Arial"/>
          <w:i/>
          <w:color w:val="000000" w:themeColor="text1"/>
          <w:lang w:val="es-ES" w:bidi="es-ES"/>
        </w:rPr>
        <w:t>Así como la fecha de modificación de su nuevo consumo en el sistema de facturación del alumbrado público ante</w:t>
      </w:r>
      <w:r w:rsidRPr="00816C0D">
        <w:rPr>
          <w:rFonts w:ascii="Palatino Linotype" w:eastAsia="Arial" w:hAnsi="Palatino Linotype" w:cs="Arial"/>
          <w:i/>
          <w:color w:val="000000" w:themeColor="text1"/>
          <w:spacing w:val="-14"/>
          <w:lang w:val="es-ES" w:bidi="es-ES"/>
        </w:rPr>
        <w:t xml:space="preserve"> </w:t>
      </w:r>
      <w:r w:rsidRPr="00816C0D">
        <w:rPr>
          <w:rFonts w:ascii="Palatino Linotype" w:eastAsia="Arial" w:hAnsi="Palatino Linotype" w:cs="Arial"/>
          <w:i/>
          <w:color w:val="000000" w:themeColor="text1"/>
          <w:lang w:val="es-ES" w:bidi="es-ES"/>
        </w:rPr>
        <w:t>CFE.</w:t>
      </w:r>
    </w:p>
    <w:p w14:paraId="762C2C0E" w14:textId="77777777" w:rsidR="002B41B0" w:rsidRPr="00816C0D" w:rsidRDefault="002B41B0" w:rsidP="00816C0D">
      <w:pPr>
        <w:widowControl w:val="0"/>
        <w:numPr>
          <w:ilvl w:val="1"/>
          <w:numId w:val="4"/>
        </w:numPr>
        <w:tabs>
          <w:tab w:val="left" w:pos="1517"/>
          <w:tab w:val="left" w:pos="1518"/>
        </w:tabs>
        <w:autoSpaceDE w:val="0"/>
        <w:autoSpaceDN w:val="0"/>
        <w:spacing w:line="360" w:lineRule="auto"/>
        <w:ind w:left="709" w:right="567" w:hanging="142"/>
        <w:jc w:val="both"/>
        <w:rPr>
          <w:rFonts w:ascii="Palatino Linotype" w:eastAsia="Arial" w:hAnsi="Palatino Linotype" w:cs="Arial"/>
          <w:i/>
          <w:color w:val="000000" w:themeColor="text1"/>
          <w:lang w:val="es-ES" w:bidi="es-ES"/>
        </w:rPr>
      </w:pPr>
      <w:r w:rsidRPr="00816C0D">
        <w:rPr>
          <w:rFonts w:ascii="Palatino Linotype" w:eastAsia="Arial" w:hAnsi="Palatino Linotype" w:cs="Arial"/>
          <w:i/>
          <w:color w:val="000000" w:themeColor="text1"/>
          <w:lang w:val="es-ES" w:bidi="es-ES"/>
        </w:rPr>
        <w:t>En donde se notificaron o publicaron los</w:t>
      </w:r>
      <w:r w:rsidRPr="00816C0D">
        <w:rPr>
          <w:rFonts w:ascii="Palatino Linotype" w:eastAsia="Arial" w:hAnsi="Palatino Linotype" w:cs="Arial"/>
          <w:i/>
          <w:color w:val="000000" w:themeColor="text1"/>
          <w:spacing w:val="-7"/>
          <w:lang w:val="es-ES" w:bidi="es-ES"/>
        </w:rPr>
        <w:t xml:space="preserve"> </w:t>
      </w:r>
      <w:r w:rsidRPr="00816C0D">
        <w:rPr>
          <w:rFonts w:ascii="Palatino Linotype" w:eastAsia="Arial" w:hAnsi="Palatino Linotype" w:cs="Arial"/>
          <w:i/>
          <w:color w:val="000000" w:themeColor="text1"/>
          <w:lang w:val="es-ES" w:bidi="es-ES"/>
        </w:rPr>
        <w:t>proyectos.</w:t>
      </w:r>
    </w:p>
    <w:p w14:paraId="17A310CC" w14:textId="77777777" w:rsidR="002B41B0" w:rsidRPr="00816C0D" w:rsidRDefault="002B41B0" w:rsidP="00816C0D">
      <w:pPr>
        <w:widowControl w:val="0"/>
        <w:autoSpaceDE w:val="0"/>
        <w:autoSpaceDN w:val="0"/>
        <w:spacing w:line="360" w:lineRule="auto"/>
        <w:ind w:left="709" w:right="567" w:hanging="142"/>
        <w:rPr>
          <w:rFonts w:ascii="Palatino Linotype" w:eastAsia="Arial" w:hAnsi="Palatino Linotype" w:cs="Arial"/>
          <w:i/>
          <w:color w:val="000000" w:themeColor="text1"/>
          <w:lang w:val="es-ES" w:bidi="es-ES"/>
        </w:rPr>
      </w:pPr>
    </w:p>
    <w:p w14:paraId="65C81163" w14:textId="77777777" w:rsidR="002B41B0" w:rsidRPr="00816C0D" w:rsidRDefault="002B41B0" w:rsidP="00816C0D">
      <w:pPr>
        <w:widowControl w:val="0"/>
        <w:autoSpaceDE w:val="0"/>
        <w:autoSpaceDN w:val="0"/>
        <w:spacing w:line="360" w:lineRule="auto"/>
        <w:ind w:left="709" w:right="567" w:hanging="142"/>
        <w:outlineLvl w:val="0"/>
        <w:rPr>
          <w:rFonts w:ascii="Palatino Linotype" w:eastAsia="Arial" w:hAnsi="Palatino Linotype" w:cs="Arial"/>
          <w:b/>
          <w:bCs/>
          <w:i/>
          <w:color w:val="000000" w:themeColor="text1"/>
          <w:lang w:val="es-ES" w:bidi="es-ES"/>
        </w:rPr>
      </w:pPr>
      <w:r w:rsidRPr="00816C0D">
        <w:rPr>
          <w:rFonts w:ascii="Palatino Linotype" w:eastAsia="Arial" w:hAnsi="Palatino Linotype" w:cs="Arial"/>
          <w:b/>
          <w:bCs/>
          <w:i/>
          <w:color w:val="000000" w:themeColor="text1"/>
          <w:lang w:val="es-ES" w:bidi="es-ES"/>
        </w:rPr>
        <w:t>IV.- MODERNIZACIÓN DEL SISTEMA DE ALUMBRADO PÚBLICO</w:t>
      </w:r>
    </w:p>
    <w:p w14:paraId="474FF468" w14:textId="77777777" w:rsidR="002B41B0" w:rsidRPr="00816C0D" w:rsidRDefault="002B41B0" w:rsidP="00816C0D">
      <w:pPr>
        <w:widowControl w:val="0"/>
        <w:autoSpaceDE w:val="0"/>
        <w:autoSpaceDN w:val="0"/>
        <w:spacing w:line="360" w:lineRule="auto"/>
        <w:ind w:left="709" w:right="567" w:hanging="142"/>
        <w:rPr>
          <w:rFonts w:ascii="Palatino Linotype" w:eastAsia="Arial" w:hAnsi="Palatino Linotype" w:cs="Arial"/>
          <w:b/>
          <w:i/>
          <w:color w:val="000000" w:themeColor="text1"/>
          <w:lang w:val="es-ES" w:bidi="es-ES"/>
        </w:rPr>
      </w:pPr>
    </w:p>
    <w:p w14:paraId="616013C5" w14:textId="77777777" w:rsidR="002B41B0" w:rsidRPr="00816C0D" w:rsidRDefault="002B41B0" w:rsidP="00816C0D">
      <w:pPr>
        <w:widowControl w:val="0"/>
        <w:numPr>
          <w:ilvl w:val="0"/>
          <w:numId w:val="4"/>
        </w:numPr>
        <w:tabs>
          <w:tab w:val="left" w:pos="810"/>
        </w:tabs>
        <w:autoSpaceDE w:val="0"/>
        <w:autoSpaceDN w:val="0"/>
        <w:spacing w:line="360" w:lineRule="auto"/>
        <w:ind w:left="709" w:right="567" w:hanging="142"/>
        <w:jc w:val="both"/>
        <w:rPr>
          <w:rFonts w:ascii="Palatino Linotype" w:eastAsia="Arial" w:hAnsi="Palatino Linotype" w:cs="Arial"/>
          <w:i/>
          <w:color w:val="000000" w:themeColor="text1"/>
          <w:lang w:val="es-ES" w:bidi="es-ES"/>
        </w:rPr>
      </w:pPr>
      <w:r w:rsidRPr="00816C0D">
        <w:rPr>
          <w:rFonts w:ascii="Palatino Linotype" w:eastAsia="Arial" w:hAnsi="Palatino Linotype" w:cs="Arial"/>
          <w:i/>
          <w:color w:val="000000" w:themeColor="text1"/>
          <w:lang w:val="es-ES" w:bidi="es-ES"/>
        </w:rPr>
        <w:t>En caso de que el municipio haya realizado un proyecto parcial o total de modernización</w:t>
      </w:r>
      <w:r w:rsidRPr="00816C0D">
        <w:rPr>
          <w:rFonts w:ascii="Palatino Linotype" w:eastAsia="Arial" w:hAnsi="Palatino Linotype" w:cs="Arial"/>
          <w:i/>
          <w:color w:val="000000" w:themeColor="text1"/>
          <w:spacing w:val="16"/>
          <w:lang w:val="es-ES" w:bidi="es-ES"/>
        </w:rPr>
        <w:t xml:space="preserve"> </w:t>
      </w:r>
      <w:r w:rsidRPr="00816C0D">
        <w:rPr>
          <w:rFonts w:ascii="Palatino Linotype" w:eastAsia="Arial" w:hAnsi="Palatino Linotype" w:cs="Arial"/>
          <w:i/>
          <w:color w:val="000000" w:themeColor="text1"/>
          <w:lang w:val="es-ES" w:bidi="es-ES"/>
        </w:rPr>
        <w:t>de</w:t>
      </w:r>
      <w:r w:rsidRPr="00816C0D">
        <w:rPr>
          <w:rFonts w:ascii="Palatino Linotype" w:eastAsia="Arial" w:hAnsi="Palatino Linotype" w:cs="Arial"/>
          <w:i/>
          <w:color w:val="000000" w:themeColor="text1"/>
          <w:spacing w:val="16"/>
          <w:lang w:val="es-ES" w:bidi="es-ES"/>
        </w:rPr>
        <w:t xml:space="preserve"> </w:t>
      </w:r>
      <w:r w:rsidRPr="00816C0D">
        <w:rPr>
          <w:rFonts w:ascii="Palatino Linotype" w:eastAsia="Arial" w:hAnsi="Palatino Linotype" w:cs="Arial"/>
          <w:i/>
          <w:color w:val="000000" w:themeColor="text1"/>
          <w:lang w:val="es-ES" w:bidi="es-ES"/>
        </w:rPr>
        <w:t>alumbrado</w:t>
      </w:r>
      <w:r w:rsidRPr="00816C0D">
        <w:rPr>
          <w:rFonts w:ascii="Palatino Linotype" w:eastAsia="Arial" w:hAnsi="Palatino Linotype" w:cs="Arial"/>
          <w:i/>
          <w:color w:val="000000" w:themeColor="text1"/>
          <w:spacing w:val="17"/>
          <w:lang w:val="es-ES" w:bidi="es-ES"/>
        </w:rPr>
        <w:t xml:space="preserve"> </w:t>
      </w:r>
      <w:r w:rsidRPr="00816C0D">
        <w:rPr>
          <w:rFonts w:ascii="Palatino Linotype" w:eastAsia="Arial" w:hAnsi="Palatino Linotype" w:cs="Arial"/>
          <w:i/>
          <w:color w:val="000000" w:themeColor="text1"/>
          <w:lang w:val="es-ES" w:bidi="es-ES"/>
        </w:rPr>
        <w:t>público</w:t>
      </w:r>
      <w:r w:rsidRPr="00816C0D">
        <w:rPr>
          <w:rFonts w:ascii="Palatino Linotype" w:eastAsia="Arial" w:hAnsi="Palatino Linotype" w:cs="Arial"/>
          <w:i/>
          <w:color w:val="000000" w:themeColor="text1"/>
          <w:spacing w:val="18"/>
          <w:lang w:val="es-ES" w:bidi="es-ES"/>
        </w:rPr>
        <w:t xml:space="preserve"> </w:t>
      </w:r>
      <w:r w:rsidRPr="00816C0D">
        <w:rPr>
          <w:rFonts w:ascii="Palatino Linotype" w:eastAsia="Arial" w:hAnsi="Palatino Linotype" w:cs="Arial"/>
          <w:i/>
          <w:color w:val="000000" w:themeColor="text1"/>
          <w:lang w:val="es-ES" w:bidi="es-ES"/>
        </w:rPr>
        <w:t>para</w:t>
      </w:r>
      <w:r w:rsidRPr="00816C0D">
        <w:rPr>
          <w:rFonts w:ascii="Palatino Linotype" w:eastAsia="Arial" w:hAnsi="Palatino Linotype" w:cs="Arial"/>
          <w:i/>
          <w:color w:val="000000" w:themeColor="text1"/>
          <w:spacing w:val="18"/>
          <w:lang w:val="es-ES" w:bidi="es-ES"/>
        </w:rPr>
        <w:t xml:space="preserve"> </w:t>
      </w:r>
      <w:r w:rsidRPr="00816C0D">
        <w:rPr>
          <w:rFonts w:ascii="Palatino Linotype" w:eastAsia="Arial" w:hAnsi="Palatino Linotype" w:cs="Arial"/>
          <w:i/>
          <w:color w:val="000000" w:themeColor="text1"/>
          <w:lang w:val="es-ES" w:bidi="es-ES"/>
        </w:rPr>
        <w:t>generar</w:t>
      </w:r>
      <w:r w:rsidRPr="00816C0D">
        <w:rPr>
          <w:rFonts w:ascii="Palatino Linotype" w:eastAsia="Arial" w:hAnsi="Palatino Linotype" w:cs="Arial"/>
          <w:i/>
          <w:color w:val="000000" w:themeColor="text1"/>
          <w:spacing w:val="16"/>
          <w:lang w:val="es-ES" w:bidi="es-ES"/>
        </w:rPr>
        <w:t xml:space="preserve"> </w:t>
      </w:r>
      <w:r w:rsidRPr="00816C0D">
        <w:rPr>
          <w:rFonts w:ascii="Palatino Linotype" w:eastAsia="Arial" w:hAnsi="Palatino Linotype" w:cs="Arial"/>
          <w:i/>
          <w:color w:val="000000" w:themeColor="text1"/>
          <w:lang w:val="es-ES" w:bidi="es-ES"/>
        </w:rPr>
        <w:t>eficiencia</w:t>
      </w:r>
      <w:r w:rsidRPr="00816C0D">
        <w:rPr>
          <w:rFonts w:ascii="Palatino Linotype" w:eastAsia="Arial" w:hAnsi="Palatino Linotype" w:cs="Arial"/>
          <w:i/>
          <w:color w:val="000000" w:themeColor="text1"/>
          <w:spacing w:val="18"/>
          <w:lang w:val="es-ES" w:bidi="es-ES"/>
        </w:rPr>
        <w:t xml:space="preserve"> </w:t>
      </w:r>
      <w:r w:rsidRPr="00816C0D">
        <w:rPr>
          <w:rFonts w:ascii="Palatino Linotype" w:eastAsia="Arial" w:hAnsi="Palatino Linotype" w:cs="Arial"/>
          <w:i/>
          <w:color w:val="000000" w:themeColor="text1"/>
          <w:lang w:val="es-ES" w:bidi="es-ES"/>
        </w:rPr>
        <w:t>energética</w:t>
      </w:r>
      <w:r w:rsidRPr="00816C0D">
        <w:rPr>
          <w:rFonts w:ascii="Palatino Linotype" w:eastAsia="Arial" w:hAnsi="Palatino Linotype" w:cs="Arial"/>
          <w:i/>
          <w:color w:val="000000" w:themeColor="text1"/>
          <w:spacing w:val="18"/>
          <w:lang w:val="es-ES" w:bidi="es-ES"/>
        </w:rPr>
        <w:t xml:space="preserve"> </w:t>
      </w:r>
      <w:r w:rsidRPr="00816C0D">
        <w:rPr>
          <w:rFonts w:ascii="Palatino Linotype" w:eastAsia="Arial" w:hAnsi="Palatino Linotype" w:cs="Arial"/>
          <w:i/>
          <w:color w:val="000000" w:themeColor="text1"/>
          <w:lang w:val="es-ES" w:bidi="es-ES"/>
        </w:rPr>
        <w:t>en sus consumos en los años 2013, 2014, 2015, 2016, 2017, 2018 y los meses que van de 2019, solicito:</w:t>
      </w:r>
    </w:p>
    <w:p w14:paraId="3DE34C2D" w14:textId="77777777" w:rsidR="002B41B0" w:rsidRPr="00816C0D" w:rsidRDefault="002B41B0" w:rsidP="00816C0D">
      <w:pPr>
        <w:widowControl w:val="0"/>
        <w:autoSpaceDE w:val="0"/>
        <w:autoSpaceDN w:val="0"/>
        <w:spacing w:before="1" w:line="360" w:lineRule="auto"/>
        <w:ind w:left="709" w:right="567" w:hanging="142"/>
        <w:rPr>
          <w:rFonts w:ascii="Palatino Linotype" w:eastAsia="Arial" w:hAnsi="Palatino Linotype" w:cs="Arial"/>
          <w:i/>
          <w:color w:val="000000" w:themeColor="text1"/>
          <w:lang w:val="es-ES" w:bidi="es-ES"/>
        </w:rPr>
      </w:pPr>
    </w:p>
    <w:p w14:paraId="53EE2B7E" w14:textId="77777777" w:rsidR="002B41B0" w:rsidRPr="00816C0D" w:rsidRDefault="002B41B0" w:rsidP="00816C0D">
      <w:pPr>
        <w:widowControl w:val="0"/>
        <w:numPr>
          <w:ilvl w:val="0"/>
          <w:numId w:val="8"/>
        </w:numPr>
        <w:tabs>
          <w:tab w:val="left" w:pos="1518"/>
        </w:tabs>
        <w:autoSpaceDE w:val="0"/>
        <w:autoSpaceDN w:val="0"/>
        <w:spacing w:line="360" w:lineRule="auto"/>
        <w:ind w:left="709" w:right="567" w:hanging="142"/>
        <w:jc w:val="both"/>
        <w:rPr>
          <w:rFonts w:ascii="Palatino Linotype" w:eastAsia="Arial" w:hAnsi="Palatino Linotype" w:cs="Arial"/>
          <w:i/>
          <w:color w:val="000000" w:themeColor="text1"/>
          <w:lang w:val="es-ES" w:bidi="es-ES"/>
        </w:rPr>
      </w:pPr>
      <w:r w:rsidRPr="00816C0D">
        <w:rPr>
          <w:rFonts w:ascii="Palatino Linotype" w:eastAsia="Arial" w:hAnsi="Palatino Linotype" w:cs="Arial"/>
          <w:i/>
          <w:color w:val="000000" w:themeColor="text1"/>
          <w:lang w:val="es-ES" w:bidi="es-ES"/>
        </w:rPr>
        <w:t>El monto total de la</w:t>
      </w:r>
      <w:r w:rsidRPr="00816C0D">
        <w:rPr>
          <w:rFonts w:ascii="Palatino Linotype" w:eastAsia="Arial" w:hAnsi="Palatino Linotype" w:cs="Arial"/>
          <w:i/>
          <w:color w:val="000000" w:themeColor="text1"/>
          <w:spacing w:val="-3"/>
          <w:lang w:val="es-ES" w:bidi="es-ES"/>
        </w:rPr>
        <w:t xml:space="preserve"> </w:t>
      </w:r>
      <w:r w:rsidRPr="00816C0D">
        <w:rPr>
          <w:rFonts w:ascii="Palatino Linotype" w:eastAsia="Arial" w:hAnsi="Palatino Linotype" w:cs="Arial"/>
          <w:i/>
          <w:color w:val="000000" w:themeColor="text1"/>
          <w:lang w:val="es-ES" w:bidi="es-ES"/>
        </w:rPr>
        <w:t>inversión,</w:t>
      </w:r>
    </w:p>
    <w:p w14:paraId="7307761C" w14:textId="77777777" w:rsidR="002B41B0" w:rsidRPr="00816C0D" w:rsidRDefault="002B41B0" w:rsidP="00816C0D">
      <w:pPr>
        <w:widowControl w:val="0"/>
        <w:numPr>
          <w:ilvl w:val="0"/>
          <w:numId w:val="8"/>
        </w:numPr>
        <w:tabs>
          <w:tab w:val="left" w:pos="1518"/>
        </w:tabs>
        <w:autoSpaceDE w:val="0"/>
        <w:autoSpaceDN w:val="0"/>
        <w:spacing w:line="360" w:lineRule="auto"/>
        <w:ind w:left="709" w:right="567" w:hanging="142"/>
        <w:jc w:val="both"/>
        <w:rPr>
          <w:rFonts w:ascii="Palatino Linotype" w:eastAsia="Arial" w:hAnsi="Palatino Linotype" w:cs="Arial"/>
          <w:i/>
          <w:color w:val="000000" w:themeColor="text1"/>
          <w:lang w:val="es-ES" w:bidi="es-ES"/>
        </w:rPr>
      </w:pPr>
      <w:r w:rsidRPr="00816C0D">
        <w:rPr>
          <w:rFonts w:ascii="Palatino Linotype" w:eastAsia="Arial" w:hAnsi="Palatino Linotype" w:cs="Arial"/>
          <w:i/>
          <w:color w:val="000000" w:themeColor="text1"/>
          <w:lang w:val="es-ES" w:bidi="es-ES"/>
        </w:rPr>
        <w:t>El tipo o fuente de financiamiento (recurso propio, recurso estatal, recurso federal, crédito, arrendamiento, APP,</w:t>
      </w:r>
      <w:r w:rsidRPr="00816C0D">
        <w:rPr>
          <w:rFonts w:ascii="Palatino Linotype" w:eastAsia="Arial" w:hAnsi="Palatino Linotype" w:cs="Arial"/>
          <w:i/>
          <w:color w:val="000000" w:themeColor="text1"/>
          <w:spacing w:val="-7"/>
          <w:lang w:val="es-ES" w:bidi="es-ES"/>
        </w:rPr>
        <w:t xml:space="preserve"> </w:t>
      </w:r>
      <w:r w:rsidRPr="00816C0D">
        <w:rPr>
          <w:rFonts w:ascii="Palatino Linotype" w:eastAsia="Arial" w:hAnsi="Palatino Linotype" w:cs="Arial"/>
          <w:i/>
          <w:color w:val="000000" w:themeColor="text1"/>
          <w:lang w:val="es-ES" w:bidi="es-ES"/>
        </w:rPr>
        <w:t>etcétera),</w:t>
      </w:r>
    </w:p>
    <w:p w14:paraId="004AFB40" w14:textId="77777777" w:rsidR="002B41B0" w:rsidRPr="00816C0D" w:rsidRDefault="002B41B0" w:rsidP="00816C0D">
      <w:pPr>
        <w:widowControl w:val="0"/>
        <w:numPr>
          <w:ilvl w:val="0"/>
          <w:numId w:val="8"/>
        </w:numPr>
        <w:tabs>
          <w:tab w:val="left" w:pos="1518"/>
        </w:tabs>
        <w:autoSpaceDE w:val="0"/>
        <w:autoSpaceDN w:val="0"/>
        <w:spacing w:line="360" w:lineRule="auto"/>
        <w:ind w:left="709" w:right="567" w:hanging="142"/>
        <w:jc w:val="both"/>
        <w:rPr>
          <w:rFonts w:ascii="Palatino Linotype" w:eastAsia="Arial" w:hAnsi="Palatino Linotype" w:cs="Arial"/>
          <w:i/>
          <w:color w:val="000000" w:themeColor="text1"/>
          <w:lang w:val="es-ES" w:bidi="es-ES"/>
        </w:rPr>
      </w:pPr>
      <w:r w:rsidRPr="00816C0D">
        <w:rPr>
          <w:rFonts w:ascii="Palatino Linotype" w:eastAsia="Arial" w:hAnsi="Palatino Linotype" w:cs="Arial"/>
          <w:i/>
          <w:color w:val="000000" w:themeColor="text1"/>
          <w:lang w:val="es-ES" w:bidi="es-ES"/>
        </w:rPr>
        <w:t>La cantidad de equipos colocados y/o</w:t>
      </w:r>
      <w:r w:rsidRPr="00816C0D">
        <w:rPr>
          <w:rFonts w:ascii="Palatino Linotype" w:eastAsia="Arial" w:hAnsi="Palatino Linotype" w:cs="Arial"/>
          <w:i/>
          <w:color w:val="000000" w:themeColor="text1"/>
          <w:spacing w:val="-2"/>
          <w:lang w:val="es-ES" w:bidi="es-ES"/>
        </w:rPr>
        <w:t xml:space="preserve"> </w:t>
      </w:r>
      <w:r w:rsidRPr="00816C0D">
        <w:rPr>
          <w:rFonts w:ascii="Palatino Linotype" w:eastAsia="Arial" w:hAnsi="Palatino Linotype" w:cs="Arial"/>
          <w:i/>
          <w:color w:val="000000" w:themeColor="text1"/>
          <w:lang w:val="es-ES" w:bidi="es-ES"/>
        </w:rPr>
        <w:t>sustituidos,</w:t>
      </w:r>
    </w:p>
    <w:p w14:paraId="57956917" w14:textId="77777777" w:rsidR="002B41B0" w:rsidRPr="00816C0D" w:rsidRDefault="002B41B0" w:rsidP="00816C0D">
      <w:pPr>
        <w:widowControl w:val="0"/>
        <w:numPr>
          <w:ilvl w:val="0"/>
          <w:numId w:val="8"/>
        </w:numPr>
        <w:tabs>
          <w:tab w:val="left" w:pos="1518"/>
        </w:tabs>
        <w:autoSpaceDE w:val="0"/>
        <w:autoSpaceDN w:val="0"/>
        <w:spacing w:line="360" w:lineRule="auto"/>
        <w:ind w:left="709" w:right="567" w:hanging="142"/>
        <w:jc w:val="both"/>
        <w:rPr>
          <w:rFonts w:ascii="Palatino Linotype" w:eastAsia="Arial" w:hAnsi="Palatino Linotype" w:cs="Arial"/>
          <w:i/>
          <w:color w:val="000000" w:themeColor="text1"/>
          <w:lang w:val="es-ES" w:bidi="es-ES"/>
        </w:rPr>
      </w:pPr>
      <w:r w:rsidRPr="00816C0D">
        <w:rPr>
          <w:rFonts w:ascii="Palatino Linotype" w:eastAsia="Arial" w:hAnsi="Palatino Linotype" w:cs="Arial"/>
          <w:i/>
          <w:color w:val="000000" w:themeColor="text1"/>
          <w:lang w:val="es-ES" w:bidi="es-ES"/>
        </w:rPr>
        <w:t>El tipo de equipos (</w:t>
      </w:r>
      <w:proofErr w:type="spellStart"/>
      <w:r w:rsidRPr="00816C0D">
        <w:rPr>
          <w:rFonts w:ascii="Palatino Linotype" w:eastAsia="Arial" w:hAnsi="Palatino Linotype" w:cs="Arial"/>
          <w:i/>
          <w:color w:val="000000" w:themeColor="text1"/>
          <w:lang w:val="es-ES" w:bidi="es-ES"/>
        </w:rPr>
        <w:t>Led</w:t>
      </w:r>
      <w:proofErr w:type="spellEnd"/>
      <w:r w:rsidRPr="00816C0D">
        <w:rPr>
          <w:rFonts w:ascii="Palatino Linotype" w:eastAsia="Arial" w:hAnsi="Palatino Linotype" w:cs="Arial"/>
          <w:i/>
          <w:color w:val="000000" w:themeColor="text1"/>
          <w:lang w:val="es-ES" w:bidi="es-ES"/>
        </w:rPr>
        <w:t>, VSAP, suburbana,</w:t>
      </w:r>
      <w:r w:rsidRPr="00816C0D">
        <w:rPr>
          <w:rFonts w:ascii="Palatino Linotype" w:eastAsia="Arial" w:hAnsi="Palatino Linotype" w:cs="Arial"/>
          <w:i/>
          <w:color w:val="000000" w:themeColor="text1"/>
          <w:spacing w:val="-8"/>
          <w:lang w:val="es-ES" w:bidi="es-ES"/>
        </w:rPr>
        <w:t xml:space="preserve"> </w:t>
      </w:r>
      <w:r w:rsidRPr="00816C0D">
        <w:rPr>
          <w:rFonts w:ascii="Palatino Linotype" w:eastAsia="Arial" w:hAnsi="Palatino Linotype" w:cs="Arial"/>
          <w:i/>
          <w:color w:val="000000" w:themeColor="text1"/>
          <w:lang w:val="es-ES" w:bidi="es-ES"/>
        </w:rPr>
        <w:t>etcétera),</w:t>
      </w:r>
    </w:p>
    <w:p w14:paraId="19ED82F5" w14:textId="77777777" w:rsidR="002B41B0" w:rsidRPr="00816C0D" w:rsidRDefault="002B41B0" w:rsidP="00816C0D">
      <w:pPr>
        <w:widowControl w:val="0"/>
        <w:numPr>
          <w:ilvl w:val="0"/>
          <w:numId w:val="8"/>
        </w:numPr>
        <w:tabs>
          <w:tab w:val="left" w:pos="1518"/>
        </w:tabs>
        <w:autoSpaceDE w:val="0"/>
        <w:autoSpaceDN w:val="0"/>
        <w:spacing w:line="360" w:lineRule="auto"/>
        <w:ind w:left="709" w:right="567" w:hanging="142"/>
        <w:jc w:val="both"/>
        <w:rPr>
          <w:rFonts w:ascii="Palatino Linotype" w:eastAsia="Arial" w:hAnsi="Palatino Linotype" w:cs="Arial"/>
          <w:i/>
          <w:color w:val="000000" w:themeColor="text1"/>
          <w:lang w:val="es-ES" w:bidi="es-ES"/>
        </w:rPr>
      </w:pPr>
      <w:r w:rsidRPr="00816C0D">
        <w:rPr>
          <w:rFonts w:ascii="Palatino Linotype" w:eastAsia="Arial" w:hAnsi="Palatino Linotype" w:cs="Arial"/>
          <w:i/>
          <w:color w:val="000000" w:themeColor="text1"/>
          <w:lang w:val="es-ES" w:bidi="es-ES"/>
        </w:rPr>
        <w:t>La capacidad instalada</w:t>
      </w:r>
      <w:r w:rsidRPr="00816C0D">
        <w:rPr>
          <w:rFonts w:ascii="Palatino Linotype" w:eastAsia="Arial" w:hAnsi="Palatino Linotype" w:cs="Arial"/>
          <w:i/>
          <w:color w:val="000000" w:themeColor="text1"/>
          <w:spacing w:val="1"/>
          <w:lang w:val="es-ES" w:bidi="es-ES"/>
        </w:rPr>
        <w:t xml:space="preserve"> </w:t>
      </w:r>
      <w:r w:rsidRPr="00816C0D">
        <w:rPr>
          <w:rFonts w:ascii="Palatino Linotype" w:eastAsia="Arial" w:hAnsi="Palatino Linotype" w:cs="Arial"/>
          <w:i/>
          <w:color w:val="000000" w:themeColor="text1"/>
          <w:lang w:val="es-ES" w:bidi="es-ES"/>
        </w:rPr>
        <w:t>(potencia),</w:t>
      </w:r>
    </w:p>
    <w:p w14:paraId="47C5AC92" w14:textId="77777777" w:rsidR="002B41B0" w:rsidRPr="00816C0D" w:rsidRDefault="002B41B0" w:rsidP="00816C0D">
      <w:pPr>
        <w:widowControl w:val="0"/>
        <w:numPr>
          <w:ilvl w:val="0"/>
          <w:numId w:val="8"/>
        </w:numPr>
        <w:tabs>
          <w:tab w:val="left" w:pos="1518"/>
        </w:tabs>
        <w:autoSpaceDE w:val="0"/>
        <w:autoSpaceDN w:val="0"/>
        <w:spacing w:line="360" w:lineRule="auto"/>
        <w:ind w:left="709" w:right="567" w:hanging="142"/>
        <w:jc w:val="both"/>
        <w:rPr>
          <w:rFonts w:ascii="Palatino Linotype" w:eastAsia="Arial" w:hAnsi="Palatino Linotype" w:cs="Arial"/>
          <w:i/>
          <w:color w:val="000000" w:themeColor="text1"/>
          <w:lang w:val="es-ES" w:bidi="es-ES"/>
        </w:rPr>
      </w:pPr>
      <w:r w:rsidRPr="00816C0D">
        <w:rPr>
          <w:rFonts w:ascii="Palatino Linotype" w:eastAsia="Arial" w:hAnsi="Palatino Linotype" w:cs="Arial"/>
          <w:i/>
          <w:color w:val="000000" w:themeColor="text1"/>
          <w:lang w:val="es-ES" w:bidi="es-ES"/>
        </w:rPr>
        <w:t>La ubicación (calle y/o colonia y/o</w:t>
      </w:r>
      <w:r w:rsidRPr="00816C0D">
        <w:rPr>
          <w:rFonts w:ascii="Palatino Linotype" w:eastAsia="Arial" w:hAnsi="Palatino Linotype" w:cs="Arial"/>
          <w:i/>
          <w:color w:val="000000" w:themeColor="text1"/>
          <w:spacing w:val="-4"/>
          <w:lang w:val="es-ES" w:bidi="es-ES"/>
        </w:rPr>
        <w:t xml:space="preserve"> </w:t>
      </w:r>
      <w:r w:rsidRPr="00816C0D">
        <w:rPr>
          <w:rFonts w:ascii="Palatino Linotype" w:eastAsia="Arial" w:hAnsi="Palatino Linotype" w:cs="Arial"/>
          <w:i/>
          <w:color w:val="000000" w:themeColor="text1"/>
          <w:lang w:val="es-ES" w:bidi="es-ES"/>
        </w:rPr>
        <w:t>delegación y/o comunidad y/o avenida).</w:t>
      </w:r>
    </w:p>
    <w:p w14:paraId="057A4664" w14:textId="77777777" w:rsidR="002B41B0" w:rsidRPr="00816C0D" w:rsidRDefault="002B41B0" w:rsidP="00816C0D">
      <w:pPr>
        <w:widowControl w:val="0"/>
        <w:numPr>
          <w:ilvl w:val="0"/>
          <w:numId w:val="8"/>
        </w:numPr>
        <w:tabs>
          <w:tab w:val="left" w:pos="1518"/>
        </w:tabs>
        <w:autoSpaceDE w:val="0"/>
        <w:autoSpaceDN w:val="0"/>
        <w:spacing w:line="360" w:lineRule="auto"/>
        <w:ind w:left="709" w:right="567" w:hanging="142"/>
        <w:jc w:val="both"/>
        <w:rPr>
          <w:rFonts w:ascii="Palatino Linotype" w:eastAsia="Arial" w:hAnsi="Palatino Linotype" w:cs="Arial"/>
          <w:i/>
          <w:color w:val="000000" w:themeColor="text1"/>
          <w:lang w:val="es-ES" w:bidi="es-ES"/>
        </w:rPr>
      </w:pPr>
      <w:r w:rsidRPr="00816C0D">
        <w:rPr>
          <w:rFonts w:ascii="Palatino Linotype" w:eastAsia="Arial" w:hAnsi="Palatino Linotype" w:cs="Arial"/>
          <w:i/>
          <w:color w:val="000000" w:themeColor="text1"/>
          <w:lang w:val="es-ES" w:bidi="es-ES"/>
        </w:rPr>
        <w:t>La fecha de inicio y término de</w:t>
      </w:r>
      <w:r w:rsidRPr="00816C0D">
        <w:rPr>
          <w:rFonts w:ascii="Palatino Linotype" w:eastAsia="Arial" w:hAnsi="Palatino Linotype" w:cs="Arial"/>
          <w:i/>
          <w:color w:val="000000" w:themeColor="text1"/>
          <w:spacing w:val="-11"/>
          <w:lang w:val="es-ES" w:bidi="es-ES"/>
        </w:rPr>
        <w:t xml:space="preserve"> </w:t>
      </w:r>
      <w:r w:rsidRPr="00816C0D">
        <w:rPr>
          <w:rFonts w:ascii="Palatino Linotype" w:eastAsia="Arial" w:hAnsi="Palatino Linotype" w:cs="Arial"/>
          <w:i/>
          <w:color w:val="000000" w:themeColor="text1"/>
          <w:lang w:val="es-ES" w:bidi="es-ES"/>
        </w:rPr>
        <w:t>obra,</w:t>
      </w:r>
    </w:p>
    <w:p w14:paraId="3EEB2CA4" w14:textId="77777777" w:rsidR="002B41B0" w:rsidRPr="00816C0D" w:rsidRDefault="002B41B0" w:rsidP="00816C0D">
      <w:pPr>
        <w:widowControl w:val="0"/>
        <w:numPr>
          <w:ilvl w:val="0"/>
          <w:numId w:val="8"/>
        </w:numPr>
        <w:tabs>
          <w:tab w:val="left" w:pos="1518"/>
        </w:tabs>
        <w:autoSpaceDE w:val="0"/>
        <w:autoSpaceDN w:val="0"/>
        <w:spacing w:line="360" w:lineRule="auto"/>
        <w:ind w:left="709" w:right="567" w:hanging="142"/>
        <w:jc w:val="both"/>
        <w:rPr>
          <w:rFonts w:ascii="Palatino Linotype" w:eastAsia="Arial" w:hAnsi="Palatino Linotype" w:cs="Arial"/>
          <w:i/>
          <w:color w:val="000000" w:themeColor="text1"/>
          <w:lang w:val="es-ES" w:bidi="es-ES"/>
        </w:rPr>
      </w:pPr>
      <w:r w:rsidRPr="00816C0D">
        <w:rPr>
          <w:rFonts w:ascii="Palatino Linotype" w:eastAsia="Arial" w:hAnsi="Palatino Linotype" w:cs="Arial"/>
          <w:i/>
          <w:color w:val="000000" w:themeColor="text1"/>
          <w:lang w:val="es-ES" w:bidi="es-ES"/>
        </w:rPr>
        <w:t xml:space="preserve">La </w:t>
      </w:r>
      <w:proofErr w:type="spellStart"/>
      <w:r w:rsidRPr="00816C0D">
        <w:rPr>
          <w:rFonts w:ascii="Palatino Linotype" w:eastAsia="Arial" w:hAnsi="Palatino Linotype" w:cs="Arial"/>
          <w:i/>
          <w:color w:val="000000" w:themeColor="text1"/>
          <w:lang w:val="es-ES" w:bidi="es-ES"/>
        </w:rPr>
        <w:t>georreferenciación</w:t>
      </w:r>
      <w:proofErr w:type="spellEnd"/>
      <w:r w:rsidRPr="00816C0D">
        <w:rPr>
          <w:rFonts w:ascii="Palatino Linotype" w:eastAsia="Arial" w:hAnsi="Palatino Linotype" w:cs="Arial"/>
          <w:i/>
          <w:color w:val="000000" w:themeColor="text1"/>
          <w:lang w:val="es-ES" w:bidi="es-ES"/>
        </w:rPr>
        <w:t xml:space="preserve"> de cada uno de los puntos de luz del nuevo alumbrado</w:t>
      </w:r>
      <w:r w:rsidRPr="00816C0D">
        <w:rPr>
          <w:rFonts w:ascii="Palatino Linotype" w:eastAsia="Arial" w:hAnsi="Palatino Linotype" w:cs="Arial"/>
          <w:i/>
          <w:color w:val="000000" w:themeColor="text1"/>
          <w:spacing w:val="-3"/>
          <w:lang w:val="es-ES" w:bidi="es-ES"/>
        </w:rPr>
        <w:t xml:space="preserve"> </w:t>
      </w:r>
      <w:r w:rsidRPr="00816C0D">
        <w:rPr>
          <w:rFonts w:ascii="Palatino Linotype" w:eastAsia="Arial" w:hAnsi="Palatino Linotype" w:cs="Arial"/>
          <w:i/>
          <w:color w:val="000000" w:themeColor="text1"/>
          <w:lang w:val="es-ES" w:bidi="es-ES"/>
        </w:rPr>
        <w:t>público,</w:t>
      </w:r>
    </w:p>
    <w:p w14:paraId="5F1C5FE6" w14:textId="77777777" w:rsidR="002B41B0" w:rsidRPr="00816C0D" w:rsidRDefault="002B41B0" w:rsidP="00816C0D">
      <w:pPr>
        <w:widowControl w:val="0"/>
        <w:numPr>
          <w:ilvl w:val="0"/>
          <w:numId w:val="8"/>
        </w:numPr>
        <w:tabs>
          <w:tab w:val="left" w:pos="1518"/>
        </w:tabs>
        <w:autoSpaceDE w:val="0"/>
        <w:autoSpaceDN w:val="0"/>
        <w:spacing w:before="1" w:line="360" w:lineRule="auto"/>
        <w:ind w:left="709" w:right="567" w:hanging="142"/>
        <w:jc w:val="both"/>
        <w:rPr>
          <w:rFonts w:ascii="Palatino Linotype" w:eastAsia="Arial" w:hAnsi="Palatino Linotype" w:cs="Arial"/>
          <w:i/>
          <w:color w:val="000000" w:themeColor="text1"/>
          <w:lang w:val="es-ES" w:bidi="es-ES"/>
        </w:rPr>
      </w:pPr>
      <w:r w:rsidRPr="00816C0D">
        <w:rPr>
          <w:rFonts w:ascii="Palatino Linotype" w:eastAsia="Arial" w:hAnsi="Palatino Linotype" w:cs="Arial"/>
          <w:i/>
          <w:color w:val="000000" w:themeColor="text1"/>
          <w:lang w:val="es-ES" w:bidi="es-ES"/>
        </w:rPr>
        <w:t xml:space="preserve">La fecha de modificación de su nuevo consumo </w:t>
      </w:r>
      <w:r w:rsidRPr="00816C0D">
        <w:rPr>
          <w:rFonts w:ascii="Palatino Linotype" w:eastAsia="Arial" w:hAnsi="Palatino Linotype" w:cs="Arial"/>
          <w:i/>
          <w:color w:val="000000" w:themeColor="text1"/>
          <w:spacing w:val="4"/>
          <w:lang w:val="es-ES" w:bidi="es-ES"/>
        </w:rPr>
        <w:t xml:space="preserve">en </w:t>
      </w:r>
      <w:r w:rsidRPr="00816C0D">
        <w:rPr>
          <w:rFonts w:ascii="Palatino Linotype" w:eastAsia="Arial" w:hAnsi="Palatino Linotype" w:cs="Arial"/>
          <w:i/>
          <w:color w:val="000000" w:themeColor="text1"/>
          <w:lang w:val="es-ES" w:bidi="es-ES"/>
        </w:rPr>
        <w:t>el sistema de facturación del alumbrado público ante</w:t>
      </w:r>
      <w:r w:rsidRPr="00816C0D">
        <w:rPr>
          <w:rFonts w:ascii="Palatino Linotype" w:eastAsia="Arial" w:hAnsi="Palatino Linotype" w:cs="Arial"/>
          <w:i/>
          <w:color w:val="000000" w:themeColor="text1"/>
          <w:spacing w:val="-4"/>
          <w:lang w:val="es-ES" w:bidi="es-ES"/>
        </w:rPr>
        <w:t xml:space="preserve"> </w:t>
      </w:r>
      <w:r w:rsidRPr="00816C0D">
        <w:rPr>
          <w:rFonts w:ascii="Palatino Linotype" w:eastAsia="Arial" w:hAnsi="Palatino Linotype" w:cs="Arial"/>
          <w:i/>
          <w:color w:val="000000" w:themeColor="text1"/>
          <w:lang w:val="es-ES" w:bidi="es-ES"/>
        </w:rPr>
        <w:t>CFE.</w:t>
      </w:r>
    </w:p>
    <w:p w14:paraId="5E97EFF7" w14:textId="77777777" w:rsidR="002B41B0" w:rsidRPr="00816C0D" w:rsidRDefault="002B41B0" w:rsidP="00816C0D">
      <w:pPr>
        <w:widowControl w:val="0"/>
        <w:numPr>
          <w:ilvl w:val="0"/>
          <w:numId w:val="8"/>
        </w:numPr>
        <w:tabs>
          <w:tab w:val="left" w:pos="1518"/>
        </w:tabs>
        <w:autoSpaceDE w:val="0"/>
        <w:autoSpaceDN w:val="0"/>
        <w:spacing w:line="360" w:lineRule="auto"/>
        <w:ind w:left="709" w:right="567" w:hanging="142"/>
        <w:jc w:val="both"/>
        <w:rPr>
          <w:rFonts w:ascii="Palatino Linotype" w:eastAsia="Arial" w:hAnsi="Palatino Linotype" w:cs="Arial"/>
          <w:i/>
          <w:color w:val="000000" w:themeColor="text1"/>
          <w:lang w:val="es-ES" w:bidi="es-ES"/>
        </w:rPr>
      </w:pPr>
      <w:r w:rsidRPr="00816C0D">
        <w:rPr>
          <w:rFonts w:ascii="Palatino Linotype" w:eastAsia="Arial" w:hAnsi="Palatino Linotype" w:cs="Arial"/>
          <w:i/>
          <w:color w:val="000000" w:themeColor="text1"/>
          <w:lang w:val="es-ES" w:bidi="es-ES"/>
        </w:rPr>
        <w:t>El tipo de contrato celebrado para la adquisición de los nuevos equipos (licitación en su modalidad abierta o restringida, o adjudicación</w:t>
      </w:r>
      <w:r w:rsidRPr="00816C0D">
        <w:rPr>
          <w:rFonts w:ascii="Palatino Linotype" w:eastAsia="Arial" w:hAnsi="Palatino Linotype" w:cs="Arial"/>
          <w:i/>
          <w:color w:val="000000" w:themeColor="text1"/>
          <w:spacing w:val="-3"/>
          <w:lang w:val="es-ES" w:bidi="es-ES"/>
        </w:rPr>
        <w:t xml:space="preserve"> </w:t>
      </w:r>
      <w:r w:rsidRPr="00816C0D">
        <w:rPr>
          <w:rFonts w:ascii="Palatino Linotype" w:eastAsia="Arial" w:hAnsi="Palatino Linotype" w:cs="Arial"/>
          <w:i/>
          <w:color w:val="000000" w:themeColor="text1"/>
          <w:lang w:val="es-ES" w:bidi="es-ES"/>
        </w:rPr>
        <w:t>directa)</w:t>
      </w:r>
    </w:p>
    <w:p w14:paraId="05DDC8C6" w14:textId="77777777" w:rsidR="002B41B0" w:rsidRPr="00816C0D" w:rsidRDefault="002B41B0" w:rsidP="00816C0D">
      <w:pPr>
        <w:widowControl w:val="0"/>
        <w:numPr>
          <w:ilvl w:val="0"/>
          <w:numId w:val="8"/>
        </w:numPr>
        <w:tabs>
          <w:tab w:val="left" w:pos="1518"/>
        </w:tabs>
        <w:autoSpaceDE w:val="0"/>
        <w:autoSpaceDN w:val="0"/>
        <w:spacing w:line="360" w:lineRule="auto"/>
        <w:ind w:left="709" w:right="567" w:hanging="142"/>
        <w:jc w:val="both"/>
        <w:rPr>
          <w:rFonts w:ascii="Palatino Linotype" w:eastAsia="Arial" w:hAnsi="Palatino Linotype" w:cs="Arial"/>
          <w:i/>
          <w:color w:val="000000" w:themeColor="text1"/>
          <w:lang w:val="es-ES" w:bidi="es-ES"/>
        </w:rPr>
      </w:pPr>
      <w:r w:rsidRPr="00816C0D">
        <w:rPr>
          <w:rFonts w:ascii="Palatino Linotype" w:eastAsia="Arial" w:hAnsi="Palatino Linotype" w:cs="Arial"/>
          <w:i/>
          <w:color w:val="000000" w:themeColor="text1"/>
          <w:lang w:val="es-ES" w:bidi="es-ES"/>
        </w:rPr>
        <w:t>Número y nombre de las empresas concursantes o</w:t>
      </w:r>
      <w:r w:rsidRPr="00816C0D">
        <w:rPr>
          <w:rFonts w:ascii="Palatino Linotype" w:eastAsia="Arial" w:hAnsi="Palatino Linotype" w:cs="Arial"/>
          <w:i/>
          <w:color w:val="000000" w:themeColor="text1"/>
          <w:spacing w:val="-12"/>
          <w:lang w:val="es-ES" w:bidi="es-ES"/>
        </w:rPr>
        <w:t xml:space="preserve"> </w:t>
      </w:r>
      <w:r w:rsidRPr="00816C0D">
        <w:rPr>
          <w:rFonts w:ascii="Palatino Linotype" w:eastAsia="Arial" w:hAnsi="Palatino Linotype" w:cs="Arial"/>
          <w:i/>
          <w:color w:val="000000" w:themeColor="text1"/>
          <w:lang w:val="es-ES" w:bidi="es-ES"/>
        </w:rPr>
        <w:t>convocadas.</w:t>
      </w:r>
    </w:p>
    <w:p w14:paraId="286C18F1" w14:textId="77777777" w:rsidR="002B41B0" w:rsidRPr="00816C0D" w:rsidRDefault="002B41B0" w:rsidP="00816C0D">
      <w:pPr>
        <w:widowControl w:val="0"/>
        <w:numPr>
          <w:ilvl w:val="0"/>
          <w:numId w:val="8"/>
        </w:numPr>
        <w:tabs>
          <w:tab w:val="left" w:pos="1518"/>
        </w:tabs>
        <w:autoSpaceDE w:val="0"/>
        <w:autoSpaceDN w:val="0"/>
        <w:spacing w:line="360" w:lineRule="auto"/>
        <w:ind w:left="709" w:right="567" w:hanging="142"/>
        <w:jc w:val="both"/>
        <w:rPr>
          <w:rFonts w:ascii="Palatino Linotype" w:eastAsia="Arial" w:hAnsi="Palatino Linotype" w:cs="Arial"/>
          <w:i/>
          <w:color w:val="000000" w:themeColor="text1"/>
          <w:lang w:val="es-ES" w:bidi="es-ES"/>
        </w:rPr>
      </w:pPr>
      <w:r w:rsidRPr="00816C0D">
        <w:rPr>
          <w:rFonts w:ascii="Palatino Linotype" w:eastAsia="Arial" w:hAnsi="Palatino Linotype" w:cs="Arial"/>
          <w:i/>
          <w:color w:val="000000" w:themeColor="text1"/>
          <w:lang w:val="es-ES" w:bidi="es-ES"/>
        </w:rPr>
        <w:t>Los criterios de selección utilizados por el comité de adquisiciones para elegir a la empresa contratada para realizar la modernización del sistema de alumbrado</w:t>
      </w:r>
      <w:r w:rsidRPr="00816C0D">
        <w:rPr>
          <w:rFonts w:ascii="Palatino Linotype" w:eastAsia="Arial" w:hAnsi="Palatino Linotype" w:cs="Arial"/>
          <w:i/>
          <w:color w:val="000000" w:themeColor="text1"/>
          <w:spacing w:val="-7"/>
          <w:lang w:val="es-ES" w:bidi="es-ES"/>
        </w:rPr>
        <w:t xml:space="preserve"> </w:t>
      </w:r>
      <w:r w:rsidRPr="00816C0D">
        <w:rPr>
          <w:rFonts w:ascii="Palatino Linotype" w:eastAsia="Arial" w:hAnsi="Palatino Linotype" w:cs="Arial"/>
          <w:i/>
          <w:color w:val="000000" w:themeColor="text1"/>
          <w:lang w:val="es-ES" w:bidi="es-ES"/>
        </w:rPr>
        <w:t>público.</w:t>
      </w:r>
    </w:p>
    <w:p w14:paraId="56059431" w14:textId="77777777" w:rsidR="002B41B0" w:rsidRPr="00816C0D" w:rsidRDefault="002B41B0" w:rsidP="00816C0D">
      <w:pPr>
        <w:widowControl w:val="0"/>
        <w:numPr>
          <w:ilvl w:val="0"/>
          <w:numId w:val="8"/>
        </w:numPr>
        <w:tabs>
          <w:tab w:val="left" w:pos="1518"/>
        </w:tabs>
        <w:autoSpaceDE w:val="0"/>
        <w:autoSpaceDN w:val="0"/>
        <w:spacing w:line="360" w:lineRule="auto"/>
        <w:ind w:left="709" w:right="567" w:hanging="142"/>
        <w:jc w:val="both"/>
        <w:rPr>
          <w:rFonts w:ascii="Palatino Linotype" w:eastAsia="Arial" w:hAnsi="Palatino Linotype" w:cs="Arial"/>
          <w:i/>
          <w:color w:val="000000" w:themeColor="text1"/>
          <w:lang w:val="es-ES" w:bidi="es-ES"/>
        </w:rPr>
      </w:pPr>
      <w:r w:rsidRPr="00816C0D">
        <w:rPr>
          <w:rFonts w:ascii="Palatino Linotype" w:eastAsia="Arial" w:hAnsi="Palatino Linotype" w:cs="Arial"/>
          <w:i/>
          <w:color w:val="000000" w:themeColor="text1"/>
          <w:lang w:val="es-ES" w:bidi="es-ES"/>
        </w:rPr>
        <w:t>El acta de cabildo en el cual se fundamenta, justifica, expone y autoriza el proyecto.</w:t>
      </w:r>
    </w:p>
    <w:p w14:paraId="2F12EFF2" w14:textId="77777777" w:rsidR="002B41B0" w:rsidRPr="00816C0D" w:rsidRDefault="002B41B0" w:rsidP="00816C0D">
      <w:pPr>
        <w:widowControl w:val="0"/>
        <w:autoSpaceDE w:val="0"/>
        <w:autoSpaceDN w:val="0"/>
        <w:spacing w:line="360" w:lineRule="auto"/>
        <w:ind w:left="709" w:right="567" w:hanging="142"/>
        <w:rPr>
          <w:rFonts w:ascii="Palatino Linotype" w:eastAsia="Arial" w:hAnsi="Palatino Linotype" w:cs="Arial"/>
          <w:i/>
          <w:color w:val="000000" w:themeColor="text1"/>
          <w:lang w:val="es-ES" w:bidi="es-ES"/>
        </w:rPr>
      </w:pPr>
    </w:p>
    <w:p w14:paraId="048BF015" w14:textId="77777777" w:rsidR="002B41B0" w:rsidRPr="00816C0D" w:rsidRDefault="002B41B0" w:rsidP="00816C0D">
      <w:pPr>
        <w:widowControl w:val="0"/>
        <w:numPr>
          <w:ilvl w:val="0"/>
          <w:numId w:val="7"/>
        </w:numPr>
        <w:tabs>
          <w:tab w:val="left" w:pos="810"/>
        </w:tabs>
        <w:autoSpaceDE w:val="0"/>
        <w:autoSpaceDN w:val="0"/>
        <w:spacing w:line="360" w:lineRule="auto"/>
        <w:ind w:left="709" w:right="567" w:hanging="142"/>
        <w:jc w:val="both"/>
        <w:rPr>
          <w:rFonts w:ascii="Palatino Linotype" w:eastAsia="Arial" w:hAnsi="Palatino Linotype" w:cs="Arial"/>
          <w:i/>
          <w:color w:val="000000" w:themeColor="text1"/>
          <w:lang w:val="es-ES" w:bidi="es-ES"/>
        </w:rPr>
      </w:pPr>
      <w:r w:rsidRPr="00816C0D">
        <w:rPr>
          <w:rFonts w:ascii="Palatino Linotype" w:eastAsia="Arial" w:hAnsi="Palatino Linotype" w:cs="Arial"/>
          <w:i/>
          <w:color w:val="000000" w:themeColor="text1"/>
          <w:lang w:val="es-ES" w:bidi="es-ES"/>
        </w:rPr>
        <w:t>El número de solicitudes ciudadanas formales realizadas al municipio para ampliar el sistema de alumbrado público mediante proyectos de electrificación durante los años 2013, 2014, 2015, 2016, 2017, 2018 y los meses que van de</w:t>
      </w:r>
      <w:r w:rsidRPr="00816C0D">
        <w:rPr>
          <w:rFonts w:ascii="Palatino Linotype" w:eastAsia="Arial" w:hAnsi="Palatino Linotype" w:cs="Arial"/>
          <w:i/>
          <w:color w:val="000000" w:themeColor="text1"/>
          <w:spacing w:val="-1"/>
          <w:lang w:val="es-ES" w:bidi="es-ES"/>
        </w:rPr>
        <w:t xml:space="preserve"> </w:t>
      </w:r>
      <w:r w:rsidRPr="00816C0D">
        <w:rPr>
          <w:rFonts w:ascii="Palatino Linotype" w:eastAsia="Arial" w:hAnsi="Palatino Linotype" w:cs="Arial"/>
          <w:i/>
          <w:color w:val="000000" w:themeColor="text1"/>
          <w:lang w:val="es-ES" w:bidi="es-ES"/>
        </w:rPr>
        <w:t>2019.</w:t>
      </w:r>
    </w:p>
    <w:p w14:paraId="07860EF4" w14:textId="77777777" w:rsidR="002B41B0" w:rsidRPr="00816C0D" w:rsidRDefault="002B41B0" w:rsidP="00816C0D">
      <w:pPr>
        <w:widowControl w:val="0"/>
        <w:autoSpaceDE w:val="0"/>
        <w:autoSpaceDN w:val="0"/>
        <w:spacing w:line="360" w:lineRule="auto"/>
        <w:ind w:left="709" w:right="567" w:hanging="142"/>
        <w:rPr>
          <w:rFonts w:ascii="Palatino Linotype" w:eastAsia="Arial" w:hAnsi="Palatino Linotype" w:cs="Arial"/>
          <w:i/>
          <w:color w:val="000000" w:themeColor="text1"/>
          <w:lang w:val="es-ES" w:bidi="es-ES"/>
        </w:rPr>
      </w:pPr>
    </w:p>
    <w:p w14:paraId="1E63E58C" w14:textId="7EE4F68E" w:rsidR="002B41B0" w:rsidRPr="00816C0D" w:rsidRDefault="002B41B0" w:rsidP="00816C0D">
      <w:pPr>
        <w:widowControl w:val="0"/>
        <w:numPr>
          <w:ilvl w:val="0"/>
          <w:numId w:val="7"/>
        </w:numPr>
        <w:tabs>
          <w:tab w:val="left" w:pos="878"/>
        </w:tabs>
        <w:autoSpaceDE w:val="0"/>
        <w:autoSpaceDN w:val="0"/>
        <w:spacing w:line="360" w:lineRule="auto"/>
        <w:ind w:left="709" w:right="567" w:hanging="142"/>
        <w:jc w:val="both"/>
        <w:rPr>
          <w:rFonts w:ascii="Palatino Linotype" w:eastAsia="Arial" w:hAnsi="Palatino Linotype" w:cs="Arial"/>
          <w:i/>
          <w:color w:val="000000" w:themeColor="text1"/>
          <w:lang w:val="es-ES" w:bidi="es-ES"/>
        </w:rPr>
      </w:pPr>
      <w:r w:rsidRPr="00816C0D">
        <w:rPr>
          <w:rFonts w:ascii="Palatino Linotype" w:eastAsia="Arial" w:hAnsi="Palatino Linotype" w:cs="Arial"/>
          <w:i/>
          <w:color w:val="000000" w:themeColor="text1"/>
          <w:lang w:val="es-ES" w:bidi="es-ES"/>
        </w:rPr>
        <w:t>El número de solicitudes ciudadanas que fueron atendidas y concluidas para ampliar el sistema de alumbrado público durante los años 2013, 2014, 2015, 2016, 2017, 2018 y los meses que van del</w:t>
      </w:r>
      <w:r w:rsidRPr="00816C0D">
        <w:rPr>
          <w:rFonts w:ascii="Palatino Linotype" w:eastAsia="Arial" w:hAnsi="Palatino Linotype" w:cs="Arial"/>
          <w:i/>
          <w:color w:val="000000" w:themeColor="text1"/>
          <w:spacing w:val="-8"/>
          <w:lang w:val="es-ES" w:bidi="es-ES"/>
        </w:rPr>
        <w:t xml:space="preserve"> </w:t>
      </w:r>
      <w:r w:rsidRPr="00816C0D">
        <w:rPr>
          <w:rFonts w:ascii="Palatino Linotype" w:eastAsia="Arial" w:hAnsi="Palatino Linotype" w:cs="Arial"/>
          <w:i/>
          <w:color w:val="000000" w:themeColor="text1"/>
          <w:lang w:val="es-ES" w:bidi="es-ES"/>
        </w:rPr>
        <w:t>2019.</w:t>
      </w:r>
    </w:p>
    <w:p w14:paraId="7969F0F1" w14:textId="77777777" w:rsidR="002B41B0" w:rsidRPr="00816C0D" w:rsidRDefault="002B41B0" w:rsidP="00816C0D">
      <w:pPr>
        <w:widowControl w:val="0"/>
        <w:autoSpaceDE w:val="0"/>
        <w:autoSpaceDN w:val="0"/>
        <w:spacing w:before="220" w:line="360" w:lineRule="auto"/>
        <w:ind w:left="709" w:right="567" w:hanging="142"/>
        <w:rPr>
          <w:rFonts w:ascii="Palatino Linotype" w:eastAsia="Arial" w:hAnsi="Palatino Linotype" w:cs="Arial"/>
          <w:b/>
          <w:i/>
          <w:color w:val="000000" w:themeColor="text1"/>
          <w:lang w:val="es-ES" w:bidi="es-ES"/>
        </w:rPr>
      </w:pPr>
      <w:r w:rsidRPr="00816C0D">
        <w:rPr>
          <w:rFonts w:ascii="Palatino Linotype" w:eastAsia="Arial" w:hAnsi="Palatino Linotype" w:cs="Arial"/>
          <w:b/>
          <w:i/>
          <w:color w:val="000000" w:themeColor="text1"/>
          <w:lang w:val="es-ES" w:bidi="es-ES"/>
        </w:rPr>
        <w:t>V.- ADMINISTRACIÓN DEL SERVICIO DE ALUMBRADO PÚBLICO</w:t>
      </w:r>
    </w:p>
    <w:p w14:paraId="704D3985" w14:textId="77777777" w:rsidR="002B41B0" w:rsidRPr="00816C0D" w:rsidRDefault="002B41B0" w:rsidP="00816C0D">
      <w:pPr>
        <w:widowControl w:val="0"/>
        <w:autoSpaceDE w:val="0"/>
        <w:autoSpaceDN w:val="0"/>
        <w:spacing w:line="360" w:lineRule="auto"/>
        <w:ind w:left="709" w:right="567" w:hanging="142"/>
        <w:rPr>
          <w:rFonts w:ascii="Palatino Linotype" w:eastAsia="Arial" w:hAnsi="Palatino Linotype" w:cs="Arial"/>
          <w:b/>
          <w:i/>
          <w:color w:val="000000" w:themeColor="text1"/>
          <w:lang w:val="es-ES" w:bidi="es-ES"/>
        </w:rPr>
      </w:pPr>
    </w:p>
    <w:p w14:paraId="5DA499C7" w14:textId="77777777" w:rsidR="002B41B0" w:rsidRPr="00816C0D" w:rsidRDefault="002B41B0" w:rsidP="00816C0D">
      <w:pPr>
        <w:widowControl w:val="0"/>
        <w:numPr>
          <w:ilvl w:val="0"/>
          <w:numId w:val="6"/>
        </w:numPr>
        <w:tabs>
          <w:tab w:val="left" w:pos="810"/>
        </w:tabs>
        <w:autoSpaceDE w:val="0"/>
        <w:autoSpaceDN w:val="0"/>
        <w:spacing w:line="360" w:lineRule="auto"/>
        <w:ind w:left="709" w:right="567" w:hanging="142"/>
        <w:jc w:val="both"/>
        <w:rPr>
          <w:rFonts w:ascii="Palatino Linotype" w:eastAsia="Arial" w:hAnsi="Palatino Linotype" w:cs="Arial"/>
          <w:i/>
          <w:color w:val="000000" w:themeColor="text1"/>
          <w:lang w:val="es-ES" w:bidi="es-ES"/>
        </w:rPr>
      </w:pPr>
      <w:r w:rsidRPr="00816C0D">
        <w:rPr>
          <w:rFonts w:ascii="Palatino Linotype" w:eastAsia="Arial" w:hAnsi="Palatino Linotype" w:cs="Arial"/>
          <w:i/>
          <w:color w:val="000000" w:themeColor="text1"/>
          <w:lang w:val="es-ES" w:bidi="es-ES"/>
        </w:rPr>
        <w:t xml:space="preserve">Se solicita Copia del </w:t>
      </w:r>
      <w:r w:rsidRPr="00816C0D">
        <w:rPr>
          <w:rFonts w:ascii="Palatino Linotype" w:eastAsia="Arial" w:hAnsi="Palatino Linotype" w:cs="Arial"/>
          <w:b/>
          <w:i/>
          <w:color w:val="000000" w:themeColor="text1"/>
          <w:lang w:val="es-ES" w:bidi="es-ES"/>
        </w:rPr>
        <w:t xml:space="preserve">contrato de prestación de servicios </w:t>
      </w:r>
      <w:r w:rsidRPr="00816C0D">
        <w:rPr>
          <w:rFonts w:ascii="Palatino Linotype" w:eastAsia="Arial" w:hAnsi="Palatino Linotype" w:cs="Arial"/>
          <w:i/>
          <w:color w:val="000000" w:themeColor="text1"/>
          <w:lang w:val="es-ES" w:bidi="es-ES"/>
        </w:rPr>
        <w:t xml:space="preserve">por concepto de suministro de energía eléctrica por parte de la </w:t>
      </w:r>
      <w:r w:rsidRPr="00816C0D">
        <w:rPr>
          <w:rFonts w:ascii="Palatino Linotype" w:eastAsia="Arial" w:hAnsi="Palatino Linotype" w:cs="Arial"/>
          <w:b/>
          <w:i/>
          <w:color w:val="000000" w:themeColor="text1"/>
          <w:lang w:val="es-ES" w:bidi="es-ES"/>
        </w:rPr>
        <w:t xml:space="preserve">CFE al municipio </w:t>
      </w:r>
      <w:r w:rsidRPr="00816C0D">
        <w:rPr>
          <w:rFonts w:ascii="Palatino Linotype" w:eastAsia="Arial" w:hAnsi="Palatino Linotype" w:cs="Arial"/>
          <w:i/>
          <w:color w:val="000000" w:themeColor="text1"/>
          <w:lang w:val="es-ES" w:bidi="es-ES"/>
        </w:rPr>
        <w:t>(ayuntamiento).</w:t>
      </w:r>
    </w:p>
    <w:p w14:paraId="0EAC47E1" w14:textId="77777777" w:rsidR="002B41B0" w:rsidRPr="00816C0D" w:rsidRDefault="002B41B0" w:rsidP="00816C0D">
      <w:pPr>
        <w:widowControl w:val="0"/>
        <w:autoSpaceDE w:val="0"/>
        <w:autoSpaceDN w:val="0"/>
        <w:spacing w:before="1" w:line="360" w:lineRule="auto"/>
        <w:ind w:left="709" w:right="567" w:hanging="142"/>
        <w:rPr>
          <w:rFonts w:ascii="Palatino Linotype" w:eastAsia="Arial" w:hAnsi="Palatino Linotype" w:cs="Arial"/>
          <w:i/>
          <w:color w:val="000000" w:themeColor="text1"/>
          <w:lang w:val="es-ES" w:bidi="es-ES"/>
        </w:rPr>
      </w:pPr>
    </w:p>
    <w:p w14:paraId="024E3B63" w14:textId="77777777" w:rsidR="002B41B0" w:rsidRPr="00816C0D" w:rsidRDefault="002B41B0" w:rsidP="00816C0D">
      <w:pPr>
        <w:widowControl w:val="0"/>
        <w:numPr>
          <w:ilvl w:val="0"/>
          <w:numId w:val="6"/>
        </w:numPr>
        <w:tabs>
          <w:tab w:val="left" w:pos="810"/>
        </w:tabs>
        <w:autoSpaceDE w:val="0"/>
        <w:autoSpaceDN w:val="0"/>
        <w:spacing w:line="360" w:lineRule="auto"/>
        <w:ind w:left="709" w:right="567" w:hanging="142"/>
        <w:jc w:val="both"/>
        <w:rPr>
          <w:rFonts w:ascii="Palatino Linotype" w:eastAsia="Arial" w:hAnsi="Palatino Linotype" w:cs="Arial"/>
          <w:i/>
          <w:color w:val="000000" w:themeColor="text1"/>
          <w:lang w:val="es-ES" w:bidi="es-ES"/>
        </w:rPr>
      </w:pPr>
      <w:r w:rsidRPr="00816C0D">
        <w:rPr>
          <w:rFonts w:ascii="Palatino Linotype" w:eastAsia="Arial" w:hAnsi="Palatino Linotype" w:cs="Arial"/>
          <w:i/>
          <w:color w:val="000000" w:themeColor="text1"/>
          <w:lang w:val="es-ES" w:bidi="es-ES"/>
        </w:rPr>
        <w:t xml:space="preserve">Se solicita Copia del </w:t>
      </w:r>
      <w:r w:rsidRPr="00816C0D">
        <w:rPr>
          <w:rFonts w:ascii="Palatino Linotype" w:eastAsia="Arial" w:hAnsi="Palatino Linotype" w:cs="Arial"/>
          <w:b/>
          <w:i/>
          <w:color w:val="000000" w:themeColor="text1"/>
          <w:lang w:val="es-ES" w:bidi="es-ES"/>
        </w:rPr>
        <w:t>convenio de “Peso por Peso” firmado entre la CFE y el municipio</w:t>
      </w:r>
      <w:r w:rsidRPr="00816C0D">
        <w:rPr>
          <w:rFonts w:ascii="Palatino Linotype" w:eastAsia="Arial" w:hAnsi="Palatino Linotype" w:cs="Arial"/>
          <w:b/>
          <w:i/>
          <w:color w:val="000000" w:themeColor="text1"/>
          <w:spacing w:val="-3"/>
          <w:lang w:val="es-ES" w:bidi="es-ES"/>
        </w:rPr>
        <w:t xml:space="preserve"> </w:t>
      </w:r>
      <w:r w:rsidRPr="00816C0D">
        <w:rPr>
          <w:rFonts w:ascii="Palatino Linotype" w:eastAsia="Arial" w:hAnsi="Palatino Linotype" w:cs="Arial"/>
          <w:i/>
          <w:color w:val="000000" w:themeColor="text1"/>
          <w:lang w:val="es-ES" w:bidi="es-ES"/>
        </w:rPr>
        <w:t>(ayuntamiento).</w:t>
      </w:r>
    </w:p>
    <w:p w14:paraId="0E4904BB" w14:textId="77777777" w:rsidR="002B41B0" w:rsidRPr="00816C0D" w:rsidRDefault="002B41B0" w:rsidP="00816C0D">
      <w:pPr>
        <w:widowControl w:val="0"/>
        <w:autoSpaceDE w:val="0"/>
        <w:autoSpaceDN w:val="0"/>
        <w:spacing w:line="360" w:lineRule="auto"/>
        <w:ind w:left="709" w:right="567" w:hanging="142"/>
        <w:rPr>
          <w:rFonts w:ascii="Palatino Linotype" w:eastAsia="Arial" w:hAnsi="Palatino Linotype" w:cs="Arial"/>
          <w:i/>
          <w:color w:val="000000" w:themeColor="text1"/>
          <w:lang w:val="es-ES" w:bidi="es-ES"/>
        </w:rPr>
      </w:pPr>
    </w:p>
    <w:p w14:paraId="22474385" w14:textId="77777777" w:rsidR="002B41B0" w:rsidRPr="00816C0D" w:rsidRDefault="002B41B0" w:rsidP="00816C0D">
      <w:pPr>
        <w:widowControl w:val="0"/>
        <w:numPr>
          <w:ilvl w:val="0"/>
          <w:numId w:val="6"/>
        </w:numPr>
        <w:tabs>
          <w:tab w:val="left" w:pos="810"/>
        </w:tabs>
        <w:autoSpaceDE w:val="0"/>
        <w:autoSpaceDN w:val="0"/>
        <w:spacing w:line="360" w:lineRule="auto"/>
        <w:ind w:left="709" w:right="567" w:hanging="142"/>
        <w:jc w:val="both"/>
        <w:rPr>
          <w:rFonts w:ascii="Palatino Linotype" w:eastAsia="Arial" w:hAnsi="Palatino Linotype" w:cs="Arial"/>
          <w:i/>
          <w:color w:val="000000" w:themeColor="text1"/>
          <w:lang w:val="es-ES" w:bidi="es-ES"/>
        </w:rPr>
      </w:pPr>
      <w:r w:rsidRPr="00816C0D">
        <w:rPr>
          <w:rFonts w:ascii="Palatino Linotype" w:eastAsia="Arial" w:hAnsi="Palatino Linotype" w:cs="Arial"/>
          <w:i/>
          <w:color w:val="000000" w:themeColor="text1"/>
          <w:lang w:val="es-ES" w:bidi="es-ES"/>
        </w:rPr>
        <w:t xml:space="preserve">Se solicita Copia del </w:t>
      </w:r>
      <w:r w:rsidRPr="00816C0D">
        <w:rPr>
          <w:rFonts w:ascii="Palatino Linotype" w:eastAsia="Arial" w:hAnsi="Palatino Linotype" w:cs="Arial"/>
          <w:b/>
          <w:i/>
          <w:color w:val="000000" w:themeColor="text1"/>
          <w:lang w:val="es-ES" w:bidi="es-ES"/>
        </w:rPr>
        <w:t>convenio para recaudar el Derecho de Alumbrado Público</w:t>
      </w:r>
      <w:r w:rsidRPr="00816C0D">
        <w:rPr>
          <w:rFonts w:ascii="Palatino Linotype" w:eastAsia="Arial" w:hAnsi="Palatino Linotype" w:cs="Arial"/>
          <w:b/>
          <w:i/>
          <w:color w:val="000000" w:themeColor="text1"/>
          <w:spacing w:val="45"/>
          <w:lang w:val="es-ES" w:bidi="es-ES"/>
        </w:rPr>
        <w:t xml:space="preserve"> </w:t>
      </w:r>
      <w:r w:rsidRPr="00816C0D">
        <w:rPr>
          <w:rFonts w:ascii="Palatino Linotype" w:eastAsia="Arial" w:hAnsi="Palatino Linotype" w:cs="Arial"/>
          <w:b/>
          <w:i/>
          <w:color w:val="000000" w:themeColor="text1"/>
          <w:lang w:val="es-ES" w:bidi="es-ES"/>
        </w:rPr>
        <w:t>“DAP”</w:t>
      </w:r>
      <w:r w:rsidRPr="00816C0D">
        <w:rPr>
          <w:rFonts w:ascii="Palatino Linotype" w:eastAsia="Arial" w:hAnsi="Palatino Linotype" w:cs="Arial"/>
          <w:b/>
          <w:i/>
          <w:color w:val="000000" w:themeColor="text1"/>
          <w:spacing w:val="50"/>
          <w:lang w:val="es-ES" w:bidi="es-ES"/>
        </w:rPr>
        <w:t xml:space="preserve"> </w:t>
      </w:r>
      <w:r w:rsidRPr="00816C0D">
        <w:rPr>
          <w:rFonts w:ascii="Palatino Linotype" w:eastAsia="Arial" w:hAnsi="Palatino Linotype" w:cs="Arial"/>
          <w:i/>
          <w:color w:val="000000" w:themeColor="text1"/>
          <w:lang w:val="es-ES" w:bidi="es-ES"/>
        </w:rPr>
        <w:t>firmado</w:t>
      </w:r>
      <w:r w:rsidRPr="00816C0D">
        <w:rPr>
          <w:rFonts w:ascii="Palatino Linotype" w:eastAsia="Arial" w:hAnsi="Palatino Linotype" w:cs="Arial"/>
          <w:i/>
          <w:color w:val="000000" w:themeColor="text1"/>
          <w:spacing w:val="47"/>
          <w:lang w:val="es-ES" w:bidi="es-ES"/>
        </w:rPr>
        <w:t xml:space="preserve"> </w:t>
      </w:r>
      <w:r w:rsidRPr="00816C0D">
        <w:rPr>
          <w:rFonts w:ascii="Palatino Linotype" w:eastAsia="Arial" w:hAnsi="Palatino Linotype" w:cs="Arial"/>
          <w:i/>
          <w:color w:val="000000" w:themeColor="text1"/>
          <w:lang w:val="es-ES" w:bidi="es-ES"/>
        </w:rPr>
        <w:t>entre</w:t>
      </w:r>
      <w:r w:rsidRPr="00816C0D">
        <w:rPr>
          <w:rFonts w:ascii="Palatino Linotype" w:eastAsia="Arial" w:hAnsi="Palatino Linotype" w:cs="Arial"/>
          <w:i/>
          <w:color w:val="000000" w:themeColor="text1"/>
          <w:spacing w:val="47"/>
          <w:lang w:val="es-ES" w:bidi="es-ES"/>
        </w:rPr>
        <w:t xml:space="preserve"> </w:t>
      </w:r>
      <w:r w:rsidRPr="00816C0D">
        <w:rPr>
          <w:rFonts w:ascii="Palatino Linotype" w:eastAsia="Arial" w:hAnsi="Palatino Linotype" w:cs="Arial"/>
          <w:i/>
          <w:color w:val="000000" w:themeColor="text1"/>
          <w:lang w:val="es-ES" w:bidi="es-ES"/>
        </w:rPr>
        <w:t>la</w:t>
      </w:r>
      <w:r w:rsidRPr="00816C0D">
        <w:rPr>
          <w:rFonts w:ascii="Palatino Linotype" w:eastAsia="Arial" w:hAnsi="Palatino Linotype" w:cs="Arial"/>
          <w:i/>
          <w:color w:val="000000" w:themeColor="text1"/>
          <w:spacing w:val="47"/>
          <w:lang w:val="es-ES" w:bidi="es-ES"/>
        </w:rPr>
        <w:t xml:space="preserve"> </w:t>
      </w:r>
      <w:r w:rsidRPr="00816C0D">
        <w:rPr>
          <w:rFonts w:ascii="Palatino Linotype" w:eastAsia="Arial" w:hAnsi="Palatino Linotype" w:cs="Arial"/>
          <w:i/>
          <w:color w:val="000000" w:themeColor="text1"/>
          <w:lang w:val="es-ES" w:bidi="es-ES"/>
        </w:rPr>
        <w:t>CFE</w:t>
      </w:r>
      <w:r w:rsidRPr="00816C0D">
        <w:rPr>
          <w:rFonts w:ascii="Palatino Linotype" w:eastAsia="Arial" w:hAnsi="Palatino Linotype" w:cs="Arial"/>
          <w:i/>
          <w:color w:val="000000" w:themeColor="text1"/>
          <w:spacing w:val="47"/>
          <w:lang w:val="es-ES" w:bidi="es-ES"/>
        </w:rPr>
        <w:t xml:space="preserve"> </w:t>
      </w:r>
      <w:r w:rsidRPr="00816C0D">
        <w:rPr>
          <w:rFonts w:ascii="Palatino Linotype" w:eastAsia="Arial" w:hAnsi="Palatino Linotype" w:cs="Arial"/>
          <w:i/>
          <w:color w:val="000000" w:themeColor="text1"/>
          <w:lang w:val="es-ES" w:bidi="es-ES"/>
        </w:rPr>
        <w:t>y</w:t>
      </w:r>
      <w:r w:rsidRPr="00816C0D">
        <w:rPr>
          <w:rFonts w:ascii="Palatino Linotype" w:eastAsia="Arial" w:hAnsi="Palatino Linotype" w:cs="Arial"/>
          <w:i/>
          <w:color w:val="000000" w:themeColor="text1"/>
          <w:spacing w:val="43"/>
          <w:lang w:val="es-ES" w:bidi="es-ES"/>
        </w:rPr>
        <w:t xml:space="preserve"> </w:t>
      </w:r>
      <w:r w:rsidRPr="00816C0D">
        <w:rPr>
          <w:rFonts w:ascii="Palatino Linotype" w:eastAsia="Arial" w:hAnsi="Palatino Linotype" w:cs="Arial"/>
          <w:i/>
          <w:color w:val="000000" w:themeColor="text1"/>
          <w:lang w:val="es-ES" w:bidi="es-ES"/>
        </w:rPr>
        <w:t>el</w:t>
      </w:r>
      <w:r w:rsidRPr="00816C0D">
        <w:rPr>
          <w:rFonts w:ascii="Palatino Linotype" w:eastAsia="Arial" w:hAnsi="Palatino Linotype" w:cs="Arial"/>
          <w:i/>
          <w:color w:val="000000" w:themeColor="text1"/>
          <w:spacing w:val="48"/>
          <w:lang w:val="es-ES" w:bidi="es-ES"/>
        </w:rPr>
        <w:t xml:space="preserve"> </w:t>
      </w:r>
      <w:r w:rsidRPr="00816C0D">
        <w:rPr>
          <w:rFonts w:ascii="Palatino Linotype" w:eastAsia="Arial" w:hAnsi="Palatino Linotype" w:cs="Arial"/>
          <w:i/>
          <w:color w:val="000000" w:themeColor="text1"/>
          <w:lang w:val="es-ES" w:bidi="es-ES"/>
        </w:rPr>
        <w:t>municipio</w:t>
      </w:r>
      <w:r w:rsidRPr="00816C0D">
        <w:rPr>
          <w:rFonts w:ascii="Palatino Linotype" w:eastAsia="Arial" w:hAnsi="Palatino Linotype" w:cs="Arial"/>
          <w:i/>
          <w:color w:val="000000" w:themeColor="text1"/>
          <w:spacing w:val="47"/>
          <w:lang w:val="es-ES" w:bidi="es-ES"/>
        </w:rPr>
        <w:t xml:space="preserve"> </w:t>
      </w:r>
      <w:r w:rsidRPr="00816C0D">
        <w:rPr>
          <w:rFonts w:ascii="Palatino Linotype" w:eastAsia="Arial" w:hAnsi="Palatino Linotype" w:cs="Arial"/>
          <w:i/>
          <w:color w:val="000000" w:themeColor="text1"/>
          <w:lang w:val="es-ES" w:bidi="es-ES"/>
        </w:rPr>
        <w:t>(ayuntamiento).</w:t>
      </w:r>
      <w:r w:rsidRPr="00816C0D">
        <w:rPr>
          <w:rFonts w:ascii="Palatino Linotype" w:eastAsia="Arial" w:hAnsi="Palatino Linotype" w:cs="Arial"/>
          <w:i/>
          <w:color w:val="000000" w:themeColor="text1"/>
          <w:spacing w:val="46"/>
          <w:lang w:val="es-ES" w:bidi="es-ES"/>
        </w:rPr>
        <w:t xml:space="preserve"> </w:t>
      </w:r>
      <w:r w:rsidRPr="00816C0D">
        <w:rPr>
          <w:rFonts w:ascii="Palatino Linotype" w:eastAsia="Arial" w:hAnsi="Palatino Linotype" w:cs="Arial"/>
          <w:i/>
          <w:color w:val="000000" w:themeColor="text1"/>
          <w:lang w:val="es-ES" w:bidi="es-ES"/>
        </w:rPr>
        <w:t>Así como la recaudación (monto) reportado por CFE al municipio de los años 2013, 2014, 2015, 2016, 2017, 2018 y los meses que van de 2019.</w:t>
      </w:r>
    </w:p>
    <w:p w14:paraId="22F5F7AC" w14:textId="77777777" w:rsidR="002B41B0" w:rsidRPr="00816C0D" w:rsidRDefault="002B41B0" w:rsidP="00816C0D">
      <w:pPr>
        <w:widowControl w:val="0"/>
        <w:autoSpaceDE w:val="0"/>
        <w:autoSpaceDN w:val="0"/>
        <w:spacing w:before="1" w:line="360" w:lineRule="auto"/>
        <w:ind w:left="709" w:right="567" w:hanging="142"/>
        <w:rPr>
          <w:rFonts w:ascii="Palatino Linotype" w:eastAsia="Arial" w:hAnsi="Palatino Linotype" w:cs="Arial"/>
          <w:i/>
          <w:color w:val="000000" w:themeColor="text1"/>
          <w:lang w:val="es-ES" w:bidi="es-ES"/>
        </w:rPr>
      </w:pPr>
    </w:p>
    <w:p w14:paraId="512B375B" w14:textId="77777777" w:rsidR="002B41B0" w:rsidRPr="00816C0D" w:rsidRDefault="002B41B0" w:rsidP="00816C0D">
      <w:pPr>
        <w:widowControl w:val="0"/>
        <w:numPr>
          <w:ilvl w:val="0"/>
          <w:numId w:val="9"/>
        </w:numPr>
        <w:tabs>
          <w:tab w:val="left" w:pos="690"/>
        </w:tabs>
        <w:autoSpaceDE w:val="0"/>
        <w:autoSpaceDN w:val="0"/>
        <w:spacing w:line="360" w:lineRule="auto"/>
        <w:ind w:left="709" w:right="567" w:hanging="142"/>
        <w:jc w:val="both"/>
        <w:rPr>
          <w:rFonts w:ascii="Palatino Linotype" w:eastAsia="Arial" w:hAnsi="Palatino Linotype" w:cs="Arial"/>
          <w:i/>
          <w:color w:val="000000" w:themeColor="text1"/>
          <w:lang w:val="es-ES" w:bidi="es-ES"/>
        </w:rPr>
      </w:pPr>
      <w:r w:rsidRPr="00816C0D">
        <w:rPr>
          <w:rFonts w:ascii="Palatino Linotype" w:eastAsia="Arial" w:hAnsi="Palatino Linotype" w:cs="Arial"/>
          <w:i/>
          <w:color w:val="000000" w:themeColor="text1"/>
          <w:lang w:val="es-ES" w:bidi="es-ES"/>
        </w:rPr>
        <w:t>El listado y/o número de juicios y controversias promovidos por particulares en contra del municipio por el cobro del Derecho de Alumbrado Público “DAP” durante los años 2013, 2014, 2015, 2016, 2017, 2018 y los meses que van de 2019.</w:t>
      </w:r>
    </w:p>
    <w:p w14:paraId="01F78EE8" w14:textId="77777777" w:rsidR="002B41B0" w:rsidRPr="00816C0D" w:rsidRDefault="002B41B0" w:rsidP="00816C0D">
      <w:pPr>
        <w:widowControl w:val="0"/>
        <w:autoSpaceDE w:val="0"/>
        <w:autoSpaceDN w:val="0"/>
        <w:spacing w:line="360" w:lineRule="auto"/>
        <w:ind w:left="709" w:right="567" w:hanging="142"/>
        <w:rPr>
          <w:rFonts w:ascii="Palatino Linotype" w:eastAsia="Arial" w:hAnsi="Palatino Linotype" w:cs="Arial"/>
          <w:i/>
          <w:color w:val="000000" w:themeColor="text1"/>
          <w:lang w:val="es-ES" w:bidi="es-ES"/>
        </w:rPr>
      </w:pPr>
    </w:p>
    <w:p w14:paraId="1131FC87" w14:textId="77777777" w:rsidR="002B41B0" w:rsidRPr="00816C0D" w:rsidRDefault="002B41B0" w:rsidP="00816C0D">
      <w:pPr>
        <w:widowControl w:val="0"/>
        <w:numPr>
          <w:ilvl w:val="0"/>
          <w:numId w:val="9"/>
        </w:numPr>
        <w:tabs>
          <w:tab w:val="left" w:pos="690"/>
        </w:tabs>
        <w:autoSpaceDE w:val="0"/>
        <w:autoSpaceDN w:val="0"/>
        <w:spacing w:line="360" w:lineRule="auto"/>
        <w:ind w:left="709" w:right="567" w:hanging="142"/>
        <w:jc w:val="both"/>
        <w:rPr>
          <w:rFonts w:ascii="Palatino Linotype" w:eastAsia="Arial" w:hAnsi="Palatino Linotype" w:cs="Arial"/>
          <w:i/>
          <w:color w:val="000000" w:themeColor="text1"/>
          <w:lang w:val="es-ES" w:bidi="es-ES"/>
        </w:rPr>
      </w:pPr>
      <w:r w:rsidRPr="00816C0D">
        <w:rPr>
          <w:rFonts w:ascii="Palatino Linotype" w:eastAsia="Arial" w:hAnsi="Palatino Linotype" w:cs="Arial"/>
          <w:i/>
          <w:color w:val="000000" w:themeColor="text1"/>
          <w:lang w:val="es-ES" w:bidi="es-ES"/>
        </w:rPr>
        <w:t>El listado y/o número de juicios y controversias perdidos y ganados por el ayuntamiento (municipio) ante los particulares que reclaman el pago indebido del Derecho de Alumbrado Público durante los años 2013, 2014, 2015, 2016, 2017, 2018 y los meses que van de</w:t>
      </w:r>
      <w:r w:rsidRPr="00816C0D">
        <w:rPr>
          <w:rFonts w:ascii="Palatino Linotype" w:eastAsia="Arial" w:hAnsi="Palatino Linotype" w:cs="Arial"/>
          <w:i/>
          <w:color w:val="000000" w:themeColor="text1"/>
          <w:spacing w:val="-6"/>
          <w:lang w:val="es-ES" w:bidi="es-ES"/>
        </w:rPr>
        <w:t xml:space="preserve"> </w:t>
      </w:r>
      <w:r w:rsidRPr="00816C0D">
        <w:rPr>
          <w:rFonts w:ascii="Palatino Linotype" w:eastAsia="Arial" w:hAnsi="Palatino Linotype" w:cs="Arial"/>
          <w:i/>
          <w:color w:val="000000" w:themeColor="text1"/>
          <w:lang w:val="es-ES" w:bidi="es-ES"/>
        </w:rPr>
        <w:t>2019.</w:t>
      </w:r>
    </w:p>
    <w:p w14:paraId="45B17AE5" w14:textId="77777777" w:rsidR="002B41B0" w:rsidRPr="00816C0D" w:rsidRDefault="002B41B0" w:rsidP="00816C0D">
      <w:pPr>
        <w:widowControl w:val="0"/>
        <w:autoSpaceDE w:val="0"/>
        <w:autoSpaceDN w:val="0"/>
        <w:spacing w:line="360" w:lineRule="auto"/>
        <w:ind w:left="709" w:right="567" w:hanging="142"/>
        <w:rPr>
          <w:rFonts w:ascii="Palatino Linotype" w:eastAsia="Arial" w:hAnsi="Palatino Linotype" w:cs="Arial"/>
          <w:i/>
          <w:color w:val="000000" w:themeColor="text1"/>
          <w:lang w:val="es-ES" w:bidi="es-ES"/>
        </w:rPr>
      </w:pPr>
    </w:p>
    <w:p w14:paraId="25377C1E" w14:textId="7A8DE6AC" w:rsidR="001E15AC" w:rsidRPr="00816C0D" w:rsidRDefault="002B41B0" w:rsidP="00816C0D">
      <w:pPr>
        <w:widowControl w:val="0"/>
        <w:numPr>
          <w:ilvl w:val="0"/>
          <w:numId w:val="9"/>
        </w:numPr>
        <w:tabs>
          <w:tab w:val="left" w:pos="690"/>
        </w:tabs>
        <w:autoSpaceDE w:val="0"/>
        <w:autoSpaceDN w:val="0"/>
        <w:spacing w:before="1" w:line="360" w:lineRule="auto"/>
        <w:ind w:left="709" w:right="567" w:hanging="142"/>
        <w:jc w:val="both"/>
        <w:rPr>
          <w:rFonts w:ascii="Palatino Linotype" w:eastAsia="Arial" w:hAnsi="Palatino Linotype" w:cs="Arial"/>
          <w:i/>
          <w:color w:val="000000" w:themeColor="text1"/>
          <w:lang w:val="es-ES" w:bidi="es-ES"/>
        </w:rPr>
      </w:pPr>
      <w:r w:rsidRPr="00816C0D">
        <w:rPr>
          <w:rFonts w:ascii="Palatino Linotype" w:eastAsia="Arial" w:hAnsi="Palatino Linotype" w:cs="Arial"/>
          <w:i/>
          <w:color w:val="000000" w:themeColor="text1"/>
          <w:lang w:val="es-ES" w:bidi="es-ES"/>
        </w:rPr>
        <w:t>Las normas y lineamientos que el municipio sigue para operar y proporcionar el servicio de alumbrado público</w:t>
      </w:r>
      <w:r w:rsidRPr="00816C0D">
        <w:rPr>
          <w:rFonts w:ascii="Palatino Linotype" w:eastAsia="Arial" w:hAnsi="Palatino Linotype" w:cs="Arial"/>
          <w:i/>
          <w:color w:val="000000" w:themeColor="text1"/>
          <w:spacing w:val="-7"/>
          <w:lang w:val="es-ES" w:bidi="es-ES"/>
        </w:rPr>
        <w:t xml:space="preserve"> </w:t>
      </w:r>
      <w:r w:rsidRPr="00816C0D">
        <w:rPr>
          <w:rFonts w:ascii="Palatino Linotype" w:eastAsia="Arial" w:hAnsi="Palatino Linotype" w:cs="Arial"/>
          <w:i/>
          <w:color w:val="000000" w:themeColor="text1"/>
          <w:lang w:val="es-ES" w:bidi="es-ES"/>
        </w:rPr>
        <w:t>municipal.” (Sic)</w:t>
      </w:r>
    </w:p>
    <w:p w14:paraId="30D7488D" w14:textId="77777777" w:rsidR="002B41B0" w:rsidRPr="00816C0D" w:rsidRDefault="002B41B0" w:rsidP="00816C0D">
      <w:pPr>
        <w:widowControl w:val="0"/>
        <w:tabs>
          <w:tab w:val="left" w:pos="690"/>
        </w:tabs>
        <w:autoSpaceDE w:val="0"/>
        <w:autoSpaceDN w:val="0"/>
        <w:spacing w:before="1" w:line="360" w:lineRule="auto"/>
        <w:ind w:right="117"/>
        <w:jc w:val="both"/>
        <w:rPr>
          <w:rFonts w:ascii="Palatino Linotype" w:eastAsia="Arial" w:hAnsi="Palatino Linotype" w:cs="Arial"/>
          <w:i/>
          <w:color w:val="000000" w:themeColor="text1"/>
          <w:lang w:val="es-ES" w:bidi="es-ES"/>
        </w:rPr>
      </w:pPr>
    </w:p>
    <w:p w14:paraId="729C472E" w14:textId="38AE94CB" w:rsidR="007B3708" w:rsidRPr="00816C0D" w:rsidRDefault="001E15AC" w:rsidP="00816C0D">
      <w:pPr>
        <w:pStyle w:val="Prrafodelista"/>
        <w:tabs>
          <w:tab w:val="left" w:pos="7938"/>
        </w:tabs>
        <w:spacing w:before="240" w:after="240" w:line="360" w:lineRule="auto"/>
        <w:ind w:left="0"/>
        <w:jc w:val="both"/>
        <w:rPr>
          <w:rFonts w:ascii="Palatino Linotype" w:eastAsia="Calibri" w:hAnsi="Palatino Linotype" w:cs="Arial"/>
          <w:bCs/>
          <w:i/>
          <w:color w:val="000000" w:themeColor="text1"/>
        </w:rPr>
      </w:pPr>
      <w:r w:rsidRPr="00816C0D">
        <w:rPr>
          <w:rFonts w:ascii="Palatino Linotype" w:eastAsia="Calibri" w:hAnsi="Palatino Linotype" w:cs="Arial"/>
          <w:b/>
          <w:bCs/>
          <w:color w:val="000000" w:themeColor="text1"/>
        </w:rPr>
        <w:t> </w:t>
      </w:r>
      <w:hyperlink r:id="rId11" w:history="1">
        <w:r w:rsidRPr="00816C0D">
          <w:rPr>
            <w:rStyle w:val="Hipervnculo"/>
            <w:rFonts w:ascii="Palatino Linotype" w:eastAsia="Calibri" w:hAnsi="Palatino Linotype" w:cs="Arial"/>
            <w:b/>
            <w:bCs/>
            <w:color w:val="000000" w:themeColor="text1"/>
            <w:u w:val="none"/>
          </w:rPr>
          <w:t>00486/VACHASO/IP/2019</w:t>
        </w:r>
      </w:hyperlink>
      <w:r w:rsidRPr="00816C0D">
        <w:rPr>
          <w:rFonts w:ascii="Palatino Linotype" w:eastAsia="Calibri" w:hAnsi="Palatino Linotype" w:cs="Arial"/>
          <w:b/>
          <w:bCs/>
          <w:color w:val="000000" w:themeColor="text1"/>
        </w:rPr>
        <w:t xml:space="preserve">: </w:t>
      </w:r>
      <w:r w:rsidRPr="00816C0D">
        <w:rPr>
          <w:rFonts w:ascii="Palatino Linotype" w:eastAsia="Calibri" w:hAnsi="Palatino Linotype" w:cs="Arial"/>
          <w:bCs/>
          <w:i/>
          <w:color w:val="000000" w:themeColor="text1"/>
        </w:rPr>
        <w:t>“</w:t>
      </w:r>
      <w:r w:rsidR="002B41B0" w:rsidRPr="00816C0D">
        <w:rPr>
          <w:rFonts w:ascii="Palatino Linotype" w:eastAsia="Calibri" w:hAnsi="Palatino Linotype" w:cs="Arial"/>
          <w:bCs/>
          <w:i/>
          <w:color w:val="000000" w:themeColor="text1"/>
        </w:rPr>
        <w:t>se anexan preguntas en archivo electrónico</w:t>
      </w:r>
      <w:r w:rsidRPr="00816C0D">
        <w:rPr>
          <w:rFonts w:ascii="Palatino Linotype" w:eastAsia="Calibri" w:hAnsi="Palatino Linotype" w:cs="Arial"/>
          <w:bCs/>
          <w:i/>
          <w:color w:val="000000" w:themeColor="text1"/>
        </w:rPr>
        <w:t>.” (Sic)</w:t>
      </w:r>
    </w:p>
    <w:p w14:paraId="1C8F07CA" w14:textId="77777777" w:rsidR="007B3708" w:rsidRPr="00816C0D" w:rsidRDefault="007B3708" w:rsidP="00816C0D">
      <w:pPr>
        <w:pStyle w:val="Prrafodelista"/>
        <w:tabs>
          <w:tab w:val="left" w:pos="7938"/>
        </w:tabs>
        <w:spacing w:before="240" w:after="240" w:line="360" w:lineRule="auto"/>
        <w:ind w:left="0"/>
        <w:jc w:val="both"/>
        <w:rPr>
          <w:rFonts w:ascii="Palatino Linotype" w:eastAsia="Calibri" w:hAnsi="Palatino Linotype" w:cs="Arial"/>
          <w:bCs/>
          <w:i/>
          <w:color w:val="000000" w:themeColor="text1"/>
        </w:rPr>
      </w:pPr>
    </w:p>
    <w:p w14:paraId="0232C63F" w14:textId="7FC253EA" w:rsidR="002B41B0" w:rsidRPr="00816C0D" w:rsidRDefault="002B41B0" w:rsidP="00816C0D">
      <w:pPr>
        <w:pStyle w:val="Prrafodelista"/>
        <w:numPr>
          <w:ilvl w:val="0"/>
          <w:numId w:val="18"/>
        </w:numPr>
        <w:tabs>
          <w:tab w:val="left" w:pos="142"/>
        </w:tabs>
        <w:spacing w:before="240" w:after="240" w:line="360" w:lineRule="auto"/>
        <w:ind w:left="0" w:firstLine="0"/>
        <w:jc w:val="both"/>
        <w:rPr>
          <w:rFonts w:ascii="Palatino Linotype" w:eastAsia="Calibri" w:hAnsi="Palatino Linotype" w:cs="Arial"/>
          <w:b/>
          <w:bCs/>
          <w:color w:val="000000" w:themeColor="text1"/>
        </w:rPr>
      </w:pPr>
      <w:r w:rsidRPr="00816C0D">
        <w:rPr>
          <w:rFonts w:ascii="Palatino Linotype" w:eastAsia="Calibri" w:hAnsi="Palatino Linotype" w:cs="Arial"/>
          <w:bCs/>
          <w:color w:val="000000" w:themeColor="text1"/>
        </w:rPr>
        <w:t xml:space="preserve">A dicha solicitud de información se anexó un documento electrónico denominado </w:t>
      </w:r>
      <w:hyperlink r:id="rId12" w:tgtFrame="_blank" w:history="1">
        <w:r w:rsidRPr="00816C0D">
          <w:rPr>
            <w:rStyle w:val="Hipervnculo"/>
            <w:rFonts w:ascii="Palatino Linotype" w:eastAsia="Calibri" w:hAnsi="Palatino Linotype" w:cs="Arial"/>
            <w:b/>
            <w:bCs/>
            <w:color w:val="000000" w:themeColor="text1"/>
            <w:u w:val="none"/>
          </w:rPr>
          <w:t>ALUMBRADO PÚBLICO.docx</w:t>
        </w:r>
      </w:hyperlink>
      <w:r w:rsidRPr="00816C0D">
        <w:rPr>
          <w:rFonts w:ascii="Palatino Linotype" w:eastAsia="Calibri" w:hAnsi="Palatino Linotype" w:cs="Arial"/>
          <w:bCs/>
          <w:color w:val="000000" w:themeColor="text1"/>
        </w:rPr>
        <w:t xml:space="preserve">, mismo que contiene los siguientes requerimientos: </w:t>
      </w:r>
    </w:p>
    <w:p w14:paraId="70639DEE" w14:textId="77777777" w:rsidR="007B3708" w:rsidRPr="00816C0D" w:rsidRDefault="007B3708" w:rsidP="00816C0D">
      <w:pPr>
        <w:pStyle w:val="Prrafodelista"/>
        <w:tabs>
          <w:tab w:val="left" w:pos="142"/>
        </w:tabs>
        <w:spacing w:before="240" w:after="240" w:line="360" w:lineRule="auto"/>
        <w:ind w:left="0"/>
        <w:jc w:val="both"/>
        <w:rPr>
          <w:rFonts w:ascii="Palatino Linotype" w:eastAsia="Calibri" w:hAnsi="Palatino Linotype" w:cs="Arial"/>
          <w:b/>
          <w:bCs/>
          <w:color w:val="000000" w:themeColor="text1"/>
        </w:rPr>
      </w:pPr>
    </w:p>
    <w:p w14:paraId="2586456E" w14:textId="7E8C2CA1" w:rsidR="002B41B0" w:rsidRPr="00816C0D" w:rsidRDefault="007B3708" w:rsidP="00816C0D">
      <w:pPr>
        <w:spacing w:line="360" w:lineRule="auto"/>
        <w:ind w:left="567" w:right="567"/>
        <w:jc w:val="center"/>
        <w:rPr>
          <w:rFonts w:ascii="Palatino Linotype" w:eastAsia="Calibri" w:hAnsi="Palatino Linotype" w:cs="Times New Roman"/>
          <w:b/>
          <w:i/>
          <w:color w:val="000000" w:themeColor="text1"/>
          <w:lang w:val="es-MX" w:eastAsia="en-US"/>
        </w:rPr>
      </w:pPr>
      <w:r w:rsidRPr="00816C0D">
        <w:rPr>
          <w:rFonts w:ascii="Palatino Linotype" w:eastAsia="Calibri" w:hAnsi="Palatino Linotype" w:cs="Times New Roman"/>
          <w:b/>
          <w:i/>
          <w:color w:val="000000" w:themeColor="text1"/>
          <w:lang w:val="es-MX" w:eastAsia="en-US"/>
        </w:rPr>
        <w:t>“</w:t>
      </w:r>
      <w:r w:rsidR="002B41B0" w:rsidRPr="00816C0D">
        <w:rPr>
          <w:rFonts w:ascii="Palatino Linotype" w:eastAsia="Calibri" w:hAnsi="Palatino Linotype" w:cs="Times New Roman"/>
          <w:b/>
          <w:i/>
          <w:color w:val="000000" w:themeColor="text1"/>
          <w:lang w:val="es-MX" w:eastAsia="en-US"/>
        </w:rPr>
        <w:t>CAMBIO Y COMPRA DE LUMINARIAS EN EL ALUMBRADO PÚBLICO DEL MUNICIPIO</w:t>
      </w:r>
    </w:p>
    <w:p w14:paraId="2B2250EC" w14:textId="77777777" w:rsidR="002B41B0" w:rsidRPr="00816C0D" w:rsidRDefault="002B41B0" w:rsidP="00816C0D">
      <w:pPr>
        <w:spacing w:line="360" w:lineRule="auto"/>
        <w:ind w:left="567" w:right="567"/>
        <w:jc w:val="center"/>
        <w:rPr>
          <w:rFonts w:ascii="Palatino Linotype" w:eastAsia="Calibri" w:hAnsi="Palatino Linotype" w:cs="Times New Roman"/>
          <w:b/>
          <w:i/>
          <w:color w:val="000000" w:themeColor="text1"/>
          <w:lang w:val="es-MX" w:eastAsia="en-US"/>
        </w:rPr>
      </w:pPr>
    </w:p>
    <w:p w14:paraId="5E873DE8" w14:textId="77777777" w:rsidR="002B41B0" w:rsidRPr="00816C0D" w:rsidRDefault="002B41B0" w:rsidP="00816C0D">
      <w:pPr>
        <w:spacing w:after="200" w:line="360" w:lineRule="auto"/>
        <w:ind w:left="567" w:right="567"/>
        <w:jc w:val="both"/>
        <w:rPr>
          <w:rFonts w:ascii="Palatino Linotype" w:eastAsia="Calibri" w:hAnsi="Palatino Linotype" w:cs="Times New Roman"/>
          <w:i/>
          <w:color w:val="000000" w:themeColor="text1"/>
          <w:lang w:val="es-MX" w:eastAsia="en-US"/>
        </w:rPr>
      </w:pPr>
      <w:r w:rsidRPr="00816C0D">
        <w:rPr>
          <w:rFonts w:ascii="Palatino Linotype" w:eastAsia="Calibri" w:hAnsi="Palatino Linotype" w:cs="Times New Roman"/>
          <w:i/>
          <w:color w:val="000000" w:themeColor="text1"/>
          <w:lang w:val="es-MX" w:eastAsia="en-US"/>
        </w:rPr>
        <w:t>Modernización, Mantenimiento, Compra, Arrendamiento Donación de Tecnología LED.</w:t>
      </w:r>
    </w:p>
    <w:p w14:paraId="055ED4C3" w14:textId="77777777" w:rsidR="002B41B0" w:rsidRDefault="002B41B0" w:rsidP="00816C0D">
      <w:pPr>
        <w:spacing w:after="200" w:line="360" w:lineRule="auto"/>
        <w:ind w:left="567" w:right="567"/>
        <w:jc w:val="both"/>
        <w:rPr>
          <w:rFonts w:ascii="Palatino Linotype" w:eastAsia="Calibri" w:hAnsi="Palatino Linotype" w:cs="Times New Roman"/>
          <w:i/>
          <w:color w:val="000000" w:themeColor="text1"/>
          <w:lang w:val="es-MX" w:eastAsia="en-US"/>
        </w:rPr>
      </w:pPr>
      <w:r w:rsidRPr="00816C0D">
        <w:rPr>
          <w:rFonts w:ascii="Palatino Linotype" w:eastAsia="Calibri" w:hAnsi="Palatino Linotype" w:cs="Times New Roman"/>
          <w:i/>
          <w:color w:val="000000" w:themeColor="text1"/>
          <w:lang w:val="es-MX" w:eastAsia="en-US"/>
        </w:rPr>
        <w:t>1.- ¿Se requiere 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w:t>
      </w:r>
    </w:p>
    <w:p w14:paraId="744CA170" w14:textId="77777777" w:rsidR="00816C0D" w:rsidRPr="00816C0D" w:rsidRDefault="00816C0D" w:rsidP="00816C0D">
      <w:pPr>
        <w:spacing w:after="200" w:line="360" w:lineRule="auto"/>
        <w:ind w:left="567" w:right="567"/>
        <w:jc w:val="both"/>
        <w:rPr>
          <w:rFonts w:ascii="Palatino Linotype" w:eastAsia="Calibri" w:hAnsi="Palatino Linotype" w:cs="Times New Roman"/>
          <w:i/>
          <w:color w:val="000000" w:themeColor="text1"/>
          <w:lang w:val="es-MX" w:eastAsia="en-US"/>
        </w:rPr>
      </w:pPr>
    </w:p>
    <w:p w14:paraId="2214EA66" w14:textId="77777777" w:rsidR="002B41B0" w:rsidRPr="00816C0D" w:rsidRDefault="002B41B0" w:rsidP="00816C0D">
      <w:pPr>
        <w:spacing w:after="200" w:line="360" w:lineRule="auto"/>
        <w:ind w:left="567" w:right="567"/>
        <w:jc w:val="both"/>
        <w:rPr>
          <w:rFonts w:ascii="Palatino Linotype" w:eastAsia="Calibri" w:hAnsi="Palatino Linotype" w:cs="Times New Roman"/>
          <w:i/>
          <w:color w:val="000000" w:themeColor="text1"/>
          <w:lang w:val="es-MX" w:eastAsia="en-US"/>
        </w:rPr>
      </w:pPr>
      <w:r w:rsidRPr="00816C0D">
        <w:rPr>
          <w:rFonts w:ascii="Palatino Linotype" w:eastAsia="Calibri" w:hAnsi="Palatino Linotype" w:cs="Times New Roman"/>
          <w:i/>
          <w:color w:val="000000" w:themeColor="text1"/>
          <w:lang w:val="es-MX" w:eastAsia="en-US"/>
        </w:rPr>
        <w:t>2.- ¿Se requiere la cantidad de vías principal y ejes viales,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w:t>
      </w:r>
    </w:p>
    <w:p w14:paraId="17710F51" w14:textId="77777777" w:rsidR="002B41B0" w:rsidRPr="00816C0D" w:rsidRDefault="002B41B0" w:rsidP="00816C0D">
      <w:pPr>
        <w:spacing w:after="200" w:line="360" w:lineRule="auto"/>
        <w:ind w:left="567" w:right="567"/>
        <w:jc w:val="both"/>
        <w:rPr>
          <w:rFonts w:ascii="Palatino Linotype" w:eastAsia="Calibri" w:hAnsi="Palatino Linotype" w:cs="Times New Roman"/>
          <w:i/>
          <w:color w:val="000000" w:themeColor="text1"/>
          <w:lang w:val="es-MX" w:eastAsia="en-US"/>
        </w:rPr>
      </w:pPr>
      <w:r w:rsidRPr="00816C0D">
        <w:rPr>
          <w:rFonts w:ascii="Palatino Linotype" w:eastAsia="Calibri" w:hAnsi="Palatino Linotype" w:cs="Times New Roman"/>
          <w:i/>
          <w:color w:val="000000" w:themeColor="text1"/>
          <w:lang w:val="es-MX" w:eastAsia="en-US"/>
        </w:rPr>
        <w:t>3.- Se requiere ¿cuánto se factura mensualmente? y ¿cuánto se recauda por derechos de alumbrado público?, y en su caso, el adeudo que se genera y ¿si ya se pagó o no la diferencia entre facturación y DAP? o ¿si existe un saldo a favor del municipio?</w:t>
      </w:r>
    </w:p>
    <w:p w14:paraId="67655C1B" w14:textId="6081C720" w:rsidR="002B41B0" w:rsidRPr="00816C0D" w:rsidRDefault="00816C0D" w:rsidP="00816C0D">
      <w:pPr>
        <w:spacing w:after="200" w:line="360" w:lineRule="auto"/>
        <w:ind w:left="567" w:right="567"/>
        <w:jc w:val="both"/>
        <w:rPr>
          <w:rFonts w:ascii="Palatino Linotype" w:eastAsia="Calibri" w:hAnsi="Palatino Linotype" w:cs="Times New Roman"/>
          <w:i/>
          <w:color w:val="000000" w:themeColor="text1"/>
          <w:lang w:val="es-MX" w:eastAsia="en-US"/>
        </w:rPr>
      </w:pPr>
      <w:r>
        <w:rPr>
          <w:rFonts w:ascii="Palatino Linotype" w:eastAsia="Calibri" w:hAnsi="Palatino Linotype" w:cs="Times New Roman"/>
          <w:i/>
          <w:noProof/>
          <w:color w:val="000000" w:themeColor="text1"/>
          <w:lang w:val="es-MX" w:eastAsia="es-MX"/>
        </w:rPr>
        <mc:AlternateContent>
          <mc:Choice Requires="wps">
            <w:drawing>
              <wp:anchor distT="0" distB="0" distL="114300" distR="114300" simplePos="0" relativeHeight="251679744" behindDoc="0" locked="0" layoutInCell="1" allowOverlap="1" wp14:anchorId="6DC1042B" wp14:editId="555BBA3A">
                <wp:simplePos x="0" y="0"/>
                <wp:positionH relativeFrom="column">
                  <wp:posOffset>320648</wp:posOffset>
                </wp:positionH>
                <wp:positionV relativeFrom="paragraph">
                  <wp:posOffset>689880</wp:posOffset>
                </wp:positionV>
                <wp:extent cx="5184843" cy="2130358"/>
                <wp:effectExtent l="57150" t="38100" r="53975" b="80010"/>
                <wp:wrapNone/>
                <wp:docPr id="8" name="Conector recto 8"/>
                <wp:cNvGraphicFramePr/>
                <a:graphic xmlns:a="http://schemas.openxmlformats.org/drawingml/2006/main">
                  <a:graphicData uri="http://schemas.microsoft.com/office/word/2010/wordprocessingShape">
                    <wps:wsp>
                      <wps:cNvCnPr/>
                      <wps:spPr>
                        <a:xfrm flipH="1" flipV="1">
                          <a:off x="0" y="0"/>
                          <a:ext cx="5184843" cy="213035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568C3B" id="Conector recto 8" o:spid="_x0000_s1026" style="position:absolute;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5pt,54.3pt" to="433.5pt,2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" strokecolor="#4f81bd [3204]" strokeweight="2pt">
                <v:shadow on="t" color="black" opacity="24903f" origin=",.5" offset="0,.55556mm"/>
              </v:line>
            </w:pict>
          </mc:Fallback>
        </mc:AlternateContent>
      </w:r>
      <w:r w:rsidR="002B41B0" w:rsidRPr="00816C0D">
        <w:rPr>
          <w:rFonts w:ascii="Palatino Linotype" w:eastAsia="Calibri" w:hAnsi="Palatino Linotype" w:cs="Times New Roman"/>
          <w:i/>
          <w:color w:val="000000" w:themeColor="text1"/>
          <w:lang w:val="es-MX" w:eastAsia="en-US"/>
        </w:rPr>
        <w:t>Se requiere la información mes por mes del periodo de 1° de enero de 2014 al 30 de abril de 2019.</w:t>
      </w:r>
    </w:p>
    <w:p w14:paraId="368B752A" w14:textId="77777777" w:rsidR="002B41B0" w:rsidRPr="00816C0D" w:rsidRDefault="002B41B0" w:rsidP="00816C0D">
      <w:pPr>
        <w:spacing w:after="200" w:line="360" w:lineRule="auto"/>
        <w:ind w:left="567" w:right="567"/>
        <w:jc w:val="center"/>
        <w:rPr>
          <w:rFonts w:ascii="Palatino Linotype" w:eastAsia="Calibri" w:hAnsi="Palatino Linotype" w:cs="Times New Roman"/>
          <w:i/>
          <w:color w:val="000000" w:themeColor="text1"/>
          <w:lang w:val="es-MX" w:eastAsia="en-US"/>
        </w:rPr>
      </w:pPr>
      <w:r w:rsidRPr="00816C0D">
        <w:rPr>
          <w:rFonts w:ascii="Palatino Linotype" w:eastAsia="Calibri" w:hAnsi="Palatino Linotype" w:cs="Times New Roman"/>
          <w:i/>
          <w:noProof/>
          <w:color w:val="000000" w:themeColor="text1"/>
          <w:lang w:val="es-MX" w:eastAsia="es-MX"/>
        </w:rPr>
        <w:drawing>
          <wp:inline distT="0" distB="0" distL="0" distR="0" wp14:anchorId="093BFE78" wp14:editId="5D9DEDCD">
            <wp:extent cx="3872343" cy="3596940"/>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5205" cy="3599598"/>
                    </a:xfrm>
                    <a:prstGeom prst="rect">
                      <a:avLst/>
                    </a:prstGeom>
                    <a:noFill/>
                    <a:ln>
                      <a:noFill/>
                    </a:ln>
                  </pic:spPr>
                </pic:pic>
              </a:graphicData>
            </a:graphic>
          </wp:inline>
        </w:drawing>
      </w:r>
    </w:p>
    <w:p w14:paraId="1F1AA1AE" w14:textId="77777777" w:rsidR="002B41B0" w:rsidRPr="00816C0D" w:rsidRDefault="002B41B0" w:rsidP="00816C0D">
      <w:pPr>
        <w:spacing w:after="200" w:line="360" w:lineRule="auto"/>
        <w:ind w:left="567" w:right="567"/>
        <w:jc w:val="both"/>
        <w:rPr>
          <w:rFonts w:ascii="Palatino Linotype" w:eastAsia="Calibri" w:hAnsi="Palatino Linotype" w:cs="Times New Roman"/>
          <w:i/>
          <w:color w:val="000000" w:themeColor="text1"/>
          <w:lang w:val="es-MX" w:eastAsia="en-US"/>
        </w:rPr>
      </w:pPr>
      <w:r w:rsidRPr="00816C0D">
        <w:rPr>
          <w:rFonts w:ascii="Palatino Linotype" w:eastAsia="Calibri" w:hAnsi="Palatino Linotype" w:cs="Times New Roman"/>
          <w:i/>
          <w:color w:val="000000" w:themeColor="text1"/>
          <w:lang w:val="es-MX" w:eastAsia="en-US"/>
        </w:rPr>
        <w:t>Se solicita adicionalmente, los estados de cuentas y los avisos recibos emitidos mes con mes por la Comisión Federal de Electricidad por el mismo periodo del 1° de enero de 2014 al 30 de abril de 2019.</w:t>
      </w:r>
    </w:p>
    <w:p w14:paraId="5BB94662" w14:textId="77777777" w:rsidR="002B41B0" w:rsidRPr="00816C0D" w:rsidRDefault="002B41B0" w:rsidP="00816C0D">
      <w:pPr>
        <w:spacing w:after="200" w:line="360" w:lineRule="auto"/>
        <w:ind w:left="567" w:right="567"/>
        <w:jc w:val="both"/>
        <w:rPr>
          <w:rFonts w:ascii="Palatino Linotype" w:eastAsia="Calibri" w:hAnsi="Palatino Linotype" w:cs="Times New Roman"/>
          <w:i/>
          <w:color w:val="000000" w:themeColor="text1"/>
          <w:lang w:val="es-MX" w:eastAsia="en-US"/>
        </w:rPr>
      </w:pPr>
      <w:r w:rsidRPr="00816C0D">
        <w:rPr>
          <w:rFonts w:ascii="Palatino Linotype" w:eastAsia="Calibri" w:hAnsi="Palatino Linotype" w:cs="Times New Roman"/>
          <w:i/>
          <w:color w:val="000000" w:themeColor="text1"/>
          <w:lang w:val="es-MX" w:eastAsia="en-US"/>
        </w:rPr>
        <w:t>De las empresas que han participado en licitaciones en el periodo del 1° de enero de 2014 al 30 de abril de 2019:</w:t>
      </w:r>
    </w:p>
    <w:p w14:paraId="6DCE03F3" w14:textId="77777777" w:rsidR="002B41B0" w:rsidRPr="00816C0D" w:rsidRDefault="002B41B0" w:rsidP="00816C0D">
      <w:pPr>
        <w:spacing w:after="200" w:line="360" w:lineRule="auto"/>
        <w:ind w:left="567" w:right="567"/>
        <w:jc w:val="both"/>
        <w:rPr>
          <w:rFonts w:ascii="Palatino Linotype" w:eastAsia="Calibri" w:hAnsi="Palatino Linotype" w:cs="Times New Roman"/>
          <w:b/>
          <w:bCs/>
          <w:i/>
          <w:color w:val="000000" w:themeColor="text1"/>
          <w:lang w:val="es-MX" w:eastAsia="en-US"/>
        </w:rPr>
      </w:pPr>
      <w:proofErr w:type="gramStart"/>
      <w:r w:rsidRPr="00816C0D">
        <w:rPr>
          <w:rFonts w:ascii="Palatino Linotype" w:eastAsia="Calibri" w:hAnsi="Palatino Linotype" w:cs="Times New Roman"/>
          <w:i/>
          <w:color w:val="000000" w:themeColor="text1"/>
          <w:lang w:val="es-MX" w:eastAsia="en-US"/>
        </w:rPr>
        <w:t>¿</w:t>
      </w:r>
      <w:proofErr w:type="gramEnd"/>
      <w:r w:rsidRPr="00816C0D">
        <w:rPr>
          <w:rFonts w:ascii="Palatino Linotype" w:eastAsia="Calibri" w:hAnsi="Palatino Linotype" w:cs="Times New Roman"/>
          <w:i/>
          <w:color w:val="000000" w:themeColor="text1"/>
          <w:lang w:val="es-MX" w:eastAsia="en-US"/>
        </w:rPr>
        <w:t>Cuántas empresas participantes en la licitación cumplían con las más de 100 000 horas de vida útil del luminario que se solicitaron.</w:t>
      </w:r>
    </w:p>
    <w:p w14:paraId="137A8621" w14:textId="77777777" w:rsidR="002B41B0" w:rsidRPr="00816C0D" w:rsidRDefault="002B41B0" w:rsidP="00816C0D">
      <w:pPr>
        <w:spacing w:after="200" w:line="360" w:lineRule="auto"/>
        <w:ind w:left="567" w:right="567"/>
        <w:jc w:val="both"/>
        <w:rPr>
          <w:rFonts w:ascii="Palatino Linotype" w:eastAsia="Calibri" w:hAnsi="Palatino Linotype" w:cs="Times New Roman"/>
          <w:i/>
          <w:color w:val="000000" w:themeColor="text1"/>
          <w:lang w:val="es-MX" w:eastAsia="en-US"/>
        </w:rPr>
      </w:pPr>
      <w:r w:rsidRPr="00816C0D">
        <w:rPr>
          <w:rFonts w:ascii="Palatino Linotype" w:eastAsia="Calibri" w:hAnsi="Palatino Linotype" w:cs="Times New Roman"/>
          <w:b/>
          <w:bCs/>
          <w:i/>
          <w:color w:val="000000" w:themeColor="text1"/>
          <w:lang w:val="es-MX" w:eastAsia="en-US"/>
        </w:rPr>
        <w:t xml:space="preserve">¿De las empresas que cumplieron con las más de </w:t>
      </w:r>
      <w:r w:rsidRPr="00816C0D">
        <w:rPr>
          <w:rFonts w:ascii="Palatino Linotype" w:eastAsia="Calibri" w:hAnsi="Palatino Linotype" w:cs="Times New Roman"/>
          <w:i/>
          <w:color w:val="000000" w:themeColor="text1"/>
          <w:lang w:val="es-MX" w:eastAsia="en-US"/>
        </w:rPr>
        <w:t>100 000 horas de vida útil proporcionar los certificados de cumplimiento? (prueba de las 6,000 horas)</w:t>
      </w:r>
    </w:p>
    <w:p w14:paraId="5E785569" w14:textId="77777777" w:rsidR="002B41B0" w:rsidRPr="00816C0D" w:rsidRDefault="002B41B0" w:rsidP="00816C0D">
      <w:pPr>
        <w:spacing w:after="200" w:line="360" w:lineRule="auto"/>
        <w:ind w:left="567" w:right="567"/>
        <w:jc w:val="both"/>
        <w:rPr>
          <w:rFonts w:ascii="Palatino Linotype" w:eastAsia="Calibri" w:hAnsi="Palatino Linotype" w:cs="Times New Roman"/>
          <w:i/>
          <w:color w:val="000000" w:themeColor="text1"/>
          <w:lang w:val="es-MX" w:eastAsia="en-US"/>
        </w:rPr>
      </w:pPr>
      <w:r w:rsidRPr="00816C0D">
        <w:rPr>
          <w:rFonts w:ascii="Palatino Linotype" w:eastAsia="Calibri" w:hAnsi="Palatino Linotype" w:cs="Times New Roman"/>
          <w:b/>
          <w:bCs/>
          <w:i/>
          <w:color w:val="000000" w:themeColor="text1"/>
          <w:lang w:val="es-MX" w:eastAsia="en-US"/>
        </w:rPr>
        <w:t xml:space="preserve">¿De las empresas que cumplieron con las más de </w:t>
      </w:r>
      <w:r w:rsidRPr="00816C0D">
        <w:rPr>
          <w:rFonts w:ascii="Palatino Linotype" w:eastAsia="Calibri" w:hAnsi="Palatino Linotype" w:cs="Times New Roman"/>
          <w:i/>
          <w:color w:val="000000" w:themeColor="text1"/>
          <w:lang w:val="es-MX" w:eastAsia="en-US"/>
        </w:rPr>
        <w:t xml:space="preserve">100 000 horas de vida útil proporcionar los certificados de cumplimiento, cuál fue su propuesta económica que presentaron y me proporcione una copia simple? </w:t>
      </w:r>
    </w:p>
    <w:p w14:paraId="49718A8A" w14:textId="77777777" w:rsidR="002B41B0" w:rsidRPr="00816C0D" w:rsidRDefault="002B41B0" w:rsidP="00816C0D">
      <w:pPr>
        <w:spacing w:after="200" w:line="360" w:lineRule="auto"/>
        <w:ind w:left="567" w:right="567"/>
        <w:jc w:val="both"/>
        <w:rPr>
          <w:rFonts w:ascii="Palatino Linotype" w:eastAsia="Calibri" w:hAnsi="Palatino Linotype" w:cs="Times New Roman"/>
          <w:i/>
          <w:color w:val="000000" w:themeColor="text1"/>
          <w:lang w:val="es-MX" w:eastAsia="en-US"/>
        </w:rPr>
      </w:pPr>
      <w:r w:rsidRPr="00816C0D">
        <w:rPr>
          <w:rFonts w:ascii="Palatino Linotype" w:eastAsia="Calibri" w:hAnsi="Palatino Linotype" w:cs="Times New Roman"/>
          <w:i/>
          <w:color w:val="000000" w:themeColor="text1"/>
          <w:lang w:val="es-MX" w:eastAsia="en-US"/>
        </w:rPr>
        <w:t>4.- De las luminarias que se hayan remplazado en el municipio, ¿Qué tecnología son? ¿Qué marca son? ¿Qué potencian son? Para los años 2016, 2017, 2018 y los meses que van del año.</w:t>
      </w:r>
    </w:p>
    <w:p w14:paraId="23DCB177" w14:textId="77777777" w:rsidR="002B41B0" w:rsidRPr="00816C0D" w:rsidRDefault="002B41B0" w:rsidP="00816C0D">
      <w:pPr>
        <w:spacing w:after="200" w:line="360" w:lineRule="auto"/>
        <w:ind w:left="567" w:right="567"/>
        <w:jc w:val="both"/>
        <w:rPr>
          <w:rFonts w:ascii="Palatino Linotype" w:eastAsia="Calibri" w:hAnsi="Palatino Linotype" w:cs="Times New Roman"/>
          <w:i/>
          <w:color w:val="000000" w:themeColor="text1"/>
          <w:lang w:val="es-MX" w:eastAsia="en-US"/>
        </w:rPr>
      </w:pPr>
      <w:r w:rsidRPr="00816C0D">
        <w:rPr>
          <w:rFonts w:ascii="Palatino Linotype" w:eastAsia="Calibri" w:hAnsi="Palatino Linotype" w:cs="Times New Roman"/>
          <w:i/>
          <w:color w:val="000000" w:themeColor="text1"/>
          <w:lang w:val="es-MX" w:eastAsia="en-US"/>
        </w:rPr>
        <w:t xml:space="preserve">Y </w:t>
      </w:r>
      <w:proofErr w:type="gramStart"/>
      <w:r w:rsidRPr="00816C0D">
        <w:rPr>
          <w:rFonts w:ascii="Palatino Linotype" w:eastAsia="Calibri" w:hAnsi="Palatino Linotype" w:cs="Times New Roman"/>
          <w:i/>
          <w:color w:val="000000" w:themeColor="text1"/>
          <w:lang w:val="es-MX" w:eastAsia="en-US"/>
        </w:rPr>
        <w:t>¿</w:t>
      </w:r>
      <w:proofErr w:type="gramEnd"/>
      <w:r w:rsidRPr="00816C0D">
        <w:rPr>
          <w:rFonts w:ascii="Palatino Linotype" w:eastAsia="Calibri" w:hAnsi="Palatino Linotype" w:cs="Times New Roman"/>
          <w:i/>
          <w:color w:val="000000" w:themeColor="text1"/>
          <w:lang w:val="es-MX" w:eastAsia="en-US"/>
        </w:rPr>
        <w:t xml:space="preserve">Solicito me proporciones el número de lámparas por potencias que fue sustituida (Tecnología y potencia anterior sustituida por Tecnología LED potencia actual), </w:t>
      </w:r>
    </w:p>
    <w:p w14:paraId="6490FA32" w14:textId="77777777" w:rsidR="002B41B0" w:rsidRPr="00816C0D" w:rsidRDefault="002B41B0" w:rsidP="00816C0D">
      <w:pPr>
        <w:spacing w:after="200" w:line="360" w:lineRule="auto"/>
        <w:ind w:left="567" w:right="567"/>
        <w:jc w:val="center"/>
        <w:rPr>
          <w:rFonts w:ascii="Palatino Linotype" w:eastAsia="Calibri" w:hAnsi="Palatino Linotype" w:cs="Times New Roman"/>
          <w:i/>
          <w:color w:val="000000" w:themeColor="text1"/>
          <w:lang w:val="es-MX" w:eastAsia="en-US"/>
        </w:rPr>
      </w:pPr>
      <w:r w:rsidRPr="00816C0D">
        <w:rPr>
          <w:rFonts w:ascii="Palatino Linotype" w:eastAsia="Calibri" w:hAnsi="Palatino Linotype" w:cs="Times New Roman"/>
          <w:i/>
          <w:noProof/>
          <w:color w:val="000000" w:themeColor="text1"/>
          <w:lang w:val="es-MX" w:eastAsia="es-MX"/>
        </w:rPr>
        <w:drawing>
          <wp:inline distT="0" distB="0" distL="0" distR="0" wp14:anchorId="0EB8B1C2" wp14:editId="076D35F1">
            <wp:extent cx="3161665" cy="2558375"/>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3205" cy="2567713"/>
                    </a:xfrm>
                    <a:prstGeom prst="rect">
                      <a:avLst/>
                    </a:prstGeom>
                    <a:noFill/>
                    <a:ln>
                      <a:noFill/>
                    </a:ln>
                  </pic:spPr>
                </pic:pic>
              </a:graphicData>
            </a:graphic>
          </wp:inline>
        </w:drawing>
      </w:r>
    </w:p>
    <w:p w14:paraId="28DB3372" w14:textId="77777777" w:rsidR="002B41B0" w:rsidRPr="00816C0D" w:rsidRDefault="002B41B0" w:rsidP="00816C0D">
      <w:pPr>
        <w:spacing w:after="200" w:line="360" w:lineRule="auto"/>
        <w:ind w:left="567" w:right="567"/>
        <w:jc w:val="both"/>
        <w:rPr>
          <w:rFonts w:ascii="Palatino Linotype" w:eastAsia="Calibri" w:hAnsi="Palatino Linotype" w:cs="Times New Roman"/>
          <w:i/>
          <w:color w:val="000000" w:themeColor="text1"/>
          <w:lang w:val="es-MX" w:eastAsia="en-US"/>
        </w:rPr>
      </w:pPr>
      <w:r w:rsidRPr="00816C0D">
        <w:rPr>
          <w:rFonts w:ascii="Palatino Linotype" w:eastAsia="Calibri" w:hAnsi="Palatino Linotype" w:cs="Times New Roman"/>
          <w:i/>
          <w:color w:val="000000" w:themeColor="text1"/>
          <w:lang w:val="es-MX" w:eastAsia="en-US"/>
        </w:rPr>
        <w:t>5.- Me proporcionen las bases de licitación que se publicaron y que sirvieron de base para el reemplazo de las luminarias para el ALUMBRADO PÚBLICO en el municipio en los años 2016, 2017, 2018 y los meses que van del año.</w:t>
      </w:r>
    </w:p>
    <w:p w14:paraId="7C5169BD" w14:textId="77777777" w:rsidR="002B41B0" w:rsidRPr="00816C0D" w:rsidRDefault="002B41B0" w:rsidP="00816C0D">
      <w:pPr>
        <w:spacing w:after="200" w:line="360" w:lineRule="auto"/>
        <w:ind w:left="567" w:right="567"/>
        <w:jc w:val="both"/>
        <w:rPr>
          <w:rFonts w:ascii="Palatino Linotype" w:eastAsia="Calibri" w:hAnsi="Palatino Linotype" w:cs="Times New Roman"/>
          <w:i/>
          <w:color w:val="000000" w:themeColor="text1"/>
          <w:lang w:val="es-MX" w:eastAsia="en-US"/>
        </w:rPr>
      </w:pPr>
      <w:r w:rsidRPr="00816C0D">
        <w:rPr>
          <w:rFonts w:ascii="Palatino Linotype" w:eastAsia="Calibri" w:hAnsi="Palatino Linotype" w:cs="Times New Roman"/>
          <w:i/>
          <w:color w:val="000000" w:themeColor="text1"/>
          <w:lang w:val="es-MX" w:eastAsia="en-US"/>
        </w:rPr>
        <w:t>6.- Solicito me proporciones el número de quejas que se han presentado por inconformidades en el alumbrado público a partir de la sustitución de la Tecnología LED en el municipio.</w:t>
      </w:r>
    </w:p>
    <w:p w14:paraId="25A84F3F" w14:textId="03BB1241" w:rsidR="002B41B0" w:rsidRPr="00816C0D" w:rsidRDefault="002B41B0" w:rsidP="00816C0D">
      <w:pPr>
        <w:spacing w:after="200" w:line="360" w:lineRule="auto"/>
        <w:ind w:left="567" w:right="567"/>
        <w:jc w:val="both"/>
        <w:rPr>
          <w:rFonts w:ascii="Palatino Linotype" w:eastAsia="Calibri" w:hAnsi="Palatino Linotype" w:cs="Times New Roman"/>
          <w:i/>
          <w:color w:val="000000" w:themeColor="text1"/>
          <w:lang w:val="es-MX" w:eastAsia="en-US"/>
        </w:rPr>
      </w:pPr>
      <w:r w:rsidRPr="00816C0D">
        <w:rPr>
          <w:rFonts w:ascii="Palatino Linotype" w:eastAsia="Calibri" w:hAnsi="Palatino Linotype" w:cs="Times New Roman"/>
          <w:i/>
          <w:color w:val="000000" w:themeColor="text1"/>
          <w:lang w:val="es-MX" w:eastAsia="en-US"/>
        </w:rPr>
        <w:t xml:space="preserve">7.- Solicito me proporcionen información de las luminarias LED que el Gobierno Estatal ha donado en el 2016, 2017, 2018 y 2019, referente </w:t>
      </w:r>
      <w:proofErr w:type="gramStart"/>
      <w:r w:rsidRPr="00816C0D">
        <w:rPr>
          <w:rFonts w:ascii="Palatino Linotype" w:eastAsia="Calibri" w:hAnsi="Palatino Linotype" w:cs="Times New Roman"/>
          <w:i/>
          <w:color w:val="000000" w:themeColor="text1"/>
          <w:lang w:val="es-MX" w:eastAsia="en-US"/>
        </w:rPr>
        <w:t>a</w:t>
      </w:r>
      <w:proofErr w:type="gramEnd"/>
      <w:r w:rsidRPr="00816C0D">
        <w:rPr>
          <w:rFonts w:ascii="Palatino Linotype" w:eastAsia="Calibri" w:hAnsi="Palatino Linotype" w:cs="Times New Roman"/>
          <w:i/>
          <w:color w:val="000000" w:themeColor="text1"/>
          <w:lang w:val="es-MX" w:eastAsia="en-US"/>
        </w:rPr>
        <w:t>: ubicación, potencia, cantidad, marca y modelo.</w:t>
      </w:r>
    </w:p>
    <w:p w14:paraId="44F4E0E1" w14:textId="77777777" w:rsidR="002B41B0" w:rsidRPr="00816C0D" w:rsidRDefault="002B41B0" w:rsidP="00816C0D">
      <w:pPr>
        <w:widowControl w:val="0"/>
        <w:autoSpaceDE w:val="0"/>
        <w:autoSpaceDN w:val="0"/>
        <w:spacing w:before="188" w:line="360" w:lineRule="auto"/>
        <w:ind w:left="567" w:right="567"/>
        <w:outlineLvl w:val="0"/>
        <w:rPr>
          <w:rFonts w:ascii="Palatino Linotype" w:eastAsia="Arial" w:hAnsi="Palatino Linotype" w:cs="Arial"/>
          <w:b/>
          <w:bCs/>
          <w:i/>
          <w:color w:val="000000" w:themeColor="text1"/>
          <w:lang w:val="es-ES" w:bidi="es-ES"/>
        </w:rPr>
      </w:pPr>
      <w:r w:rsidRPr="00816C0D">
        <w:rPr>
          <w:rFonts w:ascii="Palatino Linotype" w:eastAsia="Arial" w:hAnsi="Palatino Linotype" w:cs="Arial"/>
          <w:b/>
          <w:bCs/>
          <w:i/>
          <w:color w:val="000000" w:themeColor="text1"/>
          <w:lang w:val="es-ES" w:bidi="es-ES"/>
        </w:rPr>
        <w:t>I.- PRESUPUESTO DEL SISTEMA DE ALUMBRADO PÚBLICO MUNICIPAL</w:t>
      </w:r>
    </w:p>
    <w:p w14:paraId="0163EC09" w14:textId="77777777" w:rsidR="002B41B0" w:rsidRPr="00816C0D" w:rsidRDefault="002B41B0" w:rsidP="00816C0D">
      <w:pPr>
        <w:widowControl w:val="0"/>
        <w:autoSpaceDE w:val="0"/>
        <w:autoSpaceDN w:val="0"/>
        <w:spacing w:before="9" w:line="360" w:lineRule="auto"/>
        <w:ind w:left="567" w:right="567"/>
        <w:rPr>
          <w:rFonts w:ascii="Palatino Linotype" w:eastAsia="Arial" w:hAnsi="Palatino Linotype" w:cs="Arial"/>
          <w:b/>
          <w:i/>
          <w:color w:val="000000" w:themeColor="text1"/>
          <w:lang w:val="es-ES" w:bidi="es-ES"/>
        </w:rPr>
      </w:pPr>
    </w:p>
    <w:p w14:paraId="7162D601" w14:textId="77777777" w:rsidR="002B41B0" w:rsidRPr="00816C0D" w:rsidRDefault="002B41B0" w:rsidP="00816C0D">
      <w:pPr>
        <w:widowControl w:val="0"/>
        <w:numPr>
          <w:ilvl w:val="0"/>
          <w:numId w:val="3"/>
        </w:numPr>
        <w:tabs>
          <w:tab w:val="left" w:pos="810"/>
        </w:tabs>
        <w:autoSpaceDE w:val="0"/>
        <w:autoSpaceDN w:val="0"/>
        <w:spacing w:after="200" w:line="360" w:lineRule="auto"/>
        <w:ind w:left="567" w:right="567" w:firstLine="0"/>
        <w:jc w:val="both"/>
        <w:rPr>
          <w:rFonts w:ascii="Palatino Linotype" w:eastAsia="Calibri" w:hAnsi="Palatino Linotype" w:cs="Times New Roman"/>
          <w:i/>
          <w:color w:val="000000" w:themeColor="text1"/>
          <w:lang w:val="es-MX" w:eastAsia="en-US"/>
        </w:rPr>
      </w:pPr>
      <w:r w:rsidRPr="00816C0D">
        <w:rPr>
          <w:rFonts w:ascii="Palatino Linotype" w:eastAsia="Calibri" w:hAnsi="Palatino Linotype" w:cs="Times New Roman"/>
          <w:i/>
          <w:color w:val="000000" w:themeColor="text1"/>
          <w:lang w:val="es-MX" w:eastAsia="en-US"/>
        </w:rPr>
        <w:t>El importe por concepto de alumbrado público facturado por CFE en el municipio, desglosado ya sea por mes o bimestre, de los años 2013, 2014, 2015, 2016, 2017, 2018 y los meses que van de</w:t>
      </w:r>
      <w:r w:rsidRPr="00816C0D">
        <w:rPr>
          <w:rFonts w:ascii="Palatino Linotype" w:eastAsia="Calibri" w:hAnsi="Palatino Linotype" w:cs="Times New Roman"/>
          <w:i/>
          <w:color w:val="000000" w:themeColor="text1"/>
          <w:spacing w:val="-6"/>
          <w:lang w:val="es-MX" w:eastAsia="en-US"/>
        </w:rPr>
        <w:t xml:space="preserve"> </w:t>
      </w:r>
      <w:r w:rsidRPr="00816C0D">
        <w:rPr>
          <w:rFonts w:ascii="Palatino Linotype" w:eastAsia="Calibri" w:hAnsi="Palatino Linotype" w:cs="Times New Roman"/>
          <w:i/>
          <w:color w:val="000000" w:themeColor="text1"/>
          <w:lang w:val="es-MX" w:eastAsia="en-US"/>
        </w:rPr>
        <w:t>2019.</w:t>
      </w:r>
    </w:p>
    <w:p w14:paraId="77B8E22A" w14:textId="77777777" w:rsidR="002B41B0" w:rsidRPr="00816C0D" w:rsidRDefault="002B41B0" w:rsidP="00816C0D">
      <w:pPr>
        <w:widowControl w:val="0"/>
        <w:autoSpaceDE w:val="0"/>
        <w:autoSpaceDN w:val="0"/>
        <w:spacing w:before="2" w:line="360" w:lineRule="auto"/>
        <w:ind w:left="567" w:right="567"/>
        <w:rPr>
          <w:rFonts w:ascii="Palatino Linotype" w:eastAsia="Arial" w:hAnsi="Palatino Linotype" w:cs="Arial"/>
          <w:i/>
          <w:color w:val="000000" w:themeColor="text1"/>
          <w:lang w:val="es-ES" w:bidi="es-ES"/>
        </w:rPr>
      </w:pPr>
    </w:p>
    <w:p w14:paraId="0AC9701A" w14:textId="77777777" w:rsidR="002B41B0" w:rsidRPr="00816C0D" w:rsidRDefault="002B41B0" w:rsidP="00816C0D">
      <w:pPr>
        <w:widowControl w:val="0"/>
        <w:numPr>
          <w:ilvl w:val="0"/>
          <w:numId w:val="3"/>
        </w:numPr>
        <w:tabs>
          <w:tab w:val="left" w:pos="810"/>
        </w:tabs>
        <w:autoSpaceDE w:val="0"/>
        <w:autoSpaceDN w:val="0"/>
        <w:spacing w:after="200" w:line="360" w:lineRule="auto"/>
        <w:ind w:left="567" w:right="567" w:firstLine="0"/>
        <w:jc w:val="both"/>
        <w:rPr>
          <w:rFonts w:ascii="Palatino Linotype" w:eastAsia="Calibri" w:hAnsi="Palatino Linotype" w:cs="Times New Roman"/>
          <w:i/>
          <w:color w:val="000000" w:themeColor="text1"/>
          <w:lang w:val="es-MX" w:eastAsia="en-US"/>
        </w:rPr>
      </w:pPr>
      <w:r w:rsidRPr="00816C0D">
        <w:rPr>
          <w:rFonts w:ascii="Palatino Linotype" w:eastAsia="Calibri" w:hAnsi="Palatino Linotype" w:cs="Times New Roman"/>
          <w:i/>
          <w:color w:val="000000" w:themeColor="text1"/>
          <w:lang w:val="es-MX" w:eastAsia="en-US"/>
        </w:rPr>
        <w:t xml:space="preserve">Situación actual de adeudo que tuviera el municipio por concepto de consumo de energía eléctrica en el alumbrado público ante CFE o cualquier otra empresa suministradora o </w:t>
      </w:r>
      <w:proofErr w:type="spellStart"/>
      <w:r w:rsidRPr="00816C0D">
        <w:rPr>
          <w:rFonts w:ascii="Palatino Linotype" w:eastAsia="Calibri" w:hAnsi="Palatino Linotype" w:cs="Times New Roman"/>
          <w:i/>
          <w:color w:val="000000" w:themeColor="text1"/>
          <w:lang w:val="es-MX" w:eastAsia="en-US"/>
        </w:rPr>
        <w:t>autoabastecedora</w:t>
      </w:r>
      <w:proofErr w:type="spellEnd"/>
      <w:r w:rsidRPr="00816C0D">
        <w:rPr>
          <w:rFonts w:ascii="Palatino Linotype" w:eastAsia="Calibri" w:hAnsi="Palatino Linotype" w:cs="Times New Roman"/>
          <w:i/>
          <w:color w:val="000000" w:themeColor="text1"/>
          <w:lang w:val="es-MX" w:eastAsia="en-US"/>
        </w:rPr>
        <w:t xml:space="preserve"> de energía eléctrica, y de existir el adeudo, favor de informar el desglose de los montos acumulados por mes y año o bien, por fecha desde la cual no se ha realizado pago alguno a la CFE o cualquier otra empresa por este</w:t>
      </w:r>
      <w:r w:rsidRPr="00816C0D">
        <w:rPr>
          <w:rFonts w:ascii="Palatino Linotype" w:eastAsia="Calibri" w:hAnsi="Palatino Linotype" w:cs="Times New Roman"/>
          <w:i/>
          <w:color w:val="000000" w:themeColor="text1"/>
          <w:spacing w:val="-2"/>
          <w:lang w:val="es-MX" w:eastAsia="en-US"/>
        </w:rPr>
        <w:t xml:space="preserve"> </w:t>
      </w:r>
      <w:r w:rsidRPr="00816C0D">
        <w:rPr>
          <w:rFonts w:ascii="Palatino Linotype" w:eastAsia="Calibri" w:hAnsi="Palatino Linotype" w:cs="Times New Roman"/>
          <w:i/>
          <w:color w:val="000000" w:themeColor="text1"/>
          <w:lang w:val="es-MX" w:eastAsia="en-US"/>
        </w:rPr>
        <w:t>concepto.</w:t>
      </w:r>
    </w:p>
    <w:p w14:paraId="6CDE5F3F" w14:textId="77777777" w:rsidR="002B41B0" w:rsidRPr="00816C0D" w:rsidRDefault="002B41B0" w:rsidP="00816C0D">
      <w:pPr>
        <w:widowControl w:val="0"/>
        <w:autoSpaceDE w:val="0"/>
        <w:autoSpaceDN w:val="0"/>
        <w:spacing w:before="1" w:line="360" w:lineRule="auto"/>
        <w:ind w:left="567" w:right="567"/>
        <w:rPr>
          <w:rFonts w:ascii="Palatino Linotype" w:eastAsia="Arial" w:hAnsi="Palatino Linotype" w:cs="Arial"/>
          <w:i/>
          <w:color w:val="000000" w:themeColor="text1"/>
          <w:lang w:val="es-ES" w:bidi="es-ES"/>
        </w:rPr>
      </w:pPr>
    </w:p>
    <w:p w14:paraId="29F8F0DE" w14:textId="77777777" w:rsidR="002B41B0" w:rsidRPr="00816C0D" w:rsidRDefault="002B41B0" w:rsidP="00816C0D">
      <w:pPr>
        <w:widowControl w:val="0"/>
        <w:numPr>
          <w:ilvl w:val="0"/>
          <w:numId w:val="3"/>
        </w:numPr>
        <w:tabs>
          <w:tab w:val="left" w:pos="810"/>
        </w:tabs>
        <w:autoSpaceDE w:val="0"/>
        <w:autoSpaceDN w:val="0"/>
        <w:spacing w:after="200" w:line="360" w:lineRule="auto"/>
        <w:ind w:left="567" w:right="567" w:firstLine="0"/>
        <w:jc w:val="both"/>
        <w:rPr>
          <w:rFonts w:ascii="Palatino Linotype" w:eastAsia="Calibri" w:hAnsi="Palatino Linotype" w:cs="Times New Roman"/>
          <w:i/>
          <w:color w:val="000000" w:themeColor="text1"/>
          <w:lang w:val="es-MX" w:eastAsia="en-US"/>
        </w:rPr>
      </w:pPr>
      <w:r w:rsidRPr="00816C0D">
        <w:rPr>
          <w:rFonts w:ascii="Palatino Linotype" w:eastAsia="Calibri" w:hAnsi="Palatino Linotype" w:cs="Times New Roman"/>
          <w:i/>
          <w:color w:val="000000" w:themeColor="text1"/>
          <w:lang w:val="es-MX" w:eastAsia="en-US"/>
        </w:rPr>
        <w:t>La o las partidas presupuestales que se utilizaron y los montos que se erogaron dentro del presupuesto de egresos municipal para el mantenimiento del sistema de alumbrado público durante los años 2013, 2014, 2015, 2016, 2017, 2018 y los meses que van del</w:t>
      </w:r>
      <w:r w:rsidRPr="00816C0D">
        <w:rPr>
          <w:rFonts w:ascii="Palatino Linotype" w:eastAsia="Calibri" w:hAnsi="Palatino Linotype" w:cs="Times New Roman"/>
          <w:i/>
          <w:color w:val="000000" w:themeColor="text1"/>
          <w:spacing w:val="-9"/>
          <w:lang w:val="es-MX" w:eastAsia="en-US"/>
        </w:rPr>
        <w:t xml:space="preserve"> </w:t>
      </w:r>
      <w:r w:rsidRPr="00816C0D">
        <w:rPr>
          <w:rFonts w:ascii="Palatino Linotype" w:eastAsia="Calibri" w:hAnsi="Palatino Linotype" w:cs="Times New Roman"/>
          <w:i/>
          <w:color w:val="000000" w:themeColor="text1"/>
          <w:lang w:val="es-MX" w:eastAsia="en-US"/>
        </w:rPr>
        <w:t>2019.</w:t>
      </w:r>
    </w:p>
    <w:p w14:paraId="4E3D4D96" w14:textId="77777777" w:rsidR="002B41B0" w:rsidRPr="00816C0D" w:rsidRDefault="002B41B0" w:rsidP="00816C0D">
      <w:pPr>
        <w:widowControl w:val="0"/>
        <w:autoSpaceDE w:val="0"/>
        <w:autoSpaceDN w:val="0"/>
        <w:spacing w:line="360" w:lineRule="auto"/>
        <w:ind w:left="567" w:right="567"/>
        <w:rPr>
          <w:rFonts w:ascii="Palatino Linotype" w:eastAsia="Arial" w:hAnsi="Palatino Linotype" w:cs="Arial"/>
          <w:i/>
          <w:color w:val="000000" w:themeColor="text1"/>
          <w:lang w:val="es-ES" w:bidi="es-ES"/>
        </w:rPr>
      </w:pPr>
    </w:p>
    <w:p w14:paraId="20D664A3" w14:textId="77777777" w:rsidR="002B41B0" w:rsidRPr="00816C0D" w:rsidRDefault="002B41B0" w:rsidP="00816C0D">
      <w:pPr>
        <w:widowControl w:val="0"/>
        <w:numPr>
          <w:ilvl w:val="0"/>
          <w:numId w:val="3"/>
        </w:numPr>
        <w:tabs>
          <w:tab w:val="left" w:pos="810"/>
        </w:tabs>
        <w:autoSpaceDE w:val="0"/>
        <w:autoSpaceDN w:val="0"/>
        <w:spacing w:after="200" w:line="360" w:lineRule="auto"/>
        <w:ind w:left="567" w:right="567" w:firstLine="0"/>
        <w:jc w:val="both"/>
        <w:rPr>
          <w:rFonts w:ascii="Palatino Linotype" w:eastAsia="Calibri" w:hAnsi="Palatino Linotype" w:cs="Times New Roman"/>
          <w:i/>
          <w:color w:val="000000" w:themeColor="text1"/>
          <w:lang w:val="es-MX" w:eastAsia="en-US"/>
        </w:rPr>
      </w:pPr>
      <w:r w:rsidRPr="00816C0D">
        <w:rPr>
          <w:rFonts w:ascii="Palatino Linotype" w:eastAsia="Calibri" w:hAnsi="Palatino Linotype" w:cs="Times New Roman"/>
          <w:i/>
          <w:color w:val="000000" w:themeColor="text1"/>
          <w:lang w:val="es-MX" w:eastAsia="en-US"/>
        </w:rPr>
        <w:t>La o las partidas presupuestales que se utilizaron y los montos que se pagaron por mes para cubrir la factura por concepto del consumo de energía eléctrica en el sistema de alumbrado público municipal de los años 2013, 2014, 2015, 2016, 2017, 2018 y los meses que van del</w:t>
      </w:r>
      <w:r w:rsidRPr="00816C0D">
        <w:rPr>
          <w:rFonts w:ascii="Palatino Linotype" w:eastAsia="Calibri" w:hAnsi="Palatino Linotype" w:cs="Times New Roman"/>
          <w:i/>
          <w:color w:val="000000" w:themeColor="text1"/>
          <w:spacing w:val="-9"/>
          <w:lang w:val="es-MX" w:eastAsia="en-US"/>
        </w:rPr>
        <w:t xml:space="preserve"> </w:t>
      </w:r>
      <w:r w:rsidRPr="00816C0D">
        <w:rPr>
          <w:rFonts w:ascii="Palatino Linotype" w:eastAsia="Calibri" w:hAnsi="Palatino Linotype" w:cs="Times New Roman"/>
          <w:i/>
          <w:color w:val="000000" w:themeColor="text1"/>
          <w:lang w:val="es-MX" w:eastAsia="en-US"/>
        </w:rPr>
        <w:t>2019.</w:t>
      </w:r>
    </w:p>
    <w:p w14:paraId="5BDF7F54" w14:textId="77777777" w:rsidR="002B41B0" w:rsidRPr="00816C0D" w:rsidRDefault="002B41B0" w:rsidP="00816C0D">
      <w:pPr>
        <w:widowControl w:val="0"/>
        <w:autoSpaceDE w:val="0"/>
        <w:autoSpaceDN w:val="0"/>
        <w:spacing w:line="360" w:lineRule="auto"/>
        <w:ind w:left="567" w:right="567"/>
        <w:rPr>
          <w:rFonts w:ascii="Palatino Linotype" w:eastAsia="Arial" w:hAnsi="Palatino Linotype" w:cs="Arial"/>
          <w:i/>
          <w:color w:val="000000" w:themeColor="text1"/>
          <w:lang w:val="es-ES" w:bidi="es-ES"/>
        </w:rPr>
      </w:pPr>
    </w:p>
    <w:p w14:paraId="2824A99C" w14:textId="77777777" w:rsidR="002B41B0" w:rsidRPr="00816C0D" w:rsidRDefault="002B41B0" w:rsidP="00816C0D">
      <w:pPr>
        <w:widowControl w:val="0"/>
        <w:numPr>
          <w:ilvl w:val="0"/>
          <w:numId w:val="3"/>
        </w:numPr>
        <w:tabs>
          <w:tab w:val="left" w:pos="810"/>
        </w:tabs>
        <w:autoSpaceDE w:val="0"/>
        <w:autoSpaceDN w:val="0"/>
        <w:spacing w:after="200" w:line="360" w:lineRule="auto"/>
        <w:ind w:left="567" w:right="567" w:firstLine="0"/>
        <w:jc w:val="both"/>
        <w:rPr>
          <w:rFonts w:ascii="Palatino Linotype" w:eastAsia="Calibri" w:hAnsi="Palatino Linotype" w:cs="Times New Roman"/>
          <w:i/>
          <w:color w:val="000000" w:themeColor="text1"/>
          <w:lang w:val="es-MX" w:eastAsia="en-US"/>
        </w:rPr>
      </w:pPr>
      <w:r w:rsidRPr="00816C0D">
        <w:rPr>
          <w:rFonts w:ascii="Palatino Linotype" w:eastAsia="Calibri" w:hAnsi="Palatino Linotype" w:cs="Times New Roman"/>
          <w:i/>
          <w:color w:val="000000" w:themeColor="text1"/>
          <w:lang w:val="es-MX" w:eastAsia="en-US"/>
        </w:rPr>
        <w:t>En caso de que el mantenimiento preventivo, correctivo o la sustitución de luminarias (total o parcial) que integran el sistema público municipal se haya realizado por el municipio o una empresa privada, de 2013, 2014, 2015, 2016, 2017, 2018 y los meses que van del 2019; se requiere saber cuántas luminarias fueron sustituidas, arregladas o transformadas, así como las características y los lugares (avenidas y calles) donde se sustituyeron, colocaron, corrigieron o</w:t>
      </w:r>
      <w:r w:rsidRPr="00816C0D">
        <w:rPr>
          <w:rFonts w:ascii="Palatino Linotype" w:eastAsia="Calibri" w:hAnsi="Palatino Linotype" w:cs="Times New Roman"/>
          <w:i/>
          <w:color w:val="000000" w:themeColor="text1"/>
          <w:spacing w:val="-3"/>
          <w:lang w:val="es-MX" w:eastAsia="en-US"/>
        </w:rPr>
        <w:t xml:space="preserve"> </w:t>
      </w:r>
      <w:r w:rsidRPr="00816C0D">
        <w:rPr>
          <w:rFonts w:ascii="Palatino Linotype" w:eastAsia="Calibri" w:hAnsi="Palatino Linotype" w:cs="Times New Roman"/>
          <w:i/>
          <w:color w:val="000000" w:themeColor="text1"/>
          <w:lang w:val="es-MX" w:eastAsia="en-US"/>
        </w:rPr>
        <w:t>arreglaron.</w:t>
      </w:r>
    </w:p>
    <w:p w14:paraId="218B9553" w14:textId="77777777" w:rsidR="002B41B0" w:rsidRPr="00816C0D" w:rsidRDefault="002B41B0" w:rsidP="00816C0D">
      <w:pPr>
        <w:spacing w:after="200" w:line="360" w:lineRule="auto"/>
        <w:ind w:left="567" w:right="567"/>
        <w:contextualSpacing/>
        <w:rPr>
          <w:rFonts w:ascii="Palatino Linotype" w:eastAsia="Calibri" w:hAnsi="Palatino Linotype" w:cs="Times New Roman"/>
          <w:i/>
          <w:color w:val="000000" w:themeColor="text1"/>
          <w:lang w:val="es-MX" w:eastAsia="en-US"/>
        </w:rPr>
      </w:pPr>
    </w:p>
    <w:p w14:paraId="02EC47DB" w14:textId="77777777" w:rsidR="002B41B0" w:rsidRPr="00816C0D" w:rsidRDefault="002B41B0" w:rsidP="00816C0D">
      <w:pPr>
        <w:widowControl w:val="0"/>
        <w:numPr>
          <w:ilvl w:val="0"/>
          <w:numId w:val="3"/>
        </w:numPr>
        <w:tabs>
          <w:tab w:val="left" w:pos="810"/>
        </w:tabs>
        <w:autoSpaceDE w:val="0"/>
        <w:autoSpaceDN w:val="0"/>
        <w:spacing w:after="200" w:line="360" w:lineRule="auto"/>
        <w:ind w:left="567" w:right="567" w:firstLine="0"/>
        <w:jc w:val="both"/>
        <w:rPr>
          <w:rFonts w:ascii="Palatino Linotype" w:eastAsia="Calibri" w:hAnsi="Palatino Linotype" w:cs="Times New Roman"/>
          <w:i/>
          <w:color w:val="000000" w:themeColor="text1"/>
          <w:lang w:val="es-MX" w:eastAsia="en-US"/>
        </w:rPr>
      </w:pPr>
      <w:r w:rsidRPr="00816C0D">
        <w:rPr>
          <w:rFonts w:ascii="Palatino Linotype" w:eastAsia="Calibri" w:hAnsi="Palatino Linotype" w:cs="Times New Roman"/>
          <w:i/>
          <w:color w:val="000000" w:themeColor="text1"/>
          <w:lang w:val="es-MX" w:eastAsia="en-US"/>
        </w:rPr>
        <w:t>Informe cuantas licitaciones para el cambio de luminarias de alumbrado público se llevaron a cabo en los años 2016, 2017, 2018 y los meses que van del 2019 y el monto total que costo la licitación.</w:t>
      </w:r>
    </w:p>
    <w:p w14:paraId="3D8D4099" w14:textId="77777777" w:rsidR="002B41B0" w:rsidRPr="00816C0D" w:rsidRDefault="002B41B0" w:rsidP="00816C0D">
      <w:pPr>
        <w:widowControl w:val="0"/>
        <w:autoSpaceDE w:val="0"/>
        <w:autoSpaceDN w:val="0"/>
        <w:spacing w:before="1" w:line="360" w:lineRule="auto"/>
        <w:ind w:left="567" w:right="567"/>
        <w:rPr>
          <w:rFonts w:ascii="Palatino Linotype" w:eastAsia="Arial" w:hAnsi="Palatino Linotype" w:cs="Arial"/>
          <w:i/>
          <w:color w:val="000000" w:themeColor="text1"/>
          <w:lang w:val="es-ES" w:bidi="es-ES"/>
        </w:rPr>
      </w:pPr>
    </w:p>
    <w:p w14:paraId="6EF41595" w14:textId="77777777" w:rsidR="002B41B0" w:rsidRPr="00816C0D" w:rsidRDefault="002B41B0" w:rsidP="00816C0D">
      <w:pPr>
        <w:widowControl w:val="0"/>
        <w:autoSpaceDE w:val="0"/>
        <w:autoSpaceDN w:val="0"/>
        <w:spacing w:line="360" w:lineRule="auto"/>
        <w:ind w:left="567" w:right="567"/>
        <w:outlineLvl w:val="0"/>
        <w:rPr>
          <w:rFonts w:ascii="Palatino Linotype" w:eastAsia="Arial" w:hAnsi="Palatino Linotype" w:cs="Arial"/>
          <w:b/>
          <w:bCs/>
          <w:i/>
          <w:color w:val="000000" w:themeColor="text1"/>
          <w:lang w:val="es-ES" w:bidi="es-ES"/>
        </w:rPr>
      </w:pPr>
      <w:r w:rsidRPr="00816C0D">
        <w:rPr>
          <w:rFonts w:ascii="Palatino Linotype" w:eastAsia="Arial" w:hAnsi="Palatino Linotype" w:cs="Arial"/>
          <w:b/>
          <w:bCs/>
          <w:i/>
          <w:color w:val="000000" w:themeColor="text1"/>
          <w:lang w:val="es-ES" w:bidi="es-ES"/>
        </w:rPr>
        <w:t>II.- INFRAESTRUCTURA DEL SISTEMA DE ALUMBRADO PÚBLICO</w:t>
      </w:r>
    </w:p>
    <w:p w14:paraId="24ECEA78" w14:textId="77777777" w:rsidR="002B41B0" w:rsidRPr="00816C0D" w:rsidRDefault="002B41B0" w:rsidP="00816C0D">
      <w:pPr>
        <w:widowControl w:val="0"/>
        <w:autoSpaceDE w:val="0"/>
        <w:autoSpaceDN w:val="0"/>
        <w:spacing w:before="9" w:line="360" w:lineRule="auto"/>
        <w:ind w:left="567" w:right="567"/>
        <w:rPr>
          <w:rFonts w:ascii="Palatino Linotype" w:eastAsia="Arial" w:hAnsi="Palatino Linotype" w:cs="Arial"/>
          <w:b/>
          <w:i/>
          <w:color w:val="000000" w:themeColor="text1"/>
          <w:lang w:val="es-ES" w:bidi="es-ES"/>
        </w:rPr>
      </w:pPr>
    </w:p>
    <w:p w14:paraId="2FEBC274" w14:textId="77777777" w:rsidR="002B41B0" w:rsidRPr="00816C0D" w:rsidRDefault="002B41B0" w:rsidP="00816C0D">
      <w:pPr>
        <w:widowControl w:val="0"/>
        <w:numPr>
          <w:ilvl w:val="0"/>
          <w:numId w:val="3"/>
        </w:numPr>
        <w:tabs>
          <w:tab w:val="left" w:pos="810"/>
        </w:tabs>
        <w:autoSpaceDE w:val="0"/>
        <w:autoSpaceDN w:val="0"/>
        <w:spacing w:after="200" w:line="360" w:lineRule="auto"/>
        <w:ind w:left="567" w:right="567" w:firstLine="0"/>
        <w:jc w:val="both"/>
        <w:rPr>
          <w:rFonts w:ascii="Palatino Linotype" w:eastAsia="Calibri" w:hAnsi="Palatino Linotype" w:cs="Times New Roman"/>
          <w:i/>
          <w:color w:val="000000" w:themeColor="text1"/>
          <w:lang w:val="es-MX" w:eastAsia="en-US"/>
        </w:rPr>
      </w:pPr>
      <w:r w:rsidRPr="00816C0D">
        <w:rPr>
          <w:rFonts w:ascii="Palatino Linotype" w:eastAsia="Calibri" w:hAnsi="Palatino Linotype" w:cs="Times New Roman"/>
          <w:i/>
          <w:color w:val="000000" w:themeColor="text1"/>
          <w:lang w:val="es-MX" w:eastAsia="en-US"/>
        </w:rPr>
        <w:t>Se solicita el censo de alumbrado público de los ejercicios 2016, 2017, 2018, 2019 o en su caso, el censo más reciente del municipio, en el que se desglose la siguiente información:</w:t>
      </w:r>
    </w:p>
    <w:p w14:paraId="028FB336" w14:textId="77777777" w:rsidR="002B41B0" w:rsidRPr="00816C0D" w:rsidRDefault="002B41B0" w:rsidP="00816C0D">
      <w:pPr>
        <w:widowControl w:val="0"/>
        <w:autoSpaceDE w:val="0"/>
        <w:autoSpaceDN w:val="0"/>
        <w:spacing w:before="3" w:line="360" w:lineRule="auto"/>
        <w:ind w:left="567" w:right="567"/>
        <w:rPr>
          <w:rFonts w:ascii="Palatino Linotype" w:eastAsia="Arial" w:hAnsi="Palatino Linotype" w:cs="Arial"/>
          <w:i/>
          <w:color w:val="000000" w:themeColor="text1"/>
          <w:lang w:val="es-ES" w:bidi="es-ES"/>
        </w:rPr>
      </w:pPr>
    </w:p>
    <w:p w14:paraId="5DDAD4A4" w14:textId="77777777" w:rsidR="002B41B0" w:rsidRPr="00816C0D" w:rsidRDefault="002B41B0" w:rsidP="00816C0D">
      <w:pPr>
        <w:widowControl w:val="0"/>
        <w:numPr>
          <w:ilvl w:val="1"/>
          <w:numId w:val="3"/>
        </w:numPr>
        <w:tabs>
          <w:tab w:val="left" w:pos="1518"/>
        </w:tabs>
        <w:autoSpaceDE w:val="0"/>
        <w:autoSpaceDN w:val="0"/>
        <w:spacing w:after="200" w:line="360" w:lineRule="auto"/>
        <w:ind w:left="567" w:right="567" w:firstLine="0"/>
        <w:jc w:val="both"/>
        <w:rPr>
          <w:rFonts w:ascii="Palatino Linotype" w:eastAsia="Calibri" w:hAnsi="Palatino Linotype" w:cs="Times New Roman"/>
          <w:i/>
          <w:color w:val="000000" w:themeColor="text1"/>
          <w:lang w:val="es-MX" w:eastAsia="en-US"/>
        </w:rPr>
      </w:pPr>
      <w:r w:rsidRPr="00816C0D">
        <w:rPr>
          <w:rFonts w:ascii="Palatino Linotype" w:eastAsia="Calibri" w:hAnsi="Palatino Linotype" w:cs="Times New Roman"/>
          <w:i/>
          <w:color w:val="000000" w:themeColor="text1"/>
          <w:lang w:val="es-MX" w:eastAsia="en-US"/>
        </w:rPr>
        <w:t>Cantidad de luminarias y balastros, el tipo de equipos, la capacidad (</w:t>
      </w:r>
      <w:r w:rsidRPr="00816C0D">
        <w:rPr>
          <w:rFonts w:ascii="Palatino Linotype" w:eastAsia="Calibri" w:hAnsi="Palatino Linotype" w:cs="Times New Roman"/>
          <w:b/>
          <w:i/>
          <w:color w:val="000000" w:themeColor="text1"/>
          <w:lang w:val="es-MX" w:eastAsia="en-US"/>
        </w:rPr>
        <w:t>potencia</w:t>
      </w:r>
      <w:r w:rsidRPr="00816C0D">
        <w:rPr>
          <w:rFonts w:ascii="Palatino Linotype" w:eastAsia="Calibri" w:hAnsi="Palatino Linotype" w:cs="Times New Roman"/>
          <w:i/>
          <w:color w:val="000000" w:themeColor="text1"/>
          <w:lang w:val="es-MX" w:eastAsia="en-US"/>
        </w:rPr>
        <w:t>), la ubicación (</w:t>
      </w:r>
      <w:r w:rsidRPr="00816C0D">
        <w:rPr>
          <w:rFonts w:ascii="Palatino Linotype" w:eastAsia="Calibri" w:hAnsi="Palatino Linotype" w:cs="Times New Roman"/>
          <w:b/>
          <w:i/>
          <w:color w:val="000000" w:themeColor="text1"/>
          <w:lang w:val="es-MX" w:eastAsia="en-US"/>
        </w:rPr>
        <w:t>calle y/o colonia y/o delegación</w:t>
      </w:r>
      <w:r w:rsidRPr="00816C0D">
        <w:rPr>
          <w:rFonts w:ascii="Palatino Linotype" w:eastAsia="Calibri" w:hAnsi="Palatino Linotype" w:cs="Times New Roman"/>
          <w:i/>
          <w:color w:val="000000" w:themeColor="text1"/>
          <w:lang w:val="es-MX" w:eastAsia="en-US"/>
        </w:rPr>
        <w:t>), y el tipo de poste en el que están montadas las luminarias (</w:t>
      </w:r>
      <w:r w:rsidRPr="00816C0D">
        <w:rPr>
          <w:rFonts w:ascii="Palatino Linotype" w:eastAsia="Calibri" w:hAnsi="Palatino Linotype" w:cs="Times New Roman"/>
          <w:b/>
          <w:i/>
          <w:color w:val="000000" w:themeColor="text1"/>
          <w:lang w:val="es-MX" w:eastAsia="en-US"/>
        </w:rPr>
        <w:t>lámina, concreto, madera</w:t>
      </w:r>
      <w:r w:rsidRPr="00816C0D">
        <w:rPr>
          <w:rFonts w:ascii="Palatino Linotype" w:eastAsia="Calibri" w:hAnsi="Palatino Linotype" w:cs="Times New Roman"/>
          <w:b/>
          <w:i/>
          <w:color w:val="000000" w:themeColor="text1"/>
          <w:spacing w:val="1"/>
          <w:lang w:val="es-MX" w:eastAsia="en-US"/>
        </w:rPr>
        <w:t xml:space="preserve"> </w:t>
      </w:r>
      <w:r w:rsidRPr="00816C0D">
        <w:rPr>
          <w:rFonts w:ascii="Palatino Linotype" w:eastAsia="Calibri" w:hAnsi="Palatino Linotype" w:cs="Times New Roman"/>
          <w:b/>
          <w:i/>
          <w:color w:val="000000" w:themeColor="text1"/>
          <w:lang w:val="es-MX" w:eastAsia="en-US"/>
        </w:rPr>
        <w:t>etcétera</w:t>
      </w:r>
      <w:r w:rsidRPr="00816C0D">
        <w:rPr>
          <w:rFonts w:ascii="Palatino Linotype" w:eastAsia="Calibri" w:hAnsi="Palatino Linotype" w:cs="Times New Roman"/>
          <w:i/>
          <w:color w:val="000000" w:themeColor="text1"/>
          <w:lang w:val="es-MX" w:eastAsia="en-US"/>
        </w:rPr>
        <w:t>).</w:t>
      </w:r>
    </w:p>
    <w:p w14:paraId="2F1C6FFF" w14:textId="77777777" w:rsidR="002B41B0" w:rsidRPr="00816C0D" w:rsidRDefault="002B41B0" w:rsidP="00816C0D">
      <w:pPr>
        <w:widowControl w:val="0"/>
        <w:autoSpaceDE w:val="0"/>
        <w:autoSpaceDN w:val="0"/>
        <w:spacing w:line="360" w:lineRule="auto"/>
        <w:ind w:left="567" w:right="567"/>
        <w:rPr>
          <w:rFonts w:ascii="Palatino Linotype" w:eastAsia="Arial" w:hAnsi="Palatino Linotype" w:cs="Arial"/>
          <w:i/>
          <w:color w:val="000000" w:themeColor="text1"/>
          <w:lang w:val="es-ES" w:bidi="es-ES"/>
        </w:rPr>
      </w:pPr>
    </w:p>
    <w:p w14:paraId="71016100" w14:textId="77777777" w:rsidR="002B41B0" w:rsidRPr="00816C0D" w:rsidRDefault="002B41B0" w:rsidP="00816C0D">
      <w:pPr>
        <w:widowControl w:val="0"/>
        <w:numPr>
          <w:ilvl w:val="1"/>
          <w:numId w:val="3"/>
        </w:numPr>
        <w:tabs>
          <w:tab w:val="left" w:pos="1518"/>
        </w:tabs>
        <w:autoSpaceDE w:val="0"/>
        <w:autoSpaceDN w:val="0"/>
        <w:spacing w:after="200" w:line="360" w:lineRule="auto"/>
        <w:ind w:left="567" w:right="567" w:firstLine="0"/>
        <w:jc w:val="both"/>
        <w:rPr>
          <w:rFonts w:ascii="Palatino Linotype" w:eastAsia="Calibri" w:hAnsi="Palatino Linotype" w:cs="Times New Roman"/>
          <w:i/>
          <w:color w:val="000000" w:themeColor="text1"/>
          <w:lang w:val="es-MX" w:eastAsia="en-US"/>
        </w:rPr>
      </w:pPr>
      <w:r w:rsidRPr="00816C0D">
        <w:rPr>
          <w:rFonts w:ascii="Palatino Linotype" w:eastAsia="Calibri" w:hAnsi="Palatino Linotype" w:cs="Times New Roman"/>
          <w:i/>
          <w:color w:val="000000" w:themeColor="text1"/>
          <w:lang w:val="es-MX" w:eastAsia="en-US"/>
        </w:rPr>
        <w:t xml:space="preserve">El </w:t>
      </w:r>
      <w:r w:rsidRPr="00816C0D">
        <w:rPr>
          <w:rFonts w:ascii="Palatino Linotype" w:eastAsia="Calibri" w:hAnsi="Palatino Linotype" w:cs="Times New Roman"/>
          <w:b/>
          <w:i/>
          <w:color w:val="000000" w:themeColor="text1"/>
          <w:lang w:val="es-MX" w:eastAsia="en-US"/>
        </w:rPr>
        <w:t xml:space="preserve">Registro Permanente de Usuario </w:t>
      </w:r>
      <w:r w:rsidRPr="00816C0D">
        <w:rPr>
          <w:rFonts w:ascii="Palatino Linotype" w:eastAsia="Calibri" w:hAnsi="Palatino Linotype" w:cs="Times New Roman"/>
          <w:i/>
          <w:color w:val="000000" w:themeColor="text1"/>
          <w:lang w:val="es-MX" w:eastAsia="en-US"/>
        </w:rPr>
        <w:t xml:space="preserve">(RPU o </w:t>
      </w:r>
      <w:proofErr w:type="spellStart"/>
      <w:r w:rsidRPr="00816C0D">
        <w:rPr>
          <w:rFonts w:ascii="Palatino Linotype" w:eastAsia="Calibri" w:hAnsi="Palatino Linotype" w:cs="Times New Roman"/>
          <w:i/>
          <w:color w:val="000000" w:themeColor="text1"/>
          <w:lang w:val="es-MX" w:eastAsia="en-US"/>
        </w:rPr>
        <w:t>RPUs</w:t>
      </w:r>
      <w:proofErr w:type="spellEnd"/>
      <w:r w:rsidRPr="00816C0D">
        <w:rPr>
          <w:rFonts w:ascii="Palatino Linotype" w:eastAsia="Calibri" w:hAnsi="Palatino Linotype" w:cs="Times New Roman"/>
          <w:i/>
          <w:color w:val="000000" w:themeColor="text1"/>
          <w:lang w:val="es-MX" w:eastAsia="en-US"/>
        </w:rPr>
        <w:t xml:space="preserve">) asignado (s) al servicio de alumbrado público municipal </w:t>
      </w:r>
      <w:r w:rsidRPr="00816C0D">
        <w:rPr>
          <w:rFonts w:ascii="Palatino Linotype" w:eastAsia="Calibri" w:hAnsi="Palatino Linotype" w:cs="Times New Roman"/>
          <w:b/>
          <w:i/>
          <w:color w:val="000000" w:themeColor="text1"/>
          <w:lang w:val="es-MX" w:eastAsia="en-US"/>
        </w:rPr>
        <w:t>tanto del servicio estimado como del servicio</w:t>
      </w:r>
      <w:r w:rsidRPr="00816C0D">
        <w:rPr>
          <w:rFonts w:ascii="Palatino Linotype" w:eastAsia="Calibri" w:hAnsi="Palatino Linotype" w:cs="Times New Roman"/>
          <w:b/>
          <w:i/>
          <w:color w:val="000000" w:themeColor="text1"/>
          <w:spacing w:val="-4"/>
          <w:lang w:val="es-MX" w:eastAsia="en-US"/>
        </w:rPr>
        <w:t xml:space="preserve"> </w:t>
      </w:r>
      <w:r w:rsidRPr="00816C0D">
        <w:rPr>
          <w:rFonts w:ascii="Palatino Linotype" w:eastAsia="Calibri" w:hAnsi="Palatino Linotype" w:cs="Times New Roman"/>
          <w:b/>
          <w:i/>
          <w:color w:val="000000" w:themeColor="text1"/>
          <w:lang w:val="es-MX" w:eastAsia="en-US"/>
        </w:rPr>
        <w:t>medido</w:t>
      </w:r>
      <w:r w:rsidRPr="00816C0D">
        <w:rPr>
          <w:rFonts w:ascii="Palatino Linotype" w:eastAsia="Calibri" w:hAnsi="Palatino Linotype" w:cs="Times New Roman"/>
          <w:i/>
          <w:color w:val="000000" w:themeColor="text1"/>
          <w:lang w:val="es-MX" w:eastAsia="en-US"/>
        </w:rPr>
        <w:t>.</w:t>
      </w:r>
    </w:p>
    <w:p w14:paraId="5CF33542" w14:textId="77777777" w:rsidR="002B41B0" w:rsidRPr="00816C0D" w:rsidRDefault="002B41B0" w:rsidP="00816C0D">
      <w:pPr>
        <w:widowControl w:val="0"/>
        <w:numPr>
          <w:ilvl w:val="0"/>
          <w:numId w:val="5"/>
        </w:numPr>
        <w:tabs>
          <w:tab w:val="left" w:pos="1518"/>
        </w:tabs>
        <w:autoSpaceDE w:val="0"/>
        <w:autoSpaceDN w:val="0"/>
        <w:spacing w:before="188" w:after="200" w:line="360" w:lineRule="auto"/>
        <w:ind w:left="567" w:right="567" w:firstLine="0"/>
        <w:jc w:val="both"/>
        <w:rPr>
          <w:rFonts w:ascii="Palatino Linotype" w:eastAsia="Calibri" w:hAnsi="Palatino Linotype" w:cs="Times New Roman"/>
          <w:b/>
          <w:i/>
          <w:color w:val="000000" w:themeColor="text1"/>
          <w:lang w:val="es-MX" w:eastAsia="en-US"/>
        </w:rPr>
      </w:pPr>
      <w:r w:rsidRPr="00816C0D">
        <w:rPr>
          <w:rFonts w:ascii="Palatino Linotype" w:eastAsia="Calibri" w:hAnsi="Palatino Linotype" w:cs="Times New Roman"/>
          <w:i/>
          <w:color w:val="000000" w:themeColor="text1"/>
          <w:lang w:val="es-MX" w:eastAsia="en-US"/>
        </w:rPr>
        <w:t xml:space="preserve">La cantidad desglosada de luminarias y balastros instalados, el tipo de equipos y su capacidad (potencia) </w:t>
      </w:r>
      <w:r w:rsidRPr="00816C0D">
        <w:rPr>
          <w:rFonts w:ascii="Palatino Linotype" w:eastAsia="Calibri" w:hAnsi="Palatino Linotype" w:cs="Times New Roman"/>
          <w:b/>
          <w:i/>
          <w:color w:val="000000" w:themeColor="text1"/>
          <w:lang w:val="es-MX" w:eastAsia="en-US"/>
        </w:rPr>
        <w:t>instalados en las avenidas principales del</w:t>
      </w:r>
      <w:r w:rsidRPr="00816C0D">
        <w:rPr>
          <w:rFonts w:ascii="Palatino Linotype" w:eastAsia="Calibri" w:hAnsi="Palatino Linotype" w:cs="Times New Roman"/>
          <w:b/>
          <w:i/>
          <w:color w:val="000000" w:themeColor="text1"/>
          <w:spacing w:val="-1"/>
          <w:lang w:val="es-MX" w:eastAsia="en-US"/>
        </w:rPr>
        <w:t xml:space="preserve"> </w:t>
      </w:r>
      <w:r w:rsidRPr="00816C0D">
        <w:rPr>
          <w:rFonts w:ascii="Palatino Linotype" w:eastAsia="Calibri" w:hAnsi="Palatino Linotype" w:cs="Times New Roman"/>
          <w:b/>
          <w:i/>
          <w:color w:val="000000" w:themeColor="text1"/>
          <w:lang w:val="es-MX" w:eastAsia="en-US"/>
        </w:rPr>
        <w:t>municipio.</w:t>
      </w:r>
    </w:p>
    <w:p w14:paraId="794F1358" w14:textId="77777777" w:rsidR="002B41B0" w:rsidRPr="00816C0D" w:rsidRDefault="002B41B0" w:rsidP="00816C0D">
      <w:pPr>
        <w:widowControl w:val="0"/>
        <w:autoSpaceDE w:val="0"/>
        <w:autoSpaceDN w:val="0"/>
        <w:spacing w:line="360" w:lineRule="auto"/>
        <w:ind w:left="567" w:right="567"/>
        <w:rPr>
          <w:rFonts w:ascii="Palatino Linotype" w:eastAsia="Arial" w:hAnsi="Palatino Linotype" w:cs="Arial"/>
          <w:b/>
          <w:i/>
          <w:color w:val="000000" w:themeColor="text1"/>
          <w:lang w:val="es-ES" w:bidi="es-ES"/>
        </w:rPr>
      </w:pPr>
    </w:p>
    <w:p w14:paraId="69A60629" w14:textId="77777777" w:rsidR="002B41B0" w:rsidRPr="00816C0D" w:rsidRDefault="002B41B0" w:rsidP="00816C0D">
      <w:pPr>
        <w:widowControl w:val="0"/>
        <w:numPr>
          <w:ilvl w:val="0"/>
          <w:numId w:val="5"/>
        </w:numPr>
        <w:tabs>
          <w:tab w:val="left" w:pos="1518"/>
        </w:tabs>
        <w:autoSpaceDE w:val="0"/>
        <w:autoSpaceDN w:val="0"/>
        <w:spacing w:after="200" w:line="360" w:lineRule="auto"/>
        <w:ind w:left="567" w:right="567" w:firstLine="0"/>
        <w:jc w:val="both"/>
        <w:rPr>
          <w:rFonts w:ascii="Palatino Linotype" w:eastAsia="Calibri" w:hAnsi="Palatino Linotype" w:cs="Times New Roman"/>
          <w:i/>
          <w:color w:val="000000" w:themeColor="text1"/>
          <w:lang w:val="es-MX" w:eastAsia="en-US"/>
        </w:rPr>
      </w:pPr>
      <w:r w:rsidRPr="00816C0D">
        <w:rPr>
          <w:rFonts w:ascii="Palatino Linotype" w:eastAsia="Calibri" w:hAnsi="Palatino Linotype" w:cs="Times New Roman"/>
          <w:i/>
          <w:color w:val="000000" w:themeColor="text1"/>
          <w:lang w:val="es-MX" w:eastAsia="en-US"/>
        </w:rPr>
        <w:t xml:space="preserve">La cantidad de luminarias y balastros instalados, el tipo de equipos y su capacidad (potencia) instalados que </w:t>
      </w:r>
      <w:r w:rsidRPr="00816C0D">
        <w:rPr>
          <w:rFonts w:ascii="Palatino Linotype" w:eastAsia="Calibri" w:hAnsi="Palatino Linotype" w:cs="Times New Roman"/>
          <w:b/>
          <w:i/>
          <w:color w:val="000000" w:themeColor="text1"/>
          <w:lang w:val="es-MX" w:eastAsia="en-US"/>
        </w:rPr>
        <w:t>poseen equipo de medición</w:t>
      </w:r>
      <w:r w:rsidRPr="00816C0D">
        <w:rPr>
          <w:rFonts w:ascii="Palatino Linotype" w:eastAsia="Calibri" w:hAnsi="Palatino Linotype" w:cs="Times New Roman"/>
          <w:i/>
          <w:color w:val="000000" w:themeColor="text1"/>
          <w:lang w:val="es-MX" w:eastAsia="en-US"/>
        </w:rPr>
        <w:t>.</w:t>
      </w:r>
    </w:p>
    <w:p w14:paraId="21474204" w14:textId="77777777" w:rsidR="002B41B0" w:rsidRPr="00816C0D" w:rsidRDefault="002B41B0" w:rsidP="00816C0D">
      <w:pPr>
        <w:tabs>
          <w:tab w:val="left" w:pos="1518"/>
        </w:tabs>
        <w:spacing w:after="200" w:line="360" w:lineRule="auto"/>
        <w:ind w:left="567" w:right="567"/>
        <w:rPr>
          <w:rFonts w:ascii="Palatino Linotype" w:eastAsia="Calibri" w:hAnsi="Palatino Linotype" w:cs="Times New Roman"/>
          <w:i/>
          <w:color w:val="000000" w:themeColor="text1"/>
          <w:lang w:val="es-MX" w:eastAsia="en-US"/>
        </w:rPr>
      </w:pPr>
    </w:p>
    <w:p w14:paraId="45BC553D" w14:textId="77777777" w:rsidR="002B41B0" w:rsidRPr="00816C0D" w:rsidRDefault="002B41B0" w:rsidP="00816C0D">
      <w:pPr>
        <w:widowControl w:val="0"/>
        <w:numPr>
          <w:ilvl w:val="0"/>
          <w:numId w:val="4"/>
        </w:numPr>
        <w:tabs>
          <w:tab w:val="left" w:pos="810"/>
        </w:tabs>
        <w:autoSpaceDE w:val="0"/>
        <w:autoSpaceDN w:val="0"/>
        <w:spacing w:after="200" w:line="360" w:lineRule="auto"/>
        <w:ind w:left="567" w:right="567" w:firstLine="0"/>
        <w:jc w:val="both"/>
        <w:rPr>
          <w:rFonts w:ascii="Palatino Linotype" w:eastAsia="Calibri" w:hAnsi="Palatino Linotype" w:cs="Times New Roman"/>
          <w:i/>
          <w:color w:val="000000" w:themeColor="text1"/>
          <w:lang w:val="es-MX" w:eastAsia="en-US"/>
        </w:rPr>
      </w:pPr>
      <w:r w:rsidRPr="00816C0D">
        <w:rPr>
          <w:rFonts w:ascii="Palatino Linotype" w:eastAsia="Calibri" w:hAnsi="Palatino Linotype" w:cs="Times New Roman"/>
          <w:i/>
          <w:color w:val="000000" w:themeColor="text1"/>
          <w:lang w:val="es-MX" w:eastAsia="en-US"/>
        </w:rPr>
        <w:t>De las licitaciones, Informe del número de luminarias que se cambiaron por tecnología LED, la potencia en W y en que vialidades, colonias se instalaron en los años 2016, 2017, 2018 y los meses que van de 2019.</w:t>
      </w:r>
    </w:p>
    <w:p w14:paraId="651EF16E" w14:textId="77777777" w:rsidR="002B41B0" w:rsidRPr="00816C0D" w:rsidRDefault="002B41B0" w:rsidP="00816C0D">
      <w:pPr>
        <w:tabs>
          <w:tab w:val="left" w:pos="810"/>
        </w:tabs>
        <w:spacing w:after="200" w:line="360" w:lineRule="auto"/>
        <w:ind w:left="567" w:right="567"/>
        <w:contextualSpacing/>
        <w:rPr>
          <w:rFonts w:ascii="Palatino Linotype" w:eastAsia="Calibri" w:hAnsi="Palatino Linotype" w:cs="Times New Roman"/>
          <w:i/>
          <w:color w:val="000000" w:themeColor="text1"/>
          <w:lang w:val="es-MX" w:eastAsia="en-US"/>
        </w:rPr>
      </w:pPr>
    </w:p>
    <w:p w14:paraId="6F20F4DB" w14:textId="77777777" w:rsidR="002B41B0" w:rsidRPr="00816C0D" w:rsidRDefault="002B41B0" w:rsidP="00816C0D">
      <w:pPr>
        <w:widowControl w:val="0"/>
        <w:numPr>
          <w:ilvl w:val="0"/>
          <w:numId w:val="4"/>
        </w:numPr>
        <w:tabs>
          <w:tab w:val="left" w:pos="810"/>
        </w:tabs>
        <w:autoSpaceDE w:val="0"/>
        <w:autoSpaceDN w:val="0"/>
        <w:spacing w:after="200" w:line="360" w:lineRule="auto"/>
        <w:ind w:left="567" w:right="567" w:firstLine="0"/>
        <w:jc w:val="both"/>
        <w:rPr>
          <w:rFonts w:ascii="Palatino Linotype" w:eastAsia="Calibri" w:hAnsi="Palatino Linotype" w:cs="Times New Roman"/>
          <w:i/>
          <w:color w:val="000000" w:themeColor="text1"/>
          <w:lang w:val="es-MX" w:eastAsia="en-US"/>
        </w:rPr>
      </w:pPr>
      <w:r w:rsidRPr="00816C0D">
        <w:rPr>
          <w:rFonts w:ascii="Palatino Linotype" w:eastAsia="Calibri" w:hAnsi="Palatino Linotype" w:cs="Times New Roman"/>
          <w:i/>
          <w:color w:val="000000" w:themeColor="text1"/>
          <w:lang w:val="es-MX" w:eastAsia="en-US"/>
        </w:rPr>
        <w:t>Del censo anterior al censo más reciente de luminarias y balastros del sistema de alumbrado público municipal que exista en el municipio, que contenga la siguiente</w:t>
      </w:r>
      <w:r w:rsidRPr="00816C0D">
        <w:rPr>
          <w:rFonts w:ascii="Palatino Linotype" w:eastAsia="Calibri" w:hAnsi="Palatino Linotype" w:cs="Times New Roman"/>
          <w:i/>
          <w:color w:val="000000" w:themeColor="text1"/>
          <w:spacing w:val="-1"/>
          <w:lang w:val="es-MX" w:eastAsia="en-US"/>
        </w:rPr>
        <w:t xml:space="preserve"> </w:t>
      </w:r>
      <w:r w:rsidRPr="00816C0D">
        <w:rPr>
          <w:rFonts w:ascii="Palatino Linotype" w:eastAsia="Calibri" w:hAnsi="Palatino Linotype" w:cs="Times New Roman"/>
          <w:i/>
          <w:color w:val="000000" w:themeColor="text1"/>
          <w:lang w:val="es-MX" w:eastAsia="en-US"/>
        </w:rPr>
        <w:t>información:</w:t>
      </w:r>
    </w:p>
    <w:p w14:paraId="5E5E64FA" w14:textId="77777777" w:rsidR="002B41B0" w:rsidRPr="00816C0D" w:rsidRDefault="002B41B0" w:rsidP="00816C0D">
      <w:pPr>
        <w:widowControl w:val="0"/>
        <w:autoSpaceDE w:val="0"/>
        <w:autoSpaceDN w:val="0"/>
        <w:spacing w:before="3" w:line="360" w:lineRule="auto"/>
        <w:ind w:left="567" w:right="567"/>
        <w:rPr>
          <w:rFonts w:ascii="Palatino Linotype" w:eastAsia="Arial" w:hAnsi="Palatino Linotype" w:cs="Arial"/>
          <w:i/>
          <w:color w:val="000000" w:themeColor="text1"/>
          <w:lang w:val="es-ES" w:bidi="es-ES"/>
        </w:rPr>
      </w:pPr>
    </w:p>
    <w:p w14:paraId="6654A88E" w14:textId="77777777" w:rsidR="002B41B0" w:rsidRPr="00816C0D" w:rsidRDefault="002B41B0" w:rsidP="00816C0D">
      <w:pPr>
        <w:widowControl w:val="0"/>
        <w:numPr>
          <w:ilvl w:val="0"/>
          <w:numId w:val="5"/>
        </w:numPr>
        <w:tabs>
          <w:tab w:val="left" w:pos="1518"/>
        </w:tabs>
        <w:autoSpaceDE w:val="0"/>
        <w:autoSpaceDN w:val="0"/>
        <w:spacing w:after="200" w:line="360" w:lineRule="auto"/>
        <w:ind w:left="567" w:right="567" w:firstLine="0"/>
        <w:jc w:val="both"/>
        <w:rPr>
          <w:rFonts w:ascii="Palatino Linotype" w:eastAsia="Calibri" w:hAnsi="Palatino Linotype" w:cs="Times New Roman"/>
          <w:i/>
          <w:color w:val="000000" w:themeColor="text1"/>
          <w:lang w:val="es-MX" w:eastAsia="en-US"/>
        </w:rPr>
      </w:pPr>
      <w:r w:rsidRPr="00816C0D">
        <w:rPr>
          <w:rFonts w:ascii="Palatino Linotype" w:eastAsia="Calibri" w:hAnsi="Palatino Linotype" w:cs="Times New Roman"/>
          <w:i/>
          <w:color w:val="000000" w:themeColor="text1"/>
          <w:lang w:val="es-MX" w:eastAsia="en-US"/>
        </w:rPr>
        <w:t>La cantidad de luminarias y balastros, el tipo de equipos, la capacidad (potencia), la ubicación (calle y/o colonia y/o delegación) y el tipo de poste en el que están montadas las luminarias (lámina, concreto, madera,</w:t>
      </w:r>
      <w:r w:rsidRPr="00816C0D">
        <w:rPr>
          <w:rFonts w:ascii="Palatino Linotype" w:eastAsia="Calibri" w:hAnsi="Palatino Linotype" w:cs="Times New Roman"/>
          <w:i/>
          <w:color w:val="000000" w:themeColor="text1"/>
          <w:spacing w:val="-5"/>
          <w:lang w:val="es-MX" w:eastAsia="en-US"/>
        </w:rPr>
        <w:t xml:space="preserve"> </w:t>
      </w:r>
      <w:r w:rsidRPr="00816C0D">
        <w:rPr>
          <w:rFonts w:ascii="Palatino Linotype" w:eastAsia="Calibri" w:hAnsi="Palatino Linotype" w:cs="Times New Roman"/>
          <w:i/>
          <w:color w:val="000000" w:themeColor="text1"/>
          <w:lang w:val="es-MX" w:eastAsia="en-US"/>
        </w:rPr>
        <w:t>etcétera).</w:t>
      </w:r>
    </w:p>
    <w:p w14:paraId="58D33257" w14:textId="77777777" w:rsidR="002B41B0" w:rsidRPr="00816C0D" w:rsidRDefault="002B41B0" w:rsidP="00816C0D">
      <w:pPr>
        <w:widowControl w:val="0"/>
        <w:autoSpaceDE w:val="0"/>
        <w:autoSpaceDN w:val="0"/>
        <w:spacing w:line="360" w:lineRule="auto"/>
        <w:ind w:left="567" w:right="567"/>
        <w:rPr>
          <w:rFonts w:ascii="Palatino Linotype" w:eastAsia="Arial" w:hAnsi="Palatino Linotype" w:cs="Arial"/>
          <w:i/>
          <w:color w:val="000000" w:themeColor="text1"/>
          <w:lang w:val="es-ES" w:bidi="es-ES"/>
        </w:rPr>
      </w:pPr>
    </w:p>
    <w:p w14:paraId="393F1CE1" w14:textId="77777777" w:rsidR="002B41B0" w:rsidRPr="00816C0D" w:rsidRDefault="002B41B0" w:rsidP="00816C0D">
      <w:pPr>
        <w:widowControl w:val="0"/>
        <w:numPr>
          <w:ilvl w:val="0"/>
          <w:numId w:val="5"/>
        </w:numPr>
        <w:tabs>
          <w:tab w:val="left" w:pos="1518"/>
        </w:tabs>
        <w:autoSpaceDE w:val="0"/>
        <w:autoSpaceDN w:val="0"/>
        <w:spacing w:after="200" w:line="360" w:lineRule="auto"/>
        <w:ind w:left="567" w:right="567" w:firstLine="0"/>
        <w:jc w:val="both"/>
        <w:rPr>
          <w:rFonts w:ascii="Palatino Linotype" w:eastAsia="Calibri" w:hAnsi="Palatino Linotype" w:cs="Times New Roman"/>
          <w:i/>
          <w:color w:val="000000" w:themeColor="text1"/>
          <w:lang w:val="es-MX" w:eastAsia="en-US"/>
        </w:rPr>
      </w:pPr>
      <w:r w:rsidRPr="00816C0D">
        <w:rPr>
          <w:rFonts w:ascii="Palatino Linotype" w:eastAsia="Calibri" w:hAnsi="Palatino Linotype" w:cs="Times New Roman"/>
          <w:i/>
          <w:color w:val="000000" w:themeColor="text1"/>
          <w:lang w:val="es-MX" w:eastAsia="en-US"/>
        </w:rPr>
        <w:t xml:space="preserve">El </w:t>
      </w:r>
      <w:r w:rsidRPr="00816C0D">
        <w:rPr>
          <w:rFonts w:ascii="Palatino Linotype" w:eastAsia="Calibri" w:hAnsi="Palatino Linotype" w:cs="Times New Roman"/>
          <w:b/>
          <w:i/>
          <w:color w:val="000000" w:themeColor="text1"/>
          <w:lang w:val="es-MX" w:eastAsia="en-US"/>
        </w:rPr>
        <w:t xml:space="preserve">Registro Permanente de Usuario </w:t>
      </w:r>
      <w:r w:rsidRPr="00816C0D">
        <w:rPr>
          <w:rFonts w:ascii="Palatino Linotype" w:eastAsia="Calibri" w:hAnsi="Palatino Linotype" w:cs="Times New Roman"/>
          <w:i/>
          <w:color w:val="000000" w:themeColor="text1"/>
          <w:lang w:val="es-MX" w:eastAsia="en-US"/>
        </w:rPr>
        <w:t xml:space="preserve">(RPU o </w:t>
      </w:r>
      <w:proofErr w:type="spellStart"/>
      <w:r w:rsidRPr="00816C0D">
        <w:rPr>
          <w:rFonts w:ascii="Palatino Linotype" w:eastAsia="Calibri" w:hAnsi="Palatino Linotype" w:cs="Times New Roman"/>
          <w:i/>
          <w:color w:val="000000" w:themeColor="text1"/>
          <w:lang w:val="es-MX" w:eastAsia="en-US"/>
        </w:rPr>
        <w:t>RPUs</w:t>
      </w:r>
      <w:proofErr w:type="spellEnd"/>
      <w:r w:rsidRPr="00816C0D">
        <w:rPr>
          <w:rFonts w:ascii="Palatino Linotype" w:eastAsia="Calibri" w:hAnsi="Palatino Linotype" w:cs="Times New Roman"/>
          <w:i/>
          <w:color w:val="000000" w:themeColor="text1"/>
          <w:lang w:val="es-MX" w:eastAsia="en-US"/>
        </w:rPr>
        <w:t>) asignado (s) al servicio de alumbrado público municipal tanto del servicio estimado como del servicio</w:t>
      </w:r>
      <w:r w:rsidRPr="00816C0D">
        <w:rPr>
          <w:rFonts w:ascii="Palatino Linotype" w:eastAsia="Calibri" w:hAnsi="Palatino Linotype" w:cs="Times New Roman"/>
          <w:i/>
          <w:color w:val="000000" w:themeColor="text1"/>
          <w:spacing w:val="-3"/>
          <w:lang w:val="es-MX" w:eastAsia="en-US"/>
        </w:rPr>
        <w:t xml:space="preserve"> </w:t>
      </w:r>
      <w:r w:rsidRPr="00816C0D">
        <w:rPr>
          <w:rFonts w:ascii="Palatino Linotype" w:eastAsia="Calibri" w:hAnsi="Palatino Linotype" w:cs="Times New Roman"/>
          <w:i/>
          <w:color w:val="000000" w:themeColor="text1"/>
          <w:lang w:val="es-MX" w:eastAsia="en-US"/>
        </w:rPr>
        <w:t>medido.</w:t>
      </w:r>
    </w:p>
    <w:p w14:paraId="4543C572" w14:textId="77777777" w:rsidR="002B41B0" w:rsidRPr="00816C0D" w:rsidRDefault="002B41B0" w:rsidP="00816C0D">
      <w:pPr>
        <w:widowControl w:val="0"/>
        <w:autoSpaceDE w:val="0"/>
        <w:autoSpaceDN w:val="0"/>
        <w:spacing w:line="360" w:lineRule="auto"/>
        <w:ind w:left="567" w:right="567"/>
        <w:rPr>
          <w:rFonts w:ascii="Palatino Linotype" w:eastAsia="Arial" w:hAnsi="Palatino Linotype" w:cs="Arial"/>
          <w:i/>
          <w:color w:val="000000" w:themeColor="text1"/>
          <w:lang w:val="es-ES" w:bidi="es-ES"/>
        </w:rPr>
      </w:pPr>
    </w:p>
    <w:p w14:paraId="53FA7ADB" w14:textId="77777777" w:rsidR="002B41B0" w:rsidRPr="00816C0D" w:rsidRDefault="002B41B0" w:rsidP="00816C0D">
      <w:pPr>
        <w:widowControl w:val="0"/>
        <w:autoSpaceDE w:val="0"/>
        <w:autoSpaceDN w:val="0"/>
        <w:spacing w:line="360" w:lineRule="auto"/>
        <w:ind w:left="567" w:right="567"/>
        <w:outlineLvl w:val="0"/>
        <w:rPr>
          <w:rFonts w:ascii="Palatino Linotype" w:eastAsia="Arial" w:hAnsi="Palatino Linotype" w:cs="Arial"/>
          <w:b/>
          <w:bCs/>
          <w:i/>
          <w:color w:val="000000" w:themeColor="text1"/>
          <w:lang w:val="es-ES" w:bidi="es-ES"/>
        </w:rPr>
      </w:pPr>
      <w:r w:rsidRPr="00816C0D">
        <w:rPr>
          <w:rFonts w:ascii="Palatino Linotype" w:eastAsia="Arial" w:hAnsi="Palatino Linotype" w:cs="Arial"/>
          <w:b/>
          <w:bCs/>
          <w:i/>
          <w:color w:val="000000" w:themeColor="text1"/>
          <w:lang w:val="es-ES" w:bidi="es-ES"/>
        </w:rPr>
        <w:t>III.- COBERTURA (EXPANSIÓN) DEL SISTEMA DE ALUMBRADO PÚBLICO</w:t>
      </w:r>
    </w:p>
    <w:p w14:paraId="4B481899" w14:textId="77777777" w:rsidR="002B41B0" w:rsidRPr="00816C0D" w:rsidRDefault="002B41B0" w:rsidP="00816C0D">
      <w:pPr>
        <w:widowControl w:val="0"/>
        <w:autoSpaceDE w:val="0"/>
        <w:autoSpaceDN w:val="0"/>
        <w:spacing w:before="9" w:line="360" w:lineRule="auto"/>
        <w:ind w:left="567" w:right="567"/>
        <w:rPr>
          <w:rFonts w:ascii="Palatino Linotype" w:eastAsia="Arial" w:hAnsi="Palatino Linotype" w:cs="Arial"/>
          <w:b/>
          <w:i/>
          <w:color w:val="000000" w:themeColor="text1"/>
          <w:lang w:val="es-ES" w:bidi="es-ES"/>
        </w:rPr>
      </w:pPr>
    </w:p>
    <w:p w14:paraId="27E474C8" w14:textId="77777777" w:rsidR="002B41B0" w:rsidRPr="00816C0D" w:rsidRDefault="002B41B0" w:rsidP="00816C0D">
      <w:pPr>
        <w:widowControl w:val="0"/>
        <w:numPr>
          <w:ilvl w:val="0"/>
          <w:numId w:val="4"/>
        </w:numPr>
        <w:tabs>
          <w:tab w:val="left" w:pos="810"/>
        </w:tabs>
        <w:autoSpaceDE w:val="0"/>
        <w:autoSpaceDN w:val="0"/>
        <w:spacing w:before="1" w:after="200" w:line="360" w:lineRule="auto"/>
        <w:ind w:left="567" w:right="567" w:firstLine="0"/>
        <w:jc w:val="both"/>
        <w:rPr>
          <w:rFonts w:ascii="Palatino Linotype" w:eastAsia="Calibri" w:hAnsi="Palatino Linotype" w:cs="Times New Roman"/>
          <w:i/>
          <w:color w:val="000000" w:themeColor="text1"/>
          <w:lang w:val="es-MX" w:eastAsia="en-US"/>
        </w:rPr>
      </w:pPr>
      <w:r w:rsidRPr="00816C0D">
        <w:rPr>
          <w:rFonts w:ascii="Palatino Linotype" w:eastAsia="Calibri" w:hAnsi="Palatino Linotype" w:cs="Times New Roman"/>
          <w:i/>
          <w:color w:val="000000" w:themeColor="text1"/>
          <w:lang w:val="es-MX" w:eastAsia="en-US"/>
        </w:rPr>
        <w:t>En caso de que el municipio haya realizado un proyecto de electrificación para ampliar el sistema de alumbrado público y ofrecer este servicio a la o las comunidades durante los años 2013, 2014, 2015, 2016, 2017, 2018 y los meses que van de 2019, solicito la siguiente información</w:t>
      </w:r>
      <w:r w:rsidRPr="00816C0D">
        <w:rPr>
          <w:rFonts w:ascii="Palatino Linotype" w:eastAsia="Calibri" w:hAnsi="Palatino Linotype" w:cs="Times New Roman"/>
          <w:i/>
          <w:color w:val="000000" w:themeColor="text1"/>
          <w:spacing w:val="-8"/>
          <w:lang w:val="es-MX" w:eastAsia="en-US"/>
        </w:rPr>
        <w:t xml:space="preserve"> </w:t>
      </w:r>
      <w:r w:rsidRPr="00816C0D">
        <w:rPr>
          <w:rFonts w:ascii="Palatino Linotype" w:eastAsia="Calibri" w:hAnsi="Palatino Linotype" w:cs="Times New Roman"/>
          <w:i/>
          <w:color w:val="000000" w:themeColor="text1"/>
          <w:lang w:val="es-MX" w:eastAsia="en-US"/>
        </w:rPr>
        <w:t>desglosada:</w:t>
      </w:r>
    </w:p>
    <w:p w14:paraId="0260F646" w14:textId="77777777" w:rsidR="002B41B0" w:rsidRPr="00816C0D" w:rsidRDefault="002B41B0" w:rsidP="00816C0D">
      <w:pPr>
        <w:widowControl w:val="0"/>
        <w:autoSpaceDE w:val="0"/>
        <w:autoSpaceDN w:val="0"/>
        <w:spacing w:before="2" w:line="360" w:lineRule="auto"/>
        <w:ind w:left="567" w:right="567"/>
        <w:rPr>
          <w:rFonts w:ascii="Palatino Linotype" w:eastAsia="Arial" w:hAnsi="Palatino Linotype" w:cs="Arial"/>
          <w:i/>
          <w:color w:val="000000" w:themeColor="text1"/>
          <w:lang w:val="es-ES" w:bidi="es-ES"/>
        </w:rPr>
      </w:pPr>
    </w:p>
    <w:p w14:paraId="5CD49832" w14:textId="77777777" w:rsidR="002B41B0" w:rsidRPr="00816C0D" w:rsidRDefault="002B41B0" w:rsidP="00816C0D">
      <w:pPr>
        <w:widowControl w:val="0"/>
        <w:numPr>
          <w:ilvl w:val="1"/>
          <w:numId w:val="4"/>
        </w:numPr>
        <w:tabs>
          <w:tab w:val="left" w:pos="1518"/>
        </w:tabs>
        <w:autoSpaceDE w:val="0"/>
        <w:autoSpaceDN w:val="0"/>
        <w:spacing w:after="200" w:line="360" w:lineRule="auto"/>
        <w:ind w:left="567" w:right="567" w:firstLine="0"/>
        <w:jc w:val="both"/>
        <w:rPr>
          <w:rFonts w:ascii="Palatino Linotype" w:eastAsia="Calibri" w:hAnsi="Palatino Linotype" w:cs="Times New Roman"/>
          <w:i/>
          <w:color w:val="000000" w:themeColor="text1"/>
          <w:lang w:val="es-MX" w:eastAsia="en-US"/>
        </w:rPr>
      </w:pPr>
      <w:r w:rsidRPr="00816C0D">
        <w:rPr>
          <w:rFonts w:ascii="Palatino Linotype" w:eastAsia="Calibri" w:hAnsi="Palatino Linotype" w:cs="Times New Roman"/>
          <w:i/>
          <w:color w:val="000000" w:themeColor="text1"/>
          <w:lang w:val="es-MX" w:eastAsia="en-US"/>
        </w:rPr>
        <w:t>El monto total de la</w:t>
      </w:r>
      <w:r w:rsidRPr="00816C0D">
        <w:rPr>
          <w:rFonts w:ascii="Palatino Linotype" w:eastAsia="Calibri" w:hAnsi="Palatino Linotype" w:cs="Times New Roman"/>
          <w:i/>
          <w:color w:val="000000" w:themeColor="text1"/>
          <w:spacing w:val="-2"/>
          <w:lang w:val="es-MX" w:eastAsia="en-US"/>
        </w:rPr>
        <w:t xml:space="preserve"> </w:t>
      </w:r>
      <w:r w:rsidRPr="00816C0D">
        <w:rPr>
          <w:rFonts w:ascii="Palatino Linotype" w:eastAsia="Calibri" w:hAnsi="Palatino Linotype" w:cs="Times New Roman"/>
          <w:i/>
          <w:color w:val="000000" w:themeColor="text1"/>
          <w:lang w:val="es-MX" w:eastAsia="en-US"/>
        </w:rPr>
        <w:t>inversión,</w:t>
      </w:r>
    </w:p>
    <w:p w14:paraId="62DF9BEB" w14:textId="77777777" w:rsidR="002B41B0" w:rsidRPr="00816C0D" w:rsidRDefault="002B41B0" w:rsidP="00816C0D">
      <w:pPr>
        <w:widowControl w:val="0"/>
        <w:numPr>
          <w:ilvl w:val="1"/>
          <w:numId w:val="4"/>
        </w:numPr>
        <w:tabs>
          <w:tab w:val="left" w:pos="1518"/>
        </w:tabs>
        <w:autoSpaceDE w:val="0"/>
        <w:autoSpaceDN w:val="0"/>
        <w:spacing w:after="200" w:line="360" w:lineRule="auto"/>
        <w:ind w:left="567" w:right="567" w:firstLine="0"/>
        <w:jc w:val="both"/>
        <w:rPr>
          <w:rFonts w:ascii="Palatino Linotype" w:eastAsia="Calibri" w:hAnsi="Palatino Linotype" w:cs="Times New Roman"/>
          <w:i/>
          <w:color w:val="000000" w:themeColor="text1"/>
          <w:lang w:val="es-MX" w:eastAsia="en-US"/>
        </w:rPr>
      </w:pPr>
      <w:r w:rsidRPr="00816C0D">
        <w:rPr>
          <w:rFonts w:ascii="Palatino Linotype" w:eastAsia="Calibri" w:hAnsi="Palatino Linotype" w:cs="Times New Roman"/>
          <w:i/>
          <w:color w:val="000000" w:themeColor="text1"/>
          <w:lang w:val="es-MX" w:eastAsia="en-US"/>
        </w:rPr>
        <w:t>El tipo o fuente de financiamiento (recurso propio, recurso estatal, recurso federal, crédito, arrendamiento, APP,</w:t>
      </w:r>
      <w:r w:rsidRPr="00816C0D">
        <w:rPr>
          <w:rFonts w:ascii="Palatino Linotype" w:eastAsia="Calibri" w:hAnsi="Palatino Linotype" w:cs="Times New Roman"/>
          <w:i/>
          <w:color w:val="000000" w:themeColor="text1"/>
          <w:spacing w:val="-5"/>
          <w:lang w:val="es-MX" w:eastAsia="en-US"/>
        </w:rPr>
        <w:t xml:space="preserve"> </w:t>
      </w:r>
      <w:r w:rsidRPr="00816C0D">
        <w:rPr>
          <w:rFonts w:ascii="Palatino Linotype" w:eastAsia="Calibri" w:hAnsi="Palatino Linotype" w:cs="Times New Roman"/>
          <w:i/>
          <w:color w:val="000000" w:themeColor="text1"/>
          <w:lang w:val="es-MX" w:eastAsia="en-US"/>
        </w:rPr>
        <w:t>etcétera),</w:t>
      </w:r>
    </w:p>
    <w:p w14:paraId="376D6A7A" w14:textId="77777777" w:rsidR="002B41B0" w:rsidRPr="00816C0D" w:rsidRDefault="002B41B0" w:rsidP="00816C0D">
      <w:pPr>
        <w:widowControl w:val="0"/>
        <w:numPr>
          <w:ilvl w:val="1"/>
          <w:numId w:val="4"/>
        </w:numPr>
        <w:tabs>
          <w:tab w:val="left" w:pos="1518"/>
        </w:tabs>
        <w:autoSpaceDE w:val="0"/>
        <w:autoSpaceDN w:val="0"/>
        <w:spacing w:before="1" w:after="200" w:line="360" w:lineRule="auto"/>
        <w:ind w:left="567" w:right="567" w:firstLine="0"/>
        <w:jc w:val="both"/>
        <w:rPr>
          <w:rFonts w:ascii="Palatino Linotype" w:eastAsia="Calibri" w:hAnsi="Palatino Linotype" w:cs="Times New Roman"/>
          <w:i/>
          <w:color w:val="000000" w:themeColor="text1"/>
          <w:lang w:val="es-MX" w:eastAsia="en-US"/>
        </w:rPr>
      </w:pPr>
      <w:r w:rsidRPr="00816C0D">
        <w:rPr>
          <w:rFonts w:ascii="Palatino Linotype" w:eastAsia="Calibri" w:hAnsi="Palatino Linotype" w:cs="Times New Roman"/>
          <w:i/>
          <w:color w:val="000000" w:themeColor="text1"/>
          <w:lang w:val="es-MX" w:eastAsia="en-US"/>
        </w:rPr>
        <w:t>La cantidad de equipos colocados y/o</w:t>
      </w:r>
      <w:r w:rsidRPr="00816C0D">
        <w:rPr>
          <w:rFonts w:ascii="Palatino Linotype" w:eastAsia="Calibri" w:hAnsi="Palatino Linotype" w:cs="Times New Roman"/>
          <w:i/>
          <w:color w:val="000000" w:themeColor="text1"/>
          <w:spacing w:val="1"/>
          <w:lang w:val="es-MX" w:eastAsia="en-US"/>
        </w:rPr>
        <w:t xml:space="preserve"> </w:t>
      </w:r>
      <w:r w:rsidRPr="00816C0D">
        <w:rPr>
          <w:rFonts w:ascii="Palatino Linotype" w:eastAsia="Calibri" w:hAnsi="Palatino Linotype" w:cs="Times New Roman"/>
          <w:i/>
          <w:color w:val="000000" w:themeColor="text1"/>
          <w:lang w:val="es-MX" w:eastAsia="en-US"/>
        </w:rPr>
        <w:t>sustituidos,</w:t>
      </w:r>
    </w:p>
    <w:p w14:paraId="7B9A9791" w14:textId="77777777" w:rsidR="002B41B0" w:rsidRPr="00816C0D" w:rsidRDefault="002B41B0" w:rsidP="00816C0D">
      <w:pPr>
        <w:widowControl w:val="0"/>
        <w:numPr>
          <w:ilvl w:val="1"/>
          <w:numId w:val="4"/>
        </w:numPr>
        <w:tabs>
          <w:tab w:val="left" w:pos="1518"/>
        </w:tabs>
        <w:autoSpaceDE w:val="0"/>
        <w:autoSpaceDN w:val="0"/>
        <w:spacing w:after="200" w:line="360" w:lineRule="auto"/>
        <w:ind w:left="567" w:right="567" w:firstLine="0"/>
        <w:jc w:val="both"/>
        <w:rPr>
          <w:rFonts w:ascii="Palatino Linotype" w:eastAsia="Calibri" w:hAnsi="Palatino Linotype" w:cs="Times New Roman"/>
          <w:i/>
          <w:color w:val="000000" w:themeColor="text1"/>
          <w:lang w:val="es-MX" w:eastAsia="en-US"/>
        </w:rPr>
      </w:pPr>
      <w:r w:rsidRPr="00816C0D">
        <w:rPr>
          <w:rFonts w:ascii="Palatino Linotype" w:eastAsia="Calibri" w:hAnsi="Palatino Linotype" w:cs="Times New Roman"/>
          <w:i/>
          <w:color w:val="000000" w:themeColor="text1"/>
          <w:lang w:val="es-MX" w:eastAsia="en-US"/>
        </w:rPr>
        <w:t>El tipo de equipos (</w:t>
      </w:r>
      <w:proofErr w:type="spellStart"/>
      <w:r w:rsidRPr="00816C0D">
        <w:rPr>
          <w:rFonts w:ascii="Palatino Linotype" w:eastAsia="Calibri" w:hAnsi="Palatino Linotype" w:cs="Times New Roman"/>
          <w:i/>
          <w:color w:val="000000" w:themeColor="text1"/>
          <w:lang w:val="es-MX" w:eastAsia="en-US"/>
        </w:rPr>
        <w:t>Led</w:t>
      </w:r>
      <w:proofErr w:type="spellEnd"/>
      <w:r w:rsidRPr="00816C0D">
        <w:rPr>
          <w:rFonts w:ascii="Palatino Linotype" w:eastAsia="Calibri" w:hAnsi="Palatino Linotype" w:cs="Times New Roman"/>
          <w:i/>
          <w:color w:val="000000" w:themeColor="text1"/>
          <w:lang w:val="es-MX" w:eastAsia="en-US"/>
        </w:rPr>
        <w:t>, VSAP, suburbana,</w:t>
      </w:r>
      <w:r w:rsidRPr="00816C0D">
        <w:rPr>
          <w:rFonts w:ascii="Palatino Linotype" w:eastAsia="Calibri" w:hAnsi="Palatino Linotype" w:cs="Times New Roman"/>
          <w:i/>
          <w:color w:val="000000" w:themeColor="text1"/>
          <w:spacing w:val="-2"/>
          <w:lang w:val="es-MX" w:eastAsia="en-US"/>
        </w:rPr>
        <w:t xml:space="preserve"> </w:t>
      </w:r>
      <w:r w:rsidRPr="00816C0D">
        <w:rPr>
          <w:rFonts w:ascii="Palatino Linotype" w:eastAsia="Calibri" w:hAnsi="Palatino Linotype" w:cs="Times New Roman"/>
          <w:i/>
          <w:color w:val="000000" w:themeColor="text1"/>
          <w:lang w:val="es-MX" w:eastAsia="en-US"/>
        </w:rPr>
        <w:t>etcétera),</w:t>
      </w:r>
    </w:p>
    <w:p w14:paraId="74B5A04A" w14:textId="77777777" w:rsidR="002B41B0" w:rsidRPr="00816C0D" w:rsidRDefault="002B41B0" w:rsidP="00816C0D">
      <w:pPr>
        <w:widowControl w:val="0"/>
        <w:numPr>
          <w:ilvl w:val="1"/>
          <w:numId w:val="4"/>
        </w:numPr>
        <w:tabs>
          <w:tab w:val="left" w:pos="1518"/>
        </w:tabs>
        <w:autoSpaceDE w:val="0"/>
        <w:autoSpaceDN w:val="0"/>
        <w:spacing w:after="200" w:line="360" w:lineRule="auto"/>
        <w:ind w:left="567" w:right="567" w:firstLine="0"/>
        <w:jc w:val="both"/>
        <w:rPr>
          <w:rFonts w:ascii="Palatino Linotype" w:eastAsia="Calibri" w:hAnsi="Palatino Linotype" w:cs="Times New Roman"/>
          <w:i/>
          <w:color w:val="000000" w:themeColor="text1"/>
          <w:lang w:val="es-MX" w:eastAsia="en-US"/>
        </w:rPr>
      </w:pPr>
      <w:r w:rsidRPr="00816C0D">
        <w:rPr>
          <w:rFonts w:ascii="Palatino Linotype" w:eastAsia="Calibri" w:hAnsi="Palatino Linotype" w:cs="Times New Roman"/>
          <w:i/>
          <w:color w:val="000000" w:themeColor="text1"/>
          <w:lang w:val="es-MX" w:eastAsia="en-US"/>
        </w:rPr>
        <w:t>La capacidad instalada</w:t>
      </w:r>
      <w:r w:rsidRPr="00816C0D">
        <w:rPr>
          <w:rFonts w:ascii="Palatino Linotype" w:eastAsia="Calibri" w:hAnsi="Palatino Linotype" w:cs="Times New Roman"/>
          <w:i/>
          <w:color w:val="000000" w:themeColor="text1"/>
          <w:spacing w:val="1"/>
          <w:lang w:val="es-MX" w:eastAsia="en-US"/>
        </w:rPr>
        <w:t xml:space="preserve"> </w:t>
      </w:r>
      <w:r w:rsidRPr="00816C0D">
        <w:rPr>
          <w:rFonts w:ascii="Palatino Linotype" w:eastAsia="Calibri" w:hAnsi="Palatino Linotype" w:cs="Times New Roman"/>
          <w:i/>
          <w:color w:val="000000" w:themeColor="text1"/>
          <w:lang w:val="es-MX" w:eastAsia="en-US"/>
        </w:rPr>
        <w:t>(potencia),</w:t>
      </w:r>
    </w:p>
    <w:p w14:paraId="76D33895" w14:textId="77777777" w:rsidR="002B41B0" w:rsidRPr="00816C0D" w:rsidRDefault="002B41B0" w:rsidP="00816C0D">
      <w:pPr>
        <w:widowControl w:val="0"/>
        <w:numPr>
          <w:ilvl w:val="1"/>
          <w:numId w:val="4"/>
        </w:numPr>
        <w:tabs>
          <w:tab w:val="left" w:pos="1518"/>
        </w:tabs>
        <w:autoSpaceDE w:val="0"/>
        <w:autoSpaceDN w:val="0"/>
        <w:spacing w:after="200" w:line="360" w:lineRule="auto"/>
        <w:ind w:left="567" w:right="567" w:firstLine="0"/>
        <w:jc w:val="both"/>
        <w:rPr>
          <w:rFonts w:ascii="Palatino Linotype" w:eastAsia="Calibri" w:hAnsi="Palatino Linotype" w:cs="Times New Roman"/>
          <w:i/>
          <w:color w:val="000000" w:themeColor="text1"/>
          <w:lang w:val="es-MX" w:eastAsia="en-US"/>
        </w:rPr>
      </w:pPr>
      <w:r w:rsidRPr="00816C0D">
        <w:rPr>
          <w:rFonts w:ascii="Palatino Linotype" w:eastAsia="Calibri" w:hAnsi="Palatino Linotype" w:cs="Times New Roman"/>
          <w:i/>
          <w:color w:val="000000" w:themeColor="text1"/>
          <w:lang w:val="es-MX" w:eastAsia="en-US"/>
        </w:rPr>
        <w:t>La ubicación (calle y/o colonia y/o</w:t>
      </w:r>
      <w:r w:rsidRPr="00816C0D">
        <w:rPr>
          <w:rFonts w:ascii="Palatino Linotype" w:eastAsia="Calibri" w:hAnsi="Palatino Linotype" w:cs="Times New Roman"/>
          <w:i/>
          <w:color w:val="000000" w:themeColor="text1"/>
          <w:spacing w:val="-4"/>
          <w:lang w:val="es-MX" w:eastAsia="en-US"/>
        </w:rPr>
        <w:t xml:space="preserve"> </w:t>
      </w:r>
      <w:r w:rsidRPr="00816C0D">
        <w:rPr>
          <w:rFonts w:ascii="Palatino Linotype" w:eastAsia="Calibri" w:hAnsi="Palatino Linotype" w:cs="Times New Roman"/>
          <w:i/>
          <w:color w:val="000000" w:themeColor="text1"/>
          <w:lang w:val="es-MX" w:eastAsia="en-US"/>
        </w:rPr>
        <w:t>delegación).</w:t>
      </w:r>
    </w:p>
    <w:p w14:paraId="202E9628" w14:textId="77777777" w:rsidR="002B41B0" w:rsidRPr="00816C0D" w:rsidRDefault="002B41B0" w:rsidP="00816C0D">
      <w:pPr>
        <w:widowControl w:val="0"/>
        <w:numPr>
          <w:ilvl w:val="1"/>
          <w:numId w:val="4"/>
        </w:numPr>
        <w:tabs>
          <w:tab w:val="left" w:pos="1518"/>
        </w:tabs>
        <w:autoSpaceDE w:val="0"/>
        <w:autoSpaceDN w:val="0"/>
        <w:spacing w:after="200" w:line="360" w:lineRule="auto"/>
        <w:ind w:left="567" w:right="567" w:firstLine="0"/>
        <w:jc w:val="both"/>
        <w:rPr>
          <w:rFonts w:ascii="Palatino Linotype" w:eastAsia="Calibri" w:hAnsi="Palatino Linotype" w:cs="Times New Roman"/>
          <w:i/>
          <w:color w:val="000000" w:themeColor="text1"/>
          <w:lang w:val="es-MX" w:eastAsia="en-US"/>
        </w:rPr>
      </w:pPr>
      <w:r w:rsidRPr="00816C0D">
        <w:rPr>
          <w:rFonts w:ascii="Palatino Linotype" w:eastAsia="Calibri" w:hAnsi="Palatino Linotype" w:cs="Times New Roman"/>
          <w:i/>
          <w:color w:val="000000" w:themeColor="text1"/>
          <w:lang w:val="es-MX" w:eastAsia="en-US"/>
        </w:rPr>
        <w:t>La fecha de inicio y término de</w:t>
      </w:r>
      <w:r w:rsidRPr="00816C0D">
        <w:rPr>
          <w:rFonts w:ascii="Palatino Linotype" w:eastAsia="Calibri" w:hAnsi="Palatino Linotype" w:cs="Times New Roman"/>
          <w:i/>
          <w:color w:val="000000" w:themeColor="text1"/>
          <w:spacing w:val="-11"/>
          <w:lang w:val="es-MX" w:eastAsia="en-US"/>
        </w:rPr>
        <w:t xml:space="preserve"> </w:t>
      </w:r>
      <w:r w:rsidRPr="00816C0D">
        <w:rPr>
          <w:rFonts w:ascii="Palatino Linotype" w:eastAsia="Calibri" w:hAnsi="Palatino Linotype" w:cs="Times New Roman"/>
          <w:i/>
          <w:color w:val="000000" w:themeColor="text1"/>
          <w:lang w:val="es-MX" w:eastAsia="en-US"/>
        </w:rPr>
        <w:t>obra,</w:t>
      </w:r>
    </w:p>
    <w:p w14:paraId="364330E8" w14:textId="77777777" w:rsidR="002B41B0" w:rsidRPr="00816C0D" w:rsidRDefault="002B41B0" w:rsidP="00816C0D">
      <w:pPr>
        <w:widowControl w:val="0"/>
        <w:numPr>
          <w:ilvl w:val="1"/>
          <w:numId w:val="4"/>
        </w:numPr>
        <w:tabs>
          <w:tab w:val="left" w:pos="1518"/>
        </w:tabs>
        <w:autoSpaceDE w:val="0"/>
        <w:autoSpaceDN w:val="0"/>
        <w:spacing w:after="200" w:line="360" w:lineRule="auto"/>
        <w:ind w:left="567" w:right="567" w:firstLine="0"/>
        <w:jc w:val="both"/>
        <w:rPr>
          <w:rFonts w:ascii="Palatino Linotype" w:eastAsia="Calibri" w:hAnsi="Palatino Linotype" w:cs="Times New Roman"/>
          <w:i/>
          <w:color w:val="000000" w:themeColor="text1"/>
          <w:lang w:val="es-MX" w:eastAsia="en-US"/>
        </w:rPr>
      </w:pPr>
      <w:r w:rsidRPr="00816C0D">
        <w:rPr>
          <w:rFonts w:ascii="Palatino Linotype" w:eastAsia="Calibri" w:hAnsi="Palatino Linotype" w:cs="Times New Roman"/>
          <w:i/>
          <w:color w:val="000000" w:themeColor="text1"/>
          <w:lang w:val="es-MX" w:eastAsia="en-US"/>
        </w:rPr>
        <w:t>Así como la fecha de modificación de su nuevo consumo en el sistema de facturación del alumbrado público ante</w:t>
      </w:r>
      <w:r w:rsidRPr="00816C0D">
        <w:rPr>
          <w:rFonts w:ascii="Palatino Linotype" w:eastAsia="Calibri" w:hAnsi="Palatino Linotype" w:cs="Times New Roman"/>
          <w:i/>
          <w:color w:val="000000" w:themeColor="text1"/>
          <w:spacing w:val="-14"/>
          <w:lang w:val="es-MX" w:eastAsia="en-US"/>
        </w:rPr>
        <w:t xml:space="preserve"> </w:t>
      </w:r>
      <w:r w:rsidRPr="00816C0D">
        <w:rPr>
          <w:rFonts w:ascii="Palatino Linotype" w:eastAsia="Calibri" w:hAnsi="Palatino Linotype" w:cs="Times New Roman"/>
          <w:i/>
          <w:color w:val="000000" w:themeColor="text1"/>
          <w:lang w:val="es-MX" w:eastAsia="en-US"/>
        </w:rPr>
        <w:t>CFE.</w:t>
      </w:r>
    </w:p>
    <w:p w14:paraId="4AB80CD9" w14:textId="77777777" w:rsidR="002B41B0" w:rsidRPr="00816C0D" w:rsidRDefault="002B41B0" w:rsidP="00816C0D">
      <w:pPr>
        <w:widowControl w:val="0"/>
        <w:numPr>
          <w:ilvl w:val="1"/>
          <w:numId w:val="4"/>
        </w:numPr>
        <w:tabs>
          <w:tab w:val="left" w:pos="1517"/>
          <w:tab w:val="left" w:pos="1518"/>
        </w:tabs>
        <w:autoSpaceDE w:val="0"/>
        <w:autoSpaceDN w:val="0"/>
        <w:spacing w:after="200" w:line="360" w:lineRule="auto"/>
        <w:ind w:left="567" w:right="567" w:firstLine="0"/>
        <w:jc w:val="both"/>
        <w:rPr>
          <w:rFonts w:ascii="Palatino Linotype" w:eastAsia="Calibri" w:hAnsi="Palatino Linotype" w:cs="Times New Roman"/>
          <w:i/>
          <w:color w:val="000000" w:themeColor="text1"/>
          <w:lang w:val="es-MX" w:eastAsia="en-US"/>
        </w:rPr>
      </w:pPr>
      <w:r w:rsidRPr="00816C0D">
        <w:rPr>
          <w:rFonts w:ascii="Palatino Linotype" w:eastAsia="Calibri" w:hAnsi="Palatino Linotype" w:cs="Times New Roman"/>
          <w:i/>
          <w:color w:val="000000" w:themeColor="text1"/>
          <w:lang w:val="es-MX" w:eastAsia="en-US"/>
        </w:rPr>
        <w:t>En donde se notificaron o publicaron los</w:t>
      </w:r>
      <w:r w:rsidRPr="00816C0D">
        <w:rPr>
          <w:rFonts w:ascii="Palatino Linotype" w:eastAsia="Calibri" w:hAnsi="Palatino Linotype" w:cs="Times New Roman"/>
          <w:i/>
          <w:color w:val="000000" w:themeColor="text1"/>
          <w:spacing w:val="-7"/>
          <w:lang w:val="es-MX" w:eastAsia="en-US"/>
        </w:rPr>
        <w:t xml:space="preserve"> </w:t>
      </w:r>
      <w:r w:rsidRPr="00816C0D">
        <w:rPr>
          <w:rFonts w:ascii="Palatino Linotype" w:eastAsia="Calibri" w:hAnsi="Palatino Linotype" w:cs="Times New Roman"/>
          <w:i/>
          <w:color w:val="000000" w:themeColor="text1"/>
          <w:lang w:val="es-MX" w:eastAsia="en-US"/>
        </w:rPr>
        <w:t>proyectos.</w:t>
      </w:r>
    </w:p>
    <w:p w14:paraId="11D1AF23" w14:textId="77777777" w:rsidR="002B41B0" w:rsidRPr="00816C0D" w:rsidRDefault="002B41B0" w:rsidP="00816C0D">
      <w:pPr>
        <w:widowControl w:val="0"/>
        <w:autoSpaceDE w:val="0"/>
        <w:autoSpaceDN w:val="0"/>
        <w:spacing w:line="360" w:lineRule="auto"/>
        <w:ind w:left="567" w:right="567"/>
        <w:rPr>
          <w:rFonts w:ascii="Palatino Linotype" w:eastAsia="Arial" w:hAnsi="Palatino Linotype" w:cs="Arial"/>
          <w:i/>
          <w:color w:val="000000" w:themeColor="text1"/>
          <w:lang w:val="es-ES" w:bidi="es-ES"/>
        </w:rPr>
      </w:pPr>
    </w:p>
    <w:p w14:paraId="34387E13" w14:textId="77777777" w:rsidR="002B41B0" w:rsidRPr="00816C0D" w:rsidRDefault="002B41B0" w:rsidP="00816C0D">
      <w:pPr>
        <w:widowControl w:val="0"/>
        <w:autoSpaceDE w:val="0"/>
        <w:autoSpaceDN w:val="0"/>
        <w:spacing w:line="360" w:lineRule="auto"/>
        <w:ind w:left="567" w:right="567"/>
        <w:outlineLvl w:val="0"/>
        <w:rPr>
          <w:rFonts w:ascii="Palatino Linotype" w:eastAsia="Arial" w:hAnsi="Palatino Linotype" w:cs="Arial"/>
          <w:b/>
          <w:bCs/>
          <w:i/>
          <w:color w:val="000000" w:themeColor="text1"/>
          <w:lang w:val="es-ES" w:bidi="es-ES"/>
        </w:rPr>
      </w:pPr>
      <w:r w:rsidRPr="00816C0D">
        <w:rPr>
          <w:rFonts w:ascii="Palatino Linotype" w:eastAsia="Arial" w:hAnsi="Palatino Linotype" w:cs="Arial"/>
          <w:b/>
          <w:bCs/>
          <w:i/>
          <w:color w:val="000000" w:themeColor="text1"/>
          <w:lang w:val="es-ES" w:bidi="es-ES"/>
        </w:rPr>
        <w:t>IV.- MODERNIZACIÓN DEL SISTEMA DE ALUMBRADO PÚBLICO</w:t>
      </w:r>
    </w:p>
    <w:p w14:paraId="764966C1" w14:textId="77777777" w:rsidR="002B41B0" w:rsidRPr="00816C0D" w:rsidRDefault="002B41B0" w:rsidP="00816C0D">
      <w:pPr>
        <w:widowControl w:val="0"/>
        <w:autoSpaceDE w:val="0"/>
        <w:autoSpaceDN w:val="0"/>
        <w:spacing w:line="360" w:lineRule="auto"/>
        <w:ind w:left="567" w:right="567"/>
        <w:rPr>
          <w:rFonts w:ascii="Palatino Linotype" w:eastAsia="Arial" w:hAnsi="Palatino Linotype" w:cs="Arial"/>
          <w:b/>
          <w:i/>
          <w:color w:val="000000" w:themeColor="text1"/>
          <w:lang w:val="es-ES" w:bidi="es-ES"/>
        </w:rPr>
      </w:pPr>
    </w:p>
    <w:p w14:paraId="78F801BB" w14:textId="77777777" w:rsidR="002B41B0" w:rsidRPr="00816C0D" w:rsidRDefault="002B41B0" w:rsidP="00816C0D">
      <w:pPr>
        <w:widowControl w:val="0"/>
        <w:numPr>
          <w:ilvl w:val="0"/>
          <w:numId w:val="4"/>
        </w:numPr>
        <w:tabs>
          <w:tab w:val="left" w:pos="810"/>
        </w:tabs>
        <w:autoSpaceDE w:val="0"/>
        <w:autoSpaceDN w:val="0"/>
        <w:spacing w:after="200" w:line="360" w:lineRule="auto"/>
        <w:ind w:left="567" w:right="567" w:firstLine="0"/>
        <w:jc w:val="both"/>
        <w:rPr>
          <w:rFonts w:ascii="Palatino Linotype" w:eastAsia="Calibri" w:hAnsi="Palatino Linotype" w:cs="Times New Roman"/>
          <w:i/>
          <w:color w:val="000000" w:themeColor="text1"/>
          <w:lang w:val="es-MX" w:eastAsia="en-US"/>
        </w:rPr>
      </w:pPr>
      <w:r w:rsidRPr="00816C0D">
        <w:rPr>
          <w:rFonts w:ascii="Palatino Linotype" w:eastAsia="Calibri" w:hAnsi="Palatino Linotype" w:cs="Times New Roman"/>
          <w:i/>
          <w:color w:val="000000" w:themeColor="text1"/>
          <w:lang w:val="es-MX" w:eastAsia="en-US"/>
        </w:rPr>
        <w:t>En caso de que el municipio haya realizado un proyecto parcial o total de modernización</w:t>
      </w:r>
      <w:r w:rsidRPr="00816C0D">
        <w:rPr>
          <w:rFonts w:ascii="Palatino Linotype" w:eastAsia="Calibri" w:hAnsi="Palatino Linotype" w:cs="Times New Roman"/>
          <w:i/>
          <w:color w:val="000000" w:themeColor="text1"/>
          <w:spacing w:val="16"/>
          <w:lang w:val="es-MX" w:eastAsia="en-US"/>
        </w:rPr>
        <w:t xml:space="preserve"> </w:t>
      </w:r>
      <w:r w:rsidRPr="00816C0D">
        <w:rPr>
          <w:rFonts w:ascii="Palatino Linotype" w:eastAsia="Calibri" w:hAnsi="Palatino Linotype" w:cs="Times New Roman"/>
          <w:i/>
          <w:color w:val="000000" w:themeColor="text1"/>
          <w:lang w:val="es-MX" w:eastAsia="en-US"/>
        </w:rPr>
        <w:t>de</w:t>
      </w:r>
      <w:r w:rsidRPr="00816C0D">
        <w:rPr>
          <w:rFonts w:ascii="Palatino Linotype" w:eastAsia="Calibri" w:hAnsi="Palatino Linotype" w:cs="Times New Roman"/>
          <w:i/>
          <w:color w:val="000000" w:themeColor="text1"/>
          <w:spacing w:val="16"/>
          <w:lang w:val="es-MX" w:eastAsia="en-US"/>
        </w:rPr>
        <w:t xml:space="preserve"> </w:t>
      </w:r>
      <w:r w:rsidRPr="00816C0D">
        <w:rPr>
          <w:rFonts w:ascii="Palatino Linotype" w:eastAsia="Calibri" w:hAnsi="Palatino Linotype" w:cs="Times New Roman"/>
          <w:i/>
          <w:color w:val="000000" w:themeColor="text1"/>
          <w:lang w:val="es-MX" w:eastAsia="en-US"/>
        </w:rPr>
        <w:t>alumbrado</w:t>
      </w:r>
      <w:r w:rsidRPr="00816C0D">
        <w:rPr>
          <w:rFonts w:ascii="Palatino Linotype" w:eastAsia="Calibri" w:hAnsi="Palatino Linotype" w:cs="Times New Roman"/>
          <w:i/>
          <w:color w:val="000000" w:themeColor="text1"/>
          <w:spacing w:val="17"/>
          <w:lang w:val="es-MX" w:eastAsia="en-US"/>
        </w:rPr>
        <w:t xml:space="preserve"> </w:t>
      </w:r>
      <w:r w:rsidRPr="00816C0D">
        <w:rPr>
          <w:rFonts w:ascii="Palatino Linotype" w:eastAsia="Calibri" w:hAnsi="Palatino Linotype" w:cs="Times New Roman"/>
          <w:i/>
          <w:color w:val="000000" w:themeColor="text1"/>
          <w:lang w:val="es-MX" w:eastAsia="en-US"/>
        </w:rPr>
        <w:t>público</w:t>
      </w:r>
      <w:r w:rsidRPr="00816C0D">
        <w:rPr>
          <w:rFonts w:ascii="Palatino Linotype" w:eastAsia="Calibri" w:hAnsi="Palatino Linotype" w:cs="Times New Roman"/>
          <w:i/>
          <w:color w:val="000000" w:themeColor="text1"/>
          <w:spacing w:val="18"/>
          <w:lang w:val="es-MX" w:eastAsia="en-US"/>
        </w:rPr>
        <w:t xml:space="preserve"> </w:t>
      </w:r>
      <w:r w:rsidRPr="00816C0D">
        <w:rPr>
          <w:rFonts w:ascii="Palatino Linotype" w:eastAsia="Calibri" w:hAnsi="Palatino Linotype" w:cs="Times New Roman"/>
          <w:i/>
          <w:color w:val="000000" w:themeColor="text1"/>
          <w:lang w:val="es-MX" w:eastAsia="en-US"/>
        </w:rPr>
        <w:t>para</w:t>
      </w:r>
      <w:r w:rsidRPr="00816C0D">
        <w:rPr>
          <w:rFonts w:ascii="Palatino Linotype" w:eastAsia="Calibri" w:hAnsi="Palatino Linotype" w:cs="Times New Roman"/>
          <w:i/>
          <w:color w:val="000000" w:themeColor="text1"/>
          <w:spacing w:val="18"/>
          <w:lang w:val="es-MX" w:eastAsia="en-US"/>
        </w:rPr>
        <w:t xml:space="preserve"> </w:t>
      </w:r>
      <w:r w:rsidRPr="00816C0D">
        <w:rPr>
          <w:rFonts w:ascii="Palatino Linotype" w:eastAsia="Calibri" w:hAnsi="Palatino Linotype" w:cs="Times New Roman"/>
          <w:i/>
          <w:color w:val="000000" w:themeColor="text1"/>
          <w:lang w:val="es-MX" w:eastAsia="en-US"/>
        </w:rPr>
        <w:t>generar</w:t>
      </w:r>
      <w:r w:rsidRPr="00816C0D">
        <w:rPr>
          <w:rFonts w:ascii="Palatino Linotype" w:eastAsia="Calibri" w:hAnsi="Palatino Linotype" w:cs="Times New Roman"/>
          <w:i/>
          <w:color w:val="000000" w:themeColor="text1"/>
          <w:spacing w:val="16"/>
          <w:lang w:val="es-MX" w:eastAsia="en-US"/>
        </w:rPr>
        <w:t xml:space="preserve"> </w:t>
      </w:r>
      <w:r w:rsidRPr="00816C0D">
        <w:rPr>
          <w:rFonts w:ascii="Palatino Linotype" w:eastAsia="Calibri" w:hAnsi="Palatino Linotype" w:cs="Times New Roman"/>
          <w:i/>
          <w:color w:val="000000" w:themeColor="text1"/>
          <w:lang w:val="es-MX" w:eastAsia="en-US"/>
        </w:rPr>
        <w:t>eficiencia</w:t>
      </w:r>
      <w:r w:rsidRPr="00816C0D">
        <w:rPr>
          <w:rFonts w:ascii="Palatino Linotype" w:eastAsia="Calibri" w:hAnsi="Palatino Linotype" w:cs="Times New Roman"/>
          <w:i/>
          <w:color w:val="000000" w:themeColor="text1"/>
          <w:spacing w:val="18"/>
          <w:lang w:val="es-MX" w:eastAsia="en-US"/>
        </w:rPr>
        <w:t xml:space="preserve"> </w:t>
      </w:r>
      <w:r w:rsidRPr="00816C0D">
        <w:rPr>
          <w:rFonts w:ascii="Palatino Linotype" w:eastAsia="Calibri" w:hAnsi="Palatino Linotype" w:cs="Times New Roman"/>
          <w:i/>
          <w:color w:val="000000" w:themeColor="text1"/>
          <w:lang w:val="es-MX" w:eastAsia="en-US"/>
        </w:rPr>
        <w:t>energética</w:t>
      </w:r>
      <w:r w:rsidRPr="00816C0D">
        <w:rPr>
          <w:rFonts w:ascii="Palatino Linotype" w:eastAsia="Calibri" w:hAnsi="Palatino Linotype" w:cs="Times New Roman"/>
          <w:i/>
          <w:color w:val="000000" w:themeColor="text1"/>
          <w:spacing w:val="18"/>
          <w:lang w:val="es-MX" w:eastAsia="en-US"/>
        </w:rPr>
        <w:t xml:space="preserve"> </w:t>
      </w:r>
      <w:r w:rsidRPr="00816C0D">
        <w:rPr>
          <w:rFonts w:ascii="Palatino Linotype" w:eastAsia="Calibri" w:hAnsi="Palatino Linotype" w:cs="Times New Roman"/>
          <w:i/>
          <w:color w:val="000000" w:themeColor="text1"/>
          <w:lang w:val="es-MX" w:eastAsia="en-US"/>
        </w:rPr>
        <w:t>en sus consumos en los años 2013, 2014, 2015, 2016, 2017, 2018 y los meses que van de 2019, solicito:</w:t>
      </w:r>
    </w:p>
    <w:p w14:paraId="5D675A71" w14:textId="77777777" w:rsidR="002B41B0" w:rsidRPr="00816C0D" w:rsidRDefault="002B41B0" w:rsidP="00816C0D">
      <w:pPr>
        <w:widowControl w:val="0"/>
        <w:autoSpaceDE w:val="0"/>
        <w:autoSpaceDN w:val="0"/>
        <w:spacing w:before="1" w:line="360" w:lineRule="auto"/>
        <w:ind w:left="567" w:right="567"/>
        <w:rPr>
          <w:rFonts w:ascii="Palatino Linotype" w:eastAsia="Arial" w:hAnsi="Palatino Linotype" w:cs="Arial"/>
          <w:i/>
          <w:color w:val="000000" w:themeColor="text1"/>
          <w:lang w:val="es-ES" w:bidi="es-ES"/>
        </w:rPr>
      </w:pPr>
    </w:p>
    <w:p w14:paraId="61059676" w14:textId="77777777" w:rsidR="002B41B0" w:rsidRPr="00816C0D" w:rsidRDefault="002B41B0" w:rsidP="00816C0D">
      <w:pPr>
        <w:widowControl w:val="0"/>
        <w:numPr>
          <w:ilvl w:val="0"/>
          <w:numId w:val="8"/>
        </w:numPr>
        <w:tabs>
          <w:tab w:val="left" w:pos="1518"/>
        </w:tabs>
        <w:autoSpaceDE w:val="0"/>
        <w:autoSpaceDN w:val="0"/>
        <w:spacing w:after="200" w:line="360" w:lineRule="auto"/>
        <w:ind w:left="567" w:right="567" w:firstLine="0"/>
        <w:jc w:val="both"/>
        <w:rPr>
          <w:rFonts w:ascii="Palatino Linotype" w:eastAsia="Calibri" w:hAnsi="Palatino Linotype" w:cs="Times New Roman"/>
          <w:i/>
          <w:color w:val="000000" w:themeColor="text1"/>
          <w:lang w:val="es-MX" w:eastAsia="en-US"/>
        </w:rPr>
      </w:pPr>
      <w:r w:rsidRPr="00816C0D">
        <w:rPr>
          <w:rFonts w:ascii="Palatino Linotype" w:eastAsia="Calibri" w:hAnsi="Palatino Linotype" w:cs="Times New Roman"/>
          <w:i/>
          <w:color w:val="000000" w:themeColor="text1"/>
          <w:lang w:val="es-MX" w:eastAsia="en-US"/>
        </w:rPr>
        <w:t>El monto total de la</w:t>
      </w:r>
      <w:r w:rsidRPr="00816C0D">
        <w:rPr>
          <w:rFonts w:ascii="Palatino Linotype" w:eastAsia="Calibri" w:hAnsi="Palatino Linotype" w:cs="Times New Roman"/>
          <w:i/>
          <w:color w:val="000000" w:themeColor="text1"/>
          <w:spacing w:val="-3"/>
          <w:lang w:val="es-MX" w:eastAsia="en-US"/>
        </w:rPr>
        <w:t xml:space="preserve"> </w:t>
      </w:r>
      <w:r w:rsidRPr="00816C0D">
        <w:rPr>
          <w:rFonts w:ascii="Palatino Linotype" w:eastAsia="Calibri" w:hAnsi="Palatino Linotype" w:cs="Times New Roman"/>
          <w:i/>
          <w:color w:val="000000" w:themeColor="text1"/>
          <w:lang w:val="es-MX" w:eastAsia="en-US"/>
        </w:rPr>
        <w:t>inversión,</w:t>
      </w:r>
    </w:p>
    <w:p w14:paraId="2E6A1EE9" w14:textId="77777777" w:rsidR="002B41B0" w:rsidRPr="00816C0D" w:rsidRDefault="002B41B0" w:rsidP="00816C0D">
      <w:pPr>
        <w:widowControl w:val="0"/>
        <w:numPr>
          <w:ilvl w:val="0"/>
          <w:numId w:val="8"/>
        </w:numPr>
        <w:tabs>
          <w:tab w:val="left" w:pos="1518"/>
        </w:tabs>
        <w:autoSpaceDE w:val="0"/>
        <w:autoSpaceDN w:val="0"/>
        <w:spacing w:after="200" w:line="360" w:lineRule="auto"/>
        <w:ind w:left="567" w:right="567" w:firstLine="0"/>
        <w:jc w:val="both"/>
        <w:rPr>
          <w:rFonts w:ascii="Palatino Linotype" w:eastAsia="Calibri" w:hAnsi="Palatino Linotype" w:cs="Times New Roman"/>
          <w:i/>
          <w:color w:val="000000" w:themeColor="text1"/>
          <w:lang w:val="es-MX" w:eastAsia="en-US"/>
        </w:rPr>
      </w:pPr>
      <w:r w:rsidRPr="00816C0D">
        <w:rPr>
          <w:rFonts w:ascii="Palatino Linotype" w:eastAsia="Calibri" w:hAnsi="Palatino Linotype" w:cs="Times New Roman"/>
          <w:i/>
          <w:color w:val="000000" w:themeColor="text1"/>
          <w:lang w:val="es-MX" w:eastAsia="en-US"/>
        </w:rPr>
        <w:t>El tipo o fuente de financiamiento (recurso propio, recurso estatal, recurso federal, crédito, arrendamiento, APP,</w:t>
      </w:r>
      <w:r w:rsidRPr="00816C0D">
        <w:rPr>
          <w:rFonts w:ascii="Palatino Linotype" w:eastAsia="Calibri" w:hAnsi="Palatino Linotype" w:cs="Times New Roman"/>
          <w:i/>
          <w:color w:val="000000" w:themeColor="text1"/>
          <w:spacing w:val="-7"/>
          <w:lang w:val="es-MX" w:eastAsia="en-US"/>
        </w:rPr>
        <w:t xml:space="preserve"> </w:t>
      </w:r>
      <w:r w:rsidRPr="00816C0D">
        <w:rPr>
          <w:rFonts w:ascii="Palatino Linotype" w:eastAsia="Calibri" w:hAnsi="Palatino Linotype" w:cs="Times New Roman"/>
          <w:i/>
          <w:color w:val="000000" w:themeColor="text1"/>
          <w:lang w:val="es-MX" w:eastAsia="en-US"/>
        </w:rPr>
        <w:t>etcétera),</w:t>
      </w:r>
    </w:p>
    <w:p w14:paraId="383095A7" w14:textId="77777777" w:rsidR="002B41B0" w:rsidRPr="00816C0D" w:rsidRDefault="002B41B0" w:rsidP="00816C0D">
      <w:pPr>
        <w:widowControl w:val="0"/>
        <w:numPr>
          <w:ilvl w:val="0"/>
          <w:numId w:val="8"/>
        </w:numPr>
        <w:tabs>
          <w:tab w:val="left" w:pos="1518"/>
        </w:tabs>
        <w:autoSpaceDE w:val="0"/>
        <w:autoSpaceDN w:val="0"/>
        <w:spacing w:after="200" w:line="360" w:lineRule="auto"/>
        <w:ind w:left="567" w:right="567" w:firstLine="0"/>
        <w:jc w:val="both"/>
        <w:rPr>
          <w:rFonts w:ascii="Palatino Linotype" w:eastAsia="Calibri" w:hAnsi="Palatino Linotype" w:cs="Times New Roman"/>
          <w:i/>
          <w:color w:val="000000" w:themeColor="text1"/>
          <w:lang w:val="es-MX" w:eastAsia="en-US"/>
        </w:rPr>
      </w:pPr>
      <w:r w:rsidRPr="00816C0D">
        <w:rPr>
          <w:rFonts w:ascii="Palatino Linotype" w:eastAsia="Calibri" w:hAnsi="Palatino Linotype" w:cs="Times New Roman"/>
          <w:i/>
          <w:color w:val="000000" w:themeColor="text1"/>
          <w:lang w:val="es-MX" w:eastAsia="en-US"/>
        </w:rPr>
        <w:t>La cantidad de equipos colocados y/o</w:t>
      </w:r>
      <w:r w:rsidRPr="00816C0D">
        <w:rPr>
          <w:rFonts w:ascii="Palatino Linotype" w:eastAsia="Calibri" w:hAnsi="Palatino Linotype" w:cs="Times New Roman"/>
          <w:i/>
          <w:color w:val="000000" w:themeColor="text1"/>
          <w:spacing w:val="-2"/>
          <w:lang w:val="es-MX" w:eastAsia="en-US"/>
        </w:rPr>
        <w:t xml:space="preserve"> </w:t>
      </w:r>
      <w:r w:rsidRPr="00816C0D">
        <w:rPr>
          <w:rFonts w:ascii="Palatino Linotype" w:eastAsia="Calibri" w:hAnsi="Palatino Linotype" w:cs="Times New Roman"/>
          <w:i/>
          <w:color w:val="000000" w:themeColor="text1"/>
          <w:lang w:val="es-MX" w:eastAsia="en-US"/>
        </w:rPr>
        <w:t>sustituidos,</w:t>
      </w:r>
    </w:p>
    <w:p w14:paraId="3AEA0CAC" w14:textId="77777777" w:rsidR="002B41B0" w:rsidRPr="00816C0D" w:rsidRDefault="002B41B0" w:rsidP="00816C0D">
      <w:pPr>
        <w:widowControl w:val="0"/>
        <w:numPr>
          <w:ilvl w:val="0"/>
          <w:numId w:val="8"/>
        </w:numPr>
        <w:tabs>
          <w:tab w:val="left" w:pos="1518"/>
        </w:tabs>
        <w:autoSpaceDE w:val="0"/>
        <w:autoSpaceDN w:val="0"/>
        <w:spacing w:after="200" w:line="360" w:lineRule="auto"/>
        <w:ind w:left="567" w:right="567" w:firstLine="0"/>
        <w:jc w:val="both"/>
        <w:rPr>
          <w:rFonts w:ascii="Palatino Linotype" w:eastAsia="Calibri" w:hAnsi="Palatino Linotype" w:cs="Times New Roman"/>
          <w:i/>
          <w:color w:val="000000" w:themeColor="text1"/>
          <w:lang w:val="es-MX" w:eastAsia="en-US"/>
        </w:rPr>
      </w:pPr>
      <w:r w:rsidRPr="00816C0D">
        <w:rPr>
          <w:rFonts w:ascii="Palatino Linotype" w:eastAsia="Calibri" w:hAnsi="Palatino Linotype" w:cs="Times New Roman"/>
          <w:i/>
          <w:color w:val="000000" w:themeColor="text1"/>
          <w:lang w:val="es-MX" w:eastAsia="en-US"/>
        </w:rPr>
        <w:t>El tipo de equipos (</w:t>
      </w:r>
      <w:proofErr w:type="spellStart"/>
      <w:r w:rsidRPr="00816C0D">
        <w:rPr>
          <w:rFonts w:ascii="Palatino Linotype" w:eastAsia="Calibri" w:hAnsi="Palatino Linotype" w:cs="Times New Roman"/>
          <w:i/>
          <w:color w:val="000000" w:themeColor="text1"/>
          <w:lang w:val="es-MX" w:eastAsia="en-US"/>
        </w:rPr>
        <w:t>Led</w:t>
      </w:r>
      <w:proofErr w:type="spellEnd"/>
      <w:r w:rsidRPr="00816C0D">
        <w:rPr>
          <w:rFonts w:ascii="Palatino Linotype" w:eastAsia="Calibri" w:hAnsi="Palatino Linotype" w:cs="Times New Roman"/>
          <w:i/>
          <w:color w:val="000000" w:themeColor="text1"/>
          <w:lang w:val="es-MX" w:eastAsia="en-US"/>
        </w:rPr>
        <w:t>, VSAP, suburbana,</w:t>
      </w:r>
      <w:r w:rsidRPr="00816C0D">
        <w:rPr>
          <w:rFonts w:ascii="Palatino Linotype" w:eastAsia="Calibri" w:hAnsi="Palatino Linotype" w:cs="Times New Roman"/>
          <w:i/>
          <w:color w:val="000000" w:themeColor="text1"/>
          <w:spacing w:val="-8"/>
          <w:lang w:val="es-MX" w:eastAsia="en-US"/>
        </w:rPr>
        <w:t xml:space="preserve"> </w:t>
      </w:r>
      <w:r w:rsidRPr="00816C0D">
        <w:rPr>
          <w:rFonts w:ascii="Palatino Linotype" w:eastAsia="Calibri" w:hAnsi="Palatino Linotype" w:cs="Times New Roman"/>
          <w:i/>
          <w:color w:val="000000" w:themeColor="text1"/>
          <w:lang w:val="es-MX" w:eastAsia="en-US"/>
        </w:rPr>
        <w:t>etcétera),</w:t>
      </w:r>
    </w:p>
    <w:p w14:paraId="3FF4F6A1" w14:textId="77777777" w:rsidR="002B41B0" w:rsidRPr="00816C0D" w:rsidRDefault="002B41B0" w:rsidP="00816C0D">
      <w:pPr>
        <w:widowControl w:val="0"/>
        <w:numPr>
          <w:ilvl w:val="0"/>
          <w:numId w:val="8"/>
        </w:numPr>
        <w:tabs>
          <w:tab w:val="left" w:pos="1518"/>
        </w:tabs>
        <w:autoSpaceDE w:val="0"/>
        <w:autoSpaceDN w:val="0"/>
        <w:spacing w:after="200" w:line="360" w:lineRule="auto"/>
        <w:ind w:left="567" w:right="567" w:firstLine="0"/>
        <w:jc w:val="both"/>
        <w:rPr>
          <w:rFonts w:ascii="Palatino Linotype" w:eastAsia="Calibri" w:hAnsi="Palatino Linotype" w:cs="Times New Roman"/>
          <w:i/>
          <w:color w:val="000000" w:themeColor="text1"/>
          <w:lang w:val="es-MX" w:eastAsia="en-US"/>
        </w:rPr>
      </w:pPr>
      <w:r w:rsidRPr="00816C0D">
        <w:rPr>
          <w:rFonts w:ascii="Palatino Linotype" w:eastAsia="Calibri" w:hAnsi="Palatino Linotype" w:cs="Times New Roman"/>
          <w:i/>
          <w:color w:val="000000" w:themeColor="text1"/>
          <w:lang w:val="es-MX" w:eastAsia="en-US"/>
        </w:rPr>
        <w:t>La capacidad instalada</w:t>
      </w:r>
      <w:r w:rsidRPr="00816C0D">
        <w:rPr>
          <w:rFonts w:ascii="Palatino Linotype" w:eastAsia="Calibri" w:hAnsi="Palatino Linotype" w:cs="Times New Roman"/>
          <w:i/>
          <w:color w:val="000000" w:themeColor="text1"/>
          <w:spacing w:val="1"/>
          <w:lang w:val="es-MX" w:eastAsia="en-US"/>
        </w:rPr>
        <w:t xml:space="preserve"> </w:t>
      </w:r>
      <w:r w:rsidRPr="00816C0D">
        <w:rPr>
          <w:rFonts w:ascii="Palatino Linotype" w:eastAsia="Calibri" w:hAnsi="Palatino Linotype" w:cs="Times New Roman"/>
          <w:i/>
          <w:color w:val="000000" w:themeColor="text1"/>
          <w:lang w:val="es-MX" w:eastAsia="en-US"/>
        </w:rPr>
        <w:t>(potencia),</w:t>
      </w:r>
    </w:p>
    <w:p w14:paraId="33A657A7" w14:textId="77777777" w:rsidR="002B41B0" w:rsidRPr="00816C0D" w:rsidRDefault="002B41B0" w:rsidP="00816C0D">
      <w:pPr>
        <w:widowControl w:val="0"/>
        <w:numPr>
          <w:ilvl w:val="0"/>
          <w:numId w:val="8"/>
        </w:numPr>
        <w:tabs>
          <w:tab w:val="left" w:pos="1518"/>
        </w:tabs>
        <w:autoSpaceDE w:val="0"/>
        <w:autoSpaceDN w:val="0"/>
        <w:spacing w:after="200" w:line="360" w:lineRule="auto"/>
        <w:ind w:left="567" w:right="567" w:firstLine="0"/>
        <w:jc w:val="both"/>
        <w:rPr>
          <w:rFonts w:ascii="Palatino Linotype" w:eastAsia="Calibri" w:hAnsi="Palatino Linotype" w:cs="Times New Roman"/>
          <w:i/>
          <w:color w:val="000000" w:themeColor="text1"/>
          <w:lang w:val="es-MX" w:eastAsia="en-US"/>
        </w:rPr>
      </w:pPr>
      <w:r w:rsidRPr="00816C0D">
        <w:rPr>
          <w:rFonts w:ascii="Palatino Linotype" w:eastAsia="Calibri" w:hAnsi="Palatino Linotype" w:cs="Times New Roman"/>
          <w:i/>
          <w:color w:val="000000" w:themeColor="text1"/>
          <w:lang w:val="es-MX" w:eastAsia="en-US"/>
        </w:rPr>
        <w:t>La ubicación (calle y/o colonia y/o</w:t>
      </w:r>
      <w:r w:rsidRPr="00816C0D">
        <w:rPr>
          <w:rFonts w:ascii="Palatino Linotype" w:eastAsia="Calibri" w:hAnsi="Palatino Linotype" w:cs="Times New Roman"/>
          <w:i/>
          <w:color w:val="000000" w:themeColor="text1"/>
          <w:spacing w:val="-4"/>
          <w:lang w:val="es-MX" w:eastAsia="en-US"/>
        </w:rPr>
        <w:t xml:space="preserve"> </w:t>
      </w:r>
      <w:r w:rsidRPr="00816C0D">
        <w:rPr>
          <w:rFonts w:ascii="Palatino Linotype" w:eastAsia="Calibri" w:hAnsi="Palatino Linotype" w:cs="Times New Roman"/>
          <w:i/>
          <w:color w:val="000000" w:themeColor="text1"/>
          <w:lang w:val="es-MX" w:eastAsia="en-US"/>
        </w:rPr>
        <w:t>delegación y/o comunidad y/o avenida).</w:t>
      </w:r>
    </w:p>
    <w:p w14:paraId="0F7D815B" w14:textId="77777777" w:rsidR="002B41B0" w:rsidRPr="00816C0D" w:rsidRDefault="002B41B0" w:rsidP="00816C0D">
      <w:pPr>
        <w:widowControl w:val="0"/>
        <w:numPr>
          <w:ilvl w:val="0"/>
          <w:numId w:val="8"/>
        </w:numPr>
        <w:tabs>
          <w:tab w:val="left" w:pos="1518"/>
        </w:tabs>
        <w:autoSpaceDE w:val="0"/>
        <w:autoSpaceDN w:val="0"/>
        <w:spacing w:after="200" w:line="360" w:lineRule="auto"/>
        <w:ind w:left="567" w:right="567" w:firstLine="0"/>
        <w:jc w:val="both"/>
        <w:rPr>
          <w:rFonts w:ascii="Palatino Linotype" w:eastAsia="Calibri" w:hAnsi="Palatino Linotype" w:cs="Times New Roman"/>
          <w:i/>
          <w:color w:val="000000" w:themeColor="text1"/>
          <w:lang w:val="es-MX" w:eastAsia="en-US"/>
        </w:rPr>
      </w:pPr>
      <w:r w:rsidRPr="00816C0D">
        <w:rPr>
          <w:rFonts w:ascii="Palatino Linotype" w:eastAsia="Calibri" w:hAnsi="Palatino Linotype" w:cs="Times New Roman"/>
          <w:i/>
          <w:color w:val="000000" w:themeColor="text1"/>
          <w:lang w:val="es-MX" w:eastAsia="en-US"/>
        </w:rPr>
        <w:t>La fecha de inicio y término de</w:t>
      </w:r>
      <w:r w:rsidRPr="00816C0D">
        <w:rPr>
          <w:rFonts w:ascii="Palatino Linotype" w:eastAsia="Calibri" w:hAnsi="Palatino Linotype" w:cs="Times New Roman"/>
          <w:i/>
          <w:color w:val="000000" w:themeColor="text1"/>
          <w:spacing w:val="-11"/>
          <w:lang w:val="es-MX" w:eastAsia="en-US"/>
        </w:rPr>
        <w:t xml:space="preserve"> </w:t>
      </w:r>
      <w:r w:rsidRPr="00816C0D">
        <w:rPr>
          <w:rFonts w:ascii="Palatino Linotype" w:eastAsia="Calibri" w:hAnsi="Palatino Linotype" w:cs="Times New Roman"/>
          <w:i/>
          <w:color w:val="000000" w:themeColor="text1"/>
          <w:lang w:val="es-MX" w:eastAsia="en-US"/>
        </w:rPr>
        <w:t>obra,</w:t>
      </w:r>
    </w:p>
    <w:p w14:paraId="5CD831CF" w14:textId="77777777" w:rsidR="002B41B0" w:rsidRPr="00816C0D" w:rsidRDefault="002B41B0" w:rsidP="00816C0D">
      <w:pPr>
        <w:widowControl w:val="0"/>
        <w:numPr>
          <w:ilvl w:val="0"/>
          <w:numId w:val="8"/>
        </w:numPr>
        <w:tabs>
          <w:tab w:val="left" w:pos="1518"/>
        </w:tabs>
        <w:autoSpaceDE w:val="0"/>
        <w:autoSpaceDN w:val="0"/>
        <w:spacing w:after="200" w:line="360" w:lineRule="auto"/>
        <w:ind w:left="567" w:right="567" w:firstLine="0"/>
        <w:jc w:val="both"/>
        <w:rPr>
          <w:rFonts w:ascii="Palatino Linotype" w:eastAsia="Calibri" w:hAnsi="Palatino Linotype" w:cs="Times New Roman"/>
          <w:i/>
          <w:color w:val="000000" w:themeColor="text1"/>
          <w:lang w:val="es-MX" w:eastAsia="en-US"/>
        </w:rPr>
      </w:pPr>
      <w:r w:rsidRPr="00816C0D">
        <w:rPr>
          <w:rFonts w:ascii="Palatino Linotype" w:eastAsia="Calibri" w:hAnsi="Palatino Linotype" w:cs="Times New Roman"/>
          <w:i/>
          <w:color w:val="000000" w:themeColor="text1"/>
          <w:lang w:val="es-MX" w:eastAsia="en-US"/>
        </w:rPr>
        <w:t xml:space="preserve">La </w:t>
      </w:r>
      <w:proofErr w:type="spellStart"/>
      <w:r w:rsidRPr="00816C0D">
        <w:rPr>
          <w:rFonts w:ascii="Palatino Linotype" w:eastAsia="Calibri" w:hAnsi="Palatino Linotype" w:cs="Times New Roman"/>
          <w:i/>
          <w:color w:val="000000" w:themeColor="text1"/>
          <w:lang w:val="es-MX" w:eastAsia="en-US"/>
        </w:rPr>
        <w:t>georreferenciación</w:t>
      </w:r>
      <w:proofErr w:type="spellEnd"/>
      <w:r w:rsidRPr="00816C0D">
        <w:rPr>
          <w:rFonts w:ascii="Palatino Linotype" w:eastAsia="Calibri" w:hAnsi="Palatino Linotype" w:cs="Times New Roman"/>
          <w:i/>
          <w:color w:val="000000" w:themeColor="text1"/>
          <w:lang w:val="es-MX" w:eastAsia="en-US"/>
        </w:rPr>
        <w:t xml:space="preserve"> de cada uno de los puntos de luz del nuevo alumbrado</w:t>
      </w:r>
      <w:r w:rsidRPr="00816C0D">
        <w:rPr>
          <w:rFonts w:ascii="Palatino Linotype" w:eastAsia="Calibri" w:hAnsi="Palatino Linotype" w:cs="Times New Roman"/>
          <w:i/>
          <w:color w:val="000000" w:themeColor="text1"/>
          <w:spacing w:val="-3"/>
          <w:lang w:val="es-MX" w:eastAsia="en-US"/>
        </w:rPr>
        <w:t xml:space="preserve"> </w:t>
      </w:r>
      <w:r w:rsidRPr="00816C0D">
        <w:rPr>
          <w:rFonts w:ascii="Palatino Linotype" w:eastAsia="Calibri" w:hAnsi="Palatino Linotype" w:cs="Times New Roman"/>
          <w:i/>
          <w:color w:val="000000" w:themeColor="text1"/>
          <w:lang w:val="es-MX" w:eastAsia="en-US"/>
        </w:rPr>
        <w:t>público,</w:t>
      </w:r>
    </w:p>
    <w:p w14:paraId="6CFBC36A" w14:textId="77777777" w:rsidR="002B41B0" w:rsidRPr="00816C0D" w:rsidRDefault="002B41B0" w:rsidP="00816C0D">
      <w:pPr>
        <w:widowControl w:val="0"/>
        <w:numPr>
          <w:ilvl w:val="0"/>
          <w:numId w:val="8"/>
        </w:numPr>
        <w:tabs>
          <w:tab w:val="left" w:pos="1518"/>
        </w:tabs>
        <w:autoSpaceDE w:val="0"/>
        <w:autoSpaceDN w:val="0"/>
        <w:spacing w:before="1" w:after="200" w:line="360" w:lineRule="auto"/>
        <w:ind w:left="567" w:right="567" w:firstLine="0"/>
        <w:jc w:val="both"/>
        <w:rPr>
          <w:rFonts w:ascii="Palatino Linotype" w:eastAsia="Calibri" w:hAnsi="Palatino Linotype" w:cs="Times New Roman"/>
          <w:i/>
          <w:color w:val="000000" w:themeColor="text1"/>
          <w:lang w:val="es-MX" w:eastAsia="en-US"/>
        </w:rPr>
      </w:pPr>
      <w:r w:rsidRPr="00816C0D">
        <w:rPr>
          <w:rFonts w:ascii="Palatino Linotype" w:eastAsia="Calibri" w:hAnsi="Palatino Linotype" w:cs="Times New Roman"/>
          <w:i/>
          <w:color w:val="000000" w:themeColor="text1"/>
          <w:lang w:val="es-MX" w:eastAsia="en-US"/>
        </w:rPr>
        <w:t xml:space="preserve">La fecha de modificación de su nuevo consumo </w:t>
      </w:r>
      <w:r w:rsidRPr="00816C0D">
        <w:rPr>
          <w:rFonts w:ascii="Palatino Linotype" w:eastAsia="Calibri" w:hAnsi="Palatino Linotype" w:cs="Times New Roman"/>
          <w:i/>
          <w:color w:val="000000" w:themeColor="text1"/>
          <w:spacing w:val="4"/>
          <w:lang w:val="es-MX" w:eastAsia="en-US"/>
        </w:rPr>
        <w:t xml:space="preserve">en </w:t>
      </w:r>
      <w:r w:rsidRPr="00816C0D">
        <w:rPr>
          <w:rFonts w:ascii="Palatino Linotype" w:eastAsia="Calibri" w:hAnsi="Palatino Linotype" w:cs="Times New Roman"/>
          <w:i/>
          <w:color w:val="000000" w:themeColor="text1"/>
          <w:lang w:val="es-MX" w:eastAsia="en-US"/>
        </w:rPr>
        <w:t>el sistema de facturación del alumbrado público ante</w:t>
      </w:r>
      <w:r w:rsidRPr="00816C0D">
        <w:rPr>
          <w:rFonts w:ascii="Palatino Linotype" w:eastAsia="Calibri" w:hAnsi="Palatino Linotype" w:cs="Times New Roman"/>
          <w:i/>
          <w:color w:val="000000" w:themeColor="text1"/>
          <w:spacing w:val="-4"/>
          <w:lang w:val="es-MX" w:eastAsia="en-US"/>
        </w:rPr>
        <w:t xml:space="preserve"> </w:t>
      </w:r>
      <w:r w:rsidRPr="00816C0D">
        <w:rPr>
          <w:rFonts w:ascii="Palatino Linotype" w:eastAsia="Calibri" w:hAnsi="Palatino Linotype" w:cs="Times New Roman"/>
          <w:i/>
          <w:color w:val="000000" w:themeColor="text1"/>
          <w:lang w:val="es-MX" w:eastAsia="en-US"/>
        </w:rPr>
        <w:t>CFE.</w:t>
      </w:r>
    </w:p>
    <w:p w14:paraId="1184A4F5" w14:textId="77777777" w:rsidR="002B41B0" w:rsidRPr="00816C0D" w:rsidRDefault="002B41B0" w:rsidP="00816C0D">
      <w:pPr>
        <w:widowControl w:val="0"/>
        <w:numPr>
          <w:ilvl w:val="0"/>
          <w:numId w:val="8"/>
        </w:numPr>
        <w:tabs>
          <w:tab w:val="left" w:pos="1518"/>
        </w:tabs>
        <w:autoSpaceDE w:val="0"/>
        <w:autoSpaceDN w:val="0"/>
        <w:spacing w:after="200" w:line="360" w:lineRule="auto"/>
        <w:ind w:left="567" w:right="567" w:firstLine="0"/>
        <w:jc w:val="both"/>
        <w:rPr>
          <w:rFonts w:ascii="Palatino Linotype" w:eastAsia="Calibri" w:hAnsi="Palatino Linotype" w:cs="Times New Roman"/>
          <w:i/>
          <w:color w:val="000000" w:themeColor="text1"/>
          <w:lang w:val="es-MX" w:eastAsia="en-US"/>
        </w:rPr>
      </w:pPr>
      <w:r w:rsidRPr="00816C0D">
        <w:rPr>
          <w:rFonts w:ascii="Palatino Linotype" w:eastAsia="Calibri" w:hAnsi="Palatino Linotype" w:cs="Times New Roman"/>
          <w:i/>
          <w:color w:val="000000" w:themeColor="text1"/>
          <w:lang w:val="es-MX" w:eastAsia="en-US"/>
        </w:rPr>
        <w:t>El tipo de contrato celebrado para la adquisición de los nuevos equipos (licitación en su modalidad abierta o restringida, o adjudicación</w:t>
      </w:r>
      <w:r w:rsidRPr="00816C0D">
        <w:rPr>
          <w:rFonts w:ascii="Palatino Linotype" w:eastAsia="Calibri" w:hAnsi="Palatino Linotype" w:cs="Times New Roman"/>
          <w:i/>
          <w:color w:val="000000" w:themeColor="text1"/>
          <w:spacing w:val="-3"/>
          <w:lang w:val="es-MX" w:eastAsia="en-US"/>
        </w:rPr>
        <w:t xml:space="preserve"> </w:t>
      </w:r>
      <w:r w:rsidRPr="00816C0D">
        <w:rPr>
          <w:rFonts w:ascii="Palatino Linotype" w:eastAsia="Calibri" w:hAnsi="Palatino Linotype" w:cs="Times New Roman"/>
          <w:i/>
          <w:color w:val="000000" w:themeColor="text1"/>
          <w:lang w:val="es-MX" w:eastAsia="en-US"/>
        </w:rPr>
        <w:t>directa)</w:t>
      </w:r>
    </w:p>
    <w:p w14:paraId="28B910C4" w14:textId="77777777" w:rsidR="002B41B0" w:rsidRPr="00816C0D" w:rsidRDefault="002B41B0" w:rsidP="00816C0D">
      <w:pPr>
        <w:widowControl w:val="0"/>
        <w:numPr>
          <w:ilvl w:val="0"/>
          <w:numId w:val="8"/>
        </w:numPr>
        <w:tabs>
          <w:tab w:val="left" w:pos="1518"/>
        </w:tabs>
        <w:autoSpaceDE w:val="0"/>
        <w:autoSpaceDN w:val="0"/>
        <w:spacing w:after="200" w:line="360" w:lineRule="auto"/>
        <w:ind w:left="567" w:right="567" w:firstLine="0"/>
        <w:jc w:val="both"/>
        <w:rPr>
          <w:rFonts w:ascii="Palatino Linotype" w:eastAsia="Calibri" w:hAnsi="Palatino Linotype" w:cs="Times New Roman"/>
          <w:i/>
          <w:color w:val="000000" w:themeColor="text1"/>
          <w:lang w:val="es-MX" w:eastAsia="en-US"/>
        </w:rPr>
      </w:pPr>
      <w:r w:rsidRPr="00816C0D">
        <w:rPr>
          <w:rFonts w:ascii="Palatino Linotype" w:eastAsia="Calibri" w:hAnsi="Palatino Linotype" w:cs="Times New Roman"/>
          <w:i/>
          <w:color w:val="000000" w:themeColor="text1"/>
          <w:lang w:val="es-MX" w:eastAsia="en-US"/>
        </w:rPr>
        <w:t>Número y nombre de las empresas concursantes o</w:t>
      </w:r>
      <w:r w:rsidRPr="00816C0D">
        <w:rPr>
          <w:rFonts w:ascii="Palatino Linotype" w:eastAsia="Calibri" w:hAnsi="Palatino Linotype" w:cs="Times New Roman"/>
          <w:i/>
          <w:color w:val="000000" w:themeColor="text1"/>
          <w:spacing w:val="-12"/>
          <w:lang w:val="es-MX" w:eastAsia="en-US"/>
        </w:rPr>
        <w:t xml:space="preserve"> </w:t>
      </w:r>
      <w:r w:rsidRPr="00816C0D">
        <w:rPr>
          <w:rFonts w:ascii="Palatino Linotype" w:eastAsia="Calibri" w:hAnsi="Palatino Linotype" w:cs="Times New Roman"/>
          <w:i/>
          <w:color w:val="000000" w:themeColor="text1"/>
          <w:lang w:val="es-MX" w:eastAsia="en-US"/>
        </w:rPr>
        <w:t>convocadas.</w:t>
      </w:r>
    </w:p>
    <w:p w14:paraId="5EC4E6CC" w14:textId="77777777" w:rsidR="002B41B0" w:rsidRPr="00816C0D" w:rsidRDefault="002B41B0" w:rsidP="00816C0D">
      <w:pPr>
        <w:widowControl w:val="0"/>
        <w:numPr>
          <w:ilvl w:val="0"/>
          <w:numId w:val="8"/>
        </w:numPr>
        <w:tabs>
          <w:tab w:val="left" w:pos="1518"/>
        </w:tabs>
        <w:autoSpaceDE w:val="0"/>
        <w:autoSpaceDN w:val="0"/>
        <w:spacing w:after="200" w:line="360" w:lineRule="auto"/>
        <w:ind w:left="567" w:right="567" w:firstLine="0"/>
        <w:jc w:val="both"/>
        <w:rPr>
          <w:rFonts w:ascii="Palatino Linotype" w:eastAsia="Calibri" w:hAnsi="Palatino Linotype" w:cs="Times New Roman"/>
          <w:i/>
          <w:color w:val="000000" w:themeColor="text1"/>
          <w:lang w:val="es-MX" w:eastAsia="en-US"/>
        </w:rPr>
      </w:pPr>
      <w:r w:rsidRPr="00816C0D">
        <w:rPr>
          <w:rFonts w:ascii="Palatino Linotype" w:eastAsia="Calibri" w:hAnsi="Palatino Linotype" w:cs="Times New Roman"/>
          <w:i/>
          <w:color w:val="000000" w:themeColor="text1"/>
          <w:lang w:val="es-MX" w:eastAsia="en-US"/>
        </w:rPr>
        <w:t>Los criterios de selección utilizados por el comité de adquisiciones para elegir a la empresa contratada para realizar la modernización del sistema de alumbrado</w:t>
      </w:r>
      <w:r w:rsidRPr="00816C0D">
        <w:rPr>
          <w:rFonts w:ascii="Palatino Linotype" w:eastAsia="Calibri" w:hAnsi="Palatino Linotype" w:cs="Times New Roman"/>
          <w:i/>
          <w:color w:val="000000" w:themeColor="text1"/>
          <w:spacing w:val="-7"/>
          <w:lang w:val="es-MX" w:eastAsia="en-US"/>
        </w:rPr>
        <w:t xml:space="preserve"> </w:t>
      </w:r>
      <w:r w:rsidRPr="00816C0D">
        <w:rPr>
          <w:rFonts w:ascii="Palatino Linotype" w:eastAsia="Calibri" w:hAnsi="Palatino Linotype" w:cs="Times New Roman"/>
          <w:i/>
          <w:color w:val="000000" w:themeColor="text1"/>
          <w:lang w:val="es-MX" w:eastAsia="en-US"/>
        </w:rPr>
        <w:t>público.</w:t>
      </w:r>
    </w:p>
    <w:p w14:paraId="42D717C5" w14:textId="77777777" w:rsidR="002B41B0" w:rsidRPr="00816C0D" w:rsidRDefault="002B41B0" w:rsidP="00816C0D">
      <w:pPr>
        <w:widowControl w:val="0"/>
        <w:numPr>
          <w:ilvl w:val="0"/>
          <w:numId w:val="8"/>
        </w:numPr>
        <w:tabs>
          <w:tab w:val="left" w:pos="1518"/>
        </w:tabs>
        <w:autoSpaceDE w:val="0"/>
        <w:autoSpaceDN w:val="0"/>
        <w:spacing w:after="200" w:line="360" w:lineRule="auto"/>
        <w:ind w:left="567" w:right="567" w:firstLine="0"/>
        <w:jc w:val="both"/>
        <w:rPr>
          <w:rFonts w:ascii="Palatino Linotype" w:eastAsia="Calibri" w:hAnsi="Palatino Linotype" w:cs="Times New Roman"/>
          <w:i/>
          <w:color w:val="000000" w:themeColor="text1"/>
          <w:lang w:val="es-MX" w:eastAsia="en-US"/>
        </w:rPr>
      </w:pPr>
      <w:r w:rsidRPr="00816C0D">
        <w:rPr>
          <w:rFonts w:ascii="Palatino Linotype" w:eastAsia="Calibri" w:hAnsi="Palatino Linotype" w:cs="Times New Roman"/>
          <w:i/>
          <w:color w:val="000000" w:themeColor="text1"/>
          <w:lang w:val="es-MX" w:eastAsia="en-US"/>
        </w:rPr>
        <w:t>El acta de cabildo en el cual se fundamenta, justifica, expone y autoriza el proyecto.</w:t>
      </w:r>
    </w:p>
    <w:p w14:paraId="50B7BD7A" w14:textId="77777777" w:rsidR="002B41B0" w:rsidRPr="00816C0D" w:rsidRDefault="002B41B0" w:rsidP="00816C0D">
      <w:pPr>
        <w:widowControl w:val="0"/>
        <w:autoSpaceDE w:val="0"/>
        <w:autoSpaceDN w:val="0"/>
        <w:spacing w:line="360" w:lineRule="auto"/>
        <w:ind w:left="567" w:right="567"/>
        <w:rPr>
          <w:rFonts w:ascii="Palatino Linotype" w:eastAsia="Arial" w:hAnsi="Palatino Linotype" w:cs="Arial"/>
          <w:i/>
          <w:color w:val="000000" w:themeColor="text1"/>
          <w:lang w:val="es-ES" w:bidi="es-ES"/>
        </w:rPr>
      </w:pPr>
    </w:p>
    <w:p w14:paraId="33ECD427" w14:textId="77777777" w:rsidR="002B41B0" w:rsidRPr="00816C0D" w:rsidRDefault="002B41B0" w:rsidP="00816C0D">
      <w:pPr>
        <w:widowControl w:val="0"/>
        <w:numPr>
          <w:ilvl w:val="0"/>
          <w:numId w:val="7"/>
        </w:numPr>
        <w:tabs>
          <w:tab w:val="left" w:pos="810"/>
        </w:tabs>
        <w:autoSpaceDE w:val="0"/>
        <w:autoSpaceDN w:val="0"/>
        <w:spacing w:after="200" w:line="360" w:lineRule="auto"/>
        <w:ind w:left="567" w:right="567" w:firstLine="0"/>
        <w:jc w:val="both"/>
        <w:rPr>
          <w:rFonts w:ascii="Palatino Linotype" w:eastAsia="Calibri" w:hAnsi="Palatino Linotype" w:cs="Times New Roman"/>
          <w:i/>
          <w:color w:val="000000" w:themeColor="text1"/>
          <w:lang w:val="es-MX" w:eastAsia="en-US"/>
        </w:rPr>
      </w:pPr>
      <w:r w:rsidRPr="00816C0D">
        <w:rPr>
          <w:rFonts w:ascii="Palatino Linotype" w:eastAsia="Calibri" w:hAnsi="Palatino Linotype" w:cs="Times New Roman"/>
          <w:i/>
          <w:color w:val="000000" w:themeColor="text1"/>
          <w:lang w:val="es-MX" w:eastAsia="en-US"/>
        </w:rPr>
        <w:t>El número de solicitudes ciudadanas formales realizadas al municipio para ampliar el sistema de alumbrado público mediante proyectos de electrificación durante los años 2013, 2014, 2015, 2016, 2017, 2018 y los meses que van de</w:t>
      </w:r>
      <w:r w:rsidRPr="00816C0D">
        <w:rPr>
          <w:rFonts w:ascii="Palatino Linotype" w:eastAsia="Calibri" w:hAnsi="Palatino Linotype" w:cs="Times New Roman"/>
          <w:i/>
          <w:color w:val="000000" w:themeColor="text1"/>
          <w:spacing w:val="-1"/>
          <w:lang w:val="es-MX" w:eastAsia="en-US"/>
        </w:rPr>
        <w:t xml:space="preserve"> </w:t>
      </w:r>
      <w:r w:rsidRPr="00816C0D">
        <w:rPr>
          <w:rFonts w:ascii="Palatino Linotype" w:eastAsia="Calibri" w:hAnsi="Palatino Linotype" w:cs="Times New Roman"/>
          <w:i/>
          <w:color w:val="000000" w:themeColor="text1"/>
          <w:lang w:val="es-MX" w:eastAsia="en-US"/>
        </w:rPr>
        <w:t>2019.</w:t>
      </w:r>
    </w:p>
    <w:p w14:paraId="1F93A60D" w14:textId="77777777" w:rsidR="002B41B0" w:rsidRPr="00816C0D" w:rsidRDefault="002B41B0" w:rsidP="00816C0D">
      <w:pPr>
        <w:widowControl w:val="0"/>
        <w:autoSpaceDE w:val="0"/>
        <w:autoSpaceDN w:val="0"/>
        <w:spacing w:line="360" w:lineRule="auto"/>
        <w:ind w:left="567" w:right="567"/>
        <w:rPr>
          <w:rFonts w:ascii="Palatino Linotype" w:eastAsia="Arial" w:hAnsi="Palatino Linotype" w:cs="Arial"/>
          <w:i/>
          <w:color w:val="000000" w:themeColor="text1"/>
          <w:lang w:val="es-ES" w:bidi="es-ES"/>
        </w:rPr>
      </w:pPr>
    </w:p>
    <w:p w14:paraId="7E55F7F1" w14:textId="77777777" w:rsidR="002B41B0" w:rsidRPr="00816C0D" w:rsidRDefault="002B41B0" w:rsidP="00816C0D">
      <w:pPr>
        <w:widowControl w:val="0"/>
        <w:numPr>
          <w:ilvl w:val="0"/>
          <w:numId w:val="7"/>
        </w:numPr>
        <w:tabs>
          <w:tab w:val="left" w:pos="878"/>
        </w:tabs>
        <w:autoSpaceDE w:val="0"/>
        <w:autoSpaceDN w:val="0"/>
        <w:spacing w:after="200" w:line="360" w:lineRule="auto"/>
        <w:ind w:left="567" w:right="567" w:firstLine="0"/>
        <w:jc w:val="both"/>
        <w:rPr>
          <w:rFonts w:ascii="Palatino Linotype" w:eastAsia="Calibri" w:hAnsi="Palatino Linotype" w:cs="Times New Roman"/>
          <w:i/>
          <w:color w:val="000000" w:themeColor="text1"/>
          <w:lang w:val="es-MX" w:eastAsia="en-US"/>
        </w:rPr>
      </w:pPr>
      <w:r w:rsidRPr="00816C0D">
        <w:rPr>
          <w:rFonts w:ascii="Palatino Linotype" w:eastAsia="Calibri" w:hAnsi="Palatino Linotype" w:cs="Times New Roman"/>
          <w:i/>
          <w:color w:val="000000" w:themeColor="text1"/>
          <w:lang w:val="es-MX" w:eastAsia="en-US"/>
        </w:rPr>
        <w:t>El número de solicitudes ciudadanas que fueron atendidas y concluidas para ampliar el sistema de alumbrado público durante los años 2013, 2014, 2015, 2016, 2017, 2018 y los meses que van del</w:t>
      </w:r>
      <w:r w:rsidRPr="00816C0D">
        <w:rPr>
          <w:rFonts w:ascii="Palatino Linotype" w:eastAsia="Calibri" w:hAnsi="Palatino Linotype" w:cs="Times New Roman"/>
          <w:i/>
          <w:color w:val="000000" w:themeColor="text1"/>
          <w:spacing w:val="-8"/>
          <w:lang w:val="es-MX" w:eastAsia="en-US"/>
        </w:rPr>
        <w:t xml:space="preserve"> </w:t>
      </w:r>
      <w:r w:rsidRPr="00816C0D">
        <w:rPr>
          <w:rFonts w:ascii="Palatino Linotype" w:eastAsia="Calibri" w:hAnsi="Palatino Linotype" w:cs="Times New Roman"/>
          <w:i/>
          <w:color w:val="000000" w:themeColor="text1"/>
          <w:lang w:val="es-MX" w:eastAsia="en-US"/>
        </w:rPr>
        <w:t>2019.</w:t>
      </w:r>
    </w:p>
    <w:p w14:paraId="4315D3BC" w14:textId="77777777" w:rsidR="002B41B0" w:rsidRPr="00816C0D" w:rsidRDefault="002B41B0" w:rsidP="00816C0D">
      <w:pPr>
        <w:widowControl w:val="0"/>
        <w:autoSpaceDE w:val="0"/>
        <w:autoSpaceDN w:val="0"/>
        <w:spacing w:line="360" w:lineRule="auto"/>
        <w:ind w:left="567" w:right="567"/>
        <w:rPr>
          <w:rFonts w:ascii="Palatino Linotype" w:eastAsia="Arial" w:hAnsi="Palatino Linotype" w:cs="Arial"/>
          <w:i/>
          <w:color w:val="000000" w:themeColor="text1"/>
          <w:lang w:val="es-ES" w:bidi="es-ES"/>
        </w:rPr>
      </w:pPr>
    </w:p>
    <w:p w14:paraId="37689E73" w14:textId="77777777" w:rsidR="002B41B0" w:rsidRPr="00816C0D" w:rsidRDefault="002B41B0" w:rsidP="00816C0D">
      <w:pPr>
        <w:spacing w:before="220" w:after="200" w:line="360" w:lineRule="auto"/>
        <w:ind w:left="567" w:right="567"/>
        <w:rPr>
          <w:rFonts w:ascii="Palatino Linotype" w:eastAsia="Calibri" w:hAnsi="Palatino Linotype" w:cs="Times New Roman"/>
          <w:b/>
          <w:i/>
          <w:color w:val="000000" w:themeColor="text1"/>
          <w:lang w:val="es-MX" w:eastAsia="en-US"/>
        </w:rPr>
      </w:pPr>
      <w:r w:rsidRPr="00816C0D">
        <w:rPr>
          <w:rFonts w:ascii="Palatino Linotype" w:eastAsia="Calibri" w:hAnsi="Palatino Linotype" w:cs="Times New Roman"/>
          <w:b/>
          <w:i/>
          <w:color w:val="000000" w:themeColor="text1"/>
          <w:lang w:val="es-MX" w:eastAsia="en-US"/>
        </w:rPr>
        <w:t>V.- ADMINISTRACIÓN DEL SERVICIO DE ALUMBRADO PÚBLICO</w:t>
      </w:r>
    </w:p>
    <w:p w14:paraId="439382BC" w14:textId="77777777" w:rsidR="002B41B0" w:rsidRPr="00816C0D" w:rsidRDefault="002B41B0" w:rsidP="00816C0D">
      <w:pPr>
        <w:widowControl w:val="0"/>
        <w:autoSpaceDE w:val="0"/>
        <w:autoSpaceDN w:val="0"/>
        <w:spacing w:line="360" w:lineRule="auto"/>
        <w:ind w:left="567" w:right="567"/>
        <w:rPr>
          <w:rFonts w:ascii="Palatino Linotype" w:eastAsia="Arial" w:hAnsi="Palatino Linotype" w:cs="Arial"/>
          <w:b/>
          <w:i/>
          <w:color w:val="000000" w:themeColor="text1"/>
          <w:lang w:val="es-ES" w:bidi="es-ES"/>
        </w:rPr>
      </w:pPr>
    </w:p>
    <w:p w14:paraId="0D0B41CA" w14:textId="77777777" w:rsidR="002B41B0" w:rsidRPr="00816C0D" w:rsidRDefault="002B41B0" w:rsidP="00816C0D">
      <w:pPr>
        <w:widowControl w:val="0"/>
        <w:numPr>
          <w:ilvl w:val="0"/>
          <w:numId w:val="6"/>
        </w:numPr>
        <w:tabs>
          <w:tab w:val="left" w:pos="810"/>
        </w:tabs>
        <w:autoSpaceDE w:val="0"/>
        <w:autoSpaceDN w:val="0"/>
        <w:spacing w:after="200" w:line="360" w:lineRule="auto"/>
        <w:ind w:left="567" w:right="567" w:firstLine="0"/>
        <w:jc w:val="both"/>
        <w:rPr>
          <w:rFonts w:ascii="Palatino Linotype" w:eastAsia="Calibri" w:hAnsi="Palatino Linotype" w:cs="Times New Roman"/>
          <w:i/>
          <w:color w:val="000000" w:themeColor="text1"/>
          <w:lang w:val="es-MX" w:eastAsia="en-US"/>
        </w:rPr>
      </w:pPr>
      <w:r w:rsidRPr="00816C0D">
        <w:rPr>
          <w:rFonts w:ascii="Palatino Linotype" w:eastAsia="Calibri" w:hAnsi="Palatino Linotype" w:cs="Times New Roman"/>
          <w:i/>
          <w:color w:val="000000" w:themeColor="text1"/>
          <w:lang w:val="es-MX" w:eastAsia="en-US"/>
        </w:rPr>
        <w:t xml:space="preserve">Se solicita Copia del </w:t>
      </w:r>
      <w:r w:rsidRPr="00816C0D">
        <w:rPr>
          <w:rFonts w:ascii="Palatino Linotype" w:eastAsia="Calibri" w:hAnsi="Palatino Linotype" w:cs="Times New Roman"/>
          <w:b/>
          <w:i/>
          <w:color w:val="000000" w:themeColor="text1"/>
          <w:lang w:val="es-MX" w:eastAsia="en-US"/>
        </w:rPr>
        <w:t xml:space="preserve">contrato de prestación de servicios </w:t>
      </w:r>
      <w:r w:rsidRPr="00816C0D">
        <w:rPr>
          <w:rFonts w:ascii="Palatino Linotype" w:eastAsia="Calibri" w:hAnsi="Palatino Linotype" w:cs="Times New Roman"/>
          <w:i/>
          <w:color w:val="000000" w:themeColor="text1"/>
          <w:lang w:val="es-MX" w:eastAsia="en-US"/>
        </w:rPr>
        <w:t xml:space="preserve">por concepto de suministro de energía eléctrica por parte de la </w:t>
      </w:r>
      <w:r w:rsidRPr="00816C0D">
        <w:rPr>
          <w:rFonts w:ascii="Palatino Linotype" w:eastAsia="Calibri" w:hAnsi="Palatino Linotype" w:cs="Times New Roman"/>
          <w:b/>
          <w:i/>
          <w:color w:val="000000" w:themeColor="text1"/>
          <w:lang w:val="es-MX" w:eastAsia="en-US"/>
        </w:rPr>
        <w:t xml:space="preserve">CFE al municipio </w:t>
      </w:r>
      <w:r w:rsidRPr="00816C0D">
        <w:rPr>
          <w:rFonts w:ascii="Palatino Linotype" w:eastAsia="Calibri" w:hAnsi="Palatino Linotype" w:cs="Times New Roman"/>
          <w:i/>
          <w:color w:val="000000" w:themeColor="text1"/>
          <w:lang w:val="es-MX" w:eastAsia="en-US"/>
        </w:rPr>
        <w:t>(ayuntamiento).</w:t>
      </w:r>
    </w:p>
    <w:p w14:paraId="03E78D8C" w14:textId="77777777" w:rsidR="002B41B0" w:rsidRPr="00816C0D" w:rsidRDefault="002B41B0" w:rsidP="00816C0D">
      <w:pPr>
        <w:widowControl w:val="0"/>
        <w:autoSpaceDE w:val="0"/>
        <w:autoSpaceDN w:val="0"/>
        <w:spacing w:before="1" w:line="360" w:lineRule="auto"/>
        <w:ind w:left="567" w:right="567"/>
        <w:rPr>
          <w:rFonts w:ascii="Palatino Linotype" w:eastAsia="Arial" w:hAnsi="Palatino Linotype" w:cs="Arial"/>
          <w:i/>
          <w:color w:val="000000" w:themeColor="text1"/>
          <w:lang w:val="es-ES" w:bidi="es-ES"/>
        </w:rPr>
      </w:pPr>
    </w:p>
    <w:p w14:paraId="652DD8F2" w14:textId="77777777" w:rsidR="002B41B0" w:rsidRPr="00816C0D" w:rsidRDefault="002B41B0" w:rsidP="00816C0D">
      <w:pPr>
        <w:widowControl w:val="0"/>
        <w:numPr>
          <w:ilvl w:val="0"/>
          <w:numId w:val="6"/>
        </w:numPr>
        <w:tabs>
          <w:tab w:val="left" w:pos="810"/>
        </w:tabs>
        <w:autoSpaceDE w:val="0"/>
        <w:autoSpaceDN w:val="0"/>
        <w:spacing w:after="200" w:line="360" w:lineRule="auto"/>
        <w:ind w:left="567" w:right="567" w:firstLine="0"/>
        <w:jc w:val="both"/>
        <w:rPr>
          <w:rFonts w:ascii="Palatino Linotype" w:eastAsia="Calibri" w:hAnsi="Palatino Linotype" w:cs="Times New Roman"/>
          <w:i/>
          <w:color w:val="000000" w:themeColor="text1"/>
          <w:lang w:val="es-MX" w:eastAsia="en-US"/>
        </w:rPr>
      </w:pPr>
      <w:r w:rsidRPr="00816C0D">
        <w:rPr>
          <w:rFonts w:ascii="Palatino Linotype" w:eastAsia="Calibri" w:hAnsi="Palatino Linotype" w:cs="Times New Roman"/>
          <w:i/>
          <w:color w:val="000000" w:themeColor="text1"/>
          <w:lang w:val="es-MX" w:eastAsia="en-US"/>
        </w:rPr>
        <w:t xml:space="preserve">Se solicita Copia del </w:t>
      </w:r>
      <w:r w:rsidRPr="00816C0D">
        <w:rPr>
          <w:rFonts w:ascii="Palatino Linotype" w:eastAsia="Calibri" w:hAnsi="Palatino Linotype" w:cs="Times New Roman"/>
          <w:b/>
          <w:i/>
          <w:color w:val="000000" w:themeColor="text1"/>
          <w:lang w:val="es-MX" w:eastAsia="en-US"/>
        </w:rPr>
        <w:t>convenio de “Peso por Peso” firmado entre la CFE y el municipio</w:t>
      </w:r>
      <w:r w:rsidRPr="00816C0D">
        <w:rPr>
          <w:rFonts w:ascii="Palatino Linotype" w:eastAsia="Calibri" w:hAnsi="Palatino Linotype" w:cs="Times New Roman"/>
          <w:b/>
          <w:i/>
          <w:color w:val="000000" w:themeColor="text1"/>
          <w:spacing w:val="-3"/>
          <w:lang w:val="es-MX" w:eastAsia="en-US"/>
        </w:rPr>
        <w:t xml:space="preserve"> </w:t>
      </w:r>
      <w:r w:rsidRPr="00816C0D">
        <w:rPr>
          <w:rFonts w:ascii="Palatino Linotype" w:eastAsia="Calibri" w:hAnsi="Palatino Linotype" w:cs="Times New Roman"/>
          <w:i/>
          <w:color w:val="000000" w:themeColor="text1"/>
          <w:lang w:val="es-MX" w:eastAsia="en-US"/>
        </w:rPr>
        <w:t>(ayuntamiento).</w:t>
      </w:r>
    </w:p>
    <w:p w14:paraId="2AE8B8BF" w14:textId="77777777" w:rsidR="002B41B0" w:rsidRPr="00816C0D" w:rsidRDefault="002B41B0" w:rsidP="00816C0D">
      <w:pPr>
        <w:widowControl w:val="0"/>
        <w:autoSpaceDE w:val="0"/>
        <w:autoSpaceDN w:val="0"/>
        <w:spacing w:line="360" w:lineRule="auto"/>
        <w:ind w:left="567" w:right="567"/>
        <w:rPr>
          <w:rFonts w:ascii="Palatino Linotype" w:eastAsia="Arial" w:hAnsi="Palatino Linotype" w:cs="Arial"/>
          <w:i/>
          <w:color w:val="000000" w:themeColor="text1"/>
          <w:lang w:val="es-ES" w:bidi="es-ES"/>
        </w:rPr>
      </w:pPr>
    </w:p>
    <w:p w14:paraId="3D044264" w14:textId="77777777" w:rsidR="002B41B0" w:rsidRPr="00816C0D" w:rsidRDefault="002B41B0" w:rsidP="00816C0D">
      <w:pPr>
        <w:widowControl w:val="0"/>
        <w:numPr>
          <w:ilvl w:val="0"/>
          <w:numId w:val="6"/>
        </w:numPr>
        <w:tabs>
          <w:tab w:val="left" w:pos="810"/>
        </w:tabs>
        <w:autoSpaceDE w:val="0"/>
        <w:autoSpaceDN w:val="0"/>
        <w:spacing w:after="200" w:line="360" w:lineRule="auto"/>
        <w:ind w:left="567" w:right="567" w:firstLine="0"/>
        <w:jc w:val="both"/>
        <w:rPr>
          <w:rFonts w:ascii="Palatino Linotype" w:eastAsia="Calibri" w:hAnsi="Palatino Linotype" w:cs="Times New Roman"/>
          <w:i/>
          <w:color w:val="000000" w:themeColor="text1"/>
          <w:lang w:val="es-MX" w:eastAsia="en-US"/>
        </w:rPr>
      </w:pPr>
      <w:r w:rsidRPr="00816C0D">
        <w:rPr>
          <w:rFonts w:ascii="Palatino Linotype" w:eastAsia="Calibri" w:hAnsi="Palatino Linotype" w:cs="Times New Roman"/>
          <w:i/>
          <w:color w:val="000000" w:themeColor="text1"/>
          <w:lang w:val="es-MX" w:eastAsia="en-US"/>
        </w:rPr>
        <w:t xml:space="preserve">Se solicita Copia del </w:t>
      </w:r>
      <w:r w:rsidRPr="00816C0D">
        <w:rPr>
          <w:rFonts w:ascii="Palatino Linotype" w:eastAsia="Calibri" w:hAnsi="Palatino Linotype" w:cs="Times New Roman"/>
          <w:b/>
          <w:i/>
          <w:color w:val="000000" w:themeColor="text1"/>
          <w:lang w:val="es-MX" w:eastAsia="en-US"/>
        </w:rPr>
        <w:t>convenio para recaudar el Derecho de Alumbrado Público</w:t>
      </w:r>
      <w:r w:rsidRPr="00816C0D">
        <w:rPr>
          <w:rFonts w:ascii="Palatino Linotype" w:eastAsia="Calibri" w:hAnsi="Palatino Linotype" w:cs="Times New Roman"/>
          <w:b/>
          <w:i/>
          <w:color w:val="000000" w:themeColor="text1"/>
          <w:spacing w:val="45"/>
          <w:lang w:val="es-MX" w:eastAsia="en-US"/>
        </w:rPr>
        <w:t xml:space="preserve"> </w:t>
      </w:r>
      <w:r w:rsidRPr="00816C0D">
        <w:rPr>
          <w:rFonts w:ascii="Palatino Linotype" w:eastAsia="Calibri" w:hAnsi="Palatino Linotype" w:cs="Times New Roman"/>
          <w:b/>
          <w:i/>
          <w:color w:val="000000" w:themeColor="text1"/>
          <w:lang w:val="es-MX" w:eastAsia="en-US"/>
        </w:rPr>
        <w:t>“DAP”</w:t>
      </w:r>
      <w:r w:rsidRPr="00816C0D">
        <w:rPr>
          <w:rFonts w:ascii="Palatino Linotype" w:eastAsia="Calibri" w:hAnsi="Palatino Linotype" w:cs="Times New Roman"/>
          <w:b/>
          <w:i/>
          <w:color w:val="000000" w:themeColor="text1"/>
          <w:spacing w:val="50"/>
          <w:lang w:val="es-MX" w:eastAsia="en-US"/>
        </w:rPr>
        <w:t xml:space="preserve"> </w:t>
      </w:r>
      <w:r w:rsidRPr="00816C0D">
        <w:rPr>
          <w:rFonts w:ascii="Palatino Linotype" w:eastAsia="Calibri" w:hAnsi="Palatino Linotype" w:cs="Times New Roman"/>
          <w:i/>
          <w:color w:val="000000" w:themeColor="text1"/>
          <w:lang w:val="es-MX" w:eastAsia="en-US"/>
        </w:rPr>
        <w:t>firmado</w:t>
      </w:r>
      <w:r w:rsidRPr="00816C0D">
        <w:rPr>
          <w:rFonts w:ascii="Palatino Linotype" w:eastAsia="Calibri" w:hAnsi="Palatino Linotype" w:cs="Times New Roman"/>
          <w:i/>
          <w:color w:val="000000" w:themeColor="text1"/>
          <w:spacing w:val="47"/>
          <w:lang w:val="es-MX" w:eastAsia="en-US"/>
        </w:rPr>
        <w:t xml:space="preserve"> </w:t>
      </w:r>
      <w:r w:rsidRPr="00816C0D">
        <w:rPr>
          <w:rFonts w:ascii="Palatino Linotype" w:eastAsia="Calibri" w:hAnsi="Palatino Linotype" w:cs="Times New Roman"/>
          <w:i/>
          <w:color w:val="000000" w:themeColor="text1"/>
          <w:lang w:val="es-MX" w:eastAsia="en-US"/>
        </w:rPr>
        <w:t>entre</w:t>
      </w:r>
      <w:r w:rsidRPr="00816C0D">
        <w:rPr>
          <w:rFonts w:ascii="Palatino Linotype" w:eastAsia="Calibri" w:hAnsi="Palatino Linotype" w:cs="Times New Roman"/>
          <w:i/>
          <w:color w:val="000000" w:themeColor="text1"/>
          <w:spacing w:val="47"/>
          <w:lang w:val="es-MX" w:eastAsia="en-US"/>
        </w:rPr>
        <w:t xml:space="preserve"> </w:t>
      </w:r>
      <w:r w:rsidRPr="00816C0D">
        <w:rPr>
          <w:rFonts w:ascii="Palatino Linotype" w:eastAsia="Calibri" w:hAnsi="Palatino Linotype" w:cs="Times New Roman"/>
          <w:i/>
          <w:color w:val="000000" w:themeColor="text1"/>
          <w:lang w:val="es-MX" w:eastAsia="en-US"/>
        </w:rPr>
        <w:t>la</w:t>
      </w:r>
      <w:r w:rsidRPr="00816C0D">
        <w:rPr>
          <w:rFonts w:ascii="Palatino Linotype" w:eastAsia="Calibri" w:hAnsi="Palatino Linotype" w:cs="Times New Roman"/>
          <w:i/>
          <w:color w:val="000000" w:themeColor="text1"/>
          <w:spacing w:val="47"/>
          <w:lang w:val="es-MX" w:eastAsia="en-US"/>
        </w:rPr>
        <w:t xml:space="preserve"> </w:t>
      </w:r>
      <w:r w:rsidRPr="00816C0D">
        <w:rPr>
          <w:rFonts w:ascii="Palatino Linotype" w:eastAsia="Calibri" w:hAnsi="Palatino Linotype" w:cs="Times New Roman"/>
          <w:i/>
          <w:color w:val="000000" w:themeColor="text1"/>
          <w:lang w:val="es-MX" w:eastAsia="en-US"/>
        </w:rPr>
        <w:t>CFE</w:t>
      </w:r>
      <w:r w:rsidRPr="00816C0D">
        <w:rPr>
          <w:rFonts w:ascii="Palatino Linotype" w:eastAsia="Calibri" w:hAnsi="Palatino Linotype" w:cs="Times New Roman"/>
          <w:i/>
          <w:color w:val="000000" w:themeColor="text1"/>
          <w:spacing w:val="47"/>
          <w:lang w:val="es-MX" w:eastAsia="en-US"/>
        </w:rPr>
        <w:t xml:space="preserve"> </w:t>
      </w:r>
      <w:r w:rsidRPr="00816C0D">
        <w:rPr>
          <w:rFonts w:ascii="Palatino Linotype" w:eastAsia="Calibri" w:hAnsi="Palatino Linotype" w:cs="Times New Roman"/>
          <w:i/>
          <w:color w:val="000000" w:themeColor="text1"/>
          <w:lang w:val="es-MX" w:eastAsia="en-US"/>
        </w:rPr>
        <w:t>y</w:t>
      </w:r>
      <w:r w:rsidRPr="00816C0D">
        <w:rPr>
          <w:rFonts w:ascii="Palatino Linotype" w:eastAsia="Calibri" w:hAnsi="Palatino Linotype" w:cs="Times New Roman"/>
          <w:i/>
          <w:color w:val="000000" w:themeColor="text1"/>
          <w:spacing w:val="43"/>
          <w:lang w:val="es-MX" w:eastAsia="en-US"/>
        </w:rPr>
        <w:t xml:space="preserve"> </w:t>
      </w:r>
      <w:r w:rsidRPr="00816C0D">
        <w:rPr>
          <w:rFonts w:ascii="Palatino Linotype" w:eastAsia="Calibri" w:hAnsi="Palatino Linotype" w:cs="Times New Roman"/>
          <w:i/>
          <w:color w:val="000000" w:themeColor="text1"/>
          <w:lang w:val="es-MX" w:eastAsia="en-US"/>
        </w:rPr>
        <w:t>el</w:t>
      </w:r>
      <w:r w:rsidRPr="00816C0D">
        <w:rPr>
          <w:rFonts w:ascii="Palatino Linotype" w:eastAsia="Calibri" w:hAnsi="Palatino Linotype" w:cs="Times New Roman"/>
          <w:i/>
          <w:color w:val="000000" w:themeColor="text1"/>
          <w:spacing w:val="48"/>
          <w:lang w:val="es-MX" w:eastAsia="en-US"/>
        </w:rPr>
        <w:t xml:space="preserve"> </w:t>
      </w:r>
      <w:r w:rsidRPr="00816C0D">
        <w:rPr>
          <w:rFonts w:ascii="Palatino Linotype" w:eastAsia="Calibri" w:hAnsi="Palatino Linotype" w:cs="Times New Roman"/>
          <w:i/>
          <w:color w:val="000000" w:themeColor="text1"/>
          <w:lang w:val="es-MX" w:eastAsia="en-US"/>
        </w:rPr>
        <w:t>municipio</w:t>
      </w:r>
      <w:r w:rsidRPr="00816C0D">
        <w:rPr>
          <w:rFonts w:ascii="Palatino Linotype" w:eastAsia="Calibri" w:hAnsi="Palatino Linotype" w:cs="Times New Roman"/>
          <w:i/>
          <w:color w:val="000000" w:themeColor="text1"/>
          <w:spacing w:val="47"/>
          <w:lang w:val="es-MX" w:eastAsia="en-US"/>
        </w:rPr>
        <w:t xml:space="preserve"> </w:t>
      </w:r>
      <w:r w:rsidRPr="00816C0D">
        <w:rPr>
          <w:rFonts w:ascii="Palatino Linotype" w:eastAsia="Calibri" w:hAnsi="Palatino Linotype" w:cs="Times New Roman"/>
          <w:i/>
          <w:color w:val="000000" w:themeColor="text1"/>
          <w:lang w:val="es-MX" w:eastAsia="en-US"/>
        </w:rPr>
        <w:t>(ayuntamiento).</w:t>
      </w:r>
      <w:r w:rsidRPr="00816C0D">
        <w:rPr>
          <w:rFonts w:ascii="Palatino Linotype" w:eastAsia="Calibri" w:hAnsi="Palatino Linotype" w:cs="Times New Roman"/>
          <w:i/>
          <w:color w:val="000000" w:themeColor="text1"/>
          <w:spacing w:val="46"/>
          <w:lang w:val="es-MX" w:eastAsia="en-US"/>
        </w:rPr>
        <w:t xml:space="preserve"> </w:t>
      </w:r>
      <w:r w:rsidRPr="00816C0D">
        <w:rPr>
          <w:rFonts w:ascii="Palatino Linotype" w:eastAsia="Calibri" w:hAnsi="Palatino Linotype" w:cs="Times New Roman"/>
          <w:i/>
          <w:color w:val="000000" w:themeColor="text1"/>
          <w:lang w:val="es-MX" w:eastAsia="en-US"/>
        </w:rPr>
        <w:t>Así como la recaudación (monto) reportado por CFE al municipio de los años 2013, 2014, 2015, 2016, 2017, 2018 y los meses que van de 2019.</w:t>
      </w:r>
    </w:p>
    <w:p w14:paraId="6773C959" w14:textId="77777777" w:rsidR="002B41B0" w:rsidRPr="00816C0D" w:rsidRDefault="002B41B0" w:rsidP="00816C0D">
      <w:pPr>
        <w:widowControl w:val="0"/>
        <w:autoSpaceDE w:val="0"/>
        <w:autoSpaceDN w:val="0"/>
        <w:spacing w:before="1" w:line="360" w:lineRule="auto"/>
        <w:ind w:left="567" w:right="567"/>
        <w:rPr>
          <w:rFonts w:ascii="Palatino Linotype" w:eastAsia="Arial" w:hAnsi="Palatino Linotype" w:cs="Arial"/>
          <w:i/>
          <w:color w:val="000000" w:themeColor="text1"/>
          <w:lang w:val="es-ES" w:bidi="es-ES"/>
        </w:rPr>
      </w:pPr>
    </w:p>
    <w:p w14:paraId="60003F0F" w14:textId="77777777" w:rsidR="002B41B0" w:rsidRPr="00816C0D" w:rsidRDefault="002B41B0" w:rsidP="00816C0D">
      <w:pPr>
        <w:widowControl w:val="0"/>
        <w:numPr>
          <w:ilvl w:val="0"/>
          <w:numId w:val="9"/>
        </w:numPr>
        <w:tabs>
          <w:tab w:val="left" w:pos="690"/>
        </w:tabs>
        <w:autoSpaceDE w:val="0"/>
        <w:autoSpaceDN w:val="0"/>
        <w:spacing w:after="200" w:line="360" w:lineRule="auto"/>
        <w:ind w:left="567" w:right="567" w:firstLine="0"/>
        <w:jc w:val="both"/>
        <w:rPr>
          <w:rFonts w:ascii="Palatino Linotype" w:eastAsia="Calibri" w:hAnsi="Palatino Linotype" w:cs="Times New Roman"/>
          <w:i/>
          <w:color w:val="000000" w:themeColor="text1"/>
          <w:lang w:val="es-MX" w:eastAsia="en-US"/>
        </w:rPr>
      </w:pPr>
      <w:r w:rsidRPr="00816C0D">
        <w:rPr>
          <w:rFonts w:ascii="Palatino Linotype" w:eastAsia="Calibri" w:hAnsi="Palatino Linotype" w:cs="Times New Roman"/>
          <w:i/>
          <w:color w:val="000000" w:themeColor="text1"/>
          <w:lang w:val="es-MX" w:eastAsia="en-US"/>
        </w:rPr>
        <w:t>El listado y/o número de juicios y controversias promovidos por particulares en contra del municipio por el cobro del Derecho de Alumbrado Público “DAP” durante los años 2013, 2014, 2015, 2016, 2017, 2018 y los meses que van de 2019.</w:t>
      </w:r>
    </w:p>
    <w:p w14:paraId="04801997" w14:textId="77777777" w:rsidR="002B41B0" w:rsidRPr="00816C0D" w:rsidRDefault="002B41B0" w:rsidP="00816C0D">
      <w:pPr>
        <w:widowControl w:val="0"/>
        <w:autoSpaceDE w:val="0"/>
        <w:autoSpaceDN w:val="0"/>
        <w:spacing w:line="360" w:lineRule="auto"/>
        <w:ind w:left="567" w:right="567"/>
        <w:rPr>
          <w:rFonts w:ascii="Palatino Linotype" w:eastAsia="Arial" w:hAnsi="Palatino Linotype" w:cs="Arial"/>
          <w:i/>
          <w:color w:val="000000" w:themeColor="text1"/>
          <w:lang w:val="es-ES" w:bidi="es-ES"/>
        </w:rPr>
      </w:pPr>
    </w:p>
    <w:p w14:paraId="416261FD" w14:textId="77777777" w:rsidR="002B41B0" w:rsidRPr="00816C0D" w:rsidRDefault="002B41B0" w:rsidP="00816C0D">
      <w:pPr>
        <w:widowControl w:val="0"/>
        <w:numPr>
          <w:ilvl w:val="0"/>
          <w:numId w:val="9"/>
        </w:numPr>
        <w:tabs>
          <w:tab w:val="left" w:pos="690"/>
        </w:tabs>
        <w:autoSpaceDE w:val="0"/>
        <w:autoSpaceDN w:val="0"/>
        <w:spacing w:after="200" w:line="360" w:lineRule="auto"/>
        <w:ind w:left="567" w:right="567" w:firstLine="0"/>
        <w:jc w:val="both"/>
        <w:rPr>
          <w:rFonts w:ascii="Palatino Linotype" w:eastAsia="Calibri" w:hAnsi="Palatino Linotype" w:cs="Times New Roman"/>
          <w:i/>
          <w:color w:val="000000" w:themeColor="text1"/>
          <w:lang w:val="es-MX" w:eastAsia="en-US"/>
        </w:rPr>
      </w:pPr>
      <w:r w:rsidRPr="00816C0D">
        <w:rPr>
          <w:rFonts w:ascii="Palatino Linotype" w:eastAsia="Calibri" w:hAnsi="Palatino Linotype" w:cs="Times New Roman"/>
          <w:i/>
          <w:color w:val="000000" w:themeColor="text1"/>
          <w:lang w:val="es-MX" w:eastAsia="en-US"/>
        </w:rPr>
        <w:t>El listado y/o número de juicios y controversias perdidos y ganados por el ayuntamiento (municipio) ante los particulares que reclaman el pago indebido del Derecho de Alumbrado Público durante los años 2013, 2014, 2015, 2016, 2017, 2018 y los meses que van de</w:t>
      </w:r>
      <w:r w:rsidRPr="00816C0D">
        <w:rPr>
          <w:rFonts w:ascii="Palatino Linotype" w:eastAsia="Calibri" w:hAnsi="Palatino Linotype" w:cs="Times New Roman"/>
          <w:i/>
          <w:color w:val="000000" w:themeColor="text1"/>
          <w:spacing w:val="-6"/>
          <w:lang w:val="es-MX" w:eastAsia="en-US"/>
        </w:rPr>
        <w:t xml:space="preserve"> </w:t>
      </w:r>
      <w:r w:rsidRPr="00816C0D">
        <w:rPr>
          <w:rFonts w:ascii="Palatino Linotype" w:eastAsia="Calibri" w:hAnsi="Palatino Linotype" w:cs="Times New Roman"/>
          <w:i/>
          <w:color w:val="000000" w:themeColor="text1"/>
          <w:lang w:val="es-MX" w:eastAsia="en-US"/>
        </w:rPr>
        <w:t>2019.</w:t>
      </w:r>
    </w:p>
    <w:p w14:paraId="76560039" w14:textId="77777777" w:rsidR="002B41B0" w:rsidRPr="00816C0D" w:rsidRDefault="002B41B0" w:rsidP="00816C0D">
      <w:pPr>
        <w:widowControl w:val="0"/>
        <w:autoSpaceDE w:val="0"/>
        <w:autoSpaceDN w:val="0"/>
        <w:spacing w:line="360" w:lineRule="auto"/>
        <w:ind w:left="567" w:right="567"/>
        <w:rPr>
          <w:rFonts w:ascii="Palatino Linotype" w:eastAsia="Arial" w:hAnsi="Palatino Linotype" w:cs="Arial"/>
          <w:i/>
          <w:color w:val="000000" w:themeColor="text1"/>
          <w:lang w:val="es-ES" w:bidi="es-ES"/>
        </w:rPr>
      </w:pPr>
    </w:p>
    <w:p w14:paraId="5C537853" w14:textId="52A34E40" w:rsidR="002B41B0" w:rsidRPr="00816C0D" w:rsidRDefault="002B41B0" w:rsidP="00816C0D">
      <w:pPr>
        <w:widowControl w:val="0"/>
        <w:numPr>
          <w:ilvl w:val="0"/>
          <w:numId w:val="9"/>
        </w:numPr>
        <w:tabs>
          <w:tab w:val="left" w:pos="690"/>
        </w:tabs>
        <w:autoSpaceDE w:val="0"/>
        <w:autoSpaceDN w:val="0"/>
        <w:spacing w:before="1" w:after="200" w:line="360" w:lineRule="auto"/>
        <w:ind w:left="567" w:right="567" w:firstLine="0"/>
        <w:jc w:val="both"/>
        <w:rPr>
          <w:rFonts w:ascii="Palatino Linotype" w:eastAsia="Calibri" w:hAnsi="Palatino Linotype" w:cs="Times New Roman"/>
          <w:i/>
          <w:color w:val="000000" w:themeColor="text1"/>
          <w:lang w:val="es-MX" w:eastAsia="en-US"/>
        </w:rPr>
      </w:pPr>
      <w:r w:rsidRPr="00816C0D">
        <w:rPr>
          <w:rFonts w:ascii="Palatino Linotype" w:eastAsia="Calibri" w:hAnsi="Palatino Linotype" w:cs="Times New Roman"/>
          <w:i/>
          <w:color w:val="000000" w:themeColor="text1"/>
          <w:lang w:val="es-MX" w:eastAsia="en-US"/>
        </w:rPr>
        <w:t>Las normas y lineamientos que el municipio sigue para operar y proporcionar el servicio de alumbrado público</w:t>
      </w:r>
      <w:r w:rsidRPr="00816C0D">
        <w:rPr>
          <w:rFonts w:ascii="Palatino Linotype" w:eastAsia="Calibri" w:hAnsi="Palatino Linotype" w:cs="Times New Roman"/>
          <w:i/>
          <w:color w:val="000000" w:themeColor="text1"/>
          <w:spacing w:val="-7"/>
          <w:lang w:val="es-MX" w:eastAsia="en-US"/>
        </w:rPr>
        <w:t xml:space="preserve"> </w:t>
      </w:r>
      <w:r w:rsidRPr="00816C0D">
        <w:rPr>
          <w:rFonts w:ascii="Palatino Linotype" w:eastAsia="Calibri" w:hAnsi="Palatino Linotype" w:cs="Times New Roman"/>
          <w:i/>
          <w:color w:val="000000" w:themeColor="text1"/>
          <w:lang w:val="es-MX" w:eastAsia="en-US"/>
        </w:rPr>
        <w:t>municipal.</w:t>
      </w:r>
      <w:r w:rsidR="007B3708" w:rsidRPr="00816C0D">
        <w:rPr>
          <w:rFonts w:ascii="Palatino Linotype" w:eastAsia="Calibri" w:hAnsi="Palatino Linotype" w:cs="Times New Roman"/>
          <w:i/>
          <w:color w:val="000000" w:themeColor="text1"/>
          <w:lang w:val="es-MX" w:eastAsia="en-US"/>
        </w:rPr>
        <w:t>” (Sic)</w:t>
      </w:r>
    </w:p>
    <w:p w14:paraId="6E99F7FB" w14:textId="77777777" w:rsidR="001E15AC" w:rsidRPr="00816C0D" w:rsidRDefault="001E15AC" w:rsidP="00816C0D">
      <w:pPr>
        <w:pStyle w:val="Prrafodelista"/>
        <w:spacing w:before="240" w:after="240" w:line="360" w:lineRule="auto"/>
        <w:ind w:left="0"/>
        <w:jc w:val="both"/>
        <w:rPr>
          <w:rFonts w:ascii="Palatino Linotype" w:eastAsia="Calibri" w:hAnsi="Palatino Linotype" w:cs="Arial"/>
          <w:color w:val="000000" w:themeColor="text1"/>
          <w:lang w:val="es-ES"/>
        </w:rPr>
      </w:pPr>
    </w:p>
    <w:p w14:paraId="5E431B02" w14:textId="77777777" w:rsidR="007B3708" w:rsidRPr="00816C0D" w:rsidRDefault="001E15AC" w:rsidP="00816C0D">
      <w:pPr>
        <w:pStyle w:val="Prrafodelista"/>
        <w:numPr>
          <w:ilvl w:val="0"/>
          <w:numId w:val="16"/>
        </w:numPr>
        <w:tabs>
          <w:tab w:val="left" w:pos="0"/>
        </w:tabs>
        <w:spacing w:line="360" w:lineRule="auto"/>
        <w:ind w:left="0" w:firstLine="0"/>
        <w:jc w:val="both"/>
        <w:rPr>
          <w:rFonts w:ascii="Palatino Linotype" w:hAnsi="Palatino Linotype"/>
          <w:color w:val="000000" w:themeColor="text1"/>
        </w:rPr>
      </w:pPr>
      <w:r w:rsidRPr="00816C0D">
        <w:rPr>
          <w:rFonts w:ascii="Palatino Linotype" w:eastAsia="Calibri" w:hAnsi="Palatino Linotype" w:cs="Times New Roman"/>
          <w:color w:val="000000" w:themeColor="text1"/>
          <w:lang w:val="es-ES"/>
        </w:rPr>
        <w:t xml:space="preserve">Se hace constar que en todas las solicitudes se señaló como modalidad de entrega de la información a través del Sistema de Acceso a la Información Mexiquense </w:t>
      </w:r>
      <w:r w:rsidRPr="00816C0D">
        <w:rPr>
          <w:rFonts w:ascii="Palatino Linotype" w:eastAsia="Calibri" w:hAnsi="Palatino Linotype" w:cs="Times New Roman"/>
          <w:b/>
          <w:color w:val="000000" w:themeColor="text1"/>
          <w:lang w:val="es-ES"/>
        </w:rPr>
        <w:t>(SAIMEX).</w:t>
      </w:r>
    </w:p>
    <w:p w14:paraId="17011845" w14:textId="77777777" w:rsidR="007B3708" w:rsidRPr="00816C0D" w:rsidRDefault="007B3708" w:rsidP="00816C0D">
      <w:pPr>
        <w:pStyle w:val="Prrafodelista"/>
        <w:tabs>
          <w:tab w:val="left" w:pos="0"/>
        </w:tabs>
        <w:spacing w:line="360" w:lineRule="auto"/>
        <w:ind w:left="0"/>
        <w:jc w:val="both"/>
        <w:rPr>
          <w:rFonts w:ascii="Palatino Linotype" w:hAnsi="Palatino Linotype"/>
          <w:color w:val="000000" w:themeColor="text1"/>
        </w:rPr>
      </w:pPr>
    </w:p>
    <w:p w14:paraId="01BCA73B" w14:textId="26E79641" w:rsidR="007B3708" w:rsidRPr="00816C0D" w:rsidRDefault="007B3708" w:rsidP="00816C0D">
      <w:pPr>
        <w:pStyle w:val="Prrafodelista"/>
        <w:numPr>
          <w:ilvl w:val="0"/>
          <w:numId w:val="16"/>
        </w:numPr>
        <w:tabs>
          <w:tab w:val="left" w:pos="0"/>
        </w:tabs>
        <w:spacing w:line="360" w:lineRule="auto"/>
        <w:ind w:left="0" w:firstLine="0"/>
        <w:jc w:val="both"/>
        <w:rPr>
          <w:rFonts w:ascii="Palatino Linotype" w:hAnsi="Palatino Linotype"/>
          <w:color w:val="000000" w:themeColor="text1"/>
        </w:rPr>
      </w:pPr>
      <w:r w:rsidRPr="00816C0D">
        <w:rPr>
          <w:rFonts w:ascii="Palatino Linotype" w:hAnsi="Palatino Linotype"/>
          <w:color w:val="000000" w:themeColor="text1"/>
        </w:rPr>
        <w:t xml:space="preserve">En fecha trece (13) de agosto del año dos mil diecinueve, el </w:t>
      </w:r>
      <w:r w:rsidRPr="00816C0D">
        <w:rPr>
          <w:rFonts w:ascii="Palatino Linotype" w:hAnsi="Palatino Linotype"/>
          <w:b/>
          <w:color w:val="000000" w:themeColor="text1"/>
        </w:rPr>
        <w:t xml:space="preserve">SUJETO OBLIGADO </w:t>
      </w:r>
      <w:r w:rsidRPr="00816C0D">
        <w:rPr>
          <w:rFonts w:ascii="Palatino Linotype" w:hAnsi="Palatino Linotype"/>
          <w:color w:val="000000" w:themeColor="text1"/>
        </w:rPr>
        <w:t xml:space="preserve">emitió su respectiva respuesta a las solicitudes de información presentadas, a través de los escritos siguientes: </w:t>
      </w:r>
    </w:p>
    <w:p w14:paraId="1D7BFDDA" w14:textId="77777777" w:rsidR="007B3708" w:rsidRPr="00816C0D" w:rsidRDefault="007B3708" w:rsidP="00816C0D">
      <w:pPr>
        <w:tabs>
          <w:tab w:val="left" w:pos="0"/>
        </w:tabs>
        <w:spacing w:line="360" w:lineRule="auto"/>
        <w:jc w:val="both"/>
        <w:rPr>
          <w:rFonts w:ascii="Palatino Linotype" w:hAnsi="Palatino Linotype"/>
          <w:color w:val="000000" w:themeColor="text1"/>
        </w:rPr>
      </w:pPr>
    </w:p>
    <w:p w14:paraId="0372BDDB" w14:textId="126B546A" w:rsidR="007B3708" w:rsidRPr="00816C0D" w:rsidRDefault="007B3708" w:rsidP="00816C0D">
      <w:pPr>
        <w:spacing w:before="240" w:after="240" w:line="360" w:lineRule="auto"/>
        <w:jc w:val="both"/>
        <w:rPr>
          <w:rFonts w:ascii="Palatino Linotype" w:eastAsia="Calibri" w:hAnsi="Palatino Linotype" w:cs="Arial"/>
          <w:color w:val="000000" w:themeColor="text1"/>
          <w:lang w:val="es-ES"/>
        </w:rPr>
      </w:pPr>
      <w:r w:rsidRPr="00816C0D">
        <w:rPr>
          <w:rFonts w:ascii="Palatino Linotype" w:eastAsia="Calibri" w:hAnsi="Palatino Linotype" w:cs="Arial"/>
          <w:b/>
          <w:bCs/>
          <w:color w:val="000000" w:themeColor="text1"/>
        </w:rPr>
        <w:t xml:space="preserve">Solicitud  00130/ACAMBAY/IP/2019: </w:t>
      </w:r>
    </w:p>
    <w:p w14:paraId="3D682B58" w14:textId="77777777" w:rsidR="007B3708" w:rsidRPr="00816C0D" w:rsidRDefault="007B3708" w:rsidP="00816C0D">
      <w:pPr>
        <w:pStyle w:val="Prrafodelista"/>
        <w:spacing w:line="360" w:lineRule="auto"/>
        <w:ind w:left="567" w:right="567"/>
        <w:jc w:val="both"/>
        <w:rPr>
          <w:rFonts w:ascii="Palatino Linotype" w:hAnsi="Palatino Linotype"/>
          <w:b/>
          <w:i/>
          <w:color w:val="000000" w:themeColor="text1"/>
        </w:rPr>
      </w:pPr>
    </w:p>
    <w:p w14:paraId="63A34ACF" w14:textId="7CD8BF6B" w:rsidR="005D27C9" w:rsidRPr="00816C0D" w:rsidRDefault="007B3708" w:rsidP="00816C0D">
      <w:pPr>
        <w:tabs>
          <w:tab w:val="left" w:pos="8222"/>
        </w:tabs>
        <w:spacing w:line="360" w:lineRule="auto"/>
        <w:ind w:left="567" w:right="567"/>
        <w:jc w:val="right"/>
        <w:rPr>
          <w:rFonts w:ascii="Palatino Linotype" w:hAnsi="Palatino Linotype"/>
          <w:i/>
          <w:color w:val="000000" w:themeColor="text1"/>
        </w:rPr>
      </w:pPr>
      <w:r w:rsidRPr="00816C0D">
        <w:rPr>
          <w:rFonts w:ascii="Palatino Linotype" w:hAnsi="Palatino Linotype"/>
          <w:i/>
          <w:color w:val="000000" w:themeColor="text1"/>
        </w:rPr>
        <w:t xml:space="preserve"> “</w:t>
      </w:r>
      <w:proofErr w:type="spellStart"/>
      <w:r w:rsidR="005D27C9" w:rsidRPr="00816C0D">
        <w:rPr>
          <w:rFonts w:ascii="Palatino Linotype" w:hAnsi="Palatino Linotype"/>
          <w:i/>
          <w:color w:val="000000" w:themeColor="text1"/>
        </w:rPr>
        <w:t>Acambay</w:t>
      </w:r>
      <w:proofErr w:type="spellEnd"/>
      <w:r w:rsidR="005D27C9" w:rsidRPr="00816C0D">
        <w:rPr>
          <w:rFonts w:ascii="Palatino Linotype" w:hAnsi="Palatino Linotype"/>
          <w:i/>
          <w:color w:val="000000" w:themeColor="text1"/>
        </w:rPr>
        <w:t xml:space="preserve"> de Ruíz Castañeda, México a 13 de Agosto de 2019</w:t>
      </w:r>
    </w:p>
    <w:p w14:paraId="0A79DB57" w14:textId="61A6C622" w:rsidR="005D27C9" w:rsidRPr="00816C0D" w:rsidRDefault="005D27C9" w:rsidP="00816C0D">
      <w:pPr>
        <w:tabs>
          <w:tab w:val="left" w:pos="8222"/>
        </w:tabs>
        <w:spacing w:line="360" w:lineRule="auto"/>
        <w:ind w:left="567" w:right="567"/>
        <w:jc w:val="right"/>
        <w:rPr>
          <w:rFonts w:ascii="Palatino Linotype" w:hAnsi="Palatino Linotype"/>
          <w:i/>
          <w:color w:val="000000" w:themeColor="text1"/>
        </w:rPr>
      </w:pPr>
      <w:r w:rsidRPr="00816C0D">
        <w:rPr>
          <w:rFonts w:ascii="Palatino Linotype" w:hAnsi="Palatino Linotype"/>
          <w:i/>
          <w:color w:val="000000" w:themeColor="text1"/>
        </w:rPr>
        <w:t xml:space="preserve">Nombre del solicitante: </w:t>
      </w:r>
      <w:r w:rsidR="00E16F79" w:rsidRPr="00E16F79">
        <w:rPr>
          <w:rFonts w:ascii="Palatino Linotype" w:hAnsi="Palatino Linotype"/>
          <w:i/>
          <w:color w:val="000000" w:themeColor="text1"/>
          <w:highlight w:val="black"/>
        </w:rPr>
        <w:t>------------------------------------------</w:t>
      </w:r>
    </w:p>
    <w:p w14:paraId="7FE060E8" w14:textId="77777777" w:rsidR="005D27C9" w:rsidRPr="00816C0D" w:rsidRDefault="005D27C9" w:rsidP="00816C0D">
      <w:pPr>
        <w:tabs>
          <w:tab w:val="left" w:pos="8222"/>
        </w:tabs>
        <w:spacing w:line="360" w:lineRule="auto"/>
        <w:ind w:left="567" w:right="567"/>
        <w:jc w:val="right"/>
        <w:rPr>
          <w:rFonts w:ascii="Palatino Linotype" w:hAnsi="Palatino Linotype"/>
          <w:i/>
          <w:color w:val="000000" w:themeColor="text1"/>
        </w:rPr>
      </w:pPr>
      <w:r w:rsidRPr="00816C0D">
        <w:rPr>
          <w:rFonts w:ascii="Palatino Linotype" w:hAnsi="Palatino Linotype"/>
          <w:i/>
          <w:color w:val="000000" w:themeColor="text1"/>
        </w:rPr>
        <w:t>Folio de la solicitud: 00130/ACAMBAY/IP/2019</w:t>
      </w:r>
    </w:p>
    <w:p w14:paraId="22347870" w14:textId="77777777" w:rsidR="005D27C9" w:rsidRPr="00816C0D" w:rsidRDefault="005D27C9" w:rsidP="00816C0D">
      <w:pPr>
        <w:tabs>
          <w:tab w:val="left" w:pos="8222"/>
        </w:tabs>
        <w:spacing w:line="360" w:lineRule="auto"/>
        <w:ind w:left="567" w:right="567"/>
        <w:jc w:val="right"/>
        <w:rPr>
          <w:rFonts w:ascii="Palatino Linotype" w:hAnsi="Palatino Linotype"/>
          <w:i/>
          <w:color w:val="000000" w:themeColor="text1"/>
        </w:rPr>
      </w:pPr>
    </w:p>
    <w:p w14:paraId="5DF2AF59" w14:textId="77777777" w:rsidR="005D27C9" w:rsidRPr="00816C0D" w:rsidRDefault="005D27C9" w:rsidP="00816C0D">
      <w:pPr>
        <w:tabs>
          <w:tab w:val="left" w:pos="8222"/>
        </w:tabs>
        <w:spacing w:line="360" w:lineRule="auto"/>
        <w:ind w:left="567" w:right="567"/>
        <w:jc w:val="both"/>
        <w:rPr>
          <w:rFonts w:ascii="Palatino Linotype" w:hAnsi="Palatino Linotype"/>
          <w:i/>
          <w:color w:val="000000" w:themeColor="text1"/>
        </w:rPr>
      </w:pPr>
      <w:r w:rsidRPr="00816C0D">
        <w:rPr>
          <w:rFonts w:ascii="Palatino Linotype" w:hAnsi="Palatino Linotype"/>
          <w:i/>
          <w:color w:val="000000" w:themeColor="text1"/>
        </w:rPr>
        <w:t xml:space="preserve">En atención a su solicitud de información No. 00130/ACAMBAY/IP/2019, recibida por esta dependencia vía Sistema Electrónico Denominado Sistema de Acceso a la Información Mexiquense (SAIMEX) de fecha 12 de julio de 2019, dirigida al Ayuntamiento de </w:t>
      </w:r>
      <w:proofErr w:type="spellStart"/>
      <w:r w:rsidRPr="00816C0D">
        <w:rPr>
          <w:rFonts w:ascii="Palatino Linotype" w:hAnsi="Palatino Linotype"/>
          <w:i/>
          <w:color w:val="000000" w:themeColor="text1"/>
        </w:rPr>
        <w:t>Acambay</w:t>
      </w:r>
      <w:proofErr w:type="spellEnd"/>
      <w:r w:rsidRPr="00816C0D">
        <w:rPr>
          <w:rFonts w:ascii="Palatino Linotype" w:hAnsi="Palatino Linotype"/>
          <w:i/>
          <w:color w:val="000000" w:themeColor="text1"/>
        </w:rPr>
        <w:t xml:space="preserve"> de Ruiz Castañeda, Estado de México, como sujeto Obligado de la Ley de Transparencia y Acceso a la Información Pública del Estado de México y Municipios. Se entrega lo siguiente referente a su petición: archivo PDF con la información solicitada de la respuesta emitida por los Sujetos Habilitados Coordinación de Alumbrado Público, Tesorería, Obras Públicas y Desarrollo Urbano, Dirección de Gobernación y Asuntos Jurídicos de </w:t>
      </w:r>
      <w:proofErr w:type="spellStart"/>
      <w:r w:rsidRPr="00816C0D">
        <w:rPr>
          <w:rFonts w:ascii="Palatino Linotype" w:hAnsi="Palatino Linotype"/>
          <w:i/>
          <w:color w:val="000000" w:themeColor="text1"/>
        </w:rPr>
        <w:t>Acambay</w:t>
      </w:r>
      <w:proofErr w:type="spellEnd"/>
      <w:r w:rsidRPr="00816C0D">
        <w:rPr>
          <w:rFonts w:ascii="Palatino Linotype" w:hAnsi="Palatino Linotype"/>
          <w:i/>
          <w:color w:val="000000" w:themeColor="text1"/>
        </w:rPr>
        <w:t xml:space="preserve"> de Ruiz Castañeda, Estado de México, dando así contestación al solicitante respecto de su petición, manifestando que la información proporcionada es la única que obra en los archivos municipales, de conformidad con lo que establece el párrafo segundo del artículo 12 de la Ley de Transparencia y Acceso a la Información Pública del Estado de México y Municipios.</w:t>
      </w:r>
    </w:p>
    <w:p w14:paraId="7956AEBF" w14:textId="77777777" w:rsidR="005D27C9" w:rsidRPr="00816C0D" w:rsidRDefault="005D27C9" w:rsidP="00816C0D">
      <w:pPr>
        <w:tabs>
          <w:tab w:val="left" w:pos="8222"/>
        </w:tabs>
        <w:spacing w:line="360" w:lineRule="auto"/>
        <w:ind w:left="567" w:right="567"/>
        <w:jc w:val="both"/>
        <w:rPr>
          <w:rFonts w:ascii="Palatino Linotype" w:hAnsi="Palatino Linotype"/>
          <w:i/>
          <w:color w:val="000000" w:themeColor="text1"/>
        </w:rPr>
      </w:pPr>
    </w:p>
    <w:p w14:paraId="423DC7F7" w14:textId="77777777" w:rsidR="005D27C9" w:rsidRPr="00816C0D" w:rsidRDefault="005D27C9" w:rsidP="00816C0D">
      <w:pPr>
        <w:tabs>
          <w:tab w:val="left" w:pos="8222"/>
        </w:tabs>
        <w:spacing w:line="360" w:lineRule="auto"/>
        <w:ind w:left="567" w:right="567"/>
        <w:rPr>
          <w:rFonts w:ascii="Palatino Linotype" w:hAnsi="Palatino Linotype"/>
          <w:i/>
          <w:color w:val="000000" w:themeColor="text1"/>
        </w:rPr>
      </w:pPr>
      <w:r w:rsidRPr="00816C0D">
        <w:rPr>
          <w:rFonts w:ascii="Palatino Linotype" w:hAnsi="Palatino Linotype"/>
          <w:i/>
          <w:color w:val="000000" w:themeColor="text1"/>
        </w:rPr>
        <w:t>ATENTAMENTE</w:t>
      </w:r>
    </w:p>
    <w:p w14:paraId="1F25D7EE" w14:textId="51FD313C" w:rsidR="007B3708" w:rsidRPr="00816C0D" w:rsidRDefault="005D27C9" w:rsidP="00816C0D">
      <w:pPr>
        <w:tabs>
          <w:tab w:val="left" w:pos="8222"/>
        </w:tabs>
        <w:spacing w:line="360" w:lineRule="auto"/>
        <w:ind w:left="567" w:right="567"/>
        <w:rPr>
          <w:rFonts w:ascii="Palatino Linotype" w:hAnsi="Palatino Linotype"/>
          <w:i/>
          <w:color w:val="000000" w:themeColor="text1"/>
        </w:rPr>
      </w:pPr>
      <w:r w:rsidRPr="00816C0D">
        <w:rPr>
          <w:rFonts w:ascii="Palatino Linotype" w:hAnsi="Palatino Linotype"/>
          <w:i/>
          <w:color w:val="000000" w:themeColor="text1"/>
        </w:rPr>
        <w:t xml:space="preserve">Lic. </w:t>
      </w:r>
      <w:proofErr w:type="spellStart"/>
      <w:r w:rsidRPr="00816C0D">
        <w:rPr>
          <w:rFonts w:ascii="Palatino Linotype" w:hAnsi="Palatino Linotype"/>
          <w:i/>
          <w:color w:val="000000" w:themeColor="text1"/>
        </w:rPr>
        <w:t>Leily</w:t>
      </w:r>
      <w:proofErr w:type="spellEnd"/>
      <w:r w:rsidRPr="00816C0D">
        <w:rPr>
          <w:rFonts w:ascii="Palatino Linotype" w:hAnsi="Palatino Linotype"/>
          <w:i/>
          <w:color w:val="000000" w:themeColor="text1"/>
        </w:rPr>
        <w:t xml:space="preserve"> Arely Chávez Ruiz</w:t>
      </w:r>
      <w:r w:rsidR="007B3708" w:rsidRPr="00816C0D">
        <w:rPr>
          <w:rFonts w:ascii="Palatino Linotype" w:hAnsi="Palatino Linotype"/>
          <w:i/>
          <w:color w:val="000000" w:themeColor="text1"/>
        </w:rPr>
        <w:t>” (Sic)</w:t>
      </w:r>
    </w:p>
    <w:p w14:paraId="1E4C62FB" w14:textId="77777777" w:rsidR="005D27C9" w:rsidRPr="00816C0D" w:rsidRDefault="005D27C9" w:rsidP="00816C0D">
      <w:pPr>
        <w:tabs>
          <w:tab w:val="left" w:pos="8222"/>
        </w:tabs>
        <w:spacing w:line="360" w:lineRule="auto"/>
        <w:ind w:left="567" w:right="567"/>
        <w:rPr>
          <w:rFonts w:ascii="Palatino Linotype" w:hAnsi="Palatino Linotype"/>
          <w:i/>
          <w:color w:val="000000" w:themeColor="text1"/>
        </w:rPr>
      </w:pPr>
    </w:p>
    <w:p w14:paraId="737DFA2B" w14:textId="77777777" w:rsidR="005D27C9" w:rsidRPr="00816C0D" w:rsidRDefault="005D27C9" w:rsidP="00816C0D">
      <w:pPr>
        <w:tabs>
          <w:tab w:val="left" w:pos="8222"/>
        </w:tabs>
        <w:spacing w:line="360" w:lineRule="auto"/>
        <w:ind w:left="567" w:right="567"/>
        <w:rPr>
          <w:rFonts w:ascii="Palatino Linotype" w:hAnsi="Palatino Linotype"/>
          <w:i/>
          <w:color w:val="000000" w:themeColor="text1"/>
        </w:rPr>
      </w:pPr>
    </w:p>
    <w:p w14:paraId="6D4039DE" w14:textId="4FFF5195" w:rsidR="002F6CF3" w:rsidRPr="00816C0D" w:rsidRDefault="005D27C9" w:rsidP="00816C0D">
      <w:pPr>
        <w:pStyle w:val="Prrafodelista"/>
        <w:numPr>
          <w:ilvl w:val="0"/>
          <w:numId w:val="18"/>
        </w:numPr>
        <w:spacing w:line="360" w:lineRule="auto"/>
        <w:ind w:left="0" w:firstLine="0"/>
        <w:jc w:val="both"/>
        <w:rPr>
          <w:rFonts w:ascii="Palatino Linotype" w:hAnsi="Palatino Linotype"/>
          <w:b/>
          <w:i/>
          <w:color w:val="000000" w:themeColor="text1"/>
        </w:rPr>
      </w:pPr>
      <w:r w:rsidRPr="00816C0D">
        <w:rPr>
          <w:rFonts w:ascii="Palatino Linotype" w:hAnsi="Palatino Linotype"/>
          <w:color w:val="000000" w:themeColor="text1"/>
        </w:rPr>
        <w:t xml:space="preserve">A dicho escritos se anexó el </w:t>
      </w:r>
      <w:r w:rsidR="00FF5106" w:rsidRPr="00816C0D">
        <w:rPr>
          <w:rFonts w:ascii="Palatino Linotype" w:hAnsi="Palatino Linotype"/>
          <w:color w:val="000000" w:themeColor="text1"/>
        </w:rPr>
        <w:t xml:space="preserve">documento denominado </w:t>
      </w:r>
      <w:hyperlink r:id="rId15" w:tgtFrame="_blank" w:history="1">
        <w:proofErr w:type="spellStart"/>
        <w:r w:rsidRPr="00816C0D">
          <w:rPr>
            <w:rStyle w:val="Hipervnculo"/>
            <w:rFonts w:ascii="Palatino Linotype" w:hAnsi="Palatino Linotype"/>
            <w:b/>
            <w:bCs/>
            <w:color w:val="000000" w:themeColor="text1"/>
            <w:u w:val="none"/>
          </w:rPr>
          <w:t>contestacion</w:t>
        </w:r>
        <w:proofErr w:type="spellEnd"/>
        <w:r w:rsidRPr="00816C0D">
          <w:rPr>
            <w:rStyle w:val="Hipervnculo"/>
            <w:rFonts w:ascii="Palatino Linotype" w:hAnsi="Palatino Linotype"/>
            <w:b/>
            <w:bCs/>
            <w:color w:val="000000" w:themeColor="text1"/>
            <w:u w:val="none"/>
          </w:rPr>
          <w:t xml:space="preserve"> 130.pdf</w:t>
        </w:r>
      </w:hyperlink>
      <w:r w:rsidRPr="00816C0D">
        <w:rPr>
          <w:rFonts w:ascii="Palatino Linotype" w:hAnsi="Palatino Linotype"/>
          <w:b/>
          <w:color w:val="000000" w:themeColor="text1"/>
        </w:rPr>
        <w:t xml:space="preserve"> </w:t>
      </w:r>
      <w:r w:rsidR="002F6CF3" w:rsidRPr="00816C0D">
        <w:rPr>
          <w:rFonts w:ascii="Palatino Linotype" w:hAnsi="Palatino Linotype"/>
          <w:color w:val="000000" w:themeColor="text1"/>
        </w:rPr>
        <w:t>que en treinta y tres (33</w:t>
      </w:r>
      <w:r w:rsidRPr="00816C0D">
        <w:rPr>
          <w:rFonts w:ascii="Palatino Linotype" w:hAnsi="Palatino Linotype"/>
          <w:color w:val="000000" w:themeColor="text1"/>
        </w:rPr>
        <w:t>) hoja</w:t>
      </w:r>
      <w:r w:rsidR="002F6CF3" w:rsidRPr="00816C0D">
        <w:rPr>
          <w:rFonts w:ascii="Palatino Linotype" w:hAnsi="Palatino Linotype"/>
          <w:color w:val="000000" w:themeColor="text1"/>
        </w:rPr>
        <w:t>s</w:t>
      </w:r>
      <w:r w:rsidRPr="00816C0D">
        <w:rPr>
          <w:rFonts w:ascii="Palatino Linotype" w:hAnsi="Palatino Linotype"/>
          <w:color w:val="000000" w:themeColor="text1"/>
        </w:rPr>
        <w:t xml:space="preserve"> contiene</w:t>
      </w:r>
      <w:r w:rsidR="002F6CF3" w:rsidRPr="00816C0D">
        <w:rPr>
          <w:rFonts w:ascii="Palatino Linotype" w:hAnsi="Palatino Linotype"/>
          <w:color w:val="000000" w:themeColor="text1"/>
        </w:rPr>
        <w:t xml:space="preserve"> lo siguiente: </w:t>
      </w:r>
    </w:p>
    <w:p w14:paraId="674EAAE7" w14:textId="77777777" w:rsidR="00FF5106" w:rsidRPr="00816C0D" w:rsidRDefault="00FF5106" w:rsidP="00816C0D">
      <w:pPr>
        <w:pStyle w:val="Prrafodelista"/>
        <w:spacing w:line="360" w:lineRule="auto"/>
        <w:ind w:left="0"/>
        <w:jc w:val="both"/>
        <w:rPr>
          <w:rFonts w:ascii="Palatino Linotype" w:hAnsi="Palatino Linotype"/>
          <w:b/>
          <w:i/>
          <w:color w:val="000000" w:themeColor="text1"/>
        </w:rPr>
      </w:pPr>
    </w:p>
    <w:p w14:paraId="74CF2775" w14:textId="0E0793F4" w:rsidR="002F6CF3" w:rsidRPr="00816C0D" w:rsidRDefault="002F6CF3" w:rsidP="00816C0D">
      <w:pPr>
        <w:pStyle w:val="Prrafodelista"/>
        <w:spacing w:line="360" w:lineRule="auto"/>
        <w:ind w:left="567"/>
        <w:jc w:val="both"/>
        <w:rPr>
          <w:rFonts w:ascii="Palatino Linotype" w:hAnsi="Palatino Linotype"/>
          <w:color w:val="000000" w:themeColor="text1"/>
        </w:rPr>
      </w:pPr>
      <w:r w:rsidRPr="00816C0D">
        <w:rPr>
          <w:rFonts w:ascii="Palatino Linotype" w:hAnsi="Palatino Linotype"/>
          <w:color w:val="000000" w:themeColor="text1"/>
        </w:rPr>
        <w:t>- O</w:t>
      </w:r>
      <w:r w:rsidR="005D27C9" w:rsidRPr="00816C0D">
        <w:rPr>
          <w:rFonts w:ascii="Palatino Linotype" w:hAnsi="Palatino Linotype"/>
          <w:color w:val="000000" w:themeColor="text1"/>
        </w:rPr>
        <w:t xml:space="preserve">ficio número </w:t>
      </w:r>
      <w:r w:rsidRPr="00816C0D">
        <w:rPr>
          <w:rFonts w:ascii="Palatino Linotype" w:hAnsi="Palatino Linotype"/>
          <w:color w:val="000000" w:themeColor="text1"/>
        </w:rPr>
        <w:t xml:space="preserve">UTAIPM/378/2019 </w:t>
      </w:r>
      <w:r w:rsidR="005D27C9" w:rsidRPr="00816C0D">
        <w:rPr>
          <w:rFonts w:ascii="Palatino Linotype" w:hAnsi="Palatino Linotype"/>
          <w:color w:val="000000" w:themeColor="text1"/>
        </w:rPr>
        <w:t xml:space="preserve"> dirigido a</w:t>
      </w:r>
      <w:r w:rsidRPr="00816C0D">
        <w:rPr>
          <w:rFonts w:ascii="Palatino Linotype" w:hAnsi="Palatino Linotype"/>
          <w:color w:val="000000" w:themeColor="text1"/>
        </w:rPr>
        <w:t>l particular</w:t>
      </w:r>
      <w:r w:rsidR="005D27C9" w:rsidRPr="00816C0D">
        <w:rPr>
          <w:rFonts w:ascii="Palatino Linotype" w:hAnsi="Palatino Linotype"/>
          <w:color w:val="000000" w:themeColor="text1"/>
        </w:rPr>
        <w:t xml:space="preserve"> y signado por el </w:t>
      </w:r>
      <w:r w:rsidRPr="00816C0D">
        <w:rPr>
          <w:rFonts w:ascii="Palatino Linotype" w:hAnsi="Palatino Linotype"/>
          <w:color w:val="000000" w:themeColor="text1"/>
        </w:rPr>
        <w:t xml:space="preserve">titular de la unidad de trasparencia, </w:t>
      </w:r>
      <w:r w:rsidR="005D27C9" w:rsidRPr="00816C0D">
        <w:rPr>
          <w:rFonts w:ascii="Palatino Linotype" w:hAnsi="Palatino Linotype"/>
          <w:color w:val="000000" w:themeColor="text1"/>
        </w:rPr>
        <w:t>mediante el cual se refiere</w:t>
      </w:r>
      <w:r w:rsidRPr="00816C0D">
        <w:rPr>
          <w:rFonts w:ascii="Palatino Linotype" w:hAnsi="Palatino Linotype"/>
          <w:color w:val="000000" w:themeColor="text1"/>
        </w:rPr>
        <w:t xml:space="preserve"> que se pone a disposición la información gestionada.</w:t>
      </w:r>
    </w:p>
    <w:p w14:paraId="24ED0187" w14:textId="77777777" w:rsidR="002F6CF3" w:rsidRPr="00816C0D" w:rsidRDefault="002F6CF3" w:rsidP="00816C0D">
      <w:pPr>
        <w:pStyle w:val="Prrafodelista"/>
        <w:spacing w:line="360" w:lineRule="auto"/>
        <w:ind w:left="567"/>
        <w:jc w:val="both"/>
        <w:rPr>
          <w:rFonts w:ascii="Palatino Linotype" w:hAnsi="Palatino Linotype"/>
          <w:color w:val="000000" w:themeColor="text1"/>
        </w:rPr>
      </w:pPr>
    </w:p>
    <w:p w14:paraId="4EE3A396" w14:textId="3F4A236D" w:rsidR="002F6CF3" w:rsidRPr="00816C0D" w:rsidRDefault="002F6CF3" w:rsidP="00816C0D">
      <w:pPr>
        <w:pStyle w:val="Prrafodelista"/>
        <w:spacing w:line="360" w:lineRule="auto"/>
        <w:ind w:left="567"/>
        <w:jc w:val="both"/>
        <w:rPr>
          <w:rFonts w:ascii="Palatino Linotype" w:hAnsi="Palatino Linotype"/>
          <w:color w:val="000000" w:themeColor="text1"/>
        </w:rPr>
      </w:pPr>
      <w:r w:rsidRPr="00816C0D">
        <w:rPr>
          <w:rFonts w:ascii="Palatino Linotype" w:hAnsi="Palatino Linotype"/>
          <w:color w:val="000000" w:themeColor="text1"/>
        </w:rPr>
        <w:t xml:space="preserve">-Oficio CIAL/0042/19 dirigido a la Titular de la Unidad de Transparencia y signado por el Coordinador de Alumbrado público mediante el cual da respuesta los requerimientos realizados  con sus respectivos anexos. </w:t>
      </w:r>
    </w:p>
    <w:p w14:paraId="1E3E4B18" w14:textId="2B256852" w:rsidR="002F6CF3" w:rsidRPr="00816C0D" w:rsidRDefault="002F6CF3" w:rsidP="00816C0D">
      <w:pPr>
        <w:pStyle w:val="Prrafodelista"/>
        <w:spacing w:line="360" w:lineRule="auto"/>
        <w:ind w:left="567"/>
        <w:jc w:val="both"/>
        <w:rPr>
          <w:rFonts w:ascii="Palatino Linotype" w:hAnsi="Palatino Linotype"/>
          <w:color w:val="000000" w:themeColor="text1"/>
        </w:rPr>
      </w:pPr>
      <w:r w:rsidRPr="00816C0D">
        <w:rPr>
          <w:rFonts w:ascii="Palatino Linotype" w:hAnsi="Palatino Linotype"/>
          <w:color w:val="000000" w:themeColor="text1"/>
        </w:rPr>
        <w:t xml:space="preserve">- Oficio TM-I/434/2019 dirigido a la Titular de la Unidad de Transparencia y signado por el Tesorero Municipal mediante el cual da respuesta los requerimientos realizados de su competencia con sus respectivos anexos. </w:t>
      </w:r>
    </w:p>
    <w:p w14:paraId="551FDCF1" w14:textId="77777777" w:rsidR="002F6CF3" w:rsidRPr="00816C0D" w:rsidRDefault="002F6CF3" w:rsidP="00816C0D">
      <w:pPr>
        <w:pStyle w:val="Prrafodelista"/>
        <w:spacing w:line="360" w:lineRule="auto"/>
        <w:ind w:left="567"/>
        <w:jc w:val="both"/>
        <w:rPr>
          <w:rFonts w:ascii="Palatino Linotype" w:hAnsi="Palatino Linotype"/>
          <w:color w:val="000000" w:themeColor="text1"/>
        </w:rPr>
      </w:pPr>
    </w:p>
    <w:p w14:paraId="426BEA82" w14:textId="559139EE" w:rsidR="002F6CF3" w:rsidRPr="00816C0D" w:rsidRDefault="002F6CF3" w:rsidP="00816C0D">
      <w:pPr>
        <w:pStyle w:val="Prrafodelista"/>
        <w:spacing w:line="360" w:lineRule="auto"/>
        <w:ind w:left="567"/>
        <w:jc w:val="both"/>
        <w:rPr>
          <w:rFonts w:ascii="Palatino Linotype" w:hAnsi="Palatino Linotype"/>
          <w:color w:val="000000" w:themeColor="text1"/>
        </w:rPr>
      </w:pPr>
      <w:r w:rsidRPr="00816C0D">
        <w:rPr>
          <w:rFonts w:ascii="Palatino Linotype" w:hAnsi="Palatino Linotype"/>
          <w:color w:val="000000" w:themeColor="text1"/>
        </w:rPr>
        <w:t>- Oficio DOPYDU/0244/2019 dirigido a la Titular de la Unidad de Transparencia y signado por el Encargado de Despacho de la Dirección de Obras Públicas y Desarrollo Urbano mediante el cual da respuesta los requerimientos realizados de su compete</w:t>
      </w:r>
      <w:r w:rsidR="00FF5106" w:rsidRPr="00816C0D">
        <w:rPr>
          <w:rFonts w:ascii="Palatino Linotype" w:hAnsi="Palatino Linotype"/>
          <w:color w:val="000000" w:themeColor="text1"/>
        </w:rPr>
        <w:t>ncia con sus respectivos anexos</w:t>
      </w:r>
    </w:p>
    <w:p w14:paraId="2C2654D5" w14:textId="77777777" w:rsidR="00FF5106" w:rsidRPr="00816C0D" w:rsidRDefault="00FF5106" w:rsidP="00816C0D">
      <w:pPr>
        <w:pStyle w:val="Prrafodelista"/>
        <w:spacing w:line="360" w:lineRule="auto"/>
        <w:ind w:left="567"/>
        <w:jc w:val="both"/>
        <w:rPr>
          <w:rFonts w:ascii="Palatino Linotype" w:hAnsi="Palatino Linotype"/>
          <w:color w:val="000000" w:themeColor="text1"/>
        </w:rPr>
      </w:pPr>
    </w:p>
    <w:p w14:paraId="3F685566" w14:textId="72BE9B04" w:rsidR="00FF5106" w:rsidRPr="00816C0D" w:rsidRDefault="00FF5106" w:rsidP="00816C0D">
      <w:pPr>
        <w:pStyle w:val="Prrafodelista"/>
        <w:spacing w:line="360" w:lineRule="auto"/>
        <w:ind w:left="567"/>
        <w:jc w:val="both"/>
        <w:rPr>
          <w:rFonts w:ascii="Palatino Linotype" w:hAnsi="Palatino Linotype"/>
          <w:color w:val="000000" w:themeColor="text1"/>
        </w:rPr>
      </w:pPr>
      <w:r w:rsidRPr="00816C0D">
        <w:rPr>
          <w:rFonts w:ascii="Palatino Linotype" w:hAnsi="Palatino Linotype"/>
          <w:color w:val="000000" w:themeColor="text1"/>
        </w:rPr>
        <w:t xml:space="preserve">-Oficio </w:t>
      </w:r>
      <w:proofErr w:type="spellStart"/>
      <w:r w:rsidRPr="00816C0D">
        <w:rPr>
          <w:rFonts w:ascii="Palatino Linotype" w:hAnsi="Palatino Linotype"/>
          <w:color w:val="000000" w:themeColor="text1"/>
        </w:rPr>
        <w:t>DGyAJ</w:t>
      </w:r>
      <w:proofErr w:type="spellEnd"/>
      <w:r w:rsidRPr="00816C0D">
        <w:rPr>
          <w:rFonts w:ascii="Palatino Linotype" w:hAnsi="Palatino Linotype"/>
          <w:color w:val="000000" w:themeColor="text1"/>
        </w:rPr>
        <w:t>/00227/2019 dirigido a la Titular de la Unidad de Transparencia y signado por el Director de Gobernación y Asuntos Jurídicos mediante el cual da respuesta los requerimientos realizados.</w:t>
      </w:r>
    </w:p>
    <w:p w14:paraId="09D981EF" w14:textId="77777777" w:rsidR="007B3708" w:rsidRPr="00816C0D" w:rsidRDefault="007B3708" w:rsidP="00816C0D">
      <w:pPr>
        <w:tabs>
          <w:tab w:val="left" w:pos="8222"/>
        </w:tabs>
        <w:spacing w:line="360" w:lineRule="auto"/>
        <w:ind w:right="567"/>
        <w:rPr>
          <w:rFonts w:ascii="Palatino Linotype" w:hAnsi="Palatino Linotype"/>
          <w:i/>
          <w:color w:val="000000" w:themeColor="text1"/>
        </w:rPr>
      </w:pPr>
    </w:p>
    <w:p w14:paraId="1038DBF0" w14:textId="77777777" w:rsidR="005D27C9" w:rsidRPr="00816C0D" w:rsidRDefault="005D27C9" w:rsidP="00816C0D">
      <w:pPr>
        <w:spacing w:before="240" w:after="240" w:line="360" w:lineRule="auto"/>
        <w:jc w:val="both"/>
        <w:rPr>
          <w:rFonts w:ascii="Palatino Linotype" w:eastAsia="Calibri" w:hAnsi="Palatino Linotype" w:cs="Arial"/>
          <w:color w:val="000000" w:themeColor="text1"/>
          <w:lang w:val="es-ES"/>
        </w:rPr>
      </w:pPr>
      <w:r w:rsidRPr="00816C0D">
        <w:rPr>
          <w:rFonts w:ascii="Palatino Linotype" w:eastAsia="Calibri" w:hAnsi="Palatino Linotype" w:cs="Arial"/>
          <w:b/>
          <w:bCs/>
          <w:color w:val="000000" w:themeColor="text1"/>
        </w:rPr>
        <w:t xml:space="preserve">Solicitud  00130/ACAMBAY/IP/2019: </w:t>
      </w:r>
    </w:p>
    <w:p w14:paraId="45C12302" w14:textId="77777777" w:rsidR="005D27C9" w:rsidRPr="00816C0D" w:rsidRDefault="005D27C9" w:rsidP="00816C0D">
      <w:pPr>
        <w:tabs>
          <w:tab w:val="left" w:pos="8222"/>
        </w:tabs>
        <w:spacing w:line="360" w:lineRule="auto"/>
        <w:ind w:left="567" w:right="567"/>
        <w:rPr>
          <w:rFonts w:ascii="Palatino Linotype" w:hAnsi="Palatino Linotype"/>
          <w:i/>
          <w:color w:val="000000" w:themeColor="text1"/>
        </w:rPr>
      </w:pPr>
    </w:p>
    <w:p w14:paraId="1D68CC09" w14:textId="396F67ED" w:rsidR="005D27C9" w:rsidRPr="00816C0D" w:rsidRDefault="005D27C9" w:rsidP="00816C0D">
      <w:pPr>
        <w:tabs>
          <w:tab w:val="left" w:pos="8222"/>
        </w:tabs>
        <w:spacing w:line="360" w:lineRule="auto"/>
        <w:ind w:left="567" w:right="567"/>
        <w:jc w:val="right"/>
        <w:rPr>
          <w:rFonts w:ascii="Palatino Linotype" w:hAnsi="Palatino Linotype"/>
          <w:i/>
          <w:color w:val="000000" w:themeColor="text1"/>
        </w:rPr>
      </w:pPr>
      <w:r w:rsidRPr="00816C0D">
        <w:rPr>
          <w:rFonts w:ascii="Palatino Linotype" w:hAnsi="Palatino Linotype"/>
          <w:i/>
          <w:color w:val="000000" w:themeColor="text1"/>
        </w:rPr>
        <w:t>“</w:t>
      </w:r>
      <w:proofErr w:type="spellStart"/>
      <w:r w:rsidRPr="00816C0D">
        <w:rPr>
          <w:rFonts w:ascii="Palatino Linotype" w:hAnsi="Palatino Linotype"/>
          <w:i/>
          <w:color w:val="000000" w:themeColor="text1"/>
        </w:rPr>
        <w:t>Acambay</w:t>
      </w:r>
      <w:proofErr w:type="spellEnd"/>
      <w:r w:rsidRPr="00816C0D">
        <w:rPr>
          <w:rFonts w:ascii="Palatino Linotype" w:hAnsi="Palatino Linotype"/>
          <w:i/>
          <w:color w:val="000000" w:themeColor="text1"/>
        </w:rPr>
        <w:t xml:space="preserve"> de Ruíz Castañeda, México a 13 de Agosto de 2019</w:t>
      </w:r>
    </w:p>
    <w:p w14:paraId="5868339C" w14:textId="108DB835" w:rsidR="005D27C9" w:rsidRPr="00816C0D" w:rsidRDefault="005D27C9" w:rsidP="00816C0D">
      <w:pPr>
        <w:tabs>
          <w:tab w:val="left" w:pos="8222"/>
        </w:tabs>
        <w:spacing w:line="360" w:lineRule="auto"/>
        <w:ind w:left="567" w:right="567"/>
        <w:jc w:val="right"/>
        <w:rPr>
          <w:rFonts w:ascii="Palatino Linotype" w:hAnsi="Palatino Linotype"/>
          <w:i/>
          <w:color w:val="000000" w:themeColor="text1"/>
        </w:rPr>
      </w:pPr>
      <w:r w:rsidRPr="00816C0D">
        <w:rPr>
          <w:rFonts w:ascii="Palatino Linotype" w:hAnsi="Palatino Linotype"/>
          <w:i/>
          <w:color w:val="000000" w:themeColor="text1"/>
        </w:rPr>
        <w:t xml:space="preserve">Nombre del solicitante: </w:t>
      </w:r>
      <w:r w:rsidR="00E16F79" w:rsidRPr="00E16F79">
        <w:rPr>
          <w:rFonts w:ascii="Palatino Linotype" w:hAnsi="Palatino Linotype"/>
          <w:i/>
          <w:color w:val="000000" w:themeColor="text1"/>
          <w:highlight w:val="black"/>
        </w:rPr>
        <w:t>----------------------------------------------</w:t>
      </w:r>
    </w:p>
    <w:p w14:paraId="3090C64F" w14:textId="77777777" w:rsidR="005D27C9" w:rsidRPr="00816C0D" w:rsidRDefault="005D27C9" w:rsidP="00816C0D">
      <w:pPr>
        <w:tabs>
          <w:tab w:val="left" w:pos="8222"/>
        </w:tabs>
        <w:spacing w:line="360" w:lineRule="auto"/>
        <w:ind w:left="567" w:right="567"/>
        <w:jc w:val="right"/>
        <w:rPr>
          <w:rFonts w:ascii="Palatino Linotype" w:hAnsi="Palatino Linotype"/>
          <w:i/>
          <w:color w:val="000000" w:themeColor="text1"/>
        </w:rPr>
      </w:pPr>
      <w:r w:rsidRPr="00816C0D">
        <w:rPr>
          <w:rFonts w:ascii="Palatino Linotype" w:hAnsi="Palatino Linotype"/>
          <w:i/>
          <w:color w:val="000000" w:themeColor="text1"/>
        </w:rPr>
        <w:t>Folio de la solicitud: 00139/ACAMBAY/IP/2019</w:t>
      </w:r>
    </w:p>
    <w:p w14:paraId="3D1487FC" w14:textId="77777777" w:rsidR="005D27C9" w:rsidRPr="00816C0D" w:rsidRDefault="005D27C9" w:rsidP="00816C0D">
      <w:pPr>
        <w:tabs>
          <w:tab w:val="left" w:pos="8222"/>
        </w:tabs>
        <w:spacing w:line="360" w:lineRule="auto"/>
        <w:ind w:left="567" w:right="567"/>
        <w:jc w:val="both"/>
        <w:rPr>
          <w:rFonts w:ascii="Palatino Linotype" w:hAnsi="Palatino Linotype"/>
          <w:i/>
          <w:color w:val="000000" w:themeColor="text1"/>
        </w:rPr>
      </w:pPr>
      <w:r w:rsidRPr="00816C0D">
        <w:rPr>
          <w:rFonts w:ascii="Palatino Linotype" w:hAnsi="Palatino Linotype"/>
          <w:i/>
          <w:color w:val="000000" w:themeColor="text1"/>
        </w:rPr>
        <w:t xml:space="preserve">En atención a su solicitud de información No. 00139/ACAMBAY/IP/2019, recibida por esta dependencia vía Sistema Electrónico Denominado Sistema de Acceso a la Información Mexiquense (SAIMEX) de fecha 29 de julio de 2019, dirigida al Ayuntamiento de </w:t>
      </w:r>
      <w:proofErr w:type="spellStart"/>
      <w:r w:rsidRPr="00816C0D">
        <w:rPr>
          <w:rFonts w:ascii="Palatino Linotype" w:hAnsi="Palatino Linotype"/>
          <w:i/>
          <w:color w:val="000000" w:themeColor="text1"/>
        </w:rPr>
        <w:t>Acambay</w:t>
      </w:r>
      <w:proofErr w:type="spellEnd"/>
      <w:r w:rsidRPr="00816C0D">
        <w:rPr>
          <w:rFonts w:ascii="Palatino Linotype" w:hAnsi="Palatino Linotype"/>
          <w:i/>
          <w:color w:val="000000" w:themeColor="text1"/>
        </w:rPr>
        <w:t xml:space="preserve"> de Ruiz Castañeda, Estado de México, como sujeto Obligado de la Ley de Transparencia y Acceso a la Información Pública del Estado de México y Municipios. Se entrega lo siguiente referente a su petición: archivo PDF con la información solicitada de la respuesta emitida por los Sujetos Habilitados Director de Obras Públicas y Desarrollo Urbano, Coordinador de Alumbrado Público, Director de Gobernación y Asuntos Jurídicos, Tesorero Municipal de </w:t>
      </w:r>
      <w:proofErr w:type="spellStart"/>
      <w:r w:rsidRPr="00816C0D">
        <w:rPr>
          <w:rFonts w:ascii="Palatino Linotype" w:hAnsi="Palatino Linotype"/>
          <w:i/>
          <w:color w:val="000000" w:themeColor="text1"/>
        </w:rPr>
        <w:t>Acambay</w:t>
      </w:r>
      <w:proofErr w:type="spellEnd"/>
      <w:r w:rsidRPr="00816C0D">
        <w:rPr>
          <w:rFonts w:ascii="Palatino Linotype" w:hAnsi="Palatino Linotype"/>
          <w:i/>
          <w:color w:val="000000" w:themeColor="text1"/>
        </w:rPr>
        <w:t xml:space="preserve"> de Ruiz Castañeda, Estado de México, dando así contestación al solicitante respecto de su petición, manifestando que la información proporcionada es la única que obra en los archivos municipales, de conformidad con lo que establece el párrafo segundo del artículo 12 de la Ley de Transparencia y Acceso a la Información Pública del Estado de México y Municipios.</w:t>
      </w:r>
    </w:p>
    <w:p w14:paraId="0753E195" w14:textId="77777777" w:rsidR="005D27C9" w:rsidRPr="00816C0D" w:rsidRDefault="005D27C9" w:rsidP="00816C0D">
      <w:pPr>
        <w:tabs>
          <w:tab w:val="left" w:pos="8222"/>
        </w:tabs>
        <w:spacing w:line="360" w:lineRule="auto"/>
        <w:ind w:left="567" w:right="567"/>
        <w:rPr>
          <w:rFonts w:ascii="Palatino Linotype" w:hAnsi="Palatino Linotype"/>
          <w:i/>
          <w:color w:val="000000" w:themeColor="text1"/>
        </w:rPr>
      </w:pPr>
    </w:p>
    <w:p w14:paraId="57B1ACBB" w14:textId="77777777" w:rsidR="005D27C9" w:rsidRPr="00816C0D" w:rsidRDefault="005D27C9" w:rsidP="00816C0D">
      <w:pPr>
        <w:tabs>
          <w:tab w:val="left" w:pos="8222"/>
        </w:tabs>
        <w:spacing w:line="360" w:lineRule="auto"/>
        <w:ind w:left="567" w:right="567"/>
        <w:rPr>
          <w:rFonts w:ascii="Palatino Linotype" w:hAnsi="Palatino Linotype"/>
          <w:i/>
          <w:color w:val="000000" w:themeColor="text1"/>
        </w:rPr>
      </w:pPr>
      <w:r w:rsidRPr="00816C0D">
        <w:rPr>
          <w:rFonts w:ascii="Palatino Linotype" w:hAnsi="Palatino Linotype"/>
          <w:i/>
          <w:color w:val="000000" w:themeColor="text1"/>
        </w:rPr>
        <w:t>ATENTAMENTE</w:t>
      </w:r>
    </w:p>
    <w:p w14:paraId="3212A33A" w14:textId="539B35C4" w:rsidR="005D27C9" w:rsidRPr="00816C0D" w:rsidRDefault="005D27C9" w:rsidP="00816C0D">
      <w:pPr>
        <w:tabs>
          <w:tab w:val="left" w:pos="8222"/>
        </w:tabs>
        <w:spacing w:line="360" w:lineRule="auto"/>
        <w:ind w:left="567" w:right="567"/>
        <w:rPr>
          <w:rFonts w:ascii="Palatino Linotype" w:hAnsi="Palatino Linotype"/>
          <w:i/>
          <w:color w:val="000000" w:themeColor="text1"/>
        </w:rPr>
      </w:pPr>
      <w:r w:rsidRPr="00816C0D">
        <w:rPr>
          <w:rFonts w:ascii="Palatino Linotype" w:hAnsi="Palatino Linotype"/>
          <w:i/>
          <w:color w:val="000000" w:themeColor="text1"/>
        </w:rPr>
        <w:t xml:space="preserve">Lic. </w:t>
      </w:r>
      <w:proofErr w:type="spellStart"/>
      <w:r w:rsidRPr="00816C0D">
        <w:rPr>
          <w:rFonts w:ascii="Palatino Linotype" w:hAnsi="Palatino Linotype"/>
          <w:i/>
          <w:color w:val="000000" w:themeColor="text1"/>
        </w:rPr>
        <w:t>Leily</w:t>
      </w:r>
      <w:proofErr w:type="spellEnd"/>
      <w:r w:rsidRPr="00816C0D">
        <w:rPr>
          <w:rFonts w:ascii="Palatino Linotype" w:hAnsi="Palatino Linotype"/>
          <w:i/>
          <w:color w:val="000000" w:themeColor="text1"/>
        </w:rPr>
        <w:t xml:space="preserve"> Arely Chávez Ruiz” (Sic)</w:t>
      </w:r>
    </w:p>
    <w:p w14:paraId="046A9146" w14:textId="77777777" w:rsidR="005D27C9" w:rsidRPr="00816C0D" w:rsidRDefault="005D27C9" w:rsidP="00816C0D">
      <w:pPr>
        <w:tabs>
          <w:tab w:val="left" w:pos="8222"/>
        </w:tabs>
        <w:spacing w:line="360" w:lineRule="auto"/>
        <w:ind w:left="567" w:right="567"/>
        <w:rPr>
          <w:rFonts w:ascii="Palatino Linotype" w:hAnsi="Palatino Linotype"/>
          <w:i/>
          <w:color w:val="000000" w:themeColor="text1"/>
        </w:rPr>
      </w:pPr>
    </w:p>
    <w:p w14:paraId="3801B89E" w14:textId="77777777" w:rsidR="005D27C9" w:rsidRPr="00816C0D" w:rsidRDefault="005D27C9" w:rsidP="00816C0D">
      <w:pPr>
        <w:tabs>
          <w:tab w:val="left" w:pos="8222"/>
        </w:tabs>
        <w:spacing w:line="360" w:lineRule="auto"/>
        <w:ind w:left="567" w:right="567"/>
        <w:rPr>
          <w:rFonts w:ascii="Palatino Linotype" w:hAnsi="Palatino Linotype"/>
          <w:i/>
          <w:color w:val="000000" w:themeColor="text1"/>
        </w:rPr>
      </w:pPr>
    </w:p>
    <w:p w14:paraId="7962E9E0" w14:textId="4F90831D" w:rsidR="00FF5106" w:rsidRPr="00816C0D" w:rsidRDefault="00FF5106" w:rsidP="00816C0D">
      <w:pPr>
        <w:pStyle w:val="Prrafodelista"/>
        <w:numPr>
          <w:ilvl w:val="0"/>
          <w:numId w:val="18"/>
        </w:numPr>
        <w:spacing w:line="360" w:lineRule="auto"/>
        <w:ind w:left="0" w:firstLine="0"/>
        <w:jc w:val="both"/>
        <w:rPr>
          <w:rFonts w:ascii="Palatino Linotype" w:hAnsi="Palatino Linotype"/>
          <w:b/>
          <w:i/>
          <w:color w:val="000000" w:themeColor="text1"/>
        </w:rPr>
      </w:pPr>
      <w:r w:rsidRPr="00816C0D">
        <w:rPr>
          <w:rFonts w:ascii="Palatino Linotype" w:hAnsi="Palatino Linotype"/>
          <w:color w:val="000000" w:themeColor="text1"/>
        </w:rPr>
        <w:t xml:space="preserve">A dicho escritos se anexó el documento denominado </w:t>
      </w:r>
      <w:hyperlink r:id="rId16" w:tgtFrame="_blank" w:history="1">
        <w:proofErr w:type="spellStart"/>
        <w:r w:rsidRPr="00816C0D">
          <w:rPr>
            <w:rStyle w:val="Hipervnculo"/>
            <w:rFonts w:ascii="Palatino Linotype" w:hAnsi="Palatino Linotype"/>
            <w:b/>
            <w:bCs/>
            <w:color w:val="000000" w:themeColor="text1"/>
            <w:u w:val="none"/>
          </w:rPr>
          <w:t>contestacion</w:t>
        </w:r>
        <w:proofErr w:type="spellEnd"/>
        <w:r w:rsidRPr="00816C0D">
          <w:rPr>
            <w:rStyle w:val="Hipervnculo"/>
            <w:rFonts w:ascii="Palatino Linotype" w:hAnsi="Palatino Linotype"/>
            <w:b/>
            <w:bCs/>
            <w:color w:val="000000" w:themeColor="text1"/>
            <w:u w:val="none"/>
          </w:rPr>
          <w:t xml:space="preserve"> 139.pdf</w:t>
        </w:r>
      </w:hyperlink>
      <w:r w:rsidRPr="00816C0D">
        <w:rPr>
          <w:rFonts w:ascii="Palatino Linotype" w:hAnsi="Palatino Linotype"/>
          <w:b/>
          <w:color w:val="000000" w:themeColor="text1"/>
        </w:rPr>
        <w:t xml:space="preserve"> </w:t>
      </w:r>
      <w:r w:rsidRPr="00816C0D">
        <w:rPr>
          <w:rFonts w:ascii="Palatino Linotype" w:hAnsi="Palatino Linotype"/>
          <w:color w:val="000000" w:themeColor="text1"/>
        </w:rPr>
        <w:t xml:space="preserve">que en cuarenta (40) hojas contiene lo siguiente: </w:t>
      </w:r>
    </w:p>
    <w:p w14:paraId="797EEC86" w14:textId="77777777" w:rsidR="005D27C9" w:rsidRPr="00816C0D" w:rsidRDefault="005D27C9" w:rsidP="00816C0D">
      <w:pPr>
        <w:pStyle w:val="Prrafodelista"/>
        <w:spacing w:line="360" w:lineRule="auto"/>
        <w:ind w:left="0"/>
        <w:jc w:val="both"/>
        <w:rPr>
          <w:rFonts w:ascii="Palatino Linotype" w:hAnsi="Palatino Linotype"/>
          <w:b/>
          <w:i/>
          <w:color w:val="000000" w:themeColor="text1"/>
        </w:rPr>
      </w:pPr>
    </w:p>
    <w:p w14:paraId="502B1371" w14:textId="619559CC" w:rsidR="00FF5106" w:rsidRPr="00816C0D" w:rsidRDefault="00FF5106" w:rsidP="00816C0D">
      <w:pPr>
        <w:pStyle w:val="Prrafodelista"/>
        <w:spacing w:line="360" w:lineRule="auto"/>
        <w:ind w:left="567" w:right="567"/>
        <w:jc w:val="both"/>
        <w:rPr>
          <w:rFonts w:ascii="Palatino Linotype" w:hAnsi="Palatino Linotype"/>
          <w:color w:val="000000" w:themeColor="text1"/>
        </w:rPr>
      </w:pPr>
      <w:r w:rsidRPr="00816C0D">
        <w:rPr>
          <w:rFonts w:ascii="Palatino Linotype" w:hAnsi="Palatino Linotype"/>
          <w:color w:val="000000" w:themeColor="text1"/>
        </w:rPr>
        <w:t>- Oficio número UTAIPM/380/2019  dirigido al particular y signado por el Titular de la Unidad de Trasparencia, mediante el cual se refiere que se pone a disposición la información gestionada.</w:t>
      </w:r>
    </w:p>
    <w:p w14:paraId="1F95C70C" w14:textId="77777777" w:rsidR="00FF5106" w:rsidRPr="00816C0D" w:rsidRDefault="00FF5106" w:rsidP="00816C0D">
      <w:pPr>
        <w:pStyle w:val="Prrafodelista"/>
        <w:spacing w:line="360" w:lineRule="auto"/>
        <w:ind w:left="567" w:right="567"/>
        <w:jc w:val="both"/>
        <w:rPr>
          <w:rFonts w:ascii="Palatino Linotype" w:hAnsi="Palatino Linotype"/>
          <w:color w:val="000000" w:themeColor="text1"/>
        </w:rPr>
      </w:pPr>
    </w:p>
    <w:p w14:paraId="5001C78A" w14:textId="182EEA1B" w:rsidR="00FF5106" w:rsidRPr="00816C0D" w:rsidRDefault="00FF5106" w:rsidP="00816C0D">
      <w:pPr>
        <w:pStyle w:val="Prrafodelista"/>
        <w:spacing w:line="360" w:lineRule="auto"/>
        <w:ind w:left="567" w:right="567"/>
        <w:jc w:val="both"/>
        <w:rPr>
          <w:rFonts w:ascii="Palatino Linotype" w:hAnsi="Palatino Linotype"/>
          <w:color w:val="000000" w:themeColor="text1"/>
        </w:rPr>
      </w:pPr>
      <w:r w:rsidRPr="00816C0D">
        <w:rPr>
          <w:rFonts w:ascii="Palatino Linotype" w:hAnsi="Palatino Linotype"/>
          <w:color w:val="000000" w:themeColor="text1"/>
        </w:rPr>
        <w:t xml:space="preserve">-Oficio </w:t>
      </w:r>
      <w:r w:rsidR="00222D0B" w:rsidRPr="00816C0D">
        <w:rPr>
          <w:rFonts w:ascii="Palatino Linotype" w:hAnsi="Palatino Linotype"/>
          <w:color w:val="000000" w:themeColor="text1"/>
        </w:rPr>
        <w:t>UTAIPM/0353/2019 dirigido a</w:t>
      </w:r>
      <w:r w:rsidRPr="00816C0D">
        <w:rPr>
          <w:rFonts w:ascii="Palatino Linotype" w:hAnsi="Palatino Linotype"/>
          <w:color w:val="000000" w:themeColor="text1"/>
        </w:rPr>
        <w:t>l</w:t>
      </w:r>
      <w:r w:rsidR="00222D0B" w:rsidRPr="00816C0D">
        <w:rPr>
          <w:rFonts w:ascii="Palatino Linotype" w:hAnsi="Palatino Linotype"/>
          <w:color w:val="000000" w:themeColor="text1"/>
        </w:rPr>
        <w:t xml:space="preserve"> Tesorero Municipal y suscrito por la </w:t>
      </w:r>
      <w:r w:rsidRPr="00816C0D">
        <w:rPr>
          <w:rFonts w:ascii="Palatino Linotype" w:hAnsi="Palatino Linotype"/>
          <w:color w:val="000000" w:themeColor="text1"/>
        </w:rPr>
        <w:t xml:space="preserve">a Titular de la Unidad de Transparencia mediante el cual </w:t>
      </w:r>
      <w:r w:rsidR="004C4018" w:rsidRPr="00816C0D">
        <w:rPr>
          <w:rFonts w:ascii="Palatino Linotype" w:hAnsi="Palatino Linotype"/>
          <w:color w:val="000000" w:themeColor="text1"/>
        </w:rPr>
        <w:t>pone</w:t>
      </w:r>
      <w:r w:rsidR="00222D0B" w:rsidRPr="00816C0D">
        <w:rPr>
          <w:rFonts w:ascii="Palatino Linotype" w:hAnsi="Palatino Linotype"/>
          <w:color w:val="000000" w:themeColor="text1"/>
        </w:rPr>
        <w:t xml:space="preserve"> a disposición la solicitud de información. </w:t>
      </w:r>
    </w:p>
    <w:p w14:paraId="39A2D6D4" w14:textId="77777777" w:rsidR="00FF5106" w:rsidRPr="00816C0D" w:rsidRDefault="00FF5106" w:rsidP="00816C0D">
      <w:pPr>
        <w:pStyle w:val="Prrafodelista"/>
        <w:spacing w:line="360" w:lineRule="auto"/>
        <w:ind w:left="567" w:right="567"/>
        <w:jc w:val="both"/>
        <w:rPr>
          <w:rFonts w:ascii="Palatino Linotype" w:hAnsi="Palatino Linotype"/>
          <w:color w:val="000000" w:themeColor="text1"/>
        </w:rPr>
      </w:pPr>
    </w:p>
    <w:p w14:paraId="4CC79A5A" w14:textId="77777777" w:rsidR="00222D0B" w:rsidRPr="00816C0D" w:rsidRDefault="00222D0B" w:rsidP="00816C0D">
      <w:pPr>
        <w:pStyle w:val="Prrafodelista"/>
        <w:spacing w:line="360" w:lineRule="auto"/>
        <w:ind w:left="567" w:right="567"/>
        <w:jc w:val="both"/>
        <w:rPr>
          <w:rFonts w:ascii="Palatino Linotype" w:hAnsi="Palatino Linotype"/>
          <w:color w:val="000000" w:themeColor="text1"/>
        </w:rPr>
      </w:pPr>
    </w:p>
    <w:p w14:paraId="20795234" w14:textId="77777777" w:rsidR="00222D0B" w:rsidRPr="00816C0D" w:rsidRDefault="00222D0B" w:rsidP="00816C0D">
      <w:pPr>
        <w:pStyle w:val="Prrafodelista"/>
        <w:spacing w:line="360" w:lineRule="auto"/>
        <w:ind w:left="567" w:right="567"/>
        <w:jc w:val="both"/>
        <w:rPr>
          <w:rFonts w:ascii="Palatino Linotype" w:hAnsi="Palatino Linotype"/>
          <w:color w:val="000000" w:themeColor="text1"/>
        </w:rPr>
      </w:pPr>
    </w:p>
    <w:p w14:paraId="6F50CB1A" w14:textId="278D1D15" w:rsidR="00FF5106" w:rsidRPr="00816C0D" w:rsidRDefault="00FF5106" w:rsidP="00816C0D">
      <w:pPr>
        <w:pStyle w:val="Prrafodelista"/>
        <w:spacing w:line="360" w:lineRule="auto"/>
        <w:ind w:left="567" w:right="567"/>
        <w:jc w:val="both"/>
        <w:rPr>
          <w:rFonts w:ascii="Palatino Linotype" w:hAnsi="Palatino Linotype"/>
          <w:color w:val="000000" w:themeColor="text1"/>
        </w:rPr>
      </w:pPr>
      <w:r w:rsidRPr="00816C0D">
        <w:rPr>
          <w:rFonts w:ascii="Palatino Linotype" w:hAnsi="Palatino Linotype"/>
          <w:color w:val="000000" w:themeColor="text1"/>
        </w:rPr>
        <w:t xml:space="preserve">- </w:t>
      </w:r>
      <w:r w:rsidR="00222D0B" w:rsidRPr="00816C0D">
        <w:rPr>
          <w:rFonts w:ascii="Palatino Linotype" w:hAnsi="Palatino Linotype"/>
          <w:color w:val="000000" w:themeColor="text1"/>
        </w:rPr>
        <w:t>Oficio TM-I/435</w:t>
      </w:r>
      <w:r w:rsidRPr="00816C0D">
        <w:rPr>
          <w:rFonts w:ascii="Palatino Linotype" w:hAnsi="Palatino Linotype"/>
          <w:color w:val="000000" w:themeColor="text1"/>
        </w:rPr>
        <w:t>/2019 dirigido a la Titular de la Unidad de Transparencia y signado por el Tesorero Municipal mediante el cual da respuesta los requerimientos realizados de su competen</w:t>
      </w:r>
      <w:r w:rsidR="00222D0B" w:rsidRPr="00816C0D">
        <w:rPr>
          <w:rFonts w:ascii="Palatino Linotype" w:hAnsi="Palatino Linotype"/>
          <w:color w:val="000000" w:themeColor="text1"/>
        </w:rPr>
        <w:t xml:space="preserve">cia con sus respectivos anexos (estado comparativo presupuestal de egresos). </w:t>
      </w:r>
    </w:p>
    <w:p w14:paraId="5C84DD0B" w14:textId="77777777" w:rsidR="00FF5106" w:rsidRPr="00816C0D" w:rsidRDefault="00FF5106" w:rsidP="00816C0D">
      <w:pPr>
        <w:pStyle w:val="Prrafodelista"/>
        <w:spacing w:line="360" w:lineRule="auto"/>
        <w:ind w:left="567" w:right="567"/>
        <w:jc w:val="both"/>
        <w:rPr>
          <w:rFonts w:ascii="Palatino Linotype" w:hAnsi="Palatino Linotype"/>
          <w:color w:val="000000" w:themeColor="text1"/>
        </w:rPr>
      </w:pPr>
    </w:p>
    <w:p w14:paraId="6987EC48" w14:textId="3F5B5097" w:rsidR="001E15AC" w:rsidRPr="00816C0D" w:rsidRDefault="00FF5106" w:rsidP="00816C0D">
      <w:pPr>
        <w:pStyle w:val="Prrafodelista"/>
        <w:spacing w:line="360" w:lineRule="auto"/>
        <w:ind w:left="567" w:right="567"/>
        <w:jc w:val="both"/>
        <w:rPr>
          <w:rFonts w:ascii="Palatino Linotype" w:hAnsi="Palatino Linotype"/>
          <w:color w:val="000000" w:themeColor="text1"/>
        </w:rPr>
      </w:pPr>
      <w:r w:rsidRPr="00816C0D">
        <w:rPr>
          <w:rFonts w:ascii="Palatino Linotype" w:hAnsi="Palatino Linotype"/>
          <w:color w:val="000000" w:themeColor="text1"/>
        </w:rPr>
        <w:t xml:space="preserve">-Oficio </w:t>
      </w:r>
      <w:proofErr w:type="spellStart"/>
      <w:r w:rsidRPr="00816C0D">
        <w:rPr>
          <w:rFonts w:ascii="Palatino Linotype" w:hAnsi="Palatino Linotype"/>
          <w:color w:val="000000" w:themeColor="text1"/>
        </w:rPr>
        <w:t>DGyAJ</w:t>
      </w:r>
      <w:proofErr w:type="spellEnd"/>
      <w:r w:rsidRPr="00816C0D">
        <w:rPr>
          <w:rFonts w:ascii="Palatino Linotype" w:hAnsi="Palatino Linotype"/>
          <w:color w:val="000000" w:themeColor="text1"/>
        </w:rPr>
        <w:t>/</w:t>
      </w:r>
      <w:r w:rsidR="00222D0B" w:rsidRPr="00816C0D">
        <w:rPr>
          <w:rFonts w:ascii="Palatino Linotype" w:hAnsi="Palatino Linotype"/>
          <w:color w:val="000000" w:themeColor="text1"/>
        </w:rPr>
        <w:t>00240</w:t>
      </w:r>
      <w:r w:rsidRPr="00816C0D">
        <w:rPr>
          <w:rFonts w:ascii="Palatino Linotype" w:hAnsi="Palatino Linotype"/>
          <w:color w:val="000000" w:themeColor="text1"/>
        </w:rPr>
        <w:t>/2019 dirigido a la Titular de la Unidad de Transparencia y signado por el Director de Gobernación y Asuntos Jurídicos mediante el cual da respuesta los requerimientos realizados.</w:t>
      </w:r>
    </w:p>
    <w:p w14:paraId="135F3306" w14:textId="77777777" w:rsidR="004C4018" w:rsidRPr="00816C0D" w:rsidRDefault="004C4018" w:rsidP="00816C0D">
      <w:pPr>
        <w:pStyle w:val="Prrafodelista"/>
        <w:spacing w:line="360" w:lineRule="auto"/>
        <w:ind w:left="567" w:right="567"/>
        <w:jc w:val="both"/>
        <w:rPr>
          <w:rFonts w:ascii="Palatino Linotype" w:hAnsi="Palatino Linotype"/>
          <w:color w:val="000000" w:themeColor="text1"/>
        </w:rPr>
      </w:pPr>
    </w:p>
    <w:p w14:paraId="22723B71" w14:textId="61129C20" w:rsidR="004C4018" w:rsidRPr="00816C0D" w:rsidRDefault="004C4018" w:rsidP="00816C0D">
      <w:pPr>
        <w:pStyle w:val="Prrafodelista"/>
        <w:spacing w:line="360" w:lineRule="auto"/>
        <w:ind w:left="567" w:right="567"/>
        <w:jc w:val="both"/>
        <w:rPr>
          <w:rFonts w:ascii="Palatino Linotype" w:hAnsi="Palatino Linotype"/>
          <w:color w:val="000000" w:themeColor="text1"/>
        </w:rPr>
      </w:pPr>
      <w:r w:rsidRPr="00816C0D">
        <w:rPr>
          <w:rFonts w:ascii="Palatino Linotype" w:hAnsi="Palatino Linotype"/>
          <w:color w:val="000000" w:themeColor="text1"/>
        </w:rPr>
        <w:t xml:space="preserve">-Oficio UTAIPM/0352/2019 dirigido al Coordinador de Alumbrado Público y suscrito por la a Titular de la Unidad de Transparencia mediante el cual pone a disposición la solicitud de información. </w:t>
      </w:r>
    </w:p>
    <w:p w14:paraId="41E1796E" w14:textId="77777777" w:rsidR="00222D0B" w:rsidRPr="00816C0D" w:rsidRDefault="00222D0B" w:rsidP="00816C0D">
      <w:pPr>
        <w:pStyle w:val="Prrafodelista"/>
        <w:spacing w:line="360" w:lineRule="auto"/>
        <w:ind w:left="567" w:right="567"/>
        <w:jc w:val="both"/>
        <w:rPr>
          <w:rFonts w:ascii="Palatino Linotype" w:hAnsi="Palatino Linotype"/>
          <w:color w:val="000000" w:themeColor="text1"/>
        </w:rPr>
      </w:pPr>
    </w:p>
    <w:p w14:paraId="01FC3BE5" w14:textId="6641295B" w:rsidR="00222D0B" w:rsidRPr="00816C0D" w:rsidRDefault="00222D0B" w:rsidP="00816C0D">
      <w:pPr>
        <w:pStyle w:val="Prrafodelista"/>
        <w:spacing w:line="360" w:lineRule="auto"/>
        <w:ind w:left="567" w:right="567"/>
        <w:jc w:val="both"/>
        <w:rPr>
          <w:rFonts w:ascii="Palatino Linotype" w:hAnsi="Palatino Linotype"/>
          <w:color w:val="000000" w:themeColor="text1"/>
        </w:rPr>
      </w:pPr>
      <w:r w:rsidRPr="00816C0D">
        <w:rPr>
          <w:rFonts w:ascii="Palatino Linotype" w:hAnsi="Palatino Linotype"/>
          <w:color w:val="000000" w:themeColor="text1"/>
        </w:rPr>
        <w:t xml:space="preserve">- Oficio </w:t>
      </w:r>
      <w:r w:rsidR="004C4018" w:rsidRPr="00816C0D">
        <w:rPr>
          <w:rFonts w:ascii="Palatino Linotype" w:hAnsi="Palatino Linotype"/>
          <w:color w:val="000000" w:themeColor="text1"/>
        </w:rPr>
        <w:t xml:space="preserve">COAL/0042/19 </w:t>
      </w:r>
      <w:r w:rsidRPr="00816C0D">
        <w:rPr>
          <w:rFonts w:ascii="Palatino Linotype" w:hAnsi="Palatino Linotype"/>
          <w:color w:val="000000" w:themeColor="text1"/>
        </w:rPr>
        <w:t xml:space="preserve">dirigido a la Titular de la Unidad de Transparencia y signado por el </w:t>
      </w:r>
      <w:r w:rsidR="004C4018" w:rsidRPr="00816C0D">
        <w:rPr>
          <w:rFonts w:ascii="Palatino Linotype" w:hAnsi="Palatino Linotype"/>
          <w:color w:val="000000" w:themeColor="text1"/>
        </w:rPr>
        <w:t xml:space="preserve">Coordinador de Alumbrado Público </w:t>
      </w:r>
      <w:r w:rsidRPr="00816C0D">
        <w:rPr>
          <w:rFonts w:ascii="Palatino Linotype" w:hAnsi="Palatino Linotype"/>
          <w:color w:val="000000" w:themeColor="text1"/>
        </w:rPr>
        <w:t>mediante el cual da respuesta los requerimientos realizados de su competencia con sus respectivos anexos</w:t>
      </w:r>
    </w:p>
    <w:p w14:paraId="62BAC2A5" w14:textId="77777777" w:rsidR="004C4018" w:rsidRPr="00816C0D" w:rsidRDefault="004C4018" w:rsidP="00816C0D">
      <w:pPr>
        <w:pStyle w:val="Prrafodelista"/>
        <w:spacing w:line="360" w:lineRule="auto"/>
        <w:ind w:left="567" w:right="567"/>
        <w:jc w:val="both"/>
        <w:rPr>
          <w:rFonts w:ascii="Palatino Linotype" w:hAnsi="Palatino Linotype"/>
          <w:color w:val="000000" w:themeColor="text1"/>
        </w:rPr>
      </w:pPr>
    </w:p>
    <w:p w14:paraId="31CA1161" w14:textId="2F09C8F8" w:rsidR="004C4018" w:rsidRPr="00816C0D" w:rsidRDefault="004C4018" w:rsidP="00816C0D">
      <w:pPr>
        <w:pStyle w:val="Prrafodelista"/>
        <w:spacing w:line="360" w:lineRule="auto"/>
        <w:ind w:left="567" w:right="567"/>
        <w:jc w:val="both"/>
        <w:rPr>
          <w:rFonts w:ascii="Palatino Linotype" w:hAnsi="Palatino Linotype"/>
          <w:color w:val="000000" w:themeColor="text1"/>
        </w:rPr>
      </w:pPr>
      <w:r w:rsidRPr="00816C0D">
        <w:rPr>
          <w:rFonts w:ascii="Palatino Linotype" w:hAnsi="Palatino Linotype"/>
          <w:color w:val="000000" w:themeColor="text1"/>
        </w:rPr>
        <w:t xml:space="preserve">- Oficio UTAIPM/0364/2019 dirigido al Director de Obras Públicas y Desarrollo Humano y signado por el Titular de la Unidad de Transparencia mediante el cual pone a disposición la solicitud de información para que se le dé respuesta. </w:t>
      </w:r>
    </w:p>
    <w:p w14:paraId="48FE37AB" w14:textId="60B0D583" w:rsidR="004C4018" w:rsidRPr="00816C0D" w:rsidRDefault="004C4018" w:rsidP="00816C0D">
      <w:pPr>
        <w:pStyle w:val="Prrafodelista"/>
        <w:spacing w:line="360" w:lineRule="auto"/>
        <w:ind w:left="567" w:right="567"/>
        <w:jc w:val="both"/>
        <w:rPr>
          <w:rFonts w:ascii="Palatino Linotype" w:hAnsi="Palatino Linotype"/>
          <w:color w:val="000000" w:themeColor="text1"/>
        </w:rPr>
      </w:pPr>
      <w:r w:rsidRPr="00816C0D">
        <w:rPr>
          <w:rFonts w:ascii="Palatino Linotype" w:hAnsi="Palatino Linotype"/>
          <w:color w:val="000000" w:themeColor="text1"/>
        </w:rPr>
        <w:t xml:space="preserve">- Oficio DOPYDU/056/2019 dirigido al Titular de la Unidad de Transparencia y suscrito por el Encargado de Despacho de la Dirección de Obras Públicas y Desarrollo  mediante el cual pone a disposición la información solicitada, acompañado de sus respectivos anexos. </w:t>
      </w:r>
    </w:p>
    <w:p w14:paraId="1E80653E" w14:textId="77777777" w:rsidR="001E15AC" w:rsidRPr="00816C0D" w:rsidRDefault="001E15AC" w:rsidP="00816C0D">
      <w:pPr>
        <w:pStyle w:val="Prrafodelista"/>
        <w:tabs>
          <w:tab w:val="left" w:pos="0"/>
        </w:tabs>
        <w:spacing w:line="360" w:lineRule="auto"/>
        <w:ind w:left="0"/>
        <w:jc w:val="both"/>
        <w:rPr>
          <w:rFonts w:ascii="Palatino Linotype" w:hAnsi="Palatino Linotype"/>
          <w:color w:val="000000" w:themeColor="text1"/>
        </w:rPr>
      </w:pPr>
    </w:p>
    <w:p w14:paraId="3EB8C242" w14:textId="27F1C3CD" w:rsidR="001E15AC" w:rsidRPr="00816C0D" w:rsidRDefault="004C4018" w:rsidP="00816C0D">
      <w:pPr>
        <w:pStyle w:val="Prrafodelista"/>
        <w:numPr>
          <w:ilvl w:val="0"/>
          <w:numId w:val="16"/>
        </w:numPr>
        <w:spacing w:line="360" w:lineRule="auto"/>
        <w:ind w:left="0" w:firstLine="0"/>
        <w:jc w:val="both"/>
        <w:rPr>
          <w:rFonts w:ascii="Palatino Linotype" w:hAnsi="Palatino Linotype"/>
          <w:b/>
          <w:i/>
          <w:color w:val="000000" w:themeColor="text1"/>
        </w:rPr>
      </w:pPr>
      <w:r w:rsidRPr="00816C0D">
        <w:rPr>
          <w:rFonts w:ascii="Palatino Linotype" w:eastAsia="Times New Roman" w:hAnsi="Palatino Linotype" w:cs="Arial"/>
          <w:color w:val="000000" w:themeColor="text1"/>
        </w:rPr>
        <w:t>Los días trece (13</w:t>
      </w:r>
      <w:r w:rsidR="001E15AC" w:rsidRPr="00816C0D">
        <w:rPr>
          <w:rFonts w:ascii="Palatino Linotype" w:eastAsia="Times New Roman" w:hAnsi="Palatino Linotype" w:cs="Arial"/>
          <w:color w:val="000000" w:themeColor="text1"/>
        </w:rPr>
        <w:t>) y</w:t>
      </w:r>
      <w:r w:rsidRPr="00816C0D">
        <w:rPr>
          <w:rFonts w:ascii="Palatino Linotype" w:eastAsia="Times New Roman" w:hAnsi="Palatino Linotype" w:cs="Arial"/>
          <w:color w:val="000000" w:themeColor="text1"/>
        </w:rPr>
        <w:t xml:space="preserve"> dieciocho (18</w:t>
      </w:r>
      <w:r w:rsidR="001E15AC" w:rsidRPr="00816C0D">
        <w:rPr>
          <w:rFonts w:ascii="Palatino Linotype" w:eastAsia="Times New Roman" w:hAnsi="Palatino Linotype" w:cs="Arial"/>
          <w:color w:val="000000" w:themeColor="text1"/>
        </w:rPr>
        <w:t>) de agosto d</w:t>
      </w:r>
      <w:r w:rsidR="001E15AC" w:rsidRPr="00816C0D">
        <w:rPr>
          <w:rFonts w:ascii="Palatino Linotype" w:eastAsia="Times New Roman" w:hAnsi="Palatino Linotype" w:cs="Arial"/>
          <w:color w:val="000000" w:themeColor="text1"/>
          <w:lang w:val="es-ES"/>
        </w:rPr>
        <w:t xml:space="preserve">el presente año, se interpusieron por el parte </w:t>
      </w:r>
      <w:r w:rsidR="001E15AC" w:rsidRPr="00816C0D">
        <w:rPr>
          <w:rFonts w:ascii="Palatino Linotype" w:eastAsia="Times New Roman" w:hAnsi="Palatino Linotype" w:cs="Arial"/>
          <w:b/>
          <w:color w:val="000000" w:themeColor="text1"/>
          <w:lang w:val="es-ES"/>
        </w:rPr>
        <w:t>RECURRENTE</w:t>
      </w:r>
      <w:r w:rsidR="001E15AC" w:rsidRPr="00816C0D">
        <w:rPr>
          <w:rFonts w:ascii="Palatino Linotype" w:eastAsia="Times New Roman" w:hAnsi="Palatino Linotype" w:cs="Arial"/>
          <w:color w:val="000000" w:themeColor="text1"/>
          <w:lang w:val="es-ES"/>
        </w:rPr>
        <w:t>, los recursos de revisión</w:t>
      </w:r>
      <w:r w:rsidRPr="00816C0D">
        <w:rPr>
          <w:rFonts w:ascii="Palatino Linotype" w:hAnsi="Palatino Linotype"/>
          <w:b/>
          <w:color w:val="000000" w:themeColor="text1"/>
        </w:rPr>
        <w:t xml:space="preserve"> 06608/INFOEM/IP/RR/2019 y  06679</w:t>
      </w:r>
      <w:r w:rsidR="001E15AC" w:rsidRPr="00816C0D">
        <w:rPr>
          <w:rFonts w:ascii="Palatino Linotype" w:hAnsi="Palatino Linotype"/>
          <w:b/>
          <w:color w:val="000000" w:themeColor="text1"/>
        </w:rPr>
        <w:t>/INFOEM/IP/RR/2019</w:t>
      </w:r>
      <w:r w:rsidR="001E15AC" w:rsidRPr="00816C0D">
        <w:rPr>
          <w:rFonts w:ascii="Palatino Linotype" w:eastAsia="Calibri" w:hAnsi="Palatino Linotype" w:cs="Arial"/>
          <w:b/>
          <w:color w:val="000000" w:themeColor="text1"/>
          <w:lang w:val="es-ES"/>
        </w:rPr>
        <w:t>;</w:t>
      </w:r>
      <w:r w:rsidR="001E15AC" w:rsidRPr="00816C0D">
        <w:rPr>
          <w:rFonts w:ascii="Palatino Linotype" w:eastAsia="Times New Roman" w:hAnsi="Palatino Linotype" w:cs="Arial"/>
          <w:color w:val="000000" w:themeColor="text1"/>
          <w:lang w:val="es-ES"/>
        </w:rPr>
        <w:t xml:space="preserve"> </w:t>
      </w:r>
      <w:bookmarkStart w:id="2" w:name="_Toc461555885"/>
      <w:bookmarkStart w:id="3" w:name="_Toc465264612"/>
      <w:bookmarkStart w:id="4" w:name="_Toc465264857"/>
      <w:bookmarkStart w:id="5" w:name="_Toc465266508"/>
      <w:bookmarkStart w:id="6" w:name="_Toc466302240"/>
      <w:bookmarkStart w:id="7" w:name="_Toc466371848"/>
      <w:bookmarkStart w:id="8" w:name="_Toc466371907"/>
      <w:bookmarkStart w:id="9" w:name="_Toc466377637"/>
      <w:bookmarkStart w:id="10" w:name="_Toc475619390"/>
      <w:bookmarkStart w:id="11" w:name="_Toc476048182"/>
      <w:bookmarkStart w:id="12" w:name="_Toc476071561"/>
      <w:bookmarkStart w:id="13" w:name="_Toc491370292"/>
      <w:r w:rsidR="001E15AC" w:rsidRPr="00816C0D">
        <w:rPr>
          <w:rFonts w:ascii="Palatino Linotype" w:eastAsia="Times New Roman" w:hAnsi="Palatino Linotype" w:cs="Arial"/>
          <w:color w:val="000000" w:themeColor="text1"/>
          <w:lang w:val="es-ES"/>
        </w:rPr>
        <w:t xml:space="preserve">en contra de las respuestas señalando en cada uno como: </w:t>
      </w:r>
      <w:bookmarkStart w:id="14" w:name="_Toc491971186"/>
      <w:bookmarkStart w:id="15" w:name="_Toc495043348"/>
      <w:bookmarkStart w:id="16" w:name="_Toc495490222"/>
      <w:bookmarkStart w:id="17" w:name="_Toc495490292"/>
      <w:bookmarkStart w:id="18" w:name="_Toc503989305"/>
      <w:bookmarkStart w:id="19" w:name="_Toc503989327"/>
      <w:bookmarkStart w:id="20" w:name="_Toc504070934"/>
      <w:bookmarkStart w:id="21" w:name="_Toc507607100"/>
      <w:bookmarkStart w:id="22" w:name="_Toc513637193"/>
      <w:bookmarkStart w:id="23" w:name="_Toc517374347"/>
      <w:bookmarkStart w:id="24" w:name="_Toc517426507"/>
      <w:bookmarkStart w:id="25" w:name="_Toc517426552"/>
      <w:bookmarkStart w:id="26" w:name="_Toc520879413"/>
      <w:bookmarkStart w:id="27" w:name="_Toc520914922"/>
      <w:bookmarkStart w:id="28" w:name="_Toc520930776"/>
      <w:bookmarkStart w:id="29" w:name="_Toc520932703"/>
    </w:p>
    <w:p w14:paraId="44414A3A" w14:textId="77777777" w:rsidR="004C4018" w:rsidRPr="00816C0D" w:rsidRDefault="004C4018" w:rsidP="00816C0D">
      <w:pPr>
        <w:pStyle w:val="Prrafodelista"/>
        <w:spacing w:line="360" w:lineRule="auto"/>
        <w:ind w:left="0"/>
        <w:jc w:val="both"/>
        <w:rPr>
          <w:rFonts w:ascii="Palatino Linotype" w:hAnsi="Palatino Linotype"/>
          <w:b/>
          <w:i/>
          <w:color w:val="000000" w:themeColor="text1"/>
        </w:rPr>
      </w:pPr>
    </w:p>
    <w:p w14:paraId="11B51A5F" w14:textId="793C42C0" w:rsidR="004C4018" w:rsidRPr="00816C0D" w:rsidRDefault="004C4018" w:rsidP="00816C0D">
      <w:pPr>
        <w:spacing w:line="360" w:lineRule="auto"/>
        <w:ind w:right="616"/>
        <w:jc w:val="both"/>
        <w:rPr>
          <w:rFonts w:ascii="Palatino Linotype" w:hAnsi="Palatino Linotype"/>
          <w:b/>
          <w:color w:val="000000" w:themeColor="text1"/>
        </w:rPr>
      </w:pPr>
      <w:r w:rsidRPr="00816C0D">
        <w:rPr>
          <w:rFonts w:ascii="Palatino Linotype" w:hAnsi="Palatino Linotype"/>
          <w:b/>
          <w:color w:val="000000" w:themeColor="text1"/>
        </w:rPr>
        <w:t xml:space="preserve">Recurso de Revisión 06608/INFOEM/IP/RR/2019: </w:t>
      </w:r>
    </w:p>
    <w:p w14:paraId="6BC166DB" w14:textId="77777777" w:rsidR="004C4018" w:rsidRPr="00816C0D" w:rsidRDefault="004C4018" w:rsidP="00816C0D">
      <w:pPr>
        <w:spacing w:line="360" w:lineRule="auto"/>
        <w:ind w:right="616"/>
        <w:jc w:val="both"/>
        <w:rPr>
          <w:rFonts w:ascii="Palatino Linotype" w:eastAsia="Calibri" w:hAnsi="Palatino Linotype" w:cs="Arial"/>
          <w:b/>
          <w:color w:val="000000" w:themeColor="text1"/>
          <w:lang w:val="es-ES"/>
        </w:rPr>
      </w:pPr>
    </w:p>
    <w:p w14:paraId="7593D02C" w14:textId="7EB685CB" w:rsidR="004C4018" w:rsidRPr="00816C0D" w:rsidRDefault="004C4018" w:rsidP="00816C0D">
      <w:pPr>
        <w:pStyle w:val="Prrafodelista"/>
        <w:numPr>
          <w:ilvl w:val="0"/>
          <w:numId w:val="17"/>
        </w:numPr>
        <w:spacing w:line="360" w:lineRule="auto"/>
        <w:ind w:right="616"/>
        <w:jc w:val="both"/>
        <w:rPr>
          <w:rFonts w:ascii="Palatino Linotype" w:eastAsia="Calibri" w:hAnsi="Palatino Linotype" w:cs="Arial"/>
          <w:color w:val="000000" w:themeColor="text1"/>
          <w:lang w:val="es-ES"/>
        </w:rPr>
      </w:pPr>
      <w:r w:rsidRPr="00816C0D">
        <w:rPr>
          <w:rStyle w:val="Ttulo2Car"/>
          <w:rFonts w:ascii="Palatino Linotype" w:hAnsi="Palatino Linotype"/>
          <w:b/>
          <w:color w:val="000000" w:themeColor="text1"/>
          <w:sz w:val="24"/>
          <w:szCs w:val="24"/>
          <w:lang w:val="es-ES"/>
        </w:rPr>
        <w:t>Acto impugnado:</w:t>
      </w:r>
      <w:r w:rsidRPr="00816C0D">
        <w:rPr>
          <w:rStyle w:val="Ttulo2Car"/>
          <w:rFonts w:ascii="Palatino Linotype" w:hAnsi="Palatino Linotype"/>
          <w:i/>
          <w:color w:val="000000" w:themeColor="text1"/>
          <w:sz w:val="24"/>
          <w:szCs w:val="24"/>
          <w:lang w:val="es-ES"/>
        </w:rPr>
        <w:t>”</w:t>
      </w:r>
      <w:r w:rsidRPr="00816C0D">
        <w:rPr>
          <w:rFonts w:ascii="Palatino Linotype" w:hAnsi="Palatino Linotype"/>
        </w:rPr>
        <w:t xml:space="preserve"> </w:t>
      </w:r>
      <w:r w:rsidRPr="00816C0D">
        <w:rPr>
          <w:rStyle w:val="Ttulo2Car"/>
          <w:rFonts w:ascii="Palatino Linotype" w:hAnsi="Palatino Linotype"/>
          <w:i/>
          <w:color w:val="000000" w:themeColor="text1"/>
          <w:sz w:val="24"/>
          <w:szCs w:val="24"/>
          <w:lang w:val="es-ES"/>
        </w:rPr>
        <w:t xml:space="preserve">el Sujeto Obligado (municipio de </w:t>
      </w:r>
      <w:proofErr w:type="spellStart"/>
      <w:r w:rsidRPr="00816C0D">
        <w:rPr>
          <w:rStyle w:val="Ttulo2Car"/>
          <w:rFonts w:ascii="Palatino Linotype" w:hAnsi="Palatino Linotype"/>
          <w:i/>
          <w:color w:val="000000" w:themeColor="text1"/>
          <w:sz w:val="24"/>
          <w:szCs w:val="24"/>
          <w:lang w:val="es-ES"/>
        </w:rPr>
        <w:t>acambay</w:t>
      </w:r>
      <w:proofErr w:type="spellEnd"/>
      <w:r w:rsidRPr="00816C0D">
        <w:rPr>
          <w:rStyle w:val="Ttulo2Car"/>
          <w:rFonts w:ascii="Palatino Linotype" w:hAnsi="Palatino Linotype"/>
          <w:i/>
          <w:color w:val="000000" w:themeColor="text1"/>
          <w:sz w:val="24"/>
          <w:szCs w:val="24"/>
          <w:lang w:val="es-ES"/>
        </w:rPr>
        <w:t xml:space="preserve"> en el Estado de México) no me ha proporcionado toda la información solicitada. Asimismo, el Sujeto Obligado, en su respuesta emitida, no respondió y fue omiso al dar respuesta a la solicitud de información realizada por el hoy quejoso, misma que ha sido clara y precisa.</w:t>
      </w:r>
      <w:r w:rsidRPr="00816C0D">
        <w:rPr>
          <w:rFonts w:ascii="Palatino Linotype" w:eastAsia="Calibri" w:hAnsi="Palatino Linotype" w:cs="Arial"/>
          <w:i/>
          <w:color w:val="000000" w:themeColor="text1"/>
          <w:lang w:val="es-ES"/>
        </w:rPr>
        <w:t>”</w:t>
      </w:r>
      <w:r w:rsidRPr="00816C0D">
        <w:rPr>
          <w:rFonts w:ascii="Palatino Linotype" w:eastAsia="Calibri" w:hAnsi="Palatino Linotype" w:cs="Arial"/>
          <w:color w:val="000000" w:themeColor="text1"/>
          <w:lang w:val="es-ES"/>
        </w:rPr>
        <w:t xml:space="preserve"> (Sic).</w:t>
      </w:r>
    </w:p>
    <w:p w14:paraId="42A6287D" w14:textId="77777777" w:rsidR="004C4018" w:rsidRPr="00816C0D" w:rsidRDefault="004C4018" w:rsidP="00816C0D">
      <w:pPr>
        <w:pStyle w:val="Prrafodelista"/>
        <w:spacing w:line="360" w:lineRule="auto"/>
        <w:ind w:right="616"/>
        <w:jc w:val="both"/>
        <w:rPr>
          <w:rFonts w:ascii="Palatino Linotype" w:eastAsia="Calibri" w:hAnsi="Palatino Linotype" w:cs="Arial"/>
          <w:b/>
          <w:color w:val="000000" w:themeColor="text1"/>
          <w:lang w:val="es-ES"/>
        </w:rPr>
      </w:pPr>
    </w:p>
    <w:p w14:paraId="7B6C0AAA" w14:textId="3B37BAED" w:rsidR="004C4018" w:rsidRPr="00816C0D" w:rsidRDefault="004C4018" w:rsidP="00816C0D">
      <w:pPr>
        <w:pStyle w:val="Prrafodelista"/>
        <w:numPr>
          <w:ilvl w:val="0"/>
          <w:numId w:val="17"/>
        </w:numPr>
        <w:spacing w:line="360" w:lineRule="auto"/>
        <w:ind w:right="616"/>
        <w:jc w:val="both"/>
        <w:rPr>
          <w:rFonts w:ascii="Palatino Linotype" w:hAnsi="Palatino Linotype"/>
          <w:b/>
          <w:color w:val="000000" w:themeColor="text1"/>
        </w:rPr>
      </w:pPr>
      <w:r w:rsidRPr="00816C0D">
        <w:rPr>
          <w:rStyle w:val="Ttulo2Car"/>
          <w:rFonts w:ascii="Palatino Linotype" w:hAnsi="Palatino Linotype"/>
          <w:b/>
          <w:color w:val="000000" w:themeColor="text1"/>
          <w:sz w:val="24"/>
          <w:szCs w:val="24"/>
          <w:lang w:val="es-ES"/>
        </w:rPr>
        <w:t xml:space="preserve">Razones o Motivos de inconformidad: </w:t>
      </w:r>
      <w:r w:rsidRPr="00816C0D">
        <w:rPr>
          <w:rStyle w:val="Ttulo2Car"/>
          <w:rFonts w:ascii="Palatino Linotype" w:hAnsi="Palatino Linotype"/>
          <w:i/>
          <w:color w:val="000000" w:themeColor="text1"/>
          <w:sz w:val="24"/>
          <w:szCs w:val="24"/>
          <w:lang w:val="es-ES"/>
        </w:rPr>
        <w:t xml:space="preserve">“en la respuesta dada por el sujeto obligado, omitió los datos de los años anteriores que se pidieron, así como la </w:t>
      </w:r>
      <w:proofErr w:type="spellStart"/>
      <w:r w:rsidRPr="00816C0D">
        <w:rPr>
          <w:rStyle w:val="Ttulo2Car"/>
          <w:rFonts w:ascii="Palatino Linotype" w:hAnsi="Palatino Linotype"/>
          <w:i/>
          <w:color w:val="000000" w:themeColor="text1"/>
          <w:sz w:val="24"/>
          <w:szCs w:val="24"/>
          <w:lang w:val="es-ES"/>
        </w:rPr>
        <w:t>evacion</w:t>
      </w:r>
      <w:proofErr w:type="spellEnd"/>
      <w:r w:rsidRPr="00816C0D">
        <w:rPr>
          <w:rStyle w:val="Ttulo2Car"/>
          <w:rFonts w:ascii="Palatino Linotype" w:hAnsi="Palatino Linotype"/>
          <w:i/>
          <w:color w:val="000000" w:themeColor="text1"/>
          <w:sz w:val="24"/>
          <w:szCs w:val="24"/>
          <w:lang w:val="es-ES"/>
        </w:rPr>
        <w:t xml:space="preserve"> de preguntas solicitándome las pida a otras direcciones, de las cuales el municipio es responsable.”</w:t>
      </w:r>
      <w:r w:rsidRPr="00816C0D">
        <w:rPr>
          <w:rFonts w:ascii="Palatino Linotype" w:hAnsi="Palatino Linotype"/>
          <w:i/>
          <w:color w:val="000000" w:themeColor="text1"/>
        </w:rPr>
        <w:t xml:space="preserve"> </w:t>
      </w:r>
      <w:r w:rsidRPr="00816C0D">
        <w:rPr>
          <w:rFonts w:ascii="Palatino Linotype" w:hAnsi="Palatino Linotype"/>
          <w:color w:val="000000" w:themeColor="text1"/>
        </w:rPr>
        <w:t>(Sic)</w:t>
      </w:r>
    </w:p>
    <w:p w14:paraId="447BFD55" w14:textId="77777777" w:rsidR="004C4018" w:rsidRPr="00816C0D" w:rsidRDefault="004C4018" w:rsidP="00816C0D">
      <w:pPr>
        <w:pStyle w:val="Prrafodelista"/>
        <w:spacing w:line="360" w:lineRule="auto"/>
        <w:ind w:left="0"/>
        <w:jc w:val="both"/>
        <w:rPr>
          <w:rFonts w:ascii="Palatino Linotype" w:hAnsi="Palatino Linotype"/>
          <w:b/>
          <w:i/>
          <w:color w:val="000000" w:themeColor="text1"/>
        </w:rPr>
      </w:pPr>
    </w:p>
    <w:p w14:paraId="5101236F" w14:textId="6C56E6E1" w:rsidR="001E15AC" w:rsidRPr="00816C0D" w:rsidRDefault="004C4018" w:rsidP="00816C0D">
      <w:pPr>
        <w:spacing w:line="360" w:lineRule="auto"/>
        <w:ind w:right="616"/>
        <w:jc w:val="both"/>
        <w:rPr>
          <w:rFonts w:ascii="Palatino Linotype" w:hAnsi="Palatino Linotype"/>
          <w:b/>
          <w:color w:val="000000" w:themeColor="text1"/>
        </w:rPr>
      </w:pPr>
      <w:r w:rsidRPr="00816C0D">
        <w:rPr>
          <w:rFonts w:ascii="Palatino Linotype" w:hAnsi="Palatino Linotype"/>
          <w:b/>
          <w:color w:val="000000" w:themeColor="text1"/>
        </w:rPr>
        <w:t xml:space="preserve">Recurso de Revisión 06679/INFOEM/IP/RR/2019: </w:t>
      </w:r>
    </w:p>
    <w:p w14:paraId="51454140" w14:textId="77777777" w:rsidR="004C4018" w:rsidRPr="00816C0D" w:rsidRDefault="004C4018" w:rsidP="00816C0D">
      <w:pPr>
        <w:spacing w:line="360" w:lineRule="auto"/>
        <w:ind w:right="616"/>
        <w:jc w:val="both"/>
        <w:rPr>
          <w:rFonts w:ascii="Palatino Linotype" w:eastAsia="Calibri" w:hAnsi="Palatino Linotype" w:cs="Arial"/>
          <w:b/>
          <w:color w:val="000000" w:themeColor="text1"/>
          <w:lang w:val="es-ES"/>
        </w:rPr>
      </w:pPr>
    </w:p>
    <w:p w14:paraId="33B941C6" w14:textId="4DD92F64" w:rsidR="001E15AC" w:rsidRPr="00816C0D" w:rsidRDefault="001E15AC" w:rsidP="00816C0D">
      <w:pPr>
        <w:pStyle w:val="Prrafodelista"/>
        <w:numPr>
          <w:ilvl w:val="0"/>
          <w:numId w:val="17"/>
        </w:numPr>
        <w:spacing w:line="360" w:lineRule="auto"/>
        <w:ind w:right="616"/>
        <w:jc w:val="both"/>
        <w:rPr>
          <w:rFonts w:ascii="Palatino Linotype" w:eastAsia="Calibri" w:hAnsi="Palatino Linotype" w:cs="Arial"/>
          <w:color w:val="000000" w:themeColor="text1"/>
          <w:lang w:val="es-ES"/>
        </w:rPr>
      </w:pPr>
      <w:bookmarkStart w:id="30" w:name="_Toc521527061"/>
      <w:bookmarkStart w:id="31" w:name="_Toc521536199"/>
      <w:bookmarkStart w:id="32" w:name="_Toc529402639"/>
      <w:bookmarkStart w:id="33" w:name="_Toc11347064"/>
      <w:bookmarkStart w:id="34" w:name="_Toc13602323"/>
      <w:bookmarkStart w:id="35" w:name="_Toc18070410"/>
      <w:bookmarkStart w:id="36" w:name="_Toc21522972"/>
      <w:bookmarkStart w:id="37" w:name="_Toc21541560"/>
      <w:r w:rsidRPr="00816C0D">
        <w:rPr>
          <w:rStyle w:val="Ttulo2Car"/>
          <w:rFonts w:ascii="Palatino Linotype" w:hAnsi="Palatino Linotype"/>
          <w:b/>
          <w:color w:val="000000" w:themeColor="text1"/>
          <w:sz w:val="24"/>
          <w:szCs w:val="24"/>
          <w:lang w:val="es-ES"/>
        </w:rPr>
        <w:t xml:space="preserve">Acto </w:t>
      </w:r>
      <w:proofErr w:type="spellStart"/>
      <w:r w:rsidRPr="00816C0D">
        <w:rPr>
          <w:rStyle w:val="Ttulo2Car"/>
          <w:rFonts w:ascii="Palatino Linotype" w:hAnsi="Palatino Linotype"/>
          <w:b/>
          <w:color w:val="000000" w:themeColor="text1"/>
          <w:sz w:val="24"/>
          <w:szCs w:val="24"/>
          <w:lang w:val="es-ES"/>
        </w:rPr>
        <w:t>impugnado:</w:t>
      </w:r>
      <w:bookmarkStart w:id="38" w:name="_Toc461555886"/>
      <w:bookmarkStart w:id="39" w:name="_Toc465264613"/>
      <w:bookmarkStart w:id="40" w:name="_Toc465264858"/>
      <w:bookmarkStart w:id="41" w:name="_Toc465266509"/>
      <w:bookmarkStart w:id="42" w:name="_Toc466302241"/>
      <w:bookmarkStart w:id="43" w:name="_Toc466371849"/>
      <w:bookmarkStart w:id="44" w:name="_Toc466371908"/>
      <w:bookmarkStart w:id="45" w:name="_Toc466377638"/>
      <w:bookmarkEnd w:id="2"/>
      <w:bookmarkEnd w:id="3"/>
      <w:bookmarkEnd w:id="4"/>
      <w:bookmarkEnd w:id="5"/>
      <w:bookmarkEnd w:id="6"/>
      <w:bookmarkEnd w:id="7"/>
      <w:bookmarkEnd w:id="8"/>
      <w:bookmarkEnd w:id="9"/>
      <w:r w:rsidRPr="00816C0D">
        <w:rPr>
          <w:rStyle w:val="Ttulo2Car"/>
          <w:rFonts w:ascii="Palatino Linotype" w:hAnsi="Palatino Linotype"/>
          <w:i/>
          <w:color w:val="000000" w:themeColor="text1"/>
          <w:sz w:val="24"/>
          <w:szCs w:val="24"/>
          <w:lang w:val="es-ES"/>
        </w:rPr>
        <w:t>”</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004C4018" w:rsidRPr="00816C0D">
        <w:rPr>
          <w:rStyle w:val="Ttulo2Car"/>
          <w:rFonts w:ascii="Palatino Linotype" w:hAnsi="Palatino Linotype"/>
          <w:i/>
          <w:color w:val="000000" w:themeColor="text1"/>
          <w:sz w:val="24"/>
          <w:szCs w:val="24"/>
          <w:lang w:val="es-ES"/>
        </w:rPr>
        <w:t>el</w:t>
      </w:r>
      <w:proofErr w:type="spellEnd"/>
      <w:r w:rsidR="004C4018" w:rsidRPr="00816C0D">
        <w:rPr>
          <w:rStyle w:val="Ttulo2Car"/>
          <w:rFonts w:ascii="Palatino Linotype" w:hAnsi="Palatino Linotype"/>
          <w:i/>
          <w:color w:val="000000" w:themeColor="text1"/>
          <w:sz w:val="24"/>
          <w:szCs w:val="24"/>
          <w:lang w:val="es-ES"/>
        </w:rPr>
        <w:t xml:space="preserve"> Sujeto Obligado (municipio de </w:t>
      </w:r>
      <w:proofErr w:type="spellStart"/>
      <w:r w:rsidR="004C4018" w:rsidRPr="00816C0D">
        <w:rPr>
          <w:rStyle w:val="Ttulo2Car"/>
          <w:rFonts w:ascii="Palatino Linotype" w:hAnsi="Palatino Linotype"/>
          <w:i/>
          <w:color w:val="000000" w:themeColor="text1"/>
          <w:sz w:val="24"/>
          <w:szCs w:val="24"/>
          <w:lang w:val="es-ES"/>
        </w:rPr>
        <w:t>Acambay</w:t>
      </w:r>
      <w:proofErr w:type="spellEnd"/>
      <w:r w:rsidR="004C4018" w:rsidRPr="00816C0D">
        <w:rPr>
          <w:rStyle w:val="Ttulo2Car"/>
          <w:rFonts w:ascii="Palatino Linotype" w:hAnsi="Palatino Linotype"/>
          <w:i/>
          <w:color w:val="000000" w:themeColor="text1"/>
          <w:sz w:val="24"/>
          <w:szCs w:val="24"/>
          <w:lang w:val="es-ES"/>
        </w:rPr>
        <w:t xml:space="preserve"> de Ruíz Castañeda en el Estado de México) no me ha proporcionado la información solicitada. Asimismo, el Sujeto Obligado, en su respuesta el folio de solicitud: 00139/ACAMBAY/IP/2019, no respondió y fue omiso al dar respuesta a la solicitud de información realizada por el hoy quejoso, misma que ha sido clara y precisa</w:t>
      </w:r>
      <w:r w:rsidRPr="00816C0D">
        <w:rPr>
          <w:rFonts w:ascii="Palatino Linotype" w:eastAsiaTheme="majorEastAsia" w:hAnsi="Palatino Linotype" w:cstheme="majorBidi"/>
          <w:i/>
          <w:color w:val="000000" w:themeColor="text1"/>
          <w:lang w:eastAsia="en-US"/>
        </w:rPr>
        <w:t>.</w:t>
      </w:r>
      <w:r w:rsidRPr="00816C0D">
        <w:rPr>
          <w:rFonts w:ascii="Palatino Linotype" w:eastAsia="Calibri" w:hAnsi="Palatino Linotype" w:cs="Arial"/>
          <w:i/>
          <w:color w:val="000000" w:themeColor="text1"/>
          <w:lang w:val="es-ES"/>
        </w:rPr>
        <w:t>”</w:t>
      </w:r>
      <w:r w:rsidRPr="00816C0D">
        <w:rPr>
          <w:rFonts w:ascii="Palatino Linotype" w:eastAsia="Calibri" w:hAnsi="Palatino Linotype" w:cs="Arial"/>
          <w:color w:val="000000" w:themeColor="text1"/>
          <w:lang w:val="es-ES"/>
        </w:rPr>
        <w:t xml:space="preserve"> (Sic).</w:t>
      </w:r>
    </w:p>
    <w:p w14:paraId="651D2AB6" w14:textId="77777777" w:rsidR="001E15AC" w:rsidRPr="00816C0D" w:rsidRDefault="001E15AC" w:rsidP="00816C0D">
      <w:pPr>
        <w:pStyle w:val="Prrafodelista"/>
        <w:spacing w:line="360" w:lineRule="auto"/>
        <w:ind w:right="616"/>
        <w:jc w:val="both"/>
        <w:rPr>
          <w:rFonts w:ascii="Palatino Linotype" w:eastAsia="Calibri" w:hAnsi="Palatino Linotype" w:cs="Arial"/>
          <w:b/>
          <w:color w:val="000000" w:themeColor="text1"/>
          <w:lang w:val="es-ES"/>
        </w:rPr>
      </w:pPr>
    </w:p>
    <w:p w14:paraId="2AFC6388" w14:textId="66CDE7A8" w:rsidR="001E15AC" w:rsidRPr="00816C0D" w:rsidRDefault="001E15AC" w:rsidP="00816C0D">
      <w:pPr>
        <w:pStyle w:val="Prrafodelista"/>
        <w:numPr>
          <w:ilvl w:val="0"/>
          <w:numId w:val="17"/>
        </w:numPr>
        <w:spacing w:line="360" w:lineRule="auto"/>
        <w:ind w:right="616"/>
        <w:jc w:val="both"/>
        <w:rPr>
          <w:rFonts w:ascii="Palatino Linotype" w:hAnsi="Palatino Linotype"/>
          <w:b/>
          <w:color w:val="000000" w:themeColor="text1"/>
        </w:rPr>
      </w:pPr>
      <w:bookmarkStart w:id="46" w:name="_Toc461555887"/>
      <w:bookmarkStart w:id="47" w:name="_Toc465264614"/>
      <w:bookmarkStart w:id="48" w:name="_Toc465264859"/>
      <w:bookmarkStart w:id="49" w:name="_Toc465266510"/>
      <w:bookmarkStart w:id="50" w:name="_Toc466302242"/>
      <w:bookmarkStart w:id="51" w:name="_Toc466371850"/>
      <w:bookmarkStart w:id="52" w:name="_Toc466371909"/>
      <w:bookmarkStart w:id="53" w:name="_Toc466377639"/>
      <w:bookmarkStart w:id="54" w:name="_Toc475619391"/>
      <w:bookmarkStart w:id="55" w:name="_Toc476048183"/>
      <w:bookmarkStart w:id="56" w:name="_Toc476071562"/>
      <w:bookmarkStart w:id="57" w:name="_Toc491370293"/>
      <w:bookmarkStart w:id="58" w:name="_Toc491971187"/>
      <w:bookmarkStart w:id="59" w:name="_Toc495043349"/>
      <w:bookmarkStart w:id="60" w:name="_Toc495490223"/>
      <w:bookmarkStart w:id="61" w:name="_Toc495490293"/>
      <w:bookmarkStart w:id="62" w:name="_Toc503989306"/>
      <w:bookmarkStart w:id="63" w:name="_Toc503989328"/>
      <w:bookmarkStart w:id="64" w:name="_Toc504070935"/>
      <w:bookmarkStart w:id="65" w:name="_Toc507607101"/>
      <w:bookmarkStart w:id="66" w:name="_Toc513637194"/>
      <w:bookmarkStart w:id="67" w:name="_Toc517374348"/>
      <w:bookmarkStart w:id="68" w:name="_Toc517426508"/>
      <w:bookmarkStart w:id="69" w:name="_Toc517426553"/>
      <w:bookmarkStart w:id="70" w:name="_Toc529402640"/>
      <w:bookmarkStart w:id="71" w:name="_Toc18070411"/>
      <w:bookmarkStart w:id="72" w:name="_Toc520879414"/>
      <w:bookmarkStart w:id="73" w:name="_Toc520914923"/>
      <w:bookmarkStart w:id="74" w:name="_Toc520930777"/>
      <w:bookmarkStart w:id="75" w:name="_Toc520932704"/>
      <w:bookmarkStart w:id="76" w:name="_Toc521527062"/>
      <w:bookmarkStart w:id="77" w:name="_Toc521536200"/>
      <w:bookmarkStart w:id="78" w:name="_Toc11347065"/>
      <w:bookmarkStart w:id="79" w:name="_Toc13602324"/>
      <w:bookmarkStart w:id="80" w:name="_Toc21522973"/>
      <w:bookmarkStart w:id="81" w:name="_Toc21541561"/>
      <w:r w:rsidRPr="00816C0D">
        <w:rPr>
          <w:rStyle w:val="Ttulo2Car"/>
          <w:rFonts w:ascii="Palatino Linotype" w:hAnsi="Palatino Linotype"/>
          <w:b/>
          <w:color w:val="000000" w:themeColor="text1"/>
          <w:sz w:val="24"/>
          <w:szCs w:val="24"/>
          <w:lang w:val="es-ES"/>
        </w:rPr>
        <w:t>Razones o Motivos de inconformidad:</w:t>
      </w:r>
      <w:bookmarkEnd w:id="46"/>
      <w:bookmarkEnd w:id="47"/>
      <w:bookmarkEnd w:id="48"/>
      <w:bookmarkEnd w:id="49"/>
      <w:bookmarkEnd w:id="50"/>
      <w:bookmarkEnd w:id="51"/>
      <w:bookmarkEnd w:id="52"/>
      <w:bookmarkEnd w:id="53"/>
      <w:r w:rsidRPr="00816C0D">
        <w:rPr>
          <w:rStyle w:val="Ttulo2Car"/>
          <w:rFonts w:ascii="Palatino Linotype" w:hAnsi="Palatino Linotype"/>
          <w:b/>
          <w:color w:val="000000" w:themeColor="text1"/>
          <w:sz w:val="24"/>
          <w:szCs w:val="24"/>
          <w:lang w:val="es-ES"/>
        </w:rPr>
        <w:t xml:space="preserve"> </w:t>
      </w:r>
      <w:bookmarkEnd w:id="54"/>
      <w:bookmarkEnd w:id="55"/>
      <w:bookmarkEnd w:id="56"/>
      <w:bookmarkEnd w:id="57"/>
      <w:bookmarkEnd w:id="58"/>
      <w:bookmarkEnd w:id="59"/>
      <w:bookmarkEnd w:id="60"/>
      <w:bookmarkEnd w:id="61"/>
      <w:bookmarkEnd w:id="62"/>
      <w:bookmarkEnd w:id="63"/>
      <w:bookmarkEnd w:id="64"/>
      <w:bookmarkEnd w:id="65"/>
      <w:bookmarkEnd w:id="66"/>
      <w:r w:rsidRPr="00816C0D">
        <w:rPr>
          <w:rStyle w:val="Ttulo2Car"/>
          <w:rFonts w:ascii="Palatino Linotype" w:hAnsi="Palatino Linotype"/>
          <w:i/>
          <w:color w:val="000000" w:themeColor="text1"/>
          <w:sz w:val="24"/>
          <w:szCs w:val="24"/>
          <w:lang w:val="es-ES"/>
        </w:rPr>
        <w:t>“</w:t>
      </w:r>
      <w:bookmarkEnd w:id="67"/>
      <w:bookmarkEnd w:id="68"/>
      <w:bookmarkEnd w:id="69"/>
      <w:bookmarkEnd w:id="70"/>
      <w:bookmarkEnd w:id="71"/>
      <w:r w:rsidR="004C4018" w:rsidRPr="00816C0D">
        <w:rPr>
          <w:rStyle w:val="Ttulo2Car"/>
          <w:rFonts w:ascii="Palatino Linotype" w:hAnsi="Palatino Linotype"/>
          <w:i/>
          <w:color w:val="000000" w:themeColor="text1"/>
          <w:sz w:val="24"/>
          <w:szCs w:val="24"/>
          <w:lang w:val="es-ES"/>
        </w:rPr>
        <w:t xml:space="preserve">el Sujeto Obligado (municipio de </w:t>
      </w:r>
      <w:proofErr w:type="spellStart"/>
      <w:r w:rsidR="004C4018" w:rsidRPr="00816C0D">
        <w:rPr>
          <w:rStyle w:val="Ttulo2Car"/>
          <w:rFonts w:ascii="Palatino Linotype" w:hAnsi="Palatino Linotype"/>
          <w:i/>
          <w:color w:val="000000" w:themeColor="text1"/>
          <w:sz w:val="24"/>
          <w:szCs w:val="24"/>
          <w:lang w:val="es-ES"/>
        </w:rPr>
        <w:t>Acambay</w:t>
      </w:r>
      <w:proofErr w:type="spellEnd"/>
      <w:r w:rsidR="004C4018" w:rsidRPr="00816C0D">
        <w:rPr>
          <w:rStyle w:val="Ttulo2Car"/>
          <w:rFonts w:ascii="Palatino Linotype" w:hAnsi="Palatino Linotype"/>
          <w:i/>
          <w:color w:val="000000" w:themeColor="text1"/>
          <w:sz w:val="24"/>
          <w:szCs w:val="24"/>
          <w:lang w:val="es-ES"/>
        </w:rPr>
        <w:t xml:space="preserve"> de Ruíz Castañeda en el Estado de México) no me ha proporcionado la información solicitada. Asimismo, el Sujeto Obligado, en su respuesta el folio de solicitud: 00139/ACAMBAY/IP/2019, no respondió y fue omiso al dar respuesta a la solicitud de información realizada por el hoy quejoso, misma que ha sido clara y precisa</w:t>
      </w:r>
      <w:proofErr w:type="gramStart"/>
      <w:r w:rsidR="004C4018" w:rsidRPr="00816C0D">
        <w:rPr>
          <w:rStyle w:val="Ttulo2Car"/>
          <w:rFonts w:ascii="Palatino Linotype" w:hAnsi="Palatino Linotype"/>
          <w:i/>
          <w:color w:val="000000" w:themeColor="text1"/>
          <w:sz w:val="24"/>
          <w:szCs w:val="24"/>
          <w:lang w:val="es-ES"/>
        </w:rPr>
        <w:t>.</w:t>
      </w:r>
      <w:r w:rsidRPr="00816C0D">
        <w:rPr>
          <w:rStyle w:val="Ttulo2Car"/>
          <w:rFonts w:ascii="Palatino Linotype" w:hAnsi="Palatino Linotype"/>
          <w:i/>
          <w:color w:val="000000" w:themeColor="text1"/>
          <w:sz w:val="24"/>
          <w:szCs w:val="24"/>
          <w:lang w:val="es-ES"/>
        </w:rPr>
        <w:t>.”</w:t>
      </w:r>
      <w:bookmarkEnd w:id="72"/>
      <w:bookmarkEnd w:id="73"/>
      <w:bookmarkEnd w:id="74"/>
      <w:bookmarkEnd w:id="75"/>
      <w:bookmarkEnd w:id="76"/>
      <w:bookmarkEnd w:id="77"/>
      <w:bookmarkEnd w:id="78"/>
      <w:bookmarkEnd w:id="79"/>
      <w:bookmarkEnd w:id="80"/>
      <w:bookmarkEnd w:id="81"/>
      <w:proofErr w:type="gramEnd"/>
      <w:r w:rsidRPr="00816C0D">
        <w:rPr>
          <w:rFonts w:ascii="Palatino Linotype" w:hAnsi="Palatino Linotype"/>
          <w:i/>
          <w:color w:val="000000" w:themeColor="text1"/>
        </w:rPr>
        <w:t xml:space="preserve"> </w:t>
      </w:r>
      <w:r w:rsidRPr="00816C0D">
        <w:rPr>
          <w:rFonts w:ascii="Palatino Linotype" w:hAnsi="Palatino Linotype"/>
          <w:color w:val="000000" w:themeColor="text1"/>
        </w:rPr>
        <w:t>(Sic)</w:t>
      </w:r>
    </w:p>
    <w:p w14:paraId="2F8322F6" w14:textId="77777777" w:rsidR="001E15AC" w:rsidRPr="00816C0D" w:rsidRDefault="001E15AC" w:rsidP="00816C0D">
      <w:pPr>
        <w:pStyle w:val="Prrafodelista"/>
        <w:spacing w:before="240" w:after="240" w:line="360" w:lineRule="auto"/>
        <w:ind w:left="0"/>
        <w:jc w:val="both"/>
        <w:rPr>
          <w:rFonts w:ascii="Palatino Linotype" w:eastAsia="Times New Roman" w:hAnsi="Palatino Linotype" w:cs="Arial"/>
          <w:color w:val="000000" w:themeColor="text1"/>
        </w:rPr>
      </w:pPr>
    </w:p>
    <w:p w14:paraId="54E106F1" w14:textId="2E500021" w:rsidR="001E15AC" w:rsidRPr="00816C0D" w:rsidRDefault="001E15AC" w:rsidP="00816C0D">
      <w:pPr>
        <w:pStyle w:val="Prrafodelista"/>
        <w:numPr>
          <w:ilvl w:val="0"/>
          <w:numId w:val="16"/>
        </w:numPr>
        <w:spacing w:before="240" w:after="240" w:line="360" w:lineRule="auto"/>
        <w:ind w:left="0" w:firstLine="0"/>
        <w:jc w:val="both"/>
        <w:rPr>
          <w:rFonts w:ascii="Palatino Linotype" w:eastAsia="Times New Roman" w:hAnsi="Palatino Linotype" w:cs="Arial"/>
          <w:color w:val="000000" w:themeColor="text1"/>
        </w:rPr>
      </w:pPr>
      <w:r w:rsidRPr="00816C0D">
        <w:rPr>
          <w:rFonts w:ascii="Palatino Linotype" w:hAnsi="Palatino Linotype" w:cs="Arial"/>
          <w:bCs/>
          <w:color w:val="000000" w:themeColor="text1"/>
        </w:rPr>
        <w:t xml:space="preserve">Asimismo con fundamento en lo dispuesto por el </w:t>
      </w:r>
      <w:r w:rsidRPr="00816C0D">
        <w:rPr>
          <w:rFonts w:ascii="Palatino Linotype" w:eastAsia="Calibri" w:hAnsi="Palatino Linotype" w:cs="Arial"/>
          <w:color w:val="000000" w:themeColor="text1"/>
        </w:rPr>
        <w:t xml:space="preserve">artículo 185 fracción I de la </w:t>
      </w:r>
      <w:r w:rsidRPr="00816C0D">
        <w:rPr>
          <w:rFonts w:ascii="Palatino Linotype" w:eastAsia="Calibri" w:hAnsi="Palatino Linotype" w:cs="Arial"/>
          <w:b/>
          <w:color w:val="000000" w:themeColor="text1"/>
        </w:rPr>
        <w:t>Ley de Transparencia y Acceso a la Información Pública del Estado de México y Municipios,</w:t>
      </w:r>
      <w:r w:rsidRPr="00816C0D">
        <w:rPr>
          <w:rFonts w:ascii="Palatino Linotype" w:hAnsi="Palatino Linotype" w:cs="Arial"/>
          <w:color w:val="000000" w:themeColor="text1"/>
        </w:rPr>
        <w:t xml:space="preserve"> el </w:t>
      </w:r>
      <w:r w:rsidRPr="00816C0D">
        <w:rPr>
          <w:rFonts w:ascii="Palatino Linotype" w:eastAsia="Times New Roman" w:hAnsi="Palatino Linotype" w:cs="Arial"/>
          <w:color w:val="000000" w:themeColor="text1"/>
        </w:rPr>
        <w:t xml:space="preserve">recurso de revisión con número </w:t>
      </w:r>
      <w:r w:rsidR="004C4018" w:rsidRPr="00816C0D">
        <w:rPr>
          <w:rFonts w:ascii="Palatino Linotype" w:eastAsia="Times New Roman" w:hAnsi="Palatino Linotype" w:cs="Arial"/>
          <w:b/>
          <w:color w:val="000000" w:themeColor="text1"/>
        </w:rPr>
        <w:t>06608</w:t>
      </w:r>
      <w:r w:rsidRPr="00816C0D">
        <w:rPr>
          <w:rFonts w:ascii="Palatino Linotype" w:eastAsia="Times New Roman" w:hAnsi="Palatino Linotype" w:cs="Arial"/>
          <w:b/>
          <w:color w:val="000000" w:themeColor="text1"/>
        </w:rPr>
        <w:t xml:space="preserve">/INFOEM/IP/RR/2019, </w:t>
      </w:r>
      <w:r w:rsidR="004C4018" w:rsidRPr="00816C0D">
        <w:rPr>
          <w:rFonts w:ascii="Palatino Linotype" w:eastAsia="Times New Roman" w:hAnsi="Palatino Linotype" w:cs="Arial"/>
          <w:color w:val="000000" w:themeColor="text1"/>
        </w:rPr>
        <w:t>fue turnado</w:t>
      </w:r>
      <w:r w:rsidRPr="00816C0D">
        <w:rPr>
          <w:rFonts w:ascii="Palatino Linotype" w:eastAsia="Calibri" w:hAnsi="Palatino Linotype" w:cs="Arial"/>
          <w:b/>
          <w:color w:val="000000" w:themeColor="text1"/>
        </w:rPr>
        <w:t xml:space="preserve"> </w:t>
      </w:r>
      <w:r w:rsidRPr="00816C0D">
        <w:rPr>
          <w:rFonts w:ascii="Palatino Linotype" w:eastAsia="Times New Roman" w:hAnsi="Palatino Linotype" w:cs="Arial"/>
          <w:color w:val="000000" w:themeColor="text1"/>
        </w:rPr>
        <w:t xml:space="preserve">al </w:t>
      </w:r>
      <w:r w:rsidRPr="00816C0D">
        <w:rPr>
          <w:rFonts w:ascii="Palatino Linotype" w:eastAsia="Times New Roman" w:hAnsi="Palatino Linotype" w:cs="Arial"/>
          <w:b/>
          <w:color w:val="000000" w:themeColor="text1"/>
        </w:rPr>
        <w:t xml:space="preserve">Comisionado José Guadalupe Luna Hernández </w:t>
      </w:r>
      <w:r w:rsidRPr="00816C0D">
        <w:rPr>
          <w:rFonts w:ascii="Palatino Linotype" w:eastAsia="Times New Roman" w:hAnsi="Palatino Linotype" w:cs="Arial"/>
          <w:color w:val="000000" w:themeColor="text1"/>
        </w:rPr>
        <w:t xml:space="preserve">con el objeto de su análisis, posteriormente el Pleno </w:t>
      </w:r>
      <w:r w:rsidRPr="00816C0D">
        <w:rPr>
          <w:rFonts w:ascii="Palatino Linotype" w:eastAsia="MS Mincho" w:hAnsi="Palatino Linotype" w:cs="Arial"/>
          <w:color w:val="000000" w:themeColor="text1"/>
        </w:rPr>
        <w:t>de este Órgano Autónomo, en la</w:t>
      </w:r>
      <w:r w:rsidRPr="00816C0D">
        <w:rPr>
          <w:rFonts w:ascii="Palatino Linotype" w:eastAsia="MS Mincho" w:hAnsi="Palatino Linotype" w:cs="Arial"/>
          <w:b/>
          <w:color w:val="000000" w:themeColor="text1"/>
        </w:rPr>
        <w:t xml:space="preserve"> Trigésima </w:t>
      </w:r>
      <w:r w:rsidR="00674B90" w:rsidRPr="00816C0D">
        <w:rPr>
          <w:rFonts w:ascii="Palatino Linotype" w:eastAsia="MS Mincho" w:hAnsi="Palatino Linotype" w:cs="Arial"/>
          <w:b/>
          <w:color w:val="000000" w:themeColor="text1"/>
        </w:rPr>
        <w:t>P</w:t>
      </w:r>
      <w:r w:rsidR="004C4018" w:rsidRPr="00816C0D">
        <w:rPr>
          <w:rFonts w:ascii="Palatino Linotype" w:eastAsia="MS Mincho" w:hAnsi="Palatino Linotype" w:cs="Arial"/>
          <w:b/>
          <w:color w:val="000000" w:themeColor="text1"/>
        </w:rPr>
        <w:t xml:space="preserve">rimera </w:t>
      </w:r>
      <w:r w:rsidR="00674B90" w:rsidRPr="00816C0D">
        <w:rPr>
          <w:rFonts w:ascii="Palatino Linotype" w:eastAsia="MS Mincho" w:hAnsi="Palatino Linotype" w:cs="Arial"/>
          <w:b/>
          <w:color w:val="000000" w:themeColor="text1"/>
        </w:rPr>
        <w:t>Sesión Ordinaria</w:t>
      </w:r>
      <w:r w:rsidR="00674B90" w:rsidRPr="00816C0D">
        <w:rPr>
          <w:rFonts w:ascii="Palatino Linotype" w:eastAsia="MS Mincho" w:hAnsi="Palatino Linotype" w:cs="Arial"/>
          <w:color w:val="000000" w:themeColor="text1"/>
        </w:rPr>
        <w:t xml:space="preserve"> de fecha veintiocho (28</w:t>
      </w:r>
      <w:r w:rsidRPr="00816C0D">
        <w:rPr>
          <w:rFonts w:ascii="Palatino Linotype" w:eastAsia="MS Mincho" w:hAnsi="Palatino Linotype" w:cs="Arial"/>
          <w:color w:val="000000" w:themeColor="text1"/>
        </w:rPr>
        <w:t>) de agosto de</w:t>
      </w:r>
      <w:r w:rsidRPr="00816C0D">
        <w:rPr>
          <w:rFonts w:ascii="Palatino Linotype" w:eastAsia="MS Mincho" w:hAnsi="Palatino Linotype" w:cs="Arial"/>
          <w:b/>
          <w:color w:val="000000" w:themeColor="text1"/>
        </w:rPr>
        <w:t xml:space="preserve"> </w:t>
      </w:r>
      <w:r w:rsidRPr="00816C0D">
        <w:rPr>
          <w:rFonts w:ascii="Palatino Linotype" w:eastAsia="MS Mincho" w:hAnsi="Palatino Linotype" w:cs="Arial"/>
          <w:color w:val="000000" w:themeColor="text1"/>
        </w:rPr>
        <w:t>dos mil diec</w:t>
      </w:r>
      <w:r w:rsidR="00674B90" w:rsidRPr="00816C0D">
        <w:rPr>
          <w:rFonts w:ascii="Palatino Linotype" w:eastAsia="MS Mincho" w:hAnsi="Palatino Linotype" w:cs="Arial"/>
          <w:color w:val="000000" w:themeColor="text1"/>
        </w:rPr>
        <w:t>inueve ordenó la acumulación del</w:t>
      </w:r>
      <w:r w:rsidRPr="00816C0D">
        <w:rPr>
          <w:rFonts w:ascii="Palatino Linotype" w:eastAsia="MS Mincho" w:hAnsi="Palatino Linotype" w:cs="Arial"/>
          <w:color w:val="000000" w:themeColor="text1"/>
        </w:rPr>
        <w:t xml:space="preserve"> </w:t>
      </w:r>
      <w:r w:rsidR="00674B90" w:rsidRPr="00816C0D">
        <w:rPr>
          <w:rFonts w:ascii="Palatino Linotype" w:eastAsia="Times New Roman" w:hAnsi="Palatino Linotype" w:cs="Arial"/>
          <w:color w:val="000000" w:themeColor="text1"/>
        </w:rPr>
        <w:t>recurso</w:t>
      </w:r>
      <w:r w:rsidRPr="00816C0D">
        <w:rPr>
          <w:rFonts w:ascii="Palatino Linotype" w:eastAsia="Times New Roman" w:hAnsi="Palatino Linotype" w:cs="Arial"/>
          <w:color w:val="000000" w:themeColor="text1"/>
        </w:rPr>
        <w:t xml:space="preserve"> de revisión </w:t>
      </w:r>
      <w:r w:rsidR="00674B90" w:rsidRPr="00816C0D">
        <w:rPr>
          <w:rFonts w:ascii="Palatino Linotype" w:eastAsia="MS Mincho" w:hAnsi="Palatino Linotype" w:cs="Arial"/>
          <w:b/>
          <w:bCs/>
          <w:color w:val="000000" w:themeColor="text1"/>
        </w:rPr>
        <w:t>06679</w:t>
      </w:r>
      <w:r w:rsidRPr="00816C0D">
        <w:rPr>
          <w:rFonts w:ascii="Palatino Linotype" w:eastAsia="MS Mincho" w:hAnsi="Palatino Linotype" w:cs="Arial"/>
          <w:b/>
          <w:bCs/>
          <w:color w:val="000000" w:themeColor="text1"/>
        </w:rPr>
        <w:t xml:space="preserve">/INFOEM/IP/RR/2019 </w:t>
      </w:r>
      <w:r w:rsidRPr="00816C0D">
        <w:rPr>
          <w:rFonts w:ascii="Palatino Linotype" w:eastAsia="MS Mincho" w:hAnsi="Palatino Linotype" w:cs="Arial"/>
          <w:bCs/>
          <w:color w:val="000000" w:themeColor="text1"/>
        </w:rPr>
        <w:t xml:space="preserve">del Comisionado </w:t>
      </w:r>
      <w:r w:rsidRPr="00816C0D">
        <w:rPr>
          <w:rFonts w:ascii="Palatino Linotype" w:eastAsia="MS Mincho" w:hAnsi="Palatino Linotype" w:cs="Arial"/>
          <w:b/>
          <w:bCs/>
          <w:color w:val="000000" w:themeColor="text1"/>
        </w:rPr>
        <w:t>Javier Martínez Cruz;</w:t>
      </w:r>
      <w:r w:rsidRPr="00816C0D">
        <w:rPr>
          <w:rFonts w:ascii="Palatino Linotype" w:eastAsia="Times New Roman" w:hAnsi="Palatino Linotype" w:cs="Arial"/>
          <w:b/>
          <w:color w:val="000000" w:themeColor="text1"/>
        </w:rPr>
        <w:t xml:space="preserve">  </w:t>
      </w:r>
      <w:r w:rsidRPr="00816C0D">
        <w:rPr>
          <w:rFonts w:ascii="Palatino Linotype" w:eastAsia="MS Mincho" w:hAnsi="Palatino Linotype" w:cs="Arial"/>
          <w:color w:val="000000" w:themeColor="text1"/>
        </w:rPr>
        <w:t>a efecto de que ésta Ponencia formulara y presentara el proyecto de resolución correspondiente</w:t>
      </w:r>
      <w:r w:rsidRPr="00816C0D">
        <w:rPr>
          <w:rFonts w:ascii="Palatino Linotype" w:eastAsia="Times New Roman" w:hAnsi="Palatino Linotype" w:cs="Arial"/>
          <w:color w:val="000000" w:themeColor="text1"/>
        </w:rPr>
        <w:t xml:space="preserve"> de conformidad con el numeral ONCE incisos b) y c) de los </w:t>
      </w:r>
      <w:r w:rsidRPr="00816C0D">
        <w:rPr>
          <w:rFonts w:ascii="Palatino Linotype" w:eastAsia="Times New Roman" w:hAnsi="Palatino Linotype" w:cs="Arial"/>
          <w:b/>
          <w:color w:val="000000" w:themeColor="text1"/>
        </w:rPr>
        <w:t>Lineamientos para la Recepción, Trámite y Resolución de las Solicitudes de Acceso a la Información Pública, así como de los Recursos de Revisión que deberán observar los Sujetos Obligados por la Ley de Transparencia Estatal</w:t>
      </w:r>
      <w:r w:rsidRPr="00816C0D">
        <w:rPr>
          <w:rFonts w:ascii="Palatino Linotype" w:hAnsi="Palatino Linotype"/>
          <w:i/>
          <w:color w:val="000000" w:themeColor="text1"/>
          <w:vertAlign w:val="superscript"/>
        </w:rPr>
        <w:footnoteReference w:id="1"/>
      </w:r>
      <w:r w:rsidRPr="00816C0D">
        <w:rPr>
          <w:rFonts w:ascii="Palatino Linotype" w:eastAsia="Times New Roman" w:hAnsi="Palatino Linotype" w:cs="Arial"/>
          <w:color w:val="000000" w:themeColor="text1"/>
        </w:rPr>
        <w:t>, que señala:</w:t>
      </w:r>
    </w:p>
    <w:p w14:paraId="57D421A4" w14:textId="77777777" w:rsidR="001E15AC" w:rsidRPr="00816C0D" w:rsidRDefault="001E15AC" w:rsidP="00816C0D">
      <w:pPr>
        <w:autoSpaceDE w:val="0"/>
        <w:autoSpaceDN w:val="0"/>
        <w:adjustRightInd w:val="0"/>
        <w:spacing w:before="240" w:after="240" w:line="360" w:lineRule="auto"/>
        <w:ind w:left="567" w:right="567"/>
        <w:contextualSpacing/>
        <w:jc w:val="both"/>
        <w:rPr>
          <w:rFonts w:ascii="Palatino Linotype" w:eastAsia="Times New Roman" w:hAnsi="Palatino Linotype" w:cs="Arial"/>
          <w:i/>
          <w:color w:val="000000" w:themeColor="text1"/>
        </w:rPr>
      </w:pPr>
      <w:r w:rsidRPr="00816C0D">
        <w:rPr>
          <w:rFonts w:ascii="Palatino Linotype" w:eastAsia="Times New Roman" w:hAnsi="Palatino Linotype" w:cs="Arial"/>
          <w:b/>
          <w:i/>
          <w:color w:val="000000" w:themeColor="text1"/>
        </w:rPr>
        <w:t>ONCE.</w:t>
      </w:r>
      <w:r w:rsidRPr="00816C0D">
        <w:rPr>
          <w:rFonts w:ascii="Palatino Linotype" w:eastAsia="Times New Roman" w:hAnsi="Palatino Linotype" w:cs="Arial"/>
          <w:i/>
          <w:color w:val="000000" w:themeColor="text1"/>
        </w:rPr>
        <w:t xml:space="preserve"> El Instituto, para mejor resolver y evitar la emisión de resoluciones contradictorias, podrá acordar la acumulación de los expedientes de recursos de revisión, de oficio o a petición de parte cuando:</w:t>
      </w:r>
    </w:p>
    <w:p w14:paraId="001B8578" w14:textId="77777777" w:rsidR="001E15AC" w:rsidRPr="00816C0D" w:rsidRDefault="001E15AC" w:rsidP="00816C0D">
      <w:pPr>
        <w:autoSpaceDE w:val="0"/>
        <w:autoSpaceDN w:val="0"/>
        <w:adjustRightInd w:val="0"/>
        <w:spacing w:before="240" w:after="240" w:line="360" w:lineRule="auto"/>
        <w:ind w:left="567" w:right="567"/>
        <w:contextualSpacing/>
        <w:jc w:val="both"/>
        <w:rPr>
          <w:rFonts w:ascii="Palatino Linotype" w:eastAsia="Times New Roman" w:hAnsi="Palatino Linotype" w:cs="Arial"/>
          <w:i/>
          <w:color w:val="000000" w:themeColor="text1"/>
        </w:rPr>
      </w:pPr>
      <w:r w:rsidRPr="00816C0D">
        <w:rPr>
          <w:rFonts w:ascii="Palatino Linotype" w:eastAsia="Times New Roman" w:hAnsi="Palatino Linotype" w:cs="Arial"/>
          <w:i/>
          <w:color w:val="000000" w:themeColor="text1"/>
        </w:rPr>
        <w:t>…</w:t>
      </w:r>
    </w:p>
    <w:p w14:paraId="3ADC0DDB" w14:textId="77777777" w:rsidR="001E15AC" w:rsidRPr="00816C0D" w:rsidRDefault="001E15AC" w:rsidP="00816C0D">
      <w:pPr>
        <w:spacing w:before="240" w:after="240" w:line="360" w:lineRule="auto"/>
        <w:ind w:left="567" w:right="567"/>
        <w:jc w:val="both"/>
        <w:rPr>
          <w:rFonts w:ascii="Palatino Linotype" w:eastAsia="Times New Roman" w:hAnsi="Palatino Linotype" w:cs="Times New Roman"/>
          <w:i/>
          <w:color w:val="000000" w:themeColor="text1"/>
        </w:rPr>
      </w:pPr>
      <w:r w:rsidRPr="00816C0D">
        <w:rPr>
          <w:rFonts w:ascii="Palatino Linotype" w:eastAsia="Times New Roman" w:hAnsi="Palatino Linotype" w:cs="Times New Roman"/>
          <w:i/>
          <w:color w:val="000000" w:themeColor="text1"/>
        </w:rPr>
        <w:t>b) Las partes o los actos impugnados sean iguales</w:t>
      </w:r>
    </w:p>
    <w:p w14:paraId="270C6C6B" w14:textId="77777777" w:rsidR="001E15AC" w:rsidRPr="00816C0D" w:rsidRDefault="001E15AC" w:rsidP="00816C0D">
      <w:pPr>
        <w:autoSpaceDE w:val="0"/>
        <w:autoSpaceDN w:val="0"/>
        <w:adjustRightInd w:val="0"/>
        <w:spacing w:before="240" w:after="240" w:line="360" w:lineRule="auto"/>
        <w:ind w:left="567" w:right="567"/>
        <w:contextualSpacing/>
        <w:jc w:val="both"/>
        <w:rPr>
          <w:rFonts w:ascii="Palatino Linotype" w:eastAsia="Times New Roman" w:hAnsi="Palatino Linotype" w:cs="Arial"/>
          <w:i/>
          <w:color w:val="000000" w:themeColor="text1"/>
        </w:rPr>
      </w:pPr>
      <w:r w:rsidRPr="00816C0D">
        <w:rPr>
          <w:rFonts w:ascii="Palatino Linotype" w:eastAsia="Times New Roman" w:hAnsi="Palatino Linotype" w:cs="Arial"/>
          <w:i/>
          <w:color w:val="000000" w:themeColor="text1"/>
        </w:rPr>
        <w:t>c) Cuando se trate del mismo solicitante, el mismo SUJETO OBLIGADO, aunque se trate de solicitudes diversas;</w:t>
      </w:r>
    </w:p>
    <w:p w14:paraId="22A80F47" w14:textId="77777777" w:rsidR="001E15AC" w:rsidRPr="00816C0D" w:rsidRDefault="001E15AC" w:rsidP="00816C0D">
      <w:pPr>
        <w:autoSpaceDE w:val="0"/>
        <w:autoSpaceDN w:val="0"/>
        <w:adjustRightInd w:val="0"/>
        <w:spacing w:before="240" w:after="240" w:line="360" w:lineRule="auto"/>
        <w:ind w:left="567" w:right="567"/>
        <w:contextualSpacing/>
        <w:jc w:val="both"/>
        <w:rPr>
          <w:rFonts w:ascii="Palatino Linotype" w:eastAsia="Times New Roman" w:hAnsi="Palatino Linotype" w:cs="Arial"/>
          <w:i/>
          <w:color w:val="000000" w:themeColor="text1"/>
        </w:rPr>
      </w:pPr>
      <w:r w:rsidRPr="00816C0D">
        <w:rPr>
          <w:rFonts w:ascii="Palatino Linotype" w:eastAsia="Times New Roman" w:hAnsi="Palatino Linotype" w:cs="Arial"/>
          <w:i/>
          <w:color w:val="000000" w:themeColor="text1"/>
        </w:rPr>
        <w:t>(…)</w:t>
      </w:r>
    </w:p>
    <w:p w14:paraId="245ED86F" w14:textId="77777777" w:rsidR="001E15AC" w:rsidRPr="00816C0D" w:rsidRDefault="001E15AC" w:rsidP="00816C0D">
      <w:pPr>
        <w:pStyle w:val="Prrafodelista"/>
        <w:numPr>
          <w:ilvl w:val="0"/>
          <w:numId w:val="16"/>
        </w:numPr>
        <w:spacing w:before="240" w:after="240" w:line="360" w:lineRule="auto"/>
        <w:ind w:left="0" w:firstLine="0"/>
        <w:jc w:val="both"/>
        <w:rPr>
          <w:rFonts w:ascii="Palatino Linotype" w:hAnsi="Palatino Linotype"/>
          <w:color w:val="000000" w:themeColor="text1"/>
        </w:rPr>
      </w:pPr>
      <w:r w:rsidRPr="00816C0D">
        <w:rPr>
          <w:rFonts w:ascii="Palatino Linotype" w:hAnsi="Palatino Linotype"/>
          <w:color w:val="000000" w:themeColor="text1"/>
        </w:rPr>
        <w:t>En 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65A1D24B" w14:textId="77777777" w:rsidR="001E15AC" w:rsidRPr="00816C0D" w:rsidRDefault="001E15AC" w:rsidP="00816C0D">
      <w:pPr>
        <w:spacing w:before="240" w:after="240" w:line="360" w:lineRule="auto"/>
        <w:ind w:left="709" w:right="616"/>
        <w:contextualSpacing/>
        <w:jc w:val="center"/>
        <w:rPr>
          <w:rFonts w:ascii="Palatino Linotype" w:hAnsi="Palatino Linotype"/>
          <w:b/>
          <w:i/>
          <w:color w:val="000000" w:themeColor="text1"/>
        </w:rPr>
      </w:pPr>
      <w:r w:rsidRPr="00816C0D">
        <w:rPr>
          <w:rFonts w:ascii="Palatino Linotype" w:hAnsi="Palatino Linotype"/>
          <w:b/>
          <w:i/>
          <w:color w:val="000000" w:themeColor="text1"/>
        </w:rPr>
        <w:t>Código de Procedimientos Administrativos del Estado de México.</w:t>
      </w:r>
    </w:p>
    <w:p w14:paraId="0C0D7B63" w14:textId="77777777" w:rsidR="001E15AC" w:rsidRPr="00816C0D" w:rsidRDefault="001E15AC" w:rsidP="00816C0D">
      <w:pPr>
        <w:spacing w:before="240" w:after="240" w:line="360" w:lineRule="auto"/>
        <w:ind w:left="709" w:right="616"/>
        <w:contextualSpacing/>
        <w:jc w:val="center"/>
        <w:rPr>
          <w:rFonts w:ascii="Palatino Linotype" w:hAnsi="Palatino Linotype"/>
          <w:b/>
          <w:i/>
          <w:color w:val="000000" w:themeColor="text1"/>
        </w:rPr>
      </w:pPr>
    </w:p>
    <w:p w14:paraId="7C434D44" w14:textId="77777777" w:rsidR="001E15AC" w:rsidRPr="00816C0D" w:rsidRDefault="001E15AC" w:rsidP="00816C0D">
      <w:pPr>
        <w:spacing w:before="240" w:after="240" w:line="360" w:lineRule="auto"/>
        <w:ind w:left="709" w:right="616"/>
        <w:contextualSpacing/>
        <w:jc w:val="both"/>
        <w:rPr>
          <w:rFonts w:ascii="Palatino Linotype" w:hAnsi="Palatino Linotype"/>
          <w:i/>
          <w:color w:val="000000" w:themeColor="text1"/>
        </w:rPr>
      </w:pPr>
      <w:r w:rsidRPr="00816C0D">
        <w:rPr>
          <w:rFonts w:ascii="Palatino Linotype" w:hAnsi="Palatino Linotype"/>
          <w:b/>
          <w:i/>
          <w:color w:val="000000" w:themeColor="text1"/>
        </w:rPr>
        <w:t>“Artículo 18.-</w:t>
      </w:r>
      <w:r w:rsidRPr="00816C0D">
        <w:rPr>
          <w:rFonts w:ascii="Palatino Linotype" w:hAnsi="Palatino Linotype"/>
          <w:i/>
          <w:color w:val="000000" w:themeColor="text1"/>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3CF834C5" w14:textId="77777777" w:rsidR="001E15AC" w:rsidRPr="00816C0D" w:rsidRDefault="001E15AC" w:rsidP="00816C0D">
      <w:pPr>
        <w:spacing w:before="240" w:after="240" w:line="360" w:lineRule="auto"/>
        <w:ind w:left="709" w:right="616"/>
        <w:contextualSpacing/>
        <w:jc w:val="both"/>
        <w:rPr>
          <w:rFonts w:ascii="Palatino Linotype" w:hAnsi="Palatino Linotype"/>
          <w:i/>
          <w:color w:val="000000" w:themeColor="text1"/>
        </w:rPr>
      </w:pPr>
    </w:p>
    <w:p w14:paraId="190D4834" w14:textId="77777777" w:rsidR="001E15AC" w:rsidRPr="00816C0D" w:rsidRDefault="001E15AC" w:rsidP="00816C0D">
      <w:pPr>
        <w:spacing w:before="240" w:after="240" w:line="360" w:lineRule="auto"/>
        <w:ind w:left="709" w:right="616"/>
        <w:contextualSpacing/>
        <w:jc w:val="center"/>
        <w:rPr>
          <w:rFonts w:ascii="Palatino Linotype" w:hAnsi="Palatino Linotype"/>
          <w:b/>
          <w:i/>
          <w:color w:val="000000" w:themeColor="text1"/>
        </w:rPr>
      </w:pPr>
      <w:r w:rsidRPr="00816C0D">
        <w:rPr>
          <w:rFonts w:ascii="Palatino Linotype" w:hAnsi="Palatino Linotype"/>
          <w:b/>
          <w:i/>
          <w:color w:val="000000" w:themeColor="text1"/>
        </w:rPr>
        <w:t>Ley de Transparencia y Acceso a la Información Pública del Estado de México y Municipios</w:t>
      </w:r>
    </w:p>
    <w:p w14:paraId="2D97B62D" w14:textId="77777777" w:rsidR="001E15AC" w:rsidRPr="00816C0D" w:rsidRDefault="001E15AC" w:rsidP="00816C0D">
      <w:pPr>
        <w:spacing w:before="240" w:after="240" w:line="360" w:lineRule="auto"/>
        <w:ind w:left="709" w:right="616"/>
        <w:contextualSpacing/>
        <w:jc w:val="both"/>
        <w:rPr>
          <w:rFonts w:ascii="Palatino Linotype" w:hAnsi="Palatino Linotype"/>
          <w:i/>
          <w:color w:val="000000" w:themeColor="text1"/>
        </w:rPr>
      </w:pPr>
      <w:r w:rsidRPr="00816C0D">
        <w:rPr>
          <w:rFonts w:ascii="Palatino Linotype" w:hAnsi="Palatino Linotype"/>
          <w:b/>
          <w:i/>
          <w:color w:val="000000" w:themeColor="text1"/>
        </w:rPr>
        <w:t>“Artículo 195.</w:t>
      </w:r>
      <w:r w:rsidRPr="00816C0D">
        <w:rPr>
          <w:rFonts w:ascii="Palatino Linotype" w:hAnsi="Palatino Linotype"/>
          <w:i/>
          <w:color w:val="000000" w:themeColor="text1"/>
        </w:rPr>
        <w:t xml:space="preserve"> En la tramitación del recurso de revisión se aplicarán supletoriamente las disposiciones contenidas en el Código de Procedimientos Administrativos del Estado de México.”</w:t>
      </w:r>
    </w:p>
    <w:p w14:paraId="3034BA89" w14:textId="3F003E1C" w:rsidR="001E15AC" w:rsidRPr="00816C0D" w:rsidRDefault="001E15AC" w:rsidP="00816C0D">
      <w:pPr>
        <w:pStyle w:val="Prrafodelista"/>
        <w:numPr>
          <w:ilvl w:val="0"/>
          <w:numId w:val="16"/>
        </w:numPr>
        <w:spacing w:before="240" w:after="240" w:line="360" w:lineRule="auto"/>
        <w:ind w:left="0" w:firstLine="0"/>
        <w:jc w:val="both"/>
        <w:rPr>
          <w:rFonts w:ascii="Palatino Linotype" w:hAnsi="Palatino Linotype"/>
          <w:color w:val="000000" w:themeColor="text1"/>
        </w:rPr>
      </w:pPr>
      <w:r w:rsidRPr="00816C0D">
        <w:rPr>
          <w:rFonts w:ascii="Palatino Linotype" w:eastAsia="Calibri" w:hAnsi="Palatino Linotype" w:cs="Arial"/>
          <w:color w:val="000000" w:themeColor="text1"/>
          <w:lang w:val="es-ES"/>
        </w:rPr>
        <w:t>Los Comisionados Ponentes con fundamento en lo dispuesto por el artículo 185 fracción II de la ley de la materia, a través de los acuerdo</w:t>
      </w:r>
      <w:r w:rsidR="00674B90" w:rsidRPr="00816C0D">
        <w:rPr>
          <w:rFonts w:ascii="Palatino Linotype" w:eastAsia="Calibri" w:hAnsi="Palatino Linotype" w:cs="Arial"/>
          <w:color w:val="000000" w:themeColor="text1"/>
          <w:lang w:val="es-ES"/>
        </w:rPr>
        <w:t>s de admisión de fechas diecinueve (1</w:t>
      </w:r>
      <w:r w:rsidR="00674B90" w:rsidRPr="00816C0D">
        <w:rPr>
          <w:rFonts w:ascii="Palatino Linotype" w:hAnsi="Palatino Linotype"/>
          <w:color w:val="000000" w:themeColor="text1"/>
        </w:rPr>
        <w:t>9</w:t>
      </w:r>
      <w:r w:rsidR="00674B90" w:rsidRPr="00816C0D">
        <w:rPr>
          <w:rFonts w:ascii="Palatino Linotype" w:eastAsia="Calibri" w:hAnsi="Palatino Linotype" w:cs="Arial"/>
          <w:color w:val="000000" w:themeColor="text1"/>
          <w:lang w:val="es-ES"/>
        </w:rPr>
        <w:t>) y veintitrés (23</w:t>
      </w:r>
      <w:r w:rsidRPr="00816C0D">
        <w:rPr>
          <w:rFonts w:ascii="Palatino Linotype" w:eastAsia="Calibri" w:hAnsi="Palatino Linotype" w:cs="Arial"/>
          <w:color w:val="000000" w:themeColor="text1"/>
          <w:lang w:val="es-ES"/>
        </w:rPr>
        <w:t xml:space="preserve">)  de agosto del año en curso, pusieron a disposición de las partes los expedientes electrónicos </w:t>
      </w:r>
      <w:r w:rsidRPr="00816C0D">
        <w:rPr>
          <w:rFonts w:ascii="Palatino Linotype" w:eastAsia="Calibri" w:hAnsi="Palatino Linotype" w:cs="Arial"/>
          <w:color w:val="000000" w:themeColor="text1"/>
        </w:rPr>
        <w:t xml:space="preserve">vía </w:t>
      </w:r>
      <w:r w:rsidRPr="00816C0D">
        <w:rPr>
          <w:rFonts w:ascii="Palatino Linotype" w:eastAsia="Calibri" w:hAnsi="Palatino Linotype" w:cs="Arial"/>
          <w:color w:val="000000" w:themeColor="text1"/>
          <w:lang w:val="es-ES"/>
        </w:rPr>
        <w:t xml:space="preserve">Sistema de Acceso a la Información Mexiquense </w:t>
      </w:r>
      <w:r w:rsidRPr="00816C0D">
        <w:rPr>
          <w:rFonts w:ascii="Palatino Linotype" w:eastAsia="Calibri" w:hAnsi="Palatino Linotype" w:cs="Arial"/>
          <w:b/>
          <w:color w:val="000000" w:themeColor="text1"/>
          <w:lang w:val="es-ES"/>
        </w:rPr>
        <w:t xml:space="preserve">SAIMEX </w:t>
      </w:r>
      <w:r w:rsidRPr="00816C0D">
        <w:rPr>
          <w:rFonts w:ascii="Palatino Linotype" w:eastAsia="Calibri" w:hAnsi="Palatino Linotype" w:cs="Arial"/>
          <w:color w:val="000000" w:themeColor="text1"/>
          <w:lang w:val="es-ES"/>
        </w:rPr>
        <w:t>a efecto de que en un plazo máximo de siete días manifestaran lo que a su derecho convinieran, ofrecieran pruebas y alegatos según corresponda a los casos concretos.</w:t>
      </w:r>
    </w:p>
    <w:p w14:paraId="71E4D99B" w14:textId="77777777" w:rsidR="001E15AC" w:rsidRPr="00816C0D" w:rsidRDefault="001E15AC" w:rsidP="00816C0D">
      <w:pPr>
        <w:pStyle w:val="Prrafodelista"/>
        <w:spacing w:before="240" w:after="240" w:line="360" w:lineRule="auto"/>
        <w:ind w:left="0"/>
        <w:jc w:val="both"/>
        <w:rPr>
          <w:rFonts w:ascii="Palatino Linotype" w:hAnsi="Palatino Linotype"/>
          <w:color w:val="000000" w:themeColor="text1"/>
        </w:rPr>
      </w:pPr>
    </w:p>
    <w:p w14:paraId="737D0638" w14:textId="77777777" w:rsidR="001E15AC" w:rsidRPr="00816C0D" w:rsidRDefault="001E15AC" w:rsidP="00816C0D">
      <w:pPr>
        <w:pStyle w:val="Prrafodelista"/>
        <w:numPr>
          <w:ilvl w:val="0"/>
          <w:numId w:val="16"/>
        </w:numPr>
        <w:spacing w:before="240" w:after="240" w:line="360" w:lineRule="auto"/>
        <w:ind w:left="0" w:firstLine="0"/>
        <w:jc w:val="both"/>
        <w:rPr>
          <w:rFonts w:ascii="Palatino Linotype" w:hAnsi="Palatino Linotype"/>
          <w:color w:val="000000" w:themeColor="text1"/>
        </w:rPr>
      </w:pPr>
      <w:r w:rsidRPr="00816C0D">
        <w:rPr>
          <w:rFonts w:ascii="Palatino Linotype" w:eastAsia="Calibri" w:hAnsi="Palatino Linotype" w:cs="Times New Roman"/>
          <w:color w:val="000000" w:themeColor="text1"/>
          <w:lang w:val="es-ES"/>
        </w:rPr>
        <w:t xml:space="preserve">Consecuentemente, el </w:t>
      </w:r>
      <w:r w:rsidRPr="00816C0D">
        <w:rPr>
          <w:rFonts w:ascii="Palatino Linotype" w:eastAsia="Calibri" w:hAnsi="Palatino Linotype" w:cs="Times New Roman"/>
          <w:b/>
          <w:color w:val="000000" w:themeColor="text1"/>
          <w:lang w:val="es-ES"/>
        </w:rPr>
        <w:t xml:space="preserve">SUJETO OBLIGADO </w:t>
      </w:r>
      <w:r w:rsidRPr="00816C0D">
        <w:rPr>
          <w:rFonts w:ascii="Palatino Linotype" w:eastAsia="Calibri" w:hAnsi="Palatino Linotype" w:cs="Times New Roman"/>
          <w:color w:val="000000" w:themeColor="text1"/>
          <w:lang w:val="es-ES"/>
        </w:rPr>
        <w:t xml:space="preserve">fue omiso en enviar el </w:t>
      </w:r>
      <w:r w:rsidRPr="00816C0D">
        <w:rPr>
          <w:rFonts w:ascii="Palatino Linotype" w:eastAsia="MS Mincho" w:hAnsi="Palatino Linotype" w:cs="Times New Roman"/>
          <w:color w:val="000000" w:themeColor="text1"/>
        </w:rPr>
        <w:t>informe justificado</w:t>
      </w:r>
      <w:r w:rsidRPr="00816C0D">
        <w:rPr>
          <w:rFonts w:ascii="Palatino Linotype" w:eastAsia="Calibri" w:hAnsi="Palatino Linotype" w:cs="Times New Roman"/>
          <w:color w:val="000000" w:themeColor="text1"/>
          <w:lang w:val="es-ES"/>
        </w:rPr>
        <w:t xml:space="preserve"> en el término de siete días hábiles para el efecto a este Órgano Garante para manifestar lo que a derecho le asistiera y conviniera, asimismo, dejó de justificar las razones o motivos que lo llevaron no emitir respuesta, situación que ahora se impugna, generando con esta omisión un perjuicio en su contra ya que </w:t>
      </w:r>
      <w:r w:rsidRPr="00816C0D">
        <w:rPr>
          <w:rFonts w:ascii="Palatino Linotype" w:eastAsia="Calibri" w:hAnsi="Palatino Linotype" w:cs="Arial"/>
          <w:color w:val="000000" w:themeColor="text1"/>
          <w:lang w:val="es-ES"/>
        </w:rPr>
        <w:t>no impide que esta Autoridad conozca y resuelva el presente recurso si consideramos lo que al respecto ha señalado la autoridad jurisdiccional al emitir el siguiente criterio:</w:t>
      </w:r>
    </w:p>
    <w:p w14:paraId="1E647660" w14:textId="77777777" w:rsidR="001E15AC" w:rsidRPr="00816C0D" w:rsidRDefault="001E15AC" w:rsidP="00816C0D">
      <w:pPr>
        <w:spacing w:before="240" w:after="240" w:line="360" w:lineRule="auto"/>
        <w:ind w:left="567" w:right="567"/>
        <w:contextualSpacing/>
        <w:jc w:val="both"/>
        <w:rPr>
          <w:rFonts w:ascii="Palatino Linotype" w:eastAsia="Calibri" w:hAnsi="Palatino Linotype" w:cs="Times New Roman"/>
          <w:strike/>
          <w:color w:val="000000" w:themeColor="text1"/>
          <w:lang w:val="es-ES"/>
        </w:rPr>
      </w:pPr>
      <w:r w:rsidRPr="00816C0D">
        <w:rPr>
          <w:rFonts w:ascii="Palatino Linotype" w:eastAsia="Calibri" w:hAnsi="Palatino Linotype" w:cs="Arial"/>
          <w:b/>
          <w:i/>
          <w:color w:val="000000" w:themeColor="text1"/>
          <w:lang w:val="es-ES"/>
        </w:rPr>
        <w:t xml:space="preserve">QUEJA, RECURSO DE. LA OMISION DE RENDIR EL INFORME RESPECTIVO NO IMPIDE QUE SE RESUELVA. </w:t>
      </w:r>
      <w:r w:rsidRPr="00816C0D">
        <w:rPr>
          <w:rFonts w:ascii="Palatino Linotype" w:eastAsia="Calibri" w:hAnsi="Palatino Linotype" w:cs="Arial"/>
          <w:i/>
          <w:color w:val="000000" w:themeColor="text1"/>
          <w:lang w:val="es-ES"/>
        </w:rPr>
        <w:t>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14:paraId="0F1E073C" w14:textId="77777777" w:rsidR="001E15AC" w:rsidRPr="00816C0D" w:rsidRDefault="001E15AC" w:rsidP="00816C0D">
      <w:pPr>
        <w:pStyle w:val="Prrafodelista"/>
        <w:numPr>
          <w:ilvl w:val="0"/>
          <w:numId w:val="16"/>
        </w:numPr>
        <w:spacing w:before="240" w:after="240" w:line="360" w:lineRule="auto"/>
        <w:ind w:left="0" w:firstLine="0"/>
        <w:jc w:val="both"/>
        <w:rPr>
          <w:rFonts w:ascii="Palatino Linotype" w:hAnsi="Palatino Linotype"/>
          <w:color w:val="000000" w:themeColor="text1"/>
        </w:rPr>
      </w:pPr>
      <w:r w:rsidRPr="00816C0D">
        <w:rPr>
          <w:rFonts w:ascii="Palatino Linotype" w:eastAsia="Times New Roman" w:hAnsi="Palatino Linotype" w:cs="Arial"/>
          <w:color w:val="000000" w:themeColor="text1"/>
          <w:lang w:val="es-ES" w:eastAsia="es-MX"/>
        </w:rPr>
        <w:t>Por lo cual se indica que, l</w:t>
      </w:r>
      <w:r w:rsidRPr="00816C0D">
        <w:rPr>
          <w:rFonts w:ascii="Palatino Linotype" w:eastAsia="MS Mincho" w:hAnsi="Palatino Linotype" w:cs="Times New Roman"/>
          <w:color w:val="000000" w:themeColor="text1"/>
        </w:rPr>
        <w:t xml:space="preserve">a falta de informe justificado no impide que este Órgano Garante conozca y resuelva el recurso de revisión, solo propicia que el </w:t>
      </w:r>
      <w:r w:rsidRPr="00816C0D">
        <w:rPr>
          <w:rFonts w:ascii="Palatino Linotype" w:eastAsia="MS Mincho" w:hAnsi="Palatino Linotype" w:cs="Times New Roman"/>
          <w:b/>
          <w:color w:val="000000" w:themeColor="text1"/>
        </w:rPr>
        <w:t>SUJETO</w:t>
      </w:r>
      <w:r w:rsidRPr="00816C0D">
        <w:rPr>
          <w:rFonts w:ascii="Palatino Linotype" w:eastAsia="MS Mincho" w:hAnsi="Palatino Linotype" w:cs="Times New Roman"/>
          <w:color w:val="000000" w:themeColor="text1"/>
        </w:rPr>
        <w:t xml:space="preserve"> </w:t>
      </w:r>
      <w:r w:rsidRPr="00816C0D">
        <w:rPr>
          <w:rFonts w:ascii="Palatino Linotype" w:eastAsia="MS Mincho" w:hAnsi="Palatino Linotype" w:cs="Times New Roman"/>
          <w:b/>
          <w:color w:val="000000" w:themeColor="text1"/>
        </w:rPr>
        <w:t>OBLIGADO</w:t>
      </w:r>
      <w:r w:rsidRPr="00816C0D">
        <w:rPr>
          <w:rFonts w:ascii="Palatino Linotype" w:eastAsia="MS Mincho" w:hAnsi="Palatino Linotype" w:cs="Times New Roman"/>
          <w:color w:val="000000" w:themeColor="text1"/>
        </w:rPr>
        <w:t xml:space="preserve"> pierda la oportunidad de justificar su falta de respuesta y de manifestar lo que a su derecho convenga. </w:t>
      </w:r>
    </w:p>
    <w:p w14:paraId="0E0851C8" w14:textId="77777777" w:rsidR="001E15AC" w:rsidRPr="00816C0D" w:rsidRDefault="001E15AC" w:rsidP="00816C0D">
      <w:pPr>
        <w:pStyle w:val="Prrafodelista"/>
        <w:spacing w:before="240" w:after="240" w:line="360" w:lineRule="auto"/>
        <w:ind w:left="0"/>
        <w:jc w:val="both"/>
        <w:rPr>
          <w:rFonts w:ascii="Palatino Linotype" w:hAnsi="Palatino Linotype"/>
          <w:color w:val="000000" w:themeColor="text1"/>
        </w:rPr>
      </w:pPr>
    </w:p>
    <w:p w14:paraId="703615FB" w14:textId="77777777" w:rsidR="001E15AC" w:rsidRPr="00816C0D" w:rsidRDefault="001E15AC" w:rsidP="00816C0D">
      <w:pPr>
        <w:pStyle w:val="Prrafodelista"/>
        <w:numPr>
          <w:ilvl w:val="0"/>
          <w:numId w:val="16"/>
        </w:numPr>
        <w:spacing w:before="240" w:after="240" w:line="360" w:lineRule="auto"/>
        <w:ind w:left="0" w:firstLine="0"/>
        <w:jc w:val="both"/>
        <w:rPr>
          <w:rFonts w:ascii="Palatino Linotype" w:hAnsi="Palatino Linotype"/>
          <w:color w:val="000000" w:themeColor="text1"/>
        </w:rPr>
      </w:pPr>
      <w:r w:rsidRPr="00816C0D">
        <w:rPr>
          <w:rFonts w:ascii="Palatino Linotype" w:hAnsi="Palatino Linotype"/>
          <w:color w:val="000000" w:themeColor="text1"/>
        </w:rPr>
        <w:t>El Comisionado Ponente decretó los cierres de instrucción</w:t>
      </w:r>
      <w:r w:rsidRPr="00816C0D">
        <w:rPr>
          <w:rFonts w:ascii="Palatino Linotype" w:hAnsi="Palatino Linotype" w:cs="Arial"/>
          <w:color w:val="000000" w:themeColor="text1"/>
        </w:rPr>
        <w:t xml:space="preserve"> de los recursos de revisión </w:t>
      </w:r>
      <w:r w:rsidRPr="00816C0D">
        <w:rPr>
          <w:rFonts w:ascii="Palatino Linotype" w:hAnsi="Palatino Linotype"/>
          <w:color w:val="000000" w:themeColor="text1"/>
        </w:rPr>
        <w:t xml:space="preserve">mediante acuerdos de fecha diez (10) de octubre de dos mil diecinueve, </w:t>
      </w:r>
      <w:r w:rsidRPr="00816C0D">
        <w:rPr>
          <w:rFonts w:ascii="Palatino Linotype" w:hAnsi="Palatino Linotype" w:cs="Arial"/>
          <w:color w:val="000000" w:themeColor="text1"/>
        </w:rPr>
        <w:t xml:space="preserve">por lo que, ordenó turnar el expediente a resolución, misma que ahora se pronuncia. </w:t>
      </w:r>
    </w:p>
    <w:p w14:paraId="65F64474" w14:textId="77777777" w:rsidR="001E15AC" w:rsidRPr="00816C0D" w:rsidRDefault="001E15AC" w:rsidP="00816C0D">
      <w:pPr>
        <w:pStyle w:val="Prrafodelista"/>
        <w:spacing w:before="240" w:after="240" w:line="360" w:lineRule="auto"/>
        <w:ind w:left="360"/>
        <w:jc w:val="both"/>
        <w:rPr>
          <w:rFonts w:ascii="Palatino Linotype" w:hAnsi="Palatino Linotype"/>
          <w:color w:val="000000" w:themeColor="text1"/>
        </w:rPr>
      </w:pPr>
    </w:p>
    <w:p w14:paraId="5D3C4727" w14:textId="72B31E1C" w:rsidR="00B61F85" w:rsidRPr="00816C0D" w:rsidRDefault="001E15AC" w:rsidP="00816C0D">
      <w:pPr>
        <w:pStyle w:val="Prrafodelista"/>
        <w:numPr>
          <w:ilvl w:val="0"/>
          <w:numId w:val="16"/>
        </w:numPr>
        <w:spacing w:before="240" w:after="240" w:line="360" w:lineRule="auto"/>
        <w:ind w:left="0" w:firstLine="0"/>
        <w:jc w:val="both"/>
        <w:rPr>
          <w:rFonts w:ascii="Palatino Linotype" w:hAnsi="Palatino Linotype"/>
          <w:color w:val="000000" w:themeColor="text1"/>
        </w:rPr>
      </w:pPr>
      <w:r w:rsidRPr="00816C0D">
        <w:rPr>
          <w:rFonts w:ascii="Palatino Linotype" w:eastAsia="Calibri" w:hAnsi="Palatino Linotype" w:cs="Arial"/>
          <w:color w:val="000000" w:themeColor="text1"/>
        </w:rPr>
        <w:t>El día diez (10) de octubre de dos mil diecinueve y con fundamento en el artículo 181 tercer párrafo de la </w:t>
      </w:r>
      <w:r w:rsidRPr="00816C0D">
        <w:rPr>
          <w:rFonts w:ascii="Palatino Linotype" w:eastAsia="Calibri" w:hAnsi="Palatino Linotype" w:cs="Arial"/>
          <w:b/>
          <w:bCs/>
          <w:color w:val="000000" w:themeColor="text1"/>
        </w:rPr>
        <w:t>Ley de Transparencia y Acceso a la Información Pública del Estado de México y Municipios, </w:t>
      </w:r>
      <w:r w:rsidRPr="00816C0D">
        <w:rPr>
          <w:rFonts w:ascii="Palatino Linotype" w:eastAsia="Calibri" w:hAnsi="Palatino Linotype" w:cs="Arial"/>
          <w:color w:val="000000" w:themeColor="text1"/>
        </w:rPr>
        <w:t>se notificó que el plazo de 30 días para resolver los recursos de revisión, serían ampliados por un periodo de 15 días hábiles adicionales, debido a la naturaleza, complejidad del asunto y para un mejor estudio.</w:t>
      </w:r>
    </w:p>
    <w:p w14:paraId="206DCB68" w14:textId="77777777" w:rsidR="00816C0D" w:rsidRPr="00816C0D" w:rsidRDefault="00816C0D" w:rsidP="00816C0D">
      <w:pPr>
        <w:pStyle w:val="Prrafodelista"/>
        <w:spacing w:before="240" w:after="240" w:line="360" w:lineRule="auto"/>
        <w:ind w:left="0"/>
        <w:jc w:val="both"/>
        <w:rPr>
          <w:rFonts w:ascii="Palatino Linotype" w:hAnsi="Palatino Linotype"/>
          <w:color w:val="000000" w:themeColor="text1"/>
        </w:rPr>
      </w:pPr>
    </w:p>
    <w:p w14:paraId="06AC8084" w14:textId="3536EFDB" w:rsidR="00BC6E49" w:rsidRPr="00816C0D" w:rsidRDefault="007C0013" w:rsidP="00816C0D">
      <w:pPr>
        <w:pStyle w:val="Ttulo1"/>
        <w:spacing w:line="360" w:lineRule="auto"/>
        <w:jc w:val="center"/>
        <w:rPr>
          <w:rFonts w:ascii="Palatino Linotype" w:hAnsi="Palatino Linotype"/>
          <w:b/>
          <w:color w:val="000000" w:themeColor="text1"/>
          <w:sz w:val="24"/>
          <w:szCs w:val="24"/>
        </w:rPr>
      </w:pPr>
      <w:bookmarkStart w:id="82" w:name="_Toc13771109"/>
      <w:r w:rsidRPr="00816C0D">
        <w:rPr>
          <w:rFonts w:ascii="Palatino Linotype" w:hAnsi="Palatino Linotype"/>
          <w:b/>
          <w:color w:val="000000" w:themeColor="text1"/>
          <w:sz w:val="24"/>
          <w:szCs w:val="24"/>
        </w:rPr>
        <w:t>CONSIDERANDO</w:t>
      </w:r>
      <w:bookmarkEnd w:id="82"/>
    </w:p>
    <w:p w14:paraId="10731595" w14:textId="77777777" w:rsidR="008200A3" w:rsidRPr="00816C0D" w:rsidRDefault="008200A3" w:rsidP="00816C0D">
      <w:pPr>
        <w:spacing w:line="360" w:lineRule="auto"/>
        <w:rPr>
          <w:rFonts w:ascii="Palatino Linotype" w:hAnsi="Palatino Linotype"/>
          <w:color w:val="000000" w:themeColor="text1"/>
          <w:lang w:val="es-MX" w:eastAsia="en-US"/>
        </w:rPr>
      </w:pPr>
    </w:p>
    <w:p w14:paraId="19A87C10" w14:textId="179C679F" w:rsidR="00DB6CCF" w:rsidRPr="00816C0D" w:rsidRDefault="007C0013" w:rsidP="00816C0D">
      <w:pPr>
        <w:pStyle w:val="Ttulo2"/>
        <w:spacing w:line="360" w:lineRule="auto"/>
        <w:rPr>
          <w:rFonts w:ascii="Palatino Linotype" w:hAnsi="Palatino Linotype"/>
          <w:b/>
          <w:color w:val="000000" w:themeColor="text1"/>
          <w:sz w:val="24"/>
          <w:szCs w:val="24"/>
        </w:rPr>
      </w:pPr>
      <w:bookmarkStart w:id="83" w:name="_Toc13771110"/>
      <w:r w:rsidRPr="00816C0D">
        <w:rPr>
          <w:rFonts w:ascii="Palatino Linotype" w:hAnsi="Palatino Linotype"/>
          <w:b/>
          <w:color w:val="000000" w:themeColor="text1"/>
          <w:sz w:val="24"/>
          <w:szCs w:val="24"/>
        </w:rPr>
        <w:t>PRIMERO. De la competencia</w:t>
      </w:r>
      <w:bookmarkEnd w:id="83"/>
    </w:p>
    <w:p w14:paraId="44952588" w14:textId="77777777" w:rsidR="00DC3B0B" w:rsidRPr="00816C0D" w:rsidRDefault="00DC3B0B" w:rsidP="00816C0D">
      <w:pPr>
        <w:spacing w:line="360" w:lineRule="auto"/>
        <w:rPr>
          <w:rFonts w:ascii="Palatino Linotype" w:hAnsi="Palatino Linotype"/>
          <w:color w:val="000000" w:themeColor="text1"/>
          <w:lang w:val="es-MX" w:eastAsia="en-US"/>
        </w:rPr>
      </w:pPr>
    </w:p>
    <w:p w14:paraId="133175CA" w14:textId="24444918" w:rsidR="0036610C" w:rsidRPr="00816C0D" w:rsidRDefault="0036610C" w:rsidP="00816C0D">
      <w:pPr>
        <w:pStyle w:val="Prrafodelista"/>
        <w:numPr>
          <w:ilvl w:val="0"/>
          <w:numId w:val="16"/>
        </w:numPr>
        <w:spacing w:line="360" w:lineRule="auto"/>
        <w:ind w:left="0" w:firstLine="0"/>
        <w:jc w:val="both"/>
        <w:rPr>
          <w:rFonts w:ascii="Palatino Linotype" w:eastAsia="Calibri" w:hAnsi="Palatino Linotype"/>
          <w:b/>
          <w:color w:val="000000" w:themeColor="text1"/>
          <w:lang w:val="es-ES"/>
        </w:rPr>
      </w:pPr>
      <w:r w:rsidRPr="00816C0D">
        <w:rPr>
          <w:rFonts w:ascii="Palatino Linotype" w:eastAsia="Calibri" w:hAnsi="Palatino Linotype" w:cs="Times New Roman"/>
          <w:color w:val="000000" w:themeColor="text1"/>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816C0D">
        <w:rPr>
          <w:rFonts w:ascii="Palatino Linotype" w:eastAsia="Calibri" w:hAnsi="Palatino Linotype" w:cs="Times New Roman"/>
          <w:b/>
          <w:color w:val="000000" w:themeColor="text1"/>
          <w:lang w:val="es-ES"/>
        </w:rPr>
        <w:t>Constitución Política de los Estados Unidos Mexicanos</w:t>
      </w:r>
      <w:r w:rsidRPr="00816C0D">
        <w:rPr>
          <w:rFonts w:ascii="Palatino Linotype" w:eastAsia="Calibri" w:hAnsi="Palatino Linotype" w:cs="Times New Roman"/>
          <w:color w:val="000000" w:themeColor="text1"/>
          <w:lang w:val="es-ES"/>
        </w:rPr>
        <w:t>; 5, párrafos vigésimo</w:t>
      </w:r>
      <w:r w:rsidR="00674B90" w:rsidRPr="00816C0D">
        <w:rPr>
          <w:rFonts w:ascii="Palatino Linotype" w:eastAsia="Calibri" w:hAnsi="Palatino Linotype" w:cs="Times New Roman"/>
          <w:color w:val="000000" w:themeColor="text1"/>
          <w:lang w:val="es-ES"/>
        </w:rPr>
        <w:t xml:space="preserve"> segundo</w:t>
      </w:r>
      <w:r w:rsidRPr="00816C0D">
        <w:rPr>
          <w:rFonts w:ascii="Palatino Linotype" w:eastAsia="Calibri" w:hAnsi="Palatino Linotype" w:cs="Times New Roman"/>
          <w:color w:val="000000" w:themeColor="text1"/>
          <w:lang w:val="es-ES"/>
        </w:rPr>
        <w:t>, vigésimo</w:t>
      </w:r>
      <w:r w:rsidR="00674B90" w:rsidRPr="00816C0D">
        <w:rPr>
          <w:rFonts w:ascii="Palatino Linotype" w:eastAsia="Calibri" w:hAnsi="Palatino Linotype" w:cs="Times New Roman"/>
          <w:color w:val="000000" w:themeColor="text1"/>
          <w:lang w:val="es-ES"/>
        </w:rPr>
        <w:t xml:space="preserve"> tercero y vigésimo cuarto </w:t>
      </w:r>
      <w:r w:rsidRPr="00816C0D">
        <w:rPr>
          <w:rFonts w:ascii="Palatino Linotype" w:eastAsia="Calibri" w:hAnsi="Palatino Linotype" w:cs="Times New Roman"/>
          <w:color w:val="000000" w:themeColor="text1"/>
          <w:lang w:val="es-ES"/>
        </w:rPr>
        <w:t xml:space="preserve">fracciones IV y V de la </w:t>
      </w:r>
      <w:r w:rsidRPr="00816C0D">
        <w:rPr>
          <w:rFonts w:ascii="Palatino Linotype" w:eastAsia="Calibri" w:hAnsi="Palatino Linotype" w:cs="Times New Roman"/>
          <w:b/>
          <w:color w:val="000000" w:themeColor="text1"/>
          <w:lang w:val="es-ES"/>
        </w:rPr>
        <w:t>Constitución Política del Estado Libre y Soberano de México</w:t>
      </w:r>
      <w:r w:rsidRPr="00816C0D">
        <w:rPr>
          <w:rFonts w:ascii="Palatino Linotype" w:eastAsia="Calibri" w:hAnsi="Palatino Linotype" w:cs="Times New Roman"/>
          <w:color w:val="000000" w:themeColor="text1"/>
          <w:lang w:val="es-ES"/>
        </w:rPr>
        <w:t xml:space="preserve">; artículos 1, 2 fracción II, 13, 29, 36 fracciones I y II, 176, 178, 179, 181 párrafo tercero y 185 de la </w:t>
      </w:r>
      <w:r w:rsidRPr="00816C0D">
        <w:rPr>
          <w:rFonts w:ascii="Palatino Linotype" w:eastAsia="Calibri" w:hAnsi="Palatino Linotype" w:cs="Times New Roman"/>
          <w:b/>
          <w:color w:val="000000" w:themeColor="text1"/>
          <w:lang w:val="es-ES"/>
        </w:rPr>
        <w:t>Ley de Transparencia y Acceso a la Información Pública del Estado de México y Municipios</w:t>
      </w:r>
      <w:r w:rsidRPr="00816C0D">
        <w:rPr>
          <w:rFonts w:ascii="Palatino Linotype" w:eastAsia="Calibri" w:hAnsi="Palatino Linotype" w:cs="Times New Roman"/>
          <w:color w:val="000000" w:themeColor="text1"/>
          <w:lang w:val="es-ES"/>
        </w:rPr>
        <w:t xml:space="preserve">; y 10, 7, 9 fracciones I y XXIV, y 11 del </w:t>
      </w:r>
      <w:r w:rsidRPr="00816C0D">
        <w:rPr>
          <w:rFonts w:ascii="Palatino Linotype" w:eastAsia="Calibri" w:hAnsi="Palatino Linotype" w:cs="Times New Roman"/>
          <w:b/>
          <w:color w:val="000000" w:themeColor="text1"/>
          <w:lang w:val="es-ES"/>
        </w:rPr>
        <w:t>Reglamento Interior del Instituto de Transparencia, Acceso a la Información Pública y Protección de Datos Personales del Estado de México y Municipios.</w:t>
      </w:r>
    </w:p>
    <w:p w14:paraId="7E15913E" w14:textId="77777777" w:rsidR="00C14439" w:rsidRPr="00816C0D" w:rsidRDefault="00C14439" w:rsidP="00816C0D">
      <w:pPr>
        <w:pStyle w:val="Prrafodelista"/>
        <w:spacing w:line="360" w:lineRule="auto"/>
        <w:ind w:left="360"/>
        <w:jc w:val="both"/>
        <w:rPr>
          <w:rFonts w:ascii="Palatino Linotype" w:eastAsia="Calibri" w:hAnsi="Palatino Linotype"/>
          <w:b/>
          <w:color w:val="000000" w:themeColor="text1"/>
          <w:lang w:val="es-ES"/>
        </w:rPr>
      </w:pPr>
    </w:p>
    <w:p w14:paraId="567FEBEC" w14:textId="77777777" w:rsidR="007C0013" w:rsidRPr="00816C0D" w:rsidRDefault="007C0013" w:rsidP="00816C0D">
      <w:pPr>
        <w:pStyle w:val="Ttulo2"/>
        <w:spacing w:line="360" w:lineRule="auto"/>
        <w:rPr>
          <w:rFonts w:ascii="Palatino Linotype" w:hAnsi="Palatino Linotype"/>
          <w:b/>
          <w:color w:val="000000" w:themeColor="text1"/>
          <w:sz w:val="24"/>
          <w:szCs w:val="24"/>
        </w:rPr>
      </w:pPr>
      <w:bookmarkStart w:id="84" w:name="_Toc13771111"/>
      <w:r w:rsidRPr="00816C0D">
        <w:rPr>
          <w:rFonts w:ascii="Palatino Linotype" w:hAnsi="Palatino Linotype"/>
          <w:b/>
          <w:color w:val="000000" w:themeColor="text1"/>
          <w:sz w:val="24"/>
          <w:szCs w:val="24"/>
        </w:rPr>
        <w:t xml:space="preserve">SEGUNDO. De la oportunidad y </w:t>
      </w:r>
      <w:proofErr w:type="spellStart"/>
      <w:r w:rsidRPr="00816C0D">
        <w:rPr>
          <w:rFonts w:ascii="Palatino Linotype" w:hAnsi="Palatino Linotype"/>
          <w:b/>
          <w:color w:val="000000" w:themeColor="text1"/>
          <w:sz w:val="24"/>
          <w:szCs w:val="24"/>
        </w:rPr>
        <w:t>procedibilidad</w:t>
      </w:r>
      <w:proofErr w:type="spellEnd"/>
      <w:r w:rsidRPr="00816C0D">
        <w:rPr>
          <w:rFonts w:ascii="Palatino Linotype" w:hAnsi="Palatino Linotype"/>
          <w:b/>
          <w:color w:val="000000" w:themeColor="text1"/>
          <w:sz w:val="24"/>
          <w:szCs w:val="24"/>
        </w:rPr>
        <w:t>.</w:t>
      </w:r>
      <w:bookmarkEnd w:id="84"/>
    </w:p>
    <w:p w14:paraId="3F45BAB9" w14:textId="77777777" w:rsidR="005C7E0D" w:rsidRPr="00816C0D" w:rsidRDefault="005C7E0D" w:rsidP="00816C0D">
      <w:pPr>
        <w:spacing w:line="360" w:lineRule="auto"/>
        <w:rPr>
          <w:rFonts w:ascii="Palatino Linotype" w:hAnsi="Palatino Linotype"/>
          <w:color w:val="000000" w:themeColor="text1"/>
          <w:lang w:val="es-MX" w:eastAsia="en-US"/>
        </w:rPr>
      </w:pPr>
    </w:p>
    <w:p w14:paraId="4020310D" w14:textId="1F0B4E18" w:rsidR="00674B90" w:rsidRPr="00816C0D" w:rsidRDefault="00674B90" w:rsidP="00816C0D">
      <w:pPr>
        <w:pStyle w:val="Prrafodelista"/>
        <w:numPr>
          <w:ilvl w:val="0"/>
          <w:numId w:val="16"/>
        </w:numPr>
        <w:spacing w:line="360" w:lineRule="auto"/>
        <w:ind w:left="0" w:right="49" w:firstLine="0"/>
        <w:jc w:val="both"/>
        <w:rPr>
          <w:rFonts w:ascii="Palatino Linotype" w:hAnsi="Palatino Linotype" w:cs="Arial"/>
          <w:color w:val="000000" w:themeColor="text1"/>
        </w:rPr>
      </w:pPr>
      <w:r w:rsidRPr="00816C0D">
        <w:rPr>
          <w:rFonts w:ascii="Palatino Linotype" w:eastAsia="Calibri" w:hAnsi="Palatino Linotype" w:cs="Arial"/>
          <w:lang w:val="es-MX"/>
        </w:rPr>
        <w:t>Los</w:t>
      </w:r>
      <w:r w:rsidRPr="00816C0D">
        <w:rPr>
          <w:rFonts w:ascii="Palatino Linotype" w:eastAsia="Calibri" w:hAnsi="Palatino Linotype" w:cs="Arial"/>
        </w:rPr>
        <w:t xml:space="preserve"> medios de impugnación fueron presentados a través del </w:t>
      </w:r>
      <w:r w:rsidRPr="00816C0D">
        <w:rPr>
          <w:rFonts w:ascii="Palatino Linotype" w:eastAsia="Calibri" w:hAnsi="Palatino Linotype" w:cs="Arial"/>
          <w:b/>
        </w:rPr>
        <w:t>SAIMEX,</w:t>
      </w:r>
      <w:r w:rsidRPr="00816C0D">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816C0D">
        <w:rPr>
          <w:rFonts w:ascii="Palatino Linotype" w:eastAsia="Calibri" w:hAnsi="Palatino Linotype" w:cs="Arial"/>
          <w:b/>
        </w:rPr>
        <w:t>SUJETO OBLIGADO</w:t>
      </w:r>
      <w:r w:rsidRPr="00816C0D">
        <w:rPr>
          <w:rFonts w:ascii="Palatino Linotype" w:eastAsia="Calibri" w:hAnsi="Palatino Linotype" w:cs="Arial"/>
        </w:rPr>
        <w:t xml:space="preserve"> emitió sus respuestas a las solicitudes de información de</w:t>
      </w:r>
      <w:r w:rsidR="006D67B4" w:rsidRPr="00816C0D">
        <w:rPr>
          <w:rFonts w:ascii="Palatino Linotype" w:eastAsia="Calibri" w:hAnsi="Palatino Linotype" w:cs="Arial"/>
        </w:rPr>
        <w:t xml:space="preserve"> referencia el trece  (13</w:t>
      </w:r>
      <w:r w:rsidRPr="00816C0D">
        <w:rPr>
          <w:rFonts w:ascii="Palatino Linotype" w:eastAsia="Calibri" w:hAnsi="Palatino Linotype" w:cs="Arial"/>
        </w:rPr>
        <w:t xml:space="preserve">) </w:t>
      </w:r>
      <w:r w:rsidR="006D67B4" w:rsidRPr="00816C0D">
        <w:rPr>
          <w:rFonts w:ascii="Palatino Linotype" w:eastAsia="Calibri" w:hAnsi="Palatino Linotype" w:cs="Arial"/>
        </w:rPr>
        <w:t>de agosto de dos mil diecinueve</w:t>
      </w:r>
      <w:r w:rsidRPr="00816C0D">
        <w:rPr>
          <w:rFonts w:ascii="Palatino Linotype" w:eastAsia="Calibri" w:hAnsi="Palatino Linotype" w:cs="Arial"/>
        </w:rPr>
        <w:t xml:space="preserve">, </w:t>
      </w:r>
      <w:r w:rsidRPr="00816C0D">
        <w:rPr>
          <w:rFonts w:ascii="Palatino Linotype" w:hAnsi="Palatino Linotype" w:cs="Arial"/>
        </w:rPr>
        <w:t>de tal forma que los plazos para interponer los recursos tr</w:t>
      </w:r>
      <w:r w:rsidR="006D67B4" w:rsidRPr="00816C0D">
        <w:rPr>
          <w:rFonts w:ascii="Palatino Linotype" w:hAnsi="Palatino Linotype" w:cs="Arial"/>
        </w:rPr>
        <w:t>anscurrieron del día catorce (14</w:t>
      </w:r>
      <w:r w:rsidRPr="00816C0D">
        <w:rPr>
          <w:rFonts w:ascii="Palatino Linotype" w:hAnsi="Palatino Linotype" w:cs="Arial"/>
        </w:rPr>
        <w:t>) de</w:t>
      </w:r>
      <w:r w:rsidR="006D67B4" w:rsidRPr="00816C0D">
        <w:rPr>
          <w:rFonts w:ascii="Palatino Linotype" w:hAnsi="Palatino Linotype" w:cs="Arial"/>
        </w:rPr>
        <w:t xml:space="preserve"> agosto</w:t>
      </w:r>
      <w:r w:rsidRPr="00816C0D">
        <w:rPr>
          <w:rFonts w:ascii="Palatino Linotype" w:hAnsi="Palatino Linotype" w:cs="Arial"/>
        </w:rPr>
        <w:t xml:space="preserve"> al</w:t>
      </w:r>
      <w:r w:rsidR="006D67B4" w:rsidRPr="00816C0D">
        <w:rPr>
          <w:rFonts w:ascii="Palatino Linotype" w:hAnsi="Palatino Linotype" w:cs="Arial"/>
        </w:rPr>
        <w:t xml:space="preserve"> tres (03) de septiembre de dos mil diecinueve</w:t>
      </w:r>
      <w:r w:rsidRPr="00816C0D">
        <w:rPr>
          <w:rFonts w:ascii="Palatino Linotype" w:hAnsi="Palatino Linotype" w:cs="Arial"/>
        </w:rPr>
        <w:t xml:space="preserve"> respect</w:t>
      </w:r>
      <w:r w:rsidR="006D67B4" w:rsidRPr="00816C0D">
        <w:rPr>
          <w:rFonts w:ascii="Palatino Linotype" w:hAnsi="Palatino Linotype" w:cs="Arial"/>
        </w:rPr>
        <w:t>ivamente. En consecuencia, si el</w:t>
      </w:r>
      <w:r w:rsidRPr="00816C0D">
        <w:rPr>
          <w:rFonts w:ascii="Palatino Linotype" w:hAnsi="Palatino Linotype" w:cs="Arial"/>
        </w:rPr>
        <w:t xml:space="preserve"> hoy </w:t>
      </w:r>
      <w:r w:rsidRPr="00816C0D">
        <w:rPr>
          <w:rFonts w:ascii="Palatino Linotype" w:hAnsi="Palatino Linotype" w:cs="Arial"/>
          <w:b/>
        </w:rPr>
        <w:t>RECURRENTE</w:t>
      </w:r>
      <w:r w:rsidRPr="00816C0D">
        <w:rPr>
          <w:rFonts w:ascii="Palatino Linotype" w:hAnsi="Palatino Linotype" w:cs="Arial"/>
        </w:rPr>
        <w:t xml:space="preserve"> presentó sus inco</w:t>
      </w:r>
      <w:r w:rsidR="006D67B4" w:rsidRPr="00816C0D">
        <w:rPr>
          <w:rFonts w:ascii="Palatino Linotype" w:hAnsi="Palatino Linotype" w:cs="Arial"/>
        </w:rPr>
        <w:t>nformidades el día trece (13</w:t>
      </w:r>
      <w:r w:rsidRPr="00816C0D">
        <w:rPr>
          <w:rFonts w:ascii="Palatino Linotype" w:hAnsi="Palatino Linotype" w:cs="Arial"/>
        </w:rPr>
        <w:t>)</w:t>
      </w:r>
      <w:r w:rsidR="006D67B4" w:rsidRPr="00816C0D">
        <w:rPr>
          <w:rFonts w:ascii="Palatino Linotype" w:hAnsi="Palatino Linotype" w:cs="Arial"/>
        </w:rPr>
        <w:t xml:space="preserve"> y diecinueve (19</w:t>
      </w:r>
      <w:r w:rsidRPr="00816C0D">
        <w:rPr>
          <w:rFonts w:ascii="Palatino Linotype" w:hAnsi="Palatino Linotype" w:cs="Arial"/>
        </w:rPr>
        <w:t>) d</w:t>
      </w:r>
      <w:r w:rsidR="006D67B4" w:rsidRPr="00816C0D">
        <w:rPr>
          <w:rFonts w:ascii="Palatino Linotype" w:hAnsi="Palatino Linotype" w:cs="Arial"/>
        </w:rPr>
        <w:t>e agosto de dos mil diecinueve</w:t>
      </w:r>
      <w:r w:rsidRPr="00816C0D">
        <w:rPr>
          <w:rFonts w:ascii="Palatino Linotype" w:hAnsi="Palatino Linotype" w:cs="Arial"/>
        </w:rPr>
        <w:t xml:space="preserve">, </w:t>
      </w:r>
      <w:r w:rsidRPr="00816C0D">
        <w:rPr>
          <w:rFonts w:ascii="Palatino Linotype" w:hAnsi="Palatino Linotype" w:cs="Arial"/>
          <w:color w:val="000000" w:themeColor="text1"/>
        </w:rPr>
        <w:t xml:space="preserve">se encuentran dentro de los márgenes temporales previstos en el artículo 178 de la Ley de Transparencia y Acceso a la Información Pública del Estado de México y Municipios. </w:t>
      </w:r>
      <w:r w:rsidRPr="00816C0D">
        <w:rPr>
          <w:rFonts w:ascii="Palatino Linotype" w:hAnsi="Palatino Linotype"/>
        </w:rPr>
        <w:t xml:space="preserve">En ese sentido, no existiendo causas de </w:t>
      </w:r>
      <w:proofErr w:type="spellStart"/>
      <w:r w:rsidRPr="00816C0D">
        <w:rPr>
          <w:rFonts w:ascii="Palatino Linotype" w:hAnsi="Palatino Linotype"/>
        </w:rPr>
        <w:t>desechamiento</w:t>
      </w:r>
      <w:proofErr w:type="spellEnd"/>
      <w:r w:rsidRPr="00816C0D">
        <w:rPr>
          <w:rFonts w:ascii="Palatino Linotype" w:hAnsi="Palatino Linotype"/>
        </w:rPr>
        <w:t xml:space="preserve"> por extemporaneidad, el recurso de revisión que hoy nos ocupa, resulta procedente.</w:t>
      </w:r>
    </w:p>
    <w:p w14:paraId="2E06936B" w14:textId="77777777" w:rsidR="00674B90" w:rsidRPr="00816C0D" w:rsidRDefault="00674B90" w:rsidP="00816C0D">
      <w:pPr>
        <w:spacing w:line="360" w:lineRule="auto"/>
        <w:ind w:right="49"/>
        <w:contextualSpacing/>
        <w:jc w:val="both"/>
        <w:rPr>
          <w:rFonts w:ascii="Palatino Linotype" w:hAnsi="Palatino Linotype" w:cs="Arial"/>
          <w:color w:val="000000" w:themeColor="text1"/>
        </w:rPr>
      </w:pPr>
    </w:p>
    <w:p w14:paraId="3872BD18" w14:textId="0BA3DE52" w:rsidR="00E912EC" w:rsidRPr="00816C0D" w:rsidRDefault="00674B90" w:rsidP="00816C0D">
      <w:pPr>
        <w:numPr>
          <w:ilvl w:val="0"/>
          <w:numId w:val="16"/>
        </w:numPr>
        <w:spacing w:line="360" w:lineRule="auto"/>
        <w:ind w:left="0" w:firstLine="0"/>
        <w:contextualSpacing/>
        <w:jc w:val="both"/>
        <w:rPr>
          <w:rFonts w:ascii="Palatino Linotype" w:eastAsia="MS Mincho" w:hAnsi="Palatino Linotype" w:cstheme="majorBidi"/>
          <w:b/>
        </w:rPr>
      </w:pPr>
      <w:r w:rsidRPr="00816C0D">
        <w:rPr>
          <w:rFonts w:ascii="Palatino Linotype" w:eastAsia="Calibri" w:hAnsi="Palatino Linotype" w:cs="Arial"/>
        </w:rPr>
        <w:t>En ese orden de ideas, el escrito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14:paraId="0E213F0D" w14:textId="0A9E339C" w:rsidR="0013417A" w:rsidRPr="00816C0D" w:rsidRDefault="00E912EC" w:rsidP="00816C0D">
      <w:pPr>
        <w:pStyle w:val="Ttulo1"/>
        <w:spacing w:line="360" w:lineRule="auto"/>
        <w:rPr>
          <w:rFonts w:ascii="Palatino Linotype" w:hAnsi="Palatino Linotype"/>
          <w:b/>
          <w:color w:val="000000" w:themeColor="text1"/>
          <w:sz w:val="24"/>
          <w:szCs w:val="24"/>
        </w:rPr>
      </w:pPr>
      <w:r w:rsidRPr="00816C0D">
        <w:rPr>
          <w:rFonts w:ascii="Palatino Linotype" w:eastAsia="Calibri" w:hAnsi="Palatino Linotype" w:cs="Arial"/>
          <w:b/>
          <w:color w:val="000000" w:themeColor="text1"/>
          <w:sz w:val="24"/>
          <w:szCs w:val="24"/>
        </w:rPr>
        <w:t xml:space="preserve"> </w:t>
      </w:r>
      <w:bookmarkStart w:id="85" w:name="_Toc503862490"/>
      <w:bookmarkStart w:id="86" w:name="_Toc509403241"/>
      <w:bookmarkStart w:id="87" w:name="_Toc521536227"/>
      <w:bookmarkStart w:id="88" w:name="_Toc13771112"/>
      <w:r w:rsidR="0013417A" w:rsidRPr="00816C0D">
        <w:rPr>
          <w:rFonts w:ascii="Palatino Linotype" w:hAnsi="Palatino Linotype"/>
          <w:b/>
          <w:color w:val="000000" w:themeColor="text1"/>
          <w:sz w:val="24"/>
          <w:szCs w:val="24"/>
        </w:rPr>
        <w:t xml:space="preserve">TERCERO. </w:t>
      </w:r>
      <w:bookmarkEnd w:id="85"/>
      <w:bookmarkEnd w:id="86"/>
      <w:r w:rsidR="0013417A" w:rsidRPr="00816C0D">
        <w:rPr>
          <w:rFonts w:ascii="Palatino Linotype" w:hAnsi="Palatino Linotype"/>
          <w:b/>
          <w:color w:val="000000" w:themeColor="text1"/>
          <w:sz w:val="24"/>
          <w:szCs w:val="24"/>
        </w:rPr>
        <w:t>Del planteamiento de la Litis.</w:t>
      </w:r>
      <w:bookmarkEnd w:id="87"/>
      <w:bookmarkEnd w:id="88"/>
    </w:p>
    <w:p w14:paraId="50D99ACE" w14:textId="77777777" w:rsidR="0013417A" w:rsidRPr="00816C0D" w:rsidRDefault="0013417A" w:rsidP="00816C0D">
      <w:pPr>
        <w:spacing w:line="360" w:lineRule="auto"/>
        <w:jc w:val="both"/>
        <w:rPr>
          <w:rFonts w:ascii="Palatino Linotype" w:hAnsi="Palatino Linotype"/>
          <w:color w:val="000000" w:themeColor="text1"/>
        </w:rPr>
      </w:pPr>
    </w:p>
    <w:p w14:paraId="29675EAB" w14:textId="41F3407D" w:rsidR="004661D2" w:rsidRPr="00816C0D" w:rsidRDefault="00005B21" w:rsidP="00816C0D">
      <w:pPr>
        <w:pStyle w:val="Prrafodelista"/>
        <w:numPr>
          <w:ilvl w:val="0"/>
          <w:numId w:val="16"/>
        </w:numPr>
        <w:tabs>
          <w:tab w:val="left" w:pos="709"/>
        </w:tabs>
        <w:spacing w:line="360" w:lineRule="auto"/>
        <w:ind w:left="0" w:firstLine="0"/>
        <w:jc w:val="both"/>
        <w:rPr>
          <w:rFonts w:ascii="Palatino Linotype" w:hAnsi="Palatino Linotype"/>
          <w:color w:val="000000" w:themeColor="text1"/>
        </w:rPr>
      </w:pPr>
      <w:r w:rsidRPr="00816C0D">
        <w:rPr>
          <w:rFonts w:ascii="Palatino Linotype" w:hAnsi="Palatino Linotype"/>
          <w:color w:val="000000" w:themeColor="text1"/>
          <w:lang w:val="es-MX"/>
        </w:rPr>
        <w:t>El</w:t>
      </w:r>
      <w:r w:rsidR="0013417A" w:rsidRPr="00816C0D">
        <w:rPr>
          <w:rFonts w:ascii="Palatino Linotype" w:hAnsi="Palatino Linotype"/>
          <w:color w:val="000000" w:themeColor="text1"/>
          <w:lang w:val="es-MX"/>
        </w:rPr>
        <w:t xml:space="preserve"> particular, mediante </w:t>
      </w:r>
      <w:r w:rsidR="002E60A2" w:rsidRPr="00816C0D">
        <w:rPr>
          <w:rFonts w:ascii="Palatino Linotype" w:hAnsi="Palatino Linotype"/>
          <w:color w:val="000000" w:themeColor="text1"/>
          <w:lang w:val="es-MX"/>
        </w:rPr>
        <w:t>su so</w:t>
      </w:r>
      <w:r w:rsidR="00143332" w:rsidRPr="00816C0D">
        <w:rPr>
          <w:rFonts w:ascii="Palatino Linotype" w:hAnsi="Palatino Linotype"/>
          <w:color w:val="000000" w:themeColor="text1"/>
          <w:lang w:val="es-MX"/>
        </w:rPr>
        <w:t>licitud</w:t>
      </w:r>
      <w:r w:rsidR="002E60A2" w:rsidRPr="00816C0D">
        <w:rPr>
          <w:rFonts w:ascii="Palatino Linotype" w:hAnsi="Palatino Linotype"/>
          <w:color w:val="000000" w:themeColor="text1"/>
          <w:lang w:val="es-MX"/>
        </w:rPr>
        <w:t xml:space="preserve"> </w:t>
      </w:r>
      <w:r w:rsidR="00F84995" w:rsidRPr="00816C0D">
        <w:rPr>
          <w:rFonts w:ascii="Palatino Linotype" w:hAnsi="Palatino Linotype"/>
          <w:color w:val="000000" w:themeColor="text1"/>
          <w:lang w:val="es-MX"/>
        </w:rPr>
        <w:t>de infor</w:t>
      </w:r>
      <w:r w:rsidR="00D01F70" w:rsidRPr="00816C0D">
        <w:rPr>
          <w:rFonts w:ascii="Palatino Linotype" w:hAnsi="Palatino Linotype"/>
          <w:color w:val="000000" w:themeColor="text1"/>
          <w:lang w:val="es-MX"/>
        </w:rPr>
        <w:t xml:space="preserve">mación, esencialmente requirió </w:t>
      </w:r>
      <w:r w:rsidR="006D67B4" w:rsidRPr="00816C0D">
        <w:rPr>
          <w:rFonts w:ascii="Palatino Linotype" w:hAnsi="Palatino Linotype"/>
          <w:color w:val="000000" w:themeColor="text1"/>
          <w:lang w:val="es-MX"/>
        </w:rPr>
        <w:t>del</w:t>
      </w:r>
      <w:r w:rsidR="006D67B4" w:rsidRPr="00816C0D">
        <w:rPr>
          <w:rFonts w:ascii="Palatino Linotype" w:hAnsi="Palatino Linotype"/>
          <w:b/>
          <w:color w:val="000000" w:themeColor="text1"/>
          <w:lang w:val="es-MX"/>
        </w:rPr>
        <w:t xml:space="preserve"> </w:t>
      </w:r>
      <w:r w:rsidR="006D67B4" w:rsidRPr="00816C0D">
        <w:rPr>
          <w:rFonts w:ascii="Palatino Linotype" w:hAnsi="Palatino Linotype"/>
          <w:b/>
          <w:bCs/>
        </w:rPr>
        <w:t xml:space="preserve">Ayuntamiento de </w:t>
      </w:r>
      <w:proofErr w:type="spellStart"/>
      <w:r w:rsidR="006D67B4" w:rsidRPr="00816C0D">
        <w:rPr>
          <w:rFonts w:ascii="Palatino Linotype" w:hAnsi="Palatino Linotype"/>
          <w:b/>
          <w:bCs/>
        </w:rPr>
        <w:t>Acambay</w:t>
      </w:r>
      <w:proofErr w:type="spellEnd"/>
      <w:r w:rsidR="006D67B4" w:rsidRPr="00816C0D">
        <w:rPr>
          <w:rFonts w:ascii="Palatino Linotype" w:hAnsi="Palatino Linotype"/>
          <w:b/>
          <w:bCs/>
        </w:rPr>
        <w:t xml:space="preserve"> de Ruíz </w:t>
      </w:r>
      <w:proofErr w:type="gramStart"/>
      <w:r w:rsidR="006D67B4" w:rsidRPr="00816C0D">
        <w:rPr>
          <w:rFonts w:ascii="Palatino Linotype" w:hAnsi="Palatino Linotype"/>
          <w:b/>
          <w:bCs/>
        </w:rPr>
        <w:t>Castañeda ,</w:t>
      </w:r>
      <w:proofErr w:type="gramEnd"/>
      <w:r w:rsidR="006D67B4" w:rsidRPr="00816C0D">
        <w:rPr>
          <w:rFonts w:ascii="Palatino Linotype" w:hAnsi="Palatino Linotype"/>
          <w:b/>
          <w:bCs/>
        </w:rPr>
        <w:t xml:space="preserve"> </w:t>
      </w:r>
      <w:r w:rsidR="004661D2" w:rsidRPr="00816C0D">
        <w:rPr>
          <w:rFonts w:ascii="Palatino Linotype" w:hAnsi="Palatino Linotype"/>
          <w:color w:val="000000" w:themeColor="text1"/>
          <w:lang w:val="es-MX"/>
        </w:rPr>
        <w:t>diversa información relacionada con el sistema de alumbrado público municipal.</w:t>
      </w:r>
    </w:p>
    <w:p w14:paraId="1FAB34D4" w14:textId="77777777" w:rsidR="004661D2" w:rsidRPr="00816C0D" w:rsidRDefault="004661D2" w:rsidP="00816C0D">
      <w:pPr>
        <w:pStyle w:val="Prrafodelista"/>
        <w:tabs>
          <w:tab w:val="left" w:pos="709"/>
        </w:tabs>
        <w:spacing w:line="360" w:lineRule="auto"/>
        <w:ind w:left="0"/>
        <w:jc w:val="both"/>
        <w:rPr>
          <w:rFonts w:ascii="Palatino Linotype" w:hAnsi="Palatino Linotype"/>
          <w:color w:val="000000" w:themeColor="text1"/>
        </w:rPr>
      </w:pPr>
    </w:p>
    <w:p w14:paraId="47003B43" w14:textId="09728908" w:rsidR="0013417A" w:rsidRPr="00816C0D" w:rsidRDefault="006465D2" w:rsidP="00816C0D">
      <w:pPr>
        <w:pStyle w:val="Prrafodelista"/>
        <w:numPr>
          <w:ilvl w:val="0"/>
          <w:numId w:val="16"/>
        </w:numPr>
        <w:tabs>
          <w:tab w:val="left" w:pos="709"/>
        </w:tabs>
        <w:spacing w:line="360" w:lineRule="auto"/>
        <w:ind w:left="0" w:firstLine="0"/>
        <w:jc w:val="both"/>
        <w:rPr>
          <w:rFonts w:ascii="Palatino Linotype" w:hAnsi="Palatino Linotype"/>
          <w:color w:val="000000" w:themeColor="text1"/>
        </w:rPr>
      </w:pPr>
      <w:r w:rsidRPr="00816C0D">
        <w:rPr>
          <w:rFonts w:ascii="Palatino Linotype" w:hAnsi="Palatino Linotype"/>
          <w:color w:val="000000" w:themeColor="text1"/>
        </w:rPr>
        <w:t>En su respuesta</w:t>
      </w:r>
      <w:r w:rsidR="0013417A" w:rsidRPr="00816C0D">
        <w:rPr>
          <w:rFonts w:ascii="Palatino Linotype" w:hAnsi="Palatino Linotype"/>
          <w:color w:val="000000" w:themeColor="text1"/>
        </w:rPr>
        <w:t xml:space="preserve">, el </w:t>
      </w:r>
      <w:r w:rsidR="00940E57" w:rsidRPr="00816C0D">
        <w:rPr>
          <w:rFonts w:ascii="Palatino Linotype" w:hAnsi="Palatino Linotype"/>
          <w:b/>
          <w:color w:val="000000" w:themeColor="text1"/>
        </w:rPr>
        <w:t xml:space="preserve">SUJETO OBLIGADO </w:t>
      </w:r>
      <w:r w:rsidR="00854EBA" w:rsidRPr="00816C0D">
        <w:rPr>
          <w:rFonts w:ascii="Palatino Linotype" w:hAnsi="Palatino Linotype"/>
          <w:color w:val="000000" w:themeColor="text1"/>
        </w:rPr>
        <w:t>r</w:t>
      </w:r>
      <w:r w:rsidR="004661D2" w:rsidRPr="00816C0D">
        <w:rPr>
          <w:rFonts w:ascii="Palatino Linotype" w:hAnsi="Palatino Linotype"/>
          <w:color w:val="000000" w:themeColor="text1"/>
        </w:rPr>
        <w:t>e</w:t>
      </w:r>
      <w:r w:rsidR="006D67B4" w:rsidRPr="00816C0D">
        <w:rPr>
          <w:rFonts w:ascii="Palatino Linotype" w:hAnsi="Palatino Linotype"/>
          <w:color w:val="000000" w:themeColor="text1"/>
        </w:rPr>
        <w:t xml:space="preserve">alizo entrega de información situación que a consideración </w:t>
      </w:r>
      <w:proofErr w:type="gramStart"/>
      <w:r w:rsidR="006D67B4" w:rsidRPr="00816C0D">
        <w:rPr>
          <w:rFonts w:ascii="Palatino Linotype" w:hAnsi="Palatino Linotype"/>
          <w:color w:val="000000" w:themeColor="text1"/>
        </w:rPr>
        <w:t xml:space="preserve">del ahora </w:t>
      </w:r>
      <w:r w:rsidR="0013417A" w:rsidRPr="00816C0D">
        <w:rPr>
          <w:rFonts w:ascii="Palatino Linotype" w:hAnsi="Palatino Linotype"/>
          <w:b/>
          <w:color w:val="000000" w:themeColor="text1"/>
        </w:rPr>
        <w:t>RECURRENTE</w:t>
      </w:r>
      <w:r w:rsidR="00ED7B32" w:rsidRPr="00816C0D">
        <w:rPr>
          <w:rFonts w:ascii="Palatino Linotype" w:hAnsi="Palatino Linotype"/>
          <w:color w:val="000000" w:themeColor="text1"/>
        </w:rPr>
        <w:t xml:space="preserve"> términos generales</w:t>
      </w:r>
      <w:proofErr w:type="gramEnd"/>
      <w:r w:rsidR="006D67B4" w:rsidRPr="00816C0D">
        <w:rPr>
          <w:rFonts w:ascii="Palatino Linotype" w:hAnsi="Palatino Linotype"/>
          <w:color w:val="000000" w:themeColor="text1"/>
        </w:rPr>
        <w:t xml:space="preserve"> no cumple con lo solicitado</w:t>
      </w:r>
      <w:r w:rsidR="004661D2" w:rsidRPr="00816C0D">
        <w:rPr>
          <w:rFonts w:ascii="Palatino Linotype" w:hAnsi="Palatino Linotype"/>
          <w:color w:val="000000" w:themeColor="text1"/>
        </w:rPr>
        <w:t xml:space="preserve">. </w:t>
      </w:r>
    </w:p>
    <w:p w14:paraId="6A792B0A" w14:textId="77777777" w:rsidR="008A0AA1" w:rsidRPr="00816C0D" w:rsidRDefault="008A0AA1" w:rsidP="00816C0D">
      <w:pPr>
        <w:spacing w:line="360" w:lineRule="auto"/>
        <w:jc w:val="both"/>
        <w:rPr>
          <w:rFonts w:ascii="Palatino Linotype" w:hAnsi="Palatino Linotype"/>
          <w:color w:val="000000" w:themeColor="text1"/>
        </w:rPr>
      </w:pPr>
    </w:p>
    <w:p w14:paraId="744B8048" w14:textId="1572F91A" w:rsidR="005E75D2" w:rsidRPr="00816C0D" w:rsidRDefault="00030FEF" w:rsidP="00816C0D">
      <w:pPr>
        <w:numPr>
          <w:ilvl w:val="0"/>
          <w:numId w:val="16"/>
        </w:numPr>
        <w:spacing w:line="360" w:lineRule="auto"/>
        <w:ind w:left="0" w:firstLine="0"/>
        <w:jc w:val="both"/>
        <w:rPr>
          <w:rFonts w:ascii="Palatino Linotype" w:hAnsi="Palatino Linotype"/>
          <w:color w:val="000000" w:themeColor="text1"/>
        </w:rPr>
      </w:pPr>
      <w:r w:rsidRPr="00816C0D">
        <w:rPr>
          <w:rFonts w:ascii="Palatino Linotype" w:hAnsi="Palatino Linotype"/>
          <w:color w:val="000000" w:themeColor="text1"/>
        </w:rPr>
        <w:t xml:space="preserve">En dichas condiciones el </w:t>
      </w:r>
      <w:r w:rsidR="0013417A" w:rsidRPr="00816C0D">
        <w:rPr>
          <w:rFonts w:ascii="Palatino Linotype" w:hAnsi="Palatino Linotype"/>
          <w:color w:val="000000" w:themeColor="text1"/>
        </w:rPr>
        <w:t xml:space="preserve">presente recurso de revisión se circunscribe a determinar si el </w:t>
      </w:r>
      <w:r w:rsidR="0013417A" w:rsidRPr="00816C0D">
        <w:rPr>
          <w:rFonts w:ascii="Palatino Linotype" w:hAnsi="Palatino Linotype"/>
          <w:b/>
          <w:color w:val="000000" w:themeColor="text1"/>
        </w:rPr>
        <w:t>SUJETO OBLIGADO</w:t>
      </w:r>
      <w:r w:rsidR="00B61272" w:rsidRPr="00816C0D">
        <w:rPr>
          <w:rFonts w:ascii="Palatino Linotype" w:hAnsi="Palatino Linotype"/>
          <w:color w:val="000000" w:themeColor="text1"/>
        </w:rPr>
        <w:t xml:space="preserve"> con su</w:t>
      </w:r>
      <w:r w:rsidR="0013417A" w:rsidRPr="00816C0D">
        <w:rPr>
          <w:rFonts w:ascii="Palatino Linotype" w:hAnsi="Palatino Linotype"/>
          <w:color w:val="000000" w:themeColor="text1"/>
        </w:rPr>
        <w:t xml:space="preserve"> </w:t>
      </w:r>
      <w:r w:rsidR="00415AD1" w:rsidRPr="00816C0D">
        <w:rPr>
          <w:rFonts w:ascii="Palatino Linotype" w:hAnsi="Palatino Linotype"/>
          <w:color w:val="000000" w:themeColor="text1"/>
        </w:rPr>
        <w:t>respuesta a la solicitud</w:t>
      </w:r>
      <w:r w:rsidR="0013417A" w:rsidRPr="00816C0D">
        <w:rPr>
          <w:rFonts w:ascii="Palatino Linotype" w:hAnsi="Palatino Linotype"/>
          <w:color w:val="000000" w:themeColor="text1"/>
        </w:rPr>
        <w:t xml:space="preserve"> satisface el derecho de acceso a la información o por el </w:t>
      </w:r>
      <w:r w:rsidR="00982F3B" w:rsidRPr="00816C0D">
        <w:rPr>
          <w:rFonts w:ascii="Palatino Linotype" w:hAnsi="Palatino Linotype"/>
          <w:color w:val="000000" w:themeColor="text1"/>
        </w:rPr>
        <w:t>contrario actualiza la</w:t>
      </w:r>
      <w:r w:rsidR="004239B3" w:rsidRPr="00816C0D">
        <w:rPr>
          <w:rFonts w:ascii="Palatino Linotype" w:hAnsi="Palatino Linotype"/>
          <w:color w:val="000000" w:themeColor="text1"/>
        </w:rPr>
        <w:t>s</w:t>
      </w:r>
      <w:r w:rsidR="00982F3B" w:rsidRPr="00816C0D">
        <w:rPr>
          <w:rFonts w:ascii="Palatino Linotype" w:hAnsi="Palatino Linotype"/>
          <w:color w:val="000000" w:themeColor="text1"/>
        </w:rPr>
        <w:t xml:space="preserve"> causal</w:t>
      </w:r>
      <w:r w:rsidR="004239B3" w:rsidRPr="00816C0D">
        <w:rPr>
          <w:rFonts w:ascii="Palatino Linotype" w:hAnsi="Palatino Linotype"/>
          <w:color w:val="000000" w:themeColor="text1"/>
        </w:rPr>
        <w:t>es</w:t>
      </w:r>
      <w:r w:rsidR="00982F3B" w:rsidRPr="00816C0D">
        <w:rPr>
          <w:rFonts w:ascii="Palatino Linotype" w:hAnsi="Palatino Linotype"/>
          <w:color w:val="000000" w:themeColor="text1"/>
        </w:rPr>
        <w:t xml:space="preserve"> de procedencia prevista</w:t>
      </w:r>
      <w:r w:rsidR="004239B3" w:rsidRPr="00816C0D">
        <w:rPr>
          <w:rFonts w:ascii="Palatino Linotype" w:hAnsi="Palatino Linotype"/>
          <w:color w:val="000000" w:themeColor="text1"/>
        </w:rPr>
        <w:t>s</w:t>
      </w:r>
      <w:r w:rsidR="0013417A" w:rsidRPr="00816C0D">
        <w:rPr>
          <w:rFonts w:ascii="Palatino Linotype" w:hAnsi="Palatino Linotype"/>
          <w:color w:val="000000" w:themeColor="text1"/>
        </w:rPr>
        <w:t xml:space="preserve"> en el</w:t>
      </w:r>
      <w:r w:rsidR="00415AD1" w:rsidRPr="00816C0D">
        <w:rPr>
          <w:rFonts w:ascii="Palatino Linotype" w:hAnsi="Palatino Linotype"/>
          <w:color w:val="000000" w:themeColor="text1"/>
        </w:rPr>
        <w:t xml:space="preserve"> artículo 179 </w:t>
      </w:r>
      <w:r w:rsidR="004239B3" w:rsidRPr="00816C0D">
        <w:rPr>
          <w:rFonts w:ascii="Palatino Linotype" w:hAnsi="Palatino Linotype"/>
          <w:color w:val="000000" w:themeColor="text1"/>
        </w:rPr>
        <w:t>fracciones</w:t>
      </w:r>
      <w:r w:rsidR="00524767" w:rsidRPr="00816C0D">
        <w:rPr>
          <w:rFonts w:ascii="Palatino Linotype" w:hAnsi="Palatino Linotype"/>
          <w:color w:val="000000" w:themeColor="text1"/>
        </w:rPr>
        <w:t xml:space="preserve"> </w:t>
      </w:r>
      <w:r w:rsidR="003A67BF" w:rsidRPr="00816C0D">
        <w:rPr>
          <w:rFonts w:ascii="Palatino Linotype" w:hAnsi="Palatino Linotype"/>
          <w:color w:val="000000" w:themeColor="text1"/>
        </w:rPr>
        <w:t xml:space="preserve">V </w:t>
      </w:r>
      <w:r w:rsidR="0090042B" w:rsidRPr="00816C0D">
        <w:rPr>
          <w:rFonts w:ascii="Palatino Linotype" w:hAnsi="Palatino Linotype"/>
          <w:color w:val="000000" w:themeColor="text1"/>
        </w:rPr>
        <w:t xml:space="preserve">y </w:t>
      </w:r>
      <w:r w:rsidR="004239B3" w:rsidRPr="00816C0D">
        <w:rPr>
          <w:rFonts w:ascii="Palatino Linotype" w:hAnsi="Palatino Linotype"/>
          <w:color w:val="000000" w:themeColor="text1"/>
        </w:rPr>
        <w:t>VI</w:t>
      </w:r>
      <w:r w:rsidR="0090042B" w:rsidRPr="00816C0D">
        <w:rPr>
          <w:rFonts w:ascii="Palatino Linotype" w:hAnsi="Palatino Linotype"/>
          <w:color w:val="000000" w:themeColor="text1"/>
        </w:rPr>
        <w:t xml:space="preserve"> </w:t>
      </w:r>
      <w:r w:rsidR="0013417A" w:rsidRPr="00816C0D">
        <w:rPr>
          <w:rFonts w:ascii="Palatino Linotype" w:hAnsi="Palatino Linotype"/>
          <w:color w:val="000000" w:themeColor="text1"/>
        </w:rPr>
        <w:t xml:space="preserve">de la Ley de Transparencia y Acceso a la Información del Estado de México y Municipios. </w:t>
      </w:r>
    </w:p>
    <w:p w14:paraId="0F41B4B0" w14:textId="2F65EBF7" w:rsidR="00BC6E49" w:rsidRPr="00816C0D" w:rsidRDefault="00277410" w:rsidP="00816C0D">
      <w:pPr>
        <w:pStyle w:val="Ttulo1"/>
        <w:spacing w:line="360" w:lineRule="auto"/>
        <w:rPr>
          <w:rFonts w:ascii="Palatino Linotype" w:hAnsi="Palatino Linotype"/>
          <w:b/>
          <w:color w:val="000000" w:themeColor="text1"/>
          <w:sz w:val="24"/>
          <w:szCs w:val="24"/>
        </w:rPr>
      </w:pPr>
      <w:bookmarkStart w:id="89" w:name="_Toc453696499"/>
      <w:bookmarkStart w:id="90" w:name="_Toc454301152"/>
      <w:bookmarkStart w:id="91" w:name="_Toc13771113"/>
      <w:r w:rsidRPr="00816C0D">
        <w:rPr>
          <w:rFonts w:ascii="Palatino Linotype" w:hAnsi="Palatino Linotype"/>
          <w:b/>
          <w:color w:val="000000" w:themeColor="text1"/>
          <w:sz w:val="24"/>
          <w:szCs w:val="24"/>
        </w:rPr>
        <w:t>CUARTO. Del estudio y resolución del asunto</w:t>
      </w:r>
      <w:bookmarkEnd w:id="89"/>
      <w:bookmarkEnd w:id="90"/>
      <w:r w:rsidR="00AE0F40" w:rsidRPr="00816C0D">
        <w:rPr>
          <w:rFonts w:ascii="Palatino Linotype" w:hAnsi="Palatino Linotype"/>
          <w:b/>
          <w:color w:val="000000" w:themeColor="text1"/>
          <w:sz w:val="24"/>
          <w:szCs w:val="24"/>
        </w:rPr>
        <w:t>.</w:t>
      </w:r>
      <w:bookmarkEnd w:id="91"/>
    </w:p>
    <w:p w14:paraId="46459625" w14:textId="77777777" w:rsidR="00683DBE" w:rsidRPr="00816C0D" w:rsidRDefault="00683DBE" w:rsidP="00816C0D">
      <w:pPr>
        <w:spacing w:line="360" w:lineRule="auto"/>
        <w:rPr>
          <w:rFonts w:ascii="Palatino Linotype" w:hAnsi="Palatino Linotype"/>
          <w:color w:val="000000" w:themeColor="text1"/>
          <w:lang w:val="es-MX" w:eastAsia="en-US"/>
        </w:rPr>
      </w:pPr>
    </w:p>
    <w:p w14:paraId="0605654B" w14:textId="77777777" w:rsidR="00FB1FEB" w:rsidRPr="00816C0D" w:rsidRDefault="00FB1FEB" w:rsidP="00816C0D">
      <w:pPr>
        <w:pStyle w:val="Ttulo1"/>
        <w:spacing w:line="360" w:lineRule="auto"/>
        <w:rPr>
          <w:rFonts w:ascii="Palatino Linotype" w:hAnsi="Palatino Linotype"/>
          <w:b/>
          <w:color w:val="000000" w:themeColor="text1"/>
          <w:sz w:val="24"/>
          <w:szCs w:val="24"/>
        </w:rPr>
      </w:pPr>
      <w:bookmarkStart w:id="92" w:name="_Toc5711921"/>
      <w:bookmarkStart w:id="93" w:name="_Toc13771114"/>
      <w:r w:rsidRPr="00816C0D">
        <w:rPr>
          <w:rFonts w:ascii="Palatino Linotype" w:hAnsi="Palatino Linotype"/>
          <w:b/>
          <w:color w:val="000000" w:themeColor="text1"/>
          <w:sz w:val="24"/>
          <w:szCs w:val="24"/>
        </w:rPr>
        <w:t>I. Del deber de las autoridades de promover, respetar, proteger, y garantizar el derecho de acceso a la información pública.</w:t>
      </w:r>
      <w:bookmarkEnd w:id="92"/>
      <w:bookmarkEnd w:id="93"/>
      <w:r w:rsidRPr="00816C0D">
        <w:rPr>
          <w:rFonts w:ascii="Palatino Linotype" w:hAnsi="Palatino Linotype"/>
          <w:b/>
          <w:color w:val="000000" w:themeColor="text1"/>
          <w:sz w:val="24"/>
          <w:szCs w:val="24"/>
        </w:rPr>
        <w:t xml:space="preserve"> </w:t>
      </w:r>
    </w:p>
    <w:p w14:paraId="180B97D6" w14:textId="77777777" w:rsidR="00FB1FEB" w:rsidRPr="00816C0D" w:rsidRDefault="00FB1FEB" w:rsidP="00816C0D">
      <w:pPr>
        <w:spacing w:line="360" w:lineRule="auto"/>
        <w:ind w:left="1080"/>
        <w:contextualSpacing/>
        <w:rPr>
          <w:rFonts w:ascii="Palatino Linotype" w:hAnsi="Palatino Linotype"/>
          <w:b/>
          <w:color w:val="000000" w:themeColor="text1"/>
          <w:lang w:val="es-MX" w:eastAsia="en-US"/>
        </w:rPr>
      </w:pPr>
    </w:p>
    <w:p w14:paraId="0FCC98F4" w14:textId="77777777" w:rsidR="00FB1FEB" w:rsidRPr="00816C0D" w:rsidRDefault="00FB1FEB" w:rsidP="00816C0D">
      <w:pPr>
        <w:numPr>
          <w:ilvl w:val="0"/>
          <w:numId w:val="16"/>
        </w:numPr>
        <w:spacing w:before="240" w:after="240" w:line="360" w:lineRule="auto"/>
        <w:ind w:left="0" w:firstLine="0"/>
        <w:contextualSpacing/>
        <w:jc w:val="both"/>
        <w:rPr>
          <w:rFonts w:ascii="Palatino Linotype" w:hAnsi="Palatino Linotype" w:cs="Arial"/>
          <w:color w:val="000000" w:themeColor="text1"/>
          <w:lang w:val="es-MX"/>
        </w:rPr>
      </w:pPr>
      <w:r w:rsidRPr="00816C0D">
        <w:rPr>
          <w:rFonts w:ascii="Palatino Linotype" w:hAnsi="Palatino Linotype" w:cs="Arial"/>
          <w:color w:val="000000" w:themeColor="text1"/>
          <w:lang w:val="es-MX"/>
        </w:rPr>
        <w:t xml:space="preserve">Es menester precisar 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816C0D">
        <w:rPr>
          <w:rFonts w:ascii="Palatino Linotype" w:hAnsi="Palatino Linotype" w:cs="Arial"/>
          <w:b/>
          <w:color w:val="000000" w:themeColor="text1"/>
          <w:lang w:val="es-MX"/>
        </w:rPr>
        <w:t>SUJETO OBLIGADO</w:t>
      </w:r>
      <w:r w:rsidRPr="00816C0D">
        <w:rPr>
          <w:rFonts w:ascii="Palatino Linotype" w:hAnsi="Palatino Linotype" w:cs="Arial"/>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816C0D">
        <w:rPr>
          <w:rFonts w:ascii="Palatino Linotype" w:hAnsi="Palatino Linotype" w:cs="Arial"/>
          <w:b/>
          <w:color w:val="000000" w:themeColor="text1"/>
          <w:lang w:val="es-MX"/>
        </w:rPr>
        <w:t xml:space="preserve">Constitución Política de los Estados Unidos Mexicanos </w:t>
      </w:r>
      <w:r w:rsidRPr="00816C0D">
        <w:rPr>
          <w:rFonts w:ascii="Palatino Linotype" w:hAnsi="Palatino Linotype" w:cs="Arial"/>
          <w:color w:val="000000" w:themeColor="text1"/>
          <w:lang w:val="es-MX"/>
        </w:rPr>
        <w:t xml:space="preserve">al señalar la obligación de “promover, respetar, proteger y garantizar los derechos humanos”, entre los cuales se encuentra dicho derecho. </w:t>
      </w:r>
    </w:p>
    <w:p w14:paraId="37148290" w14:textId="77777777" w:rsidR="00FB1FEB" w:rsidRPr="00816C0D" w:rsidRDefault="00FB1FEB" w:rsidP="00816C0D">
      <w:pPr>
        <w:spacing w:before="240" w:after="240" w:line="360" w:lineRule="auto"/>
        <w:ind w:left="927"/>
        <w:contextualSpacing/>
        <w:jc w:val="both"/>
        <w:rPr>
          <w:rFonts w:ascii="Palatino Linotype" w:hAnsi="Palatino Linotype" w:cs="Arial"/>
          <w:color w:val="000000" w:themeColor="text1"/>
          <w:lang w:val="es-MX"/>
        </w:rPr>
      </w:pPr>
    </w:p>
    <w:p w14:paraId="28E19173" w14:textId="77777777" w:rsidR="00FB1FEB" w:rsidRPr="00816C0D" w:rsidRDefault="00FB1FEB" w:rsidP="00816C0D">
      <w:pPr>
        <w:numPr>
          <w:ilvl w:val="0"/>
          <w:numId w:val="16"/>
        </w:numPr>
        <w:spacing w:before="240" w:after="240" w:line="360" w:lineRule="auto"/>
        <w:ind w:left="0" w:firstLine="0"/>
        <w:contextualSpacing/>
        <w:jc w:val="both"/>
        <w:rPr>
          <w:rFonts w:ascii="Palatino Linotype" w:hAnsi="Palatino Linotype" w:cs="Arial"/>
          <w:color w:val="000000" w:themeColor="text1"/>
          <w:lang w:val="es-MX"/>
        </w:rPr>
      </w:pPr>
      <w:r w:rsidRPr="00816C0D">
        <w:rPr>
          <w:rFonts w:ascii="Palatino Linotype" w:hAnsi="Palatino Linotype" w:cs="Arial"/>
          <w:color w:val="000000" w:themeColor="text1"/>
          <w:lang w:val="es-MX"/>
        </w:rPr>
        <w:t>Ahora bien, el Derecho de Acceso a la Información Pública se define como: La igualdad de oportunidades para recibir, buscar e impartir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que se constituye como una herramienta fundamental para ejercer el control democrático de las gestiones estatales, de forma tal que puedan cuestionar, indagar y considerar si se está dando un adecuado cumplimiento a las funciones públicas, fomentando la transparencia de las actividades estatales y promoviendo la responsabilidad de los funcionarios sobre su gestión pública, que permite saber qué están haciendo los gobiernos por sus pueblos, sin lo cual la verdad languidecería y la participación en el gobierno permanecería fragmentada.</w:t>
      </w:r>
    </w:p>
    <w:p w14:paraId="7095B906" w14:textId="77777777" w:rsidR="00FB1FEB" w:rsidRPr="00816C0D" w:rsidRDefault="00FB1FEB" w:rsidP="00816C0D">
      <w:pPr>
        <w:spacing w:before="240" w:after="240" w:line="360" w:lineRule="auto"/>
        <w:ind w:left="927"/>
        <w:contextualSpacing/>
        <w:jc w:val="both"/>
        <w:rPr>
          <w:rFonts w:ascii="Palatino Linotype" w:hAnsi="Palatino Linotype" w:cs="Arial"/>
          <w:color w:val="000000" w:themeColor="text1"/>
          <w:lang w:val="es-MX"/>
        </w:rPr>
      </w:pPr>
    </w:p>
    <w:p w14:paraId="10D24448" w14:textId="421B27A5" w:rsidR="00193FAE" w:rsidRPr="00816C0D" w:rsidRDefault="00FB1FEB" w:rsidP="00816C0D">
      <w:pPr>
        <w:numPr>
          <w:ilvl w:val="0"/>
          <w:numId w:val="16"/>
        </w:numPr>
        <w:spacing w:before="240" w:after="240" w:line="360" w:lineRule="auto"/>
        <w:ind w:left="0" w:firstLine="0"/>
        <w:contextualSpacing/>
        <w:jc w:val="both"/>
        <w:rPr>
          <w:rFonts w:ascii="Palatino Linotype" w:hAnsi="Palatino Linotype" w:cs="Arial"/>
          <w:color w:val="000000" w:themeColor="text1"/>
          <w:lang w:val="es-MX"/>
        </w:rPr>
      </w:pPr>
      <w:r w:rsidRPr="00816C0D">
        <w:rPr>
          <w:rFonts w:ascii="Palatino Linotype" w:hAnsi="Palatino Linotype" w:cs="Arial"/>
          <w:color w:val="000000" w:themeColor="text1"/>
          <w:lang w:val="es-MX"/>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26CCB74A" w14:textId="77777777" w:rsidR="00193FAE" w:rsidRPr="00816C0D" w:rsidRDefault="00193FAE" w:rsidP="00816C0D">
      <w:pPr>
        <w:spacing w:before="240" w:after="240" w:line="360" w:lineRule="auto"/>
        <w:contextualSpacing/>
        <w:jc w:val="both"/>
        <w:rPr>
          <w:rFonts w:ascii="Palatino Linotype" w:hAnsi="Palatino Linotype" w:cs="Arial"/>
          <w:color w:val="000000" w:themeColor="text1"/>
          <w:lang w:val="es-MX"/>
        </w:rPr>
      </w:pPr>
    </w:p>
    <w:p w14:paraId="333D1E79" w14:textId="265D065D" w:rsidR="00FB1FEB" w:rsidRPr="00816C0D" w:rsidRDefault="00FB1FEB" w:rsidP="00816C0D">
      <w:pPr>
        <w:numPr>
          <w:ilvl w:val="0"/>
          <w:numId w:val="16"/>
        </w:numPr>
        <w:spacing w:before="240" w:after="240" w:line="360" w:lineRule="auto"/>
        <w:ind w:left="0" w:firstLine="0"/>
        <w:contextualSpacing/>
        <w:jc w:val="both"/>
        <w:rPr>
          <w:rFonts w:ascii="Palatino Linotype" w:hAnsi="Palatino Linotype" w:cs="Arial"/>
          <w:color w:val="000000" w:themeColor="text1"/>
          <w:lang w:val="es-MX"/>
        </w:rPr>
      </w:pPr>
      <w:r w:rsidRPr="00816C0D">
        <w:rPr>
          <w:rFonts w:ascii="Palatino Linotype" w:hAnsi="Palatino Linotype" w:cs="Arial"/>
          <w:color w:val="000000" w:themeColor="text1"/>
          <w:lang w:val="es-MX"/>
        </w:rPr>
        <w:t>En el caso concreto que nos ocupa analizar, el particular requirió del</w:t>
      </w:r>
      <w:r w:rsidR="004661D2" w:rsidRPr="00816C0D">
        <w:rPr>
          <w:rFonts w:ascii="Palatino Linotype" w:hAnsi="Palatino Linotype" w:cs="Arial"/>
          <w:color w:val="000000" w:themeColor="text1"/>
          <w:lang w:val="es-MX"/>
        </w:rPr>
        <w:t xml:space="preserve"> </w:t>
      </w:r>
      <w:r w:rsidR="006D67B4" w:rsidRPr="00816C0D">
        <w:rPr>
          <w:rFonts w:ascii="Palatino Linotype" w:hAnsi="Palatino Linotype" w:cs="Arial"/>
          <w:b/>
          <w:bCs/>
          <w:color w:val="000000" w:themeColor="text1"/>
        </w:rPr>
        <w:t xml:space="preserve">Ayuntamiento de </w:t>
      </w:r>
      <w:proofErr w:type="spellStart"/>
      <w:r w:rsidR="006D67B4" w:rsidRPr="00816C0D">
        <w:rPr>
          <w:rFonts w:ascii="Palatino Linotype" w:hAnsi="Palatino Linotype" w:cs="Arial"/>
          <w:b/>
          <w:bCs/>
          <w:color w:val="000000" w:themeColor="text1"/>
        </w:rPr>
        <w:t>Acambay</w:t>
      </w:r>
      <w:proofErr w:type="spellEnd"/>
      <w:r w:rsidR="006D67B4" w:rsidRPr="00816C0D">
        <w:rPr>
          <w:rFonts w:ascii="Palatino Linotype" w:hAnsi="Palatino Linotype" w:cs="Arial"/>
          <w:b/>
          <w:bCs/>
          <w:color w:val="000000" w:themeColor="text1"/>
        </w:rPr>
        <w:t xml:space="preserve"> de Ruíz Castañeda  </w:t>
      </w:r>
      <w:r w:rsidR="004661D2" w:rsidRPr="00816C0D">
        <w:rPr>
          <w:rFonts w:ascii="Palatino Linotype" w:hAnsi="Palatino Linotype" w:cs="Arial"/>
          <w:color w:val="000000" w:themeColor="text1"/>
          <w:lang w:val="es-MX"/>
        </w:rPr>
        <w:t>información relacionada con el sistema de alumbrado público municipal</w:t>
      </w:r>
      <w:r w:rsidRPr="00816C0D">
        <w:rPr>
          <w:rFonts w:ascii="Palatino Linotype" w:hAnsi="Palatino Linotype" w:cs="Arial"/>
          <w:color w:val="000000" w:themeColor="text1"/>
          <w:lang w:val="es-MX"/>
        </w:rPr>
        <w:t xml:space="preserve">; siendo importante señalar que el </w:t>
      </w:r>
      <w:r w:rsidRPr="00816C0D">
        <w:rPr>
          <w:rFonts w:ascii="Palatino Linotype" w:hAnsi="Palatino Linotype" w:cs="Arial"/>
          <w:b/>
          <w:color w:val="000000" w:themeColor="text1"/>
          <w:lang w:val="es-MX"/>
        </w:rPr>
        <w:t>SUJETO OBLIGADO</w:t>
      </w:r>
      <w:r w:rsidRPr="00816C0D">
        <w:rPr>
          <w:rFonts w:ascii="Palatino Linotype" w:hAnsi="Palatino Linotype" w:cs="Arial"/>
          <w:color w:val="000000" w:themeColor="text1"/>
          <w:lang w:val="es-MX"/>
        </w:rPr>
        <w:t xml:space="preserve"> </w:t>
      </w:r>
      <w:r w:rsidR="0090042B" w:rsidRPr="00816C0D">
        <w:rPr>
          <w:rFonts w:ascii="Palatino Linotype" w:hAnsi="Palatino Linotype" w:cs="Arial"/>
          <w:color w:val="000000" w:themeColor="text1"/>
          <w:lang w:val="es-MX"/>
        </w:rPr>
        <w:t xml:space="preserve">no </w:t>
      </w:r>
      <w:r w:rsidRPr="00816C0D">
        <w:rPr>
          <w:rFonts w:ascii="Palatino Linotype" w:hAnsi="Palatino Linotype" w:cs="Arial"/>
          <w:color w:val="000000" w:themeColor="text1"/>
          <w:lang w:val="es-MX"/>
        </w:rPr>
        <w:t>respondió</w:t>
      </w:r>
      <w:r w:rsidR="0090042B" w:rsidRPr="00816C0D">
        <w:rPr>
          <w:rFonts w:ascii="Palatino Linotype" w:hAnsi="Palatino Linotype" w:cs="Arial"/>
          <w:color w:val="000000" w:themeColor="text1"/>
          <w:lang w:val="es-MX"/>
        </w:rPr>
        <w:t xml:space="preserve"> satisfactoriamente</w:t>
      </w:r>
      <w:r w:rsidRPr="00816C0D">
        <w:rPr>
          <w:rFonts w:ascii="Palatino Linotype" w:hAnsi="Palatino Linotype" w:cs="Arial"/>
          <w:color w:val="000000" w:themeColor="text1"/>
          <w:lang w:val="es-MX"/>
        </w:rPr>
        <w:t xml:space="preserve"> a la solicitud presentada</w:t>
      </w:r>
      <w:r w:rsidR="0090042B" w:rsidRPr="00816C0D">
        <w:rPr>
          <w:rFonts w:ascii="Palatino Linotype" w:hAnsi="Palatino Linotype" w:cs="Arial"/>
          <w:color w:val="000000" w:themeColor="text1"/>
          <w:lang w:val="es-MX"/>
        </w:rPr>
        <w:t xml:space="preserve">, pues </w:t>
      </w:r>
      <w:r w:rsidR="006D67B4" w:rsidRPr="00816C0D">
        <w:rPr>
          <w:rFonts w:ascii="Palatino Linotype" w:hAnsi="Palatino Linotype" w:cs="Arial"/>
          <w:color w:val="000000" w:themeColor="text1"/>
          <w:lang w:val="es-MX"/>
        </w:rPr>
        <w:t>realiza entrega parcial de la información solicitada</w:t>
      </w:r>
      <w:r w:rsidRPr="00816C0D">
        <w:rPr>
          <w:rFonts w:ascii="Palatino Linotype" w:hAnsi="Palatino Linotype" w:cs="Arial"/>
          <w:color w:val="000000" w:themeColor="text1"/>
          <w:lang w:val="es-MX"/>
        </w:rPr>
        <w:t xml:space="preserve">, lo que constituye una afectación indiscutible al derecho humano de acceso a la información pública y en este sentido, el artículo primero Constitucional de forma clara y precisa dispone que como consecuencia de la obligación que tienen las autoridades de promover, respetar, proteger y garantizar el derecho humano, el Estado deberá prevenir, investigar, sancionar y reparar las violaciones a los derechos humanos.  </w:t>
      </w:r>
    </w:p>
    <w:p w14:paraId="4AC6E864" w14:textId="77777777" w:rsidR="00FB1FEB" w:rsidRPr="00816C0D" w:rsidRDefault="00FB1FEB" w:rsidP="00816C0D">
      <w:pPr>
        <w:spacing w:before="240" w:after="240" w:line="360" w:lineRule="auto"/>
        <w:contextualSpacing/>
        <w:jc w:val="both"/>
        <w:rPr>
          <w:rFonts w:ascii="Palatino Linotype" w:hAnsi="Palatino Linotype" w:cs="Arial"/>
          <w:color w:val="000000" w:themeColor="text1"/>
          <w:lang w:val="es-MX"/>
        </w:rPr>
      </w:pPr>
    </w:p>
    <w:p w14:paraId="194AC168" w14:textId="6B281140" w:rsidR="00FB1FEB" w:rsidRPr="00816C0D" w:rsidRDefault="00FB1FEB" w:rsidP="00816C0D">
      <w:pPr>
        <w:numPr>
          <w:ilvl w:val="0"/>
          <w:numId w:val="16"/>
        </w:numPr>
        <w:spacing w:before="240" w:after="240" w:line="360" w:lineRule="auto"/>
        <w:ind w:left="0" w:firstLine="0"/>
        <w:contextualSpacing/>
        <w:jc w:val="both"/>
        <w:rPr>
          <w:rFonts w:ascii="Palatino Linotype" w:hAnsi="Palatino Linotype" w:cs="Arial"/>
          <w:color w:val="000000" w:themeColor="text1"/>
          <w:lang w:val="es-MX"/>
        </w:rPr>
      </w:pPr>
      <w:r w:rsidRPr="00816C0D">
        <w:rPr>
          <w:rFonts w:ascii="Palatino Linotype" w:hAnsi="Palatino Linotype" w:cs="Arial"/>
          <w:color w:val="000000" w:themeColor="text1"/>
          <w:lang w:val="es-MX"/>
        </w:rPr>
        <w:t>En este orden de ideas, la Ley de Transparencia y Acceso a la Información Pública de</w:t>
      </w:r>
      <w:r w:rsidR="00B27113" w:rsidRPr="00816C0D">
        <w:rPr>
          <w:rFonts w:ascii="Palatino Linotype" w:hAnsi="Palatino Linotype" w:cs="Arial"/>
          <w:color w:val="000000" w:themeColor="text1"/>
          <w:lang w:val="es-MX"/>
        </w:rPr>
        <w:t>l Estado de México y Municipios</w:t>
      </w:r>
      <w:r w:rsidRPr="00816C0D">
        <w:rPr>
          <w:rFonts w:ascii="Palatino Linotype" w:hAnsi="Palatino Linotype" w:cs="Arial"/>
          <w:color w:val="000000" w:themeColor="text1"/>
          <w:lang w:val="es-MX"/>
        </w:rPr>
        <w:t xml:space="preserve">;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4ECC4FA1" w14:textId="7B2AAD39" w:rsidR="00516F8D" w:rsidRPr="00816C0D" w:rsidRDefault="00B27113" w:rsidP="00816C0D">
      <w:pPr>
        <w:pStyle w:val="Ttulo1"/>
        <w:spacing w:line="360" w:lineRule="auto"/>
        <w:rPr>
          <w:rFonts w:ascii="Palatino Linotype" w:eastAsia="MS Mincho" w:hAnsi="Palatino Linotype" w:cs="Arial"/>
          <w:color w:val="000000" w:themeColor="text1"/>
          <w:sz w:val="24"/>
          <w:szCs w:val="24"/>
        </w:rPr>
      </w:pPr>
      <w:bookmarkStart w:id="94" w:name="_Toc13771115"/>
      <w:r w:rsidRPr="00816C0D">
        <w:rPr>
          <w:rFonts w:ascii="Palatino Linotype" w:hAnsi="Palatino Linotype"/>
          <w:b/>
          <w:color w:val="000000" w:themeColor="text1"/>
          <w:sz w:val="24"/>
          <w:szCs w:val="24"/>
        </w:rPr>
        <w:t xml:space="preserve">II. </w:t>
      </w:r>
      <w:bookmarkStart w:id="95" w:name="_Toc13771116"/>
      <w:bookmarkEnd w:id="94"/>
      <w:r w:rsidR="00515BA2" w:rsidRPr="00816C0D">
        <w:rPr>
          <w:rFonts w:ascii="Palatino Linotype" w:hAnsi="Palatino Linotype"/>
          <w:b/>
          <w:color w:val="000000" w:themeColor="text1"/>
          <w:sz w:val="24"/>
          <w:szCs w:val="24"/>
        </w:rPr>
        <w:t>D</w:t>
      </w:r>
      <w:r w:rsidR="005C459D" w:rsidRPr="00816C0D">
        <w:rPr>
          <w:rFonts w:ascii="Palatino Linotype" w:hAnsi="Palatino Linotype"/>
          <w:b/>
          <w:color w:val="000000" w:themeColor="text1"/>
          <w:sz w:val="24"/>
          <w:szCs w:val="24"/>
        </w:rPr>
        <w:t>e la Información Solicitada.</w:t>
      </w:r>
      <w:bookmarkEnd w:id="95"/>
      <w:r w:rsidR="005C459D" w:rsidRPr="00816C0D">
        <w:rPr>
          <w:rFonts w:ascii="Palatino Linotype" w:hAnsi="Palatino Linotype"/>
          <w:b/>
          <w:color w:val="000000" w:themeColor="text1"/>
          <w:sz w:val="24"/>
          <w:szCs w:val="24"/>
        </w:rPr>
        <w:t xml:space="preserve"> </w:t>
      </w:r>
      <w:r w:rsidR="00515BA2" w:rsidRPr="00816C0D">
        <w:rPr>
          <w:rFonts w:ascii="Palatino Linotype" w:hAnsi="Palatino Linotype"/>
          <w:b/>
          <w:color w:val="000000" w:themeColor="text1"/>
          <w:sz w:val="24"/>
          <w:szCs w:val="24"/>
        </w:rPr>
        <w:t xml:space="preserve"> </w:t>
      </w:r>
    </w:p>
    <w:p w14:paraId="5A82BBE9" w14:textId="19EEB001" w:rsidR="005A44C1" w:rsidRPr="00816C0D" w:rsidRDefault="00D54E94" w:rsidP="00816C0D">
      <w:pPr>
        <w:pStyle w:val="Prrafodelista"/>
        <w:numPr>
          <w:ilvl w:val="0"/>
          <w:numId w:val="16"/>
        </w:numPr>
        <w:spacing w:before="240" w:after="240" w:line="360" w:lineRule="auto"/>
        <w:ind w:left="0" w:firstLine="0"/>
        <w:jc w:val="both"/>
        <w:rPr>
          <w:rFonts w:ascii="Palatino Linotype" w:hAnsi="Palatino Linotype" w:cs="Arial"/>
          <w:i/>
          <w:color w:val="000000" w:themeColor="text1"/>
          <w:lang w:val="es-MX"/>
        </w:rPr>
      </w:pPr>
      <w:r w:rsidRPr="00816C0D">
        <w:rPr>
          <w:rFonts w:ascii="Palatino Linotype" w:hAnsi="Palatino Linotype" w:cs="Times New Roman"/>
          <w:color w:val="000000" w:themeColor="text1"/>
          <w:lang w:eastAsia="es-ES_tradnl"/>
        </w:rPr>
        <w:t>Expuesto lo anterior, u</w:t>
      </w:r>
      <w:r w:rsidR="002A6900" w:rsidRPr="00816C0D">
        <w:rPr>
          <w:rFonts w:ascii="Palatino Linotype" w:hAnsi="Palatino Linotype" w:cs="Times New Roman"/>
          <w:color w:val="000000" w:themeColor="text1"/>
          <w:lang w:eastAsia="es-ES_tradnl"/>
        </w:rPr>
        <w:t xml:space="preserve">no de los objetivos con los que cuenta la </w:t>
      </w:r>
      <w:r w:rsidR="005E75D2" w:rsidRPr="00816C0D">
        <w:rPr>
          <w:rFonts w:ascii="Palatino Linotype" w:hAnsi="Palatino Linotype" w:cs="Times New Roman"/>
          <w:color w:val="000000" w:themeColor="text1"/>
          <w:lang w:eastAsia="es-ES_tradnl"/>
        </w:rPr>
        <w:t>Ley</w:t>
      </w:r>
      <w:r w:rsidR="00747C65" w:rsidRPr="00816C0D">
        <w:rPr>
          <w:rFonts w:ascii="Palatino Linotype" w:hAnsi="Palatino Linotype" w:cs="Times New Roman"/>
          <w:color w:val="000000" w:themeColor="text1"/>
          <w:lang w:eastAsia="es-ES_tradnl"/>
        </w:rPr>
        <w:t xml:space="preserve"> de Transparencia y Acceso a la Información pública del Estado de México y Municipios, </w:t>
      </w:r>
      <w:r w:rsidR="002A6900" w:rsidRPr="00816C0D">
        <w:rPr>
          <w:rFonts w:ascii="Palatino Linotype" w:hAnsi="Palatino Linotype" w:cs="Times New Roman"/>
          <w:color w:val="000000" w:themeColor="text1"/>
          <w:lang w:eastAsia="es-ES_tradnl"/>
        </w:rPr>
        <w:t xml:space="preserve">es </w:t>
      </w:r>
      <w:r w:rsidR="002242F7" w:rsidRPr="00816C0D">
        <w:rPr>
          <w:rFonts w:ascii="Palatino Linotype" w:hAnsi="Palatino Linotype" w:cs="Times New Roman"/>
          <w:color w:val="000000" w:themeColor="text1"/>
          <w:lang w:eastAsia="es-ES_tradnl"/>
        </w:rPr>
        <w:t xml:space="preserve">el </w:t>
      </w:r>
      <w:r w:rsidR="00FB160E" w:rsidRPr="00816C0D">
        <w:rPr>
          <w:rFonts w:ascii="Palatino Linotype" w:hAnsi="Palatino Linotype" w:cs="Times New Roman"/>
          <w:color w:val="000000" w:themeColor="text1"/>
          <w:lang w:eastAsia="es-ES_tradnl"/>
        </w:rPr>
        <w:t xml:space="preserve"> garantizar a toda persona el derecho de acceso a la información pública, mediante los procedimientos establecidos de forma sencilla, expedita, oportuna y gratuita</w:t>
      </w:r>
      <w:r w:rsidR="00B27113" w:rsidRPr="00816C0D">
        <w:rPr>
          <w:rFonts w:ascii="Palatino Linotype" w:hAnsi="Palatino Linotype" w:cs="Times New Roman"/>
          <w:color w:val="000000" w:themeColor="text1"/>
          <w:lang w:eastAsia="es-ES_tradnl"/>
        </w:rPr>
        <w:t>, y</w:t>
      </w:r>
      <w:r w:rsidR="00FB160E" w:rsidRPr="00816C0D">
        <w:rPr>
          <w:rFonts w:ascii="Palatino Linotype" w:hAnsi="Palatino Linotype" w:cs="Times New Roman"/>
          <w:color w:val="000000" w:themeColor="text1"/>
          <w:lang w:eastAsia="es-ES_tradnl"/>
        </w:rPr>
        <w:t xml:space="preserve"> con ello contribuir a la mejora de procedimientos y mecanismos que permitan transparentar la gestión pública y mejora la toma de decisiones, a través de la difusión</w:t>
      </w:r>
      <w:r w:rsidR="00747C65" w:rsidRPr="00816C0D">
        <w:rPr>
          <w:rFonts w:ascii="Palatino Linotype" w:hAnsi="Palatino Linotype" w:cs="Times New Roman"/>
          <w:color w:val="000000" w:themeColor="text1"/>
          <w:lang w:eastAsia="es-ES_tradnl"/>
        </w:rPr>
        <w:t xml:space="preserve"> </w:t>
      </w:r>
      <w:r w:rsidR="00FB160E" w:rsidRPr="00816C0D">
        <w:rPr>
          <w:rFonts w:ascii="Palatino Linotype" w:hAnsi="Palatino Linotype" w:cs="Times New Roman"/>
          <w:color w:val="000000" w:themeColor="text1"/>
          <w:lang w:eastAsia="es-ES_tradnl"/>
        </w:rPr>
        <w:t xml:space="preserve">de la información que obra en poder de los Sujetos Obligados.  </w:t>
      </w:r>
    </w:p>
    <w:p w14:paraId="2E1438E6" w14:textId="77777777" w:rsidR="005A44C1" w:rsidRPr="00816C0D" w:rsidRDefault="005A44C1" w:rsidP="00816C0D">
      <w:pPr>
        <w:pStyle w:val="Prrafodelista"/>
        <w:spacing w:before="240" w:after="240" w:line="360" w:lineRule="auto"/>
        <w:ind w:left="0"/>
        <w:jc w:val="both"/>
        <w:rPr>
          <w:rFonts w:ascii="Palatino Linotype" w:hAnsi="Palatino Linotype" w:cs="Arial"/>
          <w:i/>
          <w:color w:val="000000" w:themeColor="text1"/>
          <w:lang w:val="es-MX"/>
        </w:rPr>
      </w:pPr>
    </w:p>
    <w:p w14:paraId="576FA5AD" w14:textId="5C307C64" w:rsidR="001C6EA5" w:rsidRPr="00816C0D" w:rsidRDefault="005A44C1" w:rsidP="00816C0D">
      <w:pPr>
        <w:pStyle w:val="Prrafodelista"/>
        <w:numPr>
          <w:ilvl w:val="0"/>
          <w:numId w:val="16"/>
        </w:numPr>
        <w:spacing w:before="240" w:after="240" w:line="360" w:lineRule="auto"/>
        <w:ind w:left="0" w:firstLine="0"/>
        <w:jc w:val="both"/>
        <w:rPr>
          <w:rFonts w:ascii="Palatino Linotype" w:hAnsi="Palatino Linotype" w:cs="Arial"/>
          <w:i/>
          <w:color w:val="000000" w:themeColor="text1"/>
          <w:lang w:val="es-MX"/>
        </w:rPr>
      </w:pPr>
      <w:r w:rsidRPr="00816C0D">
        <w:rPr>
          <w:rFonts w:ascii="Palatino Linotype" w:hAnsi="Palatino Linotype" w:cs="Arial"/>
          <w:color w:val="000000" w:themeColor="text1"/>
        </w:rPr>
        <w:t>Así las cosas,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los artículos 8 y 9, d</w:t>
      </w:r>
      <w:r w:rsidR="001C6EA5" w:rsidRPr="00816C0D">
        <w:rPr>
          <w:rFonts w:ascii="Palatino Linotype" w:hAnsi="Palatino Linotype" w:cs="Arial"/>
          <w:color w:val="000000" w:themeColor="text1"/>
        </w:rPr>
        <w:t xml:space="preserve">e la Ley de Transparencia local, es necesario precisar que las solicitudes realizadas por el particular son parcialmente idénticas en contenido por lo que será objeto de estudio la más extensa. </w:t>
      </w:r>
    </w:p>
    <w:p w14:paraId="58C39842" w14:textId="77777777" w:rsidR="00D03C0B" w:rsidRPr="00816C0D" w:rsidRDefault="001C6EA5" w:rsidP="00816C0D">
      <w:pPr>
        <w:widowControl w:val="0"/>
        <w:numPr>
          <w:ilvl w:val="0"/>
          <w:numId w:val="16"/>
        </w:numPr>
        <w:autoSpaceDE w:val="0"/>
        <w:autoSpaceDN w:val="0"/>
        <w:adjustRightInd w:val="0"/>
        <w:spacing w:before="240" w:after="240" w:line="360" w:lineRule="auto"/>
        <w:ind w:left="0" w:firstLine="0"/>
        <w:contextualSpacing/>
        <w:jc w:val="both"/>
        <w:rPr>
          <w:rFonts w:ascii="Palatino Linotype" w:eastAsia="Times New Roman" w:hAnsi="Palatino Linotype" w:cs="Times New Roman"/>
          <w:lang w:eastAsia="es-ES_tradnl"/>
        </w:rPr>
      </w:pPr>
      <w:r w:rsidRPr="00816C0D">
        <w:rPr>
          <w:rFonts w:ascii="Palatino Linotype" w:hAnsi="Palatino Linotype" w:cs="Arial"/>
          <w:color w:val="000000" w:themeColor="text1"/>
          <w:lang w:val="es-MX"/>
        </w:rPr>
        <w:t xml:space="preserve">Señalado lo anterior en </w:t>
      </w:r>
      <w:r w:rsidR="00D03C0B" w:rsidRPr="00816C0D">
        <w:rPr>
          <w:rFonts w:ascii="Palatino Linotype" w:eastAsia="Times New Roman" w:hAnsi="Palatino Linotype" w:cs="Arial"/>
          <w:color w:val="000000"/>
        </w:rPr>
        <w:t>el artículo 18 de la Ley de Transparencia y Acceso a la Información Pública refiere que los Sujetos Obligados tienen el ineludible compromiso de documentar todos los actos que deriven de sus atribuciones, funciones y competencias considerando desde su origen la eventual publicidad de la información como a continuación se observa:</w:t>
      </w:r>
    </w:p>
    <w:p w14:paraId="62B4F657" w14:textId="77777777" w:rsidR="00D03C0B" w:rsidRPr="00816C0D" w:rsidRDefault="00D03C0B" w:rsidP="00816C0D">
      <w:pPr>
        <w:widowControl w:val="0"/>
        <w:autoSpaceDE w:val="0"/>
        <w:autoSpaceDN w:val="0"/>
        <w:adjustRightInd w:val="0"/>
        <w:spacing w:before="240" w:after="240" w:line="360" w:lineRule="auto"/>
        <w:contextualSpacing/>
        <w:jc w:val="both"/>
        <w:rPr>
          <w:rFonts w:ascii="Palatino Linotype" w:eastAsia="Times New Roman" w:hAnsi="Palatino Linotype" w:cs="Times New Roman"/>
          <w:lang w:eastAsia="es-ES_tradnl"/>
        </w:rPr>
      </w:pPr>
    </w:p>
    <w:p w14:paraId="535B43B1" w14:textId="77777777" w:rsidR="00D03C0B" w:rsidRPr="00816C0D" w:rsidRDefault="00D03C0B" w:rsidP="00816C0D">
      <w:pPr>
        <w:widowControl w:val="0"/>
        <w:autoSpaceDE w:val="0"/>
        <w:autoSpaceDN w:val="0"/>
        <w:adjustRightInd w:val="0"/>
        <w:spacing w:before="240" w:after="240" w:line="360" w:lineRule="auto"/>
        <w:ind w:left="567" w:right="567"/>
        <w:jc w:val="both"/>
        <w:rPr>
          <w:rFonts w:ascii="Palatino Linotype" w:eastAsia="Times New Roman" w:hAnsi="Palatino Linotype" w:cs="Times New Roman"/>
          <w:i/>
          <w:lang w:eastAsia="es-ES_tradnl"/>
        </w:rPr>
      </w:pPr>
      <w:r w:rsidRPr="00816C0D">
        <w:rPr>
          <w:rFonts w:ascii="Palatino Linotype" w:eastAsia="Times New Roman" w:hAnsi="Palatino Linotype" w:cs="Times New Roman"/>
          <w:b/>
          <w:i/>
          <w:lang w:eastAsia="es-ES_tradnl"/>
        </w:rPr>
        <w:t>Artículo 18.</w:t>
      </w:r>
      <w:r w:rsidRPr="00816C0D">
        <w:rPr>
          <w:rFonts w:ascii="Palatino Linotype" w:eastAsia="Times New Roman" w:hAnsi="Palatino Linotype" w:cs="Times New Roman"/>
          <w:i/>
          <w:lang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6F40C034" w14:textId="77777777" w:rsidR="00D03C0B" w:rsidRPr="00816C0D" w:rsidRDefault="00D03C0B" w:rsidP="00816C0D">
      <w:pPr>
        <w:numPr>
          <w:ilvl w:val="0"/>
          <w:numId w:val="16"/>
        </w:numPr>
        <w:spacing w:before="240" w:after="240" w:line="360" w:lineRule="auto"/>
        <w:ind w:left="0" w:right="49" w:firstLine="0"/>
        <w:contextualSpacing/>
        <w:jc w:val="both"/>
        <w:rPr>
          <w:rFonts w:ascii="Palatino Linotype" w:eastAsia="Times New Roman" w:hAnsi="Palatino Linotype" w:cs="Arial"/>
        </w:rPr>
      </w:pPr>
      <w:r w:rsidRPr="00816C0D">
        <w:rPr>
          <w:rFonts w:ascii="Palatino Linotype" w:eastAsia="Times New Roman" w:hAnsi="Palatino Linotype" w:cs="Arial"/>
          <w:color w:val="000000"/>
        </w:rPr>
        <w:t xml:space="preserve">Así, por otro lado </w:t>
      </w:r>
      <w:r w:rsidRPr="00816C0D">
        <w:rPr>
          <w:rFonts w:ascii="Palatino Linotype" w:eastAsia="Times New Roman" w:hAnsi="Palatino Linotype" w:cs="Times New Roman"/>
          <w:lang w:val="es-MX" w:eastAsia="es-MX"/>
        </w:rPr>
        <w:t xml:space="preserve">de acuerdo a la multicitada Ley de Transparencia vigente en la entidad, se entiende que la información pública es toda aquella que sea generada, obtenida, adquirida, transformada, administrada o en posesión de los </w:t>
      </w:r>
      <w:r w:rsidRPr="00816C0D">
        <w:rPr>
          <w:rFonts w:ascii="Palatino Linotype" w:eastAsia="Times New Roman" w:hAnsi="Palatino Linotype" w:cs="Times New Roman"/>
          <w:b/>
          <w:lang w:val="es-MX" w:eastAsia="es-MX"/>
        </w:rPr>
        <w:t>SUJETOS OBLIGADOS</w:t>
      </w:r>
      <w:r w:rsidRPr="00816C0D">
        <w:rPr>
          <w:rFonts w:ascii="Palatino Linotype" w:eastAsia="Times New Roman" w:hAnsi="Palatino Linotype" w:cs="Times New Roman"/>
          <w:lang w:val="es-MX" w:eastAsia="es-MX"/>
        </w:rPr>
        <w:t>, misma que debe ser accesible de manera permanente a cualquier persona, siempre privilegiando el principio de máxima publicidad, como se prevé su artículo 4, segundo párrafo:</w:t>
      </w:r>
    </w:p>
    <w:p w14:paraId="221A821B" w14:textId="77777777" w:rsidR="00D03C0B" w:rsidRPr="00816C0D" w:rsidRDefault="00D03C0B" w:rsidP="00816C0D">
      <w:pPr>
        <w:spacing w:before="240" w:after="240" w:line="360" w:lineRule="auto"/>
        <w:ind w:right="49"/>
        <w:contextualSpacing/>
        <w:jc w:val="both"/>
        <w:rPr>
          <w:rFonts w:ascii="Palatino Linotype" w:eastAsia="Times New Roman" w:hAnsi="Palatino Linotype" w:cs="Arial"/>
        </w:rPr>
      </w:pPr>
    </w:p>
    <w:p w14:paraId="6DFDF8FB" w14:textId="77777777" w:rsidR="00D03C0B" w:rsidRPr="00816C0D" w:rsidRDefault="00D03C0B" w:rsidP="00816C0D">
      <w:pPr>
        <w:spacing w:line="360" w:lineRule="auto"/>
        <w:ind w:left="567" w:right="567"/>
        <w:jc w:val="both"/>
        <w:rPr>
          <w:rFonts w:ascii="Palatino Linotype" w:eastAsia="Times New Roman" w:hAnsi="Palatino Linotype" w:cs="Times New Roman"/>
          <w:i/>
          <w:lang w:val="es-ES"/>
        </w:rPr>
      </w:pPr>
      <w:r w:rsidRPr="00816C0D">
        <w:rPr>
          <w:rFonts w:ascii="Palatino Linotype" w:eastAsia="Times New Roman" w:hAnsi="Palatino Linotype" w:cs="Times New Roman"/>
          <w:i/>
          <w:lang w:val="es-ES"/>
        </w:rPr>
        <w:t>“</w:t>
      </w:r>
      <w:r w:rsidRPr="00816C0D">
        <w:rPr>
          <w:rFonts w:ascii="Palatino Linotype" w:eastAsia="Times New Roman" w:hAnsi="Palatino Linotype" w:cs="Times New Roman"/>
          <w:b/>
          <w:i/>
          <w:lang w:val="es-ES"/>
        </w:rPr>
        <w:t>Artículo 4.</w:t>
      </w:r>
      <w:r w:rsidRPr="00816C0D">
        <w:rPr>
          <w:rFonts w:ascii="Palatino Linotype" w:eastAsia="Times New Roman" w:hAnsi="Palatino Linotype" w:cs="Times New Roman"/>
          <w:i/>
          <w:lang w:val="es-ES"/>
        </w:rPr>
        <w:t xml:space="preserve"> (…)</w:t>
      </w:r>
    </w:p>
    <w:p w14:paraId="4345B7B5" w14:textId="77777777" w:rsidR="00D03C0B" w:rsidRPr="00816C0D" w:rsidRDefault="00D03C0B" w:rsidP="00816C0D">
      <w:pPr>
        <w:spacing w:line="360" w:lineRule="auto"/>
        <w:ind w:left="567" w:right="567"/>
        <w:jc w:val="both"/>
        <w:rPr>
          <w:rFonts w:ascii="Palatino Linotype" w:eastAsia="Times New Roman" w:hAnsi="Palatino Linotype" w:cs="Times New Roman"/>
          <w:i/>
          <w:lang w:val="es-ES"/>
        </w:rPr>
      </w:pPr>
    </w:p>
    <w:p w14:paraId="64A584C7" w14:textId="77777777" w:rsidR="00D03C0B" w:rsidRPr="00816C0D" w:rsidRDefault="00D03C0B" w:rsidP="00816C0D">
      <w:pPr>
        <w:spacing w:line="360" w:lineRule="auto"/>
        <w:ind w:left="567" w:right="567"/>
        <w:jc w:val="both"/>
        <w:rPr>
          <w:rFonts w:ascii="Palatino Linotype" w:eastAsia="Times New Roman" w:hAnsi="Palatino Linotype" w:cs="Times New Roman"/>
          <w:i/>
          <w:lang w:val="es-ES"/>
        </w:rPr>
      </w:pPr>
      <w:r w:rsidRPr="00816C0D">
        <w:rPr>
          <w:rFonts w:ascii="Palatino Linotype" w:eastAsia="Times New Roman" w:hAnsi="Palatino Linotype" w:cs="Times New Roman"/>
          <w:b/>
          <w:i/>
          <w:lang w:val="es-ES"/>
        </w:rPr>
        <w:t>Toda la información generada, obtenida, adquirida, transformada, administrada o en posesión de los sujetos obligados es pública y accesible de manera permanente a cualquier persona,</w:t>
      </w:r>
      <w:r w:rsidRPr="00816C0D">
        <w:rPr>
          <w:rFonts w:ascii="Palatino Linotype" w:eastAsia="Times New Roman" w:hAnsi="Palatino Linotype" w:cs="Times New Roman"/>
          <w:i/>
          <w:lang w:val="es-ES"/>
        </w:rPr>
        <w:t xml:space="preserve"> en los términos y condiciones que se establezcan en los tratados internacionales de los que el Estado mexicano sea parte, en la Ley General, la presente Ley y demás disposiciones de la materia, privilegiando el </w:t>
      </w:r>
      <w:r w:rsidRPr="00816C0D">
        <w:rPr>
          <w:rFonts w:ascii="Palatino Linotype" w:eastAsia="Times New Roman" w:hAnsi="Palatino Linotype" w:cs="Times New Roman"/>
          <w:b/>
          <w:i/>
          <w:lang w:val="es-ES"/>
        </w:rPr>
        <w:t>principio de máxima publicidad</w:t>
      </w:r>
      <w:r w:rsidRPr="00816C0D">
        <w:rPr>
          <w:rFonts w:ascii="Palatino Linotype" w:eastAsia="Times New Roman" w:hAnsi="Palatino Linotype" w:cs="Times New Roman"/>
          <w:i/>
          <w:lang w:val="es-ES"/>
        </w:rPr>
        <w:t xml:space="preserve"> de la información. Solo podrá ser clasificada excepcionalmente como reservada temporalmente por razones de interés público, en los términos de las causas legítimas y estrictamente necesarias previstas por esta Ley.”</w:t>
      </w:r>
    </w:p>
    <w:p w14:paraId="3CE3A0F5" w14:textId="77777777" w:rsidR="00D03C0B" w:rsidRPr="00816C0D" w:rsidRDefault="00D03C0B" w:rsidP="00816C0D">
      <w:pPr>
        <w:spacing w:line="360" w:lineRule="auto"/>
        <w:ind w:left="567" w:right="567"/>
        <w:jc w:val="both"/>
        <w:rPr>
          <w:rFonts w:ascii="Palatino Linotype" w:eastAsia="Times New Roman" w:hAnsi="Palatino Linotype" w:cs="Times New Roman"/>
          <w:i/>
          <w:lang w:val="es-ES"/>
        </w:rPr>
      </w:pPr>
    </w:p>
    <w:p w14:paraId="03A2A89B" w14:textId="77777777" w:rsidR="00D03C0B" w:rsidRPr="00816C0D" w:rsidRDefault="00D03C0B" w:rsidP="00816C0D">
      <w:pPr>
        <w:spacing w:line="360" w:lineRule="auto"/>
        <w:ind w:left="567" w:right="567"/>
        <w:jc w:val="both"/>
        <w:rPr>
          <w:rFonts w:ascii="Palatino Linotype" w:eastAsia="Times New Roman" w:hAnsi="Palatino Linotype" w:cs="Times New Roman"/>
          <w:b/>
          <w:i/>
          <w:lang w:val="es-ES"/>
        </w:rPr>
      </w:pPr>
      <w:r w:rsidRPr="00816C0D">
        <w:rPr>
          <w:rFonts w:ascii="Palatino Linotype" w:eastAsia="Times New Roman" w:hAnsi="Palatino Linotype" w:cs="Times New Roman"/>
          <w:b/>
          <w:i/>
          <w:lang w:val="es-ES"/>
        </w:rPr>
        <w:t>(…)</w:t>
      </w:r>
    </w:p>
    <w:p w14:paraId="122AEE5F" w14:textId="77777777" w:rsidR="00D03C0B" w:rsidRPr="00816C0D" w:rsidRDefault="00D03C0B" w:rsidP="00816C0D">
      <w:pPr>
        <w:spacing w:line="360" w:lineRule="auto"/>
        <w:ind w:right="567"/>
        <w:jc w:val="both"/>
        <w:rPr>
          <w:rFonts w:ascii="Palatino Linotype" w:eastAsia="Times New Roman" w:hAnsi="Palatino Linotype" w:cs="Times New Roman"/>
          <w:lang w:val="es-ES"/>
        </w:rPr>
      </w:pPr>
    </w:p>
    <w:p w14:paraId="14075E7F" w14:textId="77777777" w:rsidR="00D03C0B" w:rsidRPr="00816C0D" w:rsidRDefault="00D03C0B" w:rsidP="00816C0D">
      <w:pPr>
        <w:spacing w:line="360" w:lineRule="auto"/>
        <w:ind w:left="567" w:right="567"/>
        <w:jc w:val="both"/>
        <w:rPr>
          <w:rFonts w:ascii="Palatino Linotype" w:eastAsia="Times New Roman" w:hAnsi="Palatino Linotype" w:cs="Times New Roman"/>
          <w:i/>
          <w:lang w:val="es-ES"/>
        </w:rPr>
      </w:pPr>
      <w:r w:rsidRPr="00816C0D">
        <w:rPr>
          <w:rFonts w:ascii="Palatino Linotype" w:eastAsia="Times New Roman" w:hAnsi="Palatino Linotype" w:cs="Times New Roman"/>
          <w:i/>
          <w:lang w:val="es-ES"/>
        </w:rPr>
        <w:t>(Énfasis añadido)</w:t>
      </w:r>
    </w:p>
    <w:p w14:paraId="79C0F983" w14:textId="77777777" w:rsidR="00D03C0B" w:rsidRPr="00816C0D" w:rsidRDefault="00D03C0B" w:rsidP="00816C0D">
      <w:pPr>
        <w:spacing w:line="360" w:lineRule="auto"/>
        <w:ind w:right="567"/>
        <w:jc w:val="both"/>
        <w:rPr>
          <w:rFonts w:ascii="Palatino Linotype" w:eastAsia="Times New Roman" w:hAnsi="Palatino Linotype" w:cs="Times New Roman"/>
          <w:i/>
          <w:lang w:val="es-ES"/>
        </w:rPr>
      </w:pPr>
    </w:p>
    <w:p w14:paraId="7B310C73" w14:textId="77777777" w:rsidR="00D03C0B" w:rsidRPr="00816C0D" w:rsidRDefault="00D03C0B" w:rsidP="00816C0D">
      <w:pPr>
        <w:numPr>
          <w:ilvl w:val="0"/>
          <w:numId w:val="16"/>
        </w:numPr>
        <w:spacing w:before="240" w:after="240" w:line="360" w:lineRule="auto"/>
        <w:ind w:left="0" w:right="49" w:firstLine="0"/>
        <w:contextualSpacing/>
        <w:jc w:val="both"/>
        <w:rPr>
          <w:rFonts w:ascii="Palatino Linotype" w:eastAsia="Times New Roman" w:hAnsi="Palatino Linotype" w:cs="Arial"/>
        </w:rPr>
      </w:pPr>
      <w:r w:rsidRPr="00816C0D">
        <w:rPr>
          <w:rFonts w:ascii="Palatino Linotype" w:eastAsia="Times New Roman" w:hAnsi="Palatino Linotype" w:cs="Arial"/>
        </w:rPr>
        <w:t xml:space="preserve">En ese sentido, no debe de pasar de vista para el </w:t>
      </w:r>
      <w:r w:rsidRPr="00816C0D">
        <w:rPr>
          <w:rFonts w:ascii="Palatino Linotype" w:eastAsia="Times New Roman" w:hAnsi="Palatino Linotype" w:cs="Arial"/>
          <w:b/>
        </w:rPr>
        <w:t>SUJETO OBLIGADO</w:t>
      </w:r>
      <w:r w:rsidRPr="00816C0D">
        <w:rPr>
          <w:rFonts w:ascii="Palatino Linotype" w:eastAsia="Times New Roman" w:hAnsi="Palatino Linotype" w:cs="Arial"/>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23B78D58" w14:textId="77777777" w:rsidR="00D03C0B" w:rsidRDefault="00D03C0B" w:rsidP="00816C0D">
      <w:pPr>
        <w:spacing w:before="240" w:after="240" w:line="360" w:lineRule="auto"/>
        <w:ind w:left="426" w:right="49"/>
        <w:contextualSpacing/>
        <w:jc w:val="both"/>
        <w:rPr>
          <w:rFonts w:ascii="Palatino Linotype" w:eastAsia="Times New Roman" w:hAnsi="Palatino Linotype" w:cs="Arial"/>
        </w:rPr>
      </w:pPr>
    </w:p>
    <w:p w14:paraId="2F444FFB" w14:textId="77777777" w:rsidR="00816C0D" w:rsidRPr="00816C0D" w:rsidRDefault="00816C0D" w:rsidP="00816C0D">
      <w:pPr>
        <w:spacing w:before="240" w:after="240" w:line="360" w:lineRule="auto"/>
        <w:ind w:left="426" w:right="49"/>
        <w:contextualSpacing/>
        <w:jc w:val="both"/>
        <w:rPr>
          <w:rFonts w:ascii="Palatino Linotype" w:eastAsia="Times New Roman" w:hAnsi="Palatino Linotype" w:cs="Arial"/>
        </w:rPr>
      </w:pPr>
    </w:p>
    <w:p w14:paraId="53B61C4B" w14:textId="77777777" w:rsidR="00D03C0B" w:rsidRPr="00816C0D" w:rsidRDefault="00D03C0B" w:rsidP="00816C0D">
      <w:pPr>
        <w:spacing w:line="360" w:lineRule="auto"/>
        <w:ind w:left="567" w:right="567"/>
        <w:jc w:val="both"/>
        <w:rPr>
          <w:rFonts w:ascii="Palatino Linotype" w:eastAsia="Times New Roman" w:hAnsi="Palatino Linotype" w:cs="Times New Roman"/>
          <w:i/>
        </w:rPr>
      </w:pPr>
      <w:r w:rsidRPr="00816C0D">
        <w:rPr>
          <w:rFonts w:ascii="Palatino Linotype" w:eastAsia="Times New Roman" w:hAnsi="Palatino Linotype" w:cs="Times New Roman"/>
          <w:i/>
        </w:rPr>
        <w:t>“</w:t>
      </w:r>
      <w:r w:rsidRPr="00816C0D">
        <w:rPr>
          <w:rFonts w:ascii="Palatino Linotype" w:eastAsia="Times New Roman" w:hAnsi="Palatino Linotype" w:cs="Times New Roman"/>
          <w:b/>
          <w:i/>
        </w:rPr>
        <w:t>Artículo 8.</w:t>
      </w:r>
      <w:r w:rsidRPr="00816C0D">
        <w:rPr>
          <w:rFonts w:ascii="Palatino Linotype" w:eastAsia="Times New Roman" w:hAnsi="Palatino Linotype" w:cs="Times New Roman"/>
          <w:i/>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0C685359" w14:textId="77777777" w:rsidR="00D03C0B" w:rsidRPr="00816C0D" w:rsidRDefault="00D03C0B" w:rsidP="00816C0D">
      <w:pPr>
        <w:spacing w:line="360" w:lineRule="auto"/>
        <w:ind w:left="567" w:right="567"/>
        <w:jc w:val="both"/>
        <w:rPr>
          <w:rFonts w:ascii="Palatino Linotype" w:eastAsia="Times New Roman" w:hAnsi="Palatino Linotype" w:cs="Times New Roman"/>
          <w:i/>
        </w:rPr>
      </w:pPr>
    </w:p>
    <w:p w14:paraId="1952389A" w14:textId="77777777" w:rsidR="00D03C0B" w:rsidRPr="00816C0D" w:rsidRDefault="00D03C0B" w:rsidP="00816C0D">
      <w:pPr>
        <w:spacing w:line="360" w:lineRule="auto"/>
        <w:ind w:left="567" w:right="567"/>
        <w:jc w:val="both"/>
        <w:rPr>
          <w:rFonts w:ascii="Palatino Linotype" w:eastAsia="Times New Roman" w:hAnsi="Palatino Linotype" w:cs="Times New Roman"/>
          <w:i/>
        </w:rPr>
      </w:pPr>
      <w:r w:rsidRPr="00816C0D">
        <w:rPr>
          <w:rFonts w:ascii="Palatino Linotype" w:eastAsia="Times New Roman" w:hAnsi="Palatino Linotype" w:cs="Times New Roman"/>
          <w:b/>
          <w:i/>
        </w:rPr>
        <w:t>En la aplicación e interpretación de la presente Ley deberá prevalecer el principio de máxima publicidad,</w:t>
      </w:r>
      <w:r w:rsidRPr="00816C0D">
        <w:rPr>
          <w:rFonts w:ascii="Palatino Linotype" w:eastAsia="Times New Roman" w:hAnsi="Palatino Linotype" w:cs="Times New Roman"/>
          <w:i/>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816C0D">
        <w:rPr>
          <w:rFonts w:ascii="Palatino Linotype" w:eastAsia="Times New Roman" w:hAnsi="Palatino Linotype" w:cs="Times New Roman"/>
          <w:i/>
        </w:rPr>
        <w:t>pro</w:t>
      </w:r>
      <w:proofErr w:type="spellEnd"/>
      <w:r w:rsidRPr="00816C0D">
        <w:rPr>
          <w:rFonts w:ascii="Palatino Linotype" w:eastAsia="Times New Roman" w:hAnsi="Palatino Linotype" w:cs="Times New Roman"/>
          <w:i/>
        </w:rPr>
        <w:t xml:space="preserve"> persona.</w:t>
      </w:r>
    </w:p>
    <w:p w14:paraId="0252396D" w14:textId="77777777" w:rsidR="00D03C0B" w:rsidRPr="00816C0D" w:rsidRDefault="00D03C0B" w:rsidP="00816C0D">
      <w:pPr>
        <w:spacing w:line="360" w:lineRule="auto"/>
        <w:ind w:left="567" w:right="567"/>
        <w:jc w:val="both"/>
        <w:rPr>
          <w:rFonts w:ascii="Palatino Linotype" w:eastAsia="Times New Roman" w:hAnsi="Palatino Linotype" w:cs="Times New Roman"/>
          <w:i/>
        </w:rPr>
      </w:pPr>
    </w:p>
    <w:p w14:paraId="2771B708" w14:textId="77777777" w:rsidR="00D03C0B" w:rsidRPr="00816C0D" w:rsidRDefault="00D03C0B" w:rsidP="00816C0D">
      <w:pPr>
        <w:spacing w:line="360" w:lineRule="auto"/>
        <w:ind w:left="567" w:right="567"/>
        <w:jc w:val="both"/>
        <w:rPr>
          <w:rFonts w:ascii="Palatino Linotype" w:eastAsia="Times New Roman" w:hAnsi="Palatino Linotype" w:cs="Times New Roman"/>
          <w:i/>
        </w:rPr>
      </w:pPr>
      <w:r w:rsidRPr="00816C0D">
        <w:rPr>
          <w:rFonts w:ascii="Palatino Linotype" w:eastAsia="Times New Roman" w:hAnsi="Palatino Linotype" w:cs="Times New Roman"/>
          <w:i/>
        </w:rPr>
        <w:t>Para el caso de la interpretación se podrá tomar en cuenta los criterios, determinaciones y opiniones de los organismos nacionales e internacionales, en materia de transparencia y el derecho de acceso a la información.”</w:t>
      </w:r>
    </w:p>
    <w:p w14:paraId="50877CBC" w14:textId="77777777" w:rsidR="00D03C0B" w:rsidRPr="00816C0D" w:rsidRDefault="00D03C0B" w:rsidP="00816C0D">
      <w:pPr>
        <w:spacing w:line="360" w:lineRule="auto"/>
        <w:ind w:left="567" w:right="567"/>
        <w:jc w:val="both"/>
        <w:rPr>
          <w:rFonts w:ascii="Palatino Linotype" w:eastAsia="Times New Roman" w:hAnsi="Palatino Linotype" w:cs="Times New Roman"/>
          <w:i/>
        </w:rPr>
      </w:pPr>
    </w:p>
    <w:p w14:paraId="78C90612" w14:textId="77777777" w:rsidR="00D03C0B" w:rsidRPr="00816C0D" w:rsidRDefault="00D03C0B" w:rsidP="00816C0D">
      <w:pPr>
        <w:spacing w:line="360" w:lineRule="auto"/>
        <w:ind w:left="567" w:right="567"/>
        <w:jc w:val="both"/>
        <w:rPr>
          <w:rFonts w:ascii="Palatino Linotype" w:eastAsia="Times New Roman" w:hAnsi="Palatino Linotype" w:cs="Times New Roman"/>
          <w:i/>
        </w:rPr>
      </w:pPr>
      <w:r w:rsidRPr="00816C0D">
        <w:rPr>
          <w:rFonts w:ascii="Palatino Linotype" w:eastAsia="Times New Roman" w:hAnsi="Palatino Linotype" w:cs="Times New Roman"/>
          <w:i/>
        </w:rPr>
        <w:t>(Énfasis añadido)</w:t>
      </w:r>
    </w:p>
    <w:p w14:paraId="52FACF35" w14:textId="77777777" w:rsidR="00D03C0B" w:rsidRPr="00816C0D" w:rsidRDefault="00D03C0B" w:rsidP="00816C0D">
      <w:pPr>
        <w:spacing w:line="360" w:lineRule="auto"/>
        <w:ind w:left="567" w:right="567"/>
        <w:jc w:val="both"/>
        <w:rPr>
          <w:rFonts w:ascii="Palatino Linotype" w:eastAsia="Times New Roman" w:hAnsi="Palatino Linotype" w:cs="Times New Roman"/>
          <w:i/>
        </w:rPr>
      </w:pPr>
    </w:p>
    <w:p w14:paraId="7AEC0907" w14:textId="77777777" w:rsidR="00D03C0B" w:rsidRPr="00816C0D" w:rsidRDefault="00D03C0B" w:rsidP="00816C0D">
      <w:pPr>
        <w:numPr>
          <w:ilvl w:val="0"/>
          <w:numId w:val="16"/>
        </w:numPr>
        <w:spacing w:before="240" w:after="240" w:line="360" w:lineRule="auto"/>
        <w:ind w:left="0" w:right="49" w:firstLine="0"/>
        <w:contextualSpacing/>
        <w:jc w:val="both"/>
        <w:rPr>
          <w:rFonts w:ascii="Palatino Linotype" w:eastAsia="MS Mincho" w:hAnsi="Palatino Linotype" w:cs="Arial"/>
        </w:rPr>
      </w:pPr>
      <w:r w:rsidRPr="00816C0D">
        <w:rPr>
          <w:rFonts w:ascii="Palatino Linotype" w:eastAsia="MS Mincho" w:hAnsi="Palatino Linotype" w:cs="Times New Roman"/>
        </w:rPr>
        <w:t xml:space="preserve">Por otra parte, toda la información generada, recopilada, administrada, procesada, archivada o conservada por los sujetos obligadas, deberá ser entregada en solicitudes de información en el estado en que se encuentre, de conformidad con lo que establecen los artículos 12 y 160 de la Ley de la Materia:  </w:t>
      </w:r>
    </w:p>
    <w:p w14:paraId="4C235D82" w14:textId="77777777" w:rsidR="00D03C0B" w:rsidRPr="00816C0D" w:rsidRDefault="00D03C0B" w:rsidP="00816C0D">
      <w:pPr>
        <w:spacing w:before="240" w:after="240" w:line="360" w:lineRule="auto"/>
        <w:ind w:right="49"/>
        <w:contextualSpacing/>
        <w:jc w:val="both"/>
        <w:rPr>
          <w:rFonts w:ascii="Palatino Linotype" w:eastAsia="MS Mincho" w:hAnsi="Palatino Linotype" w:cs="Arial"/>
        </w:rPr>
      </w:pPr>
    </w:p>
    <w:p w14:paraId="03C729C2" w14:textId="77777777" w:rsidR="00D03C0B" w:rsidRPr="00816C0D" w:rsidRDefault="00D03C0B" w:rsidP="00816C0D">
      <w:pPr>
        <w:spacing w:before="240" w:after="240" w:line="360" w:lineRule="auto"/>
        <w:ind w:left="567" w:right="567"/>
        <w:contextualSpacing/>
        <w:jc w:val="both"/>
        <w:rPr>
          <w:rFonts w:ascii="Palatino Linotype" w:eastAsia="Times New Roman" w:hAnsi="Palatino Linotype" w:cs="Times New Roman"/>
          <w:i/>
        </w:rPr>
      </w:pPr>
      <w:r w:rsidRPr="00816C0D">
        <w:rPr>
          <w:rFonts w:ascii="Palatino Linotype" w:eastAsia="Times New Roman" w:hAnsi="Palatino Linotype" w:cs="Times New Roman"/>
          <w:b/>
          <w:i/>
        </w:rPr>
        <w:t xml:space="preserve">Artículo 12. </w:t>
      </w:r>
      <w:r w:rsidRPr="00816C0D">
        <w:rPr>
          <w:rFonts w:ascii="Palatino Linotype" w:eastAsia="Times New Roman" w:hAnsi="Palatino Linotype" w:cs="Times New Roman"/>
          <w:i/>
        </w:rPr>
        <w:t xml:space="preserve">Quienes generen, recopilen, administren, manejen, procesen, archiven o conserven información pública serán responsables de la misma en los términos de las disposiciones jurídicas aplicables. </w:t>
      </w:r>
    </w:p>
    <w:p w14:paraId="0A99AFAD" w14:textId="77777777" w:rsidR="00D03C0B" w:rsidRPr="00816C0D" w:rsidRDefault="00D03C0B" w:rsidP="00816C0D">
      <w:pPr>
        <w:spacing w:before="240" w:after="240" w:line="360" w:lineRule="auto"/>
        <w:ind w:left="567" w:right="567"/>
        <w:contextualSpacing/>
        <w:jc w:val="both"/>
        <w:rPr>
          <w:rFonts w:ascii="Palatino Linotype" w:eastAsia="Times New Roman" w:hAnsi="Palatino Linotype" w:cs="Times New Roman"/>
          <w:i/>
        </w:rPr>
      </w:pPr>
    </w:p>
    <w:p w14:paraId="44F53C2A" w14:textId="77777777" w:rsidR="00D03C0B" w:rsidRPr="00816C0D" w:rsidRDefault="00D03C0B" w:rsidP="00816C0D">
      <w:pPr>
        <w:spacing w:before="240" w:after="240" w:line="360" w:lineRule="auto"/>
        <w:ind w:left="567" w:right="567"/>
        <w:contextualSpacing/>
        <w:jc w:val="both"/>
        <w:rPr>
          <w:rFonts w:ascii="Palatino Linotype" w:eastAsia="Times New Roman" w:hAnsi="Palatino Linotype" w:cs="Times New Roman"/>
          <w:i/>
        </w:rPr>
      </w:pPr>
      <w:r w:rsidRPr="00816C0D">
        <w:rPr>
          <w:rFonts w:ascii="Palatino Linotype" w:eastAsia="Times New Roman" w:hAnsi="Palatino Linotype" w:cs="Times New Roman"/>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F11F991" w14:textId="77777777" w:rsidR="00D03C0B" w:rsidRPr="00816C0D" w:rsidRDefault="00D03C0B" w:rsidP="00816C0D">
      <w:pPr>
        <w:spacing w:before="240" w:after="240" w:line="360" w:lineRule="auto"/>
        <w:ind w:left="567" w:right="567"/>
        <w:contextualSpacing/>
        <w:jc w:val="both"/>
        <w:rPr>
          <w:rFonts w:ascii="Palatino Linotype" w:eastAsia="Times New Roman" w:hAnsi="Palatino Linotype" w:cs="Times New Roman"/>
          <w:i/>
        </w:rPr>
      </w:pPr>
    </w:p>
    <w:p w14:paraId="3F9FEF24" w14:textId="77777777" w:rsidR="00D03C0B" w:rsidRPr="00816C0D" w:rsidRDefault="00D03C0B" w:rsidP="00816C0D">
      <w:pPr>
        <w:spacing w:before="240" w:after="240" w:line="360" w:lineRule="auto"/>
        <w:ind w:left="567" w:right="567"/>
        <w:contextualSpacing/>
        <w:jc w:val="both"/>
        <w:rPr>
          <w:rFonts w:ascii="Palatino Linotype" w:eastAsia="Times New Roman" w:hAnsi="Palatino Linotype" w:cs="Times New Roman"/>
          <w:i/>
        </w:rPr>
      </w:pPr>
      <w:r w:rsidRPr="00816C0D">
        <w:rPr>
          <w:rFonts w:ascii="Palatino Linotype" w:eastAsia="Times New Roman" w:hAnsi="Palatino Linotype" w:cs="Times New Roman"/>
          <w:b/>
          <w:i/>
        </w:rPr>
        <w:t xml:space="preserve">Artículo 160. </w:t>
      </w:r>
      <w:r w:rsidRPr="00816C0D">
        <w:rPr>
          <w:rFonts w:ascii="Palatino Linotype" w:eastAsia="Times New Roman" w:hAnsi="Palatino Linotype" w:cs="Times New Roman"/>
          <w:i/>
        </w:rPr>
        <w:t xml:space="preserve">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w:t>
      </w:r>
    </w:p>
    <w:p w14:paraId="3C3294DA" w14:textId="77777777" w:rsidR="005E38B4" w:rsidRPr="00816C0D" w:rsidRDefault="005E38B4" w:rsidP="00816C0D">
      <w:pPr>
        <w:spacing w:line="360" w:lineRule="auto"/>
        <w:rPr>
          <w:rFonts w:ascii="Palatino Linotype" w:hAnsi="Palatino Linotype" w:cs="Arial"/>
          <w:i/>
          <w:color w:val="000000" w:themeColor="text1"/>
          <w:lang w:val="es-MX"/>
        </w:rPr>
      </w:pPr>
    </w:p>
    <w:p w14:paraId="48E21E95" w14:textId="0D0F42E7" w:rsidR="005F6EA1" w:rsidRPr="00816C0D" w:rsidRDefault="005F6EA1" w:rsidP="00816C0D">
      <w:pPr>
        <w:pStyle w:val="Prrafodelista"/>
        <w:numPr>
          <w:ilvl w:val="0"/>
          <w:numId w:val="16"/>
        </w:numPr>
        <w:spacing w:before="240" w:after="240" w:line="360" w:lineRule="auto"/>
        <w:ind w:left="0" w:firstLine="0"/>
        <w:jc w:val="both"/>
        <w:rPr>
          <w:rFonts w:ascii="Palatino Linotype" w:eastAsia="MS Mincho" w:hAnsi="Palatino Linotype" w:cs="Arial"/>
          <w:i/>
          <w:lang w:val="es-MX"/>
        </w:rPr>
      </w:pPr>
      <w:r w:rsidRPr="00816C0D">
        <w:rPr>
          <w:rFonts w:ascii="Palatino Linotype" w:eastAsia="Calibri" w:hAnsi="Palatino Linotype" w:cs="Times New Roman"/>
        </w:rPr>
        <w:t xml:space="preserve">Así las cosas, para determinar la fuente obligacional del </w:t>
      </w:r>
      <w:r w:rsidRPr="00816C0D">
        <w:rPr>
          <w:rFonts w:ascii="Palatino Linotype" w:eastAsia="Calibri" w:hAnsi="Palatino Linotype" w:cs="Times New Roman"/>
          <w:b/>
        </w:rPr>
        <w:t xml:space="preserve">SUJETO </w:t>
      </w:r>
      <w:r w:rsidRPr="00816C0D">
        <w:rPr>
          <w:rFonts w:ascii="Palatino Linotype" w:eastAsia="Calibri" w:hAnsi="Palatino Linotype" w:cs="Times New Roman"/>
          <w:b/>
          <w:color w:val="000000"/>
        </w:rPr>
        <w:t>OBLIGADO</w:t>
      </w:r>
      <w:r w:rsidR="00BC6B37" w:rsidRPr="00816C0D">
        <w:rPr>
          <w:rFonts w:ascii="Palatino Linotype" w:eastAsia="Calibri" w:hAnsi="Palatino Linotype" w:cs="Times New Roman"/>
          <w:b/>
          <w:color w:val="000000"/>
        </w:rPr>
        <w:t xml:space="preserve">, </w:t>
      </w:r>
      <w:r w:rsidR="00BC6B37" w:rsidRPr="00816C0D">
        <w:rPr>
          <w:rFonts w:ascii="Palatino Linotype" w:eastAsia="Calibri" w:hAnsi="Palatino Linotype" w:cs="Times New Roman"/>
          <w:color w:val="000000"/>
        </w:rPr>
        <w:t>así como si entregó parte de la información solicitada</w:t>
      </w:r>
      <w:r w:rsidRPr="00816C0D">
        <w:rPr>
          <w:rFonts w:ascii="Palatino Linotype" w:eastAsia="Calibri" w:hAnsi="Palatino Linotype" w:cs="Times New Roman"/>
          <w:color w:val="000000"/>
        </w:rPr>
        <w:t xml:space="preserve"> es necesario entrar al estudio de la información solicitada por lo que</w:t>
      </w:r>
      <w:r w:rsidRPr="00816C0D">
        <w:rPr>
          <w:rFonts w:ascii="Palatino Linotype" w:eastAsia="MS Mincho" w:hAnsi="Palatino Linotype" w:cs="Arial"/>
          <w:color w:val="000000"/>
          <w:lang w:val="es-MX"/>
        </w:rPr>
        <w:t xml:space="preserve"> </w:t>
      </w:r>
      <w:r w:rsidRPr="00816C0D">
        <w:rPr>
          <w:rFonts w:ascii="Palatino Linotype" w:eastAsia="MS Mincho" w:hAnsi="Palatino Linotype" w:cs="Arial"/>
          <w:lang w:val="es-MX"/>
        </w:rPr>
        <w:t xml:space="preserve">este Pleno </w:t>
      </w:r>
      <w:r w:rsidRPr="00816C0D">
        <w:rPr>
          <w:rFonts w:ascii="Palatino Linotype" w:eastAsia="Calibri" w:hAnsi="Palatino Linotype" w:cs="Times New Roman"/>
          <w:lang w:val="es-ES" w:eastAsia="en-US"/>
        </w:rPr>
        <w:t xml:space="preserve">estima necesario </w:t>
      </w:r>
      <w:r w:rsidRPr="00816C0D">
        <w:rPr>
          <w:rFonts w:ascii="Palatino Linotype" w:eastAsia="Calibri" w:hAnsi="Palatino Linotype" w:cs="Arial"/>
          <w:lang w:val="es-ES" w:eastAsia="en-US"/>
        </w:rPr>
        <w:t>mencionar que por cuestiones de técnica jurídica</w:t>
      </w:r>
      <w:r w:rsidRPr="00816C0D">
        <w:rPr>
          <w:rFonts w:ascii="Palatino Linotype" w:eastAsia="Calibri" w:hAnsi="Palatino Linotype" w:cs="Times New Roman"/>
          <w:lang w:val="es-ES" w:eastAsia="en-US"/>
        </w:rPr>
        <w:t xml:space="preserve">, </w:t>
      </w:r>
      <w:r w:rsidRPr="00816C0D">
        <w:rPr>
          <w:rFonts w:ascii="Palatino Linotype" w:eastAsia="Calibri" w:hAnsi="Palatino Linotype" w:cs="Times New Roman"/>
          <w:color w:val="000000"/>
          <w:lang w:val="es-ES" w:eastAsia="en-US"/>
        </w:rPr>
        <w:t>se considera pertinente elaborar un cuadro de análisis</w:t>
      </w:r>
      <w:r w:rsidRPr="00816C0D">
        <w:rPr>
          <w:rFonts w:ascii="Palatino Linotype" w:eastAsia="MS Mincho" w:hAnsi="Palatino Linotype"/>
          <w:color w:val="000000"/>
          <w:vertAlign w:val="superscript"/>
          <w:lang w:val="es-ES" w:eastAsia="en-US"/>
        </w:rPr>
        <w:footnoteReference w:id="2"/>
      </w:r>
      <w:r w:rsidRPr="00816C0D">
        <w:rPr>
          <w:rFonts w:ascii="Palatino Linotype" w:eastAsia="Calibri" w:hAnsi="Palatino Linotype" w:cs="Times New Roman"/>
          <w:color w:val="000000"/>
          <w:lang w:val="es-ES" w:eastAsia="en-US"/>
        </w:rPr>
        <w:t>, mismo que se inserta a continuación:</w:t>
      </w:r>
    </w:p>
    <w:tbl>
      <w:tblPr>
        <w:tblStyle w:val="Tablaconcuadrcula211"/>
        <w:tblW w:w="8789" w:type="dxa"/>
        <w:tblInd w:w="-5" w:type="dxa"/>
        <w:tblLook w:val="04A0" w:firstRow="1" w:lastRow="0" w:firstColumn="1" w:lastColumn="0" w:noHBand="0" w:noVBand="1"/>
      </w:tblPr>
      <w:tblGrid>
        <w:gridCol w:w="1113"/>
        <w:gridCol w:w="2949"/>
        <w:gridCol w:w="4546"/>
        <w:gridCol w:w="1602"/>
      </w:tblGrid>
      <w:tr w:rsidR="00520B92" w:rsidRPr="00816C0D" w14:paraId="3E5249FC" w14:textId="77777777" w:rsidTr="00BC6B37">
        <w:trPr>
          <w:trHeight w:val="582"/>
        </w:trPr>
        <w:tc>
          <w:tcPr>
            <w:tcW w:w="969" w:type="dxa"/>
            <w:shd w:val="clear" w:color="auto" w:fill="DBDBDB"/>
          </w:tcPr>
          <w:p w14:paraId="716CCB47" w14:textId="77777777" w:rsidR="00BC6B37" w:rsidRPr="00816C0D" w:rsidRDefault="00BC6B37" w:rsidP="00816C0D">
            <w:pPr>
              <w:spacing w:line="360" w:lineRule="auto"/>
              <w:rPr>
                <w:rFonts w:ascii="Palatino Linotype" w:hAnsi="Palatino Linotype"/>
                <w:color w:val="000000" w:themeColor="text1"/>
                <w:sz w:val="24"/>
                <w:szCs w:val="24"/>
              </w:rPr>
            </w:pPr>
          </w:p>
          <w:p w14:paraId="75BF5A87" w14:textId="77777777" w:rsidR="00BC6B37" w:rsidRPr="00816C0D" w:rsidRDefault="00BC6B37" w:rsidP="00816C0D">
            <w:pPr>
              <w:spacing w:line="360" w:lineRule="auto"/>
              <w:jc w:val="center"/>
              <w:rPr>
                <w:rFonts w:ascii="Palatino Linotype" w:hAnsi="Palatino Linotype"/>
                <w:color w:val="000000" w:themeColor="text1"/>
                <w:sz w:val="24"/>
                <w:szCs w:val="24"/>
              </w:rPr>
            </w:pPr>
            <w:r w:rsidRPr="00816C0D">
              <w:rPr>
                <w:rFonts w:ascii="Palatino Linotype" w:hAnsi="Palatino Linotype"/>
                <w:color w:val="000000" w:themeColor="text1"/>
                <w:sz w:val="24"/>
                <w:szCs w:val="24"/>
              </w:rPr>
              <w:t>Número</w:t>
            </w:r>
          </w:p>
        </w:tc>
        <w:tc>
          <w:tcPr>
            <w:tcW w:w="4418" w:type="dxa"/>
            <w:shd w:val="clear" w:color="auto" w:fill="DBDBDB"/>
          </w:tcPr>
          <w:p w14:paraId="4900D112" w14:textId="77777777" w:rsidR="00BC6B37" w:rsidRPr="00816C0D" w:rsidRDefault="00BC6B37" w:rsidP="00816C0D">
            <w:pPr>
              <w:spacing w:line="360" w:lineRule="auto"/>
              <w:jc w:val="center"/>
              <w:rPr>
                <w:rFonts w:ascii="Palatino Linotype" w:hAnsi="Palatino Linotype"/>
                <w:color w:val="000000" w:themeColor="text1"/>
                <w:sz w:val="24"/>
                <w:szCs w:val="24"/>
              </w:rPr>
            </w:pPr>
          </w:p>
          <w:p w14:paraId="3F618C43" w14:textId="77777777" w:rsidR="00BC6B37" w:rsidRPr="00816C0D" w:rsidRDefault="00BC6B37" w:rsidP="00816C0D">
            <w:pPr>
              <w:spacing w:line="360" w:lineRule="auto"/>
              <w:jc w:val="center"/>
              <w:rPr>
                <w:rFonts w:ascii="Palatino Linotype" w:hAnsi="Palatino Linotype"/>
                <w:color w:val="000000" w:themeColor="text1"/>
                <w:sz w:val="24"/>
                <w:szCs w:val="24"/>
              </w:rPr>
            </w:pPr>
            <w:r w:rsidRPr="00816C0D">
              <w:rPr>
                <w:rFonts w:ascii="Palatino Linotype" w:hAnsi="Palatino Linotype"/>
                <w:color w:val="000000" w:themeColor="text1"/>
                <w:sz w:val="24"/>
                <w:szCs w:val="24"/>
              </w:rPr>
              <w:t>Información Requerida:</w:t>
            </w:r>
          </w:p>
        </w:tc>
        <w:tc>
          <w:tcPr>
            <w:tcW w:w="2126" w:type="dxa"/>
            <w:shd w:val="clear" w:color="auto" w:fill="DBDBDB"/>
          </w:tcPr>
          <w:p w14:paraId="1C4EAF53" w14:textId="77777777" w:rsidR="00BC6B37" w:rsidRPr="00816C0D" w:rsidRDefault="00BC6B37" w:rsidP="00816C0D">
            <w:pPr>
              <w:spacing w:line="360" w:lineRule="auto"/>
              <w:jc w:val="center"/>
              <w:rPr>
                <w:rFonts w:ascii="Palatino Linotype" w:hAnsi="Palatino Linotype"/>
                <w:color w:val="000000" w:themeColor="text1"/>
                <w:sz w:val="24"/>
                <w:szCs w:val="24"/>
              </w:rPr>
            </w:pPr>
          </w:p>
          <w:p w14:paraId="11A8B37C" w14:textId="77777777" w:rsidR="00BC6B37" w:rsidRPr="00816C0D" w:rsidRDefault="00BC6B37" w:rsidP="00816C0D">
            <w:pPr>
              <w:spacing w:line="360" w:lineRule="auto"/>
              <w:jc w:val="center"/>
              <w:rPr>
                <w:rFonts w:ascii="Palatino Linotype" w:hAnsi="Palatino Linotype"/>
                <w:color w:val="000000" w:themeColor="text1"/>
                <w:sz w:val="24"/>
                <w:szCs w:val="24"/>
              </w:rPr>
            </w:pPr>
            <w:r w:rsidRPr="00816C0D">
              <w:rPr>
                <w:rFonts w:ascii="Palatino Linotype" w:hAnsi="Palatino Linotype"/>
                <w:color w:val="000000" w:themeColor="text1"/>
                <w:sz w:val="24"/>
                <w:szCs w:val="24"/>
              </w:rPr>
              <w:t xml:space="preserve">Información entregada en respuesta: </w:t>
            </w:r>
          </w:p>
        </w:tc>
        <w:tc>
          <w:tcPr>
            <w:tcW w:w="1276" w:type="dxa"/>
            <w:shd w:val="clear" w:color="auto" w:fill="D9D9D9"/>
          </w:tcPr>
          <w:p w14:paraId="05546C3B" w14:textId="77777777" w:rsidR="00BC6B37" w:rsidRPr="00816C0D" w:rsidRDefault="00BC6B37" w:rsidP="00816C0D">
            <w:pPr>
              <w:spacing w:line="360" w:lineRule="auto"/>
              <w:jc w:val="center"/>
              <w:rPr>
                <w:rFonts w:ascii="Palatino Linotype" w:hAnsi="Palatino Linotype"/>
                <w:color w:val="000000" w:themeColor="text1"/>
                <w:sz w:val="24"/>
                <w:szCs w:val="24"/>
              </w:rPr>
            </w:pPr>
          </w:p>
          <w:p w14:paraId="12C8D9A5" w14:textId="77777777" w:rsidR="00BC6B37" w:rsidRPr="00816C0D" w:rsidRDefault="00BC6B37" w:rsidP="00816C0D">
            <w:pPr>
              <w:spacing w:line="360" w:lineRule="auto"/>
              <w:jc w:val="center"/>
              <w:rPr>
                <w:rFonts w:ascii="Palatino Linotype" w:hAnsi="Palatino Linotype"/>
                <w:color w:val="000000" w:themeColor="text1"/>
                <w:sz w:val="24"/>
                <w:szCs w:val="24"/>
              </w:rPr>
            </w:pPr>
            <w:r w:rsidRPr="00816C0D">
              <w:rPr>
                <w:rFonts w:ascii="Palatino Linotype" w:hAnsi="Palatino Linotype"/>
                <w:color w:val="000000" w:themeColor="text1"/>
                <w:sz w:val="24"/>
                <w:szCs w:val="24"/>
              </w:rPr>
              <w:t>¿Satisface la solicitud?</w:t>
            </w:r>
          </w:p>
        </w:tc>
      </w:tr>
      <w:tr w:rsidR="00520B92" w:rsidRPr="00816C0D" w14:paraId="2630FE8E" w14:textId="77777777" w:rsidTr="00BC6B37">
        <w:trPr>
          <w:trHeight w:val="635"/>
        </w:trPr>
        <w:tc>
          <w:tcPr>
            <w:tcW w:w="969" w:type="dxa"/>
            <w:shd w:val="clear" w:color="auto" w:fill="auto"/>
          </w:tcPr>
          <w:p w14:paraId="75ED277A" w14:textId="77777777" w:rsidR="00BC6B37" w:rsidRPr="00816C0D" w:rsidRDefault="00BC6B37" w:rsidP="00816C0D">
            <w:pPr>
              <w:tabs>
                <w:tab w:val="left" w:pos="1627"/>
              </w:tabs>
              <w:spacing w:line="360" w:lineRule="auto"/>
              <w:rPr>
                <w:rFonts w:ascii="Palatino Linotype" w:hAnsi="Palatino Linotype"/>
                <w:color w:val="000000" w:themeColor="text1"/>
                <w:sz w:val="24"/>
                <w:szCs w:val="24"/>
              </w:rPr>
            </w:pPr>
          </w:p>
          <w:p w14:paraId="261078D8" w14:textId="77777777" w:rsidR="00BC6B37" w:rsidRPr="00816C0D" w:rsidRDefault="00BC6B37" w:rsidP="00816C0D">
            <w:pPr>
              <w:tabs>
                <w:tab w:val="left" w:pos="1627"/>
              </w:tabs>
              <w:spacing w:line="360" w:lineRule="auto"/>
              <w:jc w:val="center"/>
              <w:rPr>
                <w:rFonts w:ascii="Palatino Linotype" w:hAnsi="Palatino Linotype"/>
                <w:color w:val="000000" w:themeColor="text1"/>
                <w:sz w:val="24"/>
                <w:szCs w:val="24"/>
              </w:rPr>
            </w:pPr>
          </w:p>
          <w:p w14:paraId="60F8C451" w14:textId="77777777" w:rsidR="00BC6B37" w:rsidRPr="00816C0D" w:rsidRDefault="00BC6B37" w:rsidP="00816C0D">
            <w:pPr>
              <w:tabs>
                <w:tab w:val="left" w:pos="1627"/>
              </w:tabs>
              <w:spacing w:line="360" w:lineRule="auto"/>
              <w:jc w:val="center"/>
              <w:rPr>
                <w:rFonts w:ascii="Palatino Linotype" w:hAnsi="Palatino Linotype"/>
                <w:color w:val="000000" w:themeColor="text1"/>
                <w:sz w:val="24"/>
                <w:szCs w:val="24"/>
              </w:rPr>
            </w:pPr>
            <w:r w:rsidRPr="00816C0D">
              <w:rPr>
                <w:rFonts w:ascii="Palatino Linotype" w:hAnsi="Palatino Linotype"/>
                <w:color w:val="000000" w:themeColor="text1"/>
                <w:sz w:val="24"/>
                <w:szCs w:val="24"/>
              </w:rPr>
              <w:t>1</w:t>
            </w:r>
          </w:p>
        </w:tc>
        <w:tc>
          <w:tcPr>
            <w:tcW w:w="4418" w:type="dxa"/>
            <w:shd w:val="clear" w:color="auto" w:fill="auto"/>
          </w:tcPr>
          <w:p w14:paraId="41188EDE" w14:textId="662DB084" w:rsidR="00BC6B37" w:rsidRPr="00816C0D" w:rsidRDefault="00BC6B37" w:rsidP="00816C0D">
            <w:pPr>
              <w:spacing w:after="200" w:line="360" w:lineRule="auto"/>
              <w:jc w:val="both"/>
              <w:rPr>
                <w:rFonts w:ascii="Palatino Linotype" w:hAnsi="Palatino Linotype" w:cs="Times New Roman"/>
                <w:color w:val="000000" w:themeColor="text1"/>
                <w:sz w:val="24"/>
                <w:szCs w:val="24"/>
              </w:rPr>
            </w:pPr>
            <w:proofErr w:type="gramStart"/>
            <w:r w:rsidRPr="00816C0D">
              <w:rPr>
                <w:rFonts w:ascii="Palatino Linotype" w:hAnsi="Palatino Linotype" w:cs="Times New Roman"/>
                <w:color w:val="000000" w:themeColor="text1"/>
                <w:sz w:val="24"/>
                <w:szCs w:val="24"/>
              </w:rPr>
              <w:t>¿</w:t>
            </w:r>
            <w:proofErr w:type="gramEnd"/>
            <w:r w:rsidRPr="00816C0D">
              <w:rPr>
                <w:rFonts w:ascii="Palatino Linotype" w:hAnsi="Palatino Linotype" w:cs="Times New Roman"/>
                <w:color w:val="000000" w:themeColor="text1"/>
                <w:sz w:val="24"/>
                <w:szCs w:val="24"/>
              </w:rPr>
              <w:t>Se requiere 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w:t>
            </w:r>
          </w:p>
          <w:p w14:paraId="42904D10" w14:textId="6A831063" w:rsidR="00BC6B37" w:rsidRPr="00816C0D" w:rsidRDefault="00BC6B37" w:rsidP="00816C0D">
            <w:pPr>
              <w:spacing w:line="360" w:lineRule="auto"/>
              <w:contextualSpacing/>
              <w:jc w:val="both"/>
              <w:rPr>
                <w:rFonts w:ascii="Palatino Linotype" w:hAnsi="Palatino Linotype"/>
                <w:color w:val="000000" w:themeColor="text1"/>
                <w:sz w:val="24"/>
                <w:szCs w:val="24"/>
              </w:rPr>
            </w:pPr>
          </w:p>
        </w:tc>
        <w:tc>
          <w:tcPr>
            <w:tcW w:w="2126" w:type="dxa"/>
            <w:shd w:val="clear" w:color="auto" w:fill="auto"/>
          </w:tcPr>
          <w:p w14:paraId="1117382A" w14:textId="77777777" w:rsidR="00BC6B37" w:rsidRPr="00816C0D" w:rsidRDefault="00BC6B37" w:rsidP="00816C0D">
            <w:pPr>
              <w:spacing w:line="360" w:lineRule="auto"/>
              <w:ind w:hanging="107"/>
              <w:jc w:val="center"/>
              <w:rPr>
                <w:rFonts w:ascii="Palatino Linotype" w:hAnsi="Palatino Linotype"/>
                <w:color w:val="000000" w:themeColor="text1"/>
                <w:sz w:val="24"/>
                <w:szCs w:val="24"/>
              </w:rPr>
            </w:pPr>
          </w:p>
          <w:p w14:paraId="7366246B" w14:textId="77777777" w:rsidR="00520B92" w:rsidRPr="00816C0D" w:rsidRDefault="00520B92" w:rsidP="00816C0D">
            <w:pPr>
              <w:spacing w:line="360" w:lineRule="auto"/>
              <w:ind w:hanging="107"/>
              <w:jc w:val="both"/>
              <w:rPr>
                <w:rFonts w:ascii="Palatino Linotype" w:hAnsi="Palatino Linotype"/>
                <w:color w:val="000000" w:themeColor="text1"/>
                <w:sz w:val="24"/>
                <w:szCs w:val="24"/>
              </w:rPr>
            </w:pPr>
            <w:r w:rsidRPr="00816C0D">
              <w:rPr>
                <w:rFonts w:ascii="Palatino Linotype" w:hAnsi="Palatino Linotype"/>
                <w:color w:val="000000" w:themeColor="text1"/>
                <w:sz w:val="24"/>
                <w:szCs w:val="24"/>
              </w:rPr>
              <w:t>“El municipio no cuenta con áreas residenciales, ejes viales, vías residenciales y techumbres</w:t>
            </w:r>
          </w:p>
          <w:p w14:paraId="7331E4B3" w14:textId="19328B63" w:rsidR="00520B92" w:rsidRPr="00816C0D" w:rsidRDefault="00520B92" w:rsidP="00816C0D">
            <w:pPr>
              <w:spacing w:line="360" w:lineRule="auto"/>
              <w:ind w:hanging="107"/>
              <w:jc w:val="both"/>
              <w:rPr>
                <w:rFonts w:ascii="Palatino Linotype" w:hAnsi="Palatino Linotype"/>
                <w:color w:val="000000" w:themeColor="text1"/>
                <w:sz w:val="24"/>
                <w:szCs w:val="24"/>
              </w:rPr>
            </w:pPr>
            <w:r w:rsidRPr="00816C0D">
              <w:rPr>
                <w:rFonts w:ascii="Palatino Linotype" w:hAnsi="Palatino Linotype"/>
                <w:color w:val="000000" w:themeColor="text1"/>
                <w:sz w:val="24"/>
                <w:szCs w:val="24"/>
              </w:rPr>
              <w:t xml:space="preserve">En áreas verdes contamos con 223 Luminarias” </w:t>
            </w:r>
          </w:p>
        </w:tc>
        <w:tc>
          <w:tcPr>
            <w:tcW w:w="1276" w:type="dxa"/>
          </w:tcPr>
          <w:p w14:paraId="699BFB14" w14:textId="77777777" w:rsidR="00BC6B37" w:rsidRPr="00816C0D" w:rsidRDefault="00BC6B37" w:rsidP="00816C0D">
            <w:pPr>
              <w:spacing w:after="160" w:line="360" w:lineRule="auto"/>
              <w:rPr>
                <w:rFonts w:ascii="Palatino Linotype" w:hAnsi="Palatino Linotype"/>
                <w:color w:val="000000" w:themeColor="text1"/>
                <w:sz w:val="24"/>
                <w:szCs w:val="24"/>
              </w:rPr>
            </w:pPr>
          </w:p>
          <w:p w14:paraId="5E3A972C" w14:textId="77777777" w:rsidR="00520B92" w:rsidRPr="00816C0D" w:rsidRDefault="00520B92" w:rsidP="00816C0D">
            <w:pPr>
              <w:tabs>
                <w:tab w:val="left" w:pos="930"/>
                <w:tab w:val="center" w:pos="1026"/>
              </w:tabs>
              <w:spacing w:line="360" w:lineRule="auto"/>
              <w:jc w:val="center"/>
              <w:rPr>
                <w:rFonts w:ascii="Palatino Linotype" w:hAnsi="Palatino Linotype"/>
                <w:color w:val="000000" w:themeColor="text1"/>
                <w:sz w:val="24"/>
                <w:szCs w:val="24"/>
              </w:rPr>
            </w:pPr>
          </w:p>
          <w:p w14:paraId="08C6493B" w14:textId="77777777" w:rsidR="00520B92" w:rsidRPr="00816C0D" w:rsidRDefault="00520B92" w:rsidP="00816C0D">
            <w:pPr>
              <w:tabs>
                <w:tab w:val="left" w:pos="930"/>
                <w:tab w:val="center" w:pos="1026"/>
              </w:tabs>
              <w:spacing w:line="360" w:lineRule="auto"/>
              <w:jc w:val="center"/>
              <w:rPr>
                <w:rFonts w:ascii="Palatino Linotype" w:hAnsi="Palatino Linotype"/>
                <w:color w:val="000000" w:themeColor="text1"/>
                <w:sz w:val="24"/>
                <w:szCs w:val="24"/>
              </w:rPr>
            </w:pPr>
          </w:p>
          <w:p w14:paraId="39F41288" w14:textId="77777777" w:rsidR="00520B92" w:rsidRPr="00816C0D" w:rsidRDefault="00520B92" w:rsidP="00816C0D">
            <w:pPr>
              <w:tabs>
                <w:tab w:val="left" w:pos="930"/>
                <w:tab w:val="center" w:pos="1026"/>
              </w:tabs>
              <w:spacing w:line="360" w:lineRule="auto"/>
              <w:jc w:val="center"/>
              <w:rPr>
                <w:rFonts w:ascii="Palatino Linotype" w:hAnsi="Palatino Linotype"/>
                <w:color w:val="000000" w:themeColor="text1"/>
                <w:sz w:val="24"/>
                <w:szCs w:val="24"/>
              </w:rPr>
            </w:pPr>
          </w:p>
          <w:p w14:paraId="6377CACA" w14:textId="77777777" w:rsidR="00520B92" w:rsidRPr="00816C0D" w:rsidRDefault="00520B92" w:rsidP="00816C0D">
            <w:pPr>
              <w:tabs>
                <w:tab w:val="left" w:pos="930"/>
                <w:tab w:val="center" w:pos="1026"/>
              </w:tabs>
              <w:spacing w:line="360" w:lineRule="auto"/>
              <w:jc w:val="center"/>
              <w:rPr>
                <w:rFonts w:ascii="Palatino Linotype" w:hAnsi="Palatino Linotype"/>
                <w:color w:val="000000" w:themeColor="text1"/>
                <w:sz w:val="24"/>
                <w:szCs w:val="24"/>
              </w:rPr>
            </w:pPr>
          </w:p>
          <w:p w14:paraId="05AB89FE" w14:textId="77777777" w:rsidR="00520B92" w:rsidRPr="00816C0D" w:rsidRDefault="00520B92" w:rsidP="00816C0D">
            <w:pPr>
              <w:tabs>
                <w:tab w:val="left" w:pos="930"/>
                <w:tab w:val="center" w:pos="1026"/>
              </w:tabs>
              <w:spacing w:line="360" w:lineRule="auto"/>
              <w:jc w:val="center"/>
              <w:rPr>
                <w:rFonts w:ascii="Palatino Linotype" w:hAnsi="Palatino Linotype"/>
                <w:color w:val="000000" w:themeColor="text1"/>
                <w:sz w:val="24"/>
                <w:szCs w:val="24"/>
              </w:rPr>
            </w:pPr>
          </w:p>
          <w:p w14:paraId="20D98A40" w14:textId="77777777" w:rsidR="00520B92" w:rsidRPr="00816C0D" w:rsidRDefault="00520B92" w:rsidP="00816C0D">
            <w:pPr>
              <w:tabs>
                <w:tab w:val="left" w:pos="930"/>
                <w:tab w:val="center" w:pos="1026"/>
              </w:tabs>
              <w:spacing w:line="360" w:lineRule="auto"/>
              <w:rPr>
                <w:rFonts w:ascii="Palatino Linotype" w:hAnsi="Palatino Linotype"/>
                <w:color w:val="000000" w:themeColor="text1"/>
                <w:sz w:val="24"/>
                <w:szCs w:val="24"/>
              </w:rPr>
            </w:pPr>
          </w:p>
          <w:p w14:paraId="1FFC1EA9" w14:textId="54997CD6" w:rsidR="00BC6B37" w:rsidRPr="00816C0D" w:rsidRDefault="00520B92" w:rsidP="00816C0D">
            <w:pPr>
              <w:tabs>
                <w:tab w:val="left" w:pos="930"/>
                <w:tab w:val="center" w:pos="1026"/>
              </w:tabs>
              <w:spacing w:line="360" w:lineRule="auto"/>
              <w:jc w:val="center"/>
              <w:rPr>
                <w:rFonts w:ascii="Palatino Linotype" w:hAnsi="Palatino Linotype"/>
                <w:color w:val="000000" w:themeColor="text1"/>
                <w:sz w:val="24"/>
                <w:szCs w:val="24"/>
              </w:rPr>
            </w:pPr>
            <w:r w:rsidRPr="00816C0D">
              <w:rPr>
                <w:rFonts w:ascii="Palatino Linotype" w:hAnsi="Palatino Linotype"/>
                <w:color w:val="000000" w:themeColor="text1"/>
                <w:sz w:val="24"/>
                <w:szCs w:val="24"/>
              </w:rPr>
              <w:t>SI</w:t>
            </w:r>
          </w:p>
        </w:tc>
      </w:tr>
      <w:tr w:rsidR="00520B92" w:rsidRPr="00816C0D" w14:paraId="6B1BE5D5" w14:textId="77777777" w:rsidTr="00BC6B37">
        <w:trPr>
          <w:trHeight w:val="1540"/>
        </w:trPr>
        <w:tc>
          <w:tcPr>
            <w:tcW w:w="969" w:type="dxa"/>
            <w:shd w:val="clear" w:color="auto" w:fill="auto"/>
          </w:tcPr>
          <w:p w14:paraId="40A25A2A" w14:textId="77777777" w:rsidR="00BC6B37" w:rsidRPr="00816C0D" w:rsidRDefault="00BC6B37" w:rsidP="00816C0D">
            <w:pPr>
              <w:tabs>
                <w:tab w:val="left" w:pos="1627"/>
              </w:tabs>
              <w:spacing w:line="360" w:lineRule="auto"/>
              <w:jc w:val="center"/>
              <w:rPr>
                <w:rFonts w:ascii="Palatino Linotype" w:hAnsi="Palatino Linotype"/>
                <w:color w:val="000000" w:themeColor="text1"/>
                <w:sz w:val="24"/>
                <w:szCs w:val="24"/>
              </w:rPr>
            </w:pPr>
            <w:r w:rsidRPr="00816C0D">
              <w:rPr>
                <w:rFonts w:ascii="Palatino Linotype" w:hAnsi="Palatino Linotype"/>
                <w:color w:val="000000" w:themeColor="text1"/>
                <w:sz w:val="24"/>
                <w:szCs w:val="24"/>
              </w:rPr>
              <w:t>2</w:t>
            </w:r>
          </w:p>
        </w:tc>
        <w:tc>
          <w:tcPr>
            <w:tcW w:w="4418" w:type="dxa"/>
            <w:shd w:val="clear" w:color="auto" w:fill="auto"/>
          </w:tcPr>
          <w:p w14:paraId="7A4DCF4B" w14:textId="16167433" w:rsidR="00BC6B37" w:rsidRPr="00816C0D" w:rsidRDefault="00BC6B37" w:rsidP="00816C0D">
            <w:pPr>
              <w:spacing w:after="200" w:line="360" w:lineRule="auto"/>
              <w:jc w:val="both"/>
              <w:rPr>
                <w:rFonts w:ascii="Palatino Linotype" w:hAnsi="Palatino Linotype" w:cs="Times New Roman"/>
                <w:color w:val="000000" w:themeColor="text1"/>
                <w:sz w:val="24"/>
                <w:szCs w:val="24"/>
              </w:rPr>
            </w:pPr>
            <w:proofErr w:type="gramStart"/>
            <w:r w:rsidRPr="00816C0D">
              <w:rPr>
                <w:rFonts w:ascii="Palatino Linotype" w:hAnsi="Palatino Linotype" w:cs="Times New Roman"/>
                <w:color w:val="000000" w:themeColor="text1"/>
                <w:sz w:val="24"/>
                <w:szCs w:val="24"/>
              </w:rPr>
              <w:t>¿</w:t>
            </w:r>
            <w:proofErr w:type="gramEnd"/>
            <w:r w:rsidRPr="00816C0D">
              <w:rPr>
                <w:rFonts w:ascii="Palatino Linotype" w:hAnsi="Palatino Linotype" w:cs="Times New Roman"/>
                <w:color w:val="000000" w:themeColor="text1"/>
                <w:sz w:val="24"/>
                <w:szCs w:val="24"/>
              </w:rPr>
              <w:t>Se requiere la cantidad de vías principal y ejes viales,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w:t>
            </w:r>
          </w:p>
          <w:p w14:paraId="2F69C929" w14:textId="13A69FD1" w:rsidR="00BC6B37" w:rsidRPr="00816C0D" w:rsidRDefault="00BC6B37" w:rsidP="00816C0D">
            <w:pPr>
              <w:spacing w:line="360" w:lineRule="auto"/>
              <w:contextualSpacing/>
              <w:jc w:val="both"/>
              <w:rPr>
                <w:rFonts w:ascii="Palatino Linotype" w:hAnsi="Palatino Linotype"/>
                <w:color w:val="000000" w:themeColor="text1"/>
                <w:sz w:val="24"/>
                <w:szCs w:val="24"/>
              </w:rPr>
            </w:pPr>
          </w:p>
        </w:tc>
        <w:tc>
          <w:tcPr>
            <w:tcW w:w="2126" w:type="dxa"/>
            <w:shd w:val="clear" w:color="auto" w:fill="auto"/>
          </w:tcPr>
          <w:p w14:paraId="61EF4472" w14:textId="77777777" w:rsidR="00520B92" w:rsidRPr="00816C0D" w:rsidRDefault="00520B92" w:rsidP="00816C0D">
            <w:pPr>
              <w:spacing w:line="360" w:lineRule="auto"/>
              <w:ind w:hanging="107"/>
              <w:jc w:val="center"/>
              <w:rPr>
                <w:rFonts w:ascii="Palatino Linotype" w:hAnsi="Palatino Linotype"/>
                <w:color w:val="000000" w:themeColor="text1"/>
                <w:sz w:val="24"/>
                <w:szCs w:val="24"/>
              </w:rPr>
            </w:pPr>
          </w:p>
          <w:p w14:paraId="3321B743" w14:textId="77777777" w:rsidR="00520B92" w:rsidRPr="00816C0D" w:rsidRDefault="00520B92" w:rsidP="00816C0D">
            <w:pPr>
              <w:spacing w:line="360" w:lineRule="auto"/>
              <w:ind w:hanging="107"/>
              <w:jc w:val="center"/>
              <w:rPr>
                <w:rFonts w:ascii="Palatino Linotype" w:hAnsi="Palatino Linotype"/>
                <w:color w:val="000000" w:themeColor="text1"/>
                <w:sz w:val="24"/>
                <w:szCs w:val="24"/>
              </w:rPr>
            </w:pPr>
          </w:p>
          <w:p w14:paraId="2F8043C2" w14:textId="77777777" w:rsidR="00520B92" w:rsidRPr="00816C0D" w:rsidRDefault="00520B92" w:rsidP="00816C0D">
            <w:pPr>
              <w:spacing w:line="360" w:lineRule="auto"/>
              <w:ind w:left="-107"/>
              <w:rPr>
                <w:rFonts w:ascii="Palatino Linotype" w:hAnsi="Palatino Linotype"/>
                <w:color w:val="000000" w:themeColor="text1"/>
                <w:sz w:val="24"/>
                <w:szCs w:val="24"/>
              </w:rPr>
            </w:pPr>
          </w:p>
          <w:p w14:paraId="65792B67" w14:textId="658CB456" w:rsidR="00520B92" w:rsidRPr="00816C0D" w:rsidRDefault="00520B92" w:rsidP="00816C0D">
            <w:pPr>
              <w:spacing w:line="360" w:lineRule="auto"/>
              <w:ind w:left="-107"/>
              <w:jc w:val="center"/>
              <w:rPr>
                <w:rFonts w:ascii="Palatino Linotype" w:hAnsi="Palatino Linotype"/>
                <w:color w:val="000000" w:themeColor="text1"/>
                <w:sz w:val="24"/>
                <w:szCs w:val="24"/>
              </w:rPr>
            </w:pPr>
            <w:r w:rsidRPr="00816C0D">
              <w:rPr>
                <w:rFonts w:ascii="Palatino Linotype" w:hAnsi="Palatino Linotype"/>
                <w:color w:val="000000" w:themeColor="text1"/>
                <w:sz w:val="24"/>
                <w:szCs w:val="24"/>
              </w:rPr>
              <w:t>“El municipio no cuenta con áreas residenciales, ejes viales, vías residenciales y techumbres”</w:t>
            </w:r>
          </w:p>
          <w:p w14:paraId="0D39F4D8" w14:textId="77777777" w:rsidR="00BC6B37" w:rsidRPr="00816C0D" w:rsidRDefault="00BC6B37" w:rsidP="00816C0D">
            <w:pPr>
              <w:spacing w:line="360" w:lineRule="auto"/>
              <w:jc w:val="center"/>
              <w:rPr>
                <w:rFonts w:ascii="Palatino Linotype" w:hAnsi="Palatino Linotype"/>
                <w:color w:val="000000" w:themeColor="text1"/>
                <w:sz w:val="24"/>
                <w:szCs w:val="24"/>
              </w:rPr>
            </w:pPr>
          </w:p>
        </w:tc>
        <w:tc>
          <w:tcPr>
            <w:tcW w:w="1276" w:type="dxa"/>
          </w:tcPr>
          <w:p w14:paraId="6DFFD68C" w14:textId="77777777" w:rsidR="00BC6B37" w:rsidRPr="00816C0D" w:rsidRDefault="00BC6B37" w:rsidP="00816C0D">
            <w:pPr>
              <w:spacing w:after="160" w:line="360" w:lineRule="auto"/>
              <w:rPr>
                <w:rFonts w:ascii="Palatino Linotype" w:hAnsi="Palatino Linotype"/>
                <w:color w:val="000000" w:themeColor="text1"/>
                <w:sz w:val="24"/>
                <w:szCs w:val="24"/>
              </w:rPr>
            </w:pPr>
          </w:p>
          <w:p w14:paraId="0AD6BCF6" w14:textId="77777777" w:rsidR="00BC6B37" w:rsidRPr="00816C0D" w:rsidRDefault="00BC6B37" w:rsidP="00816C0D">
            <w:pPr>
              <w:spacing w:line="360" w:lineRule="auto"/>
              <w:jc w:val="center"/>
              <w:rPr>
                <w:rFonts w:ascii="Palatino Linotype" w:hAnsi="Palatino Linotype"/>
                <w:color w:val="000000" w:themeColor="text1"/>
                <w:sz w:val="24"/>
                <w:szCs w:val="24"/>
              </w:rPr>
            </w:pPr>
            <w:r w:rsidRPr="00816C0D">
              <w:rPr>
                <w:rFonts w:ascii="Palatino Linotype" w:hAnsi="Palatino Linotype"/>
                <w:color w:val="000000" w:themeColor="text1"/>
                <w:sz w:val="24"/>
                <w:szCs w:val="24"/>
              </w:rPr>
              <w:t>SI</w:t>
            </w:r>
          </w:p>
        </w:tc>
      </w:tr>
      <w:tr w:rsidR="00520B92" w:rsidRPr="00816C0D" w14:paraId="20D4FB80" w14:textId="77777777" w:rsidTr="00BC6B37">
        <w:trPr>
          <w:trHeight w:val="1337"/>
        </w:trPr>
        <w:tc>
          <w:tcPr>
            <w:tcW w:w="969" w:type="dxa"/>
            <w:shd w:val="clear" w:color="auto" w:fill="auto"/>
          </w:tcPr>
          <w:p w14:paraId="284D0CA0" w14:textId="77777777" w:rsidR="00BC6B37" w:rsidRPr="00816C0D" w:rsidRDefault="00BC6B37" w:rsidP="00816C0D">
            <w:pPr>
              <w:tabs>
                <w:tab w:val="left" w:pos="1627"/>
              </w:tabs>
              <w:spacing w:line="360" w:lineRule="auto"/>
              <w:jc w:val="center"/>
              <w:rPr>
                <w:rFonts w:ascii="Palatino Linotype" w:hAnsi="Palatino Linotype"/>
                <w:color w:val="000000" w:themeColor="text1"/>
                <w:sz w:val="24"/>
                <w:szCs w:val="24"/>
              </w:rPr>
            </w:pPr>
            <w:r w:rsidRPr="00816C0D">
              <w:rPr>
                <w:rFonts w:ascii="Palatino Linotype" w:hAnsi="Palatino Linotype"/>
                <w:color w:val="000000" w:themeColor="text1"/>
                <w:sz w:val="24"/>
                <w:szCs w:val="24"/>
              </w:rPr>
              <w:t>3</w:t>
            </w:r>
          </w:p>
        </w:tc>
        <w:tc>
          <w:tcPr>
            <w:tcW w:w="4418" w:type="dxa"/>
            <w:shd w:val="clear" w:color="auto" w:fill="auto"/>
          </w:tcPr>
          <w:p w14:paraId="2EEA0D80" w14:textId="77777777" w:rsidR="00BC6B37" w:rsidRPr="00816C0D" w:rsidRDefault="00BC6B37" w:rsidP="00816C0D">
            <w:pPr>
              <w:spacing w:line="360" w:lineRule="auto"/>
              <w:contextualSpacing/>
              <w:jc w:val="both"/>
              <w:rPr>
                <w:rFonts w:ascii="Palatino Linotype" w:hAnsi="Palatino Linotype"/>
                <w:color w:val="000000" w:themeColor="text1"/>
                <w:sz w:val="24"/>
                <w:szCs w:val="24"/>
              </w:rPr>
            </w:pPr>
          </w:p>
          <w:p w14:paraId="0E7AC251" w14:textId="77777777" w:rsidR="00BC6B37" w:rsidRPr="00816C0D" w:rsidRDefault="00BC6B37" w:rsidP="00816C0D">
            <w:pPr>
              <w:spacing w:after="200" w:line="360" w:lineRule="auto"/>
              <w:jc w:val="both"/>
              <w:rPr>
                <w:rFonts w:ascii="Palatino Linotype" w:hAnsi="Palatino Linotype" w:cs="Times New Roman"/>
                <w:color w:val="000000" w:themeColor="text1"/>
                <w:sz w:val="24"/>
                <w:szCs w:val="24"/>
              </w:rPr>
            </w:pPr>
            <w:r w:rsidRPr="00816C0D">
              <w:rPr>
                <w:rFonts w:ascii="Palatino Linotype" w:hAnsi="Palatino Linotype" w:cs="Times New Roman"/>
                <w:color w:val="000000" w:themeColor="text1"/>
                <w:sz w:val="24"/>
                <w:szCs w:val="24"/>
              </w:rPr>
              <w:t>Se requiere ¿cuánto se factura mensualmente? y ¿cuánto se recauda por derechos de alumbrado público?, y en su caso, el adeudo que se genera y ¿si ya se pagó o no la diferencia entre facturación y DAP? o ¿si existe un saldo a favor del municipio?</w:t>
            </w:r>
          </w:p>
          <w:p w14:paraId="5FDD87DD" w14:textId="77777777" w:rsidR="00BC6B37" w:rsidRPr="00816C0D" w:rsidRDefault="00BC6B37" w:rsidP="00816C0D">
            <w:pPr>
              <w:spacing w:after="200" w:line="360" w:lineRule="auto"/>
              <w:jc w:val="both"/>
              <w:rPr>
                <w:rFonts w:ascii="Palatino Linotype" w:hAnsi="Palatino Linotype" w:cs="Times New Roman"/>
                <w:color w:val="000000" w:themeColor="text1"/>
                <w:sz w:val="24"/>
                <w:szCs w:val="24"/>
              </w:rPr>
            </w:pPr>
            <w:r w:rsidRPr="00816C0D">
              <w:rPr>
                <w:rFonts w:ascii="Palatino Linotype" w:hAnsi="Palatino Linotype" w:cs="Times New Roman"/>
                <w:color w:val="000000" w:themeColor="text1"/>
                <w:sz w:val="24"/>
                <w:szCs w:val="24"/>
              </w:rPr>
              <w:t>Se requiere la información mes por mes del periodo de 1° de enero de 2014 al 30 de abril de 2019.</w:t>
            </w:r>
          </w:p>
          <w:p w14:paraId="372A7F73" w14:textId="77777777" w:rsidR="00BC6B37" w:rsidRPr="00816C0D" w:rsidRDefault="00BC6B37" w:rsidP="00816C0D">
            <w:pPr>
              <w:spacing w:after="200" w:line="360" w:lineRule="auto"/>
              <w:jc w:val="both"/>
              <w:rPr>
                <w:rFonts w:ascii="Palatino Linotype" w:hAnsi="Palatino Linotype" w:cs="Times New Roman"/>
                <w:color w:val="000000" w:themeColor="text1"/>
                <w:sz w:val="24"/>
                <w:szCs w:val="24"/>
              </w:rPr>
            </w:pPr>
            <w:r w:rsidRPr="00816C0D">
              <w:rPr>
                <w:rFonts w:ascii="Palatino Linotype" w:hAnsi="Palatino Linotype" w:cs="Times New Roman"/>
                <w:color w:val="000000" w:themeColor="text1"/>
                <w:sz w:val="24"/>
                <w:szCs w:val="24"/>
              </w:rPr>
              <w:t>Se solicita adicionalmente, los estados de cuentas y los avisos recibos emitidos mes con mes por la Comisión Federal de Electricidad por el mismo periodo del 1° de enero de 2014 al 30 de abril de 2019.</w:t>
            </w:r>
          </w:p>
          <w:p w14:paraId="74682CED" w14:textId="77777777" w:rsidR="00BC6B37" w:rsidRPr="00816C0D" w:rsidRDefault="00BC6B37" w:rsidP="00816C0D">
            <w:pPr>
              <w:spacing w:after="200" w:line="360" w:lineRule="auto"/>
              <w:jc w:val="both"/>
              <w:rPr>
                <w:rFonts w:ascii="Palatino Linotype" w:hAnsi="Palatino Linotype" w:cs="Times New Roman"/>
                <w:color w:val="000000" w:themeColor="text1"/>
                <w:sz w:val="24"/>
                <w:szCs w:val="24"/>
              </w:rPr>
            </w:pPr>
            <w:r w:rsidRPr="00816C0D">
              <w:rPr>
                <w:rFonts w:ascii="Palatino Linotype" w:hAnsi="Palatino Linotype" w:cs="Times New Roman"/>
                <w:color w:val="000000" w:themeColor="text1"/>
                <w:sz w:val="24"/>
                <w:szCs w:val="24"/>
              </w:rPr>
              <w:t>De las empresas que han participado en licitaciones en el periodo del 1° de enero de 2014 al 30 de abril de 2019:</w:t>
            </w:r>
          </w:p>
          <w:p w14:paraId="5B906B3E" w14:textId="77777777" w:rsidR="00BC6B37" w:rsidRPr="00816C0D" w:rsidRDefault="00BC6B37" w:rsidP="00816C0D">
            <w:pPr>
              <w:spacing w:after="200" w:line="360" w:lineRule="auto"/>
              <w:jc w:val="both"/>
              <w:rPr>
                <w:rFonts w:ascii="Palatino Linotype" w:hAnsi="Palatino Linotype" w:cs="Times New Roman"/>
                <w:bCs/>
                <w:color w:val="000000" w:themeColor="text1"/>
                <w:sz w:val="24"/>
                <w:szCs w:val="24"/>
              </w:rPr>
            </w:pPr>
            <w:proofErr w:type="gramStart"/>
            <w:r w:rsidRPr="00816C0D">
              <w:rPr>
                <w:rFonts w:ascii="Palatino Linotype" w:hAnsi="Palatino Linotype" w:cs="Times New Roman"/>
                <w:color w:val="000000" w:themeColor="text1"/>
                <w:sz w:val="24"/>
                <w:szCs w:val="24"/>
              </w:rPr>
              <w:t>¿</w:t>
            </w:r>
            <w:proofErr w:type="gramEnd"/>
            <w:r w:rsidRPr="00816C0D">
              <w:rPr>
                <w:rFonts w:ascii="Palatino Linotype" w:hAnsi="Palatino Linotype" w:cs="Times New Roman"/>
                <w:color w:val="000000" w:themeColor="text1"/>
                <w:sz w:val="24"/>
                <w:szCs w:val="24"/>
              </w:rPr>
              <w:t>Cuántas empresas participantes en la licitación cumplían con las más de 100 000 horas de vida útil del luminario que se solicitaron.</w:t>
            </w:r>
          </w:p>
          <w:p w14:paraId="4E6F2022" w14:textId="77777777" w:rsidR="00BC6B37" w:rsidRPr="00816C0D" w:rsidRDefault="00BC6B37" w:rsidP="00816C0D">
            <w:pPr>
              <w:spacing w:after="200" w:line="360" w:lineRule="auto"/>
              <w:jc w:val="both"/>
              <w:rPr>
                <w:rFonts w:ascii="Palatino Linotype" w:hAnsi="Palatino Linotype" w:cs="Times New Roman"/>
                <w:color w:val="000000" w:themeColor="text1"/>
                <w:sz w:val="24"/>
                <w:szCs w:val="24"/>
              </w:rPr>
            </w:pPr>
            <w:r w:rsidRPr="00816C0D">
              <w:rPr>
                <w:rFonts w:ascii="Palatino Linotype" w:hAnsi="Palatino Linotype" w:cs="Times New Roman"/>
                <w:bCs/>
                <w:color w:val="000000" w:themeColor="text1"/>
                <w:sz w:val="24"/>
                <w:szCs w:val="24"/>
              </w:rPr>
              <w:t xml:space="preserve">¿De las empresas que cumplieron con las más de </w:t>
            </w:r>
            <w:r w:rsidRPr="00816C0D">
              <w:rPr>
                <w:rFonts w:ascii="Palatino Linotype" w:hAnsi="Palatino Linotype" w:cs="Times New Roman"/>
                <w:color w:val="000000" w:themeColor="text1"/>
                <w:sz w:val="24"/>
                <w:szCs w:val="24"/>
              </w:rPr>
              <w:t>100 000 horas de vida útil proporcionar los certificados de cumplimiento? (prueba de las 6,000 horas)</w:t>
            </w:r>
          </w:p>
          <w:p w14:paraId="1830A6CC" w14:textId="77777777" w:rsidR="00BC6B37" w:rsidRPr="00816C0D" w:rsidRDefault="00BC6B37" w:rsidP="00816C0D">
            <w:pPr>
              <w:spacing w:after="200" w:line="360" w:lineRule="auto"/>
              <w:jc w:val="both"/>
              <w:rPr>
                <w:rFonts w:ascii="Palatino Linotype" w:hAnsi="Palatino Linotype" w:cs="Times New Roman"/>
                <w:color w:val="000000" w:themeColor="text1"/>
                <w:sz w:val="24"/>
                <w:szCs w:val="24"/>
              </w:rPr>
            </w:pPr>
            <w:r w:rsidRPr="00816C0D">
              <w:rPr>
                <w:rFonts w:ascii="Palatino Linotype" w:hAnsi="Palatino Linotype" w:cs="Times New Roman"/>
                <w:bCs/>
                <w:color w:val="000000" w:themeColor="text1"/>
                <w:sz w:val="24"/>
                <w:szCs w:val="24"/>
              </w:rPr>
              <w:t xml:space="preserve">¿De las empresas que cumplieron con las más de </w:t>
            </w:r>
            <w:r w:rsidRPr="00816C0D">
              <w:rPr>
                <w:rFonts w:ascii="Palatino Linotype" w:hAnsi="Palatino Linotype" w:cs="Times New Roman"/>
                <w:color w:val="000000" w:themeColor="text1"/>
                <w:sz w:val="24"/>
                <w:szCs w:val="24"/>
              </w:rPr>
              <w:t xml:space="preserve">100 000 horas de vida útil proporcionar los certificados de cumplimiento, cuál fue su propuesta económica que presentaron y me proporcione una copia simple? </w:t>
            </w:r>
          </w:p>
          <w:p w14:paraId="6414A3E4" w14:textId="726E59DF" w:rsidR="00BC6B37" w:rsidRPr="00816C0D" w:rsidRDefault="00BC6B37" w:rsidP="00816C0D">
            <w:pPr>
              <w:spacing w:line="360" w:lineRule="auto"/>
              <w:contextualSpacing/>
              <w:jc w:val="both"/>
              <w:rPr>
                <w:rFonts w:ascii="Palatino Linotype" w:hAnsi="Palatino Linotype"/>
                <w:color w:val="000000" w:themeColor="text1"/>
                <w:sz w:val="24"/>
                <w:szCs w:val="24"/>
              </w:rPr>
            </w:pPr>
          </w:p>
        </w:tc>
        <w:tc>
          <w:tcPr>
            <w:tcW w:w="2126" w:type="dxa"/>
            <w:shd w:val="clear" w:color="auto" w:fill="auto"/>
          </w:tcPr>
          <w:p w14:paraId="06E04B1B" w14:textId="77777777" w:rsidR="00BC6B37" w:rsidRPr="00816C0D" w:rsidRDefault="00BC6B37" w:rsidP="00816C0D">
            <w:pPr>
              <w:spacing w:line="360" w:lineRule="auto"/>
              <w:jc w:val="both"/>
              <w:rPr>
                <w:rFonts w:ascii="Palatino Linotype" w:hAnsi="Palatino Linotype"/>
                <w:color w:val="000000" w:themeColor="text1"/>
                <w:sz w:val="24"/>
                <w:szCs w:val="24"/>
              </w:rPr>
            </w:pPr>
          </w:p>
          <w:p w14:paraId="602EDA9C" w14:textId="1A850F1D" w:rsidR="00BC6B37" w:rsidRPr="00816C0D" w:rsidRDefault="00D37EF7" w:rsidP="00816C0D">
            <w:pPr>
              <w:spacing w:line="360" w:lineRule="auto"/>
              <w:ind w:hanging="107"/>
              <w:jc w:val="center"/>
              <w:rPr>
                <w:rFonts w:ascii="Palatino Linotype" w:hAnsi="Palatino Linotype"/>
                <w:color w:val="000000" w:themeColor="text1"/>
                <w:sz w:val="24"/>
                <w:szCs w:val="24"/>
              </w:rPr>
            </w:pPr>
            <w:r w:rsidRPr="00816C0D">
              <w:rPr>
                <w:rFonts w:ascii="Palatino Linotype" w:hAnsi="Palatino Linotype"/>
                <w:color w:val="000000" w:themeColor="text1"/>
                <w:sz w:val="24"/>
                <w:szCs w:val="24"/>
              </w:rPr>
              <w:t>“…no se tienen adeudos con la Comisión Federal de Electricidad”</w:t>
            </w:r>
          </w:p>
        </w:tc>
        <w:tc>
          <w:tcPr>
            <w:tcW w:w="1276" w:type="dxa"/>
          </w:tcPr>
          <w:p w14:paraId="56BD7743" w14:textId="77777777" w:rsidR="00BC6B37" w:rsidRPr="00816C0D" w:rsidRDefault="00BC6B37" w:rsidP="00816C0D">
            <w:pPr>
              <w:spacing w:after="160" w:line="360" w:lineRule="auto"/>
              <w:rPr>
                <w:rFonts w:ascii="Palatino Linotype" w:hAnsi="Palatino Linotype"/>
                <w:color w:val="000000" w:themeColor="text1"/>
                <w:sz w:val="24"/>
                <w:szCs w:val="24"/>
              </w:rPr>
            </w:pPr>
          </w:p>
          <w:p w14:paraId="3D9539BE" w14:textId="76EFE870" w:rsidR="00BC6B37" w:rsidRPr="00816C0D" w:rsidRDefault="00D37EF7" w:rsidP="00816C0D">
            <w:pPr>
              <w:spacing w:line="360" w:lineRule="auto"/>
              <w:jc w:val="center"/>
              <w:rPr>
                <w:rFonts w:ascii="Palatino Linotype" w:hAnsi="Palatino Linotype"/>
                <w:color w:val="000000" w:themeColor="text1"/>
                <w:sz w:val="24"/>
                <w:szCs w:val="24"/>
              </w:rPr>
            </w:pPr>
            <w:r w:rsidRPr="00816C0D">
              <w:rPr>
                <w:rFonts w:ascii="Palatino Linotype" w:hAnsi="Palatino Linotype"/>
                <w:color w:val="000000" w:themeColor="text1"/>
                <w:sz w:val="24"/>
                <w:szCs w:val="24"/>
              </w:rPr>
              <w:t>Parcialmente</w:t>
            </w:r>
          </w:p>
        </w:tc>
      </w:tr>
      <w:tr w:rsidR="00520B92" w:rsidRPr="00816C0D" w14:paraId="3E88ED0A" w14:textId="77777777" w:rsidTr="00BC6B37">
        <w:tblPrEx>
          <w:tblCellMar>
            <w:left w:w="70" w:type="dxa"/>
            <w:right w:w="70" w:type="dxa"/>
          </w:tblCellMar>
          <w:tblLook w:val="0000" w:firstRow="0" w:lastRow="0" w:firstColumn="0" w:lastColumn="0" w:noHBand="0" w:noVBand="0"/>
        </w:tblPrEx>
        <w:trPr>
          <w:trHeight w:val="675"/>
        </w:trPr>
        <w:tc>
          <w:tcPr>
            <w:tcW w:w="969" w:type="dxa"/>
          </w:tcPr>
          <w:p w14:paraId="25C1304C" w14:textId="77777777" w:rsidR="00BC6B37" w:rsidRPr="00816C0D" w:rsidRDefault="00BC6B37" w:rsidP="00816C0D">
            <w:pPr>
              <w:spacing w:before="240" w:after="240" w:line="360" w:lineRule="auto"/>
              <w:jc w:val="center"/>
              <w:rPr>
                <w:rFonts w:ascii="Palatino Linotype" w:hAnsi="Palatino Linotype" w:cs="Arial"/>
                <w:color w:val="000000" w:themeColor="text1"/>
                <w:sz w:val="24"/>
                <w:szCs w:val="24"/>
              </w:rPr>
            </w:pPr>
            <w:r w:rsidRPr="00816C0D">
              <w:rPr>
                <w:rFonts w:ascii="Palatino Linotype" w:hAnsi="Palatino Linotype" w:cs="Arial"/>
                <w:color w:val="000000" w:themeColor="text1"/>
                <w:sz w:val="24"/>
                <w:szCs w:val="24"/>
              </w:rPr>
              <w:t>4</w:t>
            </w:r>
          </w:p>
        </w:tc>
        <w:tc>
          <w:tcPr>
            <w:tcW w:w="4418" w:type="dxa"/>
          </w:tcPr>
          <w:p w14:paraId="01D727A5" w14:textId="170060CE" w:rsidR="00BC6B37" w:rsidRPr="00816C0D" w:rsidRDefault="00BC6B37" w:rsidP="00816C0D">
            <w:pPr>
              <w:spacing w:after="200" w:line="360" w:lineRule="auto"/>
              <w:jc w:val="both"/>
              <w:rPr>
                <w:rFonts w:ascii="Palatino Linotype" w:hAnsi="Palatino Linotype" w:cs="Times New Roman"/>
                <w:color w:val="000000" w:themeColor="text1"/>
                <w:sz w:val="24"/>
                <w:szCs w:val="24"/>
              </w:rPr>
            </w:pPr>
            <w:r w:rsidRPr="00816C0D">
              <w:rPr>
                <w:rFonts w:ascii="Palatino Linotype" w:hAnsi="Palatino Linotype" w:cs="Times New Roman"/>
                <w:color w:val="000000" w:themeColor="text1"/>
                <w:sz w:val="24"/>
                <w:szCs w:val="24"/>
              </w:rPr>
              <w:t>De las luminarias que se hayan remplazado en el municipio, ¿Qué tecnología son? ¿Qué marca son? ¿Qué potencian son? Para los años 2016, 2017, 2018 y los meses que van del año.</w:t>
            </w:r>
          </w:p>
          <w:p w14:paraId="36188982" w14:textId="77777777" w:rsidR="00BC6B37" w:rsidRPr="00816C0D" w:rsidRDefault="00BC6B37" w:rsidP="00816C0D">
            <w:pPr>
              <w:spacing w:after="200" w:line="360" w:lineRule="auto"/>
              <w:jc w:val="both"/>
              <w:rPr>
                <w:rFonts w:ascii="Palatino Linotype" w:hAnsi="Palatino Linotype" w:cs="Times New Roman"/>
                <w:color w:val="000000" w:themeColor="text1"/>
                <w:sz w:val="24"/>
                <w:szCs w:val="24"/>
              </w:rPr>
            </w:pPr>
            <w:r w:rsidRPr="00816C0D">
              <w:rPr>
                <w:rFonts w:ascii="Palatino Linotype" w:hAnsi="Palatino Linotype" w:cs="Times New Roman"/>
                <w:color w:val="000000" w:themeColor="text1"/>
                <w:sz w:val="24"/>
                <w:szCs w:val="24"/>
              </w:rPr>
              <w:t xml:space="preserve">Y ¿Solicito me proporciones el número de lámparas por potencias que fue sustituida (Tecnología y potencia anterior sustituida por Tecnología LED potencia actual), </w:t>
            </w:r>
          </w:p>
          <w:p w14:paraId="7F66A26E" w14:textId="0034BA2E" w:rsidR="00BC6B37" w:rsidRPr="00816C0D" w:rsidRDefault="00BC6B37" w:rsidP="00816C0D">
            <w:pPr>
              <w:spacing w:before="240" w:after="240" w:line="360" w:lineRule="auto"/>
              <w:jc w:val="both"/>
              <w:rPr>
                <w:rFonts w:ascii="Palatino Linotype" w:hAnsi="Palatino Linotype" w:cs="Arial"/>
                <w:color w:val="000000" w:themeColor="text1"/>
                <w:sz w:val="24"/>
                <w:szCs w:val="24"/>
              </w:rPr>
            </w:pPr>
          </w:p>
        </w:tc>
        <w:tc>
          <w:tcPr>
            <w:tcW w:w="2126" w:type="dxa"/>
          </w:tcPr>
          <w:p w14:paraId="6D13569A" w14:textId="77777777" w:rsidR="00520B92" w:rsidRPr="00816C0D" w:rsidRDefault="00520B92" w:rsidP="00816C0D">
            <w:pPr>
              <w:spacing w:line="360" w:lineRule="auto"/>
              <w:ind w:hanging="107"/>
              <w:rPr>
                <w:rFonts w:ascii="Palatino Linotype" w:hAnsi="Palatino Linotype"/>
                <w:noProof/>
                <w:sz w:val="24"/>
                <w:szCs w:val="24"/>
                <w:lang w:eastAsia="es-MX"/>
              </w:rPr>
            </w:pPr>
            <w:r w:rsidRPr="00816C0D">
              <w:rPr>
                <w:rFonts w:ascii="Palatino Linotype" w:hAnsi="Palatino Linotype"/>
                <w:noProof/>
                <w:sz w:val="24"/>
                <w:szCs w:val="24"/>
                <w:lang w:eastAsia="es-MX"/>
              </w:rPr>
              <w:t xml:space="preserve">        </w:t>
            </w:r>
          </w:p>
          <w:p w14:paraId="6487E7EF" w14:textId="77777777" w:rsidR="00520B92" w:rsidRPr="00816C0D" w:rsidRDefault="00520B92" w:rsidP="00816C0D">
            <w:pPr>
              <w:spacing w:line="360" w:lineRule="auto"/>
              <w:ind w:hanging="107"/>
              <w:rPr>
                <w:rFonts w:ascii="Palatino Linotype" w:hAnsi="Palatino Linotype"/>
                <w:noProof/>
                <w:sz w:val="24"/>
                <w:szCs w:val="24"/>
                <w:lang w:eastAsia="es-MX"/>
              </w:rPr>
            </w:pPr>
          </w:p>
          <w:p w14:paraId="4CD998E2" w14:textId="77777777" w:rsidR="00520B92" w:rsidRPr="00816C0D" w:rsidRDefault="00520B92" w:rsidP="00816C0D">
            <w:pPr>
              <w:spacing w:line="360" w:lineRule="auto"/>
              <w:ind w:hanging="107"/>
              <w:rPr>
                <w:rFonts w:ascii="Palatino Linotype" w:hAnsi="Palatino Linotype"/>
                <w:noProof/>
                <w:sz w:val="24"/>
                <w:szCs w:val="24"/>
                <w:lang w:eastAsia="es-MX"/>
              </w:rPr>
            </w:pPr>
          </w:p>
          <w:p w14:paraId="52CB06DE" w14:textId="77777777" w:rsidR="00520B92" w:rsidRPr="00816C0D" w:rsidRDefault="00520B92" w:rsidP="00816C0D">
            <w:pPr>
              <w:spacing w:line="360" w:lineRule="auto"/>
              <w:ind w:hanging="107"/>
              <w:rPr>
                <w:rFonts w:ascii="Palatino Linotype" w:hAnsi="Palatino Linotype"/>
                <w:noProof/>
                <w:sz w:val="24"/>
                <w:szCs w:val="24"/>
                <w:lang w:eastAsia="es-MX"/>
              </w:rPr>
            </w:pPr>
          </w:p>
          <w:p w14:paraId="51D35AA6" w14:textId="77777777" w:rsidR="00520B92" w:rsidRPr="00816C0D" w:rsidRDefault="00520B92" w:rsidP="00816C0D">
            <w:pPr>
              <w:spacing w:line="360" w:lineRule="auto"/>
              <w:ind w:hanging="107"/>
              <w:rPr>
                <w:rFonts w:ascii="Palatino Linotype" w:hAnsi="Palatino Linotype"/>
                <w:noProof/>
                <w:sz w:val="24"/>
                <w:szCs w:val="24"/>
                <w:lang w:eastAsia="es-MX"/>
              </w:rPr>
            </w:pPr>
          </w:p>
          <w:p w14:paraId="00DED552" w14:textId="19EE42DD" w:rsidR="00BC6B37" w:rsidRPr="00816C0D" w:rsidRDefault="00520B92" w:rsidP="00816C0D">
            <w:pPr>
              <w:spacing w:line="360" w:lineRule="auto"/>
              <w:ind w:hanging="107"/>
              <w:rPr>
                <w:rFonts w:ascii="Palatino Linotype" w:hAnsi="Palatino Linotype" w:cs="Arial"/>
                <w:color w:val="000000" w:themeColor="text1"/>
                <w:sz w:val="24"/>
                <w:szCs w:val="24"/>
              </w:rPr>
            </w:pPr>
            <w:r w:rsidRPr="00816C0D">
              <w:rPr>
                <w:rFonts w:ascii="Palatino Linotype" w:hAnsi="Palatino Linotype"/>
                <w:noProof/>
                <w:lang w:eastAsia="es-MX"/>
              </w:rPr>
              <w:drawing>
                <wp:inline distT="0" distB="0" distL="0" distR="0" wp14:anchorId="122C9FA9" wp14:editId="419E32E5">
                  <wp:extent cx="2855259" cy="1333500"/>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9222" t="31554" r="9717" b="42657"/>
                          <a:stretch/>
                        </pic:blipFill>
                        <pic:spPr bwMode="auto">
                          <a:xfrm>
                            <a:off x="0" y="0"/>
                            <a:ext cx="2857793" cy="1334684"/>
                          </a:xfrm>
                          <a:prstGeom prst="rect">
                            <a:avLst/>
                          </a:prstGeom>
                          <a:ln>
                            <a:noFill/>
                          </a:ln>
                          <a:extLst>
                            <a:ext uri="{53640926-AAD7-44D8-BBD7-CCE9431645EC}">
                              <a14:shadowObscured xmlns:a14="http://schemas.microsoft.com/office/drawing/2010/main"/>
                            </a:ext>
                          </a:extLst>
                        </pic:spPr>
                      </pic:pic>
                    </a:graphicData>
                  </a:graphic>
                </wp:inline>
              </w:drawing>
            </w:r>
          </w:p>
        </w:tc>
        <w:tc>
          <w:tcPr>
            <w:tcW w:w="1276" w:type="dxa"/>
          </w:tcPr>
          <w:p w14:paraId="42BBED3C" w14:textId="183FBD3B" w:rsidR="00BC6B37" w:rsidRPr="00816C0D" w:rsidRDefault="00520B92" w:rsidP="00816C0D">
            <w:pPr>
              <w:spacing w:before="240" w:after="240" w:line="360" w:lineRule="auto"/>
              <w:jc w:val="center"/>
              <w:rPr>
                <w:rFonts w:ascii="Palatino Linotype" w:hAnsi="Palatino Linotype" w:cs="Arial"/>
                <w:color w:val="000000" w:themeColor="text1"/>
                <w:sz w:val="24"/>
                <w:szCs w:val="24"/>
              </w:rPr>
            </w:pPr>
            <w:r w:rsidRPr="00816C0D">
              <w:rPr>
                <w:rFonts w:ascii="Palatino Linotype" w:hAnsi="Palatino Linotype" w:cs="Arial"/>
                <w:color w:val="000000" w:themeColor="text1"/>
                <w:sz w:val="24"/>
                <w:szCs w:val="24"/>
              </w:rPr>
              <w:t>Parcialmente</w:t>
            </w:r>
          </w:p>
        </w:tc>
      </w:tr>
      <w:tr w:rsidR="00520B92" w:rsidRPr="00816C0D" w14:paraId="21738CA4" w14:textId="77777777" w:rsidTr="00BC6B37">
        <w:tblPrEx>
          <w:tblCellMar>
            <w:left w:w="70" w:type="dxa"/>
            <w:right w:w="70" w:type="dxa"/>
          </w:tblCellMar>
          <w:tblLook w:val="0000" w:firstRow="0" w:lastRow="0" w:firstColumn="0" w:lastColumn="0" w:noHBand="0" w:noVBand="0"/>
        </w:tblPrEx>
        <w:trPr>
          <w:trHeight w:val="675"/>
        </w:trPr>
        <w:tc>
          <w:tcPr>
            <w:tcW w:w="969" w:type="dxa"/>
          </w:tcPr>
          <w:p w14:paraId="25FA7519" w14:textId="77777777" w:rsidR="00BC6B37" w:rsidRPr="00816C0D" w:rsidRDefault="00BC6B37" w:rsidP="00816C0D">
            <w:pPr>
              <w:spacing w:before="240" w:after="240" w:line="360" w:lineRule="auto"/>
              <w:jc w:val="center"/>
              <w:rPr>
                <w:rFonts w:ascii="Palatino Linotype" w:hAnsi="Palatino Linotype" w:cs="Arial"/>
                <w:color w:val="000000" w:themeColor="text1"/>
                <w:sz w:val="24"/>
                <w:szCs w:val="24"/>
              </w:rPr>
            </w:pPr>
            <w:r w:rsidRPr="00816C0D">
              <w:rPr>
                <w:rFonts w:ascii="Palatino Linotype" w:hAnsi="Palatino Linotype" w:cs="Arial"/>
                <w:color w:val="000000" w:themeColor="text1"/>
                <w:sz w:val="24"/>
                <w:szCs w:val="24"/>
              </w:rPr>
              <w:t>5</w:t>
            </w:r>
          </w:p>
        </w:tc>
        <w:tc>
          <w:tcPr>
            <w:tcW w:w="4418" w:type="dxa"/>
          </w:tcPr>
          <w:p w14:paraId="146AF91B" w14:textId="6B9D7B32" w:rsidR="00BC6B37" w:rsidRPr="00816C0D" w:rsidRDefault="00BC6B37" w:rsidP="00816C0D">
            <w:pPr>
              <w:spacing w:after="200" w:line="360" w:lineRule="auto"/>
              <w:jc w:val="both"/>
              <w:rPr>
                <w:rFonts w:ascii="Palatino Linotype" w:hAnsi="Palatino Linotype" w:cs="Times New Roman"/>
                <w:color w:val="000000" w:themeColor="text1"/>
                <w:sz w:val="24"/>
                <w:szCs w:val="24"/>
              </w:rPr>
            </w:pPr>
            <w:r w:rsidRPr="00816C0D">
              <w:rPr>
                <w:rFonts w:ascii="Palatino Linotype" w:hAnsi="Palatino Linotype" w:cs="Times New Roman"/>
                <w:color w:val="000000" w:themeColor="text1"/>
                <w:sz w:val="24"/>
                <w:szCs w:val="24"/>
              </w:rPr>
              <w:t>Me proporcionen las bases de licitación que se publicaron y que sirvieron de base para el reemplazo de las luminarias para el ALUMBRADO PÚBLICO en el municipio en los años 2016, 2017, 2018 y los meses que van del año.</w:t>
            </w:r>
          </w:p>
        </w:tc>
        <w:tc>
          <w:tcPr>
            <w:tcW w:w="2126" w:type="dxa"/>
          </w:tcPr>
          <w:p w14:paraId="66E33D0D" w14:textId="38482228" w:rsidR="00BC6B37" w:rsidRPr="00816C0D" w:rsidRDefault="00BC6B37" w:rsidP="00816C0D">
            <w:pPr>
              <w:spacing w:line="360" w:lineRule="auto"/>
              <w:ind w:hanging="107"/>
              <w:jc w:val="center"/>
              <w:rPr>
                <w:rFonts w:ascii="Palatino Linotype" w:hAnsi="Palatino Linotype"/>
                <w:color w:val="000000" w:themeColor="text1"/>
                <w:sz w:val="24"/>
                <w:szCs w:val="24"/>
              </w:rPr>
            </w:pPr>
          </w:p>
          <w:p w14:paraId="36A9F710" w14:textId="560CBC7F" w:rsidR="00BC6B37" w:rsidRPr="00816C0D" w:rsidRDefault="008A2642" w:rsidP="00816C0D">
            <w:pPr>
              <w:spacing w:line="360" w:lineRule="auto"/>
              <w:ind w:hanging="107"/>
              <w:jc w:val="center"/>
              <w:rPr>
                <w:rFonts w:ascii="Palatino Linotype" w:hAnsi="Palatino Linotype"/>
                <w:color w:val="000000" w:themeColor="text1"/>
                <w:sz w:val="24"/>
                <w:szCs w:val="24"/>
              </w:rPr>
            </w:pPr>
            <w:r w:rsidRPr="00816C0D">
              <w:rPr>
                <w:rFonts w:ascii="Palatino Linotype" w:hAnsi="Palatino Linotype"/>
                <w:noProof/>
                <w:lang w:eastAsia="es-MX"/>
              </w:rPr>
              <w:drawing>
                <wp:inline distT="0" distB="0" distL="0" distR="0" wp14:anchorId="41A848CD" wp14:editId="1F1B3A0E">
                  <wp:extent cx="2805887" cy="28479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8198" t="19114" r="7668" b="19296"/>
                          <a:stretch/>
                        </pic:blipFill>
                        <pic:spPr bwMode="auto">
                          <a:xfrm>
                            <a:off x="0" y="0"/>
                            <a:ext cx="2807839" cy="2849957"/>
                          </a:xfrm>
                          <a:prstGeom prst="rect">
                            <a:avLst/>
                          </a:prstGeom>
                          <a:ln>
                            <a:noFill/>
                          </a:ln>
                          <a:extLst>
                            <a:ext uri="{53640926-AAD7-44D8-BBD7-CCE9431645EC}">
                              <a14:shadowObscured xmlns:a14="http://schemas.microsoft.com/office/drawing/2010/main"/>
                            </a:ext>
                          </a:extLst>
                        </pic:spPr>
                      </pic:pic>
                    </a:graphicData>
                  </a:graphic>
                </wp:inline>
              </w:drawing>
            </w:r>
          </w:p>
        </w:tc>
        <w:tc>
          <w:tcPr>
            <w:tcW w:w="1276" w:type="dxa"/>
          </w:tcPr>
          <w:p w14:paraId="16FDCB79" w14:textId="727DB81F" w:rsidR="00BC6B37" w:rsidRPr="00816C0D" w:rsidRDefault="008A2642" w:rsidP="00816C0D">
            <w:pPr>
              <w:spacing w:before="240" w:after="240" w:line="360" w:lineRule="auto"/>
              <w:jc w:val="center"/>
              <w:rPr>
                <w:rFonts w:ascii="Palatino Linotype" w:hAnsi="Palatino Linotype" w:cs="Arial"/>
                <w:color w:val="000000" w:themeColor="text1"/>
                <w:sz w:val="24"/>
                <w:szCs w:val="24"/>
              </w:rPr>
            </w:pPr>
            <w:r w:rsidRPr="00816C0D">
              <w:rPr>
                <w:rFonts w:ascii="Palatino Linotype" w:hAnsi="Palatino Linotype" w:cs="Arial"/>
                <w:color w:val="000000" w:themeColor="text1"/>
                <w:sz w:val="24"/>
                <w:szCs w:val="24"/>
              </w:rPr>
              <w:t>SI</w:t>
            </w:r>
          </w:p>
        </w:tc>
      </w:tr>
      <w:tr w:rsidR="00520B92" w:rsidRPr="00816C0D" w14:paraId="28037B01" w14:textId="77777777" w:rsidTr="00BC6B37">
        <w:tblPrEx>
          <w:tblCellMar>
            <w:left w:w="70" w:type="dxa"/>
            <w:right w:w="70" w:type="dxa"/>
          </w:tblCellMar>
          <w:tblLook w:val="0000" w:firstRow="0" w:lastRow="0" w:firstColumn="0" w:lastColumn="0" w:noHBand="0" w:noVBand="0"/>
        </w:tblPrEx>
        <w:trPr>
          <w:trHeight w:val="675"/>
        </w:trPr>
        <w:tc>
          <w:tcPr>
            <w:tcW w:w="969" w:type="dxa"/>
          </w:tcPr>
          <w:p w14:paraId="7DE244AD" w14:textId="77777777" w:rsidR="00BC6B37" w:rsidRPr="00816C0D" w:rsidRDefault="00BC6B37" w:rsidP="00816C0D">
            <w:pPr>
              <w:spacing w:before="240" w:after="240" w:line="360" w:lineRule="auto"/>
              <w:jc w:val="center"/>
              <w:rPr>
                <w:rFonts w:ascii="Palatino Linotype" w:hAnsi="Palatino Linotype" w:cs="Arial"/>
                <w:color w:val="000000" w:themeColor="text1"/>
                <w:sz w:val="24"/>
                <w:szCs w:val="24"/>
              </w:rPr>
            </w:pPr>
            <w:r w:rsidRPr="00816C0D">
              <w:rPr>
                <w:rFonts w:ascii="Palatino Linotype" w:hAnsi="Palatino Linotype" w:cs="Arial"/>
                <w:color w:val="000000" w:themeColor="text1"/>
                <w:sz w:val="24"/>
                <w:szCs w:val="24"/>
              </w:rPr>
              <w:t>6</w:t>
            </w:r>
          </w:p>
        </w:tc>
        <w:tc>
          <w:tcPr>
            <w:tcW w:w="4418" w:type="dxa"/>
          </w:tcPr>
          <w:p w14:paraId="6C71A7F1" w14:textId="0386F624" w:rsidR="00BC6B37" w:rsidRPr="00816C0D" w:rsidRDefault="00BC6B37" w:rsidP="00816C0D">
            <w:pPr>
              <w:spacing w:after="200" w:line="360" w:lineRule="auto"/>
              <w:jc w:val="both"/>
              <w:rPr>
                <w:rFonts w:ascii="Palatino Linotype" w:hAnsi="Palatino Linotype" w:cs="Times New Roman"/>
                <w:color w:val="000000" w:themeColor="text1"/>
                <w:sz w:val="24"/>
                <w:szCs w:val="24"/>
              </w:rPr>
            </w:pPr>
            <w:r w:rsidRPr="00816C0D">
              <w:rPr>
                <w:rFonts w:ascii="Palatino Linotype" w:hAnsi="Palatino Linotype" w:cs="Times New Roman"/>
                <w:color w:val="000000" w:themeColor="text1"/>
                <w:sz w:val="24"/>
                <w:szCs w:val="24"/>
              </w:rPr>
              <w:t>Solicito me proporciones el número de quejas que se han presentado por inconformidades en el alumbrado público a partir de la sustitución de la Tecnología LED en el municipio.</w:t>
            </w:r>
          </w:p>
        </w:tc>
        <w:tc>
          <w:tcPr>
            <w:tcW w:w="2126" w:type="dxa"/>
          </w:tcPr>
          <w:p w14:paraId="69F686F7" w14:textId="15A62278" w:rsidR="00BC6B37" w:rsidRPr="00816C0D" w:rsidRDefault="00520B92" w:rsidP="00816C0D">
            <w:pPr>
              <w:spacing w:line="360" w:lineRule="auto"/>
              <w:ind w:hanging="107"/>
              <w:jc w:val="center"/>
              <w:rPr>
                <w:rFonts w:ascii="Palatino Linotype" w:hAnsi="Palatino Linotype" w:cs="Arial"/>
                <w:color w:val="000000" w:themeColor="text1"/>
                <w:sz w:val="24"/>
                <w:szCs w:val="24"/>
              </w:rPr>
            </w:pPr>
            <w:r w:rsidRPr="00816C0D">
              <w:rPr>
                <w:rFonts w:ascii="Palatino Linotype" w:hAnsi="Palatino Linotype"/>
                <w:color w:val="000000" w:themeColor="text1"/>
                <w:sz w:val="24"/>
                <w:szCs w:val="24"/>
              </w:rPr>
              <w:t xml:space="preserve">“93 Quejas” </w:t>
            </w:r>
          </w:p>
        </w:tc>
        <w:tc>
          <w:tcPr>
            <w:tcW w:w="1276" w:type="dxa"/>
          </w:tcPr>
          <w:p w14:paraId="0756CD02" w14:textId="63B01CAC" w:rsidR="00BC6B37" w:rsidRPr="00816C0D" w:rsidRDefault="00520B92" w:rsidP="00816C0D">
            <w:pPr>
              <w:spacing w:before="240" w:after="240" w:line="360" w:lineRule="auto"/>
              <w:jc w:val="center"/>
              <w:rPr>
                <w:rFonts w:ascii="Palatino Linotype" w:hAnsi="Palatino Linotype" w:cs="Arial"/>
                <w:color w:val="000000" w:themeColor="text1"/>
                <w:sz w:val="24"/>
                <w:szCs w:val="24"/>
              </w:rPr>
            </w:pPr>
            <w:r w:rsidRPr="00816C0D">
              <w:rPr>
                <w:rFonts w:ascii="Palatino Linotype" w:hAnsi="Palatino Linotype" w:cs="Arial"/>
                <w:color w:val="000000" w:themeColor="text1"/>
                <w:sz w:val="24"/>
                <w:szCs w:val="24"/>
              </w:rPr>
              <w:t>SI</w:t>
            </w:r>
          </w:p>
        </w:tc>
      </w:tr>
      <w:tr w:rsidR="00520B92" w:rsidRPr="00816C0D" w14:paraId="30D3CF97" w14:textId="77777777" w:rsidTr="00BC6B37">
        <w:tblPrEx>
          <w:tblCellMar>
            <w:left w:w="70" w:type="dxa"/>
            <w:right w:w="70" w:type="dxa"/>
          </w:tblCellMar>
          <w:tblLook w:val="0000" w:firstRow="0" w:lastRow="0" w:firstColumn="0" w:lastColumn="0" w:noHBand="0" w:noVBand="0"/>
        </w:tblPrEx>
        <w:trPr>
          <w:trHeight w:val="675"/>
        </w:trPr>
        <w:tc>
          <w:tcPr>
            <w:tcW w:w="969" w:type="dxa"/>
          </w:tcPr>
          <w:p w14:paraId="70825F01" w14:textId="77777777" w:rsidR="00BC6B37" w:rsidRPr="00816C0D" w:rsidRDefault="00BC6B37" w:rsidP="00816C0D">
            <w:pPr>
              <w:spacing w:before="240" w:after="240" w:line="360" w:lineRule="auto"/>
              <w:jc w:val="center"/>
              <w:rPr>
                <w:rFonts w:ascii="Palatino Linotype" w:hAnsi="Palatino Linotype" w:cs="Arial"/>
                <w:color w:val="000000" w:themeColor="text1"/>
                <w:sz w:val="24"/>
                <w:szCs w:val="24"/>
              </w:rPr>
            </w:pPr>
            <w:r w:rsidRPr="00816C0D">
              <w:rPr>
                <w:rFonts w:ascii="Palatino Linotype" w:hAnsi="Palatino Linotype" w:cs="Arial"/>
                <w:color w:val="000000" w:themeColor="text1"/>
                <w:sz w:val="24"/>
                <w:szCs w:val="24"/>
              </w:rPr>
              <w:t>7</w:t>
            </w:r>
          </w:p>
        </w:tc>
        <w:tc>
          <w:tcPr>
            <w:tcW w:w="4418" w:type="dxa"/>
          </w:tcPr>
          <w:p w14:paraId="603781F4" w14:textId="048E6DE5" w:rsidR="00BC6B37" w:rsidRPr="00816C0D" w:rsidRDefault="00BC6B37" w:rsidP="00816C0D">
            <w:pPr>
              <w:spacing w:after="200" w:line="360" w:lineRule="auto"/>
              <w:jc w:val="both"/>
              <w:rPr>
                <w:rFonts w:ascii="Palatino Linotype" w:hAnsi="Palatino Linotype" w:cs="Times New Roman"/>
                <w:color w:val="000000" w:themeColor="text1"/>
                <w:sz w:val="24"/>
                <w:szCs w:val="24"/>
              </w:rPr>
            </w:pPr>
            <w:r w:rsidRPr="00816C0D">
              <w:rPr>
                <w:rFonts w:ascii="Palatino Linotype" w:hAnsi="Palatino Linotype" w:cs="Times New Roman"/>
                <w:color w:val="000000" w:themeColor="text1"/>
                <w:sz w:val="24"/>
                <w:szCs w:val="24"/>
              </w:rPr>
              <w:t xml:space="preserve">Solicito me proporcionen información de las luminarias LED que el Gobierno Estatal ha donado en el 2016, 2017, 2018 y 2019, referente </w:t>
            </w:r>
            <w:proofErr w:type="gramStart"/>
            <w:r w:rsidRPr="00816C0D">
              <w:rPr>
                <w:rFonts w:ascii="Palatino Linotype" w:hAnsi="Palatino Linotype" w:cs="Times New Roman"/>
                <w:color w:val="000000" w:themeColor="text1"/>
                <w:sz w:val="24"/>
                <w:szCs w:val="24"/>
              </w:rPr>
              <w:t>a</w:t>
            </w:r>
            <w:proofErr w:type="gramEnd"/>
            <w:r w:rsidRPr="00816C0D">
              <w:rPr>
                <w:rFonts w:ascii="Palatino Linotype" w:hAnsi="Palatino Linotype" w:cs="Times New Roman"/>
                <w:color w:val="000000" w:themeColor="text1"/>
                <w:sz w:val="24"/>
                <w:szCs w:val="24"/>
              </w:rPr>
              <w:t>: ubicación, potencia, cantidad, marca y modelo.</w:t>
            </w:r>
          </w:p>
          <w:p w14:paraId="54839FF9" w14:textId="0084D9A3" w:rsidR="00BC6B37" w:rsidRPr="00816C0D" w:rsidRDefault="00BC6B37" w:rsidP="00816C0D">
            <w:pPr>
              <w:spacing w:before="240" w:after="240" w:line="360" w:lineRule="auto"/>
              <w:jc w:val="both"/>
              <w:rPr>
                <w:rFonts w:ascii="Palatino Linotype" w:hAnsi="Palatino Linotype" w:cs="Arial"/>
                <w:color w:val="000000" w:themeColor="text1"/>
                <w:sz w:val="24"/>
                <w:szCs w:val="24"/>
              </w:rPr>
            </w:pPr>
          </w:p>
        </w:tc>
        <w:tc>
          <w:tcPr>
            <w:tcW w:w="2126" w:type="dxa"/>
          </w:tcPr>
          <w:p w14:paraId="344970A4" w14:textId="77777777" w:rsidR="00520B92" w:rsidRPr="00816C0D" w:rsidRDefault="00520B92" w:rsidP="00816C0D">
            <w:pPr>
              <w:spacing w:line="360" w:lineRule="auto"/>
              <w:ind w:hanging="107"/>
              <w:jc w:val="center"/>
              <w:rPr>
                <w:rFonts w:ascii="Palatino Linotype" w:hAnsi="Palatino Linotype"/>
                <w:noProof/>
                <w:sz w:val="24"/>
                <w:szCs w:val="24"/>
                <w:lang w:eastAsia="es-MX"/>
              </w:rPr>
            </w:pPr>
            <w:r w:rsidRPr="00816C0D">
              <w:rPr>
                <w:rFonts w:ascii="Palatino Linotype" w:hAnsi="Palatino Linotype"/>
                <w:noProof/>
                <w:sz w:val="24"/>
                <w:szCs w:val="24"/>
                <w:lang w:eastAsia="es-MX"/>
              </w:rPr>
              <w:t xml:space="preserve">   </w:t>
            </w:r>
          </w:p>
          <w:p w14:paraId="596D985D" w14:textId="77777777" w:rsidR="00520B92" w:rsidRPr="00816C0D" w:rsidRDefault="00520B92" w:rsidP="00816C0D">
            <w:pPr>
              <w:spacing w:line="360" w:lineRule="auto"/>
              <w:ind w:hanging="107"/>
              <w:jc w:val="center"/>
              <w:rPr>
                <w:rFonts w:ascii="Palatino Linotype" w:hAnsi="Palatino Linotype"/>
                <w:noProof/>
                <w:sz w:val="24"/>
                <w:szCs w:val="24"/>
                <w:lang w:eastAsia="es-MX"/>
              </w:rPr>
            </w:pPr>
          </w:p>
          <w:p w14:paraId="5C7B0C7D" w14:textId="77777777" w:rsidR="00520B92" w:rsidRPr="00816C0D" w:rsidRDefault="00520B92" w:rsidP="00816C0D">
            <w:pPr>
              <w:spacing w:line="360" w:lineRule="auto"/>
              <w:ind w:hanging="107"/>
              <w:jc w:val="center"/>
              <w:rPr>
                <w:rFonts w:ascii="Palatino Linotype" w:hAnsi="Palatino Linotype"/>
                <w:noProof/>
                <w:sz w:val="24"/>
                <w:szCs w:val="24"/>
                <w:lang w:eastAsia="es-MX"/>
              </w:rPr>
            </w:pPr>
          </w:p>
          <w:p w14:paraId="779B0181" w14:textId="77777777" w:rsidR="00520B92" w:rsidRPr="00816C0D" w:rsidRDefault="00520B92" w:rsidP="00816C0D">
            <w:pPr>
              <w:spacing w:line="360" w:lineRule="auto"/>
              <w:ind w:hanging="107"/>
              <w:jc w:val="center"/>
              <w:rPr>
                <w:rFonts w:ascii="Palatino Linotype" w:hAnsi="Palatino Linotype"/>
                <w:noProof/>
                <w:sz w:val="24"/>
                <w:szCs w:val="24"/>
                <w:lang w:eastAsia="es-MX"/>
              </w:rPr>
            </w:pPr>
          </w:p>
          <w:p w14:paraId="1A61AA97" w14:textId="0073115C" w:rsidR="00BC6B37" w:rsidRPr="00816C0D" w:rsidRDefault="00520B92" w:rsidP="00816C0D">
            <w:pPr>
              <w:spacing w:line="360" w:lineRule="auto"/>
              <w:ind w:hanging="107"/>
              <w:jc w:val="center"/>
              <w:rPr>
                <w:rFonts w:ascii="Palatino Linotype" w:hAnsi="Palatino Linotype" w:cs="Arial"/>
                <w:color w:val="000000" w:themeColor="text1"/>
                <w:sz w:val="24"/>
                <w:szCs w:val="24"/>
              </w:rPr>
            </w:pPr>
            <w:r w:rsidRPr="00816C0D">
              <w:rPr>
                <w:rFonts w:ascii="Palatino Linotype" w:hAnsi="Palatino Linotype"/>
                <w:noProof/>
                <w:lang w:eastAsia="es-MX"/>
              </w:rPr>
              <w:drawing>
                <wp:inline distT="0" distB="0" distL="0" distR="0" wp14:anchorId="25ADB9DE" wp14:editId="1F061792">
                  <wp:extent cx="2694214" cy="4762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8710" t="36104" r="7498" b="53277"/>
                          <a:stretch/>
                        </pic:blipFill>
                        <pic:spPr bwMode="auto">
                          <a:xfrm>
                            <a:off x="0" y="0"/>
                            <a:ext cx="2699868" cy="477249"/>
                          </a:xfrm>
                          <a:prstGeom prst="rect">
                            <a:avLst/>
                          </a:prstGeom>
                          <a:ln>
                            <a:noFill/>
                          </a:ln>
                          <a:extLst>
                            <a:ext uri="{53640926-AAD7-44D8-BBD7-CCE9431645EC}">
                              <a14:shadowObscured xmlns:a14="http://schemas.microsoft.com/office/drawing/2010/main"/>
                            </a:ext>
                          </a:extLst>
                        </pic:spPr>
                      </pic:pic>
                    </a:graphicData>
                  </a:graphic>
                </wp:inline>
              </w:drawing>
            </w:r>
          </w:p>
        </w:tc>
        <w:tc>
          <w:tcPr>
            <w:tcW w:w="1276" w:type="dxa"/>
          </w:tcPr>
          <w:p w14:paraId="5E8BB60C" w14:textId="77777777" w:rsidR="00BC6B37" w:rsidRPr="00816C0D" w:rsidRDefault="00BC6B37" w:rsidP="00816C0D">
            <w:pPr>
              <w:spacing w:before="240" w:after="240" w:line="360" w:lineRule="auto"/>
              <w:jc w:val="center"/>
              <w:rPr>
                <w:rFonts w:ascii="Palatino Linotype" w:hAnsi="Palatino Linotype" w:cs="Arial"/>
                <w:color w:val="000000" w:themeColor="text1"/>
                <w:sz w:val="24"/>
                <w:szCs w:val="24"/>
              </w:rPr>
            </w:pPr>
            <w:r w:rsidRPr="00816C0D">
              <w:rPr>
                <w:rFonts w:ascii="Palatino Linotype" w:hAnsi="Palatino Linotype" w:cs="Arial"/>
                <w:color w:val="000000" w:themeColor="text1"/>
                <w:sz w:val="24"/>
                <w:szCs w:val="24"/>
              </w:rPr>
              <w:t>SI</w:t>
            </w:r>
          </w:p>
        </w:tc>
      </w:tr>
      <w:tr w:rsidR="00520B92" w:rsidRPr="00816C0D" w14:paraId="2AA7A1C5" w14:textId="77777777" w:rsidTr="00BC6B37">
        <w:tblPrEx>
          <w:tblCellMar>
            <w:left w:w="70" w:type="dxa"/>
            <w:right w:w="70" w:type="dxa"/>
          </w:tblCellMar>
          <w:tblLook w:val="0000" w:firstRow="0" w:lastRow="0" w:firstColumn="0" w:lastColumn="0" w:noHBand="0" w:noVBand="0"/>
        </w:tblPrEx>
        <w:trPr>
          <w:trHeight w:val="675"/>
        </w:trPr>
        <w:tc>
          <w:tcPr>
            <w:tcW w:w="969" w:type="dxa"/>
          </w:tcPr>
          <w:p w14:paraId="48CF968B" w14:textId="77777777" w:rsidR="00BC6B37" w:rsidRPr="00816C0D" w:rsidRDefault="00BC6B37" w:rsidP="00816C0D">
            <w:pPr>
              <w:spacing w:before="240" w:after="240" w:line="360" w:lineRule="auto"/>
              <w:jc w:val="center"/>
              <w:rPr>
                <w:rFonts w:ascii="Palatino Linotype" w:hAnsi="Palatino Linotype" w:cs="Arial"/>
                <w:color w:val="000000" w:themeColor="text1"/>
                <w:sz w:val="24"/>
                <w:szCs w:val="24"/>
              </w:rPr>
            </w:pPr>
            <w:r w:rsidRPr="00816C0D">
              <w:rPr>
                <w:rFonts w:ascii="Palatino Linotype" w:hAnsi="Palatino Linotype" w:cs="Arial"/>
                <w:color w:val="000000" w:themeColor="text1"/>
                <w:sz w:val="24"/>
                <w:szCs w:val="24"/>
              </w:rPr>
              <w:t>8</w:t>
            </w:r>
          </w:p>
        </w:tc>
        <w:tc>
          <w:tcPr>
            <w:tcW w:w="4418" w:type="dxa"/>
          </w:tcPr>
          <w:p w14:paraId="5ECF1F4C" w14:textId="193D8457" w:rsidR="00BC6B37" w:rsidRPr="00816C0D" w:rsidRDefault="00BC6B37" w:rsidP="00816C0D">
            <w:pPr>
              <w:widowControl w:val="0"/>
              <w:tabs>
                <w:tab w:val="left" w:pos="810"/>
              </w:tabs>
              <w:autoSpaceDE w:val="0"/>
              <w:autoSpaceDN w:val="0"/>
              <w:spacing w:after="200" w:line="360" w:lineRule="auto"/>
              <w:ind w:right="113"/>
              <w:jc w:val="both"/>
              <w:rPr>
                <w:rFonts w:ascii="Palatino Linotype" w:hAnsi="Palatino Linotype" w:cs="Times New Roman"/>
                <w:color w:val="000000" w:themeColor="text1"/>
                <w:sz w:val="24"/>
                <w:szCs w:val="24"/>
              </w:rPr>
            </w:pPr>
            <w:r w:rsidRPr="00816C0D">
              <w:rPr>
                <w:rFonts w:ascii="Palatino Linotype" w:hAnsi="Palatino Linotype" w:cs="Times New Roman"/>
                <w:color w:val="000000" w:themeColor="text1"/>
                <w:sz w:val="24"/>
                <w:szCs w:val="24"/>
              </w:rPr>
              <w:t xml:space="preserve">Situación actual de adeudo que tuviera el municipio por concepto de consumo de energía eléctrica en el alumbrado público ante CFE o cualquier otra empresa suministradora o </w:t>
            </w:r>
            <w:proofErr w:type="spellStart"/>
            <w:r w:rsidRPr="00816C0D">
              <w:rPr>
                <w:rFonts w:ascii="Palatino Linotype" w:hAnsi="Palatino Linotype" w:cs="Times New Roman"/>
                <w:color w:val="000000" w:themeColor="text1"/>
                <w:sz w:val="24"/>
                <w:szCs w:val="24"/>
              </w:rPr>
              <w:t>autoabastecedora</w:t>
            </w:r>
            <w:proofErr w:type="spellEnd"/>
            <w:r w:rsidRPr="00816C0D">
              <w:rPr>
                <w:rFonts w:ascii="Palatino Linotype" w:hAnsi="Palatino Linotype" w:cs="Times New Roman"/>
                <w:color w:val="000000" w:themeColor="text1"/>
                <w:sz w:val="24"/>
                <w:szCs w:val="24"/>
              </w:rPr>
              <w:t xml:space="preserve"> de energía eléctrica, y de existir el adeudo, favor de informar el desglose de los montos acumulados por mes y año o bien, por fecha desde la cual no se ha realizado pago alguno a la CFE o cualquier otra empresa por este</w:t>
            </w:r>
            <w:r w:rsidRPr="00816C0D">
              <w:rPr>
                <w:rFonts w:ascii="Palatino Linotype" w:hAnsi="Palatino Linotype" w:cs="Times New Roman"/>
                <w:color w:val="000000" w:themeColor="text1"/>
                <w:spacing w:val="-2"/>
                <w:sz w:val="24"/>
                <w:szCs w:val="24"/>
              </w:rPr>
              <w:t xml:space="preserve"> </w:t>
            </w:r>
            <w:r w:rsidRPr="00816C0D">
              <w:rPr>
                <w:rFonts w:ascii="Palatino Linotype" w:hAnsi="Palatino Linotype" w:cs="Times New Roman"/>
                <w:color w:val="000000" w:themeColor="text1"/>
                <w:sz w:val="24"/>
                <w:szCs w:val="24"/>
              </w:rPr>
              <w:t>concepto.</w:t>
            </w:r>
          </w:p>
        </w:tc>
        <w:tc>
          <w:tcPr>
            <w:tcW w:w="2126" w:type="dxa"/>
          </w:tcPr>
          <w:p w14:paraId="4AF0876B" w14:textId="2A3D503F" w:rsidR="00BC6B37" w:rsidRPr="00816C0D" w:rsidRDefault="008A2642" w:rsidP="00816C0D">
            <w:pPr>
              <w:spacing w:line="360" w:lineRule="auto"/>
              <w:ind w:hanging="107"/>
              <w:jc w:val="center"/>
              <w:rPr>
                <w:rFonts w:ascii="Palatino Linotype" w:hAnsi="Palatino Linotype"/>
                <w:color w:val="000000" w:themeColor="text1"/>
                <w:sz w:val="24"/>
                <w:szCs w:val="24"/>
              </w:rPr>
            </w:pPr>
            <w:r w:rsidRPr="00816C0D">
              <w:rPr>
                <w:rFonts w:ascii="Palatino Linotype" w:hAnsi="Palatino Linotype"/>
                <w:color w:val="000000" w:themeColor="text1"/>
                <w:sz w:val="24"/>
                <w:szCs w:val="24"/>
              </w:rPr>
              <w:t>“…no se tienen adeudos con la Comisión Federal de Electricidad”</w:t>
            </w:r>
          </w:p>
          <w:p w14:paraId="0887E16D" w14:textId="77777777" w:rsidR="00BC6B37" w:rsidRPr="00816C0D" w:rsidRDefault="00BC6B37" w:rsidP="00816C0D">
            <w:pPr>
              <w:spacing w:before="240" w:after="240" w:line="360" w:lineRule="auto"/>
              <w:jc w:val="both"/>
              <w:rPr>
                <w:rFonts w:ascii="Palatino Linotype" w:hAnsi="Palatino Linotype" w:cs="Arial"/>
                <w:color w:val="000000" w:themeColor="text1"/>
                <w:sz w:val="24"/>
                <w:szCs w:val="24"/>
              </w:rPr>
            </w:pPr>
          </w:p>
        </w:tc>
        <w:tc>
          <w:tcPr>
            <w:tcW w:w="1276" w:type="dxa"/>
          </w:tcPr>
          <w:p w14:paraId="0AA9AEE8" w14:textId="77777777" w:rsidR="00BC6B37" w:rsidRPr="00816C0D" w:rsidRDefault="00BC6B37" w:rsidP="00816C0D">
            <w:pPr>
              <w:spacing w:before="240" w:after="240" w:line="360" w:lineRule="auto"/>
              <w:jc w:val="center"/>
              <w:rPr>
                <w:rFonts w:ascii="Palatino Linotype" w:hAnsi="Palatino Linotype" w:cs="Arial"/>
                <w:color w:val="000000" w:themeColor="text1"/>
                <w:sz w:val="24"/>
                <w:szCs w:val="24"/>
              </w:rPr>
            </w:pPr>
            <w:r w:rsidRPr="00816C0D">
              <w:rPr>
                <w:rFonts w:ascii="Palatino Linotype" w:hAnsi="Palatino Linotype" w:cs="Arial"/>
                <w:color w:val="000000" w:themeColor="text1"/>
                <w:sz w:val="24"/>
                <w:szCs w:val="24"/>
              </w:rPr>
              <w:t>SI</w:t>
            </w:r>
          </w:p>
        </w:tc>
      </w:tr>
      <w:tr w:rsidR="00520B92" w:rsidRPr="00816C0D" w14:paraId="28250FFE" w14:textId="77777777" w:rsidTr="00BC6B37">
        <w:tblPrEx>
          <w:tblCellMar>
            <w:left w:w="70" w:type="dxa"/>
            <w:right w:w="70" w:type="dxa"/>
          </w:tblCellMar>
          <w:tblLook w:val="0000" w:firstRow="0" w:lastRow="0" w:firstColumn="0" w:lastColumn="0" w:noHBand="0" w:noVBand="0"/>
        </w:tblPrEx>
        <w:trPr>
          <w:trHeight w:val="675"/>
        </w:trPr>
        <w:tc>
          <w:tcPr>
            <w:tcW w:w="969" w:type="dxa"/>
          </w:tcPr>
          <w:p w14:paraId="7BF5D1D6" w14:textId="77777777" w:rsidR="00BC6B37" w:rsidRPr="00816C0D" w:rsidRDefault="00BC6B37" w:rsidP="00816C0D">
            <w:pPr>
              <w:spacing w:before="240" w:after="240" w:line="360" w:lineRule="auto"/>
              <w:jc w:val="center"/>
              <w:rPr>
                <w:rFonts w:ascii="Palatino Linotype" w:hAnsi="Palatino Linotype" w:cs="Arial"/>
                <w:color w:val="000000" w:themeColor="text1"/>
                <w:sz w:val="24"/>
                <w:szCs w:val="24"/>
              </w:rPr>
            </w:pPr>
            <w:r w:rsidRPr="00816C0D">
              <w:rPr>
                <w:rFonts w:ascii="Palatino Linotype" w:hAnsi="Palatino Linotype" w:cs="Arial"/>
                <w:color w:val="000000" w:themeColor="text1"/>
                <w:sz w:val="24"/>
                <w:szCs w:val="24"/>
              </w:rPr>
              <w:t>9</w:t>
            </w:r>
          </w:p>
        </w:tc>
        <w:tc>
          <w:tcPr>
            <w:tcW w:w="4418" w:type="dxa"/>
          </w:tcPr>
          <w:p w14:paraId="208005B1" w14:textId="669B4109" w:rsidR="00BC6B37" w:rsidRPr="00816C0D" w:rsidRDefault="00BC6B37" w:rsidP="00816C0D">
            <w:pPr>
              <w:widowControl w:val="0"/>
              <w:tabs>
                <w:tab w:val="left" w:pos="810"/>
              </w:tabs>
              <w:autoSpaceDE w:val="0"/>
              <w:autoSpaceDN w:val="0"/>
              <w:spacing w:after="200" w:line="360" w:lineRule="auto"/>
              <w:ind w:right="115"/>
              <w:jc w:val="both"/>
              <w:rPr>
                <w:rFonts w:ascii="Palatino Linotype" w:hAnsi="Palatino Linotype" w:cs="Times New Roman"/>
                <w:color w:val="000000" w:themeColor="text1"/>
                <w:sz w:val="24"/>
                <w:szCs w:val="24"/>
              </w:rPr>
            </w:pPr>
            <w:r w:rsidRPr="00816C0D">
              <w:rPr>
                <w:rFonts w:ascii="Palatino Linotype" w:hAnsi="Palatino Linotype" w:cs="Times New Roman"/>
                <w:color w:val="000000" w:themeColor="text1"/>
                <w:sz w:val="24"/>
                <w:szCs w:val="24"/>
              </w:rPr>
              <w:t>La o las partidas presupuestales que se utilizaron y los montos que se erogaron dentro del presupuesto de egresos municipal para el mantenimiento del sistema de alumbrado público durante los años 2013, 2014, 2015, 2016, 2017, 2018 y los meses que van del</w:t>
            </w:r>
            <w:r w:rsidRPr="00816C0D">
              <w:rPr>
                <w:rFonts w:ascii="Palatino Linotype" w:hAnsi="Palatino Linotype" w:cs="Times New Roman"/>
                <w:color w:val="000000" w:themeColor="text1"/>
                <w:spacing w:val="-9"/>
                <w:sz w:val="24"/>
                <w:szCs w:val="24"/>
              </w:rPr>
              <w:t xml:space="preserve"> </w:t>
            </w:r>
            <w:r w:rsidRPr="00816C0D">
              <w:rPr>
                <w:rFonts w:ascii="Palatino Linotype" w:hAnsi="Palatino Linotype" w:cs="Times New Roman"/>
                <w:color w:val="000000" w:themeColor="text1"/>
                <w:sz w:val="24"/>
                <w:szCs w:val="24"/>
              </w:rPr>
              <w:t>2019.</w:t>
            </w:r>
          </w:p>
        </w:tc>
        <w:tc>
          <w:tcPr>
            <w:tcW w:w="2126" w:type="dxa"/>
          </w:tcPr>
          <w:p w14:paraId="6EAD1700" w14:textId="77777777" w:rsidR="00D37EF7" w:rsidRPr="00816C0D" w:rsidRDefault="00D37EF7" w:rsidP="00816C0D">
            <w:pPr>
              <w:spacing w:line="360" w:lineRule="auto"/>
              <w:ind w:hanging="107"/>
              <w:jc w:val="center"/>
              <w:rPr>
                <w:rFonts w:ascii="Palatino Linotype" w:hAnsi="Palatino Linotype"/>
                <w:color w:val="000000" w:themeColor="text1"/>
                <w:sz w:val="24"/>
                <w:szCs w:val="24"/>
              </w:rPr>
            </w:pPr>
          </w:p>
          <w:p w14:paraId="0158574F" w14:textId="77777777" w:rsidR="00D37EF7" w:rsidRPr="00816C0D" w:rsidRDefault="00D37EF7" w:rsidP="00816C0D">
            <w:pPr>
              <w:spacing w:line="360" w:lineRule="auto"/>
              <w:ind w:hanging="107"/>
              <w:jc w:val="center"/>
              <w:rPr>
                <w:rFonts w:ascii="Palatino Linotype" w:hAnsi="Palatino Linotype"/>
                <w:color w:val="000000" w:themeColor="text1"/>
                <w:sz w:val="24"/>
                <w:szCs w:val="24"/>
              </w:rPr>
            </w:pPr>
          </w:p>
          <w:p w14:paraId="351A325D" w14:textId="4E431354" w:rsidR="00D37EF7" w:rsidRPr="00816C0D" w:rsidRDefault="00CB5EFD" w:rsidP="00816C0D">
            <w:pPr>
              <w:spacing w:line="360" w:lineRule="auto"/>
              <w:ind w:hanging="107"/>
              <w:jc w:val="both"/>
              <w:rPr>
                <w:rFonts w:ascii="Palatino Linotype" w:hAnsi="Palatino Linotype"/>
                <w:color w:val="000000" w:themeColor="text1"/>
                <w:sz w:val="24"/>
                <w:szCs w:val="24"/>
              </w:rPr>
            </w:pPr>
            <w:r w:rsidRPr="00816C0D">
              <w:rPr>
                <w:rFonts w:ascii="Palatino Linotype" w:hAnsi="Palatino Linotype" w:cs="Arial"/>
                <w:color w:val="000000" w:themeColor="text1"/>
                <w:sz w:val="24"/>
                <w:szCs w:val="24"/>
              </w:rPr>
              <w:t xml:space="preserve">  </w:t>
            </w:r>
            <w:r w:rsidR="008A2642" w:rsidRPr="00816C0D">
              <w:rPr>
                <w:rFonts w:ascii="Palatino Linotype" w:hAnsi="Palatino Linotype" w:cs="Arial"/>
                <w:color w:val="000000" w:themeColor="text1"/>
                <w:sz w:val="24"/>
                <w:szCs w:val="24"/>
              </w:rPr>
              <w:t>Se realiza entrega del Estado Comparativo Presupuestal de Egresos de los años 2013 a 2018” donde se encuentra la información relacionada con las erogaciones por concepto de energía eléctrica, servicio de alumbrado público; y reparación y mantenimiento de vialidades y alumbrado.</w:t>
            </w:r>
          </w:p>
          <w:p w14:paraId="6A671005" w14:textId="490AEA42" w:rsidR="00BC6B37" w:rsidRPr="00816C0D" w:rsidRDefault="00BC6B37" w:rsidP="00816C0D">
            <w:pPr>
              <w:spacing w:line="360" w:lineRule="auto"/>
              <w:ind w:hanging="107"/>
              <w:jc w:val="center"/>
              <w:rPr>
                <w:rFonts w:ascii="Palatino Linotype" w:hAnsi="Palatino Linotype"/>
                <w:color w:val="000000" w:themeColor="text1"/>
                <w:sz w:val="24"/>
                <w:szCs w:val="24"/>
              </w:rPr>
            </w:pPr>
          </w:p>
        </w:tc>
        <w:tc>
          <w:tcPr>
            <w:tcW w:w="1276" w:type="dxa"/>
          </w:tcPr>
          <w:p w14:paraId="077ED7AF" w14:textId="24B662AD" w:rsidR="00BC6B37" w:rsidRPr="00816C0D" w:rsidRDefault="008A2642" w:rsidP="00816C0D">
            <w:pPr>
              <w:spacing w:before="240" w:after="240" w:line="360" w:lineRule="auto"/>
              <w:jc w:val="center"/>
              <w:rPr>
                <w:rFonts w:ascii="Palatino Linotype" w:hAnsi="Palatino Linotype" w:cs="Arial"/>
                <w:color w:val="000000" w:themeColor="text1"/>
                <w:sz w:val="24"/>
                <w:szCs w:val="24"/>
              </w:rPr>
            </w:pPr>
            <w:r w:rsidRPr="00816C0D">
              <w:rPr>
                <w:rFonts w:ascii="Palatino Linotype" w:hAnsi="Palatino Linotype" w:cs="Arial"/>
                <w:color w:val="000000" w:themeColor="text1"/>
                <w:sz w:val="24"/>
                <w:szCs w:val="24"/>
              </w:rPr>
              <w:t>SI</w:t>
            </w:r>
          </w:p>
        </w:tc>
      </w:tr>
      <w:tr w:rsidR="00520B92" w:rsidRPr="00816C0D" w14:paraId="2F53F1E4" w14:textId="77777777" w:rsidTr="00BC6B37">
        <w:tblPrEx>
          <w:tblCellMar>
            <w:left w:w="70" w:type="dxa"/>
            <w:right w:w="70" w:type="dxa"/>
          </w:tblCellMar>
          <w:tblLook w:val="0000" w:firstRow="0" w:lastRow="0" w:firstColumn="0" w:lastColumn="0" w:noHBand="0" w:noVBand="0"/>
        </w:tblPrEx>
        <w:trPr>
          <w:trHeight w:val="675"/>
        </w:trPr>
        <w:tc>
          <w:tcPr>
            <w:tcW w:w="969" w:type="dxa"/>
          </w:tcPr>
          <w:p w14:paraId="30E35EB0" w14:textId="77777777" w:rsidR="00BC6B37" w:rsidRPr="00816C0D" w:rsidRDefault="00BC6B37" w:rsidP="00816C0D">
            <w:pPr>
              <w:spacing w:before="240" w:after="240" w:line="360" w:lineRule="auto"/>
              <w:jc w:val="center"/>
              <w:rPr>
                <w:rFonts w:ascii="Palatino Linotype" w:hAnsi="Palatino Linotype" w:cs="Arial"/>
                <w:color w:val="000000" w:themeColor="text1"/>
                <w:sz w:val="24"/>
                <w:szCs w:val="24"/>
              </w:rPr>
            </w:pPr>
            <w:r w:rsidRPr="00816C0D">
              <w:rPr>
                <w:rFonts w:ascii="Palatino Linotype" w:hAnsi="Palatino Linotype" w:cs="Arial"/>
                <w:color w:val="000000" w:themeColor="text1"/>
                <w:sz w:val="24"/>
                <w:szCs w:val="24"/>
              </w:rPr>
              <w:t>10</w:t>
            </w:r>
          </w:p>
        </w:tc>
        <w:tc>
          <w:tcPr>
            <w:tcW w:w="4418" w:type="dxa"/>
          </w:tcPr>
          <w:p w14:paraId="35273C35" w14:textId="77777777" w:rsidR="00BC6B37" w:rsidRPr="00816C0D" w:rsidRDefault="00BC6B37" w:rsidP="00816C0D">
            <w:pPr>
              <w:widowControl w:val="0"/>
              <w:tabs>
                <w:tab w:val="left" w:pos="810"/>
              </w:tabs>
              <w:autoSpaceDE w:val="0"/>
              <w:autoSpaceDN w:val="0"/>
              <w:spacing w:after="200" w:line="360" w:lineRule="auto"/>
              <w:ind w:right="116"/>
              <w:jc w:val="both"/>
              <w:rPr>
                <w:rFonts w:ascii="Palatino Linotype" w:hAnsi="Palatino Linotype" w:cs="Times New Roman"/>
                <w:color w:val="000000" w:themeColor="text1"/>
                <w:sz w:val="24"/>
                <w:szCs w:val="24"/>
              </w:rPr>
            </w:pPr>
            <w:r w:rsidRPr="00816C0D">
              <w:rPr>
                <w:rFonts w:ascii="Palatino Linotype" w:hAnsi="Palatino Linotype" w:cs="Times New Roman"/>
                <w:color w:val="000000" w:themeColor="text1"/>
                <w:sz w:val="24"/>
                <w:szCs w:val="24"/>
              </w:rPr>
              <w:t>La o las partidas presupuestales que se utilizaron y los montos que se pagaron por mes para cubrir la factura por concepto del consumo de energía eléctrica en el sistema de alumbrado público municipal de los años 2013, 2014, 2015, 2016, 2017, 2018 y los meses que van del</w:t>
            </w:r>
            <w:r w:rsidRPr="00816C0D">
              <w:rPr>
                <w:rFonts w:ascii="Palatino Linotype" w:hAnsi="Palatino Linotype" w:cs="Times New Roman"/>
                <w:color w:val="000000" w:themeColor="text1"/>
                <w:spacing w:val="-9"/>
                <w:sz w:val="24"/>
                <w:szCs w:val="24"/>
              </w:rPr>
              <w:t xml:space="preserve"> </w:t>
            </w:r>
            <w:r w:rsidRPr="00816C0D">
              <w:rPr>
                <w:rFonts w:ascii="Palatino Linotype" w:hAnsi="Palatino Linotype" w:cs="Times New Roman"/>
                <w:color w:val="000000" w:themeColor="text1"/>
                <w:sz w:val="24"/>
                <w:szCs w:val="24"/>
              </w:rPr>
              <w:t>2019.</w:t>
            </w:r>
          </w:p>
          <w:p w14:paraId="1DB4507E" w14:textId="5B17A524" w:rsidR="00BC6B37" w:rsidRPr="00816C0D" w:rsidRDefault="00BC6B37" w:rsidP="00816C0D">
            <w:pPr>
              <w:spacing w:line="360" w:lineRule="auto"/>
              <w:jc w:val="both"/>
              <w:rPr>
                <w:rFonts w:ascii="Palatino Linotype" w:hAnsi="Palatino Linotype" w:cs="Arial"/>
                <w:color w:val="000000" w:themeColor="text1"/>
                <w:sz w:val="24"/>
                <w:szCs w:val="24"/>
                <w:lang w:val="es-ES_tradnl"/>
              </w:rPr>
            </w:pPr>
          </w:p>
        </w:tc>
        <w:tc>
          <w:tcPr>
            <w:tcW w:w="2126" w:type="dxa"/>
          </w:tcPr>
          <w:p w14:paraId="2980C159" w14:textId="77495134" w:rsidR="00BC6B37" w:rsidRPr="00816C0D" w:rsidRDefault="005506E3" w:rsidP="00816C0D">
            <w:pPr>
              <w:spacing w:line="360" w:lineRule="auto"/>
              <w:ind w:hanging="107"/>
              <w:jc w:val="both"/>
              <w:rPr>
                <w:rFonts w:ascii="Palatino Linotype" w:hAnsi="Palatino Linotype"/>
                <w:color w:val="000000" w:themeColor="text1"/>
                <w:sz w:val="24"/>
                <w:szCs w:val="24"/>
              </w:rPr>
            </w:pPr>
            <w:r w:rsidRPr="00816C0D">
              <w:rPr>
                <w:rFonts w:ascii="Palatino Linotype" w:hAnsi="Palatino Linotype" w:cs="Arial"/>
                <w:color w:val="000000" w:themeColor="text1"/>
                <w:sz w:val="24"/>
                <w:szCs w:val="24"/>
              </w:rPr>
              <w:t>Se realiza entrega del Estado Comparativo Presupuestal de Egresos de los años 2013 a 2018” donde se encuentra la información relacionada con las erogaciones por concepto de energía eléctrica, servicio de alumbrado público; y reparación y mantenimiento de vialidades y alumbrado.</w:t>
            </w:r>
          </w:p>
        </w:tc>
        <w:tc>
          <w:tcPr>
            <w:tcW w:w="1276" w:type="dxa"/>
          </w:tcPr>
          <w:p w14:paraId="79BBA91F" w14:textId="5A6663A4" w:rsidR="00BC6B37" w:rsidRPr="00816C0D" w:rsidRDefault="005506E3" w:rsidP="00816C0D">
            <w:pPr>
              <w:spacing w:before="240" w:after="240" w:line="360" w:lineRule="auto"/>
              <w:jc w:val="center"/>
              <w:rPr>
                <w:rFonts w:ascii="Palatino Linotype" w:hAnsi="Palatino Linotype" w:cs="Arial"/>
                <w:color w:val="000000" w:themeColor="text1"/>
                <w:sz w:val="24"/>
                <w:szCs w:val="24"/>
              </w:rPr>
            </w:pPr>
            <w:r w:rsidRPr="00816C0D">
              <w:rPr>
                <w:rFonts w:ascii="Palatino Linotype" w:hAnsi="Palatino Linotype" w:cs="Arial"/>
                <w:color w:val="000000" w:themeColor="text1"/>
                <w:sz w:val="24"/>
                <w:szCs w:val="24"/>
              </w:rPr>
              <w:t>SI</w:t>
            </w:r>
          </w:p>
        </w:tc>
      </w:tr>
      <w:tr w:rsidR="00520B92" w:rsidRPr="00816C0D" w14:paraId="32A35767" w14:textId="77777777" w:rsidTr="00BC6B37">
        <w:tblPrEx>
          <w:tblCellMar>
            <w:left w:w="70" w:type="dxa"/>
            <w:right w:w="70" w:type="dxa"/>
          </w:tblCellMar>
          <w:tblLook w:val="0000" w:firstRow="0" w:lastRow="0" w:firstColumn="0" w:lastColumn="0" w:noHBand="0" w:noVBand="0"/>
        </w:tblPrEx>
        <w:trPr>
          <w:trHeight w:val="675"/>
        </w:trPr>
        <w:tc>
          <w:tcPr>
            <w:tcW w:w="969" w:type="dxa"/>
          </w:tcPr>
          <w:p w14:paraId="42737365" w14:textId="77777777" w:rsidR="00BC6B37" w:rsidRPr="00816C0D" w:rsidRDefault="00BC6B37" w:rsidP="00816C0D">
            <w:pPr>
              <w:spacing w:before="240" w:after="240" w:line="360" w:lineRule="auto"/>
              <w:jc w:val="center"/>
              <w:rPr>
                <w:rFonts w:ascii="Palatino Linotype" w:hAnsi="Palatino Linotype" w:cs="Arial"/>
                <w:color w:val="000000" w:themeColor="text1"/>
                <w:sz w:val="24"/>
                <w:szCs w:val="24"/>
              </w:rPr>
            </w:pPr>
            <w:r w:rsidRPr="00816C0D">
              <w:rPr>
                <w:rFonts w:ascii="Palatino Linotype" w:hAnsi="Palatino Linotype" w:cs="Arial"/>
                <w:color w:val="000000" w:themeColor="text1"/>
                <w:sz w:val="24"/>
                <w:szCs w:val="24"/>
              </w:rPr>
              <w:t>11</w:t>
            </w:r>
          </w:p>
        </w:tc>
        <w:tc>
          <w:tcPr>
            <w:tcW w:w="4418" w:type="dxa"/>
          </w:tcPr>
          <w:p w14:paraId="28CC7A09" w14:textId="77777777" w:rsidR="00BC6B37" w:rsidRPr="00816C0D" w:rsidRDefault="00BC6B37" w:rsidP="00816C0D">
            <w:pPr>
              <w:widowControl w:val="0"/>
              <w:tabs>
                <w:tab w:val="left" w:pos="810"/>
              </w:tabs>
              <w:autoSpaceDE w:val="0"/>
              <w:autoSpaceDN w:val="0"/>
              <w:spacing w:after="200" w:line="360" w:lineRule="auto"/>
              <w:ind w:right="115"/>
              <w:jc w:val="both"/>
              <w:rPr>
                <w:rFonts w:ascii="Palatino Linotype" w:hAnsi="Palatino Linotype" w:cs="Times New Roman"/>
                <w:color w:val="000000" w:themeColor="text1"/>
                <w:sz w:val="24"/>
                <w:szCs w:val="24"/>
              </w:rPr>
            </w:pPr>
            <w:r w:rsidRPr="00816C0D">
              <w:rPr>
                <w:rFonts w:ascii="Palatino Linotype" w:hAnsi="Palatino Linotype" w:cs="Times New Roman"/>
                <w:color w:val="000000" w:themeColor="text1"/>
                <w:sz w:val="24"/>
                <w:szCs w:val="24"/>
              </w:rPr>
              <w:t>En caso de que el mantenimiento preventivo, correctivo o la sustitución de luminarias (total o parcial) que integran el sistema público municipal se haya realizado por el municipio o una empresa privada, de 2013, 2014, 2015, 2016, 2017, 2018 y los meses que van del 2019; se requiere saber cuántas luminarias fueron sustituidas, arregladas o transformadas, así como las características y los lugares (avenidas y calles) donde se sustituyeron, colocaron, corrigieron o</w:t>
            </w:r>
            <w:r w:rsidRPr="00816C0D">
              <w:rPr>
                <w:rFonts w:ascii="Palatino Linotype" w:hAnsi="Palatino Linotype" w:cs="Times New Roman"/>
                <w:color w:val="000000" w:themeColor="text1"/>
                <w:spacing w:val="-3"/>
                <w:sz w:val="24"/>
                <w:szCs w:val="24"/>
              </w:rPr>
              <w:t xml:space="preserve"> </w:t>
            </w:r>
            <w:r w:rsidRPr="00816C0D">
              <w:rPr>
                <w:rFonts w:ascii="Palatino Linotype" w:hAnsi="Palatino Linotype" w:cs="Times New Roman"/>
                <w:color w:val="000000" w:themeColor="text1"/>
                <w:sz w:val="24"/>
                <w:szCs w:val="24"/>
              </w:rPr>
              <w:t>arreglaron.</w:t>
            </w:r>
          </w:p>
          <w:p w14:paraId="621ED30A" w14:textId="162F1F32" w:rsidR="00BC6B37" w:rsidRPr="00816C0D" w:rsidRDefault="00BC6B37" w:rsidP="00816C0D">
            <w:pPr>
              <w:spacing w:line="360" w:lineRule="auto"/>
              <w:jc w:val="both"/>
              <w:rPr>
                <w:rFonts w:ascii="Palatino Linotype" w:hAnsi="Palatino Linotype"/>
                <w:color w:val="000000" w:themeColor="text1"/>
                <w:sz w:val="24"/>
                <w:szCs w:val="24"/>
                <w:lang w:val="es-ES_tradnl" w:eastAsia="es-ES"/>
              </w:rPr>
            </w:pPr>
          </w:p>
        </w:tc>
        <w:tc>
          <w:tcPr>
            <w:tcW w:w="2126" w:type="dxa"/>
          </w:tcPr>
          <w:p w14:paraId="2ABD6C0A" w14:textId="77777777" w:rsidR="00520B92" w:rsidRPr="00816C0D" w:rsidRDefault="00520B92" w:rsidP="00816C0D">
            <w:pPr>
              <w:spacing w:line="360" w:lineRule="auto"/>
              <w:ind w:hanging="107"/>
              <w:jc w:val="center"/>
              <w:rPr>
                <w:rFonts w:ascii="Palatino Linotype" w:hAnsi="Palatino Linotype"/>
                <w:color w:val="000000" w:themeColor="text1"/>
                <w:sz w:val="24"/>
                <w:szCs w:val="24"/>
              </w:rPr>
            </w:pPr>
          </w:p>
          <w:p w14:paraId="3FE678ED" w14:textId="77777777" w:rsidR="00520B92" w:rsidRPr="00816C0D" w:rsidRDefault="00520B92" w:rsidP="00816C0D">
            <w:pPr>
              <w:spacing w:line="360" w:lineRule="auto"/>
              <w:ind w:hanging="107"/>
              <w:jc w:val="center"/>
              <w:rPr>
                <w:rFonts w:ascii="Palatino Linotype" w:hAnsi="Palatino Linotype"/>
                <w:color w:val="000000" w:themeColor="text1"/>
                <w:sz w:val="24"/>
                <w:szCs w:val="24"/>
              </w:rPr>
            </w:pPr>
          </w:p>
          <w:p w14:paraId="07B9E5E8" w14:textId="77777777" w:rsidR="00520B92" w:rsidRPr="00816C0D" w:rsidRDefault="00520B92" w:rsidP="00816C0D">
            <w:pPr>
              <w:spacing w:line="360" w:lineRule="auto"/>
              <w:ind w:hanging="107"/>
              <w:jc w:val="center"/>
              <w:rPr>
                <w:rFonts w:ascii="Palatino Linotype" w:hAnsi="Palatino Linotype"/>
                <w:color w:val="000000" w:themeColor="text1"/>
                <w:sz w:val="24"/>
                <w:szCs w:val="24"/>
              </w:rPr>
            </w:pPr>
          </w:p>
          <w:p w14:paraId="01B5A58A" w14:textId="77777777" w:rsidR="00520B92" w:rsidRPr="00816C0D" w:rsidRDefault="00520B92" w:rsidP="00816C0D">
            <w:pPr>
              <w:spacing w:line="360" w:lineRule="auto"/>
              <w:ind w:hanging="107"/>
              <w:jc w:val="center"/>
              <w:rPr>
                <w:rFonts w:ascii="Palatino Linotype" w:hAnsi="Palatino Linotype"/>
                <w:color w:val="000000" w:themeColor="text1"/>
                <w:sz w:val="24"/>
                <w:szCs w:val="24"/>
              </w:rPr>
            </w:pPr>
          </w:p>
          <w:p w14:paraId="309C51B6" w14:textId="77777777" w:rsidR="00520B92" w:rsidRPr="00816C0D" w:rsidRDefault="00520B92" w:rsidP="00816C0D">
            <w:pPr>
              <w:spacing w:line="360" w:lineRule="auto"/>
              <w:ind w:hanging="107"/>
              <w:jc w:val="center"/>
              <w:rPr>
                <w:rFonts w:ascii="Palatino Linotype" w:hAnsi="Palatino Linotype"/>
                <w:color w:val="000000" w:themeColor="text1"/>
                <w:sz w:val="24"/>
                <w:szCs w:val="24"/>
              </w:rPr>
            </w:pPr>
          </w:p>
          <w:p w14:paraId="77F77DE5" w14:textId="77777777" w:rsidR="00520B92" w:rsidRPr="00816C0D" w:rsidRDefault="00520B92" w:rsidP="00816C0D">
            <w:pPr>
              <w:spacing w:line="360" w:lineRule="auto"/>
              <w:ind w:hanging="107"/>
              <w:jc w:val="center"/>
              <w:rPr>
                <w:rFonts w:ascii="Palatino Linotype" w:hAnsi="Palatino Linotype"/>
                <w:color w:val="000000" w:themeColor="text1"/>
                <w:sz w:val="24"/>
                <w:szCs w:val="24"/>
              </w:rPr>
            </w:pPr>
          </w:p>
          <w:p w14:paraId="4BBF1A06" w14:textId="13C162FB" w:rsidR="00BC6B37" w:rsidRPr="00816C0D" w:rsidRDefault="00520B92" w:rsidP="00816C0D">
            <w:pPr>
              <w:spacing w:line="360" w:lineRule="auto"/>
              <w:ind w:hanging="107"/>
              <w:jc w:val="center"/>
              <w:rPr>
                <w:rFonts w:ascii="Palatino Linotype" w:hAnsi="Palatino Linotype"/>
                <w:color w:val="000000" w:themeColor="text1"/>
                <w:sz w:val="24"/>
                <w:szCs w:val="24"/>
              </w:rPr>
            </w:pPr>
            <w:r w:rsidRPr="00816C0D">
              <w:rPr>
                <w:rFonts w:ascii="Palatino Linotype" w:hAnsi="Palatino Linotype"/>
                <w:noProof/>
                <w:lang w:eastAsia="es-MX"/>
              </w:rPr>
              <w:drawing>
                <wp:inline distT="0" distB="0" distL="0" distR="0" wp14:anchorId="7CFEE1F7" wp14:editId="76ED9F8B">
                  <wp:extent cx="2751496" cy="4286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5638" t="51274" r="10399" b="39320"/>
                          <a:stretch/>
                        </pic:blipFill>
                        <pic:spPr bwMode="auto">
                          <a:xfrm>
                            <a:off x="0" y="0"/>
                            <a:ext cx="2755433" cy="429238"/>
                          </a:xfrm>
                          <a:prstGeom prst="rect">
                            <a:avLst/>
                          </a:prstGeom>
                          <a:ln>
                            <a:noFill/>
                          </a:ln>
                          <a:extLst>
                            <a:ext uri="{53640926-AAD7-44D8-BBD7-CCE9431645EC}">
                              <a14:shadowObscured xmlns:a14="http://schemas.microsoft.com/office/drawing/2010/main"/>
                            </a:ext>
                          </a:extLst>
                        </pic:spPr>
                      </pic:pic>
                    </a:graphicData>
                  </a:graphic>
                </wp:inline>
              </w:drawing>
            </w:r>
          </w:p>
        </w:tc>
        <w:tc>
          <w:tcPr>
            <w:tcW w:w="1276" w:type="dxa"/>
          </w:tcPr>
          <w:p w14:paraId="7F09B64B" w14:textId="77777777" w:rsidR="00BC6B37" w:rsidRPr="00816C0D" w:rsidRDefault="00BC6B37" w:rsidP="00816C0D">
            <w:pPr>
              <w:spacing w:before="240" w:after="240" w:line="360" w:lineRule="auto"/>
              <w:jc w:val="center"/>
              <w:rPr>
                <w:rFonts w:ascii="Palatino Linotype" w:hAnsi="Palatino Linotype" w:cs="Arial"/>
                <w:color w:val="000000" w:themeColor="text1"/>
                <w:sz w:val="24"/>
                <w:szCs w:val="24"/>
              </w:rPr>
            </w:pPr>
            <w:r w:rsidRPr="00816C0D">
              <w:rPr>
                <w:rFonts w:ascii="Palatino Linotype" w:hAnsi="Palatino Linotype" w:cs="Arial"/>
                <w:color w:val="000000" w:themeColor="text1"/>
                <w:sz w:val="24"/>
                <w:szCs w:val="24"/>
              </w:rPr>
              <w:t>SI</w:t>
            </w:r>
          </w:p>
        </w:tc>
      </w:tr>
      <w:tr w:rsidR="00520B92" w:rsidRPr="00816C0D" w14:paraId="50DEE0C8" w14:textId="77777777" w:rsidTr="00BC6B37">
        <w:tblPrEx>
          <w:tblCellMar>
            <w:left w:w="70" w:type="dxa"/>
            <w:right w:w="70" w:type="dxa"/>
          </w:tblCellMar>
          <w:tblLook w:val="0000" w:firstRow="0" w:lastRow="0" w:firstColumn="0" w:lastColumn="0" w:noHBand="0" w:noVBand="0"/>
        </w:tblPrEx>
        <w:trPr>
          <w:trHeight w:val="675"/>
        </w:trPr>
        <w:tc>
          <w:tcPr>
            <w:tcW w:w="969" w:type="dxa"/>
          </w:tcPr>
          <w:p w14:paraId="3F5CE382" w14:textId="77777777" w:rsidR="00BC6B37" w:rsidRPr="00816C0D" w:rsidRDefault="00BC6B37" w:rsidP="00816C0D">
            <w:pPr>
              <w:spacing w:before="240" w:after="240" w:line="360" w:lineRule="auto"/>
              <w:jc w:val="center"/>
              <w:rPr>
                <w:rFonts w:ascii="Palatino Linotype" w:hAnsi="Palatino Linotype" w:cs="Arial"/>
                <w:color w:val="000000" w:themeColor="text1"/>
                <w:sz w:val="24"/>
                <w:szCs w:val="24"/>
              </w:rPr>
            </w:pPr>
            <w:r w:rsidRPr="00816C0D">
              <w:rPr>
                <w:rFonts w:ascii="Palatino Linotype" w:hAnsi="Palatino Linotype" w:cs="Arial"/>
                <w:color w:val="000000" w:themeColor="text1"/>
                <w:sz w:val="24"/>
                <w:szCs w:val="24"/>
              </w:rPr>
              <w:t>12</w:t>
            </w:r>
          </w:p>
        </w:tc>
        <w:tc>
          <w:tcPr>
            <w:tcW w:w="4418" w:type="dxa"/>
          </w:tcPr>
          <w:p w14:paraId="17122B10" w14:textId="2F0AB66B" w:rsidR="00BC6B37" w:rsidRPr="00816C0D" w:rsidRDefault="00BC6B37" w:rsidP="00816C0D">
            <w:pPr>
              <w:widowControl w:val="0"/>
              <w:tabs>
                <w:tab w:val="left" w:pos="810"/>
              </w:tabs>
              <w:autoSpaceDE w:val="0"/>
              <w:autoSpaceDN w:val="0"/>
              <w:spacing w:after="200" w:line="360" w:lineRule="auto"/>
              <w:ind w:right="115"/>
              <w:jc w:val="both"/>
              <w:rPr>
                <w:rFonts w:ascii="Palatino Linotype" w:hAnsi="Palatino Linotype" w:cs="Times New Roman"/>
                <w:color w:val="000000" w:themeColor="text1"/>
                <w:sz w:val="24"/>
                <w:szCs w:val="24"/>
              </w:rPr>
            </w:pPr>
            <w:r w:rsidRPr="00816C0D">
              <w:rPr>
                <w:rFonts w:ascii="Palatino Linotype" w:hAnsi="Palatino Linotype" w:cs="Times New Roman"/>
                <w:color w:val="000000" w:themeColor="text1"/>
                <w:sz w:val="24"/>
                <w:szCs w:val="24"/>
              </w:rPr>
              <w:t>Informe cuantas licitaciones para el cambio de luminarias de alumbrado público se llevaron a cabo en los años 2016, 2017, 2018 y los meses que van del 2019 y el monto total que costo la licitación.</w:t>
            </w:r>
          </w:p>
          <w:p w14:paraId="6990CAF0" w14:textId="55EA1728" w:rsidR="00BC6B37" w:rsidRPr="00816C0D" w:rsidRDefault="00BC6B37" w:rsidP="00816C0D">
            <w:pPr>
              <w:spacing w:line="360" w:lineRule="auto"/>
              <w:jc w:val="both"/>
              <w:rPr>
                <w:rFonts w:ascii="Palatino Linotype" w:hAnsi="Palatino Linotype"/>
                <w:color w:val="000000" w:themeColor="text1"/>
                <w:sz w:val="24"/>
                <w:szCs w:val="24"/>
                <w:lang w:val="es-ES_tradnl" w:eastAsia="es-ES"/>
              </w:rPr>
            </w:pPr>
          </w:p>
        </w:tc>
        <w:tc>
          <w:tcPr>
            <w:tcW w:w="2126" w:type="dxa"/>
          </w:tcPr>
          <w:p w14:paraId="72C65BC9" w14:textId="0E2600AA" w:rsidR="00BC6B37" w:rsidRPr="00816C0D" w:rsidRDefault="008A2642" w:rsidP="00816C0D">
            <w:pPr>
              <w:spacing w:line="360" w:lineRule="auto"/>
              <w:ind w:hanging="107"/>
              <w:jc w:val="center"/>
              <w:rPr>
                <w:rFonts w:ascii="Palatino Linotype" w:hAnsi="Palatino Linotype"/>
                <w:color w:val="000000" w:themeColor="text1"/>
                <w:sz w:val="24"/>
                <w:szCs w:val="24"/>
              </w:rPr>
            </w:pPr>
            <w:r w:rsidRPr="00816C0D">
              <w:rPr>
                <w:rFonts w:ascii="Palatino Linotype" w:hAnsi="Palatino Linotype"/>
                <w:noProof/>
                <w:lang w:eastAsia="es-MX"/>
              </w:rPr>
              <w:drawing>
                <wp:inline distT="0" distB="0" distL="0" distR="0" wp14:anchorId="62F435D9" wp14:editId="1F5D11E9">
                  <wp:extent cx="1800225" cy="18669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8539" t="19114" r="9204" b="21420"/>
                          <a:stretch/>
                        </pic:blipFill>
                        <pic:spPr bwMode="auto">
                          <a:xfrm>
                            <a:off x="0" y="0"/>
                            <a:ext cx="1800225" cy="1866900"/>
                          </a:xfrm>
                          <a:prstGeom prst="rect">
                            <a:avLst/>
                          </a:prstGeom>
                          <a:ln>
                            <a:noFill/>
                          </a:ln>
                          <a:extLst>
                            <a:ext uri="{53640926-AAD7-44D8-BBD7-CCE9431645EC}">
                              <a14:shadowObscured xmlns:a14="http://schemas.microsoft.com/office/drawing/2010/main"/>
                            </a:ext>
                          </a:extLst>
                        </pic:spPr>
                      </pic:pic>
                    </a:graphicData>
                  </a:graphic>
                </wp:inline>
              </w:drawing>
            </w:r>
          </w:p>
        </w:tc>
        <w:tc>
          <w:tcPr>
            <w:tcW w:w="1276" w:type="dxa"/>
          </w:tcPr>
          <w:p w14:paraId="51F8CD0A" w14:textId="40967D09" w:rsidR="00BC6B37" w:rsidRPr="00816C0D" w:rsidRDefault="005506E3" w:rsidP="00816C0D">
            <w:pPr>
              <w:spacing w:before="240" w:after="240" w:line="360" w:lineRule="auto"/>
              <w:jc w:val="center"/>
              <w:rPr>
                <w:rFonts w:ascii="Palatino Linotype" w:hAnsi="Palatino Linotype" w:cs="Arial"/>
                <w:color w:val="000000" w:themeColor="text1"/>
                <w:sz w:val="24"/>
                <w:szCs w:val="24"/>
              </w:rPr>
            </w:pPr>
            <w:r w:rsidRPr="00816C0D">
              <w:rPr>
                <w:rFonts w:ascii="Palatino Linotype" w:hAnsi="Palatino Linotype" w:cs="Arial"/>
                <w:color w:val="000000" w:themeColor="text1"/>
                <w:sz w:val="24"/>
                <w:szCs w:val="24"/>
              </w:rPr>
              <w:t>SI</w:t>
            </w:r>
          </w:p>
        </w:tc>
      </w:tr>
      <w:tr w:rsidR="00520B92" w:rsidRPr="00816C0D" w14:paraId="1FFD48ED" w14:textId="77777777" w:rsidTr="00BC6B37">
        <w:tblPrEx>
          <w:tblCellMar>
            <w:left w:w="70" w:type="dxa"/>
            <w:right w:w="70" w:type="dxa"/>
          </w:tblCellMar>
          <w:tblLook w:val="0000" w:firstRow="0" w:lastRow="0" w:firstColumn="0" w:lastColumn="0" w:noHBand="0" w:noVBand="0"/>
        </w:tblPrEx>
        <w:trPr>
          <w:trHeight w:val="675"/>
        </w:trPr>
        <w:tc>
          <w:tcPr>
            <w:tcW w:w="969" w:type="dxa"/>
          </w:tcPr>
          <w:p w14:paraId="43EE60DA" w14:textId="7A0EB57A" w:rsidR="00BC6B37" w:rsidRPr="00816C0D" w:rsidRDefault="00CF6DF4" w:rsidP="00816C0D">
            <w:pPr>
              <w:spacing w:before="240" w:after="240" w:line="360" w:lineRule="auto"/>
              <w:jc w:val="center"/>
              <w:rPr>
                <w:rFonts w:ascii="Palatino Linotype" w:hAnsi="Palatino Linotype" w:cs="Arial"/>
                <w:color w:val="000000" w:themeColor="text1"/>
                <w:sz w:val="24"/>
                <w:szCs w:val="24"/>
              </w:rPr>
            </w:pPr>
            <w:r w:rsidRPr="00816C0D">
              <w:rPr>
                <w:rFonts w:ascii="Palatino Linotype" w:hAnsi="Palatino Linotype" w:cs="Arial"/>
                <w:color w:val="000000" w:themeColor="text1"/>
                <w:sz w:val="24"/>
                <w:szCs w:val="24"/>
              </w:rPr>
              <w:t>13</w:t>
            </w:r>
          </w:p>
        </w:tc>
        <w:tc>
          <w:tcPr>
            <w:tcW w:w="4418" w:type="dxa"/>
          </w:tcPr>
          <w:p w14:paraId="30071285" w14:textId="77777777" w:rsidR="00BC6B37" w:rsidRPr="00816C0D" w:rsidRDefault="00BC6B37" w:rsidP="00816C0D">
            <w:pPr>
              <w:widowControl w:val="0"/>
              <w:tabs>
                <w:tab w:val="left" w:pos="810"/>
              </w:tabs>
              <w:autoSpaceDE w:val="0"/>
              <w:autoSpaceDN w:val="0"/>
              <w:spacing w:after="200" w:line="360" w:lineRule="auto"/>
              <w:ind w:right="115"/>
              <w:jc w:val="both"/>
              <w:rPr>
                <w:rFonts w:ascii="Palatino Linotype" w:hAnsi="Palatino Linotype" w:cs="Times New Roman"/>
                <w:color w:val="000000" w:themeColor="text1"/>
                <w:sz w:val="24"/>
                <w:szCs w:val="24"/>
              </w:rPr>
            </w:pPr>
            <w:r w:rsidRPr="00816C0D">
              <w:rPr>
                <w:rFonts w:ascii="Palatino Linotype" w:hAnsi="Palatino Linotype" w:cs="Times New Roman"/>
                <w:i/>
                <w:color w:val="000000" w:themeColor="text1"/>
                <w:sz w:val="24"/>
                <w:szCs w:val="24"/>
              </w:rPr>
              <w:t xml:space="preserve">Se solicita el censo </w:t>
            </w:r>
            <w:r w:rsidRPr="00816C0D">
              <w:rPr>
                <w:rFonts w:ascii="Palatino Linotype" w:hAnsi="Palatino Linotype" w:cs="Times New Roman"/>
                <w:color w:val="000000" w:themeColor="text1"/>
                <w:sz w:val="24"/>
                <w:szCs w:val="24"/>
              </w:rPr>
              <w:t>de alumbrado público de los ejercicios 2016, 2017, 2018, 2019 o en su caso, el censo más reciente del municipio, en el que se desglose la siguiente información:</w:t>
            </w:r>
          </w:p>
          <w:p w14:paraId="1A5E35C3" w14:textId="77777777" w:rsidR="00BC6B37" w:rsidRPr="00816C0D" w:rsidRDefault="00BC6B37" w:rsidP="00816C0D">
            <w:pPr>
              <w:widowControl w:val="0"/>
              <w:autoSpaceDE w:val="0"/>
              <w:autoSpaceDN w:val="0"/>
              <w:spacing w:before="3" w:line="360" w:lineRule="auto"/>
              <w:rPr>
                <w:rFonts w:ascii="Palatino Linotype" w:eastAsia="Arial" w:hAnsi="Palatino Linotype" w:cs="Arial"/>
                <w:color w:val="000000" w:themeColor="text1"/>
                <w:sz w:val="24"/>
                <w:szCs w:val="24"/>
                <w:lang w:val="es-ES" w:bidi="es-ES"/>
              </w:rPr>
            </w:pPr>
          </w:p>
          <w:p w14:paraId="7D97AEB8" w14:textId="77777777" w:rsidR="00CF6DF4" w:rsidRPr="00816C0D" w:rsidRDefault="00BC6B37" w:rsidP="00816C0D">
            <w:pPr>
              <w:pStyle w:val="Prrafodelista"/>
              <w:widowControl w:val="0"/>
              <w:numPr>
                <w:ilvl w:val="0"/>
                <w:numId w:val="27"/>
              </w:numPr>
              <w:tabs>
                <w:tab w:val="left" w:pos="1518"/>
              </w:tabs>
              <w:autoSpaceDE w:val="0"/>
              <w:autoSpaceDN w:val="0"/>
              <w:spacing w:after="200" w:line="360" w:lineRule="auto"/>
              <w:ind w:right="115"/>
              <w:jc w:val="both"/>
              <w:rPr>
                <w:rFonts w:ascii="Palatino Linotype" w:hAnsi="Palatino Linotype" w:cs="Times New Roman"/>
                <w:color w:val="000000" w:themeColor="text1"/>
                <w:sz w:val="24"/>
                <w:szCs w:val="24"/>
              </w:rPr>
            </w:pPr>
            <w:r w:rsidRPr="00816C0D">
              <w:rPr>
                <w:rFonts w:ascii="Palatino Linotype" w:hAnsi="Palatino Linotype" w:cs="Times New Roman"/>
                <w:color w:val="000000" w:themeColor="text1"/>
                <w:sz w:val="24"/>
                <w:szCs w:val="24"/>
              </w:rPr>
              <w:t>Cantidad de luminarias y balastros, el tipo de equipos, la capacidad (potencia), la ubicación (calle y/o colonia y/o delegación), y el tipo de poste en el que están montadas las luminarias (lámina, concreto, madera</w:t>
            </w:r>
            <w:r w:rsidRPr="00816C0D">
              <w:rPr>
                <w:rFonts w:ascii="Palatino Linotype" w:hAnsi="Palatino Linotype" w:cs="Times New Roman"/>
                <w:color w:val="000000" w:themeColor="text1"/>
                <w:spacing w:val="1"/>
                <w:sz w:val="24"/>
                <w:szCs w:val="24"/>
              </w:rPr>
              <w:t xml:space="preserve"> </w:t>
            </w:r>
            <w:r w:rsidRPr="00816C0D">
              <w:rPr>
                <w:rFonts w:ascii="Palatino Linotype" w:hAnsi="Palatino Linotype" w:cs="Times New Roman"/>
                <w:color w:val="000000" w:themeColor="text1"/>
                <w:sz w:val="24"/>
                <w:szCs w:val="24"/>
              </w:rPr>
              <w:t>etcétera).</w:t>
            </w:r>
          </w:p>
          <w:p w14:paraId="056655B4" w14:textId="77777777" w:rsidR="00CF6DF4" w:rsidRPr="00816C0D" w:rsidRDefault="00BC6B37" w:rsidP="00816C0D">
            <w:pPr>
              <w:pStyle w:val="Prrafodelista"/>
              <w:widowControl w:val="0"/>
              <w:numPr>
                <w:ilvl w:val="0"/>
                <w:numId w:val="27"/>
              </w:numPr>
              <w:tabs>
                <w:tab w:val="left" w:pos="1518"/>
              </w:tabs>
              <w:autoSpaceDE w:val="0"/>
              <w:autoSpaceDN w:val="0"/>
              <w:spacing w:after="200" w:line="360" w:lineRule="auto"/>
              <w:ind w:right="115"/>
              <w:jc w:val="both"/>
              <w:rPr>
                <w:rFonts w:ascii="Palatino Linotype" w:hAnsi="Palatino Linotype" w:cs="Times New Roman"/>
                <w:color w:val="000000" w:themeColor="text1"/>
                <w:sz w:val="24"/>
                <w:szCs w:val="24"/>
              </w:rPr>
            </w:pPr>
            <w:r w:rsidRPr="00816C0D">
              <w:rPr>
                <w:rFonts w:ascii="Palatino Linotype" w:hAnsi="Palatino Linotype" w:cs="Times New Roman"/>
                <w:color w:val="000000" w:themeColor="text1"/>
                <w:sz w:val="24"/>
                <w:szCs w:val="24"/>
              </w:rPr>
              <w:t xml:space="preserve">El Registro Permanente de Usuario (RPU o </w:t>
            </w:r>
            <w:proofErr w:type="spellStart"/>
            <w:r w:rsidRPr="00816C0D">
              <w:rPr>
                <w:rFonts w:ascii="Palatino Linotype" w:hAnsi="Palatino Linotype" w:cs="Times New Roman"/>
                <w:color w:val="000000" w:themeColor="text1"/>
                <w:sz w:val="24"/>
                <w:szCs w:val="24"/>
              </w:rPr>
              <w:t>RPUs</w:t>
            </w:r>
            <w:proofErr w:type="spellEnd"/>
            <w:r w:rsidRPr="00816C0D">
              <w:rPr>
                <w:rFonts w:ascii="Palatino Linotype" w:hAnsi="Palatino Linotype" w:cs="Times New Roman"/>
                <w:color w:val="000000" w:themeColor="text1"/>
                <w:sz w:val="24"/>
                <w:szCs w:val="24"/>
              </w:rPr>
              <w:t>) asignado (s) al servicio de alumbrado público municipal tanto del servicio estimado como del servicio</w:t>
            </w:r>
            <w:r w:rsidRPr="00816C0D">
              <w:rPr>
                <w:rFonts w:ascii="Palatino Linotype" w:hAnsi="Palatino Linotype" w:cs="Times New Roman"/>
                <w:color w:val="000000" w:themeColor="text1"/>
                <w:spacing w:val="-4"/>
                <w:sz w:val="24"/>
                <w:szCs w:val="24"/>
              </w:rPr>
              <w:t xml:space="preserve"> </w:t>
            </w:r>
            <w:r w:rsidRPr="00816C0D">
              <w:rPr>
                <w:rFonts w:ascii="Palatino Linotype" w:hAnsi="Palatino Linotype" w:cs="Times New Roman"/>
                <w:color w:val="000000" w:themeColor="text1"/>
                <w:sz w:val="24"/>
                <w:szCs w:val="24"/>
              </w:rPr>
              <w:t>medido.</w:t>
            </w:r>
          </w:p>
          <w:p w14:paraId="37796D45" w14:textId="77777777" w:rsidR="00CF6DF4" w:rsidRPr="00816C0D" w:rsidRDefault="00BC6B37" w:rsidP="00816C0D">
            <w:pPr>
              <w:pStyle w:val="Prrafodelista"/>
              <w:widowControl w:val="0"/>
              <w:numPr>
                <w:ilvl w:val="0"/>
                <w:numId w:val="27"/>
              </w:numPr>
              <w:tabs>
                <w:tab w:val="left" w:pos="1518"/>
              </w:tabs>
              <w:autoSpaceDE w:val="0"/>
              <w:autoSpaceDN w:val="0"/>
              <w:spacing w:after="200" w:line="360" w:lineRule="auto"/>
              <w:ind w:right="115"/>
              <w:jc w:val="both"/>
              <w:rPr>
                <w:rFonts w:ascii="Palatino Linotype" w:hAnsi="Palatino Linotype" w:cs="Times New Roman"/>
                <w:color w:val="000000" w:themeColor="text1"/>
                <w:sz w:val="24"/>
                <w:szCs w:val="24"/>
              </w:rPr>
            </w:pPr>
            <w:r w:rsidRPr="00816C0D">
              <w:rPr>
                <w:rFonts w:ascii="Palatino Linotype" w:hAnsi="Palatino Linotype" w:cs="Times New Roman"/>
                <w:color w:val="000000" w:themeColor="text1"/>
                <w:sz w:val="24"/>
                <w:szCs w:val="24"/>
              </w:rPr>
              <w:t>La cantidad desglosada de luminarias y balastros instalados, el tipo de equipos y su capacidad (potencia) instalados en las avenidas principales del</w:t>
            </w:r>
            <w:r w:rsidRPr="00816C0D">
              <w:rPr>
                <w:rFonts w:ascii="Palatino Linotype" w:hAnsi="Palatino Linotype" w:cs="Times New Roman"/>
                <w:color w:val="000000" w:themeColor="text1"/>
                <w:spacing w:val="-1"/>
                <w:sz w:val="24"/>
                <w:szCs w:val="24"/>
              </w:rPr>
              <w:t xml:space="preserve"> </w:t>
            </w:r>
            <w:r w:rsidRPr="00816C0D">
              <w:rPr>
                <w:rFonts w:ascii="Palatino Linotype" w:hAnsi="Palatino Linotype" w:cs="Times New Roman"/>
                <w:color w:val="000000" w:themeColor="text1"/>
                <w:sz w:val="24"/>
                <w:szCs w:val="24"/>
              </w:rPr>
              <w:t>municipio.</w:t>
            </w:r>
          </w:p>
          <w:p w14:paraId="271F7D81" w14:textId="4861B7D9" w:rsidR="00BC6B37" w:rsidRPr="00816C0D" w:rsidRDefault="00BC6B37" w:rsidP="00816C0D">
            <w:pPr>
              <w:pStyle w:val="Prrafodelista"/>
              <w:widowControl w:val="0"/>
              <w:numPr>
                <w:ilvl w:val="0"/>
                <w:numId w:val="27"/>
              </w:numPr>
              <w:tabs>
                <w:tab w:val="left" w:pos="1518"/>
              </w:tabs>
              <w:autoSpaceDE w:val="0"/>
              <w:autoSpaceDN w:val="0"/>
              <w:spacing w:after="200" w:line="360" w:lineRule="auto"/>
              <w:ind w:right="115"/>
              <w:jc w:val="both"/>
              <w:rPr>
                <w:rFonts w:ascii="Palatino Linotype" w:hAnsi="Palatino Linotype" w:cs="Times New Roman"/>
                <w:color w:val="000000" w:themeColor="text1"/>
                <w:sz w:val="24"/>
                <w:szCs w:val="24"/>
              </w:rPr>
            </w:pPr>
            <w:r w:rsidRPr="00816C0D">
              <w:rPr>
                <w:rFonts w:ascii="Palatino Linotype" w:hAnsi="Palatino Linotype" w:cs="Times New Roman"/>
                <w:color w:val="000000" w:themeColor="text1"/>
                <w:sz w:val="24"/>
                <w:szCs w:val="24"/>
              </w:rPr>
              <w:t>La cantidad de luminarias y balastros instalados, el tipo de equipos y su capacidad (potencia) instalados que poseen equipo de medición.</w:t>
            </w:r>
          </w:p>
          <w:p w14:paraId="2B06639D" w14:textId="77777777" w:rsidR="00BC6B37" w:rsidRPr="00816C0D" w:rsidRDefault="00BC6B37" w:rsidP="00816C0D">
            <w:pPr>
              <w:widowControl w:val="0"/>
              <w:tabs>
                <w:tab w:val="left" w:pos="810"/>
              </w:tabs>
              <w:autoSpaceDE w:val="0"/>
              <w:autoSpaceDN w:val="0"/>
              <w:spacing w:after="200" w:line="360" w:lineRule="auto"/>
              <w:ind w:right="115"/>
              <w:jc w:val="both"/>
              <w:rPr>
                <w:rFonts w:ascii="Palatino Linotype" w:hAnsi="Palatino Linotype" w:cs="Times New Roman"/>
                <w:color w:val="000000" w:themeColor="text1"/>
                <w:sz w:val="24"/>
                <w:szCs w:val="24"/>
              </w:rPr>
            </w:pPr>
          </w:p>
        </w:tc>
        <w:tc>
          <w:tcPr>
            <w:tcW w:w="2126" w:type="dxa"/>
          </w:tcPr>
          <w:p w14:paraId="0BA04D1B" w14:textId="77777777" w:rsidR="00665A53" w:rsidRPr="00816C0D" w:rsidRDefault="00665A53" w:rsidP="00816C0D">
            <w:pPr>
              <w:spacing w:line="360" w:lineRule="auto"/>
              <w:ind w:hanging="107"/>
              <w:jc w:val="center"/>
              <w:rPr>
                <w:rFonts w:ascii="Palatino Linotype" w:hAnsi="Palatino Linotype"/>
                <w:color w:val="000000" w:themeColor="text1"/>
                <w:sz w:val="24"/>
                <w:szCs w:val="24"/>
              </w:rPr>
            </w:pPr>
          </w:p>
          <w:p w14:paraId="1FBACADE" w14:textId="77777777" w:rsidR="00665A53" w:rsidRPr="00816C0D" w:rsidRDefault="00665A53" w:rsidP="00816C0D">
            <w:pPr>
              <w:spacing w:line="360" w:lineRule="auto"/>
              <w:ind w:hanging="107"/>
              <w:jc w:val="center"/>
              <w:rPr>
                <w:rFonts w:ascii="Palatino Linotype" w:hAnsi="Palatino Linotype"/>
                <w:color w:val="000000" w:themeColor="text1"/>
                <w:sz w:val="24"/>
                <w:szCs w:val="24"/>
              </w:rPr>
            </w:pPr>
          </w:p>
          <w:p w14:paraId="41BB6205" w14:textId="640FE04E" w:rsidR="008A2642" w:rsidRPr="00816C0D" w:rsidRDefault="008A2642" w:rsidP="00816C0D">
            <w:pPr>
              <w:spacing w:line="360" w:lineRule="auto"/>
              <w:rPr>
                <w:rFonts w:ascii="Palatino Linotype" w:hAnsi="Palatino Linotype"/>
                <w:color w:val="000000" w:themeColor="text1"/>
                <w:sz w:val="24"/>
                <w:szCs w:val="24"/>
              </w:rPr>
            </w:pPr>
            <w:r w:rsidRPr="00816C0D">
              <w:rPr>
                <w:rFonts w:ascii="Palatino Linotype" w:hAnsi="Palatino Linotype"/>
                <w:color w:val="000000" w:themeColor="text1"/>
                <w:sz w:val="24"/>
                <w:szCs w:val="24"/>
              </w:rPr>
              <w:t>Se realiza entrega del censo 2018.</w:t>
            </w:r>
          </w:p>
          <w:p w14:paraId="501D0E11" w14:textId="77777777" w:rsidR="008A2642" w:rsidRPr="00816C0D" w:rsidRDefault="008A2642" w:rsidP="00816C0D">
            <w:pPr>
              <w:spacing w:line="360" w:lineRule="auto"/>
              <w:rPr>
                <w:rFonts w:ascii="Palatino Linotype" w:hAnsi="Palatino Linotype"/>
                <w:color w:val="000000" w:themeColor="text1"/>
                <w:sz w:val="24"/>
                <w:szCs w:val="24"/>
              </w:rPr>
            </w:pPr>
          </w:p>
          <w:p w14:paraId="2C304F39" w14:textId="47BBD0F7" w:rsidR="008A2642" w:rsidRPr="00816C0D" w:rsidRDefault="008A2642" w:rsidP="00816C0D">
            <w:pPr>
              <w:spacing w:line="360" w:lineRule="auto"/>
              <w:ind w:hanging="107"/>
              <w:rPr>
                <w:rFonts w:ascii="Palatino Linotype" w:hAnsi="Palatino Linotype"/>
                <w:noProof/>
                <w:sz w:val="24"/>
                <w:szCs w:val="24"/>
                <w:lang w:eastAsia="es-MX"/>
              </w:rPr>
            </w:pPr>
            <w:r w:rsidRPr="00816C0D">
              <w:rPr>
                <w:rFonts w:ascii="Palatino Linotype" w:hAnsi="Palatino Linotype"/>
                <w:noProof/>
                <w:sz w:val="24"/>
                <w:szCs w:val="24"/>
                <w:lang w:eastAsia="es-MX"/>
              </w:rPr>
              <w:t xml:space="preserve">   Se realiza enreha del R. P.U. por comunidad. </w:t>
            </w:r>
          </w:p>
          <w:p w14:paraId="0B4C670E" w14:textId="77777777" w:rsidR="008A2642" w:rsidRPr="00816C0D" w:rsidRDefault="008A2642" w:rsidP="00816C0D">
            <w:pPr>
              <w:spacing w:line="360" w:lineRule="auto"/>
              <w:ind w:hanging="107"/>
              <w:rPr>
                <w:rFonts w:ascii="Palatino Linotype" w:hAnsi="Palatino Linotype"/>
                <w:noProof/>
                <w:sz w:val="24"/>
                <w:szCs w:val="24"/>
                <w:lang w:eastAsia="es-MX"/>
              </w:rPr>
            </w:pPr>
          </w:p>
          <w:p w14:paraId="2F283E66" w14:textId="4BC355A7" w:rsidR="00BC6B37" w:rsidRPr="00816C0D" w:rsidRDefault="00665A53" w:rsidP="00816C0D">
            <w:pPr>
              <w:spacing w:line="360" w:lineRule="auto"/>
              <w:ind w:hanging="107"/>
              <w:jc w:val="center"/>
              <w:rPr>
                <w:rFonts w:ascii="Palatino Linotype" w:hAnsi="Palatino Linotype"/>
                <w:color w:val="000000" w:themeColor="text1"/>
                <w:sz w:val="24"/>
                <w:szCs w:val="24"/>
              </w:rPr>
            </w:pPr>
            <w:r w:rsidRPr="00816C0D">
              <w:rPr>
                <w:rFonts w:ascii="Palatino Linotype" w:hAnsi="Palatino Linotype"/>
                <w:noProof/>
                <w:lang w:eastAsia="es-MX"/>
              </w:rPr>
              <w:drawing>
                <wp:inline distT="0" distB="0" distL="0" distR="0" wp14:anchorId="1FB9B66B" wp14:editId="1177543A">
                  <wp:extent cx="2865755" cy="33242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4304" t="34589" r="33781" b="12620"/>
                          <a:stretch/>
                        </pic:blipFill>
                        <pic:spPr bwMode="auto">
                          <a:xfrm>
                            <a:off x="0" y="0"/>
                            <a:ext cx="2873813" cy="3333572"/>
                          </a:xfrm>
                          <a:prstGeom prst="rect">
                            <a:avLst/>
                          </a:prstGeom>
                          <a:ln>
                            <a:noFill/>
                          </a:ln>
                          <a:extLst>
                            <a:ext uri="{53640926-AAD7-44D8-BBD7-CCE9431645EC}">
                              <a14:shadowObscured xmlns:a14="http://schemas.microsoft.com/office/drawing/2010/main"/>
                            </a:ext>
                          </a:extLst>
                        </pic:spPr>
                      </pic:pic>
                    </a:graphicData>
                  </a:graphic>
                </wp:inline>
              </w:drawing>
            </w:r>
          </w:p>
        </w:tc>
        <w:tc>
          <w:tcPr>
            <w:tcW w:w="1276" w:type="dxa"/>
          </w:tcPr>
          <w:p w14:paraId="18C7C7CE" w14:textId="77777777" w:rsidR="00665A53" w:rsidRPr="00816C0D" w:rsidRDefault="00665A53" w:rsidP="00816C0D">
            <w:pPr>
              <w:spacing w:before="240" w:after="240" w:line="360" w:lineRule="auto"/>
              <w:jc w:val="center"/>
              <w:rPr>
                <w:rFonts w:ascii="Palatino Linotype" w:hAnsi="Palatino Linotype" w:cs="Arial"/>
                <w:color w:val="000000" w:themeColor="text1"/>
                <w:sz w:val="24"/>
                <w:szCs w:val="24"/>
              </w:rPr>
            </w:pPr>
          </w:p>
          <w:p w14:paraId="4348DD16" w14:textId="77777777" w:rsidR="00665A53" w:rsidRPr="00816C0D" w:rsidRDefault="00665A53" w:rsidP="00816C0D">
            <w:pPr>
              <w:spacing w:before="240" w:after="240" w:line="360" w:lineRule="auto"/>
              <w:jc w:val="center"/>
              <w:rPr>
                <w:rFonts w:ascii="Palatino Linotype" w:hAnsi="Palatino Linotype" w:cs="Arial"/>
                <w:color w:val="000000" w:themeColor="text1"/>
                <w:sz w:val="24"/>
                <w:szCs w:val="24"/>
              </w:rPr>
            </w:pPr>
          </w:p>
          <w:p w14:paraId="5D56781F" w14:textId="77777777" w:rsidR="00665A53" w:rsidRPr="00816C0D" w:rsidRDefault="00665A53" w:rsidP="00816C0D">
            <w:pPr>
              <w:spacing w:before="240" w:after="240" w:line="360" w:lineRule="auto"/>
              <w:jc w:val="center"/>
              <w:rPr>
                <w:rFonts w:ascii="Palatino Linotype" w:hAnsi="Palatino Linotype" w:cs="Arial"/>
                <w:color w:val="000000" w:themeColor="text1"/>
                <w:sz w:val="24"/>
                <w:szCs w:val="24"/>
              </w:rPr>
            </w:pPr>
          </w:p>
          <w:p w14:paraId="594B2303" w14:textId="77777777" w:rsidR="00665A53" w:rsidRPr="00816C0D" w:rsidRDefault="00665A53" w:rsidP="00816C0D">
            <w:pPr>
              <w:spacing w:before="240" w:after="240" w:line="360" w:lineRule="auto"/>
              <w:jc w:val="center"/>
              <w:rPr>
                <w:rFonts w:ascii="Palatino Linotype" w:hAnsi="Palatino Linotype" w:cs="Arial"/>
                <w:color w:val="000000" w:themeColor="text1"/>
                <w:sz w:val="24"/>
                <w:szCs w:val="24"/>
              </w:rPr>
            </w:pPr>
          </w:p>
          <w:p w14:paraId="328B1D8E" w14:textId="77777777" w:rsidR="00665A53" w:rsidRPr="00816C0D" w:rsidRDefault="00665A53" w:rsidP="00816C0D">
            <w:pPr>
              <w:spacing w:before="240" w:after="240" w:line="360" w:lineRule="auto"/>
              <w:jc w:val="center"/>
              <w:rPr>
                <w:rFonts w:ascii="Palatino Linotype" w:hAnsi="Palatino Linotype" w:cs="Arial"/>
                <w:color w:val="000000" w:themeColor="text1"/>
                <w:sz w:val="24"/>
                <w:szCs w:val="24"/>
              </w:rPr>
            </w:pPr>
          </w:p>
          <w:p w14:paraId="1DF9A6E8" w14:textId="77777777" w:rsidR="00665A53" w:rsidRPr="00816C0D" w:rsidRDefault="00665A53" w:rsidP="00816C0D">
            <w:pPr>
              <w:spacing w:before="240" w:after="240" w:line="360" w:lineRule="auto"/>
              <w:jc w:val="center"/>
              <w:rPr>
                <w:rFonts w:ascii="Palatino Linotype" w:hAnsi="Palatino Linotype" w:cs="Arial"/>
                <w:color w:val="000000" w:themeColor="text1"/>
                <w:sz w:val="24"/>
                <w:szCs w:val="24"/>
              </w:rPr>
            </w:pPr>
          </w:p>
          <w:p w14:paraId="0D84CF5A" w14:textId="77777777" w:rsidR="00665A53" w:rsidRPr="00816C0D" w:rsidRDefault="00665A53" w:rsidP="00816C0D">
            <w:pPr>
              <w:spacing w:before="240" w:after="240" w:line="360" w:lineRule="auto"/>
              <w:jc w:val="center"/>
              <w:rPr>
                <w:rFonts w:ascii="Palatino Linotype" w:hAnsi="Palatino Linotype" w:cs="Arial"/>
                <w:color w:val="000000" w:themeColor="text1"/>
                <w:sz w:val="24"/>
                <w:szCs w:val="24"/>
              </w:rPr>
            </w:pPr>
          </w:p>
          <w:p w14:paraId="35EEAA05" w14:textId="41B086CD" w:rsidR="00BC6B37" w:rsidRPr="00816C0D" w:rsidRDefault="008A2642" w:rsidP="00816C0D">
            <w:pPr>
              <w:spacing w:before="240" w:after="240" w:line="360" w:lineRule="auto"/>
              <w:jc w:val="center"/>
              <w:rPr>
                <w:rFonts w:ascii="Palatino Linotype" w:hAnsi="Palatino Linotype" w:cs="Arial"/>
                <w:color w:val="000000" w:themeColor="text1"/>
                <w:sz w:val="24"/>
                <w:szCs w:val="24"/>
              </w:rPr>
            </w:pPr>
            <w:r w:rsidRPr="00816C0D">
              <w:rPr>
                <w:rFonts w:ascii="Palatino Linotype" w:hAnsi="Palatino Linotype" w:cs="Arial"/>
                <w:color w:val="000000" w:themeColor="text1"/>
                <w:sz w:val="24"/>
                <w:szCs w:val="24"/>
              </w:rPr>
              <w:t xml:space="preserve">Parcialmente </w:t>
            </w:r>
          </w:p>
        </w:tc>
      </w:tr>
      <w:tr w:rsidR="00520B92" w:rsidRPr="00816C0D" w14:paraId="5D9EACAA" w14:textId="77777777" w:rsidTr="00BC6B37">
        <w:tblPrEx>
          <w:tblCellMar>
            <w:left w:w="70" w:type="dxa"/>
            <w:right w:w="70" w:type="dxa"/>
          </w:tblCellMar>
          <w:tblLook w:val="0000" w:firstRow="0" w:lastRow="0" w:firstColumn="0" w:lastColumn="0" w:noHBand="0" w:noVBand="0"/>
        </w:tblPrEx>
        <w:trPr>
          <w:trHeight w:val="675"/>
        </w:trPr>
        <w:tc>
          <w:tcPr>
            <w:tcW w:w="969" w:type="dxa"/>
          </w:tcPr>
          <w:p w14:paraId="4A9198AB" w14:textId="05B17414" w:rsidR="00BC6B37" w:rsidRPr="00816C0D" w:rsidRDefault="00CF6DF4" w:rsidP="00816C0D">
            <w:pPr>
              <w:spacing w:before="240" w:after="240" w:line="360" w:lineRule="auto"/>
              <w:jc w:val="center"/>
              <w:rPr>
                <w:rFonts w:ascii="Palatino Linotype" w:hAnsi="Palatino Linotype" w:cs="Arial"/>
                <w:color w:val="000000" w:themeColor="text1"/>
                <w:sz w:val="24"/>
                <w:szCs w:val="24"/>
              </w:rPr>
            </w:pPr>
            <w:r w:rsidRPr="00816C0D">
              <w:rPr>
                <w:rFonts w:ascii="Palatino Linotype" w:hAnsi="Palatino Linotype" w:cs="Arial"/>
                <w:color w:val="000000" w:themeColor="text1"/>
                <w:sz w:val="24"/>
                <w:szCs w:val="24"/>
              </w:rPr>
              <w:t>14</w:t>
            </w:r>
          </w:p>
        </w:tc>
        <w:tc>
          <w:tcPr>
            <w:tcW w:w="4418" w:type="dxa"/>
          </w:tcPr>
          <w:p w14:paraId="387AAC62" w14:textId="77777777" w:rsidR="00CF6DF4" w:rsidRPr="00816C0D" w:rsidRDefault="00CF6DF4" w:rsidP="00816C0D">
            <w:pPr>
              <w:widowControl w:val="0"/>
              <w:tabs>
                <w:tab w:val="left" w:pos="810"/>
              </w:tabs>
              <w:autoSpaceDE w:val="0"/>
              <w:autoSpaceDN w:val="0"/>
              <w:spacing w:after="200" w:line="360" w:lineRule="auto"/>
              <w:ind w:right="118"/>
              <w:jc w:val="both"/>
              <w:rPr>
                <w:rFonts w:ascii="Palatino Linotype" w:hAnsi="Palatino Linotype" w:cs="Times New Roman"/>
                <w:color w:val="000000" w:themeColor="text1"/>
                <w:sz w:val="24"/>
                <w:szCs w:val="24"/>
              </w:rPr>
            </w:pPr>
            <w:r w:rsidRPr="00816C0D">
              <w:rPr>
                <w:rFonts w:ascii="Palatino Linotype" w:hAnsi="Palatino Linotype" w:cs="Times New Roman"/>
                <w:color w:val="000000" w:themeColor="text1"/>
                <w:sz w:val="24"/>
                <w:szCs w:val="24"/>
              </w:rPr>
              <w:t>De las licitaciones, Informe del número de luminarias que se cambiaron por tecnología LED, la potencia en W y en que vialidades, colonias se instalaron en los años 2016, 2017, 2018 y los meses que van de 2019.</w:t>
            </w:r>
          </w:p>
          <w:p w14:paraId="4E9AA8D1" w14:textId="77777777" w:rsidR="00BC6B37" w:rsidRPr="00816C0D" w:rsidRDefault="00BC6B37" w:rsidP="00816C0D">
            <w:pPr>
              <w:widowControl w:val="0"/>
              <w:tabs>
                <w:tab w:val="left" w:pos="810"/>
              </w:tabs>
              <w:autoSpaceDE w:val="0"/>
              <w:autoSpaceDN w:val="0"/>
              <w:spacing w:after="200" w:line="360" w:lineRule="auto"/>
              <w:ind w:right="115"/>
              <w:jc w:val="both"/>
              <w:rPr>
                <w:rFonts w:ascii="Palatino Linotype" w:hAnsi="Palatino Linotype" w:cs="Times New Roman"/>
                <w:color w:val="000000" w:themeColor="text1"/>
                <w:sz w:val="24"/>
                <w:szCs w:val="24"/>
              </w:rPr>
            </w:pPr>
          </w:p>
        </w:tc>
        <w:tc>
          <w:tcPr>
            <w:tcW w:w="2126" w:type="dxa"/>
          </w:tcPr>
          <w:p w14:paraId="1E4B4BD2" w14:textId="3993983C" w:rsidR="00BC6B37" w:rsidRPr="00816C0D" w:rsidRDefault="008A2642" w:rsidP="00816C0D">
            <w:pPr>
              <w:spacing w:line="360" w:lineRule="auto"/>
              <w:ind w:hanging="107"/>
              <w:jc w:val="center"/>
              <w:rPr>
                <w:rFonts w:ascii="Palatino Linotype" w:hAnsi="Palatino Linotype"/>
                <w:color w:val="000000" w:themeColor="text1"/>
                <w:sz w:val="24"/>
                <w:szCs w:val="24"/>
              </w:rPr>
            </w:pPr>
            <w:r w:rsidRPr="00816C0D">
              <w:rPr>
                <w:rFonts w:ascii="Palatino Linotype" w:hAnsi="Palatino Linotype"/>
                <w:noProof/>
                <w:lang w:eastAsia="es-MX"/>
              </w:rPr>
              <w:drawing>
                <wp:inline distT="0" distB="0" distL="0" distR="0" wp14:anchorId="6E4419D3" wp14:editId="32426FF8">
                  <wp:extent cx="1933575" cy="202882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8027" t="16687" r="7327" b="18689"/>
                          <a:stretch/>
                        </pic:blipFill>
                        <pic:spPr bwMode="auto">
                          <a:xfrm>
                            <a:off x="0" y="0"/>
                            <a:ext cx="1933575" cy="2028825"/>
                          </a:xfrm>
                          <a:prstGeom prst="rect">
                            <a:avLst/>
                          </a:prstGeom>
                          <a:ln>
                            <a:noFill/>
                          </a:ln>
                          <a:extLst>
                            <a:ext uri="{53640926-AAD7-44D8-BBD7-CCE9431645EC}">
                              <a14:shadowObscured xmlns:a14="http://schemas.microsoft.com/office/drawing/2010/main"/>
                            </a:ext>
                          </a:extLst>
                        </pic:spPr>
                      </pic:pic>
                    </a:graphicData>
                  </a:graphic>
                </wp:inline>
              </w:drawing>
            </w:r>
          </w:p>
        </w:tc>
        <w:tc>
          <w:tcPr>
            <w:tcW w:w="1276" w:type="dxa"/>
          </w:tcPr>
          <w:p w14:paraId="49A86E5C" w14:textId="39CE50B7" w:rsidR="00BC6B37" w:rsidRPr="00816C0D" w:rsidRDefault="008A2642" w:rsidP="00816C0D">
            <w:pPr>
              <w:spacing w:before="240" w:after="240" w:line="360" w:lineRule="auto"/>
              <w:jc w:val="center"/>
              <w:rPr>
                <w:rFonts w:ascii="Palatino Linotype" w:hAnsi="Palatino Linotype" w:cs="Arial"/>
                <w:color w:val="000000" w:themeColor="text1"/>
                <w:sz w:val="24"/>
                <w:szCs w:val="24"/>
              </w:rPr>
            </w:pPr>
            <w:r w:rsidRPr="00816C0D">
              <w:rPr>
                <w:rFonts w:ascii="Palatino Linotype" w:hAnsi="Palatino Linotype" w:cs="Arial"/>
                <w:color w:val="000000" w:themeColor="text1"/>
                <w:sz w:val="24"/>
                <w:szCs w:val="24"/>
              </w:rPr>
              <w:t>SI</w:t>
            </w:r>
          </w:p>
        </w:tc>
      </w:tr>
      <w:tr w:rsidR="00520B92" w:rsidRPr="00816C0D" w14:paraId="4A0FD186" w14:textId="77777777" w:rsidTr="00BC6B37">
        <w:tblPrEx>
          <w:tblCellMar>
            <w:left w:w="70" w:type="dxa"/>
            <w:right w:w="70" w:type="dxa"/>
          </w:tblCellMar>
          <w:tblLook w:val="0000" w:firstRow="0" w:lastRow="0" w:firstColumn="0" w:lastColumn="0" w:noHBand="0" w:noVBand="0"/>
        </w:tblPrEx>
        <w:trPr>
          <w:trHeight w:val="675"/>
        </w:trPr>
        <w:tc>
          <w:tcPr>
            <w:tcW w:w="969" w:type="dxa"/>
          </w:tcPr>
          <w:p w14:paraId="6FBCBCCC" w14:textId="54EE1BC6" w:rsidR="00BC6B37" w:rsidRPr="00816C0D" w:rsidRDefault="00CF6DF4" w:rsidP="00816C0D">
            <w:pPr>
              <w:spacing w:before="240" w:after="240" w:line="360" w:lineRule="auto"/>
              <w:jc w:val="center"/>
              <w:rPr>
                <w:rFonts w:ascii="Palatino Linotype" w:hAnsi="Palatino Linotype" w:cs="Arial"/>
                <w:color w:val="000000" w:themeColor="text1"/>
                <w:sz w:val="24"/>
                <w:szCs w:val="24"/>
              </w:rPr>
            </w:pPr>
            <w:r w:rsidRPr="00816C0D">
              <w:rPr>
                <w:rFonts w:ascii="Palatino Linotype" w:hAnsi="Palatino Linotype" w:cs="Arial"/>
                <w:color w:val="000000" w:themeColor="text1"/>
                <w:sz w:val="24"/>
                <w:szCs w:val="24"/>
              </w:rPr>
              <w:t>15</w:t>
            </w:r>
          </w:p>
        </w:tc>
        <w:tc>
          <w:tcPr>
            <w:tcW w:w="4418" w:type="dxa"/>
          </w:tcPr>
          <w:p w14:paraId="6F5DA940" w14:textId="77777777" w:rsidR="00CF6DF4" w:rsidRPr="00816C0D" w:rsidRDefault="00CF6DF4" w:rsidP="00816C0D">
            <w:pPr>
              <w:widowControl w:val="0"/>
              <w:tabs>
                <w:tab w:val="left" w:pos="810"/>
              </w:tabs>
              <w:autoSpaceDE w:val="0"/>
              <w:autoSpaceDN w:val="0"/>
              <w:spacing w:after="200" w:line="360" w:lineRule="auto"/>
              <w:ind w:right="118"/>
              <w:jc w:val="both"/>
              <w:rPr>
                <w:rFonts w:ascii="Palatino Linotype" w:hAnsi="Palatino Linotype" w:cs="Times New Roman"/>
                <w:color w:val="000000" w:themeColor="text1"/>
                <w:sz w:val="24"/>
                <w:szCs w:val="24"/>
              </w:rPr>
            </w:pPr>
            <w:r w:rsidRPr="00816C0D">
              <w:rPr>
                <w:rFonts w:ascii="Palatino Linotype" w:hAnsi="Palatino Linotype" w:cs="Times New Roman"/>
                <w:color w:val="000000" w:themeColor="text1"/>
                <w:sz w:val="24"/>
                <w:szCs w:val="24"/>
              </w:rPr>
              <w:t xml:space="preserve">Del </w:t>
            </w:r>
            <w:r w:rsidRPr="00816C0D">
              <w:rPr>
                <w:rFonts w:ascii="Palatino Linotype" w:hAnsi="Palatino Linotype" w:cs="Times New Roman"/>
                <w:i/>
                <w:color w:val="000000" w:themeColor="text1"/>
                <w:sz w:val="24"/>
                <w:szCs w:val="24"/>
              </w:rPr>
              <w:t xml:space="preserve">censo anterior al censo más reciente </w:t>
            </w:r>
            <w:r w:rsidRPr="00816C0D">
              <w:rPr>
                <w:rFonts w:ascii="Palatino Linotype" w:hAnsi="Palatino Linotype" w:cs="Times New Roman"/>
                <w:color w:val="000000" w:themeColor="text1"/>
                <w:sz w:val="24"/>
                <w:szCs w:val="24"/>
              </w:rPr>
              <w:t>de luminarias y balastros del sistema de alumbrado público municipal que exista en el municipio, que contenga la siguiente</w:t>
            </w:r>
            <w:r w:rsidRPr="00816C0D">
              <w:rPr>
                <w:rFonts w:ascii="Palatino Linotype" w:hAnsi="Palatino Linotype" w:cs="Times New Roman"/>
                <w:color w:val="000000" w:themeColor="text1"/>
                <w:spacing w:val="-1"/>
                <w:sz w:val="24"/>
                <w:szCs w:val="24"/>
              </w:rPr>
              <w:t xml:space="preserve"> </w:t>
            </w:r>
            <w:r w:rsidRPr="00816C0D">
              <w:rPr>
                <w:rFonts w:ascii="Palatino Linotype" w:hAnsi="Palatino Linotype" w:cs="Times New Roman"/>
                <w:color w:val="000000" w:themeColor="text1"/>
                <w:sz w:val="24"/>
                <w:szCs w:val="24"/>
              </w:rPr>
              <w:t>información:</w:t>
            </w:r>
          </w:p>
          <w:p w14:paraId="0E886E50" w14:textId="77777777" w:rsidR="00CF6DF4" w:rsidRPr="00816C0D" w:rsidRDefault="00CF6DF4" w:rsidP="00816C0D">
            <w:pPr>
              <w:pStyle w:val="Prrafodelista"/>
              <w:widowControl w:val="0"/>
              <w:numPr>
                <w:ilvl w:val="0"/>
                <w:numId w:val="30"/>
              </w:numPr>
              <w:tabs>
                <w:tab w:val="left" w:pos="810"/>
              </w:tabs>
              <w:autoSpaceDE w:val="0"/>
              <w:autoSpaceDN w:val="0"/>
              <w:spacing w:after="200" w:line="360" w:lineRule="auto"/>
              <w:ind w:right="118"/>
              <w:jc w:val="both"/>
              <w:rPr>
                <w:rFonts w:ascii="Palatino Linotype" w:hAnsi="Palatino Linotype" w:cs="Times New Roman"/>
                <w:color w:val="000000" w:themeColor="text1"/>
                <w:sz w:val="24"/>
                <w:szCs w:val="24"/>
              </w:rPr>
            </w:pPr>
            <w:r w:rsidRPr="00816C0D">
              <w:rPr>
                <w:rFonts w:ascii="Palatino Linotype" w:hAnsi="Palatino Linotype" w:cs="Times New Roman"/>
                <w:color w:val="000000" w:themeColor="text1"/>
                <w:sz w:val="24"/>
                <w:szCs w:val="24"/>
              </w:rPr>
              <w:t>La cantidad de luminarias y balastros, el tipo de equipos, la capacidad (potencia), la ubicación (calle y/o colonia y/o delegación) y el tipo de poste en el que están montadas las luminarias (lámina, concreto, madera,</w:t>
            </w:r>
            <w:r w:rsidRPr="00816C0D">
              <w:rPr>
                <w:rFonts w:ascii="Palatino Linotype" w:hAnsi="Palatino Linotype" w:cs="Times New Roman"/>
                <w:color w:val="000000" w:themeColor="text1"/>
                <w:spacing w:val="-5"/>
                <w:sz w:val="24"/>
                <w:szCs w:val="24"/>
              </w:rPr>
              <w:t xml:space="preserve"> </w:t>
            </w:r>
            <w:r w:rsidRPr="00816C0D">
              <w:rPr>
                <w:rFonts w:ascii="Palatino Linotype" w:hAnsi="Palatino Linotype" w:cs="Times New Roman"/>
                <w:color w:val="000000" w:themeColor="text1"/>
                <w:sz w:val="24"/>
                <w:szCs w:val="24"/>
              </w:rPr>
              <w:t>etcétera).</w:t>
            </w:r>
          </w:p>
          <w:p w14:paraId="51C46B59" w14:textId="77777777" w:rsidR="00CF6DF4" w:rsidRPr="00816C0D" w:rsidRDefault="00CF6DF4" w:rsidP="00816C0D">
            <w:pPr>
              <w:pStyle w:val="Prrafodelista"/>
              <w:widowControl w:val="0"/>
              <w:tabs>
                <w:tab w:val="left" w:pos="810"/>
              </w:tabs>
              <w:autoSpaceDE w:val="0"/>
              <w:autoSpaceDN w:val="0"/>
              <w:spacing w:after="200" w:line="360" w:lineRule="auto"/>
              <w:ind w:right="118"/>
              <w:jc w:val="both"/>
              <w:rPr>
                <w:rFonts w:ascii="Palatino Linotype" w:hAnsi="Palatino Linotype" w:cs="Times New Roman"/>
                <w:color w:val="000000" w:themeColor="text1"/>
                <w:sz w:val="24"/>
                <w:szCs w:val="24"/>
              </w:rPr>
            </w:pPr>
          </w:p>
          <w:p w14:paraId="79FBA30B" w14:textId="22FCA7F7" w:rsidR="00CF6DF4" w:rsidRPr="00816C0D" w:rsidRDefault="00CF6DF4" w:rsidP="00816C0D">
            <w:pPr>
              <w:pStyle w:val="Prrafodelista"/>
              <w:widowControl w:val="0"/>
              <w:numPr>
                <w:ilvl w:val="0"/>
                <w:numId w:val="30"/>
              </w:numPr>
              <w:tabs>
                <w:tab w:val="left" w:pos="810"/>
              </w:tabs>
              <w:autoSpaceDE w:val="0"/>
              <w:autoSpaceDN w:val="0"/>
              <w:spacing w:after="200" w:line="360" w:lineRule="auto"/>
              <w:ind w:right="118"/>
              <w:jc w:val="both"/>
              <w:rPr>
                <w:rFonts w:ascii="Palatino Linotype" w:hAnsi="Palatino Linotype" w:cs="Times New Roman"/>
                <w:color w:val="000000" w:themeColor="text1"/>
                <w:sz w:val="24"/>
                <w:szCs w:val="24"/>
              </w:rPr>
            </w:pPr>
            <w:r w:rsidRPr="00816C0D">
              <w:rPr>
                <w:rFonts w:ascii="Palatino Linotype" w:hAnsi="Palatino Linotype" w:cs="Times New Roman"/>
                <w:color w:val="000000" w:themeColor="text1"/>
                <w:sz w:val="24"/>
                <w:szCs w:val="24"/>
              </w:rPr>
              <w:t xml:space="preserve">El Registro Permanente de Usuario (RPU o </w:t>
            </w:r>
            <w:proofErr w:type="spellStart"/>
            <w:r w:rsidRPr="00816C0D">
              <w:rPr>
                <w:rFonts w:ascii="Palatino Linotype" w:hAnsi="Palatino Linotype" w:cs="Times New Roman"/>
                <w:color w:val="000000" w:themeColor="text1"/>
                <w:sz w:val="24"/>
                <w:szCs w:val="24"/>
              </w:rPr>
              <w:t>RPUs</w:t>
            </w:r>
            <w:proofErr w:type="spellEnd"/>
            <w:r w:rsidRPr="00816C0D">
              <w:rPr>
                <w:rFonts w:ascii="Palatino Linotype" w:hAnsi="Palatino Linotype" w:cs="Times New Roman"/>
                <w:color w:val="000000" w:themeColor="text1"/>
                <w:sz w:val="24"/>
                <w:szCs w:val="24"/>
              </w:rPr>
              <w:t>) asignado (s) al servicio de alumbrado público municipal tanto del servicio estimado como del servicio</w:t>
            </w:r>
            <w:r w:rsidRPr="00816C0D">
              <w:rPr>
                <w:rFonts w:ascii="Palatino Linotype" w:hAnsi="Palatino Linotype" w:cs="Times New Roman"/>
                <w:color w:val="000000" w:themeColor="text1"/>
                <w:spacing w:val="-3"/>
                <w:sz w:val="24"/>
                <w:szCs w:val="24"/>
              </w:rPr>
              <w:t xml:space="preserve"> </w:t>
            </w:r>
            <w:r w:rsidRPr="00816C0D">
              <w:rPr>
                <w:rFonts w:ascii="Palatino Linotype" w:hAnsi="Palatino Linotype" w:cs="Times New Roman"/>
                <w:color w:val="000000" w:themeColor="text1"/>
                <w:sz w:val="24"/>
                <w:szCs w:val="24"/>
              </w:rPr>
              <w:t>medido.</w:t>
            </w:r>
          </w:p>
          <w:p w14:paraId="36A3D7CB" w14:textId="77777777" w:rsidR="00BC6B37" w:rsidRPr="00816C0D" w:rsidRDefault="00BC6B37" w:rsidP="00816C0D">
            <w:pPr>
              <w:widowControl w:val="0"/>
              <w:tabs>
                <w:tab w:val="left" w:pos="810"/>
              </w:tabs>
              <w:autoSpaceDE w:val="0"/>
              <w:autoSpaceDN w:val="0"/>
              <w:spacing w:after="200" w:line="360" w:lineRule="auto"/>
              <w:ind w:right="115"/>
              <w:jc w:val="both"/>
              <w:rPr>
                <w:rFonts w:ascii="Palatino Linotype" w:hAnsi="Palatino Linotype" w:cs="Times New Roman"/>
                <w:color w:val="000000" w:themeColor="text1"/>
                <w:sz w:val="24"/>
                <w:szCs w:val="24"/>
              </w:rPr>
            </w:pPr>
          </w:p>
        </w:tc>
        <w:tc>
          <w:tcPr>
            <w:tcW w:w="2126" w:type="dxa"/>
          </w:tcPr>
          <w:p w14:paraId="707F1D51" w14:textId="77777777" w:rsidR="00665A53" w:rsidRPr="00816C0D" w:rsidRDefault="00665A53" w:rsidP="00816C0D">
            <w:pPr>
              <w:spacing w:line="360" w:lineRule="auto"/>
              <w:ind w:hanging="107"/>
              <w:jc w:val="center"/>
              <w:rPr>
                <w:rFonts w:ascii="Palatino Linotype" w:hAnsi="Palatino Linotype"/>
                <w:color w:val="000000" w:themeColor="text1"/>
                <w:sz w:val="24"/>
                <w:szCs w:val="24"/>
              </w:rPr>
            </w:pPr>
          </w:p>
          <w:p w14:paraId="57949A7F" w14:textId="77777777" w:rsidR="00665A53" w:rsidRPr="00816C0D" w:rsidRDefault="00665A53" w:rsidP="00816C0D">
            <w:pPr>
              <w:spacing w:line="360" w:lineRule="auto"/>
              <w:ind w:hanging="107"/>
              <w:jc w:val="center"/>
              <w:rPr>
                <w:rFonts w:ascii="Palatino Linotype" w:hAnsi="Palatino Linotype"/>
                <w:color w:val="000000" w:themeColor="text1"/>
                <w:sz w:val="24"/>
                <w:szCs w:val="24"/>
              </w:rPr>
            </w:pPr>
          </w:p>
          <w:p w14:paraId="7AF7CD87" w14:textId="77777777" w:rsidR="00665A53" w:rsidRPr="00816C0D" w:rsidRDefault="00665A53" w:rsidP="00816C0D">
            <w:pPr>
              <w:spacing w:line="360" w:lineRule="auto"/>
              <w:ind w:hanging="107"/>
              <w:jc w:val="center"/>
              <w:rPr>
                <w:rFonts w:ascii="Palatino Linotype" w:hAnsi="Palatino Linotype"/>
                <w:color w:val="000000" w:themeColor="text1"/>
                <w:sz w:val="24"/>
                <w:szCs w:val="24"/>
              </w:rPr>
            </w:pPr>
          </w:p>
          <w:p w14:paraId="0F94BA9E" w14:textId="77777777" w:rsidR="00665A53" w:rsidRPr="00816C0D" w:rsidRDefault="00665A53" w:rsidP="00816C0D">
            <w:pPr>
              <w:spacing w:line="360" w:lineRule="auto"/>
              <w:ind w:hanging="107"/>
              <w:jc w:val="center"/>
              <w:rPr>
                <w:rFonts w:ascii="Palatino Linotype" w:hAnsi="Palatino Linotype"/>
                <w:color w:val="000000" w:themeColor="text1"/>
                <w:sz w:val="24"/>
                <w:szCs w:val="24"/>
              </w:rPr>
            </w:pPr>
          </w:p>
          <w:p w14:paraId="57C7FB91" w14:textId="77777777" w:rsidR="00665A53" w:rsidRPr="00816C0D" w:rsidRDefault="00665A53" w:rsidP="00816C0D">
            <w:pPr>
              <w:spacing w:line="360" w:lineRule="auto"/>
              <w:ind w:hanging="107"/>
              <w:jc w:val="center"/>
              <w:rPr>
                <w:rFonts w:ascii="Palatino Linotype" w:hAnsi="Palatino Linotype"/>
                <w:color w:val="000000" w:themeColor="text1"/>
                <w:sz w:val="24"/>
                <w:szCs w:val="24"/>
              </w:rPr>
            </w:pPr>
          </w:p>
          <w:p w14:paraId="2E0ABE0C" w14:textId="77777777" w:rsidR="00665A53" w:rsidRPr="00816C0D" w:rsidRDefault="00665A53" w:rsidP="00816C0D">
            <w:pPr>
              <w:spacing w:line="360" w:lineRule="auto"/>
              <w:ind w:hanging="107"/>
              <w:jc w:val="center"/>
              <w:rPr>
                <w:rFonts w:ascii="Palatino Linotype" w:hAnsi="Palatino Linotype"/>
                <w:color w:val="000000" w:themeColor="text1"/>
                <w:sz w:val="24"/>
                <w:szCs w:val="24"/>
              </w:rPr>
            </w:pPr>
          </w:p>
          <w:p w14:paraId="6D299A10" w14:textId="77777777" w:rsidR="00665A53" w:rsidRPr="00816C0D" w:rsidRDefault="00665A53" w:rsidP="00816C0D">
            <w:pPr>
              <w:spacing w:line="360" w:lineRule="auto"/>
              <w:ind w:hanging="107"/>
              <w:jc w:val="center"/>
              <w:rPr>
                <w:rFonts w:ascii="Palatino Linotype" w:hAnsi="Palatino Linotype"/>
                <w:color w:val="000000" w:themeColor="text1"/>
                <w:sz w:val="24"/>
                <w:szCs w:val="24"/>
              </w:rPr>
            </w:pPr>
          </w:p>
          <w:p w14:paraId="7008517E" w14:textId="77777777" w:rsidR="00665A53" w:rsidRPr="00816C0D" w:rsidRDefault="00665A53" w:rsidP="00816C0D">
            <w:pPr>
              <w:spacing w:line="360" w:lineRule="auto"/>
              <w:ind w:hanging="107"/>
              <w:jc w:val="center"/>
              <w:rPr>
                <w:rFonts w:ascii="Palatino Linotype" w:hAnsi="Palatino Linotype"/>
                <w:color w:val="000000" w:themeColor="text1"/>
                <w:sz w:val="24"/>
                <w:szCs w:val="24"/>
              </w:rPr>
            </w:pPr>
          </w:p>
          <w:p w14:paraId="0A2B4E61" w14:textId="77777777" w:rsidR="00665A53" w:rsidRPr="00816C0D" w:rsidRDefault="00665A53" w:rsidP="00816C0D">
            <w:pPr>
              <w:spacing w:line="360" w:lineRule="auto"/>
              <w:ind w:hanging="107"/>
              <w:jc w:val="center"/>
              <w:rPr>
                <w:rFonts w:ascii="Palatino Linotype" w:hAnsi="Palatino Linotype"/>
                <w:color w:val="000000" w:themeColor="text1"/>
                <w:sz w:val="24"/>
                <w:szCs w:val="24"/>
              </w:rPr>
            </w:pPr>
          </w:p>
          <w:p w14:paraId="2779B1E9" w14:textId="77777777" w:rsidR="00BC6B37" w:rsidRPr="00816C0D" w:rsidRDefault="00665A53" w:rsidP="00816C0D">
            <w:pPr>
              <w:spacing w:line="360" w:lineRule="auto"/>
              <w:ind w:hanging="107"/>
              <w:jc w:val="center"/>
              <w:rPr>
                <w:rFonts w:ascii="Palatino Linotype" w:hAnsi="Palatino Linotype"/>
                <w:color w:val="000000" w:themeColor="text1"/>
                <w:sz w:val="24"/>
                <w:szCs w:val="24"/>
              </w:rPr>
            </w:pPr>
            <w:r w:rsidRPr="00816C0D">
              <w:rPr>
                <w:rFonts w:ascii="Palatino Linotype" w:hAnsi="Palatino Linotype"/>
                <w:noProof/>
                <w:lang w:eastAsia="es-MX"/>
              </w:rPr>
              <w:drawing>
                <wp:inline distT="0" distB="0" distL="0" distR="0" wp14:anchorId="565E6D36" wp14:editId="55EC978F">
                  <wp:extent cx="2085975" cy="2010805"/>
                  <wp:effectExtent l="0" t="0" r="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5296" t="23362" r="6815" b="11711"/>
                          <a:stretch/>
                        </pic:blipFill>
                        <pic:spPr bwMode="auto">
                          <a:xfrm>
                            <a:off x="0" y="0"/>
                            <a:ext cx="2094027" cy="2018567"/>
                          </a:xfrm>
                          <a:prstGeom prst="rect">
                            <a:avLst/>
                          </a:prstGeom>
                          <a:ln>
                            <a:noFill/>
                          </a:ln>
                          <a:extLst>
                            <a:ext uri="{53640926-AAD7-44D8-BBD7-CCE9431645EC}">
                              <a14:shadowObscured xmlns:a14="http://schemas.microsoft.com/office/drawing/2010/main"/>
                            </a:ext>
                          </a:extLst>
                        </pic:spPr>
                      </pic:pic>
                    </a:graphicData>
                  </a:graphic>
                </wp:inline>
              </w:drawing>
            </w:r>
          </w:p>
          <w:p w14:paraId="02AAFEC1" w14:textId="77777777" w:rsidR="00665A53" w:rsidRPr="00816C0D" w:rsidRDefault="00665A53" w:rsidP="00816C0D">
            <w:pPr>
              <w:spacing w:line="360" w:lineRule="auto"/>
              <w:ind w:hanging="107"/>
              <w:jc w:val="center"/>
              <w:rPr>
                <w:rFonts w:ascii="Palatino Linotype" w:hAnsi="Palatino Linotype"/>
                <w:color w:val="000000" w:themeColor="text1"/>
                <w:sz w:val="24"/>
                <w:szCs w:val="24"/>
              </w:rPr>
            </w:pPr>
          </w:p>
          <w:p w14:paraId="469A5FFC" w14:textId="2E2A697B" w:rsidR="00665A53" w:rsidRPr="00816C0D" w:rsidRDefault="00665A53" w:rsidP="00816C0D">
            <w:pPr>
              <w:spacing w:line="360" w:lineRule="auto"/>
              <w:ind w:hanging="107"/>
              <w:jc w:val="center"/>
              <w:rPr>
                <w:rFonts w:ascii="Palatino Linotype" w:hAnsi="Palatino Linotype"/>
                <w:color w:val="000000" w:themeColor="text1"/>
                <w:sz w:val="24"/>
                <w:szCs w:val="24"/>
              </w:rPr>
            </w:pPr>
            <w:r w:rsidRPr="00816C0D">
              <w:rPr>
                <w:rFonts w:ascii="Palatino Linotype" w:hAnsi="Palatino Linotype"/>
                <w:color w:val="000000" w:themeColor="text1"/>
                <w:sz w:val="24"/>
                <w:szCs w:val="24"/>
              </w:rPr>
              <w:t xml:space="preserve">“Registro Permanente de R.P.U. por comunidad” </w:t>
            </w:r>
          </w:p>
        </w:tc>
        <w:tc>
          <w:tcPr>
            <w:tcW w:w="1276" w:type="dxa"/>
          </w:tcPr>
          <w:p w14:paraId="2B612D33" w14:textId="3A6A9F9A" w:rsidR="00BC6B37" w:rsidRPr="00816C0D" w:rsidRDefault="00665A53" w:rsidP="00816C0D">
            <w:pPr>
              <w:spacing w:before="240" w:after="240" w:line="360" w:lineRule="auto"/>
              <w:jc w:val="center"/>
              <w:rPr>
                <w:rFonts w:ascii="Palatino Linotype" w:hAnsi="Palatino Linotype" w:cs="Arial"/>
                <w:color w:val="000000" w:themeColor="text1"/>
                <w:sz w:val="24"/>
                <w:szCs w:val="24"/>
              </w:rPr>
            </w:pPr>
            <w:r w:rsidRPr="00816C0D">
              <w:rPr>
                <w:rFonts w:ascii="Palatino Linotype" w:hAnsi="Palatino Linotype" w:cs="Arial"/>
                <w:color w:val="000000" w:themeColor="text1"/>
                <w:sz w:val="24"/>
                <w:szCs w:val="24"/>
              </w:rPr>
              <w:t>SI</w:t>
            </w:r>
          </w:p>
        </w:tc>
      </w:tr>
      <w:tr w:rsidR="00520B92" w:rsidRPr="00816C0D" w14:paraId="084C007F" w14:textId="77777777" w:rsidTr="00BC6B37">
        <w:tblPrEx>
          <w:tblCellMar>
            <w:left w:w="70" w:type="dxa"/>
            <w:right w:w="70" w:type="dxa"/>
          </w:tblCellMar>
          <w:tblLook w:val="0000" w:firstRow="0" w:lastRow="0" w:firstColumn="0" w:lastColumn="0" w:noHBand="0" w:noVBand="0"/>
        </w:tblPrEx>
        <w:trPr>
          <w:trHeight w:val="675"/>
        </w:trPr>
        <w:tc>
          <w:tcPr>
            <w:tcW w:w="969" w:type="dxa"/>
          </w:tcPr>
          <w:p w14:paraId="40EAFC53" w14:textId="4DAC6CF8" w:rsidR="00BC6B37" w:rsidRPr="00816C0D" w:rsidRDefault="00CF6DF4" w:rsidP="00816C0D">
            <w:pPr>
              <w:spacing w:before="240" w:after="240" w:line="360" w:lineRule="auto"/>
              <w:jc w:val="center"/>
              <w:rPr>
                <w:rFonts w:ascii="Palatino Linotype" w:hAnsi="Palatino Linotype" w:cs="Arial"/>
                <w:color w:val="000000" w:themeColor="text1"/>
                <w:sz w:val="24"/>
                <w:szCs w:val="24"/>
              </w:rPr>
            </w:pPr>
            <w:r w:rsidRPr="00816C0D">
              <w:rPr>
                <w:rFonts w:ascii="Palatino Linotype" w:hAnsi="Palatino Linotype" w:cs="Arial"/>
                <w:color w:val="000000" w:themeColor="text1"/>
                <w:sz w:val="24"/>
                <w:szCs w:val="24"/>
              </w:rPr>
              <w:t>16</w:t>
            </w:r>
          </w:p>
        </w:tc>
        <w:tc>
          <w:tcPr>
            <w:tcW w:w="4418" w:type="dxa"/>
          </w:tcPr>
          <w:p w14:paraId="330DADC7" w14:textId="77777777" w:rsidR="00CF6DF4" w:rsidRPr="00816C0D" w:rsidRDefault="00CF6DF4" w:rsidP="00816C0D">
            <w:pPr>
              <w:widowControl w:val="0"/>
              <w:autoSpaceDE w:val="0"/>
              <w:autoSpaceDN w:val="0"/>
              <w:spacing w:before="1" w:after="200" w:line="360" w:lineRule="auto"/>
              <w:ind w:left="662" w:right="113" w:hanging="662"/>
              <w:jc w:val="both"/>
              <w:rPr>
                <w:rFonts w:ascii="Palatino Linotype" w:hAnsi="Palatino Linotype" w:cs="Times New Roman"/>
                <w:color w:val="000000" w:themeColor="text1"/>
                <w:sz w:val="24"/>
                <w:szCs w:val="24"/>
              </w:rPr>
            </w:pPr>
            <w:r w:rsidRPr="00816C0D">
              <w:rPr>
                <w:rFonts w:ascii="Palatino Linotype" w:hAnsi="Palatino Linotype" w:cs="Times New Roman"/>
                <w:color w:val="000000" w:themeColor="text1"/>
                <w:sz w:val="24"/>
                <w:szCs w:val="24"/>
              </w:rPr>
              <w:t xml:space="preserve">En caso de que el municipio haya realizado un </w:t>
            </w:r>
            <w:r w:rsidRPr="00816C0D">
              <w:rPr>
                <w:rFonts w:ascii="Palatino Linotype" w:hAnsi="Palatino Linotype" w:cs="Times New Roman"/>
                <w:i/>
                <w:color w:val="000000" w:themeColor="text1"/>
                <w:sz w:val="24"/>
                <w:szCs w:val="24"/>
              </w:rPr>
              <w:t xml:space="preserve">proyecto de electrificación </w:t>
            </w:r>
            <w:r w:rsidRPr="00816C0D">
              <w:rPr>
                <w:rFonts w:ascii="Palatino Linotype" w:hAnsi="Palatino Linotype" w:cs="Times New Roman"/>
                <w:color w:val="000000" w:themeColor="text1"/>
                <w:sz w:val="24"/>
                <w:szCs w:val="24"/>
              </w:rPr>
              <w:t>para ampliar el sistema de alumbrado público y ofrecer este servicio a la o las comunidades durante los años 2013, 2014, 2015, 2016, 2017, 2018 y los meses que van de 2019, solicito la siguiente información</w:t>
            </w:r>
            <w:r w:rsidRPr="00816C0D">
              <w:rPr>
                <w:rFonts w:ascii="Palatino Linotype" w:hAnsi="Palatino Linotype" w:cs="Times New Roman"/>
                <w:color w:val="000000" w:themeColor="text1"/>
                <w:spacing w:val="-8"/>
                <w:sz w:val="24"/>
                <w:szCs w:val="24"/>
              </w:rPr>
              <w:t xml:space="preserve"> </w:t>
            </w:r>
            <w:r w:rsidRPr="00816C0D">
              <w:rPr>
                <w:rFonts w:ascii="Palatino Linotype" w:hAnsi="Palatino Linotype" w:cs="Times New Roman"/>
                <w:color w:val="000000" w:themeColor="text1"/>
                <w:sz w:val="24"/>
                <w:szCs w:val="24"/>
              </w:rPr>
              <w:t>desglosada:</w:t>
            </w:r>
          </w:p>
          <w:p w14:paraId="2ED08B34" w14:textId="77777777" w:rsidR="00CF6DF4" w:rsidRPr="00816C0D" w:rsidRDefault="00CF6DF4" w:rsidP="00816C0D">
            <w:pPr>
              <w:widowControl w:val="0"/>
              <w:autoSpaceDE w:val="0"/>
              <w:autoSpaceDN w:val="0"/>
              <w:spacing w:before="2" w:line="360" w:lineRule="auto"/>
              <w:ind w:left="662" w:hanging="662"/>
              <w:rPr>
                <w:rFonts w:ascii="Palatino Linotype" w:eastAsia="Arial" w:hAnsi="Palatino Linotype" w:cs="Arial"/>
                <w:color w:val="000000" w:themeColor="text1"/>
                <w:sz w:val="24"/>
                <w:szCs w:val="24"/>
                <w:lang w:val="es-ES" w:bidi="es-ES"/>
              </w:rPr>
            </w:pPr>
          </w:p>
          <w:p w14:paraId="1179108D" w14:textId="77777777" w:rsidR="00CF6DF4" w:rsidRPr="00816C0D" w:rsidRDefault="00CF6DF4" w:rsidP="00816C0D">
            <w:pPr>
              <w:widowControl w:val="0"/>
              <w:numPr>
                <w:ilvl w:val="1"/>
                <w:numId w:val="31"/>
              </w:numPr>
              <w:tabs>
                <w:tab w:val="left" w:pos="1518"/>
              </w:tabs>
              <w:autoSpaceDE w:val="0"/>
              <w:autoSpaceDN w:val="0"/>
              <w:spacing w:after="200" w:line="360" w:lineRule="auto"/>
              <w:ind w:left="662" w:hanging="662"/>
              <w:jc w:val="both"/>
              <w:rPr>
                <w:rFonts w:ascii="Palatino Linotype" w:hAnsi="Palatino Linotype" w:cs="Times New Roman"/>
                <w:color w:val="000000" w:themeColor="text1"/>
                <w:sz w:val="24"/>
                <w:szCs w:val="24"/>
              </w:rPr>
            </w:pPr>
            <w:r w:rsidRPr="00816C0D">
              <w:rPr>
                <w:rFonts w:ascii="Palatino Linotype" w:hAnsi="Palatino Linotype" w:cs="Times New Roman"/>
                <w:color w:val="000000" w:themeColor="text1"/>
                <w:sz w:val="24"/>
                <w:szCs w:val="24"/>
              </w:rPr>
              <w:t>El monto total de la</w:t>
            </w:r>
            <w:r w:rsidRPr="00816C0D">
              <w:rPr>
                <w:rFonts w:ascii="Palatino Linotype" w:hAnsi="Palatino Linotype" w:cs="Times New Roman"/>
                <w:color w:val="000000" w:themeColor="text1"/>
                <w:spacing w:val="-2"/>
                <w:sz w:val="24"/>
                <w:szCs w:val="24"/>
              </w:rPr>
              <w:t xml:space="preserve"> </w:t>
            </w:r>
            <w:r w:rsidRPr="00816C0D">
              <w:rPr>
                <w:rFonts w:ascii="Palatino Linotype" w:hAnsi="Palatino Linotype" w:cs="Times New Roman"/>
                <w:color w:val="000000" w:themeColor="text1"/>
                <w:sz w:val="24"/>
                <w:szCs w:val="24"/>
              </w:rPr>
              <w:t>inversión,</w:t>
            </w:r>
          </w:p>
          <w:p w14:paraId="6C7CAFB6" w14:textId="77777777" w:rsidR="00CF6DF4" w:rsidRPr="00816C0D" w:rsidRDefault="00CF6DF4" w:rsidP="00816C0D">
            <w:pPr>
              <w:widowControl w:val="0"/>
              <w:numPr>
                <w:ilvl w:val="1"/>
                <w:numId w:val="31"/>
              </w:numPr>
              <w:tabs>
                <w:tab w:val="left" w:pos="1518"/>
              </w:tabs>
              <w:autoSpaceDE w:val="0"/>
              <w:autoSpaceDN w:val="0"/>
              <w:spacing w:after="200" w:line="360" w:lineRule="auto"/>
              <w:ind w:left="662" w:right="116" w:hanging="662"/>
              <w:jc w:val="both"/>
              <w:rPr>
                <w:rFonts w:ascii="Palatino Linotype" w:hAnsi="Palatino Linotype" w:cs="Times New Roman"/>
                <w:color w:val="000000" w:themeColor="text1"/>
                <w:sz w:val="24"/>
                <w:szCs w:val="24"/>
              </w:rPr>
            </w:pPr>
            <w:r w:rsidRPr="00816C0D">
              <w:rPr>
                <w:rFonts w:ascii="Palatino Linotype" w:hAnsi="Palatino Linotype" w:cs="Times New Roman"/>
                <w:color w:val="000000" w:themeColor="text1"/>
                <w:sz w:val="24"/>
                <w:szCs w:val="24"/>
              </w:rPr>
              <w:t>El tipo o fuente de financiamiento (recurso propio, recurso estatal, recurso federal, crédito, arrendamiento, APP,</w:t>
            </w:r>
            <w:r w:rsidRPr="00816C0D">
              <w:rPr>
                <w:rFonts w:ascii="Palatino Linotype" w:hAnsi="Palatino Linotype" w:cs="Times New Roman"/>
                <w:color w:val="000000" w:themeColor="text1"/>
                <w:spacing w:val="-5"/>
                <w:sz w:val="24"/>
                <w:szCs w:val="24"/>
              </w:rPr>
              <w:t xml:space="preserve"> </w:t>
            </w:r>
            <w:r w:rsidRPr="00816C0D">
              <w:rPr>
                <w:rFonts w:ascii="Palatino Linotype" w:hAnsi="Palatino Linotype" w:cs="Times New Roman"/>
                <w:color w:val="000000" w:themeColor="text1"/>
                <w:sz w:val="24"/>
                <w:szCs w:val="24"/>
              </w:rPr>
              <w:t>etcétera),</w:t>
            </w:r>
          </w:p>
          <w:p w14:paraId="066DC5B1" w14:textId="77777777" w:rsidR="00CF6DF4" w:rsidRPr="00816C0D" w:rsidRDefault="00CF6DF4" w:rsidP="00816C0D">
            <w:pPr>
              <w:widowControl w:val="0"/>
              <w:numPr>
                <w:ilvl w:val="1"/>
                <w:numId w:val="31"/>
              </w:numPr>
              <w:tabs>
                <w:tab w:val="left" w:pos="1518"/>
              </w:tabs>
              <w:autoSpaceDE w:val="0"/>
              <w:autoSpaceDN w:val="0"/>
              <w:spacing w:before="1" w:after="200" w:line="360" w:lineRule="auto"/>
              <w:ind w:left="662" w:hanging="662"/>
              <w:jc w:val="both"/>
              <w:rPr>
                <w:rFonts w:ascii="Palatino Linotype" w:hAnsi="Palatino Linotype" w:cs="Times New Roman"/>
                <w:color w:val="000000" w:themeColor="text1"/>
                <w:sz w:val="24"/>
                <w:szCs w:val="24"/>
              </w:rPr>
            </w:pPr>
            <w:r w:rsidRPr="00816C0D">
              <w:rPr>
                <w:rFonts w:ascii="Palatino Linotype" w:hAnsi="Palatino Linotype" w:cs="Times New Roman"/>
                <w:color w:val="000000" w:themeColor="text1"/>
                <w:sz w:val="24"/>
                <w:szCs w:val="24"/>
              </w:rPr>
              <w:t>La cantidad de equipos colocados y/o</w:t>
            </w:r>
            <w:r w:rsidRPr="00816C0D">
              <w:rPr>
                <w:rFonts w:ascii="Palatino Linotype" w:hAnsi="Palatino Linotype" w:cs="Times New Roman"/>
                <w:color w:val="000000" w:themeColor="text1"/>
                <w:spacing w:val="1"/>
                <w:sz w:val="24"/>
                <w:szCs w:val="24"/>
              </w:rPr>
              <w:t xml:space="preserve"> </w:t>
            </w:r>
            <w:r w:rsidRPr="00816C0D">
              <w:rPr>
                <w:rFonts w:ascii="Palatino Linotype" w:hAnsi="Palatino Linotype" w:cs="Times New Roman"/>
                <w:color w:val="000000" w:themeColor="text1"/>
                <w:sz w:val="24"/>
                <w:szCs w:val="24"/>
              </w:rPr>
              <w:t>sustituidos,</w:t>
            </w:r>
          </w:p>
          <w:p w14:paraId="3C45D26B" w14:textId="77777777" w:rsidR="00CF6DF4" w:rsidRPr="00816C0D" w:rsidRDefault="00CF6DF4" w:rsidP="00816C0D">
            <w:pPr>
              <w:widowControl w:val="0"/>
              <w:numPr>
                <w:ilvl w:val="1"/>
                <w:numId w:val="31"/>
              </w:numPr>
              <w:tabs>
                <w:tab w:val="left" w:pos="1518"/>
              </w:tabs>
              <w:autoSpaceDE w:val="0"/>
              <w:autoSpaceDN w:val="0"/>
              <w:spacing w:after="200" w:line="360" w:lineRule="auto"/>
              <w:ind w:left="662" w:hanging="662"/>
              <w:jc w:val="both"/>
              <w:rPr>
                <w:rFonts w:ascii="Palatino Linotype" w:hAnsi="Palatino Linotype" w:cs="Times New Roman"/>
                <w:color w:val="000000" w:themeColor="text1"/>
                <w:sz w:val="24"/>
                <w:szCs w:val="24"/>
              </w:rPr>
            </w:pPr>
            <w:r w:rsidRPr="00816C0D">
              <w:rPr>
                <w:rFonts w:ascii="Palatino Linotype" w:hAnsi="Palatino Linotype" w:cs="Times New Roman"/>
                <w:color w:val="000000" w:themeColor="text1"/>
                <w:sz w:val="24"/>
                <w:szCs w:val="24"/>
              </w:rPr>
              <w:t>El tipo de equipos (</w:t>
            </w:r>
            <w:proofErr w:type="spellStart"/>
            <w:r w:rsidRPr="00816C0D">
              <w:rPr>
                <w:rFonts w:ascii="Palatino Linotype" w:hAnsi="Palatino Linotype" w:cs="Times New Roman"/>
                <w:color w:val="000000" w:themeColor="text1"/>
                <w:sz w:val="24"/>
                <w:szCs w:val="24"/>
              </w:rPr>
              <w:t>Led</w:t>
            </w:r>
            <w:proofErr w:type="spellEnd"/>
            <w:r w:rsidRPr="00816C0D">
              <w:rPr>
                <w:rFonts w:ascii="Palatino Linotype" w:hAnsi="Palatino Linotype" w:cs="Times New Roman"/>
                <w:color w:val="000000" w:themeColor="text1"/>
                <w:sz w:val="24"/>
                <w:szCs w:val="24"/>
              </w:rPr>
              <w:t>, VSAP, suburbana,</w:t>
            </w:r>
            <w:r w:rsidRPr="00816C0D">
              <w:rPr>
                <w:rFonts w:ascii="Palatino Linotype" w:hAnsi="Palatino Linotype" w:cs="Times New Roman"/>
                <w:color w:val="000000" w:themeColor="text1"/>
                <w:spacing w:val="-2"/>
                <w:sz w:val="24"/>
                <w:szCs w:val="24"/>
              </w:rPr>
              <w:t xml:space="preserve"> </w:t>
            </w:r>
            <w:r w:rsidRPr="00816C0D">
              <w:rPr>
                <w:rFonts w:ascii="Palatino Linotype" w:hAnsi="Palatino Linotype" w:cs="Times New Roman"/>
                <w:color w:val="000000" w:themeColor="text1"/>
                <w:sz w:val="24"/>
                <w:szCs w:val="24"/>
              </w:rPr>
              <w:t>etcétera),</w:t>
            </w:r>
          </w:p>
          <w:p w14:paraId="5DA638C6" w14:textId="77777777" w:rsidR="00CF6DF4" w:rsidRPr="00816C0D" w:rsidRDefault="00CF6DF4" w:rsidP="00816C0D">
            <w:pPr>
              <w:widowControl w:val="0"/>
              <w:numPr>
                <w:ilvl w:val="1"/>
                <w:numId w:val="31"/>
              </w:numPr>
              <w:tabs>
                <w:tab w:val="left" w:pos="1518"/>
              </w:tabs>
              <w:autoSpaceDE w:val="0"/>
              <w:autoSpaceDN w:val="0"/>
              <w:spacing w:after="200" w:line="360" w:lineRule="auto"/>
              <w:ind w:left="662" w:hanging="662"/>
              <w:jc w:val="both"/>
              <w:rPr>
                <w:rFonts w:ascii="Palatino Linotype" w:hAnsi="Palatino Linotype" w:cs="Times New Roman"/>
                <w:color w:val="000000" w:themeColor="text1"/>
                <w:sz w:val="24"/>
                <w:szCs w:val="24"/>
              </w:rPr>
            </w:pPr>
            <w:r w:rsidRPr="00816C0D">
              <w:rPr>
                <w:rFonts w:ascii="Palatino Linotype" w:hAnsi="Palatino Linotype" w:cs="Times New Roman"/>
                <w:color w:val="000000" w:themeColor="text1"/>
                <w:sz w:val="24"/>
                <w:szCs w:val="24"/>
              </w:rPr>
              <w:t>La capacidad instalada</w:t>
            </w:r>
            <w:r w:rsidRPr="00816C0D">
              <w:rPr>
                <w:rFonts w:ascii="Palatino Linotype" w:hAnsi="Palatino Linotype" w:cs="Times New Roman"/>
                <w:color w:val="000000" w:themeColor="text1"/>
                <w:spacing w:val="1"/>
                <w:sz w:val="24"/>
                <w:szCs w:val="24"/>
              </w:rPr>
              <w:t xml:space="preserve"> </w:t>
            </w:r>
            <w:r w:rsidRPr="00816C0D">
              <w:rPr>
                <w:rFonts w:ascii="Palatino Linotype" w:hAnsi="Palatino Linotype" w:cs="Times New Roman"/>
                <w:color w:val="000000" w:themeColor="text1"/>
                <w:sz w:val="24"/>
                <w:szCs w:val="24"/>
              </w:rPr>
              <w:t>(potencia),</w:t>
            </w:r>
          </w:p>
          <w:p w14:paraId="4CDCDEF8" w14:textId="77777777" w:rsidR="00CF6DF4" w:rsidRPr="00816C0D" w:rsidRDefault="00CF6DF4" w:rsidP="00816C0D">
            <w:pPr>
              <w:widowControl w:val="0"/>
              <w:numPr>
                <w:ilvl w:val="1"/>
                <w:numId w:val="31"/>
              </w:numPr>
              <w:tabs>
                <w:tab w:val="left" w:pos="1518"/>
              </w:tabs>
              <w:autoSpaceDE w:val="0"/>
              <w:autoSpaceDN w:val="0"/>
              <w:spacing w:after="200" w:line="360" w:lineRule="auto"/>
              <w:ind w:left="662" w:hanging="662"/>
              <w:jc w:val="both"/>
              <w:rPr>
                <w:rFonts w:ascii="Palatino Linotype" w:hAnsi="Palatino Linotype" w:cs="Times New Roman"/>
                <w:color w:val="000000" w:themeColor="text1"/>
                <w:sz w:val="24"/>
                <w:szCs w:val="24"/>
              </w:rPr>
            </w:pPr>
            <w:r w:rsidRPr="00816C0D">
              <w:rPr>
                <w:rFonts w:ascii="Palatino Linotype" w:hAnsi="Palatino Linotype" w:cs="Times New Roman"/>
                <w:color w:val="000000" w:themeColor="text1"/>
                <w:sz w:val="24"/>
                <w:szCs w:val="24"/>
              </w:rPr>
              <w:t>La ubicación (calle y/o colonia y/o</w:t>
            </w:r>
            <w:r w:rsidRPr="00816C0D">
              <w:rPr>
                <w:rFonts w:ascii="Palatino Linotype" w:hAnsi="Palatino Linotype" w:cs="Times New Roman"/>
                <w:color w:val="000000" w:themeColor="text1"/>
                <w:spacing w:val="-4"/>
                <w:sz w:val="24"/>
                <w:szCs w:val="24"/>
              </w:rPr>
              <w:t xml:space="preserve"> </w:t>
            </w:r>
            <w:r w:rsidRPr="00816C0D">
              <w:rPr>
                <w:rFonts w:ascii="Palatino Linotype" w:hAnsi="Palatino Linotype" w:cs="Times New Roman"/>
                <w:color w:val="000000" w:themeColor="text1"/>
                <w:sz w:val="24"/>
                <w:szCs w:val="24"/>
              </w:rPr>
              <w:t>delegación).</w:t>
            </w:r>
          </w:p>
          <w:p w14:paraId="50629E2B" w14:textId="77777777" w:rsidR="00CF6DF4" w:rsidRPr="00816C0D" w:rsidRDefault="00CF6DF4" w:rsidP="00816C0D">
            <w:pPr>
              <w:widowControl w:val="0"/>
              <w:numPr>
                <w:ilvl w:val="1"/>
                <w:numId w:val="31"/>
              </w:numPr>
              <w:tabs>
                <w:tab w:val="left" w:pos="1518"/>
              </w:tabs>
              <w:autoSpaceDE w:val="0"/>
              <w:autoSpaceDN w:val="0"/>
              <w:spacing w:after="200" w:line="360" w:lineRule="auto"/>
              <w:ind w:left="662" w:hanging="662"/>
              <w:jc w:val="both"/>
              <w:rPr>
                <w:rFonts w:ascii="Palatino Linotype" w:hAnsi="Palatino Linotype" w:cs="Times New Roman"/>
                <w:color w:val="000000" w:themeColor="text1"/>
                <w:sz w:val="24"/>
                <w:szCs w:val="24"/>
              </w:rPr>
            </w:pPr>
            <w:r w:rsidRPr="00816C0D">
              <w:rPr>
                <w:rFonts w:ascii="Palatino Linotype" w:hAnsi="Palatino Linotype" w:cs="Times New Roman"/>
                <w:color w:val="000000" w:themeColor="text1"/>
                <w:sz w:val="24"/>
                <w:szCs w:val="24"/>
              </w:rPr>
              <w:t>La fecha de inicio y término de</w:t>
            </w:r>
            <w:r w:rsidRPr="00816C0D">
              <w:rPr>
                <w:rFonts w:ascii="Palatino Linotype" w:hAnsi="Palatino Linotype" w:cs="Times New Roman"/>
                <w:color w:val="000000" w:themeColor="text1"/>
                <w:spacing w:val="-11"/>
                <w:sz w:val="24"/>
                <w:szCs w:val="24"/>
              </w:rPr>
              <w:t xml:space="preserve"> </w:t>
            </w:r>
            <w:r w:rsidRPr="00816C0D">
              <w:rPr>
                <w:rFonts w:ascii="Palatino Linotype" w:hAnsi="Palatino Linotype" w:cs="Times New Roman"/>
                <w:color w:val="000000" w:themeColor="text1"/>
                <w:sz w:val="24"/>
                <w:szCs w:val="24"/>
              </w:rPr>
              <w:t>obra,</w:t>
            </w:r>
          </w:p>
          <w:p w14:paraId="725ABBCC" w14:textId="77777777" w:rsidR="00CF6DF4" w:rsidRPr="00816C0D" w:rsidRDefault="00CF6DF4" w:rsidP="00816C0D">
            <w:pPr>
              <w:widowControl w:val="0"/>
              <w:numPr>
                <w:ilvl w:val="1"/>
                <w:numId w:val="31"/>
              </w:numPr>
              <w:tabs>
                <w:tab w:val="left" w:pos="1518"/>
              </w:tabs>
              <w:autoSpaceDE w:val="0"/>
              <w:autoSpaceDN w:val="0"/>
              <w:spacing w:after="200" w:line="360" w:lineRule="auto"/>
              <w:ind w:left="662" w:right="124" w:hanging="662"/>
              <w:jc w:val="both"/>
              <w:rPr>
                <w:rFonts w:ascii="Palatino Linotype" w:hAnsi="Palatino Linotype" w:cs="Times New Roman"/>
                <w:color w:val="000000" w:themeColor="text1"/>
                <w:sz w:val="24"/>
                <w:szCs w:val="24"/>
              </w:rPr>
            </w:pPr>
            <w:r w:rsidRPr="00816C0D">
              <w:rPr>
                <w:rFonts w:ascii="Palatino Linotype" w:hAnsi="Palatino Linotype" w:cs="Times New Roman"/>
                <w:color w:val="000000" w:themeColor="text1"/>
                <w:sz w:val="24"/>
                <w:szCs w:val="24"/>
              </w:rPr>
              <w:t>Así como la fecha de modificación de su nuevo consumo en el sistema de facturación del alumbrado público ante</w:t>
            </w:r>
            <w:r w:rsidRPr="00816C0D">
              <w:rPr>
                <w:rFonts w:ascii="Palatino Linotype" w:hAnsi="Palatino Linotype" w:cs="Times New Roman"/>
                <w:color w:val="000000" w:themeColor="text1"/>
                <w:spacing w:val="-14"/>
                <w:sz w:val="24"/>
                <w:szCs w:val="24"/>
              </w:rPr>
              <w:t xml:space="preserve"> </w:t>
            </w:r>
            <w:r w:rsidRPr="00816C0D">
              <w:rPr>
                <w:rFonts w:ascii="Palatino Linotype" w:hAnsi="Palatino Linotype" w:cs="Times New Roman"/>
                <w:color w:val="000000" w:themeColor="text1"/>
                <w:sz w:val="24"/>
                <w:szCs w:val="24"/>
              </w:rPr>
              <w:t>CFE.</w:t>
            </w:r>
          </w:p>
          <w:p w14:paraId="1DE37BB2" w14:textId="77777777" w:rsidR="00CF6DF4" w:rsidRPr="00816C0D" w:rsidRDefault="00CF6DF4" w:rsidP="00816C0D">
            <w:pPr>
              <w:widowControl w:val="0"/>
              <w:numPr>
                <w:ilvl w:val="1"/>
                <w:numId w:val="31"/>
              </w:numPr>
              <w:tabs>
                <w:tab w:val="left" w:pos="1517"/>
                <w:tab w:val="left" w:pos="1518"/>
              </w:tabs>
              <w:autoSpaceDE w:val="0"/>
              <w:autoSpaceDN w:val="0"/>
              <w:spacing w:after="200" w:line="360" w:lineRule="auto"/>
              <w:ind w:left="662" w:hanging="662"/>
              <w:jc w:val="both"/>
              <w:rPr>
                <w:rFonts w:ascii="Palatino Linotype" w:hAnsi="Palatino Linotype" w:cs="Times New Roman"/>
                <w:color w:val="000000" w:themeColor="text1"/>
                <w:sz w:val="24"/>
                <w:szCs w:val="24"/>
              </w:rPr>
            </w:pPr>
            <w:r w:rsidRPr="00816C0D">
              <w:rPr>
                <w:rFonts w:ascii="Palatino Linotype" w:hAnsi="Palatino Linotype" w:cs="Times New Roman"/>
                <w:color w:val="000000" w:themeColor="text1"/>
                <w:sz w:val="24"/>
                <w:szCs w:val="24"/>
              </w:rPr>
              <w:t>En donde se notificaron o publicaron los</w:t>
            </w:r>
            <w:r w:rsidRPr="00816C0D">
              <w:rPr>
                <w:rFonts w:ascii="Palatino Linotype" w:hAnsi="Palatino Linotype" w:cs="Times New Roman"/>
                <w:color w:val="000000" w:themeColor="text1"/>
                <w:spacing w:val="-7"/>
                <w:sz w:val="24"/>
                <w:szCs w:val="24"/>
              </w:rPr>
              <w:t xml:space="preserve"> </w:t>
            </w:r>
            <w:r w:rsidRPr="00816C0D">
              <w:rPr>
                <w:rFonts w:ascii="Palatino Linotype" w:hAnsi="Palatino Linotype" w:cs="Times New Roman"/>
                <w:color w:val="000000" w:themeColor="text1"/>
                <w:sz w:val="24"/>
                <w:szCs w:val="24"/>
              </w:rPr>
              <w:t>proyectos.</w:t>
            </w:r>
          </w:p>
          <w:p w14:paraId="11DEE461" w14:textId="77777777" w:rsidR="00BC6B37" w:rsidRPr="00816C0D" w:rsidRDefault="00BC6B37" w:rsidP="00816C0D">
            <w:pPr>
              <w:widowControl w:val="0"/>
              <w:tabs>
                <w:tab w:val="left" w:pos="810"/>
              </w:tabs>
              <w:autoSpaceDE w:val="0"/>
              <w:autoSpaceDN w:val="0"/>
              <w:spacing w:after="200" w:line="360" w:lineRule="auto"/>
              <w:ind w:right="115"/>
              <w:jc w:val="both"/>
              <w:rPr>
                <w:rFonts w:ascii="Palatino Linotype" w:hAnsi="Palatino Linotype" w:cs="Times New Roman"/>
                <w:color w:val="000000" w:themeColor="text1"/>
                <w:sz w:val="24"/>
                <w:szCs w:val="24"/>
              </w:rPr>
            </w:pPr>
          </w:p>
        </w:tc>
        <w:tc>
          <w:tcPr>
            <w:tcW w:w="2126" w:type="dxa"/>
          </w:tcPr>
          <w:p w14:paraId="2EEC2A1E" w14:textId="0A8292B6" w:rsidR="00BC6B37" w:rsidRPr="00816C0D" w:rsidRDefault="00CB5EFD" w:rsidP="00816C0D">
            <w:pPr>
              <w:spacing w:line="360" w:lineRule="auto"/>
              <w:ind w:hanging="107"/>
              <w:jc w:val="center"/>
              <w:rPr>
                <w:rFonts w:ascii="Palatino Linotype" w:hAnsi="Palatino Linotype"/>
                <w:color w:val="000000" w:themeColor="text1"/>
                <w:sz w:val="24"/>
                <w:szCs w:val="24"/>
              </w:rPr>
            </w:pPr>
            <w:r w:rsidRPr="00816C0D">
              <w:rPr>
                <w:rFonts w:ascii="Palatino Linotype" w:hAnsi="Palatino Linotype"/>
                <w:color w:val="000000" w:themeColor="text1"/>
                <w:sz w:val="24"/>
                <w:szCs w:val="24"/>
              </w:rPr>
              <w:t xml:space="preserve">No se realizó manifestación alguna. </w:t>
            </w:r>
          </w:p>
        </w:tc>
        <w:tc>
          <w:tcPr>
            <w:tcW w:w="1276" w:type="dxa"/>
          </w:tcPr>
          <w:p w14:paraId="35188250" w14:textId="77777777" w:rsidR="00BC6B37" w:rsidRPr="00816C0D" w:rsidRDefault="00BC6B37" w:rsidP="00816C0D">
            <w:pPr>
              <w:spacing w:before="240" w:after="240" w:line="360" w:lineRule="auto"/>
              <w:jc w:val="center"/>
              <w:rPr>
                <w:rFonts w:ascii="Palatino Linotype" w:hAnsi="Palatino Linotype" w:cs="Arial"/>
                <w:color w:val="000000" w:themeColor="text1"/>
                <w:sz w:val="24"/>
                <w:szCs w:val="24"/>
              </w:rPr>
            </w:pPr>
          </w:p>
        </w:tc>
      </w:tr>
      <w:tr w:rsidR="00520B92" w:rsidRPr="00816C0D" w14:paraId="0E70D15B" w14:textId="77777777" w:rsidTr="00BC6B37">
        <w:tblPrEx>
          <w:tblCellMar>
            <w:left w:w="70" w:type="dxa"/>
            <w:right w:w="70" w:type="dxa"/>
          </w:tblCellMar>
          <w:tblLook w:val="0000" w:firstRow="0" w:lastRow="0" w:firstColumn="0" w:lastColumn="0" w:noHBand="0" w:noVBand="0"/>
        </w:tblPrEx>
        <w:trPr>
          <w:trHeight w:val="675"/>
        </w:trPr>
        <w:tc>
          <w:tcPr>
            <w:tcW w:w="969" w:type="dxa"/>
          </w:tcPr>
          <w:p w14:paraId="1CB8025A" w14:textId="6ADD5177" w:rsidR="00BC6B37" w:rsidRPr="00816C0D" w:rsidRDefault="00CF6DF4" w:rsidP="00816C0D">
            <w:pPr>
              <w:spacing w:before="240" w:after="240" w:line="360" w:lineRule="auto"/>
              <w:jc w:val="center"/>
              <w:rPr>
                <w:rFonts w:ascii="Palatino Linotype" w:hAnsi="Palatino Linotype" w:cs="Arial"/>
                <w:color w:val="000000" w:themeColor="text1"/>
                <w:sz w:val="24"/>
                <w:szCs w:val="24"/>
              </w:rPr>
            </w:pPr>
            <w:r w:rsidRPr="00816C0D">
              <w:rPr>
                <w:rFonts w:ascii="Palatino Linotype" w:hAnsi="Palatino Linotype" w:cs="Arial"/>
                <w:color w:val="000000" w:themeColor="text1"/>
                <w:sz w:val="24"/>
                <w:szCs w:val="24"/>
              </w:rPr>
              <w:t>17</w:t>
            </w:r>
          </w:p>
        </w:tc>
        <w:tc>
          <w:tcPr>
            <w:tcW w:w="4418" w:type="dxa"/>
          </w:tcPr>
          <w:p w14:paraId="200F2D5E" w14:textId="77777777" w:rsidR="00CF6DF4" w:rsidRPr="00816C0D" w:rsidRDefault="00CF6DF4" w:rsidP="00816C0D">
            <w:pPr>
              <w:widowControl w:val="0"/>
              <w:tabs>
                <w:tab w:val="left" w:pos="810"/>
              </w:tabs>
              <w:autoSpaceDE w:val="0"/>
              <w:autoSpaceDN w:val="0"/>
              <w:spacing w:line="360" w:lineRule="auto"/>
              <w:ind w:right="117"/>
              <w:jc w:val="both"/>
              <w:rPr>
                <w:rFonts w:ascii="Palatino Linotype" w:hAnsi="Palatino Linotype" w:cs="Times New Roman"/>
                <w:color w:val="000000" w:themeColor="text1"/>
                <w:sz w:val="24"/>
                <w:szCs w:val="24"/>
              </w:rPr>
            </w:pPr>
            <w:r w:rsidRPr="00816C0D">
              <w:rPr>
                <w:rFonts w:ascii="Palatino Linotype" w:hAnsi="Palatino Linotype" w:cs="Times New Roman"/>
                <w:color w:val="000000" w:themeColor="text1"/>
                <w:sz w:val="24"/>
                <w:szCs w:val="24"/>
              </w:rPr>
              <w:t>En caso de que el municipio haya realizado un proyecto parcial o total de modernización</w:t>
            </w:r>
            <w:r w:rsidRPr="00816C0D">
              <w:rPr>
                <w:rFonts w:ascii="Palatino Linotype" w:hAnsi="Palatino Linotype" w:cs="Times New Roman"/>
                <w:color w:val="000000" w:themeColor="text1"/>
                <w:spacing w:val="16"/>
                <w:sz w:val="24"/>
                <w:szCs w:val="24"/>
              </w:rPr>
              <w:t xml:space="preserve"> </w:t>
            </w:r>
            <w:r w:rsidRPr="00816C0D">
              <w:rPr>
                <w:rFonts w:ascii="Palatino Linotype" w:hAnsi="Palatino Linotype" w:cs="Times New Roman"/>
                <w:color w:val="000000" w:themeColor="text1"/>
                <w:sz w:val="24"/>
                <w:szCs w:val="24"/>
              </w:rPr>
              <w:t>de</w:t>
            </w:r>
            <w:r w:rsidRPr="00816C0D">
              <w:rPr>
                <w:rFonts w:ascii="Palatino Linotype" w:hAnsi="Palatino Linotype" w:cs="Times New Roman"/>
                <w:color w:val="000000" w:themeColor="text1"/>
                <w:spacing w:val="16"/>
                <w:sz w:val="24"/>
                <w:szCs w:val="24"/>
              </w:rPr>
              <w:t xml:space="preserve"> </w:t>
            </w:r>
            <w:r w:rsidRPr="00816C0D">
              <w:rPr>
                <w:rFonts w:ascii="Palatino Linotype" w:hAnsi="Palatino Linotype" w:cs="Times New Roman"/>
                <w:color w:val="000000" w:themeColor="text1"/>
                <w:sz w:val="24"/>
                <w:szCs w:val="24"/>
              </w:rPr>
              <w:t>alumbrado</w:t>
            </w:r>
            <w:r w:rsidRPr="00816C0D">
              <w:rPr>
                <w:rFonts w:ascii="Palatino Linotype" w:hAnsi="Palatino Linotype" w:cs="Times New Roman"/>
                <w:color w:val="000000" w:themeColor="text1"/>
                <w:spacing w:val="17"/>
                <w:sz w:val="24"/>
                <w:szCs w:val="24"/>
              </w:rPr>
              <w:t xml:space="preserve"> </w:t>
            </w:r>
            <w:r w:rsidRPr="00816C0D">
              <w:rPr>
                <w:rFonts w:ascii="Palatino Linotype" w:hAnsi="Palatino Linotype" w:cs="Times New Roman"/>
                <w:color w:val="000000" w:themeColor="text1"/>
                <w:sz w:val="24"/>
                <w:szCs w:val="24"/>
              </w:rPr>
              <w:t>público</w:t>
            </w:r>
            <w:r w:rsidRPr="00816C0D">
              <w:rPr>
                <w:rFonts w:ascii="Palatino Linotype" w:hAnsi="Palatino Linotype" w:cs="Times New Roman"/>
                <w:color w:val="000000" w:themeColor="text1"/>
                <w:spacing w:val="18"/>
                <w:sz w:val="24"/>
                <w:szCs w:val="24"/>
              </w:rPr>
              <w:t xml:space="preserve"> </w:t>
            </w:r>
            <w:r w:rsidRPr="00816C0D">
              <w:rPr>
                <w:rFonts w:ascii="Palatino Linotype" w:hAnsi="Palatino Linotype" w:cs="Times New Roman"/>
                <w:color w:val="000000" w:themeColor="text1"/>
                <w:sz w:val="24"/>
                <w:szCs w:val="24"/>
              </w:rPr>
              <w:t>para</w:t>
            </w:r>
            <w:r w:rsidRPr="00816C0D">
              <w:rPr>
                <w:rFonts w:ascii="Palatino Linotype" w:hAnsi="Palatino Linotype" w:cs="Times New Roman"/>
                <w:color w:val="000000" w:themeColor="text1"/>
                <w:spacing w:val="18"/>
                <w:sz w:val="24"/>
                <w:szCs w:val="24"/>
              </w:rPr>
              <w:t xml:space="preserve"> </w:t>
            </w:r>
            <w:r w:rsidRPr="00816C0D">
              <w:rPr>
                <w:rFonts w:ascii="Palatino Linotype" w:hAnsi="Palatino Linotype" w:cs="Times New Roman"/>
                <w:color w:val="000000" w:themeColor="text1"/>
                <w:sz w:val="24"/>
                <w:szCs w:val="24"/>
              </w:rPr>
              <w:t>generar</w:t>
            </w:r>
            <w:r w:rsidRPr="00816C0D">
              <w:rPr>
                <w:rFonts w:ascii="Palatino Linotype" w:hAnsi="Palatino Linotype" w:cs="Times New Roman"/>
                <w:color w:val="000000" w:themeColor="text1"/>
                <w:spacing w:val="16"/>
                <w:sz w:val="24"/>
                <w:szCs w:val="24"/>
              </w:rPr>
              <w:t xml:space="preserve"> </w:t>
            </w:r>
            <w:r w:rsidRPr="00816C0D">
              <w:rPr>
                <w:rFonts w:ascii="Palatino Linotype" w:hAnsi="Palatino Linotype" w:cs="Times New Roman"/>
                <w:color w:val="000000" w:themeColor="text1"/>
                <w:sz w:val="24"/>
                <w:szCs w:val="24"/>
              </w:rPr>
              <w:t>eficiencia</w:t>
            </w:r>
            <w:r w:rsidRPr="00816C0D">
              <w:rPr>
                <w:rFonts w:ascii="Palatino Linotype" w:hAnsi="Palatino Linotype" w:cs="Times New Roman"/>
                <w:color w:val="000000" w:themeColor="text1"/>
                <w:spacing w:val="18"/>
                <w:sz w:val="24"/>
                <w:szCs w:val="24"/>
              </w:rPr>
              <w:t xml:space="preserve"> </w:t>
            </w:r>
            <w:r w:rsidRPr="00816C0D">
              <w:rPr>
                <w:rFonts w:ascii="Palatino Linotype" w:hAnsi="Palatino Linotype" w:cs="Times New Roman"/>
                <w:color w:val="000000" w:themeColor="text1"/>
                <w:sz w:val="24"/>
                <w:szCs w:val="24"/>
              </w:rPr>
              <w:t>energética</w:t>
            </w:r>
            <w:r w:rsidRPr="00816C0D">
              <w:rPr>
                <w:rFonts w:ascii="Palatino Linotype" w:hAnsi="Palatino Linotype" w:cs="Times New Roman"/>
                <w:color w:val="000000" w:themeColor="text1"/>
                <w:spacing w:val="18"/>
                <w:sz w:val="24"/>
                <w:szCs w:val="24"/>
              </w:rPr>
              <w:t xml:space="preserve"> </w:t>
            </w:r>
            <w:r w:rsidRPr="00816C0D">
              <w:rPr>
                <w:rFonts w:ascii="Palatino Linotype" w:hAnsi="Palatino Linotype" w:cs="Times New Roman"/>
                <w:color w:val="000000" w:themeColor="text1"/>
                <w:sz w:val="24"/>
                <w:szCs w:val="24"/>
              </w:rPr>
              <w:t>en sus consumos en los años 2013, 2014, 2015, 2016, 2017, 2018 y los meses que van de 2019, solicito:</w:t>
            </w:r>
          </w:p>
          <w:p w14:paraId="61859E09" w14:textId="77777777" w:rsidR="00CF6DF4" w:rsidRPr="00816C0D" w:rsidRDefault="00CF6DF4" w:rsidP="00816C0D">
            <w:pPr>
              <w:widowControl w:val="0"/>
              <w:tabs>
                <w:tab w:val="left" w:pos="810"/>
              </w:tabs>
              <w:autoSpaceDE w:val="0"/>
              <w:autoSpaceDN w:val="0"/>
              <w:spacing w:line="360" w:lineRule="auto"/>
              <w:ind w:right="117"/>
              <w:jc w:val="both"/>
              <w:rPr>
                <w:rFonts w:ascii="Palatino Linotype" w:hAnsi="Palatino Linotype" w:cs="Times New Roman"/>
                <w:color w:val="000000" w:themeColor="text1"/>
                <w:sz w:val="24"/>
                <w:szCs w:val="24"/>
              </w:rPr>
            </w:pPr>
          </w:p>
          <w:p w14:paraId="3C948B31" w14:textId="77777777" w:rsidR="00CF6DF4" w:rsidRPr="00816C0D" w:rsidRDefault="00CF6DF4" w:rsidP="00816C0D">
            <w:pPr>
              <w:pStyle w:val="Prrafodelista"/>
              <w:widowControl w:val="0"/>
              <w:numPr>
                <w:ilvl w:val="0"/>
                <w:numId w:val="32"/>
              </w:numPr>
              <w:tabs>
                <w:tab w:val="left" w:pos="810"/>
              </w:tabs>
              <w:autoSpaceDE w:val="0"/>
              <w:autoSpaceDN w:val="0"/>
              <w:spacing w:line="360" w:lineRule="auto"/>
              <w:ind w:right="117"/>
              <w:jc w:val="both"/>
              <w:rPr>
                <w:rFonts w:ascii="Palatino Linotype" w:hAnsi="Palatino Linotype" w:cs="Times New Roman"/>
                <w:color w:val="000000" w:themeColor="text1"/>
                <w:sz w:val="24"/>
                <w:szCs w:val="24"/>
              </w:rPr>
            </w:pPr>
            <w:r w:rsidRPr="00816C0D">
              <w:rPr>
                <w:rFonts w:ascii="Palatino Linotype" w:hAnsi="Palatino Linotype" w:cs="Times New Roman"/>
                <w:color w:val="000000" w:themeColor="text1"/>
                <w:sz w:val="24"/>
                <w:szCs w:val="24"/>
              </w:rPr>
              <w:t>El monto total de la</w:t>
            </w:r>
            <w:r w:rsidRPr="00816C0D">
              <w:rPr>
                <w:rFonts w:ascii="Palatino Linotype" w:hAnsi="Palatino Linotype" w:cs="Times New Roman"/>
                <w:color w:val="000000" w:themeColor="text1"/>
                <w:spacing w:val="-3"/>
                <w:sz w:val="24"/>
                <w:szCs w:val="24"/>
              </w:rPr>
              <w:t xml:space="preserve"> </w:t>
            </w:r>
            <w:r w:rsidRPr="00816C0D">
              <w:rPr>
                <w:rFonts w:ascii="Palatino Linotype" w:hAnsi="Palatino Linotype" w:cs="Times New Roman"/>
                <w:color w:val="000000" w:themeColor="text1"/>
                <w:sz w:val="24"/>
                <w:szCs w:val="24"/>
              </w:rPr>
              <w:t>inversión,</w:t>
            </w:r>
          </w:p>
          <w:p w14:paraId="56806D3D" w14:textId="77777777" w:rsidR="00CF6DF4" w:rsidRPr="00816C0D" w:rsidRDefault="00CF6DF4" w:rsidP="00816C0D">
            <w:pPr>
              <w:pStyle w:val="Prrafodelista"/>
              <w:widowControl w:val="0"/>
              <w:numPr>
                <w:ilvl w:val="0"/>
                <w:numId w:val="32"/>
              </w:numPr>
              <w:tabs>
                <w:tab w:val="left" w:pos="810"/>
              </w:tabs>
              <w:autoSpaceDE w:val="0"/>
              <w:autoSpaceDN w:val="0"/>
              <w:spacing w:line="360" w:lineRule="auto"/>
              <w:ind w:right="117"/>
              <w:jc w:val="both"/>
              <w:rPr>
                <w:rFonts w:ascii="Palatino Linotype" w:hAnsi="Palatino Linotype" w:cs="Times New Roman"/>
                <w:color w:val="000000" w:themeColor="text1"/>
                <w:sz w:val="24"/>
                <w:szCs w:val="24"/>
              </w:rPr>
            </w:pPr>
            <w:r w:rsidRPr="00816C0D">
              <w:rPr>
                <w:rFonts w:ascii="Palatino Linotype" w:hAnsi="Palatino Linotype" w:cs="Times New Roman"/>
                <w:color w:val="000000" w:themeColor="text1"/>
                <w:sz w:val="24"/>
                <w:szCs w:val="24"/>
              </w:rPr>
              <w:t>El tipo o fuente de financiamiento (recurso propio, recurso estatal, recurso federal, crédito, arrendamiento, APP,</w:t>
            </w:r>
            <w:r w:rsidRPr="00816C0D">
              <w:rPr>
                <w:rFonts w:ascii="Palatino Linotype" w:hAnsi="Palatino Linotype" w:cs="Times New Roman"/>
                <w:color w:val="000000" w:themeColor="text1"/>
                <w:spacing w:val="-7"/>
                <w:sz w:val="24"/>
                <w:szCs w:val="24"/>
              </w:rPr>
              <w:t xml:space="preserve"> </w:t>
            </w:r>
            <w:r w:rsidRPr="00816C0D">
              <w:rPr>
                <w:rFonts w:ascii="Palatino Linotype" w:hAnsi="Palatino Linotype" w:cs="Times New Roman"/>
                <w:color w:val="000000" w:themeColor="text1"/>
                <w:sz w:val="24"/>
                <w:szCs w:val="24"/>
              </w:rPr>
              <w:t>etcétera),</w:t>
            </w:r>
          </w:p>
          <w:p w14:paraId="7BDCF555" w14:textId="77777777" w:rsidR="00CF6DF4" w:rsidRPr="00816C0D" w:rsidRDefault="00CF6DF4" w:rsidP="00816C0D">
            <w:pPr>
              <w:pStyle w:val="Prrafodelista"/>
              <w:widowControl w:val="0"/>
              <w:numPr>
                <w:ilvl w:val="0"/>
                <w:numId w:val="32"/>
              </w:numPr>
              <w:tabs>
                <w:tab w:val="left" w:pos="810"/>
              </w:tabs>
              <w:autoSpaceDE w:val="0"/>
              <w:autoSpaceDN w:val="0"/>
              <w:spacing w:line="360" w:lineRule="auto"/>
              <w:ind w:right="117"/>
              <w:jc w:val="both"/>
              <w:rPr>
                <w:rFonts w:ascii="Palatino Linotype" w:hAnsi="Palatino Linotype" w:cs="Times New Roman"/>
                <w:color w:val="000000" w:themeColor="text1"/>
                <w:sz w:val="24"/>
                <w:szCs w:val="24"/>
              </w:rPr>
            </w:pPr>
            <w:r w:rsidRPr="00816C0D">
              <w:rPr>
                <w:rFonts w:ascii="Palatino Linotype" w:hAnsi="Palatino Linotype" w:cs="Times New Roman"/>
                <w:color w:val="000000" w:themeColor="text1"/>
                <w:sz w:val="24"/>
                <w:szCs w:val="24"/>
              </w:rPr>
              <w:t>La cantidad de equipos colocados y/o</w:t>
            </w:r>
            <w:r w:rsidRPr="00816C0D">
              <w:rPr>
                <w:rFonts w:ascii="Palatino Linotype" w:hAnsi="Palatino Linotype" w:cs="Times New Roman"/>
                <w:color w:val="000000" w:themeColor="text1"/>
                <w:spacing w:val="-2"/>
                <w:sz w:val="24"/>
                <w:szCs w:val="24"/>
              </w:rPr>
              <w:t xml:space="preserve"> </w:t>
            </w:r>
            <w:r w:rsidRPr="00816C0D">
              <w:rPr>
                <w:rFonts w:ascii="Palatino Linotype" w:hAnsi="Palatino Linotype" w:cs="Times New Roman"/>
                <w:color w:val="000000" w:themeColor="text1"/>
                <w:sz w:val="24"/>
                <w:szCs w:val="24"/>
              </w:rPr>
              <w:t>sustituidos,</w:t>
            </w:r>
          </w:p>
          <w:p w14:paraId="6E462E0F" w14:textId="77777777" w:rsidR="00CF6DF4" w:rsidRPr="00816C0D" w:rsidRDefault="00CF6DF4" w:rsidP="00816C0D">
            <w:pPr>
              <w:pStyle w:val="Prrafodelista"/>
              <w:widowControl w:val="0"/>
              <w:numPr>
                <w:ilvl w:val="0"/>
                <w:numId w:val="32"/>
              </w:numPr>
              <w:tabs>
                <w:tab w:val="left" w:pos="810"/>
              </w:tabs>
              <w:autoSpaceDE w:val="0"/>
              <w:autoSpaceDN w:val="0"/>
              <w:spacing w:line="360" w:lineRule="auto"/>
              <w:ind w:right="117"/>
              <w:jc w:val="both"/>
              <w:rPr>
                <w:rFonts w:ascii="Palatino Linotype" w:hAnsi="Palatino Linotype" w:cs="Times New Roman"/>
                <w:color w:val="000000" w:themeColor="text1"/>
                <w:sz w:val="24"/>
                <w:szCs w:val="24"/>
              </w:rPr>
            </w:pPr>
            <w:r w:rsidRPr="00816C0D">
              <w:rPr>
                <w:rFonts w:ascii="Palatino Linotype" w:hAnsi="Palatino Linotype" w:cs="Times New Roman"/>
                <w:color w:val="000000" w:themeColor="text1"/>
                <w:sz w:val="24"/>
                <w:szCs w:val="24"/>
              </w:rPr>
              <w:t>El tipo de equipos (</w:t>
            </w:r>
            <w:proofErr w:type="spellStart"/>
            <w:r w:rsidRPr="00816C0D">
              <w:rPr>
                <w:rFonts w:ascii="Palatino Linotype" w:hAnsi="Palatino Linotype" w:cs="Times New Roman"/>
                <w:color w:val="000000" w:themeColor="text1"/>
                <w:sz w:val="24"/>
                <w:szCs w:val="24"/>
              </w:rPr>
              <w:t>Led</w:t>
            </w:r>
            <w:proofErr w:type="spellEnd"/>
            <w:r w:rsidRPr="00816C0D">
              <w:rPr>
                <w:rFonts w:ascii="Palatino Linotype" w:hAnsi="Palatino Linotype" w:cs="Times New Roman"/>
                <w:color w:val="000000" w:themeColor="text1"/>
                <w:sz w:val="24"/>
                <w:szCs w:val="24"/>
              </w:rPr>
              <w:t>, VSAP, suburbana,</w:t>
            </w:r>
            <w:r w:rsidRPr="00816C0D">
              <w:rPr>
                <w:rFonts w:ascii="Palatino Linotype" w:hAnsi="Palatino Linotype" w:cs="Times New Roman"/>
                <w:color w:val="000000" w:themeColor="text1"/>
                <w:spacing w:val="-8"/>
                <w:sz w:val="24"/>
                <w:szCs w:val="24"/>
              </w:rPr>
              <w:t xml:space="preserve"> </w:t>
            </w:r>
            <w:r w:rsidRPr="00816C0D">
              <w:rPr>
                <w:rFonts w:ascii="Palatino Linotype" w:hAnsi="Palatino Linotype" w:cs="Times New Roman"/>
                <w:color w:val="000000" w:themeColor="text1"/>
                <w:sz w:val="24"/>
                <w:szCs w:val="24"/>
              </w:rPr>
              <w:t>etcétera),</w:t>
            </w:r>
          </w:p>
          <w:p w14:paraId="37237D35" w14:textId="77777777" w:rsidR="00CF6DF4" w:rsidRPr="00816C0D" w:rsidRDefault="00CF6DF4" w:rsidP="00816C0D">
            <w:pPr>
              <w:pStyle w:val="Prrafodelista"/>
              <w:widowControl w:val="0"/>
              <w:numPr>
                <w:ilvl w:val="0"/>
                <w:numId w:val="32"/>
              </w:numPr>
              <w:tabs>
                <w:tab w:val="left" w:pos="810"/>
              </w:tabs>
              <w:autoSpaceDE w:val="0"/>
              <w:autoSpaceDN w:val="0"/>
              <w:spacing w:line="360" w:lineRule="auto"/>
              <w:ind w:right="117"/>
              <w:jc w:val="both"/>
              <w:rPr>
                <w:rFonts w:ascii="Palatino Linotype" w:hAnsi="Palatino Linotype" w:cs="Times New Roman"/>
                <w:color w:val="000000" w:themeColor="text1"/>
                <w:sz w:val="24"/>
                <w:szCs w:val="24"/>
              </w:rPr>
            </w:pPr>
            <w:r w:rsidRPr="00816C0D">
              <w:rPr>
                <w:rFonts w:ascii="Palatino Linotype" w:hAnsi="Palatino Linotype" w:cs="Times New Roman"/>
                <w:color w:val="000000" w:themeColor="text1"/>
                <w:sz w:val="24"/>
                <w:szCs w:val="24"/>
              </w:rPr>
              <w:t>La capacidad instalada</w:t>
            </w:r>
            <w:r w:rsidRPr="00816C0D">
              <w:rPr>
                <w:rFonts w:ascii="Palatino Linotype" w:hAnsi="Palatino Linotype" w:cs="Times New Roman"/>
                <w:color w:val="000000" w:themeColor="text1"/>
                <w:spacing w:val="1"/>
                <w:sz w:val="24"/>
                <w:szCs w:val="24"/>
              </w:rPr>
              <w:t xml:space="preserve"> </w:t>
            </w:r>
            <w:r w:rsidRPr="00816C0D">
              <w:rPr>
                <w:rFonts w:ascii="Palatino Linotype" w:hAnsi="Palatino Linotype" w:cs="Times New Roman"/>
                <w:color w:val="000000" w:themeColor="text1"/>
                <w:sz w:val="24"/>
                <w:szCs w:val="24"/>
              </w:rPr>
              <w:t>(potencia),</w:t>
            </w:r>
          </w:p>
          <w:p w14:paraId="010FFAC2" w14:textId="77777777" w:rsidR="00CF6DF4" w:rsidRPr="00816C0D" w:rsidRDefault="00CF6DF4" w:rsidP="00816C0D">
            <w:pPr>
              <w:pStyle w:val="Prrafodelista"/>
              <w:widowControl w:val="0"/>
              <w:numPr>
                <w:ilvl w:val="0"/>
                <w:numId w:val="32"/>
              </w:numPr>
              <w:tabs>
                <w:tab w:val="left" w:pos="810"/>
              </w:tabs>
              <w:autoSpaceDE w:val="0"/>
              <w:autoSpaceDN w:val="0"/>
              <w:spacing w:line="360" w:lineRule="auto"/>
              <w:ind w:right="117"/>
              <w:jc w:val="both"/>
              <w:rPr>
                <w:rFonts w:ascii="Palatino Linotype" w:hAnsi="Palatino Linotype" w:cs="Times New Roman"/>
                <w:color w:val="000000" w:themeColor="text1"/>
                <w:sz w:val="24"/>
                <w:szCs w:val="24"/>
              </w:rPr>
            </w:pPr>
            <w:r w:rsidRPr="00816C0D">
              <w:rPr>
                <w:rFonts w:ascii="Palatino Linotype" w:hAnsi="Palatino Linotype" w:cs="Times New Roman"/>
                <w:color w:val="000000" w:themeColor="text1"/>
                <w:sz w:val="24"/>
                <w:szCs w:val="24"/>
              </w:rPr>
              <w:t>La ubicación (calle y/o colonia y/o</w:t>
            </w:r>
            <w:r w:rsidRPr="00816C0D">
              <w:rPr>
                <w:rFonts w:ascii="Palatino Linotype" w:hAnsi="Palatino Linotype" w:cs="Times New Roman"/>
                <w:color w:val="000000" w:themeColor="text1"/>
                <w:spacing w:val="-4"/>
                <w:sz w:val="24"/>
                <w:szCs w:val="24"/>
              </w:rPr>
              <w:t xml:space="preserve"> </w:t>
            </w:r>
            <w:r w:rsidRPr="00816C0D">
              <w:rPr>
                <w:rFonts w:ascii="Palatino Linotype" w:hAnsi="Palatino Linotype" w:cs="Times New Roman"/>
                <w:color w:val="000000" w:themeColor="text1"/>
                <w:sz w:val="24"/>
                <w:szCs w:val="24"/>
              </w:rPr>
              <w:t>delegación y/o comunidad y/o avenida).</w:t>
            </w:r>
          </w:p>
          <w:p w14:paraId="29CC8792" w14:textId="77777777" w:rsidR="00CF6DF4" w:rsidRPr="00816C0D" w:rsidRDefault="00CF6DF4" w:rsidP="00816C0D">
            <w:pPr>
              <w:pStyle w:val="Prrafodelista"/>
              <w:widowControl w:val="0"/>
              <w:numPr>
                <w:ilvl w:val="0"/>
                <w:numId w:val="32"/>
              </w:numPr>
              <w:tabs>
                <w:tab w:val="left" w:pos="810"/>
              </w:tabs>
              <w:autoSpaceDE w:val="0"/>
              <w:autoSpaceDN w:val="0"/>
              <w:spacing w:line="360" w:lineRule="auto"/>
              <w:ind w:right="117"/>
              <w:jc w:val="both"/>
              <w:rPr>
                <w:rFonts w:ascii="Palatino Linotype" w:hAnsi="Palatino Linotype" w:cs="Times New Roman"/>
                <w:color w:val="000000" w:themeColor="text1"/>
                <w:sz w:val="24"/>
                <w:szCs w:val="24"/>
              </w:rPr>
            </w:pPr>
            <w:r w:rsidRPr="00816C0D">
              <w:rPr>
                <w:rFonts w:ascii="Palatino Linotype" w:hAnsi="Palatino Linotype" w:cs="Times New Roman"/>
                <w:color w:val="000000" w:themeColor="text1"/>
                <w:sz w:val="24"/>
                <w:szCs w:val="24"/>
              </w:rPr>
              <w:t>La fecha de inicio y término de</w:t>
            </w:r>
            <w:r w:rsidRPr="00816C0D">
              <w:rPr>
                <w:rFonts w:ascii="Palatino Linotype" w:hAnsi="Palatino Linotype" w:cs="Times New Roman"/>
                <w:color w:val="000000" w:themeColor="text1"/>
                <w:spacing w:val="-11"/>
                <w:sz w:val="24"/>
                <w:szCs w:val="24"/>
              </w:rPr>
              <w:t xml:space="preserve"> </w:t>
            </w:r>
            <w:r w:rsidRPr="00816C0D">
              <w:rPr>
                <w:rFonts w:ascii="Palatino Linotype" w:hAnsi="Palatino Linotype" w:cs="Times New Roman"/>
                <w:color w:val="000000" w:themeColor="text1"/>
                <w:sz w:val="24"/>
                <w:szCs w:val="24"/>
              </w:rPr>
              <w:t>obra,</w:t>
            </w:r>
          </w:p>
          <w:p w14:paraId="1AC0F2EF" w14:textId="77777777" w:rsidR="00CF6DF4" w:rsidRPr="00816C0D" w:rsidRDefault="00CF6DF4" w:rsidP="00816C0D">
            <w:pPr>
              <w:pStyle w:val="Prrafodelista"/>
              <w:widowControl w:val="0"/>
              <w:numPr>
                <w:ilvl w:val="0"/>
                <w:numId w:val="32"/>
              </w:numPr>
              <w:tabs>
                <w:tab w:val="left" w:pos="810"/>
              </w:tabs>
              <w:autoSpaceDE w:val="0"/>
              <w:autoSpaceDN w:val="0"/>
              <w:spacing w:line="360" w:lineRule="auto"/>
              <w:ind w:right="117"/>
              <w:jc w:val="both"/>
              <w:rPr>
                <w:rFonts w:ascii="Palatino Linotype" w:hAnsi="Palatino Linotype" w:cs="Times New Roman"/>
                <w:color w:val="000000" w:themeColor="text1"/>
                <w:sz w:val="24"/>
                <w:szCs w:val="24"/>
              </w:rPr>
            </w:pPr>
            <w:r w:rsidRPr="00816C0D">
              <w:rPr>
                <w:rFonts w:ascii="Palatino Linotype" w:hAnsi="Palatino Linotype" w:cs="Times New Roman"/>
                <w:color w:val="000000" w:themeColor="text1"/>
                <w:sz w:val="24"/>
                <w:szCs w:val="24"/>
              </w:rPr>
              <w:t xml:space="preserve">La </w:t>
            </w:r>
            <w:proofErr w:type="spellStart"/>
            <w:r w:rsidRPr="00816C0D">
              <w:rPr>
                <w:rFonts w:ascii="Palatino Linotype" w:hAnsi="Palatino Linotype" w:cs="Times New Roman"/>
                <w:color w:val="000000" w:themeColor="text1"/>
                <w:sz w:val="24"/>
                <w:szCs w:val="24"/>
              </w:rPr>
              <w:t>georreferenciación</w:t>
            </w:r>
            <w:proofErr w:type="spellEnd"/>
            <w:r w:rsidRPr="00816C0D">
              <w:rPr>
                <w:rFonts w:ascii="Palatino Linotype" w:hAnsi="Palatino Linotype" w:cs="Times New Roman"/>
                <w:color w:val="000000" w:themeColor="text1"/>
                <w:sz w:val="24"/>
                <w:szCs w:val="24"/>
              </w:rPr>
              <w:t xml:space="preserve"> de cada uno de los puntos de luz del nuevo alumbrado</w:t>
            </w:r>
            <w:r w:rsidRPr="00816C0D">
              <w:rPr>
                <w:rFonts w:ascii="Palatino Linotype" w:hAnsi="Palatino Linotype" w:cs="Times New Roman"/>
                <w:color w:val="000000" w:themeColor="text1"/>
                <w:spacing w:val="-3"/>
                <w:sz w:val="24"/>
                <w:szCs w:val="24"/>
              </w:rPr>
              <w:t xml:space="preserve"> </w:t>
            </w:r>
            <w:r w:rsidRPr="00816C0D">
              <w:rPr>
                <w:rFonts w:ascii="Palatino Linotype" w:hAnsi="Palatino Linotype" w:cs="Times New Roman"/>
                <w:color w:val="000000" w:themeColor="text1"/>
                <w:sz w:val="24"/>
                <w:szCs w:val="24"/>
              </w:rPr>
              <w:t>público,</w:t>
            </w:r>
          </w:p>
          <w:p w14:paraId="12EC2C62" w14:textId="77777777" w:rsidR="00CF6DF4" w:rsidRPr="00816C0D" w:rsidRDefault="00CF6DF4" w:rsidP="00816C0D">
            <w:pPr>
              <w:pStyle w:val="Prrafodelista"/>
              <w:widowControl w:val="0"/>
              <w:numPr>
                <w:ilvl w:val="0"/>
                <w:numId w:val="32"/>
              </w:numPr>
              <w:tabs>
                <w:tab w:val="left" w:pos="810"/>
              </w:tabs>
              <w:autoSpaceDE w:val="0"/>
              <w:autoSpaceDN w:val="0"/>
              <w:spacing w:line="360" w:lineRule="auto"/>
              <w:ind w:right="117"/>
              <w:jc w:val="both"/>
              <w:rPr>
                <w:rFonts w:ascii="Palatino Linotype" w:hAnsi="Palatino Linotype" w:cs="Times New Roman"/>
                <w:color w:val="000000" w:themeColor="text1"/>
                <w:sz w:val="24"/>
                <w:szCs w:val="24"/>
              </w:rPr>
            </w:pPr>
            <w:r w:rsidRPr="00816C0D">
              <w:rPr>
                <w:rFonts w:ascii="Palatino Linotype" w:hAnsi="Palatino Linotype" w:cs="Times New Roman"/>
                <w:color w:val="000000" w:themeColor="text1"/>
                <w:sz w:val="24"/>
                <w:szCs w:val="24"/>
              </w:rPr>
              <w:t xml:space="preserve">La fecha de modificación de su nuevo consumo </w:t>
            </w:r>
            <w:r w:rsidRPr="00816C0D">
              <w:rPr>
                <w:rFonts w:ascii="Palatino Linotype" w:hAnsi="Palatino Linotype" w:cs="Times New Roman"/>
                <w:color w:val="000000" w:themeColor="text1"/>
                <w:spacing w:val="4"/>
                <w:sz w:val="24"/>
                <w:szCs w:val="24"/>
              </w:rPr>
              <w:t xml:space="preserve">en </w:t>
            </w:r>
            <w:r w:rsidRPr="00816C0D">
              <w:rPr>
                <w:rFonts w:ascii="Palatino Linotype" w:hAnsi="Palatino Linotype" w:cs="Times New Roman"/>
                <w:color w:val="000000" w:themeColor="text1"/>
                <w:sz w:val="24"/>
                <w:szCs w:val="24"/>
              </w:rPr>
              <w:t>el sistema de facturación del alumbrado público ante</w:t>
            </w:r>
            <w:r w:rsidRPr="00816C0D">
              <w:rPr>
                <w:rFonts w:ascii="Palatino Linotype" w:hAnsi="Palatino Linotype" w:cs="Times New Roman"/>
                <w:color w:val="000000" w:themeColor="text1"/>
                <w:spacing w:val="-4"/>
                <w:sz w:val="24"/>
                <w:szCs w:val="24"/>
              </w:rPr>
              <w:t xml:space="preserve"> </w:t>
            </w:r>
            <w:r w:rsidRPr="00816C0D">
              <w:rPr>
                <w:rFonts w:ascii="Palatino Linotype" w:hAnsi="Palatino Linotype" w:cs="Times New Roman"/>
                <w:color w:val="000000" w:themeColor="text1"/>
                <w:sz w:val="24"/>
                <w:szCs w:val="24"/>
              </w:rPr>
              <w:t>CFE.</w:t>
            </w:r>
          </w:p>
          <w:p w14:paraId="2781A267" w14:textId="77777777" w:rsidR="00CF6DF4" w:rsidRPr="00816C0D" w:rsidRDefault="00CF6DF4" w:rsidP="00816C0D">
            <w:pPr>
              <w:pStyle w:val="Prrafodelista"/>
              <w:widowControl w:val="0"/>
              <w:numPr>
                <w:ilvl w:val="0"/>
                <w:numId w:val="32"/>
              </w:numPr>
              <w:tabs>
                <w:tab w:val="left" w:pos="810"/>
              </w:tabs>
              <w:autoSpaceDE w:val="0"/>
              <w:autoSpaceDN w:val="0"/>
              <w:spacing w:line="360" w:lineRule="auto"/>
              <w:ind w:right="117"/>
              <w:jc w:val="both"/>
              <w:rPr>
                <w:rFonts w:ascii="Palatino Linotype" w:hAnsi="Palatino Linotype" w:cs="Times New Roman"/>
                <w:color w:val="000000" w:themeColor="text1"/>
                <w:sz w:val="24"/>
                <w:szCs w:val="24"/>
              </w:rPr>
            </w:pPr>
            <w:r w:rsidRPr="00816C0D">
              <w:rPr>
                <w:rFonts w:ascii="Palatino Linotype" w:hAnsi="Palatino Linotype" w:cs="Times New Roman"/>
                <w:color w:val="000000" w:themeColor="text1"/>
                <w:sz w:val="24"/>
                <w:szCs w:val="24"/>
              </w:rPr>
              <w:t>El tipo de contrato celebrado para la adquisición de los nuevos equipos (licitación en su modalidad abierta o restringida, o adjudicación</w:t>
            </w:r>
            <w:r w:rsidRPr="00816C0D">
              <w:rPr>
                <w:rFonts w:ascii="Palatino Linotype" w:hAnsi="Palatino Linotype" w:cs="Times New Roman"/>
                <w:color w:val="000000" w:themeColor="text1"/>
                <w:spacing w:val="-3"/>
                <w:sz w:val="24"/>
                <w:szCs w:val="24"/>
              </w:rPr>
              <w:t xml:space="preserve"> </w:t>
            </w:r>
            <w:r w:rsidRPr="00816C0D">
              <w:rPr>
                <w:rFonts w:ascii="Palatino Linotype" w:hAnsi="Palatino Linotype" w:cs="Times New Roman"/>
                <w:color w:val="000000" w:themeColor="text1"/>
                <w:sz w:val="24"/>
                <w:szCs w:val="24"/>
              </w:rPr>
              <w:t>directa)</w:t>
            </w:r>
          </w:p>
          <w:p w14:paraId="412DE7D0" w14:textId="77777777" w:rsidR="00CF6DF4" w:rsidRPr="00816C0D" w:rsidRDefault="00CF6DF4" w:rsidP="00816C0D">
            <w:pPr>
              <w:pStyle w:val="Prrafodelista"/>
              <w:widowControl w:val="0"/>
              <w:numPr>
                <w:ilvl w:val="0"/>
                <w:numId w:val="32"/>
              </w:numPr>
              <w:tabs>
                <w:tab w:val="left" w:pos="810"/>
              </w:tabs>
              <w:autoSpaceDE w:val="0"/>
              <w:autoSpaceDN w:val="0"/>
              <w:spacing w:line="360" w:lineRule="auto"/>
              <w:ind w:right="117"/>
              <w:jc w:val="both"/>
              <w:rPr>
                <w:rFonts w:ascii="Palatino Linotype" w:hAnsi="Palatino Linotype" w:cs="Times New Roman"/>
                <w:color w:val="000000" w:themeColor="text1"/>
                <w:sz w:val="24"/>
                <w:szCs w:val="24"/>
              </w:rPr>
            </w:pPr>
            <w:r w:rsidRPr="00816C0D">
              <w:rPr>
                <w:rFonts w:ascii="Palatino Linotype" w:hAnsi="Palatino Linotype" w:cs="Times New Roman"/>
                <w:color w:val="000000" w:themeColor="text1"/>
                <w:sz w:val="24"/>
                <w:szCs w:val="24"/>
              </w:rPr>
              <w:t>Número y nombre de las empresas concursantes o</w:t>
            </w:r>
            <w:r w:rsidRPr="00816C0D">
              <w:rPr>
                <w:rFonts w:ascii="Palatino Linotype" w:hAnsi="Palatino Linotype" w:cs="Times New Roman"/>
                <w:color w:val="000000" w:themeColor="text1"/>
                <w:spacing w:val="-12"/>
                <w:sz w:val="24"/>
                <w:szCs w:val="24"/>
              </w:rPr>
              <w:t xml:space="preserve"> </w:t>
            </w:r>
            <w:r w:rsidRPr="00816C0D">
              <w:rPr>
                <w:rFonts w:ascii="Palatino Linotype" w:hAnsi="Palatino Linotype" w:cs="Times New Roman"/>
                <w:color w:val="000000" w:themeColor="text1"/>
                <w:sz w:val="24"/>
                <w:szCs w:val="24"/>
              </w:rPr>
              <w:t>convocadas.</w:t>
            </w:r>
          </w:p>
          <w:p w14:paraId="26F04EDA" w14:textId="77777777" w:rsidR="00CF6DF4" w:rsidRPr="00816C0D" w:rsidRDefault="00CF6DF4" w:rsidP="00816C0D">
            <w:pPr>
              <w:pStyle w:val="Prrafodelista"/>
              <w:widowControl w:val="0"/>
              <w:numPr>
                <w:ilvl w:val="0"/>
                <w:numId w:val="32"/>
              </w:numPr>
              <w:tabs>
                <w:tab w:val="left" w:pos="810"/>
              </w:tabs>
              <w:autoSpaceDE w:val="0"/>
              <w:autoSpaceDN w:val="0"/>
              <w:spacing w:line="360" w:lineRule="auto"/>
              <w:ind w:right="117"/>
              <w:jc w:val="both"/>
              <w:rPr>
                <w:rFonts w:ascii="Palatino Linotype" w:hAnsi="Palatino Linotype" w:cs="Times New Roman"/>
                <w:color w:val="000000" w:themeColor="text1"/>
                <w:sz w:val="24"/>
                <w:szCs w:val="24"/>
              </w:rPr>
            </w:pPr>
            <w:r w:rsidRPr="00816C0D">
              <w:rPr>
                <w:rFonts w:ascii="Palatino Linotype" w:hAnsi="Palatino Linotype" w:cs="Times New Roman"/>
                <w:color w:val="000000" w:themeColor="text1"/>
                <w:sz w:val="24"/>
                <w:szCs w:val="24"/>
              </w:rPr>
              <w:t>Los criterios de selección utilizados por el comité de adquisiciones para elegir a la empresa contratada para realizar la modernización del sistema de alumbrado</w:t>
            </w:r>
            <w:r w:rsidRPr="00816C0D">
              <w:rPr>
                <w:rFonts w:ascii="Palatino Linotype" w:hAnsi="Palatino Linotype" w:cs="Times New Roman"/>
                <w:color w:val="000000" w:themeColor="text1"/>
                <w:spacing w:val="-7"/>
                <w:sz w:val="24"/>
                <w:szCs w:val="24"/>
              </w:rPr>
              <w:t xml:space="preserve"> </w:t>
            </w:r>
            <w:r w:rsidRPr="00816C0D">
              <w:rPr>
                <w:rFonts w:ascii="Palatino Linotype" w:hAnsi="Palatino Linotype" w:cs="Times New Roman"/>
                <w:color w:val="000000" w:themeColor="text1"/>
                <w:sz w:val="24"/>
                <w:szCs w:val="24"/>
              </w:rPr>
              <w:t>público.</w:t>
            </w:r>
          </w:p>
          <w:p w14:paraId="6EFC37B8" w14:textId="6C0DD4BD" w:rsidR="00CF6DF4" w:rsidRPr="00816C0D" w:rsidRDefault="00CF6DF4" w:rsidP="00816C0D">
            <w:pPr>
              <w:pStyle w:val="Prrafodelista"/>
              <w:widowControl w:val="0"/>
              <w:numPr>
                <w:ilvl w:val="0"/>
                <w:numId w:val="32"/>
              </w:numPr>
              <w:tabs>
                <w:tab w:val="left" w:pos="810"/>
              </w:tabs>
              <w:autoSpaceDE w:val="0"/>
              <w:autoSpaceDN w:val="0"/>
              <w:spacing w:line="360" w:lineRule="auto"/>
              <w:ind w:right="117"/>
              <w:jc w:val="both"/>
              <w:rPr>
                <w:rFonts w:ascii="Palatino Linotype" w:hAnsi="Palatino Linotype" w:cs="Times New Roman"/>
                <w:color w:val="000000" w:themeColor="text1"/>
                <w:sz w:val="24"/>
                <w:szCs w:val="24"/>
              </w:rPr>
            </w:pPr>
            <w:r w:rsidRPr="00816C0D">
              <w:rPr>
                <w:rFonts w:ascii="Palatino Linotype" w:hAnsi="Palatino Linotype" w:cs="Times New Roman"/>
                <w:color w:val="000000" w:themeColor="text1"/>
                <w:sz w:val="24"/>
                <w:szCs w:val="24"/>
              </w:rPr>
              <w:t>El acta de cabildo en el cual se fundamenta, justifica, expone y autoriza el proyecto.</w:t>
            </w:r>
          </w:p>
          <w:p w14:paraId="5A3EFCFA" w14:textId="45950463" w:rsidR="00BC6B37" w:rsidRPr="00816C0D" w:rsidRDefault="00BC6B37" w:rsidP="00816C0D">
            <w:pPr>
              <w:widowControl w:val="0"/>
              <w:tabs>
                <w:tab w:val="left" w:pos="1185"/>
              </w:tabs>
              <w:autoSpaceDE w:val="0"/>
              <w:autoSpaceDN w:val="0"/>
              <w:spacing w:after="200" w:line="360" w:lineRule="auto"/>
              <w:ind w:right="115"/>
              <w:jc w:val="both"/>
              <w:rPr>
                <w:rFonts w:ascii="Palatino Linotype" w:hAnsi="Palatino Linotype" w:cs="Times New Roman"/>
                <w:color w:val="000000" w:themeColor="text1"/>
                <w:sz w:val="24"/>
                <w:szCs w:val="24"/>
              </w:rPr>
            </w:pPr>
          </w:p>
        </w:tc>
        <w:tc>
          <w:tcPr>
            <w:tcW w:w="2126" w:type="dxa"/>
          </w:tcPr>
          <w:p w14:paraId="3D7BEB32" w14:textId="2D7C2E0F" w:rsidR="00BC6B37" w:rsidRPr="00816C0D" w:rsidRDefault="00CB5EFD" w:rsidP="00816C0D">
            <w:pPr>
              <w:spacing w:line="360" w:lineRule="auto"/>
              <w:ind w:hanging="107"/>
              <w:jc w:val="center"/>
              <w:rPr>
                <w:rFonts w:ascii="Palatino Linotype" w:hAnsi="Palatino Linotype"/>
                <w:color w:val="000000" w:themeColor="text1"/>
                <w:sz w:val="24"/>
                <w:szCs w:val="24"/>
              </w:rPr>
            </w:pPr>
            <w:r w:rsidRPr="00816C0D">
              <w:rPr>
                <w:rFonts w:ascii="Palatino Linotype" w:hAnsi="Palatino Linotype"/>
                <w:color w:val="000000" w:themeColor="text1"/>
                <w:sz w:val="24"/>
                <w:szCs w:val="24"/>
              </w:rPr>
              <w:t>No se realizó manifestación alguna.</w:t>
            </w:r>
          </w:p>
        </w:tc>
        <w:tc>
          <w:tcPr>
            <w:tcW w:w="1276" w:type="dxa"/>
          </w:tcPr>
          <w:p w14:paraId="55FAB7FA" w14:textId="0FFFD0DD" w:rsidR="00BC6B37" w:rsidRPr="00816C0D" w:rsidRDefault="00CB5EFD" w:rsidP="00816C0D">
            <w:pPr>
              <w:spacing w:before="240" w:after="240" w:line="360" w:lineRule="auto"/>
              <w:jc w:val="center"/>
              <w:rPr>
                <w:rFonts w:ascii="Palatino Linotype" w:hAnsi="Palatino Linotype" w:cs="Arial"/>
                <w:color w:val="000000" w:themeColor="text1"/>
                <w:sz w:val="24"/>
                <w:szCs w:val="24"/>
              </w:rPr>
            </w:pPr>
            <w:r w:rsidRPr="00816C0D">
              <w:rPr>
                <w:rFonts w:ascii="Palatino Linotype" w:hAnsi="Palatino Linotype" w:cs="Arial"/>
                <w:color w:val="000000" w:themeColor="text1"/>
                <w:sz w:val="24"/>
                <w:szCs w:val="24"/>
              </w:rPr>
              <w:t>NO</w:t>
            </w:r>
          </w:p>
        </w:tc>
      </w:tr>
      <w:tr w:rsidR="00520B92" w:rsidRPr="00816C0D" w14:paraId="71FDC159" w14:textId="77777777" w:rsidTr="00BC6B37">
        <w:tblPrEx>
          <w:tblCellMar>
            <w:left w:w="70" w:type="dxa"/>
            <w:right w:w="70" w:type="dxa"/>
          </w:tblCellMar>
          <w:tblLook w:val="0000" w:firstRow="0" w:lastRow="0" w:firstColumn="0" w:lastColumn="0" w:noHBand="0" w:noVBand="0"/>
        </w:tblPrEx>
        <w:trPr>
          <w:trHeight w:val="675"/>
        </w:trPr>
        <w:tc>
          <w:tcPr>
            <w:tcW w:w="969" w:type="dxa"/>
          </w:tcPr>
          <w:p w14:paraId="6592795A" w14:textId="478B273C" w:rsidR="00BC6B37" w:rsidRPr="00816C0D" w:rsidRDefault="00CF6DF4" w:rsidP="00816C0D">
            <w:pPr>
              <w:spacing w:before="240" w:after="240" w:line="360" w:lineRule="auto"/>
              <w:jc w:val="center"/>
              <w:rPr>
                <w:rFonts w:ascii="Palatino Linotype" w:hAnsi="Palatino Linotype" w:cs="Arial"/>
                <w:color w:val="000000" w:themeColor="text1"/>
                <w:sz w:val="24"/>
                <w:szCs w:val="24"/>
              </w:rPr>
            </w:pPr>
            <w:r w:rsidRPr="00816C0D">
              <w:rPr>
                <w:rFonts w:ascii="Palatino Linotype" w:hAnsi="Palatino Linotype" w:cs="Arial"/>
                <w:color w:val="000000" w:themeColor="text1"/>
                <w:sz w:val="24"/>
                <w:szCs w:val="24"/>
              </w:rPr>
              <w:t>18</w:t>
            </w:r>
          </w:p>
        </w:tc>
        <w:tc>
          <w:tcPr>
            <w:tcW w:w="4418" w:type="dxa"/>
          </w:tcPr>
          <w:p w14:paraId="51076D46" w14:textId="77777777" w:rsidR="00CF6DF4" w:rsidRPr="00816C0D" w:rsidRDefault="00CF6DF4" w:rsidP="00816C0D">
            <w:pPr>
              <w:widowControl w:val="0"/>
              <w:tabs>
                <w:tab w:val="left" w:pos="810"/>
              </w:tabs>
              <w:autoSpaceDE w:val="0"/>
              <w:autoSpaceDN w:val="0"/>
              <w:spacing w:after="200" w:line="360" w:lineRule="auto"/>
              <w:ind w:right="115"/>
              <w:jc w:val="both"/>
              <w:rPr>
                <w:rFonts w:ascii="Palatino Linotype" w:hAnsi="Palatino Linotype" w:cs="Times New Roman"/>
                <w:color w:val="000000" w:themeColor="text1"/>
                <w:sz w:val="24"/>
                <w:szCs w:val="24"/>
              </w:rPr>
            </w:pPr>
            <w:r w:rsidRPr="00816C0D">
              <w:rPr>
                <w:rFonts w:ascii="Palatino Linotype" w:hAnsi="Palatino Linotype" w:cs="Times New Roman"/>
                <w:color w:val="000000" w:themeColor="text1"/>
                <w:sz w:val="24"/>
                <w:szCs w:val="24"/>
              </w:rPr>
              <w:t>El número de solicitudes ciudadanas formales realizadas al municipio para ampliar el sistema de alumbrado público mediante proyectos de electrificación durante los años 2013, 2014, 2015, 2016, 2017, 2018 y los meses que van de</w:t>
            </w:r>
            <w:r w:rsidRPr="00816C0D">
              <w:rPr>
                <w:rFonts w:ascii="Palatino Linotype" w:hAnsi="Palatino Linotype" w:cs="Times New Roman"/>
                <w:color w:val="000000" w:themeColor="text1"/>
                <w:spacing w:val="-1"/>
                <w:sz w:val="24"/>
                <w:szCs w:val="24"/>
              </w:rPr>
              <w:t xml:space="preserve"> </w:t>
            </w:r>
            <w:r w:rsidRPr="00816C0D">
              <w:rPr>
                <w:rFonts w:ascii="Palatino Linotype" w:hAnsi="Palatino Linotype" w:cs="Times New Roman"/>
                <w:color w:val="000000" w:themeColor="text1"/>
                <w:sz w:val="24"/>
                <w:szCs w:val="24"/>
              </w:rPr>
              <w:t>2019.</w:t>
            </w:r>
          </w:p>
          <w:p w14:paraId="3F4652F4" w14:textId="77777777" w:rsidR="00BC6B37" w:rsidRPr="00816C0D" w:rsidRDefault="00BC6B37" w:rsidP="00816C0D">
            <w:pPr>
              <w:widowControl w:val="0"/>
              <w:tabs>
                <w:tab w:val="left" w:pos="810"/>
              </w:tabs>
              <w:autoSpaceDE w:val="0"/>
              <w:autoSpaceDN w:val="0"/>
              <w:spacing w:after="200" w:line="360" w:lineRule="auto"/>
              <w:ind w:right="115"/>
              <w:jc w:val="both"/>
              <w:rPr>
                <w:rFonts w:ascii="Palatino Linotype" w:hAnsi="Palatino Linotype" w:cs="Times New Roman"/>
                <w:color w:val="000000" w:themeColor="text1"/>
                <w:sz w:val="24"/>
                <w:szCs w:val="24"/>
              </w:rPr>
            </w:pPr>
          </w:p>
        </w:tc>
        <w:tc>
          <w:tcPr>
            <w:tcW w:w="2126" w:type="dxa"/>
          </w:tcPr>
          <w:p w14:paraId="0F11469A" w14:textId="77777777" w:rsidR="00BC6B37" w:rsidRPr="00816C0D" w:rsidRDefault="008A2642" w:rsidP="00816C0D">
            <w:pPr>
              <w:spacing w:line="360" w:lineRule="auto"/>
              <w:ind w:hanging="107"/>
              <w:jc w:val="center"/>
              <w:rPr>
                <w:rFonts w:ascii="Palatino Linotype" w:hAnsi="Palatino Linotype"/>
                <w:color w:val="000000" w:themeColor="text1"/>
                <w:sz w:val="24"/>
                <w:szCs w:val="24"/>
              </w:rPr>
            </w:pPr>
            <w:r w:rsidRPr="00816C0D">
              <w:rPr>
                <w:rFonts w:ascii="Palatino Linotype" w:hAnsi="Palatino Linotype"/>
                <w:color w:val="000000" w:themeColor="text1"/>
                <w:sz w:val="24"/>
                <w:szCs w:val="24"/>
              </w:rPr>
              <w:t>“Se realiza entrega del registro de solicitudes 2019”</w:t>
            </w:r>
          </w:p>
          <w:p w14:paraId="24CE2FA7" w14:textId="77777777" w:rsidR="00CB5EFD" w:rsidRPr="00816C0D" w:rsidRDefault="00CB5EFD" w:rsidP="00816C0D">
            <w:pPr>
              <w:spacing w:line="360" w:lineRule="auto"/>
              <w:ind w:hanging="107"/>
              <w:jc w:val="center"/>
              <w:rPr>
                <w:rFonts w:ascii="Palatino Linotype" w:hAnsi="Palatino Linotype"/>
                <w:color w:val="000000" w:themeColor="text1"/>
                <w:sz w:val="24"/>
                <w:szCs w:val="24"/>
              </w:rPr>
            </w:pPr>
          </w:p>
          <w:p w14:paraId="07E92BA4" w14:textId="360E09F4" w:rsidR="00CB5EFD" w:rsidRPr="00816C0D" w:rsidRDefault="00CB5EFD" w:rsidP="00816C0D">
            <w:pPr>
              <w:spacing w:line="360" w:lineRule="auto"/>
              <w:ind w:hanging="107"/>
              <w:jc w:val="center"/>
              <w:rPr>
                <w:rFonts w:ascii="Palatino Linotype" w:hAnsi="Palatino Linotype"/>
                <w:color w:val="000000" w:themeColor="text1"/>
                <w:sz w:val="24"/>
                <w:szCs w:val="24"/>
              </w:rPr>
            </w:pPr>
            <w:r w:rsidRPr="00816C0D">
              <w:rPr>
                <w:rFonts w:ascii="Palatino Linotype" w:hAnsi="Palatino Linotype"/>
                <w:noProof/>
                <w:lang w:eastAsia="es-MX"/>
              </w:rPr>
              <w:drawing>
                <wp:inline distT="0" distB="0" distL="0" distR="0" wp14:anchorId="53A0B267" wp14:editId="2C28DF80">
                  <wp:extent cx="2638425" cy="188595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0175" t="25789" r="2549" b="14138"/>
                          <a:stretch/>
                        </pic:blipFill>
                        <pic:spPr bwMode="auto">
                          <a:xfrm>
                            <a:off x="0" y="0"/>
                            <a:ext cx="2638425" cy="1885950"/>
                          </a:xfrm>
                          <a:prstGeom prst="rect">
                            <a:avLst/>
                          </a:prstGeom>
                          <a:ln>
                            <a:noFill/>
                          </a:ln>
                          <a:extLst>
                            <a:ext uri="{53640926-AAD7-44D8-BBD7-CCE9431645EC}">
                              <a14:shadowObscured xmlns:a14="http://schemas.microsoft.com/office/drawing/2010/main"/>
                            </a:ext>
                          </a:extLst>
                        </pic:spPr>
                      </pic:pic>
                    </a:graphicData>
                  </a:graphic>
                </wp:inline>
              </w:drawing>
            </w:r>
          </w:p>
        </w:tc>
        <w:tc>
          <w:tcPr>
            <w:tcW w:w="1276" w:type="dxa"/>
          </w:tcPr>
          <w:p w14:paraId="173BF39E" w14:textId="48ACA5BC" w:rsidR="00BC6B37" w:rsidRPr="00816C0D" w:rsidRDefault="008A2642" w:rsidP="00816C0D">
            <w:pPr>
              <w:spacing w:before="240" w:after="240" w:line="360" w:lineRule="auto"/>
              <w:jc w:val="center"/>
              <w:rPr>
                <w:rFonts w:ascii="Palatino Linotype" w:hAnsi="Palatino Linotype" w:cs="Arial"/>
                <w:color w:val="000000" w:themeColor="text1"/>
                <w:sz w:val="24"/>
                <w:szCs w:val="24"/>
              </w:rPr>
            </w:pPr>
            <w:r w:rsidRPr="00816C0D">
              <w:rPr>
                <w:rFonts w:ascii="Palatino Linotype" w:hAnsi="Palatino Linotype" w:cs="Arial"/>
                <w:color w:val="000000" w:themeColor="text1"/>
                <w:sz w:val="24"/>
                <w:szCs w:val="24"/>
              </w:rPr>
              <w:t>Parcialmente</w:t>
            </w:r>
          </w:p>
        </w:tc>
      </w:tr>
      <w:tr w:rsidR="00520B92" w:rsidRPr="00816C0D" w14:paraId="2DF2100F" w14:textId="77777777" w:rsidTr="00BC6B37">
        <w:tblPrEx>
          <w:tblCellMar>
            <w:left w:w="70" w:type="dxa"/>
            <w:right w:w="70" w:type="dxa"/>
          </w:tblCellMar>
          <w:tblLook w:val="0000" w:firstRow="0" w:lastRow="0" w:firstColumn="0" w:lastColumn="0" w:noHBand="0" w:noVBand="0"/>
        </w:tblPrEx>
        <w:trPr>
          <w:trHeight w:val="675"/>
        </w:trPr>
        <w:tc>
          <w:tcPr>
            <w:tcW w:w="969" w:type="dxa"/>
          </w:tcPr>
          <w:p w14:paraId="55225C0D" w14:textId="406CFCF1" w:rsidR="00BC6B37" w:rsidRPr="00816C0D" w:rsidRDefault="00CF6DF4" w:rsidP="00816C0D">
            <w:pPr>
              <w:spacing w:before="240" w:after="240" w:line="360" w:lineRule="auto"/>
              <w:jc w:val="center"/>
              <w:rPr>
                <w:rFonts w:ascii="Palatino Linotype" w:hAnsi="Palatino Linotype" w:cs="Arial"/>
                <w:color w:val="000000" w:themeColor="text1"/>
                <w:sz w:val="24"/>
                <w:szCs w:val="24"/>
              </w:rPr>
            </w:pPr>
            <w:r w:rsidRPr="00816C0D">
              <w:rPr>
                <w:rFonts w:ascii="Palatino Linotype" w:hAnsi="Palatino Linotype" w:cs="Arial"/>
                <w:color w:val="000000" w:themeColor="text1"/>
                <w:sz w:val="24"/>
                <w:szCs w:val="24"/>
              </w:rPr>
              <w:t>19</w:t>
            </w:r>
          </w:p>
        </w:tc>
        <w:tc>
          <w:tcPr>
            <w:tcW w:w="4418" w:type="dxa"/>
          </w:tcPr>
          <w:p w14:paraId="1D445DE4" w14:textId="77777777" w:rsidR="00CF6DF4" w:rsidRPr="00816C0D" w:rsidRDefault="00CF6DF4" w:rsidP="00816C0D">
            <w:pPr>
              <w:widowControl w:val="0"/>
              <w:tabs>
                <w:tab w:val="left" w:pos="878"/>
              </w:tabs>
              <w:autoSpaceDE w:val="0"/>
              <w:autoSpaceDN w:val="0"/>
              <w:spacing w:after="200" w:line="360" w:lineRule="auto"/>
              <w:ind w:right="115"/>
              <w:jc w:val="both"/>
              <w:rPr>
                <w:rFonts w:ascii="Palatino Linotype" w:hAnsi="Palatino Linotype" w:cs="Times New Roman"/>
                <w:color w:val="000000" w:themeColor="text1"/>
                <w:sz w:val="24"/>
                <w:szCs w:val="24"/>
              </w:rPr>
            </w:pPr>
            <w:r w:rsidRPr="00816C0D">
              <w:rPr>
                <w:rFonts w:ascii="Palatino Linotype" w:hAnsi="Palatino Linotype" w:cs="Times New Roman"/>
                <w:color w:val="000000" w:themeColor="text1"/>
                <w:sz w:val="24"/>
                <w:szCs w:val="24"/>
              </w:rPr>
              <w:t>El número de solicitudes ciudadanas que fueron atendidas y concluidas para ampliar el sistema de alumbrado público durante los años 2013, 2014, 2015, 2016, 2017, 2018 y los meses que van del</w:t>
            </w:r>
            <w:r w:rsidRPr="00816C0D">
              <w:rPr>
                <w:rFonts w:ascii="Palatino Linotype" w:hAnsi="Palatino Linotype" w:cs="Times New Roman"/>
                <w:color w:val="000000" w:themeColor="text1"/>
                <w:spacing w:val="-8"/>
                <w:sz w:val="24"/>
                <w:szCs w:val="24"/>
              </w:rPr>
              <w:t xml:space="preserve"> </w:t>
            </w:r>
            <w:r w:rsidRPr="00816C0D">
              <w:rPr>
                <w:rFonts w:ascii="Palatino Linotype" w:hAnsi="Palatino Linotype" w:cs="Times New Roman"/>
                <w:color w:val="000000" w:themeColor="text1"/>
                <w:sz w:val="24"/>
                <w:szCs w:val="24"/>
              </w:rPr>
              <w:t>2019.</w:t>
            </w:r>
          </w:p>
          <w:p w14:paraId="2232303F" w14:textId="77777777" w:rsidR="00BC6B37" w:rsidRPr="00816C0D" w:rsidRDefault="00BC6B37" w:rsidP="00816C0D">
            <w:pPr>
              <w:widowControl w:val="0"/>
              <w:tabs>
                <w:tab w:val="left" w:pos="810"/>
              </w:tabs>
              <w:autoSpaceDE w:val="0"/>
              <w:autoSpaceDN w:val="0"/>
              <w:spacing w:after="200" w:line="360" w:lineRule="auto"/>
              <w:ind w:right="115"/>
              <w:jc w:val="both"/>
              <w:rPr>
                <w:rFonts w:ascii="Palatino Linotype" w:hAnsi="Palatino Linotype" w:cs="Times New Roman"/>
                <w:color w:val="000000" w:themeColor="text1"/>
                <w:sz w:val="24"/>
                <w:szCs w:val="24"/>
              </w:rPr>
            </w:pPr>
          </w:p>
        </w:tc>
        <w:tc>
          <w:tcPr>
            <w:tcW w:w="2126" w:type="dxa"/>
          </w:tcPr>
          <w:p w14:paraId="7A71AC56" w14:textId="31DF7882" w:rsidR="00BC6B37" w:rsidRPr="00816C0D" w:rsidRDefault="008A2642" w:rsidP="00816C0D">
            <w:pPr>
              <w:spacing w:line="360" w:lineRule="auto"/>
              <w:ind w:hanging="107"/>
              <w:jc w:val="center"/>
              <w:rPr>
                <w:rFonts w:ascii="Palatino Linotype" w:hAnsi="Palatino Linotype"/>
                <w:color w:val="000000" w:themeColor="text1"/>
                <w:sz w:val="24"/>
                <w:szCs w:val="24"/>
              </w:rPr>
            </w:pPr>
            <w:r w:rsidRPr="00816C0D">
              <w:rPr>
                <w:rFonts w:ascii="Palatino Linotype" w:hAnsi="Palatino Linotype"/>
                <w:color w:val="000000" w:themeColor="text1"/>
                <w:sz w:val="24"/>
                <w:szCs w:val="24"/>
              </w:rPr>
              <w:t xml:space="preserve">No se realiza pronunciamiento alguno. </w:t>
            </w:r>
          </w:p>
        </w:tc>
        <w:tc>
          <w:tcPr>
            <w:tcW w:w="1276" w:type="dxa"/>
          </w:tcPr>
          <w:p w14:paraId="75ED5C12" w14:textId="3BDFAD89" w:rsidR="00BC6B37" w:rsidRPr="00816C0D" w:rsidRDefault="00CB5EFD" w:rsidP="00816C0D">
            <w:pPr>
              <w:spacing w:before="240" w:after="240" w:line="360" w:lineRule="auto"/>
              <w:jc w:val="center"/>
              <w:rPr>
                <w:rFonts w:ascii="Palatino Linotype" w:hAnsi="Palatino Linotype" w:cs="Arial"/>
                <w:color w:val="000000" w:themeColor="text1"/>
                <w:sz w:val="24"/>
                <w:szCs w:val="24"/>
              </w:rPr>
            </w:pPr>
            <w:r w:rsidRPr="00816C0D">
              <w:rPr>
                <w:rFonts w:ascii="Palatino Linotype" w:hAnsi="Palatino Linotype" w:cs="Arial"/>
                <w:color w:val="000000" w:themeColor="text1"/>
                <w:sz w:val="24"/>
                <w:szCs w:val="24"/>
              </w:rPr>
              <w:t>NO</w:t>
            </w:r>
          </w:p>
        </w:tc>
      </w:tr>
      <w:tr w:rsidR="00520B92" w:rsidRPr="00816C0D" w14:paraId="0EE353DA" w14:textId="77777777" w:rsidTr="00BC6B37">
        <w:tblPrEx>
          <w:tblCellMar>
            <w:left w:w="70" w:type="dxa"/>
            <w:right w:w="70" w:type="dxa"/>
          </w:tblCellMar>
          <w:tblLook w:val="0000" w:firstRow="0" w:lastRow="0" w:firstColumn="0" w:lastColumn="0" w:noHBand="0" w:noVBand="0"/>
        </w:tblPrEx>
        <w:trPr>
          <w:trHeight w:val="675"/>
        </w:trPr>
        <w:tc>
          <w:tcPr>
            <w:tcW w:w="969" w:type="dxa"/>
          </w:tcPr>
          <w:p w14:paraId="708F909B" w14:textId="303082B7" w:rsidR="00BC6B37" w:rsidRPr="00816C0D" w:rsidRDefault="00CF6DF4" w:rsidP="00816C0D">
            <w:pPr>
              <w:spacing w:before="240" w:after="240" w:line="360" w:lineRule="auto"/>
              <w:jc w:val="center"/>
              <w:rPr>
                <w:rFonts w:ascii="Palatino Linotype" w:hAnsi="Palatino Linotype" w:cs="Arial"/>
                <w:color w:val="000000" w:themeColor="text1"/>
                <w:sz w:val="24"/>
                <w:szCs w:val="24"/>
              </w:rPr>
            </w:pPr>
            <w:r w:rsidRPr="00816C0D">
              <w:rPr>
                <w:rFonts w:ascii="Palatino Linotype" w:hAnsi="Palatino Linotype" w:cs="Arial"/>
                <w:color w:val="000000" w:themeColor="text1"/>
                <w:sz w:val="24"/>
                <w:szCs w:val="24"/>
              </w:rPr>
              <w:t>20</w:t>
            </w:r>
          </w:p>
        </w:tc>
        <w:tc>
          <w:tcPr>
            <w:tcW w:w="4418" w:type="dxa"/>
          </w:tcPr>
          <w:p w14:paraId="4EAB8D6F" w14:textId="0ABC59C8" w:rsidR="00BC6B37" w:rsidRPr="00816C0D" w:rsidRDefault="00CF6DF4" w:rsidP="00816C0D">
            <w:pPr>
              <w:widowControl w:val="0"/>
              <w:tabs>
                <w:tab w:val="left" w:pos="810"/>
              </w:tabs>
              <w:autoSpaceDE w:val="0"/>
              <w:autoSpaceDN w:val="0"/>
              <w:spacing w:after="200" w:line="360" w:lineRule="auto"/>
              <w:ind w:right="116"/>
              <w:jc w:val="both"/>
              <w:rPr>
                <w:rFonts w:ascii="Palatino Linotype" w:hAnsi="Palatino Linotype" w:cs="Times New Roman"/>
                <w:color w:val="000000" w:themeColor="text1"/>
                <w:sz w:val="24"/>
                <w:szCs w:val="24"/>
              </w:rPr>
            </w:pPr>
            <w:r w:rsidRPr="00816C0D">
              <w:rPr>
                <w:rFonts w:ascii="Palatino Linotype" w:hAnsi="Palatino Linotype" w:cs="Times New Roman"/>
                <w:color w:val="000000" w:themeColor="text1"/>
                <w:sz w:val="24"/>
                <w:szCs w:val="24"/>
              </w:rPr>
              <w:t>Se solicita Copia del contrato de prestación de servicios por concepto de suministro de energía eléctrica por parte de la CFE al municipio (ayuntamiento).</w:t>
            </w:r>
          </w:p>
        </w:tc>
        <w:tc>
          <w:tcPr>
            <w:tcW w:w="2126" w:type="dxa"/>
          </w:tcPr>
          <w:p w14:paraId="265DB05F" w14:textId="2AEA3137" w:rsidR="00BC6B37" w:rsidRPr="00816C0D" w:rsidRDefault="008A2642" w:rsidP="00816C0D">
            <w:pPr>
              <w:spacing w:line="360" w:lineRule="auto"/>
              <w:ind w:hanging="107"/>
              <w:jc w:val="center"/>
              <w:rPr>
                <w:rFonts w:ascii="Palatino Linotype" w:hAnsi="Palatino Linotype"/>
                <w:color w:val="000000" w:themeColor="text1"/>
                <w:sz w:val="24"/>
                <w:szCs w:val="24"/>
              </w:rPr>
            </w:pPr>
            <w:r w:rsidRPr="00816C0D">
              <w:rPr>
                <w:rFonts w:ascii="Palatino Linotype" w:hAnsi="Palatino Linotype"/>
                <w:color w:val="000000" w:themeColor="text1"/>
                <w:sz w:val="24"/>
                <w:szCs w:val="24"/>
              </w:rPr>
              <w:t xml:space="preserve">No se realiza manifestación alguna. </w:t>
            </w:r>
          </w:p>
        </w:tc>
        <w:tc>
          <w:tcPr>
            <w:tcW w:w="1276" w:type="dxa"/>
          </w:tcPr>
          <w:p w14:paraId="7343E634" w14:textId="13506287" w:rsidR="00BC6B37" w:rsidRPr="00816C0D" w:rsidRDefault="00CB5EFD" w:rsidP="00816C0D">
            <w:pPr>
              <w:spacing w:before="240" w:after="240" w:line="360" w:lineRule="auto"/>
              <w:jc w:val="center"/>
              <w:rPr>
                <w:rFonts w:ascii="Palatino Linotype" w:hAnsi="Palatino Linotype" w:cs="Arial"/>
                <w:color w:val="000000" w:themeColor="text1"/>
                <w:sz w:val="24"/>
                <w:szCs w:val="24"/>
              </w:rPr>
            </w:pPr>
            <w:r w:rsidRPr="00816C0D">
              <w:rPr>
                <w:rFonts w:ascii="Palatino Linotype" w:hAnsi="Palatino Linotype" w:cs="Arial"/>
                <w:color w:val="000000" w:themeColor="text1"/>
                <w:sz w:val="24"/>
                <w:szCs w:val="24"/>
              </w:rPr>
              <w:t>NO</w:t>
            </w:r>
          </w:p>
        </w:tc>
      </w:tr>
      <w:tr w:rsidR="00520B92" w:rsidRPr="00816C0D" w14:paraId="385211EA" w14:textId="77777777" w:rsidTr="00BC6B37">
        <w:tblPrEx>
          <w:tblCellMar>
            <w:left w:w="70" w:type="dxa"/>
            <w:right w:w="70" w:type="dxa"/>
          </w:tblCellMar>
          <w:tblLook w:val="0000" w:firstRow="0" w:lastRow="0" w:firstColumn="0" w:lastColumn="0" w:noHBand="0" w:noVBand="0"/>
        </w:tblPrEx>
        <w:trPr>
          <w:trHeight w:val="675"/>
        </w:trPr>
        <w:tc>
          <w:tcPr>
            <w:tcW w:w="969" w:type="dxa"/>
          </w:tcPr>
          <w:p w14:paraId="7C3D9C23" w14:textId="5013862A" w:rsidR="00BC6B37" w:rsidRPr="00816C0D" w:rsidRDefault="00CF6DF4" w:rsidP="00816C0D">
            <w:pPr>
              <w:spacing w:before="240" w:after="240" w:line="360" w:lineRule="auto"/>
              <w:jc w:val="center"/>
              <w:rPr>
                <w:rFonts w:ascii="Palatino Linotype" w:hAnsi="Palatino Linotype" w:cs="Arial"/>
                <w:color w:val="000000" w:themeColor="text1"/>
                <w:sz w:val="24"/>
                <w:szCs w:val="24"/>
              </w:rPr>
            </w:pPr>
            <w:r w:rsidRPr="00816C0D">
              <w:rPr>
                <w:rFonts w:ascii="Palatino Linotype" w:hAnsi="Palatino Linotype" w:cs="Arial"/>
                <w:color w:val="000000" w:themeColor="text1"/>
                <w:sz w:val="24"/>
                <w:szCs w:val="24"/>
              </w:rPr>
              <w:t>21</w:t>
            </w:r>
          </w:p>
        </w:tc>
        <w:tc>
          <w:tcPr>
            <w:tcW w:w="4418" w:type="dxa"/>
          </w:tcPr>
          <w:p w14:paraId="328BBD32" w14:textId="77777777" w:rsidR="00CF6DF4" w:rsidRPr="00816C0D" w:rsidRDefault="00CF6DF4" w:rsidP="00816C0D">
            <w:pPr>
              <w:widowControl w:val="0"/>
              <w:tabs>
                <w:tab w:val="left" w:pos="810"/>
              </w:tabs>
              <w:autoSpaceDE w:val="0"/>
              <w:autoSpaceDN w:val="0"/>
              <w:spacing w:after="200" w:line="360" w:lineRule="auto"/>
              <w:ind w:right="121"/>
              <w:jc w:val="both"/>
              <w:rPr>
                <w:rFonts w:ascii="Palatino Linotype" w:hAnsi="Palatino Linotype" w:cs="Times New Roman"/>
                <w:color w:val="000000" w:themeColor="text1"/>
                <w:sz w:val="24"/>
                <w:szCs w:val="24"/>
              </w:rPr>
            </w:pPr>
            <w:r w:rsidRPr="00816C0D">
              <w:rPr>
                <w:rFonts w:ascii="Palatino Linotype" w:hAnsi="Palatino Linotype" w:cs="Times New Roman"/>
                <w:color w:val="000000" w:themeColor="text1"/>
                <w:sz w:val="24"/>
                <w:szCs w:val="24"/>
              </w:rPr>
              <w:t>Se solicita Copia del convenio de “Peso por Peso” firmado entre la CFE y el municipio</w:t>
            </w:r>
            <w:r w:rsidRPr="00816C0D">
              <w:rPr>
                <w:rFonts w:ascii="Palatino Linotype" w:hAnsi="Palatino Linotype" w:cs="Times New Roman"/>
                <w:color w:val="000000" w:themeColor="text1"/>
                <w:spacing w:val="-3"/>
                <w:sz w:val="24"/>
                <w:szCs w:val="24"/>
              </w:rPr>
              <w:t xml:space="preserve"> </w:t>
            </w:r>
            <w:r w:rsidRPr="00816C0D">
              <w:rPr>
                <w:rFonts w:ascii="Palatino Linotype" w:hAnsi="Palatino Linotype" w:cs="Times New Roman"/>
                <w:color w:val="000000" w:themeColor="text1"/>
                <w:sz w:val="24"/>
                <w:szCs w:val="24"/>
              </w:rPr>
              <w:t>(ayuntamiento).</w:t>
            </w:r>
          </w:p>
          <w:p w14:paraId="629BF3AF" w14:textId="77777777" w:rsidR="00BC6B37" w:rsidRPr="00816C0D" w:rsidRDefault="00BC6B37" w:rsidP="00816C0D">
            <w:pPr>
              <w:widowControl w:val="0"/>
              <w:tabs>
                <w:tab w:val="left" w:pos="810"/>
              </w:tabs>
              <w:autoSpaceDE w:val="0"/>
              <w:autoSpaceDN w:val="0"/>
              <w:spacing w:after="200" w:line="360" w:lineRule="auto"/>
              <w:ind w:right="115"/>
              <w:jc w:val="both"/>
              <w:rPr>
                <w:rFonts w:ascii="Palatino Linotype" w:hAnsi="Palatino Linotype" w:cs="Times New Roman"/>
                <w:color w:val="000000" w:themeColor="text1"/>
                <w:sz w:val="24"/>
                <w:szCs w:val="24"/>
              </w:rPr>
            </w:pPr>
          </w:p>
        </w:tc>
        <w:tc>
          <w:tcPr>
            <w:tcW w:w="2126" w:type="dxa"/>
          </w:tcPr>
          <w:p w14:paraId="13E05BEA" w14:textId="1399EB9C" w:rsidR="00BC6B37" w:rsidRPr="00816C0D" w:rsidRDefault="008A2642" w:rsidP="00816C0D">
            <w:pPr>
              <w:spacing w:line="360" w:lineRule="auto"/>
              <w:ind w:hanging="107"/>
              <w:jc w:val="center"/>
              <w:rPr>
                <w:rFonts w:ascii="Palatino Linotype" w:hAnsi="Palatino Linotype"/>
                <w:color w:val="000000" w:themeColor="text1"/>
                <w:sz w:val="24"/>
                <w:szCs w:val="24"/>
              </w:rPr>
            </w:pPr>
            <w:r w:rsidRPr="00816C0D">
              <w:rPr>
                <w:rFonts w:ascii="Palatino Linotype" w:hAnsi="Palatino Linotype"/>
                <w:color w:val="000000" w:themeColor="text1"/>
                <w:sz w:val="24"/>
                <w:szCs w:val="24"/>
              </w:rPr>
              <w:t xml:space="preserve">No se realiza manifestación alguna. </w:t>
            </w:r>
          </w:p>
        </w:tc>
        <w:tc>
          <w:tcPr>
            <w:tcW w:w="1276" w:type="dxa"/>
          </w:tcPr>
          <w:p w14:paraId="2132E398" w14:textId="2EE73FB7" w:rsidR="00BC6B37" w:rsidRPr="00816C0D" w:rsidRDefault="00CB5EFD" w:rsidP="00816C0D">
            <w:pPr>
              <w:spacing w:before="240" w:after="240" w:line="360" w:lineRule="auto"/>
              <w:jc w:val="center"/>
              <w:rPr>
                <w:rFonts w:ascii="Palatino Linotype" w:hAnsi="Palatino Linotype" w:cs="Arial"/>
                <w:color w:val="000000" w:themeColor="text1"/>
                <w:sz w:val="24"/>
                <w:szCs w:val="24"/>
              </w:rPr>
            </w:pPr>
            <w:r w:rsidRPr="00816C0D">
              <w:rPr>
                <w:rFonts w:ascii="Palatino Linotype" w:hAnsi="Palatino Linotype" w:cs="Arial"/>
                <w:color w:val="000000" w:themeColor="text1"/>
                <w:sz w:val="24"/>
                <w:szCs w:val="24"/>
              </w:rPr>
              <w:t xml:space="preserve">NO </w:t>
            </w:r>
          </w:p>
        </w:tc>
      </w:tr>
      <w:tr w:rsidR="00520B92" w:rsidRPr="00816C0D" w14:paraId="5AFA7D04" w14:textId="77777777" w:rsidTr="00BC6B37">
        <w:tblPrEx>
          <w:tblCellMar>
            <w:left w:w="70" w:type="dxa"/>
            <w:right w:w="70" w:type="dxa"/>
          </w:tblCellMar>
          <w:tblLook w:val="0000" w:firstRow="0" w:lastRow="0" w:firstColumn="0" w:lastColumn="0" w:noHBand="0" w:noVBand="0"/>
        </w:tblPrEx>
        <w:trPr>
          <w:trHeight w:val="675"/>
        </w:trPr>
        <w:tc>
          <w:tcPr>
            <w:tcW w:w="969" w:type="dxa"/>
          </w:tcPr>
          <w:p w14:paraId="4377D090" w14:textId="180ED160" w:rsidR="00BC6B37" w:rsidRPr="00816C0D" w:rsidRDefault="00CF6DF4" w:rsidP="00816C0D">
            <w:pPr>
              <w:spacing w:before="240" w:after="240" w:line="360" w:lineRule="auto"/>
              <w:jc w:val="center"/>
              <w:rPr>
                <w:rFonts w:ascii="Palatino Linotype" w:hAnsi="Palatino Linotype" w:cs="Arial"/>
                <w:color w:val="000000" w:themeColor="text1"/>
                <w:sz w:val="24"/>
                <w:szCs w:val="24"/>
              </w:rPr>
            </w:pPr>
            <w:r w:rsidRPr="00816C0D">
              <w:rPr>
                <w:rFonts w:ascii="Palatino Linotype" w:hAnsi="Palatino Linotype" w:cs="Arial"/>
                <w:color w:val="000000" w:themeColor="text1"/>
                <w:sz w:val="24"/>
                <w:szCs w:val="24"/>
              </w:rPr>
              <w:t>22</w:t>
            </w:r>
          </w:p>
        </w:tc>
        <w:tc>
          <w:tcPr>
            <w:tcW w:w="4418" w:type="dxa"/>
          </w:tcPr>
          <w:p w14:paraId="520B76C7" w14:textId="77777777" w:rsidR="00CF6DF4" w:rsidRPr="00816C0D" w:rsidRDefault="00CF6DF4" w:rsidP="00816C0D">
            <w:pPr>
              <w:widowControl w:val="0"/>
              <w:tabs>
                <w:tab w:val="left" w:pos="810"/>
              </w:tabs>
              <w:autoSpaceDE w:val="0"/>
              <w:autoSpaceDN w:val="0"/>
              <w:spacing w:after="200" w:line="360" w:lineRule="auto"/>
              <w:ind w:right="120"/>
              <w:jc w:val="both"/>
              <w:rPr>
                <w:rFonts w:ascii="Palatino Linotype" w:hAnsi="Palatino Linotype" w:cs="Times New Roman"/>
                <w:color w:val="000000" w:themeColor="text1"/>
                <w:sz w:val="24"/>
                <w:szCs w:val="24"/>
              </w:rPr>
            </w:pPr>
            <w:r w:rsidRPr="00816C0D">
              <w:rPr>
                <w:rFonts w:ascii="Palatino Linotype" w:hAnsi="Palatino Linotype" w:cs="Times New Roman"/>
                <w:color w:val="000000" w:themeColor="text1"/>
                <w:sz w:val="24"/>
                <w:szCs w:val="24"/>
              </w:rPr>
              <w:t>Se solicita Copia del convenio para recaudar el Derecho de Alumbrado Público</w:t>
            </w:r>
            <w:r w:rsidRPr="00816C0D">
              <w:rPr>
                <w:rFonts w:ascii="Palatino Linotype" w:hAnsi="Palatino Linotype" w:cs="Times New Roman"/>
                <w:color w:val="000000" w:themeColor="text1"/>
                <w:spacing w:val="45"/>
                <w:sz w:val="24"/>
                <w:szCs w:val="24"/>
              </w:rPr>
              <w:t xml:space="preserve"> </w:t>
            </w:r>
            <w:r w:rsidRPr="00816C0D">
              <w:rPr>
                <w:rFonts w:ascii="Palatino Linotype" w:hAnsi="Palatino Linotype" w:cs="Times New Roman"/>
                <w:color w:val="000000" w:themeColor="text1"/>
                <w:sz w:val="24"/>
                <w:szCs w:val="24"/>
              </w:rPr>
              <w:t>“DAP”</w:t>
            </w:r>
            <w:r w:rsidRPr="00816C0D">
              <w:rPr>
                <w:rFonts w:ascii="Palatino Linotype" w:hAnsi="Palatino Linotype" w:cs="Times New Roman"/>
                <w:color w:val="000000" w:themeColor="text1"/>
                <w:spacing w:val="50"/>
                <w:sz w:val="24"/>
                <w:szCs w:val="24"/>
              </w:rPr>
              <w:t xml:space="preserve"> </w:t>
            </w:r>
            <w:r w:rsidRPr="00816C0D">
              <w:rPr>
                <w:rFonts w:ascii="Palatino Linotype" w:hAnsi="Palatino Linotype" w:cs="Times New Roman"/>
                <w:color w:val="000000" w:themeColor="text1"/>
                <w:sz w:val="24"/>
                <w:szCs w:val="24"/>
              </w:rPr>
              <w:t>firmado</w:t>
            </w:r>
            <w:r w:rsidRPr="00816C0D">
              <w:rPr>
                <w:rFonts w:ascii="Palatino Linotype" w:hAnsi="Palatino Linotype" w:cs="Times New Roman"/>
                <w:color w:val="000000" w:themeColor="text1"/>
                <w:spacing w:val="47"/>
                <w:sz w:val="24"/>
                <w:szCs w:val="24"/>
              </w:rPr>
              <w:t xml:space="preserve"> </w:t>
            </w:r>
            <w:r w:rsidRPr="00816C0D">
              <w:rPr>
                <w:rFonts w:ascii="Palatino Linotype" w:hAnsi="Palatino Linotype" w:cs="Times New Roman"/>
                <w:color w:val="000000" w:themeColor="text1"/>
                <w:sz w:val="24"/>
                <w:szCs w:val="24"/>
              </w:rPr>
              <w:t>entre</w:t>
            </w:r>
            <w:r w:rsidRPr="00816C0D">
              <w:rPr>
                <w:rFonts w:ascii="Palatino Linotype" w:hAnsi="Palatino Linotype" w:cs="Times New Roman"/>
                <w:color w:val="000000" w:themeColor="text1"/>
                <w:spacing w:val="47"/>
                <w:sz w:val="24"/>
                <w:szCs w:val="24"/>
              </w:rPr>
              <w:t xml:space="preserve"> </w:t>
            </w:r>
            <w:r w:rsidRPr="00816C0D">
              <w:rPr>
                <w:rFonts w:ascii="Palatino Linotype" w:hAnsi="Palatino Linotype" w:cs="Times New Roman"/>
                <w:color w:val="000000" w:themeColor="text1"/>
                <w:sz w:val="24"/>
                <w:szCs w:val="24"/>
              </w:rPr>
              <w:t>la</w:t>
            </w:r>
            <w:r w:rsidRPr="00816C0D">
              <w:rPr>
                <w:rFonts w:ascii="Palatino Linotype" w:hAnsi="Palatino Linotype" w:cs="Times New Roman"/>
                <w:color w:val="000000" w:themeColor="text1"/>
                <w:spacing w:val="47"/>
                <w:sz w:val="24"/>
                <w:szCs w:val="24"/>
              </w:rPr>
              <w:t xml:space="preserve"> </w:t>
            </w:r>
            <w:r w:rsidRPr="00816C0D">
              <w:rPr>
                <w:rFonts w:ascii="Palatino Linotype" w:hAnsi="Palatino Linotype" w:cs="Times New Roman"/>
                <w:color w:val="000000" w:themeColor="text1"/>
                <w:sz w:val="24"/>
                <w:szCs w:val="24"/>
              </w:rPr>
              <w:t>CFE</w:t>
            </w:r>
            <w:r w:rsidRPr="00816C0D">
              <w:rPr>
                <w:rFonts w:ascii="Palatino Linotype" w:hAnsi="Palatino Linotype" w:cs="Times New Roman"/>
                <w:color w:val="000000" w:themeColor="text1"/>
                <w:spacing w:val="47"/>
                <w:sz w:val="24"/>
                <w:szCs w:val="24"/>
              </w:rPr>
              <w:t xml:space="preserve"> </w:t>
            </w:r>
            <w:r w:rsidRPr="00816C0D">
              <w:rPr>
                <w:rFonts w:ascii="Palatino Linotype" w:hAnsi="Palatino Linotype" w:cs="Times New Roman"/>
                <w:color w:val="000000" w:themeColor="text1"/>
                <w:sz w:val="24"/>
                <w:szCs w:val="24"/>
              </w:rPr>
              <w:t>y</w:t>
            </w:r>
            <w:r w:rsidRPr="00816C0D">
              <w:rPr>
                <w:rFonts w:ascii="Palatino Linotype" w:hAnsi="Palatino Linotype" w:cs="Times New Roman"/>
                <w:color w:val="000000" w:themeColor="text1"/>
                <w:spacing w:val="43"/>
                <w:sz w:val="24"/>
                <w:szCs w:val="24"/>
              </w:rPr>
              <w:t xml:space="preserve"> </w:t>
            </w:r>
            <w:r w:rsidRPr="00816C0D">
              <w:rPr>
                <w:rFonts w:ascii="Palatino Linotype" w:hAnsi="Palatino Linotype" w:cs="Times New Roman"/>
                <w:color w:val="000000" w:themeColor="text1"/>
                <w:sz w:val="24"/>
                <w:szCs w:val="24"/>
              </w:rPr>
              <w:t>el</w:t>
            </w:r>
            <w:r w:rsidRPr="00816C0D">
              <w:rPr>
                <w:rFonts w:ascii="Palatino Linotype" w:hAnsi="Palatino Linotype" w:cs="Times New Roman"/>
                <w:color w:val="000000" w:themeColor="text1"/>
                <w:spacing w:val="48"/>
                <w:sz w:val="24"/>
                <w:szCs w:val="24"/>
              </w:rPr>
              <w:t xml:space="preserve"> </w:t>
            </w:r>
            <w:r w:rsidRPr="00816C0D">
              <w:rPr>
                <w:rFonts w:ascii="Palatino Linotype" w:hAnsi="Palatino Linotype" w:cs="Times New Roman"/>
                <w:color w:val="000000" w:themeColor="text1"/>
                <w:sz w:val="24"/>
                <w:szCs w:val="24"/>
              </w:rPr>
              <w:t>municipio</w:t>
            </w:r>
            <w:r w:rsidRPr="00816C0D">
              <w:rPr>
                <w:rFonts w:ascii="Palatino Linotype" w:hAnsi="Palatino Linotype" w:cs="Times New Roman"/>
                <w:color w:val="000000" w:themeColor="text1"/>
                <w:spacing w:val="47"/>
                <w:sz w:val="24"/>
                <w:szCs w:val="24"/>
              </w:rPr>
              <w:t xml:space="preserve"> </w:t>
            </w:r>
            <w:r w:rsidRPr="00816C0D">
              <w:rPr>
                <w:rFonts w:ascii="Palatino Linotype" w:hAnsi="Palatino Linotype" w:cs="Times New Roman"/>
                <w:color w:val="000000" w:themeColor="text1"/>
                <w:sz w:val="24"/>
                <w:szCs w:val="24"/>
              </w:rPr>
              <w:t>(ayuntamiento).</w:t>
            </w:r>
            <w:r w:rsidRPr="00816C0D">
              <w:rPr>
                <w:rFonts w:ascii="Palatino Linotype" w:hAnsi="Palatino Linotype" w:cs="Times New Roman"/>
                <w:color w:val="000000" w:themeColor="text1"/>
                <w:spacing w:val="46"/>
                <w:sz w:val="24"/>
                <w:szCs w:val="24"/>
              </w:rPr>
              <w:t xml:space="preserve"> </w:t>
            </w:r>
            <w:r w:rsidRPr="00816C0D">
              <w:rPr>
                <w:rFonts w:ascii="Palatino Linotype" w:hAnsi="Palatino Linotype" w:cs="Times New Roman"/>
                <w:color w:val="000000" w:themeColor="text1"/>
                <w:sz w:val="24"/>
                <w:szCs w:val="24"/>
              </w:rPr>
              <w:t>Así como la recaudación (monto) reportado por CFE al municipio de los años 2013, 2014, 2015, 2016, 2017, 2018 y los meses que van de 2019.</w:t>
            </w:r>
          </w:p>
          <w:p w14:paraId="6689050B" w14:textId="77777777" w:rsidR="00BC6B37" w:rsidRPr="00816C0D" w:rsidRDefault="00BC6B37" w:rsidP="00816C0D">
            <w:pPr>
              <w:widowControl w:val="0"/>
              <w:tabs>
                <w:tab w:val="left" w:pos="810"/>
              </w:tabs>
              <w:autoSpaceDE w:val="0"/>
              <w:autoSpaceDN w:val="0"/>
              <w:spacing w:after="200" w:line="360" w:lineRule="auto"/>
              <w:ind w:right="115"/>
              <w:jc w:val="both"/>
              <w:rPr>
                <w:rFonts w:ascii="Palatino Linotype" w:hAnsi="Palatino Linotype" w:cs="Times New Roman"/>
                <w:color w:val="000000" w:themeColor="text1"/>
                <w:sz w:val="24"/>
                <w:szCs w:val="24"/>
              </w:rPr>
            </w:pPr>
          </w:p>
        </w:tc>
        <w:tc>
          <w:tcPr>
            <w:tcW w:w="2126" w:type="dxa"/>
          </w:tcPr>
          <w:p w14:paraId="319363F1" w14:textId="35496B9B" w:rsidR="00BC6B37" w:rsidRPr="00816C0D" w:rsidRDefault="00CB5EFD" w:rsidP="00816C0D">
            <w:pPr>
              <w:spacing w:line="360" w:lineRule="auto"/>
              <w:ind w:hanging="107"/>
              <w:jc w:val="center"/>
              <w:rPr>
                <w:rFonts w:ascii="Palatino Linotype" w:hAnsi="Palatino Linotype"/>
                <w:color w:val="000000" w:themeColor="text1"/>
                <w:sz w:val="24"/>
                <w:szCs w:val="24"/>
              </w:rPr>
            </w:pPr>
            <w:r w:rsidRPr="00816C0D">
              <w:rPr>
                <w:rFonts w:ascii="Palatino Linotype" w:hAnsi="Palatino Linotype"/>
                <w:color w:val="000000" w:themeColor="text1"/>
                <w:sz w:val="24"/>
                <w:szCs w:val="24"/>
              </w:rPr>
              <w:t>No se realizó manifestación alguna.</w:t>
            </w:r>
          </w:p>
        </w:tc>
        <w:tc>
          <w:tcPr>
            <w:tcW w:w="1276" w:type="dxa"/>
          </w:tcPr>
          <w:p w14:paraId="7E6DF26F" w14:textId="1DDF1783" w:rsidR="00BC6B37" w:rsidRPr="00816C0D" w:rsidRDefault="00CB5EFD" w:rsidP="00816C0D">
            <w:pPr>
              <w:spacing w:before="240" w:after="240" w:line="360" w:lineRule="auto"/>
              <w:jc w:val="center"/>
              <w:rPr>
                <w:rFonts w:ascii="Palatino Linotype" w:hAnsi="Palatino Linotype" w:cs="Arial"/>
                <w:color w:val="000000" w:themeColor="text1"/>
                <w:sz w:val="24"/>
                <w:szCs w:val="24"/>
              </w:rPr>
            </w:pPr>
            <w:r w:rsidRPr="00816C0D">
              <w:rPr>
                <w:rFonts w:ascii="Palatino Linotype" w:hAnsi="Palatino Linotype" w:cs="Arial"/>
                <w:color w:val="000000" w:themeColor="text1"/>
                <w:sz w:val="24"/>
                <w:szCs w:val="24"/>
              </w:rPr>
              <w:t>NO</w:t>
            </w:r>
          </w:p>
        </w:tc>
      </w:tr>
      <w:tr w:rsidR="00520B92" w:rsidRPr="00816C0D" w14:paraId="5D37C42F" w14:textId="77777777" w:rsidTr="00BC6B37">
        <w:tblPrEx>
          <w:tblCellMar>
            <w:left w:w="70" w:type="dxa"/>
            <w:right w:w="70" w:type="dxa"/>
          </w:tblCellMar>
          <w:tblLook w:val="0000" w:firstRow="0" w:lastRow="0" w:firstColumn="0" w:lastColumn="0" w:noHBand="0" w:noVBand="0"/>
        </w:tblPrEx>
        <w:trPr>
          <w:trHeight w:val="675"/>
        </w:trPr>
        <w:tc>
          <w:tcPr>
            <w:tcW w:w="969" w:type="dxa"/>
          </w:tcPr>
          <w:p w14:paraId="5695185A" w14:textId="0B831ABB" w:rsidR="00BC6B37" w:rsidRPr="00816C0D" w:rsidRDefault="00CF6DF4" w:rsidP="00816C0D">
            <w:pPr>
              <w:spacing w:before="240" w:after="240" w:line="360" w:lineRule="auto"/>
              <w:jc w:val="center"/>
              <w:rPr>
                <w:rFonts w:ascii="Palatino Linotype" w:hAnsi="Palatino Linotype" w:cs="Arial"/>
                <w:color w:val="000000" w:themeColor="text1"/>
                <w:sz w:val="24"/>
                <w:szCs w:val="24"/>
              </w:rPr>
            </w:pPr>
            <w:r w:rsidRPr="00816C0D">
              <w:rPr>
                <w:rFonts w:ascii="Palatino Linotype" w:hAnsi="Palatino Linotype" w:cs="Arial"/>
                <w:color w:val="000000" w:themeColor="text1"/>
                <w:sz w:val="24"/>
                <w:szCs w:val="24"/>
              </w:rPr>
              <w:t>23</w:t>
            </w:r>
          </w:p>
        </w:tc>
        <w:tc>
          <w:tcPr>
            <w:tcW w:w="4418" w:type="dxa"/>
          </w:tcPr>
          <w:p w14:paraId="1C3A2042" w14:textId="77777777" w:rsidR="00CF6DF4" w:rsidRPr="00816C0D" w:rsidRDefault="00CF6DF4" w:rsidP="00816C0D">
            <w:pPr>
              <w:widowControl w:val="0"/>
              <w:tabs>
                <w:tab w:val="left" w:pos="690"/>
              </w:tabs>
              <w:autoSpaceDE w:val="0"/>
              <w:autoSpaceDN w:val="0"/>
              <w:spacing w:after="200" w:line="360" w:lineRule="auto"/>
              <w:ind w:right="119"/>
              <w:jc w:val="both"/>
              <w:rPr>
                <w:rFonts w:ascii="Palatino Linotype" w:hAnsi="Palatino Linotype" w:cs="Times New Roman"/>
                <w:color w:val="000000" w:themeColor="text1"/>
                <w:sz w:val="24"/>
                <w:szCs w:val="24"/>
              </w:rPr>
            </w:pPr>
            <w:r w:rsidRPr="00816C0D">
              <w:rPr>
                <w:rFonts w:ascii="Palatino Linotype" w:hAnsi="Palatino Linotype" w:cs="Times New Roman"/>
                <w:color w:val="000000" w:themeColor="text1"/>
                <w:sz w:val="24"/>
                <w:szCs w:val="24"/>
              </w:rPr>
              <w:t>El listado y/o número de juicios y controversias promovidos por particulares en contra del municipio por el cobro del Derecho de Alumbrado Público “DAP” durante los años 2013, 2014, 2015, 2016, 2017, 2018 y los meses que van de 2019.</w:t>
            </w:r>
          </w:p>
          <w:p w14:paraId="30D41175" w14:textId="77777777" w:rsidR="00BC6B37" w:rsidRPr="00816C0D" w:rsidRDefault="00BC6B37" w:rsidP="00816C0D">
            <w:pPr>
              <w:widowControl w:val="0"/>
              <w:tabs>
                <w:tab w:val="left" w:pos="810"/>
              </w:tabs>
              <w:autoSpaceDE w:val="0"/>
              <w:autoSpaceDN w:val="0"/>
              <w:spacing w:after="200" w:line="360" w:lineRule="auto"/>
              <w:ind w:right="115"/>
              <w:jc w:val="both"/>
              <w:rPr>
                <w:rFonts w:ascii="Palatino Linotype" w:hAnsi="Palatino Linotype" w:cs="Times New Roman"/>
                <w:color w:val="000000" w:themeColor="text1"/>
                <w:sz w:val="24"/>
                <w:szCs w:val="24"/>
              </w:rPr>
            </w:pPr>
          </w:p>
        </w:tc>
        <w:tc>
          <w:tcPr>
            <w:tcW w:w="2126" w:type="dxa"/>
          </w:tcPr>
          <w:p w14:paraId="52AE8A66" w14:textId="6CF4C337" w:rsidR="00BC6B37" w:rsidRPr="00816C0D" w:rsidRDefault="00CB5EFD" w:rsidP="00816C0D">
            <w:pPr>
              <w:spacing w:line="360" w:lineRule="auto"/>
              <w:ind w:hanging="107"/>
              <w:jc w:val="center"/>
              <w:rPr>
                <w:rFonts w:ascii="Palatino Linotype" w:hAnsi="Palatino Linotype"/>
                <w:color w:val="000000" w:themeColor="text1"/>
                <w:sz w:val="24"/>
                <w:szCs w:val="24"/>
              </w:rPr>
            </w:pPr>
            <w:r w:rsidRPr="00816C0D">
              <w:rPr>
                <w:rFonts w:ascii="Palatino Linotype" w:hAnsi="Palatino Linotype"/>
                <w:noProof/>
                <w:lang w:eastAsia="es-MX"/>
              </w:rPr>
              <w:drawing>
                <wp:inline distT="0" distB="0" distL="0" distR="0" wp14:anchorId="04F1F784" wp14:editId="73AD8DBC">
                  <wp:extent cx="1933575" cy="204787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6833" t="14260" r="8522" b="20509"/>
                          <a:stretch/>
                        </pic:blipFill>
                        <pic:spPr bwMode="auto">
                          <a:xfrm>
                            <a:off x="0" y="0"/>
                            <a:ext cx="1933575" cy="2047875"/>
                          </a:xfrm>
                          <a:prstGeom prst="rect">
                            <a:avLst/>
                          </a:prstGeom>
                          <a:ln>
                            <a:noFill/>
                          </a:ln>
                          <a:extLst>
                            <a:ext uri="{53640926-AAD7-44D8-BBD7-CCE9431645EC}">
                              <a14:shadowObscured xmlns:a14="http://schemas.microsoft.com/office/drawing/2010/main"/>
                            </a:ext>
                          </a:extLst>
                        </pic:spPr>
                      </pic:pic>
                    </a:graphicData>
                  </a:graphic>
                </wp:inline>
              </w:drawing>
            </w:r>
          </w:p>
        </w:tc>
        <w:tc>
          <w:tcPr>
            <w:tcW w:w="1276" w:type="dxa"/>
          </w:tcPr>
          <w:p w14:paraId="0D003D2E" w14:textId="3888AC4F" w:rsidR="00BC6B37" w:rsidRPr="00816C0D" w:rsidRDefault="00CB5EFD" w:rsidP="00816C0D">
            <w:pPr>
              <w:spacing w:before="240" w:after="240" w:line="360" w:lineRule="auto"/>
              <w:jc w:val="center"/>
              <w:rPr>
                <w:rFonts w:ascii="Palatino Linotype" w:hAnsi="Palatino Linotype" w:cs="Arial"/>
                <w:color w:val="000000" w:themeColor="text1"/>
                <w:sz w:val="24"/>
                <w:szCs w:val="24"/>
              </w:rPr>
            </w:pPr>
            <w:r w:rsidRPr="00816C0D">
              <w:rPr>
                <w:rFonts w:ascii="Palatino Linotype" w:hAnsi="Palatino Linotype" w:cs="Arial"/>
                <w:color w:val="000000" w:themeColor="text1"/>
                <w:sz w:val="24"/>
                <w:szCs w:val="24"/>
              </w:rPr>
              <w:t>SÍ</w:t>
            </w:r>
          </w:p>
        </w:tc>
      </w:tr>
      <w:tr w:rsidR="00520B92" w:rsidRPr="00816C0D" w14:paraId="4F127C47" w14:textId="77777777" w:rsidTr="00BC6B37">
        <w:tblPrEx>
          <w:tblCellMar>
            <w:left w:w="70" w:type="dxa"/>
            <w:right w:w="70" w:type="dxa"/>
          </w:tblCellMar>
          <w:tblLook w:val="0000" w:firstRow="0" w:lastRow="0" w:firstColumn="0" w:lastColumn="0" w:noHBand="0" w:noVBand="0"/>
        </w:tblPrEx>
        <w:trPr>
          <w:trHeight w:val="675"/>
        </w:trPr>
        <w:tc>
          <w:tcPr>
            <w:tcW w:w="969" w:type="dxa"/>
          </w:tcPr>
          <w:p w14:paraId="6A7382B3" w14:textId="3FA53D05" w:rsidR="00BC6B37" w:rsidRPr="00816C0D" w:rsidRDefault="00CF6DF4" w:rsidP="00816C0D">
            <w:pPr>
              <w:spacing w:before="240" w:after="240" w:line="360" w:lineRule="auto"/>
              <w:jc w:val="center"/>
              <w:rPr>
                <w:rFonts w:ascii="Palatino Linotype" w:hAnsi="Palatino Linotype" w:cs="Arial"/>
                <w:color w:val="000000" w:themeColor="text1"/>
                <w:sz w:val="24"/>
                <w:szCs w:val="24"/>
              </w:rPr>
            </w:pPr>
            <w:r w:rsidRPr="00816C0D">
              <w:rPr>
                <w:rFonts w:ascii="Palatino Linotype" w:hAnsi="Palatino Linotype" w:cs="Arial"/>
                <w:color w:val="000000" w:themeColor="text1"/>
                <w:sz w:val="24"/>
                <w:szCs w:val="24"/>
              </w:rPr>
              <w:t>24</w:t>
            </w:r>
          </w:p>
        </w:tc>
        <w:tc>
          <w:tcPr>
            <w:tcW w:w="4418" w:type="dxa"/>
          </w:tcPr>
          <w:p w14:paraId="2849C752" w14:textId="77777777" w:rsidR="00CF6DF4" w:rsidRPr="00816C0D" w:rsidRDefault="00CF6DF4" w:rsidP="00816C0D">
            <w:pPr>
              <w:widowControl w:val="0"/>
              <w:tabs>
                <w:tab w:val="left" w:pos="690"/>
              </w:tabs>
              <w:autoSpaceDE w:val="0"/>
              <w:autoSpaceDN w:val="0"/>
              <w:spacing w:after="200" w:line="360" w:lineRule="auto"/>
              <w:ind w:right="115"/>
              <w:jc w:val="both"/>
              <w:rPr>
                <w:rFonts w:ascii="Palatino Linotype" w:hAnsi="Palatino Linotype" w:cs="Times New Roman"/>
                <w:color w:val="000000" w:themeColor="text1"/>
                <w:sz w:val="24"/>
                <w:szCs w:val="24"/>
              </w:rPr>
            </w:pPr>
            <w:r w:rsidRPr="00816C0D">
              <w:rPr>
                <w:rFonts w:ascii="Palatino Linotype" w:hAnsi="Palatino Linotype" w:cs="Times New Roman"/>
                <w:color w:val="000000" w:themeColor="text1"/>
                <w:sz w:val="24"/>
                <w:szCs w:val="24"/>
              </w:rPr>
              <w:t>El listado y/o número de juicios y controversias perdidos y ganados por el ayuntamiento (municipio) ante los particulares que reclaman el pago indebido del Derecho de Alumbrado Público durante los años 2013, 2014, 2015, 2016, 2017, 2018 y los meses que van de</w:t>
            </w:r>
            <w:r w:rsidRPr="00816C0D">
              <w:rPr>
                <w:rFonts w:ascii="Palatino Linotype" w:hAnsi="Palatino Linotype" w:cs="Times New Roman"/>
                <w:color w:val="000000" w:themeColor="text1"/>
                <w:spacing w:val="-6"/>
                <w:sz w:val="24"/>
                <w:szCs w:val="24"/>
              </w:rPr>
              <w:t xml:space="preserve"> </w:t>
            </w:r>
            <w:r w:rsidRPr="00816C0D">
              <w:rPr>
                <w:rFonts w:ascii="Palatino Linotype" w:hAnsi="Palatino Linotype" w:cs="Times New Roman"/>
                <w:color w:val="000000" w:themeColor="text1"/>
                <w:sz w:val="24"/>
                <w:szCs w:val="24"/>
              </w:rPr>
              <w:t>2019.</w:t>
            </w:r>
          </w:p>
          <w:p w14:paraId="6C69EC42" w14:textId="77777777" w:rsidR="00BC6B37" w:rsidRPr="00816C0D" w:rsidRDefault="00BC6B37" w:rsidP="00816C0D">
            <w:pPr>
              <w:widowControl w:val="0"/>
              <w:tabs>
                <w:tab w:val="left" w:pos="810"/>
              </w:tabs>
              <w:autoSpaceDE w:val="0"/>
              <w:autoSpaceDN w:val="0"/>
              <w:spacing w:after="200" w:line="360" w:lineRule="auto"/>
              <w:ind w:right="115"/>
              <w:jc w:val="both"/>
              <w:rPr>
                <w:rFonts w:ascii="Palatino Linotype" w:hAnsi="Palatino Linotype" w:cs="Times New Roman"/>
                <w:color w:val="000000" w:themeColor="text1"/>
                <w:sz w:val="24"/>
                <w:szCs w:val="24"/>
              </w:rPr>
            </w:pPr>
          </w:p>
        </w:tc>
        <w:tc>
          <w:tcPr>
            <w:tcW w:w="2126" w:type="dxa"/>
          </w:tcPr>
          <w:p w14:paraId="36999B02" w14:textId="4C87A8C3" w:rsidR="00BC6B37" w:rsidRPr="00816C0D" w:rsidRDefault="00CB5EFD" w:rsidP="00816C0D">
            <w:pPr>
              <w:spacing w:line="360" w:lineRule="auto"/>
              <w:ind w:hanging="107"/>
              <w:jc w:val="center"/>
              <w:rPr>
                <w:rFonts w:ascii="Palatino Linotype" w:hAnsi="Palatino Linotype"/>
                <w:color w:val="000000" w:themeColor="text1"/>
                <w:sz w:val="24"/>
                <w:szCs w:val="24"/>
              </w:rPr>
            </w:pPr>
            <w:r w:rsidRPr="00816C0D">
              <w:rPr>
                <w:rFonts w:ascii="Palatino Linotype" w:hAnsi="Palatino Linotype"/>
                <w:noProof/>
                <w:lang w:eastAsia="es-MX"/>
              </w:rPr>
              <w:drawing>
                <wp:inline distT="0" distB="0" distL="0" distR="0" wp14:anchorId="0B621669" wp14:editId="0922A454">
                  <wp:extent cx="1914525" cy="192405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6320" t="15170" r="9376" b="23544"/>
                          <a:stretch/>
                        </pic:blipFill>
                        <pic:spPr bwMode="auto">
                          <a:xfrm>
                            <a:off x="0" y="0"/>
                            <a:ext cx="1914525" cy="1924050"/>
                          </a:xfrm>
                          <a:prstGeom prst="rect">
                            <a:avLst/>
                          </a:prstGeom>
                          <a:ln>
                            <a:noFill/>
                          </a:ln>
                          <a:extLst>
                            <a:ext uri="{53640926-AAD7-44D8-BBD7-CCE9431645EC}">
                              <a14:shadowObscured xmlns:a14="http://schemas.microsoft.com/office/drawing/2010/main"/>
                            </a:ext>
                          </a:extLst>
                        </pic:spPr>
                      </pic:pic>
                    </a:graphicData>
                  </a:graphic>
                </wp:inline>
              </w:drawing>
            </w:r>
          </w:p>
        </w:tc>
        <w:tc>
          <w:tcPr>
            <w:tcW w:w="1276" w:type="dxa"/>
          </w:tcPr>
          <w:p w14:paraId="3DDC7F75" w14:textId="397E818C" w:rsidR="00BC6B37" w:rsidRPr="00816C0D" w:rsidRDefault="00CB5EFD" w:rsidP="00816C0D">
            <w:pPr>
              <w:spacing w:before="240" w:after="240" w:line="360" w:lineRule="auto"/>
              <w:jc w:val="center"/>
              <w:rPr>
                <w:rFonts w:ascii="Palatino Linotype" w:hAnsi="Palatino Linotype" w:cs="Arial"/>
                <w:color w:val="000000" w:themeColor="text1"/>
                <w:sz w:val="24"/>
                <w:szCs w:val="24"/>
              </w:rPr>
            </w:pPr>
            <w:r w:rsidRPr="00816C0D">
              <w:rPr>
                <w:rFonts w:ascii="Palatino Linotype" w:hAnsi="Palatino Linotype" w:cs="Arial"/>
                <w:color w:val="000000" w:themeColor="text1"/>
                <w:sz w:val="24"/>
                <w:szCs w:val="24"/>
              </w:rPr>
              <w:t>SÍ</w:t>
            </w:r>
          </w:p>
        </w:tc>
      </w:tr>
      <w:tr w:rsidR="00520B92" w:rsidRPr="00816C0D" w14:paraId="2B3A0B1F" w14:textId="77777777" w:rsidTr="00BC6B37">
        <w:tblPrEx>
          <w:tblCellMar>
            <w:left w:w="70" w:type="dxa"/>
            <w:right w:w="70" w:type="dxa"/>
          </w:tblCellMar>
          <w:tblLook w:val="0000" w:firstRow="0" w:lastRow="0" w:firstColumn="0" w:lastColumn="0" w:noHBand="0" w:noVBand="0"/>
        </w:tblPrEx>
        <w:trPr>
          <w:trHeight w:val="675"/>
        </w:trPr>
        <w:tc>
          <w:tcPr>
            <w:tcW w:w="969" w:type="dxa"/>
          </w:tcPr>
          <w:p w14:paraId="6CE867CB" w14:textId="4122AE6D" w:rsidR="00BC6B37" w:rsidRPr="00816C0D" w:rsidRDefault="00CF6DF4" w:rsidP="00816C0D">
            <w:pPr>
              <w:spacing w:before="240" w:after="240" w:line="360" w:lineRule="auto"/>
              <w:jc w:val="center"/>
              <w:rPr>
                <w:rFonts w:ascii="Palatino Linotype" w:hAnsi="Palatino Linotype" w:cs="Arial"/>
                <w:color w:val="000000" w:themeColor="text1"/>
                <w:sz w:val="24"/>
                <w:szCs w:val="24"/>
              </w:rPr>
            </w:pPr>
            <w:r w:rsidRPr="00816C0D">
              <w:rPr>
                <w:rFonts w:ascii="Palatino Linotype" w:hAnsi="Palatino Linotype" w:cs="Arial"/>
                <w:color w:val="000000" w:themeColor="text1"/>
                <w:sz w:val="24"/>
                <w:szCs w:val="24"/>
              </w:rPr>
              <w:t>25</w:t>
            </w:r>
          </w:p>
        </w:tc>
        <w:tc>
          <w:tcPr>
            <w:tcW w:w="4418" w:type="dxa"/>
          </w:tcPr>
          <w:p w14:paraId="2CBDB320" w14:textId="77777777" w:rsidR="00CF6DF4" w:rsidRPr="00816C0D" w:rsidRDefault="00CF6DF4" w:rsidP="00816C0D">
            <w:pPr>
              <w:widowControl w:val="0"/>
              <w:tabs>
                <w:tab w:val="left" w:pos="690"/>
              </w:tabs>
              <w:autoSpaceDE w:val="0"/>
              <w:autoSpaceDN w:val="0"/>
              <w:spacing w:before="1" w:after="200" w:line="360" w:lineRule="auto"/>
              <w:ind w:right="117"/>
              <w:jc w:val="both"/>
              <w:rPr>
                <w:rFonts w:ascii="Palatino Linotype" w:hAnsi="Palatino Linotype" w:cs="Times New Roman"/>
                <w:color w:val="000000" w:themeColor="text1"/>
                <w:sz w:val="24"/>
                <w:szCs w:val="24"/>
              </w:rPr>
            </w:pPr>
            <w:r w:rsidRPr="00816C0D">
              <w:rPr>
                <w:rFonts w:ascii="Palatino Linotype" w:hAnsi="Palatino Linotype" w:cs="Times New Roman"/>
                <w:color w:val="000000" w:themeColor="text1"/>
                <w:sz w:val="24"/>
                <w:szCs w:val="24"/>
              </w:rPr>
              <w:t>Las normas y lineamientos que el municipio sigue para operar y proporcionar el servicio de alumbrado público</w:t>
            </w:r>
            <w:r w:rsidRPr="00816C0D">
              <w:rPr>
                <w:rFonts w:ascii="Palatino Linotype" w:hAnsi="Palatino Linotype" w:cs="Times New Roman"/>
                <w:color w:val="000000" w:themeColor="text1"/>
                <w:spacing w:val="-7"/>
                <w:sz w:val="24"/>
                <w:szCs w:val="24"/>
              </w:rPr>
              <w:t xml:space="preserve"> </w:t>
            </w:r>
            <w:r w:rsidRPr="00816C0D">
              <w:rPr>
                <w:rFonts w:ascii="Palatino Linotype" w:hAnsi="Palatino Linotype" w:cs="Times New Roman"/>
                <w:color w:val="000000" w:themeColor="text1"/>
                <w:sz w:val="24"/>
                <w:szCs w:val="24"/>
              </w:rPr>
              <w:t>municipal.</w:t>
            </w:r>
          </w:p>
          <w:p w14:paraId="2AE2BB27" w14:textId="77777777" w:rsidR="00BC6B37" w:rsidRPr="00816C0D" w:rsidRDefault="00BC6B37" w:rsidP="00816C0D">
            <w:pPr>
              <w:widowControl w:val="0"/>
              <w:tabs>
                <w:tab w:val="left" w:pos="810"/>
              </w:tabs>
              <w:autoSpaceDE w:val="0"/>
              <w:autoSpaceDN w:val="0"/>
              <w:spacing w:after="200" w:line="360" w:lineRule="auto"/>
              <w:ind w:right="115"/>
              <w:jc w:val="both"/>
              <w:rPr>
                <w:rFonts w:ascii="Palatino Linotype" w:hAnsi="Palatino Linotype" w:cs="Times New Roman"/>
                <w:color w:val="000000" w:themeColor="text1"/>
                <w:sz w:val="24"/>
                <w:szCs w:val="24"/>
              </w:rPr>
            </w:pPr>
          </w:p>
        </w:tc>
        <w:tc>
          <w:tcPr>
            <w:tcW w:w="2126" w:type="dxa"/>
          </w:tcPr>
          <w:p w14:paraId="573289EE" w14:textId="101EFC46" w:rsidR="00BC6B37" w:rsidRPr="00816C0D" w:rsidRDefault="00CB5EFD" w:rsidP="00816C0D">
            <w:pPr>
              <w:spacing w:line="360" w:lineRule="auto"/>
              <w:ind w:hanging="107"/>
              <w:jc w:val="center"/>
              <w:rPr>
                <w:rFonts w:ascii="Palatino Linotype" w:hAnsi="Palatino Linotype"/>
                <w:color w:val="000000" w:themeColor="text1"/>
                <w:sz w:val="24"/>
                <w:szCs w:val="24"/>
              </w:rPr>
            </w:pPr>
            <w:r w:rsidRPr="00816C0D">
              <w:rPr>
                <w:rFonts w:ascii="Palatino Linotype" w:hAnsi="Palatino Linotype"/>
                <w:color w:val="000000" w:themeColor="text1"/>
                <w:sz w:val="24"/>
                <w:szCs w:val="24"/>
              </w:rPr>
              <w:t xml:space="preserve">No se realizó manifestación </w:t>
            </w:r>
            <w:proofErr w:type="spellStart"/>
            <w:r w:rsidRPr="00816C0D">
              <w:rPr>
                <w:rFonts w:ascii="Palatino Linotype" w:hAnsi="Palatino Linotype"/>
                <w:color w:val="000000" w:themeColor="text1"/>
                <w:sz w:val="24"/>
                <w:szCs w:val="24"/>
              </w:rPr>
              <w:t>algúna</w:t>
            </w:r>
            <w:proofErr w:type="spellEnd"/>
            <w:r w:rsidRPr="00816C0D">
              <w:rPr>
                <w:rFonts w:ascii="Palatino Linotype" w:hAnsi="Palatino Linotype"/>
                <w:color w:val="000000" w:themeColor="text1"/>
                <w:sz w:val="24"/>
                <w:szCs w:val="24"/>
              </w:rPr>
              <w:t>.</w:t>
            </w:r>
          </w:p>
        </w:tc>
        <w:tc>
          <w:tcPr>
            <w:tcW w:w="1276" w:type="dxa"/>
          </w:tcPr>
          <w:p w14:paraId="48E2433B" w14:textId="77777777" w:rsidR="00BC6B37" w:rsidRPr="00816C0D" w:rsidRDefault="00BC6B37" w:rsidP="00816C0D">
            <w:pPr>
              <w:spacing w:before="240" w:after="240" w:line="360" w:lineRule="auto"/>
              <w:jc w:val="center"/>
              <w:rPr>
                <w:rFonts w:ascii="Palatino Linotype" w:hAnsi="Palatino Linotype" w:cs="Arial"/>
                <w:color w:val="000000" w:themeColor="text1"/>
                <w:sz w:val="24"/>
                <w:szCs w:val="24"/>
              </w:rPr>
            </w:pPr>
          </w:p>
        </w:tc>
      </w:tr>
    </w:tbl>
    <w:p w14:paraId="116244EE" w14:textId="77777777" w:rsidR="005F6EA1" w:rsidRPr="00816C0D" w:rsidRDefault="005F6EA1" w:rsidP="00816C0D">
      <w:pPr>
        <w:widowControl w:val="0"/>
        <w:autoSpaceDE w:val="0"/>
        <w:autoSpaceDN w:val="0"/>
        <w:adjustRightInd w:val="0"/>
        <w:spacing w:before="240" w:after="240" w:line="360" w:lineRule="auto"/>
        <w:contextualSpacing/>
        <w:jc w:val="both"/>
        <w:rPr>
          <w:rFonts w:ascii="Palatino Linotype" w:eastAsia="Times New Roman" w:hAnsi="Palatino Linotype" w:cs="Times New Roman"/>
          <w:lang w:eastAsia="es-ES_tradnl"/>
        </w:rPr>
      </w:pPr>
    </w:p>
    <w:p w14:paraId="45B61055" w14:textId="20318FDA" w:rsidR="00CB5EFD" w:rsidRPr="00816C0D" w:rsidRDefault="005F6EA1" w:rsidP="00816C0D">
      <w:pPr>
        <w:widowControl w:val="0"/>
        <w:numPr>
          <w:ilvl w:val="0"/>
          <w:numId w:val="16"/>
        </w:numPr>
        <w:autoSpaceDE w:val="0"/>
        <w:autoSpaceDN w:val="0"/>
        <w:adjustRightInd w:val="0"/>
        <w:spacing w:before="240" w:after="240" w:line="360" w:lineRule="auto"/>
        <w:ind w:left="0" w:firstLine="0"/>
        <w:contextualSpacing/>
        <w:jc w:val="both"/>
        <w:rPr>
          <w:rFonts w:ascii="Palatino Linotype" w:eastAsia="MS Mincho" w:hAnsi="Palatino Linotype" w:cs="Times New Roman"/>
          <w:lang w:eastAsia="es-ES_tradnl"/>
        </w:rPr>
      </w:pPr>
      <w:r w:rsidRPr="00816C0D">
        <w:rPr>
          <w:rFonts w:ascii="Palatino Linotype" w:eastAsia="Times New Roman" w:hAnsi="Palatino Linotype" w:cs="Arial"/>
          <w:color w:val="000000"/>
        </w:rPr>
        <w:t xml:space="preserve">Puntualizado lo anterior, </w:t>
      </w:r>
      <w:r w:rsidR="00CB5EFD" w:rsidRPr="00816C0D">
        <w:rPr>
          <w:rFonts w:ascii="Palatino Linotype" w:eastAsia="MS Mincho" w:hAnsi="Palatino Linotype" w:cs="Times New Roman"/>
          <w:lang w:eastAsia="es-ES_tradnl"/>
        </w:rPr>
        <w:t xml:space="preserve">es necesario señalar que el </w:t>
      </w:r>
      <w:r w:rsidR="00CB5EFD" w:rsidRPr="00816C0D">
        <w:rPr>
          <w:rFonts w:ascii="Palatino Linotype" w:eastAsia="MS Mincho" w:hAnsi="Palatino Linotype" w:cs="Times New Roman"/>
          <w:b/>
          <w:lang w:eastAsia="es-ES_tradnl"/>
        </w:rPr>
        <w:t xml:space="preserve">SUJETO OBLIGADO </w:t>
      </w:r>
      <w:r w:rsidR="00CB5EFD" w:rsidRPr="00816C0D">
        <w:rPr>
          <w:rFonts w:ascii="Palatino Linotype" w:eastAsia="MS Mincho" w:hAnsi="Palatino Linotype" w:cs="Times New Roman"/>
          <w:lang w:eastAsia="es-ES_tradnl"/>
        </w:rPr>
        <w:t xml:space="preserve">atiende parcialmente la solicitudes de información presentadas ello en atención a que </w:t>
      </w:r>
      <w:r w:rsidR="00CB5EFD" w:rsidRPr="00816C0D">
        <w:rPr>
          <w:rFonts w:ascii="Palatino Linotype" w:hAnsi="Palatino Linotype"/>
        </w:rPr>
        <w:t>este Instituto, no está facultado para pronunciarse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ahora INAI que a la letra dice:</w:t>
      </w:r>
    </w:p>
    <w:p w14:paraId="749D7999" w14:textId="77777777" w:rsidR="00CB5EFD" w:rsidRPr="00816C0D" w:rsidRDefault="00CB5EFD" w:rsidP="00816C0D">
      <w:pPr>
        <w:autoSpaceDE w:val="0"/>
        <w:autoSpaceDN w:val="0"/>
        <w:adjustRightInd w:val="0"/>
        <w:spacing w:line="360" w:lineRule="auto"/>
        <w:jc w:val="both"/>
        <w:rPr>
          <w:rFonts w:ascii="Palatino Linotype" w:eastAsiaTheme="minorHAnsi" w:hAnsi="Palatino Linotype" w:cs="Arial"/>
          <w:color w:val="000000"/>
          <w:lang w:val="es-MX" w:eastAsia="en-US"/>
        </w:rPr>
      </w:pPr>
    </w:p>
    <w:p w14:paraId="6CEE0F1D" w14:textId="17110665" w:rsidR="00D03C0B" w:rsidRPr="00816C0D" w:rsidRDefault="00CB5EFD" w:rsidP="00816C0D">
      <w:pPr>
        <w:spacing w:line="360" w:lineRule="auto"/>
        <w:ind w:left="567" w:right="567"/>
        <w:jc w:val="both"/>
        <w:rPr>
          <w:rFonts w:ascii="Palatino Linotype" w:hAnsi="Palatino Linotype" w:cs="Arial"/>
          <w:i/>
        </w:rPr>
      </w:pPr>
      <w:r w:rsidRPr="00816C0D">
        <w:rPr>
          <w:rFonts w:ascii="Palatino Linotype" w:hAnsi="Palatino Linotype" w:cs="Arial"/>
          <w:b/>
          <w:i/>
        </w:rPr>
        <w:t>“</w:t>
      </w:r>
      <w:r w:rsidRPr="00816C0D">
        <w:rPr>
          <w:rFonts w:ascii="Palatino Linotype" w:hAnsi="Palatino Linotype" w:cs="Arial"/>
          <w:i/>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816C0D">
        <w:rPr>
          <w:rFonts w:ascii="Palatino Linotype" w:hAnsi="Palatino Linotype" w:cs="Arial"/>
          <w:b/>
          <w:i/>
        </w:rPr>
        <w:t>”</w:t>
      </w:r>
    </w:p>
    <w:p w14:paraId="032F20CB" w14:textId="77777777" w:rsidR="004877A7" w:rsidRPr="00816C0D" w:rsidRDefault="004877A7" w:rsidP="00816C0D">
      <w:pPr>
        <w:spacing w:line="360" w:lineRule="auto"/>
        <w:ind w:left="567" w:right="567"/>
        <w:jc w:val="both"/>
        <w:rPr>
          <w:rFonts w:ascii="Palatino Linotype" w:hAnsi="Palatino Linotype" w:cs="Arial"/>
          <w:i/>
        </w:rPr>
      </w:pPr>
    </w:p>
    <w:p w14:paraId="497FCC2D" w14:textId="2EB7DA0F" w:rsidR="005E38B4" w:rsidRPr="00816C0D" w:rsidRDefault="004877A7" w:rsidP="00816C0D">
      <w:pPr>
        <w:numPr>
          <w:ilvl w:val="0"/>
          <w:numId w:val="16"/>
        </w:numPr>
        <w:tabs>
          <w:tab w:val="left" w:pos="0"/>
        </w:tabs>
        <w:spacing w:line="360" w:lineRule="auto"/>
        <w:ind w:left="0" w:right="49" w:firstLine="0"/>
        <w:contextualSpacing/>
        <w:jc w:val="both"/>
        <w:rPr>
          <w:rFonts w:ascii="Palatino Linotype" w:hAnsi="Palatino Linotype" w:cs="Arial"/>
          <w:color w:val="000000" w:themeColor="text1"/>
        </w:rPr>
      </w:pPr>
      <w:r w:rsidRPr="00816C0D">
        <w:rPr>
          <w:rFonts w:ascii="Palatino Linotype" w:hAnsi="Palatino Linotype" w:cs="Arial"/>
          <w:color w:val="000000" w:themeColor="text1"/>
        </w:rPr>
        <w:t xml:space="preserve">Por otro lado </w:t>
      </w:r>
      <w:r w:rsidR="005E38B4" w:rsidRPr="00816C0D">
        <w:rPr>
          <w:rFonts w:ascii="Palatino Linotype" w:hAnsi="Palatino Linotype" w:cs="Arial"/>
          <w:color w:val="000000" w:themeColor="text1"/>
        </w:rPr>
        <w:t>e</w:t>
      </w:r>
      <w:r w:rsidRPr="00816C0D">
        <w:rPr>
          <w:rFonts w:ascii="Palatino Linotype" w:hAnsi="Palatino Linotype" w:cs="Arial"/>
          <w:color w:val="000000" w:themeColor="text1"/>
        </w:rPr>
        <w:t>s</w:t>
      </w:r>
      <w:r w:rsidR="005E38B4" w:rsidRPr="00816C0D">
        <w:rPr>
          <w:rFonts w:ascii="Palatino Linotype" w:hAnsi="Palatino Linotype" w:cs="Arial"/>
          <w:color w:val="000000" w:themeColor="text1"/>
        </w:rPr>
        <w:t xml:space="preserve">, subrayar que la materia elemental del acceso a la información pública, consiste en que la información solicitada conste en un soporte documental en cualquiera de sus formas, a saber: expedientes, estudios, actas, resoluciones, oficios, acuerdos, circulares, contratos, convenios, estadísticas o bien </w:t>
      </w:r>
      <w:r w:rsidR="005E38B4" w:rsidRPr="00816C0D">
        <w:rPr>
          <w:rFonts w:ascii="Palatino Linotype" w:hAnsi="Palatino Linotype" w:cs="Arial"/>
          <w:color w:val="000000" w:themeColor="text1"/>
          <w:u w:val="single"/>
        </w:rPr>
        <w:t>cualquier registro</w:t>
      </w:r>
      <w:r w:rsidR="005E38B4" w:rsidRPr="00816C0D">
        <w:rPr>
          <w:rFonts w:ascii="Palatino Linotype" w:hAnsi="Palatino Linotype" w:cs="Arial"/>
          <w:color w:val="000000" w:themeColor="text1"/>
        </w:rPr>
        <w:t xml:space="preserve"> </w:t>
      </w:r>
      <w:r w:rsidR="005E38B4" w:rsidRPr="00816C0D">
        <w:rPr>
          <w:rFonts w:ascii="Palatino Linotype" w:hAnsi="Palatino Linotype" w:cs="Arial"/>
          <w:color w:val="000000" w:themeColor="text1"/>
          <w:u w:val="single"/>
        </w:rPr>
        <w:t>en posesión de los Sujetos Obligados,</w:t>
      </w:r>
      <w:r w:rsidR="005E38B4" w:rsidRPr="00816C0D">
        <w:rPr>
          <w:rFonts w:ascii="Palatino Linotype" w:hAnsi="Palatino Linotype" w:cs="Arial"/>
          <w:color w:val="000000" w:themeColor="text1"/>
        </w:rPr>
        <w:t xml:space="preserve"> en términos de lo previsto por el artículo 3 de la Ley de Transparencia y Acceso a la Información Pública del Estado de México y Municipios, que establece: </w:t>
      </w:r>
    </w:p>
    <w:p w14:paraId="46C8C5A5" w14:textId="77777777" w:rsidR="005E38B4" w:rsidRPr="00816C0D" w:rsidRDefault="005E38B4" w:rsidP="00816C0D">
      <w:pPr>
        <w:spacing w:line="360" w:lineRule="auto"/>
        <w:ind w:left="720"/>
        <w:contextualSpacing/>
        <w:rPr>
          <w:rFonts w:ascii="Palatino Linotype" w:hAnsi="Palatino Linotype" w:cs="Arial"/>
          <w:color w:val="000000" w:themeColor="text1"/>
        </w:rPr>
      </w:pPr>
    </w:p>
    <w:p w14:paraId="1F5328FB" w14:textId="77777777" w:rsidR="005E38B4" w:rsidRPr="00816C0D" w:rsidRDefault="005E38B4" w:rsidP="00816C0D">
      <w:pPr>
        <w:autoSpaceDE w:val="0"/>
        <w:autoSpaceDN w:val="0"/>
        <w:adjustRightInd w:val="0"/>
        <w:spacing w:before="240" w:after="240" w:line="360" w:lineRule="auto"/>
        <w:ind w:left="709" w:right="851"/>
        <w:jc w:val="both"/>
        <w:rPr>
          <w:rFonts w:ascii="Palatino Linotype" w:hAnsi="Palatino Linotype" w:cs="Arial"/>
          <w:bCs/>
          <w:i/>
          <w:color w:val="000000" w:themeColor="text1"/>
        </w:rPr>
      </w:pPr>
      <w:r w:rsidRPr="00816C0D">
        <w:rPr>
          <w:rFonts w:ascii="Palatino Linotype" w:hAnsi="Palatino Linotype" w:cs="Arial"/>
          <w:bCs/>
          <w:i/>
          <w:color w:val="000000" w:themeColor="text1"/>
        </w:rPr>
        <w:t>“</w:t>
      </w:r>
      <w:r w:rsidRPr="00816C0D">
        <w:rPr>
          <w:rFonts w:ascii="Palatino Linotype" w:hAnsi="Palatino Linotype" w:cs="Arial"/>
          <w:b/>
          <w:bCs/>
          <w:i/>
          <w:color w:val="000000" w:themeColor="text1"/>
        </w:rPr>
        <w:t>Artículo 3.</w:t>
      </w:r>
      <w:r w:rsidRPr="00816C0D">
        <w:rPr>
          <w:rFonts w:ascii="Palatino Linotype" w:hAnsi="Palatino Linotype" w:cs="Arial"/>
          <w:bCs/>
          <w:i/>
          <w:color w:val="000000" w:themeColor="text1"/>
        </w:rPr>
        <w:t xml:space="preserve"> Para los efectos de la presente Ley se entenderá por:</w:t>
      </w:r>
    </w:p>
    <w:p w14:paraId="5457D716" w14:textId="77777777" w:rsidR="005E38B4" w:rsidRPr="00816C0D" w:rsidRDefault="005E38B4" w:rsidP="00816C0D">
      <w:pPr>
        <w:autoSpaceDE w:val="0"/>
        <w:autoSpaceDN w:val="0"/>
        <w:adjustRightInd w:val="0"/>
        <w:spacing w:before="240" w:after="240" w:line="360" w:lineRule="auto"/>
        <w:ind w:left="709" w:right="851"/>
        <w:jc w:val="both"/>
        <w:rPr>
          <w:rFonts w:ascii="Palatino Linotype" w:hAnsi="Palatino Linotype" w:cs="Arial"/>
          <w:bCs/>
          <w:i/>
          <w:color w:val="000000" w:themeColor="text1"/>
        </w:rPr>
      </w:pPr>
      <w:r w:rsidRPr="00816C0D">
        <w:rPr>
          <w:rFonts w:ascii="Palatino Linotype" w:hAnsi="Palatino Linotype" w:cs="Arial"/>
          <w:bCs/>
          <w:i/>
          <w:color w:val="000000" w:themeColor="text1"/>
        </w:rPr>
        <w:t>...</w:t>
      </w:r>
    </w:p>
    <w:p w14:paraId="48E33FC8" w14:textId="77777777" w:rsidR="005E38B4" w:rsidRPr="00816C0D" w:rsidRDefault="005E38B4" w:rsidP="00816C0D">
      <w:pPr>
        <w:autoSpaceDE w:val="0"/>
        <w:autoSpaceDN w:val="0"/>
        <w:adjustRightInd w:val="0"/>
        <w:spacing w:before="240" w:after="240" w:line="360" w:lineRule="auto"/>
        <w:ind w:left="709" w:right="851"/>
        <w:jc w:val="both"/>
        <w:rPr>
          <w:rFonts w:ascii="Palatino Linotype" w:hAnsi="Palatino Linotype" w:cs="Arial"/>
          <w:bCs/>
          <w:i/>
          <w:color w:val="000000" w:themeColor="text1"/>
        </w:rPr>
      </w:pPr>
      <w:r w:rsidRPr="00816C0D">
        <w:rPr>
          <w:rFonts w:ascii="Palatino Linotype" w:hAnsi="Palatino Linotype" w:cs="Arial"/>
          <w:bCs/>
          <w:i/>
          <w:color w:val="000000" w:themeColor="text1"/>
        </w:rPr>
        <w:t xml:space="preserve">XI. </w:t>
      </w:r>
      <w:r w:rsidRPr="00816C0D">
        <w:rPr>
          <w:rFonts w:ascii="Palatino Linotype" w:hAnsi="Palatino Linotype" w:cs="Arial"/>
          <w:b/>
          <w:bCs/>
          <w:i/>
          <w:color w:val="000000" w:themeColor="text1"/>
        </w:rPr>
        <w:t>Documento:</w:t>
      </w:r>
      <w:r w:rsidRPr="00816C0D">
        <w:rPr>
          <w:rFonts w:ascii="Palatino Linotype" w:hAnsi="Palatino Linotype" w:cs="Arial"/>
          <w:bCs/>
          <w:i/>
          <w:color w:val="000000" w:themeColor="text1"/>
        </w:rPr>
        <w:t xml:space="preserve"> Los </w:t>
      </w:r>
      <w:r w:rsidRPr="00816C0D">
        <w:rPr>
          <w:rFonts w:ascii="Palatino Linotype" w:hAnsi="Palatino Linotype" w:cs="Arial"/>
          <w:b/>
          <w:bCs/>
          <w:i/>
          <w:color w:val="000000" w:themeColor="text1"/>
        </w:rPr>
        <w:t xml:space="preserve">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w:t>
      </w:r>
      <w:r w:rsidRPr="00816C0D">
        <w:rPr>
          <w:rFonts w:ascii="Palatino Linotype" w:hAnsi="Palatino Linotype" w:cs="Arial"/>
          <w:bCs/>
          <w:i/>
          <w:color w:val="000000" w:themeColor="text1"/>
        </w:rPr>
        <w:t>de los sujetos obligados, sus servidores públicos e integrantes, sin importar su fuente o fecha de elaboración. Los documentos podrán estar en cualquier medio, sea escrito, impreso, sonoro, visual, electrónico, informático u holográfico;</w:t>
      </w:r>
    </w:p>
    <w:p w14:paraId="5112BEDC" w14:textId="77777777" w:rsidR="005E38B4" w:rsidRPr="00816C0D" w:rsidRDefault="005E38B4" w:rsidP="00816C0D">
      <w:pPr>
        <w:autoSpaceDE w:val="0"/>
        <w:autoSpaceDN w:val="0"/>
        <w:adjustRightInd w:val="0"/>
        <w:spacing w:before="240" w:after="240" w:line="360" w:lineRule="auto"/>
        <w:ind w:left="709" w:right="851"/>
        <w:jc w:val="both"/>
        <w:rPr>
          <w:rFonts w:ascii="Palatino Linotype" w:hAnsi="Palatino Linotype" w:cs="Arial"/>
          <w:b/>
          <w:bCs/>
          <w:i/>
          <w:color w:val="000000" w:themeColor="text1"/>
        </w:rPr>
      </w:pPr>
      <w:r w:rsidRPr="00816C0D">
        <w:rPr>
          <w:rFonts w:ascii="Palatino Linotype" w:hAnsi="Palatino Linotype" w:cs="Arial"/>
          <w:b/>
          <w:bCs/>
          <w:i/>
          <w:color w:val="000000" w:themeColor="text1"/>
        </w:rPr>
        <w:t>...”</w:t>
      </w:r>
    </w:p>
    <w:p w14:paraId="5730EAA4" w14:textId="77777777" w:rsidR="005E38B4" w:rsidRPr="00816C0D" w:rsidRDefault="005E38B4" w:rsidP="00816C0D">
      <w:pPr>
        <w:autoSpaceDE w:val="0"/>
        <w:autoSpaceDN w:val="0"/>
        <w:adjustRightInd w:val="0"/>
        <w:spacing w:before="240" w:after="240" w:line="360" w:lineRule="auto"/>
        <w:ind w:left="709" w:right="851"/>
        <w:jc w:val="both"/>
        <w:rPr>
          <w:rFonts w:ascii="Palatino Linotype" w:hAnsi="Palatino Linotype" w:cs="Arial"/>
          <w:bCs/>
          <w:color w:val="000000" w:themeColor="text1"/>
        </w:rPr>
      </w:pPr>
      <w:r w:rsidRPr="00816C0D">
        <w:rPr>
          <w:rFonts w:ascii="Palatino Linotype" w:hAnsi="Palatino Linotype" w:cs="Arial"/>
          <w:bCs/>
          <w:color w:val="000000" w:themeColor="text1"/>
        </w:rPr>
        <w:t>(Énfasis añadido)</w:t>
      </w:r>
    </w:p>
    <w:p w14:paraId="0AA684ED" w14:textId="72F9DCC4" w:rsidR="005E38B4" w:rsidRPr="00816C0D" w:rsidRDefault="005E38B4" w:rsidP="00816C0D">
      <w:pPr>
        <w:pStyle w:val="Prrafodelista"/>
        <w:widowControl w:val="0"/>
        <w:numPr>
          <w:ilvl w:val="0"/>
          <w:numId w:val="16"/>
        </w:numPr>
        <w:autoSpaceDE w:val="0"/>
        <w:autoSpaceDN w:val="0"/>
        <w:adjustRightInd w:val="0"/>
        <w:spacing w:before="240" w:after="240" w:line="360" w:lineRule="auto"/>
        <w:ind w:left="0" w:right="49" w:firstLine="0"/>
        <w:jc w:val="both"/>
        <w:rPr>
          <w:rFonts w:ascii="Palatino Linotype" w:hAnsi="Palatino Linotype" w:cs="Arial"/>
          <w:color w:val="000000" w:themeColor="text1"/>
          <w:lang w:val="es-MX" w:eastAsia="es-MX"/>
        </w:rPr>
      </w:pPr>
      <w:r w:rsidRPr="00816C0D">
        <w:rPr>
          <w:rFonts w:ascii="Palatino Linotype" w:hAnsi="Palatino Linotype" w:cs="Arial"/>
          <w:color w:val="000000" w:themeColor="text1"/>
          <w:lang w:eastAsia="es-MX"/>
        </w:rPr>
        <w:t xml:space="preserve">Es decir, el derecho de acceso a la información pública es un derecho que versa sobre documentos, lo que se traduce en una obligación de </w:t>
      </w:r>
      <w:r w:rsidRPr="00816C0D">
        <w:rPr>
          <w:rFonts w:ascii="Palatino Linotype" w:eastAsiaTheme="minorHAnsi" w:hAnsi="Palatino Linotype" w:cs="Bookman Old Style"/>
          <w:color w:val="000000" w:themeColor="text1"/>
          <w:lang w:val="es-MX" w:eastAsia="en-US"/>
        </w:rPr>
        <w:t xml:space="preserve">proporcionar la información pública que se les requiera y que obre en sus archivos y en el estado en que ésta se encuentre; lo cual, no comprende el procesamiento de la misma, ni el presentarla conforme al interés del solicitante; no estarán obligados a generarla, resumirla, efectuar cálculos o practicar investigaciones,  </w:t>
      </w:r>
      <w:r w:rsidRPr="00816C0D">
        <w:rPr>
          <w:rFonts w:ascii="Palatino Linotype" w:hAnsi="Palatino Linotype"/>
          <w:color w:val="000000" w:themeColor="text1"/>
        </w:rPr>
        <w:t xml:space="preserve">sirve de apoyo </w:t>
      </w:r>
      <w:r w:rsidRPr="00816C0D">
        <w:rPr>
          <w:rFonts w:ascii="Palatino Linotype" w:hAnsi="Palatino Linotype" w:cs="Arial"/>
          <w:color w:val="000000" w:themeColor="text1"/>
          <w:lang w:eastAsia="es-MX"/>
        </w:rPr>
        <w:t xml:space="preserve">a lo anterior, el </w:t>
      </w:r>
      <w:r w:rsidRPr="00816C0D">
        <w:rPr>
          <w:rFonts w:ascii="Palatino Linotype" w:hAnsi="Palatino Linotype" w:cs="Arial"/>
          <w:b/>
          <w:color w:val="000000" w:themeColor="text1"/>
          <w:lang w:eastAsia="es-MX"/>
        </w:rPr>
        <w:t>Criterio 09-10</w:t>
      </w:r>
      <w:r w:rsidRPr="00816C0D">
        <w:rPr>
          <w:rFonts w:ascii="Palatino Linotype" w:hAnsi="Palatino Linotype" w:cs="Arial"/>
          <w:color w:val="000000" w:themeColor="text1"/>
          <w:lang w:eastAsia="es-MX"/>
        </w:rPr>
        <w:t>, emitido por el Pleno del entonces Instituto Federal de Acceso a la Información y Protección de Datos, que a la letra dice:</w:t>
      </w:r>
    </w:p>
    <w:p w14:paraId="14F5B406" w14:textId="77777777" w:rsidR="005E38B4" w:rsidRPr="00816C0D" w:rsidRDefault="005E38B4" w:rsidP="00816C0D">
      <w:pPr>
        <w:widowControl w:val="0"/>
        <w:autoSpaceDE w:val="0"/>
        <w:autoSpaceDN w:val="0"/>
        <w:adjustRightInd w:val="0"/>
        <w:spacing w:before="240" w:after="240" w:line="360" w:lineRule="auto"/>
        <w:ind w:right="49"/>
        <w:contextualSpacing/>
        <w:jc w:val="both"/>
        <w:rPr>
          <w:rFonts w:ascii="Palatino Linotype" w:hAnsi="Palatino Linotype" w:cs="Arial"/>
          <w:color w:val="000000" w:themeColor="text1"/>
          <w:lang w:val="es-MX" w:eastAsia="es-MX"/>
        </w:rPr>
      </w:pPr>
    </w:p>
    <w:p w14:paraId="3146286D" w14:textId="77777777" w:rsidR="005E38B4" w:rsidRPr="00816C0D" w:rsidRDefault="005E38B4" w:rsidP="00816C0D">
      <w:pPr>
        <w:shd w:val="clear" w:color="auto" w:fill="FFFFFF"/>
        <w:tabs>
          <w:tab w:val="left" w:pos="8647"/>
        </w:tabs>
        <w:spacing w:before="240" w:after="240" w:line="360" w:lineRule="auto"/>
        <w:ind w:left="851" w:right="902"/>
        <w:jc w:val="both"/>
        <w:rPr>
          <w:rFonts w:ascii="Palatino Linotype" w:hAnsi="Palatino Linotype" w:cs="Arial"/>
          <w:i/>
          <w:iCs/>
          <w:color w:val="000000" w:themeColor="text1"/>
          <w:lang w:eastAsia="es-MX"/>
        </w:rPr>
      </w:pPr>
      <w:r w:rsidRPr="00816C0D">
        <w:rPr>
          <w:rFonts w:ascii="Palatino Linotype" w:hAnsi="Palatino Linotype" w:cs="Arial"/>
          <w:b/>
          <w:bCs/>
          <w:i/>
          <w:iCs/>
          <w:color w:val="000000" w:themeColor="text1"/>
          <w:lang w:eastAsia="es-MX"/>
        </w:rPr>
        <w:t>“Las dependencias y entidades no están obligadas a generar documentos ad hoc para responder una solicitud de acceso a la información. </w:t>
      </w:r>
      <w:r w:rsidRPr="00816C0D">
        <w:rPr>
          <w:rFonts w:ascii="Palatino Linotype" w:hAnsi="Palatino Linotype" w:cs="Arial"/>
          <w:i/>
          <w:iCs/>
          <w:color w:val="000000" w:themeColor="text1"/>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0F7E7E89" w14:textId="3BB7C803" w:rsidR="00522EDE" w:rsidRPr="00816C0D" w:rsidRDefault="005E38B4" w:rsidP="00816C0D">
      <w:pPr>
        <w:numPr>
          <w:ilvl w:val="0"/>
          <w:numId w:val="16"/>
        </w:numPr>
        <w:spacing w:before="240" w:after="240" w:line="360" w:lineRule="auto"/>
        <w:ind w:left="0" w:firstLine="0"/>
        <w:jc w:val="both"/>
        <w:rPr>
          <w:rFonts w:ascii="Palatino Linotype" w:hAnsi="Palatino Linotype" w:cs="Arial"/>
          <w:color w:val="000000" w:themeColor="text1"/>
          <w:lang w:eastAsia="es-MX"/>
        </w:rPr>
      </w:pPr>
      <w:r w:rsidRPr="00816C0D">
        <w:rPr>
          <w:rFonts w:ascii="Palatino Linotype" w:hAnsi="Palatino Linotype" w:cs="Arial"/>
          <w:color w:val="000000" w:themeColor="text1"/>
          <w:lang w:eastAsia="es-MX"/>
        </w:rPr>
        <w:t>En efecto, el derecho de acceso a la información es un derecho de acceso a documentos; por lo que, se estima que la naturaleza de los artículos de la legislación en la materia, v</w:t>
      </w:r>
      <w:r w:rsidR="00522EDE" w:rsidRPr="00816C0D">
        <w:rPr>
          <w:rFonts w:ascii="Palatino Linotype" w:hAnsi="Palatino Linotype" w:cs="Arial"/>
          <w:color w:val="000000" w:themeColor="text1"/>
          <w:lang w:eastAsia="es-MX"/>
        </w:rPr>
        <w:t>ersa en ese acceso al doc</w:t>
      </w:r>
      <w:r w:rsidR="00F54AAC" w:rsidRPr="00816C0D">
        <w:rPr>
          <w:rFonts w:ascii="Palatino Linotype" w:hAnsi="Palatino Linotype" w:cs="Arial"/>
          <w:color w:val="000000" w:themeColor="text1"/>
          <w:lang w:eastAsia="es-MX"/>
        </w:rPr>
        <w:t>umento, no obstante lo anterior,</w:t>
      </w:r>
      <w:r w:rsidR="00522EDE" w:rsidRPr="00816C0D">
        <w:rPr>
          <w:rFonts w:ascii="Palatino Linotype" w:hAnsi="Palatino Linotype"/>
          <w:color w:val="000000" w:themeColor="text1"/>
          <w:lang w:eastAsia="en-US"/>
        </w:rPr>
        <w:t xml:space="preserve"> aunque el particular no haya referido con precisión el documento al cual requiere acceder es obligación de los Sujetos Obligados darle a las solicitudes de información un expresión documental, </w:t>
      </w:r>
      <w:r w:rsidR="00522EDE" w:rsidRPr="00816C0D">
        <w:rPr>
          <w:rFonts w:ascii="Palatino Linotype" w:eastAsia="MS Mincho" w:hAnsi="Palatino Linotype" w:cs="Times New Roman"/>
          <w:color w:val="000000" w:themeColor="text1"/>
        </w:rPr>
        <w:t xml:space="preserve">de conformidad con el  criterio 28/10, emitido por el entonces Instituto Federal de Acceso a la Información Pública y Protección de Datos Personales, mismo que menciona lo siguiente:  </w:t>
      </w:r>
    </w:p>
    <w:p w14:paraId="02C91422" w14:textId="77777777" w:rsidR="00522EDE" w:rsidRPr="00816C0D" w:rsidRDefault="00522EDE" w:rsidP="00816C0D">
      <w:pPr>
        <w:spacing w:before="240" w:after="240" w:line="360" w:lineRule="auto"/>
        <w:ind w:right="49"/>
        <w:contextualSpacing/>
        <w:jc w:val="both"/>
        <w:rPr>
          <w:rFonts w:ascii="Palatino Linotype" w:hAnsi="Palatino Linotype" w:cs="Arial"/>
          <w:color w:val="000000" w:themeColor="text1"/>
        </w:rPr>
      </w:pPr>
    </w:p>
    <w:p w14:paraId="7715FEF7" w14:textId="77777777" w:rsidR="00522EDE" w:rsidRPr="00816C0D" w:rsidRDefault="00522EDE" w:rsidP="00816C0D">
      <w:pPr>
        <w:spacing w:line="360" w:lineRule="auto"/>
        <w:ind w:left="567" w:right="616"/>
        <w:jc w:val="both"/>
        <w:rPr>
          <w:rFonts w:ascii="Palatino Linotype" w:hAnsi="Palatino Linotype"/>
          <w:i/>
          <w:color w:val="000000" w:themeColor="text1"/>
        </w:rPr>
      </w:pPr>
      <w:r w:rsidRPr="00816C0D">
        <w:rPr>
          <w:rFonts w:ascii="Palatino Linotype" w:hAnsi="Palatino Linotype"/>
          <w:i/>
          <w:color w:val="000000" w:themeColor="text1"/>
        </w:rPr>
        <w:t>“</w:t>
      </w:r>
      <w:r w:rsidRPr="00816C0D">
        <w:rPr>
          <w:rFonts w:ascii="Palatino Linotype" w:hAnsi="Palatino Linotype"/>
          <w:b/>
          <w:i/>
          <w:color w:val="000000" w:themeColor="text1"/>
        </w:rPr>
        <w:t>Cuando en una solicitud de información no se identifique un documento en específico, si ésta tiene una expresión documental, el sujeto obligado deberá entregar al particular el documento en específico</w:t>
      </w:r>
      <w:r w:rsidRPr="00816C0D">
        <w:rPr>
          <w:rFonts w:ascii="Palatino Linotype" w:hAnsi="Palatino Linotype"/>
          <w:i/>
          <w:color w:val="000000" w:themeColor="text1"/>
        </w:rPr>
        <w:t xml:space="preserve">. La Ley Federal de Transparencia y Acceso a la Información Pública Gubernamental tiene por objeto </w:t>
      </w:r>
      <w:proofErr w:type="spellStart"/>
      <w:r w:rsidRPr="00816C0D">
        <w:rPr>
          <w:rFonts w:ascii="Palatino Linotype" w:hAnsi="Palatino Linotype"/>
          <w:i/>
          <w:color w:val="000000" w:themeColor="text1"/>
        </w:rPr>
        <w:t>objeto</w:t>
      </w:r>
      <w:proofErr w:type="spellEnd"/>
      <w:r w:rsidRPr="00816C0D">
        <w:rPr>
          <w:rFonts w:ascii="Palatino Linotype" w:hAnsi="Palatino Linotype"/>
          <w:i/>
          <w:color w:val="000000" w:themeColor="text1"/>
        </w:rPr>
        <w:t xml:space="preserve">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w:t>
      </w:r>
      <w:r w:rsidRPr="00816C0D">
        <w:rPr>
          <w:rFonts w:ascii="Palatino Linotype" w:hAnsi="Palatino Linotype"/>
          <w:b/>
          <w:i/>
          <w:color w:val="000000" w:themeColor="text1"/>
        </w:rPr>
        <w:t>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w:t>
      </w:r>
      <w:r w:rsidRPr="00816C0D">
        <w:rPr>
          <w:rFonts w:ascii="Palatino Linotype" w:hAnsi="Palatino Linotype"/>
          <w:i/>
          <w:color w:val="000000" w:themeColor="text1"/>
        </w:rPr>
        <w:t xml:space="preserve"> Es decir, si la respuesta a la solicitud obra en algún documento en poder de la autoridad, pero el particular no hace referencia específica a tal documento, se deberá hacer entrega del mismo al solicitante.” (</w:t>
      </w:r>
      <w:r w:rsidRPr="00816C0D">
        <w:rPr>
          <w:rFonts w:ascii="Palatino Linotype" w:hAnsi="Palatino Linotype"/>
          <w:color w:val="000000" w:themeColor="text1"/>
        </w:rPr>
        <w:t>Sic</w:t>
      </w:r>
      <w:r w:rsidRPr="00816C0D">
        <w:rPr>
          <w:rFonts w:ascii="Palatino Linotype" w:hAnsi="Palatino Linotype"/>
          <w:i/>
          <w:color w:val="000000" w:themeColor="text1"/>
        </w:rPr>
        <w:t>).</w:t>
      </w:r>
    </w:p>
    <w:p w14:paraId="21E346CA" w14:textId="77777777" w:rsidR="00522EDE" w:rsidRPr="00816C0D" w:rsidRDefault="00522EDE" w:rsidP="00816C0D">
      <w:pPr>
        <w:spacing w:line="360" w:lineRule="auto"/>
        <w:ind w:left="567" w:right="616"/>
        <w:jc w:val="both"/>
        <w:rPr>
          <w:rFonts w:ascii="Palatino Linotype" w:hAnsi="Palatino Linotype"/>
          <w:i/>
          <w:color w:val="000000" w:themeColor="text1"/>
        </w:rPr>
      </w:pPr>
    </w:p>
    <w:p w14:paraId="6949392F" w14:textId="75BFA24C" w:rsidR="00522EDE" w:rsidRPr="00816C0D" w:rsidRDefault="00522EDE" w:rsidP="00816C0D">
      <w:pPr>
        <w:spacing w:line="360" w:lineRule="auto"/>
        <w:ind w:left="567" w:right="616"/>
        <w:jc w:val="both"/>
        <w:rPr>
          <w:rFonts w:ascii="Palatino Linotype" w:hAnsi="Palatino Linotype"/>
          <w:color w:val="000000" w:themeColor="text1"/>
        </w:rPr>
      </w:pPr>
      <w:r w:rsidRPr="00816C0D">
        <w:rPr>
          <w:rFonts w:ascii="Palatino Linotype" w:hAnsi="Palatino Linotype"/>
          <w:color w:val="000000" w:themeColor="text1"/>
        </w:rPr>
        <w:t>(Énfasis añadido)</w:t>
      </w:r>
    </w:p>
    <w:p w14:paraId="5A352F7D" w14:textId="50E8CABB" w:rsidR="00816C0D" w:rsidRDefault="00522EDE" w:rsidP="00816C0D">
      <w:pPr>
        <w:pStyle w:val="Prrafodelista"/>
        <w:numPr>
          <w:ilvl w:val="0"/>
          <w:numId w:val="16"/>
        </w:numPr>
        <w:spacing w:before="240" w:after="240" w:line="360" w:lineRule="auto"/>
        <w:ind w:left="0" w:right="49" w:firstLine="0"/>
        <w:jc w:val="both"/>
        <w:rPr>
          <w:rFonts w:ascii="Palatino Linotype" w:eastAsia="MS Mincho" w:hAnsi="Palatino Linotype" w:cs="Arial"/>
          <w:color w:val="000000" w:themeColor="text1"/>
        </w:rPr>
      </w:pPr>
      <w:r w:rsidRPr="00816C0D">
        <w:rPr>
          <w:rFonts w:ascii="Palatino Linotype" w:hAnsi="Palatino Linotype" w:cs="Arial"/>
          <w:color w:val="000000" w:themeColor="text1"/>
          <w:lang w:val="es-ES"/>
        </w:rPr>
        <w:t xml:space="preserve">Robustece lo anterior </w:t>
      </w:r>
      <w:r w:rsidRPr="00816C0D">
        <w:rPr>
          <w:rFonts w:ascii="Palatino Linotype" w:hAnsi="Palatino Linotype" w:cs="Arial"/>
          <w:color w:val="000000" w:themeColor="text1"/>
        </w:rPr>
        <w:t>el criterio orientador 16/17 emitido de igual forma por el Instituto Nacional de Transparencia, Acceso a la Información y Protección de Datos Personales que a la literalidad prevé:</w:t>
      </w:r>
    </w:p>
    <w:p w14:paraId="0DB63796" w14:textId="77777777" w:rsidR="00816C0D" w:rsidRPr="00816C0D" w:rsidRDefault="00816C0D" w:rsidP="00816C0D">
      <w:pPr>
        <w:pStyle w:val="Prrafodelista"/>
        <w:spacing w:before="240" w:after="240" w:line="360" w:lineRule="auto"/>
        <w:ind w:left="0" w:right="49"/>
        <w:jc w:val="both"/>
        <w:rPr>
          <w:rFonts w:ascii="Palatino Linotype" w:eastAsia="MS Mincho" w:hAnsi="Palatino Linotype" w:cs="Arial"/>
          <w:color w:val="000000" w:themeColor="text1"/>
        </w:rPr>
      </w:pPr>
    </w:p>
    <w:p w14:paraId="53C225E9" w14:textId="456BB211" w:rsidR="00816C0D" w:rsidRDefault="00522EDE" w:rsidP="00816C0D">
      <w:pPr>
        <w:spacing w:before="240" w:after="240" w:line="360" w:lineRule="auto"/>
        <w:ind w:left="567" w:right="616"/>
        <w:jc w:val="both"/>
        <w:rPr>
          <w:rFonts w:ascii="Palatino Linotype" w:hAnsi="Palatino Linotype" w:cs="Arial"/>
          <w:i/>
          <w:color w:val="000000" w:themeColor="text1"/>
        </w:rPr>
      </w:pPr>
      <w:r w:rsidRPr="00816C0D">
        <w:rPr>
          <w:rFonts w:ascii="Palatino Linotype" w:hAnsi="Palatino Linotype" w:cs="Arial"/>
          <w:b/>
          <w:i/>
          <w:color w:val="000000" w:themeColor="text1"/>
        </w:rPr>
        <w:t>“Expresión documental</w:t>
      </w:r>
      <w:r w:rsidRPr="00816C0D">
        <w:rPr>
          <w:rFonts w:ascii="Palatino Linotype" w:hAnsi="Palatino Linotype" w:cs="Arial"/>
          <w:i/>
          <w:color w:val="000000" w:themeColor="text1"/>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227F2C31" w14:textId="77777777" w:rsidR="00816C0D" w:rsidRPr="00816C0D" w:rsidRDefault="00816C0D" w:rsidP="00816C0D">
      <w:pPr>
        <w:spacing w:before="240" w:after="240" w:line="360" w:lineRule="auto"/>
        <w:ind w:left="567" w:right="616"/>
        <w:jc w:val="both"/>
        <w:rPr>
          <w:rFonts w:ascii="Palatino Linotype" w:hAnsi="Palatino Linotype" w:cs="Arial"/>
          <w:i/>
          <w:color w:val="000000" w:themeColor="text1"/>
          <w:sz w:val="16"/>
        </w:rPr>
      </w:pPr>
    </w:p>
    <w:p w14:paraId="1E37EAE3" w14:textId="4D66355B" w:rsidR="005E38B4" w:rsidRPr="00816C0D" w:rsidRDefault="00F54AAC" w:rsidP="00816C0D">
      <w:pPr>
        <w:numPr>
          <w:ilvl w:val="0"/>
          <w:numId w:val="16"/>
        </w:numPr>
        <w:spacing w:before="240" w:after="240" w:line="360" w:lineRule="auto"/>
        <w:ind w:left="0" w:firstLine="0"/>
        <w:jc w:val="both"/>
        <w:rPr>
          <w:rFonts w:ascii="Palatino Linotype" w:hAnsi="Palatino Linotype" w:cs="Arial"/>
          <w:color w:val="000000" w:themeColor="text1"/>
        </w:rPr>
      </w:pPr>
      <w:r w:rsidRPr="00816C0D">
        <w:rPr>
          <w:rFonts w:ascii="Palatino Linotype" w:hAnsi="Palatino Linotype" w:cs="Arial"/>
          <w:color w:val="000000" w:themeColor="text1"/>
          <w:lang w:eastAsia="es-MX"/>
        </w:rPr>
        <w:t>Tratado lo anterior</w:t>
      </w:r>
      <w:r w:rsidR="005E38B4" w:rsidRPr="00816C0D">
        <w:rPr>
          <w:rFonts w:ascii="Palatino Linotype" w:hAnsi="Palatino Linotype" w:cs="Arial"/>
          <w:color w:val="000000" w:themeColor="text1"/>
        </w:rPr>
        <w:t xml:space="preserve">, </w:t>
      </w:r>
      <w:r w:rsidR="005E38B4" w:rsidRPr="00816C0D">
        <w:rPr>
          <w:rFonts w:ascii="Palatino Linotype" w:hAnsi="Palatino Linotype" w:cs="Bookman Old Style"/>
          <w:color w:val="000000" w:themeColor="text1"/>
          <w:lang w:val="es-MX"/>
        </w:rPr>
        <w:t>el marco normativo que otorga competencia al Ayuntamiento de</w:t>
      </w:r>
      <w:r w:rsidR="001C6EA5" w:rsidRPr="00816C0D">
        <w:rPr>
          <w:rFonts w:ascii="Palatino Linotype" w:hAnsi="Palatino Linotype"/>
          <w:b/>
          <w:bCs/>
        </w:rPr>
        <w:t xml:space="preserve"> Ayuntamiento de </w:t>
      </w:r>
      <w:proofErr w:type="spellStart"/>
      <w:r w:rsidR="001C6EA5" w:rsidRPr="00816C0D">
        <w:rPr>
          <w:rFonts w:ascii="Palatino Linotype" w:hAnsi="Palatino Linotype"/>
          <w:b/>
          <w:bCs/>
        </w:rPr>
        <w:t>Acambay</w:t>
      </w:r>
      <w:proofErr w:type="spellEnd"/>
      <w:r w:rsidR="001C6EA5" w:rsidRPr="00816C0D">
        <w:rPr>
          <w:rFonts w:ascii="Palatino Linotype" w:hAnsi="Palatino Linotype"/>
          <w:b/>
          <w:bCs/>
        </w:rPr>
        <w:t xml:space="preserve"> de Ruíz Castañeda  </w:t>
      </w:r>
      <w:r w:rsidR="005E38B4" w:rsidRPr="00816C0D">
        <w:rPr>
          <w:rFonts w:ascii="Palatino Linotype" w:hAnsi="Palatino Linotype" w:cs="Bookman Old Style"/>
          <w:color w:val="000000" w:themeColor="text1"/>
          <w:lang w:val="es-MX"/>
        </w:rPr>
        <w:t xml:space="preserve">para atender los requerimientos de información de referencia, emana de la </w:t>
      </w:r>
      <w:r w:rsidR="005E38B4" w:rsidRPr="00816C0D">
        <w:rPr>
          <w:rFonts w:ascii="Palatino Linotype" w:hAnsi="Palatino Linotype" w:cs="Arial"/>
          <w:color w:val="000000" w:themeColor="text1"/>
        </w:rPr>
        <w:t>Carta Magna que establece en el artículo 115 fracciones I, párrafo primero, II párrafo primero y III inciso b), lo siguiente:</w:t>
      </w:r>
    </w:p>
    <w:p w14:paraId="623AC507" w14:textId="77777777" w:rsidR="005E38B4" w:rsidRPr="00816C0D" w:rsidRDefault="005E38B4" w:rsidP="00816C0D">
      <w:pPr>
        <w:spacing w:before="240" w:after="240" w:line="360" w:lineRule="auto"/>
        <w:ind w:left="851" w:right="900"/>
        <w:jc w:val="both"/>
        <w:rPr>
          <w:rFonts w:ascii="Palatino Linotype" w:hAnsi="Palatino Linotype"/>
          <w:i/>
          <w:color w:val="000000" w:themeColor="text1"/>
        </w:rPr>
      </w:pPr>
      <w:r w:rsidRPr="00816C0D">
        <w:rPr>
          <w:rFonts w:ascii="Palatino Linotype" w:hAnsi="Palatino Linotype" w:cs="Arial"/>
          <w:b/>
          <w:i/>
          <w:color w:val="000000" w:themeColor="text1"/>
        </w:rPr>
        <w:t>“</w:t>
      </w:r>
      <w:r w:rsidRPr="00816C0D">
        <w:rPr>
          <w:rFonts w:ascii="Palatino Linotype" w:hAnsi="Palatino Linotype"/>
          <w:b/>
          <w:i/>
          <w:color w:val="000000" w:themeColor="text1"/>
        </w:rPr>
        <w:t>Artículo 115.</w:t>
      </w:r>
      <w:r w:rsidRPr="00816C0D">
        <w:rPr>
          <w:rFonts w:ascii="Palatino Linotype" w:hAnsi="Palatino Linotype"/>
          <w:i/>
          <w:color w:val="000000" w:themeColor="text1"/>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03A59116" w14:textId="77777777" w:rsidR="005E38B4" w:rsidRPr="00816C0D" w:rsidRDefault="005E38B4" w:rsidP="00816C0D">
      <w:pPr>
        <w:spacing w:after="120" w:line="360" w:lineRule="auto"/>
        <w:ind w:left="1134" w:right="902"/>
        <w:jc w:val="both"/>
        <w:rPr>
          <w:rFonts w:ascii="Palatino Linotype" w:hAnsi="Palatino Linotype"/>
          <w:i/>
          <w:color w:val="000000" w:themeColor="text1"/>
        </w:rPr>
      </w:pPr>
      <w:r w:rsidRPr="00816C0D">
        <w:rPr>
          <w:rFonts w:ascii="Palatino Linotype" w:hAnsi="Palatino Linotype"/>
          <w:i/>
          <w:color w:val="000000" w:themeColor="text1"/>
        </w:rPr>
        <w:t>I.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p>
    <w:p w14:paraId="01BBAFEB" w14:textId="77777777" w:rsidR="005E38B4" w:rsidRPr="00816C0D" w:rsidRDefault="005E38B4" w:rsidP="00816C0D">
      <w:pPr>
        <w:spacing w:after="120" w:line="360" w:lineRule="auto"/>
        <w:ind w:left="1134" w:right="902"/>
        <w:jc w:val="both"/>
        <w:rPr>
          <w:rFonts w:ascii="Palatino Linotype" w:hAnsi="Palatino Linotype"/>
          <w:i/>
          <w:color w:val="000000" w:themeColor="text1"/>
        </w:rPr>
      </w:pPr>
      <w:r w:rsidRPr="00816C0D">
        <w:rPr>
          <w:rFonts w:ascii="Palatino Linotype" w:hAnsi="Palatino Linotype"/>
          <w:i/>
          <w:color w:val="000000" w:themeColor="text1"/>
        </w:rPr>
        <w:t>(…)</w:t>
      </w:r>
    </w:p>
    <w:p w14:paraId="18588352" w14:textId="77777777" w:rsidR="005E38B4" w:rsidRPr="00816C0D" w:rsidRDefault="005E38B4" w:rsidP="00816C0D">
      <w:pPr>
        <w:autoSpaceDE w:val="0"/>
        <w:autoSpaceDN w:val="0"/>
        <w:adjustRightInd w:val="0"/>
        <w:spacing w:after="120" w:line="360" w:lineRule="auto"/>
        <w:ind w:left="1134" w:right="902"/>
        <w:jc w:val="both"/>
        <w:rPr>
          <w:rFonts w:ascii="Palatino Linotype" w:eastAsiaTheme="minorHAnsi" w:hAnsi="Palatino Linotype" w:cs="Arial"/>
          <w:i/>
          <w:color w:val="000000" w:themeColor="text1"/>
          <w:lang w:val="es-MX" w:eastAsia="en-US"/>
        </w:rPr>
      </w:pPr>
      <w:r w:rsidRPr="00816C0D">
        <w:rPr>
          <w:rFonts w:ascii="Palatino Linotype" w:eastAsiaTheme="minorHAnsi" w:hAnsi="Palatino Linotype" w:cs="Arial"/>
          <w:b/>
          <w:bCs/>
          <w:i/>
          <w:color w:val="000000" w:themeColor="text1"/>
          <w:lang w:val="es-MX" w:eastAsia="en-US"/>
        </w:rPr>
        <w:t xml:space="preserve">II. </w:t>
      </w:r>
      <w:r w:rsidRPr="00816C0D">
        <w:rPr>
          <w:rFonts w:ascii="Palatino Linotype" w:eastAsiaTheme="minorHAnsi" w:hAnsi="Palatino Linotype" w:cs="Arial"/>
          <w:i/>
          <w:color w:val="000000" w:themeColor="text1"/>
          <w:lang w:val="es-MX" w:eastAsia="en-US"/>
        </w:rPr>
        <w:t>Los municipios estarán investidos de personalidad jurídica y manejarán su patrimonio conforme a la ley</w:t>
      </w:r>
    </w:p>
    <w:p w14:paraId="16B29611" w14:textId="77777777" w:rsidR="005E38B4" w:rsidRPr="00816C0D" w:rsidRDefault="005E38B4" w:rsidP="00816C0D">
      <w:pPr>
        <w:autoSpaceDE w:val="0"/>
        <w:autoSpaceDN w:val="0"/>
        <w:adjustRightInd w:val="0"/>
        <w:spacing w:after="120" w:line="360" w:lineRule="auto"/>
        <w:ind w:left="1134" w:right="902"/>
        <w:jc w:val="both"/>
        <w:rPr>
          <w:rFonts w:ascii="Palatino Linotype" w:eastAsiaTheme="minorHAnsi" w:hAnsi="Palatino Linotype" w:cs="Arial"/>
          <w:i/>
          <w:color w:val="000000" w:themeColor="text1"/>
          <w:lang w:val="es-MX" w:eastAsia="en-US"/>
        </w:rPr>
      </w:pPr>
      <w:r w:rsidRPr="00816C0D">
        <w:rPr>
          <w:rFonts w:ascii="Palatino Linotype" w:eastAsiaTheme="minorHAnsi" w:hAnsi="Palatino Linotype" w:cs="Arial"/>
          <w:b/>
          <w:bCs/>
          <w:i/>
          <w:color w:val="000000" w:themeColor="text1"/>
          <w:lang w:val="es-MX" w:eastAsia="en-US"/>
        </w:rPr>
        <w:t>(</w:t>
      </w:r>
      <w:r w:rsidRPr="00816C0D">
        <w:rPr>
          <w:rFonts w:ascii="Palatino Linotype" w:eastAsiaTheme="minorHAnsi" w:hAnsi="Palatino Linotype" w:cs="Arial"/>
          <w:i/>
          <w:color w:val="000000" w:themeColor="text1"/>
          <w:lang w:val="es-MX" w:eastAsia="en-US"/>
        </w:rPr>
        <w:t>…)</w:t>
      </w:r>
    </w:p>
    <w:p w14:paraId="5C33DA46" w14:textId="77777777" w:rsidR="005E38B4" w:rsidRPr="00816C0D" w:rsidRDefault="005E38B4" w:rsidP="00816C0D">
      <w:pPr>
        <w:autoSpaceDE w:val="0"/>
        <w:autoSpaceDN w:val="0"/>
        <w:adjustRightInd w:val="0"/>
        <w:spacing w:after="120" w:line="360" w:lineRule="auto"/>
        <w:ind w:left="1134" w:right="902"/>
        <w:jc w:val="both"/>
        <w:rPr>
          <w:rFonts w:ascii="Palatino Linotype" w:eastAsiaTheme="minorHAnsi" w:hAnsi="Palatino Linotype" w:cs="Arial"/>
          <w:i/>
          <w:color w:val="000000" w:themeColor="text1"/>
          <w:lang w:val="es-MX" w:eastAsia="en-US"/>
        </w:rPr>
      </w:pPr>
      <w:r w:rsidRPr="00816C0D">
        <w:rPr>
          <w:rFonts w:ascii="Palatino Linotype" w:eastAsiaTheme="minorHAnsi" w:hAnsi="Palatino Linotype" w:cs="Arial"/>
          <w:i/>
          <w:color w:val="000000" w:themeColor="text1"/>
          <w:lang w:val="es-MX" w:eastAsia="en-US"/>
        </w:rPr>
        <w:t>III. Los Municipios tendrán a su cargo las funciones y servicios públicos siguientes:</w:t>
      </w:r>
    </w:p>
    <w:p w14:paraId="4C498FF0" w14:textId="77777777" w:rsidR="005E38B4" w:rsidRPr="00816C0D" w:rsidRDefault="005E38B4" w:rsidP="00816C0D">
      <w:pPr>
        <w:autoSpaceDE w:val="0"/>
        <w:autoSpaceDN w:val="0"/>
        <w:adjustRightInd w:val="0"/>
        <w:spacing w:after="120" w:line="360" w:lineRule="auto"/>
        <w:ind w:left="1418" w:right="902"/>
        <w:jc w:val="both"/>
        <w:rPr>
          <w:rFonts w:ascii="Palatino Linotype" w:eastAsiaTheme="minorHAnsi" w:hAnsi="Palatino Linotype" w:cs="Arial"/>
          <w:i/>
          <w:color w:val="000000" w:themeColor="text1"/>
          <w:lang w:val="es-MX" w:eastAsia="en-US"/>
        </w:rPr>
      </w:pPr>
      <w:r w:rsidRPr="00816C0D">
        <w:rPr>
          <w:rFonts w:ascii="Palatino Linotype" w:eastAsiaTheme="minorHAnsi" w:hAnsi="Palatino Linotype" w:cs="Arial"/>
          <w:i/>
          <w:color w:val="000000" w:themeColor="text1"/>
          <w:lang w:val="es-MX" w:eastAsia="en-US"/>
        </w:rPr>
        <w:t>(…)</w:t>
      </w:r>
    </w:p>
    <w:p w14:paraId="3D23C23B" w14:textId="77777777" w:rsidR="005E38B4" w:rsidRPr="00816C0D" w:rsidRDefault="005E38B4" w:rsidP="00816C0D">
      <w:pPr>
        <w:numPr>
          <w:ilvl w:val="0"/>
          <w:numId w:val="10"/>
        </w:numPr>
        <w:autoSpaceDE w:val="0"/>
        <w:autoSpaceDN w:val="0"/>
        <w:adjustRightInd w:val="0"/>
        <w:spacing w:after="120" w:line="360" w:lineRule="auto"/>
        <w:ind w:right="902"/>
        <w:jc w:val="both"/>
        <w:rPr>
          <w:rFonts w:ascii="Palatino Linotype" w:eastAsiaTheme="minorHAnsi" w:hAnsi="Palatino Linotype" w:cs="Arial"/>
          <w:i/>
          <w:color w:val="000000" w:themeColor="text1"/>
          <w:lang w:val="es-MX" w:eastAsia="en-US"/>
        </w:rPr>
      </w:pPr>
      <w:r w:rsidRPr="00816C0D">
        <w:rPr>
          <w:rFonts w:ascii="Palatino Linotype" w:eastAsiaTheme="minorHAnsi" w:hAnsi="Palatino Linotype" w:cs="Arial"/>
          <w:i/>
          <w:color w:val="000000" w:themeColor="text1"/>
          <w:lang w:val="es-MX" w:eastAsia="en-US"/>
        </w:rPr>
        <w:t>Alumbrado público...”</w:t>
      </w:r>
    </w:p>
    <w:p w14:paraId="1FDF1552" w14:textId="77777777" w:rsidR="005E38B4" w:rsidRPr="00816C0D" w:rsidRDefault="005E38B4" w:rsidP="00816C0D">
      <w:pPr>
        <w:numPr>
          <w:ilvl w:val="0"/>
          <w:numId w:val="16"/>
        </w:numPr>
        <w:spacing w:before="240" w:after="240" w:line="360" w:lineRule="auto"/>
        <w:ind w:left="0" w:firstLine="0"/>
        <w:jc w:val="both"/>
        <w:rPr>
          <w:rFonts w:ascii="Palatino Linotype" w:hAnsi="Palatino Linotype" w:cs="Arial"/>
          <w:color w:val="000000" w:themeColor="text1"/>
        </w:rPr>
      </w:pPr>
      <w:r w:rsidRPr="00816C0D">
        <w:rPr>
          <w:rFonts w:ascii="Palatino Linotype" w:hAnsi="Palatino Linotype" w:cs="Arial"/>
          <w:color w:val="000000" w:themeColor="text1"/>
          <w:lang w:eastAsia="es-MX"/>
        </w:rPr>
        <w:t>Luego</w:t>
      </w:r>
      <w:r w:rsidRPr="00816C0D">
        <w:rPr>
          <w:rFonts w:ascii="Palatino Linotype" w:hAnsi="Palatino Linotype" w:cs="Arial"/>
          <w:color w:val="000000" w:themeColor="text1"/>
        </w:rPr>
        <w:t xml:space="preserve"> entonces, el municipio tiene a su cargo por mandato constitucional la administración de los servicios públicos, ya que lo indica tanto el ordenamiento federal como el local, siendo que hablando específicamente el servicio de alumbrado público y las luminarias, el cual tiene que regular el municipio, como lo dice el artículo 122 de la Constitución Política del Estado Libre y Soberano de México, que a la letra dice:</w:t>
      </w:r>
    </w:p>
    <w:p w14:paraId="4C41B3FE" w14:textId="77777777" w:rsidR="005E38B4" w:rsidRPr="00816C0D" w:rsidRDefault="005E38B4" w:rsidP="00816C0D">
      <w:pPr>
        <w:spacing w:before="100" w:beforeAutospacing="1" w:after="100" w:afterAutospacing="1" w:line="360" w:lineRule="auto"/>
        <w:ind w:left="851" w:right="851"/>
        <w:jc w:val="both"/>
        <w:rPr>
          <w:rFonts w:ascii="Palatino Linotype" w:hAnsi="Palatino Linotype" w:cs="Arial"/>
          <w:i/>
          <w:color w:val="000000" w:themeColor="text1"/>
        </w:rPr>
      </w:pPr>
      <w:r w:rsidRPr="00816C0D">
        <w:rPr>
          <w:rFonts w:ascii="Palatino Linotype" w:hAnsi="Palatino Linotype" w:cs="Arial"/>
          <w:i/>
          <w:color w:val="000000" w:themeColor="text1"/>
        </w:rPr>
        <w:t>“</w:t>
      </w:r>
      <w:r w:rsidRPr="00816C0D">
        <w:rPr>
          <w:rFonts w:ascii="Palatino Linotype" w:hAnsi="Palatino Linotype" w:cs="Arial"/>
          <w:b/>
          <w:i/>
          <w:color w:val="000000" w:themeColor="text1"/>
        </w:rPr>
        <w:t>Artículo 122.-</w:t>
      </w:r>
      <w:r w:rsidRPr="00816C0D">
        <w:rPr>
          <w:rFonts w:ascii="Palatino Linotype" w:hAnsi="Palatino Linotype" w:cs="Arial"/>
          <w:i/>
          <w:color w:val="000000" w:themeColor="text1"/>
        </w:rPr>
        <w:t xml:space="preserve"> Los ayuntamientos de los municipios tienen las atribuciones que establecen la Constitución Federal, esta Constitución, y demás disposiciones legales aplicables. </w:t>
      </w:r>
    </w:p>
    <w:p w14:paraId="0FA302E0" w14:textId="77777777" w:rsidR="005E38B4" w:rsidRPr="00816C0D" w:rsidRDefault="005E38B4" w:rsidP="00816C0D">
      <w:pPr>
        <w:spacing w:before="100" w:beforeAutospacing="1" w:after="100" w:afterAutospacing="1" w:line="360" w:lineRule="auto"/>
        <w:ind w:left="851" w:right="851"/>
        <w:jc w:val="both"/>
        <w:rPr>
          <w:rFonts w:ascii="Palatino Linotype" w:hAnsi="Palatino Linotype" w:cs="Arial"/>
          <w:i/>
          <w:color w:val="000000" w:themeColor="text1"/>
        </w:rPr>
      </w:pPr>
      <w:r w:rsidRPr="00816C0D">
        <w:rPr>
          <w:rFonts w:ascii="Palatino Linotype" w:hAnsi="Palatino Linotype" w:cs="Arial"/>
          <w:i/>
          <w:color w:val="000000" w:themeColor="text1"/>
        </w:rPr>
        <w:t xml:space="preserve">Los municipios tendrán a su cargo las funciones y servicios públicos que señala la fracción III del artículo 115 de la Constitución Política de los Estados Unidos Mexicanos. </w:t>
      </w:r>
    </w:p>
    <w:p w14:paraId="7BB1F88E" w14:textId="77777777" w:rsidR="005E38B4" w:rsidRPr="00816C0D" w:rsidRDefault="005E38B4" w:rsidP="00816C0D">
      <w:pPr>
        <w:spacing w:before="100" w:beforeAutospacing="1" w:after="100" w:afterAutospacing="1" w:line="360" w:lineRule="auto"/>
        <w:ind w:left="851" w:right="851"/>
        <w:jc w:val="both"/>
        <w:rPr>
          <w:rFonts w:ascii="Palatino Linotype" w:hAnsi="Palatino Linotype" w:cs="Arial"/>
          <w:i/>
          <w:color w:val="000000" w:themeColor="text1"/>
        </w:rPr>
      </w:pPr>
      <w:r w:rsidRPr="00816C0D">
        <w:rPr>
          <w:rFonts w:ascii="Palatino Linotype" w:hAnsi="Palatino Linotype" w:cs="Arial"/>
          <w:i/>
          <w:color w:val="000000" w:themeColor="text1"/>
        </w:rPr>
        <w:t>Los municipios ejercerán las facultades señaladas en la Constitución General de la República, de manera coordinada con el Gobierno del Estado, de acuerdo con los planes y programas federales, estatales, regionales y metropolitanos a que se refiere el artículo 139 de este ordenamiento.”</w:t>
      </w:r>
    </w:p>
    <w:p w14:paraId="75994DBA" w14:textId="77777777" w:rsidR="005E38B4" w:rsidRPr="00816C0D" w:rsidRDefault="005E38B4" w:rsidP="00816C0D">
      <w:pPr>
        <w:numPr>
          <w:ilvl w:val="0"/>
          <w:numId w:val="16"/>
        </w:numPr>
        <w:spacing w:before="240" w:after="240" w:line="360" w:lineRule="auto"/>
        <w:ind w:left="0" w:firstLine="0"/>
        <w:jc w:val="both"/>
        <w:rPr>
          <w:rFonts w:ascii="Palatino Linotype" w:hAnsi="Palatino Linotype" w:cs="Arial"/>
          <w:color w:val="000000" w:themeColor="text1"/>
        </w:rPr>
      </w:pPr>
      <w:r w:rsidRPr="00816C0D">
        <w:rPr>
          <w:rFonts w:ascii="Palatino Linotype" w:hAnsi="Palatino Linotype" w:cs="Arial"/>
          <w:color w:val="000000" w:themeColor="text1"/>
          <w:lang w:eastAsia="es-MX"/>
        </w:rPr>
        <w:t>En</w:t>
      </w:r>
      <w:r w:rsidRPr="00816C0D">
        <w:rPr>
          <w:rFonts w:ascii="Palatino Linotype" w:hAnsi="Palatino Linotype" w:cs="Arial"/>
          <w:color w:val="000000" w:themeColor="text1"/>
        </w:rPr>
        <w:t xml:space="preserve"> relación con lo anterior de manera puntual los municipios tendrán a su cargo la </w:t>
      </w:r>
      <w:r w:rsidRPr="00816C0D">
        <w:rPr>
          <w:rFonts w:ascii="Palatino Linotype" w:hAnsi="Palatino Linotype" w:cs="Arial"/>
          <w:b/>
          <w:color w:val="000000" w:themeColor="text1"/>
          <w:u w:val="single"/>
        </w:rPr>
        <w:t>prestación</w:t>
      </w:r>
      <w:r w:rsidRPr="00816C0D">
        <w:rPr>
          <w:rFonts w:ascii="Palatino Linotype" w:hAnsi="Palatino Linotype" w:cs="Arial"/>
          <w:color w:val="000000" w:themeColor="text1"/>
        </w:rPr>
        <w:t xml:space="preserve">, </w:t>
      </w:r>
      <w:r w:rsidRPr="00816C0D">
        <w:rPr>
          <w:rFonts w:ascii="Palatino Linotype" w:hAnsi="Palatino Linotype" w:cs="Arial"/>
          <w:b/>
          <w:color w:val="000000" w:themeColor="text1"/>
          <w:u w:val="single"/>
        </w:rPr>
        <w:t>explotación</w:t>
      </w:r>
      <w:r w:rsidRPr="00816C0D">
        <w:rPr>
          <w:rFonts w:ascii="Palatino Linotype" w:hAnsi="Palatino Linotype" w:cs="Arial"/>
          <w:color w:val="000000" w:themeColor="text1"/>
        </w:rPr>
        <w:t xml:space="preserve">, </w:t>
      </w:r>
      <w:r w:rsidRPr="00816C0D">
        <w:rPr>
          <w:rFonts w:ascii="Palatino Linotype" w:hAnsi="Palatino Linotype" w:cs="Arial"/>
          <w:b/>
          <w:color w:val="000000" w:themeColor="text1"/>
          <w:u w:val="single"/>
        </w:rPr>
        <w:t>administración</w:t>
      </w:r>
      <w:r w:rsidRPr="00816C0D">
        <w:rPr>
          <w:rFonts w:ascii="Palatino Linotype" w:hAnsi="Palatino Linotype" w:cs="Arial"/>
          <w:color w:val="000000" w:themeColor="text1"/>
        </w:rPr>
        <w:t xml:space="preserve"> y </w:t>
      </w:r>
      <w:r w:rsidRPr="00816C0D">
        <w:rPr>
          <w:rFonts w:ascii="Palatino Linotype" w:hAnsi="Palatino Linotype" w:cs="Arial"/>
          <w:b/>
          <w:color w:val="000000" w:themeColor="text1"/>
          <w:u w:val="single"/>
        </w:rPr>
        <w:t xml:space="preserve">conservación de los servicios públicos </w:t>
      </w:r>
      <w:r w:rsidRPr="00816C0D">
        <w:rPr>
          <w:rFonts w:ascii="Palatino Linotype" w:hAnsi="Palatino Linotype" w:cs="Arial"/>
          <w:color w:val="000000" w:themeColor="text1"/>
        </w:rPr>
        <w:t>municipales, entre los cuales el alumbrado público se considera así, lo anterior encuentra sustento en la fracción II del artículo 125 de la Ley Orgánica Municipal del Estado de México que reza de la siguiente manera:</w:t>
      </w:r>
    </w:p>
    <w:p w14:paraId="1547D960" w14:textId="77777777" w:rsidR="005E38B4" w:rsidRPr="00816C0D" w:rsidRDefault="005E38B4" w:rsidP="00816C0D">
      <w:pPr>
        <w:spacing w:before="100" w:beforeAutospacing="1" w:after="100" w:afterAutospacing="1" w:line="360" w:lineRule="auto"/>
        <w:ind w:left="851" w:right="851"/>
        <w:jc w:val="both"/>
        <w:rPr>
          <w:rFonts w:ascii="Palatino Linotype" w:hAnsi="Palatino Linotype" w:cs="Arial"/>
          <w:i/>
          <w:color w:val="000000" w:themeColor="text1"/>
        </w:rPr>
      </w:pPr>
      <w:r w:rsidRPr="00816C0D">
        <w:rPr>
          <w:rFonts w:ascii="Palatino Linotype" w:hAnsi="Palatino Linotype" w:cs="Arial"/>
          <w:i/>
          <w:color w:val="000000" w:themeColor="text1"/>
        </w:rPr>
        <w:t xml:space="preserve">“Artículo 125.- Los municipios tendrán a su cargo la prestación, explotación, administración y conservación de los servicios públicos municipales, considerándose enunciativa y no limitativamente, los siguientes: </w:t>
      </w:r>
    </w:p>
    <w:p w14:paraId="006AF4A5" w14:textId="77777777" w:rsidR="005E38B4" w:rsidRPr="00816C0D" w:rsidRDefault="005E38B4" w:rsidP="00816C0D">
      <w:pPr>
        <w:spacing w:before="100" w:beforeAutospacing="1" w:after="100" w:afterAutospacing="1" w:line="360" w:lineRule="auto"/>
        <w:ind w:left="851" w:right="851"/>
        <w:jc w:val="both"/>
        <w:rPr>
          <w:rFonts w:ascii="Palatino Linotype" w:hAnsi="Palatino Linotype" w:cs="Arial"/>
          <w:i/>
          <w:color w:val="000000" w:themeColor="text1"/>
        </w:rPr>
      </w:pPr>
      <w:r w:rsidRPr="00816C0D">
        <w:rPr>
          <w:rFonts w:ascii="Palatino Linotype" w:hAnsi="Palatino Linotype" w:cs="Arial"/>
          <w:i/>
          <w:color w:val="000000" w:themeColor="text1"/>
        </w:rPr>
        <w:t>(…)</w:t>
      </w:r>
    </w:p>
    <w:p w14:paraId="22381D55" w14:textId="77777777" w:rsidR="005E38B4" w:rsidRPr="00816C0D" w:rsidRDefault="005E38B4" w:rsidP="00816C0D">
      <w:pPr>
        <w:spacing w:before="100" w:beforeAutospacing="1" w:after="100" w:afterAutospacing="1" w:line="360" w:lineRule="auto"/>
        <w:ind w:left="851" w:right="851"/>
        <w:jc w:val="both"/>
        <w:rPr>
          <w:rFonts w:ascii="Palatino Linotype" w:hAnsi="Palatino Linotype" w:cs="Arial"/>
          <w:i/>
          <w:color w:val="000000" w:themeColor="text1"/>
        </w:rPr>
      </w:pPr>
      <w:r w:rsidRPr="00816C0D">
        <w:rPr>
          <w:rFonts w:ascii="Palatino Linotype" w:hAnsi="Palatino Linotype" w:cs="Arial"/>
          <w:i/>
          <w:color w:val="000000" w:themeColor="text1"/>
        </w:rPr>
        <w:t xml:space="preserve">II. </w:t>
      </w:r>
      <w:r w:rsidRPr="00816C0D">
        <w:rPr>
          <w:rFonts w:ascii="Palatino Linotype" w:hAnsi="Palatino Linotype" w:cs="Arial"/>
          <w:b/>
          <w:i/>
          <w:color w:val="000000" w:themeColor="text1"/>
        </w:rPr>
        <w:t>Alumbrado público</w:t>
      </w:r>
      <w:r w:rsidRPr="00816C0D">
        <w:rPr>
          <w:rFonts w:ascii="Palatino Linotype" w:hAnsi="Palatino Linotype" w:cs="Arial"/>
          <w:i/>
          <w:color w:val="000000" w:themeColor="text1"/>
        </w:rPr>
        <w:t>; (…)”</w:t>
      </w:r>
    </w:p>
    <w:p w14:paraId="2C470901" w14:textId="03CF1E35" w:rsidR="005E38B4" w:rsidRPr="00816C0D" w:rsidRDefault="005E38B4" w:rsidP="00816C0D">
      <w:pPr>
        <w:spacing w:before="100" w:beforeAutospacing="1" w:after="100" w:afterAutospacing="1" w:line="360" w:lineRule="auto"/>
        <w:ind w:left="851" w:right="851"/>
        <w:jc w:val="both"/>
        <w:rPr>
          <w:rFonts w:ascii="Palatino Linotype" w:hAnsi="Palatino Linotype" w:cs="Arial"/>
          <w:color w:val="000000" w:themeColor="text1"/>
        </w:rPr>
      </w:pPr>
      <w:r w:rsidRPr="00816C0D">
        <w:rPr>
          <w:rFonts w:ascii="Palatino Linotype" w:hAnsi="Palatino Linotype" w:cs="Arial"/>
          <w:color w:val="000000" w:themeColor="text1"/>
        </w:rPr>
        <w:t>Énfasis añadido</w:t>
      </w:r>
    </w:p>
    <w:p w14:paraId="477565C7" w14:textId="77777777" w:rsidR="005E38B4" w:rsidRPr="00816C0D" w:rsidRDefault="005E38B4" w:rsidP="00816C0D">
      <w:pPr>
        <w:numPr>
          <w:ilvl w:val="0"/>
          <w:numId w:val="16"/>
        </w:numPr>
        <w:spacing w:before="240" w:after="240" w:line="360" w:lineRule="auto"/>
        <w:ind w:left="0" w:right="49" w:firstLine="0"/>
        <w:contextualSpacing/>
        <w:jc w:val="both"/>
        <w:rPr>
          <w:rFonts w:ascii="Palatino Linotype" w:hAnsi="Palatino Linotype" w:cs="Arial"/>
          <w:color w:val="000000" w:themeColor="text1"/>
        </w:rPr>
      </w:pPr>
      <w:r w:rsidRPr="00816C0D">
        <w:rPr>
          <w:rFonts w:ascii="Palatino Linotype" w:hAnsi="Palatino Linotype" w:cs="Arial"/>
          <w:color w:val="000000" w:themeColor="text1"/>
        </w:rPr>
        <w:t xml:space="preserve">Del dispositivo legal antes invocado se desprende que los municipios tienen a cargo la prestación y administración de los servicios públicos y para el caso que nos ocupa el alumbrado es un servicio público que debe administrar el municipio como lo contiene el ordenamiento citado previamente, de tal forma que el </w:t>
      </w:r>
      <w:r w:rsidRPr="00816C0D">
        <w:rPr>
          <w:rFonts w:ascii="Palatino Linotype" w:hAnsi="Palatino Linotype" w:cs="Arial"/>
          <w:b/>
          <w:color w:val="000000" w:themeColor="text1"/>
        </w:rPr>
        <w:t>SUJETO OBLIGADO</w:t>
      </w:r>
      <w:r w:rsidRPr="00816C0D">
        <w:rPr>
          <w:rFonts w:ascii="Palatino Linotype" w:hAnsi="Palatino Linotype" w:cs="Arial"/>
          <w:color w:val="000000" w:themeColor="text1"/>
        </w:rPr>
        <w:t xml:space="preserve"> debe tener la documentación e información necesaria respecto del alumbrado público con el que cuenta, siendo así esta información necesaria para la administración correcta del </w:t>
      </w:r>
      <w:r w:rsidRPr="00816C0D">
        <w:rPr>
          <w:rFonts w:ascii="Palatino Linotype" w:hAnsi="Palatino Linotype"/>
          <w:color w:val="000000" w:themeColor="text1"/>
        </w:rPr>
        <w:t>servicio público denominado alumbrado público, que consistente en la iluminación de las vías públicas, parques públicos, y demás espacios de libre circulación que se encuentran a cargo exclusivamente del Municipio.</w:t>
      </w:r>
    </w:p>
    <w:p w14:paraId="6EDAE9E9" w14:textId="77777777" w:rsidR="005E38B4" w:rsidRPr="00816C0D" w:rsidRDefault="005E38B4" w:rsidP="00816C0D">
      <w:pPr>
        <w:spacing w:before="240" w:after="240" w:line="360" w:lineRule="auto"/>
        <w:ind w:right="49"/>
        <w:contextualSpacing/>
        <w:jc w:val="both"/>
        <w:rPr>
          <w:rFonts w:ascii="Palatino Linotype" w:hAnsi="Palatino Linotype" w:cs="Arial"/>
          <w:color w:val="000000" w:themeColor="text1"/>
        </w:rPr>
      </w:pPr>
    </w:p>
    <w:p w14:paraId="1597B40E" w14:textId="77777777" w:rsidR="005E38B4" w:rsidRPr="00816C0D" w:rsidRDefault="005E38B4" w:rsidP="00816C0D">
      <w:pPr>
        <w:numPr>
          <w:ilvl w:val="0"/>
          <w:numId w:val="16"/>
        </w:numPr>
        <w:spacing w:before="240" w:after="240" w:line="360" w:lineRule="auto"/>
        <w:ind w:left="0" w:right="49" w:firstLine="0"/>
        <w:contextualSpacing/>
        <w:jc w:val="both"/>
        <w:rPr>
          <w:rFonts w:ascii="Palatino Linotype" w:hAnsi="Palatino Linotype" w:cs="Arial"/>
          <w:color w:val="000000" w:themeColor="text1"/>
        </w:rPr>
      </w:pPr>
      <w:r w:rsidRPr="00816C0D">
        <w:rPr>
          <w:rFonts w:ascii="Palatino Linotype" w:hAnsi="Palatino Linotype" w:cs="Arial"/>
          <w:color w:val="000000" w:themeColor="text1"/>
        </w:rPr>
        <w:t xml:space="preserve">En este mismo orden de ideas, los ordenamientos jurídicos contienen reiteradamente las atribuciones de los municipios y es el caso del Bando Municipal del </w:t>
      </w:r>
      <w:r w:rsidRPr="00816C0D">
        <w:rPr>
          <w:rFonts w:ascii="Palatino Linotype" w:hAnsi="Palatino Linotype" w:cs="Arial"/>
          <w:b/>
          <w:color w:val="000000" w:themeColor="text1"/>
        </w:rPr>
        <w:t>SUJETO OBLIGADO</w:t>
      </w:r>
      <w:r w:rsidRPr="00816C0D">
        <w:rPr>
          <w:rFonts w:ascii="Palatino Linotype" w:hAnsi="Palatino Linotype" w:cs="Arial"/>
          <w:color w:val="000000" w:themeColor="text1"/>
        </w:rPr>
        <w:t xml:space="preserve"> que también estipula dentro de sus facultades el de administrar los servicios públicos, para el caso específico el de alumbrado, como se aprecia:</w:t>
      </w:r>
      <w:r w:rsidRPr="00816C0D">
        <w:rPr>
          <w:rFonts w:ascii="Palatino Linotype" w:hAnsi="Palatino Linotype"/>
          <w:noProof/>
          <w:color w:val="000000" w:themeColor="text1"/>
          <w:lang w:val="es-MX" w:eastAsia="es-MX"/>
        </w:rPr>
        <w:t xml:space="preserve"> </w:t>
      </w:r>
    </w:p>
    <w:p w14:paraId="6251EFE7" w14:textId="77777777" w:rsidR="005E38B4" w:rsidRPr="00816C0D" w:rsidRDefault="005E38B4" w:rsidP="00816C0D">
      <w:pPr>
        <w:spacing w:line="360" w:lineRule="auto"/>
        <w:rPr>
          <w:rFonts w:ascii="Palatino Linotype" w:hAnsi="Palatino Linotype" w:cs="Arial"/>
          <w:color w:val="000000" w:themeColor="text1"/>
        </w:rPr>
      </w:pPr>
    </w:p>
    <w:p w14:paraId="09B5196A" w14:textId="11F4C140" w:rsidR="005E38B4" w:rsidRPr="00816C0D" w:rsidRDefault="004877A7" w:rsidP="00816C0D">
      <w:pPr>
        <w:spacing w:before="240" w:after="240" w:line="360" w:lineRule="auto"/>
        <w:ind w:right="49"/>
        <w:contextualSpacing/>
        <w:jc w:val="center"/>
        <w:rPr>
          <w:rFonts w:ascii="Palatino Linotype" w:hAnsi="Palatino Linotype" w:cs="Arial"/>
          <w:color w:val="000000" w:themeColor="text1"/>
        </w:rPr>
      </w:pPr>
      <w:r w:rsidRPr="00816C0D">
        <w:rPr>
          <w:rFonts w:ascii="Palatino Linotype" w:hAnsi="Palatino Linotype"/>
          <w:noProof/>
          <w:color w:val="000000" w:themeColor="text1"/>
          <w:lang w:val="es-MX" w:eastAsia="es-MX"/>
        </w:rPr>
        <mc:AlternateContent>
          <mc:Choice Requires="wps">
            <w:drawing>
              <wp:anchor distT="0" distB="0" distL="114300" distR="114300" simplePos="0" relativeHeight="251676672" behindDoc="0" locked="0" layoutInCell="1" allowOverlap="1" wp14:anchorId="0BFBE45C" wp14:editId="2FEDD734">
                <wp:simplePos x="0" y="0"/>
                <wp:positionH relativeFrom="margin">
                  <wp:posOffset>481965</wp:posOffset>
                </wp:positionH>
                <wp:positionV relativeFrom="paragraph">
                  <wp:posOffset>3100070</wp:posOffset>
                </wp:positionV>
                <wp:extent cx="1533525" cy="238125"/>
                <wp:effectExtent l="57150" t="19050" r="85725" b="104775"/>
                <wp:wrapNone/>
                <wp:docPr id="20" name="Rectángulo 20"/>
                <wp:cNvGraphicFramePr/>
                <a:graphic xmlns:a="http://schemas.openxmlformats.org/drawingml/2006/main">
                  <a:graphicData uri="http://schemas.microsoft.com/office/word/2010/wordprocessingShape">
                    <wps:wsp>
                      <wps:cNvSpPr/>
                      <wps:spPr>
                        <a:xfrm>
                          <a:off x="0" y="0"/>
                          <a:ext cx="1533525" cy="2381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E8AF3" id="Rectángulo 20" o:spid="_x0000_s1026" style="position:absolute;margin-left:37.95pt;margin-top:244.1pt;width:120.75pt;height:18.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" filled="f" strokecolor="red" strokeweight="1.5pt">
                <v:shadow on="t" color="black" opacity="22937f" origin=",.5" offset="0,.63889mm"/>
                <w10:wrap anchorx="margin"/>
              </v:rect>
            </w:pict>
          </mc:Fallback>
        </mc:AlternateContent>
      </w:r>
      <w:r w:rsidRPr="00816C0D">
        <w:rPr>
          <w:rFonts w:ascii="Palatino Linotype" w:hAnsi="Palatino Linotype"/>
          <w:noProof/>
          <w:lang w:val="es-MX" w:eastAsia="es-MX"/>
        </w:rPr>
        <w:drawing>
          <wp:inline distT="0" distB="0" distL="0" distR="0" wp14:anchorId="780F48A4" wp14:editId="4D79DF6B">
            <wp:extent cx="5850156" cy="45529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6319" t="24879" r="6603" b="23824"/>
                    <a:stretch/>
                  </pic:blipFill>
                  <pic:spPr bwMode="auto">
                    <a:xfrm>
                      <a:off x="0" y="0"/>
                      <a:ext cx="5876262" cy="4573268"/>
                    </a:xfrm>
                    <a:prstGeom prst="rect">
                      <a:avLst/>
                    </a:prstGeom>
                    <a:ln>
                      <a:noFill/>
                    </a:ln>
                    <a:extLst>
                      <a:ext uri="{53640926-AAD7-44D8-BBD7-CCE9431645EC}">
                        <a14:shadowObscured xmlns:a14="http://schemas.microsoft.com/office/drawing/2010/main"/>
                      </a:ext>
                    </a:extLst>
                  </pic:spPr>
                </pic:pic>
              </a:graphicData>
            </a:graphic>
          </wp:inline>
        </w:drawing>
      </w:r>
    </w:p>
    <w:p w14:paraId="6C957190" w14:textId="3381B475" w:rsidR="005E38B4" w:rsidRPr="00816C0D" w:rsidRDefault="005E38B4" w:rsidP="00816C0D">
      <w:pPr>
        <w:pStyle w:val="Prrafodelista"/>
        <w:tabs>
          <w:tab w:val="left" w:pos="7938"/>
        </w:tabs>
        <w:spacing w:before="240" w:after="240" w:line="360" w:lineRule="auto"/>
        <w:ind w:left="0"/>
        <w:jc w:val="center"/>
        <w:rPr>
          <w:rFonts w:ascii="Palatino Linotype" w:hAnsi="Palatino Linotype" w:cs="Arial"/>
          <w:i/>
          <w:color w:val="000000" w:themeColor="text1"/>
          <w:lang w:val="es-MX"/>
        </w:rPr>
      </w:pPr>
    </w:p>
    <w:p w14:paraId="2DFEA59D" w14:textId="77777777" w:rsidR="005E38B4" w:rsidRPr="00816C0D" w:rsidRDefault="005E38B4" w:rsidP="00816C0D">
      <w:pPr>
        <w:numPr>
          <w:ilvl w:val="0"/>
          <w:numId w:val="16"/>
        </w:numPr>
        <w:spacing w:before="240" w:after="240" w:line="360" w:lineRule="auto"/>
        <w:ind w:left="0" w:firstLine="0"/>
        <w:jc w:val="both"/>
        <w:rPr>
          <w:rFonts w:ascii="Palatino Linotype" w:hAnsi="Palatino Linotype" w:cs="Arial"/>
          <w:color w:val="000000" w:themeColor="text1"/>
        </w:rPr>
      </w:pPr>
      <w:r w:rsidRPr="00816C0D">
        <w:rPr>
          <w:rFonts w:ascii="Palatino Linotype" w:hAnsi="Palatino Linotype" w:cs="Arial"/>
          <w:color w:val="000000" w:themeColor="text1"/>
          <w:lang w:eastAsia="es-MX"/>
        </w:rPr>
        <w:t>Luego entonces, el Municipio será</w:t>
      </w:r>
      <w:r w:rsidRPr="00816C0D">
        <w:rPr>
          <w:rFonts w:ascii="Palatino Linotype" w:hAnsi="Palatino Linotype"/>
          <w:bCs/>
          <w:color w:val="000000" w:themeColor="text1"/>
        </w:rPr>
        <w:t xml:space="preserve"> gobernado por un Ayuntamiento, investido de personalidad jurídica y </w:t>
      </w:r>
      <w:r w:rsidRPr="00816C0D">
        <w:rPr>
          <w:rFonts w:ascii="Palatino Linotype" w:hAnsi="Palatino Linotype"/>
          <w:color w:val="000000" w:themeColor="text1"/>
        </w:rPr>
        <w:t>patrimonio propio, que consecuentemente tiene a su cargo el alumbrado público.</w:t>
      </w:r>
    </w:p>
    <w:p w14:paraId="1D244C1B" w14:textId="77777777" w:rsidR="005E38B4" w:rsidRPr="00816C0D" w:rsidRDefault="005E38B4" w:rsidP="00816C0D">
      <w:pPr>
        <w:numPr>
          <w:ilvl w:val="0"/>
          <w:numId w:val="16"/>
        </w:numPr>
        <w:spacing w:before="240" w:after="240" w:line="360" w:lineRule="auto"/>
        <w:ind w:left="0" w:right="51" w:firstLine="0"/>
        <w:jc w:val="both"/>
        <w:rPr>
          <w:rFonts w:ascii="Palatino Linotype" w:hAnsi="Palatino Linotype"/>
          <w:color w:val="000000" w:themeColor="text1"/>
        </w:rPr>
      </w:pPr>
      <w:r w:rsidRPr="00816C0D">
        <w:rPr>
          <w:rFonts w:ascii="Palatino Linotype" w:hAnsi="Palatino Linotype"/>
          <w:color w:val="000000" w:themeColor="text1"/>
        </w:rPr>
        <w:t xml:space="preserve">Además de lo anterior, la Ley Orgánica Municipal del Estado de México, establece además de las atribuciones marcadas con anterioridad entre otras, </w:t>
      </w:r>
      <w:r w:rsidRPr="00816C0D">
        <w:rPr>
          <w:rFonts w:ascii="Palatino Linotype" w:hAnsi="Palatino Linotype"/>
          <w:b/>
          <w:color w:val="000000" w:themeColor="text1"/>
          <w:u w:val="single"/>
        </w:rPr>
        <w:t>celebrar convenios</w:t>
      </w:r>
      <w:r w:rsidRPr="00816C0D">
        <w:rPr>
          <w:rFonts w:ascii="Palatino Linotype" w:hAnsi="Palatino Linotype"/>
          <w:color w:val="000000" w:themeColor="text1"/>
        </w:rPr>
        <w:t xml:space="preserve"> para la prestación de servicios públicos a que se refiere el artículo 115 fracción III de la Constitución Federal; así como convenir, contratar o concesionar la prestación de servicios públicos con el Estado, con otros municipios de la entidad o con particulares, siendo los presidentes municipales a quien compete en representación del Ayuntamiento y previo acuerdo de este contratar o concesionar las prestación de los servicios públicos ya sea por terceros o por concurso, siempre y cuando se sujeten a lo establecido en la Ley Orgánica y demás disposiciones aplicables.</w:t>
      </w:r>
    </w:p>
    <w:p w14:paraId="14887A02" w14:textId="77777777" w:rsidR="005E38B4" w:rsidRPr="00816C0D" w:rsidRDefault="005E38B4" w:rsidP="00816C0D">
      <w:pPr>
        <w:numPr>
          <w:ilvl w:val="0"/>
          <w:numId w:val="16"/>
        </w:numPr>
        <w:spacing w:before="240" w:after="240" w:line="360" w:lineRule="auto"/>
        <w:ind w:left="0" w:firstLine="0"/>
        <w:contextualSpacing/>
        <w:jc w:val="both"/>
        <w:rPr>
          <w:rFonts w:ascii="Palatino Linotype" w:eastAsia="MS Mincho" w:hAnsi="Palatino Linotype" w:cs="Times New Roman"/>
          <w:color w:val="000000" w:themeColor="text1"/>
        </w:rPr>
      </w:pPr>
      <w:r w:rsidRPr="00816C0D">
        <w:rPr>
          <w:rFonts w:ascii="Palatino Linotype" w:hAnsi="Palatino Linotype"/>
          <w:color w:val="000000" w:themeColor="text1"/>
          <w:lang w:val="es-AR"/>
        </w:rPr>
        <w:t xml:space="preserve">Por otro lado, la información requerida, versa sobre el presupuesto de alumbrado público municipal, al respecto, primeramente es importante señalar que el </w:t>
      </w:r>
      <w:r w:rsidRPr="00816C0D">
        <w:rPr>
          <w:rFonts w:ascii="Palatino Linotype" w:hAnsi="Palatino Linotype"/>
          <w:color w:val="000000" w:themeColor="text1"/>
        </w:rPr>
        <w:t xml:space="preserve">Manual para la Planeación, Programación y </w:t>
      </w:r>
      <w:proofErr w:type="spellStart"/>
      <w:r w:rsidRPr="00816C0D">
        <w:rPr>
          <w:rFonts w:ascii="Palatino Linotype" w:hAnsi="Palatino Linotype"/>
          <w:color w:val="000000" w:themeColor="text1"/>
        </w:rPr>
        <w:t>Presupuestación</w:t>
      </w:r>
      <w:proofErr w:type="spellEnd"/>
      <w:r w:rsidRPr="00816C0D">
        <w:rPr>
          <w:rFonts w:ascii="Palatino Linotype" w:hAnsi="Palatino Linotype"/>
          <w:color w:val="000000" w:themeColor="text1"/>
        </w:rPr>
        <w:t xml:space="preserve"> Municipal para el Ejercicio Fiscal 2018, dentro de su marco conceptual, define al presupuesto como:</w:t>
      </w:r>
    </w:p>
    <w:p w14:paraId="52BD5C2B" w14:textId="77777777" w:rsidR="005E38B4" w:rsidRPr="00816C0D" w:rsidRDefault="005E38B4" w:rsidP="00816C0D">
      <w:pPr>
        <w:autoSpaceDE w:val="0"/>
        <w:autoSpaceDN w:val="0"/>
        <w:adjustRightInd w:val="0"/>
        <w:spacing w:line="360" w:lineRule="auto"/>
        <w:ind w:left="502" w:right="567"/>
        <w:contextualSpacing/>
        <w:jc w:val="both"/>
        <w:rPr>
          <w:rFonts w:ascii="Palatino Linotype" w:hAnsi="Palatino Linotype"/>
          <w:i/>
          <w:color w:val="000000" w:themeColor="text1"/>
        </w:rPr>
      </w:pPr>
    </w:p>
    <w:p w14:paraId="4585B55D" w14:textId="77777777" w:rsidR="005E38B4" w:rsidRPr="00816C0D" w:rsidRDefault="005E38B4" w:rsidP="00816C0D">
      <w:pPr>
        <w:autoSpaceDE w:val="0"/>
        <w:autoSpaceDN w:val="0"/>
        <w:adjustRightInd w:val="0"/>
        <w:spacing w:line="360" w:lineRule="auto"/>
        <w:ind w:left="505" w:right="567"/>
        <w:contextualSpacing/>
        <w:jc w:val="both"/>
        <w:rPr>
          <w:rFonts w:ascii="Palatino Linotype" w:hAnsi="Palatino Linotype"/>
          <w:b/>
          <w:i/>
          <w:color w:val="000000" w:themeColor="text1"/>
        </w:rPr>
      </w:pPr>
      <w:r w:rsidRPr="00816C0D">
        <w:rPr>
          <w:rFonts w:ascii="Palatino Linotype" w:hAnsi="Palatino Linotype"/>
          <w:i/>
          <w:color w:val="000000" w:themeColor="text1"/>
        </w:rPr>
        <w:t>“</w:t>
      </w:r>
      <w:r w:rsidRPr="00816C0D">
        <w:rPr>
          <w:rFonts w:ascii="Palatino Linotype" w:hAnsi="Palatino Linotype"/>
          <w:b/>
          <w:i/>
          <w:color w:val="000000" w:themeColor="text1"/>
        </w:rPr>
        <w:t>1.2 Marco Conceptual</w:t>
      </w:r>
    </w:p>
    <w:p w14:paraId="358B7F29" w14:textId="77777777" w:rsidR="005E38B4" w:rsidRPr="00816C0D" w:rsidRDefault="005E38B4" w:rsidP="00816C0D">
      <w:pPr>
        <w:autoSpaceDE w:val="0"/>
        <w:autoSpaceDN w:val="0"/>
        <w:adjustRightInd w:val="0"/>
        <w:spacing w:line="360" w:lineRule="auto"/>
        <w:ind w:left="505" w:right="567"/>
        <w:contextualSpacing/>
        <w:jc w:val="both"/>
        <w:rPr>
          <w:rFonts w:ascii="Palatino Linotype" w:hAnsi="Palatino Linotype"/>
          <w:i/>
          <w:color w:val="000000" w:themeColor="text1"/>
        </w:rPr>
      </w:pPr>
      <w:r w:rsidRPr="00816C0D">
        <w:rPr>
          <w:rFonts w:ascii="Palatino Linotype" w:hAnsi="Palatino Linotype"/>
          <w:b/>
          <w:i/>
          <w:color w:val="000000" w:themeColor="text1"/>
        </w:rPr>
        <w:t>Definición del Presupuesto.-</w:t>
      </w:r>
      <w:r w:rsidRPr="00816C0D">
        <w:rPr>
          <w:rFonts w:ascii="Palatino Linotype" w:hAnsi="Palatino Linotype"/>
          <w:i/>
          <w:color w:val="000000" w:themeColor="text1"/>
        </w:rPr>
        <w:t xml:space="preserve"> Con base en lo que establece el artículo 285 del Código Financiero del Estado de México y Municipios, el </w:t>
      </w:r>
      <w:r w:rsidRPr="00816C0D">
        <w:rPr>
          <w:rFonts w:ascii="Palatino Linotype" w:hAnsi="Palatino Linotype"/>
          <w:b/>
          <w:i/>
          <w:color w:val="000000" w:themeColor="text1"/>
        </w:rPr>
        <w:t>Presupuesto de Egresos Municipal se conceptualiza como</w:t>
      </w:r>
      <w:r w:rsidRPr="00816C0D">
        <w:rPr>
          <w:rFonts w:ascii="Palatino Linotype" w:hAnsi="Palatino Linotype"/>
          <w:i/>
          <w:color w:val="000000" w:themeColor="text1"/>
        </w:rPr>
        <w:t xml:space="preserve"> el instrumento jurídico, de política económica y de política de gasto, que aprueba el Cabildo, conforme a la propuesta que presenta el C. Presidente Municipal, en el cual se establece el ejercicio, control y evaluación del gasto público de las Dependencias y Organismos Municipales, a través de los programas derivados del Plan de Desarrollo Municipal, durante el ejercicio fiscal correspondiente. En otra perspectiva, el presupuesto puede definirse como “la expresión contable de los gastos de un determinado período, obteniendo los límites de autorización por parte del Cabildo para cumplir con los fines políticos, económicos y sociales para dar cumplimiento al mandato legal”. Para efecto de este manual, 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p>
    <w:p w14:paraId="439A2195" w14:textId="77777777" w:rsidR="005E38B4" w:rsidRPr="00816C0D" w:rsidRDefault="005E38B4" w:rsidP="00816C0D">
      <w:pPr>
        <w:autoSpaceDE w:val="0"/>
        <w:autoSpaceDN w:val="0"/>
        <w:adjustRightInd w:val="0"/>
        <w:spacing w:before="240" w:after="240" w:line="360" w:lineRule="auto"/>
        <w:ind w:left="505" w:right="567"/>
        <w:contextualSpacing/>
        <w:jc w:val="both"/>
        <w:rPr>
          <w:rFonts w:ascii="Palatino Linotype" w:hAnsi="Palatino Linotype"/>
          <w:b/>
          <w:i/>
          <w:color w:val="000000" w:themeColor="text1"/>
        </w:rPr>
      </w:pPr>
    </w:p>
    <w:p w14:paraId="2F7801B4" w14:textId="3BC698E4" w:rsidR="005E38B4" w:rsidRPr="00816C0D" w:rsidRDefault="005E38B4" w:rsidP="00816C0D">
      <w:pPr>
        <w:autoSpaceDE w:val="0"/>
        <w:autoSpaceDN w:val="0"/>
        <w:adjustRightInd w:val="0"/>
        <w:spacing w:before="240" w:after="240" w:line="360" w:lineRule="auto"/>
        <w:ind w:left="505" w:right="567"/>
        <w:contextualSpacing/>
        <w:jc w:val="both"/>
        <w:rPr>
          <w:rFonts w:ascii="Palatino Linotype" w:hAnsi="Palatino Linotype"/>
          <w:i/>
          <w:color w:val="000000" w:themeColor="text1"/>
        </w:rPr>
      </w:pPr>
      <w:r w:rsidRPr="00816C0D">
        <w:rPr>
          <w:rFonts w:ascii="Palatino Linotype" w:hAnsi="Palatino Linotype"/>
          <w:b/>
          <w:i/>
          <w:color w:val="000000" w:themeColor="text1"/>
        </w:rPr>
        <w:t>El presupuesto público involucra los planes, políticas, programas, proyectos, estrategias y objetivos del municipio</w:t>
      </w:r>
      <w:r w:rsidRPr="00816C0D">
        <w:rPr>
          <w:rFonts w:ascii="Palatino Linotype" w:hAnsi="Palatino Linotype"/>
          <w:i/>
          <w:color w:val="000000" w:themeColor="text1"/>
        </w:rPr>
        <w:t xml:space="preserve">, como medio efectivo de control del </w:t>
      </w:r>
      <w:r w:rsidRPr="00816C0D">
        <w:rPr>
          <w:rFonts w:ascii="Palatino Linotype" w:hAnsi="Palatino Linotype"/>
          <w:b/>
          <w:i/>
          <w:color w:val="000000" w:themeColor="text1"/>
          <w:u w:val="single"/>
        </w:rPr>
        <w:t>gasto para gastos e inversiones</w:t>
      </w:r>
      <w:r w:rsidRPr="00816C0D">
        <w:rPr>
          <w:rFonts w:ascii="Palatino Linotype" w:hAnsi="Palatino Linotype"/>
          <w:i/>
          <w:color w:val="000000" w:themeColor="text1"/>
        </w:rPr>
        <w:t>.”</w:t>
      </w:r>
    </w:p>
    <w:p w14:paraId="29E623DE" w14:textId="77777777" w:rsidR="005E38B4" w:rsidRPr="00816C0D" w:rsidRDefault="005E38B4" w:rsidP="00816C0D">
      <w:pPr>
        <w:numPr>
          <w:ilvl w:val="0"/>
          <w:numId w:val="16"/>
        </w:numPr>
        <w:spacing w:before="240" w:after="240" w:line="360" w:lineRule="auto"/>
        <w:ind w:left="0" w:firstLine="0"/>
        <w:contextualSpacing/>
        <w:jc w:val="both"/>
        <w:rPr>
          <w:rFonts w:ascii="Palatino Linotype" w:hAnsi="Palatino Linotype"/>
          <w:color w:val="000000" w:themeColor="text1"/>
        </w:rPr>
      </w:pPr>
      <w:r w:rsidRPr="00816C0D">
        <w:rPr>
          <w:rFonts w:ascii="Palatino Linotype" w:hAnsi="Palatino Linotype"/>
          <w:color w:val="000000" w:themeColor="text1"/>
        </w:rPr>
        <w:t>Luego entonces, es de concluirse que se trata de la estimación financiera anticipada, generalmente anual, de los egresos e ingresos del gobierno, es necesario para cumplir con los propósitos de un programa determinado, el cual constituye un instrumento operativo básico para la ejecución de las decisiones de política, económica y de operación, además a través del presupuesto se lleva a cabo una organización para la asignación de recursos los recursos públicos, actividad en donde identifican las estructuras programáticas, administrativas y del gasto para la orientación, asignación y ejercicio del recurso.</w:t>
      </w:r>
    </w:p>
    <w:p w14:paraId="7CFACE71" w14:textId="77777777" w:rsidR="005E38B4" w:rsidRPr="00816C0D" w:rsidRDefault="005E38B4" w:rsidP="00816C0D">
      <w:pPr>
        <w:spacing w:before="240" w:after="240" w:line="360" w:lineRule="auto"/>
        <w:contextualSpacing/>
        <w:jc w:val="both"/>
        <w:rPr>
          <w:rFonts w:ascii="Palatino Linotype" w:eastAsia="MS Mincho" w:hAnsi="Palatino Linotype" w:cs="Times New Roman"/>
          <w:color w:val="000000" w:themeColor="text1"/>
        </w:rPr>
      </w:pPr>
    </w:p>
    <w:p w14:paraId="3CCEBA3D" w14:textId="77777777" w:rsidR="005E38B4" w:rsidRPr="00816C0D" w:rsidRDefault="005E38B4" w:rsidP="00816C0D">
      <w:pPr>
        <w:numPr>
          <w:ilvl w:val="0"/>
          <w:numId w:val="16"/>
        </w:numPr>
        <w:spacing w:before="240" w:after="240" w:line="360" w:lineRule="auto"/>
        <w:ind w:left="0" w:firstLine="0"/>
        <w:contextualSpacing/>
        <w:jc w:val="both"/>
        <w:rPr>
          <w:rFonts w:ascii="Palatino Linotype" w:eastAsia="MS Mincho" w:hAnsi="Palatino Linotype" w:cs="Times New Roman"/>
          <w:color w:val="000000" w:themeColor="text1"/>
        </w:rPr>
      </w:pPr>
      <w:r w:rsidRPr="00816C0D">
        <w:rPr>
          <w:rFonts w:ascii="Palatino Linotype" w:eastAsia="Arial Unicode MS" w:hAnsi="Palatino Linotype" w:cs="Arial"/>
          <w:color w:val="000000" w:themeColor="text1"/>
          <w:lang w:val="es-ES"/>
        </w:rPr>
        <w:t>Por su parte,</w:t>
      </w:r>
      <w:r w:rsidRPr="00816C0D">
        <w:rPr>
          <w:rFonts w:ascii="Palatino Linotype" w:eastAsia="Arial Unicode MS" w:hAnsi="Palatino Linotype" w:cs="Arial"/>
          <w:color w:val="000000" w:themeColor="text1"/>
        </w:rPr>
        <w:t xml:space="preserve"> el artículo 4, fracción I, de </w:t>
      </w:r>
      <w:r w:rsidRPr="00816C0D">
        <w:rPr>
          <w:rFonts w:ascii="Palatino Linotype" w:hAnsi="Palatino Linotype" w:cs="Arial"/>
          <w:color w:val="000000" w:themeColor="text1"/>
        </w:rPr>
        <w:t xml:space="preserve">la Ley de Fiscalización Superior del Estado de México, señala que son sujetos de fiscalización los municipios del Estado de México: </w:t>
      </w:r>
    </w:p>
    <w:p w14:paraId="61CB934B" w14:textId="77777777" w:rsidR="005E38B4" w:rsidRPr="00816C0D" w:rsidRDefault="005E38B4" w:rsidP="00816C0D">
      <w:pPr>
        <w:spacing w:line="360" w:lineRule="auto"/>
        <w:rPr>
          <w:rFonts w:ascii="Palatino Linotype" w:eastAsia="Times New Roman" w:hAnsi="Palatino Linotype" w:cs="Times New Roman"/>
          <w:color w:val="000000" w:themeColor="text1"/>
        </w:rPr>
      </w:pPr>
    </w:p>
    <w:p w14:paraId="59DE9BFB" w14:textId="77777777" w:rsidR="005E38B4" w:rsidRPr="00816C0D" w:rsidRDefault="005E38B4" w:rsidP="00816C0D">
      <w:pPr>
        <w:autoSpaceDE w:val="0"/>
        <w:autoSpaceDN w:val="0"/>
        <w:adjustRightInd w:val="0"/>
        <w:spacing w:line="360" w:lineRule="auto"/>
        <w:ind w:left="851" w:right="567"/>
        <w:jc w:val="both"/>
        <w:rPr>
          <w:rFonts w:ascii="Palatino Linotype" w:hAnsi="Palatino Linotype" w:cs="Arial"/>
          <w:i/>
          <w:color w:val="000000" w:themeColor="text1"/>
          <w:lang w:eastAsia="es-MX"/>
        </w:rPr>
      </w:pPr>
      <w:r w:rsidRPr="00816C0D">
        <w:rPr>
          <w:rFonts w:ascii="Palatino Linotype" w:hAnsi="Palatino Linotype" w:cs="Arial"/>
          <w:b/>
          <w:bCs/>
          <w:i/>
          <w:color w:val="000000" w:themeColor="text1"/>
          <w:lang w:eastAsia="es-MX"/>
        </w:rPr>
        <w:t xml:space="preserve">Artículo 4. </w:t>
      </w:r>
      <w:r w:rsidRPr="00816C0D">
        <w:rPr>
          <w:rFonts w:ascii="Palatino Linotype" w:hAnsi="Palatino Linotype" w:cs="Arial"/>
          <w:i/>
          <w:color w:val="000000" w:themeColor="text1"/>
          <w:lang w:eastAsia="es-MX"/>
        </w:rPr>
        <w:t>Son sujetos de fiscalización:</w:t>
      </w:r>
    </w:p>
    <w:p w14:paraId="4C12D010" w14:textId="77777777" w:rsidR="005E38B4" w:rsidRPr="00816C0D" w:rsidRDefault="005E38B4" w:rsidP="00816C0D">
      <w:pPr>
        <w:autoSpaceDE w:val="0"/>
        <w:autoSpaceDN w:val="0"/>
        <w:adjustRightInd w:val="0"/>
        <w:spacing w:line="360" w:lineRule="auto"/>
        <w:ind w:left="851" w:right="567"/>
        <w:jc w:val="both"/>
        <w:rPr>
          <w:rFonts w:ascii="Palatino Linotype" w:hAnsi="Palatino Linotype"/>
          <w:i/>
          <w:color w:val="000000" w:themeColor="text1"/>
          <w:lang w:eastAsia="es-MX"/>
        </w:rPr>
      </w:pPr>
      <w:r w:rsidRPr="00816C0D">
        <w:rPr>
          <w:rFonts w:ascii="Palatino Linotype" w:hAnsi="Palatino Linotype" w:cs="Arial"/>
          <w:i/>
          <w:color w:val="000000" w:themeColor="text1"/>
          <w:lang w:eastAsia="es-MX"/>
        </w:rPr>
        <w:t>(…)</w:t>
      </w:r>
    </w:p>
    <w:p w14:paraId="08C4D487" w14:textId="77777777" w:rsidR="005E38B4" w:rsidRPr="00816C0D" w:rsidRDefault="005E38B4" w:rsidP="00816C0D">
      <w:pPr>
        <w:spacing w:line="360" w:lineRule="auto"/>
        <w:ind w:left="426" w:firstLine="282"/>
        <w:jc w:val="both"/>
        <w:rPr>
          <w:rFonts w:ascii="Palatino Linotype" w:eastAsia="Arial Unicode MS" w:hAnsi="Palatino Linotype" w:cs="Arial"/>
          <w:color w:val="000000" w:themeColor="text1"/>
          <w:lang w:val="es-ES"/>
        </w:rPr>
      </w:pPr>
      <w:r w:rsidRPr="00816C0D">
        <w:rPr>
          <w:rFonts w:ascii="Palatino Linotype" w:eastAsia="Times New Roman" w:hAnsi="Palatino Linotype" w:cs="Arial"/>
          <w:b/>
          <w:i/>
          <w:color w:val="000000" w:themeColor="text1"/>
          <w:lang w:eastAsia="es-MX"/>
        </w:rPr>
        <w:t>I.</w:t>
      </w:r>
      <w:r w:rsidRPr="00816C0D">
        <w:rPr>
          <w:rFonts w:ascii="Palatino Linotype" w:eastAsia="Times New Roman" w:hAnsi="Palatino Linotype" w:cs="Arial"/>
          <w:i/>
          <w:color w:val="000000" w:themeColor="text1"/>
          <w:lang w:eastAsia="es-MX"/>
        </w:rPr>
        <w:t xml:space="preserve"> Los </w:t>
      </w:r>
      <w:r w:rsidRPr="00816C0D">
        <w:rPr>
          <w:rFonts w:ascii="Palatino Linotype" w:eastAsia="Times New Roman" w:hAnsi="Palatino Linotype" w:cs="Arial"/>
          <w:b/>
          <w:i/>
          <w:color w:val="000000" w:themeColor="text1"/>
          <w:lang w:eastAsia="es-MX"/>
        </w:rPr>
        <w:t>municipios</w:t>
      </w:r>
      <w:r w:rsidRPr="00816C0D">
        <w:rPr>
          <w:rFonts w:ascii="Palatino Linotype" w:eastAsia="Times New Roman" w:hAnsi="Palatino Linotype" w:cs="Arial"/>
          <w:i/>
          <w:color w:val="000000" w:themeColor="text1"/>
          <w:lang w:eastAsia="es-MX"/>
        </w:rPr>
        <w:t xml:space="preserve"> del Estado de México</w:t>
      </w:r>
    </w:p>
    <w:p w14:paraId="0219E2F0" w14:textId="77777777" w:rsidR="005E38B4" w:rsidRPr="00816C0D" w:rsidRDefault="005E38B4" w:rsidP="00816C0D">
      <w:pPr>
        <w:spacing w:line="360" w:lineRule="auto"/>
        <w:rPr>
          <w:rFonts w:ascii="Palatino Linotype" w:eastAsia="MS Mincho" w:hAnsi="Palatino Linotype" w:cs="Times New Roman"/>
          <w:color w:val="000000" w:themeColor="text1"/>
          <w:lang w:val="es-ES"/>
        </w:rPr>
      </w:pPr>
    </w:p>
    <w:p w14:paraId="3623C4E4" w14:textId="77777777" w:rsidR="005E38B4" w:rsidRPr="00816C0D" w:rsidRDefault="005E38B4" w:rsidP="00816C0D">
      <w:pPr>
        <w:numPr>
          <w:ilvl w:val="0"/>
          <w:numId w:val="16"/>
        </w:numPr>
        <w:spacing w:before="240" w:after="240" w:line="360" w:lineRule="auto"/>
        <w:ind w:left="0" w:firstLine="0"/>
        <w:contextualSpacing/>
        <w:jc w:val="both"/>
        <w:rPr>
          <w:rFonts w:ascii="Palatino Linotype" w:hAnsi="Palatino Linotype" w:cs="Arial"/>
          <w:color w:val="000000" w:themeColor="text1"/>
        </w:rPr>
      </w:pPr>
      <w:r w:rsidRPr="00816C0D">
        <w:rPr>
          <w:rFonts w:ascii="Palatino Linotype" w:eastAsia="Arial Unicode MS" w:hAnsi="Palatino Linotype" w:cs="Arial"/>
          <w:color w:val="000000" w:themeColor="text1"/>
        </w:rPr>
        <w:t xml:space="preserve">En ese tenor, los artículos 161, segundo párrafo del artículo 162, 292 segundo párrafo, 292 BIS, y 293, del </w:t>
      </w:r>
      <w:r w:rsidRPr="00816C0D">
        <w:rPr>
          <w:rFonts w:ascii="Palatino Linotype" w:hAnsi="Palatino Linotype" w:cs="Arial"/>
          <w:color w:val="000000" w:themeColor="text1"/>
        </w:rPr>
        <w:t>Código Financiero del Estado de México y Municipios</w:t>
      </w:r>
      <w:r w:rsidRPr="00816C0D">
        <w:rPr>
          <w:rFonts w:ascii="Palatino Linotype" w:hAnsi="Palatino Linotype" w:cs="Arial"/>
          <w:b/>
          <w:color w:val="000000" w:themeColor="text1"/>
        </w:rPr>
        <w:t xml:space="preserve"> </w:t>
      </w:r>
      <w:r w:rsidRPr="00816C0D">
        <w:rPr>
          <w:rFonts w:ascii="Palatino Linotype" w:hAnsi="Palatino Linotype" w:cs="Arial"/>
          <w:color w:val="000000" w:themeColor="text1"/>
        </w:rPr>
        <w:t>señalan como será elaborado el proyecto del Presupuesto de Egresos Municipal, como se observa:</w:t>
      </w:r>
    </w:p>
    <w:p w14:paraId="15451F0C" w14:textId="77777777" w:rsidR="005E38B4" w:rsidRPr="00816C0D" w:rsidRDefault="005E38B4" w:rsidP="00816C0D">
      <w:pPr>
        <w:spacing w:line="360" w:lineRule="auto"/>
        <w:rPr>
          <w:rFonts w:ascii="Palatino Linotype" w:eastAsia="Times New Roman" w:hAnsi="Palatino Linotype" w:cs="Times New Roman"/>
          <w:color w:val="000000" w:themeColor="text1"/>
        </w:rPr>
      </w:pPr>
    </w:p>
    <w:p w14:paraId="17C4CD07" w14:textId="77777777" w:rsidR="005E38B4" w:rsidRPr="00816C0D" w:rsidRDefault="005E38B4" w:rsidP="00816C0D">
      <w:pPr>
        <w:autoSpaceDE w:val="0"/>
        <w:autoSpaceDN w:val="0"/>
        <w:adjustRightInd w:val="0"/>
        <w:spacing w:line="360" w:lineRule="auto"/>
        <w:ind w:left="709" w:right="616"/>
        <w:jc w:val="both"/>
        <w:rPr>
          <w:rFonts w:ascii="Palatino Linotype" w:eastAsia="Times New Roman" w:hAnsi="Palatino Linotype" w:cs="Times New Roman"/>
          <w:i/>
          <w:color w:val="000000" w:themeColor="text1"/>
          <w:lang w:val="es-ES"/>
        </w:rPr>
      </w:pPr>
      <w:r w:rsidRPr="00816C0D">
        <w:rPr>
          <w:rFonts w:ascii="Palatino Linotype" w:eastAsia="Times New Roman" w:hAnsi="Palatino Linotype" w:cs="Times New Roman"/>
          <w:b/>
          <w:i/>
          <w:color w:val="000000" w:themeColor="text1"/>
          <w:lang w:val="es-ES"/>
        </w:rPr>
        <w:t xml:space="preserve">“Artículo 161.- </w:t>
      </w:r>
      <w:r w:rsidRPr="00816C0D">
        <w:rPr>
          <w:rFonts w:ascii="Palatino Linotype" w:eastAsia="Times New Roman" w:hAnsi="Palatino Linotype" w:cs="Times New Roman"/>
          <w:i/>
          <w:color w:val="000000" w:themeColor="text1"/>
          <w:lang w:val="es-ES"/>
        </w:rPr>
        <w:t xml:space="preserve">Por la prestación del servicio de alumbrado público se pagará bimestralmente: </w:t>
      </w:r>
    </w:p>
    <w:p w14:paraId="73FA4BD3" w14:textId="77777777" w:rsidR="005E38B4" w:rsidRPr="00816C0D" w:rsidRDefault="005E38B4" w:rsidP="00816C0D">
      <w:pPr>
        <w:numPr>
          <w:ilvl w:val="0"/>
          <w:numId w:val="12"/>
        </w:numPr>
        <w:autoSpaceDE w:val="0"/>
        <w:autoSpaceDN w:val="0"/>
        <w:adjustRightInd w:val="0"/>
        <w:spacing w:line="360" w:lineRule="auto"/>
        <w:ind w:left="1418" w:right="616"/>
        <w:jc w:val="both"/>
        <w:rPr>
          <w:rFonts w:ascii="Palatino Linotype" w:eastAsia="Times New Roman" w:hAnsi="Palatino Linotype" w:cs="Times New Roman"/>
          <w:i/>
          <w:color w:val="000000" w:themeColor="text1"/>
          <w:lang w:val="es-ES"/>
        </w:rPr>
      </w:pPr>
      <w:r w:rsidRPr="00816C0D">
        <w:rPr>
          <w:rFonts w:ascii="Palatino Linotype" w:eastAsia="Times New Roman" w:hAnsi="Palatino Linotype" w:cs="Times New Roman"/>
          <w:i/>
          <w:color w:val="000000" w:themeColor="text1"/>
          <w:lang w:val="es-ES"/>
        </w:rPr>
        <w:t>El 10% del cargo a cubrir por la recepción del servicio contratado cuando se apliquen las tarifas 1, 2 y 3 del acuerdo que autoriza el ajuste de las tarifas para el suministro y venta de energía eléctrica.</w:t>
      </w:r>
    </w:p>
    <w:p w14:paraId="643BC607" w14:textId="77777777" w:rsidR="005E38B4" w:rsidRPr="00816C0D" w:rsidRDefault="005E38B4" w:rsidP="00816C0D">
      <w:pPr>
        <w:numPr>
          <w:ilvl w:val="0"/>
          <w:numId w:val="12"/>
        </w:numPr>
        <w:autoSpaceDE w:val="0"/>
        <w:autoSpaceDN w:val="0"/>
        <w:adjustRightInd w:val="0"/>
        <w:spacing w:line="360" w:lineRule="auto"/>
        <w:ind w:right="616"/>
        <w:jc w:val="both"/>
        <w:rPr>
          <w:rFonts w:ascii="Palatino Linotype" w:eastAsia="Times New Roman" w:hAnsi="Palatino Linotype" w:cs="Times New Roman"/>
          <w:i/>
          <w:color w:val="000000" w:themeColor="text1"/>
          <w:lang w:val="es-ES"/>
        </w:rPr>
      </w:pPr>
      <w:r w:rsidRPr="00816C0D">
        <w:rPr>
          <w:rFonts w:ascii="Palatino Linotype" w:eastAsia="Times New Roman" w:hAnsi="Palatino Linotype" w:cs="Times New Roman"/>
          <w:i/>
          <w:color w:val="000000" w:themeColor="text1"/>
          <w:lang w:val="es-ES"/>
        </w:rPr>
        <w:t xml:space="preserve"> II. El 2.5% en aquellos casos en que se apliquen las tarifas H-M u O-M y H-S o H-T, el mismo no podrá exceder de 5 salarios mínimos elevados al mes.</w:t>
      </w:r>
    </w:p>
    <w:p w14:paraId="6428D56E" w14:textId="77777777" w:rsidR="005E38B4" w:rsidRPr="00816C0D" w:rsidRDefault="005E38B4" w:rsidP="00816C0D">
      <w:pPr>
        <w:autoSpaceDE w:val="0"/>
        <w:autoSpaceDN w:val="0"/>
        <w:adjustRightInd w:val="0"/>
        <w:spacing w:line="360" w:lineRule="auto"/>
        <w:ind w:left="709" w:right="616"/>
        <w:jc w:val="both"/>
        <w:rPr>
          <w:rFonts w:ascii="Palatino Linotype" w:hAnsi="Palatino Linotype"/>
          <w:i/>
          <w:color w:val="000000" w:themeColor="text1"/>
        </w:rPr>
      </w:pPr>
    </w:p>
    <w:p w14:paraId="0D90C377" w14:textId="77777777" w:rsidR="005E38B4" w:rsidRPr="00816C0D" w:rsidRDefault="005E38B4" w:rsidP="00816C0D">
      <w:pPr>
        <w:autoSpaceDE w:val="0"/>
        <w:autoSpaceDN w:val="0"/>
        <w:adjustRightInd w:val="0"/>
        <w:spacing w:line="360" w:lineRule="auto"/>
        <w:ind w:left="709" w:right="616"/>
        <w:jc w:val="both"/>
        <w:rPr>
          <w:rFonts w:ascii="Palatino Linotype" w:eastAsia="Times New Roman" w:hAnsi="Palatino Linotype" w:cs="Times New Roman"/>
          <w:i/>
          <w:color w:val="000000" w:themeColor="text1"/>
          <w:lang w:val="es-ES"/>
        </w:rPr>
      </w:pPr>
      <w:r w:rsidRPr="00816C0D">
        <w:rPr>
          <w:rFonts w:ascii="Palatino Linotype" w:eastAsia="Times New Roman" w:hAnsi="Palatino Linotype" w:cs="Times New Roman"/>
          <w:b/>
          <w:i/>
          <w:color w:val="000000" w:themeColor="text1"/>
          <w:lang w:val="es-ES"/>
        </w:rPr>
        <w:t xml:space="preserve">Artículo 162.- </w:t>
      </w:r>
      <w:r w:rsidRPr="00816C0D">
        <w:rPr>
          <w:rFonts w:ascii="Palatino Linotype" w:eastAsia="Times New Roman" w:hAnsi="Palatino Linotype" w:cs="Times New Roman"/>
          <w:i/>
          <w:color w:val="000000" w:themeColor="text1"/>
          <w:lang w:val="es-ES"/>
        </w:rPr>
        <w:t>(…)</w:t>
      </w:r>
    </w:p>
    <w:p w14:paraId="05A7724B" w14:textId="77777777" w:rsidR="005E38B4" w:rsidRPr="00816C0D" w:rsidRDefault="005E38B4" w:rsidP="00816C0D">
      <w:pPr>
        <w:autoSpaceDE w:val="0"/>
        <w:autoSpaceDN w:val="0"/>
        <w:adjustRightInd w:val="0"/>
        <w:spacing w:line="360" w:lineRule="auto"/>
        <w:ind w:left="709" w:right="616"/>
        <w:jc w:val="both"/>
        <w:rPr>
          <w:rFonts w:ascii="Palatino Linotype" w:eastAsia="Times New Roman" w:hAnsi="Palatino Linotype" w:cs="Times New Roman"/>
          <w:i/>
          <w:color w:val="000000" w:themeColor="text1"/>
          <w:lang w:val="es-ES"/>
        </w:rPr>
      </w:pPr>
    </w:p>
    <w:p w14:paraId="03D8545B" w14:textId="77777777" w:rsidR="005E38B4" w:rsidRPr="00816C0D" w:rsidRDefault="005E38B4" w:rsidP="00816C0D">
      <w:pPr>
        <w:autoSpaceDE w:val="0"/>
        <w:autoSpaceDN w:val="0"/>
        <w:adjustRightInd w:val="0"/>
        <w:spacing w:line="360" w:lineRule="auto"/>
        <w:ind w:left="709" w:right="616"/>
        <w:jc w:val="both"/>
        <w:rPr>
          <w:rFonts w:ascii="Palatino Linotype" w:eastAsia="Times New Roman" w:hAnsi="Palatino Linotype" w:cs="Times New Roman"/>
          <w:i/>
          <w:color w:val="000000" w:themeColor="text1"/>
          <w:lang w:val="es-ES"/>
        </w:rPr>
      </w:pPr>
      <w:r w:rsidRPr="00816C0D">
        <w:rPr>
          <w:rFonts w:ascii="Palatino Linotype" w:eastAsia="Times New Roman" w:hAnsi="Palatino Linotype" w:cs="Times New Roman"/>
          <w:i/>
          <w:color w:val="000000" w:themeColor="text1"/>
          <w:lang w:val="es-ES"/>
        </w:rPr>
        <w:t>Los ayuntamientos podrán acordar la aplicación del derecho en aquellas zonas que no tengan un grado relativo de existencia del servicio, a solicitud de los habitantes del área específica del municipio, o por convenio expreso entre éstos y el ayuntamiento, cuando los importes de su recaudación se destinen precisamente a la introducción o ampliación en su caso, de las redes de alumbrado público faltantes o insuficientes, respectivamente.</w:t>
      </w:r>
      <w:r w:rsidRPr="00816C0D">
        <w:rPr>
          <w:rFonts w:ascii="Palatino Linotype" w:eastAsia="Times New Roman" w:hAnsi="Palatino Linotype" w:cs="Times New Roman"/>
          <w:i/>
          <w:color w:val="000000" w:themeColor="text1"/>
          <w:lang w:val="es-ES"/>
        </w:rPr>
        <w:cr/>
      </w:r>
    </w:p>
    <w:p w14:paraId="1D28E7E0" w14:textId="77777777" w:rsidR="005E38B4" w:rsidRPr="00816C0D" w:rsidRDefault="005E38B4" w:rsidP="00816C0D">
      <w:pPr>
        <w:autoSpaceDE w:val="0"/>
        <w:autoSpaceDN w:val="0"/>
        <w:adjustRightInd w:val="0"/>
        <w:spacing w:line="360" w:lineRule="auto"/>
        <w:ind w:left="709" w:right="616"/>
        <w:jc w:val="both"/>
        <w:rPr>
          <w:rFonts w:ascii="Palatino Linotype" w:eastAsia="Times New Roman" w:hAnsi="Palatino Linotype" w:cs="Times New Roman"/>
          <w:b/>
          <w:i/>
          <w:color w:val="000000" w:themeColor="text1"/>
          <w:lang w:val="es-ES"/>
        </w:rPr>
      </w:pPr>
      <w:r w:rsidRPr="00816C0D">
        <w:rPr>
          <w:rFonts w:ascii="Palatino Linotype" w:eastAsia="Times New Roman" w:hAnsi="Palatino Linotype" w:cs="Times New Roman"/>
          <w:b/>
          <w:i/>
          <w:color w:val="000000" w:themeColor="text1"/>
          <w:lang w:val="es-ES"/>
        </w:rPr>
        <w:t>Artículo 292.-</w:t>
      </w:r>
    </w:p>
    <w:p w14:paraId="4554346C" w14:textId="77777777" w:rsidR="005E38B4" w:rsidRPr="00816C0D" w:rsidRDefault="005E38B4" w:rsidP="00816C0D">
      <w:pPr>
        <w:autoSpaceDE w:val="0"/>
        <w:autoSpaceDN w:val="0"/>
        <w:adjustRightInd w:val="0"/>
        <w:spacing w:line="360" w:lineRule="auto"/>
        <w:ind w:left="709" w:right="616"/>
        <w:jc w:val="both"/>
        <w:rPr>
          <w:rFonts w:ascii="Palatino Linotype" w:eastAsia="Times New Roman" w:hAnsi="Palatino Linotype" w:cs="Times New Roman"/>
          <w:i/>
          <w:color w:val="000000" w:themeColor="text1"/>
          <w:lang w:val="es-ES"/>
        </w:rPr>
      </w:pPr>
      <w:r w:rsidRPr="00816C0D">
        <w:rPr>
          <w:rFonts w:ascii="Palatino Linotype" w:eastAsia="Times New Roman" w:hAnsi="Palatino Linotype" w:cs="Times New Roman"/>
          <w:i/>
          <w:color w:val="000000" w:themeColor="text1"/>
          <w:lang w:val="es-ES"/>
        </w:rPr>
        <w:t>(…)</w:t>
      </w:r>
    </w:p>
    <w:p w14:paraId="4A6BE7FA" w14:textId="77777777" w:rsidR="005E38B4" w:rsidRPr="00816C0D" w:rsidRDefault="005E38B4" w:rsidP="00816C0D">
      <w:pPr>
        <w:autoSpaceDE w:val="0"/>
        <w:autoSpaceDN w:val="0"/>
        <w:adjustRightInd w:val="0"/>
        <w:spacing w:line="360" w:lineRule="auto"/>
        <w:ind w:left="709" w:right="616"/>
        <w:jc w:val="both"/>
        <w:rPr>
          <w:rFonts w:ascii="Palatino Linotype" w:eastAsia="Times New Roman" w:hAnsi="Palatino Linotype" w:cs="Times New Roman"/>
          <w:i/>
          <w:color w:val="000000" w:themeColor="text1"/>
          <w:lang w:val="es-ES"/>
        </w:rPr>
      </w:pPr>
      <w:r w:rsidRPr="00816C0D">
        <w:rPr>
          <w:rFonts w:ascii="Palatino Linotype" w:eastAsia="Times New Roman" w:hAnsi="Palatino Linotype" w:cs="Times New Roman"/>
          <w:b/>
          <w:i/>
          <w:color w:val="000000" w:themeColor="text1"/>
          <w:u w:val="single"/>
          <w:lang w:val="es-ES"/>
        </w:rPr>
        <w:t>Para el caso de los Municipios</w:t>
      </w:r>
      <w:r w:rsidRPr="00816C0D">
        <w:rPr>
          <w:rFonts w:ascii="Palatino Linotype" w:eastAsia="Times New Roman" w:hAnsi="Palatino Linotype" w:cs="Times New Roman"/>
          <w:i/>
          <w:color w:val="000000" w:themeColor="text1"/>
          <w:lang w:val="es-ES"/>
        </w:rPr>
        <w:t xml:space="preserve">, el Proyecto de Presupuesto se integrará con los recursos que se destinen al Ayuntamiento y a los organismos municipales. La distribución será conforme a lo siguiente: </w:t>
      </w:r>
    </w:p>
    <w:p w14:paraId="28AF4C5F" w14:textId="77777777" w:rsidR="005E38B4" w:rsidRPr="00816C0D" w:rsidRDefault="005E38B4" w:rsidP="00816C0D">
      <w:pPr>
        <w:autoSpaceDE w:val="0"/>
        <w:autoSpaceDN w:val="0"/>
        <w:adjustRightInd w:val="0"/>
        <w:spacing w:line="360" w:lineRule="auto"/>
        <w:ind w:left="709" w:right="616"/>
        <w:jc w:val="both"/>
        <w:rPr>
          <w:rFonts w:ascii="Palatino Linotype" w:eastAsia="Times New Roman" w:hAnsi="Palatino Linotype" w:cs="Times New Roman"/>
          <w:i/>
          <w:color w:val="000000" w:themeColor="text1"/>
          <w:lang w:val="es-ES"/>
        </w:rPr>
      </w:pPr>
      <w:r w:rsidRPr="00816C0D">
        <w:rPr>
          <w:rFonts w:ascii="Palatino Linotype" w:eastAsia="Times New Roman" w:hAnsi="Palatino Linotype" w:cs="Times New Roman"/>
          <w:i/>
          <w:color w:val="000000" w:themeColor="text1"/>
          <w:lang w:val="es-ES"/>
        </w:rPr>
        <w:t xml:space="preserve">I. El gasto programable comprende los siguientes capítulos: </w:t>
      </w:r>
    </w:p>
    <w:p w14:paraId="68119739" w14:textId="77777777" w:rsidR="005E38B4" w:rsidRPr="00816C0D" w:rsidRDefault="005E38B4" w:rsidP="00816C0D">
      <w:pPr>
        <w:autoSpaceDE w:val="0"/>
        <w:autoSpaceDN w:val="0"/>
        <w:adjustRightInd w:val="0"/>
        <w:spacing w:line="360" w:lineRule="auto"/>
        <w:ind w:left="709" w:right="616"/>
        <w:jc w:val="both"/>
        <w:rPr>
          <w:rFonts w:ascii="Palatino Linotype" w:eastAsia="Times New Roman" w:hAnsi="Palatino Linotype" w:cs="Times New Roman"/>
          <w:i/>
          <w:color w:val="000000" w:themeColor="text1"/>
          <w:lang w:val="es-ES"/>
        </w:rPr>
      </w:pPr>
      <w:r w:rsidRPr="00816C0D">
        <w:rPr>
          <w:rFonts w:ascii="Palatino Linotype" w:eastAsia="Times New Roman" w:hAnsi="Palatino Linotype" w:cs="Times New Roman"/>
          <w:i/>
          <w:color w:val="000000" w:themeColor="text1"/>
          <w:lang w:val="es-ES"/>
        </w:rPr>
        <w:t>(…)</w:t>
      </w:r>
    </w:p>
    <w:p w14:paraId="05E36730" w14:textId="77777777" w:rsidR="005E38B4" w:rsidRPr="00816C0D" w:rsidRDefault="005E38B4" w:rsidP="00816C0D">
      <w:pPr>
        <w:autoSpaceDE w:val="0"/>
        <w:autoSpaceDN w:val="0"/>
        <w:adjustRightInd w:val="0"/>
        <w:spacing w:line="360" w:lineRule="auto"/>
        <w:ind w:left="709" w:right="616"/>
        <w:jc w:val="both"/>
        <w:rPr>
          <w:rFonts w:ascii="Palatino Linotype" w:eastAsia="Times New Roman" w:hAnsi="Palatino Linotype" w:cs="Times New Roman"/>
          <w:b/>
          <w:i/>
          <w:color w:val="000000" w:themeColor="text1"/>
          <w:u w:val="single"/>
          <w:lang w:val="es-ES"/>
        </w:rPr>
      </w:pPr>
      <w:r w:rsidRPr="00816C0D">
        <w:rPr>
          <w:rFonts w:ascii="Palatino Linotype" w:eastAsia="Times New Roman" w:hAnsi="Palatino Linotype" w:cs="Times New Roman"/>
          <w:b/>
          <w:i/>
          <w:color w:val="000000" w:themeColor="text1"/>
          <w:u w:val="single"/>
          <w:lang w:val="es-ES"/>
        </w:rPr>
        <w:t xml:space="preserve">f). 6000 Inversión Pública. </w:t>
      </w:r>
    </w:p>
    <w:p w14:paraId="7FFA4B1D" w14:textId="77777777" w:rsidR="005E38B4" w:rsidRPr="00816C0D" w:rsidRDefault="005E38B4" w:rsidP="00816C0D">
      <w:pPr>
        <w:autoSpaceDE w:val="0"/>
        <w:autoSpaceDN w:val="0"/>
        <w:adjustRightInd w:val="0"/>
        <w:spacing w:line="360" w:lineRule="auto"/>
        <w:ind w:left="709" w:right="616"/>
        <w:jc w:val="both"/>
        <w:rPr>
          <w:rFonts w:ascii="Palatino Linotype" w:eastAsia="Times New Roman" w:hAnsi="Palatino Linotype" w:cs="Times New Roman"/>
          <w:i/>
          <w:color w:val="000000" w:themeColor="text1"/>
          <w:lang w:val="es-ES"/>
        </w:rPr>
      </w:pPr>
      <w:r w:rsidRPr="00816C0D">
        <w:rPr>
          <w:rFonts w:ascii="Palatino Linotype" w:eastAsia="Times New Roman" w:hAnsi="Palatino Linotype" w:cs="Times New Roman"/>
          <w:i/>
          <w:color w:val="000000" w:themeColor="text1"/>
          <w:lang w:val="es-ES"/>
        </w:rPr>
        <w:t>(…)</w:t>
      </w:r>
    </w:p>
    <w:p w14:paraId="40209DF5" w14:textId="77777777" w:rsidR="005E38B4" w:rsidRPr="00816C0D" w:rsidRDefault="005E38B4" w:rsidP="00816C0D">
      <w:pPr>
        <w:autoSpaceDE w:val="0"/>
        <w:autoSpaceDN w:val="0"/>
        <w:adjustRightInd w:val="0"/>
        <w:spacing w:line="360" w:lineRule="auto"/>
        <w:ind w:left="709" w:right="616"/>
        <w:jc w:val="both"/>
        <w:rPr>
          <w:rFonts w:ascii="Palatino Linotype" w:eastAsia="Times New Roman" w:hAnsi="Palatino Linotype" w:cs="Times New Roman"/>
          <w:i/>
          <w:color w:val="000000" w:themeColor="text1"/>
          <w:lang w:val="es-ES"/>
        </w:rPr>
      </w:pPr>
      <w:r w:rsidRPr="00816C0D">
        <w:rPr>
          <w:rFonts w:ascii="Palatino Linotype" w:eastAsia="Times New Roman" w:hAnsi="Palatino Linotype" w:cs="Times New Roman"/>
          <w:i/>
          <w:color w:val="000000" w:themeColor="text1"/>
          <w:lang w:val="es-ES"/>
        </w:rPr>
        <w:t>II. El gasto no programable comprende los siguientes capítulos</w:t>
      </w:r>
    </w:p>
    <w:p w14:paraId="3E5894C0" w14:textId="77777777" w:rsidR="005E38B4" w:rsidRPr="00816C0D" w:rsidRDefault="005E38B4" w:rsidP="00816C0D">
      <w:pPr>
        <w:autoSpaceDE w:val="0"/>
        <w:autoSpaceDN w:val="0"/>
        <w:adjustRightInd w:val="0"/>
        <w:spacing w:line="360" w:lineRule="auto"/>
        <w:ind w:left="709" w:right="616"/>
        <w:jc w:val="both"/>
        <w:rPr>
          <w:rFonts w:ascii="Palatino Linotype" w:eastAsia="Times New Roman" w:hAnsi="Palatino Linotype" w:cs="Times New Roman"/>
          <w:i/>
          <w:color w:val="000000" w:themeColor="text1"/>
          <w:lang w:val="es-ES"/>
        </w:rPr>
      </w:pPr>
      <w:r w:rsidRPr="00816C0D">
        <w:rPr>
          <w:rFonts w:ascii="Palatino Linotype" w:eastAsia="Times New Roman" w:hAnsi="Palatino Linotype" w:cs="Times New Roman"/>
          <w:i/>
          <w:color w:val="000000" w:themeColor="text1"/>
          <w:lang w:val="es-ES"/>
        </w:rPr>
        <w:t>(…)</w:t>
      </w:r>
    </w:p>
    <w:p w14:paraId="674F4DEF" w14:textId="247C1A7A" w:rsidR="005E38B4" w:rsidRPr="00816C0D" w:rsidRDefault="005E38B4" w:rsidP="00816C0D">
      <w:pPr>
        <w:autoSpaceDE w:val="0"/>
        <w:autoSpaceDN w:val="0"/>
        <w:adjustRightInd w:val="0"/>
        <w:spacing w:line="360" w:lineRule="auto"/>
        <w:ind w:left="709" w:right="616"/>
        <w:jc w:val="both"/>
        <w:rPr>
          <w:rFonts w:ascii="Palatino Linotype" w:eastAsia="Times New Roman" w:hAnsi="Palatino Linotype" w:cs="Times New Roman"/>
          <w:b/>
          <w:i/>
          <w:color w:val="000000" w:themeColor="text1"/>
          <w:u w:val="single"/>
          <w:lang w:val="es-ES"/>
        </w:rPr>
      </w:pPr>
      <w:r w:rsidRPr="00816C0D">
        <w:rPr>
          <w:rFonts w:ascii="Palatino Linotype" w:eastAsia="Times New Roman" w:hAnsi="Palatino Linotype" w:cs="Times New Roman"/>
          <w:b/>
          <w:i/>
          <w:color w:val="000000" w:themeColor="text1"/>
          <w:u w:val="single"/>
          <w:lang w:val="es-ES"/>
        </w:rPr>
        <w:t>b). 9000 De</w:t>
      </w:r>
      <w:r w:rsidR="004877A7" w:rsidRPr="00816C0D">
        <w:rPr>
          <w:rFonts w:ascii="Palatino Linotype" w:eastAsia="Times New Roman" w:hAnsi="Palatino Linotype" w:cs="Times New Roman"/>
          <w:b/>
          <w:i/>
          <w:color w:val="000000" w:themeColor="text1"/>
          <w:u w:val="single"/>
          <w:lang w:val="es-ES"/>
        </w:rPr>
        <w:t>uda Pública.</w:t>
      </w:r>
    </w:p>
    <w:p w14:paraId="686DAEE6" w14:textId="77777777" w:rsidR="005E38B4" w:rsidRPr="00816C0D" w:rsidRDefault="005E38B4" w:rsidP="00816C0D">
      <w:pPr>
        <w:spacing w:line="360" w:lineRule="auto"/>
        <w:rPr>
          <w:rFonts w:ascii="Palatino Linotype" w:eastAsia="Times New Roman" w:hAnsi="Palatino Linotype" w:cs="Times New Roman"/>
          <w:color w:val="000000" w:themeColor="text1"/>
        </w:rPr>
      </w:pPr>
    </w:p>
    <w:p w14:paraId="52DBAF08" w14:textId="77777777" w:rsidR="005E38B4" w:rsidRPr="00816C0D" w:rsidRDefault="005E38B4" w:rsidP="00816C0D">
      <w:pPr>
        <w:autoSpaceDE w:val="0"/>
        <w:autoSpaceDN w:val="0"/>
        <w:adjustRightInd w:val="0"/>
        <w:spacing w:before="240" w:after="240" w:line="360" w:lineRule="auto"/>
        <w:ind w:left="709" w:right="616"/>
        <w:jc w:val="both"/>
        <w:rPr>
          <w:rFonts w:ascii="Palatino Linotype" w:eastAsia="Times New Roman" w:hAnsi="Palatino Linotype" w:cs="Times New Roman"/>
          <w:i/>
          <w:color w:val="000000" w:themeColor="text1"/>
          <w:lang w:val="es-ES"/>
        </w:rPr>
      </w:pPr>
      <w:r w:rsidRPr="00816C0D">
        <w:rPr>
          <w:rFonts w:ascii="Palatino Linotype" w:eastAsia="Times New Roman" w:hAnsi="Palatino Linotype" w:cs="Times New Roman"/>
          <w:b/>
          <w:i/>
          <w:color w:val="000000" w:themeColor="text1"/>
          <w:lang w:val="es-ES"/>
        </w:rPr>
        <w:t>Artículo 293.</w:t>
      </w:r>
      <w:r w:rsidRPr="00816C0D">
        <w:rPr>
          <w:rFonts w:ascii="Palatino Linotype" w:eastAsia="Times New Roman" w:hAnsi="Palatino Linotype" w:cs="Times New Roman"/>
          <w:i/>
          <w:color w:val="000000" w:themeColor="text1"/>
          <w:lang w:val="es-ES"/>
        </w:rPr>
        <w:t>- Los capítulos de gasto se dividirán en concepto, partida genérica y partida específica, que representarán las autorizaciones específicas del presupuesto, las cuales se encuentran contenidas en el clasificador por objeto de gasto que determine la Secretaría.</w:t>
      </w:r>
    </w:p>
    <w:p w14:paraId="50D69AF3" w14:textId="77777777" w:rsidR="005E38B4" w:rsidRPr="00816C0D" w:rsidRDefault="005E38B4" w:rsidP="00816C0D">
      <w:pPr>
        <w:autoSpaceDE w:val="0"/>
        <w:autoSpaceDN w:val="0"/>
        <w:adjustRightInd w:val="0"/>
        <w:spacing w:before="240" w:after="240" w:line="360" w:lineRule="auto"/>
        <w:ind w:left="709" w:right="616"/>
        <w:jc w:val="both"/>
        <w:rPr>
          <w:rFonts w:ascii="Palatino Linotype" w:eastAsia="Times New Roman" w:hAnsi="Palatino Linotype" w:cs="Times New Roman"/>
          <w:i/>
          <w:color w:val="000000" w:themeColor="text1"/>
          <w:lang w:val="es-ES"/>
        </w:rPr>
      </w:pPr>
      <w:r w:rsidRPr="00816C0D">
        <w:rPr>
          <w:rFonts w:ascii="Palatino Linotype" w:eastAsia="Times New Roman" w:hAnsi="Palatino Linotype" w:cs="Times New Roman"/>
          <w:i/>
          <w:color w:val="000000" w:themeColor="text1"/>
          <w:lang w:val="es-ES"/>
        </w:rPr>
        <w:t>En el caso de los municipios, corresponderá a su Tesorería emitir el Clasificador por Objeto del Gasto, el cual deberá guardar congruencia y homogeneidad con el que determine la Secretaría en términos del párrafo anterior.”</w:t>
      </w:r>
    </w:p>
    <w:p w14:paraId="54033C56" w14:textId="77777777" w:rsidR="005E38B4" w:rsidRPr="00816C0D" w:rsidRDefault="005E38B4" w:rsidP="00816C0D">
      <w:pPr>
        <w:autoSpaceDE w:val="0"/>
        <w:autoSpaceDN w:val="0"/>
        <w:adjustRightInd w:val="0"/>
        <w:spacing w:before="240" w:after="240" w:line="360" w:lineRule="auto"/>
        <w:ind w:left="709" w:right="616"/>
        <w:jc w:val="both"/>
        <w:rPr>
          <w:rFonts w:ascii="Palatino Linotype" w:eastAsia="Times New Roman" w:hAnsi="Palatino Linotype" w:cs="Times New Roman"/>
          <w:color w:val="000000" w:themeColor="text1"/>
          <w:lang w:val="es-ES"/>
        </w:rPr>
      </w:pPr>
      <w:r w:rsidRPr="00816C0D">
        <w:rPr>
          <w:rFonts w:ascii="Palatino Linotype" w:eastAsia="Times New Roman" w:hAnsi="Palatino Linotype" w:cs="Times New Roman"/>
          <w:color w:val="000000" w:themeColor="text1"/>
          <w:lang w:val="es-ES"/>
        </w:rPr>
        <w:t>Énfasis añadido.</w:t>
      </w:r>
    </w:p>
    <w:p w14:paraId="1B2E83D7" w14:textId="77777777" w:rsidR="005E38B4" w:rsidRPr="00816C0D" w:rsidRDefault="005E38B4" w:rsidP="00816C0D">
      <w:pPr>
        <w:spacing w:line="360" w:lineRule="auto"/>
        <w:rPr>
          <w:rFonts w:ascii="Palatino Linotype" w:eastAsia="Times New Roman" w:hAnsi="Palatino Linotype" w:cs="Times New Roman"/>
          <w:color w:val="000000" w:themeColor="text1"/>
          <w:lang w:val="es-ES"/>
        </w:rPr>
      </w:pPr>
    </w:p>
    <w:p w14:paraId="6284855A" w14:textId="77777777" w:rsidR="005E38B4" w:rsidRPr="00816C0D" w:rsidRDefault="005E38B4" w:rsidP="00816C0D">
      <w:pPr>
        <w:numPr>
          <w:ilvl w:val="0"/>
          <w:numId w:val="16"/>
        </w:numPr>
        <w:spacing w:before="240" w:after="240" w:line="360" w:lineRule="auto"/>
        <w:ind w:left="0" w:firstLine="0"/>
        <w:contextualSpacing/>
        <w:jc w:val="both"/>
        <w:rPr>
          <w:rFonts w:ascii="Palatino Linotype" w:eastAsia="MS Mincho" w:hAnsi="Palatino Linotype" w:cs="Times New Roman"/>
          <w:color w:val="000000" w:themeColor="text1"/>
        </w:rPr>
      </w:pPr>
      <w:r w:rsidRPr="00816C0D">
        <w:rPr>
          <w:rFonts w:ascii="Palatino Linotype" w:eastAsia="Arial Unicode MS" w:hAnsi="Palatino Linotype" w:cs="Arial"/>
          <w:color w:val="000000" w:themeColor="text1"/>
        </w:rPr>
        <w:t>En ese contexto, la Ley Orgánica Municipal del Estado de México también dispone que el presidente municipal presentará anualmente al Ayuntamiento a más tardar el 20 de diciembre el proyecto del presupuesto de egresos y la forma en que estará integrado el proyecto del presupuesto de egresos que habrá de ser aprobado por el cabildo municipal, tal como se transcribe a continuación:</w:t>
      </w:r>
    </w:p>
    <w:p w14:paraId="670C8A28" w14:textId="77777777" w:rsidR="00F54AAC" w:rsidRPr="00816C0D" w:rsidRDefault="00F54AAC" w:rsidP="00816C0D">
      <w:pPr>
        <w:spacing w:before="240" w:after="240" w:line="360" w:lineRule="auto"/>
        <w:contextualSpacing/>
        <w:jc w:val="both"/>
        <w:rPr>
          <w:rFonts w:ascii="Palatino Linotype" w:eastAsia="MS Mincho" w:hAnsi="Palatino Linotype" w:cs="Times New Roman"/>
          <w:color w:val="000000" w:themeColor="text1"/>
        </w:rPr>
      </w:pPr>
    </w:p>
    <w:p w14:paraId="10FCBB05" w14:textId="77777777" w:rsidR="005E38B4" w:rsidRPr="00816C0D" w:rsidRDefault="005E38B4" w:rsidP="00816C0D">
      <w:pPr>
        <w:autoSpaceDE w:val="0"/>
        <w:autoSpaceDN w:val="0"/>
        <w:adjustRightInd w:val="0"/>
        <w:spacing w:line="360" w:lineRule="auto"/>
        <w:ind w:left="567" w:right="618"/>
        <w:jc w:val="both"/>
        <w:rPr>
          <w:rFonts w:ascii="Palatino Linotype" w:eastAsia="Times New Roman" w:hAnsi="Palatino Linotype" w:cs="Times New Roman"/>
          <w:i/>
          <w:color w:val="000000" w:themeColor="text1"/>
          <w:lang w:val="es-ES"/>
        </w:rPr>
      </w:pPr>
      <w:r w:rsidRPr="00816C0D">
        <w:rPr>
          <w:rFonts w:ascii="Palatino Linotype" w:eastAsia="Times New Roman" w:hAnsi="Palatino Linotype" w:cs="Times New Roman"/>
          <w:b/>
          <w:i/>
          <w:color w:val="000000" w:themeColor="text1"/>
          <w:lang w:val="es-ES"/>
        </w:rPr>
        <w:t>Artículo 99.</w:t>
      </w:r>
      <w:r w:rsidRPr="00816C0D">
        <w:rPr>
          <w:rFonts w:ascii="Palatino Linotype" w:eastAsia="Times New Roman" w:hAnsi="Palatino Linotype" w:cs="Times New Roman"/>
          <w:i/>
          <w:color w:val="000000" w:themeColor="text1"/>
          <w:lang w:val="es-ES"/>
        </w:rPr>
        <w:t>- El presidente municipal presentará anualmente al ayuntamiento a más tardar el 20 de diciembre, el proyecto de presupuesto de egresos, para su consideración y aprobación.</w:t>
      </w:r>
    </w:p>
    <w:p w14:paraId="4A9F62D1" w14:textId="77777777" w:rsidR="005E38B4" w:rsidRPr="00816C0D" w:rsidRDefault="005E38B4" w:rsidP="00816C0D">
      <w:pPr>
        <w:autoSpaceDE w:val="0"/>
        <w:autoSpaceDN w:val="0"/>
        <w:adjustRightInd w:val="0"/>
        <w:spacing w:line="360" w:lineRule="auto"/>
        <w:ind w:left="567" w:right="618"/>
        <w:jc w:val="both"/>
        <w:rPr>
          <w:rFonts w:ascii="Palatino Linotype" w:eastAsia="Times New Roman" w:hAnsi="Palatino Linotype" w:cs="Times New Roman"/>
          <w:i/>
          <w:color w:val="000000" w:themeColor="text1"/>
          <w:lang w:val="es-ES"/>
        </w:rPr>
      </w:pPr>
    </w:p>
    <w:p w14:paraId="5F9EC803" w14:textId="77777777" w:rsidR="005E38B4" w:rsidRPr="00816C0D" w:rsidRDefault="005E38B4" w:rsidP="00816C0D">
      <w:pPr>
        <w:autoSpaceDE w:val="0"/>
        <w:autoSpaceDN w:val="0"/>
        <w:adjustRightInd w:val="0"/>
        <w:spacing w:line="360" w:lineRule="auto"/>
        <w:ind w:left="567" w:right="618"/>
        <w:jc w:val="both"/>
        <w:rPr>
          <w:rFonts w:ascii="Palatino Linotype" w:eastAsia="Times New Roman" w:hAnsi="Palatino Linotype" w:cs="Times New Roman"/>
          <w:i/>
          <w:color w:val="000000" w:themeColor="text1"/>
          <w:lang w:val="es-ES"/>
        </w:rPr>
      </w:pPr>
      <w:r w:rsidRPr="00816C0D">
        <w:rPr>
          <w:rFonts w:ascii="Palatino Linotype" w:eastAsia="Times New Roman" w:hAnsi="Palatino Linotype" w:cs="Times New Roman"/>
          <w:b/>
          <w:i/>
          <w:color w:val="000000" w:themeColor="text1"/>
          <w:lang w:val="es-ES"/>
        </w:rPr>
        <w:t>Artículo 100.- El presupuesto de egresos deberá contener las previsiones de gasto público que habrán de realizar los municipios.</w:t>
      </w:r>
      <w:r w:rsidRPr="00816C0D">
        <w:rPr>
          <w:rFonts w:ascii="Palatino Linotype" w:eastAsia="Times New Roman" w:hAnsi="Palatino Linotype" w:cs="Times New Roman"/>
          <w:i/>
          <w:color w:val="000000" w:themeColor="text1"/>
          <w:lang w:val="es-ES"/>
        </w:rPr>
        <w:t xml:space="preserve"> </w:t>
      </w:r>
    </w:p>
    <w:p w14:paraId="696BFDFE" w14:textId="77777777" w:rsidR="005E38B4" w:rsidRPr="00816C0D" w:rsidRDefault="005E38B4" w:rsidP="00816C0D">
      <w:pPr>
        <w:autoSpaceDE w:val="0"/>
        <w:autoSpaceDN w:val="0"/>
        <w:adjustRightInd w:val="0"/>
        <w:spacing w:line="360" w:lineRule="auto"/>
        <w:ind w:left="567" w:right="618"/>
        <w:jc w:val="both"/>
        <w:rPr>
          <w:rFonts w:ascii="Palatino Linotype" w:eastAsia="Times New Roman" w:hAnsi="Palatino Linotype" w:cs="Times New Roman"/>
          <w:i/>
          <w:color w:val="000000" w:themeColor="text1"/>
          <w:lang w:val="es-ES"/>
        </w:rPr>
      </w:pPr>
    </w:p>
    <w:p w14:paraId="6EFBF07B" w14:textId="77777777" w:rsidR="005E38B4" w:rsidRPr="00816C0D" w:rsidRDefault="005E38B4" w:rsidP="00816C0D">
      <w:pPr>
        <w:autoSpaceDE w:val="0"/>
        <w:autoSpaceDN w:val="0"/>
        <w:adjustRightInd w:val="0"/>
        <w:spacing w:line="360" w:lineRule="auto"/>
        <w:ind w:left="567" w:right="618"/>
        <w:jc w:val="both"/>
        <w:rPr>
          <w:rFonts w:ascii="Palatino Linotype" w:eastAsia="Times New Roman" w:hAnsi="Palatino Linotype" w:cs="Times New Roman"/>
          <w:i/>
          <w:color w:val="000000" w:themeColor="text1"/>
          <w:lang w:val="es-ES"/>
        </w:rPr>
      </w:pPr>
      <w:r w:rsidRPr="00816C0D">
        <w:rPr>
          <w:rFonts w:ascii="Palatino Linotype" w:eastAsia="Times New Roman" w:hAnsi="Palatino Linotype" w:cs="Times New Roman"/>
          <w:b/>
          <w:i/>
          <w:color w:val="000000" w:themeColor="text1"/>
          <w:lang w:val="es-ES"/>
        </w:rPr>
        <w:t>Artículo 101.-</w:t>
      </w:r>
      <w:r w:rsidRPr="00816C0D">
        <w:rPr>
          <w:rFonts w:ascii="Palatino Linotype" w:eastAsia="Times New Roman" w:hAnsi="Palatino Linotype" w:cs="Times New Roman"/>
          <w:i/>
          <w:color w:val="000000" w:themeColor="text1"/>
          <w:lang w:val="es-ES"/>
        </w:rPr>
        <w:t xml:space="preserve"> El proyecto del presupuesto de egresos se integrará básicamente con: </w:t>
      </w:r>
    </w:p>
    <w:p w14:paraId="52459E83" w14:textId="77777777" w:rsidR="005E38B4" w:rsidRPr="00816C0D" w:rsidRDefault="005E38B4" w:rsidP="00816C0D">
      <w:pPr>
        <w:autoSpaceDE w:val="0"/>
        <w:autoSpaceDN w:val="0"/>
        <w:adjustRightInd w:val="0"/>
        <w:spacing w:line="360" w:lineRule="auto"/>
        <w:ind w:left="567" w:right="618"/>
        <w:jc w:val="both"/>
        <w:rPr>
          <w:rFonts w:ascii="Palatino Linotype" w:eastAsia="Times New Roman" w:hAnsi="Palatino Linotype" w:cs="Times New Roman"/>
          <w:i/>
          <w:color w:val="000000" w:themeColor="text1"/>
          <w:lang w:val="es-ES"/>
        </w:rPr>
      </w:pPr>
      <w:r w:rsidRPr="00816C0D">
        <w:rPr>
          <w:rFonts w:ascii="Palatino Linotype" w:eastAsia="Times New Roman" w:hAnsi="Palatino Linotype" w:cs="Times New Roman"/>
          <w:i/>
          <w:color w:val="000000" w:themeColor="text1"/>
          <w:lang w:val="es-ES"/>
        </w:rPr>
        <w:t xml:space="preserve">I. Los programas en que se señalen objetivos, metas y unidades responsables para su ejecución, así como la valuación estimada del programa; </w:t>
      </w:r>
    </w:p>
    <w:p w14:paraId="53DEDCEF" w14:textId="77777777" w:rsidR="005E38B4" w:rsidRPr="00816C0D" w:rsidRDefault="005E38B4" w:rsidP="00816C0D">
      <w:pPr>
        <w:autoSpaceDE w:val="0"/>
        <w:autoSpaceDN w:val="0"/>
        <w:adjustRightInd w:val="0"/>
        <w:spacing w:line="360" w:lineRule="auto"/>
        <w:ind w:left="567" w:right="618"/>
        <w:jc w:val="both"/>
        <w:rPr>
          <w:rFonts w:ascii="Palatino Linotype" w:eastAsia="Times New Roman" w:hAnsi="Palatino Linotype" w:cs="Times New Roman"/>
          <w:i/>
          <w:color w:val="000000" w:themeColor="text1"/>
          <w:lang w:val="es-ES"/>
        </w:rPr>
      </w:pPr>
      <w:r w:rsidRPr="00816C0D">
        <w:rPr>
          <w:rFonts w:ascii="Palatino Linotype" w:eastAsia="Times New Roman" w:hAnsi="Palatino Linotype" w:cs="Times New Roman"/>
          <w:i/>
          <w:color w:val="000000" w:themeColor="text1"/>
          <w:lang w:val="es-ES"/>
        </w:rPr>
        <w:t xml:space="preserve">II. Estimación de los ingresos y gastos del ejercicio fiscal calendarizados; </w:t>
      </w:r>
    </w:p>
    <w:p w14:paraId="27CE9265" w14:textId="77777777" w:rsidR="005E38B4" w:rsidRPr="00816C0D" w:rsidRDefault="005E38B4" w:rsidP="00816C0D">
      <w:pPr>
        <w:autoSpaceDE w:val="0"/>
        <w:autoSpaceDN w:val="0"/>
        <w:adjustRightInd w:val="0"/>
        <w:spacing w:line="360" w:lineRule="auto"/>
        <w:ind w:left="567" w:right="618"/>
        <w:jc w:val="both"/>
        <w:rPr>
          <w:rFonts w:ascii="Palatino Linotype" w:eastAsia="MS Mincho" w:hAnsi="Palatino Linotype" w:cs="Times New Roman"/>
          <w:i/>
          <w:color w:val="000000" w:themeColor="text1"/>
          <w:lang w:val="es-ES"/>
        </w:rPr>
      </w:pPr>
      <w:r w:rsidRPr="00816C0D">
        <w:rPr>
          <w:rFonts w:ascii="Palatino Linotype" w:eastAsia="Times New Roman" w:hAnsi="Palatino Linotype" w:cs="Times New Roman"/>
          <w:i/>
          <w:color w:val="000000" w:themeColor="text1"/>
          <w:lang w:val="es-ES"/>
        </w:rPr>
        <w:t>III. Situación de la deuda pública. El proyecto de presupuesto de egresos deberá realizarse con base en los criterios de proporcionalidad y equidad, considerando las necesidades básicas de las localidades que integran al municipio.</w:t>
      </w:r>
      <w:r w:rsidRPr="00816C0D">
        <w:rPr>
          <w:rFonts w:ascii="Palatino Linotype" w:eastAsia="MS Mincho" w:hAnsi="Palatino Linotype" w:cs="Times New Roman"/>
          <w:i/>
          <w:color w:val="000000" w:themeColor="text1"/>
          <w:lang w:val="es-ES"/>
        </w:rPr>
        <w:t>”</w:t>
      </w:r>
    </w:p>
    <w:p w14:paraId="2D7C7F96" w14:textId="77777777" w:rsidR="00E40212" w:rsidRPr="00816C0D" w:rsidRDefault="00E40212" w:rsidP="00816C0D">
      <w:pPr>
        <w:autoSpaceDE w:val="0"/>
        <w:autoSpaceDN w:val="0"/>
        <w:adjustRightInd w:val="0"/>
        <w:spacing w:line="360" w:lineRule="auto"/>
        <w:ind w:left="567" w:right="618"/>
        <w:jc w:val="both"/>
        <w:rPr>
          <w:rFonts w:ascii="Palatino Linotype" w:eastAsia="MS Mincho" w:hAnsi="Palatino Linotype" w:cs="Times New Roman"/>
          <w:i/>
          <w:color w:val="000000" w:themeColor="text1"/>
          <w:lang w:val="es-ES"/>
        </w:rPr>
      </w:pPr>
    </w:p>
    <w:p w14:paraId="3AD2F0CD" w14:textId="77777777" w:rsidR="005E38B4" w:rsidRPr="00816C0D" w:rsidRDefault="005E38B4" w:rsidP="00816C0D">
      <w:pPr>
        <w:numPr>
          <w:ilvl w:val="0"/>
          <w:numId w:val="16"/>
        </w:numPr>
        <w:spacing w:before="240" w:after="240" w:line="360" w:lineRule="auto"/>
        <w:ind w:left="0" w:firstLine="0"/>
        <w:contextualSpacing/>
        <w:jc w:val="both"/>
        <w:rPr>
          <w:rFonts w:ascii="Palatino Linotype" w:eastAsia="MS Mincho" w:hAnsi="Palatino Linotype" w:cs="Times New Roman"/>
          <w:color w:val="000000" w:themeColor="text1"/>
        </w:rPr>
      </w:pPr>
      <w:r w:rsidRPr="00816C0D">
        <w:rPr>
          <w:rFonts w:ascii="Palatino Linotype" w:eastAsia="Arial Unicode MS" w:hAnsi="Palatino Linotype" w:cs="Arial"/>
          <w:color w:val="000000" w:themeColor="text1"/>
        </w:rPr>
        <w:t>Así las cosas, se concluye que el presupuesto de egresos será aquel instrumento jurídico que el presidente municipal presentará mediante proyecto para su aprobación a más tardar el veinte de diciembre, una vez que el ayuntamiento lo apruebe deberá ser remitido debidamente firmado a más tardar el veinticinco de febrero de cada año al Órgano Superior de Fiscalización.</w:t>
      </w:r>
    </w:p>
    <w:p w14:paraId="496CC695" w14:textId="77777777" w:rsidR="005E38B4" w:rsidRPr="00816C0D" w:rsidRDefault="005E38B4" w:rsidP="00816C0D">
      <w:pPr>
        <w:spacing w:before="240" w:after="240" w:line="360" w:lineRule="auto"/>
        <w:contextualSpacing/>
        <w:jc w:val="both"/>
        <w:rPr>
          <w:rFonts w:ascii="Palatino Linotype" w:eastAsia="MS Mincho" w:hAnsi="Palatino Linotype" w:cs="Times New Roman"/>
          <w:color w:val="000000" w:themeColor="text1"/>
        </w:rPr>
      </w:pPr>
    </w:p>
    <w:p w14:paraId="6D0B215C" w14:textId="77777777" w:rsidR="005E38B4" w:rsidRPr="00816C0D" w:rsidRDefault="005E38B4" w:rsidP="00816C0D">
      <w:pPr>
        <w:numPr>
          <w:ilvl w:val="0"/>
          <w:numId w:val="16"/>
        </w:numPr>
        <w:spacing w:before="240" w:after="240" w:line="360" w:lineRule="auto"/>
        <w:ind w:left="0" w:firstLine="0"/>
        <w:contextualSpacing/>
        <w:jc w:val="both"/>
        <w:rPr>
          <w:rFonts w:ascii="Palatino Linotype" w:hAnsi="Palatino Linotype"/>
          <w:color w:val="000000" w:themeColor="text1"/>
        </w:rPr>
      </w:pPr>
      <w:r w:rsidRPr="00816C0D">
        <w:rPr>
          <w:rFonts w:ascii="Palatino Linotype" w:eastAsia="Arial Unicode MS" w:hAnsi="Palatino Linotype" w:cs="Arial"/>
          <w:color w:val="000000" w:themeColor="text1"/>
        </w:rPr>
        <w:t>Asimismo, la Ley Orgánica Municipal del Estado de México, establece lo</w:t>
      </w:r>
      <w:r w:rsidRPr="00816C0D">
        <w:rPr>
          <w:rFonts w:ascii="Palatino Linotype" w:hAnsi="Palatino Linotype"/>
          <w:color w:val="000000" w:themeColor="text1"/>
        </w:rPr>
        <w:t xml:space="preserve"> siguiente:</w:t>
      </w:r>
    </w:p>
    <w:p w14:paraId="58104600" w14:textId="77777777" w:rsidR="00E40212" w:rsidRPr="00816C0D" w:rsidRDefault="00E40212" w:rsidP="00816C0D">
      <w:pPr>
        <w:spacing w:before="240" w:after="240" w:line="360" w:lineRule="auto"/>
        <w:contextualSpacing/>
        <w:jc w:val="both"/>
        <w:rPr>
          <w:rFonts w:ascii="Palatino Linotype" w:hAnsi="Palatino Linotype"/>
          <w:color w:val="000000" w:themeColor="text1"/>
        </w:rPr>
      </w:pPr>
    </w:p>
    <w:p w14:paraId="5F0BC174" w14:textId="77777777" w:rsidR="005E38B4" w:rsidRPr="00816C0D" w:rsidRDefault="005E38B4" w:rsidP="00816C0D">
      <w:pPr>
        <w:spacing w:line="360" w:lineRule="auto"/>
        <w:ind w:left="567" w:right="567"/>
        <w:jc w:val="both"/>
        <w:rPr>
          <w:rFonts w:ascii="Palatino Linotype" w:hAnsi="Palatino Linotype"/>
          <w:i/>
          <w:color w:val="000000" w:themeColor="text1"/>
        </w:rPr>
      </w:pPr>
      <w:r w:rsidRPr="00816C0D">
        <w:rPr>
          <w:rFonts w:ascii="Palatino Linotype" w:hAnsi="Palatino Linotype"/>
          <w:b/>
          <w:i/>
          <w:color w:val="000000" w:themeColor="text1"/>
        </w:rPr>
        <w:t>“Artículo 31.-</w:t>
      </w:r>
      <w:r w:rsidRPr="00816C0D">
        <w:rPr>
          <w:rFonts w:ascii="Palatino Linotype" w:hAnsi="Palatino Linotype"/>
          <w:i/>
          <w:color w:val="000000" w:themeColor="text1"/>
        </w:rPr>
        <w:t xml:space="preserve"> Son atribuciones de los ayuntamientos:</w:t>
      </w:r>
    </w:p>
    <w:p w14:paraId="610962DE" w14:textId="77777777" w:rsidR="005E38B4" w:rsidRPr="00816C0D" w:rsidRDefault="005E38B4" w:rsidP="00816C0D">
      <w:pPr>
        <w:spacing w:line="360" w:lineRule="auto"/>
        <w:ind w:left="567" w:right="567"/>
        <w:jc w:val="both"/>
        <w:rPr>
          <w:rFonts w:ascii="Palatino Linotype" w:hAnsi="Palatino Linotype"/>
          <w:b/>
          <w:i/>
          <w:color w:val="000000" w:themeColor="text1"/>
        </w:rPr>
      </w:pPr>
      <w:r w:rsidRPr="00816C0D">
        <w:rPr>
          <w:rFonts w:ascii="Palatino Linotype" w:hAnsi="Palatino Linotype"/>
          <w:b/>
          <w:i/>
          <w:color w:val="000000" w:themeColor="text1"/>
        </w:rPr>
        <w:t>(…)</w:t>
      </w:r>
    </w:p>
    <w:p w14:paraId="4022D5C9" w14:textId="77777777" w:rsidR="005E38B4" w:rsidRPr="00816C0D" w:rsidRDefault="005E38B4" w:rsidP="00816C0D">
      <w:pPr>
        <w:spacing w:line="360" w:lineRule="auto"/>
        <w:ind w:left="567" w:right="567"/>
        <w:jc w:val="both"/>
        <w:rPr>
          <w:rFonts w:ascii="Palatino Linotype" w:hAnsi="Palatino Linotype"/>
          <w:i/>
          <w:color w:val="000000" w:themeColor="text1"/>
        </w:rPr>
      </w:pPr>
      <w:r w:rsidRPr="00816C0D">
        <w:rPr>
          <w:rFonts w:ascii="Palatino Linotype" w:hAnsi="Palatino Linotype"/>
          <w:b/>
          <w:i/>
          <w:color w:val="000000" w:themeColor="text1"/>
        </w:rPr>
        <w:t>VII.</w:t>
      </w:r>
      <w:r w:rsidRPr="00816C0D">
        <w:rPr>
          <w:rFonts w:ascii="Palatino Linotype" w:hAnsi="Palatino Linotype"/>
          <w:i/>
          <w:color w:val="000000" w:themeColor="text1"/>
        </w:rPr>
        <w:t xml:space="preserve"> Convenir, contratar o concesionar, en términos de ley, </w:t>
      </w:r>
      <w:r w:rsidRPr="00816C0D">
        <w:rPr>
          <w:rFonts w:ascii="Palatino Linotype" w:hAnsi="Palatino Linotype"/>
          <w:b/>
          <w:i/>
          <w:color w:val="000000" w:themeColor="text1"/>
          <w:u w:val="single"/>
        </w:rPr>
        <w:t>la ejecución de obras y la prestación de servicios públicos, con el Estado, con otros municipios de la entidad o con particulares</w:t>
      </w:r>
      <w:r w:rsidRPr="00816C0D">
        <w:rPr>
          <w:rFonts w:ascii="Palatino Linotype" w:hAnsi="Palatino Linotype"/>
          <w:i/>
          <w:color w:val="000000" w:themeColor="text1"/>
        </w:rPr>
        <w:t>, recabando, cuando proceda, la autorización de la Legislatura del Estado;</w:t>
      </w:r>
    </w:p>
    <w:p w14:paraId="13705285" w14:textId="77777777" w:rsidR="005E38B4" w:rsidRPr="00816C0D" w:rsidRDefault="005E38B4" w:rsidP="00816C0D">
      <w:pPr>
        <w:spacing w:line="360" w:lineRule="auto"/>
        <w:ind w:left="567" w:right="567"/>
        <w:jc w:val="both"/>
        <w:rPr>
          <w:rFonts w:ascii="Palatino Linotype" w:hAnsi="Palatino Linotype"/>
          <w:i/>
          <w:color w:val="000000" w:themeColor="text1"/>
        </w:rPr>
      </w:pPr>
    </w:p>
    <w:p w14:paraId="571A6B44" w14:textId="77777777" w:rsidR="005E38B4" w:rsidRPr="00816C0D" w:rsidRDefault="005E38B4" w:rsidP="00816C0D">
      <w:pPr>
        <w:spacing w:line="360" w:lineRule="auto"/>
        <w:ind w:left="567" w:right="567"/>
        <w:jc w:val="both"/>
        <w:rPr>
          <w:rFonts w:ascii="Palatino Linotype" w:hAnsi="Palatino Linotype"/>
          <w:i/>
          <w:color w:val="000000" w:themeColor="text1"/>
        </w:rPr>
      </w:pPr>
      <w:r w:rsidRPr="00816C0D">
        <w:rPr>
          <w:rFonts w:ascii="Palatino Linotype" w:hAnsi="Palatino Linotype"/>
          <w:b/>
          <w:i/>
          <w:color w:val="000000" w:themeColor="text1"/>
        </w:rPr>
        <w:t>VIII.</w:t>
      </w:r>
      <w:r w:rsidRPr="00816C0D">
        <w:rPr>
          <w:rFonts w:ascii="Palatino Linotype" w:hAnsi="Palatino Linotype"/>
          <w:i/>
          <w:color w:val="000000" w:themeColor="text1"/>
        </w:rPr>
        <w:t xml:space="preserve"> </w:t>
      </w:r>
      <w:r w:rsidRPr="00816C0D">
        <w:rPr>
          <w:rFonts w:ascii="Palatino Linotype" w:hAnsi="Palatino Linotype"/>
          <w:b/>
          <w:i/>
          <w:color w:val="000000" w:themeColor="text1"/>
          <w:u w:val="single"/>
        </w:rPr>
        <w:t>Concluir las obras iniciadas por administraciones anteriores y dar mantenimiento a la infraestructura e instalaciones de los servicios públicos municipales</w:t>
      </w:r>
      <w:r w:rsidRPr="00816C0D">
        <w:rPr>
          <w:rFonts w:ascii="Palatino Linotype" w:hAnsi="Palatino Linotype"/>
          <w:i/>
          <w:color w:val="000000" w:themeColor="text1"/>
        </w:rPr>
        <w:t>;</w:t>
      </w:r>
    </w:p>
    <w:p w14:paraId="2B91FD53" w14:textId="77777777" w:rsidR="005E38B4" w:rsidRPr="00816C0D" w:rsidRDefault="005E38B4" w:rsidP="00816C0D">
      <w:pPr>
        <w:spacing w:line="360" w:lineRule="auto"/>
        <w:ind w:left="567" w:right="567"/>
        <w:jc w:val="both"/>
        <w:rPr>
          <w:rFonts w:ascii="Palatino Linotype" w:hAnsi="Palatino Linotype"/>
          <w:i/>
          <w:color w:val="000000" w:themeColor="text1"/>
        </w:rPr>
      </w:pPr>
      <w:r w:rsidRPr="00816C0D">
        <w:rPr>
          <w:rFonts w:ascii="Palatino Linotype" w:hAnsi="Palatino Linotype"/>
          <w:b/>
          <w:i/>
          <w:color w:val="000000" w:themeColor="text1"/>
        </w:rPr>
        <w:t>(</w:t>
      </w:r>
      <w:r w:rsidRPr="00816C0D">
        <w:rPr>
          <w:rFonts w:ascii="Palatino Linotype" w:hAnsi="Palatino Linotype"/>
          <w:i/>
          <w:color w:val="000000" w:themeColor="text1"/>
        </w:rPr>
        <w:t>…)</w:t>
      </w:r>
    </w:p>
    <w:p w14:paraId="1AB02907" w14:textId="77777777" w:rsidR="005E38B4" w:rsidRPr="00816C0D" w:rsidRDefault="005E38B4" w:rsidP="00816C0D">
      <w:pPr>
        <w:spacing w:before="240" w:line="360" w:lineRule="auto"/>
        <w:ind w:left="567" w:right="567"/>
        <w:jc w:val="both"/>
        <w:rPr>
          <w:rFonts w:ascii="Palatino Linotype" w:hAnsi="Palatino Linotype"/>
          <w:b/>
          <w:i/>
          <w:color w:val="000000" w:themeColor="text1"/>
          <w:u w:val="single"/>
        </w:rPr>
      </w:pPr>
      <w:r w:rsidRPr="00816C0D">
        <w:rPr>
          <w:rFonts w:ascii="Palatino Linotype" w:hAnsi="Palatino Linotype"/>
          <w:b/>
          <w:i/>
          <w:color w:val="000000" w:themeColor="text1"/>
        </w:rPr>
        <w:t>Artículo 79.-</w:t>
      </w:r>
      <w:r w:rsidRPr="00816C0D">
        <w:rPr>
          <w:rFonts w:ascii="Palatino Linotype" w:hAnsi="Palatino Linotype"/>
          <w:i/>
          <w:color w:val="000000" w:themeColor="text1"/>
        </w:rPr>
        <w:t xml:space="preserve"> Los ayuntamientos podrán destinar recursos y coordinarse con las organizaciones sociales para la prestación de servicios públicos y </w:t>
      </w:r>
      <w:r w:rsidRPr="00816C0D">
        <w:rPr>
          <w:rFonts w:ascii="Palatino Linotype" w:hAnsi="Palatino Linotype"/>
          <w:b/>
          <w:i/>
          <w:color w:val="000000" w:themeColor="text1"/>
          <w:u w:val="single"/>
        </w:rPr>
        <w:t>la ejecución de obras públicas. Dichos recursos quedarán sujetos al control y vigilancia de las autoridades municipales.</w:t>
      </w:r>
    </w:p>
    <w:p w14:paraId="7322BD25" w14:textId="77777777" w:rsidR="005E38B4" w:rsidRPr="00816C0D" w:rsidRDefault="005E38B4" w:rsidP="00816C0D">
      <w:pPr>
        <w:spacing w:before="240" w:line="360" w:lineRule="auto"/>
        <w:ind w:left="567" w:right="567"/>
        <w:jc w:val="both"/>
        <w:rPr>
          <w:rFonts w:ascii="Palatino Linotype" w:hAnsi="Palatino Linotype"/>
          <w:i/>
          <w:color w:val="000000" w:themeColor="text1"/>
        </w:rPr>
      </w:pPr>
      <w:r w:rsidRPr="00816C0D">
        <w:rPr>
          <w:rFonts w:ascii="Palatino Linotype" w:hAnsi="Palatino Linotype"/>
          <w:b/>
          <w:i/>
          <w:color w:val="000000" w:themeColor="text1"/>
        </w:rPr>
        <w:t>(…)</w:t>
      </w:r>
    </w:p>
    <w:p w14:paraId="16BF18D9" w14:textId="77777777" w:rsidR="005E38B4" w:rsidRPr="00816C0D" w:rsidRDefault="005E38B4" w:rsidP="00816C0D">
      <w:pPr>
        <w:spacing w:before="240" w:line="360" w:lineRule="auto"/>
        <w:ind w:left="567" w:right="567"/>
        <w:jc w:val="both"/>
        <w:rPr>
          <w:rFonts w:ascii="Palatino Linotype" w:hAnsi="Palatino Linotype"/>
          <w:i/>
          <w:color w:val="000000" w:themeColor="text1"/>
        </w:rPr>
      </w:pPr>
      <w:r w:rsidRPr="00816C0D">
        <w:rPr>
          <w:rFonts w:ascii="Palatino Linotype" w:hAnsi="Palatino Linotype"/>
          <w:b/>
          <w:i/>
          <w:color w:val="000000" w:themeColor="text1"/>
        </w:rPr>
        <w:t>Artículo 96. Bis.-</w:t>
      </w:r>
      <w:r w:rsidRPr="00816C0D">
        <w:rPr>
          <w:rFonts w:ascii="Palatino Linotype" w:hAnsi="Palatino Linotype"/>
          <w:i/>
          <w:color w:val="000000" w:themeColor="text1"/>
        </w:rPr>
        <w:t xml:space="preserve"> </w:t>
      </w:r>
      <w:r w:rsidRPr="00816C0D">
        <w:rPr>
          <w:rFonts w:ascii="Palatino Linotype" w:hAnsi="Palatino Linotype"/>
          <w:b/>
          <w:i/>
          <w:color w:val="000000" w:themeColor="text1"/>
          <w:u w:val="single"/>
        </w:rPr>
        <w:t>El Director de Obras Públicas o el Titular de la Unidad Administrativa equivalente, tiene las siguientes atribuciones</w:t>
      </w:r>
      <w:r w:rsidRPr="00816C0D">
        <w:rPr>
          <w:rFonts w:ascii="Palatino Linotype" w:hAnsi="Palatino Linotype"/>
          <w:i/>
          <w:color w:val="000000" w:themeColor="text1"/>
        </w:rPr>
        <w:t xml:space="preserve">: </w:t>
      </w:r>
    </w:p>
    <w:p w14:paraId="3C28FF98" w14:textId="77777777" w:rsidR="005E38B4" w:rsidRPr="00816C0D" w:rsidRDefault="005E38B4" w:rsidP="00816C0D">
      <w:pPr>
        <w:numPr>
          <w:ilvl w:val="0"/>
          <w:numId w:val="13"/>
        </w:numPr>
        <w:spacing w:before="240" w:line="360" w:lineRule="auto"/>
        <w:ind w:left="567" w:right="567" w:firstLine="0"/>
        <w:jc w:val="both"/>
        <w:rPr>
          <w:rFonts w:ascii="Palatino Linotype" w:eastAsia="Times New Roman" w:hAnsi="Palatino Linotype" w:cs="Times New Roman"/>
          <w:i/>
          <w:color w:val="000000" w:themeColor="text1"/>
          <w:lang w:val="es-ES"/>
        </w:rPr>
      </w:pPr>
      <w:r w:rsidRPr="00816C0D">
        <w:rPr>
          <w:rFonts w:ascii="Palatino Linotype" w:eastAsia="Times New Roman" w:hAnsi="Palatino Linotype" w:cs="Times New Roman"/>
          <w:b/>
          <w:i/>
          <w:color w:val="000000" w:themeColor="text1"/>
          <w:u w:val="single"/>
          <w:lang w:val="es-ES"/>
        </w:rPr>
        <w:t>Realizar la programación y ejecución de las obras públicas</w:t>
      </w:r>
      <w:r w:rsidRPr="00816C0D">
        <w:rPr>
          <w:rFonts w:ascii="Palatino Linotype" w:eastAsia="Times New Roman" w:hAnsi="Palatino Linotype" w:cs="Times New Roman"/>
          <w:i/>
          <w:color w:val="000000" w:themeColor="text1"/>
          <w:lang w:val="es-ES"/>
        </w:rPr>
        <w:t xml:space="preserve"> y servicios relacionados, que por orden expresa del Ayuntamiento requieran prioridad; </w:t>
      </w:r>
    </w:p>
    <w:p w14:paraId="0BE23DFE" w14:textId="77777777" w:rsidR="005E38B4" w:rsidRPr="00816C0D" w:rsidRDefault="005E38B4" w:rsidP="00816C0D">
      <w:pPr>
        <w:numPr>
          <w:ilvl w:val="0"/>
          <w:numId w:val="13"/>
        </w:numPr>
        <w:spacing w:before="240" w:line="360" w:lineRule="auto"/>
        <w:ind w:left="567" w:right="567" w:firstLine="0"/>
        <w:jc w:val="both"/>
        <w:rPr>
          <w:rFonts w:ascii="Palatino Linotype" w:eastAsia="Times New Roman" w:hAnsi="Palatino Linotype" w:cs="Times New Roman"/>
          <w:i/>
          <w:color w:val="000000" w:themeColor="text1"/>
          <w:lang w:val="es-ES"/>
        </w:rPr>
      </w:pPr>
      <w:r w:rsidRPr="00816C0D">
        <w:rPr>
          <w:rFonts w:ascii="Palatino Linotype" w:eastAsia="Times New Roman" w:hAnsi="Palatino Linotype" w:cs="Times New Roman"/>
          <w:i/>
          <w:color w:val="000000" w:themeColor="text1"/>
          <w:lang w:val="es-ES"/>
        </w:rPr>
        <w:t xml:space="preserve">Planear y coordinar los proyectos de obras públicas y servicios relacionados con las mismas que autorice el Ayuntamiento, una vez que se cumplan los requisitos de licitación y otros que determine la ley de la materia; </w:t>
      </w:r>
    </w:p>
    <w:p w14:paraId="0170EF9A" w14:textId="77777777" w:rsidR="005E38B4" w:rsidRPr="00816C0D" w:rsidRDefault="005E38B4" w:rsidP="00816C0D">
      <w:pPr>
        <w:numPr>
          <w:ilvl w:val="0"/>
          <w:numId w:val="13"/>
        </w:numPr>
        <w:spacing w:before="240" w:line="360" w:lineRule="auto"/>
        <w:ind w:left="567" w:right="567" w:firstLine="0"/>
        <w:jc w:val="both"/>
        <w:rPr>
          <w:rFonts w:ascii="Palatino Linotype" w:eastAsia="Times New Roman" w:hAnsi="Palatino Linotype" w:cs="Times New Roman"/>
          <w:i/>
          <w:color w:val="000000" w:themeColor="text1"/>
          <w:lang w:val="es-ES"/>
        </w:rPr>
      </w:pPr>
      <w:r w:rsidRPr="00816C0D">
        <w:rPr>
          <w:rFonts w:ascii="Palatino Linotype" w:eastAsia="Times New Roman" w:hAnsi="Palatino Linotype" w:cs="Times New Roman"/>
          <w:i/>
          <w:color w:val="000000" w:themeColor="text1"/>
          <w:lang w:val="es-ES"/>
        </w:rPr>
        <w:t xml:space="preserve">Proyectar las obras públicas y servicios relacionados, que realice el Municipio, incluyendo la conservación y mantenimiento de edificios, monumentos, calles, parques y jardines; </w:t>
      </w:r>
    </w:p>
    <w:p w14:paraId="64A48E81" w14:textId="77777777" w:rsidR="005E38B4" w:rsidRPr="00816C0D" w:rsidRDefault="005E38B4" w:rsidP="00816C0D">
      <w:pPr>
        <w:numPr>
          <w:ilvl w:val="0"/>
          <w:numId w:val="13"/>
        </w:numPr>
        <w:spacing w:before="240" w:line="360" w:lineRule="auto"/>
        <w:ind w:left="567" w:right="567" w:firstLine="0"/>
        <w:jc w:val="both"/>
        <w:rPr>
          <w:rFonts w:ascii="Palatino Linotype" w:eastAsia="Times New Roman" w:hAnsi="Palatino Linotype" w:cs="Times New Roman"/>
          <w:i/>
          <w:color w:val="000000" w:themeColor="text1"/>
          <w:lang w:val="es-ES"/>
        </w:rPr>
      </w:pPr>
      <w:r w:rsidRPr="00816C0D">
        <w:rPr>
          <w:rFonts w:ascii="Palatino Linotype" w:eastAsia="Times New Roman" w:hAnsi="Palatino Linotype" w:cs="Times New Roman"/>
          <w:i/>
          <w:color w:val="000000" w:themeColor="text1"/>
          <w:lang w:val="es-ES"/>
        </w:rPr>
        <w:t xml:space="preserve">Construir </w:t>
      </w:r>
      <w:r w:rsidRPr="00816C0D">
        <w:rPr>
          <w:rFonts w:ascii="Palatino Linotype" w:eastAsia="Times New Roman" w:hAnsi="Palatino Linotype" w:cs="Times New Roman"/>
          <w:b/>
          <w:i/>
          <w:color w:val="000000" w:themeColor="text1"/>
          <w:u w:val="single"/>
          <w:lang w:val="es-ES"/>
        </w:rPr>
        <w:t>y ejecutar todas aquellas obras públicas y servicios relacionados, que aumenten y mantengan la infraestructura municipal y que estén consideradas en el programa respectivo</w:t>
      </w:r>
      <w:r w:rsidRPr="00816C0D">
        <w:rPr>
          <w:rFonts w:ascii="Palatino Linotype" w:eastAsia="Times New Roman" w:hAnsi="Palatino Linotype" w:cs="Times New Roman"/>
          <w:i/>
          <w:color w:val="000000" w:themeColor="text1"/>
          <w:lang w:val="es-ES"/>
        </w:rPr>
        <w:t xml:space="preserve">; </w:t>
      </w:r>
    </w:p>
    <w:p w14:paraId="17FBE779" w14:textId="77777777" w:rsidR="005E38B4" w:rsidRPr="00816C0D" w:rsidRDefault="005E38B4" w:rsidP="00816C0D">
      <w:pPr>
        <w:numPr>
          <w:ilvl w:val="0"/>
          <w:numId w:val="13"/>
        </w:numPr>
        <w:spacing w:before="240" w:line="360" w:lineRule="auto"/>
        <w:ind w:left="567" w:right="567" w:firstLine="0"/>
        <w:jc w:val="both"/>
        <w:rPr>
          <w:rFonts w:ascii="Palatino Linotype" w:eastAsia="Times New Roman" w:hAnsi="Palatino Linotype" w:cs="Times New Roman"/>
          <w:i/>
          <w:color w:val="000000" w:themeColor="text1"/>
          <w:lang w:val="es-ES"/>
        </w:rPr>
      </w:pPr>
      <w:r w:rsidRPr="00816C0D">
        <w:rPr>
          <w:rFonts w:ascii="Palatino Linotype" w:eastAsia="Times New Roman" w:hAnsi="Palatino Linotype" w:cs="Times New Roman"/>
          <w:i/>
          <w:color w:val="000000" w:themeColor="text1"/>
          <w:lang w:val="es-ES"/>
        </w:rPr>
        <w:t xml:space="preserve">Determinar y cuantificar los materiales y trabajos necesarios para programas de construcción y mantenimiento de obras públicas y servicios relacionados; </w:t>
      </w:r>
    </w:p>
    <w:p w14:paraId="35EBCE85" w14:textId="77777777" w:rsidR="005E38B4" w:rsidRPr="00816C0D" w:rsidRDefault="005E38B4" w:rsidP="00816C0D">
      <w:pPr>
        <w:numPr>
          <w:ilvl w:val="0"/>
          <w:numId w:val="13"/>
        </w:numPr>
        <w:spacing w:before="240" w:line="360" w:lineRule="auto"/>
        <w:ind w:left="567" w:right="567" w:firstLine="0"/>
        <w:jc w:val="both"/>
        <w:rPr>
          <w:rFonts w:ascii="Palatino Linotype" w:eastAsia="Times New Roman" w:hAnsi="Palatino Linotype" w:cs="Times New Roman"/>
          <w:i/>
          <w:color w:val="000000" w:themeColor="text1"/>
          <w:lang w:val="es-ES"/>
        </w:rPr>
      </w:pPr>
      <w:r w:rsidRPr="00816C0D">
        <w:rPr>
          <w:rFonts w:ascii="Palatino Linotype" w:eastAsia="Times New Roman" w:hAnsi="Palatino Linotype" w:cs="Times New Roman"/>
          <w:i/>
          <w:color w:val="000000" w:themeColor="text1"/>
          <w:lang w:val="es-ES"/>
        </w:rPr>
        <w:t xml:space="preserve">Vigilar que se cumplan y lleven a cabo los programas de construcción y mantenimiento de obras públicas y servicios relacionados; </w:t>
      </w:r>
    </w:p>
    <w:p w14:paraId="325E9BAF" w14:textId="77777777" w:rsidR="005E38B4" w:rsidRPr="00816C0D" w:rsidRDefault="005E38B4" w:rsidP="00816C0D">
      <w:pPr>
        <w:numPr>
          <w:ilvl w:val="0"/>
          <w:numId w:val="13"/>
        </w:numPr>
        <w:spacing w:before="240" w:line="360" w:lineRule="auto"/>
        <w:ind w:left="567" w:right="567" w:firstLine="0"/>
        <w:jc w:val="both"/>
        <w:rPr>
          <w:rFonts w:ascii="Palatino Linotype" w:eastAsia="Times New Roman" w:hAnsi="Palatino Linotype" w:cs="Times New Roman"/>
          <w:i/>
          <w:color w:val="000000" w:themeColor="text1"/>
          <w:lang w:val="es-ES"/>
        </w:rPr>
      </w:pPr>
      <w:r w:rsidRPr="00816C0D">
        <w:rPr>
          <w:rFonts w:ascii="Palatino Linotype" w:eastAsia="Times New Roman" w:hAnsi="Palatino Linotype" w:cs="Times New Roman"/>
          <w:i/>
          <w:color w:val="000000" w:themeColor="text1"/>
          <w:lang w:val="es-ES"/>
        </w:rPr>
        <w:t xml:space="preserve">Cuidar que las obras públicas y servicios relacionados cumplan con los requisitos de seguridad y observen las normas de construcción y términos establecidos; </w:t>
      </w:r>
    </w:p>
    <w:p w14:paraId="72875A78" w14:textId="77777777" w:rsidR="005E38B4" w:rsidRPr="00816C0D" w:rsidRDefault="005E38B4" w:rsidP="00816C0D">
      <w:pPr>
        <w:numPr>
          <w:ilvl w:val="0"/>
          <w:numId w:val="13"/>
        </w:numPr>
        <w:spacing w:before="240" w:line="360" w:lineRule="auto"/>
        <w:ind w:left="567" w:right="567" w:firstLine="0"/>
        <w:jc w:val="both"/>
        <w:rPr>
          <w:rFonts w:ascii="Palatino Linotype" w:eastAsia="Times New Roman" w:hAnsi="Palatino Linotype" w:cs="Times New Roman"/>
          <w:i/>
          <w:color w:val="000000" w:themeColor="text1"/>
          <w:lang w:val="es-ES"/>
        </w:rPr>
      </w:pPr>
      <w:r w:rsidRPr="00816C0D">
        <w:rPr>
          <w:rFonts w:ascii="Palatino Linotype" w:eastAsia="Times New Roman" w:hAnsi="Palatino Linotype" w:cs="Times New Roman"/>
          <w:i/>
          <w:color w:val="000000" w:themeColor="text1"/>
          <w:lang w:val="es-ES"/>
        </w:rPr>
        <w:t xml:space="preserve">Vigilar la construcción en las obras por contrato y por administración que hayan sido adjudicadas a los contratistas; </w:t>
      </w:r>
    </w:p>
    <w:p w14:paraId="4DA69BE3" w14:textId="77777777" w:rsidR="005E38B4" w:rsidRPr="00816C0D" w:rsidRDefault="005E38B4" w:rsidP="00816C0D">
      <w:pPr>
        <w:numPr>
          <w:ilvl w:val="0"/>
          <w:numId w:val="13"/>
        </w:numPr>
        <w:spacing w:before="240" w:line="360" w:lineRule="auto"/>
        <w:ind w:left="567" w:right="567" w:firstLine="0"/>
        <w:jc w:val="both"/>
        <w:rPr>
          <w:rFonts w:ascii="Palatino Linotype" w:eastAsia="Times New Roman" w:hAnsi="Palatino Linotype" w:cs="Times New Roman"/>
          <w:i/>
          <w:color w:val="000000" w:themeColor="text1"/>
          <w:lang w:val="es-ES"/>
        </w:rPr>
      </w:pPr>
      <w:r w:rsidRPr="00816C0D">
        <w:rPr>
          <w:rFonts w:ascii="Palatino Linotype" w:eastAsia="Times New Roman" w:hAnsi="Palatino Linotype" w:cs="Times New Roman"/>
          <w:i/>
          <w:color w:val="000000" w:themeColor="text1"/>
          <w:lang w:val="es-ES"/>
        </w:rPr>
        <w:t xml:space="preserve">Administrar y ejercer, en el ámbito de su competencia, de manera coordinada con el Tesorero municipal, los recursos públicos destinados a la planeación, programación, </w:t>
      </w:r>
      <w:proofErr w:type="spellStart"/>
      <w:r w:rsidRPr="00816C0D">
        <w:rPr>
          <w:rFonts w:ascii="Palatino Linotype" w:eastAsia="Times New Roman" w:hAnsi="Palatino Linotype" w:cs="Times New Roman"/>
          <w:i/>
          <w:color w:val="000000" w:themeColor="text1"/>
          <w:lang w:val="es-ES"/>
        </w:rPr>
        <w:t>presupuestación</w:t>
      </w:r>
      <w:proofErr w:type="spellEnd"/>
      <w:r w:rsidRPr="00816C0D">
        <w:rPr>
          <w:rFonts w:ascii="Palatino Linotype" w:eastAsia="Times New Roman" w:hAnsi="Palatino Linotype" w:cs="Times New Roman"/>
          <w:i/>
          <w:color w:val="000000" w:themeColor="text1"/>
          <w:lang w:val="es-ES"/>
        </w:rPr>
        <w:t xml:space="preserve">, adjudicación, contratación, ejecución y control de la obra pública, conforme a las disposiciones legales aplicables y en congruencia con los planes, programas, especificaciones técnicas, controles y procedimientos administrativos aprobados; </w:t>
      </w:r>
    </w:p>
    <w:p w14:paraId="0BB73BB2" w14:textId="77777777" w:rsidR="005E38B4" w:rsidRPr="00816C0D" w:rsidRDefault="005E38B4" w:rsidP="00816C0D">
      <w:pPr>
        <w:numPr>
          <w:ilvl w:val="0"/>
          <w:numId w:val="13"/>
        </w:numPr>
        <w:spacing w:before="240" w:line="360" w:lineRule="auto"/>
        <w:ind w:left="567" w:right="567" w:firstLine="0"/>
        <w:jc w:val="both"/>
        <w:rPr>
          <w:rFonts w:ascii="Palatino Linotype" w:eastAsia="Times New Roman" w:hAnsi="Palatino Linotype" w:cs="Times New Roman"/>
          <w:i/>
          <w:color w:val="000000" w:themeColor="text1"/>
          <w:lang w:val="es-ES"/>
        </w:rPr>
      </w:pPr>
      <w:r w:rsidRPr="00816C0D">
        <w:rPr>
          <w:rFonts w:ascii="Palatino Linotype" w:eastAsia="Times New Roman" w:hAnsi="Palatino Linotype" w:cs="Times New Roman"/>
          <w:i/>
          <w:color w:val="000000" w:themeColor="text1"/>
          <w:lang w:val="es-ES"/>
        </w:rPr>
        <w:t xml:space="preserve">Verificar que las obras públicas y los servicios relacionados con la misma, hayan sido programadas, presupuestadas, ejecutadas, adquiridas y contratadas en estricto apego a las disposiciones legales aplicables; </w:t>
      </w:r>
    </w:p>
    <w:p w14:paraId="0F79C22E" w14:textId="77777777" w:rsidR="005E38B4" w:rsidRPr="00816C0D" w:rsidRDefault="005E38B4" w:rsidP="00816C0D">
      <w:pPr>
        <w:numPr>
          <w:ilvl w:val="0"/>
          <w:numId w:val="13"/>
        </w:numPr>
        <w:spacing w:before="240" w:line="360" w:lineRule="auto"/>
        <w:ind w:left="567" w:right="567" w:firstLine="0"/>
        <w:jc w:val="both"/>
        <w:rPr>
          <w:rFonts w:ascii="Palatino Linotype" w:eastAsia="Times New Roman" w:hAnsi="Palatino Linotype" w:cs="Times New Roman"/>
          <w:i/>
          <w:color w:val="000000" w:themeColor="text1"/>
          <w:lang w:val="es-ES"/>
        </w:rPr>
      </w:pPr>
      <w:r w:rsidRPr="00816C0D">
        <w:rPr>
          <w:rFonts w:ascii="Palatino Linotype" w:eastAsia="Times New Roman" w:hAnsi="Palatino Linotype" w:cs="Times New Roman"/>
          <w:i/>
          <w:color w:val="000000" w:themeColor="text1"/>
          <w:lang w:val="es-ES"/>
        </w:rPr>
        <w:t xml:space="preserve">Integrar y verificar que se elaboren de manera correcta y completa las bitácoras y/o expedientes abiertos con motivo de la obra pública y servicios relacionados con la misma, conforme a lo establecido en las disposiciones legales aplicables; </w:t>
      </w:r>
    </w:p>
    <w:p w14:paraId="4D1B201F" w14:textId="77777777" w:rsidR="005E38B4" w:rsidRPr="00816C0D" w:rsidRDefault="005E38B4" w:rsidP="00816C0D">
      <w:pPr>
        <w:numPr>
          <w:ilvl w:val="0"/>
          <w:numId w:val="13"/>
        </w:numPr>
        <w:spacing w:before="240" w:line="360" w:lineRule="auto"/>
        <w:ind w:left="567" w:right="567" w:firstLine="0"/>
        <w:jc w:val="both"/>
        <w:rPr>
          <w:rFonts w:ascii="Palatino Linotype" w:eastAsia="Times New Roman" w:hAnsi="Palatino Linotype" w:cs="Times New Roman"/>
          <w:i/>
          <w:color w:val="000000" w:themeColor="text1"/>
          <w:lang w:val="es-ES"/>
        </w:rPr>
      </w:pPr>
      <w:r w:rsidRPr="00816C0D">
        <w:rPr>
          <w:rFonts w:ascii="Palatino Linotype" w:eastAsia="Times New Roman" w:hAnsi="Palatino Linotype" w:cs="Times New Roman"/>
          <w:i/>
          <w:color w:val="000000" w:themeColor="text1"/>
          <w:lang w:val="es-ES"/>
        </w:rPr>
        <w:t xml:space="preserve">Promover la construcción de urbanización, infraestructura y equipamiento urbano; </w:t>
      </w:r>
    </w:p>
    <w:p w14:paraId="24AC350F" w14:textId="77777777" w:rsidR="005E38B4" w:rsidRPr="00816C0D" w:rsidRDefault="005E38B4" w:rsidP="00816C0D">
      <w:pPr>
        <w:numPr>
          <w:ilvl w:val="0"/>
          <w:numId w:val="13"/>
        </w:numPr>
        <w:spacing w:before="240" w:line="360" w:lineRule="auto"/>
        <w:ind w:left="567" w:right="567" w:firstLine="0"/>
        <w:jc w:val="both"/>
        <w:rPr>
          <w:rFonts w:ascii="Palatino Linotype" w:eastAsia="Times New Roman" w:hAnsi="Palatino Linotype" w:cs="Times New Roman"/>
          <w:i/>
          <w:color w:val="000000" w:themeColor="text1"/>
          <w:lang w:val="es-ES"/>
        </w:rPr>
      </w:pPr>
      <w:r w:rsidRPr="00816C0D">
        <w:rPr>
          <w:rFonts w:ascii="Palatino Linotype" w:eastAsia="Times New Roman" w:hAnsi="Palatino Linotype" w:cs="Times New Roman"/>
          <w:i/>
          <w:color w:val="000000" w:themeColor="text1"/>
          <w:lang w:val="es-ES"/>
        </w:rPr>
        <w:t xml:space="preserve">Formular y conducir la política municipal en materia de obras públicas e infraestructura para el desarrollo; </w:t>
      </w:r>
    </w:p>
    <w:p w14:paraId="7D7C3439" w14:textId="77777777" w:rsidR="005E38B4" w:rsidRPr="00816C0D" w:rsidRDefault="005E38B4" w:rsidP="00816C0D">
      <w:pPr>
        <w:numPr>
          <w:ilvl w:val="0"/>
          <w:numId w:val="13"/>
        </w:numPr>
        <w:spacing w:before="240" w:line="360" w:lineRule="auto"/>
        <w:ind w:left="567" w:right="567" w:firstLine="0"/>
        <w:jc w:val="both"/>
        <w:rPr>
          <w:rFonts w:ascii="Palatino Linotype" w:eastAsia="Times New Roman" w:hAnsi="Palatino Linotype" w:cs="Times New Roman"/>
          <w:i/>
          <w:color w:val="000000" w:themeColor="text1"/>
          <w:lang w:val="es-ES"/>
        </w:rPr>
      </w:pPr>
      <w:r w:rsidRPr="00816C0D">
        <w:rPr>
          <w:rFonts w:ascii="Palatino Linotype" w:eastAsia="Times New Roman" w:hAnsi="Palatino Linotype" w:cs="Times New Roman"/>
          <w:i/>
          <w:color w:val="000000" w:themeColor="text1"/>
          <w:lang w:val="es-ES"/>
        </w:rPr>
        <w:t>Cumplir y hacer cumplir la legislación y normatividad en materia de obra pública;</w:t>
      </w:r>
    </w:p>
    <w:p w14:paraId="20EC5C41" w14:textId="77777777" w:rsidR="005E38B4" w:rsidRPr="00816C0D" w:rsidRDefault="005E38B4" w:rsidP="00816C0D">
      <w:pPr>
        <w:numPr>
          <w:ilvl w:val="0"/>
          <w:numId w:val="13"/>
        </w:numPr>
        <w:spacing w:before="240" w:line="360" w:lineRule="auto"/>
        <w:ind w:left="567" w:right="567" w:firstLine="0"/>
        <w:jc w:val="both"/>
        <w:rPr>
          <w:rFonts w:ascii="Palatino Linotype" w:eastAsia="Times New Roman" w:hAnsi="Palatino Linotype" w:cs="Times New Roman"/>
          <w:i/>
          <w:color w:val="000000" w:themeColor="text1"/>
          <w:lang w:val="es-ES"/>
        </w:rPr>
      </w:pPr>
      <w:r w:rsidRPr="00816C0D">
        <w:rPr>
          <w:rFonts w:ascii="Palatino Linotype" w:eastAsia="Times New Roman" w:hAnsi="Palatino Linotype" w:cs="Times New Roman"/>
          <w:i/>
          <w:color w:val="000000" w:themeColor="text1"/>
          <w:lang w:val="es-ES"/>
        </w:rPr>
        <w:t xml:space="preserve">Proyectar, formular y proponer al Presidente Municipal, el Programa General de Obras Públicas, para la construcción y mejoramiento de las mismas, de acuerdo a la normatividad aplicable y en congruencia con el Plan de Desarrollo Municipal y con la política, objetivos y prioridades del Municipio y vigilar su ejecución; </w:t>
      </w:r>
    </w:p>
    <w:p w14:paraId="269BF2AC" w14:textId="77777777" w:rsidR="005E38B4" w:rsidRPr="00816C0D" w:rsidRDefault="005E38B4" w:rsidP="00816C0D">
      <w:pPr>
        <w:numPr>
          <w:ilvl w:val="0"/>
          <w:numId w:val="13"/>
        </w:numPr>
        <w:spacing w:before="240" w:line="360" w:lineRule="auto"/>
        <w:ind w:left="567" w:right="567" w:firstLine="0"/>
        <w:jc w:val="both"/>
        <w:rPr>
          <w:rFonts w:ascii="Palatino Linotype" w:eastAsia="Times New Roman" w:hAnsi="Palatino Linotype" w:cs="Times New Roman"/>
          <w:i/>
          <w:color w:val="000000" w:themeColor="text1"/>
          <w:lang w:val="es-ES"/>
        </w:rPr>
      </w:pPr>
      <w:r w:rsidRPr="00816C0D">
        <w:rPr>
          <w:rFonts w:ascii="Palatino Linotype" w:eastAsia="Times New Roman" w:hAnsi="Palatino Linotype" w:cs="Times New Roman"/>
          <w:i/>
          <w:color w:val="000000" w:themeColor="text1"/>
          <w:lang w:val="es-ES"/>
        </w:rPr>
        <w:t xml:space="preserve">Dictar las normas generales y ejecutar las obras de reparación, adaptación y demolición de inmuebles propiedad del municipio que le sean asignadas; </w:t>
      </w:r>
    </w:p>
    <w:p w14:paraId="47B967C8" w14:textId="77777777" w:rsidR="005E38B4" w:rsidRPr="00816C0D" w:rsidRDefault="005E38B4" w:rsidP="00816C0D">
      <w:pPr>
        <w:numPr>
          <w:ilvl w:val="0"/>
          <w:numId w:val="13"/>
        </w:numPr>
        <w:spacing w:before="240" w:line="360" w:lineRule="auto"/>
        <w:ind w:left="567" w:right="567" w:firstLine="0"/>
        <w:jc w:val="both"/>
        <w:rPr>
          <w:rFonts w:ascii="Palatino Linotype" w:eastAsia="Times New Roman" w:hAnsi="Palatino Linotype" w:cs="Times New Roman"/>
          <w:i/>
          <w:color w:val="000000" w:themeColor="text1"/>
          <w:lang w:val="es-ES"/>
        </w:rPr>
      </w:pPr>
      <w:r w:rsidRPr="00816C0D">
        <w:rPr>
          <w:rFonts w:ascii="Palatino Linotype" w:eastAsia="Times New Roman" w:hAnsi="Palatino Linotype" w:cs="Times New Roman"/>
          <w:i/>
          <w:color w:val="000000" w:themeColor="text1"/>
          <w:lang w:val="es-ES"/>
        </w:rPr>
        <w:t xml:space="preserve">Ejecutar y mantener las obras públicas que acuerde el Ayuntamiento, de acuerdo a la legislación y normatividad aplicable, a los planes, presupuestos y programas previamente establecidos , coordinándose, en su caso, previo acuerdo con el Presidente Municipal, con las autoridades Federales, Estatales y municipales concurrentes; </w:t>
      </w:r>
    </w:p>
    <w:p w14:paraId="2ECF3F72" w14:textId="77777777" w:rsidR="005E38B4" w:rsidRPr="00816C0D" w:rsidRDefault="005E38B4" w:rsidP="00816C0D">
      <w:pPr>
        <w:numPr>
          <w:ilvl w:val="0"/>
          <w:numId w:val="13"/>
        </w:numPr>
        <w:spacing w:before="240" w:line="360" w:lineRule="auto"/>
        <w:ind w:left="567" w:right="567" w:firstLine="0"/>
        <w:jc w:val="both"/>
        <w:rPr>
          <w:rFonts w:ascii="Palatino Linotype" w:eastAsia="Times New Roman" w:hAnsi="Palatino Linotype" w:cs="Times New Roman"/>
          <w:i/>
          <w:color w:val="000000" w:themeColor="text1"/>
          <w:lang w:val="es-ES"/>
        </w:rPr>
      </w:pPr>
      <w:r w:rsidRPr="00816C0D">
        <w:rPr>
          <w:rFonts w:ascii="Palatino Linotype" w:eastAsia="Times New Roman" w:hAnsi="Palatino Linotype" w:cs="Times New Roman"/>
          <w:i/>
          <w:color w:val="000000" w:themeColor="text1"/>
          <w:lang w:val="es-ES"/>
        </w:rPr>
        <w:t xml:space="preserve">Vigilar que la ejecución de la obra pública adjudicada y los servicios relacionados con ésta, se sujeten a las condiciones contratadas; </w:t>
      </w:r>
    </w:p>
    <w:p w14:paraId="5FC1BF72" w14:textId="77777777" w:rsidR="005E38B4" w:rsidRPr="00816C0D" w:rsidRDefault="005E38B4" w:rsidP="00816C0D">
      <w:pPr>
        <w:numPr>
          <w:ilvl w:val="0"/>
          <w:numId w:val="13"/>
        </w:numPr>
        <w:spacing w:before="240" w:line="360" w:lineRule="auto"/>
        <w:ind w:left="567" w:right="567" w:firstLine="0"/>
        <w:jc w:val="both"/>
        <w:rPr>
          <w:rFonts w:ascii="Palatino Linotype" w:eastAsia="Times New Roman" w:hAnsi="Palatino Linotype" w:cs="Times New Roman"/>
          <w:i/>
          <w:color w:val="000000" w:themeColor="text1"/>
          <w:lang w:val="es-ES"/>
        </w:rPr>
      </w:pPr>
      <w:r w:rsidRPr="00816C0D">
        <w:rPr>
          <w:rFonts w:ascii="Palatino Linotype" w:eastAsia="Times New Roman" w:hAnsi="Palatino Linotype" w:cs="Times New Roman"/>
          <w:i/>
          <w:color w:val="000000" w:themeColor="text1"/>
          <w:lang w:val="es-ES"/>
        </w:rPr>
        <w:t xml:space="preserve">Establecer los lineamientos para la realización de estudios y proyectos de construcción de obras públicas; </w:t>
      </w:r>
    </w:p>
    <w:p w14:paraId="26DA59BF" w14:textId="77777777" w:rsidR="005E38B4" w:rsidRPr="00816C0D" w:rsidRDefault="005E38B4" w:rsidP="00816C0D">
      <w:pPr>
        <w:numPr>
          <w:ilvl w:val="0"/>
          <w:numId w:val="13"/>
        </w:numPr>
        <w:spacing w:before="240" w:line="360" w:lineRule="auto"/>
        <w:ind w:left="567" w:right="567" w:firstLine="0"/>
        <w:jc w:val="both"/>
        <w:rPr>
          <w:rFonts w:ascii="Palatino Linotype" w:eastAsia="Times New Roman" w:hAnsi="Palatino Linotype" w:cs="Times New Roman"/>
          <w:i/>
          <w:color w:val="000000" w:themeColor="text1"/>
          <w:lang w:val="es-ES"/>
        </w:rPr>
      </w:pPr>
      <w:r w:rsidRPr="00816C0D">
        <w:rPr>
          <w:rFonts w:ascii="Palatino Linotype" w:eastAsia="Times New Roman" w:hAnsi="Palatino Linotype" w:cs="Times New Roman"/>
          <w:i/>
          <w:color w:val="000000" w:themeColor="text1"/>
          <w:lang w:val="es-ES"/>
        </w:rPr>
        <w:t xml:space="preserve">Autorizar para su pago, previa validación del avance y calidad de las obras, los presupuestos y estimaciones que presenten los contratistas de obras públicas municipales; </w:t>
      </w:r>
    </w:p>
    <w:p w14:paraId="21B1CC5B" w14:textId="77777777" w:rsidR="005E38B4" w:rsidRPr="00816C0D" w:rsidRDefault="005E38B4" w:rsidP="00816C0D">
      <w:pPr>
        <w:numPr>
          <w:ilvl w:val="0"/>
          <w:numId w:val="13"/>
        </w:numPr>
        <w:spacing w:before="240" w:line="360" w:lineRule="auto"/>
        <w:ind w:left="567" w:right="567" w:firstLine="0"/>
        <w:jc w:val="both"/>
        <w:rPr>
          <w:rFonts w:ascii="Palatino Linotype" w:eastAsia="Times New Roman" w:hAnsi="Palatino Linotype" w:cs="Times New Roman"/>
          <w:i/>
          <w:color w:val="000000" w:themeColor="text1"/>
          <w:lang w:val="es-ES"/>
        </w:rPr>
      </w:pPr>
      <w:r w:rsidRPr="00816C0D">
        <w:rPr>
          <w:rFonts w:ascii="Palatino Linotype" w:eastAsia="Times New Roman" w:hAnsi="Palatino Linotype" w:cs="Times New Roman"/>
          <w:i/>
          <w:color w:val="000000" w:themeColor="text1"/>
          <w:lang w:val="es-ES"/>
        </w:rPr>
        <w:t xml:space="preserve">Formular el inventario de la maquinaria y equipo de construcción a su cuidado o de su propiedad, manteniéndolo en óptimas condiciones de uso; </w:t>
      </w:r>
    </w:p>
    <w:p w14:paraId="3CF97BFA" w14:textId="77777777" w:rsidR="005E38B4" w:rsidRPr="00816C0D" w:rsidRDefault="005E38B4" w:rsidP="00816C0D">
      <w:pPr>
        <w:numPr>
          <w:ilvl w:val="0"/>
          <w:numId w:val="13"/>
        </w:numPr>
        <w:spacing w:before="240" w:line="360" w:lineRule="auto"/>
        <w:ind w:left="567" w:right="567" w:firstLine="0"/>
        <w:jc w:val="both"/>
        <w:rPr>
          <w:rFonts w:ascii="Palatino Linotype" w:eastAsia="Times New Roman" w:hAnsi="Palatino Linotype" w:cs="Times New Roman"/>
          <w:i/>
          <w:color w:val="000000" w:themeColor="text1"/>
          <w:lang w:val="es-ES"/>
        </w:rPr>
      </w:pPr>
      <w:r w:rsidRPr="00816C0D">
        <w:rPr>
          <w:rFonts w:ascii="Palatino Linotype" w:eastAsia="Times New Roman" w:hAnsi="Palatino Linotype" w:cs="Times New Roman"/>
          <w:i/>
          <w:color w:val="000000" w:themeColor="text1"/>
          <w:lang w:val="es-ES"/>
        </w:rPr>
        <w:t xml:space="preserve">Coordinar y supervisar que todo el proceso de las obras públicas que se realicen en el municipio se realice conforme a la legislación y normatividad en materia de obra pública; </w:t>
      </w:r>
    </w:p>
    <w:p w14:paraId="4A15F325" w14:textId="77777777" w:rsidR="005E38B4" w:rsidRPr="00816C0D" w:rsidRDefault="005E38B4" w:rsidP="00816C0D">
      <w:pPr>
        <w:numPr>
          <w:ilvl w:val="0"/>
          <w:numId w:val="13"/>
        </w:numPr>
        <w:spacing w:before="240" w:line="360" w:lineRule="auto"/>
        <w:ind w:left="567" w:right="567" w:firstLine="0"/>
        <w:jc w:val="both"/>
        <w:rPr>
          <w:rFonts w:ascii="Palatino Linotype" w:eastAsia="Times New Roman" w:hAnsi="Palatino Linotype" w:cs="Times New Roman"/>
          <w:i/>
          <w:color w:val="000000" w:themeColor="text1"/>
          <w:lang w:val="es-ES"/>
        </w:rPr>
      </w:pPr>
      <w:r w:rsidRPr="00816C0D">
        <w:rPr>
          <w:rFonts w:ascii="Palatino Linotype" w:eastAsia="Times New Roman" w:hAnsi="Palatino Linotype" w:cs="Times New Roman"/>
          <w:i/>
          <w:color w:val="000000" w:themeColor="text1"/>
          <w:lang w:val="es-ES"/>
        </w:rPr>
        <w:t xml:space="preserve">Controlar y vigilar el inventario de materiales para construcción; </w:t>
      </w:r>
    </w:p>
    <w:p w14:paraId="471DBDAA" w14:textId="77777777" w:rsidR="005E38B4" w:rsidRPr="00816C0D" w:rsidRDefault="005E38B4" w:rsidP="00816C0D">
      <w:pPr>
        <w:numPr>
          <w:ilvl w:val="0"/>
          <w:numId w:val="13"/>
        </w:numPr>
        <w:spacing w:before="240" w:line="360" w:lineRule="auto"/>
        <w:ind w:left="567" w:right="567" w:firstLine="0"/>
        <w:jc w:val="both"/>
        <w:rPr>
          <w:rFonts w:ascii="Palatino Linotype" w:eastAsia="Times New Roman" w:hAnsi="Palatino Linotype" w:cs="Times New Roman"/>
          <w:i/>
          <w:color w:val="000000" w:themeColor="text1"/>
          <w:lang w:val="es-ES"/>
        </w:rPr>
      </w:pPr>
      <w:r w:rsidRPr="00816C0D">
        <w:rPr>
          <w:rFonts w:ascii="Palatino Linotype" w:eastAsia="Times New Roman" w:hAnsi="Palatino Linotype" w:cs="Times New Roman"/>
          <w:i/>
          <w:color w:val="000000" w:themeColor="text1"/>
          <w:lang w:val="es-ES"/>
        </w:rPr>
        <w:t xml:space="preserve">Integrar y autorizar con su firma, la documentación que en materia de obra pública, deba presentarse al Órgano Superior de Fiscalización del Estado de México; </w:t>
      </w:r>
    </w:p>
    <w:p w14:paraId="5B01F9D3" w14:textId="77777777" w:rsidR="005E38B4" w:rsidRPr="00816C0D" w:rsidRDefault="005E38B4" w:rsidP="00816C0D">
      <w:pPr>
        <w:numPr>
          <w:ilvl w:val="0"/>
          <w:numId w:val="13"/>
        </w:numPr>
        <w:spacing w:before="240" w:line="360" w:lineRule="auto"/>
        <w:ind w:left="567" w:right="567" w:firstLine="0"/>
        <w:jc w:val="both"/>
        <w:rPr>
          <w:rFonts w:ascii="Palatino Linotype" w:eastAsia="Times New Roman" w:hAnsi="Palatino Linotype" w:cs="Times New Roman"/>
          <w:i/>
          <w:color w:val="000000" w:themeColor="text1"/>
          <w:lang w:val="es-ES"/>
        </w:rPr>
      </w:pPr>
      <w:r w:rsidRPr="00816C0D">
        <w:rPr>
          <w:rFonts w:ascii="Palatino Linotype" w:eastAsia="Times New Roman" w:hAnsi="Palatino Linotype" w:cs="Times New Roman"/>
          <w:i/>
          <w:color w:val="000000" w:themeColor="text1"/>
          <w:lang w:val="es-ES"/>
        </w:rPr>
        <w:t xml:space="preserve">Formular las bases y expedir la convocatoria a los concursos para la realización de las obras públicas municipales, de acuerdo con los requisitos que para dichos actos señale la legislación y normatividad respectiva, vigilando su correcta ejecución; y </w:t>
      </w:r>
    </w:p>
    <w:p w14:paraId="75D9F009" w14:textId="77777777" w:rsidR="005E38B4" w:rsidRPr="00816C0D" w:rsidRDefault="005E38B4" w:rsidP="00816C0D">
      <w:pPr>
        <w:numPr>
          <w:ilvl w:val="0"/>
          <w:numId w:val="13"/>
        </w:numPr>
        <w:spacing w:before="240" w:line="360" w:lineRule="auto"/>
        <w:ind w:left="567" w:right="567" w:firstLine="0"/>
        <w:jc w:val="both"/>
        <w:rPr>
          <w:rFonts w:ascii="Palatino Linotype" w:eastAsia="Times New Roman" w:hAnsi="Palatino Linotype" w:cs="Times New Roman"/>
          <w:i/>
          <w:color w:val="000000" w:themeColor="text1"/>
          <w:lang w:val="es-ES"/>
        </w:rPr>
      </w:pPr>
      <w:r w:rsidRPr="00816C0D">
        <w:rPr>
          <w:rFonts w:ascii="Palatino Linotype" w:eastAsia="Times New Roman" w:hAnsi="Palatino Linotype" w:cs="Times New Roman"/>
          <w:i/>
          <w:color w:val="000000" w:themeColor="text1"/>
          <w:lang w:val="es-ES"/>
        </w:rPr>
        <w:t>Las demás que les señalen las disposiciones aplicables.</w:t>
      </w:r>
    </w:p>
    <w:p w14:paraId="44DA880C" w14:textId="77777777" w:rsidR="005E38B4" w:rsidRPr="00816C0D" w:rsidRDefault="005E38B4" w:rsidP="00816C0D">
      <w:pPr>
        <w:spacing w:line="360" w:lineRule="auto"/>
        <w:rPr>
          <w:rFonts w:ascii="Palatino Linotype" w:eastAsia="Times New Roman" w:hAnsi="Palatino Linotype" w:cs="Times New Roman"/>
          <w:color w:val="000000" w:themeColor="text1"/>
        </w:rPr>
      </w:pPr>
    </w:p>
    <w:p w14:paraId="0EA21B17" w14:textId="77777777" w:rsidR="005E38B4" w:rsidRPr="00816C0D" w:rsidRDefault="005E38B4" w:rsidP="00816C0D">
      <w:pPr>
        <w:numPr>
          <w:ilvl w:val="0"/>
          <w:numId w:val="16"/>
        </w:numPr>
        <w:spacing w:before="240" w:after="240" w:line="360" w:lineRule="auto"/>
        <w:ind w:left="0" w:firstLine="0"/>
        <w:contextualSpacing/>
        <w:jc w:val="both"/>
        <w:rPr>
          <w:rFonts w:ascii="Palatino Linotype" w:hAnsi="Palatino Linotype" w:cs="Arial"/>
          <w:bCs/>
          <w:color w:val="000000" w:themeColor="text1"/>
        </w:rPr>
      </w:pPr>
      <w:r w:rsidRPr="00816C0D">
        <w:rPr>
          <w:rFonts w:ascii="Palatino Linotype" w:eastAsia="Arial Unicode MS" w:hAnsi="Palatino Linotype" w:cs="Arial"/>
          <w:color w:val="000000" w:themeColor="text1"/>
        </w:rPr>
        <w:t>En</w:t>
      </w:r>
      <w:r w:rsidRPr="00816C0D">
        <w:rPr>
          <w:rFonts w:ascii="Palatino Linotype" w:hAnsi="Palatino Linotype" w:cs="Arial"/>
          <w:bCs/>
          <w:color w:val="000000" w:themeColor="text1"/>
        </w:rPr>
        <w:t xml:space="preserve"> este contexto, cabe hacer mención que, por obra pública debe entenderse todo trabajo que tenga por objeto principal construir, instalar, ampliar, adecuar, remodelar, restaurar, conservar, mantener, modificar o demoler bienes inmuebles propiedad del Estado, de sus dependencias y entidades y de los municipios y sus organismos con cargo a recursos públicos estatales o municipales; así como, autorizar para su pago, previa validación del avance y calidad de las obras, los presupuestos y estimaciones que presenten los contratistas de obras públicas municipales.</w:t>
      </w:r>
    </w:p>
    <w:p w14:paraId="7BF5F5F4" w14:textId="77777777" w:rsidR="005E38B4" w:rsidRPr="00816C0D" w:rsidRDefault="005E38B4" w:rsidP="00816C0D">
      <w:pPr>
        <w:spacing w:before="240" w:after="240" w:line="360" w:lineRule="auto"/>
        <w:contextualSpacing/>
        <w:jc w:val="both"/>
        <w:rPr>
          <w:rFonts w:ascii="Palatino Linotype" w:hAnsi="Palatino Linotype" w:cs="Arial"/>
          <w:bCs/>
          <w:color w:val="000000" w:themeColor="text1"/>
        </w:rPr>
      </w:pPr>
    </w:p>
    <w:p w14:paraId="25E97F1D" w14:textId="77777777" w:rsidR="005E38B4" w:rsidRPr="00816C0D" w:rsidRDefault="005E38B4" w:rsidP="00816C0D">
      <w:pPr>
        <w:numPr>
          <w:ilvl w:val="0"/>
          <w:numId w:val="16"/>
        </w:numPr>
        <w:spacing w:before="240" w:after="240" w:line="360" w:lineRule="auto"/>
        <w:ind w:left="0" w:firstLine="0"/>
        <w:contextualSpacing/>
        <w:jc w:val="both"/>
        <w:rPr>
          <w:rFonts w:ascii="Palatino Linotype" w:hAnsi="Palatino Linotype" w:cs="Arial"/>
          <w:bCs/>
          <w:color w:val="000000" w:themeColor="text1"/>
        </w:rPr>
      </w:pPr>
      <w:r w:rsidRPr="00816C0D">
        <w:rPr>
          <w:rFonts w:ascii="Palatino Linotype" w:hAnsi="Palatino Linotype" w:cs="Arial"/>
          <w:bCs/>
          <w:color w:val="000000" w:themeColor="text1"/>
        </w:rPr>
        <w:t>En ese sentido, los Ayuntamientos son los encargados de formular, de manera anual, los programas de obra pública y su respectivo presupuesto, para complementar el plan de desarrollo municipal, entre los que se encuentra el alumbrado público.</w:t>
      </w:r>
    </w:p>
    <w:p w14:paraId="09BE3D8D" w14:textId="77777777" w:rsidR="005E38B4" w:rsidRPr="00816C0D" w:rsidRDefault="005E38B4" w:rsidP="00816C0D">
      <w:pPr>
        <w:spacing w:line="360" w:lineRule="auto"/>
        <w:ind w:left="720"/>
        <w:contextualSpacing/>
        <w:rPr>
          <w:rFonts w:ascii="Palatino Linotype" w:hAnsi="Palatino Linotype" w:cs="Arial"/>
          <w:bCs/>
          <w:color w:val="000000" w:themeColor="text1"/>
        </w:rPr>
      </w:pPr>
    </w:p>
    <w:p w14:paraId="624BFEAC" w14:textId="77777777" w:rsidR="005E38B4" w:rsidRPr="00816C0D" w:rsidRDefault="005E38B4" w:rsidP="00816C0D">
      <w:pPr>
        <w:numPr>
          <w:ilvl w:val="0"/>
          <w:numId w:val="16"/>
        </w:numPr>
        <w:spacing w:before="240" w:after="240" w:line="360" w:lineRule="auto"/>
        <w:ind w:left="0" w:firstLine="0"/>
        <w:contextualSpacing/>
        <w:jc w:val="both"/>
        <w:rPr>
          <w:rFonts w:ascii="Palatino Linotype" w:hAnsi="Palatino Linotype" w:cs="Arial"/>
          <w:bCs/>
          <w:color w:val="000000" w:themeColor="text1"/>
        </w:rPr>
      </w:pPr>
      <w:r w:rsidRPr="00816C0D">
        <w:rPr>
          <w:rFonts w:ascii="Palatino Linotype" w:hAnsi="Palatino Linotype" w:cs="Arial"/>
          <w:bCs/>
          <w:color w:val="000000" w:themeColor="text1"/>
        </w:rPr>
        <w:t xml:space="preserve">En conclusión, el servicio de alumbrado público deberá estar en constante mantenimiento y vigilancia por las dependencias facultadas del Sujeto Obligado, es por ello que deberán </w:t>
      </w:r>
      <w:r w:rsidRPr="00816C0D">
        <w:rPr>
          <w:rFonts w:ascii="Palatino Linotype" w:hAnsi="Palatino Linotype" w:cs="Arial"/>
          <w:b/>
          <w:bCs/>
          <w:color w:val="000000" w:themeColor="text1"/>
        </w:rPr>
        <w:t>tener actualizado su registro o censo de luminarias</w:t>
      </w:r>
      <w:r w:rsidRPr="00816C0D">
        <w:rPr>
          <w:rFonts w:ascii="Palatino Linotype" w:hAnsi="Palatino Linotype" w:cs="Arial"/>
          <w:bCs/>
          <w:color w:val="000000" w:themeColor="text1"/>
        </w:rPr>
        <w:t xml:space="preserve"> para que sean atendidas con exactitud, para aquellas las acciones relacionadas a la instalación, manteniendo o reemplazo.</w:t>
      </w:r>
    </w:p>
    <w:p w14:paraId="1875EC05" w14:textId="77777777" w:rsidR="005E38B4" w:rsidRPr="00816C0D" w:rsidRDefault="005E38B4" w:rsidP="00816C0D">
      <w:pPr>
        <w:spacing w:before="240" w:after="240" w:line="360" w:lineRule="auto"/>
        <w:contextualSpacing/>
        <w:jc w:val="both"/>
        <w:rPr>
          <w:rFonts w:ascii="Palatino Linotype" w:hAnsi="Palatino Linotype" w:cs="Arial"/>
          <w:color w:val="000000" w:themeColor="text1"/>
        </w:rPr>
      </w:pPr>
    </w:p>
    <w:p w14:paraId="7EEC45FE" w14:textId="77777777" w:rsidR="005E38B4" w:rsidRPr="00816C0D" w:rsidRDefault="005E38B4" w:rsidP="00816C0D">
      <w:pPr>
        <w:numPr>
          <w:ilvl w:val="0"/>
          <w:numId w:val="16"/>
        </w:numPr>
        <w:spacing w:before="240" w:after="240" w:line="360" w:lineRule="auto"/>
        <w:ind w:left="0" w:firstLine="0"/>
        <w:contextualSpacing/>
        <w:jc w:val="both"/>
        <w:rPr>
          <w:rFonts w:ascii="Palatino Linotype" w:hAnsi="Palatino Linotype" w:cs="Arial"/>
          <w:color w:val="000000" w:themeColor="text1"/>
        </w:rPr>
      </w:pPr>
      <w:r w:rsidRPr="00816C0D">
        <w:rPr>
          <w:rFonts w:ascii="Palatino Linotype" w:hAnsi="Palatino Linotype" w:cs="Arial"/>
          <w:bCs/>
          <w:color w:val="000000" w:themeColor="text1"/>
        </w:rPr>
        <w:t>Asimismo, del análisis a los preceptos invocados, como ya fuera referido, los</w:t>
      </w:r>
      <w:r w:rsidRPr="00816C0D">
        <w:rPr>
          <w:rFonts w:ascii="Palatino Linotype" w:hAnsi="Palatino Linotype" w:cs="Arial"/>
          <w:color w:val="000000" w:themeColor="text1"/>
        </w:rPr>
        <w:t xml:space="preserve"> municipios tienen a cargo la prestación y administración de los servicios públicos y para el caso que nos ocupa el alumbrado es un servicio público que debe administrar el municipio como lo contiene el ordenamiento citado previamente, de tal forma que el </w:t>
      </w:r>
      <w:r w:rsidRPr="00816C0D">
        <w:rPr>
          <w:rFonts w:ascii="Palatino Linotype" w:hAnsi="Palatino Linotype" w:cs="Arial"/>
          <w:b/>
          <w:color w:val="000000" w:themeColor="text1"/>
        </w:rPr>
        <w:t>SUJETO OBLIGADO</w:t>
      </w:r>
      <w:r w:rsidRPr="00816C0D">
        <w:rPr>
          <w:rFonts w:ascii="Palatino Linotype" w:hAnsi="Palatino Linotype" w:cs="Arial"/>
          <w:color w:val="000000" w:themeColor="text1"/>
        </w:rPr>
        <w:t xml:space="preserve"> debe tener la documentación e información necesaria respecto del alumbrado público con el que cuenta, siendo así esta información necesaria para la administración correcta de este servicio público.</w:t>
      </w:r>
    </w:p>
    <w:p w14:paraId="49461ABB" w14:textId="77777777" w:rsidR="005E38B4" w:rsidRPr="00816C0D" w:rsidRDefault="005E38B4" w:rsidP="00816C0D">
      <w:pPr>
        <w:spacing w:line="360" w:lineRule="auto"/>
        <w:ind w:left="720"/>
        <w:contextualSpacing/>
        <w:rPr>
          <w:rFonts w:ascii="Palatino Linotype" w:hAnsi="Palatino Linotype" w:cs="Arial"/>
          <w:color w:val="000000" w:themeColor="text1"/>
        </w:rPr>
      </w:pPr>
    </w:p>
    <w:p w14:paraId="217C62B5" w14:textId="77777777" w:rsidR="005E38B4" w:rsidRPr="00816C0D" w:rsidRDefault="005E38B4" w:rsidP="00816C0D">
      <w:pPr>
        <w:numPr>
          <w:ilvl w:val="0"/>
          <w:numId w:val="16"/>
        </w:numPr>
        <w:spacing w:before="240" w:after="240" w:line="360" w:lineRule="auto"/>
        <w:ind w:left="0" w:firstLine="0"/>
        <w:contextualSpacing/>
        <w:jc w:val="both"/>
        <w:rPr>
          <w:rFonts w:ascii="Palatino Linotype" w:hAnsi="Palatino Linotype" w:cs="Arial"/>
          <w:color w:val="000000" w:themeColor="text1"/>
        </w:rPr>
      </w:pPr>
      <w:r w:rsidRPr="00816C0D">
        <w:rPr>
          <w:rFonts w:ascii="Palatino Linotype" w:hAnsi="Palatino Linotype" w:cs="Arial"/>
          <w:bCs/>
          <w:color w:val="000000" w:themeColor="text1"/>
        </w:rPr>
        <w:t>En este mismo orden de ideas, los ordenamientos jurídicos contienen</w:t>
      </w:r>
      <w:r w:rsidRPr="00816C0D">
        <w:rPr>
          <w:rFonts w:ascii="Palatino Linotype" w:hAnsi="Palatino Linotype" w:cs="Arial"/>
          <w:color w:val="000000" w:themeColor="text1"/>
        </w:rPr>
        <w:t xml:space="preserve"> reiteradamente las atribuciones de los municipios y es el caso del Bando Municipal del </w:t>
      </w:r>
      <w:r w:rsidRPr="00816C0D">
        <w:rPr>
          <w:rFonts w:ascii="Palatino Linotype" w:hAnsi="Palatino Linotype" w:cs="Arial"/>
          <w:b/>
          <w:color w:val="000000" w:themeColor="text1"/>
        </w:rPr>
        <w:t>SUJETO OBLIGADO</w:t>
      </w:r>
      <w:r w:rsidRPr="00816C0D">
        <w:rPr>
          <w:rFonts w:ascii="Palatino Linotype" w:hAnsi="Palatino Linotype" w:cs="Arial"/>
          <w:color w:val="000000" w:themeColor="text1"/>
        </w:rPr>
        <w:t xml:space="preserve"> que también estipula dentro de sus facultades el de administrar los servicios públicos, para el caso específico el de alumbrado, y que ya ha sido previamente transcrito.</w:t>
      </w:r>
    </w:p>
    <w:p w14:paraId="3BE38D60" w14:textId="77777777" w:rsidR="005E38B4" w:rsidRPr="00816C0D" w:rsidRDefault="005E38B4" w:rsidP="00816C0D">
      <w:pPr>
        <w:spacing w:line="360" w:lineRule="auto"/>
        <w:ind w:left="720"/>
        <w:contextualSpacing/>
        <w:rPr>
          <w:rFonts w:ascii="Palatino Linotype" w:hAnsi="Palatino Linotype" w:cs="Arial"/>
          <w:color w:val="000000" w:themeColor="text1"/>
        </w:rPr>
      </w:pPr>
    </w:p>
    <w:p w14:paraId="23B36AA0" w14:textId="77777777" w:rsidR="005E38B4" w:rsidRPr="00816C0D" w:rsidRDefault="005E38B4" w:rsidP="00816C0D">
      <w:pPr>
        <w:numPr>
          <w:ilvl w:val="0"/>
          <w:numId w:val="16"/>
        </w:numPr>
        <w:spacing w:before="240" w:after="240" w:line="360" w:lineRule="auto"/>
        <w:ind w:left="0" w:firstLine="0"/>
        <w:contextualSpacing/>
        <w:jc w:val="both"/>
        <w:rPr>
          <w:rFonts w:ascii="Palatino Linotype" w:hAnsi="Palatino Linotype" w:cs="Arial"/>
          <w:color w:val="000000" w:themeColor="text1"/>
        </w:rPr>
      </w:pPr>
      <w:r w:rsidRPr="00816C0D">
        <w:rPr>
          <w:rFonts w:ascii="Palatino Linotype" w:hAnsi="Palatino Linotype" w:cs="Arial"/>
          <w:color w:val="000000" w:themeColor="text1"/>
        </w:rPr>
        <w:t xml:space="preserve">Asimismo, el Municipio está a cargo del alumbrado público, como servicio que otorga a la ciudadanía y corresponde a éste la </w:t>
      </w:r>
      <w:r w:rsidRPr="00816C0D">
        <w:rPr>
          <w:rFonts w:ascii="Palatino Linotype" w:hAnsi="Palatino Linotype" w:cs="Arial"/>
          <w:b/>
          <w:color w:val="000000" w:themeColor="text1"/>
        </w:rPr>
        <w:t>administración</w:t>
      </w:r>
      <w:r w:rsidRPr="00816C0D">
        <w:rPr>
          <w:rFonts w:ascii="Palatino Linotype" w:hAnsi="Palatino Linotype" w:cs="Arial"/>
          <w:color w:val="000000" w:themeColor="text1"/>
        </w:rPr>
        <w:t xml:space="preserve"> y </w:t>
      </w:r>
      <w:r w:rsidRPr="00816C0D">
        <w:rPr>
          <w:rFonts w:ascii="Palatino Linotype" w:hAnsi="Palatino Linotype" w:cs="Arial"/>
          <w:b/>
          <w:color w:val="000000" w:themeColor="text1"/>
        </w:rPr>
        <w:t>mantenimiento</w:t>
      </w:r>
      <w:r w:rsidRPr="00816C0D">
        <w:rPr>
          <w:rFonts w:ascii="Palatino Linotype" w:hAnsi="Palatino Linotype" w:cs="Arial"/>
          <w:color w:val="000000" w:themeColor="text1"/>
        </w:rPr>
        <w:t xml:space="preserve"> del mismo para así satisfacer a la población, por tales motivos es imprescindible que el </w:t>
      </w:r>
      <w:r w:rsidRPr="00816C0D">
        <w:rPr>
          <w:rFonts w:ascii="Palatino Linotype" w:hAnsi="Palatino Linotype" w:cs="Arial"/>
          <w:b/>
          <w:color w:val="000000" w:themeColor="text1"/>
        </w:rPr>
        <w:t>SUJETO OBLIGADO</w:t>
      </w:r>
      <w:r w:rsidRPr="00816C0D">
        <w:rPr>
          <w:rFonts w:ascii="Palatino Linotype" w:hAnsi="Palatino Linotype" w:cs="Arial"/>
          <w:color w:val="000000" w:themeColor="text1"/>
        </w:rPr>
        <w:t xml:space="preserve"> tenga un </w:t>
      </w:r>
      <w:r w:rsidRPr="00816C0D">
        <w:rPr>
          <w:rFonts w:ascii="Palatino Linotype" w:hAnsi="Palatino Linotype" w:cs="Arial"/>
          <w:b/>
          <w:color w:val="000000" w:themeColor="text1"/>
        </w:rPr>
        <w:t>registro específico</w:t>
      </w:r>
      <w:r w:rsidRPr="00816C0D">
        <w:rPr>
          <w:rFonts w:ascii="Palatino Linotype" w:hAnsi="Palatino Linotype" w:cs="Arial"/>
          <w:color w:val="000000" w:themeColor="text1"/>
        </w:rPr>
        <w:t xml:space="preserve"> del alumbrado que tiene a su cargo, ya que se insiste es una atribución que tiene los municipios y que sería inconcebible que las dependencias facultadas no tengan esta información necesaria para el buen funcionamiento del servicio público.</w:t>
      </w:r>
    </w:p>
    <w:p w14:paraId="350E524B" w14:textId="77777777" w:rsidR="005E38B4" w:rsidRPr="00816C0D" w:rsidRDefault="005E38B4" w:rsidP="00816C0D">
      <w:pPr>
        <w:spacing w:line="360" w:lineRule="auto"/>
        <w:ind w:left="720"/>
        <w:contextualSpacing/>
        <w:rPr>
          <w:rFonts w:ascii="Palatino Linotype" w:hAnsi="Palatino Linotype" w:cs="Arial"/>
          <w:color w:val="000000" w:themeColor="text1"/>
        </w:rPr>
      </w:pPr>
    </w:p>
    <w:p w14:paraId="0177DCBE" w14:textId="3AFE43B5" w:rsidR="005E38B4" w:rsidRPr="00816C0D" w:rsidRDefault="005E38B4" w:rsidP="00816C0D">
      <w:pPr>
        <w:numPr>
          <w:ilvl w:val="0"/>
          <w:numId w:val="16"/>
        </w:numPr>
        <w:spacing w:before="120" w:after="120" w:line="360" w:lineRule="auto"/>
        <w:ind w:left="0" w:right="-141" w:firstLine="0"/>
        <w:contextualSpacing/>
        <w:jc w:val="both"/>
        <w:rPr>
          <w:rFonts w:ascii="Palatino Linotype" w:hAnsi="Palatino Linotype" w:cs="Arial"/>
          <w:color w:val="000000" w:themeColor="text1"/>
          <w:lang w:eastAsia="es-MX"/>
        </w:rPr>
      </w:pPr>
      <w:r w:rsidRPr="00816C0D">
        <w:rPr>
          <w:rFonts w:ascii="Palatino Linotype" w:hAnsi="Palatino Linotype" w:cs="Arial"/>
          <w:color w:val="000000" w:themeColor="text1"/>
        </w:rPr>
        <w:t xml:space="preserve">Finalmente sobre este punto, insistir que dentro de la administración del </w:t>
      </w:r>
      <w:r w:rsidRPr="00816C0D">
        <w:rPr>
          <w:rFonts w:ascii="Palatino Linotype" w:hAnsi="Palatino Linotype" w:cs="Arial"/>
          <w:b/>
          <w:color w:val="000000" w:themeColor="text1"/>
        </w:rPr>
        <w:t>SUJETO OBLIGADO</w:t>
      </w:r>
      <w:r w:rsidRPr="00816C0D">
        <w:rPr>
          <w:rFonts w:ascii="Palatino Linotype" w:hAnsi="Palatino Linotype" w:cs="Arial"/>
          <w:color w:val="000000" w:themeColor="text1"/>
        </w:rPr>
        <w:t>, la dependencia facultada que puede tener la información que requiere el solicitante puede ser de manera enunciativa más no limitativa es la</w:t>
      </w:r>
      <w:r w:rsidRPr="00816C0D">
        <w:rPr>
          <w:rFonts w:ascii="Palatino Linotype" w:hAnsi="Palatino Linotype"/>
          <w:color w:val="000000" w:themeColor="text1"/>
        </w:rPr>
        <w:t xml:space="preserve"> </w:t>
      </w:r>
      <w:r w:rsidRPr="00816C0D">
        <w:rPr>
          <w:rFonts w:ascii="Palatino Linotype" w:hAnsi="Palatino Linotype" w:cs="Arial"/>
          <w:b/>
          <w:color w:val="000000" w:themeColor="text1"/>
        </w:rPr>
        <w:t>DIRECCIÓN DE SERVICIOS PÚBLICOS</w:t>
      </w:r>
      <w:r w:rsidRPr="00816C0D">
        <w:rPr>
          <w:rFonts w:ascii="Palatino Linotype" w:hAnsi="Palatino Linotype" w:cs="Arial"/>
          <w:color w:val="000000" w:themeColor="text1"/>
        </w:rPr>
        <w:t>, ya que dentro de sus atribuciones se encuentran la de mantenimiento, equipamiento y conservación del alumbrado público, lo anterior tiene sustento en los artículos anteriormente transcritos de su vigente Bando Municipal, por lo que se deberá entregar la información solicitada, de ser procedente en versión pública, d</w:t>
      </w:r>
      <w:r w:rsidRPr="00816C0D">
        <w:rPr>
          <w:rFonts w:ascii="Palatino Linotype" w:hAnsi="Palatino Linotype" w:cs="Arial"/>
          <w:color w:val="000000" w:themeColor="text1"/>
          <w:lang w:eastAsia="es-MX"/>
        </w:rPr>
        <w:t xml:space="preserve">ado que existe fuente obligacional por parte del Sujeto Obligado, para generar, poseer y administrar la información solicitada, de conformidad con el artículo 18 de la Ley de Transparencia y Acceso a la Información Pública del Estado de México y Municipios, que a la letra dice: </w:t>
      </w:r>
    </w:p>
    <w:p w14:paraId="47784940" w14:textId="77777777" w:rsidR="00E40212" w:rsidRPr="00816C0D" w:rsidRDefault="00E40212" w:rsidP="00816C0D">
      <w:pPr>
        <w:spacing w:before="120" w:after="120" w:line="360" w:lineRule="auto"/>
        <w:ind w:right="-141"/>
        <w:contextualSpacing/>
        <w:jc w:val="both"/>
        <w:rPr>
          <w:rFonts w:ascii="Palatino Linotype" w:hAnsi="Palatino Linotype" w:cs="Arial"/>
          <w:color w:val="000000" w:themeColor="text1"/>
          <w:lang w:eastAsia="es-MX"/>
        </w:rPr>
      </w:pPr>
    </w:p>
    <w:p w14:paraId="6E5C222A" w14:textId="77777777" w:rsidR="005E38B4" w:rsidRPr="00816C0D" w:rsidRDefault="005E38B4" w:rsidP="00816C0D">
      <w:pPr>
        <w:spacing w:after="240" w:line="360" w:lineRule="auto"/>
        <w:ind w:left="567" w:right="474"/>
        <w:jc w:val="both"/>
        <w:rPr>
          <w:rFonts w:ascii="Palatino Linotype" w:hAnsi="Palatino Linotype" w:cs="Segoe UI"/>
          <w:i/>
          <w:iCs/>
          <w:color w:val="000000" w:themeColor="text1"/>
        </w:rPr>
      </w:pPr>
      <w:r w:rsidRPr="00816C0D">
        <w:rPr>
          <w:rFonts w:ascii="Palatino Linotype" w:hAnsi="Palatino Linotype" w:cs="Segoe UI"/>
          <w:i/>
          <w:iCs/>
          <w:color w:val="000000" w:themeColor="text1"/>
        </w:rPr>
        <w:t>“Artículo 18. Los sujetos obligados deberán documentar todo acto que derive del ejercicio de sus facultades, competencias o funciones, considerando desde su origen la eventual publicidad y reutilización de la información que generen”</w:t>
      </w:r>
    </w:p>
    <w:p w14:paraId="5F97877D" w14:textId="77777777" w:rsidR="005E38B4" w:rsidRPr="00816C0D" w:rsidRDefault="005E38B4" w:rsidP="00816C0D">
      <w:pPr>
        <w:numPr>
          <w:ilvl w:val="0"/>
          <w:numId w:val="16"/>
        </w:numPr>
        <w:spacing w:before="120" w:after="120" w:line="360" w:lineRule="auto"/>
        <w:ind w:left="0" w:right="-141" w:firstLine="0"/>
        <w:contextualSpacing/>
        <w:jc w:val="both"/>
        <w:rPr>
          <w:rFonts w:ascii="Palatino Linotype" w:hAnsi="Palatino Linotype" w:cs="Arial"/>
          <w:color w:val="000000" w:themeColor="text1"/>
          <w:lang w:eastAsia="es-MX"/>
        </w:rPr>
      </w:pPr>
      <w:r w:rsidRPr="00816C0D">
        <w:rPr>
          <w:rFonts w:ascii="Palatino Linotype" w:hAnsi="Palatino Linotype" w:cs="Arial"/>
          <w:color w:val="000000" w:themeColor="text1"/>
        </w:rPr>
        <w:t>Lo anterior sumado a</w:t>
      </w:r>
      <w:r w:rsidRPr="00816C0D">
        <w:rPr>
          <w:rFonts w:ascii="Palatino Linotype" w:hAnsi="Palatino Linotype" w:cs="Arial"/>
          <w:color w:val="000000" w:themeColor="text1"/>
          <w:lang w:eastAsia="es-MX"/>
        </w:rPr>
        <w:t xml:space="preserve"> las obligaciones de transparencia común señaladas en el artículo 92, fracciones XXV y XXXV, de la Ley de Transparencia y Acceso a la Información Pública del Estado de México y Municipios, que señalan: </w:t>
      </w:r>
    </w:p>
    <w:p w14:paraId="293F82EF" w14:textId="77777777" w:rsidR="00E40212" w:rsidRPr="00816C0D" w:rsidRDefault="00E40212" w:rsidP="00816C0D">
      <w:pPr>
        <w:spacing w:before="120" w:after="120" w:line="360" w:lineRule="auto"/>
        <w:ind w:right="-141"/>
        <w:contextualSpacing/>
        <w:jc w:val="both"/>
        <w:rPr>
          <w:rFonts w:ascii="Palatino Linotype" w:hAnsi="Palatino Linotype" w:cs="Arial"/>
          <w:color w:val="000000" w:themeColor="text1"/>
          <w:lang w:eastAsia="es-MX"/>
        </w:rPr>
      </w:pPr>
    </w:p>
    <w:p w14:paraId="5335B0E2" w14:textId="77777777" w:rsidR="005E38B4" w:rsidRPr="00816C0D" w:rsidRDefault="005E38B4" w:rsidP="00816C0D">
      <w:pPr>
        <w:spacing w:line="360" w:lineRule="auto"/>
        <w:ind w:left="567" w:right="474"/>
        <w:jc w:val="both"/>
        <w:rPr>
          <w:rFonts w:ascii="Palatino Linotype" w:hAnsi="Palatino Linotype" w:cs="Segoe UI"/>
          <w:i/>
          <w:iCs/>
          <w:color w:val="000000" w:themeColor="text1"/>
        </w:rPr>
      </w:pPr>
      <w:r w:rsidRPr="00816C0D">
        <w:rPr>
          <w:rFonts w:ascii="Palatino Linotype" w:hAnsi="Palatino Linotype" w:cs="Segoe UI"/>
          <w:i/>
          <w:iCs/>
          <w:color w:val="000000" w:themeColor="text1"/>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DCFAC36" w14:textId="77777777" w:rsidR="005E38B4" w:rsidRPr="00816C0D" w:rsidRDefault="005E38B4" w:rsidP="00816C0D">
      <w:pPr>
        <w:spacing w:line="360" w:lineRule="auto"/>
        <w:ind w:left="567" w:right="474"/>
        <w:jc w:val="both"/>
        <w:rPr>
          <w:rFonts w:ascii="Palatino Linotype" w:hAnsi="Palatino Linotype" w:cs="Segoe UI"/>
          <w:i/>
          <w:iCs/>
          <w:color w:val="000000" w:themeColor="text1"/>
        </w:rPr>
      </w:pPr>
      <w:r w:rsidRPr="00816C0D">
        <w:rPr>
          <w:rFonts w:ascii="Palatino Linotype" w:hAnsi="Palatino Linotype" w:cs="Segoe UI"/>
          <w:i/>
          <w:iCs/>
          <w:color w:val="000000" w:themeColor="text1"/>
        </w:rPr>
        <w:t>…</w:t>
      </w:r>
    </w:p>
    <w:p w14:paraId="330E72DA" w14:textId="77777777" w:rsidR="005E38B4" w:rsidRPr="00816C0D" w:rsidRDefault="005E38B4" w:rsidP="00816C0D">
      <w:pPr>
        <w:spacing w:line="360" w:lineRule="auto"/>
        <w:ind w:left="567" w:right="474"/>
        <w:jc w:val="both"/>
        <w:rPr>
          <w:rFonts w:ascii="Palatino Linotype" w:hAnsi="Palatino Linotype" w:cs="Segoe UI"/>
          <w:i/>
          <w:iCs/>
          <w:color w:val="000000" w:themeColor="text1"/>
        </w:rPr>
      </w:pPr>
      <w:r w:rsidRPr="00816C0D">
        <w:rPr>
          <w:rFonts w:ascii="Palatino Linotype" w:hAnsi="Palatino Linotype" w:cs="Segoe UI"/>
          <w:i/>
          <w:iCs/>
          <w:color w:val="000000" w:themeColor="text1"/>
        </w:rPr>
        <w:t xml:space="preserve">XXV. La </w:t>
      </w:r>
      <w:r w:rsidRPr="00816C0D">
        <w:rPr>
          <w:rFonts w:ascii="Palatino Linotype" w:hAnsi="Palatino Linotype" w:cs="Segoe UI"/>
          <w:i/>
          <w:iCs/>
          <w:color w:val="000000" w:themeColor="text1"/>
          <w:u w:val="single"/>
        </w:rPr>
        <w:t>información financiera sobre el presupuesto asignado</w:t>
      </w:r>
      <w:r w:rsidRPr="00816C0D">
        <w:rPr>
          <w:rFonts w:ascii="Palatino Linotype" w:hAnsi="Palatino Linotype" w:cs="Segoe UI"/>
          <w:i/>
          <w:iCs/>
          <w:color w:val="000000" w:themeColor="text1"/>
        </w:rPr>
        <w:t>, así como los informes del ejercicio trimestral del gasto, en términos de la Ley General de Contabilidad Gubernamental y demás disposiciones jurídicas aplicables;</w:t>
      </w:r>
    </w:p>
    <w:p w14:paraId="4C58E9DD" w14:textId="77777777" w:rsidR="005E38B4" w:rsidRPr="00816C0D" w:rsidRDefault="005E38B4" w:rsidP="00816C0D">
      <w:pPr>
        <w:spacing w:line="360" w:lineRule="auto"/>
        <w:ind w:left="567" w:right="474"/>
        <w:jc w:val="both"/>
        <w:rPr>
          <w:rFonts w:ascii="Palatino Linotype" w:hAnsi="Palatino Linotype" w:cs="Segoe UI"/>
          <w:i/>
          <w:iCs/>
          <w:color w:val="000000" w:themeColor="text1"/>
        </w:rPr>
      </w:pPr>
      <w:r w:rsidRPr="00816C0D">
        <w:rPr>
          <w:rFonts w:ascii="Palatino Linotype" w:hAnsi="Palatino Linotype" w:cs="Segoe UI"/>
          <w:i/>
          <w:iCs/>
          <w:color w:val="000000" w:themeColor="text1"/>
        </w:rPr>
        <w:t>…</w:t>
      </w:r>
    </w:p>
    <w:p w14:paraId="0A10A6DE" w14:textId="77777777" w:rsidR="005E38B4" w:rsidRPr="00816C0D" w:rsidRDefault="005E38B4" w:rsidP="00816C0D">
      <w:pPr>
        <w:spacing w:line="360" w:lineRule="auto"/>
        <w:ind w:left="567" w:right="474"/>
        <w:jc w:val="both"/>
        <w:rPr>
          <w:rFonts w:ascii="Palatino Linotype" w:hAnsi="Palatino Linotype" w:cs="Segoe UI"/>
          <w:i/>
          <w:iCs/>
          <w:color w:val="000000" w:themeColor="text1"/>
        </w:rPr>
      </w:pPr>
      <w:r w:rsidRPr="00816C0D">
        <w:rPr>
          <w:rFonts w:ascii="Palatino Linotype" w:hAnsi="Palatino Linotype" w:cs="Segoe UI"/>
          <w:i/>
          <w:iCs/>
          <w:color w:val="000000" w:themeColor="text1"/>
        </w:rPr>
        <w:t xml:space="preserve">XXXV. </w:t>
      </w:r>
      <w:r w:rsidRPr="00816C0D">
        <w:rPr>
          <w:rFonts w:ascii="Palatino Linotype" w:hAnsi="Palatino Linotype" w:cs="Segoe UI"/>
          <w:i/>
          <w:iCs/>
          <w:color w:val="000000" w:themeColor="text1"/>
          <w:u w:val="single"/>
        </w:rPr>
        <w:t>Informes de avances</w:t>
      </w:r>
      <w:r w:rsidRPr="00816C0D">
        <w:rPr>
          <w:rFonts w:ascii="Palatino Linotype" w:hAnsi="Palatino Linotype" w:cs="Segoe UI"/>
          <w:i/>
          <w:iCs/>
          <w:color w:val="000000" w:themeColor="text1"/>
        </w:rPr>
        <w:t xml:space="preserve"> programáticos o </w:t>
      </w:r>
      <w:r w:rsidRPr="00816C0D">
        <w:rPr>
          <w:rFonts w:ascii="Palatino Linotype" w:hAnsi="Palatino Linotype" w:cs="Segoe UI"/>
          <w:i/>
          <w:iCs/>
          <w:color w:val="000000" w:themeColor="text1"/>
          <w:u w:val="single"/>
        </w:rPr>
        <w:t>presupuestales</w:t>
      </w:r>
      <w:r w:rsidRPr="00816C0D">
        <w:rPr>
          <w:rFonts w:ascii="Palatino Linotype" w:hAnsi="Palatino Linotype" w:cs="Segoe UI"/>
          <w:i/>
          <w:iCs/>
          <w:color w:val="000000" w:themeColor="text1"/>
        </w:rPr>
        <w:t>, balances generales y estado financiero;</w:t>
      </w:r>
    </w:p>
    <w:p w14:paraId="3BDE557C" w14:textId="77777777" w:rsidR="005E38B4" w:rsidRPr="00816C0D" w:rsidRDefault="005E38B4" w:rsidP="00816C0D">
      <w:pPr>
        <w:spacing w:line="360" w:lineRule="auto"/>
        <w:ind w:left="567" w:right="474"/>
        <w:jc w:val="both"/>
        <w:rPr>
          <w:rFonts w:ascii="Palatino Linotype" w:hAnsi="Palatino Linotype" w:cs="Segoe UI"/>
          <w:i/>
          <w:iCs/>
          <w:color w:val="000000" w:themeColor="text1"/>
        </w:rPr>
      </w:pPr>
      <w:r w:rsidRPr="00816C0D">
        <w:rPr>
          <w:rFonts w:ascii="Palatino Linotype" w:hAnsi="Palatino Linotype" w:cs="Segoe UI"/>
          <w:i/>
          <w:iCs/>
          <w:color w:val="000000" w:themeColor="text1"/>
        </w:rPr>
        <w:t>…”</w:t>
      </w:r>
    </w:p>
    <w:p w14:paraId="5B8250C9" w14:textId="77777777" w:rsidR="005E38B4" w:rsidRPr="00816C0D" w:rsidRDefault="005E38B4" w:rsidP="00816C0D">
      <w:pPr>
        <w:spacing w:line="360" w:lineRule="auto"/>
        <w:ind w:left="567" w:right="474"/>
        <w:jc w:val="both"/>
        <w:rPr>
          <w:rFonts w:ascii="Palatino Linotype" w:hAnsi="Palatino Linotype" w:cs="Segoe UI"/>
          <w:i/>
          <w:iCs/>
          <w:color w:val="000000" w:themeColor="text1"/>
        </w:rPr>
      </w:pPr>
      <w:r w:rsidRPr="00816C0D">
        <w:rPr>
          <w:rFonts w:ascii="Palatino Linotype" w:hAnsi="Palatino Linotype" w:cs="Segoe UI"/>
          <w:i/>
          <w:iCs/>
          <w:color w:val="000000" w:themeColor="text1"/>
        </w:rPr>
        <w:t>(Énfasis añadido)</w:t>
      </w:r>
    </w:p>
    <w:p w14:paraId="31620796" w14:textId="77777777" w:rsidR="005E38B4" w:rsidRPr="00816C0D" w:rsidRDefault="005E38B4" w:rsidP="00816C0D">
      <w:pPr>
        <w:spacing w:line="360" w:lineRule="auto"/>
        <w:ind w:left="567" w:right="474"/>
        <w:jc w:val="both"/>
        <w:rPr>
          <w:rFonts w:ascii="Palatino Linotype" w:hAnsi="Palatino Linotype" w:cs="Segoe UI"/>
          <w:i/>
          <w:iCs/>
          <w:color w:val="000000" w:themeColor="text1"/>
        </w:rPr>
      </w:pPr>
    </w:p>
    <w:p w14:paraId="18C9D3CC" w14:textId="77777777" w:rsidR="005E38B4" w:rsidRPr="00816C0D" w:rsidRDefault="005E38B4" w:rsidP="00816C0D">
      <w:pPr>
        <w:numPr>
          <w:ilvl w:val="0"/>
          <w:numId w:val="16"/>
        </w:numPr>
        <w:spacing w:before="120" w:after="120" w:line="360" w:lineRule="auto"/>
        <w:ind w:left="0" w:right="-141" w:firstLine="0"/>
        <w:contextualSpacing/>
        <w:jc w:val="both"/>
        <w:rPr>
          <w:rFonts w:ascii="Palatino Linotype" w:hAnsi="Palatino Linotype" w:cs="Arial"/>
          <w:color w:val="000000" w:themeColor="text1"/>
        </w:rPr>
      </w:pPr>
      <w:r w:rsidRPr="00816C0D">
        <w:rPr>
          <w:rFonts w:ascii="Palatino Linotype" w:hAnsi="Palatino Linotype" w:cs="Arial"/>
          <w:color w:val="000000" w:themeColor="text1"/>
        </w:rPr>
        <w:t xml:space="preserve">Por lo tanto, existen también atribuciones del </w:t>
      </w:r>
      <w:r w:rsidRPr="00816C0D">
        <w:rPr>
          <w:rFonts w:ascii="Palatino Linotype" w:hAnsi="Palatino Linotype" w:cs="Arial"/>
          <w:b/>
          <w:color w:val="000000" w:themeColor="text1"/>
        </w:rPr>
        <w:t>SUJETO OBLIGADO</w:t>
      </w:r>
      <w:r w:rsidRPr="00816C0D">
        <w:rPr>
          <w:rFonts w:ascii="Palatino Linotype" w:hAnsi="Palatino Linotype" w:cs="Arial"/>
          <w:color w:val="000000" w:themeColor="text1"/>
        </w:rPr>
        <w:t xml:space="preserve"> de remitir la información mensual al ente fiscalizador y por ende hacer entrega del soporte documental de donde se puedan desprender los requerimientos del particular en torno a las partidas presupuestales y montos erogados para el mantenimiento del sistema de alumbrado público y para el pago de las facturas por concepto de consumo de energía eléctrica.</w:t>
      </w:r>
    </w:p>
    <w:p w14:paraId="048EDAC7" w14:textId="77777777" w:rsidR="00E40212" w:rsidRPr="00816C0D" w:rsidRDefault="00E40212" w:rsidP="00816C0D">
      <w:pPr>
        <w:spacing w:before="120" w:after="120" w:line="360" w:lineRule="auto"/>
        <w:ind w:right="-141"/>
        <w:contextualSpacing/>
        <w:jc w:val="both"/>
        <w:rPr>
          <w:rFonts w:ascii="Palatino Linotype" w:hAnsi="Palatino Linotype" w:cs="Arial"/>
          <w:color w:val="000000" w:themeColor="text1"/>
        </w:rPr>
      </w:pPr>
    </w:p>
    <w:p w14:paraId="0435375B" w14:textId="4BAFF9F3" w:rsidR="00D54E94" w:rsidRPr="00816C0D" w:rsidRDefault="005E38B4" w:rsidP="00816C0D">
      <w:pPr>
        <w:numPr>
          <w:ilvl w:val="0"/>
          <w:numId w:val="16"/>
        </w:numPr>
        <w:spacing w:before="240" w:after="240" w:line="360" w:lineRule="auto"/>
        <w:ind w:left="0" w:firstLine="0"/>
        <w:jc w:val="both"/>
        <w:rPr>
          <w:rFonts w:ascii="Palatino Linotype" w:hAnsi="Palatino Linotype" w:cs="Arial"/>
          <w:color w:val="000000" w:themeColor="text1"/>
        </w:rPr>
      </w:pPr>
      <w:r w:rsidRPr="00816C0D">
        <w:rPr>
          <w:rFonts w:ascii="Palatino Linotype" w:hAnsi="Palatino Linotype" w:cs="Arial"/>
          <w:color w:val="000000" w:themeColor="text1"/>
        </w:rPr>
        <w:t xml:space="preserve">Atento a lo anterior y de conformidad a las temporalidades establecidas por el hoy recurrente en su solicitud de información, es dable ordenar al </w:t>
      </w:r>
      <w:r w:rsidRPr="00816C0D">
        <w:rPr>
          <w:rFonts w:ascii="Palatino Linotype" w:hAnsi="Palatino Linotype" w:cs="Arial"/>
          <w:b/>
          <w:color w:val="000000" w:themeColor="text1"/>
        </w:rPr>
        <w:t xml:space="preserve">SUJETO OBLIGADO, </w:t>
      </w:r>
      <w:r w:rsidRPr="00816C0D">
        <w:rPr>
          <w:rFonts w:ascii="Palatino Linotype" w:hAnsi="Palatino Linotype" w:cs="Arial"/>
          <w:color w:val="000000" w:themeColor="text1"/>
        </w:rPr>
        <w:t>entregue la información siguiente:</w:t>
      </w:r>
    </w:p>
    <w:p w14:paraId="0A2B4097" w14:textId="2AF690AB" w:rsidR="00D54E94" w:rsidRPr="00816C0D" w:rsidRDefault="004877A7" w:rsidP="00816C0D">
      <w:pPr>
        <w:spacing w:after="240" w:line="360" w:lineRule="auto"/>
        <w:ind w:left="851"/>
        <w:jc w:val="both"/>
        <w:rPr>
          <w:rFonts w:ascii="Palatino Linotype" w:hAnsi="Palatino Linotype" w:cs="Arial"/>
          <w:bCs/>
          <w:color w:val="000000" w:themeColor="text1"/>
          <w:shd w:val="clear" w:color="auto" w:fill="FFFFFF"/>
        </w:rPr>
      </w:pPr>
      <w:r w:rsidRPr="00816C0D">
        <w:rPr>
          <w:rFonts w:ascii="Palatino Linotype" w:hAnsi="Palatino Linotype" w:cs="Arial"/>
          <w:bCs/>
          <w:color w:val="000000" w:themeColor="text1"/>
          <w:shd w:val="clear" w:color="auto" w:fill="FFFFFF"/>
        </w:rPr>
        <w:t>1</w:t>
      </w:r>
      <w:r w:rsidR="00D54E94" w:rsidRPr="00816C0D">
        <w:rPr>
          <w:rFonts w:ascii="Palatino Linotype" w:hAnsi="Palatino Linotype" w:cs="Arial"/>
          <w:bCs/>
          <w:color w:val="000000" w:themeColor="text1"/>
          <w:shd w:val="clear" w:color="auto" w:fill="FFFFFF"/>
        </w:rPr>
        <w:t xml:space="preserve">.- Monto facturado mensualmente, del periodo de 1° de enero de 2014 </w:t>
      </w:r>
      <w:r w:rsidRPr="00816C0D">
        <w:rPr>
          <w:rFonts w:ascii="Palatino Linotype" w:hAnsi="Palatino Linotype" w:cs="Arial"/>
          <w:bCs/>
          <w:color w:val="000000" w:themeColor="text1"/>
          <w:shd w:val="clear" w:color="auto" w:fill="FFFFFF"/>
        </w:rPr>
        <w:t xml:space="preserve">al 30 </w:t>
      </w:r>
      <w:r w:rsidR="0073117D" w:rsidRPr="00816C0D">
        <w:rPr>
          <w:rFonts w:ascii="Palatino Linotype" w:hAnsi="Palatino Linotype" w:cs="Arial"/>
          <w:bCs/>
          <w:color w:val="000000" w:themeColor="text1"/>
          <w:shd w:val="clear" w:color="auto" w:fill="FFFFFF"/>
        </w:rPr>
        <w:t>de abril de 2019.</w:t>
      </w:r>
    </w:p>
    <w:p w14:paraId="628A90CB" w14:textId="2BECBC65" w:rsidR="00D54E94" w:rsidRPr="00816C0D" w:rsidRDefault="004F09A2" w:rsidP="00816C0D">
      <w:pPr>
        <w:spacing w:after="240" w:line="360" w:lineRule="auto"/>
        <w:ind w:left="851"/>
        <w:jc w:val="both"/>
        <w:rPr>
          <w:rFonts w:ascii="Palatino Linotype" w:hAnsi="Palatino Linotype" w:cs="Arial"/>
          <w:bCs/>
          <w:color w:val="000000" w:themeColor="text1"/>
          <w:shd w:val="clear" w:color="auto" w:fill="FFFFFF"/>
        </w:rPr>
      </w:pPr>
      <w:r w:rsidRPr="00816C0D">
        <w:rPr>
          <w:rFonts w:ascii="Palatino Linotype" w:hAnsi="Palatino Linotype" w:cs="Arial"/>
          <w:bCs/>
          <w:color w:val="000000" w:themeColor="text1"/>
          <w:shd w:val="clear" w:color="auto" w:fill="FFFFFF"/>
        </w:rPr>
        <w:t>2</w:t>
      </w:r>
      <w:r w:rsidR="00D54E94" w:rsidRPr="00816C0D">
        <w:rPr>
          <w:rFonts w:ascii="Palatino Linotype" w:hAnsi="Palatino Linotype" w:cs="Arial"/>
          <w:bCs/>
          <w:color w:val="000000" w:themeColor="text1"/>
          <w:shd w:val="clear" w:color="auto" w:fill="FFFFFF"/>
        </w:rPr>
        <w:t xml:space="preserve">.- Cantidad recaudada por derechos de alumbrado público, del periodo de 1° de enero </w:t>
      </w:r>
      <w:r w:rsidRPr="00816C0D">
        <w:rPr>
          <w:rFonts w:ascii="Palatino Linotype" w:hAnsi="Palatino Linotype" w:cs="Arial"/>
          <w:bCs/>
          <w:color w:val="000000" w:themeColor="text1"/>
          <w:shd w:val="clear" w:color="auto" w:fill="FFFFFF"/>
        </w:rPr>
        <w:t>de 2014</w:t>
      </w:r>
      <w:r w:rsidR="0073117D" w:rsidRPr="00816C0D">
        <w:rPr>
          <w:rFonts w:ascii="Palatino Linotype" w:hAnsi="Palatino Linotype" w:cs="Arial"/>
          <w:bCs/>
          <w:color w:val="000000" w:themeColor="text1"/>
          <w:shd w:val="clear" w:color="auto" w:fill="FFFFFF"/>
        </w:rPr>
        <w:t xml:space="preserve"> al 23 de abril de 2019.</w:t>
      </w:r>
    </w:p>
    <w:p w14:paraId="0843CA27" w14:textId="213603FA" w:rsidR="00D54E94" w:rsidRPr="00816C0D" w:rsidRDefault="004F09A2" w:rsidP="00816C0D">
      <w:pPr>
        <w:spacing w:after="240" w:line="360" w:lineRule="auto"/>
        <w:ind w:left="851"/>
        <w:jc w:val="both"/>
        <w:rPr>
          <w:rFonts w:ascii="Palatino Linotype" w:hAnsi="Palatino Linotype" w:cs="Arial"/>
          <w:bCs/>
          <w:color w:val="000000" w:themeColor="text1"/>
          <w:shd w:val="clear" w:color="auto" w:fill="FFFFFF"/>
        </w:rPr>
      </w:pPr>
      <w:r w:rsidRPr="00816C0D">
        <w:rPr>
          <w:rFonts w:ascii="Palatino Linotype" w:hAnsi="Palatino Linotype" w:cs="Arial"/>
          <w:bCs/>
          <w:color w:val="000000" w:themeColor="text1"/>
          <w:shd w:val="clear" w:color="auto" w:fill="FFFFFF"/>
        </w:rPr>
        <w:t>3</w:t>
      </w:r>
      <w:r w:rsidR="00D54E94" w:rsidRPr="00816C0D">
        <w:rPr>
          <w:rFonts w:ascii="Palatino Linotype" w:hAnsi="Palatino Linotype" w:cs="Arial"/>
          <w:bCs/>
          <w:color w:val="000000" w:themeColor="text1"/>
          <w:shd w:val="clear" w:color="auto" w:fill="FFFFFF"/>
        </w:rPr>
        <w:t xml:space="preserve">.- Diferencia entre facturación y DAP, del periodo de 1° de enero </w:t>
      </w:r>
      <w:r w:rsidR="004877A7" w:rsidRPr="00816C0D">
        <w:rPr>
          <w:rFonts w:ascii="Palatino Linotype" w:hAnsi="Palatino Linotype" w:cs="Arial"/>
          <w:bCs/>
          <w:color w:val="000000" w:themeColor="text1"/>
          <w:shd w:val="clear" w:color="auto" w:fill="FFFFFF"/>
        </w:rPr>
        <w:t xml:space="preserve">de 2014 al 30 </w:t>
      </w:r>
      <w:r w:rsidR="0073117D" w:rsidRPr="00816C0D">
        <w:rPr>
          <w:rFonts w:ascii="Palatino Linotype" w:hAnsi="Palatino Linotype" w:cs="Arial"/>
          <w:bCs/>
          <w:color w:val="000000" w:themeColor="text1"/>
          <w:shd w:val="clear" w:color="auto" w:fill="FFFFFF"/>
        </w:rPr>
        <w:t>de abril de 2019.</w:t>
      </w:r>
    </w:p>
    <w:p w14:paraId="6FD73082" w14:textId="2022973A" w:rsidR="00D54E94" w:rsidRPr="00816C0D" w:rsidRDefault="004F09A2" w:rsidP="00816C0D">
      <w:pPr>
        <w:spacing w:after="240" w:line="360" w:lineRule="auto"/>
        <w:ind w:left="851"/>
        <w:jc w:val="both"/>
        <w:rPr>
          <w:rFonts w:ascii="Palatino Linotype" w:hAnsi="Palatino Linotype" w:cs="Arial"/>
          <w:bCs/>
          <w:color w:val="000000" w:themeColor="text1"/>
          <w:shd w:val="clear" w:color="auto" w:fill="FFFFFF"/>
        </w:rPr>
      </w:pPr>
      <w:r w:rsidRPr="00816C0D">
        <w:rPr>
          <w:rFonts w:ascii="Palatino Linotype" w:hAnsi="Palatino Linotype" w:cs="Arial"/>
          <w:bCs/>
          <w:color w:val="000000" w:themeColor="text1"/>
          <w:shd w:val="clear" w:color="auto" w:fill="FFFFFF"/>
        </w:rPr>
        <w:t>4</w:t>
      </w:r>
      <w:r w:rsidR="00D54E94" w:rsidRPr="00816C0D">
        <w:rPr>
          <w:rFonts w:ascii="Palatino Linotype" w:hAnsi="Palatino Linotype" w:cs="Arial"/>
          <w:bCs/>
          <w:color w:val="000000" w:themeColor="text1"/>
          <w:shd w:val="clear" w:color="auto" w:fill="FFFFFF"/>
        </w:rPr>
        <w:t>.- Saldo a favor del municipio, del peri</w:t>
      </w:r>
      <w:r w:rsidR="004877A7" w:rsidRPr="00816C0D">
        <w:rPr>
          <w:rFonts w:ascii="Palatino Linotype" w:hAnsi="Palatino Linotype" w:cs="Arial"/>
          <w:bCs/>
          <w:color w:val="000000" w:themeColor="text1"/>
          <w:shd w:val="clear" w:color="auto" w:fill="FFFFFF"/>
        </w:rPr>
        <w:t>odo de 1</w:t>
      </w:r>
      <w:r w:rsidRPr="00816C0D">
        <w:rPr>
          <w:rFonts w:ascii="Palatino Linotype" w:hAnsi="Palatino Linotype" w:cs="Arial"/>
          <w:bCs/>
          <w:color w:val="000000" w:themeColor="text1"/>
          <w:shd w:val="clear" w:color="auto" w:fill="FFFFFF"/>
        </w:rPr>
        <w:t>° de enero de 2013</w:t>
      </w:r>
      <w:r w:rsidR="004877A7" w:rsidRPr="00816C0D">
        <w:rPr>
          <w:rFonts w:ascii="Palatino Linotype" w:hAnsi="Palatino Linotype" w:cs="Arial"/>
          <w:bCs/>
          <w:color w:val="000000" w:themeColor="text1"/>
          <w:shd w:val="clear" w:color="auto" w:fill="FFFFFF"/>
        </w:rPr>
        <w:t xml:space="preserve"> al 30</w:t>
      </w:r>
      <w:r w:rsidRPr="00816C0D">
        <w:rPr>
          <w:rFonts w:ascii="Palatino Linotype" w:hAnsi="Palatino Linotype" w:cs="Arial"/>
          <w:bCs/>
          <w:color w:val="000000" w:themeColor="text1"/>
          <w:shd w:val="clear" w:color="auto" w:fill="FFFFFF"/>
        </w:rPr>
        <w:t xml:space="preserve"> de abril de 2019</w:t>
      </w:r>
      <w:r w:rsidR="004877A7" w:rsidRPr="00816C0D">
        <w:rPr>
          <w:rFonts w:ascii="Palatino Linotype" w:hAnsi="Palatino Linotype" w:cs="Arial"/>
          <w:bCs/>
          <w:color w:val="000000" w:themeColor="text1"/>
          <w:shd w:val="clear" w:color="auto" w:fill="FFFFFF"/>
        </w:rPr>
        <w:t>.</w:t>
      </w:r>
    </w:p>
    <w:p w14:paraId="45D2F53E" w14:textId="0E21AB6D" w:rsidR="00D54E94" w:rsidRPr="00816C0D" w:rsidRDefault="004F09A2" w:rsidP="00816C0D">
      <w:pPr>
        <w:spacing w:after="240" w:line="360" w:lineRule="auto"/>
        <w:ind w:left="851"/>
        <w:jc w:val="both"/>
        <w:rPr>
          <w:rFonts w:ascii="Palatino Linotype" w:hAnsi="Palatino Linotype" w:cs="Arial"/>
          <w:bCs/>
          <w:color w:val="000000" w:themeColor="text1"/>
          <w:shd w:val="clear" w:color="auto" w:fill="FFFFFF"/>
        </w:rPr>
      </w:pPr>
      <w:r w:rsidRPr="00816C0D">
        <w:rPr>
          <w:rFonts w:ascii="Palatino Linotype" w:hAnsi="Palatino Linotype" w:cs="Arial"/>
          <w:bCs/>
          <w:color w:val="000000" w:themeColor="text1"/>
          <w:shd w:val="clear" w:color="auto" w:fill="FFFFFF"/>
        </w:rPr>
        <w:t>5</w:t>
      </w:r>
      <w:r w:rsidR="00D54E94" w:rsidRPr="00816C0D">
        <w:rPr>
          <w:rFonts w:ascii="Palatino Linotype" w:hAnsi="Palatino Linotype" w:cs="Arial"/>
          <w:bCs/>
          <w:color w:val="000000" w:themeColor="text1"/>
          <w:shd w:val="clear" w:color="auto" w:fill="FFFFFF"/>
        </w:rPr>
        <w:t xml:space="preserve">.- Estados de cuentas y los avisos recibos emitidos mes con mes por la Comisión Federal de Electricidad, del periodo de 1° de enero </w:t>
      </w:r>
      <w:r w:rsidR="004877A7" w:rsidRPr="00816C0D">
        <w:rPr>
          <w:rFonts w:ascii="Palatino Linotype" w:hAnsi="Palatino Linotype" w:cs="Arial"/>
          <w:bCs/>
          <w:color w:val="000000" w:themeColor="text1"/>
          <w:shd w:val="clear" w:color="auto" w:fill="FFFFFF"/>
        </w:rPr>
        <w:t>de 2014 al 30</w:t>
      </w:r>
      <w:r w:rsidR="0073117D" w:rsidRPr="00816C0D">
        <w:rPr>
          <w:rFonts w:ascii="Palatino Linotype" w:hAnsi="Palatino Linotype" w:cs="Arial"/>
          <w:bCs/>
          <w:color w:val="000000" w:themeColor="text1"/>
          <w:shd w:val="clear" w:color="auto" w:fill="FFFFFF"/>
        </w:rPr>
        <w:t xml:space="preserve"> de abril de 2019.</w:t>
      </w:r>
    </w:p>
    <w:p w14:paraId="197F8142" w14:textId="60DC4645" w:rsidR="00D54E94" w:rsidRPr="00816C0D" w:rsidRDefault="00D54E94" w:rsidP="00816C0D">
      <w:pPr>
        <w:spacing w:after="240" w:line="360" w:lineRule="auto"/>
        <w:ind w:left="851"/>
        <w:jc w:val="both"/>
        <w:rPr>
          <w:rFonts w:ascii="Palatino Linotype" w:hAnsi="Palatino Linotype" w:cs="Arial"/>
          <w:bCs/>
          <w:color w:val="000000" w:themeColor="text1"/>
          <w:shd w:val="clear" w:color="auto" w:fill="FFFFFF"/>
        </w:rPr>
      </w:pPr>
    </w:p>
    <w:p w14:paraId="17A6D253" w14:textId="5024D142" w:rsidR="005506E3" w:rsidRPr="00816C0D" w:rsidRDefault="003E0D3C" w:rsidP="00816C0D">
      <w:pPr>
        <w:spacing w:after="240" w:line="360" w:lineRule="auto"/>
        <w:ind w:left="851"/>
        <w:jc w:val="both"/>
        <w:rPr>
          <w:rFonts w:ascii="Palatino Linotype" w:hAnsi="Palatino Linotype" w:cs="Arial"/>
          <w:bCs/>
          <w:color w:val="000000" w:themeColor="text1"/>
          <w:shd w:val="clear" w:color="auto" w:fill="FFFFFF"/>
        </w:rPr>
      </w:pPr>
      <w:r w:rsidRPr="00816C0D">
        <w:rPr>
          <w:rFonts w:ascii="Palatino Linotype" w:hAnsi="Palatino Linotype" w:cs="Arial"/>
          <w:bCs/>
          <w:color w:val="000000" w:themeColor="text1"/>
          <w:shd w:val="clear" w:color="auto" w:fill="FFFFFF"/>
        </w:rPr>
        <w:t>6</w:t>
      </w:r>
      <w:r w:rsidR="00D54E94" w:rsidRPr="00816C0D">
        <w:rPr>
          <w:rFonts w:ascii="Palatino Linotype" w:hAnsi="Palatino Linotype" w:cs="Arial"/>
          <w:bCs/>
          <w:color w:val="000000" w:themeColor="text1"/>
          <w:shd w:val="clear" w:color="auto" w:fill="FFFFFF"/>
        </w:rPr>
        <w:t>.- El importe por concepto de alumbrado público facturado por CFE en el Ayuntamiento, desglosado por mes o bimestre, del periodo que comprende del primer</w:t>
      </w:r>
      <w:r w:rsidR="0073117D" w:rsidRPr="00816C0D">
        <w:rPr>
          <w:rFonts w:ascii="Palatino Linotype" w:hAnsi="Palatino Linotype" w:cs="Arial"/>
          <w:bCs/>
          <w:color w:val="000000" w:themeColor="text1"/>
          <w:shd w:val="clear" w:color="auto" w:fill="FFFFFF"/>
        </w:rPr>
        <w:t>o de ener</w:t>
      </w:r>
      <w:r w:rsidR="00AD6A84" w:rsidRPr="00816C0D">
        <w:rPr>
          <w:rFonts w:ascii="Palatino Linotype" w:hAnsi="Palatino Linotype" w:cs="Arial"/>
          <w:bCs/>
          <w:color w:val="000000" w:themeColor="text1"/>
          <w:shd w:val="clear" w:color="auto" w:fill="FFFFFF"/>
        </w:rPr>
        <w:t xml:space="preserve">o de dos mil trece al veintinueve </w:t>
      </w:r>
      <w:r w:rsidR="0073117D" w:rsidRPr="00816C0D">
        <w:rPr>
          <w:rFonts w:ascii="Palatino Linotype" w:hAnsi="Palatino Linotype" w:cs="Arial"/>
          <w:bCs/>
          <w:color w:val="000000" w:themeColor="text1"/>
          <w:shd w:val="clear" w:color="auto" w:fill="FFFFFF"/>
        </w:rPr>
        <w:t>de</w:t>
      </w:r>
      <w:r w:rsidR="004F09A2" w:rsidRPr="00816C0D">
        <w:rPr>
          <w:rFonts w:ascii="Palatino Linotype" w:hAnsi="Palatino Linotype" w:cs="Arial"/>
          <w:bCs/>
          <w:color w:val="000000" w:themeColor="text1"/>
          <w:shd w:val="clear" w:color="auto" w:fill="FFFFFF"/>
        </w:rPr>
        <w:t xml:space="preserve"> julio </w:t>
      </w:r>
      <w:r w:rsidR="0073117D" w:rsidRPr="00816C0D">
        <w:rPr>
          <w:rFonts w:ascii="Palatino Linotype" w:hAnsi="Palatino Linotype" w:cs="Arial"/>
          <w:bCs/>
          <w:color w:val="000000" w:themeColor="text1"/>
          <w:shd w:val="clear" w:color="auto" w:fill="FFFFFF"/>
        </w:rPr>
        <w:t>de dos mil diecinueve.</w:t>
      </w:r>
    </w:p>
    <w:p w14:paraId="6F4563FE" w14:textId="0B89B1E9" w:rsidR="00D54E94" w:rsidRPr="00816C0D" w:rsidRDefault="003E0D3C" w:rsidP="00816C0D">
      <w:pPr>
        <w:spacing w:after="240" w:line="360" w:lineRule="auto"/>
        <w:ind w:left="851"/>
        <w:jc w:val="both"/>
        <w:rPr>
          <w:rFonts w:ascii="Palatino Linotype" w:hAnsi="Palatino Linotype" w:cs="Arial"/>
          <w:bCs/>
          <w:color w:val="000000" w:themeColor="text1"/>
          <w:shd w:val="clear" w:color="auto" w:fill="FFFFFF"/>
        </w:rPr>
      </w:pPr>
      <w:r w:rsidRPr="00816C0D">
        <w:rPr>
          <w:rFonts w:ascii="Palatino Linotype" w:hAnsi="Palatino Linotype" w:cs="Arial"/>
          <w:bCs/>
          <w:color w:val="000000" w:themeColor="text1"/>
          <w:shd w:val="clear" w:color="auto" w:fill="FFFFFF"/>
        </w:rPr>
        <w:t>7</w:t>
      </w:r>
      <w:r w:rsidR="00D54E94" w:rsidRPr="00816C0D">
        <w:rPr>
          <w:rFonts w:ascii="Palatino Linotype" w:hAnsi="Palatino Linotype" w:cs="Arial"/>
          <w:bCs/>
          <w:color w:val="000000" w:themeColor="text1"/>
          <w:shd w:val="clear" w:color="auto" w:fill="FFFFFF"/>
        </w:rPr>
        <w:t>.- El censo</w:t>
      </w:r>
      <w:r w:rsidR="004F09A2" w:rsidRPr="00816C0D">
        <w:rPr>
          <w:rFonts w:ascii="Palatino Linotype" w:hAnsi="Palatino Linotype" w:cs="Arial"/>
          <w:bCs/>
          <w:color w:val="000000" w:themeColor="text1"/>
          <w:shd w:val="clear" w:color="auto" w:fill="FFFFFF"/>
        </w:rPr>
        <w:t xml:space="preserve"> o documento en donde conste lo</w:t>
      </w:r>
      <w:r w:rsidR="00D54E94" w:rsidRPr="00816C0D">
        <w:rPr>
          <w:rFonts w:ascii="Palatino Linotype" w:hAnsi="Palatino Linotype" w:cs="Arial"/>
          <w:bCs/>
          <w:color w:val="000000" w:themeColor="text1"/>
          <w:shd w:val="clear" w:color="auto" w:fill="FFFFFF"/>
        </w:rPr>
        <w:t xml:space="preserve"> relativo al alumbrado públic</w:t>
      </w:r>
      <w:r w:rsidR="004877A7" w:rsidRPr="00816C0D">
        <w:rPr>
          <w:rFonts w:ascii="Palatino Linotype" w:hAnsi="Palatino Linotype" w:cs="Arial"/>
          <w:bCs/>
          <w:color w:val="000000" w:themeColor="text1"/>
          <w:shd w:val="clear" w:color="auto" w:fill="FFFFFF"/>
        </w:rPr>
        <w:t>o de los ejercicios 2016 y 2017</w:t>
      </w:r>
      <w:r w:rsidR="00AD6A84" w:rsidRPr="00816C0D">
        <w:rPr>
          <w:rFonts w:ascii="Palatino Linotype" w:hAnsi="Palatino Linotype" w:cs="Arial"/>
          <w:bCs/>
          <w:color w:val="000000" w:themeColor="text1"/>
          <w:shd w:val="clear" w:color="auto" w:fill="FFFFFF"/>
        </w:rPr>
        <w:t xml:space="preserve">, </w:t>
      </w:r>
      <w:r w:rsidR="00D54E94" w:rsidRPr="00816C0D">
        <w:rPr>
          <w:rFonts w:ascii="Palatino Linotype" w:hAnsi="Palatino Linotype" w:cs="Arial"/>
          <w:bCs/>
          <w:color w:val="000000" w:themeColor="text1"/>
          <w:shd w:val="clear" w:color="auto" w:fill="FFFFFF"/>
        </w:rPr>
        <w:t>en el que se advi</w:t>
      </w:r>
      <w:r w:rsidR="002D432A" w:rsidRPr="00816C0D">
        <w:rPr>
          <w:rFonts w:ascii="Palatino Linotype" w:hAnsi="Palatino Linotype" w:cs="Arial"/>
          <w:bCs/>
          <w:color w:val="000000" w:themeColor="text1"/>
          <w:shd w:val="clear" w:color="auto" w:fill="FFFFFF"/>
        </w:rPr>
        <w:t xml:space="preserve">erta la siguiente información: </w:t>
      </w:r>
    </w:p>
    <w:p w14:paraId="00534E8F" w14:textId="77777777" w:rsidR="002D432A" w:rsidRPr="00816C0D" w:rsidRDefault="00D54E94" w:rsidP="00816C0D">
      <w:pPr>
        <w:spacing w:after="240" w:line="360" w:lineRule="auto"/>
        <w:ind w:left="851"/>
        <w:jc w:val="both"/>
        <w:rPr>
          <w:rFonts w:ascii="Palatino Linotype" w:hAnsi="Palatino Linotype" w:cs="Arial"/>
          <w:bCs/>
          <w:color w:val="000000" w:themeColor="text1"/>
          <w:shd w:val="clear" w:color="auto" w:fill="FFFFFF"/>
        </w:rPr>
      </w:pPr>
      <w:r w:rsidRPr="00816C0D">
        <w:rPr>
          <w:rFonts w:ascii="Palatino Linotype" w:hAnsi="Palatino Linotype" w:cs="Arial"/>
          <w:bCs/>
          <w:color w:val="000000" w:themeColor="text1"/>
          <w:shd w:val="clear" w:color="auto" w:fill="FFFFFF"/>
        </w:rPr>
        <w:t>a) La cantidad de luminarias y balastros, el tipo de equipos, la capacidad (potencia), la ubicación (calle y/o colonia y/o delegación), y el tipo de poste en el que están montadas las luminarias (lámi</w:t>
      </w:r>
      <w:r w:rsidR="002D432A" w:rsidRPr="00816C0D">
        <w:rPr>
          <w:rFonts w:ascii="Palatino Linotype" w:hAnsi="Palatino Linotype" w:cs="Arial"/>
          <w:bCs/>
          <w:color w:val="000000" w:themeColor="text1"/>
          <w:shd w:val="clear" w:color="auto" w:fill="FFFFFF"/>
        </w:rPr>
        <w:t>na, concreto, madera etcétera).</w:t>
      </w:r>
    </w:p>
    <w:p w14:paraId="54B95397" w14:textId="11183504" w:rsidR="002D432A" w:rsidRPr="00816C0D" w:rsidRDefault="002D432A" w:rsidP="00816C0D">
      <w:pPr>
        <w:spacing w:after="240" w:line="360" w:lineRule="auto"/>
        <w:ind w:left="851"/>
        <w:jc w:val="both"/>
        <w:rPr>
          <w:rFonts w:ascii="Palatino Linotype" w:hAnsi="Palatino Linotype" w:cs="Arial"/>
          <w:bCs/>
          <w:color w:val="000000" w:themeColor="text1"/>
          <w:shd w:val="clear" w:color="auto" w:fill="FFFFFF"/>
        </w:rPr>
      </w:pPr>
      <w:r w:rsidRPr="00816C0D">
        <w:rPr>
          <w:rFonts w:ascii="Palatino Linotype" w:hAnsi="Palatino Linotype" w:cs="Arial"/>
          <w:bCs/>
          <w:color w:val="000000" w:themeColor="text1"/>
          <w:shd w:val="clear" w:color="auto" w:fill="FFFFFF"/>
        </w:rPr>
        <w:t xml:space="preserve">b) </w:t>
      </w:r>
      <w:r w:rsidRPr="00816C0D">
        <w:rPr>
          <w:rFonts w:ascii="Palatino Linotype" w:eastAsia="Calibri" w:hAnsi="Palatino Linotype" w:cs="Times New Roman"/>
          <w:color w:val="000000" w:themeColor="text1"/>
          <w:lang w:val="es-MX" w:eastAsia="en-US"/>
        </w:rPr>
        <w:t xml:space="preserve">El Registro Permanente de Usuario (RPU o </w:t>
      </w:r>
      <w:proofErr w:type="spellStart"/>
      <w:r w:rsidRPr="00816C0D">
        <w:rPr>
          <w:rFonts w:ascii="Palatino Linotype" w:eastAsia="Calibri" w:hAnsi="Palatino Linotype" w:cs="Times New Roman"/>
          <w:color w:val="000000" w:themeColor="text1"/>
          <w:lang w:val="es-MX" w:eastAsia="en-US"/>
        </w:rPr>
        <w:t>RPUs</w:t>
      </w:r>
      <w:proofErr w:type="spellEnd"/>
      <w:r w:rsidRPr="00816C0D">
        <w:rPr>
          <w:rFonts w:ascii="Palatino Linotype" w:eastAsia="Calibri" w:hAnsi="Palatino Linotype" w:cs="Times New Roman"/>
          <w:color w:val="000000" w:themeColor="text1"/>
          <w:lang w:val="es-MX" w:eastAsia="en-US"/>
        </w:rPr>
        <w:t>) asignado (s) al servicio de alumbrado público municipal tanto del servicio estimado como del servicio</w:t>
      </w:r>
      <w:r w:rsidRPr="00816C0D">
        <w:rPr>
          <w:rFonts w:ascii="Palatino Linotype" w:eastAsia="Calibri" w:hAnsi="Palatino Linotype" w:cs="Times New Roman"/>
          <w:color w:val="000000" w:themeColor="text1"/>
          <w:spacing w:val="-4"/>
          <w:lang w:val="es-MX" w:eastAsia="en-US"/>
        </w:rPr>
        <w:t xml:space="preserve"> </w:t>
      </w:r>
      <w:r w:rsidRPr="00816C0D">
        <w:rPr>
          <w:rFonts w:ascii="Palatino Linotype" w:eastAsia="Calibri" w:hAnsi="Palatino Linotype" w:cs="Times New Roman"/>
          <w:color w:val="000000" w:themeColor="text1"/>
          <w:lang w:val="es-MX" w:eastAsia="en-US"/>
        </w:rPr>
        <w:t>medido.</w:t>
      </w:r>
    </w:p>
    <w:p w14:paraId="01BDF1C3" w14:textId="40A8DB87" w:rsidR="00D54E94" w:rsidRPr="00816C0D" w:rsidRDefault="002D432A" w:rsidP="00816C0D">
      <w:pPr>
        <w:spacing w:after="240" w:line="360" w:lineRule="auto"/>
        <w:ind w:left="851"/>
        <w:jc w:val="both"/>
        <w:rPr>
          <w:rFonts w:ascii="Palatino Linotype" w:hAnsi="Palatino Linotype" w:cs="Arial"/>
          <w:bCs/>
          <w:color w:val="000000" w:themeColor="text1"/>
          <w:shd w:val="clear" w:color="auto" w:fill="FFFFFF"/>
        </w:rPr>
      </w:pPr>
      <w:r w:rsidRPr="00816C0D">
        <w:rPr>
          <w:rFonts w:ascii="Palatino Linotype" w:hAnsi="Palatino Linotype" w:cs="Arial"/>
          <w:bCs/>
          <w:color w:val="000000" w:themeColor="text1"/>
          <w:shd w:val="clear" w:color="auto" w:fill="FFFFFF"/>
        </w:rPr>
        <w:t>c</w:t>
      </w:r>
      <w:r w:rsidR="00D54E94" w:rsidRPr="00816C0D">
        <w:rPr>
          <w:rFonts w:ascii="Palatino Linotype" w:hAnsi="Palatino Linotype" w:cs="Arial"/>
          <w:bCs/>
          <w:color w:val="000000" w:themeColor="text1"/>
          <w:shd w:val="clear" w:color="auto" w:fill="FFFFFF"/>
        </w:rPr>
        <w:t xml:space="preserve">) La cantidad de luminarias y balastros instalados, el tipo de equipos y su capacidad (potencia) instalados en las avenidas principales del municipio. </w:t>
      </w:r>
    </w:p>
    <w:p w14:paraId="51F4D43E" w14:textId="65E3A11D" w:rsidR="00D54E94" w:rsidRPr="00816C0D" w:rsidRDefault="002D432A" w:rsidP="00816C0D">
      <w:pPr>
        <w:spacing w:after="240" w:line="360" w:lineRule="auto"/>
        <w:ind w:left="851"/>
        <w:jc w:val="both"/>
        <w:rPr>
          <w:rFonts w:ascii="Palatino Linotype" w:hAnsi="Palatino Linotype" w:cs="Arial"/>
          <w:bCs/>
          <w:color w:val="000000" w:themeColor="text1"/>
          <w:shd w:val="clear" w:color="auto" w:fill="FFFFFF"/>
        </w:rPr>
      </w:pPr>
      <w:r w:rsidRPr="00816C0D">
        <w:rPr>
          <w:rFonts w:ascii="Palatino Linotype" w:hAnsi="Palatino Linotype" w:cs="Arial"/>
          <w:bCs/>
          <w:color w:val="000000" w:themeColor="text1"/>
          <w:shd w:val="clear" w:color="auto" w:fill="FFFFFF"/>
        </w:rPr>
        <w:t>d</w:t>
      </w:r>
      <w:r w:rsidR="00D54E94" w:rsidRPr="00816C0D">
        <w:rPr>
          <w:rFonts w:ascii="Palatino Linotype" w:hAnsi="Palatino Linotype" w:cs="Arial"/>
          <w:bCs/>
          <w:color w:val="000000" w:themeColor="text1"/>
          <w:shd w:val="clear" w:color="auto" w:fill="FFFFFF"/>
        </w:rPr>
        <w:t xml:space="preserve">) La cantidad de luminarias y balastros instalados, el tipo de equipos y su capacidad (potencia) instalados </w:t>
      </w:r>
      <w:r w:rsidRPr="00816C0D">
        <w:rPr>
          <w:rFonts w:ascii="Palatino Linotype" w:hAnsi="Palatino Linotype" w:cs="Arial"/>
          <w:bCs/>
          <w:color w:val="000000" w:themeColor="text1"/>
          <w:shd w:val="clear" w:color="auto" w:fill="FFFFFF"/>
        </w:rPr>
        <w:t xml:space="preserve">que poseen equipo de medición. </w:t>
      </w:r>
    </w:p>
    <w:p w14:paraId="4061ACE5" w14:textId="53E846EE" w:rsidR="00D54E94" w:rsidRPr="00816C0D" w:rsidRDefault="003E0D3C" w:rsidP="00816C0D">
      <w:pPr>
        <w:spacing w:after="240" w:line="360" w:lineRule="auto"/>
        <w:ind w:left="851"/>
        <w:jc w:val="both"/>
        <w:rPr>
          <w:rFonts w:ascii="Palatino Linotype" w:hAnsi="Palatino Linotype" w:cs="Arial"/>
          <w:bCs/>
          <w:color w:val="000000" w:themeColor="text1"/>
          <w:shd w:val="clear" w:color="auto" w:fill="FFFFFF"/>
        </w:rPr>
      </w:pPr>
      <w:r w:rsidRPr="00816C0D">
        <w:rPr>
          <w:rFonts w:ascii="Palatino Linotype" w:hAnsi="Palatino Linotype" w:cs="Arial"/>
          <w:bCs/>
          <w:color w:val="000000" w:themeColor="text1"/>
          <w:shd w:val="clear" w:color="auto" w:fill="FFFFFF"/>
        </w:rPr>
        <w:t>8</w:t>
      </w:r>
      <w:r w:rsidR="00D54E94" w:rsidRPr="00816C0D">
        <w:rPr>
          <w:rFonts w:ascii="Palatino Linotype" w:hAnsi="Palatino Linotype" w:cs="Arial"/>
          <w:bCs/>
          <w:color w:val="000000" w:themeColor="text1"/>
          <w:shd w:val="clear" w:color="auto" w:fill="FFFFFF"/>
        </w:rPr>
        <w:t>.- De los proyectos de electrificación para ampliar el sistema de alumbrado público y ofrecer este servicio a la o las comunidades del periodo que comprende del primero de enero de dos mil trece al</w:t>
      </w:r>
      <w:r w:rsidR="00AD6A84" w:rsidRPr="00816C0D">
        <w:rPr>
          <w:rFonts w:ascii="Palatino Linotype" w:hAnsi="Palatino Linotype" w:cs="Arial"/>
          <w:bCs/>
          <w:color w:val="000000" w:themeColor="text1"/>
          <w:shd w:val="clear" w:color="auto" w:fill="FFFFFF"/>
        </w:rPr>
        <w:t xml:space="preserve"> veintinueve </w:t>
      </w:r>
      <w:r w:rsidR="004F09A2" w:rsidRPr="00816C0D">
        <w:rPr>
          <w:rFonts w:ascii="Palatino Linotype" w:hAnsi="Palatino Linotype" w:cs="Arial"/>
          <w:bCs/>
          <w:color w:val="000000" w:themeColor="text1"/>
          <w:shd w:val="clear" w:color="auto" w:fill="FFFFFF"/>
        </w:rPr>
        <w:t xml:space="preserve">de julio </w:t>
      </w:r>
      <w:r w:rsidR="002D432A" w:rsidRPr="00816C0D">
        <w:rPr>
          <w:rFonts w:ascii="Palatino Linotype" w:hAnsi="Palatino Linotype" w:cs="Arial"/>
          <w:bCs/>
          <w:color w:val="000000" w:themeColor="text1"/>
          <w:shd w:val="clear" w:color="auto" w:fill="FFFFFF"/>
        </w:rPr>
        <w:t>de dos mil diecinueve</w:t>
      </w:r>
      <w:r w:rsidR="00D54E94" w:rsidRPr="00816C0D">
        <w:rPr>
          <w:rFonts w:ascii="Palatino Linotype" w:hAnsi="Palatino Linotype" w:cs="Arial"/>
          <w:bCs/>
          <w:color w:val="000000" w:themeColor="text1"/>
          <w:shd w:val="clear" w:color="auto" w:fill="FFFFFF"/>
        </w:rPr>
        <w:t>, rem</w:t>
      </w:r>
      <w:r w:rsidR="002D432A" w:rsidRPr="00816C0D">
        <w:rPr>
          <w:rFonts w:ascii="Palatino Linotype" w:hAnsi="Palatino Linotype" w:cs="Arial"/>
          <w:bCs/>
          <w:color w:val="000000" w:themeColor="text1"/>
          <w:shd w:val="clear" w:color="auto" w:fill="FFFFFF"/>
        </w:rPr>
        <w:t xml:space="preserve">itir la siguiente información: </w:t>
      </w:r>
    </w:p>
    <w:p w14:paraId="7E32AE38" w14:textId="77777777" w:rsidR="00D54E94" w:rsidRPr="00816C0D" w:rsidRDefault="00D54E94" w:rsidP="00816C0D">
      <w:pPr>
        <w:spacing w:after="240" w:line="360" w:lineRule="auto"/>
        <w:ind w:left="851"/>
        <w:jc w:val="both"/>
        <w:rPr>
          <w:rFonts w:ascii="Palatino Linotype" w:hAnsi="Palatino Linotype" w:cs="Arial"/>
          <w:bCs/>
          <w:color w:val="000000" w:themeColor="text1"/>
          <w:shd w:val="clear" w:color="auto" w:fill="FFFFFF"/>
        </w:rPr>
      </w:pPr>
      <w:r w:rsidRPr="00816C0D">
        <w:rPr>
          <w:rFonts w:ascii="Palatino Linotype" w:hAnsi="Palatino Linotype" w:cs="Arial"/>
          <w:bCs/>
          <w:color w:val="000000" w:themeColor="text1"/>
          <w:shd w:val="clear" w:color="auto" w:fill="FFFFFF"/>
        </w:rPr>
        <w:t xml:space="preserve">a) El monto total de la inversión, </w:t>
      </w:r>
    </w:p>
    <w:p w14:paraId="7952A329" w14:textId="77777777" w:rsidR="00D54E94" w:rsidRPr="00816C0D" w:rsidRDefault="00D54E94" w:rsidP="00816C0D">
      <w:pPr>
        <w:spacing w:after="240" w:line="360" w:lineRule="auto"/>
        <w:ind w:left="851"/>
        <w:jc w:val="both"/>
        <w:rPr>
          <w:rFonts w:ascii="Palatino Linotype" w:hAnsi="Palatino Linotype" w:cs="Arial"/>
          <w:bCs/>
          <w:color w:val="000000" w:themeColor="text1"/>
          <w:shd w:val="clear" w:color="auto" w:fill="FFFFFF"/>
        </w:rPr>
      </w:pPr>
      <w:r w:rsidRPr="00816C0D">
        <w:rPr>
          <w:rFonts w:ascii="Palatino Linotype" w:hAnsi="Palatino Linotype" w:cs="Arial"/>
          <w:bCs/>
          <w:color w:val="000000" w:themeColor="text1"/>
          <w:shd w:val="clear" w:color="auto" w:fill="FFFFFF"/>
        </w:rPr>
        <w:t xml:space="preserve">b) El tipo o fuente de financiamiento (recurso propio, recurso estatal, recurso federal, crédito, arrendamiento, APP, etcétera), </w:t>
      </w:r>
    </w:p>
    <w:p w14:paraId="724A4FCE" w14:textId="77777777" w:rsidR="00D54E94" w:rsidRPr="00816C0D" w:rsidRDefault="00D54E94" w:rsidP="00816C0D">
      <w:pPr>
        <w:spacing w:after="240" w:line="360" w:lineRule="auto"/>
        <w:ind w:left="851"/>
        <w:jc w:val="both"/>
        <w:rPr>
          <w:rFonts w:ascii="Palatino Linotype" w:hAnsi="Palatino Linotype" w:cs="Arial"/>
          <w:bCs/>
          <w:color w:val="000000" w:themeColor="text1"/>
          <w:shd w:val="clear" w:color="auto" w:fill="FFFFFF"/>
        </w:rPr>
      </w:pPr>
      <w:r w:rsidRPr="00816C0D">
        <w:rPr>
          <w:rFonts w:ascii="Palatino Linotype" w:hAnsi="Palatino Linotype" w:cs="Arial"/>
          <w:bCs/>
          <w:color w:val="000000" w:themeColor="text1"/>
          <w:shd w:val="clear" w:color="auto" w:fill="FFFFFF"/>
        </w:rPr>
        <w:t xml:space="preserve">c) La cantidad de equipos colocados y/o sustituidos, </w:t>
      </w:r>
    </w:p>
    <w:p w14:paraId="27E4920A" w14:textId="77777777" w:rsidR="00D54E94" w:rsidRPr="00816C0D" w:rsidRDefault="00D54E94" w:rsidP="00816C0D">
      <w:pPr>
        <w:spacing w:after="240" w:line="360" w:lineRule="auto"/>
        <w:ind w:left="851"/>
        <w:jc w:val="both"/>
        <w:rPr>
          <w:rFonts w:ascii="Palatino Linotype" w:hAnsi="Palatino Linotype" w:cs="Arial"/>
          <w:bCs/>
          <w:color w:val="000000" w:themeColor="text1"/>
          <w:shd w:val="clear" w:color="auto" w:fill="FFFFFF"/>
        </w:rPr>
      </w:pPr>
      <w:r w:rsidRPr="00816C0D">
        <w:rPr>
          <w:rFonts w:ascii="Palatino Linotype" w:hAnsi="Palatino Linotype" w:cs="Arial"/>
          <w:bCs/>
          <w:color w:val="000000" w:themeColor="text1"/>
          <w:shd w:val="clear" w:color="auto" w:fill="FFFFFF"/>
        </w:rPr>
        <w:t>d) El tipo de equipos (</w:t>
      </w:r>
      <w:proofErr w:type="spellStart"/>
      <w:r w:rsidRPr="00816C0D">
        <w:rPr>
          <w:rFonts w:ascii="Palatino Linotype" w:hAnsi="Palatino Linotype" w:cs="Arial"/>
          <w:bCs/>
          <w:color w:val="000000" w:themeColor="text1"/>
          <w:shd w:val="clear" w:color="auto" w:fill="FFFFFF"/>
        </w:rPr>
        <w:t>Led</w:t>
      </w:r>
      <w:proofErr w:type="spellEnd"/>
      <w:r w:rsidRPr="00816C0D">
        <w:rPr>
          <w:rFonts w:ascii="Palatino Linotype" w:hAnsi="Palatino Linotype" w:cs="Arial"/>
          <w:bCs/>
          <w:color w:val="000000" w:themeColor="text1"/>
          <w:shd w:val="clear" w:color="auto" w:fill="FFFFFF"/>
        </w:rPr>
        <w:t xml:space="preserve">, VSAP, suburbana, etcétera), </w:t>
      </w:r>
    </w:p>
    <w:p w14:paraId="06C35B62" w14:textId="77777777" w:rsidR="00D54E94" w:rsidRPr="00816C0D" w:rsidRDefault="00D54E94" w:rsidP="00816C0D">
      <w:pPr>
        <w:spacing w:after="240" w:line="360" w:lineRule="auto"/>
        <w:ind w:left="851"/>
        <w:jc w:val="both"/>
        <w:rPr>
          <w:rFonts w:ascii="Palatino Linotype" w:hAnsi="Palatino Linotype" w:cs="Arial"/>
          <w:bCs/>
          <w:color w:val="000000" w:themeColor="text1"/>
          <w:shd w:val="clear" w:color="auto" w:fill="FFFFFF"/>
        </w:rPr>
      </w:pPr>
      <w:r w:rsidRPr="00816C0D">
        <w:rPr>
          <w:rFonts w:ascii="Palatino Linotype" w:hAnsi="Palatino Linotype" w:cs="Arial"/>
          <w:bCs/>
          <w:color w:val="000000" w:themeColor="text1"/>
          <w:shd w:val="clear" w:color="auto" w:fill="FFFFFF"/>
        </w:rPr>
        <w:t xml:space="preserve">e) La capacidad instalada (potencia), </w:t>
      </w:r>
    </w:p>
    <w:p w14:paraId="0F957899" w14:textId="77777777" w:rsidR="00D54E94" w:rsidRPr="00816C0D" w:rsidRDefault="00D54E94" w:rsidP="00816C0D">
      <w:pPr>
        <w:spacing w:after="240" w:line="360" w:lineRule="auto"/>
        <w:ind w:left="851"/>
        <w:jc w:val="both"/>
        <w:rPr>
          <w:rFonts w:ascii="Palatino Linotype" w:hAnsi="Palatino Linotype" w:cs="Arial"/>
          <w:bCs/>
          <w:color w:val="000000" w:themeColor="text1"/>
          <w:shd w:val="clear" w:color="auto" w:fill="FFFFFF"/>
        </w:rPr>
      </w:pPr>
      <w:r w:rsidRPr="00816C0D">
        <w:rPr>
          <w:rFonts w:ascii="Palatino Linotype" w:hAnsi="Palatino Linotype" w:cs="Arial"/>
          <w:bCs/>
          <w:color w:val="000000" w:themeColor="text1"/>
          <w:shd w:val="clear" w:color="auto" w:fill="FFFFFF"/>
        </w:rPr>
        <w:t xml:space="preserve">f) La ubicación (calle y/o colonia y/o delegación). </w:t>
      </w:r>
    </w:p>
    <w:p w14:paraId="74404FAF" w14:textId="77777777" w:rsidR="00D54E94" w:rsidRPr="00816C0D" w:rsidRDefault="00D54E94" w:rsidP="00816C0D">
      <w:pPr>
        <w:spacing w:after="240" w:line="360" w:lineRule="auto"/>
        <w:ind w:left="851"/>
        <w:jc w:val="both"/>
        <w:rPr>
          <w:rFonts w:ascii="Palatino Linotype" w:hAnsi="Palatino Linotype" w:cs="Arial"/>
          <w:bCs/>
          <w:color w:val="000000" w:themeColor="text1"/>
          <w:shd w:val="clear" w:color="auto" w:fill="FFFFFF"/>
        </w:rPr>
      </w:pPr>
      <w:r w:rsidRPr="00816C0D">
        <w:rPr>
          <w:rFonts w:ascii="Palatino Linotype" w:hAnsi="Palatino Linotype" w:cs="Arial"/>
          <w:bCs/>
          <w:color w:val="000000" w:themeColor="text1"/>
          <w:shd w:val="clear" w:color="auto" w:fill="FFFFFF"/>
        </w:rPr>
        <w:t xml:space="preserve">g) La fecha de inicio y término de obra, </w:t>
      </w:r>
    </w:p>
    <w:p w14:paraId="623DDF10" w14:textId="77777777" w:rsidR="00D54E94" w:rsidRPr="00816C0D" w:rsidRDefault="00D54E94" w:rsidP="00816C0D">
      <w:pPr>
        <w:spacing w:after="240" w:line="360" w:lineRule="auto"/>
        <w:ind w:left="851"/>
        <w:jc w:val="both"/>
        <w:rPr>
          <w:rFonts w:ascii="Palatino Linotype" w:hAnsi="Palatino Linotype" w:cs="Arial"/>
          <w:bCs/>
          <w:color w:val="000000" w:themeColor="text1"/>
          <w:shd w:val="clear" w:color="auto" w:fill="FFFFFF"/>
        </w:rPr>
      </w:pPr>
      <w:r w:rsidRPr="00816C0D">
        <w:rPr>
          <w:rFonts w:ascii="Palatino Linotype" w:hAnsi="Palatino Linotype" w:cs="Arial"/>
          <w:bCs/>
          <w:color w:val="000000" w:themeColor="text1"/>
          <w:shd w:val="clear" w:color="auto" w:fill="FFFFFF"/>
        </w:rPr>
        <w:t xml:space="preserve">h) La fecha de modificación de su nuevo consumo en el sistema de facturación del alumbrado público ante CFE. </w:t>
      </w:r>
    </w:p>
    <w:p w14:paraId="6765AE20" w14:textId="5A3E2C01" w:rsidR="00D54E94" w:rsidRPr="00816C0D" w:rsidRDefault="00D54E94" w:rsidP="00816C0D">
      <w:pPr>
        <w:spacing w:after="240" w:line="360" w:lineRule="auto"/>
        <w:ind w:left="851"/>
        <w:jc w:val="both"/>
        <w:rPr>
          <w:rFonts w:ascii="Palatino Linotype" w:hAnsi="Palatino Linotype" w:cs="Arial"/>
          <w:bCs/>
          <w:color w:val="000000" w:themeColor="text1"/>
          <w:shd w:val="clear" w:color="auto" w:fill="FFFFFF"/>
        </w:rPr>
      </w:pPr>
      <w:r w:rsidRPr="00816C0D">
        <w:rPr>
          <w:rFonts w:ascii="Palatino Linotype" w:hAnsi="Palatino Linotype" w:cs="Arial"/>
          <w:bCs/>
          <w:color w:val="000000" w:themeColor="text1"/>
          <w:shd w:val="clear" w:color="auto" w:fill="FFFFFF"/>
        </w:rPr>
        <w:t>i) Lugar de notificación o</w:t>
      </w:r>
      <w:r w:rsidR="002D432A" w:rsidRPr="00816C0D">
        <w:rPr>
          <w:rFonts w:ascii="Palatino Linotype" w:hAnsi="Palatino Linotype" w:cs="Arial"/>
          <w:bCs/>
          <w:color w:val="000000" w:themeColor="text1"/>
          <w:shd w:val="clear" w:color="auto" w:fill="FFFFFF"/>
        </w:rPr>
        <w:t xml:space="preserve"> publicación de los proyectos. </w:t>
      </w:r>
    </w:p>
    <w:p w14:paraId="26927961" w14:textId="482E6307" w:rsidR="00D54E94" w:rsidRPr="00816C0D" w:rsidRDefault="003E0D3C" w:rsidP="00816C0D">
      <w:pPr>
        <w:spacing w:after="240" w:line="360" w:lineRule="auto"/>
        <w:ind w:left="851"/>
        <w:jc w:val="both"/>
        <w:rPr>
          <w:rFonts w:ascii="Palatino Linotype" w:hAnsi="Palatino Linotype" w:cs="Arial"/>
          <w:bCs/>
          <w:color w:val="000000" w:themeColor="text1"/>
          <w:shd w:val="clear" w:color="auto" w:fill="FFFFFF"/>
        </w:rPr>
      </w:pPr>
      <w:r w:rsidRPr="00816C0D">
        <w:rPr>
          <w:rFonts w:ascii="Palatino Linotype" w:hAnsi="Palatino Linotype" w:cs="Arial"/>
          <w:bCs/>
          <w:color w:val="000000" w:themeColor="text1"/>
          <w:shd w:val="clear" w:color="auto" w:fill="FFFFFF"/>
        </w:rPr>
        <w:t>9</w:t>
      </w:r>
      <w:r w:rsidR="00D54E94" w:rsidRPr="00816C0D">
        <w:rPr>
          <w:rFonts w:ascii="Palatino Linotype" w:hAnsi="Palatino Linotype" w:cs="Arial"/>
          <w:bCs/>
          <w:color w:val="000000" w:themeColor="text1"/>
          <w:shd w:val="clear" w:color="auto" w:fill="FFFFFF"/>
        </w:rPr>
        <w:t>.- De los proyectos parciales o totales de modernización de alumbrado público para generar eficiencia energética en sus consumos del periodo que comprende del primero de</w:t>
      </w:r>
      <w:r w:rsidR="002D432A" w:rsidRPr="00816C0D">
        <w:rPr>
          <w:rFonts w:ascii="Palatino Linotype" w:hAnsi="Palatino Linotype" w:cs="Arial"/>
          <w:bCs/>
          <w:color w:val="000000" w:themeColor="text1"/>
          <w:shd w:val="clear" w:color="auto" w:fill="FFFFFF"/>
        </w:rPr>
        <w:t xml:space="preserve"> ener</w:t>
      </w:r>
      <w:r w:rsidR="00AD6A84" w:rsidRPr="00816C0D">
        <w:rPr>
          <w:rFonts w:ascii="Palatino Linotype" w:hAnsi="Palatino Linotype" w:cs="Arial"/>
          <w:bCs/>
          <w:color w:val="000000" w:themeColor="text1"/>
          <w:shd w:val="clear" w:color="auto" w:fill="FFFFFF"/>
        </w:rPr>
        <w:t xml:space="preserve">o de dos mil trece al veintinueve de julio </w:t>
      </w:r>
      <w:r w:rsidR="002D432A" w:rsidRPr="00816C0D">
        <w:rPr>
          <w:rFonts w:ascii="Palatino Linotype" w:hAnsi="Palatino Linotype" w:cs="Arial"/>
          <w:bCs/>
          <w:color w:val="000000" w:themeColor="text1"/>
          <w:shd w:val="clear" w:color="auto" w:fill="FFFFFF"/>
        </w:rPr>
        <w:t>abril</w:t>
      </w:r>
      <w:r w:rsidR="00D54E94" w:rsidRPr="00816C0D">
        <w:rPr>
          <w:rFonts w:ascii="Palatino Linotype" w:hAnsi="Palatino Linotype" w:cs="Arial"/>
          <w:bCs/>
          <w:color w:val="000000" w:themeColor="text1"/>
          <w:shd w:val="clear" w:color="auto" w:fill="FFFFFF"/>
        </w:rPr>
        <w:t xml:space="preserve"> </w:t>
      </w:r>
      <w:r w:rsidR="002D432A" w:rsidRPr="00816C0D">
        <w:rPr>
          <w:rFonts w:ascii="Palatino Linotype" w:hAnsi="Palatino Linotype" w:cs="Arial"/>
          <w:bCs/>
          <w:color w:val="000000" w:themeColor="text1"/>
          <w:shd w:val="clear" w:color="auto" w:fill="FFFFFF"/>
        </w:rPr>
        <w:t>de dos mil diecinueve</w:t>
      </w:r>
      <w:r w:rsidR="00D54E94" w:rsidRPr="00816C0D">
        <w:rPr>
          <w:rFonts w:ascii="Palatino Linotype" w:hAnsi="Palatino Linotype" w:cs="Arial"/>
          <w:bCs/>
          <w:color w:val="000000" w:themeColor="text1"/>
          <w:shd w:val="clear" w:color="auto" w:fill="FFFFFF"/>
        </w:rPr>
        <w:t>, rem</w:t>
      </w:r>
      <w:r w:rsidR="002D432A" w:rsidRPr="00816C0D">
        <w:rPr>
          <w:rFonts w:ascii="Palatino Linotype" w:hAnsi="Palatino Linotype" w:cs="Arial"/>
          <w:bCs/>
          <w:color w:val="000000" w:themeColor="text1"/>
          <w:shd w:val="clear" w:color="auto" w:fill="FFFFFF"/>
        </w:rPr>
        <w:t xml:space="preserve">itir la siguiente información: </w:t>
      </w:r>
    </w:p>
    <w:p w14:paraId="5C474D23" w14:textId="77777777" w:rsidR="00D54E94" w:rsidRPr="00816C0D" w:rsidRDefault="00D54E94" w:rsidP="00816C0D">
      <w:pPr>
        <w:spacing w:after="240" w:line="360" w:lineRule="auto"/>
        <w:ind w:left="851"/>
        <w:jc w:val="both"/>
        <w:rPr>
          <w:rFonts w:ascii="Palatino Linotype" w:hAnsi="Palatino Linotype" w:cs="Arial"/>
          <w:bCs/>
          <w:color w:val="000000" w:themeColor="text1"/>
          <w:shd w:val="clear" w:color="auto" w:fill="FFFFFF"/>
        </w:rPr>
      </w:pPr>
      <w:r w:rsidRPr="00816C0D">
        <w:rPr>
          <w:rFonts w:ascii="Palatino Linotype" w:hAnsi="Palatino Linotype" w:cs="Arial"/>
          <w:bCs/>
          <w:color w:val="000000" w:themeColor="text1"/>
          <w:shd w:val="clear" w:color="auto" w:fill="FFFFFF"/>
        </w:rPr>
        <w:t xml:space="preserve">a) El monto total de la inversión, </w:t>
      </w:r>
    </w:p>
    <w:p w14:paraId="36671BD2" w14:textId="77777777" w:rsidR="00D54E94" w:rsidRPr="00816C0D" w:rsidRDefault="00D54E94" w:rsidP="00816C0D">
      <w:pPr>
        <w:spacing w:after="240" w:line="360" w:lineRule="auto"/>
        <w:ind w:left="851"/>
        <w:jc w:val="both"/>
        <w:rPr>
          <w:rFonts w:ascii="Palatino Linotype" w:hAnsi="Palatino Linotype" w:cs="Arial"/>
          <w:bCs/>
          <w:color w:val="000000" w:themeColor="text1"/>
          <w:shd w:val="clear" w:color="auto" w:fill="FFFFFF"/>
        </w:rPr>
      </w:pPr>
      <w:r w:rsidRPr="00816C0D">
        <w:rPr>
          <w:rFonts w:ascii="Palatino Linotype" w:hAnsi="Palatino Linotype" w:cs="Arial"/>
          <w:bCs/>
          <w:color w:val="000000" w:themeColor="text1"/>
          <w:shd w:val="clear" w:color="auto" w:fill="FFFFFF"/>
        </w:rPr>
        <w:t xml:space="preserve">b) El tipo o fuente de financiamiento (recurso propio, recurso estatal, recurso federal, crédito, arrendamiento, APP, etcétera), </w:t>
      </w:r>
    </w:p>
    <w:p w14:paraId="2CA3148B" w14:textId="77777777" w:rsidR="00D54E94" w:rsidRPr="00816C0D" w:rsidRDefault="00D54E94" w:rsidP="00816C0D">
      <w:pPr>
        <w:spacing w:after="240" w:line="360" w:lineRule="auto"/>
        <w:ind w:left="851"/>
        <w:jc w:val="both"/>
        <w:rPr>
          <w:rFonts w:ascii="Palatino Linotype" w:hAnsi="Palatino Linotype" w:cs="Arial"/>
          <w:bCs/>
          <w:color w:val="000000" w:themeColor="text1"/>
          <w:shd w:val="clear" w:color="auto" w:fill="FFFFFF"/>
        </w:rPr>
      </w:pPr>
      <w:r w:rsidRPr="00816C0D">
        <w:rPr>
          <w:rFonts w:ascii="Palatino Linotype" w:hAnsi="Palatino Linotype" w:cs="Arial"/>
          <w:bCs/>
          <w:color w:val="000000" w:themeColor="text1"/>
          <w:shd w:val="clear" w:color="auto" w:fill="FFFFFF"/>
        </w:rPr>
        <w:t xml:space="preserve">c) La cantidad de equipos colocados y/o sustituidos, </w:t>
      </w:r>
    </w:p>
    <w:p w14:paraId="0757D664" w14:textId="77777777" w:rsidR="00D54E94" w:rsidRPr="00816C0D" w:rsidRDefault="00D54E94" w:rsidP="00816C0D">
      <w:pPr>
        <w:spacing w:after="240" w:line="360" w:lineRule="auto"/>
        <w:ind w:left="851"/>
        <w:jc w:val="both"/>
        <w:rPr>
          <w:rFonts w:ascii="Palatino Linotype" w:hAnsi="Palatino Linotype" w:cs="Arial"/>
          <w:bCs/>
          <w:color w:val="000000" w:themeColor="text1"/>
          <w:shd w:val="clear" w:color="auto" w:fill="FFFFFF"/>
        </w:rPr>
      </w:pPr>
      <w:r w:rsidRPr="00816C0D">
        <w:rPr>
          <w:rFonts w:ascii="Palatino Linotype" w:hAnsi="Palatino Linotype" w:cs="Arial"/>
          <w:bCs/>
          <w:color w:val="000000" w:themeColor="text1"/>
          <w:shd w:val="clear" w:color="auto" w:fill="FFFFFF"/>
        </w:rPr>
        <w:t>d) El tipo de equipos (</w:t>
      </w:r>
      <w:proofErr w:type="spellStart"/>
      <w:r w:rsidRPr="00816C0D">
        <w:rPr>
          <w:rFonts w:ascii="Palatino Linotype" w:hAnsi="Palatino Linotype" w:cs="Arial"/>
          <w:bCs/>
          <w:color w:val="000000" w:themeColor="text1"/>
          <w:shd w:val="clear" w:color="auto" w:fill="FFFFFF"/>
        </w:rPr>
        <w:t>Led</w:t>
      </w:r>
      <w:proofErr w:type="spellEnd"/>
      <w:r w:rsidRPr="00816C0D">
        <w:rPr>
          <w:rFonts w:ascii="Palatino Linotype" w:hAnsi="Palatino Linotype" w:cs="Arial"/>
          <w:bCs/>
          <w:color w:val="000000" w:themeColor="text1"/>
          <w:shd w:val="clear" w:color="auto" w:fill="FFFFFF"/>
        </w:rPr>
        <w:t xml:space="preserve">, VSAP, suburbana, etcétera), </w:t>
      </w:r>
    </w:p>
    <w:p w14:paraId="4FC86F27" w14:textId="77777777" w:rsidR="00D54E94" w:rsidRPr="00816C0D" w:rsidRDefault="00D54E94" w:rsidP="00816C0D">
      <w:pPr>
        <w:spacing w:after="240" w:line="360" w:lineRule="auto"/>
        <w:ind w:left="851"/>
        <w:jc w:val="both"/>
        <w:rPr>
          <w:rFonts w:ascii="Palatino Linotype" w:hAnsi="Palatino Linotype" w:cs="Arial"/>
          <w:bCs/>
          <w:color w:val="000000" w:themeColor="text1"/>
          <w:shd w:val="clear" w:color="auto" w:fill="FFFFFF"/>
        </w:rPr>
      </w:pPr>
      <w:r w:rsidRPr="00816C0D">
        <w:rPr>
          <w:rFonts w:ascii="Palatino Linotype" w:hAnsi="Palatino Linotype" w:cs="Arial"/>
          <w:bCs/>
          <w:color w:val="000000" w:themeColor="text1"/>
          <w:shd w:val="clear" w:color="auto" w:fill="FFFFFF"/>
        </w:rPr>
        <w:t xml:space="preserve">e) La capacidad instalada (potencia), </w:t>
      </w:r>
    </w:p>
    <w:p w14:paraId="575D072E" w14:textId="77777777" w:rsidR="00D54E94" w:rsidRPr="00816C0D" w:rsidRDefault="00D54E94" w:rsidP="00816C0D">
      <w:pPr>
        <w:spacing w:after="240" w:line="360" w:lineRule="auto"/>
        <w:ind w:left="851"/>
        <w:jc w:val="both"/>
        <w:rPr>
          <w:rFonts w:ascii="Palatino Linotype" w:hAnsi="Palatino Linotype" w:cs="Arial"/>
          <w:bCs/>
          <w:color w:val="000000" w:themeColor="text1"/>
          <w:shd w:val="clear" w:color="auto" w:fill="FFFFFF"/>
        </w:rPr>
      </w:pPr>
      <w:r w:rsidRPr="00816C0D">
        <w:rPr>
          <w:rFonts w:ascii="Palatino Linotype" w:hAnsi="Palatino Linotype" w:cs="Arial"/>
          <w:bCs/>
          <w:color w:val="000000" w:themeColor="text1"/>
          <w:shd w:val="clear" w:color="auto" w:fill="FFFFFF"/>
        </w:rPr>
        <w:t xml:space="preserve">f) La ubicación (calle y/o colonia y/o delegación). </w:t>
      </w:r>
    </w:p>
    <w:p w14:paraId="26E94BA6" w14:textId="77777777" w:rsidR="00D54E94" w:rsidRPr="00816C0D" w:rsidRDefault="00D54E94" w:rsidP="00816C0D">
      <w:pPr>
        <w:spacing w:after="240" w:line="360" w:lineRule="auto"/>
        <w:ind w:left="851"/>
        <w:jc w:val="both"/>
        <w:rPr>
          <w:rFonts w:ascii="Palatino Linotype" w:hAnsi="Palatino Linotype" w:cs="Arial"/>
          <w:bCs/>
          <w:color w:val="000000" w:themeColor="text1"/>
          <w:shd w:val="clear" w:color="auto" w:fill="FFFFFF"/>
        </w:rPr>
      </w:pPr>
      <w:r w:rsidRPr="00816C0D">
        <w:rPr>
          <w:rFonts w:ascii="Palatino Linotype" w:hAnsi="Palatino Linotype" w:cs="Arial"/>
          <w:bCs/>
          <w:color w:val="000000" w:themeColor="text1"/>
          <w:shd w:val="clear" w:color="auto" w:fill="FFFFFF"/>
        </w:rPr>
        <w:t xml:space="preserve">g) La fecha de inicio y término de obra, </w:t>
      </w:r>
    </w:p>
    <w:p w14:paraId="5F07F446" w14:textId="77777777" w:rsidR="00D54E94" w:rsidRPr="00816C0D" w:rsidRDefault="00D54E94" w:rsidP="00816C0D">
      <w:pPr>
        <w:spacing w:after="240" w:line="360" w:lineRule="auto"/>
        <w:ind w:left="851"/>
        <w:jc w:val="both"/>
        <w:rPr>
          <w:rFonts w:ascii="Palatino Linotype" w:hAnsi="Palatino Linotype" w:cs="Arial"/>
          <w:bCs/>
          <w:color w:val="000000" w:themeColor="text1"/>
          <w:shd w:val="clear" w:color="auto" w:fill="FFFFFF"/>
        </w:rPr>
      </w:pPr>
      <w:r w:rsidRPr="00816C0D">
        <w:rPr>
          <w:rFonts w:ascii="Palatino Linotype" w:hAnsi="Palatino Linotype" w:cs="Arial"/>
          <w:bCs/>
          <w:color w:val="000000" w:themeColor="text1"/>
          <w:shd w:val="clear" w:color="auto" w:fill="FFFFFF"/>
        </w:rPr>
        <w:t xml:space="preserve">h) La </w:t>
      </w:r>
      <w:proofErr w:type="spellStart"/>
      <w:r w:rsidRPr="00816C0D">
        <w:rPr>
          <w:rFonts w:ascii="Palatino Linotype" w:hAnsi="Palatino Linotype" w:cs="Arial"/>
          <w:bCs/>
          <w:color w:val="000000" w:themeColor="text1"/>
          <w:shd w:val="clear" w:color="auto" w:fill="FFFFFF"/>
        </w:rPr>
        <w:t>georreferenciación</w:t>
      </w:r>
      <w:proofErr w:type="spellEnd"/>
      <w:r w:rsidRPr="00816C0D">
        <w:rPr>
          <w:rFonts w:ascii="Palatino Linotype" w:hAnsi="Palatino Linotype" w:cs="Arial"/>
          <w:bCs/>
          <w:color w:val="000000" w:themeColor="text1"/>
          <w:shd w:val="clear" w:color="auto" w:fill="FFFFFF"/>
        </w:rPr>
        <w:t xml:space="preserve"> de cada uno de los puntos de luz del nuevo alumbrado público, </w:t>
      </w:r>
    </w:p>
    <w:p w14:paraId="4F32FA85" w14:textId="77777777" w:rsidR="00D54E94" w:rsidRPr="00816C0D" w:rsidRDefault="00D54E94" w:rsidP="00816C0D">
      <w:pPr>
        <w:spacing w:after="240" w:line="360" w:lineRule="auto"/>
        <w:ind w:left="851"/>
        <w:jc w:val="both"/>
        <w:rPr>
          <w:rFonts w:ascii="Palatino Linotype" w:hAnsi="Palatino Linotype" w:cs="Arial"/>
          <w:bCs/>
          <w:color w:val="000000" w:themeColor="text1"/>
          <w:shd w:val="clear" w:color="auto" w:fill="FFFFFF"/>
        </w:rPr>
      </w:pPr>
      <w:r w:rsidRPr="00816C0D">
        <w:rPr>
          <w:rFonts w:ascii="Palatino Linotype" w:hAnsi="Palatino Linotype" w:cs="Arial"/>
          <w:bCs/>
          <w:color w:val="000000" w:themeColor="text1"/>
          <w:shd w:val="clear" w:color="auto" w:fill="FFFFFF"/>
        </w:rPr>
        <w:t xml:space="preserve">i) La fecha de modificación de su nuevo consumo en el sistema de facturación del alumbrado público ante CFE. </w:t>
      </w:r>
    </w:p>
    <w:p w14:paraId="71C19907" w14:textId="77777777" w:rsidR="00D54E94" w:rsidRPr="00816C0D" w:rsidRDefault="00D54E94" w:rsidP="00816C0D">
      <w:pPr>
        <w:spacing w:after="240" w:line="360" w:lineRule="auto"/>
        <w:ind w:left="851"/>
        <w:jc w:val="both"/>
        <w:rPr>
          <w:rFonts w:ascii="Palatino Linotype" w:hAnsi="Palatino Linotype" w:cs="Arial"/>
          <w:bCs/>
          <w:color w:val="000000" w:themeColor="text1"/>
          <w:shd w:val="clear" w:color="auto" w:fill="FFFFFF"/>
        </w:rPr>
      </w:pPr>
      <w:r w:rsidRPr="00816C0D">
        <w:rPr>
          <w:rFonts w:ascii="Palatino Linotype" w:hAnsi="Palatino Linotype" w:cs="Arial"/>
          <w:bCs/>
          <w:color w:val="000000" w:themeColor="text1"/>
          <w:shd w:val="clear" w:color="auto" w:fill="FFFFFF"/>
        </w:rPr>
        <w:t xml:space="preserve">j) El tipo de contrato celebrado para la adquisición de los nuevos equipos (licitación en su modalidad abierta o restringida, o adjudicación directa) </w:t>
      </w:r>
    </w:p>
    <w:p w14:paraId="2B18A425" w14:textId="77777777" w:rsidR="00D54E94" w:rsidRPr="00816C0D" w:rsidRDefault="00D54E94" w:rsidP="00816C0D">
      <w:pPr>
        <w:spacing w:after="240" w:line="360" w:lineRule="auto"/>
        <w:ind w:left="851"/>
        <w:jc w:val="both"/>
        <w:rPr>
          <w:rFonts w:ascii="Palatino Linotype" w:hAnsi="Palatino Linotype" w:cs="Arial"/>
          <w:bCs/>
          <w:color w:val="000000" w:themeColor="text1"/>
          <w:shd w:val="clear" w:color="auto" w:fill="FFFFFF"/>
        </w:rPr>
      </w:pPr>
      <w:r w:rsidRPr="00816C0D">
        <w:rPr>
          <w:rFonts w:ascii="Palatino Linotype" w:hAnsi="Palatino Linotype" w:cs="Arial"/>
          <w:bCs/>
          <w:color w:val="000000" w:themeColor="text1"/>
          <w:shd w:val="clear" w:color="auto" w:fill="FFFFFF"/>
        </w:rPr>
        <w:t xml:space="preserve">k) Número y nombre de las empresas concursantes o convocadas. </w:t>
      </w:r>
    </w:p>
    <w:p w14:paraId="6B5DE9FE" w14:textId="77777777" w:rsidR="00D54E94" w:rsidRPr="00816C0D" w:rsidRDefault="00D54E94" w:rsidP="00816C0D">
      <w:pPr>
        <w:spacing w:after="240" w:line="360" w:lineRule="auto"/>
        <w:ind w:left="851"/>
        <w:jc w:val="both"/>
        <w:rPr>
          <w:rFonts w:ascii="Palatino Linotype" w:hAnsi="Palatino Linotype" w:cs="Arial"/>
          <w:bCs/>
          <w:color w:val="000000" w:themeColor="text1"/>
          <w:shd w:val="clear" w:color="auto" w:fill="FFFFFF"/>
        </w:rPr>
      </w:pPr>
      <w:r w:rsidRPr="00816C0D">
        <w:rPr>
          <w:rFonts w:ascii="Palatino Linotype" w:hAnsi="Palatino Linotype" w:cs="Arial"/>
          <w:bCs/>
          <w:color w:val="000000" w:themeColor="text1"/>
          <w:shd w:val="clear" w:color="auto" w:fill="FFFFFF"/>
        </w:rPr>
        <w:t xml:space="preserve">l) Los criterios de selección utilizados por el comité de adquisiciones para elegir a la empresa contratada para realizar la modernización del sistema de alumbrado público. </w:t>
      </w:r>
    </w:p>
    <w:p w14:paraId="08430CDD" w14:textId="097DC415" w:rsidR="00D54E94" w:rsidRPr="00816C0D" w:rsidRDefault="00D54E94" w:rsidP="00816C0D">
      <w:pPr>
        <w:spacing w:after="240" w:line="360" w:lineRule="auto"/>
        <w:ind w:left="851"/>
        <w:jc w:val="both"/>
        <w:rPr>
          <w:rFonts w:ascii="Palatino Linotype" w:hAnsi="Palatino Linotype" w:cs="Arial"/>
          <w:bCs/>
          <w:color w:val="000000" w:themeColor="text1"/>
          <w:shd w:val="clear" w:color="auto" w:fill="FFFFFF"/>
        </w:rPr>
      </w:pPr>
      <w:r w:rsidRPr="00816C0D">
        <w:rPr>
          <w:rFonts w:ascii="Palatino Linotype" w:hAnsi="Palatino Linotype" w:cs="Arial"/>
          <w:bCs/>
          <w:color w:val="000000" w:themeColor="text1"/>
          <w:shd w:val="clear" w:color="auto" w:fill="FFFFFF"/>
        </w:rPr>
        <w:t xml:space="preserve">m) El acta de cabildo en el cual se fundamenta, justifica, </w:t>
      </w:r>
      <w:r w:rsidR="0020737A" w:rsidRPr="00816C0D">
        <w:rPr>
          <w:rFonts w:ascii="Palatino Linotype" w:hAnsi="Palatino Linotype" w:cs="Arial"/>
          <w:bCs/>
          <w:color w:val="000000" w:themeColor="text1"/>
          <w:shd w:val="clear" w:color="auto" w:fill="FFFFFF"/>
        </w:rPr>
        <w:t xml:space="preserve">expone y autoriza el proyecto. </w:t>
      </w:r>
    </w:p>
    <w:p w14:paraId="38B9FEFC" w14:textId="1B5E7E8A" w:rsidR="00D54E94" w:rsidRPr="00816C0D" w:rsidRDefault="00AD6A84" w:rsidP="00816C0D">
      <w:pPr>
        <w:spacing w:after="240" w:line="360" w:lineRule="auto"/>
        <w:ind w:left="851"/>
        <w:jc w:val="both"/>
        <w:rPr>
          <w:rFonts w:ascii="Palatino Linotype" w:hAnsi="Palatino Linotype" w:cs="Arial"/>
          <w:bCs/>
          <w:color w:val="000000" w:themeColor="text1"/>
          <w:shd w:val="clear" w:color="auto" w:fill="FFFFFF"/>
        </w:rPr>
      </w:pPr>
      <w:r w:rsidRPr="00816C0D">
        <w:rPr>
          <w:rFonts w:ascii="Palatino Linotype" w:hAnsi="Palatino Linotype" w:cs="Arial"/>
          <w:bCs/>
          <w:color w:val="000000" w:themeColor="text1"/>
          <w:shd w:val="clear" w:color="auto" w:fill="FFFFFF"/>
        </w:rPr>
        <w:t>10</w:t>
      </w:r>
      <w:r w:rsidR="00D54E94" w:rsidRPr="00816C0D">
        <w:rPr>
          <w:rFonts w:ascii="Palatino Linotype" w:hAnsi="Palatino Linotype" w:cs="Arial"/>
          <w:bCs/>
          <w:color w:val="000000" w:themeColor="text1"/>
          <w:shd w:val="clear" w:color="auto" w:fill="FFFFFF"/>
        </w:rPr>
        <w:t xml:space="preserve">.- El número de solicitudes ciudadanas formales realizadas al Ayuntamiento para ampliar el sistema de alumbrado público mediante proyectos de electrificación del periodo que comprende del primero de enero de dos mil trece al </w:t>
      </w:r>
      <w:r w:rsidR="005506E3" w:rsidRPr="00816C0D">
        <w:rPr>
          <w:rFonts w:ascii="Palatino Linotype" w:hAnsi="Palatino Linotype" w:cs="Arial"/>
          <w:bCs/>
          <w:color w:val="000000" w:themeColor="text1"/>
          <w:shd w:val="clear" w:color="auto" w:fill="FFFFFF"/>
        </w:rPr>
        <w:t>treinta y uno de diciembre de dos mil dieciocho</w:t>
      </w:r>
      <w:r w:rsidR="0020737A" w:rsidRPr="00816C0D">
        <w:rPr>
          <w:rFonts w:ascii="Palatino Linotype" w:hAnsi="Palatino Linotype" w:cs="Arial"/>
          <w:bCs/>
          <w:color w:val="000000" w:themeColor="text1"/>
          <w:shd w:val="clear" w:color="auto" w:fill="FFFFFF"/>
        </w:rPr>
        <w:t>.</w:t>
      </w:r>
    </w:p>
    <w:p w14:paraId="5DAB6F81" w14:textId="310BCD5D" w:rsidR="00D54E94" w:rsidRPr="00816C0D" w:rsidRDefault="00AD6A84" w:rsidP="00816C0D">
      <w:pPr>
        <w:spacing w:after="240" w:line="360" w:lineRule="auto"/>
        <w:ind w:left="851"/>
        <w:jc w:val="both"/>
        <w:rPr>
          <w:rFonts w:ascii="Palatino Linotype" w:hAnsi="Palatino Linotype" w:cs="Arial"/>
          <w:bCs/>
          <w:color w:val="000000" w:themeColor="text1"/>
          <w:shd w:val="clear" w:color="auto" w:fill="FFFFFF"/>
        </w:rPr>
      </w:pPr>
      <w:r w:rsidRPr="00816C0D">
        <w:rPr>
          <w:rFonts w:ascii="Palatino Linotype" w:hAnsi="Palatino Linotype" w:cs="Arial"/>
          <w:bCs/>
          <w:color w:val="000000" w:themeColor="text1"/>
          <w:shd w:val="clear" w:color="auto" w:fill="FFFFFF"/>
        </w:rPr>
        <w:t>11</w:t>
      </w:r>
      <w:r w:rsidR="00D54E94" w:rsidRPr="00816C0D">
        <w:rPr>
          <w:rFonts w:ascii="Palatino Linotype" w:hAnsi="Palatino Linotype" w:cs="Arial"/>
          <w:bCs/>
          <w:color w:val="000000" w:themeColor="text1"/>
          <w:shd w:val="clear" w:color="auto" w:fill="FFFFFF"/>
        </w:rPr>
        <w:t>.- El número de solicitudes ciudadanas que fueron atendidas y concluidas para ampliar el sistema de alumbrado público del periodo que comprende del prime</w:t>
      </w:r>
      <w:r w:rsidR="0020737A" w:rsidRPr="00816C0D">
        <w:rPr>
          <w:rFonts w:ascii="Palatino Linotype" w:hAnsi="Palatino Linotype" w:cs="Arial"/>
          <w:bCs/>
          <w:color w:val="000000" w:themeColor="text1"/>
          <w:shd w:val="clear" w:color="auto" w:fill="FFFFFF"/>
        </w:rPr>
        <w:t>ro de ener</w:t>
      </w:r>
      <w:r w:rsidRPr="00816C0D">
        <w:rPr>
          <w:rFonts w:ascii="Palatino Linotype" w:hAnsi="Palatino Linotype" w:cs="Arial"/>
          <w:bCs/>
          <w:color w:val="000000" w:themeColor="text1"/>
          <w:shd w:val="clear" w:color="auto" w:fill="FFFFFF"/>
        </w:rPr>
        <w:t>o de dos mil trece al veintinueve</w:t>
      </w:r>
      <w:r w:rsidR="0020737A" w:rsidRPr="00816C0D">
        <w:rPr>
          <w:rFonts w:ascii="Palatino Linotype" w:hAnsi="Palatino Linotype" w:cs="Arial"/>
          <w:bCs/>
          <w:color w:val="000000" w:themeColor="text1"/>
          <w:shd w:val="clear" w:color="auto" w:fill="FFFFFF"/>
        </w:rPr>
        <w:t xml:space="preserve"> de</w:t>
      </w:r>
      <w:r w:rsidRPr="00816C0D">
        <w:rPr>
          <w:rFonts w:ascii="Palatino Linotype" w:hAnsi="Palatino Linotype" w:cs="Arial"/>
          <w:bCs/>
          <w:color w:val="000000" w:themeColor="text1"/>
          <w:shd w:val="clear" w:color="auto" w:fill="FFFFFF"/>
        </w:rPr>
        <w:t xml:space="preserve"> julio</w:t>
      </w:r>
      <w:r w:rsidR="0020737A" w:rsidRPr="00816C0D">
        <w:rPr>
          <w:rFonts w:ascii="Palatino Linotype" w:hAnsi="Palatino Linotype" w:cs="Arial"/>
          <w:bCs/>
          <w:color w:val="000000" w:themeColor="text1"/>
          <w:shd w:val="clear" w:color="auto" w:fill="FFFFFF"/>
        </w:rPr>
        <w:t xml:space="preserve"> de dos mil diecinueve. </w:t>
      </w:r>
    </w:p>
    <w:p w14:paraId="2CA3AC42" w14:textId="1A191CE0" w:rsidR="00D54E94" w:rsidRPr="00816C0D" w:rsidRDefault="00AD6A84" w:rsidP="00816C0D">
      <w:pPr>
        <w:spacing w:after="240" w:line="360" w:lineRule="auto"/>
        <w:ind w:left="851"/>
        <w:jc w:val="both"/>
        <w:rPr>
          <w:rFonts w:ascii="Palatino Linotype" w:hAnsi="Palatino Linotype" w:cs="Arial"/>
          <w:bCs/>
          <w:color w:val="000000" w:themeColor="text1"/>
          <w:shd w:val="clear" w:color="auto" w:fill="FFFFFF"/>
        </w:rPr>
      </w:pPr>
      <w:r w:rsidRPr="00816C0D">
        <w:rPr>
          <w:rFonts w:ascii="Palatino Linotype" w:hAnsi="Palatino Linotype" w:cs="Arial"/>
          <w:bCs/>
          <w:color w:val="000000" w:themeColor="text1"/>
          <w:shd w:val="clear" w:color="auto" w:fill="FFFFFF"/>
        </w:rPr>
        <w:t>12</w:t>
      </w:r>
      <w:r w:rsidR="00D54E94" w:rsidRPr="00816C0D">
        <w:rPr>
          <w:rFonts w:ascii="Palatino Linotype" w:hAnsi="Palatino Linotype" w:cs="Arial"/>
          <w:bCs/>
          <w:color w:val="000000" w:themeColor="text1"/>
          <w:shd w:val="clear" w:color="auto" w:fill="FFFFFF"/>
        </w:rPr>
        <w:t>.- El contrato de prestación de servicios por concepto de suministro de energía eléctrica por pa</w:t>
      </w:r>
      <w:r w:rsidR="0020737A" w:rsidRPr="00816C0D">
        <w:rPr>
          <w:rFonts w:ascii="Palatino Linotype" w:hAnsi="Palatino Linotype" w:cs="Arial"/>
          <w:bCs/>
          <w:color w:val="000000" w:themeColor="text1"/>
          <w:shd w:val="clear" w:color="auto" w:fill="FFFFFF"/>
        </w:rPr>
        <w:t xml:space="preserve">rte de la CFE al Ayuntamiento. </w:t>
      </w:r>
    </w:p>
    <w:p w14:paraId="085CBFB7" w14:textId="47C726B7" w:rsidR="00D54E94" w:rsidRPr="00816C0D" w:rsidRDefault="00AD6A84" w:rsidP="00816C0D">
      <w:pPr>
        <w:spacing w:after="240" w:line="360" w:lineRule="auto"/>
        <w:ind w:left="851"/>
        <w:jc w:val="both"/>
        <w:rPr>
          <w:rFonts w:ascii="Palatino Linotype" w:hAnsi="Palatino Linotype" w:cs="Arial"/>
          <w:bCs/>
          <w:color w:val="000000" w:themeColor="text1"/>
          <w:shd w:val="clear" w:color="auto" w:fill="FFFFFF"/>
        </w:rPr>
      </w:pPr>
      <w:r w:rsidRPr="00816C0D">
        <w:rPr>
          <w:rFonts w:ascii="Palatino Linotype" w:hAnsi="Palatino Linotype" w:cs="Arial"/>
          <w:bCs/>
          <w:color w:val="000000" w:themeColor="text1"/>
          <w:shd w:val="clear" w:color="auto" w:fill="FFFFFF"/>
        </w:rPr>
        <w:t>13</w:t>
      </w:r>
      <w:r w:rsidR="00D54E94" w:rsidRPr="00816C0D">
        <w:rPr>
          <w:rFonts w:ascii="Palatino Linotype" w:hAnsi="Palatino Linotype" w:cs="Arial"/>
          <w:bCs/>
          <w:color w:val="000000" w:themeColor="text1"/>
          <w:shd w:val="clear" w:color="auto" w:fill="FFFFFF"/>
        </w:rPr>
        <w:t xml:space="preserve">.- El último convenio de “Peso por Peso” firmado entre la CFE y el Ayuntamiento al </w:t>
      </w:r>
      <w:r w:rsidR="0020737A" w:rsidRPr="00816C0D">
        <w:rPr>
          <w:rFonts w:ascii="Palatino Linotype" w:hAnsi="Palatino Linotype" w:cs="Arial"/>
          <w:bCs/>
          <w:color w:val="000000" w:themeColor="text1"/>
          <w:shd w:val="clear" w:color="auto" w:fill="FFFFFF"/>
        </w:rPr>
        <w:t xml:space="preserve">veintitrés de abril de dos mil dieciocho. </w:t>
      </w:r>
    </w:p>
    <w:p w14:paraId="509243C7" w14:textId="31412BAD" w:rsidR="00D54E94" w:rsidRPr="00816C0D" w:rsidRDefault="00AD6A84" w:rsidP="00816C0D">
      <w:pPr>
        <w:spacing w:after="240" w:line="360" w:lineRule="auto"/>
        <w:ind w:left="851"/>
        <w:jc w:val="both"/>
        <w:rPr>
          <w:rFonts w:ascii="Palatino Linotype" w:hAnsi="Palatino Linotype" w:cs="Arial"/>
          <w:bCs/>
          <w:color w:val="000000" w:themeColor="text1"/>
          <w:shd w:val="clear" w:color="auto" w:fill="FFFFFF"/>
        </w:rPr>
      </w:pPr>
      <w:r w:rsidRPr="00816C0D">
        <w:rPr>
          <w:rFonts w:ascii="Palatino Linotype" w:hAnsi="Palatino Linotype" w:cs="Arial"/>
          <w:bCs/>
          <w:color w:val="000000" w:themeColor="text1"/>
          <w:shd w:val="clear" w:color="auto" w:fill="FFFFFF"/>
        </w:rPr>
        <w:t>14</w:t>
      </w:r>
      <w:r w:rsidR="00D54E94" w:rsidRPr="00816C0D">
        <w:rPr>
          <w:rFonts w:ascii="Palatino Linotype" w:hAnsi="Palatino Linotype" w:cs="Arial"/>
          <w:bCs/>
          <w:color w:val="000000" w:themeColor="text1"/>
          <w:shd w:val="clear" w:color="auto" w:fill="FFFFFF"/>
        </w:rPr>
        <w:t>.- El convenio para recaudar el Derecho de Alumbrado Público “DAP” firmado entre la CFE y el Ayuntamiento. Así como la recaudación (monto) reportado por CFE al Ayuntamiento del periodo que comprende del primero de enero de dos mil trece al</w:t>
      </w:r>
      <w:r w:rsidRPr="00816C0D">
        <w:rPr>
          <w:rFonts w:ascii="Palatino Linotype" w:hAnsi="Palatino Linotype" w:cs="Arial"/>
          <w:bCs/>
          <w:color w:val="000000" w:themeColor="text1"/>
          <w:shd w:val="clear" w:color="auto" w:fill="FFFFFF"/>
        </w:rPr>
        <w:t xml:space="preserve"> veintinueve de julio</w:t>
      </w:r>
      <w:r w:rsidR="00D54E94" w:rsidRPr="00816C0D">
        <w:rPr>
          <w:rFonts w:ascii="Palatino Linotype" w:hAnsi="Palatino Linotype" w:cs="Arial"/>
          <w:bCs/>
          <w:color w:val="000000" w:themeColor="text1"/>
          <w:shd w:val="clear" w:color="auto" w:fill="FFFFFF"/>
        </w:rPr>
        <w:t xml:space="preserve"> </w:t>
      </w:r>
      <w:r w:rsidR="0020737A" w:rsidRPr="00816C0D">
        <w:rPr>
          <w:rFonts w:ascii="Palatino Linotype" w:hAnsi="Palatino Linotype" w:cs="Arial"/>
          <w:bCs/>
          <w:color w:val="000000" w:themeColor="text1"/>
          <w:shd w:val="clear" w:color="auto" w:fill="FFFFFF"/>
        </w:rPr>
        <w:t xml:space="preserve">de dos mil diecinueve. </w:t>
      </w:r>
    </w:p>
    <w:p w14:paraId="28E83F94" w14:textId="70DBCF2E" w:rsidR="00816C0D" w:rsidRPr="00816C0D" w:rsidRDefault="00AD6A84" w:rsidP="00816C0D">
      <w:pPr>
        <w:spacing w:after="240" w:line="360" w:lineRule="auto"/>
        <w:ind w:left="851"/>
        <w:jc w:val="both"/>
        <w:rPr>
          <w:rFonts w:ascii="Palatino Linotype" w:hAnsi="Palatino Linotype" w:cs="Arial"/>
          <w:bCs/>
          <w:color w:val="000000" w:themeColor="text1"/>
          <w:shd w:val="clear" w:color="auto" w:fill="FFFFFF"/>
        </w:rPr>
      </w:pPr>
      <w:r w:rsidRPr="00816C0D">
        <w:rPr>
          <w:rFonts w:ascii="Palatino Linotype" w:hAnsi="Palatino Linotype" w:cs="Arial"/>
          <w:bCs/>
          <w:color w:val="000000" w:themeColor="text1"/>
          <w:shd w:val="clear" w:color="auto" w:fill="FFFFFF"/>
        </w:rPr>
        <w:t>15</w:t>
      </w:r>
      <w:r w:rsidR="00D54E94" w:rsidRPr="00816C0D">
        <w:rPr>
          <w:rFonts w:ascii="Palatino Linotype" w:hAnsi="Palatino Linotype" w:cs="Arial"/>
          <w:bCs/>
          <w:color w:val="000000" w:themeColor="text1"/>
          <w:shd w:val="clear" w:color="auto" w:fill="FFFFFF"/>
        </w:rPr>
        <w:t>.- Las normas y lineamientos que el municipio sigue para operar y proporcionar el servicio de alumbrado público municipal.</w:t>
      </w:r>
    </w:p>
    <w:p w14:paraId="58AE8D6C" w14:textId="277341DC" w:rsidR="005E38B4" w:rsidRPr="00816C0D" w:rsidRDefault="0020737A" w:rsidP="00816C0D">
      <w:pPr>
        <w:numPr>
          <w:ilvl w:val="0"/>
          <w:numId w:val="16"/>
        </w:numPr>
        <w:spacing w:before="240" w:after="240" w:line="360" w:lineRule="auto"/>
        <w:ind w:left="0" w:firstLine="0"/>
        <w:jc w:val="both"/>
        <w:rPr>
          <w:rFonts w:ascii="Palatino Linotype" w:hAnsi="Palatino Linotype"/>
          <w:color w:val="000000" w:themeColor="text1"/>
        </w:rPr>
      </w:pPr>
      <w:r w:rsidRPr="00816C0D">
        <w:rPr>
          <w:rFonts w:ascii="Palatino Linotype" w:hAnsi="Palatino Linotype"/>
          <w:color w:val="000000" w:themeColor="text1"/>
        </w:rPr>
        <w:t>Ahora bien del punto 24 inciso b</w:t>
      </w:r>
      <w:r w:rsidR="005E38B4" w:rsidRPr="00816C0D">
        <w:rPr>
          <w:rFonts w:ascii="Palatino Linotype" w:hAnsi="Palatino Linotype"/>
          <w:color w:val="000000" w:themeColor="text1"/>
        </w:rPr>
        <w:t xml:space="preserve">, se refiere al Registro Móvil de Usuario (RMU), ya que si bien el particular en su solicitud de acceso a la información como Registro Permanente de Usuario (RPU o </w:t>
      </w:r>
      <w:proofErr w:type="spellStart"/>
      <w:r w:rsidR="005E38B4" w:rsidRPr="00816C0D">
        <w:rPr>
          <w:rFonts w:ascii="Palatino Linotype" w:hAnsi="Palatino Linotype"/>
          <w:color w:val="000000" w:themeColor="text1"/>
        </w:rPr>
        <w:t>RPUs</w:t>
      </w:r>
      <w:proofErr w:type="spellEnd"/>
      <w:r w:rsidR="005E38B4" w:rsidRPr="00816C0D">
        <w:rPr>
          <w:rFonts w:ascii="Palatino Linotype" w:hAnsi="Palatino Linotype"/>
          <w:color w:val="000000" w:themeColor="text1"/>
        </w:rPr>
        <w:t>) se localiza en el “aviso de recibo”, como se observa en la siguiente captura de pantalla:</w:t>
      </w:r>
    </w:p>
    <w:p w14:paraId="3B744C57" w14:textId="77777777" w:rsidR="005E38B4" w:rsidRPr="00816C0D" w:rsidRDefault="005E38B4" w:rsidP="00816C0D">
      <w:pPr>
        <w:tabs>
          <w:tab w:val="left" w:pos="0"/>
        </w:tabs>
        <w:spacing w:line="360" w:lineRule="auto"/>
        <w:ind w:right="49"/>
        <w:contextualSpacing/>
        <w:jc w:val="center"/>
        <w:rPr>
          <w:rFonts w:ascii="Palatino Linotype" w:hAnsi="Palatino Linotype"/>
          <w:color w:val="000000" w:themeColor="text1"/>
        </w:rPr>
      </w:pPr>
      <w:r w:rsidRPr="00816C0D">
        <w:rPr>
          <w:rFonts w:ascii="Palatino Linotype" w:hAnsi="Palatino Linotype"/>
          <w:noProof/>
          <w:color w:val="000000" w:themeColor="text1"/>
          <w:lang w:val="es-MX" w:eastAsia="es-MX"/>
        </w:rPr>
        <mc:AlternateContent>
          <mc:Choice Requires="wps">
            <w:drawing>
              <wp:anchor distT="0" distB="0" distL="114300" distR="114300" simplePos="0" relativeHeight="251675648" behindDoc="0" locked="0" layoutInCell="1" allowOverlap="1" wp14:anchorId="6E1D21D3" wp14:editId="152C96A0">
                <wp:simplePos x="0" y="0"/>
                <wp:positionH relativeFrom="column">
                  <wp:posOffset>650848</wp:posOffset>
                </wp:positionH>
                <wp:positionV relativeFrom="paragraph">
                  <wp:posOffset>266727</wp:posOffset>
                </wp:positionV>
                <wp:extent cx="2552131" cy="729574"/>
                <wp:effectExtent l="57150" t="38100" r="76835" b="90170"/>
                <wp:wrapNone/>
                <wp:docPr id="17" name="Rectángulo 17"/>
                <wp:cNvGraphicFramePr/>
                <a:graphic xmlns:a="http://schemas.openxmlformats.org/drawingml/2006/main">
                  <a:graphicData uri="http://schemas.microsoft.com/office/word/2010/wordprocessingShape">
                    <wps:wsp>
                      <wps:cNvSpPr/>
                      <wps:spPr>
                        <a:xfrm>
                          <a:off x="0" y="0"/>
                          <a:ext cx="2552131" cy="729574"/>
                        </a:xfrm>
                        <a:prstGeom prst="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385D60" id="Rectángulo 17" o:spid="_x0000_s1026" style="position:absolute;margin-left:51.25pt;margin-top:21pt;width:200.95pt;height:57.4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" filled="f" strokecolor="red" strokeweight="3pt">
                <v:shadow on="t" color="black" opacity="22937f" origin=",.5" offset="0,.63889mm"/>
              </v:rect>
            </w:pict>
          </mc:Fallback>
        </mc:AlternateContent>
      </w:r>
      <w:r w:rsidRPr="00816C0D">
        <w:rPr>
          <w:rFonts w:ascii="Palatino Linotype" w:hAnsi="Palatino Linotype"/>
          <w:noProof/>
          <w:color w:val="000000" w:themeColor="text1"/>
          <w:lang w:val="es-MX" w:eastAsia="es-MX"/>
        </w:rPr>
        <w:drawing>
          <wp:inline distT="0" distB="0" distL="0" distR="0" wp14:anchorId="2BBD38CB" wp14:editId="4D86260B">
            <wp:extent cx="4312172" cy="2577830"/>
            <wp:effectExtent l="19050" t="19050" r="12700" b="13335"/>
            <wp:docPr id="18" name="Imagen 18" descr="https://www.cfe.mx/Casa/InformacionCliente/AvisoRecibo/AvisoReci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fe.mx/Casa/InformacionCliente/AvisoRecibo/AvisoRecibo.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57299" cy="2604807"/>
                    </a:xfrm>
                    <a:prstGeom prst="rect">
                      <a:avLst/>
                    </a:prstGeom>
                    <a:noFill/>
                    <a:ln>
                      <a:solidFill>
                        <a:sysClr val="windowText" lastClr="000000"/>
                      </a:solidFill>
                    </a:ln>
                  </pic:spPr>
                </pic:pic>
              </a:graphicData>
            </a:graphic>
          </wp:inline>
        </w:drawing>
      </w:r>
    </w:p>
    <w:p w14:paraId="3072F259" w14:textId="56C326D9" w:rsidR="005E38B4" w:rsidRPr="00816C0D" w:rsidRDefault="005E38B4" w:rsidP="00816C0D">
      <w:pPr>
        <w:numPr>
          <w:ilvl w:val="0"/>
          <w:numId w:val="16"/>
        </w:numPr>
        <w:spacing w:before="240" w:after="240" w:line="360" w:lineRule="auto"/>
        <w:ind w:left="0" w:firstLine="0"/>
        <w:jc w:val="both"/>
        <w:rPr>
          <w:rFonts w:ascii="Palatino Linotype" w:hAnsi="Palatino Linotype" w:cs="Arial"/>
          <w:color w:val="000000" w:themeColor="text1"/>
        </w:rPr>
      </w:pPr>
      <w:r w:rsidRPr="00816C0D">
        <w:rPr>
          <w:rFonts w:ascii="Palatino Linotype" w:hAnsi="Palatino Linotype"/>
          <w:color w:val="000000" w:themeColor="text1"/>
        </w:rPr>
        <w:t>De ahí, que resultara procedente ordenar la entrega de esa manera, el cual como ya quedó evidenciado, de manera enunciativa mas no limitativa podría ser el aviso de recibo, en el que conste el  Registro Móvil de Usuario (RMU) asignado al servicio de alumbrado público, en el entendido que dicho registro es único para el servicio, independientemente que haya una variación entre lo estimado por el municipio y lo medido y/o facturado por la CFE.</w:t>
      </w:r>
      <w:r w:rsidR="0020737A" w:rsidRPr="00816C0D">
        <w:rPr>
          <w:rFonts w:ascii="Palatino Linotype" w:hAnsi="Palatino Linotype" w:cs="Arial"/>
          <w:color w:val="000000" w:themeColor="text1"/>
        </w:rPr>
        <w:t xml:space="preserve"> </w:t>
      </w:r>
    </w:p>
    <w:p w14:paraId="44C8003F" w14:textId="17B63657" w:rsidR="005E38B4" w:rsidRPr="00816C0D" w:rsidRDefault="005E38B4" w:rsidP="00816C0D">
      <w:pPr>
        <w:numPr>
          <w:ilvl w:val="0"/>
          <w:numId w:val="14"/>
        </w:numPr>
        <w:spacing w:line="360" w:lineRule="auto"/>
        <w:ind w:left="0" w:firstLine="0"/>
        <w:contextualSpacing/>
        <w:jc w:val="both"/>
        <w:rPr>
          <w:rFonts w:ascii="Palatino Linotype" w:eastAsia="Calibri" w:hAnsi="Palatino Linotype" w:cs="Times New Roman"/>
          <w:color w:val="000000" w:themeColor="text1"/>
          <w:lang w:val="es-ES"/>
        </w:rPr>
      </w:pPr>
      <w:r w:rsidRPr="00816C0D">
        <w:rPr>
          <w:rFonts w:ascii="Palatino Linotype" w:hAnsi="Palatino Linotype" w:cs="Arial"/>
          <w:color w:val="000000" w:themeColor="text1"/>
        </w:rPr>
        <w:t xml:space="preserve">Luego entonces, el </w:t>
      </w:r>
      <w:r w:rsidRPr="00816C0D">
        <w:rPr>
          <w:rFonts w:ascii="Palatino Linotype" w:hAnsi="Palatino Linotype" w:cs="Arial"/>
          <w:b/>
          <w:color w:val="000000" w:themeColor="text1"/>
        </w:rPr>
        <w:t>SUJETO OBLIGADO</w:t>
      </w:r>
      <w:r w:rsidRPr="00816C0D">
        <w:rPr>
          <w:rFonts w:ascii="Palatino Linotype" w:hAnsi="Palatino Linotype" w:cs="Arial"/>
          <w:color w:val="000000" w:themeColor="text1"/>
        </w:rPr>
        <w:t>, dará observancia a la salvedad siguiente;</w:t>
      </w:r>
      <w:r w:rsidRPr="00816C0D">
        <w:rPr>
          <w:rFonts w:ascii="Palatino Linotype" w:eastAsia="Calibri" w:hAnsi="Palatino Linotype" w:cs="Times New Roman"/>
          <w:color w:val="000000" w:themeColor="text1"/>
          <w:lang w:val="es-ES"/>
        </w:rPr>
        <w:t xml:space="preserve"> si derivado de la búsqueda de la información, </w:t>
      </w:r>
      <w:r w:rsidRPr="00816C0D">
        <w:rPr>
          <w:rFonts w:ascii="Palatino Linotype" w:eastAsia="Calibri" w:hAnsi="Palatino Linotype" w:cs="Times New Roman"/>
          <w:color w:val="000000" w:themeColor="text1"/>
          <w:u w:val="single"/>
          <w:lang w:val="es-ES"/>
        </w:rPr>
        <w:t>no se localizara en los archivos</w:t>
      </w:r>
      <w:r w:rsidRPr="00816C0D">
        <w:rPr>
          <w:rFonts w:ascii="Palatino Linotype" w:eastAsia="Calibri" w:hAnsi="Palatino Linotype" w:cs="Times New Roman"/>
          <w:color w:val="000000" w:themeColor="text1"/>
          <w:lang w:val="es-ES"/>
        </w:rPr>
        <w:t xml:space="preserve"> del </w:t>
      </w:r>
      <w:r w:rsidRPr="00816C0D">
        <w:rPr>
          <w:rFonts w:ascii="Palatino Linotype" w:eastAsia="Calibri" w:hAnsi="Palatino Linotype" w:cs="Times New Roman"/>
          <w:b/>
          <w:color w:val="000000" w:themeColor="text1"/>
          <w:lang w:val="es-ES"/>
        </w:rPr>
        <w:t>SUJETO OBLIGADO</w:t>
      </w:r>
      <w:r w:rsidRPr="00816C0D">
        <w:rPr>
          <w:rFonts w:ascii="Palatino Linotype" w:eastAsia="Calibri" w:hAnsi="Palatino Linotype" w:cs="Times New Roman"/>
          <w:color w:val="000000" w:themeColor="text1"/>
          <w:lang w:val="es-ES"/>
        </w:rPr>
        <w:t xml:space="preserve"> información al respecto, este deberá atender las formalidades que establece el fundamento jurídico plasmado en el </w:t>
      </w:r>
      <w:r w:rsidRPr="00816C0D">
        <w:rPr>
          <w:rFonts w:ascii="Palatino Linotype" w:eastAsia="Calibri" w:hAnsi="Palatino Linotype" w:cs="Times New Roman"/>
          <w:b/>
          <w:color w:val="000000" w:themeColor="text1"/>
          <w:lang w:val="es-ES"/>
        </w:rPr>
        <w:t>artículo 19</w:t>
      </w:r>
      <w:r w:rsidRPr="00816C0D">
        <w:rPr>
          <w:rFonts w:ascii="Palatino Linotype" w:eastAsia="Calibri" w:hAnsi="Palatino Linotype" w:cs="Times New Roman"/>
          <w:color w:val="000000" w:themeColor="text1"/>
          <w:lang w:val="es-ES"/>
        </w:rPr>
        <w:t xml:space="preserve"> de la ley de la materia y que es del tenor literal siguiente:</w:t>
      </w:r>
    </w:p>
    <w:p w14:paraId="47BE4867" w14:textId="77777777" w:rsidR="005E38B4" w:rsidRPr="00816C0D" w:rsidRDefault="005E38B4" w:rsidP="00816C0D">
      <w:pPr>
        <w:spacing w:line="360" w:lineRule="auto"/>
        <w:contextualSpacing/>
        <w:jc w:val="both"/>
        <w:rPr>
          <w:rFonts w:ascii="Palatino Linotype" w:eastAsia="Calibri" w:hAnsi="Palatino Linotype" w:cs="Times New Roman"/>
          <w:color w:val="000000" w:themeColor="text1"/>
          <w:lang w:val="es-ES"/>
        </w:rPr>
      </w:pPr>
    </w:p>
    <w:p w14:paraId="69EC7740" w14:textId="77777777" w:rsidR="005E38B4" w:rsidRPr="00816C0D" w:rsidRDefault="005E38B4" w:rsidP="00816C0D">
      <w:pPr>
        <w:spacing w:line="360" w:lineRule="auto"/>
        <w:ind w:left="567" w:right="425"/>
        <w:contextualSpacing/>
        <w:jc w:val="both"/>
        <w:rPr>
          <w:rFonts w:ascii="Palatino Linotype" w:eastAsia="Calibri" w:hAnsi="Palatino Linotype" w:cs="Times New Roman"/>
          <w:i/>
          <w:color w:val="000000" w:themeColor="text1"/>
          <w:lang w:val="es-ES"/>
        </w:rPr>
      </w:pPr>
      <w:r w:rsidRPr="00816C0D">
        <w:rPr>
          <w:rFonts w:ascii="Palatino Linotype" w:eastAsia="Calibri" w:hAnsi="Palatino Linotype" w:cs="Times New Roman"/>
          <w:b/>
          <w:i/>
          <w:color w:val="000000" w:themeColor="text1"/>
          <w:lang w:val="es-ES"/>
        </w:rPr>
        <w:t>Artículo 19.</w:t>
      </w:r>
      <w:r w:rsidRPr="00816C0D">
        <w:rPr>
          <w:rFonts w:ascii="Palatino Linotype" w:eastAsia="Calibri" w:hAnsi="Palatino Linotype" w:cs="Times New Roman"/>
          <w:i/>
          <w:color w:val="000000" w:themeColor="text1"/>
          <w:lang w:val="es-ES"/>
        </w:rPr>
        <w:t xml:space="preserve"> Se presume que la información debe existir si se refiere a las facultades, competencias y funciones que los ordenamientos jurídicos aplicables otorgan a los sujetos obligados.</w:t>
      </w:r>
    </w:p>
    <w:p w14:paraId="2FA7B84E" w14:textId="77777777" w:rsidR="005E38B4" w:rsidRPr="00816C0D" w:rsidRDefault="005E38B4" w:rsidP="00816C0D">
      <w:pPr>
        <w:spacing w:line="360" w:lineRule="auto"/>
        <w:ind w:left="567" w:right="425"/>
        <w:contextualSpacing/>
        <w:jc w:val="both"/>
        <w:rPr>
          <w:rFonts w:ascii="Palatino Linotype" w:eastAsia="Calibri" w:hAnsi="Palatino Linotype" w:cs="Times New Roman"/>
          <w:b/>
          <w:i/>
          <w:color w:val="000000" w:themeColor="text1"/>
          <w:lang w:val="es-ES"/>
        </w:rPr>
      </w:pPr>
      <w:r w:rsidRPr="00816C0D">
        <w:rPr>
          <w:rFonts w:ascii="Palatino Linotype" w:eastAsia="Calibri" w:hAnsi="Palatino Linotype" w:cs="Times New Roman"/>
          <w:b/>
          <w:i/>
          <w:color w:val="000000" w:themeColor="text1"/>
          <w:lang w:val="es-ES"/>
        </w:rPr>
        <w:t>En los casos en que ciertas facultades, competencias o funciones no se hayan ejercido, se debe motivar la respuesta en función de las causas que motiven tal circunstancia.</w:t>
      </w:r>
    </w:p>
    <w:p w14:paraId="50564AF2" w14:textId="77777777" w:rsidR="005E38B4" w:rsidRPr="00816C0D" w:rsidRDefault="005E38B4" w:rsidP="00816C0D">
      <w:pPr>
        <w:spacing w:line="360" w:lineRule="auto"/>
        <w:ind w:left="567" w:right="425"/>
        <w:contextualSpacing/>
        <w:jc w:val="both"/>
        <w:rPr>
          <w:rFonts w:ascii="Palatino Linotype" w:eastAsia="Calibri" w:hAnsi="Palatino Linotype" w:cs="Times New Roman"/>
          <w:color w:val="000000" w:themeColor="text1"/>
          <w:lang w:val="es-ES"/>
        </w:rPr>
      </w:pPr>
      <w:r w:rsidRPr="00816C0D">
        <w:rPr>
          <w:rFonts w:ascii="Palatino Linotype" w:eastAsia="Calibri" w:hAnsi="Palatino Linotype" w:cs="Times New Roman"/>
          <w:i/>
          <w:color w:val="000000" w:themeColor="text1"/>
          <w:lang w:val="es-ES"/>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816C0D">
        <w:rPr>
          <w:rFonts w:ascii="Palatino Linotype" w:eastAsia="Calibri" w:hAnsi="Palatino Linotype" w:cs="Times New Roman"/>
          <w:color w:val="000000" w:themeColor="text1"/>
          <w:lang w:val="es-ES"/>
        </w:rPr>
        <w:t>(Énfasis añadido)</w:t>
      </w:r>
    </w:p>
    <w:p w14:paraId="444F6379" w14:textId="77777777" w:rsidR="0020737A" w:rsidRPr="00816C0D" w:rsidRDefault="0020737A" w:rsidP="00816C0D">
      <w:pPr>
        <w:spacing w:line="360" w:lineRule="auto"/>
        <w:ind w:right="425"/>
        <w:contextualSpacing/>
        <w:jc w:val="both"/>
        <w:rPr>
          <w:rFonts w:ascii="Palatino Linotype" w:eastAsia="Calibri" w:hAnsi="Palatino Linotype" w:cs="Times New Roman"/>
          <w:color w:val="000000" w:themeColor="text1"/>
          <w:lang w:val="es-ES"/>
        </w:rPr>
      </w:pPr>
    </w:p>
    <w:p w14:paraId="1986121D" w14:textId="77777777" w:rsidR="005E38B4" w:rsidRPr="00816C0D" w:rsidRDefault="005E38B4" w:rsidP="00816C0D">
      <w:pPr>
        <w:numPr>
          <w:ilvl w:val="0"/>
          <w:numId w:val="14"/>
        </w:numPr>
        <w:spacing w:line="360" w:lineRule="auto"/>
        <w:ind w:left="0" w:firstLine="0"/>
        <w:contextualSpacing/>
        <w:jc w:val="both"/>
        <w:rPr>
          <w:rFonts w:ascii="Palatino Linotype" w:eastAsia="Calibri" w:hAnsi="Palatino Linotype" w:cs="Times New Roman"/>
          <w:color w:val="000000" w:themeColor="text1"/>
          <w:lang w:val="es-ES"/>
        </w:rPr>
      </w:pPr>
      <w:r w:rsidRPr="00816C0D">
        <w:rPr>
          <w:rFonts w:ascii="Palatino Linotype" w:eastAsia="Calibri" w:hAnsi="Palatino Linotype" w:cs="Times New Roman"/>
          <w:color w:val="000000" w:themeColor="text1"/>
          <w:lang w:val="es-ES"/>
        </w:rPr>
        <w:t xml:space="preserve"> Artículo que </w:t>
      </w:r>
      <w:r w:rsidRPr="00816C0D">
        <w:rPr>
          <w:rFonts w:ascii="Palatino Linotype" w:eastAsia="Calibri" w:hAnsi="Palatino Linotype" w:cs="Arial"/>
          <w:color w:val="000000" w:themeColor="text1"/>
        </w:rPr>
        <w:t>en su segundo párrafo, alude a actos no realizados y contemplados en alguna hipótesis jurídica pero, a) cuya realización dependa de que un tercero demande la emisión de un acto de autoridad, la expedición de una licencia, por ejemplo; b) de un acontecimiento de realización probable, la Cuenta Pública correspondiente a un ejercicio fiscal en curso, por ejemplo; o, C) una facultad potestativa, la firma de convenio de colaboración, por ejemplo.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14:paraId="4771A11A" w14:textId="77777777" w:rsidR="005E38B4" w:rsidRPr="00816C0D" w:rsidRDefault="005E38B4" w:rsidP="00816C0D">
      <w:pPr>
        <w:spacing w:line="360" w:lineRule="auto"/>
        <w:ind w:left="426"/>
        <w:contextualSpacing/>
        <w:jc w:val="both"/>
        <w:rPr>
          <w:rFonts w:ascii="Palatino Linotype" w:eastAsia="Calibri" w:hAnsi="Palatino Linotype" w:cs="Times New Roman"/>
          <w:color w:val="000000" w:themeColor="text1"/>
          <w:lang w:val="es-ES"/>
        </w:rPr>
      </w:pPr>
    </w:p>
    <w:p w14:paraId="6D3E2F9E" w14:textId="77777777" w:rsidR="005E38B4" w:rsidRPr="00816C0D" w:rsidRDefault="005E38B4" w:rsidP="00816C0D">
      <w:pPr>
        <w:numPr>
          <w:ilvl w:val="0"/>
          <w:numId w:val="14"/>
        </w:numPr>
        <w:spacing w:line="360" w:lineRule="auto"/>
        <w:ind w:left="0" w:firstLine="0"/>
        <w:contextualSpacing/>
        <w:jc w:val="both"/>
        <w:rPr>
          <w:rFonts w:ascii="Palatino Linotype" w:eastAsia="Calibri" w:hAnsi="Palatino Linotype" w:cs="Arial"/>
          <w:color w:val="000000" w:themeColor="text1"/>
        </w:rPr>
      </w:pPr>
      <w:r w:rsidRPr="00816C0D">
        <w:rPr>
          <w:rFonts w:ascii="Palatino Linotype" w:eastAsia="Calibri" w:hAnsi="Palatino Linotype" w:cs="Arial"/>
          <w:color w:val="000000" w:themeColor="text1"/>
        </w:rPr>
        <w:t xml:space="preserve">Por lo que de ser el caso que dicha información no se encuentre en los archivos  del </w:t>
      </w:r>
      <w:r w:rsidRPr="00816C0D">
        <w:rPr>
          <w:rFonts w:ascii="Palatino Linotype" w:eastAsia="Calibri" w:hAnsi="Palatino Linotype" w:cs="Arial"/>
          <w:b/>
          <w:color w:val="000000" w:themeColor="text1"/>
        </w:rPr>
        <w:t xml:space="preserve">SUJETO OBLIGADO </w:t>
      </w:r>
      <w:r w:rsidRPr="00816C0D">
        <w:rPr>
          <w:rFonts w:ascii="Palatino Linotype" w:eastAsia="Calibri" w:hAnsi="Palatino Linotype" w:cs="Arial"/>
          <w:color w:val="000000" w:themeColor="text1"/>
        </w:rPr>
        <w:t>deberá de manifestar, de manera precisa y clara, las razones que expliquen las causas por las que no se posee la información requerida.</w:t>
      </w:r>
    </w:p>
    <w:p w14:paraId="05B5C40D" w14:textId="77777777" w:rsidR="005E38B4" w:rsidRPr="00816C0D" w:rsidRDefault="005E38B4" w:rsidP="00816C0D">
      <w:pPr>
        <w:spacing w:line="360" w:lineRule="auto"/>
        <w:ind w:left="720"/>
        <w:contextualSpacing/>
        <w:rPr>
          <w:rFonts w:ascii="Palatino Linotype" w:eastAsia="Calibri" w:hAnsi="Palatino Linotype" w:cs="Arial"/>
          <w:color w:val="000000" w:themeColor="text1"/>
        </w:rPr>
      </w:pPr>
    </w:p>
    <w:p w14:paraId="34A7F7D1" w14:textId="57AD2574" w:rsidR="0020737A" w:rsidRPr="00816C0D" w:rsidRDefault="005E38B4" w:rsidP="00816C0D">
      <w:pPr>
        <w:numPr>
          <w:ilvl w:val="0"/>
          <w:numId w:val="14"/>
        </w:numPr>
        <w:tabs>
          <w:tab w:val="left" w:pos="0"/>
        </w:tabs>
        <w:spacing w:line="360" w:lineRule="auto"/>
        <w:ind w:left="0" w:right="49" w:firstLine="0"/>
        <w:contextualSpacing/>
        <w:jc w:val="both"/>
        <w:rPr>
          <w:rFonts w:ascii="Palatino Linotype" w:hAnsi="Palatino Linotype"/>
          <w:color w:val="000000" w:themeColor="text1"/>
        </w:rPr>
      </w:pPr>
      <w:r w:rsidRPr="00816C0D">
        <w:rPr>
          <w:rFonts w:ascii="Palatino Linotype" w:hAnsi="Palatino Linotype"/>
          <w:color w:val="000000" w:themeColor="text1"/>
        </w:rPr>
        <w:t xml:space="preserve">Por último, la entrega deberá ser en versión pública emitiendo para tal efecto el </w:t>
      </w:r>
      <w:r w:rsidRPr="00816C0D">
        <w:rPr>
          <w:rFonts w:ascii="Palatino Linotype" w:hAnsi="Palatino Linotype"/>
          <w:b/>
          <w:color w:val="000000" w:themeColor="text1"/>
        </w:rPr>
        <w:t>SUJETO OBLIGADO</w:t>
      </w:r>
      <w:r w:rsidRPr="00816C0D">
        <w:rPr>
          <w:rFonts w:ascii="Palatino Linotype" w:hAnsi="Palatino Linotype"/>
          <w:color w:val="000000" w:themeColor="text1"/>
        </w:rPr>
        <w:t xml:space="preserve"> el Acuerdo del Comité de Transparencia de conformidad con el considerando específico siguiente, en el que funde y motive las razones sobre los datos que se supriman o eliminen, mismo que también hará de conocimiento del particular.</w:t>
      </w:r>
    </w:p>
    <w:p w14:paraId="0E973648" w14:textId="004731AD" w:rsidR="008D221F" w:rsidRPr="00816C0D" w:rsidRDefault="008D221F" w:rsidP="00816C0D">
      <w:pPr>
        <w:pStyle w:val="Ttulo1"/>
        <w:spacing w:line="360" w:lineRule="auto"/>
        <w:rPr>
          <w:rFonts w:ascii="Palatino Linotype" w:hAnsi="Palatino Linotype"/>
          <w:b/>
          <w:color w:val="000000" w:themeColor="text1"/>
          <w:sz w:val="24"/>
          <w:szCs w:val="24"/>
        </w:rPr>
      </w:pPr>
      <w:bookmarkStart w:id="96" w:name="_Toc521949107"/>
      <w:bookmarkStart w:id="97" w:name="_Toc522209067"/>
      <w:bookmarkStart w:id="98" w:name="_Toc523908140"/>
      <w:bookmarkStart w:id="99" w:name="_Toc13771117"/>
      <w:r w:rsidRPr="00816C0D">
        <w:rPr>
          <w:rFonts w:ascii="Palatino Linotype" w:hAnsi="Palatino Linotype" w:cs="Times New Roman"/>
          <w:b/>
          <w:color w:val="000000" w:themeColor="text1"/>
          <w:sz w:val="24"/>
          <w:szCs w:val="24"/>
          <w:lang w:eastAsia="es-ES_tradnl"/>
        </w:rPr>
        <w:t>QUINTO.</w:t>
      </w:r>
      <w:r w:rsidRPr="00816C0D">
        <w:rPr>
          <w:rFonts w:ascii="Palatino Linotype" w:hAnsi="Palatino Linotype"/>
          <w:b/>
          <w:color w:val="000000" w:themeColor="text1"/>
          <w:sz w:val="24"/>
          <w:szCs w:val="24"/>
        </w:rPr>
        <w:t xml:space="preserve"> De la elaboración de la versión pública y el acuerdo de clasificación como información confidencial.</w:t>
      </w:r>
      <w:bookmarkEnd w:id="96"/>
      <w:bookmarkEnd w:id="97"/>
      <w:bookmarkEnd w:id="98"/>
      <w:bookmarkEnd w:id="99"/>
    </w:p>
    <w:p w14:paraId="2A02439D" w14:textId="77777777" w:rsidR="008D221F" w:rsidRPr="00816C0D" w:rsidRDefault="008D221F" w:rsidP="00816C0D">
      <w:pPr>
        <w:spacing w:line="360" w:lineRule="auto"/>
        <w:contextualSpacing/>
        <w:jc w:val="both"/>
        <w:rPr>
          <w:rFonts w:ascii="Palatino Linotype" w:eastAsia="MS Mincho" w:hAnsi="Palatino Linotype" w:cstheme="majorBidi"/>
          <w:color w:val="000000" w:themeColor="text1"/>
        </w:rPr>
      </w:pPr>
    </w:p>
    <w:p w14:paraId="724D187D" w14:textId="622BB358" w:rsidR="008D221F" w:rsidRPr="00816C0D" w:rsidRDefault="008D221F" w:rsidP="00816C0D">
      <w:pPr>
        <w:pStyle w:val="Prrafodelista"/>
        <w:numPr>
          <w:ilvl w:val="0"/>
          <w:numId w:val="14"/>
        </w:numPr>
        <w:spacing w:after="120" w:line="360" w:lineRule="auto"/>
        <w:ind w:left="0" w:right="49" w:hanging="11"/>
        <w:jc w:val="both"/>
        <w:rPr>
          <w:rFonts w:ascii="Palatino Linotype" w:hAnsi="Palatino Linotype" w:cs="Arial"/>
          <w:color w:val="000000" w:themeColor="text1"/>
        </w:rPr>
      </w:pPr>
      <w:r w:rsidRPr="00816C0D">
        <w:rPr>
          <w:rFonts w:ascii="Palatino Linotype" w:hAnsi="Palatino Linotype" w:cs="Arial"/>
          <w:color w:val="000000" w:themeColor="text1"/>
        </w:rPr>
        <w:t>Es necesario señalar que debido a la naturaleza de la i</w:t>
      </w:r>
      <w:r w:rsidR="00FA6146" w:rsidRPr="00816C0D">
        <w:rPr>
          <w:rFonts w:ascii="Palatino Linotype" w:hAnsi="Palatino Linotype" w:cs="Arial"/>
          <w:color w:val="000000" w:themeColor="text1"/>
        </w:rPr>
        <w:t xml:space="preserve">nformación solicitada pudieran </w:t>
      </w:r>
      <w:r w:rsidRPr="00816C0D">
        <w:rPr>
          <w:rFonts w:ascii="Palatino Linotype" w:hAnsi="Palatino Linotype" w:cs="Arial"/>
          <w:color w:val="000000" w:themeColor="text1"/>
        </w:rPr>
        <w:t xml:space="preserve">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816C0D">
        <w:rPr>
          <w:rFonts w:ascii="Palatino Linotype" w:hAnsi="Palatino Linotype" w:cs="Arial"/>
          <w:b/>
          <w:color w:val="000000" w:themeColor="text1"/>
          <w:u w:val="single"/>
        </w:rPr>
        <w:t>versión pública</w:t>
      </w:r>
      <w:r w:rsidRPr="00816C0D">
        <w:rPr>
          <w:rFonts w:ascii="Palatino Linotype" w:hAnsi="Palatino Linotype" w:cs="Arial"/>
          <w:color w:val="000000" w:themeColor="text1"/>
        </w:rPr>
        <w:t xml:space="preserve"> del documento por las consideraciones que se estimen pertinentes.</w:t>
      </w:r>
    </w:p>
    <w:p w14:paraId="12B16A66" w14:textId="77777777" w:rsidR="008D221F" w:rsidRPr="00816C0D" w:rsidRDefault="008D221F" w:rsidP="00816C0D">
      <w:pPr>
        <w:spacing w:after="120" w:line="360" w:lineRule="auto"/>
        <w:ind w:left="426" w:right="49" w:hanging="426"/>
        <w:contextualSpacing/>
        <w:jc w:val="both"/>
        <w:rPr>
          <w:rFonts w:ascii="Palatino Linotype" w:hAnsi="Palatino Linotype" w:cs="Arial"/>
          <w:color w:val="000000" w:themeColor="text1"/>
        </w:rPr>
      </w:pPr>
    </w:p>
    <w:p w14:paraId="3B4B8F9D" w14:textId="77777777" w:rsidR="008D221F" w:rsidRPr="00816C0D" w:rsidRDefault="008D221F" w:rsidP="00816C0D">
      <w:pPr>
        <w:numPr>
          <w:ilvl w:val="0"/>
          <w:numId w:val="14"/>
        </w:numPr>
        <w:spacing w:after="120" w:line="360" w:lineRule="auto"/>
        <w:ind w:left="0" w:right="49" w:firstLine="0"/>
        <w:contextualSpacing/>
        <w:jc w:val="both"/>
        <w:rPr>
          <w:rFonts w:ascii="Palatino Linotype" w:hAnsi="Palatino Linotype" w:cs="Arial"/>
          <w:color w:val="000000" w:themeColor="text1"/>
        </w:rPr>
      </w:pPr>
      <w:r w:rsidRPr="00816C0D">
        <w:rPr>
          <w:rFonts w:ascii="Palatino Linotype" w:hAnsi="Palatino Linotype" w:cs="Arial"/>
          <w:color w:val="000000" w:themeColor="text1"/>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816C0D">
        <w:rPr>
          <w:rFonts w:ascii="Palatino Linotype" w:hAnsi="Palatino Linotype"/>
          <w:color w:val="000000" w:themeColor="text1"/>
          <w:vertAlign w:val="superscript"/>
        </w:rPr>
        <w:footnoteReference w:id="3"/>
      </w:r>
      <w:r w:rsidRPr="00816C0D">
        <w:rPr>
          <w:rFonts w:ascii="Palatino Linotype" w:hAnsi="Palatino Linotype" w:cs="Arial"/>
          <w:color w:val="000000" w:themeColor="text1"/>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816C0D">
        <w:rPr>
          <w:rFonts w:ascii="Palatino Linotype" w:hAnsi="Palatino Linotype"/>
          <w:color w:val="000000" w:themeColor="text1"/>
          <w:vertAlign w:val="superscript"/>
        </w:rPr>
        <w:footnoteReference w:id="4"/>
      </w:r>
      <w:r w:rsidRPr="00816C0D">
        <w:rPr>
          <w:rFonts w:ascii="Palatino Linotype" w:hAnsi="Palatino Linotype" w:cs="Arial"/>
          <w:color w:val="000000" w:themeColor="text1"/>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5CD15B97" w14:textId="77777777" w:rsidR="008D221F" w:rsidRPr="00816C0D" w:rsidRDefault="008D221F" w:rsidP="00816C0D">
      <w:pPr>
        <w:spacing w:after="120" w:line="360" w:lineRule="auto"/>
        <w:ind w:left="426" w:right="49" w:hanging="426"/>
        <w:contextualSpacing/>
        <w:jc w:val="both"/>
        <w:rPr>
          <w:rFonts w:ascii="Palatino Linotype" w:hAnsi="Palatino Linotype" w:cs="Arial"/>
          <w:color w:val="000000" w:themeColor="text1"/>
        </w:rPr>
      </w:pPr>
    </w:p>
    <w:p w14:paraId="66B39CB9" w14:textId="77777777" w:rsidR="008D221F" w:rsidRPr="00816C0D" w:rsidRDefault="008D221F" w:rsidP="00816C0D">
      <w:pPr>
        <w:numPr>
          <w:ilvl w:val="0"/>
          <w:numId w:val="14"/>
        </w:numPr>
        <w:spacing w:after="120" w:line="360" w:lineRule="auto"/>
        <w:ind w:left="0" w:right="49" w:firstLine="0"/>
        <w:contextualSpacing/>
        <w:jc w:val="both"/>
        <w:rPr>
          <w:rFonts w:ascii="Palatino Linotype" w:hAnsi="Palatino Linotype" w:cs="Arial"/>
          <w:color w:val="000000" w:themeColor="text1"/>
        </w:rPr>
      </w:pPr>
      <w:r w:rsidRPr="00816C0D">
        <w:rPr>
          <w:rFonts w:ascii="Palatino Linotype" w:hAnsi="Palatino Linotype" w:cs="Arial"/>
          <w:color w:val="000000" w:themeColor="text1"/>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1390627D" w14:textId="77777777" w:rsidR="008D221F" w:rsidRPr="00816C0D" w:rsidRDefault="008D221F" w:rsidP="00816C0D">
      <w:pPr>
        <w:spacing w:after="120" w:line="360" w:lineRule="auto"/>
        <w:ind w:left="426" w:right="49" w:hanging="426"/>
        <w:contextualSpacing/>
        <w:jc w:val="both"/>
        <w:rPr>
          <w:rFonts w:ascii="Palatino Linotype" w:hAnsi="Palatino Linotype" w:cs="Arial"/>
          <w:b/>
          <w:color w:val="000000" w:themeColor="text1"/>
          <w:lang w:val="es-MX"/>
        </w:rPr>
      </w:pPr>
    </w:p>
    <w:p w14:paraId="251F23DD" w14:textId="5ED413F5" w:rsidR="008D221F" w:rsidRPr="00816C0D" w:rsidRDefault="004F028B" w:rsidP="00816C0D">
      <w:pPr>
        <w:pStyle w:val="Ttulo1"/>
        <w:spacing w:line="360" w:lineRule="auto"/>
        <w:rPr>
          <w:rFonts w:ascii="Palatino Linotype" w:hAnsi="Palatino Linotype"/>
          <w:b/>
          <w:color w:val="000000" w:themeColor="text1"/>
          <w:sz w:val="24"/>
          <w:szCs w:val="24"/>
        </w:rPr>
      </w:pPr>
      <w:bookmarkStart w:id="100" w:name="_Toc13771118"/>
      <w:r w:rsidRPr="00816C0D">
        <w:rPr>
          <w:rFonts w:ascii="Palatino Linotype" w:hAnsi="Palatino Linotype"/>
          <w:b/>
          <w:color w:val="000000" w:themeColor="text1"/>
          <w:sz w:val="24"/>
          <w:szCs w:val="24"/>
        </w:rPr>
        <w:t xml:space="preserve">I. </w:t>
      </w:r>
      <w:r w:rsidR="008D221F" w:rsidRPr="00816C0D">
        <w:rPr>
          <w:rFonts w:ascii="Palatino Linotype" w:hAnsi="Palatino Linotype"/>
          <w:b/>
          <w:color w:val="000000" w:themeColor="text1"/>
          <w:sz w:val="24"/>
          <w:szCs w:val="24"/>
        </w:rPr>
        <w:t>Requisitos previos.</w:t>
      </w:r>
      <w:bookmarkEnd w:id="100"/>
    </w:p>
    <w:p w14:paraId="36AF8F95" w14:textId="77777777" w:rsidR="008D221F" w:rsidRPr="00816C0D" w:rsidRDefault="008D221F" w:rsidP="00816C0D">
      <w:pPr>
        <w:spacing w:after="120" w:line="360" w:lineRule="auto"/>
        <w:ind w:left="426" w:right="49" w:hanging="426"/>
        <w:contextualSpacing/>
        <w:jc w:val="both"/>
        <w:rPr>
          <w:rFonts w:ascii="Palatino Linotype" w:hAnsi="Palatino Linotype" w:cs="Arial"/>
          <w:b/>
          <w:color w:val="000000" w:themeColor="text1"/>
          <w:lang w:val="es-MX"/>
        </w:rPr>
      </w:pPr>
    </w:p>
    <w:p w14:paraId="082406BF" w14:textId="77777777" w:rsidR="008D221F" w:rsidRPr="00816C0D" w:rsidRDefault="008D221F" w:rsidP="00816C0D">
      <w:pPr>
        <w:numPr>
          <w:ilvl w:val="0"/>
          <w:numId w:val="14"/>
        </w:numPr>
        <w:spacing w:after="120" w:line="360" w:lineRule="auto"/>
        <w:ind w:left="0" w:right="49" w:firstLine="0"/>
        <w:contextualSpacing/>
        <w:jc w:val="both"/>
        <w:rPr>
          <w:rFonts w:ascii="Palatino Linotype" w:hAnsi="Palatino Linotype" w:cs="Arial"/>
          <w:color w:val="000000" w:themeColor="text1"/>
        </w:rPr>
      </w:pPr>
      <w:r w:rsidRPr="00816C0D">
        <w:rPr>
          <w:rFonts w:ascii="Palatino Linotype" w:hAnsi="Palatino Linotype" w:cs="Arial"/>
          <w:color w:val="000000" w:themeColor="text1"/>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69238907" w14:textId="77777777" w:rsidR="008D221F" w:rsidRPr="00816C0D" w:rsidRDefault="008D221F" w:rsidP="00816C0D">
      <w:pPr>
        <w:spacing w:after="120" w:line="360" w:lineRule="auto"/>
        <w:ind w:left="426" w:right="49" w:hanging="426"/>
        <w:contextualSpacing/>
        <w:jc w:val="both"/>
        <w:rPr>
          <w:rFonts w:ascii="Palatino Linotype" w:hAnsi="Palatino Linotype" w:cs="Arial"/>
          <w:color w:val="000000" w:themeColor="text1"/>
        </w:rPr>
      </w:pPr>
    </w:p>
    <w:p w14:paraId="134CC1DD" w14:textId="77777777" w:rsidR="008D221F" w:rsidRPr="00816C0D" w:rsidRDefault="008D221F" w:rsidP="00816C0D">
      <w:pPr>
        <w:numPr>
          <w:ilvl w:val="0"/>
          <w:numId w:val="14"/>
        </w:numPr>
        <w:spacing w:after="120" w:line="360" w:lineRule="auto"/>
        <w:ind w:left="0" w:right="49" w:firstLine="0"/>
        <w:contextualSpacing/>
        <w:jc w:val="both"/>
        <w:rPr>
          <w:rFonts w:ascii="Palatino Linotype" w:hAnsi="Palatino Linotype" w:cs="Arial"/>
          <w:color w:val="000000" w:themeColor="text1"/>
        </w:rPr>
      </w:pPr>
      <w:r w:rsidRPr="00816C0D">
        <w:rPr>
          <w:rFonts w:ascii="Palatino Linotype" w:hAnsi="Palatino Linotype" w:cs="Arial"/>
          <w:color w:val="000000" w:themeColor="text1"/>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02B5F97B" w14:textId="77777777" w:rsidR="008D221F" w:rsidRPr="00816C0D" w:rsidRDefault="008D221F" w:rsidP="00816C0D">
      <w:pPr>
        <w:spacing w:after="120" w:line="360" w:lineRule="auto"/>
        <w:ind w:left="426" w:right="49" w:hanging="426"/>
        <w:contextualSpacing/>
        <w:jc w:val="both"/>
        <w:rPr>
          <w:rFonts w:ascii="Palatino Linotype" w:hAnsi="Palatino Linotype" w:cs="Arial"/>
          <w:color w:val="000000" w:themeColor="text1"/>
        </w:rPr>
      </w:pPr>
    </w:p>
    <w:p w14:paraId="53C52158" w14:textId="52D978BD" w:rsidR="008D221F" w:rsidRPr="00816C0D" w:rsidRDefault="008D221F" w:rsidP="00816C0D">
      <w:pPr>
        <w:numPr>
          <w:ilvl w:val="0"/>
          <w:numId w:val="14"/>
        </w:numPr>
        <w:spacing w:after="120" w:line="360" w:lineRule="auto"/>
        <w:ind w:left="0" w:right="49" w:firstLine="0"/>
        <w:contextualSpacing/>
        <w:jc w:val="both"/>
        <w:rPr>
          <w:rFonts w:ascii="Palatino Linotype" w:hAnsi="Palatino Linotype" w:cs="Arial"/>
          <w:color w:val="000000" w:themeColor="text1"/>
        </w:rPr>
      </w:pPr>
      <w:r w:rsidRPr="00816C0D">
        <w:rPr>
          <w:rFonts w:ascii="Palatino Linotype" w:hAnsi="Palatino Linotype" w:cs="Arial"/>
          <w:color w:val="000000" w:themeColor="text1"/>
        </w:rPr>
        <w:t xml:space="preserve">El último de estos requisitos previos consiste en que no se pueden emitir acuerdos de carácter general ni particular, según lo disponen los artículos 134 y 108 de la Ley Estatal y de la Ley General, respectivamente, esto es, </w:t>
      </w:r>
      <w:r w:rsidRPr="00816C0D">
        <w:rPr>
          <w:rFonts w:ascii="Palatino Linotype" w:hAnsi="Palatino Linotype" w:cs="Arial"/>
          <w:b/>
          <w:color w:val="000000" w:themeColor="text1"/>
          <w:u w:val="single"/>
        </w:rPr>
        <w:t xml:space="preserve">no se puede hacer un acuerdo para clasificar de manera general todos los documentos de un expediente o área,  </w:t>
      </w:r>
      <w:r w:rsidRPr="00816C0D">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14:paraId="4C9D2168" w14:textId="33E3D311" w:rsidR="008D221F" w:rsidRPr="00816C0D" w:rsidRDefault="004F028B" w:rsidP="00816C0D">
      <w:pPr>
        <w:pStyle w:val="Ttulo1"/>
        <w:spacing w:line="360" w:lineRule="auto"/>
        <w:rPr>
          <w:rFonts w:ascii="Palatino Linotype" w:hAnsi="Palatino Linotype"/>
          <w:b/>
          <w:color w:val="000000" w:themeColor="text1"/>
          <w:sz w:val="24"/>
          <w:szCs w:val="24"/>
        </w:rPr>
      </w:pPr>
      <w:bookmarkStart w:id="101" w:name="_Toc13771119"/>
      <w:r w:rsidRPr="00816C0D">
        <w:rPr>
          <w:rFonts w:ascii="Palatino Linotype" w:hAnsi="Palatino Linotype"/>
          <w:b/>
          <w:color w:val="000000" w:themeColor="text1"/>
          <w:sz w:val="24"/>
          <w:szCs w:val="24"/>
        </w:rPr>
        <w:t xml:space="preserve">II. </w:t>
      </w:r>
      <w:r w:rsidR="008D221F" w:rsidRPr="00816C0D">
        <w:rPr>
          <w:rFonts w:ascii="Palatino Linotype" w:hAnsi="Palatino Linotype"/>
          <w:b/>
          <w:color w:val="000000" w:themeColor="text1"/>
          <w:sz w:val="24"/>
          <w:szCs w:val="24"/>
        </w:rPr>
        <w:t>Supuestos de clasificación</w:t>
      </w:r>
      <w:bookmarkEnd w:id="101"/>
    </w:p>
    <w:p w14:paraId="431776F6" w14:textId="77777777" w:rsidR="008D221F" w:rsidRPr="00816C0D" w:rsidRDefault="008D221F" w:rsidP="00816C0D">
      <w:pPr>
        <w:spacing w:after="120" w:line="360" w:lineRule="auto"/>
        <w:ind w:left="426" w:right="49" w:hanging="426"/>
        <w:contextualSpacing/>
        <w:jc w:val="both"/>
        <w:rPr>
          <w:rFonts w:ascii="Palatino Linotype" w:hAnsi="Palatino Linotype" w:cs="Arial"/>
          <w:b/>
          <w:color w:val="000000" w:themeColor="text1"/>
          <w:lang w:val="es-MX"/>
        </w:rPr>
      </w:pPr>
    </w:p>
    <w:p w14:paraId="763B8F95" w14:textId="77777777" w:rsidR="008D221F" w:rsidRPr="00816C0D" w:rsidRDefault="008D221F" w:rsidP="00816C0D">
      <w:pPr>
        <w:numPr>
          <w:ilvl w:val="0"/>
          <w:numId w:val="14"/>
        </w:numPr>
        <w:spacing w:after="120" w:line="360" w:lineRule="auto"/>
        <w:ind w:left="0" w:right="49" w:firstLine="0"/>
        <w:contextualSpacing/>
        <w:jc w:val="both"/>
        <w:rPr>
          <w:rFonts w:ascii="Palatino Linotype" w:hAnsi="Palatino Linotype" w:cs="Arial"/>
          <w:color w:val="000000" w:themeColor="text1"/>
          <w:lang w:val="es-MX"/>
        </w:rPr>
      </w:pPr>
      <w:r w:rsidRPr="00816C0D">
        <w:rPr>
          <w:rFonts w:ascii="Palatino Linotype" w:hAnsi="Palatino Linotype" w:cs="Arial"/>
          <w:color w:val="000000" w:themeColor="text1"/>
          <w:lang w:val="es-MX"/>
        </w:rPr>
        <w:t>Las disposiciones constitucionales y legales en la materia establecen los dos supuestos generales para clasificar la información: por reserva y por confidencialidad.</w:t>
      </w:r>
    </w:p>
    <w:p w14:paraId="66004DA0" w14:textId="77777777" w:rsidR="008D221F" w:rsidRPr="00816C0D" w:rsidRDefault="008D221F" w:rsidP="00816C0D">
      <w:pPr>
        <w:spacing w:after="120" w:line="360" w:lineRule="auto"/>
        <w:ind w:left="426" w:right="49" w:hanging="426"/>
        <w:contextualSpacing/>
        <w:jc w:val="both"/>
        <w:rPr>
          <w:rFonts w:ascii="Palatino Linotype" w:hAnsi="Palatino Linotype" w:cs="Arial"/>
          <w:color w:val="000000" w:themeColor="text1"/>
        </w:rPr>
      </w:pPr>
    </w:p>
    <w:p w14:paraId="34AECEC3" w14:textId="77777777" w:rsidR="008D221F" w:rsidRPr="00816C0D" w:rsidRDefault="008D221F" w:rsidP="00816C0D">
      <w:pPr>
        <w:numPr>
          <w:ilvl w:val="0"/>
          <w:numId w:val="14"/>
        </w:numPr>
        <w:spacing w:after="120" w:line="360" w:lineRule="auto"/>
        <w:ind w:left="0" w:right="49" w:firstLine="0"/>
        <w:contextualSpacing/>
        <w:jc w:val="both"/>
        <w:rPr>
          <w:rFonts w:ascii="Palatino Linotype" w:hAnsi="Palatino Linotype" w:cs="Arial"/>
          <w:color w:val="000000" w:themeColor="text1"/>
        </w:rPr>
      </w:pPr>
      <w:r w:rsidRPr="00816C0D">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14:paraId="313EEE4D" w14:textId="77777777" w:rsidR="008D221F" w:rsidRPr="00816C0D" w:rsidRDefault="008D221F" w:rsidP="00816C0D">
      <w:pPr>
        <w:spacing w:after="120" w:line="360" w:lineRule="auto"/>
        <w:ind w:left="426" w:right="49" w:hanging="426"/>
        <w:contextualSpacing/>
        <w:jc w:val="both"/>
        <w:rPr>
          <w:rFonts w:ascii="Palatino Linotype" w:hAnsi="Palatino Linotype" w:cs="Arial"/>
          <w:color w:val="000000" w:themeColor="text1"/>
        </w:rPr>
      </w:pPr>
    </w:p>
    <w:p w14:paraId="5648C32F" w14:textId="77777777" w:rsidR="008D221F" w:rsidRPr="00816C0D" w:rsidRDefault="008D221F" w:rsidP="00816C0D">
      <w:pPr>
        <w:spacing w:after="120" w:line="360" w:lineRule="auto"/>
        <w:ind w:left="567" w:right="567"/>
        <w:contextualSpacing/>
        <w:jc w:val="both"/>
        <w:rPr>
          <w:rFonts w:ascii="Palatino Linotype" w:hAnsi="Palatino Linotype" w:cs="Arial"/>
          <w:i/>
          <w:color w:val="000000" w:themeColor="text1"/>
          <w:lang w:val="es-MX"/>
        </w:rPr>
      </w:pPr>
      <w:r w:rsidRPr="00816C0D">
        <w:rPr>
          <w:rFonts w:ascii="Palatino Linotype" w:hAnsi="Palatino Linotype" w:cs="Arial"/>
          <w:bCs/>
          <w:i/>
          <w:color w:val="000000" w:themeColor="text1"/>
          <w:lang w:val="es-MX"/>
        </w:rPr>
        <w:t xml:space="preserve">I. </w:t>
      </w:r>
      <w:r w:rsidRPr="00816C0D">
        <w:rPr>
          <w:rFonts w:ascii="Palatino Linotype" w:hAnsi="Palatino Linotype" w:cs="Arial"/>
          <w:i/>
          <w:color w:val="000000" w:themeColor="text1"/>
          <w:lang w:val="es-MX"/>
        </w:rPr>
        <w:t xml:space="preserve">Se refiera a la información privada y los datos personales concernientes a una persona física o jurídica colectiva identificada o identificable; </w:t>
      </w:r>
    </w:p>
    <w:p w14:paraId="4074B94B" w14:textId="77777777" w:rsidR="008D221F" w:rsidRPr="00816C0D" w:rsidRDefault="008D221F" w:rsidP="00816C0D">
      <w:pPr>
        <w:spacing w:after="120" w:line="360" w:lineRule="auto"/>
        <w:ind w:left="567" w:right="567"/>
        <w:contextualSpacing/>
        <w:jc w:val="both"/>
        <w:rPr>
          <w:rFonts w:ascii="Palatino Linotype" w:hAnsi="Palatino Linotype" w:cs="Arial"/>
          <w:i/>
          <w:color w:val="000000" w:themeColor="text1"/>
          <w:lang w:val="es-MX"/>
        </w:rPr>
      </w:pPr>
      <w:r w:rsidRPr="00816C0D">
        <w:rPr>
          <w:rFonts w:ascii="Palatino Linotype" w:hAnsi="Palatino Linotype" w:cs="Arial"/>
          <w:bCs/>
          <w:i/>
          <w:color w:val="000000" w:themeColor="text1"/>
          <w:lang w:val="es-MX"/>
        </w:rPr>
        <w:t xml:space="preserve">II. </w:t>
      </w:r>
      <w:r w:rsidRPr="00816C0D">
        <w:rPr>
          <w:rFonts w:ascii="Palatino Linotype" w:hAnsi="Palatino Linotype" w:cs="Arial"/>
          <w:i/>
          <w:color w:val="000000" w:themeColor="text1"/>
          <w:lang w:val="es-MX"/>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58F53634" w14:textId="77777777" w:rsidR="008D221F" w:rsidRPr="00816C0D" w:rsidRDefault="008D221F" w:rsidP="00816C0D">
      <w:pPr>
        <w:spacing w:after="120" w:line="360" w:lineRule="auto"/>
        <w:ind w:left="567" w:right="567"/>
        <w:contextualSpacing/>
        <w:jc w:val="both"/>
        <w:rPr>
          <w:rFonts w:ascii="Palatino Linotype" w:hAnsi="Palatino Linotype" w:cs="Arial"/>
          <w:i/>
          <w:color w:val="000000" w:themeColor="text1"/>
          <w:lang w:val="es-MX"/>
        </w:rPr>
      </w:pPr>
      <w:r w:rsidRPr="00816C0D">
        <w:rPr>
          <w:rFonts w:ascii="Palatino Linotype" w:hAnsi="Palatino Linotype" w:cs="Arial"/>
          <w:bCs/>
          <w:i/>
          <w:color w:val="000000" w:themeColor="text1"/>
          <w:lang w:val="es-MX"/>
        </w:rPr>
        <w:t xml:space="preserve">III. </w:t>
      </w:r>
      <w:r w:rsidRPr="00816C0D">
        <w:rPr>
          <w:rFonts w:ascii="Palatino Linotype" w:hAnsi="Palatino Linotype" w:cs="Arial"/>
          <w:i/>
          <w:color w:val="000000" w:themeColor="text1"/>
          <w:lang w:val="es-MX"/>
        </w:rPr>
        <w:t xml:space="preserve">La que presenten los particulares a los sujetos obligados, de conformidad con lo dispuesto por las leyes o los tratados internacionales. </w:t>
      </w:r>
    </w:p>
    <w:p w14:paraId="522D5F6D" w14:textId="77777777" w:rsidR="008D221F" w:rsidRPr="00816C0D" w:rsidRDefault="008D221F" w:rsidP="00816C0D">
      <w:pPr>
        <w:spacing w:after="120" w:line="360" w:lineRule="auto"/>
        <w:ind w:left="567" w:right="567"/>
        <w:contextualSpacing/>
        <w:jc w:val="both"/>
        <w:rPr>
          <w:rFonts w:ascii="Palatino Linotype" w:hAnsi="Palatino Linotype" w:cs="Arial"/>
          <w:i/>
          <w:color w:val="000000" w:themeColor="text1"/>
          <w:lang w:val="es-MX"/>
        </w:rPr>
      </w:pPr>
      <w:r w:rsidRPr="00816C0D">
        <w:rPr>
          <w:rFonts w:ascii="Palatino Linotype" w:hAnsi="Palatino Linotype" w:cs="Arial"/>
          <w:i/>
          <w:color w:val="000000" w:themeColor="text1"/>
          <w:lang w:val="es-MX"/>
        </w:rPr>
        <w:t xml:space="preserve">La información confidencial no estará sujeta a temporalidad alguna y sólo podrán tener acceso a ella los titulares de la misma, sus representantes y los servidores públicos facultados para ello. </w:t>
      </w:r>
    </w:p>
    <w:p w14:paraId="31B2C013" w14:textId="77777777" w:rsidR="008D221F" w:rsidRPr="00816C0D" w:rsidRDefault="008D221F" w:rsidP="00816C0D">
      <w:pPr>
        <w:spacing w:after="120" w:line="360" w:lineRule="auto"/>
        <w:ind w:left="567" w:right="567"/>
        <w:contextualSpacing/>
        <w:jc w:val="both"/>
        <w:rPr>
          <w:rFonts w:ascii="Palatino Linotype" w:hAnsi="Palatino Linotype" w:cs="Arial"/>
          <w:i/>
          <w:color w:val="000000" w:themeColor="text1"/>
          <w:lang w:val="es-MX"/>
        </w:rPr>
      </w:pPr>
      <w:r w:rsidRPr="00816C0D">
        <w:rPr>
          <w:rFonts w:ascii="Palatino Linotype" w:hAnsi="Palatino Linotype" w:cs="Arial"/>
          <w:i/>
          <w:color w:val="000000" w:themeColor="text1"/>
          <w:lang w:val="es-MX"/>
        </w:rPr>
        <w:t xml:space="preserve">No se considerará confidencial la información que se encuentre en los registros públicos o en fuentes de acceso público, ni tampoco la que sea considerada por la presente ley como inform.3ación pública. </w:t>
      </w:r>
    </w:p>
    <w:p w14:paraId="317F6CD3" w14:textId="77777777" w:rsidR="008D221F" w:rsidRPr="00816C0D" w:rsidRDefault="008D221F" w:rsidP="00816C0D">
      <w:pPr>
        <w:spacing w:after="120" w:line="360" w:lineRule="auto"/>
        <w:ind w:left="426" w:right="49" w:hanging="426"/>
        <w:contextualSpacing/>
        <w:jc w:val="both"/>
        <w:rPr>
          <w:rFonts w:ascii="Palatino Linotype" w:hAnsi="Palatino Linotype" w:cs="Arial"/>
          <w:i/>
          <w:color w:val="000000" w:themeColor="text1"/>
          <w:lang w:val="es-MX"/>
        </w:rPr>
      </w:pPr>
    </w:p>
    <w:p w14:paraId="007E9EEB" w14:textId="77777777" w:rsidR="008D221F" w:rsidRPr="00816C0D" w:rsidRDefault="008D221F" w:rsidP="00816C0D">
      <w:pPr>
        <w:numPr>
          <w:ilvl w:val="0"/>
          <w:numId w:val="14"/>
        </w:numPr>
        <w:spacing w:after="120" w:line="360" w:lineRule="auto"/>
        <w:ind w:left="0" w:right="49" w:firstLine="0"/>
        <w:contextualSpacing/>
        <w:jc w:val="both"/>
        <w:rPr>
          <w:rFonts w:ascii="Palatino Linotype" w:hAnsi="Palatino Linotype" w:cs="Arial"/>
          <w:color w:val="000000" w:themeColor="text1"/>
        </w:rPr>
      </w:pPr>
      <w:r w:rsidRPr="00816C0D">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4A33CB2" w14:textId="77777777" w:rsidR="008D221F" w:rsidRPr="00816C0D" w:rsidRDefault="008D221F" w:rsidP="00816C0D">
      <w:pPr>
        <w:spacing w:after="120" w:line="360" w:lineRule="auto"/>
        <w:ind w:left="426" w:right="49" w:hanging="426"/>
        <w:contextualSpacing/>
        <w:jc w:val="both"/>
        <w:rPr>
          <w:rFonts w:ascii="Palatino Linotype" w:hAnsi="Palatino Linotype" w:cs="Arial"/>
          <w:color w:val="000000" w:themeColor="text1"/>
          <w:lang w:val="es-MX"/>
        </w:rPr>
      </w:pPr>
    </w:p>
    <w:p w14:paraId="4BA9032A" w14:textId="56A13C9B" w:rsidR="008D221F" w:rsidRPr="00816C0D" w:rsidRDefault="008D221F" w:rsidP="00816C0D">
      <w:pPr>
        <w:numPr>
          <w:ilvl w:val="0"/>
          <w:numId w:val="14"/>
        </w:numPr>
        <w:spacing w:after="120" w:line="360" w:lineRule="auto"/>
        <w:ind w:left="0" w:right="49" w:firstLine="0"/>
        <w:contextualSpacing/>
        <w:jc w:val="both"/>
        <w:rPr>
          <w:rFonts w:ascii="Palatino Linotype" w:hAnsi="Palatino Linotype" w:cs="Arial"/>
          <w:color w:val="000000" w:themeColor="text1"/>
        </w:rPr>
      </w:pPr>
      <w:r w:rsidRPr="00816C0D">
        <w:rPr>
          <w:rFonts w:ascii="Palatino Linotype" w:hAnsi="Palatino Linotype" w:cs="Arial"/>
          <w:color w:val="000000" w:themeColor="text1"/>
        </w:rPr>
        <w:t xml:space="preserve">Como consecuencia de lo anterior, el </w:t>
      </w:r>
      <w:r w:rsidRPr="00816C0D">
        <w:rPr>
          <w:rFonts w:ascii="Palatino Linotype" w:hAnsi="Palatino Linotype" w:cs="Arial"/>
          <w:b/>
          <w:color w:val="000000" w:themeColor="text1"/>
        </w:rPr>
        <w:t>SUJETO OBLIGADO</w:t>
      </w:r>
      <w:r w:rsidRPr="00816C0D">
        <w:rPr>
          <w:rFonts w:ascii="Palatino Linotype" w:hAnsi="Palatino Linotype" w:cs="Arial"/>
          <w:color w:val="000000" w:themeColor="text1"/>
        </w:rPr>
        <w:t xml:space="preserve"> debe identificar claramente el tipo de información y hacer un juicio de subsunción o encaje</w:t>
      </w:r>
      <w:r w:rsidRPr="00816C0D">
        <w:rPr>
          <w:rFonts w:ascii="Palatino Linotype" w:hAnsi="Palatino Linotype" w:cs="Arial"/>
          <w:color w:val="000000" w:themeColor="text1"/>
          <w:vertAlign w:val="superscript"/>
        </w:rPr>
        <w:footnoteReference w:id="5"/>
      </w:r>
      <w:r w:rsidRPr="00816C0D">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2DEB4D68" w14:textId="72D4DEA5" w:rsidR="008D221F" w:rsidRPr="00816C0D" w:rsidRDefault="004F028B" w:rsidP="00816C0D">
      <w:pPr>
        <w:pStyle w:val="Ttulo1"/>
        <w:spacing w:line="360" w:lineRule="auto"/>
        <w:rPr>
          <w:rFonts w:ascii="Palatino Linotype" w:hAnsi="Palatino Linotype"/>
          <w:b/>
          <w:color w:val="000000" w:themeColor="text1"/>
          <w:sz w:val="24"/>
          <w:szCs w:val="24"/>
        </w:rPr>
      </w:pPr>
      <w:bookmarkStart w:id="102" w:name="_Toc13771120"/>
      <w:r w:rsidRPr="00816C0D">
        <w:rPr>
          <w:rFonts w:ascii="Palatino Linotype" w:hAnsi="Palatino Linotype"/>
          <w:b/>
          <w:color w:val="000000" w:themeColor="text1"/>
          <w:sz w:val="24"/>
          <w:szCs w:val="24"/>
        </w:rPr>
        <w:t xml:space="preserve">III. </w:t>
      </w:r>
      <w:r w:rsidR="008D221F" w:rsidRPr="00816C0D">
        <w:rPr>
          <w:rFonts w:ascii="Palatino Linotype" w:hAnsi="Palatino Linotype"/>
          <w:b/>
          <w:color w:val="000000" w:themeColor="text1"/>
          <w:sz w:val="24"/>
          <w:szCs w:val="24"/>
        </w:rPr>
        <w:t>Formalidades para emitir el acuerdo de clasificación.</w:t>
      </w:r>
      <w:bookmarkEnd w:id="102"/>
    </w:p>
    <w:p w14:paraId="37055EE1" w14:textId="77777777" w:rsidR="008D221F" w:rsidRPr="00816C0D" w:rsidRDefault="008D221F" w:rsidP="00816C0D">
      <w:pPr>
        <w:spacing w:after="120" w:line="360" w:lineRule="auto"/>
        <w:ind w:left="426" w:right="49" w:hanging="426"/>
        <w:contextualSpacing/>
        <w:jc w:val="both"/>
        <w:rPr>
          <w:rFonts w:ascii="Palatino Linotype" w:hAnsi="Palatino Linotype" w:cs="Arial"/>
          <w:b/>
          <w:color w:val="000000" w:themeColor="text1"/>
          <w:lang w:val="es-MX"/>
        </w:rPr>
      </w:pPr>
    </w:p>
    <w:p w14:paraId="6415BE3E" w14:textId="77777777" w:rsidR="008D221F" w:rsidRPr="00816C0D" w:rsidRDefault="008D221F" w:rsidP="00816C0D">
      <w:pPr>
        <w:numPr>
          <w:ilvl w:val="0"/>
          <w:numId w:val="14"/>
        </w:numPr>
        <w:spacing w:after="120" w:line="360" w:lineRule="auto"/>
        <w:ind w:left="0" w:right="49" w:firstLine="0"/>
        <w:contextualSpacing/>
        <w:jc w:val="both"/>
        <w:rPr>
          <w:rFonts w:ascii="Palatino Linotype" w:hAnsi="Palatino Linotype" w:cs="Arial"/>
          <w:color w:val="000000" w:themeColor="text1"/>
        </w:rPr>
      </w:pPr>
      <w:r w:rsidRPr="00816C0D">
        <w:rPr>
          <w:rFonts w:ascii="Palatino Linotype" w:hAnsi="Palatino Linotype" w:cs="Arial"/>
          <w:color w:val="000000" w:themeColor="text1"/>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14:paraId="31304EEE" w14:textId="77777777" w:rsidR="008D221F" w:rsidRPr="00816C0D" w:rsidRDefault="008D221F" w:rsidP="00816C0D">
      <w:pPr>
        <w:spacing w:after="120" w:line="360" w:lineRule="auto"/>
        <w:ind w:left="426" w:right="49" w:hanging="426"/>
        <w:contextualSpacing/>
        <w:jc w:val="both"/>
        <w:rPr>
          <w:rFonts w:ascii="Palatino Linotype" w:hAnsi="Palatino Linotype" w:cs="Arial"/>
          <w:color w:val="000000" w:themeColor="text1"/>
        </w:rPr>
      </w:pPr>
    </w:p>
    <w:p w14:paraId="2550C459" w14:textId="77777777" w:rsidR="008D221F" w:rsidRPr="00816C0D" w:rsidRDefault="008D221F" w:rsidP="00816C0D">
      <w:pPr>
        <w:numPr>
          <w:ilvl w:val="0"/>
          <w:numId w:val="14"/>
        </w:numPr>
        <w:spacing w:after="120" w:line="360" w:lineRule="auto"/>
        <w:ind w:left="0" w:right="49" w:firstLine="0"/>
        <w:contextualSpacing/>
        <w:jc w:val="both"/>
        <w:rPr>
          <w:rFonts w:ascii="Palatino Linotype" w:hAnsi="Palatino Linotype" w:cs="Arial"/>
          <w:color w:val="000000" w:themeColor="text1"/>
        </w:rPr>
      </w:pPr>
      <w:r w:rsidRPr="00816C0D">
        <w:rPr>
          <w:rFonts w:ascii="Palatino Linotype" w:hAnsi="Palatino Linotype" w:cs="Arial"/>
          <w:color w:val="000000" w:themeColor="text1"/>
        </w:rPr>
        <w:t xml:space="preserve">Evidentemente, esta decisión implica una restricción a un derecho humano, por lo tanto, puede generar un agravio a la particular y, en consecuencia, es necesario que </w:t>
      </w:r>
      <w:r w:rsidRPr="00816C0D">
        <w:rPr>
          <w:rFonts w:ascii="Palatino Linotype" w:hAnsi="Palatino Linotype" w:cs="Arial"/>
          <w:b/>
          <w:color w:val="000000" w:themeColor="text1"/>
          <w:u w:val="single"/>
        </w:rPr>
        <w:t>el acto reúna con los requisitos elementales</w:t>
      </w:r>
      <w:r w:rsidRPr="00816C0D">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14:paraId="2689538A" w14:textId="77777777" w:rsidR="008D221F" w:rsidRPr="00816C0D" w:rsidRDefault="008D221F" w:rsidP="00816C0D">
      <w:pPr>
        <w:spacing w:after="120" w:line="360" w:lineRule="auto"/>
        <w:ind w:left="426" w:right="49" w:hanging="426"/>
        <w:contextualSpacing/>
        <w:jc w:val="both"/>
        <w:rPr>
          <w:rFonts w:ascii="Palatino Linotype" w:hAnsi="Palatino Linotype" w:cs="Arial"/>
          <w:color w:val="000000" w:themeColor="text1"/>
        </w:rPr>
      </w:pPr>
    </w:p>
    <w:p w14:paraId="7E6CDBB1" w14:textId="71B5539F" w:rsidR="008D221F" w:rsidRPr="00816C0D" w:rsidRDefault="008D221F" w:rsidP="00816C0D">
      <w:pPr>
        <w:numPr>
          <w:ilvl w:val="0"/>
          <w:numId w:val="14"/>
        </w:numPr>
        <w:spacing w:after="120" w:line="360" w:lineRule="auto"/>
        <w:ind w:left="0" w:right="49" w:firstLine="0"/>
        <w:contextualSpacing/>
        <w:jc w:val="both"/>
        <w:rPr>
          <w:rFonts w:ascii="Palatino Linotype" w:hAnsi="Palatino Linotype" w:cs="Arial"/>
          <w:color w:val="000000" w:themeColor="text1"/>
        </w:rPr>
      </w:pPr>
      <w:r w:rsidRPr="00816C0D">
        <w:rPr>
          <w:rFonts w:ascii="Palatino Linotype" w:hAnsi="Palatino Linotype" w:cs="Arial"/>
          <w:color w:val="000000" w:themeColor="text1"/>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31350386" w14:textId="21F94F5B" w:rsidR="008D221F" w:rsidRPr="00816C0D" w:rsidRDefault="004F028B" w:rsidP="00816C0D">
      <w:pPr>
        <w:pStyle w:val="Ttulo1"/>
        <w:spacing w:line="360" w:lineRule="auto"/>
        <w:rPr>
          <w:rFonts w:ascii="Palatino Linotype" w:hAnsi="Palatino Linotype"/>
          <w:b/>
          <w:color w:val="000000" w:themeColor="text1"/>
          <w:sz w:val="24"/>
          <w:szCs w:val="24"/>
        </w:rPr>
      </w:pPr>
      <w:bookmarkStart w:id="103" w:name="_Toc13771121"/>
      <w:r w:rsidRPr="00816C0D">
        <w:rPr>
          <w:rFonts w:ascii="Palatino Linotype" w:hAnsi="Palatino Linotype"/>
          <w:b/>
          <w:color w:val="000000" w:themeColor="text1"/>
          <w:sz w:val="24"/>
          <w:szCs w:val="24"/>
        </w:rPr>
        <w:t xml:space="preserve">IV. </w:t>
      </w:r>
      <w:r w:rsidR="008D221F" w:rsidRPr="00816C0D">
        <w:rPr>
          <w:rFonts w:ascii="Palatino Linotype" w:hAnsi="Palatino Linotype"/>
          <w:b/>
          <w:color w:val="000000" w:themeColor="text1"/>
          <w:sz w:val="24"/>
          <w:szCs w:val="24"/>
        </w:rPr>
        <w:t>Requisitos de fondo del acuerdo de clasificación</w:t>
      </w:r>
      <w:bookmarkEnd w:id="103"/>
    </w:p>
    <w:p w14:paraId="59D4E6A6" w14:textId="77777777" w:rsidR="008D221F" w:rsidRPr="00816C0D" w:rsidRDefault="008D221F" w:rsidP="00816C0D">
      <w:pPr>
        <w:spacing w:after="120" w:line="360" w:lineRule="auto"/>
        <w:ind w:left="426" w:right="49" w:hanging="426"/>
        <w:contextualSpacing/>
        <w:jc w:val="both"/>
        <w:rPr>
          <w:rFonts w:ascii="Palatino Linotype" w:hAnsi="Palatino Linotype" w:cs="Arial"/>
          <w:color w:val="000000" w:themeColor="text1"/>
          <w:lang w:val="es-MX"/>
        </w:rPr>
      </w:pPr>
    </w:p>
    <w:p w14:paraId="57A14645" w14:textId="77777777" w:rsidR="008D221F" w:rsidRPr="00816C0D" w:rsidRDefault="008D221F" w:rsidP="00816C0D">
      <w:pPr>
        <w:numPr>
          <w:ilvl w:val="0"/>
          <w:numId w:val="14"/>
        </w:numPr>
        <w:spacing w:after="120" w:line="360" w:lineRule="auto"/>
        <w:ind w:left="0" w:right="49" w:firstLine="0"/>
        <w:contextualSpacing/>
        <w:jc w:val="both"/>
        <w:rPr>
          <w:rFonts w:ascii="Palatino Linotype" w:hAnsi="Palatino Linotype" w:cs="Arial"/>
          <w:color w:val="000000" w:themeColor="text1"/>
        </w:rPr>
      </w:pPr>
      <w:r w:rsidRPr="00816C0D">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6111A858" w14:textId="77777777" w:rsidR="008D221F" w:rsidRPr="00816C0D" w:rsidRDefault="008D221F" w:rsidP="00816C0D">
      <w:pPr>
        <w:spacing w:after="120" w:line="360" w:lineRule="auto"/>
        <w:ind w:left="426" w:right="49" w:hanging="426"/>
        <w:contextualSpacing/>
        <w:jc w:val="both"/>
        <w:rPr>
          <w:rFonts w:ascii="Palatino Linotype" w:hAnsi="Palatino Linotype" w:cs="Arial"/>
          <w:color w:val="000000" w:themeColor="text1"/>
        </w:rPr>
      </w:pPr>
    </w:p>
    <w:p w14:paraId="7D742BA8" w14:textId="77777777" w:rsidR="008D221F" w:rsidRPr="00816C0D" w:rsidRDefault="008D221F" w:rsidP="00816C0D">
      <w:pPr>
        <w:numPr>
          <w:ilvl w:val="0"/>
          <w:numId w:val="14"/>
        </w:numPr>
        <w:spacing w:after="120" w:line="360" w:lineRule="auto"/>
        <w:ind w:left="0" w:right="49" w:firstLine="0"/>
        <w:contextualSpacing/>
        <w:jc w:val="both"/>
        <w:rPr>
          <w:rFonts w:ascii="Palatino Linotype" w:hAnsi="Palatino Linotype" w:cs="Arial"/>
          <w:color w:val="000000" w:themeColor="text1"/>
        </w:rPr>
      </w:pPr>
      <w:r w:rsidRPr="00816C0D">
        <w:rPr>
          <w:rFonts w:ascii="Palatino Linotype" w:hAnsi="Palatino Linotype" w:cs="Arial"/>
          <w:color w:val="000000" w:themeColor="text1"/>
        </w:rPr>
        <w:t xml:space="preserve">De lo anterior, se desprende que para una correcta </w:t>
      </w:r>
      <w:r w:rsidRPr="00816C0D">
        <w:rPr>
          <w:rFonts w:ascii="Palatino Linotype" w:hAnsi="Palatino Linotype" w:cs="Arial"/>
          <w:b/>
          <w:color w:val="000000" w:themeColor="text1"/>
        </w:rPr>
        <w:t>clasificación total o parcial</w:t>
      </w:r>
      <w:r w:rsidRPr="00816C0D">
        <w:rPr>
          <w:rFonts w:ascii="Palatino Linotype" w:hAnsi="Palatino Linotype" w:cs="Arial"/>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CBBB740" w14:textId="77777777" w:rsidR="008D221F" w:rsidRPr="00816C0D" w:rsidRDefault="008D221F" w:rsidP="00816C0D">
      <w:pPr>
        <w:spacing w:after="120" w:line="360" w:lineRule="auto"/>
        <w:ind w:left="426" w:right="49" w:hanging="426"/>
        <w:contextualSpacing/>
        <w:jc w:val="both"/>
        <w:rPr>
          <w:rFonts w:ascii="Palatino Linotype" w:hAnsi="Palatino Linotype" w:cs="Arial"/>
          <w:color w:val="000000" w:themeColor="text1"/>
        </w:rPr>
      </w:pPr>
    </w:p>
    <w:p w14:paraId="78720FC0" w14:textId="77777777" w:rsidR="008D221F" w:rsidRPr="00816C0D" w:rsidRDefault="008D221F" w:rsidP="00816C0D">
      <w:pPr>
        <w:numPr>
          <w:ilvl w:val="0"/>
          <w:numId w:val="14"/>
        </w:numPr>
        <w:spacing w:after="120" w:line="360" w:lineRule="auto"/>
        <w:ind w:left="0" w:right="49" w:firstLine="0"/>
        <w:contextualSpacing/>
        <w:jc w:val="both"/>
        <w:rPr>
          <w:rFonts w:ascii="Palatino Linotype" w:hAnsi="Palatino Linotype" w:cs="Arial"/>
          <w:color w:val="000000" w:themeColor="text1"/>
        </w:rPr>
      </w:pPr>
      <w:r w:rsidRPr="00816C0D">
        <w:rPr>
          <w:rFonts w:ascii="Palatino Linotype" w:hAnsi="Palatino Linotype" w:cs="Arial"/>
          <w:color w:val="000000" w:themeColor="text1"/>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816C0D">
        <w:rPr>
          <w:rFonts w:ascii="Palatino Linotype" w:hAnsi="Palatino Linotype" w:cs="Arial"/>
          <w:color w:val="000000" w:themeColor="text1"/>
          <w:vertAlign w:val="superscript"/>
        </w:rPr>
        <w:footnoteReference w:id="6"/>
      </w:r>
    </w:p>
    <w:p w14:paraId="4AD3428B" w14:textId="77777777" w:rsidR="008D221F" w:rsidRPr="00816C0D" w:rsidRDefault="008D221F" w:rsidP="00816C0D">
      <w:pPr>
        <w:spacing w:after="120" w:line="360" w:lineRule="auto"/>
        <w:ind w:left="426" w:right="49" w:hanging="426"/>
        <w:contextualSpacing/>
        <w:jc w:val="both"/>
        <w:rPr>
          <w:rFonts w:ascii="Palatino Linotype" w:hAnsi="Palatino Linotype" w:cs="Arial"/>
          <w:color w:val="000000" w:themeColor="text1"/>
        </w:rPr>
      </w:pPr>
    </w:p>
    <w:p w14:paraId="25ACA9D6" w14:textId="77777777" w:rsidR="008D221F" w:rsidRPr="00816C0D" w:rsidRDefault="008D221F" w:rsidP="00816C0D">
      <w:pPr>
        <w:numPr>
          <w:ilvl w:val="0"/>
          <w:numId w:val="14"/>
        </w:numPr>
        <w:spacing w:after="120" w:line="360" w:lineRule="auto"/>
        <w:ind w:left="0" w:right="49" w:firstLine="0"/>
        <w:contextualSpacing/>
        <w:jc w:val="both"/>
        <w:rPr>
          <w:rFonts w:ascii="Palatino Linotype" w:hAnsi="Palatino Linotype" w:cs="Arial"/>
          <w:color w:val="000000" w:themeColor="text1"/>
        </w:rPr>
      </w:pPr>
      <w:r w:rsidRPr="00816C0D">
        <w:rPr>
          <w:rFonts w:ascii="Palatino Linotype" w:hAnsi="Palatino Linotype" w:cs="Arial"/>
          <w:color w:val="000000" w:themeColor="text1"/>
        </w:rPr>
        <w:t>Por su parte, el intérprete judicial del país ha establecido una jurisprudencia respecto a qué debe entenderse por fundamentación y motivación, en los siguientes términos:</w:t>
      </w:r>
    </w:p>
    <w:p w14:paraId="6BFC3A53" w14:textId="77777777" w:rsidR="008D221F" w:rsidRPr="00816C0D" w:rsidRDefault="008D221F" w:rsidP="00816C0D">
      <w:pPr>
        <w:spacing w:after="120" w:line="360" w:lineRule="auto"/>
        <w:ind w:left="426" w:right="49" w:hanging="426"/>
        <w:contextualSpacing/>
        <w:jc w:val="both"/>
        <w:rPr>
          <w:rFonts w:ascii="Palatino Linotype" w:hAnsi="Palatino Linotype" w:cs="Arial"/>
          <w:color w:val="000000" w:themeColor="text1"/>
          <w:lang w:val="es-MX"/>
        </w:rPr>
      </w:pPr>
    </w:p>
    <w:p w14:paraId="46567C36" w14:textId="77777777" w:rsidR="008D221F" w:rsidRPr="00816C0D" w:rsidRDefault="008D221F" w:rsidP="00816C0D">
      <w:pPr>
        <w:spacing w:after="120" w:line="360" w:lineRule="auto"/>
        <w:ind w:left="709" w:right="425"/>
        <w:contextualSpacing/>
        <w:jc w:val="both"/>
        <w:rPr>
          <w:rFonts w:ascii="Palatino Linotype" w:hAnsi="Palatino Linotype" w:cs="Arial"/>
          <w:i/>
          <w:color w:val="000000" w:themeColor="text1"/>
          <w:lang w:val="es-MX"/>
        </w:rPr>
      </w:pPr>
      <w:r w:rsidRPr="00816C0D">
        <w:rPr>
          <w:rFonts w:ascii="Palatino Linotype" w:hAnsi="Palatino Linotype" w:cs="Arial"/>
          <w:b/>
          <w:i/>
          <w:color w:val="000000" w:themeColor="text1"/>
          <w:lang w:val="es-MX"/>
        </w:rPr>
        <w:t>FUNDAMENTACIÓN Y MOTIVACIÓN.</w:t>
      </w:r>
      <w:r w:rsidRPr="00816C0D">
        <w:rPr>
          <w:rFonts w:ascii="Palatino Linotype" w:hAnsi="Palatino Linotype" w:cs="Arial"/>
          <w:i/>
          <w:color w:val="000000" w:themeColor="text1"/>
          <w:lang w:val="es-MX"/>
        </w:rPr>
        <w:t xml:space="preserve"> La </w:t>
      </w:r>
      <w:r w:rsidRPr="00816C0D">
        <w:rPr>
          <w:rFonts w:ascii="Palatino Linotype" w:hAnsi="Palatino Linotype" w:cs="Arial"/>
          <w:i/>
          <w:color w:val="000000" w:themeColor="text1"/>
          <w:u w:val="single"/>
          <w:lang w:val="es-MX"/>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816C0D">
        <w:rPr>
          <w:rFonts w:ascii="Palatino Linotype" w:hAnsi="Palatino Linotype" w:cs="Arial"/>
          <w:i/>
          <w:color w:val="000000" w:themeColor="text1"/>
          <w:lang w:val="es-MX"/>
        </w:rPr>
        <w:t>.</w:t>
      </w:r>
    </w:p>
    <w:p w14:paraId="7EE7F968" w14:textId="77777777" w:rsidR="008D221F" w:rsidRPr="00816C0D" w:rsidRDefault="008D221F" w:rsidP="00816C0D">
      <w:pPr>
        <w:spacing w:after="120" w:line="360" w:lineRule="auto"/>
        <w:ind w:left="709" w:right="425"/>
        <w:contextualSpacing/>
        <w:jc w:val="both"/>
        <w:rPr>
          <w:rFonts w:ascii="Palatino Linotype" w:hAnsi="Palatino Linotype" w:cs="Arial"/>
          <w:i/>
          <w:color w:val="000000" w:themeColor="text1"/>
          <w:lang w:val="es-MX"/>
        </w:rPr>
      </w:pPr>
      <w:r w:rsidRPr="00816C0D">
        <w:rPr>
          <w:rFonts w:ascii="Palatino Linotype" w:hAnsi="Palatino Linotype" w:cs="Arial"/>
          <w:i/>
          <w:color w:val="000000" w:themeColor="text1"/>
          <w:lang w:val="es-MX"/>
        </w:rPr>
        <w:t>SEGUNDO TRIBUNAL COLEGIADO DEL SEXTO CIRCUITO.</w:t>
      </w:r>
    </w:p>
    <w:p w14:paraId="24580A29" w14:textId="77777777" w:rsidR="008D221F" w:rsidRPr="00816C0D" w:rsidRDefault="008D221F" w:rsidP="00816C0D">
      <w:pPr>
        <w:spacing w:after="120" w:line="360" w:lineRule="auto"/>
        <w:ind w:left="709" w:right="425"/>
        <w:contextualSpacing/>
        <w:jc w:val="both"/>
        <w:rPr>
          <w:rFonts w:ascii="Palatino Linotype" w:hAnsi="Palatino Linotype" w:cs="Arial"/>
          <w:i/>
          <w:color w:val="000000" w:themeColor="text1"/>
          <w:lang w:val="es-MX"/>
        </w:rPr>
      </w:pPr>
      <w:r w:rsidRPr="00816C0D">
        <w:rPr>
          <w:rFonts w:ascii="Palatino Linotype" w:hAnsi="Palatino Linotype" w:cs="Arial"/>
          <w:i/>
          <w:color w:val="000000" w:themeColor="text1"/>
          <w:lang w:val="es-MX"/>
        </w:rPr>
        <w:t>Amparo directo 194/88. Bufete Industrial Construcciones, S.A. de C.V. 28 de junio de 1988. Unanimidad de votos. Ponente: Gustavo Calvillo Rangel. Secretario: Jorge Alberto González Álvarez.</w:t>
      </w:r>
    </w:p>
    <w:p w14:paraId="608A98A4" w14:textId="77777777" w:rsidR="008D221F" w:rsidRPr="00816C0D" w:rsidRDefault="008D221F" w:rsidP="00816C0D">
      <w:pPr>
        <w:spacing w:after="120" w:line="360" w:lineRule="auto"/>
        <w:ind w:left="709" w:right="425"/>
        <w:contextualSpacing/>
        <w:jc w:val="both"/>
        <w:rPr>
          <w:rFonts w:ascii="Palatino Linotype" w:hAnsi="Palatino Linotype" w:cs="Arial"/>
          <w:i/>
          <w:color w:val="000000" w:themeColor="text1"/>
          <w:lang w:val="es-MX"/>
        </w:rPr>
      </w:pPr>
      <w:r w:rsidRPr="00816C0D">
        <w:rPr>
          <w:rFonts w:ascii="Palatino Linotype" w:hAnsi="Palatino Linotype" w:cs="Arial"/>
          <w:i/>
          <w:color w:val="000000" w:themeColor="text1"/>
          <w:lang w:val="es-MX"/>
        </w:rPr>
        <w:t>Revisión fiscal 103/88. Instituto Mexicano del Seguro Social. 18 de octubre de 1988. Unanimidad de votos. Ponente: Arnoldo Nájera Virgen. Secretario: Alejandro Responda Rincón.</w:t>
      </w:r>
    </w:p>
    <w:p w14:paraId="400EABF0" w14:textId="77777777" w:rsidR="008D221F" w:rsidRPr="00816C0D" w:rsidRDefault="008D221F" w:rsidP="00816C0D">
      <w:pPr>
        <w:spacing w:after="120" w:line="360" w:lineRule="auto"/>
        <w:ind w:left="709" w:right="425"/>
        <w:contextualSpacing/>
        <w:jc w:val="both"/>
        <w:rPr>
          <w:rFonts w:ascii="Palatino Linotype" w:hAnsi="Palatino Linotype" w:cs="Arial"/>
          <w:i/>
          <w:color w:val="000000" w:themeColor="text1"/>
          <w:lang w:val="es-MX"/>
        </w:rPr>
      </w:pPr>
      <w:r w:rsidRPr="00816C0D">
        <w:rPr>
          <w:rFonts w:ascii="Palatino Linotype" w:hAnsi="Palatino Linotype" w:cs="Arial"/>
          <w:i/>
          <w:color w:val="000000" w:themeColor="text1"/>
          <w:lang w:val="es-MX"/>
        </w:rPr>
        <w:t xml:space="preserve">Amparo en revisión 333/88. </w:t>
      </w:r>
      <w:proofErr w:type="spellStart"/>
      <w:r w:rsidRPr="00816C0D">
        <w:rPr>
          <w:rFonts w:ascii="Palatino Linotype" w:hAnsi="Palatino Linotype" w:cs="Arial"/>
          <w:i/>
          <w:color w:val="000000" w:themeColor="text1"/>
          <w:lang w:val="es-MX"/>
        </w:rPr>
        <w:t>Adilia</w:t>
      </w:r>
      <w:proofErr w:type="spellEnd"/>
      <w:r w:rsidRPr="00816C0D">
        <w:rPr>
          <w:rFonts w:ascii="Palatino Linotype" w:hAnsi="Palatino Linotype" w:cs="Arial"/>
          <w:i/>
          <w:color w:val="000000" w:themeColor="text1"/>
          <w:lang w:val="es-MX"/>
        </w:rPr>
        <w:t xml:space="preserve"> Romero. 26 de octubre de 1988. Unanimidad de votos. Ponente: Arnoldo Nájera Virgen. Secretario: Enrique Crispín Campos Ramírez.</w:t>
      </w:r>
    </w:p>
    <w:p w14:paraId="0DE6E04C" w14:textId="77777777" w:rsidR="008D221F" w:rsidRPr="00816C0D" w:rsidRDefault="008D221F" w:rsidP="00816C0D">
      <w:pPr>
        <w:spacing w:after="120" w:line="360" w:lineRule="auto"/>
        <w:ind w:left="709" w:right="425"/>
        <w:contextualSpacing/>
        <w:jc w:val="both"/>
        <w:rPr>
          <w:rFonts w:ascii="Palatino Linotype" w:hAnsi="Palatino Linotype" w:cs="Arial"/>
          <w:i/>
          <w:color w:val="000000" w:themeColor="text1"/>
          <w:lang w:val="es-MX"/>
        </w:rPr>
      </w:pPr>
      <w:r w:rsidRPr="00816C0D">
        <w:rPr>
          <w:rFonts w:ascii="Palatino Linotype" w:hAnsi="Palatino Linotype" w:cs="Arial"/>
          <w:i/>
          <w:color w:val="000000" w:themeColor="text1"/>
          <w:lang w:val="es-MX"/>
        </w:rPr>
        <w:t xml:space="preserve">Amparo en revisión 597/95. Emilio Maurer Bretón. 15 de noviembre de 1995. Unanimidad de votos. Ponente: Clementina Ramírez Moguel </w:t>
      </w:r>
      <w:proofErr w:type="spellStart"/>
      <w:r w:rsidRPr="00816C0D">
        <w:rPr>
          <w:rFonts w:ascii="Palatino Linotype" w:hAnsi="Palatino Linotype" w:cs="Arial"/>
          <w:i/>
          <w:color w:val="000000" w:themeColor="text1"/>
          <w:lang w:val="es-MX"/>
        </w:rPr>
        <w:t>Goyzueta</w:t>
      </w:r>
      <w:proofErr w:type="spellEnd"/>
      <w:r w:rsidRPr="00816C0D">
        <w:rPr>
          <w:rFonts w:ascii="Palatino Linotype" w:hAnsi="Palatino Linotype" w:cs="Arial"/>
          <w:i/>
          <w:color w:val="000000" w:themeColor="text1"/>
          <w:lang w:val="es-MX"/>
        </w:rPr>
        <w:t>. Secretario: Gonzalo Carrera Molina.</w:t>
      </w:r>
    </w:p>
    <w:p w14:paraId="6D37695F" w14:textId="77777777" w:rsidR="008D221F" w:rsidRPr="00816C0D" w:rsidRDefault="008D221F" w:rsidP="00816C0D">
      <w:pPr>
        <w:spacing w:after="120" w:line="360" w:lineRule="auto"/>
        <w:ind w:left="709" w:right="425"/>
        <w:contextualSpacing/>
        <w:jc w:val="both"/>
        <w:rPr>
          <w:rFonts w:ascii="Palatino Linotype" w:hAnsi="Palatino Linotype" w:cs="Arial"/>
          <w:i/>
          <w:color w:val="000000" w:themeColor="text1"/>
          <w:lang w:val="es-MX"/>
        </w:rPr>
      </w:pPr>
      <w:r w:rsidRPr="00816C0D">
        <w:rPr>
          <w:rFonts w:ascii="Palatino Linotype" w:hAnsi="Palatino Linotype" w:cs="Arial"/>
          <w:i/>
          <w:color w:val="000000" w:themeColor="text1"/>
          <w:lang w:val="es-MX"/>
        </w:rPr>
        <w:t xml:space="preserve">Amparo directo 7/96. Pedro Vicente López Miro. 21 de febrero de 1996. Unanimidad de votos. Ponente: María Eugenia Estela Martínez Cardiel. Secretario: Enrique </w:t>
      </w:r>
      <w:proofErr w:type="spellStart"/>
      <w:r w:rsidRPr="00816C0D">
        <w:rPr>
          <w:rFonts w:ascii="Palatino Linotype" w:hAnsi="Palatino Linotype" w:cs="Arial"/>
          <w:i/>
          <w:color w:val="000000" w:themeColor="text1"/>
          <w:lang w:val="es-MX"/>
        </w:rPr>
        <w:t>Baigts</w:t>
      </w:r>
      <w:proofErr w:type="spellEnd"/>
      <w:r w:rsidRPr="00816C0D">
        <w:rPr>
          <w:rFonts w:ascii="Palatino Linotype" w:hAnsi="Palatino Linotype" w:cs="Arial"/>
          <w:i/>
          <w:color w:val="000000" w:themeColor="text1"/>
          <w:lang w:val="es-MX"/>
        </w:rPr>
        <w:t xml:space="preserve"> Muñoz.</w:t>
      </w:r>
    </w:p>
    <w:p w14:paraId="01D25056" w14:textId="77777777" w:rsidR="008D221F" w:rsidRPr="00816C0D" w:rsidRDefault="008D221F" w:rsidP="00816C0D">
      <w:pPr>
        <w:spacing w:after="120" w:line="360" w:lineRule="auto"/>
        <w:ind w:left="709" w:right="425"/>
        <w:contextualSpacing/>
        <w:jc w:val="both"/>
        <w:rPr>
          <w:rFonts w:ascii="Palatino Linotype" w:hAnsi="Palatino Linotype" w:cs="Arial"/>
          <w:color w:val="000000" w:themeColor="text1"/>
        </w:rPr>
      </w:pPr>
    </w:p>
    <w:p w14:paraId="7C60993A" w14:textId="77777777" w:rsidR="008D221F" w:rsidRPr="00816C0D" w:rsidRDefault="008D221F" w:rsidP="00816C0D">
      <w:pPr>
        <w:numPr>
          <w:ilvl w:val="0"/>
          <w:numId w:val="14"/>
        </w:numPr>
        <w:spacing w:after="120" w:line="360" w:lineRule="auto"/>
        <w:ind w:left="0" w:right="49" w:firstLine="0"/>
        <w:contextualSpacing/>
        <w:jc w:val="both"/>
        <w:rPr>
          <w:rFonts w:ascii="Palatino Linotype" w:hAnsi="Palatino Linotype" w:cs="Arial"/>
          <w:color w:val="000000" w:themeColor="text1"/>
        </w:rPr>
      </w:pPr>
      <w:r w:rsidRPr="00816C0D">
        <w:rPr>
          <w:rFonts w:ascii="Palatino Linotype" w:hAnsi="Palatino Linotype" w:cs="Arial"/>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0E349CC" w14:textId="77777777" w:rsidR="008D221F" w:rsidRPr="00816C0D" w:rsidRDefault="008D221F" w:rsidP="00816C0D">
      <w:pPr>
        <w:spacing w:after="120" w:line="360" w:lineRule="auto"/>
        <w:ind w:left="426" w:right="49" w:hanging="426"/>
        <w:contextualSpacing/>
        <w:jc w:val="both"/>
        <w:rPr>
          <w:rFonts w:ascii="Palatino Linotype" w:hAnsi="Palatino Linotype" w:cs="Arial"/>
          <w:color w:val="000000" w:themeColor="text1"/>
        </w:rPr>
      </w:pPr>
    </w:p>
    <w:p w14:paraId="4A92EE1A" w14:textId="77777777" w:rsidR="008D221F" w:rsidRPr="00816C0D" w:rsidRDefault="008D221F" w:rsidP="00816C0D">
      <w:pPr>
        <w:numPr>
          <w:ilvl w:val="0"/>
          <w:numId w:val="14"/>
        </w:numPr>
        <w:spacing w:after="120" w:line="360" w:lineRule="auto"/>
        <w:ind w:left="0" w:right="49" w:firstLine="0"/>
        <w:contextualSpacing/>
        <w:jc w:val="both"/>
        <w:rPr>
          <w:rFonts w:ascii="Palatino Linotype" w:hAnsi="Palatino Linotype" w:cs="Arial"/>
          <w:color w:val="000000" w:themeColor="text1"/>
        </w:rPr>
      </w:pPr>
      <w:r w:rsidRPr="00816C0D">
        <w:rPr>
          <w:rFonts w:ascii="Palatino Linotype" w:hAnsi="Palatino Linotype" w:cs="Arial"/>
          <w:color w:val="000000" w:themeColor="text1"/>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01C530DE" w14:textId="77777777" w:rsidR="008D221F" w:rsidRPr="00816C0D" w:rsidRDefault="008D221F" w:rsidP="00816C0D">
      <w:pPr>
        <w:spacing w:after="120" w:line="360" w:lineRule="auto"/>
        <w:ind w:left="426" w:right="49" w:hanging="426"/>
        <w:contextualSpacing/>
        <w:jc w:val="both"/>
        <w:rPr>
          <w:rFonts w:ascii="Palatino Linotype" w:hAnsi="Palatino Linotype" w:cs="Arial"/>
          <w:color w:val="000000" w:themeColor="text1"/>
        </w:rPr>
      </w:pPr>
    </w:p>
    <w:p w14:paraId="04F06AD3" w14:textId="77777777" w:rsidR="008D221F" w:rsidRPr="00816C0D" w:rsidRDefault="008D221F" w:rsidP="00816C0D">
      <w:pPr>
        <w:numPr>
          <w:ilvl w:val="0"/>
          <w:numId w:val="14"/>
        </w:numPr>
        <w:spacing w:after="120" w:line="360" w:lineRule="auto"/>
        <w:ind w:left="0" w:right="49" w:firstLine="0"/>
        <w:contextualSpacing/>
        <w:jc w:val="both"/>
        <w:rPr>
          <w:rFonts w:ascii="Palatino Linotype" w:hAnsi="Palatino Linotype" w:cs="Arial"/>
          <w:color w:val="000000" w:themeColor="text1"/>
        </w:rPr>
      </w:pPr>
      <w:r w:rsidRPr="00816C0D">
        <w:rPr>
          <w:rFonts w:ascii="Palatino Linotype" w:hAnsi="Palatino Linotype" w:cs="Arial"/>
          <w:color w:val="000000" w:themeColor="text1"/>
        </w:rPr>
        <w:t>En ese mismo sentido, el numeral trigésimo tercero fracción V de los Lineamientos Generales, precisa que para motivar la clasificación se deben acreditar las circunstancias de tiempo, modo y lugar.</w:t>
      </w:r>
    </w:p>
    <w:p w14:paraId="163EE0A5" w14:textId="77777777" w:rsidR="008D221F" w:rsidRPr="00816C0D" w:rsidRDefault="008D221F" w:rsidP="00816C0D">
      <w:pPr>
        <w:spacing w:after="120" w:line="360" w:lineRule="auto"/>
        <w:ind w:left="426" w:right="49" w:hanging="426"/>
        <w:contextualSpacing/>
        <w:jc w:val="both"/>
        <w:rPr>
          <w:rFonts w:ascii="Palatino Linotype" w:hAnsi="Palatino Linotype" w:cs="Arial"/>
          <w:color w:val="000000" w:themeColor="text1"/>
        </w:rPr>
      </w:pPr>
    </w:p>
    <w:p w14:paraId="053CE90F" w14:textId="77777777" w:rsidR="008D221F" w:rsidRPr="00816C0D" w:rsidRDefault="008D221F" w:rsidP="00816C0D">
      <w:pPr>
        <w:numPr>
          <w:ilvl w:val="0"/>
          <w:numId w:val="14"/>
        </w:numPr>
        <w:spacing w:after="120" w:line="360" w:lineRule="auto"/>
        <w:ind w:left="0" w:right="49" w:firstLine="0"/>
        <w:contextualSpacing/>
        <w:jc w:val="both"/>
        <w:rPr>
          <w:rFonts w:ascii="Palatino Linotype" w:hAnsi="Palatino Linotype" w:cs="Arial"/>
          <w:color w:val="000000" w:themeColor="text1"/>
        </w:rPr>
      </w:pPr>
      <w:r w:rsidRPr="00816C0D">
        <w:rPr>
          <w:rFonts w:ascii="Palatino Linotype" w:hAnsi="Palatino Linotype" w:cs="Arial"/>
          <w:color w:val="000000" w:themeColor="text1"/>
        </w:rPr>
        <w:t xml:space="preserve">Ahora bien, </w:t>
      </w:r>
      <w:r w:rsidRPr="00816C0D">
        <w:rPr>
          <w:rFonts w:ascii="Palatino Linotype" w:hAnsi="Palatino Linotype" w:cs="Arial"/>
          <w:b/>
          <w:color w:val="000000" w:themeColor="text1"/>
          <w:u w:val="single"/>
        </w:rPr>
        <w:t>para cada caso además de fundar y motivar</w:t>
      </w:r>
      <w:r w:rsidRPr="00816C0D">
        <w:rPr>
          <w:rFonts w:ascii="Palatino Linotype" w:hAnsi="Palatino Linotype" w:cs="Arial"/>
          <w:color w:val="000000" w:themeColor="text1"/>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816C0D">
        <w:rPr>
          <w:rFonts w:ascii="Palatino Linotype" w:hAnsi="Palatino Linotype" w:cs="Arial"/>
          <w:color w:val="000000" w:themeColor="text1"/>
          <w:vertAlign w:val="superscript"/>
        </w:rPr>
        <w:footnoteReference w:id="7"/>
      </w:r>
      <w:r w:rsidRPr="00816C0D">
        <w:rPr>
          <w:rFonts w:ascii="Palatino Linotype" w:hAnsi="Palatino Linotype" w:cs="Arial"/>
          <w:color w:val="000000" w:themeColor="text1"/>
        </w:rPr>
        <w:t xml:space="preserve"> del servidor público que no tienen ninguna injerencia en el tema de la transparencia y la rendición de cuentas, por ejemplo, Clave Única de Registro de Población (CURP), Registro Federal de Contribuyentes (R.F.C.), claves de seguros, préstamos o descuentos personales, estos son datos  susceptibles de clasificarse como confidenciales mediante una versión pública que deje a la vista los datos que ofrezcan la información requerida. </w:t>
      </w:r>
    </w:p>
    <w:p w14:paraId="0CC5A7DA" w14:textId="77777777" w:rsidR="008D221F" w:rsidRPr="00816C0D" w:rsidRDefault="008D221F" w:rsidP="00816C0D">
      <w:pPr>
        <w:spacing w:after="120" w:line="360" w:lineRule="auto"/>
        <w:ind w:left="426" w:right="49" w:hanging="426"/>
        <w:contextualSpacing/>
        <w:jc w:val="both"/>
        <w:rPr>
          <w:rFonts w:ascii="Palatino Linotype" w:hAnsi="Palatino Linotype" w:cs="Arial"/>
          <w:color w:val="000000" w:themeColor="text1"/>
        </w:rPr>
      </w:pPr>
    </w:p>
    <w:p w14:paraId="4268B4B9" w14:textId="77EC1490" w:rsidR="008D221F" w:rsidRPr="00816C0D" w:rsidRDefault="008D221F" w:rsidP="00816C0D">
      <w:pPr>
        <w:numPr>
          <w:ilvl w:val="0"/>
          <w:numId w:val="14"/>
        </w:numPr>
        <w:spacing w:after="120" w:line="360" w:lineRule="auto"/>
        <w:ind w:left="0" w:right="49" w:firstLine="0"/>
        <w:contextualSpacing/>
        <w:jc w:val="both"/>
        <w:rPr>
          <w:rFonts w:ascii="Palatino Linotype" w:hAnsi="Palatino Linotype" w:cs="Arial"/>
          <w:color w:val="000000" w:themeColor="text1"/>
        </w:rPr>
      </w:pPr>
      <w:r w:rsidRPr="00816C0D">
        <w:rPr>
          <w:rFonts w:ascii="Palatino Linotype" w:hAnsi="Palatino Linotype" w:cs="Arial"/>
          <w:b/>
          <w:color w:val="000000" w:themeColor="text1"/>
          <w:u w:val="single"/>
        </w:rPr>
        <w:t>Otro tipo de información confidencial constituyen los secretos bancario, fiduciario, industrial, comercial, fiscal, bursátil y postal, cuya titularidad corresponda a particulares,</w:t>
      </w:r>
      <w:r w:rsidRPr="00816C0D">
        <w:rPr>
          <w:rFonts w:ascii="Palatino Linotype" w:hAnsi="Palatino Linotype" w:cs="Arial"/>
          <w:color w:val="000000" w:themeColor="text1"/>
        </w:rPr>
        <w:t xml:space="preserve"> sujetos de derecho internacional o a sujetos obligados cuando no involucren el ejercicio de recursos públicos, así lo define la fracción XXI del artículo 3 de la Ley Estatal.</w:t>
      </w:r>
    </w:p>
    <w:p w14:paraId="45E9EE51" w14:textId="7A4022AF" w:rsidR="008D221F" w:rsidRPr="00816C0D" w:rsidRDefault="004F028B" w:rsidP="00816C0D">
      <w:pPr>
        <w:pStyle w:val="Ttulo1"/>
        <w:spacing w:line="360" w:lineRule="auto"/>
        <w:rPr>
          <w:rFonts w:ascii="Palatino Linotype" w:hAnsi="Palatino Linotype"/>
          <w:b/>
          <w:color w:val="000000" w:themeColor="text1"/>
          <w:sz w:val="24"/>
          <w:szCs w:val="24"/>
        </w:rPr>
      </w:pPr>
      <w:bookmarkStart w:id="104" w:name="_Toc13771122"/>
      <w:r w:rsidRPr="00816C0D">
        <w:rPr>
          <w:rFonts w:ascii="Palatino Linotype" w:hAnsi="Palatino Linotype"/>
          <w:b/>
          <w:color w:val="000000" w:themeColor="text1"/>
          <w:sz w:val="24"/>
          <w:szCs w:val="24"/>
        </w:rPr>
        <w:t xml:space="preserve">V. </w:t>
      </w:r>
      <w:r w:rsidR="008D221F" w:rsidRPr="00816C0D">
        <w:rPr>
          <w:rFonts w:ascii="Palatino Linotype" w:hAnsi="Palatino Linotype"/>
          <w:b/>
          <w:color w:val="000000" w:themeColor="text1"/>
          <w:sz w:val="24"/>
          <w:szCs w:val="24"/>
        </w:rPr>
        <w:t>Condiciones especiales de la clasificación de la información como confidencial.</w:t>
      </w:r>
      <w:bookmarkEnd w:id="104"/>
    </w:p>
    <w:p w14:paraId="3A687823" w14:textId="77777777" w:rsidR="008D221F" w:rsidRPr="00816C0D" w:rsidRDefault="008D221F" w:rsidP="00816C0D">
      <w:pPr>
        <w:spacing w:after="120" w:line="360" w:lineRule="auto"/>
        <w:ind w:left="426" w:right="49" w:hanging="426"/>
        <w:contextualSpacing/>
        <w:jc w:val="both"/>
        <w:rPr>
          <w:rFonts w:ascii="Palatino Linotype" w:hAnsi="Palatino Linotype" w:cs="Arial"/>
          <w:b/>
          <w:color w:val="000000" w:themeColor="text1"/>
          <w:lang w:val="es-MX"/>
        </w:rPr>
      </w:pPr>
    </w:p>
    <w:p w14:paraId="54D5A0F8" w14:textId="77777777" w:rsidR="008D221F" w:rsidRPr="00816C0D" w:rsidRDefault="008D221F" w:rsidP="00816C0D">
      <w:pPr>
        <w:numPr>
          <w:ilvl w:val="0"/>
          <w:numId w:val="14"/>
        </w:numPr>
        <w:spacing w:after="120" w:line="360" w:lineRule="auto"/>
        <w:ind w:left="0" w:right="49" w:firstLine="0"/>
        <w:contextualSpacing/>
        <w:jc w:val="both"/>
        <w:rPr>
          <w:rFonts w:ascii="Palatino Linotype" w:hAnsi="Palatino Linotype" w:cs="Arial"/>
          <w:color w:val="000000" w:themeColor="text1"/>
        </w:rPr>
      </w:pPr>
      <w:r w:rsidRPr="00816C0D">
        <w:rPr>
          <w:rFonts w:ascii="Palatino Linotype" w:hAnsi="Palatino Linotype" w:cs="Arial"/>
          <w:color w:val="000000" w:themeColor="text1"/>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228D2429" w14:textId="77777777" w:rsidR="008D221F" w:rsidRPr="00816C0D" w:rsidRDefault="008D221F" w:rsidP="00816C0D">
      <w:pPr>
        <w:spacing w:after="120" w:line="360" w:lineRule="auto"/>
        <w:ind w:left="426" w:right="49" w:hanging="426"/>
        <w:contextualSpacing/>
        <w:jc w:val="both"/>
        <w:rPr>
          <w:rFonts w:ascii="Palatino Linotype" w:hAnsi="Palatino Linotype" w:cs="Arial"/>
          <w:color w:val="000000" w:themeColor="text1"/>
        </w:rPr>
      </w:pPr>
    </w:p>
    <w:p w14:paraId="1BB0F91C" w14:textId="77777777" w:rsidR="008D221F" w:rsidRPr="00816C0D" w:rsidRDefault="008D221F" w:rsidP="00816C0D">
      <w:pPr>
        <w:spacing w:after="120" w:line="360" w:lineRule="auto"/>
        <w:ind w:left="567" w:right="567"/>
        <w:contextualSpacing/>
        <w:jc w:val="both"/>
        <w:rPr>
          <w:rFonts w:ascii="Palatino Linotype" w:hAnsi="Palatino Linotype" w:cs="Arial"/>
          <w:bCs/>
          <w:i/>
          <w:color w:val="000000" w:themeColor="text1"/>
          <w:lang w:val="es-MX"/>
        </w:rPr>
      </w:pPr>
      <w:r w:rsidRPr="00816C0D">
        <w:rPr>
          <w:rFonts w:ascii="Palatino Linotype" w:hAnsi="Palatino Linotype" w:cs="Arial"/>
          <w:bCs/>
          <w:i/>
          <w:color w:val="000000" w:themeColor="text1"/>
          <w:lang w:val="es-MX"/>
        </w:rPr>
        <w:t>I.</w:t>
      </w:r>
      <w:r w:rsidRPr="00816C0D">
        <w:rPr>
          <w:rFonts w:ascii="Palatino Linotype" w:hAnsi="Palatino Linotype" w:cs="Arial"/>
          <w:i/>
          <w:color w:val="000000" w:themeColor="text1"/>
          <w:lang w:val="es-MX"/>
        </w:rPr>
        <w:t xml:space="preserve"> La información se encuentre en registros públicos o fuentes de acceso público;</w:t>
      </w:r>
    </w:p>
    <w:p w14:paraId="6F517432" w14:textId="77777777" w:rsidR="008D221F" w:rsidRPr="00816C0D" w:rsidRDefault="008D221F" w:rsidP="00816C0D">
      <w:pPr>
        <w:spacing w:after="120" w:line="360" w:lineRule="auto"/>
        <w:ind w:left="567" w:right="567"/>
        <w:contextualSpacing/>
        <w:jc w:val="both"/>
        <w:rPr>
          <w:rFonts w:ascii="Palatino Linotype" w:hAnsi="Palatino Linotype" w:cs="Arial"/>
          <w:bCs/>
          <w:i/>
          <w:color w:val="000000" w:themeColor="text1"/>
          <w:lang w:val="es-MX"/>
        </w:rPr>
      </w:pPr>
      <w:r w:rsidRPr="00816C0D">
        <w:rPr>
          <w:rFonts w:ascii="Palatino Linotype" w:hAnsi="Palatino Linotype" w:cs="Arial"/>
          <w:bCs/>
          <w:i/>
          <w:color w:val="000000" w:themeColor="text1"/>
          <w:lang w:val="es-MX"/>
        </w:rPr>
        <w:t xml:space="preserve">II. </w:t>
      </w:r>
      <w:r w:rsidRPr="00816C0D">
        <w:rPr>
          <w:rFonts w:ascii="Palatino Linotype" w:hAnsi="Palatino Linotype" w:cs="Arial"/>
          <w:i/>
          <w:color w:val="000000" w:themeColor="text1"/>
          <w:lang w:val="es-MX"/>
        </w:rPr>
        <w:t>Por Ley tenga el carácter de pública;</w:t>
      </w:r>
    </w:p>
    <w:p w14:paraId="22E397E1" w14:textId="77777777" w:rsidR="008D221F" w:rsidRPr="00816C0D" w:rsidRDefault="008D221F" w:rsidP="00816C0D">
      <w:pPr>
        <w:spacing w:after="120" w:line="360" w:lineRule="auto"/>
        <w:ind w:left="567" w:right="567"/>
        <w:contextualSpacing/>
        <w:jc w:val="both"/>
        <w:rPr>
          <w:rFonts w:ascii="Palatino Linotype" w:hAnsi="Palatino Linotype" w:cs="Arial"/>
          <w:i/>
          <w:color w:val="000000" w:themeColor="text1"/>
          <w:lang w:val="es-MX"/>
        </w:rPr>
      </w:pPr>
      <w:r w:rsidRPr="00816C0D">
        <w:rPr>
          <w:rFonts w:ascii="Palatino Linotype" w:hAnsi="Palatino Linotype" w:cs="Arial"/>
          <w:bCs/>
          <w:i/>
          <w:color w:val="000000" w:themeColor="text1"/>
          <w:lang w:val="es-MX"/>
        </w:rPr>
        <w:t xml:space="preserve">III. </w:t>
      </w:r>
      <w:r w:rsidRPr="00816C0D">
        <w:rPr>
          <w:rFonts w:ascii="Palatino Linotype" w:hAnsi="Palatino Linotype" w:cs="Arial"/>
          <w:i/>
          <w:color w:val="000000" w:themeColor="text1"/>
          <w:lang w:val="es-MX"/>
        </w:rPr>
        <w:t xml:space="preserve">Exista una orden judicial; </w:t>
      </w:r>
    </w:p>
    <w:p w14:paraId="10465401" w14:textId="77777777" w:rsidR="008D221F" w:rsidRPr="00816C0D" w:rsidRDefault="008D221F" w:rsidP="00816C0D">
      <w:pPr>
        <w:spacing w:after="120" w:line="360" w:lineRule="auto"/>
        <w:ind w:left="567" w:right="567"/>
        <w:contextualSpacing/>
        <w:jc w:val="both"/>
        <w:rPr>
          <w:rFonts w:ascii="Palatino Linotype" w:hAnsi="Palatino Linotype" w:cs="Arial"/>
          <w:i/>
          <w:color w:val="000000" w:themeColor="text1"/>
          <w:lang w:val="es-MX"/>
        </w:rPr>
      </w:pPr>
      <w:r w:rsidRPr="00816C0D">
        <w:rPr>
          <w:rFonts w:ascii="Palatino Linotype" w:hAnsi="Palatino Linotype" w:cs="Arial"/>
          <w:bCs/>
          <w:i/>
          <w:color w:val="000000" w:themeColor="text1"/>
          <w:lang w:val="es-MX"/>
        </w:rPr>
        <w:t xml:space="preserve">IV. </w:t>
      </w:r>
      <w:r w:rsidRPr="00816C0D">
        <w:rPr>
          <w:rFonts w:ascii="Palatino Linotype" w:hAnsi="Palatino Linotype" w:cs="Arial"/>
          <w:i/>
          <w:color w:val="000000" w:themeColor="text1"/>
          <w:lang w:val="es-MX"/>
        </w:rPr>
        <w:t xml:space="preserve">Por razones de seguridad pública, o para proteger los derechos de terceros, se requiera su publicación; o </w:t>
      </w:r>
    </w:p>
    <w:p w14:paraId="751165DA" w14:textId="77777777" w:rsidR="008D221F" w:rsidRPr="00816C0D" w:rsidRDefault="008D221F" w:rsidP="00816C0D">
      <w:pPr>
        <w:spacing w:after="120" w:line="360" w:lineRule="auto"/>
        <w:ind w:left="567" w:right="567"/>
        <w:contextualSpacing/>
        <w:jc w:val="both"/>
        <w:rPr>
          <w:rFonts w:ascii="Palatino Linotype" w:hAnsi="Palatino Linotype" w:cs="Arial"/>
          <w:i/>
          <w:color w:val="000000" w:themeColor="text1"/>
          <w:lang w:val="es-MX"/>
        </w:rPr>
      </w:pPr>
      <w:r w:rsidRPr="00816C0D">
        <w:rPr>
          <w:rFonts w:ascii="Palatino Linotype" w:hAnsi="Palatino Linotype" w:cs="Arial"/>
          <w:bCs/>
          <w:i/>
          <w:color w:val="000000" w:themeColor="text1"/>
          <w:lang w:val="es-MX"/>
        </w:rPr>
        <w:t xml:space="preserve">V. </w:t>
      </w:r>
      <w:r w:rsidRPr="00816C0D">
        <w:rPr>
          <w:rFonts w:ascii="Palatino Linotype" w:hAnsi="Palatino Linotype" w:cs="Arial"/>
          <w:i/>
          <w:color w:val="000000" w:themeColor="text1"/>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377D64F1" w14:textId="77777777" w:rsidR="008D221F" w:rsidRPr="00816C0D" w:rsidRDefault="008D221F" w:rsidP="00816C0D">
      <w:pPr>
        <w:spacing w:after="120" w:line="360" w:lineRule="auto"/>
        <w:ind w:left="426" w:right="49" w:hanging="426"/>
        <w:contextualSpacing/>
        <w:jc w:val="both"/>
        <w:rPr>
          <w:rFonts w:ascii="Palatino Linotype" w:hAnsi="Palatino Linotype" w:cs="Arial"/>
          <w:color w:val="000000" w:themeColor="text1"/>
        </w:rPr>
      </w:pPr>
    </w:p>
    <w:p w14:paraId="6096380F" w14:textId="77777777" w:rsidR="008D221F" w:rsidRPr="00816C0D" w:rsidRDefault="008D221F" w:rsidP="00816C0D">
      <w:pPr>
        <w:numPr>
          <w:ilvl w:val="0"/>
          <w:numId w:val="14"/>
        </w:numPr>
        <w:spacing w:after="120" w:line="360" w:lineRule="auto"/>
        <w:ind w:left="0" w:firstLine="0"/>
        <w:contextualSpacing/>
        <w:jc w:val="both"/>
        <w:rPr>
          <w:rFonts w:ascii="Palatino Linotype" w:hAnsi="Palatino Linotype" w:cs="Arial"/>
          <w:color w:val="000000" w:themeColor="text1"/>
        </w:rPr>
      </w:pPr>
      <w:r w:rsidRPr="00816C0D">
        <w:rPr>
          <w:rFonts w:ascii="Palatino Linotype" w:hAnsi="Palatino Linotype" w:cs="Arial"/>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DF16E5D" w14:textId="77777777" w:rsidR="008D221F" w:rsidRPr="00816C0D" w:rsidRDefault="008D221F" w:rsidP="00816C0D">
      <w:pPr>
        <w:spacing w:after="120" w:line="360" w:lineRule="auto"/>
        <w:ind w:left="426" w:right="49" w:hanging="426"/>
        <w:contextualSpacing/>
        <w:jc w:val="both"/>
        <w:rPr>
          <w:rFonts w:ascii="Palatino Linotype" w:hAnsi="Palatino Linotype" w:cs="Arial"/>
          <w:color w:val="000000" w:themeColor="text1"/>
        </w:rPr>
      </w:pPr>
    </w:p>
    <w:p w14:paraId="24860051" w14:textId="642468BE" w:rsidR="008D221F" w:rsidRPr="00816C0D" w:rsidRDefault="008D221F" w:rsidP="00816C0D">
      <w:pPr>
        <w:numPr>
          <w:ilvl w:val="0"/>
          <w:numId w:val="14"/>
        </w:numPr>
        <w:spacing w:after="120" w:line="360" w:lineRule="auto"/>
        <w:ind w:left="0" w:right="49" w:firstLine="0"/>
        <w:jc w:val="both"/>
        <w:rPr>
          <w:rFonts w:ascii="Palatino Linotype" w:eastAsia="MS Mincho" w:hAnsi="Palatino Linotype" w:cstheme="majorBidi"/>
          <w:color w:val="000000" w:themeColor="text1"/>
        </w:rPr>
      </w:pPr>
      <w:r w:rsidRPr="00816C0D">
        <w:rPr>
          <w:rFonts w:ascii="Palatino Linotype" w:hAnsi="Palatino Linotype" w:cs="Arial"/>
          <w:color w:val="000000" w:themeColor="text1"/>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3A4AF0BE" w14:textId="00BF4581" w:rsidR="00816C0D" w:rsidRPr="00816C0D" w:rsidRDefault="008D221F" w:rsidP="00816C0D">
      <w:pPr>
        <w:widowControl w:val="0"/>
        <w:numPr>
          <w:ilvl w:val="0"/>
          <w:numId w:val="14"/>
        </w:numPr>
        <w:autoSpaceDE w:val="0"/>
        <w:autoSpaceDN w:val="0"/>
        <w:adjustRightInd w:val="0"/>
        <w:spacing w:before="240" w:after="240" w:line="360" w:lineRule="auto"/>
        <w:ind w:left="0" w:firstLine="0"/>
        <w:jc w:val="both"/>
        <w:rPr>
          <w:rFonts w:ascii="Palatino Linotype" w:hAnsi="Palatino Linotype" w:cs="Times New Roman"/>
          <w:color w:val="000000" w:themeColor="text1"/>
          <w:lang w:eastAsia="es-ES_tradnl"/>
        </w:rPr>
      </w:pPr>
      <w:r w:rsidRPr="00816C0D">
        <w:rPr>
          <w:rFonts w:ascii="Palatino Linotype" w:hAnsi="Palatino Linotype" w:cs="Arial"/>
          <w:color w:val="000000" w:themeColor="text1"/>
        </w:rPr>
        <w:t>Luego entonces, en térm</w:t>
      </w:r>
      <w:r w:rsidR="00777A1A" w:rsidRPr="00816C0D">
        <w:rPr>
          <w:rFonts w:ascii="Palatino Linotype" w:hAnsi="Palatino Linotype" w:cs="Arial"/>
          <w:color w:val="000000" w:themeColor="text1"/>
        </w:rPr>
        <w:t>inos del artículo 179 fracción</w:t>
      </w:r>
      <w:r w:rsidR="00FA6146" w:rsidRPr="00816C0D">
        <w:rPr>
          <w:rFonts w:ascii="Palatino Linotype" w:hAnsi="Palatino Linotype" w:cs="Arial"/>
          <w:color w:val="000000" w:themeColor="text1"/>
        </w:rPr>
        <w:t xml:space="preserve"> VI</w:t>
      </w:r>
      <w:r w:rsidRPr="00816C0D">
        <w:rPr>
          <w:rFonts w:ascii="Palatino Linotype" w:hAnsi="Palatino Linotype" w:cs="Arial"/>
          <w:color w:val="000000" w:themeColor="text1"/>
        </w:rPr>
        <w:t xml:space="preserve"> de la Ley de Tra</w:t>
      </w:r>
      <w:r w:rsidR="0089659C" w:rsidRPr="00816C0D">
        <w:rPr>
          <w:rFonts w:ascii="Palatino Linotype" w:hAnsi="Palatino Linotype" w:cs="Arial"/>
          <w:color w:val="000000" w:themeColor="text1"/>
        </w:rPr>
        <w:t>n</w:t>
      </w:r>
      <w:r w:rsidRPr="00816C0D">
        <w:rPr>
          <w:rFonts w:ascii="Palatino Linotype" w:hAnsi="Palatino Linotype" w:cs="Arial"/>
          <w:color w:val="000000" w:themeColor="text1"/>
        </w:rPr>
        <w:t>sparencia y Acceso a la Información Pública del Estado de México</w:t>
      </w:r>
      <w:r w:rsidR="00777A1A" w:rsidRPr="00816C0D">
        <w:rPr>
          <w:rFonts w:ascii="Palatino Linotype" w:hAnsi="Palatino Linotype" w:cs="Arial"/>
          <w:color w:val="000000" w:themeColor="text1"/>
        </w:rPr>
        <w:t xml:space="preserve"> y Municipios</w:t>
      </w:r>
      <w:r w:rsidRPr="00816C0D">
        <w:rPr>
          <w:rFonts w:ascii="Palatino Linotype" w:hAnsi="Palatino Linotype" w:cs="Arial"/>
          <w:color w:val="000000" w:themeColor="text1"/>
        </w:rPr>
        <w:t>, resultan</w:t>
      </w:r>
      <w:r w:rsidR="00AC24EE" w:rsidRPr="00816C0D">
        <w:rPr>
          <w:rFonts w:ascii="Palatino Linotype" w:hAnsi="Palatino Linotype" w:cs="Arial"/>
          <w:color w:val="000000" w:themeColor="text1"/>
        </w:rPr>
        <w:t xml:space="preserve"> </w:t>
      </w:r>
      <w:r w:rsidRPr="00816C0D">
        <w:rPr>
          <w:rFonts w:ascii="Palatino Linotype" w:eastAsia="Times New Roman" w:hAnsi="Palatino Linotype" w:cs="Arial"/>
          <w:color w:val="000000" w:themeColor="text1"/>
        </w:rPr>
        <w:t xml:space="preserve">fundadas las </w:t>
      </w:r>
      <w:r w:rsidRPr="00816C0D">
        <w:rPr>
          <w:rFonts w:ascii="Palatino Linotype" w:eastAsia="Times New Roman" w:hAnsi="Palatino Linotype" w:cs="Arial"/>
          <w:color w:val="000000" w:themeColor="text1"/>
          <w:lang w:val="es-ES"/>
        </w:rPr>
        <w:t xml:space="preserve">razones o motivos de inconformidad hechos valer por </w:t>
      </w:r>
      <w:r w:rsidR="00777A1A" w:rsidRPr="00816C0D">
        <w:rPr>
          <w:rFonts w:ascii="Palatino Linotype" w:eastAsia="Times New Roman" w:hAnsi="Palatino Linotype" w:cs="Arial"/>
          <w:color w:val="000000" w:themeColor="text1"/>
          <w:lang w:val="es-ES"/>
        </w:rPr>
        <w:t xml:space="preserve">el </w:t>
      </w:r>
      <w:r w:rsidRPr="00816C0D">
        <w:rPr>
          <w:rFonts w:ascii="Palatino Linotype" w:eastAsia="Times New Roman" w:hAnsi="Palatino Linotype" w:cs="Arial"/>
          <w:color w:val="000000" w:themeColor="text1"/>
          <w:lang w:val="es-ES"/>
        </w:rPr>
        <w:t xml:space="preserve">RECURRENTE </w:t>
      </w:r>
      <w:r w:rsidRPr="00816C0D">
        <w:rPr>
          <w:rFonts w:ascii="Palatino Linotype" w:eastAsia="Calibri" w:hAnsi="Palatino Linotype" w:cs="Arial"/>
          <w:color w:val="000000" w:themeColor="text1"/>
          <w:lang w:val="es-ES"/>
        </w:rPr>
        <w:t xml:space="preserve">en el recurso de </w:t>
      </w:r>
      <w:r w:rsidR="00AC24EE" w:rsidRPr="00816C0D">
        <w:rPr>
          <w:rFonts w:ascii="Palatino Linotype" w:eastAsia="Calibri" w:hAnsi="Palatino Linotype" w:cs="Arial"/>
          <w:color w:val="000000" w:themeColor="text1"/>
          <w:lang w:val="es-ES"/>
        </w:rPr>
        <w:t>revisión de mérito, razón por la</w:t>
      </w:r>
      <w:r w:rsidRPr="00816C0D">
        <w:rPr>
          <w:rFonts w:ascii="Palatino Linotype" w:eastAsia="Calibri" w:hAnsi="Palatino Linotype" w:cs="Arial"/>
          <w:color w:val="000000" w:themeColor="text1"/>
          <w:lang w:val="es-ES"/>
        </w:rPr>
        <w:t xml:space="preserve"> cual es dable ordenar en versión publica </w:t>
      </w:r>
      <w:r w:rsidR="00941409" w:rsidRPr="00816C0D">
        <w:rPr>
          <w:rFonts w:ascii="Palatino Linotype" w:eastAsia="MS Mincho" w:hAnsi="Palatino Linotype" w:cs="Times New Roman"/>
          <w:color w:val="000000" w:themeColor="text1"/>
        </w:rPr>
        <w:t>el o los documen</w:t>
      </w:r>
      <w:r w:rsidR="004F028B" w:rsidRPr="00816C0D">
        <w:rPr>
          <w:rFonts w:ascii="Palatino Linotype" w:eastAsia="MS Mincho" w:hAnsi="Palatino Linotype" w:cs="Times New Roman"/>
          <w:color w:val="000000" w:themeColor="text1"/>
        </w:rPr>
        <w:t>tos donde conste</w:t>
      </w:r>
      <w:r w:rsidR="00AC24EE" w:rsidRPr="00816C0D">
        <w:rPr>
          <w:rFonts w:ascii="Palatino Linotype" w:eastAsia="MS Mincho" w:hAnsi="Palatino Linotype" w:cs="Times New Roman"/>
          <w:color w:val="000000" w:themeColor="text1"/>
        </w:rPr>
        <w:t xml:space="preserve"> o se </w:t>
      </w:r>
      <w:r w:rsidR="00FA6146" w:rsidRPr="00816C0D">
        <w:rPr>
          <w:rFonts w:ascii="Palatino Linotype" w:eastAsia="MS Mincho" w:hAnsi="Palatino Linotype" w:cs="Times New Roman"/>
          <w:color w:val="000000" w:themeColor="text1"/>
        </w:rPr>
        <w:t>aprecien los Bancos, cuentas bancarias y los movimientos bancarios de dichas cuentas con evidencias digitales o electrónicas del 01 enero al 30 de abril del año dos mil diecinueve.</w:t>
      </w:r>
    </w:p>
    <w:p w14:paraId="27A4DFC3" w14:textId="73C03546" w:rsidR="007911DC" w:rsidRPr="00816C0D" w:rsidRDefault="00260059" w:rsidP="00816C0D">
      <w:pPr>
        <w:numPr>
          <w:ilvl w:val="0"/>
          <w:numId w:val="14"/>
        </w:numPr>
        <w:spacing w:line="360" w:lineRule="auto"/>
        <w:ind w:left="0" w:firstLine="0"/>
        <w:contextualSpacing/>
        <w:jc w:val="both"/>
        <w:rPr>
          <w:rFonts w:ascii="Palatino Linotype" w:hAnsi="Palatino Linotype"/>
          <w:color w:val="000000" w:themeColor="text1"/>
        </w:rPr>
      </w:pPr>
      <w:r w:rsidRPr="00816C0D">
        <w:rPr>
          <w:rFonts w:ascii="Palatino Linotype" w:hAnsi="Palatino Linotype"/>
          <w:color w:val="000000" w:themeColor="text1"/>
          <w:lang w:val="es-ES" w:eastAsia="es-MX"/>
        </w:rPr>
        <w:t xml:space="preserve">Por lo anteriormente expuesto y fundado, este </w:t>
      </w:r>
      <w:r w:rsidRPr="00816C0D">
        <w:rPr>
          <w:rFonts w:ascii="Palatino Linotype" w:hAnsi="Palatino Linotype"/>
          <w:b/>
          <w:bCs/>
          <w:color w:val="000000" w:themeColor="text1"/>
          <w:lang w:val="es-ES" w:eastAsia="es-MX"/>
        </w:rPr>
        <w:t>ÓRGANO GARANTE</w:t>
      </w:r>
      <w:r w:rsidRPr="00816C0D">
        <w:rPr>
          <w:rFonts w:ascii="Palatino Linotype" w:hAnsi="Palatino Linotype"/>
          <w:color w:val="000000" w:themeColor="text1"/>
          <w:lang w:val="es-ES" w:eastAsia="es-MX"/>
        </w:rPr>
        <w:t xml:space="preserve"> emite los siguientes:</w:t>
      </w:r>
    </w:p>
    <w:p w14:paraId="44DA1511" w14:textId="77777777" w:rsidR="00816C0D" w:rsidRDefault="00816C0D" w:rsidP="00816C0D">
      <w:pPr>
        <w:spacing w:line="360" w:lineRule="auto"/>
        <w:contextualSpacing/>
        <w:jc w:val="both"/>
        <w:rPr>
          <w:rFonts w:ascii="Palatino Linotype" w:hAnsi="Palatino Linotype"/>
          <w:color w:val="000000" w:themeColor="text1"/>
          <w:lang w:val="es-ES" w:eastAsia="es-MX"/>
        </w:rPr>
      </w:pPr>
    </w:p>
    <w:p w14:paraId="7D6717A6" w14:textId="77777777" w:rsidR="00816C0D" w:rsidRPr="00816C0D" w:rsidRDefault="00816C0D" w:rsidP="00816C0D">
      <w:pPr>
        <w:spacing w:line="360" w:lineRule="auto"/>
        <w:contextualSpacing/>
        <w:jc w:val="both"/>
        <w:rPr>
          <w:rFonts w:ascii="Palatino Linotype" w:hAnsi="Palatino Linotype"/>
          <w:color w:val="000000" w:themeColor="text1"/>
        </w:rPr>
      </w:pPr>
    </w:p>
    <w:p w14:paraId="5B5DC487" w14:textId="77777777" w:rsidR="00260059" w:rsidRPr="00816C0D" w:rsidRDefault="00260059" w:rsidP="00816C0D">
      <w:pPr>
        <w:keepNext/>
        <w:keepLines/>
        <w:spacing w:before="40" w:line="360" w:lineRule="auto"/>
        <w:jc w:val="center"/>
        <w:outlineLvl w:val="1"/>
        <w:rPr>
          <w:rFonts w:ascii="Palatino Linotype" w:eastAsiaTheme="majorEastAsia" w:hAnsi="Palatino Linotype" w:cstheme="majorBidi"/>
          <w:b/>
          <w:color w:val="000000" w:themeColor="text1"/>
          <w:lang w:val="es-MX" w:eastAsia="en-US"/>
        </w:rPr>
      </w:pPr>
      <w:bookmarkStart w:id="105" w:name="_Toc521949108"/>
      <w:bookmarkStart w:id="106" w:name="_Toc522209068"/>
      <w:bookmarkStart w:id="107" w:name="_Toc13771123"/>
      <w:r w:rsidRPr="00816C0D">
        <w:rPr>
          <w:rFonts w:ascii="Palatino Linotype" w:eastAsiaTheme="majorEastAsia" w:hAnsi="Palatino Linotype" w:cstheme="majorBidi"/>
          <w:b/>
          <w:color w:val="000000" w:themeColor="text1"/>
          <w:lang w:val="es-MX" w:eastAsia="en-US"/>
        </w:rPr>
        <w:t>R E S O L U T I V O S</w:t>
      </w:r>
      <w:bookmarkEnd w:id="105"/>
      <w:bookmarkEnd w:id="106"/>
      <w:bookmarkEnd w:id="107"/>
    </w:p>
    <w:p w14:paraId="37495625" w14:textId="77777777" w:rsidR="00260059" w:rsidRPr="00816C0D" w:rsidRDefault="00260059" w:rsidP="00816C0D">
      <w:pPr>
        <w:spacing w:line="360" w:lineRule="auto"/>
        <w:jc w:val="both"/>
        <w:rPr>
          <w:rFonts w:ascii="Palatino Linotype" w:hAnsi="Palatino Linotype"/>
          <w:color w:val="000000" w:themeColor="text1"/>
          <w:lang w:val="es-MX" w:eastAsia="en-US"/>
        </w:rPr>
      </w:pPr>
    </w:p>
    <w:p w14:paraId="137AA0E3" w14:textId="78C968C6" w:rsidR="00260059" w:rsidRPr="00816C0D" w:rsidRDefault="00260059" w:rsidP="00816C0D">
      <w:pPr>
        <w:spacing w:before="240" w:after="360" w:line="360" w:lineRule="auto"/>
        <w:jc w:val="both"/>
        <w:rPr>
          <w:rFonts w:ascii="Palatino Linotype" w:eastAsia="Times New Roman" w:hAnsi="Palatino Linotype" w:cs="Times New Roman"/>
          <w:color w:val="000000" w:themeColor="text1"/>
        </w:rPr>
      </w:pPr>
      <w:r w:rsidRPr="00816C0D">
        <w:rPr>
          <w:rFonts w:ascii="Palatino Linotype" w:eastAsia="MS Mincho" w:hAnsi="Palatino Linotype" w:cs="Times New Roman"/>
          <w:b/>
          <w:color w:val="000000" w:themeColor="text1"/>
        </w:rPr>
        <w:t>PRIMERO.</w:t>
      </w:r>
      <w:r w:rsidRPr="00816C0D">
        <w:rPr>
          <w:rFonts w:ascii="Palatino Linotype" w:eastAsia="MS Gothic" w:hAnsi="Palatino Linotype" w:cs="Times New Roman"/>
          <w:b/>
          <w:color w:val="000000" w:themeColor="text1"/>
          <w:lang w:val="es-MX" w:eastAsia="en-US"/>
        </w:rPr>
        <w:t xml:space="preserve"> </w:t>
      </w:r>
      <w:r w:rsidR="00777A1A" w:rsidRPr="00816C0D">
        <w:rPr>
          <w:rFonts w:ascii="Palatino Linotype" w:eastAsia="Times New Roman" w:hAnsi="Palatino Linotype" w:cs="Arial"/>
          <w:color w:val="000000" w:themeColor="text1"/>
          <w:lang w:val="es-ES"/>
        </w:rPr>
        <w:t xml:space="preserve">Resultan </w:t>
      </w:r>
      <w:r w:rsidR="00AD6A84" w:rsidRPr="00816C0D">
        <w:rPr>
          <w:rFonts w:ascii="Palatino Linotype" w:eastAsia="Times New Roman" w:hAnsi="Palatino Linotype" w:cs="Arial"/>
          <w:color w:val="000000" w:themeColor="text1"/>
          <w:lang w:val="es-ES"/>
        </w:rPr>
        <w:t xml:space="preserve">parcialmente </w:t>
      </w:r>
      <w:r w:rsidR="00535E71" w:rsidRPr="00816C0D">
        <w:rPr>
          <w:rFonts w:ascii="Palatino Linotype" w:eastAsia="Times New Roman" w:hAnsi="Palatino Linotype" w:cs="Arial"/>
          <w:color w:val="000000" w:themeColor="text1"/>
          <w:lang w:val="es-ES"/>
        </w:rPr>
        <w:t>fundadas las razones o</w:t>
      </w:r>
      <w:r w:rsidRPr="00816C0D">
        <w:rPr>
          <w:rFonts w:ascii="Palatino Linotype" w:eastAsia="Times New Roman" w:hAnsi="Palatino Linotype" w:cs="Arial"/>
          <w:color w:val="000000" w:themeColor="text1"/>
          <w:lang w:val="es-ES"/>
        </w:rPr>
        <w:t xml:space="preserve"> motivos de inconformidad hechos valer </w:t>
      </w:r>
      <w:r w:rsidRPr="00816C0D">
        <w:rPr>
          <w:rFonts w:ascii="Palatino Linotype" w:eastAsia="MS Mincho" w:hAnsi="Palatino Linotype" w:cs="Times New Roman"/>
          <w:color w:val="000000" w:themeColor="text1"/>
        </w:rPr>
        <w:t>en</w:t>
      </w:r>
      <w:r w:rsidR="00B11433" w:rsidRPr="00816C0D">
        <w:rPr>
          <w:rFonts w:ascii="Palatino Linotype" w:eastAsia="MS Mincho" w:hAnsi="Palatino Linotype" w:cs="Times New Roman"/>
          <w:color w:val="000000" w:themeColor="text1"/>
        </w:rPr>
        <w:t xml:space="preserve"> </w:t>
      </w:r>
      <w:r w:rsidR="00AD6A84" w:rsidRPr="00816C0D">
        <w:rPr>
          <w:rFonts w:ascii="Palatino Linotype" w:eastAsia="MS Mincho" w:hAnsi="Palatino Linotype" w:cs="Times New Roman"/>
          <w:color w:val="000000" w:themeColor="text1"/>
        </w:rPr>
        <w:t xml:space="preserve">los </w:t>
      </w:r>
      <w:r w:rsidR="00B11433" w:rsidRPr="00816C0D">
        <w:rPr>
          <w:rFonts w:ascii="Palatino Linotype" w:eastAsia="MS Mincho" w:hAnsi="Palatino Linotype" w:cs="Times New Roman"/>
          <w:color w:val="000000" w:themeColor="text1"/>
        </w:rPr>
        <w:t>recurso</w:t>
      </w:r>
      <w:r w:rsidR="00AD6A84" w:rsidRPr="00816C0D">
        <w:rPr>
          <w:rFonts w:ascii="Palatino Linotype" w:eastAsia="MS Mincho" w:hAnsi="Palatino Linotype" w:cs="Times New Roman"/>
          <w:color w:val="000000" w:themeColor="text1"/>
        </w:rPr>
        <w:t>s</w:t>
      </w:r>
      <w:r w:rsidR="00B11433" w:rsidRPr="00816C0D">
        <w:rPr>
          <w:rFonts w:ascii="Palatino Linotype" w:eastAsia="MS Mincho" w:hAnsi="Palatino Linotype" w:cs="Times New Roman"/>
          <w:color w:val="000000" w:themeColor="text1"/>
        </w:rPr>
        <w:t xml:space="preserve"> de revisión </w:t>
      </w:r>
      <w:r w:rsidRPr="00816C0D">
        <w:rPr>
          <w:rFonts w:ascii="Palatino Linotype" w:eastAsia="MS Mincho" w:hAnsi="Palatino Linotype" w:cs="Times New Roman"/>
          <w:color w:val="000000" w:themeColor="text1"/>
        </w:rPr>
        <w:t xml:space="preserve"> </w:t>
      </w:r>
      <w:r w:rsidR="00AD6A84" w:rsidRPr="00816C0D">
        <w:rPr>
          <w:rFonts w:ascii="Palatino Linotype" w:eastAsia="MS Mincho" w:hAnsi="Palatino Linotype" w:cs="Times New Roman"/>
          <w:b/>
          <w:bCs/>
          <w:color w:val="000000" w:themeColor="text1"/>
        </w:rPr>
        <w:t>06608</w:t>
      </w:r>
      <w:r w:rsidR="00FA6146" w:rsidRPr="00816C0D">
        <w:rPr>
          <w:rFonts w:ascii="Palatino Linotype" w:eastAsia="MS Mincho" w:hAnsi="Palatino Linotype" w:cs="Times New Roman"/>
          <w:b/>
          <w:bCs/>
          <w:color w:val="000000" w:themeColor="text1"/>
        </w:rPr>
        <w:t>/INFOEM/IP/RR/2019</w:t>
      </w:r>
      <w:r w:rsidR="00AD6A84" w:rsidRPr="00816C0D">
        <w:rPr>
          <w:rFonts w:ascii="Palatino Linotype" w:eastAsia="MS Mincho" w:hAnsi="Palatino Linotype" w:cs="Times New Roman"/>
          <w:b/>
          <w:bCs/>
          <w:color w:val="000000" w:themeColor="text1"/>
        </w:rPr>
        <w:t xml:space="preserve"> y  06679/INFOEM/IP/RR/2019</w:t>
      </w:r>
      <w:r w:rsidRPr="00816C0D">
        <w:rPr>
          <w:rFonts w:ascii="Palatino Linotype" w:eastAsia="MS Mincho" w:hAnsi="Palatino Linotype" w:cs="Arial"/>
          <w:b/>
          <w:bCs/>
          <w:color w:val="000000" w:themeColor="text1"/>
        </w:rPr>
        <w:t xml:space="preserve">, </w:t>
      </w:r>
      <w:r w:rsidR="00113A8A" w:rsidRPr="00816C0D">
        <w:rPr>
          <w:rFonts w:ascii="Palatino Linotype" w:eastAsia="Times New Roman" w:hAnsi="Palatino Linotype" w:cs="Times New Roman"/>
          <w:color w:val="000000" w:themeColor="text1"/>
        </w:rPr>
        <w:t>en términos de los</w:t>
      </w:r>
      <w:r w:rsidR="00531946" w:rsidRPr="00816C0D">
        <w:rPr>
          <w:rFonts w:ascii="Palatino Linotype" w:eastAsia="Times New Roman" w:hAnsi="Palatino Linotype" w:cs="Times New Roman"/>
          <w:color w:val="000000" w:themeColor="text1"/>
        </w:rPr>
        <w:t xml:space="preserve"> </w:t>
      </w:r>
      <w:r w:rsidR="00531946" w:rsidRPr="00816C0D">
        <w:rPr>
          <w:rFonts w:ascii="Palatino Linotype" w:eastAsia="Times New Roman" w:hAnsi="Palatino Linotype" w:cs="Times New Roman"/>
          <w:b/>
          <w:color w:val="000000" w:themeColor="text1"/>
        </w:rPr>
        <w:t>Considerando</w:t>
      </w:r>
      <w:r w:rsidR="00113A8A" w:rsidRPr="00816C0D">
        <w:rPr>
          <w:rFonts w:ascii="Palatino Linotype" w:eastAsia="Times New Roman" w:hAnsi="Palatino Linotype" w:cs="Times New Roman"/>
          <w:b/>
          <w:color w:val="000000" w:themeColor="text1"/>
        </w:rPr>
        <w:t>s</w:t>
      </w:r>
      <w:r w:rsidR="00531946" w:rsidRPr="00816C0D">
        <w:rPr>
          <w:rFonts w:ascii="Palatino Linotype" w:eastAsia="Times New Roman" w:hAnsi="Palatino Linotype" w:cs="Times New Roman"/>
          <w:b/>
          <w:color w:val="000000" w:themeColor="text1"/>
        </w:rPr>
        <w:t xml:space="preserve"> </w:t>
      </w:r>
      <w:r w:rsidR="00777A1A" w:rsidRPr="00816C0D">
        <w:rPr>
          <w:rFonts w:ascii="Palatino Linotype" w:eastAsia="Times New Roman" w:hAnsi="Palatino Linotype" w:cs="Times New Roman"/>
          <w:b/>
          <w:color w:val="000000" w:themeColor="text1"/>
        </w:rPr>
        <w:t>CUARTO Y QUINTO</w:t>
      </w:r>
      <w:r w:rsidRPr="00816C0D">
        <w:rPr>
          <w:rFonts w:ascii="Palatino Linotype" w:eastAsia="Times New Roman" w:hAnsi="Palatino Linotype" w:cs="Times New Roman"/>
          <w:b/>
          <w:color w:val="000000" w:themeColor="text1"/>
        </w:rPr>
        <w:t xml:space="preserve"> </w:t>
      </w:r>
      <w:r w:rsidRPr="00816C0D">
        <w:rPr>
          <w:rFonts w:ascii="Palatino Linotype" w:eastAsia="Times New Roman" w:hAnsi="Palatino Linotype" w:cs="Times New Roman"/>
          <w:color w:val="000000" w:themeColor="text1"/>
        </w:rPr>
        <w:t>de la presente resolución.</w:t>
      </w:r>
    </w:p>
    <w:p w14:paraId="19BEB748" w14:textId="61A19C30" w:rsidR="0020737A" w:rsidRPr="00816C0D" w:rsidRDefault="00260059" w:rsidP="00816C0D">
      <w:pPr>
        <w:shd w:val="clear" w:color="auto" w:fill="FFFFFF"/>
        <w:spacing w:before="240" w:after="240" w:line="360" w:lineRule="auto"/>
        <w:jc w:val="both"/>
        <w:rPr>
          <w:rFonts w:ascii="Palatino Linotype" w:eastAsia="Times New Roman" w:hAnsi="Palatino Linotype" w:cs="Arial"/>
          <w:color w:val="000000" w:themeColor="text1"/>
          <w:lang w:val="es-ES"/>
        </w:rPr>
      </w:pPr>
      <w:r w:rsidRPr="00816C0D">
        <w:rPr>
          <w:rFonts w:ascii="Palatino Linotype" w:eastAsia="Times New Roman" w:hAnsi="Palatino Linotype" w:cs="Arial"/>
          <w:b/>
          <w:color w:val="000000" w:themeColor="text1"/>
          <w:lang w:val="es-ES"/>
        </w:rPr>
        <w:t xml:space="preserve">SEGUNDO. </w:t>
      </w:r>
      <w:r w:rsidRPr="00816C0D">
        <w:rPr>
          <w:rFonts w:ascii="Palatino Linotype" w:eastAsia="Calibri" w:hAnsi="Palatino Linotype" w:cs="Arial"/>
          <w:color w:val="000000" w:themeColor="text1"/>
          <w:lang w:val="es-ES"/>
        </w:rPr>
        <w:t xml:space="preserve">Se </w:t>
      </w:r>
      <w:r w:rsidR="00AD6A84" w:rsidRPr="00816C0D">
        <w:rPr>
          <w:rFonts w:ascii="Palatino Linotype" w:eastAsia="Calibri" w:hAnsi="Palatino Linotype" w:cs="Arial"/>
          <w:b/>
          <w:color w:val="000000" w:themeColor="text1"/>
          <w:lang w:val="es-ES"/>
        </w:rPr>
        <w:t xml:space="preserve">MODIFICA </w:t>
      </w:r>
      <w:r w:rsidR="00B11433" w:rsidRPr="00816C0D">
        <w:rPr>
          <w:rFonts w:ascii="Palatino Linotype" w:eastAsia="Calibri" w:hAnsi="Palatino Linotype" w:cs="Arial"/>
          <w:color w:val="000000" w:themeColor="text1"/>
          <w:lang w:val="es-ES"/>
        </w:rPr>
        <w:t>la respuesta emitida</w:t>
      </w:r>
      <w:r w:rsidR="00531946" w:rsidRPr="00816C0D">
        <w:rPr>
          <w:rFonts w:ascii="Palatino Linotype" w:eastAsia="Calibri" w:hAnsi="Palatino Linotype" w:cs="Arial"/>
          <w:color w:val="000000" w:themeColor="text1"/>
          <w:lang w:val="es-ES"/>
        </w:rPr>
        <w:t xml:space="preserve"> por </w:t>
      </w:r>
      <w:r w:rsidR="0020737A" w:rsidRPr="00816C0D">
        <w:rPr>
          <w:rFonts w:ascii="Palatino Linotype" w:eastAsia="Calibri" w:hAnsi="Palatino Linotype" w:cs="Arial"/>
          <w:b/>
          <w:color w:val="000000" w:themeColor="text1"/>
          <w:lang w:val="es-ES"/>
        </w:rPr>
        <w:t xml:space="preserve">Ayuntamiento de </w:t>
      </w:r>
      <w:proofErr w:type="spellStart"/>
      <w:r w:rsidR="00AD6A84" w:rsidRPr="00816C0D">
        <w:rPr>
          <w:rFonts w:ascii="Palatino Linotype" w:eastAsia="Calibri" w:hAnsi="Palatino Linotype" w:cs="Arial"/>
          <w:b/>
          <w:color w:val="000000" w:themeColor="text1"/>
          <w:lang w:val="es-ES"/>
        </w:rPr>
        <w:t>Acambay</w:t>
      </w:r>
      <w:proofErr w:type="spellEnd"/>
      <w:r w:rsidR="00AD6A84" w:rsidRPr="00816C0D">
        <w:rPr>
          <w:rFonts w:ascii="Palatino Linotype" w:eastAsia="Calibri" w:hAnsi="Palatino Linotype" w:cs="Arial"/>
          <w:b/>
          <w:color w:val="000000" w:themeColor="text1"/>
          <w:lang w:val="es-ES"/>
        </w:rPr>
        <w:t xml:space="preserve"> de Ruíz Castañeda </w:t>
      </w:r>
      <w:r w:rsidRPr="00816C0D">
        <w:rPr>
          <w:rFonts w:ascii="Palatino Linotype" w:eastAsia="Calibri" w:hAnsi="Palatino Linotype" w:cs="Arial"/>
          <w:color w:val="000000" w:themeColor="text1"/>
          <w:lang w:val="es-ES"/>
        </w:rPr>
        <w:t xml:space="preserve">y se </w:t>
      </w:r>
      <w:r w:rsidR="001F575A" w:rsidRPr="00816C0D">
        <w:rPr>
          <w:rFonts w:ascii="Palatino Linotype" w:eastAsia="Calibri" w:hAnsi="Palatino Linotype" w:cs="Arial"/>
          <w:b/>
          <w:color w:val="000000" w:themeColor="text1"/>
          <w:lang w:val="es-ES"/>
        </w:rPr>
        <w:t>ORDENA</w:t>
      </w:r>
      <w:r w:rsidRPr="00816C0D">
        <w:rPr>
          <w:rFonts w:ascii="Palatino Linotype" w:eastAsia="Calibri" w:hAnsi="Palatino Linotype" w:cs="Arial"/>
          <w:color w:val="000000" w:themeColor="text1"/>
          <w:lang w:val="es-ES"/>
        </w:rPr>
        <w:t xml:space="preserve"> </w:t>
      </w:r>
      <w:r w:rsidRPr="00816C0D">
        <w:rPr>
          <w:rFonts w:ascii="Palatino Linotype" w:eastAsia="Times New Roman" w:hAnsi="Palatino Linotype" w:cs="Arial"/>
          <w:color w:val="000000" w:themeColor="text1"/>
          <w:lang w:val="es-ES"/>
        </w:rPr>
        <w:t>entrega</w:t>
      </w:r>
      <w:r w:rsidR="001F575A" w:rsidRPr="00816C0D">
        <w:rPr>
          <w:rFonts w:ascii="Palatino Linotype" w:eastAsia="Times New Roman" w:hAnsi="Palatino Linotype" w:cs="Arial"/>
          <w:color w:val="000000" w:themeColor="text1"/>
          <w:lang w:val="es-ES"/>
        </w:rPr>
        <w:t>r</w:t>
      </w:r>
      <w:r w:rsidRPr="00816C0D">
        <w:rPr>
          <w:rFonts w:ascii="Palatino Linotype" w:eastAsia="Times New Roman" w:hAnsi="Palatino Linotype" w:cs="Arial"/>
          <w:color w:val="000000" w:themeColor="text1"/>
          <w:lang w:val="es-ES"/>
        </w:rPr>
        <w:t xml:space="preserve"> vía</w:t>
      </w:r>
      <w:r w:rsidR="00A75C7E" w:rsidRPr="00816C0D">
        <w:rPr>
          <w:rFonts w:ascii="Palatino Linotype" w:eastAsia="Times New Roman" w:hAnsi="Palatino Linotype" w:cs="Arial"/>
          <w:color w:val="000000" w:themeColor="text1"/>
          <w:lang w:val="es-ES"/>
        </w:rPr>
        <w:t xml:space="preserve"> Sistema de Acceso a la Información Mexiquense </w:t>
      </w:r>
      <w:r w:rsidR="00A75C7E" w:rsidRPr="00816C0D">
        <w:rPr>
          <w:rFonts w:ascii="Palatino Linotype" w:eastAsia="Times New Roman" w:hAnsi="Palatino Linotype" w:cs="Arial"/>
          <w:b/>
          <w:color w:val="000000" w:themeColor="text1"/>
        </w:rPr>
        <w:t>(</w:t>
      </w:r>
      <w:r w:rsidR="00535E71" w:rsidRPr="00816C0D">
        <w:rPr>
          <w:rFonts w:ascii="Palatino Linotype" w:eastAsia="Times New Roman" w:hAnsi="Palatino Linotype" w:cs="Arial"/>
          <w:b/>
          <w:color w:val="000000" w:themeColor="text1"/>
        </w:rPr>
        <w:t>SAIMEX</w:t>
      </w:r>
      <w:r w:rsidR="00A75C7E" w:rsidRPr="00816C0D">
        <w:rPr>
          <w:rFonts w:ascii="Palatino Linotype" w:eastAsia="Times New Roman" w:hAnsi="Palatino Linotype" w:cs="Arial"/>
          <w:b/>
          <w:color w:val="000000" w:themeColor="text1"/>
        </w:rPr>
        <w:t>)</w:t>
      </w:r>
      <w:r w:rsidR="004F028B" w:rsidRPr="00816C0D">
        <w:rPr>
          <w:rFonts w:ascii="Palatino Linotype" w:eastAsia="Times New Roman" w:hAnsi="Palatino Linotype" w:cs="Arial"/>
          <w:color w:val="000000" w:themeColor="text1"/>
          <w:lang w:val="es-ES"/>
        </w:rPr>
        <w:t xml:space="preserve">, </w:t>
      </w:r>
      <w:r w:rsidR="00952D3E" w:rsidRPr="00816C0D">
        <w:rPr>
          <w:rFonts w:ascii="Palatino Linotype" w:eastAsia="Times New Roman" w:hAnsi="Palatino Linotype" w:cs="Arial"/>
          <w:color w:val="000000" w:themeColor="text1"/>
          <w:lang w:val="es-ES"/>
        </w:rPr>
        <w:t xml:space="preserve">de ser necesario </w:t>
      </w:r>
      <w:r w:rsidR="00113A8A" w:rsidRPr="00816C0D">
        <w:rPr>
          <w:rFonts w:ascii="Palatino Linotype" w:eastAsia="Times New Roman" w:hAnsi="Palatino Linotype" w:cs="Arial"/>
          <w:color w:val="000000" w:themeColor="text1"/>
          <w:lang w:val="es-ES"/>
        </w:rPr>
        <w:t>en versión pública,</w:t>
      </w:r>
      <w:r w:rsidR="0033527F" w:rsidRPr="00816C0D">
        <w:rPr>
          <w:rFonts w:ascii="Palatino Linotype" w:eastAsia="Times New Roman" w:hAnsi="Palatino Linotype" w:cs="Arial"/>
          <w:color w:val="000000" w:themeColor="text1"/>
          <w:lang w:val="es-ES"/>
        </w:rPr>
        <w:t xml:space="preserve"> la</w:t>
      </w:r>
      <w:r w:rsidR="0020737A" w:rsidRPr="00816C0D">
        <w:rPr>
          <w:rFonts w:ascii="Palatino Linotype" w:eastAsia="Times New Roman" w:hAnsi="Palatino Linotype" w:cs="Arial"/>
          <w:color w:val="000000" w:themeColor="text1"/>
          <w:lang w:val="es-ES"/>
        </w:rPr>
        <w:t xml:space="preserve"> documentación donde conste </w:t>
      </w:r>
      <w:r w:rsidR="0033527F" w:rsidRPr="00816C0D">
        <w:rPr>
          <w:rFonts w:ascii="Palatino Linotype" w:eastAsia="Times New Roman" w:hAnsi="Palatino Linotype" w:cs="Arial"/>
          <w:color w:val="000000" w:themeColor="text1"/>
          <w:lang w:val="es-ES"/>
        </w:rPr>
        <w:t xml:space="preserve"> siguiente información</w:t>
      </w:r>
      <w:r w:rsidR="00531946" w:rsidRPr="00816C0D">
        <w:rPr>
          <w:rFonts w:ascii="Palatino Linotype" w:eastAsia="Times New Roman" w:hAnsi="Palatino Linotype" w:cs="Arial"/>
          <w:color w:val="000000" w:themeColor="text1"/>
          <w:lang w:val="es-ES"/>
        </w:rPr>
        <w:t>:</w:t>
      </w:r>
    </w:p>
    <w:p w14:paraId="32DE823A" w14:textId="77777777" w:rsidR="004C719C" w:rsidRPr="00816C0D" w:rsidRDefault="004C719C" w:rsidP="00816C0D">
      <w:pPr>
        <w:spacing w:after="240" w:line="360" w:lineRule="auto"/>
        <w:ind w:left="851"/>
        <w:jc w:val="both"/>
        <w:rPr>
          <w:rFonts w:ascii="Palatino Linotype" w:hAnsi="Palatino Linotype" w:cs="Arial"/>
          <w:b/>
          <w:bCs/>
          <w:color w:val="000000" w:themeColor="text1"/>
          <w:shd w:val="clear" w:color="auto" w:fill="FFFFFF"/>
        </w:rPr>
      </w:pPr>
      <w:r w:rsidRPr="00816C0D">
        <w:rPr>
          <w:rFonts w:ascii="Palatino Linotype" w:hAnsi="Palatino Linotype" w:cs="Arial"/>
          <w:b/>
          <w:bCs/>
          <w:color w:val="000000" w:themeColor="text1"/>
          <w:shd w:val="clear" w:color="auto" w:fill="FFFFFF"/>
        </w:rPr>
        <w:t>1.- Monto facturado mensualmente, del periodo de 1° de enero de 2014 al 30 de abril de 2019.</w:t>
      </w:r>
    </w:p>
    <w:p w14:paraId="1D36AE49" w14:textId="77777777" w:rsidR="004C719C" w:rsidRPr="00816C0D" w:rsidRDefault="004C719C" w:rsidP="00816C0D">
      <w:pPr>
        <w:spacing w:after="240" w:line="360" w:lineRule="auto"/>
        <w:ind w:left="851"/>
        <w:jc w:val="both"/>
        <w:rPr>
          <w:rFonts w:ascii="Palatino Linotype" w:hAnsi="Palatino Linotype" w:cs="Arial"/>
          <w:b/>
          <w:bCs/>
          <w:color w:val="000000" w:themeColor="text1"/>
          <w:shd w:val="clear" w:color="auto" w:fill="FFFFFF"/>
        </w:rPr>
      </w:pPr>
      <w:r w:rsidRPr="00816C0D">
        <w:rPr>
          <w:rFonts w:ascii="Palatino Linotype" w:hAnsi="Palatino Linotype" w:cs="Arial"/>
          <w:b/>
          <w:bCs/>
          <w:color w:val="000000" w:themeColor="text1"/>
          <w:shd w:val="clear" w:color="auto" w:fill="FFFFFF"/>
        </w:rPr>
        <w:t>2.- Cantidad recaudada por derechos de alumbrado público, del periodo de 1° de enero de 2014 al 23 de abril de 2019.</w:t>
      </w:r>
    </w:p>
    <w:p w14:paraId="55C8D75F" w14:textId="77777777" w:rsidR="004C719C" w:rsidRPr="00816C0D" w:rsidRDefault="004C719C" w:rsidP="00816C0D">
      <w:pPr>
        <w:spacing w:after="240" w:line="360" w:lineRule="auto"/>
        <w:ind w:left="851"/>
        <w:jc w:val="both"/>
        <w:rPr>
          <w:rFonts w:ascii="Palatino Linotype" w:hAnsi="Palatino Linotype" w:cs="Arial"/>
          <w:b/>
          <w:bCs/>
          <w:color w:val="000000" w:themeColor="text1"/>
          <w:shd w:val="clear" w:color="auto" w:fill="FFFFFF"/>
        </w:rPr>
      </w:pPr>
      <w:r w:rsidRPr="00816C0D">
        <w:rPr>
          <w:rFonts w:ascii="Palatino Linotype" w:hAnsi="Palatino Linotype" w:cs="Arial"/>
          <w:b/>
          <w:bCs/>
          <w:color w:val="000000" w:themeColor="text1"/>
          <w:shd w:val="clear" w:color="auto" w:fill="FFFFFF"/>
        </w:rPr>
        <w:t>3.- Diferencia entre facturación y DAP, del periodo de 1° de enero de 2014 al 30 de abril de 2019.</w:t>
      </w:r>
    </w:p>
    <w:p w14:paraId="14FB41D7" w14:textId="77777777" w:rsidR="004C719C" w:rsidRPr="00816C0D" w:rsidRDefault="004C719C" w:rsidP="00816C0D">
      <w:pPr>
        <w:spacing w:after="240" w:line="360" w:lineRule="auto"/>
        <w:ind w:left="851"/>
        <w:jc w:val="both"/>
        <w:rPr>
          <w:rFonts w:ascii="Palatino Linotype" w:hAnsi="Palatino Linotype" w:cs="Arial"/>
          <w:b/>
          <w:bCs/>
          <w:color w:val="000000" w:themeColor="text1"/>
          <w:shd w:val="clear" w:color="auto" w:fill="FFFFFF"/>
        </w:rPr>
      </w:pPr>
      <w:r w:rsidRPr="00816C0D">
        <w:rPr>
          <w:rFonts w:ascii="Palatino Linotype" w:hAnsi="Palatino Linotype" w:cs="Arial"/>
          <w:b/>
          <w:bCs/>
          <w:color w:val="000000" w:themeColor="text1"/>
          <w:shd w:val="clear" w:color="auto" w:fill="FFFFFF"/>
        </w:rPr>
        <w:t>4.- Saldo a favor del municipio, del periodo de 1° de enero de 2013 al 30 de abril de 2019.</w:t>
      </w:r>
    </w:p>
    <w:p w14:paraId="1B26BE7D" w14:textId="033D34EA" w:rsidR="004C719C" w:rsidRPr="00816C0D" w:rsidRDefault="004C719C" w:rsidP="00816C0D">
      <w:pPr>
        <w:spacing w:after="240" w:line="360" w:lineRule="auto"/>
        <w:ind w:left="851"/>
        <w:jc w:val="both"/>
        <w:rPr>
          <w:rFonts w:ascii="Palatino Linotype" w:hAnsi="Palatino Linotype" w:cs="Arial"/>
          <w:b/>
          <w:bCs/>
          <w:color w:val="000000" w:themeColor="text1"/>
          <w:shd w:val="clear" w:color="auto" w:fill="FFFFFF"/>
        </w:rPr>
      </w:pPr>
      <w:r w:rsidRPr="00816C0D">
        <w:rPr>
          <w:rFonts w:ascii="Palatino Linotype" w:hAnsi="Palatino Linotype" w:cs="Arial"/>
          <w:b/>
          <w:bCs/>
          <w:color w:val="000000" w:themeColor="text1"/>
          <w:shd w:val="clear" w:color="auto" w:fill="FFFFFF"/>
        </w:rPr>
        <w:t>5.- Estados de cuentas y los avisos recibos emitidos mes con mes por la Comisión Federal de Electricidad, del periodo de 1° de enero de 2014 al 30 de abril de 2019.</w:t>
      </w:r>
    </w:p>
    <w:p w14:paraId="38666EF8" w14:textId="77777777" w:rsidR="004C719C" w:rsidRPr="00816C0D" w:rsidRDefault="004C719C" w:rsidP="00816C0D">
      <w:pPr>
        <w:spacing w:after="240" w:line="360" w:lineRule="auto"/>
        <w:ind w:left="851"/>
        <w:jc w:val="both"/>
        <w:rPr>
          <w:rFonts w:ascii="Palatino Linotype" w:hAnsi="Palatino Linotype" w:cs="Arial"/>
          <w:b/>
          <w:bCs/>
          <w:color w:val="000000" w:themeColor="text1"/>
          <w:shd w:val="clear" w:color="auto" w:fill="FFFFFF"/>
        </w:rPr>
      </w:pPr>
      <w:r w:rsidRPr="00816C0D">
        <w:rPr>
          <w:rFonts w:ascii="Palatino Linotype" w:hAnsi="Palatino Linotype" w:cs="Arial"/>
          <w:b/>
          <w:bCs/>
          <w:color w:val="000000" w:themeColor="text1"/>
          <w:shd w:val="clear" w:color="auto" w:fill="FFFFFF"/>
        </w:rPr>
        <w:t>6.- El importe por concepto de alumbrado público facturado por CFE en el Ayuntamiento, desglosado por mes o bimestre, del periodo que comprende del primero de enero de dos mil trece al veintinueve de julio de dos mil diecinueve.</w:t>
      </w:r>
    </w:p>
    <w:p w14:paraId="4CBBE45A" w14:textId="77777777" w:rsidR="004C719C" w:rsidRPr="00816C0D" w:rsidRDefault="004C719C" w:rsidP="00816C0D">
      <w:pPr>
        <w:spacing w:after="240" w:line="360" w:lineRule="auto"/>
        <w:ind w:left="851"/>
        <w:jc w:val="both"/>
        <w:rPr>
          <w:rFonts w:ascii="Palatino Linotype" w:hAnsi="Palatino Linotype" w:cs="Arial"/>
          <w:b/>
          <w:bCs/>
          <w:color w:val="000000" w:themeColor="text1"/>
          <w:shd w:val="clear" w:color="auto" w:fill="FFFFFF"/>
        </w:rPr>
      </w:pPr>
      <w:r w:rsidRPr="00816C0D">
        <w:rPr>
          <w:rFonts w:ascii="Palatino Linotype" w:hAnsi="Palatino Linotype" w:cs="Arial"/>
          <w:b/>
          <w:bCs/>
          <w:color w:val="000000" w:themeColor="text1"/>
          <w:shd w:val="clear" w:color="auto" w:fill="FFFFFF"/>
        </w:rPr>
        <w:t xml:space="preserve">7.- El censo o documento en donde conste lo relativo al alumbrado público de los ejercicios 2016 y 2017, en el que se advierta la siguiente información: </w:t>
      </w:r>
    </w:p>
    <w:p w14:paraId="5F343CBE" w14:textId="77777777" w:rsidR="004C719C" w:rsidRPr="00816C0D" w:rsidRDefault="004C719C" w:rsidP="00816C0D">
      <w:pPr>
        <w:spacing w:after="240" w:line="360" w:lineRule="auto"/>
        <w:ind w:left="851"/>
        <w:jc w:val="both"/>
        <w:rPr>
          <w:rFonts w:ascii="Palatino Linotype" w:hAnsi="Palatino Linotype" w:cs="Arial"/>
          <w:b/>
          <w:bCs/>
          <w:color w:val="000000" w:themeColor="text1"/>
          <w:shd w:val="clear" w:color="auto" w:fill="FFFFFF"/>
        </w:rPr>
      </w:pPr>
      <w:r w:rsidRPr="00816C0D">
        <w:rPr>
          <w:rFonts w:ascii="Palatino Linotype" w:hAnsi="Palatino Linotype" w:cs="Arial"/>
          <w:b/>
          <w:bCs/>
          <w:color w:val="000000" w:themeColor="text1"/>
          <w:shd w:val="clear" w:color="auto" w:fill="FFFFFF"/>
        </w:rPr>
        <w:t>a) La cantidad de luminarias y balastros, el tipo de equipos, la capacidad (potencia), la ubicación (calle y/o colonia y/o delegación), y el tipo de poste en el que están montadas las luminarias (lámina, concreto, madera etcétera).</w:t>
      </w:r>
    </w:p>
    <w:p w14:paraId="720B1C03" w14:textId="77777777" w:rsidR="004C719C" w:rsidRPr="00816C0D" w:rsidRDefault="004C719C" w:rsidP="00816C0D">
      <w:pPr>
        <w:spacing w:after="240" w:line="360" w:lineRule="auto"/>
        <w:ind w:left="851"/>
        <w:jc w:val="both"/>
        <w:rPr>
          <w:rFonts w:ascii="Palatino Linotype" w:hAnsi="Palatino Linotype" w:cs="Arial"/>
          <w:b/>
          <w:bCs/>
          <w:color w:val="000000" w:themeColor="text1"/>
          <w:shd w:val="clear" w:color="auto" w:fill="FFFFFF"/>
        </w:rPr>
      </w:pPr>
      <w:r w:rsidRPr="00816C0D">
        <w:rPr>
          <w:rFonts w:ascii="Palatino Linotype" w:hAnsi="Palatino Linotype" w:cs="Arial"/>
          <w:b/>
          <w:bCs/>
          <w:color w:val="000000" w:themeColor="text1"/>
          <w:shd w:val="clear" w:color="auto" w:fill="FFFFFF"/>
        </w:rPr>
        <w:t xml:space="preserve">b) </w:t>
      </w:r>
      <w:r w:rsidRPr="00816C0D">
        <w:rPr>
          <w:rFonts w:ascii="Palatino Linotype" w:eastAsia="Calibri" w:hAnsi="Palatino Linotype" w:cs="Times New Roman"/>
          <w:b/>
          <w:color w:val="000000" w:themeColor="text1"/>
          <w:lang w:val="es-MX" w:eastAsia="en-US"/>
        </w:rPr>
        <w:t xml:space="preserve">El Registro Permanente de Usuario (RPU o </w:t>
      </w:r>
      <w:proofErr w:type="spellStart"/>
      <w:r w:rsidRPr="00816C0D">
        <w:rPr>
          <w:rFonts w:ascii="Palatino Linotype" w:eastAsia="Calibri" w:hAnsi="Palatino Linotype" w:cs="Times New Roman"/>
          <w:b/>
          <w:color w:val="000000" w:themeColor="text1"/>
          <w:lang w:val="es-MX" w:eastAsia="en-US"/>
        </w:rPr>
        <w:t>RPUs</w:t>
      </w:r>
      <w:proofErr w:type="spellEnd"/>
      <w:r w:rsidRPr="00816C0D">
        <w:rPr>
          <w:rFonts w:ascii="Palatino Linotype" w:eastAsia="Calibri" w:hAnsi="Palatino Linotype" w:cs="Times New Roman"/>
          <w:b/>
          <w:color w:val="000000" w:themeColor="text1"/>
          <w:lang w:val="es-MX" w:eastAsia="en-US"/>
        </w:rPr>
        <w:t>) asignado (s) al servicio de alumbrado público municipal tanto del servicio estimado como del servicio</w:t>
      </w:r>
      <w:r w:rsidRPr="00816C0D">
        <w:rPr>
          <w:rFonts w:ascii="Palatino Linotype" w:eastAsia="Calibri" w:hAnsi="Palatino Linotype" w:cs="Times New Roman"/>
          <w:b/>
          <w:color w:val="000000" w:themeColor="text1"/>
          <w:spacing w:val="-4"/>
          <w:lang w:val="es-MX" w:eastAsia="en-US"/>
        </w:rPr>
        <w:t xml:space="preserve"> </w:t>
      </w:r>
      <w:r w:rsidRPr="00816C0D">
        <w:rPr>
          <w:rFonts w:ascii="Palatino Linotype" w:eastAsia="Calibri" w:hAnsi="Palatino Linotype" w:cs="Times New Roman"/>
          <w:b/>
          <w:color w:val="000000" w:themeColor="text1"/>
          <w:lang w:val="es-MX" w:eastAsia="en-US"/>
        </w:rPr>
        <w:t>medido.</w:t>
      </w:r>
    </w:p>
    <w:p w14:paraId="2F3E9ADF" w14:textId="77777777" w:rsidR="004C719C" w:rsidRPr="00816C0D" w:rsidRDefault="004C719C" w:rsidP="00816C0D">
      <w:pPr>
        <w:spacing w:after="240" w:line="360" w:lineRule="auto"/>
        <w:ind w:left="851"/>
        <w:jc w:val="both"/>
        <w:rPr>
          <w:rFonts w:ascii="Palatino Linotype" w:hAnsi="Palatino Linotype" w:cs="Arial"/>
          <w:b/>
          <w:bCs/>
          <w:color w:val="000000" w:themeColor="text1"/>
          <w:shd w:val="clear" w:color="auto" w:fill="FFFFFF"/>
        </w:rPr>
      </w:pPr>
      <w:r w:rsidRPr="00816C0D">
        <w:rPr>
          <w:rFonts w:ascii="Palatino Linotype" w:hAnsi="Palatino Linotype" w:cs="Arial"/>
          <w:b/>
          <w:bCs/>
          <w:color w:val="000000" w:themeColor="text1"/>
          <w:shd w:val="clear" w:color="auto" w:fill="FFFFFF"/>
        </w:rPr>
        <w:t>c) La cantidad de luminarias y balastros instalados, el tipo de equipos y su capacida</w:t>
      </w:r>
      <w:bookmarkStart w:id="108" w:name="_GoBack"/>
      <w:bookmarkEnd w:id="108"/>
      <w:r w:rsidRPr="00816C0D">
        <w:rPr>
          <w:rFonts w:ascii="Palatino Linotype" w:hAnsi="Palatino Linotype" w:cs="Arial"/>
          <w:b/>
          <w:bCs/>
          <w:color w:val="000000" w:themeColor="text1"/>
          <w:shd w:val="clear" w:color="auto" w:fill="FFFFFF"/>
        </w:rPr>
        <w:t xml:space="preserve">d (potencia) instalados en las avenidas principales del municipio. </w:t>
      </w:r>
    </w:p>
    <w:p w14:paraId="0FC8398D" w14:textId="77777777" w:rsidR="004C719C" w:rsidRPr="00816C0D" w:rsidRDefault="004C719C" w:rsidP="00816C0D">
      <w:pPr>
        <w:spacing w:after="240" w:line="360" w:lineRule="auto"/>
        <w:ind w:left="851"/>
        <w:jc w:val="both"/>
        <w:rPr>
          <w:rFonts w:ascii="Palatino Linotype" w:hAnsi="Palatino Linotype" w:cs="Arial"/>
          <w:b/>
          <w:bCs/>
          <w:color w:val="000000" w:themeColor="text1"/>
          <w:shd w:val="clear" w:color="auto" w:fill="FFFFFF"/>
        </w:rPr>
      </w:pPr>
      <w:r w:rsidRPr="00816C0D">
        <w:rPr>
          <w:rFonts w:ascii="Palatino Linotype" w:hAnsi="Palatino Linotype" w:cs="Arial"/>
          <w:b/>
          <w:bCs/>
          <w:color w:val="000000" w:themeColor="text1"/>
          <w:shd w:val="clear" w:color="auto" w:fill="FFFFFF"/>
        </w:rPr>
        <w:t xml:space="preserve">d) La cantidad de luminarias y balastros instalados, el tipo de equipos y su capacidad (potencia) instalados que poseen equipo de medición. </w:t>
      </w:r>
    </w:p>
    <w:p w14:paraId="0F549637" w14:textId="77777777" w:rsidR="004C719C" w:rsidRPr="00816C0D" w:rsidRDefault="004C719C" w:rsidP="00816C0D">
      <w:pPr>
        <w:spacing w:after="240" w:line="360" w:lineRule="auto"/>
        <w:ind w:left="851"/>
        <w:jc w:val="both"/>
        <w:rPr>
          <w:rFonts w:ascii="Palatino Linotype" w:hAnsi="Palatino Linotype" w:cs="Arial"/>
          <w:b/>
          <w:bCs/>
          <w:color w:val="000000" w:themeColor="text1"/>
          <w:shd w:val="clear" w:color="auto" w:fill="FFFFFF"/>
        </w:rPr>
      </w:pPr>
      <w:r w:rsidRPr="00816C0D">
        <w:rPr>
          <w:rFonts w:ascii="Palatino Linotype" w:hAnsi="Palatino Linotype" w:cs="Arial"/>
          <w:b/>
          <w:bCs/>
          <w:color w:val="000000" w:themeColor="text1"/>
          <w:shd w:val="clear" w:color="auto" w:fill="FFFFFF"/>
        </w:rPr>
        <w:t xml:space="preserve">8.- De los proyectos de electrificación para ampliar el sistema de alumbrado público y ofrecer este servicio a la o las comunidades del periodo que comprende del primero de enero de dos mil trece al veintinueve de julio de dos mil diecinueve, remitir la siguiente información: </w:t>
      </w:r>
    </w:p>
    <w:p w14:paraId="3B13741A" w14:textId="77777777" w:rsidR="004C719C" w:rsidRPr="00816C0D" w:rsidRDefault="004C719C" w:rsidP="00816C0D">
      <w:pPr>
        <w:spacing w:after="240" w:line="360" w:lineRule="auto"/>
        <w:ind w:left="851"/>
        <w:jc w:val="both"/>
        <w:rPr>
          <w:rFonts w:ascii="Palatino Linotype" w:hAnsi="Palatino Linotype" w:cs="Arial"/>
          <w:b/>
          <w:bCs/>
          <w:color w:val="000000" w:themeColor="text1"/>
          <w:shd w:val="clear" w:color="auto" w:fill="FFFFFF"/>
        </w:rPr>
      </w:pPr>
      <w:r w:rsidRPr="00816C0D">
        <w:rPr>
          <w:rFonts w:ascii="Palatino Linotype" w:hAnsi="Palatino Linotype" w:cs="Arial"/>
          <w:b/>
          <w:bCs/>
          <w:color w:val="000000" w:themeColor="text1"/>
          <w:shd w:val="clear" w:color="auto" w:fill="FFFFFF"/>
        </w:rPr>
        <w:t xml:space="preserve">a) El monto total de la inversión, </w:t>
      </w:r>
    </w:p>
    <w:p w14:paraId="7459E528" w14:textId="77777777" w:rsidR="004C719C" w:rsidRPr="00816C0D" w:rsidRDefault="004C719C" w:rsidP="00816C0D">
      <w:pPr>
        <w:spacing w:after="240" w:line="360" w:lineRule="auto"/>
        <w:ind w:left="851"/>
        <w:jc w:val="both"/>
        <w:rPr>
          <w:rFonts w:ascii="Palatino Linotype" w:hAnsi="Palatino Linotype" w:cs="Arial"/>
          <w:b/>
          <w:bCs/>
          <w:color w:val="000000" w:themeColor="text1"/>
          <w:shd w:val="clear" w:color="auto" w:fill="FFFFFF"/>
        </w:rPr>
      </w:pPr>
      <w:r w:rsidRPr="00816C0D">
        <w:rPr>
          <w:rFonts w:ascii="Palatino Linotype" w:hAnsi="Palatino Linotype" w:cs="Arial"/>
          <w:b/>
          <w:bCs/>
          <w:color w:val="000000" w:themeColor="text1"/>
          <w:shd w:val="clear" w:color="auto" w:fill="FFFFFF"/>
        </w:rPr>
        <w:t xml:space="preserve">b) El tipo o fuente de financiamiento (recurso propio, recurso estatal, recurso federal, crédito, arrendamiento, APP, etcétera), </w:t>
      </w:r>
    </w:p>
    <w:p w14:paraId="37B915F6" w14:textId="77777777" w:rsidR="004C719C" w:rsidRPr="00816C0D" w:rsidRDefault="004C719C" w:rsidP="00816C0D">
      <w:pPr>
        <w:spacing w:after="240" w:line="360" w:lineRule="auto"/>
        <w:ind w:left="851"/>
        <w:jc w:val="both"/>
        <w:rPr>
          <w:rFonts w:ascii="Palatino Linotype" w:hAnsi="Palatino Linotype" w:cs="Arial"/>
          <w:b/>
          <w:bCs/>
          <w:color w:val="000000" w:themeColor="text1"/>
          <w:shd w:val="clear" w:color="auto" w:fill="FFFFFF"/>
        </w:rPr>
      </w:pPr>
      <w:r w:rsidRPr="00816C0D">
        <w:rPr>
          <w:rFonts w:ascii="Palatino Linotype" w:hAnsi="Palatino Linotype" w:cs="Arial"/>
          <w:b/>
          <w:bCs/>
          <w:color w:val="000000" w:themeColor="text1"/>
          <w:shd w:val="clear" w:color="auto" w:fill="FFFFFF"/>
        </w:rPr>
        <w:t xml:space="preserve">c) La cantidad de equipos colocados y/o sustituidos, </w:t>
      </w:r>
    </w:p>
    <w:p w14:paraId="528C3D88" w14:textId="77777777" w:rsidR="004C719C" w:rsidRPr="00816C0D" w:rsidRDefault="004C719C" w:rsidP="00816C0D">
      <w:pPr>
        <w:spacing w:after="240" w:line="360" w:lineRule="auto"/>
        <w:ind w:left="851"/>
        <w:jc w:val="both"/>
        <w:rPr>
          <w:rFonts w:ascii="Palatino Linotype" w:hAnsi="Palatino Linotype" w:cs="Arial"/>
          <w:b/>
          <w:bCs/>
          <w:color w:val="000000" w:themeColor="text1"/>
          <w:shd w:val="clear" w:color="auto" w:fill="FFFFFF"/>
        </w:rPr>
      </w:pPr>
      <w:r w:rsidRPr="00816C0D">
        <w:rPr>
          <w:rFonts w:ascii="Palatino Linotype" w:hAnsi="Palatino Linotype" w:cs="Arial"/>
          <w:b/>
          <w:bCs/>
          <w:color w:val="000000" w:themeColor="text1"/>
          <w:shd w:val="clear" w:color="auto" w:fill="FFFFFF"/>
        </w:rPr>
        <w:t>d) El tipo de equipos (</w:t>
      </w:r>
      <w:proofErr w:type="spellStart"/>
      <w:r w:rsidRPr="00816C0D">
        <w:rPr>
          <w:rFonts w:ascii="Palatino Linotype" w:hAnsi="Palatino Linotype" w:cs="Arial"/>
          <w:b/>
          <w:bCs/>
          <w:color w:val="000000" w:themeColor="text1"/>
          <w:shd w:val="clear" w:color="auto" w:fill="FFFFFF"/>
        </w:rPr>
        <w:t>Led</w:t>
      </w:r>
      <w:proofErr w:type="spellEnd"/>
      <w:r w:rsidRPr="00816C0D">
        <w:rPr>
          <w:rFonts w:ascii="Palatino Linotype" w:hAnsi="Palatino Linotype" w:cs="Arial"/>
          <w:b/>
          <w:bCs/>
          <w:color w:val="000000" w:themeColor="text1"/>
          <w:shd w:val="clear" w:color="auto" w:fill="FFFFFF"/>
        </w:rPr>
        <w:t xml:space="preserve">, VSAP, suburbana, etcétera), </w:t>
      </w:r>
    </w:p>
    <w:p w14:paraId="692168F7" w14:textId="77777777" w:rsidR="004C719C" w:rsidRPr="00816C0D" w:rsidRDefault="004C719C" w:rsidP="00816C0D">
      <w:pPr>
        <w:spacing w:after="240" w:line="360" w:lineRule="auto"/>
        <w:ind w:left="851"/>
        <w:jc w:val="both"/>
        <w:rPr>
          <w:rFonts w:ascii="Palatino Linotype" w:hAnsi="Palatino Linotype" w:cs="Arial"/>
          <w:b/>
          <w:bCs/>
          <w:color w:val="000000" w:themeColor="text1"/>
          <w:shd w:val="clear" w:color="auto" w:fill="FFFFFF"/>
        </w:rPr>
      </w:pPr>
      <w:r w:rsidRPr="00816C0D">
        <w:rPr>
          <w:rFonts w:ascii="Palatino Linotype" w:hAnsi="Palatino Linotype" w:cs="Arial"/>
          <w:b/>
          <w:bCs/>
          <w:color w:val="000000" w:themeColor="text1"/>
          <w:shd w:val="clear" w:color="auto" w:fill="FFFFFF"/>
        </w:rPr>
        <w:t xml:space="preserve">e) La capacidad instalada (potencia), </w:t>
      </w:r>
    </w:p>
    <w:p w14:paraId="41C4AE69" w14:textId="77777777" w:rsidR="004C719C" w:rsidRPr="00816C0D" w:rsidRDefault="004C719C" w:rsidP="00816C0D">
      <w:pPr>
        <w:spacing w:after="240" w:line="360" w:lineRule="auto"/>
        <w:ind w:left="851"/>
        <w:jc w:val="both"/>
        <w:rPr>
          <w:rFonts w:ascii="Palatino Linotype" w:hAnsi="Palatino Linotype" w:cs="Arial"/>
          <w:b/>
          <w:bCs/>
          <w:color w:val="000000" w:themeColor="text1"/>
          <w:shd w:val="clear" w:color="auto" w:fill="FFFFFF"/>
        </w:rPr>
      </w:pPr>
      <w:r w:rsidRPr="00816C0D">
        <w:rPr>
          <w:rFonts w:ascii="Palatino Linotype" w:hAnsi="Palatino Linotype" w:cs="Arial"/>
          <w:b/>
          <w:bCs/>
          <w:color w:val="000000" w:themeColor="text1"/>
          <w:shd w:val="clear" w:color="auto" w:fill="FFFFFF"/>
        </w:rPr>
        <w:t xml:space="preserve">f) La ubicación (calle y/o colonia y/o delegación). </w:t>
      </w:r>
    </w:p>
    <w:p w14:paraId="3163D474" w14:textId="77777777" w:rsidR="004C719C" w:rsidRPr="00816C0D" w:rsidRDefault="004C719C" w:rsidP="00816C0D">
      <w:pPr>
        <w:spacing w:after="240" w:line="360" w:lineRule="auto"/>
        <w:ind w:left="851"/>
        <w:jc w:val="both"/>
        <w:rPr>
          <w:rFonts w:ascii="Palatino Linotype" w:hAnsi="Palatino Linotype" w:cs="Arial"/>
          <w:b/>
          <w:bCs/>
          <w:color w:val="000000" w:themeColor="text1"/>
          <w:shd w:val="clear" w:color="auto" w:fill="FFFFFF"/>
        </w:rPr>
      </w:pPr>
      <w:r w:rsidRPr="00816C0D">
        <w:rPr>
          <w:rFonts w:ascii="Palatino Linotype" w:hAnsi="Palatino Linotype" w:cs="Arial"/>
          <w:b/>
          <w:bCs/>
          <w:color w:val="000000" w:themeColor="text1"/>
          <w:shd w:val="clear" w:color="auto" w:fill="FFFFFF"/>
        </w:rPr>
        <w:t xml:space="preserve">g) La fecha de inicio y término de obra, </w:t>
      </w:r>
    </w:p>
    <w:p w14:paraId="5DDA259A" w14:textId="77777777" w:rsidR="004C719C" w:rsidRPr="00816C0D" w:rsidRDefault="004C719C" w:rsidP="00816C0D">
      <w:pPr>
        <w:spacing w:after="240" w:line="360" w:lineRule="auto"/>
        <w:ind w:left="851"/>
        <w:jc w:val="both"/>
        <w:rPr>
          <w:rFonts w:ascii="Palatino Linotype" w:hAnsi="Palatino Linotype" w:cs="Arial"/>
          <w:b/>
          <w:bCs/>
          <w:color w:val="000000" w:themeColor="text1"/>
          <w:shd w:val="clear" w:color="auto" w:fill="FFFFFF"/>
        </w:rPr>
      </w:pPr>
      <w:r w:rsidRPr="00816C0D">
        <w:rPr>
          <w:rFonts w:ascii="Palatino Linotype" w:hAnsi="Palatino Linotype" w:cs="Arial"/>
          <w:b/>
          <w:bCs/>
          <w:color w:val="000000" w:themeColor="text1"/>
          <w:shd w:val="clear" w:color="auto" w:fill="FFFFFF"/>
        </w:rPr>
        <w:t xml:space="preserve">h) La fecha de modificación de su nuevo consumo en el sistema de facturación del alumbrado público ante CFE. </w:t>
      </w:r>
    </w:p>
    <w:p w14:paraId="14E17F62" w14:textId="77777777" w:rsidR="004C719C" w:rsidRPr="00816C0D" w:rsidRDefault="004C719C" w:rsidP="00816C0D">
      <w:pPr>
        <w:spacing w:after="240" w:line="360" w:lineRule="auto"/>
        <w:ind w:left="851"/>
        <w:jc w:val="both"/>
        <w:rPr>
          <w:rFonts w:ascii="Palatino Linotype" w:hAnsi="Palatino Linotype" w:cs="Arial"/>
          <w:b/>
          <w:bCs/>
          <w:color w:val="000000" w:themeColor="text1"/>
          <w:shd w:val="clear" w:color="auto" w:fill="FFFFFF"/>
        </w:rPr>
      </w:pPr>
      <w:r w:rsidRPr="00816C0D">
        <w:rPr>
          <w:rFonts w:ascii="Palatino Linotype" w:hAnsi="Palatino Linotype" w:cs="Arial"/>
          <w:b/>
          <w:bCs/>
          <w:color w:val="000000" w:themeColor="text1"/>
          <w:shd w:val="clear" w:color="auto" w:fill="FFFFFF"/>
        </w:rPr>
        <w:t xml:space="preserve">i) Lugar de notificación o publicación de los proyectos. </w:t>
      </w:r>
    </w:p>
    <w:p w14:paraId="29E07E70" w14:textId="77777777" w:rsidR="004C719C" w:rsidRPr="00816C0D" w:rsidRDefault="004C719C" w:rsidP="00816C0D">
      <w:pPr>
        <w:spacing w:after="240" w:line="360" w:lineRule="auto"/>
        <w:ind w:left="851"/>
        <w:jc w:val="both"/>
        <w:rPr>
          <w:rFonts w:ascii="Palatino Linotype" w:hAnsi="Palatino Linotype" w:cs="Arial"/>
          <w:b/>
          <w:bCs/>
          <w:color w:val="000000" w:themeColor="text1"/>
          <w:shd w:val="clear" w:color="auto" w:fill="FFFFFF"/>
        </w:rPr>
      </w:pPr>
      <w:r w:rsidRPr="00816C0D">
        <w:rPr>
          <w:rFonts w:ascii="Palatino Linotype" w:hAnsi="Palatino Linotype" w:cs="Arial"/>
          <w:b/>
          <w:bCs/>
          <w:color w:val="000000" w:themeColor="text1"/>
          <w:shd w:val="clear" w:color="auto" w:fill="FFFFFF"/>
        </w:rPr>
        <w:t xml:space="preserve">9.- De los proyectos parciales o totales de modernización de alumbrado público para generar eficiencia energética en sus consumos del periodo que comprende del primero de enero de dos mil trece al veintinueve de julio abril de dos mil diecinueve, remitir la siguiente información: </w:t>
      </w:r>
    </w:p>
    <w:p w14:paraId="245F4C21" w14:textId="77777777" w:rsidR="004C719C" w:rsidRPr="00816C0D" w:rsidRDefault="004C719C" w:rsidP="00816C0D">
      <w:pPr>
        <w:spacing w:after="240" w:line="360" w:lineRule="auto"/>
        <w:ind w:left="851"/>
        <w:jc w:val="both"/>
        <w:rPr>
          <w:rFonts w:ascii="Palatino Linotype" w:hAnsi="Palatino Linotype" w:cs="Arial"/>
          <w:b/>
          <w:bCs/>
          <w:color w:val="000000" w:themeColor="text1"/>
          <w:shd w:val="clear" w:color="auto" w:fill="FFFFFF"/>
        </w:rPr>
      </w:pPr>
      <w:r w:rsidRPr="00816C0D">
        <w:rPr>
          <w:rFonts w:ascii="Palatino Linotype" w:hAnsi="Palatino Linotype" w:cs="Arial"/>
          <w:b/>
          <w:bCs/>
          <w:color w:val="000000" w:themeColor="text1"/>
          <w:shd w:val="clear" w:color="auto" w:fill="FFFFFF"/>
        </w:rPr>
        <w:t xml:space="preserve">a) El monto total de la inversión, </w:t>
      </w:r>
    </w:p>
    <w:p w14:paraId="76F865BA" w14:textId="77777777" w:rsidR="004C719C" w:rsidRPr="00816C0D" w:rsidRDefault="004C719C" w:rsidP="00816C0D">
      <w:pPr>
        <w:spacing w:after="240" w:line="360" w:lineRule="auto"/>
        <w:ind w:left="851"/>
        <w:jc w:val="both"/>
        <w:rPr>
          <w:rFonts w:ascii="Palatino Linotype" w:hAnsi="Palatino Linotype" w:cs="Arial"/>
          <w:b/>
          <w:bCs/>
          <w:color w:val="000000" w:themeColor="text1"/>
          <w:shd w:val="clear" w:color="auto" w:fill="FFFFFF"/>
        </w:rPr>
      </w:pPr>
      <w:r w:rsidRPr="00816C0D">
        <w:rPr>
          <w:rFonts w:ascii="Palatino Linotype" w:hAnsi="Palatino Linotype" w:cs="Arial"/>
          <w:b/>
          <w:bCs/>
          <w:color w:val="000000" w:themeColor="text1"/>
          <w:shd w:val="clear" w:color="auto" w:fill="FFFFFF"/>
        </w:rPr>
        <w:t xml:space="preserve">b) El tipo o fuente de financiamiento (recurso propio, recurso estatal, recurso federal, crédito, arrendamiento, APP, etcétera), </w:t>
      </w:r>
    </w:p>
    <w:p w14:paraId="3263854F" w14:textId="77777777" w:rsidR="004C719C" w:rsidRPr="00816C0D" w:rsidRDefault="004C719C" w:rsidP="00816C0D">
      <w:pPr>
        <w:spacing w:after="240" w:line="360" w:lineRule="auto"/>
        <w:ind w:left="851"/>
        <w:jc w:val="both"/>
        <w:rPr>
          <w:rFonts w:ascii="Palatino Linotype" w:hAnsi="Palatino Linotype" w:cs="Arial"/>
          <w:b/>
          <w:bCs/>
          <w:color w:val="000000" w:themeColor="text1"/>
          <w:shd w:val="clear" w:color="auto" w:fill="FFFFFF"/>
        </w:rPr>
      </w:pPr>
      <w:r w:rsidRPr="00816C0D">
        <w:rPr>
          <w:rFonts w:ascii="Palatino Linotype" w:hAnsi="Palatino Linotype" w:cs="Arial"/>
          <w:b/>
          <w:bCs/>
          <w:color w:val="000000" w:themeColor="text1"/>
          <w:shd w:val="clear" w:color="auto" w:fill="FFFFFF"/>
        </w:rPr>
        <w:t xml:space="preserve">c) La cantidad de equipos colocados y/o sustituidos, </w:t>
      </w:r>
    </w:p>
    <w:p w14:paraId="2EFE018A" w14:textId="77777777" w:rsidR="004C719C" w:rsidRPr="00816C0D" w:rsidRDefault="004C719C" w:rsidP="00816C0D">
      <w:pPr>
        <w:spacing w:after="240" w:line="360" w:lineRule="auto"/>
        <w:ind w:left="851"/>
        <w:jc w:val="both"/>
        <w:rPr>
          <w:rFonts w:ascii="Palatino Linotype" w:hAnsi="Palatino Linotype" w:cs="Arial"/>
          <w:b/>
          <w:bCs/>
          <w:color w:val="000000" w:themeColor="text1"/>
          <w:shd w:val="clear" w:color="auto" w:fill="FFFFFF"/>
        </w:rPr>
      </w:pPr>
      <w:r w:rsidRPr="00816C0D">
        <w:rPr>
          <w:rFonts w:ascii="Palatino Linotype" w:hAnsi="Palatino Linotype" w:cs="Arial"/>
          <w:b/>
          <w:bCs/>
          <w:color w:val="000000" w:themeColor="text1"/>
          <w:shd w:val="clear" w:color="auto" w:fill="FFFFFF"/>
        </w:rPr>
        <w:t>d) El tipo de equipos (</w:t>
      </w:r>
      <w:proofErr w:type="spellStart"/>
      <w:r w:rsidRPr="00816C0D">
        <w:rPr>
          <w:rFonts w:ascii="Palatino Linotype" w:hAnsi="Palatino Linotype" w:cs="Arial"/>
          <w:b/>
          <w:bCs/>
          <w:color w:val="000000" w:themeColor="text1"/>
          <w:shd w:val="clear" w:color="auto" w:fill="FFFFFF"/>
        </w:rPr>
        <w:t>Led</w:t>
      </w:r>
      <w:proofErr w:type="spellEnd"/>
      <w:r w:rsidRPr="00816C0D">
        <w:rPr>
          <w:rFonts w:ascii="Palatino Linotype" w:hAnsi="Palatino Linotype" w:cs="Arial"/>
          <w:b/>
          <w:bCs/>
          <w:color w:val="000000" w:themeColor="text1"/>
          <w:shd w:val="clear" w:color="auto" w:fill="FFFFFF"/>
        </w:rPr>
        <w:t xml:space="preserve">, VSAP, suburbana, etcétera), </w:t>
      </w:r>
    </w:p>
    <w:p w14:paraId="618DDCCE" w14:textId="77777777" w:rsidR="004C719C" w:rsidRPr="00816C0D" w:rsidRDefault="004C719C" w:rsidP="00816C0D">
      <w:pPr>
        <w:spacing w:after="240" w:line="360" w:lineRule="auto"/>
        <w:ind w:left="851"/>
        <w:jc w:val="both"/>
        <w:rPr>
          <w:rFonts w:ascii="Palatino Linotype" w:hAnsi="Palatino Linotype" w:cs="Arial"/>
          <w:b/>
          <w:bCs/>
          <w:color w:val="000000" w:themeColor="text1"/>
          <w:shd w:val="clear" w:color="auto" w:fill="FFFFFF"/>
        </w:rPr>
      </w:pPr>
      <w:r w:rsidRPr="00816C0D">
        <w:rPr>
          <w:rFonts w:ascii="Palatino Linotype" w:hAnsi="Palatino Linotype" w:cs="Arial"/>
          <w:b/>
          <w:bCs/>
          <w:color w:val="000000" w:themeColor="text1"/>
          <w:shd w:val="clear" w:color="auto" w:fill="FFFFFF"/>
        </w:rPr>
        <w:t xml:space="preserve">e) La capacidad instalada (potencia), </w:t>
      </w:r>
    </w:p>
    <w:p w14:paraId="1A5CA43A" w14:textId="77777777" w:rsidR="004C719C" w:rsidRPr="00816C0D" w:rsidRDefault="004C719C" w:rsidP="00816C0D">
      <w:pPr>
        <w:spacing w:after="240" w:line="360" w:lineRule="auto"/>
        <w:ind w:left="851"/>
        <w:jc w:val="both"/>
        <w:rPr>
          <w:rFonts w:ascii="Palatino Linotype" w:hAnsi="Palatino Linotype" w:cs="Arial"/>
          <w:b/>
          <w:bCs/>
          <w:color w:val="000000" w:themeColor="text1"/>
          <w:shd w:val="clear" w:color="auto" w:fill="FFFFFF"/>
        </w:rPr>
      </w:pPr>
      <w:r w:rsidRPr="00816C0D">
        <w:rPr>
          <w:rFonts w:ascii="Palatino Linotype" w:hAnsi="Palatino Linotype" w:cs="Arial"/>
          <w:b/>
          <w:bCs/>
          <w:color w:val="000000" w:themeColor="text1"/>
          <w:shd w:val="clear" w:color="auto" w:fill="FFFFFF"/>
        </w:rPr>
        <w:t xml:space="preserve">f) La ubicación (calle y/o colonia y/o delegación). </w:t>
      </w:r>
    </w:p>
    <w:p w14:paraId="6F15134B" w14:textId="77777777" w:rsidR="004C719C" w:rsidRPr="00816C0D" w:rsidRDefault="004C719C" w:rsidP="00816C0D">
      <w:pPr>
        <w:spacing w:after="240" w:line="360" w:lineRule="auto"/>
        <w:ind w:left="851"/>
        <w:jc w:val="both"/>
        <w:rPr>
          <w:rFonts w:ascii="Palatino Linotype" w:hAnsi="Palatino Linotype" w:cs="Arial"/>
          <w:b/>
          <w:bCs/>
          <w:color w:val="000000" w:themeColor="text1"/>
          <w:shd w:val="clear" w:color="auto" w:fill="FFFFFF"/>
        </w:rPr>
      </w:pPr>
      <w:r w:rsidRPr="00816C0D">
        <w:rPr>
          <w:rFonts w:ascii="Palatino Linotype" w:hAnsi="Palatino Linotype" w:cs="Arial"/>
          <w:b/>
          <w:bCs/>
          <w:color w:val="000000" w:themeColor="text1"/>
          <w:shd w:val="clear" w:color="auto" w:fill="FFFFFF"/>
        </w:rPr>
        <w:t xml:space="preserve">g) La fecha de inicio y término de obra, </w:t>
      </w:r>
    </w:p>
    <w:p w14:paraId="1692165D" w14:textId="77777777" w:rsidR="004C719C" w:rsidRPr="00816C0D" w:rsidRDefault="004C719C" w:rsidP="00816C0D">
      <w:pPr>
        <w:spacing w:after="240" w:line="360" w:lineRule="auto"/>
        <w:ind w:left="851"/>
        <w:jc w:val="both"/>
        <w:rPr>
          <w:rFonts w:ascii="Palatino Linotype" w:hAnsi="Palatino Linotype" w:cs="Arial"/>
          <w:b/>
          <w:bCs/>
          <w:color w:val="000000" w:themeColor="text1"/>
          <w:shd w:val="clear" w:color="auto" w:fill="FFFFFF"/>
        </w:rPr>
      </w:pPr>
      <w:r w:rsidRPr="00816C0D">
        <w:rPr>
          <w:rFonts w:ascii="Palatino Linotype" w:hAnsi="Palatino Linotype" w:cs="Arial"/>
          <w:b/>
          <w:bCs/>
          <w:color w:val="000000" w:themeColor="text1"/>
          <w:shd w:val="clear" w:color="auto" w:fill="FFFFFF"/>
        </w:rPr>
        <w:t xml:space="preserve">h) La </w:t>
      </w:r>
      <w:proofErr w:type="spellStart"/>
      <w:r w:rsidRPr="00816C0D">
        <w:rPr>
          <w:rFonts w:ascii="Palatino Linotype" w:hAnsi="Palatino Linotype" w:cs="Arial"/>
          <w:b/>
          <w:bCs/>
          <w:color w:val="000000" w:themeColor="text1"/>
          <w:shd w:val="clear" w:color="auto" w:fill="FFFFFF"/>
        </w:rPr>
        <w:t>georreferenciación</w:t>
      </w:r>
      <w:proofErr w:type="spellEnd"/>
      <w:r w:rsidRPr="00816C0D">
        <w:rPr>
          <w:rFonts w:ascii="Palatino Linotype" w:hAnsi="Palatino Linotype" w:cs="Arial"/>
          <w:b/>
          <w:bCs/>
          <w:color w:val="000000" w:themeColor="text1"/>
          <w:shd w:val="clear" w:color="auto" w:fill="FFFFFF"/>
        </w:rPr>
        <w:t xml:space="preserve"> de cada uno de los puntos de luz del nuevo alumbrado público, </w:t>
      </w:r>
    </w:p>
    <w:p w14:paraId="7D70B9D5" w14:textId="77777777" w:rsidR="004C719C" w:rsidRPr="00816C0D" w:rsidRDefault="004C719C" w:rsidP="00816C0D">
      <w:pPr>
        <w:spacing w:after="240" w:line="360" w:lineRule="auto"/>
        <w:ind w:left="851"/>
        <w:jc w:val="both"/>
        <w:rPr>
          <w:rFonts w:ascii="Palatino Linotype" w:hAnsi="Palatino Linotype" w:cs="Arial"/>
          <w:b/>
          <w:bCs/>
          <w:color w:val="000000" w:themeColor="text1"/>
          <w:shd w:val="clear" w:color="auto" w:fill="FFFFFF"/>
        </w:rPr>
      </w:pPr>
      <w:r w:rsidRPr="00816C0D">
        <w:rPr>
          <w:rFonts w:ascii="Palatino Linotype" w:hAnsi="Palatino Linotype" w:cs="Arial"/>
          <w:b/>
          <w:bCs/>
          <w:color w:val="000000" w:themeColor="text1"/>
          <w:shd w:val="clear" w:color="auto" w:fill="FFFFFF"/>
        </w:rPr>
        <w:t xml:space="preserve">i) La fecha de modificación de su nuevo consumo en el sistema de facturación del alumbrado público ante CFE. </w:t>
      </w:r>
    </w:p>
    <w:p w14:paraId="68962E97" w14:textId="77777777" w:rsidR="004C719C" w:rsidRPr="00816C0D" w:rsidRDefault="004C719C" w:rsidP="00816C0D">
      <w:pPr>
        <w:spacing w:after="240" w:line="360" w:lineRule="auto"/>
        <w:ind w:left="851"/>
        <w:jc w:val="both"/>
        <w:rPr>
          <w:rFonts w:ascii="Palatino Linotype" w:hAnsi="Palatino Linotype" w:cs="Arial"/>
          <w:b/>
          <w:bCs/>
          <w:color w:val="000000" w:themeColor="text1"/>
          <w:shd w:val="clear" w:color="auto" w:fill="FFFFFF"/>
        </w:rPr>
      </w:pPr>
      <w:r w:rsidRPr="00816C0D">
        <w:rPr>
          <w:rFonts w:ascii="Palatino Linotype" w:hAnsi="Palatino Linotype" w:cs="Arial"/>
          <w:b/>
          <w:bCs/>
          <w:color w:val="000000" w:themeColor="text1"/>
          <w:shd w:val="clear" w:color="auto" w:fill="FFFFFF"/>
        </w:rPr>
        <w:t xml:space="preserve">j) El tipo de contrato celebrado para la adquisición de los nuevos equipos (licitación en su modalidad abierta o restringida, o adjudicación directa) </w:t>
      </w:r>
    </w:p>
    <w:p w14:paraId="64864DC4" w14:textId="77777777" w:rsidR="004C719C" w:rsidRPr="00816C0D" w:rsidRDefault="004C719C" w:rsidP="00816C0D">
      <w:pPr>
        <w:spacing w:after="240" w:line="360" w:lineRule="auto"/>
        <w:ind w:left="851"/>
        <w:jc w:val="both"/>
        <w:rPr>
          <w:rFonts w:ascii="Palatino Linotype" w:hAnsi="Palatino Linotype" w:cs="Arial"/>
          <w:b/>
          <w:bCs/>
          <w:color w:val="000000" w:themeColor="text1"/>
          <w:shd w:val="clear" w:color="auto" w:fill="FFFFFF"/>
        </w:rPr>
      </w:pPr>
      <w:r w:rsidRPr="00816C0D">
        <w:rPr>
          <w:rFonts w:ascii="Palatino Linotype" w:hAnsi="Palatino Linotype" w:cs="Arial"/>
          <w:b/>
          <w:bCs/>
          <w:color w:val="000000" w:themeColor="text1"/>
          <w:shd w:val="clear" w:color="auto" w:fill="FFFFFF"/>
        </w:rPr>
        <w:t xml:space="preserve">k) Número y nombre de las empresas concursantes o convocadas. </w:t>
      </w:r>
    </w:p>
    <w:p w14:paraId="0F623C29" w14:textId="77777777" w:rsidR="004C719C" w:rsidRPr="00816C0D" w:rsidRDefault="004C719C" w:rsidP="00816C0D">
      <w:pPr>
        <w:spacing w:after="240" w:line="360" w:lineRule="auto"/>
        <w:ind w:left="851"/>
        <w:jc w:val="both"/>
        <w:rPr>
          <w:rFonts w:ascii="Palatino Linotype" w:hAnsi="Palatino Linotype" w:cs="Arial"/>
          <w:b/>
          <w:bCs/>
          <w:color w:val="000000" w:themeColor="text1"/>
          <w:shd w:val="clear" w:color="auto" w:fill="FFFFFF"/>
        </w:rPr>
      </w:pPr>
      <w:r w:rsidRPr="00816C0D">
        <w:rPr>
          <w:rFonts w:ascii="Palatino Linotype" w:hAnsi="Palatino Linotype" w:cs="Arial"/>
          <w:b/>
          <w:bCs/>
          <w:color w:val="000000" w:themeColor="text1"/>
          <w:shd w:val="clear" w:color="auto" w:fill="FFFFFF"/>
        </w:rPr>
        <w:t xml:space="preserve">l) Los criterios de selección utilizados por el comité de adquisiciones para elegir a la empresa contratada para realizar la modernización del sistema de alumbrado público. </w:t>
      </w:r>
    </w:p>
    <w:p w14:paraId="46AAB035" w14:textId="77777777" w:rsidR="004C719C" w:rsidRPr="00816C0D" w:rsidRDefault="004C719C" w:rsidP="00816C0D">
      <w:pPr>
        <w:spacing w:after="240" w:line="360" w:lineRule="auto"/>
        <w:ind w:left="851"/>
        <w:jc w:val="both"/>
        <w:rPr>
          <w:rFonts w:ascii="Palatino Linotype" w:hAnsi="Palatino Linotype" w:cs="Arial"/>
          <w:b/>
          <w:bCs/>
          <w:color w:val="000000" w:themeColor="text1"/>
          <w:shd w:val="clear" w:color="auto" w:fill="FFFFFF"/>
        </w:rPr>
      </w:pPr>
      <w:r w:rsidRPr="00816C0D">
        <w:rPr>
          <w:rFonts w:ascii="Palatino Linotype" w:hAnsi="Palatino Linotype" w:cs="Arial"/>
          <w:b/>
          <w:bCs/>
          <w:color w:val="000000" w:themeColor="text1"/>
          <w:shd w:val="clear" w:color="auto" w:fill="FFFFFF"/>
        </w:rPr>
        <w:t xml:space="preserve">m) El acta de cabildo en el cual se fundamenta, justifica, expone y autoriza el proyecto. </w:t>
      </w:r>
    </w:p>
    <w:p w14:paraId="1D36CDC1" w14:textId="77777777" w:rsidR="004C719C" w:rsidRPr="00816C0D" w:rsidRDefault="004C719C" w:rsidP="00816C0D">
      <w:pPr>
        <w:spacing w:after="240" w:line="360" w:lineRule="auto"/>
        <w:ind w:left="851"/>
        <w:jc w:val="both"/>
        <w:rPr>
          <w:rFonts w:ascii="Palatino Linotype" w:hAnsi="Palatino Linotype" w:cs="Arial"/>
          <w:b/>
          <w:bCs/>
          <w:color w:val="000000" w:themeColor="text1"/>
          <w:shd w:val="clear" w:color="auto" w:fill="FFFFFF"/>
        </w:rPr>
      </w:pPr>
      <w:r w:rsidRPr="00816C0D">
        <w:rPr>
          <w:rFonts w:ascii="Palatino Linotype" w:hAnsi="Palatino Linotype" w:cs="Arial"/>
          <w:b/>
          <w:bCs/>
          <w:color w:val="000000" w:themeColor="text1"/>
          <w:shd w:val="clear" w:color="auto" w:fill="FFFFFF"/>
        </w:rPr>
        <w:t>10.- El número de solicitudes ciudadanas formales realizadas al Ayuntamiento para ampliar el sistema de alumbrado público mediante proyectos de electrificación del periodo que comprende del primero de enero de dos mil trece al treinta y uno de diciembre de dos mil dieciocho.</w:t>
      </w:r>
    </w:p>
    <w:p w14:paraId="5A801930" w14:textId="77777777" w:rsidR="004C719C" w:rsidRPr="00816C0D" w:rsidRDefault="004C719C" w:rsidP="00816C0D">
      <w:pPr>
        <w:spacing w:after="240" w:line="360" w:lineRule="auto"/>
        <w:ind w:left="851"/>
        <w:jc w:val="both"/>
        <w:rPr>
          <w:rFonts w:ascii="Palatino Linotype" w:hAnsi="Palatino Linotype" w:cs="Arial"/>
          <w:b/>
          <w:bCs/>
          <w:color w:val="000000" w:themeColor="text1"/>
          <w:shd w:val="clear" w:color="auto" w:fill="FFFFFF"/>
        </w:rPr>
      </w:pPr>
      <w:r w:rsidRPr="00816C0D">
        <w:rPr>
          <w:rFonts w:ascii="Palatino Linotype" w:hAnsi="Palatino Linotype" w:cs="Arial"/>
          <w:b/>
          <w:bCs/>
          <w:color w:val="000000" w:themeColor="text1"/>
          <w:shd w:val="clear" w:color="auto" w:fill="FFFFFF"/>
        </w:rPr>
        <w:t xml:space="preserve">11.- El número de solicitudes ciudadanas que fueron atendidas y concluidas para ampliar el sistema de alumbrado público del periodo que comprende del primero de enero de dos mil trece al veintinueve de julio de dos mil diecinueve. </w:t>
      </w:r>
    </w:p>
    <w:p w14:paraId="7F53297D" w14:textId="77777777" w:rsidR="004C719C" w:rsidRPr="00816C0D" w:rsidRDefault="004C719C" w:rsidP="00816C0D">
      <w:pPr>
        <w:spacing w:after="240" w:line="360" w:lineRule="auto"/>
        <w:ind w:left="851"/>
        <w:jc w:val="both"/>
        <w:rPr>
          <w:rFonts w:ascii="Palatino Linotype" w:hAnsi="Palatino Linotype" w:cs="Arial"/>
          <w:b/>
          <w:bCs/>
          <w:color w:val="000000" w:themeColor="text1"/>
          <w:shd w:val="clear" w:color="auto" w:fill="FFFFFF"/>
        </w:rPr>
      </w:pPr>
      <w:r w:rsidRPr="00816C0D">
        <w:rPr>
          <w:rFonts w:ascii="Palatino Linotype" w:hAnsi="Palatino Linotype" w:cs="Arial"/>
          <w:b/>
          <w:bCs/>
          <w:color w:val="000000" w:themeColor="text1"/>
          <w:shd w:val="clear" w:color="auto" w:fill="FFFFFF"/>
        </w:rPr>
        <w:t xml:space="preserve">12.- El contrato de prestación de servicios por concepto de suministro de energía eléctrica por parte de la CFE al Ayuntamiento. </w:t>
      </w:r>
    </w:p>
    <w:p w14:paraId="346BA58F" w14:textId="77777777" w:rsidR="004C719C" w:rsidRPr="00816C0D" w:rsidRDefault="004C719C" w:rsidP="00816C0D">
      <w:pPr>
        <w:spacing w:after="240" w:line="360" w:lineRule="auto"/>
        <w:ind w:left="851"/>
        <w:jc w:val="both"/>
        <w:rPr>
          <w:rFonts w:ascii="Palatino Linotype" w:hAnsi="Palatino Linotype" w:cs="Arial"/>
          <w:b/>
          <w:bCs/>
          <w:color w:val="000000" w:themeColor="text1"/>
          <w:shd w:val="clear" w:color="auto" w:fill="FFFFFF"/>
        </w:rPr>
      </w:pPr>
      <w:r w:rsidRPr="00816C0D">
        <w:rPr>
          <w:rFonts w:ascii="Palatino Linotype" w:hAnsi="Palatino Linotype" w:cs="Arial"/>
          <w:b/>
          <w:bCs/>
          <w:color w:val="000000" w:themeColor="text1"/>
          <w:shd w:val="clear" w:color="auto" w:fill="FFFFFF"/>
        </w:rPr>
        <w:t xml:space="preserve">13.- El último convenio de “Peso por Peso” firmado entre la CFE y el Ayuntamiento al veintitrés de abril de dos mil dieciocho. </w:t>
      </w:r>
    </w:p>
    <w:p w14:paraId="20BB3040" w14:textId="77777777" w:rsidR="004C719C" w:rsidRPr="00816C0D" w:rsidRDefault="004C719C" w:rsidP="00816C0D">
      <w:pPr>
        <w:spacing w:after="240" w:line="360" w:lineRule="auto"/>
        <w:ind w:left="851"/>
        <w:jc w:val="both"/>
        <w:rPr>
          <w:rFonts w:ascii="Palatino Linotype" w:hAnsi="Palatino Linotype" w:cs="Arial"/>
          <w:b/>
          <w:bCs/>
          <w:color w:val="000000" w:themeColor="text1"/>
          <w:shd w:val="clear" w:color="auto" w:fill="FFFFFF"/>
        </w:rPr>
      </w:pPr>
      <w:r w:rsidRPr="00816C0D">
        <w:rPr>
          <w:rFonts w:ascii="Palatino Linotype" w:hAnsi="Palatino Linotype" w:cs="Arial"/>
          <w:b/>
          <w:bCs/>
          <w:color w:val="000000" w:themeColor="text1"/>
          <w:shd w:val="clear" w:color="auto" w:fill="FFFFFF"/>
        </w:rPr>
        <w:t xml:space="preserve">14.- El convenio para recaudar el Derecho de Alumbrado Público “DAP” firmado entre la CFE y el Ayuntamiento. Así como la recaudación (monto) reportado por CFE al Ayuntamiento del periodo que comprende del primero de enero de dos mil trece al veintinueve de julio de dos mil diecinueve. </w:t>
      </w:r>
    </w:p>
    <w:p w14:paraId="7F500B46" w14:textId="5E23A1AA" w:rsidR="0020737A" w:rsidRPr="00816C0D" w:rsidRDefault="004C719C" w:rsidP="00816C0D">
      <w:pPr>
        <w:spacing w:after="240" w:line="360" w:lineRule="auto"/>
        <w:ind w:left="851"/>
        <w:jc w:val="both"/>
        <w:rPr>
          <w:rFonts w:ascii="Palatino Linotype" w:hAnsi="Palatino Linotype" w:cs="Arial"/>
          <w:b/>
          <w:bCs/>
          <w:color w:val="000000" w:themeColor="text1"/>
          <w:shd w:val="clear" w:color="auto" w:fill="FFFFFF"/>
        </w:rPr>
      </w:pPr>
      <w:r w:rsidRPr="00816C0D">
        <w:rPr>
          <w:rFonts w:ascii="Palatino Linotype" w:hAnsi="Palatino Linotype" w:cs="Arial"/>
          <w:b/>
          <w:bCs/>
          <w:color w:val="000000" w:themeColor="text1"/>
          <w:shd w:val="clear" w:color="auto" w:fill="FFFFFF"/>
        </w:rPr>
        <w:t>15.- Las normas y lineamientos que el municipio sigue para operar y proporcionar el servicio de alumbrado público municipal.</w:t>
      </w:r>
    </w:p>
    <w:p w14:paraId="688003A1" w14:textId="4CE92661" w:rsidR="00B90005" w:rsidRPr="00816C0D" w:rsidRDefault="0033527F" w:rsidP="00816C0D">
      <w:pPr>
        <w:spacing w:line="360" w:lineRule="auto"/>
        <w:jc w:val="both"/>
        <w:rPr>
          <w:rFonts w:ascii="Palatino Linotype" w:eastAsia="Calibri" w:hAnsi="Palatino Linotype" w:cs="Arial"/>
          <w:b/>
          <w:color w:val="000000" w:themeColor="text1"/>
        </w:rPr>
      </w:pPr>
      <w:r w:rsidRPr="00816C0D">
        <w:rPr>
          <w:rFonts w:ascii="Palatino Linotype" w:eastAsia="Calibri" w:hAnsi="Palatino Linotype" w:cs="Arial"/>
          <w:color w:val="000000" w:themeColor="text1"/>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w:t>
      </w:r>
      <w:r w:rsidR="001149E4" w:rsidRPr="00816C0D">
        <w:rPr>
          <w:rFonts w:ascii="Palatino Linotype" w:eastAsia="Calibri" w:hAnsi="Palatino Linotype" w:cs="Arial"/>
          <w:color w:val="000000" w:themeColor="text1"/>
        </w:rPr>
        <w:t>nga a disposición de</w:t>
      </w:r>
      <w:r w:rsidR="002B76C5" w:rsidRPr="00816C0D">
        <w:rPr>
          <w:rFonts w:ascii="Palatino Linotype" w:eastAsia="Calibri" w:hAnsi="Palatino Linotype" w:cs="Arial"/>
          <w:b/>
          <w:color w:val="000000" w:themeColor="text1"/>
        </w:rPr>
        <w:t>l RECURRENTE.</w:t>
      </w:r>
    </w:p>
    <w:p w14:paraId="17013B53" w14:textId="77777777" w:rsidR="00025D5C" w:rsidRPr="00816C0D" w:rsidRDefault="00025D5C" w:rsidP="00816C0D">
      <w:pPr>
        <w:spacing w:line="360" w:lineRule="auto"/>
        <w:jc w:val="both"/>
        <w:rPr>
          <w:rFonts w:ascii="Palatino Linotype" w:eastAsia="Calibri" w:hAnsi="Palatino Linotype" w:cs="Arial"/>
          <w:b/>
          <w:color w:val="000000" w:themeColor="text1"/>
        </w:rPr>
      </w:pPr>
    </w:p>
    <w:p w14:paraId="026FD313" w14:textId="6CE3BA71" w:rsidR="00025D5C" w:rsidRPr="00816C0D" w:rsidRDefault="00025D5C" w:rsidP="00816C0D">
      <w:pPr>
        <w:spacing w:line="360" w:lineRule="auto"/>
        <w:jc w:val="both"/>
        <w:rPr>
          <w:rFonts w:ascii="Palatino Linotype" w:eastAsia="Times New Roman" w:hAnsi="Palatino Linotype" w:cs="Times New Roman"/>
          <w:color w:val="000000" w:themeColor="text1"/>
        </w:rPr>
      </w:pPr>
      <w:r w:rsidRPr="00816C0D">
        <w:rPr>
          <w:rFonts w:ascii="Palatino Linotype" w:eastAsia="Times New Roman" w:hAnsi="Palatino Linotype" w:cs="Arial"/>
          <w:color w:val="000000" w:themeColor="text1"/>
          <w:lang w:val="es-ES"/>
        </w:rPr>
        <w:t>En el supuesto de que la info</w:t>
      </w:r>
      <w:r w:rsidR="004C719C" w:rsidRPr="00816C0D">
        <w:rPr>
          <w:rFonts w:ascii="Palatino Linotype" w:eastAsia="Times New Roman" w:hAnsi="Palatino Linotype" w:cs="Arial"/>
          <w:color w:val="000000" w:themeColor="text1"/>
          <w:lang w:val="es-ES"/>
        </w:rPr>
        <w:t>rmación referida en los puntos 7</w:t>
      </w:r>
      <w:r w:rsidRPr="00816C0D">
        <w:rPr>
          <w:rFonts w:ascii="Palatino Linotype" w:eastAsia="Times New Roman" w:hAnsi="Palatino Linotype" w:cs="Arial"/>
          <w:color w:val="000000" w:themeColor="text1"/>
          <w:lang w:val="es-ES"/>
        </w:rPr>
        <w:t>,</w:t>
      </w:r>
      <w:r w:rsidR="004C719C" w:rsidRPr="00816C0D">
        <w:rPr>
          <w:rFonts w:ascii="Palatino Linotype" w:eastAsia="Times New Roman" w:hAnsi="Palatino Linotype" w:cs="Arial"/>
          <w:color w:val="000000" w:themeColor="text1"/>
          <w:lang w:val="es-ES"/>
        </w:rPr>
        <w:t xml:space="preserve"> 8, 9, 10</w:t>
      </w:r>
      <w:r w:rsidRPr="00816C0D">
        <w:rPr>
          <w:rFonts w:ascii="Palatino Linotype" w:eastAsia="Times New Roman" w:hAnsi="Palatino Linotype" w:cs="Arial"/>
          <w:color w:val="000000" w:themeColor="text1"/>
          <w:lang w:val="es-ES"/>
        </w:rPr>
        <w:t>, 11,</w:t>
      </w:r>
      <w:r w:rsidR="004C719C" w:rsidRPr="00816C0D">
        <w:rPr>
          <w:rFonts w:ascii="Palatino Linotype" w:eastAsia="Times New Roman" w:hAnsi="Palatino Linotype" w:cs="Arial"/>
          <w:color w:val="000000" w:themeColor="text1"/>
          <w:lang w:val="es-ES"/>
        </w:rPr>
        <w:t xml:space="preserve"> 12, </w:t>
      </w:r>
      <w:r w:rsidRPr="00816C0D">
        <w:rPr>
          <w:rFonts w:ascii="Palatino Linotype" w:eastAsia="Times New Roman" w:hAnsi="Palatino Linotype" w:cs="Arial"/>
          <w:color w:val="000000" w:themeColor="text1"/>
          <w:lang w:val="es-ES"/>
        </w:rPr>
        <w:t>13</w:t>
      </w:r>
      <w:r w:rsidR="004C719C" w:rsidRPr="00816C0D">
        <w:rPr>
          <w:rFonts w:ascii="Palatino Linotype" w:eastAsia="Times New Roman" w:hAnsi="Palatino Linotype" w:cs="Arial"/>
          <w:color w:val="000000" w:themeColor="text1"/>
          <w:lang w:val="es-ES"/>
        </w:rPr>
        <w:t xml:space="preserve"> y 14 </w:t>
      </w:r>
      <w:r w:rsidRPr="00816C0D">
        <w:rPr>
          <w:rFonts w:ascii="Palatino Linotype" w:eastAsia="Times New Roman" w:hAnsi="Palatino Linotype" w:cs="Arial"/>
          <w:color w:val="000000" w:themeColor="text1"/>
          <w:lang w:val="es-ES"/>
        </w:rPr>
        <w:t>no haya sido generada, poseída o administrada por el Sujeto Obligado, bastará con que así lo manifieste.</w:t>
      </w:r>
    </w:p>
    <w:p w14:paraId="015349C2" w14:textId="77777777" w:rsidR="00551F27" w:rsidRPr="00816C0D" w:rsidRDefault="00551F27" w:rsidP="00816C0D">
      <w:pPr>
        <w:spacing w:line="360" w:lineRule="auto"/>
        <w:jc w:val="both"/>
        <w:rPr>
          <w:rFonts w:ascii="Palatino Linotype" w:eastAsia="Calibri" w:hAnsi="Palatino Linotype" w:cs="Arial"/>
          <w:b/>
          <w:color w:val="000000" w:themeColor="text1"/>
        </w:rPr>
      </w:pPr>
    </w:p>
    <w:p w14:paraId="47427B2C" w14:textId="77777777" w:rsidR="00260059" w:rsidRPr="00816C0D" w:rsidRDefault="00260059" w:rsidP="00816C0D">
      <w:pPr>
        <w:spacing w:line="360" w:lineRule="auto"/>
        <w:jc w:val="both"/>
        <w:rPr>
          <w:rFonts w:ascii="Palatino Linotype" w:eastAsiaTheme="majorEastAsia" w:hAnsi="Palatino Linotype" w:cstheme="majorBidi"/>
          <w:color w:val="000000" w:themeColor="text1"/>
          <w:lang w:val="es-MX" w:eastAsia="en-US"/>
        </w:rPr>
      </w:pPr>
      <w:r w:rsidRPr="00816C0D">
        <w:rPr>
          <w:rFonts w:ascii="Palatino Linotype" w:eastAsiaTheme="majorEastAsia" w:hAnsi="Palatino Linotype" w:cstheme="majorBidi"/>
          <w:b/>
          <w:color w:val="000000" w:themeColor="text1"/>
          <w:lang w:val="es-MX" w:eastAsia="en-US"/>
        </w:rPr>
        <w:t>TERCERO. Notifíquese</w:t>
      </w:r>
      <w:r w:rsidRPr="00816C0D">
        <w:rPr>
          <w:rFonts w:ascii="Palatino Linotype" w:eastAsiaTheme="majorEastAsia" w:hAnsi="Palatino Linotype" w:cstheme="majorBidi"/>
          <w:color w:val="000000" w:themeColor="text1"/>
          <w:lang w:val="es-MX" w:eastAsia="en-US"/>
        </w:rPr>
        <w:t xml:space="preserve"> al Titular de la Unidad de Transparencia del </w:t>
      </w:r>
      <w:r w:rsidRPr="00816C0D">
        <w:rPr>
          <w:rFonts w:ascii="Palatino Linotype" w:eastAsiaTheme="majorEastAsia" w:hAnsi="Palatino Linotype" w:cstheme="majorBidi"/>
          <w:b/>
          <w:color w:val="000000" w:themeColor="text1"/>
          <w:lang w:val="es-MX" w:eastAsia="en-US"/>
        </w:rPr>
        <w:t>SUJETO OBLIGADO</w:t>
      </w:r>
      <w:r w:rsidRPr="00816C0D">
        <w:rPr>
          <w:rFonts w:ascii="Palatino Linotype" w:eastAsiaTheme="majorEastAsia" w:hAnsi="Palatino Linotype" w:cstheme="majorBidi"/>
          <w:color w:val="000000" w:themeColor="text1"/>
          <w:lang w:val="es-MX" w:eastAsia="en-US"/>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5C7C1A9A" w14:textId="0891149B" w:rsidR="00260059" w:rsidRPr="00816C0D" w:rsidRDefault="00260059" w:rsidP="00816C0D">
      <w:pPr>
        <w:shd w:val="clear" w:color="auto" w:fill="FFFFFF"/>
        <w:spacing w:before="240" w:after="360" w:line="360" w:lineRule="auto"/>
        <w:jc w:val="both"/>
        <w:rPr>
          <w:rFonts w:ascii="Palatino Linotype" w:eastAsia="Times New Roman" w:hAnsi="Palatino Linotype" w:cs="Times New Roman"/>
          <w:color w:val="000000" w:themeColor="text1"/>
          <w:lang w:val="es-ES"/>
        </w:rPr>
      </w:pPr>
      <w:r w:rsidRPr="00816C0D">
        <w:rPr>
          <w:rFonts w:ascii="Palatino Linotype" w:eastAsiaTheme="majorEastAsia" w:hAnsi="Palatino Linotype" w:cstheme="majorBidi"/>
          <w:b/>
          <w:color w:val="000000" w:themeColor="text1"/>
          <w:lang w:val="es-MX" w:eastAsia="en-US"/>
        </w:rPr>
        <w:t>CUARTO. Notifíquese</w:t>
      </w:r>
      <w:r w:rsidRPr="00816C0D">
        <w:rPr>
          <w:rFonts w:ascii="Palatino Linotype" w:eastAsiaTheme="majorEastAsia" w:hAnsi="Palatino Linotype" w:cstheme="majorBidi"/>
          <w:color w:val="000000" w:themeColor="text1"/>
          <w:lang w:val="es-MX" w:eastAsia="en-US"/>
        </w:rPr>
        <w:t xml:space="preserve"> a</w:t>
      </w:r>
      <w:r w:rsidR="004C719C" w:rsidRPr="00816C0D">
        <w:rPr>
          <w:rFonts w:ascii="Palatino Linotype" w:eastAsia="Calibri" w:hAnsi="Palatino Linotype" w:cs="Arial"/>
          <w:b/>
          <w:color w:val="000000" w:themeColor="text1"/>
        </w:rPr>
        <w:t xml:space="preserve"> </w:t>
      </w:r>
      <w:r w:rsidR="00E06D2A" w:rsidRPr="00E06D2A">
        <w:rPr>
          <w:rFonts w:ascii="Palatino Linotype" w:eastAsia="Calibri" w:hAnsi="Palatino Linotype" w:cs="Arial"/>
          <w:b/>
          <w:color w:val="000000" w:themeColor="text1"/>
          <w:highlight w:val="black"/>
        </w:rPr>
        <w:t>-----------------------------</w:t>
      </w:r>
      <w:r w:rsidR="00952D3E" w:rsidRPr="00816C0D">
        <w:rPr>
          <w:rFonts w:ascii="Palatino Linotype" w:eastAsia="Times New Roman" w:hAnsi="Palatino Linotype" w:cs="Times New Roman"/>
          <w:color w:val="000000" w:themeColor="text1"/>
          <w:lang w:val="es-ES"/>
        </w:rPr>
        <w:t xml:space="preserve"> </w:t>
      </w:r>
      <w:r w:rsidRPr="00816C0D">
        <w:rPr>
          <w:rFonts w:ascii="Palatino Linotype" w:eastAsia="Times New Roman" w:hAnsi="Palatino Linotype" w:cs="Times New Roman"/>
          <w:color w:val="000000" w:themeColor="text1"/>
          <w:lang w:val="es-ES"/>
        </w:rPr>
        <w:t xml:space="preserve">presente </w:t>
      </w:r>
      <w:r w:rsidR="00FA6146" w:rsidRPr="00816C0D">
        <w:rPr>
          <w:rFonts w:ascii="Palatino Linotype" w:eastAsia="Times New Roman" w:hAnsi="Palatino Linotype" w:cs="Times New Roman"/>
          <w:b/>
          <w:color w:val="000000" w:themeColor="text1"/>
          <w:lang w:val="es-ES"/>
        </w:rPr>
        <w:t>resolución.</w:t>
      </w:r>
      <w:r w:rsidRPr="00816C0D">
        <w:rPr>
          <w:rFonts w:ascii="Palatino Linotype" w:eastAsia="Times New Roman" w:hAnsi="Palatino Linotype" w:cs="Times New Roman"/>
          <w:color w:val="000000" w:themeColor="text1"/>
          <w:lang w:val="es-ES"/>
        </w:rPr>
        <w:t xml:space="preserve"> </w:t>
      </w:r>
    </w:p>
    <w:p w14:paraId="018E5136" w14:textId="7DA0B032" w:rsidR="00474A9F" w:rsidRPr="00816C0D" w:rsidRDefault="00260059" w:rsidP="00816C0D">
      <w:pPr>
        <w:spacing w:before="240" w:after="360" w:line="360" w:lineRule="auto"/>
        <w:jc w:val="both"/>
        <w:rPr>
          <w:rFonts w:ascii="Palatino Linotype" w:eastAsia="MS Mincho" w:hAnsi="Palatino Linotype" w:cs="Times New Roman"/>
          <w:color w:val="000000" w:themeColor="text1"/>
        </w:rPr>
      </w:pPr>
      <w:r w:rsidRPr="00816C0D">
        <w:rPr>
          <w:rFonts w:ascii="Palatino Linotype" w:eastAsia="MS Mincho" w:hAnsi="Palatino Linotype" w:cs="Times New Roman"/>
          <w:b/>
          <w:color w:val="000000" w:themeColor="text1"/>
        </w:rPr>
        <w:t xml:space="preserve">QUINTO. </w:t>
      </w:r>
      <w:r w:rsidRPr="00816C0D">
        <w:rPr>
          <w:rFonts w:ascii="Palatino Linotype" w:eastAsia="MS Mincho" w:hAnsi="Palatino Linotype" w:cs="Times New Roman"/>
          <w:color w:val="000000" w:themeColor="text1"/>
        </w:rPr>
        <w:t>Se hace del conocimiento de</w:t>
      </w:r>
      <w:r w:rsidR="00FA6146" w:rsidRPr="00816C0D">
        <w:rPr>
          <w:rFonts w:ascii="Palatino Linotype" w:eastAsia="MS Mincho" w:hAnsi="Palatino Linotype" w:cs="Times New Roman"/>
          <w:color w:val="000000" w:themeColor="text1"/>
        </w:rPr>
        <w:t xml:space="preserve"> </w:t>
      </w:r>
      <w:r w:rsidR="00E06D2A" w:rsidRPr="00E06D2A">
        <w:rPr>
          <w:rFonts w:ascii="Palatino Linotype" w:eastAsia="Calibri" w:hAnsi="Palatino Linotype" w:cs="Arial"/>
          <w:b/>
          <w:color w:val="000000" w:themeColor="text1"/>
          <w:highlight w:val="black"/>
        </w:rPr>
        <w:t>----------------------------</w:t>
      </w:r>
      <w:r w:rsidR="004C719C" w:rsidRPr="00816C0D">
        <w:rPr>
          <w:rFonts w:ascii="Palatino Linotype" w:eastAsia="MS Mincho" w:hAnsi="Palatino Linotype" w:cs="Times New Roman"/>
          <w:color w:val="000000" w:themeColor="text1"/>
        </w:rPr>
        <w:t xml:space="preserve"> </w:t>
      </w:r>
      <w:r w:rsidRPr="00816C0D">
        <w:rPr>
          <w:rFonts w:ascii="Palatino Linotype" w:eastAsia="MS Mincho" w:hAnsi="Palatino Linotype" w:cs="Times New Roman"/>
          <w:color w:val="000000" w:themeColor="text1"/>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w:t>
      </w:r>
      <w:r w:rsidR="00474A9F" w:rsidRPr="00816C0D">
        <w:rPr>
          <w:rFonts w:ascii="Palatino Linotype" w:eastAsia="MS Mincho" w:hAnsi="Palatino Linotype" w:cs="Times New Roman"/>
          <w:color w:val="000000" w:themeColor="text1"/>
        </w:rPr>
        <w:t>rminos de las leyes aplicables.</w:t>
      </w:r>
    </w:p>
    <w:p w14:paraId="389A2C69" w14:textId="0126FABF" w:rsidR="00260059" w:rsidRPr="00816C0D" w:rsidRDefault="00260059" w:rsidP="00816C0D">
      <w:pPr>
        <w:spacing w:before="240" w:after="240" w:line="360" w:lineRule="auto"/>
        <w:jc w:val="both"/>
        <w:rPr>
          <w:rFonts w:ascii="Palatino Linotype" w:hAnsi="Palatino Linotype" w:cs="Arial"/>
          <w:color w:val="000000" w:themeColor="text1"/>
        </w:rPr>
      </w:pPr>
      <w:r w:rsidRPr="00816C0D">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C75E4D" w:rsidRPr="00816C0D">
        <w:rPr>
          <w:rFonts w:ascii="Palatino Linotype" w:hAnsi="Palatino Linotype"/>
          <w:color w:val="000000" w:themeColor="text1"/>
        </w:rPr>
        <w:t xml:space="preserve"> JOSÉ GUADALUPE LUNA HERNÁNDEZ; </w:t>
      </w:r>
      <w:r w:rsidRPr="00816C0D">
        <w:rPr>
          <w:rFonts w:ascii="Palatino Linotype" w:hAnsi="Palatino Linotype"/>
          <w:color w:val="000000" w:themeColor="text1"/>
        </w:rPr>
        <w:t>JAVIER MARTÍNEZ CRUZ</w:t>
      </w:r>
      <w:r w:rsidR="00FD00B3">
        <w:rPr>
          <w:rFonts w:ascii="Palatino Linotype" w:hAnsi="Palatino Linotype"/>
          <w:color w:val="000000" w:themeColor="text1"/>
        </w:rPr>
        <w:t xml:space="preserve"> EMITIENDO VOTO PARTICULAR</w:t>
      </w:r>
      <w:r w:rsidR="00C75E4D" w:rsidRPr="00816C0D">
        <w:rPr>
          <w:rFonts w:ascii="Palatino Linotype" w:hAnsi="Palatino Linotype"/>
          <w:color w:val="000000" w:themeColor="text1"/>
        </w:rPr>
        <w:t xml:space="preserve"> Y LUIS GUSTAVO PARRA NORIEGA</w:t>
      </w:r>
      <w:r w:rsidRPr="00816C0D">
        <w:rPr>
          <w:rFonts w:ascii="Palatino Linotype" w:hAnsi="Palatino Linotype"/>
          <w:color w:val="000000" w:themeColor="text1"/>
        </w:rPr>
        <w:t xml:space="preserve">; EN LA </w:t>
      </w:r>
      <w:r w:rsidR="00FD00B3">
        <w:rPr>
          <w:rFonts w:ascii="Palatino Linotype" w:hAnsi="Palatino Linotype"/>
          <w:color w:val="000000" w:themeColor="text1"/>
        </w:rPr>
        <w:t>TRIGÉSIMA OCTAVA</w:t>
      </w:r>
      <w:r w:rsidR="00C75E4D" w:rsidRPr="00816C0D">
        <w:rPr>
          <w:rFonts w:ascii="Palatino Linotype" w:hAnsi="Palatino Linotype"/>
          <w:color w:val="000000" w:themeColor="text1"/>
        </w:rPr>
        <w:t xml:space="preserve"> </w:t>
      </w:r>
      <w:r w:rsidRPr="00816C0D">
        <w:rPr>
          <w:rFonts w:ascii="Palatino Linotype" w:hAnsi="Palatino Linotype"/>
          <w:color w:val="000000" w:themeColor="text1"/>
        </w:rPr>
        <w:t>SESIÓ</w:t>
      </w:r>
      <w:r w:rsidR="00FD00B3">
        <w:rPr>
          <w:rFonts w:ascii="Palatino Linotype" w:hAnsi="Palatino Linotype"/>
          <w:color w:val="000000" w:themeColor="text1"/>
        </w:rPr>
        <w:t>N ORDINARIA CELEBRADA EL DIECISÉIS</w:t>
      </w:r>
      <w:r w:rsidR="00C75E4D" w:rsidRPr="00816C0D">
        <w:rPr>
          <w:rFonts w:ascii="Palatino Linotype" w:hAnsi="Palatino Linotype"/>
          <w:color w:val="000000" w:themeColor="text1"/>
        </w:rPr>
        <w:t xml:space="preserve"> (1</w:t>
      </w:r>
      <w:r w:rsidR="00FD00B3">
        <w:rPr>
          <w:rFonts w:ascii="Palatino Linotype" w:hAnsi="Palatino Linotype"/>
          <w:color w:val="000000" w:themeColor="text1"/>
        </w:rPr>
        <w:t>6</w:t>
      </w:r>
      <w:r w:rsidR="00C75E4D" w:rsidRPr="00816C0D">
        <w:rPr>
          <w:rFonts w:ascii="Palatino Linotype" w:hAnsi="Palatino Linotype"/>
          <w:color w:val="000000" w:themeColor="text1"/>
        </w:rPr>
        <w:t>) DE OCTUBRE</w:t>
      </w:r>
      <w:r w:rsidR="00A75C7E" w:rsidRPr="00816C0D">
        <w:rPr>
          <w:rFonts w:ascii="Palatino Linotype" w:hAnsi="Palatino Linotype"/>
          <w:color w:val="000000" w:themeColor="text1"/>
        </w:rPr>
        <w:t xml:space="preserve"> </w:t>
      </w:r>
      <w:r w:rsidR="00FD00B3">
        <w:rPr>
          <w:rFonts w:ascii="Palatino Linotype" w:hAnsi="Palatino Linotype"/>
          <w:color w:val="000000" w:themeColor="text1"/>
        </w:rPr>
        <w:t>DE DOS MIL DIECINUEVE</w:t>
      </w:r>
      <w:r w:rsidRPr="00816C0D">
        <w:rPr>
          <w:rFonts w:ascii="Palatino Linotype" w:hAnsi="Palatino Linotype"/>
          <w:color w:val="000000" w:themeColor="text1"/>
        </w:rPr>
        <w:t>, ANTE EL SECRETARIO TÉCNICO DEL PLENO ALEXIS TAPIA RAMÍREZ.</w:t>
      </w:r>
      <w:r w:rsidRPr="00816C0D">
        <w:rPr>
          <w:rFonts w:ascii="Palatino Linotype" w:hAnsi="Palatino Linotype" w:cs="Arial"/>
          <w:color w:val="000000" w:themeColor="text1"/>
        </w:rPr>
        <w:t xml:space="preserve"> </w:t>
      </w:r>
    </w:p>
    <w:tbl>
      <w:tblPr>
        <w:tblStyle w:val="Tablaconcuadrcula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87"/>
      </w:tblGrid>
      <w:tr w:rsidR="00260059" w:rsidRPr="00816C0D" w14:paraId="7ED23201" w14:textId="77777777" w:rsidTr="00C75E4D">
        <w:trPr>
          <w:trHeight w:val="1807"/>
        </w:trPr>
        <w:tc>
          <w:tcPr>
            <w:tcW w:w="8779" w:type="dxa"/>
            <w:gridSpan w:val="2"/>
            <w:vAlign w:val="center"/>
          </w:tcPr>
          <w:p w14:paraId="0E3DA532" w14:textId="77777777" w:rsidR="00260059" w:rsidRDefault="00260059" w:rsidP="00816C0D">
            <w:pPr>
              <w:spacing w:line="360" w:lineRule="auto"/>
              <w:rPr>
                <w:rFonts w:ascii="Palatino Linotype" w:hAnsi="Palatino Linotype" w:cs="Times New Roman"/>
                <w:b/>
                <w:color w:val="000000" w:themeColor="text1"/>
              </w:rPr>
            </w:pPr>
          </w:p>
          <w:p w14:paraId="3562B3EB" w14:textId="77777777" w:rsidR="00FD00B3" w:rsidRDefault="00FD00B3" w:rsidP="00816C0D">
            <w:pPr>
              <w:spacing w:line="360" w:lineRule="auto"/>
              <w:rPr>
                <w:rFonts w:ascii="Palatino Linotype" w:hAnsi="Palatino Linotype" w:cs="Times New Roman"/>
                <w:b/>
                <w:color w:val="000000" w:themeColor="text1"/>
              </w:rPr>
            </w:pPr>
          </w:p>
          <w:p w14:paraId="269D045B" w14:textId="77777777" w:rsidR="00FD00B3" w:rsidRDefault="00FD00B3" w:rsidP="00816C0D">
            <w:pPr>
              <w:spacing w:line="360" w:lineRule="auto"/>
              <w:rPr>
                <w:rFonts w:ascii="Palatino Linotype" w:hAnsi="Palatino Linotype" w:cs="Times New Roman"/>
                <w:b/>
                <w:color w:val="000000" w:themeColor="text1"/>
              </w:rPr>
            </w:pPr>
          </w:p>
          <w:p w14:paraId="70BCE38F" w14:textId="77777777" w:rsidR="00FD00B3" w:rsidRPr="00816C0D" w:rsidRDefault="00FD00B3" w:rsidP="00816C0D">
            <w:pPr>
              <w:spacing w:line="360" w:lineRule="auto"/>
              <w:rPr>
                <w:rFonts w:ascii="Palatino Linotype" w:hAnsi="Palatino Linotype" w:cs="Times New Roman"/>
                <w:b/>
                <w:color w:val="000000" w:themeColor="text1"/>
              </w:rPr>
            </w:pPr>
          </w:p>
          <w:p w14:paraId="6DF71779" w14:textId="77777777" w:rsidR="00260059" w:rsidRPr="00816C0D" w:rsidRDefault="00260059" w:rsidP="00816C0D">
            <w:pPr>
              <w:spacing w:line="360" w:lineRule="auto"/>
              <w:jc w:val="center"/>
              <w:rPr>
                <w:rFonts w:ascii="Palatino Linotype" w:hAnsi="Palatino Linotype" w:cs="Times New Roman"/>
                <w:b/>
                <w:color w:val="000000" w:themeColor="text1"/>
              </w:rPr>
            </w:pPr>
            <w:r w:rsidRPr="00816C0D">
              <w:rPr>
                <w:rFonts w:ascii="Palatino Linotype" w:hAnsi="Palatino Linotype" w:cs="Times New Roman"/>
                <w:b/>
                <w:color w:val="000000" w:themeColor="text1"/>
              </w:rPr>
              <w:t>Zulema Martínez Sánchez</w:t>
            </w:r>
          </w:p>
          <w:p w14:paraId="59619295" w14:textId="77777777" w:rsidR="00260059" w:rsidRPr="00816C0D" w:rsidRDefault="00260059" w:rsidP="00816C0D">
            <w:pPr>
              <w:spacing w:line="360" w:lineRule="auto"/>
              <w:jc w:val="center"/>
              <w:rPr>
                <w:rFonts w:ascii="Palatino Linotype" w:hAnsi="Palatino Linotype" w:cs="Times New Roman"/>
                <w:color w:val="000000" w:themeColor="text1"/>
              </w:rPr>
            </w:pPr>
            <w:r w:rsidRPr="00816C0D">
              <w:rPr>
                <w:rFonts w:ascii="Palatino Linotype" w:hAnsi="Palatino Linotype" w:cs="Times New Roman"/>
                <w:color w:val="000000" w:themeColor="text1"/>
              </w:rPr>
              <w:t>Comisionada Presidenta</w:t>
            </w:r>
          </w:p>
          <w:p w14:paraId="1972D040" w14:textId="77777777" w:rsidR="00C75E4D" w:rsidRDefault="00C75E4D" w:rsidP="00816C0D">
            <w:pPr>
              <w:spacing w:line="360" w:lineRule="auto"/>
              <w:jc w:val="center"/>
              <w:rPr>
                <w:rFonts w:ascii="Palatino Linotype" w:hAnsi="Palatino Linotype" w:cs="Times New Roman"/>
                <w:color w:val="000000" w:themeColor="text1"/>
              </w:rPr>
            </w:pPr>
            <w:r w:rsidRPr="00816C0D">
              <w:rPr>
                <w:rFonts w:ascii="Palatino Linotype" w:hAnsi="Palatino Linotype" w:cs="Times New Roman"/>
                <w:color w:val="000000" w:themeColor="text1"/>
              </w:rPr>
              <w:t xml:space="preserve">(Rúbrica) </w:t>
            </w:r>
          </w:p>
          <w:p w14:paraId="3B4C7285" w14:textId="5343BFD1" w:rsidR="00FD00B3" w:rsidRPr="00816C0D" w:rsidRDefault="00FD00B3" w:rsidP="00816C0D">
            <w:pPr>
              <w:spacing w:line="360" w:lineRule="auto"/>
              <w:jc w:val="center"/>
              <w:rPr>
                <w:rFonts w:ascii="Palatino Linotype" w:hAnsi="Palatino Linotype" w:cs="Times New Roman"/>
                <w:color w:val="000000" w:themeColor="text1"/>
              </w:rPr>
            </w:pPr>
          </w:p>
        </w:tc>
      </w:tr>
      <w:tr w:rsidR="00260059" w:rsidRPr="00816C0D" w14:paraId="76A6C257" w14:textId="77777777" w:rsidTr="00C75E4D">
        <w:trPr>
          <w:trHeight w:val="2156"/>
        </w:trPr>
        <w:tc>
          <w:tcPr>
            <w:tcW w:w="4392" w:type="dxa"/>
            <w:vAlign w:val="center"/>
          </w:tcPr>
          <w:p w14:paraId="37D6D5FA" w14:textId="77777777" w:rsidR="00260059" w:rsidRPr="00816C0D" w:rsidRDefault="00260059" w:rsidP="00FD00B3">
            <w:pPr>
              <w:spacing w:line="360" w:lineRule="auto"/>
              <w:rPr>
                <w:rFonts w:ascii="Palatino Linotype" w:hAnsi="Palatino Linotype" w:cs="Times New Roman"/>
                <w:b/>
                <w:color w:val="000000" w:themeColor="text1"/>
              </w:rPr>
            </w:pPr>
          </w:p>
          <w:p w14:paraId="64ABDEEB" w14:textId="77777777" w:rsidR="00FD00B3" w:rsidRDefault="00FD00B3" w:rsidP="00816C0D">
            <w:pPr>
              <w:spacing w:line="360" w:lineRule="auto"/>
              <w:jc w:val="center"/>
              <w:rPr>
                <w:rFonts w:ascii="Palatino Linotype" w:hAnsi="Palatino Linotype" w:cs="Times New Roman"/>
                <w:b/>
                <w:color w:val="000000" w:themeColor="text1"/>
              </w:rPr>
            </w:pPr>
          </w:p>
          <w:p w14:paraId="336BC4CB" w14:textId="77777777" w:rsidR="00FD00B3" w:rsidRDefault="00FD00B3" w:rsidP="00816C0D">
            <w:pPr>
              <w:spacing w:line="360" w:lineRule="auto"/>
              <w:jc w:val="center"/>
              <w:rPr>
                <w:rFonts w:ascii="Palatino Linotype" w:hAnsi="Palatino Linotype" w:cs="Times New Roman"/>
                <w:b/>
                <w:color w:val="000000" w:themeColor="text1"/>
              </w:rPr>
            </w:pPr>
          </w:p>
          <w:p w14:paraId="48695C96" w14:textId="0D11D337" w:rsidR="00FD00B3" w:rsidRPr="00816C0D" w:rsidRDefault="00260059" w:rsidP="00FD00B3">
            <w:pPr>
              <w:spacing w:line="360" w:lineRule="auto"/>
              <w:jc w:val="center"/>
              <w:rPr>
                <w:rFonts w:ascii="Palatino Linotype" w:hAnsi="Palatino Linotype" w:cs="Times New Roman"/>
                <w:b/>
                <w:color w:val="000000" w:themeColor="text1"/>
              </w:rPr>
            </w:pPr>
            <w:r w:rsidRPr="00816C0D">
              <w:rPr>
                <w:rFonts w:ascii="Palatino Linotype" w:hAnsi="Palatino Linotype" w:cs="Times New Roman"/>
                <w:b/>
                <w:color w:val="000000" w:themeColor="text1"/>
              </w:rPr>
              <w:t xml:space="preserve">Eva </w:t>
            </w:r>
            <w:proofErr w:type="spellStart"/>
            <w:r w:rsidRPr="00816C0D">
              <w:rPr>
                <w:rFonts w:ascii="Palatino Linotype" w:hAnsi="Palatino Linotype" w:cs="Times New Roman"/>
                <w:b/>
                <w:color w:val="000000" w:themeColor="text1"/>
              </w:rPr>
              <w:t>Abaid</w:t>
            </w:r>
            <w:proofErr w:type="spellEnd"/>
            <w:r w:rsidRPr="00816C0D">
              <w:rPr>
                <w:rFonts w:ascii="Palatino Linotype" w:hAnsi="Palatino Linotype" w:cs="Times New Roman"/>
                <w:b/>
                <w:color w:val="000000" w:themeColor="text1"/>
              </w:rPr>
              <w:t xml:space="preserve"> </w:t>
            </w:r>
            <w:proofErr w:type="spellStart"/>
            <w:r w:rsidRPr="00816C0D">
              <w:rPr>
                <w:rFonts w:ascii="Palatino Linotype" w:hAnsi="Palatino Linotype" w:cs="Times New Roman"/>
                <w:b/>
                <w:color w:val="000000" w:themeColor="text1"/>
              </w:rPr>
              <w:t>Yapur</w:t>
            </w:r>
            <w:proofErr w:type="spellEnd"/>
          </w:p>
          <w:p w14:paraId="03218B7E" w14:textId="77777777" w:rsidR="00260059" w:rsidRPr="00816C0D" w:rsidRDefault="00260059" w:rsidP="00816C0D">
            <w:pPr>
              <w:spacing w:line="360" w:lineRule="auto"/>
              <w:jc w:val="center"/>
              <w:rPr>
                <w:rFonts w:ascii="Palatino Linotype" w:hAnsi="Palatino Linotype" w:cs="Times New Roman"/>
                <w:color w:val="000000" w:themeColor="text1"/>
              </w:rPr>
            </w:pPr>
            <w:r w:rsidRPr="00816C0D">
              <w:rPr>
                <w:rFonts w:ascii="Palatino Linotype" w:hAnsi="Palatino Linotype" w:cs="Times New Roman"/>
                <w:color w:val="000000" w:themeColor="text1"/>
              </w:rPr>
              <w:t>Comisionada</w:t>
            </w:r>
          </w:p>
          <w:p w14:paraId="5132FDF7" w14:textId="1277BA61" w:rsidR="00005B21" w:rsidRPr="00816C0D" w:rsidRDefault="00005B21" w:rsidP="00816C0D">
            <w:pPr>
              <w:spacing w:line="360" w:lineRule="auto"/>
              <w:jc w:val="center"/>
              <w:rPr>
                <w:rFonts w:ascii="Palatino Linotype" w:hAnsi="Palatino Linotype" w:cs="Times New Roman"/>
                <w:color w:val="000000" w:themeColor="text1"/>
              </w:rPr>
            </w:pPr>
            <w:r w:rsidRPr="00816C0D">
              <w:rPr>
                <w:rFonts w:ascii="Palatino Linotype" w:hAnsi="Palatino Linotype" w:cs="Times New Roman"/>
                <w:color w:val="000000" w:themeColor="text1"/>
              </w:rPr>
              <w:t>(Rúbrica)</w:t>
            </w:r>
          </w:p>
        </w:tc>
        <w:tc>
          <w:tcPr>
            <w:tcW w:w="4387" w:type="dxa"/>
            <w:vAlign w:val="center"/>
          </w:tcPr>
          <w:p w14:paraId="2EFDF2B9" w14:textId="77777777" w:rsidR="00260059" w:rsidRPr="00816C0D" w:rsidRDefault="00260059" w:rsidP="00FD00B3">
            <w:pPr>
              <w:spacing w:line="360" w:lineRule="auto"/>
              <w:rPr>
                <w:rFonts w:ascii="Palatino Linotype" w:hAnsi="Palatino Linotype" w:cs="Times New Roman"/>
                <w:b/>
                <w:color w:val="000000" w:themeColor="text1"/>
              </w:rPr>
            </w:pPr>
          </w:p>
          <w:p w14:paraId="3093DC00" w14:textId="77777777" w:rsidR="00FD00B3" w:rsidRDefault="00FD00B3" w:rsidP="00816C0D">
            <w:pPr>
              <w:spacing w:line="360" w:lineRule="auto"/>
              <w:jc w:val="center"/>
              <w:rPr>
                <w:rFonts w:ascii="Palatino Linotype" w:hAnsi="Palatino Linotype" w:cs="Times New Roman"/>
                <w:b/>
                <w:color w:val="000000" w:themeColor="text1"/>
              </w:rPr>
            </w:pPr>
          </w:p>
          <w:p w14:paraId="7FE0ADF5" w14:textId="77777777" w:rsidR="00FD00B3" w:rsidRDefault="00FD00B3" w:rsidP="00816C0D">
            <w:pPr>
              <w:spacing w:line="360" w:lineRule="auto"/>
              <w:jc w:val="center"/>
              <w:rPr>
                <w:rFonts w:ascii="Palatino Linotype" w:hAnsi="Palatino Linotype" w:cs="Times New Roman"/>
                <w:b/>
                <w:color w:val="000000" w:themeColor="text1"/>
              </w:rPr>
            </w:pPr>
          </w:p>
          <w:p w14:paraId="5F557F11" w14:textId="77777777" w:rsidR="00260059" w:rsidRPr="00816C0D" w:rsidRDefault="00260059" w:rsidP="00816C0D">
            <w:pPr>
              <w:spacing w:line="360" w:lineRule="auto"/>
              <w:jc w:val="center"/>
              <w:rPr>
                <w:rFonts w:ascii="Palatino Linotype" w:hAnsi="Palatino Linotype" w:cs="Times New Roman"/>
                <w:b/>
                <w:color w:val="000000" w:themeColor="text1"/>
              </w:rPr>
            </w:pPr>
            <w:r w:rsidRPr="00816C0D">
              <w:rPr>
                <w:rFonts w:ascii="Palatino Linotype" w:hAnsi="Palatino Linotype" w:cs="Times New Roman"/>
                <w:b/>
                <w:color w:val="000000" w:themeColor="text1"/>
              </w:rPr>
              <w:t>José Guadalupe Luna Hernández</w:t>
            </w:r>
          </w:p>
          <w:p w14:paraId="1635C580" w14:textId="77777777" w:rsidR="00260059" w:rsidRPr="00816C0D" w:rsidRDefault="00260059" w:rsidP="00816C0D">
            <w:pPr>
              <w:spacing w:line="360" w:lineRule="auto"/>
              <w:jc w:val="center"/>
              <w:rPr>
                <w:rFonts w:ascii="Palatino Linotype" w:hAnsi="Palatino Linotype" w:cs="Times New Roman"/>
                <w:color w:val="000000" w:themeColor="text1"/>
              </w:rPr>
            </w:pPr>
            <w:r w:rsidRPr="00816C0D">
              <w:rPr>
                <w:rFonts w:ascii="Palatino Linotype" w:hAnsi="Palatino Linotype" w:cs="Times New Roman"/>
                <w:color w:val="000000" w:themeColor="text1"/>
              </w:rPr>
              <w:t>Comisionado</w:t>
            </w:r>
          </w:p>
          <w:p w14:paraId="6DF8A389" w14:textId="51651501" w:rsidR="00005B21" w:rsidRPr="00816C0D" w:rsidRDefault="00005B21" w:rsidP="00816C0D">
            <w:pPr>
              <w:spacing w:line="360" w:lineRule="auto"/>
              <w:jc w:val="center"/>
              <w:rPr>
                <w:rFonts w:ascii="Palatino Linotype" w:hAnsi="Palatino Linotype" w:cs="Times New Roman"/>
                <w:color w:val="000000" w:themeColor="text1"/>
              </w:rPr>
            </w:pPr>
            <w:r w:rsidRPr="00816C0D">
              <w:rPr>
                <w:rFonts w:ascii="Palatino Linotype" w:hAnsi="Palatino Linotype" w:cs="Times New Roman"/>
                <w:color w:val="000000" w:themeColor="text1"/>
              </w:rPr>
              <w:t>(Rúbrica)</w:t>
            </w:r>
          </w:p>
        </w:tc>
      </w:tr>
      <w:tr w:rsidR="00005B21" w:rsidRPr="00816C0D" w14:paraId="0D35ED16" w14:textId="2BBAFEDC" w:rsidTr="00C75E4D">
        <w:trPr>
          <w:trHeight w:val="2244"/>
        </w:trPr>
        <w:tc>
          <w:tcPr>
            <w:tcW w:w="4392" w:type="dxa"/>
            <w:vAlign w:val="center"/>
          </w:tcPr>
          <w:p w14:paraId="14497789" w14:textId="77777777" w:rsidR="00005B21" w:rsidRDefault="00005B21" w:rsidP="00816C0D">
            <w:pPr>
              <w:spacing w:line="360" w:lineRule="auto"/>
              <w:rPr>
                <w:rFonts w:ascii="Palatino Linotype" w:hAnsi="Palatino Linotype" w:cs="Times New Roman"/>
                <w:b/>
                <w:color w:val="000000" w:themeColor="text1"/>
              </w:rPr>
            </w:pPr>
          </w:p>
          <w:p w14:paraId="697E8D0F" w14:textId="77777777" w:rsidR="00FD00B3" w:rsidRPr="00816C0D" w:rsidRDefault="00FD00B3" w:rsidP="00816C0D">
            <w:pPr>
              <w:spacing w:line="360" w:lineRule="auto"/>
              <w:rPr>
                <w:rFonts w:ascii="Palatino Linotype" w:hAnsi="Palatino Linotype" w:cs="Times New Roman"/>
                <w:b/>
                <w:color w:val="000000" w:themeColor="text1"/>
              </w:rPr>
            </w:pPr>
          </w:p>
          <w:p w14:paraId="617B8C59" w14:textId="77777777" w:rsidR="00005B21" w:rsidRPr="00816C0D" w:rsidRDefault="00005B21" w:rsidP="00816C0D">
            <w:pPr>
              <w:spacing w:line="360" w:lineRule="auto"/>
              <w:jc w:val="center"/>
              <w:rPr>
                <w:rFonts w:ascii="Palatino Linotype" w:hAnsi="Palatino Linotype" w:cs="Times New Roman"/>
                <w:b/>
                <w:color w:val="000000" w:themeColor="text1"/>
              </w:rPr>
            </w:pPr>
            <w:r w:rsidRPr="00816C0D">
              <w:rPr>
                <w:rFonts w:ascii="Palatino Linotype" w:hAnsi="Palatino Linotype" w:cs="Times New Roman"/>
                <w:b/>
                <w:color w:val="000000" w:themeColor="text1"/>
              </w:rPr>
              <w:t>Javier Martínez Cruz</w:t>
            </w:r>
          </w:p>
          <w:p w14:paraId="3DA56E2E" w14:textId="77777777" w:rsidR="00005B21" w:rsidRPr="00816C0D" w:rsidRDefault="00005B21" w:rsidP="00816C0D">
            <w:pPr>
              <w:spacing w:line="360" w:lineRule="auto"/>
              <w:jc w:val="center"/>
              <w:rPr>
                <w:rFonts w:ascii="Palatino Linotype" w:hAnsi="Palatino Linotype" w:cs="Times New Roman"/>
                <w:color w:val="000000" w:themeColor="text1"/>
              </w:rPr>
            </w:pPr>
            <w:r w:rsidRPr="00816C0D">
              <w:rPr>
                <w:rFonts w:ascii="Palatino Linotype" w:hAnsi="Palatino Linotype" w:cs="Times New Roman"/>
                <w:color w:val="000000" w:themeColor="text1"/>
              </w:rPr>
              <w:t>Comisionado</w:t>
            </w:r>
          </w:p>
          <w:p w14:paraId="5BC41A68" w14:textId="7AB81599" w:rsidR="00005B21" w:rsidRPr="00816C0D" w:rsidRDefault="00005B21" w:rsidP="00816C0D">
            <w:pPr>
              <w:spacing w:line="360" w:lineRule="auto"/>
              <w:jc w:val="center"/>
              <w:rPr>
                <w:rFonts w:ascii="Palatino Linotype" w:hAnsi="Palatino Linotype" w:cs="Times New Roman"/>
                <w:color w:val="000000" w:themeColor="text1"/>
              </w:rPr>
            </w:pPr>
            <w:r w:rsidRPr="00816C0D">
              <w:rPr>
                <w:rFonts w:ascii="Palatino Linotype" w:hAnsi="Palatino Linotype" w:cs="Times New Roman"/>
                <w:color w:val="000000" w:themeColor="text1"/>
              </w:rPr>
              <w:t>(Rúbrica)</w:t>
            </w:r>
          </w:p>
        </w:tc>
        <w:tc>
          <w:tcPr>
            <w:tcW w:w="4387" w:type="dxa"/>
            <w:vAlign w:val="center"/>
          </w:tcPr>
          <w:p w14:paraId="54970DC1" w14:textId="77777777" w:rsidR="00005B21" w:rsidRDefault="00005B21" w:rsidP="00816C0D">
            <w:pPr>
              <w:spacing w:line="360" w:lineRule="auto"/>
              <w:rPr>
                <w:rFonts w:ascii="Palatino Linotype" w:hAnsi="Palatino Linotype" w:cs="Times New Roman"/>
                <w:color w:val="000000" w:themeColor="text1"/>
              </w:rPr>
            </w:pPr>
          </w:p>
          <w:p w14:paraId="36F6586F" w14:textId="77777777" w:rsidR="00FD00B3" w:rsidRPr="00816C0D" w:rsidRDefault="00FD00B3" w:rsidP="00816C0D">
            <w:pPr>
              <w:spacing w:line="360" w:lineRule="auto"/>
              <w:rPr>
                <w:rFonts w:ascii="Palatino Linotype" w:hAnsi="Palatino Linotype" w:cs="Times New Roman"/>
                <w:color w:val="000000" w:themeColor="text1"/>
              </w:rPr>
            </w:pPr>
          </w:p>
          <w:p w14:paraId="2DE3B43C" w14:textId="138638B7" w:rsidR="00005B21" w:rsidRPr="00816C0D" w:rsidRDefault="00005B21" w:rsidP="00816C0D">
            <w:pPr>
              <w:spacing w:line="360" w:lineRule="auto"/>
              <w:jc w:val="center"/>
              <w:rPr>
                <w:rFonts w:ascii="Palatino Linotype" w:hAnsi="Palatino Linotype" w:cs="Times New Roman"/>
                <w:b/>
                <w:color w:val="000000" w:themeColor="text1"/>
              </w:rPr>
            </w:pPr>
            <w:r w:rsidRPr="00816C0D">
              <w:rPr>
                <w:rFonts w:ascii="Palatino Linotype" w:hAnsi="Palatino Linotype" w:cs="Times New Roman"/>
                <w:b/>
                <w:color w:val="000000" w:themeColor="text1"/>
              </w:rPr>
              <w:t xml:space="preserve">Luis Gustavo Parra Noriega </w:t>
            </w:r>
          </w:p>
          <w:p w14:paraId="4FBB3F9F" w14:textId="77777777" w:rsidR="00005B21" w:rsidRPr="00816C0D" w:rsidRDefault="00005B21" w:rsidP="00816C0D">
            <w:pPr>
              <w:spacing w:line="360" w:lineRule="auto"/>
              <w:jc w:val="center"/>
              <w:rPr>
                <w:rFonts w:ascii="Palatino Linotype" w:hAnsi="Palatino Linotype" w:cs="Times New Roman"/>
                <w:color w:val="000000" w:themeColor="text1"/>
              </w:rPr>
            </w:pPr>
            <w:r w:rsidRPr="00816C0D">
              <w:rPr>
                <w:rFonts w:ascii="Palatino Linotype" w:hAnsi="Palatino Linotype" w:cs="Times New Roman"/>
                <w:color w:val="000000" w:themeColor="text1"/>
              </w:rPr>
              <w:t xml:space="preserve">Comisionado  </w:t>
            </w:r>
          </w:p>
          <w:p w14:paraId="3FD00E52" w14:textId="420B1159" w:rsidR="00005B21" w:rsidRPr="00816C0D" w:rsidRDefault="00005B21" w:rsidP="00816C0D">
            <w:pPr>
              <w:spacing w:line="360" w:lineRule="auto"/>
              <w:jc w:val="center"/>
              <w:rPr>
                <w:rFonts w:ascii="Palatino Linotype" w:hAnsi="Palatino Linotype" w:cs="Times New Roman"/>
                <w:color w:val="000000" w:themeColor="text1"/>
              </w:rPr>
            </w:pPr>
            <w:r w:rsidRPr="00816C0D">
              <w:rPr>
                <w:rFonts w:ascii="Palatino Linotype" w:hAnsi="Palatino Linotype" w:cs="Times New Roman"/>
                <w:color w:val="000000" w:themeColor="text1"/>
              </w:rPr>
              <w:t>(Rúbrica)</w:t>
            </w:r>
          </w:p>
        </w:tc>
      </w:tr>
      <w:tr w:rsidR="00260059" w:rsidRPr="00816C0D" w14:paraId="3869187B" w14:textId="77777777" w:rsidTr="00C75E4D">
        <w:trPr>
          <w:trHeight w:val="1953"/>
        </w:trPr>
        <w:tc>
          <w:tcPr>
            <w:tcW w:w="8779" w:type="dxa"/>
            <w:gridSpan w:val="2"/>
            <w:vAlign w:val="center"/>
          </w:tcPr>
          <w:p w14:paraId="68D52EA5" w14:textId="77777777" w:rsidR="00260059" w:rsidRPr="00816C0D" w:rsidRDefault="00260059" w:rsidP="00816C0D">
            <w:pPr>
              <w:spacing w:line="360" w:lineRule="auto"/>
              <w:jc w:val="center"/>
              <w:rPr>
                <w:rFonts w:ascii="Palatino Linotype" w:hAnsi="Palatino Linotype" w:cs="Times New Roman"/>
                <w:b/>
                <w:color w:val="000000" w:themeColor="text1"/>
              </w:rPr>
            </w:pPr>
          </w:p>
          <w:p w14:paraId="1327CABB" w14:textId="77777777" w:rsidR="00260059" w:rsidRPr="00816C0D" w:rsidRDefault="00260059" w:rsidP="00816C0D">
            <w:pPr>
              <w:spacing w:line="360" w:lineRule="auto"/>
              <w:rPr>
                <w:rFonts w:ascii="Palatino Linotype" w:hAnsi="Palatino Linotype" w:cs="Times New Roman"/>
                <w:b/>
                <w:color w:val="000000" w:themeColor="text1"/>
              </w:rPr>
            </w:pPr>
          </w:p>
          <w:p w14:paraId="789931F6" w14:textId="77777777" w:rsidR="00260059" w:rsidRPr="00816C0D" w:rsidRDefault="00260059" w:rsidP="00816C0D">
            <w:pPr>
              <w:spacing w:line="360" w:lineRule="auto"/>
              <w:jc w:val="center"/>
              <w:rPr>
                <w:rFonts w:ascii="Palatino Linotype" w:hAnsi="Palatino Linotype" w:cs="Times New Roman"/>
                <w:b/>
                <w:color w:val="000000" w:themeColor="text1"/>
              </w:rPr>
            </w:pPr>
            <w:r w:rsidRPr="00816C0D">
              <w:rPr>
                <w:rFonts w:ascii="Palatino Linotype" w:hAnsi="Palatino Linotype" w:cs="Times New Roman"/>
                <w:b/>
                <w:color w:val="000000" w:themeColor="text1"/>
              </w:rPr>
              <w:t>Alexis Tapia Ramírez</w:t>
            </w:r>
          </w:p>
          <w:p w14:paraId="23AB67F4" w14:textId="0FBEE4F1" w:rsidR="00260059" w:rsidRDefault="00161268" w:rsidP="00816C0D">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 del P</w:t>
            </w:r>
            <w:r w:rsidR="00FD00B3" w:rsidRPr="00816C0D">
              <w:rPr>
                <w:rFonts w:ascii="Palatino Linotype" w:hAnsi="Palatino Linotype" w:cs="Times New Roman"/>
                <w:color w:val="000000" w:themeColor="text1"/>
              </w:rPr>
              <w:t>leno</w:t>
            </w:r>
          </w:p>
          <w:p w14:paraId="281E95E4" w14:textId="605A91A1" w:rsidR="00FD00B3" w:rsidRPr="00816C0D" w:rsidRDefault="00FD00B3" w:rsidP="00816C0D">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bl>
    <w:p w14:paraId="7C50B736" w14:textId="77777777" w:rsidR="00C75E4D" w:rsidRPr="00816C0D" w:rsidRDefault="00C75E4D" w:rsidP="00816C0D">
      <w:pPr>
        <w:spacing w:before="240" w:after="240" w:line="360" w:lineRule="auto"/>
        <w:jc w:val="both"/>
        <w:rPr>
          <w:rFonts w:ascii="Palatino Linotype" w:eastAsia="Times New Roman" w:hAnsi="Palatino Linotype" w:cs="Arial"/>
          <w:color w:val="000000" w:themeColor="text1"/>
        </w:rPr>
      </w:pPr>
    </w:p>
    <w:p w14:paraId="5CD2FED7" w14:textId="58F66FAC" w:rsidR="00840559" w:rsidRPr="00816C0D" w:rsidRDefault="00260059" w:rsidP="00816C0D">
      <w:pPr>
        <w:spacing w:before="240" w:after="240" w:line="360" w:lineRule="auto"/>
        <w:jc w:val="both"/>
        <w:rPr>
          <w:rFonts w:ascii="Palatino Linotype" w:eastAsia="Calibri" w:hAnsi="Palatino Linotype" w:cs="Arial"/>
          <w:b/>
          <w:color w:val="000000" w:themeColor="text1"/>
        </w:rPr>
      </w:pPr>
      <w:r w:rsidRPr="00FD00B3">
        <w:rPr>
          <w:rFonts w:ascii="Palatino Linotype" w:eastAsia="Times New Roman" w:hAnsi="Palatino Linotype" w:cs="Arial"/>
          <w:color w:val="000000" w:themeColor="text1"/>
        </w:rPr>
        <w:t>Esta hoja</w:t>
      </w:r>
      <w:r w:rsidR="00AC24EE" w:rsidRPr="00FD00B3">
        <w:rPr>
          <w:rFonts w:ascii="Palatino Linotype" w:eastAsia="Times New Roman" w:hAnsi="Palatino Linotype" w:cs="Arial"/>
          <w:color w:val="000000" w:themeColor="text1"/>
        </w:rPr>
        <w:t xml:space="preserve"> corresponde a la res</w:t>
      </w:r>
      <w:r w:rsidR="00FD00B3">
        <w:rPr>
          <w:rFonts w:ascii="Palatino Linotype" w:eastAsia="Times New Roman" w:hAnsi="Palatino Linotype" w:cs="Arial"/>
          <w:color w:val="000000" w:themeColor="text1"/>
        </w:rPr>
        <w:t>olución de fecha dieciséis (16</w:t>
      </w:r>
      <w:r w:rsidR="00A75C7E" w:rsidRPr="00FD00B3">
        <w:rPr>
          <w:rFonts w:ascii="Palatino Linotype" w:eastAsia="Times New Roman" w:hAnsi="Palatino Linotype" w:cs="Arial"/>
          <w:color w:val="000000" w:themeColor="text1"/>
        </w:rPr>
        <w:t>) de</w:t>
      </w:r>
      <w:r w:rsidR="00FD00B3">
        <w:rPr>
          <w:rFonts w:ascii="Palatino Linotype" w:eastAsia="Times New Roman" w:hAnsi="Palatino Linotype" w:cs="Arial"/>
          <w:color w:val="000000" w:themeColor="text1"/>
        </w:rPr>
        <w:t xml:space="preserve"> octubre</w:t>
      </w:r>
      <w:r w:rsidR="00994D80" w:rsidRPr="00FD00B3">
        <w:rPr>
          <w:rFonts w:ascii="Palatino Linotype" w:eastAsia="Times New Roman" w:hAnsi="Palatino Linotype" w:cs="Arial"/>
          <w:color w:val="000000" w:themeColor="text1"/>
        </w:rPr>
        <w:t xml:space="preserve"> </w:t>
      </w:r>
      <w:r w:rsidR="00470830" w:rsidRPr="00FD00B3">
        <w:rPr>
          <w:rFonts w:ascii="Palatino Linotype" w:eastAsia="Times New Roman" w:hAnsi="Palatino Linotype" w:cs="Arial"/>
          <w:color w:val="000000" w:themeColor="text1"/>
        </w:rPr>
        <w:t>de dos mil diecinueve</w:t>
      </w:r>
      <w:r w:rsidRPr="00FD00B3">
        <w:rPr>
          <w:rFonts w:ascii="Palatino Linotype" w:eastAsia="Times New Roman" w:hAnsi="Palatino Linotype" w:cs="Arial"/>
          <w:color w:val="000000" w:themeColor="text1"/>
        </w:rPr>
        <w:t xml:space="preserve">, emitida en el recurso de revisión </w:t>
      </w:r>
      <w:r w:rsidR="00FD00B3">
        <w:rPr>
          <w:rFonts w:ascii="Palatino Linotype" w:eastAsia="Times New Roman" w:hAnsi="Palatino Linotype" w:cs="Arial"/>
          <w:b/>
          <w:color w:val="000000" w:themeColor="text1"/>
        </w:rPr>
        <w:t>06608</w:t>
      </w:r>
      <w:r w:rsidR="00AC24EE" w:rsidRPr="00FD00B3">
        <w:rPr>
          <w:rFonts w:ascii="Palatino Linotype" w:eastAsia="Times New Roman" w:hAnsi="Palatino Linotype" w:cs="Arial"/>
          <w:b/>
          <w:color w:val="000000" w:themeColor="text1"/>
        </w:rPr>
        <w:t>/INFOEM/IP/RR/2019</w:t>
      </w:r>
      <w:r w:rsidR="00FD00B3">
        <w:rPr>
          <w:rFonts w:ascii="Palatino Linotype" w:eastAsia="Times New Roman" w:hAnsi="Palatino Linotype" w:cs="Arial"/>
          <w:b/>
          <w:color w:val="000000" w:themeColor="text1"/>
        </w:rPr>
        <w:t xml:space="preserve"> y Acumulado.</w:t>
      </w:r>
    </w:p>
    <w:sectPr w:rsidR="00840559" w:rsidRPr="00816C0D" w:rsidSect="00816C0D">
      <w:headerReference w:type="default" r:id="rId27"/>
      <w:footerReference w:type="default" r:id="rId28"/>
      <w:headerReference w:type="first" r:id="rId29"/>
      <w:footerReference w:type="first" r:id="rId30"/>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DF2211" w14:textId="77777777" w:rsidR="00E16F79" w:rsidRDefault="00E16F79" w:rsidP="00587366">
      <w:r>
        <w:separator/>
      </w:r>
    </w:p>
  </w:endnote>
  <w:endnote w:type="continuationSeparator" w:id="0">
    <w:p w14:paraId="2FAC2BFE" w14:textId="77777777" w:rsidR="00E16F79" w:rsidRDefault="00E16F79"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06449839"/>
      <w:docPartObj>
        <w:docPartGallery w:val="Page Numbers (Bottom of Page)"/>
        <w:docPartUnique/>
      </w:docPartObj>
    </w:sdtPr>
    <w:sdtEndPr/>
    <w:sdtContent>
      <w:sdt>
        <w:sdtPr>
          <w:rPr>
            <w:rFonts w:ascii="Palatino Linotype" w:hAnsi="Palatino Linotype"/>
            <w:sz w:val="28"/>
          </w:rPr>
          <w:id w:val="-1742866197"/>
          <w:docPartObj>
            <w:docPartGallery w:val="Page Numbers (Top of Page)"/>
            <w:docPartUnique/>
          </w:docPartObj>
        </w:sdtPr>
        <w:sdtEndPr/>
        <w:sdtContent>
          <w:p w14:paraId="187818B4" w14:textId="77777777" w:rsidR="00E16F79" w:rsidRPr="00883450" w:rsidRDefault="00E16F79">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8E4991">
              <w:rPr>
                <w:rFonts w:ascii="Palatino Linotype" w:hAnsi="Palatino Linotype"/>
                <w:b/>
                <w:bCs/>
                <w:noProof/>
                <w:sz w:val="22"/>
                <w:szCs w:val="20"/>
              </w:rPr>
              <w:t>134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8E4991">
              <w:rPr>
                <w:rFonts w:ascii="Palatino Linotype" w:hAnsi="Palatino Linotype"/>
                <w:b/>
                <w:bCs/>
                <w:noProof/>
                <w:sz w:val="22"/>
                <w:szCs w:val="20"/>
              </w:rPr>
              <w:t>135</w:t>
            </w:r>
            <w:r w:rsidRPr="00883450">
              <w:rPr>
                <w:rFonts w:ascii="Palatino Linotype" w:hAnsi="Palatino Linotype"/>
                <w:b/>
                <w:bCs/>
                <w:sz w:val="22"/>
                <w:szCs w:val="20"/>
              </w:rPr>
              <w:fldChar w:fldCharType="end"/>
            </w:r>
          </w:p>
        </w:sdtContent>
      </w:sdt>
    </w:sdtContent>
  </w:sdt>
  <w:p w14:paraId="6243EC1B" w14:textId="77777777" w:rsidR="00E16F79" w:rsidRDefault="00E16F7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E16F79" w:rsidRPr="00883450" w:rsidRDefault="00E16F79"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8E4991" w:rsidRPr="008E4991">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8E4991" w:rsidRPr="008E4991">
      <w:rPr>
        <w:rFonts w:ascii="Palatino Linotype" w:hAnsi="Palatino Linotype"/>
        <w:noProof/>
        <w:sz w:val="22"/>
        <w:szCs w:val="22"/>
        <w:lang w:val="es-ES"/>
      </w:rPr>
      <w:t>135</w:t>
    </w:r>
    <w:r w:rsidRPr="00883450">
      <w:rPr>
        <w:rFonts w:ascii="Palatino Linotype" w:hAnsi="Palatino Linotype"/>
        <w:sz w:val="22"/>
        <w:szCs w:val="22"/>
      </w:rPr>
      <w:fldChar w:fldCharType="end"/>
    </w:r>
  </w:p>
  <w:p w14:paraId="5F5C4865" w14:textId="77777777" w:rsidR="00E16F79" w:rsidRPr="00883450" w:rsidRDefault="00E16F79">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6F8B8D" w14:textId="77777777" w:rsidR="00E16F79" w:rsidRDefault="00E16F79" w:rsidP="00587366">
      <w:r>
        <w:separator/>
      </w:r>
    </w:p>
  </w:footnote>
  <w:footnote w:type="continuationSeparator" w:id="0">
    <w:p w14:paraId="168573D1" w14:textId="77777777" w:rsidR="00E16F79" w:rsidRDefault="00E16F79" w:rsidP="00587366">
      <w:r>
        <w:continuationSeparator/>
      </w:r>
    </w:p>
  </w:footnote>
  <w:footnote w:id="1">
    <w:p w14:paraId="0F5F20C0" w14:textId="77777777" w:rsidR="00E16F79" w:rsidRPr="00F75272" w:rsidRDefault="00E16F79" w:rsidP="001E15AC">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228D81F7" w14:textId="77777777" w:rsidR="00E16F79" w:rsidRDefault="00E16F79" w:rsidP="005F6EA1">
      <w:pPr>
        <w:pStyle w:val="Textonotapie"/>
        <w:ind w:left="142"/>
        <w:jc w:val="both"/>
      </w:pPr>
      <w:r>
        <w:rPr>
          <w:rStyle w:val="Refdenotaalpie"/>
        </w:rPr>
        <w:footnoteRef/>
      </w:r>
      <w:r>
        <w:t xml:space="preserve"> </w:t>
      </w:r>
      <w:r w:rsidRPr="008D30FC">
        <w:rPr>
          <w:rFonts w:ascii="Palatino Linotype" w:eastAsia="Calibri" w:hAnsi="Palatino Linotype" w:cs="Times New Roman"/>
        </w:rPr>
        <w:t xml:space="preserve">Para garantizar el Derecho de Acceso a la Información Pública en recursos de revisión en los que </w:t>
      </w:r>
      <w:r w:rsidRPr="00616FFB">
        <w:rPr>
          <w:rFonts w:ascii="Palatino Linotype" w:eastAsia="Calibri" w:hAnsi="Palatino Linotype" w:cs="Times New Roman"/>
          <w:b/>
        </w:rPr>
        <w:t>la solicitud inicial</w:t>
      </w:r>
      <w:r w:rsidRPr="008D30FC">
        <w:rPr>
          <w:rFonts w:ascii="Palatino Linotype" w:eastAsia="Calibri" w:hAnsi="Palatino Linotype" w:cs="Times New Roman"/>
        </w:rPr>
        <w:t xml:space="preserve">, el acto impugnado o los motivos de inconformidad </w:t>
      </w:r>
      <w:r w:rsidRPr="00616FFB">
        <w:rPr>
          <w:rFonts w:ascii="Palatino Linotype" w:eastAsia="Calibri" w:hAnsi="Palatino Linotype" w:cs="Times New Roman"/>
          <w:b/>
          <w:u w:val="single"/>
        </w:rPr>
        <w:t>son abundantes</w:t>
      </w:r>
      <w:r w:rsidRPr="008D30FC">
        <w:rPr>
          <w:rFonts w:ascii="Palatino Linotype" w:eastAsia="Calibri" w:hAnsi="Palatino Linotype" w:cs="Times New Roman"/>
        </w:rPr>
        <w:t xml:space="preserve"> o complejos, el órgano garante puede adoptar instrumentos de exposición que sistematicen todos los elementos. Criterio utilizado en las resoluciones 01863/INFOEM/IP/RR/2015, 00048/INFOEM/IP/RR/2016 y acumulados</w:t>
      </w:r>
    </w:p>
  </w:footnote>
  <w:footnote w:id="3">
    <w:p w14:paraId="410C2C9D" w14:textId="77777777" w:rsidR="00E16F79" w:rsidRPr="00034B44" w:rsidRDefault="00E16F79" w:rsidP="008D221F">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0B184D5E" w14:textId="77777777" w:rsidR="00E16F79" w:rsidRPr="00034B44" w:rsidRDefault="00E16F79" w:rsidP="008D221F">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4">
    <w:p w14:paraId="3E5CC9D1" w14:textId="77777777" w:rsidR="00E16F79" w:rsidRPr="00034B44" w:rsidRDefault="00E16F79" w:rsidP="008D221F">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5">
    <w:p w14:paraId="08B73963" w14:textId="77777777" w:rsidR="00E16F79" w:rsidRPr="00034B44" w:rsidRDefault="00E16F79" w:rsidP="008D221F">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78213200" w14:textId="77777777" w:rsidR="00E16F79" w:rsidRPr="00034B44" w:rsidRDefault="00E16F79" w:rsidP="008D221F">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C881C31" w14:textId="77777777" w:rsidR="00E16F79" w:rsidRPr="00034B44" w:rsidRDefault="00E16F79" w:rsidP="008D221F">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6">
    <w:p w14:paraId="7CAE56BE" w14:textId="77777777" w:rsidR="00E16F79" w:rsidRPr="00034B44" w:rsidRDefault="00E16F79" w:rsidP="008D221F">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7">
    <w:p w14:paraId="4742BA26" w14:textId="77777777" w:rsidR="00E16F79" w:rsidRPr="00034B44" w:rsidRDefault="00E16F79" w:rsidP="008D221F">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14:paraId="65EC18D9" w14:textId="77777777" w:rsidR="00E16F79" w:rsidRPr="00034B44" w:rsidRDefault="00E16F79" w:rsidP="008D221F">
      <w:pPr>
        <w:pStyle w:val="Textonotapie"/>
        <w:jc w:val="both"/>
        <w:rPr>
          <w:rFonts w:ascii="Palatino Linotype" w:hAnsi="Palatino Linotype"/>
          <w:sz w:val="18"/>
        </w:rPr>
      </w:pPr>
      <w:r w:rsidRPr="00034B44">
        <w:rPr>
          <w:rFonts w:ascii="Palatino Linotype" w:hAnsi="Palatino Linotype"/>
          <w:sz w:val="18"/>
        </w:rPr>
        <w:t xml:space="preserve"> (…)</w:t>
      </w:r>
    </w:p>
    <w:p w14:paraId="2D821CE4" w14:textId="77777777" w:rsidR="00E16F79" w:rsidRPr="00034B44" w:rsidRDefault="00E16F79" w:rsidP="008D221F">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03DC23A0" w:rsidR="00E16F79" w:rsidRDefault="00E16F79">
    <w:pPr>
      <w:pStyle w:val="Encabezado"/>
    </w:pPr>
    <w:r>
      <w:tab/>
    </w:r>
    <w:r>
      <w:tab/>
    </w:r>
  </w:p>
  <w:p w14:paraId="64F5F23E" w14:textId="390690E5" w:rsidR="00E16F79" w:rsidRDefault="00E16F79">
    <w:pPr>
      <w:pStyle w:val="Encabezado"/>
    </w:pPr>
  </w:p>
  <w:tbl>
    <w:tblPr>
      <w:tblStyle w:val="Tablaconcuadrcula"/>
      <w:tblW w:w="6378" w:type="dxa"/>
      <w:tblInd w:w="2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E16F79" w:rsidRPr="00E1705A" w14:paraId="07F2896E" w14:textId="77777777" w:rsidTr="0095485F">
      <w:trPr>
        <w:trHeight w:val="138"/>
      </w:trPr>
      <w:tc>
        <w:tcPr>
          <w:tcW w:w="2552" w:type="dxa"/>
          <w:vAlign w:val="center"/>
        </w:tcPr>
        <w:p w14:paraId="4A5B1974" w14:textId="77777777" w:rsidR="00E16F79" w:rsidRPr="00E1705A" w:rsidRDefault="00E16F79" w:rsidP="005B118B">
          <w:pPr>
            <w:rPr>
              <w:rFonts w:ascii="Palatino Linotype" w:hAnsi="Palatino Linotype"/>
              <w:b/>
              <w:sz w:val="22"/>
              <w:szCs w:val="22"/>
            </w:rPr>
          </w:pPr>
          <w:r w:rsidRPr="00E1705A">
            <w:rPr>
              <w:rFonts w:ascii="Palatino Linotype" w:hAnsi="Palatino Linotype"/>
              <w:b/>
              <w:sz w:val="22"/>
              <w:szCs w:val="22"/>
            </w:rPr>
            <w:t>Recurso de revisión:</w:t>
          </w:r>
        </w:p>
      </w:tc>
      <w:tc>
        <w:tcPr>
          <w:tcW w:w="3826" w:type="dxa"/>
          <w:vAlign w:val="center"/>
        </w:tcPr>
        <w:p w14:paraId="3A05B4B6" w14:textId="2F3E3184" w:rsidR="00E16F79" w:rsidRPr="00E1705A" w:rsidRDefault="00E16F79" w:rsidP="009573B2">
          <w:pPr>
            <w:pStyle w:val="Encabezado"/>
            <w:rPr>
              <w:rFonts w:ascii="Palatino Linotype" w:hAnsi="Palatino Linotype"/>
              <w:b/>
              <w:sz w:val="22"/>
              <w:szCs w:val="22"/>
            </w:rPr>
          </w:pPr>
          <w:r>
            <w:rPr>
              <w:rFonts w:ascii="Palatino Linotype" w:hAnsi="Palatino Linotype" w:cs="Arial"/>
              <w:b/>
              <w:bCs/>
              <w:sz w:val="22"/>
              <w:szCs w:val="22"/>
              <w:lang w:eastAsia="es-MX"/>
            </w:rPr>
            <w:t xml:space="preserve">06608/INFOEM/IP/RR/2019 y acumulado. </w:t>
          </w:r>
        </w:p>
      </w:tc>
    </w:tr>
    <w:tr w:rsidR="00E16F79" w:rsidRPr="00E1705A" w14:paraId="095EB01B" w14:textId="77777777" w:rsidTr="0095485F">
      <w:trPr>
        <w:trHeight w:val="321"/>
      </w:trPr>
      <w:tc>
        <w:tcPr>
          <w:tcW w:w="2552" w:type="dxa"/>
          <w:vAlign w:val="center"/>
        </w:tcPr>
        <w:p w14:paraId="6E000A51" w14:textId="4DA3E277" w:rsidR="00E16F79" w:rsidRPr="00E1705A" w:rsidRDefault="00E16F79" w:rsidP="005B118B">
          <w:pPr>
            <w:rPr>
              <w:rFonts w:ascii="Palatino Linotype" w:hAnsi="Palatino Linotype"/>
              <w:b/>
              <w:sz w:val="22"/>
              <w:szCs w:val="22"/>
            </w:rPr>
          </w:pPr>
          <w:r w:rsidRPr="00E1705A">
            <w:rPr>
              <w:rFonts w:ascii="Palatino Linotype" w:hAnsi="Palatino Linotype"/>
              <w:b/>
              <w:sz w:val="22"/>
              <w:szCs w:val="22"/>
            </w:rPr>
            <w:t>Sujeto obligado:</w:t>
          </w:r>
        </w:p>
      </w:tc>
      <w:tc>
        <w:tcPr>
          <w:tcW w:w="3826" w:type="dxa"/>
          <w:vAlign w:val="center"/>
        </w:tcPr>
        <w:p w14:paraId="07560085" w14:textId="0ADDD817" w:rsidR="00E16F79" w:rsidRPr="00E1705A" w:rsidRDefault="00E16F79" w:rsidP="00952D3E">
          <w:pPr>
            <w:pStyle w:val="Encabezado"/>
            <w:rPr>
              <w:rFonts w:ascii="Palatino Linotype" w:hAnsi="Palatino Linotype"/>
              <w:b/>
              <w:sz w:val="22"/>
              <w:szCs w:val="22"/>
            </w:rPr>
          </w:pPr>
          <w:r>
            <w:rPr>
              <w:rFonts w:ascii="Palatino Linotype" w:hAnsi="Palatino Linotype"/>
              <w:b/>
              <w:bCs/>
              <w:sz w:val="22"/>
              <w:szCs w:val="22"/>
            </w:rPr>
            <w:t xml:space="preserve">Ayuntamiento de </w:t>
          </w:r>
          <w:proofErr w:type="spellStart"/>
          <w:r>
            <w:rPr>
              <w:rFonts w:ascii="Palatino Linotype" w:hAnsi="Palatino Linotype"/>
              <w:b/>
              <w:bCs/>
              <w:sz w:val="22"/>
              <w:szCs w:val="22"/>
            </w:rPr>
            <w:t>Acambay</w:t>
          </w:r>
          <w:proofErr w:type="spellEnd"/>
          <w:r>
            <w:rPr>
              <w:rFonts w:ascii="Palatino Linotype" w:hAnsi="Palatino Linotype"/>
              <w:b/>
              <w:bCs/>
              <w:sz w:val="22"/>
              <w:szCs w:val="22"/>
            </w:rPr>
            <w:t xml:space="preserve"> de Ruíz Castañeda  </w:t>
          </w:r>
        </w:p>
      </w:tc>
    </w:tr>
    <w:tr w:rsidR="00E16F79" w:rsidRPr="00E1705A" w14:paraId="14F3CE0D" w14:textId="77777777" w:rsidTr="0095485F">
      <w:trPr>
        <w:trHeight w:val="321"/>
      </w:trPr>
      <w:tc>
        <w:tcPr>
          <w:tcW w:w="2552" w:type="dxa"/>
          <w:vAlign w:val="center"/>
        </w:tcPr>
        <w:p w14:paraId="12248485" w14:textId="2D643AEB" w:rsidR="00E16F79" w:rsidRPr="00E1705A" w:rsidRDefault="00E16F79" w:rsidP="005B118B">
          <w:pPr>
            <w:rPr>
              <w:rFonts w:ascii="Palatino Linotype" w:hAnsi="Palatino Linotype"/>
              <w:b/>
              <w:sz w:val="22"/>
              <w:szCs w:val="22"/>
            </w:rPr>
          </w:pPr>
          <w:r w:rsidRPr="00E1705A">
            <w:rPr>
              <w:rFonts w:ascii="Palatino Linotype" w:hAnsi="Palatino Linotype"/>
              <w:b/>
              <w:sz w:val="22"/>
              <w:szCs w:val="22"/>
            </w:rPr>
            <w:t>Comisionado ponente:</w:t>
          </w:r>
        </w:p>
      </w:tc>
      <w:tc>
        <w:tcPr>
          <w:tcW w:w="3826" w:type="dxa"/>
          <w:vAlign w:val="center"/>
        </w:tcPr>
        <w:p w14:paraId="7F810D9A" w14:textId="492F93C6" w:rsidR="00E16F79" w:rsidRPr="00E1705A" w:rsidRDefault="00E16F79" w:rsidP="00CD3B29">
          <w:pPr>
            <w:pStyle w:val="Encabezado"/>
            <w:rPr>
              <w:rFonts w:ascii="Palatino Linotype" w:hAnsi="Palatino Linotype"/>
              <w:b/>
              <w:sz w:val="22"/>
              <w:szCs w:val="22"/>
            </w:rPr>
          </w:pPr>
          <w:r w:rsidRPr="00E1705A">
            <w:rPr>
              <w:rFonts w:ascii="Palatino Linotype" w:hAnsi="Palatino Linotype"/>
              <w:b/>
              <w:sz w:val="22"/>
              <w:szCs w:val="22"/>
            </w:rPr>
            <w:t>José Guadalupe Luna Hernández</w:t>
          </w:r>
        </w:p>
      </w:tc>
    </w:tr>
  </w:tbl>
  <w:p w14:paraId="1096C1B8" w14:textId="77777777" w:rsidR="00E16F79" w:rsidRDefault="00E16F79" w:rsidP="0058736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E16F79" w:rsidRDefault="00E16F79" w:rsidP="000B5D79">
    <w:pPr>
      <w:pStyle w:val="Encabezado"/>
      <w:tabs>
        <w:tab w:val="clear" w:pos="4252"/>
        <w:tab w:val="clear" w:pos="8504"/>
        <w:tab w:val="left" w:pos="3103"/>
      </w:tabs>
    </w:pPr>
    <w:r>
      <w:tab/>
    </w:r>
    <w:r>
      <w:tab/>
    </w:r>
  </w:p>
  <w:tbl>
    <w:tblPr>
      <w:tblStyle w:val="Tablaconcuadrcula"/>
      <w:tblW w:w="6237" w:type="dxa"/>
      <w:tblInd w:w="25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686"/>
    </w:tblGrid>
    <w:tr w:rsidR="00E16F79" w:rsidRPr="00182113" w14:paraId="665387B4" w14:textId="77777777" w:rsidTr="0095485F">
      <w:trPr>
        <w:trHeight w:val="138"/>
      </w:trPr>
      <w:tc>
        <w:tcPr>
          <w:tcW w:w="2551" w:type="dxa"/>
          <w:vAlign w:val="center"/>
        </w:tcPr>
        <w:p w14:paraId="01509DD6" w14:textId="77777777" w:rsidR="00E16F79" w:rsidRPr="005B118B" w:rsidRDefault="00E16F79" w:rsidP="005B118B">
          <w:pPr>
            <w:rPr>
              <w:rFonts w:ascii="Palatino Linotype" w:hAnsi="Palatino Linotype"/>
              <w:b/>
              <w:sz w:val="22"/>
              <w:szCs w:val="22"/>
            </w:rPr>
          </w:pPr>
          <w:r w:rsidRPr="005B118B">
            <w:rPr>
              <w:rFonts w:ascii="Palatino Linotype" w:hAnsi="Palatino Linotype"/>
              <w:b/>
              <w:sz w:val="22"/>
              <w:szCs w:val="22"/>
            </w:rPr>
            <w:t>Recurso de revisión:</w:t>
          </w:r>
        </w:p>
      </w:tc>
      <w:tc>
        <w:tcPr>
          <w:tcW w:w="3686" w:type="dxa"/>
          <w:vAlign w:val="center"/>
        </w:tcPr>
        <w:p w14:paraId="4FAE21CD" w14:textId="65F0D38C" w:rsidR="00E16F79" w:rsidRPr="005B118B" w:rsidRDefault="00E16F79" w:rsidP="00CC360E">
          <w:pPr>
            <w:pStyle w:val="Encabezado"/>
            <w:rPr>
              <w:rFonts w:ascii="Palatino Linotype" w:hAnsi="Palatino Linotype"/>
              <w:b/>
              <w:sz w:val="22"/>
              <w:szCs w:val="22"/>
            </w:rPr>
          </w:pPr>
          <w:r>
            <w:rPr>
              <w:rFonts w:ascii="Palatino Linotype" w:hAnsi="Palatino Linotype" w:cs="Arial"/>
              <w:b/>
              <w:bCs/>
              <w:sz w:val="22"/>
              <w:szCs w:val="22"/>
              <w:lang w:eastAsia="es-MX"/>
            </w:rPr>
            <w:t>06608</w:t>
          </w:r>
          <w:r w:rsidRPr="005B118B">
            <w:rPr>
              <w:rFonts w:ascii="Palatino Linotype" w:hAnsi="Palatino Linotype" w:cs="Arial"/>
              <w:b/>
              <w:bCs/>
              <w:sz w:val="22"/>
              <w:szCs w:val="22"/>
              <w:lang w:eastAsia="es-MX"/>
            </w:rPr>
            <w:t>/INFOEM/IP/RR</w:t>
          </w:r>
          <w:r>
            <w:rPr>
              <w:rFonts w:ascii="Palatino Linotype" w:hAnsi="Palatino Linotype" w:cs="Arial"/>
              <w:b/>
              <w:bCs/>
              <w:sz w:val="22"/>
              <w:szCs w:val="22"/>
              <w:lang w:eastAsia="es-MX"/>
            </w:rPr>
            <w:t xml:space="preserve">/2019 y acumulado. </w:t>
          </w:r>
        </w:p>
      </w:tc>
    </w:tr>
    <w:tr w:rsidR="00E16F79" w:rsidRPr="00182113" w14:paraId="78C9F2F4" w14:textId="77777777" w:rsidTr="0095485F">
      <w:trPr>
        <w:trHeight w:val="227"/>
      </w:trPr>
      <w:tc>
        <w:tcPr>
          <w:tcW w:w="2551" w:type="dxa"/>
          <w:vAlign w:val="center"/>
        </w:tcPr>
        <w:p w14:paraId="2D89FED3" w14:textId="77777777" w:rsidR="00E16F79" w:rsidRPr="005B118B" w:rsidRDefault="00E16F79" w:rsidP="000B5D79">
          <w:pPr>
            <w:rPr>
              <w:rFonts w:ascii="Palatino Linotype" w:hAnsi="Palatino Linotype"/>
              <w:b/>
              <w:sz w:val="22"/>
              <w:szCs w:val="22"/>
            </w:rPr>
          </w:pPr>
          <w:r w:rsidRPr="005B118B">
            <w:rPr>
              <w:rFonts w:ascii="Palatino Linotype" w:hAnsi="Palatino Linotype"/>
              <w:b/>
              <w:sz w:val="22"/>
              <w:szCs w:val="22"/>
            </w:rPr>
            <w:t>Recurrente:</w:t>
          </w:r>
        </w:p>
      </w:tc>
      <w:tc>
        <w:tcPr>
          <w:tcW w:w="3686" w:type="dxa"/>
          <w:vAlign w:val="center"/>
        </w:tcPr>
        <w:p w14:paraId="36D086A3" w14:textId="1F0F0741" w:rsidR="00E16F79" w:rsidRPr="005B118B" w:rsidRDefault="00E16F79" w:rsidP="000B5D79">
          <w:pPr>
            <w:pStyle w:val="Encabezado"/>
            <w:rPr>
              <w:rFonts w:ascii="Palatino Linotype" w:hAnsi="Palatino Linotype"/>
              <w:b/>
              <w:sz w:val="22"/>
              <w:szCs w:val="22"/>
            </w:rPr>
          </w:pPr>
          <w:r w:rsidRPr="00E16F79">
            <w:rPr>
              <w:rFonts w:ascii="Palatino Linotype" w:hAnsi="Palatino Linotype"/>
              <w:b/>
              <w:sz w:val="22"/>
              <w:szCs w:val="22"/>
              <w:highlight w:val="black"/>
            </w:rPr>
            <w:t>------------------------------------</w:t>
          </w:r>
          <w:r>
            <w:rPr>
              <w:rFonts w:ascii="Palatino Linotype" w:hAnsi="Palatino Linotype"/>
              <w:b/>
              <w:sz w:val="22"/>
              <w:szCs w:val="22"/>
            </w:rPr>
            <w:t xml:space="preserve"> </w:t>
          </w:r>
        </w:p>
      </w:tc>
    </w:tr>
    <w:tr w:rsidR="00E16F79" w:rsidRPr="00182113" w14:paraId="1A862673" w14:textId="77777777" w:rsidTr="0095485F">
      <w:trPr>
        <w:trHeight w:val="232"/>
      </w:trPr>
      <w:tc>
        <w:tcPr>
          <w:tcW w:w="2551" w:type="dxa"/>
          <w:vAlign w:val="center"/>
        </w:tcPr>
        <w:p w14:paraId="767A6F60" w14:textId="77777777" w:rsidR="00E16F79" w:rsidRPr="005B118B" w:rsidRDefault="00E16F79" w:rsidP="000B5D79">
          <w:pPr>
            <w:rPr>
              <w:rFonts w:ascii="Palatino Linotype" w:hAnsi="Palatino Linotype"/>
              <w:b/>
              <w:sz w:val="22"/>
              <w:szCs w:val="22"/>
            </w:rPr>
          </w:pPr>
          <w:r w:rsidRPr="005B118B">
            <w:rPr>
              <w:rFonts w:ascii="Palatino Linotype" w:hAnsi="Palatino Linotype"/>
              <w:b/>
              <w:sz w:val="22"/>
              <w:szCs w:val="22"/>
            </w:rPr>
            <w:t>Sujeto obligado:</w:t>
          </w:r>
        </w:p>
      </w:tc>
      <w:tc>
        <w:tcPr>
          <w:tcW w:w="3686" w:type="dxa"/>
          <w:vAlign w:val="center"/>
        </w:tcPr>
        <w:p w14:paraId="3FC8EF03" w14:textId="1B1D3BF1" w:rsidR="00E16F79" w:rsidRPr="005B118B" w:rsidRDefault="00E16F79" w:rsidP="00F86228">
          <w:pPr>
            <w:pStyle w:val="Encabezado"/>
            <w:rPr>
              <w:rFonts w:ascii="Palatino Linotype" w:hAnsi="Palatino Linotype"/>
              <w:b/>
              <w:sz w:val="22"/>
              <w:szCs w:val="22"/>
            </w:rPr>
          </w:pPr>
          <w:r>
            <w:rPr>
              <w:rFonts w:ascii="Palatino Linotype" w:hAnsi="Palatino Linotype"/>
              <w:b/>
              <w:bCs/>
              <w:sz w:val="22"/>
              <w:szCs w:val="22"/>
            </w:rPr>
            <w:t xml:space="preserve">Ayuntamiento de </w:t>
          </w:r>
          <w:proofErr w:type="spellStart"/>
          <w:r>
            <w:rPr>
              <w:rFonts w:ascii="Palatino Linotype" w:hAnsi="Palatino Linotype"/>
              <w:b/>
              <w:bCs/>
              <w:sz w:val="22"/>
              <w:szCs w:val="22"/>
            </w:rPr>
            <w:t>Acambay</w:t>
          </w:r>
          <w:proofErr w:type="spellEnd"/>
          <w:r>
            <w:rPr>
              <w:rFonts w:ascii="Palatino Linotype" w:hAnsi="Palatino Linotype"/>
              <w:b/>
              <w:bCs/>
              <w:sz w:val="22"/>
              <w:szCs w:val="22"/>
            </w:rPr>
            <w:t xml:space="preserve"> de Ruíz Castañeda  </w:t>
          </w:r>
        </w:p>
      </w:tc>
    </w:tr>
    <w:tr w:rsidR="00E16F79" w:rsidRPr="00182113" w14:paraId="4416531B" w14:textId="77777777" w:rsidTr="0095485F">
      <w:trPr>
        <w:trHeight w:val="320"/>
      </w:trPr>
      <w:tc>
        <w:tcPr>
          <w:tcW w:w="2551" w:type="dxa"/>
          <w:vAlign w:val="center"/>
        </w:tcPr>
        <w:p w14:paraId="277DD3E2" w14:textId="77777777" w:rsidR="00E16F79" w:rsidRPr="005B118B" w:rsidRDefault="00E16F79" w:rsidP="000B5D79">
          <w:pPr>
            <w:rPr>
              <w:rFonts w:ascii="Palatino Linotype" w:hAnsi="Palatino Linotype"/>
              <w:b/>
              <w:sz w:val="22"/>
              <w:szCs w:val="22"/>
            </w:rPr>
          </w:pPr>
          <w:r w:rsidRPr="005B118B">
            <w:rPr>
              <w:rFonts w:ascii="Palatino Linotype" w:hAnsi="Palatino Linotype"/>
              <w:b/>
              <w:sz w:val="22"/>
              <w:szCs w:val="22"/>
            </w:rPr>
            <w:t>Comisionado ponente:</w:t>
          </w:r>
        </w:p>
      </w:tc>
      <w:tc>
        <w:tcPr>
          <w:tcW w:w="3686" w:type="dxa"/>
          <w:vAlign w:val="center"/>
        </w:tcPr>
        <w:p w14:paraId="3BD70CE4" w14:textId="6CC25E0A" w:rsidR="00E16F79" w:rsidRPr="005B118B" w:rsidRDefault="00E16F79" w:rsidP="000B5D79">
          <w:pPr>
            <w:pStyle w:val="Encabezado"/>
            <w:rPr>
              <w:rFonts w:ascii="Palatino Linotype" w:hAnsi="Palatino Linotype"/>
              <w:b/>
              <w:sz w:val="22"/>
              <w:szCs w:val="22"/>
            </w:rPr>
          </w:pPr>
          <w:r w:rsidRPr="005B118B">
            <w:rPr>
              <w:rFonts w:ascii="Palatino Linotype" w:hAnsi="Palatino Linotype"/>
              <w:b/>
              <w:sz w:val="22"/>
              <w:szCs w:val="22"/>
            </w:rPr>
            <w:t xml:space="preserve">José Guadalupe Luna Hernández </w:t>
          </w:r>
        </w:p>
      </w:tc>
    </w:tr>
  </w:tbl>
  <w:p w14:paraId="156B5574" w14:textId="73812577" w:rsidR="00E16F79" w:rsidRDefault="00E16F7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22195"/>
    <w:multiLevelType w:val="hybridMultilevel"/>
    <w:tmpl w:val="F9003D0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nsid w:val="048D4594"/>
    <w:multiLevelType w:val="hybridMultilevel"/>
    <w:tmpl w:val="688C1DEE"/>
    <w:lvl w:ilvl="0" w:tplc="A90E2928">
      <w:start w:val="4"/>
      <w:numFmt w:val="decimal"/>
      <w:lvlText w:val="%1."/>
      <w:lvlJc w:val="left"/>
      <w:pPr>
        <w:ind w:left="702" w:hanging="348"/>
      </w:pPr>
      <w:rPr>
        <w:rFonts w:ascii="Arial" w:eastAsia="Arial" w:hAnsi="Arial" w:cs="Arial" w:hint="default"/>
        <w:spacing w:val="-20"/>
        <w:w w:val="99"/>
        <w:sz w:val="24"/>
        <w:szCs w:val="24"/>
        <w:lang w:val="es-ES" w:eastAsia="es-ES" w:bidi="es-ES"/>
      </w:rPr>
    </w:lvl>
    <w:lvl w:ilvl="1" w:tplc="286AAE4C">
      <w:numFmt w:val="bullet"/>
      <w:lvlText w:val="•"/>
      <w:lvlJc w:val="left"/>
      <w:pPr>
        <w:ind w:left="1524" w:hanging="348"/>
      </w:pPr>
      <w:rPr>
        <w:rFonts w:hint="default"/>
        <w:lang w:val="es-ES" w:eastAsia="es-ES" w:bidi="es-ES"/>
      </w:rPr>
    </w:lvl>
    <w:lvl w:ilvl="2" w:tplc="10ACEFB2">
      <w:numFmt w:val="bullet"/>
      <w:lvlText w:val="•"/>
      <w:lvlJc w:val="left"/>
      <w:pPr>
        <w:ind w:left="2348" w:hanging="348"/>
      </w:pPr>
      <w:rPr>
        <w:rFonts w:hint="default"/>
        <w:lang w:val="es-ES" w:eastAsia="es-ES" w:bidi="es-ES"/>
      </w:rPr>
    </w:lvl>
    <w:lvl w:ilvl="3" w:tplc="0616BE22">
      <w:numFmt w:val="bullet"/>
      <w:lvlText w:val="•"/>
      <w:lvlJc w:val="left"/>
      <w:pPr>
        <w:ind w:left="3172" w:hanging="348"/>
      </w:pPr>
      <w:rPr>
        <w:rFonts w:hint="default"/>
        <w:lang w:val="es-ES" w:eastAsia="es-ES" w:bidi="es-ES"/>
      </w:rPr>
    </w:lvl>
    <w:lvl w:ilvl="4" w:tplc="9E768AFA">
      <w:numFmt w:val="bullet"/>
      <w:lvlText w:val="•"/>
      <w:lvlJc w:val="left"/>
      <w:pPr>
        <w:ind w:left="3996" w:hanging="348"/>
      </w:pPr>
      <w:rPr>
        <w:rFonts w:hint="default"/>
        <w:lang w:val="es-ES" w:eastAsia="es-ES" w:bidi="es-ES"/>
      </w:rPr>
    </w:lvl>
    <w:lvl w:ilvl="5" w:tplc="1E422FE8">
      <w:numFmt w:val="bullet"/>
      <w:lvlText w:val="•"/>
      <w:lvlJc w:val="left"/>
      <w:pPr>
        <w:ind w:left="4820" w:hanging="348"/>
      </w:pPr>
      <w:rPr>
        <w:rFonts w:hint="default"/>
        <w:lang w:val="es-ES" w:eastAsia="es-ES" w:bidi="es-ES"/>
      </w:rPr>
    </w:lvl>
    <w:lvl w:ilvl="6" w:tplc="5E461CA4">
      <w:numFmt w:val="bullet"/>
      <w:lvlText w:val="•"/>
      <w:lvlJc w:val="left"/>
      <w:pPr>
        <w:ind w:left="5644" w:hanging="348"/>
      </w:pPr>
      <w:rPr>
        <w:rFonts w:hint="default"/>
        <w:lang w:val="es-ES" w:eastAsia="es-ES" w:bidi="es-ES"/>
      </w:rPr>
    </w:lvl>
    <w:lvl w:ilvl="7" w:tplc="3A8A4D9C">
      <w:numFmt w:val="bullet"/>
      <w:lvlText w:val="•"/>
      <w:lvlJc w:val="left"/>
      <w:pPr>
        <w:ind w:left="6468" w:hanging="348"/>
      </w:pPr>
      <w:rPr>
        <w:rFonts w:hint="default"/>
        <w:lang w:val="es-ES" w:eastAsia="es-ES" w:bidi="es-ES"/>
      </w:rPr>
    </w:lvl>
    <w:lvl w:ilvl="8" w:tplc="EDB6E910">
      <w:numFmt w:val="bullet"/>
      <w:lvlText w:val="•"/>
      <w:lvlJc w:val="left"/>
      <w:pPr>
        <w:ind w:left="7292" w:hanging="348"/>
      </w:pPr>
      <w:rPr>
        <w:rFonts w:hint="default"/>
        <w:lang w:val="es-ES" w:eastAsia="es-ES" w:bidi="es-ES"/>
      </w:rPr>
    </w:lvl>
  </w:abstractNum>
  <w:abstractNum w:abstractNumId="2">
    <w:nsid w:val="05E012A2"/>
    <w:multiLevelType w:val="hybridMultilevel"/>
    <w:tmpl w:val="165AD93C"/>
    <w:lvl w:ilvl="0" w:tplc="8FE26CD0">
      <w:start w:val="10"/>
      <w:numFmt w:val="decimal"/>
      <w:lvlText w:val="%1."/>
      <w:lvlJc w:val="left"/>
      <w:pPr>
        <w:ind w:left="822" w:hanging="348"/>
      </w:pPr>
      <w:rPr>
        <w:rFonts w:ascii="Arial" w:eastAsia="Arial" w:hAnsi="Arial" w:cs="Arial" w:hint="default"/>
        <w:w w:val="99"/>
        <w:sz w:val="22"/>
        <w:szCs w:val="22"/>
        <w:lang w:val="es-ES" w:eastAsia="es-ES" w:bidi="es-ES"/>
      </w:rPr>
    </w:lvl>
    <w:lvl w:ilvl="1" w:tplc="D3CA76E2">
      <w:numFmt w:val="bullet"/>
      <w:lvlText w:val="•"/>
      <w:lvlJc w:val="left"/>
      <w:pPr>
        <w:ind w:left="1644" w:hanging="348"/>
      </w:pPr>
      <w:rPr>
        <w:rFonts w:hint="default"/>
        <w:lang w:val="es-ES" w:eastAsia="es-ES" w:bidi="es-ES"/>
      </w:rPr>
    </w:lvl>
    <w:lvl w:ilvl="2" w:tplc="2396807C">
      <w:numFmt w:val="bullet"/>
      <w:lvlText w:val="•"/>
      <w:lvlJc w:val="left"/>
      <w:pPr>
        <w:ind w:left="2468" w:hanging="348"/>
      </w:pPr>
      <w:rPr>
        <w:rFonts w:hint="default"/>
        <w:lang w:val="es-ES" w:eastAsia="es-ES" w:bidi="es-ES"/>
      </w:rPr>
    </w:lvl>
    <w:lvl w:ilvl="3" w:tplc="B76C5F60">
      <w:numFmt w:val="bullet"/>
      <w:lvlText w:val="•"/>
      <w:lvlJc w:val="left"/>
      <w:pPr>
        <w:ind w:left="3292" w:hanging="348"/>
      </w:pPr>
      <w:rPr>
        <w:rFonts w:hint="default"/>
        <w:lang w:val="es-ES" w:eastAsia="es-ES" w:bidi="es-ES"/>
      </w:rPr>
    </w:lvl>
    <w:lvl w:ilvl="4" w:tplc="808ABF94">
      <w:numFmt w:val="bullet"/>
      <w:lvlText w:val="•"/>
      <w:lvlJc w:val="left"/>
      <w:pPr>
        <w:ind w:left="4116" w:hanging="348"/>
      </w:pPr>
      <w:rPr>
        <w:rFonts w:hint="default"/>
        <w:lang w:val="es-ES" w:eastAsia="es-ES" w:bidi="es-ES"/>
      </w:rPr>
    </w:lvl>
    <w:lvl w:ilvl="5" w:tplc="33E673C8">
      <w:numFmt w:val="bullet"/>
      <w:lvlText w:val="•"/>
      <w:lvlJc w:val="left"/>
      <w:pPr>
        <w:ind w:left="4940" w:hanging="348"/>
      </w:pPr>
      <w:rPr>
        <w:rFonts w:hint="default"/>
        <w:lang w:val="es-ES" w:eastAsia="es-ES" w:bidi="es-ES"/>
      </w:rPr>
    </w:lvl>
    <w:lvl w:ilvl="6" w:tplc="3536D33E">
      <w:numFmt w:val="bullet"/>
      <w:lvlText w:val="•"/>
      <w:lvlJc w:val="left"/>
      <w:pPr>
        <w:ind w:left="5764" w:hanging="348"/>
      </w:pPr>
      <w:rPr>
        <w:rFonts w:hint="default"/>
        <w:lang w:val="es-ES" w:eastAsia="es-ES" w:bidi="es-ES"/>
      </w:rPr>
    </w:lvl>
    <w:lvl w:ilvl="7" w:tplc="6D9EBC6E">
      <w:numFmt w:val="bullet"/>
      <w:lvlText w:val="•"/>
      <w:lvlJc w:val="left"/>
      <w:pPr>
        <w:ind w:left="6588" w:hanging="348"/>
      </w:pPr>
      <w:rPr>
        <w:rFonts w:hint="default"/>
        <w:lang w:val="es-ES" w:eastAsia="es-ES" w:bidi="es-ES"/>
      </w:rPr>
    </w:lvl>
    <w:lvl w:ilvl="8" w:tplc="5308E6D2">
      <w:numFmt w:val="bullet"/>
      <w:lvlText w:val="•"/>
      <w:lvlJc w:val="left"/>
      <w:pPr>
        <w:ind w:left="7412" w:hanging="348"/>
      </w:pPr>
      <w:rPr>
        <w:rFonts w:hint="default"/>
        <w:lang w:val="es-ES" w:eastAsia="es-ES" w:bidi="es-ES"/>
      </w:rPr>
    </w:lvl>
  </w:abstractNum>
  <w:abstractNum w:abstractNumId="3">
    <w:nsid w:val="0CC50104"/>
    <w:multiLevelType w:val="hybridMultilevel"/>
    <w:tmpl w:val="61603EA0"/>
    <w:lvl w:ilvl="0" w:tplc="D3FE6C68">
      <w:start w:val="1"/>
      <w:numFmt w:val="decimal"/>
      <w:lvlText w:val="%1."/>
      <w:lvlJc w:val="left"/>
      <w:pPr>
        <w:ind w:left="822" w:hanging="348"/>
      </w:pPr>
      <w:rPr>
        <w:rFonts w:ascii="Arial" w:eastAsia="Arial" w:hAnsi="Arial" w:cs="Arial" w:hint="default"/>
        <w:spacing w:val="-14"/>
        <w:w w:val="99"/>
        <w:sz w:val="24"/>
        <w:szCs w:val="24"/>
        <w:lang w:val="es-ES" w:eastAsia="es-ES" w:bidi="es-ES"/>
      </w:rPr>
    </w:lvl>
    <w:lvl w:ilvl="1" w:tplc="3034810C">
      <w:numFmt w:val="bullet"/>
      <w:lvlText w:val="•"/>
      <w:lvlJc w:val="left"/>
      <w:pPr>
        <w:ind w:left="1644" w:hanging="348"/>
      </w:pPr>
      <w:rPr>
        <w:rFonts w:hint="default"/>
        <w:lang w:val="es-ES" w:eastAsia="es-ES" w:bidi="es-ES"/>
      </w:rPr>
    </w:lvl>
    <w:lvl w:ilvl="2" w:tplc="2D50C12E">
      <w:numFmt w:val="bullet"/>
      <w:lvlText w:val="•"/>
      <w:lvlJc w:val="left"/>
      <w:pPr>
        <w:ind w:left="2468" w:hanging="348"/>
      </w:pPr>
      <w:rPr>
        <w:rFonts w:hint="default"/>
        <w:lang w:val="es-ES" w:eastAsia="es-ES" w:bidi="es-ES"/>
      </w:rPr>
    </w:lvl>
    <w:lvl w:ilvl="3" w:tplc="97D8D700">
      <w:numFmt w:val="bullet"/>
      <w:lvlText w:val="•"/>
      <w:lvlJc w:val="left"/>
      <w:pPr>
        <w:ind w:left="3292" w:hanging="348"/>
      </w:pPr>
      <w:rPr>
        <w:rFonts w:hint="default"/>
        <w:lang w:val="es-ES" w:eastAsia="es-ES" w:bidi="es-ES"/>
      </w:rPr>
    </w:lvl>
    <w:lvl w:ilvl="4" w:tplc="C262A1DE">
      <w:numFmt w:val="bullet"/>
      <w:lvlText w:val="•"/>
      <w:lvlJc w:val="left"/>
      <w:pPr>
        <w:ind w:left="4116" w:hanging="348"/>
      </w:pPr>
      <w:rPr>
        <w:rFonts w:hint="default"/>
        <w:lang w:val="es-ES" w:eastAsia="es-ES" w:bidi="es-ES"/>
      </w:rPr>
    </w:lvl>
    <w:lvl w:ilvl="5" w:tplc="49A21A3C">
      <w:numFmt w:val="bullet"/>
      <w:lvlText w:val="•"/>
      <w:lvlJc w:val="left"/>
      <w:pPr>
        <w:ind w:left="4940" w:hanging="348"/>
      </w:pPr>
      <w:rPr>
        <w:rFonts w:hint="default"/>
        <w:lang w:val="es-ES" w:eastAsia="es-ES" w:bidi="es-ES"/>
      </w:rPr>
    </w:lvl>
    <w:lvl w:ilvl="6" w:tplc="CEEA6D68">
      <w:numFmt w:val="bullet"/>
      <w:lvlText w:val="•"/>
      <w:lvlJc w:val="left"/>
      <w:pPr>
        <w:ind w:left="5764" w:hanging="348"/>
      </w:pPr>
      <w:rPr>
        <w:rFonts w:hint="default"/>
        <w:lang w:val="es-ES" w:eastAsia="es-ES" w:bidi="es-ES"/>
      </w:rPr>
    </w:lvl>
    <w:lvl w:ilvl="7" w:tplc="9B0CA6F4">
      <w:numFmt w:val="bullet"/>
      <w:lvlText w:val="•"/>
      <w:lvlJc w:val="left"/>
      <w:pPr>
        <w:ind w:left="6588" w:hanging="348"/>
      </w:pPr>
      <w:rPr>
        <w:rFonts w:hint="default"/>
        <w:lang w:val="es-ES" w:eastAsia="es-ES" w:bidi="es-ES"/>
      </w:rPr>
    </w:lvl>
    <w:lvl w:ilvl="8" w:tplc="86FA92A4">
      <w:numFmt w:val="bullet"/>
      <w:lvlText w:val="•"/>
      <w:lvlJc w:val="left"/>
      <w:pPr>
        <w:ind w:left="7412" w:hanging="348"/>
      </w:pPr>
      <w:rPr>
        <w:rFonts w:hint="default"/>
        <w:lang w:val="es-ES" w:eastAsia="es-ES" w:bidi="es-ES"/>
      </w:rPr>
    </w:lvl>
  </w:abstractNum>
  <w:abstractNum w:abstractNumId="4">
    <w:nsid w:val="11F81C95"/>
    <w:multiLevelType w:val="hybridMultilevel"/>
    <w:tmpl w:val="7402EAF0"/>
    <w:lvl w:ilvl="0" w:tplc="8F4E1AB4">
      <w:start w:val="3"/>
      <w:numFmt w:val="lowerLetter"/>
      <w:lvlText w:val="%1."/>
      <w:lvlJc w:val="left"/>
      <w:pPr>
        <w:ind w:left="1542" w:hanging="336"/>
      </w:pPr>
      <w:rPr>
        <w:rFonts w:ascii="Arial" w:eastAsia="Arial" w:hAnsi="Arial" w:cs="Arial" w:hint="default"/>
        <w:w w:val="100"/>
        <w:sz w:val="24"/>
        <w:szCs w:val="24"/>
        <w:lang w:val="es-ES" w:eastAsia="es-ES" w:bidi="es-ES"/>
      </w:rPr>
    </w:lvl>
    <w:lvl w:ilvl="1" w:tplc="C122C672">
      <w:numFmt w:val="bullet"/>
      <w:lvlText w:val="•"/>
      <w:lvlJc w:val="left"/>
      <w:pPr>
        <w:ind w:left="2292" w:hanging="336"/>
      </w:pPr>
      <w:rPr>
        <w:rFonts w:hint="default"/>
        <w:lang w:val="es-ES" w:eastAsia="es-ES" w:bidi="es-ES"/>
      </w:rPr>
    </w:lvl>
    <w:lvl w:ilvl="2" w:tplc="927E6A46">
      <w:numFmt w:val="bullet"/>
      <w:lvlText w:val="•"/>
      <w:lvlJc w:val="left"/>
      <w:pPr>
        <w:ind w:left="3044" w:hanging="336"/>
      </w:pPr>
      <w:rPr>
        <w:rFonts w:hint="default"/>
        <w:lang w:val="es-ES" w:eastAsia="es-ES" w:bidi="es-ES"/>
      </w:rPr>
    </w:lvl>
    <w:lvl w:ilvl="3" w:tplc="954E7396">
      <w:numFmt w:val="bullet"/>
      <w:lvlText w:val="•"/>
      <w:lvlJc w:val="left"/>
      <w:pPr>
        <w:ind w:left="3796" w:hanging="336"/>
      </w:pPr>
      <w:rPr>
        <w:rFonts w:hint="default"/>
        <w:lang w:val="es-ES" w:eastAsia="es-ES" w:bidi="es-ES"/>
      </w:rPr>
    </w:lvl>
    <w:lvl w:ilvl="4" w:tplc="A3F6A394">
      <w:numFmt w:val="bullet"/>
      <w:lvlText w:val="•"/>
      <w:lvlJc w:val="left"/>
      <w:pPr>
        <w:ind w:left="4548" w:hanging="336"/>
      </w:pPr>
      <w:rPr>
        <w:rFonts w:hint="default"/>
        <w:lang w:val="es-ES" w:eastAsia="es-ES" w:bidi="es-ES"/>
      </w:rPr>
    </w:lvl>
    <w:lvl w:ilvl="5" w:tplc="D8AE4914">
      <w:numFmt w:val="bullet"/>
      <w:lvlText w:val="•"/>
      <w:lvlJc w:val="left"/>
      <w:pPr>
        <w:ind w:left="5300" w:hanging="336"/>
      </w:pPr>
      <w:rPr>
        <w:rFonts w:hint="default"/>
        <w:lang w:val="es-ES" w:eastAsia="es-ES" w:bidi="es-ES"/>
      </w:rPr>
    </w:lvl>
    <w:lvl w:ilvl="6" w:tplc="D5E2F396">
      <w:numFmt w:val="bullet"/>
      <w:lvlText w:val="•"/>
      <w:lvlJc w:val="left"/>
      <w:pPr>
        <w:ind w:left="6052" w:hanging="336"/>
      </w:pPr>
      <w:rPr>
        <w:rFonts w:hint="default"/>
        <w:lang w:val="es-ES" w:eastAsia="es-ES" w:bidi="es-ES"/>
      </w:rPr>
    </w:lvl>
    <w:lvl w:ilvl="7" w:tplc="5C6AD4B6">
      <w:numFmt w:val="bullet"/>
      <w:lvlText w:val="•"/>
      <w:lvlJc w:val="left"/>
      <w:pPr>
        <w:ind w:left="6804" w:hanging="336"/>
      </w:pPr>
      <w:rPr>
        <w:rFonts w:hint="default"/>
        <w:lang w:val="es-ES" w:eastAsia="es-ES" w:bidi="es-ES"/>
      </w:rPr>
    </w:lvl>
    <w:lvl w:ilvl="8" w:tplc="C0C83DD0">
      <w:numFmt w:val="bullet"/>
      <w:lvlText w:val="•"/>
      <w:lvlJc w:val="left"/>
      <w:pPr>
        <w:ind w:left="7556" w:hanging="336"/>
      </w:pPr>
      <w:rPr>
        <w:rFonts w:hint="default"/>
        <w:lang w:val="es-ES" w:eastAsia="es-ES" w:bidi="es-ES"/>
      </w:rPr>
    </w:lvl>
  </w:abstractNum>
  <w:abstractNum w:abstractNumId="5">
    <w:nsid w:val="14BF0FA6"/>
    <w:multiLevelType w:val="hybridMultilevel"/>
    <w:tmpl w:val="61603EA0"/>
    <w:lvl w:ilvl="0" w:tplc="D3FE6C68">
      <w:start w:val="1"/>
      <w:numFmt w:val="decimal"/>
      <w:lvlText w:val="%1."/>
      <w:lvlJc w:val="left"/>
      <w:pPr>
        <w:ind w:left="822" w:hanging="348"/>
      </w:pPr>
      <w:rPr>
        <w:rFonts w:ascii="Arial" w:eastAsia="Arial" w:hAnsi="Arial" w:cs="Arial" w:hint="default"/>
        <w:spacing w:val="-14"/>
        <w:w w:val="99"/>
        <w:sz w:val="24"/>
        <w:szCs w:val="24"/>
        <w:lang w:val="es-ES" w:eastAsia="es-ES" w:bidi="es-ES"/>
      </w:rPr>
    </w:lvl>
    <w:lvl w:ilvl="1" w:tplc="3034810C">
      <w:numFmt w:val="bullet"/>
      <w:lvlText w:val="•"/>
      <w:lvlJc w:val="left"/>
      <w:pPr>
        <w:ind w:left="1644" w:hanging="348"/>
      </w:pPr>
      <w:rPr>
        <w:rFonts w:hint="default"/>
        <w:lang w:val="es-ES" w:eastAsia="es-ES" w:bidi="es-ES"/>
      </w:rPr>
    </w:lvl>
    <w:lvl w:ilvl="2" w:tplc="2D50C12E">
      <w:numFmt w:val="bullet"/>
      <w:lvlText w:val="•"/>
      <w:lvlJc w:val="left"/>
      <w:pPr>
        <w:ind w:left="2468" w:hanging="348"/>
      </w:pPr>
      <w:rPr>
        <w:rFonts w:hint="default"/>
        <w:lang w:val="es-ES" w:eastAsia="es-ES" w:bidi="es-ES"/>
      </w:rPr>
    </w:lvl>
    <w:lvl w:ilvl="3" w:tplc="97D8D700">
      <w:numFmt w:val="bullet"/>
      <w:lvlText w:val="•"/>
      <w:lvlJc w:val="left"/>
      <w:pPr>
        <w:ind w:left="3292" w:hanging="348"/>
      </w:pPr>
      <w:rPr>
        <w:rFonts w:hint="default"/>
        <w:lang w:val="es-ES" w:eastAsia="es-ES" w:bidi="es-ES"/>
      </w:rPr>
    </w:lvl>
    <w:lvl w:ilvl="4" w:tplc="C262A1DE">
      <w:numFmt w:val="bullet"/>
      <w:lvlText w:val="•"/>
      <w:lvlJc w:val="left"/>
      <w:pPr>
        <w:ind w:left="4116" w:hanging="348"/>
      </w:pPr>
      <w:rPr>
        <w:rFonts w:hint="default"/>
        <w:lang w:val="es-ES" w:eastAsia="es-ES" w:bidi="es-ES"/>
      </w:rPr>
    </w:lvl>
    <w:lvl w:ilvl="5" w:tplc="49A21A3C">
      <w:numFmt w:val="bullet"/>
      <w:lvlText w:val="•"/>
      <w:lvlJc w:val="left"/>
      <w:pPr>
        <w:ind w:left="4940" w:hanging="348"/>
      </w:pPr>
      <w:rPr>
        <w:rFonts w:hint="default"/>
        <w:lang w:val="es-ES" w:eastAsia="es-ES" w:bidi="es-ES"/>
      </w:rPr>
    </w:lvl>
    <w:lvl w:ilvl="6" w:tplc="CEEA6D68">
      <w:numFmt w:val="bullet"/>
      <w:lvlText w:val="•"/>
      <w:lvlJc w:val="left"/>
      <w:pPr>
        <w:ind w:left="5764" w:hanging="348"/>
      </w:pPr>
      <w:rPr>
        <w:rFonts w:hint="default"/>
        <w:lang w:val="es-ES" w:eastAsia="es-ES" w:bidi="es-ES"/>
      </w:rPr>
    </w:lvl>
    <w:lvl w:ilvl="7" w:tplc="9B0CA6F4">
      <w:numFmt w:val="bullet"/>
      <w:lvlText w:val="•"/>
      <w:lvlJc w:val="left"/>
      <w:pPr>
        <w:ind w:left="6588" w:hanging="348"/>
      </w:pPr>
      <w:rPr>
        <w:rFonts w:hint="default"/>
        <w:lang w:val="es-ES" w:eastAsia="es-ES" w:bidi="es-ES"/>
      </w:rPr>
    </w:lvl>
    <w:lvl w:ilvl="8" w:tplc="86FA92A4">
      <w:numFmt w:val="bullet"/>
      <w:lvlText w:val="•"/>
      <w:lvlJc w:val="left"/>
      <w:pPr>
        <w:ind w:left="7412" w:hanging="348"/>
      </w:pPr>
      <w:rPr>
        <w:rFonts w:hint="default"/>
        <w:lang w:val="es-ES" w:eastAsia="es-ES" w:bidi="es-ES"/>
      </w:rPr>
    </w:lvl>
  </w:abstractNum>
  <w:abstractNum w:abstractNumId="6">
    <w:nsid w:val="1A956961"/>
    <w:multiLevelType w:val="multilevel"/>
    <w:tmpl w:val="DAC0888A"/>
    <w:lvl w:ilvl="0">
      <w:start w:val="6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1B5B21A8"/>
    <w:multiLevelType w:val="hybridMultilevel"/>
    <w:tmpl w:val="AFD043B8"/>
    <w:lvl w:ilvl="0" w:tplc="641261C0">
      <w:start w:val="7"/>
      <w:numFmt w:val="decimal"/>
      <w:lvlText w:val="%1."/>
      <w:lvlJc w:val="left"/>
      <w:pPr>
        <w:ind w:left="822" w:hanging="348"/>
      </w:pPr>
      <w:rPr>
        <w:rFonts w:ascii="Arial" w:eastAsia="Arial" w:hAnsi="Arial" w:cs="Arial" w:hint="default"/>
        <w:spacing w:val="-22"/>
        <w:w w:val="99"/>
        <w:sz w:val="24"/>
        <w:szCs w:val="24"/>
        <w:lang w:val="es-ES" w:eastAsia="es-ES" w:bidi="es-ES"/>
      </w:rPr>
    </w:lvl>
    <w:lvl w:ilvl="1" w:tplc="5D3408B2">
      <w:start w:val="1"/>
      <w:numFmt w:val="lowerLetter"/>
      <w:lvlText w:val="%2."/>
      <w:lvlJc w:val="left"/>
      <w:pPr>
        <w:ind w:left="1518" w:hanging="336"/>
      </w:pPr>
      <w:rPr>
        <w:rFonts w:ascii="Arial" w:eastAsia="Arial" w:hAnsi="Arial" w:cs="Arial" w:hint="default"/>
        <w:spacing w:val="-3"/>
        <w:w w:val="99"/>
        <w:sz w:val="24"/>
        <w:szCs w:val="24"/>
        <w:lang w:val="es-ES" w:eastAsia="es-ES" w:bidi="es-ES"/>
      </w:rPr>
    </w:lvl>
    <w:lvl w:ilvl="2" w:tplc="DF8EF81A">
      <w:numFmt w:val="bullet"/>
      <w:lvlText w:val="•"/>
      <w:lvlJc w:val="left"/>
      <w:pPr>
        <w:ind w:left="2357" w:hanging="336"/>
      </w:pPr>
      <w:rPr>
        <w:rFonts w:hint="default"/>
        <w:lang w:val="es-ES" w:eastAsia="es-ES" w:bidi="es-ES"/>
      </w:rPr>
    </w:lvl>
    <w:lvl w:ilvl="3" w:tplc="C7720592">
      <w:numFmt w:val="bullet"/>
      <w:lvlText w:val="•"/>
      <w:lvlJc w:val="left"/>
      <w:pPr>
        <w:ind w:left="3195" w:hanging="336"/>
      </w:pPr>
      <w:rPr>
        <w:rFonts w:hint="default"/>
        <w:lang w:val="es-ES" w:eastAsia="es-ES" w:bidi="es-ES"/>
      </w:rPr>
    </w:lvl>
    <w:lvl w:ilvl="4" w:tplc="25544DF4">
      <w:numFmt w:val="bullet"/>
      <w:lvlText w:val="•"/>
      <w:lvlJc w:val="left"/>
      <w:pPr>
        <w:ind w:left="4033" w:hanging="336"/>
      </w:pPr>
      <w:rPr>
        <w:rFonts w:hint="default"/>
        <w:lang w:val="es-ES" w:eastAsia="es-ES" w:bidi="es-ES"/>
      </w:rPr>
    </w:lvl>
    <w:lvl w:ilvl="5" w:tplc="02DE78C0">
      <w:numFmt w:val="bullet"/>
      <w:lvlText w:val="•"/>
      <w:lvlJc w:val="left"/>
      <w:pPr>
        <w:ind w:left="4871" w:hanging="336"/>
      </w:pPr>
      <w:rPr>
        <w:rFonts w:hint="default"/>
        <w:lang w:val="es-ES" w:eastAsia="es-ES" w:bidi="es-ES"/>
      </w:rPr>
    </w:lvl>
    <w:lvl w:ilvl="6" w:tplc="F9FAB1EE">
      <w:numFmt w:val="bullet"/>
      <w:lvlText w:val="•"/>
      <w:lvlJc w:val="left"/>
      <w:pPr>
        <w:ind w:left="5708" w:hanging="336"/>
      </w:pPr>
      <w:rPr>
        <w:rFonts w:hint="default"/>
        <w:lang w:val="es-ES" w:eastAsia="es-ES" w:bidi="es-ES"/>
      </w:rPr>
    </w:lvl>
    <w:lvl w:ilvl="7" w:tplc="7700B92A">
      <w:numFmt w:val="bullet"/>
      <w:lvlText w:val="•"/>
      <w:lvlJc w:val="left"/>
      <w:pPr>
        <w:ind w:left="6546" w:hanging="336"/>
      </w:pPr>
      <w:rPr>
        <w:rFonts w:hint="default"/>
        <w:lang w:val="es-ES" w:eastAsia="es-ES" w:bidi="es-ES"/>
      </w:rPr>
    </w:lvl>
    <w:lvl w:ilvl="8" w:tplc="20AA9DC6">
      <w:numFmt w:val="bullet"/>
      <w:lvlText w:val="•"/>
      <w:lvlJc w:val="left"/>
      <w:pPr>
        <w:ind w:left="7384" w:hanging="336"/>
      </w:pPr>
      <w:rPr>
        <w:rFonts w:hint="default"/>
        <w:lang w:val="es-ES" w:eastAsia="es-ES" w:bidi="es-ES"/>
      </w:rPr>
    </w:lvl>
  </w:abstractNum>
  <w:abstractNum w:abstractNumId="8">
    <w:nsid w:val="1CD8388E"/>
    <w:multiLevelType w:val="hybridMultilevel"/>
    <w:tmpl w:val="61603EA0"/>
    <w:lvl w:ilvl="0" w:tplc="D3FE6C68">
      <w:start w:val="1"/>
      <w:numFmt w:val="decimal"/>
      <w:lvlText w:val="%1."/>
      <w:lvlJc w:val="left"/>
      <w:pPr>
        <w:ind w:left="822" w:hanging="348"/>
      </w:pPr>
      <w:rPr>
        <w:rFonts w:ascii="Arial" w:eastAsia="Arial" w:hAnsi="Arial" w:cs="Arial" w:hint="default"/>
        <w:spacing w:val="-14"/>
        <w:w w:val="99"/>
        <w:sz w:val="24"/>
        <w:szCs w:val="24"/>
        <w:lang w:val="es-ES" w:eastAsia="es-ES" w:bidi="es-ES"/>
      </w:rPr>
    </w:lvl>
    <w:lvl w:ilvl="1" w:tplc="3034810C">
      <w:numFmt w:val="bullet"/>
      <w:lvlText w:val="•"/>
      <w:lvlJc w:val="left"/>
      <w:pPr>
        <w:ind w:left="1644" w:hanging="348"/>
      </w:pPr>
      <w:rPr>
        <w:rFonts w:hint="default"/>
        <w:lang w:val="es-ES" w:eastAsia="es-ES" w:bidi="es-ES"/>
      </w:rPr>
    </w:lvl>
    <w:lvl w:ilvl="2" w:tplc="2D50C12E">
      <w:numFmt w:val="bullet"/>
      <w:lvlText w:val="•"/>
      <w:lvlJc w:val="left"/>
      <w:pPr>
        <w:ind w:left="2468" w:hanging="348"/>
      </w:pPr>
      <w:rPr>
        <w:rFonts w:hint="default"/>
        <w:lang w:val="es-ES" w:eastAsia="es-ES" w:bidi="es-ES"/>
      </w:rPr>
    </w:lvl>
    <w:lvl w:ilvl="3" w:tplc="97D8D700">
      <w:numFmt w:val="bullet"/>
      <w:lvlText w:val="•"/>
      <w:lvlJc w:val="left"/>
      <w:pPr>
        <w:ind w:left="3292" w:hanging="348"/>
      </w:pPr>
      <w:rPr>
        <w:rFonts w:hint="default"/>
        <w:lang w:val="es-ES" w:eastAsia="es-ES" w:bidi="es-ES"/>
      </w:rPr>
    </w:lvl>
    <w:lvl w:ilvl="4" w:tplc="C262A1DE">
      <w:numFmt w:val="bullet"/>
      <w:lvlText w:val="•"/>
      <w:lvlJc w:val="left"/>
      <w:pPr>
        <w:ind w:left="4116" w:hanging="348"/>
      </w:pPr>
      <w:rPr>
        <w:rFonts w:hint="default"/>
        <w:lang w:val="es-ES" w:eastAsia="es-ES" w:bidi="es-ES"/>
      </w:rPr>
    </w:lvl>
    <w:lvl w:ilvl="5" w:tplc="49A21A3C">
      <w:numFmt w:val="bullet"/>
      <w:lvlText w:val="•"/>
      <w:lvlJc w:val="left"/>
      <w:pPr>
        <w:ind w:left="4940" w:hanging="348"/>
      </w:pPr>
      <w:rPr>
        <w:rFonts w:hint="default"/>
        <w:lang w:val="es-ES" w:eastAsia="es-ES" w:bidi="es-ES"/>
      </w:rPr>
    </w:lvl>
    <w:lvl w:ilvl="6" w:tplc="CEEA6D68">
      <w:numFmt w:val="bullet"/>
      <w:lvlText w:val="•"/>
      <w:lvlJc w:val="left"/>
      <w:pPr>
        <w:ind w:left="5764" w:hanging="348"/>
      </w:pPr>
      <w:rPr>
        <w:rFonts w:hint="default"/>
        <w:lang w:val="es-ES" w:eastAsia="es-ES" w:bidi="es-ES"/>
      </w:rPr>
    </w:lvl>
    <w:lvl w:ilvl="7" w:tplc="9B0CA6F4">
      <w:numFmt w:val="bullet"/>
      <w:lvlText w:val="•"/>
      <w:lvlJc w:val="left"/>
      <w:pPr>
        <w:ind w:left="6588" w:hanging="348"/>
      </w:pPr>
      <w:rPr>
        <w:rFonts w:hint="default"/>
        <w:lang w:val="es-ES" w:eastAsia="es-ES" w:bidi="es-ES"/>
      </w:rPr>
    </w:lvl>
    <w:lvl w:ilvl="8" w:tplc="86FA92A4">
      <w:numFmt w:val="bullet"/>
      <w:lvlText w:val="•"/>
      <w:lvlJc w:val="left"/>
      <w:pPr>
        <w:ind w:left="7412" w:hanging="348"/>
      </w:pPr>
      <w:rPr>
        <w:rFonts w:hint="default"/>
        <w:lang w:val="es-ES" w:eastAsia="es-ES" w:bidi="es-ES"/>
      </w:rPr>
    </w:lvl>
  </w:abstractNum>
  <w:abstractNum w:abstractNumId="9">
    <w:nsid w:val="224D2797"/>
    <w:multiLevelType w:val="hybridMultilevel"/>
    <w:tmpl w:val="87962D42"/>
    <w:lvl w:ilvl="0" w:tplc="82B4C9CC">
      <w:start w:val="1"/>
      <w:numFmt w:val="decimal"/>
      <w:lvlText w:val="%1."/>
      <w:lvlJc w:val="left"/>
      <w:pPr>
        <w:ind w:left="822" w:hanging="348"/>
      </w:pPr>
      <w:rPr>
        <w:rFonts w:ascii="Arial" w:eastAsia="Arial" w:hAnsi="Arial" w:cs="Arial" w:hint="default"/>
        <w:spacing w:val="-13"/>
        <w:w w:val="99"/>
        <w:sz w:val="24"/>
        <w:szCs w:val="24"/>
        <w:lang w:val="es-ES" w:eastAsia="es-ES" w:bidi="es-ES"/>
      </w:rPr>
    </w:lvl>
    <w:lvl w:ilvl="1" w:tplc="467A2914">
      <w:start w:val="1"/>
      <w:numFmt w:val="lowerLetter"/>
      <w:lvlText w:val="%2."/>
      <w:lvlJc w:val="left"/>
      <w:pPr>
        <w:ind w:left="1542" w:hanging="336"/>
      </w:pPr>
      <w:rPr>
        <w:rFonts w:ascii="Arial" w:eastAsia="Arial" w:hAnsi="Arial" w:cs="Arial" w:hint="default"/>
        <w:spacing w:val="-6"/>
        <w:w w:val="99"/>
        <w:sz w:val="24"/>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10">
    <w:nsid w:val="24F7582A"/>
    <w:multiLevelType w:val="hybridMultilevel"/>
    <w:tmpl w:val="165AD93C"/>
    <w:lvl w:ilvl="0" w:tplc="8FE26CD0">
      <w:start w:val="10"/>
      <w:numFmt w:val="decimal"/>
      <w:lvlText w:val="%1."/>
      <w:lvlJc w:val="left"/>
      <w:pPr>
        <w:ind w:left="822" w:hanging="348"/>
      </w:pPr>
      <w:rPr>
        <w:rFonts w:ascii="Arial" w:eastAsia="Arial" w:hAnsi="Arial" w:cs="Arial" w:hint="default"/>
        <w:w w:val="99"/>
        <w:sz w:val="22"/>
        <w:szCs w:val="22"/>
        <w:lang w:val="es-ES" w:eastAsia="es-ES" w:bidi="es-ES"/>
      </w:rPr>
    </w:lvl>
    <w:lvl w:ilvl="1" w:tplc="D3CA76E2">
      <w:numFmt w:val="bullet"/>
      <w:lvlText w:val="•"/>
      <w:lvlJc w:val="left"/>
      <w:pPr>
        <w:ind w:left="1644" w:hanging="348"/>
      </w:pPr>
      <w:rPr>
        <w:rFonts w:hint="default"/>
        <w:lang w:val="es-ES" w:eastAsia="es-ES" w:bidi="es-ES"/>
      </w:rPr>
    </w:lvl>
    <w:lvl w:ilvl="2" w:tplc="2396807C">
      <w:numFmt w:val="bullet"/>
      <w:lvlText w:val="•"/>
      <w:lvlJc w:val="left"/>
      <w:pPr>
        <w:ind w:left="2468" w:hanging="348"/>
      </w:pPr>
      <w:rPr>
        <w:rFonts w:hint="default"/>
        <w:lang w:val="es-ES" w:eastAsia="es-ES" w:bidi="es-ES"/>
      </w:rPr>
    </w:lvl>
    <w:lvl w:ilvl="3" w:tplc="B76C5F60">
      <w:numFmt w:val="bullet"/>
      <w:lvlText w:val="•"/>
      <w:lvlJc w:val="left"/>
      <w:pPr>
        <w:ind w:left="3292" w:hanging="348"/>
      </w:pPr>
      <w:rPr>
        <w:rFonts w:hint="default"/>
        <w:lang w:val="es-ES" w:eastAsia="es-ES" w:bidi="es-ES"/>
      </w:rPr>
    </w:lvl>
    <w:lvl w:ilvl="4" w:tplc="808ABF94">
      <w:numFmt w:val="bullet"/>
      <w:lvlText w:val="•"/>
      <w:lvlJc w:val="left"/>
      <w:pPr>
        <w:ind w:left="4116" w:hanging="348"/>
      </w:pPr>
      <w:rPr>
        <w:rFonts w:hint="default"/>
        <w:lang w:val="es-ES" w:eastAsia="es-ES" w:bidi="es-ES"/>
      </w:rPr>
    </w:lvl>
    <w:lvl w:ilvl="5" w:tplc="33E673C8">
      <w:numFmt w:val="bullet"/>
      <w:lvlText w:val="•"/>
      <w:lvlJc w:val="left"/>
      <w:pPr>
        <w:ind w:left="4940" w:hanging="348"/>
      </w:pPr>
      <w:rPr>
        <w:rFonts w:hint="default"/>
        <w:lang w:val="es-ES" w:eastAsia="es-ES" w:bidi="es-ES"/>
      </w:rPr>
    </w:lvl>
    <w:lvl w:ilvl="6" w:tplc="3536D33E">
      <w:numFmt w:val="bullet"/>
      <w:lvlText w:val="•"/>
      <w:lvlJc w:val="left"/>
      <w:pPr>
        <w:ind w:left="5764" w:hanging="348"/>
      </w:pPr>
      <w:rPr>
        <w:rFonts w:hint="default"/>
        <w:lang w:val="es-ES" w:eastAsia="es-ES" w:bidi="es-ES"/>
      </w:rPr>
    </w:lvl>
    <w:lvl w:ilvl="7" w:tplc="6D9EBC6E">
      <w:numFmt w:val="bullet"/>
      <w:lvlText w:val="•"/>
      <w:lvlJc w:val="left"/>
      <w:pPr>
        <w:ind w:left="6588" w:hanging="348"/>
      </w:pPr>
      <w:rPr>
        <w:rFonts w:hint="default"/>
        <w:lang w:val="es-ES" w:eastAsia="es-ES" w:bidi="es-ES"/>
      </w:rPr>
    </w:lvl>
    <w:lvl w:ilvl="8" w:tplc="5308E6D2">
      <w:numFmt w:val="bullet"/>
      <w:lvlText w:val="•"/>
      <w:lvlJc w:val="left"/>
      <w:pPr>
        <w:ind w:left="7412" w:hanging="348"/>
      </w:pPr>
      <w:rPr>
        <w:rFonts w:hint="default"/>
        <w:lang w:val="es-ES" w:eastAsia="es-ES" w:bidi="es-ES"/>
      </w:rPr>
    </w:lvl>
  </w:abstractNum>
  <w:abstractNum w:abstractNumId="11">
    <w:nsid w:val="2C9760EB"/>
    <w:multiLevelType w:val="hybridMultilevel"/>
    <w:tmpl w:val="CA001792"/>
    <w:lvl w:ilvl="0" w:tplc="FA0C2A30">
      <w:start w:val="5"/>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16F3C59"/>
    <w:multiLevelType w:val="hybridMultilevel"/>
    <w:tmpl w:val="688C1DEE"/>
    <w:lvl w:ilvl="0" w:tplc="A90E2928">
      <w:start w:val="4"/>
      <w:numFmt w:val="decimal"/>
      <w:lvlText w:val="%1."/>
      <w:lvlJc w:val="left"/>
      <w:pPr>
        <w:ind w:left="702" w:hanging="348"/>
      </w:pPr>
      <w:rPr>
        <w:rFonts w:ascii="Arial" w:eastAsia="Arial" w:hAnsi="Arial" w:cs="Arial" w:hint="default"/>
        <w:spacing w:val="-20"/>
        <w:w w:val="99"/>
        <w:sz w:val="24"/>
        <w:szCs w:val="24"/>
        <w:lang w:val="es-ES" w:eastAsia="es-ES" w:bidi="es-ES"/>
      </w:rPr>
    </w:lvl>
    <w:lvl w:ilvl="1" w:tplc="286AAE4C">
      <w:numFmt w:val="bullet"/>
      <w:lvlText w:val="•"/>
      <w:lvlJc w:val="left"/>
      <w:pPr>
        <w:ind w:left="1524" w:hanging="348"/>
      </w:pPr>
      <w:rPr>
        <w:rFonts w:hint="default"/>
        <w:lang w:val="es-ES" w:eastAsia="es-ES" w:bidi="es-ES"/>
      </w:rPr>
    </w:lvl>
    <w:lvl w:ilvl="2" w:tplc="10ACEFB2">
      <w:numFmt w:val="bullet"/>
      <w:lvlText w:val="•"/>
      <w:lvlJc w:val="left"/>
      <w:pPr>
        <w:ind w:left="2348" w:hanging="348"/>
      </w:pPr>
      <w:rPr>
        <w:rFonts w:hint="default"/>
        <w:lang w:val="es-ES" w:eastAsia="es-ES" w:bidi="es-ES"/>
      </w:rPr>
    </w:lvl>
    <w:lvl w:ilvl="3" w:tplc="0616BE22">
      <w:numFmt w:val="bullet"/>
      <w:lvlText w:val="•"/>
      <w:lvlJc w:val="left"/>
      <w:pPr>
        <w:ind w:left="3172" w:hanging="348"/>
      </w:pPr>
      <w:rPr>
        <w:rFonts w:hint="default"/>
        <w:lang w:val="es-ES" w:eastAsia="es-ES" w:bidi="es-ES"/>
      </w:rPr>
    </w:lvl>
    <w:lvl w:ilvl="4" w:tplc="9E768AFA">
      <w:numFmt w:val="bullet"/>
      <w:lvlText w:val="•"/>
      <w:lvlJc w:val="left"/>
      <w:pPr>
        <w:ind w:left="3996" w:hanging="348"/>
      </w:pPr>
      <w:rPr>
        <w:rFonts w:hint="default"/>
        <w:lang w:val="es-ES" w:eastAsia="es-ES" w:bidi="es-ES"/>
      </w:rPr>
    </w:lvl>
    <w:lvl w:ilvl="5" w:tplc="1E422FE8">
      <w:numFmt w:val="bullet"/>
      <w:lvlText w:val="•"/>
      <w:lvlJc w:val="left"/>
      <w:pPr>
        <w:ind w:left="4820" w:hanging="348"/>
      </w:pPr>
      <w:rPr>
        <w:rFonts w:hint="default"/>
        <w:lang w:val="es-ES" w:eastAsia="es-ES" w:bidi="es-ES"/>
      </w:rPr>
    </w:lvl>
    <w:lvl w:ilvl="6" w:tplc="5E461CA4">
      <w:numFmt w:val="bullet"/>
      <w:lvlText w:val="•"/>
      <w:lvlJc w:val="left"/>
      <w:pPr>
        <w:ind w:left="5644" w:hanging="348"/>
      </w:pPr>
      <w:rPr>
        <w:rFonts w:hint="default"/>
        <w:lang w:val="es-ES" w:eastAsia="es-ES" w:bidi="es-ES"/>
      </w:rPr>
    </w:lvl>
    <w:lvl w:ilvl="7" w:tplc="3A8A4D9C">
      <w:numFmt w:val="bullet"/>
      <w:lvlText w:val="•"/>
      <w:lvlJc w:val="left"/>
      <w:pPr>
        <w:ind w:left="6468" w:hanging="348"/>
      </w:pPr>
      <w:rPr>
        <w:rFonts w:hint="default"/>
        <w:lang w:val="es-ES" w:eastAsia="es-ES" w:bidi="es-ES"/>
      </w:rPr>
    </w:lvl>
    <w:lvl w:ilvl="8" w:tplc="EDB6E910">
      <w:numFmt w:val="bullet"/>
      <w:lvlText w:val="•"/>
      <w:lvlJc w:val="left"/>
      <w:pPr>
        <w:ind w:left="7292" w:hanging="348"/>
      </w:pPr>
      <w:rPr>
        <w:rFonts w:hint="default"/>
        <w:lang w:val="es-ES" w:eastAsia="es-ES" w:bidi="es-ES"/>
      </w:rPr>
    </w:lvl>
  </w:abstractNum>
  <w:abstractNum w:abstractNumId="13">
    <w:nsid w:val="34317490"/>
    <w:multiLevelType w:val="hybridMultilevel"/>
    <w:tmpl w:val="E4D2ED0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4402D0B"/>
    <w:multiLevelType w:val="multilevel"/>
    <w:tmpl w:val="50ECF428"/>
    <w:lvl w:ilvl="0">
      <w:start w:val="27"/>
      <w:numFmt w:val="decimal"/>
      <w:lvlText w:val="%1."/>
      <w:lvlJc w:val="left"/>
      <w:pPr>
        <w:ind w:left="502"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34B366F0"/>
    <w:multiLevelType w:val="hybridMultilevel"/>
    <w:tmpl w:val="8F44AC4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5E552C3"/>
    <w:multiLevelType w:val="hybridMultilevel"/>
    <w:tmpl w:val="61603EA0"/>
    <w:lvl w:ilvl="0" w:tplc="D3FE6C68">
      <w:start w:val="1"/>
      <w:numFmt w:val="decimal"/>
      <w:lvlText w:val="%1."/>
      <w:lvlJc w:val="left"/>
      <w:pPr>
        <w:ind w:left="822" w:hanging="348"/>
      </w:pPr>
      <w:rPr>
        <w:rFonts w:ascii="Arial" w:eastAsia="Arial" w:hAnsi="Arial" w:cs="Arial" w:hint="default"/>
        <w:spacing w:val="-14"/>
        <w:w w:val="99"/>
        <w:sz w:val="24"/>
        <w:szCs w:val="24"/>
        <w:lang w:val="es-ES" w:eastAsia="es-ES" w:bidi="es-ES"/>
      </w:rPr>
    </w:lvl>
    <w:lvl w:ilvl="1" w:tplc="3034810C">
      <w:numFmt w:val="bullet"/>
      <w:lvlText w:val="•"/>
      <w:lvlJc w:val="left"/>
      <w:pPr>
        <w:ind w:left="1644" w:hanging="348"/>
      </w:pPr>
      <w:rPr>
        <w:rFonts w:hint="default"/>
        <w:lang w:val="es-ES" w:eastAsia="es-ES" w:bidi="es-ES"/>
      </w:rPr>
    </w:lvl>
    <w:lvl w:ilvl="2" w:tplc="2D50C12E">
      <w:numFmt w:val="bullet"/>
      <w:lvlText w:val="•"/>
      <w:lvlJc w:val="left"/>
      <w:pPr>
        <w:ind w:left="2468" w:hanging="348"/>
      </w:pPr>
      <w:rPr>
        <w:rFonts w:hint="default"/>
        <w:lang w:val="es-ES" w:eastAsia="es-ES" w:bidi="es-ES"/>
      </w:rPr>
    </w:lvl>
    <w:lvl w:ilvl="3" w:tplc="97D8D700">
      <w:numFmt w:val="bullet"/>
      <w:lvlText w:val="•"/>
      <w:lvlJc w:val="left"/>
      <w:pPr>
        <w:ind w:left="3292" w:hanging="348"/>
      </w:pPr>
      <w:rPr>
        <w:rFonts w:hint="default"/>
        <w:lang w:val="es-ES" w:eastAsia="es-ES" w:bidi="es-ES"/>
      </w:rPr>
    </w:lvl>
    <w:lvl w:ilvl="4" w:tplc="C262A1DE">
      <w:numFmt w:val="bullet"/>
      <w:lvlText w:val="•"/>
      <w:lvlJc w:val="left"/>
      <w:pPr>
        <w:ind w:left="4116" w:hanging="348"/>
      </w:pPr>
      <w:rPr>
        <w:rFonts w:hint="default"/>
        <w:lang w:val="es-ES" w:eastAsia="es-ES" w:bidi="es-ES"/>
      </w:rPr>
    </w:lvl>
    <w:lvl w:ilvl="5" w:tplc="49A21A3C">
      <w:numFmt w:val="bullet"/>
      <w:lvlText w:val="•"/>
      <w:lvlJc w:val="left"/>
      <w:pPr>
        <w:ind w:left="4940" w:hanging="348"/>
      </w:pPr>
      <w:rPr>
        <w:rFonts w:hint="default"/>
        <w:lang w:val="es-ES" w:eastAsia="es-ES" w:bidi="es-ES"/>
      </w:rPr>
    </w:lvl>
    <w:lvl w:ilvl="6" w:tplc="CEEA6D68">
      <w:numFmt w:val="bullet"/>
      <w:lvlText w:val="•"/>
      <w:lvlJc w:val="left"/>
      <w:pPr>
        <w:ind w:left="5764" w:hanging="348"/>
      </w:pPr>
      <w:rPr>
        <w:rFonts w:hint="default"/>
        <w:lang w:val="es-ES" w:eastAsia="es-ES" w:bidi="es-ES"/>
      </w:rPr>
    </w:lvl>
    <w:lvl w:ilvl="7" w:tplc="9B0CA6F4">
      <w:numFmt w:val="bullet"/>
      <w:lvlText w:val="•"/>
      <w:lvlJc w:val="left"/>
      <w:pPr>
        <w:ind w:left="6588" w:hanging="348"/>
      </w:pPr>
      <w:rPr>
        <w:rFonts w:hint="default"/>
        <w:lang w:val="es-ES" w:eastAsia="es-ES" w:bidi="es-ES"/>
      </w:rPr>
    </w:lvl>
    <w:lvl w:ilvl="8" w:tplc="86FA92A4">
      <w:numFmt w:val="bullet"/>
      <w:lvlText w:val="•"/>
      <w:lvlJc w:val="left"/>
      <w:pPr>
        <w:ind w:left="7412" w:hanging="348"/>
      </w:pPr>
      <w:rPr>
        <w:rFonts w:hint="default"/>
        <w:lang w:val="es-ES" w:eastAsia="es-ES" w:bidi="es-ES"/>
      </w:rPr>
    </w:lvl>
  </w:abstractNum>
  <w:abstractNum w:abstractNumId="17">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nsid w:val="3B0C7FFB"/>
    <w:multiLevelType w:val="hybridMultilevel"/>
    <w:tmpl w:val="AFD043B8"/>
    <w:lvl w:ilvl="0" w:tplc="641261C0">
      <w:start w:val="7"/>
      <w:numFmt w:val="decimal"/>
      <w:lvlText w:val="%1."/>
      <w:lvlJc w:val="left"/>
      <w:pPr>
        <w:ind w:left="822" w:hanging="348"/>
      </w:pPr>
      <w:rPr>
        <w:rFonts w:ascii="Arial" w:eastAsia="Arial" w:hAnsi="Arial" w:cs="Arial" w:hint="default"/>
        <w:spacing w:val="-22"/>
        <w:w w:val="99"/>
        <w:sz w:val="24"/>
        <w:szCs w:val="24"/>
        <w:lang w:val="es-ES" w:eastAsia="es-ES" w:bidi="es-ES"/>
      </w:rPr>
    </w:lvl>
    <w:lvl w:ilvl="1" w:tplc="5D3408B2">
      <w:start w:val="1"/>
      <w:numFmt w:val="lowerLetter"/>
      <w:lvlText w:val="%2."/>
      <w:lvlJc w:val="left"/>
      <w:pPr>
        <w:ind w:left="1518" w:hanging="336"/>
      </w:pPr>
      <w:rPr>
        <w:rFonts w:ascii="Arial" w:eastAsia="Arial" w:hAnsi="Arial" w:cs="Arial" w:hint="default"/>
        <w:spacing w:val="-3"/>
        <w:w w:val="99"/>
        <w:sz w:val="24"/>
        <w:szCs w:val="24"/>
        <w:lang w:val="es-ES" w:eastAsia="es-ES" w:bidi="es-ES"/>
      </w:rPr>
    </w:lvl>
    <w:lvl w:ilvl="2" w:tplc="DF8EF81A">
      <w:numFmt w:val="bullet"/>
      <w:lvlText w:val="•"/>
      <w:lvlJc w:val="left"/>
      <w:pPr>
        <w:ind w:left="2357" w:hanging="336"/>
      </w:pPr>
      <w:rPr>
        <w:rFonts w:hint="default"/>
        <w:lang w:val="es-ES" w:eastAsia="es-ES" w:bidi="es-ES"/>
      </w:rPr>
    </w:lvl>
    <w:lvl w:ilvl="3" w:tplc="C7720592">
      <w:numFmt w:val="bullet"/>
      <w:lvlText w:val="•"/>
      <w:lvlJc w:val="left"/>
      <w:pPr>
        <w:ind w:left="3195" w:hanging="336"/>
      </w:pPr>
      <w:rPr>
        <w:rFonts w:hint="default"/>
        <w:lang w:val="es-ES" w:eastAsia="es-ES" w:bidi="es-ES"/>
      </w:rPr>
    </w:lvl>
    <w:lvl w:ilvl="4" w:tplc="25544DF4">
      <w:numFmt w:val="bullet"/>
      <w:lvlText w:val="•"/>
      <w:lvlJc w:val="left"/>
      <w:pPr>
        <w:ind w:left="4033" w:hanging="336"/>
      </w:pPr>
      <w:rPr>
        <w:rFonts w:hint="default"/>
        <w:lang w:val="es-ES" w:eastAsia="es-ES" w:bidi="es-ES"/>
      </w:rPr>
    </w:lvl>
    <w:lvl w:ilvl="5" w:tplc="02DE78C0">
      <w:numFmt w:val="bullet"/>
      <w:lvlText w:val="•"/>
      <w:lvlJc w:val="left"/>
      <w:pPr>
        <w:ind w:left="4871" w:hanging="336"/>
      </w:pPr>
      <w:rPr>
        <w:rFonts w:hint="default"/>
        <w:lang w:val="es-ES" w:eastAsia="es-ES" w:bidi="es-ES"/>
      </w:rPr>
    </w:lvl>
    <w:lvl w:ilvl="6" w:tplc="F9FAB1EE">
      <w:numFmt w:val="bullet"/>
      <w:lvlText w:val="•"/>
      <w:lvlJc w:val="left"/>
      <w:pPr>
        <w:ind w:left="5708" w:hanging="336"/>
      </w:pPr>
      <w:rPr>
        <w:rFonts w:hint="default"/>
        <w:lang w:val="es-ES" w:eastAsia="es-ES" w:bidi="es-ES"/>
      </w:rPr>
    </w:lvl>
    <w:lvl w:ilvl="7" w:tplc="7700B92A">
      <w:numFmt w:val="bullet"/>
      <w:lvlText w:val="•"/>
      <w:lvlJc w:val="left"/>
      <w:pPr>
        <w:ind w:left="6546" w:hanging="336"/>
      </w:pPr>
      <w:rPr>
        <w:rFonts w:hint="default"/>
        <w:lang w:val="es-ES" w:eastAsia="es-ES" w:bidi="es-ES"/>
      </w:rPr>
    </w:lvl>
    <w:lvl w:ilvl="8" w:tplc="20AA9DC6">
      <w:numFmt w:val="bullet"/>
      <w:lvlText w:val="•"/>
      <w:lvlJc w:val="left"/>
      <w:pPr>
        <w:ind w:left="7384" w:hanging="336"/>
      </w:pPr>
      <w:rPr>
        <w:rFonts w:hint="default"/>
        <w:lang w:val="es-ES" w:eastAsia="es-ES" w:bidi="es-ES"/>
      </w:rPr>
    </w:lvl>
  </w:abstractNum>
  <w:abstractNum w:abstractNumId="19">
    <w:nsid w:val="3D3D7C69"/>
    <w:multiLevelType w:val="hybridMultilevel"/>
    <w:tmpl w:val="87962D42"/>
    <w:lvl w:ilvl="0" w:tplc="82B4C9CC">
      <w:start w:val="1"/>
      <w:numFmt w:val="decimal"/>
      <w:lvlText w:val="%1."/>
      <w:lvlJc w:val="left"/>
      <w:pPr>
        <w:ind w:left="822" w:hanging="348"/>
      </w:pPr>
      <w:rPr>
        <w:rFonts w:ascii="Arial" w:eastAsia="Arial" w:hAnsi="Arial" w:cs="Arial" w:hint="default"/>
        <w:spacing w:val="-13"/>
        <w:w w:val="99"/>
        <w:sz w:val="24"/>
        <w:szCs w:val="24"/>
        <w:lang w:val="es-ES" w:eastAsia="es-ES" w:bidi="es-ES"/>
      </w:rPr>
    </w:lvl>
    <w:lvl w:ilvl="1" w:tplc="467A2914">
      <w:start w:val="1"/>
      <w:numFmt w:val="lowerLetter"/>
      <w:lvlText w:val="%2."/>
      <w:lvlJc w:val="left"/>
      <w:pPr>
        <w:ind w:left="1542" w:hanging="336"/>
      </w:pPr>
      <w:rPr>
        <w:rFonts w:ascii="Arial" w:eastAsia="Arial" w:hAnsi="Arial" w:cs="Arial" w:hint="default"/>
        <w:spacing w:val="-6"/>
        <w:w w:val="99"/>
        <w:sz w:val="24"/>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20">
    <w:nsid w:val="3DC31EC9"/>
    <w:multiLevelType w:val="hybridMultilevel"/>
    <w:tmpl w:val="87962D42"/>
    <w:lvl w:ilvl="0" w:tplc="82B4C9CC">
      <w:start w:val="1"/>
      <w:numFmt w:val="decimal"/>
      <w:lvlText w:val="%1."/>
      <w:lvlJc w:val="left"/>
      <w:pPr>
        <w:ind w:left="822" w:hanging="348"/>
      </w:pPr>
      <w:rPr>
        <w:rFonts w:ascii="Arial" w:eastAsia="Arial" w:hAnsi="Arial" w:cs="Arial" w:hint="default"/>
        <w:spacing w:val="-13"/>
        <w:w w:val="99"/>
        <w:sz w:val="24"/>
        <w:szCs w:val="24"/>
        <w:lang w:val="es-ES" w:eastAsia="es-ES" w:bidi="es-ES"/>
      </w:rPr>
    </w:lvl>
    <w:lvl w:ilvl="1" w:tplc="467A2914">
      <w:start w:val="1"/>
      <w:numFmt w:val="lowerLetter"/>
      <w:lvlText w:val="%2."/>
      <w:lvlJc w:val="left"/>
      <w:pPr>
        <w:ind w:left="1542" w:hanging="336"/>
      </w:pPr>
      <w:rPr>
        <w:rFonts w:ascii="Arial" w:eastAsia="Arial" w:hAnsi="Arial" w:cs="Arial" w:hint="default"/>
        <w:spacing w:val="-6"/>
        <w:w w:val="99"/>
        <w:sz w:val="24"/>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21">
    <w:nsid w:val="442F0FD1"/>
    <w:multiLevelType w:val="hybridMultilevel"/>
    <w:tmpl w:val="26C606F0"/>
    <w:lvl w:ilvl="0" w:tplc="49780DD6">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2">
    <w:nsid w:val="47710EA2"/>
    <w:multiLevelType w:val="hybridMultilevel"/>
    <w:tmpl w:val="87962D42"/>
    <w:lvl w:ilvl="0" w:tplc="82B4C9CC">
      <w:start w:val="1"/>
      <w:numFmt w:val="decimal"/>
      <w:lvlText w:val="%1."/>
      <w:lvlJc w:val="left"/>
      <w:pPr>
        <w:ind w:left="822" w:hanging="348"/>
      </w:pPr>
      <w:rPr>
        <w:rFonts w:ascii="Arial" w:eastAsia="Arial" w:hAnsi="Arial" w:cs="Arial" w:hint="default"/>
        <w:spacing w:val="-13"/>
        <w:w w:val="99"/>
        <w:sz w:val="24"/>
        <w:szCs w:val="24"/>
        <w:lang w:val="es-ES" w:eastAsia="es-ES" w:bidi="es-ES"/>
      </w:rPr>
    </w:lvl>
    <w:lvl w:ilvl="1" w:tplc="467A2914">
      <w:start w:val="1"/>
      <w:numFmt w:val="lowerLetter"/>
      <w:lvlText w:val="%2."/>
      <w:lvlJc w:val="left"/>
      <w:pPr>
        <w:ind w:left="1542" w:hanging="336"/>
      </w:pPr>
      <w:rPr>
        <w:rFonts w:ascii="Arial" w:eastAsia="Arial" w:hAnsi="Arial" w:cs="Arial" w:hint="default"/>
        <w:spacing w:val="-6"/>
        <w:w w:val="99"/>
        <w:sz w:val="24"/>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23">
    <w:nsid w:val="52E31309"/>
    <w:multiLevelType w:val="hybridMultilevel"/>
    <w:tmpl w:val="20E8A564"/>
    <w:lvl w:ilvl="0" w:tplc="F8F6B2BA">
      <w:start w:val="1"/>
      <w:numFmt w:val="lowerLetter"/>
      <w:lvlText w:val="%1)"/>
      <w:lvlJc w:val="left"/>
      <w:pPr>
        <w:ind w:left="1902" w:hanging="360"/>
      </w:pPr>
      <w:rPr>
        <w:rFonts w:hint="default"/>
      </w:rPr>
    </w:lvl>
    <w:lvl w:ilvl="1" w:tplc="080A0019" w:tentative="1">
      <w:start w:val="1"/>
      <w:numFmt w:val="lowerLetter"/>
      <w:lvlText w:val="%2."/>
      <w:lvlJc w:val="left"/>
      <w:pPr>
        <w:ind w:left="2622" w:hanging="360"/>
      </w:pPr>
    </w:lvl>
    <w:lvl w:ilvl="2" w:tplc="080A001B" w:tentative="1">
      <w:start w:val="1"/>
      <w:numFmt w:val="lowerRoman"/>
      <w:lvlText w:val="%3."/>
      <w:lvlJc w:val="right"/>
      <w:pPr>
        <w:ind w:left="3342" w:hanging="180"/>
      </w:pPr>
    </w:lvl>
    <w:lvl w:ilvl="3" w:tplc="080A000F" w:tentative="1">
      <w:start w:val="1"/>
      <w:numFmt w:val="decimal"/>
      <w:lvlText w:val="%4."/>
      <w:lvlJc w:val="left"/>
      <w:pPr>
        <w:ind w:left="4062" w:hanging="360"/>
      </w:pPr>
    </w:lvl>
    <w:lvl w:ilvl="4" w:tplc="080A0019" w:tentative="1">
      <w:start w:val="1"/>
      <w:numFmt w:val="lowerLetter"/>
      <w:lvlText w:val="%5."/>
      <w:lvlJc w:val="left"/>
      <w:pPr>
        <w:ind w:left="4782" w:hanging="360"/>
      </w:pPr>
    </w:lvl>
    <w:lvl w:ilvl="5" w:tplc="080A001B" w:tentative="1">
      <w:start w:val="1"/>
      <w:numFmt w:val="lowerRoman"/>
      <w:lvlText w:val="%6."/>
      <w:lvlJc w:val="right"/>
      <w:pPr>
        <w:ind w:left="5502" w:hanging="180"/>
      </w:pPr>
    </w:lvl>
    <w:lvl w:ilvl="6" w:tplc="080A000F" w:tentative="1">
      <w:start w:val="1"/>
      <w:numFmt w:val="decimal"/>
      <w:lvlText w:val="%7."/>
      <w:lvlJc w:val="left"/>
      <w:pPr>
        <w:ind w:left="6222" w:hanging="360"/>
      </w:pPr>
    </w:lvl>
    <w:lvl w:ilvl="7" w:tplc="080A0019" w:tentative="1">
      <w:start w:val="1"/>
      <w:numFmt w:val="lowerLetter"/>
      <w:lvlText w:val="%8."/>
      <w:lvlJc w:val="left"/>
      <w:pPr>
        <w:ind w:left="6942" w:hanging="360"/>
      </w:pPr>
    </w:lvl>
    <w:lvl w:ilvl="8" w:tplc="080A001B" w:tentative="1">
      <w:start w:val="1"/>
      <w:numFmt w:val="lowerRoman"/>
      <w:lvlText w:val="%9."/>
      <w:lvlJc w:val="right"/>
      <w:pPr>
        <w:ind w:left="7662" w:hanging="180"/>
      </w:pPr>
    </w:lvl>
  </w:abstractNum>
  <w:abstractNum w:abstractNumId="24">
    <w:nsid w:val="553343FB"/>
    <w:multiLevelType w:val="hybridMultilevel"/>
    <w:tmpl w:val="AFD043B8"/>
    <w:lvl w:ilvl="0" w:tplc="641261C0">
      <w:start w:val="7"/>
      <w:numFmt w:val="decimal"/>
      <w:lvlText w:val="%1."/>
      <w:lvlJc w:val="left"/>
      <w:pPr>
        <w:ind w:left="822" w:hanging="348"/>
      </w:pPr>
      <w:rPr>
        <w:rFonts w:ascii="Arial" w:eastAsia="Arial" w:hAnsi="Arial" w:cs="Arial" w:hint="default"/>
        <w:spacing w:val="-22"/>
        <w:w w:val="99"/>
        <w:sz w:val="24"/>
        <w:szCs w:val="24"/>
        <w:lang w:val="es-ES" w:eastAsia="es-ES" w:bidi="es-ES"/>
      </w:rPr>
    </w:lvl>
    <w:lvl w:ilvl="1" w:tplc="5D3408B2">
      <w:start w:val="1"/>
      <w:numFmt w:val="lowerLetter"/>
      <w:lvlText w:val="%2."/>
      <w:lvlJc w:val="left"/>
      <w:pPr>
        <w:ind w:left="1518" w:hanging="336"/>
      </w:pPr>
      <w:rPr>
        <w:rFonts w:ascii="Arial" w:eastAsia="Arial" w:hAnsi="Arial" w:cs="Arial" w:hint="default"/>
        <w:spacing w:val="-3"/>
        <w:w w:val="99"/>
        <w:sz w:val="24"/>
        <w:szCs w:val="24"/>
        <w:lang w:val="es-ES" w:eastAsia="es-ES" w:bidi="es-ES"/>
      </w:rPr>
    </w:lvl>
    <w:lvl w:ilvl="2" w:tplc="DF8EF81A">
      <w:numFmt w:val="bullet"/>
      <w:lvlText w:val="•"/>
      <w:lvlJc w:val="left"/>
      <w:pPr>
        <w:ind w:left="2357" w:hanging="336"/>
      </w:pPr>
      <w:rPr>
        <w:rFonts w:hint="default"/>
        <w:lang w:val="es-ES" w:eastAsia="es-ES" w:bidi="es-ES"/>
      </w:rPr>
    </w:lvl>
    <w:lvl w:ilvl="3" w:tplc="C7720592">
      <w:numFmt w:val="bullet"/>
      <w:lvlText w:val="•"/>
      <w:lvlJc w:val="left"/>
      <w:pPr>
        <w:ind w:left="3195" w:hanging="336"/>
      </w:pPr>
      <w:rPr>
        <w:rFonts w:hint="default"/>
        <w:lang w:val="es-ES" w:eastAsia="es-ES" w:bidi="es-ES"/>
      </w:rPr>
    </w:lvl>
    <w:lvl w:ilvl="4" w:tplc="25544DF4">
      <w:numFmt w:val="bullet"/>
      <w:lvlText w:val="•"/>
      <w:lvlJc w:val="left"/>
      <w:pPr>
        <w:ind w:left="4033" w:hanging="336"/>
      </w:pPr>
      <w:rPr>
        <w:rFonts w:hint="default"/>
        <w:lang w:val="es-ES" w:eastAsia="es-ES" w:bidi="es-ES"/>
      </w:rPr>
    </w:lvl>
    <w:lvl w:ilvl="5" w:tplc="02DE78C0">
      <w:numFmt w:val="bullet"/>
      <w:lvlText w:val="•"/>
      <w:lvlJc w:val="left"/>
      <w:pPr>
        <w:ind w:left="4871" w:hanging="336"/>
      </w:pPr>
      <w:rPr>
        <w:rFonts w:hint="default"/>
        <w:lang w:val="es-ES" w:eastAsia="es-ES" w:bidi="es-ES"/>
      </w:rPr>
    </w:lvl>
    <w:lvl w:ilvl="6" w:tplc="F9FAB1EE">
      <w:numFmt w:val="bullet"/>
      <w:lvlText w:val="•"/>
      <w:lvlJc w:val="left"/>
      <w:pPr>
        <w:ind w:left="5708" w:hanging="336"/>
      </w:pPr>
      <w:rPr>
        <w:rFonts w:hint="default"/>
        <w:lang w:val="es-ES" w:eastAsia="es-ES" w:bidi="es-ES"/>
      </w:rPr>
    </w:lvl>
    <w:lvl w:ilvl="7" w:tplc="7700B92A">
      <w:numFmt w:val="bullet"/>
      <w:lvlText w:val="•"/>
      <w:lvlJc w:val="left"/>
      <w:pPr>
        <w:ind w:left="6546" w:hanging="336"/>
      </w:pPr>
      <w:rPr>
        <w:rFonts w:hint="default"/>
        <w:lang w:val="es-ES" w:eastAsia="es-ES" w:bidi="es-ES"/>
      </w:rPr>
    </w:lvl>
    <w:lvl w:ilvl="8" w:tplc="20AA9DC6">
      <w:numFmt w:val="bullet"/>
      <w:lvlText w:val="•"/>
      <w:lvlJc w:val="left"/>
      <w:pPr>
        <w:ind w:left="7384" w:hanging="336"/>
      </w:pPr>
      <w:rPr>
        <w:rFonts w:hint="default"/>
        <w:lang w:val="es-ES" w:eastAsia="es-ES" w:bidi="es-ES"/>
      </w:rPr>
    </w:lvl>
  </w:abstractNum>
  <w:abstractNum w:abstractNumId="25">
    <w:nsid w:val="5A484C7A"/>
    <w:multiLevelType w:val="hybridMultilevel"/>
    <w:tmpl w:val="87962D42"/>
    <w:lvl w:ilvl="0" w:tplc="82B4C9CC">
      <w:start w:val="1"/>
      <w:numFmt w:val="decimal"/>
      <w:lvlText w:val="%1."/>
      <w:lvlJc w:val="left"/>
      <w:pPr>
        <w:ind w:left="822" w:hanging="348"/>
      </w:pPr>
      <w:rPr>
        <w:rFonts w:ascii="Arial" w:eastAsia="Arial" w:hAnsi="Arial" w:cs="Arial" w:hint="default"/>
        <w:spacing w:val="-13"/>
        <w:w w:val="99"/>
        <w:sz w:val="24"/>
        <w:szCs w:val="24"/>
        <w:lang w:val="es-ES" w:eastAsia="es-ES" w:bidi="es-ES"/>
      </w:rPr>
    </w:lvl>
    <w:lvl w:ilvl="1" w:tplc="467A2914">
      <w:start w:val="1"/>
      <w:numFmt w:val="lowerLetter"/>
      <w:lvlText w:val="%2."/>
      <w:lvlJc w:val="left"/>
      <w:pPr>
        <w:ind w:left="1542" w:hanging="336"/>
      </w:pPr>
      <w:rPr>
        <w:rFonts w:ascii="Arial" w:eastAsia="Arial" w:hAnsi="Arial" w:cs="Arial" w:hint="default"/>
        <w:spacing w:val="-6"/>
        <w:w w:val="99"/>
        <w:sz w:val="24"/>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26">
    <w:nsid w:val="5ADD1377"/>
    <w:multiLevelType w:val="hybridMultilevel"/>
    <w:tmpl w:val="0262DCEA"/>
    <w:lvl w:ilvl="0" w:tplc="B6264EA6">
      <w:start w:val="1"/>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BF10402"/>
    <w:multiLevelType w:val="hybridMultilevel"/>
    <w:tmpl w:val="EE3AB0E4"/>
    <w:lvl w:ilvl="0" w:tplc="B7ACB3E2">
      <w:start w:val="1"/>
      <w:numFmt w:val="lowerLetter"/>
      <w:lvlText w:val="%1."/>
      <w:lvlJc w:val="left"/>
      <w:pPr>
        <w:ind w:left="1518" w:hanging="336"/>
      </w:pPr>
      <w:rPr>
        <w:rFonts w:ascii="Arial" w:eastAsia="Arial" w:hAnsi="Arial" w:cs="Arial" w:hint="default"/>
        <w:spacing w:val="-3"/>
        <w:w w:val="99"/>
        <w:sz w:val="24"/>
        <w:szCs w:val="24"/>
        <w:lang w:val="es-ES" w:eastAsia="es-ES" w:bidi="es-ES"/>
      </w:rPr>
    </w:lvl>
    <w:lvl w:ilvl="1" w:tplc="89D2D4A0">
      <w:numFmt w:val="bullet"/>
      <w:lvlText w:val="•"/>
      <w:lvlJc w:val="left"/>
      <w:pPr>
        <w:ind w:left="2274" w:hanging="336"/>
      </w:pPr>
      <w:rPr>
        <w:rFonts w:hint="default"/>
        <w:lang w:val="es-ES" w:eastAsia="es-ES" w:bidi="es-ES"/>
      </w:rPr>
    </w:lvl>
    <w:lvl w:ilvl="2" w:tplc="ABBA9950">
      <w:numFmt w:val="bullet"/>
      <w:lvlText w:val="•"/>
      <w:lvlJc w:val="left"/>
      <w:pPr>
        <w:ind w:left="3028" w:hanging="336"/>
      </w:pPr>
      <w:rPr>
        <w:rFonts w:hint="default"/>
        <w:lang w:val="es-ES" w:eastAsia="es-ES" w:bidi="es-ES"/>
      </w:rPr>
    </w:lvl>
    <w:lvl w:ilvl="3" w:tplc="0394BE58">
      <w:numFmt w:val="bullet"/>
      <w:lvlText w:val="•"/>
      <w:lvlJc w:val="left"/>
      <w:pPr>
        <w:ind w:left="3782" w:hanging="336"/>
      </w:pPr>
      <w:rPr>
        <w:rFonts w:hint="default"/>
        <w:lang w:val="es-ES" w:eastAsia="es-ES" w:bidi="es-ES"/>
      </w:rPr>
    </w:lvl>
    <w:lvl w:ilvl="4" w:tplc="B12695BE">
      <w:numFmt w:val="bullet"/>
      <w:lvlText w:val="•"/>
      <w:lvlJc w:val="left"/>
      <w:pPr>
        <w:ind w:left="4536" w:hanging="336"/>
      </w:pPr>
      <w:rPr>
        <w:rFonts w:hint="default"/>
        <w:lang w:val="es-ES" w:eastAsia="es-ES" w:bidi="es-ES"/>
      </w:rPr>
    </w:lvl>
    <w:lvl w:ilvl="5" w:tplc="1EAAA024">
      <w:numFmt w:val="bullet"/>
      <w:lvlText w:val="•"/>
      <w:lvlJc w:val="left"/>
      <w:pPr>
        <w:ind w:left="5290" w:hanging="336"/>
      </w:pPr>
      <w:rPr>
        <w:rFonts w:hint="default"/>
        <w:lang w:val="es-ES" w:eastAsia="es-ES" w:bidi="es-ES"/>
      </w:rPr>
    </w:lvl>
    <w:lvl w:ilvl="6" w:tplc="340E4520">
      <w:numFmt w:val="bullet"/>
      <w:lvlText w:val="•"/>
      <w:lvlJc w:val="left"/>
      <w:pPr>
        <w:ind w:left="6044" w:hanging="336"/>
      </w:pPr>
      <w:rPr>
        <w:rFonts w:hint="default"/>
        <w:lang w:val="es-ES" w:eastAsia="es-ES" w:bidi="es-ES"/>
      </w:rPr>
    </w:lvl>
    <w:lvl w:ilvl="7" w:tplc="5E46020C">
      <w:numFmt w:val="bullet"/>
      <w:lvlText w:val="•"/>
      <w:lvlJc w:val="left"/>
      <w:pPr>
        <w:ind w:left="6798" w:hanging="336"/>
      </w:pPr>
      <w:rPr>
        <w:rFonts w:hint="default"/>
        <w:lang w:val="es-ES" w:eastAsia="es-ES" w:bidi="es-ES"/>
      </w:rPr>
    </w:lvl>
    <w:lvl w:ilvl="8" w:tplc="DF1CBD7C">
      <w:numFmt w:val="bullet"/>
      <w:lvlText w:val="•"/>
      <w:lvlJc w:val="left"/>
      <w:pPr>
        <w:ind w:left="7552" w:hanging="336"/>
      </w:pPr>
      <w:rPr>
        <w:rFonts w:hint="default"/>
        <w:lang w:val="es-ES" w:eastAsia="es-ES" w:bidi="es-ES"/>
      </w:rPr>
    </w:lvl>
  </w:abstractNum>
  <w:abstractNum w:abstractNumId="28">
    <w:nsid w:val="5C085A8D"/>
    <w:multiLevelType w:val="hybridMultilevel"/>
    <w:tmpl w:val="7E2843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D5313C6"/>
    <w:multiLevelType w:val="hybridMultilevel"/>
    <w:tmpl w:val="688C1DEE"/>
    <w:lvl w:ilvl="0" w:tplc="A90E2928">
      <w:start w:val="4"/>
      <w:numFmt w:val="decimal"/>
      <w:lvlText w:val="%1."/>
      <w:lvlJc w:val="left"/>
      <w:pPr>
        <w:ind w:left="702" w:hanging="348"/>
      </w:pPr>
      <w:rPr>
        <w:rFonts w:ascii="Arial" w:eastAsia="Arial" w:hAnsi="Arial" w:cs="Arial" w:hint="default"/>
        <w:spacing w:val="-20"/>
        <w:w w:val="99"/>
        <w:sz w:val="24"/>
        <w:szCs w:val="24"/>
        <w:lang w:val="es-ES" w:eastAsia="es-ES" w:bidi="es-ES"/>
      </w:rPr>
    </w:lvl>
    <w:lvl w:ilvl="1" w:tplc="286AAE4C">
      <w:numFmt w:val="bullet"/>
      <w:lvlText w:val="•"/>
      <w:lvlJc w:val="left"/>
      <w:pPr>
        <w:ind w:left="1524" w:hanging="348"/>
      </w:pPr>
      <w:rPr>
        <w:rFonts w:hint="default"/>
        <w:lang w:val="es-ES" w:eastAsia="es-ES" w:bidi="es-ES"/>
      </w:rPr>
    </w:lvl>
    <w:lvl w:ilvl="2" w:tplc="10ACEFB2">
      <w:numFmt w:val="bullet"/>
      <w:lvlText w:val="•"/>
      <w:lvlJc w:val="left"/>
      <w:pPr>
        <w:ind w:left="2348" w:hanging="348"/>
      </w:pPr>
      <w:rPr>
        <w:rFonts w:hint="default"/>
        <w:lang w:val="es-ES" w:eastAsia="es-ES" w:bidi="es-ES"/>
      </w:rPr>
    </w:lvl>
    <w:lvl w:ilvl="3" w:tplc="0616BE22">
      <w:numFmt w:val="bullet"/>
      <w:lvlText w:val="•"/>
      <w:lvlJc w:val="left"/>
      <w:pPr>
        <w:ind w:left="3172" w:hanging="348"/>
      </w:pPr>
      <w:rPr>
        <w:rFonts w:hint="default"/>
        <w:lang w:val="es-ES" w:eastAsia="es-ES" w:bidi="es-ES"/>
      </w:rPr>
    </w:lvl>
    <w:lvl w:ilvl="4" w:tplc="9E768AFA">
      <w:numFmt w:val="bullet"/>
      <w:lvlText w:val="•"/>
      <w:lvlJc w:val="left"/>
      <w:pPr>
        <w:ind w:left="3996" w:hanging="348"/>
      </w:pPr>
      <w:rPr>
        <w:rFonts w:hint="default"/>
        <w:lang w:val="es-ES" w:eastAsia="es-ES" w:bidi="es-ES"/>
      </w:rPr>
    </w:lvl>
    <w:lvl w:ilvl="5" w:tplc="1E422FE8">
      <w:numFmt w:val="bullet"/>
      <w:lvlText w:val="•"/>
      <w:lvlJc w:val="left"/>
      <w:pPr>
        <w:ind w:left="4820" w:hanging="348"/>
      </w:pPr>
      <w:rPr>
        <w:rFonts w:hint="default"/>
        <w:lang w:val="es-ES" w:eastAsia="es-ES" w:bidi="es-ES"/>
      </w:rPr>
    </w:lvl>
    <w:lvl w:ilvl="6" w:tplc="5E461CA4">
      <w:numFmt w:val="bullet"/>
      <w:lvlText w:val="•"/>
      <w:lvlJc w:val="left"/>
      <w:pPr>
        <w:ind w:left="5644" w:hanging="348"/>
      </w:pPr>
      <w:rPr>
        <w:rFonts w:hint="default"/>
        <w:lang w:val="es-ES" w:eastAsia="es-ES" w:bidi="es-ES"/>
      </w:rPr>
    </w:lvl>
    <w:lvl w:ilvl="7" w:tplc="3A8A4D9C">
      <w:numFmt w:val="bullet"/>
      <w:lvlText w:val="•"/>
      <w:lvlJc w:val="left"/>
      <w:pPr>
        <w:ind w:left="6468" w:hanging="348"/>
      </w:pPr>
      <w:rPr>
        <w:rFonts w:hint="default"/>
        <w:lang w:val="es-ES" w:eastAsia="es-ES" w:bidi="es-ES"/>
      </w:rPr>
    </w:lvl>
    <w:lvl w:ilvl="8" w:tplc="EDB6E910">
      <w:numFmt w:val="bullet"/>
      <w:lvlText w:val="•"/>
      <w:lvlJc w:val="left"/>
      <w:pPr>
        <w:ind w:left="7292" w:hanging="348"/>
      </w:pPr>
      <w:rPr>
        <w:rFonts w:hint="default"/>
        <w:lang w:val="es-ES" w:eastAsia="es-ES" w:bidi="es-ES"/>
      </w:rPr>
    </w:lvl>
  </w:abstractNum>
  <w:abstractNum w:abstractNumId="30">
    <w:nsid w:val="5F580327"/>
    <w:multiLevelType w:val="multilevel"/>
    <w:tmpl w:val="C73A9078"/>
    <w:lvl w:ilvl="0">
      <w:start w:val="51"/>
      <w:numFmt w:val="decimal"/>
      <w:lvlText w:val="%1."/>
      <w:lvlJc w:val="left"/>
      <w:pPr>
        <w:ind w:left="9149"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nsid w:val="62D1485F"/>
    <w:multiLevelType w:val="hybridMultilevel"/>
    <w:tmpl w:val="165AD93C"/>
    <w:lvl w:ilvl="0" w:tplc="8FE26CD0">
      <w:start w:val="10"/>
      <w:numFmt w:val="decimal"/>
      <w:lvlText w:val="%1."/>
      <w:lvlJc w:val="left"/>
      <w:pPr>
        <w:ind w:left="822" w:hanging="348"/>
      </w:pPr>
      <w:rPr>
        <w:rFonts w:ascii="Arial" w:eastAsia="Arial" w:hAnsi="Arial" w:cs="Arial" w:hint="default"/>
        <w:w w:val="99"/>
        <w:sz w:val="22"/>
        <w:szCs w:val="22"/>
        <w:lang w:val="es-ES" w:eastAsia="es-ES" w:bidi="es-ES"/>
      </w:rPr>
    </w:lvl>
    <w:lvl w:ilvl="1" w:tplc="D3CA76E2">
      <w:numFmt w:val="bullet"/>
      <w:lvlText w:val="•"/>
      <w:lvlJc w:val="left"/>
      <w:pPr>
        <w:ind w:left="1644" w:hanging="348"/>
      </w:pPr>
      <w:rPr>
        <w:rFonts w:hint="default"/>
        <w:lang w:val="es-ES" w:eastAsia="es-ES" w:bidi="es-ES"/>
      </w:rPr>
    </w:lvl>
    <w:lvl w:ilvl="2" w:tplc="2396807C">
      <w:numFmt w:val="bullet"/>
      <w:lvlText w:val="•"/>
      <w:lvlJc w:val="left"/>
      <w:pPr>
        <w:ind w:left="2468" w:hanging="348"/>
      </w:pPr>
      <w:rPr>
        <w:rFonts w:hint="default"/>
        <w:lang w:val="es-ES" w:eastAsia="es-ES" w:bidi="es-ES"/>
      </w:rPr>
    </w:lvl>
    <w:lvl w:ilvl="3" w:tplc="B76C5F60">
      <w:numFmt w:val="bullet"/>
      <w:lvlText w:val="•"/>
      <w:lvlJc w:val="left"/>
      <w:pPr>
        <w:ind w:left="3292" w:hanging="348"/>
      </w:pPr>
      <w:rPr>
        <w:rFonts w:hint="default"/>
        <w:lang w:val="es-ES" w:eastAsia="es-ES" w:bidi="es-ES"/>
      </w:rPr>
    </w:lvl>
    <w:lvl w:ilvl="4" w:tplc="808ABF94">
      <w:numFmt w:val="bullet"/>
      <w:lvlText w:val="•"/>
      <w:lvlJc w:val="left"/>
      <w:pPr>
        <w:ind w:left="4116" w:hanging="348"/>
      </w:pPr>
      <w:rPr>
        <w:rFonts w:hint="default"/>
        <w:lang w:val="es-ES" w:eastAsia="es-ES" w:bidi="es-ES"/>
      </w:rPr>
    </w:lvl>
    <w:lvl w:ilvl="5" w:tplc="33E673C8">
      <w:numFmt w:val="bullet"/>
      <w:lvlText w:val="•"/>
      <w:lvlJc w:val="left"/>
      <w:pPr>
        <w:ind w:left="4940" w:hanging="348"/>
      </w:pPr>
      <w:rPr>
        <w:rFonts w:hint="default"/>
        <w:lang w:val="es-ES" w:eastAsia="es-ES" w:bidi="es-ES"/>
      </w:rPr>
    </w:lvl>
    <w:lvl w:ilvl="6" w:tplc="3536D33E">
      <w:numFmt w:val="bullet"/>
      <w:lvlText w:val="•"/>
      <w:lvlJc w:val="left"/>
      <w:pPr>
        <w:ind w:left="5764" w:hanging="348"/>
      </w:pPr>
      <w:rPr>
        <w:rFonts w:hint="default"/>
        <w:lang w:val="es-ES" w:eastAsia="es-ES" w:bidi="es-ES"/>
      </w:rPr>
    </w:lvl>
    <w:lvl w:ilvl="7" w:tplc="6D9EBC6E">
      <w:numFmt w:val="bullet"/>
      <w:lvlText w:val="•"/>
      <w:lvlJc w:val="left"/>
      <w:pPr>
        <w:ind w:left="6588" w:hanging="348"/>
      </w:pPr>
      <w:rPr>
        <w:rFonts w:hint="default"/>
        <w:lang w:val="es-ES" w:eastAsia="es-ES" w:bidi="es-ES"/>
      </w:rPr>
    </w:lvl>
    <w:lvl w:ilvl="8" w:tplc="5308E6D2">
      <w:numFmt w:val="bullet"/>
      <w:lvlText w:val="•"/>
      <w:lvlJc w:val="left"/>
      <w:pPr>
        <w:ind w:left="7412" w:hanging="348"/>
      </w:pPr>
      <w:rPr>
        <w:rFonts w:hint="default"/>
        <w:lang w:val="es-ES" w:eastAsia="es-ES" w:bidi="es-ES"/>
      </w:rPr>
    </w:lvl>
  </w:abstractNum>
  <w:abstractNum w:abstractNumId="32">
    <w:nsid w:val="67AB50DE"/>
    <w:multiLevelType w:val="hybridMultilevel"/>
    <w:tmpl w:val="D622790E"/>
    <w:lvl w:ilvl="0" w:tplc="5D6C8E76">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D92529A"/>
    <w:multiLevelType w:val="hybridMultilevel"/>
    <w:tmpl w:val="676400CC"/>
    <w:lvl w:ilvl="0" w:tplc="D4D8DD2A">
      <w:start w:val="1"/>
      <w:numFmt w:val="lowerLetter"/>
      <w:lvlText w:val="%1)"/>
      <w:lvlJc w:val="left"/>
      <w:pPr>
        <w:ind w:left="720" w:hanging="360"/>
      </w:pPr>
      <w:rPr>
        <w:rFonts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F875C07"/>
    <w:multiLevelType w:val="hybridMultilevel"/>
    <w:tmpl w:val="C7D252B2"/>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nsid w:val="70CC18A8"/>
    <w:multiLevelType w:val="hybridMultilevel"/>
    <w:tmpl w:val="87962D42"/>
    <w:lvl w:ilvl="0" w:tplc="82B4C9CC">
      <w:start w:val="1"/>
      <w:numFmt w:val="decimal"/>
      <w:lvlText w:val="%1."/>
      <w:lvlJc w:val="left"/>
      <w:pPr>
        <w:ind w:left="822" w:hanging="348"/>
      </w:pPr>
      <w:rPr>
        <w:rFonts w:ascii="Arial" w:eastAsia="Arial" w:hAnsi="Arial" w:cs="Arial" w:hint="default"/>
        <w:spacing w:val="-13"/>
        <w:w w:val="99"/>
        <w:sz w:val="24"/>
        <w:szCs w:val="24"/>
        <w:lang w:val="es-ES" w:eastAsia="es-ES" w:bidi="es-ES"/>
      </w:rPr>
    </w:lvl>
    <w:lvl w:ilvl="1" w:tplc="467A2914">
      <w:start w:val="1"/>
      <w:numFmt w:val="lowerLetter"/>
      <w:lvlText w:val="%2."/>
      <w:lvlJc w:val="left"/>
      <w:pPr>
        <w:ind w:left="1542" w:hanging="336"/>
      </w:pPr>
      <w:rPr>
        <w:rFonts w:ascii="Arial" w:eastAsia="Arial" w:hAnsi="Arial" w:cs="Arial" w:hint="default"/>
        <w:spacing w:val="-6"/>
        <w:w w:val="99"/>
        <w:sz w:val="24"/>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36">
    <w:nsid w:val="72A86097"/>
    <w:multiLevelType w:val="hybridMultilevel"/>
    <w:tmpl w:val="CBAE49D4"/>
    <w:lvl w:ilvl="0" w:tplc="05E8EB2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6FC71AA"/>
    <w:multiLevelType w:val="hybridMultilevel"/>
    <w:tmpl w:val="C72A3A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CF34141"/>
    <w:multiLevelType w:val="hybridMultilevel"/>
    <w:tmpl w:val="688C1DEE"/>
    <w:lvl w:ilvl="0" w:tplc="A90E2928">
      <w:start w:val="4"/>
      <w:numFmt w:val="decimal"/>
      <w:lvlText w:val="%1."/>
      <w:lvlJc w:val="left"/>
      <w:pPr>
        <w:ind w:left="702" w:hanging="348"/>
      </w:pPr>
      <w:rPr>
        <w:rFonts w:ascii="Arial" w:eastAsia="Arial" w:hAnsi="Arial" w:cs="Arial" w:hint="default"/>
        <w:spacing w:val="-20"/>
        <w:w w:val="99"/>
        <w:sz w:val="24"/>
        <w:szCs w:val="24"/>
        <w:lang w:val="es-ES" w:eastAsia="es-ES" w:bidi="es-ES"/>
      </w:rPr>
    </w:lvl>
    <w:lvl w:ilvl="1" w:tplc="286AAE4C">
      <w:numFmt w:val="bullet"/>
      <w:lvlText w:val="•"/>
      <w:lvlJc w:val="left"/>
      <w:pPr>
        <w:ind w:left="1524" w:hanging="348"/>
      </w:pPr>
      <w:rPr>
        <w:rFonts w:hint="default"/>
        <w:lang w:val="es-ES" w:eastAsia="es-ES" w:bidi="es-ES"/>
      </w:rPr>
    </w:lvl>
    <w:lvl w:ilvl="2" w:tplc="10ACEFB2">
      <w:numFmt w:val="bullet"/>
      <w:lvlText w:val="•"/>
      <w:lvlJc w:val="left"/>
      <w:pPr>
        <w:ind w:left="2348" w:hanging="348"/>
      </w:pPr>
      <w:rPr>
        <w:rFonts w:hint="default"/>
        <w:lang w:val="es-ES" w:eastAsia="es-ES" w:bidi="es-ES"/>
      </w:rPr>
    </w:lvl>
    <w:lvl w:ilvl="3" w:tplc="0616BE22">
      <w:numFmt w:val="bullet"/>
      <w:lvlText w:val="•"/>
      <w:lvlJc w:val="left"/>
      <w:pPr>
        <w:ind w:left="3172" w:hanging="348"/>
      </w:pPr>
      <w:rPr>
        <w:rFonts w:hint="default"/>
        <w:lang w:val="es-ES" w:eastAsia="es-ES" w:bidi="es-ES"/>
      </w:rPr>
    </w:lvl>
    <w:lvl w:ilvl="4" w:tplc="9E768AFA">
      <w:numFmt w:val="bullet"/>
      <w:lvlText w:val="•"/>
      <w:lvlJc w:val="left"/>
      <w:pPr>
        <w:ind w:left="3996" w:hanging="348"/>
      </w:pPr>
      <w:rPr>
        <w:rFonts w:hint="default"/>
        <w:lang w:val="es-ES" w:eastAsia="es-ES" w:bidi="es-ES"/>
      </w:rPr>
    </w:lvl>
    <w:lvl w:ilvl="5" w:tplc="1E422FE8">
      <w:numFmt w:val="bullet"/>
      <w:lvlText w:val="•"/>
      <w:lvlJc w:val="left"/>
      <w:pPr>
        <w:ind w:left="4820" w:hanging="348"/>
      </w:pPr>
      <w:rPr>
        <w:rFonts w:hint="default"/>
        <w:lang w:val="es-ES" w:eastAsia="es-ES" w:bidi="es-ES"/>
      </w:rPr>
    </w:lvl>
    <w:lvl w:ilvl="6" w:tplc="5E461CA4">
      <w:numFmt w:val="bullet"/>
      <w:lvlText w:val="•"/>
      <w:lvlJc w:val="left"/>
      <w:pPr>
        <w:ind w:left="5644" w:hanging="348"/>
      </w:pPr>
      <w:rPr>
        <w:rFonts w:hint="default"/>
        <w:lang w:val="es-ES" w:eastAsia="es-ES" w:bidi="es-ES"/>
      </w:rPr>
    </w:lvl>
    <w:lvl w:ilvl="7" w:tplc="3A8A4D9C">
      <w:numFmt w:val="bullet"/>
      <w:lvlText w:val="•"/>
      <w:lvlJc w:val="left"/>
      <w:pPr>
        <w:ind w:left="6468" w:hanging="348"/>
      </w:pPr>
      <w:rPr>
        <w:rFonts w:hint="default"/>
        <w:lang w:val="es-ES" w:eastAsia="es-ES" w:bidi="es-ES"/>
      </w:rPr>
    </w:lvl>
    <w:lvl w:ilvl="8" w:tplc="EDB6E910">
      <w:numFmt w:val="bullet"/>
      <w:lvlText w:val="•"/>
      <w:lvlJc w:val="left"/>
      <w:pPr>
        <w:ind w:left="7292" w:hanging="348"/>
      </w:pPr>
      <w:rPr>
        <w:rFonts w:hint="default"/>
        <w:lang w:val="es-ES" w:eastAsia="es-ES" w:bidi="es-ES"/>
      </w:rPr>
    </w:lvl>
  </w:abstractNum>
  <w:abstractNum w:abstractNumId="39">
    <w:nsid w:val="7D1C5C2E"/>
    <w:multiLevelType w:val="hybridMultilevel"/>
    <w:tmpl w:val="87962D42"/>
    <w:lvl w:ilvl="0" w:tplc="82B4C9CC">
      <w:start w:val="1"/>
      <w:numFmt w:val="decimal"/>
      <w:lvlText w:val="%1."/>
      <w:lvlJc w:val="left"/>
      <w:pPr>
        <w:ind w:left="822" w:hanging="348"/>
      </w:pPr>
      <w:rPr>
        <w:rFonts w:ascii="Arial" w:eastAsia="Arial" w:hAnsi="Arial" w:cs="Arial" w:hint="default"/>
        <w:spacing w:val="-13"/>
        <w:w w:val="99"/>
        <w:sz w:val="24"/>
        <w:szCs w:val="24"/>
        <w:lang w:val="es-ES" w:eastAsia="es-ES" w:bidi="es-ES"/>
      </w:rPr>
    </w:lvl>
    <w:lvl w:ilvl="1" w:tplc="467A2914">
      <w:start w:val="1"/>
      <w:numFmt w:val="lowerLetter"/>
      <w:lvlText w:val="%2."/>
      <w:lvlJc w:val="left"/>
      <w:pPr>
        <w:ind w:left="1542" w:hanging="336"/>
      </w:pPr>
      <w:rPr>
        <w:rFonts w:ascii="Arial" w:eastAsia="Arial" w:hAnsi="Arial" w:cs="Arial" w:hint="default"/>
        <w:spacing w:val="-6"/>
        <w:w w:val="99"/>
        <w:sz w:val="24"/>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num w:numId="1">
    <w:abstractNumId w:val="13"/>
  </w:num>
  <w:num w:numId="2">
    <w:abstractNumId w:val="33"/>
  </w:num>
  <w:num w:numId="3">
    <w:abstractNumId w:val="20"/>
  </w:num>
  <w:num w:numId="4">
    <w:abstractNumId w:val="7"/>
  </w:num>
  <w:num w:numId="5">
    <w:abstractNumId w:val="4"/>
  </w:num>
  <w:num w:numId="6">
    <w:abstractNumId w:val="3"/>
  </w:num>
  <w:num w:numId="7">
    <w:abstractNumId w:val="2"/>
  </w:num>
  <w:num w:numId="8">
    <w:abstractNumId w:val="27"/>
  </w:num>
  <w:num w:numId="9">
    <w:abstractNumId w:val="29"/>
  </w:num>
  <w:num w:numId="10">
    <w:abstractNumId w:val="17"/>
  </w:num>
  <w:num w:numId="11">
    <w:abstractNumId w:val="14"/>
  </w:num>
  <w:num w:numId="12">
    <w:abstractNumId w:val="21"/>
  </w:num>
  <w:num w:numId="13">
    <w:abstractNumId w:val="32"/>
  </w:num>
  <w:num w:numId="14">
    <w:abstractNumId w:val="6"/>
  </w:num>
  <w:num w:numId="15">
    <w:abstractNumId w:val="30"/>
  </w:num>
  <w:num w:numId="16">
    <w:abstractNumId w:val="34"/>
  </w:num>
  <w:num w:numId="17">
    <w:abstractNumId w:val="26"/>
  </w:num>
  <w:num w:numId="18">
    <w:abstractNumId w:val="0"/>
  </w:num>
  <w:num w:numId="19">
    <w:abstractNumId w:val="11"/>
  </w:num>
  <w:num w:numId="20">
    <w:abstractNumId w:val="36"/>
  </w:num>
  <w:num w:numId="21">
    <w:abstractNumId w:val="25"/>
  </w:num>
  <w:num w:numId="22">
    <w:abstractNumId w:val="9"/>
  </w:num>
  <w:num w:numId="23">
    <w:abstractNumId w:val="35"/>
  </w:num>
  <w:num w:numId="24">
    <w:abstractNumId w:val="19"/>
  </w:num>
  <w:num w:numId="25">
    <w:abstractNumId w:val="22"/>
  </w:num>
  <w:num w:numId="26">
    <w:abstractNumId w:val="39"/>
  </w:num>
  <w:num w:numId="27">
    <w:abstractNumId w:val="15"/>
  </w:num>
  <w:num w:numId="28">
    <w:abstractNumId w:val="24"/>
  </w:num>
  <w:num w:numId="29">
    <w:abstractNumId w:val="23"/>
  </w:num>
  <w:num w:numId="30">
    <w:abstractNumId w:val="28"/>
  </w:num>
  <w:num w:numId="31">
    <w:abstractNumId w:val="18"/>
  </w:num>
  <w:num w:numId="32">
    <w:abstractNumId w:val="37"/>
  </w:num>
  <w:num w:numId="33">
    <w:abstractNumId w:val="10"/>
  </w:num>
  <w:num w:numId="34">
    <w:abstractNumId w:val="31"/>
  </w:num>
  <w:num w:numId="35">
    <w:abstractNumId w:val="5"/>
  </w:num>
  <w:num w:numId="36">
    <w:abstractNumId w:val="16"/>
  </w:num>
  <w:num w:numId="37">
    <w:abstractNumId w:val="8"/>
  </w:num>
  <w:num w:numId="38">
    <w:abstractNumId w:val="38"/>
  </w:num>
  <w:num w:numId="39">
    <w:abstractNumId w:val="12"/>
  </w:num>
  <w:num w:numId="40">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isplayBackgroundShape/>
  <w:proofState w:spelling="clean" w:grammar="clean"/>
  <w:defaultTabStop w:val="708"/>
  <w:hyphenationZone w:val="425"/>
  <w:characterSpacingControl w:val="doNotCompress"/>
  <w:hdrShapeDefaults>
    <o:shapedefaults v:ext="edit" spidmax="8193">
      <o:colormru v:ext="edit" colors="#4ab2d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1151"/>
    <w:rsid w:val="00004407"/>
    <w:rsid w:val="00005B21"/>
    <w:rsid w:val="0000602C"/>
    <w:rsid w:val="00012472"/>
    <w:rsid w:val="000139AE"/>
    <w:rsid w:val="00014338"/>
    <w:rsid w:val="00017C15"/>
    <w:rsid w:val="00025D5C"/>
    <w:rsid w:val="00027522"/>
    <w:rsid w:val="0003063D"/>
    <w:rsid w:val="00030C45"/>
    <w:rsid w:val="00030FEF"/>
    <w:rsid w:val="00031591"/>
    <w:rsid w:val="00032493"/>
    <w:rsid w:val="00032C51"/>
    <w:rsid w:val="00033D4C"/>
    <w:rsid w:val="000404A1"/>
    <w:rsid w:val="00040668"/>
    <w:rsid w:val="00041B68"/>
    <w:rsid w:val="00041C8D"/>
    <w:rsid w:val="00041F82"/>
    <w:rsid w:val="000440F1"/>
    <w:rsid w:val="00044837"/>
    <w:rsid w:val="00044E5C"/>
    <w:rsid w:val="00045391"/>
    <w:rsid w:val="0004686A"/>
    <w:rsid w:val="000468E2"/>
    <w:rsid w:val="00046B6C"/>
    <w:rsid w:val="00047CD2"/>
    <w:rsid w:val="000526D9"/>
    <w:rsid w:val="00052AC4"/>
    <w:rsid w:val="00054A06"/>
    <w:rsid w:val="000568A9"/>
    <w:rsid w:val="00056A79"/>
    <w:rsid w:val="00061041"/>
    <w:rsid w:val="00064A1E"/>
    <w:rsid w:val="00064B95"/>
    <w:rsid w:val="000660E0"/>
    <w:rsid w:val="000702DD"/>
    <w:rsid w:val="00071E0B"/>
    <w:rsid w:val="00073BB0"/>
    <w:rsid w:val="00077450"/>
    <w:rsid w:val="0007788B"/>
    <w:rsid w:val="000800AC"/>
    <w:rsid w:val="00082F9E"/>
    <w:rsid w:val="0008542A"/>
    <w:rsid w:val="0009065C"/>
    <w:rsid w:val="00090A45"/>
    <w:rsid w:val="00093278"/>
    <w:rsid w:val="0009482B"/>
    <w:rsid w:val="00096045"/>
    <w:rsid w:val="000A2F40"/>
    <w:rsid w:val="000A357C"/>
    <w:rsid w:val="000A487A"/>
    <w:rsid w:val="000A5750"/>
    <w:rsid w:val="000A77ED"/>
    <w:rsid w:val="000B146E"/>
    <w:rsid w:val="000B1620"/>
    <w:rsid w:val="000B301D"/>
    <w:rsid w:val="000B5050"/>
    <w:rsid w:val="000B54DF"/>
    <w:rsid w:val="000B5D79"/>
    <w:rsid w:val="000C10B9"/>
    <w:rsid w:val="000C2BB9"/>
    <w:rsid w:val="000C4503"/>
    <w:rsid w:val="000C4A8E"/>
    <w:rsid w:val="000C5889"/>
    <w:rsid w:val="000C5A04"/>
    <w:rsid w:val="000D0BA7"/>
    <w:rsid w:val="000D5C91"/>
    <w:rsid w:val="000D5CD5"/>
    <w:rsid w:val="000D63C5"/>
    <w:rsid w:val="000D6E20"/>
    <w:rsid w:val="000D70B3"/>
    <w:rsid w:val="000E1E25"/>
    <w:rsid w:val="000E2091"/>
    <w:rsid w:val="000E32EF"/>
    <w:rsid w:val="000E5B59"/>
    <w:rsid w:val="000E7EC3"/>
    <w:rsid w:val="000F287A"/>
    <w:rsid w:val="000F52A3"/>
    <w:rsid w:val="0010128D"/>
    <w:rsid w:val="00101F4A"/>
    <w:rsid w:val="001024E9"/>
    <w:rsid w:val="0010274A"/>
    <w:rsid w:val="0010336E"/>
    <w:rsid w:val="001053E4"/>
    <w:rsid w:val="00110A12"/>
    <w:rsid w:val="001119EC"/>
    <w:rsid w:val="001126D7"/>
    <w:rsid w:val="00112B02"/>
    <w:rsid w:val="00113A8A"/>
    <w:rsid w:val="001149E4"/>
    <w:rsid w:val="001157E0"/>
    <w:rsid w:val="0012006D"/>
    <w:rsid w:val="001201D7"/>
    <w:rsid w:val="00121627"/>
    <w:rsid w:val="00124152"/>
    <w:rsid w:val="0012670D"/>
    <w:rsid w:val="001268AA"/>
    <w:rsid w:val="001274FF"/>
    <w:rsid w:val="00127CD5"/>
    <w:rsid w:val="001303A5"/>
    <w:rsid w:val="00131638"/>
    <w:rsid w:val="001318D2"/>
    <w:rsid w:val="001330E3"/>
    <w:rsid w:val="00133B79"/>
    <w:rsid w:val="0013417A"/>
    <w:rsid w:val="00134EEA"/>
    <w:rsid w:val="001350F1"/>
    <w:rsid w:val="001408F8"/>
    <w:rsid w:val="00140D44"/>
    <w:rsid w:val="0014284A"/>
    <w:rsid w:val="00143222"/>
    <w:rsid w:val="00143332"/>
    <w:rsid w:val="00143A17"/>
    <w:rsid w:val="00143D5E"/>
    <w:rsid w:val="00143F22"/>
    <w:rsid w:val="00145CE7"/>
    <w:rsid w:val="00145D17"/>
    <w:rsid w:val="00146092"/>
    <w:rsid w:val="00146F00"/>
    <w:rsid w:val="00147864"/>
    <w:rsid w:val="00151919"/>
    <w:rsid w:val="00152A0E"/>
    <w:rsid w:val="0015466E"/>
    <w:rsid w:val="00155908"/>
    <w:rsid w:val="00156030"/>
    <w:rsid w:val="0015793E"/>
    <w:rsid w:val="00161268"/>
    <w:rsid w:val="001648EE"/>
    <w:rsid w:val="00164B65"/>
    <w:rsid w:val="00166794"/>
    <w:rsid w:val="001703B9"/>
    <w:rsid w:val="0017229A"/>
    <w:rsid w:val="00175A64"/>
    <w:rsid w:val="001775DF"/>
    <w:rsid w:val="00180865"/>
    <w:rsid w:val="00181280"/>
    <w:rsid w:val="00182D35"/>
    <w:rsid w:val="00187D0F"/>
    <w:rsid w:val="0019030C"/>
    <w:rsid w:val="001912C3"/>
    <w:rsid w:val="001917EA"/>
    <w:rsid w:val="0019244D"/>
    <w:rsid w:val="001937D1"/>
    <w:rsid w:val="00193FAE"/>
    <w:rsid w:val="001940AA"/>
    <w:rsid w:val="00194F46"/>
    <w:rsid w:val="00195D18"/>
    <w:rsid w:val="001A0AA8"/>
    <w:rsid w:val="001A138D"/>
    <w:rsid w:val="001A36AE"/>
    <w:rsid w:val="001A40F5"/>
    <w:rsid w:val="001B1C54"/>
    <w:rsid w:val="001B52CA"/>
    <w:rsid w:val="001B53A0"/>
    <w:rsid w:val="001B588A"/>
    <w:rsid w:val="001B5F70"/>
    <w:rsid w:val="001B63F4"/>
    <w:rsid w:val="001B641A"/>
    <w:rsid w:val="001C0729"/>
    <w:rsid w:val="001C09FE"/>
    <w:rsid w:val="001C13B1"/>
    <w:rsid w:val="001C1C2A"/>
    <w:rsid w:val="001C312C"/>
    <w:rsid w:val="001C4C80"/>
    <w:rsid w:val="001C5037"/>
    <w:rsid w:val="001C67B0"/>
    <w:rsid w:val="001C6EA5"/>
    <w:rsid w:val="001C6FB4"/>
    <w:rsid w:val="001C79FA"/>
    <w:rsid w:val="001D4579"/>
    <w:rsid w:val="001D5ECE"/>
    <w:rsid w:val="001E0182"/>
    <w:rsid w:val="001E15AC"/>
    <w:rsid w:val="001E1B3E"/>
    <w:rsid w:val="001E25C4"/>
    <w:rsid w:val="001E3398"/>
    <w:rsid w:val="001E36BB"/>
    <w:rsid w:val="001E548D"/>
    <w:rsid w:val="001E6DFD"/>
    <w:rsid w:val="001E6E03"/>
    <w:rsid w:val="001E787B"/>
    <w:rsid w:val="001E7B54"/>
    <w:rsid w:val="001E7B9E"/>
    <w:rsid w:val="001F1599"/>
    <w:rsid w:val="001F23F4"/>
    <w:rsid w:val="001F3470"/>
    <w:rsid w:val="001F575A"/>
    <w:rsid w:val="00201125"/>
    <w:rsid w:val="002011A5"/>
    <w:rsid w:val="002031F3"/>
    <w:rsid w:val="00203CEB"/>
    <w:rsid w:val="002048A8"/>
    <w:rsid w:val="002056AA"/>
    <w:rsid w:val="0020737A"/>
    <w:rsid w:val="00207D18"/>
    <w:rsid w:val="002120F0"/>
    <w:rsid w:val="00212DE7"/>
    <w:rsid w:val="002133C8"/>
    <w:rsid w:val="00215985"/>
    <w:rsid w:val="002172AF"/>
    <w:rsid w:val="002179AC"/>
    <w:rsid w:val="002209C1"/>
    <w:rsid w:val="002217BA"/>
    <w:rsid w:val="00222D0B"/>
    <w:rsid w:val="002242F7"/>
    <w:rsid w:val="00225D7F"/>
    <w:rsid w:val="002263B9"/>
    <w:rsid w:val="002345FF"/>
    <w:rsid w:val="0023544C"/>
    <w:rsid w:val="0023701C"/>
    <w:rsid w:val="0024215F"/>
    <w:rsid w:val="0024271A"/>
    <w:rsid w:val="00242B6E"/>
    <w:rsid w:val="0024481A"/>
    <w:rsid w:val="00245246"/>
    <w:rsid w:val="00246ABA"/>
    <w:rsid w:val="002519B8"/>
    <w:rsid w:val="00254C58"/>
    <w:rsid w:val="00256EB1"/>
    <w:rsid w:val="00260059"/>
    <w:rsid w:val="00261001"/>
    <w:rsid w:val="002640EA"/>
    <w:rsid w:val="00264D91"/>
    <w:rsid w:val="00265433"/>
    <w:rsid w:val="002665BD"/>
    <w:rsid w:val="00267805"/>
    <w:rsid w:val="002723A7"/>
    <w:rsid w:val="00272DDF"/>
    <w:rsid w:val="00273786"/>
    <w:rsid w:val="0027430D"/>
    <w:rsid w:val="002750D7"/>
    <w:rsid w:val="00276F80"/>
    <w:rsid w:val="00277410"/>
    <w:rsid w:val="0028098B"/>
    <w:rsid w:val="00280ACC"/>
    <w:rsid w:val="00281586"/>
    <w:rsid w:val="002836F5"/>
    <w:rsid w:val="0028402F"/>
    <w:rsid w:val="00284D62"/>
    <w:rsid w:val="00286DCE"/>
    <w:rsid w:val="002871DB"/>
    <w:rsid w:val="0029063F"/>
    <w:rsid w:val="0029064D"/>
    <w:rsid w:val="002924F3"/>
    <w:rsid w:val="00295016"/>
    <w:rsid w:val="002964D0"/>
    <w:rsid w:val="002A1959"/>
    <w:rsid w:val="002A5E20"/>
    <w:rsid w:val="002A6696"/>
    <w:rsid w:val="002A6900"/>
    <w:rsid w:val="002B085C"/>
    <w:rsid w:val="002B2A2E"/>
    <w:rsid w:val="002B3575"/>
    <w:rsid w:val="002B41B0"/>
    <w:rsid w:val="002B76C5"/>
    <w:rsid w:val="002C0800"/>
    <w:rsid w:val="002C3D6F"/>
    <w:rsid w:val="002C47ED"/>
    <w:rsid w:val="002C7064"/>
    <w:rsid w:val="002C7268"/>
    <w:rsid w:val="002D0B00"/>
    <w:rsid w:val="002D19C1"/>
    <w:rsid w:val="002D1A38"/>
    <w:rsid w:val="002D373C"/>
    <w:rsid w:val="002D3E3F"/>
    <w:rsid w:val="002D432A"/>
    <w:rsid w:val="002D4C09"/>
    <w:rsid w:val="002D7B77"/>
    <w:rsid w:val="002E0F2E"/>
    <w:rsid w:val="002E198E"/>
    <w:rsid w:val="002E1FDF"/>
    <w:rsid w:val="002E3F25"/>
    <w:rsid w:val="002E413D"/>
    <w:rsid w:val="002E5271"/>
    <w:rsid w:val="002E60A2"/>
    <w:rsid w:val="002E629B"/>
    <w:rsid w:val="002E74CE"/>
    <w:rsid w:val="002F0076"/>
    <w:rsid w:val="002F07A8"/>
    <w:rsid w:val="002F1B6B"/>
    <w:rsid w:val="002F3672"/>
    <w:rsid w:val="002F4F95"/>
    <w:rsid w:val="002F6CF3"/>
    <w:rsid w:val="002F7DEA"/>
    <w:rsid w:val="0030150B"/>
    <w:rsid w:val="00301ECA"/>
    <w:rsid w:val="00303717"/>
    <w:rsid w:val="00304123"/>
    <w:rsid w:val="00306C6A"/>
    <w:rsid w:val="00307227"/>
    <w:rsid w:val="00307688"/>
    <w:rsid w:val="00307E60"/>
    <w:rsid w:val="003105D0"/>
    <w:rsid w:val="00310B04"/>
    <w:rsid w:val="003116A6"/>
    <w:rsid w:val="00314295"/>
    <w:rsid w:val="0031528E"/>
    <w:rsid w:val="003153E1"/>
    <w:rsid w:val="003155C5"/>
    <w:rsid w:val="00315695"/>
    <w:rsid w:val="003161A4"/>
    <w:rsid w:val="00320185"/>
    <w:rsid w:val="00320BF9"/>
    <w:rsid w:val="00321AA3"/>
    <w:rsid w:val="00322042"/>
    <w:rsid w:val="00323478"/>
    <w:rsid w:val="00323895"/>
    <w:rsid w:val="00324A2E"/>
    <w:rsid w:val="00325D61"/>
    <w:rsid w:val="003261C4"/>
    <w:rsid w:val="003279B0"/>
    <w:rsid w:val="003308A3"/>
    <w:rsid w:val="00331A21"/>
    <w:rsid w:val="00332994"/>
    <w:rsid w:val="0033395E"/>
    <w:rsid w:val="00333BE8"/>
    <w:rsid w:val="00333CD5"/>
    <w:rsid w:val="00334850"/>
    <w:rsid w:val="0033527F"/>
    <w:rsid w:val="00337522"/>
    <w:rsid w:val="0033787C"/>
    <w:rsid w:val="0033795F"/>
    <w:rsid w:val="00340753"/>
    <w:rsid w:val="00342C19"/>
    <w:rsid w:val="00343B0D"/>
    <w:rsid w:val="0034560B"/>
    <w:rsid w:val="00345D0F"/>
    <w:rsid w:val="003472B3"/>
    <w:rsid w:val="003477AE"/>
    <w:rsid w:val="00347C10"/>
    <w:rsid w:val="00350DEA"/>
    <w:rsid w:val="00352C98"/>
    <w:rsid w:val="0035346E"/>
    <w:rsid w:val="003553FE"/>
    <w:rsid w:val="003567ED"/>
    <w:rsid w:val="0036073F"/>
    <w:rsid w:val="003646B1"/>
    <w:rsid w:val="00365ABF"/>
    <w:rsid w:val="0036610C"/>
    <w:rsid w:val="0037183E"/>
    <w:rsid w:val="003721B2"/>
    <w:rsid w:val="00376390"/>
    <w:rsid w:val="00376637"/>
    <w:rsid w:val="00376A81"/>
    <w:rsid w:val="003775AD"/>
    <w:rsid w:val="0038031D"/>
    <w:rsid w:val="00381879"/>
    <w:rsid w:val="003854DE"/>
    <w:rsid w:val="00386B04"/>
    <w:rsid w:val="00386EC7"/>
    <w:rsid w:val="00387DC9"/>
    <w:rsid w:val="00393B71"/>
    <w:rsid w:val="003A2CC3"/>
    <w:rsid w:val="003A39ED"/>
    <w:rsid w:val="003A3A8E"/>
    <w:rsid w:val="003A44DA"/>
    <w:rsid w:val="003A67BF"/>
    <w:rsid w:val="003A6A5A"/>
    <w:rsid w:val="003A6BAD"/>
    <w:rsid w:val="003B08F2"/>
    <w:rsid w:val="003B55AD"/>
    <w:rsid w:val="003B5DA2"/>
    <w:rsid w:val="003B67FD"/>
    <w:rsid w:val="003B7F49"/>
    <w:rsid w:val="003C3DCD"/>
    <w:rsid w:val="003C5056"/>
    <w:rsid w:val="003C6D26"/>
    <w:rsid w:val="003C7282"/>
    <w:rsid w:val="003D3371"/>
    <w:rsid w:val="003D3E76"/>
    <w:rsid w:val="003D46D0"/>
    <w:rsid w:val="003D4A6F"/>
    <w:rsid w:val="003E0D3C"/>
    <w:rsid w:val="003E2043"/>
    <w:rsid w:val="003E381E"/>
    <w:rsid w:val="003E5020"/>
    <w:rsid w:val="003F01CF"/>
    <w:rsid w:val="003F15DB"/>
    <w:rsid w:val="003F2702"/>
    <w:rsid w:val="003F421D"/>
    <w:rsid w:val="003F4487"/>
    <w:rsid w:val="003F4D46"/>
    <w:rsid w:val="003F5E7E"/>
    <w:rsid w:val="003F70CA"/>
    <w:rsid w:val="00400510"/>
    <w:rsid w:val="0040278D"/>
    <w:rsid w:val="00402AAD"/>
    <w:rsid w:val="00402C25"/>
    <w:rsid w:val="004060C4"/>
    <w:rsid w:val="00407CB0"/>
    <w:rsid w:val="00414498"/>
    <w:rsid w:val="00414ADE"/>
    <w:rsid w:val="004152AD"/>
    <w:rsid w:val="00415AD1"/>
    <w:rsid w:val="0041697B"/>
    <w:rsid w:val="0042068A"/>
    <w:rsid w:val="00421EB2"/>
    <w:rsid w:val="0042285F"/>
    <w:rsid w:val="00422A6E"/>
    <w:rsid w:val="0042363B"/>
    <w:rsid w:val="004239B3"/>
    <w:rsid w:val="00424EEA"/>
    <w:rsid w:val="00425423"/>
    <w:rsid w:val="00425D1E"/>
    <w:rsid w:val="00426092"/>
    <w:rsid w:val="00426D7C"/>
    <w:rsid w:val="00430202"/>
    <w:rsid w:val="004304C0"/>
    <w:rsid w:val="00432B72"/>
    <w:rsid w:val="00433016"/>
    <w:rsid w:val="004342F1"/>
    <w:rsid w:val="00434EB9"/>
    <w:rsid w:val="0043690E"/>
    <w:rsid w:val="00437419"/>
    <w:rsid w:val="00440A7E"/>
    <w:rsid w:val="004414D8"/>
    <w:rsid w:val="004414F5"/>
    <w:rsid w:val="00441B13"/>
    <w:rsid w:val="00441BD1"/>
    <w:rsid w:val="004433A7"/>
    <w:rsid w:val="00445120"/>
    <w:rsid w:val="00447BB0"/>
    <w:rsid w:val="0045078E"/>
    <w:rsid w:val="00450A5F"/>
    <w:rsid w:val="00451514"/>
    <w:rsid w:val="004515A8"/>
    <w:rsid w:val="004520A4"/>
    <w:rsid w:val="004523A8"/>
    <w:rsid w:val="004529BF"/>
    <w:rsid w:val="004546BB"/>
    <w:rsid w:val="00456189"/>
    <w:rsid w:val="00456C5E"/>
    <w:rsid w:val="00457E96"/>
    <w:rsid w:val="004601EE"/>
    <w:rsid w:val="00460BB6"/>
    <w:rsid w:val="004614CA"/>
    <w:rsid w:val="00463FFD"/>
    <w:rsid w:val="0046566E"/>
    <w:rsid w:val="004661D2"/>
    <w:rsid w:val="0047025A"/>
    <w:rsid w:val="00470830"/>
    <w:rsid w:val="00471AA4"/>
    <w:rsid w:val="00472177"/>
    <w:rsid w:val="00473924"/>
    <w:rsid w:val="0047461F"/>
    <w:rsid w:val="00474A9F"/>
    <w:rsid w:val="0047722C"/>
    <w:rsid w:val="00477646"/>
    <w:rsid w:val="004816D3"/>
    <w:rsid w:val="00481921"/>
    <w:rsid w:val="00481A7B"/>
    <w:rsid w:val="00481BE5"/>
    <w:rsid w:val="00484233"/>
    <w:rsid w:val="00484798"/>
    <w:rsid w:val="00484FF9"/>
    <w:rsid w:val="004877A7"/>
    <w:rsid w:val="00487B2C"/>
    <w:rsid w:val="00490ACE"/>
    <w:rsid w:val="00491A61"/>
    <w:rsid w:val="00491C96"/>
    <w:rsid w:val="00492FE8"/>
    <w:rsid w:val="00493894"/>
    <w:rsid w:val="00496359"/>
    <w:rsid w:val="004972B8"/>
    <w:rsid w:val="0049774F"/>
    <w:rsid w:val="0049780F"/>
    <w:rsid w:val="004A0992"/>
    <w:rsid w:val="004A2BF5"/>
    <w:rsid w:val="004A43EF"/>
    <w:rsid w:val="004A4881"/>
    <w:rsid w:val="004A5401"/>
    <w:rsid w:val="004A5F59"/>
    <w:rsid w:val="004A6BCE"/>
    <w:rsid w:val="004B1405"/>
    <w:rsid w:val="004B293C"/>
    <w:rsid w:val="004B2FF6"/>
    <w:rsid w:val="004B408C"/>
    <w:rsid w:val="004B45D3"/>
    <w:rsid w:val="004B49EB"/>
    <w:rsid w:val="004B4DD8"/>
    <w:rsid w:val="004C037C"/>
    <w:rsid w:val="004C128A"/>
    <w:rsid w:val="004C29E4"/>
    <w:rsid w:val="004C3F98"/>
    <w:rsid w:val="004C3FD4"/>
    <w:rsid w:val="004C4018"/>
    <w:rsid w:val="004C6E5A"/>
    <w:rsid w:val="004C719C"/>
    <w:rsid w:val="004D04CB"/>
    <w:rsid w:val="004D257A"/>
    <w:rsid w:val="004D2B48"/>
    <w:rsid w:val="004D78A7"/>
    <w:rsid w:val="004D7E02"/>
    <w:rsid w:val="004E1AAF"/>
    <w:rsid w:val="004E34F7"/>
    <w:rsid w:val="004E5180"/>
    <w:rsid w:val="004F028B"/>
    <w:rsid w:val="004F09A2"/>
    <w:rsid w:val="004F180C"/>
    <w:rsid w:val="004F44C7"/>
    <w:rsid w:val="004F489F"/>
    <w:rsid w:val="004F766F"/>
    <w:rsid w:val="004F7944"/>
    <w:rsid w:val="00500A13"/>
    <w:rsid w:val="00505F4F"/>
    <w:rsid w:val="005069B2"/>
    <w:rsid w:val="00510116"/>
    <w:rsid w:val="00511BA7"/>
    <w:rsid w:val="0051249E"/>
    <w:rsid w:val="00512B6F"/>
    <w:rsid w:val="00512F22"/>
    <w:rsid w:val="00513AD3"/>
    <w:rsid w:val="00514215"/>
    <w:rsid w:val="00514F1F"/>
    <w:rsid w:val="00515BA2"/>
    <w:rsid w:val="005167B1"/>
    <w:rsid w:val="00516F8D"/>
    <w:rsid w:val="005172B3"/>
    <w:rsid w:val="00517339"/>
    <w:rsid w:val="005174E9"/>
    <w:rsid w:val="00517B91"/>
    <w:rsid w:val="00520B92"/>
    <w:rsid w:val="005215EE"/>
    <w:rsid w:val="00522EDE"/>
    <w:rsid w:val="00524767"/>
    <w:rsid w:val="00526F27"/>
    <w:rsid w:val="005308AB"/>
    <w:rsid w:val="00531946"/>
    <w:rsid w:val="0053545E"/>
    <w:rsid w:val="00535E71"/>
    <w:rsid w:val="00542B3A"/>
    <w:rsid w:val="00544EC9"/>
    <w:rsid w:val="0054677E"/>
    <w:rsid w:val="005506E3"/>
    <w:rsid w:val="00551F27"/>
    <w:rsid w:val="00552011"/>
    <w:rsid w:val="005520BF"/>
    <w:rsid w:val="00555B34"/>
    <w:rsid w:val="0055775C"/>
    <w:rsid w:val="0056061F"/>
    <w:rsid w:val="0056245C"/>
    <w:rsid w:val="0056501C"/>
    <w:rsid w:val="0056598A"/>
    <w:rsid w:val="00565C2B"/>
    <w:rsid w:val="00567207"/>
    <w:rsid w:val="005716EA"/>
    <w:rsid w:val="00573B51"/>
    <w:rsid w:val="0057407F"/>
    <w:rsid w:val="00574544"/>
    <w:rsid w:val="00575BB2"/>
    <w:rsid w:val="005765FB"/>
    <w:rsid w:val="00576907"/>
    <w:rsid w:val="00580251"/>
    <w:rsid w:val="0058035A"/>
    <w:rsid w:val="0058079C"/>
    <w:rsid w:val="005816D1"/>
    <w:rsid w:val="00581C0F"/>
    <w:rsid w:val="00582919"/>
    <w:rsid w:val="00583131"/>
    <w:rsid w:val="00583455"/>
    <w:rsid w:val="0058549C"/>
    <w:rsid w:val="00586BF3"/>
    <w:rsid w:val="00587366"/>
    <w:rsid w:val="00590A94"/>
    <w:rsid w:val="00590AB3"/>
    <w:rsid w:val="005917D5"/>
    <w:rsid w:val="0059227D"/>
    <w:rsid w:val="00595511"/>
    <w:rsid w:val="00595B8D"/>
    <w:rsid w:val="005A1CD1"/>
    <w:rsid w:val="005A2A65"/>
    <w:rsid w:val="005A2E0F"/>
    <w:rsid w:val="005A3513"/>
    <w:rsid w:val="005A3BD7"/>
    <w:rsid w:val="005A44C1"/>
    <w:rsid w:val="005A459B"/>
    <w:rsid w:val="005A5003"/>
    <w:rsid w:val="005A5017"/>
    <w:rsid w:val="005B118B"/>
    <w:rsid w:val="005B15EB"/>
    <w:rsid w:val="005B34CA"/>
    <w:rsid w:val="005B6696"/>
    <w:rsid w:val="005B7C5D"/>
    <w:rsid w:val="005C1A74"/>
    <w:rsid w:val="005C3294"/>
    <w:rsid w:val="005C3EA6"/>
    <w:rsid w:val="005C459D"/>
    <w:rsid w:val="005C6A1B"/>
    <w:rsid w:val="005C6F55"/>
    <w:rsid w:val="005C7E0D"/>
    <w:rsid w:val="005D1341"/>
    <w:rsid w:val="005D27C9"/>
    <w:rsid w:val="005D27DD"/>
    <w:rsid w:val="005D28D1"/>
    <w:rsid w:val="005D3493"/>
    <w:rsid w:val="005D48D1"/>
    <w:rsid w:val="005D7288"/>
    <w:rsid w:val="005E0ECF"/>
    <w:rsid w:val="005E38B4"/>
    <w:rsid w:val="005E52F5"/>
    <w:rsid w:val="005E6027"/>
    <w:rsid w:val="005E75D2"/>
    <w:rsid w:val="005E7DBB"/>
    <w:rsid w:val="005F00F4"/>
    <w:rsid w:val="005F0A2C"/>
    <w:rsid w:val="005F1C39"/>
    <w:rsid w:val="005F1EC1"/>
    <w:rsid w:val="005F3241"/>
    <w:rsid w:val="005F52F5"/>
    <w:rsid w:val="005F5F55"/>
    <w:rsid w:val="005F62B2"/>
    <w:rsid w:val="005F676D"/>
    <w:rsid w:val="005F6EA1"/>
    <w:rsid w:val="005F7026"/>
    <w:rsid w:val="005F715E"/>
    <w:rsid w:val="006005C1"/>
    <w:rsid w:val="00602995"/>
    <w:rsid w:val="00602CBB"/>
    <w:rsid w:val="00604010"/>
    <w:rsid w:val="00604626"/>
    <w:rsid w:val="00604AC3"/>
    <w:rsid w:val="0060639F"/>
    <w:rsid w:val="006071D8"/>
    <w:rsid w:val="00612B6E"/>
    <w:rsid w:val="006200BA"/>
    <w:rsid w:val="00620C3A"/>
    <w:rsid w:val="00622B06"/>
    <w:rsid w:val="006236CE"/>
    <w:rsid w:val="0063096E"/>
    <w:rsid w:val="00631A39"/>
    <w:rsid w:val="00635307"/>
    <w:rsid w:val="00641055"/>
    <w:rsid w:val="00642A38"/>
    <w:rsid w:val="00643FFF"/>
    <w:rsid w:val="00644015"/>
    <w:rsid w:val="006451F4"/>
    <w:rsid w:val="006465D2"/>
    <w:rsid w:val="00646A08"/>
    <w:rsid w:val="00647A04"/>
    <w:rsid w:val="00647FEE"/>
    <w:rsid w:val="006513FD"/>
    <w:rsid w:val="00653532"/>
    <w:rsid w:val="00653773"/>
    <w:rsid w:val="006540A5"/>
    <w:rsid w:val="00656239"/>
    <w:rsid w:val="006569F7"/>
    <w:rsid w:val="00660691"/>
    <w:rsid w:val="0066099D"/>
    <w:rsid w:val="0066255A"/>
    <w:rsid w:val="00662C69"/>
    <w:rsid w:val="00664C1C"/>
    <w:rsid w:val="00665A53"/>
    <w:rsid w:val="006668DC"/>
    <w:rsid w:val="00667A80"/>
    <w:rsid w:val="00672268"/>
    <w:rsid w:val="00673A73"/>
    <w:rsid w:val="00674B90"/>
    <w:rsid w:val="00683948"/>
    <w:rsid w:val="00683DBE"/>
    <w:rsid w:val="006862C8"/>
    <w:rsid w:val="00687410"/>
    <w:rsid w:val="00687779"/>
    <w:rsid w:val="006879A6"/>
    <w:rsid w:val="00687EDA"/>
    <w:rsid w:val="006920A9"/>
    <w:rsid w:val="006925D9"/>
    <w:rsid w:val="00693427"/>
    <w:rsid w:val="00694362"/>
    <w:rsid w:val="006965C3"/>
    <w:rsid w:val="00696EF8"/>
    <w:rsid w:val="006A0E68"/>
    <w:rsid w:val="006A153F"/>
    <w:rsid w:val="006A3A72"/>
    <w:rsid w:val="006A6003"/>
    <w:rsid w:val="006A79F8"/>
    <w:rsid w:val="006B0198"/>
    <w:rsid w:val="006B12E8"/>
    <w:rsid w:val="006B3BF5"/>
    <w:rsid w:val="006B4A20"/>
    <w:rsid w:val="006B5641"/>
    <w:rsid w:val="006C1A3C"/>
    <w:rsid w:val="006C2A0E"/>
    <w:rsid w:val="006C50C2"/>
    <w:rsid w:val="006C563A"/>
    <w:rsid w:val="006C643E"/>
    <w:rsid w:val="006C68C6"/>
    <w:rsid w:val="006D1AB5"/>
    <w:rsid w:val="006D27D8"/>
    <w:rsid w:val="006D27EF"/>
    <w:rsid w:val="006D2D9A"/>
    <w:rsid w:val="006D4117"/>
    <w:rsid w:val="006D52D1"/>
    <w:rsid w:val="006D67B4"/>
    <w:rsid w:val="006E1056"/>
    <w:rsid w:val="006E297B"/>
    <w:rsid w:val="006E32BA"/>
    <w:rsid w:val="006E5ECE"/>
    <w:rsid w:val="006E67F0"/>
    <w:rsid w:val="006F0179"/>
    <w:rsid w:val="006F0E76"/>
    <w:rsid w:val="006F2C12"/>
    <w:rsid w:val="006F2C6A"/>
    <w:rsid w:val="006F2ED6"/>
    <w:rsid w:val="006F2F92"/>
    <w:rsid w:val="006F619D"/>
    <w:rsid w:val="006F66D1"/>
    <w:rsid w:val="006F7CA6"/>
    <w:rsid w:val="00700EAB"/>
    <w:rsid w:val="00702E2D"/>
    <w:rsid w:val="00703374"/>
    <w:rsid w:val="00703672"/>
    <w:rsid w:val="00703A62"/>
    <w:rsid w:val="00703D40"/>
    <w:rsid w:val="00704381"/>
    <w:rsid w:val="00704712"/>
    <w:rsid w:val="00707096"/>
    <w:rsid w:val="00711B2B"/>
    <w:rsid w:val="00711F33"/>
    <w:rsid w:val="00715428"/>
    <w:rsid w:val="007175A3"/>
    <w:rsid w:val="0071789F"/>
    <w:rsid w:val="00717DA9"/>
    <w:rsid w:val="00721F66"/>
    <w:rsid w:val="00722530"/>
    <w:rsid w:val="0072352D"/>
    <w:rsid w:val="00723622"/>
    <w:rsid w:val="007236F8"/>
    <w:rsid w:val="007237BF"/>
    <w:rsid w:val="00723FE8"/>
    <w:rsid w:val="0072483C"/>
    <w:rsid w:val="007253BF"/>
    <w:rsid w:val="007258A0"/>
    <w:rsid w:val="007277BA"/>
    <w:rsid w:val="0073117D"/>
    <w:rsid w:val="00731F5E"/>
    <w:rsid w:val="00733FA7"/>
    <w:rsid w:val="007342B2"/>
    <w:rsid w:val="007344D3"/>
    <w:rsid w:val="00736D70"/>
    <w:rsid w:val="007408CD"/>
    <w:rsid w:val="00742974"/>
    <w:rsid w:val="00743B61"/>
    <w:rsid w:val="007479C2"/>
    <w:rsid w:val="00747C65"/>
    <w:rsid w:val="00750A80"/>
    <w:rsid w:val="0075151E"/>
    <w:rsid w:val="0075265E"/>
    <w:rsid w:val="0075416E"/>
    <w:rsid w:val="0075440D"/>
    <w:rsid w:val="00754C6D"/>
    <w:rsid w:val="00755DFC"/>
    <w:rsid w:val="0075650E"/>
    <w:rsid w:val="00757995"/>
    <w:rsid w:val="00760242"/>
    <w:rsid w:val="00761992"/>
    <w:rsid w:val="00763BA6"/>
    <w:rsid w:val="00765665"/>
    <w:rsid w:val="00767A51"/>
    <w:rsid w:val="00772077"/>
    <w:rsid w:val="00774DFD"/>
    <w:rsid w:val="00776AF5"/>
    <w:rsid w:val="00777013"/>
    <w:rsid w:val="00777A1A"/>
    <w:rsid w:val="00783650"/>
    <w:rsid w:val="00786A90"/>
    <w:rsid w:val="007911DC"/>
    <w:rsid w:val="007914E4"/>
    <w:rsid w:val="0079761F"/>
    <w:rsid w:val="007A0863"/>
    <w:rsid w:val="007A1303"/>
    <w:rsid w:val="007A1F76"/>
    <w:rsid w:val="007A7EF7"/>
    <w:rsid w:val="007B06AA"/>
    <w:rsid w:val="007B30F3"/>
    <w:rsid w:val="007B3708"/>
    <w:rsid w:val="007B3E8D"/>
    <w:rsid w:val="007B52FE"/>
    <w:rsid w:val="007B53A4"/>
    <w:rsid w:val="007B55C1"/>
    <w:rsid w:val="007C0013"/>
    <w:rsid w:val="007C2559"/>
    <w:rsid w:val="007C2A76"/>
    <w:rsid w:val="007C2A87"/>
    <w:rsid w:val="007C2D96"/>
    <w:rsid w:val="007C3226"/>
    <w:rsid w:val="007C32A1"/>
    <w:rsid w:val="007C3417"/>
    <w:rsid w:val="007C37D2"/>
    <w:rsid w:val="007C503B"/>
    <w:rsid w:val="007C5872"/>
    <w:rsid w:val="007C5DF8"/>
    <w:rsid w:val="007D02F7"/>
    <w:rsid w:val="007D0FF4"/>
    <w:rsid w:val="007D151A"/>
    <w:rsid w:val="007D1C0B"/>
    <w:rsid w:val="007D25F5"/>
    <w:rsid w:val="007D6C08"/>
    <w:rsid w:val="007D703F"/>
    <w:rsid w:val="007D709E"/>
    <w:rsid w:val="007D7EF3"/>
    <w:rsid w:val="007E30E1"/>
    <w:rsid w:val="007E4B68"/>
    <w:rsid w:val="007E5278"/>
    <w:rsid w:val="007E5B30"/>
    <w:rsid w:val="007E68E3"/>
    <w:rsid w:val="007E7B5A"/>
    <w:rsid w:val="007F041D"/>
    <w:rsid w:val="007F09AF"/>
    <w:rsid w:val="007F3E90"/>
    <w:rsid w:val="007F6A33"/>
    <w:rsid w:val="007F6CD9"/>
    <w:rsid w:val="007F6F0F"/>
    <w:rsid w:val="007F78C6"/>
    <w:rsid w:val="007F7B9E"/>
    <w:rsid w:val="008061A9"/>
    <w:rsid w:val="00806BD3"/>
    <w:rsid w:val="00812291"/>
    <w:rsid w:val="00814E50"/>
    <w:rsid w:val="008167F5"/>
    <w:rsid w:val="00816C0D"/>
    <w:rsid w:val="00820091"/>
    <w:rsid w:val="008200A3"/>
    <w:rsid w:val="008213AD"/>
    <w:rsid w:val="00823CCA"/>
    <w:rsid w:val="008257FE"/>
    <w:rsid w:val="00826660"/>
    <w:rsid w:val="0083026A"/>
    <w:rsid w:val="0083163C"/>
    <w:rsid w:val="00833002"/>
    <w:rsid w:val="008370E5"/>
    <w:rsid w:val="008400CC"/>
    <w:rsid w:val="00840559"/>
    <w:rsid w:val="00843588"/>
    <w:rsid w:val="00846EB8"/>
    <w:rsid w:val="008473FA"/>
    <w:rsid w:val="00847700"/>
    <w:rsid w:val="008515F8"/>
    <w:rsid w:val="008519DF"/>
    <w:rsid w:val="008523BA"/>
    <w:rsid w:val="00853002"/>
    <w:rsid w:val="00854EBA"/>
    <w:rsid w:val="008560F4"/>
    <w:rsid w:val="0086244C"/>
    <w:rsid w:val="00864611"/>
    <w:rsid w:val="00864E61"/>
    <w:rsid w:val="00872EE9"/>
    <w:rsid w:val="00874488"/>
    <w:rsid w:val="00874D59"/>
    <w:rsid w:val="0087515C"/>
    <w:rsid w:val="00875167"/>
    <w:rsid w:val="00880639"/>
    <w:rsid w:val="008820AA"/>
    <w:rsid w:val="00883450"/>
    <w:rsid w:val="008847C8"/>
    <w:rsid w:val="0088655E"/>
    <w:rsid w:val="008927AE"/>
    <w:rsid w:val="00892D91"/>
    <w:rsid w:val="00893753"/>
    <w:rsid w:val="0089659C"/>
    <w:rsid w:val="00896BB3"/>
    <w:rsid w:val="008972CA"/>
    <w:rsid w:val="00897A98"/>
    <w:rsid w:val="008A06DA"/>
    <w:rsid w:val="008A0AA1"/>
    <w:rsid w:val="008A2642"/>
    <w:rsid w:val="008A2F18"/>
    <w:rsid w:val="008A3355"/>
    <w:rsid w:val="008A66BD"/>
    <w:rsid w:val="008A76AC"/>
    <w:rsid w:val="008A7D54"/>
    <w:rsid w:val="008A7E1D"/>
    <w:rsid w:val="008B02F6"/>
    <w:rsid w:val="008B09BB"/>
    <w:rsid w:val="008B1786"/>
    <w:rsid w:val="008B2269"/>
    <w:rsid w:val="008B34E5"/>
    <w:rsid w:val="008B3D33"/>
    <w:rsid w:val="008C1A93"/>
    <w:rsid w:val="008C2801"/>
    <w:rsid w:val="008C2B3C"/>
    <w:rsid w:val="008C37E0"/>
    <w:rsid w:val="008C41A7"/>
    <w:rsid w:val="008C4816"/>
    <w:rsid w:val="008C517B"/>
    <w:rsid w:val="008C549F"/>
    <w:rsid w:val="008C5699"/>
    <w:rsid w:val="008C67D3"/>
    <w:rsid w:val="008D02A3"/>
    <w:rsid w:val="008D200A"/>
    <w:rsid w:val="008D221F"/>
    <w:rsid w:val="008D30E8"/>
    <w:rsid w:val="008D3D20"/>
    <w:rsid w:val="008D7A0A"/>
    <w:rsid w:val="008E11CC"/>
    <w:rsid w:val="008E1DB3"/>
    <w:rsid w:val="008E241C"/>
    <w:rsid w:val="008E2CD4"/>
    <w:rsid w:val="008E40FB"/>
    <w:rsid w:val="008E4991"/>
    <w:rsid w:val="008E79C6"/>
    <w:rsid w:val="008F0782"/>
    <w:rsid w:val="008F114A"/>
    <w:rsid w:val="008F12E6"/>
    <w:rsid w:val="008F1759"/>
    <w:rsid w:val="008F22E9"/>
    <w:rsid w:val="008F54B7"/>
    <w:rsid w:val="008F7434"/>
    <w:rsid w:val="0090042B"/>
    <w:rsid w:val="00903AE9"/>
    <w:rsid w:val="00905768"/>
    <w:rsid w:val="009058EC"/>
    <w:rsid w:val="009069BD"/>
    <w:rsid w:val="009071FE"/>
    <w:rsid w:val="00910B85"/>
    <w:rsid w:val="00911A46"/>
    <w:rsid w:val="00911F7B"/>
    <w:rsid w:val="00912296"/>
    <w:rsid w:val="009136EF"/>
    <w:rsid w:val="009148A0"/>
    <w:rsid w:val="00914B56"/>
    <w:rsid w:val="00915778"/>
    <w:rsid w:val="009164DD"/>
    <w:rsid w:val="00917747"/>
    <w:rsid w:val="00917EFE"/>
    <w:rsid w:val="00920304"/>
    <w:rsid w:val="00930A12"/>
    <w:rsid w:val="009316E9"/>
    <w:rsid w:val="00931874"/>
    <w:rsid w:val="0093243C"/>
    <w:rsid w:val="00935384"/>
    <w:rsid w:val="00940E57"/>
    <w:rsid w:val="00941409"/>
    <w:rsid w:val="00942DB3"/>
    <w:rsid w:val="0094362A"/>
    <w:rsid w:val="00945309"/>
    <w:rsid w:val="00951D15"/>
    <w:rsid w:val="00952D3E"/>
    <w:rsid w:val="00953A5D"/>
    <w:rsid w:val="00953E8D"/>
    <w:rsid w:val="0095485F"/>
    <w:rsid w:val="0095513F"/>
    <w:rsid w:val="00955339"/>
    <w:rsid w:val="009563A5"/>
    <w:rsid w:val="009573B2"/>
    <w:rsid w:val="009606E6"/>
    <w:rsid w:val="00962F40"/>
    <w:rsid w:val="00965C4A"/>
    <w:rsid w:val="009703CF"/>
    <w:rsid w:val="00970F42"/>
    <w:rsid w:val="00972668"/>
    <w:rsid w:val="009727B4"/>
    <w:rsid w:val="0097281C"/>
    <w:rsid w:val="00975145"/>
    <w:rsid w:val="009756E9"/>
    <w:rsid w:val="00975E7A"/>
    <w:rsid w:val="00975EBD"/>
    <w:rsid w:val="0098253C"/>
    <w:rsid w:val="00982B0A"/>
    <w:rsid w:val="00982F3B"/>
    <w:rsid w:val="00985E23"/>
    <w:rsid w:val="009864F1"/>
    <w:rsid w:val="00992F53"/>
    <w:rsid w:val="009942EC"/>
    <w:rsid w:val="00994D80"/>
    <w:rsid w:val="00997216"/>
    <w:rsid w:val="009974ED"/>
    <w:rsid w:val="0099752D"/>
    <w:rsid w:val="009A101D"/>
    <w:rsid w:val="009A20BA"/>
    <w:rsid w:val="009A23CA"/>
    <w:rsid w:val="009A481A"/>
    <w:rsid w:val="009A5191"/>
    <w:rsid w:val="009A608D"/>
    <w:rsid w:val="009A61AE"/>
    <w:rsid w:val="009A6897"/>
    <w:rsid w:val="009B06EC"/>
    <w:rsid w:val="009B0F5C"/>
    <w:rsid w:val="009B11D6"/>
    <w:rsid w:val="009B134A"/>
    <w:rsid w:val="009B2C5C"/>
    <w:rsid w:val="009B359C"/>
    <w:rsid w:val="009B4864"/>
    <w:rsid w:val="009B6F16"/>
    <w:rsid w:val="009B7441"/>
    <w:rsid w:val="009B7CAF"/>
    <w:rsid w:val="009C6468"/>
    <w:rsid w:val="009C6C96"/>
    <w:rsid w:val="009C7114"/>
    <w:rsid w:val="009C71AD"/>
    <w:rsid w:val="009D0AAC"/>
    <w:rsid w:val="009D1620"/>
    <w:rsid w:val="009D1B5E"/>
    <w:rsid w:val="009D2E57"/>
    <w:rsid w:val="009D3BF0"/>
    <w:rsid w:val="009D49B8"/>
    <w:rsid w:val="009D4B4D"/>
    <w:rsid w:val="009D61D9"/>
    <w:rsid w:val="009D731C"/>
    <w:rsid w:val="009E2F0D"/>
    <w:rsid w:val="009E3101"/>
    <w:rsid w:val="009E37D5"/>
    <w:rsid w:val="009E4942"/>
    <w:rsid w:val="009E6B37"/>
    <w:rsid w:val="009E71F2"/>
    <w:rsid w:val="009F40D4"/>
    <w:rsid w:val="009F50DE"/>
    <w:rsid w:val="009F6BE1"/>
    <w:rsid w:val="009F728F"/>
    <w:rsid w:val="009F7BB0"/>
    <w:rsid w:val="00A05CF7"/>
    <w:rsid w:val="00A07D84"/>
    <w:rsid w:val="00A11AF8"/>
    <w:rsid w:val="00A12D58"/>
    <w:rsid w:val="00A13811"/>
    <w:rsid w:val="00A14ECC"/>
    <w:rsid w:val="00A23406"/>
    <w:rsid w:val="00A235D0"/>
    <w:rsid w:val="00A247D7"/>
    <w:rsid w:val="00A26007"/>
    <w:rsid w:val="00A2603D"/>
    <w:rsid w:val="00A274EA"/>
    <w:rsid w:val="00A3221A"/>
    <w:rsid w:val="00A3276A"/>
    <w:rsid w:val="00A3367B"/>
    <w:rsid w:val="00A349D2"/>
    <w:rsid w:val="00A369C4"/>
    <w:rsid w:val="00A37F67"/>
    <w:rsid w:val="00A462D5"/>
    <w:rsid w:val="00A463AD"/>
    <w:rsid w:val="00A46653"/>
    <w:rsid w:val="00A518CE"/>
    <w:rsid w:val="00A5309D"/>
    <w:rsid w:val="00A56367"/>
    <w:rsid w:val="00A56536"/>
    <w:rsid w:val="00A572BC"/>
    <w:rsid w:val="00A575AA"/>
    <w:rsid w:val="00A63D4F"/>
    <w:rsid w:val="00A6482F"/>
    <w:rsid w:val="00A65537"/>
    <w:rsid w:val="00A66F40"/>
    <w:rsid w:val="00A67E2D"/>
    <w:rsid w:val="00A70CF3"/>
    <w:rsid w:val="00A718D1"/>
    <w:rsid w:val="00A74434"/>
    <w:rsid w:val="00A75262"/>
    <w:rsid w:val="00A75C7E"/>
    <w:rsid w:val="00A802BB"/>
    <w:rsid w:val="00A81889"/>
    <w:rsid w:val="00A82724"/>
    <w:rsid w:val="00A82BDD"/>
    <w:rsid w:val="00A83B42"/>
    <w:rsid w:val="00A8620F"/>
    <w:rsid w:val="00A8769A"/>
    <w:rsid w:val="00A878C1"/>
    <w:rsid w:val="00A91395"/>
    <w:rsid w:val="00A92E7B"/>
    <w:rsid w:val="00A941D3"/>
    <w:rsid w:val="00A94F0D"/>
    <w:rsid w:val="00A96236"/>
    <w:rsid w:val="00AA0660"/>
    <w:rsid w:val="00AA0FCE"/>
    <w:rsid w:val="00AA2CFD"/>
    <w:rsid w:val="00AA3938"/>
    <w:rsid w:val="00AA412B"/>
    <w:rsid w:val="00AA594C"/>
    <w:rsid w:val="00AA6228"/>
    <w:rsid w:val="00AA65CD"/>
    <w:rsid w:val="00AA69A4"/>
    <w:rsid w:val="00AB0605"/>
    <w:rsid w:val="00AB1659"/>
    <w:rsid w:val="00AB2460"/>
    <w:rsid w:val="00AB274F"/>
    <w:rsid w:val="00AB2CB9"/>
    <w:rsid w:val="00AB3968"/>
    <w:rsid w:val="00AB3FA7"/>
    <w:rsid w:val="00AB6BE3"/>
    <w:rsid w:val="00AB6CB1"/>
    <w:rsid w:val="00AC161E"/>
    <w:rsid w:val="00AC17DC"/>
    <w:rsid w:val="00AC1867"/>
    <w:rsid w:val="00AC225D"/>
    <w:rsid w:val="00AC24EE"/>
    <w:rsid w:val="00AC38DD"/>
    <w:rsid w:val="00AD0B3C"/>
    <w:rsid w:val="00AD0E76"/>
    <w:rsid w:val="00AD5DA6"/>
    <w:rsid w:val="00AD6A84"/>
    <w:rsid w:val="00AE0EF7"/>
    <w:rsid w:val="00AE0F40"/>
    <w:rsid w:val="00AE1EB3"/>
    <w:rsid w:val="00AE2C6E"/>
    <w:rsid w:val="00AE2F13"/>
    <w:rsid w:val="00AE47F9"/>
    <w:rsid w:val="00AE550B"/>
    <w:rsid w:val="00AE7FC4"/>
    <w:rsid w:val="00AF1F04"/>
    <w:rsid w:val="00AF4C3E"/>
    <w:rsid w:val="00AF6E5C"/>
    <w:rsid w:val="00AF7C72"/>
    <w:rsid w:val="00B008ED"/>
    <w:rsid w:val="00B00B11"/>
    <w:rsid w:val="00B016F7"/>
    <w:rsid w:val="00B01906"/>
    <w:rsid w:val="00B055B9"/>
    <w:rsid w:val="00B0770C"/>
    <w:rsid w:val="00B10183"/>
    <w:rsid w:val="00B11433"/>
    <w:rsid w:val="00B13D85"/>
    <w:rsid w:val="00B1502B"/>
    <w:rsid w:val="00B1662E"/>
    <w:rsid w:val="00B166D9"/>
    <w:rsid w:val="00B16FB2"/>
    <w:rsid w:val="00B1786A"/>
    <w:rsid w:val="00B206D8"/>
    <w:rsid w:val="00B212D0"/>
    <w:rsid w:val="00B214FE"/>
    <w:rsid w:val="00B23296"/>
    <w:rsid w:val="00B23F91"/>
    <w:rsid w:val="00B25612"/>
    <w:rsid w:val="00B260BA"/>
    <w:rsid w:val="00B27113"/>
    <w:rsid w:val="00B27596"/>
    <w:rsid w:val="00B27B61"/>
    <w:rsid w:val="00B27F82"/>
    <w:rsid w:val="00B312C7"/>
    <w:rsid w:val="00B3242C"/>
    <w:rsid w:val="00B324A3"/>
    <w:rsid w:val="00B335B9"/>
    <w:rsid w:val="00B436D6"/>
    <w:rsid w:val="00B44916"/>
    <w:rsid w:val="00B44CF8"/>
    <w:rsid w:val="00B50B84"/>
    <w:rsid w:val="00B53A6E"/>
    <w:rsid w:val="00B540CE"/>
    <w:rsid w:val="00B54A5F"/>
    <w:rsid w:val="00B560C1"/>
    <w:rsid w:val="00B5631A"/>
    <w:rsid w:val="00B56599"/>
    <w:rsid w:val="00B6060B"/>
    <w:rsid w:val="00B61272"/>
    <w:rsid w:val="00B619D6"/>
    <w:rsid w:val="00B61F85"/>
    <w:rsid w:val="00B623D4"/>
    <w:rsid w:val="00B62DBF"/>
    <w:rsid w:val="00B64C56"/>
    <w:rsid w:val="00B65382"/>
    <w:rsid w:val="00B66079"/>
    <w:rsid w:val="00B6639E"/>
    <w:rsid w:val="00B71823"/>
    <w:rsid w:val="00B7260C"/>
    <w:rsid w:val="00B73838"/>
    <w:rsid w:val="00B747F1"/>
    <w:rsid w:val="00B81371"/>
    <w:rsid w:val="00B82180"/>
    <w:rsid w:val="00B828E4"/>
    <w:rsid w:val="00B82C49"/>
    <w:rsid w:val="00B83E20"/>
    <w:rsid w:val="00B841EA"/>
    <w:rsid w:val="00B85265"/>
    <w:rsid w:val="00B8584B"/>
    <w:rsid w:val="00B86FF4"/>
    <w:rsid w:val="00B87497"/>
    <w:rsid w:val="00B87964"/>
    <w:rsid w:val="00B90005"/>
    <w:rsid w:val="00B90BE1"/>
    <w:rsid w:val="00B91448"/>
    <w:rsid w:val="00B9201C"/>
    <w:rsid w:val="00B94925"/>
    <w:rsid w:val="00B94DFC"/>
    <w:rsid w:val="00B96B39"/>
    <w:rsid w:val="00B974B4"/>
    <w:rsid w:val="00BA0547"/>
    <w:rsid w:val="00BA25D9"/>
    <w:rsid w:val="00BA7170"/>
    <w:rsid w:val="00BB1153"/>
    <w:rsid w:val="00BB3156"/>
    <w:rsid w:val="00BB3227"/>
    <w:rsid w:val="00BB4943"/>
    <w:rsid w:val="00BB5111"/>
    <w:rsid w:val="00BB6662"/>
    <w:rsid w:val="00BB7BCB"/>
    <w:rsid w:val="00BC01AB"/>
    <w:rsid w:val="00BC10E6"/>
    <w:rsid w:val="00BC3150"/>
    <w:rsid w:val="00BC6B37"/>
    <w:rsid w:val="00BC6E49"/>
    <w:rsid w:val="00BC755B"/>
    <w:rsid w:val="00BD1729"/>
    <w:rsid w:val="00BD1B67"/>
    <w:rsid w:val="00BD1EA2"/>
    <w:rsid w:val="00BD23A9"/>
    <w:rsid w:val="00BD2826"/>
    <w:rsid w:val="00BD385D"/>
    <w:rsid w:val="00BD5CA8"/>
    <w:rsid w:val="00BD5D7D"/>
    <w:rsid w:val="00BE00FA"/>
    <w:rsid w:val="00BE0C95"/>
    <w:rsid w:val="00BE3B4D"/>
    <w:rsid w:val="00BE6A26"/>
    <w:rsid w:val="00BE7363"/>
    <w:rsid w:val="00BF3F34"/>
    <w:rsid w:val="00BF44DF"/>
    <w:rsid w:val="00BF5666"/>
    <w:rsid w:val="00BF6D83"/>
    <w:rsid w:val="00BF6F10"/>
    <w:rsid w:val="00C036E7"/>
    <w:rsid w:val="00C100D9"/>
    <w:rsid w:val="00C108FB"/>
    <w:rsid w:val="00C10CB5"/>
    <w:rsid w:val="00C14439"/>
    <w:rsid w:val="00C15817"/>
    <w:rsid w:val="00C20AD3"/>
    <w:rsid w:val="00C2139F"/>
    <w:rsid w:val="00C260B5"/>
    <w:rsid w:val="00C274ED"/>
    <w:rsid w:val="00C3172F"/>
    <w:rsid w:val="00C35AE8"/>
    <w:rsid w:val="00C360C1"/>
    <w:rsid w:val="00C41972"/>
    <w:rsid w:val="00C41F4E"/>
    <w:rsid w:val="00C43927"/>
    <w:rsid w:val="00C439AC"/>
    <w:rsid w:val="00C4440D"/>
    <w:rsid w:val="00C453E0"/>
    <w:rsid w:val="00C457B4"/>
    <w:rsid w:val="00C45BF0"/>
    <w:rsid w:val="00C470DD"/>
    <w:rsid w:val="00C47E49"/>
    <w:rsid w:val="00C5110D"/>
    <w:rsid w:val="00C511AE"/>
    <w:rsid w:val="00C51DC6"/>
    <w:rsid w:val="00C556C4"/>
    <w:rsid w:val="00C566E4"/>
    <w:rsid w:val="00C56F4D"/>
    <w:rsid w:val="00C60625"/>
    <w:rsid w:val="00C6220B"/>
    <w:rsid w:val="00C65B57"/>
    <w:rsid w:val="00C743ED"/>
    <w:rsid w:val="00C75816"/>
    <w:rsid w:val="00C75E4D"/>
    <w:rsid w:val="00C7791F"/>
    <w:rsid w:val="00C80A90"/>
    <w:rsid w:val="00C820CB"/>
    <w:rsid w:val="00C850BE"/>
    <w:rsid w:val="00C85551"/>
    <w:rsid w:val="00C9043C"/>
    <w:rsid w:val="00C92267"/>
    <w:rsid w:val="00C928F3"/>
    <w:rsid w:val="00C9339E"/>
    <w:rsid w:val="00C9545D"/>
    <w:rsid w:val="00C9692A"/>
    <w:rsid w:val="00CA3D68"/>
    <w:rsid w:val="00CA41C2"/>
    <w:rsid w:val="00CA63B1"/>
    <w:rsid w:val="00CA7229"/>
    <w:rsid w:val="00CA77CD"/>
    <w:rsid w:val="00CB0611"/>
    <w:rsid w:val="00CB1E36"/>
    <w:rsid w:val="00CB2AAB"/>
    <w:rsid w:val="00CB5A51"/>
    <w:rsid w:val="00CB5EFD"/>
    <w:rsid w:val="00CB64AC"/>
    <w:rsid w:val="00CC06A9"/>
    <w:rsid w:val="00CC1F70"/>
    <w:rsid w:val="00CC2A7A"/>
    <w:rsid w:val="00CC2F5B"/>
    <w:rsid w:val="00CC3030"/>
    <w:rsid w:val="00CC360E"/>
    <w:rsid w:val="00CC37DB"/>
    <w:rsid w:val="00CC4244"/>
    <w:rsid w:val="00CC5F91"/>
    <w:rsid w:val="00CC665B"/>
    <w:rsid w:val="00CC7A47"/>
    <w:rsid w:val="00CD13B0"/>
    <w:rsid w:val="00CD3B29"/>
    <w:rsid w:val="00CD51CF"/>
    <w:rsid w:val="00CD69AB"/>
    <w:rsid w:val="00CD6E86"/>
    <w:rsid w:val="00CD76D4"/>
    <w:rsid w:val="00CD7893"/>
    <w:rsid w:val="00CE3D6E"/>
    <w:rsid w:val="00CE7E6A"/>
    <w:rsid w:val="00CF01E7"/>
    <w:rsid w:val="00CF377E"/>
    <w:rsid w:val="00CF3DE0"/>
    <w:rsid w:val="00CF6DF4"/>
    <w:rsid w:val="00CF7205"/>
    <w:rsid w:val="00D007E0"/>
    <w:rsid w:val="00D00999"/>
    <w:rsid w:val="00D00C90"/>
    <w:rsid w:val="00D01F70"/>
    <w:rsid w:val="00D031A9"/>
    <w:rsid w:val="00D03C0B"/>
    <w:rsid w:val="00D06EE0"/>
    <w:rsid w:val="00D07FEA"/>
    <w:rsid w:val="00D1140D"/>
    <w:rsid w:val="00D116AB"/>
    <w:rsid w:val="00D2020B"/>
    <w:rsid w:val="00D23940"/>
    <w:rsid w:val="00D2414B"/>
    <w:rsid w:val="00D24785"/>
    <w:rsid w:val="00D26D03"/>
    <w:rsid w:val="00D2734A"/>
    <w:rsid w:val="00D309FA"/>
    <w:rsid w:val="00D33B85"/>
    <w:rsid w:val="00D35986"/>
    <w:rsid w:val="00D36C47"/>
    <w:rsid w:val="00D3789A"/>
    <w:rsid w:val="00D37EF7"/>
    <w:rsid w:val="00D400D2"/>
    <w:rsid w:val="00D409A2"/>
    <w:rsid w:val="00D41E2D"/>
    <w:rsid w:val="00D42F30"/>
    <w:rsid w:val="00D43EE7"/>
    <w:rsid w:val="00D4558B"/>
    <w:rsid w:val="00D46D9A"/>
    <w:rsid w:val="00D4793C"/>
    <w:rsid w:val="00D52ECE"/>
    <w:rsid w:val="00D53308"/>
    <w:rsid w:val="00D54E94"/>
    <w:rsid w:val="00D55BCD"/>
    <w:rsid w:val="00D56514"/>
    <w:rsid w:val="00D57C0B"/>
    <w:rsid w:val="00D57F8F"/>
    <w:rsid w:val="00D6042D"/>
    <w:rsid w:val="00D610AA"/>
    <w:rsid w:val="00D65068"/>
    <w:rsid w:val="00D65FA1"/>
    <w:rsid w:val="00D72821"/>
    <w:rsid w:val="00D7291A"/>
    <w:rsid w:val="00D7312E"/>
    <w:rsid w:val="00D7343A"/>
    <w:rsid w:val="00D73902"/>
    <w:rsid w:val="00D73B0B"/>
    <w:rsid w:val="00D745BB"/>
    <w:rsid w:val="00D83C17"/>
    <w:rsid w:val="00D8568B"/>
    <w:rsid w:val="00D85885"/>
    <w:rsid w:val="00D875C7"/>
    <w:rsid w:val="00D87652"/>
    <w:rsid w:val="00D943F1"/>
    <w:rsid w:val="00D9644F"/>
    <w:rsid w:val="00D969D3"/>
    <w:rsid w:val="00D96F34"/>
    <w:rsid w:val="00D96F6F"/>
    <w:rsid w:val="00D97019"/>
    <w:rsid w:val="00D9771E"/>
    <w:rsid w:val="00DA077D"/>
    <w:rsid w:val="00DA2967"/>
    <w:rsid w:val="00DA2D0E"/>
    <w:rsid w:val="00DA4F3C"/>
    <w:rsid w:val="00DA5674"/>
    <w:rsid w:val="00DB30CB"/>
    <w:rsid w:val="00DB357E"/>
    <w:rsid w:val="00DB496E"/>
    <w:rsid w:val="00DB4BEF"/>
    <w:rsid w:val="00DB6CCF"/>
    <w:rsid w:val="00DC1ABE"/>
    <w:rsid w:val="00DC1C8F"/>
    <w:rsid w:val="00DC26B5"/>
    <w:rsid w:val="00DC3B0B"/>
    <w:rsid w:val="00DC4E2D"/>
    <w:rsid w:val="00DC62EE"/>
    <w:rsid w:val="00DC6AEA"/>
    <w:rsid w:val="00DC779D"/>
    <w:rsid w:val="00DD2C43"/>
    <w:rsid w:val="00DD672D"/>
    <w:rsid w:val="00DD7804"/>
    <w:rsid w:val="00DE3129"/>
    <w:rsid w:val="00DE33A5"/>
    <w:rsid w:val="00DE7185"/>
    <w:rsid w:val="00DE77B7"/>
    <w:rsid w:val="00DF27B2"/>
    <w:rsid w:val="00DF351E"/>
    <w:rsid w:val="00DF6136"/>
    <w:rsid w:val="00E010B9"/>
    <w:rsid w:val="00E01F9D"/>
    <w:rsid w:val="00E03246"/>
    <w:rsid w:val="00E03253"/>
    <w:rsid w:val="00E03C0E"/>
    <w:rsid w:val="00E06D2A"/>
    <w:rsid w:val="00E11BA2"/>
    <w:rsid w:val="00E122C7"/>
    <w:rsid w:val="00E12D1C"/>
    <w:rsid w:val="00E12FAB"/>
    <w:rsid w:val="00E1488D"/>
    <w:rsid w:val="00E14D24"/>
    <w:rsid w:val="00E1521C"/>
    <w:rsid w:val="00E15B5E"/>
    <w:rsid w:val="00E16D47"/>
    <w:rsid w:val="00E16F79"/>
    <w:rsid w:val="00E1705A"/>
    <w:rsid w:val="00E2461C"/>
    <w:rsid w:val="00E247C2"/>
    <w:rsid w:val="00E27F96"/>
    <w:rsid w:val="00E30F93"/>
    <w:rsid w:val="00E311E0"/>
    <w:rsid w:val="00E316A4"/>
    <w:rsid w:val="00E32DDF"/>
    <w:rsid w:val="00E345AE"/>
    <w:rsid w:val="00E3473A"/>
    <w:rsid w:val="00E40212"/>
    <w:rsid w:val="00E42780"/>
    <w:rsid w:val="00E43ABE"/>
    <w:rsid w:val="00E445BD"/>
    <w:rsid w:val="00E449BA"/>
    <w:rsid w:val="00E45C03"/>
    <w:rsid w:val="00E503D5"/>
    <w:rsid w:val="00E509F5"/>
    <w:rsid w:val="00E5243D"/>
    <w:rsid w:val="00E527F8"/>
    <w:rsid w:val="00E531E8"/>
    <w:rsid w:val="00E6095F"/>
    <w:rsid w:val="00E61F8B"/>
    <w:rsid w:val="00E6241E"/>
    <w:rsid w:val="00E62DEE"/>
    <w:rsid w:val="00E63879"/>
    <w:rsid w:val="00E639DF"/>
    <w:rsid w:val="00E64282"/>
    <w:rsid w:val="00E727B7"/>
    <w:rsid w:val="00E730AA"/>
    <w:rsid w:val="00E73BC0"/>
    <w:rsid w:val="00E74685"/>
    <w:rsid w:val="00E76415"/>
    <w:rsid w:val="00E767B1"/>
    <w:rsid w:val="00E76F52"/>
    <w:rsid w:val="00E854B7"/>
    <w:rsid w:val="00E87D3E"/>
    <w:rsid w:val="00E912EC"/>
    <w:rsid w:val="00E92503"/>
    <w:rsid w:val="00E9564E"/>
    <w:rsid w:val="00E97547"/>
    <w:rsid w:val="00E977BA"/>
    <w:rsid w:val="00EA2ABB"/>
    <w:rsid w:val="00EA45AB"/>
    <w:rsid w:val="00EA6F76"/>
    <w:rsid w:val="00EB1A3B"/>
    <w:rsid w:val="00EB21A5"/>
    <w:rsid w:val="00EB295D"/>
    <w:rsid w:val="00EB40DC"/>
    <w:rsid w:val="00EC3934"/>
    <w:rsid w:val="00EC393C"/>
    <w:rsid w:val="00EC3B75"/>
    <w:rsid w:val="00EC455A"/>
    <w:rsid w:val="00EC4F97"/>
    <w:rsid w:val="00EC5D48"/>
    <w:rsid w:val="00EC6983"/>
    <w:rsid w:val="00EC6F13"/>
    <w:rsid w:val="00EC7352"/>
    <w:rsid w:val="00ED3ABA"/>
    <w:rsid w:val="00ED7B32"/>
    <w:rsid w:val="00EE107C"/>
    <w:rsid w:val="00EE1412"/>
    <w:rsid w:val="00EE23EF"/>
    <w:rsid w:val="00EE25CD"/>
    <w:rsid w:val="00EE2BE7"/>
    <w:rsid w:val="00EE3C47"/>
    <w:rsid w:val="00EE3E9C"/>
    <w:rsid w:val="00EE41A1"/>
    <w:rsid w:val="00EE777E"/>
    <w:rsid w:val="00EF0894"/>
    <w:rsid w:val="00EF13FE"/>
    <w:rsid w:val="00EF1797"/>
    <w:rsid w:val="00EF1B54"/>
    <w:rsid w:val="00EF1BA3"/>
    <w:rsid w:val="00EF329C"/>
    <w:rsid w:val="00EF3E01"/>
    <w:rsid w:val="00EF4C7C"/>
    <w:rsid w:val="00EF66AC"/>
    <w:rsid w:val="00F009AD"/>
    <w:rsid w:val="00F0329D"/>
    <w:rsid w:val="00F038B7"/>
    <w:rsid w:val="00F04044"/>
    <w:rsid w:val="00F045A1"/>
    <w:rsid w:val="00F046C8"/>
    <w:rsid w:val="00F10D54"/>
    <w:rsid w:val="00F12160"/>
    <w:rsid w:val="00F1279C"/>
    <w:rsid w:val="00F147C6"/>
    <w:rsid w:val="00F17F29"/>
    <w:rsid w:val="00F204A1"/>
    <w:rsid w:val="00F20B3F"/>
    <w:rsid w:val="00F20CAD"/>
    <w:rsid w:val="00F232C6"/>
    <w:rsid w:val="00F251A9"/>
    <w:rsid w:val="00F25BAE"/>
    <w:rsid w:val="00F2706D"/>
    <w:rsid w:val="00F27C1E"/>
    <w:rsid w:val="00F32BDB"/>
    <w:rsid w:val="00F37CFE"/>
    <w:rsid w:val="00F416C5"/>
    <w:rsid w:val="00F445F3"/>
    <w:rsid w:val="00F47D3F"/>
    <w:rsid w:val="00F54AAC"/>
    <w:rsid w:val="00F56DBA"/>
    <w:rsid w:val="00F5720B"/>
    <w:rsid w:val="00F574EA"/>
    <w:rsid w:val="00F57C6E"/>
    <w:rsid w:val="00F60655"/>
    <w:rsid w:val="00F60C62"/>
    <w:rsid w:val="00F61A26"/>
    <w:rsid w:val="00F66361"/>
    <w:rsid w:val="00F67946"/>
    <w:rsid w:val="00F71B09"/>
    <w:rsid w:val="00F71C0C"/>
    <w:rsid w:val="00F7228F"/>
    <w:rsid w:val="00F72F45"/>
    <w:rsid w:val="00F73266"/>
    <w:rsid w:val="00F739E9"/>
    <w:rsid w:val="00F77CE3"/>
    <w:rsid w:val="00F81D49"/>
    <w:rsid w:val="00F835ED"/>
    <w:rsid w:val="00F84541"/>
    <w:rsid w:val="00F84995"/>
    <w:rsid w:val="00F85237"/>
    <w:rsid w:val="00F85279"/>
    <w:rsid w:val="00F85F15"/>
    <w:rsid w:val="00F86228"/>
    <w:rsid w:val="00F8695D"/>
    <w:rsid w:val="00F86F7A"/>
    <w:rsid w:val="00F87655"/>
    <w:rsid w:val="00F9000A"/>
    <w:rsid w:val="00F925F9"/>
    <w:rsid w:val="00F92D06"/>
    <w:rsid w:val="00F931D5"/>
    <w:rsid w:val="00F93ED4"/>
    <w:rsid w:val="00F95148"/>
    <w:rsid w:val="00F95464"/>
    <w:rsid w:val="00F97D82"/>
    <w:rsid w:val="00FA0EE3"/>
    <w:rsid w:val="00FA1C3F"/>
    <w:rsid w:val="00FA21B1"/>
    <w:rsid w:val="00FA2B03"/>
    <w:rsid w:val="00FA488E"/>
    <w:rsid w:val="00FA5AE3"/>
    <w:rsid w:val="00FA6146"/>
    <w:rsid w:val="00FA73DD"/>
    <w:rsid w:val="00FB13C2"/>
    <w:rsid w:val="00FB160E"/>
    <w:rsid w:val="00FB1F4A"/>
    <w:rsid w:val="00FB1FEB"/>
    <w:rsid w:val="00FB471D"/>
    <w:rsid w:val="00FB52F9"/>
    <w:rsid w:val="00FB5396"/>
    <w:rsid w:val="00FB6B73"/>
    <w:rsid w:val="00FC34B2"/>
    <w:rsid w:val="00FC5AE0"/>
    <w:rsid w:val="00FC76C6"/>
    <w:rsid w:val="00FC7E40"/>
    <w:rsid w:val="00FD00B3"/>
    <w:rsid w:val="00FD0544"/>
    <w:rsid w:val="00FD0AED"/>
    <w:rsid w:val="00FD1976"/>
    <w:rsid w:val="00FD4D94"/>
    <w:rsid w:val="00FD5CA6"/>
    <w:rsid w:val="00FD6B60"/>
    <w:rsid w:val="00FD7591"/>
    <w:rsid w:val="00FD7935"/>
    <w:rsid w:val="00FD7DEA"/>
    <w:rsid w:val="00FE04EF"/>
    <w:rsid w:val="00FE1D26"/>
    <w:rsid w:val="00FE2025"/>
    <w:rsid w:val="00FE3A9D"/>
    <w:rsid w:val="00FE3ADE"/>
    <w:rsid w:val="00FE49E3"/>
    <w:rsid w:val="00FE7168"/>
    <w:rsid w:val="00FE7E0D"/>
    <w:rsid w:val="00FE7E54"/>
    <w:rsid w:val="00FE7E79"/>
    <w:rsid w:val="00FF231A"/>
    <w:rsid w:val="00FF4F4F"/>
    <w:rsid w:val="00FF5106"/>
    <w:rsid w:val="00FF5C73"/>
    <w:rsid w:val="00FF6F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colormru v:ext="edit" colors="#4ab2d2"/>
    </o:shapedefaults>
    <o:shapelayout v:ext="edit">
      <o:idmap v:ext="edit" data="1"/>
    </o:shapelayout>
  </w:shapeDefaults>
  <w:decimalSymbol w:val="."/>
  <w:listSeparator w:val=","/>
  <w14:docId w14:val="7A4418CD"/>
  <w14:defaultImageDpi w14:val="300"/>
  <w15:docId w15:val="{D77BAA04-93BF-4785-AB38-856D01603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37A"/>
  </w:style>
  <w:style w:type="paragraph" w:styleId="Ttulo1">
    <w:name w:val="heading 1"/>
    <w:basedOn w:val="Normal"/>
    <w:next w:val="Normal"/>
    <w:link w:val="Ttulo1Car"/>
    <w:uiPriority w:val="9"/>
    <w:qFormat/>
    <w:rsid w:val="00A349D2"/>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519DF"/>
    <w:pPr>
      <w:tabs>
        <w:tab w:val="right" w:leader="dot" w:pos="8779"/>
      </w:tabs>
      <w:spacing w:after="100"/>
    </w:pPr>
  </w:style>
  <w:style w:type="paragraph" w:styleId="TDC2">
    <w:name w:val="toc 2"/>
    <w:basedOn w:val="Normal"/>
    <w:next w:val="Normal"/>
    <w:autoRedefine/>
    <w:uiPriority w:val="39"/>
    <w:unhideWhenUsed/>
    <w:rsid w:val="008167F5"/>
    <w:pPr>
      <w:spacing w:after="100"/>
      <w:ind w:left="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A349D2"/>
    <w:rPr>
      <w:rFonts w:asciiTheme="majorHAnsi" w:eastAsiaTheme="majorEastAsia" w:hAnsiTheme="majorHAnsi" w:cstheme="majorBidi"/>
      <w:color w:val="365F91" w:themeColor="accent1" w:themeShade="BF"/>
      <w:sz w:val="32"/>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3D3371"/>
    <w:pPr>
      <w:autoSpaceDE w:val="0"/>
      <w:autoSpaceDN w:val="0"/>
      <w:adjustRightInd w:val="0"/>
    </w:pPr>
    <w:rPr>
      <w:rFonts w:ascii="Arial" w:eastAsiaTheme="minorHAnsi" w:hAnsi="Arial" w:cs="Arial"/>
      <w:color w:val="000000"/>
      <w:lang w:val="es-MX" w:eastAsia="en-US"/>
    </w:rPr>
  </w:style>
  <w:style w:type="character" w:styleId="nfasissutil">
    <w:name w:val="Subtle Emphasis"/>
    <w:basedOn w:val="Fuentedeprrafopredeter"/>
    <w:uiPriority w:val="19"/>
    <w:qFormat/>
    <w:rsid w:val="0028402F"/>
    <w:rPr>
      <w:i/>
      <w:iCs/>
      <w:color w:val="404040" w:themeColor="text1" w:themeTint="BF"/>
    </w:rPr>
  </w:style>
  <w:style w:type="table" w:customStyle="1" w:styleId="Tablaconcuadrcula12">
    <w:name w:val="Tabla con cuadrícula12"/>
    <w:basedOn w:val="Tablanormal"/>
    <w:next w:val="Tablaconcuadrcula"/>
    <w:uiPriority w:val="59"/>
    <w:rsid w:val="0026005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AFunotente1">
    <w:name w:val="FA Fu?notente1"/>
    <w:basedOn w:val="Normal"/>
    <w:next w:val="Textonotapie"/>
    <w:uiPriority w:val="99"/>
    <w:unhideWhenUsed/>
    <w:rsid w:val="002E1FDF"/>
    <w:rPr>
      <w:rFonts w:eastAsia="Cambria"/>
      <w:sz w:val="20"/>
      <w:szCs w:val="20"/>
      <w:lang w:val="es-MX" w:eastAsia="en-US"/>
    </w:rPr>
  </w:style>
  <w:style w:type="character" w:customStyle="1" w:styleId="SinespaciadoCar">
    <w:name w:val="Sin espaciado Car"/>
    <w:aliases w:val="Francesa Car"/>
    <w:link w:val="Sinespaciado"/>
    <w:uiPriority w:val="1"/>
    <w:locked/>
    <w:rsid w:val="0098253C"/>
  </w:style>
  <w:style w:type="table" w:customStyle="1" w:styleId="Tablaconcuadrcula21">
    <w:name w:val="Tabla con cuadrícula21"/>
    <w:basedOn w:val="Tablanormal"/>
    <w:next w:val="Tablaconcuadrcula"/>
    <w:uiPriority w:val="39"/>
    <w:rsid w:val="00EE2BE7"/>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39"/>
    <w:rsid w:val="005F6EA1"/>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90177">
      <w:bodyDiv w:val="1"/>
      <w:marLeft w:val="0"/>
      <w:marRight w:val="0"/>
      <w:marTop w:val="0"/>
      <w:marBottom w:val="0"/>
      <w:divBdr>
        <w:top w:val="none" w:sz="0" w:space="0" w:color="auto"/>
        <w:left w:val="none" w:sz="0" w:space="0" w:color="auto"/>
        <w:bottom w:val="none" w:sz="0" w:space="0" w:color="auto"/>
        <w:right w:val="none" w:sz="0" w:space="0" w:color="auto"/>
      </w:divBdr>
    </w:div>
    <w:div w:id="76051381">
      <w:bodyDiv w:val="1"/>
      <w:marLeft w:val="0"/>
      <w:marRight w:val="0"/>
      <w:marTop w:val="0"/>
      <w:marBottom w:val="0"/>
      <w:divBdr>
        <w:top w:val="none" w:sz="0" w:space="0" w:color="auto"/>
        <w:left w:val="none" w:sz="0" w:space="0" w:color="auto"/>
        <w:bottom w:val="none" w:sz="0" w:space="0" w:color="auto"/>
        <w:right w:val="none" w:sz="0" w:space="0" w:color="auto"/>
      </w:divBdr>
      <w:divsChild>
        <w:div w:id="1052773095">
          <w:marLeft w:val="0"/>
          <w:marRight w:val="0"/>
          <w:marTop w:val="0"/>
          <w:marBottom w:val="0"/>
          <w:divBdr>
            <w:top w:val="none" w:sz="0" w:space="0" w:color="auto"/>
            <w:left w:val="none" w:sz="0" w:space="0" w:color="auto"/>
            <w:bottom w:val="none" w:sz="0" w:space="0" w:color="auto"/>
            <w:right w:val="none" w:sz="0" w:space="0" w:color="auto"/>
          </w:divBdr>
        </w:div>
        <w:div w:id="1102723128">
          <w:marLeft w:val="0"/>
          <w:marRight w:val="0"/>
          <w:marTop w:val="0"/>
          <w:marBottom w:val="0"/>
          <w:divBdr>
            <w:top w:val="none" w:sz="0" w:space="0" w:color="auto"/>
            <w:left w:val="none" w:sz="0" w:space="0" w:color="auto"/>
            <w:bottom w:val="none" w:sz="0" w:space="0" w:color="auto"/>
            <w:right w:val="none" w:sz="0" w:space="0" w:color="auto"/>
          </w:divBdr>
        </w:div>
        <w:div w:id="1403791646">
          <w:marLeft w:val="0"/>
          <w:marRight w:val="0"/>
          <w:marTop w:val="0"/>
          <w:marBottom w:val="0"/>
          <w:divBdr>
            <w:top w:val="none" w:sz="0" w:space="0" w:color="auto"/>
            <w:left w:val="none" w:sz="0" w:space="0" w:color="auto"/>
            <w:bottom w:val="none" w:sz="0" w:space="0" w:color="auto"/>
            <w:right w:val="none" w:sz="0" w:space="0" w:color="auto"/>
          </w:divBdr>
        </w:div>
      </w:divsChild>
    </w:div>
    <w:div w:id="118694060">
      <w:bodyDiv w:val="1"/>
      <w:marLeft w:val="0"/>
      <w:marRight w:val="0"/>
      <w:marTop w:val="0"/>
      <w:marBottom w:val="0"/>
      <w:divBdr>
        <w:top w:val="none" w:sz="0" w:space="0" w:color="auto"/>
        <w:left w:val="none" w:sz="0" w:space="0" w:color="auto"/>
        <w:bottom w:val="none" w:sz="0" w:space="0" w:color="auto"/>
        <w:right w:val="none" w:sz="0" w:space="0" w:color="auto"/>
      </w:divBdr>
    </w:div>
    <w:div w:id="200830252">
      <w:bodyDiv w:val="1"/>
      <w:marLeft w:val="0"/>
      <w:marRight w:val="0"/>
      <w:marTop w:val="0"/>
      <w:marBottom w:val="0"/>
      <w:divBdr>
        <w:top w:val="none" w:sz="0" w:space="0" w:color="auto"/>
        <w:left w:val="none" w:sz="0" w:space="0" w:color="auto"/>
        <w:bottom w:val="none" w:sz="0" w:space="0" w:color="auto"/>
        <w:right w:val="none" w:sz="0" w:space="0" w:color="auto"/>
      </w:divBdr>
    </w:div>
    <w:div w:id="219439554">
      <w:bodyDiv w:val="1"/>
      <w:marLeft w:val="0"/>
      <w:marRight w:val="0"/>
      <w:marTop w:val="0"/>
      <w:marBottom w:val="0"/>
      <w:divBdr>
        <w:top w:val="none" w:sz="0" w:space="0" w:color="auto"/>
        <w:left w:val="none" w:sz="0" w:space="0" w:color="auto"/>
        <w:bottom w:val="none" w:sz="0" w:space="0" w:color="auto"/>
        <w:right w:val="none" w:sz="0" w:space="0" w:color="auto"/>
      </w:divBdr>
    </w:div>
    <w:div w:id="223028575">
      <w:bodyDiv w:val="1"/>
      <w:marLeft w:val="0"/>
      <w:marRight w:val="0"/>
      <w:marTop w:val="0"/>
      <w:marBottom w:val="0"/>
      <w:divBdr>
        <w:top w:val="none" w:sz="0" w:space="0" w:color="auto"/>
        <w:left w:val="none" w:sz="0" w:space="0" w:color="auto"/>
        <w:bottom w:val="none" w:sz="0" w:space="0" w:color="auto"/>
        <w:right w:val="none" w:sz="0" w:space="0" w:color="auto"/>
      </w:divBdr>
    </w:div>
    <w:div w:id="285279757">
      <w:bodyDiv w:val="1"/>
      <w:marLeft w:val="0"/>
      <w:marRight w:val="0"/>
      <w:marTop w:val="0"/>
      <w:marBottom w:val="0"/>
      <w:divBdr>
        <w:top w:val="none" w:sz="0" w:space="0" w:color="auto"/>
        <w:left w:val="none" w:sz="0" w:space="0" w:color="auto"/>
        <w:bottom w:val="none" w:sz="0" w:space="0" w:color="auto"/>
        <w:right w:val="none" w:sz="0" w:space="0" w:color="auto"/>
      </w:divBdr>
    </w:div>
    <w:div w:id="352650660">
      <w:bodyDiv w:val="1"/>
      <w:marLeft w:val="0"/>
      <w:marRight w:val="0"/>
      <w:marTop w:val="0"/>
      <w:marBottom w:val="0"/>
      <w:divBdr>
        <w:top w:val="none" w:sz="0" w:space="0" w:color="auto"/>
        <w:left w:val="none" w:sz="0" w:space="0" w:color="auto"/>
        <w:bottom w:val="none" w:sz="0" w:space="0" w:color="auto"/>
        <w:right w:val="none" w:sz="0" w:space="0" w:color="auto"/>
      </w:divBdr>
    </w:div>
    <w:div w:id="366612515">
      <w:bodyDiv w:val="1"/>
      <w:marLeft w:val="0"/>
      <w:marRight w:val="0"/>
      <w:marTop w:val="0"/>
      <w:marBottom w:val="0"/>
      <w:divBdr>
        <w:top w:val="none" w:sz="0" w:space="0" w:color="auto"/>
        <w:left w:val="none" w:sz="0" w:space="0" w:color="auto"/>
        <w:bottom w:val="none" w:sz="0" w:space="0" w:color="auto"/>
        <w:right w:val="none" w:sz="0" w:space="0" w:color="auto"/>
      </w:divBdr>
    </w:div>
    <w:div w:id="408620517">
      <w:bodyDiv w:val="1"/>
      <w:marLeft w:val="0"/>
      <w:marRight w:val="0"/>
      <w:marTop w:val="0"/>
      <w:marBottom w:val="0"/>
      <w:divBdr>
        <w:top w:val="none" w:sz="0" w:space="0" w:color="auto"/>
        <w:left w:val="none" w:sz="0" w:space="0" w:color="auto"/>
        <w:bottom w:val="none" w:sz="0" w:space="0" w:color="auto"/>
        <w:right w:val="none" w:sz="0" w:space="0" w:color="auto"/>
      </w:divBdr>
      <w:divsChild>
        <w:div w:id="75784715">
          <w:marLeft w:val="0"/>
          <w:marRight w:val="0"/>
          <w:marTop w:val="0"/>
          <w:marBottom w:val="0"/>
          <w:divBdr>
            <w:top w:val="none" w:sz="0" w:space="0" w:color="auto"/>
            <w:left w:val="none" w:sz="0" w:space="0" w:color="auto"/>
            <w:bottom w:val="none" w:sz="0" w:space="0" w:color="auto"/>
            <w:right w:val="none" w:sz="0" w:space="0" w:color="auto"/>
          </w:divBdr>
        </w:div>
        <w:div w:id="220218578">
          <w:marLeft w:val="0"/>
          <w:marRight w:val="0"/>
          <w:marTop w:val="0"/>
          <w:marBottom w:val="0"/>
          <w:divBdr>
            <w:top w:val="none" w:sz="0" w:space="0" w:color="auto"/>
            <w:left w:val="none" w:sz="0" w:space="0" w:color="auto"/>
            <w:bottom w:val="none" w:sz="0" w:space="0" w:color="auto"/>
            <w:right w:val="none" w:sz="0" w:space="0" w:color="auto"/>
          </w:divBdr>
        </w:div>
        <w:div w:id="222912412">
          <w:marLeft w:val="0"/>
          <w:marRight w:val="0"/>
          <w:marTop w:val="0"/>
          <w:marBottom w:val="0"/>
          <w:divBdr>
            <w:top w:val="none" w:sz="0" w:space="0" w:color="auto"/>
            <w:left w:val="none" w:sz="0" w:space="0" w:color="auto"/>
            <w:bottom w:val="none" w:sz="0" w:space="0" w:color="auto"/>
            <w:right w:val="none" w:sz="0" w:space="0" w:color="auto"/>
          </w:divBdr>
        </w:div>
        <w:div w:id="265845094">
          <w:marLeft w:val="0"/>
          <w:marRight w:val="0"/>
          <w:marTop w:val="0"/>
          <w:marBottom w:val="0"/>
          <w:divBdr>
            <w:top w:val="none" w:sz="0" w:space="0" w:color="auto"/>
            <w:left w:val="none" w:sz="0" w:space="0" w:color="auto"/>
            <w:bottom w:val="none" w:sz="0" w:space="0" w:color="auto"/>
            <w:right w:val="none" w:sz="0" w:space="0" w:color="auto"/>
          </w:divBdr>
        </w:div>
        <w:div w:id="274410956">
          <w:marLeft w:val="0"/>
          <w:marRight w:val="0"/>
          <w:marTop w:val="0"/>
          <w:marBottom w:val="0"/>
          <w:divBdr>
            <w:top w:val="none" w:sz="0" w:space="0" w:color="auto"/>
            <w:left w:val="none" w:sz="0" w:space="0" w:color="auto"/>
            <w:bottom w:val="none" w:sz="0" w:space="0" w:color="auto"/>
            <w:right w:val="none" w:sz="0" w:space="0" w:color="auto"/>
          </w:divBdr>
        </w:div>
        <w:div w:id="362167865">
          <w:marLeft w:val="0"/>
          <w:marRight w:val="0"/>
          <w:marTop w:val="0"/>
          <w:marBottom w:val="0"/>
          <w:divBdr>
            <w:top w:val="none" w:sz="0" w:space="0" w:color="auto"/>
            <w:left w:val="none" w:sz="0" w:space="0" w:color="auto"/>
            <w:bottom w:val="none" w:sz="0" w:space="0" w:color="auto"/>
            <w:right w:val="none" w:sz="0" w:space="0" w:color="auto"/>
          </w:divBdr>
        </w:div>
        <w:div w:id="401487956">
          <w:marLeft w:val="0"/>
          <w:marRight w:val="0"/>
          <w:marTop w:val="0"/>
          <w:marBottom w:val="0"/>
          <w:divBdr>
            <w:top w:val="none" w:sz="0" w:space="0" w:color="auto"/>
            <w:left w:val="none" w:sz="0" w:space="0" w:color="auto"/>
            <w:bottom w:val="none" w:sz="0" w:space="0" w:color="auto"/>
            <w:right w:val="none" w:sz="0" w:space="0" w:color="auto"/>
          </w:divBdr>
        </w:div>
        <w:div w:id="412433173">
          <w:marLeft w:val="0"/>
          <w:marRight w:val="0"/>
          <w:marTop w:val="0"/>
          <w:marBottom w:val="0"/>
          <w:divBdr>
            <w:top w:val="none" w:sz="0" w:space="0" w:color="auto"/>
            <w:left w:val="none" w:sz="0" w:space="0" w:color="auto"/>
            <w:bottom w:val="none" w:sz="0" w:space="0" w:color="auto"/>
            <w:right w:val="none" w:sz="0" w:space="0" w:color="auto"/>
          </w:divBdr>
        </w:div>
        <w:div w:id="472601798">
          <w:marLeft w:val="0"/>
          <w:marRight w:val="0"/>
          <w:marTop w:val="0"/>
          <w:marBottom w:val="0"/>
          <w:divBdr>
            <w:top w:val="none" w:sz="0" w:space="0" w:color="auto"/>
            <w:left w:val="none" w:sz="0" w:space="0" w:color="auto"/>
            <w:bottom w:val="none" w:sz="0" w:space="0" w:color="auto"/>
            <w:right w:val="none" w:sz="0" w:space="0" w:color="auto"/>
          </w:divBdr>
        </w:div>
        <w:div w:id="536239499">
          <w:marLeft w:val="0"/>
          <w:marRight w:val="0"/>
          <w:marTop w:val="0"/>
          <w:marBottom w:val="0"/>
          <w:divBdr>
            <w:top w:val="none" w:sz="0" w:space="0" w:color="auto"/>
            <w:left w:val="none" w:sz="0" w:space="0" w:color="auto"/>
            <w:bottom w:val="none" w:sz="0" w:space="0" w:color="auto"/>
            <w:right w:val="none" w:sz="0" w:space="0" w:color="auto"/>
          </w:divBdr>
        </w:div>
        <w:div w:id="632098296">
          <w:marLeft w:val="0"/>
          <w:marRight w:val="0"/>
          <w:marTop w:val="0"/>
          <w:marBottom w:val="0"/>
          <w:divBdr>
            <w:top w:val="none" w:sz="0" w:space="0" w:color="auto"/>
            <w:left w:val="none" w:sz="0" w:space="0" w:color="auto"/>
            <w:bottom w:val="none" w:sz="0" w:space="0" w:color="auto"/>
            <w:right w:val="none" w:sz="0" w:space="0" w:color="auto"/>
          </w:divBdr>
        </w:div>
        <w:div w:id="632829199">
          <w:marLeft w:val="0"/>
          <w:marRight w:val="0"/>
          <w:marTop w:val="0"/>
          <w:marBottom w:val="0"/>
          <w:divBdr>
            <w:top w:val="none" w:sz="0" w:space="0" w:color="auto"/>
            <w:left w:val="none" w:sz="0" w:space="0" w:color="auto"/>
            <w:bottom w:val="none" w:sz="0" w:space="0" w:color="auto"/>
            <w:right w:val="none" w:sz="0" w:space="0" w:color="auto"/>
          </w:divBdr>
        </w:div>
        <w:div w:id="654338854">
          <w:marLeft w:val="0"/>
          <w:marRight w:val="0"/>
          <w:marTop w:val="0"/>
          <w:marBottom w:val="0"/>
          <w:divBdr>
            <w:top w:val="none" w:sz="0" w:space="0" w:color="auto"/>
            <w:left w:val="none" w:sz="0" w:space="0" w:color="auto"/>
            <w:bottom w:val="none" w:sz="0" w:space="0" w:color="auto"/>
            <w:right w:val="none" w:sz="0" w:space="0" w:color="auto"/>
          </w:divBdr>
        </w:div>
        <w:div w:id="665590808">
          <w:marLeft w:val="0"/>
          <w:marRight w:val="0"/>
          <w:marTop w:val="0"/>
          <w:marBottom w:val="0"/>
          <w:divBdr>
            <w:top w:val="none" w:sz="0" w:space="0" w:color="auto"/>
            <w:left w:val="none" w:sz="0" w:space="0" w:color="auto"/>
            <w:bottom w:val="none" w:sz="0" w:space="0" w:color="auto"/>
            <w:right w:val="none" w:sz="0" w:space="0" w:color="auto"/>
          </w:divBdr>
        </w:div>
        <w:div w:id="776947306">
          <w:marLeft w:val="0"/>
          <w:marRight w:val="0"/>
          <w:marTop w:val="0"/>
          <w:marBottom w:val="0"/>
          <w:divBdr>
            <w:top w:val="none" w:sz="0" w:space="0" w:color="auto"/>
            <w:left w:val="none" w:sz="0" w:space="0" w:color="auto"/>
            <w:bottom w:val="none" w:sz="0" w:space="0" w:color="auto"/>
            <w:right w:val="none" w:sz="0" w:space="0" w:color="auto"/>
          </w:divBdr>
        </w:div>
        <w:div w:id="797651450">
          <w:marLeft w:val="0"/>
          <w:marRight w:val="0"/>
          <w:marTop w:val="0"/>
          <w:marBottom w:val="0"/>
          <w:divBdr>
            <w:top w:val="none" w:sz="0" w:space="0" w:color="auto"/>
            <w:left w:val="none" w:sz="0" w:space="0" w:color="auto"/>
            <w:bottom w:val="none" w:sz="0" w:space="0" w:color="auto"/>
            <w:right w:val="none" w:sz="0" w:space="0" w:color="auto"/>
          </w:divBdr>
        </w:div>
        <w:div w:id="831289046">
          <w:marLeft w:val="0"/>
          <w:marRight w:val="0"/>
          <w:marTop w:val="0"/>
          <w:marBottom w:val="0"/>
          <w:divBdr>
            <w:top w:val="none" w:sz="0" w:space="0" w:color="auto"/>
            <w:left w:val="none" w:sz="0" w:space="0" w:color="auto"/>
            <w:bottom w:val="none" w:sz="0" w:space="0" w:color="auto"/>
            <w:right w:val="none" w:sz="0" w:space="0" w:color="auto"/>
          </w:divBdr>
        </w:div>
        <w:div w:id="860706642">
          <w:marLeft w:val="0"/>
          <w:marRight w:val="0"/>
          <w:marTop w:val="0"/>
          <w:marBottom w:val="0"/>
          <w:divBdr>
            <w:top w:val="none" w:sz="0" w:space="0" w:color="auto"/>
            <w:left w:val="none" w:sz="0" w:space="0" w:color="auto"/>
            <w:bottom w:val="none" w:sz="0" w:space="0" w:color="auto"/>
            <w:right w:val="none" w:sz="0" w:space="0" w:color="auto"/>
          </w:divBdr>
        </w:div>
        <w:div w:id="889654269">
          <w:marLeft w:val="0"/>
          <w:marRight w:val="0"/>
          <w:marTop w:val="0"/>
          <w:marBottom w:val="0"/>
          <w:divBdr>
            <w:top w:val="none" w:sz="0" w:space="0" w:color="auto"/>
            <w:left w:val="none" w:sz="0" w:space="0" w:color="auto"/>
            <w:bottom w:val="none" w:sz="0" w:space="0" w:color="auto"/>
            <w:right w:val="none" w:sz="0" w:space="0" w:color="auto"/>
          </w:divBdr>
        </w:div>
        <w:div w:id="926308307">
          <w:marLeft w:val="0"/>
          <w:marRight w:val="0"/>
          <w:marTop w:val="0"/>
          <w:marBottom w:val="0"/>
          <w:divBdr>
            <w:top w:val="none" w:sz="0" w:space="0" w:color="auto"/>
            <w:left w:val="none" w:sz="0" w:space="0" w:color="auto"/>
            <w:bottom w:val="none" w:sz="0" w:space="0" w:color="auto"/>
            <w:right w:val="none" w:sz="0" w:space="0" w:color="auto"/>
          </w:divBdr>
        </w:div>
        <w:div w:id="996493078">
          <w:marLeft w:val="0"/>
          <w:marRight w:val="0"/>
          <w:marTop w:val="0"/>
          <w:marBottom w:val="0"/>
          <w:divBdr>
            <w:top w:val="none" w:sz="0" w:space="0" w:color="auto"/>
            <w:left w:val="none" w:sz="0" w:space="0" w:color="auto"/>
            <w:bottom w:val="none" w:sz="0" w:space="0" w:color="auto"/>
            <w:right w:val="none" w:sz="0" w:space="0" w:color="auto"/>
          </w:divBdr>
        </w:div>
        <w:div w:id="1119228326">
          <w:marLeft w:val="0"/>
          <w:marRight w:val="0"/>
          <w:marTop w:val="0"/>
          <w:marBottom w:val="0"/>
          <w:divBdr>
            <w:top w:val="none" w:sz="0" w:space="0" w:color="auto"/>
            <w:left w:val="none" w:sz="0" w:space="0" w:color="auto"/>
            <w:bottom w:val="none" w:sz="0" w:space="0" w:color="auto"/>
            <w:right w:val="none" w:sz="0" w:space="0" w:color="auto"/>
          </w:divBdr>
        </w:div>
        <w:div w:id="1145777459">
          <w:marLeft w:val="0"/>
          <w:marRight w:val="0"/>
          <w:marTop w:val="0"/>
          <w:marBottom w:val="0"/>
          <w:divBdr>
            <w:top w:val="none" w:sz="0" w:space="0" w:color="auto"/>
            <w:left w:val="none" w:sz="0" w:space="0" w:color="auto"/>
            <w:bottom w:val="none" w:sz="0" w:space="0" w:color="auto"/>
            <w:right w:val="none" w:sz="0" w:space="0" w:color="auto"/>
          </w:divBdr>
        </w:div>
        <w:div w:id="1160195942">
          <w:marLeft w:val="0"/>
          <w:marRight w:val="0"/>
          <w:marTop w:val="0"/>
          <w:marBottom w:val="0"/>
          <w:divBdr>
            <w:top w:val="none" w:sz="0" w:space="0" w:color="auto"/>
            <w:left w:val="none" w:sz="0" w:space="0" w:color="auto"/>
            <w:bottom w:val="none" w:sz="0" w:space="0" w:color="auto"/>
            <w:right w:val="none" w:sz="0" w:space="0" w:color="auto"/>
          </w:divBdr>
        </w:div>
        <w:div w:id="1192230974">
          <w:marLeft w:val="0"/>
          <w:marRight w:val="0"/>
          <w:marTop w:val="0"/>
          <w:marBottom w:val="0"/>
          <w:divBdr>
            <w:top w:val="none" w:sz="0" w:space="0" w:color="auto"/>
            <w:left w:val="none" w:sz="0" w:space="0" w:color="auto"/>
            <w:bottom w:val="none" w:sz="0" w:space="0" w:color="auto"/>
            <w:right w:val="none" w:sz="0" w:space="0" w:color="auto"/>
          </w:divBdr>
        </w:div>
        <w:div w:id="1227568822">
          <w:marLeft w:val="0"/>
          <w:marRight w:val="0"/>
          <w:marTop w:val="0"/>
          <w:marBottom w:val="0"/>
          <w:divBdr>
            <w:top w:val="none" w:sz="0" w:space="0" w:color="auto"/>
            <w:left w:val="none" w:sz="0" w:space="0" w:color="auto"/>
            <w:bottom w:val="none" w:sz="0" w:space="0" w:color="auto"/>
            <w:right w:val="none" w:sz="0" w:space="0" w:color="auto"/>
          </w:divBdr>
        </w:div>
        <w:div w:id="1342590822">
          <w:marLeft w:val="0"/>
          <w:marRight w:val="0"/>
          <w:marTop w:val="0"/>
          <w:marBottom w:val="0"/>
          <w:divBdr>
            <w:top w:val="none" w:sz="0" w:space="0" w:color="auto"/>
            <w:left w:val="none" w:sz="0" w:space="0" w:color="auto"/>
            <w:bottom w:val="none" w:sz="0" w:space="0" w:color="auto"/>
            <w:right w:val="none" w:sz="0" w:space="0" w:color="auto"/>
          </w:divBdr>
        </w:div>
        <w:div w:id="1354696201">
          <w:marLeft w:val="0"/>
          <w:marRight w:val="0"/>
          <w:marTop w:val="0"/>
          <w:marBottom w:val="0"/>
          <w:divBdr>
            <w:top w:val="none" w:sz="0" w:space="0" w:color="auto"/>
            <w:left w:val="none" w:sz="0" w:space="0" w:color="auto"/>
            <w:bottom w:val="none" w:sz="0" w:space="0" w:color="auto"/>
            <w:right w:val="none" w:sz="0" w:space="0" w:color="auto"/>
          </w:divBdr>
        </w:div>
        <w:div w:id="1356729960">
          <w:marLeft w:val="0"/>
          <w:marRight w:val="0"/>
          <w:marTop w:val="0"/>
          <w:marBottom w:val="0"/>
          <w:divBdr>
            <w:top w:val="none" w:sz="0" w:space="0" w:color="auto"/>
            <w:left w:val="none" w:sz="0" w:space="0" w:color="auto"/>
            <w:bottom w:val="none" w:sz="0" w:space="0" w:color="auto"/>
            <w:right w:val="none" w:sz="0" w:space="0" w:color="auto"/>
          </w:divBdr>
        </w:div>
        <w:div w:id="1397164066">
          <w:marLeft w:val="0"/>
          <w:marRight w:val="0"/>
          <w:marTop w:val="0"/>
          <w:marBottom w:val="0"/>
          <w:divBdr>
            <w:top w:val="none" w:sz="0" w:space="0" w:color="auto"/>
            <w:left w:val="none" w:sz="0" w:space="0" w:color="auto"/>
            <w:bottom w:val="none" w:sz="0" w:space="0" w:color="auto"/>
            <w:right w:val="none" w:sz="0" w:space="0" w:color="auto"/>
          </w:divBdr>
        </w:div>
        <w:div w:id="1543639629">
          <w:marLeft w:val="0"/>
          <w:marRight w:val="0"/>
          <w:marTop w:val="0"/>
          <w:marBottom w:val="0"/>
          <w:divBdr>
            <w:top w:val="none" w:sz="0" w:space="0" w:color="auto"/>
            <w:left w:val="none" w:sz="0" w:space="0" w:color="auto"/>
            <w:bottom w:val="none" w:sz="0" w:space="0" w:color="auto"/>
            <w:right w:val="none" w:sz="0" w:space="0" w:color="auto"/>
          </w:divBdr>
        </w:div>
        <w:div w:id="1564297683">
          <w:marLeft w:val="0"/>
          <w:marRight w:val="0"/>
          <w:marTop w:val="0"/>
          <w:marBottom w:val="0"/>
          <w:divBdr>
            <w:top w:val="none" w:sz="0" w:space="0" w:color="auto"/>
            <w:left w:val="none" w:sz="0" w:space="0" w:color="auto"/>
            <w:bottom w:val="none" w:sz="0" w:space="0" w:color="auto"/>
            <w:right w:val="none" w:sz="0" w:space="0" w:color="auto"/>
          </w:divBdr>
        </w:div>
        <w:div w:id="1566377217">
          <w:marLeft w:val="0"/>
          <w:marRight w:val="0"/>
          <w:marTop w:val="0"/>
          <w:marBottom w:val="0"/>
          <w:divBdr>
            <w:top w:val="none" w:sz="0" w:space="0" w:color="auto"/>
            <w:left w:val="none" w:sz="0" w:space="0" w:color="auto"/>
            <w:bottom w:val="none" w:sz="0" w:space="0" w:color="auto"/>
            <w:right w:val="none" w:sz="0" w:space="0" w:color="auto"/>
          </w:divBdr>
        </w:div>
        <w:div w:id="1578974295">
          <w:marLeft w:val="0"/>
          <w:marRight w:val="0"/>
          <w:marTop w:val="0"/>
          <w:marBottom w:val="0"/>
          <w:divBdr>
            <w:top w:val="none" w:sz="0" w:space="0" w:color="auto"/>
            <w:left w:val="none" w:sz="0" w:space="0" w:color="auto"/>
            <w:bottom w:val="none" w:sz="0" w:space="0" w:color="auto"/>
            <w:right w:val="none" w:sz="0" w:space="0" w:color="auto"/>
          </w:divBdr>
        </w:div>
        <w:div w:id="1601336002">
          <w:marLeft w:val="0"/>
          <w:marRight w:val="0"/>
          <w:marTop w:val="0"/>
          <w:marBottom w:val="0"/>
          <w:divBdr>
            <w:top w:val="none" w:sz="0" w:space="0" w:color="auto"/>
            <w:left w:val="none" w:sz="0" w:space="0" w:color="auto"/>
            <w:bottom w:val="none" w:sz="0" w:space="0" w:color="auto"/>
            <w:right w:val="none" w:sz="0" w:space="0" w:color="auto"/>
          </w:divBdr>
        </w:div>
        <w:div w:id="1615593957">
          <w:marLeft w:val="0"/>
          <w:marRight w:val="0"/>
          <w:marTop w:val="0"/>
          <w:marBottom w:val="0"/>
          <w:divBdr>
            <w:top w:val="none" w:sz="0" w:space="0" w:color="auto"/>
            <w:left w:val="none" w:sz="0" w:space="0" w:color="auto"/>
            <w:bottom w:val="none" w:sz="0" w:space="0" w:color="auto"/>
            <w:right w:val="none" w:sz="0" w:space="0" w:color="auto"/>
          </w:divBdr>
        </w:div>
        <w:div w:id="1626734720">
          <w:marLeft w:val="0"/>
          <w:marRight w:val="0"/>
          <w:marTop w:val="0"/>
          <w:marBottom w:val="0"/>
          <w:divBdr>
            <w:top w:val="none" w:sz="0" w:space="0" w:color="auto"/>
            <w:left w:val="none" w:sz="0" w:space="0" w:color="auto"/>
            <w:bottom w:val="none" w:sz="0" w:space="0" w:color="auto"/>
            <w:right w:val="none" w:sz="0" w:space="0" w:color="auto"/>
          </w:divBdr>
        </w:div>
        <w:div w:id="1681925281">
          <w:marLeft w:val="0"/>
          <w:marRight w:val="0"/>
          <w:marTop w:val="0"/>
          <w:marBottom w:val="0"/>
          <w:divBdr>
            <w:top w:val="none" w:sz="0" w:space="0" w:color="auto"/>
            <w:left w:val="none" w:sz="0" w:space="0" w:color="auto"/>
            <w:bottom w:val="none" w:sz="0" w:space="0" w:color="auto"/>
            <w:right w:val="none" w:sz="0" w:space="0" w:color="auto"/>
          </w:divBdr>
        </w:div>
        <w:div w:id="1762994410">
          <w:marLeft w:val="0"/>
          <w:marRight w:val="0"/>
          <w:marTop w:val="0"/>
          <w:marBottom w:val="0"/>
          <w:divBdr>
            <w:top w:val="none" w:sz="0" w:space="0" w:color="auto"/>
            <w:left w:val="none" w:sz="0" w:space="0" w:color="auto"/>
            <w:bottom w:val="none" w:sz="0" w:space="0" w:color="auto"/>
            <w:right w:val="none" w:sz="0" w:space="0" w:color="auto"/>
          </w:divBdr>
        </w:div>
        <w:div w:id="1897931353">
          <w:marLeft w:val="0"/>
          <w:marRight w:val="0"/>
          <w:marTop w:val="0"/>
          <w:marBottom w:val="0"/>
          <w:divBdr>
            <w:top w:val="none" w:sz="0" w:space="0" w:color="auto"/>
            <w:left w:val="none" w:sz="0" w:space="0" w:color="auto"/>
            <w:bottom w:val="none" w:sz="0" w:space="0" w:color="auto"/>
            <w:right w:val="none" w:sz="0" w:space="0" w:color="auto"/>
          </w:divBdr>
        </w:div>
        <w:div w:id="1950771994">
          <w:marLeft w:val="0"/>
          <w:marRight w:val="0"/>
          <w:marTop w:val="0"/>
          <w:marBottom w:val="0"/>
          <w:divBdr>
            <w:top w:val="none" w:sz="0" w:space="0" w:color="auto"/>
            <w:left w:val="none" w:sz="0" w:space="0" w:color="auto"/>
            <w:bottom w:val="none" w:sz="0" w:space="0" w:color="auto"/>
            <w:right w:val="none" w:sz="0" w:space="0" w:color="auto"/>
          </w:divBdr>
        </w:div>
        <w:div w:id="1963265135">
          <w:marLeft w:val="0"/>
          <w:marRight w:val="0"/>
          <w:marTop w:val="0"/>
          <w:marBottom w:val="0"/>
          <w:divBdr>
            <w:top w:val="none" w:sz="0" w:space="0" w:color="auto"/>
            <w:left w:val="none" w:sz="0" w:space="0" w:color="auto"/>
            <w:bottom w:val="none" w:sz="0" w:space="0" w:color="auto"/>
            <w:right w:val="none" w:sz="0" w:space="0" w:color="auto"/>
          </w:divBdr>
        </w:div>
        <w:div w:id="1971132861">
          <w:marLeft w:val="0"/>
          <w:marRight w:val="0"/>
          <w:marTop w:val="0"/>
          <w:marBottom w:val="0"/>
          <w:divBdr>
            <w:top w:val="none" w:sz="0" w:space="0" w:color="auto"/>
            <w:left w:val="none" w:sz="0" w:space="0" w:color="auto"/>
            <w:bottom w:val="none" w:sz="0" w:space="0" w:color="auto"/>
            <w:right w:val="none" w:sz="0" w:space="0" w:color="auto"/>
          </w:divBdr>
        </w:div>
        <w:div w:id="1986617003">
          <w:marLeft w:val="0"/>
          <w:marRight w:val="0"/>
          <w:marTop w:val="0"/>
          <w:marBottom w:val="0"/>
          <w:divBdr>
            <w:top w:val="none" w:sz="0" w:space="0" w:color="auto"/>
            <w:left w:val="none" w:sz="0" w:space="0" w:color="auto"/>
            <w:bottom w:val="none" w:sz="0" w:space="0" w:color="auto"/>
            <w:right w:val="none" w:sz="0" w:space="0" w:color="auto"/>
          </w:divBdr>
        </w:div>
        <w:div w:id="2016685670">
          <w:marLeft w:val="0"/>
          <w:marRight w:val="0"/>
          <w:marTop w:val="0"/>
          <w:marBottom w:val="0"/>
          <w:divBdr>
            <w:top w:val="none" w:sz="0" w:space="0" w:color="auto"/>
            <w:left w:val="none" w:sz="0" w:space="0" w:color="auto"/>
            <w:bottom w:val="none" w:sz="0" w:space="0" w:color="auto"/>
            <w:right w:val="none" w:sz="0" w:space="0" w:color="auto"/>
          </w:divBdr>
        </w:div>
        <w:div w:id="2039087250">
          <w:marLeft w:val="0"/>
          <w:marRight w:val="0"/>
          <w:marTop w:val="0"/>
          <w:marBottom w:val="0"/>
          <w:divBdr>
            <w:top w:val="none" w:sz="0" w:space="0" w:color="auto"/>
            <w:left w:val="none" w:sz="0" w:space="0" w:color="auto"/>
            <w:bottom w:val="none" w:sz="0" w:space="0" w:color="auto"/>
            <w:right w:val="none" w:sz="0" w:space="0" w:color="auto"/>
          </w:divBdr>
        </w:div>
        <w:div w:id="2050449047">
          <w:marLeft w:val="0"/>
          <w:marRight w:val="0"/>
          <w:marTop w:val="0"/>
          <w:marBottom w:val="0"/>
          <w:divBdr>
            <w:top w:val="none" w:sz="0" w:space="0" w:color="auto"/>
            <w:left w:val="none" w:sz="0" w:space="0" w:color="auto"/>
            <w:bottom w:val="none" w:sz="0" w:space="0" w:color="auto"/>
            <w:right w:val="none" w:sz="0" w:space="0" w:color="auto"/>
          </w:divBdr>
        </w:div>
        <w:div w:id="2129154874">
          <w:marLeft w:val="0"/>
          <w:marRight w:val="0"/>
          <w:marTop w:val="0"/>
          <w:marBottom w:val="0"/>
          <w:divBdr>
            <w:top w:val="none" w:sz="0" w:space="0" w:color="auto"/>
            <w:left w:val="none" w:sz="0" w:space="0" w:color="auto"/>
            <w:bottom w:val="none" w:sz="0" w:space="0" w:color="auto"/>
            <w:right w:val="none" w:sz="0" w:space="0" w:color="auto"/>
          </w:divBdr>
        </w:div>
        <w:div w:id="2130851388">
          <w:marLeft w:val="0"/>
          <w:marRight w:val="0"/>
          <w:marTop w:val="0"/>
          <w:marBottom w:val="0"/>
          <w:divBdr>
            <w:top w:val="none" w:sz="0" w:space="0" w:color="auto"/>
            <w:left w:val="none" w:sz="0" w:space="0" w:color="auto"/>
            <w:bottom w:val="none" w:sz="0" w:space="0" w:color="auto"/>
            <w:right w:val="none" w:sz="0" w:space="0" w:color="auto"/>
          </w:divBdr>
        </w:div>
      </w:divsChild>
    </w:div>
    <w:div w:id="436222079">
      <w:bodyDiv w:val="1"/>
      <w:marLeft w:val="0"/>
      <w:marRight w:val="0"/>
      <w:marTop w:val="0"/>
      <w:marBottom w:val="0"/>
      <w:divBdr>
        <w:top w:val="none" w:sz="0" w:space="0" w:color="auto"/>
        <w:left w:val="none" w:sz="0" w:space="0" w:color="auto"/>
        <w:bottom w:val="none" w:sz="0" w:space="0" w:color="auto"/>
        <w:right w:val="none" w:sz="0" w:space="0" w:color="auto"/>
      </w:divBdr>
      <w:divsChild>
        <w:div w:id="103307091">
          <w:marLeft w:val="0"/>
          <w:marRight w:val="0"/>
          <w:marTop w:val="0"/>
          <w:marBottom w:val="90"/>
          <w:divBdr>
            <w:top w:val="none" w:sz="0" w:space="0" w:color="auto"/>
            <w:left w:val="none" w:sz="0" w:space="0" w:color="auto"/>
            <w:bottom w:val="none" w:sz="0" w:space="0" w:color="auto"/>
            <w:right w:val="none" w:sz="0" w:space="0" w:color="auto"/>
          </w:divBdr>
        </w:div>
        <w:div w:id="442967070">
          <w:marLeft w:val="0"/>
          <w:marRight w:val="0"/>
          <w:marTop w:val="0"/>
          <w:marBottom w:val="90"/>
          <w:divBdr>
            <w:top w:val="none" w:sz="0" w:space="0" w:color="auto"/>
            <w:left w:val="none" w:sz="0" w:space="0" w:color="auto"/>
            <w:bottom w:val="none" w:sz="0" w:space="0" w:color="auto"/>
            <w:right w:val="none" w:sz="0" w:space="0" w:color="auto"/>
          </w:divBdr>
        </w:div>
        <w:div w:id="640697613">
          <w:marLeft w:val="1008"/>
          <w:marRight w:val="0"/>
          <w:marTop w:val="0"/>
          <w:marBottom w:val="90"/>
          <w:divBdr>
            <w:top w:val="none" w:sz="0" w:space="0" w:color="auto"/>
            <w:left w:val="none" w:sz="0" w:space="0" w:color="auto"/>
            <w:bottom w:val="none" w:sz="0" w:space="0" w:color="auto"/>
            <w:right w:val="none" w:sz="0" w:space="0" w:color="auto"/>
          </w:divBdr>
        </w:div>
        <w:div w:id="683677762">
          <w:marLeft w:val="0"/>
          <w:marRight w:val="0"/>
          <w:marTop w:val="0"/>
          <w:marBottom w:val="90"/>
          <w:divBdr>
            <w:top w:val="none" w:sz="0" w:space="0" w:color="auto"/>
            <w:left w:val="none" w:sz="0" w:space="0" w:color="auto"/>
            <w:bottom w:val="none" w:sz="0" w:space="0" w:color="auto"/>
            <w:right w:val="none" w:sz="0" w:space="0" w:color="auto"/>
          </w:divBdr>
        </w:div>
        <w:div w:id="783232689">
          <w:marLeft w:val="0"/>
          <w:marRight w:val="0"/>
          <w:marTop w:val="0"/>
          <w:marBottom w:val="90"/>
          <w:divBdr>
            <w:top w:val="none" w:sz="0" w:space="0" w:color="auto"/>
            <w:left w:val="none" w:sz="0" w:space="0" w:color="auto"/>
            <w:bottom w:val="none" w:sz="0" w:space="0" w:color="auto"/>
            <w:right w:val="none" w:sz="0" w:space="0" w:color="auto"/>
          </w:divBdr>
        </w:div>
        <w:div w:id="1170757154">
          <w:marLeft w:val="0"/>
          <w:marRight w:val="0"/>
          <w:marTop w:val="0"/>
          <w:marBottom w:val="90"/>
          <w:divBdr>
            <w:top w:val="none" w:sz="0" w:space="0" w:color="auto"/>
            <w:left w:val="none" w:sz="0" w:space="0" w:color="auto"/>
            <w:bottom w:val="none" w:sz="0" w:space="0" w:color="auto"/>
            <w:right w:val="none" w:sz="0" w:space="0" w:color="auto"/>
          </w:divBdr>
        </w:div>
      </w:divsChild>
    </w:div>
    <w:div w:id="444154453">
      <w:bodyDiv w:val="1"/>
      <w:marLeft w:val="0"/>
      <w:marRight w:val="0"/>
      <w:marTop w:val="0"/>
      <w:marBottom w:val="0"/>
      <w:divBdr>
        <w:top w:val="none" w:sz="0" w:space="0" w:color="auto"/>
        <w:left w:val="none" w:sz="0" w:space="0" w:color="auto"/>
        <w:bottom w:val="none" w:sz="0" w:space="0" w:color="auto"/>
        <w:right w:val="none" w:sz="0" w:space="0" w:color="auto"/>
      </w:divBdr>
    </w:div>
    <w:div w:id="459346565">
      <w:bodyDiv w:val="1"/>
      <w:marLeft w:val="0"/>
      <w:marRight w:val="0"/>
      <w:marTop w:val="0"/>
      <w:marBottom w:val="0"/>
      <w:divBdr>
        <w:top w:val="none" w:sz="0" w:space="0" w:color="auto"/>
        <w:left w:val="none" w:sz="0" w:space="0" w:color="auto"/>
        <w:bottom w:val="none" w:sz="0" w:space="0" w:color="auto"/>
        <w:right w:val="none" w:sz="0" w:space="0" w:color="auto"/>
      </w:divBdr>
    </w:div>
    <w:div w:id="481846871">
      <w:bodyDiv w:val="1"/>
      <w:marLeft w:val="0"/>
      <w:marRight w:val="0"/>
      <w:marTop w:val="0"/>
      <w:marBottom w:val="0"/>
      <w:divBdr>
        <w:top w:val="none" w:sz="0" w:space="0" w:color="auto"/>
        <w:left w:val="none" w:sz="0" w:space="0" w:color="auto"/>
        <w:bottom w:val="none" w:sz="0" w:space="0" w:color="auto"/>
        <w:right w:val="none" w:sz="0" w:space="0" w:color="auto"/>
      </w:divBdr>
    </w:div>
    <w:div w:id="518349507">
      <w:bodyDiv w:val="1"/>
      <w:marLeft w:val="0"/>
      <w:marRight w:val="0"/>
      <w:marTop w:val="0"/>
      <w:marBottom w:val="0"/>
      <w:divBdr>
        <w:top w:val="none" w:sz="0" w:space="0" w:color="auto"/>
        <w:left w:val="none" w:sz="0" w:space="0" w:color="auto"/>
        <w:bottom w:val="none" w:sz="0" w:space="0" w:color="auto"/>
        <w:right w:val="none" w:sz="0" w:space="0" w:color="auto"/>
      </w:divBdr>
    </w:div>
    <w:div w:id="520902955">
      <w:bodyDiv w:val="1"/>
      <w:marLeft w:val="0"/>
      <w:marRight w:val="0"/>
      <w:marTop w:val="0"/>
      <w:marBottom w:val="0"/>
      <w:divBdr>
        <w:top w:val="none" w:sz="0" w:space="0" w:color="auto"/>
        <w:left w:val="none" w:sz="0" w:space="0" w:color="auto"/>
        <w:bottom w:val="none" w:sz="0" w:space="0" w:color="auto"/>
        <w:right w:val="none" w:sz="0" w:space="0" w:color="auto"/>
      </w:divBdr>
    </w:div>
    <w:div w:id="583994273">
      <w:bodyDiv w:val="1"/>
      <w:marLeft w:val="0"/>
      <w:marRight w:val="0"/>
      <w:marTop w:val="0"/>
      <w:marBottom w:val="0"/>
      <w:divBdr>
        <w:top w:val="none" w:sz="0" w:space="0" w:color="auto"/>
        <w:left w:val="none" w:sz="0" w:space="0" w:color="auto"/>
        <w:bottom w:val="none" w:sz="0" w:space="0" w:color="auto"/>
        <w:right w:val="none" w:sz="0" w:space="0" w:color="auto"/>
      </w:divBdr>
    </w:div>
    <w:div w:id="584072975">
      <w:bodyDiv w:val="1"/>
      <w:marLeft w:val="0"/>
      <w:marRight w:val="0"/>
      <w:marTop w:val="0"/>
      <w:marBottom w:val="0"/>
      <w:divBdr>
        <w:top w:val="none" w:sz="0" w:space="0" w:color="auto"/>
        <w:left w:val="none" w:sz="0" w:space="0" w:color="auto"/>
        <w:bottom w:val="none" w:sz="0" w:space="0" w:color="auto"/>
        <w:right w:val="none" w:sz="0" w:space="0" w:color="auto"/>
      </w:divBdr>
    </w:div>
    <w:div w:id="712582969">
      <w:bodyDiv w:val="1"/>
      <w:marLeft w:val="0"/>
      <w:marRight w:val="0"/>
      <w:marTop w:val="0"/>
      <w:marBottom w:val="0"/>
      <w:divBdr>
        <w:top w:val="none" w:sz="0" w:space="0" w:color="auto"/>
        <w:left w:val="none" w:sz="0" w:space="0" w:color="auto"/>
        <w:bottom w:val="none" w:sz="0" w:space="0" w:color="auto"/>
        <w:right w:val="none" w:sz="0" w:space="0" w:color="auto"/>
      </w:divBdr>
    </w:div>
    <w:div w:id="737166482">
      <w:bodyDiv w:val="1"/>
      <w:marLeft w:val="0"/>
      <w:marRight w:val="0"/>
      <w:marTop w:val="0"/>
      <w:marBottom w:val="0"/>
      <w:divBdr>
        <w:top w:val="none" w:sz="0" w:space="0" w:color="auto"/>
        <w:left w:val="none" w:sz="0" w:space="0" w:color="auto"/>
        <w:bottom w:val="none" w:sz="0" w:space="0" w:color="auto"/>
        <w:right w:val="none" w:sz="0" w:space="0" w:color="auto"/>
      </w:divBdr>
    </w:div>
    <w:div w:id="741372905">
      <w:bodyDiv w:val="1"/>
      <w:marLeft w:val="0"/>
      <w:marRight w:val="0"/>
      <w:marTop w:val="0"/>
      <w:marBottom w:val="0"/>
      <w:divBdr>
        <w:top w:val="none" w:sz="0" w:space="0" w:color="auto"/>
        <w:left w:val="none" w:sz="0" w:space="0" w:color="auto"/>
        <w:bottom w:val="none" w:sz="0" w:space="0" w:color="auto"/>
        <w:right w:val="none" w:sz="0" w:space="0" w:color="auto"/>
      </w:divBdr>
    </w:div>
    <w:div w:id="89158125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43340337">
      <w:bodyDiv w:val="1"/>
      <w:marLeft w:val="0"/>
      <w:marRight w:val="0"/>
      <w:marTop w:val="0"/>
      <w:marBottom w:val="0"/>
      <w:divBdr>
        <w:top w:val="none" w:sz="0" w:space="0" w:color="auto"/>
        <w:left w:val="none" w:sz="0" w:space="0" w:color="auto"/>
        <w:bottom w:val="none" w:sz="0" w:space="0" w:color="auto"/>
        <w:right w:val="none" w:sz="0" w:space="0" w:color="auto"/>
      </w:divBdr>
    </w:div>
    <w:div w:id="965040009">
      <w:bodyDiv w:val="1"/>
      <w:marLeft w:val="0"/>
      <w:marRight w:val="0"/>
      <w:marTop w:val="0"/>
      <w:marBottom w:val="0"/>
      <w:divBdr>
        <w:top w:val="none" w:sz="0" w:space="0" w:color="auto"/>
        <w:left w:val="none" w:sz="0" w:space="0" w:color="auto"/>
        <w:bottom w:val="none" w:sz="0" w:space="0" w:color="auto"/>
        <w:right w:val="none" w:sz="0" w:space="0" w:color="auto"/>
      </w:divBdr>
    </w:div>
    <w:div w:id="993492863">
      <w:bodyDiv w:val="1"/>
      <w:marLeft w:val="0"/>
      <w:marRight w:val="0"/>
      <w:marTop w:val="0"/>
      <w:marBottom w:val="0"/>
      <w:divBdr>
        <w:top w:val="none" w:sz="0" w:space="0" w:color="auto"/>
        <w:left w:val="none" w:sz="0" w:space="0" w:color="auto"/>
        <w:bottom w:val="none" w:sz="0" w:space="0" w:color="auto"/>
        <w:right w:val="none" w:sz="0" w:space="0" w:color="auto"/>
      </w:divBdr>
    </w:div>
    <w:div w:id="1007290247">
      <w:bodyDiv w:val="1"/>
      <w:marLeft w:val="0"/>
      <w:marRight w:val="0"/>
      <w:marTop w:val="0"/>
      <w:marBottom w:val="0"/>
      <w:divBdr>
        <w:top w:val="none" w:sz="0" w:space="0" w:color="auto"/>
        <w:left w:val="none" w:sz="0" w:space="0" w:color="auto"/>
        <w:bottom w:val="none" w:sz="0" w:space="0" w:color="auto"/>
        <w:right w:val="none" w:sz="0" w:space="0" w:color="auto"/>
      </w:divBdr>
    </w:div>
    <w:div w:id="1028025733">
      <w:bodyDiv w:val="1"/>
      <w:marLeft w:val="0"/>
      <w:marRight w:val="0"/>
      <w:marTop w:val="0"/>
      <w:marBottom w:val="0"/>
      <w:divBdr>
        <w:top w:val="none" w:sz="0" w:space="0" w:color="auto"/>
        <w:left w:val="none" w:sz="0" w:space="0" w:color="auto"/>
        <w:bottom w:val="none" w:sz="0" w:space="0" w:color="auto"/>
        <w:right w:val="none" w:sz="0" w:space="0" w:color="auto"/>
      </w:divBdr>
    </w:div>
    <w:div w:id="1064255577">
      <w:bodyDiv w:val="1"/>
      <w:marLeft w:val="0"/>
      <w:marRight w:val="0"/>
      <w:marTop w:val="0"/>
      <w:marBottom w:val="0"/>
      <w:divBdr>
        <w:top w:val="none" w:sz="0" w:space="0" w:color="auto"/>
        <w:left w:val="none" w:sz="0" w:space="0" w:color="auto"/>
        <w:bottom w:val="none" w:sz="0" w:space="0" w:color="auto"/>
        <w:right w:val="none" w:sz="0" w:space="0" w:color="auto"/>
      </w:divBdr>
    </w:div>
    <w:div w:id="1147935432">
      <w:bodyDiv w:val="1"/>
      <w:marLeft w:val="0"/>
      <w:marRight w:val="0"/>
      <w:marTop w:val="0"/>
      <w:marBottom w:val="0"/>
      <w:divBdr>
        <w:top w:val="none" w:sz="0" w:space="0" w:color="auto"/>
        <w:left w:val="none" w:sz="0" w:space="0" w:color="auto"/>
        <w:bottom w:val="none" w:sz="0" w:space="0" w:color="auto"/>
        <w:right w:val="none" w:sz="0" w:space="0" w:color="auto"/>
      </w:divBdr>
    </w:div>
    <w:div w:id="1187138753">
      <w:bodyDiv w:val="1"/>
      <w:marLeft w:val="0"/>
      <w:marRight w:val="0"/>
      <w:marTop w:val="0"/>
      <w:marBottom w:val="0"/>
      <w:divBdr>
        <w:top w:val="none" w:sz="0" w:space="0" w:color="auto"/>
        <w:left w:val="none" w:sz="0" w:space="0" w:color="auto"/>
        <w:bottom w:val="none" w:sz="0" w:space="0" w:color="auto"/>
        <w:right w:val="none" w:sz="0" w:space="0" w:color="auto"/>
      </w:divBdr>
    </w:div>
    <w:div w:id="1251963477">
      <w:bodyDiv w:val="1"/>
      <w:marLeft w:val="0"/>
      <w:marRight w:val="0"/>
      <w:marTop w:val="0"/>
      <w:marBottom w:val="0"/>
      <w:divBdr>
        <w:top w:val="none" w:sz="0" w:space="0" w:color="auto"/>
        <w:left w:val="none" w:sz="0" w:space="0" w:color="auto"/>
        <w:bottom w:val="none" w:sz="0" w:space="0" w:color="auto"/>
        <w:right w:val="none" w:sz="0" w:space="0" w:color="auto"/>
      </w:divBdr>
    </w:div>
    <w:div w:id="1254364684">
      <w:bodyDiv w:val="1"/>
      <w:marLeft w:val="0"/>
      <w:marRight w:val="0"/>
      <w:marTop w:val="0"/>
      <w:marBottom w:val="0"/>
      <w:divBdr>
        <w:top w:val="none" w:sz="0" w:space="0" w:color="auto"/>
        <w:left w:val="none" w:sz="0" w:space="0" w:color="auto"/>
        <w:bottom w:val="none" w:sz="0" w:space="0" w:color="auto"/>
        <w:right w:val="none" w:sz="0" w:space="0" w:color="auto"/>
      </w:divBdr>
    </w:div>
    <w:div w:id="1268200709">
      <w:bodyDiv w:val="1"/>
      <w:marLeft w:val="0"/>
      <w:marRight w:val="0"/>
      <w:marTop w:val="0"/>
      <w:marBottom w:val="0"/>
      <w:divBdr>
        <w:top w:val="none" w:sz="0" w:space="0" w:color="auto"/>
        <w:left w:val="none" w:sz="0" w:space="0" w:color="auto"/>
        <w:bottom w:val="none" w:sz="0" w:space="0" w:color="auto"/>
        <w:right w:val="none" w:sz="0" w:space="0" w:color="auto"/>
      </w:divBdr>
    </w:div>
    <w:div w:id="1288127158">
      <w:bodyDiv w:val="1"/>
      <w:marLeft w:val="0"/>
      <w:marRight w:val="0"/>
      <w:marTop w:val="0"/>
      <w:marBottom w:val="0"/>
      <w:divBdr>
        <w:top w:val="none" w:sz="0" w:space="0" w:color="auto"/>
        <w:left w:val="none" w:sz="0" w:space="0" w:color="auto"/>
        <w:bottom w:val="none" w:sz="0" w:space="0" w:color="auto"/>
        <w:right w:val="none" w:sz="0" w:space="0" w:color="auto"/>
      </w:divBdr>
    </w:div>
    <w:div w:id="1332096928">
      <w:bodyDiv w:val="1"/>
      <w:marLeft w:val="0"/>
      <w:marRight w:val="0"/>
      <w:marTop w:val="0"/>
      <w:marBottom w:val="0"/>
      <w:divBdr>
        <w:top w:val="none" w:sz="0" w:space="0" w:color="auto"/>
        <w:left w:val="none" w:sz="0" w:space="0" w:color="auto"/>
        <w:bottom w:val="none" w:sz="0" w:space="0" w:color="auto"/>
        <w:right w:val="none" w:sz="0" w:space="0" w:color="auto"/>
      </w:divBdr>
    </w:div>
    <w:div w:id="1348824898">
      <w:bodyDiv w:val="1"/>
      <w:marLeft w:val="0"/>
      <w:marRight w:val="0"/>
      <w:marTop w:val="0"/>
      <w:marBottom w:val="0"/>
      <w:divBdr>
        <w:top w:val="none" w:sz="0" w:space="0" w:color="auto"/>
        <w:left w:val="none" w:sz="0" w:space="0" w:color="auto"/>
        <w:bottom w:val="none" w:sz="0" w:space="0" w:color="auto"/>
        <w:right w:val="none" w:sz="0" w:space="0" w:color="auto"/>
      </w:divBdr>
    </w:div>
    <w:div w:id="1424108983">
      <w:bodyDiv w:val="1"/>
      <w:marLeft w:val="0"/>
      <w:marRight w:val="0"/>
      <w:marTop w:val="0"/>
      <w:marBottom w:val="0"/>
      <w:divBdr>
        <w:top w:val="none" w:sz="0" w:space="0" w:color="auto"/>
        <w:left w:val="none" w:sz="0" w:space="0" w:color="auto"/>
        <w:bottom w:val="none" w:sz="0" w:space="0" w:color="auto"/>
        <w:right w:val="none" w:sz="0" w:space="0" w:color="auto"/>
      </w:divBdr>
    </w:div>
    <w:div w:id="1517385856">
      <w:bodyDiv w:val="1"/>
      <w:marLeft w:val="0"/>
      <w:marRight w:val="0"/>
      <w:marTop w:val="0"/>
      <w:marBottom w:val="0"/>
      <w:divBdr>
        <w:top w:val="none" w:sz="0" w:space="0" w:color="auto"/>
        <w:left w:val="none" w:sz="0" w:space="0" w:color="auto"/>
        <w:bottom w:val="none" w:sz="0" w:space="0" w:color="auto"/>
        <w:right w:val="none" w:sz="0" w:space="0" w:color="auto"/>
      </w:divBdr>
    </w:div>
    <w:div w:id="1592080420">
      <w:bodyDiv w:val="1"/>
      <w:marLeft w:val="0"/>
      <w:marRight w:val="0"/>
      <w:marTop w:val="0"/>
      <w:marBottom w:val="0"/>
      <w:divBdr>
        <w:top w:val="none" w:sz="0" w:space="0" w:color="auto"/>
        <w:left w:val="none" w:sz="0" w:space="0" w:color="auto"/>
        <w:bottom w:val="none" w:sz="0" w:space="0" w:color="auto"/>
        <w:right w:val="none" w:sz="0" w:space="0" w:color="auto"/>
      </w:divBdr>
    </w:div>
    <w:div w:id="1627199245">
      <w:bodyDiv w:val="1"/>
      <w:marLeft w:val="0"/>
      <w:marRight w:val="0"/>
      <w:marTop w:val="0"/>
      <w:marBottom w:val="0"/>
      <w:divBdr>
        <w:top w:val="none" w:sz="0" w:space="0" w:color="auto"/>
        <w:left w:val="none" w:sz="0" w:space="0" w:color="auto"/>
        <w:bottom w:val="none" w:sz="0" w:space="0" w:color="auto"/>
        <w:right w:val="none" w:sz="0" w:space="0" w:color="auto"/>
      </w:divBdr>
    </w:div>
    <w:div w:id="1645428763">
      <w:bodyDiv w:val="1"/>
      <w:marLeft w:val="0"/>
      <w:marRight w:val="0"/>
      <w:marTop w:val="0"/>
      <w:marBottom w:val="0"/>
      <w:divBdr>
        <w:top w:val="none" w:sz="0" w:space="0" w:color="auto"/>
        <w:left w:val="none" w:sz="0" w:space="0" w:color="auto"/>
        <w:bottom w:val="none" w:sz="0" w:space="0" w:color="auto"/>
        <w:right w:val="none" w:sz="0" w:space="0" w:color="auto"/>
      </w:divBdr>
    </w:div>
    <w:div w:id="1652171023">
      <w:bodyDiv w:val="1"/>
      <w:marLeft w:val="0"/>
      <w:marRight w:val="0"/>
      <w:marTop w:val="0"/>
      <w:marBottom w:val="0"/>
      <w:divBdr>
        <w:top w:val="none" w:sz="0" w:space="0" w:color="auto"/>
        <w:left w:val="none" w:sz="0" w:space="0" w:color="auto"/>
        <w:bottom w:val="none" w:sz="0" w:space="0" w:color="auto"/>
        <w:right w:val="none" w:sz="0" w:space="0" w:color="auto"/>
      </w:divBdr>
    </w:div>
    <w:div w:id="1665815666">
      <w:bodyDiv w:val="1"/>
      <w:marLeft w:val="0"/>
      <w:marRight w:val="0"/>
      <w:marTop w:val="0"/>
      <w:marBottom w:val="0"/>
      <w:divBdr>
        <w:top w:val="none" w:sz="0" w:space="0" w:color="auto"/>
        <w:left w:val="none" w:sz="0" w:space="0" w:color="auto"/>
        <w:bottom w:val="none" w:sz="0" w:space="0" w:color="auto"/>
        <w:right w:val="none" w:sz="0" w:space="0" w:color="auto"/>
      </w:divBdr>
    </w:div>
    <w:div w:id="1666131395">
      <w:bodyDiv w:val="1"/>
      <w:marLeft w:val="0"/>
      <w:marRight w:val="0"/>
      <w:marTop w:val="0"/>
      <w:marBottom w:val="0"/>
      <w:divBdr>
        <w:top w:val="none" w:sz="0" w:space="0" w:color="auto"/>
        <w:left w:val="none" w:sz="0" w:space="0" w:color="auto"/>
        <w:bottom w:val="none" w:sz="0" w:space="0" w:color="auto"/>
        <w:right w:val="none" w:sz="0" w:space="0" w:color="auto"/>
      </w:divBdr>
    </w:div>
    <w:div w:id="1727336047">
      <w:bodyDiv w:val="1"/>
      <w:marLeft w:val="0"/>
      <w:marRight w:val="0"/>
      <w:marTop w:val="0"/>
      <w:marBottom w:val="0"/>
      <w:divBdr>
        <w:top w:val="none" w:sz="0" w:space="0" w:color="auto"/>
        <w:left w:val="none" w:sz="0" w:space="0" w:color="auto"/>
        <w:bottom w:val="none" w:sz="0" w:space="0" w:color="auto"/>
        <w:right w:val="none" w:sz="0" w:space="0" w:color="auto"/>
      </w:divBdr>
    </w:div>
    <w:div w:id="1763451243">
      <w:bodyDiv w:val="1"/>
      <w:marLeft w:val="0"/>
      <w:marRight w:val="0"/>
      <w:marTop w:val="0"/>
      <w:marBottom w:val="0"/>
      <w:divBdr>
        <w:top w:val="none" w:sz="0" w:space="0" w:color="auto"/>
        <w:left w:val="none" w:sz="0" w:space="0" w:color="auto"/>
        <w:bottom w:val="none" w:sz="0" w:space="0" w:color="auto"/>
        <w:right w:val="none" w:sz="0" w:space="0" w:color="auto"/>
      </w:divBdr>
    </w:div>
    <w:div w:id="1765296878">
      <w:bodyDiv w:val="1"/>
      <w:marLeft w:val="0"/>
      <w:marRight w:val="0"/>
      <w:marTop w:val="0"/>
      <w:marBottom w:val="0"/>
      <w:divBdr>
        <w:top w:val="none" w:sz="0" w:space="0" w:color="auto"/>
        <w:left w:val="none" w:sz="0" w:space="0" w:color="auto"/>
        <w:bottom w:val="none" w:sz="0" w:space="0" w:color="auto"/>
        <w:right w:val="none" w:sz="0" w:space="0" w:color="auto"/>
      </w:divBdr>
    </w:div>
    <w:div w:id="1800953775">
      <w:bodyDiv w:val="1"/>
      <w:marLeft w:val="0"/>
      <w:marRight w:val="0"/>
      <w:marTop w:val="0"/>
      <w:marBottom w:val="0"/>
      <w:divBdr>
        <w:top w:val="none" w:sz="0" w:space="0" w:color="auto"/>
        <w:left w:val="none" w:sz="0" w:space="0" w:color="auto"/>
        <w:bottom w:val="none" w:sz="0" w:space="0" w:color="auto"/>
        <w:right w:val="none" w:sz="0" w:space="0" w:color="auto"/>
      </w:divBdr>
    </w:div>
    <w:div w:id="1810855457">
      <w:bodyDiv w:val="1"/>
      <w:marLeft w:val="0"/>
      <w:marRight w:val="0"/>
      <w:marTop w:val="0"/>
      <w:marBottom w:val="0"/>
      <w:divBdr>
        <w:top w:val="none" w:sz="0" w:space="0" w:color="auto"/>
        <w:left w:val="none" w:sz="0" w:space="0" w:color="auto"/>
        <w:bottom w:val="none" w:sz="0" w:space="0" w:color="auto"/>
        <w:right w:val="none" w:sz="0" w:space="0" w:color="auto"/>
      </w:divBdr>
    </w:div>
    <w:div w:id="1818106326">
      <w:bodyDiv w:val="1"/>
      <w:marLeft w:val="0"/>
      <w:marRight w:val="0"/>
      <w:marTop w:val="0"/>
      <w:marBottom w:val="0"/>
      <w:divBdr>
        <w:top w:val="none" w:sz="0" w:space="0" w:color="auto"/>
        <w:left w:val="none" w:sz="0" w:space="0" w:color="auto"/>
        <w:bottom w:val="none" w:sz="0" w:space="0" w:color="auto"/>
        <w:right w:val="none" w:sz="0" w:space="0" w:color="auto"/>
      </w:divBdr>
    </w:div>
    <w:div w:id="1867055408">
      <w:bodyDiv w:val="1"/>
      <w:marLeft w:val="0"/>
      <w:marRight w:val="0"/>
      <w:marTop w:val="0"/>
      <w:marBottom w:val="0"/>
      <w:divBdr>
        <w:top w:val="none" w:sz="0" w:space="0" w:color="auto"/>
        <w:left w:val="none" w:sz="0" w:space="0" w:color="auto"/>
        <w:bottom w:val="none" w:sz="0" w:space="0" w:color="auto"/>
        <w:right w:val="none" w:sz="0" w:space="0" w:color="auto"/>
      </w:divBdr>
    </w:div>
    <w:div w:id="1882404242">
      <w:bodyDiv w:val="1"/>
      <w:marLeft w:val="0"/>
      <w:marRight w:val="0"/>
      <w:marTop w:val="0"/>
      <w:marBottom w:val="0"/>
      <w:divBdr>
        <w:top w:val="none" w:sz="0" w:space="0" w:color="auto"/>
        <w:left w:val="none" w:sz="0" w:space="0" w:color="auto"/>
        <w:bottom w:val="none" w:sz="0" w:space="0" w:color="auto"/>
        <w:right w:val="none" w:sz="0" w:space="0" w:color="auto"/>
      </w:divBdr>
    </w:div>
    <w:div w:id="1938564384">
      <w:bodyDiv w:val="1"/>
      <w:marLeft w:val="0"/>
      <w:marRight w:val="0"/>
      <w:marTop w:val="0"/>
      <w:marBottom w:val="0"/>
      <w:divBdr>
        <w:top w:val="none" w:sz="0" w:space="0" w:color="auto"/>
        <w:left w:val="none" w:sz="0" w:space="0" w:color="auto"/>
        <w:bottom w:val="none" w:sz="0" w:space="0" w:color="auto"/>
        <w:right w:val="none" w:sz="0" w:space="0" w:color="auto"/>
      </w:divBdr>
    </w:div>
    <w:div w:id="1974822851">
      <w:bodyDiv w:val="1"/>
      <w:marLeft w:val="0"/>
      <w:marRight w:val="0"/>
      <w:marTop w:val="0"/>
      <w:marBottom w:val="0"/>
      <w:divBdr>
        <w:top w:val="none" w:sz="0" w:space="0" w:color="auto"/>
        <w:left w:val="none" w:sz="0" w:space="0" w:color="auto"/>
        <w:bottom w:val="none" w:sz="0" w:space="0" w:color="auto"/>
        <w:right w:val="none" w:sz="0" w:space="0" w:color="auto"/>
      </w:divBdr>
    </w:div>
    <w:div w:id="2144343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Acuse(268819);" TargetMode="External"/><Relationship Id="rId13" Type="http://schemas.openxmlformats.org/officeDocument/2006/relationships/image" Target="media/image1.emf"/><Relationship Id="rId18" Type="http://schemas.openxmlformats.org/officeDocument/2006/relationships/image" Target="media/image4.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www.saimex.org.mx/saimex/solicitud/downloadAttach/747894.page"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www.saimex.org.mx/saimex/solicitud/downloadAttach/762727.page" TargetMode="External"/><Relationship Id="rId20" Type="http://schemas.openxmlformats.org/officeDocument/2006/relationships/image" Target="media/image6.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Acuse(268819);" TargetMode="Externa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aimex.org.mx/saimex/solicitud/downloadAttach/762727.page" TargetMode="External"/><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hyperlink" Target="https://www.saimex.org.mx/saimex/solicitud/downloadAttach/745235.page" TargetMode="Externa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javascript:abrirAcuse(255598);" TargetMode="External"/><Relationship Id="rId14" Type="http://schemas.openxmlformats.org/officeDocument/2006/relationships/image" Target="media/image2.emf"/><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AD015C-575E-4D89-92A3-9013748AC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135</Pages>
  <Words>19177</Words>
  <Characters>105475</Characters>
  <Application>Microsoft Office Word</Application>
  <DocSecurity>0</DocSecurity>
  <Lines>878</Lines>
  <Paragraphs>248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2019-10-21T18:30:00Z</cp:lastPrinted>
  <dcterms:created xsi:type="dcterms:W3CDTF">2019-10-17T23:28:00Z</dcterms:created>
  <dcterms:modified xsi:type="dcterms:W3CDTF">2019-12-18T18:12:00Z</dcterms:modified>
</cp:coreProperties>
</file>