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71" w:rsidRPr="004C0E4F" w:rsidRDefault="00902771" w:rsidP="00902771">
      <w:pPr>
        <w:spacing w:after="240" w:line="360" w:lineRule="auto"/>
        <w:jc w:val="both"/>
        <w:rPr>
          <w:rFonts w:ascii="Palatino Linotype" w:hAnsi="Palatino Linotype"/>
          <w:sz w:val="24"/>
          <w:szCs w:val="24"/>
        </w:rPr>
      </w:pPr>
      <w:r w:rsidRPr="004C0E4F">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 fecha dos de octubre de dos mil diecinueve.</w:t>
      </w:r>
    </w:p>
    <w:p w:rsidR="00902771" w:rsidRPr="004C0E4F" w:rsidRDefault="00902771" w:rsidP="00902771">
      <w:pPr>
        <w:spacing w:line="360" w:lineRule="auto"/>
        <w:jc w:val="both"/>
        <w:rPr>
          <w:rFonts w:ascii="Palatino Linotype" w:hAnsi="Palatino Linotype" w:cs="Arial"/>
          <w:sz w:val="24"/>
          <w:szCs w:val="24"/>
          <w:lang w:val="es-ES"/>
        </w:rPr>
      </w:pPr>
      <w:r w:rsidRPr="004C0E4F">
        <w:rPr>
          <w:rFonts w:ascii="Palatino Linotype" w:hAnsi="Palatino Linotype"/>
          <w:sz w:val="24"/>
          <w:szCs w:val="24"/>
          <w:lang w:val="es-ES"/>
        </w:rPr>
        <w:t xml:space="preserve">VISTO el expediente formado con motivo del recurso de revisión </w:t>
      </w:r>
      <w:r w:rsidRPr="004C0E4F">
        <w:rPr>
          <w:rFonts w:ascii="Palatino Linotype" w:hAnsi="Palatino Linotype"/>
          <w:b/>
          <w:sz w:val="24"/>
          <w:szCs w:val="24"/>
          <w:lang w:val="es-ES"/>
        </w:rPr>
        <w:t>05917/INFOEM/IP/RR/2019,</w:t>
      </w:r>
      <w:r w:rsidRPr="004C0E4F">
        <w:rPr>
          <w:rFonts w:ascii="Palatino Linotype" w:hAnsi="Palatino Linotype"/>
          <w:sz w:val="24"/>
          <w:szCs w:val="24"/>
          <w:lang w:val="es-ES"/>
        </w:rPr>
        <w:t xml:space="preserve"> interpuesto por </w:t>
      </w:r>
      <w:r w:rsidR="00D07144">
        <w:rPr>
          <w:rFonts w:ascii="Palatino Linotype" w:hAnsi="Palatino Linotype"/>
          <w:sz w:val="24"/>
          <w:szCs w:val="24"/>
          <w:lang w:val="es-ES"/>
        </w:rPr>
        <w:t>XXXXX XXXXXXXXXX XXXXX XXXX</w:t>
      </w:r>
      <w:r w:rsidRPr="004C0E4F">
        <w:rPr>
          <w:rFonts w:ascii="Palatino Linotype" w:hAnsi="Palatino Linotype"/>
          <w:b/>
          <w:sz w:val="24"/>
          <w:szCs w:val="24"/>
          <w:lang w:val="es-ES"/>
        </w:rPr>
        <w:t>,</w:t>
      </w:r>
      <w:r w:rsidRPr="004C0E4F">
        <w:rPr>
          <w:rFonts w:ascii="Palatino Linotype" w:hAnsi="Palatino Linotype"/>
          <w:sz w:val="24"/>
          <w:szCs w:val="24"/>
          <w:lang w:val="es-ES"/>
        </w:rPr>
        <w:t xml:space="preserve"> en supuesta representación de </w:t>
      </w:r>
      <w:r w:rsidRPr="004C0E4F">
        <w:rPr>
          <w:rFonts w:ascii="Palatino Linotype" w:hAnsi="Palatino Linotype"/>
          <w:b/>
          <w:sz w:val="24"/>
          <w:szCs w:val="24"/>
          <w:lang w:val="es-ES"/>
        </w:rPr>
        <w:t xml:space="preserve">Transparencia Valle de Chalco, </w:t>
      </w:r>
      <w:r w:rsidRPr="004C0E4F">
        <w:rPr>
          <w:rFonts w:ascii="Palatino Linotype" w:hAnsi="Palatino Linotype"/>
          <w:sz w:val="24"/>
          <w:szCs w:val="24"/>
          <w:lang w:val="es-ES"/>
        </w:rPr>
        <w:t xml:space="preserve">en lo subsecuente </w:t>
      </w:r>
      <w:r w:rsidRPr="004C0E4F">
        <w:rPr>
          <w:rFonts w:ascii="Palatino Linotype" w:hAnsi="Palatino Linotype"/>
          <w:b/>
          <w:sz w:val="24"/>
          <w:szCs w:val="24"/>
          <w:lang w:val="es-ES"/>
        </w:rPr>
        <w:t>EL RECURRENTE,</w:t>
      </w:r>
      <w:r w:rsidRPr="004C0E4F">
        <w:rPr>
          <w:rFonts w:ascii="Palatino Linotype" w:hAnsi="Palatino Linotype"/>
          <w:sz w:val="24"/>
          <w:szCs w:val="24"/>
          <w:lang w:val="es-ES"/>
        </w:rPr>
        <w:t xml:space="preserve"> </w:t>
      </w:r>
      <w:r w:rsidRPr="004C0E4F">
        <w:rPr>
          <w:rFonts w:ascii="Palatino Linotype" w:hAnsi="Palatino Linotype" w:cs="Arial"/>
          <w:sz w:val="24"/>
          <w:szCs w:val="24"/>
          <w:lang w:val="es-ES"/>
        </w:rPr>
        <w:t xml:space="preserve">en contra de la respuesta emitida por el </w:t>
      </w:r>
      <w:r w:rsidRPr="004C0E4F">
        <w:rPr>
          <w:rFonts w:ascii="Palatino Linotype" w:hAnsi="Palatino Linotype"/>
          <w:b/>
          <w:sz w:val="24"/>
          <w:szCs w:val="24"/>
          <w:lang w:val="es-ES_tradnl"/>
        </w:rPr>
        <w:t xml:space="preserve">Ayuntamiento de Valle de Chalco Solidaridad, </w:t>
      </w:r>
      <w:r w:rsidRPr="004C0E4F">
        <w:rPr>
          <w:rFonts w:ascii="Palatino Linotype" w:hAnsi="Palatino Linotype" w:cs="Arial"/>
          <w:sz w:val="24"/>
          <w:szCs w:val="24"/>
          <w:lang w:val="es-ES"/>
        </w:rPr>
        <w:t xml:space="preserve">en lo sucesivo </w:t>
      </w:r>
      <w:r w:rsidRPr="004C0E4F">
        <w:rPr>
          <w:rFonts w:ascii="Palatino Linotype" w:hAnsi="Palatino Linotype" w:cs="Arial"/>
          <w:b/>
          <w:sz w:val="24"/>
          <w:szCs w:val="24"/>
          <w:lang w:val="es-ES"/>
        </w:rPr>
        <w:t xml:space="preserve">EL SUJETO OBLIGADO, </w:t>
      </w:r>
      <w:r w:rsidRPr="004C0E4F">
        <w:rPr>
          <w:rFonts w:ascii="Palatino Linotype" w:hAnsi="Palatino Linotype" w:cs="Arial"/>
          <w:sz w:val="24"/>
          <w:szCs w:val="24"/>
          <w:lang w:val="es-ES"/>
        </w:rPr>
        <w:t>se procede a dictar la presente resolución con base en lo siguiente:</w:t>
      </w:r>
    </w:p>
    <w:p w:rsidR="00902771" w:rsidRPr="004C0E4F" w:rsidRDefault="00902771" w:rsidP="00902771">
      <w:pPr>
        <w:tabs>
          <w:tab w:val="center" w:pos="4560"/>
          <w:tab w:val="left" w:pos="7888"/>
        </w:tabs>
        <w:spacing w:before="240" w:after="120" w:line="360" w:lineRule="auto"/>
        <w:jc w:val="center"/>
        <w:rPr>
          <w:rFonts w:ascii="Palatino Linotype" w:hAnsi="Palatino Linotype"/>
          <w:b/>
          <w:bCs/>
          <w:spacing w:val="60"/>
          <w:sz w:val="28"/>
        </w:rPr>
      </w:pPr>
      <w:r w:rsidRPr="004C0E4F">
        <w:rPr>
          <w:rFonts w:ascii="Palatino Linotype" w:hAnsi="Palatino Linotype"/>
          <w:b/>
          <w:bCs/>
          <w:spacing w:val="60"/>
          <w:sz w:val="28"/>
        </w:rPr>
        <w:t>RESULTANDO</w:t>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lang w:val="es-ES"/>
        </w:rPr>
      </w:pPr>
      <w:r w:rsidRPr="004C0E4F">
        <w:rPr>
          <w:rFonts w:ascii="Palatino Linotype" w:hAnsi="Palatino Linotype" w:cs="Arial"/>
          <w:b/>
          <w:sz w:val="28"/>
          <w:lang w:val="es-ES"/>
        </w:rPr>
        <w:t xml:space="preserve">I. </w:t>
      </w:r>
      <w:r w:rsidRPr="004C0E4F">
        <w:rPr>
          <w:rFonts w:ascii="Palatino Linotype" w:hAnsi="Palatino Linotype" w:cs="Arial"/>
          <w:sz w:val="24"/>
          <w:szCs w:val="24"/>
          <w:lang w:val="es-ES"/>
        </w:rPr>
        <w:t xml:space="preserve">En fecha veintinueve de mayo de dos mil diecinueve, </w:t>
      </w:r>
      <w:r w:rsidRPr="004C0E4F">
        <w:rPr>
          <w:rFonts w:ascii="Palatino Linotype" w:hAnsi="Palatino Linotype" w:cs="Arial"/>
          <w:b/>
          <w:sz w:val="24"/>
          <w:szCs w:val="24"/>
          <w:lang w:val="es-ES"/>
        </w:rPr>
        <w:t>EL RECURRENTE</w:t>
      </w:r>
      <w:r w:rsidRPr="004C0E4F">
        <w:rPr>
          <w:rFonts w:ascii="Palatino Linotype" w:hAnsi="Palatino Linotype" w:cs="Arial"/>
          <w:sz w:val="24"/>
          <w:szCs w:val="24"/>
          <w:lang w:val="es-ES"/>
        </w:rPr>
        <w:t xml:space="preserve"> presentó a través del Sistema de Acceso a la Información Mexiquense, en lo subsecuente </w:t>
      </w:r>
      <w:r w:rsidRPr="004C0E4F">
        <w:rPr>
          <w:rFonts w:ascii="Palatino Linotype" w:hAnsi="Palatino Linotype" w:cs="Arial"/>
          <w:b/>
          <w:sz w:val="24"/>
          <w:szCs w:val="24"/>
          <w:lang w:val="es-ES"/>
        </w:rPr>
        <w:t>EL SAIMEX</w:t>
      </w:r>
      <w:r w:rsidRPr="004C0E4F">
        <w:rPr>
          <w:rFonts w:ascii="Palatino Linotype" w:hAnsi="Palatino Linotype" w:cs="Arial"/>
          <w:sz w:val="24"/>
          <w:szCs w:val="24"/>
          <w:lang w:val="es-ES"/>
        </w:rPr>
        <w:t xml:space="preserve"> ante </w:t>
      </w:r>
      <w:r w:rsidRPr="004C0E4F">
        <w:rPr>
          <w:rFonts w:ascii="Palatino Linotype" w:hAnsi="Palatino Linotype" w:cs="Arial"/>
          <w:b/>
          <w:sz w:val="24"/>
          <w:szCs w:val="24"/>
          <w:lang w:val="es-ES"/>
        </w:rPr>
        <w:t>EL SUJETO OBLIGADO</w:t>
      </w:r>
      <w:r w:rsidRPr="004C0E4F">
        <w:rPr>
          <w:rFonts w:ascii="Palatino Linotype" w:hAnsi="Palatino Linotype" w:cs="Arial"/>
          <w:sz w:val="24"/>
          <w:szCs w:val="24"/>
          <w:lang w:val="es-ES"/>
        </w:rPr>
        <w:t xml:space="preserve">, </w:t>
      </w:r>
      <w:r w:rsidRPr="004C0E4F">
        <w:rPr>
          <w:rFonts w:ascii="Palatino Linotype" w:hAnsi="Palatino Linotype"/>
          <w:sz w:val="24"/>
          <w:szCs w:val="24"/>
          <w:lang w:val="es-ES"/>
        </w:rPr>
        <w:t xml:space="preserve">la solicitud de acceso a información pública, a la que se le asignó el número </w:t>
      </w:r>
      <w:r w:rsidRPr="004C0E4F">
        <w:rPr>
          <w:rFonts w:ascii="Palatino Linotype" w:hAnsi="Palatino Linotype" w:cs="Arial"/>
          <w:b/>
          <w:sz w:val="24"/>
          <w:szCs w:val="24"/>
          <w:lang w:val="es-ES"/>
        </w:rPr>
        <w:t xml:space="preserve">00370/VACHASO/IP/2019, </w:t>
      </w:r>
      <w:r w:rsidRPr="004C0E4F">
        <w:rPr>
          <w:rFonts w:ascii="Palatino Linotype" w:hAnsi="Palatino Linotype" w:cs="Arial"/>
          <w:sz w:val="24"/>
          <w:szCs w:val="24"/>
          <w:lang w:val="es-ES"/>
        </w:rPr>
        <w:t>mediante la cual se requirió:</w:t>
      </w:r>
    </w:p>
    <w:p w:rsidR="00902771" w:rsidRPr="004C0E4F" w:rsidRDefault="00902771" w:rsidP="00902771">
      <w:pPr>
        <w:pStyle w:val="Prrafodelista"/>
        <w:ind w:left="1077" w:right="1327"/>
        <w:jc w:val="both"/>
        <w:rPr>
          <w:rFonts w:ascii="Palatino Linotype" w:eastAsiaTheme="minorHAnsi" w:hAnsi="Palatino Linotype" w:cstheme="minorBidi"/>
          <w:i/>
          <w:color w:val="000000"/>
          <w:sz w:val="22"/>
          <w:szCs w:val="14"/>
          <w:lang w:val="es-ES_tradnl" w:eastAsia="es-ES_tradnl"/>
        </w:rPr>
      </w:pPr>
      <w:r w:rsidRPr="004C0E4F">
        <w:rPr>
          <w:rFonts w:ascii="Palatino Linotype" w:eastAsiaTheme="minorHAnsi" w:hAnsi="Palatino Linotype" w:cstheme="minorBidi"/>
          <w:i/>
          <w:color w:val="000000"/>
          <w:sz w:val="22"/>
          <w:szCs w:val="14"/>
          <w:lang w:val="es-ES_tradnl" w:eastAsia="es-ES_tradnl"/>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Reglas de operación del Programa de Becas a Alumnos de Preescolar, Primaria y Secundaria de las diferentes escuelas del Municipio para el ejercicio fiscal 2019. Agradecemos su pronta respuesta.” (Sic)</w:t>
      </w:r>
    </w:p>
    <w:p w:rsidR="00902771" w:rsidRPr="004C0E4F" w:rsidRDefault="00902771" w:rsidP="00902771">
      <w:pPr>
        <w:spacing w:before="160"/>
        <w:ind w:right="709"/>
        <w:jc w:val="both"/>
        <w:rPr>
          <w:rFonts w:ascii="Palatino Linotype" w:hAnsi="Palatino Linotype"/>
          <w:sz w:val="24"/>
          <w:szCs w:val="24"/>
        </w:rPr>
      </w:pPr>
      <w:r w:rsidRPr="004C0E4F">
        <w:rPr>
          <w:rFonts w:ascii="Palatino Linotype" w:hAnsi="Palatino Linotype"/>
          <w:b/>
          <w:sz w:val="24"/>
          <w:szCs w:val="24"/>
        </w:rPr>
        <w:lastRenderedPageBreak/>
        <w:t>Modalidad de entrega:</w:t>
      </w:r>
      <w:r w:rsidRPr="004C0E4F">
        <w:rPr>
          <w:rFonts w:ascii="Palatino Linotype" w:hAnsi="Palatino Linotype"/>
          <w:sz w:val="24"/>
          <w:szCs w:val="24"/>
        </w:rPr>
        <w:t xml:space="preserve"> Vía SAIMEX.</w:t>
      </w:r>
    </w:p>
    <w:p w:rsidR="00902771" w:rsidRPr="004C0E4F" w:rsidRDefault="00902771" w:rsidP="00902771">
      <w:pPr>
        <w:pStyle w:val="Prrafodelista"/>
        <w:spacing w:before="100" w:beforeAutospacing="1" w:after="100" w:afterAutospacing="1" w:line="360" w:lineRule="auto"/>
        <w:ind w:left="0"/>
        <w:jc w:val="both"/>
        <w:rPr>
          <w:rFonts w:ascii="Palatino Linotype" w:hAnsi="Palatino Linotype" w:cs="Arial"/>
        </w:rPr>
      </w:pPr>
      <w:bookmarkStart w:id="0" w:name="_Ref516764469"/>
      <w:r w:rsidRPr="004C0E4F">
        <w:rPr>
          <w:rFonts w:ascii="Palatino Linotype" w:hAnsi="Palatino Linotype"/>
          <w:b/>
          <w:sz w:val="28"/>
          <w:szCs w:val="28"/>
        </w:rPr>
        <w:t>II.</w:t>
      </w:r>
      <w:r w:rsidRPr="004C0E4F">
        <w:rPr>
          <w:rFonts w:ascii="Palatino Linotype" w:hAnsi="Palatino Linotype"/>
          <w:sz w:val="28"/>
          <w:szCs w:val="28"/>
        </w:rPr>
        <w:t xml:space="preserve"> </w:t>
      </w:r>
      <w:r w:rsidRPr="004C0E4F">
        <w:rPr>
          <w:rFonts w:ascii="Palatino Linotype" w:hAnsi="Palatino Linotype" w:cs="Arial"/>
        </w:rPr>
        <w:t xml:space="preserve">De las constancias que obran en el expediente electrónico del </w:t>
      </w:r>
      <w:r w:rsidRPr="004C0E4F">
        <w:rPr>
          <w:rFonts w:ascii="Palatino Linotype" w:hAnsi="Palatino Linotype" w:cs="Arial"/>
          <w:b/>
        </w:rPr>
        <w:t>SAIMEX,</w:t>
      </w:r>
      <w:r w:rsidRPr="004C0E4F">
        <w:rPr>
          <w:rFonts w:ascii="Palatino Linotype" w:hAnsi="Palatino Linotype" w:cs="Arial"/>
        </w:rPr>
        <w:t xml:space="preserve"> en fecha treinta de mayo de dos mil diecinueve, el Titular de la Unidad de Transparencia del </w:t>
      </w:r>
      <w:r w:rsidRPr="004C0E4F">
        <w:rPr>
          <w:rFonts w:ascii="Palatino Linotype" w:hAnsi="Palatino Linotype" w:cs="Arial"/>
          <w:b/>
        </w:rPr>
        <w:t>SUJETO OBLIGADO,</w:t>
      </w:r>
      <w:r w:rsidRPr="004C0E4F">
        <w:rPr>
          <w:rFonts w:ascii="Palatino Linotype" w:hAnsi="Palatino Linotype" w:cs="Arial"/>
        </w:rPr>
        <w:t xml:space="preserve"> turnó la solicitud de información al Servidor Público Habilitado que estimó pertinente, a fin de colmar el derecho de acceso a la información del particular; tal y como, se aprecia en la imagen siguiente:</w:t>
      </w:r>
    </w:p>
    <w:p w:rsidR="00902771" w:rsidRPr="004C0E4F" w:rsidRDefault="00902771" w:rsidP="00902771">
      <w:pPr>
        <w:spacing w:before="100" w:beforeAutospacing="1" w:after="100" w:afterAutospacing="1" w:line="360" w:lineRule="auto"/>
        <w:jc w:val="center"/>
        <w:rPr>
          <w:rFonts w:ascii="Palatino Linotype" w:hAnsi="Palatino Linotype"/>
          <w:sz w:val="28"/>
          <w:szCs w:val="28"/>
        </w:rPr>
      </w:pPr>
      <w:r w:rsidRPr="004C0E4F">
        <w:rPr>
          <w:noProof/>
          <w:lang w:eastAsia="es-MX"/>
        </w:rPr>
        <w:drawing>
          <wp:inline distT="0" distB="0" distL="0" distR="0" wp14:anchorId="06817A4C" wp14:editId="6A618C0B">
            <wp:extent cx="572389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84" t="37540" r="5564" b="40082"/>
                    <a:stretch/>
                  </pic:blipFill>
                  <pic:spPr bwMode="auto">
                    <a:xfrm>
                      <a:off x="0" y="0"/>
                      <a:ext cx="6029167" cy="2247393"/>
                    </a:xfrm>
                    <a:prstGeom prst="rect">
                      <a:avLst/>
                    </a:prstGeom>
                    <a:ln>
                      <a:noFill/>
                    </a:ln>
                    <a:extLst>
                      <a:ext uri="{53640926-AAD7-44D8-BBD7-CCE9431645EC}">
                        <a14:shadowObscured xmlns:a14="http://schemas.microsoft.com/office/drawing/2010/main"/>
                      </a:ext>
                    </a:extLst>
                  </pic:spPr>
                </pic:pic>
              </a:graphicData>
            </a:graphic>
          </wp:inline>
        </w:drawing>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lang w:val="es-ES_tradnl"/>
        </w:rPr>
      </w:pPr>
      <w:r w:rsidRPr="004C0E4F">
        <w:rPr>
          <w:rFonts w:ascii="Palatino Linotype" w:hAnsi="Palatino Linotype"/>
          <w:b/>
          <w:sz w:val="28"/>
          <w:szCs w:val="28"/>
        </w:rPr>
        <w:t xml:space="preserve">III. </w:t>
      </w:r>
      <w:r w:rsidRPr="004C0E4F">
        <w:rPr>
          <w:rFonts w:ascii="Palatino Linotype" w:hAnsi="Palatino Linotype"/>
          <w:sz w:val="24"/>
          <w:szCs w:val="24"/>
          <w:lang w:val="es-ES"/>
        </w:rPr>
        <w:t xml:space="preserve">En fecha seis de junio de dos mil diecinueve, </w:t>
      </w:r>
      <w:r w:rsidRPr="004C0E4F">
        <w:rPr>
          <w:rFonts w:ascii="Palatino Linotype" w:hAnsi="Palatino Linotype" w:cs="Arial"/>
          <w:b/>
          <w:sz w:val="24"/>
          <w:szCs w:val="24"/>
          <w:lang w:val="es-ES_tradnl"/>
        </w:rPr>
        <w:t>EL</w:t>
      </w:r>
      <w:r w:rsidRPr="004C0E4F">
        <w:rPr>
          <w:rFonts w:ascii="Palatino Linotype" w:hAnsi="Palatino Linotype" w:cs="Arial"/>
          <w:sz w:val="24"/>
          <w:szCs w:val="24"/>
          <w:lang w:val="es-ES_tradnl"/>
        </w:rPr>
        <w:t xml:space="preserve"> </w:t>
      </w:r>
      <w:r w:rsidRPr="004C0E4F">
        <w:rPr>
          <w:rFonts w:ascii="Palatino Linotype" w:hAnsi="Palatino Linotype" w:cs="Arial"/>
          <w:b/>
          <w:sz w:val="24"/>
          <w:szCs w:val="24"/>
          <w:lang w:val="es-ES_tradnl"/>
        </w:rPr>
        <w:t>SUJETO OBLIGADO</w:t>
      </w:r>
      <w:r w:rsidRPr="004C0E4F">
        <w:rPr>
          <w:rFonts w:ascii="Palatino Linotype" w:hAnsi="Palatino Linotype" w:cs="Arial"/>
          <w:sz w:val="24"/>
          <w:szCs w:val="24"/>
          <w:lang w:val="es-ES_tradnl"/>
        </w:rPr>
        <w:t xml:space="preserve"> dio respuesta a la solicitud de información, en los siguientes términos:</w:t>
      </w:r>
    </w:p>
    <w:p w:rsidR="00902771" w:rsidRPr="004C0E4F" w:rsidRDefault="00902771" w:rsidP="00902771">
      <w:pPr>
        <w:spacing w:after="0" w:line="240" w:lineRule="auto"/>
        <w:ind w:left="851" w:right="899"/>
        <w:jc w:val="both"/>
        <w:rPr>
          <w:rFonts w:ascii="Palatino Linotype" w:hAnsi="Palatino Linotype"/>
          <w:i/>
          <w:color w:val="000000"/>
        </w:rPr>
      </w:pPr>
      <w:r w:rsidRPr="004C0E4F">
        <w:rPr>
          <w:rFonts w:ascii="Palatino Linotype" w:hAnsi="Palatino Linotype"/>
          <w:i/>
          <w:color w:val="000000"/>
        </w:rPr>
        <w:t>“Refiriéndome a su petición, respetuosamente informo que, las Reglas de Operación del Programa de Becas para estudiantes inscritos en escuelas públicas de nuestro municipio, se encuentra en la etapa de elaboración, a cargo de la Dirección de la Unidad de Información, Planeación, Programación y Evaluación municipal. Lo anterior, en base al oficio de respuesta que emite a esta dependencia mediante el VCHS/DP/885/2019. Por lo tanto, una vez que estén terminadas y aprobadas por los integrantes del Honorable Ayuntamiento en Sesión Ordinaria de Cabildo, estaremos en condiciones de proporcionarlas sin contratiempo alguno.” (Sic)</w:t>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rPr>
      </w:pPr>
      <w:r w:rsidRPr="004C0E4F">
        <w:rPr>
          <w:rFonts w:ascii="Palatino Linotype" w:hAnsi="Palatino Linotype" w:cs="Arial"/>
          <w:sz w:val="24"/>
          <w:szCs w:val="24"/>
        </w:rPr>
        <w:t>Adjuntando a dicha respuesta los archivos electrónicos que a continuación se desagregan:</w:t>
      </w:r>
    </w:p>
    <w:p w:rsidR="00902771" w:rsidRPr="004C0E4F" w:rsidRDefault="00D07144" w:rsidP="00902771">
      <w:pPr>
        <w:pStyle w:val="Prrafodelista"/>
        <w:numPr>
          <w:ilvl w:val="0"/>
          <w:numId w:val="12"/>
        </w:numPr>
        <w:spacing w:before="100" w:beforeAutospacing="1" w:after="100" w:afterAutospacing="1" w:line="360" w:lineRule="auto"/>
        <w:jc w:val="both"/>
        <w:rPr>
          <w:rFonts w:ascii="Palatino Linotype" w:hAnsi="Palatino Linotype"/>
        </w:rPr>
      </w:pPr>
      <w:hyperlink r:id="rId9" w:tgtFrame="_blank" w:history="1">
        <w:r w:rsidR="00902771" w:rsidRPr="004C0E4F">
          <w:rPr>
            <w:rFonts w:ascii="Palatino Linotype" w:hAnsi="Palatino Linotype"/>
          </w:rPr>
          <w:t>Reglas de operacion Becas.jpg</w:t>
        </w:r>
      </w:hyperlink>
      <w:r w:rsidR="00902771" w:rsidRPr="004C0E4F">
        <w:rPr>
          <w:rFonts w:ascii="Palatino Linotype" w:hAnsi="Palatino Linotype"/>
        </w:rPr>
        <w:t xml:space="preserve">, mismo que contiene el oficio VCHS/DP/885/2019, signado por el Director de la Unidad de Información, Planeación, Programación y Evaluación; </w:t>
      </w:r>
      <w:r w:rsidR="006A5B99" w:rsidRPr="004C0E4F">
        <w:rPr>
          <w:rFonts w:ascii="Palatino Linotype" w:hAnsi="Palatino Linotype"/>
        </w:rPr>
        <w:t>en el cual menciona que no se encuentran terminadas dichas reglas de operación.</w:t>
      </w:r>
    </w:p>
    <w:p w:rsidR="00902771" w:rsidRPr="004C0E4F" w:rsidRDefault="00D07144" w:rsidP="00902771">
      <w:pPr>
        <w:pStyle w:val="Prrafodelista"/>
        <w:numPr>
          <w:ilvl w:val="0"/>
          <w:numId w:val="12"/>
        </w:numPr>
        <w:spacing w:before="100" w:beforeAutospacing="1" w:after="100" w:afterAutospacing="1" w:line="360" w:lineRule="auto"/>
        <w:jc w:val="both"/>
        <w:rPr>
          <w:rFonts w:ascii="Palatino Linotype" w:hAnsi="Palatino Linotype"/>
        </w:rPr>
      </w:pPr>
      <w:hyperlink r:id="rId10" w:tgtFrame="_blank" w:history="1">
        <w:r w:rsidR="00902771" w:rsidRPr="004C0E4F">
          <w:rPr>
            <w:rFonts w:ascii="Palatino Linotype" w:hAnsi="Palatino Linotype"/>
          </w:rPr>
          <w:t>Reglas de operacion para Becas.pdf</w:t>
        </w:r>
      </w:hyperlink>
      <w:r w:rsidR="006A5B99" w:rsidRPr="004C0E4F">
        <w:rPr>
          <w:rFonts w:ascii="Palatino Linotype" w:hAnsi="Palatino Linotype"/>
        </w:rPr>
        <w:t xml:space="preserve">, contiene el oficio referido en la viñeta anterior. </w:t>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rPr>
      </w:pPr>
      <w:r w:rsidRPr="004C0E4F">
        <w:rPr>
          <w:rFonts w:ascii="Palatino Linotype" w:hAnsi="Palatino Linotype" w:cs="Arial"/>
          <w:b/>
          <w:sz w:val="28"/>
          <w:szCs w:val="28"/>
        </w:rPr>
        <w:t>IV.</w:t>
      </w:r>
      <w:r w:rsidRPr="004C0E4F">
        <w:rPr>
          <w:rFonts w:ascii="Palatino Linotype" w:hAnsi="Palatino Linotype" w:cs="Arial"/>
          <w:szCs w:val="20"/>
        </w:rPr>
        <w:t xml:space="preserve"> </w:t>
      </w:r>
      <w:bookmarkEnd w:id="0"/>
      <w:r w:rsidRPr="004C0E4F">
        <w:rPr>
          <w:rFonts w:ascii="Palatino Linotype" w:hAnsi="Palatino Linotype"/>
          <w:sz w:val="24"/>
          <w:szCs w:val="24"/>
        </w:rPr>
        <w:t xml:space="preserve">Inconforme con la </w:t>
      </w:r>
      <w:r w:rsidRPr="004C0E4F">
        <w:rPr>
          <w:rFonts w:ascii="Palatino Linotype" w:hAnsi="Palatino Linotype" w:cs="Arial"/>
          <w:sz w:val="24"/>
          <w:szCs w:val="24"/>
        </w:rPr>
        <w:t>respuesta en fecha veinti</w:t>
      </w:r>
      <w:r w:rsidR="006A5B99" w:rsidRPr="004C0E4F">
        <w:rPr>
          <w:rFonts w:ascii="Palatino Linotype" w:hAnsi="Palatino Linotype" w:cs="Arial"/>
          <w:sz w:val="24"/>
          <w:szCs w:val="24"/>
        </w:rPr>
        <w:t xml:space="preserve">siete de </w:t>
      </w:r>
      <w:r w:rsidRPr="004C0E4F">
        <w:rPr>
          <w:rFonts w:ascii="Palatino Linotype" w:hAnsi="Palatino Linotype" w:cs="Arial"/>
          <w:sz w:val="24"/>
          <w:szCs w:val="24"/>
        </w:rPr>
        <w:t xml:space="preserve">junio de dos mil diecinueve, </w:t>
      </w:r>
      <w:r w:rsidRPr="004C0E4F">
        <w:rPr>
          <w:rFonts w:ascii="Palatino Linotype" w:hAnsi="Palatino Linotype"/>
          <w:b/>
          <w:sz w:val="24"/>
          <w:szCs w:val="24"/>
        </w:rPr>
        <w:t>EL RECURRENTE</w:t>
      </w:r>
      <w:r w:rsidRPr="004C0E4F">
        <w:rPr>
          <w:rFonts w:ascii="Palatino Linotype" w:hAnsi="Palatino Linotype"/>
          <w:sz w:val="24"/>
          <w:szCs w:val="24"/>
        </w:rPr>
        <w:t xml:space="preserve"> interpuso el recurso de revisión objeto del presente estudio, el cual fue registrado en </w:t>
      </w:r>
      <w:r w:rsidRPr="004C0E4F">
        <w:rPr>
          <w:rFonts w:ascii="Palatino Linotype" w:hAnsi="Palatino Linotype"/>
          <w:b/>
          <w:sz w:val="24"/>
          <w:szCs w:val="24"/>
        </w:rPr>
        <w:t>EL SAIMEX</w:t>
      </w:r>
      <w:r w:rsidRPr="004C0E4F">
        <w:rPr>
          <w:rFonts w:ascii="Palatino Linotype" w:hAnsi="Palatino Linotype"/>
          <w:sz w:val="24"/>
          <w:szCs w:val="24"/>
        </w:rPr>
        <w:t xml:space="preserve"> y se le asignó el número de expediente </w:t>
      </w:r>
      <w:r w:rsidR="006A5B99" w:rsidRPr="004C0E4F">
        <w:rPr>
          <w:rFonts w:ascii="Palatino Linotype" w:hAnsi="Palatino Linotype"/>
          <w:b/>
          <w:sz w:val="24"/>
          <w:szCs w:val="24"/>
        </w:rPr>
        <w:t>05917</w:t>
      </w:r>
      <w:r w:rsidRPr="004C0E4F">
        <w:rPr>
          <w:rFonts w:ascii="Palatino Linotype" w:hAnsi="Palatino Linotype"/>
          <w:b/>
          <w:sz w:val="24"/>
          <w:szCs w:val="24"/>
        </w:rPr>
        <w:t xml:space="preserve">/INFOEM/IP/RR/2019, </w:t>
      </w:r>
      <w:r w:rsidRPr="004C0E4F">
        <w:rPr>
          <w:rFonts w:ascii="Palatino Linotype" w:hAnsi="Palatino Linotype" w:cs="Arial"/>
          <w:sz w:val="24"/>
          <w:szCs w:val="24"/>
        </w:rPr>
        <w:t>en el que señaló como acto impugnado:</w:t>
      </w:r>
    </w:p>
    <w:p w:rsidR="00902771" w:rsidRPr="004C0E4F" w:rsidRDefault="00902771" w:rsidP="006A5B99">
      <w:pPr>
        <w:ind w:left="851" w:right="902"/>
        <w:jc w:val="both"/>
        <w:rPr>
          <w:rFonts w:ascii="Palatino Linotype" w:hAnsi="Palatino Linotype"/>
          <w:i/>
          <w:color w:val="000000"/>
        </w:rPr>
      </w:pPr>
      <w:r w:rsidRPr="004C0E4F">
        <w:rPr>
          <w:rFonts w:ascii="Palatino Linotype" w:hAnsi="Palatino Linotype"/>
          <w:i/>
          <w:color w:val="000000"/>
        </w:rPr>
        <w:t>“</w:t>
      </w:r>
      <w:r w:rsidR="006A5B99" w:rsidRPr="004C0E4F">
        <w:rPr>
          <w:rFonts w:ascii="Palatino Linotype" w:hAnsi="Palatino Linotype"/>
          <w:i/>
          <w:color w:val="000000"/>
        </w:rPr>
        <w:t>LA ENTREGA DE LA INFORMACIÓN INCOMPLETA</w:t>
      </w:r>
      <w:r w:rsidRPr="004C0E4F">
        <w:rPr>
          <w:rFonts w:ascii="Palatino Linotype" w:hAnsi="Palatino Linotype"/>
          <w:i/>
          <w:color w:val="000000"/>
        </w:rPr>
        <w:t>.”. (Sic)</w:t>
      </w:r>
    </w:p>
    <w:p w:rsidR="00902771" w:rsidRPr="004C0E4F" w:rsidRDefault="00902771" w:rsidP="00902771">
      <w:pPr>
        <w:ind w:right="902"/>
        <w:jc w:val="both"/>
        <w:rPr>
          <w:rFonts w:ascii="Palatino Linotype" w:hAnsi="Palatino Linotype"/>
          <w:color w:val="000000"/>
          <w:sz w:val="24"/>
          <w:szCs w:val="24"/>
        </w:rPr>
      </w:pPr>
      <w:r w:rsidRPr="004C0E4F">
        <w:rPr>
          <w:rFonts w:ascii="Palatino Linotype" w:hAnsi="Palatino Linotype"/>
          <w:color w:val="000000"/>
          <w:sz w:val="24"/>
          <w:szCs w:val="24"/>
        </w:rPr>
        <w:t>Así mismo señalo como razones o motivos de la inconformidad lo siguiente:</w:t>
      </w:r>
    </w:p>
    <w:p w:rsidR="00902771" w:rsidRPr="004C0E4F" w:rsidRDefault="00902771" w:rsidP="006A5B99">
      <w:pPr>
        <w:ind w:left="851" w:right="902"/>
        <w:jc w:val="both"/>
        <w:rPr>
          <w:rFonts w:ascii="Palatino Linotype" w:hAnsi="Palatino Linotype"/>
          <w:i/>
          <w:color w:val="000000"/>
        </w:rPr>
      </w:pPr>
      <w:r w:rsidRPr="004C0E4F">
        <w:rPr>
          <w:rFonts w:ascii="Palatino Linotype" w:hAnsi="Palatino Linotype"/>
          <w:i/>
          <w:color w:val="000000"/>
        </w:rPr>
        <w:t>“</w:t>
      </w:r>
      <w:r w:rsidR="006A5B99" w:rsidRPr="004C0E4F">
        <w:rPr>
          <w:rFonts w:ascii="Palatino Linotype" w:hAnsi="Palatino Linotype"/>
          <w:i/>
          <w:color w:val="000000"/>
        </w:rPr>
        <w:t>NO SE ENTREGA LO SOLICITADO, SIN EMBARGO, NO JUSTIFICAN NI MOTIVAN SU RESPUESTA Y EL PROGRAMA DEBERÍA YA CONTAR CON SUS REGLAS DE OPERACIÓN, EVIDENTEMENTE, PARECE QUE ES UN "ELEFANTE BLANCO" PARA DEFRAUDAR AL AYUNTAMIENTO O BIEN PARA ENTREGAR APOYOS CON FINES ELECTORALES A SUS BASES POLÍTICAS, POR ESO LA IMPORTANCIA DE CONOCER LOS CRITERIOS QUE TOMARÁN EN CUENTA PARA ENTREGAR ESTAS BECAS. PEDIMOS SE REVOQUE LA RESPUESTA Y SE ORDENE LA ENTREGA DE LA INFORMACIÓN</w:t>
      </w:r>
      <w:r w:rsidRPr="004C0E4F">
        <w:rPr>
          <w:rFonts w:ascii="Palatino Linotype" w:hAnsi="Palatino Linotype"/>
          <w:i/>
          <w:color w:val="000000"/>
        </w:rPr>
        <w:t>.”.(Sic)</w:t>
      </w:r>
    </w:p>
    <w:p w:rsidR="00902771" w:rsidRPr="004C0E4F" w:rsidRDefault="00902771" w:rsidP="00902771">
      <w:pPr>
        <w:spacing w:before="100" w:beforeAutospacing="1" w:after="100" w:afterAutospacing="1" w:line="360" w:lineRule="auto"/>
        <w:jc w:val="both"/>
        <w:rPr>
          <w:rFonts w:ascii="Times" w:hAnsi="Times"/>
          <w:sz w:val="24"/>
          <w:szCs w:val="24"/>
          <w:lang w:val="es-ES_tradnl" w:eastAsia="es-ES_tradnl"/>
        </w:rPr>
      </w:pPr>
      <w:bookmarkStart w:id="1" w:name="_Ref507070922"/>
      <w:r w:rsidRPr="004C0E4F">
        <w:rPr>
          <w:rFonts w:ascii="Palatino Linotype" w:hAnsi="Palatino Linotype"/>
          <w:b/>
          <w:sz w:val="28"/>
          <w:szCs w:val="28"/>
        </w:rPr>
        <w:t>V.</w:t>
      </w:r>
      <w:r w:rsidRPr="004C0E4F">
        <w:rPr>
          <w:rFonts w:ascii="Palatino Linotype" w:hAnsi="Palatino Linotype"/>
        </w:rPr>
        <w:t xml:space="preserve"> </w:t>
      </w:r>
      <w:bookmarkEnd w:id="1"/>
      <w:r w:rsidRPr="004C0E4F">
        <w:rPr>
          <w:rFonts w:ascii="Palatino Linotype" w:hAnsi="Palatino Linotype" w:cs="Arial"/>
          <w:sz w:val="24"/>
          <w:szCs w:val="24"/>
          <w:lang w:val="es-ES"/>
        </w:rPr>
        <w:t>El veinti</w:t>
      </w:r>
      <w:r w:rsidR="006A5B99" w:rsidRPr="004C0E4F">
        <w:rPr>
          <w:rFonts w:ascii="Palatino Linotype" w:hAnsi="Palatino Linotype" w:cs="Arial"/>
          <w:sz w:val="24"/>
          <w:szCs w:val="24"/>
          <w:lang w:val="es-ES"/>
        </w:rPr>
        <w:t xml:space="preserve">siete de </w:t>
      </w:r>
      <w:r w:rsidRPr="004C0E4F">
        <w:rPr>
          <w:rFonts w:ascii="Palatino Linotype" w:hAnsi="Palatino Linotype" w:cs="Arial"/>
          <w:sz w:val="24"/>
          <w:szCs w:val="24"/>
          <w:lang w:val="es-ES"/>
        </w:rPr>
        <w:t>junio de dos mil diecinueve</w:t>
      </w:r>
      <w:r w:rsidRPr="004C0E4F">
        <w:rPr>
          <w:rFonts w:ascii="Palatino Linotype" w:hAnsi="Palatino Linotype"/>
          <w:sz w:val="24"/>
          <w:szCs w:val="24"/>
          <w:lang w:val="es-ES"/>
        </w:rPr>
        <w:t>, el recurso de revisión</w:t>
      </w:r>
      <w:r w:rsidRPr="004C0E4F">
        <w:rPr>
          <w:rFonts w:ascii="Palatino Linotype" w:hAnsi="Palatino Linotype" w:cs="Arial"/>
          <w:sz w:val="24"/>
          <w:szCs w:val="24"/>
          <w:lang w:val="es-ES_tradnl"/>
        </w:rPr>
        <w:t xml:space="preserve"> de que</w:t>
      </w:r>
      <w:r w:rsidRPr="004C0E4F">
        <w:rPr>
          <w:rFonts w:ascii="Palatino Linotype" w:hAnsi="Palatino Linotype" w:cs="Arial"/>
          <w:sz w:val="24"/>
          <w:szCs w:val="24"/>
          <w:lang w:val="es-ES"/>
        </w:rPr>
        <w:t xml:space="preserve"> se trata</w:t>
      </w:r>
      <w:r w:rsidRPr="004C0E4F">
        <w:rPr>
          <w:rFonts w:ascii="Palatino Linotype" w:hAnsi="Palatino Linotype" w:cs="Arial"/>
          <w:sz w:val="24"/>
          <w:szCs w:val="24"/>
          <w:lang w:val="es-ES_tradnl"/>
        </w:rPr>
        <w:t xml:space="preserve"> se envió electrónicamente al Instituto de </w:t>
      </w:r>
      <w:r w:rsidRPr="004C0E4F">
        <w:rPr>
          <w:rFonts w:ascii="Palatino Linotype" w:eastAsia="Arial Unicode MS" w:hAnsi="Palatino Linotype" w:cs="Arial"/>
          <w:sz w:val="24"/>
          <w:szCs w:val="24"/>
          <w:lang w:val="es-ES"/>
        </w:rPr>
        <w:t>Transparencia</w:t>
      </w:r>
      <w:r w:rsidRPr="004C0E4F">
        <w:rPr>
          <w:rFonts w:ascii="Palatino Linotype" w:hAnsi="Palatino Linotype" w:cs="Arial"/>
          <w:sz w:val="24"/>
          <w:szCs w:val="24"/>
          <w:lang w:val="es-ES_tradnl"/>
        </w:rPr>
        <w:t xml:space="preserve">, Acceso a la Información Pública y Protección de Datos Personales del Estado de México y Municipios y con fundamento en el artículo 185, fracción I de la </w:t>
      </w:r>
      <w:r w:rsidRPr="004C0E4F">
        <w:rPr>
          <w:rFonts w:ascii="Palatino Linotype" w:hAnsi="Palatino Linotype"/>
          <w:sz w:val="24"/>
          <w:szCs w:val="24"/>
          <w:lang w:val="es-ES"/>
        </w:rPr>
        <w:t>Ley de Transparencia y Acceso a la Información Pública del Estado de México y Municipios</w:t>
      </w:r>
      <w:r w:rsidRPr="004C0E4F">
        <w:rPr>
          <w:rFonts w:ascii="Palatino Linotype" w:hAnsi="Palatino Linotype" w:cs="Arial"/>
          <w:sz w:val="24"/>
          <w:szCs w:val="24"/>
          <w:lang w:val="es-ES_tradnl"/>
        </w:rPr>
        <w:t>, se turnó, a través del</w:t>
      </w:r>
      <w:r w:rsidRPr="004C0E4F">
        <w:rPr>
          <w:rFonts w:ascii="Palatino Linotype" w:eastAsia="Arial Unicode MS" w:hAnsi="Palatino Linotype" w:cs="Arial"/>
          <w:sz w:val="24"/>
          <w:szCs w:val="24"/>
          <w:lang w:val="es-ES_tradnl"/>
        </w:rPr>
        <w:t xml:space="preserve"> </w:t>
      </w:r>
      <w:r w:rsidRPr="004C0E4F">
        <w:rPr>
          <w:rFonts w:ascii="Palatino Linotype" w:eastAsia="Arial Unicode MS" w:hAnsi="Palatino Linotype" w:cs="Arial"/>
          <w:b/>
          <w:sz w:val="24"/>
          <w:szCs w:val="24"/>
          <w:lang w:val="es-ES_tradnl"/>
        </w:rPr>
        <w:lastRenderedPageBreak/>
        <w:t>SAIMEX</w:t>
      </w:r>
      <w:r w:rsidRPr="004C0E4F">
        <w:rPr>
          <w:rFonts w:ascii="Palatino Linotype" w:hAnsi="Palatino Linotype"/>
          <w:sz w:val="24"/>
          <w:szCs w:val="24"/>
          <w:lang w:val="es-ES"/>
        </w:rPr>
        <w:t xml:space="preserve">, el recurso de revisión </w:t>
      </w:r>
      <w:r w:rsidR="006A5B99" w:rsidRPr="004C0E4F">
        <w:rPr>
          <w:rFonts w:ascii="Palatino Linotype" w:hAnsi="Palatino Linotype"/>
          <w:b/>
          <w:sz w:val="24"/>
          <w:szCs w:val="24"/>
          <w:lang w:val="es-ES"/>
        </w:rPr>
        <w:t>05917</w:t>
      </w:r>
      <w:r w:rsidRPr="004C0E4F">
        <w:rPr>
          <w:rFonts w:ascii="Palatino Linotype" w:hAnsi="Palatino Linotype"/>
          <w:b/>
          <w:sz w:val="24"/>
          <w:szCs w:val="24"/>
          <w:lang w:val="es-ES"/>
        </w:rPr>
        <w:t>/INFOEM/IP/RR/2019</w:t>
      </w:r>
      <w:r w:rsidRPr="004C0E4F">
        <w:rPr>
          <w:rFonts w:ascii="Palatino Linotype" w:hAnsi="Palatino Linotype"/>
          <w:sz w:val="24"/>
          <w:szCs w:val="24"/>
          <w:lang w:val="es-ES"/>
        </w:rPr>
        <w:t xml:space="preserve"> a la </w:t>
      </w:r>
      <w:r w:rsidRPr="004C0E4F">
        <w:rPr>
          <w:rFonts w:ascii="Palatino Linotype" w:hAnsi="Palatino Linotype" w:cs="Arial"/>
          <w:sz w:val="24"/>
          <w:szCs w:val="24"/>
          <w:lang w:val="es-ES_tradnl"/>
        </w:rPr>
        <w:t xml:space="preserve">Comisionada </w:t>
      </w:r>
      <w:r w:rsidRPr="004C0E4F">
        <w:rPr>
          <w:rFonts w:ascii="Palatino Linotype" w:hAnsi="Palatino Linotype" w:cs="Arial"/>
          <w:b/>
          <w:sz w:val="24"/>
          <w:szCs w:val="24"/>
          <w:lang w:val="es-ES_tradnl"/>
        </w:rPr>
        <w:t xml:space="preserve">Eva Abaid Yapur, </w:t>
      </w:r>
      <w:r w:rsidRPr="004C0E4F">
        <w:rPr>
          <w:rFonts w:ascii="Palatino Linotype" w:hAnsi="Palatino Linotype" w:cs="Arial"/>
          <w:sz w:val="24"/>
          <w:szCs w:val="24"/>
          <w:lang w:val="es-ES_tradnl"/>
        </w:rPr>
        <w:t>a efecto de que se decretará su admisión o desechamiento.</w:t>
      </w:r>
    </w:p>
    <w:p w:rsidR="00902771" w:rsidRPr="004C0E4F" w:rsidRDefault="00902771" w:rsidP="00902771">
      <w:pPr>
        <w:tabs>
          <w:tab w:val="center" w:pos="4252"/>
          <w:tab w:val="right" w:pos="8504"/>
        </w:tabs>
        <w:spacing w:before="100" w:beforeAutospacing="1" w:after="100" w:afterAutospacing="1" w:line="360" w:lineRule="auto"/>
        <w:jc w:val="both"/>
        <w:rPr>
          <w:rFonts w:ascii="Palatino Linotype" w:eastAsia="MS Mincho" w:hAnsi="Palatino Linotype" w:cs="Arial"/>
          <w:sz w:val="24"/>
          <w:szCs w:val="24"/>
          <w:lang w:val="es-ES_tradnl"/>
        </w:rPr>
      </w:pPr>
      <w:r w:rsidRPr="004C0E4F">
        <w:rPr>
          <w:rFonts w:ascii="Palatino Linotype" w:hAnsi="Palatino Linotype" w:cs="Arial"/>
          <w:b/>
          <w:sz w:val="28"/>
          <w:szCs w:val="28"/>
        </w:rPr>
        <w:t>VI.</w:t>
      </w:r>
      <w:r w:rsidRPr="004C0E4F">
        <w:rPr>
          <w:rFonts w:ascii="Palatino Linotype" w:hAnsi="Palatino Linotype" w:cs="Arial"/>
        </w:rPr>
        <w:t xml:space="preserve"> </w:t>
      </w:r>
      <w:r w:rsidRPr="004C0E4F">
        <w:rPr>
          <w:rFonts w:ascii="Palatino Linotype" w:eastAsia="MS Mincho" w:hAnsi="Palatino Linotype" w:cs="Arial"/>
          <w:sz w:val="24"/>
          <w:szCs w:val="24"/>
          <w:lang w:val="es-ES_tradnl"/>
        </w:rPr>
        <w:t>De las constancias del expediente electrónico del</w:t>
      </w:r>
      <w:r w:rsidRPr="004C0E4F">
        <w:rPr>
          <w:rFonts w:ascii="Palatino Linotype" w:eastAsia="MS Mincho" w:hAnsi="Palatino Linotype" w:cs="Arial"/>
          <w:b/>
          <w:sz w:val="24"/>
          <w:szCs w:val="24"/>
          <w:lang w:val="es-ES_tradnl"/>
        </w:rPr>
        <w:t xml:space="preserve"> SAIMEX</w:t>
      </w:r>
      <w:r w:rsidRPr="004C0E4F">
        <w:rPr>
          <w:rFonts w:ascii="Palatino Linotype" w:eastAsia="MS Mincho" w:hAnsi="Palatino Linotype" w:cs="Arial"/>
          <w:sz w:val="24"/>
          <w:szCs w:val="24"/>
          <w:lang w:val="es-ES_tradnl"/>
        </w:rPr>
        <w:t xml:space="preserve">, se desprende que el </w:t>
      </w:r>
      <w:r w:rsidR="006A5B99" w:rsidRPr="004C0E4F">
        <w:rPr>
          <w:rFonts w:ascii="Palatino Linotype" w:eastAsia="MS Mincho" w:hAnsi="Palatino Linotype" w:cs="Arial"/>
          <w:sz w:val="24"/>
          <w:szCs w:val="24"/>
          <w:lang w:val="es-ES_tradnl"/>
        </w:rPr>
        <w:t xml:space="preserve">tres de julio </w:t>
      </w:r>
      <w:r w:rsidRPr="004C0E4F">
        <w:rPr>
          <w:rFonts w:ascii="Palatino Linotype" w:eastAsia="MS Mincho" w:hAnsi="Palatino Linotype" w:cs="Arial"/>
          <w:sz w:val="24"/>
          <w:szCs w:val="24"/>
          <w:lang w:val="es-ES_tradnl"/>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C0E4F">
        <w:rPr>
          <w:rFonts w:ascii="Palatino Linotype" w:eastAsia="MS Mincho" w:hAnsi="Palatino Linotype" w:cs="Arial"/>
          <w:b/>
          <w:sz w:val="24"/>
          <w:szCs w:val="24"/>
          <w:lang w:val="es-ES_tradnl"/>
        </w:rPr>
        <w:t xml:space="preserve">EL SUJETO OBLIGADO </w:t>
      </w:r>
      <w:r w:rsidRPr="004C0E4F">
        <w:rPr>
          <w:rFonts w:ascii="Palatino Linotype" w:eastAsia="MS Mincho" w:hAnsi="Palatino Linotype" w:cs="Arial"/>
          <w:sz w:val="24"/>
          <w:szCs w:val="24"/>
          <w:lang w:val="es-ES_tradnl"/>
        </w:rPr>
        <w:t>rindiera su Informe Justificado respectivamente.</w:t>
      </w:r>
    </w:p>
    <w:p w:rsidR="00CA7E6B" w:rsidRPr="004C0E4F" w:rsidRDefault="00902771" w:rsidP="00902771">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4C0E4F">
        <w:rPr>
          <w:rFonts w:ascii="Palatino Linotype" w:hAnsi="Palatino Linotype" w:cs="Arial"/>
          <w:b/>
          <w:sz w:val="28"/>
          <w:szCs w:val="28"/>
        </w:rPr>
        <w:t>VII.</w:t>
      </w:r>
      <w:r w:rsidRPr="004C0E4F">
        <w:rPr>
          <w:rFonts w:ascii="Palatino Linotype" w:hAnsi="Palatino Linotype" w:cs="Arial"/>
        </w:rPr>
        <w:t xml:space="preserve"> </w:t>
      </w:r>
      <w:bookmarkStart w:id="2" w:name="_Ref529870989"/>
      <w:r w:rsidRPr="004C0E4F">
        <w:rPr>
          <w:rFonts w:ascii="Palatino Linotype" w:hAnsi="Palatino Linotype" w:cs="Arial"/>
        </w:rPr>
        <w:t>De</w:t>
      </w:r>
      <w:r w:rsidRPr="004C0E4F">
        <w:rPr>
          <w:rFonts w:ascii="Palatino Linotype" w:hAnsi="Palatino Linotype" w:cs="Arial"/>
          <w:lang w:val="es-ES_tradnl"/>
        </w:rPr>
        <w:t xml:space="preserve"> las </w:t>
      </w:r>
      <w:r w:rsidRPr="004C0E4F">
        <w:rPr>
          <w:rFonts w:ascii="Palatino Linotype" w:hAnsi="Palatino Linotype"/>
        </w:rPr>
        <w:t>constancias</w:t>
      </w:r>
      <w:r w:rsidRPr="004C0E4F">
        <w:rPr>
          <w:rFonts w:ascii="Palatino Linotype" w:hAnsi="Palatino Linotype" w:cs="Arial"/>
          <w:lang w:val="es-ES_tradnl"/>
        </w:rPr>
        <w:t xml:space="preserve"> que obran en el </w:t>
      </w:r>
      <w:r w:rsidRPr="004C0E4F">
        <w:rPr>
          <w:rFonts w:ascii="Palatino Linotype" w:hAnsi="Palatino Linotype" w:cs="Arial"/>
          <w:b/>
          <w:lang w:val="es-ES_tradnl"/>
        </w:rPr>
        <w:t>SAIMEX</w:t>
      </w:r>
      <w:r w:rsidRPr="004C0E4F">
        <w:rPr>
          <w:rFonts w:ascii="Palatino Linotype" w:hAnsi="Palatino Linotype" w:cs="Arial"/>
          <w:lang w:val="es-ES_tradnl"/>
        </w:rPr>
        <w:t>, se advierte que,</w:t>
      </w:r>
      <w:r w:rsidR="00CA7E6B" w:rsidRPr="004C0E4F">
        <w:rPr>
          <w:rFonts w:ascii="Palatino Linotype" w:hAnsi="Palatino Linotype" w:cs="Arial"/>
          <w:lang w:val="es-ES_tradnl"/>
        </w:rPr>
        <w:t xml:space="preserve"> </w:t>
      </w:r>
      <w:r w:rsidRPr="004C0E4F">
        <w:rPr>
          <w:rFonts w:ascii="Palatino Linotype" w:hAnsi="Palatino Linotype" w:cs="Arial"/>
          <w:lang w:val="es-ES_tradnl"/>
        </w:rPr>
        <w:t xml:space="preserve"> </w:t>
      </w:r>
      <w:r w:rsidRPr="004C0E4F">
        <w:rPr>
          <w:rFonts w:ascii="Palatino Linotype" w:hAnsi="Palatino Linotype" w:cs="Arial"/>
          <w:b/>
        </w:rPr>
        <w:t xml:space="preserve">EL RECURRENTE </w:t>
      </w:r>
      <w:r w:rsidRPr="004C0E4F">
        <w:rPr>
          <w:rFonts w:ascii="Palatino Linotype" w:hAnsi="Palatino Linotype" w:cs="Arial"/>
        </w:rPr>
        <w:t xml:space="preserve">fue omiso en realizar manifestaciones, alegatos y ofrecer las pruebas que a su derecho </w:t>
      </w:r>
      <w:r w:rsidR="00CA7E6B" w:rsidRPr="004C0E4F">
        <w:rPr>
          <w:rFonts w:ascii="Palatino Linotype" w:hAnsi="Palatino Linotype" w:cs="Arial"/>
          <w:lang w:val="es-ES_tradnl"/>
        </w:rPr>
        <w:t xml:space="preserve">conviniera; así como, </w:t>
      </w:r>
      <w:r w:rsidRPr="004C0E4F">
        <w:rPr>
          <w:rFonts w:ascii="Palatino Linotype" w:hAnsi="Palatino Linotype" w:cs="Arial"/>
          <w:b/>
          <w:lang w:val="es-ES_tradnl"/>
        </w:rPr>
        <w:t xml:space="preserve">EL SUJETO OBLIGADO </w:t>
      </w:r>
      <w:r w:rsidR="00CA7E6B" w:rsidRPr="004C0E4F">
        <w:rPr>
          <w:rFonts w:ascii="Palatino Linotype" w:hAnsi="Palatino Linotype" w:cs="Arial"/>
          <w:lang w:val="es-ES_tradnl"/>
        </w:rPr>
        <w:t xml:space="preserve">en rendir </w:t>
      </w:r>
      <w:r w:rsidRPr="004C0E4F">
        <w:rPr>
          <w:rFonts w:ascii="Palatino Linotype" w:hAnsi="Palatino Linotype" w:cs="Arial"/>
          <w:lang w:val="es-ES_tradnl"/>
        </w:rPr>
        <w:t>el Info</w:t>
      </w:r>
      <w:r w:rsidR="00CA7E6B" w:rsidRPr="004C0E4F">
        <w:rPr>
          <w:rFonts w:ascii="Palatino Linotype" w:hAnsi="Palatino Linotype" w:cs="Arial"/>
          <w:lang w:val="es-ES_tradnl"/>
        </w:rPr>
        <w:t>rme Justificado correspondiente; tal y como, se aprecia enseguida:</w:t>
      </w:r>
    </w:p>
    <w:p w:rsidR="00CA7E6B" w:rsidRPr="004C0E4F" w:rsidRDefault="00CA7E6B" w:rsidP="00CA7E6B">
      <w:pPr>
        <w:pStyle w:val="Prrafodelista"/>
        <w:widowControl w:val="0"/>
        <w:tabs>
          <w:tab w:val="left" w:pos="0"/>
        </w:tabs>
        <w:autoSpaceDE w:val="0"/>
        <w:autoSpaceDN w:val="0"/>
        <w:adjustRightInd w:val="0"/>
        <w:spacing w:before="200" w:after="200" w:line="360" w:lineRule="auto"/>
        <w:ind w:left="0"/>
        <w:jc w:val="center"/>
        <w:rPr>
          <w:rFonts w:ascii="Palatino Linotype" w:hAnsi="Palatino Linotype" w:cs="Arial"/>
          <w:lang w:val="es-ES_tradnl"/>
        </w:rPr>
      </w:pPr>
      <w:r w:rsidRPr="004C0E4F">
        <w:rPr>
          <w:noProof/>
          <w:lang w:eastAsia="es-MX"/>
        </w:rPr>
        <w:drawing>
          <wp:inline distT="0" distB="0" distL="0" distR="0" wp14:anchorId="2FDF63F6" wp14:editId="6920B0EC">
            <wp:extent cx="4525645" cy="161925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169" t="40472" r="18349" b="24070"/>
                    <a:stretch/>
                  </pic:blipFill>
                  <pic:spPr bwMode="auto">
                    <a:xfrm>
                      <a:off x="0" y="0"/>
                      <a:ext cx="4610283" cy="1649533"/>
                    </a:xfrm>
                    <a:prstGeom prst="rect">
                      <a:avLst/>
                    </a:prstGeom>
                    <a:ln>
                      <a:noFill/>
                    </a:ln>
                    <a:extLst>
                      <a:ext uri="{53640926-AAD7-44D8-BBD7-CCE9431645EC}">
                        <a14:shadowObscured xmlns:a14="http://schemas.microsoft.com/office/drawing/2010/main"/>
                      </a:ext>
                    </a:extLst>
                  </pic:spPr>
                </pic:pic>
              </a:graphicData>
            </a:graphic>
          </wp:inline>
        </w:drawing>
      </w:r>
    </w:p>
    <w:p w:rsidR="00902771" w:rsidRPr="004C0E4F" w:rsidRDefault="00902771" w:rsidP="00902771">
      <w:pPr>
        <w:pStyle w:val="Prrafodelista"/>
        <w:tabs>
          <w:tab w:val="left" w:pos="709"/>
        </w:tabs>
        <w:spacing w:before="200" w:after="200" w:line="360" w:lineRule="auto"/>
        <w:ind w:left="0"/>
        <w:jc w:val="both"/>
        <w:rPr>
          <w:rFonts w:ascii="Palatino Linotype" w:hAnsi="Palatino Linotype" w:cs="Arial"/>
        </w:rPr>
      </w:pPr>
      <w:r w:rsidRPr="004C0E4F">
        <w:rPr>
          <w:rFonts w:ascii="Palatino Linotype" w:hAnsi="Palatino Linotype" w:cs="Arial"/>
          <w:b/>
          <w:sz w:val="28"/>
          <w:szCs w:val="28"/>
        </w:rPr>
        <w:t>VIII.</w:t>
      </w:r>
      <w:r w:rsidRPr="004C0E4F">
        <w:rPr>
          <w:rFonts w:ascii="Palatino Linotype" w:hAnsi="Palatino Linotype" w:cs="Arial"/>
        </w:rPr>
        <w:t xml:space="preserve"> Una vez analizado el estado procesal que guardaba el expediente, en fecha</w:t>
      </w:r>
      <w:r w:rsidR="00CA7E6B" w:rsidRPr="004C0E4F">
        <w:rPr>
          <w:rFonts w:ascii="Palatino Linotype" w:hAnsi="Palatino Linotype" w:cs="Arial"/>
        </w:rPr>
        <w:t xml:space="preserve"> veintinueve </w:t>
      </w:r>
      <w:r w:rsidRPr="004C0E4F">
        <w:rPr>
          <w:rFonts w:ascii="Palatino Linotype" w:hAnsi="Palatino Linotype" w:cs="Arial"/>
        </w:rPr>
        <w:t xml:space="preserve">de julio </w:t>
      </w:r>
      <w:r w:rsidRPr="004C0E4F">
        <w:rPr>
          <w:rFonts w:ascii="Palatino Linotype" w:hAnsi="Palatino Linotype" w:cs="Arial"/>
          <w:lang w:val="es-ES_tradnl"/>
        </w:rPr>
        <w:t>de dos mil diecinueve</w:t>
      </w:r>
      <w:r w:rsidRPr="004C0E4F">
        <w:rPr>
          <w:rFonts w:ascii="Palatino Linotype" w:hAnsi="Palatino Linotype" w:cs="Arial"/>
        </w:rPr>
        <w:t xml:space="preserve">, la Comisionada Ponente acordó el cierre de instrucción, así </w:t>
      </w:r>
      <w:r w:rsidRPr="004C0E4F">
        <w:rPr>
          <w:rFonts w:ascii="Palatino Linotype" w:hAnsi="Palatino Linotype" w:cs="Arial"/>
          <w:lang w:val="es-ES_tradnl"/>
        </w:rPr>
        <w:t>como</w:t>
      </w:r>
      <w:r w:rsidRPr="004C0E4F">
        <w:rPr>
          <w:rFonts w:ascii="Palatino Linotype" w:hAnsi="Palatino Linotype" w:cs="Arial"/>
        </w:rPr>
        <w:t xml:space="preserve"> la remisión del mismo a efecto </w:t>
      </w:r>
      <w:r w:rsidRPr="004C0E4F">
        <w:rPr>
          <w:rFonts w:ascii="Palatino Linotype" w:hAnsi="Palatino Linotype" w:cs="Arial"/>
          <w:lang w:val="es-ES_tradnl"/>
        </w:rPr>
        <w:t>de</w:t>
      </w:r>
      <w:r w:rsidRPr="004C0E4F">
        <w:rPr>
          <w:rFonts w:ascii="Palatino Linotype" w:hAnsi="Palatino Linotype" w:cs="Arial"/>
        </w:rPr>
        <w:t xml:space="preserve"> ser resuelto, de conformidad </w:t>
      </w:r>
      <w:r w:rsidRPr="004C0E4F">
        <w:rPr>
          <w:rFonts w:ascii="Palatino Linotype" w:hAnsi="Palatino Linotype" w:cs="Arial"/>
        </w:rPr>
        <w:lastRenderedPageBreak/>
        <w:t>con lo establecido en el artículo 185, fracciones VI y VIII de la Ley de Transparencia y Acceso a la Información Pública del Estado de México y Municipio.</w:t>
      </w:r>
    </w:p>
    <w:p w:rsidR="00902771" w:rsidRPr="004C0E4F" w:rsidRDefault="00902771" w:rsidP="00902771">
      <w:pPr>
        <w:pStyle w:val="Prrafodelista"/>
        <w:tabs>
          <w:tab w:val="left" w:pos="567"/>
        </w:tabs>
        <w:spacing w:before="100" w:beforeAutospacing="1" w:after="100" w:afterAutospacing="1" w:line="360" w:lineRule="auto"/>
        <w:ind w:left="0"/>
        <w:jc w:val="both"/>
        <w:rPr>
          <w:rFonts w:ascii="Palatino Linotype" w:hAnsi="Palatino Linotype"/>
        </w:rPr>
      </w:pPr>
      <w:r w:rsidRPr="004C0E4F">
        <w:rPr>
          <w:rFonts w:ascii="Palatino Linotype" w:hAnsi="Palatino Linotype" w:cs="Arial"/>
          <w:b/>
          <w:sz w:val="28"/>
          <w:szCs w:val="28"/>
        </w:rPr>
        <w:t xml:space="preserve">VIII. </w:t>
      </w:r>
      <w:r w:rsidRPr="004C0E4F">
        <w:rPr>
          <w:rFonts w:ascii="Palatino Linotype" w:hAnsi="Palatino Linotype"/>
        </w:rPr>
        <w:t>En fecha veinti</w:t>
      </w:r>
      <w:r w:rsidR="00CA7E6B" w:rsidRPr="004C0E4F">
        <w:rPr>
          <w:rFonts w:ascii="Palatino Linotype" w:hAnsi="Palatino Linotype"/>
        </w:rPr>
        <w:t xml:space="preserve">ocho de agosto </w:t>
      </w:r>
      <w:r w:rsidRPr="004C0E4F">
        <w:rPr>
          <w:rFonts w:ascii="Palatino Linotype" w:hAnsi="Palatino Linotype"/>
        </w:rPr>
        <w:t>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bookmarkEnd w:id="2"/>
    <w:p w:rsidR="00902771" w:rsidRPr="004C0E4F" w:rsidRDefault="00902771" w:rsidP="00902771">
      <w:pPr>
        <w:spacing w:before="120" w:after="120" w:line="360" w:lineRule="auto"/>
        <w:jc w:val="center"/>
        <w:rPr>
          <w:rFonts w:ascii="Palatino Linotype" w:hAnsi="Palatino Linotype"/>
          <w:b/>
          <w:bCs/>
          <w:spacing w:val="60"/>
          <w:sz w:val="28"/>
        </w:rPr>
      </w:pPr>
      <w:r w:rsidRPr="004C0E4F">
        <w:rPr>
          <w:rFonts w:ascii="Palatino Linotype" w:hAnsi="Palatino Linotype"/>
          <w:b/>
          <w:bCs/>
          <w:spacing w:val="60"/>
          <w:sz w:val="28"/>
        </w:rPr>
        <w:t>CONSIDERANDO</w:t>
      </w:r>
    </w:p>
    <w:p w:rsidR="00902771" w:rsidRPr="004C0E4F" w:rsidRDefault="00902771" w:rsidP="0090277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C0E4F">
        <w:rPr>
          <w:rFonts w:ascii="Palatino Linotype" w:hAnsi="Palatino Linotype"/>
          <w:b/>
          <w:sz w:val="28"/>
          <w:szCs w:val="28"/>
        </w:rPr>
        <w:t>PRIMERO.</w:t>
      </w:r>
      <w:r w:rsidRPr="004C0E4F">
        <w:rPr>
          <w:rFonts w:ascii="Palatino Linotype" w:hAnsi="Palatino Linotype"/>
          <w:b/>
        </w:rPr>
        <w:t xml:space="preserve"> Competencia</w:t>
      </w:r>
      <w:r w:rsidRPr="004C0E4F">
        <w:rPr>
          <w:rFonts w:ascii="Palatino Linotype" w:hAnsi="Palatino Linotype"/>
        </w:rPr>
        <w:t>.</w:t>
      </w:r>
      <w:r w:rsidRPr="004C0E4F">
        <w:rPr>
          <w:rFonts w:ascii="Palatino Linotype" w:hAnsi="Palatino Linotype"/>
          <w:b/>
        </w:rPr>
        <w:t xml:space="preserve"> </w:t>
      </w:r>
      <w:r w:rsidRPr="004C0E4F">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C0E4F">
        <w:rPr>
          <w:rFonts w:ascii="Palatino Linotype" w:hAnsi="Palatino Linotype" w:cs="Arial"/>
        </w:rPr>
        <w:t>.</w:t>
      </w:r>
    </w:p>
    <w:p w:rsidR="00902771" w:rsidRPr="004C0E4F" w:rsidRDefault="00902771" w:rsidP="0090277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4C0E4F">
        <w:rPr>
          <w:rFonts w:ascii="Palatino Linotype" w:hAnsi="Palatino Linotype" w:cs="Arial"/>
          <w:b/>
          <w:sz w:val="28"/>
          <w:szCs w:val="28"/>
        </w:rPr>
        <w:t>SEGUNDO.</w:t>
      </w:r>
      <w:r w:rsidRPr="004C0E4F">
        <w:rPr>
          <w:rFonts w:ascii="Palatino Linotype" w:hAnsi="Palatino Linotype" w:cs="Arial"/>
          <w:b/>
        </w:rPr>
        <w:t xml:space="preserve"> Interés.</w:t>
      </w:r>
      <w:r w:rsidRPr="004C0E4F">
        <w:rPr>
          <w:rFonts w:ascii="Palatino Linotype" w:hAnsi="Palatino Linotype" w:cs="Arial"/>
        </w:rPr>
        <w:t xml:space="preserve"> El </w:t>
      </w:r>
      <w:r w:rsidRPr="004C0E4F">
        <w:rPr>
          <w:rFonts w:ascii="Palatino Linotype" w:hAnsi="Palatino Linotype"/>
        </w:rPr>
        <w:t>recurso</w:t>
      </w:r>
      <w:r w:rsidRPr="004C0E4F">
        <w:rPr>
          <w:rFonts w:ascii="Palatino Linotype" w:hAnsi="Palatino Linotype" w:cs="Arial"/>
        </w:rPr>
        <w:t xml:space="preserve"> de revisión fue </w:t>
      </w:r>
      <w:r w:rsidRPr="004C0E4F">
        <w:rPr>
          <w:rFonts w:ascii="Palatino Linotype" w:hAnsi="Palatino Linotype"/>
        </w:rPr>
        <w:t>interpuesto</w:t>
      </w:r>
      <w:r w:rsidRPr="004C0E4F">
        <w:rPr>
          <w:rFonts w:ascii="Palatino Linotype" w:hAnsi="Palatino Linotype" w:cs="Arial"/>
        </w:rPr>
        <w:t xml:space="preserve"> por parte legítima en atención a que fue </w:t>
      </w:r>
      <w:r w:rsidRPr="004C0E4F">
        <w:rPr>
          <w:rFonts w:ascii="Palatino Linotype" w:hAnsi="Palatino Linotype"/>
        </w:rPr>
        <w:t>presentado</w:t>
      </w:r>
      <w:r w:rsidRPr="004C0E4F">
        <w:rPr>
          <w:rFonts w:ascii="Palatino Linotype" w:hAnsi="Palatino Linotype" w:cs="Arial"/>
        </w:rPr>
        <w:t xml:space="preserve"> por </w:t>
      </w:r>
      <w:r w:rsidRPr="004C0E4F">
        <w:rPr>
          <w:rFonts w:ascii="Palatino Linotype" w:hAnsi="Palatino Linotype" w:cs="Arial"/>
          <w:b/>
        </w:rPr>
        <w:t>EL RECURRENTE</w:t>
      </w:r>
      <w:r w:rsidRPr="004C0E4F">
        <w:rPr>
          <w:rFonts w:ascii="Palatino Linotype" w:hAnsi="Palatino Linotype" w:cs="Arial"/>
          <w:snapToGrid w:val="0"/>
        </w:rPr>
        <w:t xml:space="preserve">, </w:t>
      </w:r>
      <w:r w:rsidRPr="004C0E4F">
        <w:rPr>
          <w:rFonts w:ascii="Palatino Linotype" w:hAnsi="Palatino Linotype" w:cs="Arial"/>
        </w:rPr>
        <w:t>quien</w:t>
      </w:r>
      <w:r w:rsidRPr="004C0E4F">
        <w:rPr>
          <w:rFonts w:ascii="Palatino Linotype" w:hAnsi="Palatino Linotype" w:cs="Arial"/>
          <w:snapToGrid w:val="0"/>
        </w:rPr>
        <w:t xml:space="preserve"> </w:t>
      </w:r>
      <w:r w:rsidRPr="004C0E4F">
        <w:rPr>
          <w:rFonts w:ascii="Palatino Linotype" w:hAnsi="Palatino Linotype"/>
        </w:rPr>
        <w:t>formuló</w:t>
      </w:r>
      <w:r w:rsidRPr="004C0E4F">
        <w:rPr>
          <w:rFonts w:ascii="Palatino Linotype" w:hAnsi="Palatino Linotype" w:cs="Arial"/>
          <w:snapToGrid w:val="0"/>
        </w:rPr>
        <w:t xml:space="preserve"> la </w:t>
      </w:r>
      <w:r w:rsidRPr="004C0E4F">
        <w:rPr>
          <w:rFonts w:ascii="Palatino Linotype" w:hAnsi="Palatino Linotype" w:cs="Arial"/>
        </w:rPr>
        <w:t>solicitud</w:t>
      </w:r>
      <w:r w:rsidRPr="004C0E4F">
        <w:rPr>
          <w:rFonts w:ascii="Palatino Linotype" w:hAnsi="Palatino Linotype" w:cs="Arial"/>
          <w:snapToGrid w:val="0"/>
        </w:rPr>
        <w:t xml:space="preserve"> de información pública al </w:t>
      </w:r>
      <w:r w:rsidRPr="004C0E4F">
        <w:rPr>
          <w:rFonts w:ascii="Palatino Linotype" w:hAnsi="Palatino Linotype" w:cs="Arial"/>
          <w:b/>
          <w:snapToGrid w:val="0"/>
        </w:rPr>
        <w:t>SUJETO OBLIGADO.</w:t>
      </w:r>
      <w:r w:rsidRPr="004C0E4F">
        <w:rPr>
          <w:rFonts w:ascii="Palatino Linotype" w:hAnsi="Palatino Linotype" w:cs="Arial"/>
          <w:snapToGrid w:val="0"/>
        </w:rPr>
        <w:t xml:space="preserve"> </w:t>
      </w:r>
    </w:p>
    <w:p w:rsidR="00902771" w:rsidRPr="004C0E4F" w:rsidRDefault="00902771" w:rsidP="00902771">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lang w:val="es-ES_tradnl"/>
        </w:rPr>
      </w:pPr>
      <w:r w:rsidRPr="004C0E4F">
        <w:rPr>
          <w:rFonts w:ascii="Palatino Linotype" w:hAnsi="Palatino Linotype" w:cs="Arial"/>
          <w:b/>
          <w:sz w:val="28"/>
          <w:szCs w:val="28"/>
        </w:rPr>
        <w:lastRenderedPageBreak/>
        <w:t>TERCERO.</w:t>
      </w:r>
      <w:r w:rsidRPr="004C0E4F">
        <w:rPr>
          <w:rFonts w:ascii="Palatino Linotype" w:hAnsi="Palatino Linotype" w:cs="Arial"/>
          <w:b/>
        </w:rPr>
        <w:t xml:space="preserve"> Oportunidad. </w:t>
      </w:r>
      <w:r w:rsidRPr="004C0E4F">
        <w:rPr>
          <w:rFonts w:ascii="Palatino Linotype" w:hAnsi="Palatino Linotype" w:cs="Arial"/>
        </w:rPr>
        <w:t xml:space="preserve">El </w:t>
      </w:r>
      <w:r w:rsidRPr="004C0E4F">
        <w:rPr>
          <w:rFonts w:ascii="Palatino Linotype" w:hAnsi="Palatino Linotype"/>
        </w:rPr>
        <w:t>recurso</w:t>
      </w:r>
      <w:r w:rsidRPr="004C0E4F">
        <w:rPr>
          <w:rFonts w:ascii="Palatino Linotype" w:hAnsi="Palatino Linotype" w:cs="Arial"/>
        </w:rPr>
        <w:t xml:space="preserve"> de revisión fue interpuesto dentro del plazo de quince días hábiles </w:t>
      </w:r>
      <w:r w:rsidRPr="004C0E4F">
        <w:rPr>
          <w:rFonts w:ascii="Palatino Linotype" w:hAnsi="Palatino Linotype"/>
        </w:rPr>
        <w:t>contados</w:t>
      </w:r>
      <w:r w:rsidRPr="004C0E4F">
        <w:rPr>
          <w:rFonts w:ascii="Palatino Linotype" w:hAnsi="Palatino Linotype" w:cs="Arial"/>
        </w:rPr>
        <w:t xml:space="preserve"> a </w:t>
      </w:r>
      <w:r w:rsidRPr="004C0E4F">
        <w:rPr>
          <w:rFonts w:ascii="Palatino Linotype" w:hAnsi="Palatino Linotype"/>
        </w:rPr>
        <w:t>partir</w:t>
      </w:r>
      <w:r w:rsidRPr="004C0E4F">
        <w:rPr>
          <w:rFonts w:ascii="Palatino Linotype" w:hAnsi="Palatino Linotype" w:cs="Arial"/>
        </w:rPr>
        <w:t xml:space="preserve"> del día siguiente al que </w:t>
      </w:r>
      <w:r w:rsidRPr="004C0E4F">
        <w:rPr>
          <w:rFonts w:ascii="Palatino Linotype" w:hAnsi="Palatino Linotype" w:cs="Arial"/>
          <w:b/>
        </w:rPr>
        <w:t>EL RECURRENTE</w:t>
      </w:r>
      <w:r w:rsidRPr="004C0E4F">
        <w:rPr>
          <w:rFonts w:ascii="Palatino Linotype" w:hAnsi="Palatino Linotype" w:cs="Arial"/>
          <w:b/>
          <w:bCs/>
        </w:rPr>
        <w:t xml:space="preserve"> </w:t>
      </w:r>
      <w:r w:rsidRPr="004C0E4F">
        <w:rPr>
          <w:rFonts w:ascii="Palatino Linotype" w:hAnsi="Palatino Linotype" w:cs="Arial"/>
        </w:rPr>
        <w:t xml:space="preserve">tuvo conocimiento de la respuesta </w:t>
      </w:r>
      <w:r w:rsidRPr="004C0E4F">
        <w:rPr>
          <w:rFonts w:ascii="Palatino Linotype" w:hAnsi="Palatino Linotype"/>
        </w:rPr>
        <w:t>impugnada</w:t>
      </w:r>
      <w:r w:rsidRPr="004C0E4F">
        <w:rPr>
          <w:rFonts w:ascii="Palatino Linotype" w:hAnsi="Palatino Linotype" w:cs="Arial"/>
        </w:rPr>
        <w:t>, tal y como lo prevé el artículo 178 de la Ley de Transparencia y Acceso a la Información Pública del Estado de México y Municipios, que establece:</w:t>
      </w:r>
    </w:p>
    <w:p w:rsidR="00902771" w:rsidRPr="004C0E4F" w:rsidRDefault="00902771" w:rsidP="00902771">
      <w:pPr>
        <w:spacing w:before="200" w:after="200"/>
        <w:ind w:left="851" w:right="899"/>
        <w:jc w:val="both"/>
        <w:rPr>
          <w:rFonts w:ascii="Palatino Linotype" w:hAnsi="Palatino Linotype" w:cs="Arial"/>
          <w:i/>
        </w:rPr>
      </w:pPr>
      <w:r w:rsidRPr="004C0E4F">
        <w:rPr>
          <w:rFonts w:ascii="Palatino Linotype" w:hAnsi="Palatino Linotype" w:cs="Arial"/>
          <w:i/>
        </w:rPr>
        <w:t>“</w:t>
      </w:r>
      <w:r w:rsidRPr="004C0E4F">
        <w:rPr>
          <w:rFonts w:ascii="Palatino Linotype" w:hAnsi="Palatino Linotype" w:cs="Arial"/>
          <w:b/>
          <w:i/>
        </w:rPr>
        <w:t>Artículo 178.</w:t>
      </w:r>
      <w:r w:rsidRPr="004C0E4F">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02771" w:rsidRPr="004C0E4F" w:rsidRDefault="00902771" w:rsidP="00902771">
      <w:pPr>
        <w:spacing w:before="200" w:after="200"/>
        <w:ind w:left="851" w:right="899"/>
        <w:jc w:val="both"/>
        <w:rPr>
          <w:rFonts w:ascii="Palatino Linotype" w:hAnsi="Palatino Linotype" w:cs="Arial"/>
          <w:i/>
        </w:rPr>
      </w:pPr>
      <w:r w:rsidRPr="004C0E4F">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02771" w:rsidRPr="004C0E4F" w:rsidRDefault="00902771" w:rsidP="00902771">
      <w:pPr>
        <w:spacing w:before="200" w:after="200"/>
        <w:ind w:left="851" w:right="899"/>
        <w:jc w:val="both"/>
        <w:rPr>
          <w:rFonts w:ascii="Palatino Linotype" w:hAnsi="Palatino Linotype" w:cs="Arial"/>
          <w:i/>
        </w:rPr>
      </w:pPr>
      <w:r w:rsidRPr="004C0E4F">
        <w:rPr>
          <w:rFonts w:ascii="Palatino Linotype" w:hAnsi="Palatino Linotype" w:cs="Arial"/>
          <w:i/>
        </w:rPr>
        <w:t xml:space="preserve">En el caso de que se interponga ante la Unidad de Transparencia, ésta deberá remitir el recurso de revisión al Instituto a más tardar al día </w:t>
      </w:r>
      <w:r w:rsidRPr="004C0E4F">
        <w:rPr>
          <w:rFonts w:ascii="Palatino Linotype" w:hAnsi="Palatino Linotype" w:cs="Arial"/>
          <w:i/>
          <w:lang w:eastAsia="es-MX"/>
        </w:rPr>
        <w:t>siguiente</w:t>
      </w:r>
      <w:r w:rsidRPr="004C0E4F">
        <w:rPr>
          <w:rFonts w:ascii="Palatino Linotype" w:hAnsi="Palatino Linotype" w:cs="Arial"/>
          <w:i/>
        </w:rPr>
        <w:t xml:space="preserve"> de haberlo recibido.”</w:t>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rPr>
      </w:pPr>
      <w:r w:rsidRPr="004C0E4F">
        <w:rPr>
          <w:rFonts w:ascii="Palatino Linotype" w:hAnsi="Palatino Linotype" w:cs="Arial"/>
          <w:sz w:val="24"/>
          <w:szCs w:val="24"/>
        </w:rPr>
        <w:t xml:space="preserve">En esa tesitura, atendiendo a que </w:t>
      </w:r>
      <w:r w:rsidRPr="004C0E4F">
        <w:rPr>
          <w:rFonts w:ascii="Palatino Linotype" w:hAnsi="Palatino Linotype" w:cs="Arial"/>
          <w:b/>
          <w:sz w:val="24"/>
          <w:szCs w:val="24"/>
        </w:rPr>
        <w:t>EL SUJETO OBLIGADO</w:t>
      </w:r>
      <w:r w:rsidRPr="004C0E4F">
        <w:rPr>
          <w:rFonts w:ascii="Palatino Linotype" w:hAnsi="Palatino Linotype" w:cs="Arial"/>
          <w:sz w:val="24"/>
          <w:szCs w:val="24"/>
        </w:rPr>
        <w:t xml:space="preserve"> notificó la respuesta a la solicitud de información pública el día </w:t>
      </w:r>
      <w:r w:rsidR="00CA7E6B" w:rsidRPr="004C0E4F">
        <w:rPr>
          <w:rFonts w:ascii="Palatino Linotype" w:hAnsi="Palatino Linotype" w:cs="Arial"/>
          <w:b/>
          <w:sz w:val="24"/>
          <w:szCs w:val="24"/>
        </w:rPr>
        <w:t xml:space="preserve">seis </w:t>
      </w:r>
      <w:r w:rsidRPr="004C0E4F">
        <w:rPr>
          <w:rFonts w:ascii="Palatino Linotype" w:hAnsi="Palatino Linotype" w:cs="Arial"/>
          <w:b/>
          <w:sz w:val="24"/>
          <w:szCs w:val="24"/>
        </w:rPr>
        <w:t>de junio de dos mil diecinueve</w:t>
      </w:r>
      <w:r w:rsidRPr="004C0E4F">
        <w:rPr>
          <w:rFonts w:ascii="Palatino Linotype" w:hAnsi="Palatino Linotype" w:cs="Arial"/>
          <w:sz w:val="24"/>
          <w:szCs w:val="24"/>
        </w:rPr>
        <w:t>; así, el plazo de quince días hábiles que el artículo 178 de la Ley de la materia otorga al hoy</w:t>
      </w:r>
      <w:r w:rsidRPr="004C0E4F">
        <w:rPr>
          <w:rFonts w:ascii="Palatino Linotype" w:hAnsi="Palatino Linotype" w:cs="Arial"/>
          <w:b/>
          <w:sz w:val="24"/>
          <w:szCs w:val="24"/>
        </w:rPr>
        <w:t xml:space="preserve"> RECURRENTE </w:t>
      </w:r>
      <w:r w:rsidRPr="004C0E4F">
        <w:rPr>
          <w:rFonts w:ascii="Palatino Linotype" w:hAnsi="Palatino Linotype" w:cs="Arial"/>
          <w:sz w:val="24"/>
          <w:szCs w:val="24"/>
        </w:rPr>
        <w:t>para presentar el recurso de revisión, transcurrió del</w:t>
      </w:r>
      <w:r w:rsidR="00CA7E6B" w:rsidRPr="004C0E4F">
        <w:rPr>
          <w:rFonts w:ascii="Palatino Linotype" w:hAnsi="Palatino Linotype" w:cs="Arial"/>
          <w:b/>
          <w:sz w:val="24"/>
          <w:szCs w:val="24"/>
        </w:rPr>
        <w:t xml:space="preserve"> siete al veintisiete de junio de </w:t>
      </w:r>
      <w:r w:rsidRPr="004C0E4F">
        <w:rPr>
          <w:rFonts w:ascii="Palatino Linotype" w:hAnsi="Palatino Linotype" w:cs="Arial"/>
          <w:b/>
          <w:sz w:val="24"/>
          <w:szCs w:val="24"/>
        </w:rPr>
        <w:t>dos mil diecinueve</w:t>
      </w:r>
      <w:r w:rsidRPr="004C0E4F">
        <w:rPr>
          <w:rFonts w:ascii="Palatino Linotype" w:hAnsi="Palatino Linotype" w:cs="Arial"/>
          <w:sz w:val="24"/>
          <w:szCs w:val="24"/>
        </w:rPr>
        <w:t xml:space="preserve">, sin contemplar en el cómputo los días </w:t>
      </w:r>
      <w:r w:rsidR="00CA7E6B" w:rsidRPr="004C0E4F">
        <w:rPr>
          <w:rFonts w:ascii="Palatino Linotype" w:hAnsi="Palatino Linotype" w:cs="Arial"/>
          <w:sz w:val="24"/>
          <w:szCs w:val="24"/>
        </w:rPr>
        <w:t xml:space="preserve">ocho, nueve, quince, dieciséis, veintidós y veintitrés de junio de dos mil diecinueve, </w:t>
      </w:r>
      <w:r w:rsidRPr="004C0E4F">
        <w:rPr>
          <w:rFonts w:ascii="Palatino Linotype" w:hAnsi="Palatino Linotype" w:cs="Arial"/>
          <w:sz w:val="24"/>
          <w:szCs w:val="24"/>
        </w:rPr>
        <w:t xml:space="preserve">por corresponder a sábados y domingos, en términos del artículo 3, fracción X de la </w:t>
      </w:r>
      <w:r w:rsidRPr="004C0E4F">
        <w:rPr>
          <w:rFonts w:ascii="Palatino Linotype" w:hAnsi="Palatino Linotype"/>
          <w:sz w:val="24"/>
          <w:szCs w:val="24"/>
        </w:rPr>
        <w:t>Ley de Transparencia y Acceso a la Información Pública del Estado de México y Municipios</w:t>
      </w:r>
      <w:r w:rsidRPr="004C0E4F">
        <w:rPr>
          <w:rFonts w:ascii="Palatino Linotype" w:hAnsi="Palatino Linotype" w:cs="Arial"/>
          <w:sz w:val="24"/>
          <w:szCs w:val="24"/>
        </w:rPr>
        <w:t xml:space="preserve">; así como, de conformidad con el Calendario Oficial en Materia de Transparencia, Acceso a la Información Pública y Protección de Datos Personales del </w:t>
      </w:r>
      <w:r w:rsidRPr="004C0E4F">
        <w:rPr>
          <w:rFonts w:ascii="Palatino Linotype" w:hAnsi="Palatino Linotype" w:cs="Arial"/>
          <w:sz w:val="24"/>
          <w:szCs w:val="24"/>
        </w:rPr>
        <w:lastRenderedPageBreak/>
        <w:t>Estado de México y Municipios, para el año dos mil diecinueve y enero dos mil veinte, publicado en el Periódico Oficial “Gaceta del Gobierno”, el diecinueve de diciembre de dos mil dieciocho</w:t>
      </w:r>
      <w:r w:rsidRPr="004C0E4F">
        <w:rPr>
          <w:rFonts w:ascii="Palatino Linotype" w:hAnsi="Palatino Linotype"/>
          <w:sz w:val="24"/>
          <w:szCs w:val="24"/>
        </w:rPr>
        <w:t>.</w:t>
      </w:r>
    </w:p>
    <w:p w:rsidR="00902771" w:rsidRPr="004C0E4F" w:rsidRDefault="00902771" w:rsidP="00902771">
      <w:pPr>
        <w:spacing w:before="100" w:beforeAutospacing="1" w:after="100" w:afterAutospacing="1" w:line="360" w:lineRule="auto"/>
        <w:jc w:val="both"/>
        <w:rPr>
          <w:rFonts w:ascii="Palatino Linotype" w:hAnsi="Palatino Linotype" w:cs="Arial"/>
          <w:sz w:val="24"/>
          <w:szCs w:val="24"/>
        </w:rPr>
      </w:pPr>
      <w:r w:rsidRPr="004C0E4F">
        <w:rPr>
          <w:rFonts w:ascii="Palatino Linotype" w:hAnsi="Palatino Linotype" w:cs="Arial"/>
          <w:sz w:val="24"/>
          <w:szCs w:val="24"/>
        </w:rPr>
        <w:t>En ese tenor, si el recurso de revisión que nos ocupa, se interpuso el día</w:t>
      </w:r>
      <w:r w:rsidRPr="004C0E4F">
        <w:rPr>
          <w:rFonts w:ascii="Palatino Linotype" w:hAnsi="Palatino Linotype" w:cs="Arial"/>
          <w:b/>
          <w:sz w:val="24"/>
          <w:szCs w:val="24"/>
        </w:rPr>
        <w:t xml:space="preserve"> </w:t>
      </w:r>
      <w:r w:rsidR="00CA7E6B" w:rsidRPr="004C0E4F">
        <w:rPr>
          <w:rFonts w:ascii="Palatino Linotype" w:hAnsi="Palatino Linotype" w:cs="Arial"/>
          <w:b/>
          <w:sz w:val="24"/>
          <w:szCs w:val="24"/>
        </w:rPr>
        <w:t>veintisiete</w:t>
      </w:r>
      <w:r w:rsidRPr="004C0E4F">
        <w:rPr>
          <w:rFonts w:ascii="Palatino Linotype" w:hAnsi="Palatino Linotype" w:cs="Arial"/>
          <w:b/>
          <w:sz w:val="24"/>
          <w:szCs w:val="24"/>
        </w:rPr>
        <w:t xml:space="preserve"> de junio de dos mil diecinueve, </w:t>
      </w:r>
      <w:r w:rsidRPr="004C0E4F">
        <w:rPr>
          <w:rFonts w:ascii="Palatino Linotype" w:hAnsi="Palatino Linotype" w:cs="Arial"/>
          <w:sz w:val="24"/>
          <w:szCs w:val="24"/>
        </w:rPr>
        <w:t>éste se encuentra dentro de los márgenes temporales previstos en el precepto legal señalado en el párrafo anterior y, por tanto, su interposición se considera oportuna.</w:t>
      </w:r>
    </w:p>
    <w:p w:rsidR="00CE4839" w:rsidRPr="004C0E4F" w:rsidRDefault="00902771" w:rsidP="00CE483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rPr>
      </w:pPr>
      <w:r w:rsidRPr="004C0E4F">
        <w:rPr>
          <w:rFonts w:ascii="Palatino Linotype" w:hAnsi="Palatino Linotype" w:cs="Arial"/>
          <w:b/>
          <w:sz w:val="28"/>
          <w:szCs w:val="28"/>
        </w:rPr>
        <w:t>CUARTO.</w:t>
      </w:r>
      <w:r w:rsidR="00CE4839" w:rsidRPr="004C0E4F">
        <w:rPr>
          <w:rFonts w:ascii="Palatino Linotype" w:hAnsi="Palatino Linotype" w:cs="Arial"/>
          <w:b/>
          <w:szCs w:val="28"/>
        </w:rPr>
        <w:t xml:space="preserve"> Procedibilidad.</w:t>
      </w:r>
      <w:r w:rsidR="00CE4839" w:rsidRPr="004C0E4F">
        <w:rPr>
          <w:rFonts w:ascii="Palatino Linotype" w:hAnsi="Palatino Linotype"/>
          <w:lang w:val="es-ES_tradnl"/>
        </w:rPr>
        <w:t xml:space="preserve"> El presente asunto </w:t>
      </w:r>
      <w:r w:rsidR="00CE4839" w:rsidRPr="004C0E4F">
        <w:rPr>
          <w:rFonts w:ascii="Palatino Linotype" w:eastAsia="MS Mincho" w:hAnsi="Palatino Linotype" w:cs="Arial"/>
          <w:color w:val="000000"/>
          <w:lang w:val="es-ES_tradnl"/>
        </w:rPr>
        <w:t xml:space="preserve">fue presentado a través del Sistema de Acceso a Información Mexiquense, </w:t>
      </w:r>
      <w:r w:rsidR="00CE4839" w:rsidRPr="004C0E4F">
        <w:rPr>
          <w:rFonts w:ascii="Palatino Linotype" w:eastAsia="MS Mincho" w:hAnsi="Palatino Linotype" w:cs="Arial"/>
          <w:b/>
          <w:color w:val="000000"/>
          <w:lang w:val="es-ES_tradnl"/>
        </w:rPr>
        <w:t>SAIMEX</w:t>
      </w:r>
      <w:r w:rsidR="00CE4839" w:rsidRPr="004C0E4F">
        <w:rPr>
          <w:rFonts w:ascii="Palatino Linotype" w:eastAsia="MS Mincho" w:hAnsi="Palatino Linotype" w:cs="Arial"/>
          <w:color w:val="000000"/>
          <w:lang w:val="es-ES_tradnl"/>
        </w:rPr>
        <w:t>, por “</w:t>
      </w:r>
      <w:r w:rsidR="00D07144">
        <w:rPr>
          <w:rFonts w:ascii="Palatino Linotype" w:eastAsia="MS Mincho" w:hAnsi="Palatino Linotype" w:cs="Arial"/>
          <w:color w:val="000000"/>
          <w:lang w:val="es-ES_tradnl"/>
        </w:rPr>
        <w:t>XXXXX XXXXXXXXXX XXXXX XXXX</w:t>
      </w:r>
      <w:r w:rsidR="00CE4839" w:rsidRPr="004C0E4F">
        <w:rPr>
          <w:rFonts w:ascii="Palatino Linotype" w:hAnsi="Palatino Linotype"/>
          <w:lang w:val="es-ES_tradnl"/>
        </w:rPr>
        <w:t>”</w:t>
      </w:r>
      <w:r w:rsidR="00CE4839" w:rsidRPr="004C0E4F">
        <w:rPr>
          <w:rFonts w:ascii="Palatino Linotype" w:eastAsia="MS Mincho" w:hAnsi="Palatino Linotype"/>
          <w:lang w:val="es-ES_tradnl"/>
        </w:rPr>
        <w:t>, en supuesta</w:t>
      </w:r>
      <w:r w:rsidR="00CE4839" w:rsidRPr="004C0E4F">
        <w:rPr>
          <w:rFonts w:ascii="Palatino Linotype" w:eastAsia="MS Mincho" w:hAnsi="Palatino Linotype"/>
          <w:b/>
          <w:lang w:val="es-ES_tradnl"/>
        </w:rPr>
        <w:t xml:space="preserve"> </w:t>
      </w:r>
      <w:r w:rsidR="00CE4839" w:rsidRPr="004C0E4F">
        <w:rPr>
          <w:rFonts w:ascii="Palatino Linotype" w:eastAsia="MS Mincho" w:hAnsi="Palatino Linotype"/>
          <w:lang w:val="es-ES_tradnl"/>
        </w:rPr>
        <w:t>representación de la persona jurídico colectiva “</w:t>
      </w:r>
      <w:r w:rsidR="00D07144">
        <w:rPr>
          <w:rFonts w:ascii="Palatino Linotype" w:eastAsia="MS Mincho" w:hAnsi="Palatino Linotype"/>
          <w:lang w:val="es-ES_tradnl"/>
        </w:rPr>
        <w:t>XXXXXXXXXXXXX XXXXX XX XXXXXX</w:t>
      </w:r>
      <w:r w:rsidR="00CE4839" w:rsidRPr="004C0E4F">
        <w:rPr>
          <w:rFonts w:ascii="Palatino Linotype" w:hAnsi="Palatino Linotype"/>
          <w:lang w:val="es-ES_tradnl"/>
        </w:rPr>
        <w:t>”</w:t>
      </w:r>
      <w:r w:rsidR="00CE4839" w:rsidRPr="004C0E4F">
        <w:rPr>
          <w:rFonts w:ascii="Palatino Linotype" w:eastAsia="MS Mincho" w:hAnsi="Palatino Linotype" w:cs="Arial"/>
          <w:snapToGrid w:val="0"/>
          <w:color w:val="000000"/>
          <w:lang w:val="es-ES_tradnl"/>
        </w:rPr>
        <w:t xml:space="preserve">, quien formuló la solicitud de acceso a la información pública número </w:t>
      </w:r>
      <w:r w:rsidR="00CE4839" w:rsidRPr="004C0E4F">
        <w:rPr>
          <w:rFonts w:ascii="Palatino Linotype" w:hAnsi="Palatino Linotype"/>
          <w:b/>
          <w:bCs/>
        </w:rPr>
        <w:t>00370/VACHASO/IP/2019</w:t>
      </w:r>
      <w:r w:rsidR="00CE4839" w:rsidRPr="004C0E4F">
        <w:rPr>
          <w:rFonts w:ascii="Palatino Linotype" w:eastAsia="Calibri" w:hAnsi="Palatino Linotype" w:cs="Arial"/>
        </w:rPr>
        <w:t>,</w:t>
      </w:r>
      <w:r w:rsidR="00CE4839" w:rsidRPr="004C0E4F">
        <w:rPr>
          <w:rFonts w:ascii="Palatino Linotype" w:eastAsia="Calibri" w:hAnsi="Palatino Linotype" w:cs="Arial"/>
          <w:b/>
        </w:rPr>
        <w:t xml:space="preserve"> </w:t>
      </w:r>
      <w:r w:rsidR="00CE4839" w:rsidRPr="004C0E4F">
        <w:rPr>
          <w:rFonts w:ascii="Palatino Linotype" w:eastAsia="MS Mincho" w:hAnsi="Palatino Linotype" w:cs="Arial"/>
          <w:snapToGrid w:val="0"/>
          <w:color w:val="000000"/>
          <w:lang w:val="es-ES_tradnl"/>
        </w:rPr>
        <w:t>al</w:t>
      </w:r>
      <w:r w:rsidR="00CE4839" w:rsidRPr="004C0E4F">
        <w:rPr>
          <w:rFonts w:ascii="Palatino Linotype" w:eastAsia="MS Mincho" w:hAnsi="Palatino Linotype" w:cs="Arial"/>
          <w:b/>
          <w:snapToGrid w:val="0"/>
          <w:color w:val="000000"/>
          <w:lang w:val="es-ES_tradnl"/>
        </w:rPr>
        <w:t xml:space="preserve"> SUJETO OBLIGADO.</w:t>
      </w:r>
    </w:p>
    <w:p w:rsidR="00CE4839" w:rsidRPr="004C0E4F" w:rsidRDefault="00CE4839" w:rsidP="00CE4839">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eastAsia="MS Mincho" w:hAnsi="Palatino Linotype" w:cs="Arial"/>
          <w:color w:val="000000"/>
        </w:rPr>
      </w:pPr>
      <w:r w:rsidRPr="004C0E4F">
        <w:rPr>
          <w:rFonts w:ascii="Palatino Linotype" w:eastAsia="MS Mincho" w:hAnsi="Palatino Linotype" w:cs="Arial"/>
          <w:color w:val="000000"/>
          <w:lang w:val="es-ES_tradnl"/>
        </w:rPr>
        <w:t xml:space="preserve">Sin embargo, </w:t>
      </w:r>
      <w:r w:rsidRPr="004C0E4F">
        <w:rPr>
          <w:rFonts w:ascii="Palatino Linotype" w:eastAsia="MS Mincho" w:hAnsi="Palatino Linotype" w:cs="Arial"/>
          <w:color w:val="000000"/>
        </w:rPr>
        <w:t xml:space="preserve">en el presente asunto no es válido tener a </w:t>
      </w:r>
      <w:r w:rsidRPr="004C0E4F">
        <w:rPr>
          <w:rFonts w:ascii="Palatino Linotype" w:eastAsia="MS Mincho" w:hAnsi="Palatino Linotype"/>
          <w:lang w:val="es-ES_tradnl"/>
        </w:rPr>
        <w:t>“</w:t>
      </w:r>
      <w:r w:rsidR="00D07144">
        <w:rPr>
          <w:rFonts w:ascii="Palatino Linotype" w:eastAsia="MS Mincho" w:hAnsi="Palatino Linotype" w:cs="Arial"/>
          <w:color w:val="000000"/>
          <w:lang w:val="es-ES_tradnl"/>
        </w:rPr>
        <w:t>XXXXX XXXXXXXXXX XXXXX XXXX</w:t>
      </w:r>
      <w:r w:rsidRPr="004C0E4F">
        <w:rPr>
          <w:rFonts w:ascii="Palatino Linotype" w:hAnsi="Palatino Linotype"/>
          <w:lang w:val="es-ES_tradnl"/>
        </w:rPr>
        <w:t>”</w:t>
      </w:r>
      <w:r w:rsidRPr="004C0E4F">
        <w:rPr>
          <w:rFonts w:ascii="Palatino Linotype" w:eastAsia="MS Mincho" w:hAnsi="Palatino Linotype"/>
          <w:b/>
          <w:lang w:val="es-ES_tradnl"/>
        </w:rPr>
        <w:t xml:space="preserve">, </w:t>
      </w:r>
      <w:r w:rsidRPr="004C0E4F">
        <w:rPr>
          <w:rFonts w:ascii="Palatino Linotype" w:eastAsia="MS Mincho" w:hAnsi="Palatino Linotype" w:cs="Arial"/>
          <w:color w:val="000000"/>
        </w:rPr>
        <w:t xml:space="preserve">como representante de </w:t>
      </w:r>
      <w:r w:rsidRPr="004C0E4F">
        <w:rPr>
          <w:rFonts w:ascii="Palatino Linotype" w:eastAsia="MS Mincho" w:hAnsi="Palatino Linotype"/>
          <w:lang w:val="es-ES_tradnl"/>
        </w:rPr>
        <w:t>la persona jurídico colectiva</w:t>
      </w:r>
      <w:r w:rsidRPr="004C0E4F">
        <w:rPr>
          <w:rFonts w:ascii="Palatino Linotype" w:eastAsia="MS Mincho" w:hAnsi="Palatino Linotype" w:cs="Arial"/>
          <w:color w:val="000000"/>
        </w:rPr>
        <w:t xml:space="preserve"> </w:t>
      </w:r>
      <w:r w:rsidRPr="004C0E4F">
        <w:rPr>
          <w:rFonts w:ascii="Palatino Linotype" w:eastAsia="MS Mincho" w:hAnsi="Palatino Linotype" w:cs="Arial"/>
          <w:color w:val="000000"/>
          <w:lang w:val="es-ES_tradnl"/>
        </w:rPr>
        <w:t>“</w:t>
      </w:r>
      <w:r w:rsidR="00D07144">
        <w:rPr>
          <w:rFonts w:ascii="Palatino Linotype" w:eastAsia="MS Mincho" w:hAnsi="Palatino Linotype"/>
          <w:lang w:val="es-ES_tradnl"/>
        </w:rPr>
        <w:t>XXXXXXXXXXXXX XXXXX XX XXXXXX</w:t>
      </w:r>
      <w:r w:rsidRPr="004C0E4F">
        <w:rPr>
          <w:rFonts w:ascii="Palatino Linotype" w:hAnsi="Palatino Linotype"/>
          <w:lang w:val="es-ES_tradnl"/>
        </w:rPr>
        <w:t>”</w:t>
      </w:r>
      <w:r w:rsidRPr="004C0E4F">
        <w:rPr>
          <w:rFonts w:ascii="Palatino Linotype" w:eastAsia="MS Mincho" w:hAnsi="Palatino Linotype" w:cs="Arial"/>
          <w:color w:val="000000"/>
        </w:rPr>
        <w:t xml:space="preserve">, como lo señala en la solicitud de información y en la interposición de recurso de revisión, ya que no acreditó mediante documental alguna dicha representación, por lo que no se tiene la certeza de su personalidad </w:t>
      </w:r>
      <w:r w:rsidRPr="004C0E4F">
        <w:rPr>
          <w:rFonts w:ascii="Palatino Linotype" w:hAnsi="Palatino Linotype" w:cs="Arial"/>
        </w:rPr>
        <w:t>jurídica</w:t>
      </w:r>
      <w:r w:rsidRPr="004C0E4F">
        <w:rPr>
          <w:rFonts w:ascii="Palatino Linotype" w:eastAsia="MS Mincho" w:hAnsi="Palatino Linotype" w:cs="Arial"/>
          <w:color w:val="000000"/>
        </w:rPr>
        <w:t xml:space="preserve">, razón por la cual, se le tendrá como persona física, como lo establecen los artículos 155, párrafo tercero y cuarto de la Ley de Transparencia y Acceso a la Información Pública del Estado de México y Municipios, respecto a los requisitos formales del recurso de revisión; sin embargo, en el presente asunto la ausencia de éstos, no </w:t>
      </w:r>
      <w:r w:rsidRPr="004C0E4F">
        <w:rPr>
          <w:rFonts w:ascii="Palatino Linotype" w:hAnsi="Palatino Linotype" w:cs="Arial"/>
        </w:rPr>
        <w:t>constituyen</w:t>
      </w:r>
      <w:r w:rsidRPr="004C0E4F">
        <w:rPr>
          <w:rFonts w:ascii="Palatino Linotype" w:eastAsia="MS Mincho" w:hAnsi="Palatino Linotype" w:cs="Arial"/>
          <w:color w:val="000000"/>
        </w:rPr>
        <w:t xml:space="preserve"> motivos de procedibilidad de manera estricta, en el entendido de que este Instituto debe subsanar las deficiencias de los recursos en su </w:t>
      </w:r>
      <w:r w:rsidRPr="004C0E4F">
        <w:rPr>
          <w:rFonts w:ascii="Palatino Linotype" w:eastAsia="MS Mincho" w:hAnsi="Palatino Linotype" w:cs="Arial"/>
          <w:color w:val="000000"/>
        </w:rPr>
        <w:lastRenderedPageBreak/>
        <w:t>admisión y resolución.</w:t>
      </w:r>
    </w:p>
    <w:p w:rsidR="00CE4839" w:rsidRPr="004C0E4F" w:rsidRDefault="00CE4839" w:rsidP="00CE4839">
      <w:pPr>
        <w:widowControl w:val="0"/>
        <w:autoSpaceDE w:val="0"/>
        <w:autoSpaceDN w:val="0"/>
        <w:adjustRightInd w:val="0"/>
        <w:spacing w:before="240" w:after="240" w:line="360" w:lineRule="auto"/>
        <w:jc w:val="both"/>
        <w:rPr>
          <w:rFonts w:ascii="Palatino Linotype" w:eastAsia="MS Mincho" w:hAnsi="Palatino Linotype" w:cs="Arial"/>
          <w:color w:val="000000"/>
          <w:sz w:val="24"/>
          <w:szCs w:val="24"/>
        </w:rPr>
      </w:pPr>
      <w:r w:rsidRPr="004C0E4F">
        <w:rPr>
          <w:rFonts w:ascii="Palatino Linotype" w:eastAsia="MS Mincho" w:hAnsi="Palatino Linotype" w:cs="Arial"/>
          <w:color w:val="000000"/>
          <w:sz w:val="24"/>
          <w:szCs w:val="24"/>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4839" w:rsidRPr="004C0E4F" w:rsidRDefault="00CE4839" w:rsidP="00CE4839">
      <w:pPr>
        <w:widowControl w:val="0"/>
        <w:autoSpaceDE w:val="0"/>
        <w:autoSpaceDN w:val="0"/>
        <w:adjustRightInd w:val="0"/>
        <w:spacing w:before="240" w:after="240" w:line="360" w:lineRule="auto"/>
        <w:jc w:val="both"/>
        <w:rPr>
          <w:rFonts w:ascii="Palatino Linotype" w:eastAsia="MS Mincho" w:hAnsi="Palatino Linotype" w:cs="Arial"/>
          <w:color w:val="000000"/>
          <w:sz w:val="24"/>
          <w:szCs w:val="24"/>
        </w:rPr>
      </w:pPr>
      <w:r w:rsidRPr="004C0E4F">
        <w:rPr>
          <w:rFonts w:ascii="Palatino Linotype" w:eastAsia="MS Mincho" w:hAnsi="Palatino Linotype" w:cs="Arial"/>
          <w:color w:val="000000"/>
          <w:sz w:val="24"/>
          <w:szCs w:val="24"/>
        </w:rPr>
        <w:t>Asimismo, como lo establece la Convención Americana en su artículo 13, el derecho de acceso a la información es un derecho humano universal y en consecuencia, toda persona tiene derecho a solicitar acceso a la información.</w:t>
      </w:r>
    </w:p>
    <w:p w:rsidR="00CE4839" w:rsidRPr="004C0E4F" w:rsidRDefault="00CE4839" w:rsidP="00CE4839">
      <w:pPr>
        <w:widowControl w:val="0"/>
        <w:autoSpaceDE w:val="0"/>
        <w:autoSpaceDN w:val="0"/>
        <w:adjustRightInd w:val="0"/>
        <w:spacing w:before="240" w:after="240" w:line="360" w:lineRule="auto"/>
        <w:jc w:val="both"/>
        <w:rPr>
          <w:rFonts w:ascii="Palatino Linotype" w:eastAsia="MS Mincho" w:hAnsi="Palatino Linotype" w:cs="Arial"/>
          <w:color w:val="000000"/>
          <w:sz w:val="24"/>
          <w:szCs w:val="24"/>
        </w:rPr>
      </w:pPr>
      <w:r w:rsidRPr="004C0E4F">
        <w:rPr>
          <w:rFonts w:ascii="Palatino Linotype" w:eastAsia="MS Mincho" w:hAnsi="Palatino Linotype" w:cs="Arial"/>
          <w:color w:val="000000"/>
          <w:sz w:val="24"/>
          <w:szCs w:val="24"/>
        </w:rPr>
        <w:t xml:space="preserve">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 </w:t>
      </w:r>
    </w:p>
    <w:p w:rsidR="00CE4839" w:rsidRPr="004C0E4F" w:rsidRDefault="00CE4839" w:rsidP="00CE4839">
      <w:pPr>
        <w:widowControl w:val="0"/>
        <w:autoSpaceDE w:val="0"/>
        <w:autoSpaceDN w:val="0"/>
        <w:adjustRightInd w:val="0"/>
        <w:spacing w:before="240" w:after="240" w:line="360" w:lineRule="auto"/>
        <w:jc w:val="both"/>
        <w:rPr>
          <w:rFonts w:ascii="Palatino Linotype" w:hAnsi="Palatino Linotype"/>
          <w:sz w:val="24"/>
          <w:szCs w:val="24"/>
          <w:lang w:val="es-ES_tradnl"/>
        </w:rPr>
      </w:pPr>
      <w:r w:rsidRPr="004C0E4F">
        <w:rPr>
          <w:rFonts w:ascii="Palatino Linotype" w:eastAsia="MS Mincho" w:hAnsi="Palatino Linotype" w:cs="Arial"/>
          <w:color w:val="000000"/>
          <w:sz w:val="24"/>
          <w:szCs w:val="24"/>
        </w:rPr>
        <w:t>En ese entendido, se omite un análisis más profundo en torno a los conceptos de interés jurídico y legitimación, debido a que se estima que a ningún efecto práctico conduciría, puesto que la propia estructura del</w:t>
      </w:r>
      <w:r w:rsidRPr="004C0E4F">
        <w:rPr>
          <w:rFonts w:ascii="Palatino Linotype" w:hAnsi="Palatino Linotype"/>
          <w:sz w:val="24"/>
          <w:szCs w:val="24"/>
          <w:lang w:val="es-ES_tradnl"/>
        </w:rPr>
        <w:t xml:space="preserve"> derecho fundamental bajo análisis no lo exige.</w:t>
      </w:r>
    </w:p>
    <w:p w:rsidR="00CE4839" w:rsidRPr="004C0E4F" w:rsidRDefault="00CE4839" w:rsidP="00CE4839">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lang w:val="es-ES_tradnl"/>
        </w:rPr>
      </w:pPr>
      <w:r w:rsidRPr="004C0E4F">
        <w:rPr>
          <w:rFonts w:ascii="Palatino Linotype" w:hAnsi="Palatino Linotype"/>
          <w:lang w:val="es-ES_tradnl"/>
        </w:rPr>
        <w:t xml:space="preserve">Por ende, se estima subsanada la deficiencia relativa a la falta de acreditación de la </w:t>
      </w:r>
      <w:r w:rsidRPr="004C0E4F">
        <w:rPr>
          <w:rFonts w:ascii="Palatino Linotype" w:hAnsi="Palatino Linotype" w:cs="Arial"/>
        </w:rPr>
        <w:t>personalidad</w:t>
      </w:r>
      <w:r w:rsidRPr="004C0E4F">
        <w:rPr>
          <w:rFonts w:ascii="Palatino Linotype" w:hAnsi="Palatino Linotype"/>
          <w:lang w:val="es-ES_tradnl"/>
        </w:rPr>
        <w:t xml:space="preserve"> de </w:t>
      </w:r>
      <w:r w:rsidRPr="004C0E4F">
        <w:rPr>
          <w:rFonts w:ascii="Palatino Linotype" w:hAnsi="Palatino Linotype"/>
          <w:i/>
          <w:lang w:val="es-ES_tradnl"/>
        </w:rPr>
        <w:t>“</w:t>
      </w:r>
      <w:r w:rsidR="00D07144">
        <w:rPr>
          <w:rFonts w:ascii="Palatino Linotype" w:eastAsia="MS Mincho" w:hAnsi="Palatino Linotype" w:cs="Arial"/>
          <w:color w:val="000000"/>
          <w:lang w:val="es-ES_tradnl"/>
        </w:rPr>
        <w:t>XXXXX XXXXXXXXXX XXXXX XXXX</w:t>
      </w:r>
      <w:r w:rsidRPr="004C0E4F">
        <w:rPr>
          <w:rFonts w:ascii="Palatino Linotype" w:hAnsi="Palatino Linotype"/>
          <w:b/>
          <w:i/>
          <w:lang w:val="es-ES_tradnl"/>
        </w:rPr>
        <w:t>”</w:t>
      </w:r>
      <w:r w:rsidRPr="004C0E4F">
        <w:rPr>
          <w:rFonts w:ascii="Palatino Linotype" w:hAnsi="Palatino Linotype"/>
          <w:lang w:val="es-ES_tradnl"/>
        </w:rPr>
        <w:t>, como representante de la persona jurídico colectiva denominada</w:t>
      </w:r>
      <w:r w:rsidRPr="004C0E4F">
        <w:rPr>
          <w:rFonts w:ascii="Palatino Linotype" w:hAnsi="Palatino Linotype"/>
          <w:b/>
          <w:lang w:val="es-ES_tradnl"/>
        </w:rPr>
        <w:t xml:space="preserve"> </w:t>
      </w:r>
      <w:r w:rsidRPr="004C0E4F">
        <w:rPr>
          <w:rFonts w:ascii="Palatino Linotype" w:hAnsi="Palatino Linotype"/>
          <w:b/>
          <w:i/>
          <w:lang w:val="es-ES_tradnl"/>
        </w:rPr>
        <w:t>“</w:t>
      </w:r>
      <w:r w:rsidR="00D07144">
        <w:rPr>
          <w:rFonts w:ascii="Palatino Linotype" w:eastAsia="MS Mincho" w:hAnsi="Palatino Linotype"/>
          <w:lang w:val="es-ES_tradnl"/>
        </w:rPr>
        <w:t>XXXXXXXXXXXXX XXXXX XX XXXXXX</w:t>
      </w:r>
      <w:r w:rsidRPr="004C0E4F">
        <w:rPr>
          <w:rFonts w:ascii="Palatino Linotype" w:hAnsi="Palatino Linotype"/>
          <w:b/>
          <w:i/>
          <w:lang w:val="es-ES_tradnl"/>
        </w:rPr>
        <w:t>”</w:t>
      </w:r>
      <w:r w:rsidRPr="004C0E4F">
        <w:rPr>
          <w:rFonts w:ascii="Palatino Linotype" w:hAnsi="Palatino Linotype"/>
          <w:i/>
          <w:lang w:val="es-ES_tradnl"/>
        </w:rPr>
        <w:t>,</w:t>
      </w:r>
      <w:r w:rsidRPr="004C0E4F">
        <w:rPr>
          <w:rFonts w:ascii="Palatino Linotype" w:hAnsi="Palatino Linotype"/>
          <w:lang w:val="es-ES_tradnl"/>
        </w:rPr>
        <w:t xml:space="preserve"> y se tiene únicamente como persona física.</w:t>
      </w:r>
    </w:p>
    <w:p w:rsidR="00CE4839" w:rsidRPr="004C0E4F" w:rsidRDefault="00CE4839" w:rsidP="00CE4839">
      <w:pPr>
        <w:pStyle w:val="Prrafodelista"/>
        <w:widowControl w:val="0"/>
        <w:tabs>
          <w:tab w:val="left" w:pos="1701"/>
          <w:tab w:val="left" w:pos="1843"/>
        </w:tabs>
        <w:autoSpaceDE w:val="0"/>
        <w:autoSpaceDN w:val="0"/>
        <w:adjustRightInd w:val="0"/>
        <w:spacing w:before="240" w:after="300" w:line="360" w:lineRule="auto"/>
        <w:ind w:left="0"/>
        <w:jc w:val="both"/>
        <w:rPr>
          <w:rFonts w:ascii="Palatino Linotype" w:hAnsi="Palatino Linotype" w:cs="Arial"/>
        </w:rPr>
      </w:pPr>
      <w:r w:rsidRPr="004C0E4F">
        <w:rPr>
          <w:rFonts w:ascii="Palatino Linotype" w:eastAsia="MS Mincho" w:hAnsi="Palatino Linotype" w:cs="Arial"/>
          <w:color w:val="000000"/>
          <w:lang w:val="es-ES_tradnl"/>
        </w:rPr>
        <w:lastRenderedPageBreak/>
        <w:t xml:space="preserve">En ese orden de ideas, </w:t>
      </w:r>
      <w:r w:rsidRPr="004C0E4F">
        <w:rPr>
          <w:rFonts w:ascii="Palatino Linotype" w:hAnsi="Palatino Linotype" w:cs="Arial"/>
        </w:rPr>
        <w:t xml:space="preserve">el artículo 180 de la </w:t>
      </w:r>
      <w:r w:rsidRPr="004C0E4F">
        <w:rPr>
          <w:rFonts w:ascii="Palatino Linotype" w:hAnsi="Palatino Linotype" w:cs="Arial"/>
          <w:lang w:eastAsia="es-MX"/>
        </w:rPr>
        <w:t xml:space="preserve">Ley de Transparencia y Acceso a la </w:t>
      </w:r>
      <w:r w:rsidRPr="004C0E4F">
        <w:rPr>
          <w:rFonts w:ascii="Palatino Linotype" w:hAnsi="Palatino Linotype" w:cs="Arial"/>
        </w:rPr>
        <w:t>Información</w:t>
      </w:r>
      <w:r w:rsidRPr="004C0E4F">
        <w:rPr>
          <w:rFonts w:ascii="Palatino Linotype" w:hAnsi="Palatino Linotype" w:cs="Arial"/>
          <w:lang w:eastAsia="es-MX"/>
        </w:rPr>
        <w:t xml:space="preserve"> Pública del Estado de México y Municipios, que </w:t>
      </w:r>
      <w:r w:rsidRPr="004C0E4F">
        <w:rPr>
          <w:rFonts w:ascii="Palatino Linotype" w:hAnsi="Palatino Linotype" w:cs="Arial"/>
        </w:rPr>
        <w:t>establece lo siguiente:</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i/>
        </w:rPr>
        <w:t>“</w:t>
      </w:r>
      <w:r w:rsidRPr="004C0E4F">
        <w:rPr>
          <w:rFonts w:ascii="Palatino Linotype" w:hAnsi="Palatino Linotype"/>
          <w:b/>
          <w:i/>
        </w:rPr>
        <w:t xml:space="preserve">Artículo 180. </w:t>
      </w:r>
      <w:r w:rsidRPr="004C0E4F">
        <w:rPr>
          <w:rFonts w:ascii="Palatino Linotype" w:hAnsi="Palatino Linotype"/>
          <w:i/>
        </w:rPr>
        <w:t xml:space="preserve">El </w:t>
      </w:r>
      <w:r w:rsidRPr="004C0E4F">
        <w:rPr>
          <w:rFonts w:ascii="Palatino Linotype" w:hAnsi="Palatino Linotype" w:cs="Arial"/>
          <w:i/>
        </w:rPr>
        <w:t>recurso</w:t>
      </w:r>
      <w:r w:rsidRPr="004C0E4F">
        <w:rPr>
          <w:rFonts w:ascii="Palatino Linotype" w:hAnsi="Palatino Linotype"/>
          <w:i/>
        </w:rPr>
        <w:t xml:space="preserve"> </w:t>
      </w:r>
      <w:r w:rsidRPr="004C0E4F">
        <w:rPr>
          <w:rFonts w:ascii="Palatino Linotype" w:hAnsi="Palatino Linotype" w:cs="Arial"/>
          <w:i/>
          <w:color w:val="222222"/>
          <w:lang w:eastAsia="es-MX"/>
        </w:rPr>
        <w:t>de</w:t>
      </w:r>
      <w:r w:rsidRPr="004C0E4F">
        <w:rPr>
          <w:rFonts w:ascii="Palatino Linotype" w:hAnsi="Palatino Linotype"/>
          <w:i/>
        </w:rPr>
        <w:t xml:space="preserve"> revisión contendrá:</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I. </w:t>
      </w:r>
      <w:r w:rsidRPr="004C0E4F">
        <w:rPr>
          <w:rFonts w:ascii="Palatino Linotype" w:hAnsi="Palatino Linotype"/>
          <w:i/>
        </w:rPr>
        <w:t xml:space="preserve">El sujeto obligado ante </w:t>
      </w:r>
      <w:r w:rsidRPr="004C0E4F">
        <w:rPr>
          <w:rFonts w:ascii="Palatino Linotype" w:hAnsi="Palatino Linotype" w:cs="Arial"/>
          <w:i/>
        </w:rPr>
        <w:t>la</w:t>
      </w:r>
      <w:r w:rsidRPr="004C0E4F">
        <w:rPr>
          <w:rFonts w:ascii="Palatino Linotype" w:hAnsi="Palatino Linotype"/>
          <w:i/>
        </w:rPr>
        <w:t xml:space="preserve"> cual </w:t>
      </w:r>
      <w:r w:rsidRPr="004C0E4F">
        <w:rPr>
          <w:rFonts w:ascii="Palatino Linotype" w:hAnsi="Palatino Linotype" w:cs="Arial"/>
          <w:i/>
          <w:color w:val="222222"/>
          <w:lang w:eastAsia="es-MX"/>
        </w:rPr>
        <w:t>se</w:t>
      </w:r>
      <w:r w:rsidRPr="004C0E4F">
        <w:rPr>
          <w:rFonts w:ascii="Palatino Linotype" w:hAnsi="Palatino Linotype"/>
          <w:i/>
        </w:rPr>
        <w:t xml:space="preserve"> presentó la solicitud;</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II. El nombre del solicitante </w:t>
      </w:r>
      <w:r w:rsidRPr="004C0E4F">
        <w:rPr>
          <w:rFonts w:ascii="Palatino Linotype" w:hAnsi="Palatino Linotype" w:cs="Arial"/>
          <w:b/>
          <w:i/>
          <w:color w:val="222222"/>
          <w:lang w:eastAsia="es-MX"/>
        </w:rPr>
        <w:t>que</w:t>
      </w:r>
      <w:r w:rsidRPr="004C0E4F">
        <w:rPr>
          <w:rFonts w:ascii="Palatino Linotype" w:hAnsi="Palatino Linotype"/>
          <w:b/>
          <w:i/>
        </w:rPr>
        <w:t xml:space="preserve"> recurre o de su representante</w:t>
      </w:r>
      <w:r w:rsidRPr="004C0E4F">
        <w:rPr>
          <w:rFonts w:ascii="Palatino Linotype" w:hAnsi="Palatino Linotype"/>
          <w:i/>
        </w:rPr>
        <w:t xml:space="preserve"> y, en su caso, del tercero interesado, así como la dirección o medio que señale para recibir notificaciones;</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III. </w:t>
      </w:r>
      <w:r w:rsidRPr="004C0E4F">
        <w:rPr>
          <w:rFonts w:ascii="Palatino Linotype" w:hAnsi="Palatino Linotype"/>
          <w:i/>
        </w:rPr>
        <w:t xml:space="preserve">El número de folio de </w:t>
      </w:r>
      <w:r w:rsidRPr="004C0E4F">
        <w:rPr>
          <w:rFonts w:ascii="Palatino Linotype" w:hAnsi="Palatino Linotype" w:cs="Arial"/>
          <w:i/>
          <w:color w:val="222222"/>
          <w:lang w:eastAsia="es-MX"/>
        </w:rPr>
        <w:t>respuesta</w:t>
      </w:r>
      <w:r w:rsidRPr="004C0E4F">
        <w:rPr>
          <w:rFonts w:ascii="Palatino Linotype" w:hAnsi="Palatino Linotype"/>
          <w:i/>
        </w:rPr>
        <w:t xml:space="preserve"> de la solicitud de acceso;</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IV. </w:t>
      </w:r>
      <w:r w:rsidRPr="004C0E4F">
        <w:rPr>
          <w:rFonts w:ascii="Palatino Linotype" w:hAnsi="Palatino Linotype"/>
          <w:i/>
        </w:rPr>
        <w:t xml:space="preserve">La fecha en que fue </w:t>
      </w:r>
      <w:r w:rsidRPr="004C0E4F">
        <w:rPr>
          <w:rFonts w:ascii="Palatino Linotype" w:hAnsi="Palatino Linotype" w:cs="Arial"/>
          <w:i/>
          <w:color w:val="222222"/>
          <w:lang w:eastAsia="es-MX"/>
        </w:rPr>
        <w:t>notificada</w:t>
      </w:r>
      <w:r w:rsidRPr="004C0E4F">
        <w:rPr>
          <w:rFonts w:ascii="Palatino Linotype" w:hAnsi="Palatino Linotype"/>
          <w:i/>
        </w:rPr>
        <w:t xml:space="preserve"> la respuesta al solicitante o tuvo conocimiento del acto reclamado, o de presentación de la solicitud, en caso de falta de respuesta;</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V. </w:t>
      </w:r>
      <w:r w:rsidRPr="004C0E4F">
        <w:rPr>
          <w:rFonts w:ascii="Palatino Linotype" w:hAnsi="Palatino Linotype"/>
          <w:i/>
        </w:rPr>
        <w:t xml:space="preserve">El acto que se </w:t>
      </w:r>
      <w:r w:rsidRPr="004C0E4F">
        <w:rPr>
          <w:rFonts w:ascii="Palatino Linotype" w:hAnsi="Palatino Linotype" w:cs="Arial"/>
          <w:i/>
          <w:color w:val="222222"/>
          <w:lang w:eastAsia="es-MX"/>
        </w:rPr>
        <w:t>recurre</w:t>
      </w:r>
      <w:r w:rsidRPr="004C0E4F">
        <w:rPr>
          <w:rFonts w:ascii="Palatino Linotype" w:hAnsi="Palatino Linotype"/>
          <w:i/>
        </w:rPr>
        <w:t>;</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VI. </w:t>
      </w:r>
      <w:r w:rsidRPr="004C0E4F">
        <w:rPr>
          <w:rFonts w:ascii="Palatino Linotype" w:hAnsi="Palatino Linotype"/>
          <w:i/>
        </w:rPr>
        <w:t xml:space="preserve">Las razones o </w:t>
      </w:r>
      <w:r w:rsidRPr="004C0E4F">
        <w:rPr>
          <w:rFonts w:ascii="Palatino Linotype" w:hAnsi="Palatino Linotype" w:cs="Arial"/>
          <w:i/>
          <w:color w:val="222222"/>
          <w:lang w:eastAsia="es-MX"/>
        </w:rPr>
        <w:t>motivos</w:t>
      </w:r>
      <w:r w:rsidRPr="004C0E4F">
        <w:rPr>
          <w:rFonts w:ascii="Palatino Linotype" w:hAnsi="Palatino Linotype"/>
          <w:i/>
        </w:rPr>
        <w:t xml:space="preserve"> de inconformidad;</w:t>
      </w:r>
    </w:p>
    <w:p w:rsidR="00CE4839" w:rsidRPr="004C0E4F" w:rsidRDefault="00CE4839" w:rsidP="00DF0A30">
      <w:pPr>
        <w:spacing w:after="0" w:line="240" w:lineRule="auto"/>
        <w:ind w:left="709" w:right="709"/>
        <w:jc w:val="both"/>
        <w:rPr>
          <w:rFonts w:ascii="Palatino Linotype" w:hAnsi="Palatino Linotype"/>
          <w:b/>
          <w:i/>
        </w:rPr>
      </w:pPr>
      <w:r w:rsidRPr="004C0E4F">
        <w:rPr>
          <w:rFonts w:ascii="Palatino Linotype" w:hAnsi="Palatino Linotype"/>
          <w:b/>
          <w:i/>
        </w:rPr>
        <w:t xml:space="preserve">VII. </w:t>
      </w:r>
      <w:r w:rsidRPr="004C0E4F">
        <w:rPr>
          <w:rFonts w:ascii="Palatino Linotype" w:hAnsi="Palatino Linotype"/>
          <w:i/>
        </w:rPr>
        <w:t>La copia de la respuesta que se impugna y, en su caso, de la notificación correspondiente, en el caso de respuesta de la solicitud; y</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b/>
          <w:i/>
        </w:rPr>
        <w:t xml:space="preserve">VIII. </w:t>
      </w:r>
      <w:r w:rsidRPr="004C0E4F">
        <w:rPr>
          <w:rFonts w:ascii="Palatino Linotype" w:hAnsi="Palatino Linotype"/>
          <w:i/>
        </w:rPr>
        <w:t>Firma del recurrente, en su caso, cuando se presente por escrito, requisito sin el cual se dará trámite al recurso.</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Adicionalmente, se podrán anexar las pruebas y demás elementos que considere procedentes someter a juicio del Instituto.</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En ningún caso será necesario que el particular ratifique el recurso de revisión interpuesto.</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b/>
          <w:i/>
        </w:rPr>
        <w:t xml:space="preserve">En caso de </w:t>
      </w:r>
      <w:r w:rsidRPr="004C0E4F">
        <w:rPr>
          <w:rFonts w:ascii="Palatino Linotype" w:hAnsi="Palatino Linotype" w:cs="Arial"/>
          <w:b/>
          <w:i/>
          <w:color w:val="222222"/>
          <w:lang w:eastAsia="es-MX"/>
        </w:rPr>
        <w:t>que</w:t>
      </w:r>
      <w:r w:rsidRPr="004C0E4F">
        <w:rPr>
          <w:rFonts w:ascii="Palatino Linotype" w:hAnsi="Palatino Linotype"/>
          <w:b/>
          <w:i/>
        </w:rPr>
        <w:t xml:space="preserve"> el recurso se interponga de manera electrónica no será indispensable que contengan los requisitos establecidos en las fracciones II</w:t>
      </w:r>
      <w:r w:rsidRPr="004C0E4F">
        <w:rPr>
          <w:rFonts w:ascii="Palatino Linotype" w:hAnsi="Palatino Linotype"/>
          <w:i/>
        </w:rPr>
        <w:t>, IV, VII y VIII.”</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(Énfasis añadido)</w:t>
      </w:r>
    </w:p>
    <w:p w:rsidR="00CE4839" w:rsidRPr="004C0E4F" w:rsidRDefault="00CE4839" w:rsidP="00CE483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rPr>
      </w:pPr>
      <w:r w:rsidRPr="004C0E4F">
        <w:rPr>
          <w:rFonts w:ascii="Palatino Linotype" w:hAnsi="Palatino Linotype"/>
        </w:rPr>
        <w:t xml:space="preserve">En principio, de una interpretación del artículo transcrito, se observan los requisitos que </w:t>
      </w:r>
      <w:r w:rsidRPr="004C0E4F">
        <w:rPr>
          <w:rFonts w:ascii="Palatino Linotype" w:hAnsi="Palatino Linotype" w:cs="Arial"/>
        </w:rPr>
        <w:t>deberán</w:t>
      </w:r>
      <w:r w:rsidRPr="004C0E4F">
        <w:rPr>
          <w:rFonts w:ascii="Palatino Linotype" w:hAnsi="Palatino Linotype"/>
        </w:rPr>
        <w:t xml:space="preserve"> contener los recursos de revisión; sobre el particular, de la revisión del expediente electrónico del </w:t>
      </w:r>
      <w:r w:rsidRPr="004C0E4F">
        <w:rPr>
          <w:rFonts w:ascii="Palatino Linotype" w:hAnsi="Palatino Linotype"/>
          <w:b/>
        </w:rPr>
        <w:t>SAIMEX</w:t>
      </w:r>
      <w:r w:rsidRPr="004C0E4F">
        <w:rPr>
          <w:rFonts w:ascii="Palatino Linotype" w:hAnsi="Palatino Linotype"/>
        </w:rPr>
        <w:t xml:space="preserve"> se desprende que la parte solicitante y ahora </w:t>
      </w:r>
      <w:r w:rsidRPr="004C0E4F">
        <w:rPr>
          <w:rFonts w:ascii="Palatino Linotype" w:hAnsi="Palatino Linotype"/>
          <w:b/>
        </w:rPr>
        <w:t>RECURRENTE</w:t>
      </w:r>
      <w:r w:rsidRPr="004C0E4F">
        <w:rPr>
          <w:rFonts w:ascii="Palatino Linotype" w:hAnsi="Palatino Linotype"/>
        </w:rPr>
        <w:t xml:space="preserve">, en ejercicio de su derecho de acceso a la información pública, no proporcionó su nombre para </w:t>
      </w:r>
      <w:r w:rsidRPr="004C0E4F">
        <w:rPr>
          <w:rFonts w:ascii="Palatino Linotype" w:hAnsi="Palatino Linotype" w:cs="Arial"/>
        </w:rPr>
        <w:t xml:space="preserve">ser </w:t>
      </w:r>
      <w:r w:rsidRPr="004C0E4F">
        <w:rPr>
          <w:rFonts w:ascii="Palatino Linotype" w:hAnsi="Palatino Linotype"/>
        </w:rPr>
        <w:t>identificado, ya que en la solicitud de información como nombre y apellidos “</w:t>
      </w:r>
      <w:r w:rsidR="00D07144">
        <w:rPr>
          <w:rFonts w:ascii="Palatino Linotype" w:eastAsia="MS Mincho" w:hAnsi="Palatino Linotype" w:cs="Arial"/>
          <w:color w:val="000000"/>
          <w:lang w:val="es-ES_tradnl"/>
        </w:rPr>
        <w:t>XXXXX XXXXXXXXXX XXXXX XXXX</w:t>
      </w:r>
      <w:r w:rsidRPr="004C0E4F">
        <w:rPr>
          <w:rFonts w:ascii="Palatino Linotype" w:hAnsi="Palatino Linotype"/>
        </w:rPr>
        <w:t>”, por tanto, no se tiene certeza sobre su identidad, aunado a que se ostentó</w:t>
      </w:r>
      <w:r w:rsidRPr="004C0E4F">
        <w:rPr>
          <w:rFonts w:ascii="Palatino Linotype" w:eastAsia="MS Mincho" w:hAnsi="Palatino Linotype"/>
          <w:b/>
          <w:lang w:val="es-ES_tradnl"/>
        </w:rPr>
        <w:t xml:space="preserve"> </w:t>
      </w:r>
      <w:r w:rsidRPr="004C0E4F">
        <w:rPr>
          <w:rFonts w:ascii="Palatino Linotype" w:eastAsia="MS Mincho" w:hAnsi="Palatino Linotype" w:cs="Arial"/>
          <w:color w:val="000000"/>
        </w:rPr>
        <w:t xml:space="preserve">como representante de </w:t>
      </w:r>
      <w:r w:rsidRPr="004C0E4F">
        <w:rPr>
          <w:rFonts w:ascii="Palatino Linotype" w:eastAsia="MS Mincho" w:hAnsi="Palatino Linotype"/>
          <w:lang w:val="es-ES_tradnl"/>
        </w:rPr>
        <w:t>la persona jurídico colectiva</w:t>
      </w:r>
      <w:r w:rsidRPr="004C0E4F">
        <w:rPr>
          <w:rFonts w:ascii="Palatino Linotype" w:eastAsia="MS Mincho" w:hAnsi="Palatino Linotype" w:cs="Arial"/>
          <w:color w:val="000000"/>
        </w:rPr>
        <w:t xml:space="preserve"> </w:t>
      </w:r>
      <w:r w:rsidRPr="004C0E4F">
        <w:rPr>
          <w:rFonts w:ascii="Palatino Linotype" w:eastAsia="MS Mincho" w:hAnsi="Palatino Linotype" w:cs="Arial"/>
          <w:i/>
          <w:color w:val="000000"/>
          <w:lang w:val="es-ES_tradnl"/>
        </w:rPr>
        <w:t>“</w:t>
      </w:r>
      <w:r w:rsidR="00D07144">
        <w:rPr>
          <w:rFonts w:ascii="Palatino Linotype" w:eastAsia="MS Mincho" w:hAnsi="Palatino Linotype"/>
          <w:lang w:val="es-ES_tradnl"/>
        </w:rPr>
        <w:t>XXXXXXXXXXXXX XXXXX XX XXXXXX</w:t>
      </w:r>
      <w:bookmarkStart w:id="3" w:name="_GoBack"/>
      <w:bookmarkEnd w:id="3"/>
      <w:r w:rsidRPr="004C0E4F">
        <w:rPr>
          <w:rFonts w:ascii="Palatino Linotype" w:hAnsi="Palatino Linotype"/>
          <w:i/>
          <w:lang w:val="es-ES_tradnl"/>
        </w:rPr>
        <w:t>”</w:t>
      </w:r>
      <w:r w:rsidRPr="004C0E4F">
        <w:rPr>
          <w:rFonts w:ascii="Palatino Linotype" w:eastAsia="MS Mincho" w:hAnsi="Palatino Linotype" w:cs="Arial"/>
          <w:color w:val="000000"/>
        </w:rPr>
        <w:t xml:space="preserve">, </w:t>
      </w:r>
      <w:r w:rsidRPr="004C0E4F">
        <w:rPr>
          <w:rFonts w:ascii="Palatino Linotype" w:hAnsi="Palatino Linotype"/>
        </w:rPr>
        <w:t xml:space="preserve">lo que, en primera instancia, podría traducirse en que, no se colmaron los requisitos establecidos </w:t>
      </w:r>
      <w:r w:rsidRPr="004C0E4F">
        <w:rPr>
          <w:rFonts w:ascii="Palatino Linotype" w:hAnsi="Palatino Linotype"/>
        </w:rPr>
        <w:lastRenderedPageBreak/>
        <w:t xml:space="preserve">en el citado artículo 180 de la Ley de la materia; sin embargo, debe, destacarse que el artículo 15 de la </w:t>
      </w:r>
      <w:r w:rsidRPr="004C0E4F">
        <w:rPr>
          <w:rFonts w:ascii="Palatino Linotype" w:hAnsi="Palatino Linotype" w:cs="Arial"/>
          <w:lang w:eastAsia="es-MX"/>
        </w:rPr>
        <w:t xml:space="preserve">Ley de Transparencia y Acceso a la </w:t>
      </w:r>
      <w:r w:rsidRPr="004C0E4F">
        <w:rPr>
          <w:rFonts w:ascii="Palatino Linotype" w:hAnsi="Palatino Linotype" w:cs="Arial"/>
        </w:rPr>
        <w:t>Información</w:t>
      </w:r>
      <w:r w:rsidRPr="004C0E4F">
        <w:rPr>
          <w:rFonts w:ascii="Palatino Linotype" w:hAnsi="Palatino Linotype" w:cs="Arial"/>
          <w:lang w:eastAsia="es-MX"/>
        </w:rPr>
        <w:t xml:space="preserve"> Pública del Estado de México y Municipios </w:t>
      </w:r>
      <w:r w:rsidRPr="004C0E4F">
        <w:rPr>
          <w:rFonts w:ascii="Palatino Linotype" w:hAnsi="Palatino Linotype" w:cs="Arial"/>
          <w:iCs/>
        </w:rPr>
        <w:t xml:space="preserve">prevé que </w:t>
      </w:r>
      <w:r w:rsidRPr="004C0E4F">
        <w:rPr>
          <w:rFonts w:ascii="Palatino Linotype" w:hAnsi="Palatino Linotype"/>
        </w:rPr>
        <w:t xml:space="preserve">toda persona tendrá acceso a la </w:t>
      </w:r>
      <w:r w:rsidRPr="004C0E4F">
        <w:rPr>
          <w:rFonts w:ascii="Palatino Linotype" w:hAnsi="Palatino Linotype" w:cs="Arial"/>
        </w:rPr>
        <w:t>información</w:t>
      </w:r>
      <w:r w:rsidRPr="004C0E4F">
        <w:rPr>
          <w:rFonts w:ascii="Palatino Linotype" w:hAnsi="Palatino Linotype"/>
        </w:rPr>
        <w:t xml:space="preserve"> </w:t>
      </w:r>
      <w:r w:rsidRPr="004C0E4F">
        <w:rPr>
          <w:rFonts w:ascii="Palatino Linotype" w:hAnsi="Palatino Linotype" w:cs="Arial"/>
          <w:color w:val="000000"/>
        </w:rPr>
        <w:t xml:space="preserve">sin necesidad de acreditar interés alguno o justificar su </w:t>
      </w:r>
      <w:r w:rsidRPr="004C0E4F">
        <w:rPr>
          <w:rFonts w:ascii="Palatino Linotype" w:hAnsi="Palatino Linotype"/>
        </w:rPr>
        <w:t>utilización</w:t>
      </w:r>
      <w:r w:rsidRPr="004C0E4F">
        <w:rPr>
          <w:rFonts w:ascii="Palatino Linotype" w:hAnsi="Palatino Linotype" w:cs="Arial"/>
          <w:color w:val="000000"/>
        </w:rPr>
        <w:t xml:space="preserve">, de lo que se advierte que, para el </w:t>
      </w:r>
      <w:r w:rsidRPr="004C0E4F">
        <w:rPr>
          <w:rFonts w:ascii="Palatino Linotype" w:hAnsi="Palatino Linotype"/>
        </w:rPr>
        <w:t>ejercicio</w:t>
      </w:r>
      <w:r w:rsidRPr="004C0E4F">
        <w:rPr>
          <w:rFonts w:ascii="Palatino Linotype" w:hAnsi="Palatino Linotype" w:cs="Arial"/>
          <w:color w:val="000000"/>
        </w:rPr>
        <w:t xml:space="preserve"> del derecho de acceso a la información pública, el nombre completo tanto del </w:t>
      </w:r>
      <w:r w:rsidRPr="004C0E4F">
        <w:rPr>
          <w:rFonts w:ascii="Palatino Linotype" w:hAnsi="Palatino Linotype" w:cs="Arial"/>
          <w:b/>
          <w:color w:val="000000"/>
        </w:rPr>
        <w:t>RECURRENTE</w:t>
      </w:r>
      <w:r w:rsidRPr="004C0E4F">
        <w:rPr>
          <w:rFonts w:ascii="Palatino Linotype" w:hAnsi="Palatino Linotype" w:cs="Arial"/>
          <w:color w:val="000000"/>
        </w:rPr>
        <w:t xml:space="preserve"> como su representante, no es un requisito </w:t>
      </w:r>
      <w:r w:rsidRPr="004C0E4F">
        <w:rPr>
          <w:rFonts w:ascii="Palatino Linotype" w:hAnsi="Palatino Linotype" w:cs="Arial"/>
          <w:i/>
          <w:color w:val="000000"/>
        </w:rPr>
        <w:t>sine qua non</w:t>
      </w:r>
      <w:r w:rsidRPr="004C0E4F">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rsidR="00CE4839" w:rsidRPr="004C0E4F" w:rsidRDefault="00CE4839" w:rsidP="00CE483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4C0E4F">
        <w:rPr>
          <w:rFonts w:ascii="Palatino Linotype" w:eastAsia="MS Mincho" w:hAnsi="Palatino Linotype" w:cs="Arial"/>
          <w:color w:val="000000"/>
        </w:rPr>
        <w:t xml:space="preserve">Ahora bien, el omitir la acreditación de la personalidad como representante de una persona </w:t>
      </w:r>
      <w:r w:rsidRPr="004C0E4F">
        <w:rPr>
          <w:rFonts w:ascii="Palatino Linotype" w:eastAsia="MS Mincho" w:hAnsi="Palatino Linotype"/>
          <w:lang w:val="es-ES_tradnl"/>
        </w:rPr>
        <w:t>jurídico colectiva</w:t>
      </w:r>
      <w:r w:rsidRPr="004C0E4F">
        <w:rPr>
          <w:rFonts w:ascii="Palatino Linotype" w:eastAsia="MS Mincho" w:hAnsi="Palatino Linotype" w:cs="Arial"/>
          <w:color w:val="000000"/>
        </w:rPr>
        <w:t>, es un requisito subsanable por este Órgano Garante, en el entendido de que no constituye un elemento indispensable y que influya en el sentido de la resolución del expediente al rubro indicado</w:t>
      </w:r>
      <w:r w:rsidRPr="004C0E4F">
        <w:rPr>
          <w:rFonts w:ascii="Palatino Linotype" w:hAnsi="Palatino Linotype"/>
        </w:rPr>
        <w:t xml:space="preserve">, cabe mencionar que los artículos 6, Apartado A, fracciones I, III, V y VI de la </w:t>
      </w:r>
      <w:r w:rsidRPr="004C0E4F">
        <w:rPr>
          <w:rFonts w:ascii="Palatino Linotype" w:hAnsi="Palatino Linotype" w:cs="Arial"/>
        </w:rPr>
        <w:t>Constitución</w:t>
      </w:r>
      <w:r w:rsidRPr="004C0E4F">
        <w:rPr>
          <w:rFonts w:ascii="Palatino Linotype" w:hAnsi="Palatino Linotype"/>
        </w:rPr>
        <w:t xml:space="preserve"> </w:t>
      </w:r>
      <w:r w:rsidRPr="004C0E4F">
        <w:rPr>
          <w:rFonts w:ascii="Palatino Linotype" w:hAnsi="Palatino Linotype" w:cs="Arial"/>
        </w:rPr>
        <w:t>Política</w:t>
      </w:r>
      <w:r w:rsidRPr="004C0E4F">
        <w:rPr>
          <w:rFonts w:ascii="Palatino Linotype" w:hAnsi="Palatino Linotype"/>
        </w:rPr>
        <w:t xml:space="preserve"> de los Estados Unidos Mexicanos y el artículo 5, párrafos vigésimo</w:t>
      </w:r>
      <w:r w:rsidR="00246CCC">
        <w:rPr>
          <w:rFonts w:ascii="Palatino Linotype" w:hAnsi="Palatino Linotype"/>
        </w:rPr>
        <w:t xml:space="preserve"> segundo</w:t>
      </w:r>
      <w:r w:rsidRPr="004C0E4F">
        <w:rPr>
          <w:rFonts w:ascii="Palatino Linotype" w:hAnsi="Palatino Linotype"/>
        </w:rPr>
        <w:t xml:space="preserve">, vigésimo </w:t>
      </w:r>
      <w:r w:rsidR="00246CCC">
        <w:rPr>
          <w:rFonts w:ascii="Palatino Linotype" w:hAnsi="Palatino Linotype"/>
        </w:rPr>
        <w:t>tercero y vigésimo cuarto</w:t>
      </w:r>
      <w:r w:rsidRPr="004C0E4F">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4C0E4F">
        <w:rPr>
          <w:rFonts w:ascii="Palatino Linotype" w:hAnsi="Palatino Linotype" w:cs="Arial"/>
        </w:rPr>
        <w:t>sentido</w:t>
      </w:r>
      <w:r w:rsidRPr="004C0E4F">
        <w:rPr>
          <w:rFonts w:ascii="Palatino Linotype" w:hAnsi="Palatino Linotype"/>
        </w:rPr>
        <w:t xml:space="preserve"> literal es el siguiente:</w:t>
      </w:r>
    </w:p>
    <w:p w:rsidR="00CE4839" w:rsidRPr="004C0E4F" w:rsidRDefault="00CE4839" w:rsidP="00DF0A30">
      <w:pPr>
        <w:spacing w:after="0" w:line="240" w:lineRule="auto"/>
        <w:ind w:left="709" w:right="709"/>
        <w:jc w:val="center"/>
        <w:rPr>
          <w:rFonts w:ascii="Palatino Linotype" w:hAnsi="Palatino Linotype" w:cs="Arial"/>
          <w:b/>
          <w:i/>
        </w:rPr>
      </w:pPr>
      <w:r w:rsidRPr="004C0E4F">
        <w:rPr>
          <w:rFonts w:ascii="Palatino Linotype" w:hAnsi="Palatino Linotype" w:cs="Arial"/>
          <w:b/>
          <w:i/>
        </w:rPr>
        <w:t>Constitución Política de los Estados Unidos Mexicanos</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lastRenderedPageBreak/>
        <w:t>“</w:t>
      </w:r>
      <w:r w:rsidRPr="004C0E4F">
        <w:rPr>
          <w:rFonts w:ascii="Palatino Linotype" w:hAnsi="Palatino Linotype" w:cs="Arial"/>
          <w:b/>
          <w:i/>
        </w:rPr>
        <w:t>Artículo 6o.</w:t>
      </w:r>
      <w:r w:rsidRPr="004C0E4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C0E4F">
        <w:rPr>
          <w:rFonts w:ascii="Palatino Linotype" w:hAnsi="Palatino Linotype" w:cs="Arial"/>
          <w:b/>
          <w:i/>
        </w:rPr>
        <w:t>El derecho a la información será garantizado por el Estado.</w:t>
      </w:r>
      <w:r w:rsidRPr="004C0E4F">
        <w:rPr>
          <w:rFonts w:ascii="Palatino Linotype" w:hAnsi="Palatino Linotype" w:cs="Arial"/>
          <w:i/>
        </w:rPr>
        <w:t xml:space="preserve"> </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b/>
          <w:i/>
        </w:rPr>
        <w:t xml:space="preserve">Toda persona tiene </w:t>
      </w:r>
      <w:r w:rsidRPr="004C0E4F">
        <w:rPr>
          <w:rFonts w:ascii="Palatino Linotype" w:hAnsi="Palatino Linotype"/>
          <w:b/>
          <w:i/>
        </w:rPr>
        <w:t>derecho</w:t>
      </w:r>
      <w:r w:rsidRPr="004C0E4F">
        <w:rPr>
          <w:rFonts w:ascii="Palatino Linotype" w:hAnsi="Palatino Linotype" w:cs="Arial"/>
          <w:b/>
          <w:i/>
        </w:rPr>
        <w:t xml:space="preserve"> al libre acceso a información plural y oportuna, así como a buscar, recibir y difundir información e ideas de toda índole por cualquier medio de expresión</w:t>
      </w: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t xml:space="preserve">Para efectos de lo </w:t>
      </w:r>
      <w:r w:rsidRPr="004C0E4F">
        <w:rPr>
          <w:rFonts w:ascii="Palatino Linotype" w:hAnsi="Palatino Linotype"/>
          <w:i/>
        </w:rPr>
        <w:t>dispuesto</w:t>
      </w:r>
      <w:r w:rsidRPr="004C0E4F">
        <w:rPr>
          <w:rFonts w:ascii="Palatino Linotype" w:hAnsi="Palatino Linotype" w:cs="Arial"/>
          <w:i/>
        </w:rPr>
        <w:t xml:space="preserve"> en el presente artículo se observará lo siguiente:</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b/>
          <w:i/>
        </w:rPr>
        <w:t>A.</w:t>
      </w:r>
      <w:r w:rsidRPr="004C0E4F">
        <w:rPr>
          <w:rFonts w:ascii="Palatino Linotype" w:hAnsi="Palatino Linotype" w:cs="Arial"/>
          <w:i/>
        </w:rPr>
        <w:t xml:space="preserve"> Para el ejercicio del derecho de acceso a la información, la Federación, los Estados y el Distrito Federal, en el ámbito de sus respectivas competencias, se regirán por los siguientes principios y bases:</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III. Toda persona, sin necesidad de acreditar interés alguno o justificar su utilización, tendrá acceso gratuito a la información pública, a sus datos personales o a la rectificación de éstos.</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VI. Las leyes determinarán la manera en que los sujetos obligados deberán hacer pública la información relativa a los recursos públicos que entreguen a personas físicas o morales</w:t>
      </w: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La ley establecerá aquella información que se considere reservada o confidencial.</w:t>
      </w:r>
      <w:r w:rsidRPr="004C0E4F">
        <w:rPr>
          <w:rFonts w:ascii="Palatino Linotype" w:hAnsi="Palatino Linotype" w:cs="Arial"/>
          <w:i/>
        </w:rPr>
        <w:t>”</w:t>
      </w:r>
    </w:p>
    <w:p w:rsidR="00CE4839" w:rsidRPr="004C0E4F" w:rsidRDefault="00CE4839" w:rsidP="00DF0A30">
      <w:pPr>
        <w:spacing w:after="0" w:line="240" w:lineRule="auto"/>
        <w:ind w:left="709" w:right="709"/>
        <w:jc w:val="center"/>
        <w:rPr>
          <w:rFonts w:ascii="Palatino Linotype" w:hAnsi="Palatino Linotype" w:cs="Arial"/>
          <w:b/>
          <w:i/>
        </w:rPr>
      </w:pPr>
      <w:r w:rsidRPr="004C0E4F">
        <w:rPr>
          <w:rFonts w:ascii="Palatino Linotype" w:hAnsi="Palatino Linotype" w:cs="Arial"/>
          <w:b/>
          <w:i/>
        </w:rPr>
        <w:t>Constitución Política del Estado Libre y Soberano de México</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lastRenderedPageBreak/>
        <w:t>“</w:t>
      </w:r>
      <w:r w:rsidRPr="004C0E4F">
        <w:rPr>
          <w:rFonts w:ascii="Palatino Linotype" w:hAnsi="Palatino Linotype" w:cs="Arial"/>
          <w:b/>
          <w:i/>
        </w:rPr>
        <w:t xml:space="preserve">Artículo 5. </w:t>
      </w:r>
      <w:r w:rsidRPr="004C0E4F">
        <w:rPr>
          <w:rFonts w:ascii="Palatino Linotype" w:hAnsi="Palatino Linotype" w:cs="Arial"/>
          <w:i/>
        </w:rPr>
        <w:t>[…]</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b/>
          <w:i/>
        </w:rPr>
        <w:t>El derecho a la información será garantizado por el Estado</w:t>
      </w:r>
      <w:r w:rsidRPr="004C0E4F">
        <w:rPr>
          <w:rFonts w:ascii="Palatino Linotype" w:hAnsi="Palatino Linotype"/>
          <w:i/>
        </w:rPr>
        <w:t>. La ley establecerá las previsiones que permitan asegurar la protección, el respeto y la difusión de este derecho.</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Este derecho se regirá por los principios y bases siguientes:</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b/>
          <w:i/>
        </w:rPr>
        <w:t>I. Toda la información en posesión de cualquier autoridad, entidad, órgano y organismos de los</w:t>
      </w:r>
      <w:r w:rsidRPr="004C0E4F">
        <w:rPr>
          <w:rFonts w:ascii="Palatino Linotype" w:hAnsi="Palatino Linotype"/>
          <w:i/>
        </w:rPr>
        <w:t xml:space="preserve"> Poderes Ejecutivo, Legislativo y Judicial, órganos autónomos, partidos políticos, fideicomisos y fondos públicos estatales y </w:t>
      </w:r>
      <w:r w:rsidRPr="004C0E4F">
        <w:rPr>
          <w:rFonts w:ascii="Palatino Linotype" w:hAnsi="Palatino Linotype"/>
          <w:b/>
          <w:i/>
        </w:rPr>
        <w:t>municipales</w:t>
      </w:r>
      <w:r w:rsidRPr="004C0E4F">
        <w:rPr>
          <w:rFonts w:ascii="Palatino Linotype" w:hAnsi="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4C0E4F">
        <w:rPr>
          <w:rFonts w:ascii="Palatino Linotype" w:hAnsi="Palatino Linotype" w:cs="Arial"/>
          <w:i/>
        </w:rPr>
        <w:t>determinará</w:t>
      </w:r>
      <w:r w:rsidRPr="004C0E4F">
        <w:rPr>
          <w:rFonts w:ascii="Palatino Linotype" w:hAnsi="Palatino Linotype"/>
          <w:i/>
        </w:rPr>
        <w:t xml:space="preserve"> los supuestos específicos bajo los cuales procederá la declaración de inexistencia de la información.</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b/>
          <w:i/>
        </w:rPr>
        <w:t>III. Toda persona, sin necesidad de acreditar interés alguno o justificar su utilización, tendrá acceso gratuito a la información pública, a sus datos personales o a la rectificación de éstos</w:t>
      </w:r>
      <w:r w:rsidRPr="004C0E4F">
        <w:rPr>
          <w:rFonts w:ascii="Palatino Linotype" w:hAnsi="Palatino Linotype"/>
          <w:i/>
        </w:rPr>
        <w:t>.”</w:t>
      </w:r>
    </w:p>
    <w:p w:rsidR="00CE4839" w:rsidRPr="004C0E4F" w:rsidRDefault="00CE4839" w:rsidP="00DF0A30">
      <w:pPr>
        <w:spacing w:after="0" w:line="240" w:lineRule="auto"/>
        <w:ind w:left="709" w:right="709"/>
        <w:jc w:val="both"/>
        <w:rPr>
          <w:rFonts w:ascii="Palatino Linotype" w:hAnsi="Palatino Linotype"/>
          <w:i/>
        </w:rPr>
      </w:pPr>
      <w:r w:rsidRPr="004C0E4F">
        <w:rPr>
          <w:rFonts w:ascii="Palatino Linotype" w:hAnsi="Palatino Linotype"/>
          <w:i/>
        </w:rPr>
        <w:t>(Énfasis añadido)</w:t>
      </w:r>
    </w:p>
    <w:p w:rsidR="00CE4839" w:rsidRPr="004C0E4F" w:rsidRDefault="00CE4839" w:rsidP="00CE4839">
      <w:pPr>
        <w:pStyle w:val="Prrafodelista"/>
        <w:widowControl w:val="0"/>
        <w:autoSpaceDE w:val="0"/>
        <w:autoSpaceDN w:val="0"/>
        <w:adjustRightInd w:val="0"/>
        <w:spacing w:before="360" w:after="240" w:line="360" w:lineRule="auto"/>
        <w:ind w:left="0"/>
        <w:jc w:val="both"/>
        <w:rPr>
          <w:rFonts w:ascii="Palatino Linotype" w:hAnsi="Palatino Linotype"/>
        </w:rPr>
      </w:pPr>
      <w:r w:rsidRPr="004C0E4F">
        <w:rPr>
          <w:rFonts w:ascii="Palatino Linotype" w:hAnsi="Palatino Linotype"/>
        </w:rPr>
        <w:t xml:space="preserve">Por otra parte, del contenido del artículo 1 de la Constitución Política de los Estados Unidos Mexicanos, se </w:t>
      </w:r>
      <w:r w:rsidRPr="004C0E4F">
        <w:rPr>
          <w:rFonts w:ascii="Palatino Linotype" w:hAnsi="Palatino Linotype" w:cs="Arial"/>
          <w:color w:val="000000"/>
        </w:rPr>
        <w:t>destaca</w:t>
      </w:r>
      <w:r w:rsidRPr="004C0E4F">
        <w:rPr>
          <w:rFonts w:ascii="Palatino Linotype" w:hAnsi="Palatino Linotype"/>
        </w:rPr>
        <w:t xml:space="preserve"> lo siguiente:</w:t>
      </w:r>
    </w:p>
    <w:p w:rsidR="00CE4839" w:rsidRPr="004C0E4F" w:rsidRDefault="00CE4839" w:rsidP="00DF0A30">
      <w:pPr>
        <w:spacing w:after="0" w:line="240" w:lineRule="auto"/>
        <w:ind w:left="709" w:right="709"/>
        <w:jc w:val="both"/>
        <w:rPr>
          <w:rFonts w:ascii="Palatino Linotype" w:hAnsi="Palatino Linotype" w:cs="Arial"/>
          <w:i/>
        </w:rPr>
      </w:pPr>
      <w:r w:rsidRPr="004C0E4F">
        <w:rPr>
          <w:rFonts w:ascii="Palatino Linotype" w:hAnsi="Palatino Linotype" w:cs="Arial"/>
          <w:i/>
        </w:rPr>
        <w:t>“</w:t>
      </w:r>
      <w:r w:rsidRPr="004C0E4F">
        <w:rPr>
          <w:rFonts w:ascii="Palatino Linotype" w:hAnsi="Palatino Linotype" w:cs="Arial"/>
          <w:b/>
          <w:i/>
        </w:rPr>
        <w:t>Artículo 1o</w:t>
      </w:r>
      <w:r w:rsidRPr="004C0E4F">
        <w:rPr>
          <w:rFonts w:ascii="Palatino Linotype" w:hAnsi="Palatino Linotype" w:cs="Arial"/>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E4839" w:rsidRPr="004C0E4F" w:rsidRDefault="00CE4839" w:rsidP="00DF0A30">
      <w:pPr>
        <w:spacing w:after="0" w:line="240" w:lineRule="auto"/>
        <w:ind w:left="709" w:right="709"/>
        <w:jc w:val="both"/>
        <w:rPr>
          <w:rFonts w:ascii="Palatino Linotype" w:hAnsi="Palatino Linotype" w:cs="Arial"/>
          <w:b/>
          <w:i/>
        </w:rPr>
      </w:pPr>
      <w:r w:rsidRPr="004C0E4F">
        <w:rPr>
          <w:rFonts w:ascii="Palatino Linotype" w:hAnsi="Palatino Linotype" w:cs="Arial"/>
          <w:b/>
          <w:i/>
        </w:rPr>
        <w:t>Las normas relativas a los derechos humanos se interpretarán</w:t>
      </w:r>
      <w:r w:rsidRPr="004C0E4F">
        <w:rPr>
          <w:rFonts w:ascii="Palatino Linotype" w:hAnsi="Palatino Linotype" w:cs="Arial"/>
          <w:i/>
        </w:rPr>
        <w:t xml:space="preserve"> de conformidad con esta Constitución y con los tratados internacionales de la </w:t>
      </w:r>
      <w:r w:rsidRPr="004C0E4F">
        <w:rPr>
          <w:rFonts w:ascii="Palatino Linotype" w:hAnsi="Palatino Linotype" w:cs="Arial"/>
          <w:b/>
          <w:i/>
        </w:rPr>
        <w:t>materia favoreciendo en todo tiempo a las personas la protección más amplia.</w:t>
      </w:r>
    </w:p>
    <w:p w:rsidR="00CE4839" w:rsidRPr="00246CCC" w:rsidRDefault="00CE4839" w:rsidP="00246CCC">
      <w:pPr>
        <w:spacing w:after="0" w:line="240" w:lineRule="auto"/>
        <w:ind w:left="709" w:right="709"/>
        <w:jc w:val="both"/>
        <w:rPr>
          <w:rFonts w:ascii="Palatino Linotype" w:hAnsi="Palatino Linotype" w:cs="Arial"/>
          <w:i/>
        </w:rPr>
      </w:pPr>
      <w:r w:rsidRPr="004C0E4F">
        <w:rPr>
          <w:rFonts w:ascii="Palatino Linotype" w:hAnsi="Palatino Linotype" w:cs="Arial"/>
          <w:b/>
          <w:i/>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4C0E4F">
        <w:rPr>
          <w:rFonts w:ascii="Palatino Linotype" w:hAnsi="Palatino Linotype" w:cs="Arial"/>
          <w:i/>
        </w:rPr>
        <w:t>. En consecuencia, el Estado deberá prevenir, investigar, sancionar y reparar las violaciones a los derechos humanos, en los términos que establezca la ley.”</w:t>
      </w:r>
      <w:r w:rsidRPr="004C0E4F">
        <w:rPr>
          <w:rFonts w:ascii="Palatino Linotype" w:hAnsi="Palatino Linotype"/>
          <w:i/>
        </w:rPr>
        <w:t>(Énfasis añadido)</w:t>
      </w:r>
    </w:p>
    <w:p w:rsidR="00CE4839" w:rsidRPr="004C0E4F" w:rsidRDefault="00CE4839" w:rsidP="00CE483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4C0E4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4C0E4F">
        <w:rPr>
          <w:rFonts w:ascii="Palatino Linotype" w:hAnsi="Palatino Linotype" w:cs="Arial"/>
          <w:color w:val="000000"/>
        </w:rPr>
        <w:t>legitimación</w:t>
      </w:r>
      <w:r w:rsidRPr="004C0E4F">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CE4839" w:rsidRPr="004C0E4F" w:rsidRDefault="00CE4839" w:rsidP="00CE483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4C0E4F">
        <w:rPr>
          <w:rFonts w:ascii="Palatino Linotype" w:hAnsi="Palatino Linotype"/>
        </w:rPr>
        <w:t xml:space="preserve">Robustece lo </w:t>
      </w:r>
      <w:r w:rsidRPr="004C0E4F">
        <w:rPr>
          <w:rFonts w:ascii="Palatino Linotype" w:hAnsi="Palatino Linotype" w:cs="Arial"/>
          <w:color w:val="000000"/>
        </w:rPr>
        <w:t>anterior</w:t>
      </w:r>
      <w:r w:rsidRPr="004C0E4F">
        <w:rPr>
          <w:rFonts w:ascii="Palatino Linotype" w:hAnsi="Palatino Linotype"/>
        </w:rPr>
        <w:t xml:space="preserve">, el Criterio 6/2014 del entonces </w:t>
      </w:r>
      <w:r w:rsidRPr="004C0E4F">
        <w:rPr>
          <w:rFonts w:ascii="Palatino Linotype" w:hAnsi="Palatino Linotype"/>
          <w:szCs w:val="20"/>
        </w:rPr>
        <w:t xml:space="preserve">Instituto Federal de Acceso a la Información y </w:t>
      </w:r>
      <w:r w:rsidRPr="004C0E4F">
        <w:rPr>
          <w:rFonts w:ascii="Palatino Linotype" w:hAnsi="Palatino Linotype"/>
        </w:rPr>
        <w:t>Protección</w:t>
      </w:r>
      <w:r w:rsidRPr="004C0E4F">
        <w:rPr>
          <w:rFonts w:ascii="Palatino Linotype" w:hAnsi="Palatino Linotype"/>
          <w:szCs w:val="20"/>
        </w:rPr>
        <w:t xml:space="preserve"> de Datos (IFAI) hoy Instituto Nacional de Transparencia, Acceso a la </w:t>
      </w:r>
      <w:r w:rsidRPr="004C0E4F">
        <w:rPr>
          <w:rFonts w:ascii="Palatino Linotype" w:hAnsi="Palatino Linotype"/>
        </w:rPr>
        <w:t>Información</w:t>
      </w:r>
      <w:r w:rsidRPr="004C0E4F">
        <w:rPr>
          <w:rFonts w:ascii="Palatino Linotype" w:hAnsi="Palatino Linotype"/>
          <w:szCs w:val="20"/>
        </w:rPr>
        <w:t xml:space="preserve"> y Protección de Datos Personales (INAI)</w:t>
      </w:r>
      <w:r w:rsidRPr="004C0E4F">
        <w:rPr>
          <w:rFonts w:ascii="Palatino Linotype" w:hAnsi="Palatino Linotype"/>
        </w:rPr>
        <w:t>, el cual se reproduce para una mayor referencia:</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i/>
        </w:rPr>
        <w:t>“</w:t>
      </w:r>
      <w:r w:rsidRPr="004C0E4F">
        <w:rPr>
          <w:rFonts w:ascii="Palatino Linotype" w:hAnsi="Palatino Linotype" w:cs="Arial"/>
          <w:b/>
          <w:i/>
        </w:rPr>
        <w:t>Acceso a información gubernamental. No debe condicionarse a que el solicitante acredite su personalidad, demuestre interés alguno o justifique su utilización.</w:t>
      </w:r>
      <w:r w:rsidRPr="004C0E4F">
        <w:rPr>
          <w:rFonts w:ascii="Palatino Linotype" w:hAnsi="Palatino Linotype" w:cs="Arial"/>
          <w:i/>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4839" w:rsidRPr="004C0E4F" w:rsidRDefault="00246CCC" w:rsidP="00246CCC">
      <w:pPr>
        <w:spacing w:after="0" w:line="240" w:lineRule="auto"/>
        <w:ind w:right="902"/>
        <w:jc w:val="both"/>
        <w:rPr>
          <w:rFonts w:ascii="Palatino Linotype" w:hAnsi="Palatino Linotype" w:cs="Arial"/>
          <w:b/>
          <w:i/>
        </w:rPr>
      </w:pPr>
      <w:r>
        <w:rPr>
          <w:rFonts w:ascii="Palatino Linotype" w:hAnsi="Palatino Linotype" w:cs="Arial"/>
          <w:b/>
          <w:i/>
        </w:rPr>
        <w:lastRenderedPageBreak/>
        <w:t xml:space="preserve">                </w:t>
      </w:r>
      <w:r w:rsidR="00CE4839" w:rsidRPr="004C0E4F">
        <w:rPr>
          <w:rFonts w:ascii="Palatino Linotype" w:hAnsi="Palatino Linotype" w:cs="Arial"/>
          <w:b/>
          <w:i/>
        </w:rPr>
        <w:t>Resoluciones</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b/>
          <w:i/>
        </w:rPr>
        <w:t>• RDA 5275/13</w:t>
      </w:r>
      <w:r w:rsidRPr="004C0E4F">
        <w:rPr>
          <w:rFonts w:ascii="Palatino Linotype" w:hAnsi="Palatino Linotype" w:cs="Arial"/>
          <w:i/>
        </w:rPr>
        <w:t>. Interpuesto en contra de la Secretaría de la Defensa Nacional. Comisionado Ponente Ángel Trinidad Zaldívar.</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i/>
        </w:rPr>
        <w:t xml:space="preserve">• </w:t>
      </w:r>
      <w:r w:rsidRPr="004C0E4F">
        <w:rPr>
          <w:rFonts w:ascii="Palatino Linotype" w:hAnsi="Palatino Linotype" w:cs="Arial"/>
          <w:b/>
          <w:i/>
        </w:rPr>
        <w:t>RDA 2937/13</w:t>
      </w:r>
      <w:r w:rsidRPr="004C0E4F">
        <w:rPr>
          <w:rFonts w:ascii="Palatino Linotype" w:hAnsi="Palatino Linotype" w:cs="Arial"/>
          <w:i/>
        </w:rPr>
        <w:t>. Interpuesto en contra de LICONSA, S.A. de C.V. Comisionado. Ponente Gerardo Laveaga Rendón.</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i/>
        </w:rPr>
        <w:t xml:space="preserve">• </w:t>
      </w:r>
      <w:r w:rsidRPr="004C0E4F">
        <w:rPr>
          <w:rFonts w:ascii="Palatino Linotype" w:hAnsi="Palatino Linotype" w:cs="Arial"/>
          <w:b/>
          <w:i/>
        </w:rPr>
        <w:t>RDA 3609/12</w:t>
      </w:r>
      <w:r w:rsidRPr="004C0E4F">
        <w:rPr>
          <w:rFonts w:ascii="Palatino Linotype" w:hAnsi="Palatino Linotype" w:cs="Arial"/>
          <w:i/>
        </w:rPr>
        <w:t>. Interpuesto en contra de la Secretaría de Educación Pública. Comisionada Ponente Sigrid Arzt Colunga.</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i/>
        </w:rPr>
        <w:t xml:space="preserve">• </w:t>
      </w:r>
      <w:r w:rsidRPr="004C0E4F">
        <w:rPr>
          <w:rFonts w:ascii="Palatino Linotype" w:hAnsi="Palatino Linotype" w:cs="Arial"/>
          <w:b/>
          <w:i/>
        </w:rPr>
        <w:t>RDA 3361/12</w:t>
      </w:r>
      <w:r w:rsidRPr="004C0E4F">
        <w:rPr>
          <w:rFonts w:ascii="Palatino Linotype" w:hAnsi="Palatino Linotype" w:cs="Arial"/>
          <w:i/>
        </w:rPr>
        <w:t>. Interpuesto en contra del Servicio de Administración Tributaria. Comisionada Ponente María Elena Pérez-Jaén Zermeño.</w:t>
      </w:r>
    </w:p>
    <w:p w:rsidR="00CE4839" w:rsidRPr="004C0E4F" w:rsidRDefault="00CE4839" w:rsidP="00DF0A30">
      <w:pPr>
        <w:spacing w:after="0" w:line="240" w:lineRule="auto"/>
        <w:ind w:left="851" w:right="902"/>
        <w:jc w:val="both"/>
        <w:rPr>
          <w:rFonts w:ascii="Palatino Linotype" w:hAnsi="Palatino Linotype" w:cs="Arial"/>
          <w:i/>
        </w:rPr>
      </w:pPr>
      <w:r w:rsidRPr="004C0E4F">
        <w:rPr>
          <w:rFonts w:ascii="Palatino Linotype" w:hAnsi="Palatino Linotype" w:cs="Arial"/>
          <w:i/>
        </w:rPr>
        <w:t xml:space="preserve">• </w:t>
      </w:r>
      <w:r w:rsidRPr="004C0E4F">
        <w:rPr>
          <w:rFonts w:ascii="Palatino Linotype" w:hAnsi="Palatino Linotype" w:cs="Arial"/>
          <w:b/>
          <w:i/>
        </w:rPr>
        <w:t>RDA 0563/12</w:t>
      </w:r>
      <w:r w:rsidRPr="004C0E4F">
        <w:rPr>
          <w:rFonts w:ascii="Palatino Linotype" w:hAnsi="Palatino Linotype" w:cs="Arial"/>
          <w:i/>
        </w:rPr>
        <w:t>. Interpuesto en contra de la Secretaría de la Función Pública. Comisionada Ponente Jacqueline Peschard Mariscal.”</w:t>
      </w:r>
    </w:p>
    <w:p w:rsidR="00CE4839" w:rsidRPr="004C0E4F" w:rsidRDefault="00CE4839" w:rsidP="00CE4839">
      <w:pPr>
        <w:widowControl w:val="0"/>
        <w:autoSpaceDE w:val="0"/>
        <w:autoSpaceDN w:val="0"/>
        <w:adjustRightInd w:val="0"/>
        <w:spacing w:before="240" w:after="240" w:line="360" w:lineRule="auto"/>
        <w:jc w:val="both"/>
        <w:rPr>
          <w:rFonts w:ascii="Palatino Linotype" w:hAnsi="Palatino Linotype"/>
          <w:sz w:val="24"/>
          <w:szCs w:val="24"/>
        </w:rPr>
      </w:pPr>
      <w:r w:rsidRPr="004C0E4F">
        <w:rPr>
          <w:rFonts w:ascii="Palatino Linotype" w:hAnsi="Palatino Linotype"/>
          <w:sz w:val="24"/>
          <w:szCs w:val="24"/>
        </w:rPr>
        <w:t xml:space="preserve">En ese orden </w:t>
      </w:r>
      <w:r w:rsidRPr="004C0E4F">
        <w:rPr>
          <w:rFonts w:ascii="Palatino Linotype" w:hAnsi="Palatino Linotype" w:cs="Arial"/>
          <w:color w:val="000000"/>
          <w:sz w:val="24"/>
          <w:szCs w:val="24"/>
        </w:rPr>
        <w:t>de</w:t>
      </w:r>
      <w:r w:rsidRPr="004C0E4F">
        <w:rPr>
          <w:rFonts w:ascii="Palatino Linotype" w:hAnsi="Palatino Linotype"/>
          <w:sz w:val="24"/>
          <w:szCs w:val="24"/>
        </w:rPr>
        <w:t xml:space="preserve"> ideas, se estima que el requerimiento relativo al nombre como presupuesto de procedibilidad, podría limitar el ejercicio del derecho de acceso a la información pública, debido a que, el hecho de solicitar la identificación de los</w:t>
      </w:r>
      <w:r w:rsidRPr="004C0E4F">
        <w:rPr>
          <w:rFonts w:ascii="Palatino Linotype" w:hAnsi="Palatino Linotype" w:cs="Arial"/>
          <w:b/>
          <w:sz w:val="24"/>
          <w:szCs w:val="24"/>
        </w:rPr>
        <w:t xml:space="preserve"> </w:t>
      </w:r>
      <w:r w:rsidRPr="004C0E4F">
        <w:rPr>
          <w:rFonts w:ascii="Palatino Linotype" w:hAnsi="Palatino Linotype" w:cs="Arial"/>
          <w:sz w:val="24"/>
          <w:szCs w:val="24"/>
        </w:rPr>
        <w:t>recurrentes,</w:t>
      </w:r>
      <w:r w:rsidRPr="004C0E4F">
        <w:rPr>
          <w:rFonts w:ascii="Palatino Linotype" w:hAnsi="Palatino Linotype"/>
          <w:sz w:val="24"/>
          <w:szCs w:val="24"/>
        </w:rPr>
        <w:t xml:space="preserve"> a </w:t>
      </w:r>
      <w:r w:rsidRPr="004C0E4F">
        <w:rPr>
          <w:rFonts w:ascii="Palatino Linotype" w:hAnsi="Palatino Linotype" w:cs="Arial"/>
          <w:sz w:val="24"/>
          <w:szCs w:val="24"/>
        </w:rPr>
        <w:t>través</w:t>
      </w:r>
      <w:r w:rsidRPr="004C0E4F">
        <w:rPr>
          <w:rFonts w:ascii="Palatino Linotype" w:hAnsi="Palatino Linotype"/>
          <w:sz w:val="24"/>
          <w:szCs w:val="24"/>
        </w:rPr>
        <w:t xml:space="preserve"> de dicho dato personal, en ciertos extremos se equipara a una exigencia acerca de su interés o justificación de su utilización, lo que materialmente haría nugatorio un derecho fundamental.</w:t>
      </w:r>
    </w:p>
    <w:p w:rsidR="00CE4839" w:rsidRPr="004C0E4F" w:rsidRDefault="00CE4839" w:rsidP="00CE4839">
      <w:pPr>
        <w:widowControl w:val="0"/>
        <w:autoSpaceDE w:val="0"/>
        <w:autoSpaceDN w:val="0"/>
        <w:adjustRightInd w:val="0"/>
        <w:spacing w:before="240" w:after="240" w:line="360" w:lineRule="auto"/>
        <w:jc w:val="both"/>
        <w:rPr>
          <w:rFonts w:ascii="Palatino Linotype" w:hAnsi="Palatino Linotype"/>
          <w:sz w:val="24"/>
          <w:szCs w:val="24"/>
        </w:rPr>
      </w:pPr>
      <w:r w:rsidRPr="004C0E4F">
        <w:rPr>
          <w:rFonts w:ascii="Palatino Linotype" w:hAnsi="Palatino Linotype"/>
          <w:sz w:val="24"/>
          <w:szCs w:val="24"/>
        </w:rPr>
        <w:t xml:space="preserve">Aunado a ello, para el estudio de la materia sobre la que se resuelve el presente recurso de revisión, resulta </w:t>
      </w:r>
      <w:r w:rsidRPr="004C0E4F">
        <w:rPr>
          <w:rFonts w:ascii="Palatino Linotype" w:hAnsi="Palatino Linotype" w:cs="Arial"/>
          <w:sz w:val="24"/>
          <w:szCs w:val="24"/>
        </w:rPr>
        <w:t>intrascendente</w:t>
      </w:r>
      <w:r w:rsidRPr="004C0E4F">
        <w:rPr>
          <w:rFonts w:ascii="Palatino Linotype" w:hAnsi="Palatino Linotype"/>
          <w:sz w:val="24"/>
          <w:szCs w:val="24"/>
        </w:rPr>
        <w:t xml:space="preserve"> conocer el nombre de la persona que lo hubiere promovido, en virtud de que tanto la </w:t>
      </w:r>
      <w:r w:rsidRPr="004C0E4F">
        <w:rPr>
          <w:rFonts w:ascii="Palatino Linotype" w:hAnsi="Palatino Linotype" w:cs="Arial"/>
          <w:sz w:val="24"/>
          <w:szCs w:val="24"/>
        </w:rPr>
        <w:t>Constitución</w:t>
      </w:r>
      <w:r w:rsidRPr="004C0E4F">
        <w:rPr>
          <w:rFonts w:ascii="Palatino Linotype" w:hAnsi="Palatino Linotype"/>
          <w:sz w:val="24"/>
          <w:szCs w:val="24"/>
        </w:rPr>
        <w:t xml:space="preserve"> Federal, como la Constitución Política del Estado Libre y Soberano de México reconocen la prerrogativa de los individuos para que no resulte necesario la acreditación de un interés o justificar su utilización de la </w:t>
      </w:r>
      <w:r w:rsidRPr="004C0E4F">
        <w:rPr>
          <w:rFonts w:ascii="Palatino Linotype" w:hAnsi="Palatino Linotype" w:cs="Arial"/>
          <w:color w:val="000000"/>
          <w:sz w:val="24"/>
          <w:szCs w:val="24"/>
        </w:rPr>
        <w:t>información;</w:t>
      </w:r>
      <w:r w:rsidRPr="004C0E4F">
        <w:rPr>
          <w:rFonts w:ascii="Palatino Linotype" w:hAnsi="Palatino Linotype"/>
          <w:sz w:val="24"/>
          <w:szCs w:val="24"/>
        </w:rPr>
        <w:t xml:space="preserve"> por lo que, resulta ocioso realizar dicho análisis, en la inteligencia de que se limitaría el ejercicio de un derecho humano, como el derecho de acceso a la información pública, por una cuestión procedimental. </w:t>
      </w:r>
    </w:p>
    <w:p w:rsidR="00CE4839" w:rsidRPr="004C0E4F" w:rsidRDefault="00CE4839" w:rsidP="00CE4839">
      <w:pPr>
        <w:widowControl w:val="0"/>
        <w:autoSpaceDE w:val="0"/>
        <w:autoSpaceDN w:val="0"/>
        <w:adjustRightInd w:val="0"/>
        <w:spacing w:before="240" w:after="240" w:line="360" w:lineRule="auto"/>
        <w:jc w:val="both"/>
        <w:rPr>
          <w:rFonts w:ascii="Palatino Linotype" w:hAnsi="Palatino Linotype"/>
          <w:sz w:val="24"/>
          <w:szCs w:val="24"/>
        </w:rPr>
      </w:pPr>
      <w:r w:rsidRPr="004C0E4F">
        <w:rPr>
          <w:rFonts w:ascii="Palatino Linotype" w:hAnsi="Palatino Linotype"/>
          <w:sz w:val="24"/>
          <w:szCs w:val="24"/>
        </w:rPr>
        <w:t>Asimismo, se estima que el requisito relativo al nombre del</w:t>
      </w:r>
      <w:r w:rsidRPr="004C0E4F">
        <w:rPr>
          <w:rFonts w:ascii="Palatino Linotype" w:hAnsi="Palatino Linotype" w:cs="Arial"/>
          <w:b/>
          <w:sz w:val="24"/>
          <w:szCs w:val="24"/>
        </w:rPr>
        <w:t xml:space="preserve"> </w:t>
      </w:r>
      <w:r w:rsidRPr="004C0E4F">
        <w:rPr>
          <w:rFonts w:ascii="Palatino Linotype" w:hAnsi="Palatino Linotype" w:cs="Arial"/>
          <w:sz w:val="24"/>
          <w:szCs w:val="24"/>
        </w:rPr>
        <w:t>recurrente</w:t>
      </w:r>
      <w:r w:rsidRPr="004C0E4F">
        <w:rPr>
          <w:rFonts w:ascii="Palatino Linotype" w:hAnsi="Palatino Linotype"/>
          <w:sz w:val="24"/>
          <w:szCs w:val="24"/>
        </w:rPr>
        <w:t xml:space="preserve"> no constituye un presupuesto indispensable de procedibilidad de los recursos de revisión, en </w:t>
      </w:r>
      <w:r w:rsidRPr="004C0E4F">
        <w:rPr>
          <w:rFonts w:ascii="Palatino Linotype" w:hAnsi="Palatino Linotype"/>
          <w:sz w:val="24"/>
          <w:szCs w:val="24"/>
        </w:rPr>
        <w:lastRenderedPageBreak/>
        <w:t xml:space="preserve">términos del artículo 25 de la Convención Americana de Derechos Humanos; los artículos 1, párrafos segundo y tercero, 6, apartado A, fracciones III y IV de la Constitución Política de los Estados Unidos Mexicanos y el artículo 5, párrafo vigésimo </w:t>
      </w:r>
      <w:r w:rsidR="00246CCC">
        <w:rPr>
          <w:rFonts w:ascii="Palatino Linotype" w:hAnsi="Palatino Linotype"/>
          <w:sz w:val="24"/>
          <w:szCs w:val="24"/>
        </w:rPr>
        <w:t xml:space="preserve">cuarto </w:t>
      </w:r>
      <w:r w:rsidRPr="004C0E4F">
        <w:rPr>
          <w:rFonts w:ascii="Palatino Linotype" w:hAnsi="Palatino Linotype"/>
          <w:sz w:val="24"/>
          <w:szCs w:val="24"/>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4C0E4F">
        <w:rPr>
          <w:rFonts w:ascii="Palatino Linotype" w:hAnsi="Palatino Linotype" w:cs="Arial"/>
          <w:sz w:val="24"/>
          <w:szCs w:val="24"/>
        </w:rPr>
        <w:t>desprende</w:t>
      </w:r>
      <w:r w:rsidRPr="004C0E4F">
        <w:rPr>
          <w:rFonts w:ascii="Palatino Linotype" w:hAnsi="Palatino Linotype"/>
          <w:sz w:val="24"/>
          <w:szCs w:val="24"/>
        </w:rPr>
        <w:t xml:space="preserve"> que </w:t>
      </w:r>
      <w:r w:rsidRPr="004C0E4F">
        <w:rPr>
          <w:rFonts w:ascii="Palatino Linotype" w:hAnsi="Palatino Linotype" w:cs="Arial"/>
          <w:b/>
          <w:sz w:val="24"/>
          <w:szCs w:val="24"/>
        </w:rPr>
        <w:t>EL RECURRENTE</w:t>
      </w:r>
      <w:r w:rsidRPr="004C0E4F">
        <w:rPr>
          <w:rFonts w:ascii="Palatino Linotype" w:hAnsi="Palatino Linotype"/>
          <w:sz w:val="24"/>
          <w:szCs w:val="24"/>
        </w:rPr>
        <w:t xml:space="preserve"> es la </w:t>
      </w:r>
      <w:r w:rsidRPr="004C0E4F">
        <w:rPr>
          <w:rFonts w:ascii="Palatino Linotype" w:hAnsi="Palatino Linotype" w:cs="Arial"/>
          <w:color w:val="000000"/>
          <w:sz w:val="24"/>
          <w:szCs w:val="24"/>
        </w:rPr>
        <w:t>misma</w:t>
      </w:r>
      <w:r w:rsidRPr="004C0E4F">
        <w:rPr>
          <w:rFonts w:ascii="Palatino Linotype" w:hAnsi="Palatino Linotype"/>
          <w:sz w:val="24"/>
          <w:szCs w:val="24"/>
        </w:rPr>
        <w:t xml:space="preserve"> persona que realizó la solicitud de acceso a la información pública que ahora se </w:t>
      </w:r>
      <w:r w:rsidRPr="004C0E4F">
        <w:rPr>
          <w:rFonts w:ascii="Palatino Linotype" w:hAnsi="Palatino Linotype" w:cs="Arial"/>
          <w:sz w:val="24"/>
          <w:szCs w:val="24"/>
        </w:rPr>
        <w:t>impugna</w:t>
      </w:r>
      <w:r w:rsidRPr="004C0E4F">
        <w:rPr>
          <w:rFonts w:ascii="Palatino Linotype" w:hAnsi="Palatino Linotype"/>
          <w:sz w:val="24"/>
          <w:szCs w:val="24"/>
        </w:rPr>
        <w:t>.</w:t>
      </w:r>
    </w:p>
    <w:p w:rsidR="00DF0A30" w:rsidRPr="004C0E4F" w:rsidRDefault="00CE4839" w:rsidP="00DF0A30">
      <w:pPr>
        <w:spacing w:before="200" w:after="200" w:line="360" w:lineRule="auto"/>
        <w:jc w:val="both"/>
        <w:rPr>
          <w:rFonts w:ascii="Palatino Linotype" w:hAnsi="Palatino Linotype"/>
          <w:sz w:val="24"/>
          <w:szCs w:val="24"/>
        </w:rPr>
      </w:pPr>
      <w:r w:rsidRPr="004C0E4F">
        <w:rPr>
          <w:rFonts w:ascii="Palatino Linotype" w:hAnsi="Palatino Linotype"/>
          <w:sz w:val="24"/>
          <w:szCs w:val="24"/>
        </w:rPr>
        <w:t xml:space="preserve">En adición a lo </w:t>
      </w:r>
      <w:r w:rsidRPr="004C0E4F">
        <w:rPr>
          <w:rFonts w:ascii="Palatino Linotype" w:hAnsi="Palatino Linotype" w:cs="Arial"/>
          <w:sz w:val="24"/>
          <w:szCs w:val="24"/>
        </w:rPr>
        <w:t>anterior</w:t>
      </w:r>
      <w:r w:rsidRPr="004C0E4F">
        <w:rPr>
          <w:rFonts w:ascii="Palatino Linotype" w:hAnsi="Palatino Linotype"/>
          <w:sz w:val="24"/>
          <w:szCs w:val="24"/>
        </w:rPr>
        <w:t xml:space="preserve">, el propio artículo 180, en su último párrafo, establece que cuando el recurso se </w:t>
      </w:r>
      <w:r w:rsidRPr="004C0E4F">
        <w:rPr>
          <w:rFonts w:ascii="Palatino Linotype" w:hAnsi="Palatino Linotype" w:cs="Arial"/>
          <w:color w:val="000000"/>
          <w:sz w:val="24"/>
          <w:szCs w:val="24"/>
        </w:rPr>
        <w:t>interponga</w:t>
      </w:r>
      <w:r w:rsidRPr="004C0E4F">
        <w:rPr>
          <w:rFonts w:ascii="Palatino Linotype" w:hAnsi="Palatino Linotype"/>
          <w:sz w:val="24"/>
          <w:szCs w:val="24"/>
        </w:rPr>
        <w:t xml:space="preserve"> de manera electrónica no será indispensable que contenga </w:t>
      </w:r>
      <w:r w:rsidRPr="004C0E4F">
        <w:rPr>
          <w:rFonts w:ascii="Palatino Linotype" w:hAnsi="Palatino Linotype" w:cs="Arial"/>
          <w:sz w:val="24"/>
          <w:szCs w:val="24"/>
        </w:rPr>
        <w:t>determinados</w:t>
      </w:r>
      <w:r w:rsidRPr="004C0E4F">
        <w:rPr>
          <w:rFonts w:ascii="Palatino Linotype" w:hAnsi="Palatino Linotype"/>
          <w:sz w:val="24"/>
          <w:szCs w:val="24"/>
        </w:rPr>
        <w:t xml:space="preserve"> requisitos, entre ellos, el nombre de los recurrentes; por lo que, en el presente caso, al haber sido presentado el recurso de revisión vía </w:t>
      </w:r>
      <w:r w:rsidRPr="004C0E4F">
        <w:rPr>
          <w:rFonts w:ascii="Palatino Linotype" w:hAnsi="Palatino Linotype"/>
          <w:b/>
          <w:sz w:val="24"/>
          <w:szCs w:val="24"/>
        </w:rPr>
        <w:t>EL</w:t>
      </w:r>
      <w:r w:rsidRPr="004C0E4F">
        <w:rPr>
          <w:rFonts w:ascii="Palatino Linotype" w:hAnsi="Palatino Linotype"/>
          <w:sz w:val="24"/>
          <w:szCs w:val="24"/>
        </w:rPr>
        <w:t xml:space="preserve"> </w:t>
      </w:r>
      <w:r w:rsidRPr="004C0E4F">
        <w:rPr>
          <w:rFonts w:ascii="Palatino Linotype" w:hAnsi="Palatino Linotype"/>
          <w:b/>
          <w:sz w:val="24"/>
          <w:szCs w:val="24"/>
        </w:rPr>
        <w:t>SAIMEX</w:t>
      </w:r>
      <w:r w:rsidRPr="004C0E4F">
        <w:rPr>
          <w:rFonts w:ascii="Palatino Linotype" w:hAnsi="Palatino Linotype"/>
          <w:sz w:val="24"/>
          <w:szCs w:val="24"/>
        </w:rPr>
        <w:t>, dicho requisito resulta innecesario.</w:t>
      </w:r>
    </w:p>
    <w:p w:rsidR="00E25280" w:rsidRPr="004C0E4F" w:rsidRDefault="00902771" w:rsidP="00E25280">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4C0E4F">
        <w:rPr>
          <w:rFonts w:ascii="Palatino Linotype" w:hAnsi="Palatino Linotype" w:cs="Arial"/>
          <w:b/>
          <w:sz w:val="28"/>
          <w:szCs w:val="28"/>
        </w:rPr>
        <w:t>QUINTO.</w:t>
      </w:r>
      <w:r w:rsidRPr="004C0E4F">
        <w:rPr>
          <w:rFonts w:ascii="Palatino Linotype" w:hAnsi="Palatino Linotype" w:cs="Arial"/>
          <w:b/>
          <w:color w:val="000000" w:themeColor="text1"/>
        </w:rPr>
        <w:t xml:space="preserve"> </w:t>
      </w:r>
      <w:r w:rsidR="00E25280" w:rsidRPr="004C0E4F">
        <w:rPr>
          <w:rFonts w:ascii="Palatino Linotype" w:eastAsiaTheme="minorEastAsia" w:hAnsi="Palatino Linotype" w:cs="Arial"/>
          <w:b/>
          <w:lang w:val="es-ES_tradnl"/>
        </w:rPr>
        <w:t>Estudio y resolución del asunto</w:t>
      </w:r>
      <w:r w:rsidR="00E25280" w:rsidRPr="004C0E4F">
        <w:rPr>
          <w:rFonts w:ascii="Palatino Linotype" w:eastAsiaTheme="minorEastAsia" w:hAnsi="Palatino Linotype" w:cstheme="minorBidi"/>
          <w:b/>
          <w:lang w:val="es-ES_tradnl"/>
        </w:rPr>
        <w:t xml:space="preserve">. </w:t>
      </w:r>
      <w:r w:rsidR="00E25280" w:rsidRPr="004C0E4F">
        <w:rPr>
          <w:rFonts w:ascii="Palatino Linotype" w:hAnsi="Palatino Linotype"/>
        </w:rPr>
        <w:t xml:space="preserve">Una vez determinada la vía sobre la que versarán el presente recurso y previa revisión del expediente electrónico formado en </w:t>
      </w:r>
      <w:r w:rsidR="00E25280" w:rsidRPr="004C0E4F">
        <w:rPr>
          <w:rFonts w:ascii="Palatino Linotype" w:hAnsi="Palatino Linotype"/>
          <w:b/>
        </w:rPr>
        <w:t>EL SAIMEX</w:t>
      </w:r>
      <w:r w:rsidR="00E25280" w:rsidRPr="004C0E4F">
        <w:rPr>
          <w:rFonts w:ascii="Palatino Linotype" w:hAnsi="Palatino Linotype"/>
        </w:rPr>
        <w:t xml:space="preserve"> motivo de la solicitud de información, se precisa que </w:t>
      </w:r>
      <w:r w:rsidR="00E25280" w:rsidRPr="004C0E4F">
        <w:rPr>
          <w:rFonts w:ascii="Palatino Linotype" w:hAnsi="Palatino Linotype"/>
          <w:b/>
        </w:rPr>
        <w:t>EL RECURRENTE</w:t>
      </w:r>
      <w:r w:rsidR="00E25280" w:rsidRPr="004C0E4F">
        <w:rPr>
          <w:rFonts w:ascii="Palatino Linotype" w:hAnsi="Palatino Linotype"/>
        </w:rPr>
        <w:t xml:space="preserve"> solicitó al </w:t>
      </w:r>
      <w:r w:rsidR="00E25280" w:rsidRPr="004C0E4F">
        <w:rPr>
          <w:rFonts w:ascii="Palatino Linotype" w:hAnsi="Palatino Linotype" w:cs="Arial"/>
          <w:b/>
        </w:rPr>
        <w:t>SUJETO OBLIGADO</w:t>
      </w:r>
      <w:r w:rsidR="00E25280" w:rsidRPr="004C0E4F">
        <w:rPr>
          <w:rFonts w:ascii="Palatino Linotype" w:hAnsi="Palatino Linotype"/>
        </w:rPr>
        <w:t xml:space="preserve"> le proporcionara las reglas de operación del programa de becas a alumnos de preescolar, primaria y secundaria de las diferentes escuelas del Municipio para el ejercicio fiscal de dos mil diecinueve.</w:t>
      </w:r>
    </w:p>
    <w:p w:rsidR="00E25280" w:rsidRPr="004C0E4F" w:rsidRDefault="00E25280" w:rsidP="00E25280">
      <w:pPr>
        <w:spacing w:before="100" w:beforeAutospacing="1" w:after="100" w:afterAutospacing="1" w:line="360" w:lineRule="auto"/>
        <w:jc w:val="both"/>
        <w:rPr>
          <w:rFonts w:ascii="Palatino Linotype" w:hAnsi="Palatino Linotype" w:cs="Arial"/>
          <w:sz w:val="24"/>
          <w:szCs w:val="24"/>
        </w:rPr>
      </w:pPr>
      <w:r w:rsidRPr="004C0E4F">
        <w:rPr>
          <w:rFonts w:ascii="Palatino Linotype" w:hAnsi="Palatino Linotype" w:cs="Arial"/>
          <w:sz w:val="24"/>
          <w:szCs w:val="24"/>
        </w:rPr>
        <w:t>Bajo ese tenor, el Servidor Público Habilitado de la Unidad de Información, Planeación, Programación y Evaluación</w:t>
      </w:r>
      <w:r w:rsidR="00A232CA" w:rsidRPr="004C0E4F">
        <w:rPr>
          <w:rFonts w:ascii="Palatino Linotype" w:hAnsi="Palatino Linotype" w:cs="Arial"/>
          <w:sz w:val="24"/>
          <w:szCs w:val="24"/>
        </w:rPr>
        <w:t xml:space="preserve"> (UIPPE),</w:t>
      </w:r>
      <w:r w:rsidRPr="004C0E4F">
        <w:rPr>
          <w:rFonts w:ascii="Palatino Linotype" w:hAnsi="Palatino Linotype" w:cs="Arial"/>
          <w:sz w:val="24"/>
          <w:szCs w:val="24"/>
        </w:rPr>
        <w:t xml:space="preserve"> en respuesta señaló que aún no estaban </w:t>
      </w:r>
      <w:r w:rsidRPr="004C0E4F">
        <w:rPr>
          <w:rFonts w:ascii="Palatino Linotype" w:hAnsi="Palatino Linotype" w:cs="Arial"/>
          <w:sz w:val="24"/>
          <w:szCs w:val="24"/>
        </w:rPr>
        <w:lastRenderedPageBreak/>
        <w:t>terminadas dichas reglas de operación y que en cuanto se tuvieran completas serían entregadas a la Unidad Administrativa correspondiente.</w:t>
      </w:r>
    </w:p>
    <w:p w:rsidR="00D639EA" w:rsidRPr="004C0E4F" w:rsidRDefault="00E25280" w:rsidP="00D639EA">
      <w:pPr>
        <w:spacing w:before="100" w:beforeAutospacing="1" w:after="100" w:afterAutospacing="1" w:line="360" w:lineRule="auto"/>
        <w:jc w:val="both"/>
        <w:rPr>
          <w:rFonts w:ascii="Palatino Linotype" w:hAnsi="Palatino Linotype"/>
          <w:bCs/>
          <w:sz w:val="24"/>
          <w:szCs w:val="24"/>
        </w:rPr>
      </w:pPr>
      <w:r w:rsidRPr="004C0E4F">
        <w:rPr>
          <w:rFonts w:ascii="Palatino Linotype" w:hAnsi="Palatino Linotype" w:cs="Arial"/>
          <w:sz w:val="24"/>
          <w:szCs w:val="24"/>
        </w:rPr>
        <w:t xml:space="preserve">Inconforme con la respuesta otorgada, </w:t>
      </w:r>
      <w:r w:rsidRPr="004C0E4F">
        <w:rPr>
          <w:rFonts w:ascii="Palatino Linotype" w:hAnsi="Palatino Linotype" w:cs="Arial"/>
          <w:b/>
          <w:sz w:val="24"/>
          <w:szCs w:val="24"/>
        </w:rPr>
        <w:t>EL RECURRENTE</w:t>
      </w:r>
      <w:r w:rsidRPr="004C0E4F">
        <w:rPr>
          <w:rFonts w:ascii="Palatino Linotype" w:hAnsi="Palatino Linotype" w:cs="Arial"/>
          <w:sz w:val="24"/>
          <w:szCs w:val="24"/>
        </w:rPr>
        <w:t xml:space="preserve"> interpuso el recurso de revisión que nos ocupa, en el que refirió: </w:t>
      </w:r>
      <w:r w:rsidRPr="004C0E4F">
        <w:rPr>
          <w:rFonts w:ascii="Palatino Linotype" w:hAnsi="Palatino Linotype" w:cs="Arial"/>
          <w:i/>
          <w:sz w:val="24"/>
          <w:szCs w:val="24"/>
        </w:rPr>
        <w:t xml:space="preserve">”…NO JUSTIFICAN NI MOTIVAN SU RESPUESTA Y EL PROGRAMA DEBERÍA YA CONTAR CON SUS REGLAS DE OPERACIÓN, EVIDENTEMENTE, PARECE QUE ES UN </w:t>
      </w:r>
      <w:r w:rsidRPr="004C0E4F">
        <w:rPr>
          <w:rFonts w:ascii="Palatino Linotype" w:hAnsi="Palatino Linotype" w:cs="Arial"/>
          <w:b/>
          <w:i/>
          <w:sz w:val="24"/>
          <w:szCs w:val="24"/>
        </w:rPr>
        <w:t>"ELEFANTE BLANCO" PARA DEFRAUDAR AL AYUNTAMIENTO O BIEN PARA ENTREGAR APOYOS CON FINES ELECTORALES A SUS BASES POLÍTICAS</w:t>
      </w:r>
      <w:r w:rsidRPr="004C0E4F">
        <w:rPr>
          <w:rFonts w:ascii="Palatino Linotype" w:hAnsi="Palatino Linotype" w:cs="Arial"/>
          <w:i/>
          <w:sz w:val="24"/>
          <w:szCs w:val="24"/>
        </w:rPr>
        <w:t xml:space="preserve">, </w:t>
      </w:r>
      <w:r w:rsidR="00D639EA" w:rsidRPr="004C0E4F">
        <w:rPr>
          <w:rFonts w:ascii="Palatino Linotype" w:hAnsi="Palatino Linotype" w:cs="Arial"/>
          <w:i/>
          <w:sz w:val="24"/>
          <w:szCs w:val="24"/>
        </w:rPr>
        <w:t xml:space="preserve">…” (Sic)  </w:t>
      </w:r>
      <w:r w:rsidR="00D639EA" w:rsidRPr="004C0E4F">
        <w:rPr>
          <w:rFonts w:ascii="Palatino Linotype" w:hAnsi="Palatino Linotype" w:cs="Arial"/>
          <w:sz w:val="24"/>
          <w:szCs w:val="24"/>
        </w:rPr>
        <w:t xml:space="preserve">razones o motivos de inconformidad que, si bien se relacionan con la solicitud de información de origen, lo cierto es que, </w:t>
      </w:r>
      <w:r w:rsidR="00D639EA" w:rsidRPr="004C0E4F">
        <w:rPr>
          <w:rFonts w:ascii="Palatino Linotype" w:hAnsi="Palatino Linotype"/>
          <w:bCs/>
          <w:sz w:val="24"/>
          <w:szCs w:val="24"/>
        </w:rPr>
        <w:t>versan en torno a externar el ejercicio de su derecho a la libertad de expresión, consagrado en el artículo 6 de la Constitución Política de los Estados Unidos Mexicanos; las cuales, resultan distintas a las que aborda el presente recurso de revisión.</w:t>
      </w:r>
    </w:p>
    <w:p w:rsidR="00D639EA" w:rsidRPr="004C0E4F" w:rsidRDefault="00D639EA" w:rsidP="00D639EA">
      <w:pPr>
        <w:spacing w:before="100" w:beforeAutospacing="1" w:after="100" w:afterAutospacing="1" w:line="360" w:lineRule="auto"/>
        <w:jc w:val="both"/>
        <w:rPr>
          <w:rFonts w:ascii="Palatino Linotype" w:hAnsi="Palatino Linotype" w:cs="Arial"/>
          <w:sz w:val="24"/>
          <w:szCs w:val="24"/>
          <w:lang w:eastAsia="es-MX"/>
        </w:rPr>
      </w:pPr>
      <w:r w:rsidRPr="004C0E4F">
        <w:rPr>
          <w:rFonts w:ascii="Palatino Linotype" w:hAnsi="Palatino Linotype" w:cs="Arial"/>
          <w:sz w:val="24"/>
          <w:szCs w:val="24"/>
          <w:lang w:eastAsia="es-MX"/>
        </w:rPr>
        <w:t xml:space="preserve">Asimismo, dichas manifestaciones al haber sido referidas a manera de razones o motivos de inconformidad, devienen </w:t>
      </w:r>
      <w:r w:rsidRPr="004C0E4F">
        <w:rPr>
          <w:rFonts w:ascii="Palatino Linotype" w:hAnsi="Palatino Linotype" w:cs="Arial"/>
          <w:b/>
          <w:sz w:val="24"/>
          <w:szCs w:val="24"/>
          <w:lang w:eastAsia="es-MX"/>
        </w:rPr>
        <w:t>parcialmente fundadas</w:t>
      </w:r>
      <w:r w:rsidRPr="004C0E4F">
        <w:rPr>
          <w:rFonts w:ascii="Palatino Linotype" w:hAnsi="Palatino Linotype" w:cs="Arial"/>
          <w:sz w:val="24"/>
          <w:szCs w:val="24"/>
          <w:lang w:eastAsia="es-MX"/>
        </w:rPr>
        <w:t xml:space="preserve">, esto es así, debido a que al ser argumentos expresados por el particular en el ejercicio de su libertad de expresión, aunado a que las mismas no pueden constatarse de los documentos que obran en el expediente electrónico del </w:t>
      </w:r>
      <w:r w:rsidRPr="004C0E4F">
        <w:rPr>
          <w:rFonts w:ascii="Palatino Linotype" w:hAnsi="Palatino Linotype" w:cs="Arial"/>
          <w:b/>
          <w:sz w:val="24"/>
          <w:szCs w:val="24"/>
          <w:lang w:eastAsia="es-MX"/>
        </w:rPr>
        <w:t>SAIMEX</w:t>
      </w:r>
      <w:r w:rsidRPr="004C0E4F">
        <w:rPr>
          <w:rFonts w:ascii="Palatino Linotype" w:hAnsi="Palatino Linotype" w:cs="Arial"/>
          <w:sz w:val="24"/>
          <w:szCs w:val="24"/>
          <w:lang w:eastAsia="es-MX"/>
        </w:rPr>
        <w:t>; este Órgano Garante de conformidad con lo establecido en el numeral 36 de la Ley de la materia no se encuentra facultado para emitir un pronunciamiento al respecto.</w:t>
      </w:r>
    </w:p>
    <w:p w:rsidR="00D639EA" w:rsidRPr="004C0E4F" w:rsidRDefault="00D639EA" w:rsidP="00D639EA">
      <w:pPr>
        <w:spacing w:before="100" w:beforeAutospacing="1" w:after="100" w:afterAutospacing="1" w:line="360" w:lineRule="auto"/>
        <w:jc w:val="both"/>
        <w:rPr>
          <w:rFonts w:ascii="Palatino Linotype" w:hAnsi="Palatino Linotype" w:cs="Arial"/>
          <w:sz w:val="24"/>
          <w:szCs w:val="24"/>
          <w:lang w:eastAsia="es-MX"/>
        </w:rPr>
      </w:pPr>
      <w:r w:rsidRPr="004C0E4F">
        <w:rPr>
          <w:rFonts w:ascii="Palatino Linotype" w:hAnsi="Palatino Linotype" w:cs="Arial"/>
          <w:sz w:val="24"/>
          <w:szCs w:val="24"/>
          <w:lang w:eastAsia="es-MX"/>
        </w:rPr>
        <w:t>Bajo ese tenor, es necesario precisar que las partes fueron omisas en realizar las  manifestaciones que a su derecho procedieran.</w:t>
      </w:r>
    </w:p>
    <w:p w:rsidR="00D639EA" w:rsidRPr="004C0E4F" w:rsidRDefault="00D639EA" w:rsidP="00D639EA">
      <w:pPr>
        <w:spacing w:before="100" w:beforeAutospacing="1" w:after="100" w:afterAutospacing="1" w:line="360" w:lineRule="auto"/>
        <w:jc w:val="both"/>
        <w:rPr>
          <w:rFonts w:ascii="Palatino Linotype" w:hAnsi="Palatino Linotype"/>
          <w:sz w:val="24"/>
          <w:szCs w:val="24"/>
        </w:rPr>
      </w:pPr>
      <w:r w:rsidRPr="004C0E4F">
        <w:rPr>
          <w:rFonts w:ascii="Palatino Linotype" w:hAnsi="Palatino Linotype" w:cs="Arial"/>
          <w:sz w:val="24"/>
          <w:szCs w:val="24"/>
        </w:rPr>
        <w:lastRenderedPageBreak/>
        <w:t xml:space="preserve">Establecido lo anterior, esta Ponencia Resolutora considera pertinente </w:t>
      </w:r>
      <w:r w:rsidRPr="004C0E4F">
        <w:rPr>
          <w:rFonts w:ascii="Palatino Linotype" w:hAnsi="Palatino Linotype" w:cs="Arial"/>
          <w:sz w:val="24"/>
          <w:szCs w:val="24"/>
          <w:lang w:eastAsia="es-MX"/>
        </w:rPr>
        <w:t xml:space="preserve">señalar que </w:t>
      </w:r>
      <w:r w:rsidRPr="004C0E4F">
        <w:rPr>
          <w:rFonts w:ascii="Palatino Linotype" w:hAnsi="Palatino Linotype" w:cs="Arial"/>
          <w:sz w:val="24"/>
          <w:szCs w:val="24"/>
          <w:lang w:val="es-ES_tradnl"/>
        </w:rPr>
        <w:t xml:space="preserve">se obvia la competencia del </w:t>
      </w:r>
      <w:r w:rsidRPr="004C0E4F">
        <w:rPr>
          <w:rFonts w:ascii="Palatino Linotype" w:hAnsi="Palatino Linotype" w:cs="Arial"/>
          <w:b/>
          <w:sz w:val="24"/>
          <w:szCs w:val="24"/>
          <w:lang w:val="es-ES_tradnl"/>
        </w:rPr>
        <w:t xml:space="preserve">SUJETO OBLIGADO </w:t>
      </w:r>
      <w:r w:rsidRPr="004C0E4F">
        <w:rPr>
          <w:rFonts w:ascii="Palatino Linotype" w:hAnsi="Palatino Linotype"/>
          <w:sz w:val="24"/>
          <w:szCs w:val="24"/>
        </w:rPr>
        <w:t xml:space="preserve">para generar, administrar o poseer la información solicitada, </w:t>
      </w:r>
      <w:r w:rsidRPr="004C0E4F">
        <w:rPr>
          <w:rFonts w:ascii="Palatino Linotype" w:hAnsi="Palatino Linotype" w:cs="Arial"/>
          <w:sz w:val="24"/>
          <w:szCs w:val="24"/>
        </w:rPr>
        <w:t xml:space="preserve">dado que éste ha </w:t>
      </w:r>
      <w:r w:rsidRPr="004C0E4F">
        <w:rPr>
          <w:rFonts w:ascii="Palatino Linotype" w:hAnsi="Palatino Linotype" w:cs="Arial"/>
          <w:color w:val="000000"/>
          <w:sz w:val="24"/>
          <w:szCs w:val="24"/>
        </w:rPr>
        <w:t>asumido</w:t>
      </w:r>
      <w:r w:rsidRPr="004C0E4F">
        <w:rPr>
          <w:rFonts w:ascii="Palatino Linotype" w:hAnsi="Palatino Linotype" w:cs="Arial"/>
          <w:sz w:val="24"/>
          <w:szCs w:val="24"/>
        </w:rPr>
        <w:t xml:space="preserve"> la misma, </w:t>
      </w:r>
      <w:r w:rsidRPr="004C0E4F">
        <w:rPr>
          <w:rFonts w:ascii="Palatino Linotype" w:hAnsi="Palatino Linotype"/>
          <w:sz w:val="24"/>
          <w:szCs w:val="24"/>
        </w:rPr>
        <w:t xml:space="preserve">en razón de haber señalado en respuesta que aún no se encontraban terminadas las reglas de operación solicitadas; razón por la cual, al haberse pronunciado </w:t>
      </w:r>
      <w:r w:rsidRPr="004C0E4F">
        <w:rPr>
          <w:rFonts w:ascii="Palatino Linotype" w:hAnsi="Palatino Linotype"/>
          <w:b/>
          <w:sz w:val="24"/>
          <w:szCs w:val="24"/>
        </w:rPr>
        <w:t>EL SUJETO OBLIGADO</w:t>
      </w:r>
      <w:r w:rsidRPr="004C0E4F">
        <w:rPr>
          <w:rFonts w:ascii="Palatino Linotype" w:hAnsi="Palatino Linotype"/>
          <w:sz w:val="24"/>
          <w:szCs w:val="24"/>
        </w:rPr>
        <w:t xml:space="preserve"> respecto de la información solicitada, </w:t>
      </w:r>
      <w:r w:rsidRPr="004C0E4F">
        <w:rPr>
          <w:rFonts w:ascii="Palatino Linotype" w:hAnsi="Palatino Linotype" w:cs="Arial"/>
          <w:sz w:val="24"/>
          <w:szCs w:val="24"/>
        </w:rPr>
        <w:t xml:space="preserve">es que </w:t>
      </w:r>
      <w:r w:rsidRPr="004C0E4F">
        <w:rPr>
          <w:rFonts w:ascii="Palatino Linotype" w:hAnsi="Palatino Linotype"/>
          <w:sz w:val="24"/>
          <w:szCs w:val="24"/>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D639EA" w:rsidRPr="004C0E4F" w:rsidRDefault="00D639EA" w:rsidP="00D639EA">
      <w:pPr>
        <w:spacing w:before="100" w:beforeAutospacing="1" w:after="100" w:afterAutospacing="1" w:line="360" w:lineRule="auto"/>
        <w:ind w:right="49"/>
        <w:jc w:val="both"/>
        <w:rPr>
          <w:rFonts w:ascii="Palatino Linotype" w:hAnsi="Palatino Linotype"/>
          <w:sz w:val="24"/>
          <w:szCs w:val="24"/>
        </w:rPr>
      </w:pPr>
      <w:r w:rsidRPr="004C0E4F">
        <w:rPr>
          <w:rFonts w:ascii="Palatino Linotype" w:hAnsi="Palatino Linotype"/>
          <w:sz w:val="24"/>
          <w:szCs w:val="24"/>
        </w:rPr>
        <w:t xml:space="preserve">Por lo que, el estudio de la naturaleza jurídica de la información pública solicitada, tiene por objeto determinar si ésta la genera, posee o administra </w:t>
      </w:r>
      <w:r w:rsidRPr="004C0E4F">
        <w:rPr>
          <w:rFonts w:ascii="Palatino Linotype" w:hAnsi="Palatino Linotype"/>
          <w:b/>
          <w:sz w:val="24"/>
          <w:szCs w:val="24"/>
        </w:rPr>
        <w:t>EL SUJETO OBLIGADO</w:t>
      </w:r>
      <w:r w:rsidRPr="004C0E4F">
        <w:rPr>
          <w:rFonts w:ascii="Palatino Linotype" w:hAnsi="Palatino Linotype"/>
          <w:sz w:val="24"/>
          <w:szCs w:val="24"/>
        </w:rPr>
        <w:t xml:space="preserve">; sin embargo, en aquellos casos en que éste la asume, implica que cuenta con la misma; por consiguiente, a nada práctico nos conduciría su estudio, ya que se insiste la información pública solicitada, fue asumida por </w:t>
      </w:r>
      <w:r w:rsidRPr="004C0E4F">
        <w:rPr>
          <w:rFonts w:ascii="Palatino Linotype" w:hAnsi="Palatino Linotype"/>
          <w:b/>
          <w:sz w:val="24"/>
          <w:szCs w:val="24"/>
        </w:rPr>
        <w:t>EL SUJETO OBLIGADO</w:t>
      </w:r>
      <w:r w:rsidRPr="004C0E4F">
        <w:rPr>
          <w:rFonts w:ascii="Palatino Linotype" w:hAnsi="Palatino Linotype"/>
          <w:sz w:val="24"/>
          <w:szCs w:val="24"/>
        </w:rPr>
        <w:t>.</w:t>
      </w:r>
    </w:p>
    <w:p w:rsidR="00D639EA" w:rsidRPr="004C0E4F" w:rsidRDefault="008D5442" w:rsidP="00D639EA">
      <w:pPr>
        <w:spacing w:before="100" w:beforeAutospacing="1" w:after="100" w:afterAutospacing="1" w:line="360" w:lineRule="auto"/>
        <w:jc w:val="both"/>
        <w:rPr>
          <w:rFonts w:ascii="Palatino Linotype" w:hAnsi="Palatino Linotype" w:cs="Arial"/>
          <w:b/>
          <w:sz w:val="24"/>
          <w:szCs w:val="24"/>
        </w:rPr>
      </w:pPr>
      <w:r w:rsidRPr="004C0E4F">
        <w:rPr>
          <w:rFonts w:ascii="Palatino Linotype" w:hAnsi="Palatino Linotype" w:cs="Arial"/>
          <w:sz w:val="24"/>
          <w:szCs w:val="24"/>
        </w:rPr>
        <w:t>Dicho lo anterior, es necesario establecer que el Titular de la Unidad de Transparencia turnó la solicitud de información al Servidor Público Habilitado de la Dirección de Educación</w:t>
      </w:r>
      <w:r w:rsidR="00A232CA" w:rsidRPr="004C0E4F">
        <w:rPr>
          <w:rFonts w:ascii="Palatino Linotype" w:hAnsi="Palatino Linotype" w:cs="Arial"/>
          <w:sz w:val="24"/>
          <w:szCs w:val="24"/>
        </w:rPr>
        <w:t>; en cumplimiento a lo establecido en el artículo 162 de la Ley de Transparencia y Acceso a la Información Pública del Estado de México y Municipios</w:t>
      </w:r>
      <w:r w:rsidRPr="004C0E4F">
        <w:rPr>
          <w:rFonts w:ascii="Palatino Linotype" w:hAnsi="Palatino Linotype" w:cs="Arial"/>
          <w:sz w:val="24"/>
          <w:szCs w:val="24"/>
        </w:rPr>
        <w:t>; sin embargo, de las constancias que obran en el expediente electrónico del SAIMEX, se advierte que el Servidor Público Habilitado que dio respuesta al requerimiento planteado fue el Director de la UIPPE</w:t>
      </w:r>
      <w:r w:rsidR="00A232CA" w:rsidRPr="004C0E4F">
        <w:rPr>
          <w:rFonts w:ascii="Palatino Linotype" w:hAnsi="Palatino Linotype" w:cs="Arial"/>
          <w:sz w:val="24"/>
          <w:szCs w:val="24"/>
        </w:rPr>
        <w:t xml:space="preserve">; razón por la cual, esta Ponencia Resolutora en aras de garantizar el principio de máxima publicidad de la información establecido en la fracción VII del numeral 9 de la Ley en cita, determina procedente ordenar al </w:t>
      </w:r>
      <w:r w:rsidR="00A232CA" w:rsidRPr="004C0E4F">
        <w:rPr>
          <w:rFonts w:ascii="Palatino Linotype" w:hAnsi="Palatino Linotype" w:cs="Arial"/>
          <w:b/>
          <w:sz w:val="24"/>
          <w:szCs w:val="24"/>
        </w:rPr>
        <w:lastRenderedPageBreak/>
        <w:t xml:space="preserve">SUJETO OBLIGADO </w:t>
      </w:r>
      <w:r w:rsidR="00A232CA" w:rsidRPr="004C0E4F">
        <w:rPr>
          <w:rFonts w:ascii="Palatino Linotype" w:hAnsi="Palatino Linotype" w:cs="Arial"/>
          <w:sz w:val="24"/>
          <w:szCs w:val="24"/>
        </w:rPr>
        <w:t xml:space="preserve">realizar una nueva búsqueda de la información solicitada para hacer entrega de las reglas de operación requeridas al </w:t>
      </w:r>
      <w:r w:rsidR="00A232CA" w:rsidRPr="004C0E4F">
        <w:rPr>
          <w:rFonts w:ascii="Palatino Linotype" w:hAnsi="Palatino Linotype" w:cs="Arial"/>
          <w:b/>
          <w:sz w:val="24"/>
          <w:szCs w:val="24"/>
        </w:rPr>
        <w:t>RECURRENTE.</w:t>
      </w:r>
    </w:p>
    <w:p w:rsidR="00A232CA" w:rsidRPr="004C0E4F" w:rsidRDefault="00A232CA" w:rsidP="00A232CA">
      <w:pPr>
        <w:tabs>
          <w:tab w:val="left" w:pos="4962"/>
        </w:tabs>
        <w:spacing w:line="360" w:lineRule="auto"/>
        <w:jc w:val="both"/>
        <w:rPr>
          <w:rFonts w:ascii="Palatino Linotype" w:eastAsia="Calibri" w:hAnsi="Palatino Linotype" w:cs="Tahoma"/>
          <w:iCs/>
          <w:sz w:val="24"/>
          <w:szCs w:val="24"/>
          <w:lang w:eastAsia="es-ES_tradnl"/>
        </w:rPr>
      </w:pPr>
      <w:r w:rsidRPr="004C0E4F">
        <w:rPr>
          <w:rFonts w:ascii="Palatino Linotype" w:eastAsia="Calibri" w:hAnsi="Palatino Linotype" w:cs="Tahoma"/>
          <w:iCs/>
          <w:sz w:val="24"/>
          <w:szCs w:val="24"/>
          <w:lang w:eastAsia="es-ES_tradnl"/>
        </w:rPr>
        <w:t xml:space="preserve">La conclusión que precede es así, derivado de lo establecido en el Bando Municipal de Valle de Chalco Solidaridad 2019, el cual en lo que nos interesa refiere lo siguiente: </w:t>
      </w:r>
    </w:p>
    <w:p w:rsidR="00A232CA" w:rsidRPr="004C0E4F" w:rsidRDefault="00A232CA" w:rsidP="00A232CA">
      <w:pPr>
        <w:tabs>
          <w:tab w:val="left" w:pos="4962"/>
        </w:tabs>
        <w:spacing w:after="0" w:line="240" w:lineRule="auto"/>
        <w:ind w:left="1134" w:right="539"/>
        <w:jc w:val="center"/>
        <w:rPr>
          <w:rFonts w:ascii="Palatino Linotype" w:hAnsi="Palatino Linotype"/>
          <w:i/>
        </w:rPr>
      </w:pPr>
      <w:r w:rsidRPr="004C0E4F">
        <w:rPr>
          <w:rFonts w:ascii="Palatino Linotype" w:hAnsi="Palatino Linotype"/>
          <w:i/>
        </w:rPr>
        <w:t>TÍTULO DÉCIMO PRIMERO</w:t>
      </w:r>
    </w:p>
    <w:p w:rsidR="00A232CA" w:rsidRPr="004C0E4F" w:rsidRDefault="00A232CA" w:rsidP="00A232CA">
      <w:pPr>
        <w:tabs>
          <w:tab w:val="left" w:pos="4962"/>
        </w:tabs>
        <w:spacing w:after="0" w:line="240" w:lineRule="auto"/>
        <w:ind w:left="1134" w:right="539"/>
        <w:jc w:val="center"/>
        <w:rPr>
          <w:rFonts w:ascii="Palatino Linotype" w:hAnsi="Palatino Linotype"/>
          <w:i/>
        </w:rPr>
      </w:pPr>
      <w:r w:rsidRPr="004C0E4F">
        <w:rPr>
          <w:rFonts w:ascii="Palatino Linotype" w:hAnsi="Palatino Linotype"/>
          <w:i/>
        </w:rPr>
        <w:t>DEL BIENESTAR SOCIAL</w:t>
      </w:r>
    </w:p>
    <w:p w:rsidR="00A232CA" w:rsidRPr="004C0E4F" w:rsidRDefault="00A232CA" w:rsidP="00A232CA">
      <w:pPr>
        <w:tabs>
          <w:tab w:val="left" w:pos="4962"/>
        </w:tabs>
        <w:spacing w:after="0" w:line="240" w:lineRule="auto"/>
        <w:ind w:left="1134" w:right="539"/>
        <w:jc w:val="center"/>
        <w:rPr>
          <w:rFonts w:ascii="Palatino Linotype" w:eastAsia="Calibri" w:hAnsi="Palatino Linotype" w:cs="Tahoma"/>
          <w:i/>
          <w:iCs/>
          <w:lang w:eastAsia="es-ES_tradnl"/>
        </w:rPr>
      </w:pPr>
      <w:r w:rsidRPr="004C0E4F">
        <w:rPr>
          <w:rFonts w:ascii="Palatino Linotype" w:hAnsi="Palatino Linotype"/>
          <w:i/>
        </w:rPr>
        <w:t>CAPÍTULO I DEL DESARROLLO SOCIAL</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center"/>
        <w:rPr>
          <w:rFonts w:ascii="Palatino Linotype" w:hAnsi="Palatino Linotype"/>
          <w:i/>
        </w:rPr>
      </w:pPr>
      <w:r w:rsidRPr="004C0E4F">
        <w:rPr>
          <w:rFonts w:ascii="Palatino Linotype" w:hAnsi="Palatino Linotype"/>
          <w:i/>
        </w:rPr>
        <w:t>CAPÍTULO II</w:t>
      </w:r>
    </w:p>
    <w:p w:rsidR="00A232CA" w:rsidRPr="004C0E4F" w:rsidRDefault="00A232CA" w:rsidP="00A232CA">
      <w:pPr>
        <w:tabs>
          <w:tab w:val="left" w:pos="4962"/>
        </w:tabs>
        <w:spacing w:after="0" w:line="240" w:lineRule="auto"/>
        <w:ind w:left="1134" w:right="539"/>
        <w:jc w:val="center"/>
        <w:rPr>
          <w:rFonts w:ascii="Palatino Linotype" w:hAnsi="Palatino Linotype"/>
          <w:i/>
        </w:rPr>
      </w:pPr>
      <w:r w:rsidRPr="004C0E4F">
        <w:rPr>
          <w:rFonts w:ascii="Palatino Linotype" w:hAnsi="Palatino Linotype"/>
          <w:i/>
        </w:rPr>
        <w:t>DEL DESARROLLO EDUCATIVO</w:t>
      </w:r>
    </w:p>
    <w:p w:rsidR="00A232CA" w:rsidRPr="004C0E4F" w:rsidRDefault="00A232CA" w:rsidP="00A232CA">
      <w:pPr>
        <w:tabs>
          <w:tab w:val="left" w:pos="4962"/>
        </w:tabs>
        <w:spacing w:after="0" w:line="240" w:lineRule="auto"/>
        <w:ind w:left="1134" w:right="539"/>
        <w:jc w:val="center"/>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Artículo 185. </w:t>
      </w:r>
      <w:r w:rsidRPr="004C0E4F">
        <w:rPr>
          <w:rFonts w:ascii="Palatino Linotype" w:hAnsi="Palatino Linotype"/>
          <w:b/>
          <w:i/>
        </w:rPr>
        <w:t>El Ayuntamiento, a través de la Dirección de Educación</w:t>
      </w:r>
      <w:r w:rsidRPr="004C0E4F">
        <w:rPr>
          <w:rFonts w:ascii="Palatino Linotype" w:hAnsi="Palatino Linotype"/>
          <w:i/>
        </w:rPr>
        <w:t xml:space="preserve">, coordinará, dirigirá y evaluará la política e infraestructura educativa municipal, </w:t>
      </w:r>
      <w:r w:rsidRPr="004C0E4F">
        <w:rPr>
          <w:rFonts w:ascii="Palatino Linotype" w:hAnsi="Palatino Linotype"/>
          <w:b/>
          <w:i/>
        </w:rPr>
        <w:t xml:space="preserve">apoyando la gestión ante los gobiernos estatal y federal en lo relativo a las necesidades que derivan en los rubros educativos y recreativos en la población de Valle de Chalco Solidaridad. </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b/>
          <w:i/>
        </w:rPr>
      </w:pPr>
      <w:r w:rsidRPr="004C0E4F">
        <w:rPr>
          <w:rFonts w:ascii="Palatino Linotype" w:hAnsi="Palatino Linotype"/>
          <w:b/>
          <w:i/>
        </w:rPr>
        <w:t>Artículo 186. Son atribuciones de la Dirección de Educación las siguientes:</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I. Planificar, orientar, evaluar y dar seguimiento a las líneas de acción efectuadas en casa de cultura, centro cultural, red de bibliotecas y rubro educativo, que coadyuven al logro de metas y objetivos del Plan de Desarrollo Municipal;</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II. </w:t>
      </w:r>
      <w:r w:rsidRPr="004C0E4F">
        <w:rPr>
          <w:rFonts w:ascii="Palatino Linotype" w:hAnsi="Palatino Linotype"/>
          <w:b/>
          <w:i/>
        </w:rPr>
        <w:t>Celebrar convenios con las autoridades educativas federal, estatales y la iniciativa privada</w:t>
      </w:r>
      <w:r w:rsidRPr="004C0E4F">
        <w:rPr>
          <w:rFonts w:ascii="Palatino Linotype" w:hAnsi="Palatino Linotype"/>
          <w:i/>
        </w:rPr>
        <w:t xml:space="preserve"> </w:t>
      </w:r>
      <w:r w:rsidRPr="004C0E4F">
        <w:rPr>
          <w:rFonts w:ascii="Palatino Linotype" w:hAnsi="Palatino Linotype"/>
          <w:b/>
          <w:i/>
        </w:rPr>
        <w:t xml:space="preserve">para </w:t>
      </w:r>
      <w:r w:rsidRPr="004C0E4F">
        <w:rPr>
          <w:rFonts w:ascii="Palatino Linotype" w:hAnsi="Palatino Linotype"/>
          <w:i/>
        </w:rPr>
        <w:t xml:space="preserve">coordinar, unificar y realizar </w:t>
      </w:r>
      <w:r w:rsidRPr="004C0E4F">
        <w:rPr>
          <w:rFonts w:ascii="Palatino Linotype" w:hAnsi="Palatino Linotype"/>
          <w:b/>
          <w:i/>
        </w:rPr>
        <w:t>actividades de apoyo a la educación</w:t>
      </w:r>
      <w:r w:rsidRPr="004C0E4F">
        <w:rPr>
          <w:rFonts w:ascii="Palatino Linotype" w:hAnsi="Palatino Linotype"/>
          <w:i/>
        </w:rPr>
        <w:t>;</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III a VI… </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VII. Realizar y actualizar el diagnóstico de la situación de la cobertura en alfabetización acceso a la educación básica, para la </w:t>
      </w:r>
      <w:r w:rsidRPr="004C0E4F">
        <w:rPr>
          <w:rFonts w:ascii="Palatino Linotype" w:hAnsi="Palatino Linotype"/>
          <w:b/>
          <w:i/>
        </w:rPr>
        <w:t>implementación de políticas públicas y programas que ayuden a disminuir los índices de analfabetismo de la población del Municipio</w:t>
      </w:r>
      <w:r w:rsidRPr="004C0E4F">
        <w:rPr>
          <w:rFonts w:ascii="Palatino Linotype" w:hAnsi="Palatino Linotype"/>
          <w:i/>
        </w:rPr>
        <w:t xml:space="preserve">. </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b/>
          <w:i/>
        </w:rPr>
      </w:pPr>
      <w:r w:rsidRPr="004C0E4F">
        <w:rPr>
          <w:rFonts w:ascii="Palatino Linotype" w:hAnsi="Palatino Linotype"/>
          <w:i/>
        </w:rPr>
        <w:lastRenderedPageBreak/>
        <w:t xml:space="preserve">VIII. </w:t>
      </w:r>
      <w:r w:rsidRPr="004C0E4F">
        <w:rPr>
          <w:rFonts w:ascii="Palatino Linotype" w:hAnsi="Palatino Linotype"/>
          <w:b/>
          <w:i/>
        </w:rPr>
        <w:t xml:space="preserve">Crear programas sociales, educativos y culturales destinados al desarrollo integral de los estudiantes y jóvenes, promoviendo con ello su participación individual y colectiva; </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IX. </w:t>
      </w:r>
      <w:r w:rsidRPr="004C0E4F">
        <w:rPr>
          <w:rFonts w:ascii="Palatino Linotype" w:hAnsi="Palatino Linotype"/>
          <w:b/>
          <w:i/>
        </w:rPr>
        <w:t>Coordinar con las autoridades correspondientes programas que coadyuven a elevar el nivel de estudios de quienes participen en los programas establecidos y autorizados</w:t>
      </w:r>
      <w:r w:rsidRPr="004C0E4F">
        <w:rPr>
          <w:rFonts w:ascii="Palatino Linotype" w:hAnsi="Palatino Linotype"/>
          <w:i/>
        </w:rPr>
        <w:t>.</w:t>
      </w:r>
    </w:p>
    <w:p w:rsidR="00A232CA" w:rsidRPr="004C0E4F" w:rsidRDefault="00A232CA" w:rsidP="00A232CA">
      <w:pPr>
        <w:tabs>
          <w:tab w:val="left" w:pos="4962"/>
        </w:tabs>
        <w:spacing w:after="0" w:line="240" w:lineRule="auto"/>
        <w:ind w:left="1134" w:right="539"/>
        <w:jc w:val="both"/>
        <w:rPr>
          <w:rFonts w:ascii="Palatino Linotype" w:hAnsi="Palatino Linotype"/>
          <w:i/>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 xml:space="preserve">X a XI… </w:t>
      </w:r>
    </w:p>
    <w:p w:rsidR="00A232CA" w:rsidRPr="004C0E4F" w:rsidRDefault="00A232CA" w:rsidP="00A232CA">
      <w:pPr>
        <w:tabs>
          <w:tab w:val="left" w:pos="4962"/>
        </w:tabs>
        <w:spacing w:after="0" w:line="240" w:lineRule="auto"/>
        <w:ind w:left="1134" w:right="539"/>
        <w:jc w:val="both"/>
        <w:rPr>
          <w:rFonts w:ascii="Palatino Linotype" w:hAnsi="Palatino Linotype"/>
          <w:i/>
          <w:color w:val="000000"/>
        </w:rPr>
      </w:pP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b/>
          <w:i/>
        </w:rPr>
        <w:t>Artículo 213</w:t>
      </w:r>
      <w:r w:rsidRPr="004C0E4F">
        <w:rPr>
          <w:rFonts w:ascii="Palatino Linotype" w:hAnsi="Palatino Linotype"/>
          <w:i/>
        </w:rPr>
        <w:t>. Son responsables en materia de planeación en el Municipio:</w:t>
      </w:r>
    </w:p>
    <w:p w:rsidR="00A232CA" w:rsidRPr="004C0E4F" w:rsidRDefault="00A232CA" w:rsidP="00A232CA">
      <w:pPr>
        <w:tabs>
          <w:tab w:val="left" w:pos="4962"/>
        </w:tabs>
        <w:spacing w:after="0" w:line="240" w:lineRule="auto"/>
        <w:ind w:left="1134" w:right="539"/>
        <w:jc w:val="both"/>
        <w:rPr>
          <w:rFonts w:ascii="Palatino Linotype" w:hAnsi="Palatino Linotype"/>
          <w:i/>
        </w:rPr>
      </w:pPr>
      <w:r w:rsidRPr="004C0E4F">
        <w:rPr>
          <w:rFonts w:ascii="Palatino Linotype" w:hAnsi="Palatino Linotype"/>
          <w:i/>
        </w:rPr>
        <w:t>…</w:t>
      </w:r>
    </w:p>
    <w:p w:rsidR="00A232CA" w:rsidRPr="00246CCC" w:rsidRDefault="00A232CA" w:rsidP="00246CCC">
      <w:pPr>
        <w:tabs>
          <w:tab w:val="left" w:pos="4962"/>
        </w:tabs>
        <w:spacing w:after="0" w:line="240" w:lineRule="auto"/>
        <w:ind w:left="1134" w:right="539"/>
        <w:jc w:val="both"/>
        <w:rPr>
          <w:rFonts w:ascii="Palatino Linotype" w:hAnsi="Palatino Linotype"/>
          <w:b/>
          <w:i/>
        </w:rPr>
      </w:pPr>
      <w:r w:rsidRPr="004C0E4F">
        <w:rPr>
          <w:rFonts w:ascii="Palatino Linotype" w:hAnsi="Palatino Linotype"/>
          <w:b/>
          <w:i/>
        </w:rPr>
        <w:t>d) Dirección de la Unidad de Información, Planeación, Programación y Evaluación.”</w:t>
      </w:r>
      <w:r w:rsidRPr="004C0E4F">
        <w:rPr>
          <w:rFonts w:ascii="Palatino Linotype" w:hAnsi="Palatino Linotype"/>
          <w:i/>
        </w:rPr>
        <w:t>(Énfasis añadido)</w:t>
      </w:r>
    </w:p>
    <w:p w:rsidR="00A232CA" w:rsidRPr="004C0E4F" w:rsidRDefault="00A232CA" w:rsidP="00A232CA">
      <w:pPr>
        <w:tabs>
          <w:tab w:val="left" w:pos="4962"/>
        </w:tabs>
        <w:spacing w:before="100" w:beforeAutospacing="1" w:after="100" w:afterAutospacing="1" w:line="360" w:lineRule="auto"/>
        <w:jc w:val="both"/>
        <w:rPr>
          <w:rFonts w:ascii="Palatino Linotype" w:hAnsi="Palatino Linotype"/>
          <w:color w:val="000000"/>
          <w:sz w:val="24"/>
          <w:szCs w:val="24"/>
        </w:rPr>
      </w:pPr>
      <w:r w:rsidRPr="004C0E4F">
        <w:rPr>
          <w:rFonts w:ascii="Palatino Linotype" w:hAnsi="Palatino Linotype"/>
          <w:color w:val="000000"/>
          <w:sz w:val="24"/>
          <w:szCs w:val="24"/>
        </w:rPr>
        <w:t xml:space="preserve">De la normatividad antes descrita, se colige que, dentro de la estructura del </w:t>
      </w:r>
      <w:r w:rsidRPr="004C0E4F">
        <w:rPr>
          <w:rFonts w:ascii="Palatino Linotype" w:hAnsi="Palatino Linotype"/>
          <w:b/>
          <w:color w:val="000000"/>
          <w:sz w:val="24"/>
          <w:szCs w:val="24"/>
        </w:rPr>
        <w:t>SUJETO OBLIGADO</w:t>
      </w:r>
      <w:r w:rsidRPr="004C0E4F">
        <w:rPr>
          <w:rFonts w:ascii="Palatino Linotype" w:hAnsi="Palatino Linotype"/>
          <w:color w:val="000000"/>
          <w:sz w:val="24"/>
          <w:szCs w:val="24"/>
        </w:rPr>
        <w:t xml:space="preserve"> se encuentra como ya se dijo la Dirección de Educación, la cual es la encargada de implementar políticas públicas y programas sociales, así como celebrar convenios con las autoridades federales, estatales y con la iniciativa privada para apoyar la realización de dichos programas en beneficio de la educación en el Municipio; </w:t>
      </w:r>
      <w:r w:rsidR="00F05D33" w:rsidRPr="004C0E4F">
        <w:rPr>
          <w:rFonts w:ascii="Palatino Linotype" w:hAnsi="Palatino Linotype"/>
          <w:color w:val="000000"/>
          <w:sz w:val="24"/>
          <w:szCs w:val="24"/>
        </w:rPr>
        <w:t xml:space="preserve">razón por la cual, se considera dable ordenar la entrega de la información solicitada; precisando que, una vez acreditada la búsqueda de la información en el área competente para generarla poseerla o administrarla y la misma no fuera localizada, por aún no encontrarse terminadas, lo procedente será que </w:t>
      </w:r>
      <w:r w:rsidR="00F05D33" w:rsidRPr="004C0E4F">
        <w:rPr>
          <w:rFonts w:ascii="Palatino Linotype" w:hAnsi="Palatino Linotype"/>
          <w:b/>
          <w:color w:val="000000"/>
          <w:sz w:val="24"/>
          <w:szCs w:val="24"/>
        </w:rPr>
        <w:t xml:space="preserve">EL SUJETO OBLIGADO </w:t>
      </w:r>
      <w:r w:rsidR="00F05D33" w:rsidRPr="004C0E4F">
        <w:rPr>
          <w:rFonts w:ascii="Palatino Linotype" w:hAnsi="Palatino Linotype"/>
          <w:color w:val="000000"/>
          <w:sz w:val="24"/>
          <w:szCs w:val="24"/>
        </w:rPr>
        <w:t xml:space="preserve">haga del conocimiento del </w:t>
      </w:r>
      <w:r w:rsidR="00F05D33" w:rsidRPr="004C0E4F">
        <w:rPr>
          <w:rFonts w:ascii="Palatino Linotype" w:hAnsi="Palatino Linotype"/>
          <w:b/>
          <w:color w:val="000000"/>
          <w:sz w:val="24"/>
          <w:szCs w:val="24"/>
        </w:rPr>
        <w:t xml:space="preserve">RECURRENTE </w:t>
      </w:r>
      <w:r w:rsidR="00F05D33" w:rsidRPr="004C0E4F">
        <w:rPr>
          <w:rFonts w:ascii="Palatino Linotype" w:hAnsi="Palatino Linotype"/>
          <w:color w:val="000000"/>
          <w:sz w:val="24"/>
          <w:szCs w:val="24"/>
        </w:rPr>
        <w:t>dicha situación.</w:t>
      </w:r>
    </w:p>
    <w:p w:rsidR="00012E42" w:rsidRPr="004C0E4F" w:rsidRDefault="00012E42" w:rsidP="00F05D33">
      <w:pPr>
        <w:spacing w:before="100" w:beforeAutospacing="1" w:after="100" w:afterAutospacing="1" w:line="360" w:lineRule="auto"/>
        <w:jc w:val="both"/>
        <w:rPr>
          <w:rFonts w:ascii="Palatino Linotype" w:eastAsia="Calibri" w:hAnsi="Palatino Linotype" w:cs="Arial"/>
          <w:sz w:val="24"/>
          <w:szCs w:val="24"/>
        </w:rPr>
      </w:pPr>
      <w:r w:rsidRPr="004C0E4F">
        <w:rPr>
          <w:rFonts w:ascii="Palatino Linotype" w:eastAsia="Calibri" w:hAnsi="Palatino Linotype" w:cs="Arial"/>
          <w:sz w:val="24"/>
          <w:szCs w:val="24"/>
        </w:rPr>
        <w:t>Por otra parte, es necesario señalar que de acuerdo a lo establecido por la Secretaría de la Función Pública</w:t>
      </w:r>
      <w:r w:rsidRPr="004C0E4F">
        <w:rPr>
          <w:rStyle w:val="Refdenotaalpie"/>
          <w:rFonts w:ascii="Palatino Linotype" w:eastAsia="Calibri" w:hAnsi="Palatino Linotype" w:cs="Arial"/>
          <w:sz w:val="24"/>
          <w:szCs w:val="24"/>
        </w:rPr>
        <w:footnoteReference w:id="1"/>
      </w:r>
      <w:r w:rsidRPr="004C0E4F">
        <w:rPr>
          <w:rFonts w:ascii="Palatino Linotype" w:eastAsia="Calibri" w:hAnsi="Palatino Linotype" w:cs="Arial"/>
          <w:sz w:val="24"/>
          <w:szCs w:val="24"/>
        </w:rPr>
        <w:t xml:space="preserve">, las reglas de operación son un conjunto de disposiciones que precisan la forma de operar un programa, con el propósito de lograr los niveles esperados de eficacia, eficiencia, equidad y transparencia; para saber quiénes son </w:t>
      </w:r>
      <w:r w:rsidRPr="004C0E4F">
        <w:rPr>
          <w:rFonts w:ascii="Palatino Linotype" w:eastAsia="Calibri" w:hAnsi="Palatino Linotype" w:cs="Arial"/>
          <w:sz w:val="24"/>
          <w:szCs w:val="24"/>
        </w:rPr>
        <w:lastRenderedPageBreak/>
        <w:t>sujetos de recibir apoyos que se ofrecen con los programas, conocer los requisitos para obtener los beneficios destinados para los ciudadanos.</w:t>
      </w:r>
    </w:p>
    <w:p w:rsidR="00252AF6" w:rsidRPr="004C0E4F" w:rsidRDefault="00012E42" w:rsidP="00F05D33">
      <w:pPr>
        <w:spacing w:before="100" w:beforeAutospacing="1" w:after="100" w:afterAutospacing="1" w:line="360" w:lineRule="auto"/>
        <w:jc w:val="both"/>
        <w:rPr>
          <w:rFonts w:ascii="Palatino Linotype" w:eastAsia="Calibri" w:hAnsi="Palatino Linotype" w:cs="Arial"/>
          <w:sz w:val="24"/>
          <w:szCs w:val="24"/>
        </w:rPr>
      </w:pPr>
      <w:r w:rsidRPr="004C0E4F">
        <w:rPr>
          <w:rFonts w:ascii="Palatino Linotype" w:eastAsia="Calibri" w:hAnsi="Palatino Linotype" w:cs="Arial"/>
          <w:sz w:val="24"/>
          <w:szCs w:val="24"/>
        </w:rPr>
        <w:t xml:space="preserve">En ese tenor, </w:t>
      </w:r>
      <w:r w:rsidR="00F479B4" w:rsidRPr="004C0E4F">
        <w:rPr>
          <w:rFonts w:ascii="Palatino Linotype" w:eastAsia="Calibri" w:hAnsi="Palatino Linotype" w:cs="Arial"/>
          <w:sz w:val="24"/>
          <w:szCs w:val="24"/>
        </w:rPr>
        <w:t>se tiene claro que las reglas de operación debieron haberse emitido antes de la entrega de becas</w:t>
      </w:r>
      <w:r w:rsidR="00252AF6" w:rsidRPr="004C0E4F">
        <w:rPr>
          <w:rFonts w:ascii="Palatino Linotype" w:eastAsia="Calibri" w:hAnsi="Palatino Linotype" w:cs="Arial"/>
          <w:sz w:val="24"/>
          <w:szCs w:val="24"/>
        </w:rPr>
        <w:t xml:space="preserve"> a los estudiantes; por lo que, en aras de garantizar el derecho de acceso a la información del </w:t>
      </w:r>
      <w:r w:rsidR="00252AF6" w:rsidRPr="004C0E4F">
        <w:rPr>
          <w:rFonts w:ascii="Palatino Linotype" w:eastAsia="Calibri" w:hAnsi="Palatino Linotype" w:cs="Arial"/>
          <w:b/>
          <w:sz w:val="24"/>
          <w:szCs w:val="24"/>
        </w:rPr>
        <w:t xml:space="preserve">RECURRENTE </w:t>
      </w:r>
      <w:r w:rsidR="00252AF6" w:rsidRPr="004C0E4F">
        <w:rPr>
          <w:rFonts w:ascii="Palatino Linotype" w:eastAsia="Calibri" w:hAnsi="Palatino Linotype" w:cs="Arial"/>
          <w:sz w:val="24"/>
          <w:szCs w:val="24"/>
        </w:rPr>
        <w:t xml:space="preserve">y para el supuesto de que </w:t>
      </w:r>
      <w:r w:rsidR="00252AF6" w:rsidRPr="004C0E4F">
        <w:rPr>
          <w:rFonts w:ascii="Palatino Linotype" w:eastAsia="Calibri" w:hAnsi="Palatino Linotype" w:cs="Arial"/>
          <w:b/>
          <w:sz w:val="24"/>
          <w:szCs w:val="24"/>
        </w:rPr>
        <w:t xml:space="preserve">EL SUJETO OBIGADO </w:t>
      </w:r>
      <w:r w:rsidR="00252AF6" w:rsidRPr="004C0E4F">
        <w:rPr>
          <w:rFonts w:ascii="Palatino Linotype" w:eastAsia="Calibri" w:hAnsi="Palatino Linotype" w:cs="Arial"/>
          <w:sz w:val="24"/>
          <w:szCs w:val="24"/>
        </w:rPr>
        <w:t>a la fecha de aprobación de parte del Pleno de este Instituto de la resolución en estudio, ya hubiera entregado alguna beca, lo procedente es que haga entrega al particular del Acuerdo de Inexistencia correspondiente.</w:t>
      </w:r>
    </w:p>
    <w:p w:rsidR="00252AF6" w:rsidRPr="004C0E4F" w:rsidRDefault="00252AF6" w:rsidP="00252AF6">
      <w:pPr>
        <w:widowControl w:val="0"/>
        <w:autoSpaceDE w:val="0"/>
        <w:autoSpaceDN w:val="0"/>
        <w:adjustRightInd w:val="0"/>
        <w:spacing w:before="240" w:after="240" w:line="360" w:lineRule="auto"/>
        <w:ind w:right="51"/>
        <w:jc w:val="both"/>
        <w:rPr>
          <w:rFonts w:ascii="Palatino Linotype" w:hAnsi="Palatino Linotype" w:cs="Segoe UI"/>
          <w:sz w:val="24"/>
          <w:szCs w:val="24"/>
        </w:rPr>
      </w:pPr>
      <w:r w:rsidRPr="004C0E4F">
        <w:rPr>
          <w:rFonts w:ascii="Palatino Linotype" w:hAnsi="Palatino Linotype" w:cs="Arial"/>
          <w:sz w:val="24"/>
          <w:szCs w:val="24"/>
        </w:rPr>
        <w:t>Por lo que, e</w:t>
      </w:r>
      <w:r w:rsidRPr="004C0E4F">
        <w:rPr>
          <w:rFonts w:ascii="Palatino Linotype" w:hAnsi="Palatino Linotype" w:cs="Segoe UI"/>
          <w:sz w:val="24"/>
          <w:szCs w:val="24"/>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252AF6" w:rsidRPr="004C0E4F" w:rsidRDefault="00252AF6" w:rsidP="00252AF6">
      <w:pPr>
        <w:shd w:val="clear" w:color="auto" w:fill="FFFFFF"/>
        <w:spacing w:before="120" w:after="120" w:line="240" w:lineRule="auto"/>
        <w:ind w:left="567" w:right="618"/>
        <w:jc w:val="both"/>
        <w:rPr>
          <w:rFonts w:ascii="Georgia" w:hAnsi="Georgia"/>
          <w:lang w:eastAsia="es-MX"/>
        </w:rPr>
      </w:pPr>
      <w:r w:rsidRPr="004C0E4F">
        <w:rPr>
          <w:rFonts w:ascii="Palatino Linotype" w:hAnsi="Palatino Linotype"/>
          <w:b/>
          <w:bCs/>
          <w:i/>
          <w:iCs/>
          <w:lang w:eastAsia="es-MX"/>
        </w:rPr>
        <w:t>“Artículo 19. </w:t>
      </w:r>
      <w:r w:rsidRPr="004C0E4F">
        <w:rPr>
          <w:rFonts w:ascii="Palatino Linotype" w:hAnsi="Palatino Linotype"/>
          <w:i/>
          <w:iCs/>
          <w:lang w:eastAsia="es-MX"/>
        </w:rPr>
        <w:t>Se presume que la información debe existir si se refiere a las facultades, competencias y funciones que los ordenamientos jurídicos aplicables otorgan a los sujetos obligados. </w:t>
      </w:r>
    </w:p>
    <w:p w:rsidR="00252AF6" w:rsidRPr="004C0E4F" w:rsidRDefault="00252AF6" w:rsidP="00252AF6">
      <w:pPr>
        <w:shd w:val="clear" w:color="auto" w:fill="FFFFFF"/>
        <w:spacing w:before="120" w:after="120" w:line="240" w:lineRule="auto"/>
        <w:ind w:left="567" w:right="618"/>
        <w:jc w:val="both"/>
        <w:rPr>
          <w:rFonts w:ascii="Georgia" w:hAnsi="Georgia"/>
          <w:lang w:eastAsia="es-MX"/>
        </w:rPr>
      </w:pPr>
      <w:r w:rsidRPr="004C0E4F">
        <w:rPr>
          <w:rFonts w:ascii="Palatino Linotype" w:hAnsi="Palatino Linotype"/>
          <w:i/>
          <w:iCs/>
          <w:lang w:eastAsia="es-MX"/>
        </w:rPr>
        <w:t>…</w:t>
      </w:r>
    </w:p>
    <w:p w:rsidR="00252AF6" w:rsidRPr="004C0E4F" w:rsidRDefault="00252AF6" w:rsidP="00252AF6">
      <w:pPr>
        <w:shd w:val="clear" w:color="auto" w:fill="FFFFFF"/>
        <w:spacing w:before="120" w:after="120" w:line="240" w:lineRule="auto"/>
        <w:ind w:left="567" w:right="618"/>
        <w:jc w:val="both"/>
        <w:rPr>
          <w:rFonts w:ascii="Georgia" w:hAnsi="Georgia"/>
          <w:lang w:eastAsia="es-MX"/>
        </w:rPr>
      </w:pPr>
      <w:r w:rsidRPr="004C0E4F">
        <w:rPr>
          <w:rFonts w:ascii="Palatino Linotype" w:hAnsi="Palatino Linotype"/>
          <w:i/>
          <w:iCs/>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2AF6" w:rsidRPr="004C0E4F" w:rsidRDefault="00252AF6" w:rsidP="00252AF6">
      <w:pPr>
        <w:shd w:val="clear" w:color="auto" w:fill="FFFFFF"/>
        <w:spacing w:before="120" w:after="120" w:line="240" w:lineRule="auto"/>
        <w:ind w:left="567" w:right="618"/>
        <w:jc w:val="both"/>
        <w:rPr>
          <w:rFonts w:ascii="Georgia" w:hAnsi="Georgia"/>
          <w:lang w:eastAsia="es-MX"/>
        </w:rPr>
      </w:pPr>
      <w:r w:rsidRPr="004C0E4F">
        <w:rPr>
          <w:rFonts w:ascii="Palatino Linotype" w:hAnsi="Palatino Linotype"/>
          <w:b/>
          <w:bCs/>
          <w:i/>
          <w:iCs/>
          <w:lang w:eastAsia="es-MX"/>
        </w:rPr>
        <w:t>Artículo 49.</w:t>
      </w:r>
      <w:r w:rsidRPr="004C0E4F">
        <w:rPr>
          <w:rFonts w:ascii="Palatino Linotype" w:hAnsi="Palatino Linotype"/>
          <w:i/>
          <w:iCs/>
          <w:lang w:eastAsia="es-MX"/>
        </w:rPr>
        <w:t> Los Comités de Transparencia tendrán las siguientes atribuciones:</w:t>
      </w:r>
    </w:p>
    <w:p w:rsidR="00252AF6" w:rsidRPr="004C0E4F" w:rsidRDefault="00252AF6" w:rsidP="00252AF6">
      <w:pPr>
        <w:shd w:val="clear" w:color="auto" w:fill="FFFFFF"/>
        <w:spacing w:before="120" w:after="120" w:line="240" w:lineRule="auto"/>
        <w:ind w:left="567" w:right="618"/>
        <w:jc w:val="both"/>
        <w:rPr>
          <w:rFonts w:ascii="Georgia" w:hAnsi="Georgia"/>
          <w:lang w:eastAsia="es-MX"/>
        </w:rPr>
      </w:pPr>
      <w:r w:rsidRPr="004C0E4F">
        <w:rPr>
          <w:rFonts w:ascii="Palatino Linotype" w:hAnsi="Palatino Linotype"/>
          <w:i/>
          <w:iCs/>
          <w:lang w:eastAsia="es-MX"/>
        </w:rPr>
        <w:t>…</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t>…</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lastRenderedPageBreak/>
        <w:t>XIII. Dictaminar las declaratorias de inexistencia de la información que les remitan las unidades administrativas y resolver en consecuencia;</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t>…</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b/>
          <w:bCs/>
          <w:i/>
          <w:iCs/>
          <w:lang w:eastAsia="es-MX"/>
        </w:rPr>
        <w:t xml:space="preserve">Artículo 169. </w:t>
      </w:r>
      <w:r w:rsidRPr="004C0E4F">
        <w:rPr>
          <w:rFonts w:ascii="Palatino Linotype" w:hAnsi="Palatino Linotype"/>
          <w:bCs/>
          <w:i/>
          <w:iCs/>
          <w:lang w:eastAsia="es-MX"/>
        </w:rPr>
        <w:t>Cuando la información no se encuentre en los archivos del sujeto obligado, el Comité de Transparencia:</w:t>
      </w:r>
    </w:p>
    <w:p w:rsidR="00252AF6" w:rsidRPr="004C0E4F" w:rsidRDefault="00252AF6" w:rsidP="00252AF6">
      <w:pPr>
        <w:spacing w:before="120" w:after="120" w:line="240" w:lineRule="auto"/>
        <w:ind w:left="567" w:right="618"/>
        <w:jc w:val="both"/>
        <w:rPr>
          <w:rFonts w:ascii="Palatino Linotype" w:hAnsi="Palatino Linotype" w:cs="Arial"/>
          <w:b/>
          <w:i/>
        </w:rPr>
      </w:pPr>
      <w:r w:rsidRPr="004C0E4F">
        <w:rPr>
          <w:rFonts w:ascii="Palatino Linotype" w:hAnsi="Palatino Linotype" w:cs="Arial"/>
          <w:b/>
          <w:bCs/>
          <w:i/>
        </w:rPr>
        <w:t xml:space="preserve">I. </w:t>
      </w:r>
      <w:r w:rsidRPr="004C0E4F">
        <w:rPr>
          <w:rFonts w:ascii="Palatino Linotype" w:hAnsi="Palatino Linotype" w:cs="Arial"/>
          <w:i/>
        </w:rPr>
        <w:t>Analizará el caso y tomará las medidas necesarias para localizar la información;</w:t>
      </w:r>
    </w:p>
    <w:p w:rsidR="00252AF6" w:rsidRPr="004C0E4F" w:rsidRDefault="00252AF6" w:rsidP="00252AF6">
      <w:pPr>
        <w:spacing w:before="120" w:after="120" w:line="240" w:lineRule="auto"/>
        <w:ind w:left="567" w:right="618"/>
        <w:jc w:val="both"/>
        <w:rPr>
          <w:rFonts w:ascii="Palatino Linotype" w:hAnsi="Palatino Linotype" w:cs="Arial"/>
          <w:b/>
          <w:i/>
        </w:rPr>
      </w:pPr>
      <w:r w:rsidRPr="004C0E4F">
        <w:rPr>
          <w:rFonts w:ascii="Palatino Linotype" w:hAnsi="Palatino Linotype" w:cs="Arial"/>
          <w:b/>
          <w:bCs/>
          <w:i/>
        </w:rPr>
        <w:t xml:space="preserve">II. </w:t>
      </w:r>
      <w:r w:rsidRPr="004C0E4F">
        <w:rPr>
          <w:rFonts w:ascii="Palatino Linotype" w:hAnsi="Palatino Linotype" w:cs="Arial"/>
          <w:i/>
        </w:rPr>
        <w:t>Expedirá una resolución que confirme la inexistencia del documento;</w:t>
      </w:r>
    </w:p>
    <w:p w:rsidR="00252AF6" w:rsidRPr="004C0E4F" w:rsidRDefault="00252AF6" w:rsidP="00252AF6">
      <w:pPr>
        <w:spacing w:before="120" w:after="120" w:line="240" w:lineRule="auto"/>
        <w:ind w:left="567" w:right="618"/>
        <w:jc w:val="both"/>
        <w:rPr>
          <w:rFonts w:ascii="Palatino Linotype" w:hAnsi="Palatino Linotype" w:cs="Arial"/>
          <w:b/>
          <w:i/>
        </w:rPr>
      </w:pPr>
      <w:r w:rsidRPr="004C0E4F">
        <w:rPr>
          <w:rFonts w:ascii="Palatino Linotype" w:hAnsi="Palatino Linotype" w:cs="Arial"/>
          <w:b/>
          <w:bCs/>
          <w:i/>
        </w:rPr>
        <w:t xml:space="preserve">III. </w:t>
      </w:r>
      <w:r w:rsidRPr="004C0E4F">
        <w:rPr>
          <w:rFonts w:ascii="Palatino Linotype" w:hAnsi="Palatino Linotype" w:cs="Arial"/>
          <w:i/>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b/>
          <w:bCs/>
          <w:i/>
        </w:rPr>
        <w:t xml:space="preserve">IV. </w:t>
      </w:r>
      <w:r w:rsidRPr="004C0E4F">
        <w:rPr>
          <w:rFonts w:ascii="Palatino Linotype" w:hAnsi="Palatino Linotype" w:cs="Arial"/>
          <w:i/>
        </w:rPr>
        <w:t>Notificará al órgano interno de control o equivalente del sujeto obligado quien, en su caso, deberá iniciar el procedimiento de responsabilidad administrativa que corresponda.</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252AF6" w:rsidRPr="004C0E4F" w:rsidRDefault="00252AF6" w:rsidP="00252AF6">
      <w:pPr>
        <w:spacing w:before="120" w:after="120" w:line="240" w:lineRule="auto"/>
        <w:ind w:left="567" w:right="618"/>
        <w:jc w:val="both"/>
        <w:rPr>
          <w:rFonts w:ascii="Palatino Linotype" w:hAnsi="Palatino Linotype" w:cs="Arial"/>
          <w:i/>
        </w:rPr>
      </w:pPr>
      <w:r w:rsidRPr="004C0E4F">
        <w:rPr>
          <w:rFonts w:ascii="Palatino Linotype" w:hAnsi="Palatino Linotype" w:cs="Arial"/>
          <w:i/>
        </w:rPr>
        <w:t>Este plazo podrá ampliarse hasta por otros siete días hábiles, siempre que existan razones para ello, debiendo notificarse por escrito al solicitante.</w:t>
      </w:r>
    </w:p>
    <w:p w:rsidR="00252AF6" w:rsidRPr="004C0E4F" w:rsidRDefault="00252AF6" w:rsidP="00246CCC">
      <w:pPr>
        <w:spacing w:before="120" w:after="120" w:line="240" w:lineRule="auto"/>
        <w:ind w:left="567" w:right="618"/>
        <w:jc w:val="both"/>
        <w:rPr>
          <w:rFonts w:ascii="Georgia" w:hAnsi="Georgia"/>
          <w:lang w:eastAsia="es-MX"/>
        </w:rPr>
      </w:pPr>
      <w:r w:rsidRPr="004C0E4F">
        <w:rPr>
          <w:rFonts w:ascii="Palatino Linotype" w:hAnsi="Palatino Linotype" w:cs="Arial"/>
          <w:b/>
          <w:i/>
        </w:rPr>
        <w:t>Artículo 170</w:t>
      </w:r>
      <w:r w:rsidRPr="004C0E4F">
        <w:rPr>
          <w:rFonts w:ascii="Palatino Linotype" w:hAnsi="Palatino Linotype"/>
          <w:b/>
          <w:bCs/>
          <w:i/>
          <w:iCs/>
          <w:lang w:eastAsia="es-MX"/>
        </w:rPr>
        <w:t>.</w:t>
      </w:r>
      <w:r w:rsidRPr="004C0E4F">
        <w:rPr>
          <w:rFonts w:ascii="Palatino Linotype" w:hAnsi="Palatino Linotype"/>
          <w:i/>
          <w:iCs/>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4C0E4F">
        <w:rPr>
          <w:rFonts w:ascii="Palatino Linotype" w:hAnsi="Palatino Linotype"/>
          <w:lang w:eastAsia="es-MX"/>
        </w:rPr>
        <w:t>(Énfasis añadido)</w:t>
      </w:r>
    </w:p>
    <w:p w:rsidR="00252AF6" w:rsidRPr="004C0E4F" w:rsidRDefault="00252AF6" w:rsidP="00252AF6">
      <w:pPr>
        <w:shd w:val="clear" w:color="auto" w:fill="FFFFFF"/>
        <w:spacing w:before="240" w:after="240" w:line="360" w:lineRule="auto"/>
        <w:jc w:val="both"/>
        <w:rPr>
          <w:rFonts w:ascii="Georgia" w:hAnsi="Georgia"/>
          <w:sz w:val="24"/>
          <w:szCs w:val="24"/>
          <w:lang w:eastAsia="es-MX"/>
        </w:rPr>
      </w:pPr>
      <w:r w:rsidRPr="004C0E4F">
        <w:rPr>
          <w:rFonts w:ascii="Palatino Linotype" w:hAnsi="Palatino Linotype"/>
          <w:sz w:val="24"/>
          <w:szCs w:val="24"/>
          <w:lang w:eastAsia="es-MX"/>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252AF6" w:rsidRPr="004C0E4F" w:rsidRDefault="00252AF6" w:rsidP="00252AF6">
      <w:pPr>
        <w:spacing w:after="0" w:line="240" w:lineRule="auto"/>
        <w:ind w:left="567" w:right="618"/>
        <w:jc w:val="both"/>
        <w:rPr>
          <w:rFonts w:ascii="Palatino Linotype" w:hAnsi="Palatino Linotype" w:cs="Arial"/>
          <w:b/>
          <w:i/>
        </w:rPr>
      </w:pPr>
      <w:r w:rsidRPr="004C0E4F">
        <w:rPr>
          <w:rFonts w:ascii="Palatino Linotype" w:hAnsi="Palatino Linotype" w:cs="Arial"/>
          <w:i/>
        </w:rPr>
        <w:t>“</w:t>
      </w:r>
      <w:r w:rsidRPr="004C0E4F">
        <w:rPr>
          <w:rFonts w:ascii="Palatino Linotype" w:hAnsi="Palatino Linotype" w:cs="Arial"/>
          <w:b/>
          <w:i/>
        </w:rPr>
        <w:t>CRITERIO 003-11. </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b/>
          <w:i/>
        </w:rPr>
        <w:t>INEXISTENCIA, CONCEPTO DE, EN MATERIA DE TRANSPARENCIA</w:t>
      </w:r>
      <w:r w:rsidRPr="004C0E4F">
        <w:rPr>
          <w:rFonts w:ascii="Palatino Linotype" w:hAnsi="Palatino Linotype" w:cs="Arial"/>
          <w:i/>
        </w:rPr>
        <w:t xml:space="preserve">. La interpretación sistemática de los artículos 29 y 30, fracción VIII, de la Ley de Transparencia </w:t>
      </w:r>
      <w:r w:rsidRPr="004C0E4F">
        <w:rPr>
          <w:rFonts w:ascii="Palatino Linotype" w:hAnsi="Palatino Linotype" w:cs="Arial"/>
          <w:i/>
        </w:rPr>
        <w:lastRenderedPageBreak/>
        <w:t>y Acceso a la Información Pública del Estado de México y Municipios, permite concluir que la inexistencia de la información en el derecho de acceso a la información pública conlleva necesariamente a los siguientes supuestos:</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252AF6" w:rsidRPr="004C0E4F" w:rsidRDefault="00252AF6" w:rsidP="00252AF6">
      <w:pPr>
        <w:spacing w:after="0" w:line="240" w:lineRule="auto"/>
        <w:ind w:left="567" w:right="618"/>
        <w:jc w:val="both"/>
        <w:rPr>
          <w:rFonts w:ascii="Palatino Linotype" w:hAnsi="Palatino Linotype" w:cs="Arial"/>
          <w:b/>
          <w:i/>
        </w:rPr>
      </w:pPr>
      <w:r w:rsidRPr="004C0E4F">
        <w:rPr>
          <w:rFonts w:ascii="Palatino Linotype" w:hAnsi="Palatino Linotype" w:cs="Arial"/>
          <w:b/>
          <w:i/>
        </w:rPr>
        <w:t>CRITERIO 004/2011</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b/>
          <w:i/>
        </w:rPr>
        <w:t>INEXISTENCIA. DECLARATORIA DE LA. ALCANCES Y PROCEDIMIENTOS</w:t>
      </w:r>
      <w:r w:rsidRPr="004C0E4F">
        <w:rPr>
          <w:rFonts w:ascii="Palatino Linotype" w:hAnsi="Palatino Linotype" w:cs="Arial"/>
          <w:i/>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Bajo el entendido de que dicha búsqueda exhaustiva permitirá dos determinaciones:</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a) Que se localice la documentación que contenga la información solicitada y de ser así la información pueda entregarse al solicitante en la forma en que se encuentra disponible, o</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 xml:space="preserve">b) Que no se haya encontrado documento alguno que contenga la información requerida, por lo que agotadas las medidas necesarias de búsqueda de la información y de no </w:t>
      </w:r>
      <w:r w:rsidRPr="004C0E4F">
        <w:rPr>
          <w:rFonts w:ascii="Palatino Linotype" w:hAnsi="Palatino Linotype" w:cs="Arial"/>
          <w:i/>
        </w:rPr>
        <w:lastRenderedPageBreak/>
        <w:t>encontrarla, el Comité de Información deba emitir el dictamen de declaratoria de inexistencia y notificarlo al interesado.</w:t>
      </w:r>
    </w:p>
    <w:p w:rsidR="00252AF6" w:rsidRPr="004C0E4F" w:rsidRDefault="00252AF6" w:rsidP="00252AF6">
      <w:pPr>
        <w:spacing w:after="0" w:line="240" w:lineRule="auto"/>
        <w:ind w:left="567" w:right="618"/>
        <w:jc w:val="both"/>
        <w:rPr>
          <w:rFonts w:ascii="Palatino Linotype" w:hAnsi="Palatino Linotype" w:cs="Arial"/>
          <w:i/>
        </w:rPr>
      </w:pPr>
      <w:r w:rsidRPr="004C0E4F">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252AF6" w:rsidRPr="004C0E4F" w:rsidRDefault="00252AF6" w:rsidP="00252AF6">
      <w:pPr>
        <w:spacing w:after="0" w:line="240" w:lineRule="auto"/>
        <w:ind w:left="567" w:right="618"/>
        <w:jc w:val="both"/>
        <w:rPr>
          <w:rFonts w:ascii="Palatino Linotype" w:hAnsi="Palatino Linotype" w:cs="Arial"/>
        </w:rPr>
      </w:pPr>
      <w:r w:rsidRPr="004C0E4F">
        <w:rPr>
          <w:rFonts w:ascii="Palatino Linotype" w:hAnsi="Palatino Linotype" w:cs="Arial"/>
        </w:rPr>
        <w:t>(Énfasis añadido)</w:t>
      </w:r>
    </w:p>
    <w:p w:rsidR="00F05D33" w:rsidRPr="004C0E4F" w:rsidRDefault="00F05D33" w:rsidP="00F05D33">
      <w:pPr>
        <w:spacing w:before="100" w:beforeAutospacing="1" w:after="100" w:afterAutospacing="1" w:line="360" w:lineRule="auto"/>
        <w:jc w:val="both"/>
        <w:rPr>
          <w:rFonts w:ascii="Palatino Linotype" w:eastAsia="Calibri" w:hAnsi="Palatino Linotype" w:cs="Arial"/>
          <w:sz w:val="24"/>
          <w:szCs w:val="24"/>
        </w:rPr>
      </w:pPr>
      <w:r w:rsidRPr="004C0E4F">
        <w:rPr>
          <w:rFonts w:ascii="Palatino Linotype" w:eastAsia="Calibri" w:hAnsi="Palatino Linotype" w:cs="Arial"/>
          <w:sz w:val="24"/>
          <w:szCs w:val="24"/>
        </w:rPr>
        <w:t xml:space="preserve">En virtud de todo lo expuesto, este Instituto estima que las razones o motivos de inconformidad hechos valer por </w:t>
      </w:r>
      <w:r w:rsidRPr="004C0E4F">
        <w:rPr>
          <w:rFonts w:ascii="Palatino Linotype" w:eastAsia="Calibri" w:hAnsi="Palatino Linotype" w:cs="Arial"/>
          <w:b/>
          <w:sz w:val="24"/>
          <w:szCs w:val="24"/>
        </w:rPr>
        <w:t>EL RECURRENTE</w:t>
      </w:r>
      <w:r w:rsidRPr="004C0E4F">
        <w:rPr>
          <w:rFonts w:ascii="Palatino Linotype" w:eastAsia="Calibri" w:hAnsi="Palatino Linotype" w:cs="Arial"/>
          <w:sz w:val="24"/>
          <w:szCs w:val="24"/>
        </w:rPr>
        <w:t xml:space="preserve"> devienen </w:t>
      </w:r>
      <w:r w:rsidRPr="004C0E4F">
        <w:rPr>
          <w:rFonts w:ascii="Palatino Linotype" w:eastAsia="Calibri" w:hAnsi="Palatino Linotype" w:cs="Arial"/>
          <w:b/>
          <w:sz w:val="24"/>
          <w:szCs w:val="24"/>
        </w:rPr>
        <w:t>parcialmente fundados</w:t>
      </w:r>
      <w:r w:rsidRPr="004C0E4F">
        <w:rPr>
          <w:rFonts w:ascii="Palatino Linotype" w:eastAsia="Calibri" w:hAnsi="Palatino Linotype" w:cs="Arial"/>
          <w:sz w:val="24"/>
          <w:szCs w:val="24"/>
        </w:rPr>
        <w:t xml:space="preserve">; por lo que, lo dable es </w:t>
      </w:r>
      <w:r w:rsidR="00252AF6" w:rsidRPr="004C0E4F">
        <w:rPr>
          <w:rFonts w:ascii="Palatino Linotype" w:eastAsia="Calibri" w:hAnsi="Palatino Linotype" w:cs="Arial"/>
          <w:b/>
          <w:sz w:val="24"/>
          <w:szCs w:val="24"/>
        </w:rPr>
        <w:t>MODIFI</w:t>
      </w:r>
      <w:r w:rsidRPr="004C0E4F">
        <w:rPr>
          <w:rFonts w:ascii="Palatino Linotype" w:eastAsia="Calibri" w:hAnsi="Palatino Linotype" w:cs="Arial"/>
          <w:b/>
          <w:sz w:val="24"/>
          <w:szCs w:val="24"/>
        </w:rPr>
        <w:t>CAR</w:t>
      </w:r>
      <w:r w:rsidRPr="004C0E4F">
        <w:rPr>
          <w:rFonts w:ascii="Palatino Linotype" w:eastAsia="Calibri" w:hAnsi="Palatino Linotype" w:cs="Arial"/>
          <w:sz w:val="24"/>
          <w:szCs w:val="24"/>
        </w:rPr>
        <w:t xml:space="preserve"> la respuesta del </w:t>
      </w:r>
      <w:r w:rsidRPr="004C0E4F">
        <w:rPr>
          <w:rFonts w:ascii="Palatino Linotype" w:eastAsia="Calibri" w:hAnsi="Palatino Linotype" w:cs="Arial"/>
          <w:b/>
          <w:sz w:val="24"/>
          <w:szCs w:val="24"/>
        </w:rPr>
        <w:t>SUJETO OBLIGADO</w:t>
      </w:r>
      <w:r w:rsidRPr="004C0E4F">
        <w:rPr>
          <w:rFonts w:ascii="Palatino Linotype" w:eastAsia="Calibri" w:hAnsi="Palatino Linotype" w:cs="Arial"/>
          <w:sz w:val="24"/>
          <w:szCs w:val="24"/>
        </w:rPr>
        <w:t xml:space="preserve"> y </w:t>
      </w:r>
      <w:r w:rsidRPr="004C0E4F">
        <w:rPr>
          <w:rFonts w:ascii="Palatino Linotype" w:eastAsia="Calibri" w:hAnsi="Palatino Linotype" w:cs="Arial"/>
          <w:b/>
          <w:sz w:val="24"/>
          <w:szCs w:val="24"/>
        </w:rPr>
        <w:t>ordenar</w:t>
      </w:r>
      <w:r w:rsidRPr="004C0E4F">
        <w:rPr>
          <w:rFonts w:ascii="Palatino Linotype" w:eastAsia="Calibri" w:hAnsi="Palatino Linotype" w:cs="Arial"/>
          <w:sz w:val="24"/>
          <w:szCs w:val="24"/>
        </w:rPr>
        <w:t xml:space="preserve"> la entrega de la información precisada en el presente Considerando.</w:t>
      </w:r>
    </w:p>
    <w:p w:rsidR="00902771" w:rsidRPr="004C0E4F" w:rsidRDefault="00902771" w:rsidP="00DF0A30">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C0E4F">
        <w:rPr>
          <w:rFonts w:ascii="Palatino Linotype" w:eastAsia="Calibri" w:hAnsi="Palatino Linotype" w:cs="Arial"/>
        </w:rPr>
        <w:t xml:space="preserve">Así, con </w:t>
      </w:r>
      <w:r w:rsidRPr="004C0E4F">
        <w:rPr>
          <w:rFonts w:ascii="Palatino Linotype" w:hAnsi="Palatino Linotype" w:cs="Arial"/>
        </w:rPr>
        <w:t>fundamento</w:t>
      </w:r>
      <w:r w:rsidRPr="004C0E4F">
        <w:rPr>
          <w:rFonts w:ascii="Palatino Linotype" w:eastAsia="Calibri" w:hAnsi="Palatino Linotype" w:cs="Arial"/>
        </w:rPr>
        <w:t xml:space="preserve"> en lo prescrito en los artículos 5, </w:t>
      </w:r>
      <w:r w:rsidRPr="004C0E4F">
        <w:rPr>
          <w:rFonts w:ascii="Palatino Linotype" w:hAnsi="Palatino Linotype"/>
        </w:rPr>
        <w:t xml:space="preserve">párrafos vigésimo segundo, vigésimo tercero y vigésimo </w:t>
      </w:r>
      <w:r w:rsidRPr="004C0E4F">
        <w:rPr>
          <w:rFonts w:ascii="Palatino Linotype" w:hAnsi="Palatino Linotype" w:cs="Arial"/>
        </w:rPr>
        <w:t>cuarto,</w:t>
      </w:r>
      <w:r w:rsidRPr="004C0E4F">
        <w:rPr>
          <w:rFonts w:ascii="Palatino Linotype" w:hAnsi="Palatino Linotype"/>
        </w:rPr>
        <w:t xml:space="preserve"> </w:t>
      </w:r>
      <w:r w:rsidRPr="004C0E4F">
        <w:rPr>
          <w:rFonts w:ascii="Palatino Linotype" w:hAnsi="Palatino Linotype" w:cs="Arial"/>
        </w:rPr>
        <w:t>fracciones</w:t>
      </w:r>
      <w:r w:rsidRPr="004C0E4F">
        <w:rPr>
          <w:rFonts w:ascii="Palatino Linotype" w:hAnsi="Palatino Linotype"/>
        </w:rPr>
        <w:t xml:space="preserve"> IV y V</w:t>
      </w:r>
      <w:r w:rsidRPr="004C0E4F">
        <w:rPr>
          <w:rFonts w:ascii="Palatino Linotype" w:eastAsia="Calibri" w:hAnsi="Palatino Linotype" w:cs="Arial"/>
        </w:rPr>
        <w:t xml:space="preserve"> de la Constitución Política del Estado Libre y Soberano de México y los artículos </w:t>
      </w:r>
      <w:r w:rsidRPr="004C0E4F">
        <w:rPr>
          <w:rFonts w:ascii="Palatino Linotype" w:hAnsi="Palatino Linotype"/>
        </w:rPr>
        <w:t xml:space="preserve">2, </w:t>
      </w:r>
      <w:r w:rsidRPr="004C0E4F">
        <w:rPr>
          <w:rFonts w:ascii="Palatino Linotype" w:hAnsi="Palatino Linotype" w:cs="Arial"/>
        </w:rPr>
        <w:t>fracción</w:t>
      </w:r>
      <w:r w:rsidRPr="004C0E4F">
        <w:rPr>
          <w:rFonts w:ascii="Palatino Linotype" w:hAnsi="Palatino Linotype"/>
        </w:rPr>
        <w:t xml:space="preserve"> II, 9, </w:t>
      </w:r>
      <w:r w:rsidRPr="004C0E4F">
        <w:rPr>
          <w:rFonts w:ascii="Palatino Linotype" w:hAnsi="Palatino Linotype" w:cs="Arial"/>
          <w:lang w:val="es-ES_tradnl"/>
        </w:rPr>
        <w:t>29</w:t>
      </w:r>
      <w:r w:rsidRPr="004C0E4F">
        <w:rPr>
          <w:rFonts w:ascii="Palatino Linotype" w:hAnsi="Palatino Linotype"/>
        </w:rPr>
        <w:t xml:space="preserve">, 36, fracciones I y II, 176, 178, 179, 181, 185, fracción I, 186 y 188 </w:t>
      </w:r>
      <w:r w:rsidRPr="004C0E4F">
        <w:rPr>
          <w:rFonts w:ascii="Palatino Linotype" w:eastAsia="Calibri" w:hAnsi="Palatino Linotype" w:cs="Arial"/>
        </w:rPr>
        <w:t xml:space="preserve">de la Ley de Transparencia y Acceso a la Información Pública del Estado de México y </w:t>
      </w:r>
      <w:r w:rsidRPr="004C0E4F">
        <w:rPr>
          <w:rFonts w:ascii="Palatino Linotype" w:hAnsi="Palatino Linotype" w:cs="Arial"/>
        </w:rPr>
        <w:t>Municipios</w:t>
      </w:r>
      <w:r w:rsidRPr="004C0E4F">
        <w:rPr>
          <w:rFonts w:ascii="Palatino Linotype" w:eastAsia="Calibri" w:hAnsi="Palatino Linotype" w:cs="Arial"/>
        </w:rPr>
        <w:t xml:space="preserve">, </w:t>
      </w:r>
      <w:r w:rsidRPr="004C0E4F">
        <w:rPr>
          <w:rFonts w:ascii="Palatino Linotype" w:hAnsi="Palatino Linotype"/>
        </w:rPr>
        <w:t>este</w:t>
      </w:r>
      <w:r w:rsidRPr="004C0E4F">
        <w:rPr>
          <w:rFonts w:ascii="Palatino Linotype" w:eastAsia="Calibri" w:hAnsi="Palatino Linotype" w:cs="Arial"/>
        </w:rPr>
        <w:t xml:space="preserve"> Pleno:</w:t>
      </w:r>
    </w:p>
    <w:p w:rsidR="00902771" w:rsidRPr="004C0E4F" w:rsidRDefault="00902771" w:rsidP="00902771">
      <w:pPr>
        <w:spacing w:before="240" w:after="100" w:afterAutospacing="1" w:line="360" w:lineRule="auto"/>
        <w:jc w:val="center"/>
        <w:rPr>
          <w:rFonts w:ascii="Palatino Linotype" w:hAnsi="Palatino Linotype"/>
          <w:b/>
          <w:bCs/>
          <w:spacing w:val="60"/>
          <w:sz w:val="28"/>
        </w:rPr>
      </w:pPr>
      <w:r w:rsidRPr="004C0E4F">
        <w:rPr>
          <w:rFonts w:ascii="Palatino Linotype" w:hAnsi="Palatino Linotype"/>
          <w:b/>
          <w:bCs/>
          <w:spacing w:val="60"/>
          <w:sz w:val="28"/>
        </w:rPr>
        <w:t>RESUELVE</w:t>
      </w:r>
    </w:p>
    <w:p w:rsidR="00F05D33" w:rsidRPr="004C0E4F" w:rsidRDefault="00F05D33" w:rsidP="00F05D33">
      <w:pPr>
        <w:widowControl w:val="0"/>
        <w:numPr>
          <w:ilvl w:val="0"/>
          <w:numId w:val="17"/>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sz w:val="24"/>
          <w:szCs w:val="24"/>
        </w:rPr>
      </w:pPr>
      <w:r w:rsidRPr="004C0E4F">
        <w:rPr>
          <w:rFonts w:ascii="Palatino Linotype" w:hAnsi="Palatino Linotype" w:cs="Arial"/>
          <w:sz w:val="24"/>
          <w:szCs w:val="24"/>
        </w:rPr>
        <w:t xml:space="preserve">Resultan </w:t>
      </w:r>
      <w:r w:rsidRPr="004C0E4F">
        <w:rPr>
          <w:rFonts w:ascii="Palatino Linotype" w:hAnsi="Palatino Linotype" w:cs="Arial"/>
          <w:b/>
          <w:sz w:val="24"/>
          <w:szCs w:val="24"/>
        </w:rPr>
        <w:t>parcialmente fundadas</w:t>
      </w:r>
      <w:r w:rsidRPr="004C0E4F">
        <w:rPr>
          <w:rFonts w:ascii="Palatino Linotype" w:hAnsi="Palatino Linotype" w:cs="Arial"/>
          <w:sz w:val="24"/>
          <w:szCs w:val="24"/>
        </w:rPr>
        <w:t xml:space="preserve"> las </w:t>
      </w:r>
      <w:r w:rsidRPr="004C0E4F">
        <w:rPr>
          <w:rFonts w:ascii="Palatino Linotype" w:hAnsi="Palatino Linotype"/>
          <w:sz w:val="24"/>
          <w:szCs w:val="24"/>
          <w:shd w:val="clear" w:color="auto" w:fill="FFFFFF"/>
        </w:rPr>
        <w:t>razones</w:t>
      </w:r>
      <w:r w:rsidRPr="004C0E4F">
        <w:rPr>
          <w:rFonts w:ascii="Palatino Linotype" w:hAnsi="Palatino Linotype" w:cs="Arial"/>
          <w:sz w:val="24"/>
          <w:szCs w:val="24"/>
        </w:rPr>
        <w:t xml:space="preserve"> o motivos de inconformidad hechas valer por </w:t>
      </w:r>
      <w:r w:rsidRPr="004C0E4F">
        <w:rPr>
          <w:rFonts w:ascii="Palatino Linotype" w:hAnsi="Palatino Linotype"/>
          <w:b/>
          <w:sz w:val="24"/>
          <w:szCs w:val="24"/>
        </w:rPr>
        <w:t>EL</w:t>
      </w:r>
      <w:r w:rsidRPr="004C0E4F">
        <w:rPr>
          <w:rFonts w:ascii="Palatino Linotype" w:hAnsi="Palatino Linotype" w:cs="Arial"/>
          <w:b/>
          <w:sz w:val="24"/>
          <w:szCs w:val="24"/>
        </w:rPr>
        <w:t xml:space="preserve"> RECURRENTE,</w:t>
      </w:r>
      <w:r w:rsidRPr="004C0E4F">
        <w:rPr>
          <w:rFonts w:ascii="Palatino Linotype" w:hAnsi="Palatino Linotype" w:cs="Arial"/>
          <w:sz w:val="24"/>
          <w:szCs w:val="24"/>
        </w:rPr>
        <w:t xml:space="preserve"> en términos del Considerando </w:t>
      </w:r>
      <w:r w:rsidRPr="004C0E4F">
        <w:rPr>
          <w:rFonts w:ascii="Palatino Linotype" w:hAnsi="Palatino Linotype" w:cs="Arial"/>
          <w:b/>
          <w:sz w:val="24"/>
          <w:szCs w:val="24"/>
        </w:rPr>
        <w:t>QUINTO</w:t>
      </w:r>
      <w:r w:rsidRPr="004C0E4F">
        <w:rPr>
          <w:rFonts w:ascii="Palatino Linotype" w:hAnsi="Palatino Linotype" w:cs="Arial"/>
          <w:sz w:val="24"/>
          <w:szCs w:val="24"/>
        </w:rPr>
        <w:t xml:space="preserve"> de la presente resolución.</w:t>
      </w:r>
    </w:p>
    <w:p w:rsidR="00F05D33" w:rsidRPr="004C0E4F" w:rsidRDefault="00F05D33" w:rsidP="00F05D33">
      <w:pPr>
        <w:widowControl w:val="0"/>
        <w:numPr>
          <w:ilvl w:val="0"/>
          <w:numId w:val="17"/>
        </w:numPr>
        <w:tabs>
          <w:tab w:val="left" w:pos="1701"/>
        </w:tabs>
        <w:autoSpaceDE w:val="0"/>
        <w:autoSpaceDN w:val="0"/>
        <w:adjustRightInd w:val="0"/>
        <w:spacing w:before="240" w:after="100" w:afterAutospacing="1" w:line="360" w:lineRule="auto"/>
        <w:ind w:left="0" w:firstLine="0"/>
        <w:jc w:val="both"/>
        <w:rPr>
          <w:rFonts w:ascii="Palatino Linotype" w:hAnsi="Palatino Linotype"/>
          <w:sz w:val="24"/>
          <w:szCs w:val="24"/>
        </w:rPr>
      </w:pPr>
      <w:r w:rsidRPr="004C0E4F">
        <w:rPr>
          <w:rFonts w:ascii="Palatino Linotype" w:hAnsi="Palatino Linotype" w:cs="Arial"/>
          <w:sz w:val="24"/>
          <w:szCs w:val="24"/>
        </w:rPr>
        <w:t xml:space="preserve">Se </w:t>
      </w:r>
      <w:r w:rsidR="00252AF6" w:rsidRPr="004C0E4F">
        <w:rPr>
          <w:rFonts w:ascii="Palatino Linotype" w:hAnsi="Palatino Linotype" w:cs="Arial"/>
          <w:b/>
          <w:sz w:val="24"/>
          <w:szCs w:val="24"/>
        </w:rPr>
        <w:t>MODIFI</w:t>
      </w:r>
      <w:r w:rsidRPr="004C0E4F">
        <w:rPr>
          <w:rFonts w:ascii="Palatino Linotype" w:hAnsi="Palatino Linotype" w:cs="Arial"/>
          <w:b/>
          <w:sz w:val="24"/>
          <w:szCs w:val="24"/>
        </w:rPr>
        <w:t xml:space="preserve">CA </w:t>
      </w:r>
      <w:r w:rsidRPr="004C0E4F">
        <w:rPr>
          <w:rFonts w:ascii="Palatino Linotype" w:hAnsi="Palatino Linotype" w:cs="Arial"/>
          <w:sz w:val="24"/>
          <w:szCs w:val="24"/>
        </w:rPr>
        <w:t xml:space="preserve">la respuesta del </w:t>
      </w:r>
      <w:r w:rsidRPr="004C0E4F">
        <w:rPr>
          <w:rFonts w:ascii="Palatino Linotype" w:hAnsi="Palatino Linotype" w:cs="Arial"/>
          <w:b/>
          <w:sz w:val="24"/>
          <w:szCs w:val="24"/>
        </w:rPr>
        <w:t>SUJETO OBLIGADO</w:t>
      </w:r>
      <w:r w:rsidRPr="004C0E4F">
        <w:rPr>
          <w:rFonts w:ascii="Palatino Linotype" w:hAnsi="Palatino Linotype" w:cs="Arial"/>
          <w:sz w:val="24"/>
          <w:szCs w:val="24"/>
        </w:rPr>
        <w:t xml:space="preserve"> y se </w:t>
      </w:r>
      <w:r w:rsidRPr="004C0E4F">
        <w:rPr>
          <w:rFonts w:ascii="Palatino Linotype" w:hAnsi="Palatino Linotype" w:cs="Arial"/>
          <w:b/>
          <w:sz w:val="24"/>
          <w:szCs w:val="24"/>
        </w:rPr>
        <w:t>ordena</w:t>
      </w:r>
      <w:r w:rsidRPr="004C0E4F">
        <w:rPr>
          <w:rFonts w:ascii="Palatino Linotype" w:hAnsi="Palatino Linotype" w:cs="Arial"/>
          <w:sz w:val="24"/>
          <w:szCs w:val="24"/>
        </w:rPr>
        <w:t xml:space="preserve"> atienda la solicitud de información pública </w:t>
      </w:r>
      <w:r w:rsidRPr="004C0E4F">
        <w:rPr>
          <w:rFonts w:ascii="Palatino Linotype" w:hAnsi="Palatino Linotype"/>
          <w:b/>
          <w:bCs/>
          <w:sz w:val="24"/>
          <w:szCs w:val="24"/>
        </w:rPr>
        <w:t>00370/VACHASO/IP/2019</w:t>
      </w:r>
      <w:r w:rsidRPr="004C0E4F">
        <w:rPr>
          <w:rFonts w:ascii="Palatino Linotype" w:hAnsi="Palatino Linotype" w:cs="Arial"/>
          <w:b/>
          <w:bCs/>
          <w:sz w:val="24"/>
          <w:szCs w:val="24"/>
        </w:rPr>
        <w:t xml:space="preserve">, </w:t>
      </w:r>
      <w:r w:rsidRPr="004C0E4F">
        <w:rPr>
          <w:rFonts w:ascii="Palatino Linotype" w:hAnsi="Palatino Linotype" w:cs="Arial"/>
          <w:bCs/>
          <w:sz w:val="24"/>
          <w:szCs w:val="24"/>
        </w:rPr>
        <w:t xml:space="preserve">y haga entrega </w:t>
      </w:r>
      <w:r w:rsidRPr="004C0E4F">
        <w:rPr>
          <w:rFonts w:ascii="Palatino Linotype" w:hAnsi="Palatino Linotype" w:cs="Arial"/>
          <w:sz w:val="24"/>
          <w:szCs w:val="24"/>
        </w:rPr>
        <w:t xml:space="preserve">en </w:t>
      </w:r>
      <w:r w:rsidRPr="004C0E4F">
        <w:rPr>
          <w:rFonts w:ascii="Palatino Linotype" w:hAnsi="Palatino Linotype"/>
          <w:sz w:val="24"/>
          <w:szCs w:val="24"/>
          <w:lang w:eastAsia="es-ES_tradnl"/>
        </w:rPr>
        <w:t>términos</w:t>
      </w:r>
      <w:r w:rsidRPr="004C0E4F">
        <w:rPr>
          <w:rFonts w:ascii="Palatino Linotype" w:hAnsi="Palatino Linotype" w:cs="Arial"/>
          <w:sz w:val="24"/>
          <w:szCs w:val="24"/>
        </w:rPr>
        <w:t xml:space="preserve"> del Considerando </w:t>
      </w:r>
      <w:r w:rsidRPr="004C0E4F">
        <w:rPr>
          <w:rFonts w:ascii="Palatino Linotype" w:hAnsi="Palatino Linotype" w:cs="Arial"/>
          <w:b/>
          <w:sz w:val="24"/>
          <w:szCs w:val="24"/>
        </w:rPr>
        <w:t>QUINTO</w:t>
      </w:r>
      <w:r w:rsidRPr="004C0E4F">
        <w:rPr>
          <w:rFonts w:ascii="Palatino Linotype" w:hAnsi="Palatino Linotype" w:cs="Arial"/>
          <w:sz w:val="24"/>
          <w:szCs w:val="24"/>
        </w:rPr>
        <w:t xml:space="preserve"> </w:t>
      </w:r>
      <w:r w:rsidRPr="004C0E4F">
        <w:rPr>
          <w:rFonts w:ascii="Palatino Linotype" w:hAnsi="Palatino Linotype"/>
          <w:sz w:val="24"/>
          <w:szCs w:val="24"/>
        </w:rPr>
        <w:t xml:space="preserve">de la presente resolución, </w:t>
      </w:r>
      <w:r w:rsidR="008958E4">
        <w:rPr>
          <w:rFonts w:ascii="Palatino Linotype" w:hAnsi="Palatino Linotype"/>
          <w:sz w:val="24"/>
          <w:szCs w:val="24"/>
        </w:rPr>
        <w:t xml:space="preserve">vía </w:t>
      </w:r>
      <w:r w:rsidR="008958E4" w:rsidRPr="008958E4">
        <w:rPr>
          <w:rFonts w:ascii="Palatino Linotype" w:hAnsi="Palatino Linotype"/>
          <w:b/>
          <w:sz w:val="24"/>
          <w:szCs w:val="24"/>
        </w:rPr>
        <w:t>SAIMEX</w:t>
      </w:r>
      <w:r w:rsidR="008958E4">
        <w:rPr>
          <w:rFonts w:ascii="Palatino Linotype" w:hAnsi="Palatino Linotype"/>
          <w:sz w:val="24"/>
          <w:szCs w:val="24"/>
        </w:rPr>
        <w:t xml:space="preserve"> </w:t>
      </w:r>
      <w:r w:rsidRPr="004C0E4F">
        <w:rPr>
          <w:rFonts w:ascii="Palatino Linotype" w:hAnsi="Palatino Linotype" w:cs="Arial"/>
          <w:bCs/>
          <w:sz w:val="24"/>
          <w:szCs w:val="24"/>
        </w:rPr>
        <w:t xml:space="preserve">previa </w:t>
      </w:r>
      <w:r w:rsidRPr="004C0E4F">
        <w:rPr>
          <w:rFonts w:ascii="Palatino Linotype" w:hAnsi="Palatino Linotype" w:cs="Arial"/>
          <w:b/>
          <w:bCs/>
          <w:sz w:val="24"/>
          <w:szCs w:val="24"/>
        </w:rPr>
        <w:t>búsqueda exhaustiva y razonable</w:t>
      </w:r>
      <w:r w:rsidRPr="004C0E4F">
        <w:rPr>
          <w:rFonts w:ascii="Palatino Linotype" w:hAnsi="Palatino Linotype"/>
          <w:sz w:val="24"/>
          <w:szCs w:val="24"/>
        </w:rPr>
        <w:t xml:space="preserve"> de lo siguiente: </w:t>
      </w:r>
    </w:p>
    <w:p w:rsidR="00F05D33" w:rsidRPr="004C0E4F" w:rsidRDefault="00F05D33" w:rsidP="00252AF6">
      <w:pPr>
        <w:tabs>
          <w:tab w:val="left" w:pos="4962"/>
        </w:tabs>
        <w:spacing w:after="0" w:line="240" w:lineRule="auto"/>
        <w:ind w:left="851" w:right="902"/>
        <w:jc w:val="both"/>
        <w:rPr>
          <w:rFonts w:ascii="Palatino Linotype" w:eastAsia="Calibri" w:hAnsi="Palatino Linotype" w:cs="Tahoma"/>
          <w:i/>
          <w:iCs/>
          <w:lang w:val="es-ES" w:eastAsia="es-ES_tradnl"/>
        </w:rPr>
      </w:pPr>
      <w:r w:rsidRPr="004C0E4F">
        <w:rPr>
          <w:rFonts w:ascii="Palatino Linotype" w:eastAsia="Calibri" w:hAnsi="Palatino Linotype" w:cs="Tahoma"/>
          <w:i/>
          <w:iCs/>
          <w:lang w:val="es-ES" w:eastAsia="es-ES_tradnl"/>
        </w:rPr>
        <w:lastRenderedPageBreak/>
        <w:t xml:space="preserve">“Las Reglas de Operación del Programa de becas para </w:t>
      </w:r>
      <w:r w:rsidR="00252AF6" w:rsidRPr="004C0E4F">
        <w:rPr>
          <w:rFonts w:ascii="Palatino Linotype" w:eastAsia="Calibri" w:hAnsi="Palatino Linotype" w:cs="Tahoma"/>
          <w:i/>
          <w:iCs/>
          <w:lang w:val="es-ES" w:eastAsia="es-ES_tradnl"/>
        </w:rPr>
        <w:t>estudiantes de escasos recursos</w:t>
      </w:r>
      <w:r w:rsidR="004C0E4F" w:rsidRPr="004C0E4F">
        <w:rPr>
          <w:rFonts w:ascii="Palatino Linotype" w:eastAsia="Calibri" w:hAnsi="Palatino Linotype" w:cs="Tahoma"/>
          <w:i/>
          <w:iCs/>
          <w:lang w:val="es-ES" w:eastAsia="es-ES_tradnl"/>
        </w:rPr>
        <w:t xml:space="preserve"> inscritos en escuelas públicas </w:t>
      </w:r>
      <w:r w:rsidR="00252AF6" w:rsidRPr="004C0E4F">
        <w:rPr>
          <w:rFonts w:ascii="Palatino Linotype" w:eastAsia="Calibri" w:hAnsi="Palatino Linotype" w:cs="Tahoma"/>
          <w:i/>
          <w:iCs/>
          <w:lang w:val="es-ES" w:eastAsia="es-ES_tradnl"/>
        </w:rPr>
        <w:t xml:space="preserve">de nivel primaria, secundaria general, técnica y telesecundaria del </w:t>
      </w:r>
      <w:r w:rsidRPr="004C0E4F">
        <w:rPr>
          <w:rFonts w:ascii="Palatino Linotype" w:eastAsia="Calibri" w:hAnsi="Palatino Linotype" w:cs="Tahoma"/>
          <w:i/>
          <w:iCs/>
          <w:lang w:val="es-ES" w:eastAsia="es-ES_tradnl"/>
        </w:rPr>
        <w:t>Municipio para el ejercicio fiscal de 2019.</w:t>
      </w:r>
    </w:p>
    <w:p w:rsidR="00F05D33" w:rsidRPr="004C0E4F" w:rsidRDefault="00F05D33" w:rsidP="00F05D33">
      <w:pPr>
        <w:tabs>
          <w:tab w:val="left" w:pos="4962"/>
        </w:tabs>
        <w:spacing w:after="0" w:line="240" w:lineRule="auto"/>
        <w:ind w:left="851" w:right="902"/>
        <w:jc w:val="both"/>
        <w:rPr>
          <w:rFonts w:ascii="Palatino Linotype" w:eastAsia="Calibri" w:hAnsi="Palatino Linotype" w:cs="Tahoma"/>
          <w:i/>
          <w:iCs/>
          <w:lang w:val="es-ES" w:eastAsia="es-ES_tradnl"/>
        </w:rPr>
      </w:pPr>
    </w:p>
    <w:p w:rsidR="00252AF6" w:rsidRPr="004C0E4F" w:rsidRDefault="00F05D33" w:rsidP="00F05D33">
      <w:pPr>
        <w:tabs>
          <w:tab w:val="left" w:pos="4962"/>
        </w:tabs>
        <w:spacing w:after="0" w:line="240" w:lineRule="auto"/>
        <w:ind w:left="851" w:right="902"/>
        <w:jc w:val="both"/>
        <w:rPr>
          <w:rFonts w:ascii="Palatino Linotype" w:eastAsia="Calibri" w:hAnsi="Palatino Linotype" w:cs="Tahoma"/>
          <w:i/>
          <w:iCs/>
          <w:lang w:val="es-ES" w:eastAsia="es-ES_tradnl"/>
        </w:rPr>
      </w:pPr>
      <w:r w:rsidRPr="004C0E4F">
        <w:rPr>
          <w:rFonts w:ascii="Palatino Linotype" w:eastAsia="Calibri" w:hAnsi="Palatino Linotype" w:cs="Tahoma"/>
          <w:i/>
          <w:iCs/>
          <w:lang w:val="es-ES" w:eastAsia="es-ES_tradnl"/>
        </w:rPr>
        <w:t xml:space="preserve">Para el caso de que una vez acreditada la búsqueda de la información </w:t>
      </w:r>
      <w:r w:rsidRPr="004C0E4F">
        <w:rPr>
          <w:rFonts w:ascii="Palatino Linotype" w:eastAsia="Calibri" w:hAnsi="Palatino Linotype" w:cs="Tahoma"/>
          <w:b/>
          <w:i/>
          <w:iCs/>
          <w:lang w:val="es-ES" w:eastAsia="es-ES_tradnl"/>
        </w:rPr>
        <w:t xml:space="preserve">EL SUJETO OBLIGADO </w:t>
      </w:r>
      <w:r w:rsidRPr="004C0E4F">
        <w:rPr>
          <w:rFonts w:ascii="Palatino Linotype" w:eastAsia="Calibri" w:hAnsi="Palatino Linotype" w:cs="Tahoma"/>
          <w:i/>
          <w:iCs/>
          <w:lang w:val="es-ES" w:eastAsia="es-ES_tradnl"/>
        </w:rPr>
        <w:t>no contara con la misma</w:t>
      </w:r>
      <w:r w:rsidR="004C0E4F" w:rsidRPr="004C0E4F">
        <w:rPr>
          <w:rFonts w:ascii="Palatino Linotype" w:eastAsia="Calibri" w:hAnsi="Palatino Linotype" w:cs="Tahoma"/>
          <w:i/>
          <w:iCs/>
          <w:lang w:val="es-ES" w:eastAsia="es-ES_tradnl"/>
        </w:rPr>
        <w:t xml:space="preserve"> por no haber otorgado becas</w:t>
      </w:r>
      <w:r w:rsidR="004C0E4F">
        <w:rPr>
          <w:rFonts w:ascii="Palatino Linotype" w:eastAsia="Calibri" w:hAnsi="Palatino Linotype" w:cs="Tahoma"/>
          <w:i/>
          <w:iCs/>
          <w:lang w:val="es-ES" w:eastAsia="es-ES_tradnl"/>
        </w:rPr>
        <w:t xml:space="preserve"> del 1 de enero al 29 de mayo de 2019</w:t>
      </w:r>
      <w:r w:rsidR="004C0E4F" w:rsidRPr="004C0E4F">
        <w:rPr>
          <w:rFonts w:ascii="Palatino Linotype" w:eastAsia="Calibri" w:hAnsi="Palatino Linotype" w:cs="Tahoma"/>
          <w:i/>
          <w:iCs/>
          <w:lang w:val="es-ES" w:eastAsia="es-ES_tradnl"/>
        </w:rPr>
        <w:t>,</w:t>
      </w:r>
      <w:r w:rsidRPr="004C0E4F">
        <w:rPr>
          <w:rFonts w:ascii="Palatino Linotype" w:eastAsia="Calibri" w:hAnsi="Palatino Linotype" w:cs="Tahoma"/>
          <w:i/>
          <w:iCs/>
          <w:lang w:val="es-ES" w:eastAsia="es-ES_tradnl"/>
        </w:rPr>
        <w:t xml:space="preserve"> deberá hacer del conocimiento del </w:t>
      </w:r>
      <w:r w:rsidRPr="004C0E4F">
        <w:rPr>
          <w:rFonts w:ascii="Palatino Linotype" w:eastAsia="Calibri" w:hAnsi="Palatino Linotype" w:cs="Tahoma"/>
          <w:b/>
          <w:i/>
          <w:iCs/>
          <w:lang w:val="es-ES" w:eastAsia="es-ES_tradnl"/>
        </w:rPr>
        <w:t>RECURRENTE</w:t>
      </w:r>
      <w:r w:rsidRPr="004C0E4F">
        <w:rPr>
          <w:rFonts w:ascii="Palatino Linotype" w:eastAsia="Calibri" w:hAnsi="Palatino Linotype" w:cs="Tahoma"/>
          <w:i/>
          <w:iCs/>
          <w:lang w:val="es-ES" w:eastAsia="es-ES_tradnl"/>
        </w:rPr>
        <w:t>.</w:t>
      </w:r>
    </w:p>
    <w:p w:rsidR="00252AF6" w:rsidRPr="004C0E4F" w:rsidRDefault="00252AF6" w:rsidP="00F05D33">
      <w:pPr>
        <w:tabs>
          <w:tab w:val="left" w:pos="4962"/>
        </w:tabs>
        <w:spacing w:after="0" w:line="240" w:lineRule="auto"/>
        <w:ind w:left="851" w:right="902"/>
        <w:jc w:val="both"/>
        <w:rPr>
          <w:rFonts w:ascii="Palatino Linotype" w:eastAsia="Calibri" w:hAnsi="Palatino Linotype" w:cs="Tahoma"/>
          <w:i/>
          <w:iCs/>
          <w:lang w:val="es-ES" w:eastAsia="es-ES_tradnl"/>
        </w:rPr>
      </w:pPr>
    </w:p>
    <w:p w:rsidR="00F05D33" w:rsidRPr="004C0E4F" w:rsidRDefault="00252AF6" w:rsidP="00F05D33">
      <w:pPr>
        <w:tabs>
          <w:tab w:val="left" w:pos="4962"/>
        </w:tabs>
        <w:spacing w:after="0" w:line="240" w:lineRule="auto"/>
        <w:ind w:left="851" w:right="902"/>
        <w:jc w:val="both"/>
        <w:rPr>
          <w:rFonts w:ascii="Palatino Linotype" w:eastAsia="Calibri" w:hAnsi="Palatino Linotype" w:cs="Tahoma"/>
          <w:i/>
          <w:iCs/>
          <w:lang w:val="es-ES" w:eastAsia="es-ES_tradnl"/>
        </w:rPr>
      </w:pPr>
      <w:r w:rsidRPr="004C0E4F">
        <w:rPr>
          <w:rFonts w:ascii="Palatino Linotype" w:eastAsia="Calibri" w:hAnsi="Palatino Linotype" w:cs="Tahoma"/>
          <w:i/>
          <w:iCs/>
          <w:lang w:val="es-ES" w:eastAsia="es-ES_tradnl"/>
        </w:rPr>
        <w:t xml:space="preserve">Del mismo modo, en el supuesto de que </w:t>
      </w:r>
      <w:r w:rsidRPr="004C0E4F">
        <w:rPr>
          <w:rFonts w:ascii="Palatino Linotype" w:eastAsia="Calibri" w:hAnsi="Palatino Linotype" w:cs="Tahoma"/>
          <w:b/>
          <w:i/>
          <w:iCs/>
          <w:lang w:val="es-ES" w:eastAsia="es-ES_tradnl"/>
        </w:rPr>
        <w:t>EL SUJETO OBLIGADO</w:t>
      </w:r>
      <w:r w:rsidRPr="004C0E4F">
        <w:rPr>
          <w:rFonts w:ascii="Palatino Linotype" w:eastAsia="Calibri" w:hAnsi="Palatino Linotype" w:cs="Tahoma"/>
          <w:i/>
          <w:iCs/>
          <w:lang w:val="es-ES" w:eastAsia="es-ES_tradnl"/>
        </w:rPr>
        <w:t xml:space="preserve"> hubiera otorgado becas del programa referido pero no cuente con las reglas de operaci</w:t>
      </w:r>
      <w:r w:rsidR="00426DB7" w:rsidRPr="004C0E4F">
        <w:rPr>
          <w:rFonts w:ascii="Palatino Linotype" w:eastAsia="Calibri" w:hAnsi="Palatino Linotype" w:cs="Tahoma"/>
          <w:i/>
          <w:iCs/>
          <w:lang w:val="es-ES" w:eastAsia="es-ES_tradnl"/>
        </w:rPr>
        <w:t>ón solicitadas</w:t>
      </w:r>
      <w:r w:rsidRPr="004C0E4F">
        <w:rPr>
          <w:rFonts w:ascii="Palatino Linotype" w:eastAsia="Calibri" w:hAnsi="Palatino Linotype" w:cs="Tahoma"/>
          <w:i/>
          <w:iCs/>
          <w:lang w:val="es-ES" w:eastAsia="es-ES_tradnl"/>
        </w:rPr>
        <w:t xml:space="preserve">, el Comité de Transparencia deberá emitir el Acuerdo de Inexistencia de la información en términos de los artículos 169 y 170 de la Ley de Transparencia y Acceso a la Información Pública del Estado de México y Municipios, debidamente fundado y motivado, mismo que deberá hacerse de conocimiento del </w:t>
      </w:r>
      <w:r w:rsidRPr="004C0E4F">
        <w:rPr>
          <w:rFonts w:ascii="Palatino Linotype" w:eastAsia="Calibri" w:hAnsi="Palatino Linotype" w:cs="Tahoma"/>
          <w:b/>
          <w:i/>
          <w:iCs/>
          <w:lang w:val="es-ES" w:eastAsia="es-ES_tradnl"/>
        </w:rPr>
        <w:t>RECURRENTE</w:t>
      </w:r>
      <w:r w:rsidRPr="004C0E4F">
        <w:rPr>
          <w:rFonts w:ascii="Palatino Linotype" w:eastAsia="Calibri" w:hAnsi="Palatino Linotype" w:cs="Tahoma"/>
          <w:i/>
          <w:iCs/>
          <w:lang w:val="es-ES" w:eastAsia="es-ES_tradnl"/>
        </w:rPr>
        <w:t>.”</w:t>
      </w:r>
    </w:p>
    <w:p w:rsidR="00F05D33" w:rsidRPr="004C0E4F" w:rsidRDefault="00F05D33" w:rsidP="00F05D33">
      <w:pPr>
        <w:spacing w:before="100" w:beforeAutospacing="1" w:after="100" w:afterAutospacing="1" w:line="360" w:lineRule="auto"/>
        <w:jc w:val="both"/>
        <w:rPr>
          <w:rFonts w:ascii="Palatino Linotype" w:hAnsi="Palatino Linotype"/>
          <w:shd w:val="clear" w:color="auto" w:fill="FFFFFF"/>
          <w:lang w:eastAsia="es-MX"/>
        </w:rPr>
      </w:pPr>
      <w:r w:rsidRPr="004C0E4F">
        <w:rPr>
          <w:rFonts w:ascii="Palatino Linotype" w:hAnsi="Palatino Linotype" w:cs="Arial"/>
          <w:b/>
          <w:sz w:val="28"/>
          <w:szCs w:val="28"/>
        </w:rPr>
        <w:t>TERCERO</w:t>
      </w:r>
      <w:r w:rsidRPr="004C0E4F">
        <w:rPr>
          <w:rFonts w:ascii="Palatino Linotype" w:hAnsi="Palatino Linotype" w:cs="Arial"/>
          <w:b/>
        </w:rPr>
        <w:t xml:space="preserve">. </w:t>
      </w:r>
      <w:r w:rsidRPr="004C0E4F">
        <w:rPr>
          <w:rFonts w:ascii="Palatino Linotype" w:hAnsi="Palatino Linotype"/>
          <w:b/>
          <w:bCs/>
          <w:lang w:eastAsia="es-MX"/>
        </w:rPr>
        <w:t>Notifíquese</w:t>
      </w:r>
      <w:r w:rsidRPr="004C0E4F">
        <w:rPr>
          <w:rFonts w:ascii="Palatino Linotype" w:hAnsi="Palatino Linotype"/>
          <w:lang w:eastAsia="es-MX"/>
        </w:rPr>
        <w:t> </w:t>
      </w:r>
      <w:r w:rsidRPr="004C0E4F">
        <w:rPr>
          <w:rFonts w:ascii="Palatino Linotype" w:hAnsi="Palatino Linotype"/>
          <w:shd w:val="clear" w:color="auto" w:fill="FFFFFF"/>
          <w:lang w:eastAsia="es-MX"/>
        </w:rPr>
        <w:t xml:space="preserve">al Titular de la Unidad de Transparencia del </w:t>
      </w:r>
      <w:r w:rsidRPr="004C0E4F">
        <w:rPr>
          <w:rFonts w:ascii="Palatino Linotype" w:hAnsi="Palatino Linotype"/>
          <w:b/>
          <w:bCs/>
          <w:shd w:val="clear" w:color="auto" w:fill="FFFFFF"/>
          <w:lang w:eastAsia="es-MX"/>
        </w:rPr>
        <w:t>SUJETO OBLIGADO</w:t>
      </w:r>
      <w:r w:rsidRPr="004C0E4F">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4C0E4F">
        <w:rPr>
          <w:rFonts w:ascii="Palatino Linotype" w:hAnsi="Palatino Linotype"/>
          <w:shd w:val="clear" w:color="auto" w:fill="FFFFFF"/>
        </w:rPr>
        <w:t xml:space="preserve"> en los recursos de revisión</w:t>
      </w:r>
      <w:r w:rsidRPr="004C0E4F">
        <w:rPr>
          <w:rFonts w:ascii="Palatino Linotype" w:hAnsi="Palatino Linotype" w:cs="Arial"/>
          <w:b/>
        </w:rPr>
        <w:t>,</w:t>
      </w:r>
      <w:r w:rsidRPr="004C0E4F">
        <w:rPr>
          <w:rFonts w:ascii="Palatino Linotype" w:hAnsi="Palatino Linotype"/>
          <w:shd w:val="clear" w:color="auto" w:fill="FFFFFF"/>
          <w:lang w:eastAsia="es-MX"/>
        </w:rPr>
        <w:t xml:space="preserve"> dentro del plazo de diez días hábiles, debiendo informar a este Instituto en un plazo </w:t>
      </w:r>
      <w:r w:rsidRPr="004C0E4F">
        <w:rPr>
          <w:rFonts w:ascii="Palatino Linotype" w:hAnsi="Palatino Linotype"/>
          <w:lang w:eastAsia="es-MX"/>
        </w:rPr>
        <w:t>de</w:t>
      </w:r>
      <w:r w:rsidRPr="004C0E4F">
        <w:rPr>
          <w:rFonts w:ascii="Palatino Linotype" w:hAnsi="Palatino Linotype"/>
          <w:shd w:val="clear" w:color="auto" w:fill="FFFFFF"/>
          <w:lang w:eastAsia="es-MX"/>
        </w:rPr>
        <w:t> tres días hábiles siguientes sobre el cumplimiento dado a la presente resolución.</w:t>
      </w:r>
    </w:p>
    <w:p w:rsidR="00F05D33" w:rsidRPr="004C0E4F" w:rsidRDefault="00F05D33" w:rsidP="00F05D33">
      <w:pPr>
        <w:spacing w:before="100" w:beforeAutospacing="1" w:after="100" w:afterAutospacing="1" w:line="360" w:lineRule="auto"/>
        <w:jc w:val="both"/>
        <w:rPr>
          <w:rFonts w:ascii="Palatino Linotype" w:hAnsi="Palatino Linotype" w:cs="Arial"/>
          <w:b/>
        </w:rPr>
      </w:pPr>
      <w:r w:rsidRPr="004C0E4F">
        <w:rPr>
          <w:rFonts w:ascii="Palatino Linotype" w:hAnsi="Palatino Linotype" w:cs="Arial"/>
          <w:b/>
          <w:sz w:val="28"/>
          <w:szCs w:val="28"/>
        </w:rPr>
        <w:t xml:space="preserve">CUARTO. </w:t>
      </w:r>
      <w:r w:rsidRPr="004C0E4F">
        <w:rPr>
          <w:rFonts w:ascii="Palatino Linotype" w:eastAsiaTheme="minorEastAsia" w:hAnsi="Palatino Linotype"/>
          <w:b/>
          <w:szCs w:val="17"/>
          <w:lang w:eastAsia="es-ES_tradnl"/>
        </w:rPr>
        <w:t>Notifíquese</w:t>
      </w:r>
      <w:r w:rsidRPr="004C0E4F">
        <w:rPr>
          <w:rFonts w:ascii="Palatino Linotype" w:eastAsiaTheme="minorEastAsia" w:hAnsi="Palatino Linotype"/>
          <w:szCs w:val="17"/>
          <w:lang w:eastAsia="es-ES_tradnl"/>
        </w:rPr>
        <w:t xml:space="preserve"> al </w:t>
      </w:r>
      <w:r w:rsidRPr="004C0E4F">
        <w:rPr>
          <w:rFonts w:ascii="Palatino Linotype" w:eastAsiaTheme="minorEastAsia" w:hAnsi="Palatino Linotype"/>
          <w:b/>
          <w:szCs w:val="17"/>
          <w:lang w:eastAsia="es-ES_tradnl"/>
        </w:rPr>
        <w:t>RECURRENTE</w:t>
      </w:r>
      <w:r w:rsidRPr="004C0E4F">
        <w:rPr>
          <w:rFonts w:ascii="Palatino Linotype" w:eastAsiaTheme="minorEastAsia" w:hAnsi="Palatino Linotype"/>
          <w:szCs w:val="17"/>
          <w:lang w:eastAsia="es-ES_tradnl"/>
        </w:rPr>
        <w:t xml:space="preserve"> la presente resolución </w:t>
      </w:r>
      <w:r w:rsidRPr="004C0E4F">
        <w:rPr>
          <w:rFonts w:ascii="Palatino Linotype" w:eastAsiaTheme="minorEastAsia" w:hAnsi="Palatino Linotype"/>
          <w:b/>
          <w:szCs w:val="17"/>
          <w:lang w:eastAsia="es-ES_tradnl"/>
        </w:rPr>
        <w:t>vía SAIMEX</w:t>
      </w:r>
      <w:r w:rsidRPr="004C0E4F">
        <w:rPr>
          <w:rFonts w:ascii="Palatino Linotype" w:eastAsiaTheme="minorEastAsia" w:hAnsi="Palatino Linotype"/>
          <w:szCs w:val="17"/>
          <w:lang w:eastAsia="es-ES_tradnl"/>
        </w:rPr>
        <w:t>.</w:t>
      </w:r>
    </w:p>
    <w:p w:rsidR="00F05D33" w:rsidRDefault="00F05D33" w:rsidP="00F05D33">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r w:rsidRPr="004C0E4F">
        <w:rPr>
          <w:rFonts w:ascii="Palatino Linotype" w:hAnsi="Palatino Linotype" w:cs="Arial"/>
          <w:b/>
          <w:sz w:val="28"/>
          <w:szCs w:val="28"/>
        </w:rPr>
        <w:t xml:space="preserve">QUINTO. </w:t>
      </w:r>
      <w:r w:rsidRPr="004C0E4F">
        <w:rPr>
          <w:rFonts w:ascii="Palatino Linotype" w:eastAsiaTheme="minorEastAsia" w:hAnsi="Palatino Linotype"/>
          <w:b/>
          <w:szCs w:val="17"/>
          <w:lang w:eastAsia="es-ES_tradnl"/>
        </w:rPr>
        <w:t>Hágase del conocimiento</w:t>
      </w:r>
      <w:r w:rsidRPr="004C0E4F">
        <w:rPr>
          <w:rFonts w:ascii="Palatino Linotype" w:eastAsiaTheme="minorEastAsia" w:hAnsi="Palatino Linotype"/>
          <w:szCs w:val="17"/>
          <w:lang w:eastAsia="es-ES_tradnl"/>
        </w:rPr>
        <w:t xml:space="preserve"> del </w:t>
      </w:r>
      <w:r w:rsidRPr="004C0E4F">
        <w:rPr>
          <w:rFonts w:ascii="Palatino Linotype" w:eastAsiaTheme="minorEastAsia" w:hAnsi="Palatino Linotype"/>
          <w:b/>
          <w:szCs w:val="17"/>
          <w:lang w:eastAsia="es-ES_tradnl"/>
        </w:rPr>
        <w:t>RECURRENTE</w:t>
      </w:r>
      <w:r w:rsidRPr="004C0E4F">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902771" w:rsidRPr="00246CCC" w:rsidRDefault="00246CCC" w:rsidP="00246CCC">
      <w:pPr>
        <w:spacing w:before="200" w:line="360" w:lineRule="auto"/>
        <w:jc w:val="both"/>
        <w:rPr>
          <w:rFonts w:ascii="Palatino Linotype" w:hAnsi="Palatino Linotype" w:cs="Arial"/>
          <w:sz w:val="24"/>
          <w:szCs w:val="24"/>
        </w:rPr>
      </w:pPr>
      <w:r w:rsidRPr="00246CCC">
        <w:rPr>
          <w:rFonts w:ascii="Palatino Linotype" w:hAnsi="Palatino Linotype" w:cs="Arial"/>
          <w:sz w:val="24"/>
          <w:szCs w:val="24"/>
        </w:rPr>
        <w:t>ASÍ LO RESUELVE, POR UNANIMIDAD DE VOTOS EL PLENO DEL</w:t>
      </w:r>
      <w:r w:rsidRPr="00246CCC">
        <w:rPr>
          <w:rFonts w:ascii="Palatino Linotype" w:eastAsia="Arial Unicode MS" w:hAnsi="Palatino Linotype" w:cs="Arial"/>
          <w:sz w:val="24"/>
          <w:szCs w:val="24"/>
        </w:rPr>
        <w:t xml:space="preserve"> INSTITUTO DE </w:t>
      </w:r>
      <w:r w:rsidRPr="00246CCC">
        <w:rPr>
          <w:rFonts w:ascii="Palatino Linotype" w:hAnsi="Palatino Linotype"/>
          <w:sz w:val="24"/>
          <w:szCs w:val="24"/>
        </w:rPr>
        <w:t>TRANSPARENCIA</w:t>
      </w:r>
      <w:r w:rsidRPr="00246CCC">
        <w:rPr>
          <w:rFonts w:ascii="Palatino Linotype" w:eastAsia="Arial Unicode MS" w:hAnsi="Palatino Linotype" w:cs="Arial"/>
          <w:sz w:val="24"/>
          <w:szCs w:val="24"/>
        </w:rPr>
        <w:t>, ACCESO A LA INFORMACIÓN PÚBLICA Y PROTECCIÓN DE DATOS PERSONALES DEL ESTADO DE MÉXICO Y MUNICIPIOS</w:t>
      </w:r>
      <w:r w:rsidRPr="00246CCC">
        <w:rPr>
          <w:rFonts w:ascii="Palatino Linotype" w:hAnsi="Palatino Linotype" w:cs="Arial"/>
          <w:sz w:val="24"/>
          <w:szCs w:val="24"/>
        </w:rPr>
        <w:t xml:space="preserve">, </w:t>
      </w:r>
      <w:r w:rsidRPr="00246CCC">
        <w:rPr>
          <w:rFonts w:ascii="Palatino Linotype" w:hAnsi="Palatino Linotype" w:cs="Arial"/>
          <w:sz w:val="24"/>
          <w:szCs w:val="24"/>
        </w:rPr>
        <w:lastRenderedPageBreak/>
        <w:t>CONFORMADO POR LOS COMISIONADOS ZULEMA MARTÍNEZ SÁNCHEZ; EVA ABAID YAPUR; JOSÉ GUADALUPE LUNA HERNÁNDEZ; JAVIER MARTÍNEZ CRUZ Y LUIS GUSTAVO PARRA NORIEGA; EN</w:t>
      </w:r>
      <w:r w:rsidRPr="00246CCC">
        <w:rPr>
          <w:rFonts w:ascii="Palatino Linotype" w:hAnsi="Palatino Linotype" w:cs="Arial"/>
          <w:sz w:val="24"/>
          <w:szCs w:val="24"/>
          <w:shd w:val="clear" w:color="auto" w:fill="FFFFFF" w:themeFill="background1"/>
        </w:rPr>
        <w:t xml:space="preserve"> LA </w:t>
      </w:r>
      <w:r w:rsidRPr="00246CCC">
        <w:rPr>
          <w:rFonts w:ascii="Palatino Linotype" w:hAnsi="Palatino Linotype" w:cs="Arial"/>
          <w:sz w:val="24"/>
          <w:szCs w:val="24"/>
        </w:rPr>
        <w:t>TRIGÉSIMA SEXTA SESIÓN ORDINARIA CELEBRADA EL DÍA DOS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02771" w:rsidRPr="00246CCC" w:rsidTr="00E929AC">
        <w:trPr>
          <w:jc w:val="center"/>
        </w:trPr>
        <w:tc>
          <w:tcPr>
            <w:tcW w:w="10365" w:type="dxa"/>
            <w:gridSpan w:val="2"/>
          </w:tcPr>
          <w:p w:rsidR="00F05D33" w:rsidRDefault="00F05D33" w:rsidP="00E929AC">
            <w:pPr>
              <w:spacing w:after="0" w:line="240" w:lineRule="auto"/>
              <w:jc w:val="center"/>
              <w:rPr>
                <w:rFonts w:ascii="Palatino Linotype" w:hAnsi="Palatino Linotype" w:cs="Arial"/>
                <w:b/>
                <w:sz w:val="24"/>
                <w:szCs w:val="24"/>
              </w:rPr>
            </w:pPr>
          </w:p>
          <w:p w:rsidR="00246CCC" w:rsidRDefault="00246CCC" w:rsidP="00E929AC">
            <w:pPr>
              <w:spacing w:after="0" w:line="240" w:lineRule="auto"/>
              <w:jc w:val="center"/>
              <w:rPr>
                <w:rFonts w:ascii="Palatino Linotype" w:hAnsi="Palatino Linotype" w:cs="Arial"/>
                <w:b/>
                <w:sz w:val="24"/>
                <w:szCs w:val="24"/>
              </w:rPr>
            </w:pPr>
          </w:p>
          <w:p w:rsidR="00246CCC" w:rsidRPr="00246CCC" w:rsidRDefault="00246CCC" w:rsidP="00246CCC">
            <w:pPr>
              <w:spacing w:after="0" w:line="240" w:lineRule="auto"/>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Zulema Martínez Sánchez</w:t>
            </w: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sz w:val="24"/>
                <w:szCs w:val="24"/>
              </w:rPr>
              <w:t>Comisionada Presidenta</w:t>
            </w: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 xml:space="preserve">(RÚBRICA) </w:t>
            </w:r>
          </w:p>
        </w:tc>
      </w:tr>
      <w:tr w:rsidR="00902771" w:rsidRPr="00246CCC" w:rsidTr="00E929AC">
        <w:trPr>
          <w:jc w:val="center"/>
        </w:trPr>
        <w:tc>
          <w:tcPr>
            <w:tcW w:w="5182" w:type="dxa"/>
          </w:tcPr>
          <w:p w:rsidR="00F05D33" w:rsidRPr="00246CCC" w:rsidRDefault="00F05D33" w:rsidP="00E929AC">
            <w:pPr>
              <w:spacing w:after="0" w:line="240" w:lineRule="auto"/>
              <w:jc w:val="center"/>
              <w:rPr>
                <w:rFonts w:ascii="Palatino Linotype" w:hAnsi="Palatino Linotype" w:cs="Arial"/>
                <w:b/>
                <w:sz w:val="24"/>
                <w:szCs w:val="24"/>
              </w:rPr>
            </w:pPr>
          </w:p>
          <w:p w:rsidR="00902771" w:rsidRDefault="00902771" w:rsidP="00E929AC">
            <w:pPr>
              <w:spacing w:after="0" w:line="240" w:lineRule="auto"/>
              <w:jc w:val="center"/>
              <w:rPr>
                <w:rFonts w:ascii="Palatino Linotype" w:hAnsi="Palatino Linotype" w:cs="Arial"/>
                <w:b/>
                <w:sz w:val="24"/>
                <w:szCs w:val="24"/>
              </w:rPr>
            </w:pPr>
          </w:p>
          <w:p w:rsidR="00246CCC" w:rsidRPr="00246CCC" w:rsidRDefault="00246CCC" w:rsidP="00246CCC">
            <w:pPr>
              <w:spacing w:after="0" w:line="240" w:lineRule="auto"/>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Eva Abaid Yapur</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sz w:val="24"/>
                <w:szCs w:val="24"/>
              </w:rPr>
              <w:t>Comisionada</w:t>
            </w: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(RÚBRICA)</w:t>
            </w:r>
          </w:p>
        </w:tc>
        <w:tc>
          <w:tcPr>
            <w:tcW w:w="5183" w:type="dxa"/>
          </w:tcPr>
          <w:p w:rsidR="00F05D33" w:rsidRPr="00246CCC" w:rsidRDefault="00F05D33" w:rsidP="00E929AC">
            <w:pPr>
              <w:spacing w:after="0" w:line="240" w:lineRule="auto"/>
              <w:jc w:val="center"/>
              <w:rPr>
                <w:rFonts w:ascii="Palatino Linotype" w:hAnsi="Palatino Linotype" w:cs="Arial"/>
                <w:b/>
                <w:sz w:val="24"/>
                <w:szCs w:val="24"/>
              </w:rPr>
            </w:pPr>
          </w:p>
          <w:p w:rsidR="00902771" w:rsidRDefault="00902771" w:rsidP="00E929AC">
            <w:pPr>
              <w:spacing w:after="0" w:line="240" w:lineRule="auto"/>
              <w:jc w:val="center"/>
              <w:rPr>
                <w:rFonts w:ascii="Palatino Linotype" w:hAnsi="Palatino Linotype" w:cs="Arial"/>
                <w:b/>
                <w:sz w:val="24"/>
                <w:szCs w:val="24"/>
              </w:rPr>
            </w:pPr>
          </w:p>
          <w:p w:rsidR="00246CCC" w:rsidRPr="00246CCC" w:rsidRDefault="00246CCC" w:rsidP="00246CCC">
            <w:pPr>
              <w:spacing w:after="0" w:line="240" w:lineRule="auto"/>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José Guadalupe Luna Hernández</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sz w:val="24"/>
                <w:szCs w:val="24"/>
              </w:rPr>
              <w:t>Comisionado</w:t>
            </w: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(RÚBRICA)</w:t>
            </w:r>
          </w:p>
        </w:tc>
      </w:tr>
      <w:tr w:rsidR="00902771" w:rsidRPr="00246CCC" w:rsidTr="00E929AC">
        <w:trPr>
          <w:jc w:val="center"/>
        </w:trPr>
        <w:tc>
          <w:tcPr>
            <w:tcW w:w="5182" w:type="dxa"/>
          </w:tcPr>
          <w:p w:rsidR="00477F3C" w:rsidRPr="00246CCC" w:rsidRDefault="00477F3C" w:rsidP="00E929AC">
            <w:pPr>
              <w:spacing w:after="0" w:line="240" w:lineRule="auto"/>
              <w:jc w:val="center"/>
              <w:rPr>
                <w:rFonts w:ascii="Palatino Linotype" w:hAnsi="Palatino Linotype" w:cs="Arial"/>
                <w:b/>
                <w:sz w:val="24"/>
                <w:szCs w:val="24"/>
              </w:rPr>
            </w:pPr>
          </w:p>
          <w:p w:rsidR="00477F3C" w:rsidRPr="00246CCC" w:rsidRDefault="00477F3C" w:rsidP="00E929AC">
            <w:pPr>
              <w:spacing w:after="0" w:line="240" w:lineRule="auto"/>
              <w:jc w:val="center"/>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Javier Martínez Cruz</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sz w:val="24"/>
                <w:szCs w:val="24"/>
              </w:rPr>
              <w:t>Comisionado</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b/>
                <w:sz w:val="24"/>
                <w:szCs w:val="24"/>
              </w:rPr>
              <w:t>(RÚBRICA)</w:t>
            </w:r>
          </w:p>
        </w:tc>
        <w:tc>
          <w:tcPr>
            <w:tcW w:w="5183" w:type="dxa"/>
          </w:tcPr>
          <w:p w:rsidR="00477F3C" w:rsidRPr="00246CCC" w:rsidRDefault="00477F3C" w:rsidP="00E929AC">
            <w:pPr>
              <w:spacing w:after="0" w:line="240" w:lineRule="auto"/>
              <w:jc w:val="center"/>
              <w:rPr>
                <w:rFonts w:ascii="Palatino Linotype" w:hAnsi="Palatino Linotype" w:cs="Arial"/>
                <w:b/>
                <w:sz w:val="24"/>
                <w:szCs w:val="24"/>
              </w:rPr>
            </w:pPr>
          </w:p>
          <w:p w:rsidR="00477F3C" w:rsidRPr="00246CCC" w:rsidRDefault="00477F3C" w:rsidP="00E929AC">
            <w:pPr>
              <w:spacing w:after="0" w:line="240" w:lineRule="auto"/>
              <w:jc w:val="center"/>
              <w:rPr>
                <w:rFonts w:ascii="Palatino Linotype" w:hAnsi="Palatino Linotype" w:cs="Arial"/>
                <w:b/>
                <w:sz w:val="24"/>
                <w:szCs w:val="24"/>
              </w:rPr>
            </w:pPr>
          </w:p>
          <w:p w:rsidR="00477F3C" w:rsidRPr="00246CCC" w:rsidRDefault="00477F3C" w:rsidP="00E929AC">
            <w:pPr>
              <w:spacing w:after="0" w:line="240" w:lineRule="auto"/>
              <w:jc w:val="center"/>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Luis Gustavo Parra Noriega</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sz w:val="24"/>
                <w:szCs w:val="24"/>
              </w:rPr>
              <w:t>Comisionado</w:t>
            </w: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(RÚBRICA)</w:t>
            </w:r>
          </w:p>
        </w:tc>
      </w:tr>
      <w:tr w:rsidR="00902771" w:rsidRPr="00246CCC" w:rsidTr="00E929AC">
        <w:trPr>
          <w:jc w:val="center"/>
        </w:trPr>
        <w:tc>
          <w:tcPr>
            <w:tcW w:w="10365" w:type="dxa"/>
            <w:gridSpan w:val="2"/>
          </w:tcPr>
          <w:p w:rsidR="00902771" w:rsidRDefault="00902771" w:rsidP="00E929AC">
            <w:pPr>
              <w:spacing w:after="0" w:line="240" w:lineRule="auto"/>
              <w:jc w:val="center"/>
              <w:rPr>
                <w:rFonts w:ascii="Palatino Linotype" w:hAnsi="Palatino Linotype" w:cs="Arial"/>
                <w:b/>
                <w:sz w:val="24"/>
                <w:szCs w:val="24"/>
              </w:rPr>
            </w:pPr>
          </w:p>
          <w:p w:rsidR="00246CCC" w:rsidRDefault="00246CCC" w:rsidP="00E929AC">
            <w:pPr>
              <w:spacing w:after="0" w:line="240" w:lineRule="auto"/>
              <w:jc w:val="center"/>
              <w:rPr>
                <w:rFonts w:ascii="Palatino Linotype" w:hAnsi="Palatino Linotype" w:cs="Arial"/>
                <w:b/>
                <w:sz w:val="24"/>
                <w:szCs w:val="24"/>
              </w:rPr>
            </w:pPr>
          </w:p>
          <w:p w:rsidR="00246CCC" w:rsidRPr="00246CCC" w:rsidRDefault="00246CCC" w:rsidP="00E929AC">
            <w:pPr>
              <w:spacing w:after="0" w:line="240" w:lineRule="auto"/>
              <w:jc w:val="center"/>
              <w:rPr>
                <w:rFonts w:ascii="Palatino Linotype" w:hAnsi="Palatino Linotype" w:cs="Arial"/>
                <w:b/>
                <w:sz w:val="24"/>
                <w:szCs w:val="24"/>
              </w:rPr>
            </w:pPr>
          </w:p>
          <w:p w:rsidR="00902771" w:rsidRPr="00246CCC" w:rsidRDefault="00902771" w:rsidP="00E929AC">
            <w:pPr>
              <w:spacing w:after="0" w:line="240" w:lineRule="auto"/>
              <w:jc w:val="center"/>
              <w:rPr>
                <w:rFonts w:ascii="Palatino Linotype" w:hAnsi="Palatino Linotype" w:cs="Arial"/>
                <w:b/>
                <w:sz w:val="24"/>
                <w:szCs w:val="24"/>
              </w:rPr>
            </w:pPr>
            <w:r w:rsidRPr="00246CCC">
              <w:rPr>
                <w:rFonts w:ascii="Palatino Linotype" w:hAnsi="Palatino Linotype" w:cs="Arial"/>
                <w:b/>
                <w:sz w:val="24"/>
                <w:szCs w:val="24"/>
              </w:rPr>
              <w:t>Alexis Tapia Ramírez</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sz w:val="24"/>
                <w:szCs w:val="24"/>
              </w:rPr>
              <w:t>Secretario Técnico del Pleno</w:t>
            </w:r>
          </w:p>
          <w:p w:rsidR="00902771" w:rsidRPr="00246CCC" w:rsidRDefault="00902771" w:rsidP="00E929AC">
            <w:pPr>
              <w:spacing w:after="0" w:line="240" w:lineRule="auto"/>
              <w:jc w:val="center"/>
              <w:rPr>
                <w:rFonts w:ascii="Palatino Linotype" w:hAnsi="Palatino Linotype" w:cs="Arial"/>
                <w:sz w:val="24"/>
                <w:szCs w:val="24"/>
              </w:rPr>
            </w:pPr>
            <w:r w:rsidRPr="00246CCC">
              <w:rPr>
                <w:rFonts w:ascii="Palatino Linotype" w:hAnsi="Palatino Linotype" w:cs="Arial"/>
                <w:b/>
                <w:sz w:val="24"/>
                <w:szCs w:val="24"/>
              </w:rPr>
              <w:t>(RÚBRICA)</w:t>
            </w:r>
            <w:r w:rsidRPr="00246CCC">
              <w:rPr>
                <w:rFonts w:ascii="Palatino Linotype" w:hAnsi="Palatino Linotype" w:cs="Arial"/>
                <w:sz w:val="24"/>
                <w:szCs w:val="24"/>
              </w:rPr>
              <w:t xml:space="preserve"> </w:t>
            </w:r>
          </w:p>
        </w:tc>
      </w:tr>
    </w:tbl>
    <w:p w:rsidR="00477F3C" w:rsidRDefault="00477F3C" w:rsidP="00902771">
      <w:pPr>
        <w:spacing w:after="0" w:line="240" w:lineRule="auto"/>
        <w:jc w:val="both"/>
        <w:rPr>
          <w:rFonts w:ascii="Palatino Linotype" w:hAnsi="Palatino Linotype" w:cs="Arial"/>
          <w:sz w:val="20"/>
        </w:rPr>
      </w:pPr>
    </w:p>
    <w:p w:rsidR="00902771" w:rsidRPr="00246CCC" w:rsidRDefault="00902771" w:rsidP="00902771">
      <w:pPr>
        <w:spacing w:after="0" w:line="240" w:lineRule="auto"/>
        <w:jc w:val="both"/>
        <w:rPr>
          <w:rFonts w:ascii="Palatino Linotype" w:hAnsi="Palatino Linotype" w:cs="Arial"/>
          <w:lang w:val="es-ES_tradnl"/>
        </w:rPr>
      </w:pPr>
      <w:r w:rsidRPr="00246CCC">
        <w:rPr>
          <w:rFonts w:ascii="Palatino Linotype" w:hAnsi="Palatino Linotype" w:cs="Arial"/>
        </w:rPr>
        <w:t xml:space="preserve">Esta hoja corresponde a la resolución de fecha dos de octubre de dos mil diecinueve, emitida en el recurso de revisión </w:t>
      </w:r>
      <w:r w:rsidR="00A66708" w:rsidRPr="00246CCC">
        <w:rPr>
          <w:rFonts w:ascii="Palatino Linotype" w:hAnsi="Palatino Linotype" w:cs="Arial"/>
        </w:rPr>
        <w:t>05917</w:t>
      </w:r>
      <w:r w:rsidRPr="00246CCC">
        <w:rPr>
          <w:rFonts w:ascii="Palatino Linotype" w:hAnsi="Palatino Linotype" w:cs="Arial"/>
        </w:rPr>
        <w:t>/INFOEM/IP/RR/2019.</w:t>
      </w:r>
    </w:p>
    <w:p w:rsidR="00902771" w:rsidRPr="00246CCC" w:rsidRDefault="00902771" w:rsidP="00A66708">
      <w:pPr>
        <w:pStyle w:val="Piedepgina"/>
        <w:rPr>
          <w:sz w:val="22"/>
          <w:szCs w:val="22"/>
        </w:rPr>
      </w:pPr>
      <w:r w:rsidRPr="00246CCC">
        <w:rPr>
          <w:rFonts w:ascii="Palatino Linotype" w:hAnsi="Palatino Linotype" w:cs="Arial"/>
          <w:sz w:val="22"/>
          <w:szCs w:val="22"/>
        </w:rPr>
        <w:t>YSM/AMV</w:t>
      </w:r>
    </w:p>
    <w:sectPr w:rsidR="00902771" w:rsidRPr="00246CCC" w:rsidSect="00251CBA">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71E" w:rsidRDefault="004A171E" w:rsidP="00902771">
      <w:pPr>
        <w:spacing w:after="0" w:line="240" w:lineRule="auto"/>
      </w:pPr>
      <w:r>
        <w:separator/>
      </w:r>
    </w:p>
  </w:endnote>
  <w:endnote w:type="continuationSeparator" w:id="0">
    <w:p w:rsidR="004A171E" w:rsidRDefault="004A171E" w:rsidP="0090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8" w:rsidRPr="00A2780F" w:rsidRDefault="008E1650" w:rsidP="00251CB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07144">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07144">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8" w:rsidRDefault="008E1650" w:rsidP="00251CB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0714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07144">
      <w:rPr>
        <w:rFonts w:ascii="Arial" w:hAnsi="Arial" w:cs="Arial"/>
        <w:b/>
        <w:bCs/>
        <w:noProof/>
        <w:sz w:val="20"/>
        <w:szCs w:val="20"/>
      </w:rPr>
      <w:t>25</w:t>
    </w:r>
    <w:r w:rsidRPr="00986599">
      <w:rPr>
        <w:rFonts w:ascii="Arial" w:hAnsi="Arial" w:cs="Arial"/>
        <w:b/>
        <w:bCs/>
        <w:sz w:val="20"/>
        <w:szCs w:val="20"/>
      </w:rPr>
      <w:fldChar w:fldCharType="end"/>
    </w:r>
  </w:p>
  <w:p w:rsidR="00266028" w:rsidRPr="00070856" w:rsidRDefault="00D07144" w:rsidP="00251CBA">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71E" w:rsidRDefault="004A171E" w:rsidP="00902771">
      <w:pPr>
        <w:spacing w:after="0" w:line="240" w:lineRule="auto"/>
      </w:pPr>
      <w:r>
        <w:separator/>
      </w:r>
    </w:p>
  </w:footnote>
  <w:footnote w:type="continuationSeparator" w:id="0">
    <w:p w:rsidR="004A171E" w:rsidRDefault="004A171E" w:rsidP="00902771">
      <w:pPr>
        <w:spacing w:after="0" w:line="240" w:lineRule="auto"/>
      </w:pPr>
      <w:r>
        <w:continuationSeparator/>
      </w:r>
    </w:p>
  </w:footnote>
  <w:footnote w:id="1">
    <w:p w:rsidR="00012E42" w:rsidRPr="00012E42" w:rsidRDefault="00012E42" w:rsidP="00012E42">
      <w:pPr>
        <w:pStyle w:val="Textonotapie"/>
        <w:jc w:val="both"/>
        <w:rPr>
          <w:rFonts w:ascii="Palatino Linotype" w:hAnsi="Palatino Linotype"/>
          <w:sz w:val="16"/>
          <w:szCs w:val="16"/>
        </w:rPr>
      </w:pPr>
      <w:r>
        <w:rPr>
          <w:rStyle w:val="Refdenotaalpie"/>
        </w:rPr>
        <w:footnoteRef/>
      </w:r>
      <w:r>
        <w:t xml:space="preserve"> </w:t>
      </w:r>
      <w:hyperlink r:id="rId1" w:history="1">
        <w:r w:rsidRPr="00012E42">
          <w:rPr>
            <w:rStyle w:val="Hipervnculo"/>
            <w:rFonts w:ascii="Palatino Linotype" w:hAnsi="Palatino Linotype"/>
            <w:color w:val="auto"/>
            <w:sz w:val="16"/>
            <w:szCs w:val="16"/>
          </w:rPr>
          <w:t>https://funcionpublica.gob.mx/scagp/dgorcs/reglas/FrameIRO.html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8" w:rsidRPr="00BD798B" w:rsidRDefault="00D07144" w:rsidP="00251CBA">
    <w:pPr>
      <w:pStyle w:val="Encabezado"/>
      <w:tabs>
        <w:tab w:val="clear" w:pos="4252"/>
        <w:tab w:val="clear" w:pos="8504"/>
        <w:tab w:val="left" w:pos="2326"/>
      </w:tabs>
      <w:rPr>
        <w:rFonts w:ascii="Palatino Linotype" w:hAnsi="Palatino Linotype"/>
        <w:sz w:val="18"/>
        <w:szCs w:val="22"/>
      </w:rPr>
    </w:pPr>
  </w:p>
  <w:tbl>
    <w:tblPr>
      <w:tblW w:w="9498" w:type="dxa"/>
      <w:tblInd w:w="-142" w:type="dxa"/>
      <w:tblLayout w:type="fixed"/>
      <w:tblLook w:val="04A0" w:firstRow="1" w:lastRow="0" w:firstColumn="1" w:lastColumn="0" w:noHBand="0" w:noVBand="1"/>
    </w:tblPr>
    <w:tblGrid>
      <w:gridCol w:w="3227"/>
      <w:gridCol w:w="2585"/>
      <w:gridCol w:w="3686"/>
    </w:tblGrid>
    <w:tr w:rsidR="00266028" w:rsidRPr="007769F3" w:rsidTr="00251CBA">
      <w:tc>
        <w:tcPr>
          <w:tcW w:w="3227" w:type="dxa"/>
        </w:tcPr>
        <w:p w:rsidR="00266028" w:rsidRPr="007769F3" w:rsidRDefault="00D07144" w:rsidP="00251CBA">
          <w:pPr>
            <w:spacing w:after="0" w:line="240" w:lineRule="auto"/>
            <w:rPr>
              <w:rFonts w:ascii="Palatino Linotype" w:hAnsi="Palatino Linotype"/>
              <w:b/>
              <w:lang w:val="es-ES_tradnl"/>
            </w:rPr>
          </w:pPr>
        </w:p>
      </w:tc>
      <w:tc>
        <w:tcPr>
          <w:tcW w:w="2585" w:type="dxa"/>
          <w:shd w:val="clear" w:color="auto" w:fill="auto"/>
        </w:tcPr>
        <w:p w:rsidR="00266028" w:rsidRPr="007769F3" w:rsidRDefault="008E1650" w:rsidP="00251CBA">
          <w:pPr>
            <w:spacing w:after="0" w:line="240" w:lineRule="auto"/>
            <w:rPr>
              <w:rFonts w:ascii="Palatino Linotype" w:hAnsi="Palatino Linotype"/>
              <w:b/>
              <w:lang w:val="es-ES_tradnl"/>
            </w:rPr>
          </w:pPr>
          <w:r w:rsidRPr="007769F3">
            <w:rPr>
              <w:rFonts w:ascii="Palatino Linotype" w:hAnsi="Palatino Linotype"/>
              <w:b/>
              <w:lang w:val="es-ES_tradnl"/>
            </w:rPr>
            <w:t>Recurso de revisión:</w:t>
          </w:r>
        </w:p>
      </w:tc>
      <w:tc>
        <w:tcPr>
          <w:tcW w:w="3686" w:type="dxa"/>
          <w:shd w:val="clear" w:color="auto" w:fill="auto"/>
          <w:vAlign w:val="center"/>
        </w:tcPr>
        <w:p w:rsidR="00266028" w:rsidRPr="007769F3" w:rsidRDefault="00902771" w:rsidP="00902771">
          <w:pPr>
            <w:spacing w:after="0" w:line="240" w:lineRule="auto"/>
            <w:jc w:val="both"/>
            <w:rPr>
              <w:rFonts w:ascii="Palatino Linotype" w:hAnsi="Palatino Linotype"/>
              <w:b/>
              <w:lang w:val="es-ES_tradnl"/>
            </w:rPr>
          </w:pPr>
          <w:r>
            <w:rPr>
              <w:rFonts w:ascii="Palatino Linotype" w:hAnsi="Palatino Linotype"/>
              <w:b/>
              <w:lang w:val="es-ES_tradnl"/>
            </w:rPr>
            <w:t>05917</w:t>
          </w:r>
          <w:r w:rsidR="008E1650">
            <w:rPr>
              <w:rFonts w:ascii="Palatino Linotype" w:hAnsi="Palatino Linotype"/>
              <w:b/>
              <w:lang w:val="es-ES_tradnl"/>
            </w:rPr>
            <w:t>/INFOEM/IP/RR/2019</w:t>
          </w:r>
        </w:p>
      </w:tc>
    </w:tr>
    <w:tr w:rsidR="00266028" w:rsidRPr="007769F3" w:rsidTr="00251CBA">
      <w:tc>
        <w:tcPr>
          <w:tcW w:w="3227" w:type="dxa"/>
        </w:tcPr>
        <w:p w:rsidR="00266028" w:rsidRPr="007769F3" w:rsidRDefault="00D07144" w:rsidP="00251CBA">
          <w:pPr>
            <w:spacing w:after="0" w:line="240" w:lineRule="auto"/>
            <w:rPr>
              <w:rFonts w:ascii="Palatino Linotype" w:hAnsi="Palatino Linotype"/>
              <w:b/>
              <w:lang w:val="es-ES_tradnl"/>
            </w:rPr>
          </w:pPr>
        </w:p>
      </w:tc>
      <w:tc>
        <w:tcPr>
          <w:tcW w:w="2585" w:type="dxa"/>
          <w:shd w:val="clear" w:color="auto" w:fill="auto"/>
        </w:tcPr>
        <w:p w:rsidR="00266028" w:rsidRPr="007769F3" w:rsidRDefault="008E1650" w:rsidP="00251CBA">
          <w:pPr>
            <w:spacing w:after="0" w:line="240" w:lineRule="auto"/>
            <w:rPr>
              <w:rFonts w:ascii="Palatino Linotype" w:hAnsi="Palatino Linotype"/>
              <w:b/>
              <w:lang w:val="es-ES_tradnl"/>
            </w:rPr>
          </w:pPr>
          <w:r w:rsidRPr="007769F3">
            <w:rPr>
              <w:rFonts w:ascii="Palatino Linotype" w:hAnsi="Palatino Linotype"/>
              <w:b/>
              <w:lang w:val="es-ES_tradnl"/>
            </w:rPr>
            <w:t>Sujeto Obligado:</w:t>
          </w:r>
        </w:p>
      </w:tc>
      <w:tc>
        <w:tcPr>
          <w:tcW w:w="3686" w:type="dxa"/>
          <w:shd w:val="clear" w:color="auto" w:fill="auto"/>
          <w:vAlign w:val="center"/>
        </w:tcPr>
        <w:p w:rsidR="00266028" w:rsidRPr="007769F3" w:rsidRDefault="00902771" w:rsidP="00902771">
          <w:pPr>
            <w:spacing w:after="0" w:line="240" w:lineRule="auto"/>
            <w:jc w:val="both"/>
            <w:rPr>
              <w:rFonts w:ascii="Palatino Linotype" w:hAnsi="Palatino Linotype"/>
              <w:b/>
            </w:rPr>
          </w:pPr>
          <w:r>
            <w:rPr>
              <w:rFonts w:ascii="Palatino Linotype" w:hAnsi="Palatino Linotype"/>
              <w:b/>
              <w:lang w:val="es-ES_tradnl"/>
            </w:rPr>
            <w:t>Ayuntamiento de Valle de Chalco Solidaridad</w:t>
          </w:r>
        </w:p>
      </w:tc>
    </w:tr>
    <w:tr w:rsidR="00266028" w:rsidRPr="007769F3" w:rsidTr="00251CBA">
      <w:trPr>
        <w:trHeight w:val="228"/>
      </w:trPr>
      <w:tc>
        <w:tcPr>
          <w:tcW w:w="3227" w:type="dxa"/>
        </w:tcPr>
        <w:p w:rsidR="00266028" w:rsidRPr="007769F3" w:rsidRDefault="00D07144" w:rsidP="00251CBA">
          <w:pPr>
            <w:spacing w:after="0" w:line="240" w:lineRule="auto"/>
            <w:rPr>
              <w:rFonts w:ascii="Palatino Linotype" w:hAnsi="Palatino Linotype"/>
              <w:b/>
              <w:lang w:val="es-ES_tradnl"/>
            </w:rPr>
          </w:pPr>
        </w:p>
      </w:tc>
      <w:tc>
        <w:tcPr>
          <w:tcW w:w="2585" w:type="dxa"/>
          <w:shd w:val="clear" w:color="auto" w:fill="auto"/>
        </w:tcPr>
        <w:p w:rsidR="00266028" w:rsidRPr="007769F3" w:rsidRDefault="008E1650" w:rsidP="00251CBA">
          <w:pPr>
            <w:spacing w:after="0" w:line="240" w:lineRule="auto"/>
            <w:rPr>
              <w:rFonts w:ascii="Palatino Linotype" w:hAnsi="Palatino Linotype"/>
              <w:b/>
              <w:lang w:val="es-ES_tradnl"/>
            </w:rPr>
          </w:pPr>
          <w:r w:rsidRPr="007769F3">
            <w:rPr>
              <w:rFonts w:ascii="Palatino Linotype" w:hAnsi="Palatino Linotype"/>
              <w:b/>
              <w:lang w:val="es-ES_tradnl"/>
            </w:rPr>
            <w:t>Comisionada ponente:</w:t>
          </w:r>
        </w:p>
      </w:tc>
      <w:tc>
        <w:tcPr>
          <w:tcW w:w="3686" w:type="dxa"/>
          <w:shd w:val="clear" w:color="auto" w:fill="auto"/>
        </w:tcPr>
        <w:p w:rsidR="00266028" w:rsidRPr="007769F3" w:rsidRDefault="008E1650" w:rsidP="00251CBA">
          <w:pPr>
            <w:spacing w:after="0" w:line="240" w:lineRule="auto"/>
            <w:jc w:val="both"/>
            <w:rPr>
              <w:rFonts w:ascii="Palatino Linotype" w:hAnsi="Palatino Linotype"/>
              <w:b/>
              <w:lang w:val="es-ES_tradnl"/>
            </w:rPr>
          </w:pPr>
          <w:r w:rsidRPr="007769F3">
            <w:rPr>
              <w:rFonts w:ascii="Palatino Linotype" w:hAnsi="Palatino Linotype"/>
              <w:b/>
              <w:lang w:val="es-ES_tradnl"/>
            </w:rPr>
            <w:t>Eva Abaid Yapur</w:t>
          </w:r>
        </w:p>
      </w:tc>
    </w:tr>
  </w:tbl>
  <w:p w:rsidR="00266028" w:rsidRPr="00BD798B" w:rsidRDefault="00D07144" w:rsidP="00251CBA">
    <w:pPr>
      <w:pStyle w:val="Encabezado"/>
      <w:tabs>
        <w:tab w:val="clear" w:pos="4252"/>
        <w:tab w:val="clear" w:pos="8504"/>
        <w:tab w:val="left" w:pos="2326"/>
      </w:tabs>
      <w:rPr>
        <w:rFonts w:ascii="Palatino Linotype" w:hAnsi="Palatino Linotype"/>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028" w:rsidRPr="00463339" w:rsidRDefault="00D07144" w:rsidP="00251CBA">
    <w:pPr>
      <w:tabs>
        <w:tab w:val="left" w:pos="9072"/>
      </w:tabs>
      <w:ind w:right="-377"/>
      <w:rPr>
        <w:rFonts w:ascii="Palatino Linotype" w:hAnsi="Palatino Linotype"/>
        <w:sz w:val="16"/>
        <w:szCs w:val="20"/>
      </w:rPr>
    </w:pPr>
  </w:p>
  <w:tbl>
    <w:tblPr>
      <w:tblW w:w="9356" w:type="dxa"/>
      <w:tblInd w:w="-142" w:type="dxa"/>
      <w:tblLayout w:type="fixed"/>
      <w:tblLook w:val="04A0" w:firstRow="1" w:lastRow="0" w:firstColumn="1" w:lastColumn="0" w:noHBand="0" w:noVBand="1"/>
    </w:tblPr>
    <w:tblGrid>
      <w:gridCol w:w="3119"/>
      <w:gridCol w:w="2551"/>
      <w:gridCol w:w="3686"/>
    </w:tblGrid>
    <w:tr w:rsidR="00266028" w:rsidRPr="008F2CCC" w:rsidTr="00902771">
      <w:tc>
        <w:tcPr>
          <w:tcW w:w="3119" w:type="dxa"/>
          <w:vMerge w:val="restart"/>
        </w:tcPr>
        <w:p w:rsidR="00266028" w:rsidRPr="008F2CCC" w:rsidRDefault="00D07144" w:rsidP="00251CBA">
          <w:pPr>
            <w:spacing w:after="0" w:line="240" w:lineRule="auto"/>
            <w:ind w:right="34"/>
            <w:rPr>
              <w:rFonts w:ascii="Palatino Linotype" w:hAnsi="Palatino Linotype"/>
              <w:b/>
              <w:lang w:val="es-ES_tradnl"/>
            </w:rPr>
          </w:pPr>
        </w:p>
      </w:tc>
      <w:tc>
        <w:tcPr>
          <w:tcW w:w="2551" w:type="dxa"/>
          <w:shd w:val="clear" w:color="auto" w:fill="auto"/>
        </w:tcPr>
        <w:p w:rsidR="00266028" w:rsidRPr="008F2CCC" w:rsidRDefault="008E1650" w:rsidP="00251CBA">
          <w:pPr>
            <w:spacing w:after="0" w:line="240" w:lineRule="auto"/>
            <w:rPr>
              <w:rFonts w:ascii="Palatino Linotype" w:hAnsi="Palatino Linotype"/>
              <w:b/>
              <w:lang w:val="es-ES_tradnl"/>
            </w:rPr>
          </w:pPr>
          <w:r w:rsidRPr="008F2CCC">
            <w:rPr>
              <w:rFonts w:ascii="Palatino Linotype" w:hAnsi="Palatino Linotype"/>
              <w:b/>
              <w:lang w:val="es-ES_tradnl"/>
            </w:rPr>
            <w:t>Recurso</w:t>
          </w:r>
          <w:r>
            <w:rPr>
              <w:rFonts w:ascii="Palatino Linotype" w:hAnsi="Palatino Linotype"/>
              <w:b/>
              <w:lang w:val="es-ES_tradnl"/>
            </w:rPr>
            <w:t xml:space="preserve"> </w:t>
          </w:r>
          <w:r w:rsidRPr="008F2CCC">
            <w:rPr>
              <w:rFonts w:ascii="Palatino Linotype" w:hAnsi="Palatino Linotype"/>
              <w:b/>
              <w:lang w:val="es-ES_tradnl"/>
            </w:rPr>
            <w:t>de</w:t>
          </w:r>
          <w:r>
            <w:rPr>
              <w:rFonts w:ascii="Palatino Linotype" w:hAnsi="Palatino Linotype"/>
              <w:b/>
              <w:lang w:val="es-ES_tradnl"/>
            </w:rPr>
            <w:t xml:space="preserve"> </w:t>
          </w:r>
          <w:r w:rsidRPr="008F2CCC">
            <w:rPr>
              <w:rFonts w:ascii="Palatino Linotype" w:hAnsi="Palatino Linotype"/>
              <w:b/>
              <w:lang w:val="es-ES_tradnl"/>
            </w:rPr>
            <w:t>revisión:</w:t>
          </w:r>
        </w:p>
      </w:tc>
      <w:tc>
        <w:tcPr>
          <w:tcW w:w="3686" w:type="dxa"/>
          <w:shd w:val="clear" w:color="auto" w:fill="auto"/>
          <w:vAlign w:val="center"/>
        </w:tcPr>
        <w:p w:rsidR="00266028" w:rsidRPr="008F2CCC" w:rsidRDefault="00902771" w:rsidP="00902771">
          <w:pPr>
            <w:spacing w:after="0" w:line="240" w:lineRule="auto"/>
            <w:jc w:val="both"/>
            <w:rPr>
              <w:rFonts w:ascii="Palatino Linotype" w:hAnsi="Palatino Linotype"/>
              <w:b/>
              <w:lang w:val="es-ES_tradnl"/>
            </w:rPr>
          </w:pPr>
          <w:r>
            <w:rPr>
              <w:rFonts w:ascii="Palatino Linotype" w:hAnsi="Palatino Linotype"/>
              <w:b/>
              <w:lang w:val="es-ES_tradnl"/>
            </w:rPr>
            <w:t>05917</w:t>
          </w:r>
          <w:r w:rsidR="008E1650">
            <w:rPr>
              <w:rFonts w:ascii="Palatino Linotype" w:hAnsi="Palatino Linotype"/>
              <w:b/>
              <w:lang w:val="es-ES_tradnl"/>
            </w:rPr>
            <w:t>/INFOEM/IP/RR/2019</w:t>
          </w:r>
        </w:p>
      </w:tc>
    </w:tr>
    <w:tr w:rsidR="00266028" w:rsidRPr="008F2CCC" w:rsidTr="00902771">
      <w:tc>
        <w:tcPr>
          <w:tcW w:w="3119" w:type="dxa"/>
          <w:vMerge/>
        </w:tcPr>
        <w:p w:rsidR="00266028" w:rsidRPr="008F2CCC" w:rsidRDefault="00D07144" w:rsidP="00251CBA">
          <w:pPr>
            <w:spacing w:after="0" w:line="240" w:lineRule="auto"/>
            <w:rPr>
              <w:rFonts w:ascii="Palatino Linotype" w:hAnsi="Palatino Linotype"/>
              <w:b/>
              <w:lang w:val="es-ES_tradnl"/>
            </w:rPr>
          </w:pPr>
        </w:p>
      </w:tc>
      <w:tc>
        <w:tcPr>
          <w:tcW w:w="2551" w:type="dxa"/>
          <w:shd w:val="clear" w:color="auto" w:fill="auto"/>
        </w:tcPr>
        <w:p w:rsidR="00266028" w:rsidRPr="008F2CCC" w:rsidRDefault="008E1650" w:rsidP="00251CBA">
          <w:pPr>
            <w:spacing w:after="0" w:line="240" w:lineRule="auto"/>
            <w:rPr>
              <w:rFonts w:ascii="Palatino Linotype" w:hAnsi="Palatino Linotype"/>
              <w:b/>
              <w:lang w:val="es-ES_tradnl"/>
            </w:rPr>
          </w:pPr>
          <w:r w:rsidRPr="008F2CCC">
            <w:rPr>
              <w:rFonts w:ascii="Palatino Linotype" w:hAnsi="Palatino Linotype"/>
              <w:b/>
              <w:lang w:val="es-ES_tradnl"/>
            </w:rPr>
            <w:t>Recurrente:</w:t>
          </w:r>
        </w:p>
      </w:tc>
      <w:tc>
        <w:tcPr>
          <w:tcW w:w="3686" w:type="dxa"/>
          <w:shd w:val="clear" w:color="auto" w:fill="auto"/>
          <w:vAlign w:val="center"/>
        </w:tcPr>
        <w:p w:rsidR="00266028" w:rsidRPr="008F2CCC" w:rsidRDefault="00D07144" w:rsidP="00D07144">
          <w:pPr>
            <w:spacing w:after="0" w:line="240" w:lineRule="auto"/>
            <w:ind w:left="34" w:right="34"/>
            <w:jc w:val="both"/>
            <w:rPr>
              <w:rFonts w:ascii="Palatino Linotype" w:hAnsi="Palatino Linotype"/>
              <w:b/>
              <w:lang w:val="es-ES_tradnl"/>
            </w:rPr>
          </w:pPr>
          <w:r>
            <w:rPr>
              <w:rFonts w:ascii="Palatino Linotype" w:hAnsi="Palatino Linotype"/>
              <w:b/>
              <w:lang w:val="es-ES_tradnl"/>
            </w:rPr>
            <w:t xml:space="preserve">XXXXX XXXXXXXXXX XXXXX XXXX </w:t>
          </w:r>
        </w:p>
      </w:tc>
    </w:tr>
    <w:tr w:rsidR="00266028" w:rsidRPr="008F2CCC" w:rsidTr="00902771">
      <w:trPr>
        <w:trHeight w:val="228"/>
      </w:trPr>
      <w:tc>
        <w:tcPr>
          <w:tcW w:w="3119" w:type="dxa"/>
          <w:vMerge/>
        </w:tcPr>
        <w:p w:rsidR="00266028" w:rsidRPr="008F2CCC" w:rsidRDefault="00D07144" w:rsidP="00251CBA">
          <w:pPr>
            <w:spacing w:after="0" w:line="240" w:lineRule="auto"/>
            <w:rPr>
              <w:rFonts w:ascii="Palatino Linotype" w:hAnsi="Palatino Linotype"/>
              <w:b/>
              <w:lang w:val="es-ES_tradnl"/>
            </w:rPr>
          </w:pPr>
        </w:p>
      </w:tc>
      <w:tc>
        <w:tcPr>
          <w:tcW w:w="2551" w:type="dxa"/>
          <w:shd w:val="clear" w:color="auto" w:fill="auto"/>
        </w:tcPr>
        <w:p w:rsidR="00266028" w:rsidRPr="008F2CCC" w:rsidRDefault="008E1650" w:rsidP="00251CBA">
          <w:pPr>
            <w:spacing w:after="0" w:line="240" w:lineRule="auto"/>
            <w:rPr>
              <w:rFonts w:ascii="Palatino Linotype" w:hAnsi="Palatino Linotype"/>
              <w:b/>
              <w:lang w:val="es-ES_tradnl"/>
            </w:rPr>
          </w:pPr>
          <w:r w:rsidRPr="008F2CCC">
            <w:rPr>
              <w:rFonts w:ascii="Palatino Linotype" w:hAnsi="Palatino Linotype"/>
              <w:b/>
              <w:lang w:val="es-ES_tradnl"/>
            </w:rPr>
            <w:t>Sujeto</w:t>
          </w:r>
          <w:r>
            <w:rPr>
              <w:rFonts w:ascii="Palatino Linotype" w:hAnsi="Palatino Linotype"/>
              <w:b/>
              <w:lang w:val="es-ES_tradnl"/>
            </w:rPr>
            <w:t xml:space="preserve"> </w:t>
          </w:r>
          <w:r w:rsidRPr="008F2CCC">
            <w:rPr>
              <w:rFonts w:ascii="Palatino Linotype" w:hAnsi="Palatino Linotype"/>
              <w:b/>
              <w:lang w:val="es-ES_tradnl"/>
            </w:rPr>
            <w:t>Obligado:</w:t>
          </w:r>
        </w:p>
      </w:tc>
      <w:tc>
        <w:tcPr>
          <w:tcW w:w="3686" w:type="dxa"/>
          <w:shd w:val="clear" w:color="auto" w:fill="auto"/>
          <w:vAlign w:val="center"/>
        </w:tcPr>
        <w:p w:rsidR="00266028" w:rsidRPr="004C1DCD" w:rsidRDefault="00902771" w:rsidP="00251CBA">
          <w:pPr>
            <w:spacing w:after="0" w:line="240" w:lineRule="auto"/>
            <w:ind w:left="34" w:right="34"/>
            <w:jc w:val="both"/>
            <w:rPr>
              <w:rFonts w:ascii="Palatino Linotype" w:hAnsi="Palatino Linotype"/>
              <w:b/>
              <w:lang w:val="es-ES_tradnl"/>
            </w:rPr>
          </w:pPr>
          <w:r>
            <w:rPr>
              <w:rFonts w:ascii="Palatino Linotype" w:hAnsi="Palatino Linotype"/>
              <w:b/>
              <w:lang w:val="es-ES_tradnl"/>
            </w:rPr>
            <w:t>Ayuntamiento Valle de Chalco Solidaridad</w:t>
          </w:r>
        </w:p>
      </w:tc>
    </w:tr>
    <w:tr w:rsidR="00266028" w:rsidRPr="008F2CCC" w:rsidTr="00902771">
      <w:tc>
        <w:tcPr>
          <w:tcW w:w="3119" w:type="dxa"/>
          <w:vMerge/>
        </w:tcPr>
        <w:p w:rsidR="00266028" w:rsidRPr="008F2CCC" w:rsidRDefault="00D07144" w:rsidP="00251CBA">
          <w:pPr>
            <w:spacing w:after="0" w:line="240" w:lineRule="auto"/>
            <w:rPr>
              <w:rFonts w:ascii="Palatino Linotype" w:hAnsi="Palatino Linotype"/>
              <w:b/>
              <w:lang w:val="es-ES_tradnl"/>
            </w:rPr>
          </w:pPr>
        </w:p>
      </w:tc>
      <w:tc>
        <w:tcPr>
          <w:tcW w:w="2551" w:type="dxa"/>
          <w:shd w:val="clear" w:color="auto" w:fill="auto"/>
        </w:tcPr>
        <w:p w:rsidR="00266028" w:rsidRPr="008F2CCC" w:rsidRDefault="008E1650" w:rsidP="00251CBA">
          <w:pPr>
            <w:spacing w:after="0" w:line="240" w:lineRule="auto"/>
            <w:rPr>
              <w:rFonts w:ascii="Palatino Linotype" w:hAnsi="Palatino Linotype"/>
              <w:b/>
              <w:lang w:val="es-ES_tradnl"/>
            </w:rPr>
          </w:pPr>
          <w:r w:rsidRPr="008F2CCC">
            <w:rPr>
              <w:rFonts w:ascii="Palatino Linotype" w:hAnsi="Palatino Linotype"/>
              <w:b/>
              <w:lang w:val="es-ES_tradnl"/>
            </w:rPr>
            <w:t>Comisionad</w:t>
          </w:r>
          <w:r>
            <w:rPr>
              <w:rFonts w:ascii="Palatino Linotype" w:hAnsi="Palatino Linotype"/>
              <w:b/>
              <w:lang w:val="es-ES_tradnl"/>
            </w:rPr>
            <w:t xml:space="preserve">a </w:t>
          </w:r>
          <w:r w:rsidRPr="008F2CCC">
            <w:rPr>
              <w:rFonts w:ascii="Palatino Linotype" w:hAnsi="Palatino Linotype"/>
              <w:b/>
              <w:lang w:val="es-ES_tradnl"/>
            </w:rPr>
            <w:t>ponente:</w:t>
          </w:r>
        </w:p>
      </w:tc>
      <w:tc>
        <w:tcPr>
          <w:tcW w:w="3686" w:type="dxa"/>
          <w:shd w:val="clear" w:color="auto" w:fill="auto"/>
        </w:tcPr>
        <w:p w:rsidR="00266028" w:rsidRPr="008F2CCC" w:rsidRDefault="008E1650" w:rsidP="00251CBA">
          <w:pPr>
            <w:spacing w:after="0" w:line="240" w:lineRule="auto"/>
            <w:jc w:val="both"/>
            <w:rPr>
              <w:rFonts w:ascii="Palatino Linotype" w:hAnsi="Palatino Linotype"/>
              <w:b/>
              <w:lang w:val="es-ES_tradnl"/>
            </w:rPr>
          </w:pPr>
          <w:r w:rsidRPr="00664658">
            <w:rPr>
              <w:rFonts w:ascii="Palatino Linotype" w:hAnsi="Palatino Linotype"/>
              <w:b/>
              <w:lang w:val="es-ES_tradnl"/>
            </w:rPr>
            <w:t>Eva</w:t>
          </w:r>
          <w:r>
            <w:rPr>
              <w:rFonts w:ascii="Palatino Linotype" w:hAnsi="Palatino Linotype"/>
              <w:b/>
              <w:lang w:val="es-ES_tradnl"/>
            </w:rPr>
            <w:t xml:space="preserve"> </w:t>
          </w:r>
          <w:r w:rsidRPr="00664658">
            <w:rPr>
              <w:rFonts w:ascii="Palatino Linotype" w:hAnsi="Palatino Linotype"/>
              <w:b/>
              <w:lang w:val="es-ES_tradnl"/>
            </w:rPr>
            <w:t>Abaid</w:t>
          </w:r>
          <w:r>
            <w:rPr>
              <w:rFonts w:ascii="Palatino Linotype" w:hAnsi="Palatino Linotype"/>
              <w:b/>
              <w:lang w:val="es-ES_tradnl"/>
            </w:rPr>
            <w:t xml:space="preserve"> </w:t>
          </w:r>
          <w:r w:rsidRPr="00664658">
            <w:rPr>
              <w:rFonts w:ascii="Palatino Linotype" w:hAnsi="Palatino Linotype"/>
              <w:b/>
              <w:lang w:val="es-ES_tradnl"/>
            </w:rPr>
            <w:t>Yapur</w:t>
          </w:r>
        </w:p>
      </w:tc>
    </w:tr>
  </w:tbl>
  <w:p w:rsidR="00266028" w:rsidRPr="00463339" w:rsidRDefault="00D07144" w:rsidP="00251CBA">
    <w:pPr>
      <w:rPr>
        <w:rFonts w:ascii="Palatino Linotype" w:hAnsi="Palatino Linotype"/>
        <w:sz w:val="16"/>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533"/>
    <w:multiLevelType w:val="hybridMultilevel"/>
    <w:tmpl w:val="136EE032"/>
    <w:lvl w:ilvl="0" w:tplc="633A10E2">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9007ABC"/>
    <w:multiLevelType w:val="hybridMultilevel"/>
    <w:tmpl w:val="69600A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E841A3"/>
    <w:multiLevelType w:val="hybridMultilevel"/>
    <w:tmpl w:val="359ADF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8724F1"/>
    <w:multiLevelType w:val="hybridMultilevel"/>
    <w:tmpl w:val="11123AF6"/>
    <w:lvl w:ilvl="0" w:tplc="16BA439C">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0F211BE1"/>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B378C4"/>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855FB1"/>
    <w:multiLevelType w:val="hybridMultilevel"/>
    <w:tmpl w:val="9280A7E6"/>
    <w:lvl w:ilvl="0" w:tplc="4B5422FC">
      <w:start w:val="1"/>
      <w:numFmt w:val="upperRoman"/>
      <w:lvlText w:val="%1."/>
      <w:lvlJc w:val="left"/>
      <w:pPr>
        <w:ind w:left="1080" w:hanging="720"/>
      </w:pPr>
      <w:rPr>
        <w:rFonts w:hint="default"/>
        <w:b/>
        <w:sz w:val="3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EB9625C"/>
    <w:multiLevelType w:val="hybridMultilevel"/>
    <w:tmpl w:val="4CA27C0C"/>
    <w:lvl w:ilvl="0" w:tplc="A5B0EA8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4C420F5"/>
    <w:multiLevelType w:val="hybridMultilevel"/>
    <w:tmpl w:val="FE6C1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E44D87"/>
    <w:multiLevelType w:val="multilevel"/>
    <w:tmpl w:val="E15E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786895"/>
    <w:multiLevelType w:val="hybridMultilevel"/>
    <w:tmpl w:val="DA36F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E30D6C"/>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43D0A92"/>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5481675"/>
    <w:multiLevelType w:val="hybridMultilevel"/>
    <w:tmpl w:val="A2924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F485069"/>
    <w:multiLevelType w:val="hybridMultilevel"/>
    <w:tmpl w:val="5B809580"/>
    <w:lvl w:ilvl="0" w:tplc="F17CDC62">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5E4E1872"/>
    <w:multiLevelType w:val="hybridMultilevel"/>
    <w:tmpl w:val="359ADF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795EEB"/>
    <w:multiLevelType w:val="hybridMultilevel"/>
    <w:tmpl w:val="50B0D524"/>
    <w:lvl w:ilvl="0" w:tplc="92A8D48A">
      <w:start w:val="1"/>
      <w:numFmt w:val="ordinalText"/>
      <w:suff w:val="space"/>
      <w:lvlText w:val="%1."/>
      <w:lvlJc w:val="left"/>
      <w:pPr>
        <w:ind w:left="447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6"/>
  </w:num>
  <w:num w:numId="5">
    <w:abstractNumId w:val="7"/>
  </w:num>
  <w:num w:numId="6">
    <w:abstractNumId w:val="13"/>
  </w:num>
  <w:num w:numId="7">
    <w:abstractNumId w:val="12"/>
  </w:num>
  <w:num w:numId="8">
    <w:abstractNumId w:val="11"/>
  </w:num>
  <w:num w:numId="9">
    <w:abstractNumId w:val="5"/>
  </w:num>
  <w:num w:numId="10">
    <w:abstractNumId w:val="4"/>
  </w:num>
  <w:num w:numId="11">
    <w:abstractNumId w:val="1"/>
  </w:num>
  <w:num w:numId="12">
    <w:abstractNumId w:val="8"/>
  </w:num>
  <w:num w:numId="13">
    <w:abstractNumId w:val="2"/>
  </w:num>
  <w:num w:numId="14">
    <w:abstractNumId w:val="15"/>
  </w:num>
  <w:num w:numId="15">
    <w:abstractNumId w:val="17"/>
  </w:num>
  <w:num w:numId="16">
    <w:abstractNumId w:val="10"/>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71"/>
    <w:rsid w:val="00012E42"/>
    <w:rsid w:val="00166568"/>
    <w:rsid w:val="00246CCC"/>
    <w:rsid w:val="00252AF6"/>
    <w:rsid w:val="00420839"/>
    <w:rsid w:val="00426DB7"/>
    <w:rsid w:val="00477F3C"/>
    <w:rsid w:val="004A171E"/>
    <w:rsid w:val="004B2E03"/>
    <w:rsid w:val="004C0E4F"/>
    <w:rsid w:val="00645E2E"/>
    <w:rsid w:val="006A5B99"/>
    <w:rsid w:val="0077292B"/>
    <w:rsid w:val="007A133C"/>
    <w:rsid w:val="008958E4"/>
    <w:rsid w:val="008D5442"/>
    <w:rsid w:val="008E1650"/>
    <w:rsid w:val="00902771"/>
    <w:rsid w:val="009A3F94"/>
    <w:rsid w:val="00A232CA"/>
    <w:rsid w:val="00A316DF"/>
    <w:rsid w:val="00A66708"/>
    <w:rsid w:val="00C23B43"/>
    <w:rsid w:val="00C9714C"/>
    <w:rsid w:val="00CA7E6B"/>
    <w:rsid w:val="00CE4839"/>
    <w:rsid w:val="00CF41FF"/>
    <w:rsid w:val="00D07144"/>
    <w:rsid w:val="00D639EA"/>
    <w:rsid w:val="00DF0A30"/>
    <w:rsid w:val="00E25280"/>
    <w:rsid w:val="00F05D33"/>
    <w:rsid w:val="00F479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08935-DFA6-46AF-94C0-05C72C7D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277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902771"/>
    <w:rPr>
      <w:rFonts w:eastAsiaTheme="minorEastAsia"/>
      <w:sz w:val="24"/>
      <w:szCs w:val="24"/>
      <w:lang w:val="es-ES_tradnl" w:eastAsia="es-ES"/>
    </w:rPr>
  </w:style>
  <w:style w:type="paragraph" w:styleId="Piedepgina">
    <w:name w:val="footer"/>
    <w:basedOn w:val="Normal"/>
    <w:link w:val="PiedepginaCar"/>
    <w:uiPriority w:val="99"/>
    <w:unhideWhenUsed/>
    <w:rsid w:val="0090277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90277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2771"/>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02771"/>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90277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277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2771"/>
    <w:rPr>
      <w:sz w:val="20"/>
      <w:szCs w:val="20"/>
    </w:rPr>
  </w:style>
  <w:style w:type="character" w:customStyle="1" w:styleId="TextodegloboCar">
    <w:name w:val="Texto de globo Car"/>
    <w:basedOn w:val="Fuentedeprrafopredeter"/>
    <w:link w:val="Textodeglobo"/>
    <w:uiPriority w:val="99"/>
    <w:semiHidden/>
    <w:rsid w:val="00902771"/>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902771"/>
    <w:pPr>
      <w:spacing w:after="0" w:line="240" w:lineRule="auto"/>
    </w:pPr>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902771"/>
    <w:rPr>
      <w:rFonts w:ascii="Segoe UI" w:hAnsi="Segoe UI" w:cs="Segoe UI"/>
      <w:sz w:val="18"/>
      <w:szCs w:val="18"/>
    </w:rPr>
  </w:style>
  <w:style w:type="character" w:styleId="Hipervnculo">
    <w:name w:val="Hyperlink"/>
    <w:basedOn w:val="Fuentedeprrafopredeter"/>
    <w:uiPriority w:val="99"/>
    <w:rsid w:val="00902771"/>
    <w:rPr>
      <w:color w:val="0000FF"/>
      <w:u w:val="single"/>
    </w:rPr>
  </w:style>
  <w:style w:type="paragraph" w:styleId="NormalWeb">
    <w:name w:val="Normal (Web)"/>
    <w:basedOn w:val="Normal"/>
    <w:uiPriority w:val="99"/>
    <w:rsid w:val="0090277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2771"/>
  </w:style>
  <w:style w:type="character" w:customStyle="1" w:styleId="apple-style-span">
    <w:name w:val="apple-style-span"/>
    <w:rsid w:val="00902771"/>
  </w:style>
  <w:style w:type="character" w:styleId="Textoennegrita">
    <w:name w:val="Strong"/>
    <w:basedOn w:val="Fuentedeprrafopredeter"/>
    <w:uiPriority w:val="22"/>
    <w:qFormat/>
    <w:rsid w:val="00012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03249">
      <w:bodyDiv w:val="1"/>
      <w:marLeft w:val="0"/>
      <w:marRight w:val="0"/>
      <w:marTop w:val="0"/>
      <w:marBottom w:val="0"/>
      <w:divBdr>
        <w:top w:val="none" w:sz="0" w:space="0" w:color="auto"/>
        <w:left w:val="none" w:sz="0" w:space="0" w:color="auto"/>
        <w:bottom w:val="none" w:sz="0" w:space="0" w:color="auto"/>
        <w:right w:val="none" w:sz="0" w:space="0" w:color="auto"/>
      </w:divBdr>
      <w:divsChild>
        <w:div w:id="156899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71445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714453.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funcionpublica.gob.mx/scagp/dgorcs/reglas/FrameIR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FE87-E85C-441F-95E8-510EB301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7121</Words>
  <Characters>39170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2019-09-26T21:31:00Z</cp:lastPrinted>
  <dcterms:created xsi:type="dcterms:W3CDTF">2019-09-26T23:41:00Z</dcterms:created>
  <dcterms:modified xsi:type="dcterms:W3CDTF">2019-10-11T18:21:00Z</dcterms:modified>
</cp:coreProperties>
</file>