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5DCA3" w14:textId="4B6434E0" w:rsidR="00994396" w:rsidRPr="00AD50F9" w:rsidRDefault="00994396" w:rsidP="00CC422F">
      <w:pPr>
        <w:tabs>
          <w:tab w:val="left" w:pos="2694"/>
        </w:tabs>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90171">
        <w:rPr>
          <w:rFonts w:ascii="Palatino Linotype" w:hAnsi="Palatino Linotype" w:cs="Tahoma"/>
          <w:bCs/>
          <w:sz w:val="22"/>
          <w:szCs w:val="22"/>
        </w:rPr>
        <w:t>diez</w:t>
      </w:r>
      <w:r w:rsidR="00E66CB9">
        <w:rPr>
          <w:rFonts w:ascii="Palatino Linotype" w:hAnsi="Palatino Linotype" w:cs="Tahoma"/>
          <w:bCs/>
          <w:sz w:val="22"/>
          <w:szCs w:val="22"/>
        </w:rPr>
        <w:t xml:space="preserve"> de julio</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0D2E2891" w14:textId="77777777" w:rsidR="00B31222" w:rsidRPr="00AD50F9" w:rsidRDefault="00B31222" w:rsidP="005C037A">
      <w:pPr>
        <w:spacing w:line="360" w:lineRule="auto"/>
        <w:rPr>
          <w:rFonts w:ascii="Palatino Linotype" w:hAnsi="Palatino Linotype" w:cs="Tahoma"/>
          <w:bCs/>
          <w:sz w:val="22"/>
          <w:szCs w:val="22"/>
        </w:rPr>
      </w:pPr>
    </w:p>
    <w:p w14:paraId="3ED703DD" w14:textId="2A1851E7" w:rsidR="00B31222" w:rsidRPr="00AD50F9" w:rsidRDefault="00994396" w:rsidP="005C037A">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6574C3">
        <w:rPr>
          <w:rFonts w:ascii="Palatino Linotype" w:hAnsi="Palatino Linotype" w:cs="Tahoma"/>
          <w:bCs/>
          <w:color w:val="0D0D0D" w:themeColor="text1" w:themeTint="F2"/>
          <w:sz w:val="22"/>
          <w:szCs w:val="22"/>
        </w:rPr>
        <w:t>3256</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EA0977">
        <w:rPr>
          <w:rFonts w:ascii="Palatino Linotype" w:hAnsi="Palatino Linotype" w:cs="Tahoma"/>
          <w:b/>
          <w:bCs/>
          <w:color w:val="0D0D0D" w:themeColor="text1" w:themeTint="F2"/>
          <w:sz w:val="22"/>
          <w:szCs w:val="22"/>
        </w:rPr>
        <w:t>XXXXXXXXX</w:t>
      </w:r>
      <w:bookmarkStart w:id="0" w:name="_GoBack"/>
      <w:bookmarkEnd w:id="0"/>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891A04" w:rsidRPr="00891A04">
        <w:rPr>
          <w:rFonts w:ascii="Palatino Linotype" w:hAnsi="Palatino Linotype" w:cs="Tahoma"/>
          <w:b/>
          <w:bCs/>
          <w:color w:val="0D0D0D" w:themeColor="text1" w:themeTint="F2"/>
          <w:sz w:val="22"/>
          <w:szCs w:val="22"/>
        </w:rPr>
        <w:t>Instituto de Transparencia, Acceso a la Información Pública y Protección de Datos Personales del Estado de México y Municipios</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9BC102C" w14:textId="77777777" w:rsidR="00735915" w:rsidRPr="00AD50F9" w:rsidRDefault="00735915" w:rsidP="005C037A">
      <w:pPr>
        <w:spacing w:line="360" w:lineRule="auto"/>
        <w:rPr>
          <w:rFonts w:ascii="Palatino Linotype" w:hAnsi="Palatino Linotype" w:cs="Tahoma"/>
          <w:sz w:val="22"/>
          <w:szCs w:val="22"/>
        </w:rPr>
      </w:pPr>
    </w:p>
    <w:p w14:paraId="1EC54E7D" w14:textId="77777777" w:rsidR="00B31222" w:rsidRPr="00AD50F9" w:rsidRDefault="00B31222" w:rsidP="005C037A">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1260D779" w14:textId="77777777" w:rsidR="00B31222" w:rsidRPr="00AD50F9" w:rsidRDefault="00B31222" w:rsidP="005C037A">
      <w:pPr>
        <w:pStyle w:val="Prrafodelista"/>
        <w:tabs>
          <w:tab w:val="left" w:pos="567"/>
        </w:tabs>
        <w:spacing w:line="360" w:lineRule="auto"/>
        <w:ind w:left="0"/>
        <w:contextualSpacing w:val="0"/>
        <w:jc w:val="both"/>
        <w:rPr>
          <w:rFonts w:ascii="Palatino Linotype" w:hAnsi="Palatino Linotype" w:cs="Tahoma"/>
          <w:szCs w:val="22"/>
        </w:rPr>
      </w:pPr>
    </w:p>
    <w:p w14:paraId="2836EA11" w14:textId="77777777" w:rsidR="00DC1594" w:rsidRPr="00AD50F9" w:rsidRDefault="00B31222" w:rsidP="005C037A">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5DBE4EFD" w14:textId="77777777" w:rsidR="00DC1594" w:rsidRPr="00AD50F9" w:rsidRDefault="00DC1594" w:rsidP="005C037A">
      <w:pPr>
        <w:pStyle w:val="Prrafodelista"/>
        <w:tabs>
          <w:tab w:val="left" w:pos="567"/>
        </w:tabs>
        <w:spacing w:line="360" w:lineRule="auto"/>
        <w:ind w:left="0"/>
        <w:contextualSpacing w:val="0"/>
        <w:jc w:val="both"/>
        <w:rPr>
          <w:rFonts w:ascii="Palatino Linotype" w:hAnsi="Palatino Linotype" w:cs="Tahoma"/>
          <w:szCs w:val="22"/>
        </w:rPr>
      </w:pPr>
    </w:p>
    <w:p w14:paraId="68E91E51" w14:textId="08C06A58" w:rsidR="00B31222" w:rsidRPr="00AD50F9" w:rsidRDefault="00AA417B" w:rsidP="005C037A">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7058C6">
        <w:rPr>
          <w:rFonts w:ascii="Palatino Linotype" w:hAnsi="Palatino Linotype" w:cs="Tahoma"/>
          <w:szCs w:val="22"/>
        </w:rPr>
        <w:t xml:space="preserve">doce de marzo </w:t>
      </w:r>
      <w:r w:rsidR="00D34402" w:rsidRPr="00AD50F9">
        <w:rPr>
          <w:rFonts w:ascii="Palatino Linotype" w:hAnsi="Palatino Linotype" w:cs="Tahoma"/>
          <w:szCs w:val="22"/>
        </w:rPr>
        <w:t>de dos mil diecinueve</w:t>
      </w:r>
      <w:r w:rsidR="00B31222" w:rsidRPr="00AD50F9">
        <w:rPr>
          <w:rFonts w:ascii="Palatino Linotype" w:hAnsi="Palatino Linotype" w:cs="Tahoma"/>
          <w:szCs w:val="22"/>
        </w:rPr>
        <w:t xml:space="preserve">, </w:t>
      </w:r>
      <w:r w:rsidR="007E68AE">
        <w:rPr>
          <w:rFonts w:ascii="Palatino Linotype" w:hAnsi="Palatino Linotype" w:cs="Tahoma"/>
          <w:szCs w:val="22"/>
        </w:rPr>
        <w:t xml:space="preserve">el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058C6" w:rsidRPr="007058C6">
        <w:rPr>
          <w:rFonts w:ascii="Palatino Linotype" w:hAnsi="Palatino Linotype" w:cs="Tahoma"/>
          <w:szCs w:val="22"/>
        </w:rPr>
        <w:t>Instituto de Transparencia, Acceso a la Información Pública y Protección de Datos Personales del Estado de México y Municipios</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523D0488" w14:textId="77777777" w:rsidR="00637179" w:rsidRPr="00AD50F9" w:rsidRDefault="00637179" w:rsidP="005C037A">
      <w:pPr>
        <w:pStyle w:val="Prrafodelista"/>
        <w:tabs>
          <w:tab w:val="left" w:pos="567"/>
        </w:tabs>
        <w:spacing w:line="360" w:lineRule="auto"/>
        <w:ind w:left="0"/>
        <w:contextualSpacing w:val="0"/>
        <w:jc w:val="both"/>
        <w:rPr>
          <w:rFonts w:ascii="Palatino Linotype" w:hAnsi="Palatino Linotype" w:cs="Tahoma"/>
          <w:szCs w:val="22"/>
        </w:rPr>
      </w:pPr>
    </w:p>
    <w:p w14:paraId="09E3BFF5" w14:textId="77777777" w:rsidR="00D01F75" w:rsidRPr="007359E2" w:rsidRDefault="00D01F75" w:rsidP="005C037A">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0147D8B9" w14:textId="45731FBF" w:rsidR="00D01F75" w:rsidRPr="007359E2" w:rsidRDefault="00EF7D01" w:rsidP="005C037A">
      <w:pPr>
        <w:tabs>
          <w:tab w:val="left" w:pos="4667"/>
        </w:tabs>
        <w:spacing w:line="360" w:lineRule="auto"/>
        <w:ind w:left="567" w:right="567"/>
        <w:jc w:val="both"/>
        <w:rPr>
          <w:rFonts w:ascii="Palatino Linotype" w:hAnsi="Palatino Linotype" w:cs="Tahoma"/>
          <w:bCs/>
          <w:i/>
        </w:rPr>
      </w:pPr>
      <w:r w:rsidRPr="00EF7D01">
        <w:rPr>
          <w:rFonts w:ascii="Palatino Linotype" w:hAnsi="Palatino Linotype" w:cs="Tahoma"/>
          <w:bCs/>
          <w:i/>
        </w:rPr>
        <w:t xml:space="preserve">SOLICITO LOS RECIBOS DE NÓMINA, FIRMADOS DE LOS JEFES DE DEPARTAMENTO QUE LABORAN EN EL INFOEM DE LAS QUINCENAS DE MARZO </w:t>
      </w:r>
      <w:r w:rsidRPr="00EF7D01">
        <w:rPr>
          <w:rFonts w:ascii="Palatino Linotype" w:hAnsi="Palatino Linotype" w:cs="Tahoma"/>
          <w:bCs/>
          <w:i/>
        </w:rPr>
        <w:lastRenderedPageBreak/>
        <w:t>(QUINCENA 5 Y 6) O QUINCENAS DEL 15 DE MARZO Y DEL 31 DE MARZO O DE LOS DÍAS QUE SEAN CONSIDERADOS PARA LAS DOS QUINCENAS</w:t>
      </w:r>
      <w:r w:rsidR="00D01F75" w:rsidRPr="007359E2">
        <w:rPr>
          <w:rFonts w:ascii="Palatino Linotype" w:hAnsi="Palatino Linotype" w:cs="Tahoma"/>
          <w:bCs/>
          <w:i/>
        </w:rPr>
        <w:t>” (Sic.)</w:t>
      </w:r>
    </w:p>
    <w:p w14:paraId="3C51E5F5" w14:textId="77777777" w:rsidR="00D01F75" w:rsidRDefault="00D01F75" w:rsidP="005C037A">
      <w:pPr>
        <w:tabs>
          <w:tab w:val="left" w:pos="4667"/>
        </w:tabs>
        <w:spacing w:line="360" w:lineRule="auto"/>
        <w:ind w:left="567" w:right="567"/>
        <w:jc w:val="both"/>
        <w:rPr>
          <w:rFonts w:ascii="Palatino Linotype" w:hAnsi="Palatino Linotype" w:cs="Tahoma"/>
          <w:bCs/>
          <w:i/>
        </w:rPr>
      </w:pPr>
    </w:p>
    <w:p w14:paraId="2CEFBD0D" w14:textId="77777777" w:rsidR="00D01F75" w:rsidRPr="007359E2" w:rsidRDefault="00D01F75" w:rsidP="005C037A">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p>
    <w:p w14:paraId="043460E3" w14:textId="0A8192B9" w:rsidR="00D01F75" w:rsidRPr="007359E2" w:rsidRDefault="007243EB" w:rsidP="005C037A">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A través del</w:t>
      </w:r>
      <w:r w:rsidR="00EF7D01">
        <w:rPr>
          <w:rFonts w:ascii="Palatino Linotype" w:hAnsi="Palatino Linotype" w:cs="Tahoma"/>
          <w:bCs/>
          <w:i/>
        </w:rPr>
        <w:t xml:space="preserve"> SAIMEX</w:t>
      </w:r>
      <w:r w:rsidR="00D01F75" w:rsidRPr="007359E2">
        <w:rPr>
          <w:rFonts w:ascii="Palatino Linotype" w:hAnsi="Palatino Linotype" w:cs="Tahoma"/>
          <w:bCs/>
          <w:i/>
        </w:rPr>
        <w:t>”</w:t>
      </w:r>
    </w:p>
    <w:p w14:paraId="7A448EC3" w14:textId="77777777" w:rsidR="00E451FC" w:rsidRDefault="00E451FC" w:rsidP="005C037A">
      <w:pPr>
        <w:pStyle w:val="Prrafodelista"/>
        <w:tabs>
          <w:tab w:val="left" w:pos="567"/>
        </w:tabs>
        <w:spacing w:line="360" w:lineRule="auto"/>
        <w:ind w:left="0"/>
        <w:contextualSpacing w:val="0"/>
        <w:jc w:val="both"/>
        <w:rPr>
          <w:rFonts w:ascii="Palatino Linotype" w:hAnsi="Palatino Linotype" w:cs="Tahoma"/>
          <w:b/>
          <w:szCs w:val="22"/>
        </w:rPr>
      </w:pPr>
    </w:p>
    <w:p w14:paraId="0056011E" w14:textId="77777777" w:rsidR="00AA5A86" w:rsidRDefault="006C1B1D" w:rsidP="005C037A">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3325CF31" w14:textId="77777777" w:rsidR="00E451FC" w:rsidRPr="00AD50F9" w:rsidRDefault="00E451FC" w:rsidP="005C037A">
      <w:pPr>
        <w:pStyle w:val="Prrafodelista"/>
        <w:tabs>
          <w:tab w:val="left" w:pos="567"/>
        </w:tabs>
        <w:spacing w:line="360" w:lineRule="auto"/>
        <w:ind w:left="0"/>
        <w:contextualSpacing w:val="0"/>
        <w:jc w:val="both"/>
        <w:rPr>
          <w:rFonts w:ascii="Palatino Linotype" w:hAnsi="Palatino Linotype" w:cs="Tahoma"/>
          <w:b/>
          <w:szCs w:val="22"/>
        </w:rPr>
      </w:pPr>
    </w:p>
    <w:p w14:paraId="1192DDBE" w14:textId="366EA1C0" w:rsidR="007A1801" w:rsidRDefault="00E43A0F" w:rsidP="005C037A">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954D35">
        <w:rPr>
          <w:rFonts w:ascii="Palatino Linotype" w:hAnsi="Palatino Linotype" w:cs="Tahoma"/>
          <w:sz w:val="22"/>
          <w:szCs w:val="22"/>
        </w:rPr>
        <w:t>tres de abril</w:t>
      </w:r>
      <w:r w:rsidR="0004116D">
        <w:rPr>
          <w:rFonts w:ascii="Palatino Linotype" w:hAnsi="Palatino Linotype" w:cs="Tahoma"/>
          <w:sz w:val="22"/>
          <w:szCs w:val="22"/>
        </w:rPr>
        <w:t xml:space="preserve"> de abril</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 xml:space="preserve">la </w:t>
      </w:r>
      <w:r w:rsidRPr="00AD50F9">
        <w:rPr>
          <w:rFonts w:ascii="Palatino Linotype" w:hAnsi="Palatino Linotype" w:cs="Tahoma"/>
          <w:sz w:val="22"/>
          <w:szCs w:val="22"/>
        </w:rPr>
        <w:t xml:space="preserve">Unidad de Transparencia del </w:t>
      </w:r>
      <w:r w:rsidR="00954D35" w:rsidRPr="00CC422F">
        <w:rPr>
          <w:rFonts w:ascii="Palatino Linotype" w:eastAsia="Calibri" w:hAnsi="Palatino Linotype" w:cs="Tahoma"/>
          <w:sz w:val="22"/>
          <w:szCs w:val="22"/>
          <w:lang w:eastAsia="en-US"/>
        </w:rPr>
        <w:t>Instituto de Transparencia, Acceso a la Información Pública y Protección de Datos Personales del Estado de México y Municipios</w:t>
      </w:r>
      <w:r w:rsidR="00E614DF">
        <w:rPr>
          <w:rFonts w:ascii="Palatino Linotype" w:hAnsi="Palatino Linotype" w:cs="Tahoma"/>
          <w:sz w:val="22"/>
          <w:szCs w:val="22"/>
        </w:rPr>
        <w:t>,</w:t>
      </w:r>
      <w:r w:rsidRPr="00AD50F9">
        <w:rPr>
          <w:rFonts w:ascii="Palatino Linotype" w:hAnsi="Palatino Linotype" w:cs="Tahoma"/>
          <w:sz w:val="22"/>
          <w:szCs w:val="22"/>
        </w:rPr>
        <w:t xml:space="preserve"> notificó </w:t>
      </w:r>
      <w:r w:rsidR="00944DFE">
        <w:rPr>
          <w:rFonts w:ascii="Palatino Linotype" w:hAnsi="Palatino Linotype" w:cs="Tahoma"/>
          <w:sz w:val="22"/>
          <w:szCs w:val="22"/>
        </w:rPr>
        <w:t>al</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7A1801">
        <w:rPr>
          <w:rFonts w:ascii="Palatino Linotype" w:hAnsi="Palatino Linotype" w:cs="Tahoma"/>
          <w:sz w:val="22"/>
          <w:szCs w:val="22"/>
        </w:rPr>
        <w:t>INFOEM/UT/101/2019</w:t>
      </w:r>
      <w:r w:rsidR="00580BBC" w:rsidRPr="00AD50F9">
        <w:rPr>
          <w:rFonts w:ascii="Palatino Linotype" w:hAnsi="Palatino Linotype" w:cs="Tahoma"/>
          <w:sz w:val="22"/>
          <w:szCs w:val="22"/>
        </w:rPr>
        <w:t>, de la misma fecha de recepción</w:t>
      </w:r>
      <w:r w:rsidR="003C5C01" w:rsidRPr="00AD50F9">
        <w:rPr>
          <w:rFonts w:ascii="Palatino Linotype" w:hAnsi="Palatino Linotype" w:cs="Tahoma"/>
          <w:sz w:val="22"/>
          <w:szCs w:val="22"/>
        </w:rPr>
        <w:t>,</w:t>
      </w:r>
      <w:r w:rsidR="00690171">
        <w:rPr>
          <w:rFonts w:ascii="Palatino Linotype" w:hAnsi="Palatino Linotype" w:cs="Tahoma"/>
          <w:sz w:val="22"/>
          <w:szCs w:val="22"/>
        </w:rPr>
        <w:t xml:space="preserve"> suscrito</w:t>
      </w:r>
      <w:r w:rsidR="00E5668B">
        <w:rPr>
          <w:rFonts w:ascii="Palatino Linotype" w:hAnsi="Palatino Linotype" w:cs="Tahoma"/>
          <w:sz w:val="22"/>
          <w:szCs w:val="22"/>
        </w:rPr>
        <w:t xml:space="preserve"> por </w:t>
      </w:r>
      <w:r w:rsidR="008E3677">
        <w:rPr>
          <w:rFonts w:ascii="Palatino Linotype" w:hAnsi="Palatino Linotype" w:cs="Tahoma"/>
          <w:sz w:val="22"/>
          <w:szCs w:val="22"/>
        </w:rPr>
        <w:t>la Titula</w:t>
      </w:r>
      <w:r w:rsidR="0004116D">
        <w:rPr>
          <w:rFonts w:ascii="Palatino Linotype" w:hAnsi="Palatino Linotype" w:cs="Tahoma"/>
          <w:sz w:val="22"/>
          <w:szCs w:val="22"/>
        </w:rPr>
        <w:t>r</w:t>
      </w:r>
      <w:r w:rsidR="008E3677">
        <w:rPr>
          <w:rFonts w:ascii="Palatino Linotype" w:hAnsi="Palatino Linotype" w:cs="Tahoma"/>
          <w:sz w:val="22"/>
          <w:szCs w:val="22"/>
        </w:rPr>
        <w:t xml:space="preserve"> de la Unidad de Transparencia</w:t>
      </w:r>
      <w:r w:rsidR="00690171">
        <w:rPr>
          <w:rFonts w:ascii="Palatino Linotype" w:hAnsi="Palatino Linotype" w:cs="Tahoma"/>
          <w:sz w:val="22"/>
          <w:szCs w:val="22"/>
        </w:rPr>
        <w:t xml:space="preserve"> del Ente Recurrido y</w:t>
      </w:r>
      <w:r w:rsidR="003C5C01" w:rsidRPr="00AD50F9">
        <w:rPr>
          <w:rFonts w:ascii="Palatino Linotype" w:hAnsi="Palatino Linotype" w:cs="Tahoma"/>
          <w:sz w:val="22"/>
          <w:szCs w:val="22"/>
        </w:rPr>
        <w:t xml:space="preserve"> dirigido </w:t>
      </w:r>
      <w:r w:rsidR="00944DFE">
        <w:rPr>
          <w:rFonts w:ascii="Palatino Linotype" w:hAnsi="Palatino Linotype" w:cs="Tahoma"/>
          <w:sz w:val="22"/>
          <w:szCs w:val="22"/>
        </w:rPr>
        <w:t>al</w:t>
      </w:r>
      <w:r w:rsidR="003C5C01" w:rsidRPr="00AD50F9">
        <w:rPr>
          <w:rFonts w:ascii="Palatino Linotype" w:hAnsi="Palatino Linotype" w:cs="Tahoma"/>
          <w:sz w:val="22"/>
          <w:szCs w:val="22"/>
        </w:rPr>
        <w:t xml:space="preserve"> </w:t>
      </w:r>
      <w:r w:rsidR="00580BBC" w:rsidRPr="00AD50F9">
        <w:rPr>
          <w:rFonts w:ascii="Palatino Linotype" w:hAnsi="Palatino Linotype" w:cs="Tahoma"/>
          <w:sz w:val="22"/>
          <w:szCs w:val="22"/>
        </w:rPr>
        <w:t>Particular</w:t>
      </w:r>
      <w:r w:rsidR="003C5C01" w:rsidRPr="00AD50F9">
        <w:rPr>
          <w:rFonts w:ascii="Palatino Linotype" w:hAnsi="Palatino Linotype" w:cs="Tahoma"/>
          <w:sz w:val="22"/>
          <w:szCs w:val="22"/>
        </w:rPr>
        <w:t xml:space="preserve">, </w:t>
      </w:r>
      <w:r w:rsidR="00AC448B">
        <w:rPr>
          <w:rFonts w:ascii="Palatino Linotype" w:hAnsi="Palatino Linotype" w:cs="Tahoma"/>
          <w:sz w:val="22"/>
          <w:szCs w:val="22"/>
        </w:rPr>
        <w:t>mediante el cual precisa que envía la información proporcionada por la Dirección de Administración y Finanzas, así como el Acta de la Vigésima Tercera Sesión Extraordinaria del Comité de Transparencia.</w:t>
      </w:r>
    </w:p>
    <w:p w14:paraId="5E4D483F" w14:textId="77777777" w:rsidR="00690171" w:rsidRDefault="00690171" w:rsidP="005C037A">
      <w:pPr>
        <w:autoSpaceDE w:val="0"/>
        <w:autoSpaceDN w:val="0"/>
        <w:adjustRightInd w:val="0"/>
        <w:spacing w:line="360" w:lineRule="auto"/>
        <w:jc w:val="both"/>
        <w:rPr>
          <w:rFonts w:ascii="Palatino Linotype" w:hAnsi="Palatino Linotype" w:cs="Tahoma"/>
          <w:sz w:val="22"/>
          <w:szCs w:val="22"/>
        </w:rPr>
      </w:pPr>
    </w:p>
    <w:p w14:paraId="55D96EAE" w14:textId="5313F338" w:rsidR="00690171" w:rsidRDefault="00AC448B" w:rsidP="005C037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3F668444" w14:textId="77777777" w:rsidR="00AC448B" w:rsidRDefault="00AC448B" w:rsidP="005C037A">
      <w:pPr>
        <w:autoSpaceDE w:val="0"/>
        <w:autoSpaceDN w:val="0"/>
        <w:adjustRightInd w:val="0"/>
        <w:spacing w:line="360" w:lineRule="auto"/>
        <w:jc w:val="both"/>
        <w:rPr>
          <w:rFonts w:ascii="Palatino Linotype" w:hAnsi="Palatino Linotype" w:cs="Tahoma"/>
          <w:sz w:val="22"/>
          <w:szCs w:val="22"/>
        </w:rPr>
      </w:pPr>
    </w:p>
    <w:p w14:paraId="4FD9F895" w14:textId="0F913189" w:rsidR="00AC448B" w:rsidRDefault="00AC448B" w:rsidP="005C037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 Oficio número INFOEM/DAF/126/2019, del veintiséis de marzo de dos mil diecinueve, suscrito </w:t>
      </w:r>
      <w:r w:rsidR="008128B4">
        <w:rPr>
          <w:rFonts w:ascii="Palatino Linotype" w:hAnsi="Palatino Linotype" w:cs="Tahoma"/>
          <w:sz w:val="22"/>
          <w:szCs w:val="22"/>
        </w:rPr>
        <w:t>por el Director de Administración y Finanza y dirigido a la Titular de la Unidad de Transparencia, ambos del Sujeto Obligado, cuyo contenido es el siguiente:</w:t>
      </w:r>
    </w:p>
    <w:p w14:paraId="3CD298AC" w14:textId="77777777" w:rsidR="00AC448B" w:rsidRDefault="00AC448B" w:rsidP="005C037A">
      <w:pPr>
        <w:autoSpaceDE w:val="0"/>
        <w:autoSpaceDN w:val="0"/>
        <w:adjustRightInd w:val="0"/>
        <w:spacing w:line="360" w:lineRule="auto"/>
        <w:jc w:val="both"/>
        <w:rPr>
          <w:rFonts w:ascii="Palatino Linotype" w:hAnsi="Palatino Linotype" w:cs="Tahoma"/>
          <w:sz w:val="22"/>
          <w:szCs w:val="22"/>
        </w:rPr>
      </w:pPr>
    </w:p>
    <w:p w14:paraId="4F2E057A" w14:textId="5DA82FAC" w:rsidR="007E60FF" w:rsidRDefault="007E60FF" w:rsidP="007E60FF">
      <w:pPr>
        <w:autoSpaceDE w:val="0"/>
        <w:autoSpaceDN w:val="0"/>
        <w:adjustRightInd w:val="0"/>
        <w:spacing w:line="360" w:lineRule="auto"/>
        <w:ind w:left="567" w:right="567"/>
        <w:jc w:val="both"/>
        <w:rPr>
          <w:rFonts w:ascii="Palatino Linotype" w:hAnsi="Palatino Linotype" w:cs="Tahoma"/>
          <w:i/>
        </w:rPr>
      </w:pPr>
      <w:r w:rsidRPr="007E60FF">
        <w:rPr>
          <w:rFonts w:ascii="Palatino Linotype" w:hAnsi="Palatino Linotype" w:cs="Tahoma"/>
          <w:i/>
        </w:rPr>
        <w:t>“…</w:t>
      </w:r>
    </w:p>
    <w:p w14:paraId="6086EA1B" w14:textId="7A2A9FE8" w:rsidR="007E60FF" w:rsidRDefault="002D2C64" w:rsidP="002D2C64">
      <w:pPr>
        <w:autoSpaceDE w:val="0"/>
        <w:autoSpaceDN w:val="0"/>
        <w:adjustRightInd w:val="0"/>
        <w:spacing w:line="360" w:lineRule="auto"/>
        <w:ind w:left="567" w:right="567"/>
        <w:jc w:val="both"/>
        <w:rPr>
          <w:rFonts w:ascii="Palatino Linotype" w:hAnsi="Palatino Linotype" w:cs="Tahoma"/>
          <w:i/>
        </w:rPr>
      </w:pPr>
      <w:r w:rsidRPr="002D2C64">
        <w:rPr>
          <w:rFonts w:ascii="Palatino Linotype" w:hAnsi="Palatino Linotype" w:cs="Tahoma"/>
          <w:i/>
        </w:rPr>
        <w:t>Se aclara que, debido a que no se precisó un periodo o año en particular se adopta el criterio</w:t>
      </w:r>
      <w:r w:rsidR="00C6456D">
        <w:rPr>
          <w:rFonts w:ascii="Palatino Linotype" w:hAnsi="Palatino Linotype" w:cs="Tahoma"/>
          <w:i/>
        </w:rPr>
        <w:t xml:space="preserve"> </w:t>
      </w:r>
      <w:r w:rsidRPr="002D2C64">
        <w:rPr>
          <w:rFonts w:ascii="Palatino Linotype" w:hAnsi="Palatino Linotype" w:cs="Tahoma"/>
          <w:i/>
        </w:rPr>
        <w:t>número 9/13 1 emitido por el Instituto Nacional de Transparencia, Acceso a la Información</w:t>
      </w:r>
      <w:r w:rsidR="00C6456D">
        <w:rPr>
          <w:rFonts w:ascii="Palatino Linotype" w:hAnsi="Palatino Linotype" w:cs="Tahoma"/>
          <w:i/>
        </w:rPr>
        <w:t xml:space="preserve"> </w:t>
      </w:r>
      <w:r w:rsidRPr="002D2C64">
        <w:rPr>
          <w:rFonts w:ascii="Palatino Linotype" w:hAnsi="Palatino Linotype" w:cs="Tahoma"/>
          <w:i/>
        </w:rPr>
        <w:t xml:space="preserve">Pública y </w:t>
      </w:r>
      <w:r w:rsidRPr="002D2C64">
        <w:rPr>
          <w:rFonts w:ascii="Palatino Linotype" w:hAnsi="Palatino Linotype" w:cs="Tahoma"/>
          <w:i/>
        </w:rPr>
        <w:lastRenderedPageBreak/>
        <w:t>Protección de Datos Personales, que faculta a esta unidad administrativa para</w:t>
      </w:r>
      <w:r w:rsidR="00C6456D">
        <w:rPr>
          <w:rFonts w:ascii="Palatino Linotype" w:hAnsi="Palatino Linotype" w:cs="Tahoma"/>
          <w:i/>
        </w:rPr>
        <w:t xml:space="preserve"> </w:t>
      </w:r>
      <w:r w:rsidRPr="002D2C64">
        <w:rPr>
          <w:rFonts w:ascii="Palatino Linotype" w:hAnsi="Palatino Linotype" w:cs="Tahoma"/>
          <w:i/>
        </w:rPr>
        <w:t>proporcionar lo concerniente al año inmediato anterior a la fecha de presentación de la solicitud</w:t>
      </w:r>
      <w:r w:rsidR="00C6456D">
        <w:rPr>
          <w:rFonts w:ascii="Palatino Linotype" w:hAnsi="Palatino Linotype" w:cs="Tahoma"/>
          <w:i/>
        </w:rPr>
        <w:t xml:space="preserve"> </w:t>
      </w:r>
      <w:r w:rsidRPr="002D2C64">
        <w:rPr>
          <w:rFonts w:ascii="Palatino Linotype" w:hAnsi="Palatino Linotype" w:cs="Tahoma"/>
          <w:i/>
        </w:rPr>
        <w:t>que se atiende, adjuntando por lo tanto los Recibos de Nomina de la Primera y Segunda</w:t>
      </w:r>
      <w:r w:rsidR="00C6456D">
        <w:rPr>
          <w:rFonts w:ascii="Palatino Linotype" w:hAnsi="Palatino Linotype" w:cs="Tahoma"/>
          <w:i/>
        </w:rPr>
        <w:t xml:space="preserve"> </w:t>
      </w:r>
      <w:r w:rsidRPr="002D2C64">
        <w:rPr>
          <w:rFonts w:ascii="Palatino Linotype" w:hAnsi="Palatino Linotype" w:cs="Tahoma"/>
          <w:i/>
        </w:rPr>
        <w:t>Quincena del mes de Marzo del año 2018; así mismo, privilegiando el principio de máxima</w:t>
      </w:r>
      <w:r w:rsidR="00FD5C1A">
        <w:rPr>
          <w:rFonts w:ascii="Palatino Linotype" w:hAnsi="Palatino Linotype" w:cs="Tahoma"/>
          <w:i/>
        </w:rPr>
        <w:t xml:space="preserve"> </w:t>
      </w:r>
      <w:r w:rsidRPr="002D2C64">
        <w:rPr>
          <w:rFonts w:ascii="Palatino Linotype" w:hAnsi="Palatino Linotype" w:cs="Tahoma"/>
          <w:i/>
        </w:rPr>
        <w:t>publicidad a que aluden los artículos 4 segundo párrafo, 8 segundo párrafo y 9 fracción VII de</w:t>
      </w:r>
      <w:r w:rsidR="00FD5C1A">
        <w:rPr>
          <w:rFonts w:ascii="Palatino Linotype" w:hAnsi="Palatino Linotype" w:cs="Tahoma"/>
          <w:i/>
        </w:rPr>
        <w:t xml:space="preserve"> </w:t>
      </w:r>
      <w:r w:rsidRPr="002D2C64">
        <w:rPr>
          <w:rFonts w:ascii="Palatino Linotype" w:hAnsi="Palatino Linotype" w:cs="Tahoma"/>
          <w:i/>
        </w:rPr>
        <w:t>la Ley de Transparencia y Acceso a la Información Pública del Estado de México y Municipios,</w:t>
      </w:r>
      <w:r w:rsidR="00FD5C1A">
        <w:rPr>
          <w:rFonts w:ascii="Palatino Linotype" w:hAnsi="Palatino Linotype" w:cs="Tahoma"/>
          <w:i/>
        </w:rPr>
        <w:t xml:space="preserve"> </w:t>
      </w:r>
      <w:r w:rsidRPr="002D2C64">
        <w:rPr>
          <w:rFonts w:ascii="Palatino Linotype" w:hAnsi="Palatino Linotype" w:cs="Tahoma"/>
          <w:i/>
        </w:rPr>
        <w:t>adjunto al presente también encontrará lo concerniente a la Primer Quincena del mes de Marzo</w:t>
      </w:r>
      <w:r w:rsidR="00FD5C1A" w:rsidRPr="00FD5C1A">
        <w:rPr>
          <w:rFonts w:eastAsiaTheme="minorHAnsi"/>
          <w:color w:val="161616"/>
          <w:sz w:val="24"/>
          <w:szCs w:val="24"/>
          <w:lang w:eastAsia="en-US"/>
        </w:rPr>
        <w:t xml:space="preserve"> </w:t>
      </w:r>
      <w:r w:rsidR="00FD5C1A" w:rsidRPr="00FD5C1A">
        <w:rPr>
          <w:rFonts w:ascii="Palatino Linotype" w:hAnsi="Palatino Linotype" w:cs="Tahoma"/>
          <w:i/>
        </w:rPr>
        <w:t>del año en curso, con la aclaración de que al momento de su solicitud, aun no se ha generado</w:t>
      </w:r>
      <w:r w:rsidR="00FD5C1A">
        <w:rPr>
          <w:rFonts w:ascii="Palatino Linotype" w:hAnsi="Palatino Linotype" w:cs="Tahoma"/>
          <w:i/>
        </w:rPr>
        <w:t xml:space="preserve"> </w:t>
      </w:r>
      <w:r w:rsidR="00FD5C1A" w:rsidRPr="00FD5C1A">
        <w:rPr>
          <w:rFonts w:ascii="Palatino Linotype" w:hAnsi="Palatino Linotype" w:cs="Tahoma"/>
          <w:i/>
        </w:rPr>
        <w:t>la Segunda Quincena</w:t>
      </w:r>
      <w:r w:rsidR="00FD5C1A">
        <w:rPr>
          <w:rFonts w:ascii="Palatino Linotype" w:hAnsi="Palatino Linotype" w:cs="Tahoma"/>
          <w:i/>
        </w:rPr>
        <w:t>.</w:t>
      </w:r>
    </w:p>
    <w:p w14:paraId="1D8B0AD0" w14:textId="77777777" w:rsidR="00FD5C1A" w:rsidRDefault="00FD5C1A" w:rsidP="002D2C64">
      <w:pPr>
        <w:autoSpaceDE w:val="0"/>
        <w:autoSpaceDN w:val="0"/>
        <w:adjustRightInd w:val="0"/>
        <w:spacing w:line="360" w:lineRule="auto"/>
        <w:ind w:left="567" w:right="567"/>
        <w:jc w:val="both"/>
        <w:rPr>
          <w:rFonts w:ascii="Palatino Linotype" w:hAnsi="Palatino Linotype" w:cs="Tahoma"/>
          <w:i/>
        </w:rPr>
      </w:pPr>
    </w:p>
    <w:p w14:paraId="50457906" w14:textId="74E2116B" w:rsidR="00FD5C1A" w:rsidRDefault="00FD5C1A" w:rsidP="00FD5C1A">
      <w:pPr>
        <w:autoSpaceDE w:val="0"/>
        <w:autoSpaceDN w:val="0"/>
        <w:adjustRightInd w:val="0"/>
        <w:spacing w:line="360" w:lineRule="auto"/>
        <w:ind w:left="567" w:right="567"/>
        <w:jc w:val="both"/>
        <w:rPr>
          <w:rFonts w:ascii="Palatino Linotype" w:hAnsi="Palatino Linotype" w:cs="Tahoma"/>
          <w:i/>
        </w:rPr>
      </w:pPr>
      <w:r w:rsidRPr="00FD5C1A">
        <w:rPr>
          <w:rFonts w:ascii="Palatino Linotype" w:hAnsi="Palatino Linotype" w:cs="Tahoma"/>
          <w:i/>
        </w:rPr>
        <w:t>Ahora bien, una vez analizados los documentos con los que se dará respuesta a la solicitud del</w:t>
      </w:r>
      <w:r>
        <w:rPr>
          <w:rFonts w:ascii="Palatino Linotype" w:hAnsi="Palatino Linotype" w:cs="Tahoma"/>
          <w:i/>
        </w:rPr>
        <w:t xml:space="preserve"> </w:t>
      </w:r>
      <w:r w:rsidRPr="00FD5C1A">
        <w:rPr>
          <w:rFonts w:ascii="Palatino Linotype" w:hAnsi="Palatino Linotype" w:cs="Tahoma"/>
          <w:i/>
        </w:rPr>
        <w:t xml:space="preserve">particular, consistentes en </w:t>
      </w:r>
      <w:r>
        <w:rPr>
          <w:rFonts w:ascii="Palatino Linotype" w:hAnsi="Palatino Linotype" w:cs="Tahoma"/>
          <w:i/>
        </w:rPr>
        <w:t>‘</w:t>
      </w:r>
      <w:r w:rsidRPr="00FD5C1A">
        <w:rPr>
          <w:rFonts w:ascii="Palatino Linotype" w:hAnsi="Palatino Linotype" w:cs="Tahoma"/>
          <w:i/>
        </w:rPr>
        <w:t>Recibos de Nomina</w:t>
      </w:r>
      <w:r>
        <w:rPr>
          <w:rFonts w:ascii="Palatino Linotype" w:hAnsi="Palatino Linotype" w:cs="Tahoma"/>
          <w:i/>
        </w:rPr>
        <w:t>’</w:t>
      </w:r>
      <w:r w:rsidRPr="00FD5C1A">
        <w:rPr>
          <w:rFonts w:ascii="Palatino Linotype" w:hAnsi="Palatino Linotype" w:cs="Tahoma"/>
          <w:i/>
        </w:rPr>
        <w:t xml:space="preserve"> se advierte, que contienen información</w:t>
      </w:r>
      <w:r w:rsidRPr="00FD5C1A">
        <w:rPr>
          <w:rFonts w:eastAsiaTheme="minorHAnsi"/>
          <w:color w:val="151615"/>
          <w:sz w:val="24"/>
          <w:szCs w:val="24"/>
          <w:lang w:eastAsia="en-US"/>
        </w:rPr>
        <w:t xml:space="preserve"> </w:t>
      </w:r>
      <w:r w:rsidRPr="00FD5C1A">
        <w:rPr>
          <w:rFonts w:ascii="Palatino Linotype" w:hAnsi="Palatino Linotype" w:cs="Tahoma"/>
          <w:i/>
        </w:rPr>
        <w:t xml:space="preserve">susceptible de ser clasificada como confidencial, tal como: </w:t>
      </w:r>
      <w:r w:rsidRPr="00FD5C1A">
        <w:rPr>
          <w:rFonts w:ascii="Palatino Linotype" w:hAnsi="Palatino Linotype" w:cs="Tahoma"/>
          <w:i/>
          <w:iCs/>
        </w:rPr>
        <w:t>DATOS DEL EMPLEADO (RFC,</w:t>
      </w:r>
      <w:r>
        <w:rPr>
          <w:rFonts w:ascii="Palatino Linotype" w:hAnsi="Palatino Linotype" w:cs="Tahoma"/>
          <w:i/>
          <w:iCs/>
        </w:rPr>
        <w:t xml:space="preserve"> </w:t>
      </w:r>
      <w:r w:rsidRPr="00FD5C1A">
        <w:rPr>
          <w:rFonts w:ascii="Palatino Linotype" w:hAnsi="Palatino Linotype" w:cs="Tahoma"/>
          <w:i/>
          <w:iCs/>
        </w:rPr>
        <w:t>CURP, Clave ISSEMYM, Sindicalizado y Número de Cuenta donde se realiza el Depósito),</w:t>
      </w:r>
      <w:r>
        <w:rPr>
          <w:rFonts w:ascii="Palatino Linotype" w:hAnsi="Palatino Linotype" w:cs="Tahoma"/>
          <w:i/>
          <w:iCs/>
        </w:rPr>
        <w:t xml:space="preserve"> </w:t>
      </w:r>
      <w:r w:rsidRPr="00FD5C1A">
        <w:rPr>
          <w:rFonts w:ascii="Palatino Linotype" w:hAnsi="Palatino Linotype" w:cs="Tahoma"/>
          <w:i/>
          <w:iCs/>
        </w:rPr>
        <w:t>DEDUCCIONES (otras deducciones diferentes a gravámenes establecidos en ley); DATOS</w:t>
      </w:r>
      <w:r>
        <w:rPr>
          <w:rFonts w:ascii="Palatino Linotype" w:hAnsi="Palatino Linotype" w:cs="Tahoma"/>
          <w:i/>
          <w:iCs/>
        </w:rPr>
        <w:t xml:space="preserve"> </w:t>
      </w:r>
      <w:r w:rsidRPr="00FD5C1A">
        <w:rPr>
          <w:rFonts w:ascii="Palatino Linotype" w:hAnsi="Palatino Linotype" w:cs="Tahoma"/>
          <w:i/>
          <w:iCs/>
        </w:rPr>
        <w:t>FISCALES (Código Bidimensional QR) y Cadena Original del Complemento de Certificación</w:t>
      </w:r>
      <w:r>
        <w:rPr>
          <w:rFonts w:ascii="Palatino Linotype" w:hAnsi="Palatino Linotype" w:cs="Tahoma"/>
          <w:i/>
          <w:iCs/>
        </w:rPr>
        <w:t xml:space="preserve"> </w:t>
      </w:r>
      <w:r w:rsidRPr="00FD5C1A">
        <w:rPr>
          <w:rFonts w:ascii="Palatino Linotype" w:hAnsi="Palatino Linotype" w:cs="Tahoma"/>
          <w:i/>
          <w:iCs/>
        </w:rPr>
        <w:t xml:space="preserve">Digital del SAT, </w:t>
      </w:r>
      <w:r w:rsidRPr="00FD5C1A">
        <w:rPr>
          <w:rFonts w:ascii="Palatino Linotype" w:hAnsi="Palatino Linotype" w:cs="Tahoma"/>
          <w:i/>
        </w:rPr>
        <w:t>de conformidad a lo establecido en los artículos 3 fracción IX y 143 fracciones</w:t>
      </w:r>
      <w:r>
        <w:rPr>
          <w:rFonts w:ascii="Palatino Linotype" w:hAnsi="Palatino Linotype" w:cs="Tahoma"/>
          <w:i/>
        </w:rPr>
        <w:t xml:space="preserve"> </w:t>
      </w:r>
      <w:r w:rsidRPr="00FD5C1A">
        <w:rPr>
          <w:rFonts w:ascii="Palatino Linotype" w:hAnsi="Palatino Linotype" w:cs="Tahoma"/>
          <w:i/>
        </w:rPr>
        <w:t>I y II de la Ley de Transparencia y Acceso a la Información Pública del Estado de México y</w:t>
      </w:r>
      <w:r>
        <w:rPr>
          <w:rFonts w:ascii="Palatino Linotype" w:hAnsi="Palatino Linotype" w:cs="Tahoma"/>
          <w:i/>
        </w:rPr>
        <w:t xml:space="preserve"> </w:t>
      </w:r>
      <w:r w:rsidRPr="00FD5C1A">
        <w:rPr>
          <w:rFonts w:ascii="Palatino Linotype" w:hAnsi="Palatino Linotype" w:cs="Tahoma"/>
          <w:i/>
        </w:rPr>
        <w:t>Municipios; 4 fracción XI de la Ley de Protección de Datos Personales en Posesión de Sujetos</w:t>
      </w:r>
      <w:r>
        <w:rPr>
          <w:rFonts w:ascii="Palatino Linotype" w:hAnsi="Palatino Linotype" w:cs="Tahoma"/>
          <w:i/>
        </w:rPr>
        <w:t xml:space="preserve"> </w:t>
      </w:r>
      <w:r w:rsidRPr="00FD5C1A">
        <w:rPr>
          <w:rFonts w:ascii="Palatino Linotype" w:hAnsi="Palatino Linotype" w:cs="Tahoma"/>
          <w:i/>
        </w:rPr>
        <w:t>Obligados del Estado de México y Municipios con relación al numeral Trigésimo Octavo</w:t>
      </w:r>
      <w:r>
        <w:rPr>
          <w:rFonts w:ascii="Palatino Linotype" w:hAnsi="Palatino Linotype" w:cs="Tahoma"/>
          <w:i/>
        </w:rPr>
        <w:t xml:space="preserve"> </w:t>
      </w:r>
      <w:r w:rsidRPr="00FD5C1A">
        <w:rPr>
          <w:rFonts w:ascii="Palatino Linotype" w:hAnsi="Palatino Linotype" w:cs="Tahoma"/>
          <w:i/>
        </w:rPr>
        <w:t>fracción I de los Lineamientos Generales en Materia de Clasificación y Desclasificación de la</w:t>
      </w:r>
      <w:r>
        <w:rPr>
          <w:rFonts w:ascii="Palatino Linotype" w:hAnsi="Palatino Linotype" w:cs="Tahoma"/>
          <w:i/>
        </w:rPr>
        <w:t xml:space="preserve"> </w:t>
      </w:r>
      <w:r w:rsidRPr="00FD5C1A">
        <w:rPr>
          <w:rFonts w:ascii="Palatino Linotype" w:hAnsi="Palatino Linotype" w:cs="Tahoma"/>
          <w:i/>
        </w:rPr>
        <w:t>Información, así como para la Elaboración de Versiones Públicas, y supletoriamente con el</w:t>
      </w:r>
      <w:r>
        <w:rPr>
          <w:rFonts w:ascii="Palatino Linotype" w:hAnsi="Palatino Linotype" w:cs="Tahoma"/>
          <w:i/>
        </w:rPr>
        <w:t xml:space="preserve"> </w:t>
      </w:r>
      <w:r w:rsidRPr="00FD5C1A">
        <w:rPr>
          <w:rFonts w:ascii="Palatino Linotype" w:hAnsi="Palatino Linotype" w:cs="Tahoma"/>
          <w:i/>
        </w:rPr>
        <w:t>artículo 1 fracción I de los Lineamientos Sobre Medidas de Seguridad Aplicables a los Sistemas</w:t>
      </w:r>
      <w:r>
        <w:rPr>
          <w:rFonts w:ascii="Palatino Linotype" w:hAnsi="Palatino Linotype" w:cs="Tahoma"/>
          <w:i/>
        </w:rPr>
        <w:t xml:space="preserve"> </w:t>
      </w:r>
      <w:r w:rsidRPr="00FD5C1A">
        <w:rPr>
          <w:rFonts w:ascii="Palatino Linotype" w:hAnsi="Palatino Linotype" w:cs="Tahoma"/>
          <w:i/>
        </w:rPr>
        <w:t>de Datos Personales que se Encuentran en Posesión de los Sujetos Obligados de la Ley de</w:t>
      </w:r>
      <w:r>
        <w:rPr>
          <w:rFonts w:ascii="Palatino Linotype" w:hAnsi="Palatino Linotype" w:cs="Tahoma"/>
          <w:i/>
        </w:rPr>
        <w:t xml:space="preserve"> </w:t>
      </w:r>
      <w:r w:rsidRPr="00FD5C1A">
        <w:rPr>
          <w:rFonts w:ascii="Palatino Linotype" w:hAnsi="Palatino Linotype" w:cs="Tahoma"/>
          <w:i/>
        </w:rPr>
        <w:t>Protección de Datos Personales del Estado de México.</w:t>
      </w:r>
    </w:p>
    <w:p w14:paraId="1FC3279D" w14:textId="77777777" w:rsidR="00FD5C1A" w:rsidRDefault="00FD5C1A" w:rsidP="00FD5C1A">
      <w:pPr>
        <w:autoSpaceDE w:val="0"/>
        <w:autoSpaceDN w:val="0"/>
        <w:adjustRightInd w:val="0"/>
        <w:spacing w:line="360" w:lineRule="auto"/>
        <w:ind w:left="567" w:right="567"/>
        <w:jc w:val="both"/>
        <w:rPr>
          <w:rFonts w:ascii="Palatino Linotype" w:hAnsi="Palatino Linotype" w:cs="Tahoma"/>
          <w:i/>
        </w:rPr>
      </w:pPr>
    </w:p>
    <w:p w14:paraId="158D02BD" w14:textId="504CF98C" w:rsidR="00FD5C1A" w:rsidRPr="00FD5C1A" w:rsidRDefault="00FD5C1A" w:rsidP="00FD5C1A">
      <w:pPr>
        <w:autoSpaceDE w:val="0"/>
        <w:autoSpaceDN w:val="0"/>
        <w:adjustRightInd w:val="0"/>
        <w:spacing w:line="360" w:lineRule="auto"/>
        <w:ind w:left="567" w:right="567"/>
        <w:jc w:val="both"/>
        <w:rPr>
          <w:rFonts w:ascii="Palatino Linotype" w:hAnsi="Palatino Linotype" w:cs="Tahoma"/>
          <w:i/>
        </w:rPr>
      </w:pPr>
      <w:r w:rsidRPr="00FD5C1A">
        <w:rPr>
          <w:rFonts w:ascii="Palatino Linotype" w:hAnsi="Palatino Linotype" w:cs="Tahoma"/>
          <w:i/>
        </w:rPr>
        <w:t>Asimismo, por lo que hace a los datos como: logo institucional, nombre de la institución,</w:t>
      </w:r>
      <w:r>
        <w:rPr>
          <w:rFonts w:ascii="Palatino Linotype" w:hAnsi="Palatino Linotype" w:cs="Tahoma"/>
          <w:i/>
        </w:rPr>
        <w:t xml:space="preserve"> </w:t>
      </w:r>
      <w:r w:rsidRPr="00FD5C1A">
        <w:rPr>
          <w:rFonts w:ascii="Palatino Linotype" w:hAnsi="Palatino Linotype" w:cs="Tahoma"/>
          <w:i/>
        </w:rPr>
        <w:t>número de recibo, RFC institucional, razón social, registro patronal, número de empleado,</w:t>
      </w:r>
      <w:r>
        <w:rPr>
          <w:rFonts w:ascii="Palatino Linotype" w:hAnsi="Palatino Linotype" w:cs="Tahoma"/>
          <w:i/>
        </w:rPr>
        <w:t xml:space="preserve"> </w:t>
      </w:r>
      <w:r w:rsidRPr="00FD5C1A">
        <w:rPr>
          <w:rFonts w:ascii="Palatino Linotype" w:hAnsi="Palatino Linotype" w:cs="Tahoma"/>
          <w:i/>
        </w:rPr>
        <w:t>nombre, adscripción, puesto, tipo de contrato, tipo de jornada, periodicidad, fecha de</w:t>
      </w:r>
      <w:r>
        <w:rPr>
          <w:rFonts w:ascii="Palatino Linotype" w:hAnsi="Palatino Linotype" w:cs="Tahoma"/>
          <w:i/>
        </w:rPr>
        <w:t xml:space="preserve">  </w:t>
      </w:r>
      <w:r w:rsidRPr="00FD5C1A">
        <w:rPr>
          <w:rFonts w:ascii="Palatino Linotype" w:hAnsi="Palatino Linotype" w:cs="Tahoma"/>
          <w:i/>
        </w:rPr>
        <w:t xml:space="preserve">ingreso, antigüedad, salario base, </w:t>
      </w:r>
      <w:r w:rsidRPr="00FD5C1A">
        <w:rPr>
          <w:rFonts w:ascii="Palatino Linotype" w:hAnsi="Palatino Linotype" w:cs="Tahoma"/>
          <w:i/>
        </w:rPr>
        <w:lastRenderedPageBreak/>
        <w:t>salario integrado, fecha de pago, periodo de pago, días</w:t>
      </w:r>
      <w:r>
        <w:rPr>
          <w:rFonts w:ascii="Palatino Linotype" w:hAnsi="Palatino Linotype" w:cs="Tahoma"/>
          <w:i/>
        </w:rPr>
        <w:t xml:space="preserve"> </w:t>
      </w:r>
      <w:r w:rsidRPr="00FD5C1A">
        <w:rPr>
          <w:rFonts w:ascii="Palatino Linotype" w:hAnsi="Palatino Linotype" w:cs="Tahoma"/>
          <w:i/>
        </w:rPr>
        <w:t>pagados, origen del recurso, sueldo base, gratificación, total de percepciones, ISPT, SCI,</w:t>
      </w:r>
      <w:r>
        <w:rPr>
          <w:rFonts w:ascii="Palatino Linotype" w:hAnsi="Palatino Linotype" w:cs="Tahoma"/>
          <w:i/>
        </w:rPr>
        <w:t xml:space="preserve"> </w:t>
      </w:r>
      <w:r w:rsidRPr="00FD5C1A">
        <w:rPr>
          <w:rFonts w:ascii="Palatino Linotype" w:hAnsi="Palatino Linotype" w:cs="Tahoma"/>
          <w:i/>
        </w:rPr>
        <w:t>ISSEMYM cuota de servicios de salud, ISSEMYM cuota de fondo de sistema, total de</w:t>
      </w:r>
      <w:r>
        <w:rPr>
          <w:rFonts w:ascii="Palatino Linotype" w:hAnsi="Palatino Linotype" w:cs="Tahoma"/>
          <w:i/>
        </w:rPr>
        <w:t xml:space="preserve"> </w:t>
      </w:r>
      <w:r w:rsidRPr="00FD5C1A">
        <w:rPr>
          <w:rFonts w:ascii="Palatino Linotype" w:hAnsi="Palatino Linotype" w:cs="Tahoma"/>
          <w:i/>
        </w:rPr>
        <w:t>deducciones, total a pagar, número de serie del CSD del emisor, fecha y hora de</w:t>
      </w:r>
      <w:r>
        <w:rPr>
          <w:rFonts w:ascii="Palatino Linotype" w:hAnsi="Palatino Linotype" w:cs="Tahoma"/>
          <w:i/>
        </w:rPr>
        <w:t xml:space="preserve"> </w:t>
      </w:r>
      <w:r w:rsidRPr="00FD5C1A">
        <w:rPr>
          <w:rFonts w:ascii="Palatino Linotype" w:hAnsi="Palatino Linotype" w:cs="Tahoma"/>
          <w:i/>
        </w:rPr>
        <w:t xml:space="preserve">certificación, fecha y hora de emisión, número de serie del CSD del SAT, </w:t>
      </w:r>
      <w:r w:rsidRPr="00FD5C1A">
        <w:rPr>
          <w:rFonts w:ascii="Palatino Linotype" w:hAnsi="Palatino Linotype" w:cs="Tahoma"/>
          <w:i/>
          <w:iCs/>
        </w:rPr>
        <w:t>Sello Digital del</w:t>
      </w:r>
      <w:r>
        <w:rPr>
          <w:rFonts w:ascii="Palatino Linotype" w:hAnsi="Palatino Linotype" w:cs="Tahoma"/>
          <w:i/>
          <w:iCs/>
        </w:rPr>
        <w:t xml:space="preserve"> </w:t>
      </w:r>
      <w:r w:rsidRPr="00FD5C1A">
        <w:rPr>
          <w:rFonts w:ascii="Palatino Linotype" w:hAnsi="Palatino Linotype" w:cs="Tahoma"/>
          <w:i/>
          <w:iCs/>
        </w:rPr>
        <w:t xml:space="preserve">Emisor, Sello Digital del SAT, </w:t>
      </w:r>
      <w:r w:rsidRPr="00FD5C1A">
        <w:rPr>
          <w:rFonts w:ascii="Palatino Linotype" w:hAnsi="Palatino Linotype" w:cs="Tahoma"/>
          <w:i/>
        </w:rPr>
        <w:t>folio fiscal, importe con letra, método de pago y forma de</w:t>
      </w:r>
    </w:p>
    <w:p w14:paraId="1CD381B0" w14:textId="7EBC0D1B" w:rsidR="00FD5C1A" w:rsidRDefault="00FD5C1A" w:rsidP="00FD5C1A">
      <w:pPr>
        <w:autoSpaceDE w:val="0"/>
        <w:autoSpaceDN w:val="0"/>
        <w:adjustRightInd w:val="0"/>
        <w:spacing w:line="360" w:lineRule="auto"/>
        <w:ind w:left="567" w:right="567"/>
        <w:jc w:val="both"/>
        <w:rPr>
          <w:rFonts w:ascii="Palatino Linotype" w:hAnsi="Palatino Linotype" w:cs="Tahoma"/>
          <w:i/>
        </w:rPr>
      </w:pPr>
      <w:r w:rsidRPr="00FD5C1A">
        <w:rPr>
          <w:rFonts w:ascii="Palatino Linotype" w:hAnsi="Palatino Linotype" w:cs="Tahoma"/>
          <w:i/>
        </w:rPr>
        <w:t>pago, es información pública en virtud de lo establecido en los artículos 92 fracciones VII, VIII</w:t>
      </w:r>
      <w:r>
        <w:rPr>
          <w:rFonts w:ascii="Palatino Linotype" w:hAnsi="Palatino Linotype" w:cs="Tahoma"/>
          <w:i/>
        </w:rPr>
        <w:t xml:space="preserve"> </w:t>
      </w:r>
      <w:r w:rsidRPr="00FD5C1A">
        <w:rPr>
          <w:rFonts w:ascii="Palatino Linotype" w:hAnsi="Palatino Linotype" w:cs="Tahoma"/>
          <w:i/>
        </w:rPr>
        <w:t xml:space="preserve">y 138 de la Ley de Transparencia y Acceso a la Información Pública del Estado de México </w:t>
      </w:r>
      <w:proofErr w:type="gramStart"/>
      <w:r w:rsidRPr="00FD5C1A">
        <w:rPr>
          <w:rFonts w:ascii="Palatino Linotype" w:hAnsi="Palatino Linotype" w:cs="Tahoma"/>
          <w:i/>
        </w:rPr>
        <w:t>y ,Municipios</w:t>
      </w:r>
      <w:proofErr w:type="gramEnd"/>
      <w:r w:rsidRPr="00FD5C1A">
        <w:rPr>
          <w:rFonts w:ascii="Palatino Linotype" w:hAnsi="Palatino Linotype" w:cs="Tahoma"/>
          <w:i/>
        </w:rPr>
        <w:t>;</w:t>
      </w:r>
      <w:r>
        <w:rPr>
          <w:rFonts w:ascii="Palatino Linotype" w:hAnsi="Palatino Linotype" w:cs="Tahoma"/>
          <w:i/>
        </w:rPr>
        <w:t xml:space="preserve"> </w:t>
      </w:r>
      <w:r w:rsidRPr="00FD5C1A">
        <w:rPr>
          <w:rFonts w:ascii="Palatino Linotype" w:hAnsi="Palatino Linotype" w:cs="Tahoma"/>
          <w:i/>
        </w:rPr>
        <w:t>57 del Código de Procedimientos Administrativos del Estado de México; y el</w:t>
      </w:r>
      <w:r>
        <w:rPr>
          <w:rFonts w:ascii="Palatino Linotype" w:hAnsi="Palatino Linotype" w:cs="Tahoma"/>
          <w:i/>
        </w:rPr>
        <w:t xml:space="preserve"> </w:t>
      </w:r>
      <w:r w:rsidRPr="00FD5C1A">
        <w:rPr>
          <w:rFonts w:ascii="Palatino Linotype" w:hAnsi="Palatino Linotype" w:cs="Tahoma"/>
          <w:i/>
        </w:rPr>
        <w:t>numeral Quincuagésimo Séptimo fracción II de los Lineamientos Generales en Materia de</w:t>
      </w:r>
      <w:r>
        <w:rPr>
          <w:rFonts w:ascii="Palatino Linotype" w:hAnsi="Palatino Linotype" w:cs="Tahoma"/>
          <w:i/>
        </w:rPr>
        <w:t xml:space="preserve"> </w:t>
      </w:r>
      <w:r w:rsidRPr="00FD5C1A">
        <w:rPr>
          <w:rFonts w:ascii="Palatino Linotype" w:hAnsi="Palatino Linotype" w:cs="Tahoma"/>
          <w:i/>
        </w:rPr>
        <w:t>Clasificación y Desclasificación de la Información, así como para la elaboración de Versiones</w:t>
      </w:r>
      <w:r>
        <w:rPr>
          <w:rFonts w:ascii="Palatino Linotype" w:hAnsi="Palatino Linotype" w:cs="Tahoma"/>
          <w:i/>
        </w:rPr>
        <w:t xml:space="preserve"> </w:t>
      </w:r>
      <w:r w:rsidRPr="00FD5C1A">
        <w:rPr>
          <w:rFonts w:ascii="Palatino Linotype" w:hAnsi="Palatino Linotype" w:cs="Tahoma"/>
          <w:i/>
        </w:rPr>
        <w:t>Públicas.</w:t>
      </w:r>
    </w:p>
    <w:p w14:paraId="7922F3A2" w14:textId="77777777" w:rsidR="00FD5C1A" w:rsidRDefault="00FD5C1A" w:rsidP="00FD5C1A">
      <w:pPr>
        <w:autoSpaceDE w:val="0"/>
        <w:autoSpaceDN w:val="0"/>
        <w:adjustRightInd w:val="0"/>
        <w:spacing w:line="360" w:lineRule="auto"/>
        <w:ind w:left="567" w:right="567"/>
        <w:jc w:val="both"/>
        <w:rPr>
          <w:rFonts w:ascii="Palatino Linotype" w:hAnsi="Palatino Linotype" w:cs="Tahoma"/>
          <w:i/>
        </w:rPr>
      </w:pPr>
    </w:p>
    <w:p w14:paraId="298A7AF7" w14:textId="30160240" w:rsidR="00250241" w:rsidRPr="007E60FF" w:rsidRDefault="00250241" w:rsidP="00250241">
      <w:pPr>
        <w:autoSpaceDE w:val="0"/>
        <w:autoSpaceDN w:val="0"/>
        <w:adjustRightInd w:val="0"/>
        <w:spacing w:line="360" w:lineRule="auto"/>
        <w:ind w:left="567" w:right="567"/>
        <w:jc w:val="both"/>
        <w:rPr>
          <w:rFonts w:ascii="Palatino Linotype" w:hAnsi="Palatino Linotype" w:cs="Tahoma"/>
          <w:i/>
        </w:rPr>
      </w:pPr>
      <w:r w:rsidRPr="00250241">
        <w:rPr>
          <w:rFonts w:ascii="Palatino Linotype" w:hAnsi="Palatino Linotype" w:cs="Tahoma"/>
          <w:i/>
        </w:rPr>
        <w:t>Por lo anteriormente expuesto y con fundamento en los artículos 47, 49 fracciones II, VIII, XII</w:t>
      </w:r>
      <w:r>
        <w:rPr>
          <w:rFonts w:ascii="Palatino Linotype" w:hAnsi="Palatino Linotype" w:cs="Tahoma"/>
          <w:i/>
        </w:rPr>
        <w:t xml:space="preserve"> </w:t>
      </w:r>
      <w:r w:rsidRPr="00250241">
        <w:rPr>
          <w:rFonts w:ascii="Palatino Linotype" w:hAnsi="Palatino Linotype" w:cs="Tahoma"/>
          <w:i/>
        </w:rPr>
        <w:t>y XVI, 53 fracción X, 59 fracciones I, II, III, IV, V y VI, 122 párrafo primero, 132 fracción I, 133,</w:t>
      </w:r>
      <w:r>
        <w:rPr>
          <w:rFonts w:ascii="Palatino Linotype" w:hAnsi="Palatino Linotype" w:cs="Tahoma"/>
          <w:i/>
        </w:rPr>
        <w:t xml:space="preserve"> </w:t>
      </w:r>
      <w:r w:rsidRPr="00250241">
        <w:rPr>
          <w:rFonts w:ascii="Palatino Linotype" w:hAnsi="Palatino Linotype" w:cs="Tahoma"/>
          <w:i/>
        </w:rPr>
        <w:t>137 y 138 de la Ley de Transparencia y Acceso a la Información Pública del Estado de México</w:t>
      </w:r>
      <w:r>
        <w:rPr>
          <w:rFonts w:ascii="Palatino Linotype" w:hAnsi="Palatino Linotype" w:cs="Tahoma"/>
          <w:i/>
        </w:rPr>
        <w:t xml:space="preserve"> </w:t>
      </w:r>
      <w:r w:rsidRPr="00250241">
        <w:rPr>
          <w:rFonts w:ascii="Palatino Linotype" w:hAnsi="Palatino Linotype" w:cs="Tahoma"/>
          <w:i/>
        </w:rPr>
        <w:t>y Municipios, le solicito amablemente convocar al Comité de Transparencia de este Instituto,</w:t>
      </w:r>
      <w:r>
        <w:rPr>
          <w:rFonts w:ascii="Palatino Linotype" w:hAnsi="Palatino Linotype" w:cs="Tahoma"/>
          <w:i/>
        </w:rPr>
        <w:t xml:space="preserve"> </w:t>
      </w:r>
      <w:r w:rsidRPr="00250241">
        <w:rPr>
          <w:rFonts w:ascii="Palatino Linotype" w:hAnsi="Palatino Linotype" w:cs="Tahoma"/>
          <w:i/>
        </w:rPr>
        <w:t>con la finalidad de que se someta a su consideración la clasificación parcial de la información</w:t>
      </w:r>
      <w:r>
        <w:rPr>
          <w:rFonts w:ascii="Palatino Linotype" w:hAnsi="Palatino Linotype" w:cs="Tahoma"/>
          <w:i/>
        </w:rPr>
        <w:t xml:space="preserve"> </w:t>
      </w:r>
      <w:r w:rsidRPr="00250241">
        <w:rPr>
          <w:rFonts w:ascii="Palatino Linotype" w:hAnsi="Palatino Linotype" w:cs="Tahoma"/>
          <w:i/>
        </w:rPr>
        <w:t>con carácter de confidencial, y así, emitir la versión pública de los documentos, ya que si</w:t>
      </w:r>
      <w:r>
        <w:rPr>
          <w:rFonts w:ascii="Palatino Linotype" w:hAnsi="Palatino Linotype" w:cs="Tahoma"/>
          <w:i/>
        </w:rPr>
        <w:t xml:space="preserve"> </w:t>
      </w:r>
      <w:r w:rsidRPr="00250241">
        <w:rPr>
          <w:rFonts w:ascii="Palatino Linotype" w:hAnsi="Palatino Linotype" w:cs="Tahoma"/>
          <w:i/>
        </w:rPr>
        <w:t>bien, son de carácter público, también contienen datos de carácter confidencial, por lo que debe</w:t>
      </w:r>
      <w:r>
        <w:rPr>
          <w:rFonts w:ascii="Palatino Linotype" w:hAnsi="Palatino Linotype" w:cs="Tahoma"/>
          <w:i/>
        </w:rPr>
        <w:t xml:space="preserve"> </w:t>
      </w:r>
      <w:r w:rsidRPr="00250241">
        <w:rPr>
          <w:rFonts w:ascii="Palatino Linotype" w:hAnsi="Palatino Linotype" w:cs="Tahoma"/>
          <w:i/>
        </w:rPr>
        <w:t>permitirse el acceso a ellos a través de su versión pública, en la que se testen las partes o</w:t>
      </w:r>
      <w:r>
        <w:rPr>
          <w:rFonts w:ascii="Palatino Linotype" w:hAnsi="Palatino Linotype" w:cs="Tahoma"/>
          <w:i/>
        </w:rPr>
        <w:t xml:space="preserve"> </w:t>
      </w:r>
      <w:r w:rsidRPr="00250241">
        <w:rPr>
          <w:rFonts w:ascii="Palatino Linotype" w:hAnsi="Palatino Linotype" w:cs="Tahoma"/>
          <w:i/>
        </w:rPr>
        <w:t>secciones clasificadas, conforme a lo establecido en los artículos 3 fracción IX y 143 fracción I</w:t>
      </w:r>
      <w:r>
        <w:rPr>
          <w:rFonts w:ascii="Palatino Linotype" w:hAnsi="Palatino Linotype" w:cs="Tahoma"/>
          <w:i/>
        </w:rPr>
        <w:t xml:space="preserve"> </w:t>
      </w:r>
      <w:r w:rsidRPr="00250241">
        <w:rPr>
          <w:rFonts w:ascii="Palatino Linotype" w:hAnsi="Palatino Linotype" w:cs="Tahoma"/>
          <w:i/>
        </w:rPr>
        <w:t>de la Ley de Transparencia y Acceso a la Información Pública del Estado de México y</w:t>
      </w:r>
      <w:r>
        <w:rPr>
          <w:rFonts w:ascii="Palatino Linotype" w:hAnsi="Palatino Linotype" w:cs="Tahoma"/>
          <w:i/>
        </w:rPr>
        <w:t xml:space="preserve"> </w:t>
      </w:r>
      <w:r w:rsidRPr="00250241">
        <w:rPr>
          <w:rFonts w:ascii="Palatino Linotype" w:hAnsi="Palatino Linotype" w:cs="Tahoma"/>
          <w:i/>
        </w:rPr>
        <w:t>Municipios; 4 fracción XI de la Ley de Protección de Datos Personales en Posesión de Sujetos</w:t>
      </w:r>
      <w:r>
        <w:rPr>
          <w:rFonts w:ascii="Palatino Linotype" w:hAnsi="Palatino Linotype" w:cs="Tahoma"/>
          <w:i/>
        </w:rPr>
        <w:t xml:space="preserve"> </w:t>
      </w:r>
      <w:r w:rsidRPr="00250241">
        <w:rPr>
          <w:rFonts w:ascii="Palatino Linotype" w:hAnsi="Palatino Linotype" w:cs="Tahoma"/>
          <w:i/>
        </w:rPr>
        <w:t>Obligados del Estado de México y Municipios; el numeral Trigésimo Octavo de los</w:t>
      </w:r>
      <w:r>
        <w:rPr>
          <w:rFonts w:ascii="Palatino Linotype" w:hAnsi="Palatino Linotype" w:cs="Tahoma"/>
          <w:i/>
        </w:rPr>
        <w:t xml:space="preserve"> </w:t>
      </w:r>
      <w:r w:rsidRPr="00250241">
        <w:rPr>
          <w:rFonts w:ascii="Palatino Linotype" w:hAnsi="Palatino Linotype" w:cs="Tahoma"/>
          <w:i/>
        </w:rPr>
        <w:t>Lineamientos en Materia de Clasificación y Desclasificación de la Información, así como para</w:t>
      </w:r>
      <w:r>
        <w:rPr>
          <w:rFonts w:ascii="Palatino Linotype" w:hAnsi="Palatino Linotype" w:cs="Tahoma"/>
          <w:i/>
        </w:rPr>
        <w:t xml:space="preserve"> </w:t>
      </w:r>
      <w:r w:rsidRPr="00250241">
        <w:rPr>
          <w:rFonts w:ascii="Palatino Linotype" w:hAnsi="Palatino Linotype" w:cs="Tahoma"/>
          <w:i/>
        </w:rPr>
        <w:t>la Elaboración de Versiones Públicas; y supletoriamente el artículo 1 fracción III de los</w:t>
      </w:r>
      <w:r>
        <w:rPr>
          <w:rFonts w:ascii="Palatino Linotype" w:hAnsi="Palatino Linotype" w:cs="Tahoma"/>
          <w:i/>
        </w:rPr>
        <w:t xml:space="preserve"> </w:t>
      </w:r>
      <w:r w:rsidRPr="00250241">
        <w:rPr>
          <w:rFonts w:ascii="Palatino Linotype" w:hAnsi="Palatino Linotype" w:cs="Tahoma"/>
          <w:i/>
        </w:rPr>
        <w:t>Lineamientos Sobre Medidas de Seguridad Aplicables a los Sistemas de Datos Personales que</w:t>
      </w:r>
      <w:r>
        <w:rPr>
          <w:rFonts w:ascii="Palatino Linotype" w:hAnsi="Palatino Linotype" w:cs="Tahoma"/>
          <w:i/>
        </w:rPr>
        <w:t xml:space="preserve"> </w:t>
      </w:r>
      <w:r w:rsidRPr="00250241">
        <w:rPr>
          <w:rFonts w:ascii="Palatino Linotype" w:hAnsi="Palatino Linotype" w:cs="Tahoma"/>
          <w:i/>
        </w:rPr>
        <w:t>se Encuentran en Posesión de los Sujetos Obligados de la Ley de Protección de Datos Personales</w:t>
      </w:r>
      <w:r>
        <w:rPr>
          <w:rFonts w:ascii="Palatino Linotype" w:hAnsi="Palatino Linotype" w:cs="Tahoma"/>
          <w:i/>
        </w:rPr>
        <w:t xml:space="preserve"> </w:t>
      </w:r>
      <w:r w:rsidRPr="00250241">
        <w:rPr>
          <w:rFonts w:ascii="Palatino Linotype" w:hAnsi="Palatino Linotype" w:cs="Tahoma"/>
          <w:i/>
        </w:rPr>
        <w:t>del Estado de México.</w:t>
      </w:r>
    </w:p>
    <w:p w14:paraId="1839B101" w14:textId="585D56F8" w:rsidR="007E60FF" w:rsidRPr="007E60FF" w:rsidRDefault="007E60FF" w:rsidP="007E60FF">
      <w:pPr>
        <w:autoSpaceDE w:val="0"/>
        <w:autoSpaceDN w:val="0"/>
        <w:adjustRightInd w:val="0"/>
        <w:spacing w:line="360" w:lineRule="auto"/>
        <w:ind w:left="567" w:right="567"/>
        <w:jc w:val="both"/>
        <w:rPr>
          <w:rFonts w:ascii="Palatino Linotype" w:hAnsi="Palatino Linotype" w:cs="Tahoma"/>
          <w:i/>
        </w:rPr>
      </w:pPr>
      <w:r w:rsidRPr="007E60FF">
        <w:rPr>
          <w:rFonts w:ascii="Palatino Linotype" w:hAnsi="Palatino Linotype" w:cs="Tahoma"/>
          <w:i/>
        </w:rPr>
        <w:lastRenderedPageBreak/>
        <w:t>…”</w:t>
      </w:r>
    </w:p>
    <w:p w14:paraId="3394EFB7" w14:textId="77777777" w:rsidR="007E60FF" w:rsidRDefault="007E60FF" w:rsidP="005C037A">
      <w:pPr>
        <w:autoSpaceDE w:val="0"/>
        <w:autoSpaceDN w:val="0"/>
        <w:adjustRightInd w:val="0"/>
        <w:spacing w:line="360" w:lineRule="auto"/>
        <w:jc w:val="both"/>
        <w:rPr>
          <w:rFonts w:ascii="Palatino Linotype" w:hAnsi="Palatino Linotype" w:cs="Tahoma"/>
          <w:sz w:val="22"/>
          <w:szCs w:val="22"/>
        </w:rPr>
      </w:pPr>
    </w:p>
    <w:p w14:paraId="138835D5" w14:textId="77777777" w:rsidR="00BC29BC" w:rsidRDefault="00AC448B" w:rsidP="005C037A">
      <w:pPr>
        <w:autoSpaceDE w:val="0"/>
        <w:autoSpaceDN w:val="0"/>
        <w:adjustRightInd w:val="0"/>
        <w:spacing w:line="360" w:lineRule="auto"/>
        <w:jc w:val="both"/>
        <w:rPr>
          <w:rFonts w:ascii="Palatino Linotype" w:hAnsi="Palatino Linotype" w:cs="Tahoma"/>
          <w:sz w:val="22"/>
          <w:szCs w:val="22"/>
        </w:rPr>
      </w:pPr>
      <w:proofErr w:type="spellStart"/>
      <w:r>
        <w:rPr>
          <w:rFonts w:ascii="Palatino Linotype" w:hAnsi="Palatino Linotype" w:cs="Tahoma"/>
          <w:sz w:val="22"/>
          <w:szCs w:val="22"/>
        </w:rPr>
        <w:t>ii</w:t>
      </w:r>
      <w:proofErr w:type="spellEnd"/>
      <w:r>
        <w:rPr>
          <w:rFonts w:ascii="Palatino Linotype" w:hAnsi="Palatino Linotype" w:cs="Tahoma"/>
          <w:sz w:val="22"/>
          <w:szCs w:val="22"/>
        </w:rPr>
        <w:t>)</w:t>
      </w:r>
      <w:r w:rsidR="00250241">
        <w:rPr>
          <w:rFonts w:ascii="Palatino Linotype" w:hAnsi="Palatino Linotype" w:cs="Tahoma"/>
          <w:sz w:val="22"/>
          <w:szCs w:val="22"/>
        </w:rPr>
        <w:t xml:space="preserve"> </w:t>
      </w:r>
      <w:r w:rsidR="00042BE8">
        <w:rPr>
          <w:rFonts w:ascii="Palatino Linotype" w:hAnsi="Palatino Linotype" w:cs="Tahoma"/>
          <w:sz w:val="22"/>
          <w:szCs w:val="22"/>
        </w:rPr>
        <w:t>Acta de la Vigésima Tercera Sesión Extraordinaria con número ACT/INFOEM/EXT/COMT/23ª</w:t>
      </w:r>
      <w:r w:rsidR="00BC29BC">
        <w:rPr>
          <w:rFonts w:ascii="Palatino Linotype" w:hAnsi="Palatino Linotype" w:cs="Tahoma"/>
          <w:sz w:val="22"/>
          <w:szCs w:val="22"/>
        </w:rPr>
        <w:t xml:space="preserve">/2019, del dos de abril de dos mil diecinueve, suscrita por el Comité de Transparencia, en la cual se emitió el Acuerdo con número </w:t>
      </w:r>
      <w:r w:rsidR="00BC29BC" w:rsidRPr="00BC29BC">
        <w:rPr>
          <w:rFonts w:ascii="Palatino Linotype" w:hAnsi="Palatino Linotype" w:cs="Tahoma"/>
          <w:sz w:val="22"/>
          <w:szCs w:val="22"/>
        </w:rPr>
        <w:t>ACT/INFOEM/EXT/COMT/23~/2019/SEGUNDO</w:t>
      </w:r>
      <w:r w:rsidR="00BC29BC">
        <w:rPr>
          <w:rFonts w:ascii="Palatino Linotype" w:hAnsi="Palatino Linotype" w:cs="Tahoma"/>
          <w:sz w:val="22"/>
          <w:szCs w:val="22"/>
        </w:rPr>
        <w:t>, en los términos siguientes:</w:t>
      </w:r>
    </w:p>
    <w:p w14:paraId="0B7094A5" w14:textId="77777777" w:rsidR="00BC29BC" w:rsidRDefault="00BC29BC" w:rsidP="005C037A">
      <w:pPr>
        <w:autoSpaceDE w:val="0"/>
        <w:autoSpaceDN w:val="0"/>
        <w:adjustRightInd w:val="0"/>
        <w:spacing w:line="360" w:lineRule="auto"/>
        <w:jc w:val="both"/>
        <w:rPr>
          <w:rFonts w:ascii="Palatino Linotype" w:hAnsi="Palatino Linotype" w:cs="Tahoma"/>
          <w:sz w:val="22"/>
          <w:szCs w:val="22"/>
        </w:rPr>
      </w:pPr>
    </w:p>
    <w:p w14:paraId="548D1B30" w14:textId="7E87E19A" w:rsidR="00AC448B" w:rsidRDefault="00BC29BC" w:rsidP="005C037A">
      <w:pPr>
        <w:autoSpaceDE w:val="0"/>
        <w:autoSpaceDN w:val="0"/>
        <w:adjustRightInd w:val="0"/>
        <w:spacing w:line="360" w:lineRule="auto"/>
        <w:jc w:val="both"/>
        <w:rPr>
          <w:rFonts w:ascii="Palatino Linotype" w:hAnsi="Palatino Linotype" w:cs="Tahoma"/>
          <w:sz w:val="22"/>
          <w:szCs w:val="22"/>
        </w:rPr>
      </w:pPr>
      <w:r>
        <w:rPr>
          <w:noProof/>
          <w:lang w:eastAsia="es-MX"/>
        </w:rPr>
        <w:drawing>
          <wp:inline distT="0" distB="0" distL="0" distR="0" wp14:anchorId="3DE6BC51" wp14:editId="66D0ED0D">
            <wp:extent cx="5743575" cy="99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72624"/>
                    <a:stretch/>
                  </pic:blipFill>
                  <pic:spPr bwMode="auto">
                    <a:xfrm>
                      <a:off x="0" y="0"/>
                      <a:ext cx="5775091" cy="998574"/>
                    </a:xfrm>
                    <a:prstGeom prst="rect">
                      <a:avLst/>
                    </a:prstGeom>
                    <a:ln>
                      <a:noFill/>
                    </a:ln>
                    <a:extLst>
                      <a:ext uri="{53640926-AAD7-44D8-BBD7-CCE9431645EC}">
                        <a14:shadowObscured xmlns:a14="http://schemas.microsoft.com/office/drawing/2010/main"/>
                      </a:ext>
                    </a:extLst>
                  </pic:spPr>
                </pic:pic>
              </a:graphicData>
            </a:graphic>
          </wp:inline>
        </w:drawing>
      </w:r>
      <w:r>
        <w:rPr>
          <w:rFonts w:ascii="Palatino Linotype" w:hAnsi="Palatino Linotype" w:cs="Tahoma"/>
          <w:sz w:val="22"/>
          <w:szCs w:val="22"/>
        </w:rPr>
        <w:t xml:space="preserve"> </w:t>
      </w:r>
      <w:r w:rsidR="00042BE8">
        <w:rPr>
          <w:rFonts w:ascii="Palatino Linotype" w:hAnsi="Palatino Linotype" w:cs="Tahoma"/>
          <w:sz w:val="22"/>
          <w:szCs w:val="22"/>
        </w:rPr>
        <w:t xml:space="preserve"> </w:t>
      </w:r>
    </w:p>
    <w:p w14:paraId="630BAC90" w14:textId="44722579" w:rsidR="00BC29BC" w:rsidRDefault="00BC29BC" w:rsidP="005C037A">
      <w:pPr>
        <w:autoSpaceDE w:val="0"/>
        <w:autoSpaceDN w:val="0"/>
        <w:adjustRightInd w:val="0"/>
        <w:spacing w:line="360" w:lineRule="auto"/>
        <w:jc w:val="both"/>
        <w:rPr>
          <w:rFonts w:ascii="Palatino Linotype" w:hAnsi="Palatino Linotype" w:cs="Tahoma"/>
          <w:sz w:val="22"/>
          <w:szCs w:val="22"/>
        </w:rPr>
      </w:pPr>
      <w:r>
        <w:rPr>
          <w:noProof/>
          <w:lang w:eastAsia="es-MX"/>
        </w:rPr>
        <w:drawing>
          <wp:inline distT="0" distB="0" distL="0" distR="0" wp14:anchorId="6A145F4F" wp14:editId="6DB59546">
            <wp:extent cx="5743575" cy="2600390"/>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8320"/>
                    <a:stretch/>
                  </pic:blipFill>
                  <pic:spPr bwMode="auto">
                    <a:xfrm>
                      <a:off x="0" y="0"/>
                      <a:ext cx="5753587" cy="2604923"/>
                    </a:xfrm>
                    <a:prstGeom prst="rect">
                      <a:avLst/>
                    </a:prstGeom>
                    <a:ln>
                      <a:noFill/>
                    </a:ln>
                    <a:extLst>
                      <a:ext uri="{53640926-AAD7-44D8-BBD7-CCE9431645EC}">
                        <a14:shadowObscured xmlns:a14="http://schemas.microsoft.com/office/drawing/2010/main"/>
                      </a:ext>
                    </a:extLst>
                  </pic:spPr>
                </pic:pic>
              </a:graphicData>
            </a:graphic>
          </wp:inline>
        </w:drawing>
      </w:r>
    </w:p>
    <w:p w14:paraId="4458F540" w14:textId="77777777" w:rsidR="00AC448B" w:rsidRDefault="00AC448B" w:rsidP="005C037A">
      <w:pPr>
        <w:autoSpaceDE w:val="0"/>
        <w:autoSpaceDN w:val="0"/>
        <w:adjustRightInd w:val="0"/>
        <w:spacing w:line="360" w:lineRule="auto"/>
        <w:jc w:val="both"/>
        <w:rPr>
          <w:rFonts w:ascii="Palatino Linotype" w:hAnsi="Palatino Linotype" w:cs="Tahoma"/>
          <w:sz w:val="22"/>
          <w:szCs w:val="22"/>
        </w:rPr>
      </w:pPr>
    </w:p>
    <w:p w14:paraId="69BC4242" w14:textId="108ED3E6" w:rsidR="00AC448B" w:rsidRDefault="00AC448B" w:rsidP="005C037A">
      <w:pPr>
        <w:autoSpaceDE w:val="0"/>
        <w:autoSpaceDN w:val="0"/>
        <w:adjustRightInd w:val="0"/>
        <w:spacing w:line="360" w:lineRule="auto"/>
        <w:jc w:val="both"/>
        <w:rPr>
          <w:rFonts w:ascii="Palatino Linotype" w:hAnsi="Palatino Linotype" w:cs="Tahoma"/>
          <w:sz w:val="22"/>
          <w:szCs w:val="22"/>
        </w:rPr>
      </w:pPr>
      <w:proofErr w:type="spellStart"/>
      <w:r>
        <w:rPr>
          <w:rFonts w:ascii="Palatino Linotype" w:hAnsi="Palatino Linotype" w:cs="Tahoma"/>
          <w:sz w:val="22"/>
          <w:szCs w:val="22"/>
        </w:rPr>
        <w:t>iii</w:t>
      </w:r>
      <w:proofErr w:type="spellEnd"/>
      <w:r>
        <w:rPr>
          <w:rFonts w:ascii="Palatino Linotype" w:hAnsi="Palatino Linotype" w:cs="Tahoma"/>
          <w:sz w:val="22"/>
          <w:szCs w:val="22"/>
        </w:rPr>
        <w:t>)</w:t>
      </w:r>
      <w:r w:rsidR="00A35532">
        <w:rPr>
          <w:rFonts w:ascii="Palatino Linotype" w:hAnsi="Palatino Linotype" w:cs="Tahoma"/>
          <w:sz w:val="22"/>
          <w:szCs w:val="22"/>
        </w:rPr>
        <w:t xml:space="preserve"> Cuadros de Clasificación de los recibos de nómina de la primera y segunda quincena del mes de marzo de dos mil dieciocho; así como, la primera de marzo de la presente anualidad.</w:t>
      </w:r>
    </w:p>
    <w:p w14:paraId="7646BFFB" w14:textId="77777777" w:rsidR="00AC448B" w:rsidRDefault="00AC448B" w:rsidP="005C037A">
      <w:pPr>
        <w:autoSpaceDE w:val="0"/>
        <w:autoSpaceDN w:val="0"/>
        <w:adjustRightInd w:val="0"/>
        <w:spacing w:line="360" w:lineRule="auto"/>
        <w:jc w:val="both"/>
        <w:rPr>
          <w:rFonts w:ascii="Palatino Linotype" w:hAnsi="Palatino Linotype" w:cs="Tahoma"/>
          <w:sz w:val="22"/>
          <w:szCs w:val="22"/>
        </w:rPr>
      </w:pPr>
    </w:p>
    <w:p w14:paraId="16FA4322" w14:textId="42B749C3" w:rsidR="00AC448B" w:rsidRDefault="00AC448B" w:rsidP="005C037A">
      <w:pPr>
        <w:autoSpaceDE w:val="0"/>
        <w:autoSpaceDN w:val="0"/>
        <w:adjustRightInd w:val="0"/>
        <w:spacing w:line="360" w:lineRule="auto"/>
        <w:jc w:val="both"/>
        <w:rPr>
          <w:rFonts w:ascii="Palatino Linotype" w:hAnsi="Palatino Linotype" w:cs="Tahoma"/>
          <w:sz w:val="22"/>
          <w:szCs w:val="22"/>
        </w:rPr>
      </w:pPr>
      <w:proofErr w:type="spellStart"/>
      <w:r>
        <w:rPr>
          <w:rFonts w:ascii="Palatino Linotype" w:hAnsi="Palatino Linotype" w:cs="Tahoma"/>
          <w:sz w:val="22"/>
          <w:szCs w:val="22"/>
        </w:rPr>
        <w:lastRenderedPageBreak/>
        <w:t>iv</w:t>
      </w:r>
      <w:proofErr w:type="spellEnd"/>
      <w:r>
        <w:rPr>
          <w:rFonts w:ascii="Palatino Linotype" w:hAnsi="Palatino Linotype" w:cs="Tahoma"/>
          <w:sz w:val="22"/>
          <w:szCs w:val="22"/>
        </w:rPr>
        <w:t>)</w:t>
      </w:r>
      <w:r w:rsidR="00A35532">
        <w:rPr>
          <w:rFonts w:ascii="Palatino Linotype" w:hAnsi="Palatino Linotype" w:cs="Tahoma"/>
          <w:sz w:val="22"/>
          <w:szCs w:val="22"/>
        </w:rPr>
        <w:t xml:space="preserve"> Versión pública de diecinueve recibos de pago, de la primera quincena de marzo de dos mil dieciocho.</w:t>
      </w:r>
    </w:p>
    <w:p w14:paraId="19EE20A8" w14:textId="77777777" w:rsidR="00AC448B" w:rsidRDefault="00AC448B" w:rsidP="005C037A">
      <w:pPr>
        <w:autoSpaceDE w:val="0"/>
        <w:autoSpaceDN w:val="0"/>
        <w:adjustRightInd w:val="0"/>
        <w:spacing w:line="360" w:lineRule="auto"/>
        <w:jc w:val="both"/>
        <w:rPr>
          <w:rFonts w:ascii="Palatino Linotype" w:hAnsi="Palatino Linotype" w:cs="Tahoma"/>
          <w:sz w:val="22"/>
          <w:szCs w:val="22"/>
        </w:rPr>
      </w:pPr>
    </w:p>
    <w:p w14:paraId="23B66A80" w14:textId="0C959642" w:rsidR="00AC448B" w:rsidRDefault="00AC448B" w:rsidP="005C037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v)</w:t>
      </w:r>
      <w:r w:rsidR="00A35532">
        <w:rPr>
          <w:rFonts w:ascii="Palatino Linotype" w:hAnsi="Palatino Linotype" w:cs="Tahoma"/>
          <w:sz w:val="22"/>
          <w:szCs w:val="22"/>
        </w:rPr>
        <w:t xml:space="preserve"> Versión pública de veintiuno recibos pago, de la segunda quincena de marzo de dos mil dieciocho.</w:t>
      </w:r>
    </w:p>
    <w:p w14:paraId="282073DD" w14:textId="77777777" w:rsidR="00AC448B" w:rsidRDefault="00AC448B" w:rsidP="005C037A">
      <w:pPr>
        <w:autoSpaceDE w:val="0"/>
        <w:autoSpaceDN w:val="0"/>
        <w:adjustRightInd w:val="0"/>
        <w:spacing w:line="360" w:lineRule="auto"/>
        <w:jc w:val="both"/>
        <w:rPr>
          <w:rFonts w:ascii="Palatino Linotype" w:hAnsi="Palatino Linotype" w:cs="Tahoma"/>
          <w:sz w:val="22"/>
          <w:szCs w:val="22"/>
        </w:rPr>
      </w:pPr>
    </w:p>
    <w:p w14:paraId="0CE84EFD" w14:textId="7DDAF509" w:rsidR="00AC448B" w:rsidRDefault="00AC448B" w:rsidP="005C037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vi)</w:t>
      </w:r>
      <w:r w:rsidR="006F344C">
        <w:rPr>
          <w:rFonts w:ascii="Palatino Linotype" w:hAnsi="Palatino Linotype" w:cs="Tahoma"/>
          <w:sz w:val="22"/>
          <w:szCs w:val="22"/>
        </w:rPr>
        <w:t xml:space="preserve"> Versión pública de veintidós recibos de pago, de la primera quincena de marzo de dos mil diecinueve.</w:t>
      </w:r>
    </w:p>
    <w:p w14:paraId="1177E23B" w14:textId="77777777" w:rsidR="00690171" w:rsidRDefault="00690171" w:rsidP="005C037A">
      <w:pPr>
        <w:autoSpaceDE w:val="0"/>
        <w:autoSpaceDN w:val="0"/>
        <w:adjustRightInd w:val="0"/>
        <w:spacing w:line="360" w:lineRule="auto"/>
        <w:jc w:val="both"/>
        <w:rPr>
          <w:rFonts w:ascii="Palatino Linotype" w:hAnsi="Palatino Linotype" w:cs="Tahoma"/>
          <w:sz w:val="22"/>
          <w:szCs w:val="22"/>
        </w:rPr>
      </w:pPr>
    </w:p>
    <w:p w14:paraId="06E8A130" w14:textId="77777777" w:rsidR="00587F23" w:rsidRPr="00AD50F9" w:rsidRDefault="0030032A" w:rsidP="005C037A">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57C6D14" w14:textId="77777777" w:rsidR="00587F23" w:rsidRPr="00AD50F9" w:rsidRDefault="00587F23" w:rsidP="005C037A">
      <w:pPr>
        <w:autoSpaceDE w:val="0"/>
        <w:autoSpaceDN w:val="0"/>
        <w:adjustRightInd w:val="0"/>
        <w:spacing w:line="360" w:lineRule="auto"/>
        <w:jc w:val="both"/>
        <w:rPr>
          <w:rFonts w:ascii="Palatino Linotype" w:hAnsi="Palatino Linotype" w:cs="Tahoma"/>
          <w:b/>
          <w:sz w:val="22"/>
          <w:szCs w:val="22"/>
        </w:rPr>
      </w:pPr>
    </w:p>
    <w:p w14:paraId="31716C69" w14:textId="21D20197" w:rsidR="00BE4843" w:rsidRPr="00AD50F9" w:rsidRDefault="004E401B" w:rsidP="005C037A">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Con fecha</w:t>
      </w:r>
      <w:r w:rsidR="00954D35">
        <w:rPr>
          <w:rFonts w:ascii="Palatino Linotype" w:hAnsi="Palatino Linotype" w:cs="Tahoma"/>
          <w:sz w:val="22"/>
          <w:szCs w:val="22"/>
        </w:rPr>
        <w:t xml:space="preserve"> dos de mayo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14:paraId="5BF2C938" w14:textId="77777777" w:rsidR="007A1801" w:rsidRDefault="007A1801" w:rsidP="005C037A">
      <w:pPr>
        <w:autoSpaceDE w:val="0"/>
        <w:autoSpaceDN w:val="0"/>
        <w:adjustRightInd w:val="0"/>
        <w:spacing w:line="360" w:lineRule="auto"/>
        <w:jc w:val="both"/>
        <w:rPr>
          <w:rFonts w:ascii="Palatino Linotype" w:hAnsi="Palatino Linotype" w:cs="Tahoma"/>
          <w:bCs/>
          <w:sz w:val="22"/>
          <w:szCs w:val="22"/>
        </w:rPr>
      </w:pPr>
    </w:p>
    <w:p w14:paraId="5562A362" w14:textId="77777777" w:rsidR="00C25238" w:rsidRPr="002E0E9C" w:rsidRDefault="00B727C5" w:rsidP="005C037A">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14:paraId="4422BEB8" w14:textId="3A084D6F" w:rsidR="00CD3A5D" w:rsidRDefault="00954D35" w:rsidP="005C037A">
      <w:pPr>
        <w:autoSpaceDE w:val="0"/>
        <w:autoSpaceDN w:val="0"/>
        <w:adjustRightInd w:val="0"/>
        <w:spacing w:line="360" w:lineRule="auto"/>
        <w:ind w:left="567" w:right="567"/>
        <w:jc w:val="both"/>
        <w:rPr>
          <w:rFonts w:ascii="Palatino Linotype" w:hAnsi="Palatino Linotype" w:cs="Tahoma"/>
          <w:i/>
        </w:rPr>
      </w:pPr>
      <w:r w:rsidRPr="00954D35">
        <w:rPr>
          <w:rFonts w:ascii="Palatino Linotype" w:hAnsi="Palatino Linotype" w:cs="Tahoma"/>
          <w:i/>
        </w:rPr>
        <w:t>EN LA RESPUESTA PROPORCIONADA NO ENVÍA LOS RECIBOS FIRMADOS, EN CASO DE QUE NO EXISTIERAN CON FIRMA, POR QUÉ NO LO HICIERON DE MI CONOCIMIENTO, SIENDO QUE SOLICITÉ LOS RECIBOS DE NÓMINA FIRMADOS</w:t>
      </w:r>
      <w:r w:rsidR="00B727C5" w:rsidRPr="002E0E9C">
        <w:rPr>
          <w:rFonts w:ascii="Palatino Linotype" w:hAnsi="Palatino Linotype" w:cs="Tahoma"/>
          <w:i/>
        </w:rPr>
        <w:t>”</w:t>
      </w:r>
      <w:r w:rsidR="00092475" w:rsidRPr="002E0E9C">
        <w:rPr>
          <w:rFonts w:ascii="Palatino Linotype" w:hAnsi="Palatino Linotype" w:cs="Tahoma"/>
          <w:i/>
        </w:rPr>
        <w:t xml:space="preserve"> (Sic.)</w:t>
      </w:r>
    </w:p>
    <w:p w14:paraId="23C38631" w14:textId="77777777" w:rsidR="0067208B" w:rsidRPr="002E0E9C" w:rsidRDefault="0067208B" w:rsidP="005C037A">
      <w:pPr>
        <w:autoSpaceDE w:val="0"/>
        <w:autoSpaceDN w:val="0"/>
        <w:adjustRightInd w:val="0"/>
        <w:spacing w:line="360" w:lineRule="auto"/>
        <w:ind w:left="567" w:right="567"/>
        <w:jc w:val="both"/>
        <w:rPr>
          <w:rFonts w:ascii="Palatino Linotype" w:hAnsi="Palatino Linotype" w:cs="Tahoma"/>
          <w:i/>
        </w:rPr>
      </w:pPr>
    </w:p>
    <w:p w14:paraId="5E2C8F1C" w14:textId="77777777" w:rsidR="00C25238" w:rsidRPr="002E0E9C" w:rsidRDefault="00B727C5" w:rsidP="005C037A">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t>“</w:t>
      </w:r>
      <w:r w:rsidR="00C25238" w:rsidRPr="002E0E9C">
        <w:rPr>
          <w:rFonts w:ascii="Palatino Linotype" w:hAnsi="Palatino Linotype" w:cs="Tahoma"/>
          <w:b/>
          <w:i/>
        </w:rPr>
        <w:t>RAZONES O MOTIVOS DE LA INCONFORMIDAD</w:t>
      </w:r>
    </w:p>
    <w:p w14:paraId="6E7B1124" w14:textId="369ED74D" w:rsidR="00B31222" w:rsidRPr="002E0E9C" w:rsidRDefault="00954D35" w:rsidP="005C037A">
      <w:pPr>
        <w:autoSpaceDE w:val="0"/>
        <w:autoSpaceDN w:val="0"/>
        <w:adjustRightInd w:val="0"/>
        <w:spacing w:line="360" w:lineRule="auto"/>
        <w:ind w:left="567" w:right="567"/>
        <w:jc w:val="both"/>
        <w:rPr>
          <w:rFonts w:ascii="Palatino Linotype" w:hAnsi="Palatino Linotype" w:cs="Tahoma"/>
          <w:i/>
        </w:rPr>
      </w:pPr>
      <w:r w:rsidRPr="00954D35">
        <w:rPr>
          <w:rFonts w:ascii="Palatino Linotype" w:hAnsi="Palatino Linotype" w:cs="Tahoma"/>
          <w:i/>
        </w:rPr>
        <w:t xml:space="preserve">EN LA RESPUESTA PROPORCIONADA NO ENVÍA LOS RECIBOS FIRMADOS, EN CASO DE QUE NO EXISTIERAN CON FIRMA, POR QUÉ NO LO HICIERON DE MI </w:t>
      </w:r>
      <w:r w:rsidRPr="00954D35">
        <w:rPr>
          <w:rFonts w:ascii="Palatino Linotype" w:hAnsi="Palatino Linotype" w:cs="Tahoma"/>
          <w:i/>
        </w:rPr>
        <w:lastRenderedPageBreak/>
        <w:t>CONOCIMIENTO, SIENDO QUE SOLICITÉ LOS RECIBOS DE NÓMINA FIRMADOS</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4E19F214" w14:textId="77777777" w:rsidR="00817ADE" w:rsidRDefault="00817ADE" w:rsidP="005C037A">
      <w:pPr>
        <w:tabs>
          <w:tab w:val="left" w:pos="6210"/>
        </w:tabs>
        <w:spacing w:line="360" w:lineRule="auto"/>
        <w:jc w:val="both"/>
        <w:rPr>
          <w:rFonts w:ascii="Palatino Linotype" w:hAnsi="Palatino Linotype" w:cs="Tahoma"/>
          <w:b/>
          <w:sz w:val="22"/>
          <w:szCs w:val="22"/>
        </w:rPr>
      </w:pPr>
    </w:p>
    <w:p w14:paraId="737916C4" w14:textId="77777777" w:rsidR="00B31222" w:rsidRPr="00AD50F9" w:rsidRDefault="00BE4843" w:rsidP="005C037A">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076B5FBC" w14:textId="77777777" w:rsidR="00E445DA" w:rsidRPr="00AD50F9" w:rsidRDefault="00E445DA" w:rsidP="005C037A">
      <w:pPr>
        <w:spacing w:line="360" w:lineRule="auto"/>
        <w:jc w:val="both"/>
        <w:rPr>
          <w:rFonts w:ascii="Palatino Linotype" w:eastAsia="Batang" w:hAnsi="Palatino Linotype" w:cs="Tahoma"/>
          <w:b/>
          <w:bCs/>
          <w:sz w:val="22"/>
          <w:szCs w:val="22"/>
        </w:rPr>
      </w:pPr>
    </w:p>
    <w:p w14:paraId="3D446386" w14:textId="09A55A6E" w:rsidR="00BE4843" w:rsidRPr="00AD50F9" w:rsidRDefault="00A90F9B" w:rsidP="005C037A">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761618">
        <w:rPr>
          <w:rFonts w:ascii="Palatino Linotype" w:eastAsia="Batang" w:hAnsi="Palatino Linotype" w:cs="Tahoma"/>
          <w:bCs/>
          <w:sz w:val="22"/>
          <w:szCs w:val="22"/>
        </w:rPr>
        <w:t>dos de mayo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255FC9">
        <w:rPr>
          <w:rFonts w:ascii="Palatino Linotype" w:eastAsia="Batang" w:hAnsi="Palatino Linotype" w:cs="Tahoma"/>
          <w:bCs/>
          <w:sz w:val="22"/>
          <w:szCs w:val="22"/>
        </w:rPr>
        <w:t>3</w:t>
      </w:r>
      <w:r w:rsidR="00761618">
        <w:rPr>
          <w:rFonts w:ascii="Palatino Linotype" w:eastAsia="Batang" w:hAnsi="Palatino Linotype" w:cs="Tahoma"/>
          <w:bCs/>
          <w:sz w:val="22"/>
          <w:szCs w:val="22"/>
        </w:rPr>
        <w:t>256</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3AAD650" w14:textId="77777777" w:rsidR="00BE4843" w:rsidRPr="00AD50F9" w:rsidRDefault="00BE4843" w:rsidP="005C037A">
      <w:pPr>
        <w:spacing w:line="360" w:lineRule="auto"/>
        <w:ind w:left="708"/>
        <w:jc w:val="both"/>
        <w:rPr>
          <w:rFonts w:ascii="Palatino Linotype" w:eastAsia="Batang" w:hAnsi="Palatino Linotype" w:cs="Tahoma"/>
          <w:bCs/>
          <w:sz w:val="22"/>
          <w:szCs w:val="22"/>
        </w:rPr>
      </w:pPr>
    </w:p>
    <w:p w14:paraId="4BEC6B3E" w14:textId="35B83A82" w:rsidR="00B31222" w:rsidRPr="00AD50F9" w:rsidRDefault="00625DFB" w:rsidP="005C037A">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761618">
        <w:rPr>
          <w:rFonts w:ascii="Palatino Linotype" w:eastAsia="Batang" w:hAnsi="Palatino Linotype" w:cs="Tahoma"/>
          <w:bCs/>
          <w:sz w:val="22"/>
          <w:szCs w:val="22"/>
          <w:lang w:val="es-ES_tradnl"/>
        </w:rPr>
        <w:t>nueve de mayo</w:t>
      </w:r>
      <w:r w:rsidR="00B07100">
        <w:rPr>
          <w:rFonts w:ascii="Palatino Linotype" w:eastAsia="Batang" w:hAnsi="Palatino Linotype" w:cs="Tahoma"/>
          <w:bCs/>
          <w:sz w:val="22"/>
          <w:szCs w:val="22"/>
          <w:lang w:val="es-ES_tradnl"/>
        </w:rPr>
        <w:t xml:space="preserve"> de mayo</w:t>
      </w:r>
      <w:r w:rsidR="0030032A" w:rsidRPr="00AD50F9">
        <w:rPr>
          <w:rFonts w:ascii="Palatino Linotype" w:eastAsia="Batang" w:hAnsi="Palatino Linotype" w:cs="Tahoma"/>
          <w:bCs/>
          <w:sz w:val="22"/>
          <w:szCs w:val="22"/>
          <w:lang w:val="es-ES_tradnl"/>
        </w:rPr>
        <w:t xml:space="preserve">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944DFE">
        <w:rPr>
          <w:rFonts w:ascii="Palatino Linotype" w:eastAsia="Batang" w:hAnsi="Palatino Linotype" w:cs="Tahoma"/>
          <w:bCs/>
          <w:sz w:val="22"/>
          <w:szCs w:val="22"/>
          <w:lang w:val="es-ES_tradnl"/>
        </w:rPr>
        <w:t xml:space="preserve">el </w:t>
      </w:r>
      <w:r w:rsidR="00BE4843" w:rsidRPr="00AD50F9">
        <w:rPr>
          <w:rFonts w:ascii="Palatino Linotype" w:eastAsia="Batang" w:hAnsi="Palatino Linotype" w:cs="Tahoma"/>
          <w:bCs/>
          <w:sz w:val="22"/>
          <w:szCs w:val="22"/>
          <w:lang w:val="es-ES_tradnl"/>
        </w:rPr>
        <w:t xml:space="preserve">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7DAFB7F" w14:textId="77777777" w:rsidR="0061115C" w:rsidRPr="00AD50F9" w:rsidRDefault="0061115C" w:rsidP="005C037A">
      <w:pPr>
        <w:spacing w:line="360" w:lineRule="auto"/>
        <w:jc w:val="both"/>
        <w:rPr>
          <w:rFonts w:ascii="Palatino Linotype" w:hAnsi="Palatino Linotype" w:cs="Tahoma"/>
          <w:bCs/>
          <w:sz w:val="22"/>
          <w:szCs w:val="22"/>
        </w:rPr>
      </w:pPr>
    </w:p>
    <w:p w14:paraId="30472B9C" w14:textId="69739D66" w:rsidR="00AA48AF" w:rsidRDefault="004406CF" w:rsidP="00C86C34">
      <w:pPr>
        <w:spacing w:line="360" w:lineRule="auto"/>
        <w:jc w:val="both"/>
        <w:rPr>
          <w:rFonts w:ascii="Palatino Linotype" w:hAnsi="Palatino Linotype" w:cs="Tahoma"/>
          <w:bCs/>
          <w:i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B93E42">
        <w:rPr>
          <w:rFonts w:ascii="Palatino Linotype" w:hAnsi="Palatino Linotype" w:cs="Tahoma"/>
          <w:sz w:val="22"/>
          <w:szCs w:val="22"/>
        </w:rPr>
        <w:t>veinte de mayo</w:t>
      </w:r>
      <w:r w:rsidR="0030032A" w:rsidRPr="00AD50F9">
        <w:rPr>
          <w:rFonts w:ascii="Palatino Linotype" w:hAnsi="Palatino Linotype" w:cs="Tahoma"/>
          <w:sz w:val="22"/>
          <w:szCs w:val="22"/>
        </w:rPr>
        <w:t xml:space="preserve">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AA48AF">
        <w:rPr>
          <w:rFonts w:ascii="Palatino Linotype" w:hAnsi="Palatino Linotype" w:cs="Tahoma"/>
          <w:sz w:val="22"/>
          <w:szCs w:val="22"/>
        </w:rPr>
        <w:t xml:space="preserve"> (SAIMEX)</w:t>
      </w:r>
      <w:r w:rsidR="003D5FF4" w:rsidRPr="00AD50F9">
        <w:rPr>
          <w:rFonts w:ascii="Palatino Linotype" w:hAnsi="Palatino Linotype" w:cs="Tahoma"/>
          <w:sz w:val="22"/>
          <w:szCs w:val="22"/>
          <w:lang w:val="es-ES_tradnl"/>
        </w:rPr>
        <w:t xml:space="preserve">, </w:t>
      </w:r>
      <w:r w:rsidR="003D5FF4" w:rsidRPr="00AD50F9">
        <w:rPr>
          <w:rFonts w:ascii="Palatino Linotype" w:hAnsi="Palatino Linotype" w:cs="Tahoma"/>
          <w:bCs/>
          <w:iCs/>
          <w:sz w:val="22"/>
          <w:szCs w:val="22"/>
        </w:rPr>
        <w:t xml:space="preserve">el </w:t>
      </w:r>
      <w:r w:rsidR="00AA48AF">
        <w:rPr>
          <w:rFonts w:ascii="Palatino Linotype" w:hAnsi="Palatino Linotype" w:cs="Tahoma"/>
          <w:bCs/>
          <w:iCs/>
          <w:sz w:val="22"/>
          <w:szCs w:val="22"/>
        </w:rPr>
        <w:t>Informe J</w:t>
      </w:r>
      <w:r w:rsidR="003D5FF4" w:rsidRPr="00AD50F9">
        <w:rPr>
          <w:rFonts w:ascii="Palatino Linotype" w:hAnsi="Palatino Linotype" w:cs="Tahoma"/>
          <w:bCs/>
          <w:iCs/>
          <w:sz w:val="22"/>
          <w:szCs w:val="22"/>
        </w:rPr>
        <w:t>ustificado</w:t>
      </w:r>
      <w:r w:rsidR="00AA48AF">
        <w:rPr>
          <w:rFonts w:ascii="Palatino Linotype" w:hAnsi="Palatino Linotype" w:cs="Tahoma"/>
          <w:bCs/>
          <w:iCs/>
          <w:sz w:val="22"/>
          <w:szCs w:val="22"/>
        </w:rPr>
        <w:t xml:space="preserve"> sin número, del veinte de mayo de dos mil diecinueve</w:t>
      </w:r>
      <w:r w:rsidR="004D58E2">
        <w:rPr>
          <w:rFonts w:ascii="Palatino Linotype" w:hAnsi="Palatino Linotype" w:cs="Tahoma"/>
          <w:bCs/>
          <w:iCs/>
          <w:sz w:val="22"/>
          <w:szCs w:val="22"/>
        </w:rPr>
        <w:t xml:space="preserve">, en el cual se precisa lo </w:t>
      </w:r>
      <w:r w:rsidR="00454D92">
        <w:rPr>
          <w:rFonts w:ascii="Palatino Linotype" w:hAnsi="Palatino Linotype" w:cs="Tahoma"/>
          <w:bCs/>
          <w:iCs/>
          <w:sz w:val="22"/>
          <w:szCs w:val="22"/>
        </w:rPr>
        <w:t>siguiente:</w:t>
      </w:r>
    </w:p>
    <w:p w14:paraId="5B2FBA2E" w14:textId="77777777" w:rsidR="00AA48AF" w:rsidRDefault="00AA48AF" w:rsidP="00C86C34">
      <w:pPr>
        <w:spacing w:line="360" w:lineRule="auto"/>
        <w:jc w:val="both"/>
        <w:rPr>
          <w:rFonts w:ascii="Palatino Linotype" w:hAnsi="Palatino Linotype" w:cs="Tahoma"/>
          <w:bCs/>
          <w:iCs/>
          <w:sz w:val="22"/>
          <w:szCs w:val="22"/>
        </w:rPr>
      </w:pPr>
    </w:p>
    <w:p w14:paraId="61651B91" w14:textId="77777777" w:rsidR="004D58E2" w:rsidRDefault="004D58E2" w:rsidP="004D58E2">
      <w:pPr>
        <w:spacing w:line="360" w:lineRule="auto"/>
        <w:ind w:left="567" w:right="567"/>
        <w:jc w:val="both"/>
        <w:rPr>
          <w:rFonts w:ascii="Palatino Linotype" w:hAnsi="Palatino Linotype" w:cs="Tahoma"/>
          <w:i/>
        </w:rPr>
      </w:pPr>
      <w:r>
        <w:rPr>
          <w:rFonts w:ascii="Palatino Linotype" w:hAnsi="Palatino Linotype" w:cs="Tahoma"/>
          <w:i/>
        </w:rPr>
        <w:lastRenderedPageBreak/>
        <w:t>“…</w:t>
      </w:r>
    </w:p>
    <w:p w14:paraId="7F450FEF" w14:textId="77777777" w:rsidR="004D58E2" w:rsidRDefault="004D58E2" w:rsidP="004D58E2">
      <w:pPr>
        <w:spacing w:line="360" w:lineRule="auto"/>
        <w:ind w:left="567" w:right="567"/>
        <w:jc w:val="both"/>
        <w:rPr>
          <w:rFonts w:ascii="Palatino Linotype" w:hAnsi="Palatino Linotype" w:cs="Tahoma"/>
          <w:i/>
        </w:rPr>
      </w:pPr>
      <w:r w:rsidRPr="004D58E2">
        <w:rPr>
          <w:rFonts w:ascii="Palatino Linotype" w:hAnsi="Palatino Linotype" w:cs="Tahoma"/>
          <w:i/>
        </w:rPr>
        <w:t>Ahora bien, y sin detrimento de la respuesta emitida, con la finalidad de exponer al recurrente las razones</w:t>
      </w:r>
      <w:r>
        <w:rPr>
          <w:rFonts w:ascii="Palatino Linotype" w:hAnsi="Palatino Linotype" w:cs="Tahoma"/>
          <w:i/>
        </w:rPr>
        <w:t xml:space="preserve"> </w:t>
      </w:r>
      <w:r w:rsidRPr="004D58E2">
        <w:rPr>
          <w:rFonts w:ascii="Palatino Linotype" w:hAnsi="Palatino Linotype" w:cs="Tahoma"/>
          <w:i/>
        </w:rPr>
        <w:t>por las cuales la firma de los servidores públicos no constituyen un elemento necesario para la emisión</w:t>
      </w:r>
      <w:r>
        <w:rPr>
          <w:rFonts w:ascii="Palatino Linotype" w:hAnsi="Palatino Linotype" w:cs="Tahoma"/>
          <w:i/>
        </w:rPr>
        <w:t xml:space="preserve"> </w:t>
      </w:r>
      <w:r w:rsidRPr="004D58E2">
        <w:rPr>
          <w:rFonts w:ascii="Palatino Linotype" w:hAnsi="Palatino Linotype" w:cs="Tahoma"/>
          <w:i/>
        </w:rPr>
        <w:t>de los Recibos de Nómina proporcionados, se argumenta que Instituto de Transparencia para la emisión</w:t>
      </w:r>
      <w:r>
        <w:rPr>
          <w:rFonts w:ascii="Palatino Linotype" w:hAnsi="Palatino Linotype" w:cs="Tahoma"/>
          <w:i/>
        </w:rPr>
        <w:t xml:space="preserve"> </w:t>
      </w:r>
      <w:r w:rsidRPr="004D58E2">
        <w:rPr>
          <w:rFonts w:ascii="Palatino Linotype" w:hAnsi="Palatino Linotype" w:cs="Tahoma"/>
          <w:i/>
        </w:rPr>
        <w:t>de los Recibos de Nómina, en los cuales lleva a cabo deducciones contempladas en la Ley del Impuesto</w:t>
      </w:r>
      <w:r>
        <w:rPr>
          <w:rFonts w:ascii="Palatino Linotype" w:hAnsi="Palatino Linotype" w:cs="Tahoma"/>
          <w:i/>
        </w:rPr>
        <w:t xml:space="preserve"> </w:t>
      </w:r>
      <w:r w:rsidRPr="004D58E2">
        <w:rPr>
          <w:rFonts w:ascii="Palatino Linotype" w:hAnsi="Palatino Linotype" w:cs="Tahoma"/>
          <w:i/>
        </w:rPr>
        <w:t>sobre la Renta y la Ley de Seguridad Social para los Servidores Públicos del Estado de México y</w:t>
      </w:r>
      <w:r>
        <w:rPr>
          <w:rFonts w:ascii="Palatino Linotype" w:hAnsi="Palatino Linotype" w:cs="Tahoma"/>
          <w:i/>
        </w:rPr>
        <w:t xml:space="preserve"> </w:t>
      </w:r>
      <w:r w:rsidRPr="004D58E2">
        <w:rPr>
          <w:rFonts w:ascii="Palatino Linotype" w:hAnsi="Palatino Linotype" w:cs="Tahoma"/>
          <w:i/>
        </w:rPr>
        <w:t>Municipios, lo realiza atendiendo a las formalidades que para tal caso exigen los comprobantes fiscales,</w:t>
      </w:r>
      <w:r>
        <w:rPr>
          <w:rFonts w:ascii="Palatino Linotype" w:hAnsi="Palatino Linotype" w:cs="Tahoma"/>
          <w:i/>
        </w:rPr>
        <w:t xml:space="preserve"> </w:t>
      </w:r>
      <w:r w:rsidRPr="004D58E2">
        <w:rPr>
          <w:rFonts w:ascii="Palatino Linotype" w:hAnsi="Palatino Linotype" w:cs="Tahoma"/>
          <w:i/>
        </w:rPr>
        <w:t>de conformidad con el Código Fiscal de la Federación.</w:t>
      </w:r>
      <w:r>
        <w:rPr>
          <w:rFonts w:ascii="Palatino Linotype" w:hAnsi="Palatino Linotype" w:cs="Tahoma"/>
          <w:i/>
        </w:rPr>
        <w:t xml:space="preserve"> </w:t>
      </w:r>
    </w:p>
    <w:p w14:paraId="51C8B892" w14:textId="77777777" w:rsidR="004D58E2" w:rsidRDefault="004D58E2" w:rsidP="004D58E2">
      <w:pPr>
        <w:spacing w:line="360" w:lineRule="auto"/>
        <w:ind w:left="567" w:right="567"/>
        <w:jc w:val="both"/>
        <w:rPr>
          <w:rFonts w:ascii="Palatino Linotype" w:hAnsi="Palatino Linotype" w:cs="Tahoma"/>
          <w:i/>
        </w:rPr>
      </w:pPr>
    </w:p>
    <w:p w14:paraId="39A41570" w14:textId="62228E8C" w:rsidR="004D58E2" w:rsidRDefault="004D58E2" w:rsidP="004D58E2">
      <w:pPr>
        <w:spacing w:line="360" w:lineRule="auto"/>
        <w:ind w:left="567" w:right="567"/>
        <w:jc w:val="both"/>
        <w:rPr>
          <w:rFonts w:ascii="Palatino Linotype" w:hAnsi="Palatino Linotype" w:cs="Tahoma"/>
          <w:i/>
        </w:rPr>
      </w:pPr>
      <w:r w:rsidRPr="004D58E2">
        <w:rPr>
          <w:rFonts w:ascii="Palatino Linotype" w:hAnsi="Palatino Linotype" w:cs="Tahoma"/>
          <w:i/>
        </w:rPr>
        <w:t>Ante tal supuesto, se aclara que los comprobantes fiscales deben emitirse por los actos o actividades que</w:t>
      </w:r>
      <w:r>
        <w:rPr>
          <w:rFonts w:ascii="Palatino Linotype" w:hAnsi="Palatino Linotype" w:cs="Tahoma"/>
          <w:i/>
        </w:rPr>
        <w:t xml:space="preserve"> </w:t>
      </w:r>
      <w:r w:rsidRPr="004D58E2">
        <w:rPr>
          <w:rFonts w:ascii="Palatino Linotype" w:hAnsi="Palatino Linotype" w:cs="Tahoma"/>
          <w:i/>
        </w:rPr>
        <w:t>se realicen, por los ingresos que perciban o por las retenciones de contribuciones que efectúen los</w:t>
      </w:r>
      <w:r>
        <w:rPr>
          <w:rFonts w:ascii="Palatino Linotype" w:hAnsi="Palatino Linotype" w:cs="Tahoma"/>
          <w:i/>
        </w:rPr>
        <w:t xml:space="preserve"> </w:t>
      </w:r>
      <w:r w:rsidRPr="004D58E2">
        <w:rPr>
          <w:rFonts w:ascii="Palatino Linotype" w:hAnsi="Palatino Linotype" w:cs="Tahoma"/>
          <w:i/>
        </w:rPr>
        <w:t>contribuyentes ya sean personas físicas o personas morales.</w:t>
      </w:r>
    </w:p>
    <w:p w14:paraId="62C3721D" w14:textId="77777777" w:rsidR="004D58E2" w:rsidRPr="004D58E2" w:rsidRDefault="004D58E2" w:rsidP="004D58E2">
      <w:pPr>
        <w:spacing w:line="360" w:lineRule="auto"/>
        <w:ind w:left="567" w:right="567"/>
        <w:jc w:val="both"/>
        <w:rPr>
          <w:rFonts w:ascii="Palatino Linotype" w:hAnsi="Palatino Linotype" w:cs="Tahoma"/>
          <w:i/>
        </w:rPr>
      </w:pPr>
    </w:p>
    <w:p w14:paraId="7056B79F" w14:textId="3BD3B9E5" w:rsidR="00C353F4" w:rsidRDefault="004D58E2" w:rsidP="004D58E2">
      <w:pPr>
        <w:spacing w:line="360" w:lineRule="auto"/>
        <w:ind w:left="567" w:right="567"/>
        <w:jc w:val="both"/>
        <w:rPr>
          <w:rFonts w:ascii="Palatino Linotype" w:hAnsi="Palatino Linotype" w:cs="Tahoma"/>
          <w:i/>
        </w:rPr>
      </w:pPr>
      <w:r w:rsidRPr="004D58E2">
        <w:rPr>
          <w:rFonts w:ascii="Palatino Linotype" w:hAnsi="Palatino Linotype" w:cs="Tahoma"/>
          <w:i/>
        </w:rPr>
        <w:t>Entonces, el artículo 29-A del Código Fiscal de la Federación (CFF) establece los requisitos que deben</w:t>
      </w:r>
      <w:r>
        <w:rPr>
          <w:rFonts w:ascii="Palatino Linotype" w:hAnsi="Palatino Linotype" w:cs="Tahoma"/>
          <w:i/>
        </w:rPr>
        <w:t xml:space="preserve"> </w:t>
      </w:r>
      <w:r w:rsidRPr="004D58E2">
        <w:rPr>
          <w:rFonts w:ascii="Palatino Linotype" w:hAnsi="Palatino Linotype" w:cs="Tahoma"/>
          <w:i/>
        </w:rPr>
        <w:t>de contener los comprobantes fiscales, en relación con lo señalado en el artículo 29, fracción VI del citado</w:t>
      </w:r>
      <w:r>
        <w:rPr>
          <w:rFonts w:ascii="Palatino Linotype" w:hAnsi="Palatino Linotype" w:cs="Tahoma"/>
          <w:i/>
        </w:rPr>
        <w:t xml:space="preserve"> </w:t>
      </w:r>
      <w:r w:rsidRPr="004D58E2">
        <w:rPr>
          <w:rFonts w:ascii="Palatino Linotype" w:hAnsi="Palatino Linotype" w:cs="Tahoma"/>
          <w:i/>
        </w:rPr>
        <w:t>código, dichos comprobantes deben de cumplir con las especificaciones que en materia de informática</w:t>
      </w:r>
      <w:r>
        <w:rPr>
          <w:rFonts w:ascii="Palatino Linotype" w:hAnsi="Palatino Linotype" w:cs="Tahoma"/>
          <w:i/>
        </w:rPr>
        <w:t xml:space="preserve"> </w:t>
      </w:r>
      <w:r w:rsidRPr="004D58E2">
        <w:rPr>
          <w:rFonts w:ascii="Palatino Linotype" w:hAnsi="Palatino Linotype" w:cs="Tahoma"/>
          <w:i/>
        </w:rPr>
        <w:t>determine el Servicio d</w:t>
      </w:r>
      <w:r w:rsidR="00C353F4">
        <w:rPr>
          <w:rFonts w:ascii="Palatino Linotype" w:hAnsi="Palatino Linotype" w:cs="Tahoma"/>
          <w:i/>
        </w:rPr>
        <w:t>e Administración Tributaria (SA</w:t>
      </w:r>
      <w:r w:rsidRPr="004D58E2">
        <w:rPr>
          <w:rFonts w:ascii="Palatino Linotype" w:hAnsi="Palatino Linotype" w:cs="Tahoma"/>
          <w:i/>
        </w:rPr>
        <w:t>T), mediante reglas de carácter general.</w:t>
      </w:r>
      <w:r>
        <w:rPr>
          <w:rFonts w:ascii="Palatino Linotype" w:hAnsi="Palatino Linotype" w:cs="Tahoma"/>
          <w:i/>
        </w:rPr>
        <w:t xml:space="preserve"> </w:t>
      </w:r>
    </w:p>
    <w:p w14:paraId="309F50DB" w14:textId="77777777" w:rsidR="00C353F4" w:rsidRDefault="00C353F4" w:rsidP="004D58E2">
      <w:pPr>
        <w:spacing w:line="360" w:lineRule="auto"/>
        <w:ind w:left="567" w:right="567"/>
        <w:jc w:val="both"/>
        <w:rPr>
          <w:rFonts w:ascii="Palatino Linotype" w:hAnsi="Palatino Linotype" w:cs="Tahoma"/>
          <w:i/>
        </w:rPr>
      </w:pPr>
    </w:p>
    <w:p w14:paraId="2501EED5" w14:textId="4E9A919E" w:rsidR="004D58E2" w:rsidRPr="004D58E2" w:rsidRDefault="004D58E2" w:rsidP="004D58E2">
      <w:pPr>
        <w:spacing w:line="360" w:lineRule="auto"/>
        <w:ind w:left="567" w:right="567"/>
        <w:jc w:val="both"/>
        <w:rPr>
          <w:rFonts w:ascii="Palatino Linotype" w:hAnsi="Palatino Linotype" w:cs="Tahoma"/>
          <w:i/>
        </w:rPr>
      </w:pPr>
      <w:r w:rsidRPr="004D58E2">
        <w:rPr>
          <w:rFonts w:ascii="Palatino Linotype" w:hAnsi="Palatino Linotype" w:cs="Tahoma"/>
          <w:i/>
        </w:rPr>
        <w:t>El expedir comproban</w:t>
      </w:r>
      <w:r w:rsidR="00C353F4">
        <w:rPr>
          <w:rFonts w:ascii="Palatino Linotype" w:hAnsi="Palatino Linotype" w:cs="Tahoma"/>
          <w:i/>
        </w:rPr>
        <w:t>tes fiscales digitales por intern</w:t>
      </w:r>
      <w:r w:rsidRPr="004D58E2">
        <w:rPr>
          <w:rFonts w:ascii="Palatino Linotype" w:hAnsi="Palatino Linotype" w:cs="Tahoma"/>
          <w:i/>
        </w:rPr>
        <w:t>et (CFDI) por concepto de nómina, es una</w:t>
      </w:r>
      <w:r w:rsidR="00C353F4">
        <w:rPr>
          <w:rFonts w:ascii="Palatino Linotype" w:hAnsi="Palatino Linotype" w:cs="Tahoma"/>
          <w:i/>
        </w:rPr>
        <w:t xml:space="preserve"> </w:t>
      </w:r>
      <w:r w:rsidRPr="004D58E2">
        <w:rPr>
          <w:rFonts w:ascii="Palatino Linotype" w:hAnsi="Palatino Linotype" w:cs="Tahoma"/>
          <w:i/>
        </w:rPr>
        <w:t>obligación de los contribuyentes personas físicas o morales que en la realización de una actividad</w:t>
      </w:r>
      <w:r w:rsidR="00C353F4">
        <w:rPr>
          <w:rFonts w:ascii="Palatino Linotype" w:hAnsi="Palatino Linotype" w:cs="Tahoma"/>
          <w:i/>
        </w:rPr>
        <w:t xml:space="preserve"> </w:t>
      </w:r>
      <w:r w:rsidRPr="004D58E2">
        <w:rPr>
          <w:rFonts w:ascii="Palatino Linotype" w:hAnsi="Palatino Linotype" w:cs="Tahoma"/>
          <w:i/>
        </w:rPr>
        <w:t>económica efectúen pagos a sus trabajadores por concepto de salarios y en general por la prestación</w:t>
      </w:r>
      <w:r w:rsidR="00C353F4">
        <w:rPr>
          <w:rFonts w:ascii="Palatino Linotype" w:hAnsi="Palatino Linotype" w:cs="Tahoma"/>
          <w:i/>
        </w:rPr>
        <w:t xml:space="preserve"> </w:t>
      </w:r>
      <w:r w:rsidRPr="004D58E2">
        <w:rPr>
          <w:rFonts w:ascii="Palatino Linotype" w:hAnsi="Palatino Linotype" w:cs="Tahoma"/>
          <w:i/>
        </w:rPr>
        <w:t>de un servicio personal subordinado o a contribuyentes asimilados a salarios, conforme a lo</w:t>
      </w:r>
      <w:r w:rsidR="00C353F4">
        <w:rPr>
          <w:rFonts w:ascii="Palatino Linotype" w:hAnsi="Palatino Linotype" w:cs="Tahoma"/>
          <w:i/>
        </w:rPr>
        <w:t xml:space="preserve"> </w:t>
      </w:r>
      <w:r w:rsidRPr="004D58E2">
        <w:rPr>
          <w:rFonts w:ascii="Palatino Linotype" w:hAnsi="Palatino Linotype" w:cs="Tahoma"/>
          <w:i/>
        </w:rPr>
        <w:t>establecido en el Artículo 27, fracciones V, segundo párrafo y XVIII y 99, fracción III de la Ley del ISR en</w:t>
      </w:r>
      <w:r w:rsidR="00C353F4">
        <w:rPr>
          <w:rFonts w:ascii="Palatino Linotype" w:hAnsi="Palatino Linotype" w:cs="Tahoma"/>
          <w:i/>
        </w:rPr>
        <w:t xml:space="preserve"> </w:t>
      </w:r>
      <w:r w:rsidRPr="004D58E2">
        <w:rPr>
          <w:rFonts w:ascii="Palatino Linotype" w:hAnsi="Palatino Linotype" w:cs="Tahoma"/>
          <w:i/>
        </w:rPr>
        <w:t>relación con el artículo 29, segundo párrafo, fracción IV del CFF y 39 del Reglamento del CFF y las reglas</w:t>
      </w:r>
      <w:r w:rsidR="00C353F4">
        <w:rPr>
          <w:rFonts w:ascii="Palatino Linotype" w:hAnsi="Palatino Linotype" w:cs="Tahoma"/>
          <w:i/>
        </w:rPr>
        <w:t xml:space="preserve"> </w:t>
      </w:r>
      <w:r w:rsidRPr="004D58E2">
        <w:rPr>
          <w:rFonts w:ascii="Palatino Linotype" w:hAnsi="Palatino Linotype" w:cs="Tahoma"/>
          <w:i/>
        </w:rPr>
        <w:t>2.7.5.1., 2.7.5.2. y 2.7 .5.3., de la Resolución Miscelánea Fiscal vigente.</w:t>
      </w:r>
    </w:p>
    <w:p w14:paraId="67DC0DAC" w14:textId="77777777" w:rsidR="00C353F4" w:rsidRDefault="00C353F4" w:rsidP="004D58E2">
      <w:pPr>
        <w:spacing w:line="360" w:lineRule="auto"/>
        <w:ind w:left="567" w:right="567"/>
        <w:jc w:val="both"/>
        <w:rPr>
          <w:rFonts w:ascii="Palatino Linotype" w:hAnsi="Palatino Linotype" w:cs="Tahoma"/>
          <w:i/>
        </w:rPr>
      </w:pPr>
    </w:p>
    <w:p w14:paraId="4E072765" w14:textId="7E53942F" w:rsidR="004D58E2" w:rsidRDefault="004D58E2" w:rsidP="004D58E2">
      <w:pPr>
        <w:spacing w:line="360" w:lineRule="auto"/>
        <w:ind w:left="567" w:right="567"/>
        <w:jc w:val="both"/>
        <w:rPr>
          <w:rFonts w:ascii="Palatino Linotype" w:hAnsi="Palatino Linotype" w:cs="Tahoma"/>
          <w:i/>
        </w:rPr>
      </w:pPr>
      <w:r w:rsidRPr="004D58E2">
        <w:rPr>
          <w:rFonts w:ascii="Palatino Linotype" w:hAnsi="Palatino Linotype" w:cs="Tahoma"/>
          <w:i/>
        </w:rPr>
        <w:lastRenderedPageBreak/>
        <w:t>De lo anterior, es oportuno resaltar que el artículo 99, fracción III de la Ley del Impuesto sobre la Renta,</w:t>
      </w:r>
      <w:r w:rsidR="00C353F4">
        <w:rPr>
          <w:rFonts w:ascii="Palatino Linotype" w:hAnsi="Palatino Linotype" w:cs="Tahoma"/>
          <w:i/>
        </w:rPr>
        <w:t xml:space="preserve"> </w:t>
      </w:r>
      <w:r w:rsidRPr="004D58E2">
        <w:rPr>
          <w:rFonts w:ascii="Palatino Linotype" w:hAnsi="Palatino Linotype" w:cs="Tahoma"/>
          <w:i/>
        </w:rPr>
        <w:t>contempla el supuesto de que dichos comprobantes fiscales podrán utilizarse como constancia o recibo</w:t>
      </w:r>
      <w:r w:rsidR="00C353F4">
        <w:rPr>
          <w:rFonts w:ascii="Palatino Linotype" w:hAnsi="Palatino Linotype" w:cs="Tahoma"/>
          <w:i/>
        </w:rPr>
        <w:t xml:space="preserve"> </w:t>
      </w:r>
      <w:r w:rsidRPr="004D58E2">
        <w:rPr>
          <w:rFonts w:ascii="Palatino Linotype" w:hAnsi="Palatino Linotype" w:cs="Tahoma"/>
          <w:i/>
        </w:rPr>
        <w:t>de pago para efectos de la legislación laboral.</w:t>
      </w:r>
    </w:p>
    <w:p w14:paraId="6768BC8B" w14:textId="77777777" w:rsidR="00C353F4" w:rsidRPr="004D58E2" w:rsidRDefault="00C353F4" w:rsidP="004D58E2">
      <w:pPr>
        <w:spacing w:line="360" w:lineRule="auto"/>
        <w:ind w:left="567" w:right="567"/>
        <w:jc w:val="both"/>
        <w:rPr>
          <w:rFonts w:ascii="Palatino Linotype" w:hAnsi="Palatino Linotype" w:cs="Tahoma"/>
          <w:i/>
        </w:rPr>
      </w:pPr>
    </w:p>
    <w:p w14:paraId="451CBF14" w14:textId="34278B8C" w:rsidR="004D58E2" w:rsidRDefault="004D58E2" w:rsidP="004D58E2">
      <w:pPr>
        <w:spacing w:line="360" w:lineRule="auto"/>
        <w:ind w:left="567" w:right="567"/>
        <w:jc w:val="both"/>
        <w:rPr>
          <w:rFonts w:ascii="Palatino Linotype" w:hAnsi="Palatino Linotype" w:cs="Tahoma"/>
          <w:i/>
        </w:rPr>
      </w:pPr>
      <w:r w:rsidRPr="004D58E2">
        <w:rPr>
          <w:rFonts w:ascii="Palatino Linotype" w:hAnsi="Palatino Linotype" w:cs="Tahoma"/>
          <w:i/>
        </w:rPr>
        <w:t xml:space="preserve">Ante tales circunstancias, el Servicio de Administración Tributaria ha emitido la </w:t>
      </w:r>
      <w:r w:rsidRPr="004D58E2">
        <w:rPr>
          <w:rFonts w:ascii="Palatino Linotype" w:hAnsi="Palatino Linotype" w:cs="Tahoma"/>
          <w:i/>
          <w:iCs/>
        </w:rPr>
        <w:t>"Guía de llenado del</w:t>
      </w:r>
      <w:r w:rsidR="00C353F4">
        <w:rPr>
          <w:rFonts w:ascii="Palatino Linotype" w:hAnsi="Palatino Linotype" w:cs="Tahoma"/>
          <w:i/>
          <w:iCs/>
        </w:rPr>
        <w:t xml:space="preserve"> </w:t>
      </w:r>
      <w:r w:rsidRPr="004D58E2">
        <w:rPr>
          <w:rFonts w:ascii="Palatino Linotype" w:hAnsi="Palatino Linotype" w:cs="Tahoma"/>
          <w:i/>
          <w:iCs/>
        </w:rPr>
        <w:t xml:space="preserve">comprobante del recibo de pago de nómina y su complemento" </w:t>
      </w:r>
      <w:r w:rsidRPr="004D58E2">
        <w:rPr>
          <w:rFonts w:ascii="Palatino Linotype" w:hAnsi="Palatino Linotype" w:cs="Tahoma"/>
          <w:i/>
        </w:rPr>
        <w:t>(consultable en la dirección:</w:t>
      </w:r>
      <w:r w:rsidR="00C353F4">
        <w:rPr>
          <w:rFonts w:ascii="Palatino Linotype" w:hAnsi="Palatino Linotype" w:cs="Tahoma"/>
          <w:i/>
        </w:rPr>
        <w:t xml:space="preserve"> </w:t>
      </w:r>
      <w:r w:rsidRPr="004D58E2">
        <w:rPr>
          <w:rFonts w:ascii="Palatino Linotype" w:hAnsi="Palatino Linotype" w:cs="Tahoma"/>
          <w:i/>
        </w:rPr>
        <w:t>http://omawww.sat.gob.mx/inforrnacionfiscal/facturaelectronica/Documents/Complementoscfdilguia</w:t>
      </w:r>
      <w:r w:rsidR="00C353F4">
        <w:rPr>
          <w:rFonts w:ascii="Palatino Linotype" w:hAnsi="Palatino Linotype" w:cs="Tahoma"/>
          <w:i/>
        </w:rPr>
        <w:t>nomina123</w:t>
      </w:r>
      <w:r w:rsidRPr="004D58E2">
        <w:rPr>
          <w:rFonts w:ascii="Palatino Linotype" w:hAnsi="Palatino Linotype" w:cs="Tahoma"/>
          <w:i/>
        </w:rPr>
        <w:t>3.pdt) , derivada del Anexo 20 de la Resolución Miscelánea Fiscal para 2017, de la cual no</w:t>
      </w:r>
      <w:r w:rsidR="00C353F4">
        <w:rPr>
          <w:rFonts w:ascii="Palatino Linotype" w:hAnsi="Palatino Linotype" w:cs="Tahoma"/>
          <w:i/>
        </w:rPr>
        <w:t xml:space="preserve"> </w:t>
      </w:r>
      <w:r w:rsidRPr="004D58E2">
        <w:rPr>
          <w:rFonts w:ascii="Palatino Linotype" w:hAnsi="Palatino Linotype" w:cs="Tahoma"/>
          <w:i/>
        </w:rPr>
        <w:t>se tiene como requisito de los comprobantes fiscales la firma del servidor público, o bien, de la persona</w:t>
      </w:r>
      <w:r w:rsidR="00C353F4">
        <w:rPr>
          <w:rFonts w:ascii="Palatino Linotype" w:hAnsi="Palatino Linotype" w:cs="Tahoma"/>
          <w:i/>
        </w:rPr>
        <w:t xml:space="preserve"> </w:t>
      </w:r>
      <w:r w:rsidRPr="004D58E2">
        <w:rPr>
          <w:rFonts w:ascii="Palatino Linotype" w:hAnsi="Palatino Linotype" w:cs="Tahoma"/>
          <w:i/>
        </w:rPr>
        <w:t>respecto de quién se retienen los gravámenes de ley.</w:t>
      </w:r>
    </w:p>
    <w:p w14:paraId="24FF3ED2" w14:textId="77777777" w:rsidR="00305596" w:rsidRDefault="00305596" w:rsidP="004D58E2">
      <w:pPr>
        <w:spacing w:line="360" w:lineRule="auto"/>
        <w:ind w:left="567" w:right="567"/>
        <w:jc w:val="both"/>
        <w:rPr>
          <w:rFonts w:ascii="Palatino Linotype" w:hAnsi="Palatino Linotype" w:cs="Tahoma"/>
          <w:i/>
        </w:rPr>
      </w:pPr>
    </w:p>
    <w:p w14:paraId="62828EDA" w14:textId="68A72F9D" w:rsidR="00305596" w:rsidRDefault="00305596" w:rsidP="00305596">
      <w:pPr>
        <w:spacing w:line="360" w:lineRule="auto"/>
        <w:ind w:left="567" w:right="567"/>
        <w:jc w:val="both"/>
        <w:rPr>
          <w:rFonts w:ascii="Palatino Linotype" w:hAnsi="Palatino Linotype" w:cs="Tahoma"/>
          <w:i/>
        </w:rPr>
      </w:pPr>
      <w:r w:rsidRPr="00305596">
        <w:rPr>
          <w:rFonts w:ascii="Palatino Linotype" w:hAnsi="Palatino Linotype" w:cs="Tahoma"/>
          <w:i/>
        </w:rPr>
        <w:t>Así las cosas, es procedente afirmar que no existe como requisito, la firma del servidor público, para</w:t>
      </w:r>
      <w:r>
        <w:rPr>
          <w:rFonts w:ascii="Palatino Linotype" w:hAnsi="Palatino Linotype" w:cs="Tahoma"/>
          <w:i/>
        </w:rPr>
        <w:t xml:space="preserve"> </w:t>
      </w:r>
      <w:r w:rsidRPr="00305596">
        <w:rPr>
          <w:rFonts w:ascii="Palatino Linotype" w:hAnsi="Palatino Linotype" w:cs="Tahoma"/>
          <w:i/>
        </w:rPr>
        <w:t>que trascienda a ser un elemento de existencia o de validez de los recibos de nómina de cita.</w:t>
      </w:r>
      <w:r>
        <w:rPr>
          <w:rFonts w:ascii="Palatino Linotype" w:hAnsi="Palatino Linotype" w:cs="Tahoma"/>
          <w:i/>
        </w:rPr>
        <w:t xml:space="preserve"> </w:t>
      </w:r>
    </w:p>
    <w:p w14:paraId="54980FE9" w14:textId="77777777" w:rsidR="00305596" w:rsidRPr="00305596" w:rsidRDefault="00305596" w:rsidP="00305596">
      <w:pPr>
        <w:spacing w:line="360" w:lineRule="auto"/>
        <w:ind w:left="567" w:right="567"/>
        <w:jc w:val="both"/>
        <w:rPr>
          <w:rFonts w:ascii="Palatino Linotype" w:hAnsi="Palatino Linotype" w:cs="Tahoma"/>
          <w:i/>
        </w:rPr>
      </w:pPr>
    </w:p>
    <w:p w14:paraId="6F19C731" w14:textId="69256336" w:rsidR="00305596" w:rsidRDefault="00305596" w:rsidP="00305596">
      <w:pPr>
        <w:spacing w:line="360" w:lineRule="auto"/>
        <w:ind w:left="567" w:right="567"/>
        <w:jc w:val="both"/>
        <w:rPr>
          <w:rFonts w:ascii="Palatino Linotype" w:hAnsi="Palatino Linotype" w:cs="Tahoma"/>
          <w:i/>
        </w:rPr>
      </w:pPr>
      <w:r w:rsidRPr="00305596">
        <w:rPr>
          <w:rFonts w:ascii="Palatino Linotype" w:hAnsi="Palatino Linotype" w:cs="Tahoma"/>
          <w:i/>
        </w:rPr>
        <w:t>Es menester precisar que, los Recibos de Nómina de cita fueron puestos a disposición de los servidores</w:t>
      </w:r>
      <w:r>
        <w:rPr>
          <w:rFonts w:ascii="Palatino Linotype" w:hAnsi="Palatino Linotype" w:cs="Tahoma"/>
          <w:i/>
        </w:rPr>
        <w:t xml:space="preserve"> </w:t>
      </w:r>
      <w:r w:rsidRPr="00305596">
        <w:rPr>
          <w:rFonts w:ascii="Palatino Linotype" w:hAnsi="Palatino Linotype" w:cs="Tahoma"/>
          <w:i/>
        </w:rPr>
        <w:t>públicos, vía electrónica, a los correos electrónicos personales de cada uno de ellos. Por lo cual, es</w:t>
      </w:r>
      <w:r>
        <w:rPr>
          <w:rFonts w:ascii="Palatino Linotype" w:hAnsi="Palatino Linotype" w:cs="Tahoma"/>
          <w:i/>
        </w:rPr>
        <w:t xml:space="preserve"> </w:t>
      </w:r>
      <w:r w:rsidRPr="00305596">
        <w:rPr>
          <w:rFonts w:ascii="Palatino Linotype" w:hAnsi="Palatino Linotype" w:cs="Tahoma"/>
          <w:i/>
        </w:rPr>
        <w:t>insensato considerar que los mismos deberían obrar con la firma de los servidores públicos en los</w:t>
      </w:r>
      <w:r>
        <w:rPr>
          <w:rFonts w:ascii="Palatino Linotype" w:hAnsi="Palatino Linotype" w:cs="Tahoma"/>
          <w:i/>
        </w:rPr>
        <w:t xml:space="preserve"> </w:t>
      </w:r>
      <w:r w:rsidRPr="00305596">
        <w:rPr>
          <w:rFonts w:ascii="Palatino Linotype" w:hAnsi="Palatino Linotype" w:cs="Tahoma"/>
          <w:i/>
        </w:rPr>
        <w:t>archivos de este Sujeto Obligado.</w:t>
      </w:r>
    </w:p>
    <w:p w14:paraId="5A5BF185" w14:textId="77777777" w:rsidR="00305596" w:rsidRDefault="00305596" w:rsidP="00305596">
      <w:pPr>
        <w:spacing w:line="360" w:lineRule="auto"/>
        <w:ind w:left="567" w:right="567"/>
        <w:jc w:val="both"/>
        <w:rPr>
          <w:rFonts w:ascii="Palatino Linotype" w:hAnsi="Palatino Linotype" w:cs="Tahoma"/>
          <w:i/>
        </w:rPr>
      </w:pPr>
    </w:p>
    <w:p w14:paraId="144D7288" w14:textId="4D91F0A8" w:rsidR="00305596" w:rsidRDefault="00305596" w:rsidP="00305596">
      <w:pPr>
        <w:spacing w:line="360" w:lineRule="auto"/>
        <w:ind w:left="567" w:right="567"/>
        <w:jc w:val="both"/>
        <w:rPr>
          <w:rFonts w:ascii="Palatino Linotype" w:hAnsi="Palatino Linotype" w:cs="Tahoma"/>
          <w:i/>
        </w:rPr>
      </w:pPr>
      <w:r w:rsidRPr="00305596">
        <w:rPr>
          <w:rFonts w:ascii="Palatino Linotype" w:hAnsi="Palatino Linotype" w:cs="Tahoma"/>
          <w:i/>
        </w:rPr>
        <w:t>Siguiendo esa línea de pensamiento, los artículos 12, segundo párrafo y 24, último párrafo, ambos de la</w:t>
      </w:r>
      <w:r>
        <w:rPr>
          <w:rFonts w:ascii="Palatino Linotype" w:hAnsi="Palatino Linotype" w:cs="Tahoma"/>
          <w:i/>
        </w:rPr>
        <w:t xml:space="preserve"> </w:t>
      </w:r>
      <w:r w:rsidRPr="00305596">
        <w:rPr>
          <w:rFonts w:ascii="Palatino Linotype" w:hAnsi="Palatino Linotype" w:cs="Tahoma"/>
          <w:i/>
        </w:rPr>
        <w:t>Ley de Transparencia y Acceso a la Información Pública del Estado de México y Municipios, establecen:</w:t>
      </w:r>
    </w:p>
    <w:p w14:paraId="72CA3B5D" w14:textId="77777777" w:rsidR="00305596" w:rsidRDefault="00305596" w:rsidP="00305596">
      <w:pPr>
        <w:spacing w:line="360" w:lineRule="auto"/>
        <w:ind w:left="567" w:right="567"/>
        <w:jc w:val="both"/>
        <w:rPr>
          <w:rFonts w:ascii="Palatino Linotype" w:hAnsi="Palatino Linotype" w:cs="Tahoma"/>
          <w:i/>
        </w:rPr>
      </w:pPr>
    </w:p>
    <w:p w14:paraId="535452EC" w14:textId="511E21AD" w:rsidR="00305596" w:rsidRDefault="00305596" w:rsidP="00305596">
      <w:pPr>
        <w:spacing w:line="360" w:lineRule="auto"/>
        <w:ind w:left="567" w:right="567"/>
        <w:jc w:val="center"/>
        <w:rPr>
          <w:rFonts w:ascii="Palatino Linotype" w:hAnsi="Palatino Linotype" w:cs="Tahoma"/>
          <w:i/>
        </w:rPr>
      </w:pPr>
      <w:r>
        <w:rPr>
          <w:rFonts w:ascii="Palatino Linotype" w:hAnsi="Palatino Linotype" w:cs="Tahoma"/>
          <w:i/>
        </w:rPr>
        <w:t>[Se reproduce el artículo 12 y 24 de la Ley de la materia]</w:t>
      </w:r>
    </w:p>
    <w:p w14:paraId="0BFED440" w14:textId="77777777" w:rsidR="00305596" w:rsidRDefault="00305596" w:rsidP="00305596">
      <w:pPr>
        <w:spacing w:line="360" w:lineRule="auto"/>
        <w:ind w:left="567" w:right="567"/>
        <w:jc w:val="center"/>
        <w:rPr>
          <w:rFonts w:ascii="Palatino Linotype" w:hAnsi="Palatino Linotype" w:cs="Tahoma"/>
          <w:i/>
        </w:rPr>
      </w:pPr>
    </w:p>
    <w:p w14:paraId="5EE30CB7" w14:textId="5D691C1B" w:rsidR="00305596" w:rsidRDefault="00305596" w:rsidP="00305596">
      <w:pPr>
        <w:spacing w:line="360" w:lineRule="auto"/>
        <w:ind w:left="567" w:right="567"/>
        <w:jc w:val="both"/>
        <w:rPr>
          <w:rFonts w:ascii="Palatino Linotype" w:hAnsi="Palatino Linotype" w:cs="Tahoma"/>
          <w:i/>
        </w:rPr>
      </w:pPr>
      <w:r w:rsidRPr="00305596">
        <w:rPr>
          <w:rFonts w:ascii="Palatino Linotype" w:hAnsi="Palatino Linotype" w:cs="Tahoma"/>
          <w:i/>
        </w:rPr>
        <w:t>De lo anterior, y como se ha contextualizado, el hecho de que la información sea requerida en cierta forma</w:t>
      </w:r>
      <w:r>
        <w:rPr>
          <w:rFonts w:ascii="Palatino Linotype" w:hAnsi="Palatino Linotype" w:cs="Tahoma"/>
          <w:i/>
        </w:rPr>
        <w:t xml:space="preserve"> </w:t>
      </w:r>
      <w:r w:rsidRPr="00305596">
        <w:rPr>
          <w:rFonts w:ascii="Palatino Linotype" w:hAnsi="Palatino Linotype" w:cs="Tahoma"/>
          <w:i/>
        </w:rPr>
        <w:t xml:space="preserve">o con determinados elementos, resulta presuntuosa de los alcances del propio derecho de acceso </w:t>
      </w:r>
      <w:r w:rsidRPr="00305596">
        <w:rPr>
          <w:rFonts w:ascii="Palatino Linotype" w:hAnsi="Palatino Linotype" w:cs="Tahoma"/>
          <w:i/>
        </w:rPr>
        <w:lastRenderedPageBreak/>
        <w:t>a la</w:t>
      </w:r>
      <w:r>
        <w:rPr>
          <w:rFonts w:ascii="Palatino Linotype" w:hAnsi="Palatino Linotype" w:cs="Tahoma"/>
          <w:i/>
        </w:rPr>
        <w:t xml:space="preserve"> </w:t>
      </w:r>
      <w:r w:rsidRPr="00305596">
        <w:rPr>
          <w:rFonts w:ascii="Palatino Linotype" w:hAnsi="Palatino Linotype" w:cs="Tahoma"/>
          <w:i/>
        </w:rPr>
        <w:t>información, pues una de las limitaciones, lógicas y proporcionadas, que la Ley de la materia contempla</w:t>
      </w:r>
      <w:r>
        <w:rPr>
          <w:rFonts w:ascii="Palatino Linotype" w:hAnsi="Palatino Linotype" w:cs="Tahoma"/>
          <w:i/>
        </w:rPr>
        <w:t xml:space="preserve"> </w:t>
      </w:r>
      <w:r w:rsidRPr="00305596">
        <w:rPr>
          <w:rFonts w:ascii="Palatino Linotype" w:hAnsi="Palatino Linotype" w:cs="Tahoma"/>
          <w:i/>
        </w:rPr>
        <w:t>para poner a disposición de las personas la información que solicitan, es el hacerlo tal como esta se</w:t>
      </w:r>
      <w:r>
        <w:rPr>
          <w:rFonts w:ascii="Palatino Linotype" w:hAnsi="Palatino Linotype" w:cs="Tahoma"/>
          <w:i/>
        </w:rPr>
        <w:t xml:space="preserve"> </w:t>
      </w:r>
      <w:r w:rsidRPr="00305596">
        <w:rPr>
          <w:rFonts w:ascii="Palatino Linotype" w:hAnsi="Palatino Linotype" w:cs="Tahoma"/>
          <w:i/>
        </w:rPr>
        <w:t>encuentra en sus archivos y excluyendo la posibilidad de presentarla al margen de los intereses del</w:t>
      </w:r>
      <w:r>
        <w:rPr>
          <w:rFonts w:ascii="Palatino Linotype" w:hAnsi="Palatino Linotype" w:cs="Tahoma"/>
          <w:i/>
        </w:rPr>
        <w:t xml:space="preserve"> </w:t>
      </w:r>
      <w:r w:rsidRPr="00305596">
        <w:rPr>
          <w:rFonts w:ascii="Palatino Linotype" w:hAnsi="Palatino Linotype" w:cs="Tahoma"/>
          <w:i/>
        </w:rPr>
        <w:t>solicitante.</w:t>
      </w:r>
    </w:p>
    <w:p w14:paraId="2E1A1230" w14:textId="77777777" w:rsidR="00305596" w:rsidRPr="00305596" w:rsidRDefault="00305596" w:rsidP="00305596">
      <w:pPr>
        <w:spacing w:line="360" w:lineRule="auto"/>
        <w:ind w:left="567" w:right="567"/>
        <w:jc w:val="both"/>
        <w:rPr>
          <w:rFonts w:ascii="Palatino Linotype" w:hAnsi="Palatino Linotype" w:cs="Tahoma"/>
          <w:i/>
        </w:rPr>
      </w:pPr>
    </w:p>
    <w:p w14:paraId="57D1DB41" w14:textId="70F889D9" w:rsidR="00305596" w:rsidRDefault="00305596" w:rsidP="00305596">
      <w:pPr>
        <w:spacing w:line="360" w:lineRule="auto"/>
        <w:ind w:left="567" w:right="567"/>
        <w:jc w:val="both"/>
        <w:rPr>
          <w:rFonts w:ascii="Palatino Linotype" w:hAnsi="Palatino Linotype" w:cs="Tahoma"/>
          <w:i/>
        </w:rPr>
      </w:pPr>
      <w:r w:rsidRPr="00305596">
        <w:rPr>
          <w:rFonts w:ascii="Palatino Linotype" w:hAnsi="Palatino Linotype" w:cs="Tahoma"/>
          <w:i/>
        </w:rPr>
        <w:t>Entonces, al llevar a cabo la búsqueda exhaustiva de la información solicitada, y al encontrarse que la</w:t>
      </w:r>
      <w:r>
        <w:rPr>
          <w:rFonts w:ascii="Palatino Linotype" w:hAnsi="Palatino Linotype" w:cs="Tahoma"/>
          <w:i/>
        </w:rPr>
        <w:t xml:space="preserve"> </w:t>
      </w:r>
      <w:r w:rsidRPr="00305596">
        <w:rPr>
          <w:rFonts w:ascii="Palatino Linotype" w:hAnsi="Palatino Linotype" w:cs="Tahoma"/>
          <w:i/>
        </w:rPr>
        <w:t>misma correspondía a los Recibos de Nómina de los servidores públicos adscritos a este Instituto,</w:t>
      </w:r>
      <w:r>
        <w:rPr>
          <w:rFonts w:ascii="Palatino Linotype" w:hAnsi="Palatino Linotype" w:cs="Tahoma"/>
          <w:i/>
        </w:rPr>
        <w:t xml:space="preserve"> </w:t>
      </w:r>
      <w:r w:rsidRPr="00305596">
        <w:rPr>
          <w:rFonts w:ascii="Palatino Linotype" w:hAnsi="Palatino Linotype" w:cs="Tahoma"/>
          <w:i/>
        </w:rPr>
        <w:t>específicamente de las y los Jefe de Departamento, los cuales son generados cumpliendo con todas las</w:t>
      </w:r>
      <w:r>
        <w:rPr>
          <w:rFonts w:ascii="Palatino Linotype" w:hAnsi="Palatino Linotype" w:cs="Tahoma"/>
          <w:i/>
        </w:rPr>
        <w:t xml:space="preserve"> </w:t>
      </w:r>
      <w:r w:rsidRPr="00305596">
        <w:rPr>
          <w:rFonts w:ascii="Palatino Linotype" w:hAnsi="Palatino Linotype" w:cs="Tahoma"/>
          <w:i/>
        </w:rPr>
        <w:t>formalidades que exigen las disposiciones fiscales correspondientes; el Servidor Público Habilitado de</w:t>
      </w:r>
      <w:r>
        <w:rPr>
          <w:rFonts w:ascii="Palatino Linotype" w:hAnsi="Palatino Linotype" w:cs="Tahoma"/>
          <w:i/>
        </w:rPr>
        <w:t xml:space="preserve"> </w:t>
      </w:r>
      <w:r w:rsidRPr="00305596">
        <w:rPr>
          <w:rFonts w:ascii="Palatino Linotype" w:hAnsi="Palatino Linotype" w:cs="Tahoma"/>
          <w:i/>
        </w:rPr>
        <w:t>la Dirección de Administración y Finanzas procedió a llevar a cabo la versión pública de dicha</w:t>
      </w:r>
      <w:r>
        <w:rPr>
          <w:rFonts w:ascii="Palatino Linotype" w:hAnsi="Palatino Linotype" w:cs="Tahoma"/>
          <w:i/>
        </w:rPr>
        <w:t xml:space="preserve"> </w:t>
      </w:r>
      <w:r w:rsidRPr="00305596">
        <w:rPr>
          <w:rFonts w:ascii="Palatino Linotype" w:hAnsi="Palatino Linotype" w:cs="Tahoma"/>
          <w:i/>
        </w:rPr>
        <w:t>documentación que obra en sus archivos, sin realizar alguna modificación o adecuación al tenor de lo</w:t>
      </w:r>
      <w:r>
        <w:rPr>
          <w:rFonts w:ascii="Palatino Linotype" w:hAnsi="Palatino Linotype" w:cs="Tahoma"/>
          <w:i/>
        </w:rPr>
        <w:t xml:space="preserve"> </w:t>
      </w:r>
      <w:r w:rsidRPr="00305596">
        <w:rPr>
          <w:rFonts w:ascii="Palatino Linotype" w:hAnsi="Palatino Linotype" w:cs="Tahoma"/>
          <w:i/>
        </w:rPr>
        <w:t>antedicho y presupuestado en el procedimiento de clasificación de la información.</w:t>
      </w:r>
      <w:r>
        <w:rPr>
          <w:rFonts w:ascii="Palatino Linotype" w:hAnsi="Palatino Linotype" w:cs="Tahoma"/>
          <w:i/>
        </w:rPr>
        <w:t xml:space="preserve"> </w:t>
      </w:r>
    </w:p>
    <w:p w14:paraId="5F29AE75" w14:textId="77777777" w:rsidR="00305596" w:rsidRPr="00305596" w:rsidRDefault="00305596" w:rsidP="00305596">
      <w:pPr>
        <w:spacing w:line="360" w:lineRule="auto"/>
        <w:ind w:left="567" w:right="567"/>
        <w:jc w:val="both"/>
        <w:rPr>
          <w:rFonts w:ascii="Palatino Linotype" w:hAnsi="Palatino Linotype" w:cs="Tahoma"/>
          <w:i/>
        </w:rPr>
      </w:pPr>
    </w:p>
    <w:p w14:paraId="04736245" w14:textId="16495AA1" w:rsidR="00305596" w:rsidRDefault="00305596" w:rsidP="00305596">
      <w:pPr>
        <w:spacing w:line="360" w:lineRule="auto"/>
        <w:ind w:left="567" w:right="567"/>
        <w:jc w:val="both"/>
        <w:rPr>
          <w:rFonts w:ascii="Palatino Linotype" w:hAnsi="Palatino Linotype" w:cs="Tahoma"/>
          <w:i/>
        </w:rPr>
      </w:pPr>
      <w:r w:rsidRPr="00305596">
        <w:rPr>
          <w:rFonts w:ascii="Palatino Linotype" w:hAnsi="Palatino Linotype" w:cs="Tahoma"/>
          <w:i/>
        </w:rPr>
        <w:t>Circunstancia la expuesta que, en concordancia con el razonamiento de líneas previas, no diezma o</w:t>
      </w:r>
      <w:r>
        <w:rPr>
          <w:rFonts w:ascii="Palatino Linotype" w:hAnsi="Palatino Linotype" w:cs="Tahoma"/>
          <w:i/>
        </w:rPr>
        <w:t xml:space="preserve"> </w:t>
      </w:r>
      <w:r w:rsidRPr="00305596">
        <w:rPr>
          <w:rFonts w:ascii="Palatino Linotype" w:hAnsi="Palatino Linotype" w:cs="Tahoma"/>
          <w:i/>
        </w:rPr>
        <w:t>vulnera en forma alguna el derecho de acceso a la información pública del recurrente, ya que los</w:t>
      </w:r>
      <w:r>
        <w:rPr>
          <w:rFonts w:ascii="Palatino Linotype" w:hAnsi="Palatino Linotype" w:cs="Tahoma"/>
          <w:i/>
        </w:rPr>
        <w:t xml:space="preserve"> </w:t>
      </w:r>
      <w:r w:rsidRPr="00305596">
        <w:rPr>
          <w:rFonts w:ascii="Palatino Linotype" w:hAnsi="Palatino Linotype" w:cs="Tahoma"/>
          <w:i/>
        </w:rPr>
        <w:t>Recibos de Nomina de cita, se encontraban dentro de los archivos de la Dirección de Administración</w:t>
      </w:r>
      <w:r>
        <w:rPr>
          <w:rFonts w:ascii="Palatino Linotype" w:hAnsi="Palatino Linotype" w:cs="Tahoma"/>
          <w:i/>
        </w:rPr>
        <w:t xml:space="preserve"> </w:t>
      </w:r>
      <w:r w:rsidRPr="00305596">
        <w:rPr>
          <w:rFonts w:ascii="Palatino Linotype" w:hAnsi="Palatino Linotype" w:cs="Tahoma"/>
          <w:i/>
        </w:rPr>
        <w:t>y Finanzas de este Instituto, emitidos con los requisitos que plantean las legislaciones fiscales</w:t>
      </w:r>
      <w:r>
        <w:rPr>
          <w:rFonts w:ascii="Palatino Linotype" w:hAnsi="Palatino Linotype" w:cs="Tahoma"/>
          <w:i/>
        </w:rPr>
        <w:t xml:space="preserve"> </w:t>
      </w:r>
      <w:r w:rsidRPr="00305596">
        <w:rPr>
          <w:rFonts w:ascii="Palatino Linotype" w:hAnsi="Palatino Linotype" w:cs="Tahoma"/>
          <w:i/>
        </w:rPr>
        <w:t>previstas, sin tener las firmas de sus titulares, lo cual no afecta su validez, pues no es un requisito</w:t>
      </w:r>
      <w:r>
        <w:rPr>
          <w:rFonts w:ascii="Palatino Linotype" w:hAnsi="Palatino Linotype" w:cs="Tahoma"/>
          <w:i/>
        </w:rPr>
        <w:t xml:space="preserve"> </w:t>
      </w:r>
      <w:r w:rsidRPr="00305596">
        <w:rPr>
          <w:rFonts w:ascii="Palatino Linotype" w:hAnsi="Palatino Linotype" w:cs="Tahoma"/>
          <w:i/>
        </w:rPr>
        <w:t>necesario; máxime que fueron sometidos a una versión pública, con la finalidad de proteger los datos</w:t>
      </w:r>
      <w:r>
        <w:rPr>
          <w:rFonts w:ascii="Palatino Linotype" w:hAnsi="Palatino Linotype" w:cs="Tahoma"/>
          <w:i/>
        </w:rPr>
        <w:t xml:space="preserve"> </w:t>
      </w:r>
      <w:r w:rsidRPr="00305596">
        <w:rPr>
          <w:rFonts w:ascii="Palatino Linotype" w:hAnsi="Palatino Linotype" w:cs="Tahoma"/>
          <w:i/>
        </w:rPr>
        <w:t>personales que pudieran existir en su contenido, para lo cual tampoco se contempló, la firma de los</w:t>
      </w:r>
      <w:r>
        <w:rPr>
          <w:rFonts w:ascii="Palatino Linotype" w:hAnsi="Palatino Linotype" w:cs="Tahoma"/>
          <w:i/>
        </w:rPr>
        <w:t xml:space="preserve"> </w:t>
      </w:r>
      <w:r w:rsidRPr="00305596">
        <w:rPr>
          <w:rFonts w:ascii="Palatino Linotype" w:hAnsi="Palatino Linotype" w:cs="Tahoma"/>
          <w:i/>
        </w:rPr>
        <w:t>servidores públicos titulares de los mismos.</w:t>
      </w:r>
    </w:p>
    <w:p w14:paraId="1726909C" w14:textId="77777777" w:rsidR="00305596" w:rsidRPr="00305596" w:rsidRDefault="00305596" w:rsidP="00305596">
      <w:pPr>
        <w:spacing w:line="360" w:lineRule="auto"/>
        <w:ind w:left="567" w:right="567"/>
        <w:jc w:val="both"/>
        <w:rPr>
          <w:rFonts w:ascii="Palatino Linotype" w:hAnsi="Palatino Linotype" w:cs="Tahoma"/>
          <w:i/>
        </w:rPr>
      </w:pPr>
    </w:p>
    <w:p w14:paraId="6243EC5E" w14:textId="2FA5BA08" w:rsidR="00305596" w:rsidRDefault="00305596" w:rsidP="00305596">
      <w:pPr>
        <w:spacing w:line="360" w:lineRule="auto"/>
        <w:ind w:left="567" w:right="567"/>
        <w:jc w:val="both"/>
        <w:rPr>
          <w:rFonts w:ascii="Palatino Linotype" w:hAnsi="Palatino Linotype" w:cs="Tahoma"/>
          <w:i/>
        </w:rPr>
      </w:pPr>
      <w:r w:rsidRPr="00305596">
        <w:rPr>
          <w:rFonts w:ascii="Palatino Linotype" w:hAnsi="Palatino Linotype" w:cs="Tahoma"/>
          <w:i/>
        </w:rPr>
        <w:t>En resumen, los documentos solicitados por el recurrente, en la vía primigenia, fueron puestos a su</w:t>
      </w:r>
      <w:r>
        <w:rPr>
          <w:rFonts w:ascii="Palatino Linotype" w:hAnsi="Palatino Linotype" w:cs="Tahoma"/>
          <w:i/>
        </w:rPr>
        <w:t xml:space="preserve"> </w:t>
      </w:r>
      <w:r w:rsidRPr="00305596">
        <w:rPr>
          <w:rFonts w:ascii="Palatino Linotype" w:hAnsi="Palatino Linotype" w:cs="Tahoma"/>
          <w:i/>
        </w:rPr>
        <w:t>disposición, tal y como se encontraban en los archivos de la Dirección de Administración y Finanzas,</w:t>
      </w:r>
      <w:r>
        <w:rPr>
          <w:rFonts w:ascii="Palatino Linotype" w:hAnsi="Palatino Linotype" w:cs="Tahoma"/>
          <w:i/>
        </w:rPr>
        <w:t xml:space="preserve"> </w:t>
      </w:r>
      <w:r w:rsidRPr="00305596">
        <w:rPr>
          <w:rFonts w:ascii="Palatino Linotype" w:hAnsi="Palatino Linotype" w:cs="Tahoma"/>
          <w:i/>
        </w:rPr>
        <w:t>a través de una versión pública, sin contemplar para esta la firma de sus titulares, lo cual no afecta el</w:t>
      </w:r>
      <w:r>
        <w:rPr>
          <w:rFonts w:ascii="Palatino Linotype" w:hAnsi="Palatino Linotype" w:cs="Tahoma"/>
          <w:i/>
        </w:rPr>
        <w:t xml:space="preserve"> </w:t>
      </w:r>
      <w:r w:rsidRPr="00305596">
        <w:rPr>
          <w:rFonts w:ascii="Palatino Linotype" w:hAnsi="Palatino Linotype" w:cs="Tahoma"/>
          <w:i/>
        </w:rPr>
        <w:t>derecho de acceso a la información pública de forma alguna, exhibiendo a su vez que, el recurrente no</w:t>
      </w:r>
      <w:r>
        <w:rPr>
          <w:rFonts w:ascii="Palatino Linotype" w:hAnsi="Palatino Linotype" w:cs="Tahoma"/>
          <w:i/>
        </w:rPr>
        <w:t xml:space="preserve"> </w:t>
      </w:r>
      <w:r w:rsidRPr="00305596">
        <w:rPr>
          <w:rFonts w:ascii="Palatino Linotype" w:hAnsi="Palatino Linotype" w:cs="Tahoma"/>
          <w:i/>
        </w:rPr>
        <w:t xml:space="preserve">expresa fundamento alguno para estimar que la información proporcionada debió estar contenida </w:t>
      </w:r>
      <w:r w:rsidRPr="00305596">
        <w:rPr>
          <w:rFonts w:ascii="Palatino Linotype" w:hAnsi="Palatino Linotype" w:cs="Tahoma"/>
          <w:i/>
        </w:rPr>
        <w:lastRenderedPageBreak/>
        <w:t>en los</w:t>
      </w:r>
      <w:r>
        <w:rPr>
          <w:rFonts w:ascii="Palatino Linotype" w:hAnsi="Palatino Linotype" w:cs="Tahoma"/>
          <w:i/>
        </w:rPr>
        <w:t xml:space="preserve"> </w:t>
      </w:r>
      <w:r w:rsidRPr="00305596">
        <w:rPr>
          <w:rFonts w:ascii="Palatino Linotype" w:hAnsi="Palatino Linotype" w:cs="Tahoma"/>
          <w:i/>
        </w:rPr>
        <w:t>archivos de Unidad Administrativa de mérito, con el elemento de la firma de los servidores públicos que</w:t>
      </w:r>
      <w:r>
        <w:rPr>
          <w:rFonts w:ascii="Palatino Linotype" w:hAnsi="Palatino Linotype" w:cs="Tahoma"/>
          <w:i/>
        </w:rPr>
        <w:t xml:space="preserve"> </w:t>
      </w:r>
      <w:r w:rsidRPr="00305596">
        <w:rPr>
          <w:rFonts w:ascii="Palatino Linotype" w:hAnsi="Palatino Linotype" w:cs="Tahoma"/>
          <w:i/>
        </w:rPr>
        <w:t>correspondan.</w:t>
      </w:r>
    </w:p>
    <w:p w14:paraId="1496CC69" w14:textId="77777777" w:rsidR="00EA4C4A" w:rsidRPr="00305596" w:rsidRDefault="00EA4C4A" w:rsidP="00305596">
      <w:pPr>
        <w:spacing w:line="360" w:lineRule="auto"/>
        <w:ind w:left="567" w:right="567"/>
        <w:jc w:val="both"/>
        <w:rPr>
          <w:rFonts w:ascii="Palatino Linotype" w:hAnsi="Palatino Linotype" w:cs="Tahoma"/>
          <w:i/>
        </w:rPr>
      </w:pPr>
    </w:p>
    <w:p w14:paraId="4A216308" w14:textId="271DEA4F" w:rsidR="00305596" w:rsidRDefault="00305596" w:rsidP="00305596">
      <w:pPr>
        <w:spacing w:line="360" w:lineRule="auto"/>
        <w:ind w:left="567" w:right="567"/>
        <w:jc w:val="both"/>
        <w:rPr>
          <w:rFonts w:ascii="Palatino Linotype" w:hAnsi="Palatino Linotype" w:cs="Tahoma"/>
          <w:i/>
        </w:rPr>
      </w:pPr>
      <w:r w:rsidRPr="00305596">
        <w:rPr>
          <w:rFonts w:ascii="Palatino Linotype" w:hAnsi="Palatino Linotype" w:cs="Tahoma"/>
          <w:i/>
        </w:rPr>
        <w:t xml:space="preserve">De ahí que deba arribarse a la premisa de que, los agravios que son </w:t>
      </w:r>
      <w:r w:rsidRPr="00305596">
        <w:rPr>
          <w:rFonts w:ascii="Palatino Linotype" w:hAnsi="Palatino Linotype" w:cs="Tahoma"/>
          <w:i/>
          <w:iCs/>
        </w:rPr>
        <w:t xml:space="preserve">infundados, </w:t>
      </w:r>
      <w:r w:rsidRPr="00305596">
        <w:rPr>
          <w:rFonts w:ascii="Palatino Linotype" w:hAnsi="Palatino Linotype" w:cs="Tahoma"/>
          <w:i/>
        </w:rPr>
        <w:t>son aquellos en los cuales</w:t>
      </w:r>
      <w:r>
        <w:rPr>
          <w:rFonts w:ascii="Palatino Linotype" w:hAnsi="Palatino Linotype" w:cs="Tahoma"/>
          <w:i/>
        </w:rPr>
        <w:t xml:space="preserve"> </w:t>
      </w:r>
      <w:r w:rsidRPr="00305596">
        <w:rPr>
          <w:rFonts w:ascii="Palatino Linotype" w:hAnsi="Palatino Linotype" w:cs="Tahoma"/>
          <w:i/>
        </w:rPr>
        <w:t>no se concreta propiamente una violación a los derechos del recurrente. Sirve de apoyo a lo anterior la</w:t>
      </w:r>
      <w:r>
        <w:rPr>
          <w:rFonts w:ascii="Palatino Linotype" w:hAnsi="Palatino Linotype" w:cs="Tahoma"/>
          <w:i/>
        </w:rPr>
        <w:t xml:space="preserve"> </w:t>
      </w:r>
      <w:r w:rsidRPr="00305596">
        <w:rPr>
          <w:rFonts w:ascii="Palatino Linotype" w:hAnsi="Palatino Linotype" w:cs="Tahoma"/>
          <w:i/>
        </w:rPr>
        <w:t xml:space="preserve">Tesis Aislada (común): 268280, </w:t>
      </w:r>
      <w:r w:rsidRPr="00305596">
        <w:rPr>
          <w:rFonts w:ascii="Palatino Linotype" w:hAnsi="Palatino Linotype" w:cs="Tahoma"/>
          <w:i/>
          <w:iCs/>
        </w:rPr>
        <w:t xml:space="preserve">Semanario Judicial de la Federación, </w:t>
      </w:r>
      <w:r w:rsidRPr="00305596">
        <w:rPr>
          <w:rFonts w:ascii="Palatino Linotype" w:hAnsi="Palatino Linotype" w:cs="Tahoma"/>
          <w:i/>
        </w:rPr>
        <w:t>Sexta Época, Volumen XXII, Tercera</w:t>
      </w:r>
      <w:r>
        <w:rPr>
          <w:rFonts w:ascii="Palatino Linotype" w:hAnsi="Palatino Linotype" w:cs="Tahoma"/>
          <w:i/>
        </w:rPr>
        <w:t xml:space="preserve"> </w:t>
      </w:r>
      <w:r w:rsidRPr="00305596">
        <w:rPr>
          <w:rFonts w:ascii="Palatino Linotype" w:hAnsi="Palatino Linotype" w:cs="Tahoma"/>
          <w:i/>
        </w:rPr>
        <w:t xml:space="preserve">Parte, </w:t>
      </w:r>
      <w:proofErr w:type="gramStart"/>
      <w:r w:rsidRPr="00305596">
        <w:rPr>
          <w:rFonts w:ascii="Palatino Linotype" w:hAnsi="Palatino Linotype" w:cs="Tahoma"/>
          <w:i/>
        </w:rPr>
        <w:t>p .</w:t>
      </w:r>
      <w:proofErr w:type="gramEnd"/>
      <w:r w:rsidRPr="00305596">
        <w:rPr>
          <w:rFonts w:ascii="Palatino Linotype" w:hAnsi="Palatino Linotype" w:cs="Tahoma"/>
          <w:i/>
        </w:rPr>
        <w:t xml:space="preserve"> 14.; de rubro y texto siguientes:</w:t>
      </w:r>
    </w:p>
    <w:p w14:paraId="41B2A799" w14:textId="77777777" w:rsidR="00305596" w:rsidRDefault="00305596" w:rsidP="00305596">
      <w:pPr>
        <w:spacing w:line="360" w:lineRule="auto"/>
        <w:ind w:left="567" w:right="567"/>
        <w:jc w:val="both"/>
        <w:rPr>
          <w:rFonts w:ascii="Palatino Linotype" w:hAnsi="Palatino Linotype" w:cs="Tahoma"/>
          <w:i/>
        </w:rPr>
      </w:pPr>
    </w:p>
    <w:p w14:paraId="7DD47CAF" w14:textId="6868B042" w:rsidR="00305596" w:rsidRDefault="00305596" w:rsidP="00305596">
      <w:pPr>
        <w:spacing w:line="360" w:lineRule="auto"/>
        <w:ind w:left="567" w:right="567"/>
        <w:jc w:val="center"/>
        <w:rPr>
          <w:rFonts w:ascii="Palatino Linotype" w:hAnsi="Palatino Linotype" w:cs="Tahoma"/>
          <w:i/>
        </w:rPr>
      </w:pPr>
      <w:r>
        <w:rPr>
          <w:rFonts w:ascii="Palatino Linotype" w:hAnsi="Palatino Linotype" w:cs="Tahoma"/>
          <w:i/>
        </w:rPr>
        <w:t xml:space="preserve">[Se reproduce la tesis aislada </w:t>
      </w:r>
      <w:r w:rsidRPr="00305596">
        <w:rPr>
          <w:rFonts w:ascii="Palatino Linotype" w:hAnsi="Palatino Linotype" w:cs="Tahoma"/>
          <w:i/>
        </w:rPr>
        <w:t>268280</w:t>
      </w:r>
      <w:r>
        <w:rPr>
          <w:rFonts w:ascii="Palatino Linotype" w:hAnsi="Palatino Linotype" w:cs="Tahoma"/>
          <w:i/>
        </w:rPr>
        <w:t>]</w:t>
      </w:r>
    </w:p>
    <w:p w14:paraId="133EC7AB" w14:textId="77777777" w:rsidR="00305596" w:rsidRPr="00312F4C" w:rsidRDefault="00305596" w:rsidP="00305596">
      <w:pPr>
        <w:spacing w:line="360" w:lineRule="auto"/>
        <w:ind w:left="567" w:right="567"/>
        <w:jc w:val="center"/>
        <w:rPr>
          <w:rFonts w:ascii="Palatino Linotype" w:hAnsi="Palatino Linotype" w:cs="Tahoma"/>
          <w:i/>
        </w:rPr>
      </w:pPr>
    </w:p>
    <w:p w14:paraId="54F01573" w14:textId="222C8FC3" w:rsidR="00312F4C" w:rsidRPr="00312F4C" w:rsidRDefault="00312F4C" w:rsidP="00312F4C">
      <w:pPr>
        <w:spacing w:line="360" w:lineRule="auto"/>
        <w:ind w:left="567" w:right="567"/>
        <w:jc w:val="both"/>
        <w:rPr>
          <w:rFonts w:ascii="Palatino Linotype" w:hAnsi="Palatino Linotype" w:cs="Tahoma"/>
          <w:i/>
          <w:iCs/>
        </w:rPr>
      </w:pPr>
      <w:r w:rsidRPr="00312F4C">
        <w:rPr>
          <w:rFonts w:ascii="Palatino Linotype" w:hAnsi="Palatino Linotype" w:cs="Tahoma"/>
          <w:i/>
        </w:rPr>
        <w:t xml:space="preserve">Entonces, al no actualizarse de manera razonada la violación del derecho de acceso a la información pública del solicitante respecto de la respuesta emitida en la vía primigenia, es que las razones o motivos de inconformidad deben ser considerados </w:t>
      </w:r>
      <w:r w:rsidRPr="00312F4C">
        <w:rPr>
          <w:rFonts w:ascii="Palatino Linotype" w:hAnsi="Palatino Linotype" w:cs="Tahoma"/>
          <w:i/>
          <w:iCs/>
        </w:rPr>
        <w:t>infundados.</w:t>
      </w:r>
    </w:p>
    <w:p w14:paraId="2293E1CA" w14:textId="77777777" w:rsidR="00312F4C" w:rsidRPr="00312F4C" w:rsidRDefault="00312F4C" w:rsidP="00312F4C">
      <w:pPr>
        <w:spacing w:line="360" w:lineRule="auto"/>
        <w:ind w:left="567" w:right="567"/>
        <w:jc w:val="both"/>
        <w:rPr>
          <w:rFonts w:ascii="Palatino Linotype" w:hAnsi="Palatino Linotype" w:cs="Tahoma"/>
          <w:i/>
          <w:iCs/>
        </w:rPr>
      </w:pPr>
    </w:p>
    <w:p w14:paraId="1D3B7DFE" w14:textId="74FA3F42" w:rsidR="00312F4C" w:rsidRPr="00312F4C" w:rsidRDefault="00312F4C" w:rsidP="00312F4C">
      <w:pPr>
        <w:spacing w:line="360" w:lineRule="auto"/>
        <w:ind w:left="567" w:right="567"/>
        <w:jc w:val="both"/>
        <w:rPr>
          <w:rFonts w:ascii="Palatino Linotype" w:hAnsi="Palatino Linotype" w:cs="Tahoma"/>
          <w:i/>
        </w:rPr>
      </w:pPr>
      <w:r w:rsidRPr="00312F4C">
        <w:rPr>
          <w:rFonts w:ascii="Palatino Linotype" w:hAnsi="Palatino Linotype" w:cs="Tahoma"/>
          <w:i/>
        </w:rPr>
        <w:t>En resultado de todo lo expuesto, y tomando en consideración que a través de esta vía le fue informado al recurrente las razones que justifican la inexistencia de la firma de los servidores públicos como elemento de los Recibos de Nómina de cita; en consecuencia, se solicita se SOBRESEA el presente Recurso de Revisión, al quedar evidenciada la inexistente afectación del derecho de acceso a la información pública y modificando además la respuesta primigenia, quedando sin materia el presente ocurso.</w:t>
      </w:r>
    </w:p>
    <w:p w14:paraId="3F59C887" w14:textId="77777777" w:rsidR="00312F4C" w:rsidRPr="00312F4C" w:rsidRDefault="00312F4C" w:rsidP="00312F4C">
      <w:pPr>
        <w:spacing w:line="360" w:lineRule="auto"/>
        <w:ind w:left="567" w:right="567"/>
        <w:jc w:val="both"/>
        <w:rPr>
          <w:rFonts w:ascii="Palatino Linotype" w:hAnsi="Palatino Linotype" w:cs="Tahoma"/>
          <w:i/>
        </w:rPr>
      </w:pPr>
    </w:p>
    <w:p w14:paraId="6A7EAFFA" w14:textId="0E5D2915" w:rsidR="00305596" w:rsidRDefault="00312F4C" w:rsidP="00312F4C">
      <w:pPr>
        <w:spacing w:line="360" w:lineRule="auto"/>
        <w:ind w:left="567" w:right="567"/>
        <w:jc w:val="both"/>
        <w:rPr>
          <w:rFonts w:ascii="Palatino Linotype" w:hAnsi="Palatino Linotype" w:cs="Tahoma"/>
          <w:i/>
        </w:rPr>
      </w:pPr>
      <w:r w:rsidRPr="00312F4C">
        <w:rPr>
          <w:rFonts w:ascii="Palatino Linotype" w:hAnsi="Palatino Linotype" w:cs="Tahoma"/>
          <w:i/>
        </w:rPr>
        <w:t>Es por todo lo anteriormente expuesto que, atentamente le pido se sirva:</w:t>
      </w:r>
    </w:p>
    <w:p w14:paraId="726EBF21" w14:textId="77777777" w:rsidR="00312F4C" w:rsidRDefault="00312F4C" w:rsidP="00312F4C">
      <w:pPr>
        <w:spacing w:line="360" w:lineRule="auto"/>
        <w:ind w:left="567" w:right="567"/>
        <w:jc w:val="both"/>
        <w:rPr>
          <w:rFonts w:ascii="Palatino Linotype" w:hAnsi="Palatino Linotype" w:cs="Tahoma"/>
          <w:i/>
        </w:rPr>
      </w:pPr>
    </w:p>
    <w:p w14:paraId="1DA737E5" w14:textId="5702F384" w:rsidR="00312F4C" w:rsidRDefault="00312F4C" w:rsidP="00312F4C">
      <w:pPr>
        <w:spacing w:line="360" w:lineRule="auto"/>
        <w:ind w:left="567" w:right="567"/>
        <w:jc w:val="both"/>
        <w:rPr>
          <w:rFonts w:ascii="Palatino Linotype" w:hAnsi="Palatino Linotype" w:cs="Tahoma"/>
          <w:i/>
        </w:rPr>
      </w:pPr>
      <w:proofErr w:type="gramStart"/>
      <w:r w:rsidRPr="00312F4C">
        <w:rPr>
          <w:rFonts w:ascii="Palatino Linotype" w:hAnsi="Palatino Linotype" w:cs="Tahoma"/>
          <w:b/>
          <w:i/>
        </w:rPr>
        <w:t>PRIMERO.-</w:t>
      </w:r>
      <w:proofErr w:type="gramEnd"/>
      <w:r w:rsidRPr="00312F4C">
        <w:rPr>
          <w:rFonts w:ascii="Palatino Linotype" w:hAnsi="Palatino Linotype" w:cs="Tahoma"/>
          <w:i/>
        </w:rPr>
        <w:t>Tener por presentado, en tiempo y forma, el presente ocurso rindiendo el informe justificado</w:t>
      </w:r>
      <w:r>
        <w:rPr>
          <w:rFonts w:ascii="Palatino Linotype" w:hAnsi="Palatino Linotype" w:cs="Tahoma"/>
          <w:i/>
        </w:rPr>
        <w:t xml:space="preserve"> </w:t>
      </w:r>
      <w:r w:rsidRPr="00312F4C">
        <w:rPr>
          <w:rFonts w:ascii="Palatino Linotype" w:hAnsi="Palatino Linotype" w:cs="Tahoma"/>
          <w:i/>
        </w:rPr>
        <w:t>en el recurso de revisión anotado al rubro del presente escrito.</w:t>
      </w:r>
    </w:p>
    <w:p w14:paraId="2744F695" w14:textId="77777777" w:rsidR="00312F4C" w:rsidRDefault="00312F4C" w:rsidP="00312F4C">
      <w:pPr>
        <w:spacing w:line="360" w:lineRule="auto"/>
        <w:ind w:left="567" w:right="567"/>
        <w:jc w:val="both"/>
        <w:rPr>
          <w:rFonts w:ascii="Palatino Linotype" w:hAnsi="Palatino Linotype" w:cs="Tahoma"/>
          <w:i/>
        </w:rPr>
      </w:pPr>
    </w:p>
    <w:p w14:paraId="782CA1CC" w14:textId="77777777" w:rsidR="00EA4C4A" w:rsidRDefault="00EA4C4A" w:rsidP="00312F4C">
      <w:pPr>
        <w:spacing w:line="360" w:lineRule="auto"/>
        <w:ind w:left="567" w:right="567"/>
        <w:jc w:val="both"/>
        <w:rPr>
          <w:rFonts w:ascii="Palatino Linotype" w:hAnsi="Palatino Linotype" w:cs="Tahoma"/>
          <w:i/>
        </w:rPr>
      </w:pPr>
    </w:p>
    <w:p w14:paraId="6347FE27" w14:textId="77777777" w:rsidR="00EA4C4A" w:rsidRDefault="00EA4C4A" w:rsidP="00312F4C">
      <w:pPr>
        <w:spacing w:line="360" w:lineRule="auto"/>
        <w:ind w:left="567" w:right="567"/>
        <w:jc w:val="both"/>
        <w:rPr>
          <w:rFonts w:ascii="Palatino Linotype" w:hAnsi="Palatino Linotype" w:cs="Tahoma"/>
          <w:i/>
        </w:rPr>
      </w:pPr>
    </w:p>
    <w:p w14:paraId="1BB46DA0" w14:textId="0B1C7E11" w:rsidR="00312F4C" w:rsidRPr="00312F4C" w:rsidRDefault="00312F4C" w:rsidP="00312F4C">
      <w:pPr>
        <w:spacing w:line="360" w:lineRule="auto"/>
        <w:ind w:left="567" w:right="567"/>
        <w:jc w:val="both"/>
        <w:rPr>
          <w:rFonts w:ascii="Palatino Linotype" w:hAnsi="Palatino Linotype" w:cs="Tahoma"/>
          <w:i/>
        </w:rPr>
      </w:pPr>
      <w:proofErr w:type="gramStart"/>
      <w:r w:rsidRPr="00312F4C">
        <w:rPr>
          <w:rFonts w:ascii="Palatino Linotype" w:hAnsi="Palatino Linotype" w:cs="Tahoma"/>
          <w:b/>
          <w:bCs/>
          <w:i/>
        </w:rPr>
        <w:t>SEGUNDO.-</w:t>
      </w:r>
      <w:proofErr w:type="gramEnd"/>
      <w:r w:rsidRPr="00312F4C">
        <w:rPr>
          <w:rFonts w:ascii="Palatino Linotype" w:hAnsi="Palatino Linotype" w:cs="Tahoma"/>
          <w:b/>
          <w:bCs/>
          <w:i/>
        </w:rPr>
        <w:t xml:space="preserve"> </w:t>
      </w:r>
      <w:r w:rsidRPr="00312F4C">
        <w:rPr>
          <w:rFonts w:ascii="Palatino Linotype" w:hAnsi="Palatino Linotype" w:cs="Tahoma"/>
          <w:i/>
        </w:rPr>
        <w:t>Tener por hechas las manifestaciones antes vertidas y en su momento y, previos los</w:t>
      </w:r>
      <w:r>
        <w:rPr>
          <w:rFonts w:ascii="Palatino Linotype" w:hAnsi="Palatino Linotype" w:cs="Tahoma"/>
          <w:i/>
        </w:rPr>
        <w:t xml:space="preserve"> </w:t>
      </w:r>
      <w:r w:rsidRPr="00312F4C">
        <w:rPr>
          <w:rFonts w:ascii="Palatino Linotype" w:hAnsi="Palatino Linotype" w:cs="Tahoma"/>
          <w:i/>
        </w:rPr>
        <w:t xml:space="preserve">trámites de ley, y consideraciones de estudio, se </w:t>
      </w:r>
      <w:r w:rsidRPr="00312F4C">
        <w:rPr>
          <w:rFonts w:ascii="Palatino Linotype" w:hAnsi="Palatino Linotype" w:cs="Tahoma"/>
          <w:b/>
          <w:bCs/>
          <w:i/>
        </w:rPr>
        <w:t xml:space="preserve">SOBRESEA </w:t>
      </w:r>
      <w:r w:rsidRPr="00312F4C">
        <w:rPr>
          <w:rFonts w:ascii="Palatino Linotype" w:hAnsi="Palatino Linotype" w:cs="Tahoma"/>
          <w:i/>
        </w:rPr>
        <w:t>el presente Recurso de Revisión, por las</w:t>
      </w:r>
      <w:r>
        <w:rPr>
          <w:rFonts w:ascii="Palatino Linotype" w:hAnsi="Palatino Linotype" w:cs="Tahoma"/>
          <w:i/>
        </w:rPr>
        <w:t xml:space="preserve"> </w:t>
      </w:r>
      <w:r w:rsidRPr="00312F4C">
        <w:rPr>
          <w:rFonts w:ascii="Palatino Linotype" w:hAnsi="Palatino Linotype" w:cs="Tahoma"/>
          <w:i/>
        </w:rPr>
        <w:t>razones expuestas a través del presente informe justificado.</w:t>
      </w:r>
    </w:p>
    <w:p w14:paraId="5CA01D9D" w14:textId="68A60BBA" w:rsidR="004D58E2" w:rsidRDefault="004D58E2" w:rsidP="004D58E2">
      <w:pPr>
        <w:spacing w:line="360" w:lineRule="auto"/>
        <w:ind w:left="567" w:right="567"/>
        <w:jc w:val="both"/>
        <w:rPr>
          <w:rFonts w:ascii="Palatino Linotype" w:hAnsi="Palatino Linotype" w:cs="Tahoma"/>
          <w:i/>
        </w:rPr>
      </w:pPr>
      <w:r>
        <w:rPr>
          <w:rFonts w:ascii="Palatino Linotype" w:hAnsi="Palatino Linotype" w:cs="Tahoma"/>
          <w:i/>
        </w:rPr>
        <w:t>…”</w:t>
      </w:r>
    </w:p>
    <w:p w14:paraId="7118DFE6" w14:textId="77777777" w:rsidR="004D58E2" w:rsidRDefault="004D58E2" w:rsidP="00C86C34">
      <w:pPr>
        <w:spacing w:line="360" w:lineRule="auto"/>
        <w:jc w:val="both"/>
        <w:rPr>
          <w:rFonts w:ascii="Palatino Linotype" w:hAnsi="Palatino Linotype" w:cs="Tahoma"/>
          <w:bCs/>
          <w:iCs/>
          <w:sz w:val="22"/>
          <w:szCs w:val="22"/>
        </w:rPr>
      </w:pPr>
    </w:p>
    <w:p w14:paraId="173F12E9" w14:textId="26C3EB82" w:rsidR="00312F4C" w:rsidRDefault="00D27E06" w:rsidP="00C86C3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El Ente Recurrido adjuntó la digitalización de los siguientes documentos:</w:t>
      </w:r>
    </w:p>
    <w:p w14:paraId="2806C518" w14:textId="4B66927D" w:rsidR="00D27E06" w:rsidRDefault="00D27E06" w:rsidP="00C86C3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i) Oficio número INFOEM/UT/128/2019, del nueve de mayo de dos mil diecinueve, suscrito por la Titular de la Unidad de Transparencia y dirigido a la Dirección de Administración y Finanzas, ambos del Sujeto Obligado, por medio del cual solicitó emitiera su Informe Justificado.</w:t>
      </w:r>
    </w:p>
    <w:p w14:paraId="28C22440" w14:textId="77777777" w:rsidR="00D27E06" w:rsidRDefault="00D27E06" w:rsidP="00C86C34">
      <w:pPr>
        <w:spacing w:line="360" w:lineRule="auto"/>
        <w:jc w:val="both"/>
        <w:rPr>
          <w:rFonts w:ascii="Palatino Linotype" w:hAnsi="Palatino Linotype" w:cs="Tahoma"/>
          <w:bCs/>
          <w:iCs/>
          <w:sz w:val="22"/>
          <w:szCs w:val="22"/>
        </w:rPr>
      </w:pPr>
    </w:p>
    <w:p w14:paraId="757BB1FE" w14:textId="6C7C9882" w:rsidR="00D27E06" w:rsidRDefault="00D27E06" w:rsidP="00C86C34">
      <w:pPr>
        <w:spacing w:line="360" w:lineRule="auto"/>
        <w:jc w:val="both"/>
        <w:rPr>
          <w:rFonts w:ascii="Palatino Linotype" w:hAnsi="Palatino Linotype" w:cs="Tahoma"/>
          <w:bCs/>
          <w:iCs/>
          <w:sz w:val="22"/>
          <w:szCs w:val="22"/>
        </w:rPr>
      </w:pPr>
      <w:proofErr w:type="spellStart"/>
      <w:r>
        <w:rPr>
          <w:rFonts w:ascii="Palatino Linotype" w:hAnsi="Palatino Linotype" w:cs="Tahoma"/>
          <w:bCs/>
          <w:iCs/>
          <w:sz w:val="22"/>
          <w:szCs w:val="22"/>
        </w:rPr>
        <w:t>ii</w:t>
      </w:r>
      <w:proofErr w:type="spellEnd"/>
      <w:r>
        <w:rPr>
          <w:rFonts w:ascii="Palatino Linotype" w:hAnsi="Palatino Linotype" w:cs="Tahoma"/>
          <w:bCs/>
          <w:iCs/>
          <w:sz w:val="22"/>
          <w:szCs w:val="22"/>
        </w:rPr>
        <w:t>)</w:t>
      </w:r>
      <w:r w:rsidR="009B3C46">
        <w:rPr>
          <w:rFonts w:ascii="Palatino Linotype" w:hAnsi="Palatino Linotype" w:cs="Tahoma"/>
          <w:bCs/>
          <w:iCs/>
          <w:sz w:val="22"/>
          <w:szCs w:val="22"/>
        </w:rPr>
        <w:t xml:space="preserve"> Oficio número INFOEM/DAF/226/2019, del catorce de mayo de dos mil diecinueve, suscrito por el Director de Administración y Finanzas y dirigido a la Titular de la Unidas de Transparencia, ambos del Ente Recurrido, cuyo contenido es en los mismos términos que el referido en el Informe Justificado previamente citado.</w:t>
      </w:r>
    </w:p>
    <w:p w14:paraId="452EA022" w14:textId="77777777" w:rsidR="00D27E06" w:rsidRDefault="00D27E06" w:rsidP="00C86C34">
      <w:pPr>
        <w:spacing w:line="360" w:lineRule="auto"/>
        <w:jc w:val="both"/>
        <w:rPr>
          <w:rFonts w:ascii="Palatino Linotype" w:hAnsi="Palatino Linotype" w:cs="Tahoma"/>
          <w:bCs/>
          <w:iCs/>
          <w:sz w:val="22"/>
          <w:szCs w:val="22"/>
        </w:rPr>
      </w:pPr>
    </w:p>
    <w:p w14:paraId="2FC38168" w14:textId="5BB543E4" w:rsidR="00E214E3" w:rsidRPr="00214C65" w:rsidRDefault="00E214E3" w:rsidP="00E214E3">
      <w:pPr>
        <w:spacing w:line="360" w:lineRule="auto"/>
        <w:jc w:val="both"/>
        <w:rPr>
          <w:rFonts w:ascii="Palatino Linotype" w:hAnsi="Palatino Linotype" w:cs="Tahoma"/>
          <w:sz w:val="22"/>
          <w:szCs w:val="22"/>
        </w:rPr>
      </w:pPr>
      <w:r w:rsidRPr="00E214E3">
        <w:rPr>
          <w:rFonts w:ascii="Palatino Linotype" w:hAnsi="Palatino Linotype" w:cs="Tahoma"/>
          <w:b/>
          <w:bCs/>
          <w:iCs/>
          <w:sz w:val="22"/>
          <w:szCs w:val="22"/>
        </w:rPr>
        <w:t>d</w:t>
      </w:r>
      <w:r w:rsidR="00F5799B" w:rsidRPr="00E214E3">
        <w:rPr>
          <w:rFonts w:ascii="Palatino Linotype" w:hAnsi="Palatino Linotype" w:cs="Tahoma"/>
          <w:b/>
          <w:bCs/>
          <w:sz w:val="22"/>
          <w:szCs w:val="22"/>
        </w:rPr>
        <w:t>)</w:t>
      </w:r>
      <w:r w:rsidR="00F5799B" w:rsidRPr="00F5799B">
        <w:rPr>
          <w:rFonts w:ascii="Palatino Linotype" w:hAnsi="Palatino Linotype" w:cs="Tahoma"/>
          <w:b/>
          <w:bCs/>
          <w:sz w:val="22"/>
          <w:szCs w:val="22"/>
        </w:rPr>
        <w:t xml:space="preserve"> </w:t>
      </w:r>
      <w:r w:rsidRPr="00214C65">
        <w:rPr>
          <w:rFonts w:ascii="Palatino Linotype" w:hAnsi="Palatino Linotype" w:cs="Tahoma"/>
          <w:b/>
          <w:bCs/>
          <w:sz w:val="22"/>
          <w:szCs w:val="22"/>
        </w:rPr>
        <w:t xml:space="preserve">Vista </w:t>
      </w:r>
      <w:proofErr w:type="gramStart"/>
      <w:r w:rsidRPr="00214C65">
        <w:rPr>
          <w:rFonts w:ascii="Palatino Linotype" w:hAnsi="Palatino Linotype" w:cs="Tahoma"/>
          <w:b/>
          <w:bCs/>
          <w:sz w:val="22"/>
          <w:szCs w:val="22"/>
        </w:rPr>
        <w:t>del  Informe</w:t>
      </w:r>
      <w:proofErr w:type="gramEnd"/>
      <w:r w:rsidRPr="00214C65">
        <w:rPr>
          <w:rFonts w:ascii="Palatino Linotype" w:hAnsi="Palatino Linotype" w:cs="Tahoma"/>
          <w:b/>
          <w:bCs/>
          <w:sz w:val="22"/>
          <w:szCs w:val="22"/>
        </w:rPr>
        <w:t xml:space="preserve"> Justificado: </w:t>
      </w:r>
      <w:r w:rsidRPr="00214C65">
        <w:rPr>
          <w:rFonts w:ascii="Palatino Linotype" w:hAnsi="Palatino Linotype" w:cs="Tahoma"/>
          <w:bCs/>
          <w:sz w:val="22"/>
          <w:szCs w:val="22"/>
        </w:rPr>
        <w:t xml:space="preserve">El </w:t>
      </w:r>
      <w:r>
        <w:rPr>
          <w:rFonts w:ascii="Palatino Linotype" w:hAnsi="Palatino Linotype" w:cs="Tahoma"/>
          <w:bCs/>
          <w:sz w:val="22"/>
          <w:szCs w:val="22"/>
        </w:rPr>
        <w:t>catorce de junio</w:t>
      </w:r>
      <w:r w:rsidRPr="00214C65">
        <w:rPr>
          <w:rFonts w:ascii="Palatino Linotype" w:hAnsi="Palatino Linotype" w:cs="Tahoma"/>
          <w:bCs/>
          <w:sz w:val="22"/>
          <w:szCs w:val="22"/>
        </w:rPr>
        <w:t xml:space="preserve"> de dos mil diecinueve, se dictó acuerdo mediante el cual </w:t>
      </w:r>
      <w:r w:rsidRPr="00214C65">
        <w:rPr>
          <w:rFonts w:ascii="Palatino Linotype" w:hAnsi="Palatino Linotype" w:cs="Tahoma"/>
          <w:b/>
          <w:bCs/>
          <w:sz w:val="22"/>
          <w:szCs w:val="22"/>
        </w:rPr>
        <w:t>se puso a la vista del Particular el Informe Justificado</w:t>
      </w:r>
      <w:r w:rsidRPr="00214C65">
        <w:rPr>
          <w:rFonts w:ascii="Palatino Linotype" w:hAnsi="Palatino Linotype" w:cs="Tahoma"/>
          <w:bCs/>
          <w:sz w:val="22"/>
          <w:szCs w:val="22"/>
        </w:rPr>
        <w:t xml:space="preserve"> entregado por el Sujeto Obligado del Recurso de Revisión citado al rubro, así como los documentos adjuntos, por haber ratificado su respuesta inicial, el cual fue notificado a las partes, </w:t>
      </w:r>
      <w:r>
        <w:rPr>
          <w:rFonts w:ascii="Palatino Linotype" w:hAnsi="Palatino Linotype" w:cs="Tahoma"/>
          <w:bCs/>
          <w:sz w:val="22"/>
          <w:szCs w:val="22"/>
        </w:rPr>
        <w:t>el catorce del mismo mes y año</w:t>
      </w:r>
      <w:r w:rsidRPr="00214C65">
        <w:rPr>
          <w:rFonts w:ascii="Palatino Linotype" w:hAnsi="Palatino Linotype" w:cs="Tahoma"/>
          <w:bCs/>
          <w:sz w:val="22"/>
          <w:szCs w:val="22"/>
        </w:rPr>
        <w:t>, a través del Sistema de Acceso a la Información Mexiquense (SAIMEX).</w:t>
      </w:r>
    </w:p>
    <w:p w14:paraId="0DB71E3A" w14:textId="77777777" w:rsidR="00E214E3" w:rsidRDefault="00E214E3" w:rsidP="00E214E3">
      <w:pPr>
        <w:spacing w:line="360" w:lineRule="auto"/>
        <w:jc w:val="both"/>
        <w:rPr>
          <w:rFonts w:ascii="Palatino Linotype" w:hAnsi="Palatino Linotype" w:cs="Tahoma"/>
          <w:b/>
          <w:bCs/>
          <w:sz w:val="22"/>
          <w:szCs w:val="22"/>
        </w:rPr>
      </w:pPr>
    </w:p>
    <w:p w14:paraId="4C536ACB" w14:textId="450F53B0" w:rsidR="002F16C1" w:rsidRDefault="00E214E3" w:rsidP="00E214E3">
      <w:pPr>
        <w:spacing w:line="360" w:lineRule="auto"/>
        <w:jc w:val="both"/>
        <w:rPr>
          <w:rFonts w:ascii="Palatino Linotype" w:hAnsi="Palatino Linotype" w:cs="Tahoma"/>
          <w:sz w:val="22"/>
          <w:szCs w:val="22"/>
          <w:lang w:val="es-ES"/>
        </w:rPr>
      </w:pPr>
      <w:r>
        <w:rPr>
          <w:rFonts w:ascii="Palatino Linotype" w:hAnsi="Palatino Linotype" w:cs="Tahoma"/>
          <w:b/>
          <w:bCs/>
          <w:sz w:val="22"/>
          <w:szCs w:val="22"/>
        </w:rPr>
        <w:t xml:space="preserve">e) </w:t>
      </w:r>
      <w:r w:rsidR="002F16C1" w:rsidRPr="00AD50F9">
        <w:rPr>
          <w:rFonts w:ascii="Palatino Linotype" w:hAnsi="Palatino Linotype" w:cs="Tahoma"/>
          <w:b/>
          <w:bCs/>
          <w:sz w:val="22"/>
          <w:szCs w:val="22"/>
          <w:lang w:val="es-ES"/>
        </w:rPr>
        <w:t>Ampliación del plazo para resolver: </w:t>
      </w:r>
      <w:r w:rsidR="002F16C1" w:rsidRPr="00AD50F9">
        <w:rPr>
          <w:rFonts w:ascii="Palatino Linotype" w:hAnsi="Palatino Linotype" w:cs="Tahoma"/>
          <w:sz w:val="22"/>
          <w:szCs w:val="22"/>
          <w:lang w:val="es-ES"/>
        </w:rPr>
        <w:t xml:space="preserve">El </w:t>
      </w:r>
      <w:r w:rsidR="00206F25">
        <w:rPr>
          <w:rFonts w:ascii="Palatino Linotype" w:hAnsi="Palatino Linotype" w:cs="Tahoma"/>
          <w:sz w:val="22"/>
          <w:szCs w:val="22"/>
          <w:lang w:val="es-ES"/>
        </w:rPr>
        <w:t xml:space="preserve">dieciocho de junio </w:t>
      </w:r>
      <w:r w:rsidR="002F16C1" w:rsidRPr="00AD50F9">
        <w:rPr>
          <w:rFonts w:ascii="Palatino Linotype" w:hAnsi="Palatino Linotype" w:cs="Tahoma"/>
          <w:sz w:val="22"/>
          <w:szCs w:val="22"/>
          <w:lang w:val="es-ES"/>
        </w:rPr>
        <w:t xml:space="preserve">de dos mil diecinueve, el Comisionado Ponente, con fundamento en lo dispuesto por el artículo 181, párrafo tercero, de </w:t>
      </w:r>
      <w:r w:rsidR="002F16C1" w:rsidRPr="00AD50F9">
        <w:rPr>
          <w:rFonts w:ascii="Palatino Linotype" w:hAnsi="Palatino Linotype" w:cs="Tahoma"/>
          <w:sz w:val="22"/>
          <w:szCs w:val="22"/>
          <w:lang w:val="es-ES"/>
        </w:rPr>
        <w:lastRenderedPageBreak/>
        <w:t xml:space="preserve">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2F16C1">
        <w:rPr>
          <w:rFonts w:ascii="Palatino Linotype" w:hAnsi="Palatino Linotype" w:cs="Tahoma"/>
          <w:sz w:val="22"/>
          <w:szCs w:val="22"/>
          <w:lang w:val="es-ES"/>
        </w:rPr>
        <w:t xml:space="preserve">el </w:t>
      </w:r>
      <w:r w:rsidR="00206F25">
        <w:rPr>
          <w:rFonts w:ascii="Palatino Linotype" w:hAnsi="Palatino Linotype" w:cs="Tahoma"/>
          <w:sz w:val="22"/>
          <w:szCs w:val="22"/>
          <w:lang w:val="es-ES"/>
        </w:rPr>
        <w:t>dieciocho</w:t>
      </w:r>
      <w:r w:rsidR="002F16C1">
        <w:rPr>
          <w:rFonts w:ascii="Palatino Linotype" w:hAnsi="Palatino Linotype" w:cs="Tahoma"/>
          <w:sz w:val="22"/>
          <w:szCs w:val="22"/>
          <w:lang w:val="es-ES"/>
        </w:rPr>
        <w:t xml:space="preserve"> del mismo mes y año</w:t>
      </w:r>
      <w:r w:rsidR="002F16C1" w:rsidRPr="00AD50F9">
        <w:rPr>
          <w:rFonts w:ascii="Palatino Linotype" w:hAnsi="Palatino Linotype" w:cs="Tahoma"/>
          <w:sz w:val="22"/>
          <w:szCs w:val="22"/>
          <w:lang w:val="es-ES"/>
        </w:rPr>
        <w:t>.</w:t>
      </w:r>
    </w:p>
    <w:p w14:paraId="0EFAF1E2" w14:textId="77777777" w:rsidR="00F5799B" w:rsidRDefault="00F5799B" w:rsidP="005C037A">
      <w:pPr>
        <w:spacing w:line="360" w:lineRule="auto"/>
        <w:jc w:val="both"/>
        <w:rPr>
          <w:rFonts w:ascii="Palatino Linotype" w:hAnsi="Palatino Linotype" w:cs="Tahoma"/>
          <w:b/>
          <w:sz w:val="22"/>
          <w:szCs w:val="22"/>
        </w:rPr>
      </w:pPr>
    </w:p>
    <w:p w14:paraId="31CE0CEB" w14:textId="63FD0E64" w:rsidR="00EB7035" w:rsidRDefault="00923EDA" w:rsidP="00EB7035">
      <w:pPr>
        <w:widowControl w:val="0"/>
        <w:spacing w:line="360" w:lineRule="auto"/>
        <w:jc w:val="both"/>
        <w:rPr>
          <w:rFonts w:ascii="Palatino Linotype" w:hAnsi="Palatino Linotype" w:cs="Tahoma"/>
          <w:sz w:val="22"/>
          <w:szCs w:val="22"/>
          <w:lang w:val="es-ES_tradnl"/>
        </w:rPr>
      </w:pPr>
      <w:r>
        <w:rPr>
          <w:rFonts w:ascii="Palatino Linotype" w:hAnsi="Palatino Linotype" w:cs="Tahoma"/>
          <w:b/>
          <w:sz w:val="22"/>
          <w:szCs w:val="22"/>
        </w:rPr>
        <w:t>f</w:t>
      </w:r>
      <w:r w:rsidR="00F5799B">
        <w:rPr>
          <w:rFonts w:ascii="Palatino Linotype" w:hAnsi="Palatino Linotype" w:cs="Tahoma"/>
          <w:b/>
          <w:sz w:val="22"/>
          <w:szCs w:val="22"/>
        </w:rPr>
        <w:t xml:space="preserve">) </w:t>
      </w:r>
      <w:r w:rsidR="00EB7035">
        <w:rPr>
          <w:rFonts w:ascii="Palatino Linotype" w:hAnsi="Palatino Linotype" w:cs="Tahoma"/>
          <w:b/>
          <w:sz w:val="22"/>
          <w:szCs w:val="22"/>
        </w:rPr>
        <w:t xml:space="preserve">Alcance al Informe Justificado. </w:t>
      </w:r>
      <w:r w:rsidR="00EB7035" w:rsidRPr="00647A91">
        <w:rPr>
          <w:rFonts w:ascii="Palatino Linotype" w:hAnsi="Palatino Linotype" w:cs="Tahoma"/>
          <w:sz w:val="22"/>
          <w:szCs w:val="22"/>
        </w:rPr>
        <w:t xml:space="preserve">El </w:t>
      </w:r>
      <w:r w:rsidR="00EB7035">
        <w:rPr>
          <w:rFonts w:ascii="Palatino Linotype" w:hAnsi="Palatino Linotype" w:cs="Tahoma"/>
          <w:sz w:val="22"/>
          <w:szCs w:val="22"/>
        </w:rPr>
        <w:t>tres de julio de dos mil diecinueve</w:t>
      </w:r>
      <w:r w:rsidR="00EB7035" w:rsidRPr="00647A91">
        <w:rPr>
          <w:rFonts w:ascii="Palatino Linotype" w:hAnsi="Palatino Linotype" w:cs="Tahoma"/>
          <w:sz w:val="22"/>
          <w:szCs w:val="22"/>
        </w:rPr>
        <w:t>, se</w:t>
      </w:r>
      <w:r w:rsidR="00EB7035" w:rsidRPr="00647A91">
        <w:rPr>
          <w:rFonts w:ascii="Palatino Linotype" w:hAnsi="Palatino Linotype" w:cs="Tahoma"/>
          <w:sz w:val="22"/>
          <w:szCs w:val="22"/>
          <w:lang w:val="es-ES_tradnl"/>
        </w:rPr>
        <w:t xml:space="preserve"> recibió, a través del </w:t>
      </w:r>
      <w:r w:rsidR="00EB7035" w:rsidRPr="00647A91">
        <w:rPr>
          <w:rFonts w:ascii="Palatino Linotype" w:hAnsi="Palatino Linotype" w:cs="Tahoma"/>
          <w:sz w:val="22"/>
          <w:szCs w:val="22"/>
        </w:rPr>
        <w:t xml:space="preserve">Sistema de Acceso a la Información Mexiquense </w:t>
      </w:r>
      <w:r w:rsidR="00EB7035" w:rsidRPr="00647A91">
        <w:rPr>
          <w:rFonts w:ascii="Palatino Linotype" w:hAnsi="Palatino Linotype" w:cs="Tahoma"/>
          <w:bCs/>
          <w:sz w:val="22"/>
          <w:szCs w:val="22"/>
        </w:rPr>
        <w:t>(SAIMEX)</w:t>
      </w:r>
      <w:r w:rsidR="00EB7035" w:rsidRPr="00647A91">
        <w:rPr>
          <w:rFonts w:ascii="Palatino Linotype" w:hAnsi="Palatino Linotype" w:cs="Tahoma"/>
          <w:sz w:val="22"/>
          <w:szCs w:val="22"/>
          <w:lang w:val="es-ES_tradnl"/>
        </w:rPr>
        <w:t xml:space="preserve">, </w:t>
      </w:r>
      <w:r w:rsidR="00EB7035">
        <w:rPr>
          <w:rFonts w:ascii="Palatino Linotype" w:hAnsi="Palatino Linotype" w:cs="Tahoma"/>
          <w:sz w:val="22"/>
          <w:szCs w:val="22"/>
          <w:lang w:val="es-ES_tradnl"/>
        </w:rPr>
        <w:t>el oficio sin número</w:t>
      </w:r>
      <w:r w:rsidR="00EB7035" w:rsidRPr="00647A91">
        <w:rPr>
          <w:rFonts w:ascii="Palatino Linotype" w:hAnsi="Palatino Linotype" w:cs="Tahoma"/>
          <w:sz w:val="22"/>
          <w:szCs w:val="22"/>
          <w:lang w:val="es-ES_tradnl"/>
        </w:rPr>
        <w:t xml:space="preserve">, </w:t>
      </w:r>
      <w:r w:rsidR="00EB7035">
        <w:rPr>
          <w:rFonts w:ascii="Palatino Linotype" w:hAnsi="Palatino Linotype" w:cs="Tahoma"/>
          <w:sz w:val="22"/>
          <w:szCs w:val="22"/>
          <w:lang w:val="es-ES_tradnl"/>
        </w:rPr>
        <w:t>del mismo día de recepción</w:t>
      </w:r>
      <w:r w:rsidR="00EB7035" w:rsidRPr="00647A91">
        <w:rPr>
          <w:rFonts w:ascii="Palatino Linotype" w:hAnsi="Palatino Linotype" w:cs="Tahoma"/>
          <w:sz w:val="22"/>
          <w:szCs w:val="22"/>
          <w:lang w:val="es-ES_tradnl"/>
        </w:rPr>
        <w:t xml:space="preserve">, </w:t>
      </w:r>
      <w:r w:rsidR="00EB7035">
        <w:rPr>
          <w:rFonts w:ascii="Palatino Linotype" w:hAnsi="Palatino Linotype" w:cs="Tahoma"/>
          <w:sz w:val="22"/>
          <w:szCs w:val="22"/>
          <w:lang w:val="es-ES_tradnl"/>
        </w:rPr>
        <w:t>suscrito por la Titular de la Unidad de Transparencia del Sujeto Obligado y dirigido al Comisionado Ponente</w:t>
      </w:r>
      <w:r w:rsidR="00EB7035" w:rsidRPr="00647A91">
        <w:rPr>
          <w:rFonts w:ascii="Palatino Linotype" w:hAnsi="Palatino Linotype" w:cs="Tahoma"/>
          <w:sz w:val="22"/>
          <w:szCs w:val="22"/>
          <w:lang w:val="es-ES_tradnl"/>
        </w:rPr>
        <w:t xml:space="preserve">,  en donde </w:t>
      </w:r>
      <w:r w:rsidR="00493A8D">
        <w:rPr>
          <w:rFonts w:ascii="Palatino Linotype" w:hAnsi="Palatino Linotype" w:cs="Tahoma"/>
          <w:sz w:val="22"/>
          <w:szCs w:val="22"/>
          <w:lang w:val="es-ES_tradnl"/>
        </w:rPr>
        <w:t>precisa que se pongan a la vista del Solicitante los recibos de nómina correspondientes, respecto de los cuales se omite la censura de las Cadenas Originales del Complemento de Certificación Digital del Servicio de Administración Tributaria.</w:t>
      </w:r>
    </w:p>
    <w:p w14:paraId="11428E65" w14:textId="77777777" w:rsidR="00C00F9D" w:rsidRDefault="00C00F9D" w:rsidP="00EB7035">
      <w:pPr>
        <w:widowControl w:val="0"/>
        <w:spacing w:line="360" w:lineRule="auto"/>
        <w:jc w:val="both"/>
        <w:rPr>
          <w:rFonts w:ascii="Palatino Linotype" w:hAnsi="Palatino Linotype" w:cs="Tahoma"/>
          <w:sz w:val="22"/>
          <w:szCs w:val="22"/>
          <w:lang w:val="es-ES_tradnl"/>
        </w:rPr>
      </w:pPr>
    </w:p>
    <w:p w14:paraId="415D754F" w14:textId="48F3BAA0" w:rsidR="00C00F9D" w:rsidRDefault="00C00F9D" w:rsidP="00EB7035">
      <w:pPr>
        <w:widowControl w:val="0"/>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ente Recurrido adjuntó la digitalización de los siguientes documentos:</w:t>
      </w:r>
    </w:p>
    <w:p w14:paraId="494B76AC" w14:textId="77777777" w:rsidR="00C00F9D" w:rsidRDefault="00C00F9D" w:rsidP="00EB7035">
      <w:pPr>
        <w:widowControl w:val="0"/>
        <w:spacing w:line="360" w:lineRule="auto"/>
        <w:jc w:val="both"/>
        <w:rPr>
          <w:rFonts w:ascii="Palatino Linotype" w:hAnsi="Palatino Linotype" w:cs="Tahoma"/>
          <w:sz w:val="22"/>
          <w:szCs w:val="22"/>
          <w:lang w:val="es-ES_tradnl"/>
        </w:rPr>
      </w:pPr>
    </w:p>
    <w:p w14:paraId="439B4A24" w14:textId="5F954353" w:rsidR="007604AB" w:rsidRDefault="00C00F9D" w:rsidP="007604AB">
      <w:pPr>
        <w:widowControl w:val="0"/>
        <w:spacing w:line="360" w:lineRule="auto"/>
        <w:jc w:val="both"/>
        <w:rPr>
          <w:rFonts w:ascii="Palatino Linotype" w:hAnsi="Palatino Linotype" w:cs="Tahoma"/>
          <w:sz w:val="22"/>
          <w:szCs w:val="22"/>
        </w:rPr>
      </w:pPr>
      <w:r>
        <w:rPr>
          <w:rFonts w:ascii="Palatino Linotype" w:hAnsi="Palatino Linotype" w:cs="Tahoma"/>
          <w:sz w:val="22"/>
          <w:szCs w:val="22"/>
          <w:lang w:val="es-ES_tradnl"/>
        </w:rPr>
        <w:t>i)</w:t>
      </w:r>
      <w:r w:rsidR="007604AB">
        <w:rPr>
          <w:rFonts w:ascii="Palatino Linotype" w:hAnsi="Palatino Linotype" w:cs="Tahoma"/>
          <w:sz w:val="22"/>
          <w:szCs w:val="22"/>
          <w:lang w:val="es-ES_tradnl"/>
        </w:rPr>
        <w:t xml:space="preserve"> </w:t>
      </w:r>
      <w:r w:rsidR="007604AB" w:rsidRPr="007604AB">
        <w:rPr>
          <w:rFonts w:ascii="Palatino Linotype" w:hAnsi="Palatino Linotype" w:cs="Tahoma"/>
          <w:sz w:val="22"/>
          <w:szCs w:val="22"/>
        </w:rPr>
        <w:t xml:space="preserve">Acta de la </w:t>
      </w:r>
      <w:r w:rsidR="000B4CF2">
        <w:rPr>
          <w:rFonts w:ascii="Palatino Linotype" w:hAnsi="Palatino Linotype" w:cs="Tahoma"/>
          <w:sz w:val="22"/>
          <w:szCs w:val="22"/>
        </w:rPr>
        <w:t>Sexagésima Segunda</w:t>
      </w:r>
      <w:r w:rsidR="007604AB" w:rsidRPr="007604AB">
        <w:rPr>
          <w:rFonts w:ascii="Palatino Linotype" w:hAnsi="Palatino Linotype" w:cs="Tahoma"/>
          <w:sz w:val="22"/>
          <w:szCs w:val="22"/>
        </w:rPr>
        <w:t xml:space="preserve"> Sesión Extraordinaria con número ACT/INFOEM/EXT/COMT/</w:t>
      </w:r>
      <w:r w:rsidR="000B4CF2">
        <w:rPr>
          <w:rFonts w:ascii="Palatino Linotype" w:hAnsi="Palatino Linotype" w:cs="Tahoma"/>
          <w:sz w:val="22"/>
          <w:szCs w:val="22"/>
        </w:rPr>
        <w:t>62</w:t>
      </w:r>
      <w:r w:rsidR="007604AB" w:rsidRPr="007604AB">
        <w:rPr>
          <w:rFonts w:ascii="Palatino Linotype" w:hAnsi="Palatino Linotype" w:cs="Tahoma"/>
          <w:sz w:val="22"/>
          <w:szCs w:val="22"/>
        </w:rPr>
        <w:t xml:space="preserve">ª/2019, del </w:t>
      </w:r>
      <w:r w:rsidR="000B4CF2">
        <w:rPr>
          <w:rFonts w:ascii="Palatino Linotype" w:hAnsi="Palatino Linotype" w:cs="Tahoma"/>
          <w:sz w:val="22"/>
          <w:szCs w:val="22"/>
        </w:rPr>
        <w:t>primero de julio</w:t>
      </w:r>
      <w:r w:rsidR="007604AB" w:rsidRPr="007604AB">
        <w:rPr>
          <w:rFonts w:ascii="Palatino Linotype" w:hAnsi="Palatino Linotype" w:cs="Tahoma"/>
          <w:sz w:val="22"/>
          <w:szCs w:val="22"/>
        </w:rPr>
        <w:t xml:space="preserve"> de dos mil diecinueve, suscrita por el Comité de Transparencia, en la cual se emitió el Acuerdo con número ACT/INFOEM/EXT/COMT/</w:t>
      </w:r>
      <w:r w:rsidR="000B4CF2">
        <w:rPr>
          <w:rFonts w:ascii="Palatino Linotype" w:hAnsi="Palatino Linotype" w:cs="Tahoma"/>
          <w:sz w:val="22"/>
          <w:szCs w:val="22"/>
        </w:rPr>
        <w:t>61ª</w:t>
      </w:r>
      <w:r w:rsidR="007604AB" w:rsidRPr="007604AB">
        <w:rPr>
          <w:rFonts w:ascii="Palatino Linotype" w:hAnsi="Palatino Linotype" w:cs="Tahoma"/>
          <w:sz w:val="22"/>
          <w:szCs w:val="22"/>
        </w:rPr>
        <w:t>/2019/SEGUNDO, en los términos siguientes:</w:t>
      </w:r>
    </w:p>
    <w:p w14:paraId="7C44B79E" w14:textId="77777777" w:rsidR="000B4CF2" w:rsidRDefault="000B4CF2" w:rsidP="007604AB">
      <w:pPr>
        <w:widowControl w:val="0"/>
        <w:spacing w:line="360" w:lineRule="auto"/>
        <w:jc w:val="both"/>
        <w:rPr>
          <w:rFonts w:ascii="Palatino Linotype" w:hAnsi="Palatino Linotype" w:cs="Tahoma"/>
          <w:sz w:val="22"/>
          <w:szCs w:val="22"/>
        </w:rPr>
      </w:pPr>
    </w:p>
    <w:p w14:paraId="73451AE3" w14:textId="2B9C17E9" w:rsidR="000B4CF2" w:rsidRDefault="000B4CF2" w:rsidP="000B4CF2">
      <w:pPr>
        <w:widowControl w:val="0"/>
        <w:spacing w:line="360" w:lineRule="auto"/>
        <w:jc w:val="center"/>
        <w:rPr>
          <w:rFonts w:ascii="Palatino Linotype" w:hAnsi="Palatino Linotype" w:cs="Tahoma"/>
          <w:sz w:val="22"/>
          <w:szCs w:val="22"/>
        </w:rPr>
      </w:pPr>
      <w:r>
        <w:rPr>
          <w:noProof/>
          <w:lang w:eastAsia="es-MX"/>
        </w:rPr>
        <w:drawing>
          <wp:inline distT="0" distB="0" distL="0" distR="0" wp14:anchorId="1E4E08B5" wp14:editId="161A2981">
            <wp:extent cx="4581525" cy="1285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73837"/>
                    <a:stretch/>
                  </pic:blipFill>
                  <pic:spPr bwMode="auto">
                    <a:xfrm>
                      <a:off x="0" y="0"/>
                      <a:ext cx="4581525" cy="1285875"/>
                    </a:xfrm>
                    <a:prstGeom prst="rect">
                      <a:avLst/>
                    </a:prstGeom>
                    <a:ln>
                      <a:noFill/>
                    </a:ln>
                    <a:extLst>
                      <a:ext uri="{53640926-AAD7-44D8-BBD7-CCE9431645EC}">
                        <a14:shadowObscured xmlns:a14="http://schemas.microsoft.com/office/drawing/2010/main"/>
                      </a:ext>
                    </a:extLst>
                  </pic:spPr>
                </pic:pic>
              </a:graphicData>
            </a:graphic>
          </wp:inline>
        </w:drawing>
      </w:r>
    </w:p>
    <w:p w14:paraId="3B4726C2" w14:textId="1F8BF4A0" w:rsidR="000B4CF2" w:rsidRDefault="000B4CF2" w:rsidP="000B4CF2">
      <w:pPr>
        <w:widowControl w:val="0"/>
        <w:spacing w:line="360" w:lineRule="auto"/>
        <w:jc w:val="center"/>
        <w:rPr>
          <w:rFonts w:ascii="Palatino Linotype" w:hAnsi="Palatino Linotype" w:cs="Tahoma"/>
          <w:sz w:val="22"/>
          <w:szCs w:val="22"/>
        </w:rPr>
      </w:pPr>
      <w:r>
        <w:rPr>
          <w:noProof/>
          <w:lang w:eastAsia="es-MX"/>
        </w:rPr>
        <w:lastRenderedPageBreak/>
        <w:drawing>
          <wp:inline distT="0" distB="0" distL="0" distR="0" wp14:anchorId="573466BB" wp14:editId="791DAFE1">
            <wp:extent cx="4581525" cy="9620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3448" b="56979"/>
                    <a:stretch/>
                  </pic:blipFill>
                  <pic:spPr bwMode="auto">
                    <a:xfrm>
                      <a:off x="0" y="0"/>
                      <a:ext cx="4581525" cy="962025"/>
                    </a:xfrm>
                    <a:prstGeom prst="rect">
                      <a:avLst/>
                    </a:prstGeom>
                    <a:ln>
                      <a:noFill/>
                    </a:ln>
                    <a:extLst>
                      <a:ext uri="{53640926-AAD7-44D8-BBD7-CCE9431645EC}">
                        <a14:shadowObscured xmlns:a14="http://schemas.microsoft.com/office/drawing/2010/main"/>
                      </a:ext>
                    </a:extLst>
                  </pic:spPr>
                </pic:pic>
              </a:graphicData>
            </a:graphic>
          </wp:inline>
        </w:drawing>
      </w:r>
    </w:p>
    <w:p w14:paraId="1C4D217C" w14:textId="76E399F9" w:rsidR="000B4CF2" w:rsidRPr="007604AB" w:rsidRDefault="000B4CF2" w:rsidP="000B4CF2">
      <w:pPr>
        <w:widowControl w:val="0"/>
        <w:spacing w:line="360" w:lineRule="auto"/>
        <w:jc w:val="center"/>
        <w:rPr>
          <w:rFonts w:ascii="Palatino Linotype" w:hAnsi="Palatino Linotype" w:cs="Tahoma"/>
          <w:sz w:val="22"/>
          <w:szCs w:val="22"/>
        </w:rPr>
      </w:pPr>
    </w:p>
    <w:p w14:paraId="756489A3" w14:textId="15F46E3A" w:rsidR="00C00F9D" w:rsidRDefault="00C00F9D" w:rsidP="00EB7035">
      <w:pPr>
        <w:widowControl w:val="0"/>
        <w:spacing w:line="360" w:lineRule="auto"/>
        <w:jc w:val="both"/>
        <w:rPr>
          <w:rFonts w:ascii="Palatino Linotype" w:hAnsi="Palatino Linotype" w:cs="Tahoma"/>
          <w:sz w:val="22"/>
          <w:szCs w:val="22"/>
          <w:lang w:val="es-ES_tradnl"/>
        </w:rPr>
      </w:pPr>
      <w:proofErr w:type="spellStart"/>
      <w:r>
        <w:rPr>
          <w:rFonts w:ascii="Palatino Linotype" w:hAnsi="Palatino Linotype" w:cs="Tahoma"/>
          <w:sz w:val="22"/>
          <w:szCs w:val="22"/>
          <w:lang w:val="es-ES_tradnl"/>
        </w:rPr>
        <w:t>ii</w:t>
      </w:r>
      <w:proofErr w:type="spellEnd"/>
      <w:r>
        <w:rPr>
          <w:rFonts w:ascii="Palatino Linotype" w:hAnsi="Palatino Linotype" w:cs="Tahoma"/>
          <w:sz w:val="22"/>
          <w:szCs w:val="22"/>
          <w:lang w:val="es-ES_tradnl"/>
        </w:rPr>
        <w:t>)</w:t>
      </w:r>
      <w:r w:rsidR="005D67B3">
        <w:rPr>
          <w:rFonts w:ascii="Palatino Linotype" w:hAnsi="Palatino Linotype" w:cs="Tahoma"/>
          <w:sz w:val="22"/>
          <w:szCs w:val="22"/>
          <w:lang w:val="es-ES_tradnl"/>
        </w:rPr>
        <w:t xml:space="preserve"> Memorándum con número INFOEM/UT/253/2019, del veintisiete de junio de dos mil diecinueve, suscrito por la Titular de la Unidad de Transparencia, dirigido al Comité de Transparencia, ambos del Sujeto Obligado, por medio del cual solicita un nuevo análisis de las versiones públicas proporcionadas en respuesta, para verificar si se debe desclasificar algún dato.</w:t>
      </w:r>
    </w:p>
    <w:p w14:paraId="2D011DD0" w14:textId="77777777" w:rsidR="00C00F9D" w:rsidRDefault="00C00F9D" w:rsidP="00EB7035">
      <w:pPr>
        <w:widowControl w:val="0"/>
        <w:spacing w:line="360" w:lineRule="auto"/>
        <w:jc w:val="both"/>
        <w:rPr>
          <w:rFonts w:ascii="Palatino Linotype" w:hAnsi="Palatino Linotype" w:cs="Tahoma"/>
          <w:sz w:val="22"/>
          <w:szCs w:val="22"/>
          <w:lang w:val="es-ES_tradnl"/>
        </w:rPr>
      </w:pPr>
    </w:p>
    <w:p w14:paraId="4D2F61F4" w14:textId="0989DAEA" w:rsidR="00C00F9D" w:rsidRDefault="00C00F9D" w:rsidP="00EB7035">
      <w:pPr>
        <w:widowControl w:val="0"/>
        <w:spacing w:line="360" w:lineRule="auto"/>
        <w:jc w:val="both"/>
        <w:rPr>
          <w:rFonts w:ascii="Palatino Linotype" w:hAnsi="Palatino Linotype" w:cs="Tahoma"/>
          <w:sz w:val="22"/>
          <w:szCs w:val="22"/>
          <w:lang w:val="es-ES_tradnl"/>
        </w:rPr>
      </w:pPr>
      <w:proofErr w:type="spellStart"/>
      <w:r>
        <w:rPr>
          <w:rFonts w:ascii="Palatino Linotype" w:hAnsi="Palatino Linotype" w:cs="Tahoma"/>
          <w:sz w:val="22"/>
          <w:szCs w:val="22"/>
          <w:lang w:val="es-ES_tradnl"/>
        </w:rPr>
        <w:t>iii</w:t>
      </w:r>
      <w:proofErr w:type="spellEnd"/>
      <w:r>
        <w:rPr>
          <w:rFonts w:ascii="Palatino Linotype" w:hAnsi="Palatino Linotype" w:cs="Tahoma"/>
          <w:sz w:val="22"/>
          <w:szCs w:val="22"/>
          <w:lang w:val="es-ES_tradnl"/>
        </w:rPr>
        <w:t>)</w:t>
      </w:r>
      <w:r w:rsidR="007604AB">
        <w:rPr>
          <w:rFonts w:ascii="Palatino Linotype" w:hAnsi="Palatino Linotype" w:cs="Tahoma"/>
          <w:sz w:val="22"/>
          <w:szCs w:val="22"/>
          <w:lang w:val="es-ES_tradnl"/>
        </w:rPr>
        <w:t xml:space="preserve"> </w:t>
      </w:r>
      <w:r w:rsidR="000E00FC">
        <w:rPr>
          <w:rFonts w:ascii="Palatino Linotype" w:hAnsi="Palatino Linotype" w:cs="Tahoma"/>
          <w:sz w:val="22"/>
          <w:szCs w:val="22"/>
          <w:lang w:val="es-ES_tradnl"/>
        </w:rPr>
        <w:t xml:space="preserve"> Memorándum número INFOEM/UT/260/2019</w:t>
      </w:r>
      <w:r w:rsidR="003A5384">
        <w:rPr>
          <w:rFonts w:ascii="Palatino Linotype" w:hAnsi="Palatino Linotype" w:cs="Tahoma"/>
          <w:sz w:val="22"/>
          <w:szCs w:val="22"/>
          <w:lang w:val="es-ES_tradnl"/>
        </w:rPr>
        <w:t xml:space="preserve">, del dos de julio de dos mil diecinueve, suscrito por la Titular de la Unidad de Transparencia y dirigido al servidor público habilitado de la Dirección de Administración </w:t>
      </w:r>
      <w:r w:rsidR="00680117">
        <w:rPr>
          <w:rFonts w:ascii="Palatino Linotype" w:hAnsi="Palatino Linotype" w:cs="Tahoma"/>
          <w:sz w:val="22"/>
          <w:szCs w:val="22"/>
          <w:lang w:val="es-ES_tradnl"/>
        </w:rPr>
        <w:t>y Finanzas, ambos del ente Recurrido, por medio del cual solicita proporcione la versión pública de los recibos de pago proporcionados en respuesta, sin testar las Cadenas Originales del Complemento de Certificación Digital del Servicio de Administración Tributaria.</w:t>
      </w:r>
    </w:p>
    <w:p w14:paraId="2DCDA7EE" w14:textId="77777777" w:rsidR="00C00F9D" w:rsidRDefault="00C00F9D" w:rsidP="00EB7035">
      <w:pPr>
        <w:widowControl w:val="0"/>
        <w:spacing w:line="360" w:lineRule="auto"/>
        <w:jc w:val="both"/>
        <w:rPr>
          <w:rFonts w:ascii="Palatino Linotype" w:hAnsi="Palatino Linotype" w:cs="Tahoma"/>
          <w:sz w:val="22"/>
          <w:szCs w:val="22"/>
          <w:lang w:val="es-ES_tradnl"/>
        </w:rPr>
      </w:pPr>
    </w:p>
    <w:p w14:paraId="125E56CC" w14:textId="0651F4DC" w:rsidR="00C00F9D" w:rsidRDefault="00C00F9D" w:rsidP="00EB7035">
      <w:pPr>
        <w:widowControl w:val="0"/>
        <w:spacing w:line="360" w:lineRule="auto"/>
        <w:jc w:val="both"/>
        <w:rPr>
          <w:rFonts w:ascii="Palatino Linotype" w:hAnsi="Palatino Linotype" w:cs="Tahoma"/>
          <w:sz w:val="22"/>
          <w:szCs w:val="22"/>
          <w:lang w:val="es-ES_tradnl"/>
        </w:rPr>
      </w:pPr>
      <w:proofErr w:type="spellStart"/>
      <w:r>
        <w:rPr>
          <w:rFonts w:ascii="Palatino Linotype" w:hAnsi="Palatino Linotype" w:cs="Tahoma"/>
          <w:sz w:val="22"/>
          <w:szCs w:val="22"/>
          <w:lang w:val="es-ES_tradnl"/>
        </w:rPr>
        <w:t>iv</w:t>
      </w:r>
      <w:proofErr w:type="spellEnd"/>
      <w:r>
        <w:rPr>
          <w:rFonts w:ascii="Palatino Linotype" w:hAnsi="Palatino Linotype" w:cs="Tahoma"/>
          <w:sz w:val="22"/>
          <w:szCs w:val="22"/>
          <w:lang w:val="es-ES_tradnl"/>
        </w:rPr>
        <w:t>)</w:t>
      </w:r>
      <w:r w:rsidR="00777948">
        <w:rPr>
          <w:rFonts w:ascii="Palatino Linotype" w:hAnsi="Palatino Linotype" w:cs="Tahoma"/>
          <w:sz w:val="22"/>
          <w:szCs w:val="22"/>
          <w:lang w:val="es-ES_tradnl"/>
        </w:rPr>
        <w:t xml:space="preserve"> Oficio número INFOEM/DAF/424/2019, del dos de julio de dos mil diecinueve</w:t>
      </w:r>
      <w:r w:rsidR="002B0D32">
        <w:rPr>
          <w:rFonts w:ascii="Palatino Linotype" w:hAnsi="Palatino Linotype" w:cs="Tahoma"/>
          <w:sz w:val="22"/>
          <w:szCs w:val="22"/>
          <w:lang w:val="es-ES_tradnl"/>
        </w:rPr>
        <w:t xml:space="preserve">, suscrito del Director de Administración y Finanzas, dirigido a la Titular de la Unidad de Transparencia, ambos del Sujeto Obligad, por medio del cual informa que proporciona los recibos de nómina entregados en respuesta, en versión pública, testando únicamente </w:t>
      </w:r>
      <w:r w:rsidR="007F37BF">
        <w:rPr>
          <w:rFonts w:ascii="Palatino Linotype" w:hAnsi="Palatino Linotype" w:cs="Tahoma"/>
          <w:sz w:val="22"/>
          <w:szCs w:val="22"/>
          <w:lang w:val="es-ES_tradnl"/>
        </w:rPr>
        <w:t>el Registro Federal de Contribuyentes, Clave Única de Registro de Población, Clave del Instituto de Seguridad Social del Estado de México y Municipios, Sindicalizado y Número de Cuenta donde se realiza el Depósito</w:t>
      </w:r>
      <w:r w:rsidR="00577403">
        <w:rPr>
          <w:rFonts w:ascii="Palatino Linotype" w:hAnsi="Palatino Linotype" w:cs="Tahoma"/>
          <w:sz w:val="22"/>
          <w:szCs w:val="22"/>
          <w:lang w:val="es-ES_tradnl"/>
        </w:rPr>
        <w:t xml:space="preserve">, deducciones y el Código bidimensional QR, en términos del artículo 143, fracción I </w:t>
      </w:r>
      <w:r w:rsidR="00577403">
        <w:rPr>
          <w:rFonts w:ascii="Palatino Linotype" w:hAnsi="Palatino Linotype" w:cs="Tahoma"/>
          <w:sz w:val="22"/>
          <w:szCs w:val="22"/>
          <w:lang w:val="es-ES_tradnl"/>
        </w:rPr>
        <w:lastRenderedPageBreak/>
        <w:t>de la Ley de Transparencia y Acceso a la Información Pública del Estado de México y Municipios.</w:t>
      </w:r>
    </w:p>
    <w:p w14:paraId="48347A38" w14:textId="77777777" w:rsidR="00C00F9D" w:rsidRDefault="00C00F9D" w:rsidP="00EB7035">
      <w:pPr>
        <w:widowControl w:val="0"/>
        <w:spacing w:line="360" w:lineRule="auto"/>
        <w:jc w:val="both"/>
        <w:rPr>
          <w:rFonts w:ascii="Palatino Linotype" w:hAnsi="Palatino Linotype" w:cs="Tahoma"/>
          <w:sz w:val="22"/>
          <w:szCs w:val="22"/>
          <w:lang w:val="es-ES_tradnl"/>
        </w:rPr>
      </w:pPr>
    </w:p>
    <w:p w14:paraId="2B6462C3" w14:textId="226BD612" w:rsidR="00AD755B" w:rsidRPr="00AD755B" w:rsidRDefault="00AD755B" w:rsidP="00AD755B">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v) </w:t>
      </w:r>
      <w:r w:rsidRPr="00AD755B">
        <w:rPr>
          <w:rFonts w:ascii="Palatino Linotype" w:hAnsi="Palatino Linotype" w:cs="Tahoma"/>
          <w:sz w:val="22"/>
          <w:szCs w:val="22"/>
        </w:rPr>
        <w:t>Cuadros de Clasificación de los recibos de nómina de la primera y segunda quincena del mes de marzo de dos mil dieciocho; así como, la primera de marzo de la presente anualidad.</w:t>
      </w:r>
    </w:p>
    <w:p w14:paraId="452DA81C" w14:textId="77777777" w:rsidR="00AD755B" w:rsidRPr="00AD755B" w:rsidRDefault="00AD755B" w:rsidP="00AD755B">
      <w:pPr>
        <w:widowControl w:val="0"/>
        <w:spacing w:line="360" w:lineRule="auto"/>
        <w:jc w:val="both"/>
        <w:rPr>
          <w:rFonts w:ascii="Palatino Linotype" w:hAnsi="Palatino Linotype" w:cs="Tahoma"/>
          <w:sz w:val="22"/>
          <w:szCs w:val="22"/>
        </w:rPr>
      </w:pPr>
    </w:p>
    <w:p w14:paraId="039708C7" w14:textId="69A13AB4" w:rsidR="00AD755B" w:rsidRPr="00AD755B" w:rsidRDefault="00AD755B" w:rsidP="00AD755B">
      <w:pPr>
        <w:widowControl w:val="0"/>
        <w:spacing w:line="360" w:lineRule="auto"/>
        <w:jc w:val="both"/>
        <w:rPr>
          <w:rFonts w:ascii="Palatino Linotype" w:hAnsi="Palatino Linotype" w:cs="Tahoma"/>
          <w:sz w:val="22"/>
          <w:szCs w:val="22"/>
        </w:rPr>
      </w:pPr>
      <w:r w:rsidRPr="00AD755B">
        <w:rPr>
          <w:rFonts w:ascii="Palatino Linotype" w:hAnsi="Palatino Linotype" w:cs="Tahoma"/>
          <w:sz w:val="22"/>
          <w:szCs w:val="22"/>
        </w:rPr>
        <w:t>v</w:t>
      </w:r>
      <w:r>
        <w:rPr>
          <w:rFonts w:ascii="Palatino Linotype" w:hAnsi="Palatino Linotype" w:cs="Tahoma"/>
          <w:sz w:val="22"/>
          <w:szCs w:val="22"/>
        </w:rPr>
        <w:t>i</w:t>
      </w:r>
      <w:r w:rsidRPr="00AD755B">
        <w:rPr>
          <w:rFonts w:ascii="Palatino Linotype" w:hAnsi="Palatino Linotype" w:cs="Tahoma"/>
          <w:sz w:val="22"/>
          <w:szCs w:val="22"/>
        </w:rPr>
        <w:t>) Versión pública de diecinueve recibos de pago, de la primera quincena de marzo de dos mil dieciocho.</w:t>
      </w:r>
    </w:p>
    <w:p w14:paraId="54385C29" w14:textId="77777777" w:rsidR="00AD755B" w:rsidRPr="00AD755B" w:rsidRDefault="00AD755B" w:rsidP="00AD755B">
      <w:pPr>
        <w:widowControl w:val="0"/>
        <w:spacing w:line="360" w:lineRule="auto"/>
        <w:jc w:val="both"/>
        <w:rPr>
          <w:rFonts w:ascii="Palatino Linotype" w:hAnsi="Palatino Linotype" w:cs="Tahoma"/>
          <w:sz w:val="22"/>
          <w:szCs w:val="22"/>
        </w:rPr>
      </w:pPr>
    </w:p>
    <w:p w14:paraId="11346EA2" w14:textId="7202B441" w:rsidR="00AD755B" w:rsidRPr="00AD755B" w:rsidRDefault="00AD755B" w:rsidP="00AD755B">
      <w:pPr>
        <w:widowControl w:val="0"/>
        <w:spacing w:line="360" w:lineRule="auto"/>
        <w:jc w:val="both"/>
        <w:rPr>
          <w:rFonts w:ascii="Palatino Linotype" w:hAnsi="Palatino Linotype" w:cs="Tahoma"/>
          <w:sz w:val="22"/>
          <w:szCs w:val="22"/>
        </w:rPr>
      </w:pPr>
      <w:proofErr w:type="spellStart"/>
      <w:r>
        <w:rPr>
          <w:rFonts w:ascii="Palatino Linotype" w:hAnsi="Palatino Linotype" w:cs="Tahoma"/>
          <w:sz w:val="22"/>
          <w:szCs w:val="22"/>
        </w:rPr>
        <w:t>vii</w:t>
      </w:r>
      <w:proofErr w:type="spellEnd"/>
      <w:r w:rsidRPr="00AD755B">
        <w:rPr>
          <w:rFonts w:ascii="Palatino Linotype" w:hAnsi="Palatino Linotype" w:cs="Tahoma"/>
          <w:sz w:val="22"/>
          <w:szCs w:val="22"/>
        </w:rPr>
        <w:t>) Versión pública de veintiuno recibos pago, de la segunda quincena de marzo de dos mil dieciocho.</w:t>
      </w:r>
    </w:p>
    <w:p w14:paraId="2384F93F" w14:textId="77777777" w:rsidR="00AD755B" w:rsidRPr="00AD755B" w:rsidRDefault="00AD755B" w:rsidP="00AD755B">
      <w:pPr>
        <w:widowControl w:val="0"/>
        <w:spacing w:line="360" w:lineRule="auto"/>
        <w:jc w:val="both"/>
        <w:rPr>
          <w:rFonts w:ascii="Palatino Linotype" w:hAnsi="Palatino Linotype" w:cs="Tahoma"/>
          <w:sz w:val="22"/>
          <w:szCs w:val="22"/>
        </w:rPr>
      </w:pPr>
    </w:p>
    <w:p w14:paraId="3F5AA8CC" w14:textId="6CCA27F5" w:rsidR="00AD755B" w:rsidRPr="00AD755B" w:rsidRDefault="00AD755B" w:rsidP="00AD755B">
      <w:pPr>
        <w:widowControl w:val="0"/>
        <w:spacing w:line="360" w:lineRule="auto"/>
        <w:jc w:val="both"/>
        <w:rPr>
          <w:rFonts w:ascii="Palatino Linotype" w:hAnsi="Palatino Linotype" w:cs="Tahoma"/>
          <w:sz w:val="22"/>
          <w:szCs w:val="22"/>
        </w:rPr>
      </w:pPr>
      <w:proofErr w:type="spellStart"/>
      <w:r w:rsidRPr="00AD755B">
        <w:rPr>
          <w:rFonts w:ascii="Palatino Linotype" w:hAnsi="Palatino Linotype" w:cs="Tahoma"/>
          <w:sz w:val="22"/>
          <w:szCs w:val="22"/>
        </w:rPr>
        <w:t>vi</w:t>
      </w:r>
      <w:r>
        <w:rPr>
          <w:rFonts w:ascii="Palatino Linotype" w:hAnsi="Palatino Linotype" w:cs="Tahoma"/>
          <w:sz w:val="22"/>
          <w:szCs w:val="22"/>
        </w:rPr>
        <w:t>ii</w:t>
      </w:r>
      <w:proofErr w:type="spellEnd"/>
      <w:r w:rsidRPr="00AD755B">
        <w:rPr>
          <w:rFonts w:ascii="Palatino Linotype" w:hAnsi="Palatino Linotype" w:cs="Tahoma"/>
          <w:sz w:val="22"/>
          <w:szCs w:val="22"/>
        </w:rPr>
        <w:t>) Versión pública de veintidós recibos de pago, de la primera quincena de marzo de dos mil diecinueve.</w:t>
      </w:r>
    </w:p>
    <w:p w14:paraId="655E0B23" w14:textId="496E916E" w:rsidR="0012454A" w:rsidRDefault="0012454A" w:rsidP="005C037A">
      <w:pPr>
        <w:widowControl w:val="0"/>
        <w:spacing w:line="360" w:lineRule="auto"/>
        <w:jc w:val="both"/>
        <w:rPr>
          <w:rFonts w:ascii="Palatino Linotype" w:hAnsi="Palatino Linotype" w:cs="Tahoma"/>
          <w:sz w:val="22"/>
          <w:szCs w:val="22"/>
          <w:lang w:val="es-ES_tradnl"/>
        </w:rPr>
      </w:pPr>
    </w:p>
    <w:p w14:paraId="557A34C2" w14:textId="6DA079A4" w:rsidR="005A287C" w:rsidRDefault="005A287C" w:rsidP="005C037A">
      <w:pPr>
        <w:widowControl w:val="0"/>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Cabe precisar, que dichos documentos serán puestos a la vista del Recurrente al momento de notificar la presente resolución:</w:t>
      </w:r>
    </w:p>
    <w:p w14:paraId="4C46D1F7" w14:textId="77777777" w:rsidR="005A287C" w:rsidRDefault="005A287C" w:rsidP="005C037A">
      <w:pPr>
        <w:widowControl w:val="0"/>
        <w:spacing w:line="360" w:lineRule="auto"/>
        <w:jc w:val="both"/>
        <w:rPr>
          <w:rFonts w:ascii="Palatino Linotype" w:hAnsi="Palatino Linotype" w:cs="Tahoma"/>
          <w:sz w:val="22"/>
          <w:szCs w:val="22"/>
          <w:lang w:val="es-ES_tradnl"/>
        </w:rPr>
      </w:pPr>
    </w:p>
    <w:p w14:paraId="7E74FBB0" w14:textId="5E6C6734" w:rsidR="00B31222" w:rsidRPr="00AD50F9" w:rsidRDefault="009E0E38" w:rsidP="005C037A">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4D65F0">
        <w:rPr>
          <w:rFonts w:ascii="Palatino Linotype" w:hAnsi="Palatino Linotype" w:cs="Tahoma"/>
          <w:b/>
          <w:sz w:val="22"/>
          <w:szCs w:val="22"/>
        </w:rPr>
        <w:t xml:space="preserve">)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5A287C">
        <w:rPr>
          <w:rFonts w:ascii="Palatino Linotype" w:hAnsi="Palatino Linotype" w:cs="Tahoma"/>
          <w:sz w:val="22"/>
          <w:szCs w:val="22"/>
        </w:rPr>
        <w:t>cinco</w:t>
      </w:r>
      <w:r w:rsidR="00E214E3">
        <w:rPr>
          <w:rFonts w:ascii="Palatino Linotype" w:hAnsi="Palatino Linotype" w:cs="Tahoma"/>
          <w:sz w:val="22"/>
          <w:szCs w:val="22"/>
        </w:rPr>
        <w:t xml:space="preserve"> de julio</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68E88579" w14:textId="77777777" w:rsidR="00B31222" w:rsidRPr="00AD50F9" w:rsidRDefault="00B31222" w:rsidP="005C037A">
      <w:pPr>
        <w:spacing w:line="360" w:lineRule="auto"/>
        <w:jc w:val="both"/>
        <w:rPr>
          <w:rFonts w:ascii="Palatino Linotype" w:hAnsi="Palatino Linotype" w:cs="Tahoma"/>
          <w:b/>
          <w:sz w:val="22"/>
          <w:szCs w:val="22"/>
        </w:rPr>
      </w:pPr>
    </w:p>
    <w:p w14:paraId="19F23BBA" w14:textId="77777777" w:rsidR="00540B6B" w:rsidRDefault="00540B6B" w:rsidP="00540B6B">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 xml:space="preserve">V. </w:t>
      </w:r>
      <w:proofErr w:type="spellStart"/>
      <w:r>
        <w:rPr>
          <w:rFonts w:ascii="Palatino Linotype" w:hAnsi="Palatino Linotype" w:cs="Tahoma"/>
          <w:b/>
          <w:sz w:val="22"/>
          <w:szCs w:val="22"/>
        </w:rPr>
        <w:t>Returno</w:t>
      </w:r>
      <w:proofErr w:type="spellEnd"/>
      <w:r>
        <w:rPr>
          <w:rFonts w:ascii="Palatino Linotype" w:hAnsi="Palatino Linotype" w:cs="Tahoma"/>
          <w:b/>
          <w:sz w:val="22"/>
          <w:szCs w:val="22"/>
        </w:rPr>
        <w:t xml:space="preserve"> de Recurso de Revisión.</w:t>
      </w:r>
    </w:p>
    <w:p w14:paraId="7CEA0424" w14:textId="77777777" w:rsidR="00540B6B" w:rsidRDefault="00540B6B" w:rsidP="00540B6B">
      <w:pPr>
        <w:autoSpaceDE w:val="0"/>
        <w:autoSpaceDN w:val="0"/>
        <w:adjustRightInd w:val="0"/>
        <w:spacing w:line="360" w:lineRule="auto"/>
        <w:jc w:val="both"/>
        <w:rPr>
          <w:rFonts w:ascii="Palatino Linotype" w:hAnsi="Palatino Linotype" w:cs="Tahoma"/>
          <w:b/>
          <w:sz w:val="22"/>
          <w:szCs w:val="22"/>
        </w:rPr>
      </w:pPr>
    </w:p>
    <w:p w14:paraId="38ADD469" w14:textId="77777777" w:rsidR="00540B6B" w:rsidRDefault="00540B6B" w:rsidP="00540B6B">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diez de julio de dos mil diecinueve, el Pleno de este Instituto de Transparencia, Acceso a la Información Pública y Protección de Datos Personales del Estado de México y Municipios, en la Vigésima Sexta Sesión Ordinaria, aprobó el </w:t>
      </w:r>
      <w:proofErr w:type="spellStart"/>
      <w:r>
        <w:rPr>
          <w:rFonts w:ascii="Palatino Linotype" w:hAnsi="Palatino Linotype" w:cs="Tahoma"/>
          <w:sz w:val="22"/>
          <w:szCs w:val="22"/>
        </w:rPr>
        <w:t>returno</w:t>
      </w:r>
      <w:proofErr w:type="spellEnd"/>
      <w:r>
        <w:rPr>
          <w:rFonts w:ascii="Palatino Linotype" w:hAnsi="Palatino Linotype" w:cs="Tahoma"/>
          <w:sz w:val="22"/>
          <w:szCs w:val="22"/>
        </w:rPr>
        <w:t xml:space="preserve"> del Recurso de Revisión que nos ocupa, a la Comisionada Presidenta Zulema Martínez Sánchez.</w:t>
      </w:r>
    </w:p>
    <w:p w14:paraId="39851D87" w14:textId="77777777" w:rsidR="00540B6B" w:rsidRDefault="00540B6B" w:rsidP="005C037A">
      <w:pPr>
        <w:spacing w:line="360" w:lineRule="auto"/>
        <w:jc w:val="both"/>
        <w:rPr>
          <w:rFonts w:ascii="Palatino Linotype" w:hAnsi="Palatino Linotype" w:cs="Tahoma"/>
          <w:color w:val="000000"/>
          <w:sz w:val="22"/>
          <w:szCs w:val="22"/>
        </w:rPr>
      </w:pPr>
    </w:p>
    <w:p w14:paraId="3B555A95" w14:textId="77777777" w:rsidR="004F2D88" w:rsidRPr="00AD50F9" w:rsidRDefault="004F2D88" w:rsidP="005C037A">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523EF29" w14:textId="77777777" w:rsidR="00E451FC" w:rsidRDefault="00E451FC" w:rsidP="005C037A">
      <w:pPr>
        <w:spacing w:line="360" w:lineRule="auto"/>
        <w:jc w:val="center"/>
        <w:rPr>
          <w:rFonts w:ascii="Palatino Linotype" w:hAnsi="Palatino Linotype" w:cs="Tahoma"/>
          <w:b/>
          <w:sz w:val="22"/>
          <w:szCs w:val="22"/>
          <w:lang w:val="es-ES"/>
        </w:rPr>
      </w:pPr>
    </w:p>
    <w:p w14:paraId="705090ED" w14:textId="77777777" w:rsidR="004F2D88" w:rsidRPr="00AD50F9" w:rsidRDefault="009A620E" w:rsidP="005C037A">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5DD4C0E4" w14:textId="77777777" w:rsidR="004F2D88" w:rsidRPr="00AD50F9" w:rsidRDefault="004F2D88" w:rsidP="005C037A">
      <w:pPr>
        <w:spacing w:line="360" w:lineRule="auto"/>
        <w:rPr>
          <w:rFonts w:ascii="Palatino Linotype" w:hAnsi="Palatino Linotype" w:cs="Tahoma"/>
          <w:b/>
          <w:sz w:val="22"/>
          <w:szCs w:val="22"/>
          <w:lang w:val="es-ES"/>
        </w:rPr>
      </w:pPr>
    </w:p>
    <w:p w14:paraId="45F8E124" w14:textId="77777777" w:rsidR="00B64641" w:rsidRPr="00AD50F9" w:rsidRDefault="00B64641" w:rsidP="005C037A">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77E1F4A5" w14:textId="77777777" w:rsidR="00B727C5" w:rsidRPr="00AD50F9" w:rsidRDefault="00B727C5" w:rsidP="005C037A">
      <w:pPr>
        <w:autoSpaceDE w:val="0"/>
        <w:autoSpaceDN w:val="0"/>
        <w:adjustRightInd w:val="0"/>
        <w:spacing w:line="360" w:lineRule="auto"/>
        <w:jc w:val="both"/>
        <w:rPr>
          <w:rFonts w:ascii="Palatino Linotype" w:hAnsi="Palatino Linotype" w:cs="Tahoma"/>
          <w:sz w:val="22"/>
          <w:szCs w:val="22"/>
          <w:lang w:val="es-ES"/>
        </w:rPr>
      </w:pPr>
    </w:p>
    <w:p w14:paraId="32736497" w14:textId="4A566D30" w:rsidR="00CD1770" w:rsidRPr="00AD50F9" w:rsidRDefault="00CD1770" w:rsidP="005C037A">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F11219">
        <w:rPr>
          <w:rFonts w:ascii="Palatino Linotype" w:hAnsi="Palatino Linotype" w:cs="Tahoma"/>
          <w:sz w:val="22"/>
          <w:szCs w:val="22"/>
          <w:shd w:val="clear" w:color="auto" w:fill="FFFFFF"/>
        </w:rPr>
        <w:t xml:space="preserve"> segundo</w:t>
      </w:r>
      <w:r w:rsidRPr="00AD50F9">
        <w:rPr>
          <w:rFonts w:ascii="Palatino Linotype" w:hAnsi="Palatino Linotype" w:cs="Tahoma"/>
          <w:sz w:val="22"/>
          <w:szCs w:val="22"/>
          <w:shd w:val="clear" w:color="auto" w:fill="FFFFFF"/>
        </w:rPr>
        <w:t xml:space="preserve">, vigésimo </w:t>
      </w:r>
      <w:r w:rsidR="00F11219">
        <w:rPr>
          <w:rFonts w:ascii="Palatino Linotype" w:hAnsi="Palatino Linotype" w:cs="Tahoma"/>
          <w:sz w:val="22"/>
          <w:szCs w:val="22"/>
          <w:shd w:val="clear" w:color="auto" w:fill="FFFFFF"/>
        </w:rPr>
        <w:t>tercero</w:t>
      </w:r>
      <w:r w:rsidRPr="00AD50F9">
        <w:rPr>
          <w:rFonts w:ascii="Palatino Linotype" w:hAnsi="Palatino Linotype" w:cs="Tahoma"/>
          <w:sz w:val="22"/>
          <w:szCs w:val="22"/>
          <w:shd w:val="clear" w:color="auto" w:fill="FFFFFF"/>
        </w:rPr>
        <w:t xml:space="preserve"> y vigésimo </w:t>
      </w:r>
      <w:r w:rsidR="00F11219">
        <w:rPr>
          <w:rFonts w:ascii="Palatino Linotype" w:hAnsi="Palatino Linotype" w:cs="Tahoma"/>
          <w:sz w:val="22"/>
          <w:szCs w:val="22"/>
          <w:shd w:val="clear" w:color="auto" w:fill="FFFFFF"/>
        </w:rPr>
        <w:t>cuarto</w:t>
      </w:r>
      <w:r w:rsidRPr="00AD50F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 xml:space="preserve">del Reglamento Interior del Instituto de </w:t>
      </w:r>
      <w:r w:rsidRPr="00AD50F9">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0FE6B812" w14:textId="77777777" w:rsidR="00B727C5" w:rsidRDefault="00B727C5" w:rsidP="005C037A">
      <w:pPr>
        <w:spacing w:line="360" w:lineRule="auto"/>
        <w:jc w:val="both"/>
        <w:rPr>
          <w:rFonts w:ascii="Palatino Linotype" w:eastAsia="Calibri" w:hAnsi="Palatino Linotype" w:cs="Tahoma"/>
          <w:bCs/>
          <w:color w:val="000000"/>
          <w:sz w:val="22"/>
          <w:szCs w:val="22"/>
          <w:lang w:val="es-ES" w:eastAsia="es-ES_tradnl"/>
        </w:rPr>
      </w:pPr>
    </w:p>
    <w:p w14:paraId="21303B65" w14:textId="77777777" w:rsidR="00436FD3" w:rsidRPr="00AD50F9" w:rsidRDefault="004F2D88" w:rsidP="005C037A">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14:paraId="526355A7" w14:textId="77777777" w:rsidR="00303CAD" w:rsidRPr="00AD50F9" w:rsidRDefault="00303CAD" w:rsidP="005C037A">
      <w:pPr>
        <w:autoSpaceDE w:val="0"/>
        <w:autoSpaceDN w:val="0"/>
        <w:adjustRightInd w:val="0"/>
        <w:spacing w:line="360" w:lineRule="auto"/>
        <w:jc w:val="both"/>
        <w:rPr>
          <w:rFonts w:ascii="Palatino Linotype" w:hAnsi="Palatino Linotype" w:cs="Tahoma"/>
          <w:sz w:val="22"/>
          <w:szCs w:val="22"/>
          <w:lang w:val="es-ES"/>
        </w:rPr>
      </w:pPr>
    </w:p>
    <w:p w14:paraId="47D9B7D7" w14:textId="77777777" w:rsidR="00A56F39" w:rsidRPr="00AD50F9" w:rsidRDefault="00A56F39" w:rsidP="005C037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6E9A96" w14:textId="77777777" w:rsidR="00A56F39" w:rsidRPr="00AD50F9" w:rsidRDefault="00A56F39" w:rsidP="005C037A">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5C2D1A0C" w14:textId="63EC8317" w:rsidR="00A56F39" w:rsidRPr="00AD50F9" w:rsidRDefault="00A56F39" w:rsidP="005C037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44DFE">
        <w:rPr>
          <w:rFonts w:ascii="Palatino Linotype" w:hAnsi="Palatino Linotype" w:cs="Tahoma"/>
          <w:sz w:val="22"/>
          <w:szCs w:val="22"/>
        </w:rPr>
        <w:t>el R</w:t>
      </w:r>
      <w:r w:rsidRPr="00AD50F9">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494D28FB" w14:textId="77777777" w:rsidR="00A56F39" w:rsidRPr="00AD50F9" w:rsidRDefault="00A56F39" w:rsidP="005C037A">
      <w:pPr>
        <w:spacing w:line="360" w:lineRule="auto"/>
        <w:jc w:val="both"/>
        <w:rPr>
          <w:rFonts w:ascii="Palatino Linotype" w:hAnsi="Palatino Linotype" w:cs="Tahoma"/>
          <w:sz w:val="22"/>
          <w:szCs w:val="22"/>
        </w:rPr>
      </w:pPr>
    </w:p>
    <w:p w14:paraId="302A113B" w14:textId="59B31279" w:rsidR="00A56F39" w:rsidRPr="00AD50F9" w:rsidRDefault="00A56F39" w:rsidP="005C037A">
      <w:pPr>
        <w:spacing w:line="360" w:lineRule="auto"/>
        <w:jc w:val="both"/>
        <w:rPr>
          <w:rFonts w:ascii="Palatino Linotype" w:hAnsi="Palatino Linotype" w:cs="Tahoma"/>
          <w:sz w:val="22"/>
          <w:szCs w:val="22"/>
        </w:rPr>
      </w:pPr>
      <w:r w:rsidRPr="00AD50F9">
        <w:rPr>
          <w:rFonts w:ascii="Palatino Linotype" w:hAnsi="Palatino Linotype" w:cs="Tahoma"/>
          <w:sz w:val="22"/>
          <w:szCs w:val="22"/>
        </w:rPr>
        <w:t>Asimismo, </w:t>
      </w:r>
      <w:r w:rsidRPr="00AD50F9">
        <w:rPr>
          <w:rFonts w:ascii="Palatino Linotype" w:hAnsi="Palatino Linotype" w:cs="Tahoma"/>
          <w:sz w:val="22"/>
          <w:szCs w:val="22"/>
          <w:lang w:val="es-ES"/>
        </w:rPr>
        <w:t xml:space="preserve">se actualiza la causal de procedencia del recurso de revisión señalada en el artículo 179, fracción </w:t>
      </w:r>
      <w:r w:rsidR="00311E7A">
        <w:rPr>
          <w:rFonts w:ascii="Palatino Linotype" w:hAnsi="Palatino Linotype" w:cs="Tahoma"/>
          <w:sz w:val="22"/>
          <w:szCs w:val="22"/>
          <w:lang w:val="es-ES"/>
        </w:rPr>
        <w:t>VI</w:t>
      </w:r>
      <w:r w:rsidRPr="00AD50F9">
        <w:rPr>
          <w:rFonts w:ascii="Palatino Linotype" w:hAnsi="Palatino Linotype" w:cs="Tahoma"/>
          <w:sz w:val="22"/>
          <w:szCs w:val="22"/>
          <w:lang w:val="es-ES"/>
        </w:rPr>
        <w:t xml:space="preserve">, de la Ley en cita, pues la parte Recurrente se inconformó </w:t>
      </w:r>
      <w:r w:rsidR="00F83D15">
        <w:rPr>
          <w:rFonts w:ascii="Palatino Linotype" w:hAnsi="Palatino Linotype" w:cs="Tahoma"/>
          <w:sz w:val="22"/>
          <w:szCs w:val="22"/>
          <w:lang w:val="es-ES"/>
        </w:rPr>
        <w:t xml:space="preserve">con </w:t>
      </w:r>
      <w:r w:rsidR="003E346C">
        <w:rPr>
          <w:rFonts w:ascii="Palatino Linotype" w:hAnsi="Palatino Linotype" w:cs="Tahoma"/>
          <w:sz w:val="22"/>
          <w:szCs w:val="22"/>
          <w:lang w:val="es-ES"/>
        </w:rPr>
        <w:t xml:space="preserve">la </w:t>
      </w:r>
      <w:r w:rsidR="00311E7A">
        <w:rPr>
          <w:rFonts w:ascii="Palatino Linotype" w:hAnsi="Palatino Linotype" w:cs="Tahoma"/>
          <w:sz w:val="22"/>
          <w:szCs w:val="22"/>
          <w:lang w:val="es-ES"/>
        </w:rPr>
        <w:t>entrega de información que no corresponde con lo solicitado.</w:t>
      </w:r>
    </w:p>
    <w:p w14:paraId="58E3DB6D" w14:textId="77777777" w:rsidR="00A56F39" w:rsidRDefault="00A56F39" w:rsidP="005C037A">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lastRenderedPageBreak/>
        <w:t> </w:t>
      </w:r>
    </w:p>
    <w:p w14:paraId="3865BA04" w14:textId="77777777" w:rsidR="00A56F39" w:rsidRPr="00AD50F9" w:rsidRDefault="00A56F39" w:rsidP="005C037A">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319E07FE" w14:textId="77777777" w:rsidR="00A56F39" w:rsidRPr="00AD50F9" w:rsidRDefault="00A56F39" w:rsidP="005C037A">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6A55B44" w14:textId="77777777" w:rsidR="00A56F39" w:rsidRPr="00AD50F9" w:rsidRDefault="00A56F39" w:rsidP="005C037A">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60AAF7D3" w14:textId="77777777" w:rsidR="00A56F39" w:rsidRPr="00AD50F9" w:rsidRDefault="00A56F39" w:rsidP="005C037A">
      <w:pPr>
        <w:spacing w:line="360" w:lineRule="auto"/>
        <w:jc w:val="both"/>
        <w:rPr>
          <w:rFonts w:ascii="Palatino Linotype" w:hAnsi="Palatino Linotype" w:cs="Tahoma"/>
          <w:sz w:val="22"/>
          <w:szCs w:val="22"/>
        </w:rPr>
      </w:pPr>
    </w:p>
    <w:p w14:paraId="63629A35" w14:textId="77777777" w:rsidR="00F16CD2" w:rsidRPr="002556B4" w:rsidRDefault="00F16CD2" w:rsidP="005C037A">
      <w:pPr>
        <w:spacing w:line="360" w:lineRule="auto"/>
        <w:jc w:val="both"/>
        <w:rPr>
          <w:rFonts w:ascii="Palatino Linotype" w:hAnsi="Palatino Linotype" w:cs="Tahoma"/>
          <w:sz w:val="22"/>
          <w:szCs w:val="22"/>
        </w:rPr>
      </w:pPr>
      <w:r w:rsidRPr="002556B4">
        <w:rPr>
          <w:rFonts w:ascii="Palatino Linotype" w:hAnsi="Palatino Linotype" w:cs="Tahoma"/>
          <w:sz w:val="22"/>
          <w:szCs w:val="22"/>
        </w:rPr>
        <w:t xml:space="preserve">El artículo 192 de la </w:t>
      </w:r>
      <w:r w:rsidRPr="002556B4">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sidRPr="002556B4">
        <w:rPr>
          <w:rFonts w:ascii="Palatino Linotype" w:hAnsi="Palatino Linotype" w:cs="Tahoma"/>
          <w:sz w:val="22"/>
          <w:szCs w:val="22"/>
        </w:rPr>
        <w:t>del análisis realizado por este Instituto, se advierte que</w:t>
      </w:r>
      <w:r w:rsidRPr="002556B4">
        <w:rPr>
          <w:rFonts w:ascii="Palatino Linotype" w:hAnsi="Palatino Linotype" w:cs="Tahoma"/>
          <w:b/>
          <w:sz w:val="22"/>
          <w:szCs w:val="22"/>
        </w:rPr>
        <w:t xml:space="preserve"> no se configuran las causales establecidas en las fracciones I, II, IV y V, </w:t>
      </w:r>
      <w:r w:rsidRPr="002556B4">
        <w:rPr>
          <w:rFonts w:ascii="Palatino Linotype" w:hAnsi="Palatino Linotype" w:cs="Tahoma"/>
          <w:sz w:val="22"/>
          <w:szCs w:val="22"/>
        </w:rPr>
        <w:t xml:space="preserve">toda vez que no hay constancias en el expediente en que se actúa, de que </w:t>
      </w:r>
      <w:r>
        <w:rPr>
          <w:rFonts w:ascii="Palatino Linotype" w:hAnsi="Palatino Linotype" w:cs="Tahoma"/>
          <w:sz w:val="22"/>
          <w:szCs w:val="22"/>
        </w:rPr>
        <w:t xml:space="preserve">la </w:t>
      </w:r>
      <w:r w:rsidRPr="002556B4">
        <w:rPr>
          <w:rFonts w:ascii="Palatino Linotype" w:hAnsi="Palatino Linotype" w:cs="Tahoma"/>
          <w:sz w:val="22"/>
          <w:szCs w:val="22"/>
        </w:rPr>
        <w:t xml:space="preserve"> </w:t>
      </w:r>
      <w:r>
        <w:rPr>
          <w:rFonts w:ascii="Palatino Linotype" w:hAnsi="Palatino Linotype" w:cs="Tahoma"/>
          <w:sz w:val="22"/>
          <w:szCs w:val="22"/>
        </w:rPr>
        <w:t>R</w:t>
      </w:r>
      <w:r w:rsidRPr="002556B4">
        <w:rPr>
          <w:rFonts w:ascii="Palatino Linotype" w:hAnsi="Palatino Linotype" w:cs="Tahoma"/>
          <w:sz w:val="22"/>
          <w:szCs w:val="22"/>
        </w:rPr>
        <w:t>ecurrente se haya desistido del recurso, haya fallecido, sobreviniera alguna causal de improcedencia, o bien, haya quedado sin materia.</w:t>
      </w:r>
    </w:p>
    <w:p w14:paraId="58C2D0B9" w14:textId="77777777" w:rsidR="00F16CD2" w:rsidRPr="002556B4" w:rsidRDefault="00F16CD2" w:rsidP="005C037A">
      <w:pPr>
        <w:spacing w:line="360" w:lineRule="auto"/>
        <w:jc w:val="both"/>
        <w:rPr>
          <w:rFonts w:ascii="Palatino Linotype" w:hAnsi="Palatino Linotype" w:cs="Tahoma"/>
          <w:b/>
          <w:sz w:val="22"/>
          <w:szCs w:val="22"/>
        </w:rPr>
      </w:pPr>
    </w:p>
    <w:p w14:paraId="44CE3182" w14:textId="6A262C31" w:rsidR="00F16CD2" w:rsidRPr="002556B4" w:rsidRDefault="00F16CD2" w:rsidP="005C037A">
      <w:pPr>
        <w:spacing w:line="360" w:lineRule="auto"/>
        <w:jc w:val="both"/>
        <w:rPr>
          <w:rFonts w:ascii="Palatino Linotype" w:hAnsi="Palatino Linotype" w:cs="Tahoma"/>
          <w:sz w:val="22"/>
          <w:szCs w:val="22"/>
        </w:rPr>
      </w:pPr>
      <w:r w:rsidRPr="002556B4">
        <w:rPr>
          <w:rFonts w:ascii="Palatino Linotype" w:hAnsi="Palatino Linotype" w:cs="Tahoma"/>
          <w:sz w:val="22"/>
          <w:szCs w:val="22"/>
        </w:rPr>
        <w:t xml:space="preserve">No obstante, toda vez que durante la sustanciación del Recurso de Revisión </w:t>
      </w:r>
      <w:r w:rsidRPr="002556B4">
        <w:rPr>
          <w:rFonts w:ascii="Palatino Linotype" w:hAnsi="Palatino Linotype" w:cs="Tahoma"/>
          <w:b/>
          <w:bCs/>
          <w:iCs/>
          <w:sz w:val="22"/>
          <w:szCs w:val="22"/>
          <w:lang w:val="es-ES_tradnl"/>
        </w:rPr>
        <w:t>0</w:t>
      </w:r>
      <w:r w:rsidR="00680117">
        <w:rPr>
          <w:rFonts w:ascii="Palatino Linotype" w:hAnsi="Palatino Linotype" w:cs="Tahoma"/>
          <w:b/>
          <w:bCs/>
          <w:iCs/>
          <w:sz w:val="22"/>
          <w:szCs w:val="22"/>
          <w:lang w:val="es-ES_tradnl"/>
        </w:rPr>
        <w:t>3256</w:t>
      </w:r>
      <w:r w:rsidRPr="002556B4">
        <w:rPr>
          <w:rFonts w:ascii="Palatino Linotype" w:hAnsi="Palatino Linotype" w:cs="Tahoma"/>
          <w:b/>
          <w:bCs/>
          <w:iCs/>
          <w:sz w:val="22"/>
          <w:szCs w:val="22"/>
          <w:lang w:val="es-ES_tradnl"/>
        </w:rPr>
        <w:t>/INFOEM/IP/RR/2019</w:t>
      </w:r>
      <w:r w:rsidRPr="002556B4">
        <w:rPr>
          <w:rFonts w:ascii="Palatino Linotype" w:hAnsi="Palatino Linotype" w:cs="Tahoma"/>
          <w:sz w:val="22"/>
          <w:szCs w:val="22"/>
        </w:rPr>
        <w:t xml:space="preserve">, </w:t>
      </w:r>
      <w:r>
        <w:rPr>
          <w:rFonts w:ascii="Palatino Linotype" w:hAnsi="Palatino Linotype" w:cs="Tahoma"/>
          <w:sz w:val="22"/>
          <w:szCs w:val="22"/>
        </w:rPr>
        <w:t>el</w:t>
      </w:r>
      <w:r w:rsidRPr="002556B4">
        <w:rPr>
          <w:rFonts w:ascii="Palatino Linotype" w:hAnsi="Palatino Linotype" w:cs="Tahoma"/>
          <w:sz w:val="22"/>
          <w:szCs w:val="22"/>
        </w:rPr>
        <w:t xml:space="preserve"> </w:t>
      </w:r>
      <w:r w:rsidR="005A287C" w:rsidRPr="005A287C">
        <w:rPr>
          <w:rFonts w:ascii="Palatino Linotype" w:hAnsi="Palatino Linotype" w:cs="Tahoma"/>
          <w:sz w:val="22"/>
          <w:szCs w:val="22"/>
        </w:rPr>
        <w:t>Instituto de Transparencia, Acceso a la Información Pública y Protección de Datos Personales del Estado de México y Municipios</w:t>
      </w:r>
      <w:r w:rsidR="005A287C">
        <w:rPr>
          <w:rFonts w:ascii="Palatino Linotype" w:hAnsi="Palatino Linotype" w:cs="Tahoma"/>
          <w:sz w:val="22"/>
          <w:szCs w:val="22"/>
        </w:rPr>
        <w:t xml:space="preserve">, </w:t>
      </w:r>
      <w:r w:rsidRPr="002556B4">
        <w:rPr>
          <w:rFonts w:ascii="Palatino Linotype" w:hAnsi="Palatino Linotype" w:cs="Tahoma"/>
          <w:sz w:val="22"/>
          <w:szCs w:val="22"/>
        </w:rPr>
        <w:t xml:space="preserve">modificó su respuesta, a través de </w:t>
      </w:r>
      <w:r w:rsidR="00700492">
        <w:rPr>
          <w:rFonts w:ascii="Palatino Linotype" w:hAnsi="Palatino Linotype" w:cs="Tahoma"/>
          <w:sz w:val="22"/>
          <w:szCs w:val="22"/>
        </w:rPr>
        <w:t xml:space="preserve">un alcance al Informe Justificado, </w:t>
      </w:r>
      <w:r w:rsidRPr="002556B4">
        <w:rPr>
          <w:rFonts w:ascii="Palatino Linotype" w:hAnsi="Palatino Linotype" w:cs="Tahoma"/>
          <w:sz w:val="22"/>
          <w:szCs w:val="22"/>
        </w:rPr>
        <w:t xml:space="preserve">se estima procedente entrar al estudio de la causal de sobreseimiento prevista en la </w:t>
      </w:r>
      <w:r w:rsidRPr="002556B4">
        <w:rPr>
          <w:rFonts w:ascii="Palatino Linotype" w:hAnsi="Palatino Linotype" w:cs="Tahoma"/>
          <w:b/>
          <w:sz w:val="22"/>
          <w:szCs w:val="22"/>
        </w:rPr>
        <w:t>fracción III</w:t>
      </w:r>
      <w:r w:rsidRPr="002556B4">
        <w:rPr>
          <w:rFonts w:ascii="Palatino Linotype" w:hAnsi="Palatino Linotype" w:cs="Tahoma"/>
          <w:sz w:val="22"/>
          <w:szCs w:val="22"/>
        </w:rPr>
        <w:t xml:space="preserve"> del precepto legal previamente señalado.</w:t>
      </w:r>
    </w:p>
    <w:p w14:paraId="57EDC253" w14:textId="30570ED0" w:rsidR="004F2D88" w:rsidRDefault="004F2D88" w:rsidP="005C037A">
      <w:pPr>
        <w:spacing w:line="360" w:lineRule="auto"/>
        <w:jc w:val="both"/>
        <w:rPr>
          <w:rFonts w:ascii="Palatino Linotype" w:hAnsi="Palatino Linotype" w:cs="Tahoma"/>
          <w:b/>
          <w:sz w:val="22"/>
          <w:szCs w:val="22"/>
          <w:lang w:val="es-ES"/>
        </w:rPr>
      </w:pPr>
    </w:p>
    <w:p w14:paraId="2E63EBA6" w14:textId="4E528E8D" w:rsidR="00700492" w:rsidRDefault="00700492" w:rsidP="005C037A">
      <w:pPr>
        <w:spacing w:line="360" w:lineRule="auto"/>
        <w:jc w:val="both"/>
        <w:rPr>
          <w:rFonts w:ascii="Palatino Linotype" w:hAnsi="Palatino Linotype" w:cs="Tahoma"/>
          <w:iCs/>
          <w:sz w:val="22"/>
          <w:szCs w:val="22"/>
          <w:lang w:val="es-ES"/>
        </w:rPr>
      </w:pPr>
      <w:r w:rsidRPr="00D65A7D">
        <w:rPr>
          <w:rFonts w:ascii="Palatino Linotype" w:hAnsi="Palatino Linotype" w:cs="Tahoma"/>
          <w:iCs/>
          <w:sz w:val="22"/>
          <w:szCs w:val="22"/>
        </w:rPr>
        <w:t>Al respecto, a efecto de verificar si se actualiza la causal de sobreseimiento, es necesario precisar que el Particular requirió</w:t>
      </w:r>
      <w:r>
        <w:rPr>
          <w:rFonts w:ascii="Palatino Linotype" w:hAnsi="Palatino Linotype" w:cs="Tahoma"/>
          <w:iCs/>
          <w:sz w:val="22"/>
          <w:szCs w:val="22"/>
        </w:rPr>
        <w:t xml:space="preserve">, </w:t>
      </w:r>
      <w:r w:rsidR="004767B6">
        <w:rPr>
          <w:rFonts w:ascii="Palatino Linotype" w:hAnsi="Palatino Linotype" w:cs="Tahoma"/>
          <w:iCs/>
          <w:sz w:val="22"/>
          <w:szCs w:val="22"/>
        </w:rPr>
        <w:t xml:space="preserve">los recibos de nómina firmados, de los jefes de departamento que laboran en el </w:t>
      </w:r>
      <w:r w:rsidR="004767B6" w:rsidRPr="004767B6">
        <w:rPr>
          <w:rFonts w:ascii="Palatino Linotype" w:hAnsi="Palatino Linotype" w:cs="Tahoma"/>
          <w:iCs/>
          <w:sz w:val="22"/>
          <w:szCs w:val="22"/>
        </w:rPr>
        <w:t>Instituto de Transparencia, Acceso a la Información Pública y Protección de Datos Personales del Estado de México y Municipios</w:t>
      </w:r>
      <w:r w:rsidR="004767B6">
        <w:rPr>
          <w:rFonts w:ascii="Palatino Linotype" w:hAnsi="Palatino Linotype" w:cs="Tahoma"/>
          <w:iCs/>
          <w:sz w:val="22"/>
          <w:szCs w:val="22"/>
        </w:rPr>
        <w:t>, de la primera y segunda quincena de marzo.</w:t>
      </w:r>
    </w:p>
    <w:p w14:paraId="3488FB44" w14:textId="77777777" w:rsidR="00F16CD2" w:rsidRDefault="00F16CD2" w:rsidP="005C037A">
      <w:pPr>
        <w:spacing w:line="360" w:lineRule="auto"/>
        <w:jc w:val="both"/>
        <w:rPr>
          <w:rFonts w:ascii="Palatino Linotype" w:hAnsi="Palatino Linotype" w:cs="Tahoma"/>
          <w:b/>
          <w:sz w:val="22"/>
          <w:szCs w:val="22"/>
          <w:lang w:val="es-ES"/>
        </w:rPr>
      </w:pPr>
    </w:p>
    <w:p w14:paraId="4BB58C64" w14:textId="4E7C719C" w:rsidR="0011737D" w:rsidRDefault="00CD5702" w:rsidP="005C037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respuesta, el Sujeto Obligado proporcionó </w:t>
      </w:r>
      <w:r w:rsidR="00F77446">
        <w:rPr>
          <w:rFonts w:ascii="Palatino Linotype" w:hAnsi="Palatino Linotype" w:cs="Tahoma"/>
          <w:sz w:val="22"/>
          <w:szCs w:val="22"/>
          <w:lang w:val="es-ES"/>
        </w:rPr>
        <w:t xml:space="preserve">los recibos de nómina de los jefes de departamento, del a primera y segunda quincena de marzo de dos mil dieciocho, así como, de la primera quincena de marzo de dos mil diecinueve, en versión pública, así como, el Acta número </w:t>
      </w:r>
      <w:r w:rsidR="00F77446" w:rsidRPr="00F77446">
        <w:rPr>
          <w:rFonts w:ascii="Palatino Linotype" w:hAnsi="Palatino Linotype" w:cs="Tahoma"/>
          <w:sz w:val="22"/>
          <w:szCs w:val="22"/>
        </w:rPr>
        <w:t xml:space="preserve">ACT/INFOEM/EXT/COMT/23ª/2019, </w:t>
      </w:r>
      <w:r w:rsidR="00F77446">
        <w:rPr>
          <w:rFonts w:ascii="Palatino Linotype" w:hAnsi="Palatino Linotype" w:cs="Tahoma"/>
          <w:sz w:val="22"/>
          <w:szCs w:val="22"/>
        </w:rPr>
        <w:t>d</w:t>
      </w:r>
      <w:r w:rsidR="00F77446" w:rsidRPr="00F77446">
        <w:rPr>
          <w:rFonts w:ascii="Palatino Linotype" w:hAnsi="Palatino Linotype" w:cs="Tahoma"/>
          <w:sz w:val="22"/>
          <w:szCs w:val="22"/>
        </w:rPr>
        <w:t>el Comité de Transparencia, en la cual se emitió el Acuerdo con número ACT/INFOEM/EXT/COMT/23~/2019/SEGUNDO</w:t>
      </w:r>
      <w:r w:rsidR="00783408">
        <w:rPr>
          <w:rFonts w:ascii="Palatino Linotype" w:hAnsi="Palatino Linotype" w:cs="Tahoma"/>
          <w:sz w:val="22"/>
          <w:szCs w:val="22"/>
        </w:rPr>
        <w:t>, don</w:t>
      </w:r>
      <w:r w:rsidR="0011737D">
        <w:rPr>
          <w:rFonts w:ascii="Palatino Linotype" w:hAnsi="Palatino Linotype" w:cs="Tahoma"/>
          <w:sz w:val="22"/>
          <w:szCs w:val="22"/>
        </w:rPr>
        <w:t xml:space="preserve">de confirmó la clasificación de los datos testados. Además, precisó </w:t>
      </w:r>
      <w:proofErr w:type="gramStart"/>
      <w:r w:rsidR="0011737D">
        <w:rPr>
          <w:rFonts w:ascii="Palatino Linotype" w:hAnsi="Palatino Linotype" w:cs="Tahoma"/>
          <w:sz w:val="22"/>
          <w:szCs w:val="22"/>
        </w:rPr>
        <w:t>que</w:t>
      </w:r>
      <w:proofErr w:type="gramEnd"/>
      <w:r w:rsidR="0011737D">
        <w:rPr>
          <w:rFonts w:ascii="Palatino Linotype" w:hAnsi="Palatino Linotype" w:cs="Tahoma"/>
          <w:sz w:val="22"/>
          <w:szCs w:val="22"/>
        </w:rPr>
        <w:t xml:space="preserve"> al momento de emitir contestación, el área de la Dirección de Administración y Finanzas, no contaba con los recibos de nómina de la segunda quincena de marzo de dos mil diecinueve.</w:t>
      </w:r>
    </w:p>
    <w:p w14:paraId="4029C6DC" w14:textId="77777777" w:rsidR="00CD5702" w:rsidRPr="00516C38" w:rsidRDefault="00CD5702" w:rsidP="005C037A">
      <w:pPr>
        <w:spacing w:line="360" w:lineRule="auto"/>
        <w:jc w:val="both"/>
        <w:rPr>
          <w:rFonts w:ascii="Palatino Linotype" w:hAnsi="Palatino Linotype" w:cs="Tahoma"/>
          <w:sz w:val="22"/>
          <w:szCs w:val="22"/>
        </w:rPr>
      </w:pPr>
    </w:p>
    <w:p w14:paraId="2617FC22" w14:textId="77777777" w:rsidR="00586618" w:rsidRDefault="00C658B2" w:rsidP="005C037A">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Ante tal s</w:t>
      </w:r>
      <w:r w:rsidR="000A3F3A">
        <w:rPr>
          <w:rFonts w:ascii="Palatino Linotype" w:hAnsi="Palatino Linotype" w:cs="Tahoma"/>
          <w:iCs/>
          <w:sz w:val="22"/>
          <w:szCs w:val="22"/>
          <w:lang w:val="es-ES"/>
        </w:rPr>
        <w:t>ituación, el ahora Recurrente se inconformó</w:t>
      </w:r>
      <w:r w:rsidR="00172857">
        <w:rPr>
          <w:rFonts w:ascii="Palatino Linotype" w:hAnsi="Palatino Linotype" w:cs="Tahoma"/>
          <w:iCs/>
          <w:sz w:val="22"/>
          <w:szCs w:val="22"/>
          <w:lang w:val="es-ES"/>
        </w:rPr>
        <w:t xml:space="preserve"> con la entrega de información que no corresponde con lo solicitado, al señalar que no le entregaron los recibos firmados, o en su caso, no le informaron si no contaba con los mismos</w:t>
      </w:r>
      <w:r>
        <w:rPr>
          <w:rFonts w:ascii="Palatino Linotype" w:hAnsi="Palatino Linotype" w:cs="Tahoma"/>
          <w:iCs/>
          <w:sz w:val="22"/>
          <w:szCs w:val="22"/>
        </w:rPr>
        <w:t xml:space="preserve">, </w:t>
      </w:r>
      <w:r w:rsidRPr="00140F32">
        <w:rPr>
          <w:rFonts w:ascii="Palatino Linotype" w:hAnsi="Palatino Linotype" w:cs="Tahoma"/>
          <w:iCs/>
          <w:sz w:val="22"/>
          <w:szCs w:val="22"/>
          <w:lang w:val="es-ES"/>
        </w:rPr>
        <w:t xml:space="preserve">lo cual constituye la causal de procedencia del Recurso de Revisión, en términos del artículo 179, fracción </w:t>
      </w:r>
      <w:r w:rsidR="00172857">
        <w:rPr>
          <w:rFonts w:ascii="Palatino Linotype" w:hAnsi="Palatino Linotype" w:cs="Tahoma"/>
          <w:iCs/>
          <w:sz w:val="22"/>
          <w:szCs w:val="22"/>
          <w:lang w:val="es-ES"/>
        </w:rPr>
        <w:t>VI</w:t>
      </w:r>
      <w:r w:rsidRPr="00140F32">
        <w:rPr>
          <w:rFonts w:ascii="Palatino Linotype" w:hAnsi="Palatino Linotype" w:cs="Tahoma"/>
          <w:iCs/>
          <w:sz w:val="22"/>
          <w:szCs w:val="22"/>
          <w:lang w:val="es-ES"/>
        </w:rPr>
        <w:t xml:space="preserve">, de la Ley de Transparencia y Acceso a la Información Pública del Estado de México y Municipios. </w:t>
      </w:r>
    </w:p>
    <w:p w14:paraId="3BF5D484" w14:textId="77777777" w:rsidR="00586618" w:rsidRDefault="00586618" w:rsidP="005C037A">
      <w:pPr>
        <w:spacing w:line="360" w:lineRule="auto"/>
        <w:jc w:val="both"/>
        <w:rPr>
          <w:rFonts w:ascii="Palatino Linotype" w:hAnsi="Palatino Linotype" w:cs="Tahoma"/>
          <w:iCs/>
          <w:sz w:val="22"/>
          <w:szCs w:val="22"/>
          <w:lang w:val="es-ES"/>
        </w:rPr>
      </w:pPr>
    </w:p>
    <w:p w14:paraId="129ADFCC" w14:textId="770754E0" w:rsidR="002B5361" w:rsidRPr="00237E1D" w:rsidRDefault="00586618" w:rsidP="00586618">
      <w:pPr>
        <w:spacing w:line="360" w:lineRule="auto"/>
        <w:jc w:val="both"/>
        <w:rPr>
          <w:rFonts w:ascii="Palatino Linotype" w:eastAsia="Calibri" w:hAnsi="Palatino Linotype" w:cs="Tahoma"/>
          <w:iCs/>
          <w:sz w:val="22"/>
          <w:szCs w:val="22"/>
          <w:lang w:val="es-ES" w:eastAsia="es-ES_tradnl"/>
        </w:rPr>
      </w:pPr>
      <w:r w:rsidRPr="00C9158E">
        <w:rPr>
          <w:rFonts w:ascii="Palatino Linotype" w:eastAsia="Calibri" w:hAnsi="Palatino Linotype" w:cs="Tahoma"/>
          <w:iCs/>
          <w:sz w:val="22"/>
          <w:szCs w:val="22"/>
          <w:lang w:eastAsia="es-ES_tradnl"/>
        </w:rPr>
        <w:t xml:space="preserve">Conforme a lo analizado, se puede advertir que el ahora Recurrente se inconformó únicamente </w:t>
      </w:r>
      <w:r w:rsidR="00950E1E">
        <w:rPr>
          <w:rFonts w:ascii="Palatino Linotype" w:eastAsia="Calibri" w:hAnsi="Palatino Linotype" w:cs="Tahoma"/>
          <w:iCs/>
          <w:sz w:val="22"/>
          <w:szCs w:val="22"/>
          <w:lang w:eastAsia="es-ES_tradnl"/>
        </w:rPr>
        <w:t xml:space="preserve">por que los recibos de nómina no los habían proporcionado </w:t>
      </w:r>
      <w:r w:rsidR="0081405A">
        <w:rPr>
          <w:rFonts w:ascii="Palatino Linotype" w:eastAsia="Calibri" w:hAnsi="Palatino Linotype" w:cs="Tahoma"/>
          <w:iCs/>
          <w:sz w:val="22"/>
          <w:szCs w:val="22"/>
          <w:lang w:eastAsia="es-ES_tradnl"/>
        </w:rPr>
        <w:t>firmados</w:t>
      </w:r>
      <w:r w:rsidR="00237E1D">
        <w:rPr>
          <w:rFonts w:ascii="Palatino Linotype" w:eastAsia="Calibri" w:hAnsi="Palatino Linotype" w:cs="Tahoma"/>
          <w:iCs/>
          <w:sz w:val="22"/>
          <w:szCs w:val="22"/>
          <w:lang w:val="es-ES" w:eastAsia="es-ES_tradnl"/>
        </w:rPr>
        <w:t xml:space="preserve">. </w:t>
      </w:r>
      <w:r w:rsidR="00237E1D">
        <w:rPr>
          <w:rFonts w:ascii="Palatino Linotype" w:hAnsi="Palatino Linotype" w:cs="Tahoma"/>
          <w:sz w:val="22"/>
          <w:szCs w:val="22"/>
        </w:rPr>
        <w:t>De acuerdo con ello,</w:t>
      </w:r>
      <w:r w:rsidR="002B5361">
        <w:rPr>
          <w:rFonts w:ascii="Palatino Linotype" w:hAnsi="Palatino Linotype" w:cs="Tahoma"/>
          <w:sz w:val="22"/>
          <w:szCs w:val="22"/>
        </w:rPr>
        <w:t xml:space="preserve"> se considera que la pretensión del Particular es obtener los recibos de nómina de los Jefes de Departamento de este Instituto</w:t>
      </w:r>
      <w:r w:rsidR="00DE7F61">
        <w:rPr>
          <w:rFonts w:ascii="Palatino Linotype" w:hAnsi="Palatino Linotype" w:cs="Tahoma"/>
          <w:sz w:val="22"/>
          <w:szCs w:val="22"/>
        </w:rPr>
        <w:t xml:space="preserve"> firmados</w:t>
      </w:r>
      <w:r w:rsidR="002B5361">
        <w:rPr>
          <w:rFonts w:ascii="Palatino Linotype" w:hAnsi="Palatino Linotype" w:cs="Tahoma"/>
          <w:sz w:val="22"/>
          <w:szCs w:val="22"/>
        </w:rPr>
        <w:t>, de la primera y segunda quincena de marzo de dos mil dieciocho y primera de dicho mes de la presente anualidad.</w:t>
      </w:r>
    </w:p>
    <w:p w14:paraId="60E6AC9C" w14:textId="77777777" w:rsidR="00586618" w:rsidRDefault="00586618" w:rsidP="005C037A">
      <w:pPr>
        <w:spacing w:line="360" w:lineRule="auto"/>
        <w:jc w:val="both"/>
        <w:rPr>
          <w:rFonts w:ascii="Palatino Linotype" w:hAnsi="Palatino Linotype" w:cs="Tahoma"/>
          <w:iCs/>
          <w:sz w:val="22"/>
          <w:szCs w:val="22"/>
          <w:lang w:val="es-ES"/>
        </w:rPr>
      </w:pPr>
    </w:p>
    <w:p w14:paraId="230CE1EB" w14:textId="4B28FC54" w:rsidR="00C658B2" w:rsidRDefault="00C658B2" w:rsidP="005C037A">
      <w:pPr>
        <w:spacing w:line="360" w:lineRule="auto"/>
        <w:jc w:val="both"/>
        <w:rPr>
          <w:rFonts w:ascii="Palatino Linotype" w:hAnsi="Palatino Linotype" w:cs="Tahoma"/>
          <w:bCs/>
          <w:iCs/>
          <w:sz w:val="22"/>
          <w:szCs w:val="22"/>
        </w:rPr>
      </w:pPr>
      <w:r w:rsidRPr="00140F32">
        <w:rPr>
          <w:rFonts w:ascii="Palatino Linotype" w:hAnsi="Palatino Linotype" w:cs="Tahoma"/>
          <w:iCs/>
          <w:sz w:val="22"/>
          <w:szCs w:val="22"/>
          <w:lang w:val="es-ES"/>
        </w:rPr>
        <w:t>Así las cosas, una vez admitido y notificado el Recurso de Revisión a las partes,</w:t>
      </w:r>
      <w:r>
        <w:rPr>
          <w:rFonts w:ascii="Palatino Linotype" w:hAnsi="Palatino Linotype" w:cs="Tahoma"/>
          <w:iCs/>
          <w:sz w:val="22"/>
          <w:szCs w:val="22"/>
          <w:lang w:val="es-ES"/>
        </w:rPr>
        <w:t xml:space="preserve"> el Ayuntamiento de Tlalnepantla de Baz </w:t>
      </w:r>
      <w:r w:rsidRPr="00140F32">
        <w:rPr>
          <w:rFonts w:ascii="Palatino Linotype" w:hAnsi="Palatino Linotype" w:cs="Tahoma"/>
          <w:bCs/>
          <w:iCs/>
          <w:sz w:val="22"/>
          <w:szCs w:val="22"/>
        </w:rPr>
        <w:t xml:space="preserve">al </w:t>
      </w:r>
      <w:r w:rsidR="005269D3">
        <w:rPr>
          <w:rFonts w:ascii="Palatino Linotype" w:hAnsi="Palatino Linotype" w:cs="Tahoma"/>
          <w:bCs/>
          <w:iCs/>
          <w:sz w:val="22"/>
          <w:szCs w:val="22"/>
        </w:rPr>
        <w:t>remitir el Informe Justificado,</w:t>
      </w:r>
      <w:r w:rsidR="00172857">
        <w:rPr>
          <w:rFonts w:ascii="Palatino Linotype" w:hAnsi="Palatino Linotype" w:cs="Tahoma"/>
          <w:bCs/>
          <w:iCs/>
          <w:sz w:val="22"/>
          <w:szCs w:val="22"/>
        </w:rPr>
        <w:t xml:space="preserve"> mismo que se puso a la vista del Particular,</w:t>
      </w:r>
      <w:r w:rsidR="005269D3">
        <w:rPr>
          <w:rFonts w:ascii="Palatino Linotype" w:hAnsi="Palatino Linotype" w:cs="Tahoma"/>
          <w:bCs/>
          <w:iCs/>
          <w:sz w:val="22"/>
          <w:szCs w:val="22"/>
        </w:rPr>
        <w:t xml:space="preserve"> </w:t>
      </w:r>
      <w:r w:rsidR="007B5DF3">
        <w:rPr>
          <w:rFonts w:ascii="Palatino Linotype" w:hAnsi="Palatino Linotype" w:cs="Tahoma"/>
          <w:bCs/>
          <w:iCs/>
          <w:sz w:val="22"/>
          <w:szCs w:val="22"/>
        </w:rPr>
        <w:t xml:space="preserve">precisó que conforme al Código Fiscal de la Federación, su Reglamento, </w:t>
      </w:r>
      <w:r w:rsidR="007B5DF3">
        <w:rPr>
          <w:rFonts w:ascii="Palatino Linotype" w:hAnsi="Palatino Linotype" w:cs="Tahoma"/>
          <w:bCs/>
          <w:iCs/>
          <w:sz w:val="22"/>
          <w:szCs w:val="22"/>
        </w:rPr>
        <w:lastRenderedPageBreak/>
        <w:t xml:space="preserve">la Ley del Impuesto sobre la Renta  y la Resolución Miscelánea Fiscal del dos mil diecinueve, no contemplan que los Comprobantes Fiscales </w:t>
      </w:r>
      <w:r w:rsidR="00F02199">
        <w:rPr>
          <w:rFonts w:ascii="Palatino Linotype" w:hAnsi="Palatino Linotype" w:cs="Tahoma"/>
          <w:bCs/>
          <w:iCs/>
          <w:sz w:val="22"/>
          <w:szCs w:val="22"/>
        </w:rPr>
        <w:t xml:space="preserve">Digitales por Internet debían estar firmados; además, que dichos documentos habían sido </w:t>
      </w:r>
      <w:r w:rsidR="003454EA">
        <w:rPr>
          <w:rFonts w:ascii="Palatino Linotype" w:hAnsi="Palatino Linotype" w:cs="Tahoma"/>
          <w:bCs/>
          <w:iCs/>
          <w:sz w:val="22"/>
          <w:szCs w:val="22"/>
        </w:rPr>
        <w:t>entregados a</w:t>
      </w:r>
      <w:r w:rsidR="00F02199">
        <w:rPr>
          <w:rFonts w:ascii="Palatino Linotype" w:hAnsi="Palatino Linotype" w:cs="Tahoma"/>
          <w:bCs/>
          <w:iCs/>
          <w:sz w:val="22"/>
          <w:szCs w:val="22"/>
        </w:rPr>
        <w:t xml:space="preserve"> los servidores públicos, en su correo electrónico personal. Finalmente, señaló que entregó la información como obra en sus archivos.</w:t>
      </w:r>
    </w:p>
    <w:p w14:paraId="0B52B56B" w14:textId="77777777" w:rsidR="00F02199" w:rsidRDefault="00F02199" w:rsidP="005C037A">
      <w:pPr>
        <w:spacing w:line="360" w:lineRule="auto"/>
        <w:jc w:val="both"/>
        <w:rPr>
          <w:rFonts w:ascii="Palatino Linotype" w:hAnsi="Palatino Linotype" w:cs="Tahoma"/>
          <w:bCs/>
          <w:iCs/>
          <w:sz w:val="22"/>
          <w:szCs w:val="22"/>
        </w:rPr>
      </w:pPr>
    </w:p>
    <w:p w14:paraId="7F067972" w14:textId="49697BB7" w:rsidR="00F02199" w:rsidRPr="00F82E51" w:rsidRDefault="00F82E51" w:rsidP="005C037A">
      <w:pPr>
        <w:spacing w:line="360" w:lineRule="auto"/>
        <w:jc w:val="both"/>
        <w:rPr>
          <w:rFonts w:ascii="Palatino Linotype" w:hAnsi="Palatino Linotype" w:cs="Tahoma"/>
          <w:b/>
          <w:sz w:val="22"/>
          <w:szCs w:val="22"/>
        </w:rPr>
      </w:pPr>
      <w:r>
        <w:rPr>
          <w:rFonts w:ascii="Palatino Linotype" w:hAnsi="Palatino Linotype" w:cs="Tahoma"/>
          <w:bCs/>
          <w:iCs/>
          <w:sz w:val="22"/>
          <w:szCs w:val="22"/>
        </w:rPr>
        <w:t>Por otra parte, en principios de máxima publicidad, el Sujeto Obligado proporcionó</w:t>
      </w:r>
      <w:r w:rsidR="00F02199">
        <w:rPr>
          <w:rFonts w:ascii="Palatino Linotype" w:hAnsi="Palatino Linotype" w:cs="Tahoma"/>
          <w:bCs/>
          <w:iCs/>
          <w:sz w:val="22"/>
          <w:szCs w:val="22"/>
        </w:rPr>
        <w:t xml:space="preserve"> un alcance al Informe Justificado</w:t>
      </w:r>
      <w:r w:rsidR="00A36DDE" w:rsidRPr="00B11F72">
        <w:rPr>
          <w:rFonts w:ascii="Palatino Linotype" w:hAnsi="Palatino Linotype" w:cs="Tahoma"/>
          <w:bCs/>
          <w:iCs/>
          <w:sz w:val="22"/>
          <w:szCs w:val="22"/>
        </w:rPr>
        <w:t>, mismo que será puesto a la vista del Recurrente al notificar la presente</w:t>
      </w:r>
      <w:r w:rsidR="00A36DDE">
        <w:rPr>
          <w:rFonts w:ascii="Palatino Linotype" w:hAnsi="Palatino Linotype" w:cs="Tahoma"/>
          <w:bCs/>
          <w:iCs/>
          <w:sz w:val="22"/>
          <w:szCs w:val="22"/>
        </w:rPr>
        <w:t xml:space="preserve"> resolución, </w:t>
      </w:r>
      <w:r w:rsidR="00237C10">
        <w:rPr>
          <w:rFonts w:ascii="Palatino Linotype" w:hAnsi="Palatino Linotype" w:cs="Tahoma"/>
          <w:bCs/>
          <w:iCs/>
          <w:sz w:val="22"/>
          <w:szCs w:val="22"/>
        </w:rPr>
        <w:t xml:space="preserve">el Sujeto Obligado modificó las versiones públicas proporcionadas en respuesta y desclasificó las </w:t>
      </w:r>
      <w:r w:rsidR="00237C10">
        <w:rPr>
          <w:rFonts w:ascii="Palatino Linotype" w:hAnsi="Palatino Linotype" w:cs="Tahoma"/>
          <w:bCs/>
          <w:iCs/>
          <w:sz w:val="22"/>
          <w:szCs w:val="22"/>
          <w:lang w:val="es-ES_tradnl"/>
        </w:rPr>
        <w:t>C</w:t>
      </w:r>
      <w:r w:rsidR="00237C10" w:rsidRPr="00237C10">
        <w:rPr>
          <w:rFonts w:ascii="Palatino Linotype" w:hAnsi="Palatino Linotype" w:cs="Tahoma"/>
          <w:bCs/>
          <w:iCs/>
          <w:sz w:val="22"/>
          <w:szCs w:val="22"/>
          <w:lang w:val="es-ES_tradnl"/>
        </w:rPr>
        <w:t>adenas Originales del Complemento de Certificación Digital del Servicio de Administración Tributaria</w:t>
      </w:r>
      <w:r w:rsidR="00237C10">
        <w:rPr>
          <w:rFonts w:ascii="Palatino Linotype" w:hAnsi="Palatino Linotype" w:cs="Tahoma"/>
          <w:bCs/>
          <w:iCs/>
          <w:sz w:val="22"/>
          <w:szCs w:val="22"/>
          <w:lang w:val="es-ES_tradnl"/>
        </w:rPr>
        <w:t xml:space="preserve">, por lo que, entregó de nueva cuenta </w:t>
      </w:r>
      <w:r w:rsidR="00B250E7">
        <w:rPr>
          <w:rFonts w:ascii="Palatino Linotype" w:hAnsi="Palatino Linotype" w:cs="Tahoma"/>
          <w:bCs/>
          <w:iCs/>
          <w:sz w:val="22"/>
          <w:szCs w:val="22"/>
          <w:lang w:val="es-ES_tradnl"/>
        </w:rPr>
        <w:t xml:space="preserve">dichos recibos de pago y el </w:t>
      </w:r>
      <w:r w:rsidR="00B250E7">
        <w:rPr>
          <w:rFonts w:ascii="Palatino Linotype" w:hAnsi="Palatino Linotype" w:cs="Tahoma"/>
          <w:bCs/>
          <w:iCs/>
          <w:sz w:val="22"/>
          <w:szCs w:val="22"/>
        </w:rPr>
        <w:t>a</w:t>
      </w:r>
      <w:r w:rsidR="00B250E7" w:rsidRPr="00B250E7">
        <w:rPr>
          <w:rFonts w:ascii="Palatino Linotype" w:hAnsi="Palatino Linotype" w:cs="Tahoma"/>
          <w:bCs/>
          <w:iCs/>
          <w:sz w:val="22"/>
          <w:szCs w:val="22"/>
        </w:rPr>
        <w:t>cta de la Sexagésima Segunda Sesión Extraordinaria con número ACT/INFOEM/EXT/COMT/62ª/2019, del Comité de Transparencia, en la cual se emitió el Acuerdo con número ACT/INFOEM/EXT/COMT/61ª/2019/SEGUNDO</w:t>
      </w:r>
      <w:r>
        <w:rPr>
          <w:rFonts w:ascii="Palatino Linotype" w:hAnsi="Palatino Linotype" w:cs="Tahoma"/>
          <w:bCs/>
          <w:iCs/>
          <w:sz w:val="22"/>
          <w:szCs w:val="22"/>
        </w:rPr>
        <w:t xml:space="preserve">, en principios de máxima publicidad; </w:t>
      </w:r>
      <w:r>
        <w:rPr>
          <w:rFonts w:ascii="Palatino Linotype" w:hAnsi="Palatino Linotype" w:cs="Tahoma"/>
          <w:b/>
          <w:bCs/>
          <w:iCs/>
          <w:sz w:val="22"/>
          <w:szCs w:val="22"/>
        </w:rPr>
        <w:t>sin embargo, no será materia de análisis, dado que el Particular no se inconformó de las versiones públicas entregadas en respuesta.</w:t>
      </w:r>
    </w:p>
    <w:p w14:paraId="043A16C6" w14:textId="77777777" w:rsidR="00F16CD2" w:rsidRDefault="00F16CD2" w:rsidP="005C037A">
      <w:pPr>
        <w:spacing w:line="360" w:lineRule="auto"/>
        <w:jc w:val="both"/>
        <w:rPr>
          <w:rFonts w:ascii="Palatino Linotype" w:hAnsi="Palatino Linotype" w:cs="Tahoma"/>
          <w:b/>
          <w:sz w:val="22"/>
          <w:szCs w:val="22"/>
          <w:lang w:val="es-ES"/>
        </w:rPr>
      </w:pPr>
    </w:p>
    <w:p w14:paraId="2E5DAD15" w14:textId="286E2046" w:rsidR="007A4258" w:rsidRPr="00B73882" w:rsidRDefault="007A4258" w:rsidP="005C037A">
      <w:pPr>
        <w:spacing w:line="360" w:lineRule="auto"/>
        <w:jc w:val="both"/>
        <w:rPr>
          <w:rFonts w:ascii="Palatino Linotype" w:hAnsi="Palatino Linotype" w:cs="Tahoma"/>
          <w:bCs/>
          <w:sz w:val="22"/>
          <w:szCs w:val="22"/>
        </w:rPr>
      </w:pPr>
      <w:r w:rsidRPr="00B73882">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w:t>
      </w:r>
      <w:r>
        <w:rPr>
          <w:rFonts w:ascii="Palatino Linotype" w:hAnsi="Palatino Linotype" w:cs="Tahoma"/>
          <w:iCs/>
          <w:sz w:val="22"/>
          <w:szCs w:val="22"/>
        </w:rPr>
        <w:t>la</w:t>
      </w:r>
      <w:r w:rsidRPr="00B73882">
        <w:rPr>
          <w:rFonts w:ascii="Palatino Linotype" w:hAnsi="Palatino Linotype" w:cs="Tahoma"/>
          <w:iCs/>
          <w:sz w:val="22"/>
          <w:szCs w:val="22"/>
        </w:rPr>
        <w:t xml:space="preserve"> </w:t>
      </w:r>
      <w:r>
        <w:rPr>
          <w:rFonts w:ascii="Palatino Linotype" w:hAnsi="Palatino Linotype" w:cs="Tahoma"/>
          <w:iCs/>
          <w:sz w:val="22"/>
          <w:szCs w:val="22"/>
        </w:rPr>
        <w:t>Ayuntamiento de Tlalnepantla de Baz</w:t>
      </w:r>
      <w:r w:rsidR="009954BD">
        <w:rPr>
          <w:rFonts w:ascii="Palatino Linotype" w:hAnsi="Palatino Linotype" w:cs="Tahoma"/>
          <w:iCs/>
          <w:sz w:val="22"/>
          <w:szCs w:val="22"/>
        </w:rPr>
        <w:t xml:space="preserve">, el escrito </w:t>
      </w:r>
      <w:proofErr w:type="spellStart"/>
      <w:r w:rsidR="009954BD">
        <w:rPr>
          <w:rFonts w:ascii="Palatino Linotype" w:hAnsi="Palatino Linotype" w:cs="Tahoma"/>
          <w:iCs/>
          <w:sz w:val="22"/>
          <w:szCs w:val="22"/>
        </w:rPr>
        <w:t>recursal</w:t>
      </w:r>
      <w:proofErr w:type="spellEnd"/>
      <w:r w:rsidR="009954BD">
        <w:rPr>
          <w:rFonts w:ascii="Palatino Linotype" w:hAnsi="Palatino Linotype" w:cs="Tahoma"/>
          <w:iCs/>
          <w:sz w:val="22"/>
          <w:szCs w:val="22"/>
        </w:rPr>
        <w:t>,</w:t>
      </w:r>
      <w:r w:rsidRPr="00B73882">
        <w:rPr>
          <w:rFonts w:ascii="Palatino Linotype" w:hAnsi="Palatino Linotype" w:cs="Tahoma"/>
          <w:iCs/>
          <w:sz w:val="22"/>
          <w:szCs w:val="22"/>
        </w:rPr>
        <w:t xml:space="preserve"> el Informe Justificado del Sujeto Obligado</w:t>
      </w:r>
      <w:r w:rsidR="006237FB">
        <w:rPr>
          <w:rFonts w:ascii="Palatino Linotype" w:hAnsi="Palatino Linotype" w:cs="Tahoma"/>
          <w:iCs/>
          <w:sz w:val="22"/>
          <w:szCs w:val="22"/>
        </w:rPr>
        <w:t xml:space="preserve"> y su alcance</w:t>
      </w:r>
      <w:r w:rsidRPr="00B73882">
        <w:rPr>
          <w:rFonts w:ascii="Palatino Linotype" w:hAnsi="Palatino Linotype" w:cs="Tahoma"/>
          <w:iCs/>
          <w:sz w:val="22"/>
          <w:szCs w:val="22"/>
        </w:rPr>
        <w:t xml:space="preserve">; </w:t>
      </w:r>
      <w:r w:rsidRPr="00B7388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DEA84AF" w14:textId="77777777" w:rsidR="007851AC" w:rsidRDefault="007851AC" w:rsidP="005C037A">
      <w:pPr>
        <w:shd w:val="clear" w:color="auto" w:fill="FFFFFF"/>
        <w:spacing w:line="360" w:lineRule="auto"/>
        <w:jc w:val="both"/>
        <w:rPr>
          <w:rFonts w:ascii="Palatino Linotype" w:hAnsi="Palatino Linotype"/>
          <w:color w:val="222222"/>
          <w:sz w:val="22"/>
          <w:szCs w:val="22"/>
          <w:lang w:val="es-ES" w:eastAsia="es-MX"/>
        </w:rPr>
      </w:pPr>
    </w:p>
    <w:p w14:paraId="48C18F2E" w14:textId="19C8EF1F" w:rsidR="003454EA" w:rsidRDefault="003454EA" w:rsidP="003454EA">
      <w:pPr>
        <w:spacing w:line="360" w:lineRule="auto"/>
        <w:ind w:right="-93"/>
        <w:jc w:val="both"/>
        <w:rPr>
          <w:rFonts w:ascii="Palatino Linotype" w:hAnsi="Palatino Linotype" w:cs="Tahoma"/>
          <w:bCs/>
          <w:sz w:val="22"/>
          <w:szCs w:val="22"/>
        </w:rPr>
      </w:pPr>
      <w:r>
        <w:rPr>
          <w:rFonts w:ascii="Palatino Linotype" w:hAnsi="Palatino Linotype" w:cs="Tahoma"/>
          <w:sz w:val="22"/>
          <w:szCs w:val="22"/>
          <w:lang w:val="es-ES"/>
        </w:rPr>
        <w:lastRenderedPageBreak/>
        <w:t xml:space="preserve">Previo análisis, resulta necesario precisar que la información solicitada es del personal que labora para el Sujeto Obligado. Así, resulta necesario precisar que de las constancias que obran en el expediente, </w:t>
      </w:r>
      <w:r w:rsidR="00C10882">
        <w:rPr>
          <w:rFonts w:ascii="Palatino Linotype" w:hAnsi="Palatino Linotype" w:cs="Tahoma"/>
          <w:sz w:val="22"/>
          <w:szCs w:val="22"/>
          <w:lang w:val="es-ES"/>
        </w:rPr>
        <w:t>se colige que el Ente Recurrido turno la solicitud de información tanto en respuesta, como durante la sustanciación del Medio de Impugnación, a la Dirección de Administración y Finanzas</w:t>
      </w:r>
      <w:r>
        <w:rPr>
          <w:rFonts w:ascii="Palatino Linotype" w:hAnsi="Palatino Linotype" w:cs="Tahoma"/>
          <w:sz w:val="22"/>
          <w:szCs w:val="22"/>
          <w:lang w:val="es-ES"/>
        </w:rPr>
        <w:t xml:space="preserve">; </w:t>
      </w:r>
      <w:r w:rsidRPr="005A30B4">
        <w:rPr>
          <w:rFonts w:ascii="Palatino Linotype" w:hAnsi="Palatino Linotype" w:cs="Tahoma"/>
          <w:bCs/>
          <w:sz w:val="22"/>
          <w:szCs w:val="22"/>
        </w:rPr>
        <w:t xml:space="preserve">por lo que, es necesario hacer referencia </w:t>
      </w:r>
      <w:r w:rsidRPr="005A30B4">
        <w:rPr>
          <w:rFonts w:ascii="Palatino Linotype" w:hAnsi="Palatino Linotype" w:cs="Tahoma"/>
          <w:sz w:val="22"/>
          <w:szCs w:val="22"/>
        </w:rPr>
        <w:t xml:space="preserve">al </w:t>
      </w:r>
      <w:r w:rsidRPr="005A30B4">
        <w:rPr>
          <w:rFonts w:ascii="Palatino Linotype" w:hAnsi="Palatino Linotype" w:cs="Tahoma"/>
          <w:b/>
          <w:sz w:val="22"/>
          <w:szCs w:val="22"/>
        </w:rPr>
        <w:t>procedimiento de búsqueda que deben de seguir los Sujetos Obligados para localizar la información</w:t>
      </w:r>
      <w:r w:rsidRPr="005A30B4">
        <w:rPr>
          <w:rFonts w:ascii="Palatino Linotype" w:hAnsi="Palatino Linotype" w:cs="Tahoma"/>
          <w:sz w:val="22"/>
          <w:szCs w:val="22"/>
        </w:rPr>
        <w:t>, el cual se encuentra previsto en los artículos</w:t>
      </w:r>
      <w:r w:rsidRPr="005A30B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6F4FFDD3" w14:textId="77777777" w:rsidR="00237E1D" w:rsidRPr="005A30B4" w:rsidRDefault="00237E1D" w:rsidP="003454EA">
      <w:pPr>
        <w:spacing w:line="360" w:lineRule="auto"/>
        <w:ind w:right="-93"/>
        <w:jc w:val="both"/>
        <w:rPr>
          <w:rFonts w:ascii="Palatino Linotype" w:hAnsi="Palatino Linotype" w:cs="Tahoma"/>
          <w:bCs/>
          <w:sz w:val="22"/>
          <w:szCs w:val="22"/>
        </w:rPr>
      </w:pPr>
    </w:p>
    <w:p w14:paraId="16E041F7" w14:textId="77777777" w:rsidR="003454EA" w:rsidRDefault="003454EA" w:rsidP="003454EA">
      <w:pPr>
        <w:numPr>
          <w:ilvl w:val="0"/>
          <w:numId w:val="4"/>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44F6F55" w14:textId="77777777" w:rsidR="003454EA" w:rsidRDefault="003454EA" w:rsidP="003454EA">
      <w:pPr>
        <w:spacing w:line="360" w:lineRule="auto"/>
        <w:ind w:left="720"/>
        <w:jc w:val="both"/>
        <w:rPr>
          <w:rFonts w:ascii="Palatino Linotype" w:eastAsia="Calibri" w:hAnsi="Palatino Linotype" w:cs="Tahoma"/>
          <w:bCs/>
          <w:sz w:val="22"/>
          <w:szCs w:val="22"/>
          <w:lang w:val="es-ES" w:eastAsia="en-US"/>
        </w:rPr>
      </w:pPr>
    </w:p>
    <w:p w14:paraId="666ED81C" w14:textId="77777777" w:rsidR="003454EA" w:rsidRDefault="003454EA" w:rsidP="003454EA">
      <w:pPr>
        <w:numPr>
          <w:ilvl w:val="0"/>
          <w:numId w:val="4"/>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56587E8" w14:textId="77777777" w:rsidR="003454EA" w:rsidRDefault="003454EA" w:rsidP="003454EA">
      <w:pPr>
        <w:spacing w:line="360" w:lineRule="auto"/>
        <w:rPr>
          <w:rFonts w:ascii="Palatino Linotype" w:eastAsia="Calibri" w:hAnsi="Palatino Linotype" w:cs="Tahoma"/>
          <w:b/>
          <w:bCs/>
          <w:sz w:val="22"/>
          <w:szCs w:val="22"/>
          <w:lang w:eastAsia="en-US"/>
        </w:rPr>
      </w:pPr>
    </w:p>
    <w:p w14:paraId="631BB209" w14:textId="2EE4CAA1" w:rsidR="003454EA" w:rsidRDefault="003454EA" w:rsidP="003454E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Atendiendo a lo dispuesto en los preceptos legales de referencia, a efecto de determinar si el Sujeto Obligado siguió el procedimiento antes descrito, es necesario citar </w:t>
      </w:r>
      <w:r w:rsidR="000C2B28">
        <w:rPr>
          <w:rFonts w:ascii="Palatino Linotype" w:eastAsia="Calibri" w:hAnsi="Palatino Linotype" w:cs="Tahoma"/>
          <w:bCs/>
          <w:sz w:val="22"/>
          <w:szCs w:val="22"/>
          <w:lang w:eastAsia="en-US"/>
        </w:rPr>
        <w:t>el Manual General de Organización del Instituto de Transparencia, Acceso a la Información Pública y Protección de Datos Personales del Estado de México y Municipios, en su apartado Objetivos y Funciones por Unidad Administrativa</w:t>
      </w:r>
      <w:r w:rsidR="00AC2CC0">
        <w:rPr>
          <w:rFonts w:ascii="Palatino Linotype" w:eastAsia="Calibri" w:hAnsi="Palatino Linotype" w:cs="Tahoma"/>
          <w:bCs/>
          <w:sz w:val="22"/>
          <w:szCs w:val="22"/>
          <w:lang w:eastAsia="en-US"/>
        </w:rPr>
        <w:t xml:space="preserve">, establece que el </w:t>
      </w:r>
      <w:r w:rsidRPr="00EB4A90">
        <w:rPr>
          <w:rFonts w:ascii="Palatino Linotype" w:eastAsia="Calibri" w:hAnsi="Palatino Linotype" w:cs="Tahoma"/>
          <w:bCs/>
          <w:sz w:val="22"/>
          <w:szCs w:val="22"/>
          <w:lang w:eastAsia="en-US"/>
        </w:rPr>
        <w:t xml:space="preserve">que el Sujeto Obligado cuenta con diversas unidades </w:t>
      </w:r>
      <w:r w:rsidRPr="00EB4A90">
        <w:rPr>
          <w:rFonts w:ascii="Palatino Linotype" w:eastAsia="Calibri" w:hAnsi="Palatino Linotype" w:cs="Tahoma"/>
          <w:bCs/>
          <w:sz w:val="22"/>
          <w:szCs w:val="22"/>
          <w:lang w:eastAsia="en-US"/>
        </w:rPr>
        <w:lastRenderedPageBreak/>
        <w:t>administrativas para el ejercicio de sus atribuciones, entre las cuales se encuentra la</w:t>
      </w:r>
      <w:r>
        <w:rPr>
          <w:rFonts w:ascii="Palatino Linotype" w:eastAsia="Calibri" w:hAnsi="Palatino Linotype" w:cs="Tahoma"/>
          <w:bCs/>
          <w:sz w:val="22"/>
          <w:szCs w:val="22"/>
          <w:lang w:eastAsia="en-US"/>
        </w:rPr>
        <w:t xml:space="preserve"> </w:t>
      </w:r>
      <w:r w:rsidR="00AC2CC0">
        <w:rPr>
          <w:rFonts w:ascii="Palatino Linotype" w:eastAsia="Calibri" w:hAnsi="Palatino Linotype" w:cs="Tahoma"/>
          <w:b/>
          <w:bCs/>
          <w:sz w:val="22"/>
          <w:szCs w:val="22"/>
          <w:lang w:eastAsia="en-US"/>
        </w:rPr>
        <w:t>Dirección de Administración y Finanzas</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encargada de </w:t>
      </w:r>
      <w:r w:rsidR="00AC2CC0">
        <w:rPr>
          <w:rFonts w:ascii="Palatino Linotype" w:eastAsia="Calibri" w:hAnsi="Palatino Linotype" w:cs="Tahoma"/>
          <w:bCs/>
          <w:sz w:val="22"/>
          <w:szCs w:val="22"/>
          <w:lang w:eastAsia="en-US"/>
        </w:rPr>
        <w:t>coordinar los trámites de alta, baja, cambios, permisos y licencias</w:t>
      </w:r>
      <w:r w:rsidR="00EF05CE">
        <w:rPr>
          <w:rFonts w:ascii="Palatino Linotype" w:eastAsia="Calibri" w:hAnsi="Palatino Linotype" w:cs="Tahoma"/>
          <w:bCs/>
          <w:sz w:val="22"/>
          <w:szCs w:val="22"/>
          <w:lang w:eastAsia="en-US"/>
        </w:rPr>
        <w:t xml:space="preserve"> del personal; verificar el registro, control de asistencia y puntualidad de los servidores públicos.</w:t>
      </w:r>
    </w:p>
    <w:p w14:paraId="7B6A0F95" w14:textId="77777777" w:rsidR="00EF05CE" w:rsidRDefault="00EF05CE" w:rsidP="003454EA">
      <w:pPr>
        <w:spacing w:line="360" w:lineRule="auto"/>
        <w:ind w:right="-93"/>
        <w:jc w:val="both"/>
        <w:rPr>
          <w:rFonts w:ascii="Palatino Linotype" w:eastAsia="Calibri" w:hAnsi="Palatino Linotype" w:cs="Tahoma"/>
          <w:bCs/>
          <w:sz w:val="22"/>
          <w:szCs w:val="22"/>
          <w:lang w:eastAsia="en-US"/>
        </w:rPr>
      </w:pPr>
    </w:p>
    <w:p w14:paraId="4A764D68" w14:textId="6A9631D9" w:rsidR="00EF05CE" w:rsidRPr="00EF05CE" w:rsidRDefault="00EF05CE" w:rsidP="00FB6E5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Lo anterior, a través del </w:t>
      </w:r>
      <w:r w:rsidRPr="00EF05CE">
        <w:rPr>
          <w:rFonts w:ascii="Palatino Linotype" w:eastAsia="Calibri" w:hAnsi="Palatino Linotype" w:cs="Tahoma"/>
          <w:b/>
          <w:bCs/>
          <w:sz w:val="22"/>
          <w:szCs w:val="22"/>
          <w:lang w:eastAsia="en-US"/>
        </w:rPr>
        <w:t xml:space="preserve">Departamento de Recursos Humanos, </w:t>
      </w:r>
      <w:r>
        <w:rPr>
          <w:rFonts w:ascii="Palatino Linotype" w:eastAsia="Calibri" w:hAnsi="Palatino Linotype" w:cs="Tahoma"/>
          <w:bCs/>
          <w:sz w:val="22"/>
          <w:szCs w:val="22"/>
          <w:lang w:eastAsia="en-US"/>
        </w:rPr>
        <w:t xml:space="preserve">encargada de planear, dirigir y controlar los </w:t>
      </w:r>
      <w:r w:rsidRPr="00EF05CE">
        <w:rPr>
          <w:rFonts w:ascii="Palatino Linotype" w:eastAsia="Calibri" w:hAnsi="Palatino Linotype" w:cs="Tahoma"/>
          <w:bCs/>
          <w:sz w:val="22"/>
          <w:szCs w:val="22"/>
          <w:lang w:eastAsia="en-US"/>
        </w:rPr>
        <w:t>procesos relativos a la administración de los recursos humanos</w:t>
      </w:r>
      <w:r w:rsidR="00FB6E50">
        <w:rPr>
          <w:rFonts w:ascii="Palatino Linotype" w:eastAsia="Calibri" w:hAnsi="Palatino Linotype" w:cs="Tahoma"/>
          <w:bCs/>
          <w:sz w:val="22"/>
          <w:szCs w:val="22"/>
          <w:lang w:eastAsia="en-US"/>
        </w:rPr>
        <w:t>, así como elaborar</w:t>
      </w:r>
      <w:r>
        <w:rPr>
          <w:rFonts w:ascii="Palatino Linotype" w:eastAsia="Calibri" w:hAnsi="Palatino Linotype" w:cs="Tahoma"/>
          <w:bCs/>
          <w:sz w:val="22"/>
          <w:szCs w:val="22"/>
          <w:lang w:eastAsia="en-US"/>
        </w:rPr>
        <w:t xml:space="preserve"> </w:t>
      </w:r>
      <w:r w:rsidRPr="00EF05CE">
        <w:rPr>
          <w:rFonts w:ascii="Palatino Linotype" w:eastAsia="Calibri" w:hAnsi="Palatino Linotype" w:cs="Tahoma"/>
          <w:bCs/>
          <w:sz w:val="22"/>
          <w:szCs w:val="22"/>
          <w:lang w:eastAsia="en-US"/>
        </w:rPr>
        <w:t>las nóminas y remuneraciones al personal</w:t>
      </w:r>
      <w:r w:rsidR="00FB6E50">
        <w:rPr>
          <w:rFonts w:ascii="Palatino Linotype" w:eastAsia="Calibri" w:hAnsi="Palatino Linotype" w:cs="Tahoma"/>
          <w:bCs/>
          <w:sz w:val="22"/>
          <w:szCs w:val="22"/>
          <w:lang w:eastAsia="en-US"/>
        </w:rPr>
        <w:t>.</w:t>
      </w:r>
    </w:p>
    <w:p w14:paraId="3889EC8B" w14:textId="77777777" w:rsidR="003454EA" w:rsidRDefault="003454EA" w:rsidP="003454EA">
      <w:pPr>
        <w:spacing w:line="360" w:lineRule="auto"/>
        <w:ind w:right="-93"/>
        <w:jc w:val="both"/>
        <w:rPr>
          <w:rFonts w:ascii="Palatino Linotype" w:eastAsia="Calibri" w:hAnsi="Palatino Linotype" w:cs="Tahoma"/>
          <w:bCs/>
          <w:sz w:val="22"/>
          <w:szCs w:val="22"/>
          <w:lang w:eastAsia="en-US"/>
        </w:rPr>
      </w:pPr>
    </w:p>
    <w:p w14:paraId="1E447234" w14:textId="38718C00" w:rsidR="003454EA" w:rsidRDefault="003454EA" w:rsidP="003454E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advierte que el Ente Recurrido cuenta con un área específica para conocer de la solicitud de información, a saber, la </w:t>
      </w:r>
      <w:r w:rsidR="00FB6E50">
        <w:rPr>
          <w:rFonts w:ascii="Palatino Linotype" w:eastAsia="Calibri" w:hAnsi="Palatino Linotype" w:cs="Tahoma"/>
          <w:bCs/>
          <w:sz w:val="22"/>
          <w:szCs w:val="22"/>
          <w:lang w:eastAsia="en-US"/>
        </w:rPr>
        <w:t>Dirección de Administración y Finanzas, que a través de su Departamento de Recursos Humanos</w:t>
      </w:r>
      <w:r>
        <w:rPr>
          <w:rFonts w:ascii="Palatino Linotype" w:eastAsia="Calibri" w:hAnsi="Palatino Linotype" w:cs="Tahoma"/>
          <w:bCs/>
          <w:sz w:val="22"/>
          <w:szCs w:val="22"/>
          <w:lang w:eastAsia="en-US"/>
        </w:rPr>
        <w:t>, conoce de todas las cuestiones relacionadas con el pago de sueldos de los servidores públicos, así como de la información contenida en los expedientes de d</w:t>
      </w:r>
      <w:r w:rsidR="00FB6E50">
        <w:rPr>
          <w:rFonts w:ascii="Palatino Linotype" w:eastAsia="Calibri" w:hAnsi="Palatino Linotype" w:cs="Tahoma"/>
          <w:bCs/>
          <w:sz w:val="22"/>
          <w:szCs w:val="22"/>
          <w:lang w:eastAsia="en-US"/>
        </w:rPr>
        <w:t xml:space="preserve">ichos trabajadores; por lo cual, </w:t>
      </w:r>
      <w:r>
        <w:rPr>
          <w:rFonts w:ascii="Palatino Linotype" w:eastAsia="Calibri" w:hAnsi="Palatino Linotype" w:cs="Tahoma"/>
          <w:bCs/>
          <w:sz w:val="22"/>
          <w:szCs w:val="22"/>
          <w:lang w:eastAsia="en-US"/>
        </w:rPr>
        <w:t>se concluye que el Sujeto Obligado cumplió con el procedimiento de búsqueda, establecido en el artículo 162 de la Ley de Transparencia y Acceso a la Información Pública de</w:t>
      </w:r>
      <w:r w:rsidR="00FB6E50">
        <w:rPr>
          <w:rFonts w:ascii="Palatino Linotype" w:eastAsia="Calibri" w:hAnsi="Palatino Linotype" w:cs="Tahoma"/>
          <w:bCs/>
          <w:sz w:val="22"/>
          <w:szCs w:val="22"/>
          <w:lang w:eastAsia="en-US"/>
        </w:rPr>
        <w:t>l Estado de México y Municipios, al gestionar la solicitud de información a la única área competente para conocer de la información requerida.</w:t>
      </w:r>
    </w:p>
    <w:p w14:paraId="3F16592F" w14:textId="77777777" w:rsidR="003454EA" w:rsidRDefault="003454EA" w:rsidP="005C037A">
      <w:pPr>
        <w:shd w:val="clear" w:color="auto" w:fill="FFFFFF"/>
        <w:spacing w:line="360" w:lineRule="auto"/>
        <w:jc w:val="both"/>
        <w:rPr>
          <w:rFonts w:ascii="Palatino Linotype" w:hAnsi="Palatino Linotype"/>
          <w:color w:val="222222"/>
          <w:sz w:val="22"/>
          <w:szCs w:val="22"/>
          <w:lang w:val="es-ES" w:eastAsia="es-MX"/>
        </w:rPr>
      </w:pPr>
    </w:p>
    <w:p w14:paraId="6C27AE01" w14:textId="2C661524" w:rsidR="00670A0A" w:rsidRDefault="009954BD" w:rsidP="00670A0A">
      <w:pPr>
        <w:spacing w:line="360" w:lineRule="auto"/>
        <w:ind w:right="-93"/>
        <w:jc w:val="both"/>
        <w:rPr>
          <w:rFonts w:ascii="Palatino Linotype" w:eastAsia="Calibri" w:hAnsi="Palatino Linotype" w:cs="Tahoma"/>
          <w:b/>
          <w:bCs/>
          <w:sz w:val="22"/>
          <w:szCs w:val="22"/>
          <w:lang w:eastAsia="en-US"/>
        </w:rPr>
      </w:pPr>
      <w:r w:rsidRPr="009954BD">
        <w:rPr>
          <w:rFonts w:ascii="Palatino Linotype" w:hAnsi="Palatino Linotype" w:cs="Tahoma"/>
          <w:sz w:val="22"/>
          <w:szCs w:val="22"/>
          <w:lang w:val="es-ES"/>
        </w:rPr>
        <w:t xml:space="preserve">Una vez establecido </w:t>
      </w:r>
      <w:r>
        <w:rPr>
          <w:rFonts w:ascii="Palatino Linotype" w:hAnsi="Palatino Linotype" w:cs="Tahoma"/>
          <w:sz w:val="22"/>
          <w:szCs w:val="22"/>
          <w:lang w:val="es-ES"/>
        </w:rPr>
        <w:t xml:space="preserve">lo anterior, se procede analizar el agravio realizado por el Particular consistente en </w:t>
      </w:r>
      <w:r w:rsidR="00670A0A">
        <w:rPr>
          <w:rFonts w:ascii="Palatino Linotype" w:hAnsi="Palatino Linotype" w:cs="Tahoma"/>
          <w:sz w:val="22"/>
          <w:szCs w:val="22"/>
          <w:lang w:val="es-ES"/>
        </w:rPr>
        <w:t xml:space="preserve">la entrega de información que no corresponde con lo solicitado; en ese contexto, resulta necesario </w:t>
      </w:r>
      <w:r w:rsidR="00670A0A" w:rsidRPr="00F67BDF">
        <w:rPr>
          <w:rFonts w:ascii="Palatino Linotype" w:eastAsia="Calibri" w:hAnsi="Palatino Linotype" w:cs="Tahoma"/>
          <w:bCs/>
          <w:sz w:val="22"/>
          <w:szCs w:val="22"/>
          <w:lang w:eastAsia="en-US"/>
        </w:rPr>
        <w:t xml:space="preserve">contextualizar la solicitud de información, </w:t>
      </w:r>
      <w:r w:rsidR="00670A0A">
        <w:rPr>
          <w:rFonts w:ascii="Palatino Linotype" w:eastAsia="Calibri" w:hAnsi="Palatino Linotype" w:cs="Tahoma"/>
          <w:bCs/>
          <w:sz w:val="22"/>
          <w:szCs w:val="22"/>
          <w:lang w:eastAsia="en-US"/>
        </w:rPr>
        <w:t xml:space="preserve">en la cual se requirió </w:t>
      </w:r>
      <w:r w:rsidR="00670A0A" w:rsidRPr="00545297">
        <w:rPr>
          <w:rFonts w:ascii="Palatino Linotype" w:eastAsia="Calibri" w:hAnsi="Palatino Linotype" w:cs="Tahoma"/>
          <w:b/>
          <w:bCs/>
          <w:sz w:val="22"/>
          <w:szCs w:val="22"/>
          <w:lang w:eastAsia="en-US"/>
        </w:rPr>
        <w:t>l</w:t>
      </w:r>
      <w:r w:rsidR="00670A0A">
        <w:rPr>
          <w:rFonts w:ascii="Palatino Linotype" w:eastAsia="Calibri" w:hAnsi="Palatino Linotype" w:cs="Tahoma"/>
          <w:b/>
          <w:bCs/>
          <w:sz w:val="22"/>
          <w:szCs w:val="22"/>
          <w:lang w:eastAsia="en-US"/>
        </w:rPr>
        <w:t xml:space="preserve">os recibos de pago firmados de los jefes de departamento que laboraban </w:t>
      </w:r>
      <w:r w:rsidR="00B17518">
        <w:rPr>
          <w:rFonts w:ascii="Palatino Linotype" w:eastAsia="Calibri" w:hAnsi="Palatino Linotype" w:cs="Tahoma"/>
          <w:b/>
          <w:bCs/>
          <w:sz w:val="22"/>
          <w:szCs w:val="22"/>
          <w:lang w:eastAsia="en-US"/>
        </w:rPr>
        <w:t>para el Sujeto Obligado, de la primera y segunda quincena de marzo de dos mil dieciocho y la primera de dicho mes de la presente anualidad</w:t>
      </w:r>
      <w:r w:rsidR="00670A0A" w:rsidRPr="00354141">
        <w:rPr>
          <w:rFonts w:ascii="Palatino Linotype" w:eastAsia="Calibri" w:hAnsi="Palatino Linotype" w:cs="Tahoma"/>
          <w:b/>
          <w:bCs/>
          <w:sz w:val="22"/>
          <w:szCs w:val="22"/>
          <w:lang w:eastAsia="en-US"/>
        </w:rPr>
        <w:t>;</w:t>
      </w:r>
      <w:r w:rsidR="00670A0A">
        <w:rPr>
          <w:rFonts w:ascii="Palatino Linotype" w:eastAsia="Calibri" w:hAnsi="Palatino Linotype" w:cs="Tahoma"/>
          <w:bCs/>
          <w:sz w:val="22"/>
          <w:szCs w:val="22"/>
          <w:lang w:eastAsia="en-US"/>
        </w:rPr>
        <w:t xml:space="preserve"> al respecto, el Glosario localizado en la página de Transparencia </w:t>
      </w:r>
      <w:r w:rsidR="00670A0A">
        <w:rPr>
          <w:rFonts w:ascii="Palatino Linotype" w:eastAsia="Calibri" w:hAnsi="Palatino Linotype" w:cs="Tahoma"/>
          <w:bCs/>
          <w:sz w:val="22"/>
          <w:szCs w:val="22"/>
          <w:lang w:eastAsia="en-US"/>
        </w:rPr>
        <w:lastRenderedPageBreak/>
        <w:t>Presupuestaria de la Secretaría de Hacienda y Crédito Público (</w:t>
      </w:r>
      <w:hyperlink r:id="rId10" w:history="1">
        <w:r w:rsidR="00670A0A" w:rsidRPr="00E92B1D">
          <w:rPr>
            <w:rStyle w:val="Hipervnculo"/>
            <w:rFonts w:ascii="Palatino Linotype" w:eastAsia="Calibri" w:hAnsi="Palatino Linotype" w:cs="Tahoma"/>
            <w:bCs/>
            <w:sz w:val="22"/>
            <w:szCs w:val="22"/>
            <w:lang w:eastAsia="en-US"/>
          </w:rPr>
          <w:t>http://www.transparenciapresupuestaria.gob.mx/es/PTP/Glosario</w:t>
        </w:r>
      </w:hyperlink>
      <w:r w:rsidR="00670A0A">
        <w:rPr>
          <w:rFonts w:ascii="Palatino Linotype" w:eastAsia="Calibri" w:hAnsi="Palatino Linotype" w:cs="Tahoma"/>
          <w:bCs/>
          <w:sz w:val="22"/>
          <w:szCs w:val="22"/>
          <w:lang w:eastAsia="en-US"/>
        </w:rPr>
        <w:t xml:space="preserve">, consultada el cuatro de junio de dos mil diecinueve, a las diecisiete horas), establece que la </w:t>
      </w:r>
      <w:r w:rsidR="00670A0A" w:rsidRPr="00947BE7">
        <w:rPr>
          <w:rFonts w:ascii="Palatino Linotype" w:eastAsia="Calibri" w:hAnsi="Palatino Linotype" w:cs="Tahoma"/>
          <w:b/>
          <w:bCs/>
          <w:sz w:val="22"/>
          <w:szCs w:val="22"/>
          <w:lang w:eastAsia="en-US"/>
        </w:rPr>
        <w:t>Nómina es el documento contable que contiene la relaci</w:t>
      </w:r>
      <w:r w:rsidR="00670A0A">
        <w:rPr>
          <w:rFonts w:ascii="Palatino Linotype" w:eastAsia="Calibri" w:hAnsi="Palatino Linotype" w:cs="Tahoma"/>
          <w:b/>
          <w:bCs/>
          <w:sz w:val="22"/>
          <w:szCs w:val="22"/>
          <w:lang w:eastAsia="en-US"/>
        </w:rPr>
        <w:t>ón de los trabajadores</w:t>
      </w:r>
      <w:r w:rsidR="00670A0A" w:rsidRPr="00947BE7">
        <w:rPr>
          <w:rFonts w:ascii="Palatino Linotype" w:eastAsia="Calibri" w:hAnsi="Palatino Linotype" w:cs="Tahoma"/>
          <w:b/>
          <w:bCs/>
          <w:sz w:val="22"/>
          <w:szCs w:val="22"/>
          <w:lang w:eastAsia="en-US"/>
        </w:rPr>
        <w:t xml:space="preserve"> </w:t>
      </w:r>
      <w:r w:rsidR="00670A0A">
        <w:rPr>
          <w:rFonts w:ascii="Palatino Linotype" w:eastAsia="Calibri" w:hAnsi="Palatino Linotype" w:cs="Tahoma"/>
          <w:b/>
          <w:bCs/>
          <w:sz w:val="22"/>
          <w:szCs w:val="22"/>
          <w:lang w:eastAsia="en-US"/>
        </w:rPr>
        <w:t>con</w:t>
      </w:r>
      <w:r w:rsidR="00670A0A" w:rsidRPr="00947BE7">
        <w:rPr>
          <w:rFonts w:ascii="Palatino Linotype" w:eastAsia="Calibri" w:hAnsi="Palatino Linotype" w:cs="Tahoma"/>
          <w:b/>
          <w:bCs/>
          <w:sz w:val="22"/>
          <w:szCs w:val="22"/>
          <w:lang w:eastAsia="en-US"/>
        </w:rPr>
        <w:t xml:space="preserve"> las percepciones monetarias de cada uno</w:t>
      </w:r>
      <w:r w:rsidR="00670A0A">
        <w:rPr>
          <w:rFonts w:ascii="Palatino Linotype" w:eastAsia="Calibri" w:hAnsi="Palatino Linotype" w:cs="Tahoma"/>
          <w:b/>
          <w:bCs/>
          <w:sz w:val="22"/>
          <w:szCs w:val="22"/>
          <w:lang w:eastAsia="en-US"/>
        </w:rPr>
        <w:t>; además, que también se refiere al recibo individual y justificativo que indica los sueldos de los trabajadores, incluyendo las prestaciones y deducciones correspondientes.</w:t>
      </w:r>
    </w:p>
    <w:p w14:paraId="494B59CB" w14:textId="77777777" w:rsidR="00670A0A" w:rsidRDefault="00670A0A" w:rsidP="00670A0A">
      <w:pPr>
        <w:spacing w:line="360" w:lineRule="auto"/>
        <w:ind w:right="-93"/>
        <w:jc w:val="both"/>
        <w:rPr>
          <w:rFonts w:ascii="Palatino Linotype" w:eastAsia="Calibri" w:hAnsi="Palatino Linotype" w:cs="Tahoma"/>
          <w:b/>
          <w:bCs/>
          <w:sz w:val="22"/>
          <w:szCs w:val="22"/>
          <w:lang w:eastAsia="en-US"/>
        </w:rPr>
      </w:pPr>
    </w:p>
    <w:p w14:paraId="6AC09D48" w14:textId="77777777" w:rsidR="00670A0A" w:rsidRDefault="00670A0A" w:rsidP="00670A0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1" w:history="1">
        <w:r w:rsidRPr="00E92B1D">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Pr>
          <w:rFonts w:ascii="Palatino Linotype" w:eastAsia="Calibri" w:hAnsi="Palatino Linotype" w:cs="Tahoma"/>
          <w:bCs/>
          <w:sz w:val="22"/>
          <w:szCs w:val="22"/>
          <w:lang w:eastAsia="en-US"/>
        </w:rPr>
        <w:t>, consultado el veintinueve de octubre de dos mil dieciocho, a las diecisiete horas con treinta minutos), establece que la Nómina es un listado general de los trabajadores de una institución, en el cual se asientan las percepciones brutas, deducciones y alcance neto de las mismas.</w:t>
      </w:r>
    </w:p>
    <w:p w14:paraId="7A5EB981" w14:textId="77777777" w:rsidR="00670A0A" w:rsidRDefault="00670A0A" w:rsidP="00670A0A">
      <w:pPr>
        <w:spacing w:line="360" w:lineRule="auto"/>
        <w:ind w:right="-93"/>
        <w:jc w:val="both"/>
        <w:rPr>
          <w:rFonts w:ascii="Palatino Linotype" w:eastAsia="Calibri" w:hAnsi="Palatino Linotype" w:cs="Tahoma"/>
          <w:bCs/>
          <w:sz w:val="22"/>
          <w:szCs w:val="22"/>
          <w:lang w:eastAsia="en-US"/>
        </w:rPr>
      </w:pPr>
    </w:p>
    <w:p w14:paraId="1EFF8EB7" w14:textId="77777777" w:rsidR="00670A0A" w:rsidRDefault="00670A0A" w:rsidP="00670A0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puede advertir que la nómina se puede referir a lo siguiente:</w:t>
      </w:r>
    </w:p>
    <w:p w14:paraId="4D12B7E7" w14:textId="77777777" w:rsidR="00670A0A" w:rsidRPr="00F57438" w:rsidRDefault="00670A0A" w:rsidP="00670A0A">
      <w:pPr>
        <w:spacing w:line="360" w:lineRule="auto"/>
        <w:ind w:right="-93"/>
        <w:jc w:val="both"/>
        <w:rPr>
          <w:rFonts w:ascii="Palatino Linotype" w:eastAsia="Calibri" w:hAnsi="Palatino Linotype" w:cs="Tahoma"/>
          <w:bCs/>
          <w:sz w:val="22"/>
          <w:szCs w:val="22"/>
          <w:lang w:eastAsia="en-US"/>
        </w:rPr>
      </w:pPr>
    </w:p>
    <w:p w14:paraId="62260650" w14:textId="77777777" w:rsidR="00670A0A" w:rsidRPr="00F57438" w:rsidRDefault="00670A0A" w:rsidP="00670A0A">
      <w:pPr>
        <w:pStyle w:val="Prrafodelista"/>
        <w:numPr>
          <w:ilvl w:val="0"/>
          <w:numId w:val="24"/>
        </w:numPr>
        <w:spacing w:line="360" w:lineRule="auto"/>
        <w:ind w:right="-93"/>
        <w:jc w:val="both"/>
        <w:rPr>
          <w:rFonts w:ascii="Palatino Linotype" w:eastAsia="Calibri" w:hAnsi="Palatino Linotype" w:cs="Tahoma"/>
          <w:bCs/>
          <w:szCs w:val="22"/>
          <w:lang w:eastAsia="en-US"/>
        </w:rPr>
      </w:pPr>
      <w:r w:rsidRPr="00F57438">
        <w:rPr>
          <w:rFonts w:ascii="Palatino Linotype" w:eastAsia="Calibri" w:hAnsi="Palatino Linotype" w:cs="Tahoma"/>
          <w:bCs/>
          <w:szCs w:val="22"/>
          <w:lang w:eastAsia="en-US"/>
        </w:rPr>
        <w:t>Relación de trabajadores con las percepciones monetarias de cada uno.</w:t>
      </w:r>
    </w:p>
    <w:p w14:paraId="406156A8" w14:textId="77777777" w:rsidR="00670A0A" w:rsidRPr="00F57438" w:rsidRDefault="00670A0A" w:rsidP="00670A0A">
      <w:pPr>
        <w:pStyle w:val="Prrafodelista"/>
        <w:numPr>
          <w:ilvl w:val="0"/>
          <w:numId w:val="24"/>
        </w:numPr>
        <w:spacing w:line="360" w:lineRule="auto"/>
        <w:ind w:right="-93"/>
        <w:jc w:val="both"/>
        <w:rPr>
          <w:rFonts w:ascii="Palatino Linotype" w:eastAsia="Calibri" w:hAnsi="Palatino Linotype" w:cs="Tahoma"/>
          <w:b/>
          <w:bCs/>
          <w:szCs w:val="22"/>
          <w:lang w:eastAsia="en-US"/>
        </w:rPr>
      </w:pPr>
      <w:r w:rsidRPr="004F1390">
        <w:rPr>
          <w:rFonts w:ascii="Palatino Linotype" w:eastAsia="Calibri" w:hAnsi="Palatino Linotype" w:cs="Tahoma"/>
          <w:b/>
          <w:bCs/>
          <w:szCs w:val="22"/>
          <w:lang w:eastAsia="en-US"/>
        </w:rPr>
        <w:t>Recibo individual que contiene las prestaciones y deducciones de un trabajador</w:t>
      </w:r>
      <w:r w:rsidRPr="00F57438">
        <w:rPr>
          <w:rFonts w:ascii="Palatino Linotype" w:eastAsia="Calibri" w:hAnsi="Palatino Linotype" w:cs="Tahoma"/>
          <w:bCs/>
          <w:szCs w:val="22"/>
          <w:lang w:eastAsia="en-US"/>
        </w:rPr>
        <w:t>.</w:t>
      </w:r>
    </w:p>
    <w:p w14:paraId="31372064" w14:textId="77777777" w:rsidR="00670A0A" w:rsidRPr="00B17518" w:rsidRDefault="00670A0A" w:rsidP="00670A0A">
      <w:pPr>
        <w:pStyle w:val="Prrafodelista"/>
        <w:numPr>
          <w:ilvl w:val="0"/>
          <w:numId w:val="24"/>
        </w:numPr>
        <w:spacing w:line="360" w:lineRule="auto"/>
        <w:ind w:right="-93"/>
        <w:jc w:val="both"/>
        <w:rPr>
          <w:rFonts w:ascii="Palatino Linotype" w:eastAsia="Calibri" w:hAnsi="Palatino Linotype" w:cs="Tahoma"/>
          <w:bCs/>
          <w:szCs w:val="22"/>
          <w:lang w:eastAsia="en-US"/>
        </w:rPr>
      </w:pPr>
      <w:r w:rsidRPr="00B17518">
        <w:rPr>
          <w:rFonts w:ascii="Palatino Linotype" w:eastAsia="Calibri" w:hAnsi="Palatino Linotype" w:cs="Tahoma"/>
          <w:bCs/>
          <w:szCs w:val="22"/>
          <w:lang w:eastAsia="en-US"/>
        </w:rPr>
        <w:t>Listado general de los servidores públicos de una institución o dependencia, en el cual se asientan las percepciones brutas, deducciones y alcance neto de las mismas.</w:t>
      </w:r>
    </w:p>
    <w:p w14:paraId="2AE26130" w14:textId="77777777" w:rsidR="00670A0A" w:rsidRDefault="00670A0A" w:rsidP="00670A0A">
      <w:pPr>
        <w:shd w:val="clear" w:color="auto" w:fill="FFFFFF" w:themeFill="background1"/>
        <w:spacing w:line="360" w:lineRule="auto"/>
        <w:jc w:val="both"/>
        <w:rPr>
          <w:rFonts w:ascii="Palatino Linotype" w:hAnsi="Palatino Linotype" w:cs="Tahoma"/>
          <w:sz w:val="22"/>
          <w:szCs w:val="22"/>
        </w:rPr>
      </w:pPr>
    </w:p>
    <w:p w14:paraId="66E469AA" w14:textId="0855E2A6" w:rsidR="00670A0A" w:rsidRDefault="00670A0A" w:rsidP="00B1751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Conforme a lo anterior, se logra advertir que la pretensión es obtener el </w:t>
      </w:r>
      <w:r w:rsidR="00B17518">
        <w:rPr>
          <w:rFonts w:ascii="Palatino Linotype" w:hAnsi="Palatino Linotype" w:cs="Tahoma"/>
          <w:sz w:val="22"/>
          <w:szCs w:val="22"/>
        </w:rPr>
        <w:t>recibo individual que contiene las prestaciones y deducciones de un trabajador. R</w:t>
      </w:r>
      <w:r>
        <w:rPr>
          <w:rFonts w:ascii="Palatino Linotype" w:eastAsia="Calibri" w:hAnsi="Palatino Linotype" w:cs="Tahoma"/>
          <w:bCs/>
          <w:sz w:val="22"/>
          <w:szCs w:val="22"/>
          <w:lang w:eastAsia="en-US"/>
        </w:rPr>
        <w:t xml:space="preserve">especto al tema, </w:t>
      </w:r>
      <w:r w:rsidR="00B17518">
        <w:rPr>
          <w:rFonts w:ascii="Palatino Linotype" w:eastAsia="Calibri" w:hAnsi="Palatino Linotype" w:cs="Tahoma"/>
          <w:bCs/>
          <w:sz w:val="22"/>
          <w:szCs w:val="22"/>
          <w:lang w:eastAsia="en-US"/>
        </w:rPr>
        <w:t>se trae</w:t>
      </w:r>
      <w:r>
        <w:rPr>
          <w:rFonts w:ascii="Palatino Linotype" w:eastAsia="Calibri" w:hAnsi="Palatino Linotype" w:cs="Tahoma"/>
          <w:bCs/>
          <w:sz w:val="22"/>
          <w:szCs w:val="22"/>
          <w:lang w:eastAsia="en-US"/>
        </w:rPr>
        <w:t xml:space="preserve"> a colación el artículo 147 de la Constitución Política del Estado Libre y Soberano de México, establece que </w:t>
      </w:r>
      <w:r>
        <w:rPr>
          <w:rFonts w:ascii="Palatino Linotype" w:eastAsia="Calibri" w:hAnsi="Palatino Linotype" w:cs="Tahoma"/>
          <w:bCs/>
          <w:sz w:val="22"/>
          <w:szCs w:val="22"/>
          <w:lang w:eastAsia="en-US"/>
        </w:rPr>
        <w:lastRenderedPageBreak/>
        <w:t xml:space="preserve">los trabajadores al servicio del Estado, como los miembros de los Ayuntamientos, recibirán una remuneración adecuada e irrenunciable por el desempeño de su empleo, cargo o comisión, que será determinada en el presupuesto de egresos que corresponda. </w:t>
      </w:r>
    </w:p>
    <w:p w14:paraId="63B6857C" w14:textId="77777777" w:rsidR="00670A0A" w:rsidRDefault="00670A0A" w:rsidP="00670A0A">
      <w:pPr>
        <w:spacing w:line="360" w:lineRule="auto"/>
        <w:ind w:right="-93"/>
        <w:jc w:val="both"/>
        <w:rPr>
          <w:rFonts w:ascii="Palatino Linotype" w:eastAsia="Calibri" w:hAnsi="Palatino Linotype" w:cs="Tahoma"/>
          <w:bCs/>
          <w:sz w:val="22"/>
          <w:szCs w:val="22"/>
          <w:lang w:eastAsia="en-US"/>
        </w:rPr>
      </w:pPr>
    </w:p>
    <w:p w14:paraId="4E672537" w14:textId="61BB06E9" w:rsidR="00D96B58" w:rsidRPr="00D96B58" w:rsidRDefault="00670A0A" w:rsidP="00D96B58">
      <w:pPr>
        <w:spacing w:line="360" w:lineRule="auto"/>
        <w:ind w:right="-93"/>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eastAsia="en-US"/>
        </w:rPr>
        <w:t xml:space="preserve">En orden de ideas, </w:t>
      </w:r>
      <w:r w:rsidR="00D96B58" w:rsidRPr="00D96B58">
        <w:rPr>
          <w:rFonts w:ascii="Palatino Linotype" w:eastAsia="Calibri" w:hAnsi="Palatino Linotype" w:cs="Tahoma"/>
          <w:bCs/>
          <w:sz w:val="22"/>
          <w:szCs w:val="22"/>
          <w:lang w:val="es-ES" w:eastAsia="en-US"/>
        </w:rPr>
        <w:t xml:space="preserve">el artículo 99, fracción III de la Ley del Impuesto sobre la Renta, establece que las constancias y los Comprobantes Fiscales Digitales por Internet, podrán ser utilizados como </w:t>
      </w:r>
      <w:r w:rsidR="00D96B58" w:rsidRPr="00D96B58">
        <w:rPr>
          <w:rFonts w:ascii="Palatino Linotype" w:eastAsia="Calibri" w:hAnsi="Palatino Linotype" w:cs="Tahoma"/>
          <w:b/>
          <w:bCs/>
          <w:sz w:val="22"/>
          <w:szCs w:val="22"/>
          <w:lang w:val="es-ES" w:eastAsia="en-US"/>
        </w:rPr>
        <w:t xml:space="preserve">recibos de </w:t>
      </w:r>
      <w:proofErr w:type="gramStart"/>
      <w:r w:rsidR="00D96B58" w:rsidRPr="00D96B58">
        <w:rPr>
          <w:rFonts w:ascii="Palatino Linotype" w:eastAsia="Calibri" w:hAnsi="Palatino Linotype" w:cs="Tahoma"/>
          <w:b/>
          <w:bCs/>
          <w:sz w:val="22"/>
          <w:szCs w:val="22"/>
          <w:lang w:val="es-ES" w:eastAsia="en-US"/>
        </w:rPr>
        <w:t>pago  para</w:t>
      </w:r>
      <w:proofErr w:type="gramEnd"/>
      <w:r w:rsidR="00D96B58" w:rsidRPr="00D96B58">
        <w:rPr>
          <w:rFonts w:ascii="Palatino Linotype" w:eastAsia="Calibri" w:hAnsi="Palatino Linotype" w:cs="Tahoma"/>
          <w:b/>
          <w:bCs/>
          <w:sz w:val="22"/>
          <w:szCs w:val="22"/>
          <w:lang w:val="es-ES" w:eastAsia="en-US"/>
        </w:rPr>
        <w:t xml:space="preserve"> efectos de la legislación </w:t>
      </w:r>
      <w:r w:rsidR="00D96B58">
        <w:rPr>
          <w:rFonts w:ascii="Palatino Linotype" w:eastAsia="Calibri" w:hAnsi="Palatino Linotype" w:cs="Tahoma"/>
          <w:b/>
          <w:bCs/>
          <w:sz w:val="22"/>
          <w:szCs w:val="22"/>
          <w:lang w:val="es-ES" w:eastAsia="en-US"/>
        </w:rPr>
        <w:t>laboral.</w:t>
      </w:r>
    </w:p>
    <w:p w14:paraId="7E3B3BDA" w14:textId="77777777" w:rsidR="00D96B58" w:rsidRDefault="00D96B58" w:rsidP="00670A0A">
      <w:pPr>
        <w:spacing w:line="360" w:lineRule="auto"/>
        <w:ind w:right="-93"/>
        <w:jc w:val="both"/>
        <w:rPr>
          <w:rFonts w:ascii="Palatino Linotype" w:eastAsia="Calibri" w:hAnsi="Palatino Linotype" w:cs="Tahoma"/>
          <w:bCs/>
          <w:sz w:val="22"/>
          <w:szCs w:val="22"/>
          <w:lang w:eastAsia="en-US"/>
        </w:rPr>
      </w:pPr>
    </w:p>
    <w:p w14:paraId="6C2BC102" w14:textId="5F050178" w:rsidR="00670A0A" w:rsidRDefault="00D96B58" w:rsidP="00670A0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su parte, </w:t>
      </w:r>
      <w:r w:rsidR="00670A0A">
        <w:rPr>
          <w:rFonts w:ascii="Palatino Linotype" w:eastAsia="Calibri" w:hAnsi="Palatino Linotype" w:cs="Tahoma"/>
          <w:bCs/>
          <w:sz w:val="22"/>
          <w:szCs w:val="22"/>
          <w:lang w:eastAsia="en-US"/>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5985732" w14:textId="77777777" w:rsidR="00670A0A" w:rsidRDefault="00670A0A" w:rsidP="00670A0A">
      <w:pPr>
        <w:spacing w:line="360" w:lineRule="auto"/>
        <w:ind w:right="-93"/>
        <w:jc w:val="both"/>
        <w:rPr>
          <w:rFonts w:ascii="Palatino Linotype" w:eastAsia="Calibri" w:hAnsi="Palatino Linotype" w:cs="Tahoma"/>
          <w:bCs/>
          <w:sz w:val="22"/>
          <w:szCs w:val="22"/>
          <w:lang w:eastAsia="en-US"/>
        </w:rPr>
      </w:pPr>
    </w:p>
    <w:p w14:paraId="2056018B" w14:textId="77777777" w:rsidR="00670A0A" w:rsidRDefault="00670A0A" w:rsidP="00670A0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igual forma la</w:t>
      </w:r>
      <w:r w:rsidRPr="002C5695">
        <w:rPr>
          <w:rFonts w:ascii="Palatino Linotype" w:eastAsia="Calibri" w:hAnsi="Palatino Linotype" w:cs="Tahoma"/>
          <w:bCs/>
          <w:sz w:val="22"/>
          <w:szCs w:val="22"/>
          <w:lang w:eastAsia="en-US"/>
        </w:rPr>
        <w:t xml:space="preserve"> Ley del Trabajo de los Servidores Públicos del Estado y Municipios, en su artículo 220</w:t>
      </w:r>
      <w:r>
        <w:rPr>
          <w:rFonts w:ascii="Palatino Linotype" w:eastAsia="Calibri" w:hAnsi="Palatino Linotype" w:cs="Tahoma"/>
          <w:bCs/>
          <w:sz w:val="22"/>
          <w:szCs w:val="22"/>
          <w:lang w:eastAsia="en-US"/>
        </w:rPr>
        <w:t xml:space="preserve"> K, fracciones II y IV, establece los documentos que tiene la obligación de conservar el Sujeto Obligado, entre los que se encuentra los </w:t>
      </w:r>
      <w:r w:rsidRPr="000A4DC8">
        <w:rPr>
          <w:rFonts w:ascii="Palatino Linotype" w:eastAsia="Calibri" w:hAnsi="Palatino Linotype" w:cs="Tahoma"/>
          <w:b/>
          <w:bCs/>
          <w:sz w:val="22"/>
          <w:szCs w:val="22"/>
          <w:lang w:eastAsia="en-US"/>
        </w:rPr>
        <w:t>recibos de pago de salarios o las</w:t>
      </w:r>
      <w:r>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 xml:space="preserve">constancias documentales del pago de sueldos, </w:t>
      </w:r>
      <w:r w:rsidRPr="000A4DC8">
        <w:rPr>
          <w:rFonts w:ascii="Palatino Linotype" w:eastAsia="Calibri" w:hAnsi="Palatino Linotype" w:cs="Tahoma"/>
          <w:bCs/>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r>
        <w:rPr>
          <w:rFonts w:ascii="Palatino Linotype" w:eastAsia="Calibri" w:hAnsi="Palatino Linotype" w:cs="Tahoma"/>
          <w:bCs/>
          <w:sz w:val="22"/>
          <w:szCs w:val="22"/>
          <w:lang w:eastAsia="en-US"/>
        </w:rPr>
        <w:t>.</w:t>
      </w:r>
    </w:p>
    <w:p w14:paraId="1B17134C" w14:textId="78980804" w:rsidR="00536006" w:rsidRDefault="009954BD" w:rsidP="006237FB">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 </w:t>
      </w:r>
    </w:p>
    <w:p w14:paraId="72893DD3" w14:textId="17B1396F" w:rsidR="00DB2A09" w:rsidRDefault="00D96B58" w:rsidP="006237F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los documentos que darían cuenta de lo solicitado, en el presente caso, son los recibos de pago, o bien, los Com</w:t>
      </w:r>
      <w:r w:rsidR="00C16F16">
        <w:rPr>
          <w:rFonts w:ascii="Palatino Linotype" w:eastAsia="Calibri" w:hAnsi="Palatino Linotype" w:cs="Tahoma"/>
          <w:bCs/>
          <w:sz w:val="22"/>
          <w:szCs w:val="22"/>
          <w:lang w:eastAsia="en-US"/>
        </w:rPr>
        <w:t>probantes Fiscales Digitales por Internet</w:t>
      </w:r>
      <w:r w:rsidR="00BA37B6">
        <w:rPr>
          <w:rFonts w:ascii="Palatino Linotype" w:eastAsia="Calibri" w:hAnsi="Palatino Linotype" w:cs="Tahoma"/>
          <w:bCs/>
          <w:sz w:val="22"/>
          <w:szCs w:val="22"/>
          <w:lang w:eastAsia="en-US"/>
        </w:rPr>
        <w:t>, los cuales fueron solicitados firmados por los servidores públicos.</w:t>
      </w:r>
    </w:p>
    <w:p w14:paraId="2073DB4F" w14:textId="77777777" w:rsidR="00BA37B6" w:rsidRDefault="00BA37B6" w:rsidP="006237FB">
      <w:pPr>
        <w:spacing w:line="360" w:lineRule="auto"/>
        <w:jc w:val="both"/>
        <w:rPr>
          <w:rFonts w:ascii="Palatino Linotype" w:eastAsia="Calibri" w:hAnsi="Palatino Linotype" w:cs="Tahoma"/>
          <w:bCs/>
          <w:sz w:val="22"/>
          <w:szCs w:val="22"/>
          <w:lang w:eastAsia="en-US"/>
        </w:rPr>
      </w:pPr>
    </w:p>
    <w:p w14:paraId="04F51D59" w14:textId="2935D828" w:rsidR="00BA37B6" w:rsidRDefault="00BA37B6" w:rsidP="006237F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ese contexto, en respuesta el Sujeto Obligado</w:t>
      </w:r>
      <w:r w:rsidR="0035641B">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proporcionó </w:t>
      </w:r>
      <w:r w:rsidR="0035641B">
        <w:rPr>
          <w:rFonts w:ascii="Palatino Linotype" w:eastAsia="Calibri" w:hAnsi="Palatino Linotype" w:cs="Tahoma"/>
          <w:bCs/>
          <w:sz w:val="22"/>
          <w:szCs w:val="22"/>
          <w:lang w:eastAsia="en-US"/>
        </w:rPr>
        <w:t>lo siguiente:</w:t>
      </w:r>
    </w:p>
    <w:p w14:paraId="52F7CCDA"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p>
    <w:p w14:paraId="077AA5AF" w14:textId="77777777" w:rsidR="00A3570A" w:rsidRPr="0035641B" w:rsidRDefault="00A3570A" w:rsidP="0035641B">
      <w:pPr>
        <w:numPr>
          <w:ilvl w:val="0"/>
          <w:numId w:val="32"/>
        </w:numPr>
        <w:spacing w:line="360" w:lineRule="auto"/>
        <w:jc w:val="both"/>
        <w:rPr>
          <w:rFonts w:ascii="Palatino Linotype" w:eastAsia="Calibri" w:hAnsi="Palatino Linotype" w:cs="Tahoma"/>
          <w:bCs/>
          <w:sz w:val="22"/>
          <w:szCs w:val="22"/>
          <w:lang w:eastAsia="en-US"/>
        </w:rPr>
      </w:pPr>
      <w:r w:rsidRPr="0035641B">
        <w:rPr>
          <w:rFonts w:ascii="Palatino Linotype" w:eastAsia="Calibri" w:hAnsi="Palatino Linotype" w:cs="Tahoma"/>
          <w:bCs/>
          <w:sz w:val="22"/>
          <w:szCs w:val="22"/>
          <w:lang w:eastAsia="en-US"/>
        </w:rPr>
        <w:t xml:space="preserve">Diecinueve recibos de </w:t>
      </w:r>
      <w:r w:rsidR="0035641B" w:rsidRPr="0035641B">
        <w:rPr>
          <w:rFonts w:ascii="Palatino Linotype" w:eastAsia="Calibri" w:hAnsi="Palatino Linotype" w:cs="Tahoma"/>
          <w:bCs/>
          <w:sz w:val="22"/>
          <w:szCs w:val="22"/>
          <w:lang w:eastAsia="en-US"/>
        </w:rPr>
        <w:t>nómina</w:t>
      </w:r>
      <w:r w:rsidRPr="0035641B">
        <w:rPr>
          <w:rFonts w:ascii="Palatino Linotype" w:eastAsia="Calibri" w:hAnsi="Palatino Linotype" w:cs="Tahoma"/>
          <w:bCs/>
          <w:sz w:val="22"/>
          <w:szCs w:val="22"/>
          <w:lang w:eastAsia="en-US"/>
        </w:rPr>
        <w:t>, de la primera quincena de marzo de dos mil dieciocho.</w:t>
      </w:r>
    </w:p>
    <w:p w14:paraId="0732DFED" w14:textId="77777777" w:rsidR="00A3570A" w:rsidRPr="0035641B" w:rsidRDefault="00A3570A" w:rsidP="0035641B">
      <w:pPr>
        <w:numPr>
          <w:ilvl w:val="0"/>
          <w:numId w:val="32"/>
        </w:numPr>
        <w:spacing w:line="360" w:lineRule="auto"/>
        <w:jc w:val="both"/>
        <w:rPr>
          <w:rFonts w:ascii="Palatino Linotype" w:eastAsia="Calibri" w:hAnsi="Palatino Linotype" w:cs="Tahoma"/>
          <w:bCs/>
          <w:sz w:val="22"/>
          <w:szCs w:val="22"/>
          <w:lang w:eastAsia="en-US"/>
        </w:rPr>
      </w:pPr>
      <w:r w:rsidRPr="0035641B">
        <w:rPr>
          <w:rFonts w:ascii="Palatino Linotype" w:eastAsia="Calibri" w:hAnsi="Palatino Linotype" w:cs="Tahoma"/>
          <w:bCs/>
          <w:sz w:val="22"/>
          <w:szCs w:val="22"/>
          <w:lang w:eastAsia="en-US"/>
        </w:rPr>
        <w:t xml:space="preserve">Veintiuno recibos </w:t>
      </w:r>
      <w:r w:rsidR="0035641B" w:rsidRPr="0035641B">
        <w:rPr>
          <w:rFonts w:ascii="Palatino Linotype" w:eastAsia="Calibri" w:hAnsi="Palatino Linotype" w:cs="Tahoma"/>
          <w:bCs/>
          <w:sz w:val="22"/>
          <w:szCs w:val="22"/>
          <w:lang w:eastAsia="en-US"/>
        </w:rPr>
        <w:t>de nómina</w:t>
      </w:r>
      <w:r w:rsidRPr="0035641B">
        <w:rPr>
          <w:rFonts w:ascii="Palatino Linotype" w:eastAsia="Calibri" w:hAnsi="Palatino Linotype" w:cs="Tahoma"/>
          <w:bCs/>
          <w:sz w:val="22"/>
          <w:szCs w:val="22"/>
          <w:lang w:eastAsia="en-US"/>
        </w:rPr>
        <w:t>, de la segunda quincena de marzo de dos mil dieciocho.</w:t>
      </w:r>
    </w:p>
    <w:p w14:paraId="3C47D559" w14:textId="77777777" w:rsidR="00A3570A" w:rsidRPr="0035641B" w:rsidRDefault="00A3570A" w:rsidP="0035641B">
      <w:pPr>
        <w:numPr>
          <w:ilvl w:val="0"/>
          <w:numId w:val="32"/>
        </w:numPr>
        <w:spacing w:line="360" w:lineRule="auto"/>
        <w:jc w:val="both"/>
        <w:rPr>
          <w:rFonts w:ascii="Palatino Linotype" w:eastAsia="Calibri" w:hAnsi="Palatino Linotype" w:cs="Tahoma"/>
          <w:bCs/>
          <w:sz w:val="22"/>
          <w:szCs w:val="22"/>
          <w:lang w:eastAsia="en-US"/>
        </w:rPr>
      </w:pPr>
      <w:r w:rsidRPr="0035641B">
        <w:rPr>
          <w:rFonts w:ascii="Palatino Linotype" w:eastAsia="Calibri" w:hAnsi="Palatino Linotype" w:cs="Tahoma"/>
          <w:bCs/>
          <w:sz w:val="22"/>
          <w:szCs w:val="22"/>
          <w:lang w:eastAsia="en-US"/>
        </w:rPr>
        <w:t xml:space="preserve">Veintidós recibos de </w:t>
      </w:r>
      <w:r w:rsidR="0035641B" w:rsidRPr="0035641B">
        <w:rPr>
          <w:rFonts w:ascii="Palatino Linotype" w:eastAsia="Calibri" w:hAnsi="Palatino Linotype" w:cs="Tahoma"/>
          <w:bCs/>
          <w:sz w:val="22"/>
          <w:szCs w:val="22"/>
          <w:lang w:eastAsia="en-US"/>
        </w:rPr>
        <w:t>nómina,</w:t>
      </w:r>
      <w:r w:rsidRPr="0035641B">
        <w:rPr>
          <w:rFonts w:ascii="Palatino Linotype" w:eastAsia="Calibri" w:hAnsi="Palatino Linotype" w:cs="Tahoma"/>
          <w:bCs/>
          <w:sz w:val="22"/>
          <w:szCs w:val="22"/>
          <w:lang w:eastAsia="en-US"/>
        </w:rPr>
        <w:t xml:space="preserve"> de la primera quincena de marzo de dos mil diecinueve.</w:t>
      </w:r>
    </w:p>
    <w:p w14:paraId="2AD08EED"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p>
    <w:p w14:paraId="1E07DA8A"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r w:rsidRPr="0035641B">
        <w:rPr>
          <w:rFonts w:ascii="Palatino Linotype" w:eastAsia="Calibri" w:hAnsi="Palatino Linotype" w:cs="Tahoma"/>
          <w:bCs/>
          <w:sz w:val="22"/>
          <w:szCs w:val="22"/>
          <w:lang w:eastAsia="en-US"/>
        </w:rPr>
        <w:t>Al respecto, cabe señalar que este Instituto no tiene atribuciones para pronunciarse sobre la veracidad de la información. Apoya lo anterior, el Criterio histórico 31/10 del ahora denominado Instituto Nacional de Transparencia, Acceso a la Información Pública y Protección de Datos Personales, que a continuación se cita:</w:t>
      </w:r>
    </w:p>
    <w:p w14:paraId="2E579BB4"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p>
    <w:p w14:paraId="71FD0B60" w14:textId="77777777" w:rsidR="0035641B" w:rsidRPr="0035641B" w:rsidRDefault="0035641B" w:rsidP="0035641B">
      <w:pPr>
        <w:spacing w:line="360" w:lineRule="auto"/>
        <w:ind w:left="567" w:right="567"/>
        <w:jc w:val="both"/>
        <w:rPr>
          <w:rFonts w:ascii="Palatino Linotype" w:eastAsia="Calibri" w:hAnsi="Palatino Linotype" w:cs="Tahoma"/>
          <w:bCs/>
          <w:i/>
          <w:lang w:eastAsia="en-US"/>
        </w:rPr>
      </w:pPr>
      <w:r w:rsidRPr="0035641B">
        <w:rPr>
          <w:rFonts w:ascii="Palatino Linotype" w:eastAsia="Calibri" w:hAnsi="Palatino Linotype" w:cs="Tahoma"/>
          <w:b/>
          <w:bCs/>
          <w:i/>
          <w:lang w:eastAsia="en-US"/>
        </w:rPr>
        <w:t xml:space="preserve">“El Instituto Federal de Acceso a la Información y Protección de Datos </w:t>
      </w:r>
      <w:r w:rsidRPr="0035641B">
        <w:rPr>
          <w:rFonts w:ascii="Palatino Linotype" w:eastAsia="Calibri" w:hAnsi="Palatino Linotype" w:cs="Tahoma"/>
          <w:b/>
          <w:bCs/>
          <w:i/>
          <w:u w:val="single"/>
          <w:lang w:eastAsia="en-US"/>
        </w:rPr>
        <w:t xml:space="preserve">no cuenta con facultades para pronunciarse respecto de la veracidad de los documentos proporcionados por los sujetos obligados. </w:t>
      </w:r>
      <w:r w:rsidRPr="0035641B">
        <w:rPr>
          <w:rFonts w:ascii="Palatino Linotype" w:eastAsia="Calibri" w:hAnsi="Palatino Linotype" w:cs="Tahoma"/>
          <w:bCs/>
          <w:i/>
          <w:lang w:eastAsia="en-U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w:t>
      </w:r>
      <w:proofErr w:type="gramStart"/>
      <w:r w:rsidRPr="0035641B">
        <w:rPr>
          <w:rFonts w:ascii="Palatino Linotype" w:eastAsia="Calibri" w:hAnsi="Palatino Linotype" w:cs="Tahoma"/>
          <w:bCs/>
          <w:i/>
          <w:lang w:eastAsia="en-US"/>
        </w:rPr>
        <w:t>por  las</w:t>
      </w:r>
      <w:proofErr w:type="gramEnd"/>
      <w:r w:rsidRPr="0035641B">
        <w:rPr>
          <w:rFonts w:ascii="Palatino Linotype" w:eastAsia="Calibri" w:hAnsi="Palatino Linotype" w:cs="Tahoma"/>
          <w:bCs/>
          <w:i/>
          <w:lang w:eastAsia="en-US"/>
        </w:rPr>
        <w:t xml:space="preserve">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AA4A8E"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p>
    <w:p w14:paraId="06FAD3A0"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r w:rsidRPr="0035641B">
        <w:rPr>
          <w:rFonts w:ascii="Palatino Linotype" w:eastAsia="Calibri" w:hAnsi="Palatino Linotype" w:cs="Tahoma"/>
          <w:bCs/>
          <w:sz w:val="22"/>
          <w:szCs w:val="22"/>
          <w:lang w:eastAsia="en-US"/>
        </w:rPr>
        <w:t xml:space="preserve">En ese contexto, de la revisión de dichos documentos se advierte que todos corresponden a los Jefes de Departamento que laboraban para este Instituto, durante la temporalidad requerida </w:t>
      </w:r>
      <w:r w:rsidRPr="0035641B">
        <w:rPr>
          <w:rFonts w:ascii="Palatino Linotype" w:eastAsia="Calibri" w:hAnsi="Palatino Linotype" w:cs="Tahoma"/>
          <w:bCs/>
          <w:sz w:val="22"/>
          <w:szCs w:val="22"/>
          <w:lang w:eastAsia="en-US"/>
        </w:rPr>
        <w:lastRenderedPageBreak/>
        <w:t>por el ahora Recurrente, a saber, de la primera y segunda quincena de marzo de dos mil dieciocho y la primera de ese mes del dos mil diecinueve.</w:t>
      </w:r>
    </w:p>
    <w:p w14:paraId="5F9550C7"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p>
    <w:p w14:paraId="7E48D036"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r w:rsidRPr="0035641B">
        <w:rPr>
          <w:rFonts w:ascii="Palatino Linotype" w:eastAsia="Calibri" w:hAnsi="Palatino Linotype" w:cs="Tahoma"/>
          <w:bCs/>
          <w:sz w:val="22"/>
          <w:szCs w:val="22"/>
          <w:lang w:eastAsia="en-US"/>
        </w:rPr>
        <w:t xml:space="preserve">Conforme a lo anterior, se colige que el Ente Recurrido otorgó acceso al documento que da cuenta de lo solicitado, a saber, el recibo de nómina de los jefes de departamento que laboraban para este Instituto, durante la temporalidad requerida, como obraba en sus archivos; </w:t>
      </w:r>
      <w:r w:rsidRPr="0035641B">
        <w:rPr>
          <w:rFonts w:ascii="Palatino Linotype" w:eastAsia="Calibri" w:hAnsi="Palatino Linotype" w:cs="Tahoma"/>
          <w:bCs/>
          <w:iCs/>
          <w:sz w:val="22"/>
          <w:szCs w:val="22"/>
          <w:lang w:val="es-ES" w:eastAsia="en-US"/>
        </w:rPr>
        <w:t xml:space="preserve">dicha determinación toma relevancia, pues </w:t>
      </w:r>
      <w:r w:rsidRPr="0035641B">
        <w:rPr>
          <w:rFonts w:ascii="Palatino Linotype" w:eastAsia="Calibri" w:hAnsi="Palatino Linotype" w:cs="Tahoma"/>
          <w:bCs/>
          <w:sz w:val="22"/>
          <w:szCs w:val="22"/>
          <w:lang w:eastAsia="en-U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 la solicitante, además, que tampoco deberá generarla, resumirla, efectuar cálculos o practicar investigaciones.</w:t>
      </w:r>
    </w:p>
    <w:p w14:paraId="4A68935D"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p>
    <w:p w14:paraId="28EA386B"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r w:rsidRPr="0035641B">
        <w:rPr>
          <w:rFonts w:ascii="Palatino Linotype" w:eastAsia="Calibri" w:hAnsi="Palatino Linotype" w:cs="Tahoma"/>
          <w:bCs/>
          <w:sz w:val="22"/>
          <w:szCs w:val="22"/>
          <w:lang w:eastAsia="en-US"/>
        </w:rPr>
        <w:t xml:space="preserve">De esta manera, </w:t>
      </w:r>
      <w:r w:rsidRPr="0035641B">
        <w:rPr>
          <w:rFonts w:ascii="Palatino Linotype" w:eastAsia="Calibri" w:hAnsi="Palatino Linotype"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35641B">
        <w:rPr>
          <w:rFonts w:ascii="Palatino Linotype" w:eastAsia="Calibri" w:hAnsi="Palatino Linotype" w:cs="Tahoma"/>
          <w:bCs/>
          <w:i/>
          <w:sz w:val="22"/>
          <w:szCs w:val="22"/>
          <w:lang w:eastAsia="en-US"/>
        </w:rPr>
        <w:t>ad hoc</w:t>
      </w:r>
      <w:r w:rsidRPr="0035641B">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3C832E59"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p>
    <w:p w14:paraId="0F95DF22" w14:textId="77777777" w:rsidR="0035641B" w:rsidRPr="0035641B" w:rsidRDefault="0035641B" w:rsidP="0035641B">
      <w:pPr>
        <w:spacing w:line="360" w:lineRule="auto"/>
        <w:jc w:val="both"/>
        <w:rPr>
          <w:rFonts w:ascii="Palatino Linotype" w:eastAsia="Calibri" w:hAnsi="Palatino Linotype" w:cs="Tahoma"/>
          <w:bCs/>
          <w:sz w:val="22"/>
          <w:szCs w:val="22"/>
          <w:lang w:eastAsia="en-US"/>
        </w:rPr>
      </w:pPr>
      <w:r w:rsidRPr="0035641B">
        <w:rPr>
          <w:rFonts w:ascii="Palatino Linotype" w:eastAsia="Calibri" w:hAnsi="Palatino Linotype" w:cs="Tahoma"/>
          <w:bCs/>
          <w:sz w:val="22"/>
          <w:szCs w:val="22"/>
          <w:lang w:val="es-ES" w:eastAsia="en-US"/>
        </w:rPr>
        <w:t xml:space="preserve">Así, se concluye que los sujetos obligados únicamente se encuentran constreñidos a proporcionar los documentos que den cuenta de la información solicitada, como obren en sus archivos, sin tener que elaborarlos a las necesidades </w:t>
      </w:r>
      <w:proofErr w:type="gramStart"/>
      <w:r w:rsidRPr="0035641B">
        <w:rPr>
          <w:rFonts w:ascii="Palatino Linotype" w:eastAsia="Calibri" w:hAnsi="Palatino Linotype" w:cs="Tahoma"/>
          <w:bCs/>
          <w:sz w:val="22"/>
          <w:szCs w:val="22"/>
          <w:lang w:val="es-ES" w:eastAsia="en-US"/>
        </w:rPr>
        <w:t>del  Recurrente</w:t>
      </w:r>
      <w:proofErr w:type="gramEnd"/>
      <w:r w:rsidRPr="0035641B">
        <w:rPr>
          <w:rFonts w:ascii="Palatino Linotype" w:eastAsia="Calibri" w:hAnsi="Palatino Linotype" w:cs="Tahoma"/>
          <w:bCs/>
          <w:sz w:val="22"/>
          <w:szCs w:val="22"/>
          <w:lang w:val="es-ES" w:eastAsia="en-US"/>
        </w:rPr>
        <w:t xml:space="preserve">; </w:t>
      </w:r>
      <w:r w:rsidRPr="0035641B">
        <w:rPr>
          <w:rFonts w:ascii="Palatino Linotype" w:eastAsia="Calibri" w:hAnsi="Palatino Linotype" w:cs="Tahoma"/>
          <w:b/>
          <w:bCs/>
          <w:sz w:val="22"/>
          <w:szCs w:val="22"/>
          <w:lang w:val="es-ES" w:eastAsia="en-US"/>
        </w:rPr>
        <w:t>lo cual aconteció en el presente caso, pues proporcionó los recibos de nómina requeridos como obraban en sus archivos.</w:t>
      </w:r>
    </w:p>
    <w:p w14:paraId="0BA4AD7A" w14:textId="77777777" w:rsidR="00841C8D" w:rsidRDefault="00841C8D" w:rsidP="0046419B">
      <w:pPr>
        <w:spacing w:line="360" w:lineRule="auto"/>
        <w:jc w:val="both"/>
        <w:rPr>
          <w:rFonts w:ascii="Palatino Linotype" w:eastAsia="Calibri" w:hAnsi="Palatino Linotype" w:cs="Tahoma"/>
          <w:bCs/>
          <w:sz w:val="22"/>
          <w:szCs w:val="22"/>
          <w:lang w:eastAsia="en-US"/>
        </w:rPr>
      </w:pPr>
    </w:p>
    <w:p w14:paraId="7BDA57CE" w14:textId="6A517CC5" w:rsidR="0046419B" w:rsidRPr="00B158C8" w:rsidRDefault="00841C8D" w:rsidP="0046419B">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lastRenderedPageBreak/>
        <w:t xml:space="preserve">No </w:t>
      </w:r>
      <w:proofErr w:type="gramStart"/>
      <w:r>
        <w:rPr>
          <w:rFonts w:ascii="Palatino Linotype" w:eastAsia="Calibri" w:hAnsi="Palatino Linotype" w:cs="Tahoma"/>
          <w:bCs/>
          <w:sz w:val="22"/>
          <w:szCs w:val="22"/>
          <w:lang w:eastAsia="en-US"/>
        </w:rPr>
        <w:t>obstante</w:t>
      </w:r>
      <w:proofErr w:type="gramEnd"/>
      <w:r>
        <w:rPr>
          <w:rFonts w:ascii="Palatino Linotype" w:eastAsia="Calibri" w:hAnsi="Palatino Linotype" w:cs="Tahoma"/>
          <w:bCs/>
          <w:sz w:val="22"/>
          <w:szCs w:val="22"/>
          <w:lang w:eastAsia="en-US"/>
        </w:rPr>
        <w:t xml:space="preserve"> lo anterior, se advierte que estos carecen </w:t>
      </w:r>
      <w:r w:rsidR="00992BFA">
        <w:rPr>
          <w:rFonts w:ascii="Palatino Linotype" w:eastAsia="Calibri" w:hAnsi="Palatino Linotype" w:cs="Tahoma"/>
          <w:bCs/>
          <w:sz w:val="22"/>
          <w:szCs w:val="22"/>
          <w:lang w:eastAsia="en-US"/>
        </w:rPr>
        <w:t xml:space="preserve">de firma; además, que </w:t>
      </w:r>
      <w:r w:rsidR="00027D59">
        <w:rPr>
          <w:rFonts w:ascii="Palatino Linotype" w:eastAsia="Calibri" w:hAnsi="Palatino Linotype" w:cs="Tahoma"/>
          <w:bCs/>
          <w:sz w:val="22"/>
          <w:szCs w:val="22"/>
          <w:lang w:eastAsia="en-US"/>
        </w:rPr>
        <w:t xml:space="preserve">la Dirección de Administración y Finanzas, omitió realizar </w:t>
      </w:r>
      <w:r w:rsidR="00027D59" w:rsidRPr="0046419B">
        <w:rPr>
          <w:rFonts w:ascii="Palatino Linotype" w:eastAsia="Calibri" w:hAnsi="Palatino Linotype" w:cs="Tahoma"/>
          <w:b/>
          <w:bCs/>
          <w:sz w:val="22"/>
          <w:szCs w:val="22"/>
          <w:lang w:eastAsia="en-US"/>
        </w:rPr>
        <w:t>un pronunciamiento expreso,</w:t>
      </w:r>
      <w:r w:rsidR="00027D59">
        <w:rPr>
          <w:rFonts w:ascii="Palatino Linotype" w:eastAsia="Calibri" w:hAnsi="Palatino Linotype" w:cs="Tahoma"/>
          <w:bCs/>
          <w:sz w:val="22"/>
          <w:szCs w:val="22"/>
          <w:lang w:eastAsia="en-US"/>
        </w:rPr>
        <w:t xml:space="preserve"> respecto a que si contaba con dichos documentos firmados o</w:t>
      </w:r>
      <w:r w:rsidR="0046419B">
        <w:rPr>
          <w:rFonts w:ascii="Palatino Linotype" w:eastAsia="Calibri" w:hAnsi="Palatino Linotype" w:cs="Tahoma"/>
          <w:bCs/>
          <w:sz w:val="22"/>
          <w:szCs w:val="22"/>
          <w:lang w:eastAsia="en-US"/>
        </w:rPr>
        <w:t xml:space="preserve"> no; </w:t>
      </w:r>
      <w:r w:rsidR="0046419B" w:rsidRPr="00B158C8">
        <w:rPr>
          <w:rFonts w:ascii="Palatino Linotype" w:hAnsi="Palatino Linotype" w:cs="Tahoma"/>
          <w:sz w:val="22"/>
          <w:szCs w:val="24"/>
          <w:lang w:eastAsia="es-MX"/>
        </w:rPr>
        <w:t>en ese sentido, resulta necesario traer</w:t>
      </w:r>
      <w:r w:rsidR="0046419B" w:rsidRPr="00B158C8">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026768CF" w14:textId="77777777" w:rsidR="0046419B" w:rsidRPr="00B158C8" w:rsidRDefault="0046419B" w:rsidP="0046419B">
      <w:pPr>
        <w:spacing w:line="360" w:lineRule="auto"/>
        <w:ind w:right="-93"/>
        <w:jc w:val="both"/>
        <w:rPr>
          <w:rFonts w:ascii="Palatino Linotype" w:eastAsia="Calibri" w:hAnsi="Palatino Linotype" w:cs="Tahoma"/>
          <w:bCs/>
          <w:sz w:val="22"/>
          <w:szCs w:val="22"/>
          <w:lang w:val="es-ES" w:eastAsia="en-US"/>
        </w:rPr>
      </w:pPr>
    </w:p>
    <w:p w14:paraId="542C8120" w14:textId="77777777" w:rsidR="0046419B" w:rsidRPr="0046419B" w:rsidRDefault="0046419B" w:rsidP="00B11F72">
      <w:pPr>
        <w:ind w:left="567" w:right="567"/>
        <w:jc w:val="both"/>
        <w:rPr>
          <w:rFonts w:ascii="Palatino Linotype" w:eastAsia="Calibri" w:hAnsi="Palatino Linotype" w:cs="Tahoma"/>
          <w:bCs/>
          <w:i/>
          <w:lang w:eastAsia="en-US"/>
        </w:rPr>
      </w:pPr>
      <w:r w:rsidRPr="0046419B">
        <w:rPr>
          <w:rFonts w:ascii="Palatino Linotype" w:eastAsia="Calibri" w:hAnsi="Palatino Linotype" w:cs="Tahoma"/>
          <w:b/>
          <w:bCs/>
          <w:i/>
          <w:lang w:eastAsia="en-US"/>
        </w:rPr>
        <w:t xml:space="preserve">“Congruencia y exhaustividad. Sus alcances para garantizar el derecho de acceso a la información. </w:t>
      </w:r>
      <w:r w:rsidRPr="0046419B">
        <w:rPr>
          <w:rFonts w:ascii="Palatino Linotype" w:eastAsia="Calibri" w:hAnsi="Palatino Linotype" w:cs="Tahoma"/>
          <w:bCs/>
          <w:i/>
          <w:lang w:eastAsia="en-US"/>
        </w:rPr>
        <w:t xml:space="preserve">De conformidad con el artículo </w:t>
      </w:r>
      <w:r w:rsidRPr="0046419B">
        <w:rPr>
          <w:rFonts w:ascii="Palatino Linotype" w:eastAsia="Calibri" w:hAnsi="Palatino Linotype" w:cs="Tahoma"/>
          <w:bCs/>
          <w:i/>
          <w:lang w:val="es-ES_tradnl" w:eastAsia="en-US"/>
        </w:rPr>
        <w:t>3 de la Ley Federal de Procedimiento Administrativo</w:t>
      </w:r>
      <w:r w:rsidRPr="0046419B">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46419B">
        <w:rPr>
          <w:rFonts w:ascii="Palatino Linotype" w:eastAsia="Calibri" w:hAnsi="Palatino Linotype" w:cs="Tahoma"/>
          <w:b/>
          <w:bCs/>
          <w:i/>
          <w:lang w:eastAsia="en-US"/>
        </w:rPr>
        <w:t>la exhaustividad significa que dicha respuesta se refiera expresamente a cada uno de los puntos solicitados</w:t>
      </w:r>
      <w:r w:rsidRPr="0046419B">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46419B">
        <w:rPr>
          <w:rFonts w:ascii="Palatino Linotype" w:eastAsia="Calibri" w:hAnsi="Palatino Linotype" w:cs="Tahoma"/>
          <w:b/>
          <w:bCs/>
          <w:i/>
          <w:lang w:eastAsia="en-US"/>
        </w:rPr>
        <w:t>atiendan de manera puntual y expresa, cada uno de los contenidos de información.”</w:t>
      </w:r>
    </w:p>
    <w:p w14:paraId="4A627DBF" w14:textId="77777777" w:rsidR="0046419B" w:rsidRPr="00B158C8" w:rsidRDefault="0046419B" w:rsidP="0046419B">
      <w:pPr>
        <w:spacing w:line="360" w:lineRule="auto"/>
        <w:jc w:val="both"/>
        <w:rPr>
          <w:rFonts w:ascii="Palatino Linotype" w:hAnsi="Palatino Linotype" w:cs="Tahoma"/>
          <w:sz w:val="22"/>
          <w:szCs w:val="24"/>
          <w:lang w:eastAsia="es-MX"/>
        </w:rPr>
      </w:pPr>
    </w:p>
    <w:p w14:paraId="3F7EE00E" w14:textId="77777777" w:rsidR="0046419B" w:rsidRPr="00B158C8" w:rsidRDefault="0046419B" w:rsidP="0046419B">
      <w:pPr>
        <w:spacing w:line="360" w:lineRule="auto"/>
        <w:jc w:val="both"/>
        <w:rPr>
          <w:rFonts w:ascii="Palatino Linotype" w:hAnsi="Palatino Linotype" w:cs="Tahoma"/>
          <w:bCs/>
          <w:sz w:val="22"/>
          <w:szCs w:val="24"/>
          <w:lang w:val="es-ES_tradnl" w:eastAsia="es-MX"/>
        </w:rPr>
      </w:pPr>
      <w:r w:rsidRPr="00B158C8">
        <w:rPr>
          <w:rFonts w:ascii="Palatino Linotype" w:hAnsi="Palatino Linotype" w:cs="Tahoma"/>
          <w:sz w:val="22"/>
          <w:szCs w:val="24"/>
          <w:lang w:eastAsia="es-MX"/>
        </w:rPr>
        <w:t xml:space="preserve">Del citado criterio, se desprende que </w:t>
      </w:r>
      <w:r w:rsidRPr="00B158C8">
        <w:rPr>
          <w:rFonts w:ascii="Palatino Linotype" w:hAnsi="Palatino Linotype" w:cs="Tahoma"/>
          <w:bCs/>
          <w:sz w:val="22"/>
          <w:szCs w:val="24"/>
          <w:lang w:eastAsia="es-MX"/>
        </w:rPr>
        <w:t xml:space="preserve">todo acto administrativo debe apegarse al </w:t>
      </w:r>
      <w:r w:rsidRPr="00B158C8">
        <w:rPr>
          <w:rFonts w:ascii="Palatino Linotype" w:hAnsi="Palatino Linotype" w:cs="Tahoma"/>
          <w:b/>
          <w:bCs/>
          <w:sz w:val="22"/>
          <w:szCs w:val="24"/>
          <w:lang w:eastAsia="es-MX"/>
        </w:rPr>
        <w:t>principio de exhaustividad</w:t>
      </w:r>
      <w:r w:rsidRPr="00B158C8">
        <w:rPr>
          <w:rFonts w:ascii="Palatino Linotype" w:hAnsi="Palatino Linotype" w:cs="Tahoma"/>
          <w:bCs/>
          <w:sz w:val="22"/>
          <w:szCs w:val="24"/>
          <w:lang w:eastAsia="es-MX"/>
        </w:rPr>
        <w:t xml:space="preserve">, </w:t>
      </w:r>
      <w:r w:rsidRPr="00B158C8">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0166407F" w14:textId="77777777" w:rsidR="0046419B" w:rsidRPr="00B158C8" w:rsidRDefault="0046419B" w:rsidP="0046419B">
      <w:pPr>
        <w:spacing w:line="360" w:lineRule="auto"/>
        <w:jc w:val="both"/>
        <w:rPr>
          <w:rFonts w:ascii="Palatino Linotype" w:hAnsi="Palatino Linotype" w:cs="Tahoma"/>
          <w:sz w:val="22"/>
          <w:szCs w:val="24"/>
          <w:lang w:eastAsia="es-MX"/>
        </w:rPr>
      </w:pPr>
    </w:p>
    <w:p w14:paraId="4AC4FF95" w14:textId="712800D6" w:rsidR="0046419B" w:rsidRDefault="0046419B" w:rsidP="0046419B">
      <w:pPr>
        <w:spacing w:line="360" w:lineRule="auto"/>
        <w:ind w:right="-93"/>
        <w:jc w:val="both"/>
        <w:rPr>
          <w:rFonts w:ascii="Palatino Linotype" w:eastAsia="Calibri" w:hAnsi="Palatino Linotype" w:cs="Tahoma"/>
          <w:bCs/>
          <w:sz w:val="22"/>
          <w:szCs w:val="22"/>
          <w:lang w:eastAsia="en-US"/>
        </w:rPr>
      </w:pPr>
      <w:r w:rsidRPr="00B158C8">
        <w:rPr>
          <w:rFonts w:ascii="Palatino Linotype" w:hAnsi="Palatino Linotype" w:cs="Tahoma"/>
          <w:sz w:val="22"/>
          <w:szCs w:val="24"/>
          <w:lang w:eastAsia="es-MX"/>
        </w:rPr>
        <w:t xml:space="preserve">En esa tesitura, se concluye que el Sujeto Obligado no satisfizo el derecho de acceso </w:t>
      </w:r>
      <w:r w:rsidRPr="00B158C8">
        <w:rPr>
          <w:rFonts w:ascii="Palatino Linotype" w:eastAsia="Calibri" w:hAnsi="Palatino Linotype" w:cs="Tahoma"/>
          <w:bCs/>
          <w:sz w:val="22"/>
          <w:szCs w:val="22"/>
          <w:lang w:eastAsia="en-US"/>
        </w:rPr>
        <w:t xml:space="preserve">a la información </w:t>
      </w:r>
      <w:r>
        <w:rPr>
          <w:rFonts w:ascii="Palatino Linotype" w:eastAsia="Calibri" w:hAnsi="Palatino Linotype" w:cs="Tahoma"/>
          <w:bCs/>
          <w:sz w:val="22"/>
          <w:szCs w:val="22"/>
          <w:lang w:eastAsia="en-US"/>
        </w:rPr>
        <w:t>del</w:t>
      </w:r>
      <w:r w:rsidRPr="00B158C8">
        <w:rPr>
          <w:rFonts w:ascii="Palatino Linotype" w:eastAsia="Calibri" w:hAnsi="Palatino Linotype" w:cs="Tahoma"/>
          <w:bCs/>
          <w:sz w:val="22"/>
          <w:szCs w:val="22"/>
          <w:lang w:eastAsia="en-US"/>
        </w:rPr>
        <w:t xml:space="preserve"> ahora Recurrente, </w:t>
      </w:r>
      <w:r w:rsidRPr="00B158C8">
        <w:rPr>
          <w:rFonts w:ascii="Palatino Linotype" w:eastAsia="Calibri" w:hAnsi="Palatino Linotype" w:cs="Tahoma"/>
          <w:b/>
          <w:bCs/>
          <w:sz w:val="22"/>
          <w:szCs w:val="22"/>
          <w:lang w:eastAsia="en-US"/>
        </w:rPr>
        <w:t>al incumplir el principio de exhaustividad</w:t>
      </w:r>
      <w:r w:rsidRPr="00B158C8">
        <w:rPr>
          <w:rFonts w:ascii="Palatino Linotype" w:eastAsia="Calibri" w:hAnsi="Palatino Linotype" w:cs="Tahoma"/>
          <w:bCs/>
          <w:sz w:val="22"/>
          <w:szCs w:val="22"/>
          <w:lang w:eastAsia="en-US"/>
        </w:rPr>
        <w:t xml:space="preserve">, toda vez que </w:t>
      </w:r>
      <w:r w:rsidR="001C6F3F">
        <w:rPr>
          <w:rFonts w:ascii="Palatino Linotype" w:eastAsia="Calibri" w:hAnsi="Palatino Linotype" w:cs="Tahoma"/>
          <w:bCs/>
          <w:sz w:val="22"/>
          <w:szCs w:val="22"/>
          <w:lang w:eastAsia="en-US"/>
        </w:rPr>
        <w:lastRenderedPageBreak/>
        <w:t>no se pronunció respecto a que si contaba con los recibos de nómina firmados por los servidores públicos solicitados.</w:t>
      </w:r>
    </w:p>
    <w:p w14:paraId="52751809" w14:textId="77777777" w:rsidR="001C6F3F" w:rsidRDefault="001C6F3F" w:rsidP="0046419B">
      <w:pPr>
        <w:spacing w:line="360" w:lineRule="auto"/>
        <w:ind w:right="-93"/>
        <w:jc w:val="both"/>
        <w:rPr>
          <w:rFonts w:ascii="Palatino Linotype" w:eastAsia="Calibri" w:hAnsi="Palatino Linotype" w:cs="Tahoma"/>
          <w:bCs/>
          <w:sz w:val="22"/>
          <w:szCs w:val="22"/>
          <w:lang w:eastAsia="en-US"/>
        </w:rPr>
      </w:pPr>
    </w:p>
    <w:p w14:paraId="26B4FD57" w14:textId="7E7E41FD" w:rsidR="001C6F3F" w:rsidRDefault="001C6F3F" w:rsidP="0046419B">
      <w:pPr>
        <w:spacing w:line="360" w:lineRule="auto"/>
        <w:ind w:right="-93"/>
        <w:jc w:val="both"/>
        <w:rPr>
          <w:rFonts w:ascii="Palatino Linotype" w:eastAsia="Calibri" w:hAnsi="Palatino Linotype" w:cs="Tahoma"/>
          <w:bCs/>
          <w:iCs/>
          <w:sz w:val="22"/>
          <w:szCs w:val="22"/>
          <w:lang w:eastAsia="en-US"/>
        </w:rPr>
      </w:pPr>
      <w:r>
        <w:rPr>
          <w:rFonts w:ascii="Palatino Linotype" w:eastAsia="Calibri" w:hAnsi="Palatino Linotype" w:cs="Tahoma"/>
          <w:bCs/>
          <w:sz w:val="22"/>
          <w:szCs w:val="22"/>
          <w:lang w:eastAsia="en-US"/>
        </w:rPr>
        <w:t xml:space="preserve">No obstante, durante la sustanciación del presente medio de impugnación, el Ente Recurrido indicó </w:t>
      </w:r>
      <w:r w:rsidR="00571A6E" w:rsidRPr="00454D92">
        <w:rPr>
          <w:rFonts w:ascii="Palatino Linotype" w:eastAsia="Calibri" w:hAnsi="Palatino Linotype" w:cs="Tahoma"/>
          <w:b/>
          <w:bCs/>
          <w:sz w:val="22"/>
          <w:szCs w:val="22"/>
          <w:lang w:eastAsia="en-US"/>
        </w:rPr>
        <w:t>las razones por las cuales no contaba con los recibos de nómina firmados</w:t>
      </w:r>
      <w:r w:rsidR="00571A6E">
        <w:rPr>
          <w:rFonts w:ascii="Palatino Linotype" w:eastAsia="Calibri" w:hAnsi="Palatino Linotype" w:cs="Tahoma"/>
          <w:bCs/>
          <w:sz w:val="22"/>
          <w:szCs w:val="22"/>
          <w:lang w:eastAsia="en-US"/>
        </w:rPr>
        <w:t xml:space="preserve">, a saber, </w:t>
      </w:r>
      <w:r w:rsidR="00571A6E" w:rsidRPr="00571A6E">
        <w:rPr>
          <w:rFonts w:ascii="Palatino Linotype" w:eastAsia="Calibri" w:hAnsi="Palatino Linotype" w:cs="Tahoma"/>
          <w:bCs/>
          <w:iCs/>
          <w:sz w:val="22"/>
          <w:szCs w:val="22"/>
          <w:lang w:eastAsia="en-US"/>
        </w:rPr>
        <w:t xml:space="preserve">que </w:t>
      </w:r>
      <w:r w:rsidR="004E4B30">
        <w:rPr>
          <w:rFonts w:ascii="Palatino Linotype" w:eastAsia="Calibri" w:hAnsi="Palatino Linotype" w:cs="Tahoma"/>
          <w:bCs/>
          <w:iCs/>
          <w:sz w:val="22"/>
          <w:szCs w:val="22"/>
          <w:lang w:eastAsia="en-US"/>
        </w:rPr>
        <w:t>el</w:t>
      </w:r>
      <w:r w:rsidR="00571A6E" w:rsidRPr="00571A6E">
        <w:rPr>
          <w:rFonts w:ascii="Palatino Linotype" w:eastAsia="Calibri" w:hAnsi="Palatino Linotype" w:cs="Tahoma"/>
          <w:bCs/>
          <w:iCs/>
          <w:sz w:val="22"/>
          <w:szCs w:val="22"/>
          <w:lang w:eastAsia="en-US"/>
        </w:rPr>
        <w:t xml:space="preserve"> Código Fiscal de la Federación, su Reglamento, la Ley del Impuesto sobre la Renta  y la Resolución Miscelánea Fiscal del dos mil diecinueve, </w:t>
      </w:r>
      <w:r w:rsidR="00A44521">
        <w:rPr>
          <w:rFonts w:ascii="Palatino Linotype" w:eastAsia="Calibri" w:hAnsi="Palatino Linotype" w:cs="Tahoma"/>
          <w:bCs/>
          <w:iCs/>
          <w:sz w:val="22"/>
          <w:szCs w:val="22"/>
          <w:lang w:eastAsia="en-US"/>
        </w:rPr>
        <w:t>no precisaban que los Comprobantes Fiscales Digitales por Internet debieran estar firmados</w:t>
      </w:r>
      <w:r w:rsidR="00D248BF">
        <w:rPr>
          <w:rFonts w:ascii="Palatino Linotype" w:eastAsia="Calibri" w:hAnsi="Palatino Linotype" w:cs="Tahoma"/>
          <w:bCs/>
          <w:iCs/>
          <w:sz w:val="22"/>
          <w:szCs w:val="22"/>
          <w:lang w:eastAsia="en-US"/>
        </w:rPr>
        <w:t>, es decir, aludió a que eran inexistentes los recibos de pago firmados por los servidores públicos.</w:t>
      </w:r>
    </w:p>
    <w:p w14:paraId="05A7DDC0" w14:textId="77777777" w:rsidR="00D248BF" w:rsidRDefault="00D248BF" w:rsidP="0046419B">
      <w:pPr>
        <w:spacing w:line="360" w:lineRule="auto"/>
        <w:ind w:right="-93"/>
        <w:jc w:val="both"/>
        <w:rPr>
          <w:rFonts w:ascii="Palatino Linotype" w:eastAsia="Calibri" w:hAnsi="Palatino Linotype" w:cs="Tahoma"/>
          <w:bCs/>
          <w:iCs/>
          <w:sz w:val="22"/>
          <w:szCs w:val="22"/>
          <w:lang w:eastAsia="en-US"/>
        </w:rPr>
      </w:pPr>
    </w:p>
    <w:p w14:paraId="2FED3382" w14:textId="77777777" w:rsidR="00454D92" w:rsidRPr="00386BB9" w:rsidRDefault="00454D92" w:rsidP="00454D92">
      <w:pPr>
        <w:spacing w:line="360" w:lineRule="auto"/>
        <w:jc w:val="both"/>
        <w:rPr>
          <w:rFonts w:ascii="Palatino Linotype" w:hAnsi="Palatino Linotype" w:cs="Tahoma"/>
          <w:sz w:val="22"/>
          <w:szCs w:val="22"/>
        </w:rPr>
      </w:pPr>
      <w:r w:rsidRPr="00386BB9">
        <w:rPr>
          <w:rFonts w:ascii="Palatino Linotype" w:hAnsi="Palatino Linotype" w:cs="Tahoma"/>
          <w:sz w:val="22"/>
          <w:szCs w:val="22"/>
        </w:rPr>
        <w:t>En ese sentido, cabe traer a colación el Criterio 14/17, emitido el Instituto Nacional de Transparencia, Acceso a la Información y Protección de Datos Personales, el cual señala lo siguiente:</w:t>
      </w:r>
    </w:p>
    <w:p w14:paraId="39DDC92F" w14:textId="77777777" w:rsidR="00454D92" w:rsidRPr="00386BB9" w:rsidRDefault="00454D92" w:rsidP="00454D92">
      <w:pPr>
        <w:spacing w:line="360" w:lineRule="auto"/>
        <w:jc w:val="both"/>
        <w:rPr>
          <w:rFonts w:ascii="Palatino Linotype" w:hAnsi="Palatino Linotype" w:cs="Tahoma"/>
          <w:sz w:val="22"/>
          <w:szCs w:val="22"/>
        </w:rPr>
      </w:pPr>
    </w:p>
    <w:p w14:paraId="0C7BEA71" w14:textId="77777777" w:rsidR="00454D92" w:rsidRPr="00386BB9" w:rsidRDefault="00454D92" w:rsidP="00B11F72">
      <w:pPr>
        <w:ind w:left="567" w:right="567"/>
        <w:jc w:val="both"/>
        <w:rPr>
          <w:rFonts w:ascii="Palatino Linotype" w:hAnsi="Palatino Linotype" w:cs="Tahoma"/>
          <w:bCs/>
          <w:i/>
          <w:lang w:val="es-ES"/>
        </w:rPr>
      </w:pPr>
      <w:r w:rsidRPr="00386BB9">
        <w:rPr>
          <w:rFonts w:ascii="Palatino Linotype" w:hAnsi="Palatino Linotype" w:cs="Tahoma"/>
          <w:b/>
          <w:bCs/>
          <w:i/>
        </w:rPr>
        <w:t xml:space="preserve">“Inexistencia. </w:t>
      </w:r>
      <w:r w:rsidRPr="00386BB9">
        <w:rPr>
          <w:rFonts w:ascii="Palatino Linotype" w:hAnsi="Palatino Linotype" w:cs="Tahoma"/>
          <w:bCs/>
          <w:i/>
        </w:rPr>
        <w:t>La inexistencia es una cuestión de hecho que se atribuye a la información solicitada e implica que ésta no se encuentra en los archivos del sujeto obligado, no obstante que cuenta con facultades para poseerla.”</w:t>
      </w:r>
    </w:p>
    <w:p w14:paraId="08DDA6C7" w14:textId="77777777" w:rsidR="00454D92" w:rsidRPr="00386BB9" w:rsidRDefault="00454D92" w:rsidP="00454D92">
      <w:pPr>
        <w:spacing w:line="360" w:lineRule="auto"/>
        <w:jc w:val="both"/>
        <w:rPr>
          <w:rFonts w:ascii="Palatino Linotype" w:hAnsi="Palatino Linotype" w:cs="Tahoma"/>
          <w:sz w:val="22"/>
          <w:szCs w:val="22"/>
        </w:rPr>
      </w:pPr>
    </w:p>
    <w:p w14:paraId="3A53DCD6" w14:textId="77777777" w:rsidR="00454D92" w:rsidRPr="00386BB9" w:rsidRDefault="00454D92" w:rsidP="00454D92">
      <w:pPr>
        <w:spacing w:line="360" w:lineRule="auto"/>
        <w:jc w:val="both"/>
        <w:rPr>
          <w:rFonts w:ascii="Palatino Linotype" w:hAnsi="Palatino Linotype" w:cs="Tahoma"/>
          <w:sz w:val="22"/>
          <w:szCs w:val="22"/>
        </w:rPr>
      </w:pPr>
      <w:r w:rsidRPr="00386BB9">
        <w:rPr>
          <w:rFonts w:ascii="Palatino Linotype" w:hAnsi="Palatino Linotype" w:cs="Tahoma"/>
          <w:sz w:val="22"/>
          <w:szCs w:val="22"/>
        </w:rPr>
        <w:t>Del citado criterio, se desprende que la inexistencia de la información, es una cuestión de hecho que se le atribuye a la misma, cuando esta no se encuentra en los archivos del Sujeto Obligado.</w:t>
      </w:r>
    </w:p>
    <w:p w14:paraId="632BDB94" w14:textId="77777777" w:rsidR="00D248BF" w:rsidRDefault="00D248BF" w:rsidP="0046419B">
      <w:pPr>
        <w:spacing w:line="360" w:lineRule="auto"/>
        <w:ind w:right="-93"/>
        <w:jc w:val="both"/>
        <w:rPr>
          <w:rFonts w:ascii="Palatino Linotype" w:eastAsia="Calibri" w:hAnsi="Palatino Linotype" w:cs="Tahoma"/>
          <w:bCs/>
          <w:iCs/>
          <w:sz w:val="22"/>
          <w:szCs w:val="22"/>
          <w:lang w:eastAsia="en-US"/>
        </w:rPr>
      </w:pPr>
    </w:p>
    <w:p w14:paraId="1025A909" w14:textId="5C77A039" w:rsidR="00571A6E" w:rsidRDefault="00A44521" w:rsidP="0046419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w:t>
      </w:r>
      <w:r w:rsidR="00454D92">
        <w:rPr>
          <w:rFonts w:ascii="Palatino Linotype" w:eastAsia="Calibri" w:hAnsi="Palatino Linotype" w:cs="Tahoma"/>
          <w:bCs/>
          <w:sz w:val="22"/>
          <w:szCs w:val="22"/>
          <w:lang w:eastAsia="en-US"/>
        </w:rPr>
        <w:t xml:space="preserve">para poder validar la inexistencia de la información, </w:t>
      </w:r>
      <w:r w:rsidR="000E5622">
        <w:rPr>
          <w:rFonts w:ascii="Palatino Linotype" w:eastAsia="Calibri" w:hAnsi="Palatino Linotype" w:cs="Tahoma"/>
          <w:bCs/>
          <w:sz w:val="22"/>
          <w:szCs w:val="22"/>
          <w:lang w:eastAsia="en-US"/>
        </w:rPr>
        <w:t>resulta necesario traer a colación el artículo 29-A del Código Fiscal de la Federación, que establece que los comprobantes fiscales digitales por internet, deberán contener los siguientes requisitos:</w:t>
      </w:r>
    </w:p>
    <w:p w14:paraId="79D74C01" w14:textId="77777777" w:rsidR="000E5622" w:rsidRDefault="000E5622" w:rsidP="0046419B">
      <w:pPr>
        <w:spacing w:line="360" w:lineRule="auto"/>
        <w:ind w:right="-93"/>
        <w:jc w:val="both"/>
        <w:rPr>
          <w:rFonts w:ascii="Palatino Linotype" w:eastAsia="Calibri" w:hAnsi="Palatino Linotype" w:cs="Tahoma"/>
          <w:bCs/>
          <w:sz w:val="22"/>
          <w:szCs w:val="22"/>
          <w:lang w:eastAsia="en-US"/>
        </w:rPr>
      </w:pPr>
    </w:p>
    <w:p w14:paraId="538BB993" w14:textId="0BD7B125" w:rsidR="000E5622" w:rsidRDefault="000E5622" w:rsidP="003F3486">
      <w:pPr>
        <w:pStyle w:val="Prrafodelista"/>
        <w:numPr>
          <w:ilvl w:val="0"/>
          <w:numId w:val="26"/>
        </w:numPr>
        <w:spacing w:line="360" w:lineRule="auto"/>
        <w:ind w:left="993"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Registro Federal de Contribuyentes que expida el documento y régimen</w:t>
      </w:r>
      <w:r w:rsidR="00A129B6">
        <w:rPr>
          <w:rFonts w:ascii="Palatino Linotype" w:eastAsia="Calibri" w:hAnsi="Palatino Linotype" w:cs="Tahoma"/>
          <w:bCs/>
          <w:szCs w:val="22"/>
          <w:lang w:eastAsia="en-US"/>
        </w:rPr>
        <w:t xml:space="preserve"> fiscal, así como, en su caso el domicilio;</w:t>
      </w:r>
    </w:p>
    <w:p w14:paraId="279EA2C9" w14:textId="7D4F3EB9" w:rsidR="00A129B6" w:rsidRDefault="00A129B6" w:rsidP="003F3486">
      <w:pPr>
        <w:pStyle w:val="Prrafodelista"/>
        <w:numPr>
          <w:ilvl w:val="0"/>
          <w:numId w:val="26"/>
        </w:numPr>
        <w:spacing w:line="360" w:lineRule="auto"/>
        <w:ind w:left="993"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Folio y sello digital del Servicio de Administración Tributaria;</w:t>
      </w:r>
    </w:p>
    <w:p w14:paraId="3F5364CF" w14:textId="345DAA2B" w:rsidR="00A129B6" w:rsidRDefault="00A129B6" w:rsidP="003F3486">
      <w:pPr>
        <w:pStyle w:val="Prrafodelista"/>
        <w:numPr>
          <w:ilvl w:val="0"/>
          <w:numId w:val="26"/>
        </w:numPr>
        <w:spacing w:line="360" w:lineRule="auto"/>
        <w:ind w:left="993"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Lugar y fecha de expedición;</w:t>
      </w:r>
    </w:p>
    <w:p w14:paraId="2B1088D2" w14:textId="68DEF312" w:rsidR="00A129B6" w:rsidRDefault="00A129B6" w:rsidP="003F3486">
      <w:pPr>
        <w:pStyle w:val="Prrafodelista"/>
        <w:numPr>
          <w:ilvl w:val="0"/>
          <w:numId w:val="26"/>
        </w:numPr>
        <w:spacing w:line="360" w:lineRule="auto"/>
        <w:ind w:left="993"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Federal de Contribuyentes a favor de quien se expida dicho comprobante;</w:t>
      </w:r>
    </w:p>
    <w:p w14:paraId="4F7CE221" w14:textId="259E7682" w:rsidR="00A129B6" w:rsidRDefault="00A129B6" w:rsidP="003F3486">
      <w:pPr>
        <w:pStyle w:val="Prrafodelista"/>
        <w:numPr>
          <w:ilvl w:val="0"/>
          <w:numId w:val="26"/>
        </w:numPr>
        <w:spacing w:line="360" w:lineRule="auto"/>
        <w:ind w:left="993"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La cantidad</w:t>
      </w:r>
      <w:r w:rsidR="00313DD3">
        <w:rPr>
          <w:rFonts w:ascii="Palatino Linotype" w:eastAsia="Calibri" w:hAnsi="Palatino Linotype" w:cs="Tahoma"/>
          <w:bCs/>
          <w:szCs w:val="22"/>
          <w:lang w:eastAsia="en-US"/>
        </w:rPr>
        <w:t xml:space="preserve"> (percepciones y deducciones);</w:t>
      </w:r>
    </w:p>
    <w:p w14:paraId="08561136" w14:textId="1CC2E335" w:rsidR="00A129B6" w:rsidRDefault="00A129B6" w:rsidP="003F3486">
      <w:pPr>
        <w:pStyle w:val="Prrafodelista"/>
        <w:numPr>
          <w:ilvl w:val="0"/>
          <w:numId w:val="26"/>
        </w:numPr>
        <w:spacing w:line="360" w:lineRule="auto"/>
        <w:ind w:left="993"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Valor unitario</w:t>
      </w:r>
      <w:r w:rsidR="00313DD3">
        <w:rPr>
          <w:rFonts w:ascii="Palatino Linotype" w:eastAsia="Calibri" w:hAnsi="Palatino Linotype" w:cs="Tahoma"/>
          <w:bCs/>
          <w:szCs w:val="22"/>
          <w:lang w:eastAsia="en-US"/>
        </w:rPr>
        <w:t xml:space="preserve"> consignado, y</w:t>
      </w:r>
    </w:p>
    <w:p w14:paraId="7F89590A" w14:textId="5775F144" w:rsidR="00A129B6" w:rsidRPr="000E5622" w:rsidRDefault="00313DD3" w:rsidP="003F3486">
      <w:pPr>
        <w:pStyle w:val="Prrafodelista"/>
        <w:numPr>
          <w:ilvl w:val="0"/>
          <w:numId w:val="26"/>
        </w:numPr>
        <w:spacing w:line="360" w:lineRule="auto"/>
        <w:ind w:left="993"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Importe total.</w:t>
      </w:r>
    </w:p>
    <w:p w14:paraId="753AEF7A" w14:textId="77777777" w:rsidR="00A44521" w:rsidRDefault="00A44521" w:rsidP="0046419B">
      <w:pPr>
        <w:spacing w:line="360" w:lineRule="auto"/>
        <w:ind w:right="-93"/>
        <w:jc w:val="both"/>
        <w:rPr>
          <w:rFonts w:ascii="Palatino Linotype" w:eastAsia="Calibri" w:hAnsi="Palatino Linotype" w:cs="Tahoma"/>
          <w:bCs/>
          <w:sz w:val="22"/>
          <w:szCs w:val="22"/>
          <w:lang w:eastAsia="en-US"/>
        </w:rPr>
      </w:pPr>
    </w:p>
    <w:p w14:paraId="3944DD6A" w14:textId="278A5003" w:rsidR="003F3486" w:rsidRPr="003F3486" w:rsidRDefault="003F3486" w:rsidP="003F3486">
      <w:pPr>
        <w:spacing w:line="360" w:lineRule="auto"/>
        <w:ind w:right="-93"/>
        <w:jc w:val="both"/>
        <w:rPr>
          <w:rFonts w:ascii="Palatino Linotype" w:eastAsia="Calibri" w:hAnsi="Palatino Linotype" w:cs="Tahoma"/>
          <w:bCs/>
          <w:sz w:val="22"/>
          <w:szCs w:val="22"/>
          <w:lang w:eastAsia="en-US"/>
        </w:rPr>
      </w:pPr>
      <w:r w:rsidRPr="003F3486">
        <w:rPr>
          <w:rFonts w:ascii="Palatino Linotype" w:eastAsia="Calibri" w:hAnsi="Palatino Linotype" w:cs="Tahoma"/>
          <w:bCs/>
          <w:sz w:val="22"/>
          <w:szCs w:val="22"/>
          <w:lang w:eastAsia="en-US"/>
        </w:rPr>
        <w:t xml:space="preserve">En ese contexto, se procedió a verificar la Guía de llenado del comprobante del recibo de pago de nómina y su completo (consultado el cuatro de julio de dos mil diecisiete, en la página </w:t>
      </w:r>
      <w:hyperlink r:id="rId12" w:history="1">
        <w:r w:rsidRPr="003F3486">
          <w:rPr>
            <w:rStyle w:val="Hipervnculo"/>
            <w:rFonts w:ascii="Palatino Linotype" w:eastAsia="Calibri" w:hAnsi="Palatino Linotype" w:cs="Tahoma"/>
            <w:bCs/>
            <w:sz w:val="22"/>
            <w:szCs w:val="22"/>
            <w:lang w:eastAsia="en-US"/>
          </w:rPr>
          <w:t>http://omawww.sat.gob.mx/tramitesyservicios/Paginas/documentos/guianomina12_3_3.pdf</w:t>
        </w:r>
      </w:hyperlink>
      <w:r w:rsidR="004E4B30">
        <w:rPr>
          <w:rFonts w:ascii="Palatino Linotype" w:eastAsia="Calibri" w:hAnsi="Palatino Linotype" w:cs="Tahoma"/>
          <w:bCs/>
          <w:sz w:val="22"/>
          <w:szCs w:val="22"/>
          <w:lang w:eastAsia="en-US"/>
        </w:rPr>
        <w:t xml:space="preserve">, </w:t>
      </w:r>
      <w:r w:rsidR="004E4B30" w:rsidRPr="004E4B30">
        <w:rPr>
          <w:rFonts w:ascii="Palatino Linotype" w:eastAsia="Calibri" w:hAnsi="Palatino Linotype" w:cs="Tahoma"/>
          <w:bCs/>
          <w:sz w:val="22"/>
          <w:szCs w:val="22"/>
          <w:lang w:eastAsia="en-US"/>
        </w:rPr>
        <w:t>a las dieciocho horas</w:t>
      </w:r>
      <w:r w:rsidRPr="003F3486">
        <w:rPr>
          <w:rFonts w:ascii="Palatino Linotype" w:eastAsia="Calibri" w:hAnsi="Palatino Linotype" w:cs="Tahoma"/>
          <w:bCs/>
          <w:sz w:val="22"/>
          <w:szCs w:val="22"/>
          <w:lang w:eastAsia="en-US"/>
        </w:rPr>
        <w:t>), de la cual no se advierte que los recibos de pago de nómina deban de estar firmados por los servidores públicos.</w:t>
      </w:r>
    </w:p>
    <w:p w14:paraId="3042D4C2" w14:textId="77777777" w:rsidR="009677AD" w:rsidRDefault="009677AD" w:rsidP="0046419B">
      <w:pPr>
        <w:spacing w:line="360" w:lineRule="auto"/>
        <w:ind w:right="-93"/>
        <w:jc w:val="both"/>
        <w:rPr>
          <w:rFonts w:ascii="Palatino Linotype" w:eastAsia="Calibri" w:hAnsi="Palatino Linotype" w:cs="Tahoma"/>
          <w:bCs/>
          <w:sz w:val="22"/>
          <w:szCs w:val="22"/>
          <w:lang w:eastAsia="en-US"/>
        </w:rPr>
      </w:pPr>
    </w:p>
    <w:p w14:paraId="71021048" w14:textId="40860E6D" w:rsidR="00A44521" w:rsidRDefault="00BA1292" w:rsidP="0046419B">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Por otra parte, resulta necesario traer a colación la sección 2.7.5 denominada “De la expedición de CFDI por concepto de nómina y otras retenciones”</w:t>
      </w:r>
      <w:r w:rsidR="00120213">
        <w:rPr>
          <w:rFonts w:ascii="Palatino Linotype" w:eastAsia="Calibri" w:hAnsi="Palatino Linotype" w:cs="Tahoma"/>
          <w:bCs/>
          <w:sz w:val="22"/>
          <w:szCs w:val="22"/>
          <w:lang w:eastAsia="en-US"/>
        </w:rPr>
        <w:t xml:space="preserve">, de la Resolución </w:t>
      </w:r>
      <w:r w:rsidR="00120213" w:rsidRPr="00120213">
        <w:rPr>
          <w:rFonts w:ascii="Palatino Linotype" w:eastAsia="Calibri" w:hAnsi="Palatino Linotype" w:cs="Tahoma"/>
          <w:bCs/>
          <w:sz w:val="22"/>
          <w:szCs w:val="22"/>
          <w:lang w:val="es-ES" w:eastAsia="en-US"/>
        </w:rPr>
        <w:t>Miscelánea Fiscal para 2019</w:t>
      </w:r>
      <w:r w:rsidR="00120213">
        <w:rPr>
          <w:rFonts w:ascii="Palatino Linotype" w:eastAsia="Calibri" w:hAnsi="Palatino Linotype" w:cs="Tahoma"/>
          <w:bCs/>
          <w:sz w:val="22"/>
          <w:szCs w:val="22"/>
          <w:lang w:val="es-ES" w:eastAsia="en-US"/>
        </w:rPr>
        <w:t>, que establece las siguientes reglas:</w:t>
      </w:r>
    </w:p>
    <w:p w14:paraId="61742A42" w14:textId="77777777" w:rsidR="00120213" w:rsidRDefault="00120213" w:rsidP="0046419B">
      <w:pPr>
        <w:spacing w:line="360" w:lineRule="auto"/>
        <w:ind w:right="-93"/>
        <w:jc w:val="both"/>
        <w:rPr>
          <w:rFonts w:ascii="Palatino Linotype" w:eastAsia="Calibri" w:hAnsi="Palatino Linotype" w:cs="Tahoma"/>
          <w:bCs/>
          <w:sz w:val="22"/>
          <w:szCs w:val="22"/>
          <w:lang w:val="es-ES" w:eastAsia="en-US"/>
        </w:rPr>
      </w:pPr>
    </w:p>
    <w:p w14:paraId="011BD10B" w14:textId="4AC1D501" w:rsidR="00120213" w:rsidRPr="00120213" w:rsidRDefault="00120213" w:rsidP="00120213">
      <w:pPr>
        <w:pStyle w:val="Prrafodelista"/>
        <w:numPr>
          <w:ilvl w:val="0"/>
          <w:numId w:val="27"/>
        </w:numPr>
        <w:spacing w:line="360" w:lineRule="auto"/>
        <w:ind w:right="-93"/>
        <w:jc w:val="both"/>
        <w:rPr>
          <w:rFonts w:ascii="Palatino Linotype" w:eastAsia="Calibri" w:hAnsi="Palatino Linotype" w:cs="Tahoma"/>
          <w:b/>
          <w:bCs/>
          <w:szCs w:val="22"/>
          <w:lang w:val="es-ES" w:eastAsia="en-US"/>
        </w:rPr>
      </w:pPr>
      <w:r w:rsidRPr="00120213">
        <w:rPr>
          <w:rFonts w:ascii="Palatino Linotype" w:eastAsia="Calibri" w:hAnsi="Palatino Linotype" w:cs="Tahoma"/>
          <w:b/>
          <w:bCs/>
          <w:szCs w:val="22"/>
          <w:lang w:eastAsia="en-US"/>
        </w:rPr>
        <w:t>2.7.5.1</w:t>
      </w:r>
      <w:r>
        <w:rPr>
          <w:rFonts w:ascii="Palatino Linotype" w:eastAsia="Calibri" w:hAnsi="Palatino Linotype" w:cs="Tahoma"/>
          <w:b/>
          <w:bCs/>
          <w:szCs w:val="22"/>
          <w:lang w:eastAsia="en-US"/>
        </w:rPr>
        <w:t xml:space="preserve"> </w:t>
      </w:r>
      <w:r w:rsidRPr="00120213">
        <w:rPr>
          <w:rFonts w:ascii="Palatino Linotype" w:eastAsia="Calibri" w:hAnsi="Palatino Linotype" w:cs="Tahoma"/>
          <w:b/>
          <w:bCs/>
          <w:szCs w:val="22"/>
          <w:lang w:val="es-ES" w:eastAsia="en-US"/>
        </w:rPr>
        <w:t>Fecha de expedición y entrega del CFDI de las remuneraciones cubiertas a los trabajadores</w:t>
      </w:r>
      <w:r>
        <w:rPr>
          <w:rFonts w:ascii="Palatino Linotype" w:eastAsia="Calibri" w:hAnsi="Palatino Linotype" w:cs="Tahoma"/>
          <w:b/>
          <w:bCs/>
          <w:szCs w:val="22"/>
          <w:lang w:val="es-ES" w:eastAsia="en-US"/>
        </w:rPr>
        <w:t xml:space="preserve">: </w:t>
      </w:r>
      <w:r>
        <w:rPr>
          <w:rFonts w:ascii="Palatino Linotype" w:eastAsia="Calibri" w:hAnsi="Palatino Linotype" w:cs="Tahoma"/>
          <w:bCs/>
          <w:szCs w:val="22"/>
          <w:lang w:val="es-ES" w:eastAsia="en-US"/>
        </w:rPr>
        <w:t xml:space="preserve">Establece las fechas límites para </w:t>
      </w:r>
      <w:r w:rsidR="00EF416B">
        <w:rPr>
          <w:rFonts w:ascii="Palatino Linotype" w:eastAsia="Calibri" w:hAnsi="Palatino Linotype" w:cs="Tahoma"/>
          <w:bCs/>
          <w:szCs w:val="22"/>
          <w:lang w:val="es-ES" w:eastAsia="en-US"/>
        </w:rPr>
        <w:t>emitir los comprobantes fiscales digitales por internet, una vez que se haya hecho efectivo el pago por concepto de salario, el cual puede ser quincenal o mensual.</w:t>
      </w:r>
    </w:p>
    <w:p w14:paraId="71E44D60" w14:textId="5489886F" w:rsidR="00120213" w:rsidRPr="00120213" w:rsidRDefault="00120213" w:rsidP="00120213">
      <w:pPr>
        <w:pStyle w:val="Prrafodelista"/>
        <w:spacing w:line="360" w:lineRule="auto"/>
        <w:ind w:right="-93"/>
        <w:jc w:val="both"/>
        <w:rPr>
          <w:rFonts w:ascii="Palatino Linotype" w:eastAsia="Calibri" w:hAnsi="Palatino Linotype" w:cs="Tahoma"/>
          <w:b/>
          <w:bCs/>
          <w:szCs w:val="22"/>
          <w:lang w:eastAsia="en-US"/>
        </w:rPr>
      </w:pPr>
    </w:p>
    <w:p w14:paraId="3D1970BC" w14:textId="14E43CCA" w:rsidR="00120213" w:rsidRPr="00EF416B" w:rsidRDefault="00120213" w:rsidP="00120213">
      <w:pPr>
        <w:pStyle w:val="Prrafodelista"/>
        <w:numPr>
          <w:ilvl w:val="0"/>
          <w:numId w:val="27"/>
        </w:numPr>
        <w:spacing w:line="360" w:lineRule="auto"/>
        <w:ind w:right="-93"/>
        <w:jc w:val="both"/>
        <w:rPr>
          <w:rFonts w:ascii="Palatino Linotype" w:eastAsia="Calibri" w:hAnsi="Palatino Linotype" w:cs="Tahoma"/>
          <w:b/>
          <w:bCs/>
          <w:szCs w:val="22"/>
          <w:lang w:eastAsia="en-US"/>
        </w:rPr>
      </w:pPr>
      <w:r w:rsidRPr="00120213">
        <w:rPr>
          <w:rFonts w:ascii="Palatino Linotype" w:eastAsia="Calibri" w:hAnsi="Palatino Linotype" w:cs="Tahoma"/>
          <w:b/>
          <w:bCs/>
          <w:szCs w:val="22"/>
          <w:lang w:eastAsia="en-US"/>
        </w:rPr>
        <w:lastRenderedPageBreak/>
        <w:t>2.7.5.2</w:t>
      </w:r>
      <w:r>
        <w:rPr>
          <w:rFonts w:ascii="Palatino Linotype" w:eastAsia="Calibri" w:hAnsi="Palatino Linotype" w:cs="Tahoma"/>
          <w:b/>
          <w:bCs/>
          <w:szCs w:val="22"/>
          <w:lang w:eastAsia="en-US"/>
        </w:rPr>
        <w:t xml:space="preserve"> </w:t>
      </w:r>
      <w:r w:rsidR="00EF416B" w:rsidRPr="00EF416B">
        <w:rPr>
          <w:rFonts w:ascii="Palatino Linotype" w:eastAsia="Calibri" w:hAnsi="Palatino Linotype" w:cs="Tahoma"/>
          <w:b/>
          <w:bCs/>
          <w:szCs w:val="22"/>
          <w:lang w:val="es-ES" w:eastAsia="en-US"/>
        </w:rPr>
        <w:t>Entrega del CFDI por concepto nómina</w:t>
      </w:r>
      <w:r w:rsidR="00EF416B">
        <w:rPr>
          <w:rFonts w:ascii="Palatino Linotype" w:eastAsia="Calibri" w:hAnsi="Palatino Linotype" w:cs="Tahoma"/>
          <w:b/>
          <w:bCs/>
          <w:szCs w:val="22"/>
          <w:lang w:val="es-ES" w:eastAsia="en-US"/>
        </w:rPr>
        <w:t xml:space="preserve">: </w:t>
      </w:r>
      <w:r w:rsidR="00EF416B">
        <w:rPr>
          <w:rFonts w:ascii="Palatino Linotype" w:eastAsia="Calibri" w:hAnsi="Palatino Linotype" w:cs="Tahoma"/>
          <w:bCs/>
          <w:szCs w:val="22"/>
          <w:lang w:val="es-ES" w:eastAsia="en-US"/>
        </w:rPr>
        <w:t>Establece la forma en que se pueden entregar los multicitados comprobantes, a saber, los siguientes:</w:t>
      </w:r>
    </w:p>
    <w:p w14:paraId="50822675" w14:textId="77777777" w:rsidR="00EF416B" w:rsidRPr="00EF416B" w:rsidRDefault="00EF416B" w:rsidP="00EF416B">
      <w:pPr>
        <w:pStyle w:val="Prrafodelista"/>
        <w:rPr>
          <w:rFonts w:ascii="Palatino Linotype" w:eastAsia="Calibri" w:hAnsi="Palatino Linotype" w:cs="Tahoma"/>
          <w:b/>
          <w:bCs/>
          <w:szCs w:val="22"/>
          <w:lang w:eastAsia="en-US"/>
        </w:rPr>
      </w:pPr>
    </w:p>
    <w:p w14:paraId="3735D4E8" w14:textId="661A88AC" w:rsidR="00EF416B" w:rsidRPr="009677AD" w:rsidRDefault="009677AD" w:rsidP="002674CF">
      <w:pPr>
        <w:pStyle w:val="Prrafodelista"/>
        <w:numPr>
          <w:ilvl w:val="0"/>
          <w:numId w:val="28"/>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En un archivo electrónico;</w:t>
      </w:r>
    </w:p>
    <w:p w14:paraId="6FA9F4A0" w14:textId="6D73FCE5" w:rsidR="009677AD" w:rsidRPr="009677AD" w:rsidRDefault="009677AD" w:rsidP="002674CF">
      <w:pPr>
        <w:pStyle w:val="Prrafodelista"/>
        <w:numPr>
          <w:ilvl w:val="0"/>
          <w:numId w:val="28"/>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De manera impresa, y</w:t>
      </w:r>
    </w:p>
    <w:p w14:paraId="22FA13B7" w14:textId="79596E9A" w:rsidR="009677AD" w:rsidRDefault="009677AD" w:rsidP="002674CF">
      <w:pPr>
        <w:pStyle w:val="Prrafodelista"/>
        <w:numPr>
          <w:ilvl w:val="0"/>
          <w:numId w:val="28"/>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Cs/>
          <w:szCs w:val="22"/>
          <w:lang w:eastAsia="en-US"/>
        </w:rPr>
        <w:t>En una página o dirección electrónica.</w:t>
      </w:r>
    </w:p>
    <w:p w14:paraId="532C858E" w14:textId="77777777" w:rsidR="00841C8D" w:rsidRDefault="00841C8D" w:rsidP="00A44521">
      <w:pPr>
        <w:spacing w:line="360" w:lineRule="auto"/>
        <w:jc w:val="both"/>
        <w:rPr>
          <w:rFonts w:ascii="Palatino Linotype" w:eastAsia="Calibri" w:hAnsi="Palatino Linotype" w:cs="Tahoma"/>
          <w:bCs/>
          <w:sz w:val="22"/>
          <w:szCs w:val="22"/>
          <w:lang w:eastAsia="en-US"/>
        </w:rPr>
      </w:pPr>
    </w:p>
    <w:p w14:paraId="0C72D2BD" w14:textId="6D7F27EA" w:rsidR="00A44521" w:rsidRDefault="00125639" w:rsidP="00A4452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este Instituto realizó una búsqueda de información pública y ordenamientos jurídicos, de los cuales se pueda desprender que el Sujeto Obligado deba tener los recibos de pago firmados por los servidores públicos, sin </w:t>
      </w:r>
      <w:proofErr w:type="gramStart"/>
      <w:r>
        <w:rPr>
          <w:rFonts w:ascii="Palatino Linotype" w:eastAsia="Calibri" w:hAnsi="Palatino Linotype" w:cs="Tahoma"/>
          <w:bCs/>
          <w:sz w:val="22"/>
          <w:szCs w:val="22"/>
          <w:lang w:eastAsia="en-US"/>
        </w:rPr>
        <w:t>embargo</w:t>
      </w:r>
      <w:proofErr w:type="gramEnd"/>
      <w:r>
        <w:rPr>
          <w:rFonts w:ascii="Palatino Linotype" w:eastAsia="Calibri" w:hAnsi="Palatino Linotype" w:cs="Tahoma"/>
          <w:bCs/>
          <w:sz w:val="22"/>
          <w:szCs w:val="22"/>
          <w:lang w:eastAsia="en-US"/>
        </w:rPr>
        <w:t xml:space="preserve"> no se localizó </w:t>
      </w:r>
      <w:r w:rsidR="00BE5E7F">
        <w:rPr>
          <w:rFonts w:ascii="Palatino Linotype" w:eastAsia="Calibri" w:hAnsi="Palatino Linotype" w:cs="Tahoma"/>
          <w:bCs/>
          <w:sz w:val="22"/>
          <w:szCs w:val="22"/>
          <w:lang w:eastAsia="en-US"/>
        </w:rPr>
        <w:t>nada al respecto.</w:t>
      </w:r>
    </w:p>
    <w:p w14:paraId="4DD7DE7C" w14:textId="77777777" w:rsidR="00BE5E7F" w:rsidRDefault="00BE5E7F" w:rsidP="00A44521">
      <w:pPr>
        <w:spacing w:line="360" w:lineRule="auto"/>
        <w:jc w:val="both"/>
        <w:rPr>
          <w:rFonts w:ascii="Palatino Linotype" w:eastAsia="Calibri" w:hAnsi="Palatino Linotype" w:cs="Tahoma"/>
          <w:bCs/>
          <w:sz w:val="22"/>
          <w:szCs w:val="22"/>
          <w:lang w:eastAsia="en-US"/>
        </w:rPr>
      </w:pPr>
    </w:p>
    <w:p w14:paraId="422B394A" w14:textId="4A213140" w:rsidR="00BE5E7F" w:rsidRDefault="00BE5E7F" w:rsidP="00A4452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Lo anterior, toma sustento con las siguientes circunstancias:</w:t>
      </w:r>
    </w:p>
    <w:p w14:paraId="0F419A56" w14:textId="77777777" w:rsidR="00BE5E7F" w:rsidRDefault="00BE5E7F" w:rsidP="00A44521">
      <w:pPr>
        <w:spacing w:line="360" w:lineRule="auto"/>
        <w:jc w:val="both"/>
        <w:rPr>
          <w:rFonts w:ascii="Palatino Linotype" w:eastAsia="Calibri" w:hAnsi="Palatino Linotype" w:cs="Tahoma"/>
          <w:bCs/>
          <w:sz w:val="22"/>
          <w:szCs w:val="22"/>
          <w:lang w:eastAsia="en-US"/>
        </w:rPr>
      </w:pPr>
    </w:p>
    <w:p w14:paraId="0FF160C0" w14:textId="76A45AAF" w:rsidR="00BE5E7F" w:rsidRDefault="003A7D5B" w:rsidP="00BE5E7F">
      <w:pPr>
        <w:pStyle w:val="Prrafodelista"/>
        <w:numPr>
          <w:ilvl w:val="0"/>
          <w:numId w:val="29"/>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Que el</w:t>
      </w:r>
      <w:r w:rsidR="00BE5E7F">
        <w:rPr>
          <w:rFonts w:ascii="Palatino Linotype" w:eastAsia="Calibri" w:hAnsi="Palatino Linotype" w:cs="Tahoma"/>
          <w:bCs/>
          <w:szCs w:val="22"/>
          <w:lang w:eastAsia="en-US"/>
        </w:rPr>
        <w:t xml:space="preserve"> Ente Recurrido precisó </w:t>
      </w:r>
      <w:proofErr w:type="gramStart"/>
      <w:r w:rsidR="00BE5E7F">
        <w:rPr>
          <w:rFonts w:ascii="Palatino Linotype" w:eastAsia="Calibri" w:hAnsi="Palatino Linotype" w:cs="Tahoma"/>
          <w:bCs/>
          <w:szCs w:val="22"/>
          <w:lang w:eastAsia="en-US"/>
        </w:rPr>
        <w:t>que</w:t>
      </w:r>
      <w:proofErr w:type="gramEnd"/>
      <w:r w:rsidR="00BE5E7F">
        <w:rPr>
          <w:rFonts w:ascii="Palatino Linotype" w:eastAsia="Calibri" w:hAnsi="Palatino Linotype" w:cs="Tahoma"/>
          <w:bCs/>
          <w:szCs w:val="22"/>
          <w:lang w:eastAsia="en-US"/>
        </w:rPr>
        <w:t xml:space="preserve"> proporcionada los recibos de nómina, a través de correo electrónico, es decir, mediante un archivo digital y no de manera f</w:t>
      </w:r>
      <w:r>
        <w:rPr>
          <w:rFonts w:ascii="Palatino Linotype" w:eastAsia="Calibri" w:hAnsi="Palatino Linotype" w:cs="Tahoma"/>
          <w:bCs/>
          <w:szCs w:val="22"/>
          <w:lang w:eastAsia="en-US"/>
        </w:rPr>
        <w:t>ísica, y</w:t>
      </w:r>
    </w:p>
    <w:p w14:paraId="18698125" w14:textId="77777777" w:rsidR="003A7D5B" w:rsidRDefault="003A7D5B" w:rsidP="003A7D5B">
      <w:pPr>
        <w:pStyle w:val="Prrafodelista"/>
        <w:spacing w:line="360" w:lineRule="auto"/>
        <w:jc w:val="both"/>
        <w:rPr>
          <w:rFonts w:ascii="Palatino Linotype" w:eastAsia="Calibri" w:hAnsi="Palatino Linotype" w:cs="Tahoma"/>
          <w:bCs/>
          <w:szCs w:val="22"/>
          <w:lang w:eastAsia="en-US"/>
        </w:rPr>
      </w:pPr>
    </w:p>
    <w:p w14:paraId="26A45F0B" w14:textId="602A2390" w:rsidR="00146DC0" w:rsidRPr="00146DC0" w:rsidRDefault="003A7D5B" w:rsidP="00BE5E7F">
      <w:pPr>
        <w:pStyle w:val="Prrafodelista"/>
        <w:numPr>
          <w:ilvl w:val="0"/>
          <w:numId w:val="29"/>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Que </w:t>
      </w:r>
      <w:r w:rsidR="00BE5E7F">
        <w:rPr>
          <w:rFonts w:ascii="Palatino Linotype" w:eastAsia="Calibri" w:hAnsi="Palatino Linotype" w:cs="Tahoma"/>
          <w:bCs/>
          <w:szCs w:val="22"/>
          <w:lang w:eastAsia="en-US"/>
        </w:rPr>
        <w:t>los recibos proporcionados en respuesta, no se advierte un apartado que establezca que deba firmar el trabajador.</w:t>
      </w:r>
    </w:p>
    <w:p w14:paraId="4BA329DF" w14:textId="77777777" w:rsidR="00146DC0" w:rsidRDefault="00146DC0" w:rsidP="00146DC0">
      <w:pPr>
        <w:spacing w:line="360" w:lineRule="auto"/>
        <w:jc w:val="both"/>
        <w:rPr>
          <w:rFonts w:ascii="Palatino Linotype" w:hAnsi="Palatino Linotype" w:cs="Tahoma"/>
          <w:sz w:val="22"/>
          <w:szCs w:val="22"/>
          <w:lang w:val="es-ES"/>
        </w:rPr>
      </w:pPr>
    </w:p>
    <w:p w14:paraId="4D8A32B1" w14:textId="493786F5" w:rsidR="00146DC0" w:rsidRDefault="00146DC0" w:rsidP="00146DC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contexto, se advierte que durante la substanciación del Medio de Impugnación el Ente Recurrido señaló las razones por las cuales no contaba con los recibos de nómina firmados por los servidores públicos, a saber, los siguientes:</w:t>
      </w:r>
    </w:p>
    <w:p w14:paraId="4A01FC44" w14:textId="77777777" w:rsidR="00146DC0" w:rsidRDefault="00146DC0" w:rsidP="00146DC0">
      <w:pPr>
        <w:spacing w:line="360" w:lineRule="auto"/>
        <w:jc w:val="both"/>
        <w:rPr>
          <w:rFonts w:ascii="Palatino Linotype" w:hAnsi="Palatino Linotype" w:cs="Tahoma"/>
          <w:sz w:val="22"/>
          <w:szCs w:val="22"/>
          <w:lang w:val="es-ES"/>
        </w:rPr>
      </w:pPr>
    </w:p>
    <w:p w14:paraId="1EA79002" w14:textId="44C245D0" w:rsidR="0006691E" w:rsidRDefault="0006691E" w:rsidP="001F28BB">
      <w:pPr>
        <w:pStyle w:val="Prrafodelista"/>
        <w:numPr>
          <w:ilvl w:val="0"/>
          <w:numId w:val="30"/>
        </w:numPr>
        <w:spacing w:line="360" w:lineRule="auto"/>
        <w:jc w:val="both"/>
        <w:rPr>
          <w:rFonts w:ascii="Palatino Linotype" w:hAnsi="Palatino Linotype" w:cs="Tahoma"/>
          <w:szCs w:val="22"/>
          <w:lang w:val="es-ES"/>
        </w:rPr>
      </w:pPr>
      <w:r>
        <w:rPr>
          <w:rFonts w:ascii="Palatino Linotype" w:hAnsi="Palatino Linotype" w:cs="Tahoma"/>
          <w:bCs/>
          <w:iCs/>
          <w:szCs w:val="22"/>
        </w:rPr>
        <w:lastRenderedPageBreak/>
        <w:t>Q</w:t>
      </w:r>
      <w:r w:rsidRPr="0006691E">
        <w:rPr>
          <w:rFonts w:ascii="Palatino Linotype" w:hAnsi="Palatino Linotype" w:cs="Tahoma"/>
          <w:bCs/>
          <w:iCs/>
          <w:szCs w:val="22"/>
        </w:rPr>
        <w:t xml:space="preserve">ue conforme al Código Fiscal de la Federación, su Reglamento, la Ley del Impuesto sobre la </w:t>
      </w:r>
      <w:proofErr w:type="gramStart"/>
      <w:r w:rsidRPr="0006691E">
        <w:rPr>
          <w:rFonts w:ascii="Palatino Linotype" w:hAnsi="Palatino Linotype" w:cs="Tahoma"/>
          <w:bCs/>
          <w:iCs/>
          <w:szCs w:val="22"/>
        </w:rPr>
        <w:t>Renta  y</w:t>
      </w:r>
      <w:proofErr w:type="gramEnd"/>
      <w:r w:rsidRPr="0006691E">
        <w:rPr>
          <w:rFonts w:ascii="Palatino Linotype" w:hAnsi="Palatino Linotype" w:cs="Tahoma"/>
          <w:bCs/>
          <w:iCs/>
          <w:szCs w:val="22"/>
        </w:rPr>
        <w:t xml:space="preserve"> la Resolución Miscelánea Fiscal del dos mil diecinueve, </w:t>
      </w:r>
      <w:r>
        <w:rPr>
          <w:rFonts w:ascii="Palatino Linotype" w:hAnsi="Palatino Linotype" w:cs="Tahoma"/>
          <w:bCs/>
          <w:iCs/>
          <w:szCs w:val="22"/>
        </w:rPr>
        <w:t>no se advertía alguna obligación normativa para contar c</w:t>
      </w:r>
      <w:r w:rsidRPr="0006691E">
        <w:rPr>
          <w:rFonts w:ascii="Palatino Linotype" w:hAnsi="Palatino Linotype" w:cs="Tahoma"/>
          <w:bCs/>
          <w:iCs/>
          <w:szCs w:val="22"/>
        </w:rPr>
        <w:t>o</w:t>
      </w:r>
      <w:r>
        <w:rPr>
          <w:rFonts w:ascii="Palatino Linotype" w:hAnsi="Palatino Linotype" w:cs="Tahoma"/>
          <w:bCs/>
          <w:iCs/>
          <w:szCs w:val="22"/>
        </w:rPr>
        <w:t>n los</w:t>
      </w:r>
      <w:r w:rsidRPr="0006691E">
        <w:rPr>
          <w:rFonts w:ascii="Palatino Linotype" w:hAnsi="Palatino Linotype" w:cs="Tahoma"/>
          <w:bCs/>
          <w:iCs/>
          <w:szCs w:val="22"/>
        </w:rPr>
        <w:t xml:space="preserve"> Comprobantes Fiscales Digitales por Internet debieran estar firmados</w:t>
      </w:r>
      <w:r w:rsidR="000048C7">
        <w:rPr>
          <w:rFonts w:ascii="Palatino Linotype" w:hAnsi="Palatino Linotype" w:cs="Tahoma"/>
          <w:bCs/>
          <w:iCs/>
          <w:szCs w:val="22"/>
        </w:rPr>
        <w:t>, y</w:t>
      </w:r>
    </w:p>
    <w:p w14:paraId="49C7929B" w14:textId="7A6C0FD0" w:rsidR="00146DC0" w:rsidRPr="0006691E" w:rsidRDefault="0006691E" w:rsidP="001F28BB">
      <w:pPr>
        <w:pStyle w:val="Prrafodelista"/>
        <w:numPr>
          <w:ilvl w:val="0"/>
          <w:numId w:val="30"/>
        </w:numPr>
        <w:spacing w:line="360" w:lineRule="auto"/>
        <w:jc w:val="both"/>
        <w:rPr>
          <w:rFonts w:ascii="Palatino Linotype" w:hAnsi="Palatino Linotype" w:cs="Tahoma"/>
          <w:szCs w:val="22"/>
          <w:lang w:val="es-ES"/>
        </w:rPr>
      </w:pPr>
      <w:r w:rsidRPr="0006691E">
        <w:rPr>
          <w:rFonts w:ascii="Palatino Linotype" w:hAnsi="Palatino Linotype" w:cs="Tahoma"/>
          <w:szCs w:val="22"/>
          <w:lang w:val="es-ES"/>
        </w:rPr>
        <w:t xml:space="preserve">Que proporcionaba los recibos de nómina, </w:t>
      </w:r>
      <w:r w:rsidRPr="0006691E">
        <w:rPr>
          <w:rFonts w:ascii="Palatino Linotype" w:hAnsi="Palatino Linotype" w:cs="Tahoma"/>
          <w:bCs/>
          <w:szCs w:val="22"/>
        </w:rPr>
        <w:t>a través</w:t>
      </w:r>
      <w:r>
        <w:rPr>
          <w:rFonts w:ascii="Palatino Linotype" w:hAnsi="Palatino Linotype" w:cs="Tahoma"/>
          <w:bCs/>
          <w:szCs w:val="22"/>
        </w:rPr>
        <w:t xml:space="preserve"> de archivo digital, por</w:t>
      </w:r>
      <w:r w:rsidRPr="0006691E">
        <w:rPr>
          <w:rFonts w:ascii="Palatino Linotype" w:hAnsi="Palatino Linotype" w:cs="Tahoma"/>
          <w:bCs/>
          <w:szCs w:val="22"/>
        </w:rPr>
        <w:t xml:space="preserve"> correo electrónico y no de manera física</w:t>
      </w:r>
      <w:r>
        <w:rPr>
          <w:rFonts w:ascii="Palatino Linotype" w:hAnsi="Palatino Linotype" w:cs="Tahoma"/>
          <w:bCs/>
          <w:szCs w:val="22"/>
        </w:rPr>
        <w:t>.</w:t>
      </w:r>
    </w:p>
    <w:p w14:paraId="6006A81B" w14:textId="77777777" w:rsidR="0006691E" w:rsidRPr="0006691E" w:rsidRDefault="0006691E" w:rsidP="0006691E">
      <w:pPr>
        <w:pStyle w:val="Prrafodelista"/>
        <w:spacing w:line="360" w:lineRule="auto"/>
        <w:jc w:val="both"/>
        <w:rPr>
          <w:rFonts w:ascii="Palatino Linotype" w:hAnsi="Palatino Linotype" w:cs="Tahoma"/>
          <w:szCs w:val="22"/>
          <w:lang w:val="es-ES"/>
        </w:rPr>
      </w:pPr>
    </w:p>
    <w:p w14:paraId="794D603E" w14:textId="2272BC09" w:rsidR="00146DC0" w:rsidRDefault="00146DC0" w:rsidP="00146DC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w:t>
      </w:r>
      <w:r w:rsidRPr="005F5CCA">
        <w:rPr>
          <w:rFonts w:ascii="Palatino Linotype" w:hAnsi="Palatino Linotype" w:cs="Tahoma"/>
          <w:sz w:val="22"/>
          <w:szCs w:val="22"/>
          <w:lang w:val="es-ES"/>
        </w:rPr>
        <w:t xml:space="preserve">n ese </w:t>
      </w:r>
      <w:r>
        <w:rPr>
          <w:rFonts w:ascii="Palatino Linotype" w:hAnsi="Palatino Linotype" w:cs="Tahoma"/>
          <w:sz w:val="22"/>
          <w:szCs w:val="22"/>
          <w:lang w:val="es-ES"/>
        </w:rPr>
        <w:t>contexto</w:t>
      </w:r>
      <w:r w:rsidRPr="005F5CCA">
        <w:rPr>
          <w:rFonts w:ascii="Palatino Linotype" w:hAnsi="Palatino Linotype" w:cs="Tahoma"/>
          <w:sz w:val="22"/>
          <w:szCs w:val="22"/>
          <w:lang w:val="es-ES"/>
        </w:rPr>
        <w:t>, 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w:t>
      </w:r>
      <w:r>
        <w:rPr>
          <w:rFonts w:ascii="Palatino Linotype" w:hAnsi="Palatino Linotype" w:cs="Tahoma"/>
          <w:sz w:val="22"/>
          <w:szCs w:val="22"/>
          <w:lang w:val="es-ES"/>
        </w:rPr>
        <w:t xml:space="preserve"> </w:t>
      </w:r>
    </w:p>
    <w:p w14:paraId="2872106D" w14:textId="77777777" w:rsidR="00146DC0" w:rsidRDefault="00146DC0" w:rsidP="00146DC0">
      <w:pPr>
        <w:spacing w:line="360" w:lineRule="auto"/>
        <w:jc w:val="both"/>
        <w:rPr>
          <w:rFonts w:ascii="Palatino Linotype" w:hAnsi="Palatino Linotype" w:cs="Tahoma"/>
          <w:sz w:val="22"/>
          <w:szCs w:val="22"/>
          <w:lang w:val="es-ES"/>
        </w:rPr>
      </w:pPr>
    </w:p>
    <w:p w14:paraId="3AED00A3" w14:textId="77777777" w:rsidR="00146DC0" w:rsidRPr="005F5CCA" w:rsidRDefault="00146DC0" w:rsidP="00146DC0">
      <w:pPr>
        <w:spacing w:line="360" w:lineRule="auto"/>
        <w:jc w:val="both"/>
        <w:rPr>
          <w:rFonts w:ascii="Palatino Linotype" w:hAnsi="Palatino Linotype" w:cs="Tahoma"/>
          <w:bCs/>
          <w:sz w:val="22"/>
          <w:szCs w:val="22"/>
        </w:rPr>
      </w:pPr>
      <w:r w:rsidRPr="005F5CCA">
        <w:rPr>
          <w:rFonts w:ascii="Palatino Linotype" w:hAnsi="Palatino Linotype" w:cs="Tahoma"/>
          <w:sz w:val="22"/>
          <w:szCs w:val="22"/>
          <w:lang w:val="es-ES"/>
        </w:rPr>
        <w:t xml:space="preserve">De la misma manera, </w:t>
      </w:r>
      <w:r w:rsidRPr="005F5CCA">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313E3B4B" w14:textId="77777777" w:rsidR="00146DC0" w:rsidRDefault="00146DC0" w:rsidP="00146DC0">
      <w:pPr>
        <w:spacing w:line="360" w:lineRule="auto"/>
        <w:jc w:val="both"/>
        <w:rPr>
          <w:rFonts w:ascii="Palatino Linotype" w:hAnsi="Palatino Linotype" w:cs="Tahoma"/>
          <w:sz w:val="22"/>
          <w:szCs w:val="22"/>
          <w:lang w:val="es-ES"/>
        </w:rPr>
      </w:pPr>
    </w:p>
    <w:p w14:paraId="50015DB7" w14:textId="4E04C78E" w:rsidR="00BE5E7F" w:rsidRPr="00B11F72" w:rsidRDefault="00146DC0" w:rsidP="00B11F72">
      <w:pPr>
        <w:spacing w:line="360" w:lineRule="auto"/>
        <w:jc w:val="both"/>
        <w:rPr>
          <w:rFonts w:ascii="Palatino Linotype" w:eastAsia="Calibri" w:hAnsi="Palatino Linotype" w:cs="Tahoma"/>
          <w:bCs/>
          <w:szCs w:val="22"/>
          <w:lang w:eastAsia="en-US"/>
        </w:rPr>
      </w:pPr>
      <w:r>
        <w:rPr>
          <w:rFonts w:ascii="Palatino Linotype" w:hAnsi="Palatino Linotype" w:cs="Tahoma"/>
          <w:sz w:val="22"/>
          <w:szCs w:val="22"/>
          <w:lang w:val="es-ES"/>
        </w:rPr>
        <w:t xml:space="preserve">Dicho criterio aplica al caso en concreto, ya que, </w:t>
      </w:r>
      <w:r w:rsidRPr="00457BD6">
        <w:rPr>
          <w:rFonts w:ascii="Palatino Linotype" w:hAnsi="Palatino Linotype" w:cs="Tahoma"/>
          <w:sz w:val="22"/>
          <w:szCs w:val="22"/>
        </w:rPr>
        <w:t xml:space="preserve">al analizar la normatividad aplicable a la materia de la solicitud, así como de la búsqueda de información pública, </w:t>
      </w:r>
      <w:r w:rsidRPr="001338D7">
        <w:rPr>
          <w:rFonts w:ascii="Palatino Linotype" w:hAnsi="Palatino Linotype" w:cs="Tahoma"/>
          <w:b/>
          <w:sz w:val="22"/>
          <w:szCs w:val="22"/>
          <w:u w:val="single"/>
        </w:rPr>
        <w:t xml:space="preserve">no se localizó algún indicio de que el Sujeto Obligado deba contar con los </w:t>
      </w:r>
      <w:r w:rsidR="000048C7" w:rsidRPr="001338D7">
        <w:rPr>
          <w:rFonts w:ascii="Palatino Linotype" w:hAnsi="Palatino Linotype" w:cs="Tahoma"/>
          <w:b/>
          <w:sz w:val="22"/>
          <w:szCs w:val="22"/>
          <w:u w:val="single"/>
        </w:rPr>
        <w:t>recibos de pago firmados por los servidores públicos</w:t>
      </w:r>
      <w:r w:rsidRPr="001338D7">
        <w:rPr>
          <w:rFonts w:ascii="Palatino Linotype" w:hAnsi="Palatino Linotype" w:cs="Tahoma"/>
          <w:b/>
          <w:sz w:val="22"/>
          <w:szCs w:val="22"/>
          <w:u w:val="single"/>
        </w:rPr>
        <w:t>;</w:t>
      </w:r>
      <w:r>
        <w:rPr>
          <w:rFonts w:ascii="Palatino Linotype" w:hAnsi="Palatino Linotype" w:cs="Tahoma"/>
          <w:sz w:val="22"/>
          <w:szCs w:val="22"/>
        </w:rPr>
        <w:t xml:space="preserve"> </w:t>
      </w:r>
      <w:r>
        <w:rPr>
          <w:rFonts w:ascii="Palatino Linotype" w:hAnsi="Palatino Linotype" w:cs="Tahoma"/>
          <w:bCs/>
          <w:sz w:val="22"/>
          <w:szCs w:val="22"/>
        </w:rPr>
        <w:t xml:space="preserve">por lo cual, </w:t>
      </w:r>
      <w:r w:rsidRPr="005C4E8B">
        <w:rPr>
          <w:rFonts w:ascii="Palatino Linotype" w:hAnsi="Palatino Linotype" w:cs="Tahoma"/>
          <w:b/>
          <w:bCs/>
          <w:sz w:val="22"/>
          <w:szCs w:val="22"/>
        </w:rPr>
        <w:t>se considera que el Sujeto Obligado señaló las razones por las cuales no contaba con la informaci</w:t>
      </w:r>
      <w:r>
        <w:rPr>
          <w:rFonts w:ascii="Palatino Linotype" w:hAnsi="Palatino Linotype" w:cs="Tahoma"/>
          <w:b/>
          <w:bCs/>
          <w:sz w:val="22"/>
          <w:szCs w:val="22"/>
        </w:rPr>
        <w:t>ón solicitada, cumpliendo con el segundo párrafo del artículo 19 de la Ley de Transparencia y Acceso a la Información Pública del Estado de México y Municipios.</w:t>
      </w:r>
    </w:p>
    <w:p w14:paraId="0D348C32" w14:textId="175F8BBD" w:rsidR="00E730C8" w:rsidRDefault="00841C8D" w:rsidP="00841C8D">
      <w:pPr>
        <w:spacing w:line="360" w:lineRule="auto"/>
        <w:jc w:val="both"/>
        <w:rPr>
          <w:rFonts w:ascii="Palatino Linotype" w:eastAsia="Calibri" w:hAnsi="Palatino Linotype" w:cs="Tahoma"/>
          <w:bCs/>
          <w:sz w:val="22"/>
          <w:szCs w:val="22"/>
          <w:lang w:val="es-ES" w:eastAsia="en-US"/>
        </w:rPr>
      </w:pPr>
      <w:r w:rsidRPr="00841C8D">
        <w:rPr>
          <w:rFonts w:ascii="Palatino Linotype" w:eastAsia="Calibri" w:hAnsi="Palatino Linotype" w:cs="Tahoma"/>
          <w:bCs/>
          <w:sz w:val="22"/>
          <w:szCs w:val="22"/>
          <w:lang w:eastAsia="en-US"/>
        </w:rPr>
        <w:lastRenderedPageBreak/>
        <w:t>De tal situación, se concluye que el Sujeto Obligado</w:t>
      </w:r>
      <w:r w:rsidR="003A7BE2">
        <w:rPr>
          <w:rFonts w:ascii="Palatino Linotype" w:eastAsia="Calibri" w:hAnsi="Palatino Linotype" w:cs="Tahoma"/>
          <w:bCs/>
          <w:sz w:val="22"/>
          <w:szCs w:val="22"/>
          <w:lang w:eastAsia="en-US"/>
        </w:rPr>
        <w:t xml:space="preserve"> toda vez, que en respuesta, el Sujeto Obligado proporcionó los recibos de nómina de los jefes de departamento que laboraban durante la primera y segunda quincena de marzo de dos mil dieciocho y de la primera quincena de ese mes de la presente anualidad y</w:t>
      </w:r>
      <w:r w:rsidRPr="00841C8D">
        <w:rPr>
          <w:rFonts w:ascii="Palatino Linotype" w:eastAsia="Calibri" w:hAnsi="Palatino Linotype" w:cs="Tahoma"/>
          <w:bCs/>
          <w:sz w:val="22"/>
          <w:szCs w:val="22"/>
          <w:lang w:eastAsia="en-US"/>
        </w:rPr>
        <w:t xml:space="preserve"> durante la substanciación del medio de impugnación </w:t>
      </w:r>
      <w:r w:rsidRPr="00841C8D">
        <w:rPr>
          <w:rFonts w:ascii="Palatino Linotype" w:eastAsia="Calibri" w:hAnsi="Palatino Linotype" w:cs="Tahoma"/>
          <w:b/>
          <w:bCs/>
          <w:sz w:val="22"/>
          <w:szCs w:val="22"/>
          <w:lang w:eastAsia="en-US"/>
        </w:rPr>
        <w:t>modificó su actuar y lo dejó sin materia,</w:t>
      </w:r>
      <w:r w:rsidR="003A7BE2">
        <w:rPr>
          <w:rFonts w:ascii="Palatino Linotype" w:eastAsia="Calibri" w:hAnsi="Palatino Linotype" w:cs="Tahoma"/>
          <w:b/>
          <w:bCs/>
          <w:sz w:val="22"/>
          <w:szCs w:val="22"/>
          <w:lang w:eastAsia="en-US"/>
        </w:rPr>
        <w:t xml:space="preserve"> al señalar</w:t>
      </w:r>
      <w:r w:rsidR="003A7BE2" w:rsidRPr="003A7BE2">
        <w:rPr>
          <w:rFonts w:ascii="Palatino Linotype" w:eastAsia="Calibri" w:hAnsi="Palatino Linotype" w:cs="Tahoma"/>
          <w:b/>
          <w:bCs/>
          <w:sz w:val="22"/>
          <w:szCs w:val="22"/>
          <w:lang w:eastAsia="en-US"/>
        </w:rPr>
        <w:t xml:space="preserve"> las razones por las cuales no contaba</w:t>
      </w:r>
      <w:r w:rsidR="003A7BE2" w:rsidRPr="003A7BE2">
        <w:rPr>
          <w:rFonts w:ascii="Palatino Linotype" w:hAnsi="Palatino Linotype" w:cs="Tahoma"/>
          <w:sz w:val="22"/>
          <w:szCs w:val="22"/>
          <w:lang w:val="es-ES"/>
        </w:rPr>
        <w:t xml:space="preserve"> </w:t>
      </w:r>
      <w:r w:rsidR="003A7BE2" w:rsidRPr="003A7BE2">
        <w:rPr>
          <w:rFonts w:ascii="Palatino Linotype" w:eastAsia="Calibri" w:hAnsi="Palatino Linotype" w:cs="Tahoma"/>
          <w:b/>
          <w:bCs/>
          <w:sz w:val="22"/>
          <w:szCs w:val="22"/>
          <w:lang w:val="es-ES" w:eastAsia="en-US"/>
        </w:rPr>
        <w:t xml:space="preserve">con </w:t>
      </w:r>
      <w:r w:rsidR="003A7BE2">
        <w:rPr>
          <w:rFonts w:ascii="Palatino Linotype" w:eastAsia="Calibri" w:hAnsi="Palatino Linotype" w:cs="Tahoma"/>
          <w:b/>
          <w:bCs/>
          <w:sz w:val="22"/>
          <w:szCs w:val="22"/>
          <w:lang w:val="es-ES" w:eastAsia="en-US"/>
        </w:rPr>
        <w:t>dichos</w:t>
      </w:r>
      <w:r w:rsidR="003A7BE2" w:rsidRPr="003A7BE2">
        <w:rPr>
          <w:rFonts w:ascii="Palatino Linotype" w:eastAsia="Calibri" w:hAnsi="Palatino Linotype" w:cs="Tahoma"/>
          <w:b/>
          <w:bCs/>
          <w:sz w:val="22"/>
          <w:szCs w:val="22"/>
          <w:lang w:val="es-ES" w:eastAsia="en-US"/>
        </w:rPr>
        <w:t xml:space="preserve"> recibos de nómina firmados</w:t>
      </w:r>
      <w:r w:rsidR="0024481E">
        <w:rPr>
          <w:rFonts w:ascii="Palatino Linotype" w:eastAsia="Calibri" w:hAnsi="Palatino Linotype" w:cs="Tahoma"/>
          <w:b/>
          <w:bCs/>
          <w:sz w:val="22"/>
          <w:szCs w:val="22"/>
          <w:lang w:val="es-ES" w:eastAsia="en-US"/>
        </w:rPr>
        <w:t xml:space="preserve">, </w:t>
      </w:r>
      <w:r w:rsidR="0024481E">
        <w:rPr>
          <w:rFonts w:ascii="Palatino Linotype" w:eastAsia="Calibri" w:hAnsi="Palatino Linotype" w:cs="Tahoma"/>
          <w:bCs/>
          <w:sz w:val="22"/>
          <w:szCs w:val="22"/>
          <w:lang w:val="es-ES" w:eastAsia="en-US"/>
        </w:rPr>
        <w:t>en términos del artículo 19, párrafo segundo de la Ley de Transparencia y Acceso a la Información Pública del Estado de México y Municipios</w:t>
      </w:r>
      <w:r w:rsidR="0024481E">
        <w:rPr>
          <w:rFonts w:ascii="Palatino Linotype" w:eastAsia="Calibri" w:hAnsi="Palatino Linotype" w:cs="Tahoma"/>
          <w:b/>
          <w:bCs/>
          <w:sz w:val="22"/>
          <w:szCs w:val="22"/>
          <w:lang w:val="es-ES" w:eastAsia="en-US"/>
        </w:rPr>
        <w:t xml:space="preserve">, </w:t>
      </w:r>
      <w:r w:rsidR="0024481E">
        <w:rPr>
          <w:rFonts w:ascii="Palatino Linotype" w:eastAsia="Calibri" w:hAnsi="Palatino Linotype" w:cs="Tahoma"/>
          <w:bCs/>
          <w:sz w:val="22"/>
          <w:szCs w:val="22"/>
          <w:lang w:val="es-ES" w:eastAsia="en-US"/>
        </w:rPr>
        <w:t>a saber, los siguientes:</w:t>
      </w:r>
    </w:p>
    <w:p w14:paraId="2CE03CF8" w14:textId="77777777" w:rsidR="0024481E" w:rsidRDefault="0024481E" w:rsidP="00841C8D">
      <w:pPr>
        <w:spacing w:line="360" w:lineRule="auto"/>
        <w:jc w:val="both"/>
        <w:rPr>
          <w:rFonts w:ascii="Palatino Linotype" w:eastAsia="Calibri" w:hAnsi="Palatino Linotype" w:cs="Tahoma"/>
          <w:bCs/>
          <w:sz w:val="22"/>
          <w:szCs w:val="22"/>
          <w:lang w:val="es-ES" w:eastAsia="en-US"/>
        </w:rPr>
      </w:pPr>
    </w:p>
    <w:p w14:paraId="7B5D5D0C" w14:textId="77777777" w:rsidR="0024481E" w:rsidRPr="0024481E" w:rsidRDefault="0024481E" w:rsidP="0024481E">
      <w:pPr>
        <w:numPr>
          <w:ilvl w:val="0"/>
          <w:numId w:val="30"/>
        </w:numPr>
        <w:spacing w:line="360" w:lineRule="auto"/>
        <w:jc w:val="both"/>
        <w:rPr>
          <w:rFonts w:ascii="Palatino Linotype" w:eastAsia="Calibri" w:hAnsi="Palatino Linotype" w:cs="Tahoma"/>
          <w:bCs/>
          <w:sz w:val="22"/>
          <w:szCs w:val="22"/>
          <w:lang w:val="es-ES" w:eastAsia="en-US"/>
        </w:rPr>
      </w:pPr>
      <w:r w:rsidRPr="0024481E">
        <w:rPr>
          <w:rFonts w:ascii="Palatino Linotype" w:eastAsia="Calibri" w:hAnsi="Palatino Linotype" w:cs="Tahoma"/>
          <w:bCs/>
          <w:iCs/>
          <w:sz w:val="22"/>
          <w:szCs w:val="22"/>
          <w:lang w:eastAsia="en-US"/>
        </w:rPr>
        <w:t xml:space="preserve">Que conforme al Código Fiscal de la Federación, su Reglamento, la Ley del Impuesto sobre la </w:t>
      </w:r>
      <w:proofErr w:type="gramStart"/>
      <w:r w:rsidRPr="0024481E">
        <w:rPr>
          <w:rFonts w:ascii="Palatino Linotype" w:eastAsia="Calibri" w:hAnsi="Palatino Linotype" w:cs="Tahoma"/>
          <w:bCs/>
          <w:iCs/>
          <w:sz w:val="22"/>
          <w:szCs w:val="22"/>
          <w:lang w:eastAsia="en-US"/>
        </w:rPr>
        <w:t>Renta  y</w:t>
      </w:r>
      <w:proofErr w:type="gramEnd"/>
      <w:r w:rsidRPr="0024481E">
        <w:rPr>
          <w:rFonts w:ascii="Palatino Linotype" w:eastAsia="Calibri" w:hAnsi="Palatino Linotype" w:cs="Tahoma"/>
          <w:bCs/>
          <w:iCs/>
          <w:sz w:val="22"/>
          <w:szCs w:val="22"/>
          <w:lang w:eastAsia="en-US"/>
        </w:rPr>
        <w:t xml:space="preserve"> la Resolución Miscelánea Fiscal del dos mil diecinueve, no se advertía alguna obligación normativa para contar con los Comprobantes Fiscales Digitales por Internet debieran estar firmados, y</w:t>
      </w:r>
    </w:p>
    <w:p w14:paraId="47C7933D" w14:textId="77777777" w:rsidR="0024481E" w:rsidRPr="0024481E" w:rsidRDefault="0024481E" w:rsidP="0024481E">
      <w:pPr>
        <w:numPr>
          <w:ilvl w:val="0"/>
          <w:numId w:val="30"/>
        </w:numPr>
        <w:spacing w:line="360" w:lineRule="auto"/>
        <w:jc w:val="both"/>
        <w:rPr>
          <w:rFonts w:ascii="Palatino Linotype" w:eastAsia="Calibri" w:hAnsi="Palatino Linotype" w:cs="Tahoma"/>
          <w:bCs/>
          <w:sz w:val="22"/>
          <w:szCs w:val="22"/>
          <w:lang w:val="es-ES" w:eastAsia="en-US"/>
        </w:rPr>
      </w:pPr>
      <w:r w:rsidRPr="0024481E">
        <w:rPr>
          <w:rFonts w:ascii="Palatino Linotype" w:eastAsia="Calibri" w:hAnsi="Palatino Linotype" w:cs="Tahoma"/>
          <w:bCs/>
          <w:sz w:val="22"/>
          <w:szCs w:val="22"/>
          <w:lang w:val="es-ES" w:eastAsia="en-US"/>
        </w:rPr>
        <w:t xml:space="preserve">Que proporcionaba los recibos de nómina, </w:t>
      </w:r>
      <w:r w:rsidRPr="0024481E">
        <w:rPr>
          <w:rFonts w:ascii="Palatino Linotype" w:eastAsia="Calibri" w:hAnsi="Palatino Linotype" w:cs="Tahoma"/>
          <w:bCs/>
          <w:sz w:val="22"/>
          <w:szCs w:val="22"/>
          <w:lang w:eastAsia="en-US"/>
        </w:rPr>
        <w:t>a través de archivo digital, por correo electrónico y no de manera física.</w:t>
      </w:r>
    </w:p>
    <w:p w14:paraId="318FC8C7" w14:textId="77777777" w:rsidR="0024481E" w:rsidRPr="0024481E" w:rsidRDefault="0024481E" w:rsidP="00841C8D">
      <w:pPr>
        <w:spacing w:line="360" w:lineRule="auto"/>
        <w:jc w:val="both"/>
        <w:rPr>
          <w:rFonts w:ascii="Palatino Linotype" w:eastAsia="Calibri" w:hAnsi="Palatino Linotype" w:cs="Tahoma"/>
          <w:bCs/>
          <w:sz w:val="22"/>
          <w:szCs w:val="22"/>
          <w:lang w:val="es-ES" w:eastAsia="en-US"/>
        </w:rPr>
      </w:pPr>
    </w:p>
    <w:p w14:paraId="769DB799" w14:textId="77777777" w:rsidR="0024481E" w:rsidRDefault="0024481E" w:rsidP="0024481E">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 xml:space="preserve">CUARTO. Decisión. </w:t>
      </w:r>
    </w:p>
    <w:p w14:paraId="1B99621E" w14:textId="77777777" w:rsidR="0024481E" w:rsidRDefault="0024481E" w:rsidP="0024481E">
      <w:pPr>
        <w:spacing w:line="360" w:lineRule="auto"/>
        <w:jc w:val="both"/>
        <w:rPr>
          <w:rFonts w:ascii="Palatino Linotype" w:hAnsi="Palatino Linotype" w:cs="Tahoma"/>
          <w:b/>
          <w:sz w:val="22"/>
          <w:szCs w:val="22"/>
          <w:lang w:val="es-ES"/>
        </w:rPr>
      </w:pPr>
    </w:p>
    <w:p w14:paraId="6655E459" w14:textId="77777777" w:rsidR="0024481E" w:rsidRPr="008A627A" w:rsidRDefault="0024481E" w:rsidP="0024481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 fundamento en lo dispuesto en el artículo 186, fracción I de </w:t>
      </w:r>
      <w:r w:rsidRPr="00961CCC">
        <w:rPr>
          <w:rFonts w:ascii="Palatino Linotype" w:hAnsi="Palatino Linotype" w:cs="Tahoma"/>
          <w:sz w:val="22"/>
          <w:szCs w:val="22"/>
          <w:lang w:val="es-ES"/>
        </w:rPr>
        <w:t>la Ley de Transparencia y Acceso a la Información Pública del Estado de México y Municipios</w:t>
      </w:r>
      <w:r>
        <w:rPr>
          <w:rFonts w:ascii="Palatino Linotype" w:hAnsi="Palatino Linotype" w:cs="Tahoma"/>
          <w:sz w:val="22"/>
          <w:szCs w:val="22"/>
          <w:lang w:val="es-ES"/>
        </w:rPr>
        <w:t xml:space="preserve">, se considera procedente </w:t>
      </w:r>
      <w:r>
        <w:rPr>
          <w:rFonts w:ascii="Palatino Linotype" w:hAnsi="Palatino Linotype" w:cs="Tahoma"/>
          <w:b/>
          <w:sz w:val="22"/>
          <w:szCs w:val="22"/>
          <w:lang w:val="es-ES"/>
        </w:rPr>
        <w:t>SOBRESEER</w:t>
      </w:r>
      <w:r w:rsidRPr="00961CCC">
        <w:rPr>
          <w:rFonts w:ascii="Palatino Linotype" w:hAnsi="Palatino Linotype" w:cs="Tahoma"/>
          <w:b/>
          <w:sz w:val="22"/>
          <w:szCs w:val="22"/>
          <w:lang w:val="es-ES"/>
        </w:rPr>
        <w:t xml:space="preserve"> </w:t>
      </w:r>
      <w:r w:rsidRPr="00961CCC">
        <w:rPr>
          <w:rFonts w:ascii="Palatino Linotype" w:hAnsi="Palatino Linotype" w:cs="Tahoma"/>
          <w:sz w:val="22"/>
          <w:szCs w:val="22"/>
          <w:lang w:val="es-ES"/>
        </w:rPr>
        <w:t xml:space="preserve">el </w:t>
      </w:r>
      <w:r>
        <w:rPr>
          <w:rFonts w:ascii="Palatino Linotype" w:hAnsi="Palatino Linotype" w:cs="Tahoma"/>
          <w:sz w:val="22"/>
          <w:szCs w:val="22"/>
          <w:lang w:val="es-ES"/>
        </w:rPr>
        <w:t>Recurso de R</w:t>
      </w:r>
      <w:r w:rsidRPr="00961CCC">
        <w:rPr>
          <w:rFonts w:ascii="Palatino Linotype" w:hAnsi="Palatino Linotype" w:cs="Tahoma"/>
          <w:sz w:val="22"/>
          <w:szCs w:val="22"/>
          <w:lang w:val="es-ES"/>
        </w:rPr>
        <w:t>evisión,</w:t>
      </w:r>
      <w:r>
        <w:rPr>
          <w:rFonts w:ascii="Palatino Linotype" w:hAnsi="Palatino Linotype" w:cs="Tahoma"/>
          <w:sz w:val="22"/>
          <w:szCs w:val="22"/>
          <w:lang w:val="es-ES"/>
        </w:rPr>
        <w:t xml:space="preserve"> en virtud de que se actualiza la </w:t>
      </w:r>
      <w:proofErr w:type="spellStart"/>
      <w:r>
        <w:rPr>
          <w:rFonts w:ascii="Palatino Linotype" w:hAnsi="Palatino Linotype" w:cs="Tahoma"/>
          <w:sz w:val="22"/>
          <w:szCs w:val="22"/>
          <w:lang w:val="es-ES"/>
        </w:rPr>
        <w:t>hipótesis</w:t>
      </w:r>
      <w:proofErr w:type="spellEnd"/>
      <w:r>
        <w:rPr>
          <w:rFonts w:ascii="Palatino Linotype" w:hAnsi="Palatino Linotype" w:cs="Tahoma"/>
          <w:sz w:val="22"/>
          <w:szCs w:val="22"/>
          <w:lang w:val="es-ES"/>
        </w:rPr>
        <w:t xml:space="preserve"> normativa prevista en la fracción III, del artículo 192, del citado ordenamiento legal.</w:t>
      </w:r>
    </w:p>
    <w:p w14:paraId="0826272B" w14:textId="77777777" w:rsidR="0024481E" w:rsidRDefault="0024481E" w:rsidP="0024481E">
      <w:pPr>
        <w:widowControl w:val="0"/>
        <w:spacing w:line="360" w:lineRule="auto"/>
        <w:ind w:right="-91"/>
        <w:jc w:val="both"/>
        <w:rPr>
          <w:rFonts w:ascii="Palatino Linotype" w:hAnsi="Palatino Linotype" w:cs="Tahoma"/>
          <w:sz w:val="22"/>
          <w:szCs w:val="22"/>
        </w:rPr>
      </w:pPr>
    </w:p>
    <w:p w14:paraId="3AB94143" w14:textId="77777777" w:rsidR="0024481E" w:rsidRPr="00B73882" w:rsidRDefault="0024481E" w:rsidP="0024481E">
      <w:pPr>
        <w:spacing w:line="360" w:lineRule="auto"/>
        <w:jc w:val="both"/>
        <w:rPr>
          <w:rFonts w:ascii="Palatino Linotype" w:eastAsia="Calibri" w:hAnsi="Palatino Linotype" w:cs="Tahoma"/>
          <w:bCs/>
          <w:sz w:val="22"/>
          <w:szCs w:val="22"/>
          <w:lang w:eastAsia="en-US"/>
        </w:rPr>
      </w:pPr>
      <w:r w:rsidRPr="00B73882">
        <w:rPr>
          <w:rFonts w:ascii="Palatino Linotype" w:eastAsia="Calibri" w:hAnsi="Palatino Linotype" w:cs="Tahoma"/>
          <w:bCs/>
          <w:sz w:val="22"/>
          <w:szCs w:val="22"/>
          <w:lang w:eastAsia="en-US"/>
        </w:rPr>
        <w:t>Por lo expuesto y fundado, este Pleno:</w:t>
      </w:r>
    </w:p>
    <w:p w14:paraId="70097A5C" w14:textId="77777777" w:rsidR="0024481E" w:rsidRDefault="0024481E" w:rsidP="0024481E">
      <w:pPr>
        <w:spacing w:line="360" w:lineRule="auto"/>
        <w:jc w:val="both"/>
        <w:rPr>
          <w:rFonts w:ascii="Palatino Linotype" w:eastAsia="Calibri" w:hAnsi="Palatino Linotype" w:cs="Tahoma"/>
          <w:bCs/>
          <w:sz w:val="22"/>
          <w:szCs w:val="22"/>
          <w:lang w:eastAsia="en-US"/>
        </w:rPr>
      </w:pPr>
    </w:p>
    <w:p w14:paraId="36A7FF27" w14:textId="77777777" w:rsidR="0024481E" w:rsidRPr="00B73882" w:rsidRDefault="0024481E" w:rsidP="0024481E">
      <w:pPr>
        <w:spacing w:line="360" w:lineRule="auto"/>
        <w:ind w:right="-91"/>
        <w:jc w:val="center"/>
        <w:rPr>
          <w:rFonts w:ascii="Palatino Linotype" w:eastAsia="Calibri" w:hAnsi="Palatino Linotype" w:cs="Tahoma"/>
          <w:b/>
          <w:bCs/>
          <w:sz w:val="22"/>
          <w:szCs w:val="22"/>
          <w:lang w:eastAsia="en-US"/>
        </w:rPr>
      </w:pPr>
      <w:r w:rsidRPr="00B73882">
        <w:rPr>
          <w:rFonts w:ascii="Palatino Linotype" w:eastAsia="Calibri" w:hAnsi="Palatino Linotype" w:cs="Tahoma"/>
          <w:b/>
          <w:bCs/>
          <w:sz w:val="22"/>
          <w:szCs w:val="22"/>
          <w:lang w:eastAsia="en-US"/>
        </w:rPr>
        <w:lastRenderedPageBreak/>
        <w:t>RESUELVE:</w:t>
      </w:r>
    </w:p>
    <w:p w14:paraId="65F44C03" w14:textId="77777777" w:rsidR="0024481E" w:rsidRPr="00B73882" w:rsidRDefault="0024481E" w:rsidP="0024481E">
      <w:pPr>
        <w:spacing w:line="360" w:lineRule="auto"/>
        <w:jc w:val="center"/>
        <w:rPr>
          <w:rFonts w:ascii="Palatino Linotype" w:hAnsi="Palatino Linotype" w:cs="Tahoma"/>
          <w:b/>
          <w:bCs/>
          <w:sz w:val="22"/>
          <w:szCs w:val="22"/>
        </w:rPr>
      </w:pPr>
    </w:p>
    <w:p w14:paraId="68150EEA" w14:textId="4619AAC2" w:rsidR="0024481E" w:rsidRPr="004E591C" w:rsidRDefault="0024481E" w:rsidP="0024481E">
      <w:pPr>
        <w:spacing w:line="360" w:lineRule="auto"/>
        <w:jc w:val="both"/>
        <w:rPr>
          <w:rFonts w:ascii="Palatino Linotype" w:hAnsi="Palatino Linotype" w:cs="Tahoma"/>
          <w:b/>
          <w:bCs/>
          <w:iCs/>
          <w:sz w:val="22"/>
          <w:szCs w:val="24"/>
          <w:lang w:val="es-ES_tradnl"/>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Pr>
          <w:rFonts w:ascii="Palatino Linotype" w:hAnsi="Palatino Linotype" w:cs="Arial"/>
          <w:bCs/>
          <w:color w:val="000000" w:themeColor="text1"/>
          <w:sz w:val="22"/>
          <w:szCs w:val="22"/>
          <w:lang w:val="es-ES"/>
        </w:rPr>
        <w:t xml:space="preserve">Recurso de Revisión número </w:t>
      </w:r>
      <w:r w:rsidRPr="00FE69B8">
        <w:rPr>
          <w:rFonts w:ascii="Palatino Linotype" w:hAnsi="Palatino Linotype" w:cs="Arial"/>
          <w:b/>
          <w:bCs/>
          <w:color w:val="000000" w:themeColor="text1"/>
          <w:sz w:val="22"/>
          <w:szCs w:val="22"/>
        </w:rPr>
        <w:t>0</w:t>
      </w:r>
      <w:r>
        <w:rPr>
          <w:rFonts w:ascii="Palatino Linotype" w:hAnsi="Palatino Linotype" w:cs="Arial"/>
          <w:b/>
          <w:bCs/>
          <w:color w:val="000000" w:themeColor="text1"/>
          <w:sz w:val="22"/>
          <w:szCs w:val="22"/>
        </w:rPr>
        <w:t>3</w:t>
      </w:r>
      <w:r w:rsidR="002E4116">
        <w:rPr>
          <w:rFonts w:ascii="Palatino Linotype" w:hAnsi="Palatino Linotype" w:cs="Arial"/>
          <w:b/>
          <w:bCs/>
          <w:color w:val="000000" w:themeColor="text1"/>
          <w:sz w:val="22"/>
          <w:szCs w:val="22"/>
        </w:rPr>
        <w:t>25</w:t>
      </w:r>
      <w:r>
        <w:rPr>
          <w:rFonts w:ascii="Palatino Linotype" w:hAnsi="Palatino Linotype" w:cs="Arial"/>
          <w:b/>
          <w:bCs/>
          <w:color w:val="000000" w:themeColor="text1"/>
          <w:sz w:val="22"/>
          <w:szCs w:val="22"/>
        </w:rPr>
        <w:t>6</w:t>
      </w:r>
      <w:r w:rsidRPr="00FE69B8">
        <w:rPr>
          <w:rFonts w:ascii="Palatino Linotype" w:hAnsi="Palatino Linotype" w:cs="Arial"/>
          <w:b/>
          <w:bCs/>
          <w:color w:val="000000" w:themeColor="text1"/>
          <w:sz w:val="22"/>
          <w:szCs w:val="22"/>
        </w:rPr>
        <w:t>/INFOEM/IP/RR/2019</w:t>
      </w:r>
      <w:r w:rsidRPr="00FE69B8">
        <w:rPr>
          <w:rFonts w:ascii="Palatino Linotype" w:hAnsi="Palatino Linotype" w:cs="Arial"/>
          <w:b/>
          <w:bCs/>
          <w:color w:val="000000" w:themeColor="text1"/>
          <w:sz w:val="22"/>
          <w:szCs w:val="22"/>
          <w:lang w:val="es-ES"/>
        </w:rPr>
        <w:t>,</w:t>
      </w:r>
      <w:r w:rsidRPr="00F143B3">
        <w:rPr>
          <w:rFonts w:ascii="Palatino Linotype" w:hAnsi="Palatino Linotype" w:cs="Arial"/>
          <w:bCs/>
          <w:color w:val="000000" w:themeColor="text1"/>
          <w:sz w:val="22"/>
          <w:szCs w:val="22"/>
          <w:lang w:val="es-ES"/>
        </w:rPr>
        <w:t xml:space="preserve"> </w:t>
      </w:r>
      <w:r w:rsidRPr="004E591C">
        <w:rPr>
          <w:rFonts w:ascii="Palatino Linotype" w:hAnsi="Palatino Linotype" w:cs="Tahoma"/>
          <w:bCs/>
          <w:iCs/>
          <w:sz w:val="22"/>
          <w:szCs w:val="24"/>
          <w:lang w:val="es-ES_tradnl"/>
        </w:rPr>
        <w:t xml:space="preserve">porque </w:t>
      </w:r>
      <w:r>
        <w:rPr>
          <w:rFonts w:ascii="Palatino Linotype" w:hAnsi="Palatino Linotype" w:cs="Tahoma"/>
          <w:bCs/>
          <w:iCs/>
          <w:sz w:val="22"/>
          <w:szCs w:val="24"/>
          <w:lang w:val="es-ES_tradnl"/>
        </w:rPr>
        <w:t xml:space="preserve">el Sujeto Obligado </w:t>
      </w:r>
      <w:r w:rsidRPr="004E591C">
        <w:rPr>
          <w:rFonts w:ascii="Palatino Linotype" w:hAnsi="Palatino Linotype" w:cs="Tahoma"/>
          <w:bCs/>
          <w:iCs/>
          <w:sz w:val="22"/>
          <w:szCs w:val="24"/>
          <w:lang w:val="es-ES_tradnl"/>
        </w:rPr>
        <w:t xml:space="preserve">al </w:t>
      </w:r>
      <w:r>
        <w:rPr>
          <w:rFonts w:ascii="Palatino Linotype" w:hAnsi="Palatino Linotype" w:cs="Tahoma"/>
          <w:bCs/>
          <w:iCs/>
          <w:sz w:val="22"/>
          <w:szCs w:val="24"/>
          <w:lang w:val="es-ES_tradnl"/>
        </w:rPr>
        <w:t>modificar</w:t>
      </w:r>
      <w:r w:rsidRPr="004E591C">
        <w:rPr>
          <w:rFonts w:ascii="Palatino Linotype" w:hAnsi="Palatino Linotype" w:cs="Tahoma"/>
          <w:bCs/>
          <w:iCs/>
          <w:sz w:val="22"/>
          <w:szCs w:val="24"/>
          <w:lang w:val="es-ES_tradnl"/>
        </w:rPr>
        <w:t xml:space="preserve"> la respuesta</w:t>
      </w:r>
      <w:r>
        <w:rPr>
          <w:rFonts w:ascii="Palatino Linotype" w:hAnsi="Palatino Linotype" w:cs="Tahoma"/>
          <w:bCs/>
          <w:iCs/>
          <w:sz w:val="22"/>
          <w:szCs w:val="24"/>
          <w:lang w:val="es-ES_tradnl"/>
        </w:rPr>
        <w:t>,</w:t>
      </w:r>
      <w:r w:rsidRPr="004E591C">
        <w:rPr>
          <w:rFonts w:ascii="Palatino Linotype" w:hAnsi="Palatino Linotype" w:cs="Tahoma"/>
          <w:bCs/>
          <w:iCs/>
          <w:sz w:val="22"/>
          <w:szCs w:val="24"/>
          <w:lang w:val="es-ES_tradnl"/>
        </w:rPr>
        <w:t xml:space="preserve"> </w:t>
      </w:r>
      <w:r>
        <w:rPr>
          <w:rFonts w:ascii="Palatino Linotype" w:hAnsi="Palatino Linotype" w:cs="Tahoma"/>
          <w:bCs/>
          <w:iCs/>
          <w:sz w:val="22"/>
          <w:szCs w:val="24"/>
          <w:lang w:val="es-ES_tradnl"/>
        </w:rPr>
        <w:t xml:space="preserve">el Medio de Impugnación quedó </w:t>
      </w:r>
      <w:proofErr w:type="gramStart"/>
      <w:r>
        <w:rPr>
          <w:rFonts w:ascii="Palatino Linotype" w:hAnsi="Palatino Linotype" w:cs="Tahoma"/>
          <w:bCs/>
          <w:iCs/>
          <w:sz w:val="22"/>
          <w:szCs w:val="24"/>
          <w:lang w:val="es-ES_tradnl"/>
        </w:rPr>
        <w:t xml:space="preserve">sin </w:t>
      </w:r>
      <w:r w:rsidRPr="004E591C">
        <w:rPr>
          <w:rFonts w:ascii="Palatino Linotype" w:hAnsi="Palatino Linotype" w:cs="Tahoma"/>
          <w:bCs/>
          <w:iCs/>
          <w:sz w:val="22"/>
          <w:szCs w:val="24"/>
          <w:lang w:val="es-ES_tradnl"/>
        </w:rPr>
        <w:t xml:space="preserve"> materia</w:t>
      </w:r>
      <w:proofErr w:type="gramEnd"/>
      <w:r w:rsidRPr="004E591C">
        <w:rPr>
          <w:rFonts w:ascii="Palatino Linotype" w:hAnsi="Palatino Linotype" w:cs="Tahoma"/>
          <w:bCs/>
          <w:iCs/>
          <w:sz w:val="22"/>
          <w:szCs w:val="24"/>
          <w:lang w:val="es-ES_tradnl"/>
        </w:rPr>
        <w:t>, en términos de</w:t>
      </w:r>
      <w:r>
        <w:rPr>
          <w:rFonts w:ascii="Palatino Linotype" w:hAnsi="Palatino Linotype" w:cs="Tahoma"/>
          <w:bCs/>
          <w:iCs/>
          <w:sz w:val="22"/>
          <w:szCs w:val="24"/>
          <w:lang w:val="es-ES_tradnl"/>
        </w:rPr>
        <w:t xml:space="preserve"> los</w:t>
      </w:r>
      <w:r w:rsidRPr="004E591C">
        <w:rPr>
          <w:rFonts w:ascii="Palatino Linotype" w:hAnsi="Palatino Linotype" w:cs="Tahoma"/>
          <w:bCs/>
          <w:iCs/>
          <w:sz w:val="22"/>
          <w:szCs w:val="24"/>
          <w:lang w:val="es-ES_tradnl"/>
        </w:rPr>
        <w:t xml:space="preserve"> Considerando</w:t>
      </w:r>
      <w:r>
        <w:rPr>
          <w:rFonts w:ascii="Palatino Linotype" w:hAnsi="Palatino Linotype" w:cs="Tahoma"/>
          <w:bCs/>
          <w:iCs/>
          <w:sz w:val="22"/>
          <w:szCs w:val="24"/>
          <w:lang w:val="es-ES_tradnl"/>
        </w:rPr>
        <w:t>s</w:t>
      </w:r>
      <w:r w:rsidRPr="004E591C">
        <w:rPr>
          <w:rFonts w:ascii="Palatino Linotype" w:hAnsi="Palatino Linotype" w:cs="Tahoma"/>
          <w:bCs/>
          <w:iCs/>
          <w:sz w:val="22"/>
          <w:szCs w:val="24"/>
          <w:lang w:val="es-ES_tradnl"/>
        </w:rPr>
        <w:t xml:space="preserve"> </w:t>
      </w:r>
      <w:r w:rsidRPr="00412F5F">
        <w:rPr>
          <w:rFonts w:ascii="Palatino Linotype" w:hAnsi="Palatino Linotype" w:cs="Tahoma"/>
          <w:b/>
          <w:bCs/>
          <w:iCs/>
          <w:sz w:val="22"/>
          <w:szCs w:val="24"/>
          <w:lang w:val="es-ES_tradnl"/>
        </w:rPr>
        <w:t xml:space="preserve">TERCERO </w:t>
      </w:r>
      <w:r w:rsidRPr="00140F32">
        <w:rPr>
          <w:rFonts w:ascii="Palatino Linotype" w:hAnsi="Palatino Linotype" w:cs="Tahoma"/>
          <w:bCs/>
          <w:iCs/>
          <w:sz w:val="22"/>
          <w:szCs w:val="24"/>
          <w:lang w:val="es-ES_tradnl"/>
        </w:rPr>
        <w:t>y</w:t>
      </w:r>
      <w:r w:rsidRPr="00412F5F">
        <w:rPr>
          <w:rFonts w:ascii="Palatino Linotype" w:hAnsi="Palatino Linotype" w:cs="Tahoma"/>
          <w:b/>
          <w:bCs/>
          <w:iCs/>
          <w:sz w:val="22"/>
          <w:szCs w:val="24"/>
          <w:lang w:val="es-ES_tradnl"/>
        </w:rPr>
        <w:t xml:space="preserve"> CUARTO</w:t>
      </w:r>
      <w:r>
        <w:rPr>
          <w:rFonts w:ascii="Palatino Linotype" w:hAnsi="Palatino Linotype" w:cs="Tahoma"/>
          <w:bCs/>
          <w:iCs/>
          <w:sz w:val="22"/>
          <w:szCs w:val="24"/>
          <w:lang w:val="es-ES_tradnl"/>
        </w:rPr>
        <w:t xml:space="preserve"> </w:t>
      </w:r>
      <w:r w:rsidRPr="004E591C">
        <w:rPr>
          <w:rFonts w:ascii="Palatino Linotype" w:hAnsi="Palatino Linotype" w:cs="Tahoma"/>
          <w:bCs/>
          <w:iCs/>
          <w:sz w:val="22"/>
          <w:szCs w:val="24"/>
          <w:lang w:val="es-ES_tradnl"/>
        </w:rPr>
        <w:t xml:space="preserve">de la presente </w:t>
      </w:r>
      <w:r>
        <w:rPr>
          <w:rFonts w:ascii="Palatino Linotype" w:hAnsi="Palatino Linotype" w:cs="Tahoma"/>
          <w:bCs/>
          <w:iCs/>
          <w:sz w:val="22"/>
          <w:szCs w:val="24"/>
          <w:lang w:val="es-ES_tradnl"/>
        </w:rPr>
        <w:t>R</w:t>
      </w:r>
      <w:r w:rsidRPr="004E591C">
        <w:rPr>
          <w:rFonts w:ascii="Palatino Linotype" w:hAnsi="Palatino Linotype" w:cs="Tahoma"/>
          <w:bCs/>
          <w:iCs/>
          <w:sz w:val="22"/>
          <w:szCs w:val="24"/>
          <w:lang w:val="es-ES_tradnl"/>
        </w:rPr>
        <w:t>esolución.</w:t>
      </w:r>
    </w:p>
    <w:p w14:paraId="0AEA2291" w14:textId="77777777" w:rsidR="0024481E" w:rsidRDefault="0024481E" w:rsidP="0024481E">
      <w:pPr>
        <w:spacing w:line="360" w:lineRule="auto"/>
        <w:jc w:val="both"/>
        <w:rPr>
          <w:rFonts w:ascii="Palatino Linotype" w:hAnsi="Palatino Linotype" w:cs="Arial"/>
          <w:b/>
          <w:bCs/>
          <w:color w:val="000000" w:themeColor="text1"/>
          <w:sz w:val="22"/>
          <w:szCs w:val="22"/>
          <w:lang w:val="es-ES"/>
        </w:rPr>
      </w:pPr>
    </w:p>
    <w:p w14:paraId="533CDC4E" w14:textId="77777777" w:rsidR="0024481E" w:rsidRPr="00783408" w:rsidRDefault="0024481E" w:rsidP="0024481E">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 xml:space="preserve">la presente </w:t>
      </w:r>
      <w:r>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783408">
        <w:rPr>
          <w:rFonts w:ascii="Palatino Linotype" w:hAnsi="Palatino Linotype" w:cs="Arial"/>
          <w:bCs/>
          <w:color w:val="000000" w:themeColor="text1"/>
          <w:sz w:val="22"/>
          <w:szCs w:val="22"/>
          <w:lang w:val="es-ES"/>
        </w:rPr>
        <w:t>Sujeto Obligado.</w:t>
      </w:r>
    </w:p>
    <w:p w14:paraId="60DC8F0D" w14:textId="77777777" w:rsidR="0024481E" w:rsidRPr="00F143B3" w:rsidRDefault="0024481E" w:rsidP="0024481E">
      <w:pPr>
        <w:spacing w:line="360" w:lineRule="auto"/>
        <w:jc w:val="both"/>
        <w:rPr>
          <w:rFonts w:ascii="Palatino Linotype" w:hAnsi="Palatino Linotype" w:cs="Arial"/>
          <w:bCs/>
          <w:color w:val="000000" w:themeColor="text1"/>
          <w:sz w:val="22"/>
          <w:szCs w:val="22"/>
          <w:lang w:val="es-ES"/>
        </w:rPr>
      </w:pPr>
    </w:p>
    <w:p w14:paraId="0868C316" w14:textId="3CF7DA5A" w:rsidR="0024481E" w:rsidRDefault="0024481E" w:rsidP="0024481E">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Pr>
          <w:rFonts w:ascii="Palatino Linotype" w:hAnsi="Palatino Linotype" w:cs="Tahoma"/>
          <w:sz w:val="22"/>
          <w:szCs w:val="22"/>
        </w:rPr>
        <w:t>al</w:t>
      </w:r>
      <w:r w:rsidRPr="001E458F">
        <w:rPr>
          <w:rFonts w:ascii="Palatino Linotype" w:hAnsi="Palatino Linotype" w:cs="Tahoma"/>
          <w:sz w:val="22"/>
          <w:szCs w:val="22"/>
        </w:rPr>
        <w:t xml:space="preserve"> Rec</w:t>
      </w:r>
      <w:r>
        <w:rPr>
          <w:rFonts w:ascii="Palatino Linotype" w:hAnsi="Palatino Linotype" w:cs="Tahoma"/>
          <w:sz w:val="22"/>
          <w:szCs w:val="22"/>
        </w:rPr>
        <w:t xml:space="preserve">urrente la presente Resolución, </w:t>
      </w:r>
      <w:r w:rsidRPr="00B11F72">
        <w:rPr>
          <w:rFonts w:ascii="Palatino Linotype" w:hAnsi="Palatino Linotype" w:cs="Tahoma"/>
          <w:sz w:val="22"/>
          <w:szCs w:val="22"/>
        </w:rPr>
        <w:t xml:space="preserve">así como </w:t>
      </w:r>
      <w:r w:rsidR="002E4116" w:rsidRPr="00B11F72">
        <w:rPr>
          <w:rFonts w:ascii="Palatino Linotype" w:hAnsi="Palatino Linotype" w:cs="Tahoma"/>
          <w:sz w:val="22"/>
          <w:szCs w:val="22"/>
        </w:rPr>
        <w:t>los documentos señalados en el apartado Alcance al Informe Justificado</w:t>
      </w:r>
      <w:r>
        <w:rPr>
          <w:rFonts w:ascii="Palatino Linotype" w:hAnsi="Palatino Linotype" w:cs="Tahoma"/>
          <w:sz w:val="22"/>
          <w:szCs w:val="22"/>
          <w:lang w:val="es-ES_tradnl"/>
        </w:rPr>
        <w:t>; además</w:t>
      </w:r>
      <w:r w:rsidRPr="001E458F">
        <w:rPr>
          <w:rFonts w:ascii="Palatino Linotype" w:hAnsi="Palatino Linotype" w:cs="Tahoma"/>
          <w:sz w:val="22"/>
          <w:szCs w:val="22"/>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610E2E8" w14:textId="77777777" w:rsidR="0024481E" w:rsidRDefault="0024481E" w:rsidP="0024481E">
      <w:pPr>
        <w:spacing w:line="360" w:lineRule="auto"/>
        <w:jc w:val="both"/>
        <w:rPr>
          <w:rFonts w:ascii="Palatino Linotype" w:hAnsi="Palatino Linotype" w:cs="Tahoma"/>
          <w:sz w:val="22"/>
          <w:szCs w:val="22"/>
          <w:lang w:eastAsia="es-MX"/>
        </w:rPr>
      </w:pPr>
    </w:p>
    <w:p w14:paraId="40DDB5CC" w14:textId="7FF32F92" w:rsidR="0024481E" w:rsidRPr="00B73882" w:rsidRDefault="0024481E" w:rsidP="0024481E">
      <w:pPr>
        <w:spacing w:line="360" w:lineRule="auto"/>
        <w:jc w:val="both"/>
        <w:rPr>
          <w:rFonts w:ascii="Palatino Linotype" w:hAnsi="Palatino Linotype" w:cs="Tahoma"/>
          <w:sz w:val="22"/>
          <w:szCs w:val="22"/>
          <w:lang w:eastAsia="es-MX"/>
        </w:rPr>
      </w:pPr>
      <w:r w:rsidRPr="00B73882">
        <w:rPr>
          <w:rFonts w:ascii="Palatino Linotype" w:hAnsi="Palatino Linotype" w:cs="Tahoma"/>
          <w:sz w:val="22"/>
          <w:szCs w:val="22"/>
          <w:lang w:eastAsia="es-MX"/>
        </w:rPr>
        <w:t xml:space="preserve">ASÍ, POR </w:t>
      </w:r>
      <w:r w:rsidRPr="00B73882">
        <w:rPr>
          <w:rFonts w:ascii="Palatino Linotype" w:hAnsi="Palatino Linotype" w:cs="Tahoma"/>
          <w:b/>
          <w:sz w:val="22"/>
          <w:szCs w:val="22"/>
          <w:lang w:eastAsia="es-MX"/>
        </w:rPr>
        <w:t>UNANIMIDAD</w:t>
      </w:r>
      <w:r w:rsidRPr="00B73882">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w:t>
      </w:r>
      <w:r w:rsidR="0091777F">
        <w:rPr>
          <w:rFonts w:ascii="Palatino Linotype" w:hAnsi="Palatino Linotype" w:cs="Tahoma"/>
          <w:sz w:val="22"/>
          <w:szCs w:val="22"/>
          <w:lang w:eastAsia="es-MX"/>
        </w:rPr>
        <w:t xml:space="preserve"> (AUSENCIA JUSTIFICADA)</w:t>
      </w:r>
      <w:r w:rsidRPr="00B73882">
        <w:rPr>
          <w:rFonts w:ascii="Palatino Linotype" w:hAnsi="Palatino Linotype" w:cs="Tahoma"/>
          <w:sz w:val="22"/>
          <w:szCs w:val="22"/>
          <w:lang w:eastAsia="es-MX"/>
        </w:rPr>
        <w:t xml:space="preserve"> Y LUIS GUSTAVO PARRA NORIEGA</w:t>
      </w:r>
      <w:r w:rsidR="0091777F">
        <w:rPr>
          <w:rFonts w:ascii="Palatino Linotype" w:hAnsi="Palatino Linotype" w:cs="Tahoma"/>
          <w:sz w:val="22"/>
          <w:szCs w:val="22"/>
          <w:lang w:eastAsia="es-MX"/>
        </w:rPr>
        <w:t xml:space="preserve"> (AUSENCIA JUSTIFICADA)</w:t>
      </w:r>
      <w:r w:rsidRPr="00B73882">
        <w:rPr>
          <w:rFonts w:ascii="Palatino Linotype" w:hAnsi="Palatino Linotype" w:cs="Tahoma"/>
          <w:sz w:val="22"/>
          <w:szCs w:val="22"/>
          <w:lang w:eastAsia="es-MX"/>
        </w:rPr>
        <w:t xml:space="preserve">, EN LA </w:t>
      </w:r>
      <w:r>
        <w:rPr>
          <w:rFonts w:ascii="Palatino Linotype" w:hAnsi="Palatino Linotype" w:cs="Tahoma"/>
          <w:sz w:val="22"/>
          <w:szCs w:val="22"/>
          <w:lang w:eastAsia="es-MX"/>
        </w:rPr>
        <w:t xml:space="preserve">VIGÉSIMA </w:t>
      </w:r>
      <w:r w:rsidR="002E4116">
        <w:rPr>
          <w:rFonts w:ascii="Palatino Linotype" w:hAnsi="Palatino Linotype" w:cs="Tahoma"/>
          <w:sz w:val="22"/>
          <w:szCs w:val="22"/>
          <w:lang w:eastAsia="es-MX"/>
        </w:rPr>
        <w:t>SEXTA</w:t>
      </w:r>
      <w:r w:rsidRPr="00B73882">
        <w:rPr>
          <w:rFonts w:ascii="Palatino Linotype" w:hAnsi="Palatino Linotype" w:cs="Tahoma"/>
          <w:sz w:val="22"/>
          <w:szCs w:val="22"/>
          <w:lang w:eastAsia="es-MX"/>
        </w:rPr>
        <w:t xml:space="preserve"> SESIÓN ORDINARIA, CELEBRADA EL </w:t>
      </w:r>
      <w:r w:rsidR="002E4116">
        <w:rPr>
          <w:rFonts w:ascii="Palatino Linotype" w:hAnsi="Palatino Linotype" w:cs="Tahoma"/>
          <w:sz w:val="22"/>
          <w:szCs w:val="22"/>
          <w:lang w:eastAsia="es-MX"/>
        </w:rPr>
        <w:t>DIEZ</w:t>
      </w:r>
      <w:r>
        <w:rPr>
          <w:rFonts w:ascii="Palatino Linotype" w:hAnsi="Palatino Linotype" w:cs="Tahoma"/>
          <w:sz w:val="22"/>
          <w:szCs w:val="22"/>
          <w:lang w:eastAsia="es-MX"/>
        </w:rPr>
        <w:t xml:space="preserve"> DE JULIO</w:t>
      </w:r>
      <w:r w:rsidRPr="00B73882">
        <w:rPr>
          <w:rFonts w:ascii="Palatino Linotype" w:hAnsi="Palatino Linotype" w:cs="Tahoma"/>
          <w:sz w:val="22"/>
          <w:szCs w:val="22"/>
          <w:lang w:eastAsia="es-MX"/>
        </w:rPr>
        <w:t xml:space="preserve"> DE DOS MIL DIECINUEVE, ANTE EL SECRETARIO TÉCNICO DEL PLENO, ALEXIS TAPIA RAMÍREZ.</w:t>
      </w:r>
    </w:p>
    <w:p w14:paraId="149432F2" w14:textId="77777777" w:rsidR="0024481E" w:rsidRDefault="0024481E" w:rsidP="0024481E">
      <w:pPr>
        <w:tabs>
          <w:tab w:val="left" w:pos="8931"/>
        </w:tabs>
        <w:spacing w:line="360" w:lineRule="auto"/>
        <w:ind w:right="-93"/>
        <w:rPr>
          <w:rFonts w:ascii="Palatino Linotype" w:eastAsia="Calibri" w:hAnsi="Palatino Linotype" w:cs="Tahoma"/>
          <w:b/>
          <w:bCs/>
          <w:sz w:val="22"/>
          <w:szCs w:val="22"/>
          <w:lang w:eastAsia="en-US"/>
        </w:rPr>
      </w:pPr>
    </w:p>
    <w:p w14:paraId="21A955EC" w14:textId="77777777" w:rsidR="0024481E" w:rsidRDefault="0024481E" w:rsidP="0024481E">
      <w:pPr>
        <w:tabs>
          <w:tab w:val="left" w:pos="8931"/>
        </w:tabs>
        <w:spacing w:line="360" w:lineRule="auto"/>
        <w:ind w:right="-93"/>
        <w:rPr>
          <w:rFonts w:ascii="Palatino Linotype" w:eastAsia="Calibri" w:hAnsi="Palatino Linotype" w:cs="Tahoma"/>
          <w:b/>
          <w:bCs/>
          <w:sz w:val="22"/>
          <w:szCs w:val="22"/>
          <w:lang w:eastAsia="en-US"/>
        </w:rPr>
      </w:pPr>
    </w:p>
    <w:p w14:paraId="78520490" w14:textId="77777777" w:rsidR="0024481E" w:rsidRDefault="0024481E" w:rsidP="0024481E">
      <w:pPr>
        <w:tabs>
          <w:tab w:val="left" w:pos="8931"/>
        </w:tabs>
        <w:spacing w:line="360" w:lineRule="auto"/>
        <w:ind w:right="-93"/>
        <w:rPr>
          <w:rFonts w:ascii="Palatino Linotype" w:eastAsia="Calibri" w:hAnsi="Palatino Linotype" w:cs="Tahoma"/>
          <w:b/>
          <w:bCs/>
          <w:sz w:val="22"/>
          <w:szCs w:val="22"/>
          <w:lang w:eastAsia="en-US"/>
        </w:rPr>
      </w:pPr>
    </w:p>
    <w:p w14:paraId="7D86139A" w14:textId="77777777" w:rsidR="0024481E" w:rsidRDefault="0024481E" w:rsidP="0024481E">
      <w:pPr>
        <w:tabs>
          <w:tab w:val="left" w:pos="8931"/>
        </w:tabs>
        <w:spacing w:line="360" w:lineRule="auto"/>
        <w:ind w:right="-93"/>
        <w:rPr>
          <w:rFonts w:ascii="Palatino Linotype" w:eastAsia="Calibri" w:hAnsi="Palatino Linotype" w:cs="Tahoma"/>
          <w:b/>
          <w:bCs/>
          <w:sz w:val="22"/>
          <w:szCs w:val="22"/>
          <w:lang w:eastAsia="en-US"/>
        </w:rPr>
      </w:pPr>
    </w:p>
    <w:p w14:paraId="0D54CD2C" w14:textId="77777777" w:rsidR="002E4116" w:rsidRPr="00B73882" w:rsidRDefault="002E4116" w:rsidP="0024481E">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24481E" w:rsidRPr="00B73882" w14:paraId="45FC02B5" w14:textId="77777777" w:rsidTr="00C81D36">
        <w:tc>
          <w:tcPr>
            <w:tcW w:w="9214" w:type="dxa"/>
            <w:gridSpan w:val="2"/>
          </w:tcPr>
          <w:p w14:paraId="1BAAEE90" w14:textId="77777777" w:rsidR="0024481E" w:rsidRPr="00B73882" w:rsidRDefault="0024481E" w:rsidP="00C81D36">
            <w:pPr>
              <w:tabs>
                <w:tab w:val="left" w:pos="2445"/>
                <w:tab w:val="center" w:pos="4428"/>
              </w:tabs>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Zulema Martínez Sánchez</w:t>
            </w:r>
          </w:p>
          <w:p w14:paraId="078EC848" w14:textId="77777777" w:rsidR="0024481E" w:rsidRPr="00B73882" w:rsidRDefault="0024481E" w:rsidP="00C81D36">
            <w:pPr>
              <w:spacing w:line="360" w:lineRule="auto"/>
              <w:ind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 xml:space="preserve">Comisionada </w:t>
            </w:r>
            <w:proofErr w:type="gramStart"/>
            <w:r w:rsidRPr="00B73882">
              <w:rPr>
                <w:rFonts w:ascii="Palatino Linotype" w:eastAsia="Calibri" w:hAnsi="Palatino Linotype" w:cs="Tahoma"/>
                <w:sz w:val="22"/>
                <w:szCs w:val="22"/>
                <w:lang w:eastAsia="es-MX"/>
              </w:rPr>
              <w:t>Presidenta</w:t>
            </w:r>
            <w:proofErr w:type="gramEnd"/>
          </w:p>
          <w:p w14:paraId="0BA62DF4" w14:textId="77777777" w:rsidR="0024481E" w:rsidRPr="00B73882" w:rsidRDefault="0024481E" w:rsidP="00C81D36">
            <w:pPr>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p w14:paraId="013D9B2C" w14:textId="77777777" w:rsidR="0024481E" w:rsidRDefault="0024481E" w:rsidP="00C81D36">
            <w:pPr>
              <w:spacing w:line="360" w:lineRule="auto"/>
              <w:ind w:right="-108"/>
              <w:rPr>
                <w:rFonts w:ascii="Palatino Linotype" w:eastAsia="Calibri" w:hAnsi="Palatino Linotype" w:cs="Tahoma"/>
                <w:b/>
                <w:sz w:val="22"/>
                <w:szCs w:val="22"/>
              </w:rPr>
            </w:pPr>
          </w:p>
          <w:p w14:paraId="111AA36B" w14:textId="77777777" w:rsidR="0024481E" w:rsidRPr="00B73882" w:rsidRDefault="0024481E" w:rsidP="00C81D36">
            <w:pPr>
              <w:spacing w:line="360" w:lineRule="auto"/>
              <w:ind w:right="-108"/>
              <w:rPr>
                <w:rFonts w:ascii="Palatino Linotype" w:eastAsia="Calibri" w:hAnsi="Palatino Linotype" w:cs="Tahoma"/>
                <w:b/>
                <w:sz w:val="22"/>
                <w:szCs w:val="22"/>
              </w:rPr>
            </w:pPr>
          </w:p>
        </w:tc>
      </w:tr>
      <w:tr w:rsidR="0024481E" w:rsidRPr="00B73882" w14:paraId="47D41688" w14:textId="77777777" w:rsidTr="00C81D36">
        <w:trPr>
          <w:trHeight w:val="2673"/>
        </w:trPr>
        <w:tc>
          <w:tcPr>
            <w:tcW w:w="4678" w:type="dxa"/>
          </w:tcPr>
          <w:p w14:paraId="7000B47D" w14:textId="77777777" w:rsidR="0024481E" w:rsidRPr="00B73882" w:rsidRDefault="0024481E" w:rsidP="00C81D36">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 xml:space="preserve">Eva </w:t>
            </w:r>
            <w:proofErr w:type="spellStart"/>
            <w:r w:rsidRPr="00B73882">
              <w:rPr>
                <w:rFonts w:ascii="Palatino Linotype" w:eastAsia="Calibri" w:hAnsi="Palatino Linotype" w:cs="Tahoma"/>
                <w:b/>
                <w:sz w:val="22"/>
                <w:szCs w:val="22"/>
              </w:rPr>
              <w:t>Abaid</w:t>
            </w:r>
            <w:proofErr w:type="spellEnd"/>
            <w:r w:rsidRPr="00B73882">
              <w:rPr>
                <w:rFonts w:ascii="Palatino Linotype" w:eastAsia="Calibri" w:hAnsi="Palatino Linotype" w:cs="Tahoma"/>
                <w:b/>
                <w:sz w:val="22"/>
                <w:szCs w:val="22"/>
              </w:rPr>
              <w:t xml:space="preserve"> Yapur </w:t>
            </w:r>
          </w:p>
          <w:p w14:paraId="66191E56" w14:textId="77777777" w:rsidR="0024481E" w:rsidRPr="00B73882" w:rsidRDefault="0024481E" w:rsidP="00C81D36">
            <w:pPr>
              <w:spacing w:line="360" w:lineRule="auto"/>
              <w:ind w:right="29"/>
              <w:jc w:val="center"/>
              <w:rPr>
                <w:rFonts w:ascii="Palatino Linotype" w:eastAsia="Calibri" w:hAnsi="Palatino Linotype" w:cs="Tahoma"/>
                <w:sz w:val="22"/>
                <w:szCs w:val="22"/>
              </w:rPr>
            </w:pPr>
            <w:r w:rsidRPr="00B73882">
              <w:rPr>
                <w:rFonts w:ascii="Palatino Linotype" w:eastAsia="Calibri" w:hAnsi="Palatino Linotype" w:cs="Tahoma"/>
                <w:sz w:val="22"/>
                <w:szCs w:val="22"/>
              </w:rPr>
              <w:t>Comisionada</w:t>
            </w:r>
          </w:p>
          <w:p w14:paraId="6CADBE0E" w14:textId="77777777" w:rsidR="0024481E" w:rsidRPr="00B73882" w:rsidRDefault="0024481E" w:rsidP="00C81D36">
            <w:pPr>
              <w:spacing w:line="360" w:lineRule="auto"/>
              <w:ind w:right="29"/>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p w14:paraId="269F5BC0" w14:textId="5205ED80" w:rsidR="002E4116" w:rsidRDefault="0024481E" w:rsidP="00C81D36">
            <w:pPr>
              <w:spacing w:line="360" w:lineRule="auto"/>
              <w:ind w:right="29"/>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 xml:space="preserve">       </w:t>
            </w:r>
          </w:p>
          <w:p w14:paraId="2CFCCED2" w14:textId="77777777" w:rsidR="002E4116" w:rsidRPr="002E4116" w:rsidRDefault="002E4116" w:rsidP="002E4116">
            <w:pPr>
              <w:rPr>
                <w:rFonts w:ascii="Palatino Linotype" w:eastAsia="Calibri" w:hAnsi="Palatino Linotype" w:cs="Tahoma"/>
                <w:sz w:val="22"/>
                <w:szCs w:val="22"/>
                <w:lang w:eastAsia="es-MX"/>
              </w:rPr>
            </w:pPr>
          </w:p>
          <w:p w14:paraId="32E639F6" w14:textId="77777777" w:rsidR="002E4116" w:rsidRPr="002E4116" w:rsidRDefault="002E4116" w:rsidP="002E4116">
            <w:pPr>
              <w:rPr>
                <w:rFonts w:ascii="Palatino Linotype" w:eastAsia="Calibri" w:hAnsi="Palatino Linotype" w:cs="Tahoma"/>
                <w:sz w:val="22"/>
                <w:szCs w:val="22"/>
                <w:lang w:eastAsia="es-MX"/>
              </w:rPr>
            </w:pPr>
          </w:p>
          <w:p w14:paraId="78D96E36" w14:textId="77777777" w:rsidR="0024481E" w:rsidRPr="002E4116" w:rsidRDefault="0024481E" w:rsidP="002E4116">
            <w:pPr>
              <w:rPr>
                <w:rFonts w:ascii="Palatino Linotype" w:eastAsia="Calibri" w:hAnsi="Palatino Linotype" w:cs="Tahoma"/>
                <w:sz w:val="22"/>
                <w:szCs w:val="22"/>
                <w:lang w:eastAsia="es-MX"/>
              </w:rPr>
            </w:pPr>
          </w:p>
        </w:tc>
        <w:tc>
          <w:tcPr>
            <w:tcW w:w="4536" w:type="dxa"/>
          </w:tcPr>
          <w:p w14:paraId="4A8F9676" w14:textId="77777777" w:rsidR="0024481E" w:rsidRPr="00B73882" w:rsidRDefault="0024481E" w:rsidP="00C81D36">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José Guadalupe Luna Hernández</w:t>
            </w:r>
          </w:p>
          <w:p w14:paraId="018C122D" w14:textId="77777777" w:rsidR="0024481E" w:rsidRPr="00B73882" w:rsidRDefault="0024481E" w:rsidP="00C81D36">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Comisionado</w:t>
            </w:r>
          </w:p>
          <w:p w14:paraId="0B756256" w14:textId="77777777" w:rsidR="0024481E" w:rsidRDefault="0024481E" w:rsidP="002E4116">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b/>
                <w:sz w:val="22"/>
                <w:szCs w:val="22"/>
                <w:lang w:eastAsia="es-MX"/>
              </w:rPr>
              <w:t>(Rúbrica)</w:t>
            </w:r>
          </w:p>
          <w:p w14:paraId="4CF400EB" w14:textId="559EF4F5" w:rsidR="002E4116" w:rsidRDefault="002E4116" w:rsidP="002E4116">
            <w:pPr>
              <w:spacing w:line="360" w:lineRule="auto"/>
              <w:ind w:left="747" w:right="-108"/>
              <w:jc w:val="center"/>
              <w:rPr>
                <w:rFonts w:ascii="Palatino Linotype" w:eastAsia="Calibri" w:hAnsi="Palatino Linotype" w:cs="Tahoma"/>
                <w:sz w:val="22"/>
                <w:szCs w:val="22"/>
                <w:lang w:eastAsia="es-MX"/>
              </w:rPr>
            </w:pPr>
          </w:p>
          <w:p w14:paraId="76E396E0" w14:textId="77777777" w:rsidR="002E4116" w:rsidRPr="002E4116" w:rsidRDefault="002E4116" w:rsidP="002E4116">
            <w:pPr>
              <w:rPr>
                <w:rFonts w:ascii="Palatino Linotype" w:eastAsia="Calibri" w:hAnsi="Palatino Linotype" w:cs="Tahoma"/>
                <w:sz w:val="22"/>
                <w:szCs w:val="22"/>
                <w:lang w:eastAsia="es-MX"/>
              </w:rPr>
            </w:pPr>
          </w:p>
        </w:tc>
      </w:tr>
      <w:tr w:rsidR="0024481E" w:rsidRPr="00B73882" w14:paraId="41FE3660" w14:textId="77777777" w:rsidTr="00C81D36">
        <w:tc>
          <w:tcPr>
            <w:tcW w:w="4678" w:type="dxa"/>
          </w:tcPr>
          <w:p w14:paraId="2E712D1C" w14:textId="77777777" w:rsidR="0024481E" w:rsidRPr="00B73882" w:rsidRDefault="0024481E" w:rsidP="00C81D36">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 xml:space="preserve"> Javier Martínez Cruz </w:t>
            </w:r>
          </w:p>
          <w:p w14:paraId="46DC4C82" w14:textId="77777777" w:rsidR="0024481E" w:rsidRPr="00B73882" w:rsidRDefault="0024481E" w:rsidP="00C81D36">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sz w:val="22"/>
                <w:szCs w:val="22"/>
              </w:rPr>
              <w:t>Comisionado</w:t>
            </w:r>
          </w:p>
          <w:p w14:paraId="0C70000E" w14:textId="444C32E9" w:rsidR="0024481E" w:rsidRPr="00B73882" w:rsidRDefault="0024481E" w:rsidP="00C81D36">
            <w:pPr>
              <w:spacing w:line="360" w:lineRule="auto"/>
              <w:ind w:right="29"/>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w:t>
            </w:r>
            <w:r w:rsidR="0091777F">
              <w:rPr>
                <w:rFonts w:ascii="Palatino Linotype" w:eastAsia="Calibri" w:hAnsi="Palatino Linotype" w:cs="Tahoma"/>
                <w:b/>
                <w:sz w:val="22"/>
                <w:szCs w:val="22"/>
                <w:lang w:eastAsia="es-MX"/>
              </w:rPr>
              <w:t>Ausencia justificada</w:t>
            </w:r>
            <w:r w:rsidRPr="00B73882">
              <w:rPr>
                <w:rFonts w:ascii="Palatino Linotype" w:eastAsia="Calibri" w:hAnsi="Palatino Linotype" w:cs="Tahoma"/>
                <w:b/>
                <w:sz w:val="22"/>
                <w:szCs w:val="22"/>
                <w:lang w:eastAsia="es-MX"/>
              </w:rPr>
              <w:t>)</w:t>
            </w:r>
          </w:p>
        </w:tc>
        <w:tc>
          <w:tcPr>
            <w:tcW w:w="4536" w:type="dxa"/>
          </w:tcPr>
          <w:p w14:paraId="3FBED0FC" w14:textId="77777777" w:rsidR="0024481E" w:rsidRPr="00B73882" w:rsidRDefault="0024481E" w:rsidP="00C81D36">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Luis Gustavo Parra Noriega</w:t>
            </w:r>
          </w:p>
          <w:p w14:paraId="16641A5B" w14:textId="77777777" w:rsidR="0024481E" w:rsidRPr="00B73882" w:rsidRDefault="0024481E" w:rsidP="00C81D36">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Comisionado</w:t>
            </w:r>
          </w:p>
          <w:p w14:paraId="1953E17D" w14:textId="51291396" w:rsidR="0024481E" w:rsidRPr="00B73882" w:rsidRDefault="0024481E" w:rsidP="00C81D36">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w:t>
            </w:r>
            <w:r w:rsidR="0091777F">
              <w:rPr>
                <w:rFonts w:ascii="Palatino Linotype" w:eastAsia="Calibri" w:hAnsi="Palatino Linotype" w:cs="Tahoma"/>
                <w:b/>
                <w:sz w:val="22"/>
                <w:szCs w:val="22"/>
                <w:lang w:eastAsia="es-MX"/>
              </w:rPr>
              <w:t>Ausencia justificada</w:t>
            </w:r>
            <w:r w:rsidRPr="00B73882">
              <w:rPr>
                <w:rFonts w:ascii="Palatino Linotype" w:eastAsia="Calibri" w:hAnsi="Palatino Linotype" w:cs="Tahoma"/>
                <w:b/>
                <w:sz w:val="22"/>
                <w:szCs w:val="22"/>
                <w:lang w:eastAsia="es-MX"/>
              </w:rPr>
              <w:t>)</w:t>
            </w:r>
          </w:p>
        </w:tc>
      </w:tr>
      <w:tr w:rsidR="0024481E" w:rsidRPr="00B73882" w14:paraId="756870F3" w14:textId="77777777" w:rsidTr="00C81D36">
        <w:tc>
          <w:tcPr>
            <w:tcW w:w="9214" w:type="dxa"/>
            <w:gridSpan w:val="2"/>
          </w:tcPr>
          <w:p w14:paraId="5078E308" w14:textId="77777777" w:rsidR="0024481E" w:rsidRDefault="0024481E" w:rsidP="00C81D36">
            <w:pPr>
              <w:spacing w:line="360" w:lineRule="auto"/>
              <w:rPr>
                <w:rFonts w:ascii="Palatino Linotype" w:eastAsia="Calibri" w:hAnsi="Palatino Linotype" w:cs="Tahoma"/>
                <w:b/>
                <w:sz w:val="22"/>
                <w:szCs w:val="22"/>
              </w:rPr>
            </w:pPr>
          </w:p>
          <w:p w14:paraId="5FC75120" w14:textId="77777777" w:rsidR="00A87532" w:rsidRDefault="00A87532" w:rsidP="00C81D36">
            <w:pPr>
              <w:spacing w:line="360" w:lineRule="auto"/>
              <w:jc w:val="center"/>
              <w:rPr>
                <w:rFonts w:ascii="Palatino Linotype" w:eastAsia="Calibri" w:hAnsi="Palatino Linotype" w:cs="Tahoma"/>
                <w:b/>
                <w:sz w:val="22"/>
                <w:szCs w:val="22"/>
              </w:rPr>
            </w:pPr>
          </w:p>
          <w:p w14:paraId="0C676544" w14:textId="77777777" w:rsidR="0024481E" w:rsidRPr="00B73882" w:rsidRDefault="0024481E" w:rsidP="00C81D36">
            <w:pPr>
              <w:spacing w:line="360" w:lineRule="auto"/>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Alexis Tapia Ramírez</w:t>
            </w:r>
          </w:p>
          <w:p w14:paraId="75A491E1" w14:textId="77777777" w:rsidR="0024481E" w:rsidRPr="00B73882" w:rsidRDefault="0024481E" w:rsidP="00C81D36">
            <w:pPr>
              <w:spacing w:line="360" w:lineRule="auto"/>
              <w:jc w:val="center"/>
              <w:rPr>
                <w:rFonts w:ascii="Palatino Linotype" w:eastAsia="Calibri" w:hAnsi="Palatino Linotype" w:cs="Tahoma"/>
                <w:sz w:val="22"/>
                <w:szCs w:val="22"/>
              </w:rPr>
            </w:pPr>
            <w:r w:rsidRPr="00B73882">
              <w:rPr>
                <w:rFonts w:ascii="Palatino Linotype" w:eastAsia="Calibri" w:hAnsi="Palatino Linotype" w:cs="Tahoma"/>
                <w:sz w:val="22"/>
                <w:szCs w:val="22"/>
              </w:rPr>
              <w:t>Secretario Técnico del Pleno</w:t>
            </w:r>
          </w:p>
          <w:p w14:paraId="457D5D13" w14:textId="77777777" w:rsidR="0024481E" w:rsidRPr="00B73882" w:rsidRDefault="0024481E" w:rsidP="00C81D36">
            <w:pPr>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r>
    </w:tbl>
    <w:p w14:paraId="42C20C52" w14:textId="77777777" w:rsidR="0024481E" w:rsidRDefault="0024481E" w:rsidP="0024481E">
      <w:pPr>
        <w:tabs>
          <w:tab w:val="left" w:pos="8931"/>
        </w:tabs>
        <w:spacing w:line="360" w:lineRule="auto"/>
        <w:ind w:right="-93"/>
        <w:jc w:val="both"/>
        <w:rPr>
          <w:rFonts w:ascii="Palatino Linotype" w:eastAsia="Calibri" w:hAnsi="Palatino Linotype" w:cs="Tahoma"/>
          <w:sz w:val="22"/>
          <w:szCs w:val="22"/>
          <w:lang w:eastAsia="en-US"/>
        </w:rPr>
      </w:pPr>
    </w:p>
    <w:p w14:paraId="5BFA0622" w14:textId="0E257E5E" w:rsidR="0024481E" w:rsidRPr="007523C6" w:rsidRDefault="0024481E" w:rsidP="007523C6">
      <w:pPr>
        <w:tabs>
          <w:tab w:val="left" w:pos="8931"/>
        </w:tabs>
        <w:spacing w:line="360" w:lineRule="auto"/>
        <w:ind w:right="-93"/>
        <w:jc w:val="both"/>
        <w:rPr>
          <w:rFonts w:ascii="Palatino Linotype" w:eastAsia="Calibri" w:hAnsi="Palatino Linotype" w:cs="Tahoma"/>
          <w:sz w:val="22"/>
          <w:szCs w:val="22"/>
          <w:lang w:eastAsia="en-US"/>
        </w:rPr>
      </w:pPr>
      <w:r w:rsidRPr="00B73882">
        <w:rPr>
          <w:rFonts w:ascii="Palatino Linotype" w:eastAsia="Calibri" w:hAnsi="Palatino Linotype" w:cs="Tahoma"/>
          <w:sz w:val="22"/>
          <w:szCs w:val="22"/>
          <w:lang w:eastAsia="en-US"/>
        </w:rPr>
        <w:t xml:space="preserve">Esta foja corresponde a la resolución de fecha </w:t>
      </w:r>
      <w:r w:rsidR="00C260C4">
        <w:rPr>
          <w:rFonts w:ascii="Palatino Linotype" w:eastAsia="Calibri" w:hAnsi="Palatino Linotype" w:cs="Tahoma"/>
          <w:sz w:val="22"/>
          <w:szCs w:val="22"/>
          <w:lang w:eastAsia="en-US"/>
        </w:rPr>
        <w:t>diez</w:t>
      </w:r>
      <w:r>
        <w:rPr>
          <w:rFonts w:ascii="Palatino Linotype" w:eastAsia="Calibri" w:hAnsi="Palatino Linotype" w:cs="Tahoma"/>
          <w:sz w:val="22"/>
          <w:szCs w:val="22"/>
          <w:lang w:eastAsia="en-US"/>
        </w:rPr>
        <w:t xml:space="preserve"> de julio</w:t>
      </w:r>
      <w:r w:rsidRPr="00B73882">
        <w:rPr>
          <w:rFonts w:ascii="Palatino Linotype" w:eastAsia="Calibri" w:hAnsi="Palatino Linotype" w:cs="Tahoma"/>
          <w:sz w:val="22"/>
          <w:szCs w:val="22"/>
          <w:lang w:eastAsia="en-US"/>
        </w:rPr>
        <w:t xml:space="preserve"> de dos mil diecin</w:t>
      </w:r>
      <w:r>
        <w:rPr>
          <w:rFonts w:ascii="Palatino Linotype" w:eastAsia="Calibri" w:hAnsi="Palatino Linotype" w:cs="Tahoma"/>
          <w:sz w:val="22"/>
          <w:szCs w:val="22"/>
          <w:lang w:eastAsia="en-US"/>
        </w:rPr>
        <w:t>ueve, emitida en el Recurso de R</w:t>
      </w:r>
      <w:r w:rsidRPr="00B73882">
        <w:rPr>
          <w:rFonts w:ascii="Palatino Linotype" w:eastAsia="Calibri" w:hAnsi="Palatino Linotype" w:cs="Tahoma"/>
          <w:sz w:val="22"/>
          <w:szCs w:val="22"/>
          <w:lang w:eastAsia="en-US"/>
        </w:rPr>
        <w:t xml:space="preserve">evisión número </w:t>
      </w:r>
      <w:r w:rsidRPr="00B73882">
        <w:rPr>
          <w:rFonts w:ascii="Palatino Linotype" w:eastAsia="Calibri" w:hAnsi="Palatino Linotype" w:cs="Tahoma"/>
          <w:b/>
          <w:bCs/>
          <w:sz w:val="22"/>
          <w:szCs w:val="22"/>
          <w:lang w:eastAsia="en-US"/>
        </w:rPr>
        <w:t>0</w:t>
      </w:r>
      <w:r w:rsidR="00A87532">
        <w:rPr>
          <w:rFonts w:ascii="Palatino Linotype" w:eastAsia="Calibri" w:hAnsi="Palatino Linotype" w:cs="Tahoma"/>
          <w:b/>
          <w:bCs/>
          <w:sz w:val="22"/>
          <w:szCs w:val="22"/>
          <w:lang w:eastAsia="en-US"/>
        </w:rPr>
        <w:t>3256</w:t>
      </w:r>
      <w:r w:rsidRPr="00B73882">
        <w:rPr>
          <w:rFonts w:ascii="Palatino Linotype" w:eastAsia="Calibri" w:hAnsi="Palatino Linotype" w:cs="Tahoma"/>
          <w:b/>
          <w:bCs/>
          <w:sz w:val="22"/>
          <w:szCs w:val="22"/>
          <w:lang w:eastAsia="en-US"/>
        </w:rPr>
        <w:t>/INFOEM/IP/RR/2019</w:t>
      </w:r>
      <w:r w:rsidRPr="00B73882">
        <w:rPr>
          <w:rFonts w:ascii="Palatino Linotype" w:eastAsia="Calibri" w:hAnsi="Palatino Linotype" w:cs="Tahoma"/>
          <w:bCs/>
          <w:sz w:val="22"/>
          <w:szCs w:val="22"/>
          <w:lang w:eastAsia="en-US"/>
        </w:rPr>
        <w:t>.</w:t>
      </w:r>
    </w:p>
    <w:sectPr w:rsidR="0024481E" w:rsidRPr="007523C6" w:rsidSect="00454D92">
      <w:headerReference w:type="default" r:id="rId13"/>
      <w:footerReference w:type="default" r:id="rId14"/>
      <w:headerReference w:type="first" r:id="rId15"/>
      <w:footerReference w:type="first" r:id="rId16"/>
      <w:pgSz w:w="12240" w:h="15840"/>
      <w:pgMar w:top="79" w:right="158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2309B" w14:textId="77777777" w:rsidR="0011603D" w:rsidRDefault="0011603D" w:rsidP="00B31222">
      <w:r>
        <w:separator/>
      </w:r>
    </w:p>
  </w:endnote>
  <w:endnote w:type="continuationSeparator" w:id="0">
    <w:p w14:paraId="3DF48B3F" w14:textId="77777777" w:rsidR="0011603D" w:rsidRDefault="0011603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F3B126B" w14:textId="77777777" w:rsidR="000E5622" w:rsidRDefault="000E562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0B6B">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0B6B">
              <w:rPr>
                <w:b/>
                <w:bCs/>
                <w:noProof/>
              </w:rPr>
              <w:t>35</w:t>
            </w:r>
            <w:r>
              <w:rPr>
                <w:b/>
                <w:bCs/>
                <w:sz w:val="24"/>
                <w:szCs w:val="24"/>
              </w:rPr>
              <w:fldChar w:fldCharType="end"/>
            </w:r>
          </w:p>
        </w:sdtContent>
      </w:sdt>
    </w:sdtContent>
  </w:sdt>
  <w:p w14:paraId="783E849C" w14:textId="77777777" w:rsidR="000E5622" w:rsidRDefault="000E56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57F244" w14:textId="77777777" w:rsidR="000E5622" w:rsidRDefault="000E562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0B6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0B6B">
              <w:rPr>
                <w:b/>
                <w:bCs/>
                <w:noProof/>
              </w:rPr>
              <w:t>35</w:t>
            </w:r>
            <w:r>
              <w:rPr>
                <w:b/>
                <w:bCs/>
                <w:sz w:val="24"/>
                <w:szCs w:val="24"/>
              </w:rPr>
              <w:fldChar w:fldCharType="end"/>
            </w:r>
          </w:p>
        </w:sdtContent>
      </w:sdt>
    </w:sdtContent>
  </w:sdt>
  <w:p w14:paraId="52F5CF74" w14:textId="77777777" w:rsidR="000E5622" w:rsidRDefault="000E56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58F79" w14:textId="77777777" w:rsidR="0011603D" w:rsidRDefault="0011603D" w:rsidP="00B31222">
      <w:r>
        <w:separator/>
      </w:r>
    </w:p>
  </w:footnote>
  <w:footnote w:type="continuationSeparator" w:id="0">
    <w:p w14:paraId="499669EE" w14:textId="77777777" w:rsidR="0011603D" w:rsidRDefault="0011603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Layout w:type="fixed"/>
      <w:tblLook w:val="04A0" w:firstRow="1" w:lastRow="0" w:firstColumn="1" w:lastColumn="0" w:noHBand="0" w:noVBand="1"/>
    </w:tblPr>
    <w:tblGrid>
      <w:gridCol w:w="3119"/>
      <w:gridCol w:w="6379"/>
    </w:tblGrid>
    <w:tr w:rsidR="000E5622" w:rsidRPr="00330DA7" w14:paraId="586A4290" w14:textId="77777777" w:rsidTr="00454D92">
      <w:trPr>
        <w:trHeight w:val="1435"/>
      </w:trPr>
      <w:tc>
        <w:tcPr>
          <w:tcW w:w="3119" w:type="dxa"/>
          <w:shd w:val="clear" w:color="auto" w:fill="auto"/>
        </w:tcPr>
        <w:p w14:paraId="3E261FED" w14:textId="77777777" w:rsidR="000E5622" w:rsidRPr="00330DA7" w:rsidRDefault="000E5622" w:rsidP="00137747">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581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402"/>
          </w:tblGrid>
          <w:tr w:rsidR="000E5622" w:rsidRPr="00330DA7" w14:paraId="1EC0D703" w14:textId="77777777" w:rsidTr="00454D92">
            <w:trPr>
              <w:trHeight w:val="144"/>
            </w:trPr>
            <w:tc>
              <w:tcPr>
                <w:tcW w:w="2409" w:type="dxa"/>
              </w:tcPr>
              <w:p w14:paraId="57A398EB" w14:textId="77777777" w:rsidR="000E5622" w:rsidRPr="00330DA7" w:rsidRDefault="000E5622" w:rsidP="00137747">
                <w:pPr>
                  <w:tabs>
                    <w:tab w:val="right" w:pos="8838"/>
                  </w:tabs>
                  <w:ind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3A2E56B3" w14:textId="77777777" w:rsidR="000E5622" w:rsidRPr="00330DA7" w:rsidRDefault="000E5622" w:rsidP="00137747">
                <w:pPr>
                  <w:tabs>
                    <w:tab w:val="right" w:pos="8838"/>
                  </w:tabs>
                  <w:ind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3256</w:t>
                </w:r>
                <w:r w:rsidRPr="00330DA7">
                  <w:rPr>
                    <w:rFonts w:ascii="Palatino Linotype" w:eastAsia="Calibri" w:hAnsi="Palatino Linotype" w:cs="Tahoma"/>
                    <w:bCs/>
                    <w:sz w:val="22"/>
                    <w:szCs w:val="22"/>
                    <w:lang w:eastAsia="en-US"/>
                  </w:rPr>
                  <w:t>/INFOEM/IP/RR/2019</w:t>
                </w:r>
              </w:p>
            </w:tc>
          </w:tr>
          <w:tr w:rsidR="000E5622" w:rsidRPr="00330DA7" w14:paraId="70596EFE" w14:textId="77777777" w:rsidTr="00454D92">
            <w:trPr>
              <w:trHeight w:val="283"/>
            </w:trPr>
            <w:tc>
              <w:tcPr>
                <w:tcW w:w="2409" w:type="dxa"/>
              </w:tcPr>
              <w:p w14:paraId="18946F29" w14:textId="77777777" w:rsidR="000E5622" w:rsidRPr="00330DA7" w:rsidRDefault="000E5622" w:rsidP="00137747">
                <w:pPr>
                  <w:tabs>
                    <w:tab w:val="right" w:pos="8838"/>
                  </w:tabs>
                  <w:ind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11792A53" w14:textId="77777777" w:rsidR="000E5622" w:rsidRPr="00330DA7" w:rsidRDefault="000E5622" w:rsidP="00137747">
                <w:pPr>
                  <w:tabs>
                    <w:tab w:val="left" w:pos="2834"/>
                    <w:tab w:val="right" w:pos="8838"/>
                  </w:tabs>
                  <w:ind w:right="-105"/>
                  <w:jc w:val="both"/>
                  <w:rPr>
                    <w:rFonts w:ascii="Palatino Linotype" w:eastAsia="Calibri" w:hAnsi="Palatino Linotype" w:cs="Tahoma"/>
                    <w:b/>
                    <w:sz w:val="22"/>
                    <w:szCs w:val="22"/>
                    <w:lang w:val="es-MX" w:eastAsia="en-US"/>
                  </w:rPr>
                </w:pPr>
                <w:r w:rsidRPr="00CC422F">
                  <w:rPr>
                    <w:rFonts w:ascii="Palatino Linotype" w:eastAsia="Calibri" w:hAnsi="Palatino Linotype" w:cs="Tahoma"/>
                    <w:sz w:val="22"/>
                    <w:szCs w:val="22"/>
                    <w:lang w:val="es-MX" w:eastAsia="en-US"/>
                  </w:rPr>
                  <w:t>Instituto de Transparencia, Acceso a la Información Pública y Protección de Datos Personales del Estado de México y Municipios</w:t>
                </w:r>
              </w:p>
            </w:tc>
          </w:tr>
          <w:tr w:rsidR="000E5622" w:rsidRPr="00330DA7" w14:paraId="4B4B08F6" w14:textId="77777777" w:rsidTr="00454D92">
            <w:trPr>
              <w:trHeight w:val="283"/>
            </w:trPr>
            <w:tc>
              <w:tcPr>
                <w:tcW w:w="2409" w:type="dxa"/>
              </w:tcPr>
              <w:p w14:paraId="3203F2FF" w14:textId="77777777" w:rsidR="000E5622" w:rsidRPr="00330DA7" w:rsidRDefault="000E5622" w:rsidP="00137747">
                <w:pPr>
                  <w:tabs>
                    <w:tab w:val="right" w:pos="8838"/>
                  </w:tabs>
                  <w:ind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5C8DE9B1" w14:textId="15077FC8" w:rsidR="000E5622" w:rsidRPr="00330DA7" w:rsidRDefault="004A206D" w:rsidP="00137747">
                <w:pPr>
                  <w:tabs>
                    <w:tab w:val="right" w:pos="8838"/>
                  </w:tabs>
                  <w:ind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Zulema Martínez Sánchez</w:t>
                </w:r>
              </w:p>
            </w:tc>
          </w:tr>
        </w:tbl>
        <w:p w14:paraId="18A3A128" w14:textId="77777777" w:rsidR="000E5622" w:rsidRPr="00330DA7" w:rsidRDefault="000E5622" w:rsidP="00137747">
          <w:pPr>
            <w:tabs>
              <w:tab w:val="right" w:pos="8838"/>
            </w:tabs>
            <w:ind w:left="-28"/>
            <w:jc w:val="both"/>
            <w:rPr>
              <w:rFonts w:ascii="Arial" w:eastAsia="Calibri" w:hAnsi="Arial" w:cs="Arial"/>
              <w:b/>
              <w:sz w:val="22"/>
              <w:szCs w:val="22"/>
              <w:lang w:eastAsia="en-US"/>
            </w:rPr>
          </w:pPr>
        </w:p>
      </w:tc>
    </w:tr>
  </w:tbl>
  <w:p w14:paraId="73AF4DC0" w14:textId="77777777" w:rsidR="000E5622" w:rsidRDefault="000E5622" w:rsidP="00EF4A64">
    <w:pPr>
      <w:pStyle w:val="Encabezado"/>
      <w:rPr>
        <w:sz w:val="14"/>
      </w:rPr>
    </w:pPr>
  </w:p>
  <w:p w14:paraId="4F5AB614" w14:textId="77777777" w:rsidR="000E5622" w:rsidRDefault="000E5622" w:rsidP="00EF4A64">
    <w:pPr>
      <w:pStyle w:val="Encabezado"/>
      <w:rPr>
        <w:sz w:val="14"/>
      </w:rPr>
    </w:pPr>
  </w:p>
  <w:p w14:paraId="6607FFF2" w14:textId="77777777" w:rsidR="000E5622" w:rsidRPr="00443C6B" w:rsidRDefault="000E5622"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4A0" w:firstRow="1" w:lastRow="0" w:firstColumn="1" w:lastColumn="0" w:noHBand="0" w:noVBand="1"/>
    </w:tblPr>
    <w:tblGrid>
      <w:gridCol w:w="3119"/>
      <w:gridCol w:w="7087"/>
    </w:tblGrid>
    <w:tr w:rsidR="000E5622" w:rsidRPr="00330DA7" w14:paraId="56A6FEA1" w14:textId="77777777" w:rsidTr="00137747">
      <w:trPr>
        <w:trHeight w:val="1435"/>
      </w:trPr>
      <w:tc>
        <w:tcPr>
          <w:tcW w:w="3119" w:type="dxa"/>
          <w:shd w:val="clear" w:color="auto" w:fill="auto"/>
        </w:tcPr>
        <w:p w14:paraId="68A238F7" w14:textId="77777777" w:rsidR="000E5622" w:rsidRPr="00330DA7" w:rsidRDefault="000E5622" w:rsidP="00DB7E5F">
          <w:pPr>
            <w:tabs>
              <w:tab w:val="right" w:pos="4273"/>
            </w:tabs>
            <w:rPr>
              <w:rFonts w:ascii="Garamond" w:eastAsia="Calibri" w:hAnsi="Garamond"/>
              <w:sz w:val="22"/>
              <w:szCs w:val="22"/>
              <w:lang w:eastAsia="en-US"/>
            </w:rPr>
          </w:pPr>
        </w:p>
      </w:tc>
      <w:tc>
        <w:tcPr>
          <w:tcW w:w="7087" w:type="dxa"/>
          <w:shd w:val="clear" w:color="auto" w:fill="auto"/>
        </w:tcPr>
        <w:tbl>
          <w:tblPr>
            <w:tblStyle w:val="Tablaconcuadrcula"/>
            <w:tblW w:w="5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402"/>
          </w:tblGrid>
          <w:tr w:rsidR="000E5622" w:rsidRPr="00330DA7" w14:paraId="5B69F0DA" w14:textId="77777777" w:rsidTr="00454D92">
            <w:trPr>
              <w:trHeight w:val="144"/>
            </w:trPr>
            <w:tc>
              <w:tcPr>
                <w:tcW w:w="2443" w:type="dxa"/>
              </w:tcPr>
              <w:p w14:paraId="32705BB6" w14:textId="77777777" w:rsidR="000E5622" w:rsidRPr="00330DA7" w:rsidRDefault="000E5622" w:rsidP="00CC422F">
                <w:pPr>
                  <w:tabs>
                    <w:tab w:val="right" w:pos="8838"/>
                  </w:tabs>
                  <w:ind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1B7B11E3" w14:textId="074BC66E" w:rsidR="000E5622" w:rsidRPr="00330DA7" w:rsidRDefault="000E5622" w:rsidP="00CC422F">
                <w:pPr>
                  <w:tabs>
                    <w:tab w:val="right" w:pos="8838"/>
                  </w:tabs>
                  <w:ind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3256</w:t>
                </w:r>
                <w:r w:rsidRPr="00330DA7">
                  <w:rPr>
                    <w:rFonts w:ascii="Palatino Linotype" w:eastAsia="Calibri" w:hAnsi="Palatino Linotype" w:cs="Tahoma"/>
                    <w:bCs/>
                    <w:sz w:val="22"/>
                    <w:szCs w:val="22"/>
                    <w:lang w:eastAsia="en-US"/>
                  </w:rPr>
                  <w:t>/INFOEM/IP/RR/2019</w:t>
                </w:r>
              </w:p>
            </w:tc>
          </w:tr>
          <w:tr w:rsidR="000E5622" w:rsidRPr="00330DA7" w14:paraId="6523CC8C" w14:textId="77777777" w:rsidTr="00454D92">
            <w:trPr>
              <w:trHeight w:val="144"/>
            </w:trPr>
            <w:tc>
              <w:tcPr>
                <w:tcW w:w="2443" w:type="dxa"/>
              </w:tcPr>
              <w:p w14:paraId="0A49CEAA" w14:textId="77777777" w:rsidR="000E5622" w:rsidRPr="00330DA7" w:rsidRDefault="000E5622" w:rsidP="00CC422F">
                <w:pPr>
                  <w:tabs>
                    <w:tab w:val="right" w:pos="8838"/>
                  </w:tabs>
                  <w:ind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4C89FFB6" w14:textId="2CC0ED50" w:rsidR="000E5622" w:rsidRPr="00330DA7" w:rsidRDefault="00EA0977" w:rsidP="00CC422F">
                <w:pPr>
                  <w:tabs>
                    <w:tab w:val="left" w:pos="3122"/>
                    <w:tab w:val="right" w:pos="8838"/>
                  </w:tabs>
                  <w:ind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w:t>
                </w:r>
              </w:p>
            </w:tc>
          </w:tr>
          <w:tr w:rsidR="000E5622" w:rsidRPr="00330DA7" w14:paraId="12468C58" w14:textId="77777777" w:rsidTr="00454D92">
            <w:trPr>
              <w:trHeight w:val="283"/>
            </w:trPr>
            <w:tc>
              <w:tcPr>
                <w:tcW w:w="2443" w:type="dxa"/>
              </w:tcPr>
              <w:p w14:paraId="296AF220" w14:textId="77777777" w:rsidR="000E5622" w:rsidRPr="00330DA7" w:rsidRDefault="000E5622" w:rsidP="00CC422F">
                <w:pPr>
                  <w:tabs>
                    <w:tab w:val="right" w:pos="8838"/>
                  </w:tabs>
                  <w:ind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6D7723F" w14:textId="6425C202" w:rsidR="000E5622" w:rsidRPr="00330DA7" w:rsidRDefault="000E5622" w:rsidP="00CC422F">
                <w:pPr>
                  <w:tabs>
                    <w:tab w:val="left" w:pos="2834"/>
                    <w:tab w:val="right" w:pos="8838"/>
                  </w:tabs>
                  <w:ind w:right="-105"/>
                  <w:jc w:val="both"/>
                  <w:rPr>
                    <w:rFonts w:ascii="Palatino Linotype" w:eastAsia="Calibri" w:hAnsi="Palatino Linotype" w:cs="Tahoma"/>
                    <w:b/>
                    <w:sz w:val="22"/>
                    <w:szCs w:val="22"/>
                    <w:lang w:val="es-MX" w:eastAsia="en-US"/>
                  </w:rPr>
                </w:pPr>
                <w:r w:rsidRPr="00CC422F">
                  <w:rPr>
                    <w:rFonts w:ascii="Palatino Linotype" w:eastAsia="Calibri" w:hAnsi="Palatino Linotype" w:cs="Tahoma"/>
                    <w:sz w:val="22"/>
                    <w:szCs w:val="22"/>
                    <w:lang w:val="es-MX" w:eastAsia="en-US"/>
                  </w:rPr>
                  <w:t>Instituto de Transparencia, Acceso a la Información Pública y Protección de Datos Personales del Estado de México y Municipios</w:t>
                </w:r>
              </w:p>
            </w:tc>
          </w:tr>
          <w:tr w:rsidR="000E5622" w:rsidRPr="00330DA7" w14:paraId="2A6135F2" w14:textId="77777777" w:rsidTr="00454D92">
            <w:trPr>
              <w:trHeight w:val="283"/>
            </w:trPr>
            <w:tc>
              <w:tcPr>
                <w:tcW w:w="2443" w:type="dxa"/>
              </w:tcPr>
              <w:p w14:paraId="3782BAF3" w14:textId="77777777" w:rsidR="000E5622" w:rsidRPr="00330DA7" w:rsidRDefault="000E5622" w:rsidP="00CC422F">
                <w:pPr>
                  <w:tabs>
                    <w:tab w:val="right" w:pos="8838"/>
                  </w:tabs>
                  <w:ind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2D4AD1D9" w14:textId="139399F3" w:rsidR="000E5622" w:rsidRPr="00330DA7" w:rsidRDefault="004A206D" w:rsidP="00CC422F">
                <w:pPr>
                  <w:tabs>
                    <w:tab w:val="right" w:pos="8838"/>
                  </w:tabs>
                  <w:ind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Zulema Martínez Sánchez</w:t>
                </w:r>
              </w:p>
            </w:tc>
          </w:tr>
        </w:tbl>
        <w:p w14:paraId="6E5F3CA9" w14:textId="77777777" w:rsidR="000E5622" w:rsidRPr="00330DA7" w:rsidRDefault="000E5622" w:rsidP="00DB7E5F">
          <w:pPr>
            <w:tabs>
              <w:tab w:val="right" w:pos="8838"/>
            </w:tabs>
            <w:ind w:left="-28"/>
            <w:jc w:val="both"/>
            <w:rPr>
              <w:rFonts w:ascii="Arial" w:eastAsia="Calibri" w:hAnsi="Arial" w:cs="Arial"/>
              <w:b/>
              <w:sz w:val="22"/>
              <w:szCs w:val="22"/>
              <w:lang w:eastAsia="en-US"/>
            </w:rPr>
          </w:pPr>
        </w:p>
      </w:tc>
    </w:tr>
  </w:tbl>
  <w:p w14:paraId="5F833B3B" w14:textId="77777777" w:rsidR="000E5622" w:rsidRDefault="000E5622" w:rsidP="00B727C5">
    <w:pPr>
      <w:pStyle w:val="Encabezado"/>
      <w:rPr>
        <w:sz w:val="22"/>
        <w:szCs w:val="22"/>
      </w:rPr>
    </w:pPr>
  </w:p>
  <w:p w14:paraId="00766531" w14:textId="77777777" w:rsidR="000E5622" w:rsidRDefault="000E5622" w:rsidP="00B727C5">
    <w:pPr>
      <w:pStyle w:val="Encabezado"/>
      <w:rPr>
        <w:sz w:val="22"/>
        <w:szCs w:val="22"/>
      </w:rPr>
    </w:pPr>
  </w:p>
  <w:p w14:paraId="5914B336" w14:textId="77777777" w:rsidR="000E5622" w:rsidRPr="00330DA7" w:rsidRDefault="000E5622"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A49A5"/>
    <w:multiLevelType w:val="hybridMultilevel"/>
    <w:tmpl w:val="F0E4ED12"/>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836DFB"/>
    <w:multiLevelType w:val="hybridMultilevel"/>
    <w:tmpl w:val="17D0CF9E"/>
    <w:lvl w:ilvl="0" w:tplc="6E6ED3B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5255282"/>
    <w:multiLevelType w:val="hybridMultilevel"/>
    <w:tmpl w:val="34DC524C"/>
    <w:lvl w:ilvl="0" w:tplc="080A001B">
      <w:start w:val="1"/>
      <w:numFmt w:val="low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76C359E"/>
    <w:multiLevelType w:val="hybridMultilevel"/>
    <w:tmpl w:val="52FAB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C91DC8"/>
    <w:multiLevelType w:val="hybridMultilevel"/>
    <w:tmpl w:val="90301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5A6B64"/>
    <w:multiLevelType w:val="hybridMultilevel"/>
    <w:tmpl w:val="67D8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52D419E"/>
    <w:multiLevelType w:val="hybridMultilevel"/>
    <w:tmpl w:val="0316BDFA"/>
    <w:lvl w:ilvl="0" w:tplc="E7A682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187AB9"/>
    <w:multiLevelType w:val="hybridMultilevel"/>
    <w:tmpl w:val="C2444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6153CD"/>
    <w:multiLevelType w:val="hybridMultilevel"/>
    <w:tmpl w:val="A036B29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39079D"/>
    <w:multiLevelType w:val="hybridMultilevel"/>
    <w:tmpl w:val="8A4C21A6"/>
    <w:lvl w:ilvl="0" w:tplc="6E6ED3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B35588"/>
    <w:multiLevelType w:val="hybridMultilevel"/>
    <w:tmpl w:val="34DC524C"/>
    <w:lvl w:ilvl="0" w:tplc="080A001B">
      <w:start w:val="1"/>
      <w:numFmt w:val="low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41BA4729"/>
    <w:multiLevelType w:val="hybridMultilevel"/>
    <w:tmpl w:val="70F0FFEE"/>
    <w:lvl w:ilvl="0" w:tplc="6E6ED3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464033"/>
    <w:multiLevelType w:val="hybridMultilevel"/>
    <w:tmpl w:val="479E0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AB657B"/>
    <w:multiLevelType w:val="hybridMultilevel"/>
    <w:tmpl w:val="EA3CC67C"/>
    <w:lvl w:ilvl="0" w:tplc="07C0B298">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8F40F89"/>
    <w:multiLevelType w:val="hybridMultilevel"/>
    <w:tmpl w:val="34DC524C"/>
    <w:lvl w:ilvl="0" w:tplc="080A001B">
      <w:start w:val="1"/>
      <w:numFmt w:val="low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4C900783"/>
    <w:multiLevelType w:val="hybridMultilevel"/>
    <w:tmpl w:val="D62E3A0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D6842BC"/>
    <w:multiLevelType w:val="hybridMultilevel"/>
    <w:tmpl w:val="CCA67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F04C23"/>
    <w:multiLevelType w:val="hybridMultilevel"/>
    <w:tmpl w:val="4BA69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787109"/>
    <w:multiLevelType w:val="hybridMultilevel"/>
    <w:tmpl w:val="25F80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96648B"/>
    <w:multiLevelType w:val="hybridMultilevel"/>
    <w:tmpl w:val="F8D0F6EA"/>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41653F"/>
    <w:multiLevelType w:val="hybridMultilevel"/>
    <w:tmpl w:val="F6E2C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DD720C"/>
    <w:multiLevelType w:val="hybridMultilevel"/>
    <w:tmpl w:val="F656F0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0FA7BF1"/>
    <w:multiLevelType w:val="hybridMultilevel"/>
    <w:tmpl w:val="3D36B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C83B62"/>
    <w:multiLevelType w:val="hybridMultilevel"/>
    <w:tmpl w:val="A83EF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B15575"/>
    <w:multiLevelType w:val="hybridMultilevel"/>
    <w:tmpl w:val="3D9CF79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8"/>
  </w:num>
  <w:num w:numId="3">
    <w:abstractNumId w:val="21"/>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0"/>
  </w:num>
  <w:num w:numId="7">
    <w:abstractNumId w:val="26"/>
  </w:num>
  <w:num w:numId="8">
    <w:abstractNumId w:val="4"/>
  </w:num>
  <w:num w:numId="9">
    <w:abstractNumId w:val="19"/>
  </w:num>
  <w:num w:numId="10">
    <w:abstractNumId w:val="32"/>
  </w:num>
  <w:num w:numId="11">
    <w:abstractNumId w:val="17"/>
  </w:num>
  <w:num w:numId="12">
    <w:abstractNumId w:val="9"/>
  </w:num>
  <w:num w:numId="13">
    <w:abstractNumId w:val="31"/>
  </w:num>
  <w:num w:numId="14">
    <w:abstractNumId w:val="30"/>
  </w:num>
  <w:num w:numId="15">
    <w:abstractNumId w:val="16"/>
  </w:num>
  <w:num w:numId="16">
    <w:abstractNumId w:val="1"/>
  </w:num>
  <w:num w:numId="17">
    <w:abstractNumId w:val="5"/>
  </w:num>
  <w:num w:numId="18">
    <w:abstractNumId w:val="22"/>
  </w:num>
  <w:num w:numId="19">
    <w:abstractNumId w:val="3"/>
  </w:num>
  <w:num w:numId="20">
    <w:abstractNumId w:val="18"/>
  </w:num>
  <w:num w:numId="21">
    <w:abstractNumId w:val="28"/>
  </w:num>
  <w:num w:numId="22">
    <w:abstractNumId w:val="14"/>
  </w:num>
  <w:num w:numId="23">
    <w:abstractNumId w:val="12"/>
  </w:num>
  <w:num w:numId="24">
    <w:abstractNumId w:val="27"/>
  </w:num>
  <w:num w:numId="25">
    <w:abstractNumId w:val="7"/>
  </w:num>
  <w:num w:numId="26">
    <w:abstractNumId w:val="24"/>
  </w:num>
  <w:num w:numId="27">
    <w:abstractNumId w:val="23"/>
  </w:num>
  <w:num w:numId="28">
    <w:abstractNumId w:val="2"/>
  </w:num>
  <w:num w:numId="29">
    <w:abstractNumId w:val="11"/>
  </w:num>
  <w:num w:numId="30">
    <w:abstractNumId w:val="13"/>
  </w:num>
  <w:num w:numId="31">
    <w:abstractNumId w:val="15"/>
  </w:num>
  <w:num w:numId="32">
    <w:abstractNumId w:val="20"/>
  </w:num>
  <w:num w:numId="3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E2D"/>
    <w:rsid w:val="000016AD"/>
    <w:rsid w:val="000020C6"/>
    <w:rsid w:val="000027EB"/>
    <w:rsid w:val="0000485A"/>
    <w:rsid w:val="000048C7"/>
    <w:rsid w:val="00006543"/>
    <w:rsid w:val="0000789C"/>
    <w:rsid w:val="000137F8"/>
    <w:rsid w:val="0001398B"/>
    <w:rsid w:val="00013A19"/>
    <w:rsid w:val="00014465"/>
    <w:rsid w:val="000148B9"/>
    <w:rsid w:val="000154E4"/>
    <w:rsid w:val="00015FB8"/>
    <w:rsid w:val="00017858"/>
    <w:rsid w:val="00017D26"/>
    <w:rsid w:val="00020818"/>
    <w:rsid w:val="000212E5"/>
    <w:rsid w:val="00021C64"/>
    <w:rsid w:val="000237AD"/>
    <w:rsid w:val="000241C5"/>
    <w:rsid w:val="00024D74"/>
    <w:rsid w:val="00025F5D"/>
    <w:rsid w:val="00027D59"/>
    <w:rsid w:val="00030990"/>
    <w:rsid w:val="0003118E"/>
    <w:rsid w:val="000313A7"/>
    <w:rsid w:val="000326FD"/>
    <w:rsid w:val="00032F5B"/>
    <w:rsid w:val="00034E9D"/>
    <w:rsid w:val="00035F9E"/>
    <w:rsid w:val="000364F4"/>
    <w:rsid w:val="000373BC"/>
    <w:rsid w:val="000375B3"/>
    <w:rsid w:val="000378BC"/>
    <w:rsid w:val="00037B34"/>
    <w:rsid w:val="00037E5B"/>
    <w:rsid w:val="00037F4B"/>
    <w:rsid w:val="000407B2"/>
    <w:rsid w:val="0004116D"/>
    <w:rsid w:val="000415F1"/>
    <w:rsid w:val="00042BE8"/>
    <w:rsid w:val="00043C4B"/>
    <w:rsid w:val="0004646B"/>
    <w:rsid w:val="000507B3"/>
    <w:rsid w:val="0005260B"/>
    <w:rsid w:val="000528E6"/>
    <w:rsid w:val="00057250"/>
    <w:rsid w:val="0006017B"/>
    <w:rsid w:val="000620E1"/>
    <w:rsid w:val="00064855"/>
    <w:rsid w:val="0006691E"/>
    <w:rsid w:val="000709D0"/>
    <w:rsid w:val="00071A4A"/>
    <w:rsid w:val="000758B2"/>
    <w:rsid w:val="00075940"/>
    <w:rsid w:val="000813B0"/>
    <w:rsid w:val="0008148B"/>
    <w:rsid w:val="000818FA"/>
    <w:rsid w:val="00084B3D"/>
    <w:rsid w:val="00091A5D"/>
    <w:rsid w:val="00092475"/>
    <w:rsid w:val="00096408"/>
    <w:rsid w:val="00097211"/>
    <w:rsid w:val="000A00AE"/>
    <w:rsid w:val="000A0518"/>
    <w:rsid w:val="000A0861"/>
    <w:rsid w:val="000A20A4"/>
    <w:rsid w:val="000A3F3A"/>
    <w:rsid w:val="000A4DC8"/>
    <w:rsid w:val="000A5058"/>
    <w:rsid w:val="000A5A4E"/>
    <w:rsid w:val="000A7211"/>
    <w:rsid w:val="000B1D37"/>
    <w:rsid w:val="000B2C93"/>
    <w:rsid w:val="000B36DD"/>
    <w:rsid w:val="000B3953"/>
    <w:rsid w:val="000B4CF2"/>
    <w:rsid w:val="000B5711"/>
    <w:rsid w:val="000B6020"/>
    <w:rsid w:val="000C2283"/>
    <w:rsid w:val="000C27CA"/>
    <w:rsid w:val="000C2B28"/>
    <w:rsid w:val="000C563E"/>
    <w:rsid w:val="000C59CB"/>
    <w:rsid w:val="000D0B08"/>
    <w:rsid w:val="000D1B9B"/>
    <w:rsid w:val="000D1DDF"/>
    <w:rsid w:val="000D2A27"/>
    <w:rsid w:val="000D62EF"/>
    <w:rsid w:val="000E00FC"/>
    <w:rsid w:val="000E0BEA"/>
    <w:rsid w:val="000E5622"/>
    <w:rsid w:val="000E6E8B"/>
    <w:rsid w:val="000F24C8"/>
    <w:rsid w:val="000F2EBF"/>
    <w:rsid w:val="000F3DA0"/>
    <w:rsid w:val="000F4183"/>
    <w:rsid w:val="000F4876"/>
    <w:rsid w:val="000F4F79"/>
    <w:rsid w:val="000F555D"/>
    <w:rsid w:val="000F6834"/>
    <w:rsid w:val="000F76AB"/>
    <w:rsid w:val="000F7A45"/>
    <w:rsid w:val="000F7FD8"/>
    <w:rsid w:val="00100BAC"/>
    <w:rsid w:val="001017B7"/>
    <w:rsid w:val="001034C6"/>
    <w:rsid w:val="001049B0"/>
    <w:rsid w:val="00104ADB"/>
    <w:rsid w:val="001057BC"/>
    <w:rsid w:val="00105B12"/>
    <w:rsid w:val="00107D2F"/>
    <w:rsid w:val="001133D5"/>
    <w:rsid w:val="00114068"/>
    <w:rsid w:val="001150E9"/>
    <w:rsid w:val="0011603D"/>
    <w:rsid w:val="001160CC"/>
    <w:rsid w:val="001166C8"/>
    <w:rsid w:val="001171BD"/>
    <w:rsid w:val="0011737D"/>
    <w:rsid w:val="00120213"/>
    <w:rsid w:val="001221B8"/>
    <w:rsid w:val="00122397"/>
    <w:rsid w:val="00123A83"/>
    <w:rsid w:val="0012454A"/>
    <w:rsid w:val="00125639"/>
    <w:rsid w:val="00127757"/>
    <w:rsid w:val="001279BF"/>
    <w:rsid w:val="00132A80"/>
    <w:rsid w:val="00132F95"/>
    <w:rsid w:val="001338D7"/>
    <w:rsid w:val="00134409"/>
    <w:rsid w:val="0013647C"/>
    <w:rsid w:val="00137747"/>
    <w:rsid w:val="0013791C"/>
    <w:rsid w:val="00137ADF"/>
    <w:rsid w:val="00137B8F"/>
    <w:rsid w:val="00141895"/>
    <w:rsid w:val="00141C50"/>
    <w:rsid w:val="00142B5E"/>
    <w:rsid w:val="0014307A"/>
    <w:rsid w:val="00144D0B"/>
    <w:rsid w:val="00146DC0"/>
    <w:rsid w:val="00147566"/>
    <w:rsid w:val="00147666"/>
    <w:rsid w:val="00147887"/>
    <w:rsid w:val="00150852"/>
    <w:rsid w:val="00150E21"/>
    <w:rsid w:val="00151053"/>
    <w:rsid w:val="00151C31"/>
    <w:rsid w:val="00151D44"/>
    <w:rsid w:val="00151FBB"/>
    <w:rsid w:val="0015381E"/>
    <w:rsid w:val="00155F96"/>
    <w:rsid w:val="00156408"/>
    <w:rsid w:val="00156A6B"/>
    <w:rsid w:val="00161DF9"/>
    <w:rsid w:val="00162383"/>
    <w:rsid w:val="00162CCE"/>
    <w:rsid w:val="00164D72"/>
    <w:rsid w:val="00165891"/>
    <w:rsid w:val="0016639C"/>
    <w:rsid w:val="00170545"/>
    <w:rsid w:val="00171ADD"/>
    <w:rsid w:val="00172857"/>
    <w:rsid w:val="001731C9"/>
    <w:rsid w:val="0017459B"/>
    <w:rsid w:val="00175CEB"/>
    <w:rsid w:val="00176367"/>
    <w:rsid w:val="00182D6C"/>
    <w:rsid w:val="00182DCE"/>
    <w:rsid w:val="00182F0F"/>
    <w:rsid w:val="00183220"/>
    <w:rsid w:val="00183D24"/>
    <w:rsid w:val="001851A6"/>
    <w:rsid w:val="00186A18"/>
    <w:rsid w:val="001875A7"/>
    <w:rsid w:val="001879E1"/>
    <w:rsid w:val="0019389B"/>
    <w:rsid w:val="00196522"/>
    <w:rsid w:val="001A1B94"/>
    <w:rsid w:val="001A22F5"/>
    <w:rsid w:val="001A4B83"/>
    <w:rsid w:val="001A7FD2"/>
    <w:rsid w:val="001B107D"/>
    <w:rsid w:val="001B1D04"/>
    <w:rsid w:val="001B2CD9"/>
    <w:rsid w:val="001B38FF"/>
    <w:rsid w:val="001B3EB6"/>
    <w:rsid w:val="001B62A0"/>
    <w:rsid w:val="001B6B6C"/>
    <w:rsid w:val="001C17B0"/>
    <w:rsid w:val="001C282F"/>
    <w:rsid w:val="001C471C"/>
    <w:rsid w:val="001C6970"/>
    <w:rsid w:val="001C6F3F"/>
    <w:rsid w:val="001D0086"/>
    <w:rsid w:val="001D0094"/>
    <w:rsid w:val="001D67AC"/>
    <w:rsid w:val="001D7012"/>
    <w:rsid w:val="001D7BD2"/>
    <w:rsid w:val="001E2A4D"/>
    <w:rsid w:val="001E53C2"/>
    <w:rsid w:val="001E6FC5"/>
    <w:rsid w:val="001F0E9C"/>
    <w:rsid w:val="001F0EB8"/>
    <w:rsid w:val="001F1025"/>
    <w:rsid w:val="001F1540"/>
    <w:rsid w:val="001F1D13"/>
    <w:rsid w:val="001F5AEF"/>
    <w:rsid w:val="001F652C"/>
    <w:rsid w:val="001F67A5"/>
    <w:rsid w:val="001F698C"/>
    <w:rsid w:val="001F78D9"/>
    <w:rsid w:val="00202DB8"/>
    <w:rsid w:val="0020444D"/>
    <w:rsid w:val="002050B4"/>
    <w:rsid w:val="002060B4"/>
    <w:rsid w:val="00206F25"/>
    <w:rsid w:val="00207736"/>
    <w:rsid w:val="00210A50"/>
    <w:rsid w:val="00212460"/>
    <w:rsid w:val="00215D0D"/>
    <w:rsid w:val="00217AEF"/>
    <w:rsid w:val="002205EF"/>
    <w:rsid w:val="00221EC9"/>
    <w:rsid w:val="00222731"/>
    <w:rsid w:val="00223C6D"/>
    <w:rsid w:val="00223ECD"/>
    <w:rsid w:val="002241A6"/>
    <w:rsid w:val="002241E8"/>
    <w:rsid w:val="00224774"/>
    <w:rsid w:val="002247B0"/>
    <w:rsid w:val="00224F7A"/>
    <w:rsid w:val="00225152"/>
    <w:rsid w:val="00230E81"/>
    <w:rsid w:val="00232673"/>
    <w:rsid w:val="00236863"/>
    <w:rsid w:val="00237418"/>
    <w:rsid w:val="00237C10"/>
    <w:rsid w:val="00237C1F"/>
    <w:rsid w:val="00237D0D"/>
    <w:rsid w:val="00237E1D"/>
    <w:rsid w:val="00241116"/>
    <w:rsid w:val="002433A4"/>
    <w:rsid w:val="002435DC"/>
    <w:rsid w:val="0024481E"/>
    <w:rsid w:val="002462FD"/>
    <w:rsid w:val="00246501"/>
    <w:rsid w:val="00247B17"/>
    <w:rsid w:val="00250241"/>
    <w:rsid w:val="00250389"/>
    <w:rsid w:val="00251FF7"/>
    <w:rsid w:val="00252669"/>
    <w:rsid w:val="00254209"/>
    <w:rsid w:val="00254288"/>
    <w:rsid w:val="0025469C"/>
    <w:rsid w:val="00255FC9"/>
    <w:rsid w:val="002579CE"/>
    <w:rsid w:val="00260FEC"/>
    <w:rsid w:val="00261DD6"/>
    <w:rsid w:val="00264B6A"/>
    <w:rsid w:val="00264EA3"/>
    <w:rsid w:val="002657E2"/>
    <w:rsid w:val="002674CF"/>
    <w:rsid w:val="00271E0B"/>
    <w:rsid w:val="002727CC"/>
    <w:rsid w:val="00273679"/>
    <w:rsid w:val="00275CC4"/>
    <w:rsid w:val="00281A35"/>
    <w:rsid w:val="00281AD9"/>
    <w:rsid w:val="00283814"/>
    <w:rsid w:val="00284486"/>
    <w:rsid w:val="00285118"/>
    <w:rsid w:val="00285644"/>
    <w:rsid w:val="0028581E"/>
    <w:rsid w:val="00287034"/>
    <w:rsid w:val="0029344F"/>
    <w:rsid w:val="00293491"/>
    <w:rsid w:val="00295A3A"/>
    <w:rsid w:val="00295F1E"/>
    <w:rsid w:val="00295F53"/>
    <w:rsid w:val="002A0FB8"/>
    <w:rsid w:val="002A1B97"/>
    <w:rsid w:val="002A57D2"/>
    <w:rsid w:val="002A6193"/>
    <w:rsid w:val="002A66CD"/>
    <w:rsid w:val="002A7BD4"/>
    <w:rsid w:val="002A7F32"/>
    <w:rsid w:val="002B03E7"/>
    <w:rsid w:val="002B0D32"/>
    <w:rsid w:val="002B1326"/>
    <w:rsid w:val="002B1BCD"/>
    <w:rsid w:val="002B1E0B"/>
    <w:rsid w:val="002B20A1"/>
    <w:rsid w:val="002B226E"/>
    <w:rsid w:val="002B46D4"/>
    <w:rsid w:val="002B5361"/>
    <w:rsid w:val="002B54CF"/>
    <w:rsid w:val="002B68EA"/>
    <w:rsid w:val="002C06E4"/>
    <w:rsid w:val="002C09F5"/>
    <w:rsid w:val="002C4046"/>
    <w:rsid w:val="002C458A"/>
    <w:rsid w:val="002C500F"/>
    <w:rsid w:val="002C678C"/>
    <w:rsid w:val="002D0FF9"/>
    <w:rsid w:val="002D1BE4"/>
    <w:rsid w:val="002D1D6C"/>
    <w:rsid w:val="002D2235"/>
    <w:rsid w:val="002D2C64"/>
    <w:rsid w:val="002E0E9C"/>
    <w:rsid w:val="002E2418"/>
    <w:rsid w:val="002E328D"/>
    <w:rsid w:val="002E4116"/>
    <w:rsid w:val="002E5015"/>
    <w:rsid w:val="002E7ACF"/>
    <w:rsid w:val="002F0638"/>
    <w:rsid w:val="002F0C1A"/>
    <w:rsid w:val="002F0CE9"/>
    <w:rsid w:val="002F16C1"/>
    <w:rsid w:val="002F1872"/>
    <w:rsid w:val="002F3BD0"/>
    <w:rsid w:val="002F5373"/>
    <w:rsid w:val="002F58D8"/>
    <w:rsid w:val="002F6385"/>
    <w:rsid w:val="0030032A"/>
    <w:rsid w:val="00300A0B"/>
    <w:rsid w:val="00301F46"/>
    <w:rsid w:val="003034AB"/>
    <w:rsid w:val="00303CAD"/>
    <w:rsid w:val="00303E71"/>
    <w:rsid w:val="003047C6"/>
    <w:rsid w:val="00304E7C"/>
    <w:rsid w:val="00305596"/>
    <w:rsid w:val="00305B33"/>
    <w:rsid w:val="00306418"/>
    <w:rsid w:val="003100F3"/>
    <w:rsid w:val="00310C11"/>
    <w:rsid w:val="00311C33"/>
    <w:rsid w:val="00311D8B"/>
    <w:rsid w:val="00311E7A"/>
    <w:rsid w:val="00312042"/>
    <w:rsid w:val="00312456"/>
    <w:rsid w:val="00312B7D"/>
    <w:rsid w:val="00312F4C"/>
    <w:rsid w:val="0031312D"/>
    <w:rsid w:val="00313DD3"/>
    <w:rsid w:val="00316600"/>
    <w:rsid w:val="00316E03"/>
    <w:rsid w:val="003172EC"/>
    <w:rsid w:val="0032170B"/>
    <w:rsid w:val="00323325"/>
    <w:rsid w:val="003243B0"/>
    <w:rsid w:val="00325EC0"/>
    <w:rsid w:val="00327017"/>
    <w:rsid w:val="00330729"/>
    <w:rsid w:val="00330DA7"/>
    <w:rsid w:val="003340EC"/>
    <w:rsid w:val="003350FF"/>
    <w:rsid w:val="0034057C"/>
    <w:rsid w:val="003454EA"/>
    <w:rsid w:val="00350142"/>
    <w:rsid w:val="00350D3D"/>
    <w:rsid w:val="00353B6D"/>
    <w:rsid w:val="003548CF"/>
    <w:rsid w:val="00354920"/>
    <w:rsid w:val="00355DC6"/>
    <w:rsid w:val="0035641B"/>
    <w:rsid w:val="00357700"/>
    <w:rsid w:val="00357E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80441"/>
    <w:rsid w:val="00381447"/>
    <w:rsid w:val="0038168C"/>
    <w:rsid w:val="00382696"/>
    <w:rsid w:val="00382BCC"/>
    <w:rsid w:val="0038358D"/>
    <w:rsid w:val="0038438A"/>
    <w:rsid w:val="003864D2"/>
    <w:rsid w:val="00386712"/>
    <w:rsid w:val="00390249"/>
    <w:rsid w:val="00390BF8"/>
    <w:rsid w:val="0039109D"/>
    <w:rsid w:val="00392877"/>
    <w:rsid w:val="00392E12"/>
    <w:rsid w:val="00394D7E"/>
    <w:rsid w:val="003956E9"/>
    <w:rsid w:val="003965EC"/>
    <w:rsid w:val="00396BA0"/>
    <w:rsid w:val="003A0E17"/>
    <w:rsid w:val="003A24F5"/>
    <w:rsid w:val="003A357E"/>
    <w:rsid w:val="003A5384"/>
    <w:rsid w:val="003A6E62"/>
    <w:rsid w:val="003A78B5"/>
    <w:rsid w:val="003A7BE2"/>
    <w:rsid w:val="003A7BE8"/>
    <w:rsid w:val="003A7C85"/>
    <w:rsid w:val="003A7D5B"/>
    <w:rsid w:val="003A7FBE"/>
    <w:rsid w:val="003B0D09"/>
    <w:rsid w:val="003B165A"/>
    <w:rsid w:val="003B1A7B"/>
    <w:rsid w:val="003B2140"/>
    <w:rsid w:val="003B4277"/>
    <w:rsid w:val="003B5AD4"/>
    <w:rsid w:val="003B5D41"/>
    <w:rsid w:val="003B6BEF"/>
    <w:rsid w:val="003C0AFA"/>
    <w:rsid w:val="003C15CD"/>
    <w:rsid w:val="003C1B21"/>
    <w:rsid w:val="003C28B8"/>
    <w:rsid w:val="003C3205"/>
    <w:rsid w:val="003C5C01"/>
    <w:rsid w:val="003C6934"/>
    <w:rsid w:val="003C7FD0"/>
    <w:rsid w:val="003D0268"/>
    <w:rsid w:val="003D1A43"/>
    <w:rsid w:val="003D1A64"/>
    <w:rsid w:val="003D23BA"/>
    <w:rsid w:val="003D2694"/>
    <w:rsid w:val="003D4AFD"/>
    <w:rsid w:val="003D5D84"/>
    <w:rsid w:val="003D5FF4"/>
    <w:rsid w:val="003D624F"/>
    <w:rsid w:val="003D7223"/>
    <w:rsid w:val="003D75E8"/>
    <w:rsid w:val="003E21F5"/>
    <w:rsid w:val="003E31E5"/>
    <w:rsid w:val="003E32ED"/>
    <w:rsid w:val="003E346C"/>
    <w:rsid w:val="003E3A39"/>
    <w:rsid w:val="003E3B3A"/>
    <w:rsid w:val="003E58C9"/>
    <w:rsid w:val="003E68B5"/>
    <w:rsid w:val="003F08B8"/>
    <w:rsid w:val="003F0A0B"/>
    <w:rsid w:val="003F0DFC"/>
    <w:rsid w:val="003F2343"/>
    <w:rsid w:val="003F3486"/>
    <w:rsid w:val="003F3A2F"/>
    <w:rsid w:val="003F650B"/>
    <w:rsid w:val="004004E9"/>
    <w:rsid w:val="0040362D"/>
    <w:rsid w:val="004052C5"/>
    <w:rsid w:val="004059FB"/>
    <w:rsid w:val="0040704E"/>
    <w:rsid w:val="00407A93"/>
    <w:rsid w:val="00410051"/>
    <w:rsid w:val="004100AA"/>
    <w:rsid w:val="00410CD2"/>
    <w:rsid w:val="00412203"/>
    <w:rsid w:val="0041473D"/>
    <w:rsid w:val="00414F9B"/>
    <w:rsid w:val="0041623E"/>
    <w:rsid w:val="00417DE3"/>
    <w:rsid w:val="00420B07"/>
    <w:rsid w:val="00422869"/>
    <w:rsid w:val="00422E63"/>
    <w:rsid w:val="00423AAD"/>
    <w:rsid w:val="00423D2F"/>
    <w:rsid w:val="00423F48"/>
    <w:rsid w:val="00424AE6"/>
    <w:rsid w:val="00426448"/>
    <w:rsid w:val="00426613"/>
    <w:rsid w:val="00426919"/>
    <w:rsid w:val="00427457"/>
    <w:rsid w:val="004321C5"/>
    <w:rsid w:val="0043257A"/>
    <w:rsid w:val="004339FC"/>
    <w:rsid w:val="00434202"/>
    <w:rsid w:val="00436FD3"/>
    <w:rsid w:val="004406CF"/>
    <w:rsid w:val="004416D9"/>
    <w:rsid w:val="00441804"/>
    <w:rsid w:val="004435B4"/>
    <w:rsid w:val="0044550A"/>
    <w:rsid w:val="00447E1E"/>
    <w:rsid w:val="00447F7D"/>
    <w:rsid w:val="00454D92"/>
    <w:rsid w:val="004579C8"/>
    <w:rsid w:val="00460032"/>
    <w:rsid w:val="0046048A"/>
    <w:rsid w:val="0046419B"/>
    <w:rsid w:val="00466346"/>
    <w:rsid w:val="004702B0"/>
    <w:rsid w:val="0047093E"/>
    <w:rsid w:val="004722F9"/>
    <w:rsid w:val="004751D6"/>
    <w:rsid w:val="00475E6B"/>
    <w:rsid w:val="004767B6"/>
    <w:rsid w:val="00476F66"/>
    <w:rsid w:val="00477DBA"/>
    <w:rsid w:val="00477E20"/>
    <w:rsid w:val="00480BB8"/>
    <w:rsid w:val="00481D51"/>
    <w:rsid w:val="0048519E"/>
    <w:rsid w:val="00485EC7"/>
    <w:rsid w:val="004860BD"/>
    <w:rsid w:val="00486F59"/>
    <w:rsid w:val="00487192"/>
    <w:rsid w:val="00487430"/>
    <w:rsid w:val="00493A8D"/>
    <w:rsid w:val="004A0A7B"/>
    <w:rsid w:val="004A0BB0"/>
    <w:rsid w:val="004A206D"/>
    <w:rsid w:val="004A260B"/>
    <w:rsid w:val="004A26CD"/>
    <w:rsid w:val="004A2C97"/>
    <w:rsid w:val="004A3584"/>
    <w:rsid w:val="004A359D"/>
    <w:rsid w:val="004A466C"/>
    <w:rsid w:val="004A5121"/>
    <w:rsid w:val="004A577A"/>
    <w:rsid w:val="004A5780"/>
    <w:rsid w:val="004A6ECB"/>
    <w:rsid w:val="004A7990"/>
    <w:rsid w:val="004B1796"/>
    <w:rsid w:val="004B591D"/>
    <w:rsid w:val="004B7542"/>
    <w:rsid w:val="004B769A"/>
    <w:rsid w:val="004B7DB2"/>
    <w:rsid w:val="004C0CD8"/>
    <w:rsid w:val="004C14AC"/>
    <w:rsid w:val="004C4ACC"/>
    <w:rsid w:val="004C5096"/>
    <w:rsid w:val="004C6F68"/>
    <w:rsid w:val="004C7B55"/>
    <w:rsid w:val="004C7E83"/>
    <w:rsid w:val="004D2077"/>
    <w:rsid w:val="004D2A41"/>
    <w:rsid w:val="004D2B43"/>
    <w:rsid w:val="004D5606"/>
    <w:rsid w:val="004D583C"/>
    <w:rsid w:val="004D58E2"/>
    <w:rsid w:val="004D5DB3"/>
    <w:rsid w:val="004D65F0"/>
    <w:rsid w:val="004E0D6F"/>
    <w:rsid w:val="004E2FC6"/>
    <w:rsid w:val="004E345F"/>
    <w:rsid w:val="004E3BBA"/>
    <w:rsid w:val="004E401B"/>
    <w:rsid w:val="004E41C7"/>
    <w:rsid w:val="004E4B30"/>
    <w:rsid w:val="004E5422"/>
    <w:rsid w:val="004E7DB7"/>
    <w:rsid w:val="004F0B9F"/>
    <w:rsid w:val="004F1390"/>
    <w:rsid w:val="004F2AC0"/>
    <w:rsid w:val="004F2D88"/>
    <w:rsid w:val="004F3D21"/>
    <w:rsid w:val="004F60EF"/>
    <w:rsid w:val="00502466"/>
    <w:rsid w:val="00502827"/>
    <w:rsid w:val="00505869"/>
    <w:rsid w:val="00506F53"/>
    <w:rsid w:val="005070C3"/>
    <w:rsid w:val="00507AD4"/>
    <w:rsid w:val="0051039D"/>
    <w:rsid w:val="0051276F"/>
    <w:rsid w:val="005130AC"/>
    <w:rsid w:val="00514071"/>
    <w:rsid w:val="005166B5"/>
    <w:rsid w:val="00516C38"/>
    <w:rsid w:val="00521C59"/>
    <w:rsid w:val="005220BE"/>
    <w:rsid w:val="00526575"/>
    <w:rsid w:val="005269D3"/>
    <w:rsid w:val="00527863"/>
    <w:rsid w:val="0053306F"/>
    <w:rsid w:val="00533B79"/>
    <w:rsid w:val="00533FD4"/>
    <w:rsid w:val="00534258"/>
    <w:rsid w:val="00536006"/>
    <w:rsid w:val="00537FDB"/>
    <w:rsid w:val="00540B6B"/>
    <w:rsid w:val="00542D5F"/>
    <w:rsid w:val="005435DE"/>
    <w:rsid w:val="00543AD3"/>
    <w:rsid w:val="005441AD"/>
    <w:rsid w:val="00544C28"/>
    <w:rsid w:val="00545297"/>
    <w:rsid w:val="00546769"/>
    <w:rsid w:val="00546BAE"/>
    <w:rsid w:val="00546C4E"/>
    <w:rsid w:val="00552EBD"/>
    <w:rsid w:val="00553827"/>
    <w:rsid w:val="00555F71"/>
    <w:rsid w:val="00563BEB"/>
    <w:rsid w:val="00566849"/>
    <w:rsid w:val="00570981"/>
    <w:rsid w:val="00571012"/>
    <w:rsid w:val="00571A6E"/>
    <w:rsid w:val="005740F6"/>
    <w:rsid w:val="005743D2"/>
    <w:rsid w:val="00575828"/>
    <w:rsid w:val="00575905"/>
    <w:rsid w:val="00577403"/>
    <w:rsid w:val="005802BD"/>
    <w:rsid w:val="00580BBC"/>
    <w:rsid w:val="005834ED"/>
    <w:rsid w:val="00584916"/>
    <w:rsid w:val="00584E96"/>
    <w:rsid w:val="00586618"/>
    <w:rsid w:val="00586FA8"/>
    <w:rsid w:val="00587F23"/>
    <w:rsid w:val="0059020C"/>
    <w:rsid w:val="00591E3A"/>
    <w:rsid w:val="00592BAB"/>
    <w:rsid w:val="00593CB4"/>
    <w:rsid w:val="00593E68"/>
    <w:rsid w:val="00594AB7"/>
    <w:rsid w:val="005A287C"/>
    <w:rsid w:val="005A30B4"/>
    <w:rsid w:val="005A52AC"/>
    <w:rsid w:val="005A62BE"/>
    <w:rsid w:val="005B08E6"/>
    <w:rsid w:val="005B0D7C"/>
    <w:rsid w:val="005B0E86"/>
    <w:rsid w:val="005B5CB1"/>
    <w:rsid w:val="005B6854"/>
    <w:rsid w:val="005C037A"/>
    <w:rsid w:val="005C1943"/>
    <w:rsid w:val="005C1B17"/>
    <w:rsid w:val="005C37A0"/>
    <w:rsid w:val="005C4034"/>
    <w:rsid w:val="005C483A"/>
    <w:rsid w:val="005C5B36"/>
    <w:rsid w:val="005C651C"/>
    <w:rsid w:val="005C656A"/>
    <w:rsid w:val="005D1427"/>
    <w:rsid w:val="005D22D3"/>
    <w:rsid w:val="005D4482"/>
    <w:rsid w:val="005D457F"/>
    <w:rsid w:val="005D49C8"/>
    <w:rsid w:val="005D5224"/>
    <w:rsid w:val="005D5607"/>
    <w:rsid w:val="005D67B3"/>
    <w:rsid w:val="005D6A2B"/>
    <w:rsid w:val="005D6AD9"/>
    <w:rsid w:val="005E1EE5"/>
    <w:rsid w:val="005E37E9"/>
    <w:rsid w:val="005E5AD8"/>
    <w:rsid w:val="005F03DB"/>
    <w:rsid w:val="005F27DB"/>
    <w:rsid w:val="005F48F1"/>
    <w:rsid w:val="005F6825"/>
    <w:rsid w:val="005F7B4C"/>
    <w:rsid w:val="00601E59"/>
    <w:rsid w:val="00603A46"/>
    <w:rsid w:val="00606194"/>
    <w:rsid w:val="006072A0"/>
    <w:rsid w:val="0061115C"/>
    <w:rsid w:val="00611A49"/>
    <w:rsid w:val="00613017"/>
    <w:rsid w:val="00613A54"/>
    <w:rsid w:val="00616189"/>
    <w:rsid w:val="0062078C"/>
    <w:rsid w:val="00620E8F"/>
    <w:rsid w:val="00621760"/>
    <w:rsid w:val="006217BB"/>
    <w:rsid w:val="006217CB"/>
    <w:rsid w:val="006237FB"/>
    <w:rsid w:val="00625BD5"/>
    <w:rsid w:val="00625DFB"/>
    <w:rsid w:val="006277B7"/>
    <w:rsid w:val="00634D1A"/>
    <w:rsid w:val="00635073"/>
    <w:rsid w:val="00637179"/>
    <w:rsid w:val="006418ED"/>
    <w:rsid w:val="00642B13"/>
    <w:rsid w:val="006431FF"/>
    <w:rsid w:val="0064389E"/>
    <w:rsid w:val="00645358"/>
    <w:rsid w:val="00645F7D"/>
    <w:rsid w:val="00646100"/>
    <w:rsid w:val="006476CA"/>
    <w:rsid w:val="00650233"/>
    <w:rsid w:val="00651D17"/>
    <w:rsid w:val="00652029"/>
    <w:rsid w:val="00654D91"/>
    <w:rsid w:val="006552AE"/>
    <w:rsid w:val="00655773"/>
    <w:rsid w:val="006563CA"/>
    <w:rsid w:val="006574C3"/>
    <w:rsid w:val="006578FC"/>
    <w:rsid w:val="006608AB"/>
    <w:rsid w:val="006620DA"/>
    <w:rsid w:val="00664587"/>
    <w:rsid w:val="00666886"/>
    <w:rsid w:val="00666F25"/>
    <w:rsid w:val="00667C1C"/>
    <w:rsid w:val="0067001F"/>
    <w:rsid w:val="00670A0A"/>
    <w:rsid w:val="00670A43"/>
    <w:rsid w:val="00670C21"/>
    <w:rsid w:val="0067208B"/>
    <w:rsid w:val="00672B98"/>
    <w:rsid w:val="00673DD4"/>
    <w:rsid w:val="00674AEB"/>
    <w:rsid w:val="0067639C"/>
    <w:rsid w:val="0067655A"/>
    <w:rsid w:val="00680117"/>
    <w:rsid w:val="006828D8"/>
    <w:rsid w:val="0068455C"/>
    <w:rsid w:val="00684887"/>
    <w:rsid w:val="006867FA"/>
    <w:rsid w:val="00690171"/>
    <w:rsid w:val="00693C8E"/>
    <w:rsid w:val="00695165"/>
    <w:rsid w:val="006969BA"/>
    <w:rsid w:val="00697FF1"/>
    <w:rsid w:val="006A026A"/>
    <w:rsid w:val="006A0425"/>
    <w:rsid w:val="006A1D62"/>
    <w:rsid w:val="006A4EAE"/>
    <w:rsid w:val="006A56C3"/>
    <w:rsid w:val="006A615D"/>
    <w:rsid w:val="006A6B88"/>
    <w:rsid w:val="006A6D7F"/>
    <w:rsid w:val="006B0298"/>
    <w:rsid w:val="006B0E83"/>
    <w:rsid w:val="006B4C89"/>
    <w:rsid w:val="006B5493"/>
    <w:rsid w:val="006B6520"/>
    <w:rsid w:val="006B77E2"/>
    <w:rsid w:val="006B79B9"/>
    <w:rsid w:val="006C10C0"/>
    <w:rsid w:val="006C1B1D"/>
    <w:rsid w:val="006C32BB"/>
    <w:rsid w:val="006C3747"/>
    <w:rsid w:val="006C3EF8"/>
    <w:rsid w:val="006C7760"/>
    <w:rsid w:val="006C7EEA"/>
    <w:rsid w:val="006D233A"/>
    <w:rsid w:val="006D522C"/>
    <w:rsid w:val="006D56AA"/>
    <w:rsid w:val="006D56C2"/>
    <w:rsid w:val="006D6D51"/>
    <w:rsid w:val="006D7795"/>
    <w:rsid w:val="006D7ACB"/>
    <w:rsid w:val="006E00EF"/>
    <w:rsid w:val="006E06BB"/>
    <w:rsid w:val="006E1A7A"/>
    <w:rsid w:val="006E4723"/>
    <w:rsid w:val="006E716F"/>
    <w:rsid w:val="006E78A5"/>
    <w:rsid w:val="006E7DA9"/>
    <w:rsid w:val="006E7DEE"/>
    <w:rsid w:val="006F00E7"/>
    <w:rsid w:val="006F01E7"/>
    <w:rsid w:val="006F1F3A"/>
    <w:rsid w:val="006F344C"/>
    <w:rsid w:val="006F7EB8"/>
    <w:rsid w:val="00700492"/>
    <w:rsid w:val="0070094A"/>
    <w:rsid w:val="00702DD7"/>
    <w:rsid w:val="007047D3"/>
    <w:rsid w:val="00705663"/>
    <w:rsid w:val="007058C6"/>
    <w:rsid w:val="00705C40"/>
    <w:rsid w:val="007066E2"/>
    <w:rsid w:val="0071087E"/>
    <w:rsid w:val="007147C2"/>
    <w:rsid w:val="007169A8"/>
    <w:rsid w:val="00720FE9"/>
    <w:rsid w:val="00721648"/>
    <w:rsid w:val="007229A1"/>
    <w:rsid w:val="00722F18"/>
    <w:rsid w:val="007235AA"/>
    <w:rsid w:val="00723E1F"/>
    <w:rsid w:val="007243EB"/>
    <w:rsid w:val="00725C75"/>
    <w:rsid w:val="00725E35"/>
    <w:rsid w:val="00726009"/>
    <w:rsid w:val="00730D35"/>
    <w:rsid w:val="00731660"/>
    <w:rsid w:val="00732289"/>
    <w:rsid w:val="007343FD"/>
    <w:rsid w:val="0073482A"/>
    <w:rsid w:val="00735915"/>
    <w:rsid w:val="007359E2"/>
    <w:rsid w:val="00735C21"/>
    <w:rsid w:val="0073614A"/>
    <w:rsid w:val="00736FF2"/>
    <w:rsid w:val="0074079C"/>
    <w:rsid w:val="007407E1"/>
    <w:rsid w:val="00740C8C"/>
    <w:rsid w:val="00741AC4"/>
    <w:rsid w:val="00742CA5"/>
    <w:rsid w:val="007464BE"/>
    <w:rsid w:val="007513F0"/>
    <w:rsid w:val="007515BC"/>
    <w:rsid w:val="007523C6"/>
    <w:rsid w:val="00752606"/>
    <w:rsid w:val="0075402E"/>
    <w:rsid w:val="0075541F"/>
    <w:rsid w:val="00756D3D"/>
    <w:rsid w:val="007573B2"/>
    <w:rsid w:val="007574BB"/>
    <w:rsid w:val="0075764C"/>
    <w:rsid w:val="007604AB"/>
    <w:rsid w:val="00761618"/>
    <w:rsid w:val="00762198"/>
    <w:rsid w:val="00763CE8"/>
    <w:rsid w:val="007641C8"/>
    <w:rsid w:val="00770792"/>
    <w:rsid w:val="007737B5"/>
    <w:rsid w:val="00774FFE"/>
    <w:rsid w:val="00775638"/>
    <w:rsid w:val="00775677"/>
    <w:rsid w:val="0077599A"/>
    <w:rsid w:val="00775AB8"/>
    <w:rsid w:val="00776811"/>
    <w:rsid w:val="0077724D"/>
    <w:rsid w:val="00777353"/>
    <w:rsid w:val="00777948"/>
    <w:rsid w:val="00780CD6"/>
    <w:rsid w:val="00781A64"/>
    <w:rsid w:val="00782EA4"/>
    <w:rsid w:val="00783408"/>
    <w:rsid w:val="0078444C"/>
    <w:rsid w:val="0078480D"/>
    <w:rsid w:val="007851AC"/>
    <w:rsid w:val="00785461"/>
    <w:rsid w:val="00786FF3"/>
    <w:rsid w:val="007876CF"/>
    <w:rsid w:val="00787B77"/>
    <w:rsid w:val="0079001D"/>
    <w:rsid w:val="00793090"/>
    <w:rsid w:val="00794376"/>
    <w:rsid w:val="00794B19"/>
    <w:rsid w:val="00796F2A"/>
    <w:rsid w:val="007A0176"/>
    <w:rsid w:val="007A0F2A"/>
    <w:rsid w:val="007A1801"/>
    <w:rsid w:val="007A207E"/>
    <w:rsid w:val="007A2F67"/>
    <w:rsid w:val="007A3918"/>
    <w:rsid w:val="007A4258"/>
    <w:rsid w:val="007A5398"/>
    <w:rsid w:val="007B0E89"/>
    <w:rsid w:val="007B2C38"/>
    <w:rsid w:val="007B2E54"/>
    <w:rsid w:val="007B498F"/>
    <w:rsid w:val="007B56A8"/>
    <w:rsid w:val="007B5DF3"/>
    <w:rsid w:val="007B7498"/>
    <w:rsid w:val="007B7AEE"/>
    <w:rsid w:val="007C5C9B"/>
    <w:rsid w:val="007C6480"/>
    <w:rsid w:val="007C6C24"/>
    <w:rsid w:val="007C7EB6"/>
    <w:rsid w:val="007D2F75"/>
    <w:rsid w:val="007D45F1"/>
    <w:rsid w:val="007D710E"/>
    <w:rsid w:val="007D7E3A"/>
    <w:rsid w:val="007D7EFD"/>
    <w:rsid w:val="007E07FA"/>
    <w:rsid w:val="007E1177"/>
    <w:rsid w:val="007E22E7"/>
    <w:rsid w:val="007E2893"/>
    <w:rsid w:val="007E4232"/>
    <w:rsid w:val="007E5C74"/>
    <w:rsid w:val="007E60FF"/>
    <w:rsid w:val="007E68AE"/>
    <w:rsid w:val="007E69BB"/>
    <w:rsid w:val="007E6AAC"/>
    <w:rsid w:val="007E6AB8"/>
    <w:rsid w:val="007E7E96"/>
    <w:rsid w:val="007F1300"/>
    <w:rsid w:val="007F2109"/>
    <w:rsid w:val="007F21C5"/>
    <w:rsid w:val="007F26EE"/>
    <w:rsid w:val="007F37BF"/>
    <w:rsid w:val="007F3EF1"/>
    <w:rsid w:val="007F44CE"/>
    <w:rsid w:val="0080056E"/>
    <w:rsid w:val="0080095D"/>
    <w:rsid w:val="00801457"/>
    <w:rsid w:val="00801BCE"/>
    <w:rsid w:val="00801E7D"/>
    <w:rsid w:val="00802515"/>
    <w:rsid w:val="00803C2E"/>
    <w:rsid w:val="00806222"/>
    <w:rsid w:val="00807232"/>
    <w:rsid w:val="00811928"/>
    <w:rsid w:val="0081283F"/>
    <w:rsid w:val="008128B4"/>
    <w:rsid w:val="00812C0C"/>
    <w:rsid w:val="0081405A"/>
    <w:rsid w:val="0081458E"/>
    <w:rsid w:val="0081480A"/>
    <w:rsid w:val="00817ADE"/>
    <w:rsid w:val="008202EB"/>
    <w:rsid w:val="00820F86"/>
    <w:rsid w:val="008242C5"/>
    <w:rsid w:val="00827F88"/>
    <w:rsid w:val="00830EE7"/>
    <w:rsid w:val="008315CE"/>
    <w:rsid w:val="008336A5"/>
    <w:rsid w:val="00834C88"/>
    <w:rsid w:val="00835474"/>
    <w:rsid w:val="008373C0"/>
    <w:rsid w:val="008405A7"/>
    <w:rsid w:val="0084105A"/>
    <w:rsid w:val="0084145F"/>
    <w:rsid w:val="00841C8D"/>
    <w:rsid w:val="00841DA2"/>
    <w:rsid w:val="00844CB5"/>
    <w:rsid w:val="008458F6"/>
    <w:rsid w:val="00845AED"/>
    <w:rsid w:val="0084708E"/>
    <w:rsid w:val="00851AE4"/>
    <w:rsid w:val="00855019"/>
    <w:rsid w:val="008554B6"/>
    <w:rsid w:val="0085598D"/>
    <w:rsid w:val="00860FC0"/>
    <w:rsid w:val="00862771"/>
    <w:rsid w:val="008648E3"/>
    <w:rsid w:val="00864D8C"/>
    <w:rsid w:val="0086682F"/>
    <w:rsid w:val="00867687"/>
    <w:rsid w:val="008704DF"/>
    <w:rsid w:val="00874748"/>
    <w:rsid w:val="00874894"/>
    <w:rsid w:val="00876F54"/>
    <w:rsid w:val="00877292"/>
    <w:rsid w:val="0087754A"/>
    <w:rsid w:val="0087766C"/>
    <w:rsid w:val="00880552"/>
    <w:rsid w:val="00881EAC"/>
    <w:rsid w:val="008839DA"/>
    <w:rsid w:val="00884EE8"/>
    <w:rsid w:val="00885168"/>
    <w:rsid w:val="0089173B"/>
    <w:rsid w:val="00891A04"/>
    <w:rsid w:val="00891E76"/>
    <w:rsid w:val="0089220F"/>
    <w:rsid w:val="008935AA"/>
    <w:rsid w:val="00893DF9"/>
    <w:rsid w:val="008963F0"/>
    <w:rsid w:val="00897444"/>
    <w:rsid w:val="008A03A5"/>
    <w:rsid w:val="008A0DF3"/>
    <w:rsid w:val="008A1B76"/>
    <w:rsid w:val="008A282C"/>
    <w:rsid w:val="008A2B05"/>
    <w:rsid w:val="008A4138"/>
    <w:rsid w:val="008A4356"/>
    <w:rsid w:val="008A5D96"/>
    <w:rsid w:val="008A6C8F"/>
    <w:rsid w:val="008B5AB3"/>
    <w:rsid w:val="008B6848"/>
    <w:rsid w:val="008C0F48"/>
    <w:rsid w:val="008C2A71"/>
    <w:rsid w:val="008C2FA1"/>
    <w:rsid w:val="008C54AC"/>
    <w:rsid w:val="008C58DF"/>
    <w:rsid w:val="008C7F9A"/>
    <w:rsid w:val="008D1369"/>
    <w:rsid w:val="008D2C4C"/>
    <w:rsid w:val="008D59E2"/>
    <w:rsid w:val="008D5F43"/>
    <w:rsid w:val="008D7E0D"/>
    <w:rsid w:val="008D7EDB"/>
    <w:rsid w:val="008E023C"/>
    <w:rsid w:val="008E05A1"/>
    <w:rsid w:val="008E1829"/>
    <w:rsid w:val="008E1A61"/>
    <w:rsid w:val="008E2327"/>
    <w:rsid w:val="008E2D66"/>
    <w:rsid w:val="008E3677"/>
    <w:rsid w:val="008E3E05"/>
    <w:rsid w:val="008E4E86"/>
    <w:rsid w:val="008E5077"/>
    <w:rsid w:val="008E64F0"/>
    <w:rsid w:val="008E6FF3"/>
    <w:rsid w:val="008E7B05"/>
    <w:rsid w:val="008E7CDA"/>
    <w:rsid w:val="008F17C7"/>
    <w:rsid w:val="008F18ED"/>
    <w:rsid w:val="008F338B"/>
    <w:rsid w:val="008F46C2"/>
    <w:rsid w:val="008F59CC"/>
    <w:rsid w:val="008F656A"/>
    <w:rsid w:val="008F7068"/>
    <w:rsid w:val="009010A5"/>
    <w:rsid w:val="0090360E"/>
    <w:rsid w:val="00903D37"/>
    <w:rsid w:val="0091055D"/>
    <w:rsid w:val="00912C8C"/>
    <w:rsid w:val="00914C61"/>
    <w:rsid w:val="0091777F"/>
    <w:rsid w:val="00917D6F"/>
    <w:rsid w:val="0092073B"/>
    <w:rsid w:val="00921B1A"/>
    <w:rsid w:val="00921B7F"/>
    <w:rsid w:val="00921DDA"/>
    <w:rsid w:val="00922DE1"/>
    <w:rsid w:val="009233BF"/>
    <w:rsid w:val="00923EDA"/>
    <w:rsid w:val="0092600D"/>
    <w:rsid w:val="00930345"/>
    <w:rsid w:val="0093039D"/>
    <w:rsid w:val="00931E4F"/>
    <w:rsid w:val="0093364D"/>
    <w:rsid w:val="009347EA"/>
    <w:rsid w:val="00936574"/>
    <w:rsid w:val="00937EE1"/>
    <w:rsid w:val="00943BCE"/>
    <w:rsid w:val="00944DFE"/>
    <w:rsid w:val="009508A0"/>
    <w:rsid w:val="00950E1E"/>
    <w:rsid w:val="00951644"/>
    <w:rsid w:val="00953FF0"/>
    <w:rsid w:val="00954D35"/>
    <w:rsid w:val="00960346"/>
    <w:rsid w:val="009612E4"/>
    <w:rsid w:val="009617D3"/>
    <w:rsid w:val="00962113"/>
    <w:rsid w:val="0096463B"/>
    <w:rsid w:val="009677AD"/>
    <w:rsid w:val="00967869"/>
    <w:rsid w:val="0096796E"/>
    <w:rsid w:val="00970995"/>
    <w:rsid w:val="00971206"/>
    <w:rsid w:val="00971BA7"/>
    <w:rsid w:val="00971F54"/>
    <w:rsid w:val="009725C5"/>
    <w:rsid w:val="00972AEA"/>
    <w:rsid w:val="00972B4E"/>
    <w:rsid w:val="00973F40"/>
    <w:rsid w:val="00974A6E"/>
    <w:rsid w:val="00977F28"/>
    <w:rsid w:val="00980900"/>
    <w:rsid w:val="00983EDC"/>
    <w:rsid w:val="00983EED"/>
    <w:rsid w:val="009849EF"/>
    <w:rsid w:val="009857A5"/>
    <w:rsid w:val="00986B6F"/>
    <w:rsid w:val="00986DB7"/>
    <w:rsid w:val="0099003D"/>
    <w:rsid w:val="00992BFA"/>
    <w:rsid w:val="009934CF"/>
    <w:rsid w:val="00993D66"/>
    <w:rsid w:val="00994396"/>
    <w:rsid w:val="00994FB1"/>
    <w:rsid w:val="009954BD"/>
    <w:rsid w:val="009A0D75"/>
    <w:rsid w:val="009A1C71"/>
    <w:rsid w:val="009A306D"/>
    <w:rsid w:val="009A347A"/>
    <w:rsid w:val="009A549D"/>
    <w:rsid w:val="009A620E"/>
    <w:rsid w:val="009B3C46"/>
    <w:rsid w:val="009B4E57"/>
    <w:rsid w:val="009B6452"/>
    <w:rsid w:val="009B6A6F"/>
    <w:rsid w:val="009C0A45"/>
    <w:rsid w:val="009C1AFE"/>
    <w:rsid w:val="009C3E33"/>
    <w:rsid w:val="009C4623"/>
    <w:rsid w:val="009C5650"/>
    <w:rsid w:val="009C5F24"/>
    <w:rsid w:val="009D048B"/>
    <w:rsid w:val="009D0F2C"/>
    <w:rsid w:val="009D1B5D"/>
    <w:rsid w:val="009D4395"/>
    <w:rsid w:val="009D43FE"/>
    <w:rsid w:val="009D4A02"/>
    <w:rsid w:val="009D4C55"/>
    <w:rsid w:val="009D6558"/>
    <w:rsid w:val="009D69C6"/>
    <w:rsid w:val="009D6F70"/>
    <w:rsid w:val="009E0E38"/>
    <w:rsid w:val="009E10E1"/>
    <w:rsid w:val="009E5419"/>
    <w:rsid w:val="009E5A6E"/>
    <w:rsid w:val="009E70E7"/>
    <w:rsid w:val="009E7995"/>
    <w:rsid w:val="009F0C3D"/>
    <w:rsid w:val="009F113B"/>
    <w:rsid w:val="009F25A8"/>
    <w:rsid w:val="009F46DC"/>
    <w:rsid w:val="009F65AF"/>
    <w:rsid w:val="00A01C00"/>
    <w:rsid w:val="00A02488"/>
    <w:rsid w:val="00A03A1B"/>
    <w:rsid w:val="00A0441A"/>
    <w:rsid w:val="00A05D1D"/>
    <w:rsid w:val="00A06CC5"/>
    <w:rsid w:val="00A11CAD"/>
    <w:rsid w:val="00A129B6"/>
    <w:rsid w:val="00A14DED"/>
    <w:rsid w:val="00A1620D"/>
    <w:rsid w:val="00A1638B"/>
    <w:rsid w:val="00A16AC0"/>
    <w:rsid w:val="00A16DC1"/>
    <w:rsid w:val="00A232CE"/>
    <w:rsid w:val="00A23D31"/>
    <w:rsid w:val="00A24C9B"/>
    <w:rsid w:val="00A25FB6"/>
    <w:rsid w:val="00A26ECD"/>
    <w:rsid w:val="00A27D2B"/>
    <w:rsid w:val="00A301A7"/>
    <w:rsid w:val="00A30C34"/>
    <w:rsid w:val="00A30FD3"/>
    <w:rsid w:val="00A34223"/>
    <w:rsid w:val="00A34F11"/>
    <w:rsid w:val="00A35532"/>
    <w:rsid w:val="00A3570A"/>
    <w:rsid w:val="00A35E2F"/>
    <w:rsid w:val="00A35FF0"/>
    <w:rsid w:val="00A36013"/>
    <w:rsid w:val="00A36DDE"/>
    <w:rsid w:val="00A37891"/>
    <w:rsid w:val="00A37F9C"/>
    <w:rsid w:val="00A40A51"/>
    <w:rsid w:val="00A415BA"/>
    <w:rsid w:val="00A422AD"/>
    <w:rsid w:val="00A44521"/>
    <w:rsid w:val="00A445A9"/>
    <w:rsid w:val="00A4594F"/>
    <w:rsid w:val="00A46C83"/>
    <w:rsid w:val="00A47916"/>
    <w:rsid w:val="00A536DA"/>
    <w:rsid w:val="00A53D68"/>
    <w:rsid w:val="00A5406C"/>
    <w:rsid w:val="00A54801"/>
    <w:rsid w:val="00A54FDB"/>
    <w:rsid w:val="00A55626"/>
    <w:rsid w:val="00A5596D"/>
    <w:rsid w:val="00A56F39"/>
    <w:rsid w:val="00A571CD"/>
    <w:rsid w:val="00A57C3D"/>
    <w:rsid w:val="00A60EDF"/>
    <w:rsid w:val="00A63748"/>
    <w:rsid w:val="00A6697B"/>
    <w:rsid w:val="00A669CD"/>
    <w:rsid w:val="00A703F5"/>
    <w:rsid w:val="00A719AA"/>
    <w:rsid w:val="00A73DE3"/>
    <w:rsid w:val="00A74C2D"/>
    <w:rsid w:val="00A76B34"/>
    <w:rsid w:val="00A83487"/>
    <w:rsid w:val="00A8434D"/>
    <w:rsid w:val="00A84A8E"/>
    <w:rsid w:val="00A854FF"/>
    <w:rsid w:val="00A86E30"/>
    <w:rsid w:val="00A87035"/>
    <w:rsid w:val="00A8745D"/>
    <w:rsid w:val="00A87532"/>
    <w:rsid w:val="00A8785C"/>
    <w:rsid w:val="00A908DA"/>
    <w:rsid w:val="00A90C40"/>
    <w:rsid w:val="00A90F9B"/>
    <w:rsid w:val="00A911E6"/>
    <w:rsid w:val="00A92694"/>
    <w:rsid w:val="00A93072"/>
    <w:rsid w:val="00A95B9C"/>
    <w:rsid w:val="00A9629C"/>
    <w:rsid w:val="00AA2289"/>
    <w:rsid w:val="00AA35D5"/>
    <w:rsid w:val="00AA417B"/>
    <w:rsid w:val="00AA48AF"/>
    <w:rsid w:val="00AA533F"/>
    <w:rsid w:val="00AA5A86"/>
    <w:rsid w:val="00AA7F48"/>
    <w:rsid w:val="00AA7F8E"/>
    <w:rsid w:val="00AB010D"/>
    <w:rsid w:val="00AB0749"/>
    <w:rsid w:val="00AB6B53"/>
    <w:rsid w:val="00AB760E"/>
    <w:rsid w:val="00AB76D8"/>
    <w:rsid w:val="00AB7E6A"/>
    <w:rsid w:val="00AC017A"/>
    <w:rsid w:val="00AC1B50"/>
    <w:rsid w:val="00AC1B61"/>
    <w:rsid w:val="00AC2C6E"/>
    <w:rsid w:val="00AC2CC0"/>
    <w:rsid w:val="00AC448B"/>
    <w:rsid w:val="00AC5EE6"/>
    <w:rsid w:val="00AC7862"/>
    <w:rsid w:val="00AD0D24"/>
    <w:rsid w:val="00AD1923"/>
    <w:rsid w:val="00AD2611"/>
    <w:rsid w:val="00AD3AC5"/>
    <w:rsid w:val="00AD3D57"/>
    <w:rsid w:val="00AD497C"/>
    <w:rsid w:val="00AD4B96"/>
    <w:rsid w:val="00AD50F9"/>
    <w:rsid w:val="00AD755B"/>
    <w:rsid w:val="00AD7928"/>
    <w:rsid w:val="00AE0B4B"/>
    <w:rsid w:val="00AE47BF"/>
    <w:rsid w:val="00AE489D"/>
    <w:rsid w:val="00AE552E"/>
    <w:rsid w:val="00AF0047"/>
    <w:rsid w:val="00AF0A77"/>
    <w:rsid w:val="00AF0FA3"/>
    <w:rsid w:val="00AF4895"/>
    <w:rsid w:val="00AF4C29"/>
    <w:rsid w:val="00AF4CF2"/>
    <w:rsid w:val="00AF4ECA"/>
    <w:rsid w:val="00AF6432"/>
    <w:rsid w:val="00AF6DED"/>
    <w:rsid w:val="00AF79BD"/>
    <w:rsid w:val="00B009D5"/>
    <w:rsid w:val="00B01191"/>
    <w:rsid w:val="00B0494C"/>
    <w:rsid w:val="00B07100"/>
    <w:rsid w:val="00B07F12"/>
    <w:rsid w:val="00B07FE3"/>
    <w:rsid w:val="00B10BAE"/>
    <w:rsid w:val="00B11F72"/>
    <w:rsid w:val="00B136B5"/>
    <w:rsid w:val="00B14154"/>
    <w:rsid w:val="00B1415B"/>
    <w:rsid w:val="00B14ADA"/>
    <w:rsid w:val="00B15278"/>
    <w:rsid w:val="00B16F33"/>
    <w:rsid w:val="00B17518"/>
    <w:rsid w:val="00B1791B"/>
    <w:rsid w:val="00B222A2"/>
    <w:rsid w:val="00B234EC"/>
    <w:rsid w:val="00B250E7"/>
    <w:rsid w:val="00B274AE"/>
    <w:rsid w:val="00B274BF"/>
    <w:rsid w:val="00B27EF9"/>
    <w:rsid w:val="00B31222"/>
    <w:rsid w:val="00B318C9"/>
    <w:rsid w:val="00B31FDB"/>
    <w:rsid w:val="00B379E3"/>
    <w:rsid w:val="00B42C7F"/>
    <w:rsid w:val="00B42E81"/>
    <w:rsid w:val="00B43072"/>
    <w:rsid w:val="00B4329D"/>
    <w:rsid w:val="00B44E7F"/>
    <w:rsid w:val="00B45BEE"/>
    <w:rsid w:val="00B520F9"/>
    <w:rsid w:val="00B52812"/>
    <w:rsid w:val="00B53104"/>
    <w:rsid w:val="00B54848"/>
    <w:rsid w:val="00B5495A"/>
    <w:rsid w:val="00B577A3"/>
    <w:rsid w:val="00B60DFC"/>
    <w:rsid w:val="00B6144B"/>
    <w:rsid w:val="00B6170F"/>
    <w:rsid w:val="00B64641"/>
    <w:rsid w:val="00B7262F"/>
    <w:rsid w:val="00B727C5"/>
    <w:rsid w:val="00B73FD4"/>
    <w:rsid w:val="00B74FC5"/>
    <w:rsid w:val="00B75A6C"/>
    <w:rsid w:val="00B76720"/>
    <w:rsid w:val="00B82F2D"/>
    <w:rsid w:val="00B83E2A"/>
    <w:rsid w:val="00B83E38"/>
    <w:rsid w:val="00B85DF3"/>
    <w:rsid w:val="00B86C19"/>
    <w:rsid w:val="00B91831"/>
    <w:rsid w:val="00B92EDF"/>
    <w:rsid w:val="00B93510"/>
    <w:rsid w:val="00B93640"/>
    <w:rsid w:val="00B93E33"/>
    <w:rsid w:val="00B93E42"/>
    <w:rsid w:val="00B93FFB"/>
    <w:rsid w:val="00B954F3"/>
    <w:rsid w:val="00B95BCD"/>
    <w:rsid w:val="00B95CDC"/>
    <w:rsid w:val="00B95CE5"/>
    <w:rsid w:val="00B96107"/>
    <w:rsid w:val="00BA0D0B"/>
    <w:rsid w:val="00BA0E8D"/>
    <w:rsid w:val="00BA1292"/>
    <w:rsid w:val="00BA37B6"/>
    <w:rsid w:val="00BA4CE5"/>
    <w:rsid w:val="00BA6C0C"/>
    <w:rsid w:val="00BA75D7"/>
    <w:rsid w:val="00BB1CE3"/>
    <w:rsid w:val="00BB303C"/>
    <w:rsid w:val="00BB375D"/>
    <w:rsid w:val="00BB49A0"/>
    <w:rsid w:val="00BB515F"/>
    <w:rsid w:val="00BB532B"/>
    <w:rsid w:val="00BB7CA8"/>
    <w:rsid w:val="00BC0924"/>
    <w:rsid w:val="00BC18C8"/>
    <w:rsid w:val="00BC1FA5"/>
    <w:rsid w:val="00BC29BC"/>
    <w:rsid w:val="00BC2C0C"/>
    <w:rsid w:val="00BC732A"/>
    <w:rsid w:val="00BC758B"/>
    <w:rsid w:val="00BD2EAC"/>
    <w:rsid w:val="00BD3EC7"/>
    <w:rsid w:val="00BD4BB3"/>
    <w:rsid w:val="00BE17C6"/>
    <w:rsid w:val="00BE191B"/>
    <w:rsid w:val="00BE2BD3"/>
    <w:rsid w:val="00BE4843"/>
    <w:rsid w:val="00BE4865"/>
    <w:rsid w:val="00BE51BC"/>
    <w:rsid w:val="00BE5595"/>
    <w:rsid w:val="00BE5E7F"/>
    <w:rsid w:val="00BE6626"/>
    <w:rsid w:val="00BE69BF"/>
    <w:rsid w:val="00BE725A"/>
    <w:rsid w:val="00BE73C1"/>
    <w:rsid w:val="00BE7430"/>
    <w:rsid w:val="00BE7B48"/>
    <w:rsid w:val="00BF3381"/>
    <w:rsid w:val="00BF538A"/>
    <w:rsid w:val="00BF5BE5"/>
    <w:rsid w:val="00BF667D"/>
    <w:rsid w:val="00C00F9D"/>
    <w:rsid w:val="00C03605"/>
    <w:rsid w:val="00C05912"/>
    <w:rsid w:val="00C07B0B"/>
    <w:rsid w:val="00C10882"/>
    <w:rsid w:val="00C10FCF"/>
    <w:rsid w:val="00C12810"/>
    <w:rsid w:val="00C138CA"/>
    <w:rsid w:val="00C16B4B"/>
    <w:rsid w:val="00C16F16"/>
    <w:rsid w:val="00C17427"/>
    <w:rsid w:val="00C20C00"/>
    <w:rsid w:val="00C210FD"/>
    <w:rsid w:val="00C22901"/>
    <w:rsid w:val="00C25238"/>
    <w:rsid w:val="00C260C4"/>
    <w:rsid w:val="00C305F2"/>
    <w:rsid w:val="00C31D83"/>
    <w:rsid w:val="00C32DF6"/>
    <w:rsid w:val="00C3345C"/>
    <w:rsid w:val="00C353F4"/>
    <w:rsid w:val="00C407E5"/>
    <w:rsid w:val="00C42DAC"/>
    <w:rsid w:val="00C4342B"/>
    <w:rsid w:val="00C459A9"/>
    <w:rsid w:val="00C477E7"/>
    <w:rsid w:val="00C502A5"/>
    <w:rsid w:val="00C521F7"/>
    <w:rsid w:val="00C53008"/>
    <w:rsid w:val="00C538F8"/>
    <w:rsid w:val="00C55151"/>
    <w:rsid w:val="00C5575D"/>
    <w:rsid w:val="00C558FF"/>
    <w:rsid w:val="00C560FA"/>
    <w:rsid w:val="00C56772"/>
    <w:rsid w:val="00C57FF9"/>
    <w:rsid w:val="00C62896"/>
    <w:rsid w:val="00C64434"/>
    <w:rsid w:val="00C6456D"/>
    <w:rsid w:val="00C64A51"/>
    <w:rsid w:val="00C64B27"/>
    <w:rsid w:val="00C658B2"/>
    <w:rsid w:val="00C65C4D"/>
    <w:rsid w:val="00C7063C"/>
    <w:rsid w:val="00C73C57"/>
    <w:rsid w:val="00C746D9"/>
    <w:rsid w:val="00C74D43"/>
    <w:rsid w:val="00C75CA7"/>
    <w:rsid w:val="00C7683D"/>
    <w:rsid w:val="00C81950"/>
    <w:rsid w:val="00C86432"/>
    <w:rsid w:val="00C86C34"/>
    <w:rsid w:val="00C86FC6"/>
    <w:rsid w:val="00C901BB"/>
    <w:rsid w:val="00C90CD3"/>
    <w:rsid w:val="00C92552"/>
    <w:rsid w:val="00C92C27"/>
    <w:rsid w:val="00C93F1B"/>
    <w:rsid w:val="00C9455B"/>
    <w:rsid w:val="00C94E14"/>
    <w:rsid w:val="00C95CC3"/>
    <w:rsid w:val="00C96DFE"/>
    <w:rsid w:val="00C976D1"/>
    <w:rsid w:val="00CA308F"/>
    <w:rsid w:val="00CA31B8"/>
    <w:rsid w:val="00CA71D4"/>
    <w:rsid w:val="00CB02AC"/>
    <w:rsid w:val="00CB5D29"/>
    <w:rsid w:val="00CB675A"/>
    <w:rsid w:val="00CB6EC8"/>
    <w:rsid w:val="00CB782B"/>
    <w:rsid w:val="00CC082B"/>
    <w:rsid w:val="00CC0E77"/>
    <w:rsid w:val="00CC2092"/>
    <w:rsid w:val="00CC285C"/>
    <w:rsid w:val="00CC422F"/>
    <w:rsid w:val="00CC5595"/>
    <w:rsid w:val="00CC5E76"/>
    <w:rsid w:val="00CD1770"/>
    <w:rsid w:val="00CD3A5D"/>
    <w:rsid w:val="00CD3EB5"/>
    <w:rsid w:val="00CD5702"/>
    <w:rsid w:val="00CD5FD4"/>
    <w:rsid w:val="00CD6861"/>
    <w:rsid w:val="00CE0DCE"/>
    <w:rsid w:val="00CE1BC9"/>
    <w:rsid w:val="00CE218C"/>
    <w:rsid w:val="00CE2B64"/>
    <w:rsid w:val="00CE33C1"/>
    <w:rsid w:val="00CE4DD6"/>
    <w:rsid w:val="00CE5F24"/>
    <w:rsid w:val="00CE76FF"/>
    <w:rsid w:val="00CF1CF7"/>
    <w:rsid w:val="00CF4012"/>
    <w:rsid w:val="00CF43D5"/>
    <w:rsid w:val="00D01F75"/>
    <w:rsid w:val="00D02BC6"/>
    <w:rsid w:val="00D0310D"/>
    <w:rsid w:val="00D03A8A"/>
    <w:rsid w:val="00D03FD6"/>
    <w:rsid w:val="00D05803"/>
    <w:rsid w:val="00D05C7C"/>
    <w:rsid w:val="00D06906"/>
    <w:rsid w:val="00D07742"/>
    <w:rsid w:val="00D1276A"/>
    <w:rsid w:val="00D14DB7"/>
    <w:rsid w:val="00D15A9D"/>
    <w:rsid w:val="00D15ED5"/>
    <w:rsid w:val="00D16656"/>
    <w:rsid w:val="00D17D2B"/>
    <w:rsid w:val="00D200AB"/>
    <w:rsid w:val="00D248BF"/>
    <w:rsid w:val="00D26E41"/>
    <w:rsid w:val="00D27E06"/>
    <w:rsid w:val="00D31CD5"/>
    <w:rsid w:val="00D34402"/>
    <w:rsid w:val="00D348F7"/>
    <w:rsid w:val="00D34A3A"/>
    <w:rsid w:val="00D3564E"/>
    <w:rsid w:val="00D36EF4"/>
    <w:rsid w:val="00D371D0"/>
    <w:rsid w:val="00D4062A"/>
    <w:rsid w:val="00D40BC3"/>
    <w:rsid w:val="00D434EC"/>
    <w:rsid w:val="00D44E9D"/>
    <w:rsid w:val="00D472A7"/>
    <w:rsid w:val="00D51515"/>
    <w:rsid w:val="00D54BD5"/>
    <w:rsid w:val="00D55411"/>
    <w:rsid w:val="00D575F0"/>
    <w:rsid w:val="00D60578"/>
    <w:rsid w:val="00D61A0E"/>
    <w:rsid w:val="00D655B7"/>
    <w:rsid w:val="00D71CF9"/>
    <w:rsid w:val="00D7675E"/>
    <w:rsid w:val="00D80080"/>
    <w:rsid w:val="00D80F9D"/>
    <w:rsid w:val="00D80FFB"/>
    <w:rsid w:val="00D81BAE"/>
    <w:rsid w:val="00D84005"/>
    <w:rsid w:val="00D8428E"/>
    <w:rsid w:val="00D84B17"/>
    <w:rsid w:val="00D8507D"/>
    <w:rsid w:val="00D86735"/>
    <w:rsid w:val="00D8718E"/>
    <w:rsid w:val="00D871FB"/>
    <w:rsid w:val="00D90C9D"/>
    <w:rsid w:val="00D90E57"/>
    <w:rsid w:val="00D91910"/>
    <w:rsid w:val="00D91AA8"/>
    <w:rsid w:val="00D933F2"/>
    <w:rsid w:val="00D94420"/>
    <w:rsid w:val="00D944A6"/>
    <w:rsid w:val="00D95B5F"/>
    <w:rsid w:val="00D962CB"/>
    <w:rsid w:val="00D96B58"/>
    <w:rsid w:val="00D96FC3"/>
    <w:rsid w:val="00DA0839"/>
    <w:rsid w:val="00DA12C3"/>
    <w:rsid w:val="00DA22B5"/>
    <w:rsid w:val="00DA495D"/>
    <w:rsid w:val="00DA4F15"/>
    <w:rsid w:val="00DA5DCA"/>
    <w:rsid w:val="00DA7BA0"/>
    <w:rsid w:val="00DB0DC1"/>
    <w:rsid w:val="00DB2A09"/>
    <w:rsid w:val="00DB42F5"/>
    <w:rsid w:val="00DB469A"/>
    <w:rsid w:val="00DB52C3"/>
    <w:rsid w:val="00DB5454"/>
    <w:rsid w:val="00DB5DA3"/>
    <w:rsid w:val="00DB6E7C"/>
    <w:rsid w:val="00DB7E5F"/>
    <w:rsid w:val="00DC10B0"/>
    <w:rsid w:val="00DC13AB"/>
    <w:rsid w:val="00DC1594"/>
    <w:rsid w:val="00DC169B"/>
    <w:rsid w:val="00DC2FB2"/>
    <w:rsid w:val="00DC4BCD"/>
    <w:rsid w:val="00DC62B4"/>
    <w:rsid w:val="00DD05CC"/>
    <w:rsid w:val="00DD0BEC"/>
    <w:rsid w:val="00DD1107"/>
    <w:rsid w:val="00DD178F"/>
    <w:rsid w:val="00DD1FE4"/>
    <w:rsid w:val="00DD4417"/>
    <w:rsid w:val="00DD4E09"/>
    <w:rsid w:val="00DD5B73"/>
    <w:rsid w:val="00DE2966"/>
    <w:rsid w:val="00DE2DE9"/>
    <w:rsid w:val="00DE40E0"/>
    <w:rsid w:val="00DE4107"/>
    <w:rsid w:val="00DE7F61"/>
    <w:rsid w:val="00DF006E"/>
    <w:rsid w:val="00DF04ED"/>
    <w:rsid w:val="00DF0B5C"/>
    <w:rsid w:val="00DF0B5E"/>
    <w:rsid w:val="00DF0ED5"/>
    <w:rsid w:val="00DF175E"/>
    <w:rsid w:val="00DF72D9"/>
    <w:rsid w:val="00DF7EC8"/>
    <w:rsid w:val="00E028ED"/>
    <w:rsid w:val="00E03F42"/>
    <w:rsid w:val="00E04899"/>
    <w:rsid w:val="00E0499F"/>
    <w:rsid w:val="00E05721"/>
    <w:rsid w:val="00E104F6"/>
    <w:rsid w:val="00E10748"/>
    <w:rsid w:val="00E12F57"/>
    <w:rsid w:val="00E14282"/>
    <w:rsid w:val="00E14BF6"/>
    <w:rsid w:val="00E156F2"/>
    <w:rsid w:val="00E1606D"/>
    <w:rsid w:val="00E166A1"/>
    <w:rsid w:val="00E214E3"/>
    <w:rsid w:val="00E2250E"/>
    <w:rsid w:val="00E245F8"/>
    <w:rsid w:val="00E24BF5"/>
    <w:rsid w:val="00E275E9"/>
    <w:rsid w:val="00E27DDF"/>
    <w:rsid w:val="00E27E01"/>
    <w:rsid w:val="00E30A90"/>
    <w:rsid w:val="00E31EFF"/>
    <w:rsid w:val="00E32DBA"/>
    <w:rsid w:val="00E40703"/>
    <w:rsid w:val="00E43469"/>
    <w:rsid w:val="00E4369C"/>
    <w:rsid w:val="00E43A0F"/>
    <w:rsid w:val="00E445DA"/>
    <w:rsid w:val="00E451FC"/>
    <w:rsid w:val="00E45379"/>
    <w:rsid w:val="00E465CB"/>
    <w:rsid w:val="00E47C0D"/>
    <w:rsid w:val="00E50B22"/>
    <w:rsid w:val="00E5134A"/>
    <w:rsid w:val="00E51E18"/>
    <w:rsid w:val="00E52CF4"/>
    <w:rsid w:val="00E533BD"/>
    <w:rsid w:val="00E53706"/>
    <w:rsid w:val="00E5668B"/>
    <w:rsid w:val="00E57CE2"/>
    <w:rsid w:val="00E614DF"/>
    <w:rsid w:val="00E617BD"/>
    <w:rsid w:val="00E61E05"/>
    <w:rsid w:val="00E64BD9"/>
    <w:rsid w:val="00E6519C"/>
    <w:rsid w:val="00E653ED"/>
    <w:rsid w:val="00E66CB9"/>
    <w:rsid w:val="00E67E50"/>
    <w:rsid w:val="00E705B4"/>
    <w:rsid w:val="00E71F5F"/>
    <w:rsid w:val="00E72967"/>
    <w:rsid w:val="00E730C8"/>
    <w:rsid w:val="00E8155D"/>
    <w:rsid w:val="00E83F89"/>
    <w:rsid w:val="00E84AD7"/>
    <w:rsid w:val="00E85BDE"/>
    <w:rsid w:val="00E85CC0"/>
    <w:rsid w:val="00E8724E"/>
    <w:rsid w:val="00E96E1A"/>
    <w:rsid w:val="00EA08D2"/>
    <w:rsid w:val="00EA0977"/>
    <w:rsid w:val="00EA0E04"/>
    <w:rsid w:val="00EA117E"/>
    <w:rsid w:val="00EA220D"/>
    <w:rsid w:val="00EA3156"/>
    <w:rsid w:val="00EA3E45"/>
    <w:rsid w:val="00EA40A2"/>
    <w:rsid w:val="00EA4C4A"/>
    <w:rsid w:val="00EA4CD5"/>
    <w:rsid w:val="00EA4E81"/>
    <w:rsid w:val="00EA5D2C"/>
    <w:rsid w:val="00EA5D8E"/>
    <w:rsid w:val="00EA767C"/>
    <w:rsid w:val="00EB07CF"/>
    <w:rsid w:val="00EB32AB"/>
    <w:rsid w:val="00EB3B88"/>
    <w:rsid w:val="00EB4A90"/>
    <w:rsid w:val="00EB7035"/>
    <w:rsid w:val="00EB7EF4"/>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1C59"/>
    <w:rsid w:val="00EE30CB"/>
    <w:rsid w:val="00EE467E"/>
    <w:rsid w:val="00EE5C93"/>
    <w:rsid w:val="00EE5F2E"/>
    <w:rsid w:val="00EF05CE"/>
    <w:rsid w:val="00EF2227"/>
    <w:rsid w:val="00EF2C2D"/>
    <w:rsid w:val="00EF416B"/>
    <w:rsid w:val="00EF4A64"/>
    <w:rsid w:val="00EF7D01"/>
    <w:rsid w:val="00F02171"/>
    <w:rsid w:val="00F02199"/>
    <w:rsid w:val="00F033EF"/>
    <w:rsid w:val="00F03B2D"/>
    <w:rsid w:val="00F061A6"/>
    <w:rsid w:val="00F0710C"/>
    <w:rsid w:val="00F11219"/>
    <w:rsid w:val="00F11AB3"/>
    <w:rsid w:val="00F14017"/>
    <w:rsid w:val="00F1550C"/>
    <w:rsid w:val="00F1684C"/>
    <w:rsid w:val="00F16CD2"/>
    <w:rsid w:val="00F20633"/>
    <w:rsid w:val="00F2491B"/>
    <w:rsid w:val="00F25CFE"/>
    <w:rsid w:val="00F30578"/>
    <w:rsid w:val="00F35243"/>
    <w:rsid w:val="00F36E9F"/>
    <w:rsid w:val="00F41B19"/>
    <w:rsid w:val="00F43E6E"/>
    <w:rsid w:val="00F43EBF"/>
    <w:rsid w:val="00F44423"/>
    <w:rsid w:val="00F50BE6"/>
    <w:rsid w:val="00F51236"/>
    <w:rsid w:val="00F5374C"/>
    <w:rsid w:val="00F541B8"/>
    <w:rsid w:val="00F54777"/>
    <w:rsid w:val="00F55EE7"/>
    <w:rsid w:val="00F56B6D"/>
    <w:rsid w:val="00F56CC2"/>
    <w:rsid w:val="00F5799B"/>
    <w:rsid w:val="00F60BC0"/>
    <w:rsid w:val="00F614E7"/>
    <w:rsid w:val="00F61B7F"/>
    <w:rsid w:val="00F62370"/>
    <w:rsid w:val="00F628D3"/>
    <w:rsid w:val="00F62EF2"/>
    <w:rsid w:val="00F6497E"/>
    <w:rsid w:val="00F664AF"/>
    <w:rsid w:val="00F677E2"/>
    <w:rsid w:val="00F717E6"/>
    <w:rsid w:val="00F73751"/>
    <w:rsid w:val="00F75EAD"/>
    <w:rsid w:val="00F77154"/>
    <w:rsid w:val="00F77446"/>
    <w:rsid w:val="00F80F33"/>
    <w:rsid w:val="00F80FB8"/>
    <w:rsid w:val="00F82E51"/>
    <w:rsid w:val="00F83D15"/>
    <w:rsid w:val="00F846D6"/>
    <w:rsid w:val="00F871D7"/>
    <w:rsid w:val="00F878FE"/>
    <w:rsid w:val="00F87CCD"/>
    <w:rsid w:val="00F9173A"/>
    <w:rsid w:val="00F91800"/>
    <w:rsid w:val="00F94E99"/>
    <w:rsid w:val="00F950B6"/>
    <w:rsid w:val="00F9650A"/>
    <w:rsid w:val="00F967C7"/>
    <w:rsid w:val="00FA0437"/>
    <w:rsid w:val="00FA233F"/>
    <w:rsid w:val="00FA2E05"/>
    <w:rsid w:val="00FA3DF0"/>
    <w:rsid w:val="00FA7D57"/>
    <w:rsid w:val="00FB0008"/>
    <w:rsid w:val="00FB071C"/>
    <w:rsid w:val="00FB1ACE"/>
    <w:rsid w:val="00FB3ABB"/>
    <w:rsid w:val="00FB3EA0"/>
    <w:rsid w:val="00FB55F4"/>
    <w:rsid w:val="00FB58D8"/>
    <w:rsid w:val="00FB5B6D"/>
    <w:rsid w:val="00FB669B"/>
    <w:rsid w:val="00FB6E50"/>
    <w:rsid w:val="00FB7140"/>
    <w:rsid w:val="00FB79D8"/>
    <w:rsid w:val="00FC0B63"/>
    <w:rsid w:val="00FC2209"/>
    <w:rsid w:val="00FC7531"/>
    <w:rsid w:val="00FC7A47"/>
    <w:rsid w:val="00FC7EAA"/>
    <w:rsid w:val="00FD29F0"/>
    <w:rsid w:val="00FD3636"/>
    <w:rsid w:val="00FD4A77"/>
    <w:rsid w:val="00FD4FA5"/>
    <w:rsid w:val="00FD5166"/>
    <w:rsid w:val="00FD5C1A"/>
    <w:rsid w:val="00FD68CD"/>
    <w:rsid w:val="00FD758C"/>
    <w:rsid w:val="00FE01F0"/>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EE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963819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mawww.sat.gob.mx/tramitesyservicios/Paginas/documentos/guianomina12_3_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ransparenciapresupuestaria.gob.mx/es/PTP/Glosari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3B88A-9067-42BA-BF1D-07AFD097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8380</Words>
  <Characters>46096</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 INFOEM</cp:lastModifiedBy>
  <cp:revision>2</cp:revision>
  <cp:lastPrinted>2019-05-16T23:53:00Z</cp:lastPrinted>
  <dcterms:created xsi:type="dcterms:W3CDTF">2019-08-21T19:30:00Z</dcterms:created>
  <dcterms:modified xsi:type="dcterms:W3CDTF">2019-08-21T19:30:00Z</dcterms:modified>
</cp:coreProperties>
</file>