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E85" w:rsidRDefault="00ED49D6"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00195489">
        <w:rPr>
          <w:rFonts w:ascii="Palatino Linotype" w:eastAsia="Times New Roman" w:hAnsi="Palatino Linotype" w:cs="Arial"/>
          <w:color w:val="000000"/>
          <w:sz w:val="24"/>
          <w:szCs w:val="24"/>
          <w:lang w:eastAsia="es-MX"/>
        </w:rPr>
        <w:t xml:space="preserve"> </w:t>
      </w:r>
      <w:r w:rsidR="00E15E85" w:rsidRPr="0007011C">
        <w:rPr>
          <w:rFonts w:ascii="Palatino Linotype" w:eastAsia="Times New Roman" w:hAnsi="Palatino Linotype" w:cs="Arial"/>
          <w:color w:val="000000"/>
          <w:sz w:val="24"/>
          <w:szCs w:val="24"/>
          <w:lang w:eastAsia="es-MX"/>
        </w:rPr>
        <w:t xml:space="preserve">Resolución del Pleno del </w:t>
      </w:r>
      <w:r w:rsidR="00E15E85">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00E15E85" w:rsidRPr="0007011C">
        <w:rPr>
          <w:rFonts w:ascii="Palatino Linotype" w:eastAsia="Times New Roman" w:hAnsi="Palatino Linotype" w:cs="Arial"/>
          <w:color w:val="000000"/>
          <w:sz w:val="24"/>
          <w:szCs w:val="24"/>
          <w:lang w:eastAsia="es-MX"/>
        </w:rPr>
        <w:t xml:space="preserve">, </w:t>
      </w:r>
      <w:r w:rsidR="00E15E85">
        <w:rPr>
          <w:rFonts w:ascii="Palatino Linotype" w:eastAsia="Times New Roman" w:hAnsi="Palatino Linotype" w:cs="Arial"/>
          <w:color w:val="000000"/>
          <w:sz w:val="24"/>
          <w:szCs w:val="24"/>
          <w:lang w:eastAsia="es-MX"/>
        </w:rPr>
        <w:t xml:space="preserve">con domicilio en </w:t>
      </w:r>
      <w:r w:rsidR="00E15E85" w:rsidRPr="0007011C">
        <w:rPr>
          <w:rFonts w:ascii="Palatino Linotype" w:eastAsia="Times New Roman" w:hAnsi="Palatino Linotype" w:cs="Arial"/>
          <w:color w:val="000000"/>
          <w:sz w:val="24"/>
          <w:szCs w:val="24"/>
          <w:lang w:eastAsia="es-MX"/>
        </w:rPr>
        <w:t xml:space="preserve">Metepec, </w:t>
      </w:r>
      <w:r w:rsidR="00E15E85">
        <w:rPr>
          <w:rFonts w:ascii="Palatino Linotype" w:eastAsia="Times New Roman" w:hAnsi="Palatino Linotype" w:cs="Arial"/>
          <w:color w:val="000000"/>
          <w:sz w:val="24"/>
          <w:szCs w:val="24"/>
          <w:lang w:eastAsia="es-MX"/>
        </w:rPr>
        <w:t xml:space="preserve">Estado de </w:t>
      </w:r>
      <w:r w:rsidR="00E15E85" w:rsidRPr="009902AF">
        <w:rPr>
          <w:rFonts w:ascii="Palatino Linotype" w:eastAsia="Times New Roman" w:hAnsi="Palatino Linotype" w:cs="Arial"/>
          <w:color w:val="000000"/>
          <w:sz w:val="24"/>
          <w:szCs w:val="24"/>
          <w:lang w:eastAsia="es-MX"/>
        </w:rPr>
        <w:t xml:space="preserve">México, </w:t>
      </w:r>
      <w:r w:rsidR="00DA3CBF">
        <w:rPr>
          <w:rFonts w:ascii="Palatino Linotype" w:eastAsia="Times New Roman" w:hAnsi="Palatino Linotype" w:cs="Arial"/>
          <w:color w:val="000000"/>
          <w:sz w:val="24"/>
          <w:szCs w:val="24"/>
          <w:lang w:eastAsia="es-MX"/>
        </w:rPr>
        <w:t>a seis de febrero de dos mil veinte.</w:t>
      </w:r>
    </w:p>
    <w:p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7B7A2B">
        <w:rPr>
          <w:rFonts w:ascii="Palatino Linotype" w:hAnsi="Palatino Linotype" w:cs="Arial"/>
          <w:b/>
          <w:bCs/>
          <w:sz w:val="24"/>
          <w:lang w:eastAsia="es-MX"/>
        </w:rPr>
        <w:t>0</w:t>
      </w:r>
      <w:r w:rsidR="008C314B">
        <w:rPr>
          <w:rFonts w:ascii="Palatino Linotype" w:hAnsi="Palatino Linotype" w:cs="Arial"/>
          <w:b/>
          <w:bCs/>
          <w:sz w:val="24"/>
          <w:lang w:eastAsia="es-MX"/>
        </w:rPr>
        <w:t>9095</w:t>
      </w:r>
      <w:r w:rsidR="007E2959" w:rsidRPr="007E2959">
        <w:rPr>
          <w:rFonts w:ascii="Palatino Linotype" w:hAnsi="Palatino Linotype" w:cs="Arial"/>
          <w:b/>
          <w:bCs/>
          <w:sz w:val="24"/>
          <w:lang w:eastAsia="es-MX"/>
        </w:rPr>
        <w:t>/INFOEM/IP/RR/201</w:t>
      </w:r>
      <w:r w:rsidR="00D41F41">
        <w:rPr>
          <w:rFonts w:ascii="Palatino Linotype" w:hAnsi="Palatino Linotype" w:cs="Arial"/>
          <w:b/>
          <w:bCs/>
          <w:sz w:val="24"/>
          <w:lang w:eastAsia="es-MX"/>
        </w:rPr>
        <w:t>9</w:t>
      </w:r>
      <w:r>
        <w:rPr>
          <w:rFonts w:ascii="Palatino Linotype" w:hAnsi="Palatino Linotype" w:cs="Arial"/>
          <w:sz w:val="24"/>
        </w:rPr>
        <w:t xml:space="preserve">, </w:t>
      </w:r>
      <w:r w:rsidR="00614FDD">
        <w:rPr>
          <w:rFonts w:ascii="Palatino Linotype" w:hAnsi="Palatino Linotype" w:cs="Arial"/>
          <w:sz w:val="24"/>
        </w:rPr>
        <w:t xml:space="preserve">interpuesto por </w:t>
      </w:r>
      <w:r w:rsidR="006200A2">
        <w:rPr>
          <w:rFonts w:ascii="Palatino Linotype" w:hAnsi="Palatino Linotype" w:cs="Arial"/>
          <w:sz w:val="24"/>
        </w:rPr>
        <w:t xml:space="preserve">el </w:t>
      </w:r>
      <w:r w:rsidR="006200A2" w:rsidRPr="007B7A2B">
        <w:rPr>
          <w:rFonts w:ascii="Palatino Linotype" w:hAnsi="Palatino Linotype" w:cs="Arial"/>
          <w:b/>
          <w:bCs/>
          <w:sz w:val="24"/>
        </w:rPr>
        <w:t>C.</w:t>
      </w:r>
      <w:r w:rsidR="006200A2">
        <w:rPr>
          <w:rFonts w:ascii="Palatino Linotype" w:hAnsi="Palatino Linotype" w:cs="Arial"/>
          <w:sz w:val="24"/>
        </w:rPr>
        <w:t xml:space="preserve"> </w:t>
      </w:r>
      <w:r w:rsidR="00614611">
        <w:rPr>
          <w:rFonts w:ascii="Palatino Linotype" w:hAnsi="Palatino Linotype" w:cs="Arial"/>
          <w:b/>
          <w:sz w:val="24"/>
        </w:rPr>
        <w:t>XXXXXXXXXXXXXXXXXXXXX</w:t>
      </w:r>
      <w:r w:rsidR="002E10F7">
        <w:rPr>
          <w:rFonts w:ascii="Palatino Linotype" w:hAnsi="Palatino Linotype" w:cs="Arial"/>
          <w:b/>
          <w:sz w:val="24"/>
        </w:rPr>
        <w:t xml:space="preserve"> </w:t>
      </w:r>
      <w:r w:rsidR="006200A2">
        <w:rPr>
          <w:rFonts w:ascii="Palatino Linotype" w:hAnsi="Palatino Linotype" w:cs="Arial"/>
          <w:sz w:val="24"/>
        </w:rPr>
        <w:t xml:space="preserve">en lo sucesivo </w:t>
      </w:r>
      <w:r w:rsidR="00B86E3B">
        <w:rPr>
          <w:rFonts w:ascii="Palatino Linotype" w:hAnsi="Palatino Linotype" w:cs="Arial"/>
          <w:sz w:val="24"/>
        </w:rPr>
        <w:t>e</w:t>
      </w:r>
      <w:r w:rsidR="00D41F41">
        <w:rPr>
          <w:rFonts w:ascii="Palatino Linotype" w:hAnsi="Palatino Linotype" w:cs="Arial"/>
          <w:b/>
          <w:sz w:val="24"/>
        </w:rPr>
        <w:t>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w:t>
      </w:r>
      <w:r w:rsidR="00654533">
        <w:rPr>
          <w:rFonts w:ascii="Palatino Linotype" w:hAnsi="Palatino Linotype" w:cs="Arial"/>
          <w:sz w:val="24"/>
        </w:rPr>
        <w:t xml:space="preserve">la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A202F3">
        <w:rPr>
          <w:rFonts w:ascii="Palatino Linotype" w:hAnsi="Palatino Linotype" w:cs="Arial"/>
          <w:sz w:val="24"/>
          <w:szCs w:val="24"/>
        </w:rPr>
        <w:t xml:space="preserve"> la </w:t>
      </w:r>
      <w:r w:rsidR="00A202F3" w:rsidRPr="00A202F3">
        <w:rPr>
          <w:rFonts w:ascii="Palatino Linotype" w:hAnsi="Palatino Linotype" w:cs="Arial"/>
          <w:b/>
          <w:sz w:val="24"/>
          <w:szCs w:val="24"/>
        </w:rPr>
        <w:t>Fiscalía General de Justicia del Estado de México</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6200A2" w:rsidRDefault="00E15E85" w:rsidP="006200A2">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Con fecha</w:t>
      </w:r>
      <w:r w:rsidR="0059073D">
        <w:rPr>
          <w:rFonts w:ascii="Palatino Linotype" w:hAnsi="Palatino Linotype" w:cs="Arial"/>
          <w:sz w:val="24"/>
        </w:rPr>
        <w:t xml:space="preserve"> </w:t>
      </w:r>
      <w:r w:rsidR="00F174A7">
        <w:rPr>
          <w:rFonts w:ascii="Palatino Linotype" w:hAnsi="Palatino Linotype" w:cs="Arial"/>
          <w:sz w:val="24"/>
        </w:rPr>
        <w:t>treinta y uno de octubre</w:t>
      </w:r>
      <w:r w:rsidR="00D41F41">
        <w:rPr>
          <w:rFonts w:ascii="Palatino Linotype" w:hAnsi="Palatino Linotype" w:cs="Arial"/>
          <w:sz w:val="24"/>
        </w:rPr>
        <w:t xml:space="preserve"> de dos mil diecinueve</w:t>
      </w:r>
      <w:r>
        <w:rPr>
          <w:rFonts w:ascii="Palatino Linotype" w:hAnsi="Palatino Linotype" w:cs="Arial"/>
          <w:sz w:val="24"/>
        </w:rPr>
        <w:t xml:space="preserve">, </w:t>
      </w:r>
      <w:r w:rsidR="00D41F41">
        <w:rPr>
          <w:rFonts w:ascii="Palatino Linotype" w:hAnsi="Palatino Linotype" w:cs="Arial"/>
          <w:b/>
          <w:sz w:val="24"/>
        </w:rPr>
        <w:t>la</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2B718C" w:rsidRPr="002B718C">
        <w:rPr>
          <w:rFonts w:ascii="Palatino Linotype" w:hAnsi="Palatino Linotype" w:cs="Arial"/>
          <w:b/>
          <w:sz w:val="24"/>
        </w:rPr>
        <w:t>0</w:t>
      </w:r>
      <w:r w:rsidR="00A202F3" w:rsidRPr="00A202F3">
        <w:rPr>
          <w:rFonts w:ascii="Palatino Linotype" w:hAnsi="Palatino Linotype" w:cs="Arial"/>
          <w:b/>
          <w:sz w:val="24"/>
        </w:rPr>
        <w:t>1028/FGJ/IP/2019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A202F3" w:rsidRPr="00A202F3">
        <w:rPr>
          <w:rFonts w:ascii="Palatino Linotype" w:hAnsi="Palatino Linotype"/>
          <w:i/>
          <w:color w:val="000000"/>
        </w:rPr>
        <w:t xml:space="preserve">Haciendo uso de mí derecho al acceso a la información pública solicito a esta Fiscalía General De justicia de Estado de México información que detallare a continuación únicamente del Municipio de Ecatepec de Morelos: 1: Información estadística de la incidencia delictiva de los años, 2010, 2011, 2012, 2013, 2014, 2015, 2016, 2017 y </w:t>
      </w:r>
      <w:r w:rsidR="00A202F3" w:rsidRPr="00A202F3">
        <w:rPr>
          <w:rFonts w:ascii="Palatino Linotype" w:hAnsi="Palatino Linotype"/>
          <w:i/>
          <w:color w:val="000000"/>
        </w:rPr>
        <w:lastRenderedPageBreak/>
        <w:t xml:space="preserve">2018. • Delitos de alto y menor impacto. • Total de porcada año de las cifras reales de denuncias por cada año señalado en la parte superior. • Mencionando la tasa de victimización por cada año señalado. </w:t>
      </w:r>
      <w:proofErr w:type="gramStart"/>
      <w:r w:rsidR="00A202F3" w:rsidRPr="00A202F3">
        <w:rPr>
          <w:rFonts w:ascii="Palatino Linotype" w:hAnsi="Palatino Linotype"/>
          <w:i/>
          <w:color w:val="000000"/>
        </w:rPr>
        <w:t>solicito</w:t>
      </w:r>
      <w:proofErr w:type="gramEnd"/>
      <w:r w:rsidR="00A202F3" w:rsidRPr="00A202F3">
        <w:rPr>
          <w:rFonts w:ascii="Palatino Linotype" w:hAnsi="Palatino Linotype"/>
          <w:i/>
          <w:color w:val="000000"/>
        </w:rPr>
        <w:t xml:space="preserve"> información respecto a los feminismos en el ayuntamiento de Ecatepec de </w:t>
      </w:r>
      <w:proofErr w:type="spellStart"/>
      <w:r w:rsidR="00A202F3" w:rsidRPr="00A202F3">
        <w:rPr>
          <w:rFonts w:ascii="Palatino Linotype" w:hAnsi="Palatino Linotype"/>
          <w:i/>
          <w:color w:val="000000"/>
        </w:rPr>
        <w:t>Moreloes</w:t>
      </w:r>
      <w:proofErr w:type="spellEnd"/>
      <w:r w:rsidR="00A202F3" w:rsidRPr="00A202F3">
        <w:rPr>
          <w:rFonts w:ascii="Palatino Linotype" w:hAnsi="Palatino Linotype"/>
          <w:i/>
          <w:color w:val="000000"/>
        </w:rPr>
        <w:t xml:space="preserve"> de los años, 2010, 2011, 2012, 2013, 2014, 2015, 2016, 2017 y 2018.</w:t>
      </w:r>
      <w:r w:rsidRPr="00DE246E">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D41F41" w:rsidRDefault="00E15E85" w:rsidP="00F77632">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D41F41">
        <w:rPr>
          <w:rFonts w:ascii="Palatino Linotype" w:hAnsi="Palatino Linotype" w:cs="Arial"/>
          <w:b/>
          <w:sz w:val="24"/>
        </w:rPr>
        <w:t xml:space="preserve"> </w:t>
      </w:r>
      <w:r w:rsidR="00D41F41" w:rsidRPr="00D41F41">
        <w:rPr>
          <w:rFonts w:ascii="Palatino Linotype" w:hAnsi="Palatino Linotype" w:cs="Arial"/>
          <w:sz w:val="24"/>
        </w:rPr>
        <w:t xml:space="preserve">en fecha </w:t>
      </w:r>
      <w:r w:rsidR="00F174A7">
        <w:rPr>
          <w:rFonts w:ascii="Palatino Linotype" w:hAnsi="Palatino Linotype" w:cs="Arial"/>
          <w:sz w:val="24"/>
        </w:rPr>
        <w:t>veintidós de noviem</w:t>
      </w:r>
      <w:r w:rsidR="0059073D">
        <w:rPr>
          <w:rFonts w:ascii="Palatino Linotype" w:hAnsi="Palatino Linotype" w:cs="Arial"/>
          <w:sz w:val="24"/>
        </w:rPr>
        <w:t>bre</w:t>
      </w:r>
      <w:r w:rsidR="00F174A7">
        <w:rPr>
          <w:rFonts w:ascii="Palatino Linotype" w:hAnsi="Palatino Linotype" w:cs="Arial"/>
          <w:sz w:val="24"/>
        </w:rPr>
        <w:t xml:space="preserve"> de dos mil diecinueve</w:t>
      </w:r>
      <w:r w:rsidR="00DA598F">
        <w:rPr>
          <w:rFonts w:ascii="Palatino Linotype" w:hAnsi="Palatino Linotype" w:cs="Arial"/>
          <w:sz w:val="24"/>
        </w:rPr>
        <w:t xml:space="preserve"> dio respuesta a la solicitud de información </w:t>
      </w:r>
      <w:r w:rsidR="00F77632">
        <w:rPr>
          <w:rFonts w:ascii="Palatino Linotype" w:hAnsi="Palatino Linotype" w:cs="Arial"/>
          <w:sz w:val="24"/>
        </w:rPr>
        <w:t xml:space="preserve">adjuntando para tal efecto </w:t>
      </w:r>
      <w:r w:rsidR="00E03B09">
        <w:rPr>
          <w:rFonts w:ascii="Palatino Linotype" w:hAnsi="Palatino Linotype" w:cs="Arial"/>
          <w:sz w:val="24"/>
        </w:rPr>
        <w:t>el</w:t>
      </w:r>
      <w:r w:rsidR="00F77632">
        <w:rPr>
          <w:rFonts w:ascii="Palatino Linotype" w:hAnsi="Palatino Linotype" w:cs="Arial"/>
          <w:sz w:val="24"/>
        </w:rPr>
        <w:t xml:space="preserve"> archivo denominado </w:t>
      </w:r>
      <w:r w:rsidR="00F77632" w:rsidRPr="0059073D">
        <w:rPr>
          <w:rFonts w:ascii="Palatino Linotype" w:hAnsi="Palatino Linotype" w:cs="Arial"/>
          <w:sz w:val="24"/>
          <w:u w:val="single"/>
        </w:rPr>
        <w:t>“</w:t>
      </w:r>
      <w:r w:rsidR="00776C31" w:rsidRPr="00776C31">
        <w:rPr>
          <w:rFonts w:ascii="Palatino Linotype" w:hAnsi="Palatino Linotype" w:cs="Arial"/>
          <w:sz w:val="24"/>
          <w:u w:val="single"/>
        </w:rPr>
        <w:t>ANEXO .- Jesús Contreras Vilchis .- ECATEPEC</w:t>
      </w:r>
      <w:proofErr w:type="gramStart"/>
      <w:r w:rsidR="00776C31" w:rsidRPr="00776C31">
        <w:rPr>
          <w:rFonts w:ascii="Palatino Linotype" w:hAnsi="Palatino Linotype" w:cs="Arial"/>
          <w:sz w:val="24"/>
          <w:u w:val="single"/>
        </w:rPr>
        <w:t>..</w:t>
      </w:r>
      <w:proofErr w:type="spellStart"/>
      <w:r w:rsidR="00776C31" w:rsidRPr="00776C31">
        <w:rPr>
          <w:rFonts w:ascii="Palatino Linotype" w:hAnsi="Palatino Linotype" w:cs="Arial"/>
          <w:sz w:val="24"/>
          <w:u w:val="single"/>
        </w:rPr>
        <w:t>pdf</w:t>
      </w:r>
      <w:proofErr w:type="spellEnd"/>
      <w:proofErr w:type="gramEnd"/>
      <w:r w:rsidR="008C0698">
        <w:rPr>
          <w:rFonts w:ascii="Palatino Linotype" w:hAnsi="Palatino Linotype" w:cs="Arial"/>
          <w:sz w:val="24"/>
          <w:u w:val="single"/>
        </w:rPr>
        <w:t>”</w:t>
      </w:r>
      <w:r w:rsidR="00F77632">
        <w:rPr>
          <w:rFonts w:ascii="Palatino Linotype" w:hAnsi="Palatino Linotype" w:cs="Arial"/>
          <w:sz w:val="24"/>
        </w:rPr>
        <w:t xml:space="preserve">, </w:t>
      </w:r>
      <w:r w:rsidR="00776C31">
        <w:rPr>
          <w:rFonts w:ascii="Palatino Linotype" w:hAnsi="Palatino Linotype" w:cs="Arial"/>
          <w:sz w:val="24"/>
        </w:rPr>
        <w:t>el cual se tiene</w:t>
      </w:r>
      <w:r w:rsidR="008C0698">
        <w:rPr>
          <w:rFonts w:ascii="Palatino Linotype" w:hAnsi="Palatino Linotype" w:cs="Arial"/>
          <w:sz w:val="24"/>
        </w:rPr>
        <w:t xml:space="preserve"> por </w:t>
      </w:r>
      <w:r w:rsidR="00776C31">
        <w:rPr>
          <w:rFonts w:ascii="Palatino Linotype" w:hAnsi="Palatino Linotype" w:cs="Arial"/>
          <w:sz w:val="24"/>
        </w:rPr>
        <w:t>reproducido</w:t>
      </w:r>
      <w:r w:rsidR="008C0698">
        <w:rPr>
          <w:rFonts w:ascii="Palatino Linotype" w:hAnsi="Palatino Linotype" w:cs="Arial"/>
          <w:sz w:val="24"/>
        </w:rPr>
        <w:t xml:space="preserve"> al ser del conocimiento de las partes.</w:t>
      </w:r>
    </w:p>
    <w:p w:rsidR="00776C31" w:rsidRPr="00776C31" w:rsidRDefault="00776C31" w:rsidP="00776C31">
      <w:pPr>
        <w:spacing w:before="240" w:line="360" w:lineRule="auto"/>
        <w:jc w:val="both"/>
        <w:rPr>
          <w:rFonts w:ascii="Palatino Linotype" w:hAnsi="Palatino Linotype" w:cs="Arial"/>
          <w:i/>
          <w:sz w:val="24"/>
        </w:rPr>
      </w:pPr>
      <w:r w:rsidRPr="00776C31">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76C31" w:rsidRPr="00776C31" w:rsidRDefault="00776C31" w:rsidP="00776C31">
      <w:pPr>
        <w:spacing w:before="240" w:line="360" w:lineRule="auto"/>
        <w:jc w:val="both"/>
        <w:rPr>
          <w:rFonts w:ascii="Palatino Linotype" w:hAnsi="Palatino Linotype" w:cs="Arial"/>
          <w:i/>
          <w:sz w:val="24"/>
        </w:rPr>
      </w:pPr>
      <w:r w:rsidRPr="00776C31">
        <w:rPr>
          <w:rFonts w:ascii="Palatino Linotype" w:hAnsi="Palatino Linotype" w:cs="Arial"/>
          <w:i/>
          <w:sz w:val="24"/>
        </w:rPr>
        <w:t xml:space="preserve">Toluca de Lerdo, Estado de México; a 22 de noviembre de 2019 Número de oficio: 2058/MAIP/FGJ/2019 JESÚS CONTRERAS VILCHIS Hago referencia al contenido de su solicitud de información pública, presentada el 31 de octubre del año 2019, ante la Unidad de Transparencia y Acceso a la Información Pública de la Fiscalía General de Justicia del Estado de México, misma que fue registrada en el Sistema de Acceso a la Información Mexiquense (SAIMEX), bajo el folio 01028/FGJ/IP/2019, en la que pide lo siguiente: “Haciendo uso de mí derecho al acceso a la información pública solicito a esta Fiscalía General De justicia de Estado de México información que detallare a continuación únicamente del Municipio de Ecatepec de Morelos: 1: Información estadística de la incidencia delictiva de los años, 2010, 2011, 2012, </w:t>
      </w:r>
      <w:r w:rsidRPr="00776C31">
        <w:rPr>
          <w:rFonts w:ascii="Palatino Linotype" w:hAnsi="Palatino Linotype" w:cs="Arial"/>
          <w:i/>
          <w:sz w:val="24"/>
        </w:rPr>
        <w:lastRenderedPageBreak/>
        <w:t xml:space="preserve">2013, 2014, 2015, 2016, 2017 y 2018. • Delitos de alto y menor impacto. • Total de porcada año de las cifras reales de denuncias por cada año señalado en la parte superior. • Mencionando la tasa de victimización por cada año señalado. </w:t>
      </w:r>
      <w:proofErr w:type="gramStart"/>
      <w:r w:rsidRPr="00776C31">
        <w:rPr>
          <w:rFonts w:ascii="Palatino Linotype" w:hAnsi="Palatino Linotype" w:cs="Arial"/>
          <w:i/>
          <w:sz w:val="24"/>
        </w:rPr>
        <w:t>solicito</w:t>
      </w:r>
      <w:proofErr w:type="gramEnd"/>
      <w:r w:rsidRPr="00776C31">
        <w:rPr>
          <w:rFonts w:ascii="Palatino Linotype" w:hAnsi="Palatino Linotype" w:cs="Arial"/>
          <w:i/>
          <w:sz w:val="24"/>
        </w:rPr>
        <w:t xml:space="preserve"> información respecto a los feminismos en el ayuntamiento de Ecatepec de </w:t>
      </w:r>
      <w:proofErr w:type="spellStart"/>
      <w:r w:rsidRPr="00776C31">
        <w:rPr>
          <w:rFonts w:ascii="Palatino Linotype" w:hAnsi="Palatino Linotype" w:cs="Arial"/>
          <w:i/>
          <w:sz w:val="24"/>
        </w:rPr>
        <w:t>Moreloes</w:t>
      </w:r>
      <w:proofErr w:type="spellEnd"/>
      <w:r w:rsidRPr="00776C31">
        <w:rPr>
          <w:rFonts w:ascii="Palatino Linotype" w:hAnsi="Palatino Linotype" w:cs="Arial"/>
          <w:i/>
          <w:sz w:val="24"/>
        </w:rPr>
        <w:t xml:space="preserve"> de los años, 2010, 2011, 2012, 2013, 2014, 2015, 2016, 2017 y 2018” (sic). Al respecto, esta Fiscalía General de Justicia del Estado de México, con fundamento en los artículos 1, 4 y 163 de la Ley de Transparencia y Acceso a la Información Pública del Estado de México y Municipios, hace de su conocimiento que de acuerdo a lo informado por la Directora General de Información, Planeación, Programación y Evaluación, Servidora Pública Habilitada, después de efectuar una búsqueda en el archivo de esa Unidad Administrativa, advirtió que no procesa información estadística relativa a la tasa de victimización, feminismos y clasificación determinada como delitos de alto o menor impacto; sin embargo, con la finalidad de dar cumplimiento a los principios de máxima publicidad y transparencia, estipulado en el artículo 4 de la Ley de la materia, se proporciona vía SAIMEX, el número de denuncias presentadas ante el Ministerio Público por los diferentes delitos, en el Municipio de Ecatepec, del 2011 hasta 2019, señalando que la información a nivel Municipal de generó a partir del año 2011, lo anterior, conforme a las cifras publicadas en la página del Sistema Nacional de Seguridad Pública. En ese tenor de ideas, se manifiesta que esta Institución no se encuentra obligada a procesar, resumir, efectuar cálculos o practicar investigaciones conforme al interés del solicitante, tal y como lo dispone el artículo 12 de la Ley de Transparencia antes invocada, que establece lo siguiente: “Artículo 12.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Sin </w:t>
      </w:r>
      <w:r w:rsidRPr="00776C31">
        <w:rPr>
          <w:rFonts w:ascii="Palatino Linotype" w:hAnsi="Palatino Linotype" w:cs="Arial"/>
          <w:i/>
          <w:sz w:val="24"/>
        </w:rPr>
        <w:lastRenderedPageBreak/>
        <w:t>otro particular, le reitero la seguridad de mi distinguida consideración. A T E N T A M E N T E YAMILIT LEYVA GUTIÉRREZ TITULAR DE LA UNIDAD DE TRANSPARENCIA YLG/MEJJ</w:t>
      </w:r>
    </w:p>
    <w:p w:rsidR="00776C31" w:rsidRPr="00776C31" w:rsidRDefault="00776C31" w:rsidP="00776C31">
      <w:pPr>
        <w:spacing w:before="240" w:line="360" w:lineRule="auto"/>
        <w:jc w:val="both"/>
        <w:rPr>
          <w:rFonts w:ascii="Palatino Linotype" w:hAnsi="Palatino Linotype" w:cs="Arial"/>
          <w:i/>
          <w:sz w:val="24"/>
        </w:rPr>
      </w:pPr>
      <w:r w:rsidRPr="00776C31">
        <w:rPr>
          <w:rFonts w:ascii="Palatino Linotype" w:hAnsi="Palatino Linotype" w:cs="Arial"/>
          <w:i/>
          <w:sz w:val="24"/>
        </w:rPr>
        <w:t>ATENTAMENTE</w:t>
      </w:r>
    </w:p>
    <w:p w:rsidR="00E86869" w:rsidRDefault="00776C31" w:rsidP="00776C31">
      <w:pPr>
        <w:spacing w:before="240" w:line="360" w:lineRule="auto"/>
        <w:jc w:val="both"/>
        <w:rPr>
          <w:rFonts w:ascii="Palatino Linotype" w:hAnsi="Palatino Linotype" w:cs="Arial"/>
          <w:i/>
          <w:sz w:val="24"/>
        </w:rPr>
      </w:pPr>
      <w:r w:rsidRPr="00776C31">
        <w:rPr>
          <w:rFonts w:ascii="Palatino Linotype" w:hAnsi="Palatino Linotype" w:cs="Arial"/>
          <w:i/>
          <w:sz w:val="24"/>
        </w:rPr>
        <w:t>YAMILIT LEYVA GUTIÉRREZ</w:t>
      </w:r>
    </w:p>
    <w:p w:rsidR="00E15E85" w:rsidRPr="00441A94" w:rsidRDefault="00E15E85" w:rsidP="00776C31">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9F7948">
        <w:rPr>
          <w:rFonts w:ascii="Palatino Linotype" w:hAnsi="Palatino Linotype" w:cs="Arial"/>
          <w:b/>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w:t>
      </w:r>
      <w:r w:rsidR="00D41F41">
        <w:rPr>
          <w:rFonts w:ascii="Palatino Linotype" w:hAnsi="Palatino Linotype" w:cs="Arial"/>
          <w:sz w:val="24"/>
          <w:szCs w:val="24"/>
        </w:rPr>
        <w:t xml:space="preserve">fecha </w:t>
      </w:r>
      <w:r w:rsidR="00F174A7">
        <w:rPr>
          <w:rFonts w:ascii="Palatino Linotype" w:hAnsi="Palatino Linotype" w:cs="Arial"/>
          <w:sz w:val="24"/>
          <w:szCs w:val="24"/>
        </w:rPr>
        <w:t xml:space="preserve"> cuatro de diciembre</w:t>
      </w:r>
      <w:r w:rsidR="00D41F41">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6200A2">
        <w:rPr>
          <w:rFonts w:ascii="Palatino Linotype" w:hAnsi="Palatino Linotype" w:cs="Arial"/>
          <w:b/>
          <w:bCs/>
          <w:sz w:val="24"/>
          <w:szCs w:val="24"/>
          <w:lang w:eastAsia="es-MX"/>
        </w:rPr>
        <w:t>0</w:t>
      </w:r>
      <w:r w:rsidR="00F174A7">
        <w:rPr>
          <w:rFonts w:ascii="Palatino Linotype" w:hAnsi="Palatino Linotype" w:cs="Arial"/>
          <w:b/>
          <w:bCs/>
          <w:sz w:val="24"/>
          <w:szCs w:val="24"/>
          <w:lang w:eastAsia="es-MX"/>
        </w:rPr>
        <w:t>9095</w:t>
      </w:r>
      <w:r w:rsidR="00D41F41">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DA3CBF" w:rsidRPr="00DA3CBF">
        <w:rPr>
          <w:rFonts w:ascii="Palatino Linotype" w:hAnsi="Palatino Linotype"/>
          <w:i/>
          <w:color w:val="000000"/>
        </w:rPr>
        <w:t xml:space="preserve">No estoy conforme a la respuesta que me han dada respecto a la información que solicite, ya que cada año la </w:t>
      </w:r>
      <w:proofErr w:type="spellStart"/>
      <w:r w:rsidR="00DA3CBF" w:rsidRPr="00DA3CBF">
        <w:rPr>
          <w:rFonts w:ascii="Palatino Linotype" w:hAnsi="Palatino Linotype"/>
          <w:i/>
          <w:color w:val="000000"/>
        </w:rPr>
        <w:t>Físcalia</w:t>
      </w:r>
      <w:proofErr w:type="spellEnd"/>
      <w:r w:rsidR="00DA3CBF" w:rsidRPr="00DA3CBF">
        <w:rPr>
          <w:rFonts w:ascii="Palatino Linotype" w:hAnsi="Palatino Linotype"/>
          <w:i/>
          <w:color w:val="000000"/>
        </w:rPr>
        <w:t xml:space="preserve"> debe entregar un informe anual en tema de seguridad </w:t>
      </w:r>
      <w:proofErr w:type="spellStart"/>
      <w:r w:rsidR="00DA3CBF" w:rsidRPr="00DA3CBF">
        <w:rPr>
          <w:rFonts w:ascii="Palatino Linotype" w:hAnsi="Palatino Linotype"/>
          <w:i/>
          <w:color w:val="000000"/>
        </w:rPr>
        <w:t>publica</w:t>
      </w:r>
      <w:proofErr w:type="spellEnd"/>
      <w:r w:rsidR="00DA3CBF" w:rsidRPr="00DA3CBF">
        <w:rPr>
          <w:rFonts w:ascii="Palatino Linotype" w:hAnsi="Palatino Linotype"/>
          <w:i/>
          <w:color w:val="000000"/>
        </w:rPr>
        <w:t>. En cumplimiento a lo dispuesto por el artículo 25, fracción IV, de la Ley de la Fiscalía General de Justicia del Estado de México, que establece como facultad exclusiva del Fiscal General rendir un informe anual de labores en el mes de abril de cada año a los Poderes Ejecutivo y Legislativo.</w:t>
      </w:r>
      <w:r w:rsidR="00DA3CBF">
        <w:rPr>
          <w:rFonts w:ascii="Palatino Linotype" w:hAnsi="Palatino Linotype"/>
          <w:i/>
          <w:color w:val="000000"/>
        </w:rPr>
        <w:t xml:space="preserve">” </w:t>
      </w:r>
      <w:r w:rsidR="00B165EF" w:rsidRPr="00B165EF">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Default="00E15E85" w:rsidP="00E15E85">
      <w:pPr>
        <w:ind w:left="851" w:right="850"/>
        <w:jc w:val="both"/>
        <w:rPr>
          <w:rFonts w:ascii="Palatino Linotype" w:hAnsi="Palatino Linotype" w:cs="Arial"/>
          <w:i/>
        </w:rPr>
      </w:pPr>
      <w:r w:rsidRPr="004469D5">
        <w:rPr>
          <w:rFonts w:ascii="Palatino Linotype" w:hAnsi="Palatino Linotype" w:cs="Arial"/>
          <w:i/>
        </w:rPr>
        <w:t>“</w:t>
      </w:r>
      <w:r w:rsidR="00D54321" w:rsidRPr="00D54321">
        <w:rPr>
          <w:rFonts w:ascii="Palatino Linotype" w:hAnsi="Palatino Linotype" w:cs="Arial"/>
          <w:i/>
        </w:rPr>
        <w:t>No entregan la información</w:t>
      </w:r>
      <w:r w:rsidR="00E62963" w:rsidRPr="00E62963">
        <w:rPr>
          <w:rFonts w:ascii="Palatino Linotype" w:hAnsi="Palatino Linotype" w:cs="Arial"/>
          <w:i/>
        </w:rPr>
        <w:t>.</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59073D"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w:t>
      </w:r>
      <w:r>
        <w:rPr>
          <w:rFonts w:ascii="Palatino Linotype" w:hAnsi="Palatino Linotype" w:cs="Arial"/>
          <w:sz w:val="24"/>
          <w:szCs w:val="24"/>
        </w:rPr>
        <w:lastRenderedPageBreak/>
        <w:t>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D54321">
        <w:rPr>
          <w:rFonts w:ascii="Palatino Linotype" w:hAnsi="Palatino Linotype" w:cs="Arial"/>
          <w:sz w:val="24"/>
          <w:szCs w:val="24"/>
        </w:rPr>
        <w:t>veinticinco</w:t>
      </w:r>
      <w:r w:rsidR="00E62963">
        <w:rPr>
          <w:rFonts w:ascii="Palatino Linotype" w:hAnsi="Palatino Linotype" w:cs="Arial"/>
          <w:sz w:val="24"/>
          <w:szCs w:val="24"/>
        </w:rPr>
        <w:t xml:space="preserve"> de </w:t>
      </w:r>
      <w:r w:rsidR="00D54321">
        <w:rPr>
          <w:rFonts w:ascii="Palatino Linotype" w:hAnsi="Palatino Linotype" w:cs="Arial"/>
          <w:sz w:val="24"/>
          <w:szCs w:val="24"/>
        </w:rPr>
        <w:t>novi</w:t>
      </w:r>
      <w:r w:rsidR="00E62963">
        <w:rPr>
          <w:rFonts w:ascii="Palatino Linotype" w:hAnsi="Palatino Linotype" w:cs="Arial"/>
          <w:sz w:val="24"/>
          <w:szCs w:val="24"/>
        </w:rPr>
        <w:t>embre de</w:t>
      </w:r>
      <w:r>
        <w:rPr>
          <w:rFonts w:ascii="Palatino Linotype" w:hAnsi="Palatino Linotype" w:cs="Arial"/>
          <w:sz w:val="24"/>
          <w:szCs w:val="24"/>
        </w:rPr>
        <w:t xml:space="preserve"> la presente anualidad, determinándose en él, un plazo de siete días para que las partes manifestaran lo que a su derecho corresponda en términos del numeral ya citado.</w:t>
      </w:r>
    </w:p>
    <w:p w:rsidR="004E5F55" w:rsidRDefault="004E5F55" w:rsidP="00E15E85">
      <w:pPr>
        <w:spacing w:before="240" w:line="360" w:lineRule="auto"/>
        <w:jc w:val="both"/>
        <w:rPr>
          <w:rFonts w:ascii="Palatino Linotype" w:hAnsi="Palatino Linotype" w:cs="Arial"/>
          <w:sz w:val="24"/>
          <w:szCs w:val="24"/>
        </w:rPr>
      </w:pP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2606F0"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6200A2">
        <w:rPr>
          <w:rFonts w:ascii="Palatino Linotype" w:hAnsi="Palatino Linotype" w:cs="Arial"/>
          <w:sz w:val="24"/>
          <w:szCs w:val="24"/>
        </w:rPr>
        <w:t xml:space="preserve">en fecha </w:t>
      </w:r>
      <w:r w:rsidR="00E86869">
        <w:rPr>
          <w:rFonts w:ascii="Palatino Linotype" w:hAnsi="Palatino Linotype" w:cs="Arial"/>
          <w:sz w:val="24"/>
          <w:szCs w:val="24"/>
        </w:rPr>
        <w:t>dieciocho de diciembre</w:t>
      </w:r>
      <w:r w:rsidR="006200A2">
        <w:rPr>
          <w:rFonts w:ascii="Palatino Linotype" w:hAnsi="Palatino Linotype" w:cs="Arial"/>
          <w:sz w:val="24"/>
          <w:szCs w:val="24"/>
        </w:rPr>
        <w:t xml:space="preserve"> presentó su informe justificado</w:t>
      </w:r>
      <w:r w:rsidR="00DA598F">
        <w:rPr>
          <w:rFonts w:ascii="Palatino Linotype" w:hAnsi="Palatino Linotype" w:cs="Arial"/>
          <w:sz w:val="24"/>
          <w:szCs w:val="24"/>
        </w:rPr>
        <w:t>;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no se presentó manifestación alguna por parte del recurrente por lo cual en fecha </w:t>
      </w:r>
      <w:r w:rsidR="000773C1">
        <w:rPr>
          <w:rFonts w:ascii="Palatino Linotype" w:hAnsi="Palatino Linotype" w:cs="Arial"/>
          <w:sz w:val="24"/>
          <w:szCs w:val="24"/>
        </w:rPr>
        <w:t xml:space="preserve">catorce de enero </w:t>
      </w:r>
      <w:r w:rsidR="001C7069">
        <w:rPr>
          <w:rFonts w:ascii="Palatino Linotype" w:hAnsi="Palatino Linotype" w:cs="Arial"/>
          <w:sz w:val="24"/>
          <w:szCs w:val="24"/>
        </w:rPr>
        <w:t>de los corrientes</w:t>
      </w:r>
      <w:r w:rsidR="00755099">
        <w:rPr>
          <w:rFonts w:ascii="Palatino Linotype" w:hAnsi="Palatino Linotype" w:cs="Arial"/>
          <w:sz w:val="24"/>
          <w:szCs w:val="24"/>
        </w:rPr>
        <w:t xml:space="preserv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AE2701" w:rsidRDefault="00AE2701" w:rsidP="00AE2701">
      <w:pPr>
        <w:spacing w:before="240" w:after="240" w:line="360" w:lineRule="auto"/>
        <w:jc w:val="both"/>
        <w:rPr>
          <w:rFonts w:ascii="Palatino Linotype" w:hAnsi="Palatino Linotype" w:cs="Arial"/>
          <w:sz w:val="24"/>
          <w:szCs w:val="24"/>
        </w:rPr>
      </w:pPr>
    </w:p>
    <w:p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Este Instituto de Transparencia, Acceso a la Información Pública y Protección de Datos Personales del Estado de México, es competente para conocer y resolver el presente recurso de revisión interpuesto por</w:t>
      </w:r>
      <w:r w:rsidR="0059073D">
        <w:rPr>
          <w:rFonts w:ascii="Palatino Linotype" w:hAnsi="Palatino Linotype" w:cs="Arial"/>
          <w:sz w:val="24"/>
        </w:rPr>
        <w:t xml:space="preserve"> el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w:t>
      </w:r>
      <w:r w:rsidRPr="00025A37">
        <w:rPr>
          <w:rFonts w:ascii="Palatino Linotype" w:hAnsi="Palatino Linotype" w:cs="Arial"/>
          <w:sz w:val="24"/>
        </w:rPr>
        <w:lastRenderedPageBreak/>
        <w:t xml:space="preserve">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080E38">
        <w:rPr>
          <w:rFonts w:ascii="Palatino Linotype" w:hAnsi="Palatino Linotype" w:cs="Arial"/>
          <w:sz w:val="24"/>
        </w:rPr>
        <w:t xml:space="preserve">vigésimo segundo, vigésimo tercero y vigésimo cuarto </w:t>
      </w:r>
      <w:r w:rsidR="00080E38" w:rsidRPr="00025A37">
        <w:rPr>
          <w:rFonts w:ascii="Palatino Linotype" w:hAnsi="Palatino Linotype" w:cs="Arial"/>
          <w:sz w:val="24"/>
        </w:rPr>
        <w:t>fracción</w:t>
      </w:r>
      <w:r w:rsidRPr="00025A37">
        <w:rPr>
          <w:rFonts w:ascii="Palatino Linotype" w:hAnsi="Palatino Linotype" w:cs="Arial"/>
          <w:sz w:val="24"/>
        </w:rPr>
        <w:t xml:space="preserve">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 xml:space="preserve">179 fracción </w:t>
      </w:r>
      <w:r w:rsidR="0077680C" w:rsidRPr="0077680C">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w:t>
      </w:r>
      <w:proofErr w:type="spellStart"/>
      <w:r>
        <w:rPr>
          <w:rFonts w:ascii="Palatino Linotype" w:hAnsi="Palatino Linotype" w:cs="Arial"/>
        </w:rPr>
        <w:t>procedibilidad</w:t>
      </w:r>
      <w:proofErr w:type="spellEnd"/>
      <w:r>
        <w:rPr>
          <w:rFonts w:ascii="Palatino Linotype" w:hAnsi="Palatino Linotype" w:cs="Arial"/>
        </w:rPr>
        <w:t xml:space="preserve"> que deben estudiarse con la finalidad de dar cumplimiento a los principios de legalidad y objetividad inmersos en el artículo 9 de </w:t>
      </w:r>
      <w:r w:rsidRPr="00025A37">
        <w:rPr>
          <w:rFonts w:ascii="Palatino Linotype" w:hAnsi="Palatino Linotype" w:cs="Arial"/>
        </w:rPr>
        <w:t xml:space="preserve">Ley de Transparencia y Acceso a la Información Pública del Estado </w:t>
      </w:r>
      <w:r w:rsidRPr="00025A37">
        <w:rPr>
          <w:rFonts w:ascii="Palatino Linotype" w:hAnsi="Palatino Linotype" w:cs="Arial"/>
        </w:rPr>
        <w:lastRenderedPageBreak/>
        <w:t>de México y Municipios</w:t>
      </w:r>
      <w:r>
        <w:rPr>
          <w:rFonts w:ascii="Palatino Linotype" w:hAnsi="Palatino Linotype" w:cs="Arial"/>
        </w:rPr>
        <w:t>, en correlación con la seguridad jurídica que debe generar lo actuado ante este Organismo garante.</w:t>
      </w:r>
    </w:p>
    <w:p w:rsidR="00653B08" w:rsidRDefault="00653B08" w:rsidP="006200A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w:t>
      </w:r>
      <w:proofErr w:type="spellStart"/>
      <w:r>
        <w:rPr>
          <w:rFonts w:ascii="Palatino Linotype" w:hAnsi="Palatino Linotype" w:cs="Arial"/>
        </w:rPr>
        <w:t>Resolutor</w:t>
      </w:r>
      <w:proofErr w:type="spellEnd"/>
      <w:r>
        <w:rPr>
          <w:rFonts w:ascii="Palatino Linotype" w:hAnsi="Palatino Linotype" w:cs="Arial"/>
        </w:rPr>
        <w:t xml:space="preserve">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653B08" w:rsidRDefault="00653B08" w:rsidP="006200A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w:t>
      </w:r>
      <w:r w:rsidR="006200A2">
        <w:rPr>
          <w:rFonts w:ascii="Palatino Linotype" w:hAnsi="Palatino Linotype" w:cs="Arial"/>
        </w:rPr>
        <w:t>inos del considerando posterior</w:t>
      </w:r>
      <w:r w:rsidR="00AC5FA1">
        <w:rPr>
          <w:rFonts w:ascii="Palatino Linotype" w:hAnsi="Palatino Linotype" w:cs="Arial"/>
        </w:rPr>
        <w:t>.</w:t>
      </w:r>
    </w:p>
    <w:p w:rsidR="00653B08" w:rsidRPr="008C3CD8" w:rsidRDefault="00653B08" w:rsidP="00653B08">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653B08" w:rsidRPr="009572B3" w:rsidRDefault="00653B08" w:rsidP="00BC1A3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6200A2" w:rsidRDefault="00985E6C" w:rsidP="008A7A86">
      <w:pPr>
        <w:spacing w:before="240" w:line="360" w:lineRule="auto"/>
        <w:jc w:val="both"/>
        <w:rPr>
          <w:rFonts w:ascii="Palatino Linotype" w:hAnsi="Palatino Linotype" w:cs="Arial"/>
          <w:color w:val="000000" w:themeColor="text1"/>
          <w:sz w:val="24"/>
          <w:szCs w:val="24"/>
        </w:rPr>
      </w:pPr>
      <w:r w:rsidRPr="00985E6C">
        <w:rPr>
          <w:rFonts w:ascii="Palatino Linotype" w:hAnsi="Palatino Linotype" w:cs="Arial"/>
          <w:color w:val="000000" w:themeColor="text1"/>
          <w:sz w:val="24"/>
          <w:szCs w:val="24"/>
        </w:rPr>
        <w:t>Así pues</w:t>
      </w:r>
      <w:r>
        <w:rPr>
          <w:rFonts w:ascii="Palatino Linotype" w:hAnsi="Palatino Linotype" w:cs="Arial"/>
          <w:color w:val="000000" w:themeColor="text1"/>
          <w:sz w:val="24"/>
          <w:szCs w:val="24"/>
        </w:rPr>
        <w:t xml:space="preserve">, en primer </w:t>
      </w:r>
      <w:r w:rsidR="0035101A">
        <w:rPr>
          <w:rFonts w:ascii="Palatino Linotype" w:hAnsi="Palatino Linotype" w:cs="Arial"/>
          <w:color w:val="000000" w:themeColor="text1"/>
          <w:sz w:val="24"/>
          <w:szCs w:val="24"/>
        </w:rPr>
        <w:t>término,</w:t>
      </w:r>
      <w:r>
        <w:rPr>
          <w:rFonts w:ascii="Palatino Linotype" w:hAnsi="Palatino Linotype" w:cs="Arial"/>
          <w:color w:val="000000" w:themeColor="text1"/>
          <w:sz w:val="24"/>
          <w:szCs w:val="24"/>
        </w:rPr>
        <w:t xml:space="preserve"> es de mencionar que el hoy recurrente tuvo a bien solicitar información en el tenor siguiente:</w:t>
      </w:r>
    </w:p>
    <w:p w:rsidR="008A7A86" w:rsidRDefault="00A27CE2" w:rsidP="00A27CE2">
      <w:pPr>
        <w:pStyle w:val="Prrafodelista"/>
        <w:numPr>
          <w:ilvl w:val="0"/>
          <w:numId w:val="34"/>
        </w:numPr>
        <w:spacing w:before="240" w:after="240" w:line="360" w:lineRule="auto"/>
        <w:jc w:val="both"/>
        <w:rPr>
          <w:rFonts w:ascii="Palatino Linotype" w:hAnsi="Palatino Linotype" w:cs="Arial"/>
          <w:color w:val="000000" w:themeColor="text1"/>
        </w:rPr>
      </w:pPr>
      <w:r w:rsidRPr="00A27CE2">
        <w:rPr>
          <w:rFonts w:ascii="Palatino Linotype" w:hAnsi="Palatino Linotype" w:cs="Arial"/>
          <w:color w:val="000000" w:themeColor="text1"/>
        </w:rPr>
        <w:t xml:space="preserve">Información estadística de la incidencia delictiva de los años, 2010, 2011, 2012, 2013, 2014, 2015, 2016, 2017 y 2018 </w:t>
      </w:r>
    </w:p>
    <w:p w:rsidR="0066339D" w:rsidRDefault="0066339D" w:rsidP="0066339D">
      <w:pPr>
        <w:pStyle w:val="Prrafodelista"/>
        <w:numPr>
          <w:ilvl w:val="0"/>
          <w:numId w:val="42"/>
        </w:numPr>
        <w:spacing w:before="240" w:after="240" w:line="360" w:lineRule="auto"/>
        <w:ind w:left="1418"/>
        <w:jc w:val="both"/>
        <w:rPr>
          <w:rFonts w:ascii="Palatino Linotype" w:hAnsi="Palatino Linotype" w:cs="Arial"/>
          <w:color w:val="000000" w:themeColor="text1"/>
        </w:rPr>
      </w:pPr>
      <w:r>
        <w:rPr>
          <w:rFonts w:ascii="Palatino Linotype" w:hAnsi="Palatino Linotype" w:cs="Arial"/>
          <w:color w:val="000000" w:themeColor="text1"/>
        </w:rPr>
        <w:t>Delitos de alto y menor impacto.</w:t>
      </w:r>
    </w:p>
    <w:p w:rsidR="0066339D" w:rsidRDefault="0066339D" w:rsidP="0066339D">
      <w:pPr>
        <w:pStyle w:val="Prrafodelista"/>
        <w:numPr>
          <w:ilvl w:val="0"/>
          <w:numId w:val="42"/>
        </w:numPr>
        <w:spacing w:before="240" w:after="240" w:line="360" w:lineRule="auto"/>
        <w:ind w:left="1418"/>
        <w:jc w:val="both"/>
        <w:rPr>
          <w:rFonts w:ascii="Palatino Linotype" w:hAnsi="Palatino Linotype" w:cs="Arial"/>
          <w:color w:val="000000" w:themeColor="text1"/>
        </w:rPr>
      </w:pPr>
      <w:r>
        <w:rPr>
          <w:rFonts w:ascii="Palatino Linotype" w:hAnsi="Palatino Linotype" w:cs="Arial"/>
          <w:color w:val="000000" w:themeColor="text1"/>
        </w:rPr>
        <w:t>Total de las cifras reales de denuncias por cada año señalado.</w:t>
      </w:r>
    </w:p>
    <w:p w:rsidR="00657E2A" w:rsidRPr="0066339D" w:rsidRDefault="0066339D" w:rsidP="0066339D">
      <w:pPr>
        <w:pStyle w:val="Prrafodelista"/>
        <w:numPr>
          <w:ilvl w:val="0"/>
          <w:numId w:val="42"/>
        </w:numPr>
        <w:spacing w:before="240" w:after="240" w:line="360" w:lineRule="auto"/>
        <w:ind w:left="1418"/>
        <w:jc w:val="both"/>
        <w:rPr>
          <w:rFonts w:ascii="Palatino Linotype" w:hAnsi="Palatino Linotype" w:cs="Arial"/>
          <w:color w:val="000000" w:themeColor="text1"/>
        </w:rPr>
      </w:pPr>
      <w:r>
        <w:rPr>
          <w:rFonts w:ascii="Palatino Linotype" w:hAnsi="Palatino Linotype" w:cs="Arial"/>
          <w:color w:val="000000" w:themeColor="text1"/>
        </w:rPr>
        <w:lastRenderedPageBreak/>
        <w:t>Tasa de victimización por cada año señalado.</w:t>
      </w:r>
    </w:p>
    <w:p w:rsidR="00657E2A" w:rsidRPr="0066339D" w:rsidRDefault="00657E2A" w:rsidP="00657E2A">
      <w:pPr>
        <w:pStyle w:val="Prrafodelista"/>
        <w:numPr>
          <w:ilvl w:val="0"/>
          <w:numId w:val="34"/>
        </w:numPr>
        <w:spacing w:before="240" w:after="240" w:line="360" w:lineRule="auto"/>
        <w:jc w:val="both"/>
        <w:rPr>
          <w:rFonts w:ascii="Palatino Linotype" w:hAnsi="Palatino Linotype" w:cs="Arial"/>
          <w:color w:val="000000" w:themeColor="text1"/>
        </w:rPr>
      </w:pPr>
      <w:r>
        <w:rPr>
          <w:rFonts w:ascii="Palatino Linotype" w:hAnsi="Palatino Linotype" w:cs="Arial"/>
          <w:color w:val="000000" w:themeColor="text1"/>
        </w:rPr>
        <w:t>Información respecto a los feminicidios en el ayuntamiento de Ecatepec de Morelos, de los años 2010, 2011, 2012, 2013, 2014, 2015, 2016.</w:t>
      </w:r>
    </w:p>
    <w:p w:rsidR="00A859D1" w:rsidRPr="00A859D1" w:rsidRDefault="00630582" w:rsidP="00A859D1">
      <w:pPr>
        <w:spacing w:before="240" w:line="480" w:lineRule="auto"/>
        <w:jc w:val="both"/>
        <w:rPr>
          <w:rFonts w:ascii="Palatino Linotype" w:hAnsi="Palatino Linotype" w:cs="Arial"/>
          <w:sz w:val="24"/>
        </w:rPr>
      </w:pPr>
      <w:r>
        <w:rPr>
          <w:rFonts w:ascii="Palatino Linotype" w:hAnsi="Palatino Linotype" w:cs="Arial"/>
          <w:sz w:val="24"/>
        </w:rPr>
        <w:t>En ese sentido</w:t>
      </w:r>
      <w:r w:rsidR="00F3348A">
        <w:rPr>
          <w:rFonts w:ascii="Palatino Linotype" w:hAnsi="Palatino Linotype" w:cs="Arial"/>
          <w:sz w:val="24"/>
        </w:rPr>
        <w:t xml:space="preserve">, </w:t>
      </w:r>
      <w:r w:rsidR="006A1167">
        <w:rPr>
          <w:rFonts w:ascii="Palatino Linotype" w:hAnsi="Palatino Linotype" w:cs="Arial"/>
          <w:sz w:val="24"/>
        </w:rPr>
        <w:t xml:space="preserve">en el expediente electrónico </w:t>
      </w:r>
      <w:proofErr w:type="spellStart"/>
      <w:r w:rsidR="006A1167">
        <w:rPr>
          <w:rFonts w:ascii="Palatino Linotype" w:hAnsi="Palatino Linotype" w:cs="Arial"/>
          <w:sz w:val="24"/>
        </w:rPr>
        <w:t>saimex</w:t>
      </w:r>
      <w:proofErr w:type="spellEnd"/>
      <w:r w:rsidR="006A1167">
        <w:rPr>
          <w:rFonts w:ascii="Palatino Linotype" w:hAnsi="Palatino Linotype" w:cs="Arial"/>
          <w:sz w:val="24"/>
        </w:rPr>
        <w:t xml:space="preserve"> se aprecia que el Titular de la Unidad de Transparencia dio </w:t>
      </w:r>
      <w:r w:rsidR="00C63001">
        <w:rPr>
          <w:rFonts w:ascii="Palatino Linotype" w:hAnsi="Palatino Linotype" w:cs="Arial"/>
          <w:sz w:val="24"/>
        </w:rPr>
        <w:t xml:space="preserve">respuesta </w:t>
      </w:r>
      <w:r w:rsidR="008A7A86">
        <w:rPr>
          <w:rFonts w:ascii="Palatino Linotype" w:hAnsi="Palatino Linotype" w:cs="Arial"/>
          <w:sz w:val="24"/>
        </w:rPr>
        <w:t xml:space="preserve">remitiendo para tales efectos </w:t>
      </w:r>
      <w:r w:rsidR="00883D82">
        <w:rPr>
          <w:rFonts w:ascii="Palatino Linotype" w:hAnsi="Palatino Linotype" w:cs="Arial"/>
          <w:sz w:val="24"/>
        </w:rPr>
        <w:t>el documento:</w:t>
      </w:r>
      <w:r w:rsidR="00E62963">
        <w:rPr>
          <w:rFonts w:ascii="Palatino Linotype" w:hAnsi="Palatino Linotype" w:cs="Arial"/>
          <w:sz w:val="24"/>
        </w:rPr>
        <w:t xml:space="preserve"> </w:t>
      </w:r>
      <w:r w:rsidR="00A859D1" w:rsidRPr="00A859D1">
        <w:rPr>
          <w:rFonts w:ascii="Palatino Linotype" w:hAnsi="Palatino Linotype" w:cs="Arial"/>
          <w:b/>
          <w:sz w:val="24"/>
        </w:rPr>
        <w:t>“</w:t>
      </w:r>
      <w:r w:rsidR="0066339D" w:rsidRPr="0066339D">
        <w:rPr>
          <w:rFonts w:ascii="Palatino Linotype" w:hAnsi="Palatino Linotype" w:cs="Arial"/>
          <w:b/>
          <w:sz w:val="24"/>
        </w:rPr>
        <w:t xml:space="preserve">ANEXO .- </w:t>
      </w:r>
      <w:r w:rsidR="00614611">
        <w:rPr>
          <w:rFonts w:ascii="Palatino Linotype" w:hAnsi="Palatino Linotype" w:cs="Arial"/>
          <w:b/>
          <w:sz w:val="24"/>
        </w:rPr>
        <w:t>XXXXXXXXXXXXXXXX</w:t>
      </w:r>
      <w:r w:rsidR="0066339D" w:rsidRPr="0066339D">
        <w:rPr>
          <w:rFonts w:ascii="Palatino Linotype" w:hAnsi="Palatino Linotype" w:cs="Arial"/>
          <w:b/>
          <w:sz w:val="24"/>
        </w:rPr>
        <w:t xml:space="preserve"> .- ECATEPEC</w:t>
      </w:r>
      <w:proofErr w:type="gramStart"/>
      <w:r w:rsidR="0066339D" w:rsidRPr="0066339D">
        <w:rPr>
          <w:rFonts w:ascii="Palatino Linotype" w:hAnsi="Palatino Linotype" w:cs="Arial"/>
          <w:b/>
          <w:sz w:val="24"/>
        </w:rPr>
        <w:t>..</w:t>
      </w:r>
      <w:proofErr w:type="spellStart"/>
      <w:r w:rsidR="0066339D" w:rsidRPr="0066339D">
        <w:rPr>
          <w:rFonts w:ascii="Palatino Linotype" w:hAnsi="Palatino Linotype" w:cs="Arial"/>
          <w:b/>
          <w:sz w:val="24"/>
        </w:rPr>
        <w:t>pdf</w:t>
      </w:r>
      <w:proofErr w:type="spellEnd"/>
      <w:proofErr w:type="gramEnd"/>
      <w:r w:rsidR="00A859D1">
        <w:rPr>
          <w:rFonts w:ascii="Palatino Linotype" w:hAnsi="Palatino Linotype" w:cs="Arial"/>
          <w:sz w:val="24"/>
        </w:rPr>
        <w:t xml:space="preserve">”, </w:t>
      </w:r>
      <w:r w:rsidR="00883D82">
        <w:rPr>
          <w:rFonts w:ascii="Palatino Linotype" w:hAnsi="Palatino Linotype" w:cs="Arial"/>
          <w:sz w:val="24"/>
        </w:rPr>
        <w:t>el cual medu</w:t>
      </w:r>
      <w:r w:rsidR="00C522A3">
        <w:rPr>
          <w:rFonts w:ascii="Palatino Linotype" w:hAnsi="Palatino Linotype" w:cs="Arial"/>
          <w:sz w:val="24"/>
        </w:rPr>
        <w:t xml:space="preserve">larmente consta de veinticinco páginas </w:t>
      </w:r>
      <w:r w:rsidR="00C62BDF">
        <w:rPr>
          <w:rFonts w:ascii="Palatino Linotype" w:hAnsi="Palatino Linotype" w:cs="Arial"/>
          <w:sz w:val="24"/>
        </w:rPr>
        <w:t>las cuales conti</w:t>
      </w:r>
      <w:r w:rsidR="00AA5274">
        <w:rPr>
          <w:rFonts w:ascii="Palatino Linotype" w:hAnsi="Palatino Linotype" w:cs="Arial"/>
          <w:sz w:val="24"/>
        </w:rPr>
        <w:t xml:space="preserve">enen primeramente una tabla en la que se registra el total de denuncias presentadas del año 2011 al 2014, </w:t>
      </w:r>
      <w:r w:rsidR="00665024">
        <w:rPr>
          <w:rFonts w:ascii="Palatino Linotype" w:hAnsi="Palatino Linotype" w:cs="Arial"/>
          <w:sz w:val="24"/>
        </w:rPr>
        <w:t>por cuanto hace a la siguiente tabla, se integra del número de incidencias delictivas de los años 2015, 2016, 2017, 2018, 2019</w:t>
      </w:r>
      <w:r w:rsidR="007F5C41">
        <w:rPr>
          <w:rFonts w:ascii="Palatino Linotype" w:hAnsi="Palatino Linotype" w:cs="Arial"/>
          <w:sz w:val="24"/>
        </w:rPr>
        <w:t>.</w:t>
      </w:r>
    </w:p>
    <w:p w:rsidR="00F319C4" w:rsidRPr="00BD19FA" w:rsidRDefault="00AC44EF" w:rsidP="00E62963">
      <w:pPr>
        <w:spacing w:before="240" w:line="360" w:lineRule="auto"/>
        <w:jc w:val="both"/>
        <w:rPr>
          <w:rFonts w:ascii="Palatino Linotype" w:hAnsi="Palatino Linotype" w:cs="Arial"/>
          <w:sz w:val="24"/>
        </w:rPr>
      </w:pPr>
      <w:r>
        <w:rPr>
          <w:rFonts w:ascii="Palatino Linotype" w:hAnsi="Palatino Linotype" w:cs="Arial"/>
          <w:sz w:val="24"/>
        </w:rPr>
        <w:t xml:space="preserve">Por su parte, el recurrente se adoleció de la respuesta proporcionada, arguyendo que </w:t>
      </w:r>
      <w:r w:rsidR="00F319C4">
        <w:rPr>
          <w:rFonts w:ascii="Palatino Linotype" w:hAnsi="Palatino Linotype" w:cs="Arial"/>
          <w:sz w:val="24"/>
        </w:rPr>
        <w:t>se encuentra inconforme pues hace mención de que cada año la Fiscalía debe entregar un informe anual en tema de seguridad pública.</w:t>
      </w:r>
    </w:p>
    <w:p w:rsidR="00C62E8E" w:rsidRDefault="00C62E8E" w:rsidP="00525565">
      <w:pPr>
        <w:spacing w:before="240" w:line="360" w:lineRule="auto"/>
        <w:jc w:val="both"/>
        <w:rPr>
          <w:rFonts w:ascii="Palatino Linotype" w:hAnsi="Palatino Linotype"/>
          <w:sz w:val="24"/>
          <w:szCs w:val="24"/>
        </w:rPr>
      </w:pPr>
      <w:r>
        <w:rPr>
          <w:rFonts w:ascii="Palatino Linotype" w:hAnsi="Palatino Linotype"/>
          <w:sz w:val="24"/>
          <w:szCs w:val="24"/>
        </w:rPr>
        <w:t>Ahora bien, es necesario dejar en claro que no es necesario entrar al estudio del análisis del marco normativo del sujeto obligado para verificar si tiene la obligación de generar, administrar o poseer la información solicitada, ya que ha realizado de manifiesto tácito</w:t>
      </w:r>
      <w:r w:rsidR="0056434F">
        <w:rPr>
          <w:rFonts w:ascii="Palatino Linotype" w:hAnsi="Palatino Linotype"/>
          <w:sz w:val="24"/>
          <w:szCs w:val="24"/>
        </w:rPr>
        <w:t xml:space="preserve"> </w:t>
      </w:r>
      <w:r>
        <w:rPr>
          <w:rFonts w:ascii="Palatino Linotype" w:hAnsi="Palatino Linotype"/>
          <w:sz w:val="24"/>
          <w:szCs w:val="24"/>
        </w:rPr>
        <w:t>que cuenta con los requerimientos vertidos por el particular en su solicitud de información.</w:t>
      </w:r>
    </w:p>
    <w:p w:rsidR="00525565" w:rsidRPr="00525565" w:rsidRDefault="00525565" w:rsidP="00525565">
      <w:pPr>
        <w:spacing w:before="240" w:line="360" w:lineRule="auto"/>
        <w:jc w:val="both"/>
        <w:rPr>
          <w:rFonts w:ascii="Palatino Linotype" w:hAnsi="Palatino Linotype" w:cs="Arial"/>
          <w:sz w:val="24"/>
          <w:szCs w:val="24"/>
        </w:rPr>
      </w:pPr>
      <w:r w:rsidRPr="00525565">
        <w:rPr>
          <w:rFonts w:ascii="Palatino Linotype" w:hAnsi="Palatino Linotype"/>
          <w:sz w:val="24"/>
          <w:szCs w:val="24"/>
        </w:rPr>
        <w:lastRenderedPageBreak/>
        <w:t>Así, de conformidad con lo establecido en el artículo 12 de la Ley de Transparencia y Acceso a la Información Pública del Estado de México y Municipios, EL SUJETO OBLIGADO sólo proporcionará la información que obra en sus archivos, lo que a</w:t>
      </w:r>
      <w:r w:rsidRPr="00525565">
        <w:rPr>
          <w:rFonts w:ascii="Palatino Linotype" w:hAnsi="Palatino Linotype"/>
          <w:i/>
          <w:sz w:val="24"/>
          <w:szCs w:val="24"/>
        </w:rPr>
        <w:t xml:space="preserve"> contrario sensu</w:t>
      </w:r>
      <w:r w:rsidRPr="00525565">
        <w:rPr>
          <w:rFonts w:ascii="Palatino Linotype" w:hAnsi="Palatino Linotype"/>
          <w:sz w:val="24"/>
          <w:szCs w:val="24"/>
        </w:rPr>
        <w:t xml:space="preserve"> significa que no se está obligado a proporcionar lo que no obre en los mismos; </w:t>
      </w:r>
      <w:r w:rsidRPr="00525565">
        <w:rPr>
          <w:rFonts w:ascii="Palatino Linotype" w:hAnsi="Palatino Linotype" w:cs="Arial"/>
          <w:sz w:val="24"/>
          <w:szCs w:val="24"/>
        </w:rPr>
        <w:t>ello con relación al artículo 143 de la Constitución Política del Estado Libre y Soberano de México, pues las autoridades sólo están facultadas para realizar lo que expresamente les faculta la Ley u ordenamientos jurídicos.</w:t>
      </w:r>
    </w:p>
    <w:p w:rsidR="009614DA" w:rsidRPr="008A5D92" w:rsidRDefault="009614DA" w:rsidP="009614DA">
      <w:pPr>
        <w:spacing w:before="240" w:line="360" w:lineRule="auto"/>
        <w:jc w:val="both"/>
        <w:rPr>
          <w:rFonts w:ascii="Palatino Linotype" w:hAnsi="Palatino Linotype" w:cs="Arial"/>
          <w:color w:val="000000" w:themeColor="text1"/>
          <w:sz w:val="24"/>
        </w:rPr>
      </w:pPr>
      <w:r w:rsidRPr="008A5D92">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8A5D92">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8A5D92">
        <w:rPr>
          <w:rFonts w:ascii="Palatino Linotype" w:hAnsi="Palatino Linotype" w:cs="Arial"/>
          <w:color w:val="000000" w:themeColor="text1"/>
          <w:sz w:val="24"/>
        </w:rPr>
        <w:t xml:space="preserve">; los que, </w:t>
      </w:r>
      <w:r w:rsidRPr="008A5D92">
        <w:rPr>
          <w:rFonts w:ascii="Palatino Linotype" w:hAnsi="Palatino Linotype" w:cs="Arial"/>
          <w:sz w:val="24"/>
        </w:rPr>
        <w:t>podrán estar en cualquier medio, sea escrito, impreso, sonoro, visual, electrónico, informático u holográfico</w:t>
      </w:r>
      <w:r w:rsidRPr="008A5D92">
        <w:rPr>
          <w:rFonts w:ascii="Palatino Linotype" w:hAnsi="Palatino Linotype" w:cs="Arial"/>
          <w:color w:val="000000" w:themeColor="text1"/>
          <w:sz w:val="24"/>
        </w:rPr>
        <w:t xml:space="preserve">, de conformidad con el artículo 3, fracción XI de la Ley de la materia, el cual dispone lo siguiente: </w:t>
      </w:r>
    </w:p>
    <w:p w:rsidR="009614DA" w:rsidRPr="008A5D92" w:rsidRDefault="009614DA" w:rsidP="009614DA">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r w:rsidRPr="008A5D92">
        <w:rPr>
          <w:rFonts w:ascii="Palatino Linotype" w:hAnsi="Palatino Linotype" w:cs="Arial"/>
          <w:b/>
          <w:i/>
          <w:color w:val="000000"/>
        </w:rPr>
        <w:t xml:space="preserve">Artículo 3. </w:t>
      </w:r>
      <w:r w:rsidRPr="008A5D92">
        <w:rPr>
          <w:rFonts w:ascii="Palatino Linotype" w:hAnsi="Palatino Linotype" w:cs="Arial"/>
          <w:i/>
          <w:color w:val="000000"/>
        </w:rPr>
        <w:t>Para los efectos de la presente Ley se entenderá por:</w:t>
      </w:r>
    </w:p>
    <w:p w:rsidR="009614DA" w:rsidRPr="008A5D92" w:rsidRDefault="009614DA" w:rsidP="009614DA">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p>
    <w:p w:rsidR="009614DA" w:rsidRPr="008A5D92" w:rsidRDefault="009614DA" w:rsidP="009614DA">
      <w:pPr>
        <w:spacing w:before="240" w:line="360" w:lineRule="auto"/>
        <w:ind w:left="567" w:right="567"/>
        <w:jc w:val="both"/>
        <w:rPr>
          <w:rFonts w:ascii="Palatino Linotype" w:hAnsi="Palatino Linotype" w:cs="Arial"/>
          <w:i/>
          <w:color w:val="000000"/>
        </w:rPr>
      </w:pPr>
      <w:r w:rsidRPr="008A5D92">
        <w:rPr>
          <w:rFonts w:ascii="Palatino Linotype" w:hAnsi="Palatino Linotype" w:cs="Arial"/>
          <w:b/>
          <w:i/>
          <w:color w:val="000000"/>
        </w:rPr>
        <w:t>XI. Documento:</w:t>
      </w:r>
      <w:r w:rsidRPr="008A5D92">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w:t>
      </w:r>
      <w:r w:rsidRPr="008A5D92">
        <w:rPr>
          <w:rFonts w:ascii="Palatino Linotype" w:hAnsi="Palatino Linotype" w:cs="Arial"/>
          <w:i/>
          <w:color w:val="000000"/>
        </w:rPr>
        <w:lastRenderedPageBreak/>
        <w:t>documentos podrán estar en cualquier medio, sea escrito, impreso, sonoro, visual, electrónico, informático u holográfico;</w:t>
      </w:r>
    </w:p>
    <w:p w:rsidR="009614DA" w:rsidRPr="008A5D92" w:rsidRDefault="009614DA" w:rsidP="009614DA">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p>
    <w:p w:rsidR="009614DA" w:rsidRDefault="009614DA" w:rsidP="009614DA">
      <w:pPr>
        <w:autoSpaceDE w:val="0"/>
        <w:autoSpaceDN w:val="0"/>
        <w:adjustRightInd w:val="0"/>
        <w:spacing w:before="240" w:line="360" w:lineRule="auto"/>
        <w:jc w:val="both"/>
        <w:rPr>
          <w:rFonts w:ascii="Palatino Linotype" w:hAnsi="Palatino Linotype" w:cs="Arial"/>
          <w:sz w:val="24"/>
        </w:rPr>
      </w:pPr>
      <w:r w:rsidRPr="008A5D92">
        <w:rPr>
          <w:rFonts w:ascii="Palatino Linotype" w:hAnsi="Palatino Linotype" w:cs="Arial"/>
          <w:sz w:val="24"/>
        </w:rPr>
        <w:t xml:space="preserve">Siendo aplicable el Criterio </w:t>
      </w:r>
      <w:r w:rsidRPr="008A5D92">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A5D92">
        <w:rPr>
          <w:rFonts w:ascii="Palatino Linotype" w:hAnsi="Palatino Linotype" w:cs="Arial"/>
          <w:sz w:val="24"/>
        </w:rPr>
        <w:t>cuyo rubro y texto dispone:</w:t>
      </w:r>
    </w:p>
    <w:p w:rsidR="009614DA" w:rsidRPr="008A5D92" w:rsidRDefault="009614DA" w:rsidP="009614DA">
      <w:pPr>
        <w:spacing w:before="240" w:line="360" w:lineRule="auto"/>
        <w:ind w:left="567" w:right="567"/>
        <w:jc w:val="center"/>
        <w:rPr>
          <w:rFonts w:ascii="Palatino Linotype" w:hAnsi="Palatino Linotype" w:cs="Arial"/>
          <w:b/>
          <w:i/>
          <w:lang w:eastAsia="es-MX"/>
        </w:rPr>
      </w:pPr>
      <w:r w:rsidRPr="008A5D92">
        <w:rPr>
          <w:rFonts w:ascii="Palatino Linotype" w:hAnsi="Palatino Linotype" w:cs="Arial"/>
          <w:b/>
          <w:lang w:eastAsia="es-MX"/>
        </w:rPr>
        <w:t>“</w:t>
      </w:r>
      <w:r w:rsidRPr="008A5D92">
        <w:rPr>
          <w:rFonts w:ascii="Palatino Linotype" w:hAnsi="Palatino Linotype" w:cs="Arial"/>
          <w:b/>
          <w:i/>
          <w:lang w:eastAsia="es-MX"/>
        </w:rPr>
        <w:t>CRITERIO 0002-11</w:t>
      </w:r>
    </w:p>
    <w:p w:rsidR="009614DA" w:rsidRPr="008A5D92" w:rsidRDefault="009614DA" w:rsidP="009614DA">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b/>
          <w:i/>
          <w:lang w:eastAsia="es-MX"/>
        </w:rPr>
        <w:t xml:space="preserve">INFORMACIÓN PÚBLICA, CONCEPTO DE, EN MATERIA DE TRANSPARENCIA. INTERPRETACIÓN SISTEMÁTICA DE LOS ARTÍCULOS 2°, FRACCIÓN </w:t>
      </w:r>
      <w:r w:rsidRPr="008A5D92">
        <w:rPr>
          <w:rFonts w:ascii="Palatino Linotype" w:hAnsi="Palatino Linotype" w:cs="Arial"/>
          <w:b/>
          <w:bCs/>
          <w:i/>
          <w:lang w:eastAsia="es-MX"/>
        </w:rPr>
        <w:t xml:space="preserve">V, XV, Y XVI, </w:t>
      </w:r>
      <w:r w:rsidRPr="008A5D92">
        <w:rPr>
          <w:rFonts w:ascii="Palatino Linotype" w:hAnsi="Palatino Linotype" w:cs="Arial"/>
          <w:b/>
          <w:i/>
          <w:lang w:eastAsia="es-MX"/>
        </w:rPr>
        <w:t>3°, 4°, 11 Y 41.</w:t>
      </w:r>
      <w:r w:rsidRPr="008A5D92">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614DA" w:rsidRPr="008A5D92" w:rsidRDefault="009614DA" w:rsidP="009614DA">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t>En consecuencia el acceso a la información se refiere a que se cumplan cualquiera de los siguientes tres supuestos:</w:t>
      </w:r>
    </w:p>
    <w:p w:rsidR="009614DA" w:rsidRPr="008A5D92" w:rsidRDefault="009614DA" w:rsidP="009614DA">
      <w:pPr>
        <w:spacing w:before="240" w:line="360" w:lineRule="auto"/>
        <w:ind w:left="567" w:right="567"/>
        <w:jc w:val="both"/>
        <w:rPr>
          <w:rFonts w:ascii="Palatino Linotype" w:hAnsi="Palatino Linotype" w:cs="Arial"/>
          <w:b/>
          <w:i/>
          <w:lang w:eastAsia="es-MX"/>
        </w:rPr>
      </w:pPr>
      <w:r w:rsidRPr="008A5D92">
        <w:rPr>
          <w:rFonts w:ascii="Palatino Linotype" w:hAnsi="Palatino Linotype" w:cs="Arial"/>
          <w:b/>
          <w:i/>
          <w:lang w:eastAsia="es-MX"/>
        </w:rPr>
        <w:t>1) Que se trate de información registrada en cualquier soporte documental, que en ejercicio de las atribuciones conferidas, sea generada por los Sujetos Obligados;</w:t>
      </w:r>
    </w:p>
    <w:p w:rsidR="009614DA" w:rsidRPr="008A5D92" w:rsidRDefault="009614DA" w:rsidP="009614DA">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rsidR="009614DA" w:rsidRPr="008A5D92" w:rsidRDefault="009614DA" w:rsidP="009614DA">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lastRenderedPageBreak/>
        <w:t>3) Que se trate de información registrada en cualquier soporte documental, que en ejercicio de las atribuciones conferidas, se encuentre en posesión de los Sujetos Obligados.” (SIC)</w:t>
      </w:r>
    </w:p>
    <w:p w:rsidR="009614DA" w:rsidRDefault="009614DA" w:rsidP="009614DA">
      <w:pPr>
        <w:tabs>
          <w:tab w:val="left" w:pos="851"/>
        </w:tabs>
        <w:spacing w:before="240" w:line="360" w:lineRule="auto"/>
        <w:ind w:left="567" w:right="567"/>
        <w:jc w:val="right"/>
        <w:rPr>
          <w:rFonts w:ascii="Palatino Linotype" w:hAnsi="Palatino Linotype" w:cs="Arial"/>
          <w:i/>
          <w:sz w:val="20"/>
          <w:lang w:eastAsia="es-MX"/>
        </w:rPr>
      </w:pPr>
      <w:r w:rsidRPr="008A5D92">
        <w:rPr>
          <w:rFonts w:ascii="Palatino Linotype" w:hAnsi="Palatino Linotype" w:cs="Arial"/>
          <w:lang w:eastAsia="es-MX"/>
        </w:rPr>
        <w:tab/>
      </w:r>
      <w:r w:rsidRPr="008A5D92">
        <w:rPr>
          <w:rFonts w:ascii="Palatino Linotype" w:hAnsi="Palatino Linotype" w:cs="Arial"/>
          <w:i/>
          <w:sz w:val="20"/>
          <w:lang w:eastAsia="es-MX"/>
        </w:rPr>
        <w:t>(Énfasis Añadido)</w:t>
      </w:r>
    </w:p>
    <w:p w:rsidR="0056434F" w:rsidRDefault="00314E07" w:rsidP="009614DA">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Así</w:t>
      </w:r>
      <w:r w:rsidR="009614DA">
        <w:rPr>
          <w:rFonts w:ascii="Palatino Linotype" w:hAnsi="Palatino Linotype"/>
          <w:sz w:val="24"/>
          <w:szCs w:val="24"/>
        </w:rPr>
        <w:t xml:space="preserve"> entonces, </w:t>
      </w:r>
      <w:r>
        <w:rPr>
          <w:rFonts w:ascii="Palatino Linotype" w:hAnsi="Palatino Linotype"/>
          <w:sz w:val="24"/>
          <w:szCs w:val="24"/>
        </w:rPr>
        <w:t xml:space="preserve">el sujeto obligado </w:t>
      </w:r>
      <w:r w:rsidR="003162D8">
        <w:rPr>
          <w:rFonts w:ascii="Palatino Linotype" w:hAnsi="Palatino Linotype"/>
          <w:sz w:val="24"/>
          <w:szCs w:val="24"/>
        </w:rPr>
        <w:t xml:space="preserve">ha dado cabal cumplimiento a la </w:t>
      </w:r>
      <w:r w:rsidR="003126D8">
        <w:rPr>
          <w:rFonts w:ascii="Palatino Linotype" w:hAnsi="Palatino Linotype"/>
          <w:sz w:val="24"/>
          <w:szCs w:val="24"/>
        </w:rPr>
        <w:t>solicitud</w:t>
      </w:r>
      <w:r w:rsidR="003162D8">
        <w:rPr>
          <w:rFonts w:ascii="Palatino Linotype" w:hAnsi="Palatino Linotype"/>
          <w:sz w:val="24"/>
          <w:szCs w:val="24"/>
        </w:rPr>
        <w:t xml:space="preserve"> de </w:t>
      </w:r>
      <w:r w:rsidR="003126D8">
        <w:rPr>
          <w:rFonts w:ascii="Palatino Linotype" w:hAnsi="Palatino Linotype"/>
          <w:sz w:val="24"/>
          <w:szCs w:val="24"/>
        </w:rPr>
        <w:t>información</w:t>
      </w:r>
      <w:r w:rsidR="003162D8">
        <w:rPr>
          <w:rFonts w:ascii="Palatino Linotype" w:hAnsi="Palatino Linotype"/>
          <w:sz w:val="24"/>
          <w:szCs w:val="24"/>
        </w:rPr>
        <w:t xml:space="preserve"> presentada por el partic</w:t>
      </w:r>
      <w:r w:rsidR="008F77B1">
        <w:rPr>
          <w:rFonts w:ascii="Palatino Linotype" w:hAnsi="Palatino Linotype"/>
          <w:sz w:val="24"/>
          <w:szCs w:val="24"/>
        </w:rPr>
        <w:t>ular, toda vez que, se pronunció</w:t>
      </w:r>
      <w:r w:rsidR="003162D8">
        <w:rPr>
          <w:rFonts w:ascii="Palatino Linotype" w:hAnsi="Palatino Linotype"/>
          <w:sz w:val="24"/>
          <w:szCs w:val="24"/>
        </w:rPr>
        <w:t xml:space="preserve"> al respecto, ahora bien es necesario hacer una acotación respecto de la inconformidad del hoy recurrente, ya que alude que </w:t>
      </w:r>
      <w:r w:rsidR="008F77B1">
        <w:rPr>
          <w:rFonts w:ascii="Palatino Linotype" w:hAnsi="Palatino Linotype"/>
          <w:sz w:val="24"/>
          <w:szCs w:val="24"/>
        </w:rPr>
        <w:t>“</w:t>
      </w:r>
      <w:r w:rsidR="004B1B38">
        <w:rPr>
          <w:rFonts w:ascii="Palatino Linotype" w:hAnsi="Palatino Linotype"/>
          <w:sz w:val="24"/>
          <w:szCs w:val="24"/>
        </w:rPr>
        <w:t>no estoy conforme con la respuesta</w:t>
      </w:r>
      <w:r w:rsidR="003162D8">
        <w:rPr>
          <w:rFonts w:ascii="Palatino Linotype" w:hAnsi="Palatino Linotype"/>
          <w:sz w:val="24"/>
          <w:szCs w:val="24"/>
        </w:rPr>
        <w:t xml:space="preserve">”, sin embargo, dicha manifestación fue solventada con la respuesta del sujeto obligado, toda vez que, </w:t>
      </w:r>
      <w:r w:rsidR="00F451DF">
        <w:rPr>
          <w:rFonts w:ascii="Palatino Linotype" w:hAnsi="Palatino Linotype"/>
          <w:sz w:val="24"/>
          <w:szCs w:val="24"/>
        </w:rPr>
        <w:t>hizo entrega de</w:t>
      </w:r>
      <w:r w:rsidR="004B1B38">
        <w:rPr>
          <w:rFonts w:ascii="Palatino Linotype" w:hAnsi="Palatino Linotype"/>
          <w:sz w:val="24"/>
          <w:szCs w:val="24"/>
        </w:rPr>
        <w:t xml:space="preserve"> dos tablas en las cuales se encuentran</w:t>
      </w:r>
      <w:r w:rsidR="0041137A">
        <w:rPr>
          <w:rFonts w:ascii="Palatino Linotype" w:hAnsi="Palatino Linotype"/>
          <w:sz w:val="24"/>
          <w:szCs w:val="24"/>
        </w:rPr>
        <w:t xml:space="preserve"> las denuncias e incidencias delictivas transcurridas durante 2011, 2012, 2013, 2014, 2015, 2016, 2017, 2018 y 2019.</w:t>
      </w:r>
    </w:p>
    <w:p w:rsidR="0041137A" w:rsidRDefault="0041137A" w:rsidP="009614DA">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Asimismo, en el apartado de manifestaciones, el sujeto obligado remiti</w:t>
      </w:r>
      <w:r w:rsidR="00861BED">
        <w:rPr>
          <w:rFonts w:ascii="Palatino Linotype" w:hAnsi="Palatino Linotype"/>
          <w:sz w:val="24"/>
          <w:szCs w:val="24"/>
        </w:rPr>
        <w:t>ó cinco archivos electr</w:t>
      </w:r>
      <w:r w:rsidR="00AA08D9">
        <w:rPr>
          <w:rFonts w:ascii="Palatino Linotype" w:hAnsi="Palatino Linotype"/>
          <w:sz w:val="24"/>
          <w:szCs w:val="24"/>
        </w:rPr>
        <w:t>ónicos que medularmente contienen lo siguiente:</w:t>
      </w:r>
    </w:p>
    <w:p w:rsidR="00AA08D9" w:rsidRPr="0032711F" w:rsidRDefault="00AA08D9" w:rsidP="0032711F">
      <w:pPr>
        <w:pStyle w:val="Prrafodelista"/>
        <w:numPr>
          <w:ilvl w:val="0"/>
          <w:numId w:val="43"/>
        </w:numPr>
        <w:tabs>
          <w:tab w:val="left" w:pos="709"/>
        </w:tabs>
        <w:spacing w:before="240" w:line="360" w:lineRule="auto"/>
        <w:ind w:right="51"/>
        <w:jc w:val="both"/>
        <w:rPr>
          <w:rFonts w:ascii="Palatino Linotype" w:hAnsi="Palatino Linotype"/>
        </w:rPr>
      </w:pPr>
      <w:r w:rsidRPr="0032711F">
        <w:rPr>
          <w:rFonts w:ascii="Palatino Linotype" w:hAnsi="Palatino Linotype"/>
          <w:b/>
        </w:rPr>
        <w:t xml:space="preserve">“C. </w:t>
      </w:r>
      <w:r w:rsidR="00614611">
        <w:rPr>
          <w:rFonts w:ascii="Palatino Linotype" w:hAnsi="Palatino Linotype"/>
          <w:b/>
        </w:rPr>
        <w:t>XXXXXXXXXXXXXXX</w:t>
      </w:r>
      <w:r w:rsidRPr="0032711F">
        <w:rPr>
          <w:rFonts w:ascii="Palatino Linotype" w:hAnsi="Palatino Linotype"/>
          <w:b/>
        </w:rPr>
        <w:t xml:space="preserve">__1er Informe.pdf”: </w:t>
      </w:r>
      <w:r w:rsidR="008E3F2C" w:rsidRPr="0032711F">
        <w:rPr>
          <w:rFonts w:ascii="Palatino Linotype" w:hAnsi="Palatino Linotype"/>
        </w:rPr>
        <w:t xml:space="preserve">El cual contiene el primer </w:t>
      </w:r>
      <w:r w:rsidR="002A067D">
        <w:rPr>
          <w:rFonts w:ascii="Palatino Linotype" w:hAnsi="Palatino Linotype"/>
        </w:rPr>
        <w:t>I</w:t>
      </w:r>
      <w:r w:rsidR="008E3F2C" w:rsidRPr="0032711F">
        <w:rPr>
          <w:rFonts w:ascii="Palatino Linotype" w:hAnsi="Palatino Linotype"/>
        </w:rPr>
        <w:t xml:space="preserve">nforme </w:t>
      </w:r>
      <w:r w:rsidR="002A067D">
        <w:rPr>
          <w:rFonts w:ascii="Palatino Linotype" w:hAnsi="Palatino Linotype"/>
        </w:rPr>
        <w:t>de G</w:t>
      </w:r>
      <w:r w:rsidR="008E3F2C" w:rsidRPr="0032711F">
        <w:rPr>
          <w:rFonts w:ascii="Palatino Linotype" w:hAnsi="Palatino Linotype"/>
        </w:rPr>
        <w:t>estión Fiscal General de Justicia de diciembre de 2016 a marzo de 2017.</w:t>
      </w:r>
    </w:p>
    <w:p w:rsidR="0032711F" w:rsidRPr="00FB7C6A" w:rsidRDefault="0032711F" w:rsidP="0032711F">
      <w:pPr>
        <w:pStyle w:val="Prrafodelista"/>
        <w:numPr>
          <w:ilvl w:val="0"/>
          <w:numId w:val="43"/>
        </w:numPr>
        <w:tabs>
          <w:tab w:val="left" w:pos="709"/>
        </w:tabs>
        <w:spacing w:before="240" w:line="480" w:lineRule="auto"/>
        <w:ind w:right="51"/>
        <w:jc w:val="both"/>
        <w:rPr>
          <w:rFonts w:ascii="Palatino Linotype" w:hAnsi="Palatino Linotype"/>
          <w:b/>
        </w:rPr>
      </w:pPr>
      <w:r w:rsidRPr="0032711F">
        <w:rPr>
          <w:rFonts w:ascii="Palatino Linotype" w:hAnsi="Palatino Linotype"/>
          <w:b/>
        </w:rPr>
        <w:t xml:space="preserve">“OF. DE REMISIÓN RR 09095 </w:t>
      </w:r>
      <w:r w:rsidR="00614611">
        <w:rPr>
          <w:rFonts w:ascii="Palatino Linotype" w:hAnsi="Palatino Linotype"/>
          <w:b/>
        </w:rPr>
        <w:t>XXXXXXXXXXXXXXXXXXXXXX</w:t>
      </w:r>
      <w:r w:rsidRPr="0032711F">
        <w:rPr>
          <w:rFonts w:ascii="Palatino Linotype" w:hAnsi="Palatino Linotype"/>
          <w:b/>
        </w:rPr>
        <w:t>. SOL. 1028</w:t>
      </w:r>
      <w:proofErr w:type="gramStart"/>
      <w:r w:rsidRPr="0032711F">
        <w:rPr>
          <w:rFonts w:ascii="Palatino Linotype" w:hAnsi="Palatino Linotype"/>
          <w:b/>
        </w:rPr>
        <w:t>.pdf</w:t>
      </w:r>
      <w:proofErr w:type="gramEnd"/>
      <w:r w:rsidRPr="0032711F">
        <w:rPr>
          <w:rFonts w:ascii="Palatino Linotype" w:hAnsi="Palatino Linotype"/>
          <w:b/>
        </w:rPr>
        <w:t>”</w:t>
      </w:r>
      <w:r>
        <w:rPr>
          <w:rFonts w:ascii="Palatino Linotype" w:hAnsi="Palatino Linotype"/>
          <w:b/>
        </w:rPr>
        <w:t xml:space="preserve">: </w:t>
      </w:r>
      <w:r>
        <w:rPr>
          <w:rFonts w:ascii="Palatino Linotype" w:hAnsi="Palatino Linotype"/>
        </w:rPr>
        <w:t xml:space="preserve">El cual </w:t>
      </w:r>
      <w:r w:rsidR="00443C6C">
        <w:rPr>
          <w:rFonts w:ascii="Palatino Linotype" w:hAnsi="Palatino Linotype"/>
        </w:rPr>
        <w:t>consta del oficio número: 2209/MAIP/</w:t>
      </w:r>
      <w:r w:rsidR="00033003">
        <w:rPr>
          <w:rFonts w:ascii="Palatino Linotype" w:hAnsi="Palatino Linotype"/>
        </w:rPr>
        <w:t>FGJ/2018, en el que se establece qu</w:t>
      </w:r>
      <w:r w:rsidR="00FB7C6A">
        <w:rPr>
          <w:rFonts w:ascii="Palatino Linotype" w:hAnsi="Palatino Linotype"/>
        </w:rPr>
        <w:t>e se entrega el informe justificado.</w:t>
      </w:r>
    </w:p>
    <w:p w:rsidR="002A067D" w:rsidRPr="002A067D" w:rsidRDefault="00FB7C6A" w:rsidP="002A067D">
      <w:pPr>
        <w:pStyle w:val="Prrafodelista"/>
        <w:numPr>
          <w:ilvl w:val="0"/>
          <w:numId w:val="43"/>
        </w:numPr>
        <w:tabs>
          <w:tab w:val="left" w:pos="709"/>
        </w:tabs>
        <w:spacing w:before="240" w:line="480" w:lineRule="auto"/>
        <w:ind w:right="51"/>
        <w:jc w:val="both"/>
        <w:rPr>
          <w:rFonts w:ascii="Palatino Linotype" w:hAnsi="Palatino Linotype"/>
          <w:b/>
        </w:rPr>
      </w:pPr>
      <w:r>
        <w:rPr>
          <w:rFonts w:ascii="Palatino Linotype" w:hAnsi="Palatino Linotype"/>
          <w:b/>
        </w:rPr>
        <w:t>“</w:t>
      </w:r>
      <w:r w:rsidRPr="00FB7C6A">
        <w:rPr>
          <w:rFonts w:ascii="Palatino Linotype" w:hAnsi="Palatino Linotype"/>
          <w:b/>
        </w:rPr>
        <w:t xml:space="preserve">C. </w:t>
      </w:r>
      <w:r w:rsidR="00614611">
        <w:rPr>
          <w:rFonts w:ascii="Palatino Linotype" w:hAnsi="Palatino Linotype"/>
          <w:b/>
        </w:rPr>
        <w:t>XXXXXXXXXXXXXXXXX</w:t>
      </w:r>
      <w:r w:rsidRPr="00FB7C6A">
        <w:rPr>
          <w:rFonts w:ascii="Palatino Linotype" w:hAnsi="Palatino Linotype"/>
          <w:b/>
        </w:rPr>
        <w:t>_2do Informe.pdf</w:t>
      </w:r>
      <w:r>
        <w:rPr>
          <w:rFonts w:ascii="Palatino Linotype" w:hAnsi="Palatino Linotype"/>
          <w:b/>
        </w:rPr>
        <w:t>”</w:t>
      </w:r>
      <w:r w:rsidR="002A067D">
        <w:rPr>
          <w:rFonts w:ascii="Palatino Linotype" w:hAnsi="Palatino Linotype"/>
        </w:rPr>
        <w:t>: Contiene el segundo Informe de Gestión de la Fiscalía General de Justicia de abril de 2017 a marzo de 2018.</w:t>
      </w:r>
    </w:p>
    <w:p w:rsidR="002A067D" w:rsidRPr="00060DD9" w:rsidRDefault="002A067D" w:rsidP="002A067D">
      <w:pPr>
        <w:pStyle w:val="Prrafodelista"/>
        <w:numPr>
          <w:ilvl w:val="0"/>
          <w:numId w:val="43"/>
        </w:numPr>
        <w:tabs>
          <w:tab w:val="left" w:pos="709"/>
        </w:tabs>
        <w:spacing w:before="240" w:line="480" w:lineRule="auto"/>
        <w:ind w:right="51"/>
        <w:jc w:val="both"/>
        <w:rPr>
          <w:rFonts w:ascii="Palatino Linotype" w:hAnsi="Palatino Linotype"/>
          <w:b/>
        </w:rPr>
      </w:pPr>
      <w:r>
        <w:rPr>
          <w:rFonts w:ascii="Palatino Linotype" w:hAnsi="Palatino Linotype"/>
          <w:b/>
        </w:rPr>
        <w:lastRenderedPageBreak/>
        <w:t>“</w:t>
      </w:r>
      <w:r w:rsidRPr="002A067D">
        <w:rPr>
          <w:rFonts w:ascii="Palatino Linotype" w:hAnsi="Palatino Linotype"/>
          <w:b/>
        </w:rPr>
        <w:t xml:space="preserve">C. </w:t>
      </w:r>
      <w:r w:rsidR="00614611">
        <w:rPr>
          <w:rFonts w:ascii="Palatino Linotype" w:hAnsi="Palatino Linotype"/>
          <w:b/>
        </w:rPr>
        <w:t>XXXXXXXXXXXXX</w:t>
      </w:r>
      <w:r w:rsidRPr="002A067D">
        <w:rPr>
          <w:rFonts w:ascii="Palatino Linotype" w:hAnsi="Palatino Linotype"/>
          <w:b/>
        </w:rPr>
        <w:t>_3er Informe.pdf</w:t>
      </w:r>
      <w:r>
        <w:rPr>
          <w:rFonts w:ascii="Palatino Linotype" w:hAnsi="Palatino Linotype"/>
          <w:b/>
        </w:rPr>
        <w:t xml:space="preserve">”: </w:t>
      </w:r>
      <w:r w:rsidR="00060DD9">
        <w:rPr>
          <w:rFonts w:ascii="Palatino Linotype" w:hAnsi="Palatino Linotype"/>
        </w:rPr>
        <w:t>Consta del tercer Informe de Gestión de la Fiscalía General de Justicia de abril de 2018 a marzo de 2019.</w:t>
      </w:r>
    </w:p>
    <w:p w:rsidR="00060DD9" w:rsidRPr="00BB6D63" w:rsidRDefault="00060DD9" w:rsidP="00060DD9">
      <w:pPr>
        <w:pStyle w:val="Prrafodelista"/>
        <w:numPr>
          <w:ilvl w:val="0"/>
          <w:numId w:val="43"/>
        </w:numPr>
        <w:tabs>
          <w:tab w:val="left" w:pos="709"/>
        </w:tabs>
        <w:spacing w:before="240" w:line="480" w:lineRule="auto"/>
        <w:ind w:right="51"/>
        <w:jc w:val="both"/>
        <w:rPr>
          <w:rFonts w:ascii="Palatino Linotype" w:hAnsi="Palatino Linotype"/>
          <w:b/>
        </w:rPr>
      </w:pPr>
      <w:r>
        <w:rPr>
          <w:rFonts w:ascii="Palatino Linotype" w:hAnsi="Palatino Linotype"/>
          <w:b/>
        </w:rPr>
        <w:t>“</w:t>
      </w:r>
      <w:r w:rsidRPr="00060DD9">
        <w:rPr>
          <w:rFonts w:ascii="Palatino Linotype" w:hAnsi="Palatino Linotype"/>
          <w:b/>
        </w:rPr>
        <w:t xml:space="preserve">OFICIO DE INF. JUST. </w:t>
      </w:r>
      <w:r w:rsidR="00614611">
        <w:rPr>
          <w:rFonts w:ascii="Palatino Linotype" w:hAnsi="Palatino Linotype"/>
          <w:b/>
        </w:rPr>
        <w:t>XXXXXXXXXXXXXXXXXXX</w:t>
      </w:r>
      <w:bookmarkStart w:id="0" w:name="_GoBack"/>
      <w:bookmarkEnd w:id="0"/>
      <w:r w:rsidRPr="00060DD9">
        <w:rPr>
          <w:rFonts w:ascii="Palatino Linotype" w:hAnsi="Palatino Linotype"/>
          <w:b/>
        </w:rPr>
        <w:t>. RR 09095.pdf</w:t>
      </w:r>
      <w:r>
        <w:rPr>
          <w:rFonts w:ascii="Palatino Linotype" w:hAnsi="Palatino Linotype"/>
          <w:b/>
        </w:rPr>
        <w:t xml:space="preserve">”: </w:t>
      </w:r>
      <w:r>
        <w:rPr>
          <w:rFonts w:ascii="Palatino Linotype" w:hAnsi="Palatino Linotype"/>
        </w:rPr>
        <w:t xml:space="preserve">Contiene el oficio número 2193/MAIP/FGJ/2019, el cual consta del informe de justificación emitido por la titular de la unidad de transparencia de la </w:t>
      </w:r>
      <w:r w:rsidR="00D2369C">
        <w:rPr>
          <w:rFonts w:ascii="Palatino Linotype" w:hAnsi="Palatino Linotype"/>
        </w:rPr>
        <w:t>Fiscalía General de Justicia.</w:t>
      </w:r>
    </w:p>
    <w:p w:rsidR="00BB6D63" w:rsidRDefault="00BB6D63" w:rsidP="00BB6D63">
      <w:pPr>
        <w:spacing w:line="360" w:lineRule="auto"/>
        <w:jc w:val="both"/>
        <w:rPr>
          <w:rFonts w:ascii="Palatino Linotype" w:hAnsi="Palatino Linotype"/>
          <w:color w:val="000000"/>
        </w:rPr>
      </w:pPr>
    </w:p>
    <w:p w:rsidR="00721C6D" w:rsidRPr="00BB6D63" w:rsidRDefault="00721C6D" w:rsidP="00BB6D63">
      <w:pPr>
        <w:spacing w:line="360" w:lineRule="auto"/>
        <w:jc w:val="both"/>
        <w:rPr>
          <w:rFonts w:ascii="Palatino Linotype" w:hAnsi="Palatino Linotype"/>
          <w:color w:val="000000"/>
        </w:rPr>
      </w:pPr>
    </w:p>
    <w:p w:rsidR="00BB6D63" w:rsidRDefault="00BB6D63" w:rsidP="00BB6D63">
      <w:pPr>
        <w:spacing w:line="360" w:lineRule="auto"/>
        <w:jc w:val="both"/>
        <w:rPr>
          <w:rFonts w:ascii="Palatino Linotype" w:hAnsi="Palatino Linotype" w:cs="Arial"/>
        </w:rPr>
      </w:pPr>
      <w:r w:rsidRPr="000D6771">
        <w:rPr>
          <w:rFonts w:ascii="Palatino Linotype" w:hAnsi="Palatino Linotype"/>
          <w:color w:val="000000"/>
          <w:highlight w:val="yellow"/>
        </w:rPr>
        <w:t>En tiempo y forma el Recurrente suscribió recurso de revisión en donde manifestó que “</w:t>
      </w:r>
      <w:r w:rsidR="00721C6D" w:rsidRPr="000D6771">
        <w:rPr>
          <w:rFonts w:ascii="Palatino Linotype" w:hAnsi="Palatino Linotype"/>
          <w:i/>
          <w:color w:val="000000"/>
          <w:highlight w:val="yellow"/>
        </w:rPr>
        <w:t xml:space="preserve">No estoy conforme a la respuesta que me han dada respecto a la información que solicite, ya que cada año la </w:t>
      </w:r>
      <w:proofErr w:type="spellStart"/>
      <w:r w:rsidR="00721C6D" w:rsidRPr="000D6771">
        <w:rPr>
          <w:rFonts w:ascii="Palatino Linotype" w:hAnsi="Palatino Linotype"/>
          <w:i/>
          <w:color w:val="000000"/>
          <w:highlight w:val="yellow"/>
        </w:rPr>
        <w:t>Físcalia</w:t>
      </w:r>
      <w:proofErr w:type="spellEnd"/>
      <w:r w:rsidR="00721C6D" w:rsidRPr="000D6771">
        <w:rPr>
          <w:rFonts w:ascii="Palatino Linotype" w:hAnsi="Palatino Linotype"/>
          <w:i/>
          <w:color w:val="000000"/>
          <w:highlight w:val="yellow"/>
        </w:rPr>
        <w:t xml:space="preserve"> debe entregar un informe anual en tema de seguridad </w:t>
      </w:r>
      <w:proofErr w:type="spellStart"/>
      <w:r w:rsidR="00721C6D" w:rsidRPr="000D6771">
        <w:rPr>
          <w:rFonts w:ascii="Palatino Linotype" w:hAnsi="Palatino Linotype"/>
          <w:i/>
          <w:color w:val="000000"/>
          <w:highlight w:val="yellow"/>
        </w:rPr>
        <w:t>publica</w:t>
      </w:r>
      <w:proofErr w:type="spellEnd"/>
      <w:r w:rsidR="00721C6D" w:rsidRPr="000D6771">
        <w:rPr>
          <w:rFonts w:ascii="Palatino Linotype" w:hAnsi="Palatino Linotype"/>
          <w:i/>
          <w:color w:val="000000"/>
          <w:highlight w:val="yellow"/>
        </w:rPr>
        <w:t>. En cumplimiento a lo dispuesto por el artículo 25, fracción IV, de la Ley de la Fiscalía General de Justicia del Estado de México, que establece como facultad exclusiva del Fiscal General rendir un informe anual de labores en el mes de abril de cada año a los Poderes Ejecutivo y Legislativo.</w:t>
      </w:r>
      <w:r w:rsidRPr="000D6771">
        <w:rPr>
          <w:rFonts w:ascii="Palatino Linotype" w:hAnsi="Palatino Linotype"/>
          <w:i/>
          <w:color w:val="000000"/>
          <w:highlight w:val="yellow"/>
        </w:rPr>
        <w:t xml:space="preserve">”, </w:t>
      </w:r>
      <w:r w:rsidRPr="000D6771">
        <w:rPr>
          <w:rFonts w:ascii="Palatino Linotype" w:hAnsi="Palatino Linotype"/>
          <w:color w:val="000000"/>
          <w:highlight w:val="yellow"/>
        </w:rPr>
        <w:t>sin embargo las apreciaciones del Recurrente son infundadas ya que en la solicitud de información plasmo lo siguiente “…</w:t>
      </w:r>
      <w:r w:rsidR="006C35AF" w:rsidRPr="000D6771">
        <w:rPr>
          <w:rFonts w:ascii="Palatino Linotype" w:hAnsi="Palatino Linotype"/>
          <w:i/>
          <w:highlight w:val="yellow"/>
        </w:rPr>
        <w:t xml:space="preserve">1: Información estadística de la incidencia delictiva de los años, 2010, 2011, 2012, 2013, 2014, 2015, 2016, 2017 y 2018. • Delitos de alto y menor impacto. • Total de porcada año de las cifras reales de denuncias por cada año señalado en la parte superior. • Mencionando la tasa de victimización por cada año señalado. solicito información respecto a los feminismos en el ayuntamiento de Ecatepec de </w:t>
      </w:r>
      <w:proofErr w:type="spellStart"/>
      <w:r w:rsidR="006C35AF" w:rsidRPr="000D6771">
        <w:rPr>
          <w:rFonts w:ascii="Palatino Linotype" w:hAnsi="Palatino Linotype"/>
          <w:i/>
          <w:highlight w:val="yellow"/>
        </w:rPr>
        <w:t>Moreloes</w:t>
      </w:r>
      <w:proofErr w:type="spellEnd"/>
      <w:r w:rsidR="006C35AF" w:rsidRPr="000D6771">
        <w:rPr>
          <w:rFonts w:ascii="Palatino Linotype" w:hAnsi="Palatino Linotype"/>
          <w:i/>
          <w:highlight w:val="yellow"/>
        </w:rPr>
        <w:t xml:space="preserve"> de los años, 2010, 2011, 2012, 2013, 2014, 2015, 2016, 2017 y 2018.</w:t>
      </w:r>
      <w:r w:rsidRPr="000D6771">
        <w:rPr>
          <w:rFonts w:ascii="Palatino Linotype" w:hAnsi="Palatino Linotype"/>
          <w:i/>
          <w:highlight w:val="yellow"/>
        </w:rPr>
        <w:t xml:space="preserve">”, </w:t>
      </w:r>
      <w:r w:rsidRPr="000D6771">
        <w:rPr>
          <w:rFonts w:ascii="Palatino Linotype" w:hAnsi="Palatino Linotype"/>
          <w:highlight w:val="yellow"/>
        </w:rPr>
        <w:t>de estas manifestaciones es claro que el solicitante, mediante recurso de revisión pretende ampliar sus requerimientos</w:t>
      </w:r>
      <w:r w:rsidRPr="000D6771">
        <w:rPr>
          <w:rFonts w:ascii="Palatino Linotype" w:hAnsi="Palatino Linotype" w:cs="Arial"/>
          <w:highlight w:val="yellow"/>
        </w:rPr>
        <w:t xml:space="preserve">, inconformándose con nuevos requerimientos, respecto a lo requerido originalmente, siendo el </w:t>
      </w:r>
      <w:r w:rsidRPr="000D6771">
        <w:rPr>
          <w:rFonts w:ascii="Palatino Linotype" w:hAnsi="Palatino Linotype" w:cs="Arial"/>
          <w:highlight w:val="yellow"/>
        </w:rPr>
        <w:lastRenderedPageBreak/>
        <w:t xml:space="preserve">caso que pretende ampliar lo solicitado de origen, emanando lo que en la teoría jurídica se le denomina como </w:t>
      </w:r>
      <w:r w:rsidRPr="000D6771">
        <w:rPr>
          <w:rFonts w:ascii="Palatino Linotype" w:hAnsi="Palatino Linotype" w:cs="Arial"/>
          <w:b/>
          <w:i/>
          <w:highlight w:val="yellow"/>
          <w:u w:val="single"/>
        </w:rPr>
        <w:t xml:space="preserve">plus </w:t>
      </w:r>
      <w:proofErr w:type="spellStart"/>
      <w:r w:rsidRPr="000D6771">
        <w:rPr>
          <w:rFonts w:ascii="Palatino Linotype" w:hAnsi="Palatino Linotype" w:cs="Arial"/>
          <w:b/>
          <w:i/>
          <w:highlight w:val="yellow"/>
          <w:u w:val="single"/>
        </w:rPr>
        <w:t>petitio</w:t>
      </w:r>
      <w:proofErr w:type="spellEnd"/>
      <w:r w:rsidRPr="000D6771">
        <w:rPr>
          <w:rFonts w:ascii="Palatino Linotype" w:hAnsi="Palatino Linotype" w:cs="Arial"/>
          <w:highlight w:val="yellow"/>
        </w:rPr>
        <w:t>; por lo que, dichas razones y motivos de inconformidad son inoperantes.</w:t>
      </w:r>
    </w:p>
    <w:p w:rsidR="006C35AF" w:rsidRPr="00377223" w:rsidRDefault="006C35AF" w:rsidP="006C35AF">
      <w:pPr>
        <w:spacing w:after="0" w:line="360" w:lineRule="auto"/>
        <w:jc w:val="both"/>
        <w:rPr>
          <w:rFonts w:ascii="Palatino Linotype" w:hAnsi="Palatino Linotype" w:cs="Arial"/>
          <w:color w:val="000000"/>
          <w:sz w:val="24"/>
          <w:szCs w:val="24"/>
        </w:rPr>
      </w:pPr>
      <w:r w:rsidRPr="00377223">
        <w:rPr>
          <w:rFonts w:ascii="Palatino Linotype" w:hAnsi="Palatino Linotype" w:cs="Arial"/>
          <w:color w:val="000000"/>
          <w:sz w:val="24"/>
          <w:szCs w:val="24"/>
        </w:rPr>
        <w:t>Sirve de apoyo a lo anterior por analogía, la Jurisprudencia No. 29 visible a foja 19 del Apéndice al Semanario Judicial de la Federación 1917-1995, Torno VI, Materia Común, Primera Parte, Tesis de la Suprema Corte de Justicia, que enseña:</w:t>
      </w:r>
    </w:p>
    <w:p w:rsidR="006C35AF" w:rsidRPr="00377223" w:rsidRDefault="006C35AF" w:rsidP="006C35AF">
      <w:pPr>
        <w:spacing w:before="240" w:after="240"/>
        <w:ind w:left="851" w:right="901"/>
        <w:jc w:val="both"/>
        <w:rPr>
          <w:rFonts w:ascii="Palatino Linotype" w:hAnsi="Palatino Linotype" w:cs="Arial"/>
          <w:color w:val="000000"/>
        </w:rPr>
      </w:pPr>
      <w:r w:rsidRPr="00377223">
        <w:rPr>
          <w:rFonts w:ascii="Palatino Linotype" w:hAnsi="Palatino Linotype" w:cs="Arial"/>
          <w:b/>
          <w:color w:val="000000"/>
        </w:rPr>
        <w:t>"</w:t>
      </w:r>
      <w:r w:rsidRPr="00377223">
        <w:rPr>
          <w:rFonts w:ascii="Palatino Linotype" w:hAnsi="Palatino Linotype" w:cs="Arial"/>
          <w:i/>
          <w:color w:val="000000"/>
        </w:rPr>
        <w:t>AGRAVIOS EN LA REVISION. DEBEN ESTAR EN RELACION DIRECTA CON LOS FUNDAMENTOS Y CONSIDERACIONES DE LA SENTENCIA.-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377223">
        <w:rPr>
          <w:rFonts w:ascii="Palatino Linotype" w:hAnsi="Palatino Linotype" w:cs="Arial"/>
          <w:b/>
          <w:color w:val="000000"/>
        </w:rPr>
        <w:t>"</w:t>
      </w:r>
    </w:p>
    <w:p w:rsidR="006C35AF" w:rsidRPr="00377223" w:rsidRDefault="006C35AF" w:rsidP="006C35AF">
      <w:pPr>
        <w:spacing w:after="0" w:line="360" w:lineRule="auto"/>
        <w:jc w:val="both"/>
        <w:rPr>
          <w:rFonts w:ascii="Palatino Linotype" w:eastAsia="Times New Roman" w:hAnsi="Palatino Linotype" w:cs="Times New Roman"/>
          <w:sz w:val="24"/>
          <w:szCs w:val="24"/>
          <w:lang w:eastAsia="es-MX"/>
        </w:rPr>
      </w:pPr>
    </w:p>
    <w:p w:rsidR="006C35AF" w:rsidRPr="004F0802" w:rsidRDefault="006C35AF" w:rsidP="006C35AF">
      <w:pPr>
        <w:spacing w:after="0" w:line="360" w:lineRule="auto"/>
        <w:jc w:val="both"/>
        <w:rPr>
          <w:rFonts w:ascii="Palatino Linotype" w:eastAsia="Times New Roman" w:hAnsi="Palatino Linotype" w:cs="Times New Roman"/>
          <w:sz w:val="24"/>
          <w:szCs w:val="24"/>
          <w:lang w:eastAsia="es-MX"/>
        </w:rPr>
      </w:pPr>
      <w:r w:rsidRPr="004F0802">
        <w:rPr>
          <w:rFonts w:ascii="Palatino Linotype" w:eastAsia="Times New Roman" w:hAnsi="Palatino Linotype" w:cs="Times New Roman"/>
          <w:sz w:val="24"/>
          <w:szCs w:val="24"/>
          <w:lang w:eastAsia="es-MX"/>
        </w:rPr>
        <w:t>Así entonces dichas manifestaciones no serán materia de estudio, no obstante se dejan a salvo los derechos del particular, si es que así lo desea, podrá suscribir una nueva solicitud de información.</w:t>
      </w:r>
    </w:p>
    <w:p w:rsidR="006C35AF" w:rsidRPr="004F0802" w:rsidRDefault="006C35AF" w:rsidP="00BB6D63">
      <w:pPr>
        <w:spacing w:line="360" w:lineRule="auto"/>
        <w:jc w:val="both"/>
        <w:rPr>
          <w:rFonts w:ascii="Palatino Linotype" w:hAnsi="Palatino Linotype"/>
          <w:color w:val="000000"/>
          <w:sz w:val="24"/>
          <w:szCs w:val="24"/>
        </w:rPr>
      </w:pPr>
    </w:p>
    <w:p w:rsidR="004F0802" w:rsidRDefault="004F0802" w:rsidP="00BB6D63">
      <w:pPr>
        <w:spacing w:line="360" w:lineRule="auto"/>
        <w:jc w:val="both"/>
        <w:rPr>
          <w:rFonts w:ascii="Palatino Linotype" w:hAnsi="Palatino Linotype"/>
          <w:color w:val="000000"/>
          <w:sz w:val="24"/>
          <w:szCs w:val="24"/>
        </w:rPr>
      </w:pPr>
      <w:r w:rsidRPr="004F0802">
        <w:rPr>
          <w:rFonts w:ascii="Palatino Linotype" w:hAnsi="Palatino Linotype"/>
          <w:color w:val="000000"/>
          <w:sz w:val="24"/>
          <w:szCs w:val="24"/>
        </w:rPr>
        <w:t xml:space="preserve">Ahora bien por lo que respecta a la respuesta emitida, es dable señalar que para tener por satisfecho el derecho de acceso a la información pública implica </w:t>
      </w:r>
      <w:r>
        <w:rPr>
          <w:rFonts w:ascii="Palatino Linotype" w:hAnsi="Palatino Linotype"/>
          <w:color w:val="000000"/>
          <w:sz w:val="24"/>
          <w:szCs w:val="24"/>
        </w:rPr>
        <w:t>que cualquier persona conozca la información contenida en los documentos que se encuentren en los archivos de los Sujetos Obligados.</w:t>
      </w:r>
    </w:p>
    <w:p w:rsidR="004F0802" w:rsidRDefault="004F0802" w:rsidP="00BB6D63">
      <w:pPr>
        <w:spacing w:line="360" w:lineRule="auto"/>
        <w:jc w:val="both"/>
        <w:rPr>
          <w:rFonts w:ascii="Palatino Linotype" w:hAnsi="Palatino Linotype"/>
          <w:color w:val="000000"/>
          <w:sz w:val="24"/>
          <w:szCs w:val="24"/>
        </w:rPr>
      </w:pPr>
    </w:p>
    <w:p w:rsidR="004F0802" w:rsidRDefault="004F0802" w:rsidP="00BB6D63">
      <w:pPr>
        <w:spacing w:line="360" w:lineRule="auto"/>
        <w:jc w:val="both"/>
        <w:rPr>
          <w:rFonts w:ascii="Palatino Linotype" w:hAnsi="Palatino Linotype"/>
          <w:color w:val="000000"/>
          <w:sz w:val="24"/>
          <w:szCs w:val="24"/>
        </w:rPr>
      </w:pPr>
      <w:r>
        <w:rPr>
          <w:rFonts w:ascii="Palatino Linotype" w:hAnsi="Palatino Linotype"/>
          <w:color w:val="000000"/>
          <w:sz w:val="24"/>
          <w:szCs w:val="24"/>
        </w:rPr>
        <w:lastRenderedPageBreak/>
        <w:t xml:space="preserve">Así que la obligación de acceso a la información se tendrá por cumplida </w:t>
      </w:r>
      <w:r w:rsidR="00554258">
        <w:rPr>
          <w:rFonts w:ascii="Palatino Linotype" w:hAnsi="Palatino Linotype"/>
          <w:color w:val="000000"/>
          <w:sz w:val="24"/>
          <w:szCs w:val="24"/>
        </w:rPr>
        <w:t>cuando el solicitante tenga a su disposición la información requerida, o cuando realice su consulta en el lugar que ésta se localice, conforme a los artículos 3, fracción XI, XII4, 12 y 24</w:t>
      </w:r>
      <w:r w:rsidR="00097F38">
        <w:rPr>
          <w:rFonts w:ascii="Palatino Linotype" w:hAnsi="Palatino Linotype"/>
          <w:color w:val="000000"/>
          <w:sz w:val="24"/>
          <w:szCs w:val="24"/>
        </w:rPr>
        <w:t xml:space="preserve"> </w:t>
      </w:r>
      <w:r w:rsidR="005C10B2">
        <w:rPr>
          <w:rFonts w:ascii="Palatino Linotype" w:hAnsi="Palatino Linotype"/>
          <w:color w:val="000000"/>
          <w:sz w:val="24"/>
          <w:szCs w:val="24"/>
        </w:rPr>
        <w:t>último párrafo de la Ley de Transparencia y Acceso a la Información Pública del Estado de México y Municipios:</w:t>
      </w:r>
    </w:p>
    <w:p w:rsidR="005C10B2" w:rsidRDefault="005C10B2" w:rsidP="00BB6D63">
      <w:pPr>
        <w:spacing w:line="360" w:lineRule="auto"/>
        <w:jc w:val="both"/>
        <w:rPr>
          <w:rFonts w:ascii="Palatino Linotype" w:hAnsi="Palatino Linotype"/>
          <w:color w:val="000000"/>
          <w:sz w:val="24"/>
          <w:szCs w:val="24"/>
        </w:rPr>
      </w:pPr>
    </w:p>
    <w:p w:rsidR="005C10B2" w:rsidRPr="00377223" w:rsidRDefault="005C10B2" w:rsidP="005C10B2">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b/>
          <w:bCs/>
          <w:i/>
          <w:color w:val="000000" w:themeColor="text1"/>
        </w:rPr>
        <w:t xml:space="preserve">“Artículo 3. </w:t>
      </w:r>
      <w:r w:rsidRPr="00377223">
        <w:rPr>
          <w:rFonts w:ascii="Palatino Linotype" w:hAnsi="Palatino Linotype" w:cs="Arial"/>
          <w:bCs/>
          <w:i/>
          <w:color w:val="000000" w:themeColor="text1"/>
          <w:u w:val="single"/>
        </w:rPr>
        <w:t>Para los efectos de la presente Ley se entenderá por</w:t>
      </w:r>
      <w:r w:rsidRPr="00377223">
        <w:rPr>
          <w:rFonts w:ascii="Palatino Linotype" w:hAnsi="Palatino Linotype" w:cs="Arial"/>
          <w:bCs/>
          <w:i/>
          <w:color w:val="000000" w:themeColor="text1"/>
        </w:rPr>
        <w:t>:</w:t>
      </w:r>
    </w:p>
    <w:p w:rsidR="005C10B2" w:rsidRPr="00377223" w:rsidRDefault="005C10B2" w:rsidP="005C10B2">
      <w:pPr>
        <w:spacing w:after="0" w:line="240" w:lineRule="auto"/>
        <w:ind w:left="851" w:right="850"/>
        <w:jc w:val="both"/>
        <w:rPr>
          <w:rFonts w:ascii="Palatino Linotype" w:hAnsi="Palatino Linotype" w:cs="Arial"/>
          <w:i/>
        </w:rPr>
      </w:pPr>
      <w:r w:rsidRPr="00377223">
        <w:rPr>
          <w:rFonts w:ascii="Palatino Linotype" w:hAnsi="Palatino Linotype" w:cs="Arial"/>
          <w:i/>
        </w:rPr>
        <w:t>…</w:t>
      </w:r>
    </w:p>
    <w:p w:rsidR="005C10B2" w:rsidRPr="00377223" w:rsidRDefault="005C10B2" w:rsidP="005C10B2">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b/>
          <w:bCs/>
          <w:i/>
          <w:color w:val="000000" w:themeColor="text1"/>
        </w:rPr>
        <w:t xml:space="preserve">XI. </w:t>
      </w:r>
      <w:r w:rsidRPr="00377223">
        <w:rPr>
          <w:rFonts w:ascii="Palatino Linotype" w:hAnsi="Palatino Linotype" w:cs="Arial"/>
          <w:b/>
          <w:bCs/>
          <w:i/>
          <w:color w:val="000000" w:themeColor="text1"/>
          <w:u w:val="single"/>
        </w:rPr>
        <w:t>Documento</w:t>
      </w:r>
      <w:r w:rsidRPr="00377223">
        <w:rPr>
          <w:rFonts w:ascii="Palatino Linotype" w:hAnsi="Palatino Linotype" w:cs="Arial"/>
          <w:b/>
          <w:bCs/>
          <w:i/>
          <w:color w:val="000000" w:themeColor="text1"/>
        </w:rPr>
        <w:t xml:space="preserve">: </w:t>
      </w:r>
      <w:r w:rsidRPr="00377223">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C10B2" w:rsidRPr="00377223" w:rsidRDefault="005C10B2" w:rsidP="005C10B2">
      <w:pPr>
        <w:spacing w:after="0" w:line="240" w:lineRule="auto"/>
        <w:ind w:left="851" w:right="850"/>
        <w:jc w:val="both"/>
        <w:rPr>
          <w:rFonts w:ascii="Palatino Linotype" w:hAnsi="Palatino Linotype" w:cs="Arial"/>
          <w:bCs/>
          <w:i/>
          <w:color w:val="000000" w:themeColor="text1"/>
        </w:rPr>
      </w:pPr>
      <w:r w:rsidRPr="00377223">
        <w:rPr>
          <w:rFonts w:ascii="Palatino Linotype" w:hAnsi="Palatino Linotype" w:cs="Arial"/>
          <w:b/>
          <w:bCs/>
          <w:i/>
          <w:color w:val="000000" w:themeColor="text1"/>
        </w:rPr>
        <w:t>XII. Documento electrónico:</w:t>
      </w:r>
      <w:r w:rsidRPr="00377223">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5C10B2" w:rsidRPr="00377223" w:rsidRDefault="005C10B2" w:rsidP="005C10B2">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rPr>
        <w:t>…</w:t>
      </w:r>
    </w:p>
    <w:p w:rsidR="005C10B2" w:rsidRPr="00377223" w:rsidRDefault="005C10B2" w:rsidP="005C10B2">
      <w:pPr>
        <w:spacing w:after="0" w:line="240" w:lineRule="auto"/>
        <w:ind w:left="851" w:right="850"/>
        <w:jc w:val="both"/>
        <w:rPr>
          <w:rFonts w:ascii="Palatino Linotype" w:hAnsi="Palatino Linotype" w:cs="Arial"/>
          <w:bCs/>
          <w:i/>
          <w:color w:val="000000" w:themeColor="text1"/>
        </w:rPr>
      </w:pPr>
      <w:r w:rsidRPr="00377223">
        <w:rPr>
          <w:rFonts w:ascii="Palatino Linotype" w:hAnsi="Palatino Linotype" w:cs="Arial"/>
          <w:b/>
          <w:bCs/>
          <w:i/>
          <w:color w:val="000000" w:themeColor="text1"/>
        </w:rPr>
        <w:t xml:space="preserve">Artículo 4. </w:t>
      </w:r>
      <w:r w:rsidRPr="00377223">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377223">
        <w:rPr>
          <w:rFonts w:ascii="Palatino Linotype" w:hAnsi="Palatino Linotype" w:cs="Arial"/>
          <w:bCs/>
          <w:i/>
          <w:color w:val="000000" w:themeColor="text1"/>
        </w:rPr>
        <w:t>, sin necesidad de acreditar personalidad ni interés jurídico.</w:t>
      </w:r>
    </w:p>
    <w:p w:rsidR="005C10B2" w:rsidRPr="00377223" w:rsidRDefault="005C10B2" w:rsidP="005C10B2">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377223">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5C10B2" w:rsidRPr="00377223" w:rsidRDefault="005C10B2" w:rsidP="005C10B2">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rPr>
        <w:lastRenderedPageBreak/>
        <w:t>Los sujetos obligados deben poner en práctica, políticas y programas de acceso a la información que se apeguen a criterios de publicidad, veracidad, oportunidad, precisión y suficiencia en beneficio de los solicitantes.</w:t>
      </w:r>
    </w:p>
    <w:p w:rsidR="005C10B2" w:rsidRPr="00377223" w:rsidRDefault="005C10B2" w:rsidP="005C10B2">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b/>
          <w:bCs/>
          <w:i/>
          <w:color w:val="000000" w:themeColor="text1"/>
        </w:rPr>
        <w:t xml:space="preserve">Artículo 12. </w:t>
      </w:r>
      <w:r w:rsidRPr="00377223">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5C10B2" w:rsidRPr="00377223" w:rsidRDefault="005C10B2" w:rsidP="005C10B2">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377223">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5C10B2" w:rsidRPr="00377223" w:rsidRDefault="005C10B2" w:rsidP="005C10B2">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rPr>
        <w:t>…</w:t>
      </w:r>
    </w:p>
    <w:p w:rsidR="005C10B2" w:rsidRPr="00377223" w:rsidRDefault="005C10B2" w:rsidP="005C10B2">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b/>
          <w:bCs/>
          <w:i/>
          <w:color w:val="000000" w:themeColor="text1"/>
        </w:rPr>
        <w:t xml:space="preserve">Artículo 24. </w:t>
      </w:r>
      <w:r w:rsidRPr="00377223">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5C10B2" w:rsidRPr="00377223" w:rsidRDefault="005C10B2" w:rsidP="005C10B2">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bCs/>
          <w:i/>
          <w:color w:val="000000" w:themeColor="text1"/>
        </w:rPr>
        <w:t>..</w:t>
      </w:r>
      <w:r w:rsidRPr="00377223">
        <w:rPr>
          <w:rFonts w:ascii="Palatino Linotype" w:hAnsi="Palatino Linotype" w:cs="Arial"/>
          <w:i/>
          <w:color w:val="000000" w:themeColor="text1"/>
        </w:rPr>
        <w:t>.</w:t>
      </w:r>
    </w:p>
    <w:p w:rsidR="005C10B2" w:rsidRPr="00377223" w:rsidRDefault="005C10B2" w:rsidP="005C10B2">
      <w:pPr>
        <w:spacing w:after="0" w:line="240" w:lineRule="auto"/>
        <w:ind w:left="851" w:right="850"/>
        <w:jc w:val="both"/>
        <w:rPr>
          <w:rFonts w:ascii="Palatino Linotype" w:hAnsi="Palatino Linotype" w:cs="Arial"/>
          <w:bCs/>
          <w:i/>
          <w:color w:val="000000" w:themeColor="text1"/>
        </w:rPr>
      </w:pPr>
      <w:r w:rsidRPr="00377223">
        <w:rPr>
          <w:rFonts w:ascii="Palatino Linotype" w:hAnsi="Palatino Linotype" w:cs="Arial"/>
          <w:b/>
          <w:bCs/>
          <w:i/>
          <w:color w:val="000000" w:themeColor="text1"/>
        </w:rPr>
        <w:t>IX.</w:t>
      </w:r>
      <w:r w:rsidRPr="00377223">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5C10B2" w:rsidRPr="00377223" w:rsidRDefault="005C10B2" w:rsidP="005C10B2">
      <w:pPr>
        <w:spacing w:after="0" w:line="240" w:lineRule="auto"/>
        <w:ind w:left="851" w:right="850"/>
        <w:jc w:val="both"/>
        <w:rPr>
          <w:rFonts w:ascii="Palatino Linotype" w:hAnsi="Palatino Linotype" w:cs="Arial"/>
          <w:bCs/>
          <w:i/>
          <w:color w:val="000000" w:themeColor="text1"/>
        </w:rPr>
      </w:pPr>
      <w:r w:rsidRPr="00377223">
        <w:rPr>
          <w:rFonts w:ascii="Palatino Linotype" w:hAnsi="Palatino Linotype" w:cs="Arial"/>
          <w:b/>
          <w:bCs/>
          <w:i/>
          <w:color w:val="000000" w:themeColor="text1"/>
        </w:rPr>
        <w:t>…</w:t>
      </w:r>
    </w:p>
    <w:p w:rsidR="005C10B2" w:rsidRPr="00377223" w:rsidRDefault="005C10B2" w:rsidP="005C10B2">
      <w:pPr>
        <w:spacing w:after="0" w:line="240" w:lineRule="auto"/>
        <w:ind w:left="851" w:right="850"/>
        <w:jc w:val="both"/>
        <w:rPr>
          <w:rFonts w:ascii="Palatino Linotype" w:hAnsi="Palatino Linotype" w:cs="Arial"/>
          <w:bCs/>
          <w:i/>
          <w:color w:val="000000" w:themeColor="text1"/>
        </w:rPr>
      </w:pPr>
      <w:r w:rsidRPr="00377223">
        <w:rPr>
          <w:rFonts w:ascii="Palatino Linotype" w:hAnsi="Palatino Linotype" w:cs="Arial"/>
          <w:b/>
          <w:bCs/>
          <w:i/>
          <w:color w:val="000000" w:themeColor="text1"/>
        </w:rPr>
        <w:t>XI.</w:t>
      </w:r>
      <w:r w:rsidRPr="00377223">
        <w:rPr>
          <w:rFonts w:ascii="Palatino Linotype" w:hAnsi="Palatino Linotype" w:cs="Arial"/>
          <w:bCs/>
          <w:i/>
          <w:color w:val="000000" w:themeColor="text1"/>
        </w:rPr>
        <w:t xml:space="preserve"> </w:t>
      </w:r>
      <w:r w:rsidRPr="00377223">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5C10B2" w:rsidRPr="00377223" w:rsidRDefault="005C10B2" w:rsidP="005C10B2">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bCs/>
          <w:i/>
          <w:color w:val="000000" w:themeColor="text1"/>
        </w:rPr>
        <w:t>…</w:t>
      </w:r>
    </w:p>
    <w:p w:rsidR="005C10B2" w:rsidRPr="00377223" w:rsidRDefault="005C10B2" w:rsidP="005C10B2">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5C10B2" w:rsidRPr="00377223" w:rsidRDefault="005C10B2" w:rsidP="005C10B2">
      <w:pPr>
        <w:spacing w:after="0" w:line="240" w:lineRule="auto"/>
        <w:ind w:left="851" w:right="851"/>
        <w:jc w:val="both"/>
        <w:rPr>
          <w:rFonts w:ascii="Palatino Linotype" w:hAnsi="Palatino Linotype" w:cs="Arial"/>
          <w:i/>
          <w:color w:val="000000" w:themeColor="text1"/>
          <w:u w:val="single"/>
        </w:rPr>
      </w:pPr>
      <w:r w:rsidRPr="00377223">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5C10B2" w:rsidRPr="00377223" w:rsidRDefault="005C10B2" w:rsidP="005C10B2">
      <w:pPr>
        <w:spacing w:after="0" w:line="360" w:lineRule="auto"/>
        <w:ind w:left="851" w:right="851"/>
        <w:jc w:val="both"/>
        <w:rPr>
          <w:rFonts w:ascii="Palatino Linotype" w:hAnsi="Palatino Linotype" w:cs="Arial"/>
          <w:i/>
          <w:color w:val="000000" w:themeColor="text1"/>
        </w:rPr>
      </w:pPr>
    </w:p>
    <w:p w:rsidR="005C10B2" w:rsidRDefault="002D1CF7" w:rsidP="00BB6D63">
      <w:pPr>
        <w:spacing w:line="360" w:lineRule="auto"/>
        <w:jc w:val="both"/>
        <w:rPr>
          <w:rFonts w:ascii="Palatino Linotype" w:hAnsi="Palatino Linotype"/>
          <w:color w:val="000000"/>
          <w:sz w:val="24"/>
          <w:szCs w:val="24"/>
        </w:rPr>
      </w:pPr>
      <w:r>
        <w:rPr>
          <w:rFonts w:ascii="Palatino Linotype" w:hAnsi="Palatino Linotype"/>
          <w:color w:val="000000"/>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336F11" w:rsidRDefault="00F07680" w:rsidP="00BB6D63">
      <w:pPr>
        <w:spacing w:line="360" w:lineRule="auto"/>
        <w:jc w:val="both"/>
        <w:rPr>
          <w:rFonts w:ascii="Palatino Linotype" w:hAnsi="Palatino Linotype"/>
          <w:color w:val="000000"/>
          <w:sz w:val="24"/>
          <w:szCs w:val="24"/>
        </w:rPr>
      </w:pPr>
      <w:r>
        <w:rPr>
          <w:rFonts w:ascii="Palatino Linotype" w:hAnsi="Palatino Linotype"/>
          <w:color w:val="000000"/>
          <w:sz w:val="24"/>
          <w:szCs w:val="24"/>
        </w:rPr>
        <w:t>Así como en la obligación de los sujetos obligados a p</w:t>
      </w:r>
      <w:r w:rsidR="00A62E49">
        <w:rPr>
          <w:rFonts w:ascii="Palatino Linotype" w:hAnsi="Palatino Linotype"/>
          <w:color w:val="000000"/>
          <w:sz w:val="24"/>
          <w:szCs w:val="24"/>
        </w:rPr>
        <w:t>ermitir el acceso a su información, es decir, otorgar el acceso a la información que se haya solicitad</w:t>
      </w:r>
      <w:r w:rsidR="00A36240">
        <w:rPr>
          <w:rFonts w:ascii="Palatino Linotype" w:hAnsi="Palatino Linotype"/>
          <w:color w:val="000000"/>
          <w:sz w:val="24"/>
          <w:szCs w:val="24"/>
        </w:rPr>
        <w:t>o</w:t>
      </w:r>
      <w:r w:rsidR="00A62E49">
        <w:rPr>
          <w:rFonts w:ascii="Palatino Linotype" w:hAnsi="Palatino Linotype"/>
          <w:color w:val="000000"/>
          <w:sz w:val="24"/>
          <w:szCs w:val="24"/>
        </w:rPr>
        <w:t xml:space="preserve"> y que </w:t>
      </w:r>
      <w:r w:rsidR="00A62E49">
        <w:rPr>
          <w:rFonts w:ascii="Palatino Linotype" w:hAnsi="Palatino Linotype"/>
          <w:color w:val="000000"/>
          <w:sz w:val="24"/>
          <w:szCs w:val="24"/>
        </w:rPr>
        <w:lastRenderedPageBreak/>
        <w:t>obre en sus archivos tal y como fue generado el documento, por lo que no tienen la obligación de procesarla, resumirla, efectuar cálculos o practicar investigaciones.</w:t>
      </w:r>
    </w:p>
    <w:p w:rsidR="00336F11" w:rsidRDefault="00DA3CBF" w:rsidP="00BB6D63">
      <w:pPr>
        <w:spacing w:line="360" w:lineRule="auto"/>
        <w:jc w:val="both"/>
        <w:rPr>
          <w:rFonts w:ascii="Palatino Linotype" w:hAnsi="Palatino Linotype"/>
          <w:color w:val="000000"/>
          <w:sz w:val="24"/>
          <w:szCs w:val="24"/>
        </w:rPr>
      </w:pPr>
      <w:r>
        <w:rPr>
          <w:rFonts w:ascii="Palatino Linotype" w:hAnsi="Palatino Linotype"/>
          <w:noProof/>
          <w:color w:val="000000"/>
          <w:sz w:val="24"/>
          <w:szCs w:val="24"/>
          <w:lang w:eastAsia="es-MX"/>
        </w:rPr>
        <mc:AlternateContent>
          <mc:Choice Requires="wps">
            <w:drawing>
              <wp:anchor distT="0" distB="0" distL="114300" distR="114300" simplePos="0" relativeHeight="251665408" behindDoc="0" locked="0" layoutInCell="1" allowOverlap="1">
                <wp:simplePos x="0" y="0"/>
                <wp:positionH relativeFrom="column">
                  <wp:posOffset>-27513</wp:posOffset>
                </wp:positionH>
                <wp:positionV relativeFrom="paragraph">
                  <wp:posOffset>1384743</wp:posOffset>
                </wp:positionV>
                <wp:extent cx="5720317" cy="5528930"/>
                <wp:effectExtent l="0" t="0" r="33020" b="34290"/>
                <wp:wrapNone/>
                <wp:docPr id="5" name="Conector recto 5"/>
                <wp:cNvGraphicFramePr/>
                <a:graphic xmlns:a="http://schemas.openxmlformats.org/drawingml/2006/main">
                  <a:graphicData uri="http://schemas.microsoft.com/office/word/2010/wordprocessingShape">
                    <wps:wsp>
                      <wps:cNvCnPr/>
                      <wps:spPr>
                        <a:xfrm>
                          <a:off x="0" y="0"/>
                          <a:ext cx="5720317" cy="55289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713F5A" id="Conector recto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15pt,109.05pt" to="448.25pt,5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" strokecolor="#5b9bd5 [3204]" strokeweight=".5pt">
                <v:stroke joinstyle="miter"/>
              </v:line>
            </w:pict>
          </mc:Fallback>
        </mc:AlternateContent>
      </w:r>
      <w:r w:rsidR="00BE21CE">
        <w:rPr>
          <w:rFonts w:ascii="Palatino Linotype" w:hAnsi="Palatino Linotype"/>
          <w:color w:val="000000"/>
          <w:sz w:val="24"/>
          <w:szCs w:val="24"/>
        </w:rPr>
        <w:t xml:space="preserve">Asimismo, el Sujeto Obligado para garantizar el derecho a  la información del Recurrente, en el apartado de manifestaciones remitió </w:t>
      </w:r>
      <w:r w:rsidR="00A24CAB">
        <w:rPr>
          <w:rFonts w:ascii="Palatino Linotype" w:hAnsi="Palatino Linotype"/>
          <w:color w:val="000000"/>
          <w:sz w:val="24"/>
          <w:szCs w:val="24"/>
        </w:rPr>
        <w:t>el primer, segundo y tercer</w:t>
      </w:r>
      <w:r w:rsidR="00C50262">
        <w:rPr>
          <w:rFonts w:ascii="Palatino Linotype" w:hAnsi="Palatino Linotype"/>
          <w:color w:val="000000"/>
          <w:sz w:val="24"/>
          <w:szCs w:val="24"/>
        </w:rPr>
        <w:t xml:space="preserve"> </w:t>
      </w:r>
      <w:r w:rsidR="00A24CAB">
        <w:rPr>
          <w:rFonts w:ascii="Palatino Linotype" w:hAnsi="Palatino Linotype"/>
          <w:color w:val="000000"/>
          <w:sz w:val="24"/>
          <w:szCs w:val="24"/>
        </w:rPr>
        <w:t>informe</w:t>
      </w:r>
      <w:r w:rsidR="00D95208">
        <w:rPr>
          <w:rFonts w:ascii="Palatino Linotype" w:hAnsi="Palatino Linotype"/>
          <w:color w:val="000000"/>
          <w:sz w:val="24"/>
          <w:szCs w:val="24"/>
        </w:rPr>
        <w:t xml:space="preserve"> </w:t>
      </w:r>
      <w:r w:rsidR="00DA7A60">
        <w:rPr>
          <w:rFonts w:ascii="Palatino Linotype" w:hAnsi="Palatino Linotype"/>
          <w:color w:val="000000"/>
          <w:sz w:val="24"/>
          <w:szCs w:val="24"/>
        </w:rPr>
        <w:t>de gestión de la Fiscalía General de Justicia, de los años 2016</w:t>
      </w:r>
      <w:r w:rsidR="00A24CAB">
        <w:rPr>
          <w:rFonts w:ascii="Palatino Linotype" w:hAnsi="Palatino Linotype"/>
          <w:color w:val="000000"/>
          <w:sz w:val="24"/>
          <w:szCs w:val="24"/>
        </w:rPr>
        <w:t>-2017, 2017-2018 y 2018-2019</w:t>
      </w:r>
      <w:r w:rsidR="002F539F">
        <w:rPr>
          <w:rFonts w:ascii="Palatino Linotype" w:hAnsi="Palatino Linotype"/>
          <w:color w:val="000000"/>
          <w:sz w:val="24"/>
          <w:szCs w:val="24"/>
        </w:rPr>
        <w:t xml:space="preserve"> respectivamente como se muestra a continuación:</w:t>
      </w:r>
    </w:p>
    <w:p w:rsidR="00A62E49" w:rsidRDefault="00DD4779" w:rsidP="00DD4779">
      <w:pPr>
        <w:spacing w:line="360" w:lineRule="auto"/>
        <w:jc w:val="center"/>
        <w:rPr>
          <w:rFonts w:ascii="Palatino Linotype" w:hAnsi="Palatino Linotype"/>
          <w:color w:val="000000"/>
          <w:sz w:val="24"/>
          <w:szCs w:val="24"/>
        </w:rPr>
      </w:pPr>
      <w:r>
        <w:rPr>
          <w:rFonts w:ascii="Palatino Linotype" w:hAnsi="Palatino Linotype"/>
          <w:noProof/>
          <w:color w:val="000000"/>
          <w:sz w:val="24"/>
          <w:szCs w:val="24"/>
          <w:lang w:eastAsia="es-MX"/>
        </w:rPr>
        <w:lastRenderedPageBreak/>
        <w:drawing>
          <wp:inline distT="0" distB="0" distL="0" distR="0">
            <wp:extent cx="4695825" cy="60102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5825" cy="6010275"/>
                    </a:xfrm>
                    <a:prstGeom prst="rect">
                      <a:avLst/>
                    </a:prstGeom>
                    <a:noFill/>
                    <a:ln>
                      <a:noFill/>
                    </a:ln>
                  </pic:spPr>
                </pic:pic>
              </a:graphicData>
            </a:graphic>
          </wp:inline>
        </w:drawing>
      </w:r>
    </w:p>
    <w:p w:rsidR="00A62E49" w:rsidRPr="004F0802" w:rsidRDefault="00063AE7" w:rsidP="00DD4779">
      <w:pPr>
        <w:spacing w:line="360" w:lineRule="auto"/>
        <w:jc w:val="center"/>
        <w:rPr>
          <w:rFonts w:ascii="Palatino Linotype" w:hAnsi="Palatino Linotype"/>
          <w:color w:val="000000"/>
          <w:sz w:val="24"/>
          <w:szCs w:val="24"/>
        </w:rPr>
      </w:pPr>
      <w:r>
        <w:rPr>
          <w:rFonts w:ascii="Palatino Linotype" w:hAnsi="Palatino Linotype"/>
          <w:noProof/>
          <w:color w:val="000000"/>
          <w:sz w:val="24"/>
          <w:szCs w:val="24"/>
          <w:lang w:eastAsia="es-MX"/>
        </w:rPr>
        <w:lastRenderedPageBreak/>
        <w:drawing>
          <wp:inline distT="0" distB="0" distL="0" distR="0">
            <wp:extent cx="5724525" cy="726485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9834" cy="7271596"/>
                    </a:xfrm>
                    <a:prstGeom prst="rect">
                      <a:avLst/>
                    </a:prstGeom>
                    <a:noFill/>
                    <a:ln>
                      <a:noFill/>
                    </a:ln>
                  </pic:spPr>
                </pic:pic>
              </a:graphicData>
            </a:graphic>
          </wp:inline>
        </w:drawing>
      </w:r>
    </w:p>
    <w:p w:rsidR="00BB6D63" w:rsidRDefault="002F539F" w:rsidP="00BB6D63">
      <w:pPr>
        <w:pStyle w:val="Prrafodelista"/>
        <w:tabs>
          <w:tab w:val="left" w:pos="709"/>
        </w:tabs>
        <w:spacing w:before="240" w:line="480" w:lineRule="auto"/>
        <w:ind w:left="720" w:right="51"/>
        <w:jc w:val="both"/>
        <w:rPr>
          <w:rFonts w:ascii="Palatino Linotype" w:hAnsi="Palatino Linotype"/>
          <w:b/>
        </w:rPr>
      </w:pPr>
      <w:r>
        <w:rPr>
          <w:rFonts w:ascii="Palatino Linotype" w:hAnsi="Palatino Linotype"/>
          <w:b/>
          <w:noProof/>
          <w:lang w:val="es-MX" w:eastAsia="es-MX"/>
        </w:rPr>
        <w:lastRenderedPageBreak/>
        <w:drawing>
          <wp:inline distT="0" distB="0" distL="0" distR="0">
            <wp:extent cx="5229180" cy="67081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1888" cy="6724443"/>
                    </a:xfrm>
                    <a:prstGeom prst="rect">
                      <a:avLst/>
                    </a:prstGeom>
                    <a:noFill/>
                    <a:ln>
                      <a:noFill/>
                    </a:ln>
                  </pic:spPr>
                </pic:pic>
              </a:graphicData>
            </a:graphic>
          </wp:inline>
        </w:drawing>
      </w:r>
    </w:p>
    <w:p w:rsidR="00BB6D63" w:rsidRDefault="00BB6D63" w:rsidP="00BB6D63">
      <w:pPr>
        <w:pStyle w:val="Prrafodelista"/>
        <w:tabs>
          <w:tab w:val="left" w:pos="709"/>
        </w:tabs>
        <w:spacing w:before="240" w:line="480" w:lineRule="auto"/>
        <w:ind w:left="720" w:right="51"/>
        <w:jc w:val="both"/>
        <w:rPr>
          <w:rFonts w:ascii="Palatino Linotype" w:hAnsi="Palatino Linotype"/>
          <w:b/>
        </w:rPr>
      </w:pPr>
    </w:p>
    <w:p w:rsidR="00C50262" w:rsidRDefault="00CC4E94" w:rsidP="0052556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A pesar que el ahora recurrente anexó a su solicitud primigenia </w:t>
      </w:r>
      <w:r w:rsidR="00B7353E">
        <w:rPr>
          <w:rFonts w:ascii="Palatino Linotype" w:hAnsi="Palatino Linotype"/>
          <w:sz w:val="24"/>
          <w:szCs w:val="24"/>
        </w:rPr>
        <w:t>el requerimiento de los informes de gestión de l</w:t>
      </w:r>
      <w:r w:rsidR="001374A4">
        <w:rPr>
          <w:rFonts w:ascii="Palatino Linotype" w:hAnsi="Palatino Linotype"/>
          <w:sz w:val="24"/>
          <w:szCs w:val="24"/>
        </w:rPr>
        <w:t xml:space="preserve">a fiscalía general de justicia </w:t>
      </w:r>
      <w:r w:rsidR="00B7353E">
        <w:rPr>
          <w:rFonts w:ascii="Palatino Linotype" w:hAnsi="Palatino Linotype"/>
          <w:sz w:val="24"/>
          <w:szCs w:val="24"/>
        </w:rPr>
        <w:t>en el acto impugnado al momento de la interposición del recurso de revisión, el Sujeto Obligado tuvo a bien entregar esa informaci</w:t>
      </w:r>
      <w:r w:rsidR="003028D1">
        <w:rPr>
          <w:rFonts w:ascii="Palatino Linotype" w:hAnsi="Palatino Linotype"/>
          <w:sz w:val="24"/>
          <w:szCs w:val="24"/>
        </w:rPr>
        <w:t xml:space="preserve">ón en </w:t>
      </w:r>
      <w:r w:rsidR="001527DE">
        <w:rPr>
          <w:rFonts w:ascii="Palatino Linotype" w:hAnsi="Palatino Linotype"/>
          <w:sz w:val="24"/>
          <w:szCs w:val="24"/>
        </w:rPr>
        <w:t xml:space="preserve">la etapa de manifestaciones acompañado de su informe </w:t>
      </w:r>
      <w:r w:rsidR="00FA569C">
        <w:rPr>
          <w:rFonts w:ascii="Palatino Linotype" w:hAnsi="Palatino Linotype"/>
          <w:sz w:val="24"/>
          <w:szCs w:val="24"/>
        </w:rPr>
        <w:t>justificado.</w:t>
      </w:r>
    </w:p>
    <w:p w:rsidR="00525565" w:rsidRDefault="00525565" w:rsidP="0052556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tanto, en consecuencia y en mérito de lo expuesto en líneas anteriores, </w:t>
      </w:r>
      <w:r w:rsidR="003126D8">
        <w:rPr>
          <w:rFonts w:ascii="Palatino Linotype" w:hAnsi="Palatino Linotype"/>
          <w:sz w:val="24"/>
          <w:szCs w:val="24"/>
        </w:rPr>
        <w:t>resultan infundadas</w:t>
      </w:r>
      <w:r>
        <w:rPr>
          <w:rFonts w:ascii="Palatino Linotype" w:hAnsi="Palatino Linotype"/>
          <w:sz w:val="24"/>
          <w:szCs w:val="24"/>
        </w:rPr>
        <w:t xml:space="preserve"> las razones o motivos de inconformidad que arguye El Recurrente en su medio de impugnación que fue materia de estudio, por ello </w:t>
      </w:r>
      <w:r>
        <w:rPr>
          <w:rFonts w:ascii="Palatino Linotype" w:hAnsi="Palatino Linotype" w:cs="Arial"/>
          <w:b/>
          <w:sz w:val="24"/>
        </w:rPr>
        <w:t>con fundamento en la fracción I</w:t>
      </w:r>
      <w:r w:rsidR="00314E07">
        <w:rPr>
          <w:rFonts w:ascii="Palatino Linotype" w:hAnsi="Palatino Linotype" w:cs="Arial"/>
          <w:b/>
          <w:sz w:val="24"/>
        </w:rPr>
        <w:t>I</w:t>
      </w:r>
      <w:r>
        <w:rPr>
          <w:rFonts w:ascii="Palatino Linotype" w:hAnsi="Palatino Linotype" w:cs="Arial"/>
          <w:b/>
          <w:sz w:val="24"/>
        </w:rPr>
        <w:t xml:space="preserve"> del artículo 186, </w:t>
      </w:r>
      <w:r>
        <w:rPr>
          <w:rFonts w:ascii="Palatino Linotype" w:hAnsi="Palatino Linotype" w:cs="Arial"/>
          <w:sz w:val="24"/>
        </w:rPr>
        <w:t xml:space="preserve">de la Ley de Transparencia y Acceso a la Información Pública del Estado de México y Municipios, se </w:t>
      </w:r>
      <w:r w:rsidR="003126D8">
        <w:rPr>
          <w:rFonts w:ascii="Palatino Linotype" w:hAnsi="Palatino Linotype" w:cs="Arial"/>
          <w:b/>
          <w:sz w:val="24"/>
        </w:rPr>
        <w:t>Confirma</w:t>
      </w:r>
      <w:r>
        <w:rPr>
          <w:rFonts w:ascii="Palatino Linotype" w:hAnsi="Palatino Linotype"/>
          <w:sz w:val="24"/>
          <w:szCs w:val="24"/>
        </w:rPr>
        <w:t xml:space="preserve">, la respuesta a la solicitud de información número </w:t>
      </w:r>
      <w:r w:rsidR="00F36C4A" w:rsidRPr="00F36C4A">
        <w:rPr>
          <w:rFonts w:ascii="Palatino Linotype" w:hAnsi="Palatino Linotype" w:cs="Arial"/>
          <w:b/>
          <w:sz w:val="24"/>
        </w:rPr>
        <w:t>01028/FGJ/IP/2019</w:t>
      </w:r>
      <w:r>
        <w:rPr>
          <w:rFonts w:ascii="Palatino Linotype" w:hAnsi="Palatino Linotype"/>
          <w:sz w:val="24"/>
          <w:szCs w:val="24"/>
        </w:rPr>
        <w:t>, que ha sido materia del presente fallo.</w:t>
      </w:r>
    </w:p>
    <w:p w:rsidR="00525565" w:rsidRDefault="00525565" w:rsidP="00525565">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Por lo antes expuesto y fundado es de resolverse y,</w:t>
      </w:r>
    </w:p>
    <w:p w:rsidR="00525565" w:rsidRDefault="00525565" w:rsidP="00525565">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SE    RESUELVE</w:t>
      </w:r>
    </w:p>
    <w:p w:rsidR="00CC570A" w:rsidRDefault="00CC570A" w:rsidP="00CC570A">
      <w:pPr>
        <w:spacing w:before="240" w:line="360" w:lineRule="auto"/>
        <w:jc w:val="both"/>
        <w:rPr>
          <w:rFonts w:ascii="Palatino Linotype" w:hAnsi="Palatino Linotype" w:cs="Arial"/>
          <w:sz w:val="24"/>
          <w:lang w:val="es-ES_tradnl"/>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lang w:val="es-ES_tradnl"/>
        </w:rPr>
        <w:t xml:space="preserve"> </w:t>
      </w:r>
      <w:r>
        <w:rPr>
          <w:rFonts w:ascii="Palatino Linotype" w:hAnsi="Palatino Linotype" w:cs="Arial"/>
          <w:sz w:val="24"/>
          <w:lang w:val="es-ES_tradnl"/>
        </w:rPr>
        <w:t xml:space="preserve">Se </w:t>
      </w:r>
      <w:r w:rsidR="003126D8">
        <w:rPr>
          <w:rFonts w:ascii="Palatino Linotype" w:hAnsi="Palatino Linotype" w:cs="Arial"/>
          <w:b/>
          <w:sz w:val="24"/>
          <w:lang w:val="es-ES_tradnl"/>
        </w:rPr>
        <w:t>Confirma</w:t>
      </w:r>
      <w:r>
        <w:rPr>
          <w:rFonts w:ascii="Palatino Linotype" w:hAnsi="Palatino Linotype" w:cs="Arial"/>
          <w:b/>
          <w:sz w:val="24"/>
          <w:lang w:val="es-ES_tradnl"/>
        </w:rPr>
        <w:t xml:space="preserve"> </w:t>
      </w:r>
      <w:r>
        <w:rPr>
          <w:rFonts w:ascii="Palatino Linotype" w:hAnsi="Palatino Linotype" w:cs="Arial"/>
          <w:sz w:val="24"/>
          <w:lang w:val="es-ES_tradnl"/>
        </w:rPr>
        <w:t>la respuesta del sujeto obligado a la solicitud de</w:t>
      </w:r>
      <w:r>
        <w:rPr>
          <w:rFonts w:ascii="Palatino Linotype" w:hAnsi="Palatino Linotype" w:cs="Arial"/>
          <w:sz w:val="24"/>
          <w:szCs w:val="24"/>
          <w:lang w:val="es-ES_tradnl"/>
        </w:rPr>
        <w:t xml:space="preserve"> información</w:t>
      </w:r>
      <w:r>
        <w:rPr>
          <w:rFonts w:ascii="Palatino Linotype" w:eastAsia="Arial Unicode MS" w:hAnsi="Palatino Linotype" w:cs="Arial"/>
          <w:sz w:val="24"/>
          <w:szCs w:val="24"/>
        </w:rPr>
        <w:t xml:space="preserve"> </w:t>
      </w:r>
      <w:r w:rsidR="00F36C4A" w:rsidRPr="00F36C4A">
        <w:rPr>
          <w:rFonts w:ascii="Palatino Linotype" w:hAnsi="Palatino Linotype" w:cs="Arial"/>
          <w:b/>
          <w:sz w:val="24"/>
        </w:rPr>
        <w:t>01028/FGJ/IP/2019</w:t>
      </w:r>
      <w:r>
        <w:rPr>
          <w:rFonts w:ascii="Palatino Linotype" w:hAnsi="Palatino Linotype"/>
          <w:i/>
          <w:lang w:val="es-ES_tradnl"/>
        </w:rPr>
        <w:t xml:space="preserve">, </w:t>
      </w:r>
      <w:r>
        <w:rPr>
          <w:rFonts w:ascii="Palatino Linotype" w:hAnsi="Palatino Linotype" w:cs="Arial"/>
          <w:sz w:val="24"/>
          <w:lang w:val="es-ES_tradnl"/>
        </w:rPr>
        <w:t xml:space="preserve">por resultar </w:t>
      </w:r>
      <w:r w:rsidR="003126D8">
        <w:rPr>
          <w:rFonts w:ascii="Palatino Linotype" w:hAnsi="Palatino Linotype" w:cs="Arial"/>
          <w:sz w:val="24"/>
          <w:lang w:val="es-ES_tradnl"/>
        </w:rPr>
        <w:t>infundadas</w:t>
      </w:r>
      <w:r w:rsidRPr="001D420F">
        <w:rPr>
          <w:rFonts w:ascii="Palatino Linotype" w:hAnsi="Palatino Linotype" w:cs="Arial"/>
          <w:sz w:val="24"/>
          <w:lang w:val="es-ES_tradnl"/>
        </w:rPr>
        <w:t xml:space="preserve"> las razones o motivos de inconformidad hechas valer por el recurrente, en términos del </w:t>
      </w:r>
      <w:r w:rsidRPr="001D420F">
        <w:rPr>
          <w:rFonts w:ascii="Palatino Linotype" w:hAnsi="Palatino Linotype" w:cs="Arial"/>
          <w:b/>
          <w:sz w:val="24"/>
          <w:lang w:val="es-ES_tradnl"/>
        </w:rPr>
        <w:t>Considerando Cuarto</w:t>
      </w:r>
      <w:r w:rsidRPr="001D420F">
        <w:rPr>
          <w:rFonts w:ascii="Palatino Linotype" w:hAnsi="Palatino Linotype" w:cs="Arial"/>
          <w:sz w:val="24"/>
          <w:lang w:val="es-ES_tradnl"/>
        </w:rPr>
        <w:t xml:space="preserve"> de la presente resolución.</w:t>
      </w:r>
    </w:p>
    <w:p w:rsidR="00CC570A" w:rsidRDefault="003126D8" w:rsidP="003126D8">
      <w:pPr>
        <w:autoSpaceDE w:val="0"/>
        <w:autoSpaceDN w:val="0"/>
        <w:adjustRightInd w:val="0"/>
        <w:spacing w:before="240" w:line="360" w:lineRule="auto"/>
        <w:ind w:right="49"/>
        <w:jc w:val="both"/>
        <w:rPr>
          <w:rFonts w:ascii="Palatino Linotype" w:hAnsi="Palatino Linotype" w:cs="Arial"/>
          <w:sz w:val="24"/>
          <w:szCs w:val="24"/>
        </w:rPr>
      </w:pPr>
      <w:r>
        <w:rPr>
          <w:rFonts w:ascii="Palatino Linotype" w:hAnsi="Palatino Linotype" w:cs="Arial"/>
          <w:b/>
          <w:sz w:val="28"/>
          <w:szCs w:val="28"/>
        </w:rPr>
        <w:t>SEGUNDO</w:t>
      </w:r>
      <w:r w:rsidR="00CC570A" w:rsidRPr="00A80781">
        <w:rPr>
          <w:rFonts w:ascii="Palatino Linotype" w:hAnsi="Palatino Linotype" w:cs="Arial"/>
          <w:b/>
          <w:sz w:val="28"/>
          <w:szCs w:val="28"/>
        </w:rPr>
        <w:t>.</w:t>
      </w:r>
      <w:r w:rsidR="00CC570A" w:rsidRPr="00A80781">
        <w:rPr>
          <w:rFonts w:ascii="Palatino Linotype" w:hAnsi="Palatino Linotype" w:cs="Arial"/>
          <w:b/>
          <w:sz w:val="24"/>
          <w:szCs w:val="24"/>
        </w:rPr>
        <w:t xml:space="preserve"> </w:t>
      </w:r>
      <w:r w:rsidR="00CC570A">
        <w:rPr>
          <w:rFonts w:ascii="Palatino Linotype" w:hAnsi="Palatino Linotype" w:cs="Arial"/>
          <w:b/>
          <w:sz w:val="24"/>
          <w:szCs w:val="24"/>
        </w:rPr>
        <w:t>Notifíquese</w:t>
      </w:r>
      <w:r w:rsidR="00CC570A" w:rsidRPr="00A80781">
        <w:rPr>
          <w:rFonts w:ascii="Palatino Linotype" w:hAnsi="Palatino Linotype" w:cs="Arial"/>
          <w:b/>
          <w:i/>
          <w:sz w:val="24"/>
          <w:szCs w:val="24"/>
        </w:rPr>
        <w:t xml:space="preserve"> </w:t>
      </w:r>
      <w:r>
        <w:rPr>
          <w:rFonts w:ascii="Palatino Linotype" w:hAnsi="Palatino Linotype" w:cs="Arial"/>
          <w:sz w:val="24"/>
          <w:szCs w:val="24"/>
        </w:rPr>
        <w:t>al sujeto obligado la presente resolución.</w:t>
      </w:r>
    </w:p>
    <w:p w:rsidR="00CC570A" w:rsidRDefault="003126D8" w:rsidP="00CC570A">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TERCERO</w:t>
      </w:r>
      <w:r w:rsidR="00CC570A" w:rsidRPr="00C545B7">
        <w:rPr>
          <w:rFonts w:ascii="Palatino Linotype" w:hAnsi="Palatino Linotype" w:cs="Arial"/>
          <w:b/>
          <w:sz w:val="28"/>
          <w:szCs w:val="24"/>
        </w:rPr>
        <w:t>.</w:t>
      </w:r>
      <w:r w:rsidR="00CC570A">
        <w:rPr>
          <w:rFonts w:ascii="Palatino Linotype" w:hAnsi="Palatino Linotype" w:cs="Arial"/>
          <w:b/>
          <w:sz w:val="24"/>
          <w:szCs w:val="24"/>
        </w:rPr>
        <w:t xml:space="preserve"> Notifíquese </w:t>
      </w:r>
      <w:r w:rsidR="00CC570A">
        <w:rPr>
          <w:rFonts w:ascii="Palatino Linotype" w:hAnsi="Palatino Linotype" w:cs="Arial"/>
          <w:sz w:val="24"/>
          <w:szCs w:val="24"/>
        </w:rPr>
        <w:t>al recurrente</w:t>
      </w:r>
      <w:r w:rsidR="00CC570A">
        <w:rPr>
          <w:rFonts w:ascii="Palatino Linotype" w:hAnsi="Palatino Linotype" w:cs="Arial"/>
          <w:b/>
          <w:sz w:val="24"/>
          <w:szCs w:val="24"/>
        </w:rPr>
        <w:t xml:space="preserve"> </w:t>
      </w:r>
      <w:r w:rsidR="00CC570A" w:rsidRPr="00316568">
        <w:rPr>
          <w:rFonts w:ascii="Palatino Linotype" w:hAnsi="Palatino Linotype" w:cs="Arial"/>
          <w:sz w:val="24"/>
          <w:szCs w:val="24"/>
        </w:rPr>
        <w:t>la presente resolución</w:t>
      </w:r>
      <w:r w:rsidR="00CC570A">
        <w:rPr>
          <w:rFonts w:ascii="Palatino Linotype" w:hAnsi="Palatino Linotype" w:cs="Arial"/>
          <w:sz w:val="24"/>
          <w:szCs w:val="24"/>
        </w:rPr>
        <w:t xml:space="preserve"> y h</w:t>
      </w:r>
      <w:r w:rsidR="00CC570A" w:rsidRPr="002F314A">
        <w:rPr>
          <w:rFonts w:ascii="Palatino Linotype" w:hAnsi="Palatino Linotype" w:cs="Arial"/>
          <w:sz w:val="24"/>
          <w:szCs w:val="24"/>
        </w:rPr>
        <w:t>ágase</w:t>
      </w:r>
      <w:r w:rsidR="00CC570A" w:rsidRPr="00C06006">
        <w:rPr>
          <w:rFonts w:ascii="Palatino Linotype" w:hAnsi="Palatino Linotype" w:cs="Arial"/>
          <w:b/>
          <w:sz w:val="24"/>
          <w:szCs w:val="24"/>
        </w:rPr>
        <w:t xml:space="preserve"> </w:t>
      </w:r>
      <w:r w:rsidR="00CC570A">
        <w:rPr>
          <w:rFonts w:ascii="Palatino Linotype" w:hAnsi="Palatino Linotype" w:cs="Arial"/>
          <w:sz w:val="24"/>
          <w:szCs w:val="24"/>
        </w:rPr>
        <w:t xml:space="preserve">del conocimiento que de conformidad con lo establecido en el artículo 196 de la Ley de Transparencia y Acceso a la Información Pública del Estado de México y Municipios, </w:t>
      </w:r>
      <w:r w:rsidR="00CC570A">
        <w:rPr>
          <w:rFonts w:ascii="Palatino Linotype" w:hAnsi="Palatino Linotype" w:cs="Arial"/>
          <w:sz w:val="24"/>
          <w:szCs w:val="24"/>
        </w:rPr>
        <w:lastRenderedPageBreak/>
        <w:t xml:space="preserve">en caso de que considere que la resolución le cause algún perjuicio podrá impugnarla vía juicio de amparo en los términos de las leyes aplicables. </w:t>
      </w:r>
    </w:p>
    <w:p w:rsidR="00B04BDC" w:rsidRDefault="00B04BDC" w:rsidP="00B04BDC">
      <w:pPr>
        <w:spacing w:after="0" w:line="360" w:lineRule="auto"/>
        <w:jc w:val="both"/>
        <w:rPr>
          <w:rFonts w:ascii="Palatino Linotype" w:hAnsi="Palatino Linotype"/>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w:t>
      </w:r>
      <w:r w:rsidR="001374A4">
        <w:rPr>
          <w:rFonts w:ascii="Palatino Linotype" w:hAnsi="Palatino Linotype" w:cs="Arial"/>
          <w:sz w:val="24"/>
          <w:szCs w:val="24"/>
          <w:highlight w:val="yellow"/>
        </w:rPr>
        <w:t>CUARTA</w:t>
      </w:r>
      <w:r w:rsidRPr="00F451DF">
        <w:rPr>
          <w:rFonts w:ascii="Palatino Linotype" w:hAnsi="Palatino Linotype" w:cs="Arial"/>
          <w:sz w:val="24"/>
          <w:szCs w:val="24"/>
          <w:highlight w:val="yellow"/>
        </w:rPr>
        <w:t xml:space="preserve"> SESIÓN ORDINARIA</w:t>
      </w:r>
      <w:r>
        <w:rPr>
          <w:rFonts w:ascii="Palatino Linotype" w:hAnsi="Palatino Linotype" w:cs="Arial"/>
          <w:sz w:val="24"/>
          <w:szCs w:val="24"/>
        </w:rPr>
        <w:t xml:space="preserve"> CELEBRADA EL </w:t>
      </w:r>
      <w:r w:rsidR="001374A4">
        <w:rPr>
          <w:rFonts w:ascii="Palatino Linotype" w:hAnsi="Palatino Linotype" w:cs="Arial"/>
          <w:sz w:val="24"/>
          <w:szCs w:val="24"/>
          <w:highlight w:val="yellow"/>
        </w:rPr>
        <w:t>SEIS DE FEBRERO</w:t>
      </w:r>
      <w:r w:rsidR="00F36C4A">
        <w:rPr>
          <w:rFonts w:ascii="Palatino Linotype" w:hAnsi="Palatino Linotype" w:cs="Arial"/>
          <w:sz w:val="24"/>
          <w:szCs w:val="24"/>
          <w:highlight w:val="yellow"/>
        </w:rPr>
        <w:t xml:space="preserve"> DE DOS MIL V</w:t>
      </w:r>
      <w:r w:rsidRPr="00F451DF">
        <w:rPr>
          <w:rFonts w:ascii="Palatino Linotype" w:hAnsi="Palatino Linotype" w:cs="Arial"/>
          <w:sz w:val="24"/>
          <w:szCs w:val="24"/>
          <w:highlight w:val="yellow"/>
        </w:rPr>
        <w:t>E</w:t>
      </w:r>
      <w:r w:rsidR="00F36C4A">
        <w:rPr>
          <w:rFonts w:ascii="Palatino Linotype" w:hAnsi="Palatino Linotype" w:cs="Arial"/>
          <w:sz w:val="24"/>
          <w:szCs w:val="24"/>
        </w:rPr>
        <w:t>INTE</w:t>
      </w:r>
      <w:r>
        <w:rPr>
          <w:rFonts w:ascii="Palatino Linotype" w:hAnsi="Palatino Linotype" w:cs="Arial"/>
          <w:sz w:val="24"/>
          <w:szCs w:val="24"/>
        </w:rPr>
        <w:t>, ANTE EL SECRETARIO TÉCNICO DEL PLENO, ALEXIS TAPIA RAMÍREZ.--------------------------------------------------------------------------------------------------------------------------------------------------------------------------------------------------------------------------------------------------------------------------------------------------------------------------------------------------------------------------------------------------------------------------------------------------------------------------------------------------------------------------------------------------------------------------------------------------------------------------------------------------------------------------------------------------------------------------------------------------------------------------------------------------------------------------------------------------------------------------------------------------------------------------------------------------------------------------------------------------------------------------------------------------------------------------------------------------------------------------------------------------------------------------------------------------------------------------------------------------------------------------------------------------------------------------------------------------------------------------------------------------------------------------------------------------------------------------------------------------------------------------------------------------------------------------------------------------</w:t>
      </w:r>
      <w:r w:rsidR="001374A4">
        <w:rPr>
          <w:rFonts w:ascii="Palatino Linotype" w:hAnsi="Palatino Linotype" w:cs="Arial"/>
          <w:sz w:val="24"/>
          <w:szCs w:val="24"/>
        </w:rPr>
        <w:t>---------------------</w:t>
      </w:r>
      <w:r w:rsidR="00386EC3">
        <w:rPr>
          <w:rFonts w:ascii="Palatino Linotype" w:hAnsi="Palatino Linotype" w:cs="Arial"/>
          <w:sz w:val="24"/>
          <w:szCs w:val="24"/>
        </w:rPr>
        <w:t>---------------------------------------</w:t>
      </w:r>
      <w:r w:rsidR="001374A4">
        <w:rPr>
          <w:rFonts w:ascii="Palatino Linotype" w:hAnsi="Palatino Linotype" w:cs="Arial"/>
          <w:sz w:val="24"/>
          <w:szCs w:val="24"/>
        </w:rPr>
        <w:t>--------</w:t>
      </w:r>
    </w:p>
    <w:p w:rsidR="00B04BDC" w:rsidRDefault="00B04BDC" w:rsidP="00B04BDC">
      <w:pPr>
        <w:spacing w:before="240"/>
        <w:jc w:val="both"/>
        <w:rPr>
          <w:rFonts w:ascii="Palatino Linotype" w:hAnsi="Palatino Linotype"/>
        </w:rPr>
      </w:pPr>
    </w:p>
    <w:p w:rsidR="00B04BDC" w:rsidRDefault="00B04BDC" w:rsidP="00B04BDC">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7DCE4073" wp14:editId="6C8B68A5">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B04BDC"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DCE4073"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B04BDC"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rsidR="00B04BDC" w:rsidRPr="00D54B7D" w:rsidRDefault="00B04BDC" w:rsidP="00B04BDC">
      <w:pPr>
        <w:spacing w:before="240"/>
        <w:jc w:val="both"/>
        <w:rPr>
          <w:rFonts w:ascii="Palatino Linotype" w:hAnsi="Palatino Linotype"/>
        </w:rPr>
      </w:pPr>
    </w:p>
    <w:p w:rsidR="00B04BDC" w:rsidRDefault="00B04BDC" w:rsidP="00B04BDC">
      <w:pPr>
        <w:spacing w:before="240"/>
        <w:rPr>
          <w:rFonts w:ascii="Palatino Linotype" w:hAnsi="Palatino Linotype"/>
        </w:rPr>
      </w:pPr>
    </w:p>
    <w:p w:rsidR="00B04BDC" w:rsidRDefault="00B04BDC" w:rsidP="00B04BDC">
      <w:pPr>
        <w:spacing w:before="240"/>
        <w:rPr>
          <w:rFonts w:ascii="Palatino Linotype" w:hAnsi="Palatino Linotype"/>
          <w:b/>
        </w:rPr>
      </w:pPr>
    </w:p>
    <w:p w:rsidR="00B04BDC" w:rsidRDefault="00B04BDC" w:rsidP="00B04BDC">
      <w:pPr>
        <w:spacing w:before="240"/>
        <w:rPr>
          <w:rFonts w:ascii="Palatino Linotype" w:hAnsi="Palatino Linotype"/>
          <w:b/>
        </w:rPr>
      </w:pPr>
    </w:p>
    <w:p w:rsidR="00B04BDC" w:rsidRDefault="00B04BDC" w:rsidP="00B04BD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3B3A7F4C" wp14:editId="4E325C1A">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04BDC" w:rsidRPr="00EF2FC0" w:rsidRDefault="00B04BDC" w:rsidP="00B04BDC">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B04BDC"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Pr="00797B31" w:rsidRDefault="00B04BDC" w:rsidP="00B04BDC">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A7F4C"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B04BDC" w:rsidRPr="00EF2FC0" w:rsidRDefault="00B04BDC" w:rsidP="00B04BDC">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B04BDC"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Pr="00797B31" w:rsidRDefault="00B04BDC" w:rsidP="00B04BDC">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D0434F2" wp14:editId="25703083">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04BDC" w:rsidRPr="00EF2FC0" w:rsidRDefault="00B04BDC" w:rsidP="00B04BDC">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B04BDC" w:rsidRPr="00EF2FC0" w:rsidRDefault="00B04BDC" w:rsidP="00B04BDC">
                            <w:pPr>
                              <w:jc w:val="center"/>
                              <w:rPr>
                                <w:rFonts w:ascii="Palatino Linotype" w:hAnsi="Palatino Linotype"/>
                                <w:sz w:val="24"/>
                                <w:szCs w:val="24"/>
                              </w:rPr>
                            </w:pPr>
                            <w:r w:rsidRPr="00EF2FC0">
                              <w:rPr>
                                <w:rFonts w:ascii="Palatino Linotype" w:hAnsi="Palatino Linotype"/>
                                <w:sz w:val="24"/>
                                <w:szCs w:val="24"/>
                              </w:rPr>
                              <w:t>Comisionada</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Default="00B04BDC" w:rsidP="00B04BD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434F2"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B04BDC" w:rsidRPr="00EF2FC0" w:rsidRDefault="00B04BDC" w:rsidP="00B04BDC">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B04BDC" w:rsidRPr="00EF2FC0" w:rsidRDefault="00B04BDC" w:rsidP="00B04BDC">
                      <w:pPr>
                        <w:jc w:val="center"/>
                        <w:rPr>
                          <w:rFonts w:ascii="Palatino Linotype" w:hAnsi="Palatino Linotype"/>
                          <w:sz w:val="24"/>
                          <w:szCs w:val="24"/>
                        </w:rPr>
                      </w:pPr>
                      <w:r w:rsidRPr="00EF2FC0">
                        <w:rPr>
                          <w:rFonts w:ascii="Palatino Linotype" w:hAnsi="Palatino Linotype"/>
                          <w:sz w:val="24"/>
                          <w:szCs w:val="24"/>
                        </w:rPr>
                        <w:t>Comisionada</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Default="00B04BDC" w:rsidP="00B04BDC">
                      <w:pPr>
                        <w:jc w:val="center"/>
                      </w:pPr>
                    </w:p>
                  </w:txbxContent>
                </v:textbox>
                <w10:wrap anchorx="margin"/>
              </v:shape>
            </w:pict>
          </mc:Fallback>
        </mc:AlternateContent>
      </w:r>
    </w:p>
    <w:p w:rsidR="00B04BDC" w:rsidRPr="00D54B7D" w:rsidRDefault="00B04BDC" w:rsidP="00B04BDC">
      <w:pPr>
        <w:spacing w:before="240"/>
        <w:rPr>
          <w:rFonts w:ascii="Palatino Linotype" w:hAnsi="Palatino Linotype"/>
          <w:b/>
        </w:rPr>
      </w:pPr>
    </w:p>
    <w:p w:rsidR="00B04BDC" w:rsidRPr="00D54B7D" w:rsidRDefault="00B04BDC" w:rsidP="00B04BDC">
      <w:pPr>
        <w:spacing w:before="240"/>
        <w:rPr>
          <w:rFonts w:ascii="Palatino Linotype" w:hAnsi="Palatino Linotype"/>
          <w:b/>
        </w:rPr>
      </w:pPr>
    </w:p>
    <w:p w:rsidR="00B04BDC" w:rsidRDefault="00B04BDC" w:rsidP="00B04BDC">
      <w:pPr>
        <w:spacing w:before="240"/>
        <w:rPr>
          <w:rFonts w:ascii="Palatino Linotype" w:hAnsi="Palatino Linotype"/>
          <w:b/>
        </w:rPr>
      </w:pPr>
    </w:p>
    <w:p w:rsidR="00B04BDC" w:rsidRPr="00B93570" w:rsidRDefault="00B04BDC" w:rsidP="00B04BDC">
      <w:pPr>
        <w:spacing w:before="240"/>
        <w:rPr>
          <w:rFonts w:ascii="Palatino Linotype" w:hAnsi="Palatino Linotype"/>
          <w:b/>
          <w:sz w:val="18"/>
          <w:szCs w:val="18"/>
        </w:rPr>
      </w:pPr>
    </w:p>
    <w:p w:rsidR="00B04BDC" w:rsidRPr="00B93570" w:rsidRDefault="00B04BDC" w:rsidP="00B04BDC">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5C01CA29" wp14:editId="4BB5660E">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04BDC" w:rsidRPr="00EF2FC0" w:rsidRDefault="00B04BDC" w:rsidP="00B04BDC">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Default="00B04BDC" w:rsidP="00B04B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CA29"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rsidR="00B04BDC" w:rsidRPr="00EF2FC0" w:rsidRDefault="00B04BDC" w:rsidP="00B04BDC">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Default="00B04BDC" w:rsidP="00B04BDC"/>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0918F4CA" wp14:editId="1D73AAB9">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w:t>
                            </w:r>
                            <w:r w:rsidR="00386EC3">
                              <w:rPr>
                                <w:rFonts w:ascii="Palatino Linotype" w:hAnsi="Palatino Linotype" w:cs="Arial"/>
                                <w:sz w:val="24"/>
                                <w:szCs w:val="24"/>
                              </w:rPr>
                              <w:t>Rúbrica</w:t>
                            </w:r>
                            <w:r>
                              <w:rPr>
                                <w:rFonts w:ascii="Palatino Linotype" w:hAnsi="Palatino Linotype"/>
                                <w:sz w:val="24"/>
                                <w:szCs w:val="24"/>
                              </w:rPr>
                              <w:t>)</w:t>
                            </w:r>
                          </w:p>
                          <w:p w:rsidR="00B04BDC" w:rsidRDefault="00B04BDC" w:rsidP="00B04B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8F4CA"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w:t>
                      </w:r>
                      <w:r w:rsidR="00386EC3">
                        <w:rPr>
                          <w:rFonts w:ascii="Palatino Linotype" w:hAnsi="Palatino Linotype" w:cs="Arial"/>
                          <w:sz w:val="24"/>
                          <w:szCs w:val="24"/>
                        </w:rPr>
                        <w:t>Rúbrica</w:t>
                      </w:r>
                      <w:r>
                        <w:rPr>
                          <w:rFonts w:ascii="Palatino Linotype" w:hAnsi="Palatino Linotype"/>
                          <w:sz w:val="24"/>
                          <w:szCs w:val="24"/>
                        </w:rPr>
                        <w:t>)</w:t>
                      </w:r>
                    </w:p>
                    <w:p w:rsidR="00B04BDC" w:rsidRDefault="00B04BDC" w:rsidP="00B04BDC"/>
                  </w:txbxContent>
                </v:textbox>
                <w10:wrap anchorx="page"/>
              </v:shape>
            </w:pict>
          </mc:Fallback>
        </mc:AlternateContent>
      </w:r>
    </w:p>
    <w:p w:rsidR="00B04BDC" w:rsidRDefault="00B04BDC" w:rsidP="00B04BDC">
      <w:pPr>
        <w:spacing w:before="240"/>
        <w:rPr>
          <w:rFonts w:ascii="Palatino Linotype" w:hAnsi="Palatino Linotype"/>
          <w:b/>
        </w:rPr>
      </w:pPr>
    </w:p>
    <w:p w:rsidR="00B04BDC" w:rsidRDefault="00B04BDC" w:rsidP="00B04BDC">
      <w:pPr>
        <w:spacing w:before="240"/>
        <w:rPr>
          <w:rFonts w:ascii="Palatino Linotype" w:hAnsi="Palatino Linotype"/>
          <w:b/>
        </w:rPr>
      </w:pPr>
    </w:p>
    <w:p w:rsidR="00B04BDC" w:rsidRDefault="00B04BDC" w:rsidP="00B04BDC">
      <w:pPr>
        <w:spacing w:before="240"/>
        <w:rPr>
          <w:rFonts w:ascii="Palatino Linotype" w:hAnsi="Palatino Linotype" w:cs="Arial"/>
          <w:szCs w:val="20"/>
        </w:rPr>
      </w:pPr>
    </w:p>
    <w:p w:rsidR="00B04BDC" w:rsidRDefault="00B04BDC" w:rsidP="00B04BDC">
      <w:pPr>
        <w:spacing w:before="240"/>
        <w:rPr>
          <w:rFonts w:ascii="Palatino Linotype" w:hAnsi="Palatino Linotype" w:cs="Arial"/>
          <w:szCs w:val="20"/>
        </w:rPr>
      </w:pPr>
    </w:p>
    <w:p w:rsidR="00B04BDC" w:rsidRDefault="00B04BDC" w:rsidP="00B04BDC">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79693DAA" wp14:editId="556FA761">
                <wp:simplePos x="0" y="0"/>
                <wp:positionH relativeFrom="page">
                  <wp:posOffset>2410691</wp:posOffset>
                </wp:positionH>
                <wp:positionV relativeFrom="paragraph">
                  <wp:posOffset>340187</wp:posOffset>
                </wp:positionV>
                <wp:extent cx="3152775" cy="855023"/>
                <wp:effectExtent l="0" t="0" r="28575" b="21590"/>
                <wp:wrapNone/>
                <wp:docPr id="24" name="Cuadro de texto 24"/>
                <wp:cNvGraphicFramePr/>
                <a:graphic xmlns:a="http://schemas.openxmlformats.org/drawingml/2006/main">
                  <a:graphicData uri="http://schemas.microsoft.com/office/word/2010/wordprocessingShape">
                    <wps:wsp>
                      <wps:cNvSpPr txBox="1"/>
                      <wps:spPr>
                        <a:xfrm>
                          <a:off x="0" y="0"/>
                          <a:ext cx="3152775" cy="85502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04BDC" w:rsidRPr="007F6133" w:rsidRDefault="00B04BDC" w:rsidP="00B04BDC">
                            <w:pPr>
                              <w:jc w:val="center"/>
                              <w:rPr>
                                <w:rFonts w:ascii="Palatino Linotype" w:hAnsi="Palatino Linotype"/>
                                <w:b/>
                                <w:sz w:val="24"/>
                                <w:szCs w:val="24"/>
                              </w:rPr>
                            </w:pPr>
                            <w:r w:rsidRPr="00B86F1F">
                              <w:rPr>
                                <w:rFonts w:ascii="Palatino Linotype" w:hAnsi="Palatino Linotype"/>
                                <w:b/>
                                <w:sz w:val="24"/>
                                <w:szCs w:val="24"/>
                              </w:rPr>
                              <w:t>Alexis Tapia Ramírez</w:t>
                            </w:r>
                          </w:p>
                          <w:p w:rsidR="00B04BDC" w:rsidRDefault="00B04BDC" w:rsidP="00B04BD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Default="00B04BDC" w:rsidP="00B04BDC">
                            <w:pPr>
                              <w:jc w:val="center"/>
                              <w:rPr>
                                <w:rFonts w:ascii="Palatino Linotype" w:hAnsi="Palatino Linotype"/>
                                <w:sz w:val="24"/>
                                <w:szCs w:val="24"/>
                              </w:rPr>
                            </w:pPr>
                          </w:p>
                          <w:p w:rsidR="00B04BDC" w:rsidRPr="00EF2FC0" w:rsidRDefault="00B04BDC" w:rsidP="00B04BDC">
                            <w:pPr>
                              <w:jc w:val="center"/>
                              <w:rPr>
                                <w:rFonts w:ascii="Palatino Linotype" w:hAnsi="Palatino Linotype"/>
                                <w:sz w:val="24"/>
                                <w:szCs w:val="24"/>
                              </w:rPr>
                            </w:pPr>
                          </w:p>
                          <w:p w:rsidR="00B04BDC" w:rsidRDefault="00B04BDC" w:rsidP="00B04B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93DAA" id="Cuadro de texto 24" o:spid="_x0000_s1031" type="#_x0000_t202" style="position:absolute;margin-left:189.8pt;margin-top:26.8pt;width:248.25pt;height:67.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" fillcolor="white [3201]" strokecolor="white [3212]" strokeweight=".5pt">
                <v:textbox>
                  <w:txbxContent>
                    <w:p w:rsidR="00B04BDC" w:rsidRPr="007F6133" w:rsidRDefault="00B04BDC" w:rsidP="00B04BDC">
                      <w:pPr>
                        <w:jc w:val="center"/>
                        <w:rPr>
                          <w:rFonts w:ascii="Palatino Linotype" w:hAnsi="Palatino Linotype"/>
                          <w:b/>
                          <w:sz w:val="24"/>
                          <w:szCs w:val="24"/>
                        </w:rPr>
                      </w:pPr>
                      <w:r w:rsidRPr="00B86F1F">
                        <w:rPr>
                          <w:rFonts w:ascii="Palatino Linotype" w:hAnsi="Palatino Linotype"/>
                          <w:b/>
                          <w:sz w:val="24"/>
                          <w:szCs w:val="24"/>
                        </w:rPr>
                        <w:t>Alexis Tapia Ramírez</w:t>
                      </w:r>
                    </w:p>
                    <w:p w:rsidR="00B04BDC" w:rsidRDefault="00B04BDC" w:rsidP="00B04BD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Default="00B04BDC" w:rsidP="00B04BDC">
                      <w:pPr>
                        <w:jc w:val="center"/>
                        <w:rPr>
                          <w:rFonts w:ascii="Palatino Linotype" w:hAnsi="Palatino Linotype"/>
                          <w:sz w:val="24"/>
                          <w:szCs w:val="24"/>
                        </w:rPr>
                      </w:pPr>
                    </w:p>
                    <w:p w:rsidR="00B04BDC" w:rsidRPr="00EF2FC0" w:rsidRDefault="00B04BDC" w:rsidP="00B04BDC">
                      <w:pPr>
                        <w:jc w:val="center"/>
                        <w:rPr>
                          <w:rFonts w:ascii="Palatino Linotype" w:hAnsi="Palatino Linotype"/>
                          <w:sz w:val="24"/>
                          <w:szCs w:val="24"/>
                        </w:rPr>
                      </w:pPr>
                    </w:p>
                    <w:p w:rsidR="00B04BDC" w:rsidRDefault="00B04BDC" w:rsidP="00B04BDC"/>
                  </w:txbxContent>
                </v:textbox>
                <w10:wrap anchorx="page"/>
              </v:shape>
            </w:pict>
          </mc:Fallback>
        </mc:AlternateContent>
      </w:r>
    </w:p>
    <w:p w:rsidR="00B04BDC" w:rsidRDefault="00B04BDC" w:rsidP="00B04BDC">
      <w:pPr>
        <w:spacing w:before="240"/>
        <w:rPr>
          <w:rFonts w:ascii="Palatino Linotype" w:hAnsi="Palatino Linotype" w:cs="Arial"/>
          <w:sz w:val="18"/>
          <w:szCs w:val="18"/>
        </w:rPr>
      </w:pPr>
    </w:p>
    <w:p w:rsidR="00B04BDC" w:rsidRDefault="00B04BDC" w:rsidP="00B04BDC">
      <w:pPr>
        <w:spacing w:before="240"/>
        <w:jc w:val="both"/>
        <w:rPr>
          <w:rFonts w:ascii="Palatino Linotype" w:hAnsi="Palatino Linotype" w:cs="Arial"/>
          <w:sz w:val="18"/>
          <w:szCs w:val="18"/>
        </w:rPr>
      </w:pPr>
    </w:p>
    <w:p w:rsidR="00B04BDC" w:rsidRDefault="00B04BDC" w:rsidP="00B04BDC">
      <w:pPr>
        <w:spacing w:before="240" w:line="240" w:lineRule="auto"/>
        <w:jc w:val="both"/>
        <w:rPr>
          <w:rFonts w:ascii="Palatino Linotype" w:hAnsi="Palatino Linotype" w:cs="Arial"/>
          <w:sz w:val="14"/>
          <w:szCs w:val="14"/>
        </w:rPr>
      </w:pPr>
    </w:p>
    <w:p w:rsidR="00B04BDC" w:rsidRPr="002052F6" w:rsidRDefault="00B04BDC" w:rsidP="00B04BDC">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001374A4">
        <w:rPr>
          <w:rFonts w:ascii="Palatino Linotype" w:hAnsi="Palatino Linotype" w:cs="Arial"/>
          <w:sz w:val="16"/>
          <w:szCs w:val="16"/>
        </w:rPr>
        <w:t>seis de febrero de dos mil veinte</w:t>
      </w:r>
      <w:r w:rsidRPr="002052F6">
        <w:rPr>
          <w:rFonts w:ascii="Palatino Linotype" w:hAnsi="Palatino Linotype" w:cs="Arial"/>
          <w:sz w:val="16"/>
          <w:szCs w:val="16"/>
        </w:rPr>
        <w:t xml:space="preserve">, emitida en el recurso de revisión </w:t>
      </w:r>
      <w:r w:rsidR="001374A4">
        <w:rPr>
          <w:rFonts w:ascii="Palatino Linotype" w:hAnsi="Palatino Linotype" w:cs="Arial"/>
          <w:bCs/>
          <w:sz w:val="16"/>
          <w:szCs w:val="16"/>
          <w:lang w:eastAsia="es-MX"/>
        </w:rPr>
        <w:t>090</w:t>
      </w:r>
      <w:r w:rsidR="00F451DF">
        <w:rPr>
          <w:rFonts w:ascii="Palatino Linotype" w:hAnsi="Palatino Linotype" w:cs="Arial"/>
          <w:bCs/>
          <w:sz w:val="16"/>
          <w:szCs w:val="16"/>
          <w:lang w:eastAsia="es-MX"/>
        </w:rPr>
        <w:t>95</w:t>
      </w:r>
      <w:r>
        <w:rPr>
          <w:rFonts w:ascii="Palatino Linotype" w:hAnsi="Palatino Linotype" w:cs="Arial"/>
          <w:bCs/>
          <w:sz w:val="16"/>
          <w:szCs w:val="16"/>
          <w:lang w:eastAsia="es-MX"/>
        </w:rPr>
        <w:t>/INFOEM/IP/RR/2019</w:t>
      </w:r>
      <w:r w:rsidRPr="002052F6">
        <w:rPr>
          <w:rFonts w:ascii="Palatino Linotype" w:hAnsi="Palatino Linotype" w:cs="Arial"/>
          <w:sz w:val="16"/>
          <w:szCs w:val="16"/>
        </w:rPr>
        <w:t>.</w:t>
      </w:r>
    </w:p>
    <w:p w:rsidR="00B04BDC" w:rsidRDefault="00F451DF" w:rsidP="00B04BDC">
      <w:pPr>
        <w:spacing w:after="0"/>
      </w:pPr>
      <w:r>
        <w:t>ZMS/OSAM/FJJC</w:t>
      </w:r>
    </w:p>
    <w:p w:rsidR="00DD13E2" w:rsidRDefault="00DD13E2" w:rsidP="00A459D0">
      <w:pPr>
        <w:spacing w:after="0" w:line="360" w:lineRule="auto"/>
        <w:jc w:val="both"/>
      </w:pPr>
    </w:p>
    <w:sectPr w:rsidR="00DD13E2" w:rsidSect="00E15E85">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85B" w:rsidRDefault="00EF285B" w:rsidP="00E15E85">
      <w:pPr>
        <w:spacing w:after="0" w:line="240" w:lineRule="auto"/>
      </w:pPr>
      <w:r>
        <w:separator/>
      </w:r>
    </w:p>
  </w:endnote>
  <w:endnote w:type="continuationSeparator" w:id="0">
    <w:p w:rsidR="00EF285B" w:rsidRDefault="00EF285B"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64D04">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64D04">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1461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14611">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85B" w:rsidRDefault="00EF285B" w:rsidP="00E15E85">
      <w:pPr>
        <w:spacing w:after="0" w:line="240" w:lineRule="auto"/>
      </w:pPr>
      <w:r>
        <w:separator/>
      </w:r>
    </w:p>
  </w:footnote>
  <w:footnote w:type="continuationSeparator" w:id="0">
    <w:p w:rsidR="00EF285B" w:rsidRDefault="00EF285B" w:rsidP="00E15E85">
      <w:pPr>
        <w:spacing w:after="0" w:line="240" w:lineRule="auto"/>
      </w:pPr>
      <w:r>
        <w:continuationSeparator/>
      </w:r>
    </w:p>
  </w:footnote>
  <w:footnote w:id="1">
    <w:p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E15E85" w:rsidTr="005F32D2">
      <w:trPr>
        <w:trHeight w:val="227"/>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386EC3">
            <w:rPr>
              <w:rFonts w:ascii="Palatino Linotype" w:hAnsi="Palatino Linotype" w:cs="Arial"/>
              <w:bCs/>
              <w:sz w:val="24"/>
              <w:lang w:eastAsia="es-MX"/>
            </w:rPr>
            <w:t>9095</w:t>
          </w:r>
          <w:r w:rsidR="00D41F41">
            <w:rPr>
              <w:rFonts w:ascii="Palatino Linotype" w:hAnsi="Palatino Linotype" w:cs="Arial"/>
              <w:bCs/>
              <w:sz w:val="24"/>
              <w:lang w:eastAsia="es-MX"/>
            </w:rPr>
            <w:t>/INFOEM/IP/RR/2019</w:t>
          </w:r>
        </w:p>
      </w:tc>
    </w:tr>
    <w:tr w:rsidR="00E15E85" w:rsidTr="005F32D2">
      <w:trPr>
        <w:trHeight w:val="242"/>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rsidR="00E15E85" w:rsidRDefault="00386EC3" w:rsidP="00E15E85">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Fiscalía General de Justicia del Estado de México</w:t>
          </w:r>
        </w:p>
      </w:tc>
    </w:tr>
    <w:tr w:rsidR="00E15E85" w:rsidTr="005F32D2">
      <w:trPr>
        <w:trHeight w:val="342"/>
      </w:trPr>
      <w:tc>
        <w:tcPr>
          <w:tcW w:w="467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E15E85" w:rsidTr="005F32D2">
      <w:trPr>
        <w:trHeight w:val="227"/>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A202F3">
            <w:rPr>
              <w:rFonts w:ascii="Palatino Linotype" w:hAnsi="Palatino Linotype" w:cs="Arial"/>
              <w:bCs/>
              <w:sz w:val="24"/>
              <w:lang w:eastAsia="es-MX"/>
            </w:rPr>
            <w:t>9095</w:t>
          </w:r>
          <w:r w:rsidR="00D41F41">
            <w:rPr>
              <w:rFonts w:ascii="Palatino Linotype" w:hAnsi="Palatino Linotype" w:cs="Arial"/>
              <w:bCs/>
              <w:sz w:val="24"/>
              <w:lang w:eastAsia="es-MX"/>
            </w:rPr>
            <w:t>/INFOEM/IP/RR/2019</w:t>
          </w:r>
        </w:p>
      </w:tc>
    </w:tr>
    <w:tr w:rsidR="00E15E85" w:rsidTr="005F32D2">
      <w:trPr>
        <w:trHeight w:val="196"/>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rsidR="00E15E85" w:rsidRPr="00F06FED" w:rsidRDefault="00614611"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w:t>
          </w:r>
        </w:p>
      </w:tc>
    </w:tr>
    <w:tr w:rsidR="00E15E85" w:rsidTr="005F32D2">
      <w:trPr>
        <w:trHeight w:val="242"/>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rsidR="00E15E85" w:rsidRDefault="00A202F3" w:rsidP="0015550A">
          <w:pPr>
            <w:spacing w:after="120" w:line="256" w:lineRule="auto"/>
            <w:ind w:left="-495" w:right="214" w:firstLine="567"/>
            <w:jc w:val="right"/>
            <w:rPr>
              <w:rFonts w:ascii="Palatino Linotype" w:hAnsi="Palatino Linotype" w:cs="Arial"/>
              <w:szCs w:val="20"/>
            </w:rPr>
          </w:pPr>
          <w:r w:rsidRPr="00A202F3">
            <w:rPr>
              <w:rFonts w:ascii="Palatino Linotype" w:hAnsi="Palatino Linotype" w:cs="Arial"/>
              <w:szCs w:val="20"/>
            </w:rPr>
            <w:t>Fiscalía General de Justicia del Estado de México</w:t>
          </w:r>
        </w:p>
      </w:tc>
    </w:tr>
    <w:tr w:rsidR="00E15E85" w:rsidTr="005F32D2">
      <w:trPr>
        <w:trHeight w:val="342"/>
      </w:trPr>
      <w:tc>
        <w:tcPr>
          <w:tcW w:w="467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F14A0"/>
    <w:multiLevelType w:val="hybridMultilevel"/>
    <w:tmpl w:val="F1C0DB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6B1C0C"/>
    <w:multiLevelType w:val="hybridMultilevel"/>
    <w:tmpl w:val="759C7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364CF2"/>
    <w:multiLevelType w:val="hybridMultilevel"/>
    <w:tmpl w:val="3508B9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C374A0"/>
    <w:multiLevelType w:val="hybridMultilevel"/>
    <w:tmpl w:val="D2F24C8C"/>
    <w:lvl w:ilvl="0" w:tplc="62A24FB4">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 w15:restartNumberingAfterBreak="0">
    <w:nsid w:val="0F915A9C"/>
    <w:multiLevelType w:val="hybridMultilevel"/>
    <w:tmpl w:val="B4F0D7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15:restartNumberingAfterBreak="0">
    <w:nsid w:val="13D21891"/>
    <w:multiLevelType w:val="hybridMultilevel"/>
    <w:tmpl w:val="1DE08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8191F58"/>
    <w:multiLevelType w:val="hybridMultilevel"/>
    <w:tmpl w:val="22126660"/>
    <w:lvl w:ilvl="0" w:tplc="0C72EAD6">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1E7B0204"/>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327E0B"/>
    <w:multiLevelType w:val="hybridMultilevel"/>
    <w:tmpl w:val="624A4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F9E21C6"/>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7C27017"/>
    <w:multiLevelType w:val="hybridMultilevel"/>
    <w:tmpl w:val="F80EBAE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28F444DB"/>
    <w:multiLevelType w:val="hybridMultilevel"/>
    <w:tmpl w:val="995499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29CE0F5B"/>
    <w:multiLevelType w:val="hybridMultilevel"/>
    <w:tmpl w:val="739A800A"/>
    <w:lvl w:ilvl="0" w:tplc="E8B63936">
      <w:start w:val="21"/>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AC03D60"/>
    <w:multiLevelType w:val="hybridMultilevel"/>
    <w:tmpl w:val="BA3CFDC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C6D0A68"/>
    <w:multiLevelType w:val="hybridMultilevel"/>
    <w:tmpl w:val="B0E492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404A2278"/>
    <w:multiLevelType w:val="hybridMultilevel"/>
    <w:tmpl w:val="E4E6E25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4ABF5054"/>
    <w:multiLevelType w:val="hybridMultilevel"/>
    <w:tmpl w:val="DA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BD60E08"/>
    <w:multiLevelType w:val="hybridMultilevel"/>
    <w:tmpl w:val="ECBA2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C692F7E"/>
    <w:multiLevelType w:val="hybridMultilevel"/>
    <w:tmpl w:val="E4E6E256"/>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4CC7469F"/>
    <w:multiLevelType w:val="hybridMultilevel"/>
    <w:tmpl w:val="F326A26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0" w15:restartNumberingAfterBreak="0">
    <w:nsid w:val="4D893CC9"/>
    <w:multiLevelType w:val="hybridMultilevel"/>
    <w:tmpl w:val="6B062F5E"/>
    <w:lvl w:ilvl="0" w:tplc="080A0001">
      <w:start w:val="1"/>
      <w:numFmt w:val="bullet"/>
      <w:lvlText w:val=""/>
      <w:lvlJc w:val="left"/>
      <w:pPr>
        <w:ind w:left="720" w:hanging="360"/>
      </w:pPr>
      <w:rPr>
        <w:rFonts w:ascii="Symbol" w:hAnsi="Symbo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B157DB9"/>
    <w:multiLevelType w:val="hybridMultilevel"/>
    <w:tmpl w:val="18640776"/>
    <w:numStyleLink w:val="Estiloimportado2"/>
  </w:abstractNum>
  <w:abstractNum w:abstractNumId="34" w15:restartNumberingAfterBreak="0">
    <w:nsid w:val="5C432E93"/>
    <w:multiLevelType w:val="hybridMultilevel"/>
    <w:tmpl w:val="177EC1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7090377"/>
    <w:multiLevelType w:val="hybridMultilevel"/>
    <w:tmpl w:val="4BE640EA"/>
    <w:lvl w:ilvl="0" w:tplc="080A0017">
      <w:start w:val="1"/>
      <w:numFmt w:val="lowerLetter"/>
      <w:lvlText w:val="%1)"/>
      <w:lvlJc w:val="left"/>
      <w:pPr>
        <w:ind w:left="1068" w:hanging="360"/>
      </w:pPr>
      <w:rPr>
        <w:rFonts w:hint="default"/>
        <w:color w:val="00000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6BFA1597"/>
    <w:multiLevelType w:val="hybridMultilevel"/>
    <w:tmpl w:val="CCDA7FF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7" w15:restartNumberingAfterBreak="0">
    <w:nsid w:val="71687F24"/>
    <w:multiLevelType w:val="hybridMultilevel"/>
    <w:tmpl w:val="85F21D9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9"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15:restartNumberingAfterBreak="0">
    <w:nsid w:val="790F7A4C"/>
    <w:multiLevelType w:val="hybridMultilevel"/>
    <w:tmpl w:val="17C2E26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8"/>
  </w:num>
  <w:num w:numId="2">
    <w:abstractNumId w:val="10"/>
  </w:num>
  <w:num w:numId="3">
    <w:abstractNumId w:val="31"/>
  </w:num>
  <w:num w:numId="4">
    <w:abstractNumId w:val="23"/>
  </w:num>
  <w:num w:numId="5">
    <w:abstractNumId w:val="33"/>
  </w:num>
  <w:num w:numId="6">
    <w:abstractNumId w:val="11"/>
  </w:num>
  <w:num w:numId="7">
    <w:abstractNumId w:val="40"/>
  </w:num>
  <w:num w:numId="8">
    <w:abstractNumId w:val="24"/>
  </w:num>
  <w:num w:numId="9">
    <w:abstractNumId w:val="17"/>
  </w:num>
  <w:num w:numId="10">
    <w:abstractNumId w:val="39"/>
  </w:num>
  <w:num w:numId="11">
    <w:abstractNumId w:val="7"/>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5"/>
  </w:num>
  <w:num w:numId="15">
    <w:abstractNumId w:val="13"/>
  </w:num>
  <w:num w:numId="16">
    <w:abstractNumId w:val="15"/>
  </w:num>
  <w:num w:numId="17">
    <w:abstractNumId w:val="18"/>
  </w:num>
  <w:num w:numId="18">
    <w:abstractNumId w:val="3"/>
  </w:num>
  <w:num w:numId="19">
    <w:abstractNumId w:val="29"/>
  </w:num>
  <w:num w:numId="20">
    <w:abstractNumId w:val="20"/>
  </w:num>
  <w:num w:numId="21">
    <w:abstractNumId w:val="14"/>
  </w:num>
  <w:num w:numId="22">
    <w:abstractNumId w:val="12"/>
  </w:num>
  <w:num w:numId="23">
    <w:abstractNumId w:val="6"/>
  </w:num>
  <w:num w:numId="24">
    <w:abstractNumId w:val="8"/>
  </w:num>
  <w:num w:numId="25">
    <w:abstractNumId w:val="41"/>
  </w:num>
  <w:num w:numId="26">
    <w:abstractNumId w:val="21"/>
  </w:num>
  <w:num w:numId="27">
    <w:abstractNumId w:val="0"/>
  </w:num>
  <w:num w:numId="28">
    <w:abstractNumId w:val="32"/>
  </w:num>
  <w:num w:numId="29">
    <w:abstractNumId w:val="4"/>
  </w:num>
  <w:num w:numId="30">
    <w:abstractNumId w:val="9"/>
  </w:num>
  <w:num w:numId="31">
    <w:abstractNumId w:val="26"/>
  </w:num>
  <w:num w:numId="32">
    <w:abstractNumId w:val="1"/>
  </w:num>
  <w:num w:numId="33">
    <w:abstractNumId w:val="36"/>
  </w:num>
  <w:num w:numId="34">
    <w:abstractNumId w:val="19"/>
  </w:num>
  <w:num w:numId="35">
    <w:abstractNumId w:val="22"/>
  </w:num>
  <w:num w:numId="36">
    <w:abstractNumId w:val="25"/>
  </w:num>
  <w:num w:numId="37">
    <w:abstractNumId w:val="35"/>
  </w:num>
  <w:num w:numId="38">
    <w:abstractNumId w:val="37"/>
  </w:num>
  <w:num w:numId="39">
    <w:abstractNumId w:val="28"/>
  </w:num>
  <w:num w:numId="40">
    <w:abstractNumId w:val="34"/>
  </w:num>
  <w:num w:numId="41">
    <w:abstractNumId w:val="2"/>
  </w:num>
  <w:num w:numId="42">
    <w:abstractNumId w:val="30"/>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1519"/>
    <w:rsid w:val="00005309"/>
    <w:rsid w:val="00013BCB"/>
    <w:rsid w:val="00020EE0"/>
    <w:rsid w:val="000222F7"/>
    <w:rsid w:val="0003050E"/>
    <w:rsid w:val="00032CF7"/>
    <w:rsid w:val="00033003"/>
    <w:rsid w:val="00035EDB"/>
    <w:rsid w:val="00035F8F"/>
    <w:rsid w:val="00041425"/>
    <w:rsid w:val="0004795A"/>
    <w:rsid w:val="00050DB5"/>
    <w:rsid w:val="00052D4F"/>
    <w:rsid w:val="00053ED1"/>
    <w:rsid w:val="00060DD9"/>
    <w:rsid w:val="00062CBD"/>
    <w:rsid w:val="00062CDA"/>
    <w:rsid w:val="00063AE7"/>
    <w:rsid w:val="00073973"/>
    <w:rsid w:val="00074A99"/>
    <w:rsid w:val="000751FB"/>
    <w:rsid w:val="00076643"/>
    <w:rsid w:val="000773C1"/>
    <w:rsid w:val="00080E38"/>
    <w:rsid w:val="00082DF3"/>
    <w:rsid w:val="00083664"/>
    <w:rsid w:val="00097F38"/>
    <w:rsid w:val="000B00E1"/>
    <w:rsid w:val="000B3319"/>
    <w:rsid w:val="000B5CA4"/>
    <w:rsid w:val="000C4D36"/>
    <w:rsid w:val="000C59EE"/>
    <w:rsid w:val="000D23C7"/>
    <w:rsid w:val="000D5294"/>
    <w:rsid w:val="000D6771"/>
    <w:rsid w:val="000D7FDC"/>
    <w:rsid w:val="000E2FED"/>
    <w:rsid w:val="000E56A4"/>
    <w:rsid w:val="000F019E"/>
    <w:rsid w:val="000F0611"/>
    <w:rsid w:val="000F2A0E"/>
    <w:rsid w:val="0011750A"/>
    <w:rsid w:val="0012266D"/>
    <w:rsid w:val="00125254"/>
    <w:rsid w:val="00130D58"/>
    <w:rsid w:val="00132E81"/>
    <w:rsid w:val="001374A4"/>
    <w:rsid w:val="00143758"/>
    <w:rsid w:val="00146A93"/>
    <w:rsid w:val="001501D2"/>
    <w:rsid w:val="001527DE"/>
    <w:rsid w:val="0015550A"/>
    <w:rsid w:val="00171798"/>
    <w:rsid w:val="00171BD5"/>
    <w:rsid w:val="0018251E"/>
    <w:rsid w:val="0018257F"/>
    <w:rsid w:val="00183623"/>
    <w:rsid w:val="00195489"/>
    <w:rsid w:val="001A32DE"/>
    <w:rsid w:val="001B066D"/>
    <w:rsid w:val="001B160D"/>
    <w:rsid w:val="001B3E5E"/>
    <w:rsid w:val="001C0F7D"/>
    <w:rsid w:val="001C28D0"/>
    <w:rsid w:val="001C3E01"/>
    <w:rsid w:val="001C3F41"/>
    <w:rsid w:val="001C7069"/>
    <w:rsid w:val="001E5993"/>
    <w:rsid w:val="002019BD"/>
    <w:rsid w:val="002052F6"/>
    <w:rsid w:val="00207283"/>
    <w:rsid w:val="00217E99"/>
    <w:rsid w:val="00223C2F"/>
    <w:rsid w:val="00224181"/>
    <w:rsid w:val="00230DC3"/>
    <w:rsid w:val="00233D51"/>
    <w:rsid w:val="0024055C"/>
    <w:rsid w:val="00241578"/>
    <w:rsid w:val="0025319F"/>
    <w:rsid w:val="00253C58"/>
    <w:rsid w:val="00260563"/>
    <w:rsid w:val="002606F0"/>
    <w:rsid w:val="0026534C"/>
    <w:rsid w:val="002677ED"/>
    <w:rsid w:val="00272144"/>
    <w:rsid w:val="00287512"/>
    <w:rsid w:val="002902D7"/>
    <w:rsid w:val="00294D34"/>
    <w:rsid w:val="002A067D"/>
    <w:rsid w:val="002A0B8E"/>
    <w:rsid w:val="002A1820"/>
    <w:rsid w:val="002A30B2"/>
    <w:rsid w:val="002A42E4"/>
    <w:rsid w:val="002A6F17"/>
    <w:rsid w:val="002B144D"/>
    <w:rsid w:val="002B1A4F"/>
    <w:rsid w:val="002B48E4"/>
    <w:rsid w:val="002B718C"/>
    <w:rsid w:val="002C42B8"/>
    <w:rsid w:val="002C5AC2"/>
    <w:rsid w:val="002C6BFF"/>
    <w:rsid w:val="002D1CF7"/>
    <w:rsid w:val="002E10F7"/>
    <w:rsid w:val="002F539F"/>
    <w:rsid w:val="003011A8"/>
    <w:rsid w:val="003028D1"/>
    <w:rsid w:val="003034F4"/>
    <w:rsid w:val="0030350B"/>
    <w:rsid w:val="00307CD9"/>
    <w:rsid w:val="003126D8"/>
    <w:rsid w:val="00313FE3"/>
    <w:rsid w:val="00314E07"/>
    <w:rsid w:val="003160E8"/>
    <w:rsid w:val="003162D8"/>
    <w:rsid w:val="00317B8A"/>
    <w:rsid w:val="0032711F"/>
    <w:rsid w:val="00330A95"/>
    <w:rsid w:val="003341B0"/>
    <w:rsid w:val="00334E11"/>
    <w:rsid w:val="00336F11"/>
    <w:rsid w:val="00337B49"/>
    <w:rsid w:val="00342A59"/>
    <w:rsid w:val="00343929"/>
    <w:rsid w:val="00345C5E"/>
    <w:rsid w:val="0034696E"/>
    <w:rsid w:val="003470B1"/>
    <w:rsid w:val="003474F2"/>
    <w:rsid w:val="0035101A"/>
    <w:rsid w:val="003522E2"/>
    <w:rsid w:val="00357BFC"/>
    <w:rsid w:val="00382E48"/>
    <w:rsid w:val="00385299"/>
    <w:rsid w:val="00386EC3"/>
    <w:rsid w:val="0039084D"/>
    <w:rsid w:val="00394CC7"/>
    <w:rsid w:val="003B465B"/>
    <w:rsid w:val="003B5697"/>
    <w:rsid w:val="003C5897"/>
    <w:rsid w:val="003E2AE6"/>
    <w:rsid w:val="003F6C6C"/>
    <w:rsid w:val="0041137A"/>
    <w:rsid w:val="00411827"/>
    <w:rsid w:val="00415ED7"/>
    <w:rsid w:val="0041722B"/>
    <w:rsid w:val="0042378C"/>
    <w:rsid w:val="004254FE"/>
    <w:rsid w:val="00437C82"/>
    <w:rsid w:val="00437E85"/>
    <w:rsid w:val="00443C6C"/>
    <w:rsid w:val="00447C95"/>
    <w:rsid w:val="0047358F"/>
    <w:rsid w:val="004867DE"/>
    <w:rsid w:val="00486FE1"/>
    <w:rsid w:val="00492244"/>
    <w:rsid w:val="004931E7"/>
    <w:rsid w:val="004A2BFB"/>
    <w:rsid w:val="004A4E4D"/>
    <w:rsid w:val="004B1B38"/>
    <w:rsid w:val="004C0C26"/>
    <w:rsid w:val="004C3693"/>
    <w:rsid w:val="004D2991"/>
    <w:rsid w:val="004E271B"/>
    <w:rsid w:val="004E5F55"/>
    <w:rsid w:val="004E6DB3"/>
    <w:rsid w:val="004F05B2"/>
    <w:rsid w:val="004F0802"/>
    <w:rsid w:val="004F4C76"/>
    <w:rsid w:val="005073CF"/>
    <w:rsid w:val="0050780F"/>
    <w:rsid w:val="00511AC9"/>
    <w:rsid w:val="0051435E"/>
    <w:rsid w:val="00515641"/>
    <w:rsid w:val="00525565"/>
    <w:rsid w:val="00527856"/>
    <w:rsid w:val="00527C6A"/>
    <w:rsid w:val="00531D07"/>
    <w:rsid w:val="005329E8"/>
    <w:rsid w:val="00554258"/>
    <w:rsid w:val="0056434F"/>
    <w:rsid w:val="005733EB"/>
    <w:rsid w:val="0057576D"/>
    <w:rsid w:val="0058641D"/>
    <w:rsid w:val="0059073D"/>
    <w:rsid w:val="005A7D62"/>
    <w:rsid w:val="005B1DF4"/>
    <w:rsid w:val="005C10B2"/>
    <w:rsid w:val="005D17CF"/>
    <w:rsid w:val="005E015A"/>
    <w:rsid w:val="005E601C"/>
    <w:rsid w:val="005F014F"/>
    <w:rsid w:val="005F27DF"/>
    <w:rsid w:val="005F32D2"/>
    <w:rsid w:val="00611799"/>
    <w:rsid w:val="00614611"/>
    <w:rsid w:val="00614FDD"/>
    <w:rsid w:val="00616784"/>
    <w:rsid w:val="006200A2"/>
    <w:rsid w:val="00624C9F"/>
    <w:rsid w:val="00630582"/>
    <w:rsid w:val="00631B59"/>
    <w:rsid w:val="00634239"/>
    <w:rsid w:val="00637A11"/>
    <w:rsid w:val="00650FCE"/>
    <w:rsid w:val="00651B07"/>
    <w:rsid w:val="00653AE3"/>
    <w:rsid w:val="00653B08"/>
    <w:rsid w:val="00654533"/>
    <w:rsid w:val="00654B56"/>
    <w:rsid w:val="00657E2A"/>
    <w:rsid w:val="0066339D"/>
    <w:rsid w:val="00664CA7"/>
    <w:rsid w:val="00665024"/>
    <w:rsid w:val="00673CFD"/>
    <w:rsid w:val="00680423"/>
    <w:rsid w:val="006866FB"/>
    <w:rsid w:val="006A1167"/>
    <w:rsid w:val="006B2E10"/>
    <w:rsid w:val="006C1A4F"/>
    <w:rsid w:val="006C35AF"/>
    <w:rsid w:val="006D27AC"/>
    <w:rsid w:val="006F2EA8"/>
    <w:rsid w:val="006F46D5"/>
    <w:rsid w:val="00702AB3"/>
    <w:rsid w:val="00707CD8"/>
    <w:rsid w:val="0071132A"/>
    <w:rsid w:val="00712DB8"/>
    <w:rsid w:val="007152E4"/>
    <w:rsid w:val="0071620F"/>
    <w:rsid w:val="00717B4F"/>
    <w:rsid w:val="00721C6D"/>
    <w:rsid w:val="007222CB"/>
    <w:rsid w:val="00732C05"/>
    <w:rsid w:val="00751252"/>
    <w:rsid w:val="00755099"/>
    <w:rsid w:val="00757BDB"/>
    <w:rsid w:val="00767F76"/>
    <w:rsid w:val="0077680C"/>
    <w:rsid w:val="00776C31"/>
    <w:rsid w:val="0079194D"/>
    <w:rsid w:val="00793344"/>
    <w:rsid w:val="00793FB4"/>
    <w:rsid w:val="007A0267"/>
    <w:rsid w:val="007A1EFA"/>
    <w:rsid w:val="007B5366"/>
    <w:rsid w:val="007B7A2B"/>
    <w:rsid w:val="007C1445"/>
    <w:rsid w:val="007C5165"/>
    <w:rsid w:val="007D276C"/>
    <w:rsid w:val="007D48FA"/>
    <w:rsid w:val="007E2959"/>
    <w:rsid w:val="007F5C41"/>
    <w:rsid w:val="00834F4B"/>
    <w:rsid w:val="00837327"/>
    <w:rsid w:val="0084425F"/>
    <w:rsid w:val="00845C1C"/>
    <w:rsid w:val="00857F9A"/>
    <w:rsid w:val="00860F0A"/>
    <w:rsid w:val="00861BED"/>
    <w:rsid w:val="00871B5D"/>
    <w:rsid w:val="00872278"/>
    <w:rsid w:val="00873EF8"/>
    <w:rsid w:val="00875499"/>
    <w:rsid w:val="00881D0D"/>
    <w:rsid w:val="00883D82"/>
    <w:rsid w:val="008904FC"/>
    <w:rsid w:val="008A0C8F"/>
    <w:rsid w:val="008A12F6"/>
    <w:rsid w:val="008A7A86"/>
    <w:rsid w:val="008B34EC"/>
    <w:rsid w:val="008C0698"/>
    <w:rsid w:val="008C2D55"/>
    <w:rsid w:val="008C314B"/>
    <w:rsid w:val="008D33FE"/>
    <w:rsid w:val="008E0DD2"/>
    <w:rsid w:val="008E0E21"/>
    <w:rsid w:val="008E3F2C"/>
    <w:rsid w:val="008E5141"/>
    <w:rsid w:val="008F084E"/>
    <w:rsid w:val="008F77B1"/>
    <w:rsid w:val="008F7A52"/>
    <w:rsid w:val="009050B2"/>
    <w:rsid w:val="00925375"/>
    <w:rsid w:val="00940EBE"/>
    <w:rsid w:val="00943223"/>
    <w:rsid w:val="00944134"/>
    <w:rsid w:val="0094613F"/>
    <w:rsid w:val="0095157B"/>
    <w:rsid w:val="00956134"/>
    <w:rsid w:val="009614DA"/>
    <w:rsid w:val="00962BB1"/>
    <w:rsid w:val="00963155"/>
    <w:rsid w:val="0097286C"/>
    <w:rsid w:val="00976A80"/>
    <w:rsid w:val="00980401"/>
    <w:rsid w:val="009838CD"/>
    <w:rsid w:val="00985E6C"/>
    <w:rsid w:val="009877A2"/>
    <w:rsid w:val="00991CC2"/>
    <w:rsid w:val="00992273"/>
    <w:rsid w:val="00994336"/>
    <w:rsid w:val="00997030"/>
    <w:rsid w:val="009A0459"/>
    <w:rsid w:val="009B4889"/>
    <w:rsid w:val="009B76BF"/>
    <w:rsid w:val="009C75A5"/>
    <w:rsid w:val="009D427C"/>
    <w:rsid w:val="009D4C08"/>
    <w:rsid w:val="009E1F9F"/>
    <w:rsid w:val="009E3B36"/>
    <w:rsid w:val="009E5649"/>
    <w:rsid w:val="009F30E4"/>
    <w:rsid w:val="009F4D4F"/>
    <w:rsid w:val="009F6268"/>
    <w:rsid w:val="009F7948"/>
    <w:rsid w:val="00A11FE2"/>
    <w:rsid w:val="00A202F3"/>
    <w:rsid w:val="00A21B83"/>
    <w:rsid w:val="00A24CAB"/>
    <w:rsid w:val="00A253C5"/>
    <w:rsid w:val="00A27CE2"/>
    <w:rsid w:val="00A36240"/>
    <w:rsid w:val="00A401A6"/>
    <w:rsid w:val="00A447F3"/>
    <w:rsid w:val="00A459D0"/>
    <w:rsid w:val="00A62E49"/>
    <w:rsid w:val="00A70873"/>
    <w:rsid w:val="00A70BE5"/>
    <w:rsid w:val="00A75D74"/>
    <w:rsid w:val="00A77CBE"/>
    <w:rsid w:val="00A859D1"/>
    <w:rsid w:val="00A863D6"/>
    <w:rsid w:val="00A92C85"/>
    <w:rsid w:val="00A948EF"/>
    <w:rsid w:val="00AA08D9"/>
    <w:rsid w:val="00AA2CB1"/>
    <w:rsid w:val="00AA4538"/>
    <w:rsid w:val="00AA5258"/>
    <w:rsid w:val="00AA5274"/>
    <w:rsid w:val="00AC1215"/>
    <w:rsid w:val="00AC1D50"/>
    <w:rsid w:val="00AC44EF"/>
    <w:rsid w:val="00AC4880"/>
    <w:rsid w:val="00AC5FA1"/>
    <w:rsid w:val="00AE1180"/>
    <w:rsid w:val="00AE2701"/>
    <w:rsid w:val="00AE6C3B"/>
    <w:rsid w:val="00AF32D3"/>
    <w:rsid w:val="00B020D7"/>
    <w:rsid w:val="00B04BDC"/>
    <w:rsid w:val="00B052B4"/>
    <w:rsid w:val="00B10B28"/>
    <w:rsid w:val="00B11FA7"/>
    <w:rsid w:val="00B12DA8"/>
    <w:rsid w:val="00B13C8E"/>
    <w:rsid w:val="00B1456E"/>
    <w:rsid w:val="00B165EF"/>
    <w:rsid w:val="00B16B3F"/>
    <w:rsid w:val="00B17A1D"/>
    <w:rsid w:val="00B20422"/>
    <w:rsid w:val="00B252F9"/>
    <w:rsid w:val="00B258A2"/>
    <w:rsid w:val="00B25D15"/>
    <w:rsid w:val="00B34A6D"/>
    <w:rsid w:val="00B355AB"/>
    <w:rsid w:val="00B43530"/>
    <w:rsid w:val="00B44BB1"/>
    <w:rsid w:val="00B50BD7"/>
    <w:rsid w:val="00B51395"/>
    <w:rsid w:val="00B51AF4"/>
    <w:rsid w:val="00B54578"/>
    <w:rsid w:val="00B553D5"/>
    <w:rsid w:val="00B57A54"/>
    <w:rsid w:val="00B66DEA"/>
    <w:rsid w:val="00B67466"/>
    <w:rsid w:val="00B7353E"/>
    <w:rsid w:val="00B74369"/>
    <w:rsid w:val="00B86E3B"/>
    <w:rsid w:val="00B90BC9"/>
    <w:rsid w:val="00BA225C"/>
    <w:rsid w:val="00BA2458"/>
    <w:rsid w:val="00BA2908"/>
    <w:rsid w:val="00BA5A1B"/>
    <w:rsid w:val="00BA68FA"/>
    <w:rsid w:val="00BB5E16"/>
    <w:rsid w:val="00BB6D63"/>
    <w:rsid w:val="00BC1280"/>
    <w:rsid w:val="00BC1A30"/>
    <w:rsid w:val="00BC1C0A"/>
    <w:rsid w:val="00BC4EF7"/>
    <w:rsid w:val="00BD19FA"/>
    <w:rsid w:val="00BD3741"/>
    <w:rsid w:val="00BD5907"/>
    <w:rsid w:val="00BD652F"/>
    <w:rsid w:val="00BE21CE"/>
    <w:rsid w:val="00BE35D8"/>
    <w:rsid w:val="00BE6D2F"/>
    <w:rsid w:val="00BF1F57"/>
    <w:rsid w:val="00BF2F26"/>
    <w:rsid w:val="00C06006"/>
    <w:rsid w:val="00C13508"/>
    <w:rsid w:val="00C16071"/>
    <w:rsid w:val="00C203E8"/>
    <w:rsid w:val="00C24AE8"/>
    <w:rsid w:val="00C25BA8"/>
    <w:rsid w:val="00C50262"/>
    <w:rsid w:val="00C522A3"/>
    <w:rsid w:val="00C546B6"/>
    <w:rsid w:val="00C56A1E"/>
    <w:rsid w:val="00C56C4E"/>
    <w:rsid w:val="00C62BDF"/>
    <w:rsid w:val="00C62E8E"/>
    <w:rsid w:val="00C63001"/>
    <w:rsid w:val="00C6478B"/>
    <w:rsid w:val="00C64C22"/>
    <w:rsid w:val="00C66E70"/>
    <w:rsid w:val="00C80AEF"/>
    <w:rsid w:val="00CA3C0C"/>
    <w:rsid w:val="00CA7BDA"/>
    <w:rsid w:val="00CC4E94"/>
    <w:rsid w:val="00CC570A"/>
    <w:rsid w:val="00CD55BD"/>
    <w:rsid w:val="00CF53DF"/>
    <w:rsid w:val="00D001A0"/>
    <w:rsid w:val="00D120B9"/>
    <w:rsid w:val="00D12C9D"/>
    <w:rsid w:val="00D12DF8"/>
    <w:rsid w:val="00D15363"/>
    <w:rsid w:val="00D16237"/>
    <w:rsid w:val="00D22632"/>
    <w:rsid w:val="00D2369C"/>
    <w:rsid w:val="00D24D84"/>
    <w:rsid w:val="00D25862"/>
    <w:rsid w:val="00D27526"/>
    <w:rsid w:val="00D30D0C"/>
    <w:rsid w:val="00D352E2"/>
    <w:rsid w:val="00D405E6"/>
    <w:rsid w:val="00D41F41"/>
    <w:rsid w:val="00D54321"/>
    <w:rsid w:val="00D55CE4"/>
    <w:rsid w:val="00D56BC3"/>
    <w:rsid w:val="00D64D04"/>
    <w:rsid w:val="00D67629"/>
    <w:rsid w:val="00D70FE3"/>
    <w:rsid w:val="00D8485C"/>
    <w:rsid w:val="00D86447"/>
    <w:rsid w:val="00D874D8"/>
    <w:rsid w:val="00D9010D"/>
    <w:rsid w:val="00D95208"/>
    <w:rsid w:val="00D95936"/>
    <w:rsid w:val="00D96638"/>
    <w:rsid w:val="00D97375"/>
    <w:rsid w:val="00DA3CBF"/>
    <w:rsid w:val="00DA598F"/>
    <w:rsid w:val="00DA7A60"/>
    <w:rsid w:val="00DB584E"/>
    <w:rsid w:val="00DB6BBE"/>
    <w:rsid w:val="00DB731A"/>
    <w:rsid w:val="00DC12D8"/>
    <w:rsid w:val="00DC3B85"/>
    <w:rsid w:val="00DC4A63"/>
    <w:rsid w:val="00DC4C5B"/>
    <w:rsid w:val="00DC6685"/>
    <w:rsid w:val="00DC75FB"/>
    <w:rsid w:val="00DD06D5"/>
    <w:rsid w:val="00DD0F9F"/>
    <w:rsid w:val="00DD13E2"/>
    <w:rsid w:val="00DD4779"/>
    <w:rsid w:val="00DE6EF1"/>
    <w:rsid w:val="00DF5AFA"/>
    <w:rsid w:val="00E039B7"/>
    <w:rsid w:val="00E03B09"/>
    <w:rsid w:val="00E10982"/>
    <w:rsid w:val="00E10DEE"/>
    <w:rsid w:val="00E158AD"/>
    <w:rsid w:val="00E15E85"/>
    <w:rsid w:val="00E20DFF"/>
    <w:rsid w:val="00E221C1"/>
    <w:rsid w:val="00E30AF5"/>
    <w:rsid w:val="00E34874"/>
    <w:rsid w:val="00E34FA5"/>
    <w:rsid w:val="00E372DA"/>
    <w:rsid w:val="00E41A23"/>
    <w:rsid w:val="00E44464"/>
    <w:rsid w:val="00E44BBB"/>
    <w:rsid w:val="00E57F62"/>
    <w:rsid w:val="00E623FA"/>
    <w:rsid w:val="00E62963"/>
    <w:rsid w:val="00E738B6"/>
    <w:rsid w:val="00E819A2"/>
    <w:rsid w:val="00E8593B"/>
    <w:rsid w:val="00E85DB7"/>
    <w:rsid w:val="00E86869"/>
    <w:rsid w:val="00E87E34"/>
    <w:rsid w:val="00E91B25"/>
    <w:rsid w:val="00E92E34"/>
    <w:rsid w:val="00E94BA2"/>
    <w:rsid w:val="00E95D7C"/>
    <w:rsid w:val="00EA0D06"/>
    <w:rsid w:val="00EA1894"/>
    <w:rsid w:val="00EA4B96"/>
    <w:rsid w:val="00EA663A"/>
    <w:rsid w:val="00EB1C9E"/>
    <w:rsid w:val="00EB2D51"/>
    <w:rsid w:val="00EB551F"/>
    <w:rsid w:val="00EC601F"/>
    <w:rsid w:val="00EC7EDE"/>
    <w:rsid w:val="00ED007C"/>
    <w:rsid w:val="00ED3DC4"/>
    <w:rsid w:val="00ED466F"/>
    <w:rsid w:val="00ED49D6"/>
    <w:rsid w:val="00ED6532"/>
    <w:rsid w:val="00EE109E"/>
    <w:rsid w:val="00EE3C39"/>
    <w:rsid w:val="00EE5CB5"/>
    <w:rsid w:val="00EF285B"/>
    <w:rsid w:val="00EF2AE9"/>
    <w:rsid w:val="00F07156"/>
    <w:rsid w:val="00F07680"/>
    <w:rsid w:val="00F174A7"/>
    <w:rsid w:val="00F319C4"/>
    <w:rsid w:val="00F3348A"/>
    <w:rsid w:val="00F342A1"/>
    <w:rsid w:val="00F36C4A"/>
    <w:rsid w:val="00F433DC"/>
    <w:rsid w:val="00F451DF"/>
    <w:rsid w:val="00F72E4A"/>
    <w:rsid w:val="00F77632"/>
    <w:rsid w:val="00F812A0"/>
    <w:rsid w:val="00F87F64"/>
    <w:rsid w:val="00F959EF"/>
    <w:rsid w:val="00F9756D"/>
    <w:rsid w:val="00FA1E45"/>
    <w:rsid w:val="00FA569C"/>
    <w:rsid w:val="00FB7C6A"/>
    <w:rsid w:val="00FC2F6B"/>
    <w:rsid w:val="00FC796F"/>
    <w:rsid w:val="00FD04A9"/>
    <w:rsid w:val="00FD2984"/>
    <w:rsid w:val="00FE0916"/>
    <w:rsid w:val="00FE2CEA"/>
    <w:rsid w:val="00FE51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135463343">
      <w:bodyDiv w:val="1"/>
      <w:marLeft w:val="0"/>
      <w:marRight w:val="0"/>
      <w:marTop w:val="0"/>
      <w:marBottom w:val="0"/>
      <w:divBdr>
        <w:top w:val="none" w:sz="0" w:space="0" w:color="auto"/>
        <w:left w:val="none" w:sz="0" w:space="0" w:color="auto"/>
        <w:bottom w:val="none" w:sz="0" w:space="0" w:color="auto"/>
        <w:right w:val="none" w:sz="0" w:space="0" w:color="auto"/>
      </w:divBdr>
    </w:div>
    <w:div w:id="201287784">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72877311">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27793077">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567032039">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860315360">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4DE00-7809-43B3-9B10-96C89C1A5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23</Pages>
  <Words>4675</Words>
  <Characters>25718</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3</cp:revision>
  <cp:lastPrinted>2020-02-11T00:15:00Z</cp:lastPrinted>
  <dcterms:created xsi:type="dcterms:W3CDTF">2020-04-20T17:34:00Z</dcterms:created>
  <dcterms:modified xsi:type="dcterms:W3CDTF">2020-04-20T18:12:00Z</dcterms:modified>
</cp:coreProperties>
</file>