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7519C3" w:rsidRDefault="00333841" w:rsidP="007519C3">
      <w:pPr>
        <w:spacing w:before="240" w:after="240" w:line="360" w:lineRule="auto"/>
        <w:jc w:val="center"/>
        <w:rPr>
          <w:rFonts w:ascii="Palatino Linotype" w:hAnsi="Palatino Linotype"/>
          <w:b/>
        </w:rPr>
      </w:pPr>
      <w:r w:rsidRPr="007519C3">
        <w:rPr>
          <w:rFonts w:ascii="Palatino Linotype" w:hAnsi="Palatino Linotype"/>
          <w:b/>
        </w:rPr>
        <w:t>LÍNEAS ARGUMENTATIVAS</w:t>
      </w:r>
    </w:p>
    <w:p w:rsidR="00F15414" w:rsidRPr="007519C3" w:rsidRDefault="00F15414" w:rsidP="007519C3">
      <w:pPr>
        <w:spacing w:before="240" w:after="240" w:line="360" w:lineRule="auto"/>
        <w:jc w:val="both"/>
        <w:rPr>
          <w:rFonts w:ascii="Palatino Linotype" w:eastAsia="Times New Roman" w:hAnsi="Palatino Linotype"/>
        </w:rPr>
      </w:pPr>
      <w:bookmarkStart w:id="0" w:name="_Toc476570283"/>
      <w:r w:rsidRPr="007519C3">
        <w:rPr>
          <w:rFonts w:ascii="Palatino Linotype" w:eastAsia="Times New Roman" w:hAnsi="Palatino Linotype"/>
          <w:b/>
        </w:rPr>
        <w:t>DEBERES DE LAS AUTORIDADES.</w:t>
      </w:r>
      <w:r w:rsidRPr="007519C3">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1E5F99" w:rsidRPr="007519C3" w:rsidRDefault="001E5F99" w:rsidP="007519C3">
      <w:pPr>
        <w:spacing w:before="240" w:after="240" w:line="360" w:lineRule="auto"/>
        <w:jc w:val="both"/>
        <w:rPr>
          <w:rFonts w:ascii="Palatino Linotype" w:hAnsi="Palatino Linotype"/>
        </w:rPr>
      </w:pPr>
      <w:r w:rsidRPr="007519C3">
        <w:rPr>
          <w:rFonts w:ascii="Palatino Linotype" w:hAnsi="Palatino Linotype"/>
          <w:b/>
        </w:rPr>
        <w:t>DERECHO DE ACCESO A LA INFORMACIÓN PÚBLICA, DOCUMENTOS AD HOC.</w:t>
      </w:r>
      <w:r w:rsidRPr="007519C3">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307D52" w:rsidRPr="007519C3" w:rsidRDefault="00307D52" w:rsidP="007519C3">
      <w:pPr>
        <w:spacing w:before="240" w:after="240" w:line="360" w:lineRule="auto"/>
        <w:jc w:val="both"/>
        <w:rPr>
          <w:rFonts w:ascii="Palatino Linotype" w:hAnsi="Palatino Linotype" w:cs="Arial"/>
        </w:rPr>
      </w:pPr>
      <w:r w:rsidRPr="007519C3">
        <w:rPr>
          <w:rFonts w:ascii="Palatino Linotype" w:hAnsi="Palatino Linotype" w:cs="Arial"/>
          <w:b/>
        </w:rPr>
        <w:t xml:space="preserve">VERSIONES PÚBLICAS, DE LA </w:t>
      </w:r>
      <w:r w:rsidR="007519C3" w:rsidRPr="007519C3">
        <w:rPr>
          <w:rFonts w:ascii="Palatino Linotype" w:hAnsi="Palatino Linotype" w:cs="Arial"/>
          <w:b/>
        </w:rPr>
        <w:t>ELABORACIÓN</w:t>
      </w:r>
      <w:r w:rsidRPr="007519C3">
        <w:rPr>
          <w:rFonts w:ascii="Palatino Linotype" w:hAnsi="Palatino Linotype" w:cs="Arial"/>
          <w:b/>
        </w:rPr>
        <w:t xml:space="preserve"> DE LAS</w:t>
      </w:r>
      <w:r w:rsidRPr="007519C3">
        <w:rPr>
          <w:rFonts w:ascii="Palatino Linotype" w:hAnsi="Palatino Linotype" w:cs="Arial"/>
        </w:rPr>
        <w:t xml:space="preserve">. Los Sujetos </w:t>
      </w:r>
      <w:proofErr w:type="gramStart"/>
      <w:r w:rsidRPr="007519C3">
        <w:rPr>
          <w:rFonts w:ascii="Palatino Linotype" w:hAnsi="Palatino Linotype" w:cs="Arial"/>
        </w:rPr>
        <w:t>Obligados  deberán</w:t>
      </w:r>
      <w:proofErr w:type="gramEnd"/>
      <w:r w:rsidRPr="007519C3">
        <w:rPr>
          <w:rFonts w:ascii="Palatino Linotype" w:hAnsi="Palatino Linotype" w:cs="Arial"/>
        </w:rPr>
        <w:t xml:space="preserve">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w:t>
      </w:r>
      <w:proofErr w:type="gramStart"/>
      <w:r w:rsidRPr="007519C3">
        <w:rPr>
          <w:rFonts w:ascii="Palatino Linotype" w:hAnsi="Palatino Linotype" w:cs="Arial"/>
        </w:rPr>
        <w:t>explicara</w:t>
      </w:r>
      <w:proofErr w:type="gramEnd"/>
      <w:r w:rsidRPr="007519C3">
        <w:rPr>
          <w:rFonts w:ascii="Palatino Linotype" w:hAnsi="Palatino Linotype" w:cs="Arial"/>
        </w:rPr>
        <w:t xml:space="preserve"> qué tipo de datos se están testando y la razón de ello, para que el particular conozca los efectos de la clasificación y no acceda a un documento que este tachado.</w:t>
      </w:r>
    </w:p>
    <w:bookmarkEnd w:id="0"/>
    <w:p w:rsidR="00333841" w:rsidRPr="007519C3" w:rsidRDefault="00333841" w:rsidP="007519C3">
      <w:pPr>
        <w:spacing w:before="240" w:after="240" w:line="360" w:lineRule="auto"/>
        <w:jc w:val="center"/>
        <w:rPr>
          <w:rFonts w:ascii="Palatino Linotype" w:hAnsi="Palatino Linotype"/>
        </w:rPr>
      </w:pPr>
      <w:r w:rsidRPr="007519C3">
        <w:rPr>
          <w:rFonts w:ascii="Palatino Linotype" w:hAnsi="Palatino Linotype"/>
          <w:b/>
        </w:rPr>
        <w:lastRenderedPageBreak/>
        <w:t>Índice</w:t>
      </w:r>
      <w:r w:rsidRPr="007519C3">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7519C3" w:rsidRDefault="00333841" w:rsidP="007519C3">
          <w:pPr>
            <w:pStyle w:val="TtuloTDC"/>
            <w:spacing w:line="360" w:lineRule="auto"/>
            <w:rPr>
              <w:rFonts w:ascii="Palatino Linotype" w:hAnsi="Palatino Linotype"/>
              <w:sz w:val="24"/>
              <w:szCs w:val="24"/>
            </w:rPr>
          </w:pPr>
        </w:p>
        <w:p w:rsidR="00F85CC5" w:rsidRPr="007519C3" w:rsidRDefault="00333841" w:rsidP="007519C3">
          <w:pPr>
            <w:pStyle w:val="TDC3"/>
            <w:tabs>
              <w:tab w:val="right" w:leader="dot" w:pos="8828"/>
            </w:tabs>
            <w:spacing w:line="360" w:lineRule="auto"/>
            <w:ind w:left="0"/>
            <w:jc w:val="both"/>
            <w:rPr>
              <w:rFonts w:ascii="Palatino Linotype" w:hAnsi="Palatino Linotype"/>
              <w:noProof/>
              <w:lang w:val="es-MX" w:eastAsia="es-MX"/>
            </w:rPr>
          </w:pPr>
          <w:r w:rsidRPr="007519C3">
            <w:rPr>
              <w:rFonts w:ascii="Palatino Linotype" w:hAnsi="Palatino Linotype"/>
            </w:rPr>
            <w:fldChar w:fldCharType="begin"/>
          </w:r>
          <w:r w:rsidRPr="007519C3">
            <w:rPr>
              <w:rFonts w:ascii="Palatino Linotype" w:hAnsi="Palatino Linotype"/>
            </w:rPr>
            <w:instrText xml:space="preserve"> TOC \o "1-3" \h \z \u </w:instrText>
          </w:r>
          <w:r w:rsidRPr="007519C3">
            <w:rPr>
              <w:rFonts w:ascii="Palatino Linotype" w:hAnsi="Palatino Linotype"/>
            </w:rPr>
            <w:fldChar w:fldCharType="separate"/>
          </w:r>
          <w:hyperlink w:anchor="_Toc13225641" w:history="1">
            <w:r w:rsidR="00F85CC5" w:rsidRPr="007519C3">
              <w:rPr>
                <w:rStyle w:val="Hipervnculo"/>
                <w:rFonts w:ascii="Palatino Linotype" w:hAnsi="Palatino Linotype"/>
                <w:b/>
                <w:noProof/>
              </w:rPr>
              <w:t>ANTECEDENTES</w:t>
            </w:r>
            <w:r w:rsidR="00F85CC5" w:rsidRPr="007519C3">
              <w:rPr>
                <w:rFonts w:ascii="Palatino Linotype" w:hAnsi="Palatino Linotype"/>
                <w:noProof/>
                <w:webHidden/>
              </w:rPr>
              <w:tab/>
            </w:r>
            <w:r w:rsidR="00F85CC5" w:rsidRPr="007519C3">
              <w:rPr>
                <w:rFonts w:ascii="Palatino Linotype" w:hAnsi="Palatino Linotype"/>
                <w:noProof/>
                <w:webHidden/>
              </w:rPr>
              <w:fldChar w:fldCharType="begin"/>
            </w:r>
            <w:r w:rsidR="00F85CC5" w:rsidRPr="007519C3">
              <w:rPr>
                <w:rFonts w:ascii="Palatino Linotype" w:hAnsi="Palatino Linotype"/>
                <w:noProof/>
                <w:webHidden/>
              </w:rPr>
              <w:instrText xml:space="preserve"> PAGEREF _Toc13225641 \h </w:instrText>
            </w:r>
            <w:r w:rsidR="00F85CC5" w:rsidRPr="007519C3">
              <w:rPr>
                <w:rFonts w:ascii="Palatino Linotype" w:hAnsi="Palatino Linotype"/>
                <w:noProof/>
                <w:webHidden/>
              </w:rPr>
            </w:r>
            <w:r w:rsidR="00F85CC5" w:rsidRPr="007519C3">
              <w:rPr>
                <w:rFonts w:ascii="Palatino Linotype" w:hAnsi="Palatino Linotype"/>
                <w:noProof/>
                <w:webHidden/>
              </w:rPr>
              <w:fldChar w:fldCharType="separate"/>
            </w:r>
            <w:r w:rsidR="00A0181E">
              <w:rPr>
                <w:rFonts w:ascii="Palatino Linotype" w:hAnsi="Palatino Linotype"/>
                <w:noProof/>
                <w:webHidden/>
              </w:rPr>
              <w:t>3</w:t>
            </w:r>
            <w:r w:rsidR="00F85CC5" w:rsidRPr="007519C3">
              <w:rPr>
                <w:rFonts w:ascii="Palatino Linotype" w:hAnsi="Palatino Linotype"/>
                <w:noProof/>
                <w:webHidden/>
              </w:rPr>
              <w:fldChar w:fldCharType="end"/>
            </w:r>
          </w:hyperlink>
        </w:p>
        <w:p w:rsidR="00F85CC5" w:rsidRPr="007519C3" w:rsidRDefault="00A0181E" w:rsidP="007519C3">
          <w:pPr>
            <w:pStyle w:val="TDC3"/>
            <w:tabs>
              <w:tab w:val="right" w:leader="dot" w:pos="8828"/>
            </w:tabs>
            <w:spacing w:line="360" w:lineRule="auto"/>
            <w:ind w:left="0"/>
            <w:jc w:val="both"/>
            <w:rPr>
              <w:rFonts w:ascii="Palatino Linotype" w:hAnsi="Palatino Linotype"/>
              <w:noProof/>
              <w:lang w:val="es-MX" w:eastAsia="es-MX"/>
            </w:rPr>
          </w:pPr>
          <w:hyperlink w:anchor="_Toc13225642" w:history="1">
            <w:r w:rsidR="00F85CC5" w:rsidRPr="007519C3">
              <w:rPr>
                <w:rStyle w:val="Hipervnculo"/>
                <w:rFonts w:ascii="Palatino Linotype" w:hAnsi="Palatino Linotype"/>
                <w:b/>
                <w:noProof/>
              </w:rPr>
              <w:t>CONSIDERANDO</w:t>
            </w:r>
            <w:r w:rsidR="00F85CC5" w:rsidRPr="007519C3">
              <w:rPr>
                <w:rFonts w:ascii="Palatino Linotype" w:hAnsi="Palatino Linotype"/>
                <w:noProof/>
                <w:webHidden/>
              </w:rPr>
              <w:tab/>
            </w:r>
            <w:r w:rsidR="00F85CC5" w:rsidRPr="007519C3">
              <w:rPr>
                <w:rFonts w:ascii="Palatino Linotype" w:hAnsi="Palatino Linotype"/>
                <w:noProof/>
                <w:webHidden/>
              </w:rPr>
              <w:fldChar w:fldCharType="begin"/>
            </w:r>
            <w:r w:rsidR="00F85CC5" w:rsidRPr="007519C3">
              <w:rPr>
                <w:rFonts w:ascii="Palatino Linotype" w:hAnsi="Palatino Linotype"/>
                <w:noProof/>
                <w:webHidden/>
              </w:rPr>
              <w:instrText xml:space="preserve"> PAGEREF _Toc13225642 \h </w:instrText>
            </w:r>
            <w:r w:rsidR="00F85CC5" w:rsidRPr="007519C3">
              <w:rPr>
                <w:rFonts w:ascii="Palatino Linotype" w:hAnsi="Palatino Linotype"/>
                <w:noProof/>
                <w:webHidden/>
              </w:rPr>
            </w:r>
            <w:r w:rsidR="00F85CC5" w:rsidRPr="007519C3">
              <w:rPr>
                <w:rFonts w:ascii="Palatino Linotype" w:hAnsi="Palatino Linotype"/>
                <w:noProof/>
                <w:webHidden/>
              </w:rPr>
              <w:fldChar w:fldCharType="separate"/>
            </w:r>
            <w:r>
              <w:rPr>
                <w:rFonts w:ascii="Palatino Linotype" w:hAnsi="Palatino Linotype"/>
                <w:noProof/>
                <w:webHidden/>
              </w:rPr>
              <w:t>6</w:t>
            </w:r>
            <w:r w:rsidR="00F85CC5" w:rsidRPr="007519C3">
              <w:rPr>
                <w:rFonts w:ascii="Palatino Linotype" w:hAnsi="Palatino Linotype"/>
                <w:noProof/>
                <w:webHidden/>
              </w:rPr>
              <w:fldChar w:fldCharType="end"/>
            </w:r>
          </w:hyperlink>
        </w:p>
        <w:p w:rsidR="00F85CC5" w:rsidRPr="007519C3" w:rsidRDefault="00A0181E" w:rsidP="007519C3">
          <w:pPr>
            <w:pStyle w:val="TDC3"/>
            <w:tabs>
              <w:tab w:val="right" w:leader="dot" w:pos="8828"/>
            </w:tabs>
            <w:spacing w:line="360" w:lineRule="auto"/>
            <w:ind w:left="0"/>
            <w:jc w:val="both"/>
            <w:rPr>
              <w:rFonts w:ascii="Palatino Linotype" w:hAnsi="Palatino Linotype"/>
              <w:noProof/>
              <w:lang w:val="es-MX" w:eastAsia="es-MX"/>
            </w:rPr>
          </w:pPr>
          <w:hyperlink w:anchor="_Toc13225643" w:history="1">
            <w:r w:rsidR="00F85CC5" w:rsidRPr="007519C3">
              <w:rPr>
                <w:rStyle w:val="Hipervnculo"/>
                <w:rFonts w:ascii="Palatino Linotype" w:hAnsi="Palatino Linotype"/>
                <w:b/>
                <w:noProof/>
              </w:rPr>
              <w:t>PRIMERO. De la competencia</w:t>
            </w:r>
            <w:r w:rsidR="00F85CC5" w:rsidRPr="007519C3">
              <w:rPr>
                <w:rFonts w:ascii="Palatino Linotype" w:hAnsi="Palatino Linotype"/>
                <w:noProof/>
                <w:webHidden/>
              </w:rPr>
              <w:tab/>
            </w:r>
            <w:r w:rsidR="00F85CC5" w:rsidRPr="007519C3">
              <w:rPr>
                <w:rFonts w:ascii="Palatino Linotype" w:hAnsi="Palatino Linotype"/>
                <w:noProof/>
                <w:webHidden/>
              </w:rPr>
              <w:fldChar w:fldCharType="begin"/>
            </w:r>
            <w:r w:rsidR="00F85CC5" w:rsidRPr="007519C3">
              <w:rPr>
                <w:rFonts w:ascii="Palatino Linotype" w:hAnsi="Palatino Linotype"/>
                <w:noProof/>
                <w:webHidden/>
              </w:rPr>
              <w:instrText xml:space="preserve"> PAGEREF _Toc13225643 \h </w:instrText>
            </w:r>
            <w:r w:rsidR="00F85CC5" w:rsidRPr="007519C3">
              <w:rPr>
                <w:rFonts w:ascii="Palatino Linotype" w:hAnsi="Palatino Linotype"/>
                <w:noProof/>
                <w:webHidden/>
              </w:rPr>
            </w:r>
            <w:r w:rsidR="00F85CC5" w:rsidRPr="007519C3">
              <w:rPr>
                <w:rFonts w:ascii="Palatino Linotype" w:hAnsi="Palatino Linotype"/>
                <w:noProof/>
                <w:webHidden/>
              </w:rPr>
              <w:fldChar w:fldCharType="separate"/>
            </w:r>
            <w:r>
              <w:rPr>
                <w:rFonts w:ascii="Palatino Linotype" w:hAnsi="Palatino Linotype"/>
                <w:noProof/>
                <w:webHidden/>
              </w:rPr>
              <w:t>6</w:t>
            </w:r>
            <w:r w:rsidR="00F85CC5" w:rsidRPr="007519C3">
              <w:rPr>
                <w:rFonts w:ascii="Palatino Linotype" w:hAnsi="Palatino Linotype"/>
                <w:noProof/>
                <w:webHidden/>
              </w:rPr>
              <w:fldChar w:fldCharType="end"/>
            </w:r>
          </w:hyperlink>
        </w:p>
        <w:p w:rsidR="00F85CC5" w:rsidRPr="007519C3" w:rsidRDefault="00A0181E" w:rsidP="007519C3">
          <w:pPr>
            <w:pStyle w:val="TDC3"/>
            <w:tabs>
              <w:tab w:val="right" w:leader="dot" w:pos="8828"/>
            </w:tabs>
            <w:spacing w:line="360" w:lineRule="auto"/>
            <w:ind w:left="0"/>
            <w:jc w:val="both"/>
            <w:rPr>
              <w:rFonts w:ascii="Palatino Linotype" w:hAnsi="Palatino Linotype"/>
              <w:noProof/>
              <w:lang w:val="es-MX" w:eastAsia="es-MX"/>
            </w:rPr>
          </w:pPr>
          <w:hyperlink w:anchor="_Toc13225645" w:history="1">
            <w:r w:rsidR="00F85CC5" w:rsidRPr="007519C3">
              <w:rPr>
                <w:rStyle w:val="Hipervnculo"/>
                <w:rFonts w:ascii="Palatino Linotype" w:hAnsi="Palatino Linotype"/>
                <w:b/>
                <w:noProof/>
              </w:rPr>
              <w:t>SEGUNDO. De la oportunidad y procedencia.</w:t>
            </w:r>
            <w:r w:rsidR="00F85CC5" w:rsidRPr="007519C3">
              <w:rPr>
                <w:rFonts w:ascii="Palatino Linotype" w:hAnsi="Palatino Linotype"/>
                <w:noProof/>
                <w:webHidden/>
              </w:rPr>
              <w:tab/>
            </w:r>
            <w:r w:rsidR="00F85CC5" w:rsidRPr="007519C3">
              <w:rPr>
                <w:rFonts w:ascii="Palatino Linotype" w:hAnsi="Palatino Linotype"/>
                <w:noProof/>
                <w:webHidden/>
              </w:rPr>
              <w:fldChar w:fldCharType="begin"/>
            </w:r>
            <w:r w:rsidR="00F85CC5" w:rsidRPr="007519C3">
              <w:rPr>
                <w:rFonts w:ascii="Palatino Linotype" w:hAnsi="Palatino Linotype"/>
                <w:noProof/>
                <w:webHidden/>
              </w:rPr>
              <w:instrText xml:space="preserve"> PAGEREF _Toc13225645 \h </w:instrText>
            </w:r>
            <w:r w:rsidR="00F85CC5" w:rsidRPr="007519C3">
              <w:rPr>
                <w:rFonts w:ascii="Palatino Linotype" w:hAnsi="Palatino Linotype"/>
                <w:noProof/>
                <w:webHidden/>
              </w:rPr>
            </w:r>
            <w:r w:rsidR="00F85CC5" w:rsidRPr="007519C3">
              <w:rPr>
                <w:rFonts w:ascii="Palatino Linotype" w:hAnsi="Palatino Linotype"/>
                <w:noProof/>
                <w:webHidden/>
              </w:rPr>
              <w:fldChar w:fldCharType="separate"/>
            </w:r>
            <w:r>
              <w:rPr>
                <w:rFonts w:ascii="Palatino Linotype" w:hAnsi="Palatino Linotype"/>
                <w:noProof/>
                <w:webHidden/>
              </w:rPr>
              <w:t>7</w:t>
            </w:r>
            <w:r w:rsidR="00F85CC5" w:rsidRPr="007519C3">
              <w:rPr>
                <w:rFonts w:ascii="Palatino Linotype" w:hAnsi="Palatino Linotype"/>
                <w:noProof/>
                <w:webHidden/>
              </w:rPr>
              <w:fldChar w:fldCharType="end"/>
            </w:r>
          </w:hyperlink>
        </w:p>
        <w:p w:rsidR="00F85CC5" w:rsidRPr="007519C3" w:rsidRDefault="00A0181E" w:rsidP="007519C3">
          <w:pPr>
            <w:pStyle w:val="TDC3"/>
            <w:tabs>
              <w:tab w:val="right" w:leader="dot" w:pos="8828"/>
            </w:tabs>
            <w:spacing w:line="360" w:lineRule="auto"/>
            <w:ind w:left="0"/>
            <w:jc w:val="both"/>
            <w:rPr>
              <w:rFonts w:ascii="Palatino Linotype" w:hAnsi="Palatino Linotype"/>
              <w:noProof/>
              <w:lang w:val="es-MX" w:eastAsia="es-MX"/>
            </w:rPr>
          </w:pPr>
          <w:hyperlink w:anchor="_Toc13225646" w:history="1">
            <w:r w:rsidR="00F85CC5" w:rsidRPr="007519C3">
              <w:rPr>
                <w:rStyle w:val="Hipervnculo"/>
                <w:rFonts w:ascii="Palatino Linotype" w:hAnsi="Palatino Linotype"/>
                <w:b/>
                <w:noProof/>
              </w:rPr>
              <w:t xml:space="preserve">TERCERO. Planteamiento de la </w:t>
            </w:r>
            <w:r w:rsidR="00F85CC5" w:rsidRPr="007519C3">
              <w:rPr>
                <w:rStyle w:val="Hipervnculo"/>
                <w:rFonts w:ascii="Palatino Linotype" w:hAnsi="Palatino Linotype"/>
                <w:b/>
                <w:i/>
                <w:iCs/>
                <w:noProof/>
              </w:rPr>
              <w:t>Litis</w:t>
            </w:r>
            <w:r w:rsidR="00F85CC5" w:rsidRPr="007519C3">
              <w:rPr>
                <w:rFonts w:ascii="Palatino Linotype" w:hAnsi="Palatino Linotype"/>
                <w:noProof/>
                <w:webHidden/>
              </w:rPr>
              <w:tab/>
            </w:r>
            <w:r w:rsidR="00F85CC5" w:rsidRPr="007519C3">
              <w:rPr>
                <w:rFonts w:ascii="Palatino Linotype" w:hAnsi="Palatino Linotype"/>
                <w:noProof/>
                <w:webHidden/>
              </w:rPr>
              <w:fldChar w:fldCharType="begin"/>
            </w:r>
            <w:r w:rsidR="00F85CC5" w:rsidRPr="007519C3">
              <w:rPr>
                <w:rFonts w:ascii="Palatino Linotype" w:hAnsi="Palatino Linotype"/>
                <w:noProof/>
                <w:webHidden/>
              </w:rPr>
              <w:instrText xml:space="preserve"> PAGEREF _Toc13225646 \h </w:instrText>
            </w:r>
            <w:r w:rsidR="00F85CC5" w:rsidRPr="007519C3">
              <w:rPr>
                <w:rFonts w:ascii="Palatino Linotype" w:hAnsi="Palatino Linotype"/>
                <w:noProof/>
                <w:webHidden/>
              </w:rPr>
            </w:r>
            <w:r w:rsidR="00F85CC5" w:rsidRPr="007519C3">
              <w:rPr>
                <w:rFonts w:ascii="Palatino Linotype" w:hAnsi="Palatino Linotype"/>
                <w:noProof/>
                <w:webHidden/>
              </w:rPr>
              <w:fldChar w:fldCharType="separate"/>
            </w:r>
            <w:r>
              <w:rPr>
                <w:rFonts w:ascii="Palatino Linotype" w:hAnsi="Palatino Linotype"/>
                <w:noProof/>
                <w:webHidden/>
              </w:rPr>
              <w:t>14</w:t>
            </w:r>
            <w:r w:rsidR="00F85CC5" w:rsidRPr="007519C3">
              <w:rPr>
                <w:rFonts w:ascii="Palatino Linotype" w:hAnsi="Palatino Linotype"/>
                <w:noProof/>
                <w:webHidden/>
              </w:rPr>
              <w:fldChar w:fldCharType="end"/>
            </w:r>
          </w:hyperlink>
        </w:p>
        <w:p w:rsidR="00F85CC5" w:rsidRPr="007519C3" w:rsidRDefault="00A0181E" w:rsidP="007519C3">
          <w:pPr>
            <w:pStyle w:val="TDC3"/>
            <w:tabs>
              <w:tab w:val="right" w:leader="dot" w:pos="8828"/>
            </w:tabs>
            <w:spacing w:line="360" w:lineRule="auto"/>
            <w:ind w:left="0"/>
            <w:jc w:val="both"/>
            <w:rPr>
              <w:rFonts w:ascii="Palatino Linotype" w:hAnsi="Palatino Linotype"/>
              <w:noProof/>
              <w:lang w:val="es-MX" w:eastAsia="es-MX"/>
            </w:rPr>
          </w:pPr>
          <w:hyperlink w:anchor="_Toc13225647" w:history="1">
            <w:r w:rsidR="00F85CC5" w:rsidRPr="007519C3">
              <w:rPr>
                <w:rStyle w:val="Hipervnculo"/>
                <w:rFonts w:ascii="Palatino Linotype" w:hAnsi="Palatino Linotype"/>
                <w:b/>
                <w:noProof/>
              </w:rPr>
              <w:t>CUARTO. Estudio y resolución del asunto</w:t>
            </w:r>
            <w:r w:rsidR="00F85CC5" w:rsidRPr="007519C3">
              <w:rPr>
                <w:rFonts w:ascii="Palatino Linotype" w:hAnsi="Palatino Linotype"/>
                <w:noProof/>
                <w:webHidden/>
              </w:rPr>
              <w:tab/>
            </w:r>
            <w:r w:rsidR="00F85CC5" w:rsidRPr="007519C3">
              <w:rPr>
                <w:rFonts w:ascii="Palatino Linotype" w:hAnsi="Palatino Linotype"/>
                <w:noProof/>
                <w:webHidden/>
              </w:rPr>
              <w:fldChar w:fldCharType="begin"/>
            </w:r>
            <w:r w:rsidR="00F85CC5" w:rsidRPr="007519C3">
              <w:rPr>
                <w:rFonts w:ascii="Palatino Linotype" w:hAnsi="Palatino Linotype"/>
                <w:noProof/>
                <w:webHidden/>
              </w:rPr>
              <w:instrText xml:space="preserve"> PAGEREF _Toc13225647 \h </w:instrText>
            </w:r>
            <w:r w:rsidR="00F85CC5" w:rsidRPr="007519C3">
              <w:rPr>
                <w:rFonts w:ascii="Palatino Linotype" w:hAnsi="Palatino Linotype"/>
                <w:noProof/>
                <w:webHidden/>
              </w:rPr>
            </w:r>
            <w:r w:rsidR="00F85CC5" w:rsidRPr="007519C3">
              <w:rPr>
                <w:rFonts w:ascii="Palatino Linotype" w:hAnsi="Palatino Linotype"/>
                <w:noProof/>
                <w:webHidden/>
              </w:rPr>
              <w:fldChar w:fldCharType="separate"/>
            </w:r>
            <w:r>
              <w:rPr>
                <w:rFonts w:ascii="Palatino Linotype" w:hAnsi="Palatino Linotype"/>
                <w:noProof/>
                <w:webHidden/>
              </w:rPr>
              <w:t>15</w:t>
            </w:r>
            <w:r w:rsidR="00F85CC5" w:rsidRPr="007519C3">
              <w:rPr>
                <w:rFonts w:ascii="Palatino Linotype" w:hAnsi="Palatino Linotype"/>
                <w:noProof/>
                <w:webHidden/>
              </w:rPr>
              <w:fldChar w:fldCharType="end"/>
            </w:r>
          </w:hyperlink>
        </w:p>
        <w:p w:rsidR="00F85CC5" w:rsidRPr="007519C3" w:rsidRDefault="00A0181E" w:rsidP="007519C3">
          <w:pPr>
            <w:pStyle w:val="TDC3"/>
            <w:tabs>
              <w:tab w:val="right" w:leader="dot" w:pos="8828"/>
            </w:tabs>
            <w:spacing w:line="360" w:lineRule="auto"/>
            <w:ind w:left="0"/>
            <w:jc w:val="both"/>
            <w:rPr>
              <w:rFonts w:ascii="Palatino Linotype" w:hAnsi="Palatino Linotype"/>
              <w:noProof/>
              <w:lang w:val="es-MX" w:eastAsia="es-MX"/>
            </w:rPr>
          </w:pPr>
          <w:hyperlink w:anchor="_Toc13225648" w:history="1">
            <w:r w:rsidR="00F85CC5" w:rsidRPr="007519C3">
              <w:rPr>
                <w:rStyle w:val="Hipervnculo"/>
                <w:rFonts w:ascii="Palatino Linotype" w:hAnsi="Palatino Linotype"/>
                <w:b/>
                <w:noProof/>
              </w:rPr>
              <w:t>QUINTO. De la versión pública.</w:t>
            </w:r>
            <w:r w:rsidR="00F85CC5" w:rsidRPr="007519C3">
              <w:rPr>
                <w:rFonts w:ascii="Palatino Linotype" w:hAnsi="Palatino Linotype"/>
                <w:noProof/>
                <w:webHidden/>
              </w:rPr>
              <w:tab/>
            </w:r>
            <w:r w:rsidR="00F85CC5" w:rsidRPr="007519C3">
              <w:rPr>
                <w:rFonts w:ascii="Palatino Linotype" w:hAnsi="Palatino Linotype"/>
                <w:noProof/>
                <w:webHidden/>
              </w:rPr>
              <w:fldChar w:fldCharType="begin"/>
            </w:r>
            <w:r w:rsidR="00F85CC5" w:rsidRPr="007519C3">
              <w:rPr>
                <w:rFonts w:ascii="Palatino Linotype" w:hAnsi="Palatino Linotype"/>
                <w:noProof/>
                <w:webHidden/>
              </w:rPr>
              <w:instrText xml:space="preserve"> PAGEREF _Toc13225648 \h </w:instrText>
            </w:r>
            <w:r w:rsidR="00F85CC5" w:rsidRPr="007519C3">
              <w:rPr>
                <w:rFonts w:ascii="Palatino Linotype" w:hAnsi="Palatino Linotype"/>
                <w:noProof/>
                <w:webHidden/>
              </w:rPr>
            </w:r>
            <w:r w:rsidR="00F85CC5" w:rsidRPr="007519C3">
              <w:rPr>
                <w:rFonts w:ascii="Palatino Linotype" w:hAnsi="Palatino Linotype"/>
                <w:noProof/>
                <w:webHidden/>
              </w:rPr>
              <w:fldChar w:fldCharType="separate"/>
            </w:r>
            <w:r>
              <w:rPr>
                <w:rFonts w:ascii="Palatino Linotype" w:hAnsi="Palatino Linotype"/>
                <w:noProof/>
                <w:webHidden/>
              </w:rPr>
              <w:t>38</w:t>
            </w:r>
            <w:r w:rsidR="00F85CC5" w:rsidRPr="007519C3">
              <w:rPr>
                <w:rFonts w:ascii="Palatino Linotype" w:hAnsi="Palatino Linotype"/>
                <w:noProof/>
                <w:webHidden/>
              </w:rPr>
              <w:fldChar w:fldCharType="end"/>
            </w:r>
          </w:hyperlink>
        </w:p>
        <w:p w:rsidR="00F85CC5" w:rsidRPr="007519C3" w:rsidRDefault="00A0181E" w:rsidP="007519C3">
          <w:pPr>
            <w:pStyle w:val="TDC1"/>
            <w:spacing w:line="360" w:lineRule="auto"/>
            <w:ind w:left="0"/>
            <w:rPr>
              <w:rFonts w:ascii="Palatino Linotype" w:hAnsi="Palatino Linotype"/>
              <w:noProof/>
              <w:lang w:val="es-MX" w:eastAsia="es-MX"/>
            </w:rPr>
          </w:pPr>
          <w:hyperlink w:anchor="_Toc13225649" w:history="1">
            <w:r w:rsidR="00F85CC5" w:rsidRPr="007519C3">
              <w:rPr>
                <w:rStyle w:val="Hipervnculo"/>
                <w:rFonts w:ascii="Palatino Linotype" w:eastAsia="MS Gothic" w:hAnsi="Palatino Linotype"/>
                <w:b/>
                <w:noProof/>
              </w:rPr>
              <w:t>SEXTO. Vista a los órganos de control interno.</w:t>
            </w:r>
            <w:r w:rsidR="00F85CC5" w:rsidRPr="007519C3">
              <w:rPr>
                <w:rFonts w:ascii="Palatino Linotype" w:hAnsi="Palatino Linotype"/>
                <w:noProof/>
                <w:webHidden/>
              </w:rPr>
              <w:tab/>
            </w:r>
            <w:r w:rsidR="00F85CC5" w:rsidRPr="007519C3">
              <w:rPr>
                <w:rFonts w:ascii="Palatino Linotype" w:hAnsi="Palatino Linotype"/>
                <w:noProof/>
                <w:webHidden/>
              </w:rPr>
              <w:fldChar w:fldCharType="begin"/>
            </w:r>
            <w:r w:rsidR="00F85CC5" w:rsidRPr="007519C3">
              <w:rPr>
                <w:rFonts w:ascii="Palatino Linotype" w:hAnsi="Palatino Linotype"/>
                <w:noProof/>
                <w:webHidden/>
              </w:rPr>
              <w:instrText xml:space="preserve"> PAGEREF _Toc13225649 \h </w:instrText>
            </w:r>
            <w:r w:rsidR="00F85CC5" w:rsidRPr="007519C3">
              <w:rPr>
                <w:rFonts w:ascii="Palatino Linotype" w:hAnsi="Palatino Linotype"/>
                <w:noProof/>
                <w:webHidden/>
              </w:rPr>
            </w:r>
            <w:r w:rsidR="00F85CC5" w:rsidRPr="007519C3">
              <w:rPr>
                <w:rFonts w:ascii="Palatino Linotype" w:hAnsi="Palatino Linotype"/>
                <w:noProof/>
                <w:webHidden/>
              </w:rPr>
              <w:fldChar w:fldCharType="separate"/>
            </w:r>
            <w:r>
              <w:rPr>
                <w:rFonts w:ascii="Palatino Linotype" w:hAnsi="Palatino Linotype"/>
                <w:noProof/>
                <w:webHidden/>
              </w:rPr>
              <w:t>50</w:t>
            </w:r>
            <w:r w:rsidR="00F85CC5" w:rsidRPr="007519C3">
              <w:rPr>
                <w:rFonts w:ascii="Palatino Linotype" w:hAnsi="Palatino Linotype"/>
                <w:noProof/>
                <w:webHidden/>
              </w:rPr>
              <w:fldChar w:fldCharType="end"/>
            </w:r>
          </w:hyperlink>
        </w:p>
        <w:p w:rsidR="00F85CC5" w:rsidRPr="007519C3" w:rsidRDefault="00A0181E" w:rsidP="007519C3">
          <w:pPr>
            <w:pStyle w:val="TDC3"/>
            <w:tabs>
              <w:tab w:val="right" w:leader="dot" w:pos="8828"/>
            </w:tabs>
            <w:spacing w:line="360" w:lineRule="auto"/>
            <w:ind w:left="0"/>
            <w:jc w:val="both"/>
            <w:rPr>
              <w:rFonts w:ascii="Palatino Linotype" w:hAnsi="Palatino Linotype"/>
              <w:noProof/>
              <w:lang w:val="es-MX" w:eastAsia="es-MX"/>
            </w:rPr>
          </w:pPr>
          <w:hyperlink w:anchor="_Toc13225650" w:history="1">
            <w:r w:rsidR="00F85CC5" w:rsidRPr="007519C3">
              <w:rPr>
                <w:rStyle w:val="Hipervnculo"/>
                <w:rFonts w:ascii="Palatino Linotype" w:hAnsi="Palatino Linotype"/>
                <w:b/>
                <w:noProof/>
              </w:rPr>
              <w:t>R E S O L U T I V O S</w:t>
            </w:r>
            <w:r w:rsidR="00F85CC5" w:rsidRPr="007519C3">
              <w:rPr>
                <w:rFonts w:ascii="Palatino Linotype" w:hAnsi="Palatino Linotype"/>
                <w:noProof/>
                <w:webHidden/>
              </w:rPr>
              <w:tab/>
            </w:r>
            <w:r w:rsidR="00F85CC5" w:rsidRPr="007519C3">
              <w:rPr>
                <w:rFonts w:ascii="Palatino Linotype" w:hAnsi="Palatino Linotype"/>
                <w:noProof/>
                <w:webHidden/>
              </w:rPr>
              <w:fldChar w:fldCharType="begin"/>
            </w:r>
            <w:r w:rsidR="00F85CC5" w:rsidRPr="007519C3">
              <w:rPr>
                <w:rFonts w:ascii="Palatino Linotype" w:hAnsi="Palatino Linotype"/>
                <w:noProof/>
                <w:webHidden/>
              </w:rPr>
              <w:instrText xml:space="preserve"> PAGEREF _Toc13225650 \h </w:instrText>
            </w:r>
            <w:r w:rsidR="00F85CC5" w:rsidRPr="007519C3">
              <w:rPr>
                <w:rFonts w:ascii="Palatino Linotype" w:hAnsi="Palatino Linotype"/>
                <w:noProof/>
                <w:webHidden/>
              </w:rPr>
            </w:r>
            <w:r w:rsidR="00F85CC5" w:rsidRPr="007519C3">
              <w:rPr>
                <w:rFonts w:ascii="Palatino Linotype" w:hAnsi="Palatino Linotype"/>
                <w:noProof/>
                <w:webHidden/>
              </w:rPr>
              <w:fldChar w:fldCharType="separate"/>
            </w:r>
            <w:r>
              <w:rPr>
                <w:rFonts w:ascii="Palatino Linotype" w:hAnsi="Palatino Linotype"/>
                <w:noProof/>
                <w:webHidden/>
              </w:rPr>
              <w:t>53</w:t>
            </w:r>
            <w:r w:rsidR="00F85CC5" w:rsidRPr="007519C3">
              <w:rPr>
                <w:rFonts w:ascii="Palatino Linotype" w:hAnsi="Palatino Linotype"/>
                <w:noProof/>
                <w:webHidden/>
              </w:rPr>
              <w:fldChar w:fldCharType="end"/>
            </w:r>
          </w:hyperlink>
        </w:p>
        <w:p w:rsidR="002E4103" w:rsidRPr="007519C3" w:rsidRDefault="007519C3" w:rsidP="007519C3">
          <w:pPr>
            <w:spacing w:line="360" w:lineRule="auto"/>
            <w:jc w:val="both"/>
            <w:rPr>
              <w:rFonts w:ascii="Palatino Linotype" w:hAnsi="Palatino Linotype"/>
              <w:b/>
              <w:bCs/>
              <w:lang w:val="es-ES"/>
            </w:rPr>
          </w:pPr>
          <w:r>
            <w:rPr>
              <w:rFonts w:ascii="Palatino Linotype" w:hAnsi="Palatino Linotype"/>
              <w:b/>
              <w:bCs/>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9363</wp:posOffset>
                    </wp:positionH>
                    <wp:positionV relativeFrom="paragraph">
                      <wp:posOffset>70188</wp:posOffset>
                    </wp:positionV>
                    <wp:extent cx="5496128" cy="3414408"/>
                    <wp:effectExtent l="19050" t="19050" r="28575" b="33655"/>
                    <wp:wrapNone/>
                    <wp:docPr id="4" name="Conector recto 4"/>
                    <wp:cNvGraphicFramePr/>
                    <a:graphic xmlns:a="http://schemas.openxmlformats.org/drawingml/2006/main">
                      <a:graphicData uri="http://schemas.microsoft.com/office/word/2010/wordprocessingShape">
                        <wps:wsp>
                          <wps:cNvCnPr/>
                          <wps:spPr>
                            <a:xfrm flipH="1" flipV="1">
                              <a:off x="0" y="0"/>
                              <a:ext cx="5496128" cy="341440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E26D4" id="Conector recto 4"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75pt,5.55pt" to="433.5pt,2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" strokecolor="#5b9bd5 [3204]" strokeweight="3pt">
                    <v:stroke joinstyle="miter"/>
                  </v:line>
                </w:pict>
              </mc:Fallback>
            </mc:AlternateContent>
          </w:r>
          <w:r w:rsidR="00333841" w:rsidRPr="007519C3">
            <w:rPr>
              <w:rFonts w:ascii="Palatino Linotype" w:hAnsi="Palatino Linotype"/>
              <w:b/>
              <w:bCs/>
              <w:lang w:val="es-ES"/>
            </w:rPr>
            <w:fldChar w:fldCharType="end"/>
          </w:r>
        </w:p>
      </w:sdtContent>
    </w:sdt>
    <w:p w:rsidR="006073E6" w:rsidRPr="007519C3" w:rsidRDefault="006073E6" w:rsidP="007519C3">
      <w:pPr>
        <w:spacing w:line="360" w:lineRule="auto"/>
        <w:jc w:val="both"/>
        <w:rPr>
          <w:rFonts w:ascii="Palatino Linotype" w:hAnsi="Palatino Linotype" w:cs="Palatino Linotype"/>
          <w:color w:val="FF0000"/>
        </w:rPr>
      </w:pPr>
    </w:p>
    <w:p w:rsidR="006073E6" w:rsidRPr="007519C3" w:rsidRDefault="006073E6" w:rsidP="007519C3">
      <w:pPr>
        <w:spacing w:line="360" w:lineRule="auto"/>
        <w:jc w:val="both"/>
        <w:rPr>
          <w:rFonts w:ascii="Palatino Linotype" w:hAnsi="Palatino Linotype" w:cs="Palatino Linotype"/>
          <w:color w:val="FF0000"/>
        </w:rPr>
      </w:pPr>
    </w:p>
    <w:p w:rsidR="006073E6" w:rsidRPr="007519C3" w:rsidRDefault="006073E6" w:rsidP="007519C3">
      <w:pPr>
        <w:spacing w:line="360" w:lineRule="auto"/>
        <w:jc w:val="both"/>
        <w:rPr>
          <w:rFonts w:ascii="Palatino Linotype" w:hAnsi="Palatino Linotype" w:cs="Palatino Linotype"/>
          <w:color w:val="FF0000"/>
        </w:rPr>
      </w:pPr>
    </w:p>
    <w:p w:rsidR="006073E6" w:rsidRPr="007519C3" w:rsidRDefault="006073E6" w:rsidP="007519C3">
      <w:pPr>
        <w:spacing w:line="360" w:lineRule="auto"/>
        <w:jc w:val="both"/>
        <w:rPr>
          <w:rFonts w:ascii="Palatino Linotype" w:hAnsi="Palatino Linotype" w:cs="Palatino Linotype"/>
          <w:color w:val="FF0000"/>
        </w:rPr>
      </w:pPr>
    </w:p>
    <w:p w:rsidR="006073E6" w:rsidRDefault="006073E6" w:rsidP="007519C3">
      <w:pPr>
        <w:spacing w:line="360" w:lineRule="auto"/>
        <w:jc w:val="both"/>
        <w:rPr>
          <w:rFonts w:ascii="Palatino Linotype" w:hAnsi="Palatino Linotype" w:cs="Palatino Linotype"/>
          <w:color w:val="FF0000"/>
        </w:rPr>
      </w:pPr>
    </w:p>
    <w:p w:rsidR="007519C3" w:rsidRDefault="007519C3" w:rsidP="007519C3">
      <w:pPr>
        <w:spacing w:line="360" w:lineRule="auto"/>
        <w:jc w:val="both"/>
        <w:rPr>
          <w:rFonts w:ascii="Palatino Linotype" w:hAnsi="Palatino Linotype" w:cs="Palatino Linotype"/>
          <w:color w:val="FF0000"/>
        </w:rPr>
      </w:pPr>
    </w:p>
    <w:p w:rsidR="007519C3" w:rsidRPr="007519C3" w:rsidRDefault="007519C3" w:rsidP="007519C3">
      <w:pPr>
        <w:spacing w:line="360" w:lineRule="auto"/>
        <w:jc w:val="both"/>
        <w:rPr>
          <w:rFonts w:ascii="Palatino Linotype" w:hAnsi="Palatino Linotype" w:cs="Palatino Linotype"/>
          <w:color w:val="FF0000"/>
        </w:rPr>
      </w:pPr>
    </w:p>
    <w:p w:rsidR="00390141" w:rsidRPr="007519C3" w:rsidRDefault="00390141" w:rsidP="007519C3">
      <w:pPr>
        <w:spacing w:line="360" w:lineRule="auto"/>
        <w:jc w:val="both"/>
        <w:rPr>
          <w:rFonts w:ascii="Palatino Linotype" w:hAnsi="Palatino Linotype" w:cs="Palatino Linotype"/>
        </w:rPr>
      </w:pPr>
      <w:r w:rsidRPr="007519C3">
        <w:rPr>
          <w:rFonts w:ascii="Palatino Linotype" w:hAnsi="Palatino Linotype" w:cs="Palatino Linotype"/>
          <w:color w:val="FF0000"/>
        </w:rPr>
        <w:lastRenderedPageBreak/>
        <w:t>R</w:t>
      </w:r>
      <w:r w:rsidRPr="007519C3">
        <w:rPr>
          <w:rFonts w:ascii="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de </w:t>
      </w:r>
      <w:r w:rsidR="007519C3">
        <w:rPr>
          <w:rFonts w:ascii="Palatino Linotype" w:hAnsi="Palatino Linotype" w:cs="Palatino Linotype"/>
        </w:rPr>
        <w:t>fecha diez (10</w:t>
      </w:r>
      <w:r w:rsidR="001E5F99" w:rsidRPr="007519C3">
        <w:rPr>
          <w:rFonts w:ascii="Palatino Linotype" w:hAnsi="Palatino Linotype" w:cs="Palatino Linotype"/>
        </w:rPr>
        <w:t>) de juli</w:t>
      </w:r>
      <w:r w:rsidRPr="007519C3">
        <w:rPr>
          <w:rFonts w:ascii="Palatino Linotype" w:hAnsi="Palatino Linotype" w:cs="Palatino Linotype"/>
        </w:rPr>
        <w:t>o de dos mil diecinueve.</w:t>
      </w:r>
    </w:p>
    <w:p w:rsidR="00390141" w:rsidRPr="007519C3" w:rsidRDefault="00390141" w:rsidP="007519C3">
      <w:pPr>
        <w:spacing w:before="240" w:after="360" w:line="360" w:lineRule="auto"/>
        <w:jc w:val="both"/>
        <w:rPr>
          <w:rFonts w:ascii="Palatino Linotype" w:hAnsi="Palatino Linotype" w:cs="Palatino Linotype"/>
          <w:b/>
          <w:bCs/>
        </w:rPr>
      </w:pPr>
      <w:r w:rsidRPr="007519C3">
        <w:rPr>
          <w:rFonts w:ascii="Palatino Linotype" w:hAnsi="Palatino Linotype" w:cs="Palatino Linotype"/>
          <w:b/>
          <w:bCs/>
        </w:rPr>
        <w:t>VISTO</w:t>
      </w:r>
      <w:r w:rsidRPr="007519C3">
        <w:rPr>
          <w:rFonts w:ascii="Palatino Linotype" w:hAnsi="Palatino Linotype" w:cs="Palatino Linotype"/>
        </w:rPr>
        <w:t xml:space="preserve"> el expediente electrónico formado con motivo del recurso de revisión </w:t>
      </w:r>
      <w:r w:rsidR="00815C06" w:rsidRPr="007519C3">
        <w:rPr>
          <w:rFonts w:ascii="Palatino Linotype" w:hAnsi="Palatino Linotype" w:cs="Palatino Linotype"/>
          <w:b/>
          <w:bCs/>
        </w:rPr>
        <w:t>03238/INFOEM/IP/RR/2019</w:t>
      </w:r>
      <w:r w:rsidRPr="007519C3">
        <w:rPr>
          <w:rFonts w:ascii="Palatino Linotype" w:hAnsi="Palatino Linotype" w:cs="Palatino Linotype"/>
          <w:b/>
          <w:bCs/>
        </w:rPr>
        <w:t xml:space="preserve">, </w:t>
      </w:r>
      <w:r w:rsidRPr="007519C3">
        <w:rPr>
          <w:rFonts w:ascii="Palatino Linotype" w:hAnsi="Palatino Linotype" w:cs="Palatino Linotype"/>
        </w:rPr>
        <w:t xml:space="preserve">promovido por </w:t>
      </w:r>
      <w:r w:rsidR="00815C06" w:rsidRPr="007519C3">
        <w:rPr>
          <w:rFonts w:ascii="Palatino Linotype" w:hAnsi="Palatino Linotype" w:cs="Palatino Linotype"/>
          <w:bCs/>
        </w:rPr>
        <w:t xml:space="preserve">una persona que no proporciono ningún nombre o seudónimo con el cual pueda ser identificado </w:t>
      </w:r>
      <w:r w:rsidRPr="007519C3">
        <w:rPr>
          <w:rFonts w:ascii="Palatino Linotype" w:hAnsi="Palatino Linotype" w:cs="Palatino Linotype"/>
        </w:rPr>
        <w:t xml:space="preserve">en su calidad de </w:t>
      </w:r>
      <w:r w:rsidRPr="007519C3">
        <w:rPr>
          <w:rFonts w:ascii="Palatino Linotype" w:hAnsi="Palatino Linotype" w:cs="Palatino Linotype"/>
          <w:b/>
          <w:bCs/>
        </w:rPr>
        <w:t>RECURRENTE</w:t>
      </w:r>
      <w:r w:rsidRPr="007519C3">
        <w:rPr>
          <w:rFonts w:ascii="Palatino Linotype" w:hAnsi="Palatino Linotype" w:cs="Palatino Linotype"/>
        </w:rPr>
        <w:t xml:space="preserve">, en contra de la falta de respuesta del </w:t>
      </w:r>
      <w:r w:rsidRPr="007519C3">
        <w:rPr>
          <w:rFonts w:ascii="Palatino Linotype" w:hAnsi="Palatino Linotype" w:cs="Palatino Linotype"/>
          <w:b/>
          <w:bCs/>
        </w:rPr>
        <w:t xml:space="preserve">Ayuntamiento de </w:t>
      </w:r>
      <w:proofErr w:type="spellStart"/>
      <w:r w:rsidR="00815C06" w:rsidRPr="007519C3">
        <w:rPr>
          <w:rFonts w:ascii="Palatino Linotype" w:hAnsi="Palatino Linotype" w:cs="Palatino Linotype"/>
          <w:b/>
          <w:bCs/>
        </w:rPr>
        <w:t>Otzoloapan</w:t>
      </w:r>
      <w:proofErr w:type="spellEnd"/>
      <w:r w:rsidRPr="007519C3">
        <w:rPr>
          <w:rFonts w:ascii="Palatino Linotype" w:hAnsi="Palatino Linotype" w:cs="Palatino Linotype"/>
        </w:rPr>
        <w:t>,</w:t>
      </w:r>
      <w:r w:rsidRPr="007519C3">
        <w:rPr>
          <w:rFonts w:ascii="Palatino Linotype" w:hAnsi="Palatino Linotype" w:cs="Palatino Linotype"/>
          <w:b/>
          <w:bCs/>
        </w:rPr>
        <w:t xml:space="preserve"> </w:t>
      </w:r>
      <w:r w:rsidRPr="007519C3">
        <w:rPr>
          <w:rFonts w:ascii="Palatino Linotype" w:hAnsi="Palatino Linotype" w:cs="Palatino Linotype"/>
        </w:rPr>
        <w:t>en lo sucesivo el</w:t>
      </w:r>
      <w:r w:rsidRPr="007519C3">
        <w:rPr>
          <w:rFonts w:ascii="Palatino Linotype" w:hAnsi="Palatino Linotype" w:cs="Palatino Linotype"/>
          <w:b/>
          <w:bCs/>
        </w:rPr>
        <w:t xml:space="preserve"> SUJETO OBLIGADO, </w:t>
      </w:r>
      <w:r w:rsidRPr="007519C3">
        <w:rPr>
          <w:rFonts w:ascii="Palatino Linotype" w:hAnsi="Palatino Linotype" w:cs="Palatino Linotype"/>
        </w:rPr>
        <w:t>se procede a dictar la presente resolución, con base en los siguientes:</w:t>
      </w:r>
    </w:p>
    <w:p w:rsidR="00390141" w:rsidRPr="007519C3" w:rsidRDefault="00390141" w:rsidP="007519C3">
      <w:pPr>
        <w:pStyle w:val="Ttulo3"/>
        <w:spacing w:line="360" w:lineRule="auto"/>
        <w:jc w:val="center"/>
        <w:rPr>
          <w:rFonts w:ascii="Palatino Linotype" w:hAnsi="Palatino Linotype"/>
          <w:b/>
          <w:color w:val="000000" w:themeColor="text1"/>
        </w:rPr>
      </w:pPr>
      <w:bookmarkStart w:id="1" w:name="_Toc13225641"/>
      <w:r w:rsidRPr="007519C3">
        <w:rPr>
          <w:rFonts w:ascii="Palatino Linotype" w:hAnsi="Palatino Linotype"/>
          <w:b/>
          <w:color w:val="000000" w:themeColor="text1"/>
        </w:rPr>
        <w:t>ANTECEDENTES</w:t>
      </w:r>
      <w:bookmarkEnd w:id="1"/>
    </w:p>
    <w:p w:rsidR="00390141" w:rsidRPr="007519C3" w:rsidRDefault="00390141" w:rsidP="007519C3">
      <w:pPr>
        <w:spacing w:line="360" w:lineRule="auto"/>
        <w:rPr>
          <w:rFonts w:ascii="Palatino Linotype" w:hAnsi="Palatino Linotype"/>
          <w:lang w:val="es-MX" w:eastAsia="en-US"/>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7519C3">
        <w:rPr>
          <w:rFonts w:ascii="Palatino Linotype" w:hAnsi="Palatino Linotype" w:cs="Palatino Linotype"/>
          <w:lang w:val="es-ES"/>
        </w:rPr>
        <w:t xml:space="preserve">El día </w:t>
      </w:r>
      <w:r w:rsidR="00815C06" w:rsidRPr="007519C3">
        <w:rPr>
          <w:rFonts w:ascii="Palatino Linotype" w:hAnsi="Palatino Linotype" w:cs="Palatino Linotype"/>
          <w:lang w:val="es-ES"/>
        </w:rPr>
        <w:t>veintinueve</w:t>
      </w:r>
      <w:r w:rsidRPr="007519C3">
        <w:rPr>
          <w:rFonts w:ascii="Palatino Linotype" w:hAnsi="Palatino Linotype" w:cs="Palatino Linotype"/>
          <w:lang w:val="es-ES"/>
        </w:rPr>
        <w:t xml:space="preserve"> (</w:t>
      </w:r>
      <w:r w:rsidR="00815C06" w:rsidRPr="007519C3">
        <w:rPr>
          <w:rFonts w:ascii="Palatino Linotype" w:hAnsi="Palatino Linotype" w:cs="Palatino Linotype"/>
          <w:lang w:val="es-ES"/>
        </w:rPr>
        <w:t>29</w:t>
      </w:r>
      <w:r w:rsidRPr="007519C3">
        <w:rPr>
          <w:rFonts w:ascii="Palatino Linotype" w:hAnsi="Palatino Linotype" w:cs="Palatino Linotype"/>
          <w:lang w:val="es-ES"/>
        </w:rPr>
        <w:t xml:space="preserve">) de </w:t>
      </w:r>
      <w:r w:rsidR="00815C06" w:rsidRPr="007519C3">
        <w:rPr>
          <w:rFonts w:ascii="Palatino Linotype" w:hAnsi="Palatino Linotype" w:cs="Palatino Linotype"/>
          <w:lang w:val="es-ES"/>
        </w:rPr>
        <w:t>marz</w:t>
      </w:r>
      <w:r w:rsidRPr="007519C3">
        <w:rPr>
          <w:rFonts w:ascii="Palatino Linotype" w:hAnsi="Palatino Linotype" w:cs="Palatino Linotype"/>
          <w:lang w:val="es-ES"/>
        </w:rPr>
        <w:t xml:space="preserve">o de dos mil diecinueve, </w:t>
      </w:r>
      <w:r w:rsidRPr="007519C3">
        <w:rPr>
          <w:rFonts w:ascii="Palatino Linotype" w:hAnsi="Palatino Linotype" w:cs="Palatino Linotype"/>
          <w:b/>
          <w:bCs/>
        </w:rPr>
        <w:t xml:space="preserve">EL RECURRENTE </w:t>
      </w:r>
      <w:r w:rsidRPr="007519C3">
        <w:rPr>
          <w:rFonts w:ascii="Palatino Linotype" w:hAnsi="Palatino Linotype" w:cs="Palatino Linotype"/>
        </w:rPr>
        <w:t>presentó</w:t>
      </w:r>
      <w:r w:rsidRPr="007519C3">
        <w:rPr>
          <w:rFonts w:ascii="Palatino Linotype" w:hAnsi="Palatino Linotype" w:cs="Palatino Linotype"/>
          <w:b/>
          <w:bCs/>
        </w:rPr>
        <w:t xml:space="preserve"> </w:t>
      </w:r>
      <w:r w:rsidRPr="007519C3">
        <w:rPr>
          <w:rFonts w:ascii="Palatino Linotype" w:hAnsi="Palatino Linotype" w:cs="Palatino Linotype"/>
          <w:lang w:val="es-ES"/>
        </w:rPr>
        <w:t xml:space="preserve">ante el </w:t>
      </w:r>
      <w:r w:rsidRPr="007519C3">
        <w:rPr>
          <w:rFonts w:ascii="Palatino Linotype" w:hAnsi="Palatino Linotype" w:cs="Palatino Linotype"/>
          <w:b/>
          <w:bCs/>
          <w:lang w:val="es-ES"/>
        </w:rPr>
        <w:t>SUJETO OBLIGADO</w:t>
      </w:r>
      <w:r w:rsidRPr="007519C3">
        <w:rPr>
          <w:rFonts w:ascii="Palatino Linotype" w:hAnsi="Palatino Linotype" w:cs="Palatino Linotype"/>
        </w:rPr>
        <w:t xml:space="preserve"> vía </w:t>
      </w:r>
      <w:r w:rsidRPr="007519C3">
        <w:rPr>
          <w:rFonts w:ascii="Palatino Linotype" w:hAnsi="Palatino Linotype" w:cs="Palatino Linotype"/>
          <w:lang w:val="es-ES"/>
        </w:rPr>
        <w:t>Sistema de Acceso a la Información Mexiquense (</w:t>
      </w:r>
      <w:r w:rsidRPr="007519C3">
        <w:rPr>
          <w:rFonts w:ascii="Palatino Linotype" w:hAnsi="Palatino Linotype" w:cs="Palatino Linotype"/>
          <w:b/>
          <w:bCs/>
          <w:lang w:val="es-ES"/>
        </w:rPr>
        <w:t>SAIMEX)</w:t>
      </w:r>
      <w:r w:rsidRPr="007519C3">
        <w:rPr>
          <w:rFonts w:ascii="Palatino Linotype" w:hAnsi="Palatino Linotype" w:cs="Palatino Linotype"/>
          <w:lang w:val="es-ES"/>
        </w:rPr>
        <w:t xml:space="preserve"> la solicitud de información pública registrada con el número </w:t>
      </w:r>
      <w:r w:rsidR="00815C06" w:rsidRPr="007519C3">
        <w:rPr>
          <w:rFonts w:ascii="Palatino Linotype" w:hAnsi="Palatino Linotype" w:cs="Palatino Linotype"/>
          <w:b/>
          <w:bCs/>
        </w:rPr>
        <w:t>00019/OTZOLOAP/IP/2019</w:t>
      </w:r>
      <w:r w:rsidRPr="007519C3">
        <w:rPr>
          <w:rFonts w:ascii="Palatino Linotype" w:hAnsi="Palatino Linotype" w:cs="Palatino Linotype"/>
          <w:b/>
          <w:bCs/>
        </w:rPr>
        <w:t>;</w:t>
      </w:r>
      <w:r w:rsidRPr="007519C3">
        <w:rPr>
          <w:rFonts w:ascii="Palatino Linotype" w:hAnsi="Palatino Linotype" w:cs="Palatino Linotype"/>
          <w:lang w:val="es-ES"/>
        </w:rPr>
        <w:t xml:space="preserve"> mediante la cual solicitó:</w:t>
      </w:r>
    </w:p>
    <w:p w:rsidR="00815C06" w:rsidRPr="007519C3" w:rsidRDefault="00815C06" w:rsidP="007519C3">
      <w:pPr>
        <w:spacing w:line="360" w:lineRule="auto"/>
        <w:ind w:left="567" w:right="567"/>
        <w:jc w:val="both"/>
        <w:rPr>
          <w:rFonts w:ascii="Palatino Linotype" w:hAnsi="Palatino Linotype" w:cs="Palatino Linotype"/>
          <w:i/>
          <w:iCs/>
          <w:lang w:val="es-ES"/>
        </w:rPr>
      </w:pPr>
    </w:p>
    <w:p w:rsidR="00390141" w:rsidRPr="007519C3" w:rsidRDefault="00390141" w:rsidP="007519C3">
      <w:pPr>
        <w:spacing w:line="360" w:lineRule="auto"/>
        <w:ind w:left="567" w:right="567"/>
        <w:jc w:val="both"/>
        <w:rPr>
          <w:rFonts w:ascii="Palatino Linotype" w:hAnsi="Palatino Linotype" w:cs="Palatino Linotype"/>
          <w:i/>
          <w:iCs/>
          <w:lang w:val="es-ES"/>
        </w:rPr>
      </w:pPr>
      <w:r w:rsidRPr="007519C3">
        <w:rPr>
          <w:rFonts w:ascii="Palatino Linotype" w:hAnsi="Palatino Linotype" w:cs="Palatino Linotype"/>
          <w:i/>
          <w:iCs/>
          <w:lang w:val="es-ES"/>
        </w:rPr>
        <w:t xml:space="preserve"> “</w:t>
      </w:r>
      <w:r w:rsidR="00815C06" w:rsidRPr="007519C3">
        <w:rPr>
          <w:rFonts w:ascii="Palatino Linotype" w:hAnsi="Palatino Linotype" w:cs="Palatino Linotype"/>
          <w:i/>
          <w:iCs/>
          <w:lang w:val="es-ES"/>
        </w:rPr>
        <w:t xml:space="preserve">quiero saber que observaciones detecto la </w:t>
      </w:r>
      <w:proofErr w:type="spellStart"/>
      <w:r w:rsidR="00815C06" w:rsidRPr="007519C3">
        <w:rPr>
          <w:rFonts w:ascii="Palatino Linotype" w:hAnsi="Palatino Linotype" w:cs="Palatino Linotype"/>
          <w:i/>
          <w:iCs/>
          <w:lang w:val="es-ES"/>
        </w:rPr>
        <w:t>contraloria</w:t>
      </w:r>
      <w:proofErr w:type="spellEnd"/>
      <w:r w:rsidR="00815C06" w:rsidRPr="007519C3">
        <w:rPr>
          <w:rFonts w:ascii="Palatino Linotype" w:hAnsi="Palatino Linotype" w:cs="Palatino Linotype"/>
          <w:i/>
          <w:iCs/>
          <w:lang w:val="es-ES"/>
        </w:rPr>
        <w:t xml:space="preserve"> interna y servidores </w:t>
      </w:r>
      <w:proofErr w:type="spellStart"/>
      <w:r w:rsidR="00815C06" w:rsidRPr="007519C3">
        <w:rPr>
          <w:rFonts w:ascii="Palatino Linotype" w:hAnsi="Palatino Linotype" w:cs="Palatino Linotype"/>
          <w:i/>
          <w:iCs/>
          <w:lang w:val="es-ES"/>
        </w:rPr>
        <w:t>publicos</w:t>
      </w:r>
      <w:proofErr w:type="spellEnd"/>
      <w:r w:rsidR="00815C06" w:rsidRPr="007519C3">
        <w:rPr>
          <w:rFonts w:ascii="Palatino Linotype" w:hAnsi="Palatino Linotype" w:cs="Palatino Linotype"/>
          <w:i/>
          <w:iCs/>
          <w:lang w:val="es-ES"/>
        </w:rPr>
        <w:t xml:space="preserve"> entrantes de la </w:t>
      </w:r>
      <w:proofErr w:type="spellStart"/>
      <w:r w:rsidR="00815C06" w:rsidRPr="007519C3">
        <w:rPr>
          <w:rFonts w:ascii="Palatino Linotype" w:hAnsi="Palatino Linotype" w:cs="Palatino Linotype"/>
          <w:i/>
          <w:iCs/>
          <w:lang w:val="es-ES"/>
        </w:rPr>
        <w:t>administracion</w:t>
      </w:r>
      <w:proofErr w:type="spellEnd"/>
      <w:r w:rsidR="00815C06" w:rsidRPr="007519C3">
        <w:rPr>
          <w:rFonts w:ascii="Palatino Linotype" w:hAnsi="Palatino Linotype" w:cs="Palatino Linotype"/>
          <w:i/>
          <w:iCs/>
          <w:lang w:val="es-ES"/>
        </w:rPr>
        <w:t xml:space="preserve"> 2019-2021. de acuerdo al procedimiento de entrega </w:t>
      </w:r>
      <w:proofErr w:type="spellStart"/>
      <w:r w:rsidR="00815C06" w:rsidRPr="007519C3">
        <w:rPr>
          <w:rFonts w:ascii="Palatino Linotype" w:hAnsi="Palatino Linotype" w:cs="Palatino Linotype"/>
          <w:i/>
          <w:iCs/>
          <w:lang w:val="es-ES"/>
        </w:rPr>
        <w:t>recepecion</w:t>
      </w:r>
      <w:proofErr w:type="spellEnd"/>
      <w:r w:rsidR="00815C06" w:rsidRPr="007519C3">
        <w:rPr>
          <w:rFonts w:ascii="Palatino Linotype" w:hAnsi="Palatino Linotype" w:cs="Palatino Linotype"/>
          <w:i/>
          <w:iCs/>
          <w:lang w:val="es-ES"/>
        </w:rPr>
        <w:t xml:space="preserve"> realizado el primero de enero de 2019. cuanto tiempo tiene la </w:t>
      </w:r>
      <w:proofErr w:type="spellStart"/>
      <w:r w:rsidR="00815C06" w:rsidRPr="007519C3">
        <w:rPr>
          <w:rFonts w:ascii="Palatino Linotype" w:hAnsi="Palatino Linotype" w:cs="Palatino Linotype"/>
          <w:i/>
          <w:iCs/>
          <w:lang w:val="es-ES"/>
        </w:rPr>
        <w:t>contraloria</w:t>
      </w:r>
      <w:proofErr w:type="spellEnd"/>
      <w:r w:rsidR="00815C06" w:rsidRPr="007519C3">
        <w:rPr>
          <w:rFonts w:ascii="Palatino Linotype" w:hAnsi="Palatino Linotype" w:cs="Palatino Linotype"/>
          <w:i/>
          <w:iCs/>
          <w:lang w:val="es-ES"/>
        </w:rPr>
        <w:t xml:space="preserve"> interna para presentar y notificar alguna </w:t>
      </w:r>
      <w:proofErr w:type="spellStart"/>
      <w:r w:rsidR="00815C06" w:rsidRPr="007519C3">
        <w:rPr>
          <w:rFonts w:ascii="Palatino Linotype" w:hAnsi="Palatino Linotype" w:cs="Palatino Linotype"/>
          <w:i/>
          <w:iCs/>
          <w:lang w:val="es-ES"/>
        </w:rPr>
        <w:t>anomalia</w:t>
      </w:r>
      <w:proofErr w:type="spellEnd"/>
      <w:r w:rsidR="00815C06" w:rsidRPr="007519C3">
        <w:rPr>
          <w:rFonts w:ascii="Palatino Linotype" w:hAnsi="Palatino Linotype" w:cs="Palatino Linotype"/>
          <w:i/>
          <w:iCs/>
          <w:lang w:val="es-ES"/>
        </w:rPr>
        <w:t xml:space="preserve"> dentro del </w:t>
      </w:r>
      <w:r w:rsidR="00815C06" w:rsidRPr="007519C3">
        <w:rPr>
          <w:rFonts w:ascii="Palatino Linotype" w:hAnsi="Palatino Linotype" w:cs="Palatino Linotype"/>
          <w:i/>
          <w:iCs/>
          <w:lang w:val="es-ES"/>
        </w:rPr>
        <w:lastRenderedPageBreak/>
        <w:t xml:space="preserve">procedimiento. y quienes y que </w:t>
      </w:r>
      <w:proofErr w:type="spellStart"/>
      <w:r w:rsidR="00815C06" w:rsidRPr="007519C3">
        <w:rPr>
          <w:rFonts w:ascii="Palatino Linotype" w:hAnsi="Palatino Linotype" w:cs="Palatino Linotype"/>
          <w:i/>
          <w:iCs/>
          <w:lang w:val="es-ES"/>
        </w:rPr>
        <w:t>anomalias</w:t>
      </w:r>
      <w:proofErr w:type="spellEnd"/>
      <w:r w:rsidR="00815C06" w:rsidRPr="007519C3">
        <w:rPr>
          <w:rFonts w:ascii="Palatino Linotype" w:hAnsi="Palatino Linotype" w:cs="Palatino Linotype"/>
          <w:i/>
          <w:iCs/>
          <w:lang w:val="es-ES"/>
        </w:rPr>
        <w:t xml:space="preserve"> </w:t>
      </w:r>
      <w:proofErr w:type="spellStart"/>
      <w:r w:rsidR="00815C06" w:rsidRPr="007519C3">
        <w:rPr>
          <w:rFonts w:ascii="Palatino Linotype" w:hAnsi="Palatino Linotype" w:cs="Palatino Linotype"/>
          <w:i/>
          <w:iCs/>
          <w:lang w:val="es-ES"/>
        </w:rPr>
        <w:t>sucitaron</w:t>
      </w:r>
      <w:proofErr w:type="spellEnd"/>
      <w:r w:rsidR="00815C06" w:rsidRPr="007519C3">
        <w:rPr>
          <w:rFonts w:ascii="Palatino Linotype" w:hAnsi="Palatino Linotype" w:cs="Palatino Linotype"/>
          <w:i/>
          <w:iCs/>
          <w:lang w:val="es-ES"/>
        </w:rPr>
        <w:t xml:space="preserve">. y que procedimientos inicio la </w:t>
      </w:r>
      <w:proofErr w:type="spellStart"/>
      <w:r w:rsidR="00815C06" w:rsidRPr="007519C3">
        <w:rPr>
          <w:rFonts w:ascii="Palatino Linotype" w:hAnsi="Palatino Linotype" w:cs="Palatino Linotype"/>
          <w:i/>
          <w:iCs/>
          <w:lang w:val="es-ES"/>
        </w:rPr>
        <w:t>contraloria</w:t>
      </w:r>
      <w:proofErr w:type="spellEnd"/>
      <w:r w:rsidR="00815C06" w:rsidRPr="007519C3">
        <w:rPr>
          <w:rFonts w:ascii="Palatino Linotype" w:hAnsi="Palatino Linotype" w:cs="Palatino Linotype"/>
          <w:i/>
          <w:iCs/>
          <w:lang w:val="es-ES"/>
        </w:rPr>
        <w:t xml:space="preserve"> por </w:t>
      </w:r>
      <w:proofErr w:type="spellStart"/>
      <w:r w:rsidR="00815C06" w:rsidRPr="007519C3">
        <w:rPr>
          <w:rFonts w:ascii="Palatino Linotype" w:hAnsi="Palatino Linotype" w:cs="Palatino Linotype"/>
          <w:i/>
          <w:iCs/>
          <w:lang w:val="es-ES"/>
        </w:rPr>
        <w:t>algun</w:t>
      </w:r>
      <w:proofErr w:type="spellEnd"/>
      <w:r w:rsidR="00815C06" w:rsidRPr="007519C3">
        <w:rPr>
          <w:rFonts w:ascii="Palatino Linotype" w:hAnsi="Palatino Linotype" w:cs="Palatino Linotype"/>
          <w:i/>
          <w:iCs/>
          <w:lang w:val="es-ES"/>
        </w:rPr>
        <w:t xml:space="preserve"> incumplimiento</w:t>
      </w:r>
      <w:r w:rsidRPr="007519C3">
        <w:rPr>
          <w:rFonts w:ascii="Palatino Linotype" w:hAnsi="Palatino Linotype" w:cs="Palatino Linotype"/>
          <w:i/>
          <w:iCs/>
          <w:lang w:val="es-ES"/>
        </w:rPr>
        <w:t xml:space="preserve">” </w:t>
      </w:r>
      <w:r w:rsidRPr="007519C3">
        <w:rPr>
          <w:rFonts w:ascii="Palatino Linotype" w:hAnsi="Palatino Linotype" w:cs="Palatino Linotype"/>
          <w:iCs/>
          <w:lang w:val="es-ES"/>
        </w:rPr>
        <w:t>(Sic)</w:t>
      </w:r>
    </w:p>
    <w:p w:rsidR="00390141" w:rsidRPr="007519C3" w:rsidRDefault="00390141" w:rsidP="007519C3">
      <w:pPr>
        <w:spacing w:line="360" w:lineRule="auto"/>
        <w:ind w:left="720" w:right="34" w:hanging="360"/>
        <w:jc w:val="both"/>
        <w:rPr>
          <w:rFonts w:ascii="Palatino Linotype" w:hAnsi="Palatino Linotype" w:cs="Palatino Linotype"/>
          <w:b/>
          <w:bCs/>
        </w:rPr>
      </w:pPr>
      <w:r w:rsidRPr="007519C3">
        <w:rPr>
          <w:rFonts w:ascii="Palatino Linotype" w:hAnsi="Palatino Linotype" w:cs="Symbol"/>
        </w:rPr>
        <w:t></w:t>
      </w:r>
      <w:r w:rsidRPr="007519C3">
        <w:rPr>
          <w:rFonts w:ascii="Palatino Linotype" w:hAnsi="Palatino Linotype" w:cs="Symbol"/>
        </w:rPr>
        <w:tab/>
      </w:r>
      <w:r w:rsidRPr="007519C3">
        <w:rPr>
          <w:rFonts w:ascii="Palatino Linotype" w:hAnsi="Palatino Linotype" w:cs="Palatino Linotype"/>
        </w:rPr>
        <w:t xml:space="preserve">El particular señaló como modalidad de entrega de la información: </w:t>
      </w:r>
      <w:r w:rsidRPr="007519C3">
        <w:rPr>
          <w:rFonts w:ascii="Palatino Linotype" w:hAnsi="Palatino Linotype" w:cs="Palatino Linotype"/>
          <w:b/>
          <w:bCs/>
        </w:rPr>
        <w:t>a través del SAIMEX.</w:t>
      </w:r>
    </w:p>
    <w:p w:rsidR="00390141" w:rsidRPr="007519C3" w:rsidRDefault="00390141" w:rsidP="007519C3">
      <w:pPr>
        <w:spacing w:line="360" w:lineRule="auto"/>
        <w:ind w:left="720" w:right="34"/>
        <w:jc w:val="both"/>
        <w:rPr>
          <w:rFonts w:ascii="Palatino Linotype" w:hAnsi="Palatino Linotype" w:cs="Palatino Linotype"/>
          <w:b/>
          <w:bCs/>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i/>
          <w:iCs/>
        </w:rPr>
      </w:pPr>
      <w:r w:rsidRPr="007519C3">
        <w:rPr>
          <w:rFonts w:ascii="Palatino Linotype" w:hAnsi="Palatino Linotype" w:cs="Palatino Linotype"/>
          <w:lang w:val="es-AR"/>
        </w:rPr>
        <w:t>El</w:t>
      </w:r>
      <w:r w:rsidRPr="007519C3">
        <w:rPr>
          <w:rFonts w:ascii="Palatino Linotype" w:hAnsi="Palatino Linotype" w:cs="Palatino Linotype"/>
          <w:lang w:val="es-ES"/>
        </w:rPr>
        <w:t xml:space="preserve"> </w:t>
      </w:r>
      <w:r w:rsidRPr="007519C3">
        <w:rPr>
          <w:rFonts w:ascii="Palatino Linotype" w:hAnsi="Palatino Linotype" w:cs="Palatino Linotype"/>
          <w:b/>
          <w:bCs/>
          <w:lang w:val="es-ES"/>
        </w:rPr>
        <w:t>SUJETO OBLIGADO</w:t>
      </w:r>
      <w:r w:rsidRPr="007519C3">
        <w:rPr>
          <w:rFonts w:ascii="Palatino Linotype" w:hAnsi="Palatino Linotype" w:cs="Palatino Linotype"/>
          <w:lang w:val="es-ES"/>
        </w:rPr>
        <w:t xml:space="preserve"> fue omiso en emitir respuesta a la solicitud de información formulada por el recurrente.</w:t>
      </w:r>
    </w:p>
    <w:p w:rsidR="00390141" w:rsidRPr="007519C3" w:rsidRDefault="00390141" w:rsidP="007519C3">
      <w:pPr>
        <w:spacing w:line="360" w:lineRule="auto"/>
        <w:ind w:right="34"/>
        <w:jc w:val="both"/>
        <w:rPr>
          <w:rFonts w:ascii="Palatino Linotype" w:hAnsi="Palatino Linotype" w:cs="Palatino Linotype"/>
          <w:i/>
          <w:iCs/>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i/>
          <w:iCs/>
        </w:rPr>
      </w:pPr>
      <w:r w:rsidRPr="007519C3">
        <w:rPr>
          <w:rFonts w:ascii="Palatino Linotype" w:hAnsi="Palatino Linotype" w:cs="Palatino Linotype"/>
          <w:lang w:val="es-ES"/>
        </w:rPr>
        <w:t>El día do</w:t>
      </w:r>
      <w:r w:rsidR="00E1630A" w:rsidRPr="007519C3">
        <w:rPr>
          <w:rFonts w:ascii="Palatino Linotype" w:hAnsi="Palatino Linotype" w:cs="Palatino Linotype"/>
          <w:lang w:val="es-ES"/>
        </w:rPr>
        <w:t>s</w:t>
      </w:r>
      <w:r w:rsidRPr="007519C3">
        <w:rPr>
          <w:rFonts w:ascii="Palatino Linotype" w:hAnsi="Palatino Linotype" w:cs="Palatino Linotype"/>
          <w:lang w:val="es-ES"/>
        </w:rPr>
        <w:t xml:space="preserve"> (</w:t>
      </w:r>
      <w:r w:rsidR="00E1630A" w:rsidRPr="007519C3">
        <w:rPr>
          <w:rFonts w:ascii="Palatino Linotype" w:hAnsi="Palatino Linotype" w:cs="Palatino Linotype"/>
          <w:lang w:val="es-ES"/>
        </w:rPr>
        <w:t>0</w:t>
      </w:r>
      <w:r w:rsidRPr="007519C3">
        <w:rPr>
          <w:rFonts w:ascii="Palatino Linotype" w:hAnsi="Palatino Linotype" w:cs="Palatino Linotype"/>
          <w:lang w:val="es-ES"/>
        </w:rPr>
        <w:t>2) de ma</w:t>
      </w:r>
      <w:r w:rsidR="00E1630A" w:rsidRPr="007519C3">
        <w:rPr>
          <w:rFonts w:ascii="Palatino Linotype" w:hAnsi="Palatino Linotype" w:cs="Palatino Linotype"/>
          <w:lang w:val="es-ES"/>
        </w:rPr>
        <w:t>y</w:t>
      </w:r>
      <w:r w:rsidRPr="007519C3">
        <w:rPr>
          <w:rFonts w:ascii="Palatino Linotype" w:hAnsi="Palatino Linotype" w:cs="Palatino Linotype"/>
          <w:lang w:val="es-ES"/>
        </w:rPr>
        <w:t xml:space="preserve">o de dos mil diecinueve, el particular interpuso el recurso de revisión en contra de la de respuesta del </w:t>
      </w:r>
      <w:r w:rsidRPr="007519C3">
        <w:rPr>
          <w:rFonts w:ascii="Palatino Linotype" w:hAnsi="Palatino Linotype" w:cs="Palatino Linotype"/>
          <w:b/>
          <w:bCs/>
          <w:lang w:val="es-ES"/>
        </w:rPr>
        <w:t>SUJETO OBLIGADO</w:t>
      </w:r>
      <w:r w:rsidRPr="007519C3">
        <w:rPr>
          <w:rFonts w:ascii="Palatino Linotype" w:hAnsi="Palatino Linotype" w:cs="Palatino Linotype"/>
          <w:lang w:val="es-ES"/>
        </w:rPr>
        <w:t>, señalando</w:t>
      </w:r>
      <w:r w:rsidRPr="007519C3">
        <w:rPr>
          <w:rFonts w:ascii="Palatino Linotype" w:hAnsi="Palatino Linotype" w:cs="Palatino Linotype"/>
        </w:rPr>
        <w:t xml:space="preserve"> </w:t>
      </w:r>
      <w:r w:rsidRPr="007519C3">
        <w:rPr>
          <w:rFonts w:ascii="Palatino Linotype" w:hAnsi="Palatino Linotype" w:cs="Palatino Linotype"/>
          <w:lang w:val="es-ES"/>
        </w:rPr>
        <w:t>como:</w:t>
      </w:r>
    </w:p>
    <w:p w:rsidR="00390141" w:rsidRPr="007519C3" w:rsidRDefault="00390141" w:rsidP="007519C3">
      <w:pPr>
        <w:spacing w:line="360" w:lineRule="auto"/>
        <w:ind w:left="1416" w:hanging="696"/>
        <w:rPr>
          <w:rFonts w:ascii="Palatino Linotype" w:hAnsi="Palatino Linotype" w:cs="Palatino Linotype"/>
          <w:i/>
          <w:iCs/>
        </w:rPr>
      </w:pPr>
    </w:p>
    <w:p w:rsidR="00390141" w:rsidRPr="007519C3" w:rsidRDefault="00390141" w:rsidP="007519C3">
      <w:pPr>
        <w:numPr>
          <w:ilvl w:val="0"/>
          <w:numId w:val="21"/>
        </w:numPr>
        <w:autoSpaceDE w:val="0"/>
        <w:autoSpaceDN w:val="0"/>
        <w:adjustRightInd w:val="0"/>
        <w:spacing w:line="360" w:lineRule="auto"/>
        <w:ind w:left="780" w:right="474" w:hanging="420"/>
        <w:jc w:val="both"/>
        <w:rPr>
          <w:rFonts w:ascii="Palatino Linotype" w:hAnsi="Palatino Linotype" w:cs="Palatino Linotype"/>
          <w:lang w:val="es-ES"/>
        </w:rPr>
      </w:pPr>
      <w:r w:rsidRPr="007519C3">
        <w:rPr>
          <w:rFonts w:ascii="Palatino Linotype" w:hAnsi="Palatino Linotype" w:cs="Palatino Linotype"/>
          <w:b/>
          <w:bCs/>
        </w:rPr>
        <w:t>Acto impugnado:</w:t>
      </w:r>
      <w:r w:rsidRPr="007519C3">
        <w:rPr>
          <w:rFonts w:ascii="Palatino Linotype" w:hAnsi="Palatino Linotype" w:cs="Palatino Linotype"/>
          <w:b/>
          <w:bCs/>
          <w:i/>
          <w:iCs/>
          <w:lang w:val="es-ES"/>
        </w:rPr>
        <w:t xml:space="preserve"> </w:t>
      </w:r>
      <w:r w:rsidRPr="007519C3">
        <w:rPr>
          <w:rFonts w:ascii="Palatino Linotype" w:hAnsi="Palatino Linotype" w:cs="Palatino Linotype"/>
          <w:i/>
          <w:iCs/>
          <w:lang w:val="es-ES"/>
        </w:rPr>
        <w:t>“</w:t>
      </w:r>
      <w:r w:rsidR="00E1630A" w:rsidRPr="007519C3">
        <w:rPr>
          <w:rFonts w:ascii="Palatino Linotype" w:hAnsi="Palatino Linotype" w:cs="Palatino Linotype"/>
          <w:i/>
          <w:iCs/>
        </w:rPr>
        <w:t xml:space="preserve">TRANSCURRIDO EL TIEMPO PARA ATENDER MI SOLICITUD EL SUJETO OBLIGADO A ECHO CASO OMISO EN ATENDER MI SOLICITUD, Y AL COMISIONADO QUE SE LE TURNA ESTE RECURSO, CUANTO TIEMPO MAS TENGO QUE ESPERAR PARA QUE ATIENDAN MI SOLICITUD, SUS PROCESOS SON MUY TARDADOS, Y LUEGO PARA QUE EL SUJETO OBLIGADO SIGA SIN RESPONDER, O </w:t>
      </w:r>
      <w:proofErr w:type="gramStart"/>
      <w:r w:rsidR="00E1630A" w:rsidRPr="007519C3">
        <w:rPr>
          <w:rFonts w:ascii="Palatino Linotype" w:hAnsi="Palatino Linotype" w:cs="Palatino Linotype"/>
          <w:i/>
          <w:iCs/>
        </w:rPr>
        <w:t>RESPONDA</w:t>
      </w:r>
      <w:proofErr w:type="gramEnd"/>
      <w:r w:rsidR="00E1630A" w:rsidRPr="007519C3">
        <w:rPr>
          <w:rFonts w:ascii="Palatino Linotype" w:hAnsi="Palatino Linotype" w:cs="Palatino Linotype"/>
          <w:i/>
          <w:iCs/>
        </w:rPr>
        <w:t xml:space="preserve"> PERO SIEMPRE RESPONDE CUALQUIER COSA QUE NO VA DE ACUERDO A LO SOLICITADO.</w:t>
      </w:r>
      <w:r w:rsidRPr="007519C3">
        <w:rPr>
          <w:rFonts w:ascii="Palatino Linotype" w:hAnsi="Palatino Linotype" w:cs="Palatino Linotype"/>
          <w:i/>
          <w:iCs/>
          <w:lang w:val="es-ES"/>
        </w:rPr>
        <w:t xml:space="preserve">” (Sic); </w:t>
      </w:r>
    </w:p>
    <w:p w:rsidR="00390141" w:rsidRPr="007519C3" w:rsidRDefault="00390141" w:rsidP="007519C3">
      <w:pPr>
        <w:spacing w:line="360" w:lineRule="auto"/>
        <w:ind w:left="780" w:right="474"/>
        <w:jc w:val="both"/>
        <w:rPr>
          <w:rFonts w:ascii="Palatino Linotype" w:hAnsi="Palatino Linotype" w:cs="Palatino Linotype"/>
          <w:i/>
          <w:iCs/>
        </w:rPr>
      </w:pPr>
    </w:p>
    <w:p w:rsidR="00390141" w:rsidRPr="007519C3" w:rsidRDefault="00390141" w:rsidP="007519C3">
      <w:pPr>
        <w:spacing w:line="360" w:lineRule="auto"/>
        <w:ind w:left="780" w:right="474" w:hanging="420"/>
        <w:jc w:val="both"/>
        <w:rPr>
          <w:rFonts w:ascii="Palatino Linotype" w:hAnsi="Palatino Linotype" w:cs="Palatino Linotype"/>
          <w:i/>
          <w:iCs/>
        </w:rPr>
      </w:pPr>
      <w:r w:rsidRPr="007519C3">
        <w:rPr>
          <w:rFonts w:ascii="Palatino Linotype" w:hAnsi="Palatino Linotype" w:cs="Palatino Linotype"/>
          <w:b/>
          <w:bCs/>
        </w:rPr>
        <w:lastRenderedPageBreak/>
        <w:t>B)</w:t>
      </w:r>
      <w:r w:rsidRPr="007519C3">
        <w:rPr>
          <w:rFonts w:ascii="Palatino Linotype" w:hAnsi="Palatino Linotype" w:cs="Palatino Linotype"/>
          <w:b/>
          <w:bCs/>
        </w:rPr>
        <w:tab/>
        <w:t>Razones o Motivos de inconformidad:</w:t>
      </w:r>
      <w:r w:rsidRPr="007519C3">
        <w:rPr>
          <w:rFonts w:ascii="Palatino Linotype" w:hAnsi="Palatino Linotype" w:cs="Palatino Linotype"/>
          <w:b/>
          <w:bCs/>
          <w:color w:val="2E74B5"/>
          <w:lang w:val="es-ES"/>
        </w:rPr>
        <w:t xml:space="preserve"> </w:t>
      </w:r>
      <w:r w:rsidRPr="007519C3">
        <w:rPr>
          <w:rFonts w:ascii="Palatino Linotype" w:hAnsi="Palatino Linotype" w:cs="Palatino Linotype"/>
          <w:i/>
          <w:iCs/>
        </w:rPr>
        <w:t>“</w:t>
      </w:r>
      <w:r w:rsidR="00E1630A" w:rsidRPr="007519C3">
        <w:rPr>
          <w:rFonts w:ascii="Palatino Linotype" w:hAnsi="Palatino Linotype" w:cs="Palatino Linotype"/>
          <w:i/>
          <w:iCs/>
        </w:rPr>
        <w:t xml:space="preserve">TRANSCURRIDO EL TIEMPO PARA ATENDER MI SOLICITUD EL SUJETO OBLIGADO A ECHO CASO OMISO EN ATENDER MI SOLICITUD, Y AL COMISIONADO QUE SE LE TURNA ESTE RECURSO, CUANTO TIEMPO MAS TENGO QUE ESPERAR PARA QUE ATIENDAN MI SOLICITUD, SUS PROCESOS SON MUY TARDADOS, Y LUEGO PARA QUE EL SUJETO OBLIGADO SIGA SIN RESPONDER, O </w:t>
      </w:r>
      <w:proofErr w:type="gramStart"/>
      <w:r w:rsidR="00E1630A" w:rsidRPr="007519C3">
        <w:rPr>
          <w:rFonts w:ascii="Palatino Linotype" w:hAnsi="Palatino Linotype" w:cs="Palatino Linotype"/>
          <w:i/>
          <w:iCs/>
        </w:rPr>
        <w:t>RESPONDA</w:t>
      </w:r>
      <w:proofErr w:type="gramEnd"/>
      <w:r w:rsidR="00E1630A" w:rsidRPr="007519C3">
        <w:rPr>
          <w:rFonts w:ascii="Palatino Linotype" w:hAnsi="Palatino Linotype" w:cs="Palatino Linotype"/>
          <w:i/>
          <w:iCs/>
        </w:rPr>
        <w:t xml:space="preserve"> PERO SIEMPRE RESPONDE CUALQUIER COSA QUE NO VA DE ACUERDO A LO SOLICITADO.</w:t>
      </w:r>
      <w:r w:rsidRPr="007519C3">
        <w:rPr>
          <w:rFonts w:ascii="Palatino Linotype" w:hAnsi="Palatino Linotype" w:cs="Palatino Linotype"/>
          <w:i/>
          <w:iCs/>
        </w:rPr>
        <w:t xml:space="preserve">” (Sic) </w:t>
      </w:r>
    </w:p>
    <w:p w:rsidR="00390141" w:rsidRPr="007519C3" w:rsidRDefault="00390141" w:rsidP="007519C3">
      <w:pPr>
        <w:spacing w:line="360" w:lineRule="auto"/>
        <w:ind w:left="720"/>
        <w:rPr>
          <w:rFonts w:ascii="Palatino Linotype" w:hAnsi="Palatino Linotype" w:cs="Palatino Linotype"/>
          <w:i/>
          <w:iCs/>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i/>
          <w:iCs/>
        </w:rPr>
      </w:pPr>
      <w:r w:rsidRPr="007519C3">
        <w:rPr>
          <w:rFonts w:ascii="Palatino Linotype" w:hAnsi="Palatino Linotype" w:cs="Palatino Linotype"/>
        </w:rPr>
        <w:t>El Comisionado Ponente con fundamento en lo dispuesto por el artículo 185 fracción II de la ley de la materia, a través del acu</w:t>
      </w:r>
      <w:r w:rsidR="00E1630A" w:rsidRPr="007519C3">
        <w:rPr>
          <w:rFonts w:ascii="Palatino Linotype" w:hAnsi="Palatino Linotype" w:cs="Palatino Linotype"/>
        </w:rPr>
        <w:t>erdo de admisión de fecha n</w:t>
      </w:r>
      <w:r w:rsidRPr="007519C3">
        <w:rPr>
          <w:rFonts w:ascii="Palatino Linotype" w:hAnsi="Palatino Linotype" w:cs="Palatino Linotype"/>
        </w:rPr>
        <w:t>ueve (</w:t>
      </w:r>
      <w:r w:rsidR="00E1630A" w:rsidRPr="007519C3">
        <w:rPr>
          <w:rFonts w:ascii="Palatino Linotype" w:hAnsi="Palatino Linotype" w:cs="Palatino Linotype"/>
        </w:rPr>
        <w:t>0</w:t>
      </w:r>
      <w:r w:rsidRPr="007519C3">
        <w:rPr>
          <w:rFonts w:ascii="Palatino Linotype" w:hAnsi="Palatino Linotype" w:cs="Palatino Linotype"/>
        </w:rPr>
        <w:t>9) de ma</w:t>
      </w:r>
      <w:r w:rsidR="00E1630A" w:rsidRPr="007519C3">
        <w:rPr>
          <w:rFonts w:ascii="Palatino Linotype" w:hAnsi="Palatino Linotype" w:cs="Palatino Linotype"/>
        </w:rPr>
        <w:t>y</w:t>
      </w:r>
      <w:r w:rsidRPr="007519C3">
        <w:rPr>
          <w:rFonts w:ascii="Palatino Linotype" w:hAnsi="Palatino Linotype" w:cs="Palatino Linotype"/>
        </w:rPr>
        <w:t xml:space="preserve">o de dos mil diecinueve, puso a disposición de las partes el expediente electrónico vía Sistema de Acceso a la Información Mexiquense </w:t>
      </w:r>
      <w:r w:rsidRPr="007519C3">
        <w:rPr>
          <w:rFonts w:ascii="Palatino Linotype" w:hAnsi="Palatino Linotype" w:cs="Palatino Linotype"/>
          <w:b/>
          <w:bCs/>
        </w:rPr>
        <w:t xml:space="preserve">(SAIMEX) </w:t>
      </w:r>
      <w:r w:rsidRPr="007519C3">
        <w:rPr>
          <w:rFonts w:ascii="Palatino Linotype" w:hAnsi="Palatino Linotype" w:cs="Palatino Linotype"/>
        </w:rPr>
        <w:t xml:space="preserve">con la finalidad de que en un plazo máximo de siete días manifestaran lo que a su derecho convinieran, ofrecieran pruebas y alegatos según corresponda a los casos concretos, de esta forma para que el </w:t>
      </w:r>
      <w:r w:rsidRPr="007519C3">
        <w:rPr>
          <w:rFonts w:ascii="Palatino Linotype" w:hAnsi="Palatino Linotype" w:cs="Palatino Linotype"/>
          <w:b/>
          <w:bCs/>
        </w:rPr>
        <w:t>SUJETO OBLIGADO</w:t>
      </w:r>
      <w:r w:rsidRPr="007519C3">
        <w:rPr>
          <w:rFonts w:ascii="Palatino Linotype" w:hAnsi="Palatino Linotype" w:cs="Palatino Linotype"/>
        </w:rPr>
        <w:t xml:space="preserve"> presentará el Informe Justificado procedente.</w:t>
      </w:r>
    </w:p>
    <w:p w:rsidR="00390141" w:rsidRPr="007519C3" w:rsidRDefault="00390141" w:rsidP="007519C3">
      <w:pPr>
        <w:spacing w:line="360" w:lineRule="auto"/>
        <w:ind w:right="49"/>
        <w:jc w:val="both"/>
        <w:rPr>
          <w:rFonts w:ascii="Palatino Linotype" w:hAnsi="Palatino Linotype" w:cs="Palatino Linotype"/>
          <w:i/>
          <w:iCs/>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color w:val="000000"/>
        </w:rPr>
      </w:pPr>
      <w:r w:rsidRPr="007519C3">
        <w:rPr>
          <w:rFonts w:ascii="Palatino Linotype" w:hAnsi="Palatino Linotype" w:cs="Palatino Linotype"/>
          <w:color w:val="000000"/>
        </w:rPr>
        <w:t xml:space="preserve">El </w:t>
      </w:r>
      <w:r w:rsidRPr="007519C3">
        <w:rPr>
          <w:rFonts w:ascii="Palatino Linotype" w:hAnsi="Palatino Linotype" w:cs="Palatino Linotype"/>
          <w:b/>
          <w:bCs/>
          <w:color w:val="000000"/>
        </w:rPr>
        <w:t>SUJETO OBLIGADO</w:t>
      </w:r>
      <w:r w:rsidRPr="007519C3">
        <w:rPr>
          <w:rFonts w:ascii="Palatino Linotype" w:hAnsi="Palatino Linotype" w:cs="Palatino Linotype"/>
          <w:color w:val="000000"/>
        </w:rPr>
        <w:t>,</w:t>
      </w:r>
      <w:r w:rsidR="00E1630A" w:rsidRPr="007519C3">
        <w:rPr>
          <w:rFonts w:ascii="Palatino Linotype" w:hAnsi="Palatino Linotype" w:cs="Palatino Linotype"/>
          <w:color w:val="000000"/>
        </w:rPr>
        <w:t xml:space="preserve"> en fecha dieciséis de mayo del año en curso rindió el informe justificado, mismo que no fue puesto a la vista del particular por no actualizar el supuesto del </w:t>
      </w:r>
      <w:r w:rsidR="00401C43" w:rsidRPr="007519C3">
        <w:rPr>
          <w:rFonts w:ascii="Palatino Linotype" w:hAnsi="Palatino Linotype" w:cs="Palatino Linotype"/>
          <w:color w:val="000000"/>
        </w:rPr>
        <w:t>artículo</w:t>
      </w:r>
      <w:r w:rsidR="00E1630A" w:rsidRPr="007519C3">
        <w:rPr>
          <w:rFonts w:ascii="Palatino Linotype" w:hAnsi="Palatino Linotype" w:cs="Palatino Linotype"/>
          <w:color w:val="000000"/>
        </w:rPr>
        <w:t xml:space="preserve"> 185 fracción III de la ley de la materia. </w:t>
      </w:r>
      <w:r w:rsidRPr="007519C3">
        <w:rPr>
          <w:rFonts w:ascii="Palatino Linotype" w:hAnsi="Palatino Linotype" w:cs="Palatino Linotype"/>
          <w:color w:val="000000"/>
        </w:rPr>
        <w:t xml:space="preserve">Por su </w:t>
      </w:r>
      <w:r w:rsidRPr="007519C3">
        <w:rPr>
          <w:rFonts w:ascii="Palatino Linotype" w:hAnsi="Palatino Linotype" w:cs="Palatino Linotype"/>
          <w:color w:val="000000"/>
        </w:rPr>
        <w:lastRenderedPageBreak/>
        <w:t xml:space="preserve">parte, el hoy recurrente </w:t>
      </w:r>
      <w:r w:rsidR="009C0B97" w:rsidRPr="007519C3">
        <w:rPr>
          <w:rFonts w:ascii="Palatino Linotype" w:hAnsi="Palatino Linotype" w:cs="Palatino Linotype"/>
          <w:color w:val="000000"/>
        </w:rPr>
        <w:t>en fecha veinte (20) de mayo del año en curso manifestó lo que a su derecho convino</w:t>
      </w:r>
      <w:r w:rsidRPr="007519C3">
        <w:rPr>
          <w:rFonts w:ascii="Palatino Linotype" w:hAnsi="Palatino Linotype" w:cs="Palatino Linotype"/>
          <w:color w:val="000000"/>
        </w:rPr>
        <w:t>.</w:t>
      </w:r>
    </w:p>
    <w:p w:rsidR="00390141" w:rsidRPr="007519C3" w:rsidRDefault="00390141" w:rsidP="007519C3">
      <w:pPr>
        <w:spacing w:line="360" w:lineRule="auto"/>
        <w:ind w:right="49"/>
        <w:jc w:val="both"/>
        <w:rPr>
          <w:rFonts w:ascii="Palatino Linotype" w:hAnsi="Palatino Linotype" w:cs="Palatino Linotype"/>
          <w:b/>
          <w:bCs/>
          <w:u w:val="singl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b/>
          <w:bCs/>
          <w:u w:val="single"/>
        </w:rPr>
      </w:pPr>
      <w:r w:rsidRPr="007519C3">
        <w:rPr>
          <w:rFonts w:ascii="Palatino Linotype" w:hAnsi="Palatino Linotype" w:cs="Palatino Linotype"/>
        </w:rPr>
        <w:t xml:space="preserve">El Comisionado Ponente, en fecha </w:t>
      </w:r>
      <w:r w:rsidR="00401C43" w:rsidRPr="007519C3">
        <w:rPr>
          <w:rFonts w:ascii="Palatino Linotype" w:hAnsi="Palatino Linotype" w:cs="Palatino Linotype"/>
        </w:rPr>
        <w:t>cinco</w:t>
      </w:r>
      <w:r w:rsidRPr="007519C3">
        <w:rPr>
          <w:rFonts w:ascii="Palatino Linotype" w:hAnsi="Palatino Linotype" w:cs="Palatino Linotype"/>
        </w:rPr>
        <w:t xml:space="preserve"> (</w:t>
      </w:r>
      <w:r w:rsidR="00401C43" w:rsidRPr="007519C3">
        <w:rPr>
          <w:rFonts w:ascii="Palatino Linotype" w:hAnsi="Palatino Linotype" w:cs="Palatino Linotype"/>
        </w:rPr>
        <w:t>05</w:t>
      </w:r>
      <w:r w:rsidRPr="007519C3">
        <w:rPr>
          <w:rFonts w:ascii="Palatino Linotype" w:hAnsi="Palatino Linotype" w:cs="Palatino Linotype"/>
        </w:rPr>
        <w:t xml:space="preserve">) de </w:t>
      </w:r>
      <w:r w:rsidR="00401C43" w:rsidRPr="007519C3">
        <w:rPr>
          <w:rFonts w:ascii="Palatino Linotype" w:hAnsi="Palatino Linotype" w:cs="Palatino Linotype"/>
        </w:rPr>
        <w:t>julio</w:t>
      </w:r>
      <w:r w:rsidRPr="007519C3">
        <w:rPr>
          <w:rFonts w:ascii="Palatino Linotype" w:hAnsi="Palatino Linotype" w:cs="Palatino Linotype"/>
        </w:rPr>
        <w:t xml:space="preserve"> del año en curso   decretó el cierre de instrucción, consecutivamente en </w:t>
      </w:r>
      <w:r w:rsidR="00401C43" w:rsidRPr="007519C3">
        <w:rPr>
          <w:rFonts w:ascii="Palatino Linotype" w:hAnsi="Palatino Linotype" w:cs="Palatino Linotype"/>
        </w:rPr>
        <w:t>la misma fecha</w:t>
      </w:r>
      <w:r w:rsidRPr="007519C3">
        <w:rPr>
          <w:rFonts w:ascii="Palatino Linotype" w:hAnsi="Palatino Linotype" w:cs="Palatino Linotype"/>
        </w:rPr>
        <w:t>, se emitió un acuerdo de termino para resolver el recurso de mérito a efecto de mejor proveer en su estudio y resolución, por lo que, ordenó turnar el expediente a resolución.</w:t>
      </w:r>
    </w:p>
    <w:p w:rsidR="00401C43" w:rsidRPr="007519C3" w:rsidRDefault="00401C43" w:rsidP="007519C3">
      <w:pPr>
        <w:pStyle w:val="Prrafodelista"/>
        <w:spacing w:line="360" w:lineRule="auto"/>
        <w:rPr>
          <w:rFonts w:ascii="Palatino Linotype" w:hAnsi="Palatino Linotype" w:cs="Palatino Linotype"/>
          <w:b/>
          <w:bCs/>
          <w:u w:val="single"/>
        </w:rPr>
      </w:pPr>
    </w:p>
    <w:p w:rsidR="00390141" w:rsidRPr="007519C3" w:rsidRDefault="00390141" w:rsidP="007519C3">
      <w:pPr>
        <w:pStyle w:val="Ttulo3"/>
        <w:spacing w:line="360" w:lineRule="auto"/>
        <w:jc w:val="center"/>
        <w:rPr>
          <w:rFonts w:ascii="Palatino Linotype" w:hAnsi="Palatino Linotype"/>
          <w:b/>
          <w:color w:val="000000" w:themeColor="text1"/>
        </w:rPr>
      </w:pPr>
      <w:bookmarkStart w:id="2" w:name="_Toc13225642"/>
      <w:r w:rsidRPr="007519C3">
        <w:rPr>
          <w:rFonts w:ascii="Palatino Linotype" w:hAnsi="Palatino Linotype"/>
          <w:b/>
          <w:color w:val="000000" w:themeColor="text1"/>
        </w:rPr>
        <w:t>CONSIDERANDO</w:t>
      </w:r>
      <w:bookmarkEnd w:id="2"/>
    </w:p>
    <w:p w:rsidR="00390141" w:rsidRPr="007519C3" w:rsidRDefault="00390141" w:rsidP="007519C3">
      <w:pPr>
        <w:pStyle w:val="Ttulo3"/>
        <w:spacing w:line="360" w:lineRule="auto"/>
        <w:jc w:val="center"/>
        <w:rPr>
          <w:rFonts w:ascii="Palatino Linotype" w:hAnsi="Palatino Linotype"/>
          <w:b/>
          <w:color w:val="000000" w:themeColor="text1"/>
        </w:rPr>
      </w:pPr>
    </w:p>
    <w:p w:rsidR="00390141" w:rsidRPr="007519C3" w:rsidRDefault="00390141" w:rsidP="007519C3">
      <w:pPr>
        <w:pStyle w:val="Ttulo3"/>
        <w:spacing w:line="360" w:lineRule="auto"/>
        <w:rPr>
          <w:rFonts w:ascii="Palatino Linotype" w:hAnsi="Palatino Linotype"/>
          <w:b/>
          <w:color w:val="000000" w:themeColor="text1"/>
        </w:rPr>
      </w:pPr>
      <w:bookmarkStart w:id="3" w:name="_Toc13225643"/>
      <w:r w:rsidRPr="007519C3">
        <w:rPr>
          <w:rFonts w:ascii="Palatino Linotype" w:hAnsi="Palatino Linotype"/>
          <w:b/>
          <w:color w:val="000000" w:themeColor="text1"/>
        </w:rPr>
        <w:t>PRIMERO. De la competencia</w:t>
      </w:r>
      <w:bookmarkEnd w:id="3"/>
    </w:p>
    <w:p w:rsidR="00390141" w:rsidRPr="007519C3" w:rsidRDefault="00390141" w:rsidP="007519C3">
      <w:pPr>
        <w:spacing w:line="360" w:lineRule="auto"/>
        <w:rPr>
          <w:rFonts w:ascii="Palatino Linotype" w:hAnsi="Palatino Linotype" w:cs="Calibri"/>
        </w:rPr>
      </w:pPr>
    </w:p>
    <w:p w:rsidR="00401C43"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519C3">
        <w:rPr>
          <w:rFonts w:ascii="Palatino Linotype" w:hAnsi="Palatino Linotype" w:cs="Palatino Linotype"/>
          <w:b/>
          <w:bCs/>
          <w:lang w:val="es-ES"/>
        </w:rPr>
        <w:t>Constitución Política de los Estados Unidos Mexicanos</w:t>
      </w:r>
      <w:r w:rsidRPr="007519C3">
        <w:rPr>
          <w:rFonts w:ascii="Palatino Linotype" w:hAnsi="Palatino Linotype" w:cs="Palatino Linotype"/>
          <w:lang w:val="es-ES"/>
        </w:rPr>
        <w:t>; 5, párrafos</w:t>
      </w:r>
      <w:r w:rsidR="00A0181E">
        <w:rPr>
          <w:rFonts w:ascii="Palatino Linotype" w:hAnsi="Palatino Linotype" w:cs="Palatino Linotype"/>
          <w:lang w:val="es-ES"/>
        </w:rPr>
        <w:t xml:space="preserve"> vigésimo segundo</w:t>
      </w:r>
      <w:r w:rsidRPr="007519C3">
        <w:rPr>
          <w:rFonts w:ascii="Palatino Linotype" w:hAnsi="Palatino Linotype" w:cs="Palatino Linotype"/>
          <w:lang w:val="es-ES"/>
        </w:rPr>
        <w:t>, vigésimo</w:t>
      </w:r>
      <w:r w:rsidR="00A0181E">
        <w:rPr>
          <w:rFonts w:ascii="Palatino Linotype" w:hAnsi="Palatino Linotype" w:cs="Palatino Linotype"/>
          <w:lang w:val="es-ES"/>
        </w:rPr>
        <w:t xml:space="preserve"> tercero</w:t>
      </w:r>
      <w:r w:rsidRPr="007519C3">
        <w:rPr>
          <w:rFonts w:ascii="Palatino Linotype" w:hAnsi="Palatino Linotype" w:cs="Palatino Linotype"/>
          <w:lang w:val="es-ES"/>
        </w:rPr>
        <w:t xml:space="preserve"> y vigésimo</w:t>
      </w:r>
      <w:r w:rsidR="00A0181E">
        <w:rPr>
          <w:rFonts w:ascii="Palatino Linotype" w:hAnsi="Palatino Linotype" w:cs="Palatino Linotype"/>
          <w:lang w:val="es-ES"/>
        </w:rPr>
        <w:t xml:space="preserve"> cuarto de </w:t>
      </w:r>
      <w:r w:rsidRPr="007519C3">
        <w:rPr>
          <w:rFonts w:ascii="Palatino Linotype" w:hAnsi="Palatino Linotype" w:cs="Palatino Linotype"/>
          <w:lang w:val="es-ES"/>
        </w:rPr>
        <w:t xml:space="preserve">la </w:t>
      </w:r>
      <w:r w:rsidRPr="007519C3">
        <w:rPr>
          <w:rFonts w:ascii="Palatino Linotype" w:hAnsi="Palatino Linotype" w:cs="Palatino Linotype"/>
          <w:b/>
          <w:bCs/>
          <w:lang w:val="es-ES"/>
        </w:rPr>
        <w:t>Constitución Política del Estado Libre y Soberano de México</w:t>
      </w:r>
      <w:r w:rsidRPr="007519C3">
        <w:rPr>
          <w:rFonts w:ascii="Palatino Linotype" w:hAnsi="Palatino Linotype" w:cs="Palatino Linotype"/>
          <w:lang w:val="es-ES"/>
        </w:rPr>
        <w:t xml:space="preserve">; artículos 1, 2 fracción II, 13, 29, 36 fracciones I y II, 176, 178, 179, 181 párrafo tercero y 185 de la </w:t>
      </w:r>
      <w:r w:rsidRPr="007519C3">
        <w:rPr>
          <w:rFonts w:ascii="Palatino Linotype" w:hAnsi="Palatino Linotype" w:cs="Palatino Linotype"/>
          <w:b/>
          <w:bCs/>
          <w:lang w:val="es-ES"/>
        </w:rPr>
        <w:t>Ley de Transparencia y Acceso a la Información Pública del Estado de México y Municipios</w:t>
      </w:r>
      <w:r w:rsidRPr="007519C3">
        <w:rPr>
          <w:rFonts w:ascii="Palatino Linotype" w:hAnsi="Palatino Linotype" w:cs="Palatino Linotype"/>
          <w:lang w:val="es-ES"/>
        </w:rPr>
        <w:t xml:space="preserve">; ; y 10, 7, 9 fracciones I y XXIV, y 11 del </w:t>
      </w:r>
      <w:r w:rsidRPr="007519C3">
        <w:rPr>
          <w:rFonts w:ascii="Palatino Linotype" w:hAnsi="Palatino Linotype" w:cs="Palatino Linotype"/>
          <w:b/>
          <w:bCs/>
          <w:lang w:val="es-ES"/>
        </w:rPr>
        <w:t xml:space="preserve">Reglamento Interior del </w:t>
      </w:r>
      <w:r w:rsidRPr="007519C3">
        <w:rPr>
          <w:rFonts w:ascii="Palatino Linotype" w:hAnsi="Palatino Linotype" w:cs="Palatino Linotype"/>
          <w:b/>
          <w:bCs/>
          <w:lang w:val="es-ES"/>
        </w:rPr>
        <w:lastRenderedPageBreak/>
        <w:t>Instituto de Transparencia, Acceso a la Información Pública y Protección de Datos Personales del Estado de México y Municipios.</w:t>
      </w:r>
    </w:p>
    <w:p w:rsidR="007519C3" w:rsidRPr="007519C3" w:rsidRDefault="007519C3" w:rsidP="007519C3">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7519C3" w:rsidRDefault="00390141" w:rsidP="007519C3">
      <w:pPr>
        <w:pStyle w:val="Ttulo3"/>
        <w:spacing w:line="360" w:lineRule="auto"/>
        <w:rPr>
          <w:rFonts w:ascii="Palatino Linotype" w:hAnsi="Palatino Linotype"/>
          <w:b/>
          <w:color w:val="000000" w:themeColor="text1"/>
        </w:rPr>
      </w:pPr>
      <w:bookmarkStart w:id="4" w:name="_Toc13225645"/>
      <w:r w:rsidRPr="007519C3">
        <w:rPr>
          <w:rFonts w:ascii="Palatino Linotype" w:hAnsi="Palatino Linotype"/>
          <w:b/>
          <w:color w:val="000000" w:themeColor="text1"/>
        </w:rPr>
        <w:t>SEGUNDO. De la oportunidad y procedencia.</w:t>
      </w:r>
      <w:bookmarkEnd w:id="4"/>
    </w:p>
    <w:p w:rsidR="00390141" w:rsidRPr="007519C3" w:rsidRDefault="00390141" w:rsidP="007519C3">
      <w:pPr>
        <w:spacing w:line="360" w:lineRule="auto"/>
        <w:rPr>
          <w:rFonts w:ascii="Palatino Linotype" w:hAnsi="Palatino Linotype" w:cs="Calibri"/>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b/>
          <w:bCs/>
        </w:rPr>
      </w:pPr>
      <w:r w:rsidRPr="007519C3">
        <w:rPr>
          <w:rFonts w:ascii="Palatino Linotype" w:hAnsi="Palatino Linotype" w:cs="Palatino Linotype"/>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90141" w:rsidRPr="007519C3" w:rsidRDefault="00390141" w:rsidP="007519C3">
      <w:pPr>
        <w:spacing w:before="240" w:after="240" w:line="360" w:lineRule="auto"/>
        <w:ind w:left="567" w:right="567"/>
        <w:jc w:val="both"/>
        <w:rPr>
          <w:rFonts w:ascii="Palatino Linotype" w:hAnsi="Palatino Linotype" w:cs="Palatino Linotype"/>
          <w:i/>
          <w:iCs/>
        </w:rPr>
      </w:pPr>
      <w:r w:rsidRPr="007519C3">
        <w:rPr>
          <w:rFonts w:ascii="Palatino Linotype" w:hAnsi="Palatino Linotype" w:cs="Palatino Linotype"/>
          <w:b/>
          <w:bCs/>
          <w:i/>
          <w:iCs/>
        </w:rPr>
        <w:t>Artículo 179.</w:t>
      </w:r>
      <w:r w:rsidRPr="007519C3">
        <w:rPr>
          <w:rFonts w:ascii="Palatino Linotype" w:hAnsi="Palatino Linotype" w:cs="Palatino Linotype"/>
          <w:i/>
          <w:iCs/>
        </w:rPr>
        <w:t xml:space="preserve"> El recurso de revisión es un medio de protección que la Ley otorga a los particulares, para hacer valer su derecho de acceso a la información pública, y procederá en contra de las siguientes causas: </w:t>
      </w:r>
    </w:p>
    <w:p w:rsidR="00390141" w:rsidRPr="007519C3" w:rsidRDefault="00390141" w:rsidP="007519C3">
      <w:pPr>
        <w:spacing w:before="240" w:after="240" w:line="360" w:lineRule="auto"/>
        <w:ind w:left="567" w:right="567"/>
        <w:jc w:val="both"/>
        <w:rPr>
          <w:rFonts w:ascii="Palatino Linotype" w:hAnsi="Palatino Linotype" w:cs="Palatino Linotype"/>
          <w:i/>
          <w:iCs/>
        </w:rPr>
      </w:pPr>
      <w:r w:rsidRPr="007519C3">
        <w:rPr>
          <w:rFonts w:ascii="Palatino Linotype" w:hAnsi="Palatino Linotype" w:cs="Palatino Linotype"/>
          <w:i/>
          <w:iCs/>
        </w:rPr>
        <w:t>(…)</w:t>
      </w:r>
    </w:p>
    <w:p w:rsidR="00390141" w:rsidRPr="007519C3" w:rsidRDefault="00390141" w:rsidP="007519C3">
      <w:pPr>
        <w:spacing w:before="240" w:after="240" w:line="360" w:lineRule="auto"/>
        <w:ind w:left="567" w:right="567"/>
        <w:jc w:val="both"/>
        <w:rPr>
          <w:rFonts w:ascii="Palatino Linotype" w:hAnsi="Palatino Linotype" w:cs="Palatino Linotype"/>
          <w:b/>
          <w:bCs/>
          <w:i/>
          <w:iCs/>
        </w:rPr>
      </w:pPr>
      <w:r w:rsidRPr="007519C3">
        <w:rPr>
          <w:rFonts w:ascii="Palatino Linotype" w:hAnsi="Palatino Linotype" w:cs="Palatino Linotype"/>
          <w:b/>
          <w:bCs/>
          <w:i/>
          <w:iCs/>
        </w:rPr>
        <w:t>VII. La falta de respuesta a una solicitud de acceso a la información;</w:t>
      </w:r>
    </w:p>
    <w:p w:rsidR="00390141" w:rsidRPr="007519C3" w:rsidRDefault="00390141" w:rsidP="007519C3">
      <w:pPr>
        <w:spacing w:line="360" w:lineRule="auto"/>
        <w:ind w:left="567"/>
        <w:rPr>
          <w:rFonts w:ascii="Palatino Linotype" w:hAnsi="Palatino Linotype" w:cs="Palatino Linotype"/>
          <w:i/>
          <w:iCs/>
        </w:rPr>
      </w:pPr>
      <w:r w:rsidRPr="007519C3">
        <w:rPr>
          <w:rFonts w:ascii="Palatino Linotype" w:hAnsi="Palatino Linotype" w:cs="Palatino Linotype"/>
          <w:i/>
          <w:iCs/>
        </w:rPr>
        <w:t>(…)</w:t>
      </w:r>
    </w:p>
    <w:p w:rsidR="00401C43" w:rsidRPr="007519C3" w:rsidRDefault="00401C43" w:rsidP="007519C3">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Así mismo la ley en materia señala que el plazo legal para que la Unidad de transparencia otorgue respuesta a una solicitud de información no podrá exceder de quince días hábiles, y cuando el </w:t>
      </w:r>
      <w:r w:rsidRPr="007519C3">
        <w:rPr>
          <w:rFonts w:ascii="Palatino Linotype" w:hAnsi="Palatino Linotype" w:cs="Palatino Linotype"/>
          <w:b/>
          <w:bCs/>
        </w:rPr>
        <w:t>SUJETO OBLIGADO</w:t>
      </w:r>
      <w:r w:rsidRPr="007519C3">
        <w:rPr>
          <w:rFonts w:ascii="Palatino Linotype" w:hAnsi="Palatino Linotype" w:cs="Palatino Linotype"/>
        </w:rPr>
        <w:t xml:space="preserve"> no entregue respuesta dentro del plazo establecido para hacerlo, se entenderá negada la información, por </w:t>
      </w:r>
      <w:r w:rsidRPr="007519C3">
        <w:rPr>
          <w:rFonts w:ascii="Palatino Linotype" w:hAnsi="Palatino Linotype" w:cs="Palatino Linotype"/>
        </w:rPr>
        <w:lastRenderedPageBreak/>
        <w:t>lo cual el solicitante podrá interponer el recurso de revisión tal como se destaca a continuación:</w:t>
      </w:r>
    </w:p>
    <w:p w:rsidR="00390141" w:rsidRPr="007519C3" w:rsidRDefault="00390141" w:rsidP="007519C3">
      <w:pPr>
        <w:spacing w:before="240" w:after="240" w:line="360" w:lineRule="auto"/>
        <w:ind w:left="567" w:right="567"/>
        <w:jc w:val="both"/>
        <w:rPr>
          <w:rFonts w:ascii="Palatino Linotype" w:hAnsi="Palatino Linotype" w:cs="Palatino Linotype"/>
          <w:i/>
          <w:iCs/>
        </w:rPr>
      </w:pPr>
      <w:r w:rsidRPr="007519C3">
        <w:rPr>
          <w:rFonts w:ascii="Palatino Linotype" w:hAnsi="Palatino Linotype" w:cs="Palatino Linotype"/>
          <w:b/>
          <w:bCs/>
          <w:i/>
          <w:iCs/>
        </w:rPr>
        <w:t>Artículo 163.</w:t>
      </w:r>
      <w:r w:rsidRPr="007519C3">
        <w:rPr>
          <w:rFonts w:ascii="Palatino Linotype" w:hAnsi="Palatino Linotype" w:cs="Palatino Linotype"/>
          <w:i/>
          <w:iCs/>
        </w:rPr>
        <w:t xml:space="preserve"> La Unidad de Transparencia deberá notificar la respuesta a la solicitud al interesado en el menor tiempo posible, que </w:t>
      </w:r>
      <w:r w:rsidRPr="007519C3">
        <w:rPr>
          <w:rFonts w:ascii="Palatino Linotype" w:hAnsi="Palatino Linotype" w:cs="Palatino Linotype"/>
          <w:b/>
          <w:bCs/>
          <w:i/>
          <w:iCs/>
          <w:u w:val="single"/>
        </w:rPr>
        <w:t>no podrá exceder de quince días hábiles</w:t>
      </w:r>
      <w:r w:rsidRPr="007519C3">
        <w:rPr>
          <w:rFonts w:ascii="Palatino Linotype" w:hAnsi="Palatino Linotype" w:cs="Palatino Linotype"/>
          <w:i/>
          <w:iCs/>
        </w:rPr>
        <w:t xml:space="preserve">, contados a partir del día siguiente a la presentación de aquélla. </w:t>
      </w:r>
    </w:p>
    <w:p w:rsidR="00390141" w:rsidRPr="007519C3" w:rsidRDefault="00390141" w:rsidP="007519C3">
      <w:pPr>
        <w:spacing w:before="240" w:after="240" w:line="360" w:lineRule="auto"/>
        <w:ind w:left="567" w:right="567"/>
        <w:jc w:val="both"/>
        <w:rPr>
          <w:rFonts w:ascii="Palatino Linotype" w:hAnsi="Palatino Linotype" w:cs="Palatino Linotype"/>
          <w:i/>
          <w:iCs/>
        </w:rPr>
      </w:pPr>
      <w:r w:rsidRPr="007519C3">
        <w:rPr>
          <w:rFonts w:ascii="Palatino Linotype" w:hAnsi="Palatino Linotype" w:cs="Palatino Linotype"/>
          <w:i/>
          <w:iC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90141" w:rsidRPr="007519C3" w:rsidRDefault="00390141" w:rsidP="007519C3">
      <w:pPr>
        <w:spacing w:before="240" w:after="240" w:line="360" w:lineRule="auto"/>
        <w:ind w:left="567" w:right="616"/>
        <w:jc w:val="both"/>
        <w:rPr>
          <w:rFonts w:ascii="Palatino Linotype" w:hAnsi="Palatino Linotype" w:cs="Palatino Linotype"/>
          <w:i/>
          <w:iCs/>
        </w:rPr>
      </w:pPr>
      <w:r w:rsidRPr="007519C3">
        <w:rPr>
          <w:rFonts w:ascii="Palatino Linotype" w:hAnsi="Palatino Linotype" w:cs="Palatino Linotype"/>
          <w:i/>
          <w:iCs/>
        </w:rPr>
        <w:t>…</w:t>
      </w:r>
    </w:p>
    <w:p w:rsidR="00390141" w:rsidRPr="007519C3" w:rsidRDefault="00390141" w:rsidP="007519C3">
      <w:pPr>
        <w:spacing w:before="240" w:after="240" w:line="360" w:lineRule="auto"/>
        <w:ind w:left="567" w:right="567"/>
        <w:jc w:val="both"/>
        <w:rPr>
          <w:rFonts w:ascii="Palatino Linotype" w:hAnsi="Palatino Linotype" w:cs="Palatino Linotype"/>
          <w:i/>
          <w:iCs/>
        </w:rPr>
      </w:pPr>
      <w:r w:rsidRPr="007519C3">
        <w:rPr>
          <w:rFonts w:ascii="Palatino Linotype" w:hAnsi="Palatino Linotype" w:cs="Palatino Linotype"/>
          <w:b/>
          <w:bCs/>
          <w:i/>
          <w:iCs/>
        </w:rPr>
        <w:t>Artículo 166.</w:t>
      </w:r>
      <w:r w:rsidRPr="007519C3">
        <w:rPr>
          <w:rFonts w:ascii="Palatino Linotype" w:hAnsi="Palatino Linotype" w:cs="Palatino Linotype"/>
          <w:i/>
          <w:iCs/>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w:t>
      </w:r>
      <w:r w:rsidRPr="007519C3">
        <w:rPr>
          <w:rFonts w:ascii="Palatino Linotype" w:hAnsi="Palatino Linotype" w:cs="Palatino Linotype"/>
          <w:i/>
          <w:iCs/>
        </w:rPr>
        <w:lastRenderedPageBreak/>
        <w:t>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7519C3">
        <w:rPr>
          <w:rFonts w:ascii="Palatino Linotype" w:hAnsi="Palatino Linotype" w:cs="Palatino Linotype"/>
          <w:b/>
          <w:bCs/>
          <w:i/>
          <w:iCs/>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7519C3">
        <w:rPr>
          <w:rFonts w:ascii="Palatino Linotype" w:hAnsi="Palatino Linotype" w:cs="Palatino Linotype"/>
          <w:i/>
          <w:iCs/>
        </w:rPr>
        <w:t>Una vez entregada la información, el solicitante acusará recibo por escrito, dándose por terminado el trámite de acceso a la información.</w:t>
      </w: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De la interpretación a los preceptos legales insertos se obtiene que el plazo que les asiste a los </w:t>
      </w:r>
      <w:r w:rsidRPr="007519C3">
        <w:rPr>
          <w:rFonts w:ascii="Palatino Linotype" w:hAnsi="Palatino Linotype" w:cs="Palatino Linotype"/>
          <w:b/>
          <w:bCs/>
        </w:rPr>
        <w:t>SUJETOS OBLIGADOS</w:t>
      </w:r>
      <w:r w:rsidRPr="007519C3">
        <w:rPr>
          <w:rFonts w:ascii="Palatino Linotype" w:hAnsi="Palatino Linotype" w:cs="Palatino Linotype"/>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401C43" w:rsidRPr="007519C3" w:rsidRDefault="00401C43" w:rsidP="007519C3">
      <w:pPr>
        <w:pStyle w:val="Prrafodelista"/>
        <w:autoSpaceDE w:val="0"/>
        <w:autoSpaceDN w:val="0"/>
        <w:adjustRightInd w:val="0"/>
        <w:spacing w:line="360" w:lineRule="auto"/>
        <w:ind w:left="0" w:right="49"/>
        <w:jc w:val="both"/>
        <w:rPr>
          <w:rFonts w:ascii="Palatino Linotype" w:hAnsi="Palatino Linotype" w:cs="Palatino Linotype"/>
        </w:rPr>
      </w:pPr>
    </w:p>
    <w:p w:rsidR="00401C43"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Derivado de lo anterior, se constituye la figura jurídica de la </w:t>
      </w:r>
      <w:r w:rsidRPr="007519C3">
        <w:rPr>
          <w:rFonts w:ascii="Palatino Linotype" w:hAnsi="Palatino Linotype" w:cs="Palatino Linotype"/>
          <w:b/>
          <w:bCs/>
        </w:rPr>
        <w:t>NEGATIVA FICTA</w:t>
      </w:r>
      <w:r w:rsidRPr="007519C3">
        <w:rPr>
          <w:rFonts w:ascii="Palatino Linotype" w:hAnsi="Palatino Linotype" w:cs="Palatino Linotype"/>
        </w:rPr>
        <w:t>, cuya esencia consiste en atribuir un efecto negativo al silencio de la autoridad administrativa frente a las instancias y solicit</w:t>
      </w:r>
      <w:r w:rsidR="007519C3">
        <w:rPr>
          <w:rFonts w:ascii="Palatino Linotype" w:hAnsi="Palatino Linotype" w:cs="Palatino Linotype"/>
        </w:rPr>
        <w:t>udes que hagan los particulares.</w:t>
      </w: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lastRenderedPageBreak/>
        <w:t xml:space="preserve">Por su parte el artículo 178 de la </w:t>
      </w:r>
      <w:r w:rsidRPr="007519C3">
        <w:rPr>
          <w:rFonts w:ascii="Palatino Linotype" w:hAnsi="Palatino Linotype" w:cs="Palatino Linotype"/>
          <w:b/>
          <w:bCs/>
        </w:rPr>
        <w:t>Ley de Transparencia y Acceso a la Información Pública del Estado de México y Municipios</w:t>
      </w:r>
      <w:r w:rsidRPr="007519C3">
        <w:rPr>
          <w:rFonts w:ascii="Palatino Linotype" w:hAnsi="Palatino Linotype" w:cs="Palatino Linotype"/>
        </w:rPr>
        <w:t>, establece:</w:t>
      </w:r>
    </w:p>
    <w:p w:rsidR="00401C43" w:rsidRPr="007519C3" w:rsidRDefault="00401C43" w:rsidP="007519C3">
      <w:pPr>
        <w:pStyle w:val="Prrafodelista"/>
        <w:spacing w:line="360" w:lineRule="auto"/>
        <w:rPr>
          <w:rFonts w:ascii="Palatino Linotype" w:hAnsi="Palatino Linotype" w:cs="Palatino Linotype"/>
        </w:rPr>
      </w:pPr>
    </w:p>
    <w:p w:rsidR="00390141" w:rsidRPr="007519C3" w:rsidRDefault="00390141" w:rsidP="007519C3">
      <w:pPr>
        <w:spacing w:line="360" w:lineRule="auto"/>
        <w:ind w:left="851" w:right="567"/>
        <w:jc w:val="both"/>
        <w:rPr>
          <w:rFonts w:ascii="Palatino Linotype" w:hAnsi="Palatino Linotype" w:cs="Palatino Linotype"/>
          <w:i/>
          <w:iCs/>
        </w:rPr>
      </w:pPr>
      <w:r w:rsidRPr="007519C3">
        <w:rPr>
          <w:rFonts w:ascii="Palatino Linotype" w:hAnsi="Palatino Linotype" w:cs="Palatino Linotype"/>
          <w:b/>
          <w:bCs/>
          <w:i/>
          <w:iCs/>
        </w:rPr>
        <w:t>Artículo 178.</w:t>
      </w:r>
      <w:r w:rsidRPr="007519C3">
        <w:rPr>
          <w:rFonts w:ascii="Palatino Linotype" w:hAnsi="Palatino Linotype" w:cs="Palatino Linotype"/>
          <w:i/>
          <w:iC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7519C3">
        <w:rPr>
          <w:rFonts w:ascii="Palatino Linotype" w:hAnsi="Palatino Linotype" w:cs="Palatino Linotype"/>
          <w:b/>
          <w:bCs/>
          <w:i/>
          <w:iCs/>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7519C3">
        <w:rPr>
          <w:rFonts w:ascii="Palatino Linotype" w:hAnsi="Palatino Linotype" w:cs="Palatino Linotype"/>
          <w:i/>
          <w:iCs/>
        </w:rPr>
        <w:t xml:space="preserve"> En el caso de que se interponga ante la Unidad de Transparencia, ésta deberá remitir el recurso de revisión al Instituto a más tardar al día siguiente de haberlo recibido.</w:t>
      </w:r>
    </w:p>
    <w:p w:rsidR="00390141" w:rsidRPr="007519C3" w:rsidRDefault="00390141" w:rsidP="007519C3">
      <w:pPr>
        <w:spacing w:line="360" w:lineRule="auto"/>
        <w:ind w:left="567" w:right="567"/>
        <w:jc w:val="both"/>
        <w:rPr>
          <w:rFonts w:ascii="Palatino Linotype" w:hAnsi="Palatino Linotype" w:cs="Palatino Linotype"/>
          <w:i/>
          <w:iCs/>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7519C3">
        <w:rPr>
          <w:rFonts w:ascii="Palatino Linotype" w:hAnsi="Palatino Linotype" w:cs="Palatino Linotype"/>
          <w:b/>
          <w:bCs/>
        </w:rPr>
        <w:t>SUJETO OBLIGADO</w:t>
      </w:r>
      <w:r w:rsidRPr="007519C3">
        <w:rPr>
          <w:rFonts w:ascii="Palatino Linotype" w:hAnsi="Palatino Linotype" w:cs="Palatino Linotype"/>
        </w:rPr>
        <w:t xml:space="preserve">; sin embargo </w:t>
      </w:r>
      <w:r w:rsidRPr="007519C3">
        <w:rPr>
          <w:rFonts w:ascii="Palatino Linotype" w:hAnsi="Palatino Linotype" w:cs="Palatino Linotype"/>
          <w:u w:val="single"/>
        </w:rPr>
        <w:t>tratándose de negativa ficta</w:t>
      </w:r>
      <w:r w:rsidRPr="007519C3">
        <w:rPr>
          <w:rFonts w:ascii="Palatino Linotype" w:hAnsi="Palatino Linotype" w:cs="Palatino Linotype"/>
        </w:rPr>
        <w:t xml:space="preserve"> no existe resolución que se haga del conocimiento del particular a </w:t>
      </w:r>
      <w:r w:rsidRPr="007519C3">
        <w:rPr>
          <w:rFonts w:ascii="Palatino Linotype" w:hAnsi="Palatino Linotype" w:cs="Palatino Linotype"/>
        </w:rPr>
        <w:lastRenderedPageBreak/>
        <w:t xml:space="preserve">partir de la cual pueda computarse dicho plazo, por tal motivo es pertinente establecer que </w:t>
      </w:r>
      <w:r w:rsidRPr="007519C3">
        <w:rPr>
          <w:rFonts w:ascii="Palatino Linotype" w:hAnsi="Palatino Linotype" w:cs="Palatino Linotype"/>
          <w:u w:val="single"/>
        </w:rPr>
        <w:t>no existe plazo para la interposición del recurso de revisión</w:t>
      </w:r>
      <w:r w:rsidRPr="007519C3">
        <w:rPr>
          <w:rFonts w:ascii="Palatino Linotype" w:hAnsi="Palatino Linotype" w:cs="Palatino Linotype"/>
        </w:rPr>
        <w:t>.</w:t>
      </w:r>
    </w:p>
    <w:p w:rsidR="00401C43" w:rsidRPr="007519C3" w:rsidRDefault="00401C43" w:rsidP="007519C3">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90141" w:rsidRPr="007519C3" w:rsidRDefault="00390141" w:rsidP="007519C3">
      <w:pPr>
        <w:spacing w:before="240" w:after="240" w:line="360" w:lineRule="auto"/>
        <w:ind w:left="851" w:right="616"/>
        <w:jc w:val="center"/>
        <w:rPr>
          <w:rFonts w:ascii="Palatino Linotype" w:hAnsi="Palatino Linotype" w:cs="Palatino Linotype"/>
          <w:b/>
          <w:bCs/>
        </w:rPr>
      </w:pPr>
      <w:r w:rsidRPr="007519C3">
        <w:rPr>
          <w:rFonts w:ascii="Palatino Linotype" w:hAnsi="Palatino Linotype" w:cs="Palatino Linotype"/>
          <w:b/>
          <w:bCs/>
        </w:rPr>
        <w:t>Criterio 0001-15</w:t>
      </w:r>
    </w:p>
    <w:p w:rsidR="00390141" w:rsidRPr="007519C3" w:rsidRDefault="00390141" w:rsidP="007519C3">
      <w:pPr>
        <w:spacing w:before="240" w:after="240" w:line="360" w:lineRule="auto"/>
        <w:ind w:left="851" w:right="616"/>
        <w:jc w:val="both"/>
        <w:rPr>
          <w:rFonts w:ascii="Palatino Linotype" w:hAnsi="Palatino Linotype" w:cs="Palatino Linotype"/>
        </w:rPr>
      </w:pPr>
      <w:r w:rsidRPr="007519C3">
        <w:rPr>
          <w:rFonts w:ascii="Palatino Linotype" w:hAnsi="Palatino Linotype" w:cs="Palatino Linotype"/>
          <w:b/>
          <w:bCs/>
          <w:i/>
          <w:iCs/>
        </w:rPr>
        <w:t>NEGATIVA FICTA. PLAZO PARA INTERPONER EL RECURSO DE REVISIÓN TRATÁNDOSE DE</w:t>
      </w:r>
      <w:r w:rsidRPr="007519C3">
        <w:rPr>
          <w:rFonts w:ascii="Palatino Linotype" w:hAnsi="Palatino Linotype" w:cs="Palatino Linotype"/>
          <w:i/>
          <w:iC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w:t>
      </w:r>
      <w:r w:rsidRPr="007519C3">
        <w:rPr>
          <w:rFonts w:ascii="Palatino Linotype" w:hAnsi="Palatino Linotype" w:cs="Palatino Linotype"/>
          <w:i/>
          <w:iCs/>
        </w:rPr>
        <w:lastRenderedPageBreak/>
        <w:t>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519C3">
        <w:rPr>
          <w:rFonts w:ascii="Palatino Linotype" w:hAnsi="Palatino Linotype" w:cs="Palatino Linotype"/>
        </w:rPr>
        <w:t>.</w:t>
      </w: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Por lo </w:t>
      </w:r>
      <w:proofErr w:type="gramStart"/>
      <w:r w:rsidRPr="007519C3">
        <w:rPr>
          <w:rFonts w:ascii="Palatino Linotype" w:hAnsi="Palatino Linotype" w:cs="Palatino Linotype"/>
        </w:rPr>
        <w:t>tanto</w:t>
      </w:r>
      <w:proofErr w:type="gramEnd"/>
      <w:r w:rsidRPr="007519C3">
        <w:rPr>
          <w:rFonts w:ascii="Palatino Linotype" w:hAnsi="Palatino Linotype" w:cs="Palatino Linotype"/>
        </w:rPr>
        <w:t xml:space="preserve"> se concluye que tratándose de negativa ficta no existe plazo para la interposición del recurso de revisión por tratarse de una afectación continua al Derecho de Acceso a la Información Pública.</w:t>
      </w:r>
    </w:p>
    <w:p w:rsidR="00AA2AA7" w:rsidRPr="007519C3" w:rsidRDefault="00AA2AA7" w:rsidP="007519C3">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7519C3" w:rsidRDefault="00765874"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Asimismo</w:t>
      </w:r>
      <w:r w:rsidR="00390141" w:rsidRPr="007519C3">
        <w:rPr>
          <w:rFonts w:ascii="Palatino Linotype" w:hAnsi="Palatino Linotype" w:cs="Palatino Linotype"/>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65874" w:rsidRPr="007519C3" w:rsidRDefault="00765874" w:rsidP="007519C3">
      <w:pPr>
        <w:pStyle w:val="Prrafodelista"/>
        <w:spacing w:line="360" w:lineRule="auto"/>
        <w:rPr>
          <w:rFonts w:ascii="Palatino Linotype" w:hAnsi="Palatino Linotype" w:cs="Palatino Linotype"/>
        </w:rPr>
      </w:pPr>
    </w:p>
    <w:p w:rsidR="00765874" w:rsidRPr="007519C3" w:rsidRDefault="00765874"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rPr>
      </w:pPr>
      <w:r w:rsidRPr="007519C3">
        <w:rPr>
          <w:rFonts w:ascii="Palatino Linotype" w:hAnsi="Palatino Linotype" w:cs="Palatino Linotype"/>
        </w:rPr>
        <w:t>Por</w:t>
      </w:r>
      <w:r w:rsidRPr="007519C3">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7519C3">
        <w:rPr>
          <w:rFonts w:ascii="Palatino Linotype" w:eastAsia="Calibri" w:hAnsi="Palatino Linotype" w:cs="Times New Roman"/>
          <w:b/>
          <w:lang w:val="es-ES"/>
        </w:rPr>
        <w:t xml:space="preserve">no proporciona su nombre completo para que sea </w:t>
      </w:r>
      <w:r w:rsidRPr="007519C3">
        <w:rPr>
          <w:rFonts w:ascii="Palatino Linotype" w:eastAsia="Calibri" w:hAnsi="Palatino Linotype" w:cs="Times New Roman"/>
          <w:b/>
          <w:u w:val="single"/>
          <w:lang w:val="es-ES"/>
        </w:rPr>
        <w:t>identificado</w:t>
      </w:r>
      <w:r w:rsidRPr="007519C3">
        <w:rPr>
          <w:rFonts w:ascii="Palatino Linotype" w:eastAsia="Calibri" w:hAnsi="Palatino Linotype" w:cs="Times New Roman"/>
          <w:b/>
          <w:lang w:val="es-ES"/>
        </w:rPr>
        <w:t>,</w:t>
      </w:r>
      <w:r w:rsidRPr="007519C3">
        <w:rPr>
          <w:rFonts w:ascii="Palatino Linotype" w:eastAsia="Calibri" w:hAnsi="Palatino Linotype" w:cs="Times New Roman"/>
          <w:lang w:val="es-ES"/>
        </w:rPr>
        <w:t xml:space="preserve"> ni se tiene la certeza sobre su identidad, sin embargo, es </w:t>
      </w:r>
      <w:r w:rsidRPr="007519C3">
        <w:rPr>
          <w:rFonts w:ascii="Palatino Linotype" w:eastAsia="Calibri" w:hAnsi="Palatino Linotype" w:cs="Times New Roman"/>
          <w:lang w:val="es-ES"/>
        </w:rPr>
        <w:lastRenderedPageBreak/>
        <w:t xml:space="preserve">importante señalar también que </w:t>
      </w:r>
      <w:r w:rsidRPr="007519C3">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765874" w:rsidRPr="007519C3" w:rsidRDefault="00765874" w:rsidP="007519C3">
      <w:pPr>
        <w:pStyle w:val="Prrafodelista"/>
        <w:spacing w:line="360" w:lineRule="auto"/>
        <w:rPr>
          <w:rFonts w:ascii="Palatino Linotype" w:hAnsi="Palatino Linotype"/>
        </w:rPr>
      </w:pPr>
    </w:p>
    <w:p w:rsidR="00765874" w:rsidRPr="007519C3" w:rsidRDefault="00765874"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rPr>
      </w:pPr>
      <w:r w:rsidRPr="007519C3">
        <w:rPr>
          <w:rFonts w:ascii="Palatino Linotype" w:hAnsi="Palatino Linotype" w:cs="Palatino Linotype"/>
        </w:rPr>
        <w:t>Esto</w:t>
      </w:r>
      <w:r w:rsidRPr="007519C3">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519C3" w:rsidRPr="007519C3" w:rsidRDefault="007519C3" w:rsidP="007519C3">
      <w:pPr>
        <w:pStyle w:val="Prrafodelista"/>
        <w:autoSpaceDE w:val="0"/>
        <w:autoSpaceDN w:val="0"/>
        <w:adjustRightInd w:val="0"/>
        <w:spacing w:line="360" w:lineRule="auto"/>
        <w:ind w:left="0" w:right="49"/>
        <w:jc w:val="both"/>
        <w:rPr>
          <w:rFonts w:ascii="Palatino Linotype" w:hAnsi="Palatino Linotype"/>
        </w:rPr>
      </w:pPr>
    </w:p>
    <w:p w:rsidR="00765874" w:rsidRPr="007519C3" w:rsidRDefault="00765874"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rPr>
      </w:pPr>
      <w:r w:rsidRPr="007519C3">
        <w:rPr>
          <w:rFonts w:ascii="Palatino Linotype" w:hAnsi="Palatino Linotype" w:cs="Palatino Linotype"/>
        </w:rPr>
        <w:t>Por</w:t>
      </w:r>
      <w:r w:rsidRPr="007519C3">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7519C3">
        <w:rPr>
          <w:rFonts w:ascii="Palatino Linotype" w:eastAsia="Calibri" w:hAnsi="Palatino Linotype" w:cs="Times New Roman"/>
          <w:lang w:val="es-ES"/>
        </w:rPr>
        <w:lastRenderedPageBreak/>
        <w:t>pueda ser anónima o no contener un nombre que identifique al solicitante o que permita tener certeza sobre su identidad.</w:t>
      </w:r>
    </w:p>
    <w:p w:rsidR="00765874" w:rsidRPr="007519C3" w:rsidRDefault="00765874" w:rsidP="007519C3">
      <w:pPr>
        <w:pStyle w:val="Prrafodelista"/>
        <w:spacing w:line="360" w:lineRule="auto"/>
        <w:rPr>
          <w:rFonts w:ascii="Palatino Linotype" w:eastAsia="Calibri" w:hAnsi="Palatino Linotype" w:cs="Times New Roman"/>
          <w:lang w:val="es-ES"/>
        </w:rPr>
      </w:pPr>
    </w:p>
    <w:p w:rsidR="00765874" w:rsidRPr="007519C3" w:rsidRDefault="00765874"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rPr>
      </w:pPr>
      <w:r w:rsidRPr="007519C3">
        <w:rPr>
          <w:rFonts w:ascii="Palatino Linotype" w:hAnsi="Palatino Linotype" w:cs="Palatino Linotype"/>
        </w:rPr>
        <w:t>En</w:t>
      </w:r>
      <w:r w:rsidRPr="007519C3">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65874" w:rsidRPr="007519C3" w:rsidRDefault="00765874" w:rsidP="007519C3">
      <w:pPr>
        <w:pStyle w:val="Prrafodelista"/>
        <w:spacing w:line="360" w:lineRule="auto"/>
        <w:rPr>
          <w:rFonts w:ascii="Palatino Linotype" w:eastAsia="Times New Roman" w:hAnsi="Palatino Linotype" w:cs="Arial"/>
          <w:lang w:val="es-ES"/>
        </w:rPr>
      </w:pPr>
    </w:p>
    <w:p w:rsidR="00765874" w:rsidRPr="007519C3" w:rsidRDefault="00765874"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rPr>
      </w:pPr>
      <w:r w:rsidRPr="007519C3">
        <w:rPr>
          <w:rFonts w:ascii="Palatino Linotype" w:hAnsi="Palatino Linotype" w:cs="Palatino Linotype"/>
        </w:rPr>
        <w:t>Por</w:t>
      </w:r>
      <w:r w:rsidRPr="007519C3">
        <w:rPr>
          <w:rFonts w:ascii="Palatino Linotype" w:eastAsia="Times New Roman" w:hAnsi="Palatino Linotype" w:cs="Arial"/>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765874" w:rsidRPr="007519C3" w:rsidRDefault="00765874" w:rsidP="007519C3">
      <w:pPr>
        <w:spacing w:line="360" w:lineRule="auto"/>
        <w:rPr>
          <w:rFonts w:ascii="Palatino Linotype" w:hAnsi="Palatino Linotype" w:cs="Palatino Linotype"/>
        </w:rPr>
      </w:pPr>
    </w:p>
    <w:p w:rsidR="00390141" w:rsidRPr="007519C3" w:rsidRDefault="00390141" w:rsidP="007519C3">
      <w:pPr>
        <w:pStyle w:val="Ttulo3"/>
        <w:spacing w:line="360" w:lineRule="auto"/>
        <w:rPr>
          <w:rFonts w:ascii="Palatino Linotype" w:hAnsi="Palatino Linotype"/>
          <w:b/>
          <w:color w:val="000000" w:themeColor="text1"/>
        </w:rPr>
      </w:pPr>
      <w:bookmarkStart w:id="5" w:name="_Toc13225646"/>
      <w:r w:rsidRPr="007519C3">
        <w:rPr>
          <w:rFonts w:ascii="Palatino Linotype" w:hAnsi="Palatino Linotype"/>
          <w:b/>
          <w:color w:val="000000" w:themeColor="text1"/>
        </w:rPr>
        <w:t xml:space="preserve">TERCERO. Planteamiento de la </w:t>
      </w:r>
      <w:r w:rsidRPr="007519C3">
        <w:rPr>
          <w:rFonts w:ascii="Palatino Linotype" w:hAnsi="Palatino Linotype"/>
          <w:b/>
          <w:i/>
          <w:iCs/>
          <w:color w:val="000000" w:themeColor="text1"/>
        </w:rPr>
        <w:t>Litis</w:t>
      </w:r>
      <w:bookmarkEnd w:id="5"/>
    </w:p>
    <w:p w:rsidR="00390141" w:rsidRPr="007519C3" w:rsidRDefault="00390141" w:rsidP="007519C3">
      <w:pPr>
        <w:spacing w:line="360" w:lineRule="auto"/>
        <w:rPr>
          <w:rFonts w:ascii="Palatino Linotype" w:hAnsi="Palatino Linotype" w:cs="Calibri"/>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De lo inicialmente solicitado, El </w:t>
      </w:r>
      <w:r w:rsidRPr="007519C3">
        <w:rPr>
          <w:rFonts w:ascii="Palatino Linotype" w:hAnsi="Palatino Linotype" w:cs="Palatino Linotype"/>
          <w:b/>
          <w:bCs/>
        </w:rPr>
        <w:t xml:space="preserve">SUJETO OBLIGADO </w:t>
      </w:r>
      <w:r w:rsidRPr="007519C3">
        <w:rPr>
          <w:rFonts w:ascii="Palatino Linotype" w:hAnsi="Palatino Linotype" w:cs="Palatino Linotype"/>
        </w:rPr>
        <w:t>fue omiso en atender la solicitud del particular en el periodo comprendido para dar respuesta.</w:t>
      </w:r>
    </w:p>
    <w:p w:rsidR="00390141" w:rsidRPr="007519C3" w:rsidRDefault="00390141" w:rsidP="007519C3">
      <w:pPr>
        <w:spacing w:line="360" w:lineRule="auto"/>
        <w:ind w:left="426"/>
        <w:jc w:val="both"/>
        <w:rPr>
          <w:rFonts w:ascii="Palatino Linotype" w:hAnsi="Palatino Linotype" w:cs="Palatino Linotyp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Derivado de la omisión del Sujeto Obligado para atender la solicitud, el recurrente presenta su inconformidad señalando como motivos o razones de la inconformidad los ya transcritos.</w:t>
      </w:r>
    </w:p>
    <w:p w:rsidR="00390141" w:rsidRPr="007519C3" w:rsidRDefault="00390141" w:rsidP="007519C3">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rsidR="00390141" w:rsidRPr="007519C3" w:rsidRDefault="00390141" w:rsidP="007519C3">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En dichas condiciones, la </w:t>
      </w:r>
      <w:r w:rsidRPr="007519C3">
        <w:rPr>
          <w:rFonts w:ascii="Palatino Linotype" w:hAnsi="Palatino Linotype" w:cs="Palatino Linotype"/>
          <w:i/>
        </w:rPr>
        <w:t xml:space="preserve">Litis </w:t>
      </w:r>
      <w:r w:rsidRPr="007519C3">
        <w:rPr>
          <w:rFonts w:ascii="Palatino Linotype" w:hAnsi="Palatino Linotype" w:cs="Palatino Linotype"/>
        </w:rPr>
        <w:t>a resolver en este recurso se circunscribe a determinar si se actualiza la causal de procedencia prevista en el artículo señalado por la Ley de Transparencia y Acceso a la Información Pública del Estado de México y Municipios, en virtud que la misma establece la falta de respuesta a una solicitud de acceso a la información; contexto del cual se dolió la hoy recurrente al momento de interponer el recurso de mérito.</w:t>
      </w:r>
    </w:p>
    <w:p w:rsidR="00401C43" w:rsidRPr="007519C3" w:rsidRDefault="00401C43" w:rsidP="007519C3">
      <w:pPr>
        <w:spacing w:line="360" w:lineRule="auto"/>
        <w:rPr>
          <w:rFonts w:ascii="Palatino Linotype" w:hAnsi="Palatino Linotype" w:cs="Palatino Linotype"/>
        </w:rPr>
      </w:pPr>
    </w:p>
    <w:p w:rsidR="00390141" w:rsidRPr="007519C3" w:rsidRDefault="00390141" w:rsidP="007519C3">
      <w:pPr>
        <w:pStyle w:val="Ttulo3"/>
        <w:spacing w:line="360" w:lineRule="auto"/>
        <w:rPr>
          <w:rFonts w:ascii="Palatino Linotype" w:hAnsi="Palatino Linotype"/>
          <w:b/>
          <w:color w:val="000000" w:themeColor="text1"/>
        </w:rPr>
      </w:pPr>
      <w:bookmarkStart w:id="6" w:name="_Toc13225647"/>
      <w:r w:rsidRPr="007519C3">
        <w:rPr>
          <w:rFonts w:ascii="Palatino Linotype" w:hAnsi="Palatino Linotype"/>
          <w:b/>
          <w:color w:val="000000" w:themeColor="text1"/>
        </w:rPr>
        <w:t>CUARTO. Estudio y resolución del asunto</w:t>
      </w:r>
      <w:bookmarkEnd w:id="6"/>
    </w:p>
    <w:p w:rsidR="00390141" w:rsidRPr="007519C3" w:rsidRDefault="00390141" w:rsidP="007519C3">
      <w:pPr>
        <w:spacing w:line="360" w:lineRule="auto"/>
        <w:rPr>
          <w:rFonts w:ascii="Palatino Linotype" w:hAnsi="Palatino Linotype" w:cs="Calibri"/>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7519C3">
        <w:rPr>
          <w:rFonts w:ascii="Palatino Linotype" w:hAnsi="Palatino Linotype" w:cs="Palatino Linotype"/>
        </w:rPr>
        <w:t>desechamiento</w:t>
      </w:r>
      <w:proofErr w:type="spellEnd"/>
      <w:r w:rsidRPr="007519C3">
        <w:rPr>
          <w:rFonts w:ascii="Palatino Linotype" w:hAnsi="Palatino Linotype" w:cs="Palatino Linotype"/>
        </w:rPr>
        <w:t xml:space="preserve"> o sobreseimiento; y en su caso ordenar la entrega de la información, con respecto a la respuesta emitida por el SUJETO OBLIGADO.</w:t>
      </w:r>
    </w:p>
    <w:p w:rsidR="00390141" w:rsidRPr="007519C3" w:rsidRDefault="00390141" w:rsidP="007519C3">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lastRenderedPageBreak/>
        <w:t xml:space="preserve">Asimismo, es menester precisar que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rsidR="00390141" w:rsidRPr="007519C3" w:rsidRDefault="00390141" w:rsidP="007519C3">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90141" w:rsidRPr="007519C3" w:rsidRDefault="00390141" w:rsidP="007519C3">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Además de la obligación de promover, respetar, proteger y garantizar el derecho de acceso a la información, la Ley General de Trasparencia y Acceso a la Información Pública del Estado de México y Municipios en el artículo 150 establece que el Procedimiento de Acceso a la Información Pública es la garantía primaria del </w:t>
      </w:r>
      <w:r w:rsidRPr="007519C3">
        <w:rPr>
          <w:rFonts w:ascii="Palatino Linotype" w:hAnsi="Palatino Linotype" w:cs="Palatino Linotype"/>
        </w:rPr>
        <w:lastRenderedPageBreak/>
        <w:t xml:space="preserve">derecho de Acceso a la Información y se rige por los principios de simplicidad y rapidez. </w:t>
      </w:r>
    </w:p>
    <w:p w:rsidR="00390141" w:rsidRPr="007519C3" w:rsidRDefault="00390141" w:rsidP="007519C3">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Ahora bien, del caso concreto y derivado del razonamiento lógico-jurídico de las constancias que obran en el expediente electrónico al rubro indicado, es de señalar primeramente que el hoy recurrente solicito a modo desagregado la información siguiente: </w:t>
      </w:r>
    </w:p>
    <w:p w:rsidR="00390141" w:rsidRPr="007519C3" w:rsidRDefault="00390141" w:rsidP="007519C3">
      <w:pPr>
        <w:spacing w:line="360" w:lineRule="auto"/>
        <w:ind w:right="49"/>
        <w:jc w:val="both"/>
        <w:rPr>
          <w:rFonts w:ascii="Palatino Linotype" w:hAnsi="Palatino Linotype" w:cs="Palatino Linotype"/>
          <w:i/>
          <w:iCs/>
          <w:color w:val="000000"/>
        </w:rPr>
      </w:pPr>
    </w:p>
    <w:p w:rsidR="00A23DFC" w:rsidRPr="007519C3" w:rsidRDefault="00A23DFC" w:rsidP="007519C3">
      <w:pPr>
        <w:pStyle w:val="Prrafodelista"/>
        <w:numPr>
          <w:ilvl w:val="0"/>
          <w:numId w:val="30"/>
        </w:numPr>
        <w:spacing w:line="360" w:lineRule="auto"/>
        <w:ind w:right="49"/>
        <w:jc w:val="both"/>
        <w:rPr>
          <w:rFonts w:ascii="Palatino Linotype" w:hAnsi="Palatino Linotype" w:cs="Palatino Linotype"/>
          <w:b/>
          <w:bCs/>
          <w:iCs/>
          <w:lang w:val="es-ES"/>
        </w:rPr>
      </w:pPr>
      <w:r w:rsidRPr="007519C3">
        <w:rPr>
          <w:rFonts w:ascii="Palatino Linotype" w:hAnsi="Palatino Linotype" w:cs="Symbol"/>
          <w:lang w:val="es-ES"/>
        </w:rPr>
        <w:t>O</w:t>
      </w:r>
      <w:r w:rsidR="00401C43" w:rsidRPr="007519C3">
        <w:rPr>
          <w:rFonts w:ascii="Palatino Linotype" w:hAnsi="Palatino Linotype" w:cs="Palatino Linotype"/>
          <w:b/>
          <w:bCs/>
          <w:iCs/>
          <w:lang w:val="es-ES"/>
        </w:rPr>
        <w:t xml:space="preserve">bservaciones de la </w:t>
      </w:r>
      <w:r w:rsidRPr="007519C3">
        <w:rPr>
          <w:rFonts w:ascii="Palatino Linotype" w:hAnsi="Palatino Linotype" w:cs="Palatino Linotype"/>
          <w:b/>
          <w:bCs/>
          <w:iCs/>
          <w:lang w:val="es-ES"/>
        </w:rPr>
        <w:t>Contraloría</w:t>
      </w:r>
      <w:r w:rsidR="00401C43" w:rsidRPr="007519C3">
        <w:rPr>
          <w:rFonts w:ascii="Palatino Linotype" w:hAnsi="Palatino Linotype" w:cs="Palatino Linotype"/>
          <w:b/>
          <w:bCs/>
          <w:iCs/>
          <w:lang w:val="es-ES"/>
        </w:rPr>
        <w:t xml:space="preserve"> </w:t>
      </w:r>
      <w:r w:rsidRPr="007519C3">
        <w:rPr>
          <w:rFonts w:ascii="Palatino Linotype" w:hAnsi="Palatino Linotype" w:cs="Palatino Linotype"/>
          <w:b/>
          <w:bCs/>
          <w:iCs/>
          <w:lang w:val="es-ES"/>
        </w:rPr>
        <w:t>Interna a</w:t>
      </w:r>
      <w:r w:rsidR="00401C43" w:rsidRPr="007519C3">
        <w:rPr>
          <w:rFonts w:ascii="Palatino Linotype" w:hAnsi="Palatino Linotype" w:cs="Palatino Linotype"/>
          <w:b/>
          <w:bCs/>
          <w:iCs/>
          <w:lang w:val="es-ES"/>
        </w:rPr>
        <w:t xml:space="preserve"> servidores </w:t>
      </w:r>
      <w:r w:rsidRPr="007519C3">
        <w:rPr>
          <w:rFonts w:ascii="Palatino Linotype" w:hAnsi="Palatino Linotype" w:cs="Palatino Linotype"/>
          <w:b/>
          <w:bCs/>
          <w:iCs/>
          <w:lang w:val="es-ES"/>
        </w:rPr>
        <w:t>públicos</w:t>
      </w:r>
      <w:r w:rsidR="00401C43" w:rsidRPr="007519C3">
        <w:rPr>
          <w:rFonts w:ascii="Palatino Linotype" w:hAnsi="Palatino Linotype" w:cs="Palatino Linotype"/>
          <w:b/>
          <w:bCs/>
          <w:iCs/>
          <w:lang w:val="es-ES"/>
        </w:rPr>
        <w:t xml:space="preserve"> entrantes de la </w:t>
      </w:r>
      <w:r w:rsidRPr="007519C3">
        <w:rPr>
          <w:rFonts w:ascii="Palatino Linotype" w:hAnsi="Palatino Linotype" w:cs="Palatino Linotype"/>
          <w:b/>
          <w:bCs/>
          <w:iCs/>
          <w:lang w:val="es-ES"/>
        </w:rPr>
        <w:t>administración 2019-2021;</w:t>
      </w:r>
    </w:p>
    <w:p w:rsidR="00A23DFC" w:rsidRPr="007519C3" w:rsidRDefault="00A23DFC" w:rsidP="007519C3">
      <w:pPr>
        <w:pStyle w:val="Prrafodelista"/>
        <w:numPr>
          <w:ilvl w:val="0"/>
          <w:numId w:val="30"/>
        </w:numPr>
        <w:spacing w:line="360" w:lineRule="auto"/>
        <w:ind w:right="49"/>
        <w:jc w:val="both"/>
        <w:rPr>
          <w:rFonts w:ascii="Palatino Linotype" w:hAnsi="Palatino Linotype" w:cs="Palatino Linotype"/>
          <w:b/>
          <w:bCs/>
          <w:iCs/>
          <w:lang w:val="es-ES"/>
        </w:rPr>
      </w:pPr>
      <w:r w:rsidRPr="007519C3">
        <w:rPr>
          <w:rFonts w:ascii="Palatino Linotype" w:hAnsi="Palatino Linotype" w:cs="Palatino Linotype"/>
          <w:b/>
          <w:bCs/>
          <w:iCs/>
          <w:lang w:val="es-ES"/>
        </w:rPr>
        <w:t>D</w:t>
      </w:r>
      <w:r w:rsidR="00401C43" w:rsidRPr="007519C3">
        <w:rPr>
          <w:rFonts w:ascii="Palatino Linotype" w:hAnsi="Palatino Linotype" w:cs="Palatino Linotype"/>
          <w:b/>
          <w:bCs/>
          <w:iCs/>
          <w:lang w:val="es-ES"/>
        </w:rPr>
        <w:t xml:space="preserve">e acuerdo al procedimiento de entrega </w:t>
      </w:r>
      <w:r w:rsidRPr="007519C3">
        <w:rPr>
          <w:rFonts w:ascii="Palatino Linotype" w:hAnsi="Palatino Linotype" w:cs="Palatino Linotype"/>
          <w:b/>
          <w:bCs/>
          <w:iCs/>
          <w:lang w:val="es-ES"/>
        </w:rPr>
        <w:t>recepción</w:t>
      </w:r>
      <w:r w:rsidR="00401C43" w:rsidRPr="007519C3">
        <w:rPr>
          <w:rFonts w:ascii="Palatino Linotype" w:hAnsi="Palatino Linotype" w:cs="Palatino Linotype"/>
          <w:b/>
          <w:bCs/>
          <w:iCs/>
          <w:lang w:val="es-ES"/>
        </w:rPr>
        <w:t xml:space="preserve"> realizado el </w:t>
      </w:r>
      <w:r w:rsidRPr="007519C3">
        <w:rPr>
          <w:rFonts w:ascii="Palatino Linotype" w:hAnsi="Palatino Linotype" w:cs="Palatino Linotype"/>
          <w:b/>
          <w:bCs/>
          <w:iCs/>
          <w:lang w:val="es-ES"/>
        </w:rPr>
        <w:t>un</w:t>
      </w:r>
      <w:r w:rsidR="00401C43" w:rsidRPr="007519C3">
        <w:rPr>
          <w:rFonts w:ascii="Palatino Linotype" w:hAnsi="Palatino Linotype" w:cs="Palatino Linotype"/>
          <w:b/>
          <w:bCs/>
          <w:iCs/>
          <w:lang w:val="es-ES"/>
        </w:rPr>
        <w:t xml:space="preserve">o de enero de 2019. </w:t>
      </w:r>
      <w:r w:rsidRPr="007519C3">
        <w:rPr>
          <w:rFonts w:ascii="Palatino Linotype" w:hAnsi="Palatino Linotype" w:cs="Palatino Linotype"/>
          <w:b/>
          <w:bCs/>
          <w:iCs/>
          <w:lang w:val="es-ES"/>
        </w:rPr>
        <w:t>T</w:t>
      </w:r>
      <w:r w:rsidR="00401C43" w:rsidRPr="007519C3">
        <w:rPr>
          <w:rFonts w:ascii="Palatino Linotype" w:hAnsi="Palatino Linotype" w:cs="Palatino Linotype"/>
          <w:b/>
          <w:bCs/>
          <w:iCs/>
          <w:lang w:val="es-ES"/>
        </w:rPr>
        <w:t>iempo</w:t>
      </w:r>
      <w:r w:rsidRPr="007519C3">
        <w:rPr>
          <w:rFonts w:ascii="Palatino Linotype" w:hAnsi="Palatino Linotype" w:cs="Palatino Linotype"/>
          <w:b/>
          <w:bCs/>
          <w:iCs/>
          <w:lang w:val="es-ES"/>
        </w:rPr>
        <w:t xml:space="preserve"> de</w:t>
      </w:r>
      <w:r w:rsidR="00401C43" w:rsidRPr="007519C3">
        <w:rPr>
          <w:rFonts w:ascii="Palatino Linotype" w:hAnsi="Palatino Linotype" w:cs="Palatino Linotype"/>
          <w:b/>
          <w:bCs/>
          <w:iCs/>
          <w:lang w:val="es-ES"/>
        </w:rPr>
        <w:t xml:space="preserve"> la </w:t>
      </w:r>
      <w:r w:rsidRPr="007519C3">
        <w:rPr>
          <w:rFonts w:ascii="Palatino Linotype" w:hAnsi="Palatino Linotype" w:cs="Palatino Linotype"/>
          <w:b/>
          <w:bCs/>
          <w:iCs/>
          <w:lang w:val="es-ES"/>
        </w:rPr>
        <w:t>Contraloría</w:t>
      </w:r>
      <w:r w:rsidR="00401C43" w:rsidRPr="007519C3">
        <w:rPr>
          <w:rFonts w:ascii="Palatino Linotype" w:hAnsi="Palatino Linotype" w:cs="Palatino Linotype"/>
          <w:b/>
          <w:bCs/>
          <w:iCs/>
          <w:lang w:val="es-ES"/>
        </w:rPr>
        <w:t xml:space="preserve"> </w:t>
      </w:r>
      <w:r w:rsidRPr="007519C3">
        <w:rPr>
          <w:rFonts w:ascii="Palatino Linotype" w:hAnsi="Palatino Linotype" w:cs="Palatino Linotype"/>
          <w:b/>
          <w:bCs/>
          <w:iCs/>
          <w:lang w:val="es-ES"/>
        </w:rPr>
        <w:t>I</w:t>
      </w:r>
      <w:r w:rsidR="00401C43" w:rsidRPr="007519C3">
        <w:rPr>
          <w:rFonts w:ascii="Palatino Linotype" w:hAnsi="Palatino Linotype" w:cs="Palatino Linotype"/>
          <w:b/>
          <w:bCs/>
          <w:iCs/>
          <w:lang w:val="es-ES"/>
        </w:rPr>
        <w:t xml:space="preserve">nterna para presentar y notificar </w:t>
      </w:r>
      <w:r w:rsidRPr="007519C3">
        <w:rPr>
          <w:rFonts w:ascii="Palatino Linotype" w:hAnsi="Palatino Linotype" w:cs="Palatino Linotype"/>
          <w:b/>
          <w:bCs/>
          <w:iCs/>
          <w:lang w:val="es-ES"/>
        </w:rPr>
        <w:t>anomalías; y</w:t>
      </w:r>
    </w:p>
    <w:p w:rsidR="00A23DFC" w:rsidRPr="007519C3" w:rsidRDefault="00A23DFC" w:rsidP="007519C3">
      <w:pPr>
        <w:pStyle w:val="Prrafodelista"/>
        <w:spacing w:line="360" w:lineRule="auto"/>
        <w:ind w:left="1211" w:right="49"/>
        <w:jc w:val="both"/>
        <w:rPr>
          <w:rFonts w:ascii="Palatino Linotype" w:hAnsi="Palatino Linotype" w:cs="Palatino Linotype"/>
          <w:b/>
          <w:bCs/>
          <w:iCs/>
          <w:lang w:val="es-ES"/>
        </w:rPr>
      </w:pPr>
    </w:p>
    <w:p w:rsidR="00390141" w:rsidRPr="007519C3" w:rsidRDefault="00A23DFC" w:rsidP="007519C3">
      <w:pPr>
        <w:pStyle w:val="Prrafodelista"/>
        <w:numPr>
          <w:ilvl w:val="0"/>
          <w:numId w:val="30"/>
        </w:numPr>
        <w:spacing w:line="360" w:lineRule="auto"/>
        <w:ind w:right="49"/>
        <w:jc w:val="both"/>
        <w:rPr>
          <w:rFonts w:ascii="Palatino Linotype" w:hAnsi="Palatino Linotype" w:cs="Palatino Linotype"/>
          <w:b/>
          <w:bCs/>
          <w:iCs/>
          <w:lang w:val="es-ES"/>
        </w:rPr>
      </w:pPr>
      <w:r w:rsidRPr="007519C3">
        <w:rPr>
          <w:rFonts w:ascii="Palatino Linotype" w:hAnsi="Palatino Linotype" w:cs="Palatino Linotype"/>
          <w:b/>
          <w:bCs/>
          <w:iCs/>
          <w:lang w:val="es-ES"/>
        </w:rPr>
        <w:t>P</w:t>
      </w:r>
      <w:r w:rsidR="00401C43" w:rsidRPr="007519C3">
        <w:rPr>
          <w:rFonts w:ascii="Palatino Linotype" w:hAnsi="Palatino Linotype" w:cs="Palatino Linotype"/>
          <w:b/>
          <w:bCs/>
          <w:iCs/>
          <w:lang w:val="es-ES"/>
        </w:rPr>
        <w:t>rocedimientos inici</w:t>
      </w:r>
      <w:r w:rsidRPr="007519C3">
        <w:rPr>
          <w:rFonts w:ascii="Palatino Linotype" w:hAnsi="Palatino Linotype" w:cs="Palatino Linotype"/>
          <w:b/>
          <w:bCs/>
          <w:iCs/>
          <w:lang w:val="es-ES"/>
        </w:rPr>
        <w:t>ados por</w:t>
      </w:r>
      <w:r w:rsidR="00401C43" w:rsidRPr="007519C3">
        <w:rPr>
          <w:rFonts w:ascii="Palatino Linotype" w:hAnsi="Palatino Linotype" w:cs="Palatino Linotype"/>
          <w:b/>
          <w:bCs/>
          <w:iCs/>
          <w:lang w:val="es-ES"/>
        </w:rPr>
        <w:t xml:space="preserve"> la </w:t>
      </w:r>
      <w:r w:rsidRPr="007519C3">
        <w:rPr>
          <w:rFonts w:ascii="Palatino Linotype" w:hAnsi="Palatino Linotype" w:cs="Palatino Linotype"/>
          <w:b/>
          <w:bCs/>
          <w:iCs/>
          <w:lang w:val="es-ES"/>
        </w:rPr>
        <w:t>Contraloría Interna</w:t>
      </w:r>
      <w:r w:rsidR="00401C43" w:rsidRPr="007519C3">
        <w:rPr>
          <w:rFonts w:ascii="Palatino Linotype" w:hAnsi="Palatino Linotype" w:cs="Palatino Linotype"/>
          <w:b/>
          <w:bCs/>
          <w:iCs/>
          <w:lang w:val="es-ES"/>
        </w:rPr>
        <w:t xml:space="preserve"> por </w:t>
      </w:r>
      <w:r w:rsidRPr="007519C3">
        <w:rPr>
          <w:rFonts w:ascii="Palatino Linotype" w:hAnsi="Palatino Linotype" w:cs="Palatino Linotype"/>
          <w:b/>
          <w:bCs/>
          <w:iCs/>
          <w:lang w:val="es-ES"/>
        </w:rPr>
        <w:t>algún</w:t>
      </w:r>
      <w:r w:rsidR="00401C43" w:rsidRPr="007519C3">
        <w:rPr>
          <w:rFonts w:ascii="Palatino Linotype" w:hAnsi="Palatino Linotype" w:cs="Palatino Linotype"/>
          <w:b/>
          <w:bCs/>
          <w:iCs/>
          <w:lang w:val="es-ES"/>
        </w:rPr>
        <w:t xml:space="preserve"> </w:t>
      </w:r>
      <w:r w:rsidRPr="007519C3">
        <w:rPr>
          <w:rFonts w:ascii="Palatino Linotype" w:hAnsi="Palatino Linotype" w:cs="Palatino Linotype"/>
          <w:b/>
          <w:bCs/>
          <w:iCs/>
          <w:lang w:val="es-ES"/>
        </w:rPr>
        <w:t xml:space="preserve">tipo de </w:t>
      </w:r>
      <w:r w:rsidR="00401C43" w:rsidRPr="007519C3">
        <w:rPr>
          <w:rFonts w:ascii="Palatino Linotype" w:hAnsi="Palatino Linotype" w:cs="Palatino Linotype"/>
          <w:b/>
          <w:bCs/>
          <w:iCs/>
          <w:lang w:val="es-ES"/>
        </w:rPr>
        <w:t>incumplimiento</w:t>
      </w:r>
      <w:r w:rsidRPr="007519C3">
        <w:rPr>
          <w:rFonts w:ascii="Palatino Linotype" w:hAnsi="Palatino Linotype" w:cs="Palatino Linotype"/>
          <w:b/>
          <w:bCs/>
          <w:iCs/>
          <w:lang w:val="es-ES"/>
        </w:rPr>
        <w:t xml:space="preserve"> en la entrega recepción de la actual administración pública municipal, probable responsabilidad y probable responsable.</w:t>
      </w:r>
    </w:p>
    <w:p w:rsidR="00390141" w:rsidRPr="007519C3" w:rsidRDefault="00390141" w:rsidP="007519C3">
      <w:pPr>
        <w:spacing w:line="360" w:lineRule="auto"/>
        <w:ind w:right="49"/>
        <w:jc w:val="both"/>
        <w:rPr>
          <w:rFonts w:ascii="Palatino Linotype" w:hAnsi="Palatino Linotype" w:cs="Palatino Linotype"/>
          <w:color w:val="000000"/>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i/>
          <w:iCs/>
        </w:rPr>
      </w:pPr>
      <w:r w:rsidRPr="007519C3">
        <w:rPr>
          <w:rFonts w:ascii="Palatino Linotype" w:hAnsi="Palatino Linotype" w:cs="Palatino Linotype"/>
        </w:rPr>
        <w:t xml:space="preserve">En el caso concreto que nos ocupa analizar, el </w:t>
      </w:r>
      <w:r w:rsidRPr="007519C3">
        <w:rPr>
          <w:rFonts w:ascii="Palatino Linotype" w:hAnsi="Palatino Linotype" w:cs="Palatino Linotype"/>
          <w:b/>
          <w:bCs/>
        </w:rPr>
        <w:t xml:space="preserve">SUJETO OBLIGADO </w:t>
      </w:r>
      <w:r w:rsidRPr="007519C3">
        <w:rPr>
          <w:rFonts w:ascii="Palatino Linotype" w:hAnsi="Palatino Linotype" w:cs="Palatino Linotype"/>
        </w:rPr>
        <w:t xml:space="preserve">omitió responder a la solicitud de información, situación que constituye un agravio indiscutible al derecho humano de acceso a la información pública y en este sentido, </w:t>
      </w:r>
      <w:r w:rsidRPr="007519C3">
        <w:rPr>
          <w:rFonts w:ascii="Palatino Linotype" w:hAnsi="Palatino Linotype" w:cs="Palatino Linotype"/>
        </w:rPr>
        <w:lastRenderedPageBreak/>
        <w:t xml:space="preserve">el artículo primero Constitucional de forma clara y precisa dispone que como consecuencia de la obligación que tienen las autoridades de promover, respetar, proteger y garantizar el derecho humano, el Estado deberá </w:t>
      </w:r>
      <w:r w:rsidRPr="007519C3">
        <w:rPr>
          <w:rFonts w:ascii="Palatino Linotype" w:hAnsi="Palatino Linotype" w:cs="Palatino Linotype"/>
          <w:u w:val="single"/>
        </w:rPr>
        <w:t>prevenir, investigar, sancionar y reparar las violaciones a los derechos humanos</w:t>
      </w:r>
      <w:r w:rsidRPr="007519C3">
        <w:rPr>
          <w:rFonts w:ascii="Palatino Linotype" w:hAnsi="Palatino Linotype" w:cs="Palatino Linotype"/>
        </w:rPr>
        <w:t xml:space="preserve">.  </w:t>
      </w:r>
    </w:p>
    <w:p w:rsidR="00390141" w:rsidRPr="007519C3" w:rsidRDefault="00390141" w:rsidP="007519C3">
      <w:pPr>
        <w:spacing w:line="360" w:lineRule="auto"/>
        <w:ind w:left="720"/>
        <w:rPr>
          <w:rFonts w:ascii="Palatino Linotype" w:hAnsi="Palatino Linotype" w:cs="Palatino Linotype"/>
        </w:rPr>
      </w:pPr>
    </w:p>
    <w:p w:rsidR="00390141"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En este orden de ideas, la </w:t>
      </w:r>
      <w:r w:rsidRPr="007519C3">
        <w:rPr>
          <w:rFonts w:ascii="Palatino Linotype" w:hAnsi="Palatino Linotype" w:cs="Palatino Linotype"/>
          <w:b/>
          <w:bCs/>
        </w:rPr>
        <w:t xml:space="preserve">Ley de Transparencia y Acceso a la Información Pública del Estado de México y Municipios, </w:t>
      </w:r>
      <w:r w:rsidRPr="007519C3">
        <w:rPr>
          <w:rFonts w:ascii="Palatino Linotype" w:hAnsi="Palatino Linotype" w:cs="Palatino Linotype"/>
        </w:rPr>
        <w:t>cuyo objeto es establecer principios, bases generales y procedimientos para tutelar y garantizar la transparencia y el derecho humano de acceso a la información pública en posesión de los sujetos obligados; en su artículo 176</w:t>
      </w:r>
      <w:r w:rsidRPr="007519C3">
        <w:rPr>
          <w:rFonts w:ascii="Palatino Linotype" w:hAnsi="Palatino Linotype" w:cs="Palatino Linotype"/>
          <w:b/>
          <w:bCs/>
        </w:rPr>
        <w:t xml:space="preserve"> </w:t>
      </w:r>
      <w:r w:rsidRPr="007519C3">
        <w:rPr>
          <w:rFonts w:ascii="Palatino Linotype" w:hAnsi="Palatino Linotype" w:cs="Palatino Linotype"/>
        </w:rPr>
        <w:t xml:space="preserve">establece que </w:t>
      </w:r>
      <w:r w:rsidRPr="007519C3">
        <w:rPr>
          <w:rFonts w:ascii="Palatino Linotype" w:hAnsi="Palatino Linotype" w:cs="Palatino Linotype"/>
          <w:i/>
          <w:iCs/>
        </w:rPr>
        <w:t xml:space="preserve">el </w:t>
      </w:r>
      <w:r w:rsidRPr="007519C3">
        <w:rPr>
          <w:rFonts w:ascii="Palatino Linotype" w:hAnsi="Palatino Linotype" w:cs="Palatino Linotype"/>
          <w:i/>
          <w:iCs/>
          <w:u w:val="single"/>
        </w:rPr>
        <w:t>recurso de revisión</w:t>
      </w:r>
      <w:r w:rsidRPr="007519C3">
        <w:rPr>
          <w:rFonts w:ascii="Palatino Linotype" w:hAnsi="Palatino Linotype" w:cs="Palatino Linotype"/>
          <w:i/>
          <w:iCs/>
        </w:rPr>
        <w:t xml:space="preserve"> es la garantía secundaria mediante la cual se pretende reparar cualquier posible afectación al derecho de acceso a la información pública</w:t>
      </w:r>
      <w:r w:rsidRPr="007519C3">
        <w:rPr>
          <w:rFonts w:ascii="Palatino Linotype" w:hAnsi="Palatino Linotype" w:cs="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A23DFC" w:rsidRPr="007519C3" w:rsidRDefault="00A23DFC" w:rsidP="007519C3">
      <w:pPr>
        <w:pStyle w:val="Prrafodelista"/>
        <w:spacing w:line="360" w:lineRule="auto"/>
        <w:rPr>
          <w:rFonts w:ascii="Palatino Linotype" w:hAnsi="Palatino Linotype" w:cs="Palatino Linotype"/>
        </w:rPr>
      </w:pPr>
    </w:p>
    <w:p w:rsidR="00A23DFC" w:rsidRPr="007519C3" w:rsidRDefault="006E4B0A"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Por otro </w:t>
      </w:r>
      <w:proofErr w:type="gramStart"/>
      <w:r w:rsidRPr="007519C3">
        <w:rPr>
          <w:rFonts w:ascii="Palatino Linotype" w:hAnsi="Palatino Linotype" w:cs="Palatino Linotype"/>
        </w:rPr>
        <w:t>lado</w:t>
      </w:r>
      <w:proofErr w:type="gramEnd"/>
      <w:r w:rsidRPr="007519C3">
        <w:rPr>
          <w:rFonts w:ascii="Palatino Linotype" w:hAnsi="Palatino Linotype" w:cs="Palatino Linotype"/>
        </w:rPr>
        <w:t xml:space="preserve"> es de señalar que el hoy recurrente al momento de formular su solicitud de información manifiesto las siguientes expresiones: "quiero saber"; "cuanto tiempo tiene"; "y quienes".</w:t>
      </w:r>
    </w:p>
    <w:p w:rsidR="006E4B0A" w:rsidRPr="007519C3" w:rsidRDefault="006E4B0A" w:rsidP="007519C3">
      <w:pPr>
        <w:pStyle w:val="Prrafodelista"/>
        <w:spacing w:line="360" w:lineRule="auto"/>
        <w:rPr>
          <w:rFonts w:ascii="Palatino Linotype" w:hAnsi="Palatino Linotype" w:cs="Palatino Linotype"/>
        </w:rPr>
      </w:pPr>
    </w:p>
    <w:p w:rsidR="006E4B0A" w:rsidRPr="007519C3" w:rsidRDefault="006E4B0A"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rPr>
      </w:pPr>
      <w:r w:rsidRPr="007519C3">
        <w:rPr>
          <w:rFonts w:ascii="Palatino Linotype" w:hAnsi="Palatino Linotype" w:cs="Arial"/>
          <w:color w:val="000000" w:themeColor="text1"/>
        </w:rPr>
        <w:t xml:space="preserve">Expresiones que se aprecia corresponden a manifestaciones subjetivas que no se satisfacen con el ejercicio del derecho de acceso a la información pública, </w:t>
      </w:r>
      <w:r w:rsidRPr="007519C3">
        <w:rPr>
          <w:rFonts w:ascii="Palatino Linotype" w:hAnsi="Palatino Linotype" w:cs="Arial"/>
          <w:color w:val="000000" w:themeColor="text1"/>
        </w:rPr>
        <w:lastRenderedPageBreak/>
        <w:t xml:space="preserve">situación que podría suponer </w:t>
      </w:r>
      <w:r w:rsidRPr="007519C3">
        <w:rPr>
          <w:rFonts w:ascii="Palatino Linotype" w:hAnsi="Palatino Linotype"/>
        </w:rPr>
        <w:t>que se está en presencia del ejercicio del derecho de petición.</w:t>
      </w:r>
    </w:p>
    <w:p w:rsidR="006E4B0A" w:rsidRPr="007519C3" w:rsidRDefault="006E4B0A" w:rsidP="007519C3">
      <w:pPr>
        <w:pStyle w:val="Prrafodelista"/>
        <w:tabs>
          <w:tab w:val="left" w:pos="0"/>
        </w:tabs>
        <w:spacing w:line="360" w:lineRule="auto"/>
        <w:ind w:left="0" w:right="49"/>
        <w:jc w:val="both"/>
        <w:rPr>
          <w:rFonts w:ascii="Palatino Linotype" w:hAnsi="Palatino Linotype"/>
        </w:rPr>
      </w:pPr>
    </w:p>
    <w:p w:rsidR="006E4B0A" w:rsidRPr="007519C3" w:rsidRDefault="006E4B0A" w:rsidP="007519C3">
      <w:pPr>
        <w:pStyle w:val="Prrafodelista"/>
        <w:numPr>
          <w:ilvl w:val="0"/>
          <w:numId w:val="26"/>
        </w:numPr>
        <w:spacing w:before="240" w:after="240" w:line="360" w:lineRule="auto"/>
        <w:ind w:left="0" w:firstLine="0"/>
        <w:jc w:val="both"/>
        <w:rPr>
          <w:rFonts w:ascii="Palatino Linotype" w:hAnsi="Palatino Linotype"/>
          <w:color w:val="000000"/>
        </w:rPr>
      </w:pPr>
      <w:r w:rsidRPr="007519C3">
        <w:rPr>
          <w:rFonts w:ascii="Palatino Linotype" w:eastAsia="MS Mincho" w:hAnsi="Palatino Linotype" w:cs="Times New Roman"/>
          <w:color w:val="000000"/>
        </w:rPr>
        <w:t>Al respecto, debe señalarse</w:t>
      </w:r>
      <w:r w:rsidRPr="007519C3">
        <w:rPr>
          <w:rFonts w:ascii="Palatino Linotype" w:hAnsi="Palatino Linotype"/>
          <w:i/>
          <w:color w:val="000000"/>
        </w:rPr>
        <w:t xml:space="preserve">, </w:t>
      </w:r>
      <w:r w:rsidRPr="007519C3">
        <w:rPr>
          <w:rFonts w:ascii="Palatino Linotype" w:hAnsi="Palatino Linotype"/>
          <w:color w:val="000000"/>
        </w:rPr>
        <w:t>que el planteamiento construido por la particular se colige,</w:t>
      </w:r>
      <w:r w:rsidRPr="007519C3">
        <w:rPr>
          <w:rFonts w:ascii="Palatino Linotype" w:hAnsi="Palatino Linotype" w:cs="Arial"/>
        </w:rPr>
        <w:t xml:space="preserve"> tratan de declaraciones que no se colman con la entrega de documentos, situación que conlleva a aseverar que se está en presencia del ejercicio del </w:t>
      </w:r>
      <w:r w:rsidRPr="007519C3">
        <w:rPr>
          <w:rFonts w:ascii="Palatino Linotype" w:hAnsi="Palatino Linotype" w:cs="Arial"/>
          <w:b/>
          <w:u w:val="single"/>
        </w:rPr>
        <w:t>DERECHO DE PETICIÓN</w:t>
      </w:r>
      <w:r w:rsidRPr="007519C3">
        <w:rPr>
          <w:rFonts w:ascii="Palatino Linotype" w:hAnsi="Palatino Linotype" w:cs="Arial"/>
        </w:rPr>
        <w:t>.</w:t>
      </w:r>
    </w:p>
    <w:p w:rsidR="006E4B0A" w:rsidRPr="007519C3" w:rsidRDefault="006E4B0A" w:rsidP="007519C3">
      <w:pPr>
        <w:pStyle w:val="Prrafodelista"/>
        <w:spacing w:line="360" w:lineRule="auto"/>
        <w:rPr>
          <w:rFonts w:ascii="Palatino Linotype" w:hAnsi="Palatino Linotype"/>
          <w:color w:val="000000"/>
        </w:rPr>
      </w:pPr>
    </w:p>
    <w:p w:rsidR="006E4B0A" w:rsidRPr="007519C3" w:rsidRDefault="006E4B0A" w:rsidP="007519C3">
      <w:pPr>
        <w:pStyle w:val="Prrafodelista"/>
        <w:numPr>
          <w:ilvl w:val="0"/>
          <w:numId w:val="26"/>
        </w:numPr>
        <w:spacing w:before="240" w:after="240" w:line="360" w:lineRule="auto"/>
        <w:ind w:left="0" w:firstLine="0"/>
        <w:jc w:val="both"/>
        <w:rPr>
          <w:rFonts w:ascii="Palatino Linotype" w:hAnsi="Palatino Linotype" w:cs="Arial"/>
        </w:rPr>
      </w:pPr>
      <w:r w:rsidRPr="007519C3">
        <w:rPr>
          <w:rFonts w:ascii="Palatino Linotype" w:eastAsia="MS Mincho" w:hAnsi="Palatino Linotype" w:cs="Times New Roman"/>
          <w:color w:val="000000"/>
        </w:rPr>
        <w:t>Por</w:t>
      </w:r>
      <w:r w:rsidRPr="007519C3">
        <w:rPr>
          <w:rFonts w:ascii="Palatino Linotype" w:hAnsi="Palatino Linotype" w:cs="Arial"/>
        </w:rPr>
        <w:t xml:space="preserve"> lo que la entrega de una razón o un razonamiento por parte del Sujeto Obligado no es algo que la ley establezca como atribución, derecho, o facultad; pues ello implicaría un juicio de valor referente a </w:t>
      </w:r>
      <w:r w:rsidRPr="007519C3">
        <w:rPr>
          <w:rFonts w:ascii="Palatino Linotype" w:hAnsi="Palatino Linotype" w:cs="Arial"/>
          <w:b/>
          <w:u w:val="single"/>
        </w:rPr>
        <w:t>un cuestionamiento</w:t>
      </w:r>
      <w:r w:rsidRPr="007519C3">
        <w:rPr>
          <w:rFonts w:ascii="Palatino Linotype" w:hAnsi="Palatino Linotype" w:cs="Arial"/>
        </w:rPr>
        <w:t xml:space="preserve"> realizado, los cuales, </w:t>
      </w:r>
      <w:r w:rsidRPr="007519C3">
        <w:rPr>
          <w:rFonts w:ascii="Palatino Linotype" w:hAnsi="Palatino Linotype" w:cs="Arial"/>
          <w:b/>
          <w:u w:val="single"/>
        </w:rPr>
        <w:t>al constituir interrogantes</w:t>
      </w:r>
      <w:r w:rsidRPr="007519C3">
        <w:rPr>
          <w:rFonts w:ascii="Palatino Linotype" w:hAnsi="Palatino Linotype" w:cs="Arial"/>
        </w:rPr>
        <w:t xml:space="preserve">, </w:t>
      </w:r>
      <w:r w:rsidRPr="007519C3">
        <w:rPr>
          <w:rFonts w:ascii="Palatino Linotype" w:hAnsi="Palatino Linotype" w:cs="Arial"/>
          <w:b/>
          <w:u w:val="single"/>
        </w:rPr>
        <w:t>inquietudes</w:t>
      </w:r>
      <w:r w:rsidRPr="007519C3">
        <w:rPr>
          <w:rFonts w:ascii="Palatino Linotype" w:hAnsi="Palatino Linotype" w:cs="Arial"/>
        </w:rPr>
        <w:t xml:space="preserve"> y manifestaciones se satisfacen vía derecho de petición. </w:t>
      </w:r>
    </w:p>
    <w:p w:rsidR="00765874" w:rsidRPr="007519C3" w:rsidRDefault="00765874" w:rsidP="007519C3">
      <w:pPr>
        <w:pStyle w:val="Prrafodelista"/>
        <w:spacing w:line="360" w:lineRule="auto"/>
        <w:rPr>
          <w:rFonts w:ascii="Palatino Linotype" w:hAnsi="Palatino Linotype" w:cs="Arial"/>
        </w:rPr>
      </w:pPr>
    </w:p>
    <w:p w:rsidR="006E4B0A" w:rsidRPr="007519C3" w:rsidRDefault="006E4B0A" w:rsidP="007519C3">
      <w:pPr>
        <w:pStyle w:val="Prrafodelista"/>
        <w:numPr>
          <w:ilvl w:val="0"/>
          <w:numId w:val="26"/>
        </w:numPr>
        <w:spacing w:before="240" w:after="240" w:line="360" w:lineRule="auto"/>
        <w:ind w:left="0" w:firstLine="0"/>
        <w:jc w:val="both"/>
        <w:rPr>
          <w:rFonts w:ascii="Palatino Linotype" w:hAnsi="Palatino Linotype" w:cs="Arial"/>
        </w:rPr>
      </w:pPr>
      <w:r w:rsidRPr="007519C3">
        <w:rPr>
          <w:rFonts w:ascii="Palatino Linotype" w:eastAsia="MS Mincho" w:hAnsi="Palatino Linotype" w:cs="Times New Roman"/>
          <w:color w:val="000000"/>
        </w:rPr>
        <w:t>Así</w:t>
      </w:r>
      <w:r w:rsidRPr="007519C3">
        <w:rPr>
          <w:rFonts w:ascii="Palatino Linotype" w:hAnsi="Palatino Linotype" w:cs="Arial"/>
        </w:rPr>
        <w:t>, es transcendental dejar en claro lo que debe entenderse por derecho de petición y por derecho de acceso a la información pública, dado que los particulares eventualmente no son expertos en la materia.</w:t>
      </w:r>
    </w:p>
    <w:p w:rsidR="006E4B0A" w:rsidRPr="007519C3" w:rsidRDefault="006E4B0A" w:rsidP="007519C3">
      <w:pPr>
        <w:pStyle w:val="Prrafodelista"/>
        <w:autoSpaceDE w:val="0"/>
        <w:autoSpaceDN w:val="0"/>
        <w:adjustRightInd w:val="0"/>
        <w:spacing w:after="240" w:line="360" w:lineRule="auto"/>
        <w:ind w:left="0"/>
        <w:jc w:val="both"/>
        <w:rPr>
          <w:rFonts w:ascii="Palatino Linotype" w:hAnsi="Palatino Linotype" w:cs="Arial"/>
        </w:rPr>
      </w:pPr>
    </w:p>
    <w:p w:rsidR="006E4B0A" w:rsidRPr="007519C3" w:rsidRDefault="006E4B0A" w:rsidP="007519C3">
      <w:pPr>
        <w:pStyle w:val="Prrafodelista"/>
        <w:numPr>
          <w:ilvl w:val="0"/>
          <w:numId w:val="26"/>
        </w:numPr>
        <w:autoSpaceDE w:val="0"/>
        <w:autoSpaceDN w:val="0"/>
        <w:adjustRightInd w:val="0"/>
        <w:spacing w:before="240" w:after="360" w:line="360" w:lineRule="auto"/>
        <w:ind w:left="0" w:firstLine="0"/>
        <w:jc w:val="both"/>
        <w:rPr>
          <w:rFonts w:ascii="Palatino Linotype" w:hAnsi="Palatino Linotype" w:cs="Arial"/>
          <w:i/>
        </w:rPr>
      </w:pPr>
      <w:r w:rsidRPr="007519C3">
        <w:rPr>
          <w:rFonts w:ascii="Palatino Linotype" w:hAnsi="Palatino Linotype" w:cs="Arial"/>
        </w:rPr>
        <w:t>Por lo que respecta a la definición de derecho de petición, el Maestro Ignacio Burgoa Orihuela refiere: “…</w:t>
      </w:r>
      <w:r w:rsidRPr="007519C3">
        <w:rPr>
          <w:rFonts w:ascii="Palatino Linotype" w:hAnsi="Palatino Linotype" w:cs="Arial"/>
          <w:i/>
        </w:rPr>
        <w:t xml:space="preserve">es un Derecho Público subjetivo individual de la Garantía Respectiva Consagrada en el Artículo 8 de la Ley Fundamental. En tal virtud, la persona tiene la facultad de acudir a cualquier autoridad, formulando una solicitud o instancia escrito </w:t>
      </w:r>
      <w:r w:rsidRPr="007519C3">
        <w:rPr>
          <w:rFonts w:ascii="Palatino Linotype" w:hAnsi="Palatino Linotype" w:cs="Arial"/>
          <w:i/>
        </w:rPr>
        <w:lastRenderedPageBreak/>
        <w:t>de cualquier índole, la cual adopta, específicamente, el carácter de simple petición administrativa, acción o recurso, etc.</w:t>
      </w:r>
      <w:r w:rsidRPr="007519C3">
        <w:rPr>
          <w:rStyle w:val="Refdenotaalpie"/>
          <w:rFonts w:ascii="Palatino Linotype" w:hAnsi="Palatino Linotype"/>
          <w:i/>
        </w:rPr>
        <w:t xml:space="preserve"> </w:t>
      </w:r>
      <w:r w:rsidRPr="007519C3">
        <w:rPr>
          <w:rStyle w:val="Refdenotaalpie"/>
          <w:rFonts w:ascii="Palatino Linotype" w:hAnsi="Palatino Linotype"/>
          <w:i/>
        </w:rPr>
        <w:footnoteReference w:id="1"/>
      </w:r>
      <w:r w:rsidRPr="007519C3">
        <w:rPr>
          <w:rFonts w:ascii="Palatino Linotype" w:hAnsi="Palatino Linotype"/>
          <w:i/>
        </w:rPr>
        <w:t>“</w:t>
      </w:r>
      <w:r w:rsidRPr="007519C3">
        <w:rPr>
          <w:rFonts w:ascii="Palatino Linotype" w:hAnsi="Palatino Linotype" w:cs="Arial"/>
          <w:i/>
        </w:rPr>
        <w:t>.</w:t>
      </w:r>
    </w:p>
    <w:p w:rsidR="006E4B0A" w:rsidRPr="007519C3" w:rsidRDefault="006E4B0A" w:rsidP="007519C3">
      <w:pPr>
        <w:pStyle w:val="Prrafodelista"/>
        <w:spacing w:line="360" w:lineRule="auto"/>
        <w:rPr>
          <w:rFonts w:ascii="Palatino Linotype" w:hAnsi="Palatino Linotype" w:cs="Arial"/>
          <w:i/>
        </w:rPr>
      </w:pPr>
    </w:p>
    <w:p w:rsidR="006E4B0A" w:rsidRPr="007519C3" w:rsidRDefault="006E4B0A" w:rsidP="007519C3">
      <w:pPr>
        <w:pStyle w:val="Prrafodelista"/>
        <w:numPr>
          <w:ilvl w:val="0"/>
          <w:numId w:val="26"/>
        </w:numPr>
        <w:autoSpaceDE w:val="0"/>
        <w:autoSpaceDN w:val="0"/>
        <w:adjustRightInd w:val="0"/>
        <w:spacing w:before="240" w:after="360" w:line="360" w:lineRule="auto"/>
        <w:ind w:left="0" w:firstLine="0"/>
        <w:jc w:val="both"/>
        <w:rPr>
          <w:rFonts w:ascii="Palatino Linotype" w:hAnsi="Palatino Linotype" w:cs="Arial"/>
          <w:i/>
        </w:rPr>
      </w:pPr>
      <w:r w:rsidRPr="007519C3">
        <w:rPr>
          <w:rFonts w:ascii="Palatino Linotype" w:hAnsi="Palatino Linotype" w:cs="Arial"/>
        </w:rPr>
        <w:t xml:space="preserve">Por su parte, David Cienfuegos Salgado, concibe al derecho de petición como </w:t>
      </w:r>
      <w:r w:rsidRPr="007519C3">
        <w:rPr>
          <w:rFonts w:ascii="Palatino Linotype" w:hAnsi="Palatino Linotype" w:cs="Arial"/>
          <w:i/>
        </w:rPr>
        <w:t>“el derecho de toda persona a ser escuchado por quienes ejercen el poder público.</w:t>
      </w:r>
      <w:r w:rsidRPr="007519C3">
        <w:rPr>
          <w:rStyle w:val="Refdenotaalpie"/>
          <w:rFonts w:ascii="Palatino Linotype" w:hAnsi="Palatino Linotype"/>
          <w:i/>
        </w:rPr>
        <w:t xml:space="preserve"> </w:t>
      </w:r>
      <w:r w:rsidRPr="007519C3">
        <w:rPr>
          <w:rStyle w:val="Refdenotaalpie"/>
          <w:rFonts w:ascii="Palatino Linotype" w:hAnsi="Palatino Linotype"/>
          <w:i/>
        </w:rPr>
        <w:footnoteReference w:id="2"/>
      </w:r>
      <w:proofErr w:type="gramStart"/>
      <w:r w:rsidRPr="007519C3">
        <w:rPr>
          <w:rFonts w:ascii="Palatino Linotype" w:hAnsi="Palatino Linotype" w:cs="Arial"/>
          <w:i/>
        </w:rPr>
        <w:t>” .</w:t>
      </w:r>
      <w:proofErr w:type="gramEnd"/>
    </w:p>
    <w:p w:rsidR="006E4B0A" w:rsidRPr="007519C3" w:rsidRDefault="006E4B0A" w:rsidP="007519C3">
      <w:pPr>
        <w:pStyle w:val="Prrafodelista"/>
        <w:spacing w:line="360" w:lineRule="auto"/>
        <w:rPr>
          <w:rFonts w:ascii="Palatino Linotype" w:hAnsi="Palatino Linotype" w:cs="Arial"/>
          <w:i/>
        </w:rPr>
      </w:pPr>
    </w:p>
    <w:p w:rsidR="006E4B0A" w:rsidRPr="007519C3" w:rsidRDefault="006E4B0A" w:rsidP="007519C3">
      <w:pPr>
        <w:pStyle w:val="Prrafodelista"/>
        <w:numPr>
          <w:ilvl w:val="0"/>
          <w:numId w:val="26"/>
        </w:numPr>
        <w:spacing w:before="240" w:after="360" w:line="360" w:lineRule="auto"/>
        <w:ind w:left="0" w:firstLine="0"/>
        <w:jc w:val="both"/>
        <w:rPr>
          <w:rFonts w:ascii="Palatino Linotype" w:hAnsi="Palatino Linotype" w:cs="Arial"/>
          <w:i/>
        </w:rPr>
      </w:pPr>
      <w:r w:rsidRPr="007519C3">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7519C3">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7519C3">
        <w:rPr>
          <w:rStyle w:val="Refdenotaalpie"/>
          <w:rFonts w:ascii="Palatino Linotype" w:hAnsi="Palatino Linotype"/>
          <w:i/>
        </w:rPr>
        <w:t xml:space="preserve"> </w:t>
      </w:r>
      <w:r w:rsidRPr="007519C3">
        <w:rPr>
          <w:rStyle w:val="Refdenotaalpie"/>
          <w:rFonts w:ascii="Palatino Linotype" w:hAnsi="Palatino Linotype"/>
          <w:i/>
        </w:rPr>
        <w:footnoteReference w:id="3"/>
      </w:r>
      <w:r w:rsidRPr="007519C3">
        <w:rPr>
          <w:rFonts w:ascii="Palatino Linotype" w:hAnsi="Palatino Linotype" w:cs="Arial"/>
          <w:i/>
        </w:rPr>
        <w:t>“.</w:t>
      </w:r>
    </w:p>
    <w:p w:rsidR="006E4B0A" w:rsidRPr="007519C3" w:rsidRDefault="006E4B0A" w:rsidP="007519C3">
      <w:pPr>
        <w:pStyle w:val="Prrafodelista"/>
        <w:spacing w:line="360" w:lineRule="auto"/>
        <w:rPr>
          <w:rFonts w:ascii="Palatino Linotype" w:hAnsi="Palatino Linotype" w:cs="Arial"/>
          <w:i/>
        </w:rPr>
      </w:pPr>
    </w:p>
    <w:p w:rsidR="006E4B0A" w:rsidRPr="007519C3" w:rsidRDefault="006E4B0A" w:rsidP="007519C3">
      <w:pPr>
        <w:pStyle w:val="Prrafodelista"/>
        <w:numPr>
          <w:ilvl w:val="0"/>
          <w:numId w:val="26"/>
        </w:numPr>
        <w:spacing w:before="240" w:after="360" w:line="360" w:lineRule="auto"/>
        <w:ind w:left="0" w:firstLine="0"/>
        <w:jc w:val="both"/>
        <w:rPr>
          <w:rFonts w:ascii="Palatino Linotype" w:hAnsi="Palatino Linotype"/>
          <w:color w:val="000000" w:themeColor="text1"/>
        </w:rPr>
      </w:pPr>
      <w:r w:rsidRPr="007519C3">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7519C3">
        <w:rPr>
          <w:rFonts w:ascii="Palatino Linotype" w:eastAsia="Times New Roman" w:hAnsi="Palatino Linotype" w:cs="Arial"/>
          <w:b/>
          <w:u w:val="single"/>
          <w:lang w:eastAsia="es-MX"/>
        </w:rPr>
        <w:t>NO ASÍ A REALIZAR CUESTIONAMIENTOS, O MANIFESTACIONES SUBJETIVAS</w:t>
      </w:r>
      <w:r w:rsidRPr="007519C3">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7519C3">
        <w:rPr>
          <w:rFonts w:ascii="Palatino Linotype" w:eastAsia="Times New Roman" w:hAnsi="Palatino Linotype" w:cs="Arial"/>
          <w:lang w:eastAsia="es-MX"/>
        </w:rPr>
        <w:lastRenderedPageBreak/>
        <w:t>Villanueva</w:t>
      </w:r>
      <w:proofErr w:type="spellEnd"/>
      <w:r w:rsidRPr="007519C3">
        <w:rPr>
          <w:rFonts w:ascii="Palatino Linotype" w:eastAsia="Times New Roman" w:hAnsi="Palatino Linotype" w:cs="Arial"/>
          <w:lang w:eastAsia="es-MX"/>
        </w:rPr>
        <w:t xml:space="preserve"> quien señala: “</w:t>
      </w:r>
      <w:r w:rsidRPr="007519C3">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7519C3">
        <w:rPr>
          <w:rStyle w:val="Refdenotaalpie"/>
          <w:rFonts w:ascii="Palatino Linotype" w:eastAsia="Times New Roman" w:hAnsi="Palatino Linotype" w:cs="Arial"/>
          <w:i/>
          <w:lang w:eastAsia="es-MX"/>
        </w:rPr>
        <w:footnoteReference w:id="4"/>
      </w:r>
      <w:r w:rsidRPr="007519C3">
        <w:rPr>
          <w:rFonts w:ascii="Palatino Linotype" w:eastAsia="Times New Roman" w:hAnsi="Palatino Linotype" w:cs="Arial"/>
          <w:i/>
          <w:lang w:eastAsia="es-MX"/>
        </w:rPr>
        <w:t>.</w:t>
      </w:r>
    </w:p>
    <w:p w:rsidR="006E4B0A" w:rsidRPr="007519C3" w:rsidRDefault="006E4B0A" w:rsidP="007519C3">
      <w:pPr>
        <w:pStyle w:val="Prrafodelista"/>
        <w:spacing w:line="360" w:lineRule="auto"/>
        <w:rPr>
          <w:rFonts w:ascii="Palatino Linotype" w:hAnsi="Palatino Linotype" w:cs="Arial"/>
        </w:rPr>
      </w:pPr>
    </w:p>
    <w:p w:rsidR="006E4B0A" w:rsidRPr="007519C3" w:rsidRDefault="006E4B0A" w:rsidP="007519C3">
      <w:pPr>
        <w:pStyle w:val="Prrafodelista"/>
        <w:numPr>
          <w:ilvl w:val="0"/>
          <w:numId w:val="26"/>
        </w:numPr>
        <w:spacing w:before="240" w:after="240" w:line="360" w:lineRule="auto"/>
        <w:ind w:left="0" w:firstLine="0"/>
        <w:jc w:val="both"/>
        <w:rPr>
          <w:rFonts w:ascii="Palatino Linotype" w:eastAsia="MS Mincho" w:hAnsi="Palatino Linotype" w:cs="Times New Roman"/>
          <w:color w:val="000000"/>
        </w:rPr>
      </w:pPr>
      <w:r w:rsidRPr="007519C3">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7519C3">
        <w:rPr>
          <w:rFonts w:ascii="Palatino Linotype" w:eastAsia="Times New Roman" w:hAnsi="Palatino Linotype" w:cs="Arial"/>
          <w:color w:val="000000"/>
          <w:lang w:eastAsia="es-MX"/>
        </w:rPr>
        <w:t xml:space="preserve">la pretensión del peticionario consiste generalmente en </w:t>
      </w:r>
      <w:r w:rsidRPr="007519C3">
        <w:rPr>
          <w:rFonts w:ascii="Palatino Linotype" w:eastAsia="Times New Roman" w:hAnsi="Palatino Linotype" w:cs="Arial"/>
          <w:b/>
          <w:color w:val="000000"/>
          <w:lang w:eastAsia="es-MX"/>
        </w:rPr>
        <w:t>obligar a la</w:t>
      </w:r>
      <w:r w:rsidRPr="007519C3">
        <w:rPr>
          <w:rFonts w:ascii="Palatino Linotype" w:eastAsia="Times New Roman" w:hAnsi="Palatino Linotype" w:cs="Arial"/>
          <w:color w:val="000000"/>
          <w:lang w:eastAsia="es-MX"/>
        </w:rPr>
        <w:t xml:space="preserve"> </w:t>
      </w:r>
      <w:r w:rsidRPr="007519C3">
        <w:rPr>
          <w:rFonts w:ascii="Palatino Linotype" w:eastAsia="Times New Roman" w:hAnsi="Palatino Linotype" w:cs="Arial"/>
          <w:b/>
          <w:color w:val="000000"/>
          <w:lang w:eastAsia="es-MX"/>
        </w:rPr>
        <w:t>autoridad responsable</w:t>
      </w:r>
      <w:r w:rsidRPr="007519C3">
        <w:rPr>
          <w:rFonts w:ascii="Palatino Linotype" w:eastAsia="Times New Roman" w:hAnsi="Palatino Linotype" w:cs="Arial"/>
          <w:color w:val="000000"/>
          <w:lang w:eastAsia="es-MX"/>
        </w:rPr>
        <w:t xml:space="preserve"> a que actúe en el sentido de </w:t>
      </w:r>
      <w:r w:rsidRPr="007519C3">
        <w:rPr>
          <w:rFonts w:ascii="Palatino Linotype" w:eastAsia="Times New Roman" w:hAnsi="Palatino Linotype" w:cs="Arial"/>
          <w:b/>
          <w:color w:val="000000"/>
          <w:lang w:eastAsia="es-MX"/>
        </w:rPr>
        <w:t>contestar lo solicitado</w:t>
      </w:r>
      <w:r w:rsidRPr="007519C3">
        <w:rPr>
          <w:rFonts w:ascii="Palatino Linotype" w:eastAsia="Times New Roman" w:hAnsi="Palatino Linotype" w:cs="Arial"/>
          <w:color w:val="000000"/>
          <w:lang w:eastAsia="es-MX"/>
        </w:rPr>
        <w:t xml:space="preserve">; mientras que en el </w:t>
      </w:r>
      <w:r w:rsidRPr="007519C3">
        <w:rPr>
          <w:rFonts w:ascii="Palatino Linotype" w:hAnsi="Palatino Linotype" w:cs="Arial"/>
          <w:bCs/>
          <w:lang w:eastAsia="es-CO"/>
        </w:rPr>
        <w:t xml:space="preserve">segundo supuesto, la petición se encamina primordialmente </w:t>
      </w:r>
      <w:r w:rsidRPr="007519C3">
        <w:rPr>
          <w:rFonts w:ascii="Palatino Linotype" w:hAnsi="Palatino Linotype" w:cs="Arial"/>
          <w:b/>
          <w:bCs/>
          <w:lang w:eastAsia="es-CO"/>
        </w:rPr>
        <w:t>a</w:t>
      </w:r>
      <w:r w:rsidRPr="007519C3">
        <w:rPr>
          <w:rFonts w:ascii="Palatino Linotype" w:hAnsi="Palatino Linotype" w:cs="Arial"/>
          <w:b/>
        </w:rPr>
        <w:t xml:space="preserve"> permitir el </w:t>
      </w:r>
      <w:r w:rsidRPr="007519C3">
        <w:rPr>
          <w:rFonts w:ascii="Palatino Linotype" w:hAnsi="Palatino Linotype" w:cs="Arial"/>
          <w:b/>
          <w:lang w:eastAsia="es-CO"/>
        </w:rPr>
        <w:t>acceso a datos, registros y todo tipo de información pública</w:t>
      </w:r>
      <w:r w:rsidRPr="007519C3">
        <w:rPr>
          <w:rFonts w:ascii="Palatino Linotype" w:hAnsi="Palatino Linotype" w:cs="Arial"/>
          <w:lang w:eastAsia="es-CO"/>
        </w:rPr>
        <w:t xml:space="preserve"> </w:t>
      </w:r>
      <w:r w:rsidRPr="007519C3">
        <w:rPr>
          <w:rFonts w:ascii="Palatino Linotype" w:hAnsi="Palatino Linotype" w:cs="Arial"/>
          <w:b/>
          <w:lang w:eastAsia="es-CO"/>
        </w:rPr>
        <w:t>que conste en documentos</w:t>
      </w:r>
      <w:r w:rsidRPr="007519C3">
        <w:rPr>
          <w:rFonts w:ascii="Palatino Linotype" w:hAnsi="Palatino Linotype" w:cs="Arial"/>
          <w:lang w:eastAsia="es-CO"/>
        </w:rPr>
        <w:t xml:space="preserve">, sea generada o se encuentre en posesión de </w:t>
      </w:r>
      <w:r w:rsidRPr="007519C3">
        <w:rPr>
          <w:rFonts w:ascii="Palatino Linotype" w:hAnsi="Palatino Linotype" w:cs="Arial"/>
        </w:rPr>
        <w:t>la autoridad.</w:t>
      </w:r>
    </w:p>
    <w:p w:rsidR="006E4B0A" w:rsidRPr="007519C3" w:rsidRDefault="006E4B0A" w:rsidP="007519C3">
      <w:pPr>
        <w:pStyle w:val="Prrafodelista"/>
        <w:spacing w:before="240" w:after="240" w:line="360" w:lineRule="auto"/>
        <w:ind w:left="360"/>
        <w:jc w:val="both"/>
        <w:rPr>
          <w:rFonts w:ascii="Palatino Linotype" w:eastAsia="MS Mincho" w:hAnsi="Palatino Linotype" w:cs="Times New Roman"/>
          <w:color w:val="000000"/>
        </w:rPr>
      </w:pPr>
    </w:p>
    <w:p w:rsidR="006E4B0A" w:rsidRPr="007519C3" w:rsidRDefault="006E4B0A" w:rsidP="007519C3">
      <w:pPr>
        <w:pStyle w:val="Prrafodelista"/>
        <w:numPr>
          <w:ilvl w:val="0"/>
          <w:numId w:val="26"/>
        </w:numPr>
        <w:spacing w:before="240" w:after="240" w:line="360" w:lineRule="auto"/>
        <w:ind w:left="0" w:firstLine="0"/>
        <w:jc w:val="both"/>
        <w:rPr>
          <w:rFonts w:ascii="Palatino Linotype" w:eastAsia="MS Mincho" w:hAnsi="Palatino Linotype" w:cs="Times New Roman"/>
          <w:color w:val="000000"/>
        </w:rPr>
      </w:pPr>
      <w:r w:rsidRPr="007519C3">
        <w:rPr>
          <w:rFonts w:ascii="Palatino Linotype" w:eastAsia="MS Mincho" w:hAnsi="Palatino Linotype" w:cs="Times New Roman"/>
          <w:color w:val="000000"/>
        </w:rPr>
        <w:t xml:space="preserve">No obstante, aún y cuando los Sujetos Obligados, no se encuentran compelidos a contestar preguntas o a procesar la información con la finalidad de entregarla conforme a los intereses de los particulares, no es impedimento para dar observancia a la solicitud de información de mérito. Sirve de apoyo a lo anterior el </w:t>
      </w:r>
      <w:r w:rsidRPr="007519C3">
        <w:rPr>
          <w:rFonts w:ascii="Palatino Linotype" w:eastAsia="MS Mincho" w:hAnsi="Palatino Linotype" w:cs="Times New Roman"/>
          <w:b/>
          <w:color w:val="000000"/>
        </w:rPr>
        <w:t>Criterio 7/14</w:t>
      </w:r>
      <w:r w:rsidRPr="007519C3">
        <w:rPr>
          <w:rFonts w:ascii="Palatino Linotype" w:eastAsia="MS Mincho" w:hAnsi="Palatino Linotype" w:cs="Times New Roman"/>
          <w:color w:val="000000"/>
        </w:rPr>
        <w:t xml:space="preserve"> emitido por el entonces IFAI, ahora Instituto Nacional de Transparencia, Acceso a la Información y Protección de Datos Personales (INAI), que es del tenor literal siguiente:</w:t>
      </w: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hAnsi="Palatino Linotype"/>
          <w:b/>
          <w:i/>
        </w:rPr>
        <w:lastRenderedPageBreak/>
        <w:t>Solicitudes de acc</w:t>
      </w:r>
      <w:r w:rsidRPr="007519C3">
        <w:rPr>
          <w:rFonts w:ascii="Palatino Linotype" w:hAnsi="Palatino Linotype"/>
          <w:b/>
          <w:i/>
          <w:spacing w:val="1"/>
        </w:rPr>
        <w:t>e</w:t>
      </w:r>
      <w:r w:rsidRPr="007519C3">
        <w:rPr>
          <w:rFonts w:ascii="Palatino Linotype" w:hAnsi="Palatino Linotype"/>
          <w:b/>
          <w:i/>
        </w:rPr>
        <w:t>so. Deben</w:t>
      </w:r>
      <w:r w:rsidRPr="007519C3">
        <w:rPr>
          <w:rFonts w:ascii="Palatino Linotype" w:hAnsi="Palatino Linotype"/>
          <w:b/>
          <w:i/>
          <w:spacing w:val="1"/>
        </w:rPr>
        <w:t xml:space="preserve"> </w:t>
      </w:r>
      <w:r w:rsidRPr="007519C3">
        <w:rPr>
          <w:rFonts w:ascii="Palatino Linotype" w:hAnsi="Palatino Linotype"/>
          <w:b/>
          <w:i/>
        </w:rPr>
        <w:t>admi</w:t>
      </w:r>
      <w:r w:rsidRPr="007519C3">
        <w:rPr>
          <w:rFonts w:ascii="Palatino Linotype" w:hAnsi="Palatino Linotype"/>
          <w:b/>
          <w:i/>
          <w:spacing w:val="-1"/>
        </w:rPr>
        <w:t>t</w:t>
      </w:r>
      <w:r w:rsidRPr="007519C3">
        <w:rPr>
          <w:rFonts w:ascii="Palatino Linotype" w:hAnsi="Palatino Linotype"/>
          <w:b/>
          <w:i/>
        </w:rPr>
        <w:t>irse aun cuando se fundamenten</w:t>
      </w:r>
      <w:r w:rsidRPr="007519C3">
        <w:rPr>
          <w:rFonts w:ascii="Palatino Linotype" w:hAnsi="Palatino Linotype"/>
          <w:b/>
          <w:i/>
          <w:spacing w:val="1"/>
        </w:rPr>
        <w:t xml:space="preserve"> </w:t>
      </w:r>
      <w:r w:rsidRPr="007519C3">
        <w:rPr>
          <w:rFonts w:ascii="Palatino Linotype" w:hAnsi="Palatino Linotype"/>
          <w:b/>
          <w:i/>
        </w:rPr>
        <w:t xml:space="preserve">en </w:t>
      </w:r>
      <w:r w:rsidRPr="007519C3">
        <w:rPr>
          <w:rFonts w:ascii="Palatino Linotype" w:hAnsi="Palatino Linotype"/>
          <w:b/>
          <w:i/>
          <w:spacing w:val="-1"/>
        </w:rPr>
        <w:t>e</w:t>
      </w:r>
      <w:r w:rsidRPr="007519C3">
        <w:rPr>
          <w:rFonts w:ascii="Palatino Linotype" w:hAnsi="Palatino Linotype"/>
          <w:b/>
          <w:i/>
        </w:rPr>
        <w:t>l artículo 8º</w:t>
      </w:r>
      <w:r w:rsidRPr="007519C3">
        <w:rPr>
          <w:rFonts w:ascii="Palatino Linotype" w:hAnsi="Palatino Linotype"/>
          <w:b/>
          <w:i/>
          <w:spacing w:val="1"/>
        </w:rPr>
        <w:t xml:space="preserve"> </w:t>
      </w:r>
      <w:r w:rsidRPr="007519C3">
        <w:rPr>
          <w:rFonts w:ascii="Palatino Linotype" w:hAnsi="Palatino Linotype"/>
          <w:b/>
          <w:i/>
        </w:rPr>
        <w:t>constituc</w:t>
      </w:r>
      <w:r w:rsidRPr="007519C3">
        <w:rPr>
          <w:rFonts w:ascii="Palatino Linotype" w:hAnsi="Palatino Linotype"/>
          <w:b/>
          <w:i/>
          <w:spacing w:val="-1"/>
        </w:rPr>
        <w:t>i</w:t>
      </w:r>
      <w:r w:rsidRPr="007519C3">
        <w:rPr>
          <w:rFonts w:ascii="Palatino Linotype" w:hAnsi="Palatino Linotype"/>
          <w:b/>
          <w:i/>
        </w:rPr>
        <w:t>onal.</w:t>
      </w:r>
      <w:r w:rsidRPr="007519C3">
        <w:rPr>
          <w:rFonts w:ascii="Palatino Linotype" w:hAnsi="Palatino Linotype"/>
          <w:b/>
          <w:i/>
          <w:spacing w:val="1"/>
        </w:rPr>
        <w:t xml:space="preserve"> </w:t>
      </w:r>
      <w:r w:rsidRPr="007519C3">
        <w:rPr>
          <w:rFonts w:ascii="Palatino Linotype" w:hAnsi="Palatino Linotype"/>
          <w:i/>
        </w:rPr>
        <w:t>Independ</w:t>
      </w:r>
      <w:r w:rsidRPr="007519C3">
        <w:rPr>
          <w:rFonts w:ascii="Palatino Linotype" w:hAnsi="Palatino Linotype"/>
          <w:i/>
          <w:spacing w:val="1"/>
        </w:rPr>
        <w:t>i</w:t>
      </w:r>
      <w:r w:rsidRPr="007519C3">
        <w:rPr>
          <w:rFonts w:ascii="Palatino Linotype" w:hAnsi="Palatino Linotype"/>
          <w:i/>
        </w:rPr>
        <w:t>ent</w:t>
      </w:r>
      <w:r w:rsidRPr="007519C3">
        <w:rPr>
          <w:rFonts w:ascii="Palatino Linotype" w:hAnsi="Palatino Linotype"/>
          <w:i/>
          <w:spacing w:val="1"/>
        </w:rPr>
        <w:t>e</w:t>
      </w:r>
      <w:r w:rsidRPr="007519C3">
        <w:rPr>
          <w:rFonts w:ascii="Palatino Linotype" w:hAnsi="Palatino Linotype"/>
          <w:i/>
        </w:rPr>
        <w:t>mente de que los</w:t>
      </w:r>
      <w:r w:rsidRPr="007519C3">
        <w:rPr>
          <w:rFonts w:ascii="Palatino Linotype" w:hAnsi="Palatino Linotype"/>
          <w:i/>
          <w:spacing w:val="1"/>
        </w:rPr>
        <w:t xml:space="preserve"> pa</w:t>
      </w:r>
      <w:r w:rsidRPr="007519C3">
        <w:rPr>
          <w:rFonts w:ascii="Palatino Linotype" w:hAnsi="Palatino Linotype"/>
          <w:i/>
        </w:rPr>
        <w:t>rticulares</w:t>
      </w:r>
      <w:r w:rsidRPr="007519C3">
        <w:rPr>
          <w:rFonts w:ascii="Palatino Linotype" w:hAnsi="Palatino Linotype"/>
          <w:i/>
          <w:spacing w:val="1"/>
        </w:rPr>
        <w:t xml:space="preserve"> </w:t>
      </w:r>
      <w:r w:rsidRPr="007519C3">
        <w:rPr>
          <w:rFonts w:ascii="Palatino Linotype" w:hAnsi="Palatino Linotype"/>
          <w:i/>
        </w:rPr>
        <w:t>formulen requerimi</w:t>
      </w:r>
      <w:r w:rsidRPr="007519C3">
        <w:rPr>
          <w:rFonts w:ascii="Palatino Linotype" w:hAnsi="Palatino Linotype"/>
          <w:i/>
          <w:spacing w:val="1"/>
        </w:rPr>
        <w:t>e</w:t>
      </w:r>
      <w:r w:rsidRPr="007519C3">
        <w:rPr>
          <w:rFonts w:ascii="Palatino Linotype" w:hAnsi="Palatino Linotype"/>
          <w:i/>
        </w:rPr>
        <w:t>ntos invoc</w:t>
      </w:r>
      <w:r w:rsidRPr="007519C3">
        <w:rPr>
          <w:rFonts w:ascii="Palatino Linotype" w:hAnsi="Palatino Linotype"/>
          <w:i/>
          <w:spacing w:val="1"/>
        </w:rPr>
        <w:t>a</w:t>
      </w:r>
      <w:r w:rsidRPr="007519C3">
        <w:rPr>
          <w:rFonts w:ascii="Palatino Linotype" w:hAnsi="Palatino Linotype"/>
          <w:i/>
        </w:rPr>
        <w:t xml:space="preserve">ndo el </w:t>
      </w:r>
      <w:r w:rsidRPr="007519C3">
        <w:rPr>
          <w:rFonts w:ascii="Palatino Linotype" w:hAnsi="Palatino Linotype"/>
          <w:i/>
          <w:spacing w:val="1"/>
        </w:rPr>
        <w:t>d</w:t>
      </w:r>
      <w:r w:rsidRPr="007519C3">
        <w:rPr>
          <w:rFonts w:ascii="Palatino Linotype" w:hAnsi="Palatino Linotype"/>
          <w:i/>
        </w:rPr>
        <w:t>erecho de pet</w:t>
      </w:r>
      <w:r w:rsidRPr="007519C3">
        <w:rPr>
          <w:rFonts w:ascii="Palatino Linotype" w:hAnsi="Palatino Linotype"/>
          <w:i/>
          <w:spacing w:val="1"/>
        </w:rPr>
        <w:t>i</w:t>
      </w:r>
      <w:r w:rsidRPr="007519C3">
        <w:rPr>
          <w:rFonts w:ascii="Palatino Linotype" w:hAnsi="Palatino Linotype"/>
          <w:i/>
        </w:rPr>
        <w:t>ción o el</w:t>
      </w:r>
      <w:r w:rsidRPr="007519C3">
        <w:rPr>
          <w:rFonts w:ascii="Palatino Linotype" w:hAnsi="Palatino Linotype"/>
          <w:i/>
          <w:spacing w:val="1"/>
        </w:rPr>
        <w:t xml:space="preserve"> </w:t>
      </w:r>
      <w:r w:rsidRPr="007519C3">
        <w:rPr>
          <w:rFonts w:ascii="Palatino Linotype" w:hAnsi="Palatino Linotype"/>
          <w:i/>
        </w:rPr>
        <w:t>artículo 8º de la Constit</w:t>
      </w:r>
      <w:r w:rsidRPr="007519C3">
        <w:rPr>
          <w:rFonts w:ascii="Palatino Linotype" w:hAnsi="Palatino Linotype"/>
          <w:i/>
          <w:spacing w:val="1"/>
        </w:rPr>
        <w:t>u</w:t>
      </w:r>
      <w:r w:rsidRPr="007519C3">
        <w:rPr>
          <w:rFonts w:ascii="Palatino Linotype" w:hAnsi="Palatino Linotype"/>
          <w:i/>
        </w:rPr>
        <w:t>ci</w:t>
      </w:r>
      <w:r w:rsidRPr="007519C3">
        <w:rPr>
          <w:rFonts w:ascii="Palatino Linotype" w:hAnsi="Palatino Linotype"/>
          <w:i/>
          <w:spacing w:val="1"/>
        </w:rPr>
        <w:t>ó</w:t>
      </w:r>
      <w:r w:rsidRPr="007519C3">
        <w:rPr>
          <w:rFonts w:ascii="Palatino Linotype" w:hAnsi="Palatino Linotype"/>
          <w:i/>
        </w:rPr>
        <w:t>n Política de</w:t>
      </w:r>
      <w:r w:rsidRPr="007519C3">
        <w:rPr>
          <w:rFonts w:ascii="Palatino Linotype" w:hAnsi="Palatino Linotype"/>
          <w:i/>
          <w:spacing w:val="1"/>
        </w:rPr>
        <w:t xml:space="preserve"> </w:t>
      </w:r>
      <w:r w:rsidRPr="007519C3">
        <w:rPr>
          <w:rFonts w:ascii="Palatino Linotype" w:hAnsi="Palatino Linotype"/>
          <w:i/>
        </w:rPr>
        <w:t>los Estados Unidos</w:t>
      </w:r>
      <w:r w:rsidRPr="007519C3">
        <w:rPr>
          <w:rFonts w:ascii="Palatino Linotype" w:hAnsi="Palatino Linotype"/>
          <w:i/>
          <w:spacing w:val="2"/>
        </w:rPr>
        <w:t xml:space="preserve"> </w:t>
      </w:r>
      <w:r w:rsidRPr="007519C3">
        <w:rPr>
          <w:rFonts w:ascii="Palatino Linotype" w:hAnsi="Palatino Linotype"/>
          <w:i/>
        </w:rPr>
        <w:t>Mexicanos,</w:t>
      </w:r>
      <w:r w:rsidRPr="007519C3">
        <w:rPr>
          <w:rFonts w:ascii="Palatino Linotype" w:hAnsi="Palatino Linotype"/>
          <w:i/>
          <w:spacing w:val="1"/>
        </w:rPr>
        <w:t xml:space="preserve"> </w:t>
      </w:r>
      <w:r w:rsidRPr="007519C3">
        <w:rPr>
          <w:rFonts w:ascii="Palatino Linotype" w:hAnsi="Palatino Linotype"/>
          <w:i/>
        </w:rPr>
        <w:t>las depe</w:t>
      </w:r>
      <w:r w:rsidRPr="007519C3">
        <w:rPr>
          <w:rFonts w:ascii="Palatino Linotype" w:hAnsi="Palatino Linotype"/>
          <w:i/>
          <w:spacing w:val="1"/>
        </w:rPr>
        <w:t>n</w:t>
      </w:r>
      <w:r w:rsidRPr="007519C3">
        <w:rPr>
          <w:rFonts w:ascii="Palatino Linotype" w:hAnsi="Palatino Linotype"/>
          <w:i/>
        </w:rPr>
        <w:t>dencias y</w:t>
      </w:r>
      <w:r w:rsidRPr="007519C3">
        <w:rPr>
          <w:rFonts w:ascii="Palatino Linotype" w:hAnsi="Palatino Linotype"/>
          <w:i/>
          <w:spacing w:val="2"/>
        </w:rPr>
        <w:t xml:space="preserve"> </w:t>
      </w:r>
      <w:r w:rsidRPr="007519C3">
        <w:rPr>
          <w:rFonts w:ascii="Palatino Linotype" w:hAnsi="Palatino Linotype"/>
          <w:i/>
        </w:rPr>
        <w:t>entidades</w:t>
      </w:r>
      <w:r w:rsidRPr="007519C3">
        <w:rPr>
          <w:rFonts w:ascii="Palatino Linotype" w:hAnsi="Palatino Linotype"/>
          <w:i/>
          <w:spacing w:val="2"/>
        </w:rPr>
        <w:t xml:space="preserve"> </w:t>
      </w:r>
      <w:r w:rsidRPr="007519C3">
        <w:rPr>
          <w:rFonts w:ascii="Palatino Linotype" w:hAnsi="Palatino Linotype"/>
          <w:i/>
        </w:rPr>
        <w:t>están obl</w:t>
      </w:r>
      <w:r w:rsidRPr="007519C3">
        <w:rPr>
          <w:rFonts w:ascii="Palatino Linotype" w:hAnsi="Palatino Linotype"/>
          <w:i/>
          <w:spacing w:val="1"/>
        </w:rPr>
        <w:t>i</w:t>
      </w:r>
      <w:r w:rsidRPr="007519C3">
        <w:rPr>
          <w:rFonts w:ascii="Palatino Linotype" w:hAnsi="Palatino Linotype"/>
          <w:i/>
        </w:rPr>
        <w:t>gadas</w:t>
      </w:r>
      <w:r w:rsidRPr="007519C3">
        <w:rPr>
          <w:rFonts w:ascii="Palatino Linotype" w:hAnsi="Palatino Linotype"/>
          <w:i/>
          <w:spacing w:val="3"/>
        </w:rPr>
        <w:t xml:space="preserve"> </w:t>
      </w:r>
      <w:r w:rsidRPr="007519C3">
        <w:rPr>
          <w:rFonts w:ascii="Palatino Linotype" w:hAnsi="Palatino Linotype"/>
          <w:i/>
        </w:rPr>
        <w:t>a</w:t>
      </w:r>
      <w:r w:rsidRPr="007519C3">
        <w:rPr>
          <w:rFonts w:ascii="Palatino Linotype" w:hAnsi="Palatino Linotype"/>
          <w:i/>
          <w:spacing w:val="1"/>
        </w:rPr>
        <w:t xml:space="preserve"> </w:t>
      </w:r>
      <w:r w:rsidRPr="007519C3">
        <w:rPr>
          <w:rFonts w:ascii="Palatino Linotype" w:hAnsi="Palatino Linotype"/>
          <w:i/>
        </w:rPr>
        <w:t>dar</w:t>
      </w:r>
      <w:r w:rsidRPr="007519C3">
        <w:rPr>
          <w:rFonts w:ascii="Palatino Linotype" w:hAnsi="Palatino Linotype"/>
          <w:i/>
          <w:spacing w:val="1"/>
        </w:rPr>
        <w:t xml:space="preserve"> </w:t>
      </w:r>
      <w:r w:rsidRPr="007519C3">
        <w:rPr>
          <w:rFonts w:ascii="Palatino Linotype" w:hAnsi="Palatino Linotype"/>
          <w:i/>
        </w:rPr>
        <w:t>trámite</w:t>
      </w:r>
      <w:r w:rsidRPr="007519C3">
        <w:rPr>
          <w:rFonts w:ascii="Palatino Linotype" w:hAnsi="Palatino Linotype"/>
          <w:i/>
          <w:spacing w:val="1"/>
        </w:rPr>
        <w:t xml:space="preserve"> </w:t>
      </w:r>
      <w:r w:rsidRPr="007519C3">
        <w:rPr>
          <w:rFonts w:ascii="Palatino Linotype" w:hAnsi="Palatino Linotype"/>
          <w:i/>
        </w:rPr>
        <w:t>a</w:t>
      </w:r>
      <w:r w:rsidRPr="007519C3">
        <w:rPr>
          <w:rFonts w:ascii="Palatino Linotype" w:hAnsi="Palatino Linotype"/>
          <w:i/>
          <w:spacing w:val="1"/>
        </w:rPr>
        <w:t xml:space="preserve"> </w:t>
      </w:r>
      <w:r w:rsidRPr="007519C3">
        <w:rPr>
          <w:rFonts w:ascii="Palatino Linotype" w:hAnsi="Palatino Linotype"/>
          <w:i/>
        </w:rPr>
        <w:t>las</w:t>
      </w:r>
      <w:r w:rsidRPr="007519C3">
        <w:rPr>
          <w:rFonts w:ascii="Palatino Linotype" w:hAnsi="Palatino Linotype"/>
          <w:i/>
          <w:spacing w:val="2"/>
        </w:rPr>
        <w:t xml:space="preserve"> </w:t>
      </w:r>
      <w:r w:rsidRPr="007519C3">
        <w:rPr>
          <w:rFonts w:ascii="Palatino Linotype" w:hAnsi="Palatino Linotype"/>
          <w:i/>
        </w:rPr>
        <w:t>so</w:t>
      </w:r>
      <w:r w:rsidRPr="007519C3">
        <w:rPr>
          <w:rFonts w:ascii="Palatino Linotype" w:hAnsi="Palatino Linotype"/>
          <w:i/>
          <w:spacing w:val="1"/>
        </w:rPr>
        <w:t>li</w:t>
      </w:r>
      <w:r w:rsidRPr="007519C3">
        <w:rPr>
          <w:rFonts w:ascii="Palatino Linotype" w:hAnsi="Palatino Linotype"/>
          <w:i/>
        </w:rPr>
        <w:t>citudes</w:t>
      </w:r>
      <w:r w:rsidRPr="007519C3">
        <w:rPr>
          <w:rFonts w:ascii="Palatino Linotype" w:hAnsi="Palatino Linotype"/>
          <w:i/>
          <w:spacing w:val="1"/>
        </w:rPr>
        <w:t xml:space="preserve"> </w:t>
      </w:r>
      <w:r w:rsidRPr="007519C3">
        <w:rPr>
          <w:rFonts w:ascii="Palatino Linotype" w:hAnsi="Palatino Linotype"/>
          <w:i/>
        </w:rPr>
        <w:t>de</w:t>
      </w:r>
      <w:r w:rsidRPr="007519C3">
        <w:rPr>
          <w:rFonts w:ascii="Palatino Linotype" w:hAnsi="Palatino Linotype"/>
          <w:i/>
          <w:spacing w:val="3"/>
        </w:rPr>
        <w:t xml:space="preserve"> </w:t>
      </w:r>
      <w:r w:rsidRPr="007519C3">
        <w:rPr>
          <w:rFonts w:ascii="Palatino Linotype" w:hAnsi="Palatino Linotype"/>
          <w:i/>
        </w:rPr>
        <w:t>los</w:t>
      </w:r>
      <w:r w:rsidRPr="007519C3">
        <w:rPr>
          <w:rFonts w:ascii="Palatino Linotype" w:hAnsi="Palatino Linotype"/>
          <w:i/>
          <w:spacing w:val="1"/>
        </w:rPr>
        <w:t xml:space="preserve"> </w:t>
      </w:r>
      <w:r w:rsidRPr="007519C3">
        <w:rPr>
          <w:rFonts w:ascii="Palatino Linotype" w:hAnsi="Palatino Linotype"/>
          <w:i/>
        </w:rPr>
        <w:t>partic</w:t>
      </w:r>
      <w:r w:rsidRPr="007519C3">
        <w:rPr>
          <w:rFonts w:ascii="Palatino Linotype" w:hAnsi="Palatino Linotype"/>
          <w:i/>
          <w:spacing w:val="1"/>
        </w:rPr>
        <w:t>ul</w:t>
      </w:r>
      <w:r w:rsidRPr="007519C3">
        <w:rPr>
          <w:rFonts w:ascii="Palatino Linotype" w:hAnsi="Palatino Linotype"/>
          <w:i/>
        </w:rPr>
        <w:t>ares,</w:t>
      </w:r>
      <w:r w:rsidRPr="007519C3">
        <w:rPr>
          <w:rFonts w:ascii="Palatino Linotype" w:hAnsi="Palatino Linotype"/>
          <w:i/>
          <w:spacing w:val="1"/>
        </w:rPr>
        <w:t xml:space="preserve"> </w:t>
      </w:r>
      <w:r w:rsidRPr="007519C3">
        <w:rPr>
          <w:rFonts w:ascii="Palatino Linotype" w:hAnsi="Palatino Linotype"/>
          <w:i/>
        </w:rPr>
        <w:t>si d</w:t>
      </w:r>
      <w:r w:rsidRPr="007519C3">
        <w:rPr>
          <w:rFonts w:ascii="Palatino Linotype" w:hAnsi="Palatino Linotype"/>
          <w:i/>
          <w:spacing w:val="1"/>
        </w:rPr>
        <w:t>e</w:t>
      </w:r>
      <w:r w:rsidRPr="007519C3">
        <w:rPr>
          <w:rFonts w:ascii="Palatino Linotype" w:hAnsi="Palatino Linotype"/>
          <w:i/>
        </w:rPr>
        <w:t>l</w:t>
      </w:r>
      <w:r w:rsidRPr="007519C3">
        <w:rPr>
          <w:rFonts w:ascii="Palatino Linotype" w:hAnsi="Palatino Linotype"/>
          <w:i/>
          <w:spacing w:val="2"/>
        </w:rPr>
        <w:t xml:space="preserve"> </w:t>
      </w:r>
      <w:r w:rsidRPr="007519C3">
        <w:rPr>
          <w:rFonts w:ascii="Palatino Linotype" w:hAnsi="Palatino Linotype"/>
          <w:i/>
        </w:rPr>
        <w:t>conteni</w:t>
      </w:r>
      <w:r w:rsidRPr="007519C3">
        <w:rPr>
          <w:rFonts w:ascii="Palatino Linotype" w:hAnsi="Palatino Linotype"/>
          <w:i/>
          <w:spacing w:val="1"/>
        </w:rPr>
        <w:t>d</w:t>
      </w:r>
      <w:r w:rsidRPr="007519C3">
        <w:rPr>
          <w:rFonts w:ascii="Palatino Linotype" w:hAnsi="Palatino Linotype"/>
          <w:i/>
        </w:rPr>
        <w:t>o</w:t>
      </w:r>
      <w:r w:rsidRPr="007519C3">
        <w:rPr>
          <w:rFonts w:ascii="Palatino Linotype" w:hAnsi="Palatino Linotype"/>
          <w:i/>
          <w:spacing w:val="2"/>
        </w:rPr>
        <w:t xml:space="preserve"> </w:t>
      </w:r>
      <w:r w:rsidRPr="007519C3">
        <w:rPr>
          <w:rFonts w:ascii="Palatino Linotype" w:hAnsi="Palatino Linotype"/>
          <w:i/>
        </w:rPr>
        <w:t>de</w:t>
      </w:r>
      <w:r w:rsidRPr="007519C3">
        <w:rPr>
          <w:rFonts w:ascii="Palatino Linotype" w:hAnsi="Palatino Linotype"/>
          <w:i/>
          <w:spacing w:val="1"/>
        </w:rPr>
        <w:t xml:space="preserve"> </w:t>
      </w:r>
      <w:r w:rsidRPr="007519C3">
        <w:rPr>
          <w:rFonts w:ascii="Palatino Linotype" w:hAnsi="Palatino Linotype"/>
          <w:i/>
        </w:rPr>
        <w:t>las mismas</w:t>
      </w:r>
      <w:r w:rsidRPr="007519C3">
        <w:rPr>
          <w:rFonts w:ascii="Palatino Linotype" w:hAnsi="Palatino Linotype"/>
          <w:i/>
          <w:spacing w:val="1"/>
        </w:rPr>
        <w:t xml:space="preserve"> </w:t>
      </w:r>
      <w:r w:rsidRPr="007519C3">
        <w:rPr>
          <w:rFonts w:ascii="Palatino Linotype" w:hAnsi="Palatino Linotype"/>
          <w:i/>
        </w:rPr>
        <w:t>se advierte que la pretensión cons</w:t>
      </w:r>
      <w:r w:rsidRPr="007519C3">
        <w:rPr>
          <w:rFonts w:ascii="Palatino Linotype" w:hAnsi="Palatino Linotype"/>
          <w:i/>
          <w:spacing w:val="1"/>
        </w:rPr>
        <w:t>i</w:t>
      </w:r>
      <w:r w:rsidRPr="007519C3">
        <w:rPr>
          <w:rFonts w:ascii="Palatino Linotype" w:hAnsi="Palatino Linotype"/>
          <w:i/>
        </w:rPr>
        <w:t>ste en e</w:t>
      </w:r>
      <w:r w:rsidRPr="007519C3">
        <w:rPr>
          <w:rFonts w:ascii="Palatino Linotype" w:hAnsi="Palatino Linotype"/>
          <w:i/>
          <w:spacing w:val="1"/>
        </w:rPr>
        <w:t>j</w:t>
      </w:r>
      <w:r w:rsidRPr="007519C3">
        <w:rPr>
          <w:rFonts w:ascii="Palatino Linotype" w:hAnsi="Palatino Linotype"/>
          <w:i/>
        </w:rPr>
        <w:t>e</w:t>
      </w:r>
      <w:r w:rsidRPr="007519C3">
        <w:rPr>
          <w:rFonts w:ascii="Palatino Linotype" w:hAnsi="Palatino Linotype"/>
          <w:i/>
          <w:spacing w:val="-1"/>
        </w:rPr>
        <w:t>r</w:t>
      </w:r>
      <w:r w:rsidRPr="007519C3">
        <w:rPr>
          <w:rFonts w:ascii="Palatino Linotype" w:hAnsi="Palatino Linotype"/>
          <w:i/>
        </w:rPr>
        <w:t>cer</w:t>
      </w:r>
      <w:r w:rsidRPr="007519C3">
        <w:rPr>
          <w:rFonts w:ascii="Palatino Linotype" w:hAnsi="Palatino Linotype"/>
          <w:i/>
          <w:spacing w:val="1"/>
        </w:rPr>
        <w:t xml:space="preserve"> </w:t>
      </w:r>
      <w:r w:rsidRPr="007519C3">
        <w:rPr>
          <w:rFonts w:ascii="Palatino Linotype" w:hAnsi="Palatino Linotype"/>
          <w:i/>
        </w:rPr>
        <w:t>el derecho de acceso a informaci</w:t>
      </w:r>
      <w:r w:rsidRPr="007519C3">
        <w:rPr>
          <w:rFonts w:ascii="Palatino Linotype" w:hAnsi="Palatino Linotype"/>
          <w:i/>
          <w:spacing w:val="1"/>
        </w:rPr>
        <w:t>ó</w:t>
      </w:r>
      <w:r w:rsidRPr="007519C3">
        <w:rPr>
          <w:rFonts w:ascii="Palatino Linotype" w:hAnsi="Palatino Linotype"/>
          <w:i/>
        </w:rPr>
        <w:t>n gubern</w:t>
      </w:r>
      <w:r w:rsidRPr="007519C3">
        <w:rPr>
          <w:rFonts w:ascii="Palatino Linotype" w:hAnsi="Palatino Linotype"/>
          <w:i/>
          <w:spacing w:val="1"/>
        </w:rPr>
        <w:t>a</w:t>
      </w:r>
      <w:r w:rsidRPr="007519C3">
        <w:rPr>
          <w:rFonts w:ascii="Palatino Linotype" w:hAnsi="Palatino Linotype"/>
          <w:i/>
        </w:rPr>
        <w:t>mental y</w:t>
      </w:r>
      <w:r w:rsidRPr="007519C3">
        <w:rPr>
          <w:rFonts w:ascii="Palatino Linotype" w:hAnsi="Palatino Linotype"/>
          <w:i/>
          <w:spacing w:val="1"/>
        </w:rPr>
        <w:t xml:space="preserve"> </w:t>
      </w:r>
      <w:r w:rsidRPr="007519C3">
        <w:rPr>
          <w:rFonts w:ascii="Palatino Linotype" w:hAnsi="Palatino Linotype"/>
          <w:i/>
        </w:rPr>
        <w:t>lo requerido t</w:t>
      </w:r>
      <w:r w:rsidRPr="007519C3">
        <w:rPr>
          <w:rFonts w:ascii="Palatino Linotype" w:hAnsi="Palatino Linotype"/>
          <w:i/>
          <w:spacing w:val="1"/>
        </w:rPr>
        <w:t>i</w:t>
      </w:r>
      <w:r w:rsidRPr="007519C3">
        <w:rPr>
          <w:rFonts w:ascii="Palatino Linotype" w:hAnsi="Palatino Linotype"/>
          <w:i/>
        </w:rPr>
        <w:t xml:space="preserve">ene una </w:t>
      </w:r>
      <w:r w:rsidRPr="007519C3">
        <w:rPr>
          <w:rFonts w:ascii="Palatino Linotype" w:hAnsi="Palatino Linotype"/>
          <w:i/>
          <w:spacing w:val="1"/>
        </w:rPr>
        <w:t>e</w:t>
      </w:r>
      <w:r w:rsidRPr="007519C3">
        <w:rPr>
          <w:rFonts w:ascii="Palatino Linotype" w:hAnsi="Palatino Linotype"/>
          <w:i/>
        </w:rPr>
        <w:t>xpresión d</w:t>
      </w:r>
      <w:r w:rsidRPr="007519C3">
        <w:rPr>
          <w:rFonts w:ascii="Palatino Linotype" w:hAnsi="Palatino Linotype"/>
          <w:i/>
          <w:spacing w:val="1"/>
        </w:rPr>
        <w:t>o</w:t>
      </w:r>
      <w:r w:rsidRPr="007519C3">
        <w:rPr>
          <w:rFonts w:ascii="Palatino Linotype" w:hAnsi="Palatino Linotype"/>
          <w:i/>
        </w:rPr>
        <w:t>cumental.</w:t>
      </w:r>
    </w:p>
    <w:p w:rsidR="006E4B0A" w:rsidRPr="007519C3" w:rsidRDefault="006E4B0A" w:rsidP="007519C3">
      <w:pPr>
        <w:spacing w:line="360" w:lineRule="auto"/>
        <w:ind w:left="426" w:right="474"/>
        <w:jc w:val="both"/>
        <w:rPr>
          <w:rFonts w:ascii="Palatino Linotype" w:hAnsi="Palatino Linotype"/>
          <w:i/>
        </w:rPr>
      </w:pP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hAnsi="Palatino Linotype"/>
          <w:b/>
          <w:i/>
        </w:rPr>
        <w:t>Resoluci</w:t>
      </w:r>
      <w:r w:rsidRPr="007519C3">
        <w:rPr>
          <w:rFonts w:ascii="Palatino Linotype" w:hAnsi="Palatino Linotype"/>
          <w:b/>
          <w:i/>
          <w:spacing w:val="1"/>
        </w:rPr>
        <w:t>o</w:t>
      </w:r>
      <w:r w:rsidRPr="007519C3">
        <w:rPr>
          <w:rFonts w:ascii="Palatino Linotype" w:hAnsi="Palatino Linotype"/>
          <w:b/>
          <w:i/>
        </w:rPr>
        <w:t>nes</w:t>
      </w: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eastAsia="Times New Roman" w:hAnsi="Palatino Linotype" w:cs="Times New Roman"/>
          <w:i/>
          <w:w w:val="131"/>
        </w:rPr>
        <w:t xml:space="preserve">• </w:t>
      </w:r>
      <w:r w:rsidRPr="007519C3">
        <w:rPr>
          <w:rFonts w:ascii="Palatino Linotype" w:hAnsi="Palatino Linotype"/>
          <w:b/>
          <w:i/>
        </w:rPr>
        <w:t>RPD-</w:t>
      </w:r>
      <w:r w:rsidRPr="007519C3">
        <w:rPr>
          <w:rFonts w:ascii="Palatino Linotype" w:hAnsi="Palatino Linotype"/>
          <w:b/>
          <w:i/>
          <w:spacing w:val="1"/>
        </w:rPr>
        <w:t>R</w:t>
      </w:r>
      <w:r w:rsidRPr="007519C3">
        <w:rPr>
          <w:rFonts w:ascii="Palatino Linotype" w:hAnsi="Palatino Linotype"/>
          <w:b/>
          <w:i/>
        </w:rPr>
        <w:t>C</w:t>
      </w:r>
      <w:r w:rsidRPr="007519C3">
        <w:rPr>
          <w:rFonts w:ascii="Palatino Linotype" w:hAnsi="Palatino Linotype"/>
          <w:b/>
          <w:i/>
          <w:spacing w:val="1"/>
        </w:rPr>
        <w:t>D</w:t>
      </w:r>
      <w:r w:rsidRPr="007519C3">
        <w:rPr>
          <w:rFonts w:ascii="Palatino Linotype" w:hAnsi="Palatino Linotype"/>
          <w:b/>
          <w:i/>
        </w:rPr>
        <w:t>A</w:t>
      </w:r>
      <w:r w:rsidRPr="007519C3">
        <w:rPr>
          <w:rFonts w:ascii="Palatino Linotype" w:hAnsi="Palatino Linotype"/>
          <w:b/>
          <w:i/>
          <w:spacing w:val="61"/>
        </w:rPr>
        <w:t xml:space="preserve"> </w:t>
      </w:r>
      <w:r w:rsidRPr="007519C3">
        <w:rPr>
          <w:rFonts w:ascii="Palatino Linotype" w:hAnsi="Palatino Linotype"/>
          <w:b/>
          <w:i/>
        </w:rPr>
        <w:t>0699/1</w:t>
      </w:r>
      <w:r w:rsidRPr="007519C3">
        <w:rPr>
          <w:rFonts w:ascii="Palatino Linotype" w:hAnsi="Palatino Linotype"/>
          <w:b/>
          <w:i/>
          <w:spacing w:val="1"/>
        </w:rPr>
        <w:t>3</w:t>
      </w:r>
      <w:r w:rsidRPr="007519C3">
        <w:rPr>
          <w:rFonts w:ascii="Palatino Linotype" w:hAnsi="Palatino Linotype"/>
          <w:b/>
          <w:i/>
        </w:rPr>
        <w:t>.</w:t>
      </w:r>
      <w:r w:rsidRPr="007519C3">
        <w:rPr>
          <w:rFonts w:ascii="Palatino Linotype" w:hAnsi="Palatino Linotype"/>
          <w:b/>
          <w:i/>
          <w:spacing w:val="62"/>
        </w:rPr>
        <w:t xml:space="preserve"> </w:t>
      </w:r>
      <w:r w:rsidRPr="007519C3">
        <w:rPr>
          <w:rFonts w:ascii="Palatino Linotype" w:hAnsi="Palatino Linotype"/>
          <w:i/>
        </w:rPr>
        <w:t>Interpue</w:t>
      </w:r>
      <w:r w:rsidRPr="007519C3">
        <w:rPr>
          <w:rFonts w:ascii="Palatino Linotype" w:hAnsi="Palatino Linotype"/>
          <w:i/>
          <w:spacing w:val="-1"/>
        </w:rPr>
        <w:t>s</w:t>
      </w:r>
      <w:r w:rsidRPr="007519C3">
        <w:rPr>
          <w:rFonts w:ascii="Palatino Linotype" w:hAnsi="Palatino Linotype"/>
          <w:i/>
        </w:rPr>
        <w:t>to</w:t>
      </w:r>
      <w:r w:rsidRPr="007519C3">
        <w:rPr>
          <w:rFonts w:ascii="Palatino Linotype" w:hAnsi="Palatino Linotype"/>
          <w:i/>
          <w:spacing w:val="61"/>
        </w:rPr>
        <w:t xml:space="preserve"> </w:t>
      </w:r>
      <w:r w:rsidRPr="007519C3">
        <w:rPr>
          <w:rFonts w:ascii="Palatino Linotype" w:hAnsi="Palatino Linotype"/>
          <w:i/>
        </w:rPr>
        <w:t>en</w:t>
      </w:r>
      <w:r w:rsidRPr="007519C3">
        <w:rPr>
          <w:rFonts w:ascii="Palatino Linotype" w:hAnsi="Palatino Linotype"/>
          <w:i/>
          <w:spacing w:val="61"/>
        </w:rPr>
        <w:t xml:space="preserve"> </w:t>
      </w:r>
      <w:r w:rsidRPr="007519C3">
        <w:rPr>
          <w:rFonts w:ascii="Palatino Linotype" w:hAnsi="Palatino Linotype"/>
          <w:i/>
        </w:rPr>
        <w:t>contra</w:t>
      </w:r>
      <w:r w:rsidRPr="007519C3">
        <w:rPr>
          <w:rFonts w:ascii="Palatino Linotype" w:hAnsi="Palatino Linotype"/>
          <w:i/>
          <w:spacing w:val="61"/>
        </w:rPr>
        <w:t xml:space="preserve"> </w:t>
      </w:r>
      <w:r w:rsidRPr="007519C3">
        <w:rPr>
          <w:rFonts w:ascii="Palatino Linotype" w:hAnsi="Palatino Linotype"/>
          <w:i/>
        </w:rPr>
        <w:t>de</w:t>
      </w:r>
      <w:r w:rsidRPr="007519C3">
        <w:rPr>
          <w:rFonts w:ascii="Palatino Linotype" w:hAnsi="Palatino Linotype"/>
          <w:i/>
          <w:spacing w:val="61"/>
        </w:rPr>
        <w:t xml:space="preserve"> </w:t>
      </w:r>
      <w:r w:rsidRPr="007519C3">
        <w:rPr>
          <w:rFonts w:ascii="Palatino Linotype" w:hAnsi="Palatino Linotype"/>
          <w:i/>
        </w:rPr>
        <w:t>la</w:t>
      </w:r>
      <w:r w:rsidRPr="007519C3">
        <w:rPr>
          <w:rFonts w:ascii="Palatino Linotype" w:hAnsi="Palatino Linotype"/>
          <w:i/>
          <w:spacing w:val="61"/>
        </w:rPr>
        <w:t xml:space="preserve"> </w:t>
      </w:r>
      <w:r w:rsidRPr="007519C3">
        <w:rPr>
          <w:rFonts w:ascii="Palatino Linotype" w:hAnsi="Palatino Linotype"/>
          <w:i/>
          <w:spacing w:val="1"/>
        </w:rPr>
        <w:t>S</w:t>
      </w:r>
      <w:r w:rsidRPr="007519C3">
        <w:rPr>
          <w:rFonts w:ascii="Palatino Linotype" w:hAnsi="Palatino Linotype"/>
          <w:i/>
        </w:rPr>
        <w:t>ecretaría</w:t>
      </w:r>
      <w:r w:rsidRPr="007519C3">
        <w:rPr>
          <w:rFonts w:ascii="Palatino Linotype" w:hAnsi="Palatino Linotype"/>
          <w:i/>
          <w:spacing w:val="61"/>
        </w:rPr>
        <w:t xml:space="preserve"> </w:t>
      </w:r>
      <w:r w:rsidRPr="007519C3">
        <w:rPr>
          <w:rFonts w:ascii="Palatino Linotype" w:hAnsi="Palatino Linotype"/>
          <w:i/>
          <w:spacing w:val="-1"/>
        </w:rPr>
        <w:t>d</w:t>
      </w:r>
      <w:r w:rsidRPr="007519C3">
        <w:rPr>
          <w:rFonts w:ascii="Palatino Linotype" w:hAnsi="Palatino Linotype"/>
          <w:i/>
        </w:rPr>
        <w:t>e</w:t>
      </w:r>
      <w:r w:rsidRPr="007519C3">
        <w:rPr>
          <w:rFonts w:ascii="Palatino Linotype" w:hAnsi="Palatino Linotype"/>
          <w:i/>
          <w:spacing w:val="61"/>
        </w:rPr>
        <w:t xml:space="preserve"> </w:t>
      </w:r>
      <w:r w:rsidRPr="007519C3">
        <w:rPr>
          <w:rFonts w:ascii="Palatino Linotype" w:hAnsi="Palatino Linotype"/>
          <w:i/>
        </w:rPr>
        <w:t>Economía.</w:t>
      </w: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hAnsi="Palatino Linotype"/>
          <w:i/>
        </w:rPr>
        <w:t>Comisi</w:t>
      </w:r>
      <w:r w:rsidRPr="007519C3">
        <w:rPr>
          <w:rFonts w:ascii="Palatino Linotype" w:hAnsi="Palatino Linotype"/>
          <w:i/>
          <w:spacing w:val="1"/>
        </w:rPr>
        <w:t>o</w:t>
      </w:r>
      <w:r w:rsidRPr="007519C3">
        <w:rPr>
          <w:rFonts w:ascii="Palatino Linotype" w:hAnsi="Palatino Linotype"/>
          <w:i/>
        </w:rPr>
        <w:t>n</w:t>
      </w:r>
      <w:r w:rsidRPr="007519C3">
        <w:rPr>
          <w:rFonts w:ascii="Palatino Linotype" w:hAnsi="Palatino Linotype"/>
          <w:i/>
          <w:spacing w:val="1"/>
        </w:rPr>
        <w:t>a</w:t>
      </w:r>
      <w:r w:rsidRPr="007519C3">
        <w:rPr>
          <w:rFonts w:ascii="Palatino Linotype" w:hAnsi="Palatino Linotype"/>
          <w:i/>
        </w:rPr>
        <w:t>da Ponente</w:t>
      </w:r>
      <w:r w:rsidRPr="007519C3">
        <w:rPr>
          <w:rFonts w:ascii="Palatino Linotype" w:hAnsi="Palatino Linotype"/>
          <w:i/>
          <w:spacing w:val="2"/>
        </w:rPr>
        <w:t xml:space="preserve"> </w:t>
      </w:r>
      <w:r w:rsidRPr="007519C3">
        <w:rPr>
          <w:rFonts w:ascii="Palatino Linotype" w:hAnsi="Palatino Linotype"/>
          <w:i/>
        </w:rPr>
        <w:t>Jacquel</w:t>
      </w:r>
      <w:r w:rsidRPr="007519C3">
        <w:rPr>
          <w:rFonts w:ascii="Palatino Linotype" w:hAnsi="Palatino Linotype"/>
          <w:i/>
          <w:spacing w:val="1"/>
        </w:rPr>
        <w:t>i</w:t>
      </w:r>
      <w:r w:rsidRPr="007519C3">
        <w:rPr>
          <w:rFonts w:ascii="Palatino Linotype" w:hAnsi="Palatino Linotype"/>
          <w:i/>
        </w:rPr>
        <w:t>ne</w:t>
      </w:r>
      <w:r w:rsidRPr="007519C3">
        <w:rPr>
          <w:rFonts w:ascii="Palatino Linotype" w:hAnsi="Palatino Linotype"/>
          <w:i/>
          <w:spacing w:val="2"/>
        </w:rPr>
        <w:t xml:space="preserve"> </w:t>
      </w:r>
      <w:proofErr w:type="spellStart"/>
      <w:r w:rsidRPr="007519C3">
        <w:rPr>
          <w:rFonts w:ascii="Palatino Linotype" w:hAnsi="Palatino Linotype"/>
          <w:i/>
        </w:rPr>
        <w:t>Peschard</w:t>
      </w:r>
      <w:proofErr w:type="spellEnd"/>
      <w:r w:rsidRPr="007519C3">
        <w:rPr>
          <w:rFonts w:ascii="Palatino Linotype" w:hAnsi="Palatino Linotype"/>
          <w:i/>
        </w:rPr>
        <w:t xml:space="preserve"> Mariscal.</w:t>
      </w: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eastAsia="Times New Roman" w:hAnsi="Palatino Linotype" w:cs="Times New Roman"/>
          <w:i/>
          <w:w w:val="131"/>
        </w:rPr>
        <w:t xml:space="preserve">• </w:t>
      </w:r>
      <w:r w:rsidRPr="007519C3">
        <w:rPr>
          <w:rFonts w:ascii="Palatino Linotype" w:hAnsi="Palatino Linotype"/>
          <w:b/>
          <w:i/>
        </w:rPr>
        <w:t xml:space="preserve">RDA  </w:t>
      </w:r>
      <w:r w:rsidRPr="007519C3">
        <w:rPr>
          <w:rFonts w:ascii="Palatino Linotype" w:hAnsi="Palatino Linotype"/>
          <w:b/>
          <w:i/>
          <w:spacing w:val="28"/>
        </w:rPr>
        <w:t xml:space="preserve"> </w:t>
      </w:r>
      <w:r w:rsidRPr="007519C3">
        <w:rPr>
          <w:rFonts w:ascii="Palatino Linotype" w:hAnsi="Palatino Linotype"/>
          <w:b/>
          <w:i/>
        </w:rPr>
        <w:t>0</w:t>
      </w:r>
      <w:r w:rsidRPr="007519C3">
        <w:rPr>
          <w:rFonts w:ascii="Palatino Linotype" w:hAnsi="Palatino Linotype"/>
          <w:b/>
          <w:i/>
          <w:spacing w:val="1"/>
        </w:rPr>
        <w:t>15</w:t>
      </w:r>
      <w:r w:rsidRPr="007519C3">
        <w:rPr>
          <w:rFonts w:ascii="Palatino Linotype" w:hAnsi="Palatino Linotype"/>
          <w:b/>
          <w:i/>
        </w:rPr>
        <w:t xml:space="preserve">8/13  </w:t>
      </w:r>
      <w:r w:rsidRPr="007519C3">
        <w:rPr>
          <w:rFonts w:ascii="Palatino Linotype" w:hAnsi="Palatino Linotype"/>
          <w:b/>
          <w:i/>
          <w:spacing w:val="30"/>
        </w:rPr>
        <w:t xml:space="preserve"> </w:t>
      </w:r>
      <w:r w:rsidRPr="007519C3">
        <w:rPr>
          <w:rFonts w:ascii="Palatino Linotype" w:hAnsi="Palatino Linotype"/>
          <w:b/>
          <w:i/>
        </w:rPr>
        <w:t xml:space="preserve">y  </w:t>
      </w:r>
      <w:r w:rsidRPr="007519C3">
        <w:rPr>
          <w:rFonts w:ascii="Palatino Linotype" w:hAnsi="Palatino Linotype"/>
          <w:b/>
          <w:i/>
          <w:spacing w:val="26"/>
        </w:rPr>
        <w:t xml:space="preserve"> </w:t>
      </w:r>
      <w:r w:rsidRPr="007519C3">
        <w:rPr>
          <w:rFonts w:ascii="Palatino Linotype" w:hAnsi="Palatino Linotype"/>
          <w:b/>
          <w:i/>
          <w:spacing w:val="1"/>
        </w:rPr>
        <w:t>a</w:t>
      </w:r>
      <w:r w:rsidRPr="007519C3">
        <w:rPr>
          <w:rFonts w:ascii="Palatino Linotype" w:hAnsi="Palatino Linotype"/>
          <w:b/>
          <w:i/>
        </w:rPr>
        <w:t xml:space="preserve">cumulado.  </w:t>
      </w:r>
      <w:r w:rsidRPr="007519C3">
        <w:rPr>
          <w:rFonts w:ascii="Palatino Linotype" w:hAnsi="Palatino Linotype"/>
          <w:b/>
          <w:i/>
          <w:spacing w:val="29"/>
        </w:rPr>
        <w:t xml:space="preserve"> </w:t>
      </w:r>
      <w:r w:rsidRPr="007519C3">
        <w:rPr>
          <w:rFonts w:ascii="Palatino Linotype" w:hAnsi="Palatino Linotype"/>
          <w:i/>
        </w:rPr>
        <w:t>Interpue</w:t>
      </w:r>
      <w:r w:rsidRPr="007519C3">
        <w:rPr>
          <w:rFonts w:ascii="Palatino Linotype" w:hAnsi="Palatino Linotype"/>
          <w:i/>
          <w:spacing w:val="-1"/>
        </w:rPr>
        <w:t>s</w:t>
      </w:r>
      <w:r w:rsidRPr="007519C3">
        <w:rPr>
          <w:rFonts w:ascii="Palatino Linotype" w:hAnsi="Palatino Linotype"/>
          <w:i/>
        </w:rPr>
        <w:t xml:space="preserve">to  </w:t>
      </w:r>
      <w:r w:rsidRPr="007519C3">
        <w:rPr>
          <w:rFonts w:ascii="Palatino Linotype" w:hAnsi="Palatino Linotype"/>
          <w:i/>
          <w:spacing w:val="28"/>
        </w:rPr>
        <w:t xml:space="preserve"> </w:t>
      </w:r>
      <w:r w:rsidRPr="007519C3">
        <w:rPr>
          <w:rFonts w:ascii="Palatino Linotype" w:hAnsi="Palatino Linotype"/>
          <w:i/>
        </w:rPr>
        <w:t xml:space="preserve">en  </w:t>
      </w:r>
      <w:r w:rsidRPr="007519C3">
        <w:rPr>
          <w:rFonts w:ascii="Palatino Linotype" w:hAnsi="Palatino Linotype"/>
          <w:i/>
          <w:spacing w:val="28"/>
        </w:rPr>
        <w:t xml:space="preserve"> </w:t>
      </w:r>
      <w:r w:rsidRPr="007519C3">
        <w:rPr>
          <w:rFonts w:ascii="Palatino Linotype" w:hAnsi="Palatino Linotype"/>
          <w:i/>
        </w:rPr>
        <w:t xml:space="preserve">contra  </w:t>
      </w:r>
      <w:r w:rsidRPr="007519C3">
        <w:rPr>
          <w:rFonts w:ascii="Palatino Linotype" w:hAnsi="Palatino Linotype"/>
          <w:i/>
          <w:spacing w:val="28"/>
        </w:rPr>
        <w:t xml:space="preserve"> </w:t>
      </w:r>
      <w:r w:rsidRPr="007519C3">
        <w:rPr>
          <w:rFonts w:ascii="Palatino Linotype" w:hAnsi="Palatino Linotype"/>
          <w:i/>
        </w:rPr>
        <w:t xml:space="preserve">del  </w:t>
      </w:r>
      <w:r w:rsidRPr="007519C3">
        <w:rPr>
          <w:rFonts w:ascii="Palatino Linotype" w:hAnsi="Palatino Linotype"/>
          <w:i/>
          <w:spacing w:val="28"/>
        </w:rPr>
        <w:t xml:space="preserve"> </w:t>
      </w:r>
      <w:r w:rsidRPr="007519C3">
        <w:rPr>
          <w:rFonts w:ascii="Palatino Linotype" w:hAnsi="Palatino Linotype"/>
          <w:i/>
        </w:rPr>
        <w:t xml:space="preserve">Servicio  </w:t>
      </w:r>
      <w:r w:rsidRPr="007519C3">
        <w:rPr>
          <w:rFonts w:ascii="Palatino Linotype" w:hAnsi="Palatino Linotype"/>
          <w:i/>
          <w:spacing w:val="28"/>
        </w:rPr>
        <w:t xml:space="preserve"> </w:t>
      </w:r>
      <w:r w:rsidRPr="007519C3">
        <w:rPr>
          <w:rFonts w:ascii="Palatino Linotype" w:hAnsi="Palatino Linotype"/>
          <w:i/>
          <w:spacing w:val="1"/>
        </w:rPr>
        <w:t>d</w:t>
      </w:r>
      <w:r w:rsidRPr="007519C3">
        <w:rPr>
          <w:rFonts w:ascii="Palatino Linotype" w:hAnsi="Palatino Linotype"/>
          <w:i/>
        </w:rPr>
        <w:t>e Administr</w:t>
      </w:r>
      <w:r w:rsidRPr="007519C3">
        <w:rPr>
          <w:rFonts w:ascii="Palatino Linotype" w:hAnsi="Palatino Linotype"/>
          <w:i/>
          <w:spacing w:val="1"/>
        </w:rPr>
        <w:t>a</w:t>
      </w:r>
      <w:r w:rsidRPr="007519C3">
        <w:rPr>
          <w:rFonts w:ascii="Palatino Linotype" w:hAnsi="Palatino Linotype"/>
          <w:i/>
        </w:rPr>
        <w:t>ción Tri</w:t>
      </w:r>
      <w:r w:rsidRPr="007519C3">
        <w:rPr>
          <w:rFonts w:ascii="Palatino Linotype" w:hAnsi="Palatino Linotype"/>
          <w:i/>
          <w:spacing w:val="1"/>
        </w:rPr>
        <w:t>bu</w:t>
      </w:r>
      <w:r w:rsidRPr="007519C3">
        <w:rPr>
          <w:rFonts w:ascii="Palatino Linotype" w:hAnsi="Palatino Linotype"/>
          <w:i/>
        </w:rPr>
        <w:t>taria.</w:t>
      </w:r>
      <w:r w:rsidRPr="007519C3">
        <w:rPr>
          <w:rFonts w:ascii="Palatino Linotype" w:hAnsi="Palatino Linotype"/>
          <w:i/>
          <w:spacing w:val="1"/>
        </w:rPr>
        <w:t xml:space="preserve"> </w:t>
      </w:r>
      <w:r w:rsidRPr="007519C3">
        <w:rPr>
          <w:rFonts w:ascii="Palatino Linotype" w:hAnsi="Palatino Linotype"/>
          <w:i/>
        </w:rPr>
        <w:t>Comisio</w:t>
      </w:r>
      <w:r w:rsidRPr="007519C3">
        <w:rPr>
          <w:rFonts w:ascii="Palatino Linotype" w:hAnsi="Palatino Linotype"/>
          <w:i/>
          <w:spacing w:val="1"/>
        </w:rPr>
        <w:t>n</w:t>
      </w:r>
      <w:r w:rsidRPr="007519C3">
        <w:rPr>
          <w:rFonts w:ascii="Palatino Linotype" w:hAnsi="Palatino Linotype"/>
          <w:i/>
        </w:rPr>
        <w:t>ada</w:t>
      </w:r>
      <w:r w:rsidRPr="007519C3">
        <w:rPr>
          <w:rFonts w:ascii="Palatino Linotype" w:hAnsi="Palatino Linotype"/>
          <w:i/>
          <w:spacing w:val="1"/>
        </w:rPr>
        <w:t xml:space="preserve"> </w:t>
      </w:r>
      <w:r w:rsidRPr="007519C3">
        <w:rPr>
          <w:rFonts w:ascii="Palatino Linotype" w:hAnsi="Palatino Linotype"/>
          <w:i/>
        </w:rPr>
        <w:t>Ponente</w:t>
      </w:r>
      <w:r w:rsidRPr="007519C3">
        <w:rPr>
          <w:rFonts w:ascii="Palatino Linotype" w:hAnsi="Palatino Linotype"/>
          <w:i/>
          <w:spacing w:val="1"/>
        </w:rPr>
        <w:t xml:space="preserve"> </w:t>
      </w:r>
      <w:r w:rsidRPr="007519C3">
        <w:rPr>
          <w:rFonts w:ascii="Palatino Linotype" w:hAnsi="Palatino Linotype"/>
          <w:i/>
        </w:rPr>
        <w:t>María Elena Pérez</w:t>
      </w:r>
      <w:r w:rsidRPr="007519C3">
        <w:rPr>
          <w:rFonts w:ascii="Palatino Linotype" w:hAnsi="Palatino Linotype"/>
          <w:i/>
          <w:spacing w:val="2"/>
        </w:rPr>
        <w:t>-</w:t>
      </w:r>
      <w:r w:rsidRPr="007519C3">
        <w:rPr>
          <w:rFonts w:ascii="Palatino Linotype" w:hAnsi="Palatino Linotype"/>
          <w:i/>
        </w:rPr>
        <w:t>Jaén Zermeño.</w:t>
      </w: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eastAsia="Times New Roman" w:hAnsi="Palatino Linotype" w:cs="Times New Roman"/>
          <w:i/>
          <w:w w:val="131"/>
        </w:rPr>
        <w:t xml:space="preserve">• </w:t>
      </w:r>
      <w:r w:rsidRPr="007519C3">
        <w:rPr>
          <w:rFonts w:ascii="Palatino Linotype" w:hAnsi="Palatino Linotype"/>
          <w:b/>
          <w:i/>
        </w:rPr>
        <w:t xml:space="preserve">RDA </w:t>
      </w:r>
      <w:r w:rsidRPr="007519C3">
        <w:rPr>
          <w:rFonts w:ascii="Palatino Linotype" w:hAnsi="Palatino Linotype"/>
          <w:b/>
          <w:i/>
          <w:spacing w:val="62"/>
        </w:rPr>
        <w:t xml:space="preserve"> </w:t>
      </w:r>
      <w:r w:rsidRPr="007519C3">
        <w:rPr>
          <w:rFonts w:ascii="Palatino Linotype" w:hAnsi="Palatino Linotype"/>
          <w:b/>
          <w:i/>
        </w:rPr>
        <w:t>19</w:t>
      </w:r>
      <w:r w:rsidRPr="007519C3">
        <w:rPr>
          <w:rFonts w:ascii="Palatino Linotype" w:hAnsi="Palatino Linotype"/>
          <w:b/>
          <w:i/>
          <w:spacing w:val="1"/>
        </w:rPr>
        <w:t>8</w:t>
      </w:r>
      <w:r w:rsidRPr="007519C3">
        <w:rPr>
          <w:rFonts w:ascii="Palatino Linotype" w:hAnsi="Palatino Linotype"/>
          <w:b/>
          <w:i/>
        </w:rPr>
        <w:t xml:space="preserve">5/12. </w:t>
      </w:r>
      <w:r w:rsidRPr="007519C3">
        <w:rPr>
          <w:rFonts w:ascii="Palatino Linotype" w:hAnsi="Palatino Linotype"/>
          <w:b/>
          <w:i/>
          <w:spacing w:val="61"/>
        </w:rPr>
        <w:t xml:space="preserve"> </w:t>
      </w:r>
      <w:proofErr w:type="gramStart"/>
      <w:r w:rsidRPr="007519C3">
        <w:rPr>
          <w:rFonts w:ascii="Palatino Linotype" w:hAnsi="Palatino Linotype"/>
          <w:i/>
        </w:rPr>
        <w:t>Inte</w:t>
      </w:r>
      <w:r w:rsidRPr="007519C3">
        <w:rPr>
          <w:rFonts w:ascii="Palatino Linotype" w:hAnsi="Palatino Linotype"/>
          <w:i/>
          <w:spacing w:val="-1"/>
        </w:rPr>
        <w:t>r</w:t>
      </w:r>
      <w:r w:rsidRPr="007519C3">
        <w:rPr>
          <w:rFonts w:ascii="Palatino Linotype" w:hAnsi="Palatino Linotype"/>
          <w:i/>
        </w:rPr>
        <w:t xml:space="preserve">puesto </w:t>
      </w:r>
      <w:r w:rsidRPr="007519C3">
        <w:rPr>
          <w:rFonts w:ascii="Palatino Linotype" w:hAnsi="Palatino Linotype"/>
          <w:i/>
          <w:spacing w:val="61"/>
        </w:rPr>
        <w:t xml:space="preserve"> </w:t>
      </w:r>
      <w:r w:rsidRPr="007519C3">
        <w:rPr>
          <w:rFonts w:ascii="Palatino Linotype" w:hAnsi="Palatino Linotype"/>
          <w:i/>
        </w:rPr>
        <w:t>en</w:t>
      </w:r>
      <w:proofErr w:type="gramEnd"/>
      <w:r w:rsidRPr="007519C3">
        <w:rPr>
          <w:rFonts w:ascii="Palatino Linotype" w:hAnsi="Palatino Linotype"/>
          <w:i/>
        </w:rPr>
        <w:t xml:space="preserve"> </w:t>
      </w:r>
      <w:r w:rsidRPr="007519C3">
        <w:rPr>
          <w:rFonts w:ascii="Palatino Linotype" w:hAnsi="Palatino Linotype"/>
          <w:i/>
          <w:spacing w:val="62"/>
        </w:rPr>
        <w:t xml:space="preserve"> </w:t>
      </w:r>
      <w:r w:rsidRPr="007519C3">
        <w:rPr>
          <w:rFonts w:ascii="Palatino Linotype" w:hAnsi="Palatino Linotype"/>
          <w:i/>
        </w:rPr>
        <w:t xml:space="preserve">contra </w:t>
      </w:r>
      <w:r w:rsidRPr="007519C3">
        <w:rPr>
          <w:rFonts w:ascii="Palatino Linotype" w:hAnsi="Palatino Linotype"/>
          <w:i/>
          <w:spacing w:val="61"/>
        </w:rPr>
        <w:t xml:space="preserve"> </w:t>
      </w:r>
      <w:r w:rsidRPr="007519C3">
        <w:rPr>
          <w:rFonts w:ascii="Palatino Linotype" w:hAnsi="Palatino Linotype"/>
          <w:i/>
          <w:spacing w:val="1"/>
        </w:rPr>
        <w:t>d</w:t>
      </w:r>
      <w:r w:rsidRPr="007519C3">
        <w:rPr>
          <w:rFonts w:ascii="Palatino Linotype" w:hAnsi="Palatino Linotype"/>
          <w:i/>
        </w:rPr>
        <w:t xml:space="preserve">el </w:t>
      </w:r>
      <w:r w:rsidRPr="007519C3">
        <w:rPr>
          <w:rFonts w:ascii="Palatino Linotype" w:hAnsi="Palatino Linotype"/>
          <w:i/>
          <w:spacing w:val="60"/>
        </w:rPr>
        <w:t xml:space="preserve"> </w:t>
      </w:r>
      <w:r w:rsidRPr="007519C3">
        <w:rPr>
          <w:rFonts w:ascii="Palatino Linotype" w:hAnsi="Palatino Linotype"/>
          <w:i/>
          <w:spacing w:val="1"/>
        </w:rPr>
        <w:t>S</w:t>
      </w:r>
      <w:r w:rsidRPr="007519C3">
        <w:rPr>
          <w:rFonts w:ascii="Palatino Linotype" w:hAnsi="Palatino Linotype"/>
          <w:i/>
        </w:rPr>
        <w:t>ervic</w:t>
      </w:r>
      <w:r w:rsidRPr="007519C3">
        <w:rPr>
          <w:rFonts w:ascii="Palatino Linotype" w:hAnsi="Palatino Linotype"/>
          <w:i/>
          <w:spacing w:val="1"/>
        </w:rPr>
        <w:t>i</w:t>
      </w:r>
      <w:r w:rsidRPr="007519C3">
        <w:rPr>
          <w:rFonts w:ascii="Palatino Linotype" w:hAnsi="Palatino Linotype"/>
          <w:i/>
        </w:rPr>
        <w:t xml:space="preserve">o </w:t>
      </w:r>
      <w:r w:rsidRPr="007519C3">
        <w:rPr>
          <w:rFonts w:ascii="Palatino Linotype" w:hAnsi="Palatino Linotype"/>
          <w:i/>
          <w:spacing w:val="61"/>
        </w:rPr>
        <w:t xml:space="preserve"> </w:t>
      </w:r>
      <w:r w:rsidRPr="007519C3">
        <w:rPr>
          <w:rFonts w:ascii="Palatino Linotype" w:hAnsi="Palatino Linotype"/>
          <w:i/>
        </w:rPr>
        <w:t xml:space="preserve">de </w:t>
      </w:r>
      <w:r w:rsidRPr="007519C3">
        <w:rPr>
          <w:rFonts w:ascii="Palatino Linotype" w:hAnsi="Palatino Linotype"/>
          <w:i/>
          <w:spacing w:val="62"/>
        </w:rPr>
        <w:t xml:space="preserve"> </w:t>
      </w:r>
      <w:r w:rsidRPr="007519C3">
        <w:rPr>
          <w:rFonts w:ascii="Palatino Linotype" w:hAnsi="Palatino Linotype"/>
          <w:i/>
        </w:rPr>
        <w:t>A</w:t>
      </w:r>
      <w:r w:rsidRPr="007519C3">
        <w:rPr>
          <w:rFonts w:ascii="Palatino Linotype" w:hAnsi="Palatino Linotype"/>
          <w:i/>
          <w:spacing w:val="1"/>
        </w:rPr>
        <w:t>d</w:t>
      </w:r>
      <w:r w:rsidRPr="007519C3">
        <w:rPr>
          <w:rFonts w:ascii="Palatino Linotype" w:hAnsi="Palatino Linotype"/>
          <w:i/>
        </w:rPr>
        <w:t>ministraci</w:t>
      </w:r>
      <w:r w:rsidRPr="007519C3">
        <w:rPr>
          <w:rFonts w:ascii="Palatino Linotype" w:hAnsi="Palatino Linotype"/>
          <w:i/>
          <w:spacing w:val="1"/>
        </w:rPr>
        <w:t>ó</w:t>
      </w:r>
      <w:r w:rsidRPr="007519C3">
        <w:rPr>
          <w:rFonts w:ascii="Palatino Linotype" w:hAnsi="Palatino Linotype"/>
          <w:i/>
        </w:rPr>
        <w:t xml:space="preserve">n </w:t>
      </w:r>
      <w:r w:rsidRPr="007519C3">
        <w:rPr>
          <w:rFonts w:ascii="Palatino Linotype" w:hAnsi="Palatino Linotype"/>
          <w:i/>
          <w:spacing w:val="62"/>
        </w:rPr>
        <w:t xml:space="preserve"> </w:t>
      </w:r>
      <w:r w:rsidRPr="007519C3">
        <w:rPr>
          <w:rFonts w:ascii="Palatino Linotype" w:hAnsi="Palatino Linotype"/>
          <w:i/>
        </w:rPr>
        <w:t>y</w:t>
      </w: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hAnsi="Palatino Linotype"/>
          <w:i/>
        </w:rPr>
        <w:t>Ena</w:t>
      </w:r>
      <w:r w:rsidRPr="007519C3">
        <w:rPr>
          <w:rFonts w:ascii="Palatino Linotype" w:hAnsi="Palatino Linotype"/>
          <w:i/>
          <w:spacing w:val="1"/>
        </w:rPr>
        <w:t>j</w:t>
      </w:r>
      <w:r w:rsidRPr="007519C3">
        <w:rPr>
          <w:rFonts w:ascii="Palatino Linotype" w:hAnsi="Palatino Linotype"/>
          <w:i/>
        </w:rPr>
        <w:t>enac</w:t>
      </w:r>
      <w:r w:rsidRPr="007519C3">
        <w:rPr>
          <w:rFonts w:ascii="Palatino Linotype" w:hAnsi="Palatino Linotype"/>
          <w:i/>
          <w:spacing w:val="1"/>
        </w:rPr>
        <w:t>ió</w:t>
      </w:r>
      <w:r w:rsidRPr="007519C3">
        <w:rPr>
          <w:rFonts w:ascii="Palatino Linotype" w:hAnsi="Palatino Linotype"/>
          <w:i/>
        </w:rPr>
        <w:t>n de Bien</w:t>
      </w:r>
      <w:r w:rsidRPr="007519C3">
        <w:rPr>
          <w:rFonts w:ascii="Palatino Linotype" w:hAnsi="Palatino Linotype"/>
          <w:i/>
          <w:spacing w:val="1"/>
        </w:rPr>
        <w:t>e</w:t>
      </w:r>
      <w:r w:rsidRPr="007519C3">
        <w:rPr>
          <w:rFonts w:ascii="Palatino Linotype" w:hAnsi="Palatino Linotype"/>
          <w:i/>
        </w:rPr>
        <w:t>s.</w:t>
      </w:r>
      <w:r w:rsidRPr="007519C3">
        <w:rPr>
          <w:rFonts w:ascii="Palatino Linotype" w:hAnsi="Palatino Linotype"/>
          <w:i/>
          <w:spacing w:val="1"/>
        </w:rPr>
        <w:t xml:space="preserve"> </w:t>
      </w:r>
      <w:r w:rsidRPr="007519C3">
        <w:rPr>
          <w:rFonts w:ascii="Palatino Linotype" w:hAnsi="Palatino Linotype"/>
          <w:i/>
        </w:rPr>
        <w:t>Comisionado Po</w:t>
      </w:r>
      <w:r w:rsidRPr="007519C3">
        <w:rPr>
          <w:rFonts w:ascii="Palatino Linotype" w:hAnsi="Palatino Linotype"/>
          <w:i/>
          <w:spacing w:val="1"/>
        </w:rPr>
        <w:t>ne</w:t>
      </w:r>
      <w:r w:rsidRPr="007519C3">
        <w:rPr>
          <w:rFonts w:ascii="Palatino Linotype" w:hAnsi="Palatino Linotype"/>
          <w:i/>
        </w:rPr>
        <w:t>nte Gerar</w:t>
      </w:r>
      <w:r w:rsidRPr="007519C3">
        <w:rPr>
          <w:rFonts w:ascii="Palatino Linotype" w:hAnsi="Palatino Linotype"/>
          <w:i/>
          <w:spacing w:val="-1"/>
        </w:rPr>
        <w:t>d</w:t>
      </w:r>
      <w:r w:rsidRPr="007519C3">
        <w:rPr>
          <w:rFonts w:ascii="Palatino Linotype" w:hAnsi="Palatino Linotype"/>
          <w:i/>
        </w:rPr>
        <w:t>o Laveaga</w:t>
      </w:r>
      <w:r w:rsidRPr="007519C3">
        <w:rPr>
          <w:rFonts w:ascii="Palatino Linotype" w:hAnsi="Palatino Linotype"/>
          <w:i/>
          <w:spacing w:val="2"/>
        </w:rPr>
        <w:t xml:space="preserve"> </w:t>
      </w:r>
      <w:r w:rsidRPr="007519C3">
        <w:rPr>
          <w:rFonts w:ascii="Palatino Linotype" w:hAnsi="Palatino Linotype"/>
          <w:i/>
        </w:rPr>
        <w:t>Rend</w:t>
      </w:r>
      <w:r w:rsidRPr="007519C3">
        <w:rPr>
          <w:rFonts w:ascii="Palatino Linotype" w:hAnsi="Palatino Linotype"/>
          <w:i/>
          <w:spacing w:val="1"/>
        </w:rPr>
        <w:t>ó</w:t>
      </w:r>
      <w:r w:rsidRPr="007519C3">
        <w:rPr>
          <w:rFonts w:ascii="Palatino Linotype" w:hAnsi="Palatino Linotype"/>
          <w:i/>
        </w:rPr>
        <w:t>n.</w:t>
      </w: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eastAsia="Times New Roman" w:hAnsi="Palatino Linotype" w:cs="Times New Roman"/>
          <w:i/>
          <w:w w:val="131"/>
        </w:rPr>
        <w:t xml:space="preserve">• </w:t>
      </w:r>
      <w:r w:rsidRPr="007519C3">
        <w:rPr>
          <w:rFonts w:ascii="Palatino Linotype" w:hAnsi="Palatino Linotype"/>
          <w:b/>
          <w:i/>
        </w:rPr>
        <w:t>2783/11.</w:t>
      </w:r>
      <w:r w:rsidRPr="007519C3">
        <w:rPr>
          <w:rFonts w:ascii="Palatino Linotype" w:hAnsi="Palatino Linotype"/>
          <w:b/>
          <w:i/>
          <w:spacing w:val="1"/>
        </w:rPr>
        <w:t xml:space="preserve"> </w:t>
      </w:r>
      <w:r w:rsidRPr="007519C3">
        <w:rPr>
          <w:rFonts w:ascii="Palatino Linotype" w:hAnsi="Palatino Linotype"/>
          <w:i/>
        </w:rPr>
        <w:t>Interpuesto en contra de</w:t>
      </w:r>
      <w:r w:rsidRPr="007519C3">
        <w:rPr>
          <w:rFonts w:ascii="Palatino Linotype" w:hAnsi="Palatino Linotype"/>
          <w:i/>
          <w:spacing w:val="2"/>
        </w:rPr>
        <w:t xml:space="preserve"> </w:t>
      </w:r>
      <w:r w:rsidRPr="007519C3">
        <w:rPr>
          <w:rFonts w:ascii="Palatino Linotype" w:hAnsi="Palatino Linotype"/>
          <w:i/>
        </w:rPr>
        <w:t>la Comi</w:t>
      </w:r>
      <w:r w:rsidRPr="007519C3">
        <w:rPr>
          <w:rFonts w:ascii="Palatino Linotype" w:hAnsi="Palatino Linotype"/>
          <w:i/>
          <w:spacing w:val="1"/>
        </w:rPr>
        <w:t>s</w:t>
      </w:r>
      <w:r w:rsidRPr="007519C3">
        <w:rPr>
          <w:rFonts w:ascii="Palatino Linotype" w:hAnsi="Palatino Linotype"/>
          <w:i/>
        </w:rPr>
        <w:t>i</w:t>
      </w:r>
      <w:r w:rsidRPr="007519C3">
        <w:rPr>
          <w:rFonts w:ascii="Palatino Linotype" w:hAnsi="Palatino Linotype"/>
          <w:i/>
          <w:spacing w:val="1"/>
        </w:rPr>
        <w:t>ó</w:t>
      </w:r>
      <w:r w:rsidRPr="007519C3">
        <w:rPr>
          <w:rFonts w:ascii="Palatino Linotype" w:hAnsi="Palatino Linotype"/>
          <w:i/>
        </w:rPr>
        <w:t>n Nac</w:t>
      </w:r>
      <w:r w:rsidRPr="007519C3">
        <w:rPr>
          <w:rFonts w:ascii="Palatino Linotype" w:hAnsi="Palatino Linotype"/>
          <w:i/>
          <w:spacing w:val="1"/>
        </w:rPr>
        <w:t>i</w:t>
      </w:r>
      <w:r w:rsidRPr="007519C3">
        <w:rPr>
          <w:rFonts w:ascii="Palatino Linotype" w:hAnsi="Palatino Linotype"/>
          <w:i/>
        </w:rPr>
        <w:t>onal</w:t>
      </w:r>
      <w:r w:rsidRPr="007519C3">
        <w:rPr>
          <w:rFonts w:ascii="Palatino Linotype" w:hAnsi="Palatino Linotype"/>
          <w:i/>
          <w:spacing w:val="3"/>
        </w:rPr>
        <w:t xml:space="preserve"> </w:t>
      </w:r>
      <w:r w:rsidRPr="007519C3">
        <w:rPr>
          <w:rFonts w:ascii="Palatino Linotype" w:hAnsi="Palatino Linotype"/>
          <w:i/>
        </w:rPr>
        <w:t xml:space="preserve">del </w:t>
      </w:r>
      <w:r w:rsidRPr="007519C3">
        <w:rPr>
          <w:rFonts w:ascii="Palatino Linotype" w:hAnsi="Palatino Linotype"/>
          <w:i/>
          <w:spacing w:val="1"/>
        </w:rPr>
        <w:t>A</w:t>
      </w:r>
      <w:r w:rsidRPr="007519C3">
        <w:rPr>
          <w:rFonts w:ascii="Palatino Linotype" w:hAnsi="Palatino Linotype"/>
          <w:i/>
        </w:rPr>
        <w:t>gua.</w:t>
      </w:r>
      <w:r w:rsidRPr="007519C3">
        <w:rPr>
          <w:rFonts w:ascii="Palatino Linotype" w:hAnsi="Palatino Linotype"/>
          <w:i/>
          <w:spacing w:val="2"/>
        </w:rPr>
        <w:t xml:space="preserve"> </w:t>
      </w:r>
      <w:r w:rsidRPr="007519C3">
        <w:rPr>
          <w:rFonts w:ascii="Palatino Linotype" w:hAnsi="Palatino Linotype"/>
          <w:i/>
        </w:rPr>
        <w:t>Comisi</w:t>
      </w:r>
      <w:r w:rsidRPr="007519C3">
        <w:rPr>
          <w:rFonts w:ascii="Palatino Linotype" w:hAnsi="Palatino Linotype"/>
          <w:i/>
          <w:spacing w:val="1"/>
        </w:rPr>
        <w:t>o</w:t>
      </w:r>
      <w:r w:rsidRPr="007519C3">
        <w:rPr>
          <w:rFonts w:ascii="Palatino Linotype" w:hAnsi="Palatino Linotype"/>
          <w:i/>
        </w:rPr>
        <w:t>n</w:t>
      </w:r>
      <w:r w:rsidRPr="007519C3">
        <w:rPr>
          <w:rFonts w:ascii="Palatino Linotype" w:hAnsi="Palatino Linotype"/>
          <w:i/>
          <w:spacing w:val="1"/>
        </w:rPr>
        <w:t>a</w:t>
      </w:r>
      <w:r w:rsidRPr="007519C3">
        <w:rPr>
          <w:rFonts w:ascii="Palatino Linotype" w:hAnsi="Palatino Linotype"/>
          <w:i/>
        </w:rPr>
        <w:t>da</w:t>
      </w: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hAnsi="Palatino Linotype"/>
          <w:i/>
        </w:rPr>
        <w:t>Ponente María Elena Pérez-Jaén</w:t>
      </w:r>
      <w:r w:rsidRPr="007519C3">
        <w:rPr>
          <w:rFonts w:ascii="Palatino Linotype" w:hAnsi="Palatino Linotype"/>
          <w:i/>
          <w:spacing w:val="2"/>
        </w:rPr>
        <w:t xml:space="preserve"> </w:t>
      </w:r>
      <w:r w:rsidRPr="007519C3">
        <w:rPr>
          <w:rFonts w:ascii="Palatino Linotype" w:hAnsi="Palatino Linotype"/>
          <w:i/>
        </w:rPr>
        <w:t>Zermeño.</w:t>
      </w: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eastAsia="Times New Roman" w:hAnsi="Palatino Linotype" w:cs="Times New Roman"/>
          <w:i/>
          <w:w w:val="131"/>
        </w:rPr>
        <w:t xml:space="preserve">• </w:t>
      </w:r>
      <w:r w:rsidRPr="007519C3">
        <w:rPr>
          <w:rFonts w:ascii="Palatino Linotype" w:hAnsi="Palatino Linotype"/>
          <w:b/>
          <w:i/>
        </w:rPr>
        <w:t xml:space="preserve">2319/11.  </w:t>
      </w:r>
      <w:r w:rsidRPr="007519C3">
        <w:rPr>
          <w:rFonts w:ascii="Palatino Linotype" w:hAnsi="Palatino Linotype"/>
          <w:b/>
          <w:i/>
          <w:spacing w:val="21"/>
        </w:rPr>
        <w:t xml:space="preserve"> </w:t>
      </w:r>
      <w:r w:rsidRPr="007519C3">
        <w:rPr>
          <w:rFonts w:ascii="Palatino Linotype" w:hAnsi="Palatino Linotype"/>
          <w:i/>
        </w:rPr>
        <w:t xml:space="preserve">Interpuesto  </w:t>
      </w:r>
      <w:r w:rsidRPr="007519C3">
        <w:rPr>
          <w:rFonts w:ascii="Palatino Linotype" w:hAnsi="Palatino Linotype"/>
          <w:i/>
          <w:spacing w:val="20"/>
        </w:rPr>
        <w:t xml:space="preserve"> </w:t>
      </w:r>
      <w:r w:rsidRPr="007519C3">
        <w:rPr>
          <w:rFonts w:ascii="Palatino Linotype" w:hAnsi="Palatino Linotype"/>
          <w:i/>
        </w:rPr>
        <w:t xml:space="preserve">en  </w:t>
      </w:r>
      <w:r w:rsidRPr="007519C3">
        <w:rPr>
          <w:rFonts w:ascii="Palatino Linotype" w:hAnsi="Palatino Linotype"/>
          <w:i/>
          <w:spacing w:val="20"/>
        </w:rPr>
        <w:t xml:space="preserve"> </w:t>
      </w:r>
      <w:r w:rsidRPr="007519C3">
        <w:rPr>
          <w:rFonts w:ascii="Palatino Linotype" w:hAnsi="Palatino Linotype"/>
          <w:i/>
        </w:rPr>
        <w:t xml:space="preserve">contra  </w:t>
      </w:r>
      <w:r w:rsidRPr="007519C3">
        <w:rPr>
          <w:rFonts w:ascii="Palatino Linotype" w:hAnsi="Palatino Linotype"/>
          <w:i/>
          <w:spacing w:val="20"/>
        </w:rPr>
        <w:t xml:space="preserve"> </w:t>
      </w:r>
      <w:r w:rsidRPr="007519C3">
        <w:rPr>
          <w:rFonts w:ascii="Palatino Linotype" w:hAnsi="Palatino Linotype"/>
          <w:i/>
        </w:rPr>
        <w:t xml:space="preserve">de  </w:t>
      </w:r>
      <w:r w:rsidRPr="007519C3">
        <w:rPr>
          <w:rFonts w:ascii="Palatino Linotype" w:hAnsi="Palatino Linotype"/>
          <w:i/>
          <w:spacing w:val="20"/>
        </w:rPr>
        <w:t xml:space="preserve"> </w:t>
      </w:r>
      <w:r w:rsidRPr="007519C3">
        <w:rPr>
          <w:rFonts w:ascii="Palatino Linotype" w:hAnsi="Palatino Linotype"/>
          <w:i/>
        </w:rPr>
        <w:t xml:space="preserve">Pemex  </w:t>
      </w:r>
      <w:r w:rsidRPr="007519C3">
        <w:rPr>
          <w:rFonts w:ascii="Palatino Linotype" w:hAnsi="Palatino Linotype"/>
          <w:i/>
          <w:spacing w:val="19"/>
        </w:rPr>
        <w:t xml:space="preserve"> </w:t>
      </w:r>
      <w:r w:rsidRPr="007519C3">
        <w:rPr>
          <w:rFonts w:ascii="Palatino Linotype" w:hAnsi="Palatino Linotype"/>
          <w:i/>
          <w:spacing w:val="1"/>
        </w:rPr>
        <w:t>E</w:t>
      </w:r>
      <w:r w:rsidRPr="007519C3">
        <w:rPr>
          <w:rFonts w:ascii="Palatino Linotype" w:hAnsi="Palatino Linotype"/>
          <w:i/>
          <w:spacing w:val="-1"/>
        </w:rPr>
        <w:t>x</w:t>
      </w:r>
      <w:r w:rsidRPr="007519C3">
        <w:rPr>
          <w:rFonts w:ascii="Palatino Linotype" w:hAnsi="Palatino Linotype"/>
          <w:i/>
          <w:spacing w:val="1"/>
        </w:rPr>
        <w:t>pl</w:t>
      </w:r>
      <w:r w:rsidRPr="007519C3">
        <w:rPr>
          <w:rFonts w:ascii="Palatino Linotype" w:hAnsi="Palatino Linotype"/>
          <w:i/>
        </w:rPr>
        <w:t xml:space="preserve">oración  </w:t>
      </w:r>
      <w:r w:rsidRPr="007519C3">
        <w:rPr>
          <w:rFonts w:ascii="Palatino Linotype" w:hAnsi="Palatino Linotype"/>
          <w:i/>
          <w:spacing w:val="20"/>
        </w:rPr>
        <w:t xml:space="preserve"> </w:t>
      </w:r>
      <w:r w:rsidRPr="007519C3">
        <w:rPr>
          <w:rFonts w:ascii="Palatino Linotype" w:hAnsi="Palatino Linotype"/>
          <w:i/>
        </w:rPr>
        <w:t xml:space="preserve">y  </w:t>
      </w:r>
      <w:r w:rsidRPr="007519C3">
        <w:rPr>
          <w:rFonts w:ascii="Palatino Linotype" w:hAnsi="Palatino Linotype"/>
          <w:i/>
          <w:spacing w:val="21"/>
        </w:rPr>
        <w:t xml:space="preserve"> </w:t>
      </w:r>
      <w:r w:rsidRPr="007519C3">
        <w:rPr>
          <w:rFonts w:ascii="Palatino Linotype" w:hAnsi="Palatino Linotype"/>
          <w:i/>
        </w:rPr>
        <w:t>Producc</w:t>
      </w:r>
      <w:r w:rsidRPr="007519C3">
        <w:rPr>
          <w:rFonts w:ascii="Palatino Linotype" w:hAnsi="Palatino Linotype"/>
          <w:i/>
          <w:spacing w:val="1"/>
        </w:rPr>
        <w:t>i</w:t>
      </w:r>
      <w:r w:rsidRPr="007519C3">
        <w:rPr>
          <w:rFonts w:ascii="Palatino Linotype" w:hAnsi="Palatino Linotype"/>
          <w:i/>
        </w:rPr>
        <w:t>ón.</w:t>
      </w: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hAnsi="Palatino Linotype"/>
          <w:i/>
          <w:position w:val="-1"/>
        </w:rPr>
        <w:t>Comisi</w:t>
      </w:r>
      <w:r w:rsidRPr="007519C3">
        <w:rPr>
          <w:rFonts w:ascii="Palatino Linotype" w:hAnsi="Palatino Linotype"/>
          <w:i/>
          <w:spacing w:val="1"/>
          <w:position w:val="-1"/>
        </w:rPr>
        <w:t>o</w:t>
      </w:r>
      <w:r w:rsidRPr="007519C3">
        <w:rPr>
          <w:rFonts w:ascii="Palatino Linotype" w:hAnsi="Palatino Linotype"/>
          <w:i/>
          <w:position w:val="-1"/>
        </w:rPr>
        <w:t>n</w:t>
      </w:r>
      <w:r w:rsidRPr="007519C3">
        <w:rPr>
          <w:rFonts w:ascii="Palatino Linotype" w:hAnsi="Palatino Linotype"/>
          <w:i/>
          <w:spacing w:val="1"/>
          <w:position w:val="-1"/>
        </w:rPr>
        <w:t>a</w:t>
      </w:r>
      <w:r w:rsidRPr="007519C3">
        <w:rPr>
          <w:rFonts w:ascii="Palatino Linotype" w:hAnsi="Palatino Linotype"/>
          <w:i/>
          <w:position w:val="-1"/>
        </w:rPr>
        <w:t>da Ponente</w:t>
      </w:r>
      <w:r w:rsidRPr="007519C3">
        <w:rPr>
          <w:rFonts w:ascii="Palatino Linotype" w:hAnsi="Palatino Linotype"/>
          <w:i/>
          <w:spacing w:val="2"/>
          <w:position w:val="-1"/>
        </w:rPr>
        <w:t xml:space="preserve"> </w:t>
      </w:r>
      <w:r w:rsidRPr="007519C3">
        <w:rPr>
          <w:rFonts w:ascii="Palatino Linotype" w:hAnsi="Palatino Linotype"/>
          <w:i/>
          <w:position w:val="-1"/>
        </w:rPr>
        <w:t>Jacquel</w:t>
      </w:r>
      <w:r w:rsidRPr="007519C3">
        <w:rPr>
          <w:rFonts w:ascii="Palatino Linotype" w:hAnsi="Palatino Linotype"/>
          <w:i/>
          <w:spacing w:val="1"/>
          <w:position w:val="-1"/>
        </w:rPr>
        <w:t>i</w:t>
      </w:r>
      <w:r w:rsidRPr="007519C3">
        <w:rPr>
          <w:rFonts w:ascii="Palatino Linotype" w:hAnsi="Palatino Linotype"/>
          <w:i/>
          <w:position w:val="-1"/>
        </w:rPr>
        <w:t>ne</w:t>
      </w:r>
      <w:r w:rsidRPr="007519C3">
        <w:rPr>
          <w:rFonts w:ascii="Palatino Linotype" w:hAnsi="Palatino Linotype"/>
          <w:i/>
          <w:spacing w:val="2"/>
          <w:position w:val="-1"/>
        </w:rPr>
        <w:t xml:space="preserve"> </w:t>
      </w:r>
      <w:proofErr w:type="spellStart"/>
      <w:r w:rsidRPr="007519C3">
        <w:rPr>
          <w:rFonts w:ascii="Palatino Linotype" w:hAnsi="Palatino Linotype"/>
          <w:i/>
          <w:position w:val="-1"/>
        </w:rPr>
        <w:t>Peschard</w:t>
      </w:r>
      <w:proofErr w:type="spellEnd"/>
      <w:r w:rsidRPr="007519C3">
        <w:rPr>
          <w:rFonts w:ascii="Palatino Linotype" w:hAnsi="Palatino Linotype"/>
          <w:i/>
          <w:position w:val="-1"/>
        </w:rPr>
        <w:t xml:space="preserve"> Mariscal.</w:t>
      </w:r>
    </w:p>
    <w:p w:rsidR="006E4B0A" w:rsidRPr="007519C3" w:rsidRDefault="006E4B0A" w:rsidP="007519C3">
      <w:pPr>
        <w:spacing w:line="360" w:lineRule="auto"/>
        <w:ind w:left="426" w:right="474"/>
        <w:jc w:val="both"/>
        <w:rPr>
          <w:rFonts w:ascii="Palatino Linotype" w:hAnsi="Palatino Linotype"/>
          <w:i/>
        </w:rPr>
      </w:pPr>
    </w:p>
    <w:p w:rsidR="006E4B0A" w:rsidRPr="007519C3" w:rsidRDefault="006E4B0A" w:rsidP="007519C3">
      <w:pPr>
        <w:spacing w:line="360" w:lineRule="auto"/>
        <w:ind w:left="426" w:right="474"/>
        <w:jc w:val="both"/>
        <w:rPr>
          <w:rFonts w:ascii="Palatino Linotype" w:hAnsi="Palatino Linotype"/>
          <w:i/>
        </w:rPr>
      </w:pPr>
      <w:r w:rsidRPr="007519C3">
        <w:rPr>
          <w:rFonts w:ascii="Palatino Linotype" w:eastAsia="Times New Roman" w:hAnsi="Palatino Linotype" w:cs="Times New Roman"/>
          <w:i/>
          <w:noProof/>
          <w:lang w:val="es-MX" w:eastAsia="es-MX"/>
        </w:rPr>
        <w:lastRenderedPageBreak/>
        <mc:AlternateContent>
          <mc:Choice Requires="wpg">
            <w:drawing>
              <wp:anchor distT="0" distB="0" distL="114300" distR="114300" simplePos="0" relativeHeight="251662336" behindDoc="1" locked="0" layoutInCell="1" allowOverlap="1" wp14:anchorId="505467CA" wp14:editId="511E928A">
                <wp:simplePos x="0" y="0"/>
                <wp:positionH relativeFrom="page">
                  <wp:posOffset>1061720</wp:posOffset>
                </wp:positionH>
                <wp:positionV relativeFrom="paragraph">
                  <wp:posOffset>-229870</wp:posOffset>
                </wp:positionV>
                <wp:extent cx="5650230" cy="0"/>
                <wp:effectExtent l="13970" t="17780" r="12700" b="10795"/>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2" y="-362"/>
                          <a:chExt cx="8898" cy="0"/>
                        </a:xfrm>
                      </wpg:grpSpPr>
                      <wps:wsp>
                        <wps:cNvPr id="27" name="Freeform 5"/>
                        <wps:cNvSpPr>
                          <a:spLocks/>
                        </wps:cNvSpPr>
                        <wps:spPr bwMode="auto">
                          <a:xfrm>
                            <a:off x="1672" y="-362"/>
                            <a:ext cx="8898" cy="0"/>
                          </a:xfrm>
                          <a:custGeom>
                            <a:avLst/>
                            <a:gdLst>
                              <a:gd name="T0" fmla="+- 0 1672 1672"/>
                              <a:gd name="T1" fmla="*/ T0 w 8898"/>
                              <a:gd name="T2" fmla="+- 0 10570 1672"/>
                              <a:gd name="T3" fmla="*/ T2 w 8898"/>
                            </a:gdLst>
                            <a:ahLst/>
                            <a:cxnLst>
                              <a:cxn ang="0">
                                <a:pos x="T1" y="0"/>
                              </a:cxn>
                              <a:cxn ang="0">
                                <a:pos x="T3" y="0"/>
                              </a:cxn>
                            </a:cxnLst>
                            <a:rect l="0" t="0" r="r" b="b"/>
                            <a:pathLst>
                              <a:path w="8898">
                                <a:moveTo>
                                  <a:pt x="0" y="0"/>
                                </a:moveTo>
                                <a:lnTo>
                                  <a:pt x="8898"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12F66" id="Grupo 26" o:spid="_x0000_s1026" style="position:absolute;margin-left:83.6pt;margin-top:-18.1pt;width:444.9pt;height:0;z-index:-251654144;mso-position-horizontal-relative:page" coordorigin="1672,-362"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">
                <v:shape id="Freeform 5" o:spid="_x0000_s1027" style="position:absolute;left:1672;top:-362;width:8898;height:0;visibility:visible;mso-wrap-style:square;v-text-anchor:top" coordsize="88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V88UA&#10;AADbAAAADwAAAGRycy9kb3ducmV2LnhtbESPQWvCQBSE7wX/w/KE3ppNPVQb3UhRCi30oKkHj8/d&#10;ZxKSfRt2txr/vVso9DjMzDfMaj3aXlzIh9axgucsB0GsnWm5VnD4fn9agAgR2WDvmBTcKMC6nDys&#10;sDDuynu6VLEWCcKhQAVNjEMhZdANWQyZG4iTd3beYkzS19J4vCa47eUsz1+kxZbTQoMDbRrSXfVj&#10;FSxOu9fNZ9y6ft/53fyLj2e9dUo9Tse3JYhIY/wP/7U/jILZHH6/pB8g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3FXzxQAAANsAAAAPAAAAAAAAAAAAAAAAAJgCAABkcnMv&#10;ZG93bnJldi54bWxQSwUGAAAAAAQABAD1AAAAigMAAAAA&#10;" path="m,l8898,e" filled="f" strokeweight="1.6pt">
                  <v:path arrowok="t" o:connecttype="custom" o:connectlocs="0,0;8898,0" o:connectangles="0,0"/>
                </v:shape>
                <w10:wrap anchorx="page"/>
              </v:group>
            </w:pict>
          </mc:Fallback>
        </mc:AlternateContent>
      </w:r>
      <w:r w:rsidRPr="007519C3">
        <w:rPr>
          <w:rFonts w:ascii="Palatino Linotype" w:hAnsi="Palatino Linotype"/>
          <w:b/>
          <w:i/>
          <w:spacing w:val="1"/>
        </w:rPr>
        <w:t>C</w:t>
      </w:r>
      <w:r w:rsidRPr="007519C3">
        <w:rPr>
          <w:rFonts w:ascii="Palatino Linotype" w:hAnsi="Palatino Linotype"/>
          <w:b/>
          <w:i/>
        </w:rPr>
        <w:t>r</w:t>
      </w:r>
      <w:r w:rsidRPr="007519C3">
        <w:rPr>
          <w:rFonts w:ascii="Palatino Linotype" w:hAnsi="Palatino Linotype"/>
          <w:b/>
          <w:i/>
          <w:spacing w:val="-1"/>
        </w:rPr>
        <w:t>i</w:t>
      </w:r>
      <w:r w:rsidRPr="007519C3">
        <w:rPr>
          <w:rFonts w:ascii="Palatino Linotype" w:hAnsi="Palatino Linotype"/>
          <w:b/>
          <w:i/>
        </w:rPr>
        <w:t>ter</w:t>
      </w:r>
      <w:r w:rsidRPr="007519C3">
        <w:rPr>
          <w:rFonts w:ascii="Palatino Linotype" w:hAnsi="Palatino Linotype"/>
          <w:b/>
          <w:i/>
          <w:spacing w:val="-1"/>
        </w:rPr>
        <w:t>i</w:t>
      </w:r>
      <w:r w:rsidRPr="007519C3">
        <w:rPr>
          <w:rFonts w:ascii="Palatino Linotype" w:hAnsi="Palatino Linotype"/>
          <w:b/>
          <w:i/>
        </w:rPr>
        <w:t>o 7</w:t>
      </w:r>
      <w:r w:rsidRPr="007519C3">
        <w:rPr>
          <w:rFonts w:ascii="Palatino Linotype" w:hAnsi="Palatino Linotype"/>
          <w:b/>
          <w:i/>
          <w:spacing w:val="-1"/>
        </w:rPr>
        <w:t>/1</w:t>
      </w:r>
      <w:r w:rsidRPr="007519C3">
        <w:rPr>
          <w:rFonts w:ascii="Palatino Linotype" w:hAnsi="Palatino Linotype"/>
          <w:b/>
          <w:i/>
        </w:rPr>
        <w:t>4</w:t>
      </w:r>
    </w:p>
    <w:p w:rsidR="006E4B0A" w:rsidRPr="007519C3" w:rsidRDefault="006E4B0A" w:rsidP="007519C3">
      <w:pPr>
        <w:pStyle w:val="Prrafodelista"/>
        <w:tabs>
          <w:tab w:val="left" w:pos="0"/>
        </w:tabs>
        <w:spacing w:line="360" w:lineRule="auto"/>
        <w:ind w:left="0" w:right="49"/>
        <w:jc w:val="both"/>
        <w:rPr>
          <w:rFonts w:ascii="Palatino Linotype" w:hAnsi="Palatino Linotype"/>
          <w:color w:val="000000" w:themeColor="text1"/>
        </w:rPr>
      </w:pPr>
    </w:p>
    <w:p w:rsidR="00F4600F" w:rsidRPr="007519C3" w:rsidRDefault="00390141"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rPr>
        <w:t xml:space="preserve">Ahora bien, el estudio de la naturaleza jurídica de la información pública solicitada, tiene por objeto determinar si ésta la genera, posee o administra el </w:t>
      </w:r>
      <w:r w:rsidR="005E1927" w:rsidRPr="007519C3">
        <w:rPr>
          <w:rFonts w:ascii="Palatino Linotype" w:hAnsi="Palatino Linotype" w:cs="Palatino Linotype"/>
        </w:rPr>
        <w:t>s</w:t>
      </w:r>
      <w:r w:rsidRPr="007519C3">
        <w:rPr>
          <w:rFonts w:ascii="Palatino Linotype" w:hAnsi="Palatino Linotype" w:cs="Palatino Linotype"/>
        </w:rPr>
        <w:t>ujeto obligado.</w:t>
      </w:r>
      <w:r w:rsidRPr="007519C3">
        <w:rPr>
          <w:rFonts w:ascii="Palatino Linotype" w:hAnsi="Palatino Linotype" w:cs="Palatino Linotype"/>
          <w:color w:val="000000"/>
        </w:rPr>
        <w:t xml:space="preserve"> En ese</w:t>
      </w:r>
      <w:r w:rsidR="00A23DFC" w:rsidRPr="007519C3">
        <w:rPr>
          <w:rFonts w:ascii="Palatino Linotype" w:hAnsi="Palatino Linotype" w:cs="Palatino Linotype"/>
          <w:color w:val="000000"/>
        </w:rPr>
        <w:t xml:space="preserve"> </w:t>
      </w:r>
      <w:r w:rsidR="00007368" w:rsidRPr="007519C3">
        <w:rPr>
          <w:rFonts w:ascii="Palatino Linotype" w:hAnsi="Palatino Linotype" w:cs="Palatino Linotype"/>
          <w:color w:val="000000"/>
        </w:rPr>
        <w:t xml:space="preserve">sentido resulta dable establecer que si bien el </w:t>
      </w:r>
      <w:r w:rsidR="00007368" w:rsidRPr="007519C3">
        <w:rPr>
          <w:rFonts w:ascii="Palatino Linotype" w:hAnsi="Palatino Linotype" w:cs="Palatino Linotype"/>
          <w:b/>
          <w:color w:val="000000"/>
        </w:rPr>
        <w:t>SUJETO OBLIGADO</w:t>
      </w:r>
      <w:r w:rsidR="00007368" w:rsidRPr="007519C3">
        <w:rPr>
          <w:rFonts w:ascii="Palatino Linotype" w:hAnsi="Palatino Linotype" w:cs="Palatino Linotype"/>
          <w:color w:val="000000"/>
        </w:rPr>
        <w:t xml:space="preserve"> no dio contestación a la solicitud de información, en un acto posterior como lo es la rendición del informe justificado, acepto de manera tácita que si genera, posee o administra información al respecto, dado que no manifiesta lo contrario, tan es así que niega su entrega con fundamento artículo 140 fracción V numeral 1 de la Ley de Transparencia y Acceso a la Información Pública del Estado de México y Municipios, ya que a su decir la divulgación de dicha información puede obstruir o causar un serio perjuicio a las actividades de inspección y auditoria </w:t>
      </w:r>
      <w:r w:rsidR="00F4600F" w:rsidRPr="007519C3">
        <w:rPr>
          <w:rFonts w:ascii="Palatino Linotype" w:hAnsi="Palatino Linotype" w:cs="Palatino Linotype"/>
          <w:color w:val="000000"/>
        </w:rPr>
        <w:t xml:space="preserve">sobre el cumplimiento de la Ley, como se observa: </w:t>
      </w:r>
    </w:p>
    <w:p w:rsidR="00F3676F" w:rsidRPr="007519C3" w:rsidRDefault="00F3676F" w:rsidP="007519C3">
      <w:pPr>
        <w:autoSpaceDE w:val="0"/>
        <w:autoSpaceDN w:val="0"/>
        <w:adjustRightInd w:val="0"/>
        <w:spacing w:line="360" w:lineRule="auto"/>
        <w:ind w:right="49"/>
        <w:jc w:val="both"/>
        <w:rPr>
          <w:rFonts w:ascii="Palatino Linotype" w:hAnsi="Palatino Linotype" w:cs="Palatino Linotype"/>
        </w:rPr>
      </w:pPr>
      <w:r w:rsidRPr="007519C3">
        <w:rPr>
          <w:rFonts w:ascii="Palatino Linotype" w:hAnsi="Palatino Linotype" w:cs="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28818</wp:posOffset>
                </wp:positionH>
                <wp:positionV relativeFrom="paragraph">
                  <wp:posOffset>158047</wp:posOffset>
                </wp:positionV>
                <wp:extent cx="5505856" cy="3414409"/>
                <wp:effectExtent l="19050" t="19050" r="19050" b="33655"/>
                <wp:wrapNone/>
                <wp:docPr id="2" name="Conector recto 2"/>
                <wp:cNvGraphicFramePr/>
                <a:graphic xmlns:a="http://schemas.openxmlformats.org/drawingml/2006/main">
                  <a:graphicData uri="http://schemas.microsoft.com/office/word/2010/wordprocessingShape">
                    <wps:wsp>
                      <wps:cNvCnPr/>
                      <wps:spPr>
                        <a:xfrm>
                          <a:off x="0" y="0"/>
                          <a:ext cx="5505856" cy="3414409"/>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4AF15" id="Conector recto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45pt" to="435.8pt,2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" strokecolor="#5b9bd5 [3204]" strokeweight="3pt">
                <v:stroke joinstyle="miter"/>
              </v:line>
            </w:pict>
          </mc:Fallback>
        </mc:AlternateContent>
      </w:r>
    </w:p>
    <w:p w:rsidR="00F4600F" w:rsidRPr="007519C3" w:rsidRDefault="001D5565" w:rsidP="007519C3">
      <w:pPr>
        <w:autoSpaceDE w:val="0"/>
        <w:autoSpaceDN w:val="0"/>
        <w:adjustRightInd w:val="0"/>
        <w:spacing w:line="360" w:lineRule="auto"/>
        <w:ind w:right="49"/>
        <w:jc w:val="center"/>
        <w:rPr>
          <w:rFonts w:ascii="Palatino Linotype" w:hAnsi="Palatino Linotype" w:cs="Palatino Linotype"/>
        </w:rPr>
      </w:pPr>
      <w:r w:rsidRPr="007519C3">
        <w:rPr>
          <w:rFonts w:ascii="Palatino Linotype" w:hAnsi="Palatino Linotype"/>
          <w:noProof/>
          <w:lang w:val="es-MX" w:eastAsia="es-MX"/>
        </w:rPr>
        <w:lastRenderedPageBreak/>
        <w:drawing>
          <wp:inline distT="0" distB="0" distL="0" distR="0" wp14:anchorId="0A304628" wp14:editId="14D01ECA">
            <wp:extent cx="4797631" cy="6342935"/>
            <wp:effectExtent l="19050" t="19050" r="22225"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7631" cy="6342935"/>
                    </a:xfrm>
                    <a:prstGeom prst="rect">
                      <a:avLst/>
                    </a:prstGeom>
                    <a:ln>
                      <a:solidFill>
                        <a:schemeClr val="tx1"/>
                      </a:solidFill>
                    </a:ln>
                  </pic:spPr>
                </pic:pic>
              </a:graphicData>
            </a:graphic>
          </wp:inline>
        </w:drawing>
      </w:r>
    </w:p>
    <w:p w:rsidR="00A23DFC" w:rsidRPr="007519C3" w:rsidRDefault="00F3676F"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7519C3">
        <w:rPr>
          <w:rFonts w:ascii="Palatino Linotype" w:hAnsi="Palatino Linotype" w:cs="Palatino Linotype"/>
          <w:color w:val="000000"/>
        </w:rPr>
        <w:lastRenderedPageBreak/>
        <w:t xml:space="preserve">Luego entonces, se reitera que se desprende que con dicha </w:t>
      </w:r>
      <w:proofErr w:type="gramStart"/>
      <w:r w:rsidRPr="007519C3">
        <w:rPr>
          <w:rFonts w:ascii="Palatino Linotype" w:hAnsi="Palatino Linotype" w:cs="Palatino Linotype"/>
          <w:color w:val="000000"/>
        </w:rPr>
        <w:t>contestación,</w:t>
      </w:r>
      <w:r w:rsidR="007E195E" w:rsidRPr="007519C3">
        <w:rPr>
          <w:rFonts w:ascii="Palatino Linotype" w:hAnsi="Palatino Linotype" w:cs="Palatino Linotype"/>
          <w:color w:val="000000"/>
        </w:rPr>
        <w:t xml:space="preserve">  </w:t>
      </w:r>
      <w:r w:rsidRPr="007519C3">
        <w:rPr>
          <w:rFonts w:ascii="Palatino Linotype" w:hAnsi="Palatino Linotype" w:cs="Palatino Linotype"/>
          <w:color w:val="000000"/>
        </w:rPr>
        <w:t>se</w:t>
      </w:r>
      <w:proofErr w:type="gramEnd"/>
      <w:r w:rsidRPr="007519C3">
        <w:rPr>
          <w:rFonts w:ascii="Palatino Linotype" w:hAnsi="Palatino Linotype" w:cs="Palatino Linotype"/>
          <w:color w:val="000000"/>
        </w:rPr>
        <w:t xml:space="preserve"> </w:t>
      </w:r>
      <w:r w:rsidR="007E195E" w:rsidRPr="007519C3">
        <w:rPr>
          <w:rFonts w:ascii="Palatino Linotype" w:hAnsi="Palatino Linotype" w:cs="Palatino Linotype"/>
          <w:color w:val="000000"/>
        </w:rPr>
        <w:t xml:space="preserve">acepta que genera y posee </w:t>
      </w:r>
      <w:r w:rsidRPr="007519C3">
        <w:rPr>
          <w:rFonts w:ascii="Palatino Linotype" w:hAnsi="Palatino Linotype" w:cs="Palatino Linotype"/>
          <w:color w:val="000000"/>
        </w:rPr>
        <w:t xml:space="preserve">la información </w:t>
      </w:r>
      <w:r w:rsidR="007E195E" w:rsidRPr="007519C3">
        <w:rPr>
          <w:rFonts w:ascii="Palatino Linotype" w:hAnsi="Palatino Linotype" w:cs="Palatino Linotype"/>
          <w:color w:val="000000"/>
        </w:rPr>
        <w:t>en ejercicio de sus funciones de derecho público</w:t>
      </w:r>
      <w:r w:rsidRPr="007519C3">
        <w:rPr>
          <w:rFonts w:ascii="Palatino Linotype" w:hAnsi="Palatino Linotype" w:cs="Palatino Linotype"/>
          <w:color w:val="000000"/>
        </w:rPr>
        <w:t>, por lo que</w:t>
      </w:r>
      <w:r w:rsidR="007E195E" w:rsidRPr="007519C3">
        <w:rPr>
          <w:rFonts w:ascii="Palatino Linotype" w:hAnsi="Palatino Linotype" w:cs="Palatino Linotype"/>
          <w:color w:val="000000"/>
        </w:rPr>
        <w:t xml:space="preserve"> se omite un estudio más profundo de la fuente obligacional del </w:t>
      </w:r>
      <w:r w:rsidR="007E195E" w:rsidRPr="007519C3">
        <w:rPr>
          <w:rFonts w:ascii="Palatino Linotype" w:hAnsi="Palatino Linotype" w:cs="Palatino Linotype"/>
          <w:b/>
          <w:color w:val="000000"/>
        </w:rPr>
        <w:t>SUJETO OBLIGADO</w:t>
      </w:r>
      <w:r w:rsidR="007E195E" w:rsidRPr="007519C3">
        <w:rPr>
          <w:rFonts w:ascii="Palatino Linotype" w:hAnsi="Palatino Linotype" w:cs="Palatino Linotype"/>
          <w:color w:val="000000"/>
        </w:rPr>
        <w:t xml:space="preserve"> para determinar su competencia para generarla, poseerla y administrarla; no obstante es dable hacer las siguientes precisiones</w:t>
      </w:r>
      <w:r w:rsidR="009D476E" w:rsidRPr="007519C3">
        <w:rPr>
          <w:rFonts w:ascii="Palatino Linotype" w:hAnsi="Palatino Linotype" w:cs="Palatino Linotype"/>
          <w:color w:val="000000"/>
        </w:rPr>
        <w:t>.</w:t>
      </w:r>
    </w:p>
    <w:p w:rsidR="006E4B0A" w:rsidRPr="007519C3" w:rsidRDefault="006E4B0A" w:rsidP="007519C3">
      <w:pPr>
        <w:pStyle w:val="Prrafodelista"/>
        <w:autoSpaceDE w:val="0"/>
        <w:autoSpaceDN w:val="0"/>
        <w:adjustRightInd w:val="0"/>
        <w:spacing w:line="360" w:lineRule="auto"/>
        <w:ind w:left="0" w:right="49"/>
        <w:jc w:val="both"/>
        <w:rPr>
          <w:rFonts w:ascii="Palatino Linotype" w:hAnsi="Palatino Linotype" w:cs="Palatino Linotype"/>
        </w:rPr>
      </w:pPr>
    </w:p>
    <w:p w:rsidR="00CF50C9" w:rsidRPr="007519C3" w:rsidRDefault="00F3676F" w:rsidP="007519C3">
      <w:pPr>
        <w:pStyle w:val="Prrafodelista"/>
        <w:numPr>
          <w:ilvl w:val="0"/>
          <w:numId w:val="26"/>
        </w:numPr>
        <w:autoSpaceDE w:val="0"/>
        <w:autoSpaceDN w:val="0"/>
        <w:adjustRightInd w:val="0"/>
        <w:spacing w:line="360" w:lineRule="auto"/>
        <w:ind w:left="0" w:right="49" w:firstLine="0"/>
        <w:jc w:val="both"/>
        <w:rPr>
          <w:rFonts w:ascii="Palatino Linotype" w:eastAsia="Calibri" w:hAnsi="Palatino Linotype" w:cs="Arial"/>
          <w:lang w:val="es-MX" w:eastAsia="en-US"/>
        </w:rPr>
      </w:pPr>
      <w:r w:rsidRPr="007519C3">
        <w:rPr>
          <w:rFonts w:ascii="Palatino Linotype" w:hAnsi="Palatino Linotype" w:cs="Palatino Linotype"/>
        </w:rPr>
        <w:t>Referente a</w:t>
      </w:r>
      <w:r w:rsidR="00CF50C9" w:rsidRPr="007519C3">
        <w:rPr>
          <w:rFonts w:ascii="Palatino Linotype" w:eastAsia="Calibri" w:hAnsi="Palatino Linotype" w:cs="Arial"/>
          <w:lang w:val="es-MX" w:eastAsia="en-US"/>
        </w:rPr>
        <w:t>l procedimiento de entrega-recepción de la administración municipal, según lo dispuesto por la fracción XII del artículo 112 de la Ley Orgánica Municipal del Estado de México</w:t>
      </w:r>
      <w:r w:rsidRPr="007519C3">
        <w:rPr>
          <w:rFonts w:ascii="Palatino Linotype" w:eastAsia="Calibri" w:hAnsi="Palatino Linotype" w:cs="Arial"/>
          <w:lang w:val="es-MX" w:eastAsia="en-US"/>
        </w:rPr>
        <w:t>, se</w:t>
      </w:r>
      <w:r w:rsidR="00CF50C9" w:rsidRPr="007519C3">
        <w:rPr>
          <w:rFonts w:ascii="Palatino Linotype" w:eastAsia="Calibri" w:hAnsi="Palatino Linotype" w:cs="Arial"/>
          <w:lang w:val="es-MX" w:eastAsia="en-US"/>
        </w:rPr>
        <w:t xml:space="preserve"> dispone: </w:t>
      </w:r>
    </w:p>
    <w:p w:rsidR="00CF50C9" w:rsidRPr="007519C3" w:rsidRDefault="00CF50C9" w:rsidP="007519C3">
      <w:pPr>
        <w:pStyle w:val="Prrafodelista"/>
        <w:spacing w:line="360" w:lineRule="auto"/>
        <w:rPr>
          <w:rFonts w:ascii="Palatino Linotype" w:eastAsia="Calibri" w:hAnsi="Palatino Linotype" w:cs="Arial"/>
          <w:lang w:val="es-MX" w:eastAsia="en-US"/>
        </w:rPr>
      </w:pPr>
    </w:p>
    <w:p w:rsidR="00CF50C9" w:rsidRPr="007519C3" w:rsidRDefault="00CF50C9" w:rsidP="007519C3">
      <w:pPr>
        <w:spacing w:line="360" w:lineRule="auto"/>
        <w:ind w:left="426" w:right="474"/>
        <w:jc w:val="both"/>
        <w:rPr>
          <w:rFonts w:ascii="Palatino Linotype" w:eastAsia="Calibri" w:hAnsi="Palatino Linotype" w:cs="Arial"/>
          <w:i/>
          <w:lang w:val="es-MX" w:eastAsia="en-US"/>
        </w:rPr>
      </w:pPr>
      <w:r w:rsidRPr="007519C3">
        <w:rPr>
          <w:rFonts w:ascii="Palatino Linotype" w:eastAsia="Calibri" w:hAnsi="Palatino Linotype" w:cs="Arial"/>
          <w:i/>
          <w:lang w:val="es-MX" w:eastAsia="en-US"/>
        </w:rPr>
        <w:t>“</w:t>
      </w:r>
      <w:r w:rsidRPr="007519C3">
        <w:rPr>
          <w:rFonts w:ascii="Palatino Linotype" w:eastAsia="Calibri" w:hAnsi="Palatino Linotype" w:cs="Arial"/>
          <w:b/>
          <w:i/>
          <w:lang w:val="es-MX" w:eastAsia="en-US"/>
        </w:rPr>
        <w:t>Artículo 112</w:t>
      </w:r>
      <w:r w:rsidRPr="007519C3">
        <w:rPr>
          <w:rFonts w:ascii="Palatino Linotype" w:eastAsia="Calibri" w:hAnsi="Palatino Linotype" w:cs="Arial"/>
          <w:i/>
          <w:lang w:val="es-MX" w:eastAsia="en-US"/>
        </w:rPr>
        <w:t>.- El órgano de contraloría interna municipal, tendrá a su cargo las siguientes funciones:</w:t>
      </w:r>
    </w:p>
    <w:p w:rsidR="00CF50C9" w:rsidRPr="007519C3" w:rsidRDefault="00CF50C9" w:rsidP="007519C3">
      <w:pPr>
        <w:spacing w:line="360" w:lineRule="auto"/>
        <w:ind w:left="426" w:right="474"/>
        <w:jc w:val="both"/>
        <w:rPr>
          <w:rFonts w:ascii="Palatino Linotype" w:eastAsia="Calibri" w:hAnsi="Palatino Linotype" w:cs="Arial"/>
          <w:i/>
          <w:lang w:val="es-MX" w:eastAsia="en-US"/>
        </w:rPr>
      </w:pPr>
    </w:p>
    <w:p w:rsidR="00CF50C9" w:rsidRPr="007519C3" w:rsidRDefault="00CF50C9" w:rsidP="007519C3">
      <w:pPr>
        <w:spacing w:line="360" w:lineRule="auto"/>
        <w:ind w:left="426" w:right="474"/>
        <w:jc w:val="both"/>
        <w:rPr>
          <w:rFonts w:ascii="Palatino Linotype" w:eastAsia="Calibri" w:hAnsi="Palatino Linotype" w:cs="Arial"/>
          <w:i/>
          <w:lang w:val="es-MX" w:eastAsia="en-US"/>
        </w:rPr>
      </w:pPr>
      <w:r w:rsidRPr="007519C3">
        <w:rPr>
          <w:rFonts w:ascii="Palatino Linotype" w:eastAsia="Calibri" w:hAnsi="Palatino Linotype" w:cs="Arial"/>
          <w:i/>
          <w:lang w:val="es-MX" w:eastAsia="en-US"/>
        </w:rPr>
        <w:t>…</w:t>
      </w:r>
    </w:p>
    <w:p w:rsidR="00CF50C9" w:rsidRPr="007519C3" w:rsidRDefault="00CF50C9" w:rsidP="007519C3">
      <w:pPr>
        <w:spacing w:line="360" w:lineRule="auto"/>
        <w:ind w:left="426" w:right="474"/>
        <w:jc w:val="both"/>
        <w:rPr>
          <w:rFonts w:ascii="Palatino Linotype" w:eastAsia="Calibri" w:hAnsi="Palatino Linotype" w:cs="Arial"/>
          <w:i/>
          <w:lang w:val="es-MX" w:eastAsia="en-US"/>
        </w:rPr>
      </w:pPr>
      <w:r w:rsidRPr="007519C3">
        <w:rPr>
          <w:rFonts w:ascii="Palatino Linotype" w:eastAsia="Calibri" w:hAnsi="Palatino Linotype" w:cs="Arial"/>
          <w:b/>
          <w:i/>
          <w:lang w:val="es-MX" w:eastAsia="en-US"/>
        </w:rPr>
        <w:t>XII</w:t>
      </w:r>
      <w:r w:rsidRPr="007519C3">
        <w:rPr>
          <w:rFonts w:ascii="Palatino Linotype" w:eastAsia="Calibri" w:hAnsi="Palatino Linotype" w:cs="Arial"/>
          <w:i/>
          <w:lang w:val="es-MX" w:eastAsia="en-US"/>
        </w:rPr>
        <w:t>. Participar en la entrega-recepción de las unidades administrativas de las dependencias, organismos auxiliares y fideicomisos del municipio;</w:t>
      </w:r>
    </w:p>
    <w:p w:rsidR="00CF50C9" w:rsidRPr="007519C3" w:rsidRDefault="00CF50C9" w:rsidP="007519C3">
      <w:pPr>
        <w:spacing w:line="360" w:lineRule="auto"/>
        <w:ind w:left="426" w:right="474"/>
        <w:jc w:val="both"/>
        <w:rPr>
          <w:rFonts w:ascii="Palatino Linotype" w:eastAsia="Calibri" w:hAnsi="Palatino Linotype" w:cs="Arial"/>
          <w:i/>
          <w:lang w:val="es-MX" w:eastAsia="en-US"/>
        </w:rPr>
      </w:pPr>
      <w:r w:rsidRPr="007519C3">
        <w:rPr>
          <w:rFonts w:ascii="Palatino Linotype" w:eastAsia="Calibri" w:hAnsi="Palatino Linotype" w:cs="Arial"/>
          <w:i/>
          <w:lang w:val="es-MX" w:eastAsia="en-US"/>
        </w:rPr>
        <w:t>…”</w:t>
      </w:r>
    </w:p>
    <w:p w:rsidR="00CF50C9" w:rsidRPr="007519C3" w:rsidRDefault="00CF50C9" w:rsidP="007519C3">
      <w:pPr>
        <w:spacing w:line="360" w:lineRule="auto"/>
        <w:ind w:left="426" w:right="474"/>
        <w:jc w:val="both"/>
        <w:rPr>
          <w:rFonts w:ascii="Palatino Linotype" w:eastAsia="Calibri" w:hAnsi="Palatino Linotype" w:cs="Arial"/>
          <w:i/>
          <w:lang w:val="es-MX" w:eastAsia="en-US"/>
        </w:rPr>
      </w:pPr>
    </w:p>
    <w:p w:rsidR="007E195E" w:rsidRPr="007519C3" w:rsidRDefault="006539AF" w:rsidP="007519C3">
      <w:pPr>
        <w:pStyle w:val="Prrafodelista"/>
        <w:numPr>
          <w:ilvl w:val="0"/>
          <w:numId w:val="26"/>
        </w:numPr>
        <w:autoSpaceDE w:val="0"/>
        <w:autoSpaceDN w:val="0"/>
        <w:adjustRightInd w:val="0"/>
        <w:spacing w:line="360" w:lineRule="auto"/>
        <w:ind w:left="0" w:right="49" w:firstLine="0"/>
        <w:jc w:val="both"/>
        <w:rPr>
          <w:rFonts w:ascii="Palatino Linotype" w:hAnsi="Palatino Linotype"/>
          <w:lang w:eastAsia="es-CO"/>
        </w:rPr>
      </w:pPr>
      <w:r w:rsidRPr="007519C3">
        <w:rPr>
          <w:rFonts w:ascii="Palatino Linotype" w:hAnsi="Palatino Linotype" w:cs="Palatino Linotype"/>
        </w:rPr>
        <w:t>Por su parte,</w:t>
      </w:r>
      <w:r w:rsidR="007E195E" w:rsidRPr="007519C3">
        <w:rPr>
          <w:rFonts w:ascii="Palatino Linotype" w:hAnsi="Palatino Linotype"/>
          <w:lang w:eastAsia="es-CO"/>
        </w:rPr>
        <w:t xml:space="preserve"> en los párrafos primero y tercero del artículo 19 de la</w:t>
      </w:r>
      <w:r w:rsidRPr="007519C3">
        <w:rPr>
          <w:rFonts w:ascii="Palatino Linotype" w:hAnsi="Palatino Linotype"/>
          <w:lang w:eastAsia="es-CO"/>
        </w:rPr>
        <w:t xml:space="preserve"> citada</w:t>
      </w:r>
      <w:r w:rsidR="007E195E" w:rsidRPr="007519C3">
        <w:rPr>
          <w:rFonts w:ascii="Palatino Linotype" w:hAnsi="Palatino Linotype"/>
          <w:lang w:eastAsia="es-CO"/>
        </w:rPr>
        <w:t xml:space="preserve"> Ley Orgánica Municipal del Estado de México, relacionado con el diverso 4 fracción XI de los “Lineamientos para la Entrega-Recepción de la Administración Pública Municipal” emitidos por el Órgano Superior d</w:t>
      </w:r>
      <w:r w:rsidR="007519C3">
        <w:rPr>
          <w:rFonts w:ascii="Palatino Linotype" w:hAnsi="Palatino Linotype"/>
          <w:lang w:eastAsia="es-CO"/>
        </w:rPr>
        <w:t xml:space="preserve">e Fiscalización OSFEM prevén:  </w:t>
      </w:r>
    </w:p>
    <w:p w:rsidR="007E195E" w:rsidRPr="007519C3" w:rsidRDefault="007E195E" w:rsidP="007519C3">
      <w:pPr>
        <w:pStyle w:val="Prrafodelista"/>
        <w:spacing w:line="360" w:lineRule="auto"/>
        <w:ind w:right="49"/>
        <w:jc w:val="both"/>
        <w:rPr>
          <w:rFonts w:ascii="Palatino Linotype" w:hAnsi="Palatino Linotype"/>
          <w:lang w:eastAsia="es-CO"/>
        </w:rPr>
      </w:pPr>
      <w:r w:rsidRPr="007519C3">
        <w:rPr>
          <w:rFonts w:ascii="Palatino Linotype" w:hAnsi="Palatino Linotype"/>
          <w:b/>
          <w:lang w:eastAsia="es-CO"/>
        </w:rPr>
        <w:lastRenderedPageBreak/>
        <w:t>De la Ley Orgánica</w:t>
      </w:r>
      <w:r w:rsidRPr="007519C3">
        <w:rPr>
          <w:rFonts w:ascii="Palatino Linotype" w:hAnsi="Palatino Linotype"/>
          <w:lang w:eastAsia="es-CO"/>
        </w:rPr>
        <w:t>:</w:t>
      </w:r>
    </w:p>
    <w:p w:rsidR="007E195E" w:rsidRPr="007519C3" w:rsidRDefault="007E195E" w:rsidP="007519C3">
      <w:pPr>
        <w:pStyle w:val="Prrafodelista"/>
        <w:autoSpaceDE w:val="0"/>
        <w:autoSpaceDN w:val="0"/>
        <w:adjustRightInd w:val="0"/>
        <w:spacing w:line="360" w:lineRule="auto"/>
        <w:ind w:left="425" w:right="476"/>
        <w:jc w:val="both"/>
        <w:rPr>
          <w:rFonts w:ascii="Palatino Linotype" w:hAnsi="Palatino Linotype" w:cs="Bookman Old Style"/>
          <w:i/>
          <w:lang w:val="es-MX"/>
        </w:rPr>
      </w:pPr>
      <w:r w:rsidRPr="007519C3">
        <w:rPr>
          <w:rFonts w:ascii="Palatino Linotype" w:hAnsi="Palatino Linotype" w:cs="Bookman Old Style,Bold"/>
          <w:b/>
          <w:bCs/>
          <w:i/>
          <w:lang w:val="es-MX"/>
        </w:rPr>
        <w:t xml:space="preserve">“Artículo 19.- </w:t>
      </w:r>
      <w:r w:rsidRPr="007519C3">
        <w:rPr>
          <w:rFonts w:ascii="Palatino Linotype" w:hAnsi="Palatino Linotype" w:cs="Bookman Old Style"/>
          <w:i/>
          <w:lang w:val="es-MX"/>
        </w:rPr>
        <w:t xml:space="preserve">A las nueve horas del día </w:t>
      </w:r>
      <w:r w:rsidRPr="007519C3">
        <w:rPr>
          <w:rFonts w:ascii="Palatino Linotype" w:hAnsi="Palatino Linotype" w:cs="Bookman Old Style"/>
          <w:b/>
          <w:i/>
          <w:lang w:val="es-MX"/>
        </w:rPr>
        <w:t>1 de enero del año inmediato siguiente a aquel en que se hayan efectuado las elecciones municipales</w:t>
      </w:r>
      <w:r w:rsidRPr="007519C3">
        <w:rPr>
          <w:rFonts w:ascii="Palatino Linotype" w:hAnsi="Palatino Linotype" w:cs="Bookman Old Style"/>
          <w:i/>
          <w:lang w:val="es-MX"/>
        </w:rPr>
        <w:t xml:space="preserve">, </w:t>
      </w:r>
      <w:r w:rsidRPr="007519C3">
        <w:rPr>
          <w:rFonts w:ascii="Palatino Linotype" w:hAnsi="Palatino Linotype" w:cs="Bookman Old Style"/>
          <w:b/>
          <w:i/>
          <w:lang w:val="es-MX"/>
        </w:rPr>
        <w:t>el ayuntamiento saliente dará posesión de las oficinas municipales a los miembros del ayuntamiento entrant</w:t>
      </w:r>
      <w:r w:rsidRPr="007519C3">
        <w:rPr>
          <w:rFonts w:ascii="Palatino Linotype" w:hAnsi="Palatino Linotype" w:cs="Bookman Old Style"/>
          <w:i/>
          <w:lang w:val="es-MX"/>
        </w:rPr>
        <w:t>e, que hubieren rendido la protesta de ley, cuyo presidente municipal hará la siguiente declaratoria formal y solemne: “Queda legítimamente instalado el ayuntamiento del municipio de…, que deberá funcionar durante los años de…”.</w:t>
      </w:r>
    </w:p>
    <w:p w:rsidR="007E195E" w:rsidRPr="007519C3" w:rsidRDefault="007E195E" w:rsidP="007519C3">
      <w:pPr>
        <w:pStyle w:val="Prrafodelista"/>
        <w:autoSpaceDE w:val="0"/>
        <w:autoSpaceDN w:val="0"/>
        <w:adjustRightInd w:val="0"/>
        <w:spacing w:line="360" w:lineRule="auto"/>
        <w:ind w:left="425" w:right="476"/>
        <w:jc w:val="both"/>
        <w:rPr>
          <w:rFonts w:ascii="Palatino Linotype" w:hAnsi="Palatino Linotype" w:cs="Bookman Old Style"/>
          <w:i/>
          <w:lang w:val="es-MX"/>
        </w:rPr>
      </w:pPr>
    </w:p>
    <w:p w:rsidR="007E195E" w:rsidRPr="007519C3" w:rsidRDefault="007E195E" w:rsidP="007519C3">
      <w:pPr>
        <w:pStyle w:val="Prrafodelista"/>
        <w:autoSpaceDE w:val="0"/>
        <w:autoSpaceDN w:val="0"/>
        <w:adjustRightInd w:val="0"/>
        <w:spacing w:line="360" w:lineRule="auto"/>
        <w:ind w:left="425" w:right="476"/>
        <w:jc w:val="both"/>
        <w:rPr>
          <w:rFonts w:ascii="Palatino Linotype" w:hAnsi="Palatino Linotype" w:cs="Bookman Old Style"/>
          <w:i/>
          <w:lang w:val="es-MX"/>
        </w:rPr>
      </w:pPr>
      <w:r w:rsidRPr="007519C3">
        <w:rPr>
          <w:rFonts w:ascii="Palatino Linotype" w:hAnsi="Palatino Linotype" w:cs="Bookman Old Style"/>
          <w:i/>
          <w:lang w:val="es-MX"/>
        </w:rPr>
        <w:t>La inasistencia de los integrantes del ayuntamiento saliente no será obstáculo para que se dé por instalado el entrante, sin perjuicio de las sanciones que establezcan las disposiciones jurídicas aplicables.</w:t>
      </w:r>
    </w:p>
    <w:p w:rsidR="007E195E" w:rsidRPr="007519C3" w:rsidRDefault="007E195E" w:rsidP="007519C3">
      <w:pPr>
        <w:pStyle w:val="Prrafodelista"/>
        <w:autoSpaceDE w:val="0"/>
        <w:autoSpaceDN w:val="0"/>
        <w:adjustRightInd w:val="0"/>
        <w:spacing w:line="360" w:lineRule="auto"/>
        <w:ind w:left="425" w:right="476"/>
        <w:jc w:val="both"/>
        <w:rPr>
          <w:rFonts w:ascii="Palatino Linotype" w:hAnsi="Palatino Linotype" w:cs="Bookman Old Style"/>
          <w:i/>
          <w:lang w:val="es-MX"/>
        </w:rPr>
      </w:pPr>
    </w:p>
    <w:p w:rsidR="007E195E" w:rsidRPr="007519C3" w:rsidRDefault="007E195E" w:rsidP="007519C3">
      <w:pPr>
        <w:pStyle w:val="Prrafodelista"/>
        <w:autoSpaceDE w:val="0"/>
        <w:autoSpaceDN w:val="0"/>
        <w:adjustRightInd w:val="0"/>
        <w:spacing w:line="360" w:lineRule="auto"/>
        <w:ind w:left="425" w:right="476"/>
        <w:jc w:val="both"/>
        <w:rPr>
          <w:rFonts w:ascii="Palatino Linotype" w:hAnsi="Palatino Linotype" w:cs="Bookman Old Style"/>
          <w:i/>
          <w:lang w:val="es-MX"/>
        </w:rPr>
      </w:pPr>
      <w:r w:rsidRPr="007519C3">
        <w:rPr>
          <w:rFonts w:ascii="Palatino Linotype" w:hAnsi="Palatino Linotype" w:cs="Bookman Old Style"/>
          <w:b/>
          <w:i/>
          <w:lang w:val="es-MX"/>
        </w:rPr>
        <w:t xml:space="preserve">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w:t>
      </w:r>
      <w:r w:rsidRPr="007519C3">
        <w:rPr>
          <w:rFonts w:ascii="Palatino Linotype" w:hAnsi="Palatino Linotype" w:cs="Bookman Old Style"/>
          <w:b/>
          <w:i/>
          <w:lang w:val="es-MX"/>
        </w:rPr>
        <w:lastRenderedPageBreak/>
        <w:t xml:space="preserve">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w:t>
      </w:r>
      <w:proofErr w:type="gramStart"/>
      <w:r w:rsidRPr="007519C3">
        <w:rPr>
          <w:rFonts w:ascii="Palatino Linotype" w:hAnsi="Palatino Linotype" w:cs="Bookman Old Style"/>
          <w:b/>
          <w:i/>
          <w:lang w:val="es-MX"/>
        </w:rPr>
        <w:t>y  recomendaciones</w:t>
      </w:r>
      <w:proofErr w:type="gramEnd"/>
      <w:r w:rsidRPr="007519C3">
        <w:rPr>
          <w:rFonts w:ascii="Palatino Linotype" w:hAnsi="Palatino Linotype" w:cs="Bookman Old Style"/>
          <w:b/>
          <w:i/>
          <w:lang w:val="es-MX"/>
        </w:rPr>
        <w:t xml:space="preserve"> en relación a la administración y gobierno municipal.</w:t>
      </w:r>
    </w:p>
    <w:p w:rsidR="007E195E" w:rsidRPr="007519C3" w:rsidRDefault="007E195E" w:rsidP="007519C3">
      <w:pPr>
        <w:pStyle w:val="Prrafodelista"/>
        <w:autoSpaceDE w:val="0"/>
        <w:autoSpaceDN w:val="0"/>
        <w:adjustRightInd w:val="0"/>
        <w:spacing w:line="360" w:lineRule="auto"/>
        <w:ind w:left="425" w:right="476"/>
        <w:jc w:val="both"/>
        <w:rPr>
          <w:rFonts w:ascii="Palatino Linotype" w:hAnsi="Palatino Linotype" w:cs="Bookman Old Style"/>
          <w:i/>
          <w:lang w:val="es-MX"/>
        </w:rPr>
      </w:pPr>
    </w:p>
    <w:p w:rsidR="007E195E" w:rsidRPr="007519C3" w:rsidRDefault="007E195E" w:rsidP="007519C3">
      <w:pPr>
        <w:pStyle w:val="Prrafodelista"/>
        <w:autoSpaceDE w:val="0"/>
        <w:autoSpaceDN w:val="0"/>
        <w:adjustRightInd w:val="0"/>
        <w:spacing w:line="360" w:lineRule="auto"/>
        <w:ind w:left="425" w:right="476"/>
        <w:jc w:val="both"/>
        <w:rPr>
          <w:rFonts w:ascii="Palatino Linotype" w:hAnsi="Palatino Linotype" w:cs="Bookman Old Style"/>
          <w:i/>
          <w:lang w:val="es-MX"/>
        </w:rPr>
      </w:pPr>
      <w:r w:rsidRPr="007519C3">
        <w:rPr>
          <w:rFonts w:ascii="Palatino Linotype" w:hAnsi="Palatino Linotype" w:cs="Bookman Old Style"/>
          <w:i/>
          <w:lang w:val="es-MX"/>
        </w:rPr>
        <w:t>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w:t>
      </w:r>
    </w:p>
    <w:p w:rsidR="007E195E" w:rsidRPr="007519C3" w:rsidRDefault="007E195E" w:rsidP="007519C3">
      <w:pPr>
        <w:pStyle w:val="Prrafodelista"/>
        <w:autoSpaceDE w:val="0"/>
        <w:autoSpaceDN w:val="0"/>
        <w:adjustRightInd w:val="0"/>
        <w:spacing w:line="360" w:lineRule="auto"/>
        <w:ind w:left="425" w:right="476"/>
        <w:jc w:val="both"/>
        <w:rPr>
          <w:rFonts w:ascii="Palatino Linotype" w:hAnsi="Palatino Linotype" w:cs="Bookman Old Style"/>
          <w:i/>
          <w:lang w:val="es-MX"/>
        </w:rPr>
      </w:pPr>
    </w:p>
    <w:p w:rsidR="007E195E" w:rsidRPr="007519C3" w:rsidRDefault="007E195E" w:rsidP="007519C3">
      <w:pPr>
        <w:pStyle w:val="Prrafodelista"/>
        <w:autoSpaceDE w:val="0"/>
        <w:autoSpaceDN w:val="0"/>
        <w:adjustRightInd w:val="0"/>
        <w:spacing w:line="360" w:lineRule="auto"/>
        <w:ind w:left="425" w:right="476"/>
        <w:jc w:val="both"/>
        <w:rPr>
          <w:rFonts w:ascii="Palatino Linotype" w:hAnsi="Palatino Linotype" w:cs="Bookman Old Style"/>
          <w:i/>
          <w:lang w:val="es-MX"/>
        </w:rPr>
      </w:pPr>
      <w:r w:rsidRPr="007519C3">
        <w:rPr>
          <w:rFonts w:ascii="Palatino Linotype" w:hAnsi="Palatino Linotype" w:cs="Bookman Old Style"/>
          <w:i/>
          <w:lang w:val="es-MX"/>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p>
    <w:p w:rsidR="007E195E" w:rsidRPr="007519C3" w:rsidRDefault="007E195E" w:rsidP="007519C3">
      <w:pPr>
        <w:pStyle w:val="Prrafodelista"/>
        <w:autoSpaceDE w:val="0"/>
        <w:autoSpaceDN w:val="0"/>
        <w:adjustRightInd w:val="0"/>
        <w:spacing w:line="360" w:lineRule="auto"/>
        <w:ind w:left="425" w:right="476"/>
        <w:jc w:val="both"/>
        <w:rPr>
          <w:rFonts w:ascii="Palatino Linotype" w:hAnsi="Palatino Linotype" w:cs="Bookman Old Style"/>
          <w:i/>
          <w:lang w:val="es-MX"/>
        </w:rPr>
      </w:pPr>
    </w:p>
    <w:p w:rsidR="007E195E" w:rsidRPr="007519C3" w:rsidRDefault="007E195E" w:rsidP="007519C3">
      <w:pPr>
        <w:pStyle w:val="Prrafodelista"/>
        <w:autoSpaceDE w:val="0"/>
        <w:autoSpaceDN w:val="0"/>
        <w:adjustRightInd w:val="0"/>
        <w:spacing w:before="240" w:after="240" w:line="360" w:lineRule="auto"/>
        <w:ind w:left="425" w:right="476"/>
        <w:jc w:val="both"/>
        <w:rPr>
          <w:rFonts w:ascii="Palatino Linotype" w:eastAsia="Calibri" w:hAnsi="Palatino Linotype"/>
          <w:b/>
          <w:lang w:val="es-MX"/>
        </w:rPr>
      </w:pPr>
      <w:r w:rsidRPr="007519C3">
        <w:rPr>
          <w:rFonts w:ascii="Palatino Linotype" w:eastAsia="Calibri" w:hAnsi="Palatino Linotype"/>
          <w:b/>
          <w:lang w:val="es-MX"/>
        </w:rPr>
        <w:lastRenderedPageBreak/>
        <w:t>De los Lineamientos referidos:</w:t>
      </w:r>
    </w:p>
    <w:p w:rsidR="007E195E" w:rsidRPr="007519C3" w:rsidRDefault="007E195E" w:rsidP="007519C3">
      <w:pPr>
        <w:pStyle w:val="Prrafodelista"/>
        <w:autoSpaceDE w:val="0"/>
        <w:autoSpaceDN w:val="0"/>
        <w:adjustRightInd w:val="0"/>
        <w:spacing w:before="240" w:after="240" w:line="360" w:lineRule="auto"/>
        <w:ind w:left="425" w:right="476"/>
        <w:jc w:val="both"/>
        <w:rPr>
          <w:rFonts w:ascii="Palatino Linotype" w:eastAsia="Calibri" w:hAnsi="Palatino Linotype"/>
          <w:i/>
          <w:lang w:val="es-MX"/>
        </w:rPr>
      </w:pPr>
      <w:r w:rsidRPr="007519C3">
        <w:rPr>
          <w:rFonts w:ascii="Palatino Linotype" w:eastAsia="Calibri" w:hAnsi="Palatino Linotype"/>
          <w:i/>
          <w:lang w:val="es-MX"/>
        </w:rPr>
        <w:t>“</w:t>
      </w:r>
      <w:r w:rsidRPr="007519C3">
        <w:rPr>
          <w:rFonts w:ascii="Palatino Linotype" w:eastAsia="Calibri" w:hAnsi="Palatino Linotype"/>
          <w:b/>
          <w:i/>
          <w:lang w:val="es-MX"/>
        </w:rPr>
        <w:t>Artículo 4.</w:t>
      </w:r>
      <w:r w:rsidRPr="007519C3">
        <w:rPr>
          <w:rFonts w:ascii="Palatino Linotype" w:eastAsia="Calibri" w:hAnsi="Palatino Linotype"/>
          <w:i/>
          <w:lang w:val="es-MX"/>
        </w:rPr>
        <w:t xml:space="preserve"> Para los efectos </w:t>
      </w:r>
      <w:proofErr w:type="gramStart"/>
      <w:r w:rsidRPr="007519C3">
        <w:rPr>
          <w:rFonts w:ascii="Palatino Linotype" w:eastAsia="Calibri" w:hAnsi="Palatino Linotype"/>
          <w:i/>
          <w:lang w:val="es-MX"/>
        </w:rPr>
        <w:t>estos lineamientos se entenderá</w:t>
      </w:r>
      <w:proofErr w:type="gramEnd"/>
      <w:r w:rsidRPr="007519C3">
        <w:rPr>
          <w:rFonts w:ascii="Palatino Linotype" w:eastAsia="Calibri" w:hAnsi="Palatino Linotype"/>
          <w:i/>
          <w:lang w:val="es-MX"/>
        </w:rPr>
        <w:t xml:space="preserve"> por:</w:t>
      </w:r>
    </w:p>
    <w:p w:rsidR="007E195E" w:rsidRPr="007519C3" w:rsidRDefault="006539AF" w:rsidP="007519C3">
      <w:pPr>
        <w:pStyle w:val="Prrafodelista"/>
        <w:autoSpaceDE w:val="0"/>
        <w:autoSpaceDN w:val="0"/>
        <w:adjustRightInd w:val="0"/>
        <w:spacing w:before="240" w:after="240" w:line="360" w:lineRule="auto"/>
        <w:ind w:left="425" w:right="476"/>
        <w:jc w:val="both"/>
        <w:rPr>
          <w:rFonts w:ascii="Palatino Linotype" w:eastAsia="Calibri" w:hAnsi="Palatino Linotype"/>
          <w:i/>
          <w:lang w:val="es-MX"/>
        </w:rPr>
      </w:pPr>
      <w:r w:rsidRPr="007519C3">
        <w:rPr>
          <w:rFonts w:ascii="Palatino Linotype" w:eastAsia="Calibri" w:hAnsi="Palatino Linotype"/>
          <w:i/>
          <w:lang w:val="es-MX"/>
        </w:rPr>
        <w:t>…</w:t>
      </w:r>
    </w:p>
    <w:p w:rsidR="007E195E" w:rsidRPr="007519C3" w:rsidRDefault="007E195E" w:rsidP="007519C3">
      <w:pPr>
        <w:pStyle w:val="Prrafodelista"/>
        <w:autoSpaceDE w:val="0"/>
        <w:autoSpaceDN w:val="0"/>
        <w:adjustRightInd w:val="0"/>
        <w:spacing w:before="240" w:after="240" w:line="360" w:lineRule="auto"/>
        <w:ind w:left="425" w:right="476"/>
        <w:jc w:val="both"/>
        <w:rPr>
          <w:rFonts w:ascii="Palatino Linotype" w:eastAsia="Calibri" w:hAnsi="Palatino Linotype"/>
          <w:i/>
          <w:lang w:val="es-MX"/>
        </w:rPr>
      </w:pPr>
      <w:r w:rsidRPr="007519C3">
        <w:rPr>
          <w:rFonts w:ascii="Palatino Linotype" w:eastAsia="Calibri" w:hAnsi="Palatino Linotype"/>
          <w:b/>
          <w:i/>
          <w:lang w:val="es-MX"/>
        </w:rPr>
        <w:t>XI.</w:t>
      </w:r>
      <w:r w:rsidRPr="007519C3">
        <w:rPr>
          <w:rFonts w:ascii="Palatino Linotype" w:eastAsia="Calibri" w:hAnsi="Palatino Linotype"/>
          <w:i/>
          <w:lang w:val="es-MX"/>
        </w:rPr>
        <w:t xml:space="preserve"> </w:t>
      </w:r>
      <w:r w:rsidRPr="007519C3">
        <w:rPr>
          <w:rFonts w:ascii="Palatino Linotype" w:eastAsia="Calibri" w:hAnsi="Palatino Linotype"/>
          <w:b/>
          <w:i/>
          <w:lang w:val="es-MX"/>
        </w:rPr>
        <w:t>ENTREGA-RECEPCIÓN POR MANDATO DE LEY</w:t>
      </w:r>
      <w:r w:rsidRPr="007519C3">
        <w:rPr>
          <w:rFonts w:ascii="Palatino Linotype" w:eastAsia="Calibri" w:hAnsi="Palatino Linotype"/>
          <w:i/>
          <w:lang w:val="es-MX"/>
        </w:rPr>
        <w:t>: Al acto administrativo que se llevará a cabo en términos del artículo 19 de la Ley Orgánica Municipal del Estado de México.”</w:t>
      </w:r>
    </w:p>
    <w:p w:rsidR="007E195E" w:rsidRPr="007519C3" w:rsidRDefault="007E195E" w:rsidP="007519C3">
      <w:pPr>
        <w:pStyle w:val="Prrafodelista"/>
        <w:autoSpaceDE w:val="0"/>
        <w:autoSpaceDN w:val="0"/>
        <w:adjustRightInd w:val="0"/>
        <w:spacing w:before="240" w:after="240" w:line="360" w:lineRule="auto"/>
        <w:ind w:left="425" w:right="476"/>
        <w:jc w:val="both"/>
        <w:rPr>
          <w:rFonts w:ascii="Palatino Linotype" w:eastAsia="Calibri" w:hAnsi="Palatino Linotype"/>
          <w:i/>
          <w:lang w:val="es-MX"/>
        </w:rPr>
      </w:pPr>
      <w:r w:rsidRPr="007519C3">
        <w:rPr>
          <w:rFonts w:ascii="Palatino Linotype" w:eastAsia="Calibri" w:hAnsi="Palatino Linotype"/>
          <w:i/>
          <w:lang w:val="es-MX"/>
        </w:rPr>
        <w:t>…”</w:t>
      </w:r>
    </w:p>
    <w:p w:rsidR="006539AF" w:rsidRPr="007519C3" w:rsidRDefault="006539AF" w:rsidP="007519C3">
      <w:pPr>
        <w:pStyle w:val="Prrafodelista"/>
        <w:autoSpaceDE w:val="0"/>
        <w:autoSpaceDN w:val="0"/>
        <w:adjustRightInd w:val="0"/>
        <w:spacing w:before="240" w:after="240" w:line="360" w:lineRule="auto"/>
        <w:ind w:right="900"/>
        <w:jc w:val="both"/>
        <w:rPr>
          <w:rFonts w:ascii="Palatino Linotype" w:eastAsia="Calibri" w:hAnsi="Palatino Linotype"/>
          <w:i/>
          <w:lang w:val="es-MX"/>
        </w:rPr>
      </w:pPr>
    </w:p>
    <w:p w:rsidR="007E195E" w:rsidRPr="007519C3" w:rsidRDefault="007E195E" w:rsidP="007519C3">
      <w:pPr>
        <w:pStyle w:val="Prrafodelista"/>
        <w:numPr>
          <w:ilvl w:val="0"/>
          <w:numId w:val="26"/>
        </w:numPr>
        <w:spacing w:line="360" w:lineRule="auto"/>
        <w:ind w:left="0" w:right="49" w:firstLine="0"/>
        <w:jc w:val="both"/>
        <w:rPr>
          <w:rFonts w:ascii="Palatino Linotype" w:eastAsia="Calibri" w:hAnsi="Palatino Linotype" w:cs="Arial"/>
          <w:lang w:val="es-MX" w:eastAsia="en-US"/>
        </w:rPr>
      </w:pPr>
      <w:r w:rsidRPr="007519C3">
        <w:rPr>
          <w:rFonts w:ascii="Palatino Linotype" w:hAnsi="Palatino Linotype"/>
          <w:lang w:eastAsia="es-CO"/>
        </w:rPr>
        <w:t xml:space="preserve">Del contenido de los artículos en mención, se colige que el día 1 de enero del año posterior inmediato a la elecciones, el Ayuntamiento saliente dará posesión de las oficinas municipales a los miembros del ayuntamiento entrante; acto continuo, se procederá a la suscripción de las actas y demás documentos relativos a la entrega-recepción de la administración municipal, con la participación de los miembros de los ayuntamientos y los titulares de sus dependencias administrativas salientes y entrantes,  la que se realizará siguiendo los lineamientos, términos, instructivos, formatos, cédulas y demás documentación que disponga el Órgano Superior de Fiscalización del Estado de México, documentación que </w:t>
      </w:r>
      <w:r w:rsidRPr="007519C3">
        <w:rPr>
          <w:rFonts w:ascii="Palatino Linotype" w:hAnsi="Palatino Linotype"/>
        </w:rPr>
        <w:t>d</w:t>
      </w:r>
      <w:r w:rsidRPr="007519C3">
        <w:rPr>
          <w:rFonts w:ascii="Palatino Linotype" w:hAnsi="Palatino Linotype"/>
          <w:lang w:eastAsia="es-CO"/>
        </w:rPr>
        <w:t>eberá ser conocida en la primera sesión de Cabildo por los integrantes del Ayuntamiento a los cuales se les entregará copia de la misma.</w:t>
      </w:r>
    </w:p>
    <w:p w:rsidR="006539AF" w:rsidRPr="007519C3" w:rsidRDefault="006539AF" w:rsidP="007519C3">
      <w:pPr>
        <w:pStyle w:val="Prrafodelista"/>
        <w:spacing w:line="360" w:lineRule="auto"/>
        <w:ind w:left="0" w:right="49"/>
        <w:jc w:val="both"/>
        <w:rPr>
          <w:rFonts w:ascii="Palatino Linotype" w:eastAsia="Calibri" w:hAnsi="Palatino Linotype" w:cs="Arial"/>
          <w:lang w:val="es-MX" w:eastAsia="en-US"/>
        </w:rPr>
      </w:pPr>
    </w:p>
    <w:p w:rsidR="006539AF" w:rsidRPr="007519C3" w:rsidRDefault="006539AF" w:rsidP="007519C3">
      <w:pPr>
        <w:pStyle w:val="Prrafodelista"/>
        <w:numPr>
          <w:ilvl w:val="0"/>
          <w:numId w:val="26"/>
        </w:numPr>
        <w:autoSpaceDE w:val="0"/>
        <w:autoSpaceDN w:val="0"/>
        <w:adjustRightInd w:val="0"/>
        <w:spacing w:before="240" w:after="240" w:line="360" w:lineRule="auto"/>
        <w:ind w:left="0" w:right="49" w:firstLine="0"/>
        <w:jc w:val="both"/>
        <w:rPr>
          <w:rFonts w:ascii="Palatino Linotype" w:eastAsia="Calibri" w:hAnsi="Palatino Linotype"/>
          <w:i/>
          <w:lang w:val="es-MX"/>
        </w:rPr>
      </w:pPr>
      <w:r w:rsidRPr="007519C3">
        <w:rPr>
          <w:rFonts w:ascii="Palatino Linotype" w:eastAsia="Calibri" w:hAnsi="Palatino Linotype"/>
          <w:lang w:val="es-MX"/>
        </w:rPr>
        <w:t>Asimismo, e</w:t>
      </w:r>
      <w:r w:rsidR="007E195E" w:rsidRPr="007519C3">
        <w:rPr>
          <w:rFonts w:ascii="Palatino Linotype" w:eastAsia="Calibri" w:hAnsi="Palatino Linotype"/>
          <w:lang w:val="es-MX"/>
        </w:rPr>
        <w:t xml:space="preserve">s importante mencionar que conforme a “Lineamientos para la Entrega-Recepción de la Administración Pública Municipal” emitidos por el </w:t>
      </w:r>
      <w:r w:rsidR="007E195E" w:rsidRPr="007519C3">
        <w:rPr>
          <w:rFonts w:ascii="Palatino Linotype" w:eastAsia="Calibri" w:hAnsi="Palatino Linotype"/>
          <w:lang w:val="es-MX"/>
        </w:rPr>
        <w:lastRenderedPageBreak/>
        <w:t>Órgano Superior de Fis</w:t>
      </w:r>
      <w:r w:rsidRPr="007519C3">
        <w:rPr>
          <w:rFonts w:ascii="Palatino Linotype" w:eastAsia="Calibri" w:hAnsi="Palatino Linotype"/>
          <w:lang w:val="es-MX"/>
        </w:rPr>
        <w:t>calización OSFEM</w:t>
      </w:r>
      <w:r w:rsidR="007E195E" w:rsidRPr="007519C3">
        <w:rPr>
          <w:rFonts w:ascii="Palatino Linotype" w:eastAsia="Calibri" w:hAnsi="Palatino Linotype"/>
          <w:lang w:val="es-MX"/>
        </w:rPr>
        <w:t xml:space="preserve">; la entrega- recepción es el acto legal-administrativo mediante el cual la administración saliente entrega a la administración entrante el despacho, recursos y toda la documentación e información inherente a </w:t>
      </w:r>
      <w:r w:rsidRPr="007519C3">
        <w:rPr>
          <w:rFonts w:ascii="Palatino Linotype" w:eastAsia="Calibri" w:hAnsi="Palatino Linotype"/>
          <w:lang w:val="es-MX"/>
        </w:rPr>
        <w:t>su cargo incluyendo sus anexos.</w:t>
      </w:r>
    </w:p>
    <w:p w:rsidR="006539AF" w:rsidRPr="007519C3" w:rsidRDefault="006539AF" w:rsidP="007519C3">
      <w:pPr>
        <w:pStyle w:val="Prrafodelista"/>
        <w:spacing w:line="360" w:lineRule="auto"/>
        <w:rPr>
          <w:rFonts w:ascii="Palatino Linotype" w:eastAsia="Calibri" w:hAnsi="Palatino Linotype"/>
          <w:i/>
          <w:lang w:val="es-MX"/>
        </w:rPr>
      </w:pPr>
    </w:p>
    <w:p w:rsidR="007E195E" w:rsidRPr="007519C3" w:rsidRDefault="007E195E" w:rsidP="007519C3">
      <w:pPr>
        <w:pStyle w:val="Prrafodelista"/>
        <w:numPr>
          <w:ilvl w:val="0"/>
          <w:numId w:val="26"/>
        </w:numPr>
        <w:autoSpaceDE w:val="0"/>
        <w:autoSpaceDN w:val="0"/>
        <w:adjustRightInd w:val="0"/>
        <w:spacing w:before="240" w:after="240" w:line="360" w:lineRule="auto"/>
        <w:ind w:left="0" w:right="49" w:firstLine="0"/>
        <w:jc w:val="both"/>
        <w:rPr>
          <w:rFonts w:ascii="Palatino Linotype" w:eastAsia="Calibri" w:hAnsi="Palatino Linotype"/>
          <w:lang w:val="es-MX"/>
        </w:rPr>
      </w:pPr>
      <w:r w:rsidRPr="007519C3">
        <w:rPr>
          <w:rFonts w:ascii="Palatino Linotype" w:eastAsia="Calibri" w:hAnsi="Palatino Linotype"/>
          <w:lang w:val="es-MX"/>
        </w:rPr>
        <w:t xml:space="preserve">En cuanto a los servidores públicos sujetos a entrega-recepción, se encuentran previstos en las fracciones I a V del artículo 7 de los Lineamientos referidos, que de manera general se dividen en integrantes del municipio, órganos operadores de </w:t>
      </w:r>
      <w:proofErr w:type="gramStart"/>
      <w:r w:rsidRPr="007519C3">
        <w:rPr>
          <w:rFonts w:ascii="Palatino Linotype" w:eastAsia="Calibri" w:hAnsi="Palatino Linotype"/>
          <w:lang w:val="es-MX"/>
        </w:rPr>
        <w:t>agua,  sistemas</w:t>
      </w:r>
      <w:proofErr w:type="gramEnd"/>
      <w:r w:rsidRPr="007519C3">
        <w:rPr>
          <w:rFonts w:ascii="Palatino Linotype" w:eastAsia="Calibri" w:hAnsi="Palatino Linotype"/>
          <w:lang w:val="es-MX"/>
        </w:rPr>
        <w:t xml:space="preserve"> municipales para el desarrollo integral de la familia, institutos municipales de cultura física y deporte y, organismos auxiliares y fideicomisos públicos municipales. </w:t>
      </w:r>
    </w:p>
    <w:p w:rsidR="006539AF" w:rsidRPr="007519C3" w:rsidRDefault="006539AF" w:rsidP="007519C3">
      <w:pPr>
        <w:pStyle w:val="Prrafodelista"/>
        <w:spacing w:line="360" w:lineRule="auto"/>
        <w:rPr>
          <w:rFonts w:ascii="Palatino Linotype" w:eastAsia="Calibri" w:hAnsi="Palatino Linotype"/>
          <w:lang w:val="es-MX"/>
        </w:rPr>
      </w:pPr>
    </w:p>
    <w:p w:rsidR="007E195E" w:rsidRPr="007519C3" w:rsidRDefault="007E195E" w:rsidP="007519C3">
      <w:pPr>
        <w:pStyle w:val="Prrafodelista"/>
        <w:numPr>
          <w:ilvl w:val="0"/>
          <w:numId w:val="26"/>
        </w:numPr>
        <w:autoSpaceDE w:val="0"/>
        <w:autoSpaceDN w:val="0"/>
        <w:adjustRightInd w:val="0"/>
        <w:spacing w:before="240" w:after="240" w:line="360" w:lineRule="auto"/>
        <w:ind w:left="0" w:right="49" w:firstLine="0"/>
        <w:jc w:val="both"/>
        <w:rPr>
          <w:rFonts w:ascii="Palatino Linotype" w:eastAsia="Calibri" w:hAnsi="Palatino Linotype"/>
          <w:lang w:val="es-MX"/>
        </w:rPr>
      </w:pPr>
      <w:r w:rsidRPr="007519C3">
        <w:rPr>
          <w:rFonts w:ascii="Palatino Linotype" w:eastAsia="Calibri" w:hAnsi="Palatino Linotype"/>
          <w:lang w:val="es-MX"/>
        </w:rPr>
        <w:t xml:space="preserve">Por cuanto hace al procedimiento de entrega recepción, se encuentra previsto en los artículos 9 a 67 de los Lineamientos </w:t>
      </w:r>
      <w:proofErr w:type="spellStart"/>
      <w:proofErr w:type="gramStart"/>
      <w:r w:rsidRPr="007519C3">
        <w:rPr>
          <w:rFonts w:ascii="Palatino Linotype" w:eastAsia="Calibri" w:hAnsi="Palatino Linotype"/>
          <w:lang w:val="es-MX"/>
        </w:rPr>
        <w:t>multireferidos</w:t>
      </w:r>
      <w:proofErr w:type="spellEnd"/>
      <w:r w:rsidRPr="007519C3">
        <w:rPr>
          <w:rFonts w:ascii="Palatino Linotype" w:eastAsia="Calibri" w:hAnsi="Palatino Linotype"/>
          <w:lang w:val="es-MX"/>
        </w:rPr>
        <w:t>,  los</w:t>
      </w:r>
      <w:proofErr w:type="gramEnd"/>
      <w:r w:rsidRPr="007519C3">
        <w:rPr>
          <w:rFonts w:ascii="Palatino Linotype" w:eastAsia="Calibri" w:hAnsi="Palatino Linotype"/>
          <w:lang w:val="es-MX"/>
        </w:rPr>
        <w:t xml:space="preserve"> cuales determinan los servidores públicos y testigos que participan en la entrega- recepción; el lugar donde se realiza; la documentación que por escrito o medio magnético debe incluirse y sus anexos respectivos; los formatos utilizados,  así como la formalidad requerida para la firma del acta de entrega-recepción y sus respectivas copias.</w:t>
      </w:r>
    </w:p>
    <w:p w:rsidR="007B403C" w:rsidRPr="007519C3" w:rsidRDefault="007B403C" w:rsidP="007519C3">
      <w:pPr>
        <w:pStyle w:val="Prrafodelista"/>
        <w:spacing w:line="360" w:lineRule="auto"/>
        <w:rPr>
          <w:rFonts w:ascii="Palatino Linotype" w:eastAsia="Calibri" w:hAnsi="Palatino Linotype"/>
          <w:lang w:val="es-MX"/>
        </w:rPr>
      </w:pPr>
    </w:p>
    <w:p w:rsidR="007B403C" w:rsidRPr="007519C3" w:rsidRDefault="007B403C" w:rsidP="007519C3">
      <w:pPr>
        <w:pStyle w:val="Prrafodelista"/>
        <w:numPr>
          <w:ilvl w:val="0"/>
          <w:numId w:val="26"/>
        </w:numPr>
        <w:autoSpaceDE w:val="0"/>
        <w:autoSpaceDN w:val="0"/>
        <w:adjustRightInd w:val="0"/>
        <w:spacing w:before="240" w:after="240" w:line="360" w:lineRule="auto"/>
        <w:ind w:left="0" w:right="49" w:firstLine="0"/>
        <w:jc w:val="both"/>
        <w:rPr>
          <w:rFonts w:ascii="Palatino Linotype" w:eastAsia="Calibri" w:hAnsi="Palatino Linotype"/>
          <w:lang w:val="es-MX"/>
        </w:rPr>
      </w:pPr>
      <w:r w:rsidRPr="007519C3">
        <w:rPr>
          <w:rFonts w:ascii="Palatino Linotype" w:eastAsia="Calibri" w:hAnsi="Palatino Linotype"/>
          <w:lang w:val="es-MX"/>
        </w:rPr>
        <w:lastRenderedPageBreak/>
        <w:t xml:space="preserve">Por cuanto hace al órgano de control interno del Municipio, la citada ley </w:t>
      </w:r>
      <w:proofErr w:type="spellStart"/>
      <w:r w:rsidRPr="007519C3">
        <w:rPr>
          <w:rFonts w:ascii="Palatino Linotype" w:eastAsia="Calibri" w:hAnsi="Palatino Linotype"/>
          <w:lang w:val="es-MX"/>
        </w:rPr>
        <w:t>organica</w:t>
      </w:r>
      <w:proofErr w:type="spellEnd"/>
      <w:r w:rsidRPr="007519C3">
        <w:rPr>
          <w:rFonts w:ascii="Palatino Linotype" w:eastAsia="Calibri" w:hAnsi="Palatino Linotype"/>
          <w:lang w:val="es-MX"/>
        </w:rPr>
        <w:t xml:space="preserve"> le confiere las siguientes atribuciones, además de las anteriormente mencionadas:</w:t>
      </w:r>
    </w:p>
    <w:p w:rsidR="007B403C" w:rsidRPr="0036423C" w:rsidRDefault="007B403C" w:rsidP="007519C3">
      <w:pPr>
        <w:pStyle w:val="Prrafodelista"/>
        <w:spacing w:line="360" w:lineRule="auto"/>
        <w:rPr>
          <w:rFonts w:ascii="Palatino Linotype" w:eastAsia="Calibri" w:hAnsi="Palatino Linotype"/>
          <w:sz w:val="12"/>
          <w:lang w:val="es-MX"/>
        </w:rPr>
      </w:pPr>
    </w:p>
    <w:p w:rsidR="007B403C" w:rsidRPr="007519C3" w:rsidRDefault="007B403C"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 xml:space="preserve">“Artículo 19.- </w:t>
      </w:r>
      <w:r w:rsidRPr="007519C3">
        <w:rPr>
          <w:rFonts w:ascii="Palatino Linotype" w:eastAsia="Calibri" w:hAnsi="Palatino Linotype"/>
          <w:b/>
          <w:i/>
          <w:lang w:val="es-MX"/>
        </w:rPr>
        <w:t>A las nueve horas del día 1 de enero del año inmediato siguiente</w:t>
      </w:r>
      <w:r w:rsidRPr="007519C3">
        <w:rPr>
          <w:rFonts w:ascii="Palatino Linotype" w:eastAsia="Calibri" w:hAnsi="Palatino Linotype"/>
          <w:i/>
          <w:lang w:val="es-MX"/>
        </w:rPr>
        <w:t xml:space="preserv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p w:rsidR="007B403C" w:rsidRPr="007519C3" w:rsidRDefault="007B403C"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La inasistencia de los integrantes del ayuntamiento saliente no será obstáculo para que se dé por instalado el entrante, sin perjuicio de las sanciones que establezcan las disposiciones jurídicas aplicables.</w:t>
      </w:r>
    </w:p>
    <w:p w:rsidR="007B403C" w:rsidRPr="007519C3" w:rsidRDefault="007B403C"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 xml:space="preserve">A continuación </w:t>
      </w:r>
      <w:r w:rsidRPr="007519C3">
        <w:rPr>
          <w:rFonts w:ascii="Palatino Linotype" w:eastAsia="Calibri" w:hAnsi="Palatino Linotype"/>
          <w:b/>
          <w:i/>
          <w:lang w:val="es-MX"/>
        </w:rPr>
        <w:t>se procederá a la suscripción de las actas y demás documentos relativos a la entrega-recepción de la administración municipal</w:t>
      </w:r>
      <w:r w:rsidRPr="007519C3">
        <w:rPr>
          <w:rFonts w:ascii="Palatino Linotype" w:eastAsia="Calibri" w:hAnsi="Palatino Linotype"/>
          <w:i/>
          <w:lang w:val="es-MX"/>
        </w:rPr>
        <w:t xml:space="preserve">,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w:t>
      </w:r>
      <w:r w:rsidRPr="007519C3">
        <w:rPr>
          <w:rFonts w:ascii="Palatino Linotype" w:eastAsia="Calibri" w:hAnsi="Palatino Linotype"/>
          <w:i/>
          <w:lang w:val="es-MX"/>
        </w:rPr>
        <w:lastRenderedPageBreak/>
        <w:t>anteriormente deberá ser conocida en la primera sesión de Cabildo por los integrantes del Ayuntamiento a los cuales se les entregará copia de la misma.</w:t>
      </w:r>
    </w:p>
    <w:p w:rsidR="007B403C" w:rsidRPr="007519C3" w:rsidRDefault="007B403C"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El ayuntamiento saliente, a través del presidente municipal, presentará al ayuntamiento entrante, con una copia para la Legislatura, un documento que contenga sus observaciones, sugerencias y recomendaciones en relación a la administración y gobierno municipal.</w:t>
      </w:r>
    </w:p>
    <w:p w:rsidR="007B403C" w:rsidRPr="007519C3" w:rsidRDefault="007B403C"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w:t>
      </w:r>
    </w:p>
    <w:p w:rsidR="007B403C" w:rsidRPr="007519C3" w:rsidRDefault="007B403C" w:rsidP="007519C3">
      <w:pPr>
        <w:pStyle w:val="Prrafodelista"/>
        <w:autoSpaceDE w:val="0"/>
        <w:autoSpaceDN w:val="0"/>
        <w:adjustRightInd w:val="0"/>
        <w:spacing w:before="240" w:after="240" w:line="360" w:lineRule="auto"/>
        <w:ind w:left="426" w:right="474"/>
        <w:jc w:val="both"/>
        <w:rPr>
          <w:rFonts w:ascii="Palatino Linotype" w:eastAsia="Calibri" w:hAnsi="Palatino Linotype"/>
          <w:b/>
          <w:i/>
          <w:lang w:val="es-MX"/>
        </w:rPr>
      </w:pPr>
      <w:r w:rsidRPr="007519C3">
        <w:rPr>
          <w:rFonts w:ascii="Palatino Linotype" w:eastAsia="Calibri" w:hAnsi="Palatino Linotype"/>
          <w:b/>
          <w:i/>
          <w:lang w:val="es-MX"/>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p>
    <w:p w:rsidR="006539AF" w:rsidRPr="007519C3" w:rsidRDefault="006539AF" w:rsidP="007519C3">
      <w:pPr>
        <w:pStyle w:val="Prrafodelista"/>
        <w:spacing w:line="360" w:lineRule="auto"/>
        <w:rPr>
          <w:rFonts w:ascii="Palatino Linotype" w:eastAsia="Calibri" w:hAnsi="Palatino Linotype"/>
          <w:lang w:val="es-MX"/>
        </w:rPr>
      </w:pPr>
    </w:p>
    <w:p w:rsidR="00711138" w:rsidRPr="007519C3" w:rsidRDefault="00711138" w:rsidP="007519C3">
      <w:pPr>
        <w:pStyle w:val="Prrafodelista"/>
        <w:numPr>
          <w:ilvl w:val="0"/>
          <w:numId w:val="26"/>
        </w:numPr>
        <w:autoSpaceDE w:val="0"/>
        <w:autoSpaceDN w:val="0"/>
        <w:adjustRightInd w:val="0"/>
        <w:spacing w:before="240" w:after="240" w:line="360" w:lineRule="auto"/>
        <w:ind w:left="0" w:right="-91" w:firstLine="0"/>
        <w:jc w:val="both"/>
        <w:rPr>
          <w:rFonts w:ascii="Palatino Linotype" w:eastAsia="Calibri" w:hAnsi="Palatino Linotype"/>
          <w:lang w:val="es-MX"/>
        </w:rPr>
      </w:pPr>
      <w:r w:rsidRPr="007519C3">
        <w:rPr>
          <w:rFonts w:ascii="Palatino Linotype" w:eastAsia="Calibri" w:hAnsi="Palatino Linotype"/>
          <w:lang w:val="es-MX"/>
        </w:rPr>
        <w:t xml:space="preserve">Ahora </w:t>
      </w:r>
      <w:proofErr w:type="gramStart"/>
      <w:r w:rsidRPr="007519C3">
        <w:rPr>
          <w:rFonts w:ascii="Palatino Linotype" w:eastAsia="Calibri" w:hAnsi="Palatino Linotype"/>
          <w:lang w:val="es-MX"/>
        </w:rPr>
        <w:t>bien</w:t>
      </w:r>
      <w:proofErr w:type="gramEnd"/>
      <w:r w:rsidRPr="007519C3">
        <w:rPr>
          <w:rFonts w:ascii="Palatino Linotype" w:eastAsia="Calibri" w:hAnsi="Palatino Linotype"/>
          <w:lang w:val="es-MX"/>
        </w:rPr>
        <w:t xml:space="preserve"> de los procedimientos iniciados por la Contraloría Interna, de la lectura a la solicitud de información se advierte que el particular no desea acceder al </w:t>
      </w:r>
      <w:r w:rsidRPr="007519C3">
        <w:rPr>
          <w:rFonts w:ascii="Palatino Linotype" w:eastAsia="Calibri" w:hAnsi="Palatino Linotype"/>
          <w:lang w:val="es-MX"/>
        </w:rPr>
        <w:lastRenderedPageBreak/>
        <w:t>soporte documental, sino más bien desea conocer un datos estadístico, de modo tal que no supondría la actualización del precepto legal invocado por el particular, a saber:</w:t>
      </w:r>
    </w:p>
    <w:p w:rsidR="00711138" w:rsidRPr="007519C3" w:rsidRDefault="00711138" w:rsidP="007519C3">
      <w:pPr>
        <w:pStyle w:val="Prrafodelista"/>
        <w:autoSpaceDE w:val="0"/>
        <w:autoSpaceDN w:val="0"/>
        <w:adjustRightInd w:val="0"/>
        <w:spacing w:before="240" w:after="240" w:line="360" w:lineRule="auto"/>
        <w:ind w:left="0" w:right="-91"/>
        <w:jc w:val="both"/>
        <w:rPr>
          <w:rFonts w:ascii="Palatino Linotype" w:eastAsia="Calibri" w:hAnsi="Palatino Linotype"/>
          <w:lang w:val="es-MX"/>
        </w:rPr>
      </w:pPr>
    </w:p>
    <w:p w:rsidR="00711138" w:rsidRPr="007519C3" w:rsidRDefault="00711138"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“Artículo 140. El acceso a la información pública será restringido excepcionalmente, cuando por razones de interés público, ésta sea clasificada como reservada, conforme a los criterios siguientes:</w:t>
      </w:r>
    </w:p>
    <w:p w:rsidR="00711138" w:rsidRPr="007519C3" w:rsidRDefault="00711138"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w:t>
      </w:r>
    </w:p>
    <w:p w:rsidR="00711138" w:rsidRPr="007519C3" w:rsidRDefault="00711138"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V. Aquella cuya divulgación obstruya o pueda causar un serio perjuicio a:</w:t>
      </w:r>
    </w:p>
    <w:p w:rsidR="00711138" w:rsidRPr="007519C3" w:rsidRDefault="00711138"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1. Las actividades de fiscalización, verificación, inspección, comprobación y auditoría sobre el cumplimiento de las Leyes; o</w:t>
      </w:r>
    </w:p>
    <w:p w:rsidR="00711138" w:rsidRPr="007519C3" w:rsidRDefault="00711138"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w:t>
      </w:r>
    </w:p>
    <w:p w:rsidR="00711138" w:rsidRPr="007519C3" w:rsidRDefault="00711138" w:rsidP="007519C3">
      <w:pPr>
        <w:pStyle w:val="Prrafodelista"/>
        <w:autoSpaceDE w:val="0"/>
        <w:autoSpaceDN w:val="0"/>
        <w:adjustRightInd w:val="0"/>
        <w:spacing w:before="240" w:after="240" w:line="360" w:lineRule="auto"/>
        <w:ind w:left="0" w:right="-91"/>
        <w:jc w:val="both"/>
        <w:rPr>
          <w:rFonts w:ascii="Palatino Linotype" w:eastAsia="Calibri" w:hAnsi="Palatino Linotype"/>
          <w:lang w:val="es-MX"/>
        </w:rPr>
      </w:pPr>
    </w:p>
    <w:p w:rsidR="00711138" w:rsidRPr="007519C3" w:rsidRDefault="00711138" w:rsidP="007519C3">
      <w:pPr>
        <w:pStyle w:val="Prrafodelista"/>
        <w:numPr>
          <w:ilvl w:val="0"/>
          <w:numId w:val="26"/>
        </w:numPr>
        <w:autoSpaceDE w:val="0"/>
        <w:autoSpaceDN w:val="0"/>
        <w:adjustRightInd w:val="0"/>
        <w:spacing w:before="240" w:after="240" w:line="360" w:lineRule="auto"/>
        <w:ind w:left="0" w:right="-91" w:firstLine="0"/>
        <w:jc w:val="both"/>
        <w:rPr>
          <w:rFonts w:ascii="Palatino Linotype" w:eastAsia="Calibri" w:hAnsi="Palatino Linotype"/>
          <w:lang w:val="es-MX"/>
        </w:rPr>
      </w:pPr>
      <w:r w:rsidRPr="007519C3">
        <w:rPr>
          <w:rFonts w:ascii="Palatino Linotype" w:eastAsia="Calibri" w:hAnsi="Palatino Linotype"/>
          <w:lang w:val="es-MX"/>
        </w:rPr>
        <w:t>En virtud que se insiste, se requieren datos estadísticos y no tener acceso a los soportes documentales; sin embargo, para el caso de que se hayan iniciado procedimientos administrativos por parte del órgano de control interno, ciertamente se actualizaría el supuesto contenido de la fracción VIII del mismo dispositivo jurídico, que establece:</w:t>
      </w:r>
    </w:p>
    <w:p w:rsidR="00711138" w:rsidRPr="007519C3" w:rsidRDefault="00711138" w:rsidP="007519C3">
      <w:pPr>
        <w:pStyle w:val="Prrafodelista"/>
        <w:autoSpaceDE w:val="0"/>
        <w:autoSpaceDN w:val="0"/>
        <w:adjustRightInd w:val="0"/>
        <w:spacing w:before="240" w:after="240" w:line="360" w:lineRule="auto"/>
        <w:ind w:left="0" w:right="-91"/>
        <w:jc w:val="both"/>
        <w:rPr>
          <w:rFonts w:ascii="Palatino Linotype" w:eastAsia="Calibri" w:hAnsi="Palatino Linotype"/>
          <w:lang w:val="es-MX"/>
        </w:rPr>
      </w:pPr>
    </w:p>
    <w:p w:rsidR="00711138" w:rsidRPr="007519C3" w:rsidRDefault="00711138"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r w:rsidRPr="007519C3">
        <w:rPr>
          <w:rFonts w:ascii="Palatino Linotype" w:eastAsia="Calibri" w:hAnsi="Palatino Linotype"/>
          <w:i/>
          <w:lang w:val="es-MX"/>
        </w:rPr>
        <w:t>“VIII. Vulnere la conducción de los expedientes judiciales o de los procedimientos administrativos seguidos en forma de juicio, en tanto no hayan quedado firmes;”</w:t>
      </w:r>
    </w:p>
    <w:p w:rsidR="00711138" w:rsidRPr="007519C3" w:rsidRDefault="00711138" w:rsidP="007519C3">
      <w:pPr>
        <w:pStyle w:val="Prrafodelista"/>
        <w:autoSpaceDE w:val="0"/>
        <w:autoSpaceDN w:val="0"/>
        <w:adjustRightInd w:val="0"/>
        <w:spacing w:before="240" w:after="240" w:line="360" w:lineRule="auto"/>
        <w:ind w:left="426" w:right="474"/>
        <w:jc w:val="both"/>
        <w:rPr>
          <w:rFonts w:ascii="Palatino Linotype" w:eastAsia="Calibri" w:hAnsi="Palatino Linotype"/>
          <w:i/>
          <w:lang w:val="es-MX"/>
        </w:rPr>
      </w:pPr>
    </w:p>
    <w:p w:rsidR="00711138" w:rsidRPr="007519C3" w:rsidRDefault="00711138" w:rsidP="007519C3">
      <w:pPr>
        <w:pStyle w:val="Prrafodelista"/>
        <w:numPr>
          <w:ilvl w:val="0"/>
          <w:numId w:val="26"/>
        </w:numPr>
        <w:autoSpaceDE w:val="0"/>
        <w:autoSpaceDN w:val="0"/>
        <w:adjustRightInd w:val="0"/>
        <w:spacing w:before="240" w:after="240" w:line="360" w:lineRule="auto"/>
        <w:ind w:left="0" w:right="-91" w:firstLine="0"/>
        <w:jc w:val="both"/>
        <w:rPr>
          <w:rFonts w:ascii="Palatino Linotype" w:eastAsia="Calibri" w:hAnsi="Palatino Linotype"/>
          <w:lang w:val="es-MX"/>
        </w:rPr>
      </w:pPr>
      <w:r w:rsidRPr="007519C3">
        <w:rPr>
          <w:rFonts w:ascii="Palatino Linotype" w:eastAsia="Calibri" w:hAnsi="Palatino Linotype"/>
          <w:lang w:val="es-MX"/>
        </w:rPr>
        <w:lastRenderedPageBreak/>
        <w:t xml:space="preserve">Ello en virtud que </w:t>
      </w:r>
      <w:r w:rsidR="00253BB8" w:rsidRPr="007519C3">
        <w:rPr>
          <w:rFonts w:ascii="Palatino Linotype" w:eastAsia="Calibri" w:hAnsi="Palatino Linotype"/>
          <w:lang w:val="es-MX"/>
        </w:rPr>
        <w:t>el recurrente desea conocer los nombres de los probables responsables, lo cual eventualmente podría supones una vulneración al procedimiento que se esté sustanciando. Expuesto lo anterior, si bien el particular del modo que formulo su solicitud de información no solicitó tener acceso al soporte documental sino a datos estadísticos</w:t>
      </w:r>
      <w:r w:rsidR="001E5F99" w:rsidRPr="007519C3">
        <w:rPr>
          <w:rFonts w:ascii="Palatino Linotype" w:eastAsia="Calibri" w:hAnsi="Palatino Linotype"/>
          <w:lang w:val="es-MX"/>
        </w:rPr>
        <w:t xml:space="preserve">; el derecho de acceso a la información pública, es un derecho que versa sobre acceso a documentos, en los que conste u obre la información, por lo que los sujetos obligados deben entregarla en el estado en que se encuentra sin la necesidad de procesarla o entregarla conforme a los intereses de los particulares, por lo que del presente asunto se advierte que el derecho del particular, podría colmarse con la entrega de un documento </w:t>
      </w:r>
      <w:r w:rsidR="001E5F99" w:rsidRPr="007519C3">
        <w:rPr>
          <w:rFonts w:ascii="Palatino Linotype" w:eastAsia="Calibri" w:hAnsi="Palatino Linotype"/>
          <w:i/>
          <w:lang w:val="es-MX"/>
        </w:rPr>
        <w:t>ad hoc</w:t>
      </w:r>
      <w:r w:rsidR="001E5F99" w:rsidRPr="007519C3">
        <w:rPr>
          <w:rFonts w:ascii="Palatino Linotype" w:eastAsia="Calibri" w:hAnsi="Palatino Linotype"/>
          <w:lang w:val="es-MX"/>
        </w:rPr>
        <w:t>.</w:t>
      </w:r>
    </w:p>
    <w:p w:rsidR="00253BB8" w:rsidRPr="007519C3" w:rsidRDefault="00253BB8" w:rsidP="007519C3">
      <w:pPr>
        <w:pStyle w:val="Prrafodelista"/>
        <w:autoSpaceDE w:val="0"/>
        <w:autoSpaceDN w:val="0"/>
        <w:adjustRightInd w:val="0"/>
        <w:spacing w:before="240" w:after="240" w:line="360" w:lineRule="auto"/>
        <w:ind w:left="0" w:right="-91"/>
        <w:jc w:val="both"/>
        <w:rPr>
          <w:rFonts w:ascii="Palatino Linotype" w:eastAsia="Calibri" w:hAnsi="Palatino Linotype"/>
          <w:lang w:val="es-MX"/>
        </w:rPr>
      </w:pPr>
    </w:p>
    <w:p w:rsidR="001E5F99" w:rsidRPr="007519C3" w:rsidRDefault="001E5F99" w:rsidP="007519C3">
      <w:pPr>
        <w:pStyle w:val="Prrafodelista"/>
        <w:numPr>
          <w:ilvl w:val="0"/>
          <w:numId w:val="26"/>
        </w:numPr>
        <w:spacing w:before="240" w:after="240" w:line="360" w:lineRule="auto"/>
        <w:ind w:left="0" w:firstLine="0"/>
        <w:jc w:val="both"/>
        <w:rPr>
          <w:rFonts w:ascii="Palatino Linotype" w:hAnsi="Palatino Linotype"/>
          <w:color w:val="000000"/>
        </w:rPr>
      </w:pPr>
      <w:r w:rsidRPr="007519C3">
        <w:rPr>
          <w:rFonts w:ascii="Palatino Linotype" w:hAnsi="Palatino Linotype" w:cs="Arial"/>
          <w:color w:val="000000" w:themeColor="text1"/>
        </w:rPr>
        <w:t>E</w:t>
      </w:r>
      <w:r w:rsidRPr="007519C3">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7519C3">
        <w:rPr>
          <w:rFonts w:ascii="Palatino Linotype" w:eastAsia="MS Mincho" w:hAnsi="Palatino Linotype" w:cs="Arial"/>
          <w:i/>
        </w:rPr>
        <w:t>ad hoc</w:t>
      </w:r>
      <w:r w:rsidRPr="007519C3">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7519C3">
        <w:rPr>
          <w:rStyle w:val="Refdenotaalpie"/>
          <w:rFonts w:ascii="Palatino Linotype" w:eastAsia="MS Mincho" w:hAnsi="Palatino Linotype" w:cs="Arial"/>
        </w:rPr>
        <w:footnoteReference w:id="5"/>
      </w:r>
      <w:r w:rsidRPr="007519C3">
        <w:rPr>
          <w:rFonts w:ascii="Palatino Linotype" w:eastAsia="MS Mincho" w:hAnsi="Palatino Linotype" w:cs="Arial"/>
        </w:rPr>
        <w:t xml:space="preserve"> </w:t>
      </w:r>
    </w:p>
    <w:p w:rsidR="001E5F99" w:rsidRPr="007519C3" w:rsidRDefault="001E5F99" w:rsidP="007519C3">
      <w:pPr>
        <w:pStyle w:val="Prrafodelista"/>
        <w:numPr>
          <w:ilvl w:val="0"/>
          <w:numId w:val="26"/>
        </w:numPr>
        <w:spacing w:before="240" w:after="240" w:line="360" w:lineRule="auto"/>
        <w:ind w:left="0" w:firstLine="0"/>
        <w:jc w:val="both"/>
        <w:rPr>
          <w:rFonts w:ascii="Palatino Linotype" w:hAnsi="Palatino Linotype"/>
          <w:color w:val="000000"/>
        </w:rPr>
      </w:pPr>
      <w:r w:rsidRPr="007519C3">
        <w:rPr>
          <w:rFonts w:ascii="Palatino Linotype" w:eastAsia="MS Mincho" w:hAnsi="Palatino Linotype" w:cs="Arial"/>
        </w:rPr>
        <w:lastRenderedPageBreak/>
        <w:t>Sistemáticamente hemos señalado, y así lo entienden tanto otros Órganos Garantes</w:t>
      </w:r>
      <w:r w:rsidRPr="007519C3">
        <w:rPr>
          <w:rStyle w:val="Refdenotaalpie"/>
          <w:rFonts w:ascii="Palatino Linotype" w:eastAsia="MS Mincho" w:hAnsi="Palatino Linotype" w:cs="Arial"/>
        </w:rPr>
        <w:footnoteReference w:id="6"/>
      </w:r>
      <w:r w:rsidRPr="007519C3">
        <w:rPr>
          <w:rFonts w:ascii="Palatino Linotype" w:eastAsia="MS Mincho" w:hAnsi="Palatino Linotype" w:cs="Arial"/>
        </w:rPr>
        <w:t>Como Órganos Internacionales Especializados,</w:t>
      </w:r>
      <w:r w:rsidRPr="007519C3">
        <w:rPr>
          <w:rStyle w:val="Refdenotaalpie"/>
          <w:rFonts w:ascii="Palatino Linotype" w:eastAsia="MS Mincho" w:hAnsi="Palatino Linotype" w:cs="Arial"/>
        </w:rPr>
        <w:footnoteReference w:id="7"/>
      </w:r>
      <w:r w:rsidRPr="007519C3">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rsidR="007519C3" w:rsidRPr="007519C3" w:rsidRDefault="007519C3" w:rsidP="007519C3">
      <w:pPr>
        <w:pStyle w:val="Prrafodelista"/>
        <w:spacing w:before="240" w:after="240" w:line="360" w:lineRule="auto"/>
        <w:ind w:left="0"/>
        <w:jc w:val="both"/>
        <w:rPr>
          <w:rFonts w:ascii="Palatino Linotype" w:hAnsi="Palatino Linotype"/>
          <w:color w:val="000000"/>
        </w:rPr>
      </w:pPr>
    </w:p>
    <w:p w:rsidR="001E5F99" w:rsidRPr="007519C3" w:rsidRDefault="001E5F99" w:rsidP="007519C3">
      <w:pPr>
        <w:pStyle w:val="Prrafodelista"/>
        <w:numPr>
          <w:ilvl w:val="0"/>
          <w:numId w:val="26"/>
        </w:numPr>
        <w:spacing w:before="240" w:after="240" w:line="360" w:lineRule="auto"/>
        <w:ind w:left="0" w:firstLine="0"/>
        <w:jc w:val="both"/>
        <w:rPr>
          <w:rFonts w:ascii="Palatino Linotype" w:eastAsia="Times New Roman" w:hAnsi="Palatino Linotype" w:cs="Arial"/>
          <w:i/>
          <w:lang w:eastAsia="es-MX"/>
        </w:rPr>
      </w:pPr>
      <w:r w:rsidRPr="007519C3">
        <w:rPr>
          <w:rFonts w:ascii="Palatino Linotype" w:eastAsia="Times New Roman" w:hAnsi="Palatino Linotype" w:cs="Arial"/>
        </w:rPr>
        <w:t xml:space="preserve">Es decir, el Derecho de Acceso a la Información Pública se satisface en aquellos casos en que </w:t>
      </w:r>
      <w:r w:rsidRPr="007519C3">
        <w:rPr>
          <w:rFonts w:ascii="Palatino Linotype" w:eastAsia="Times New Roman" w:hAnsi="Palatino Linotype" w:cs="Arial"/>
          <w:b/>
          <w:u w:val="single"/>
        </w:rPr>
        <w:t>se entregue el soporte documental en que conste la información pública</w:t>
      </w:r>
      <w:r w:rsidRPr="007519C3">
        <w:rPr>
          <w:rFonts w:ascii="Palatino Linotype" w:eastAsia="Times New Roman" w:hAnsi="Palatino Linotype" w:cs="Arial"/>
        </w:rPr>
        <w:t xml:space="preserve">, toda vez que no se tiene el deber de generar un documento </w:t>
      </w:r>
      <w:r w:rsidRPr="007519C3">
        <w:rPr>
          <w:rFonts w:ascii="Palatino Linotype" w:eastAsia="Times New Roman" w:hAnsi="Palatino Linotype" w:cs="Arial"/>
          <w:i/>
        </w:rPr>
        <w:t>ad hoc</w:t>
      </w:r>
      <w:r w:rsidRPr="007519C3">
        <w:rPr>
          <w:rFonts w:ascii="Palatino Linotype" w:eastAsia="Times New Roman" w:hAnsi="Palatino Linotype" w:cs="Arial"/>
        </w:rPr>
        <w:t>, para satisfacer la solicitud.</w:t>
      </w:r>
    </w:p>
    <w:p w:rsidR="001E5F99" w:rsidRPr="007519C3" w:rsidRDefault="001E5F99" w:rsidP="007519C3">
      <w:pPr>
        <w:pStyle w:val="Prrafodelista"/>
        <w:spacing w:before="240" w:after="240" w:line="360" w:lineRule="auto"/>
        <w:ind w:left="0"/>
        <w:jc w:val="both"/>
        <w:rPr>
          <w:rFonts w:ascii="Palatino Linotype" w:eastAsia="Times New Roman" w:hAnsi="Palatino Linotype" w:cs="Arial"/>
          <w:lang w:eastAsia="es-MX"/>
        </w:rPr>
      </w:pPr>
    </w:p>
    <w:p w:rsidR="001E5F99" w:rsidRPr="007519C3" w:rsidRDefault="001E5F99" w:rsidP="007519C3">
      <w:pPr>
        <w:pStyle w:val="Prrafodelista"/>
        <w:numPr>
          <w:ilvl w:val="0"/>
          <w:numId w:val="26"/>
        </w:numPr>
        <w:spacing w:before="240" w:after="240" w:line="360" w:lineRule="auto"/>
        <w:ind w:left="0" w:firstLine="0"/>
        <w:jc w:val="both"/>
        <w:rPr>
          <w:rFonts w:ascii="Palatino Linotype" w:eastAsia="Times New Roman" w:hAnsi="Palatino Linotype" w:cs="Arial"/>
          <w:i/>
          <w:lang w:eastAsia="es-MX"/>
        </w:rPr>
      </w:pPr>
      <w:r w:rsidRPr="007519C3">
        <w:rPr>
          <w:rFonts w:ascii="Palatino Linotype" w:eastAsia="Times New Roman" w:hAnsi="Palatino Linotype" w:cs="Arial"/>
        </w:rPr>
        <w:lastRenderedPageBreak/>
        <w:t xml:space="preserve">Como apoyo a lo anterior, es aplicable por analogía el Criterio 09-10, emitido por el Pleno del entonces </w:t>
      </w:r>
      <w:r w:rsidRPr="007519C3">
        <w:rPr>
          <w:rFonts w:ascii="Palatino Linotype" w:eastAsia="Times New Roman" w:hAnsi="Palatino Linotype" w:cs="Arial"/>
          <w:bCs/>
        </w:rPr>
        <w:t>Instituto Federal de Acceso a la Información y Protección de Datos, que a la letra dice:</w:t>
      </w:r>
    </w:p>
    <w:p w:rsidR="001E5F99" w:rsidRPr="007519C3" w:rsidRDefault="001E5F99" w:rsidP="007519C3">
      <w:pPr>
        <w:spacing w:line="360" w:lineRule="auto"/>
        <w:ind w:left="851" w:right="902"/>
        <w:jc w:val="both"/>
        <w:rPr>
          <w:rFonts w:ascii="Palatino Linotype" w:hAnsi="Palatino Linotype"/>
          <w:i/>
          <w:iCs/>
          <w:color w:val="212121"/>
          <w:bdr w:val="none" w:sz="0" w:space="0" w:color="auto" w:frame="1"/>
          <w:lang w:val="es-ES" w:eastAsia="es-MX"/>
        </w:rPr>
      </w:pPr>
      <w:r w:rsidRPr="007519C3">
        <w:rPr>
          <w:rFonts w:ascii="Palatino Linotype" w:hAnsi="Palatino Linotype"/>
          <w:b/>
          <w:bCs/>
          <w:i/>
          <w:iCs/>
          <w:color w:val="212121"/>
          <w:bdr w:val="none" w:sz="0" w:space="0" w:color="auto" w:frame="1"/>
          <w:lang w:val="es-ES" w:eastAsia="es-MX"/>
        </w:rPr>
        <w:t xml:space="preserve">“No existe obligación de elaborar </w:t>
      </w:r>
      <w:r w:rsidRPr="007519C3">
        <w:rPr>
          <w:rFonts w:ascii="Palatino Linotype" w:hAnsi="Palatino Linotype"/>
          <w:b/>
          <w:bCs/>
          <w:i/>
          <w:iCs/>
          <w:color w:val="212121"/>
          <w:spacing w:val="-3"/>
          <w:bdr w:val="none" w:sz="0" w:space="0" w:color="auto" w:frame="1"/>
          <w:lang w:val="es-ES" w:eastAsia="es-MX"/>
        </w:rPr>
        <w:t>d</w:t>
      </w:r>
      <w:r w:rsidRPr="007519C3">
        <w:rPr>
          <w:rFonts w:ascii="Palatino Linotype" w:hAnsi="Palatino Linotype"/>
          <w:b/>
          <w:bCs/>
          <w:i/>
          <w:iCs/>
          <w:color w:val="212121"/>
          <w:bdr w:val="none" w:sz="0" w:space="0" w:color="auto" w:frame="1"/>
          <w:lang w:val="es-ES" w:eastAsia="es-MX"/>
        </w:rPr>
        <w:t>ocum</w:t>
      </w:r>
      <w:r w:rsidRPr="007519C3">
        <w:rPr>
          <w:rFonts w:ascii="Palatino Linotype" w:hAnsi="Palatino Linotype"/>
          <w:b/>
          <w:bCs/>
          <w:i/>
          <w:iCs/>
          <w:color w:val="212121"/>
          <w:spacing w:val="1"/>
          <w:bdr w:val="none" w:sz="0" w:space="0" w:color="auto" w:frame="1"/>
          <w:lang w:val="es-ES" w:eastAsia="es-MX"/>
        </w:rPr>
        <w:t>e</w:t>
      </w:r>
      <w:r w:rsidRPr="007519C3">
        <w:rPr>
          <w:rFonts w:ascii="Palatino Linotype" w:hAnsi="Palatino Linotype"/>
          <w:b/>
          <w:bCs/>
          <w:i/>
          <w:iCs/>
          <w:color w:val="212121"/>
          <w:bdr w:val="none" w:sz="0" w:space="0" w:color="auto" w:frame="1"/>
          <w:lang w:val="es-ES" w:eastAsia="es-MX"/>
        </w:rPr>
        <w:t>n</w:t>
      </w:r>
      <w:r w:rsidRPr="007519C3">
        <w:rPr>
          <w:rFonts w:ascii="Palatino Linotype" w:hAnsi="Palatino Linotype"/>
          <w:b/>
          <w:bCs/>
          <w:i/>
          <w:iCs/>
          <w:color w:val="212121"/>
          <w:spacing w:val="-1"/>
          <w:bdr w:val="none" w:sz="0" w:space="0" w:color="auto" w:frame="1"/>
          <w:lang w:val="es-ES" w:eastAsia="es-MX"/>
        </w:rPr>
        <w:t>t</w:t>
      </w:r>
      <w:r w:rsidRPr="007519C3">
        <w:rPr>
          <w:rFonts w:ascii="Palatino Linotype" w:hAnsi="Palatino Linotype"/>
          <w:b/>
          <w:bCs/>
          <w:i/>
          <w:iCs/>
          <w:color w:val="212121"/>
          <w:bdr w:val="none" w:sz="0" w:space="0" w:color="auto" w:frame="1"/>
          <w:lang w:val="es-ES" w:eastAsia="es-MX"/>
        </w:rPr>
        <w:t>os</w:t>
      </w:r>
      <w:r w:rsidRPr="007519C3">
        <w:rPr>
          <w:rFonts w:ascii="Palatino Linotype" w:hAnsi="Palatino Linotype"/>
          <w:b/>
          <w:bCs/>
          <w:i/>
          <w:iCs/>
          <w:color w:val="212121"/>
          <w:spacing w:val="14"/>
          <w:bdr w:val="none" w:sz="0" w:space="0" w:color="auto" w:frame="1"/>
          <w:lang w:val="es-ES" w:eastAsia="es-MX"/>
        </w:rPr>
        <w:t xml:space="preserve"> </w:t>
      </w:r>
      <w:r w:rsidRPr="007519C3">
        <w:rPr>
          <w:rFonts w:ascii="Palatino Linotype" w:hAnsi="Palatino Linotype"/>
          <w:b/>
          <w:bCs/>
          <w:i/>
          <w:iCs/>
          <w:color w:val="212121"/>
          <w:spacing w:val="-1"/>
          <w:bdr w:val="none" w:sz="0" w:space="0" w:color="auto" w:frame="1"/>
          <w:lang w:val="es-ES" w:eastAsia="es-MX"/>
        </w:rPr>
        <w:t xml:space="preserve">ad </w:t>
      </w:r>
      <w:r w:rsidRPr="007519C3">
        <w:rPr>
          <w:rFonts w:ascii="Palatino Linotype" w:hAnsi="Palatino Linotype"/>
          <w:b/>
          <w:bCs/>
          <w:i/>
          <w:iCs/>
          <w:color w:val="212121"/>
          <w:bdr w:val="none" w:sz="0" w:space="0" w:color="auto" w:frame="1"/>
          <w:lang w:val="es-ES" w:eastAsia="es-MX"/>
        </w:rPr>
        <w:t>hoc</w:t>
      </w:r>
      <w:r w:rsidRPr="007519C3">
        <w:rPr>
          <w:rFonts w:ascii="Palatino Linotype" w:hAnsi="Palatino Linotype"/>
          <w:b/>
          <w:bCs/>
          <w:i/>
          <w:iCs/>
          <w:color w:val="212121"/>
          <w:spacing w:val="11"/>
          <w:bdr w:val="none" w:sz="0" w:space="0" w:color="auto" w:frame="1"/>
          <w:lang w:val="es-ES" w:eastAsia="es-MX"/>
        </w:rPr>
        <w:t xml:space="preserve"> </w:t>
      </w:r>
      <w:r w:rsidRPr="007519C3">
        <w:rPr>
          <w:rFonts w:ascii="Palatino Linotype" w:hAnsi="Palatino Linotype"/>
          <w:b/>
          <w:bCs/>
          <w:i/>
          <w:iCs/>
          <w:color w:val="212121"/>
          <w:bdr w:val="none" w:sz="0" w:space="0" w:color="auto" w:frame="1"/>
          <w:lang w:val="es-ES" w:eastAsia="es-MX"/>
        </w:rPr>
        <w:t>para</w:t>
      </w:r>
      <w:r w:rsidRPr="007519C3">
        <w:rPr>
          <w:rFonts w:ascii="Palatino Linotype" w:hAnsi="Palatino Linotype"/>
          <w:b/>
          <w:bCs/>
          <w:i/>
          <w:iCs/>
          <w:color w:val="212121"/>
          <w:spacing w:val="10"/>
          <w:bdr w:val="none" w:sz="0" w:space="0" w:color="auto" w:frame="1"/>
          <w:lang w:val="es-ES" w:eastAsia="es-MX"/>
        </w:rPr>
        <w:t xml:space="preserve"> </w:t>
      </w:r>
      <w:r w:rsidRPr="007519C3">
        <w:rPr>
          <w:rFonts w:ascii="Palatino Linotype" w:hAnsi="Palatino Linotype"/>
          <w:b/>
          <w:bCs/>
          <w:i/>
          <w:iCs/>
          <w:color w:val="212121"/>
          <w:bdr w:val="none" w:sz="0" w:space="0" w:color="auto" w:frame="1"/>
          <w:lang w:val="es-ES" w:eastAsia="es-MX"/>
        </w:rPr>
        <w:t>atender las sol</w:t>
      </w:r>
      <w:r w:rsidRPr="007519C3">
        <w:rPr>
          <w:rFonts w:ascii="Palatino Linotype" w:hAnsi="Palatino Linotype"/>
          <w:b/>
          <w:bCs/>
          <w:i/>
          <w:iCs/>
          <w:color w:val="212121"/>
          <w:spacing w:val="-2"/>
          <w:bdr w:val="none" w:sz="0" w:space="0" w:color="auto" w:frame="1"/>
          <w:lang w:val="es-ES" w:eastAsia="es-MX"/>
        </w:rPr>
        <w:t>i</w:t>
      </w:r>
      <w:r w:rsidRPr="007519C3">
        <w:rPr>
          <w:rFonts w:ascii="Palatino Linotype" w:hAnsi="Palatino Linotype"/>
          <w:b/>
          <w:bCs/>
          <w:i/>
          <w:iCs/>
          <w:color w:val="212121"/>
          <w:spacing w:val="1"/>
          <w:bdr w:val="none" w:sz="0" w:space="0" w:color="auto" w:frame="1"/>
          <w:lang w:val="es-ES" w:eastAsia="es-MX"/>
        </w:rPr>
        <w:t>c</w:t>
      </w:r>
      <w:r w:rsidRPr="007519C3">
        <w:rPr>
          <w:rFonts w:ascii="Palatino Linotype" w:hAnsi="Palatino Linotype"/>
          <w:b/>
          <w:bCs/>
          <w:i/>
          <w:iCs/>
          <w:color w:val="212121"/>
          <w:bdr w:val="none" w:sz="0" w:space="0" w:color="auto" w:frame="1"/>
          <w:lang w:val="es-ES" w:eastAsia="es-MX"/>
        </w:rPr>
        <w:t>itudes</w:t>
      </w:r>
      <w:r w:rsidRPr="007519C3">
        <w:rPr>
          <w:rFonts w:ascii="Palatino Linotype" w:hAnsi="Palatino Linotype"/>
          <w:b/>
          <w:bCs/>
          <w:i/>
          <w:iCs/>
          <w:color w:val="212121"/>
          <w:spacing w:val="10"/>
          <w:bdr w:val="none" w:sz="0" w:space="0" w:color="auto" w:frame="1"/>
          <w:lang w:val="es-ES" w:eastAsia="es-MX"/>
        </w:rPr>
        <w:t xml:space="preserve"> </w:t>
      </w:r>
      <w:r w:rsidRPr="007519C3">
        <w:rPr>
          <w:rFonts w:ascii="Palatino Linotype" w:hAnsi="Palatino Linotype"/>
          <w:b/>
          <w:bCs/>
          <w:i/>
          <w:iCs/>
          <w:color w:val="212121"/>
          <w:bdr w:val="none" w:sz="0" w:space="0" w:color="auto" w:frame="1"/>
          <w:lang w:val="es-ES" w:eastAsia="es-MX"/>
        </w:rPr>
        <w:t>de</w:t>
      </w:r>
      <w:r w:rsidRPr="007519C3">
        <w:rPr>
          <w:rFonts w:ascii="Palatino Linotype" w:hAnsi="Palatino Linotype"/>
          <w:b/>
          <w:bCs/>
          <w:i/>
          <w:iCs/>
          <w:color w:val="212121"/>
          <w:spacing w:val="9"/>
          <w:bdr w:val="none" w:sz="0" w:space="0" w:color="auto" w:frame="1"/>
          <w:lang w:val="es-ES" w:eastAsia="es-MX"/>
        </w:rPr>
        <w:t xml:space="preserve"> </w:t>
      </w:r>
      <w:r w:rsidRPr="007519C3">
        <w:rPr>
          <w:rFonts w:ascii="Palatino Linotype" w:hAnsi="Palatino Linotype"/>
          <w:b/>
          <w:bCs/>
          <w:i/>
          <w:iCs/>
          <w:color w:val="212121"/>
          <w:spacing w:val="1"/>
          <w:bdr w:val="none" w:sz="0" w:space="0" w:color="auto" w:frame="1"/>
          <w:lang w:val="es-ES" w:eastAsia="es-MX"/>
        </w:rPr>
        <w:t>ac</w:t>
      </w:r>
      <w:r w:rsidRPr="007519C3">
        <w:rPr>
          <w:rFonts w:ascii="Palatino Linotype" w:hAnsi="Palatino Linotype"/>
          <w:b/>
          <w:bCs/>
          <w:i/>
          <w:iCs/>
          <w:color w:val="212121"/>
          <w:spacing w:val="-1"/>
          <w:bdr w:val="none" w:sz="0" w:space="0" w:color="auto" w:frame="1"/>
          <w:lang w:val="es-ES" w:eastAsia="es-MX"/>
        </w:rPr>
        <w:t>c</w:t>
      </w:r>
      <w:r w:rsidRPr="007519C3">
        <w:rPr>
          <w:rFonts w:ascii="Palatino Linotype" w:hAnsi="Palatino Linotype"/>
          <w:b/>
          <w:bCs/>
          <w:i/>
          <w:iCs/>
          <w:color w:val="212121"/>
          <w:spacing w:val="1"/>
          <w:bdr w:val="none" w:sz="0" w:space="0" w:color="auto" w:frame="1"/>
          <w:lang w:val="es-ES" w:eastAsia="es-MX"/>
        </w:rPr>
        <w:t>es</w:t>
      </w:r>
      <w:r w:rsidRPr="007519C3">
        <w:rPr>
          <w:rFonts w:ascii="Palatino Linotype" w:hAnsi="Palatino Linotype"/>
          <w:b/>
          <w:bCs/>
          <w:i/>
          <w:iCs/>
          <w:color w:val="212121"/>
          <w:bdr w:val="none" w:sz="0" w:space="0" w:color="auto" w:frame="1"/>
          <w:lang w:val="es-ES" w:eastAsia="es-MX"/>
        </w:rPr>
        <w:t>o</w:t>
      </w:r>
      <w:r w:rsidRPr="007519C3">
        <w:rPr>
          <w:rFonts w:ascii="Palatino Linotype" w:hAnsi="Palatino Linotype"/>
          <w:b/>
          <w:bCs/>
          <w:i/>
          <w:iCs/>
          <w:color w:val="212121"/>
          <w:spacing w:val="11"/>
          <w:bdr w:val="none" w:sz="0" w:space="0" w:color="auto" w:frame="1"/>
          <w:lang w:val="es-ES" w:eastAsia="es-MX"/>
        </w:rPr>
        <w:t xml:space="preserve"> </w:t>
      </w:r>
      <w:r w:rsidRPr="007519C3">
        <w:rPr>
          <w:rFonts w:ascii="Palatino Linotype" w:hAnsi="Palatino Linotype"/>
          <w:b/>
          <w:bCs/>
          <w:i/>
          <w:iCs/>
          <w:color w:val="212121"/>
          <w:bdr w:val="none" w:sz="0" w:space="0" w:color="auto" w:frame="1"/>
          <w:lang w:val="es-ES" w:eastAsia="es-MX"/>
        </w:rPr>
        <w:t>a</w:t>
      </w:r>
      <w:r w:rsidRPr="007519C3">
        <w:rPr>
          <w:rFonts w:ascii="Palatino Linotype" w:hAnsi="Palatino Linotype"/>
          <w:b/>
          <w:bCs/>
          <w:i/>
          <w:iCs/>
          <w:color w:val="212121"/>
          <w:spacing w:val="9"/>
          <w:bdr w:val="none" w:sz="0" w:space="0" w:color="auto" w:frame="1"/>
          <w:lang w:val="es-ES" w:eastAsia="es-MX"/>
        </w:rPr>
        <w:t xml:space="preserve"> </w:t>
      </w:r>
      <w:r w:rsidRPr="007519C3">
        <w:rPr>
          <w:rFonts w:ascii="Palatino Linotype" w:hAnsi="Palatino Linotype"/>
          <w:b/>
          <w:bCs/>
          <w:i/>
          <w:iCs/>
          <w:color w:val="212121"/>
          <w:bdr w:val="none" w:sz="0" w:space="0" w:color="auto" w:frame="1"/>
          <w:lang w:val="es-ES" w:eastAsia="es-MX"/>
        </w:rPr>
        <w:t>la</w:t>
      </w:r>
      <w:r w:rsidRPr="007519C3">
        <w:rPr>
          <w:rFonts w:ascii="Palatino Linotype" w:hAnsi="Palatino Linotype"/>
          <w:b/>
          <w:bCs/>
          <w:i/>
          <w:iCs/>
          <w:color w:val="212121"/>
          <w:spacing w:val="10"/>
          <w:bdr w:val="none" w:sz="0" w:space="0" w:color="auto" w:frame="1"/>
          <w:lang w:val="es-ES" w:eastAsia="es-MX"/>
        </w:rPr>
        <w:t xml:space="preserve"> </w:t>
      </w:r>
      <w:r w:rsidRPr="007519C3">
        <w:rPr>
          <w:rFonts w:ascii="Palatino Linotype" w:hAnsi="Palatino Linotype"/>
          <w:b/>
          <w:bCs/>
          <w:i/>
          <w:iCs/>
          <w:color w:val="212121"/>
          <w:bdr w:val="none" w:sz="0" w:space="0" w:color="auto" w:frame="1"/>
          <w:lang w:val="es-ES" w:eastAsia="es-MX"/>
        </w:rPr>
        <w:t>informa</w:t>
      </w:r>
      <w:r w:rsidRPr="007519C3">
        <w:rPr>
          <w:rFonts w:ascii="Palatino Linotype" w:hAnsi="Palatino Linotype"/>
          <w:b/>
          <w:bCs/>
          <w:i/>
          <w:iCs/>
          <w:color w:val="212121"/>
          <w:spacing w:val="1"/>
          <w:bdr w:val="none" w:sz="0" w:space="0" w:color="auto" w:frame="1"/>
          <w:lang w:val="es-ES" w:eastAsia="es-MX"/>
        </w:rPr>
        <w:t>c</w:t>
      </w:r>
      <w:r w:rsidRPr="007519C3">
        <w:rPr>
          <w:rFonts w:ascii="Palatino Linotype" w:hAnsi="Palatino Linotype"/>
          <w:b/>
          <w:bCs/>
          <w:i/>
          <w:iCs/>
          <w:color w:val="212121"/>
          <w:bdr w:val="none" w:sz="0" w:space="0" w:color="auto" w:frame="1"/>
          <w:lang w:val="es-ES" w:eastAsia="es-MX"/>
        </w:rPr>
        <w:t>ió</w:t>
      </w:r>
      <w:r w:rsidRPr="007519C3">
        <w:rPr>
          <w:rFonts w:ascii="Palatino Linotype" w:hAnsi="Palatino Linotype"/>
          <w:b/>
          <w:bCs/>
          <w:i/>
          <w:iCs/>
          <w:color w:val="212121"/>
          <w:spacing w:val="-2"/>
          <w:bdr w:val="none" w:sz="0" w:space="0" w:color="auto" w:frame="1"/>
          <w:lang w:val="es-ES" w:eastAsia="es-MX"/>
        </w:rPr>
        <w:t>n</w:t>
      </w:r>
      <w:r w:rsidRPr="007519C3">
        <w:rPr>
          <w:rFonts w:ascii="Palatino Linotype" w:hAnsi="Palatino Linotype"/>
          <w:b/>
          <w:bCs/>
          <w:i/>
          <w:iCs/>
          <w:color w:val="212121"/>
          <w:bdr w:val="none" w:sz="0" w:space="0" w:color="auto" w:frame="1"/>
          <w:lang w:val="es-ES" w:eastAsia="es-MX"/>
        </w:rPr>
        <w:t>.</w:t>
      </w:r>
      <w:r w:rsidRPr="007519C3">
        <w:rPr>
          <w:rFonts w:ascii="Palatino Linotype" w:hAnsi="Palatino Linotype"/>
          <w:b/>
          <w:bCs/>
          <w:i/>
          <w:iCs/>
          <w:color w:val="212121"/>
          <w:spacing w:val="18"/>
          <w:bdr w:val="none" w:sz="0" w:space="0" w:color="auto" w:frame="1"/>
          <w:lang w:val="es-ES" w:eastAsia="es-MX"/>
        </w:rPr>
        <w:t xml:space="preserve"> </w:t>
      </w:r>
      <w:r w:rsidRPr="007519C3">
        <w:rPr>
          <w:rFonts w:ascii="Palatino Linotype" w:hAnsi="Palatino Linotype"/>
          <w:i/>
          <w:iCs/>
          <w:color w:val="212121"/>
          <w:spacing w:val="18"/>
          <w:bdr w:val="none" w:sz="0" w:space="0" w:color="auto" w:frame="1"/>
          <w:lang w:val="es-ES" w:eastAsia="es-MX"/>
        </w:rPr>
        <w:t>L</w:t>
      </w:r>
      <w:r w:rsidRPr="007519C3">
        <w:rPr>
          <w:rFonts w:ascii="Palatino Linotype" w:hAnsi="Palatino Linotype"/>
          <w:i/>
          <w:iCs/>
          <w:color w:val="212121"/>
          <w:spacing w:val="-1"/>
          <w:bdr w:val="none" w:sz="0" w:space="0" w:color="auto" w:frame="1"/>
          <w:lang w:val="es-ES" w:eastAsia="es-MX"/>
        </w:rPr>
        <w:t xml:space="preserve">os </w:t>
      </w:r>
      <w:r w:rsidRPr="007519C3">
        <w:rPr>
          <w:rFonts w:ascii="Palatino Linotype" w:hAnsi="Palatino Linotype"/>
          <w:i/>
          <w:iCs/>
          <w:color w:val="212121"/>
          <w:spacing w:val="1"/>
          <w:bdr w:val="none" w:sz="0" w:space="0" w:color="auto" w:frame="1"/>
          <w:lang w:val="es-ES" w:eastAsia="es-MX"/>
        </w:rPr>
        <w:t>a</w:t>
      </w:r>
      <w:r w:rsidRPr="007519C3">
        <w:rPr>
          <w:rFonts w:ascii="Palatino Linotype" w:hAnsi="Palatino Linotype"/>
          <w:i/>
          <w:iCs/>
          <w:color w:val="212121"/>
          <w:bdr w:val="none" w:sz="0" w:space="0" w:color="auto" w:frame="1"/>
          <w:lang w:val="es-ES" w:eastAsia="es-MX"/>
        </w:rPr>
        <w:t>rt</w:t>
      </w:r>
      <w:r w:rsidRPr="007519C3">
        <w:rPr>
          <w:rFonts w:ascii="Palatino Linotype" w:hAnsi="Palatino Linotype"/>
          <w:i/>
          <w:iCs/>
          <w:color w:val="212121"/>
          <w:spacing w:val="-2"/>
          <w:bdr w:val="none" w:sz="0" w:space="0" w:color="auto" w:frame="1"/>
          <w:lang w:val="es-ES" w:eastAsia="es-MX"/>
        </w:rPr>
        <w:t>í</w:t>
      </w:r>
      <w:r w:rsidRPr="007519C3">
        <w:rPr>
          <w:rFonts w:ascii="Palatino Linotype" w:hAnsi="Palatino Linotype"/>
          <w:i/>
          <w:iCs/>
          <w:color w:val="212121"/>
          <w:bdr w:val="none" w:sz="0" w:space="0" w:color="auto" w:frame="1"/>
          <w:lang w:val="es-ES" w:eastAsia="es-MX"/>
        </w:rPr>
        <w:t>c</w:t>
      </w:r>
      <w:r w:rsidRPr="007519C3">
        <w:rPr>
          <w:rFonts w:ascii="Palatino Linotype" w:hAnsi="Palatino Linotype"/>
          <w:i/>
          <w:iCs/>
          <w:color w:val="212121"/>
          <w:spacing w:val="1"/>
          <w:bdr w:val="none" w:sz="0" w:space="0" w:color="auto" w:frame="1"/>
          <w:lang w:val="es-ES" w:eastAsia="es-MX"/>
        </w:rPr>
        <w:t>u</w:t>
      </w:r>
      <w:r w:rsidRPr="007519C3">
        <w:rPr>
          <w:rFonts w:ascii="Palatino Linotype" w:hAnsi="Palatino Linotype"/>
          <w:i/>
          <w:iCs/>
          <w:color w:val="212121"/>
          <w:bdr w:val="none" w:sz="0" w:space="0" w:color="auto" w:frame="1"/>
          <w:lang w:val="es-ES" w:eastAsia="es-MX"/>
        </w:rPr>
        <w:t>los</w:t>
      </w:r>
      <w:r w:rsidRPr="007519C3">
        <w:rPr>
          <w:rFonts w:ascii="Palatino Linotype" w:hAnsi="Palatino Linotype"/>
          <w:i/>
          <w:iCs/>
          <w:color w:val="212121"/>
          <w:spacing w:val="8"/>
          <w:bdr w:val="none" w:sz="0" w:space="0" w:color="auto" w:frame="1"/>
          <w:lang w:val="es-ES" w:eastAsia="es-MX"/>
        </w:rPr>
        <w:t xml:space="preserve"> 129 </w:t>
      </w:r>
      <w:r w:rsidRPr="007519C3">
        <w:rPr>
          <w:rFonts w:ascii="Palatino Linotype" w:hAnsi="Palatino Linotype"/>
          <w:i/>
          <w:iCs/>
          <w:color w:val="212121"/>
          <w:spacing w:val="1"/>
          <w:bdr w:val="none" w:sz="0" w:space="0" w:color="auto" w:frame="1"/>
          <w:lang w:val="es-ES" w:eastAsia="es-MX"/>
        </w:rPr>
        <w:t>d</w:t>
      </w:r>
      <w:r w:rsidRPr="007519C3">
        <w:rPr>
          <w:rFonts w:ascii="Palatino Linotype" w:hAnsi="Palatino Linotype"/>
          <w:i/>
          <w:iCs/>
          <w:color w:val="212121"/>
          <w:bdr w:val="none" w:sz="0" w:space="0" w:color="auto" w:frame="1"/>
          <w:lang w:val="es-ES" w:eastAsia="es-MX"/>
        </w:rPr>
        <w:t>e</w:t>
      </w:r>
      <w:r w:rsidRPr="007519C3">
        <w:rPr>
          <w:rFonts w:ascii="Palatino Linotype" w:hAnsi="Palatino Linotype"/>
          <w:i/>
          <w:iCs/>
          <w:color w:val="212121"/>
          <w:spacing w:val="9"/>
          <w:bdr w:val="none" w:sz="0" w:space="0" w:color="auto" w:frame="1"/>
          <w:lang w:val="es-ES" w:eastAsia="es-MX"/>
        </w:rPr>
        <w:t xml:space="preserve"> </w:t>
      </w:r>
      <w:r w:rsidRPr="007519C3">
        <w:rPr>
          <w:rFonts w:ascii="Palatino Linotype" w:hAnsi="Palatino Linotype"/>
          <w:i/>
          <w:iCs/>
          <w:color w:val="212121"/>
          <w:bdr w:val="none" w:sz="0" w:space="0" w:color="auto" w:frame="1"/>
          <w:lang w:val="es-ES" w:eastAsia="es-MX"/>
        </w:rPr>
        <w:t>la</w:t>
      </w:r>
      <w:r w:rsidRPr="007519C3">
        <w:rPr>
          <w:rFonts w:ascii="Palatino Linotype" w:hAnsi="Palatino Linotype"/>
          <w:i/>
          <w:iCs/>
          <w:color w:val="212121"/>
          <w:spacing w:val="10"/>
          <w:bdr w:val="none" w:sz="0" w:space="0" w:color="auto" w:frame="1"/>
          <w:lang w:val="es-ES" w:eastAsia="es-MX"/>
        </w:rPr>
        <w:t xml:space="preserve"> </w:t>
      </w:r>
      <w:r w:rsidRPr="007519C3">
        <w:rPr>
          <w:rFonts w:ascii="Palatino Linotype" w:hAnsi="Palatino Linotype"/>
          <w:i/>
          <w:iCs/>
          <w:color w:val="212121"/>
          <w:spacing w:val="-1"/>
          <w:bdr w:val="none" w:sz="0" w:space="0" w:color="auto" w:frame="1"/>
          <w:lang w:val="es-ES" w:eastAsia="es-MX"/>
        </w:rPr>
        <w:t>L</w:t>
      </w:r>
      <w:r w:rsidRPr="007519C3">
        <w:rPr>
          <w:rFonts w:ascii="Palatino Linotype" w:hAnsi="Palatino Linotype"/>
          <w:i/>
          <w:iCs/>
          <w:color w:val="212121"/>
          <w:spacing w:val="1"/>
          <w:bdr w:val="none" w:sz="0" w:space="0" w:color="auto" w:frame="1"/>
          <w:lang w:val="es-ES" w:eastAsia="es-MX"/>
        </w:rPr>
        <w:t>e</w:t>
      </w:r>
      <w:r w:rsidRPr="007519C3">
        <w:rPr>
          <w:rFonts w:ascii="Palatino Linotype" w:hAnsi="Palatino Linotype"/>
          <w:i/>
          <w:iCs/>
          <w:color w:val="212121"/>
          <w:bdr w:val="none" w:sz="0" w:space="0" w:color="auto" w:frame="1"/>
          <w:lang w:val="es-ES" w:eastAsia="es-MX"/>
        </w:rPr>
        <w:t>y</w:t>
      </w:r>
      <w:r w:rsidRPr="007519C3">
        <w:rPr>
          <w:rFonts w:ascii="Palatino Linotype" w:hAnsi="Palatino Linotype"/>
          <w:i/>
          <w:iCs/>
          <w:color w:val="212121"/>
          <w:spacing w:val="8"/>
          <w:bdr w:val="none" w:sz="0" w:space="0" w:color="auto" w:frame="1"/>
          <w:lang w:val="es-ES" w:eastAsia="es-MX"/>
        </w:rPr>
        <w:t xml:space="preserve"> </w:t>
      </w:r>
      <w:r w:rsidRPr="007519C3">
        <w:rPr>
          <w:rFonts w:ascii="Palatino Linotype" w:hAnsi="Palatino Linotype"/>
          <w:i/>
          <w:iCs/>
          <w:color w:val="212121"/>
          <w:bdr w:val="none" w:sz="0" w:space="0" w:color="auto" w:frame="1"/>
          <w:lang w:val="es-ES" w:eastAsia="es-MX"/>
        </w:rPr>
        <w:t>General</w:t>
      </w:r>
      <w:r w:rsidRPr="007519C3">
        <w:rPr>
          <w:rFonts w:ascii="Palatino Linotype" w:hAnsi="Palatino Linotype"/>
          <w:i/>
          <w:iCs/>
          <w:color w:val="212121"/>
          <w:spacing w:val="10"/>
          <w:bdr w:val="none" w:sz="0" w:space="0" w:color="auto" w:frame="1"/>
          <w:lang w:val="es-ES" w:eastAsia="es-MX"/>
        </w:rPr>
        <w:t xml:space="preserve"> </w:t>
      </w:r>
      <w:r w:rsidRPr="007519C3">
        <w:rPr>
          <w:rFonts w:ascii="Palatino Linotype" w:hAnsi="Palatino Linotype"/>
          <w:i/>
          <w:iCs/>
          <w:color w:val="212121"/>
          <w:spacing w:val="-1"/>
          <w:bdr w:val="none" w:sz="0" w:space="0" w:color="auto" w:frame="1"/>
          <w:lang w:val="es-ES" w:eastAsia="es-MX"/>
        </w:rPr>
        <w:t>d</w:t>
      </w:r>
      <w:r w:rsidRPr="007519C3">
        <w:rPr>
          <w:rFonts w:ascii="Palatino Linotype" w:hAnsi="Palatino Linotype"/>
          <w:i/>
          <w:iCs/>
          <w:color w:val="212121"/>
          <w:bdr w:val="none" w:sz="0" w:space="0" w:color="auto" w:frame="1"/>
          <w:lang w:val="es-ES" w:eastAsia="es-MX"/>
        </w:rPr>
        <w:t>e</w:t>
      </w:r>
      <w:r w:rsidRPr="007519C3">
        <w:rPr>
          <w:rFonts w:ascii="Palatino Linotype" w:hAnsi="Palatino Linotype"/>
          <w:i/>
          <w:iCs/>
          <w:color w:val="212121"/>
          <w:spacing w:val="9"/>
          <w:bdr w:val="none" w:sz="0" w:space="0" w:color="auto" w:frame="1"/>
          <w:lang w:val="es-ES" w:eastAsia="es-MX"/>
        </w:rPr>
        <w:t xml:space="preserve"> </w:t>
      </w:r>
      <w:r w:rsidRPr="007519C3">
        <w:rPr>
          <w:rFonts w:ascii="Palatino Linotype" w:hAnsi="Palatino Linotype"/>
          <w:i/>
          <w:iCs/>
          <w:color w:val="212121"/>
          <w:spacing w:val="2"/>
          <w:bdr w:val="none" w:sz="0" w:space="0" w:color="auto" w:frame="1"/>
          <w:lang w:val="es-ES" w:eastAsia="es-MX"/>
        </w:rPr>
        <w:t>T</w:t>
      </w:r>
      <w:r w:rsidRPr="007519C3">
        <w:rPr>
          <w:rFonts w:ascii="Palatino Linotype" w:hAnsi="Palatino Linotype"/>
          <w:i/>
          <w:iCs/>
          <w:color w:val="212121"/>
          <w:bdr w:val="none" w:sz="0" w:space="0" w:color="auto" w:frame="1"/>
          <w:lang w:val="es-ES" w:eastAsia="es-MX"/>
        </w:rPr>
        <w:t>r</w:t>
      </w:r>
      <w:r w:rsidRPr="007519C3">
        <w:rPr>
          <w:rFonts w:ascii="Palatino Linotype" w:hAnsi="Palatino Linotype"/>
          <w:i/>
          <w:iCs/>
          <w:color w:val="212121"/>
          <w:spacing w:val="-2"/>
          <w:bdr w:val="none" w:sz="0" w:space="0" w:color="auto" w:frame="1"/>
          <w:lang w:val="es-ES" w:eastAsia="es-MX"/>
        </w:rPr>
        <w:t>a</w:t>
      </w:r>
      <w:r w:rsidRPr="007519C3">
        <w:rPr>
          <w:rFonts w:ascii="Palatino Linotype" w:hAnsi="Palatino Linotype"/>
          <w:i/>
          <w:iCs/>
          <w:color w:val="212121"/>
          <w:spacing w:val="1"/>
          <w:bdr w:val="none" w:sz="0" w:space="0" w:color="auto" w:frame="1"/>
          <w:lang w:val="es-ES" w:eastAsia="es-MX"/>
        </w:rPr>
        <w:t>n</w:t>
      </w:r>
      <w:r w:rsidRPr="007519C3">
        <w:rPr>
          <w:rFonts w:ascii="Palatino Linotype" w:hAnsi="Palatino Linotype"/>
          <w:i/>
          <w:iCs/>
          <w:color w:val="212121"/>
          <w:bdr w:val="none" w:sz="0" w:space="0" w:color="auto" w:frame="1"/>
          <w:lang w:val="es-ES" w:eastAsia="es-MX"/>
        </w:rPr>
        <w:t>s</w:t>
      </w:r>
      <w:r w:rsidRPr="007519C3">
        <w:rPr>
          <w:rFonts w:ascii="Palatino Linotype" w:hAnsi="Palatino Linotype"/>
          <w:i/>
          <w:iCs/>
          <w:color w:val="212121"/>
          <w:spacing w:val="1"/>
          <w:bdr w:val="none" w:sz="0" w:space="0" w:color="auto" w:frame="1"/>
          <w:lang w:val="es-ES" w:eastAsia="es-MX"/>
        </w:rPr>
        <w:t>pa</w:t>
      </w:r>
      <w:r w:rsidRPr="007519C3">
        <w:rPr>
          <w:rFonts w:ascii="Palatino Linotype" w:hAnsi="Palatino Linotype"/>
          <w:i/>
          <w:iCs/>
          <w:color w:val="212121"/>
          <w:bdr w:val="none" w:sz="0" w:space="0" w:color="auto" w:frame="1"/>
          <w:lang w:val="es-ES" w:eastAsia="es-MX"/>
        </w:rPr>
        <w:t>r</w:t>
      </w:r>
      <w:r w:rsidRPr="007519C3">
        <w:rPr>
          <w:rFonts w:ascii="Palatino Linotype" w:hAnsi="Palatino Linotype"/>
          <w:i/>
          <w:iCs/>
          <w:color w:val="212121"/>
          <w:spacing w:val="-2"/>
          <w:bdr w:val="none" w:sz="0" w:space="0" w:color="auto" w:frame="1"/>
          <w:lang w:val="es-ES" w:eastAsia="es-MX"/>
        </w:rPr>
        <w:t>e</w:t>
      </w:r>
      <w:r w:rsidRPr="007519C3">
        <w:rPr>
          <w:rFonts w:ascii="Palatino Linotype" w:hAnsi="Palatino Linotype"/>
          <w:i/>
          <w:iCs/>
          <w:color w:val="212121"/>
          <w:spacing w:val="1"/>
          <w:bdr w:val="none" w:sz="0" w:space="0" w:color="auto" w:frame="1"/>
          <w:lang w:val="es-ES" w:eastAsia="es-MX"/>
        </w:rPr>
        <w:t>n</w:t>
      </w:r>
      <w:r w:rsidRPr="007519C3">
        <w:rPr>
          <w:rFonts w:ascii="Palatino Linotype" w:hAnsi="Palatino Linotype"/>
          <w:i/>
          <w:iCs/>
          <w:color w:val="212121"/>
          <w:bdr w:val="none" w:sz="0" w:space="0" w:color="auto" w:frame="1"/>
          <w:lang w:val="es-ES" w:eastAsia="es-MX"/>
        </w:rPr>
        <w:t>cia y Acc</w:t>
      </w:r>
      <w:r w:rsidRPr="007519C3">
        <w:rPr>
          <w:rFonts w:ascii="Palatino Linotype" w:hAnsi="Palatino Linotype"/>
          <w:i/>
          <w:iCs/>
          <w:color w:val="212121"/>
          <w:spacing w:val="1"/>
          <w:bdr w:val="none" w:sz="0" w:space="0" w:color="auto" w:frame="1"/>
          <w:lang w:val="es-ES" w:eastAsia="es-MX"/>
        </w:rPr>
        <w:t>e</w:t>
      </w:r>
      <w:r w:rsidRPr="007519C3">
        <w:rPr>
          <w:rFonts w:ascii="Palatino Linotype" w:hAnsi="Palatino Linotype"/>
          <w:i/>
          <w:iCs/>
          <w:color w:val="212121"/>
          <w:bdr w:val="none" w:sz="0" w:space="0" w:color="auto" w:frame="1"/>
          <w:lang w:val="es-ES" w:eastAsia="es-MX"/>
        </w:rPr>
        <w:t>so</w:t>
      </w:r>
      <w:r w:rsidRPr="007519C3">
        <w:rPr>
          <w:rFonts w:ascii="Palatino Linotype" w:hAnsi="Palatino Linotype"/>
          <w:i/>
          <w:iCs/>
          <w:color w:val="212121"/>
          <w:spacing w:val="3"/>
          <w:bdr w:val="none" w:sz="0" w:space="0" w:color="auto" w:frame="1"/>
          <w:lang w:val="es-ES" w:eastAsia="es-MX"/>
        </w:rPr>
        <w:t xml:space="preserve"> </w:t>
      </w:r>
      <w:r w:rsidRPr="007519C3">
        <w:rPr>
          <w:rFonts w:ascii="Palatino Linotype" w:hAnsi="Palatino Linotype"/>
          <w:i/>
          <w:iCs/>
          <w:color w:val="212121"/>
          <w:bdr w:val="none" w:sz="0" w:space="0" w:color="auto" w:frame="1"/>
          <w:lang w:val="es-ES" w:eastAsia="es-MX"/>
        </w:rPr>
        <w:t>a</w:t>
      </w:r>
      <w:r w:rsidRPr="007519C3">
        <w:rPr>
          <w:rFonts w:ascii="Palatino Linotype" w:hAnsi="Palatino Linotype"/>
          <w:i/>
          <w:iCs/>
          <w:color w:val="212121"/>
          <w:spacing w:val="1"/>
          <w:bdr w:val="none" w:sz="0" w:space="0" w:color="auto" w:frame="1"/>
          <w:lang w:val="es-ES" w:eastAsia="es-MX"/>
        </w:rPr>
        <w:t xml:space="preserve"> </w:t>
      </w:r>
      <w:r w:rsidRPr="007519C3">
        <w:rPr>
          <w:rFonts w:ascii="Palatino Linotype" w:hAnsi="Palatino Linotype"/>
          <w:i/>
          <w:iCs/>
          <w:color w:val="212121"/>
          <w:bdr w:val="none" w:sz="0" w:space="0" w:color="auto" w:frame="1"/>
          <w:lang w:val="es-ES" w:eastAsia="es-MX"/>
        </w:rPr>
        <w:t>la I</w:t>
      </w:r>
      <w:r w:rsidRPr="007519C3">
        <w:rPr>
          <w:rFonts w:ascii="Palatino Linotype" w:hAnsi="Palatino Linotype"/>
          <w:i/>
          <w:iCs/>
          <w:color w:val="212121"/>
          <w:spacing w:val="-1"/>
          <w:bdr w:val="none" w:sz="0" w:space="0" w:color="auto" w:frame="1"/>
          <w:lang w:val="es-ES" w:eastAsia="es-MX"/>
        </w:rPr>
        <w:t>n</w:t>
      </w:r>
      <w:r w:rsidRPr="007519C3">
        <w:rPr>
          <w:rFonts w:ascii="Palatino Linotype" w:hAnsi="Palatino Linotype"/>
          <w:i/>
          <w:iCs/>
          <w:color w:val="212121"/>
          <w:bdr w:val="none" w:sz="0" w:space="0" w:color="auto" w:frame="1"/>
          <w:lang w:val="es-ES" w:eastAsia="es-MX"/>
        </w:rPr>
        <w:t>f</w:t>
      </w:r>
      <w:r w:rsidRPr="007519C3">
        <w:rPr>
          <w:rFonts w:ascii="Palatino Linotype" w:hAnsi="Palatino Linotype"/>
          <w:i/>
          <w:iCs/>
          <w:color w:val="212121"/>
          <w:spacing w:val="1"/>
          <w:bdr w:val="none" w:sz="0" w:space="0" w:color="auto" w:frame="1"/>
          <w:lang w:val="es-ES" w:eastAsia="es-MX"/>
        </w:rPr>
        <w:t>o</w:t>
      </w:r>
      <w:r w:rsidRPr="007519C3">
        <w:rPr>
          <w:rFonts w:ascii="Palatino Linotype" w:hAnsi="Palatino Linotype"/>
          <w:i/>
          <w:iCs/>
          <w:color w:val="212121"/>
          <w:spacing w:val="-3"/>
          <w:bdr w:val="none" w:sz="0" w:space="0" w:color="auto" w:frame="1"/>
          <w:lang w:val="es-ES" w:eastAsia="es-MX"/>
        </w:rPr>
        <w:t>r</w:t>
      </w:r>
      <w:r w:rsidRPr="007519C3">
        <w:rPr>
          <w:rFonts w:ascii="Palatino Linotype" w:hAnsi="Palatino Linotype"/>
          <w:i/>
          <w:iCs/>
          <w:color w:val="212121"/>
          <w:spacing w:val="1"/>
          <w:bdr w:val="none" w:sz="0" w:space="0" w:color="auto" w:frame="1"/>
          <w:lang w:val="es-ES" w:eastAsia="es-MX"/>
        </w:rPr>
        <w:t>ma</w:t>
      </w:r>
      <w:r w:rsidRPr="007519C3">
        <w:rPr>
          <w:rFonts w:ascii="Palatino Linotype" w:hAnsi="Palatino Linotype"/>
          <w:i/>
          <w:iCs/>
          <w:color w:val="212121"/>
          <w:bdr w:val="none" w:sz="0" w:space="0" w:color="auto" w:frame="1"/>
          <w:lang w:val="es-ES" w:eastAsia="es-MX"/>
        </w:rPr>
        <w:t>ci</w:t>
      </w:r>
      <w:r w:rsidRPr="007519C3">
        <w:rPr>
          <w:rFonts w:ascii="Palatino Linotype" w:hAnsi="Palatino Linotype"/>
          <w:i/>
          <w:iCs/>
          <w:color w:val="212121"/>
          <w:spacing w:val="-2"/>
          <w:bdr w:val="none" w:sz="0" w:space="0" w:color="auto" w:frame="1"/>
          <w:lang w:val="es-ES" w:eastAsia="es-MX"/>
        </w:rPr>
        <w:t>ó</w:t>
      </w:r>
      <w:r w:rsidRPr="007519C3">
        <w:rPr>
          <w:rFonts w:ascii="Palatino Linotype" w:hAnsi="Palatino Linotype"/>
          <w:i/>
          <w:iCs/>
          <w:color w:val="212121"/>
          <w:bdr w:val="none" w:sz="0" w:space="0" w:color="auto" w:frame="1"/>
          <w:lang w:val="es-ES" w:eastAsia="es-MX"/>
        </w:rPr>
        <w:t>n</w:t>
      </w:r>
      <w:r w:rsidRPr="007519C3">
        <w:rPr>
          <w:rFonts w:ascii="Palatino Linotype" w:hAnsi="Palatino Linotype"/>
          <w:i/>
          <w:iCs/>
          <w:color w:val="212121"/>
          <w:spacing w:val="6"/>
          <w:bdr w:val="none" w:sz="0" w:space="0" w:color="auto" w:frame="1"/>
          <w:lang w:val="es-ES" w:eastAsia="es-MX"/>
        </w:rPr>
        <w:t xml:space="preserve"> </w:t>
      </w:r>
      <w:r w:rsidRPr="007519C3">
        <w:rPr>
          <w:rFonts w:ascii="Palatino Linotype" w:hAnsi="Palatino Linotype"/>
          <w:i/>
          <w:iCs/>
          <w:color w:val="212121"/>
          <w:spacing w:val="-2"/>
          <w:bdr w:val="none" w:sz="0" w:space="0" w:color="auto" w:frame="1"/>
          <w:lang w:val="es-ES" w:eastAsia="es-MX"/>
        </w:rPr>
        <w:t>P</w:t>
      </w:r>
      <w:r w:rsidRPr="007519C3">
        <w:rPr>
          <w:rFonts w:ascii="Palatino Linotype" w:hAnsi="Palatino Linotype"/>
          <w:i/>
          <w:iCs/>
          <w:color w:val="212121"/>
          <w:spacing w:val="1"/>
          <w:bdr w:val="none" w:sz="0" w:space="0" w:color="auto" w:frame="1"/>
          <w:lang w:val="es-ES" w:eastAsia="es-MX"/>
        </w:rPr>
        <w:t>úb</w:t>
      </w:r>
      <w:r w:rsidRPr="007519C3">
        <w:rPr>
          <w:rFonts w:ascii="Palatino Linotype" w:hAnsi="Palatino Linotype"/>
          <w:i/>
          <w:iCs/>
          <w:color w:val="212121"/>
          <w:bdr w:val="none" w:sz="0" w:space="0" w:color="auto" w:frame="1"/>
          <w:lang w:val="es-ES" w:eastAsia="es-MX"/>
        </w:rPr>
        <w:t>l</w:t>
      </w:r>
      <w:r w:rsidRPr="007519C3">
        <w:rPr>
          <w:rFonts w:ascii="Palatino Linotype" w:hAnsi="Palatino Linotype"/>
          <w:i/>
          <w:iCs/>
          <w:color w:val="212121"/>
          <w:spacing w:val="-1"/>
          <w:bdr w:val="none" w:sz="0" w:space="0" w:color="auto" w:frame="1"/>
          <w:lang w:val="es-ES" w:eastAsia="es-MX"/>
        </w:rPr>
        <w:t>i</w:t>
      </w:r>
      <w:r w:rsidRPr="007519C3">
        <w:rPr>
          <w:rFonts w:ascii="Palatino Linotype" w:hAnsi="Palatino Linotype"/>
          <w:i/>
          <w:iCs/>
          <w:color w:val="212121"/>
          <w:bdr w:val="none" w:sz="0" w:space="0" w:color="auto" w:frame="1"/>
          <w:lang w:val="es-ES" w:eastAsia="es-MX"/>
        </w:rPr>
        <w:t xml:space="preserve">ca y </w:t>
      </w:r>
      <w:r w:rsidRPr="007519C3">
        <w:rPr>
          <w:rFonts w:ascii="Palatino Linotype" w:hAnsi="Palatino Linotype"/>
          <w:i/>
          <w:iCs/>
          <w:color w:val="212121"/>
          <w:spacing w:val="8"/>
          <w:bdr w:val="none" w:sz="0" w:space="0" w:color="auto" w:frame="1"/>
          <w:lang w:val="es-ES" w:eastAsia="es-MX"/>
        </w:rPr>
        <w:t xml:space="preserve">130, párrafo cuarto, </w:t>
      </w:r>
      <w:r w:rsidRPr="007519C3">
        <w:rPr>
          <w:rFonts w:ascii="Palatino Linotype" w:hAnsi="Palatino Linotype"/>
          <w:i/>
          <w:iCs/>
          <w:color w:val="212121"/>
          <w:spacing w:val="1"/>
          <w:bdr w:val="none" w:sz="0" w:space="0" w:color="auto" w:frame="1"/>
          <w:lang w:val="es-ES" w:eastAsia="es-MX"/>
        </w:rPr>
        <w:t>d</w:t>
      </w:r>
      <w:r w:rsidRPr="007519C3">
        <w:rPr>
          <w:rFonts w:ascii="Palatino Linotype" w:hAnsi="Palatino Linotype"/>
          <w:i/>
          <w:iCs/>
          <w:color w:val="212121"/>
          <w:bdr w:val="none" w:sz="0" w:space="0" w:color="auto" w:frame="1"/>
          <w:lang w:val="es-ES" w:eastAsia="es-MX"/>
        </w:rPr>
        <w:t>e</w:t>
      </w:r>
      <w:r w:rsidRPr="007519C3">
        <w:rPr>
          <w:rFonts w:ascii="Palatino Linotype" w:hAnsi="Palatino Linotype"/>
          <w:i/>
          <w:iCs/>
          <w:color w:val="212121"/>
          <w:spacing w:val="9"/>
          <w:bdr w:val="none" w:sz="0" w:space="0" w:color="auto" w:frame="1"/>
          <w:lang w:val="es-ES" w:eastAsia="es-MX"/>
        </w:rPr>
        <w:t xml:space="preserve"> </w:t>
      </w:r>
      <w:r w:rsidRPr="007519C3">
        <w:rPr>
          <w:rFonts w:ascii="Palatino Linotype" w:hAnsi="Palatino Linotype"/>
          <w:i/>
          <w:iCs/>
          <w:color w:val="212121"/>
          <w:bdr w:val="none" w:sz="0" w:space="0" w:color="auto" w:frame="1"/>
          <w:lang w:val="es-ES" w:eastAsia="es-MX"/>
        </w:rPr>
        <w:t>la</w:t>
      </w:r>
      <w:r w:rsidRPr="007519C3">
        <w:rPr>
          <w:rFonts w:ascii="Palatino Linotype" w:hAnsi="Palatino Linotype"/>
          <w:i/>
          <w:iCs/>
          <w:color w:val="212121"/>
          <w:spacing w:val="10"/>
          <w:bdr w:val="none" w:sz="0" w:space="0" w:color="auto" w:frame="1"/>
          <w:lang w:val="es-ES" w:eastAsia="es-MX"/>
        </w:rPr>
        <w:t xml:space="preserve"> </w:t>
      </w:r>
      <w:r w:rsidRPr="007519C3">
        <w:rPr>
          <w:rFonts w:ascii="Palatino Linotype" w:hAnsi="Palatino Linotype"/>
          <w:i/>
          <w:iCs/>
          <w:color w:val="212121"/>
          <w:spacing w:val="-1"/>
          <w:bdr w:val="none" w:sz="0" w:space="0" w:color="auto" w:frame="1"/>
          <w:lang w:val="es-ES" w:eastAsia="es-MX"/>
        </w:rPr>
        <w:t>L</w:t>
      </w:r>
      <w:r w:rsidRPr="007519C3">
        <w:rPr>
          <w:rFonts w:ascii="Palatino Linotype" w:hAnsi="Palatino Linotype"/>
          <w:i/>
          <w:iCs/>
          <w:color w:val="212121"/>
          <w:spacing w:val="1"/>
          <w:bdr w:val="none" w:sz="0" w:space="0" w:color="auto" w:frame="1"/>
          <w:lang w:val="es-ES" w:eastAsia="es-MX"/>
        </w:rPr>
        <w:t>e</w:t>
      </w:r>
      <w:r w:rsidRPr="007519C3">
        <w:rPr>
          <w:rFonts w:ascii="Palatino Linotype" w:hAnsi="Palatino Linotype"/>
          <w:i/>
          <w:iCs/>
          <w:color w:val="212121"/>
          <w:bdr w:val="none" w:sz="0" w:space="0" w:color="auto" w:frame="1"/>
          <w:lang w:val="es-ES" w:eastAsia="es-MX"/>
        </w:rPr>
        <w:t>y</w:t>
      </w:r>
      <w:r w:rsidRPr="007519C3">
        <w:rPr>
          <w:rFonts w:ascii="Palatino Linotype" w:hAnsi="Palatino Linotype"/>
          <w:i/>
          <w:iCs/>
          <w:color w:val="212121"/>
          <w:spacing w:val="8"/>
          <w:bdr w:val="none" w:sz="0" w:space="0" w:color="auto" w:frame="1"/>
          <w:lang w:val="es-ES" w:eastAsia="es-MX"/>
        </w:rPr>
        <w:t xml:space="preserve"> </w:t>
      </w:r>
      <w:r w:rsidRPr="007519C3">
        <w:rPr>
          <w:rFonts w:ascii="Palatino Linotype" w:hAnsi="Palatino Linotype"/>
          <w:i/>
          <w:iCs/>
          <w:color w:val="212121"/>
          <w:bdr w:val="none" w:sz="0" w:space="0" w:color="auto" w:frame="1"/>
          <w:lang w:val="es-ES" w:eastAsia="es-MX"/>
        </w:rPr>
        <w:t>Fe</w:t>
      </w:r>
      <w:r w:rsidRPr="007519C3">
        <w:rPr>
          <w:rFonts w:ascii="Palatino Linotype" w:hAnsi="Palatino Linotype"/>
          <w:i/>
          <w:iCs/>
          <w:color w:val="212121"/>
          <w:spacing w:val="1"/>
          <w:bdr w:val="none" w:sz="0" w:space="0" w:color="auto" w:frame="1"/>
          <w:lang w:val="es-ES" w:eastAsia="es-MX"/>
        </w:rPr>
        <w:t>de</w:t>
      </w:r>
      <w:r w:rsidRPr="007519C3">
        <w:rPr>
          <w:rFonts w:ascii="Palatino Linotype" w:hAnsi="Palatino Linotype"/>
          <w:i/>
          <w:iCs/>
          <w:color w:val="212121"/>
          <w:bdr w:val="none" w:sz="0" w:space="0" w:color="auto" w:frame="1"/>
          <w:lang w:val="es-ES" w:eastAsia="es-MX"/>
        </w:rPr>
        <w:t>ral</w:t>
      </w:r>
      <w:r w:rsidRPr="007519C3">
        <w:rPr>
          <w:rFonts w:ascii="Palatino Linotype" w:hAnsi="Palatino Linotype"/>
          <w:i/>
          <w:iCs/>
          <w:color w:val="212121"/>
          <w:spacing w:val="10"/>
          <w:bdr w:val="none" w:sz="0" w:space="0" w:color="auto" w:frame="1"/>
          <w:lang w:val="es-ES" w:eastAsia="es-MX"/>
        </w:rPr>
        <w:t xml:space="preserve"> </w:t>
      </w:r>
      <w:r w:rsidRPr="007519C3">
        <w:rPr>
          <w:rFonts w:ascii="Palatino Linotype" w:hAnsi="Palatino Linotype"/>
          <w:i/>
          <w:iCs/>
          <w:color w:val="212121"/>
          <w:spacing w:val="-1"/>
          <w:bdr w:val="none" w:sz="0" w:space="0" w:color="auto" w:frame="1"/>
          <w:lang w:val="es-ES" w:eastAsia="es-MX"/>
        </w:rPr>
        <w:t>d</w:t>
      </w:r>
      <w:r w:rsidRPr="007519C3">
        <w:rPr>
          <w:rFonts w:ascii="Palatino Linotype" w:hAnsi="Palatino Linotype"/>
          <w:i/>
          <w:iCs/>
          <w:color w:val="212121"/>
          <w:bdr w:val="none" w:sz="0" w:space="0" w:color="auto" w:frame="1"/>
          <w:lang w:val="es-ES" w:eastAsia="es-MX"/>
        </w:rPr>
        <w:t>e</w:t>
      </w:r>
      <w:r w:rsidRPr="007519C3">
        <w:rPr>
          <w:rFonts w:ascii="Palatino Linotype" w:hAnsi="Palatino Linotype"/>
          <w:i/>
          <w:iCs/>
          <w:color w:val="212121"/>
          <w:spacing w:val="9"/>
          <w:bdr w:val="none" w:sz="0" w:space="0" w:color="auto" w:frame="1"/>
          <w:lang w:val="es-ES" w:eastAsia="es-MX"/>
        </w:rPr>
        <w:t xml:space="preserve"> </w:t>
      </w:r>
      <w:r w:rsidRPr="007519C3">
        <w:rPr>
          <w:rFonts w:ascii="Palatino Linotype" w:hAnsi="Palatino Linotype"/>
          <w:i/>
          <w:iCs/>
          <w:color w:val="212121"/>
          <w:spacing w:val="2"/>
          <w:bdr w:val="none" w:sz="0" w:space="0" w:color="auto" w:frame="1"/>
          <w:lang w:val="es-ES" w:eastAsia="es-MX"/>
        </w:rPr>
        <w:t>T</w:t>
      </w:r>
      <w:r w:rsidRPr="007519C3">
        <w:rPr>
          <w:rFonts w:ascii="Palatino Linotype" w:hAnsi="Palatino Linotype"/>
          <w:i/>
          <w:iCs/>
          <w:color w:val="212121"/>
          <w:bdr w:val="none" w:sz="0" w:space="0" w:color="auto" w:frame="1"/>
          <w:lang w:val="es-ES" w:eastAsia="es-MX"/>
        </w:rPr>
        <w:t>r</w:t>
      </w:r>
      <w:r w:rsidRPr="007519C3">
        <w:rPr>
          <w:rFonts w:ascii="Palatino Linotype" w:hAnsi="Palatino Linotype"/>
          <w:i/>
          <w:iCs/>
          <w:color w:val="212121"/>
          <w:spacing w:val="-2"/>
          <w:bdr w:val="none" w:sz="0" w:space="0" w:color="auto" w:frame="1"/>
          <w:lang w:val="es-ES" w:eastAsia="es-MX"/>
        </w:rPr>
        <w:t>a</w:t>
      </w:r>
      <w:r w:rsidRPr="007519C3">
        <w:rPr>
          <w:rFonts w:ascii="Palatino Linotype" w:hAnsi="Palatino Linotype"/>
          <w:i/>
          <w:iCs/>
          <w:color w:val="212121"/>
          <w:spacing w:val="1"/>
          <w:bdr w:val="none" w:sz="0" w:space="0" w:color="auto" w:frame="1"/>
          <w:lang w:val="es-ES" w:eastAsia="es-MX"/>
        </w:rPr>
        <w:t>n</w:t>
      </w:r>
      <w:r w:rsidRPr="007519C3">
        <w:rPr>
          <w:rFonts w:ascii="Palatino Linotype" w:hAnsi="Palatino Linotype"/>
          <w:i/>
          <w:iCs/>
          <w:color w:val="212121"/>
          <w:bdr w:val="none" w:sz="0" w:space="0" w:color="auto" w:frame="1"/>
          <w:lang w:val="es-ES" w:eastAsia="es-MX"/>
        </w:rPr>
        <w:t>s</w:t>
      </w:r>
      <w:r w:rsidRPr="007519C3">
        <w:rPr>
          <w:rFonts w:ascii="Palatino Linotype" w:hAnsi="Palatino Linotype"/>
          <w:i/>
          <w:iCs/>
          <w:color w:val="212121"/>
          <w:spacing w:val="1"/>
          <w:bdr w:val="none" w:sz="0" w:space="0" w:color="auto" w:frame="1"/>
          <w:lang w:val="es-ES" w:eastAsia="es-MX"/>
        </w:rPr>
        <w:t>pa</w:t>
      </w:r>
      <w:r w:rsidRPr="007519C3">
        <w:rPr>
          <w:rFonts w:ascii="Palatino Linotype" w:hAnsi="Palatino Linotype"/>
          <w:i/>
          <w:iCs/>
          <w:color w:val="212121"/>
          <w:bdr w:val="none" w:sz="0" w:space="0" w:color="auto" w:frame="1"/>
          <w:lang w:val="es-ES" w:eastAsia="es-MX"/>
        </w:rPr>
        <w:t>r</w:t>
      </w:r>
      <w:r w:rsidRPr="007519C3">
        <w:rPr>
          <w:rFonts w:ascii="Palatino Linotype" w:hAnsi="Palatino Linotype"/>
          <w:i/>
          <w:iCs/>
          <w:color w:val="212121"/>
          <w:spacing w:val="-2"/>
          <w:bdr w:val="none" w:sz="0" w:space="0" w:color="auto" w:frame="1"/>
          <w:lang w:val="es-ES" w:eastAsia="es-MX"/>
        </w:rPr>
        <w:t>e</w:t>
      </w:r>
      <w:r w:rsidRPr="007519C3">
        <w:rPr>
          <w:rFonts w:ascii="Palatino Linotype" w:hAnsi="Palatino Linotype"/>
          <w:i/>
          <w:iCs/>
          <w:color w:val="212121"/>
          <w:spacing w:val="1"/>
          <w:bdr w:val="none" w:sz="0" w:space="0" w:color="auto" w:frame="1"/>
          <w:lang w:val="es-ES" w:eastAsia="es-MX"/>
        </w:rPr>
        <w:t>n</w:t>
      </w:r>
      <w:r w:rsidRPr="007519C3">
        <w:rPr>
          <w:rFonts w:ascii="Palatino Linotype" w:hAnsi="Palatino Linotype"/>
          <w:i/>
          <w:iCs/>
          <w:color w:val="212121"/>
          <w:bdr w:val="none" w:sz="0" w:space="0" w:color="auto" w:frame="1"/>
          <w:lang w:val="es-ES" w:eastAsia="es-MX"/>
        </w:rPr>
        <w:t>cia y Acc</w:t>
      </w:r>
      <w:r w:rsidRPr="007519C3">
        <w:rPr>
          <w:rFonts w:ascii="Palatino Linotype" w:hAnsi="Palatino Linotype"/>
          <w:i/>
          <w:iCs/>
          <w:color w:val="212121"/>
          <w:spacing w:val="1"/>
          <w:bdr w:val="none" w:sz="0" w:space="0" w:color="auto" w:frame="1"/>
          <w:lang w:val="es-ES" w:eastAsia="es-MX"/>
        </w:rPr>
        <w:t>e</w:t>
      </w:r>
      <w:r w:rsidRPr="007519C3">
        <w:rPr>
          <w:rFonts w:ascii="Palatino Linotype" w:hAnsi="Palatino Linotype"/>
          <w:i/>
          <w:iCs/>
          <w:color w:val="212121"/>
          <w:bdr w:val="none" w:sz="0" w:space="0" w:color="auto" w:frame="1"/>
          <w:lang w:val="es-ES" w:eastAsia="es-MX"/>
        </w:rPr>
        <w:t>so</w:t>
      </w:r>
      <w:r w:rsidRPr="007519C3">
        <w:rPr>
          <w:rFonts w:ascii="Palatino Linotype" w:hAnsi="Palatino Linotype"/>
          <w:i/>
          <w:iCs/>
          <w:color w:val="212121"/>
          <w:spacing w:val="3"/>
          <w:bdr w:val="none" w:sz="0" w:space="0" w:color="auto" w:frame="1"/>
          <w:lang w:val="es-ES" w:eastAsia="es-MX"/>
        </w:rPr>
        <w:t xml:space="preserve"> </w:t>
      </w:r>
      <w:r w:rsidRPr="007519C3">
        <w:rPr>
          <w:rFonts w:ascii="Palatino Linotype" w:hAnsi="Palatino Linotype"/>
          <w:i/>
          <w:iCs/>
          <w:color w:val="212121"/>
          <w:bdr w:val="none" w:sz="0" w:space="0" w:color="auto" w:frame="1"/>
          <w:lang w:val="es-ES" w:eastAsia="es-MX"/>
        </w:rPr>
        <w:t>a</w:t>
      </w:r>
      <w:r w:rsidRPr="007519C3">
        <w:rPr>
          <w:rFonts w:ascii="Palatino Linotype" w:hAnsi="Palatino Linotype"/>
          <w:i/>
          <w:iCs/>
          <w:color w:val="212121"/>
          <w:spacing w:val="1"/>
          <w:bdr w:val="none" w:sz="0" w:space="0" w:color="auto" w:frame="1"/>
          <w:lang w:val="es-ES" w:eastAsia="es-MX"/>
        </w:rPr>
        <w:t xml:space="preserve"> </w:t>
      </w:r>
      <w:r w:rsidRPr="007519C3">
        <w:rPr>
          <w:rFonts w:ascii="Palatino Linotype" w:hAnsi="Palatino Linotype"/>
          <w:i/>
          <w:iCs/>
          <w:color w:val="212121"/>
          <w:bdr w:val="none" w:sz="0" w:space="0" w:color="auto" w:frame="1"/>
          <w:lang w:val="es-ES" w:eastAsia="es-MX"/>
        </w:rPr>
        <w:t>la I</w:t>
      </w:r>
      <w:r w:rsidRPr="007519C3">
        <w:rPr>
          <w:rFonts w:ascii="Palatino Linotype" w:hAnsi="Palatino Linotype"/>
          <w:i/>
          <w:iCs/>
          <w:color w:val="212121"/>
          <w:spacing w:val="-1"/>
          <w:bdr w:val="none" w:sz="0" w:space="0" w:color="auto" w:frame="1"/>
          <w:lang w:val="es-ES" w:eastAsia="es-MX"/>
        </w:rPr>
        <w:t>n</w:t>
      </w:r>
      <w:r w:rsidRPr="007519C3">
        <w:rPr>
          <w:rFonts w:ascii="Palatino Linotype" w:hAnsi="Palatino Linotype"/>
          <w:i/>
          <w:iCs/>
          <w:color w:val="212121"/>
          <w:bdr w:val="none" w:sz="0" w:space="0" w:color="auto" w:frame="1"/>
          <w:lang w:val="es-ES" w:eastAsia="es-MX"/>
        </w:rPr>
        <w:t>f</w:t>
      </w:r>
      <w:r w:rsidRPr="007519C3">
        <w:rPr>
          <w:rFonts w:ascii="Palatino Linotype" w:hAnsi="Palatino Linotype"/>
          <w:i/>
          <w:iCs/>
          <w:color w:val="212121"/>
          <w:spacing w:val="1"/>
          <w:bdr w:val="none" w:sz="0" w:space="0" w:color="auto" w:frame="1"/>
          <w:lang w:val="es-ES" w:eastAsia="es-MX"/>
        </w:rPr>
        <w:t>o</w:t>
      </w:r>
      <w:r w:rsidRPr="007519C3">
        <w:rPr>
          <w:rFonts w:ascii="Palatino Linotype" w:hAnsi="Palatino Linotype"/>
          <w:i/>
          <w:iCs/>
          <w:color w:val="212121"/>
          <w:spacing w:val="-3"/>
          <w:bdr w:val="none" w:sz="0" w:space="0" w:color="auto" w:frame="1"/>
          <w:lang w:val="es-ES" w:eastAsia="es-MX"/>
        </w:rPr>
        <w:t>r</w:t>
      </w:r>
      <w:r w:rsidRPr="007519C3">
        <w:rPr>
          <w:rFonts w:ascii="Palatino Linotype" w:hAnsi="Palatino Linotype"/>
          <w:i/>
          <w:iCs/>
          <w:color w:val="212121"/>
          <w:spacing w:val="1"/>
          <w:bdr w:val="none" w:sz="0" w:space="0" w:color="auto" w:frame="1"/>
          <w:lang w:val="es-ES" w:eastAsia="es-MX"/>
        </w:rPr>
        <w:t>ma</w:t>
      </w:r>
      <w:r w:rsidRPr="007519C3">
        <w:rPr>
          <w:rFonts w:ascii="Palatino Linotype" w:hAnsi="Palatino Linotype"/>
          <w:i/>
          <w:iCs/>
          <w:color w:val="212121"/>
          <w:bdr w:val="none" w:sz="0" w:space="0" w:color="auto" w:frame="1"/>
          <w:lang w:val="es-ES" w:eastAsia="es-MX"/>
        </w:rPr>
        <w:t>ci</w:t>
      </w:r>
      <w:r w:rsidRPr="007519C3">
        <w:rPr>
          <w:rFonts w:ascii="Palatino Linotype" w:hAnsi="Palatino Linotype"/>
          <w:i/>
          <w:iCs/>
          <w:color w:val="212121"/>
          <w:spacing w:val="-2"/>
          <w:bdr w:val="none" w:sz="0" w:space="0" w:color="auto" w:frame="1"/>
          <w:lang w:val="es-ES" w:eastAsia="es-MX"/>
        </w:rPr>
        <w:t>ó</w:t>
      </w:r>
      <w:r w:rsidRPr="007519C3">
        <w:rPr>
          <w:rFonts w:ascii="Palatino Linotype" w:hAnsi="Palatino Linotype"/>
          <w:i/>
          <w:iCs/>
          <w:color w:val="212121"/>
          <w:bdr w:val="none" w:sz="0" w:space="0" w:color="auto" w:frame="1"/>
          <w:lang w:val="es-ES" w:eastAsia="es-MX"/>
        </w:rPr>
        <w:t>n</w:t>
      </w:r>
      <w:r w:rsidRPr="007519C3">
        <w:rPr>
          <w:rFonts w:ascii="Palatino Linotype" w:hAnsi="Palatino Linotype"/>
          <w:i/>
          <w:iCs/>
          <w:color w:val="212121"/>
          <w:spacing w:val="6"/>
          <w:bdr w:val="none" w:sz="0" w:space="0" w:color="auto" w:frame="1"/>
          <w:lang w:val="es-ES" w:eastAsia="es-MX"/>
        </w:rPr>
        <w:t xml:space="preserve"> </w:t>
      </w:r>
      <w:r w:rsidRPr="007519C3">
        <w:rPr>
          <w:rFonts w:ascii="Palatino Linotype" w:hAnsi="Palatino Linotype"/>
          <w:i/>
          <w:iCs/>
          <w:color w:val="212121"/>
          <w:spacing w:val="-2"/>
          <w:bdr w:val="none" w:sz="0" w:space="0" w:color="auto" w:frame="1"/>
          <w:lang w:val="es-ES" w:eastAsia="es-MX"/>
        </w:rPr>
        <w:t>P</w:t>
      </w:r>
      <w:r w:rsidRPr="007519C3">
        <w:rPr>
          <w:rFonts w:ascii="Palatino Linotype" w:hAnsi="Palatino Linotype"/>
          <w:i/>
          <w:iCs/>
          <w:color w:val="212121"/>
          <w:spacing w:val="1"/>
          <w:bdr w:val="none" w:sz="0" w:space="0" w:color="auto" w:frame="1"/>
          <w:lang w:val="es-ES" w:eastAsia="es-MX"/>
        </w:rPr>
        <w:t>úb</w:t>
      </w:r>
      <w:r w:rsidRPr="007519C3">
        <w:rPr>
          <w:rFonts w:ascii="Palatino Linotype" w:hAnsi="Palatino Linotype"/>
          <w:i/>
          <w:iCs/>
          <w:color w:val="212121"/>
          <w:bdr w:val="none" w:sz="0" w:space="0" w:color="auto" w:frame="1"/>
          <w:lang w:val="es-ES" w:eastAsia="es-MX"/>
        </w:rPr>
        <w:t>l</w:t>
      </w:r>
      <w:r w:rsidRPr="007519C3">
        <w:rPr>
          <w:rFonts w:ascii="Palatino Linotype" w:hAnsi="Palatino Linotype"/>
          <w:i/>
          <w:iCs/>
          <w:color w:val="212121"/>
          <w:spacing w:val="-1"/>
          <w:bdr w:val="none" w:sz="0" w:space="0" w:color="auto" w:frame="1"/>
          <w:lang w:val="es-ES" w:eastAsia="es-MX"/>
        </w:rPr>
        <w:t>i</w:t>
      </w:r>
      <w:r w:rsidRPr="007519C3">
        <w:rPr>
          <w:rFonts w:ascii="Palatino Linotype" w:hAnsi="Palatino Linotype"/>
          <w:i/>
          <w:iCs/>
          <w:color w:val="212121"/>
          <w:bdr w:val="none" w:sz="0" w:space="0" w:color="auto" w:frame="1"/>
          <w:lang w:val="es-ES" w:eastAsia="es-MX"/>
        </w:rPr>
        <w:t xml:space="preserve">ca, </w:t>
      </w:r>
      <w:r w:rsidRPr="007519C3">
        <w:rPr>
          <w:rFonts w:ascii="Palatino Linotype" w:hAnsi="Palatino Linotype"/>
          <w:i/>
          <w:iCs/>
          <w:color w:val="212121"/>
          <w:spacing w:val="-1"/>
          <w:bdr w:val="none" w:sz="0" w:space="0" w:color="auto" w:frame="1"/>
          <w:lang w:val="es-ES" w:eastAsia="es-MX"/>
        </w:rPr>
        <w:t>señalan</w:t>
      </w:r>
      <w:r w:rsidRPr="007519C3">
        <w:rPr>
          <w:rFonts w:ascii="Palatino Linotype" w:hAnsi="Palatino Linotype"/>
          <w:i/>
          <w:iCs/>
          <w:color w:val="212121"/>
          <w:spacing w:val="1"/>
          <w:bdr w:val="none" w:sz="0" w:space="0" w:color="auto" w:frame="1"/>
          <w:lang w:val="es-ES" w:eastAsia="es-MX"/>
        </w:rPr>
        <w:t xml:space="preserve"> </w:t>
      </w:r>
      <w:r w:rsidRPr="007519C3">
        <w:rPr>
          <w:rFonts w:ascii="Palatino Linotype" w:hAnsi="Palatino Linotype"/>
          <w:i/>
          <w:iCs/>
          <w:color w:val="212121"/>
          <w:spacing w:val="-1"/>
          <w:bdr w:val="none" w:sz="0" w:space="0" w:color="auto" w:frame="1"/>
          <w:lang w:val="es-ES" w:eastAsia="es-MX"/>
        </w:rPr>
        <w:t>q</w:t>
      </w:r>
      <w:r w:rsidRPr="007519C3">
        <w:rPr>
          <w:rFonts w:ascii="Palatino Linotype" w:hAnsi="Palatino Linotype"/>
          <w:i/>
          <w:iCs/>
          <w:color w:val="212121"/>
          <w:spacing w:val="1"/>
          <w:bdr w:val="none" w:sz="0" w:space="0" w:color="auto" w:frame="1"/>
          <w:lang w:val="es-ES" w:eastAsia="es-MX"/>
        </w:rPr>
        <w:t>u</w:t>
      </w:r>
      <w:r w:rsidRPr="007519C3">
        <w:rPr>
          <w:rFonts w:ascii="Palatino Linotype" w:hAnsi="Palatino Linotype"/>
          <w:i/>
          <w:iCs/>
          <w:color w:val="2121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1E5F99" w:rsidRPr="007519C3" w:rsidRDefault="001E5F99" w:rsidP="007519C3">
      <w:pPr>
        <w:spacing w:line="360" w:lineRule="auto"/>
        <w:ind w:left="851" w:right="902"/>
        <w:jc w:val="both"/>
        <w:rPr>
          <w:rFonts w:ascii="Palatino Linotype" w:hAnsi="Palatino Linotype" w:cs="Arial"/>
          <w:i/>
          <w:color w:val="000000"/>
        </w:rPr>
      </w:pPr>
      <w:r w:rsidRPr="007519C3">
        <w:rPr>
          <w:rFonts w:ascii="Palatino Linotype" w:hAnsi="Palatino Linotype" w:cs="Arial"/>
          <w:i/>
          <w:color w:val="000000"/>
        </w:rPr>
        <w:t xml:space="preserve">Resoluciones: </w:t>
      </w:r>
    </w:p>
    <w:p w:rsidR="001E5F99" w:rsidRPr="007519C3" w:rsidRDefault="001E5F99" w:rsidP="007519C3">
      <w:pPr>
        <w:spacing w:line="360" w:lineRule="auto"/>
        <w:ind w:left="851" w:right="902"/>
        <w:jc w:val="both"/>
        <w:rPr>
          <w:rFonts w:ascii="Palatino Linotype" w:hAnsi="Palatino Linotype" w:cs="Arial"/>
          <w:i/>
          <w:color w:val="000000"/>
        </w:rPr>
      </w:pPr>
    </w:p>
    <w:p w:rsidR="001E5F99" w:rsidRPr="007519C3" w:rsidRDefault="001E5F99" w:rsidP="007519C3">
      <w:pPr>
        <w:spacing w:line="360" w:lineRule="auto"/>
        <w:ind w:left="851" w:right="902"/>
        <w:jc w:val="both"/>
        <w:rPr>
          <w:rFonts w:ascii="Palatino Linotype" w:hAnsi="Palatino Linotype" w:cs="Arial"/>
          <w:i/>
          <w:color w:val="000000"/>
        </w:rPr>
      </w:pPr>
      <w:r w:rsidRPr="007519C3">
        <w:rPr>
          <w:rFonts w:ascii="Palatino Linotype" w:hAnsi="Palatino Linotype" w:cs="Arial"/>
          <w:i/>
          <w:color w:val="000000"/>
        </w:rPr>
        <w:sym w:font="Symbol" w:char="F0B7"/>
      </w:r>
      <w:r w:rsidRPr="007519C3">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1E5F99" w:rsidRPr="007519C3" w:rsidRDefault="001E5F99" w:rsidP="007519C3">
      <w:pPr>
        <w:spacing w:line="360" w:lineRule="auto"/>
        <w:ind w:left="851" w:right="902"/>
        <w:jc w:val="both"/>
        <w:rPr>
          <w:rFonts w:ascii="Palatino Linotype" w:hAnsi="Palatino Linotype" w:cs="Arial"/>
          <w:i/>
          <w:color w:val="000000"/>
        </w:rPr>
      </w:pPr>
      <w:r w:rsidRPr="007519C3">
        <w:rPr>
          <w:rFonts w:ascii="Palatino Linotype" w:hAnsi="Palatino Linotype" w:cs="Arial"/>
          <w:i/>
          <w:color w:val="000000"/>
        </w:rPr>
        <w:lastRenderedPageBreak/>
        <w:sym w:font="Symbol" w:char="F0B7"/>
      </w:r>
      <w:r w:rsidRPr="007519C3">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1E5F99" w:rsidRPr="007519C3" w:rsidRDefault="001E5F99" w:rsidP="007519C3">
      <w:pPr>
        <w:spacing w:line="360" w:lineRule="auto"/>
        <w:ind w:left="851" w:right="902"/>
        <w:jc w:val="both"/>
        <w:rPr>
          <w:rFonts w:ascii="Palatino Linotype" w:hAnsi="Palatino Linotype" w:cs="Arial"/>
          <w:i/>
          <w:color w:val="000000"/>
        </w:rPr>
      </w:pPr>
      <w:r w:rsidRPr="007519C3">
        <w:rPr>
          <w:rFonts w:ascii="Palatino Linotype" w:hAnsi="Palatino Linotype" w:cs="Arial"/>
          <w:i/>
          <w:color w:val="000000"/>
        </w:rPr>
        <w:sym w:font="Symbol" w:char="F0B7"/>
      </w:r>
      <w:r w:rsidRPr="007519C3">
        <w:rPr>
          <w:rFonts w:ascii="Palatino Linotype" w:hAnsi="Palatino Linotype" w:cs="Arial"/>
          <w:i/>
          <w:color w:val="000000"/>
        </w:rPr>
        <w:t xml:space="preserve"> RRA 1889/16. Secretaría de Hacienda y Crédito Público. 05 de octubre de 2016. Por unanimidad. Comisionada Ponente. Ximena Puente de la Mora.” </w:t>
      </w:r>
    </w:p>
    <w:p w:rsidR="001E5F99" w:rsidRPr="007519C3" w:rsidRDefault="001E5F99" w:rsidP="007519C3">
      <w:pPr>
        <w:pStyle w:val="Prrafodelista"/>
        <w:tabs>
          <w:tab w:val="left" w:pos="0"/>
        </w:tabs>
        <w:spacing w:line="360" w:lineRule="auto"/>
        <w:ind w:left="284" w:right="49"/>
        <w:jc w:val="both"/>
        <w:rPr>
          <w:rFonts w:ascii="Palatino Linotype" w:eastAsia="MS Mincho" w:hAnsi="Palatino Linotype" w:cs="Times New Roman"/>
          <w:color w:val="000000"/>
        </w:rPr>
      </w:pPr>
    </w:p>
    <w:p w:rsidR="00765874" w:rsidRPr="007519C3" w:rsidRDefault="001E5F99" w:rsidP="007519C3">
      <w:pPr>
        <w:pStyle w:val="Prrafodelista"/>
        <w:numPr>
          <w:ilvl w:val="0"/>
          <w:numId w:val="26"/>
        </w:numPr>
        <w:tabs>
          <w:tab w:val="left" w:pos="426"/>
        </w:tabs>
        <w:autoSpaceDE w:val="0"/>
        <w:autoSpaceDN w:val="0"/>
        <w:adjustRightInd w:val="0"/>
        <w:spacing w:before="240" w:after="240" w:line="360" w:lineRule="auto"/>
        <w:ind w:left="0" w:right="49" w:firstLine="0"/>
        <w:jc w:val="both"/>
        <w:rPr>
          <w:rFonts w:ascii="Palatino Linotype" w:hAnsi="Palatino Linotype" w:cs="Palatino Linotype"/>
          <w:lang w:val="es-ES"/>
        </w:rPr>
      </w:pPr>
      <w:r w:rsidRPr="007519C3">
        <w:rPr>
          <w:rFonts w:ascii="Palatino Linotype" w:eastAsia="Times New Roman" w:hAnsi="Palatino Linotype" w:cs="Arial"/>
        </w:rPr>
        <w:t>No</w:t>
      </w:r>
      <w:r w:rsidRPr="007519C3">
        <w:rPr>
          <w:rFonts w:ascii="Palatino Linotype" w:eastAsia="MS Mincho" w:hAnsi="Palatino Linotype" w:cs="Times New Roman"/>
          <w:color w:val="000000"/>
        </w:rPr>
        <w:t xml:space="preserve"> </w:t>
      </w:r>
      <w:proofErr w:type="gramStart"/>
      <w:r w:rsidRPr="007519C3">
        <w:rPr>
          <w:rFonts w:ascii="Palatino Linotype" w:eastAsia="MS Mincho" w:hAnsi="Palatino Linotype" w:cs="Times New Roman"/>
          <w:color w:val="000000"/>
        </w:rPr>
        <w:t>obstante</w:t>
      </w:r>
      <w:proofErr w:type="gramEnd"/>
      <w:r w:rsidRPr="007519C3">
        <w:rPr>
          <w:rFonts w:ascii="Palatino Linotype" w:eastAsia="MS Mincho" w:hAnsi="Palatino Linotype" w:cs="Times New Roman"/>
          <w:color w:val="000000"/>
        </w:rPr>
        <w:t xml:space="preserve"> lo anterior, cierto es también que no existe precepto legal que lo impida. </w:t>
      </w:r>
      <w:r w:rsidR="00307D52" w:rsidRPr="007519C3">
        <w:rPr>
          <w:rFonts w:ascii="Palatino Linotype" w:eastAsia="MS Mincho" w:hAnsi="Palatino Linotype" w:cs="Times New Roman"/>
          <w:color w:val="000000"/>
        </w:rPr>
        <w:t xml:space="preserve">Por otro lado, si bien se hablar de un documento </w:t>
      </w:r>
      <w:r w:rsidR="00307D52" w:rsidRPr="007519C3">
        <w:rPr>
          <w:rFonts w:ascii="Palatino Linotype" w:eastAsia="MS Mincho" w:hAnsi="Palatino Linotype" w:cs="Times New Roman"/>
          <w:i/>
          <w:color w:val="000000"/>
        </w:rPr>
        <w:t>ad hoc</w:t>
      </w:r>
      <w:r w:rsidR="00307D52" w:rsidRPr="007519C3">
        <w:rPr>
          <w:rFonts w:ascii="Palatino Linotype" w:eastAsia="MS Mincho" w:hAnsi="Palatino Linotype" w:cs="Times New Roman"/>
          <w:color w:val="000000"/>
        </w:rPr>
        <w:t xml:space="preserve">, ello no es óbice para que el </w:t>
      </w:r>
      <w:r w:rsidR="00307D52" w:rsidRPr="007519C3">
        <w:rPr>
          <w:rFonts w:ascii="Palatino Linotype" w:eastAsia="MS Mincho" w:hAnsi="Palatino Linotype" w:cs="Times New Roman"/>
          <w:b/>
          <w:color w:val="000000"/>
        </w:rPr>
        <w:t xml:space="preserve">SUJETO OBLIGADO </w:t>
      </w:r>
      <w:r w:rsidR="00307D52" w:rsidRPr="007519C3">
        <w:rPr>
          <w:rFonts w:ascii="Palatino Linotype" w:eastAsia="MS Mincho" w:hAnsi="Palatino Linotype" w:cs="Times New Roman"/>
          <w:color w:val="000000"/>
        </w:rPr>
        <w:t>haga entrega del soporte documental en el que conste o se advierta la información y si bien dada la propia y especial naturaleza del soporte documental que se requiere, se colige que pudiera no contener datos personales susceptibles de protegerse; también lo es que eventualmente pudiera contener alguno, por lo que de ser el caso se deberá generar la versión pública correspondiente en términos del considerando siguiente.</w:t>
      </w:r>
    </w:p>
    <w:p w:rsidR="00F33BEE" w:rsidRPr="007519C3" w:rsidRDefault="00F33BEE" w:rsidP="007519C3">
      <w:pPr>
        <w:pStyle w:val="Prrafodelista"/>
        <w:tabs>
          <w:tab w:val="left" w:pos="426"/>
        </w:tabs>
        <w:autoSpaceDE w:val="0"/>
        <w:autoSpaceDN w:val="0"/>
        <w:adjustRightInd w:val="0"/>
        <w:spacing w:before="240" w:after="240" w:line="360" w:lineRule="auto"/>
        <w:ind w:left="0" w:right="49"/>
        <w:jc w:val="both"/>
        <w:rPr>
          <w:rFonts w:ascii="Palatino Linotype" w:hAnsi="Palatino Linotype" w:cs="Palatino Linotype"/>
          <w:lang w:val="es-ES"/>
        </w:rPr>
      </w:pPr>
    </w:p>
    <w:p w:rsidR="00F33BEE" w:rsidRPr="007519C3" w:rsidRDefault="00F33BEE" w:rsidP="007519C3">
      <w:pPr>
        <w:pStyle w:val="Prrafodelista"/>
        <w:numPr>
          <w:ilvl w:val="0"/>
          <w:numId w:val="26"/>
        </w:numPr>
        <w:tabs>
          <w:tab w:val="left" w:pos="426"/>
        </w:tabs>
        <w:autoSpaceDE w:val="0"/>
        <w:autoSpaceDN w:val="0"/>
        <w:adjustRightInd w:val="0"/>
        <w:spacing w:before="240" w:after="240" w:line="360" w:lineRule="auto"/>
        <w:ind w:left="0" w:right="49" w:firstLine="0"/>
        <w:jc w:val="both"/>
        <w:rPr>
          <w:rFonts w:ascii="Palatino Linotype" w:hAnsi="Palatino Linotype" w:cs="Palatino Linotype"/>
          <w:lang w:val="es-ES"/>
        </w:rPr>
      </w:pPr>
      <w:r w:rsidRPr="007519C3">
        <w:rPr>
          <w:rFonts w:ascii="Palatino Linotype" w:hAnsi="Palatino Linotype" w:cs="Palatino Linotype"/>
          <w:lang w:val="es-ES"/>
        </w:rPr>
        <w:t xml:space="preserve">No pasa desapercibido que por cuanto hace al lapso temporal con que cuenta la contraloría interna para para presentar y notificar irregularidades, durante el procedimiento de entrega-recepción por cambio de administración, el </w:t>
      </w:r>
      <w:r w:rsidRPr="007519C3">
        <w:rPr>
          <w:rFonts w:ascii="Palatino Linotype" w:hAnsi="Palatino Linotype" w:cs="Palatino Linotype"/>
          <w:b/>
          <w:lang w:val="es-ES"/>
        </w:rPr>
        <w:t xml:space="preserve">SUJETO </w:t>
      </w:r>
      <w:proofErr w:type="gramStart"/>
      <w:r w:rsidRPr="007519C3">
        <w:rPr>
          <w:rFonts w:ascii="Palatino Linotype" w:hAnsi="Palatino Linotype" w:cs="Palatino Linotype"/>
          <w:b/>
          <w:lang w:val="es-ES"/>
        </w:rPr>
        <w:t xml:space="preserve">OBLIGADO </w:t>
      </w:r>
      <w:r w:rsidRPr="007519C3">
        <w:rPr>
          <w:rFonts w:ascii="Palatino Linotype" w:hAnsi="Palatino Linotype" w:cs="Palatino Linotype"/>
          <w:lang w:val="es-ES"/>
        </w:rPr>
        <w:t xml:space="preserve"> señaló</w:t>
      </w:r>
      <w:proofErr w:type="gramEnd"/>
      <w:r w:rsidRPr="007519C3">
        <w:rPr>
          <w:rFonts w:ascii="Palatino Linotype" w:hAnsi="Palatino Linotype" w:cs="Palatino Linotype"/>
          <w:lang w:val="es-ES"/>
        </w:rPr>
        <w:t xml:space="preserve"> lo siguiente:</w:t>
      </w:r>
    </w:p>
    <w:p w:rsidR="00F33BEE" w:rsidRPr="007519C3" w:rsidRDefault="00F33BEE" w:rsidP="007519C3">
      <w:pPr>
        <w:pStyle w:val="Prrafodelista"/>
        <w:spacing w:line="360" w:lineRule="auto"/>
        <w:rPr>
          <w:rFonts w:ascii="Palatino Linotype" w:hAnsi="Palatino Linotype" w:cs="Palatino Linotype"/>
          <w:lang w:val="es-ES"/>
        </w:rPr>
      </w:pPr>
    </w:p>
    <w:p w:rsidR="00F33BEE" w:rsidRPr="007519C3" w:rsidRDefault="00F33BEE" w:rsidP="007519C3">
      <w:pPr>
        <w:pStyle w:val="Prrafodelista"/>
        <w:tabs>
          <w:tab w:val="left" w:pos="426"/>
        </w:tabs>
        <w:autoSpaceDE w:val="0"/>
        <w:autoSpaceDN w:val="0"/>
        <w:adjustRightInd w:val="0"/>
        <w:spacing w:before="240" w:after="240" w:line="360" w:lineRule="auto"/>
        <w:ind w:left="426" w:right="474"/>
        <w:jc w:val="both"/>
        <w:rPr>
          <w:rFonts w:ascii="Palatino Linotype" w:hAnsi="Palatino Linotype" w:cs="Palatino Linotype"/>
          <w:i/>
          <w:lang w:val="es-ES"/>
        </w:rPr>
      </w:pPr>
      <w:r w:rsidRPr="007519C3">
        <w:rPr>
          <w:rFonts w:ascii="Palatino Linotype" w:hAnsi="Palatino Linotype" w:cs="Palatino Linotype"/>
          <w:i/>
          <w:lang w:val="es-ES"/>
        </w:rPr>
        <w:lastRenderedPageBreak/>
        <w:t>“TERECERO: Con fundamento en los artículos 20 y 31 de los Lineamientos que regulan la entrega-recepción de la administración pública municipal del estado de México. En relación al apartado que a la letra dice cuanto tiempo tiene la contraloría interna para presentar y notificar alguna anomalía dentro del procedimiento, se le informa que los plazos son los que se establecen en la normatividad mencionada.”</w:t>
      </w:r>
    </w:p>
    <w:p w:rsidR="00307D52" w:rsidRPr="007519C3" w:rsidRDefault="00307D52" w:rsidP="007519C3">
      <w:pPr>
        <w:pStyle w:val="Prrafodelista"/>
        <w:tabs>
          <w:tab w:val="left" w:pos="426"/>
        </w:tabs>
        <w:autoSpaceDE w:val="0"/>
        <w:autoSpaceDN w:val="0"/>
        <w:adjustRightInd w:val="0"/>
        <w:spacing w:before="240" w:after="240" w:line="360" w:lineRule="auto"/>
        <w:ind w:left="0" w:right="49"/>
        <w:jc w:val="both"/>
        <w:rPr>
          <w:rFonts w:ascii="Palatino Linotype" w:eastAsia="Times New Roman" w:hAnsi="Palatino Linotype" w:cs="Arial"/>
        </w:rPr>
      </w:pPr>
    </w:p>
    <w:p w:rsidR="00F33BEE" w:rsidRPr="007519C3" w:rsidRDefault="00F33BEE" w:rsidP="007519C3">
      <w:pPr>
        <w:pStyle w:val="Prrafodelista"/>
        <w:numPr>
          <w:ilvl w:val="0"/>
          <w:numId w:val="26"/>
        </w:numPr>
        <w:tabs>
          <w:tab w:val="left" w:pos="426"/>
        </w:tabs>
        <w:autoSpaceDE w:val="0"/>
        <w:autoSpaceDN w:val="0"/>
        <w:adjustRightInd w:val="0"/>
        <w:spacing w:before="240" w:after="240" w:line="360" w:lineRule="auto"/>
        <w:ind w:left="0" w:right="49" w:firstLine="0"/>
        <w:jc w:val="both"/>
        <w:rPr>
          <w:rFonts w:ascii="Palatino Linotype" w:eastAsia="Times New Roman" w:hAnsi="Palatino Linotype" w:cs="Arial"/>
        </w:rPr>
      </w:pPr>
      <w:r w:rsidRPr="007519C3">
        <w:rPr>
          <w:rFonts w:ascii="Palatino Linotype" w:hAnsi="Palatino Linotype" w:cs="Palatino Linotype"/>
          <w:lang w:val="es-ES"/>
        </w:rPr>
        <w:t>Al</w:t>
      </w:r>
      <w:r w:rsidRPr="007519C3">
        <w:rPr>
          <w:rFonts w:ascii="Palatino Linotype" w:eastAsia="Times New Roman" w:hAnsi="Palatino Linotype" w:cs="Arial"/>
        </w:rPr>
        <w:t xml:space="preserve"> respecto debe mencionarse, que dicha contestación no puede tenerse por válida, dado que resulta ambigua y pretende que el particular haga la búsqueda de información en el universo de contenido de dicha normatividad, al respecto el artículo 161 de la ley de transparencia local, señala:</w:t>
      </w:r>
    </w:p>
    <w:p w:rsidR="00F33BEE" w:rsidRPr="007519C3" w:rsidRDefault="00F33BEE" w:rsidP="007519C3">
      <w:pPr>
        <w:pStyle w:val="Prrafodelista"/>
        <w:tabs>
          <w:tab w:val="left" w:pos="426"/>
        </w:tabs>
        <w:autoSpaceDE w:val="0"/>
        <w:autoSpaceDN w:val="0"/>
        <w:adjustRightInd w:val="0"/>
        <w:spacing w:before="240" w:after="240" w:line="360" w:lineRule="auto"/>
        <w:ind w:left="0" w:right="49"/>
        <w:jc w:val="both"/>
        <w:rPr>
          <w:rFonts w:ascii="Palatino Linotype" w:eastAsia="Times New Roman" w:hAnsi="Palatino Linotype" w:cs="Arial"/>
        </w:rPr>
      </w:pPr>
    </w:p>
    <w:p w:rsidR="00F33BEE" w:rsidRPr="007519C3" w:rsidRDefault="00F33BEE" w:rsidP="007519C3">
      <w:pPr>
        <w:pStyle w:val="Prrafodelista"/>
        <w:tabs>
          <w:tab w:val="left" w:pos="426"/>
        </w:tabs>
        <w:autoSpaceDE w:val="0"/>
        <w:autoSpaceDN w:val="0"/>
        <w:adjustRightInd w:val="0"/>
        <w:spacing w:before="240" w:after="240" w:line="360" w:lineRule="auto"/>
        <w:ind w:left="426" w:right="474"/>
        <w:jc w:val="both"/>
        <w:rPr>
          <w:rFonts w:ascii="Palatino Linotype" w:eastAsia="Times New Roman" w:hAnsi="Palatino Linotype" w:cs="Arial"/>
          <w:i/>
        </w:rPr>
      </w:pPr>
      <w:r w:rsidRPr="007519C3">
        <w:rPr>
          <w:rFonts w:ascii="Palatino Linotype" w:eastAsia="Times New Roman" w:hAnsi="Palatino Linotype" w:cs="Arial"/>
          <w:i/>
        </w:rPr>
        <w:t xml:space="preserve">“Artículo 161. </w:t>
      </w:r>
      <w:r w:rsidRPr="007519C3">
        <w:rPr>
          <w:rFonts w:ascii="Palatino Linotype" w:eastAsia="Times New Roman" w:hAnsi="Palatino Linotype" w:cs="Arial"/>
          <w:b/>
          <w:i/>
          <w:u w:val="single"/>
        </w:rPr>
        <w:t>Cuando la información requerida por el solicitante ya esté disponible</w:t>
      </w:r>
      <w:r w:rsidRPr="007519C3">
        <w:rPr>
          <w:rFonts w:ascii="Palatino Linotype" w:eastAsia="Times New Roman" w:hAnsi="Palatino Linotype" w:cs="Arial"/>
          <w:i/>
        </w:rPr>
        <w:t xml:space="preserve"> al público en </w:t>
      </w:r>
      <w:r w:rsidRPr="007519C3">
        <w:rPr>
          <w:rFonts w:ascii="Palatino Linotype" w:eastAsia="Times New Roman" w:hAnsi="Palatino Linotype" w:cs="Arial"/>
          <w:b/>
          <w:i/>
          <w:u w:val="single"/>
        </w:rPr>
        <w:t>medios impresos</w:t>
      </w:r>
      <w:r w:rsidRPr="007519C3">
        <w:rPr>
          <w:rFonts w:ascii="Palatino Linotype" w:eastAsia="Times New Roman" w:hAnsi="Palatino Linotype" w:cs="Arial"/>
          <w:i/>
        </w:rPr>
        <w:t xml:space="preserve">, tales como libros, compendios, trípticos, registros públicos, </w:t>
      </w:r>
      <w:r w:rsidRPr="007519C3">
        <w:rPr>
          <w:rFonts w:ascii="Palatino Linotype" w:eastAsia="Times New Roman" w:hAnsi="Palatino Linotype" w:cs="Arial"/>
          <w:b/>
          <w:i/>
          <w:u w:val="single"/>
        </w:rPr>
        <w:t>en formatos electrónicos disponibles en Internet</w:t>
      </w:r>
      <w:r w:rsidRPr="007519C3">
        <w:rPr>
          <w:rFonts w:ascii="Palatino Linotype" w:eastAsia="Times New Roman" w:hAnsi="Palatino Linotype" w:cs="Arial"/>
          <w:i/>
        </w:rPr>
        <w:t xml:space="preserve"> o en cualquier otro medio, se le hará saber por el medio requerido por el solicitante </w:t>
      </w:r>
      <w:r w:rsidRPr="007519C3">
        <w:rPr>
          <w:rFonts w:ascii="Palatino Linotype" w:eastAsia="Times New Roman" w:hAnsi="Palatino Linotype" w:cs="Arial"/>
          <w:b/>
          <w:i/>
          <w:u w:val="single"/>
        </w:rPr>
        <w:t>la fuente, el lugar y la forma en que puede consultar</w:t>
      </w:r>
      <w:r w:rsidRPr="007519C3">
        <w:rPr>
          <w:rFonts w:ascii="Palatino Linotype" w:eastAsia="Times New Roman" w:hAnsi="Palatino Linotype" w:cs="Arial"/>
          <w:i/>
        </w:rPr>
        <w:t xml:space="preserve">, reproducir o adquirir dicha información en un plazo no mayor a cinco días hábiles. </w:t>
      </w:r>
      <w:r w:rsidRPr="007519C3">
        <w:rPr>
          <w:rFonts w:ascii="Palatino Linotype" w:eastAsia="Times New Roman" w:hAnsi="Palatino Linotype" w:cs="Arial"/>
          <w:b/>
          <w:i/>
          <w:u w:val="single"/>
        </w:rPr>
        <w:t>La fuente deberá ser precisa y concreta y no debe implicar que el solicitante realice una búsqueda en toda la información que se encuentre disponible</w:t>
      </w:r>
      <w:r w:rsidRPr="007519C3">
        <w:rPr>
          <w:rFonts w:ascii="Palatino Linotype" w:eastAsia="Times New Roman" w:hAnsi="Palatino Linotype" w:cs="Arial"/>
          <w:i/>
        </w:rPr>
        <w:t>.”</w:t>
      </w:r>
    </w:p>
    <w:p w:rsidR="00F33BEE" w:rsidRPr="007519C3" w:rsidRDefault="00F33BEE" w:rsidP="007519C3">
      <w:pPr>
        <w:pStyle w:val="Prrafodelista"/>
        <w:tabs>
          <w:tab w:val="left" w:pos="426"/>
        </w:tabs>
        <w:autoSpaceDE w:val="0"/>
        <w:autoSpaceDN w:val="0"/>
        <w:adjustRightInd w:val="0"/>
        <w:spacing w:before="240" w:after="240" w:line="360" w:lineRule="auto"/>
        <w:ind w:left="0" w:right="49"/>
        <w:jc w:val="both"/>
        <w:rPr>
          <w:rFonts w:ascii="Palatino Linotype" w:eastAsia="Times New Roman" w:hAnsi="Palatino Linotype" w:cs="Arial"/>
        </w:rPr>
      </w:pPr>
    </w:p>
    <w:p w:rsidR="00F33BEE" w:rsidRPr="007519C3" w:rsidRDefault="00F33BEE" w:rsidP="007519C3">
      <w:pPr>
        <w:pStyle w:val="Prrafodelista"/>
        <w:numPr>
          <w:ilvl w:val="0"/>
          <w:numId w:val="26"/>
        </w:numPr>
        <w:tabs>
          <w:tab w:val="left" w:pos="426"/>
        </w:tabs>
        <w:autoSpaceDE w:val="0"/>
        <w:autoSpaceDN w:val="0"/>
        <w:adjustRightInd w:val="0"/>
        <w:spacing w:before="240" w:after="240" w:line="360" w:lineRule="auto"/>
        <w:ind w:left="0" w:right="49" w:firstLine="0"/>
        <w:jc w:val="both"/>
        <w:rPr>
          <w:rFonts w:ascii="Palatino Linotype" w:eastAsia="Times New Roman" w:hAnsi="Palatino Linotype" w:cs="Arial"/>
        </w:rPr>
      </w:pPr>
      <w:r w:rsidRPr="007519C3">
        <w:rPr>
          <w:rFonts w:ascii="Palatino Linotype" w:hAnsi="Palatino Linotype" w:cs="Palatino Linotype"/>
          <w:lang w:val="es-ES"/>
        </w:rPr>
        <w:lastRenderedPageBreak/>
        <w:t xml:space="preserve">No sobra decir que los artículos invocados por el </w:t>
      </w:r>
      <w:r w:rsidRPr="007519C3">
        <w:rPr>
          <w:rFonts w:ascii="Palatino Linotype" w:hAnsi="Palatino Linotype" w:cs="Palatino Linotype"/>
          <w:b/>
          <w:lang w:val="es-ES"/>
        </w:rPr>
        <w:t>SUJETO OBLIGADO</w:t>
      </w:r>
      <w:r w:rsidRPr="007519C3">
        <w:rPr>
          <w:rFonts w:ascii="Palatino Linotype" w:hAnsi="Palatino Linotype" w:cs="Palatino Linotype"/>
          <w:lang w:val="es-ES"/>
        </w:rPr>
        <w:t>, no dan contestación al punto de la solicitud, de modo tal que en término del artículo 161 anteriormente transcrito, resulta dable ordenar el soporte documental en donde conste o se advierta dicha información</w:t>
      </w:r>
      <w:r w:rsidRPr="007519C3">
        <w:rPr>
          <w:rFonts w:ascii="Palatino Linotype" w:eastAsia="Times New Roman" w:hAnsi="Palatino Linotype" w:cs="Arial"/>
        </w:rPr>
        <w:t>.</w:t>
      </w:r>
    </w:p>
    <w:p w:rsidR="007519C3" w:rsidRPr="007519C3" w:rsidRDefault="00307D52" w:rsidP="007519C3">
      <w:pPr>
        <w:pStyle w:val="Ttulo3"/>
        <w:spacing w:line="360" w:lineRule="auto"/>
        <w:rPr>
          <w:rFonts w:ascii="Palatino Linotype" w:hAnsi="Palatino Linotype"/>
          <w:b/>
          <w:color w:val="000000" w:themeColor="text1"/>
        </w:rPr>
      </w:pPr>
      <w:bookmarkStart w:id="7" w:name="_Toc497905365"/>
      <w:bookmarkStart w:id="8" w:name="_Toc516151849"/>
      <w:bookmarkStart w:id="9" w:name="_Toc435526"/>
      <w:bookmarkStart w:id="10" w:name="_Toc13225648"/>
      <w:r w:rsidRPr="007519C3">
        <w:rPr>
          <w:rFonts w:ascii="Palatino Linotype" w:hAnsi="Palatino Linotype"/>
          <w:b/>
          <w:color w:val="000000" w:themeColor="text1"/>
        </w:rPr>
        <w:t>QUINTO. De la versión pública.</w:t>
      </w:r>
      <w:bookmarkEnd w:id="7"/>
      <w:bookmarkEnd w:id="8"/>
      <w:bookmarkEnd w:id="9"/>
      <w:bookmarkEnd w:id="10"/>
    </w:p>
    <w:p w:rsidR="00307D52" w:rsidRPr="007519C3" w:rsidRDefault="00307D52" w:rsidP="007519C3">
      <w:pPr>
        <w:pStyle w:val="Prrafodelista"/>
        <w:numPr>
          <w:ilvl w:val="0"/>
          <w:numId w:val="36"/>
        </w:numPr>
        <w:spacing w:before="240" w:after="240" w:line="360" w:lineRule="auto"/>
        <w:ind w:left="0" w:firstLine="0"/>
        <w:jc w:val="both"/>
        <w:rPr>
          <w:rFonts w:ascii="Palatino Linotype" w:eastAsia="Times New Roman" w:hAnsi="Palatino Linotype" w:cs="Arial"/>
          <w:lang w:val="es-ES"/>
        </w:rPr>
      </w:pPr>
      <w:r w:rsidRPr="007519C3">
        <w:rPr>
          <w:rFonts w:ascii="Palatino Linotype" w:hAnsi="Palatino Linotype" w:cs="Arial"/>
          <w:color w:val="000000" w:themeColor="text1"/>
        </w:rPr>
        <w:t>Como quedara establecido en párrafos anteriores, de la información que si es susceptible de ser puesta a disposición al particular, dada su propia y especial naturaleza</w:t>
      </w:r>
      <w:r w:rsidRPr="007519C3">
        <w:rPr>
          <w:rFonts w:ascii="Palatino Linotype" w:hAnsi="Palatino Linotype"/>
          <w:color w:val="000000" w:themeColor="text1"/>
        </w:rPr>
        <w:t xml:space="preserve">, se colige que no supondría el contenido de datos personales; empero puede que en la misma obren datos personales susceptibles de protegerse </w:t>
      </w:r>
      <w:r w:rsidRPr="007519C3">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07D52" w:rsidRPr="007519C3" w:rsidRDefault="00307D52" w:rsidP="007519C3">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eastAsia="Times New Roman" w:hAnsi="Palatino Linotype" w:cs="Arial"/>
          <w:color w:val="000000" w:themeColor="text1"/>
        </w:rPr>
      </w:pPr>
      <w:r w:rsidRPr="007519C3">
        <w:rPr>
          <w:rFonts w:ascii="Palatino Linotype" w:eastAsia="Times New Roman" w:hAnsi="Palatino Linotype" w:cs="Arial"/>
          <w:color w:val="222222"/>
          <w:lang w:eastAsia="es-MX"/>
        </w:rPr>
        <w:t>L</w:t>
      </w:r>
      <w:r w:rsidRPr="007519C3">
        <w:rPr>
          <w:rFonts w:ascii="Palatino Linotype" w:hAnsi="Palatino Linotype"/>
        </w:rPr>
        <w:t xml:space="preserve">a clasificación total o parcial de la información requerida, mediante solicitud de acceso a la información pública, constituye una restricción al derecho humano de acceso a la información. Como reiteradamente han dicho, diversos </w:t>
      </w:r>
      <w:r w:rsidRPr="007519C3">
        <w:rPr>
          <w:rFonts w:ascii="Palatino Linotype" w:hAnsi="Palatino Linotype"/>
        </w:rPr>
        <w:lastRenderedPageBreak/>
        <w:t>órganos jurisdiccionales, ningún derecho es absoluto</w:t>
      </w:r>
      <w:r w:rsidRPr="007519C3">
        <w:rPr>
          <w:rFonts w:ascii="Palatino Linotype" w:hAnsi="Palatino Linotype"/>
          <w:vertAlign w:val="superscript"/>
        </w:rPr>
        <w:footnoteReference w:id="8"/>
      </w:r>
      <w:r w:rsidRPr="007519C3">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519C3">
        <w:rPr>
          <w:rFonts w:ascii="Palatino Linotype" w:hAnsi="Palatino Linotype"/>
          <w:vertAlign w:val="superscript"/>
        </w:rPr>
        <w:footnoteReference w:id="9"/>
      </w:r>
      <w:r w:rsidRPr="007519C3">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07D52" w:rsidRPr="007519C3" w:rsidRDefault="00307D52" w:rsidP="007519C3">
      <w:pPr>
        <w:pStyle w:val="Prrafodelista"/>
        <w:spacing w:line="360" w:lineRule="auto"/>
        <w:rPr>
          <w:rFonts w:ascii="Palatino Linotype" w:eastAsia="Times New Roman" w:hAnsi="Palatino Linotype" w:cs="Arial"/>
          <w:color w:val="000000" w:themeColor="text1"/>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rPr>
      </w:pPr>
      <w:r w:rsidRPr="007519C3">
        <w:rPr>
          <w:rFonts w:ascii="Palatino Linotype" w:hAnsi="Palatino Linotype"/>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07D52" w:rsidRPr="007519C3" w:rsidRDefault="00307D52" w:rsidP="007519C3">
      <w:pPr>
        <w:numPr>
          <w:ilvl w:val="0"/>
          <w:numId w:val="33"/>
        </w:numPr>
        <w:spacing w:line="360" w:lineRule="auto"/>
        <w:contextualSpacing/>
        <w:jc w:val="both"/>
        <w:rPr>
          <w:rFonts w:ascii="Palatino Linotype" w:hAnsi="Palatino Linotype"/>
          <w:b/>
        </w:rPr>
      </w:pPr>
      <w:r w:rsidRPr="007519C3">
        <w:rPr>
          <w:rFonts w:ascii="Palatino Linotype" w:hAnsi="Palatino Linotype"/>
          <w:b/>
        </w:rPr>
        <w:t>Requisitos previos</w:t>
      </w:r>
    </w:p>
    <w:p w:rsidR="00307D52" w:rsidRDefault="00307D52" w:rsidP="007519C3">
      <w:pPr>
        <w:pStyle w:val="Prrafodelista"/>
        <w:numPr>
          <w:ilvl w:val="0"/>
          <w:numId w:val="36"/>
        </w:numPr>
        <w:spacing w:before="240" w:after="240" w:line="360" w:lineRule="auto"/>
        <w:ind w:left="0" w:firstLine="0"/>
        <w:jc w:val="both"/>
        <w:rPr>
          <w:rFonts w:ascii="Palatino Linotype" w:hAnsi="Palatino Linotype" w:cs="Arial"/>
          <w:color w:val="000000" w:themeColor="text1"/>
        </w:rPr>
      </w:pPr>
      <w:r w:rsidRPr="007519C3">
        <w:rPr>
          <w:rFonts w:ascii="Palatino Linotype" w:hAnsi="Palatino Linotype" w:cs="Arial"/>
          <w:color w:val="000000" w:themeColor="text1"/>
        </w:rPr>
        <w:t xml:space="preserve">Los </w:t>
      </w:r>
      <w:r w:rsidRPr="007519C3">
        <w:rPr>
          <w:rFonts w:ascii="Palatino Linotype" w:hAnsi="Palatino Linotype"/>
        </w:rPr>
        <w:t>artículos</w:t>
      </w:r>
      <w:r w:rsidRPr="007519C3">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7519C3" w:rsidRPr="007519C3" w:rsidRDefault="007519C3" w:rsidP="007519C3">
      <w:pPr>
        <w:pStyle w:val="Prrafodelista"/>
        <w:spacing w:before="240" w:after="240" w:line="360" w:lineRule="auto"/>
        <w:ind w:left="0"/>
        <w:jc w:val="both"/>
        <w:rPr>
          <w:rFonts w:ascii="Palatino Linotype" w:hAnsi="Palatino Linotype" w:cs="Arial"/>
          <w:color w:val="000000" w:themeColor="text1"/>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cs="Arial"/>
          <w:color w:val="000000" w:themeColor="text1"/>
        </w:rPr>
      </w:pPr>
      <w:r w:rsidRPr="007519C3">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07D52" w:rsidRPr="007519C3" w:rsidRDefault="00307D52" w:rsidP="007519C3">
      <w:pPr>
        <w:pStyle w:val="Prrafodelista"/>
        <w:spacing w:line="360" w:lineRule="auto"/>
        <w:rPr>
          <w:rFonts w:ascii="Palatino Linotype" w:hAnsi="Palatino Linotype" w:cs="Arial"/>
          <w:color w:val="000000" w:themeColor="text1"/>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cs="Arial"/>
          <w:color w:val="000000" w:themeColor="text1"/>
        </w:rPr>
      </w:pPr>
      <w:r w:rsidRPr="007519C3">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7519C3">
        <w:rPr>
          <w:rFonts w:ascii="Palatino Linotype" w:hAnsi="Palatino Linotype" w:cs="Arial"/>
          <w:b/>
          <w:color w:val="000000" w:themeColor="text1"/>
          <w:u w:val="single"/>
        </w:rPr>
        <w:t xml:space="preserve">no se puede hacer un acuerdo para clasificar de manera general todos los documentos de un expediente o área,  </w:t>
      </w:r>
      <w:r w:rsidRPr="007519C3">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07D52" w:rsidRPr="007519C3" w:rsidRDefault="00307D52" w:rsidP="007519C3">
      <w:pPr>
        <w:numPr>
          <w:ilvl w:val="0"/>
          <w:numId w:val="33"/>
        </w:numPr>
        <w:spacing w:line="360" w:lineRule="auto"/>
        <w:contextualSpacing/>
        <w:jc w:val="both"/>
        <w:rPr>
          <w:rFonts w:ascii="Palatino Linotype" w:hAnsi="Palatino Linotype"/>
          <w:b/>
        </w:rPr>
      </w:pPr>
      <w:r w:rsidRPr="007519C3">
        <w:rPr>
          <w:rFonts w:ascii="Palatino Linotype" w:hAnsi="Palatino Linotype"/>
          <w:b/>
        </w:rPr>
        <w:t>Supuestos de clasificación</w:t>
      </w: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cs="Arial"/>
          <w:color w:val="000000" w:themeColor="text1"/>
        </w:rPr>
      </w:pPr>
      <w:r w:rsidRPr="007519C3">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F33BEE" w:rsidRPr="007519C3" w:rsidRDefault="00F33BEE" w:rsidP="007519C3">
      <w:pPr>
        <w:pStyle w:val="Prrafodelista"/>
        <w:spacing w:before="240" w:after="240" w:line="360" w:lineRule="auto"/>
        <w:ind w:left="0"/>
        <w:jc w:val="both"/>
        <w:rPr>
          <w:rFonts w:ascii="Palatino Linotype" w:hAnsi="Palatino Linotype" w:cs="Arial"/>
          <w:color w:val="000000" w:themeColor="text1"/>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cs="Arial"/>
          <w:color w:val="000000" w:themeColor="text1"/>
        </w:rPr>
      </w:pPr>
      <w:r w:rsidRPr="007519C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07D52" w:rsidRPr="007519C3" w:rsidRDefault="00307D52" w:rsidP="007519C3">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519C3">
        <w:rPr>
          <w:rFonts w:ascii="Palatino Linotype" w:hAnsi="Palatino Linotype" w:cs="Bookman Old Style"/>
          <w:bCs/>
          <w:i/>
          <w:color w:val="000000"/>
        </w:rPr>
        <w:t xml:space="preserve">I. </w:t>
      </w:r>
      <w:r w:rsidRPr="007519C3">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07D52" w:rsidRPr="007519C3" w:rsidRDefault="00307D52" w:rsidP="007519C3">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519C3">
        <w:rPr>
          <w:rFonts w:ascii="Palatino Linotype" w:hAnsi="Palatino Linotype" w:cs="Bookman Old Style"/>
          <w:bCs/>
          <w:i/>
          <w:color w:val="000000"/>
        </w:rPr>
        <w:t xml:space="preserve">II. </w:t>
      </w:r>
      <w:r w:rsidRPr="007519C3">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w:t>
      </w:r>
      <w:r w:rsidRPr="007519C3">
        <w:rPr>
          <w:rFonts w:ascii="Palatino Linotype" w:hAnsi="Palatino Linotype" w:cs="Bookman Old Style"/>
          <w:i/>
          <w:color w:val="000000"/>
        </w:rPr>
        <w:lastRenderedPageBreak/>
        <w:t xml:space="preserve">sujetos obligados cuando no involucren el ejercicio de recursos públicos; y </w:t>
      </w:r>
    </w:p>
    <w:p w:rsidR="00307D52" w:rsidRPr="007519C3" w:rsidRDefault="00307D52" w:rsidP="007519C3">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519C3">
        <w:rPr>
          <w:rFonts w:ascii="Palatino Linotype" w:hAnsi="Palatino Linotype" w:cs="Bookman Old Style"/>
          <w:bCs/>
          <w:i/>
          <w:color w:val="000000"/>
        </w:rPr>
        <w:t xml:space="preserve">III. </w:t>
      </w:r>
      <w:r w:rsidRPr="007519C3">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07D52" w:rsidRPr="007519C3" w:rsidRDefault="00307D52" w:rsidP="007519C3">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519C3">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07D52" w:rsidRPr="007519C3" w:rsidRDefault="00307D52" w:rsidP="007519C3">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519C3">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cs="Arial"/>
          <w:color w:val="000000" w:themeColor="text1"/>
        </w:rPr>
      </w:pPr>
      <w:r w:rsidRPr="007519C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07D52" w:rsidRPr="007519C3" w:rsidRDefault="00307D52" w:rsidP="007519C3">
      <w:pPr>
        <w:pStyle w:val="Prrafodelista"/>
        <w:spacing w:before="240" w:after="240" w:line="360" w:lineRule="auto"/>
        <w:ind w:left="426"/>
        <w:jc w:val="both"/>
        <w:rPr>
          <w:rFonts w:ascii="Palatino Linotype" w:hAnsi="Palatino Linotype" w:cs="Arial"/>
          <w:color w:val="000000" w:themeColor="text1"/>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cs="Arial"/>
          <w:color w:val="000000" w:themeColor="text1"/>
        </w:rPr>
      </w:pPr>
      <w:r w:rsidRPr="007519C3">
        <w:rPr>
          <w:rFonts w:ascii="Palatino Linotype" w:hAnsi="Palatino Linotype" w:cs="Arial"/>
          <w:color w:val="000000" w:themeColor="text1"/>
        </w:rPr>
        <w:t xml:space="preserve">Como consecuencia de lo anterior, el </w:t>
      </w:r>
      <w:r w:rsidRPr="007519C3">
        <w:rPr>
          <w:rFonts w:ascii="Palatino Linotype" w:hAnsi="Palatino Linotype" w:cs="Arial"/>
          <w:b/>
          <w:color w:val="000000" w:themeColor="text1"/>
        </w:rPr>
        <w:t>SUJETO OBLIGADO</w:t>
      </w:r>
      <w:r w:rsidRPr="007519C3">
        <w:rPr>
          <w:rFonts w:ascii="Palatino Linotype" w:hAnsi="Palatino Linotype" w:cs="Arial"/>
          <w:color w:val="000000" w:themeColor="text1"/>
        </w:rPr>
        <w:t xml:space="preserve"> debe identificar claramente el tipo de información y hacer un juicio de subsunción o encaje</w:t>
      </w:r>
      <w:r w:rsidRPr="007519C3">
        <w:rPr>
          <w:rFonts w:ascii="Palatino Linotype" w:hAnsi="Palatino Linotype"/>
          <w:vertAlign w:val="superscript"/>
        </w:rPr>
        <w:footnoteReference w:id="10"/>
      </w:r>
      <w:r w:rsidRPr="007519C3">
        <w:rPr>
          <w:rFonts w:ascii="Palatino Linotype" w:hAnsi="Palatino Linotype" w:cs="Arial"/>
          <w:color w:val="000000" w:themeColor="text1"/>
        </w:rPr>
        <w:t xml:space="preserve"> para </w:t>
      </w:r>
      <w:r w:rsidRPr="007519C3">
        <w:rPr>
          <w:rFonts w:ascii="Palatino Linotype" w:hAnsi="Palatino Linotype" w:cs="Arial"/>
          <w:color w:val="000000" w:themeColor="text1"/>
        </w:rPr>
        <w:lastRenderedPageBreak/>
        <w:t xml:space="preserve">acreditar que el supuesto de hecho corresponde estrictamente con la </w:t>
      </w:r>
      <w:proofErr w:type="spellStart"/>
      <w:r w:rsidRPr="007519C3">
        <w:rPr>
          <w:rFonts w:ascii="Palatino Linotype" w:hAnsi="Palatino Linotype" w:cs="Arial"/>
          <w:color w:val="000000" w:themeColor="text1"/>
        </w:rPr>
        <w:t>hipótesis</w:t>
      </w:r>
      <w:proofErr w:type="spellEnd"/>
      <w:r w:rsidRPr="007519C3">
        <w:rPr>
          <w:rFonts w:ascii="Palatino Linotype" w:hAnsi="Palatino Linotype" w:cs="Arial"/>
          <w:color w:val="000000" w:themeColor="text1"/>
        </w:rPr>
        <w:t xml:space="preserve"> jurídica. Esto también lo debe de realizar el servidor público habilitado y el titular del área que administra la información.</w:t>
      </w:r>
    </w:p>
    <w:p w:rsidR="00307D52" w:rsidRPr="007519C3" w:rsidRDefault="00307D52" w:rsidP="007519C3">
      <w:pPr>
        <w:pStyle w:val="Prrafodelista"/>
        <w:spacing w:line="360" w:lineRule="auto"/>
        <w:rPr>
          <w:rFonts w:ascii="Palatino Linotype" w:hAnsi="Palatino Linotype" w:cs="Arial"/>
          <w:color w:val="000000" w:themeColor="text1"/>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cs="Arial"/>
          <w:color w:val="000000" w:themeColor="text1"/>
        </w:rPr>
      </w:pPr>
      <w:r w:rsidRPr="007519C3">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07D52" w:rsidRPr="007519C3" w:rsidRDefault="00307D52" w:rsidP="007519C3">
      <w:pPr>
        <w:pStyle w:val="Prrafodelista"/>
        <w:spacing w:line="360" w:lineRule="auto"/>
        <w:rPr>
          <w:rFonts w:ascii="Palatino Linotype" w:hAnsi="Palatino Linotype" w:cs="Arial"/>
          <w:color w:val="000000" w:themeColor="text1"/>
        </w:rPr>
      </w:pPr>
    </w:p>
    <w:p w:rsidR="00307D52" w:rsidRPr="007519C3" w:rsidRDefault="00307D52" w:rsidP="007519C3">
      <w:pPr>
        <w:numPr>
          <w:ilvl w:val="0"/>
          <w:numId w:val="33"/>
        </w:numPr>
        <w:spacing w:line="360" w:lineRule="auto"/>
        <w:contextualSpacing/>
        <w:jc w:val="both"/>
        <w:rPr>
          <w:rFonts w:ascii="Palatino Linotype" w:hAnsi="Palatino Linotype"/>
          <w:b/>
        </w:rPr>
      </w:pPr>
      <w:r w:rsidRPr="007519C3">
        <w:rPr>
          <w:rFonts w:ascii="Palatino Linotype" w:hAnsi="Palatino Linotype"/>
          <w:b/>
        </w:rPr>
        <w:t>La intervención del Comité de Transparencia.</w:t>
      </w:r>
    </w:p>
    <w:p w:rsidR="00307D52" w:rsidRPr="007519C3" w:rsidRDefault="00307D52" w:rsidP="007519C3">
      <w:pPr>
        <w:numPr>
          <w:ilvl w:val="0"/>
          <w:numId w:val="35"/>
        </w:numPr>
        <w:spacing w:line="360" w:lineRule="auto"/>
        <w:contextualSpacing/>
        <w:jc w:val="both"/>
        <w:rPr>
          <w:rFonts w:ascii="Palatino Linotype" w:hAnsi="Palatino Linotype" w:cs="Arial"/>
          <w:b/>
          <w:color w:val="000000" w:themeColor="text1"/>
        </w:rPr>
      </w:pPr>
      <w:r w:rsidRPr="007519C3">
        <w:rPr>
          <w:rFonts w:ascii="Palatino Linotype" w:hAnsi="Palatino Linotype" w:cs="Arial"/>
          <w:b/>
          <w:color w:val="000000" w:themeColor="text1"/>
        </w:rPr>
        <w:t>Formalidades para emitir el acuerdo de clasificación.</w:t>
      </w:r>
    </w:p>
    <w:p w:rsidR="00307D52" w:rsidRPr="007519C3" w:rsidRDefault="00307D52" w:rsidP="007519C3">
      <w:pPr>
        <w:pStyle w:val="Prrafodelista"/>
        <w:numPr>
          <w:ilvl w:val="0"/>
          <w:numId w:val="36"/>
        </w:numPr>
        <w:spacing w:before="240" w:after="240" w:line="360" w:lineRule="auto"/>
        <w:ind w:left="0" w:firstLine="0"/>
        <w:jc w:val="both"/>
        <w:rPr>
          <w:rFonts w:ascii="Palatino Linotype" w:eastAsia="Times New Roman" w:hAnsi="Palatino Linotype" w:cs="Times New Roman"/>
          <w:lang w:eastAsia="es-ES_tradnl"/>
        </w:rPr>
      </w:pPr>
      <w:r w:rsidRPr="007519C3">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7519C3">
        <w:rPr>
          <w:rFonts w:ascii="Palatino Linotype" w:hAnsi="Palatino Linotype"/>
        </w:rPr>
        <w:t xml:space="preserve">la fracción III del numeral Segundo de los </w:t>
      </w:r>
      <w:r w:rsidRPr="007519C3">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7519C3">
        <w:rPr>
          <w:rFonts w:ascii="Palatino Linotype" w:hAnsi="Palatino Linotype"/>
        </w:rPr>
        <w:t xml:space="preserve"> </w:t>
      </w:r>
      <w:r w:rsidRPr="007519C3">
        <w:rPr>
          <w:rFonts w:ascii="Palatino Linotype" w:hAnsi="Palatino Linotype" w:cs="Arial"/>
          <w:color w:val="000000" w:themeColor="text1"/>
        </w:rPr>
        <w:t xml:space="preserve">cuenta con las facultades para </w:t>
      </w:r>
      <w:r w:rsidRPr="007519C3">
        <w:rPr>
          <w:rFonts w:ascii="Palatino Linotype" w:hAnsi="Palatino Linotype" w:cs="Arial"/>
          <w:b/>
          <w:color w:val="000000" w:themeColor="text1"/>
          <w:u w:val="single"/>
        </w:rPr>
        <w:lastRenderedPageBreak/>
        <w:t>confirmar, modificar o revocar</w:t>
      </w:r>
      <w:r w:rsidRPr="007519C3">
        <w:rPr>
          <w:rFonts w:ascii="Palatino Linotype" w:hAnsi="Palatino Linotype" w:cs="Arial"/>
          <w:color w:val="000000" w:themeColor="text1"/>
        </w:rPr>
        <w:t xml:space="preserve"> la clasificación de la información que ha hecho el titular del área que administra la información. Por lo tanto, el Comité </w:t>
      </w:r>
      <w:r w:rsidRPr="007519C3">
        <w:rPr>
          <w:rFonts w:ascii="Palatino Linotype" w:hAnsi="Palatino Linotype" w:cs="Arial"/>
          <w:b/>
          <w:color w:val="000000" w:themeColor="text1"/>
          <w:u w:val="single"/>
        </w:rPr>
        <w:t>no aprueba</w:t>
      </w:r>
      <w:r w:rsidRPr="007519C3">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07D52" w:rsidRPr="007519C3" w:rsidRDefault="00307D52" w:rsidP="007519C3">
      <w:pPr>
        <w:pStyle w:val="Prrafodelista"/>
        <w:spacing w:before="240" w:after="240" w:line="360" w:lineRule="auto"/>
        <w:ind w:left="426"/>
        <w:jc w:val="both"/>
        <w:rPr>
          <w:rFonts w:ascii="Palatino Linotype" w:eastAsia="Times New Roman" w:hAnsi="Palatino Linotype" w:cs="Times New Roman"/>
          <w:lang w:eastAsia="es-ES_tradnl"/>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cs="Arial"/>
          <w:color w:val="000000" w:themeColor="text1"/>
        </w:rPr>
      </w:pPr>
      <w:r w:rsidRPr="007519C3">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7519C3">
        <w:rPr>
          <w:rFonts w:ascii="Palatino Linotype" w:hAnsi="Palatino Linotype" w:cs="Arial"/>
          <w:b/>
          <w:color w:val="000000" w:themeColor="text1"/>
          <w:u w:val="single"/>
        </w:rPr>
        <w:t>el acto reúna con los requisitos elementales</w:t>
      </w:r>
      <w:r w:rsidRPr="007519C3">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7D52" w:rsidRPr="007519C3" w:rsidRDefault="00307D52" w:rsidP="007519C3">
      <w:pPr>
        <w:pStyle w:val="Prrafodelista"/>
        <w:spacing w:before="240" w:after="240" w:line="360" w:lineRule="auto"/>
        <w:ind w:left="0"/>
        <w:jc w:val="both"/>
        <w:rPr>
          <w:rFonts w:ascii="Palatino Linotype" w:hAnsi="Palatino Linotype" w:cs="Arial"/>
          <w:color w:val="000000" w:themeColor="text1"/>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rPr>
      </w:pPr>
      <w:r w:rsidRPr="007519C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7519C3">
        <w:rPr>
          <w:rFonts w:ascii="Palatino Linotype" w:hAnsi="Palatino Linotype"/>
        </w:rPr>
        <w:lastRenderedPageBreak/>
        <w:t xml:space="preserve">a tratar en las sesiones, se insiste, a partir de las decisiones adoptadas previamente por los titulares de áreas y que son sujetas a control, en primera instancia, por el Comité de Transparencia. </w:t>
      </w:r>
    </w:p>
    <w:p w:rsidR="00307D52" w:rsidRPr="0036423C" w:rsidRDefault="00307D52" w:rsidP="007519C3">
      <w:pPr>
        <w:pStyle w:val="Prrafodelista"/>
        <w:spacing w:before="240" w:after="240" w:line="360" w:lineRule="auto"/>
        <w:ind w:left="0"/>
        <w:jc w:val="both"/>
        <w:rPr>
          <w:rFonts w:ascii="Palatino Linotype" w:hAnsi="Palatino Linotype"/>
          <w:sz w:val="2"/>
        </w:rPr>
      </w:pPr>
    </w:p>
    <w:p w:rsidR="00307D52" w:rsidRPr="007519C3" w:rsidRDefault="00307D52" w:rsidP="007519C3">
      <w:pPr>
        <w:numPr>
          <w:ilvl w:val="0"/>
          <w:numId w:val="35"/>
        </w:numPr>
        <w:spacing w:line="360" w:lineRule="auto"/>
        <w:contextualSpacing/>
        <w:jc w:val="both"/>
        <w:rPr>
          <w:rFonts w:ascii="Palatino Linotype" w:hAnsi="Palatino Linotype" w:cs="Arial"/>
          <w:color w:val="000000" w:themeColor="text1"/>
        </w:rPr>
      </w:pPr>
      <w:r w:rsidRPr="007519C3">
        <w:rPr>
          <w:rFonts w:ascii="Palatino Linotype" w:hAnsi="Palatino Linotype" w:cs="Arial"/>
          <w:b/>
          <w:color w:val="000000" w:themeColor="text1"/>
        </w:rPr>
        <w:t>Requisitos</w:t>
      </w:r>
      <w:r w:rsidRPr="007519C3">
        <w:rPr>
          <w:rFonts w:ascii="Palatino Linotype" w:hAnsi="Palatino Linotype" w:cs="Arial"/>
          <w:color w:val="000000" w:themeColor="text1"/>
        </w:rPr>
        <w:t xml:space="preserve"> </w:t>
      </w:r>
      <w:r w:rsidRPr="007519C3">
        <w:rPr>
          <w:rFonts w:ascii="Palatino Linotype" w:hAnsi="Palatino Linotype" w:cs="Arial"/>
          <w:b/>
          <w:color w:val="000000" w:themeColor="text1"/>
        </w:rPr>
        <w:t>de fondo del acuerdo de clasificación</w:t>
      </w: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cs="Arial"/>
          <w:color w:val="000000" w:themeColor="text1"/>
        </w:rPr>
      </w:pPr>
      <w:r w:rsidRPr="007519C3">
        <w:rPr>
          <w:rFonts w:ascii="Palatino Linotype" w:hAnsi="Palatino Linotype" w:cs="Arial"/>
          <w:color w:val="000000" w:themeColor="text1"/>
        </w:rPr>
        <w:t xml:space="preserve">Como se ha señalado antes, al hacer el juicio de subsunción o encaje entre el supuesto de hecho y la </w:t>
      </w:r>
      <w:proofErr w:type="spellStart"/>
      <w:r w:rsidRPr="007519C3">
        <w:rPr>
          <w:rFonts w:ascii="Palatino Linotype" w:hAnsi="Palatino Linotype" w:cs="Arial"/>
          <w:color w:val="000000" w:themeColor="text1"/>
        </w:rPr>
        <w:t>hipótesis</w:t>
      </w:r>
      <w:proofErr w:type="spellEnd"/>
      <w:r w:rsidRPr="007519C3">
        <w:rPr>
          <w:rFonts w:ascii="Palatino Linotype" w:hAnsi="Palatino Linotype" w:cs="Arial"/>
          <w:color w:val="000000" w:themeColor="text1"/>
        </w:rPr>
        <w:t xml:space="preserve">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7519C3">
        <w:rPr>
          <w:rFonts w:ascii="Palatino Linotype" w:hAnsi="Palatino Linotype" w:cs="Arial"/>
          <w:color w:val="000000" w:themeColor="text1"/>
        </w:rPr>
        <w:t>Generales,  al</w:t>
      </w:r>
      <w:proofErr w:type="gramEnd"/>
      <w:r w:rsidRPr="007519C3">
        <w:rPr>
          <w:rFonts w:ascii="Palatino Linotype" w:hAnsi="Palatino Linotype" w:cs="Arial"/>
          <w:color w:val="000000" w:themeColor="text1"/>
        </w:rPr>
        <w:t xml:space="preserve"> señalar que la carga de la prueba, para justificar las restricciones, corresponde a los sujetos obligados, por lo que deberán fundar y motivar debidamente la clasificación. </w:t>
      </w:r>
    </w:p>
    <w:p w:rsidR="00F33BEE" w:rsidRPr="0036423C" w:rsidRDefault="00F33BEE" w:rsidP="007519C3">
      <w:pPr>
        <w:pStyle w:val="Prrafodelista"/>
        <w:spacing w:before="240" w:after="240" w:line="360" w:lineRule="auto"/>
        <w:ind w:left="0"/>
        <w:jc w:val="both"/>
        <w:rPr>
          <w:rFonts w:ascii="Palatino Linotype" w:hAnsi="Palatino Linotype" w:cs="Arial"/>
          <w:color w:val="000000" w:themeColor="text1"/>
          <w:sz w:val="12"/>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rPr>
      </w:pPr>
      <w:r w:rsidRPr="007519C3">
        <w:rPr>
          <w:rFonts w:ascii="Palatino Linotype" w:hAnsi="Palatino Linotype"/>
        </w:rPr>
        <w:t xml:space="preserve">De lo anterior, se desprende </w:t>
      </w:r>
      <w:proofErr w:type="gramStart"/>
      <w:r w:rsidRPr="007519C3">
        <w:rPr>
          <w:rFonts w:ascii="Palatino Linotype" w:hAnsi="Palatino Linotype"/>
        </w:rPr>
        <w:t>que</w:t>
      </w:r>
      <w:proofErr w:type="gramEnd"/>
      <w:r w:rsidRPr="007519C3">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7D52" w:rsidRPr="007519C3" w:rsidRDefault="00307D52" w:rsidP="007519C3">
      <w:pPr>
        <w:pStyle w:val="Prrafodelista"/>
        <w:numPr>
          <w:ilvl w:val="0"/>
          <w:numId w:val="36"/>
        </w:numPr>
        <w:spacing w:before="240" w:after="240" w:line="360" w:lineRule="auto"/>
        <w:ind w:left="0" w:firstLine="0"/>
        <w:jc w:val="both"/>
        <w:rPr>
          <w:rFonts w:ascii="Palatino Linotype" w:eastAsia="Times New Roman" w:hAnsi="Palatino Linotype" w:cs="Arial"/>
          <w:color w:val="222222"/>
          <w:lang w:eastAsia="es-MX"/>
        </w:rPr>
      </w:pPr>
      <w:r w:rsidRPr="007519C3">
        <w:rPr>
          <w:rFonts w:ascii="Palatino Linotype" w:eastAsia="Times New Roman" w:hAnsi="Palatino Linotype" w:cs="Arial"/>
          <w:color w:val="222222"/>
          <w:lang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7519C3">
        <w:rPr>
          <w:rFonts w:ascii="Palatino Linotype" w:eastAsia="Times New Roman" w:hAnsi="Palatino Linotype" w:cs="Arial"/>
          <w:color w:val="222222"/>
          <w:lang w:eastAsia="es-MX"/>
        </w:rPr>
        <w:t>hecho....</w:t>
      </w:r>
      <w:proofErr w:type="gramEnd"/>
      <w:r w:rsidRPr="007519C3">
        <w:rPr>
          <w:rFonts w:ascii="Palatino Linotype" w:eastAsia="Times New Roman" w:hAnsi="Palatino Linotype" w:cs="Arial"/>
          <w:color w:val="222222"/>
          <w:lang w:eastAsia="es-MX"/>
        </w:rPr>
        <w:t>”</w:t>
      </w:r>
      <w:r w:rsidRPr="007519C3">
        <w:rPr>
          <w:rFonts w:ascii="Palatino Linotype" w:eastAsia="Times New Roman" w:hAnsi="Palatino Linotype"/>
          <w:vertAlign w:val="superscript"/>
        </w:rPr>
        <w:footnoteReference w:id="11"/>
      </w:r>
    </w:p>
    <w:p w:rsidR="00307D52" w:rsidRPr="0036423C" w:rsidRDefault="00307D52" w:rsidP="007519C3">
      <w:pPr>
        <w:pStyle w:val="Prrafodelista"/>
        <w:spacing w:line="360" w:lineRule="auto"/>
        <w:rPr>
          <w:rFonts w:ascii="Palatino Linotype" w:eastAsia="Times New Roman" w:hAnsi="Palatino Linotype" w:cs="Arial"/>
          <w:color w:val="222222"/>
          <w:sz w:val="12"/>
          <w:lang w:eastAsia="es-MX"/>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eastAsia="Times New Roman" w:hAnsi="Palatino Linotype" w:cs="Arial"/>
          <w:color w:val="222222"/>
          <w:lang w:eastAsia="es-MX"/>
        </w:rPr>
      </w:pPr>
      <w:r w:rsidRPr="007519C3">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07D52" w:rsidRPr="007519C3" w:rsidRDefault="00307D52" w:rsidP="007519C3">
      <w:pPr>
        <w:spacing w:line="360" w:lineRule="auto"/>
        <w:ind w:left="851" w:right="618"/>
        <w:contextualSpacing/>
        <w:jc w:val="both"/>
        <w:rPr>
          <w:rFonts w:ascii="Palatino Linotype" w:hAnsi="Palatino Linotype" w:cs="Arial"/>
          <w:i/>
          <w:color w:val="000000"/>
        </w:rPr>
      </w:pPr>
      <w:r w:rsidRPr="007519C3">
        <w:rPr>
          <w:rFonts w:ascii="Palatino Linotype" w:hAnsi="Palatino Linotype" w:cs="Arial"/>
          <w:b/>
          <w:i/>
          <w:color w:val="000000"/>
        </w:rPr>
        <w:t>FUNDAMENTACIÓN Y MOTIVACIÓN.</w:t>
      </w:r>
      <w:r w:rsidRPr="007519C3">
        <w:rPr>
          <w:rFonts w:ascii="Palatino Linotype" w:hAnsi="Palatino Linotype" w:cs="Arial"/>
          <w:i/>
          <w:color w:val="000000"/>
        </w:rPr>
        <w:t xml:space="preserve"> La </w:t>
      </w:r>
      <w:r w:rsidRPr="007519C3">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especiales que llevaron a la autoridad a concluir que el caso particular </w:t>
      </w:r>
      <w:r w:rsidRPr="007519C3">
        <w:rPr>
          <w:rFonts w:ascii="Palatino Linotype" w:hAnsi="Palatino Linotype" w:cs="Arial"/>
          <w:i/>
          <w:color w:val="000000"/>
          <w:u w:val="single"/>
        </w:rPr>
        <w:lastRenderedPageBreak/>
        <w:t>encuadra en el supuesto previsto por la norma legal invocada como fundamento</w:t>
      </w:r>
      <w:r w:rsidRPr="007519C3">
        <w:rPr>
          <w:rFonts w:ascii="Palatino Linotype" w:hAnsi="Palatino Linotype" w:cs="Arial"/>
          <w:i/>
          <w:color w:val="000000"/>
        </w:rPr>
        <w:t>.</w:t>
      </w:r>
    </w:p>
    <w:p w:rsidR="00307D52" w:rsidRPr="007519C3" w:rsidRDefault="00307D52" w:rsidP="007519C3">
      <w:pPr>
        <w:spacing w:line="360" w:lineRule="auto"/>
        <w:ind w:left="851" w:right="618"/>
        <w:contextualSpacing/>
        <w:jc w:val="both"/>
        <w:rPr>
          <w:rFonts w:ascii="Palatino Linotype" w:hAnsi="Palatino Linotype" w:cs="Arial"/>
          <w:i/>
          <w:color w:val="000000"/>
        </w:rPr>
      </w:pPr>
      <w:r w:rsidRPr="007519C3">
        <w:rPr>
          <w:rFonts w:ascii="Palatino Linotype" w:hAnsi="Palatino Linotype" w:cs="Arial"/>
          <w:i/>
          <w:color w:val="000000"/>
        </w:rPr>
        <w:t>SEGUNDO TRIBUNAL COLEGIADO DEL SEXTO CIRCUITO.</w:t>
      </w:r>
    </w:p>
    <w:p w:rsidR="00307D52" w:rsidRPr="007519C3" w:rsidRDefault="00307D52" w:rsidP="007519C3">
      <w:pPr>
        <w:spacing w:line="360" w:lineRule="auto"/>
        <w:ind w:left="851" w:right="618"/>
        <w:contextualSpacing/>
        <w:jc w:val="both"/>
        <w:rPr>
          <w:rFonts w:ascii="Palatino Linotype" w:hAnsi="Palatino Linotype" w:cs="Arial"/>
          <w:i/>
          <w:color w:val="000000"/>
        </w:rPr>
      </w:pPr>
      <w:r w:rsidRPr="007519C3">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07D52" w:rsidRPr="007519C3" w:rsidRDefault="00307D52" w:rsidP="007519C3">
      <w:pPr>
        <w:spacing w:line="360" w:lineRule="auto"/>
        <w:ind w:left="851" w:right="618"/>
        <w:contextualSpacing/>
        <w:jc w:val="both"/>
        <w:rPr>
          <w:rFonts w:ascii="Palatino Linotype" w:hAnsi="Palatino Linotype" w:cs="Arial"/>
          <w:i/>
          <w:color w:val="000000"/>
        </w:rPr>
      </w:pPr>
      <w:r w:rsidRPr="007519C3">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307D52" w:rsidRPr="007519C3" w:rsidRDefault="00307D52" w:rsidP="007519C3">
      <w:pPr>
        <w:spacing w:line="360" w:lineRule="auto"/>
        <w:ind w:left="851" w:right="618"/>
        <w:contextualSpacing/>
        <w:jc w:val="both"/>
        <w:rPr>
          <w:rFonts w:ascii="Palatino Linotype" w:hAnsi="Palatino Linotype" w:cs="Arial"/>
          <w:i/>
          <w:color w:val="000000"/>
        </w:rPr>
      </w:pPr>
      <w:r w:rsidRPr="007519C3">
        <w:rPr>
          <w:rFonts w:ascii="Palatino Linotype" w:hAnsi="Palatino Linotype" w:cs="Arial"/>
          <w:i/>
          <w:color w:val="000000"/>
        </w:rPr>
        <w:t>Amparo en revisión 333/88. Adilia Romero. 26 de octubre de 1988. Unanimidad de votos. Ponente: Arnoldo Nájera Virgen. Secretario: Enrique Crispín Campos Ramírez.</w:t>
      </w:r>
    </w:p>
    <w:p w:rsidR="00307D52" w:rsidRPr="007519C3" w:rsidRDefault="00307D52" w:rsidP="007519C3">
      <w:pPr>
        <w:spacing w:line="360" w:lineRule="auto"/>
        <w:ind w:left="851" w:right="618"/>
        <w:contextualSpacing/>
        <w:jc w:val="both"/>
        <w:rPr>
          <w:rFonts w:ascii="Palatino Linotype" w:hAnsi="Palatino Linotype" w:cs="Arial"/>
          <w:i/>
          <w:color w:val="000000"/>
        </w:rPr>
      </w:pPr>
      <w:r w:rsidRPr="007519C3">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07D52" w:rsidRPr="007519C3" w:rsidRDefault="00307D52" w:rsidP="007519C3">
      <w:pPr>
        <w:spacing w:line="360" w:lineRule="auto"/>
        <w:ind w:left="851" w:right="618"/>
        <w:contextualSpacing/>
        <w:jc w:val="both"/>
        <w:rPr>
          <w:rFonts w:ascii="Palatino Linotype" w:hAnsi="Palatino Linotype" w:cs="Arial"/>
          <w:i/>
          <w:color w:val="000000"/>
        </w:rPr>
      </w:pPr>
      <w:r w:rsidRPr="007519C3">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519C3">
        <w:rPr>
          <w:rFonts w:ascii="Palatino Linotype" w:hAnsi="Palatino Linotype" w:cs="Arial"/>
          <w:i/>
          <w:color w:val="000000"/>
        </w:rPr>
        <w:t>Baigts</w:t>
      </w:r>
      <w:proofErr w:type="spellEnd"/>
      <w:r w:rsidRPr="007519C3">
        <w:rPr>
          <w:rFonts w:ascii="Palatino Linotype" w:hAnsi="Palatino Linotype" w:cs="Arial"/>
          <w:i/>
          <w:color w:val="000000"/>
        </w:rPr>
        <w:t xml:space="preserve"> Muñoz.</w:t>
      </w:r>
    </w:p>
    <w:p w:rsidR="00307D52" w:rsidRPr="007519C3" w:rsidRDefault="00307D52" w:rsidP="007519C3">
      <w:pPr>
        <w:pStyle w:val="Prrafodelista"/>
        <w:numPr>
          <w:ilvl w:val="0"/>
          <w:numId w:val="36"/>
        </w:numPr>
        <w:spacing w:before="240" w:after="240" w:line="360" w:lineRule="auto"/>
        <w:ind w:left="0" w:firstLine="0"/>
        <w:jc w:val="both"/>
        <w:rPr>
          <w:rFonts w:ascii="Palatino Linotype" w:eastAsia="Times New Roman" w:hAnsi="Palatino Linotype" w:cs="Arial"/>
          <w:color w:val="222222"/>
          <w:lang w:eastAsia="es-MX"/>
        </w:rPr>
      </w:pPr>
      <w:r w:rsidRPr="007519C3">
        <w:rPr>
          <w:rFonts w:ascii="Palatino Linotype" w:eastAsia="Times New Roman" w:hAnsi="Palatino Linotype" w:cs="Arial"/>
          <w:color w:val="222222"/>
          <w:lang w:eastAsia="es-MX"/>
        </w:rPr>
        <w:t xml:space="preserve">Así, en un acto de autoridad se cumple con la debida fundamentación cuando se cita el precepto legal aplicable al caso concreto y la debida motivación </w:t>
      </w:r>
      <w:r w:rsidRPr="007519C3">
        <w:rPr>
          <w:rFonts w:ascii="Palatino Linotype" w:eastAsia="Times New Roman" w:hAnsi="Palatino Linotype" w:cs="Arial"/>
          <w:color w:val="222222"/>
          <w:lang w:eastAsia="es-MX"/>
        </w:rPr>
        <w:lastRenderedPageBreak/>
        <w:t>cuando se expresan las razones, motivos o circunstancias que tomó en cuenta la autoridad para adecuar el hecho a los fundamentos de derecho.</w:t>
      </w:r>
    </w:p>
    <w:p w:rsidR="00307D52" w:rsidRPr="007519C3" w:rsidRDefault="00307D52" w:rsidP="007519C3">
      <w:pPr>
        <w:pStyle w:val="Prrafodelista"/>
        <w:spacing w:before="240" w:after="240" w:line="360" w:lineRule="auto"/>
        <w:ind w:left="426"/>
        <w:jc w:val="both"/>
        <w:rPr>
          <w:rFonts w:ascii="Palatino Linotype" w:eastAsia="Times New Roman" w:hAnsi="Palatino Linotype" w:cs="Arial"/>
          <w:color w:val="222222"/>
          <w:lang w:eastAsia="es-MX"/>
        </w:rPr>
      </w:pPr>
    </w:p>
    <w:p w:rsidR="00307D52" w:rsidRDefault="00307D52" w:rsidP="007519C3">
      <w:pPr>
        <w:pStyle w:val="Prrafodelista"/>
        <w:numPr>
          <w:ilvl w:val="0"/>
          <w:numId w:val="36"/>
        </w:numPr>
        <w:spacing w:before="240" w:after="240" w:line="360" w:lineRule="auto"/>
        <w:ind w:left="0" w:firstLine="0"/>
        <w:jc w:val="both"/>
        <w:rPr>
          <w:rFonts w:ascii="Palatino Linotype" w:eastAsia="Times New Roman" w:hAnsi="Palatino Linotype" w:cs="Arial"/>
          <w:color w:val="222222"/>
          <w:lang w:eastAsia="es-MX"/>
        </w:rPr>
      </w:pPr>
      <w:r w:rsidRPr="007519C3">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519C3" w:rsidRPr="0036423C" w:rsidRDefault="007519C3" w:rsidP="007519C3">
      <w:pPr>
        <w:pStyle w:val="Prrafodelista"/>
        <w:spacing w:before="240" w:after="240" w:line="360" w:lineRule="auto"/>
        <w:ind w:left="0"/>
        <w:jc w:val="both"/>
        <w:rPr>
          <w:rFonts w:ascii="Palatino Linotype" w:eastAsia="Times New Roman" w:hAnsi="Palatino Linotype" w:cs="Arial"/>
          <w:color w:val="222222"/>
          <w:sz w:val="12"/>
          <w:lang w:eastAsia="es-MX"/>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eastAsia="Times New Roman" w:hAnsi="Palatino Linotype" w:cs="Arial"/>
          <w:color w:val="222222"/>
          <w:lang w:eastAsia="es-MX"/>
        </w:rPr>
      </w:pPr>
      <w:r w:rsidRPr="007519C3">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07D52" w:rsidRPr="0036423C" w:rsidRDefault="00307D52" w:rsidP="007519C3">
      <w:pPr>
        <w:pStyle w:val="Prrafodelista"/>
        <w:spacing w:line="360" w:lineRule="auto"/>
        <w:rPr>
          <w:rFonts w:ascii="Palatino Linotype" w:eastAsia="Times New Roman" w:hAnsi="Palatino Linotype" w:cs="Arial"/>
          <w:color w:val="222222"/>
          <w:sz w:val="12"/>
          <w:lang w:eastAsia="es-MX"/>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eastAsia="Times New Roman" w:hAnsi="Palatino Linotype" w:cs="Arial"/>
          <w:color w:val="222222"/>
          <w:lang w:eastAsia="es-MX"/>
        </w:rPr>
      </w:pPr>
      <w:r w:rsidRPr="007519C3">
        <w:rPr>
          <w:rFonts w:ascii="Palatino Linotype" w:eastAsia="Times New Roman" w:hAnsi="Palatino Linotype" w:cs="Arial"/>
          <w:color w:val="222222"/>
          <w:lang w:eastAsia="es-MX"/>
        </w:rPr>
        <w:t xml:space="preserve">Ahora bien, </w:t>
      </w:r>
      <w:r w:rsidRPr="007519C3">
        <w:rPr>
          <w:rFonts w:ascii="Palatino Linotype" w:eastAsia="Times New Roman" w:hAnsi="Palatino Linotype" w:cs="Arial"/>
          <w:b/>
          <w:color w:val="222222"/>
          <w:u w:val="single"/>
          <w:lang w:eastAsia="es-MX"/>
        </w:rPr>
        <w:t>para cada caso además de fundar y motivar</w:t>
      </w:r>
      <w:r w:rsidRPr="007519C3">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519C3">
        <w:rPr>
          <w:rFonts w:ascii="Palatino Linotype" w:hAnsi="Palatino Linotype"/>
        </w:rPr>
        <w:t xml:space="preserve"> </w:t>
      </w:r>
      <w:r w:rsidRPr="007519C3">
        <w:rPr>
          <w:rFonts w:ascii="Palatino Linotype" w:eastAsia="Times New Roman" w:hAnsi="Palatino Linotype" w:cs="Arial"/>
          <w:color w:val="222222"/>
          <w:lang w:eastAsia="es-MX"/>
        </w:rPr>
        <w:t>datos personales</w:t>
      </w:r>
      <w:r w:rsidRPr="007519C3">
        <w:rPr>
          <w:rFonts w:ascii="Palatino Linotype" w:eastAsia="Times New Roman" w:hAnsi="Palatino Linotype"/>
          <w:vertAlign w:val="superscript"/>
        </w:rPr>
        <w:footnoteReference w:id="12"/>
      </w:r>
      <w:r w:rsidRPr="007519C3">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7519C3">
        <w:rPr>
          <w:rFonts w:ascii="Palatino Linotype" w:eastAsia="Calibri" w:hAnsi="Palatino Linotype" w:cs="Arial"/>
          <w:lang w:val="es-ES" w:eastAsia="es-MX"/>
        </w:rPr>
        <w:t xml:space="preserve">Clave Única de Registro de Población </w:t>
      </w:r>
      <w:r w:rsidRPr="007519C3">
        <w:rPr>
          <w:rFonts w:ascii="Palatino Linotype" w:eastAsia="Calibri" w:hAnsi="Palatino Linotype" w:cs="Arial"/>
          <w:lang w:val="es-ES" w:eastAsia="es-MX"/>
        </w:rPr>
        <w:lastRenderedPageBreak/>
        <w:t xml:space="preserve">(CURP),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307D52" w:rsidRPr="0036423C" w:rsidRDefault="00307D52" w:rsidP="007519C3">
      <w:pPr>
        <w:pStyle w:val="Prrafodelista"/>
        <w:spacing w:line="360" w:lineRule="auto"/>
        <w:rPr>
          <w:rFonts w:ascii="Palatino Linotype" w:eastAsia="Times New Roman" w:hAnsi="Palatino Linotype" w:cs="Arial"/>
          <w:color w:val="222222"/>
          <w:sz w:val="12"/>
          <w:lang w:eastAsia="es-MX"/>
        </w:rPr>
      </w:pPr>
    </w:p>
    <w:p w:rsidR="00307D52" w:rsidRPr="007519C3" w:rsidRDefault="00307D52" w:rsidP="007519C3">
      <w:pPr>
        <w:pStyle w:val="Prrafodelista"/>
        <w:numPr>
          <w:ilvl w:val="0"/>
          <w:numId w:val="36"/>
        </w:numPr>
        <w:spacing w:before="240" w:after="240" w:line="360" w:lineRule="auto"/>
        <w:ind w:left="0" w:firstLine="0"/>
        <w:jc w:val="both"/>
        <w:rPr>
          <w:rFonts w:ascii="Palatino Linotype" w:eastAsia="Calibri" w:hAnsi="Palatino Linotype" w:cs="Arial"/>
          <w:lang w:val="es-ES" w:eastAsia="es-MX"/>
        </w:rPr>
      </w:pPr>
      <w:r w:rsidRPr="007519C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07D52" w:rsidRPr="007519C3" w:rsidRDefault="00307D52" w:rsidP="007519C3">
      <w:pPr>
        <w:pStyle w:val="Prrafodelista"/>
        <w:spacing w:line="360" w:lineRule="auto"/>
        <w:rPr>
          <w:rFonts w:ascii="Palatino Linotype" w:eastAsia="Calibri" w:hAnsi="Palatino Linotype" w:cs="Arial"/>
          <w:lang w:val="es-ES" w:eastAsia="es-MX"/>
        </w:rPr>
      </w:pPr>
    </w:p>
    <w:p w:rsidR="00307D52" w:rsidRPr="007519C3" w:rsidRDefault="00307D52" w:rsidP="007519C3">
      <w:pPr>
        <w:numPr>
          <w:ilvl w:val="0"/>
          <w:numId w:val="34"/>
        </w:numPr>
        <w:spacing w:line="360" w:lineRule="auto"/>
        <w:contextualSpacing/>
        <w:jc w:val="both"/>
        <w:rPr>
          <w:rFonts w:ascii="Palatino Linotype" w:hAnsi="Palatino Linotype" w:cs="Arial"/>
          <w:b/>
          <w:color w:val="000000" w:themeColor="text1"/>
        </w:rPr>
      </w:pPr>
      <w:r w:rsidRPr="007519C3">
        <w:rPr>
          <w:rFonts w:ascii="Palatino Linotype" w:hAnsi="Palatino Linotype" w:cs="Arial"/>
          <w:b/>
          <w:color w:val="000000" w:themeColor="text1"/>
        </w:rPr>
        <w:t xml:space="preserve">Condiciones especiales de la clasificación de la información como confidencial </w:t>
      </w:r>
    </w:p>
    <w:p w:rsidR="00307D52" w:rsidRPr="007519C3" w:rsidRDefault="00307D52" w:rsidP="007519C3">
      <w:pPr>
        <w:pStyle w:val="Prrafodelista"/>
        <w:numPr>
          <w:ilvl w:val="0"/>
          <w:numId w:val="36"/>
        </w:numPr>
        <w:spacing w:before="240" w:after="240" w:line="360" w:lineRule="auto"/>
        <w:ind w:left="0" w:firstLine="0"/>
        <w:jc w:val="both"/>
        <w:rPr>
          <w:rFonts w:ascii="Palatino Linotype" w:hAnsi="Palatino Linotype"/>
        </w:rPr>
      </w:pPr>
      <w:r w:rsidRPr="007519C3">
        <w:rPr>
          <w:rFonts w:ascii="Palatino Linotype" w:hAnsi="Palatino Linotype"/>
        </w:rPr>
        <w:t xml:space="preserve">Los artículos 148 y 120 de la Ley Estatal y de la Ley General, respectivamente, establecen </w:t>
      </w:r>
      <w:proofErr w:type="gramStart"/>
      <w:r w:rsidRPr="007519C3">
        <w:rPr>
          <w:rFonts w:ascii="Palatino Linotype" w:hAnsi="Palatino Linotype"/>
        </w:rPr>
        <w:t>que</w:t>
      </w:r>
      <w:proofErr w:type="gramEnd"/>
      <w:r w:rsidRPr="007519C3">
        <w:rPr>
          <w:rFonts w:ascii="Palatino Linotype" w:hAnsi="Palatino Linotype"/>
        </w:rPr>
        <w:t xml:space="preserve"> aun tratándose de datos personales, se podrán proporcionar, incluso sin solicitar el consentimiento de su titular, cuando dichos datos correspondan a los siguientes supuestos: </w:t>
      </w:r>
    </w:p>
    <w:p w:rsidR="00307D52" w:rsidRPr="007519C3" w:rsidRDefault="00307D52" w:rsidP="007519C3">
      <w:pPr>
        <w:spacing w:before="100" w:beforeAutospacing="1" w:after="100" w:afterAutospacing="1" w:line="360" w:lineRule="auto"/>
        <w:ind w:left="851" w:right="333"/>
        <w:jc w:val="both"/>
        <w:rPr>
          <w:rFonts w:ascii="Palatino Linotype" w:hAnsi="Palatino Linotype" w:cs="Times New Roman"/>
          <w:bCs/>
          <w:i/>
          <w:lang w:eastAsia="es-ES_tradnl"/>
        </w:rPr>
      </w:pPr>
      <w:r w:rsidRPr="007519C3">
        <w:rPr>
          <w:rFonts w:ascii="Palatino Linotype" w:hAnsi="Palatino Linotype" w:cs="Times New Roman"/>
          <w:bCs/>
          <w:i/>
          <w:lang w:eastAsia="es-ES_tradnl"/>
        </w:rPr>
        <w:t>I.</w:t>
      </w:r>
      <w:r w:rsidRPr="007519C3">
        <w:rPr>
          <w:rFonts w:ascii="Palatino Linotype" w:hAnsi="Palatino Linotype" w:cs="Times New Roman"/>
          <w:i/>
          <w:lang w:eastAsia="es-ES_tradnl"/>
        </w:rPr>
        <w:t xml:space="preserve"> La información se encuentre en registros públicos o fuentes de acceso público;</w:t>
      </w:r>
    </w:p>
    <w:p w:rsidR="00307D52" w:rsidRPr="007519C3" w:rsidRDefault="00307D52" w:rsidP="007519C3">
      <w:pPr>
        <w:spacing w:before="100" w:beforeAutospacing="1" w:after="100" w:afterAutospacing="1" w:line="360" w:lineRule="auto"/>
        <w:ind w:left="851" w:right="333"/>
        <w:jc w:val="both"/>
        <w:rPr>
          <w:rFonts w:ascii="Palatino Linotype" w:hAnsi="Palatino Linotype" w:cs="Times New Roman"/>
          <w:bCs/>
          <w:i/>
          <w:lang w:eastAsia="es-ES_tradnl"/>
        </w:rPr>
      </w:pPr>
      <w:r w:rsidRPr="007519C3">
        <w:rPr>
          <w:rFonts w:ascii="Palatino Linotype" w:hAnsi="Palatino Linotype" w:cs="Times New Roman"/>
          <w:bCs/>
          <w:i/>
          <w:lang w:eastAsia="es-ES_tradnl"/>
        </w:rPr>
        <w:lastRenderedPageBreak/>
        <w:t xml:space="preserve">II. </w:t>
      </w:r>
      <w:r w:rsidRPr="007519C3">
        <w:rPr>
          <w:rFonts w:ascii="Palatino Linotype" w:hAnsi="Palatino Linotype" w:cs="Times New Roman"/>
          <w:i/>
          <w:lang w:eastAsia="es-ES_tradnl"/>
        </w:rPr>
        <w:t>Por Ley tenga el carácter de pública;</w:t>
      </w:r>
    </w:p>
    <w:p w:rsidR="00307D52" w:rsidRPr="007519C3" w:rsidRDefault="00307D52" w:rsidP="007519C3">
      <w:pPr>
        <w:spacing w:before="100" w:beforeAutospacing="1" w:after="100" w:afterAutospacing="1" w:line="360" w:lineRule="auto"/>
        <w:ind w:left="851" w:right="333"/>
        <w:jc w:val="both"/>
        <w:rPr>
          <w:rFonts w:ascii="Palatino Linotype" w:hAnsi="Palatino Linotype" w:cs="Times New Roman"/>
          <w:i/>
          <w:lang w:eastAsia="es-ES_tradnl"/>
        </w:rPr>
      </w:pPr>
      <w:r w:rsidRPr="007519C3">
        <w:rPr>
          <w:rFonts w:ascii="Palatino Linotype" w:hAnsi="Palatino Linotype" w:cs="Times New Roman"/>
          <w:bCs/>
          <w:i/>
          <w:lang w:eastAsia="es-ES_tradnl"/>
        </w:rPr>
        <w:t xml:space="preserve">III. </w:t>
      </w:r>
      <w:r w:rsidRPr="007519C3">
        <w:rPr>
          <w:rFonts w:ascii="Palatino Linotype" w:hAnsi="Palatino Linotype" w:cs="Times New Roman"/>
          <w:i/>
          <w:lang w:eastAsia="es-ES_tradnl"/>
        </w:rPr>
        <w:t xml:space="preserve">Exista una orden judicial; </w:t>
      </w:r>
    </w:p>
    <w:p w:rsidR="00307D52" w:rsidRPr="007519C3" w:rsidRDefault="00307D52" w:rsidP="007519C3">
      <w:pPr>
        <w:spacing w:before="100" w:beforeAutospacing="1" w:after="100" w:afterAutospacing="1" w:line="360" w:lineRule="auto"/>
        <w:ind w:left="851" w:right="333"/>
        <w:jc w:val="both"/>
        <w:rPr>
          <w:rFonts w:ascii="Palatino Linotype" w:hAnsi="Palatino Linotype" w:cs="Times New Roman"/>
          <w:i/>
          <w:lang w:eastAsia="es-ES_tradnl"/>
        </w:rPr>
      </w:pPr>
      <w:r w:rsidRPr="007519C3">
        <w:rPr>
          <w:rFonts w:ascii="Palatino Linotype" w:hAnsi="Palatino Linotype" w:cs="Times New Roman"/>
          <w:bCs/>
          <w:i/>
          <w:lang w:eastAsia="es-ES_tradnl"/>
        </w:rPr>
        <w:t xml:space="preserve">IV. </w:t>
      </w:r>
      <w:r w:rsidRPr="007519C3">
        <w:rPr>
          <w:rFonts w:ascii="Palatino Linotype" w:hAnsi="Palatino Linotype" w:cs="Times New Roman"/>
          <w:i/>
          <w:lang w:eastAsia="es-ES_tradnl"/>
        </w:rPr>
        <w:t xml:space="preserve">Por razones de seguridad pública, o para proteger los derechos de terceros, se requiera su publicación; o </w:t>
      </w:r>
    </w:p>
    <w:p w:rsidR="00307D52" w:rsidRPr="007519C3" w:rsidRDefault="00307D52" w:rsidP="007519C3">
      <w:pPr>
        <w:spacing w:before="100" w:beforeAutospacing="1" w:after="100" w:afterAutospacing="1" w:line="360" w:lineRule="auto"/>
        <w:ind w:left="851" w:right="333"/>
        <w:jc w:val="both"/>
        <w:rPr>
          <w:rFonts w:ascii="Palatino Linotype" w:hAnsi="Palatino Linotype" w:cs="Times New Roman"/>
          <w:i/>
          <w:lang w:eastAsia="es-ES_tradnl"/>
        </w:rPr>
      </w:pPr>
      <w:r w:rsidRPr="007519C3">
        <w:rPr>
          <w:rFonts w:ascii="Palatino Linotype" w:hAnsi="Palatino Linotype" w:cs="Times New Roman"/>
          <w:bCs/>
          <w:i/>
          <w:lang w:eastAsia="es-ES_tradnl"/>
        </w:rPr>
        <w:t xml:space="preserve">V. </w:t>
      </w:r>
      <w:r w:rsidRPr="007519C3">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765874" w:rsidRPr="007519C3" w:rsidRDefault="00307D52" w:rsidP="007519C3">
      <w:pPr>
        <w:pStyle w:val="Prrafodelista"/>
        <w:numPr>
          <w:ilvl w:val="0"/>
          <w:numId w:val="36"/>
        </w:numPr>
        <w:spacing w:before="240" w:after="240" w:line="360" w:lineRule="auto"/>
        <w:ind w:left="0" w:firstLine="0"/>
        <w:jc w:val="both"/>
        <w:rPr>
          <w:rFonts w:ascii="Palatino Linotype" w:hAnsi="Palatino Linotype" w:cs="Times New Roman"/>
          <w:lang w:eastAsia="es-ES_tradnl"/>
        </w:rPr>
      </w:pPr>
      <w:r w:rsidRPr="007519C3">
        <w:rPr>
          <w:rFonts w:ascii="Palatino Linotype" w:hAnsi="Palatino Linotype"/>
        </w:rPr>
        <w:t>En</w:t>
      </w:r>
      <w:r w:rsidRPr="007519C3">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65874" w:rsidRPr="007519C3" w:rsidRDefault="00307D52" w:rsidP="007519C3">
      <w:pPr>
        <w:pStyle w:val="Ttulo1"/>
        <w:spacing w:line="360" w:lineRule="auto"/>
        <w:rPr>
          <w:rFonts w:ascii="Palatino Linotype" w:eastAsia="MS Gothic" w:hAnsi="Palatino Linotype"/>
          <w:b/>
          <w:color w:val="000000" w:themeColor="text1"/>
          <w:sz w:val="24"/>
          <w:szCs w:val="24"/>
          <w:lang w:val="es-ES_tradnl"/>
        </w:rPr>
      </w:pPr>
      <w:bookmarkStart w:id="11" w:name="_Toc487739452"/>
      <w:bookmarkStart w:id="12" w:name="_Toc1651061"/>
      <w:bookmarkStart w:id="13" w:name="_Toc534716573"/>
      <w:bookmarkStart w:id="14" w:name="_Toc9502276"/>
      <w:bookmarkStart w:id="15" w:name="_Toc10137082"/>
      <w:bookmarkStart w:id="16" w:name="_Toc10659936"/>
      <w:bookmarkStart w:id="17" w:name="_Toc11932401"/>
      <w:bookmarkStart w:id="18" w:name="_Toc13225649"/>
      <w:r w:rsidRPr="007519C3">
        <w:rPr>
          <w:rFonts w:ascii="Palatino Linotype" w:eastAsia="MS Gothic" w:hAnsi="Palatino Linotype"/>
          <w:b/>
          <w:color w:val="000000" w:themeColor="text1"/>
          <w:sz w:val="24"/>
          <w:szCs w:val="24"/>
        </w:rPr>
        <w:t>SEX</w:t>
      </w:r>
      <w:r w:rsidR="00765874" w:rsidRPr="007519C3">
        <w:rPr>
          <w:rFonts w:ascii="Palatino Linotype" w:eastAsia="MS Gothic" w:hAnsi="Palatino Linotype"/>
          <w:b/>
          <w:color w:val="000000" w:themeColor="text1"/>
          <w:sz w:val="24"/>
          <w:szCs w:val="24"/>
        </w:rPr>
        <w:t>TO. Vista a los órganos de control interno</w:t>
      </w:r>
      <w:bookmarkEnd w:id="11"/>
      <w:r w:rsidR="00765874" w:rsidRPr="007519C3">
        <w:rPr>
          <w:rFonts w:ascii="Palatino Linotype" w:eastAsia="MS Gothic" w:hAnsi="Palatino Linotype"/>
          <w:b/>
          <w:color w:val="000000" w:themeColor="text1"/>
          <w:sz w:val="24"/>
          <w:szCs w:val="24"/>
        </w:rPr>
        <w:t>.</w:t>
      </w:r>
      <w:bookmarkEnd w:id="12"/>
      <w:bookmarkEnd w:id="13"/>
      <w:bookmarkEnd w:id="14"/>
      <w:bookmarkEnd w:id="15"/>
      <w:bookmarkEnd w:id="16"/>
      <w:bookmarkEnd w:id="17"/>
      <w:bookmarkEnd w:id="18"/>
    </w:p>
    <w:p w:rsidR="00765874" w:rsidRPr="007519C3" w:rsidRDefault="00765874" w:rsidP="007519C3">
      <w:pPr>
        <w:pStyle w:val="Prrafodelista"/>
        <w:numPr>
          <w:ilvl w:val="0"/>
          <w:numId w:val="36"/>
        </w:numPr>
        <w:tabs>
          <w:tab w:val="left" w:pos="426"/>
        </w:tabs>
        <w:autoSpaceDE w:val="0"/>
        <w:autoSpaceDN w:val="0"/>
        <w:adjustRightInd w:val="0"/>
        <w:spacing w:before="240" w:after="240" w:line="360" w:lineRule="auto"/>
        <w:ind w:left="0" w:right="49" w:firstLine="0"/>
        <w:jc w:val="both"/>
        <w:rPr>
          <w:rFonts w:ascii="Palatino Linotype" w:eastAsia="Times New Roman" w:hAnsi="Palatino Linotype"/>
        </w:rPr>
      </w:pPr>
      <w:r w:rsidRPr="007519C3">
        <w:rPr>
          <w:rFonts w:ascii="Palatino Linotype" w:eastAsia="Times New Roman" w:hAnsi="Palatino Linotype"/>
        </w:rPr>
        <w:t xml:space="preserve">Por último, es necesario resaltar que el recursos de revisión previsto en la Ley de la materia no es el medio para investigar y en su caso, sancionar a servidores públicos </w:t>
      </w:r>
      <w:r w:rsidRPr="007519C3">
        <w:rPr>
          <w:rFonts w:ascii="Palatino Linotype" w:eastAsia="Times New Roman" w:hAnsi="Palatino Linotype"/>
          <w:b/>
          <w:u w:val="single"/>
        </w:rPr>
        <w:t>por la omisión de la entrega de información pública</w:t>
      </w:r>
      <w:r w:rsidRPr="007519C3">
        <w:rPr>
          <w:rFonts w:ascii="Palatino Linotype" w:eastAsia="Times New Roman" w:hAnsi="Palatino Linotype"/>
        </w:rPr>
        <w:t xml:space="preserve"> o en la atención a solicitudes de información, así como por ser solicitud del particular; motivo por el cual se dará vista al área competente para que en ejercicio de sus atribuciones </w:t>
      </w:r>
      <w:r w:rsidRPr="007519C3">
        <w:rPr>
          <w:rFonts w:ascii="Palatino Linotype" w:eastAsia="Times New Roman" w:hAnsi="Palatino Linotype"/>
        </w:rPr>
        <w:lastRenderedPageBreak/>
        <w:t xml:space="preserve">realice las investigaciones pertinentes por las omisiones detectadas atribuibles al </w:t>
      </w:r>
      <w:r w:rsidRPr="007519C3">
        <w:rPr>
          <w:rFonts w:ascii="Palatino Linotype" w:eastAsia="Times New Roman" w:hAnsi="Palatino Linotype"/>
          <w:b/>
        </w:rPr>
        <w:t>SUJETO OBLIGADO</w:t>
      </w:r>
      <w:r w:rsidRPr="007519C3">
        <w:rPr>
          <w:rFonts w:ascii="Palatino Linotype" w:eastAsia="Times New Roman" w:hAnsi="Palatino Linotype"/>
        </w:rPr>
        <w:t>.</w:t>
      </w:r>
    </w:p>
    <w:p w:rsidR="00765874" w:rsidRPr="0036423C" w:rsidRDefault="00765874" w:rsidP="007519C3">
      <w:pPr>
        <w:pStyle w:val="Prrafodelista"/>
        <w:tabs>
          <w:tab w:val="left" w:pos="0"/>
        </w:tabs>
        <w:spacing w:line="360" w:lineRule="auto"/>
        <w:ind w:left="0" w:right="49"/>
        <w:jc w:val="both"/>
        <w:rPr>
          <w:rFonts w:ascii="Palatino Linotype" w:eastAsia="Times New Roman" w:hAnsi="Palatino Linotype"/>
          <w:sz w:val="12"/>
        </w:rPr>
      </w:pPr>
    </w:p>
    <w:p w:rsidR="00765874" w:rsidRPr="0036423C" w:rsidRDefault="00765874" w:rsidP="007519C3">
      <w:pPr>
        <w:pStyle w:val="Prrafodelista"/>
        <w:numPr>
          <w:ilvl w:val="0"/>
          <w:numId w:val="36"/>
        </w:numPr>
        <w:tabs>
          <w:tab w:val="left" w:pos="426"/>
        </w:tabs>
        <w:autoSpaceDE w:val="0"/>
        <w:autoSpaceDN w:val="0"/>
        <w:adjustRightInd w:val="0"/>
        <w:spacing w:before="240" w:after="240" w:line="360" w:lineRule="auto"/>
        <w:ind w:left="0" w:right="49" w:firstLine="0"/>
        <w:jc w:val="both"/>
        <w:rPr>
          <w:rFonts w:ascii="Palatino Linotype" w:eastAsia="Times New Roman" w:hAnsi="Palatino Linotype"/>
        </w:rPr>
      </w:pPr>
      <w:r w:rsidRPr="007519C3">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765874" w:rsidRPr="007519C3" w:rsidRDefault="00765874" w:rsidP="007519C3">
      <w:pPr>
        <w:spacing w:line="360" w:lineRule="auto"/>
        <w:ind w:left="567" w:right="567"/>
        <w:contextualSpacing/>
        <w:jc w:val="both"/>
        <w:rPr>
          <w:rFonts w:ascii="Palatino Linotype" w:eastAsia="Times New Roman" w:hAnsi="Palatino Linotype" w:cs="Times New Roman"/>
          <w:i/>
        </w:rPr>
      </w:pPr>
      <w:r w:rsidRPr="007519C3">
        <w:rPr>
          <w:rFonts w:ascii="Palatino Linotype" w:eastAsia="Times New Roman" w:hAnsi="Palatino Linotype" w:cs="Times New Roman"/>
          <w:i/>
        </w:rPr>
        <w:t>Artículo 36. El Instituto tendrá, en el ámbito de su competencia, las siguientes atribuciones:</w:t>
      </w:r>
    </w:p>
    <w:p w:rsidR="00765874" w:rsidRPr="007519C3" w:rsidRDefault="00765874" w:rsidP="007519C3">
      <w:pPr>
        <w:spacing w:line="360" w:lineRule="auto"/>
        <w:ind w:left="567" w:right="567"/>
        <w:contextualSpacing/>
        <w:jc w:val="both"/>
        <w:rPr>
          <w:rFonts w:ascii="Palatino Linotype" w:eastAsia="Times New Roman" w:hAnsi="Palatino Linotype" w:cs="Times New Roman"/>
          <w:i/>
        </w:rPr>
      </w:pPr>
      <w:r w:rsidRPr="007519C3">
        <w:rPr>
          <w:rFonts w:ascii="Palatino Linotype" w:eastAsia="Times New Roman" w:hAnsi="Palatino Linotype" w:cs="Times New Roman"/>
          <w:i/>
        </w:rPr>
        <w:t>(…)</w:t>
      </w:r>
    </w:p>
    <w:p w:rsidR="00765874" w:rsidRPr="007519C3" w:rsidRDefault="00765874" w:rsidP="007519C3">
      <w:pPr>
        <w:spacing w:line="360" w:lineRule="auto"/>
        <w:ind w:left="567" w:right="567"/>
        <w:contextualSpacing/>
        <w:jc w:val="both"/>
        <w:rPr>
          <w:rFonts w:ascii="Palatino Linotype" w:eastAsia="Times New Roman" w:hAnsi="Palatino Linotype" w:cs="Times New Roman"/>
          <w:i/>
        </w:rPr>
      </w:pPr>
      <w:r w:rsidRPr="007519C3">
        <w:rPr>
          <w:rFonts w:ascii="Palatino Linotype" w:eastAsia="Times New Roman" w:hAnsi="Palatino Linotype" w:cs="Times New Roman"/>
          <w:i/>
        </w:rPr>
        <w:t xml:space="preserve">X. Hacer del conocimiento del órgano de control interno o equivalente de cada Sujeto Obligado las infracciones a esta Ley; </w:t>
      </w:r>
    </w:p>
    <w:p w:rsidR="00765874" w:rsidRPr="0036423C" w:rsidRDefault="00765874" w:rsidP="0036423C">
      <w:pPr>
        <w:spacing w:line="360" w:lineRule="auto"/>
        <w:ind w:left="567" w:right="567"/>
        <w:contextualSpacing/>
        <w:jc w:val="both"/>
        <w:rPr>
          <w:rFonts w:ascii="Palatino Linotype" w:eastAsia="Times New Roman" w:hAnsi="Palatino Linotype" w:cs="Times New Roman"/>
          <w:i/>
        </w:rPr>
      </w:pPr>
      <w:r w:rsidRPr="007519C3">
        <w:rPr>
          <w:rFonts w:ascii="Palatino Linotype" w:eastAsia="Times New Roman" w:hAnsi="Palatino Linotype" w:cs="Times New Roman"/>
          <w:i/>
        </w:rPr>
        <w:t>(…)</w:t>
      </w:r>
    </w:p>
    <w:p w:rsidR="00765874" w:rsidRPr="007519C3" w:rsidRDefault="00765874" w:rsidP="007519C3">
      <w:pPr>
        <w:pStyle w:val="Prrafodelista"/>
        <w:numPr>
          <w:ilvl w:val="0"/>
          <w:numId w:val="36"/>
        </w:numPr>
        <w:tabs>
          <w:tab w:val="left" w:pos="426"/>
        </w:tabs>
        <w:autoSpaceDE w:val="0"/>
        <w:autoSpaceDN w:val="0"/>
        <w:adjustRightInd w:val="0"/>
        <w:spacing w:before="240" w:after="240" w:line="360" w:lineRule="auto"/>
        <w:ind w:left="0" w:right="49" w:firstLine="0"/>
        <w:jc w:val="both"/>
        <w:rPr>
          <w:rFonts w:ascii="Palatino Linotype" w:eastAsia="MS Mincho" w:hAnsi="Palatino Linotype" w:cs="Arial"/>
        </w:rPr>
      </w:pPr>
      <w:r w:rsidRPr="007519C3">
        <w:rPr>
          <w:rFonts w:ascii="Palatino Linotype" w:eastAsia="Times New Roman" w:hAnsi="Palatino Linotype"/>
        </w:rPr>
        <w:t xml:space="preserve">Asimismo, este Pleno hará del conocimiento del órgano de control de este Instituto de las infracciones en que el </w:t>
      </w:r>
      <w:r w:rsidRPr="007519C3">
        <w:rPr>
          <w:rFonts w:ascii="Palatino Linotype" w:eastAsia="Times New Roman" w:hAnsi="Palatino Linotype"/>
          <w:b/>
        </w:rPr>
        <w:t>SUJETO OBLIGADO</w:t>
      </w:r>
      <w:r w:rsidRPr="007519C3">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7519C3">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765874" w:rsidRPr="007519C3" w:rsidRDefault="00765874" w:rsidP="007519C3">
      <w:pPr>
        <w:spacing w:before="240" w:after="240" w:line="360" w:lineRule="auto"/>
        <w:ind w:left="426"/>
        <w:contextualSpacing/>
        <w:jc w:val="both"/>
        <w:rPr>
          <w:rFonts w:ascii="Palatino Linotype" w:eastAsia="MS Mincho" w:hAnsi="Palatino Linotype" w:cs="Arial"/>
        </w:rPr>
      </w:pPr>
    </w:p>
    <w:p w:rsidR="00765874" w:rsidRPr="007519C3" w:rsidRDefault="00765874" w:rsidP="007519C3">
      <w:pPr>
        <w:spacing w:line="360" w:lineRule="auto"/>
        <w:ind w:left="567" w:right="567"/>
        <w:contextualSpacing/>
        <w:jc w:val="both"/>
        <w:rPr>
          <w:rFonts w:ascii="Palatino Linotype" w:eastAsia="Times New Roman" w:hAnsi="Palatino Linotype" w:cs="Times New Roman"/>
          <w:i/>
        </w:rPr>
      </w:pPr>
      <w:r w:rsidRPr="007519C3">
        <w:rPr>
          <w:rFonts w:ascii="Palatino Linotype" w:eastAsia="Times New Roman" w:hAnsi="Palatino Linotype" w:cs="Times New Roman"/>
          <w:i/>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65874" w:rsidRPr="0036423C" w:rsidRDefault="00765874" w:rsidP="007519C3">
      <w:pPr>
        <w:spacing w:line="360" w:lineRule="auto"/>
        <w:ind w:left="567" w:right="567"/>
        <w:contextualSpacing/>
        <w:jc w:val="both"/>
        <w:rPr>
          <w:rFonts w:ascii="Palatino Linotype" w:eastAsia="Times New Roman" w:hAnsi="Palatino Linotype" w:cs="Times New Roman"/>
          <w:i/>
          <w:sz w:val="12"/>
        </w:rPr>
      </w:pPr>
    </w:p>
    <w:p w:rsidR="00765874" w:rsidRPr="007519C3" w:rsidRDefault="00765874" w:rsidP="007519C3">
      <w:pPr>
        <w:spacing w:line="360" w:lineRule="auto"/>
        <w:ind w:left="567" w:right="567"/>
        <w:contextualSpacing/>
        <w:jc w:val="both"/>
        <w:rPr>
          <w:rFonts w:ascii="Palatino Linotype" w:eastAsia="Times New Roman" w:hAnsi="Palatino Linotype" w:cs="Times New Roman"/>
          <w:i/>
        </w:rPr>
      </w:pPr>
      <w:r w:rsidRPr="007519C3">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765874" w:rsidRPr="007519C3" w:rsidRDefault="00765874" w:rsidP="007519C3">
      <w:pPr>
        <w:spacing w:line="360" w:lineRule="auto"/>
        <w:ind w:left="567" w:right="567"/>
        <w:contextualSpacing/>
        <w:jc w:val="both"/>
        <w:rPr>
          <w:rFonts w:ascii="Palatino Linotype" w:eastAsia="Times New Roman" w:hAnsi="Palatino Linotype" w:cs="Times New Roman"/>
          <w:i/>
        </w:rPr>
      </w:pPr>
      <w:r w:rsidRPr="007519C3">
        <w:rPr>
          <w:rFonts w:ascii="Palatino Linotype" w:eastAsia="Times New Roman" w:hAnsi="Palatino Linotype" w:cs="Times New Roman"/>
          <w:i/>
        </w:rPr>
        <w:t>…</w:t>
      </w:r>
    </w:p>
    <w:p w:rsidR="00765874" w:rsidRPr="007519C3" w:rsidRDefault="00765874" w:rsidP="007519C3">
      <w:pPr>
        <w:spacing w:line="360" w:lineRule="auto"/>
        <w:ind w:left="567" w:right="567"/>
        <w:contextualSpacing/>
        <w:jc w:val="both"/>
        <w:rPr>
          <w:rFonts w:ascii="Palatino Linotype" w:eastAsia="Times New Roman" w:hAnsi="Palatino Linotype" w:cs="Times New Roman"/>
          <w:i/>
        </w:rPr>
      </w:pPr>
      <w:r w:rsidRPr="007519C3">
        <w:rPr>
          <w:rFonts w:ascii="Palatino Linotype" w:eastAsia="Times New Roman" w:hAnsi="Palatino Linotype" w:cs="Times New Roman"/>
          <w:b/>
          <w:i/>
        </w:rPr>
        <w:t>I. Cualquier acto u omisión que provoque la suspensión o deficiencia en la atención de las solicitudes de información</w:t>
      </w:r>
      <w:r w:rsidRPr="007519C3">
        <w:rPr>
          <w:rFonts w:ascii="Palatino Linotype" w:eastAsia="Times New Roman" w:hAnsi="Palatino Linotype" w:cs="Times New Roman"/>
          <w:i/>
        </w:rPr>
        <w:t>;</w:t>
      </w:r>
    </w:p>
    <w:p w:rsidR="00765874" w:rsidRPr="007519C3" w:rsidRDefault="00765874" w:rsidP="007519C3">
      <w:pPr>
        <w:spacing w:line="360" w:lineRule="auto"/>
        <w:ind w:left="567" w:right="567"/>
        <w:contextualSpacing/>
        <w:jc w:val="both"/>
        <w:rPr>
          <w:rFonts w:ascii="Palatino Linotype" w:eastAsia="Times New Roman" w:hAnsi="Palatino Linotype" w:cs="Times New Roman"/>
          <w:i/>
        </w:rPr>
      </w:pPr>
      <w:r w:rsidRPr="007519C3">
        <w:rPr>
          <w:rFonts w:ascii="Palatino Linotype" w:eastAsia="Times New Roman" w:hAnsi="Palatino Linotype" w:cs="Times New Roman"/>
          <w:b/>
          <w:i/>
        </w:rPr>
        <w:t>II. La falta de respuesta a las solicitudes de información en los plazos señalados en la normatividad aplicable</w:t>
      </w:r>
      <w:r w:rsidRPr="007519C3">
        <w:rPr>
          <w:rFonts w:ascii="Palatino Linotype" w:eastAsia="Times New Roman" w:hAnsi="Palatino Linotype" w:cs="Times New Roman"/>
          <w:i/>
        </w:rPr>
        <w:t>;</w:t>
      </w:r>
    </w:p>
    <w:p w:rsidR="00765874" w:rsidRPr="007519C3" w:rsidRDefault="00765874" w:rsidP="007519C3">
      <w:pPr>
        <w:spacing w:line="360" w:lineRule="auto"/>
        <w:ind w:left="567" w:right="567"/>
        <w:contextualSpacing/>
        <w:jc w:val="both"/>
        <w:rPr>
          <w:rFonts w:ascii="Palatino Linotype" w:eastAsia="Times New Roman" w:hAnsi="Palatino Linotype" w:cs="Times New Roman"/>
          <w:i/>
        </w:rPr>
      </w:pPr>
      <w:r w:rsidRPr="007519C3">
        <w:rPr>
          <w:rFonts w:ascii="Palatino Linotype" w:eastAsia="Times New Roman" w:hAnsi="Palatino Linotype" w:cs="Times New Roman"/>
          <w:i/>
        </w:rPr>
        <w:t>…”</w:t>
      </w:r>
    </w:p>
    <w:p w:rsidR="00765874" w:rsidRPr="007519C3" w:rsidRDefault="00765874" w:rsidP="007519C3">
      <w:pPr>
        <w:spacing w:line="360" w:lineRule="auto"/>
        <w:ind w:left="567" w:right="567"/>
        <w:contextualSpacing/>
        <w:jc w:val="both"/>
        <w:rPr>
          <w:rFonts w:ascii="Palatino Linotype" w:hAnsi="Palatino Linotype"/>
          <w:i/>
        </w:rPr>
      </w:pPr>
      <w:r w:rsidRPr="007519C3">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519C3">
        <w:rPr>
          <w:rFonts w:ascii="Palatino Linotype" w:hAnsi="Palatino Linotype"/>
          <w:i/>
        </w:rPr>
        <w:t xml:space="preserve"> (De Acuerdo al Decreto N°207, Publicado el 30 de mayo de 2017)</w:t>
      </w:r>
    </w:p>
    <w:p w:rsidR="00765874" w:rsidRPr="007519C3" w:rsidRDefault="00765874" w:rsidP="007519C3">
      <w:pPr>
        <w:spacing w:line="360" w:lineRule="auto"/>
        <w:ind w:left="567" w:right="567"/>
        <w:contextualSpacing/>
        <w:jc w:val="both"/>
        <w:rPr>
          <w:rFonts w:ascii="Palatino Linotype" w:hAnsi="Palatino Linotype"/>
          <w:i/>
        </w:rPr>
      </w:pPr>
      <w:r w:rsidRPr="007519C3">
        <w:rPr>
          <w:rFonts w:ascii="Palatino Linotype" w:hAnsi="Palatino Linotype"/>
          <w:i/>
        </w:rPr>
        <w:lastRenderedPageBreak/>
        <w:t>…”</w:t>
      </w:r>
    </w:p>
    <w:p w:rsidR="00307D52" w:rsidRPr="0036423C" w:rsidRDefault="00390141" w:rsidP="0036423C">
      <w:pPr>
        <w:pStyle w:val="Prrafodelista"/>
        <w:numPr>
          <w:ilvl w:val="0"/>
          <w:numId w:val="36"/>
        </w:numPr>
        <w:tabs>
          <w:tab w:val="left" w:pos="426"/>
        </w:tabs>
        <w:autoSpaceDE w:val="0"/>
        <w:autoSpaceDN w:val="0"/>
        <w:adjustRightInd w:val="0"/>
        <w:spacing w:before="240" w:after="240" w:line="360" w:lineRule="auto"/>
        <w:ind w:left="0" w:right="49" w:firstLine="0"/>
        <w:jc w:val="both"/>
        <w:rPr>
          <w:rFonts w:ascii="Palatino Linotype" w:hAnsi="Palatino Linotype" w:cs="Palatino Linotype"/>
          <w:lang w:val="es-ES"/>
        </w:rPr>
      </w:pPr>
      <w:r w:rsidRPr="007519C3">
        <w:rPr>
          <w:rFonts w:ascii="Palatino Linotype" w:eastAsia="Times New Roman" w:hAnsi="Palatino Linotype"/>
        </w:rPr>
        <w:t>Por</w:t>
      </w:r>
      <w:r w:rsidRPr="007519C3">
        <w:rPr>
          <w:rFonts w:ascii="Palatino Linotype" w:hAnsi="Palatino Linotype" w:cs="Palatino Linotype"/>
        </w:rPr>
        <w:t xml:space="preserve"> lo anteriormente expuesto y fundado este </w:t>
      </w:r>
      <w:r w:rsidRPr="007519C3">
        <w:rPr>
          <w:rFonts w:ascii="Palatino Linotype" w:hAnsi="Palatino Linotype" w:cs="Palatino Linotype"/>
          <w:b/>
          <w:bCs/>
        </w:rPr>
        <w:t>ÓRGANO GARANTE</w:t>
      </w:r>
      <w:r w:rsidRPr="007519C3">
        <w:rPr>
          <w:rFonts w:ascii="Palatino Linotype" w:hAnsi="Palatino Linotype" w:cs="Palatino Linotype"/>
        </w:rPr>
        <w:t xml:space="preserve"> emite los siguientes: </w:t>
      </w:r>
    </w:p>
    <w:p w:rsidR="0036423C" w:rsidRPr="0036423C" w:rsidRDefault="0036423C" w:rsidP="0036423C">
      <w:pPr>
        <w:pStyle w:val="Prrafodelista"/>
        <w:tabs>
          <w:tab w:val="left" w:pos="426"/>
        </w:tabs>
        <w:autoSpaceDE w:val="0"/>
        <w:autoSpaceDN w:val="0"/>
        <w:adjustRightInd w:val="0"/>
        <w:spacing w:before="240" w:after="240" w:line="360" w:lineRule="auto"/>
        <w:ind w:left="0" w:right="49"/>
        <w:jc w:val="both"/>
        <w:rPr>
          <w:rFonts w:ascii="Palatino Linotype" w:hAnsi="Palatino Linotype" w:cs="Palatino Linotype"/>
          <w:lang w:val="es-ES"/>
        </w:rPr>
      </w:pPr>
    </w:p>
    <w:p w:rsidR="00390141" w:rsidRPr="007519C3" w:rsidRDefault="00390141" w:rsidP="007519C3">
      <w:pPr>
        <w:pStyle w:val="Ttulo3"/>
        <w:spacing w:line="360" w:lineRule="auto"/>
        <w:jc w:val="center"/>
        <w:rPr>
          <w:rFonts w:ascii="Palatino Linotype" w:hAnsi="Palatino Linotype"/>
          <w:b/>
          <w:color w:val="000000" w:themeColor="text1"/>
        </w:rPr>
      </w:pPr>
      <w:bookmarkStart w:id="19" w:name="_Toc13225650"/>
      <w:r w:rsidRPr="007519C3">
        <w:rPr>
          <w:rFonts w:ascii="Palatino Linotype" w:hAnsi="Palatino Linotype"/>
          <w:b/>
          <w:color w:val="000000" w:themeColor="text1"/>
        </w:rPr>
        <w:t>R E S O L U T I V O S</w:t>
      </w:r>
      <w:bookmarkEnd w:id="19"/>
    </w:p>
    <w:p w:rsidR="00390141" w:rsidRPr="007519C3" w:rsidRDefault="00390141" w:rsidP="007519C3">
      <w:pPr>
        <w:spacing w:line="360" w:lineRule="auto"/>
        <w:rPr>
          <w:rFonts w:ascii="Palatino Linotype" w:hAnsi="Palatino Linotype" w:cs="Calibri"/>
          <w:lang w:val="es-ES"/>
        </w:rPr>
      </w:pPr>
    </w:p>
    <w:p w:rsidR="00390141" w:rsidRPr="007519C3" w:rsidRDefault="00390141" w:rsidP="007519C3">
      <w:pPr>
        <w:spacing w:line="360" w:lineRule="auto"/>
        <w:jc w:val="both"/>
        <w:rPr>
          <w:rFonts w:ascii="Palatino Linotype" w:hAnsi="Palatino Linotype" w:cs="Palatino Linotype"/>
        </w:rPr>
      </w:pPr>
      <w:r w:rsidRPr="007519C3">
        <w:rPr>
          <w:rFonts w:ascii="Palatino Linotype" w:hAnsi="Palatino Linotype" w:cs="Palatino Linotype"/>
          <w:b/>
          <w:bCs/>
        </w:rPr>
        <w:t xml:space="preserve">PRIMERO. </w:t>
      </w:r>
      <w:r w:rsidRPr="007519C3">
        <w:rPr>
          <w:rFonts w:ascii="Palatino Linotype" w:hAnsi="Palatino Linotype" w:cs="Palatino Linotype"/>
        </w:rPr>
        <w:t>Resultan fundadas las</w:t>
      </w:r>
      <w:r w:rsidRPr="007519C3">
        <w:rPr>
          <w:rFonts w:ascii="Palatino Linotype" w:hAnsi="Palatino Linotype" w:cs="Palatino Linotype"/>
          <w:b/>
          <w:bCs/>
        </w:rPr>
        <w:t xml:space="preserve"> </w:t>
      </w:r>
      <w:r w:rsidRPr="007519C3">
        <w:rPr>
          <w:rFonts w:ascii="Palatino Linotype" w:hAnsi="Palatino Linotype" w:cs="Palatino Linotype"/>
          <w:lang w:val="es-ES"/>
        </w:rPr>
        <w:t xml:space="preserve">razones o motivos de inconformidad hechos valer en el recurso de revisión </w:t>
      </w:r>
      <w:r w:rsidR="00815C06" w:rsidRPr="007519C3">
        <w:rPr>
          <w:rFonts w:ascii="Palatino Linotype" w:hAnsi="Palatino Linotype" w:cs="Palatino Linotype"/>
          <w:b/>
          <w:bCs/>
        </w:rPr>
        <w:t>03238/INFOEM/IP/RR/2019</w:t>
      </w:r>
      <w:r w:rsidRPr="007519C3">
        <w:rPr>
          <w:rFonts w:ascii="Palatino Linotype" w:hAnsi="Palatino Linotype" w:cs="Palatino Linotype"/>
          <w:b/>
          <w:bCs/>
        </w:rPr>
        <w:t xml:space="preserve"> </w:t>
      </w:r>
      <w:r w:rsidRPr="007519C3">
        <w:rPr>
          <w:rFonts w:ascii="Palatino Linotype" w:hAnsi="Palatino Linotype" w:cs="Palatino Linotype"/>
        </w:rPr>
        <w:t xml:space="preserve">en términos del </w:t>
      </w:r>
      <w:r w:rsidRPr="007519C3">
        <w:rPr>
          <w:rFonts w:ascii="Palatino Linotype" w:hAnsi="Palatino Linotype" w:cs="Palatino Linotype"/>
          <w:b/>
          <w:bCs/>
        </w:rPr>
        <w:t xml:space="preserve">Considerando CUARTO </w:t>
      </w:r>
      <w:r w:rsidRPr="007519C3">
        <w:rPr>
          <w:rFonts w:ascii="Palatino Linotype" w:hAnsi="Palatino Linotype" w:cs="Palatino Linotype"/>
        </w:rPr>
        <w:t>de la presente resolución.</w:t>
      </w:r>
    </w:p>
    <w:p w:rsidR="00390141" w:rsidRPr="007519C3" w:rsidRDefault="00390141" w:rsidP="007519C3">
      <w:pPr>
        <w:spacing w:before="240" w:after="240" w:line="360" w:lineRule="auto"/>
        <w:jc w:val="both"/>
        <w:rPr>
          <w:rFonts w:ascii="Palatino Linotype" w:hAnsi="Palatino Linotype" w:cs="Palatino Linotype"/>
          <w:lang w:val="es-ES"/>
        </w:rPr>
      </w:pPr>
      <w:r w:rsidRPr="007519C3">
        <w:rPr>
          <w:rFonts w:ascii="Palatino Linotype" w:hAnsi="Palatino Linotype" w:cs="Palatino Linotype"/>
          <w:b/>
          <w:bCs/>
        </w:rPr>
        <w:t>SEGUNDO.</w:t>
      </w:r>
      <w:r w:rsidRPr="007519C3">
        <w:rPr>
          <w:rFonts w:ascii="Palatino Linotype" w:hAnsi="Palatino Linotype" w:cs="Palatino Linotype"/>
          <w:b/>
          <w:bCs/>
          <w:color w:val="2E74B5"/>
        </w:rPr>
        <w:t xml:space="preserve"> </w:t>
      </w:r>
      <w:r w:rsidRPr="007519C3">
        <w:rPr>
          <w:rFonts w:ascii="Palatino Linotype" w:hAnsi="Palatino Linotype" w:cs="Palatino Linotype"/>
          <w:lang w:val="es-ES"/>
        </w:rPr>
        <w:t>Se</w:t>
      </w:r>
      <w:r w:rsidRPr="007519C3">
        <w:rPr>
          <w:rFonts w:ascii="Palatino Linotype" w:hAnsi="Palatino Linotype" w:cs="Palatino Linotype"/>
          <w:b/>
          <w:bCs/>
          <w:lang w:val="es-ES"/>
        </w:rPr>
        <w:t xml:space="preserve"> ORDENA </w:t>
      </w:r>
      <w:r w:rsidRPr="007519C3">
        <w:rPr>
          <w:rFonts w:ascii="Palatino Linotype" w:hAnsi="Palatino Linotype" w:cs="Palatino Linotype"/>
          <w:lang w:val="es-ES"/>
        </w:rPr>
        <w:t>al</w:t>
      </w:r>
      <w:r w:rsidRPr="007519C3">
        <w:rPr>
          <w:rFonts w:ascii="Palatino Linotype" w:hAnsi="Palatino Linotype" w:cs="Palatino Linotype"/>
          <w:b/>
          <w:bCs/>
          <w:lang w:val="es-ES"/>
        </w:rPr>
        <w:t xml:space="preserve"> </w:t>
      </w:r>
      <w:r w:rsidRPr="007519C3">
        <w:rPr>
          <w:rFonts w:ascii="Palatino Linotype" w:hAnsi="Palatino Linotype" w:cs="Palatino Linotype"/>
          <w:b/>
          <w:bCs/>
        </w:rPr>
        <w:t xml:space="preserve">Ayuntamiento de </w:t>
      </w:r>
      <w:proofErr w:type="spellStart"/>
      <w:r w:rsidR="00815C06" w:rsidRPr="007519C3">
        <w:rPr>
          <w:rFonts w:ascii="Palatino Linotype" w:hAnsi="Palatino Linotype" w:cs="Palatino Linotype"/>
          <w:b/>
          <w:bCs/>
        </w:rPr>
        <w:t>Otzoloapan</w:t>
      </w:r>
      <w:proofErr w:type="spellEnd"/>
      <w:r w:rsidRPr="007519C3">
        <w:rPr>
          <w:rFonts w:ascii="Palatino Linotype" w:hAnsi="Palatino Linotype" w:cs="Palatino Linotype"/>
          <w:lang w:val="es-ES"/>
        </w:rPr>
        <w:t xml:space="preserve"> hacer entrega vía Sistema de Acceso a la Información Mexiquense </w:t>
      </w:r>
      <w:r w:rsidRPr="007519C3">
        <w:rPr>
          <w:rFonts w:ascii="Palatino Linotype" w:hAnsi="Palatino Linotype" w:cs="Palatino Linotype"/>
          <w:b/>
          <w:bCs/>
          <w:lang w:val="es-ES"/>
        </w:rPr>
        <w:t>(SAIMEX)</w:t>
      </w:r>
      <w:r w:rsidRPr="007519C3">
        <w:rPr>
          <w:rFonts w:ascii="Palatino Linotype" w:hAnsi="Palatino Linotype" w:cs="Palatino Linotype"/>
          <w:lang w:val="es-ES"/>
        </w:rPr>
        <w:t>,</w:t>
      </w:r>
      <w:r w:rsidRPr="007519C3">
        <w:rPr>
          <w:rFonts w:ascii="Palatino Linotype" w:hAnsi="Palatino Linotype" w:cs="Palatino Linotype"/>
          <w:b/>
          <w:bCs/>
          <w:lang w:val="es-ES"/>
        </w:rPr>
        <w:t xml:space="preserve"> </w:t>
      </w:r>
      <w:r w:rsidR="00307D52" w:rsidRPr="007519C3">
        <w:rPr>
          <w:rFonts w:ascii="Palatino Linotype" w:hAnsi="Palatino Linotype" w:cs="Palatino Linotype"/>
          <w:bCs/>
          <w:lang w:val="es-ES"/>
        </w:rPr>
        <w:t xml:space="preserve">de ser el caso en versión pública, </w:t>
      </w:r>
      <w:r w:rsidR="001E5F99" w:rsidRPr="007519C3">
        <w:rPr>
          <w:rFonts w:ascii="Palatino Linotype" w:hAnsi="Palatino Linotype" w:cs="Palatino Linotype"/>
          <w:lang w:val="es-ES"/>
        </w:rPr>
        <w:t xml:space="preserve">el soporte documental en que conste </w:t>
      </w:r>
      <w:r w:rsidRPr="007519C3">
        <w:rPr>
          <w:rFonts w:ascii="Palatino Linotype" w:hAnsi="Palatino Linotype" w:cs="Palatino Linotype"/>
          <w:lang w:val="es-ES"/>
        </w:rPr>
        <w:t>la siguiente información:</w:t>
      </w:r>
    </w:p>
    <w:p w:rsidR="006073E6" w:rsidRPr="007519C3" w:rsidRDefault="006073E6" w:rsidP="007519C3">
      <w:pPr>
        <w:pStyle w:val="Prrafodelista"/>
        <w:numPr>
          <w:ilvl w:val="0"/>
          <w:numId w:val="32"/>
        </w:numPr>
        <w:spacing w:line="360" w:lineRule="auto"/>
        <w:ind w:left="851" w:right="49"/>
        <w:jc w:val="both"/>
        <w:rPr>
          <w:rFonts w:ascii="Palatino Linotype" w:hAnsi="Palatino Linotype" w:cs="Palatino Linotype"/>
          <w:b/>
          <w:bCs/>
          <w:iCs/>
          <w:lang w:val="es-ES"/>
        </w:rPr>
      </w:pPr>
      <w:r w:rsidRPr="007519C3">
        <w:rPr>
          <w:rFonts w:ascii="Palatino Linotype" w:hAnsi="Palatino Linotype" w:cs="Symbol"/>
          <w:b/>
          <w:lang w:val="es-ES"/>
        </w:rPr>
        <w:t>O</w:t>
      </w:r>
      <w:r w:rsidRPr="007519C3">
        <w:rPr>
          <w:rFonts w:ascii="Palatino Linotype" w:hAnsi="Palatino Linotype" w:cs="Palatino Linotype"/>
          <w:b/>
          <w:bCs/>
          <w:iCs/>
          <w:lang w:val="es-ES"/>
        </w:rPr>
        <w:t>bservaciones de la Contraloría Interna a servidores públicos entrantes de la administración pública municipal 2019-2021;</w:t>
      </w:r>
    </w:p>
    <w:p w:rsidR="006073E6" w:rsidRPr="007519C3" w:rsidRDefault="006073E6" w:rsidP="007519C3">
      <w:pPr>
        <w:pStyle w:val="Prrafodelista"/>
        <w:spacing w:line="360" w:lineRule="auto"/>
        <w:ind w:left="851" w:right="49"/>
        <w:jc w:val="both"/>
        <w:rPr>
          <w:rFonts w:ascii="Palatino Linotype" w:hAnsi="Palatino Linotype" w:cs="Palatino Linotype"/>
          <w:b/>
          <w:bCs/>
          <w:iCs/>
          <w:lang w:val="es-ES"/>
        </w:rPr>
      </w:pPr>
    </w:p>
    <w:p w:rsidR="006073E6" w:rsidRPr="007519C3" w:rsidRDefault="006073E6" w:rsidP="007519C3">
      <w:pPr>
        <w:pStyle w:val="Prrafodelista"/>
        <w:numPr>
          <w:ilvl w:val="0"/>
          <w:numId w:val="32"/>
        </w:numPr>
        <w:spacing w:line="360" w:lineRule="auto"/>
        <w:ind w:left="851" w:right="49"/>
        <w:jc w:val="both"/>
        <w:rPr>
          <w:rFonts w:ascii="Palatino Linotype" w:hAnsi="Palatino Linotype" w:cs="Palatino Linotype"/>
          <w:b/>
          <w:bCs/>
          <w:iCs/>
          <w:lang w:val="es-ES"/>
        </w:rPr>
      </w:pPr>
      <w:r w:rsidRPr="007519C3">
        <w:rPr>
          <w:rFonts w:ascii="Palatino Linotype" w:hAnsi="Palatino Linotype" w:cs="Palatino Linotype"/>
          <w:b/>
          <w:bCs/>
          <w:iCs/>
          <w:lang w:val="es-ES"/>
        </w:rPr>
        <w:t xml:space="preserve">Plazo con </w:t>
      </w:r>
      <w:r w:rsidR="003523E5" w:rsidRPr="007519C3">
        <w:rPr>
          <w:rFonts w:ascii="Palatino Linotype" w:hAnsi="Palatino Linotype" w:cs="Palatino Linotype"/>
          <w:b/>
          <w:bCs/>
          <w:iCs/>
          <w:lang w:val="es-ES"/>
        </w:rPr>
        <w:t xml:space="preserve">el </w:t>
      </w:r>
      <w:r w:rsidRPr="007519C3">
        <w:rPr>
          <w:rFonts w:ascii="Palatino Linotype" w:hAnsi="Palatino Linotype" w:cs="Palatino Linotype"/>
          <w:b/>
          <w:bCs/>
          <w:iCs/>
          <w:lang w:val="es-ES"/>
        </w:rPr>
        <w:t xml:space="preserve">que cuenta la Contraloría Interna para presentar y notificar irregularidades, </w:t>
      </w:r>
      <w:r w:rsidR="003523E5" w:rsidRPr="007519C3">
        <w:rPr>
          <w:rFonts w:ascii="Palatino Linotype" w:hAnsi="Palatino Linotype" w:cs="Palatino Linotype"/>
          <w:b/>
          <w:bCs/>
          <w:iCs/>
          <w:lang w:val="es-ES"/>
        </w:rPr>
        <w:t>durante</w:t>
      </w:r>
      <w:r w:rsidRPr="007519C3">
        <w:rPr>
          <w:rFonts w:ascii="Palatino Linotype" w:hAnsi="Palatino Linotype" w:cs="Palatino Linotype"/>
          <w:b/>
          <w:bCs/>
          <w:iCs/>
          <w:lang w:val="es-ES"/>
        </w:rPr>
        <w:t xml:space="preserve"> el procedimiento de entrega-recepción por cambio de administración</w:t>
      </w:r>
      <w:r w:rsidR="003523E5" w:rsidRPr="007519C3">
        <w:rPr>
          <w:rFonts w:ascii="Palatino Linotype" w:hAnsi="Palatino Linotype" w:cs="Palatino Linotype"/>
          <w:b/>
          <w:bCs/>
          <w:iCs/>
          <w:lang w:val="es-ES"/>
        </w:rPr>
        <w:t>; y</w:t>
      </w:r>
    </w:p>
    <w:p w:rsidR="006073E6" w:rsidRPr="007519C3" w:rsidRDefault="006073E6" w:rsidP="007519C3">
      <w:pPr>
        <w:pStyle w:val="Prrafodelista"/>
        <w:spacing w:line="360" w:lineRule="auto"/>
        <w:ind w:left="851" w:right="49"/>
        <w:jc w:val="both"/>
        <w:rPr>
          <w:rFonts w:ascii="Palatino Linotype" w:hAnsi="Palatino Linotype" w:cs="Palatino Linotype"/>
          <w:b/>
          <w:bCs/>
          <w:iCs/>
          <w:lang w:val="es-ES"/>
        </w:rPr>
      </w:pPr>
    </w:p>
    <w:p w:rsidR="006073E6" w:rsidRPr="007519C3" w:rsidRDefault="003523E5" w:rsidP="007519C3">
      <w:pPr>
        <w:pStyle w:val="Prrafodelista"/>
        <w:numPr>
          <w:ilvl w:val="0"/>
          <w:numId w:val="32"/>
        </w:numPr>
        <w:spacing w:line="360" w:lineRule="auto"/>
        <w:ind w:left="851" w:right="49"/>
        <w:jc w:val="both"/>
        <w:rPr>
          <w:rFonts w:ascii="Palatino Linotype" w:hAnsi="Palatino Linotype" w:cs="Palatino Linotype"/>
          <w:b/>
          <w:bCs/>
          <w:iCs/>
          <w:lang w:val="es-ES"/>
        </w:rPr>
      </w:pPr>
      <w:r w:rsidRPr="007519C3">
        <w:rPr>
          <w:rFonts w:ascii="Palatino Linotype" w:hAnsi="Palatino Linotype" w:cs="Palatino Linotype"/>
          <w:b/>
          <w:bCs/>
          <w:iCs/>
          <w:lang w:val="es-ES"/>
        </w:rPr>
        <w:lastRenderedPageBreak/>
        <w:t>Tipo de p</w:t>
      </w:r>
      <w:r w:rsidR="006073E6" w:rsidRPr="007519C3">
        <w:rPr>
          <w:rFonts w:ascii="Palatino Linotype" w:hAnsi="Palatino Linotype" w:cs="Palatino Linotype"/>
          <w:b/>
          <w:bCs/>
          <w:iCs/>
          <w:lang w:val="es-ES"/>
        </w:rPr>
        <w:t>rocedimiento</w:t>
      </w:r>
      <w:r w:rsidRPr="007519C3">
        <w:rPr>
          <w:rFonts w:ascii="Palatino Linotype" w:hAnsi="Palatino Linotype" w:cs="Palatino Linotype"/>
          <w:b/>
          <w:bCs/>
          <w:iCs/>
          <w:lang w:val="es-ES"/>
        </w:rPr>
        <w:t xml:space="preserve">, probable responsabilidad y total de procedimientos </w:t>
      </w:r>
      <w:r w:rsidR="006073E6" w:rsidRPr="007519C3">
        <w:rPr>
          <w:rFonts w:ascii="Palatino Linotype" w:hAnsi="Palatino Linotype" w:cs="Palatino Linotype"/>
          <w:b/>
          <w:bCs/>
          <w:iCs/>
          <w:lang w:val="es-ES"/>
        </w:rPr>
        <w:t xml:space="preserve">iniciados por la Contraloría Interna, </w:t>
      </w:r>
      <w:r w:rsidR="00307D52" w:rsidRPr="007519C3">
        <w:rPr>
          <w:rFonts w:ascii="Palatino Linotype" w:hAnsi="Palatino Linotype" w:cs="Palatino Linotype"/>
          <w:b/>
          <w:bCs/>
          <w:iCs/>
          <w:lang w:val="es-ES"/>
        </w:rPr>
        <w:t>con motivo de</w:t>
      </w:r>
      <w:r w:rsidRPr="007519C3">
        <w:rPr>
          <w:rFonts w:ascii="Palatino Linotype" w:hAnsi="Palatino Linotype" w:cs="Palatino Linotype"/>
          <w:b/>
          <w:bCs/>
          <w:iCs/>
          <w:lang w:val="es-ES"/>
        </w:rPr>
        <w:t xml:space="preserve"> la</w:t>
      </w:r>
      <w:r w:rsidR="00307D52" w:rsidRPr="007519C3">
        <w:rPr>
          <w:rFonts w:ascii="Palatino Linotype" w:hAnsi="Palatino Linotype" w:cs="Palatino Linotype"/>
          <w:b/>
          <w:bCs/>
          <w:iCs/>
          <w:lang w:val="es-ES"/>
        </w:rPr>
        <w:br/>
      </w:r>
      <w:r w:rsidR="006073E6" w:rsidRPr="007519C3">
        <w:rPr>
          <w:rFonts w:ascii="Palatino Linotype" w:hAnsi="Palatino Linotype" w:cs="Palatino Linotype"/>
          <w:b/>
          <w:bCs/>
          <w:iCs/>
          <w:lang w:val="es-ES"/>
        </w:rPr>
        <w:t>entrega-recepción de la actual administración pública municipal.</w:t>
      </w:r>
    </w:p>
    <w:p w:rsidR="006073E6" w:rsidRPr="007519C3" w:rsidRDefault="006073E6" w:rsidP="007519C3">
      <w:pPr>
        <w:pStyle w:val="Prrafodelista"/>
        <w:spacing w:line="360" w:lineRule="auto"/>
        <w:rPr>
          <w:rFonts w:ascii="Palatino Linotype" w:hAnsi="Palatino Linotype" w:cs="Palatino Linotype"/>
          <w:b/>
          <w:bCs/>
          <w:iCs/>
          <w:lang w:val="es-ES"/>
        </w:rPr>
      </w:pPr>
    </w:p>
    <w:p w:rsidR="00307D52" w:rsidRPr="007519C3" w:rsidRDefault="00307D52" w:rsidP="007519C3">
      <w:pPr>
        <w:spacing w:line="360" w:lineRule="auto"/>
        <w:jc w:val="both"/>
        <w:rPr>
          <w:rFonts w:ascii="Palatino Linotype" w:eastAsia="Calibri" w:hAnsi="Palatino Linotype" w:cs="Arial"/>
          <w:lang w:val="es-ES"/>
        </w:rPr>
      </w:pPr>
      <w:r w:rsidRPr="007519C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w:t>
      </w:r>
      <w:r w:rsidRPr="007519C3">
        <w:rPr>
          <w:rFonts w:ascii="Palatino Linotype" w:eastAsia="Calibri" w:hAnsi="Palatino Linotype" w:cs="Arial"/>
          <w:b/>
        </w:rPr>
        <w:t xml:space="preserve"> RECURRENTE.</w:t>
      </w:r>
    </w:p>
    <w:p w:rsidR="00390141" w:rsidRPr="007519C3" w:rsidRDefault="00390141" w:rsidP="007519C3">
      <w:pPr>
        <w:spacing w:line="360" w:lineRule="auto"/>
        <w:jc w:val="both"/>
        <w:rPr>
          <w:rFonts w:ascii="Palatino Linotype" w:hAnsi="Palatino Linotype" w:cs="Palatino Linotype"/>
        </w:rPr>
      </w:pPr>
    </w:p>
    <w:p w:rsidR="00390141" w:rsidRPr="007519C3" w:rsidRDefault="00390141" w:rsidP="007519C3">
      <w:pPr>
        <w:tabs>
          <w:tab w:val="left" w:pos="8080"/>
        </w:tabs>
        <w:spacing w:line="360" w:lineRule="auto"/>
        <w:ind w:right="49"/>
        <w:jc w:val="both"/>
        <w:rPr>
          <w:rFonts w:ascii="Palatino Linotype" w:hAnsi="Palatino Linotype" w:cs="Palatino Linotype"/>
          <w:b/>
          <w:bCs/>
        </w:rPr>
      </w:pPr>
      <w:r w:rsidRPr="007519C3">
        <w:rPr>
          <w:rFonts w:ascii="Palatino Linotype" w:hAnsi="Palatino Linotype" w:cs="Palatino Linotype"/>
          <w:b/>
          <w:bCs/>
        </w:rPr>
        <w:t xml:space="preserve">TERCERO. Notifíquese </w:t>
      </w:r>
      <w:r w:rsidRPr="007519C3">
        <w:rPr>
          <w:rFonts w:ascii="Palatino Linotype" w:hAnsi="Palatino Linotype" w:cs="Palatino Linotype"/>
        </w:rPr>
        <w:t xml:space="preserve">al Titular de la Unidad de Transparencia del </w:t>
      </w:r>
      <w:r w:rsidRPr="007519C3">
        <w:rPr>
          <w:rFonts w:ascii="Palatino Linotype" w:hAnsi="Palatino Linotype" w:cs="Palatino Linotype"/>
          <w:b/>
          <w:bCs/>
        </w:rPr>
        <w:t>SUJETO OBLIGADO</w:t>
      </w:r>
      <w:r w:rsidRPr="007519C3">
        <w:rPr>
          <w:rFonts w:ascii="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519C3">
        <w:rPr>
          <w:rFonts w:ascii="Palatino Linotype" w:hAnsi="Palatino Linotype" w:cs="Palatino Linotype"/>
          <w:color w:val="222222"/>
          <w:highlight w:val="white"/>
        </w:rPr>
        <w:t>vigente, dé cumplimiento a lo ordenado dentro del plazo de diez días hábiles, debiendo rendir a este Instituto el informe de cumplimiento de la resolución en un plazo de tres días hábiles posteriores.</w:t>
      </w:r>
    </w:p>
    <w:p w:rsidR="00390141" w:rsidRPr="007519C3" w:rsidRDefault="00390141" w:rsidP="007519C3">
      <w:pPr>
        <w:shd w:val="clear" w:color="auto" w:fill="FFFFFF"/>
        <w:spacing w:line="360" w:lineRule="auto"/>
        <w:jc w:val="both"/>
        <w:rPr>
          <w:rFonts w:ascii="Palatino Linotype" w:hAnsi="Palatino Linotype" w:cs="Palatino Linotype"/>
          <w:b/>
          <w:bCs/>
        </w:rPr>
      </w:pPr>
    </w:p>
    <w:p w:rsidR="00390141" w:rsidRPr="007519C3" w:rsidRDefault="00390141" w:rsidP="007519C3">
      <w:pPr>
        <w:shd w:val="clear" w:color="auto" w:fill="FFFFFF"/>
        <w:spacing w:line="360" w:lineRule="auto"/>
        <w:jc w:val="both"/>
        <w:rPr>
          <w:rFonts w:ascii="Palatino Linotype" w:hAnsi="Palatino Linotype" w:cs="Palatino Linotype"/>
        </w:rPr>
      </w:pPr>
      <w:r w:rsidRPr="007519C3">
        <w:rPr>
          <w:rFonts w:ascii="Palatino Linotype" w:hAnsi="Palatino Linotype" w:cs="Palatino Linotype"/>
          <w:b/>
          <w:bCs/>
        </w:rPr>
        <w:t xml:space="preserve">CUARTO. </w:t>
      </w:r>
      <w:r w:rsidRPr="007519C3">
        <w:rPr>
          <w:rFonts w:ascii="Palatino Linotype" w:hAnsi="Palatino Linotype" w:cs="Palatino Linotype"/>
          <w:b/>
          <w:bCs/>
          <w:color w:val="222222"/>
          <w:lang w:val="es-ES"/>
        </w:rPr>
        <w:t xml:space="preserve">Notifíquese </w:t>
      </w:r>
      <w:r w:rsidRPr="007519C3">
        <w:rPr>
          <w:rFonts w:ascii="Palatino Linotype" w:hAnsi="Palatino Linotype" w:cs="Palatino Linotype"/>
          <w:color w:val="222222"/>
          <w:lang w:val="es-ES"/>
        </w:rPr>
        <w:t>a</w:t>
      </w:r>
      <w:r w:rsidR="001E5F99" w:rsidRPr="007519C3">
        <w:rPr>
          <w:rFonts w:ascii="Palatino Linotype" w:hAnsi="Palatino Linotype" w:cs="Palatino Linotype"/>
          <w:color w:val="222222"/>
          <w:lang w:val="es-ES"/>
        </w:rPr>
        <w:t>l</w:t>
      </w:r>
      <w:r w:rsidRPr="007519C3">
        <w:rPr>
          <w:rFonts w:ascii="Palatino Linotype" w:hAnsi="Palatino Linotype" w:cs="Palatino Linotype"/>
          <w:b/>
          <w:bCs/>
        </w:rPr>
        <w:t xml:space="preserve"> </w:t>
      </w:r>
      <w:r w:rsidR="001E5F99" w:rsidRPr="007519C3">
        <w:rPr>
          <w:rFonts w:ascii="Palatino Linotype" w:hAnsi="Palatino Linotype" w:cs="Palatino Linotype"/>
          <w:b/>
          <w:bCs/>
        </w:rPr>
        <w:t>RECURRENTE</w:t>
      </w:r>
      <w:r w:rsidRPr="007519C3">
        <w:rPr>
          <w:rFonts w:ascii="Palatino Linotype" w:hAnsi="Palatino Linotype" w:cs="Palatino Linotype"/>
          <w:b/>
          <w:bCs/>
        </w:rPr>
        <w:t xml:space="preserve"> </w:t>
      </w:r>
      <w:r w:rsidRPr="007519C3">
        <w:rPr>
          <w:rFonts w:ascii="Palatino Linotype" w:hAnsi="Palatino Linotype" w:cs="Palatino Linotype"/>
        </w:rPr>
        <w:t>la presente resolución.</w:t>
      </w:r>
    </w:p>
    <w:p w:rsidR="00390141" w:rsidRPr="007519C3" w:rsidRDefault="00390141" w:rsidP="007519C3">
      <w:pPr>
        <w:shd w:val="clear" w:color="auto" w:fill="FFFFFF"/>
        <w:spacing w:line="360" w:lineRule="auto"/>
        <w:jc w:val="both"/>
        <w:rPr>
          <w:rFonts w:ascii="Palatino Linotype" w:hAnsi="Palatino Linotype" w:cs="Palatino Linotype"/>
        </w:rPr>
      </w:pPr>
    </w:p>
    <w:p w:rsidR="00390141" w:rsidRPr="007519C3" w:rsidRDefault="00390141" w:rsidP="007519C3">
      <w:pPr>
        <w:shd w:val="clear" w:color="auto" w:fill="FFFFFF"/>
        <w:spacing w:line="360" w:lineRule="auto"/>
        <w:jc w:val="both"/>
        <w:rPr>
          <w:rFonts w:ascii="Palatino Linotype" w:hAnsi="Palatino Linotype" w:cs="Palatino Linotype"/>
          <w:lang w:val="es-ES"/>
        </w:rPr>
      </w:pPr>
      <w:r w:rsidRPr="007519C3">
        <w:rPr>
          <w:rFonts w:ascii="Palatino Linotype" w:hAnsi="Palatino Linotype" w:cs="Palatino Linotype"/>
          <w:b/>
          <w:bCs/>
        </w:rPr>
        <w:t>QUINTO.</w:t>
      </w:r>
      <w:r w:rsidRPr="007519C3">
        <w:rPr>
          <w:rFonts w:ascii="Palatino Linotype" w:hAnsi="Palatino Linotype" w:cs="Palatino Linotype"/>
        </w:rPr>
        <w:t xml:space="preserve"> </w:t>
      </w:r>
      <w:r w:rsidRPr="007519C3">
        <w:rPr>
          <w:rFonts w:ascii="Palatino Linotype" w:hAnsi="Palatino Linotype" w:cs="Palatino Linotype"/>
          <w:lang w:val="es-ES"/>
        </w:rPr>
        <w:t>Se hace del conocimiento de</w:t>
      </w:r>
      <w:r w:rsidR="001E5F99" w:rsidRPr="007519C3">
        <w:rPr>
          <w:rFonts w:ascii="Palatino Linotype" w:hAnsi="Palatino Linotype" w:cs="Palatino Linotype"/>
          <w:lang w:val="es-ES"/>
        </w:rPr>
        <w:t>l</w:t>
      </w:r>
      <w:r w:rsidRPr="007519C3">
        <w:rPr>
          <w:rFonts w:ascii="Palatino Linotype" w:hAnsi="Palatino Linotype" w:cs="Palatino Linotype"/>
          <w:lang w:val="es-ES"/>
        </w:rPr>
        <w:t xml:space="preserve"> </w:t>
      </w:r>
      <w:r w:rsidR="001E5F99" w:rsidRPr="007519C3">
        <w:rPr>
          <w:rFonts w:ascii="Palatino Linotype" w:hAnsi="Palatino Linotype" w:cs="Palatino Linotype"/>
          <w:b/>
          <w:bCs/>
        </w:rPr>
        <w:t>RECURRENTE</w:t>
      </w:r>
      <w:r w:rsidRPr="007519C3">
        <w:rPr>
          <w:rFonts w:ascii="Palatino Linotype" w:hAnsi="Palatino Linotype" w:cs="Palatino Linotype"/>
          <w:lang w:val="es-ES"/>
        </w:rPr>
        <w:t xml:space="preserve"> que, de conformidad con lo establecido en el artículo 196 de la Ley de Transparencia y Acceso a la </w:t>
      </w:r>
      <w:r w:rsidRPr="007519C3">
        <w:rPr>
          <w:rFonts w:ascii="Palatino Linotype" w:hAnsi="Palatino Linotype" w:cs="Palatino Linotype"/>
          <w:lang w:val="es-ES"/>
        </w:rPr>
        <w:lastRenderedPageBreak/>
        <w:t>Información Pública del Estado de México y Municipios, en caso de que considere que la resolución le cause algún perjuicio podrá impugnarla vía juicio de amparo en los términos de las leyes aplicables.</w:t>
      </w:r>
    </w:p>
    <w:p w:rsidR="00390141" w:rsidRPr="007519C3" w:rsidRDefault="00390141" w:rsidP="007519C3">
      <w:pPr>
        <w:shd w:val="clear" w:color="auto" w:fill="FFFFFF"/>
        <w:spacing w:line="360" w:lineRule="auto"/>
        <w:jc w:val="both"/>
        <w:rPr>
          <w:rFonts w:ascii="Palatino Linotype" w:hAnsi="Palatino Linotype" w:cs="Palatino Linotype"/>
          <w:lang w:val="es-ES"/>
        </w:rPr>
      </w:pPr>
    </w:p>
    <w:p w:rsidR="00390141" w:rsidRDefault="00390141" w:rsidP="007519C3">
      <w:pPr>
        <w:spacing w:line="360" w:lineRule="auto"/>
        <w:jc w:val="both"/>
        <w:rPr>
          <w:rFonts w:ascii="Palatino Linotype" w:hAnsi="Palatino Linotype" w:cs="Palatino Linotype"/>
        </w:rPr>
      </w:pPr>
      <w:r w:rsidRPr="007519C3">
        <w:rPr>
          <w:rFonts w:ascii="Palatino Linotype" w:hAnsi="Palatino Linotype" w:cs="Palatino Linotype"/>
          <w:b/>
          <w:bCs/>
        </w:rPr>
        <w:t xml:space="preserve">SEXTO. </w:t>
      </w:r>
      <w:r w:rsidRPr="007519C3">
        <w:rPr>
          <w:rFonts w:ascii="Palatino Linotype" w:hAnsi="Palatino Linotype" w:cs="Palatino Linotype"/>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519C3">
        <w:rPr>
          <w:rFonts w:ascii="Palatino Linotype" w:hAnsi="Palatino Linotype" w:cs="Palatino Linotype"/>
          <w:b/>
          <w:bCs/>
        </w:rPr>
        <w:t xml:space="preserve">Considerando </w:t>
      </w:r>
      <w:r w:rsidR="00307D52" w:rsidRPr="007519C3">
        <w:rPr>
          <w:rFonts w:ascii="Palatino Linotype" w:hAnsi="Palatino Linotype" w:cs="Palatino Linotype"/>
          <w:b/>
          <w:bCs/>
        </w:rPr>
        <w:t>SEX</w:t>
      </w:r>
      <w:r w:rsidRPr="007519C3">
        <w:rPr>
          <w:rFonts w:ascii="Palatino Linotype" w:hAnsi="Palatino Linotype" w:cs="Palatino Linotype"/>
          <w:b/>
          <w:bCs/>
        </w:rPr>
        <w:t>TO</w:t>
      </w:r>
      <w:r w:rsidRPr="007519C3">
        <w:rPr>
          <w:rFonts w:ascii="Palatino Linotype" w:hAnsi="Palatino Linotype" w:cs="Palatino Linotype"/>
        </w:rPr>
        <w:t>.</w:t>
      </w:r>
    </w:p>
    <w:p w:rsidR="0036423C" w:rsidRPr="007519C3" w:rsidRDefault="0036423C" w:rsidP="007519C3">
      <w:pPr>
        <w:spacing w:line="360" w:lineRule="auto"/>
        <w:jc w:val="both"/>
        <w:rPr>
          <w:rFonts w:ascii="Palatino Linotype" w:hAnsi="Palatino Linotype" w:cs="Palatino Linotype"/>
        </w:rPr>
      </w:pPr>
    </w:p>
    <w:p w:rsidR="00390141" w:rsidRPr="007519C3" w:rsidRDefault="00390141" w:rsidP="007519C3">
      <w:pPr>
        <w:shd w:val="clear" w:color="auto" w:fill="FFFFFF"/>
        <w:spacing w:before="240" w:after="360" w:line="360" w:lineRule="auto"/>
        <w:jc w:val="both"/>
        <w:rPr>
          <w:rFonts w:ascii="Palatino Linotype" w:hAnsi="Palatino Linotype" w:cs="Palatino Linotype"/>
        </w:rPr>
      </w:pPr>
      <w:r w:rsidRPr="0036423C">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36423C">
        <w:rPr>
          <w:rFonts w:ascii="Palatino Linotype" w:hAnsi="Palatino Linotype" w:cs="Palatino Linotype"/>
        </w:rPr>
        <w:t xml:space="preserve"> EMITIENDO VOTO PARTICULAR</w:t>
      </w:r>
      <w:r w:rsidR="00A0181E" w:rsidRPr="0036423C">
        <w:rPr>
          <w:rFonts w:ascii="Palatino Linotype" w:hAnsi="Palatino Linotype" w:cs="Palatino Linotype"/>
        </w:rPr>
        <w:t>; JOSÉ GUADALUPE LUNA HERNÁNDEZ;  JAVIER MARTÍNEZ CRUZ</w:t>
      </w:r>
      <w:r w:rsidR="00A0181E">
        <w:rPr>
          <w:rFonts w:ascii="Palatino Linotype" w:hAnsi="Palatino Linotype" w:cs="Palatino Linotype"/>
        </w:rPr>
        <w:t xml:space="preserve"> CON AUSENCIA JUSTIFICADA Y LUIS GUSTAVO PARRA NORIEGA CON AUSENCIA JUSTIFICADA</w:t>
      </w:r>
      <w:r w:rsidR="0036423C">
        <w:rPr>
          <w:rFonts w:ascii="Palatino Linotype" w:hAnsi="Palatino Linotype" w:cs="Palatino Linotype"/>
        </w:rPr>
        <w:t xml:space="preserve">; EN LA VIGÉSIMA SEXTA </w:t>
      </w:r>
      <w:r w:rsidRPr="0036423C">
        <w:rPr>
          <w:rFonts w:ascii="Palatino Linotype" w:hAnsi="Palatino Linotype" w:cs="Palatino Linotype"/>
        </w:rPr>
        <w:t>SESIÓN</w:t>
      </w:r>
      <w:r w:rsidR="0036423C">
        <w:rPr>
          <w:rFonts w:ascii="Palatino Linotype" w:hAnsi="Palatino Linotype" w:cs="Palatino Linotype"/>
        </w:rPr>
        <w:t xml:space="preserve"> ORDINARIA CELEBRADA EL DÍA DIEZ (10) DE JULIO</w:t>
      </w:r>
      <w:r w:rsidRPr="0036423C">
        <w:rPr>
          <w:rFonts w:ascii="Palatino Linotype" w:hAnsi="Palatino Linotype" w:cs="Palatino Linotype"/>
        </w:rPr>
        <w:t xml:space="preserve"> DE DOS MI</w:t>
      </w:r>
      <w:r w:rsidR="0036423C">
        <w:rPr>
          <w:rFonts w:ascii="Palatino Linotype" w:hAnsi="Palatino Linotype" w:cs="Palatino Linotype"/>
        </w:rPr>
        <w:t xml:space="preserve">L DIECINUEVE, ANTE EL SECRETARIO TÉCNICO </w:t>
      </w:r>
      <w:r w:rsidRPr="0036423C">
        <w:rPr>
          <w:rFonts w:ascii="Palatino Linotype" w:hAnsi="Palatino Linotype" w:cs="Palatino Linotype"/>
        </w:rPr>
        <w:t>DEL PLENO</w:t>
      </w:r>
      <w:r w:rsidR="0036423C">
        <w:rPr>
          <w:rFonts w:ascii="Palatino Linotype" w:hAnsi="Palatino Linotype" w:cs="Palatino Linotype"/>
        </w:rPr>
        <w:t>,</w:t>
      </w:r>
      <w:r w:rsidRPr="0036423C">
        <w:rPr>
          <w:rFonts w:ascii="Palatino Linotype" w:hAnsi="Palatino Linotype" w:cs="Palatino Linotype"/>
        </w:rPr>
        <w:t xml:space="preserve"> ALEXIS TAPIA RAMÍREZ.</w:t>
      </w:r>
      <w:r w:rsidRPr="007519C3">
        <w:rPr>
          <w:rFonts w:ascii="Palatino Linotype" w:hAnsi="Palatino Linotype" w:cs="Palatino Linotype"/>
        </w:rPr>
        <w:t xml:space="preserve">  </w:t>
      </w:r>
    </w:p>
    <w:tbl>
      <w:tblPr>
        <w:tblW w:w="0" w:type="auto"/>
        <w:jc w:val="center"/>
        <w:tblLayout w:type="fixed"/>
        <w:tblLook w:val="0000" w:firstRow="0" w:lastRow="0" w:firstColumn="0" w:lastColumn="0" w:noHBand="0" w:noVBand="0"/>
      </w:tblPr>
      <w:tblGrid>
        <w:gridCol w:w="4905"/>
        <w:gridCol w:w="5013"/>
      </w:tblGrid>
      <w:tr w:rsidR="00390141" w:rsidRPr="007519C3" w:rsidTr="00253BB8">
        <w:trPr>
          <w:jc w:val="center"/>
        </w:trPr>
        <w:tc>
          <w:tcPr>
            <w:tcW w:w="9918" w:type="dxa"/>
            <w:gridSpan w:val="2"/>
            <w:tcBorders>
              <w:top w:val="nil"/>
              <w:left w:val="nil"/>
              <w:bottom w:val="nil"/>
              <w:right w:val="nil"/>
            </w:tcBorders>
          </w:tcPr>
          <w:p w:rsidR="0036423C" w:rsidRPr="007519C3" w:rsidRDefault="0036423C" w:rsidP="0036423C">
            <w:pPr>
              <w:spacing w:line="360" w:lineRule="auto"/>
              <w:rPr>
                <w:rFonts w:ascii="Palatino Linotype" w:hAnsi="Palatino Linotype" w:cs="Palatino Linotype"/>
                <w:b/>
                <w:bCs/>
              </w:rPr>
            </w:pPr>
          </w:p>
          <w:p w:rsidR="00390141" w:rsidRPr="007519C3" w:rsidRDefault="00390141" w:rsidP="007519C3">
            <w:pPr>
              <w:spacing w:line="360" w:lineRule="auto"/>
              <w:jc w:val="center"/>
              <w:rPr>
                <w:rFonts w:ascii="Palatino Linotype" w:hAnsi="Palatino Linotype" w:cs="Palatino Linotype"/>
                <w:b/>
                <w:bCs/>
              </w:rPr>
            </w:pPr>
            <w:r w:rsidRPr="007519C3">
              <w:rPr>
                <w:rFonts w:ascii="Palatino Linotype" w:hAnsi="Palatino Linotype" w:cs="Palatino Linotype"/>
                <w:b/>
                <w:bCs/>
              </w:rPr>
              <w:t>Zulema Martínez Sánchez</w:t>
            </w:r>
          </w:p>
          <w:p w:rsidR="00390141" w:rsidRPr="007519C3" w:rsidRDefault="00390141" w:rsidP="007519C3">
            <w:pPr>
              <w:spacing w:line="360" w:lineRule="auto"/>
              <w:jc w:val="center"/>
              <w:rPr>
                <w:rFonts w:ascii="Palatino Linotype" w:hAnsi="Palatino Linotype" w:cs="Palatino Linotype"/>
                <w:b/>
                <w:bCs/>
              </w:rPr>
            </w:pPr>
            <w:r w:rsidRPr="007519C3">
              <w:rPr>
                <w:rFonts w:ascii="Palatino Linotype" w:hAnsi="Palatino Linotype" w:cs="Palatino Linotype"/>
              </w:rPr>
              <w:t xml:space="preserve">Comisionada </w:t>
            </w:r>
            <w:proofErr w:type="gramStart"/>
            <w:r w:rsidRPr="007519C3">
              <w:rPr>
                <w:rFonts w:ascii="Palatino Linotype" w:hAnsi="Palatino Linotype" w:cs="Palatino Linotype"/>
              </w:rPr>
              <w:t>Presidenta</w:t>
            </w:r>
            <w:proofErr w:type="gramEnd"/>
          </w:p>
          <w:p w:rsidR="00390141" w:rsidRPr="007519C3" w:rsidRDefault="00390141" w:rsidP="0036423C">
            <w:pPr>
              <w:spacing w:line="360" w:lineRule="auto"/>
              <w:jc w:val="center"/>
              <w:rPr>
                <w:rFonts w:ascii="Palatino Linotype" w:hAnsi="Palatino Linotype" w:cs="Palatino Linotype"/>
                <w:b/>
                <w:bCs/>
              </w:rPr>
            </w:pPr>
            <w:r w:rsidRPr="007519C3">
              <w:rPr>
                <w:rFonts w:ascii="Palatino Linotype" w:hAnsi="Palatino Linotype" w:cs="Palatino Linotype"/>
                <w:b/>
                <w:bCs/>
              </w:rPr>
              <w:t xml:space="preserve">(RÚBRICA) </w:t>
            </w:r>
          </w:p>
        </w:tc>
      </w:tr>
      <w:tr w:rsidR="00390141" w:rsidRPr="007519C3" w:rsidTr="00253BB8">
        <w:trPr>
          <w:jc w:val="center"/>
        </w:trPr>
        <w:tc>
          <w:tcPr>
            <w:tcW w:w="4905" w:type="dxa"/>
            <w:tcBorders>
              <w:top w:val="nil"/>
              <w:left w:val="nil"/>
              <w:bottom w:val="nil"/>
              <w:right w:val="nil"/>
            </w:tcBorders>
          </w:tcPr>
          <w:p w:rsidR="00390141" w:rsidRPr="007519C3" w:rsidRDefault="00390141" w:rsidP="0036423C">
            <w:pPr>
              <w:spacing w:line="360" w:lineRule="auto"/>
              <w:rPr>
                <w:rFonts w:ascii="Palatino Linotype" w:hAnsi="Palatino Linotype" w:cs="Palatino Linotype"/>
                <w:b/>
                <w:bCs/>
              </w:rPr>
            </w:pPr>
          </w:p>
          <w:p w:rsidR="00390141" w:rsidRPr="007519C3" w:rsidRDefault="00390141" w:rsidP="007519C3">
            <w:pPr>
              <w:spacing w:line="360" w:lineRule="auto"/>
              <w:jc w:val="center"/>
              <w:rPr>
                <w:rFonts w:ascii="Palatino Linotype" w:hAnsi="Palatino Linotype" w:cs="Palatino Linotype"/>
                <w:b/>
                <w:bCs/>
              </w:rPr>
            </w:pPr>
            <w:r w:rsidRPr="007519C3">
              <w:rPr>
                <w:rFonts w:ascii="Palatino Linotype" w:hAnsi="Palatino Linotype" w:cs="Palatino Linotype"/>
                <w:b/>
                <w:bCs/>
              </w:rPr>
              <w:t xml:space="preserve">Eva </w:t>
            </w:r>
            <w:proofErr w:type="spellStart"/>
            <w:r w:rsidRPr="007519C3">
              <w:rPr>
                <w:rFonts w:ascii="Palatino Linotype" w:hAnsi="Palatino Linotype" w:cs="Palatino Linotype"/>
                <w:b/>
                <w:bCs/>
              </w:rPr>
              <w:t>Abaid</w:t>
            </w:r>
            <w:proofErr w:type="spellEnd"/>
            <w:r w:rsidRPr="007519C3">
              <w:rPr>
                <w:rFonts w:ascii="Palatino Linotype" w:hAnsi="Palatino Linotype" w:cs="Palatino Linotype"/>
                <w:b/>
                <w:bCs/>
              </w:rPr>
              <w:t xml:space="preserve"> Yapur</w:t>
            </w:r>
          </w:p>
          <w:p w:rsidR="00390141" w:rsidRPr="007519C3" w:rsidRDefault="00390141" w:rsidP="007519C3">
            <w:pPr>
              <w:spacing w:line="360" w:lineRule="auto"/>
              <w:jc w:val="center"/>
              <w:rPr>
                <w:rFonts w:ascii="Palatino Linotype" w:hAnsi="Palatino Linotype" w:cs="Palatino Linotype"/>
              </w:rPr>
            </w:pPr>
            <w:r w:rsidRPr="007519C3">
              <w:rPr>
                <w:rFonts w:ascii="Palatino Linotype" w:hAnsi="Palatino Linotype" w:cs="Palatino Linotype"/>
              </w:rPr>
              <w:t>Comisionada</w:t>
            </w:r>
          </w:p>
          <w:p w:rsidR="00390141" w:rsidRPr="007519C3" w:rsidRDefault="00390141" w:rsidP="007519C3">
            <w:pPr>
              <w:spacing w:line="360" w:lineRule="auto"/>
              <w:jc w:val="center"/>
              <w:rPr>
                <w:rFonts w:ascii="Palatino Linotype" w:hAnsi="Palatino Linotype" w:cs="Palatino Linotype"/>
                <w:b/>
                <w:bCs/>
              </w:rPr>
            </w:pPr>
            <w:r w:rsidRPr="007519C3">
              <w:rPr>
                <w:rFonts w:ascii="Palatino Linotype" w:hAnsi="Palatino Linotype" w:cs="Palatino Linotype"/>
                <w:b/>
                <w:bCs/>
              </w:rPr>
              <w:t>(RÚBRICA)</w:t>
            </w:r>
          </w:p>
        </w:tc>
        <w:tc>
          <w:tcPr>
            <w:tcW w:w="5013" w:type="dxa"/>
            <w:tcBorders>
              <w:top w:val="nil"/>
              <w:left w:val="nil"/>
              <w:bottom w:val="nil"/>
              <w:right w:val="nil"/>
            </w:tcBorders>
          </w:tcPr>
          <w:p w:rsidR="00390141" w:rsidRPr="007519C3" w:rsidRDefault="00390141" w:rsidP="007519C3">
            <w:pPr>
              <w:spacing w:line="360" w:lineRule="auto"/>
              <w:rPr>
                <w:rFonts w:ascii="Palatino Linotype" w:hAnsi="Palatino Linotype" w:cs="Palatino Linotype"/>
                <w:b/>
                <w:bCs/>
              </w:rPr>
            </w:pPr>
          </w:p>
          <w:p w:rsidR="00390141" w:rsidRPr="007519C3" w:rsidRDefault="00390141" w:rsidP="007519C3">
            <w:pPr>
              <w:spacing w:line="360" w:lineRule="auto"/>
              <w:jc w:val="center"/>
              <w:rPr>
                <w:rFonts w:ascii="Palatino Linotype" w:hAnsi="Palatino Linotype" w:cs="Palatino Linotype"/>
                <w:b/>
                <w:bCs/>
              </w:rPr>
            </w:pPr>
            <w:r w:rsidRPr="007519C3">
              <w:rPr>
                <w:rFonts w:ascii="Palatino Linotype" w:hAnsi="Palatino Linotype" w:cs="Palatino Linotype"/>
                <w:b/>
                <w:bCs/>
              </w:rPr>
              <w:t>José Guadalupe Luna Hernández</w:t>
            </w:r>
          </w:p>
          <w:p w:rsidR="00390141" w:rsidRPr="007519C3" w:rsidRDefault="00390141" w:rsidP="007519C3">
            <w:pPr>
              <w:spacing w:line="360" w:lineRule="auto"/>
              <w:jc w:val="center"/>
              <w:rPr>
                <w:rFonts w:ascii="Palatino Linotype" w:hAnsi="Palatino Linotype" w:cs="Palatino Linotype"/>
              </w:rPr>
            </w:pPr>
            <w:r w:rsidRPr="007519C3">
              <w:rPr>
                <w:rFonts w:ascii="Palatino Linotype" w:hAnsi="Palatino Linotype" w:cs="Palatino Linotype"/>
              </w:rPr>
              <w:t>Comisionado</w:t>
            </w:r>
          </w:p>
          <w:p w:rsidR="00390141" w:rsidRPr="007519C3" w:rsidRDefault="00390141" w:rsidP="007519C3">
            <w:pPr>
              <w:spacing w:line="360" w:lineRule="auto"/>
              <w:jc w:val="center"/>
              <w:rPr>
                <w:rFonts w:ascii="Palatino Linotype" w:hAnsi="Palatino Linotype" w:cs="Palatino Linotype"/>
                <w:b/>
                <w:bCs/>
              </w:rPr>
            </w:pPr>
            <w:r w:rsidRPr="007519C3">
              <w:rPr>
                <w:rFonts w:ascii="Palatino Linotype" w:hAnsi="Palatino Linotype" w:cs="Palatino Linotype"/>
                <w:b/>
                <w:bCs/>
              </w:rPr>
              <w:t>(RÚBRICA)</w:t>
            </w:r>
          </w:p>
          <w:p w:rsidR="00390141" w:rsidRPr="007519C3" w:rsidRDefault="00390141" w:rsidP="007519C3">
            <w:pPr>
              <w:spacing w:line="360" w:lineRule="auto"/>
              <w:jc w:val="center"/>
              <w:rPr>
                <w:rFonts w:ascii="Palatino Linotype" w:hAnsi="Palatino Linotype" w:cs="Palatino Linotype"/>
                <w:b/>
                <w:bCs/>
              </w:rPr>
            </w:pPr>
          </w:p>
        </w:tc>
      </w:tr>
      <w:tr w:rsidR="00390141" w:rsidRPr="007519C3" w:rsidTr="00253BB8">
        <w:trPr>
          <w:jc w:val="center"/>
        </w:trPr>
        <w:tc>
          <w:tcPr>
            <w:tcW w:w="4905" w:type="dxa"/>
            <w:tcBorders>
              <w:top w:val="nil"/>
              <w:left w:val="nil"/>
              <w:bottom w:val="nil"/>
              <w:right w:val="nil"/>
            </w:tcBorders>
          </w:tcPr>
          <w:p w:rsidR="00390141" w:rsidRPr="007519C3" w:rsidRDefault="00390141" w:rsidP="0036423C">
            <w:pPr>
              <w:spacing w:line="360" w:lineRule="auto"/>
              <w:rPr>
                <w:rFonts w:ascii="Palatino Linotype" w:hAnsi="Palatino Linotype" w:cs="Palatino Linotype"/>
                <w:b/>
                <w:bCs/>
              </w:rPr>
            </w:pPr>
          </w:p>
          <w:p w:rsidR="00390141" w:rsidRPr="007519C3" w:rsidRDefault="00390141" w:rsidP="007519C3">
            <w:pPr>
              <w:spacing w:line="360" w:lineRule="auto"/>
              <w:jc w:val="center"/>
              <w:rPr>
                <w:rFonts w:ascii="Palatino Linotype" w:hAnsi="Palatino Linotype" w:cs="Palatino Linotype"/>
                <w:b/>
                <w:bCs/>
              </w:rPr>
            </w:pPr>
            <w:r w:rsidRPr="007519C3">
              <w:rPr>
                <w:rFonts w:ascii="Palatino Linotype" w:hAnsi="Palatino Linotype" w:cs="Palatino Linotype"/>
                <w:b/>
                <w:bCs/>
              </w:rPr>
              <w:t>Javier Martínez Cruz</w:t>
            </w:r>
          </w:p>
          <w:p w:rsidR="00390141" w:rsidRPr="007519C3" w:rsidRDefault="00390141" w:rsidP="007519C3">
            <w:pPr>
              <w:spacing w:line="360" w:lineRule="auto"/>
              <w:jc w:val="center"/>
              <w:rPr>
                <w:rFonts w:ascii="Palatino Linotype" w:hAnsi="Palatino Linotype" w:cs="Palatino Linotype"/>
              </w:rPr>
            </w:pPr>
            <w:r w:rsidRPr="007519C3">
              <w:rPr>
                <w:rFonts w:ascii="Palatino Linotype" w:hAnsi="Palatino Linotype" w:cs="Palatino Linotype"/>
              </w:rPr>
              <w:t>Comisionado</w:t>
            </w:r>
          </w:p>
          <w:p w:rsidR="00390141" w:rsidRPr="007519C3" w:rsidRDefault="00A0181E" w:rsidP="007519C3">
            <w:pPr>
              <w:spacing w:line="360" w:lineRule="auto"/>
              <w:jc w:val="center"/>
              <w:rPr>
                <w:rFonts w:ascii="Palatino Linotype" w:hAnsi="Palatino Linotype" w:cs="Palatino Linotype"/>
                <w:b/>
                <w:bCs/>
              </w:rPr>
            </w:pPr>
            <w:r w:rsidRPr="007519C3">
              <w:rPr>
                <w:rFonts w:ascii="Palatino Linotype" w:hAnsi="Palatino Linotype" w:cs="Palatino Linotype"/>
                <w:b/>
                <w:bCs/>
              </w:rPr>
              <w:t>(</w:t>
            </w:r>
            <w:r>
              <w:rPr>
                <w:rFonts w:ascii="Palatino Linotype" w:hAnsi="Palatino Linotype" w:cs="Palatino Linotype"/>
                <w:b/>
                <w:bCs/>
              </w:rPr>
              <w:t>AUSENCIA JUSTIFICADA</w:t>
            </w:r>
            <w:r w:rsidRPr="007519C3">
              <w:rPr>
                <w:rFonts w:ascii="Palatino Linotype" w:hAnsi="Palatino Linotype" w:cs="Palatino Linotype"/>
                <w:b/>
                <w:bCs/>
              </w:rPr>
              <w:t>)</w:t>
            </w:r>
          </w:p>
        </w:tc>
        <w:tc>
          <w:tcPr>
            <w:tcW w:w="5013" w:type="dxa"/>
            <w:tcBorders>
              <w:top w:val="nil"/>
              <w:left w:val="nil"/>
              <w:bottom w:val="nil"/>
              <w:right w:val="nil"/>
            </w:tcBorders>
          </w:tcPr>
          <w:p w:rsidR="00390141" w:rsidRPr="007519C3" w:rsidRDefault="00390141" w:rsidP="0036423C">
            <w:pPr>
              <w:spacing w:line="360" w:lineRule="auto"/>
              <w:rPr>
                <w:rFonts w:ascii="Palatino Linotype" w:hAnsi="Palatino Linotype" w:cs="Palatino Linotype"/>
                <w:b/>
                <w:bCs/>
              </w:rPr>
            </w:pPr>
          </w:p>
          <w:p w:rsidR="00390141" w:rsidRPr="007519C3" w:rsidRDefault="00390141" w:rsidP="007519C3">
            <w:pPr>
              <w:spacing w:line="360" w:lineRule="auto"/>
              <w:jc w:val="center"/>
              <w:rPr>
                <w:rFonts w:ascii="Palatino Linotype" w:hAnsi="Palatino Linotype" w:cs="Palatino Linotype"/>
                <w:b/>
                <w:bCs/>
              </w:rPr>
            </w:pPr>
            <w:r w:rsidRPr="007519C3">
              <w:rPr>
                <w:rFonts w:ascii="Palatino Linotype" w:hAnsi="Palatino Linotype" w:cs="Palatino Linotype"/>
                <w:b/>
                <w:bCs/>
              </w:rPr>
              <w:t>Luis Gustavo Parra Noriega</w:t>
            </w:r>
          </w:p>
          <w:p w:rsidR="00390141" w:rsidRPr="007519C3" w:rsidRDefault="00390141" w:rsidP="007519C3">
            <w:pPr>
              <w:spacing w:line="360" w:lineRule="auto"/>
              <w:jc w:val="center"/>
              <w:rPr>
                <w:rFonts w:ascii="Palatino Linotype" w:hAnsi="Palatino Linotype" w:cs="Palatino Linotype"/>
              </w:rPr>
            </w:pPr>
            <w:r w:rsidRPr="007519C3">
              <w:rPr>
                <w:rFonts w:ascii="Palatino Linotype" w:hAnsi="Palatino Linotype" w:cs="Palatino Linotype"/>
              </w:rPr>
              <w:t>Comisionado</w:t>
            </w:r>
          </w:p>
          <w:p w:rsidR="00390141" w:rsidRPr="007519C3" w:rsidRDefault="00A0181E" w:rsidP="007519C3">
            <w:pPr>
              <w:spacing w:line="360" w:lineRule="auto"/>
              <w:jc w:val="center"/>
              <w:rPr>
                <w:rFonts w:ascii="Palatino Linotype" w:hAnsi="Palatino Linotype" w:cs="Palatino Linotype"/>
                <w:b/>
                <w:bCs/>
              </w:rPr>
            </w:pPr>
            <w:r w:rsidRPr="007519C3">
              <w:rPr>
                <w:rFonts w:ascii="Palatino Linotype" w:hAnsi="Palatino Linotype" w:cs="Palatino Linotype"/>
                <w:b/>
                <w:bCs/>
              </w:rPr>
              <w:t>(</w:t>
            </w:r>
            <w:r>
              <w:rPr>
                <w:rFonts w:ascii="Palatino Linotype" w:hAnsi="Palatino Linotype" w:cs="Palatino Linotype"/>
                <w:b/>
                <w:bCs/>
              </w:rPr>
              <w:t>AUSENCIA JUSTIFICADA</w:t>
            </w:r>
            <w:r w:rsidRPr="007519C3">
              <w:rPr>
                <w:rFonts w:ascii="Palatino Linotype" w:hAnsi="Palatino Linotype" w:cs="Palatino Linotype"/>
                <w:b/>
                <w:bCs/>
              </w:rPr>
              <w:t>)</w:t>
            </w:r>
          </w:p>
        </w:tc>
      </w:tr>
      <w:tr w:rsidR="00390141" w:rsidRPr="007519C3" w:rsidTr="00253BB8">
        <w:trPr>
          <w:jc w:val="center"/>
        </w:trPr>
        <w:tc>
          <w:tcPr>
            <w:tcW w:w="9918" w:type="dxa"/>
            <w:gridSpan w:val="2"/>
            <w:tcBorders>
              <w:top w:val="nil"/>
              <w:left w:val="nil"/>
              <w:bottom w:val="nil"/>
              <w:right w:val="nil"/>
            </w:tcBorders>
          </w:tcPr>
          <w:p w:rsidR="00390141" w:rsidRPr="007519C3" w:rsidRDefault="00390141" w:rsidP="007519C3">
            <w:pPr>
              <w:spacing w:line="360" w:lineRule="auto"/>
              <w:rPr>
                <w:rFonts w:ascii="Palatino Linotype" w:hAnsi="Palatino Linotype" w:cs="Palatino Linotype"/>
                <w:b/>
                <w:bCs/>
              </w:rPr>
            </w:pPr>
          </w:p>
          <w:p w:rsidR="00390141" w:rsidRPr="007519C3" w:rsidRDefault="00390141" w:rsidP="007519C3">
            <w:pPr>
              <w:spacing w:line="360" w:lineRule="auto"/>
              <w:jc w:val="center"/>
              <w:rPr>
                <w:rFonts w:ascii="Palatino Linotype" w:hAnsi="Palatino Linotype" w:cs="Palatino Linotype"/>
                <w:b/>
                <w:bCs/>
              </w:rPr>
            </w:pPr>
            <w:r w:rsidRPr="007519C3">
              <w:rPr>
                <w:rFonts w:ascii="Palatino Linotype" w:hAnsi="Palatino Linotype" w:cs="Palatino Linotype"/>
                <w:b/>
                <w:bCs/>
              </w:rPr>
              <w:t>Alexis Tapia Ramírez</w:t>
            </w:r>
          </w:p>
          <w:p w:rsidR="00390141" w:rsidRPr="007519C3" w:rsidRDefault="00390141" w:rsidP="007519C3">
            <w:pPr>
              <w:spacing w:line="360" w:lineRule="auto"/>
              <w:jc w:val="center"/>
              <w:rPr>
                <w:rFonts w:ascii="Palatino Linotype" w:hAnsi="Palatino Linotype" w:cs="Palatino Linotype"/>
              </w:rPr>
            </w:pPr>
            <w:r w:rsidRPr="007519C3">
              <w:rPr>
                <w:rFonts w:ascii="Palatino Linotype" w:hAnsi="Palatino Linotype" w:cs="Palatino Linotype"/>
              </w:rPr>
              <w:t>Secretario Técnico del Pleno</w:t>
            </w:r>
          </w:p>
          <w:p w:rsidR="00390141" w:rsidRPr="007519C3" w:rsidRDefault="00390141" w:rsidP="0036423C">
            <w:pPr>
              <w:spacing w:line="360" w:lineRule="auto"/>
              <w:jc w:val="center"/>
              <w:rPr>
                <w:rFonts w:ascii="Palatino Linotype" w:hAnsi="Palatino Linotype" w:cs="Palatino Linotype"/>
                <w:b/>
                <w:bCs/>
              </w:rPr>
            </w:pPr>
            <w:r w:rsidRPr="007519C3">
              <w:rPr>
                <w:rFonts w:ascii="Palatino Linotype" w:hAnsi="Palatino Linotype" w:cs="Palatino Linotype"/>
                <w:b/>
                <w:bCs/>
              </w:rPr>
              <w:t>(RÚBRICA)</w:t>
            </w:r>
          </w:p>
        </w:tc>
      </w:tr>
    </w:tbl>
    <w:p w:rsidR="00A0181E" w:rsidRPr="007519C3" w:rsidRDefault="00A0181E" w:rsidP="007519C3">
      <w:pPr>
        <w:spacing w:before="240" w:after="240" w:line="360" w:lineRule="auto"/>
        <w:jc w:val="both"/>
        <w:rPr>
          <w:rFonts w:ascii="Palatino Linotype" w:hAnsi="Palatino Linotype" w:cs="Palatino Linotype"/>
          <w:color w:val="000000"/>
        </w:rPr>
      </w:pPr>
      <w:bookmarkStart w:id="20" w:name="_GoBack"/>
      <w:bookmarkEnd w:id="20"/>
    </w:p>
    <w:p w:rsidR="008F4DCF" w:rsidRPr="007519C3" w:rsidRDefault="00390141" w:rsidP="007519C3">
      <w:pPr>
        <w:spacing w:before="240" w:after="240" w:line="360" w:lineRule="auto"/>
        <w:jc w:val="both"/>
        <w:rPr>
          <w:rFonts w:ascii="Palatino Linotype" w:hAnsi="Palatino Linotype" w:cs="Palatino Linotype"/>
          <w:b/>
          <w:bCs/>
        </w:rPr>
      </w:pPr>
      <w:r w:rsidRPr="007519C3">
        <w:rPr>
          <w:rFonts w:ascii="Palatino Linotype" w:hAnsi="Palatino Linotype" w:cs="Palatino Linotype"/>
          <w:color w:val="000000"/>
        </w:rPr>
        <w:t>Esta hoja corr</w:t>
      </w:r>
      <w:r w:rsidR="0036423C">
        <w:rPr>
          <w:rFonts w:ascii="Palatino Linotype" w:hAnsi="Palatino Linotype" w:cs="Palatino Linotype"/>
          <w:color w:val="000000"/>
        </w:rPr>
        <w:t xml:space="preserve">esponde a la resolución de fecha diez (10) de julio </w:t>
      </w:r>
      <w:r w:rsidRPr="007519C3">
        <w:rPr>
          <w:rFonts w:ascii="Palatino Linotype" w:hAnsi="Palatino Linotype" w:cs="Palatino Linotype"/>
          <w:color w:val="000000"/>
        </w:rPr>
        <w:t xml:space="preserve">de dos mil diecinueve, emitida en el recurso de revisión </w:t>
      </w:r>
      <w:r w:rsidR="00815C06" w:rsidRPr="007519C3">
        <w:rPr>
          <w:rFonts w:ascii="Palatino Linotype" w:hAnsi="Palatino Linotype" w:cs="Palatino Linotype"/>
          <w:b/>
          <w:bCs/>
        </w:rPr>
        <w:t>03238/INFOEM/IP/RR/2019</w:t>
      </w:r>
      <w:r w:rsidRPr="007519C3">
        <w:rPr>
          <w:rFonts w:ascii="Palatino Linotype" w:hAnsi="Palatino Linotype" w:cs="Palatino Linotype"/>
          <w:color w:val="000000"/>
        </w:rPr>
        <w:t>.</w:t>
      </w:r>
    </w:p>
    <w:sectPr w:rsidR="008F4DCF" w:rsidRPr="007519C3" w:rsidSect="007519C3">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8ED" w:rsidRDefault="005158ED" w:rsidP="00333841">
      <w:r>
        <w:separator/>
      </w:r>
    </w:p>
  </w:endnote>
  <w:endnote w:type="continuationSeparator" w:id="0">
    <w:p w:rsidR="005158ED" w:rsidRDefault="005158ED"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253BB8" w:rsidRPr="00883450" w:rsidRDefault="00253BB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53321">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53321">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rsidR="00253BB8" w:rsidRDefault="00253B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BB8" w:rsidRPr="00883450" w:rsidRDefault="00253BB8"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403CD" w:rsidRPr="001403C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403CD" w:rsidRPr="001403CD">
      <w:rPr>
        <w:rFonts w:ascii="Palatino Linotype" w:hAnsi="Palatino Linotype"/>
        <w:noProof/>
        <w:sz w:val="22"/>
        <w:szCs w:val="22"/>
        <w:lang w:val="es-ES"/>
      </w:rPr>
      <w:t>56</w:t>
    </w:r>
    <w:r w:rsidRPr="00883450">
      <w:rPr>
        <w:rFonts w:ascii="Palatino Linotype" w:hAnsi="Palatino Linotype"/>
        <w:sz w:val="22"/>
        <w:szCs w:val="22"/>
      </w:rPr>
      <w:fldChar w:fldCharType="end"/>
    </w:r>
  </w:p>
  <w:p w:rsidR="00253BB8" w:rsidRPr="00883450" w:rsidRDefault="00253BB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8ED" w:rsidRDefault="005158ED" w:rsidP="00333841">
      <w:r>
        <w:separator/>
      </w:r>
    </w:p>
  </w:footnote>
  <w:footnote w:type="continuationSeparator" w:id="0">
    <w:p w:rsidR="005158ED" w:rsidRDefault="005158ED" w:rsidP="00333841">
      <w:r>
        <w:continuationSeparator/>
      </w:r>
    </w:p>
  </w:footnote>
  <w:footnote w:id="1">
    <w:p w:rsidR="00253BB8" w:rsidRPr="00E70844" w:rsidRDefault="00253BB8" w:rsidP="006E4B0A">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253BB8" w:rsidRPr="009064F6" w:rsidRDefault="00253BB8" w:rsidP="006E4B0A">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253BB8" w:rsidRPr="00E70844" w:rsidRDefault="00253BB8" w:rsidP="006E4B0A">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253BB8" w:rsidRPr="00E70844" w:rsidRDefault="00253BB8" w:rsidP="006E4B0A">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253BB8" w:rsidRPr="00CE236E" w:rsidRDefault="00253BB8" w:rsidP="006E4B0A">
      <w:pPr>
        <w:pStyle w:val="Textonotapie"/>
        <w:jc w:val="both"/>
        <w:rPr>
          <w:rFonts w:ascii="Arial" w:hAnsi="Arial" w:cs="Arial"/>
          <w:sz w:val="16"/>
          <w:szCs w:val="16"/>
        </w:rPr>
      </w:pPr>
    </w:p>
  </w:footnote>
  <w:footnote w:id="5">
    <w:p w:rsidR="001E5F99" w:rsidRPr="00EF4872" w:rsidRDefault="001E5F99" w:rsidP="001E5F99">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6">
    <w:p w:rsidR="001E5F99" w:rsidRPr="00EF4872" w:rsidRDefault="001E5F99" w:rsidP="001E5F99">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1E5F99" w:rsidRPr="00EF4872" w:rsidRDefault="001E5F99" w:rsidP="001E5F99">
      <w:pPr>
        <w:jc w:val="both"/>
        <w:rPr>
          <w:rFonts w:ascii="Palatino Linotype" w:hAnsi="Palatino Linotype"/>
          <w:i/>
          <w:sz w:val="18"/>
          <w:szCs w:val="20"/>
        </w:rPr>
      </w:pPr>
      <w:r w:rsidRPr="00EF4872">
        <w:rPr>
          <w:rFonts w:ascii="Palatino Linotype" w:hAnsi="Palatino Linotype"/>
          <w:i/>
          <w:sz w:val="18"/>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7">
    <w:p w:rsidR="001E5F99" w:rsidRPr="00735C44" w:rsidRDefault="001E5F99" w:rsidP="001E5F99">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8">
    <w:p w:rsidR="00307D52" w:rsidRPr="00034B44" w:rsidRDefault="00307D52" w:rsidP="00307D5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07D52" w:rsidRPr="00034B44" w:rsidRDefault="00307D52" w:rsidP="00307D5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9">
    <w:p w:rsidR="00307D52" w:rsidRPr="00034B44" w:rsidRDefault="00307D52" w:rsidP="00307D5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0">
    <w:p w:rsidR="00307D52" w:rsidRPr="00034B44" w:rsidRDefault="00307D52" w:rsidP="00307D5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07D52" w:rsidRPr="00034B44" w:rsidRDefault="00307D52" w:rsidP="00307D5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07D52" w:rsidRPr="00034B44" w:rsidRDefault="00307D52" w:rsidP="00307D5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307D52" w:rsidRPr="00034B44" w:rsidRDefault="00307D52" w:rsidP="00307D5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2">
    <w:p w:rsidR="00307D52" w:rsidRPr="00034B44" w:rsidRDefault="00307D52" w:rsidP="00307D52">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307D52" w:rsidRPr="00034B44" w:rsidRDefault="00307D52" w:rsidP="00307D52">
      <w:pPr>
        <w:pStyle w:val="Textonotapie"/>
        <w:jc w:val="both"/>
        <w:rPr>
          <w:rFonts w:ascii="Palatino Linotype" w:hAnsi="Palatino Linotype"/>
          <w:sz w:val="18"/>
        </w:rPr>
      </w:pPr>
      <w:r w:rsidRPr="00034B44">
        <w:rPr>
          <w:rFonts w:ascii="Palatino Linotype" w:hAnsi="Palatino Linotype"/>
          <w:sz w:val="18"/>
        </w:rPr>
        <w:t xml:space="preserve"> (…)</w:t>
      </w:r>
    </w:p>
    <w:p w:rsidR="00307D52" w:rsidRPr="00034B44" w:rsidRDefault="00307D52" w:rsidP="00307D5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53BB8" w:rsidRPr="00EF13C1" w:rsidTr="00333841">
      <w:trPr>
        <w:trHeight w:val="138"/>
        <w:jc w:val="right"/>
      </w:trPr>
      <w:tc>
        <w:tcPr>
          <w:tcW w:w="2552" w:type="dxa"/>
          <w:vAlign w:val="center"/>
        </w:tcPr>
        <w:p w:rsidR="00253BB8" w:rsidRPr="00EF13C1" w:rsidRDefault="00253BB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53BB8" w:rsidRPr="003516BD" w:rsidRDefault="00253BB8" w:rsidP="00815C0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03238</w:t>
          </w:r>
          <w:r w:rsidRPr="007F4FAB">
            <w:rPr>
              <w:rFonts w:ascii="Palatino Linotype" w:hAnsi="Palatino Linotype" w:cs="Arial"/>
              <w:b/>
              <w:bCs/>
              <w:sz w:val="22"/>
              <w:szCs w:val="22"/>
              <w:lang w:eastAsia="es-MX"/>
            </w:rPr>
            <w:t>/INFOEM/IP/RR/2019</w:t>
          </w:r>
        </w:p>
      </w:tc>
    </w:tr>
    <w:tr w:rsidR="00253BB8" w:rsidRPr="00EF13C1" w:rsidTr="00333841">
      <w:trPr>
        <w:trHeight w:val="321"/>
        <w:jc w:val="right"/>
      </w:trPr>
      <w:tc>
        <w:tcPr>
          <w:tcW w:w="2552" w:type="dxa"/>
          <w:vAlign w:val="center"/>
        </w:tcPr>
        <w:p w:rsidR="00253BB8" w:rsidRPr="00EF13C1" w:rsidRDefault="00253BB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53BB8" w:rsidRPr="00920CDF" w:rsidRDefault="00253BB8" w:rsidP="003679F4">
          <w:pPr>
            <w:pStyle w:val="Encabezado"/>
            <w:jc w:val="both"/>
            <w:rPr>
              <w:rFonts w:ascii="Palatino Linotype" w:hAnsi="Palatino Linotype"/>
              <w:b/>
              <w:sz w:val="22"/>
              <w:szCs w:val="22"/>
            </w:rPr>
          </w:pPr>
          <w:r w:rsidRPr="00815C06">
            <w:rPr>
              <w:rFonts w:ascii="Palatino Linotype" w:hAnsi="Palatino Linotype"/>
              <w:b/>
              <w:bCs/>
              <w:sz w:val="22"/>
              <w:szCs w:val="22"/>
            </w:rPr>
            <w:t xml:space="preserve">Ayuntamiento de </w:t>
          </w:r>
          <w:proofErr w:type="spellStart"/>
          <w:r w:rsidRPr="00815C06">
            <w:rPr>
              <w:rFonts w:ascii="Palatino Linotype" w:hAnsi="Palatino Linotype"/>
              <w:b/>
              <w:bCs/>
              <w:sz w:val="22"/>
              <w:szCs w:val="22"/>
            </w:rPr>
            <w:t>Otzoloapan</w:t>
          </w:r>
          <w:proofErr w:type="spellEnd"/>
        </w:p>
      </w:tc>
    </w:tr>
    <w:tr w:rsidR="00253BB8" w:rsidRPr="00EF13C1" w:rsidTr="00333841">
      <w:trPr>
        <w:trHeight w:val="321"/>
        <w:jc w:val="right"/>
      </w:trPr>
      <w:tc>
        <w:tcPr>
          <w:tcW w:w="2552" w:type="dxa"/>
          <w:vAlign w:val="center"/>
        </w:tcPr>
        <w:p w:rsidR="00253BB8" w:rsidRPr="00EF13C1" w:rsidRDefault="00253BB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53BB8" w:rsidRPr="00EF13C1" w:rsidRDefault="00253BB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53BB8" w:rsidRDefault="00253B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BB8" w:rsidRDefault="00253BB8"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53BB8" w:rsidRPr="00EF13C1" w:rsidTr="00333841">
      <w:trPr>
        <w:trHeight w:val="138"/>
        <w:jc w:val="right"/>
      </w:trPr>
      <w:tc>
        <w:tcPr>
          <w:tcW w:w="2552" w:type="dxa"/>
          <w:vAlign w:val="center"/>
        </w:tcPr>
        <w:p w:rsidR="00253BB8" w:rsidRPr="00EF13C1" w:rsidRDefault="00253BB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53BB8" w:rsidRPr="003516BD" w:rsidRDefault="00253BB8" w:rsidP="009A26B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03238</w:t>
          </w:r>
          <w:r w:rsidRPr="005B2875">
            <w:rPr>
              <w:rFonts w:ascii="Palatino Linotype" w:hAnsi="Palatino Linotype" w:cs="Arial"/>
              <w:b/>
              <w:bCs/>
              <w:sz w:val="22"/>
              <w:szCs w:val="22"/>
              <w:lang w:eastAsia="es-MX"/>
            </w:rPr>
            <w:t>/INFOEM/IP/RR/2019</w:t>
          </w:r>
        </w:p>
      </w:tc>
    </w:tr>
    <w:tr w:rsidR="00253BB8" w:rsidRPr="00EF13C1" w:rsidTr="00333841">
      <w:trPr>
        <w:trHeight w:val="233"/>
        <w:jc w:val="right"/>
      </w:trPr>
      <w:tc>
        <w:tcPr>
          <w:tcW w:w="2552" w:type="dxa"/>
          <w:vAlign w:val="center"/>
        </w:tcPr>
        <w:p w:rsidR="00253BB8" w:rsidRPr="00EF13C1" w:rsidRDefault="00253BB8"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253BB8" w:rsidRPr="00EF13C1" w:rsidRDefault="00253BB8" w:rsidP="00E55808">
          <w:pPr>
            <w:pStyle w:val="Encabezado"/>
            <w:rPr>
              <w:rFonts w:ascii="Palatino Linotype" w:hAnsi="Palatino Linotype"/>
              <w:b/>
              <w:sz w:val="22"/>
              <w:szCs w:val="22"/>
            </w:rPr>
          </w:pPr>
        </w:p>
      </w:tc>
    </w:tr>
    <w:tr w:rsidR="00253BB8" w:rsidRPr="00EF13C1" w:rsidTr="00333841">
      <w:trPr>
        <w:trHeight w:val="321"/>
        <w:jc w:val="right"/>
      </w:trPr>
      <w:tc>
        <w:tcPr>
          <w:tcW w:w="2552" w:type="dxa"/>
          <w:vAlign w:val="center"/>
        </w:tcPr>
        <w:p w:rsidR="00253BB8" w:rsidRPr="00EF13C1" w:rsidRDefault="00253BB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53BB8" w:rsidRPr="00EF13C1" w:rsidRDefault="00253BB8" w:rsidP="00B704E9">
          <w:pPr>
            <w:pStyle w:val="Encabezado"/>
            <w:jc w:val="both"/>
            <w:rPr>
              <w:rFonts w:ascii="Palatino Linotype" w:hAnsi="Palatino Linotype"/>
              <w:b/>
              <w:sz w:val="22"/>
              <w:szCs w:val="22"/>
            </w:rPr>
          </w:pPr>
          <w:r w:rsidRPr="00815C06">
            <w:rPr>
              <w:rFonts w:ascii="Palatino Linotype" w:hAnsi="Palatino Linotype"/>
              <w:b/>
              <w:bCs/>
              <w:sz w:val="22"/>
              <w:szCs w:val="22"/>
            </w:rPr>
            <w:t xml:space="preserve">Ayuntamiento de </w:t>
          </w:r>
          <w:proofErr w:type="spellStart"/>
          <w:r w:rsidRPr="00815C06">
            <w:rPr>
              <w:rFonts w:ascii="Palatino Linotype" w:hAnsi="Palatino Linotype"/>
              <w:b/>
              <w:bCs/>
              <w:sz w:val="22"/>
              <w:szCs w:val="22"/>
            </w:rPr>
            <w:t>Otzoloapan</w:t>
          </w:r>
          <w:proofErr w:type="spellEnd"/>
        </w:p>
      </w:tc>
    </w:tr>
    <w:tr w:rsidR="00253BB8" w:rsidRPr="00EF13C1" w:rsidTr="00333841">
      <w:trPr>
        <w:trHeight w:val="321"/>
        <w:jc w:val="right"/>
      </w:trPr>
      <w:tc>
        <w:tcPr>
          <w:tcW w:w="2552" w:type="dxa"/>
          <w:vAlign w:val="center"/>
        </w:tcPr>
        <w:p w:rsidR="00253BB8" w:rsidRPr="00EF13C1" w:rsidRDefault="00253BB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53BB8" w:rsidRPr="00EF13C1" w:rsidRDefault="00253BB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53BB8" w:rsidRDefault="00253BB8"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97C"/>
    <w:multiLevelType w:val="singleLevel"/>
    <w:tmpl w:val="9FEE0370"/>
    <w:lvl w:ilvl="0">
      <w:start w:val="35"/>
      <w:numFmt w:val="decimal"/>
      <w:lvlText w:val="%1."/>
      <w:legacy w:legacy="1" w:legacySpace="0" w:legacyIndent="0"/>
      <w:lvlJc w:val="left"/>
      <w:rPr>
        <w:rFonts w:ascii="Palatino Linotype" w:hAnsi="Palatino Linotype"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FD7B6F"/>
    <w:multiLevelType w:val="hybridMultilevel"/>
    <w:tmpl w:val="E154FEBA"/>
    <w:lvl w:ilvl="0" w:tplc="080A0017">
      <w:start w:val="1"/>
      <w:numFmt w:val="lowerLetter"/>
      <w:lvlText w:val="%1)"/>
      <w:lvlJc w:val="left"/>
      <w:pPr>
        <w:ind w:left="1211" w:hanging="360"/>
      </w:pPr>
      <w:rPr>
        <w:rFont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 w15:restartNumberingAfterBreak="0">
    <w:nsid w:val="15F62396"/>
    <w:multiLevelType w:val="singleLevel"/>
    <w:tmpl w:val="BD7A9314"/>
    <w:lvl w:ilvl="0">
      <w:start w:val="1"/>
      <w:numFmt w:val="decimal"/>
      <w:lvlText w:val="%1."/>
      <w:legacy w:legacy="1" w:legacySpace="0" w:legacyIndent="0"/>
      <w:lvlJc w:val="left"/>
      <w:rPr>
        <w:rFonts w:ascii="Palatino Linotype" w:hAnsi="Palatino Linotype" w:hint="default"/>
      </w:rPr>
    </w:lvl>
  </w:abstractNum>
  <w:abstractNum w:abstractNumId="5" w15:restartNumberingAfterBreak="0">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833A74"/>
    <w:multiLevelType w:val="hybridMultilevel"/>
    <w:tmpl w:val="743C9318"/>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EA6141"/>
    <w:multiLevelType w:val="singleLevel"/>
    <w:tmpl w:val="88BAC886"/>
    <w:lvl w:ilvl="0">
      <w:start w:val="2"/>
      <w:numFmt w:val="upperRoman"/>
      <w:lvlText w:val="%1."/>
      <w:legacy w:legacy="1" w:legacySpace="0" w:legacyIndent="0"/>
      <w:lvlJc w:val="right"/>
      <w:rPr>
        <w:rFonts w:ascii="Palatino Linotype" w:hAnsi="Palatino Linotype"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1A06C5"/>
    <w:multiLevelType w:val="singleLevel"/>
    <w:tmpl w:val="A58095B8"/>
    <w:lvl w:ilvl="0">
      <w:start w:val="1"/>
      <w:numFmt w:val="upperRoman"/>
      <w:lvlText w:val="%1."/>
      <w:legacy w:legacy="1" w:legacySpace="0" w:legacyIndent="0"/>
      <w:lvlJc w:val="right"/>
      <w:rPr>
        <w:rFonts w:ascii="Palatino Linotype" w:hAnsi="Palatino Linotype"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B13814"/>
    <w:multiLevelType w:val="singleLevel"/>
    <w:tmpl w:val="16B21662"/>
    <w:lvl w:ilvl="0">
      <w:start w:val="2"/>
      <w:numFmt w:val="upperRoman"/>
      <w:lvlText w:val="%1."/>
      <w:legacy w:legacy="1" w:legacySpace="0" w:legacyIndent="0"/>
      <w:lvlJc w:val="left"/>
      <w:rPr>
        <w:rFonts w:ascii="Palatino Linotype" w:hAnsi="Palatino Linotype" w:hint="default"/>
      </w:rPr>
    </w:lvl>
  </w:abstractNum>
  <w:abstractNum w:abstractNumId="13" w15:restartNumberingAfterBreak="0">
    <w:nsid w:val="2F8F4FCE"/>
    <w:multiLevelType w:val="hybridMultilevel"/>
    <w:tmpl w:val="587C009C"/>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6A8DB6A"/>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674554"/>
    <w:multiLevelType w:val="hybridMultilevel"/>
    <w:tmpl w:val="C3DC8438"/>
    <w:lvl w:ilvl="0" w:tplc="D6A298E2">
      <w:start w:val="8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C57871"/>
    <w:multiLevelType w:val="hybridMultilevel"/>
    <w:tmpl w:val="A5064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8" w15:restartNumberingAfterBreak="0">
    <w:nsid w:val="5F580327"/>
    <w:multiLevelType w:val="multilevel"/>
    <w:tmpl w:val="37CA9968"/>
    <w:lvl w:ilvl="0">
      <w:start w:val="6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6F6C3F0A"/>
    <w:multiLevelType w:val="hybridMultilevel"/>
    <w:tmpl w:val="31665B4C"/>
    <w:lvl w:ilvl="0" w:tplc="3A925FBA">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B93CDB"/>
    <w:multiLevelType w:val="singleLevel"/>
    <w:tmpl w:val="C61E0C6C"/>
    <w:lvl w:ilvl="0">
      <w:start w:val="1"/>
      <w:numFmt w:val="upperLetter"/>
      <w:lvlText w:val="%1)"/>
      <w:legacy w:legacy="1" w:legacySpace="0" w:legacyIndent="0"/>
      <w:lvlJc w:val="left"/>
      <w:rPr>
        <w:rFonts w:ascii="Palatino Linotype" w:hAnsi="Palatino Linotype" w:hint="default"/>
      </w:rPr>
    </w:lvl>
  </w:abstractNum>
  <w:abstractNum w:abstractNumId="33" w15:restartNumberingAfterBreak="0">
    <w:nsid w:val="759B7CA1"/>
    <w:multiLevelType w:val="hybridMultilevel"/>
    <w:tmpl w:val="1EDE8B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2"/>
  </w:num>
  <w:num w:numId="4">
    <w:abstractNumId w:val="19"/>
  </w:num>
  <w:num w:numId="5">
    <w:abstractNumId w:val="21"/>
  </w:num>
  <w:num w:numId="6">
    <w:abstractNumId w:val="25"/>
  </w:num>
  <w:num w:numId="7">
    <w:abstractNumId w:val="17"/>
  </w:num>
  <w:num w:numId="8">
    <w:abstractNumId w:val="18"/>
  </w:num>
  <w:num w:numId="9">
    <w:abstractNumId w:val="7"/>
  </w:num>
  <w:num w:numId="10">
    <w:abstractNumId w:val="23"/>
  </w:num>
  <w:num w:numId="11">
    <w:abstractNumId w:val="24"/>
  </w:num>
  <w:num w:numId="12">
    <w:abstractNumId w:val="15"/>
  </w:num>
  <w:num w:numId="13">
    <w:abstractNumId w:val="29"/>
  </w:num>
  <w:num w:numId="14">
    <w:abstractNumId w:val="36"/>
  </w:num>
  <w:num w:numId="15">
    <w:abstractNumId w:val="14"/>
  </w:num>
  <w:num w:numId="16">
    <w:abstractNumId w:val="34"/>
  </w:num>
  <w:num w:numId="17">
    <w:abstractNumId w:val="35"/>
  </w:num>
  <w:num w:numId="18">
    <w:abstractNumId w:val="5"/>
  </w:num>
  <w:num w:numId="19">
    <w:abstractNumId w:val="26"/>
  </w:num>
  <w:num w:numId="20">
    <w:abstractNumId w:val="4"/>
  </w:num>
  <w:num w:numId="21">
    <w:abstractNumId w:val="32"/>
  </w:num>
  <w:num w:numId="22">
    <w:abstractNumId w:val="0"/>
  </w:num>
  <w:num w:numId="23">
    <w:abstractNumId w:val="10"/>
  </w:num>
  <w:num w:numId="24">
    <w:abstractNumId w:val="8"/>
  </w:num>
  <w:num w:numId="25">
    <w:abstractNumId w:val="12"/>
  </w:num>
  <w:num w:numId="26">
    <w:abstractNumId w:val="13"/>
  </w:num>
  <w:num w:numId="27">
    <w:abstractNumId w:val="20"/>
  </w:num>
  <w:num w:numId="28">
    <w:abstractNumId w:val="6"/>
  </w:num>
  <w:num w:numId="29">
    <w:abstractNumId w:val="33"/>
  </w:num>
  <w:num w:numId="30">
    <w:abstractNumId w:val="3"/>
  </w:num>
  <w:num w:numId="31">
    <w:abstractNumId w:val="1"/>
  </w:num>
  <w:num w:numId="32">
    <w:abstractNumId w:val="31"/>
  </w:num>
  <w:num w:numId="33">
    <w:abstractNumId w:val="11"/>
  </w:num>
  <w:num w:numId="34">
    <w:abstractNumId w:val="27"/>
  </w:num>
  <w:num w:numId="35">
    <w:abstractNumId w:val="30"/>
  </w:num>
  <w:num w:numId="36">
    <w:abstractNumId w:val="28"/>
  </w:num>
  <w:num w:numId="3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7368"/>
    <w:rsid w:val="00035535"/>
    <w:rsid w:val="00036937"/>
    <w:rsid w:val="00050B9A"/>
    <w:rsid w:val="00051BE7"/>
    <w:rsid w:val="00061859"/>
    <w:rsid w:val="00066D3D"/>
    <w:rsid w:val="00066DF4"/>
    <w:rsid w:val="0007664D"/>
    <w:rsid w:val="000800E4"/>
    <w:rsid w:val="00081791"/>
    <w:rsid w:val="00097574"/>
    <w:rsid w:val="000B19BE"/>
    <w:rsid w:val="000B4938"/>
    <w:rsid w:val="000B5F28"/>
    <w:rsid w:val="000C0CF9"/>
    <w:rsid w:val="000C2BD5"/>
    <w:rsid w:val="000D6153"/>
    <w:rsid w:val="000F1E3E"/>
    <w:rsid w:val="00100DEC"/>
    <w:rsid w:val="00107A3B"/>
    <w:rsid w:val="001403CD"/>
    <w:rsid w:val="00141C2D"/>
    <w:rsid w:val="001426D3"/>
    <w:rsid w:val="00156474"/>
    <w:rsid w:val="001624E5"/>
    <w:rsid w:val="00184A36"/>
    <w:rsid w:val="001915A6"/>
    <w:rsid w:val="001943B4"/>
    <w:rsid w:val="00197D25"/>
    <w:rsid w:val="001D0413"/>
    <w:rsid w:val="001D5565"/>
    <w:rsid w:val="001E0B39"/>
    <w:rsid w:val="001E5F99"/>
    <w:rsid w:val="002002CE"/>
    <w:rsid w:val="00230700"/>
    <w:rsid w:val="00234160"/>
    <w:rsid w:val="00253BB8"/>
    <w:rsid w:val="00292D68"/>
    <w:rsid w:val="00297536"/>
    <w:rsid w:val="002A52B8"/>
    <w:rsid w:val="002B46BF"/>
    <w:rsid w:val="002B50E4"/>
    <w:rsid w:val="002B530A"/>
    <w:rsid w:val="002B79C6"/>
    <w:rsid w:val="002B7F36"/>
    <w:rsid w:val="002C4293"/>
    <w:rsid w:val="002D0010"/>
    <w:rsid w:val="002E4103"/>
    <w:rsid w:val="002E46FD"/>
    <w:rsid w:val="002F6329"/>
    <w:rsid w:val="002F6822"/>
    <w:rsid w:val="00301C09"/>
    <w:rsid w:val="00307D52"/>
    <w:rsid w:val="00317BFE"/>
    <w:rsid w:val="00323580"/>
    <w:rsid w:val="00323990"/>
    <w:rsid w:val="00333841"/>
    <w:rsid w:val="00333D73"/>
    <w:rsid w:val="003378A4"/>
    <w:rsid w:val="00342F2D"/>
    <w:rsid w:val="003516BD"/>
    <w:rsid w:val="003523E5"/>
    <w:rsid w:val="0036423C"/>
    <w:rsid w:val="003679F4"/>
    <w:rsid w:val="00375338"/>
    <w:rsid w:val="00376174"/>
    <w:rsid w:val="00390141"/>
    <w:rsid w:val="003A64D9"/>
    <w:rsid w:val="003B62A4"/>
    <w:rsid w:val="003D2966"/>
    <w:rsid w:val="003E169B"/>
    <w:rsid w:val="003F2DAD"/>
    <w:rsid w:val="00401C43"/>
    <w:rsid w:val="00410FDF"/>
    <w:rsid w:val="0042014B"/>
    <w:rsid w:val="004336C2"/>
    <w:rsid w:val="0043467F"/>
    <w:rsid w:val="00453DAD"/>
    <w:rsid w:val="004A35BD"/>
    <w:rsid w:val="004B1520"/>
    <w:rsid w:val="004B79C8"/>
    <w:rsid w:val="004C01F4"/>
    <w:rsid w:val="004D02CC"/>
    <w:rsid w:val="004F7B5A"/>
    <w:rsid w:val="0051151D"/>
    <w:rsid w:val="005158ED"/>
    <w:rsid w:val="0051599B"/>
    <w:rsid w:val="00517D96"/>
    <w:rsid w:val="00527C85"/>
    <w:rsid w:val="00530C93"/>
    <w:rsid w:val="00545202"/>
    <w:rsid w:val="00575403"/>
    <w:rsid w:val="00580B17"/>
    <w:rsid w:val="00582A2D"/>
    <w:rsid w:val="00586493"/>
    <w:rsid w:val="0058701C"/>
    <w:rsid w:val="00592436"/>
    <w:rsid w:val="005B2875"/>
    <w:rsid w:val="005C5AA0"/>
    <w:rsid w:val="005D0BAF"/>
    <w:rsid w:val="005E1927"/>
    <w:rsid w:val="00603FD7"/>
    <w:rsid w:val="006073E6"/>
    <w:rsid w:val="00630BC6"/>
    <w:rsid w:val="00631EC6"/>
    <w:rsid w:val="0063729E"/>
    <w:rsid w:val="00643508"/>
    <w:rsid w:val="00653321"/>
    <w:rsid w:val="006539AF"/>
    <w:rsid w:val="0066236C"/>
    <w:rsid w:val="00662B97"/>
    <w:rsid w:val="0067773A"/>
    <w:rsid w:val="006A5C83"/>
    <w:rsid w:val="006B18C6"/>
    <w:rsid w:val="006C5790"/>
    <w:rsid w:val="006D0CD4"/>
    <w:rsid w:val="006D3B0E"/>
    <w:rsid w:val="006E4B0A"/>
    <w:rsid w:val="006E6170"/>
    <w:rsid w:val="006E6CF0"/>
    <w:rsid w:val="007053C5"/>
    <w:rsid w:val="007061D8"/>
    <w:rsid w:val="00711138"/>
    <w:rsid w:val="00711FE1"/>
    <w:rsid w:val="00723AA0"/>
    <w:rsid w:val="00743996"/>
    <w:rsid w:val="007519C3"/>
    <w:rsid w:val="00760B63"/>
    <w:rsid w:val="00765874"/>
    <w:rsid w:val="007771A4"/>
    <w:rsid w:val="00782672"/>
    <w:rsid w:val="00785905"/>
    <w:rsid w:val="00793E08"/>
    <w:rsid w:val="00796274"/>
    <w:rsid w:val="007B403C"/>
    <w:rsid w:val="007B74AB"/>
    <w:rsid w:val="007E195E"/>
    <w:rsid w:val="007F4FAB"/>
    <w:rsid w:val="007F7113"/>
    <w:rsid w:val="00800A6F"/>
    <w:rsid w:val="0080305F"/>
    <w:rsid w:val="00815C06"/>
    <w:rsid w:val="0082278A"/>
    <w:rsid w:val="00823712"/>
    <w:rsid w:val="00826542"/>
    <w:rsid w:val="008516BF"/>
    <w:rsid w:val="00856572"/>
    <w:rsid w:val="00863F29"/>
    <w:rsid w:val="00873722"/>
    <w:rsid w:val="00895628"/>
    <w:rsid w:val="008A1A68"/>
    <w:rsid w:val="008A2F1C"/>
    <w:rsid w:val="008C3233"/>
    <w:rsid w:val="008D6080"/>
    <w:rsid w:val="008E12B9"/>
    <w:rsid w:val="008F2A82"/>
    <w:rsid w:val="008F2D9C"/>
    <w:rsid w:val="008F4DCF"/>
    <w:rsid w:val="008F75A7"/>
    <w:rsid w:val="008F7ADB"/>
    <w:rsid w:val="00920CDF"/>
    <w:rsid w:val="00923F45"/>
    <w:rsid w:val="00940FF7"/>
    <w:rsid w:val="00950A09"/>
    <w:rsid w:val="00955416"/>
    <w:rsid w:val="00956F61"/>
    <w:rsid w:val="009614F0"/>
    <w:rsid w:val="00963C8C"/>
    <w:rsid w:val="00975DAA"/>
    <w:rsid w:val="00976E88"/>
    <w:rsid w:val="00986CD8"/>
    <w:rsid w:val="00994258"/>
    <w:rsid w:val="00994DEC"/>
    <w:rsid w:val="009A26B7"/>
    <w:rsid w:val="009B1A11"/>
    <w:rsid w:val="009B6FBB"/>
    <w:rsid w:val="009C0B97"/>
    <w:rsid w:val="009D2B84"/>
    <w:rsid w:val="009D476E"/>
    <w:rsid w:val="009E2388"/>
    <w:rsid w:val="009F1F6A"/>
    <w:rsid w:val="00A0181E"/>
    <w:rsid w:val="00A21054"/>
    <w:rsid w:val="00A22CB1"/>
    <w:rsid w:val="00A23DFC"/>
    <w:rsid w:val="00A26284"/>
    <w:rsid w:val="00A26DF7"/>
    <w:rsid w:val="00A359F5"/>
    <w:rsid w:val="00A57583"/>
    <w:rsid w:val="00A57AFF"/>
    <w:rsid w:val="00A8367F"/>
    <w:rsid w:val="00AA2AA7"/>
    <w:rsid w:val="00AA43DE"/>
    <w:rsid w:val="00AB15A5"/>
    <w:rsid w:val="00AB4717"/>
    <w:rsid w:val="00AC3A3D"/>
    <w:rsid w:val="00AC3F01"/>
    <w:rsid w:val="00AC4A14"/>
    <w:rsid w:val="00AD2B11"/>
    <w:rsid w:val="00AE05FB"/>
    <w:rsid w:val="00AE07C5"/>
    <w:rsid w:val="00AF48BA"/>
    <w:rsid w:val="00AF7A12"/>
    <w:rsid w:val="00AF7AC3"/>
    <w:rsid w:val="00B0312C"/>
    <w:rsid w:val="00B317F0"/>
    <w:rsid w:val="00B44BF0"/>
    <w:rsid w:val="00B44E20"/>
    <w:rsid w:val="00B54A3B"/>
    <w:rsid w:val="00B556A8"/>
    <w:rsid w:val="00B704E9"/>
    <w:rsid w:val="00B726DF"/>
    <w:rsid w:val="00B73037"/>
    <w:rsid w:val="00B828B6"/>
    <w:rsid w:val="00BA6F11"/>
    <w:rsid w:val="00BB757C"/>
    <w:rsid w:val="00BD4EB8"/>
    <w:rsid w:val="00BF42AE"/>
    <w:rsid w:val="00C0028F"/>
    <w:rsid w:val="00C02384"/>
    <w:rsid w:val="00C07142"/>
    <w:rsid w:val="00C27494"/>
    <w:rsid w:val="00C32CF8"/>
    <w:rsid w:val="00C4479E"/>
    <w:rsid w:val="00C52040"/>
    <w:rsid w:val="00C706BA"/>
    <w:rsid w:val="00C75F5A"/>
    <w:rsid w:val="00CB11E8"/>
    <w:rsid w:val="00CD3DDA"/>
    <w:rsid w:val="00CE257E"/>
    <w:rsid w:val="00CF50C9"/>
    <w:rsid w:val="00CF782B"/>
    <w:rsid w:val="00D05AFA"/>
    <w:rsid w:val="00D21192"/>
    <w:rsid w:val="00D374F6"/>
    <w:rsid w:val="00D413DD"/>
    <w:rsid w:val="00D62829"/>
    <w:rsid w:val="00D62B67"/>
    <w:rsid w:val="00D8790E"/>
    <w:rsid w:val="00D93CA1"/>
    <w:rsid w:val="00DA45F8"/>
    <w:rsid w:val="00DA519D"/>
    <w:rsid w:val="00DC00F9"/>
    <w:rsid w:val="00DC4AC6"/>
    <w:rsid w:val="00E0464A"/>
    <w:rsid w:val="00E13A48"/>
    <w:rsid w:val="00E1630A"/>
    <w:rsid w:val="00E2598A"/>
    <w:rsid w:val="00E27245"/>
    <w:rsid w:val="00E33240"/>
    <w:rsid w:val="00E45F42"/>
    <w:rsid w:val="00E55493"/>
    <w:rsid w:val="00E55808"/>
    <w:rsid w:val="00E7226C"/>
    <w:rsid w:val="00E752DA"/>
    <w:rsid w:val="00E7576A"/>
    <w:rsid w:val="00E93ACA"/>
    <w:rsid w:val="00E95EC5"/>
    <w:rsid w:val="00E966A7"/>
    <w:rsid w:val="00EA50E2"/>
    <w:rsid w:val="00EC32CC"/>
    <w:rsid w:val="00ED1EBA"/>
    <w:rsid w:val="00ED7D6E"/>
    <w:rsid w:val="00EE265F"/>
    <w:rsid w:val="00EE5AC9"/>
    <w:rsid w:val="00EE791E"/>
    <w:rsid w:val="00EF1AC5"/>
    <w:rsid w:val="00F04200"/>
    <w:rsid w:val="00F04C5D"/>
    <w:rsid w:val="00F1008C"/>
    <w:rsid w:val="00F15414"/>
    <w:rsid w:val="00F25B79"/>
    <w:rsid w:val="00F33BEE"/>
    <w:rsid w:val="00F3676F"/>
    <w:rsid w:val="00F43488"/>
    <w:rsid w:val="00F4600F"/>
    <w:rsid w:val="00F64AAE"/>
    <w:rsid w:val="00F85CC5"/>
    <w:rsid w:val="00F9124A"/>
    <w:rsid w:val="00F9561E"/>
    <w:rsid w:val="00F968EA"/>
    <w:rsid w:val="00FA7680"/>
    <w:rsid w:val="00FC008A"/>
    <w:rsid w:val="00FC27EC"/>
    <w:rsid w:val="00FD2682"/>
    <w:rsid w:val="00FD6357"/>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7FD32"/>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6073E6"/>
    <w:pPr>
      <w:tabs>
        <w:tab w:val="right" w:leader="dot" w:pos="8828"/>
      </w:tabs>
      <w:spacing w:after="100" w:line="480" w:lineRule="auto"/>
      <w:ind w:left="426"/>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4F15B-A2B2-4B11-9A43-C8A78435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10278</Words>
  <Characters>56535</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2019-07-29T21:41:00Z</cp:lastPrinted>
  <dcterms:created xsi:type="dcterms:W3CDTF">2019-07-11T19:08:00Z</dcterms:created>
  <dcterms:modified xsi:type="dcterms:W3CDTF">2019-07-29T21:41:00Z</dcterms:modified>
</cp:coreProperties>
</file>