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5BA4" w:rsidRPr="00A54BC8" w:rsidRDefault="002A5BA4" w:rsidP="00A54BC8">
      <w:pPr>
        <w:spacing w:line="360" w:lineRule="auto"/>
        <w:ind w:left="708" w:hanging="708"/>
        <w:jc w:val="center"/>
        <w:rPr>
          <w:rFonts w:ascii="Palatino Linotype" w:eastAsia="Times New Roman" w:hAnsi="Palatino Linotype" w:cs="Times New Roman"/>
          <w:b/>
        </w:rPr>
      </w:pPr>
      <w:r w:rsidRPr="00A54BC8">
        <w:rPr>
          <w:rFonts w:ascii="Palatino Linotype" w:eastAsia="Times New Roman" w:hAnsi="Palatino Linotype" w:cs="Times New Roman"/>
          <w:b/>
        </w:rPr>
        <w:t>LÍNEAS ARGUMENTATIVAS</w:t>
      </w:r>
    </w:p>
    <w:p w:rsidR="00A54BC8" w:rsidRPr="00A54BC8" w:rsidRDefault="00A9421A" w:rsidP="00A54BC8">
      <w:pPr>
        <w:spacing w:before="240" w:after="240" w:line="360" w:lineRule="auto"/>
        <w:jc w:val="both"/>
        <w:rPr>
          <w:rFonts w:ascii="Palatino Linotype" w:hAnsi="Palatino Linotype"/>
        </w:rPr>
      </w:pPr>
      <w:r w:rsidRPr="00A54BC8">
        <w:rPr>
          <w:rFonts w:ascii="Palatino Linotype" w:hAnsi="Palatino Linotype"/>
          <w:b/>
        </w:rPr>
        <w:t>DERECHO DE ACCESO A LA INFORMACIÓN PÚBLICA, DOCUMENTOS AD HOC.</w:t>
      </w:r>
      <w:r w:rsidRPr="00A54BC8">
        <w:rPr>
          <w:rFonts w:ascii="Palatino Linotype" w:hAnsi="Palatino Linotype"/>
        </w:rPr>
        <w:t xml:space="preserve"> El derecho de acceso a la información pública se satisface en aquellos casos en que se entregue el soporte documental en que conste la información requerida, toda vez que no se tiene el deber de generar un documento ad hoc, para satisfacer el derecho de acceso a la información pública</w:t>
      </w:r>
      <w:r w:rsidR="00F77E6F" w:rsidRPr="00A54BC8">
        <w:rPr>
          <w:rFonts w:ascii="Palatino Linotype" w:hAnsi="Palatino Linotype"/>
        </w:rPr>
        <w:t>.</w:t>
      </w:r>
    </w:p>
    <w:p w:rsidR="00F77E6F" w:rsidRPr="00A54BC8" w:rsidRDefault="00F77E6F" w:rsidP="00A54BC8">
      <w:pPr>
        <w:spacing w:before="240" w:after="240" w:line="360" w:lineRule="auto"/>
        <w:jc w:val="both"/>
        <w:rPr>
          <w:rFonts w:ascii="Palatino Linotype" w:hAnsi="Palatino Linotype" w:cs="Arial"/>
        </w:rPr>
      </w:pPr>
      <w:r w:rsidRPr="00A54BC8">
        <w:rPr>
          <w:rFonts w:ascii="Palatino Linotype" w:eastAsia="Calibri" w:hAnsi="Palatino Linotype" w:cs="Arial"/>
          <w:b/>
          <w:lang w:val="es-ES" w:eastAsia="es-MX"/>
        </w:rPr>
        <w:t>DE LAS FORMALIDADES LEGALES DE LA CLASIFICACIÓN DE LA INFORMACIÓN.</w:t>
      </w:r>
      <w:r w:rsidRPr="00A54BC8">
        <w:rPr>
          <w:rFonts w:ascii="Palatino Linotype" w:eastAsia="Calibri" w:hAnsi="Palatino Linotype" w:cs="Arial"/>
          <w:lang w:val="es-ES" w:eastAsia="es-MX"/>
        </w:rPr>
        <w:t xml:space="preserve"> Para que los sujetos obligados procedan a la clasificación de la información como confidencial, es necesario que en las documentales públicas se contengan datos personales que deban de ser protegidos y cuya exposición  pueda perjudicar la esfera más íntima de las personas, por lo que resulta necesario clasificarlas observando las formalidades que establece la Ley de Transparencia y Acceso a la Información Pública del Estado de México y Municipio, en sus artículos 49 fracción</w:t>
      </w:r>
      <w:r w:rsidRPr="00A54BC8">
        <w:rPr>
          <w:rFonts w:ascii="Palatino Linotype" w:eastAsia="Calibri" w:hAnsi="Palatino Linotype" w:cs="Arial"/>
          <w:bCs/>
          <w:lang w:val="es-MX" w:eastAsia="en-US"/>
        </w:rPr>
        <w:t xml:space="preserve"> VIII,</w:t>
      </w:r>
      <w:r w:rsidRPr="00A54BC8">
        <w:rPr>
          <w:rFonts w:ascii="Palatino Linotype" w:eastAsia="Calibri" w:hAnsi="Palatino Linotype" w:cs="Arial"/>
          <w:lang w:val="es-ES" w:eastAsia="es-MX"/>
        </w:rPr>
        <w:t xml:space="preserve"> 122, 135 </w:t>
      </w:r>
      <w:r w:rsidRPr="00A54BC8">
        <w:rPr>
          <w:rFonts w:ascii="Palatino Linotype" w:hAnsi="Palatino Linotype" w:cs="Arial"/>
        </w:rPr>
        <w:t>143 y 149, así como los establecido en los Lineamientos Generales en Materia de Clasificación</w:t>
      </w:r>
      <w:r w:rsidRPr="00A54BC8">
        <w:rPr>
          <w:rFonts w:ascii="Palatino Linotype" w:hAnsi="Palatino Linotype"/>
        </w:rPr>
        <w:t xml:space="preserve"> </w:t>
      </w:r>
      <w:r w:rsidRPr="00A54BC8">
        <w:rPr>
          <w:rFonts w:ascii="Palatino Linotype" w:hAnsi="Palatino Linotype" w:cs="Arial"/>
        </w:rPr>
        <w:t>y Desclasificación de la Información.</w:t>
      </w:r>
    </w:p>
    <w:p w:rsidR="00F77E6F" w:rsidRPr="00A54BC8" w:rsidRDefault="00F77E6F" w:rsidP="00A54BC8">
      <w:pPr>
        <w:spacing w:before="240" w:after="240" w:line="360" w:lineRule="auto"/>
        <w:jc w:val="both"/>
        <w:rPr>
          <w:rFonts w:ascii="Palatino Linotype" w:eastAsia="Calibri" w:hAnsi="Palatino Linotype" w:cs="Arial"/>
          <w:b/>
          <w:lang w:val="es-ES" w:eastAsia="es-MX"/>
        </w:rPr>
      </w:pPr>
    </w:p>
    <w:p w:rsidR="00A9421A" w:rsidRPr="00A54BC8" w:rsidRDefault="00A9421A" w:rsidP="00A54BC8">
      <w:pPr>
        <w:spacing w:before="240" w:after="240" w:line="360" w:lineRule="auto"/>
        <w:jc w:val="both"/>
        <w:rPr>
          <w:rFonts w:ascii="Palatino Linotype" w:eastAsia="Calibri" w:hAnsi="Palatino Linotype" w:cs="Times New Roman"/>
          <w:b/>
        </w:rPr>
      </w:pPr>
    </w:p>
    <w:p w:rsidR="003477AB" w:rsidRPr="00A54BC8" w:rsidRDefault="003477AB" w:rsidP="00A54BC8">
      <w:pPr>
        <w:spacing w:before="240" w:after="240" w:line="360" w:lineRule="auto"/>
        <w:jc w:val="both"/>
        <w:rPr>
          <w:rFonts w:ascii="Palatino Linotype" w:eastAsia="Calibri" w:hAnsi="Palatino Linotype" w:cs="Times New Roman"/>
          <w:b/>
        </w:rPr>
      </w:pPr>
    </w:p>
    <w:p w:rsidR="003477AB" w:rsidRPr="00A54BC8" w:rsidRDefault="003477AB" w:rsidP="00A54BC8">
      <w:pPr>
        <w:spacing w:before="240" w:after="240" w:line="360" w:lineRule="auto"/>
        <w:jc w:val="both"/>
        <w:rPr>
          <w:rFonts w:ascii="Palatino Linotype" w:eastAsia="Calibri" w:hAnsi="Palatino Linotype" w:cs="Times New Roman"/>
          <w:b/>
        </w:rPr>
      </w:pPr>
    </w:p>
    <w:p w:rsidR="002A5BA4" w:rsidRPr="00A54BC8" w:rsidRDefault="002A5BA4" w:rsidP="00A54BC8">
      <w:pPr>
        <w:spacing w:before="240" w:after="240" w:line="360" w:lineRule="auto"/>
        <w:jc w:val="center"/>
        <w:rPr>
          <w:rFonts w:ascii="Palatino Linotype" w:hAnsi="Palatino Linotype"/>
        </w:rPr>
      </w:pPr>
      <w:r w:rsidRPr="00A54BC8">
        <w:rPr>
          <w:rFonts w:ascii="Palatino Linotype" w:hAnsi="Palatino Linotype"/>
          <w:b/>
        </w:rPr>
        <w:lastRenderedPageBreak/>
        <w:t>Índice</w:t>
      </w:r>
      <w:r w:rsidRPr="00A54BC8">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rPr>
          <w:bCs/>
        </w:rPr>
      </w:sdtEndPr>
      <w:sdtContent>
        <w:p w:rsidR="002A5BA4" w:rsidRPr="00A54BC8" w:rsidRDefault="002A5BA4" w:rsidP="00A54BC8">
          <w:pPr>
            <w:pStyle w:val="TtulodeTDC"/>
            <w:spacing w:line="360" w:lineRule="auto"/>
            <w:rPr>
              <w:szCs w:val="24"/>
            </w:rPr>
          </w:pPr>
        </w:p>
        <w:p w:rsidR="000205C3" w:rsidRPr="00A54BC8" w:rsidRDefault="002A5BA4" w:rsidP="00A54BC8">
          <w:pPr>
            <w:pStyle w:val="TDC1"/>
            <w:tabs>
              <w:tab w:val="right" w:leader="dot" w:pos="8779"/>
            </w:tabs>
            <w:spacing w:line="360" w:lineRule="auto"/>
            <w:rPr>
              <w:rFonts w:ascii="Palatino Linotype" w:hAnsi="Palatino Linotype"/>
              <w:noProof/>
              <w:lang w:val="es-MX" w:eastAsia="es-MX"/>
            </w:rPr>
          </w:pPr>
          <w:r w:rsidRPr="00A54BC8">
            <w:rPr>
              <w:rFonts w:ascii="Palatino Linotype" w:hAnsi="Palatino Linotype"/>
              <w:b/>
            </w:rPr>
            <w:fldChar w:fldCharType="begin"/>
          </w:r>
          <w:r w:rsidRPr="00A54BC8">
            <w:rPr>
              <w:rFonts w:ascii="Palatino Linotype" w:hAnsi="Palatino Linotype"/>
              <w:b/>
            </w:rPr>
            <w:instrText xml:space="preserve"> TOC \o "1-3" \h \z \u </w:instrText>
          </w:r>
          <w:r w:rsidRPr="00A54BC8">
            <w:rPr>
              <w:rFonts w:ascii="Palatino Linotype" w:hAnsi="Palatino Linotype"/>
              <w:b/>
            </w:rPr>
            <w:fldChar w:fldCharType="separate"/>
          </w:r>
          <w:hyperlink w:anchor="_Toc3312774" w:history="1">
            <w:r w:rsidR="000205C3" w:rsidRPr="00A54BC8">
              <w:rPr>
                <w:rStyle w:val="Hipervnculo"/>
                <w:rFonts w:ascii="Palatino Linotype" w:hAnsi="Palatino Linotype"/>
                <w:noProof/>
              </w:rPr>
              <w:t>ANTECEDENTES</w:t>
            </w:r>
            <w:r w:rsidR="000205C3" w:rsidRPr="00A54BC8">
              <w:rPr>
                <w:rFonts w:ascii="Palatino Linotype" w:hAnsi="Palatino Linotype"/>
                <w:noProof/>
                <w:webHidden/>
              </w:rPr>
              <w:tab/>
            </w:r>
            <w:r w:rsidR="000205C3" w:rsidRPr="00A54BC8">
              <w:rPr>
                <w:rFonts w:ascii="Palatino Linotype" w:hAnsi="Palatino Linotype"/>
                <w:noProof/>
                <w:webHidden/>
              </w:rPr>
              <w:fldChar w:fldCharType="begin"/>
            </w:r>
            <w:r w:rsidR="000205C3" w:rsidRPr="00A54BC8">
              <w:rPr>
                <w:rFonts w:ascii="Palatino Linotype" w:hAnsi="Palatino Linotype"/>
                <w:noProof/>
                <w:webHidden/>
              </w:rPr>
              <w:instrText xml:space="preserve"> PAGEREF _Toc3312774 \h </w:instrText>
            </w:r>
            <w:r w:rsidR="000205C3" w:rsidRPr="00A54BC8">
              <w:rPr>
                <w:rFonts w:ascii="Palatino Linotype" w:hAnsi="Palatino Linotype"/>
                <w:noProof/>
                <w:webHidden/>
              </w:rPr>
            </w:r>
            <w:r w:rsidR="000205C3" w:rsidRPr="00A54BC8">
              <w:rPr>
                <w:rFonts w:ascii="Palatino Linotype" w:hAnsi="Palatino Linotype"/>
                <w:noProof/>
                <w:webHidden/>
              </w:rPr>
              <w:fldChar w:fldCharType="separate"/>
            </w:r>
            <w:r w:rsidR="0005458A">
              <w:rPr>
                <w:rFonts w:ascii="Palatino Linotype" w:hAnsi="Palatino Linotype"/>
                <w:noProof/>
                <w:webHidden/>
              </w:rPr>
              <w:t>3</w:t>
            </w:r>
            <w:r w:rsidR="000205C3" w:rsidRPr="00A54BC8">
              <w:rPr>
                <w:rFonts w:ascii="Palatino Linotype" w:hAnsi="Palatino Linotype"/>
                <w:noProof/>
                <w:webHidden/>
              </w:rPr>
              <w:fldChar w:fldCharType="end"/>
            </w:r>
          </w:hyperlink>
        </w:p>
        <w:p w:rsidR="000205C3" w:rsidRPr="00A54BC8" w:rsidRDefault="00C70123" w:rsidP="00A54BC8">
          <w:pPr>
            <w:pStyle w:val="TDC1"/>
            <w:tabs>
              <w:tab w:val="right" w:leader="dot" w:pos="8779"/>
            </w:tabs>
            <w:spacing w:line="360" w:lineRule="auto"/>
            <w:rPr>
              <w:rFonts w:ascii="Palatino Linotype" w:hAnsi="Palatino Linotype"/>
              <w:noProof/>
              <w:lang w:val="es-MX" w:eastAsia="es-MX"/>
            </w:rPr>
          </w:pPr>
          <w:hyperlink w:anchor="_Toc3312775" w:history="1">
            <w:r w:rsidR="000205C3" w:rsidRPr="00A54BC8">
              <w:rPr>
                <w:rStyle w:val="Hipervnculo"/>
                <w:rFonts w:ascii="Palatino Linotype" w:hAnsi="Palatino Linotype"/>
                <w:noProof/>
              </w:rPr>
              <w:t>CONSIDERANDO</w:t>
            </w:r>
            <w:r w:rsidR="000205C3" w:rsidRPr="00A54BC8">
              <w:rPr>
                <w:rFonts w:ascii="Palatino Linotype" w:hAnsi="Palatino Linotype"/>
                <w:noProof/>
                <w:webHidden/>
              </w:rPr>
              <w:tab/>
            </w:r>
            <w:r w:rsidR="000205C3" w:rsidRPr="00A54BC8">
              <w:rPr>
                <w:rFonts w:ascii="Palatino Linotype" w:hAnsi="Palatino Linotype"/>
                <w:noProof/>
                <w:webHidden/>
              </w:rPr>
              <w:fldChar w:fldCharType="begin"/>
            </w:r>
            <w:r w:rsidR="000205C3" w:rsidRPr="00A54BC8">
              <w:rPr>
                <w:rFonts w:ascii="Palatino Linotype" w:hAnsi="Palatino Linotype"/>
                <w:noProof/>
                <w:webHidden/>
              </w:rPr>
              <w:instrText xml:space="preserve"> PAGEREF _Toc3312775 \h </w:instrText>
            </w:r>
            <w:r w:rsidR="000205C3" w:rsidRPr="00A54BC8">
              <w:rPr>
                <w:rFonts w:ascii="Palatino Linotype" w:hAnsi="Palatino Linotype"/>
                <w:noProof/>
                <w:webHidden/>
              </w:rPr>
            </w:r>
            <w:r w:rsidR="000205C3" w:rsidRPr="00A54BC8">
              <w:rPr>
                <w:rFonts w:ascii="Palatino Linotype" w:hAnsi="Palatino Linotype"/>
                <w:noProof/>
                <w:webHidden/>
              </w:rPr>
              <w:fldChar w:fldCharType="separate"/>
            </w:r>
            <w:r w:rsidR="0005458A">
              <w:rPr>
                <w:rFonts w:ascii="Palatino Linotype" w:hAnsi="Palatino Linotype"/>
                <w:noProof/>
                <w:webHidden/>
              </w:rPr>
              <w:t>10</w:t>
            </w:r>
            <w:r w:rsidR="000205C3" w:rsidRPr="00A54BC8">
              <w:rPr>
                <w:rFonts w:ascii="Palatino Linotype" w:hAnsi="Palatino Linotype"/>
                <w:noProof/>
                <w:webHidden/>
              </w:rPr>
              <w:fldChar w:fldCharType="end"/>
            </w:r>
          </w:hyperlink>
        </w:p>
        <w:p w:rsidR="000205C3" w:rsidRPr="00A54BC8" w:rsidRDefault="00C70123" w:rsidP="00A54BC8">
          <w:pPr>
            <w:pStyle w:val="TDC2"/>
            <w:spacing w:line="360" w:lineRule="auto"/>
            <w:rPr>
              <w:rFonts w:ascii="Palatino Linotype" w:hAnsi="Palatino Linotype"/>
              <w:noProof/>
              <w:lang w:val="es-MX" w:eastAsia="es-MX"/>
            </w:rPr>
          </w:pPr>
          <w:hyperlink w:anchor="_Toc3312776" w:history="1">
            <w:r w:rsidR="000205C3" w:rsidRPr="00A54BC8">
              <w:rPr>
                <w:rStyle w:val="Hipervnculo"/>
                <w:rFonts w:ascii="Palatino Linotype" w:hAnsi="Palatino Linotype"/>
                <w:b/>
                <w:noProof/>
              </w:rPr>
              <w:t>PRIMERO. De la competencia</w:t>
            </w:r>
            <w:r w:rsidR="000205C3" w:rsidRPr="00A54BC8">
              <w:rPr>
                <w:rFonts w:ascii="Palatino Linotype" w:hAnsi="Palatino Linotype"/>
                <w:noProof/>
                <w:webHidden/>
              </w:rPr>
              <w:tab/>
            </w:r>
            <w:r w:rsidR="000205C3" w:rsidRPr="00A54BC8">
              <w:rPr>
                <w:rFonts w:ascii="Palatino Linotype" w:hAnsi="Palatino Linotype"/>
                <w:noProof/>
                <w:webHidden/>
              </w:rPr>
              <w:fldChar w:fldCharType="begin"/>
            </w:r>
            <w:r w:rsidR="000205C3" w:rsidRPr="00A54BC8">
              <w:rPr>
                <w:rFonts w:ascii="Palatino Linotype" w:hAnsi="Palatino Linotype"/>
                <w:noProof/>
                <w:webHidden/>
              </w:rPr>
              <w:instrText xml:space="preserve"> PAGEREF _Toc3312776 \h </w:instrText>
            </w:r>
            <w:r w:rsidR="000205C3" w:rsidRPr="00A54BC8">
              <w:rPr>
                <w:rFonts w:ascii="Palatino Linotype" w:hAnsi="Palatino Linotype"/>
                <w:noProof/>
                <w:webHidden/>
              </w:rPr>
            </w:r>
            <w:r w:rsidR="000205C3" w:rsidRPr="00A54BC8">
              <w:rPr>
                <w:rFonts w:ascii="Palatino Linotype" w:hAnsi="Palatino Linotype"/>
                <w:noProof/>
                <w:webHidden/>
              </w:rPr>
              <w:fldChar w:fldCharType="separate"/>
            </w:r>
            <w:r w:rsidR="0005458A">
              <w:rPr>
                <w:rFonts w:ascii="Palatino Linotype" w:hAnsi="Palatino Linotype"/>
                <w:noProof/>
                <w:webHidden/>
              </w:rPr>
              <w:t>10</w:t>
            </w:r>
            <w:r w:rsidR="000205C3" w:rsidRPr="00A54BC8">
              <w:rPr>
                <w:rFonts w:ascii="Palatino Linotype" w:hAnsi="Palatino Linotype"/>
                <w:noProof/>
                <w:webHidden/>
              </w:rPr>
              <w:fldChar w:fldCharType="end"/>
            </w:r>
          </w:hyperlink>
        </w:p>
        <w:p w:rsidR="000205C3" w:rsidRPr="00A54BC8" w:rsidRDefault="00C70123" w:rsidP="00A54BC8">
          <w:pPr>
            <w:pStyle w:val="TDC2"/>
            <w:spacing w:line="360" w:lineRule="auto"/>
            <w:rPr>
              <w:rFonts w:ascii="Palatino Linotype" w:hAnsi="Palatino Linotype"/>
              <w:noProof/>
              <w:lang w:val="es-MX" w:eastAsia="es-MX"/>
            </w:rPr>
          </w:pPr>
          <w:hyperlink w:anchor="_Toc3312777" w:history="1">
            <w:r w:rsidR="000205C3" w:rsidRPr="00A54BC8">
              <w:rPr>
                <w:rStyle w:val="Hipervnculo"/>
                <w:rFonts w:ascii="Palatino Linotype" w:hAnsi="Palatino Linotype"/>
                <w:b/>
                <w:noProof/>
              </w:rPr>
              <w:t>SEGUNDO. De la oportunidad y procedencia.</w:t>
            </w:r>
            <w:r w:rsidR="000205C3" w:rsidRPr="00A54BC8">
              <w:rPr>
                <w:rFonts w:ascii="Palatino Linotype" w:hAnsi="Palatino Linotype"/>
                <w:noProof/>
                <w:webHidden/>
              </w:rPr>
              <w:tab/>
            </w:r>
            <w:r w:rsidR="000205C3" w:rsidRPr="00A54BC8">
              <w:rPr>
                <w:rFonts w:ascii="Palatino Linotype" w:hAnsi="Palatino Linotype"/>
                <w:noProof/>
                <w:webHidden/>
              </w:rPr>
              <w:fldChar w:fldCharType="begin"/>
            </w:r>
            <w:r w:rsidR="000205C3" w:rsidRPr="00A54BC8">
              <w:rPr>
                <w:rFonts w:ascii="Palatino Linotype" w:hAnsi="Palatino Linotype"/>
                <w:noProof/>
                <w:webHidden/>
              </w:rPr>
              <w:instrText xml:space="preserve"> PAGEREF _Toc3312777 \h </w:instrText>
            </w:r>
            <w:r w:rsidR="000205C3" w:rsidRPr="00A54BC8">
              <w:rPr>
                <w:rFonts w:ascii="Palatino Linotype" w:hAnsi="Palatino Linotype"/>
                <w:noProof/>
                <w:webHidden/>
              </w:rPr>
            </w:r>
            <w:r w:rsidR="000205C3" w:rsidRPr="00A54BC8">
              <w:rPr>
                <w:rFonts w:ascii="Palatino Linotype" w:hAnsi="Palatino Linotype"/>
                <w:noProof/>
                <w:webHidden/>
              </w:rPr>
              <w:fldChar w:fldCharType="separate"/>
            </w:r>
            <w:r w:rsidR="0005458A">
              <w:rPr>
                <w:rFonts w:ascii="Palatino Linotype" w:hAnsi="Palatino Linotype"/>
                <w:noProof/>
                <w:webHidden/>
              </w:rPr>
              <w:t>10</w:t>
            </w:r>
            <w:r w:rsidR="000205C3" w:rsidRPr="00A54BC8">
              <w:rPr>
                <w:rFonts w:ascii="Palatino Linotype" w:hAnsi="Palatino Linotype"/>
                <w:noProof/>
                <w:webHidden/>
              </w:rPr>
              <w:fldChar w:fldCharType="end"/>
            </w:r>
          </w:hyperlink>
        </w:p>
        <w:p w:rsidR="000205C3" w:rsidRPr="00A54BC8" w:rsidRDefault="00C70123" w:rsidP="00A54BC8">
          <w:pPr>
            <w:pStyle w:val="TDC1"/>
            <w:tabs>
              <w:tab w:val="right" w:leader="dot" w:pos="8779"/>
            </w:tabs>
            <w:spacing w:line="360" w:lineRule="auto"/>
            <w:rPr>
              <w:rFonts w:ascii="Palatino Linotype" w:hAnsi="Palatino Linotype"/>
              <w:noProof/>
              <w:lang w:val="es-MX" w:eastAsia="es-MX"/>
            </w:rPr>
          </w:pPr>
          <w:hyperlink w:anchor="_Toc3312778" w:history="1">
            <w:r w:rsidR="000205C3" w:rsidRPr="00A54BC8">
              <w:rPr>
                <w:rStyle w:val="Hipervnculo"/>
                <w:rFonts w:ascii="Palatino Linotype" w:hAnsi="Palatino Linotype"/>
                <w:noProof/>
                <w:lang w:eastAsia="es-MX"/>
              </w:rPr>
              <w:t>TERCERO. Planteamiento de la Litis</w:t>
            </w:r>
            <w:r w:rsidR="000205C3" w:rsidRPr="00A54BC8">
              <w:rPr>
                <w:rFonts w:ascii="Palatino Linotype" w:hAnsi="Palatino Linotype"/>
                <w:noProof/>
                <w:webHidden/>
              </w:rPr>
              <w:tab/>
            </w:r>
            <w:r w:rsidR="000205C3" w:rsidRPr="00A54BC8">
              <w:rPr>
                <w:rFonts w:ascii="Palatino Linotype" w:hAnsi="Palatino Linotype"/>
                <w:noProof/>
                <w:webHidden/>
              </w:rPr>
              <w:fldChar w:fldCharType="begin"/>
            </w:r>
            <w:r w:rsidR="000205C3" w:rsidRPr="00A54BC8">
              <w:rPr>
                <w:rFonts w:ascii="Palatino Linotype" w:hAnsi="Palatino Linotype"/>
                <w:noProof/>
                <w:webHidden/>
              </w:rPr>
              <w:instrText xml:space="preserve"> PAGEREF _Toc3312778 \h </w:instrText>
            </w:r>
            <w:r w:rsidR="000205C3" w:rsidRPr="00A54BC8">
              <w:rPr>
                <w:rFonts w:ascii="Palatino Linotype" w:hAnsi="Palatino Linotype"/>
                <w:noProof/>
                <w:webHidden/>
              </w:rPr>
            </w:r>
            <w:r w:rsidR="000205C3" w:rsidRPr="00A54BC8">
              <w:rPr>
                <w:rFonts w:ascii="Palatino Linotype" w:hAnsi="Palatino Linotype"/>
                <w:noProof/>
                <w:webHidden/>
              </w:rPr>
              <w:fldChar w:fldCharType="separate"/>
            </w:r>
            <w:r w:rsidR="0005458A">
              <w:rPr>
                <w:rFonts w:ascii="Palatino Linotype" w:hAnsi="Palatino Linotype"/>
                <w:noProof/>
                <w:webHidden/>
              </w:rPr>
              <w:t>13</w:t>
            </w:r>
            <w:r w:rsidR="000205C3" w:rsidRPr="00A54BC8">
              <w:rPr>
                <w:rFonts w:ascii="Palatino Linotype" w:hAnsi="Palatino Linotype"/>
                <w:noProof/>
                <w:webHidden/>
              </w:rPr>
              <w:fldChar w:fldCharType="end"/>
            </w:r>
          </w:hyperlink>
        </w:p>
        <w:p w:rsidR="000205C3" w:rsidRPr="00A54BC8" w:rsidRDefault="00C70123" w:rsidP="00A54BC8">
          <w:pPr>
            <w:pStyle w:val="TDC1"/>
            <w:tabs>
              <w:tab w:val="right" w:leader="dot" w:pos="8779"/>
            </w:tabs>
            <w:spacing w:line="360" w:lineRule="auto"/>
            <w:rPr>
              <w:rFonts w:ascii="Palatino Linotype" w:hAnsi="Palatino Linotype"/>
              <w:noProof/>
              <w:lang w:val="es-MX" w:eastAsia="es-MX"/>
            </w:rPr>
          </w:pPr>
          <w:hyperlink w:anchor="_Toc3312779" w:history="1">
            <w:r w:rsidR="000205C3" w:rsidRPr="00A54BC8">
              <w:rPr>
                <w:rStyle w:val="Hipervnculo"/>
                <w:rFonts w:ascii="Palatino Linotype" w:hAnsi="Palatino Linotype"/>
                <w:noProof/>
              </w:rPr>
              <w:t>CUARTO. Análisis y resolución del asunto</w:t>
            </w:r>
            <w:r w:rsidR="000205C3" w:rsidRPr="00A54BC8">
              <w:rPr>
                <w:rFonts w:ascii="Palatino Linotype" w:hAnsi="Palatino Linotype"/>
                <w:noProof/>
                <w:webHidden/>
              </w:rPr>
              <w:tab/>
            </w:r>
            <w:r w:rsidR="000205C3" w:rsidRPr="00A54BC8">
              <w:rPr>
                <w:rFonts w:ascii="Palatino Linotype" w:hAnsi="Palatino Linotype"/>
                <w:noProof/>
                <w:webHidden/>
              </w:rPr>
              <w:fldChar w:fldCharType="begin"/>
            </w:r>
            <w:r w:rsidR="000205C3" w:rsidRPr="00A54BC8">
              <w:rPr>
                <w:rFonts w:ascii="Palatino Linotype" w:hAnsi="Palatino Linotype"/>
                <w:noProof/>
                <w:webHidden/>
              </w:rPr>
              <w:instrText xml:space="preserve"> PAGEREF _Toc3312779 \h </w:instrText>
            </w:r>
            <w:r w:rsidR="000205C3" w:rsidRPr="00A54BC8">
              <w:rPr>
                <w:rFonts w:ascii="Palatino Linotype" w:hAnsi="Palatino Linotype"/>
                <w:noProof/>
                <w:webHidden/>
              </w:rPr>
            </w:r>
            <w:r w:rsidR="000205C3" w:rsidRPr="00A54BC8">
              <w:rPr>
                <w:rFonts w:ascii="Palatino Linotype" w:hAnsi="Palatino Linotype"/>
                <w:noProof/>
                <w:webHidden/>
              </w:rPr>
              <w:fldChar w:fldCharType="separate"/>
            </w:r>
            <w:r w:rsidR="0005458A">
              <w:rPr>
                <w:rFonts w:ascii="Palatino Linotype" w:hAnsi="Palatino Linotype"/>
                <w:noProof/>
                <w:webHidden/>
              </w:rPr>
              <w:t>14</w:t>
            </w:r>
            <w:r w:rsidR="000205C3" w:rsidRPr="00A54BC8">
              <w:rPr>
                <w:rFonts w:ascii="Palatino Linotype" w:hAnsi="Palatino Linotype"/>
                <w:noProof/>
                <w:webHidden/>
              </w:rPr>
              <w:fldChar w:fldCharType="end"/>
            </w:r>
          </w:hyperlink>
        </w:p>
        <w:p w:rsidR="000205C3" w:rsidRPr="00A54BC8" w:rsidRDefault="00C70123" w:rsidP="00A54BC8">
          <w:pPr>
            <w:pStyle w:val="TDC2"/>
            <w:tabs>
              <w:tab w:val="left" w:pos="660"/>
            </w:tabs>
            <w:spacing w:line="360" w:lineRule="auto"/>
            <w:rPr>
              <w:rFonts w:ascii="Palatino Linotype" w:hAnsi="Palatino Linotype"/>
              <w:noProof/>
              <w:lang w:val="es-MX" w:eastAsia="es-MX"/>
            </w:rPr>
          </w:pPr>
          <w:hyperlink w:anchor="_Toc3312780" w:history="1">
            <w:r w:rsidR="000205C3" w:rsidRPr="00A54BC8">
              <w:rPr>
                <w:rStyle w:val="Hipervnculo"/>
                <w:rFonts w:ascii="Palatino Linotype" w:hAnsi="Palatino Linotype"/>
                <w:b/>
                <w:noProof/>
              </w:rPr>
              <w:t>A)</w:t>
            </w:r>
            <w:r w:rsidR="000205C3" w:rsidRPr="00A54BC8">
              <w:rPr>
                <w:rFonts w:ascii="Palatino Linotype" w:hAnsi="Palatino Linotype"/>
                <w:noProof/>
                <w:lang w:val="es-MX" w:eastAsia="es-MX"/>
              </w:rPr>
              <w:tab/>
            </w:r>
            <w:r w:rsidR="000205C3" w:rsidRPr="00A54BC8">
              <w:rPr>
                <w:rStyle w:val="Hipervnculo"/>
                <w:rFonts w:ascii="Palatino Linotype" w:hAnsi="Palatino Linotype"/>
                <w:b/>
                <w:noProof/>
              </w:rPr>
              <w:t>De las actuaciones.</w:t>
            </w:r>
            <w:r w:rsidR="000205C3" w:rsidRPr="00A54BC8">
              <w:rPr>
                <w:rFonts w:ascii="Palatino Linotype" w:hAnsi="Palatino Linotype"/>
                <w:noProof/>
                <w:webHidden/>
              </w:rPr>
              <w:tab/>
            </w:r>
            <w:r w:rsidR="000205C3" w:rsidRPr="00A54BC8">
              <w:rPr>
                <w:rFonts w:ascii="Palatino Linotype" w:hAnsi="Palatino Linotype"/>
                <w:noProof/>
                <w:webHidden/>
              </w:rPr>
              <w:fldChar w:fldCharType="begin"/>
            </w:r>
            <w:r w:rsidR="000205C3" w:rsidRPr="00A54BC8">
              <w:rPr>
                <w:rFonts w:ascii="Palatino Linotype" w:hAnsi="Palatino Linotype"/>
                <w:noProof/>
                <w:webHidden/>
              </w:rPr>
              <w:instrText xml:space="preserve"> PAGEREF _Toc3312780 \h </w:instrText>
            </w:r>
            <w:r w:rsidR="000205C3" w:rsidRPr="00A54BC8">
              <w:rPr>
                <w:rFonts w:ascii="Palatino Linotype" w:hAnsi="Palatino Linotype"/>
                <w:noProof/>
                <w:webHidden/>
              </w:rPr>
            </w:r>
            <w:r w:rsidR="000205C3" w:rsidRPr="00A54BC8">
              <w:rPr>
                <w:rFonts w:ascii="Palatino Linotype" w:hAnsi="Palatino Linotype"/>
                <w:noProof/>
                <w:webHidden/>
              </w:rPr>
              <w:fldChar w:fldCharType="separate"/>
            </w:r>
            <w:r w:rsidR="0005458A">
              <w:rPr>
                <w:rFonts w:ascii="Palatino Linotype" w:hAnsi="Palatino Linotype"/>
                <w:noProof/>
                <w:webHidden/>
              </w:rPr>
              <w:t>14</w:t>
            </w:r>
            <w:r w:rsidR="000205C3" w:rsidRPr="00A54BC8">
              <w:rPr>
                <w:rFonts w:ascii="Palatino Linotype" w:hAnsi="Palatino Linotype"/>
                <w:noProof/>
                <w:webHidden/>
              </w:rPr>
              <w:fldChar w:fldCharType="end"/>
            </w:r>
          </w:hyperlink>
        </w:p>
        <w:p w:rsidR="000205C3" w:rsidRPr="00A54BC8" w:rsidRDefault="00C70123" w:rsidP="00A54BC8">
          <w:pPr>
            <w:pStyle w:val="TDC2"/>
            <w:tabs>
              <w:tab w:val="left" w:pos="480"/>
            </w:tabs>
            <w:spacing w:line="360" w:lineRule="auto"/>
            <w:rPr>
              <w:rFonts w:ascii="Palatino Linotype" w:hAnsi="Palatino Linotype"/>
              <w:noProof/>
              <w:lang w:val="es-MX" w:eastAsia="es-MX"/>
            </w:rPr>
          </w:pPr>
          <w:hyperlink w:anchor="_Toc3312781" w:history="1">
            <w:r w:rsidR="000205C3" w:rsidRPr="00A54BC8">
              <w:rPr>
                <w:rStyle w:val="Hipervnculo"/>
                <w:rFonts w:ascii="Palatino Linotype" w:eastAsia="Calibri" w:hAnsi="Palatino Linotype"/>
                <w:b/>
                <w:noProof/>
              </w:rPr>
              <w:t>B)</w:t>
            </w:r>
            <w:r w:rsidR="000205C3" w:rsidRPr="00A54BC8">
              <w:rPr>
                <w:rFonts w:ascii="Palatino Linotype" w:hAnsi="Palatino Linotype"/>
                <w:noProof/>
                <w:lang w:val="es-MX" w:eastAsia="es-MX"/>
              </w:rPr>
              <w:tab/>
            </w:r>
            <w:r w:rsidR="000205C3" w:rsidRPr="00A54BC8">
              <w:rPr>
                <w:rStyle w:val="Hipervnculo"/>
                <w:rFonts w:ascii="Palatino Linotype" w:eastAsia="Calibri" w:hAnsi="Palatino Linotype"/>
                <w:b/>
                <w:noProof/>
              </w:rPr>
              <w:t>De la búsqueda exhaustiva.</w:t>
            </w:r>
            <w:r w:rsidR="000205C3" w:rsidRPr="00A54BC8">
              <w:rPr>
                <w:rFonts w:ascii="Palatino Linotype" w:hAnsi="Palatino Linotype"/>
                <w:noProof/>
                <w:webHidden/>
              </w:rPr>
              <w:tab/>
            </w:r>
            <w:r w:rsidR="000205C3" w:rsidRPr="00A54BC8">
              <w:rPr>
                <w:rFonts w:ascii="Palatino Linotype" w:hAnsi="Palatino Linotype"/>
                <w:noProof/>
                <w:webHidden/>
              </w:rPr>
              <w:fldChar w:fldCharType="begin"/>
            </w:r>
            <w:r w:rsidR="000205C3" w:rsidRPr="00A54BC8">
              <w:rPr>
                <w:rFonts w:ascii="Palatino Linotype" w:hAnsi="Palatino Linotype"/>
                <w:noProof/>
                <w:webHidden/>
              </w:rPr>
              <w:instrText xml:space="preserve"> PAGEREF _Toc3312781 \h </w:instrText>
            </w:r>
            <w:r w:rsidR="000205C3" w:rsidRPr="00A54BC8">
              <w:rPr>
                <w:rFonts w:ascii="Palatino Linotype" w:hAnsi="Palatino Linotype"/>
                <w:noProof/>
                <w:webHidden/>
              </w:rPr>
            </w:r>
            <w:r w:rsidR="000205C3" w:rsidRPr="00A54BC8">
              <w:rPr>
                <w:rFonts w:ascii="Palatino Linotype" w:hAnsi="Palatino Linotype"/>
                <w:noProof/>
                <w:webHidden/>
              </w:rPr>
              <w:fldChar w:fldCharType="separate"/>
            </w:r>
            <w:r w:rsidR="0005458A">
              <w:rPr>
                <w:rFonts w:ascii="Palatino Linotype" w:hAnsi="Palatino Linotype"/>
                <w:noProof/>
                <w:webHidden/>
              </w:rPr>
              <w:t>16</w:t>
            </w:r>
            <w:r w:rsidR="000205C3" w:rsidRPr="00A54BC8">
              <w:rPr>
                <w:rFonts w:ascii="Palatino Linotype" w:hAnsi="Palatino Linotype"/>
                <w:noProof/>
                <w:webHidden/>
              </w:rPr>
              <w:fldChar w:fldCharType="end"/>
            </w:r>
          </w:hyperlink>
        </w:p>
        <w:p w:rsidR="000205C3" w:rsidRPr="00A54BC8" w:rsidRDefault="00C70123" w:rsidP="00A54BC8">
          <w:pPr>
            <w:pStyle w:val="TDC2"/>
            <w:tabs>
              <w:tab w:val="left" w:pos="480"/>
            </w:tabs>
            <w:spacing w:line="360" w:lineRule="auto"/>
            <w:rPr>
              <w:rFonts w:ascii="Palatino Linotype" w:hAnsi="Palatino Linotype"/>
              <w:noProof/>
              <w:lang w:val="es-MX" w:eastAsia="es-MX"/>
            </w:rPr>
          </w:pPr>
          <w:hyperlink w:anchor="_Toc3312782" w:history="1">
            <w:r w:rsidR="000205C3" w:rsidRPr="00A54BC8">
              <w:rPr>
                <w:rStyle w:val="Hipervnculo"/>
                <w:rFonts w:ascii="Palatino Linotype" w:hAnsi="Palatino Linotype"/>
                <w:b/>
                <w:noProof/>
              </w:rPr>
              <w:t>C)</w:t>
            </w:r>
            <w:r w:rsidR="000205C3" w:rsidRPr="00A54BC8">
              <w:rPr>
                <w:rFonts w:ascii="Palatino Linotype" w:hAnsi="Palatino Linotype"/>
                <w:noProof/>
                <w:lang w:val="es-MX" w:eastAsia="es-MX"/>
              </w:rPr>
              <w:tab/>
            </w:r>
            <w:r w:rsidR="000205C3" w:rsidRPr="00A54BC8">
              <w:rPr>
                <w:rStyle w:val="Hipervnculo"/>
                <w:rFonts w:ascii="Palatino Linotype" w:hAnsi="Palatino Linotype"/>
                <w:b/>
                <w:noProof/>
              </w:rPr>
              <w:t>De la obligación de documentar.</w:t>
            </w:r>
            <w:r w:rsidR="000205C3" w:rsidRPr="00A54BC8">
              <w:rPr>
                <w:rFonts w:ascii="Palatino Linotype" w:hAnsi="Palatino Linotype"/>
                <w:noProof/>
                <w:webHidden/>
              </w:rPr>
              <w:tab/>
            </w:r>
            <w:r w:rsidR="000205C3" w:rsidRPr="00A54BC8">
              <w:rPr>
                <w:rFonts w:ascii="Palatino Linotype" w:hAnsi="Palatino Linotype"/>
                <w:noProof/>
                <w:webHidden/>
              </w:rPr>
              <w:fldChar w:fldCharType="begin"/>
            </w:r>
            <w:r w:rsidR="000205C3" w:rsidRPr="00A54BC8">
              <w:rPr>
                <w:rFonts w:ascii="Palatino Linotype" w:hAnsi="Palatino Linotype"/>
                <w:noProof/>
                <w:webHidden/>
              </w:rPr>
              <w:instrText xml:space="preserve"> PAGEREF _Toc3312782 \h </w:instrText>
            </w:r>
            <w:r w:rsidR="000205C3" w:rsidRPr="00A54BC8">
              <w:rPr>
                <w:rFonts w:ascii="Palatino Linotype" w:hAnsi="Palatino Linotype"/>
                <w:noProof/>
                <w:webHidden/>
              </w:rPr>
            </w:r>
            <w:r w:rsidR="000205C3" w:rsidRPr="00A54BC8">
              <w:rPr>
                <w:rFonts w:ascii="Palatino Linotype" w:hAnsi="Palatino Linotype"/>
                <w:noProof/>
                <w:webHidden/>
              </w:rPr>
              <w:fldChar w:fldCharType="separate"/>
            </w:r>
            <w:r w:rsidR="0005458A">
              <w:rPr>
                <w:rFonts w:ascii="Palatino Linotype" w:hAnsi="Palatino Linotype"/>
                <w:noProof/>
                <w:webHidden/>
              </w:rPr>
              <w:t>26</w:t>
            </w:r>
            <w:r w:rsidR="000205C3" w:rsidRPr="00A54BC8">
              <w:rPr>
                <w:rFonts w:ascii="Palatino Linotype" w:hAnsi="Palatino Linotype"/>
                <w:noProof/>
                <w:webHidden/>
              </w:rPr>
              <w:fldChar w:fldCharType="end"/>
            </w:r>
          </w:hyperlink>
        </w:p>
        <w:p w:rsidR="000205C3" w:rsidRPr="00A54BC8" w:rsidRDefault="00C70123" w:rsidP="00A54BC8">
          <w:pPr>
            <w:pStyle w:val="TDC2"/>
            <w:tabs>
              <w:tab w:val="left" w:pos="660"/>
            </w:tabs>
            <w:spacing w:line="360" w:lineRule="auto"/>
            <w:rPr>
              <w:rFonts w:ascii="Palatino Linotype" w:hAnsi="Palatino Linotype"/>
              <w:noProof/>
              <w:lang w:val="es-MX" w:eastAsia="es-MX"/>
            </w:rPr>
          </w:pPr>
          <w:hyperlink w:anchor="_Toc3312783" w:history="1">
            <w:r w:rsidR="000205C3" w:rsidRPr="00A54BC8">
              <w:rPr>
                <w:rStyle w:val="Hipervnculo"/>
                <w:rFonts w:ascii="Palatino Linotype" w:hAnsi="Palatino Linotype"/>
                <w:b/>
                <w:noProof/>
              </w:rPr>
              <w:t>D)</w:t>
            </w:r>
            <w:r w:rsidR="000205C3" w:rsidRPr="00A54BC8">
              <w:rPr>
                <w:rFonts w:ascii="Palatino Linotype" w:hAnsi="Palatino Linotype"/>
                <w:noProof/>
                <w:lang w:val="es-MX" w:eastAsia="es-MX"/>
              </w:rPr>
              <w:tab/>
            </w:r>
            <w:r w:rsidR="000205C3" w:rsidRPr="00A54BC8">
              <w:rPr>
                <w:rStyle w:val="Hipervnculo"/>
                <w:rFonts w:ascii="Palatino Linotype" w:hAnsi="Palatino Linotype"/>
                <w:b/>
                <w:noProof/>
              </w:rPr>
              <w:t>De la suplencia de la queja.</w:t>
            </w:r>
            <w:r w:rsidR="000205C3" w:rsidRPr="00A54BC8">
              <w:rPr>
                <w:rFonts w:ascii="Palatino Linotype" w:hAnsi="Palatino Linotype"/>
                <w:noProof/>
                <w:webHidden/>
              </w:rPr>
              <w:tab/>
            </w:r>
            <w:r w:rsidR="000205C3" w:rsidRPr="00A54BC8">
              <w:rPr>
                <w:rFonts w:ascii="Palatino Linotype" w:hAnsi="Palatino Linotype"/>
                <w:noProof/>
                <w:webHidden/>
              </w:rPr>
              <w:fldChar w:fldCharType="begin"/>
            </w:r>
            <w:r w:rsidR="000205C3" w:rsidRPr="00A54BC8">
              <w:rPr>
                <w:rFonts w:ascii="Palatino Linotype" w:hAnsi="Palatino Linotype"/>
                <w:noProof/>
                <w:webHidden/>
              </w:rPr>
              <w:instrText xml:space="preserve"> PAGEREF _Toc3312783 \h </w:instrText>
            </w:r>
            <w:r w:rsidR="000205C3" w:rsidRPr="00A54BC8">
              <w:rPr>
                <w:rFonts w:ascii="Palatino Linotype" w:hAnsi="Palatino Linotype"/>
                <w:noProof/>
                <w:webHidden/>
              </w:rPr>
            </w:r>
            <w:r w:rsidR="000205C3" w:rsidRPr="00A54BC8">
              <w:rPr>
                <w:rFonts w:ascii="Palatino Linotype" w:hAnsi="Palatino Linotype"/>
                <w:noProof/>
                <w:webHidden/>
              </w:rPr>
              <w:fldChar w:fldCharType="separate"/>
            </w:r>
            <w:r w:rsidR="0005458A">
              <w:rPr>
                <w:rFonts w:ascii="Palatino Linotype" w:hAnsi="Palatino Linotype"/>
                <w:noProof/>
                <w:webHidden/>
              </w:rPr>
              <w:t>33</w:t>
            </w:r>
            <w:r w:rsidR="000205C3" w:rsidRPr="00A54BC8">
              <w:rPr>
                <w:rFonts w:ascii="Palatino Linotype" w:hAnsi="Palatino Linotype"/>
                <w:noProof/>
                <w:webHidden/>
              </w:rPr>
              <w:fldChar w:fldCharType="end"/>
            </w:r>
          </w:hyperlink>
        </w:p>
        <w:p w:rsidR="000205C3" w:rsidRPr="00A54BC8" w:rsidRDefault="00C70123" w:rsidP="00A54BC8">
          <w:pPr>
            <w:pStyle w:val="TDC1"/>
            <w:tabs>
              <w:tab w:val="right" w:leader="dot" w:pos="8779"/>
            </w:tabs>
            <w:spacing w:line="360" w:lineRule="auto"/>
            <w:rPr>
              <w:rFonts w:ascii="Palatino Linotype" w:hAnsi="Palatino Linotype"/>
              <w:noProof/>
              <w:lang w:val="es-MX" w:eastAsia="es-MX"/>
            </w:rPr>
          </w:pPr>
          <w:hyperlink w:anchor="_Toc3312784" w:history="1">
            <w:r w:rsidR="000205C3" w:rsidRPr="00A54BC8">
              <w:rPr>
                <w:rStyle w:val="Hipervnculo"/>
                <w:rFonts w:ascii="Palatino Linotype" w:hAnsi="Palatino Linotype"/>
                <w:noProof/>
              </w:rPr>
              <w:t>QUINTO. De la Versión Pública</w:t>
            </w:r>
            <w:r w:rsidR="000205C3" w:rsidRPr="00A54BC8">
              <w:rPr>
                <w:rFonts w:ascii="Palatino Linotype" w:hAnsi="Palatino Linotype"/>
                <w:noProof/>
                <w:webHidden/>
              </w:rPr>
              <w:tab/>
            </w:r>
            <w:r w:rsidR="000205C3" w:rsidRPr="00A54BC8">
              <w:rPr>
                <w:rFonts w:ascii="Palatino Linotype" w:hAnsi="Palatino Linotype"/>
                <w:noProof/>
                <w:webHidden/>
              </w:rPr>
              <w:fldChar w:fldCharType="begin"/>
            </w:r>
            <w:r w:rsidR="000205C3" w:rsidRPr="00A54BC8">
              <w:rPr>
                <w:rFonts w:ascii="Palatino Linotype" w:hAnsi="Palatino Linotype"/>
                <w:noProof/>
                <w:webHidden/>
              </w:rPr>
              <w:instrText xml:space="preserve"> PAGEREF _Toc3312784 \h </w:instrText>
            </w:r>
            <w:r w:rsidR="000205C3" w:rsidRPr="00A54BC8">
              <w:rPr>
                <w:rFonts w:ascii="Palatino Linotype" w:hAnsi="Palatino Linotype"/>
                <w:noProof/>
                <w:webHidden/>
              </w:rPr>
            </w:r>
            <w:r w:rsidR="000205C3" w:rsidRPr="00A54BC8">
              <w:rPr>
                <w:rFonts w:ascii="Palatino Linotype" w:hAnsi="Palatino Linotype"/>
                <w:noProof/>
                <w:webHidden/>
              </w:rPr>
              <w:fldChar w:fldCharType="separate"/>
            </w:r>
            <w:r w:rsidR="0005458A">
              <w:rPr>
                <w:rFonts w:ascii="Palatino Linotype" w:hAnsi="Palatino Linotype"/>
                <w:noProof/>
                <w:webHidden/>
              </w:rPr>
              <w:t>35</w:t>
            </w:r>
            <w:r w:rsidR="000205C3" w:rsidRPr="00A54BC8">
              <w:rPr>
                <w:rFonts w:ascii="Palatino Linotype" w:hAnsi="Palatino Linotype"/>
                <w:noProof/>
                <w:webHidden/>
              </w:rPr>
              <w:fldChar w:fldCharType="end"/>
            </w:r>
          </w:hyperlink>
        </w:p>
        <w:p w:rsidR="000205C3" w:rsidRPr="00A54BC8" w:rsidRDefault="00C70123" w:rsidP="00A54BC8">
          <w:pPr>
            <w:pStyle w:val="TDC3"/>
            <w:tabs>
              <w:tab w:val="left" w:pos="1100"/>
              <w:tab w:val="right" w:leader="dot" w:pos="8779"/>
            </w:tabs>
            <w:spacing w:line="360" w:lineRule="auto"/>
            <w:rPr>
              <w:rFonts w:ascii="Palatino Linotype" w:hAnsi="Palatino Linotype"/>
              <w:noProof/>
              <w:lang w:val="es-MX" w:eastAsia="es-MX"/>
            </w:rPr>
          </w:pPr>
          <w:hyperlink w:anchor="_Toc3312785" w:history="1">
            <w:r w:rsidR="000205C3" w:rsidRPr="00A54BC8">
              <w:rPr>
                <w:rStyle w:val="Hipervnculo"/>
                <w:rFonts w:ascii="Palatino Linotype" w:hAnsi="Palatino Linotype"/>
                <w:b/>
                <w:noProof/>
              </w:rPr>
              <w:t>a.</w:t>
            </w:r>
            <w:r w:rsidR="000205C3" w:rsidRPr="00A54BC8">
              <w:rPr>
                <w:rFonts w:ascii="Palatino Linotype" w:hAnsi="Palatino Linotype"/>
                <w:noProof/>
                <w:lang w:val="es-MX" w:eastAsia="es-MX"/>
              </w:rPr>
              <w:tab/>
            </w:r>
            <w:r w:rsidR="000205C3" w:rsidRPr="00A54BC8">
              <w:rPr>
                <w:rStyle w:val="Hipervnculo"/>
                <w:rFonts w:ascii="Palatino Linotype" w:hAnsi="Palatino Linotype"/>
                <w:b/>
                <w:noProof/>
              </w:rPr>
              <w:t>Requisitos previos.</w:t>
            </w:r>
            <w:r w:rsidR="000205C3" w:rsidRPr="00A54BC8">
              <w:rPr>
                <w:rFonts w:ascii="Palatino Linotype" w:hAnsi="Palatino Linotype"/>
                <w:noProof/>
                <w:webHidden/>
              </w:rPr>
              <w:tab/>
            </w:r>
            <w:r w:rsidR="000205C3" w:rsidRPr="00A54BC8">
              <w:rPr>
                <w:rFonts w:ascii="Palatino Linotype" w:hAnsi="Palatino Linotype"/>
                <w:noProof/>
                <w:webHidden/>
              </w:rPr>
              <w:fldChar w:fldCharType="begin"/>
            </w:r>
            <w:r w:rsidR="000205C3" w:rsidRPr="00A54BC8">
              <w:rPr>
                <w:rFonts w:ascii="Palatino Linotype" w:hAnsi="Palatino Linotype"/>
                <w:noProof/>
                <w:webHidden/>
              </w:rPr>
              <w:instrText xml:space="preserve"> PAGEREF _Toc3312785 \h </w:instrText>
            </w:r>
            <w:r w:rsidR="000205C3" w:rsidRPr="00A54BC8">
              <w:rPr>
                <w:rFonts w:ascii="Palatino Linotype" w:hAnsi="Palatino Linotype"/>
                <w:noProof/>
                <w:webHidden/>
              </w:rPr>
            </w:r>
            <w:r w:rsidR="000205C3" w:rsidRPr="00A54BC8">
              <w:rPr>
                <w:rFonts w:ascii="Palatino Linotype" w:hAnsi="Palatino Linotype"/>
                <w:noProof/>
                <w:webHidden/>
              </w:rPr>
              <w:fldChar w:fldCharType="separate"/>
            </w:r>
            <w:r w:rsidR="0005458A">
              <w:rPr>
                <w:rFonts w:ascii="Palatino Linotype" w:hAnsi="Palatino Linotype"/>
                <w:noProof/>
                <w:webHidden/>
              </w:rPr>
              <w:t>35</w:t>
            </w:r>
            <w:r w:rsidR="000205C3" w:rsidRPr="00A54BC8">
              <w:rPr>
                <w:rFonts w:ascii="Palatino Linotype" w:hAnsi="Palatino Linotype"/>
                <w:noProof/>
                <w:webHidden/>
              </w:rPr>
              <w:fldChar w:fldCharType="end"/>
            </w:r>
          </w:hyperlink>
        </w:p>
        <w:p w:rsidR="000205C3" w:rsidRPr="00A54BC8" w:rsidRDefault="00C70123" w:rsidP="00A54BC8">
          <w:pPr>
            <w:pStyle w:val="TDC3"/>
            <w:tabs>
              <w:tab w:val="left" w:pos="1100"/>
              <w:tab w:val="right" w:leader="dot" w:pos="8779"/>
            </w:tabs>
            <w:spacing w:line="360" w:lineRule="auto"/>
            <w:rPr>
              <w:rFonts w:ascii="Palatino Linotype" w:hAnsi="Palatino Linotype"/>
              <w:noProof/>
              <w:lang w:val="es-MX" w:eastAsia="es-MX"/>
            </w:rPr>
          </w:pPr>
          <w:hyperlink w:anchor="_Toc3312786" w:history="1">
            <w:r w:rsidR="000205C3" w:rsidRPr="00A54BC8">
              <w:rPr>
                <w:rStyle w:val="Hipervnculo"/>
                <w:rFonts w:ascii="Palatino Linotype" w:hAnsi="Palatino Linotype"/>
                <w:b/>
                <w:noProof/>
              </w:rPr>
              <w:t>b.</w:t>
            </w:r>
            <w:r w:rsidR="000205C3" w:rsidRPr="00A54BC8">
              <w:rPr>
                <w:rFonts w:ascii="Palatino Linotype" w:hAnsi="Palatino Linotype"/>
                <w:noProof/>
                <w:lang w:val="es-MX" w:eastAsia="es-MX"/>
              </w:rPr>
              <w:tab/>
            </w:r>
            <w:r w:rsidR="000205C3" w:rsidRPr="00A54BC8">
              <w:rPr>
                <w:rStyle w:val="Hipervnculo"/>
                <w:rFonts w:ascii="Palatino Linotype" w:hAnsi="Palatino Linotype"/>
                <w:b/>
                <w:noProof/>
              </w:rPr>
              <w:t>Supuesto de clasificación.</w:t>
            </w:r>
            <w:r w:rsidR="000205C3" w:rsidRPr="00A54BC8">
              <w:rPr>
                <w:rFonts w:ascii="Palatino Linotype" w:hAnsi="Palatino Linotype"/>
                <w:noProof/>
                <w:webHidden/>
              </w:rPr>
              <w:tab/>
            </w:r>
            <w:r w:rsidR="000205C3" w:rsidRPr="00A54BC8">
              <w:rPr>
                <w:rFonts w:ascii="Palatino Linotype" w:hAnsi="Palatino Linotype"/>
                <w:noProof/>
                <w:webHidden/>
              </w:rPr>
              <w:fldChar w:fldCharType="begin"/>
            </w:r>
            <w:r w:rsidR="000205C3" w:rsidRPr="00A54BC8">
              <w:rPr>
                <w:rFonts w:ascii="Palatino Linotype" w:hAnsi="Palatino Linotype"/>
                <w:noProof/>
                <w:webHidden/>
              </w:rPr>
              <w:instrText xml:space="preserve"> PAGEREF _Toc3312786 \h </w:instrText>
            </w:r>
            <w:r w:rsidR="000205C3" w:rsidRPr="00A54BC8">
              <w:rPr>
                <w:rFonts w:ascii="Palatino Linotype" w:hAnsi="Palatino Linotype"/>
                <w:noProof/>
                <w:webHidden/>
              </w:rPr>
            </w:r>
            <w:r w:rsidR="000205C3" w:rsidRPr="00A54BC8">
              <w:rPr>
                <w:rFonts w:ascii="Palatino Linotype" w:hAnsi="Palatino Linotype"/>
                <w:noProof/>
                <w:webHidden/>
              </w:rPr>
              <w:fldChar w:fldCharType="separate"/>
            </w:r>
            <w:r w:rsidR="0005458A">
              <w:rPr>
                <w:rFonts w:ascii="Palatino Linotype" w:hAnsi="Palatino Linotype"/>
                <w:noProof/>
                <w:webHidden/>
              </w:rPr>
              <w:t>36</w:t>
            </w:r>
            <w:r w:rsidR="000205C3" w:rsidRPr="00A54BC8">
              <w:rPr>
                <w:rFonts w:ascii="Palatino Linotype" w:hAnsi="Palatino Linotype"/>
                <w:noProof/>
                <w:webHidden/>
              </w:rPr>
              <w:fldChar w:fldCharType="end"/>
            </w:r>
          </w:hyperlink>
        </w:p>
        <w:p w:rsidR="000205C3" w:rsidRPr="00A54BC8" w:rsidRDefault="00C70123" w:rsidP="00A54BC8">
          <w:pPr>
            <w:pStyle w:val="TDC3"/>
            <w:tabs>
              <w:tab w:val="left" w:pos="880"/>
              <w:tab w:val="right" w:leader="dot" w:pos="8779"/>
            </w:tabs>
            <w:spacing w:line="360" w:lineRule="auto"/>
            <w:rPr>
              <w:rFonts w:ascii="Palatino Linotype" w:hAnsi="Palatino Linotype"/>
              <w:noProof/>
              <w:lang w:val="es-MX" w:eastAsia="es-MX"/>
            </w:rPr>
          </w:pPr>
          <w:hyperlink w:anchor="_Toc3312787" w:history="1">
            <w:r w:rsidR="000205C3" w:rsidRPr="00A54BC8">
              <w:rPr>
                <w:rStyle w:val="Hipervnculo"/>
                <w:rFonts w:ascii="Palatino Linotype" w:hAnsi="Palatino Linotype"/>
                <w:b/>
                <w:noProof/>
              </w:rPr>
              <w:t>c.</w:t>
            </w:r>
            <w:r w:rsidR="000205C3" w:rsidRPr="00A54BC8">
              <w:rPr>
                <w:rFonts w:ascii="Palatino Linotype" w:hAnsi="Palatino Linotype"/>
                <w:noProof/>
                <w:lang w:val="es-MX" w:eastAsia="es-MX"/>
              </w:rPr>
              <w:tab/>
            </w:r>
            <w:r w:rsidR="000205C3" w:rsidRPr="00A54BC8">
              <w:rPr>
                <w:rStyle w:val="Hipervnculo"/>
                <w:rFonts w:ascii="Palatino Linotype" w:hAnsi="Palatino Linotype"/>
                <w:b/>
                <w:noProof/>
              </w:rPr>
              <w:t>La intervención del Comité de Transparencia.</w:t>
            </w:r>
            <w:r w:rsidR="000205C3" w:rsidRPr="00A54BC8">
              <w:rPr>
                <w:rFonts w:ascii="Palatino Linotype" w:hAnsi="Palatino Linotype"/>
                <w:noProof/>
                <w:webHidden/>
              </w:rPr>
              <w:tab/>
            </w:r>
            <w:r w:rsidR="000205C3" w:rsidRPr="00A54BC8">
              <w:rPr>
                <w:rFonts w:ascii="Palatino Linotype" w:hAnsi="Palatino Linotype"/>
                <w:noProof/>
                <w:webHidden/>
              </w:rPr>
              <w:fldChar w:fldCharType="begin"/>
            </w:r>
            <w:r w:rsidR="000205C3" w:rsidRPr="00A54BC8">
              <w:rPr>
                <w:rFonts w:ascii="Palatino Linotype" w:hAnsi="Palatino Linotype"/>
                <w:noProof/>
                <w:webHidden/>
              </w:rPr>
              <w:instrText xml:space="preserve"> PAGEREF _Toc3312787 \h </w:instrText>
            </w:r>
            <w:r w:rsidR="000205C3" w:rsidRPr="00A54BC8">
              <w:rPr>
                <w:rFonts w:ascii="Palatino Linotype" w:hAnsi="Palatino Linotype"/>
                <w:noProof/>
                <w:webHidden/>
              </w:rPr>
            </w:r>
            <w:r w:rsidR="000205C3" w:rsidRPr="00A54BC8">
              <w:rPr>
                <w:rFonts w:ascii="Palatino Linotype" w:hAnsi="Palatino Linotype"/>
                <w:noProof/>
                <w:webHidden/>
              </w:rPr>
              <w:fldChar w:fldCharType="separate"/>
            </w:r>
            <w:r w:rsidR="0005458A">
              <w:rPr>
                <w:rFonts w:ascii="Palatino Linotype" w:hAnsi="Palatino Linotype"/>
                <w:noProof/>
                <w:webHidden/>
              </w:rPr>
              <w:t>40</w:t>
            </w:r>
            <w:r w:rsidR="000205C3" w:rsidRPr="00A54BC8">
              <w:rPr>
                <w:rFonts w:ascii="Palatino Linotype" w:hAnsi="Palatino Linotype"/>
                <w:noProof/>
                <w:webHidden/>
              </w:rPr>
              <w:fldChar w:fldCharType="end"/>
            </w:r>
          </w:hyperlink>
        </w:p>
        <w:p w:rsidR="000205C3" w:rsidRPr="00A54BC8" w:rsidRDefault="00C70123" w:rsidP="00A54BC8">
          <w:pPr>
            <w:pStyle w:val="TDC1"/>
            <w:tabs>
              <w:tab w:val="right" w:leader="dot" w:pos="8779"/>
            </w:tabs>
            <w:spacing w:line="360" w:lineRule="auto"/>
            <w:rPr>
              <w:rFonts w:ascii="Palatino Linotype" w:hAnsi="Palatino Linotype"/>
              <w:noProof/>
              <w:lang w:val="es-MX" w:eastAsia="es-MX"/>
            </w:rPr>
          </w:pPr>
          <w:hyperlink w:anchor="_Toc3312788" w:history="1">
            <w:r w:rsidR="000205C3" w:rsidRPr="00A54BC8">
              <w:rPr>
                <w:rStyle w:val="Hipervnculo"/>
                <w:rFonts w:ascii="Palatino Linotype" w:eastAsia="Times New Roman" w:hAnsi="Palatino Linotype" w:cstheme="majorBidi"/>
                <w:b/>
                <w:bCs/>
                <w:noProof/>
              </w:rPr>
              <w:t>R E S O L U T I V O S</w:t>
            </w:r>
            <w:r w:rsidR="000205C3" w:rsidRPr="00A54BC8">
              <w:rPr>
                <w:rFonts w:ascii="Palatino Linotype" w:hAnsi="Palatino Linotype"/>
                <w:noProof/>
                <w:webHidden/>
              </w:rPr>
              <w:tab/>
            </w:r>
            <w:r w:rsidR="000205C3" w:rsidRPr="00A54BC8">
              <w:rPr>
                <w:rFonts w:ascii="Palatino Linotype" w:hAnsi="Palatino Linotype"/>
                <w:noProof/>
                <w:webHidden/>
              </w:rPr>
              <w:fldChar w:fldCharType="begin"/>
            </w:r>
            <w:r w:rsidR="000205C3" w:rsidRPr="00A54BC8">
              <w:rPr>
                <w:rFonts w:ascii="Palatino Linotype" w:hAnsi="Palatino Linotype"/>
                <w:noProof/>
                <w:webHidden/>
              </w:rPr>
              <w:instrText xml:space="preserve"> PAGEREF _Toc3312788 \h </w:instrText>
            </w:r>
            <w:r w:rsidR="000205C3" w:rsidRPr="00A54BC8">
              <w:rPr>
                <w:rFonts w:ascii="Palatino Linotype" w:hAnsi="Palatino Linotype"/>
                <w:noProof/>
                <w:webHidden/>
              </w:rPr>
            </w:r>
            <w:r w:rsidR="000205C3" w:rsidRPr="00A54BC8">
              <w:rPr>
                <w:rFonts w:ascii="Palatino Linotype" w:hAnsi="Palatino Linotype"/>
                <w:noProof/>
                <w:webHidden/>
              </w:rPr>
              <w:fldChar w:fldCharType="separate"/>
            </w:r>
            <w:r w:rsidR="0005458A">
              <w:rPr>
                <w:rFonts w:ascii="Palatino Linotype" w:hAnsi="Palatino Linotype"/>
                <w:noProof/>
                <w:webHidden/>
              </w:rPr>
              <w:t>47</w:t>
            </w:r>
            <w:r w:rsidR="000205C3" w:rsidRPr="00A54BC8">
              <w:rPr>
                <w:rFonts w:ascii="Palatino Linotype" w:hAnsi="Palatino Linotype"/>
                <w:noProof/>
                <w:webHidden/>
              </w:rPr>
              <w:fldChar w:fldCharType="end"/>
            </w:r>
          </w:hyperlink>
        </w:p>
        <w:p w:rsidR="00A54BC8" w:rsidRPr="00A54BC8" w:rsidRDefault="002A5BA4" w:rsidP="00A54BC8">
          <w:pPr>
            <w:spacing w:line="360" w:lineRule="auto"/>
            <w:rPr>
              <w:rFonts w:ascii="Palatino Linotype" w:hAnsi="Palatino Linotype"/>
            </w:rPr>
          </w:pPr>
          <w:r w:rsidRPr="00A54BC8">
            <w:rPr>
              <w:rFonts w:ascii="Palatino Linotype" w:hAnsi="Palatino Linotype"/>
              <w:b/>
              <w:bCs/>
              <w:lang w:val="es-ES"/>
            </w:rPr>
            <w:fldChar w:fldCharType="end"/>
          </w:r>
        </w:p>
      </w:sdtContent>
    </w:sdt>
    <w:p w:rsidR="002A5BA4" w:rsidRPr="00A54BC8" w:rsidRDefault="002A5BA4" w:rsidP="0005458A">
      <w:pPr>
        <w:spacing w:line="360" w:lineRule="auto"/>
        <w:jc w:val="both"/>
        <w:rPr>
          <w:rFonts w:ascii="Palatino Linotype" w:hAnsi="Palatino Linotype"/>
        </w:rPr>
      </w:pPr>
      <w:r w:rsidRPr="00A54BC8">
        <w:rPr>
          <w:rFonts w:ascii="Palatino Linotype" w:hAnsi="Palatino Linotype"/>
        </w:rPr>
        <w:lastRenderedPageBreak/>
        <w:t>Resolución del Pleno del Instituto de Transparencia, Acceso a la Información Pública y Protección de Datos Personales del Estado de México y Municipios, con domicilio en Metepec, Estado de México; de fecha</w:t>
      </w:r>
      <w:r w:rsidR="00FA5A1C" w:rsidRPr="00A54BC8">
        <w:rPr>
          <w:rFonts w:ascii="Palatino Linotype" w:hAnsi="Palatino Linotype"/>
        </w:rPr>
        <w:t xml:space="preserve"> </w:t>
      </w:r>
      <w:r w:rsidR="00654CE8" w:rsidRPr="00A54BC8">
        <w:rPr>
          <w:rFonts w:ascii="Palatino Linotype" w:hAnsi="Palatino Linotype"/>
        </w:rPr>
        <w:t>veintiuno</w:t>
      </w:r>
      <w:r w:rsidRPr="00A54BC8">
        <w:rPr>
          <w:rFonts w:ascii="Palatino Linotype" w:hAnsi="Palatino Linotype"/>
        </w:rPr>
        <w:t xml:space="preserve"> </w:t>
      </w:r>
      <w:r w:rsidR="00B024CD" w:rsidRPr="00A54BC8">
        <w:rPr>
          <w:rFonts w:ascii="Palatino Linotype" w:hAnsi="Palatino Linotype"/>
        </w:rPr>
        <w:t>(</w:t>
      </w:r>
      <w:r w:rsidR="00654CE8" w:rsidRPr="00A54BC8">
        <w:rPr>
          <w:rFonts w:ascii="Palatino Linotype" w:hAnsi="Palatino Linotype"/>
        </w:rPr>
        <w:t>21</w:t>
      </w:r>
      <w:r w:rsidR="009F1491" w:rsidRPr="00A54BC8">
        <w:rPr>
          <w:rFonts w:ascii="Palatino Linotype" w:hAnsi="Palatino Linotype"/>
        </w:rPr>
        <w:t>)</w:t>
      </w:r>
      <w:r w:rsidRPr="00A54BC8">
        <w:rPr>
          <w:rFonts w:ascii="Palatino Linotype" w:hAnsi="Palatino Linotype"/>
        </w:rPr>
        <w:t xml:space="preserve"> de </w:t>
      </w:r>
      <w:r w:rsidR="009F1491" w:rsidRPr="00A54BC8">
        <w:rPr>
          <w:rFonts w:ascii="Palatino Linotype" w:hAnsi="Palatino Linotype"/>
        </w:rPr>
        <w:t>marzo</w:t>
      </w:r>
      <w:r w:rsidRPr="00A54BC8">
        <w:rPr>
          <w:rFonts w:ascii="Palatino Linotype" w:hAnsi="Palatino Linotype"/>
        </w:rPr>
        <w:t xml:space="preserve"> de dos mil </w:t>
      </w:r>
      <w:r w:rsidR="00BA76D6" w:rsidRPr="00A54BC8">
        <w:rPr>
          <w:rFonts w:ascii="Palatino Linotype" w:eastAsia="Calibri" w:hAnsi="Palatino Linotype" w:cs="Arial"/>
          <w:lang w:val="es-ES"/>
        </w:rPr>
        <w:t>diecinueve</w:t>
      </w:r>
      <w:r w:rsidR="000404FD" w:rsidRPr="00A54BC8">
        <w:rPr>
          <w:rFonts w:ascii="Palatino Linotype" w:hAnsi="Palatino Linotype"/>
        </w:rPr>
        <w:t>.</w:t>
      </w:r>
    </w:p>
    <w:p w:rsidR="002A5BA4" w:rsidRPr="00A54BC8" w:rsidRDefault="002A5BA4" w:rsidP="00A54BC8">
      <w:pPr>
        <w:spacing w:before="240" w:after="360" w:line="360" w:lineRule="auto"/>
        <w:jc w:val="both"/>
        <w:rPr>
          <w:rFonts w:ascii="Palatino Linotype" w:hAnsi="Palatino Linotype"/>
        </w:rPr>
      </w:pPr>
      <w:r w:rsidRPr="00A54BC8">
        <w:rPr>
          <w:rFonts w:ascii="Palatino Linotype" w:hAnsi="Palatino Linotype"/>
          <w:b/>
        </w:rPr>
        <w:t>VISTO</w:t>
      </w:r>
      <w:r w:rsidRPr="00A54BC8">
        <w:rPr>
          <w:rFonts w:ascii="Palatino Linotype" w:hAnsi="Palatino Linotype"/>
        </w:rPr>
        <w:t xml:space="preserve"> </w:t>
      </w:r>
      <w:r w:rsidR="00DA3B9E" w:rsidRPr="00A54BC8">
        <w:rPr>
          <w:rFonts w:ascii="Palatino Linotype" w:hAnsi="Palatino Linotype"/>
        </w:rPr>
        <w:t>el</w:t>
      </w:r>
      <w:r w:rsidRPr="00A54BC8">
        <w:rPr>
          <w:rFonts w:ascii="Palatino Linotype" w:hAnsi="Palatino Linotype"/>
        </w:rPr>
        <w:t xml:space="preserve"> expediente electrónico formado con motivo del recurso de revisión </w:t>
      </w:r>
      <w:r w:rsidR="00654CE8" w:rsidRPr="00A54BC8">
        <w:rPr>
          <w:rFonts w:ascii="Palatino Linotype" w:hAnsi="Palatino Linotype" w:cs="Arial"/>
          <w:b/>
          <w:bCs/>
        </w:rPr>
        <w:t>00093</w:t>
      </w:r>
      <w:r w:rsidR="000404FD" w:rsidRPr="00A54BC8">
        <w:rPr>
          <w:rFonts w:ascii="Palatino Linotype" w:hAnsi="Palatino Linotype" w:cs="Arial"/>
          <w:b/>
          <w:bCs/>
        </w:rPr>
        <w:t>/INFOEM/IP/RR/201</w:t>
      </w:r>
      <w:r w:rsidR="00092CD4" w:rsidRPr="00A54BC8">
        <w:rPr>
          <w:rFonts w:ascii="Palatino Linotype" w:hAnsi="Palatino Linotype" w:cs="Arial"/>
          <w:b/>
          <w:bCs/>
        </w:rPr>
        <w:t>9</w:t>
      </w:r>
      <w:r w:rsidR="00170DEE" w:rsidRPr="00A54BC8">
        <w:rPr>
          <w:rFonts w:ascii="Palatino Linotype" w:hAnsi="Palatino Linotype" w:cs="Arial"/>
          <w:b/>
          <w:bCs/>
        </w:rPr>
        <w:t xml:space="preserve"> </w:t>
      </w:r>
      <w:r w:rsidRPr="00A54BC8">
        <w:rPr>
          <w:rFonts w:ascii="Palatino Linotype" w:hAnsi="Palatino Linotype"/>
        </w:rPr>
        <w:t xml:space="preserve">promovido por </w:t>
      </w:r>
      <w:r w:rsidR="009D7794" w:rsidRPr="009D7794">
        <w:rPr>
          <w:rFonts w:ascii="Palatino Linotype" w:hAnsi="Palatino Linotype"/>
          <w:b/>
          <w:highlight w:val="black"/>
        </w:rPr>
        <w:t>---------------------------</w:t>
      </w:r>
      <w:r w:rsidR="00141DF6" w:rsidRPr="00A54BC8">
        <w:rPr>
          <w:rFonts w:ascii="Palatino Linotype" w:hAnsi="Palatino Linotype"/>
          <w:b/>
        </w:rPr>
        <w:t>,</w:t>
      </w:r>
      <w:r w:rsidRPr="00A54BC8">
        <w:rPr>
          <w:rFonts w:ascii="Palatino Linotype" w:hAnsi="Palatino Linotype"/>
          <w:b/>
        </w:rPr>
        <w:t xml:space="preserve"> </w:t>
      </w:r>
      <w:r w:rsidRPr="00A54BC8">
        <w:rPr>
          <w:rFonts w:ascii="Palatino Linotype" w:hAnsi="Palatino Linotype" w:cs="Arial"/>
        </w:rPr>
        <w:t xml:space="preserve">en su calidad de </w:t>
      </w:r>
      <w:r w:rsidRPr="00A54BC8">
        <w:rPr>
          <w:rFonts w:ascii="Palatino Linotype" w:hAnsi="Palatino Linotype" w:cs="Arial"/>
          <w:b/>
        </w:rPr>
        <w:t>RECURRENTE</w:t>
      </w:r>
      <w:r w:rsidRPr="00A54BC8">
        <w:rPr>
          <w:rFonts w:ascii="Palatino Linotype" w:hAnsi="Palatino Linotype" w:cs="Arial"/>
        </w:rPr>
        <w:t>, en contra de la respuesta de</w:t>
      </w:r>
      <w:r w:rsidR="00654CE8" w:rsidRPr="00A54BC8">
        <w:rPr>
          <w:rFonts w:ascii="Palatino Linotype" w:hAnsi="Palatino Linotype" w:cs="Arial"/>
        </w:rPr>
        <w:t xml:space="preserve"> </w:t>
      </w:r>
      <w:r w:rsidRPr="00A54BC8">
        <w:rPr>
          <w:rFonts w:ascii="Palatino Linotype" w:hAnsi="Palatino Linotype" w:cs="Arial"/>
        </w:rPr>
        <w:t>l</w:t>
      </w:r>
      <w:r w:rsidR="00654CE8" w:rsidRPr="00A54BC8">
        <w:rPr>
          <w:rFonts w:ascii="Palatino Linotype" w:hAnsi="Palatino Linotype" w:cs="Arial"/>
        </w:rPr>
        <w:t>a</w:t>
      </w:r>
      <w:r w:rsidRPr="00A54BC8">
        <w:rPr>
          <w:rFonts w:ascii="Palatino Linotype" w:hAnsi="Palatino Linotype" w:cs="Arial"/>
        </w:rPr>
        <w:t xml:space="preserve"> </w:t>
      </w:r>
      <w:r w:rsidR="00654CE8" w:rsidRPr="00A54BC8">
        <w:rPr>
          <w:rFonts w:ascii="Palatino Linotype" w:hAnsi="Palatino Linotype"/>
          <w:b/>
          <w:bCs/>
        </w:rPr>
        <w:t>Secretaría Técnica del Gabinete</w:t>
      </w:r>
      <w:r w:rsidRPr="00A54BC8">
        <w:rPr>
          <w:rFonts w:ascii="Palatino Linotype" w:hAnsi="Palatino Linotype" w:cs="Arial"/>
        </w:rPr>
        <w:t>,</w:t>
      </w:r>
      <w:r w:rsidRPr="00A54BC8">
        <w:rPr>
          <w:rFonts w:ascii="Palatino Linotype" w:hAnsi="Palatino Linotype"/>
          <w:b/>
        </w:rPr>
        <w:t xml:space="preserve"> </w:t>
      </w:r>
      <w:r w:rsidRPr="00A54BC8">
        <w:rPr>
          <w:rFonts w:ascii="Palatino Linotype" w:hAnsi="Palatino Linotype"/>
        </w:rPr>
        <w:t>en lo sucesivo el</w:t>
      </w:r>
      <w:r w:rsidRPr="00A54BC8">
        <w:rPr>
          <w:rFonts w:ascii="Palatino Linotype" w:hAnsi="Palatino Linotype"/>
          <w:b/>
        </w:rPr>
        <w:t xml:space="preserve"> SUJETO OBLIGADO, </w:t>
      </w:r>
      <w:r w:rsidRPr="00A54BC8">
        <w:rPr>
          <w:rFonts w:ascii="Palatino Linotype" w:hAnsi="Palatino Linotype"/>
        </w:rPr>
        <w:t xml:space="preserve">se procede a dictar la presente resolución, con base en los siguientes: </w:t>
      </w:r>
    </w:p>
    <w:p w:rsidR="002A5BA4" w:rsidRPr="00A54BC8" w:rsidRDefault="002A5BA4" w:rsidP="00A54BC8">
      <w:pPr>
        <w:pStyle w:val="Ttulo1"/>
        <w:spacing w:line="360" w:lineRule="auto"/>
        <w:jc w:val="center"/>
        <w:rPr>
          <w:szCs w:val="24"/>
        </w:rPr>
      </w:pPr>
      <w:bookmarkStart w:id="0" w:name="_Toc3312774"/>
      <w:r w:rsidRPr="00A54BC8">
        <w:rPr>
          <w:szCs w:val="24"/>
        </w:rPr>
        <w:t>ANTECEDENTES</w:t>
      </w:r>
      <w:bookmarkEnd w:id="0"/>
    </w:p>
    <w:p w:rsidR="00E26459" w:rsidRPr="00A54BC8" w:rsidRDefault="00E26459" w:rsidP="00A54BC8">
      <w:pPr>
        <w:spacing w:line="360" w:lineRule="auto"/>
        <w:rPr>
          <w:rFonts w:ascii="Palatino Linotype" w:hAnsi="Palatino Linotype"/>
          <w:lang w:val="es-MX" w:eastAsia="en-US"/>
        </w:rPr>
      </w:pPr>
    </w:p>
    <w:p w:rsidR="00B54164" w:rsidRPr="00B54164" w:rsidRDefault="00E26459" w:rsidP="00B54164">
      <w:pPr>
        <w:pStyle w:val="Prrafodelista"/>
        <w:numPr>
          <w:ilvl w:val="0"/>
          <w:numId w:val="1"/>
        </w:numPr>
        <w:spacing w:line="360" w:lineRule="auto"/>
        <w:ind w:left="0" w:firstLine="0"/>
        <w:jc w:val="both"/>
        <w:rPr>
          <w:rFonts w:ascii="Palatino Linotype" w:eastAsia="Times New Roman" w:hAnsi="Palatino Linotype" w:cs="Arial"/>
          <w:lang w:val="es-ES"/>
        </w:rPr>
      </w:pPr>
      <w:r w:rsidRPr="00A54BC8">
        <w:rPr>
          <w:rFonts w:ascii="Palatino Linotype" w:eastAsia="Calibri" w:hAnsi="Palatino Linotype" w:cs="Arial"/>
          <w:lang w:val="es-ES"/>
        </w:rPr>
        <w:t xml:space="preserve">El día </w:t>
      </w:r>
      <w:r w:rsidR="00654CE8" w:rsidRPr="00A54BC8">
        <w:rPr>
          <w:rFonts w:ascii="Palatino Linotype" w:eastAsia="Calibri" w:hAnsi="Palatino Linotype" w:cs="Times New Roman"/>
          <w:lang w:val="es-ES"/>
        </w:rPr>
        <w:t>dieciocho</w:t>
      </w:r>
      <w:r w:rsidRPr="00A54BC8">
        <w:rPr>
          <w:rFonts w:ascii="Palatino Linotype" w:eastAsia="Calibri" w:hAnsi="Palatino Linotype" w:cs="Times New Roman"/>
          <w:lang w:val="es-ES"/>
        </w:rPr>
        <w:t xml:space="preserve"> (</w:t>
      </w:r>
      <w:r w:rsidR="00654CE8" w:rsidRPr="00A54BC8">
        <w:rPr>
          <w:rFonts w:ascii="Palatino Linotype" w:eastAsia="Calibri" w:hAnsi="Palatino Linotype" w:cs="Times New Roman"/>
          <w:lang w:val="es-ES"/>
        </w:rPr>
        <w:t>18</w:t>
      </w:r>
      <w:r w:rsidRPr="00A54BC8">
        <w:rPr>
          <w:rFonts w:ascii="Palatino Linotype" w:eastAsia="Calibri" w:hAnsi="Palatino Linotype" w:cs="Times New Roman"/>
          <w:lang w:val="es-ES"/>
        </w:rPr>
        <w:t xml:space="preserve">) de </w:t>
      </w:r>
      <w:r w:rsidR="00654CE8" w:rsidRPr="00A54BC8">
        <w:rPr>
          <w:rFonts w:ascii="Palatino Linotype" w:eastAsia="Calibri" w:hAnsi="Palatino Linotype" w:cs="Times New Roman"/>
          <w:lang w:val="es-ES"/>
        </w:rPr>
        <w:t>dici</w:t>
      </w:r>
      <w:r w:rsidR="005472AB" w:rsidRPr="00A54BC8">
        <w:rPr>
          <w:rFonts w:ascii="Palatino Linotype" w:eastAsia="Calibri" w:hAnsi="Palatino Linotype" w:cs="Times New Roman"/>
          <w:lang w:val="es-ES"/>
        </w:rPr>
        <w:t>embre</w:t>
      </w:r>
      <w:r w:rsidRPr="00A54BC8">
        <w:rPr>
          <w:rFonts w:ascii="Palatino Linotype" w:eastAsia="Calibri" w:hAnsi="Palatino Linotype" w:cs="Times New Roman"/>
          <w:lang w:val="es-ES"/>
        </w:rPr>
        <w:t xml:space="preserve"> de dos mil dieciocho</w:t>
      </w:r>
      <w:r w:rsidRPr="00A54BC8">
        <w:rPr>
          <w:rFonts w:ascii="Palatino Linotype" w:eastAsia="Calibri" w:hAnsi="Palatino Linotype" w:cs="Arial"/>
          <w:lang w:val="es-ES"/>
        </w:rPr>
        <w:t>,</w:t>
      </w:r>
      <w:r w:rsidRPr="00A54BC8">
        <w:rPr>
          <w:rFonts w:ascii="Palatino Linotype" w:eastAsia="Calibri" w:hAnsi="Palatino Linotype" w:cs="Times New Roman"/>
          <w:lang w:val="es-ES"/>
        </w:rPr>
        <w:t xml:space="preserve"> </w:t>
      </w:r>
      <w:r w:rsidR="009D7794" w:rsidRPr="009D7794">
        <w:rPr>
          <w:rFonts w:ascii="Palatino Linotype" w:hAnsi="Palatino Linotype"/>
          <w:b/>
          <w:highlight w:val="black"/>
        </w:rPr>
        <w:t>------------------------</w:t>
      </w:r>
      <w:r w:rsidR="00794037" w:rsidRPr="00A54BC8">
        <w:rPr>
          <w:rFonts w:ascii="Palatino Linotype" w:eastAsia="Calibri" w:hAnsi="Palatino Linotype" w:cs="Arial"/>
          <w:lang w:val="es-ES"/>
        </w:rPr>
        <w:t xml:space="preserve"> </w:t>
      </w:r>
      <w:r w:rsidRPr="00A54BC8">
        <w:rPr>
          <w:rFonts w:ascii="Palatino Linotype" w:eastAsia="Calibri" w:hAnsi="Palatino Linotype" w:cs="Arial"/>
          <w:lang w:val="es-ES"/>
        </w:rPr>
        <w:t xml:space="preserve">ante el </w:t>
      </w:r>
      <w:r w:rsidRPr="00A54BC8">
        <w:rPr>
          <w:rFonts w:ascii="Palatino Linotype" w:eastAsia="Calibri" w:hAnsi="Palatino Linotype" w:cs="Arial"/>
          <w:b/>
          <w:lang w:val="es-ES"/>
        </w:rPr>
        <w:t>SUJETO OBLIGADO</w:t>
      </w:r>
      <w:r w:rsidRPr="00A54BC8">
        <w:rPr>
          <w:rFonts w:ascii="Palatino Linotype" w:eastAsia="Calibri" w:hAnsi="Palatino Linotype" w:cs="Arial"/>
        </w:rPr>
        <w:t xml:space="preserve"> vía </w:t>
      </w:r>
      <w:r w:rsidRPr="00A54BC8">
        <w:rPr>
          <w:rFonts w:ascii="Palatino Linotype" w:eastAsia="Calibri" w:hAnsi="Palatino Linotype" w:cs="Arial"/>
          <w:lang w:val="es-ES"/>
        </w:rPr>
        <w:t>Sistema de Acceso a la Información Mexiquense (</w:t>
      </w:r>
      <w:r w:rsidRPr="00A54BC8">
        <w:rPr>
          <w:rFonts w:ascii="Palatino Linotype" w:eastAsia="Calibri" w:hAnsi="Palatino Linotype" w:cs="Arial"/>
          <w:b/>
          <w:lang w:val="es-ES"/>
        </w:rPr>
        <w:t>SAIMEX)</w:t>
      </w:r>
      <w:r w:rsidR="00DA3B9E" w:rsidRPr="00A54BC8">
        <w:rPr>
          <w:rFonts w:ascii="Palatino Linotype" w:eastAsia="Calibri" w:hAnsi="Palatino Linotype" w:cs="Arial"/>
          <w:lang w:val="es-ES"/>
        </w:rPr>
        <w:t>, presentó la solicitud</w:t>
      </w:r>
      <w:r w:rsidRPr="00A54BC8">
        <w:rPr>
          <w:rFonts w:ascii="Palatino Linotype" w:eastAsia="Calibri" w:hAnsi="Palatino Linotype" w:cs="Arial"/>
          <w:lang w:val="es-ES"/>
        </w:rPr>
        <w:t xml:space="preserve"> de</w:t>
      </w:r>
      <w:r w:rsidR="00DA3B9E" w:rsidRPr="00A54BC8">
        <w:rPr>
          <w:rFonts w:ascii="Palatino Linotype" w:eastAsia="Calibri" w:hAnsi="Palatino Linotype" w:cs="Arial"/>
          <w:lang w:val="es-ES"/>
        </w:rPr>
        <w:t xml:space="preserve"> información pública registrada</w:t>
      </w:r>
      <w:r w:rsidRPr="00A54BC8">
        <w:rPr>
          <w:rFonts w:ascii="Palatino Linotype" w:eastAsia="Calibri" w:hAnsi="Palatino Linotype" w:cs="Arial"/>
          <w:lang w:val="es-ES"/>
        </w:rPr>
        <w:t xml:space="preserve"> con </w:t>
      </w:r>
      <w:r w:rsidR="00DA3B9E" w:rsidRPr="00A54BC8">
        <w:rPr>
          <w:rFonts w:ascii="Palatino Linotype" w:eastAsia="Calibri" w:hAnsi="Palatino Linotype" w:cs="Arial"/>
          <w:lang w:val="es-ES"/>
        </w:rPr>
        <w:t>el número</w:t>
      </w:r>
      <w:r w:rsidRPr="00A54BC8">
        <w:rPr>
          <w:rFonts w:ascii="Palatino Linotype" w:eastAsia="Calibri" w:hAnsi="Palatino Linotype" w:cs="Arial"/>
          <w:lang w:val="es-ES"/>
        </w:rPr>
        <w:t xml:space="preserve"> </w:t>
      </w:r>
      <w:r w:rsidR="00654CE8" w:rsidRPr="00A54BC8">
        <w:rPr>
          <w:rFonts w:ascii="Palatino Linotype" w:hAnsi="Palatino Linotype"/>
          <w:b/>
        </w:rPr>
        <w:t>00024</w:t>
      </w:r>
      <w:r w:rsidRPr="00A54BC8">
        <w:rPr>
          <w:rFonts w:ascii="Palatino Linotype" w:hAnsi="Palatino Linotype"/>
          <w:b/>
        </w:rPr>
        <w:t>/</w:t>
      </w:r>
      <w:r w:rsidR="00654CE8" w:rsidRPr="00A54BC8">
        <w:rPr>
          <w:rFonts w:ascii="Palatino Linotype" w:hAnsi="Palatino Linotype"/>
          <w:b/>
        </w:rPr>
        <w:t>SETEGA</w:t>
      </w:r>
      <w:r w:rsidRPr="00A54BC8">
        <w:rPr>
          <w:rFonts w:ascii="Palatino Linotype" w:hAnsi="Palatino Linotype"/>
          <w:b/>
        </w:rPr>
        <w:t xml:space="preserve">/IP/2018 </w:t>
      </w:r>
      <w:r w:rsidR="00DA3B9E" w:rsidRPr="00A54BC8">
        <w:rPr>
          <w:rFonts w:ascii="Palatino Linotype" w:eastAsia="Calibri" w:hAnsi="Palatino Linotype" w:cs="Arial"/>
          <w:lang w:val="es-ES"/>
        </w:rPr>
        <w:t>mediante la cual</w:t>
      </w:r>
      <w:r w:rsidRPr="00A54BC8">
        <w:rPr>
          <w:rFonts w:ascii="Palatino Linotype" w:eastAsia="Calibri" w:hAnsi="Palatino Linotype" w:cs="Arial"/>
          <w:lang w:val="es-ES"/>
        </w:rPr>
        <w:t xml:space="preserve"> solicitó lo siguiente:</w:t>
      </w:r>
    </w:p>
    <w:p w:rsidR="00E26459" w:rsidRPr="00A54BC8" w:rsidRDefault="00E26459" w:rsidP="00A54BC8">
      <w:pPr>
        <w:spacing w:before="240" w:after="240" w:line="360" w:lineRule="auto"/>
        <w:ind w:left="567" w:right="567"/>
        <w:jc w:val="both"/>
        <w:rPr>
          <w:rFonts w:ascii="Palatino Linotype" w:eastAsia="Calibri" w:hAnsi="Palatino Linotype" w:cs="Arial"/>
          <w:i/>
          <w:sz w:val="22"/>
          <w:lang w:val="es-ES"/>
        </w:rPr>
      </w:pPr>
      <w:r w:rsidRPr="00A54BC8">
        <w:rPr>
          <w:rFonts w:ascii="Palatino Linotype" w:eastAsia="Calibri" w:hAnsi="Palatino Linotype" w:cs="Arial"/>
          <w:i/>
          <w:sz w:val="22"/>
          <w:lang w:val="es-ES"/>
        </w:rPr>
        <w:t>“</w:t>
      </w:r>
      <w:r w:rsidR="009D4D36" w:rsidRPr="00A54BC8">
        <w:rPr>
          <w:rFonts w:ascii="Palatino Linotype" w:eastAsia="Calibri" w:hAnsi="Palatino Linotype" w:cs="Arial"/>
          <w:i/>
          <w:sz w:val="22"/>
          <w:lang w:val="es-ES"/>
        </w:rPr>
        <w:t xml:space="preserve">SOLICITÓ EN SU VERSIÓN PÚBLICA (MINUTAS, ACTAS DE REUNIONES, ETC.); ASÍ COMO LAS LISTAS DE ASISTENCIA QUE OBRAN EN SU PODER DE LA DIRECCIÓN GENERAL DE CUMPLIMIENTO DE COMPROMISOS GUBERNAMENTALES, O EN SU CASO DEL SECRETARIO TÉCNICO DEL GABINETE, DERIVADO DE LAS REUNIONES SOSTENIDAS CON LAS DEPENDENCIAS DEL SECTOR ESTATAL, PARA LA INTEGRACIÓN DE LOS </w:t>
      </w:r>
      <w:r w:rsidR="009D4D36" w:rsidRPr="00A54BC8">
        <w:rPr>
          <w:rFonts w:ascii="Palatino Linotype" w:eastAsia="Calibri" w:hAnsi="Palatino Linotype" w:cs="Arial"/>
          <w:i/>
          <w:sz w:val="22"/>
          <w:lang w:val="es-ES"/>
        </w:rPr>
        <w:lastRenderedPageBreak/>
        <w:t>"PROGRAMAS OBRAS Y ACCIONES (COMPROMISOS GUBERNAMENTALES)" QUE SE REALIZARÁN DURANTE LA ADMINISTRACIÓN 2017-2023. QUE LOS DOCUMENTOS SEAN PRESENTADOS TAL Y COMO OBRAN EN EL ARCHIVO DE ESTE SUJETO OBLIGADO, Y DERIVADO DE LAS FACULTADES QUE POSEE PARA LA INTEGRACIÓN DE LO SOLICITADO.</w:t>
      </w:r>
      <w:r w:rsidRPr="00A54BC8">
        <w:rPr>
          <w:rFonts w:ascii="Palatino Linotype" w:eastAsia="Calibri" w:hAnsi="Palatino Linotype" w:cs="Arial"/>
          <w:i/>
          <w:sz w:val="22"/>
          <w:lang w:val="es-ES"/>
        </w:rPr>
        <w:t>” (</w:t>
      </w:r>
      <w:proofErr w:type="gramStart"/>
      <w:r w:rsidRPr="00A54BC8">
        <w:rPr>
          <w:rFonts w:ascii="Palatino Linotype" w:eastAsia="Calibri" w:hAnsi="Palatino Linotype" w:cs="Arial"/>
          <w:i/>
          <w:sz w:val="22"/>
          <w:lang w:val="es-ES"/>
        </w:rPr>
        <w:t>sic</w:t>
      </w:r>
      <w:proofErr w:type="gramEnd"/>
      <w:r w:rsidRPr="00A54BC8">
        <w:rPr>
          <w:rFonts w:ascii="Palatino Linotype" w:eastAsia="Calibri" w:hAnsi="Palatino Linotype" w:cs="Arial"/>
          <w:i/>
          <w:sz w:val="22"/>
          <w:lang w:val="es-ES"/>
        </w:rPr>
        <w:t>)</w:t>
      </w:r>
    </w:p>
    <w:p w:rsidR="00FC5D9F" w:rsidRPr="00A54BC8" w:rsidRDefault="00FC5D9F" w:rsidP="00A54BC8">
      <w:pPr>
        <w:pStyle w:val="Prrafodelista"/>
        <w:numPr>
          <w:ilvl w:val="0"/>
          <w:numId w:val="1"/>
        </w:numPr>
        <w:spacing w:line="360" w:lineRule="auto"/>
        <w:ind w:left="0" w:firstLine="0"/>
        <w:jc w:val="both"/>
        <w:rPr>
          <w:rFonts w:ascii="Palatino Linotype" w:eastAsia="Times New Roman" w:hAnsi="Palatino Linotype" w:cs="Arial"/>
          <w:lang w:val="es-ES"/>
        </w:rPr>
      </w:pPr>
      <w:r w:rsidRPr="00A54BC8">
        <w:rPr>
          <w:rFonts w:ascii="Palatino Linotype" w:eastAsia="Times New Roman" w:hAnsi="Palatino Linotype" w:cs="Arial"/>
          <w:lang w:val="es-ES"/>
        </w:rPr>
        <w:t>Señaló como modalidad de entrega de la información</w:t>
      </w:r>
      <w:r w:rsidRPr="00A54BC8">
        <w:rPr>
          <w:rFonts w:ascii="Palatino Linotype" w:eastAsia="Times New Roman" w:hAnsi="Palatino Linotype" w:cs="Arial"/>
          <w:b/>
          <w:lang w:val="es-ES"/>
        </w:rPr>
        <w:t>:</w:t>
      </w:r>
      <w:r w:rsidRPr="00A54BC8">
        <w:rPr>
          <w:rFonts w:ascii="Palatino Linotype" w:eastAsia="Times New Roman" w:hAnsi="Palatino Linotype" w:cs="Arial"/>
          <w:lang w:val="es-ES"/>
        </w:rPr>
        <w:t xml:space="preserve"> a través del </w:t>
      </w:r>
      <w:r w:rsidRPr="00A54BC8">
        <w:rPr>
          <w:rFonts w:ascii="Palatino Linotype" w:eastAsia="Times New Roman" w:hAnsi="Palatino Linotype" w:cs="Arial"/>
          <w:b/>
          <w:lang w:val="es-ES"/>
        </w:rPr>
        <w:t>SAIMEX.</w:t>
      </w:r>
    </w:p>
    <w:p w:rsidR="00FC5D9F" w:rsidRPr="00A54BC8" w:rsidRDefault="00FC5D9F" w:rsidP="00A54BC8">
      <w:pPr>
        <w:pStyle w:val="Prrafodelista"/>
        <w:spacing w:before="240" w:after="240" w:line="360" w:lineRule="auto"/>
        <w:ind w:left="0"/>
        <w:jc w:val="both"/>
        <w:rPr>
          <w:rFonts w:ascii="Palatino Linotype" w:hAnsi="Palatino Linotype"/>
        </w:rPr>
      </w:pPr>
    </w:p>
    <w:p w:rsidR="00CA1FC6" w:rsidRPr="00A54BC8" w:rsidRDefault="005472AB" w:rsidP="00A54BC8">
      <w:pPr>
        <w:pStyle w:val="Prrafodelista"/>
        <w:numPr>
          <w:ilvl w:val="0"/>
          <w:numId w:val="1"/>
        </w:numPr>
        <w:spacing w:before="240" w:after="240" w:line="360" w:lineRule="auto"/>
        <w:ind w:left="0" w:firstLine="0"/>
        <w:jc w:val="both"/>
        <w:rPr>
          <w:rFonts w:ascii="Palatino Linotype" w:hAnsi="Palatino Linotype"/>
        </w:rPr>
      </w:pPr>
      <w:r w:rsidRPr="00A54BC8">
        <w:rPr>
          <w:rFonts w:ascii="Palatino Linotype" w:eastAsia="Calibri" w:hAnsi="Palatino Linotype" w:cs="Times New Roman"/>
          <w:lang w:val="es-ES"/>
        </w:rPr>
        <w:t xml:space="preserve">El </w:t>
      </w:r>
      <w:r w:rsidR="00654CE8" w:rsidRPr="00A54BC8">
        <w:rPr>
          <w:rFonts w:ascii="Palatino Linotype" w:eastAsia="Calibri" w:hAnsi="Palatino Linotype" w:cs="Times New Roman"/>
          <w:lang w:val="es-ES"/>
        </w:rPr>
        <w:t>nueve</w:t>
      </w:r>
      <w:r w:rsidR="00C602D0" w:rsidRPr="00A54BC8">
        <w:rPr>
          <w:rFonts w:ascii="Palatino Linotype" w:eastAsia="Calibri" w:hAnsi="Palatino Linotype" w:cs="Times New Roman"/>
          <w:lang w:val="es-ES"/>
        </w:rPr>
        <w:t xml:space="preserve"> (</w:t>
      </w:r>
      <w:r w:rsidR="00654CE8" w:rsidRPr="00A54BC8">
        <w:rPr>
          <w:rFonts w:ascii="Palatino Linotype" w:eastAsia="Calibri" w:hAnsi="Palatino Linotype" w:cs="Times New Roman"/>
          <w:lang w:val="es-ES"/>
        </w:rPr>
        <w:t>9</w:t>
      </w:r>
      <w:r w:rsidRPr="00A54BC8">
        <w:rPr>
          <w:rFonts w:ascii="Palatino Linotype" w:eastAsia="Calibri" w:hAnsi="Palatino Linotype" w:cs="Times New Roman"/>
          <w:lang w:val="es-ES"/>
        </w:rPr>
        <w:t>)</w:t>
      </w:r>
      <w:r w:rsidR="00C602D0" w:rsidRPr="00A54BC8">
        <w:rPr>
          <w:rFonts w:ascii="Palatino Linotype" w:eastAsia="Calibri" w:hAnsi="Palatino Linotype" w:cs="Times New Roman"/>
          <w:lang w:val="es-ES"/>
        </w:rPr>
        <w:t xml:space="preserve"> de </w:t>
      </w:r>
      <w:r w:rsidR="00654CE8" w:rsidRPr="00A54BC8">
        <w:rPr>
          <w:rFonts w:ascii="Palatino Linotype" w:eastAsia="Calibri" w:hAnsi="Palatino Linotype" w:cs="Times New Roman"/>
          <w:lang w:val="es-ES"/>
        </w:rPr>
        <w:t>enero de dos mil diecinueve</w:t>
      </w:r>
      <w:r w:rsidR="00366760" w:rsidRPr="00A54BC8">
        <w:rPr>
          <w:rFonts w:ascii="Palatino Linotype" w:eastAsia="Calibri" w:hAnsi="Palatino Linotype" w:cs="Times New Roman"/>
          <w:lang w:val="es-ES"/>
        </w:rPr>
        <w:t xml:space="preserve"> </w:t>
      </w:r>
      <w:r w:rsidR="00E50C09" w:rsidRPr="00A54BC8">
        <w:rPr>
          <w:rFonts w:ascii="Palatino Linotype" w:eastAsia="Calibri" w:hAnsi="Palatino Linotype" w:cs="Times New Roman"/>
          <w:lang w:val="es-ES"/>
        </w:rPr>
        <w:t>el Sujeto Obligado dio respuesta a la solicitud anexando los documentos electrónicos</w:t>
      </w:r>
      <w:r w:rsidR="00E50C09" w:rsidRPr="00A54BC8">
        <w:rPr>
          <w:rFonts w:ascii="Palatino Linotype" w:eastAsia="Calibri" w:hAnsi="Palatino Linotype" w:cs="Times New Roman"/>
          <w:b/>
          <w:lang w:val="es-ES"/>
        </w:rPr>
        <w:t xml:space="preserve"> </w:t>
      </w:r>
      <w:r w:rsidR="00794037" w:rsidRPr="00A54BC8">
        <w:rPr>
          <w:rFonts w:ascii="Palatino Linotype" w:eastAsia="Calibri" w:hAnsi="Palatino Linotype" w:cs="Times New Roman"/>
          <w:b/>
          <w:lang w:val="es-ES"/>
        </w:rPr>
        <w:t>SAIMEX 01267.</w:t>
      </w:r>
      <w:r w:rsidR="00366760" w:rsidRPr="00A54BC8">
        <w:rPr>
          <w:rFonts w:ascii="Palatino Linotype" w:eastAsia="Calibri" w:hAnsi="Palatino Linotype" w:cs="Times New Roman"/>
          <w:b/>
          <w:lang w:val="es-ES"/>
        </w:rPr>
        <w:t xml:space="preserve">pdf </w:t>
      </w:r>
      <w:r w:rsidR="00366760" w:rsidRPr="00A54BC8">
        <w:rPr>
          <w:rFonts w:ascii="Palatino Linotype" w:eastAsia="Calibri" w:hAnsi="Palatino Linotype" w:cs="Times New Roman"/>
          <w:lang w:val="es-ES"/>
        </w:rPr>
        <w:t>y</w:t>
      </w:r>
      <w:r w:rsidR="00366760" w:rsidRPr="00A54BC8">
        <w:rPr>
          <w:rFonts w:ascii="Palatino Linotype" w:eastAsia="Calibri" w:hAnsi="Palatino Linotype" w:cs="Times New Roman"/>
          <w:b/>
          <w:lang w:val="es-ES"/>
        </w:rPr>
        <w:t xml:space="preserve"> UT_SOL 15</w:t>
      </w:r>
      <w:r w:rsidR="00794037" w:rsidRPr="00A54BC8">
        <w:rPr>
          <w:rFonts w:ascii="Palatino Linotype" w:eastAsia="Calibri" w:hAnsi="Palatino Linotype" w:cs="Times New Roman"/>
          <w:b/>
          <w:lang w:val="es-ES"/>
        </w:rPr>
        <w:t>67</w:t>
      </w:r>
      <w:r w:rsidR="00366760" w:rsidRPr="00A54BC8">
        <w:rPr>
          <w:rFonts w:ascii="Palatino Linotype" w:eastAsia="Calibri" w:hAnsi="Palatino Linotype" w:cs="Times New Roman"/>
          <w:b/>
          <w:lang w:val="es-ES"/>
        </w:rPr>
        <w:t>.pdf</w:t>
      </w:r>
      <w:r w:rsidR="00E50C09" w:rsidRPr="00A54BC8">
        <w:rPr>
          <w:rFonts w:ascii="Palatino Linotype" w:eastAsia="Calibri" w:hAnsi="Palatino Linotype" w:cs="Times New Roman"/>
          <w:b/>
          <w:i/>
          <w:lang w:val="es-ES"/>
        </w:rPr>
        <w:t xml:space="preserve"> </w:t>
      </w:r>
      <w:r w:rsidR="00E50C09" w:rsidRPr="00A54BC8">
        <w:rPr>
          <w:rFonts w:ascii="Palatino Linotype" w:eastAsia="Calibri" w:hAnsi="Palatino Linotype" w:cs="Times New Roman"/>
          <w:lang w:val="es-ES"/>
        </w:rPr>
        <w:t>y en los siguientes términos:</w:t>
      </w:r>
    </w:p>
    <w:p w:rsidR="00E50C09" w:rsidRPr="00A54BC8" w:rsidRDefault="00E50C09" w:rsidP="00A54BC8">
      <w:pPr>
        <w:pStyle w:val="Prrafodelista"/>
        <w:spacing w:line="360" w:lineRule="auto"/>
        <w:rPr>
          <w:rFonts w:ascii="Palatino Linotype" w:hAnsi="Palatino Linotype"/>
        </w:rPr>
      </w:pPr>
    </w:p>
    <w:p w:rsidR="009D4D36" w:rsidRPr="00B54164" w:rsidRDefault="00E50C09" w:rsidP="00A54BC8">
      <w:pPr>
        <w:pStyle w:val="Prrafodelista"/>
        <w:spacing w:before="240" w:after="240" w:line="360" w:lineRule="auto"/>
        <w:ind w:left="567" w:right="567"/>
        <w:jc w:val="both"/>
        <w:rPr>
          <w:rFonts w:ascii="Palatino Linotype" w:hAnsi="Palatino Linotype"/>
          <w:i/>
          <w:sz w:val="22"/>
        </w:rPr>
      </w:pPr>
      <w:r w:rsidRPr="00B54164">
        <w:rPr>
          <w:rFonts w:ascii="Palatino Linotype" w:hAnsi="Palatino Linotype"/>
          <w:i/>
          <w:sz w:val="22"/>
        </w:rPr>
        <w:t>“</w:t>
      </w:r>
      <w:r w:rsidR="009D4D36" w:rsidRPr="00B54164">
        <w:rPr>
          <w:rFonts w:ascii="Palatino Linotype" w:hAnsi="Palatino Linotype"/>
          <w:i/>
          <w:sz w:val="22"/>
        </w:rPr>
        <w:t>Metepec, México a 09 de Enero de 2019</w:t>
      </w:r>
    </w:p>
    <w:p w:rsidR="009D4D36" w:rsidRPr="00B54164" w:rsidRDefault="009D4D36" w:rsidP="00A54BC8">
      <w:pPr>
        <w:pStyle w:val="Prrafodelista"/>
        <w:spacing w:before="240" w:after="240" w:line="360" w:lineRule="auto"/>
        <w:ind w:left="567" w:right="567"/>
        <w:jc w:val="both"/>
        <w:rPr>
          <w:rFonts w:ascii="Palatino Linotype" w:hAnsi="Palatino Linotype"/>
          <w:i/>
          <w:sz w:val="22"/>
        </w:rPr>
      </w:pPr>
      <w:r w:rsidRPr="00B54164">
        <w:rPr>
          <w:rFonts w:ascii="Palatino Linotype" w:hAnsi="Palatino Linotype"/>
          <w:i/>
          <w:sz w:val="22"/>
        </w:rPr>
        <w:t xml:space="preserve">Nombre del solicitante: </w:t>
      </w:r>
      <w:r w:rsidR="009D7794" w:rsidRPr="009D7794">
        <w:rPr>
          <w:rFonts w:ascii="Palatino Linotype" w:hAnsi="Palatino Linotype"/>
          <w:i/>
          <w:sz w:val="22"/>
          <w:highlight w:val="black"/>
        </w:rPr>
        <w:t>----------------</w:t>
      </w:r>
      <w:r w:rsidR="009D7794">
        <w:rPr>
          <w:rFonts w:ascii="Palatino Linotype" w:hAnsi="Palatino Linotype"/>
          <w:i/>
          <w:sz w:val="22"/>
          <w:highlight w:val="black"/>
        </w:rPr>
        <w:t>--</w:t>
      </w:r>
      <w:r w:rsidR="009D7794" w:rsidRPr="009D7794">
        <w:rPr>
          <w:rFonts w:ascii="Palatino Linotype" w:hAnsi="Palatino Linotype"/>
          <w:i/>
          <w:sz w:val="22"/>
          <w:highlight w:val="black"/>
        </w:rPr>
        <w:t>----------------</w:t>
      </w:r>
    </w:p>
    <w:p w:rsidR="009D4D36" w:rsidRPr="00B54164" w:rsidRDefault="009D4D36" w:rsidP="00A54BC8">
      <w:pPr>
        <w:pStyle w:val="Prrafodelista"/>
        <w:spacing w:before="240" w:after="240" w:line="360" w:lineRule="auto"/>
        <w:ind w:left="567" w:right="567"/>
        <w:jc w:val="both"/>
        <w:rPr>
          <w:rFonts w:ascii="Palatino Linotype" w:hAnsi="Palatino Linotype"/>
          <w:i/>
          <w:sz w:val="22"/>
        </w:rPr>
      </w:pPr>
      <w:r w:rsidRPr="00B54164">
        <w:rPr>
          <w:rFonts w:ascii="Palatino Linotype" w:hAnsi="Palatino Linotype"/>
          <w:i/>
          <w:sz w:val="22"/>
        </w:rPr>
        <w:t>Folio de la solicitud: 00024/SETEGA/IP/2018</w:t>
      </w:r>
    </w:p>
    <w:p w:rsidR="00E50C09" w:rsidRPr="00B54164" w:rsidRDefault="009D4D36" w:rsidP="00A54BC8">
      <w:pPr>
        <w:pStyle w:val="Prrafodelista"/>
        <w:spacing w:before="240" w:after="240" w:line="360" w:lineRule="auto"/>
        <w:ind w:left="567" w:right="567"/>
        <w:jc w:val="both"/>
        <w:rPr>
          <w:rFonts w:ascii="Palatino Linotype" w:hAnsi="Palatino Linotype"/>
          <w:i/>
          <w:sz w:val="22"/>
        </w:rPr>
      </w:pPr>
      <w:r w:rsidRPr="00B54164">
        <w:rPr>
          <w:rFonts w:ascii="Palatino Linotype" w:hAnsi="Palatino Linotype"/>
          <w:i/>
          <w:sz w:val="22"/>
        </w:rPr>
        <w:t xml:space="preserve">C. </w:t>
      </w:r>
      <w:r w:rsidR="009D7794" w:rsidRPr="009D7794">
        <w:rPr>
          <w:rFonts w:ascii="Palatino Linotype" w:hAnsi="Palatino Linotype"/>
          <w:i/>
          <w:sz w:val="22"/>
          <w:highlight w:val="black"/>
        </w:rPr>
        <w:t>-----------------------------</w:t>
      </w:r>
      <w:r w:rsidRPr="00B54164">
        <w:rPr>
          <w:rFonts w:ascii="Palatino Linotype" w:hAnsi="Palatino Linotype"/>
          <w:i/>
          <w:sz w:val="22"/>
        </w:rPr>
        <w:t xml:space="preserve"> En relación a su atenta solicitud de información pública con número de folio 00024/SETEGA/IP/2018, recibida el día 18/12/2018, a las 18:58:17, en este portal INFOMEX-SAIMEX, misma en la que textualmente solicita: “SOLICITÓ EN SU VERSIÓN PÚBLICA (MINUTAS, ACTAS DE REUNIONES, ETC.); ASÍ COMO LAS LISTAS DE ASISTENCIA QUE OBRAN EN SU PODER DE LA DIRECCIÓN GENERAL DE CUMPLIMIENTO DE COMPROMISOS GUBERNAMENTALES, O EN SU CASO DEL SECRETARIO TÉCNICO DEL GABINETE, DERIVADO DE LAS REUNIONES SOSTENIDAS CON LAS </w:t>
      </w:r>
      <w:r w:rsidRPr="00B54164">
        <w:rPr>
          <w:rFonts w:ascii="Palatino Linotype" w:hAnsi="Palatino Linotype"/>
          <w:i/>
          <w:sz w:val="22"/>
        </w:rPr>
        <w:lastRenderedPageBreak/>
        <w:t>DEPENDENCIAS DEL SECTOR ESTATAL, PARA LA INTEGRACIÓN DE LOS "PROGRAMAS OBRAS Y ACCIONES (COMPROMISOS GUBERNAMENTALES)" QUE SE REALIZARÁN DURANTE LA ADMINISTRACIÓN 2017-2023. QUE LOS DOCUMENTOS SEAN PRESENTADOS TAL Y COMO OBRAN EN EL ARCHIVO DE ESTE SUJETO OBLIGADO, Y DERIVADO DE LAS FACULTADES QUE POSEE PARA LA INTEGRACIÓN DE LO SOLICITADO.” (SIC) Al respecto y en los términos establecidos en el Artículo 167 de la Ley de Transparencia y Acceso a la Información Pública del Estado de México y Municipios, me permito informarle la notoria incompetencia del Sujeto Obligado Secretaría Técnica del Gabinete, para atender su referida Solicitud de Información. Lo anterior en virtud de que dentro de las atribuciones, funciones y obligaciones de la Secretaría Técnica del Gabinete, contenidas en la normatividad vigente: 1.</w:t>
      </w:r>
      <w:r w:rsidRPr="00B54164">
        <w:rPr>
          <w:rFonts w:ascii="Palatino Linotype" w:hAnsi="Palatino Linotype"/>
          <w:i/>
          <w:sz w:val="22"/>
        </w:rPr>
        <w:tab/>
        <w:t>Acuerdo del Ejecutivo del Estado por el que Sustituye el Diverso por el que se Crea la Secretaría Técnica del Gabinete, publicado en el Periódico Oficial Gaceta del Gobierno No. 110, de fecha 11 de junio de 2008. 2.</w:t>
      </w:r>
      <w:r w:rsidRPr="00B54164">
        <w:rPr>
          <w:rFonts w:ascii="Palatino Linotype" w:hAnsi="Palatino Linotype"/>
          <w:i/>
          <w:sz w:val="22"/>
        </w:rPr>
        <w:tab/>
        <w:t>Reglamento de los Gabinetes del Poder Ejecutivo del Estado de México, publicado en el Periódico Oficial Gaceta del Gobierno No. 76, de fecha 23 de abril de 2013. 3.</w:t>
      </w:r>
      <w:r w:rsidRPr="00B54164">
        <w:rPr>
          <w:rFonts w:ascii="Palatino Linotype" w:hAnsi="Palatino Linotype"/>
          <w:i/>
          <w:sz w:val="22"/>
        </w:rPr>
        <w:tab/>
        <w:t xml:space="preserve">Reglamento Interior de la Secretaría Técnica del Gabinete, Publicado en el </w:t>
      </w:r>
      <w:proofErr w:type="spellStart"/>
      <w:r w:rsidRPr="00B54164">
        <w:rPr>
          <w:rFonts w:ascii="Palatino Linotype" w:hAnsi="Palatino Linotype"/>
          <w:i/>
          <w:sz w:val="22"/>
        </w:rPr>
        <w:t>Periodíco</w:t>
      </w:r>
      <w:proofErr w:type="spellEnd"/>
      <w:r w:rsidRPr="00B54164">
        <w:rPr>
          <w:rFonts w:ascii="Palatino Linotype" w:hAnsi="Palatino Linotype"/>
          <w:i/>
          <w:sz w:val="22"/>
        </w:rPr>
        <w:t xml:space="preserve"> Oficial Gaceta del Gobierno No. 106, de fecha 30 de noviembre de 2016. 4.</w:t>
      </w:r>
      <w:r w:rsidRPr="00B54164">
        <w:rPr>
          <w:rFonts w:ascii="Palatino Linotype" w:hAnsi="Palatino Linotype"/>
          <w:i/>
          <w:sz w:val="22"/>
        </w:rPr>
        <w:tab/>
        <w:t xml:space="preserve">Manual General de Organización de la Secretaría Técnica del Gabinete, publicado en el Periódico Oficial Gaceta del Gobierno No. 10, de fecha 14 de julio de 2017. No se encuentra la de generar, recopilar, administrar, manejar, procesar, archivar o conservar la información que usted solicita “…MINUTAS, ACTAS DE REUNIONES, ETC; ASÍ COMO LAS LISTAS DE ASISTENCIA QUE OBRAN EN SU PODER DE LA DIRECCIÓN GENERAL </w:t>
      </w:r>
      <w:r w:rsidRPr="00B54164">
        <w:rPr>
          <w:rFonts w:ascii="Palatino Linotype" w:hAnsi="Palatino Linotype"/>
          <w:i/>
          <w:sz w:val="22"/>
        </w:rPr>
        <w:lastRenderedPageBreak/>
        <w:t>DE CUMPLIMIENTO DE COMPROMISOS GUBERNAMENTALES, O EN SU CASO DEL SECRETARIO TÉCNICO DEL GABINETE, DERIVADO DE LAS REUNIONES SOSTENIDAS CON LAS DEPENDENCIAS DEL SECTOR ESTATAL, PARA LA INTEGRACIÓN DE LOS "PROGRAMAS OBRAS Y ACCIONES (COMPROMISOS GUBERNAMENTALES)" QUE SE REALIZARÁN DURANTE LA ADMINISTRACIÓN 2017-2023…” Por otra parte y respecto a lo que señala el último párrafo del propio Artículo 167 de la referida ley, en el sentido de: “…. y, en su caso orientar al solicitante, el o los sujetos obligados competentes.”, es importante referirle que, por tratarse de información relativa a diversos temas, que pudieran corresponder a más de una dependencia o instancias, no se cuenta con suficientes elementos de certidumbre para orientarlo respecto al, o los, Sujetos Obligados competentes para atender su solicitud de información.</w:t>
      </w:r>
      <w:r w:rsidR="00E50C09" w:rsidRPr="00B54164">
        <w:rPr>
          <w:rFonts w:ascii="Palatino Linotype" w:hAnsi="Palatino Linotype"/>
          <w:i/>
          <w:sz w:val="22"/>
        </w:rPr>
        <w:t>” (Sic)</w:t>
      </w:r>
    </w:p>
    <w:p w:rsidR="00E50C09" w:rsidRPr="00A54BC8" w:rsidRDefault="00E50C09" w:rsidP="00A54BC8">
      <w:pPr>
        <w:pStyle w:val="Prrafodelista"/>
        <w:spacing w:line="360" w:lineRule="auto"/>
        <w:rPr>
          <w:rFonts w:ascii="Palatino Linotype" w:hAnsi="Palatino Linotype"/>
        </w:rPr>
      </w:pPr>
    </w:p>
    <w:p w:rsidR="002A5BA4" w:rsidRPr="00A54BC8" w:rsidRDefault="00812C54" w:rsidP="00A54BC8">
      <w:pPr>
        <w:pStyle w:val="Prrafodelista"/>
        <w:numPr>
          <w:ilvl w:val="0"/>
          <w:numId w:val="1"/>
        </w:numPr>
        <w:spacing w:before="240" w:after="240" w:line="360" w:lineRule="auto"/>
        <w:ind w:left="0" w:firstLine="0"/>
        <w:jc w:val="both"/>
        <w:rPr>
          <w:rFonts w:ascii="Palatino Linotype" w:hAnsi="Palatino Linotype" w:cs="Arial"/>
          <w:i/>
        </w:rPr>
      </w:pPr>
      <w:r w:rsidRPr="00A54BC8">
        <w:rPr>
          <w:rFonts w:ascii="Palatino Linotype" w:eastAsia="Calibri" w:hAnsi="Palatino Linotype" w:cs="Arial"/>
          <w:lang w:val="es-AR"/>
        </w:rPr>
        <w:t xml:space="preserve">El </w:t>
      </w:r>
      <w:r w:rsidR="00654CE8" w:rsidRPr="00A54BC8">
        <w:rPr>
          <w:rFonts w:ascii="Palatino Linotype" w:eastAsia="Calibri" w:hAnsi="Palatino Linotype" w:cs="Arial"/>
          <w:lang w:val="es-AR"/>
        </w:rPr>
        <w:t>diez</w:t>
      </w:r>
      <w:r w:rsidR="002A5BA4" w:rsidRPr="00A54BC8">
        <w:rPr>
          <w:rFonts w:ascii="Palatino Linotype" w:eastAsia="Times New Roman" w:hAnsi="Palatino Linotype" w:cs="Arial"/>
          <w:lang w:val="es-ES"/>
        </w:rPr>
        <w:t xml:space="preserve"> (</w:t>
      </w:r>
      <w:r w:rsidR="00654CE8" w:rsidRPr="00A54BC8">
        <w:rPr>
          <w:rFonts w:ascii="Palatino Linotype" w:eastAsia="Times New Roman" w:hAnsi="Palatino Linotype" w:cs="Arial"/>
          <w:lang w:val="es-ES"/>
        </w:rPr>
        <w:t>10</w:t>
      </w:r>
      <w:r w:rsidR="002A5BA4" w:rsidRPr="00A54BC8">
        <w:rPr>
          <w:rFonts w:ascii="Palatino Linotype" w:eastAsia="Times New Roman" w:hAnsi="Palatino Linotype" w:cs="Arial"/>
          <w:lang w:val="es-ES"/>
        </w:rPr>
        <w:t xml:space="preserve">) de </w:t>
      </w:r>
      <w:r w:rsidR="00794037" w:rsidRPr="00A54BC8">
        <w:rPr>
          <w:rFonts w:ascii="Palatino Linotype" w:eastAsia="Times New Roman" w:hAnsi="Palatino Linotype" w:cs="Arial"/>
          <w:lang w:val="es-ES"/>
        </w:rPr>
        <w:t>enero</w:t>
      </w:r>
      <w:r w:rsidR="00941F93" w:rsidRPr="00A54BC8">
        <w:rPr>
          <w:rFonts w:ascii="Palatino Linotype" w:eastAsia="Times New Roman" w:hAnsi="Palatino Linotype" w:cs="Arial"/>
          <w:lang w:val="es-ES"/>
        </w:rPr>
        <w:t xml:space="preserve"> </w:t>
      </w:r>
      <w:r w:rsidR="002A5BA4" w:rsidRPr="00A54BC8">
        <w:rPr>
          <w:rFonts w:ascii="Palatino Linotype" w:eastAsia="Times New Roman" w:hAnsi="Palatino Linotype" w:cs="Arial"/>
          <w:lang w:val="es-ES"/>
        </w:rPr>
        <w:t>de dos mil dieci</w:t>
      </w:r>
      <w:r w:rsidR="00794037" w:rsidRPr="00A54BC8">
        <w:rPr>
          <w:rFonts w:ascii="Palatino Linotype" w:eastAsia="Times New Roman" w:hAnsi="Palatino Linotype" w:cs="Arial"/>
          <w:lang w:val="es-ES"/>
        </w:rPr>
        <w:t>nueve</w:t>
      </w:r>
      <w:r w:rsidR="002A5BA4" w:rsidRPr="00A54BC8">
        <w:rPr>
          <w:rFonts w:ascii="Palatino Linotype" w:eastAsia="Times New Roman" w:hAnsi="Palatino Linotype" w:cs="Arial"/>
          <w:lang w:val="es-ES"/>
        </w:rPr>
        <w:t xml:space="preserve">, </w:t>
      </w:r>
      <w:r w:rsidR="009D7794" w:rsidRPr="009D7794">
        <w:rPr>
          <w:rFonts w:ascii="Palatino Linotype" w:hAnsi="Palatino Linotype"/>
          <w:b/>
          <w:highlight w:val="black"/>
        </w:rPr>
        <w:t>---------------------------</w:t>
      </w:r>
      <w:r w:rsidR="002A5BA4" w:rsidRPr="00A54BC8">
        <w:rPr>
          <w:rFonts w:ascii="Palatino Linotype" w:eastAsia="Times New Roman" w:hAnsi="Palatino Linotype" w:cs="Arial"/>
          <w:b/>
          <w:lang w:val="es-ES"/>
        </w:rPr>
        <w:t>,</w:t>
      </w:r>
      <w:r w:rsidR="00FB61C7" w:rsidRPr="00A54BC8">
        <w:rPr>
          <w:rFonts w:ascii="Palatino Linotype" w:eastAsia="Times New Roman" w:hAnsi="Palatino Linotype" w:cs="Arial"/>
          <w:lang w:val="es-ES"/>
        </w:rPr>
        <w:t xml:space="preserve"> interpuso </w:t>
      </w:r>
      <w:r w:rsidR="000E1BDA" w:rsidRPr="00A54BC8">
        <w:rPr>
          <w:rFonts w:ascii="Palatino Linotype" w:eastAsia="Times New Roman" w:hAnsi="Palatino Linotype" w:cs="Arial"/>
          <w:lang w:val="es-ES"/>
        </w:rPr>
        <w:t>el</w:t>
      </w:r>
      <w:r w:rsidR="002A5BA4" w:rsidRPr="00A54BC8">
        <w:rPr>
          <w:rFonts w:ascii="Palatino Linotype" w:eastAsia="Times New Roman" w:hAnsi="Palatino Linotype" w:cs="Arial"/>
          <w:lang w:val="es-ES"/>
        </w:rPr>
        <w:t xml:space="preserve"> recurso de revisión, en contra de la respuesta, señalando como:</w:t>
      </w:r>
      <w:bookmarkStart w:id="1" w:name="_Toc462307683"/>
      <w:bookmarkStart w:id="2" w:name="_Toc472427085"/>
      <w:bookmarkStart w:id="3" w:name="_Toc472500652"/>
    </w:p>
    <w:p w:rsidR="000E053C" w:rsidRPr="00A54BC8" w:rsidRDefault="000E053C" w:rsidP="00A54BC8">
      <w:pPr>
        <w:pStyle w:val="Prrafodelista"/>
        <w:spacing w:line="360" w:lineRule="auto"/>
        <w:rPr>
          <w:rFonts w:ascii="Palatino Linotype" w:hAnsi="Palatino Linotype" w:cs="Arial"/>
          <w:i/>
        </w:rPr>
      </w:pPr>
    </w:p>
    <w:p w:rsidR="000E053C" w:rsidRPr="00B54164" w:rsidRDefault="000E053C" w:rsidP="00A54BC8">
      <w:pPr>
        <w:pStyle w:val="Prrafodelista"/>
        <w:spacing w:line="360" w:lineRule="auto"/>
        <w:ind w:left="567"/>
        <w:jc w:val="both"/>
        <w:rPr>
          <w:rFonts w:ascii="Palatino Linotype" w:hAnsi="Palatino Linotype" w:cs="Arial"/>
          <w:sz w:val="22"/>
        </w:rPr>
      </w:pPr>
      <w:r w:rsidRPr="00A54BC8">
        <w:rPr>
          <w:rFonts w:ascii="Palatino Linotype" w:hAnsi="Palatino Linotype"/>
          <w:b/>
        </w:rPr>
        <w:t>Acto impugnado:</w:t>
      </w:r>
      <w:r w:rsidRPr="00A54BC8">
        <w:rPr>
          <w:rStyle w:val="Ttulo2Car"/>
          <w:rFonts w:ascii="Palatino Linotype" w:hAnsi="Palatino Linotype"/>
          <w:b/>
          <w:i/>
          <w:color w:val="auto"/>
          <w:sz w:val="24"/>
          <w:szCs w:val="24"/>
          <w:lang w:val="es-ES"/>
        </w:rPr>
        <w:t xml:space="preserve"> </w:t>
      </w:r>
      <w:r w:rsidRPr="00B54164">
        <w:rPr>
          <w:rFonts w:ascii="Palatino Linotype" w:hAnsi="Palatino Linotype"/>
          <w:sz w:val="22"/>
        </w:rPr>
        <w:t>“</w:t>
      </w:r>
      <w:r w:rsidR="009D4D36" w:rsidRPr="00B54164">
        <w:rPr>
          <w:rFonts w:ascii="Palatino Linotype" w:hAnsi="Palatino Linotype"/>
          <w:i/>
          <w:sz w:val="22"/>
        </w:rPr>
        <w:t xml:space="preserve">La respuesta del sujeto obligado </w:t>
      </w:r>
      <w:r w:rsidRPr="00B54164">
        <w:rPr>
          <w:rFonts w:ascii="Palatino Linotype" w:hAnsi="Palatino Linotype"/>
          <w:sz w:val="22"/>
        </w:rPr>
        <w:t>"</w:t>
      </w:r>
      <w:r w:rsidRPr="00B54164">
        <w:rPr>
          <w:rFonts w:ascii="Palatino Linotype" w:eastAsia="Calibri" w:hAnsi="Palatino Linotype" w:cs="Arial"/>
          <w:sz w:val="22"/>
          <w:lang w:val="es-ES"/>
        </w:rPr>
        <w:t xml:space="preserve"> (Sic); Y</w:t>
      </w:r>
    </w:p>
    <w:p w:rsidR="000E053C" w:rsidRPr="00B54164" w:rsidRDefault="000E053C" w:rsidP="00A54BC8">
      <w:pPr>
        <w:pStyle w:val="Prrafodelista"/>
        <w:spacing w:line="360" w:lineRule="auto"/>
        <w:ind w:left="567"/>
        <w:jc w:val="both"/>
        <w:rPr>
          <w:rFonts w:ascii="Palatino Linotype" w:hAnsi="Palatino Linotype"/>
          <w:i/>
          <w:sz w:val="22"/>
        </w:rPr>
      </w:pPr>
      <w:r w:rsidRPr="00B54164">
        <w:rPr>
          <w:rFonts w:ascii="Palatino Linotype" w:hAnsi="Palatino Linotype"/>
          <w:b/>
          <w:sz w:val="22"/>
        </w:rPr>
        <w:t>Razones o Motivos de inconformidad:</w:t>
      </w:r>
      <w:r w:rsidRPr="00B54164">
        <w:rPr>
          <w:rStyle w:val="Ttulo2Car"/>
          <w:rFonts w:ascii="Palatino Linotype" w:hAnsi="Palatino Linotype"/>
          <w:b/>
          <w:sz w:val="22"/>
          <w:szCs w:val="24"/>
          <w:lang w:val="es-ES"/>
        </w:rPr>
        <w:t xml:space="preserve"> </w:t>
      </w:r>
      <w:r w:rsidRPr="00B54164">
        <w:rPr>
          <w:rFonts w:ascii="Palatino Linotype" w:hAnsi="Palatino Linotype"/>
          <w:i/>
          <w:sz w:val="22"/>
        </w:rPr>
        <w:t>“</w:t>
      </w:r>
      <w:r w:rsidR="009D4D36" w:rsidRPr="00B54164">
        <w:rPr>
          <w:rFonts w:ascii="Palatino Linotype" w:hAnsi="Palatino Linotype"/>
          <w:i/>
          <w:sz w:val="22"/>
        </w:rPr>
        <w:t xml:space="preserve">El sujeto obligado menciona que dentro de las funciones que le confiere la ley no se encuentran las de no "generar, recopilar, administrar, procesar, archivar o conservar la información que usted solicita"; sin embargo cabe destacar que para que los "PROGRAMAS OBRAS Y ACCIONES (COMPROMISOS GUBERNAMENTALES)" se generarán tuvo que ser mediante un medio impreso, que en su momento fue a través de MINUTAS, ACTAS DE REUNIONES, ETC, todo esto atendiendo </w:t>
      </w:r>
      <w:r w:rsidR="009D4D36" w:rsidRPr="00B54164">
        <w:rPr>
          <w:rFonts w:ascii="Palatino Linotype" w:hAnsi="Palatino Linotype"/>
          <w:i/>
          <w:sz w:val="22"/>
        </w:rPr>
        <w:lastRenderedPageBreak/>
        <w:t xml:space="preserve">al Artículo 18 de la Ley de Transparencia y Acceso a la Información Pública del Estado de México y sus Municipios que menciona: Artículo 18: Los sujetos obligados deberán documentar todo acto que derive del ejercicio de sus facultades, competencias o funciones, considerando desde su origen la eventual publicidad y reutilización de la información” Cabe destacar que dentro de las funciones de la Dirección General de Cumplimiento de Compromisos Gubernamentales, contenidas en el manual General de Organización refiere: 219040000 DIRECCIÓN GENERAL DE CUMPLIMIENTO DE COMPROMISOS GUBERNAMENTALES […] Llevar el control y seguimiento de los compromisos y acciones de gobierno. […] Llevar a cabo reuniones con las y los representantes de las dependencias para conocer el avance de los compromisos y acciones de gobierno bajo su responsabilidad. 219041000 DIRECCIÓN DE ACCIONES DE GOBIERNO Recopilar y mantener actualizada la base de datos de los compromisos de gobierno, a fin de contar con información veraz y oportuna que auxilie en la oportuna toma de decisiones Por otra parte el Reglamento Interior de dicha Secretaría menciona: Artículo 11. Corresponde a la Dirección General de Cumplimiento de Compromisos Gubernamentales: […] III. Integrar con la participación de las y los representantes de las dependencias y organismos auxiliares estatales, el avance de los compromisos y acciones de gobierno que les correspondan. […] VII. Coadyuvar en los trabajos que se requieran para el adecuado funcionamiento de las mesas de seguimiento y evaluación de los compromisos y acciones de gobierno Descrito lo anterior cabe señalar la poca interpretación al marco normativo por parte del sujeto obligado, toda vez que la Ley es clara al mencionar que deberán documentar lo inherente a sus funciones, y para integración de los "PROGRAMAS OBRAS Y ACCIONES (COMPROMISOS GUBERNAMENTALES)" se tuvo que generar un documento en posesión del sujeto obligado; también cabe destacar que en todo momento este sujeto obligado es omiso incluso a los señalamientos del Pleno del </w:t>
      </w:r>
      <w:proofErr w:type="spellStart"/>
      <w:r w:rsidR="009D4D36" w:rsidRPr="00B54164">
        <w:rPr>
          <w:rFonts w:ascii="Palatino Linotype" w:hAnsi="Palatino Linotype"/>
          <w:i/>
          <w:sz w:val="22"/>
        </w:rPr>
        <w:t>Infoem</w:t>
      </w:r>
      <w:proofErr w:type="spellEnd"/>
      <w:r w:rsidR="009D4D36" w:rsidRPr="00B54164">
        <w:rPr>
          <w:rFonts w:ascii="Palatino Linotype" w:hAnsi="Palatino Linotype"/>
          <w:i/>
          <w:sz w:val="22"/>
        </w:rPr>
        <w:t xml:space="preserve">, </w:t>
      </w:r>
      <w:r w:rsidR="009D4D36" w:rsidRPr="00B54164">
        <w:rPr>
          <w:rFonts w:ascii="Palatino Linotype" w:hAnsi="Palatino Linotype"/>
          <w:i/>
          <w:sz w:val="22"/>
        </w:rPr>
        <w:lastRenderedPageBreak/>
        <w:t xml:space="preserve">ya que en el recurso 3849/INFOEM/IP/RR/2018 en su resolutivo segundo hace caso omiso a lo que planteo el pleno del </w:t>
      </w:r>
      <w:proofErr w:type="spellStart"/>
      <w:r w:rsidR="009D4D36" w:rsidRPr="00B54164">
        <w:rPr>
          <w:rFonts w:ascii="Palatino Linotype" w:hAnsi="Palatino Linotype"/>
          <w:i/>
          <w:sz w:val="22"/>
        </w:rPr>
        <w:t>Infoem</w:t>
      </w:r>
      <w:proofErr w:type="spellEnd"/>
      <w:r w:rsidR="009D4D36" w:rsidRPr="00B54164">
        <w:rPr>
          <w:rFonts w:ascii="Palatino Linotype" w:hAnsi="Palatino Linotype"/>
          <w:i/>
          <w:sz w:val="22"/>
        </w:rPr>
        <w:t>, es por ello que solicito atentamente se me proporcione la información que evidentemente el sujeto obligado omite.</w:t>
      </w:r>
      <w:r w:rsidRPr="00B54164">
        <w:rPr>
          <w:rFonts w:ascii="Palatino Linotype" w:hAnsi="Palatino Linotype"/>
          <w:i/>
          <w:sz w:val="22"/>
        </w:rPr>
        <w:t xml:space="preserve">” </w:t>
      </w:r>
      <w:r w:rsidRPr="00B54164">
        <w:rPr>
          <w:rFonts w:ascii="Palatino Linotype" w:hAnsi="Palatino Linotype" w:cs="Arial"/>
          <w:sz w:val="22"/>
        </w:rPr>
        <w:t xml:space="preserve">(Sic) </w:t>
      </w:r>
    </w:p>
    <w:p w:rsidR="006650CC" w:rsidRPr="00A54BC8" w:rsidRDefault="006650CC" w:rsidP="00A54BC8">
      <w:pPr>
        <w:pStyle w:val="Prrafodelista"/>
        <w:spacing w:before="240" w:after="240" w:line="360" w:lineRule="auto"/>
        <w:jc w:val="both"/>
        <w:rPr>
          <w:rFonts w:ascii="Palatino Linotype" w:eastAsia="Calibri" w:hAnsi="Palatino Linotype" w:cs="Arial"/>
          <w:lang w:val="es-ES"/>
        </w:rPr>
      </w:pPr>
    </w:p>
    <w:bookmarkEnd w:id="1"/>
    <w:bookmarkEnd w:id="2"/>
    <w:bookmarkEnd w:id="3"/>
    <w:p w:rsidR="002A5BA4" w:rsidRPr="00A54BC8" w:rsidRDefault="002A5BA4" w:rsidP="00A54BC8">
      <w:pPr>
        <w:pStyle w:val="Prrafodelista"/>
        <w:numPr>
          <w:ilvl w:val="0"/>
          <w:numId w:val="1"/>
        </w:numPr>
        <w:spacing w:before="240" w:after="240" w:line="360" w:lineRule="auto"/>
        <w:ind w:left="0" w:firstLine="0"/>
        <w:jc w:val="both"/>
        <w:rPr>
          <w:rFonts w:ascii="Palatino Linotype" w:eastAsia="Calibri" w:hAnsi="Palatino Linotype" w:cs="Arial"/>
          <w:lang w:val="es-AR"/>
        </w:rPr>
      </w:pPr>
      <w:r w:rsidRPr="00A54BC8">
        <w:rPr>
          <w:rFonts w:ascii="Palatino Linotype" w:eastAsia="Calibri" w:hAnsi="Palatino Linotype" w:cs="Arial"/>
          <w:lang w:val="es-AR"/>
        </w:rPr>
        <w:t xml:space="preserve"> </w:t>
      </w:r>
      <w:r w:rsidR="00666351" w:rsidRPr="00A54BC8">
        <w:rPr>
          <w:rFonts w:ascii="Palatino Linotype" w:eastAsia="Times New Roman" w:hAnsi="Palatino Linotype" w:cs="Arial"/>
          <w:lang w:val="es-ES"/>
        </w:rPr>
        <w:t>Se registró</w:t>
      </w:r>
      <w:r w:rsidRPr="00A54BC8">
        <w:rPr>
          <w:rFonts w:ascii="Palatino Linotype" w:eastAsia="Times New Roman" w:hAnsi="Palatino Linotype" w:cs="Arial"/>
          <w:lang w:val="es-ES"/>
        </w:rPr>
        <w:t xml:space="preserve"> </w:t>
      </w:r>
      <w:r w:rsidR="00666351" w:rsidRPr="00A54BC8">
        <w:rPr>
          <w:rFonts w:ascii="Palatino Linotype" w:eastAsia="Times New Roman" w:hAnsi="Palatino Linotype" w:cs="Arial"/>
          <w:lang w:val="es-ES"/>
        </w:rPr>
        <w:t>el</w:t>
      </w:r>
      <w:r w:rsidRPr="00A54BC8">
        <w:rPr>
          <w:rFonts w:ascii="Palatino Linotype" w:eastAsia="Times New Roman" w:hAnsi="Palatino Linotype" w:cs="Arial"/>
          <w:lang w:val="es-ES"/>
        </w:rPr>
        <w:t xml:space="preserve"> recurso de revisión bajo </w:t>
      </w:r>
      <w:r w:rsidR="00666351" w:rsidRPr="00A54BC8">
        <w:rPr>
          <w:rFonts w:ascii="Palatino Linotype" w:eastAsia="Times New Roman" w:hAnsi="Palatino Linotype" w:cs="Arial"/>
          <w:lang w:val="es-ES"/>
        </w:rPr>
        <w:t>el</w:t>
      </w:r>
      <w:r w:rsidRPr="00A54BC8">
        <w:rPr>
          <w:rFonts w:ascii="Palatino Linotype" w:eastAsia="Times New Roman" w:hAnsi="Palatino Linotype" w:cs="Arial"/>
          <w:lang w:val="es-ES"/>
        </w:rPr>
        <w:t xml:space="preserve"> número de expediente </w:t>
      </w:r>
      <w:r w:rsidRPr="00A54BC8">
        <w:rPr>
          <w:rFonts w:ascii="Palatino Linotype" w:hAnsi="Palatino Linotype" w:cs="Arial"/>
          <w:bCs/>
        </w:rPr>
        <w:t xml:space="preserve">al rubro indicado, asimismo con fundamento en lo dispuesto por el </w:t>
      </w:r>
      <w:r w:rsidRPr="00A54BC8">
        <w:rPr>
          <w:rFonts w:ascii="Palatino Linotype" w:eastAsia="Calibri" w:hAnsi="Palatino Linotype" w:cs="Arial"/>
          <w:lang w:val="es-ES"/>
        </w:rPr>
        <w:t xml:space="preserve">artículo 185 fracción I de la </w:t>
      </w:r>
      <w:r w:rsidRPr="00A54BC8">
        <w:rPr>
          <w:rFonts w:ascii="Palatino Linotype" w:eastAsia="Calibri" w:hAnsi="Palatino Linotype" w:cs="Arial"/>
          <w:b/>
          <w:lang w:val="es-ES"/>
        </w:rPr>
        <w:t xml:space="preserve">Ley de Transparencia y Acceso a la Información Pública del Estado de México y Municipios </w:t>
      </w:r>
      <w:r w:rsidRPr="00A54BC8">
        <w:rPr>
          <w:rFonts w:ascii="Palatino Linotype" w:eastAsia="Times New Roman" w:hAnsi="Palatino Linotype" w:cs="Arial"/>
          <w:lang w:val="es-ES"/>
        </w:rPr>
        <w:t>se turn</w:t>
      </w:r>
      <w:r w:rsidR="00666351" w:rsidRPr="00A54BC8">
        <w:rPr>
          <w:rFonts w:ascii="Palatino Linotype" w:eastAsia="Times New Roman" w:hAnsi="Palatino Linotype" w:cs="Arial"/>
          <w:lang w:val="es-ES"/>
        </w:rPr>
        <w:t>ó</w:t>
      </w:r>
      <w:r w:rsidRPr="00A54BC8">
        <w:rPr>
          <w:rFonts w:ascii="Palatino Linotype" w:eastAsia="Times New Roman" w:hAnsi="Palatino Linotype" w:cs="Arial"/>
          <w:lang w:val="es-ES"/>
        </w:rPr>
        <w:t xml:space="preserve"> al </w:t>
      </w:r>
      <w:r w:rsidRPr="00A54BC8">
        <w:rPr>
          <w:rFonts w:ascii="Palatino Linotype" w:eastAsia="Times New Roman" w:hAnsi="Palatino Linotype" w:cs="Arial"/>
          <w:b/>
          <w:lang w:val="es-ES"/>
        </w:rPr>
        <w:t xml:space="preserve">Comisionado José Guadalupe Luna Hernández, </w:t>
      </w:r>
      <w:r w:rsidRPr="00A54BC8">
        <w:rPr>
          <w:rFonts w:ascii="Palatino Linotype" w:eastAsia="Times New Roman" w:hAnsi="Palatino Linotype" w:cs="Arial"/>
          <w:lang w:val="es-ES"/>
        </w:rPr>
        <w:t xml:space="preserve">con el objeto de </w:t>
      </w:r>
      <w:r w:rsidRPr="00A54BC8">
        <w:rPr>
          <w:rFonts w:ascii="Palatino Linotype" w:eastAsia="Times New Roman" w:hAnsi="Palatino Linotype" w:cs="Arial"/>
          <w:lang w:val="es-MX"/>
        </w:rPr>
        <w:t xml:space="preserve">su análisis. </w:t>
      </w:r>
    </w:p>
    <w:p w:rsidR="002A5BA4" w:rsidRPr="00A54BC8" w:rsidRDefault="00B54164" w:rsidP="00B54164">
      <w:pPr>
        <w:pStyle w:val="Prrafodelista"/>
        <w:tabs>
          <w:tab w:val="left" w:pos="6902"/>
        </w:tabs>
        <w:spacing w:line="360" w:lineRule="auto"/>
        <w:ind w:left="0"/>
        <w:rPr>
          <w:rFonts w:ascii="Palatino Linotype" w:hAnsi="Palatino Linotype"/>
          <w:i/>
          <w:color w:val="000000"/>
        </w:rPr>
      </w:pPr>
      <w:r>
        <w:rPr>
          <w:rFonts w:ascii="Palatino Linotype" w:hAnsi="Palatino Linotype"/>
          <w:i/>
          <w:color w:val="000000"/>
        </w:rPr>
        <w:tab/>
      </w:r>
    </w:p>
    <w:p w:rsidR="002A5BA4" w:rsidRPr="00A54BC8" w:rsidRDefault="002A5BA4" w:rsidP="00A54BC8">
      <w:pPr>
        <w:pStyle w:val="Prrafodelista"/>
        <w:numPr>
          <w:ilvl w:val="0"/>
          <w:numId w:val="1"/>
        </w:numPr>
        <w:spacing w:before="240" w:after="240" w:line="360" w:lineRule="auto"/>
        <w:ind w:left="0" w:firstLine="0"/>
        <w:jc w:val="both"/>
        <w:rPr>
          <w:rFonts w:ascii="Palatino Linotype" w:hAnsi="Palatino Linotype"/>
          <w:i/>
          <w:color w:val="000000"/>
        </w:rPr>
      </w:pPr>
      <w:r w:rsidRPr="00A54BC8">
        <w:rPr>
          <w:rFonts w:ascii="Palatino Linotype" w:eastAsia="Calibri" w:hAnsi="Palatino Linotype" w:cs="Arial"/>
          <w:lang w:val="es-ES"/>
        </w:rPr>
        <w:t>El Comisionado Ponente con fundamento en lo dispuesto por el artículo 185 fracción II de la ley de la materia, a través d</w:t>
      </w:r>
      <w:r w:rsidR="00852825" w:rsidRPr="00A54BC8">
        <w:rPr>
          <w:rFonts w:ascii="Palatino Linotype" w:eastAsia="Calibri" w:hAnsi="Palatino Linotype" w:cs="Arial"/>
          <w:lang w:val="es-ES"/>
        </w:rPr>
        <w:t xml:space="preserve">el acuerdo de admisión de fecha </w:t>
      </w:r>
      <w:r w:rsidR="00654CE8" w:rsidRPr="00A54BC8">
        <w:rPr>
          <w:rFonts w:ascii="Palatino Linotype" w:eastAsia="Calibri" w:hAnsi="Palatino Linotype" w:cs="Arial"/>
          <w:lang w:val="es-ES"/>
        </w:rPr>
        <w:t>dieciséis</w:t>
      </w:r>
      <w:r w:rsidR="00812C54" w:rsidRPr="00A54BC8">
        <w:rPr>
          <w:rFonts w:ascii="Palatino Linotype" w:eastAsia="Calibri" w:hAnsi="Palatino Linotype" w:cs="Arial"/>
          <w:lang w:val="es-ES"/>
        </w:rPr>
        <w:t xml:space="preserve"> (</w:t>
      </w:r>
      <w:r w:rsidR="00654CE8" w:rsidRPr="00A54BC8">
        <w:rPr>
          <w:rFonts w:ascii="Palatino Linotype" w:eastAsia="Calibri" w:hAnsi="Palatino Linotype" w:cs="Arial"/>
          <w:lang w:val="es-ES"/>
        </w:rPr>
        <w:t>16</w:t>
      </w:r>
      <w:r w:rsidR="00812C54" w:rsidRPr="00A54BC8">
        <w:rPr>
          <w:rFonts w:ascii="Palatino Linotype" w:eastAsia="Calibri" w:hAnsi="Palatino Linotype" w:cs="Arial"/>
          <w:lang w:val="es-ES"/>
        </w:rPr>
        <w:t>)</w:t>
      </w:r>
      <w:r w:rsidR="00EF2C7E" w:rsidRPr="00A54BC8">
        <w:rPr>
          <w:rFonts w:ascii="Palatino Linotype" w:eastAsia="Calibri" w:hAnsi="Palatino Linotype" w:cs="Arial"/>
          <w:lang w:val="es-ES"/>
        </w:rPr>
        <w:t xml:space="preserve"> </w:t>
      </w:r>
      <w:r w:rsidRPr="00A54BC8">
        <w:rPr>
          <w:rFonts w:ascii="Palatino Linotype" w:eastAsia="Calibri" w:hAnsi="Palatino Linotype" w:cs="Arial"/>
          <w:lang w:val="es-ES"/>
        </w:rPr>
        <w:t xml:space="preserve">de </w:t>
      </w:r>
      <w:r w:rsidR="00794037" w:rsidRPr="00A54BC8">
        <w:rPr>
          <w:rFonts w:ascii="Palatino Linotype" w:eastAsia="Calibri" w:hAnsi="Palatino Linotype" w:cs="Arial"/>
          <w:lang w:val="es-ES"/>
        </w:rPr>
        <w:t>enero</w:t>
      </w:r>
      <w:r w:rsidRPr="00A54BC8">
        <w:rPr>
          <w:rFonts w:ascii="Palatino Linotype" w:eastAsia="Calibri" w:hAnsi="Palatino Linotype" w:cs="Arial"/>
          <w:lang w:val="es-ES"/>
        </w:rPr>
        <w:t xml:space="preserve"> de dos mil </w:t>
      </w:r>
      <w:r w:rsidR="000E053C" w:rsidRPr="00A54BC8">
        <w:rPr>
          <w:rFonts w:ascii="Palatino Linotype" w:eastAsia="Calibri" w:hAnsi="Palatino Linotype" w:cs="Arial"/>
          <w:lang w:val="es-ES"/>
        </w:rPr>
        <w:t>dieci</w:t>
      </w:r>
      <w:r w:rsidR="00794037" w:rsidRPr="00A54BC8">
        <w:rPr>
          <w:rFonts w:ascii="Palatino Linotype" w:eastAsia="Calibri" w:hAnsi="Palatino Linotype" w:cs="Arial"/>
          <w:lang w:val="es-ES"/>
        </w:rPr>
        <w:t>nueve</w:t>
      </w:r>
      <w:r w:rsidRPr="00A54BC8">
        <w:rPr>
          <w:rFonts w:ascii="Palatino Linotype" w:eastAsia="Calibri" w:hAnsi="Palatino Linotype" w:cs="Arial"/>
          <w:lang w:val="es-ES"/>
        </w:rPr>
        <w:t xml:space="preserve">, puso a disposición de las partes </w:t>
      </w:r>
      <w:r w:rsidR="00666351" w:rsidRPr="00A54BC8">
        <w:rPr>
          <w:rFonts w:ascii="Palatino Linotype" w:eastAsia="Calibri" w:hAnsi="Palatino Linotype" w:cs="Arial"/>
          <w:lang w:val="es-ES"/>
        </w:rPr>
        <w:t>el expediente</w:t>
      </w:r>
      <w:r w:rsidRPr="00A54BC8">
        <w:rPr>
          <w:rFonts w:ascii="Palatino Linotype" w:eastAsia="Calibri" w:hAnsi="Palatino Linotype" w:cs="Arial"/>
          <w:lang w:val="es-ES"/>
        </w:rPr>
        <w:t xml:space="preserve"> electrónico </w:t>
      </w:r>
      <w:r w:rsidRPr="00A54BC8">
        <w:rPr>
          <w:rFonts w:ascii="Palatino Linotype" w:eastAsia="Calibri" w:hAnsi="Palatino Linotype" w:cs="Arial"/>
        </w:rPr>
        <w:t xml:space="preserve">vía </w:t>
      </w:r>
      <w:r w:rsidRPr="00A54BC8">
        <w:rPr>
          <w:rFonts w:ascii="Palatino Linotype" w:eastAsia="Calibri" w:hAnsi="Palatino Linotype" w:cs="Arial"/>
          <w:b/>
          <w:lang w:val="es-ES"/>
        </w:rPr>
        <w:t xml:space="preserve">SAIMEX </w:t>
      </w:r>
      <w:r w:rsidRPr="00A54BC8">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A54BC8">
        <w:rPr>
          <w:rFonts w:ascii="Palatino Linotype" w:eastAsia="Calibri" w:hAnsi="Palatino Linotype" w:cs="Arial"/>
          <w:b/>
          <w:lang w:val="es-ES"/>
        </w:rPr>
        <w:t>SUJETO OBLIGADO</w:t>
      </w:r>
      <w:r w:rsidR="00666351" w:rsidRPr="00A54BC8">
        <w:rPr>
          <w:rFonts w:ascii="Palatino Linotype" w:eastAsia="Calibri" w:hAnsi="Palatino Linotype" w:cs="Arial"/>
          <w:lang w:val="es-ES"/>
        </w:rPr>
        <w:t xml:space="preserve"> presentará el</w:t>
      </w:r>
      <w:r w:rsidRPr="00A54BC8">
        <w:rPr>
          <w:rFonts w:ascii="Palatino Linotype" w:eastAsia="Calibri" w:hAnsi="Palatino Linotype" w:cs="Arial"/>
          <w:lang w:val="es-ES"/>
        </w:rPr>
        <w:t xml:space="preserve"> Informe Justificado procedente</w:t>
      </w:r>
      <w:r w:rsidR="00812C54" w:rsidRPr="00A54BC8">
        <w:rPr>
          <w:rFonts w:ascii="Palatino Linotype" w:eastAsia="Calibri" w:hAnsi="Palatino Linotype" w:cs="Arial"/>
          <w:lang w:val="es-ES"/>
        </w:rPr>
        <w:t>.</w:t>
      </w:r>
    </w:p>
    <w:p w:rsidR="00500D9A" w:rsidRPr="00A54BC8" w:rsidRDefault="00500D9A" w:rsidP="00A54BC8">
      <w:pPr>
        <w:pStyle w:val="Prrafodelista"/>
        <w:spacing w:line="360" w:lineRule="auto"/>
        <w:rPr>
          <w:rFonts w:ascii="Palatino Linotype" w:hAnsi="Palatino Linotype"/>
          <w:i/>
          <w:color w:val="000000"/>
        </w:rPr>
      </w:pPr>
    </w:p>
    <w:p w:rsidR="00654CE8" w:rsidRPr="00A54BC8" w:rsidRDefault="00ED2E65" w:rsidP="00A54BC8">
      <w:pPr>
        <w:pStyle w:val="Prrafodelista"/>
        <w:numPr>
          <w:ilvl w:val="0"/>
          <w:numId w:val="1"/>
        </w:numPr>
        <w:spacing w:before="240" w:after="240" w:line="360" w:lineRule="auto"/>
        <w:ind w:left="0" w:hanging="11"/>
        <w:jc w:val="both"/>
        <w:rPr>
          <w:rFonts w:ascii="Palatino Linotype" w:hAnsi="Palatino Linotype"/>
        </w:rPr>
      </w:pPr>
      <w:r w:rsidRPr="00A54BC8">
        <w:rPr>
          <w:rFonts w:ascii="Palatino Linotype" w:eastAsia="Calibri" w:hAnsi="Palatino Linotype" w:cs="Arial"/>
          <w:lang w:val="es-ES"/>
        </w:rPr>
        <w:t>En fecha</w:t>
      </w:r>
      <w:r w:rsidR="00F85B3C" w:rsidRPr="00A54BC8">
        <w:rPr>
          <w:rFonts w:ascii="Palatino Linotype" w:eastAsia="Calibri" w:hAnsi="Palatino Linotype" w:cs="Arial"/>
          <w:lang w:val="es-ES"/>
        </w:rPr>
        <w:t xml:space="preserve"> </w:t>
      </w:r>
      <w:r w:rsidR="00654CE8" w:rsidRPr="00A54BC8">
        <w:rPr>
          <w:rFonts w:ascii="Palatino Linotype" w:eastAsia="Calibri" w:hAnsi="Palatino Linotype" w:cs="Arial"/>
          <w:lang w:val="es-ES"/>
        </w:rPr>
        <w:t>veintitrés</w:t>
      </w:r>
      <w:r w:rsidRPr="00A54BC8">
        <w:rPr>
          <w:rFonts w:ascii="Palatino Linotype" w:eastAsia="Calibri" w:hAnsi="Palatino Linotype" w:cs="Arial"/>
          <w:lang w:val="es-ES"/>
        </w:rPr>
        <w:t xml:space="preserve"> (</w:t>
      </w:r>
      <w:r w:rsidR="00654CE8" w:rsidRPr="00A54BC8">
        <w:rPr>
          <w:rFonts w:ascii="Palatino Linotype" w:eastAsia="Calibri" w:hAnsi="Palatino Linotype" w:cs="Arial"/>
          <w:lang w:val="es-ES"/>
        </w:rPr>
        <w:t>23</w:t>
      </w:r>
      <w:r w:rsidR="0021398B" w:rsidRPr="00A54BC8">
        <w:rPr>
          <w:rFonts w:ascii="Palatino Linotype" w:eastAsia="Calibri" w:hAnsi="Palatino Linotype" w:cs="Arial"/>
          <w:lang w:val="es-ES"/>
        </w:rPr>
        <w:t xml:space="preserve">) de </w:t>
      </w:r>
      <w:r w:rsidR="00852825" w:rsidRPr="00A54BC8">
        <w:rPr>
          <w:rFonts w:ascii="Palatino Linotype" w:eastAsia="Calibri" w:hAnsi="Palatino Linotype" w:cs="Arial"/>
          <w:lang w:val="es-ES"/>
        </w:rPr>
        <w:t>enero</w:t>
      </w:r>
      <w:r w:rsidR="000E1BDA" w:rsidRPr="00A54BC8">
        <w:rPr>
          <w:rFonts w:ascii="Palatino Linotype" w:eastAsia="Calibri" w:hAnsi="Palatino Linotype" w:cs="Arial"/>
          <w:lang w:val="es-ES"/>
        </w:rPr>
        <w:t xml:space="preserve"> </w:t>
      </w:r>
      <w:r w:rsidRPr="00A54BC8">
        <w:rPr>
          <w:rFonts w:ascii="Palatino Linotype" w:eastAsia="Calibri" w:hAnsi="Palatino Linotype" w:cs="Arial"/>
          <w:lang w:val="es-ES"/>
        </w:rPr>
        <w:t>de dos mil dieci</w:t>
      </w:r>
      <w:r w:rsidR="00852825" w:rsidRPr="00A54BC8">
        <w:rPr>
          <w:rFonts w:ascii="Palatino Linotype" w:eastAsia="Calibri" w:hAnsi="Palatino Linotype" w:cs="Arial"/>
          <w:lang w:val="es-ES"/>
        </w:rPr>
        <w:t>nueve</w:t>
      </w:r>
      <w:r w:rsidRPr="00A54BC8">
        <w:rPr>
          <w:rFonts w:ascii="Palatino Linotype" w:eastAsia="Calibri" w:hAnsi="Palatino Linotype" w:cs="Arial"/>
          <w:lang w:val="es-ES"/>
        </w:rPr>
        <w:t xml:space="preserve">, el </w:t>
      </w:r>
      <w:r w:rsidR="002A5BA4" w:rsidRPr="00A54BC8">
        <w:rPr>
          <w:rFonts w:ascii="Palatino Linotype" w:eastAsia="Calibri" w:hAnsi="Palatino Linotype" w:cs="Arial"/>
          <w:b/>
          <w:lang w:val="es-ES"/>
        </w:rPr>
        <w:t xml:space="preserve">SUJETO OBLIGADO </w:t>
      </w:r>
      <w:r w:rsidR="00666351" w:rsidRPr="00A54BC8">
        <w:rPr>
          <w:rFonts w:ascii="Palatino Linotype" w:eastAsia="Calibri" w:hAnsi="Palatino Linotype" w:cs="Arial"/>
          <w:lang w:val="es-ES"/>
        </w:rPr>
        <w:t>rindió el correspondiente informe justificado</w:t>
      </w:r>
      <w:r w:rsidR="00805C58" w:rsidRPr="00A54BC8">
        <w:rPr>
          <w:rFonts w:ascii="Palatino Linotype" w:eastAsia="Calibri" w:hAnsi="Palatino Linotype" w:cs="Arial"/>
          <w:lang w:val="es-ES"/>
        </w:rPr>
        <w:t>, mismo</w:t>
      </w:r>
      <w:r w:rsidR="0007491E" w:rsidRPr="00A54BC8">
        <w:rPr>
          <w:rFonts w:ascii="Palatino Linotype" w:eastAsia="Calibri" w:hAnsi="Palatino Linotype" w:cs="Arial"/>
          <w:lang w:val="es-ES"/>
        </w:rPr>
        <w:t xml:space="preserve"> </w:t>
      </w:r>
      <w:r w:rsidR="005C6A6F" w:rsidRPr="00A54BC8">
        <w:rPr>
          <w:rFonts w:ascii="Palatino Linotype" w:eastAsia="Calibri" w:hAnsi="Palatino Linotype" w:cs="Arial"/>
          <w:lang w:val="es-ES"/>
        </w:rPr>
        <w:t xml:space="preserve">que </w:t>
      </w:r>
      <w:r w:rsidR="00654CE8" w:rsidRPr="00A54BC8">
        <w:rPr>
          <w:rFonts w:ascii="Palatino Linotype" w:eastAsia="Calibri" w:hAnsi="Palatino Linotype" w:cs="Arial"/>
          <w:lang w:val="es-ES"/>
        </w:rPr>
        <w:t>ya fue puesto a disposición del particular, sin embargo, en este apartado se procede a describir su contenido medular, siendo el siguiente:</w:t>
      </w:r>
    </w:p>
    <w:p w:rsidR="00654CE8" w:rsidRPr="00A54BC8" w:rsidRDefault="00654CE8" w:rsidP="00A54BC8">
      <w:pPr>
        <w:pStyle w:val="Prrafodelista"/>
        <w:spacing w:line="360" w:lineRule="auto"/>
        <w:rPr>
          <w:rFonts w:ascii="Palatino Linotype" w:eastAsia="Calibri" w:hAnsi="Palatino Linotype" w:cs="Arial"/>
          <w:lang w:val="es-ES"/>
        </w:rPr>
      </w:pPr>
    </w:p>
    <w:p w:rsidR="00D16D22" w:rsidRPr="00A54BC8" w:rsidRDefault="00D16D22" w:rsidP="00A54BC8">
      <w:pPr>
        <w:pStyle w:val="Prrafodelista"/>
        <w:numPr>
          <w:ilvl w:val="0"/>
          <w:numId w:val="3"/>
        </w:numPr>
        <w:spacing w:before="240" w:after="240" w:line="360" w:lineRule="auto"/>
        <w:jc w:val="both"/>
        <w:rPr>
          <w:rFonts w:ascii="Palatino Linotype" w:hAnsi="Palatino Linotype"/>
          <w:b/>
          <w:color w:val="000000"/>
        </w:rPr>
      </w:pPr>
      <w:r w:rsidRPr="00A54BC8">
        <w:rPr>
          <w:rFonts w:ascii="Palatino Linotype" w:hAnsi="Palatino Linotype"/>
          <w:b/>
          <w:color w:val="000000"/>
        </w:rPr>
        <w:t>RR 00932018</w:t>
      </w:r>
      <w:r w:rsidR="00852825" w:rsidRPr="00A54BC8">
        <w:rPr>
          <w:rFonts w:ascii="Palatino Linotype" w:hAnsi="Palatino Linotype"/>
          <w:b/>
          <w:color w:val="000000"/>
        </w:rPr>
        <w:t>.pdf</w:t>
      </w:r>
      <w:r w:rsidR="00B01F10" w:rsidRPr="00A54BC8">
        <w:rPr>
          <w:rFonts w:ascii="Palatino Linotype" w:hAnsi="Palatino Linotype"/>
          <w:b/>
          <w:color w:val="000000"/>
        </w:rPr>
        <w:t xml:space="preserve">: </w:t>
      </w:r>
      <w:r w:rsidRPr="00A54BC8">
        <w:rPr>
          <w:rFonts w:ascii="Palatino Linotype" w:hAnsi="Palatino Linotype"/>
          <w:color w:val="000000"/>
        </w:rPr>
        <w:t>Oficio No. STG/UT/002/2019 suscrito por el Titular de la Unidad de Transparencia mediante el cual manifiesta una vez más su incompetencia y, orienta al particular a que dirija su solicitud al Comité de Planeación para el Desarrollo del Estado de México.</w:t>
      </w:r>
    </w:p>
    <w:p w:rsidR="00794037" w:rsidRPr="00A54BC8" w:rsidRDefault="00794037" w:rsidP="00A54BC8">
      <w:pPr>
        <w:pStyle w:val="Prrafodelista"/>
        <w:spacing w:before="240" w:after="240" w:line="360" w:lineRule="auto"/>
        <w:jc w:val="both"/>
        <w:rPr>
          <w:rFonts w:ascii="Palatino Linotype" w:hAnsi="Palatino Linotype"/>
          <w:b/>
          <w:color w:val="000000"/>
        </w:rPr>
      </w:pPr>
    </w:p>
    <w:p w:rsidR="00654CE8" w:rsidRPr="00A54BC8" w:rsidRDefault="002A5BA4" w:rsidP="00A54BC8">
      <w:pPr>
        <w:pStyle w:val="Prrafodelista"/>
        <w:numPr>
          <w:ilvl w:val="0"/>
          <w:numId w:val="1"/>
        </w:numPr>
        <w:spacing w:before="240" w:after="240" w:line="360" w:lineRule="auto"/>
        <w:ind w:left="0" w:firstLine="0"/>
        <w:jc w:val="both"/>
        <w:rPr>
          <w:rFonts w:ascii="Palatino Linotype" w:eastAsia="Calibri" w:hAnsi="Palatino Linotype" w:cs="Arial"/>
          <w:lang w:val="es-ES"/>
        </w:rPr>
      </w:pPr>
      <w:r w:rsidRPr="00A54BC8">
        <w:rPr>
          <w:rFonts w:ascii="Palatino Linotype" w:hAnsi="Palatino Linotype"/>
        </w:rPr>
        <w:t xml:space="preserve">El </w:t>
      </w:r>
      <w:r w:rsidR="00654CE8" w:rsidRPr="00A54BC8">
        <w:rPr>
          <w:rFonts w:ascii="Palatino Linotype" w:hAnsi="Palatino Linotype"/>
        </w:rPr>
        <w:t xml:space="preserve">siete (7) de marzo de dos mil diecinueve, la parte recurrente realizó manifestaciones mediante el documento electrónico denominado </w:t>
      </w:r>
      <w:r w:rsidR="00654CE8" w:rsidRPr="00A54BC8">
        <w:rPr>
          <w:rFonts w:ascii="Palatino Linotype" w:hAnsi="Palatino Linotype"/>
          <w:b/>
        </w:rPr>
        <w:t xml:space="preserve">Respuesta RRSTG.pdf, </w:t>
      </w:r>
      <w:r w:rsidR="00654CE8" w:rsidRPr="00A54BC8">
        <w:rPr>
          <w:rFonts w:ascii="Palatino Linotype" w:hAnsi="Palatino Linotype"/>
        </w:rPr>
        <w:t>el cual contiene lo siguiente:</w:t>
      </w:r>
    </w:p>
    <w:p w:rsidR="00D87AF3" w:rsidRPr="00A54BC8" w:rsidRDefault="00D87AF3" w:rsidP="00A54BC8">
      <w:pPr>
        <w:pStyle w:val="Prrafodelista"/>
        <w:spacing w:before="240" w:after="240" w:line="360" w:lineRule="auto"/>
        <w:ind w:left="0"/>
        <w:jc w:val="both"/>
        <w:rPr>
          <w:rFonts w:ascii="Palatino Linotype" w:eastAsia="Calibri" w:hAnsi="Palatino Linotype" w:cs="Arial"/>
          <w:lang w:val="es-ES"/>
        </w:rPr>
      </w:pPr>
    </w:p>
    <w:p w:rsidR="009D4D36" w:rsidRPr="00A54BC8" w:rsidRDefault="00D16D22" w:rsidP="00A54BC8">
      <w:pPr>
        <w:pStyle w:val="Prrafodelista"/>
        <w:numPr>
          <w:ilvl w:val="0"/>
          <w:numId w:val="3"/>
        </w:numPr>
        <w:spacing w:before="240" w:after="240" w:line="360" w:lineRule="auto"/>
        <w:ind w:left="567"/>
        <w:jc w:val="both"/>
        <w:rPr>
          <w:rFonts w:ascii="Palatino Linotype" w:eastAsia="Calibri" w:hAnsi="Palatino Linotype" w:cs="Arial"/>
          <w:lang w:val="es-ES"/>
        </w:rPr>
      </w:pPr>
      <w:r w:rsidRPr="00A54BC8">
        <w:rPr>
          <w:rFonts w:ascii="Palatino Linotype" w:hAnsi="Palatino Linotype"/>
          <w:b/>
        </w:rPr>
        <w:t xml:space="preserve">Respuesta RRSTG.pdf: </w:t>
      </w:r>
      <w:r w:rsidRPr="00A54BC8">
        <w:rPr>
          <w:rFonts w:ascii="Palatino Linotype" w:hAnsi="Palatino Linotype"/>
        </w:rPr>
        <w:t>La parte recurrente manifiesta que tiene conocimiento de que se han realizado reuniones en las que se han firmado minutas al término de las mismas. Asimismo refirió que la orientación realizada en el informe justificado bien pudo haberse realizado desde la respuesta.</w:t>
      </w:r>
    </w:p>
    <w:p w:rsidR="00654CE8" w:rsidRPr="00A54BC8" w:rsidRDefault="00654CE8" w:rsidP="00A54BC8">
      <w:pPr>
        <w:pStyle w:val="Prrafodelista"/>
        <w:spacing w:before="240" w:after="240" w:line="360" w:lineRule="auto"/>
        <w:ind w:left="0"/>
        <w:jc w:val="both"/>
        <w:rPr>
          <w:rFonts w:ascii="Palatino Linotype" w:eastAsia="Calibri" w:hAnsi="Palatino Linotype" w:cs="Arial"/>
          <w:lang w:val="es-ES"/>
        </w:rPr>
      </w:pPr>
    </w:p>
    <w:p w:rsidR="00274D1E" w:rsidRPr="00A54BC8" w:rsidRDefault="002A5BA4" w:rsidP="00A54BC8">
      <w:pPr>
        <w:pStyle w:val="Prrafodelista"/>
        <w:numPr>
          <w:ilvl w:val="0"/>
          <w:numId w:val="1"/>
        </w:numPr>
        <w:spacing w:before="240" w:after="240" w:line="360" w:lineRule="auto"/>
        <w:ind w:left="0" w:firstLine="0"/>
        <w:jc w:val="both"/>
        <w:rPr>
          <w:rFonts w:ascii="Palatino Linotype" w:eastAsia="Calibri" w:hAnsi="Palatino Linotype" w:cs="Arial"/>
          <w:lang w:val="es-ES"/>
        </w:rPr>
      </w:pPr>
      <w:r w:rsidRPr="00A54BC8">
        <w:rPr>
          <w:rFonts w:ascii="Palatino Linotype" w:hAnsi="Palatino Linotype"/>
        </w:rPr>
        <w:t>Comisionado Ponente decretó el cierre de instrucción</w:t>
      </w:r>
      <w:r w:rsidRPr="00A54BC8">
        <w:rPr>
          <w:rFonts w:ascii="Palatino Linotype" w:hAnsi="Palatino Linotype" w:cs="Arial"/>
        </w:rPr>
        <w:t xml:space="preserve"> </w:t>
      </w:r>
      <w:r w:rsidRPr="00A54BC8">
        <w:rPr>
          <w:rFonts w:ascii="Palatino Linotype" w:hAnsi="Palatino Linotype"/>
        </w:rPr>
        <w:t xml:space="preserve">mediante </w:t>
      </w:r>
      <w:r w:rsidR="00245255" w:rsidRPr="00A54BC8">
        <w:rPr>
          <w:rFonts w:ascii="Palatino Linotype" w:hAnsi="Palatino Linotype"/>
        </w:rPr>
        <w:t xml:space="preserve">el </w:t>
      </w:r>
      <w:r w:rsidRPr="00A54BC8">
        <w:rPr>
          <w:rFonts w:ascii="Palatino Linotype" w:hAnsi="Palatino Linotype"/>
        </w:rPr>
        <w:t xml:space="preserve">acuerdo de fecha </w:t>
      </w:r>
      <w:r w:rsidR="006414BE" w:rsidRPr="00A54BC8">
        <w:rPr>
          <w:rFonts w:ascii="Palatino Linotype" w:hAnsi="Palatino Linotype"/>
        </w:rPr>
        <w:t>doce</w:t>
      </w:r>
      <w:r w:rsidR="002E4801" w:rsidRPr="00A54BC8">
        <w:rPr>
          <w:rFonts w:ascii="Palatino Linotype" w:hAnsi="Palatino Linotype"/>
        </w:rPr>
        <w:t xml:space="preserve"> </w:t>
      </w:r>
      <w:r w:rsidR="00103D99" w:rsidRPr="00A54BC8">
        <w:rPr>
          <w:rFonts w:ascii="Palatino Linotype" w:hAnsi="Palatino Linotype"/>
        </w:rPr>
        <w:t>(</w:t>
      </w:r>
      <w:r w:rsidR="006414BE" w:rsidRPr="00A54BC8">
        <w:rPr>
          <w:rFonts w:ascii="Palatino Linotype" w:hAnsi="Palatino Linotype"/>
        </w:rPr>
        <w:t>12</w:t>
      </w:r>
      <w:r w:rsidR="00103D99" w:rsidRPr="00A54BC8">
        <w:rPr>
          <w:rFonts w:ascii="Palatino Linotype" w:hAnsi="Palatino Linotype"/>
        </w:rPr>
        <w:t>)</w:t>
      </w:r>
      <w:r w:rsidR="00500D9A" w:rsidRPr="00A54BC8">
        <w:rPr>
          <w:rFonts w:ascii="Palatino Linotype" w:hAnsi="Palatino Linotype"/>
        </w:rPr>
        <w:t xml:space="preserve"> de </w:t>
      </w:r>
      <w:r w:rsidR="009D4D36" w:rsidRPr="00A54BC8">
        <w:rPr>
          <w:rFonts w:ascii="Palatino Linotype" w:hAnsi="Palatino Linotype"/>
        </w:rPr>
        <w:t xml:space="preserve">marzo </w:t>
      </w:r>
      <w:r w:rsidR="00500D9A" w:rsidRPr="00A54BC8">
        <w:rPr>
          <w:rFonts w:ascii="Palatino Linotype" w:hAnsi="Palatino Linotype"/>
        </w:rPr>
        <w:t xml:space="preserve">de dos mil </w:t>
      </w:r>
      <w:r w:rsidR="000E053C" w:rsidRPr="00A54BC8">
        <w:rPr>
          <w:rFonts w:ascii="Palatino Linotype" w:eastAsia="Calibri" w:hAnsi="Palatino Linotype" w:cs="Arial"/>
          <w:lang w:val="es-ES"/>
        </w:rPr>
        <w:t>dieci</w:t>
      </w:r>
      <w:r w:rsidR="00245255" w:rsidRPr="00A54BC8">
        <w:rPr>
          <w:rFonts w:ascii="Palatino Linotype" w:eastAsia="Calibri" w:hAnsi="Palatino Linotype" w:cs="Arial"/>
          <w:lang w:val="es-ES"/>
        </w:rPr>
        <w:t>nueve</w:t>
      </w:r>
      <w:r w:rsidRPr="00A54BC8">
        <w:rPr>
          <w:rFonts w:ascii="Palatino Linotype" w:hAnsi="Palatino Linotype"/>
        </w:rPr>
        <w:t xml:space="preserve">, </w:t>
      </w:r>
      <w:r w:rsidR="00F55213" w:rsidRPr="00A54BC8">
        <w:rPr>
          <w:rFonts w:ascii="Palatino Linotype" w:hAnsi="Palatino Linotype" w:cs="Arial"/>
        </w:rPr>
        <w:t>por lo que, ordenó turnar los</w:t>
      </w:r>
      <w:r w:rsidRPr="00A54BC8">
        <w:rPr>
          <w:rFonts w:ascii="Palatino Linotype" w:hAnsi="Palatino Linotype" w:cs="Arial"/>
        </w:rPr>
        <w:t xml:space="preserve"> expediente</w:t>
      </w:r>
      <w:r w:rsidR="00F55213" w:rsidRPr="00A54BC8">
        <w:rPr>
          <w:rFonts w:ascii="Palatino Linotype" w:hAnsi="Palatino Linotype" w:cs="Arial"/>
        </w:rPr>
        <w:t>s</w:t>
      </w:r>
      <w:r w:rsidRPr="00A54BC8">
        <w:rPr>
          <w:rFonts w:ascii="Palatino Linotype" w:hAnsi="Palatino Linotype" w:cs="Arial"/>
        </w:rPr>
        <w:t xml:space="preserve"> a resolución</w:t>
      </w:r>
      <w:r w:rsidR="00274D1E" w:rsidRPr="00A54BC8">
        <w:rPr>
          <w:rFonts w:ascii="Palatino Linotype" w:hAnsi="Palatino Linotype" w:cs="Arial"/>
        </w:rPr>
        <w:t>.</w:t>
      </w:r>
      <w:r w:rsidR="009D4D36" w:rsidRPr="00A54BC8">
        <w:rPr>
          <w:rFonts w:ascii="Palatino Linotype" w:hAnsi="Palatino Linotype" w:cs="Arial"/>
        </w:rPr>
        <w:t xml:space="preserve"> En esta misma fecha </w:t>
      </w:r>
      <w:r w:rsidR="00274D1E" w:rsidRPr="00A54BC8">
        <w:rPr>
          <w:rFonts w:ascii="Palatino Linotype" w:eastAsia="Calibri" w:hAnsi="Palatino Linotype" w:cs="Arial"/>
          <w:color w:val="263238"/>
          <w:lang w:val="es-MX" w:eastAsia="en-US"/>
        </w:rPr>
        <w:t>y</w:t>
      </w:r>
      <w:r w:rsidR="009D4D36" w:rsidRPr="00A54BC8">
        <w:rPr>
          <w:rFonts w:ascii="Palatino Linotype" w:eastAsia="Calibri" w:hAnsi="Palatino Linotype" w:cs="Arial"/>
          <w:color w:val="263238"/>
          <w:lang w:val="es-MX" w:eastAsia="en-US"/>
        </w:rPr>
        <w:t>,</w:t>
      </w:r>
      <w:r w:rsidR="00274D1E" w:rsidRPr="00A54BC8">
        <w:rPr>
          <w:rFonts w:ascii="Palatino Linotype" w:eastAsia="Calibri" w:hAnsi="Palatino Linotype" w:cs="Arial"/>
          <w:color w:val="263238"/>
          <w:lang w:val="es-MX" w:eastAsia="en-US"/>
        </w:rPr>
        <w:t xml:space="preserve"> con fundamento en el artículo 181 tercer párrafo de la </w:t>
      </w:r>
      <w:r w:rsidR="00274D1E" w:rsidRPr="00A54BC8">
        <w:rPr>
          <w:rFonts w:ascii="Palatino Linotype" w:eastAsia="Calibri" w:hAnsi="Palatino Linotype" w:cs="Arial"/>
          <w:b/>
          <w:bCs/>
          <w:color w:val="263238"/>
          <w:lang w:val="es-MX" w:eastAsia="en-US"/>
        </w:rPr>
        <w:t>Ley de Transparencia y Acceso a la Información Pública del Estado de México y Municipios, </w:t>
      </w:r>
      <w:r w:rsidR="00274D1E" w:rsidRPr="00A54BC8">
        <w:rPr>
          <w:rFonts w:ascii="Palatino Linotype" w:eastAsia="Calibri" w:hAnsi="Palatino Linotype" w:cs="Arial"/>
          <w:color w:val="263238"/>
          <w:lang w:val="es-MX" w:eastAsia="en-US"/>
        </w:rPr>
        <w:t>se notificó que el plazo de 30 días para resolver los recursos de revisión, serían ampliados por un periodo de 15 días hábiles adicionales a fin de realizar un mejor estudio del asunto.</w:t>
      </w:r>
    </w:p>
    <w:p w:rsidR="002A5BA4" w:rsidRPr="00A54BC8" w:rsidRDefault="002A5BA4" w:rsidP="00A54BC8">
      <w:pPr>
        <w:pStyle w:val="Ttulo1"/>
        <w:spacing w:line="360" w:lineRule="auto"/>
        <w:jc w:val="center"/>
        <w:rPr>
          <w:b w:val="0"/>
          <w:szCs w:val="24"/>
        </w:rPr>
      </w:pPr>
      <w:bookmarkStart w:id="4" w:name="_Toc3312775"/>
      <w:r w:rsidRPr="00A54BC8">
        <w:rPr>
          <w:szCs w:val="24"/>
        </w:rPr>
        <w:lastRenderedPageBreak/>
        <w:t>CONSIDERANDO</w:t>
      </w:r>
      <w:bookmarkEnd w:id="4"/>
      <w:r w:rsidR="005E6C51" w:rsidRPr="00A54BC8">
        <w:rPr>
          <w:szCs w:val="24"/>
        </w:rPr>
        <w:t xml:space="preserve"> </w:t>
      </w:r>
    </w:p>
    <w:p w:rsidR="002A5BA4" w:rsidRPr="00A54BC8" w:rsidRDefault="002A5BA4" w:rsidP="00A54BC8">
      <w:pPr>
        <w:spacing w:line="360" w:lineRule="auto"/>
        <w:rPr>
          <w:rFonts w:ascii="Palatino Linotype" w:hAnsi="Palatino Linotype"/>
          <w:lang w:val="es-MX" w:eastAsia="en-US"/>
        </w:rPr>
      </w:pPr>
    </w:p>
    <w:p w:rsidR="002A5BA4" w:rsidRPr="00A54BC8" w:rsidRDefault="002A5BA4" w:rsidP="00A54BC8">
      <w:pPr>
        <w:pStyle w:val="Ttulo2"/>
        <w:spacing w:line="360" w:lineRule="auto"/>
        <w:rPr>
          <w:rFonts w:ascii="Palatino Linotype" w:hAnsi="Palatino Linotype"/>
          <w:b/>
          <w:bCs/>
          <w:color w:val="auto"/>
          <w:spacing w:val="60"/>
          <w:sz w:val="24"/>
          <w:szCs w:val="24"/>
        </w:rPr>
      </w:pPr>
      <w:bookmarkStart w:id="5" w:name="_Toc3312776"/>
      <w:r w:rsidRPr="00A54BC8">
        <w:rPr>
          <w:rFonts w:ascii="Palatino Linotype" w:hAnsi="Palatino Linotype"/>
          <w:b/>
          <w:color w:val="auto"/>
          <w:sz w:val="24"/>
          <w:szCs w:val="24"/>
        </w:rPr>
        <w:t>PRIMERO. De la competencia</w:t>
      </w:r>
      <w:bookmarkEnd w:id="5"/>
    </w:p>
    <w:p w:rsidR="002A5BA4" w:rsidRPr="00A54BC8" w:rsidRDefault="002A5BA4" w:rsidP="00A54BC8">
      <w:pPr>
        <w:pStyle w:val="Prrafodelista"/>
        <w:numPr>
          <w:ilvl w:val="0"/>
          <w:numId w:val="1"/>
        </w:numPr>
        <w:spacing w:before="240" w:after="240" w:line="360" w:lineRule="auto"/>
        <w:ind w:left="0" w:firstLine="0"/>
        <w:jc w:val="both"/>
        <w:rPr>
          <w:rFonts w:ascii="Palatino Linotype" w:hAnsi="Palatino Linotype"/>
        </w:rPr>
      </w:pPr>
      <w:r w:rsidRPr="00A54BC8">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A54BC8">
        <w:rPr>
          <w:rFonts w:ascii="Palatino Linotype" w:eastAsia="Calibri" w:hAnsi="Palatino Linotype" w:cs="Times New Roman"/>
          <w:b/>
          <w:lang w:val="es-ES"/>
        </w:rPr>
        <w:t>Constitución Política de los Estados Unidos Mexicanos</w:t>
      </w:r>
      <w:r w:rsidRPr="00A54BC8">
        <w:rPr>
          <w:rFonts w:ascii="Palatino Linotype" w:eastAsia="Calibri" w:hAnsi="Palatino Linotype" w:cs="Times New Roman"/>
          <w:lang w:val="es-ES"/>
        </w:rPr>
        <w:t xml:space="preserve">; 5, párrafos </w:t>
      </w:r>
      <w:r w:rsidRPr="00A54BC8">
        <w:rPr>
          <w:rFonts w:ascii="Palatino Linotype" w:hAnsi="Palatino Linotype" w:cs="Arial"/>
          <w:bCs/>
          <w:color w:val="222222"/>
          <w:lang w:val="es-ES"/>
        </w:rPr>
        <w:t xml:space="preserve">vigésimo, vigésimo primero y vigésimo segundo </w:t>
      </w:r>
      <w:r w:rsidRPr="00A54BC8">
        <w:rPr>
          <w:rFonts w:ascii="Palatino Linotype" w:eastAsia="Calibri" w:hAnsi="Palatino Linotype" w:cs="Times New Roman"/>
          <w:lang w:val="es-ES"/>
        </w:rPr>
        <w:t xml:space="preserve">fracciones IV y V de la </w:t>
      </w:r>
      <w:r w:rsidRPr="00A54BC8">
        <w:rPr>
          <w:rFonts w:ascii="Palatino Linotype" w:eastAsia="Calibri" w:hAnsi="Palatino Linotype" w:cs="Times New Roman"/>
          <w:b/>
          <w:lang w:val="es-ES"/>
        </w:rPr>
        <w:t>Constitución Política del Estado Libre y Soberano de México</w:t>
      </w:r>
      <w:r w:rsidRPr="00A54BC8">
        <w:rPr>
          <w:rFonts w:ascii="Palatino Linotype" w:eastAsia="Calibri" w:hAnsi="Palatino Linotype" w:cs="Times New Roman"/>
          <w:lang w:val="es-ES"/>
        </w:rPr>
        <w:t xml:space="preserve">; artículos 1, 2 fracción II, 13, 29, 36 fracciones I y II, 176, 178, 179, 181 párrafo tercero y 185 </w:t>
      </w:r>
      <w:r w:rsidRPr="00A54BC8">
        <w:rPr>
          <w:rFonts w:ascii="Palatino Linotype" w:eastAsia="Calibri" w:hAnsi="Palatino Linotype" w:cs="Arial"/>
          <w:lang w:val="es-ES"/>
        </w:rPr>
        <w:t xml:space="preserve">de la </w:t>
      </w:r>
      <w:r w:rsidRPr="00A54BC8">
        <w:rPr>
          <w:rFonts w:ascii="Palatino Linotype" w:eastAsia="Calibri" w:hAnsi="Palatino Linotype" w:cs="Arial"/>
          <w:b/>
          <w:lang w:val="es-ES"/>
        </w:rPr>
        <w:t>Ley de Transparencia y Acceso a la Información Pública del Estado de México y Municipios</w:t>
      </w:r>
      <w:r w:rsidRPr="00A54BC8">
        <w:rPr>
          <w:rFonts w:ascii="Palatino Linotype" w:eastAsia="Calibri" w:hAnsi="Palatino Linotype" w:cs="Arial"/>
          <w:lang w:val="es-ES"/>
        </w:rPr>
        <w:t xml:space="preserve">; y 7, 9 fracciones I y XXIV, y 11 del </w:t>
      </w:r>
      <w:r w:rsidRPr="00A54BC8">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A54BC8">
        <w:rPr>
          <w:rFonts w:ascii="Palatino Linotype" w:hAnsi="Palatino Linotype"/>
        </w:rPr>
        <w:t>.</w:t>
      </w:r>
    </w:p>
    <w:p w:rsidR="00F854E9" w:rsidRPr="00A54BC8" w:rsidRDefault="00F854E9" w:rsidP="00A54BC8">
      <w:pPr>
        <w:pStyle w:val="Prrafodelista"/>
        <w:spacing w:before="240" w:after="240" w:line="360" w:lineRule="auto"/>
        <w:ind w:left="0"/>
        <w:jc w:val="both"/>
        <w:rPr>
          <w:rFonts w:ascii="Palatino Linotype" w:hAnsi="Palatino Linotype"/>
        </w:rPr>
      </w:pPr>
    </w:p>
    <w:p w:rsidR="002A5BA4" w:rsidRPr="00A54BC8" w:rsidRDefault="002A5BA4" w:rsidP="00A54BC8">
      <w:pPr>
        <w:pStyle w:val="Ttulo2"/>
        <w:spacing w:line="360" w:lineRule="auto"/>
        <w:rPr>
          <w:rFonts w:ascii="Palatino Linotype" w:hAnsi="Palatino Linotype"/>
          <w:b/>
          <w:color w:val="auto"/>
          <w:sz w:val="24"/>
          <w:szCs w:val="24"/>
        </w:rPr>
      </w:pPr>
      <w:bookmarkStart w:id="6" w:name="_Toc3312777"/>
      <w:r w:rsidRPr="00A54BC8">
        <w:rPr>
          <w:rFonts w:ascii="Palatino Linotype" w:hAnsi="Palatino Linotype"/>
          <w:b/>
          <w:color w:val="auto"/>
          <w:sz w:val="24"/>
          <w:szCs w:val="24"/>
        </w:rPr>
        <w:t>SEGUNDO. De la oportunidad y procedencia.</w:t>
      </w:r>
      <w:bookmarkEnd w:id="6"/>
    </w:p>
    <w:p w:rsidR="00881FAD" w:rsidRPr="00A54BC8" w:rsidRDefault="00881FAD" w:rsidP="00A54BC8">
      <w:pPr>
        <w:pStyle w:val="Prrafodelista"/>
        <w:numPr>
          <w:ilvl w:val="0"/>
          <w:numId w:val="1"/>
        </w:numPr>
        <w:spacing w:before="240" w:after="240" w:line="360" w:lineRule="auto"/>
        <w:ind w:left="0" w:right="49" w:firstLine="0"/>
        <w:jc w:val="both"/>
        <w:rPr>
          <w:rFonts w:ascii="Palatino Linotype" w:hAnsi="Palatino Linotype"/>
        </w:rPr>
      </w:pPr>
      <w:r w:rsidRPr="00A54BC8">
        <w:rPr>
          <w:rFonts w:ascii="Palatino Linotype" w:hAnsi="Palatino Linotype"/>
        </w:rPr>
        <w:t xml:space="preserve">Es preciso señalar que para el presente asunto, no es válido tener a </w:t>
      </w:r>
      <w:r w:rsidR="009D7794" w:rsidRPr="009D7794">
        <w:rPr>
          <w:rFonts w:ascii="Palatino Linotype" w:hAnsi="Palatino Linotype"/>
          <w:b/>
          <w:highlight w:val="black"/>
        </w:rPr>
        <w:t>-----------------------------</w:t>
      </w:r>
      <w:r w:rsidRPr="00A54BC8">
        <w:rPr>
          <w:rFonts w:ascii="Palatino Linotype" w:hAnsi="Palatino Linotype"/>
        </w:rPr>
        <w:t xml:space="preserve"> como representante de </w:t>
      </w:r>
      <w:r w:rsidR="009D7794" w:rsidRPr="009D7794">
        <w:rPr>
          <w:rFonts w:ascii="Palatino Linotype" w:hAnsi="Palatino Linotype"/>
          <w:b/>
          <w:highlight w:val="black"/>
        </w:rPr>
        <w:t>-----------------------------</w:t>
      </w:r>
      <w:r w:rsidRPr="00A54BC8">
        <w:rPr>
          <w:rFonts w:ascii="Palatino Linotype" w:hAnsi="Palatino Linotype"/>
          <w:b/>
        </w:rPr>
        <w:t xml:space="preserve"> </w:t>
      </w:r>
      <w:r w:rsidRPr="00A54BC8">
        <w:rPr>
          <w:rFonts w:ascii="Palatino Linotype" w:hAnsi="Palatino Linotype"/>
        </w:rPr>
        <w:t>tal y como se</w:t>
      </w:r>
      <w:r w:rsidRPr="00A54BC8">
        <w:rPr>
          <w:rFonts w:ascii="Palatino Linotype" w:hAnsi="Palatino Linotype"/>
          <w:b/>
        </w:rPr>
        <w:t xml:space="preserve"> </w:t>
      </w:r>
      <w:r w:rsidRPr="00A54BC8">
        <w:rPr>
          <w:rFonts w:ascii="Palatino Linotype" w:hAnsi="Palatino Linotype"/>
        </w:rPr>
        <w:t xml:space="preserve">señaló en la solicitud de información y el recurso de revisión, toda vez que no se acredita dicha representación, razón por la cual no se tiene la certeza de su personalidad </w:t>
      </w:r>
      <w:r w:rsidRPr="00A54BC8">
        <w:rPr>
          <w:rFonts w:ascii="Palatino Linotype" w:hAnsi="Palatino Linotype"/>
        </w:rPr>
        <w:lastRenderedPageBreak/>
        <w:t>jurídica, en virtud de lo anterior, se le tendrá como persona física, conforme a lo establecido en los artículos 180 y 181 de la Ley de Transparencia y Acceso a la Información Pública del Estado de México y Municipios, respecto de los requisitos formales del recurso de revisión, sin embargo, en el presente asunto la ausencia de éstos, no constituyen motivos de procedencia de manera estricta, en el entendido de que este Instituto debe subsanar las deficiencias de los recursos en su admisión y resolución.</w:t>
      </w:r>
    </w:p>
    <w:p w:rsidR="00881FAD" w:rsidRPr="00A54BC8" w:rsidRDefault="00881FAD" w:rsidP="00A54BC8">
      <w:pPr>
        <w:pStyle w:val="Prrafodelista"/>
        <w:spacing w:before="240" w:after="240" w:line="360" w:lineRule="auto"/>
        <w:ind w:left="0" w:right="49"/>
        <w:jc w:val="both"/>
        <w:rPr>
          <w:rFonts w:ascii="Palatino Linotype" w:hAnsi="Palatino Linotype"/>
        </w:rPr>
      </w:pPr>
    </w:p>
    <w:p w:rsidR="00881FAD" w:rsidRPr="00A54BC8" w:rsidRDefault="00881FAD" w:rsidP="00A54BC8">
      <w:pPr>
        <w:pStyle w:val="Prrafodelista"/>
        <w:numPr>
          <w:ilvl w:val="0"/>
          <w:numId w:val="1"/>
        </w:numPr>
        <w:spacing w:before="240" w:after="240" w:line="360" w:lineRule="auto"/>
        <w:ind w:left="0" w:right="49" w:firstLine="0"/>
        <w:jc w:val="both"/>
        <w:rPr>
          <w:rFonts w:ascii="Palatino Linotype" w:hAnsi="Palatino Linotype"/>
        </w:rPr>
      </w:pPr>
      <w:r w:rsidRPr="00A54BC8">
        <w:rPr>
          <w:rFonts w:ascii="Palatino Linotype" w:hAnsi="Palatino Linotype"/>
        </w:rPr>
        <w:t>No obstante lo anterior, el omitir la acreditación de la personalidad como representante de una persona moral, es un requisito subsanable por este Órgano Garante, en el entendido de que no constituye un elemento indispensable y que influya en el sentido de la resolución del expediente al rubro indicado.</w:t>
      </w:r>
    </w:p>
    <w:p w:rsidR="00881FAD" w:rsidRPr="00A54BC8" w:rsidRDefault="00881FAD" w:rsidP="00A54BC8">
      <w:pPr>
        <w:pStyle w:val="Prrafodelista"/>
        <w:spacing w:line="360" w:lineRule="auto"/>
        <w:rPr>
          <w:rFonts w:ascii="Palatino Linotype" w:hAnsi="Palatino Linotype"/>
        </w:rPr>
      </w:pPr>
    </w:p>
    <w:p w:rsidR="00881FAD" w:rsidRPr="00A54BC8" w:rsidRDefault="00881FAD" w:rsidP="00A54BC8">
      <w:pPr>
        <w:numPr>
          <w:ilvl w:val="0"/>
          <w:numId w:val="1"/>
        </w:numPr>
        <w:spacing w:before="240" w:after="240" w:line="360" w:lineRule="auto"/>
        <w:ind w:left="0" w:firstLine="0"/>
        <w:contextualSpacing/>
        <w:jc w:val="both"/>
        <w:rPr>
          <w:rFonts w:ascii="Palatino Linotype" w:eastAsia="Calibri" w:hAnsi="Palatino Linotype" w:cs="Arial"/>
        </w:rPr>
      </w:pPr>
      <w:r w:rsidRPr="00A54BC8">
        <w:rPr>
          <w:rFonts w:ascii="Palatino Linotype" w:eastAsia="Calibri" w:hAnsi="Palatino Linotype" w:cs="Arial"/>
        </w:rPr>
        <w:t>Asimismo, como lo establece la Convención Americana en su artículo 13, el derecho de acceso a la información es un derecho humano universal y en consecuencia, toda persona tiene derecho a solicitar acceso a la información.</w:t>
      </w:r>
    </w:p>
    <w:p w:rsidR="00881FAD" w:rsidRPr="00A54BC8" w:rsidRDefault="00881FAD" w:rsidP="00A54BC8">
      <w:pPr>
        <w:spacing w:before="240" w:after="240" w:line="360" w:lineRule="auto"/>
        <w:contextualSpacing/>
        <w:jc w:val="both"/>
        <w:rPr>
          <w:rFonts w:ascii="Palatino Linotype" w:eastAsia="Calibri" w:hAnsi="Palatino Linotype" w:cs="Arial"/>
        </w:rPr>
      </w:pPr>
    </w:p>
    <w:p w:rsidR="00881FAD" w:rsidRPr="00A54BC8" w:rsidRDefault="00881FAD" w:rsidP="00A54BC8">
      <w:pPr>
        <w:numPr>
          <w:ilvl w:val="0"/>
          <w:numId w:val="1"/>
        </w:numPr>
        <w:spacing w:before="240" w:after="240" w:line="360" w:lineRule="auto"/>
        <w:ind w:left="0" w:firstLine="0"/>
        <w:contextualSpacing/>
        <w:jc w:val="both"/>
        <w:rPr>
          <w:rFonts w:ascii="Palatino Linotype" w:eastAsia="Calibri" w:hAnsi="Palatino Linotype" w:cs="Arial"/>
        </w:rPr>
      </w:pPr>
      <w:r w:rsidRPr="00A54BC8">
        <w:rPr>
          <w:rFonts w:ascii="Palatino Linotype" w:eastAsia="Calibri" w:hAnsi="Palatino Linotype" w:cs="Arial"/>
        </w:rPr>
        <w:t>De 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rsidR="00881FAD" w:rsidRPr="00A54BC8" w:rsidRDefault="00881FAD" w:rsidP="00A54BC8">
      <w:pPr>
        <w:spacing w:before="240" w:after="240" w:line="360" w:lineRule="auto"/>
        <w:contextualSpacing/>
        <w:jc w:val="both"/>
        <w:rPr>
          <w:rFonts w:ascii="Palatino Linotype" w:eastAsia="Calibri" w:hAnsi="Palatino Linotype" w:cs="Arial"/>
        </w:rPr>
      </w:pPr>
    </w:p>
    <w:p w:rsidR="00881FAD" w:rsidRPr="00A54BC8" w:rsidRDefault="00881FAD" w:rsidP="00A54BC8">
      <w:pPr>
        <w:numPr>
          <w:ilvl w:val="0"/>
          <w:numId w:val="1"/>
        </w:numPr>
        <w:spacing w:before="240" w:after="240" w:line="360" w:lineRule="auto"/>
        <w:ind w:left="0" w:firstLine="0"/>
        <w:contextualSpacing/>
        <w:jc w:val="both"/>
        <w:rPr>
          <w:rFonts w:ascii="Palatino Linotype" w:eastAsia="Calibri" w:hAnsi="Palatino Linotype" w:cs="Arial"/>
        </w:rPr>
      </w:pPr>
      <w:r w:rsidRPr="00A54BC8">
        <w:rPr>
          <w:rFonts w:ascii="Palatino Linotype" w:eastAsia="Calibri" w:hAnsi="Palatino Linotype" w:cs="Arial"/>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881FAD" w:rsidRPr="00A54BC8" w:rsidRDefault="00881FAD" w:rsidP="00A54BC8">
      <w:pPr>
        <w:spacing w:line="360" w:lineRule="auto"/>
        <w:rPr>
          <w:rFonts w:ascii="Palatino Linotype" w:eastAsia="Calibri" w:hAnsi="Palatino Linotype" w:cs="Arial"/>
        </w:rPr>
      </w:pPr>
    </w:p>
    <w:p w:rsidR="00881FAD" w:rsidRPr="00A54BC8" w:rsidRDefault="00881FAD" w:rsidP="00A54BC8">
      <w:pPr>
        <w:numPr>
          <w:ilvl w:val="0"/>
          <w:numId w:val="1"/>
        </w:numPr>
        <w:spacing w:line="360" w:lineRule="auto"/>
        <w:ind w:left="0" w:firstLine="0"/>
        <w:contextualSpacing/>
        <w:jc w:val="both"/>
        <w:rPr>
          <w:rFonts w:ascii="Palatino Linotype" w:eastAsia="Calibri" w:hAnsi="Palatino Linotype" w:cs="Arial"/>
        </w:rPr>
      </w:pPr>
      <w:r w:rsidRPr="00A54BC8">
        <w:rPr>
          <w:rFonts w:ascii="Palatino Linotype" w:eastAsia="Calibri" w:hAnsi="Palatino Linotype" w:cs="Arial"/>
        </w:rPr>
        <w:t xml:space="preserve">Por ende, se estima subsanada la deficiencia relativa a la falta de acreditación de la personalidad de </w:t>
      </w:r>
      <w:r w:rsidR="009D7794" w:rsidRPr="009D7794">
        <w:rPr>
          <w:rFonts w:ascii="Palatino Linotype" w:hAnsi="Palatino Linotype"/>
          <w:b/>
          <w:highlight w:val="black"/>
        </w:rPr>
        <w:t>------------------------</w:t>
      </w:r>
      <w:r w:rsidRPr="00A54BC8">
        <w:rPr>
          <w:rFonts w:ascii="Palatino Linotype" w:hAnsi="Palatino Linotype"/>
        </w:rPr>
        <w:t xml:space="preserve"> como representante de </w:t>
      </w:r>
      <w:r w:rsidR="009D7794" w:rsidRPr="009D7794">
        <w:rPr>
          <w:rFonts w:ascii="Palatino Linotype" w:hAnsi="Palatino Linotype"/>
          <w:b/>
          <w:highlight w:val="black"/>
        </w:rPr>
        <w:t>--------------------</w:t>
      </w:r>
      <w:r w:rsidRPr="009D7794">
        <w:rPr>
          <w:rFonts w:ascii="Palatino Linotype" w:hAnsi="Palatino Linotype"/>
          <w:b/>
          <w:highlight w:val="black"/>
        </w:rPr>
        <w:t xml:space="preserve"> </w:t>
      </w:r>
      <w:r w:rsidR="009D7794" w:rsidRPr="009D7794">
        <w:rPr>
          <w:rFonts w:ascii="Palatino Linotype" w:hAnsi="Palatino Linotype"/>
          <w:b/>
          <w:highlight w:val="black"/>
        </w:rPr>
        <w:t>----------------</w:t>
      </w:r>
      <w:r w:rsidRPr="00A54BC8">
        <w:rPr>
          <w:rFonts w:ascii="Palatino Linotype" w:eastAsia="Calibri" w:hAnsi="Palatino Linotype" w:cs="Arial"/>
        </w:rPr>
        <w:t xml:space="preserve"> y se tiene únicamente como persona física, en cumplimiento a lo dispuesto el artículo 181 de la Ley de Transparencia y Acceso a la Información Pública del Estado de México y Municipios.</w:t>
      </w:r>
    </w:p>
    <w:p w:rsidR="001C1F82" w:rsidRPr="00A54BC8" w:rsidRDefault="001C1F82" w:rsidP="00A54BC8">
      <w:pPr>
        <w:pStyle w:val="Prrafodelista"/>
        <w:numPr>
          <w:ilvl w:val="0"/>
          <w:numId w:val="1"/>
        </w:numPr>
        <w:spacing w:before="240" w:after="240" w:line="360" w:lineRule="auto"/>
        <w:ind w:left="0" w:right="49" w:firstLine="0"/>
        <w:jc w:val="both"/>
        <w:rPr>
          <w:rFonts w:ascii="Palatino Linotype" w:hAnsi="Palatino Linotype"/>
        </w:rPr>
      </w:pPr>
      <w:r w:rsidRPr="00A54BC8">
        <w:rPr>
          <w:rFonts w:ascii="Palatino Linotype" w:eastAsia="Calibri" w:hAnsi="Palatino Linotype" w:cs="Arial"/>
        </w:rPr>
        <w:t xml:space="preserve">El medio de impugnación fue presentado a través del </w:t>
      </w:r>
      <w:r w:rsidRPr="00A54BC8">
        <w:rPr>
          <w:rFonts w:ascii="Palatino Linotype" w:eastAsia="Calibri" w:hAnsi="Palatino Linotype" w:cs="Arial"/>
          <w:b/>
        </w:rPr>
        <w:t>SAIMEX,</w:t>
      </w:r>
      <w:r w:rsidRPr="00A54BC8">
        <w:rPr>
          <w:rFonts w:ascii="Palatino Linotype" w:eastAsia="Calibri" w:hAnsi="Palatino Linotype" w:cs="Arial"/>
        </w:rPr>
        <w:t xml:space="preserve"> en el formato previamente aprobado para tal efecto y dentro del plazo legal de quince días hábiles otorgados; siendo así que el </w:t>
      </w:r>
      <w:r w:rsidRPr="00A54BC8">
        <w:rPr>
          <w:rFonts w:ascii="Palatino Linotype" w:eastAsia="Calibri" w:hAnsi="Palatino Linotype" w:cs="Arial"/>
          <w:b/>
        </w:rPr>
        <w:t>SUJETO OBLIGADO</w:t>
      </w:r>
      <w:r w:rsidRPr="00A54BC8">
        <w:rPr>
          <w:rFonts w:ascii="Palatino Linotype" w:eastAsia="Calibri" w:hAnsi="Palatino Linotype" w:cs="Arial"/>
        </w:rPr>
        <w:t xml:space="preserve"> entregó respuesta </w:t>
      </w:r>
      <w:r w:rsidR="009472D4" w:rsidRPr="00A54BC8">
        <w:rPr>
          <w:rFonts w:ascii="Palatino Linotype" w:eastAsia="Calibri" w:hAnsi="Palatino Linotype" w:cs="Arial"/>
        </w:rPr>
        <w:t>a la</w:t>
      </w:r>
      <w:r w:rsidR="00245255" w:rsidRPr="00A54BC8">
        <w:rPr>
          <w:rFonts w:ascii="Palatino Linotype" w:eastAsia="Calibri" w:hAnsi="Palatino Linotype" w:cs="Arial"/>
        </w:rPr>
        <w:t xml:space="preserve"> solicitud</w:t>
      </w:r>
      <w:r w:rsidR="009472D4" w:rsidRPr="00A54BC8">
        <w:rPr>
          <w:rFonts w:ascii="Palatino Linotype" w:eastAsia="Calibri" w:hAnsi="Palatino Linotype" w:cs="Arial"/>
        </w:rPr>
        <w:t xml:space="preserve"> </w:t>
      </w:r>
      <w:r w:rsidR="00245255" w:rsidRPr="00A54BC8">
        <w:rPr>
          <w:rFonts w:ascii="Palatino Linotype" w:eastAsia="Calibri" w:hAnsi="Palatino Linotype" w:cs="Arial"/>
        </w:rPr>
        <w:t>el día</w:t>
      </w:r>
      <w:r w:rsidR="009472D4" w:rsidRPr="00A54BC8">
        <w:rPr>
          <w:rFonts w:ascii="Palatino Linotype" w:eastAsia="Calibri" w:hAnsi="Palatino Linotype" w:cs="Arial"/>
        </w:rPr>
        <w:t xml:space="preserve"> </w:t>
      </w:r>
      <w:r w:rsidR="00881FAD" w:rsidRPr="00A54BC8">
        <w:rPr>
          <w:rFonts w:ascii="Palatino Linotype" w:eastAsia="Calibri" w:hAnsi="Palatino Linotype" w:cs="Arial"/>
        </w:rPr>
        <w:t>nueve</w:t>
      </w:r>
      <w:r w:rsidR="009472D4" w:rsidRPr="00A54BC8">
        <w:rPr>
          <w:rFonts w:ascii="Palatino Linotype" w:eastAsia="Calibri" w:hAnsi="Palatino Linotype" w:cs="Arial"/>
        </w:rPr>
        <w:t xml:space="preserve"> (</w:t>
      </w:r>
      <w:r w:rsidR="00881FAD" w:rsidRPr="00A54BC8">
        <w:rPr>
          <w:rFonts w:ascii="Palatino Linotype" w:eastAsia="Calibri" w:hAnsi="Palatino Linotype" w:cs="Arial"/>
        </w:rPr>
        <w:t>9</w:t>
      </w:r>
      <w:r w:rsidR="009472D4" w:rsidRPr="00A54BC8">
        <w:rPr>
          <w:rFonts w:ascii="Palatino Linotype" w:eastAsia="Calibri" w:hAnsi="Palatino Linotype" w:cs="Arial"/>
        </w:rPr>
        <w:t>)</w:t>
      </w:r>
      <w:r w:rsidR="00617E6C" w:rsidRPr="00A54BC8">
        <w:rPr>
          <w:rFonts w:ascii="Palatino Linotype" w:eastAsia="Calibri" w:hAnsi="Palatino Linotype" w:cs="Arial"/>
        </w:rPr>
        <w:t xml:space="preserve"> </w:t>
      </w:r>
      <w:r w:rsidR="008D75F0" w:rsidRPr="00A54BC8">
        <w:rPr>
          <w:rFonts w:ascii="Palatino Linotype" w:eastAsia="Calibri" w:hAnsi="Palatino Linotype" w:cs="Arial"/>
        </w:rPr>
        <w:t xml:space="preserve">de </w:t>
      </w:r>
      <w:r w:rsidR="00881FAD" w:rsidRPr="00A54BC8">
        <w:rPr>
          <w:rFonts w:ascii="Palatino Linotype" w:eastAsia="Calibri" w:hAnsi="Palatino Linotype" w:cs="Arial"/>
        </w:rPr>
        <w:t>enero</w:t>
      </w:r>
      <w:r w:rsidR="00617E6C" w:rsidRPr="00A54BC8">
        <w:rPr>
          <w:rFonts w:ascii="Palatino Linotype" w:eastAsia="Calibri" w:hAnsi="Palatino Linotype" w:cs="Arial"/>
        </w:rPr>
        <w:t xml:space="preserve"> </w:t>
      </w:r>
      <w:r w:rsidRPr="00A54BC8">
        <w:rPr>
          <w:rFonts w:ascii="Palatino Linotype" w:eastAsia="Calibri" w:hAnsi="Palatino Linotype" w:cs="Arial"/>
        </w:rPr>
        <w:t>de dos mil dieci</w:t>
      </w:r>
      <w:r w:rsidR="00881FAD" w:rsidRPr="00A54BC8">
        <w:rPr>
          <w:rFonts w:ascii="Palatino Linotype" w:eastAsia="Calibri" w:hAnsi="Palatino Linotype" w:cs="Arial"/>
        </w:rPr>
        <w:t>nueve</w:t>
      </w:r>
      <w:r w:rsidRPr="00A54BC8">
        <w:rPr>
          <w:rFonts w:ascii="Palatino Linotype" w:eastAsia="Calibri" w:hAnsi="Palatino Linotype" w:cs="Arial"/>
        </w:rPr>
        <w:t xml:space="preserve">, </w:t>
      </w:r>
      <w:r w:rsidRPr="00A54BC8">
        <w:rPr>
          <w:rFonts w:ascii="Palatino Linotype" w:hAnsi="Palatino Linotype" w:cs="Arial"/>
        </w:rPr>
        <w:t xml:space="preserve">de tal forma que </w:t>
      </w:r>
      <w:r w:rsidR="00294EEE" w:rsidRPr="00A54BC8">
        <w:rPr>
          <w:rFonts w:ascii="Palatino Linotype" w:hAnsi="Palatino Linotype" w:cs="Arial"/>
        </w:rPr>
        <w:t>el</w:t>
      </w:r>
      <w:r w:rsidRPr="00A54BC8">
        <w:rPr>
          <w:rFonts w:ascii="Palatino Linotype" w:hAnsi="Palatino Linotype" w:cs="Arial"/>
        </w:rPr>
        <w:t xml:space="preserve"> plazo para interponer </w:t>
      </w:r>
      <w:r w:rsidR="00881FAD" w:rsidRPr="00A54BC8">
        <w:rPr>
          <w:rFonts w:ascii="Palatino Linotype" w:hAnsi="Palatino Linotype" w:cs="Arial"/>
        </w:rPr>
        <w:t>el</w:t>
      </w:r>
      <w:r w:rsidRPr="00A54BC8">
        <w:rPr>
          <w:rFonts w:ascii="Palatino Linotype" w:hAnsi="Palatino Linotype" w:cs="Arial"/>
        </w:rPr>
        <w:t xml:space="preserve"> recurso de revisión</w:t>
      </w:r>
      <w:r w:rsidR="00AF0D0E" w:rsidRPr="00A54BC8">
        <w:rPr>
          <w:rFonts w:ascii="Palatino Linotype" w:hAnsi="Palatino Linotype" w:cs="Arial"/>
        </w:rPr>
        <w:t xml:space="preserve"> transcurri</w:t>
      </w:r>
      <w:r w:rsidR="00294EEE" w:rsidRPr="00A54BC8">
        <w:rPr>
          <w:rFonts w:ascii="Palatino Linotype" w:hAnsi="Palatino Linotype" w:cs="Arial"/>
        </w:rPr>
        <w:t>ó</w:t>
      </w:r>
      <w:r w:rsidR="00AF0D0E" w:rsidRPr="00A54BC8">
        <w:rPr>
          <w:rFonts w:ascii="Palatino Linotype" w:hAnsi="Palatino Linotype" w:cs="Arial"/>
        </w:rPr>
        <w:t xml:space="preserve"> de</w:t>
      </w:r>
      <w:r w:rsidR="008D75F0" w:rsidRPr="00A54BC8">
        <w:rPr>
          <w:rFonts w:ascii="Palatino Linotype" w:hAnsi="Palatino Linotype" w:cs="Arial"/>
        </w:rPr>
        <w:t xml:space="preserve">l </w:t>
      </w:r>
      <w:r w:rsidR="00881FAD" w:rsidRPr="00A54BC8">
        <w:rPr>
          <w:rFonts w:ascii="Palatino Linotype" w:hAnsi="Palatino Linotype" w:cs="Arial"/>
        </w:rPr>
        <w:t>diez</w:t>
      </w:r>
      <w:r w:rsidR="002E4801" w:rsidRPr="00A54BC8">
        <w:rPr>
          <w:rFonts w:ascii="Palatino Linotype" w:hAnsi="Palatino Linotype" w:cs="Arial"/>
        </w:rPr>
        <w:t xml:space="preserve"> </w:t>
      </w:r>
      <w:r w:rsidR="008D75F0" w:rsidRPr="00A54BC8">
        <w:rPr>
          <w:rFonts w:ascii="Palatino Linotype" w:hAnsi="Palatino Linotype" w:cs="Arial"/>
        </w:rPr>
        <w:t>(</w:t>
      </w:r>
      <w:r w:rsidR="00881FAD" w:rsidRPr="00A54BC8">
        <w:rPr>
          <w:rFonts w:ascii="Palatino Linotype" w:hAnsi="Palatino Linotype" w:cs="Arial"/>
        </w:rPr>
        <w:t>10</w:t>
      </w:r>
      <w:r w:rsidR="008D75F0" w:rsidRPr="00A54BC8">
        <w:rPr>
          <w:rFonts w:ascii="Palatino Linotype" w:hAnsi="Palatino Linotype" w:cs="Arial"/>
        </w:rPr>
        <w:t xml:space="preserve">) </w:t>
      </w:r>
      <w:r w:rsidR="00881FAD" w:rsidRPr="00A54BC8">
        <w:rPr>
          <w:rFonts w:ascii="Palatino Linotype" w:hAnsi="Palatino Linotype" w:cs="Arial"/>
        </w:rPr>
        <w:t>al treinta (30) de</w:t>
      </w:r>
      <w:r w:rsidR="008D75F0" w:rsidRPr="00A54BC8">
        <w:rPr>
          <w:rFonts w:ascii="Palatino Linotype" w:hAnsi="Palatino Linotype" w:cs="Arial"/>
        </w:rPr>
        <w:t xml:space="preserve"> </w:t>
      </w:r>
      <w:r w:rsidR="00881FAD" w:rsidRPr="00A54BC8">
        <w:rPr>
          <w:rFonts w:ascii="Palatino Linotype" w:hAnsi="Palatino Linotype" w:cs="Arial"/>
        </w:rPr>
        <w:t xml:space="preserve">enero </w:t>
      </w:r>
      <w:r w:rsidR="008D75F0" w:rsidRPr="00A54BC8">
        <w:rPr>
          <w:rFonts w:ascii="Palatino Linotype" w:hAnsi="Palatino Linotype" w:cs="Arial"/>
        </w:rPr>
        <w:t>de</w:t>
      </w:r>
      <w:r w:rsidR="009472D4" w:rsidRPr="00A54BC8">
        <w:rPr>
          <w:rFonts w:ascii="Palatino Linotype" w:hAnsi="Palatino Linotype" w:cs="Arial"/>
        </w:rPr>
        <w:t xml:space="preserve"> </w:t>
      </w:r>
      <w:r w:rsidR="00E6663B" w:rsidRPr="00A54BC8">
        <w:rPr>
          <w:rFonts w:ascii="Palatino Linotype" w:hAnsi="Palatino Linotype" w:cs="Arial"/>
        </w:rPr>
        <w:t>dos mil dieci</w:t>
      </w:r>
      <w:r w:rsidR="002E4801" w:rsidRPr="00A54BC8">
        <w:rPr>
          <w:rFonts w:ascii="Palatino Linotype" w:hAnsi="Palatino Linotype" w:cs="Arial"/>
        </w:rPr>
        <w:t>nueve</w:t>
      </w:r>
      <w:r w:rsidRPr="00A54BC8">
        <w:rPr>
          <w:rFonts w:ascii="Palatino Linotype" w:hAnsi="Palatino Linotype" w:cs="Arial"/>
        </w:rPr>
        <w:t xml:space="preserve">; en consecuencia, presentó su inconformidad </w:t>
      </w:r>
      <w:r w:rsidR="008D59C7" w:rsidRPr="00A54BC8">
        <w:rPr>
          <w:rFonts w:ascii="Palatino Linotype" w:hAnsi="Palatino Linotype" w:cs="Arial"/>
        </w:rPr>
        <w:t xml:space="preserve">el día </w:t>
      </w:r>
      <w:r w:rsidR="00881FAD" w:rsidRPr="00A54BC8">
        <w:rPr>
          <w:rFonts w:ascii="Palatino Linotype" w:hAnsi="Palatino Linotype" w:cs="Arial"/>
        </w:rPr>
        <w:t>diez</w:t>
      </w:r>
      <w:r w:rsidR="009472D4" w:rsidRPr="00A54BC8">
        <w:rPr>
          <w:rFonts w:ascii="Palatino Linotype" w:hAnsi="Palatino Linotype" w:cs="Arial"/>
        </w:rPr>
        <w:t xml:space="preserve"> </w:t>
      </w:r>
      <w:r w:rsidR="00E6663B" w:rsidRPr="00A54BC8">
        <w:rPr>
          <w:rFonts w:ascii="Palatino Linotype" w:hAnsi="Palatino Linotype" w:cs="Arial"/>
        </w:rPr>
        <w:t>(</w:t>
      </w:r>
      <w:r w:rsidR="002E4801" w:rsidRPr="00A54BC8">
        <w:rPr>
          <w:rFonts w:ascii="Palatino Linotype" w:hAnsi="Palatino Linotype" w:cs="Arial"/>
        </w:rPr>
        <w:t>1</w:t>
      </w:r>
      <w:r w:rsidR="00881FAD" w:rsidRPr="00A54BC8">
        <w:rPr>
          <w:rFonts w:ascii="Palatino Linotype" w:hAnsi="Palatino Linotype" w:cs="Arial"/>
        </w:rPr>
        <w:t>0</w:t>
      </w:r>
      <w:r w:rsidR="00E6663B" w:rsidRPr="00A54BC8">
        <w:rPr>
          <w:rFonts w:ascii="Palatino Linotype" w:hAnsi="Palatino Linotype" w:cs="Arial"/>
        </w:rPr>
        <w:t>)</w:t>
      </w:r>
      <w:r w:rsidR="00294EEE" w:rsidRPr="00A54BC8">
        <w:rPr>
          <w:rFonts w:ascii="Palatino Linotype" w:hAnsi="Palatino Linotype" w:cs="Arial"/>
        </w:rPr>
        <w:t xml:space="preserve"> de</w:t>
      </w:r>
      <w:r w:rsidR="00E6663B" w:rsidRPr="00A54BC8">
        <w:rPr>
          <w:rFonts w:ascii="Palatino Linotype" w:hAnsi="Palatino Linotype" w:cs="Arial"/>
        </w:rPr>
        <w:t xml:space="preserve"> </w:t>
      </w:r>
      <w:r w:rsidR="00881FAD" w:rsidRPr="00A54BC8">
        <w:rPr>
          <w:rFonts w:ascii="Palatino Linotype" w:hAnsi="Palatino Linotype" w:cs="Arial"/>
        </w:rPr>
        <w:t>enero de dos mil diecinueve</w:t>
      </w:r>
      <w:r w:rsidRPr="00A54BC8">
        <w:rPr>
          <w:rFonts w:ascii="Palatino Linotype" w:hAnsi="Palatino Linotype" w:cs="Arial"/>
        </w:rPr>
        <w:t xml:space="preserve">, por lo que se encuentra dentro de los márgenes temporales previstos en el artículo 178 de la </w:t>
      </w:r>
      <w:r w:rsidRPr="00A54BC8">
        <w:rPr>
          <w:rFonts w:ascii="Palatino Linotype" w:hAnsi="Palatino Linotype" w:cs="Arial"/>
          <w:b/>
        </w:rPr>
        <w:t xml:space="preserve">Ley de Transparencia y Acceso a la Información Pública del Estado de México y Municipios </w:t>
      </w:r>
      <w:r w:rsidRPr="00A54BC8">
        <w:rPr>
          <w:rFonts w:ascii="Palatino Linotype" w:hAnsi="Palatino Linotype" w:cs="Arial"/>
        </w:rPr>
        <w:t>vigente.</w:t>
      </w:r>
    </w:p>
    <w:p w:rsidR="00617E6C" w:rsidRPr="00A54BC8" w:rsidRDefault="00617E6C" w:rsidP="00A54BC8">
      <w:pPr>
        <w:pStyle w:val="Prrafodelista"/>
        <w:spacing w:before="240" w:after="240" w:line="360" w:lineRule="auto"/>
        <w:ind w:left="0" w:right="49"/>
        <w:jc w:val="both"/>
        <w:rPr>
          <w:rFonts w:ascii="Palatino Linotype" w:hAnsi="Palatino Linotype"/>
        </w:rPr>
      </w:pPr>
    </w:p>
    <w:p w:rsidR="000E1BDA" w:rsidRPr="00A54BC8" w:rsidRDefault="000E1BDA" w:rsidP="00A54BC8">
      <w:pPr>
        <w:pStyle w:val="Prrafodelista"/>
        <w:numPr>
          <w:ilvl w:val="0"/>
          <w:numId w:val="1"/>
        </w:numPr>
        <w:spacing w:line="360" w:lineRule="auto"/>
        <w:ind w:left="0" w:right="49" w:firstLine="0"/>
        <w:jc w:val="both"/>
        <w:rPr>
          <w:rFonts w:ascii="Palatino Linotype" w:hAnsi="Palatino Linotype"/>
        </w:rPr>
      </w:pPr>
      <w:r w:rsidRPr="00A54BC8">
        <w:rPr>
          <w:rFonts w:ascii="Palatino Linotype" w:eastAsia="Calibri" w:hAnsi="Palatino Linotype" w:cs="Arial"/>
        </w:rPr>
        <w:lastRenderedPageBreak/>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2A5BA4" w:rsidRPr="00A54BC8" w:rsidRDefault="002A5BA4" w:rsidP="00A54BC8">
      <w:pPr>
        <w:pStyle w:val="Ttulo1"/>
        <w:spacing w:line="360" w:lineRule="auto"/>
        <w:rPr>
          <w:b w:val="0"/>
          <w:color w:val="000000" w:themeColor="text1"/>
          <w:szCs w:val="24"/>
          <w:lang w:eastAsia="es-MX"/>
        </w:rPr>
      </w:pPr>
      <w:bookmarkStart w:id="7" w:name="_Toc486525253"/>
      <w:bookmarkStart w:id="8" w:name="_Toc3312778"/>
      <w:r w:rsidRPr="00A54BC8">
        <w:rPr>
          <w:color w:val="000000" w:themeColor="text1"/>
          <w:szCs w:val="24"/>
          <w:lang w:eastAsia="es-MX"/>
        </w:rPr>
        <w:t xml:space="preserve">TERCERO. </w:t>
      </w:r>
      <w:bookmarkEnd w:id="7"/>
      <w:r w:rsidR="006E4CE1" w:rsidRPr="00A54BC8">
        <w:rPr>
          <w:color w:val="000000" w:themeColor="text1"/>
          <w:szCs w:val="24"/>
          <w:lang w:eastAsia="es-MX"/>
        </w:rPr>
        <w:t>Planteamiento de la Litis</w:t>
      </w:r>
      <w:bookmarkEnd w:id="8"/>
    </w:p>
    <w:p w:rsidR="00881FAD" w:rsidRPr="00A54BC8" w:rsidRDefault="007131E5" w:rsidP="00A54BC8">
      <w:pPr>
        <w:pStyle w:val="Prrafodelista"/>
        <w:numPr>
          <w:ilvl w:val="0"/>
          <w:numId w:val="1"/>
        </w:numPr>
        <w:spacing w:before="240" w:after="240" w:line="360" w:lineRule="auto"/>
        <w:ind w:left="0" w:firstLine="0"/>
        <w:jc w:val="both"/>
        <w:rPr>
          <w:rFonts w:ascii="Palatino Linotype" w:hAnsi="Palatino Linotype" w:cs="Arial"/>
        </w:rPr>
      </w:pPr>
      <w:bookmarkStart w:id="9" w:name="_Toc452722829"/>
      <w:bookmarkStart w:id="10" w:name="_Toc454373811"/>
      <w:bookmarkStart w:id="11" w:name="_Toc476675991"/>
      <w:r w:rsidRPr="00A54BC8">
        <w:rPr>
          <w:rFonts w:ascii="Palatino Linotype" w:hAnsi="Palatino Linotype" w:cs="Arial"/>
        </w:rPr>
        <w:t xml:space="preserve">Se solicitó </w:t>
      </w:r>
      <w:r w:rsidR="00881FAD" w:rsidRPr="00A54BC8">
        <w:rPr>
          <w:rFonts w:ascii="Palatino Linotype" w:hAnsi="Palatino Linotype" w:cs="Arial"/>
        </w:rPr>
        <w:t>en versión pública las minutas, actas de reuniones y listas de asistencia que obran en la Dirección General de Cumplimiento de Compromisos Gubernamentales o en poder del Secretario Técnico del Gabinete donde consten las reuniones sostenidas con dependencias del Sector Estatal para la integración de los Programas obras y Acciones que realizarán durante la administración 2017-2023.</w:t>
      </w:r>
    </w:p>
    <w:p w:rsidR="00881FAD" w:rsidRPr="00A54BC8" w:rsidRDefault="00881FAD" w:rsidP="00A54BC8">
      <w:pPr>
        <w:pStyle w:val="Prrafodelista"/>
        <w:spacing w:before="240" w:after="240" w:line="360" w:lineRule="auto"/>
        <w:ind w:left="0"/>
        <w:jc w:val="both"/>
        <w:rPr>
          <w:rFonts w:ascii="Palatino Linotype" w:hAnsi="Palatino Linotype" w:cs="Arial"/>
        </w:rPr>
      </w:pPr>
    </w:p>
    <w:p w:rsidR="00881FAD" w:rsidRPr="00A54BC8" w:rsidRDefault="00881FAD" w:rsidP="00A54BC8">
      <w:pPr>
        <w:pStyle w:val="Prrafodelista"/>
        <w:numPr>
          <w:ilvl w:val="0"/>
          <w:numId w:val="1"/>
        </w:numPr>
        <w:spacing w:before="240" w:after="240" w:line="360" w:lineRule="auto"/>
        <w:ind w:left="0" w:firstLine="0"/>
        <w:jc w:val="both"/>
        <w:rPr>
          <w:rFonts w:ascii="Palatino Linotype" w:hAnsi="Palatino Linotype" w:cs="Arial"/>
        </w:rPr>
      </w:pPr>
      <w:r w:rsidRPr="00A54BC8">
        <w:rPr>
          <w:rFonts w:ascii="Palatino Linotype" w:hAnsi="Palatino Linotype" w:cs="Arial"/>
        </w:rPr>
        <w:t xml:space="preserve">En respuesta, el Sujeto Obligado manifestó que </w:t>
      </w:r>
      <w:r w:rsidR="00311921" w:rsidRPr="00A54BC8">
        <w:rPr>
          <w:rFonts w:ascii="Palatino Linotype" w:hAnsi="Palatino Linotype" w:cs="Arial"/>
        </w:rPr>
        <w:t xml:space="preserve">la materia de la solicitud, </w:t>
      </w:r>
      <w:r w:rsidRPr="00A54BC8">
        <w:rPr>
          <w:rFonts w:ascii="Palatino Linotype" w:hAnsi="Palatino Linotype" w:cs="Arial"/>
        </w:rPr>
        <w:t>no es de su competencia, siendo esto el motivo de inconformidad del recurrente.</w:t>
      </w:r>
    </w:p>
    <w:p w:rsidR="00881FAD" w:rsidRPr="00A54BC8" w:rsidRDefault="00881FAD" w:rsidP="00A54BC8">
      <w:pPr>
        <w:pStyle w:val="Prrafodelista"/>
        <w:spacing w:before="240" w:after="240" w:line="360" w:lineRule="auto"/>
        <w:ind w:left="0"/>
        <w:jc w:val="both"/>
        <w:rPr>
          <w:rFonts w:ascii="Palatino Linotype" w:hAnsi="Palatino Linotype" w:cs="Arial"/>
        </w:rPr>
      </w:pPr>
    </w:p>
    <w:p w:rsidR="00296EF2" w:rsidRPr="00A54BC8" w:rsidRDefault="00296EF2" w:rsidP="00A54BC8">
      <w:pPr>
        <w:pStyle w:val="Prrafodelista"/>
        <w:numPr>
          <w:ilvl w:val="0"/>
          <w:numId w:val="1"/>
        </w:numPr>
        <w:spacing w:line="360" w:lineRule="auto"/>
        <w:ind w:left="0" w:firstLine="0"/>
        <w:jc w:val="both"/>
        <w:rPr>
          <w:rFonts w:ascii="Palatino Linotype" w:eastAsia="MS Mincho" w:hAnsi="Palatino Linotype" w:cs="Arial"/>
        </w:rPr>
      </w:pPr>
      <w:r w:rsidRPr="00A54BC8">
        <w:rPr>
          <w:rFonts w:ascii="Palatino Linotype" w:eastAsia="Times New Roman" w:hAnsi="Palatino Linotype" w:cs="Arial"/>
        </w:rPr>
        <w:t xml:space="preserve">En dichas condiciones, la </w:t>
      </w:r>
      <w:proofErr w:type="spellStart"/>
      <w:r w:rsidRPr="00A54BC8">
        <w:rPr>
          <w:rFonts w:ascii="Palatino Linotype" w:eastAsia="Times New Roman" w:hAnsi="Palatino Linotype" w:cs="Arial"/>
          <w:i/>
        </w:rPr>
        <w:t>litis</w:t>
      </w:r>
      <w:proofErr w:type="spellEnd"/>
      <w:r w:rsidRPr="00A54BC8">
        <w:rPr>
          <w:rFonts w:ascii="Palatino Linotype" w:eastAsia="Times New Roman" w:hAnsi="Palatino Linotype" w:cs="Arial"/>
        </w:rPr>
        <w:t xml:space="preserve"> a resolver en este recurso se circunscribe a determinar si </w:t>
      </w:r>
      <w:r w:rsidRPr="00A54BC8">
        <w:rPr>
          <w:rFonts w:ascii="Palatino Linotype" w:eastAsia="MS Mincho" w:hAnsi="Palatino Linotype" w:cs="Arial"/>
        </w:rPr>
        <w:t>se actualiza la causal de procedencia previ</w:t>
      </w:r>
      <w:r w:rsidR="005E3616" w:rsidRPr="00A54BC8">
        <w:rPr>
          <w:rFonts w:ascii="Palatino Linotype" w:eastAsia="MS Mincho" w:hAnsi="Palatino Linotype" w:cs="Arial"/>
        </w:rPr>
        <w:t xml:space="preserve">sta en el artículo 179, fracciones </w:t>
      </w:r>
      <w:r w:rsidR="005E3616" w:rsidRPr="00A54BC8">
        <w:rPr>
          <w:rFonts w:ascii="Palatino Linotype" w:eastAsia="MS Mincho" w:hAnsi="Palatino Linotype" w:cs="Arial"/>
          <w:b/>
        </w:rPr>
        <w:t>I</w:t>
      </w:r>
      <w:r w:rsidR="00881FAD" w:rsidRPr="00A54BC8">
        <w:rPr>
          <w:rFonts w:ascii="Palatino Linotype" w:eastAsia="MS Mincho" w:hAnsi="Palatino Linotype" w:cs="Arial"/>
          <w:b/>
        </w:rPr>
        <w:t>V</w:t>
      </w:r>
      <w:r w:rsidR="00CF2A07" w:rsidRPr="00A54BC8">
        <w:rPr>
          <w:rFonts w:ascii="Palatino Linotype" w:eastAsia="MS Mincho" w:hAnsi="Palatino Linotype" w:cs="Arial"/>
        </w:rPr>
        <w:t xml:space="preserve"> </w:t>
      </w:r>
      <w:r w:rsidRPr="00A54BC8">
        <w:rPr>
          <w:rFonts w:ascii="Palatino Linotype" w:eastAsia="MS Mincho" w:hAnsi="Palatino Linotype" w:cs="Arial"/>
        </w:rPr>
        <w:t>de la Ley de Transparencia y Acceso a la Información Pública de</w:t>
      </w:r>
      <w:r w:rsidR="00881FAD" w:rsidRPr="00A54BC8">
        <w:rPr>
          <w:rFonts w:ascii="Palatino Linotype" w:eastAsia="MS Mincho" w:hAnsi="Palatino Linotype" w:cs="Arial"/>
        </w:rPr>
        <w:t>l Estado de México y Municipios.</w:t>
      </w:r>
    </w:p>
    <w:p w:rsidR="00881FAD" w:rsidRPr="00A54BC8" w:rsidRDefault="00881FAD" w:rsidP="00A54BC8">
      <w:pPr>
        <w:pStyle w:val="Prrafodelista"/>
        <w:spacing w:line="360" w:lineRule="auto"/>
        <w:rPr>
          <w:rFonts w:ascii="Palatino Linotype" w:eastAsia="MS Mincho" w:hAnsi="Palatino Linotype" w:cs="Arial"/>
        </w:rPr>
      </w:pPr>
    </w:p>
    <w:p w:rsidR="002A5BA4" w:rsidRDefault="002A5BA4" w:rsidP="00B54164">
      <w:pPr>
        <w:pStyle w:val="Ttulo1"/>
        <w:spacing w:line="360" w:lineRule="auto"/>
        <w:rPr>
          <w:color w:val="000000" w:themeColor="text1"/>
          <w:szCs w:val="24"/>
        </w:rPr>
      </w:pPr>
      <w:bookmarkStart w:id="12" w:name="_Toc486525254"/>
      <w:bookmarkStart w:id="13" w:name="_Toc3312779"/>
      <w:r w:rsidRPr="00A54BC8">
        <w:rPr>
          <w:color w:val="000000" w:themeColor="text1"/>
          <w:szCs w:val="24"/>
        </w:rPr>
        <w:lastRenderedPageBreak/>
        <w:t>CUARTO. Análisis y resolución del asunto</w:t>
      </w:r>
      <w:bookmarkEnd w:id="12"/>
      <w:bookmarkEnd w:id="13"/>
    </w:p>
    <w:p w:rsidR="00B54164" w:rsidRPr="00B54164" w:rsidRDefault="00B54164" w:rsidP="00B54164">
      <w:pPr>
        <w:rPr>
          <w:lang w:val="es-MX" w:eastAsia="en-US"/>
        </w:rPr>
      </w:pPr>
    </w:p>
    <w:p w:rsidR="002A5BA4" w:rsidRPr="00A54BC8" w:rsidRDefault="00881FAD" w:rsidP="00A54BC8">
      <w:pPr>
        <w:pStyle w:val="Ttulo2"/>
        <w:numPr>
          <w:ilvl w:val="0"/>
          <w:numId w:val="2"/>
        </w:numPr>
        <w:spacing w:line="360" w:lineRule="auto"/>
        <w:rPr>
          <w:rFonts w:ascii="Palatino Linotype" w:hAnsi="Palatino Linotype"/>
          <w:b/>
          <w:sz w:val="24"/>
          <w:szCs w:val="24"/>
        </w:rPr>
      </w:pPr>
      <w:bookmarkStart w:id="14" w:name="_Toc3312780"/>
      <w:r w:rsidRPr="00A54BC8">
        <w:rPr>
          <w:rFonts w:ascii="Palatino Linotype" w:hAnsi="Palatino Linotype"/>
          <w:b/>
          <w:color w:val="auto"/>
          <w:sz w:val="24"/>
          <w:szCs w:val="24"/>
        </w:rPr>
        <w:t>De las actuaciones.</w:t>
      </w:r>
      <w:bookmarkEnd w:id="14"/>
    </w:p>
    <w:p w:rsidR="002A5BA4" w:rsidRPr="00A54BC8" w:rsidRDefault="002A5BA4" w:rsidP="00A54BC8">
      <w:pPr>
        <w:pStyle w:val="Prrafodelista"/>
        <w:spacing w:line="360" w:lineRule="auto"/>
        <w:ind w:left="0"/>
        <w:jc w:val="both"/>
        <w:rPr>
          <w:rFonts w:ascii="Palatino Linotype" w:hAnsi="Palatino Linotype" w:cs="Arial"/>
        </w:rPr>
      </w:pPr>
      <w:r w:rsidRPr="00A54BC8">
        <w:rPr>
          <w:rFonts w:ascii="Palatino Linotype" w:hAnsi="Palatino Linotype" w:cs="Arial"/>
        </w:rPr>
        <w:t xml:space="preserve"> </w:t>
      </w:r>
    </w:p>
    <w:p w:rsidR="00881FAD" w:rsidRDefault="00881FAD" w:rsidP="00A54BC8">
      <w:pPr>
        <w:pStyle w:val="Prrafodelista"/>
        <w:numPr>
          <w:ilvl w:val="0"/>
          <w:numId w:val="1"/>
        </w:numPr>
        <w:spacing w:line="360" w:lineRule="auto"/>
        <w:ind w:left="0" w:firstLine="0"/>
        <w:jc w:val="both"/>
        <w:rPr>
          <w:rFonts w:ascii="Palatino Linotype" w:eastAsia="Calibri" w:hAnsi="Palatino Linotype" w:cs="Arial"/>
        </w:rPr>
      </w:pPr>
      <w:r w:rsidRPr="00A54BC8">
        <w:rPr>
          <w:rFonts w:ascii="Palatino Linotype" w:eastAsia="Calibri" w:hAnsi="Palatino Linotype" w:cs="Arial"/>
        </w:rPr>
        <w:t>En el presente asunto en particular, los motivos o razones de inconformidad se basan en la incompetencia a la que hace referencia el Sujeto Obligado tanto en respuesta como en informe justificado.</w:t>
      </w:r>
    </w:p>
    <w:p w:rsidR="00B54164" w:rsidRPr="00A54BC8" w:rsidRDefault="00B54164" w:rsidP="00B54164">
      <w:pPr>
        <w:pStyle w:val="Prrafodelista"/>
        <w:spacing w:line="360" w:lineRule="auto"/>
        <w:ind w:left="0"/>
        <w:jc w:val="both"/>
        <w:rPr>
          <w:rFonts w:ascii="Palatino Linotype" w:eastAsia="Calibri" w:hAnsi="Palatino Linotype" w:cs="Arial"/>
        </w:rPr>
      </w:pPr>
    </w:p>
    <w:p w:rsidR="00881FAD" w:rsidRPr="00A54BC8" w:rsidRDefault="00881FAD" w:rsidP="00A54BC8">
      <w:pPr>
        <w:pStyle w:val="Prrafodelista"/>
        <w:numPr>
          <w:ilvl w:val="0"/>
          <w:numId w:val="1"/>
        </w:numPr>
        <w:spacing w:line="360" w:lineRule="auto"/>
        <w:ind w:left="0" w:firstLine="0"/>
        <w:jc w:val="both"/>
        <w:rPr>
          <w:rFonts w:ascii="Palatino Linotype" w:eastAsia="Calibri" w:hAnsi="Palatino Linotype" w:cs="Arial"/>
        </w:rPr>
      </w:pPr>
      <w:r w:rsidRPr="00A54BC8">
        <w:rPr>
          <w:rFonts w:ascii="Palatino Linotype" w:eastAsia="Calibri" w:hAnsi="Palatino Linotype" w:cs="Arial"/>
        </w:rPr>
        <w:t>Primeramente, en respuesta no remitió documento alguno y, se limitó a referir que se trata de una notoria incompetencia por no estar dentro de sus facultades.</w:t>
      </w:r>
    </w:p>
    <w:p w:rsidR="00881FAD" w:rsidRPr="00A54BC8" w:rsidRDefault="00881FAD" w:rsidP="00A54BC8">
      <w:pPr>
        <w:pStyle w:val="Prrafodelista"/>
        <w:spacing w:line="360" w:lineRule="auto"/>
        <w:ind w:left="0"/>
        <w:jc w:val="both"/>
        <w:rPr>
          <w:rFonts w:ascii="Palatino Linotype" w:eastAsia="Calibri" w:hAnsi="Palatino Linotype" w:cs="Arial"/>
        </w:rPr>
      </w:pPr>
    </w:p>
    <w:p w:rsidR="00881FAD" w:rsidRPr="00A54BC8" w:rsidRDefault="00881FAD" w:rsidP="00A54BC8">
      <w:pPr>
        <w:pStyle w:val="Prrafodelista"/>
        <w:numPr>
          <w:ilvl w:val="0"/>
          <w:numId w:val="1"/>
        </w:numPr>
        <w:spacing w:line="360" w:lineRule="auto"/>
        <w:ind w:left="0" w:firstLine="0"/>
        <w:jc w:val="both"/>
        <w:rPr>
          <w:rFonts w:ascii="Palatino Linotype" w:eastAsia="Calibri" w:hAnsi="Palatino Linotype" w:cs="Arial"/>
        </w:rPr>
      </w:pPr>
      <w:r w:rsidRPr="00A54BC8">
        <w:rPr>
          <w:rFonts w:ascii="Palatino Linotype" w:eastAsia="Calibri" w:hAnsi="Palatino Linotype" w:cs="Arial"/>
        </w:rPr>
        <w:t>Acto posterior, mediante el informe justificado, remitió un documento electrónico en el cual, además de reiterar la incompetencia, manifestó que, quien pudiera dar atención a la solicitud que formul</w:t>
      </w:r>
      <w:r w:rsidR="000E04B9" w:rsidRPr="00A54BC8">
        <w:rPr>
          <w:rFonts w:ascii="Palatino Linotype" w:eastAsia="Calibri" w:hAnsi="Palatino Linotype" w:cs="Arial"/>
        </w:rPr>
        <w:t>ó el particular es el Comité de Planeación para el Desarrollo del Estado de México, toda vez que la Ley de Planeación del Estado de México y Municipios en el artículo 44 establece lo siguiente:</w:t>
      </w:r>
    </w:p>
    <w:p w:rsidR="000E04B9" w:rsidRPr="00A54BC8" w:rsidRDefault="000E04B9" w:rsidP="00A54BC8">
      <w:pPr>
        <w:spacing w:line="360" w:lineRule="auto"/>
        <w:rPr>
          <w:rFonts w:ascii="Palatino Linotype" w:eastAsia="Calibri" w:hAnsi="Palatino Linotype" w:cs="Arial"/>
        </w:rPr>
      </w:pPr>
    </w:p>
    <w:p w:rsidR="000E04B9" w:rsidRPr="00A54BC8" w:rsidRDefault="000E04B9" w:rsidP="00A54BC8">
      <w:pPr>
        <w:spacing w:line="360" w:lineRule="auto"/>
        <w:ind w:left="567" w:right="567"/>
        <w:jc w:val="both"/>
        <w:rPr>
          <w:rFonts w:ascii="Palatino Linotype" w:hAnsi="Palatino Linotype"/>
          <w:i/>
        </w:rPr>
      </w:pPr>
      <w:r w:rsidRPr="00A54BC8">
        <w:rPr>
          <w:rFonts w:ascii="Palatino Linotype" w:hAnsi="Palatino Linotype"/>
          <w:i/>
        </w:rPr>
        <w:t xml:space="preserve">Artículo 44.- El Comité de Planeación para el Desarrollo del Estado de México es un organismo público descentralizado del Gobierno del Estado, cuyo objeto es el operar los mecanismos de concertación, participación y coordinación del </w:t>
      </w:r>
      <w:r w:rsidRPr="00A54BC8">
        <w:rPr>
          <w:rFonts w:ascii="Palatino Linotype" w:hAnsi="Palatino Linotype"/>
          <w:i/>
        </w:rPr>
        <w:lastRenderedPageBreak/>
        <w:t xml:space="preserve">Gobierno del Estado de México, con los ciudadanos, grupos y organizaciones sociales y privados, así como con los gobiernos federal, de las entidades federativas y de los municipios, así mismo será coadyuvante en la </w:t>
      </w:r>
      <w:r w:rsidRPr="00A54BC8">
        <w:rPr>
          <w:rFonts w:ascii="Palatino Linotype" w:hAnsi="Palatino Linotype"/>
          <w:b/>
          <w:i/>
        </w:rPr>
        <w:t>integración, elaboración, evaluación y seguimiento de los planes y programas de desarrollo.</w:t>
      </w:r>
    </w:p>
    <w:p w:rsidR="000E04B9" w:rsidRPr="00A54BC8" w:rsidRDefault="000E04B9" w:rsidP="00A54BC8">
      <w:pPr>
        <w:spacing w:line="360" w:lineRule="auto"/>
        <w:rPr>
          <w:rFonts w:ascii="Palatino Linotype" w:hAnsi="Palatino Linotype"/>
        </w:rPr>
      </w:pPr>
    </w:p>
    <w:p w:rsidR="00881FAD" w:rsidRPr="00A54BC8" w:rsidRDefault="000E04B9" w:rsidP="00A54BC8">
      <w:pPr>
        <w:pStyle w:val="Prrafodelista"/>
        <w:numPr>
          <w:ilvl w:val="0"/>
          <w:numId w:val="1"/>
        </w:numPr>
        <w:spacing w:line="360" w:lineRule="auto"/>
        <w:ind w:left="0" w:firstLine="0"/>
        <w:jc w:val="both"/>
        <w:rPr>
          <w:rFonts w:ascii="Palatino Linotype" w:eastAsia="Calibri" w:hAnsi="Palatino Linotype" w:cs="Arial"/>
        </w:rPr>
      </w:pPr>
      <w:r w:rsidRPr="00A54BC8">
        <w:rPr>
          <w:rFonts w:ascii="Palatino Linotype" w:eastAsia="Calibri" w:hAnsi="Palatino Linotype" w:cs="Arial"/>
        </w:rPr>
        <w:t>Por su parte, el Reglamento de la Ley de Planeación del Estado de México y Municipios refiere lo siguiente:</w:t>
      </w:r>
    </w:p>
    <w:p w:rsidR="000E04B9" w:rsidRPr="00A54BC8" w:rsidRDefault="000E04B9" w:rsidP="00A54BC8">
      <w:pPr>
        <w:pStyle w:val="Prrafodelista"/>
        <w:spacing w:line="360" w:lineRule="auto"/>
        <w:ind w:left="0"/>
        <w:jc w:val="both"/>
        <w:rPr>
          <w:rFonts w:ascii="Palatino Linotype" w:eastAsia="Calibri" w:hAnsi="Palatino Linotype" w:cs="Arial"/>
        </w:rPr>
      </w:pPr>
    </w:p>
    <w:p w:rsidR="000E04B9" w:rsidRPr="00A54BC8" w:rsidRDefault="000E04B9" w:rsidP="00A54BC8">
      <w:pPr>
        <w:pStyle w:val="Prrafodelista"/>
        <w:spacing w:line="360" w:lineRule="auto"/>
        <w:ind w:left="567" w:right="567"/>
        <w:jc w:val="both"/>
        <w:rPr>
          <w:rFonts w:ascii="Palatino Linotype" w:hAnsi="Palatino Linotype"/>
          <w:i/>
        </w:rPr>
      </w:pPr>
      <w:r w:rsidRPr="00A54BC8">
        <w:rPr>
          <w:rFonts w:ascii="Palatino Linotype" w:hAnsi="Palatino Linotype"/>
          <w:b/>
          <w:i/>
        </w:rPr>
        <w:t>Artículo 40.- En la formulación e integración de los programas sectoriales participarán las dependencias y entidades de acuerdo con los programas agrupados al sector que corresponda; su elaboración e integración será coordinada por el COPLADEM</w:t>
      </w:r>
      <w:r w:rsidRPr="00A54BC8">
        <w:rPr>
          <w:rFonts w:ascii="Palatino Linotype" w:hAnsi="Palatino Linotype"/>
          <w:i/>
        </w:rPr>
        <w:t xml:space="preserve">, </w:t>
      </w:r>
      <w:r w:rsidRPr="00A54BC8">
        <w:rPr>
          <w:rFonts w:ascii="Palatino Linotype" w:hAnsi="Palatino Linotype"/>
          <w:b/>
          <w:i/>
        </w:rPr>
        <w:t>el cual valorará la propuesta y emitirá un dictamen de concordancia con el Plan de Desarrollo del Estado de México y con el Sistema Nacional de Planeación.</w:t>
      </w:r>
      <w:r w:rsidRPr="00A54BC8">
        <w:rPr>
          <w:rFonts w:ascii="Palatino Linotype" w:hAnsi="Palatino Linotype"/>
          <w:i/>
        </w:rPr>
        <w:t xml:space="preserve"> </w:t>
      </w:r>
    </w:p>
    <w:p w:rsidR="000E04B9" w:rsidRPr="00A54BC8" w:rsidRDefault="000E04B9" w:rsidP="00A54BC8">
      <w:pPr>
        <w:pStyle w:val="Prrafodelista"/>
        <w:spacing w:line="360" w:lineRule="auto"/>
        <w:ind w:left="567" w:right="567"/>
        <w:jc w:val="both"/>
        <w:rPr>
          <w:rFonts w:ascii="Palatino Linotype" w:hAnsi="Palatino Linotype"/>
          <w:i/>
        </w:rPr>
      </w:pPr>
    </w:p>
    <w:p w:rsidR="000E04B9" w:rsidRPr="00A54BC8" w:rsidRDefault="000E04B9" w:rsidP="00A54BC8">
      <w:pPr>
        <w:pStyle w:val="Prrafodelista"/>
        <w:spacing w:line="360" w:lineRule="auto"/>
        <w:ind w:left="567" w:right="567"/>
        <w:jc w:val="both"/>
        <w:rPr>
          <w:rFonts w:ascii="Palatino Linotype" w:eastAsia="Calibri" w:hAnsi="Palatino Linotype" w:cs="Arial"/>
          <w:b/>
          <w:i/>
        </w:rPr>
      </w:pPr>
      <w:r w:rsidRPr="00A54BC8">
        <w:rPr>
          <w:rFonts w:ascii="Palatino Linotype" w:hAnsi="Palatino Linotype"/>
          <w:b/>
          <w:i/>
        </w:rPr>
        <w:t>El COPLADEM</w:t>
      </w:r>
      <w:r w:rsidRPr="00A54BC8">
        <w:rPr>
          <w:rFonts w:ascii="Palatino Linotype" w:hAnsi="Palatino Linotype"/>
          <w:i/>
        </w:rPr>
        <w:t xml:space="preserve"> a través de los grupos interinstitucionales que al efecto establezca, </w:t>
      </w:r>
      <w:r w:rsidRPr="00A54BC8">
        <w:rPr>
          <w:rFonts w:ascii="Palatino Linotype" w:hAnsi="Palatino Linotype"/>
          <w:b/>
          <w:i/>
        </w:rPr>
        <w:t>convocará y coordinará las reuniones de trabajo necesarias para elaborar, integrar, difundir, dar seguimiento y evaluar los programas sectoriales, especiales y regionales</w:t>
      </w:r>
    </w:p>
    <w:p w:rsidR="000E04B9" w:rsidRPr="00A54BC8" w:rsidRDefault="000E04B9" w:rsidP="00A54BC8">
      <w:pPr>
        <w:pStyle w:val="Prrafodelista"/>
        <w:spacing w:line="360" w:lineRule="auto"/>
        <w:ind w:left="0"/>
        <w:jc w:val="both"/>
        <w:rPr>
          <w:rFonts w:ascii="Palatino Linotype" w:eastAsia="Calibri" w:hAnsi="Palatino Linotype" w:cs="Arial"/>
        </w:rPr>
      </w:pPr>
    </w:p>
    <w:p w:rsidR="00311921" w:rsidRPr="00A54BC8" w:rsidRDefault="00311921" w:rsidP="00A54BC8">
      <w:pPr>
        <w:pStyle w:val="Ttulo2"/>
        <w:numPr>
          <w:ilvl w:val="0"/>
          <w:numId w:val="2"/>
        </w:numPr>
        <w:spacing w:line="360" w:lineRule="auto"/>
        <w:rPr>
          <w:rFonts w:ascii="Palatino Linotype" w:eastAsia="Calibri" w:hAnsi="Palatino Linotype"/>
          <w:b/>
          <w:color w:val="auto"/>
          <w:sz w:val="24"/>
          <w:szCs w:val="24"/>
        </w:rPr>
      </w:pPr>
      <w:bookmarkStart w:id="15" w:name="_Toc3312781"/>
      <w:r w:rsidRPr="00A54BC8">
        <w:rPr>
          <w:rFonts w:ascii="Palatino Linotype" w:eastAsia="Calibri" w:hAnsi="Palatino Linotype"/>
          <w:b/>
          <w:color w:val="auto"/>
          <w:sz w:val="24"/>
          <w:szCs w:val="24"/>
        </w:rPr>
        <w:lastRenderedPageBreak/>
        <w:t>De la búsqueda exhaustiva.</w:t>
      </w:r>
      <w:bookmarkEnd w:id="15"/>
    </w:p>
    <w:p w:rsidR="00311921" w:rsidRPr="00A54BC8" w:rsidRDefault="00311921" w:rsidP="00A54BC8">
      <w:pPr>
        <w:pStyle w:val="Prrafodelista"/>
        <w:spacing w:line="360" w:lineRule="auto"/>
        <w:ind w:left="0"/>
        <w:jc w:val="both"/>
        <w:rPr>
          <w:rFonts w:ascii="Palatino Linotype" w:eastAsia="Calibri" w:hAnsi="Palatino Linotype" w:cs="Arial"/>
        </w:rPr>
      </w:pPr>
    </w:p>
    <w:p w:rsidR="00311921" w:rsidRPr="00A54BC8" w:rsidRDefault="00311921" w:rsidP="00A54BC8">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A54BC8">
        <w:rPr>
          <w:rFonts w:ascii="Palatino Linotype" w:hAnsi="Palatino Linotype"/>
          <w:lang w:val="es-ES"/>
        </w:rPr>
        <w:t xml:space="preserve">No debemos pasar desapercibido que, los Sujetos Obligados, en materia de transparencia, en todo momento deben apegar su actuar conforme lo establece la Ley de Transparencia y Acceso a la Información Pública del Estado de México y Municipios. </w:t>
      </w:r>
    </w:p>
    <w:p w:rsidR="00311921" w:rsidRPr="00A54BC8" w:rsidRDefault="00311921" w:rsidP="00A54BC8">
      <w:pPr>
        <w:pStyle w:val="Prrafodelista"/>
        <w:spacing w:line="360" w:lineRule="auto"/>
        <w:rPr>
          <w:rFonts w:ascii="Palatino Linotype" w:hAnsi="Palatino Linotype"/>
          <w:lang w:val="es-ES"/>
        </w:rPr>
      </w:pPr>
    </w:p>
    <w:p w:rsidR="00311921" w:rsidRPr="00A54BC8" w:rsidRDefault="00311921" w:rsidP="00A54BC8">
      <w:pPr>
        <w:pStyle w:val="Prrafodelista"/>
        <w:numPr>
          <w:ilvl w:val="0"/>
          <w:numId w:val="1"/>
        </w:numPr>
        <w:spacing w:line="360" w:lineRule="auto"/>
        <w:ind w:left="0" w:firstLine="0"/>
        <w:jc w:val="both"/>
        <w:rPr>
          <w:rFonts w:ascii="Palatino Linotype" w:eastAsia="Calibri" w:hAnsi="Palatino Linotype" w:cs="Arial"/>
        </w:rPr>
      </w:pPr>
      <w:r w:rsidRPr="00A54BC8">
        <w:rPr>
          <w:rFonts w:ascii="Palatino Linotype" w:hAnsi="Palatino Linotype"/>
        </w:rPr>
        <w:t xml:space="preserve">Las funciones que realizan las Unidades de Transparencia de los Sujetos Obligados es fundamental para el correcto cumplimiento del derecho de acceso a la información, pues son el vínculo entre los particulares y la información que requieren, además, su obligación es </w:t>
      </w:r>
      <w:r w:rsidRPr="00A54BC8">
        <w:rPr>
          <w:rFonts w:ascii="Palatino Linotype" w:hAnsi="Palatino Linotype"/>
          <w:i/>
        </w:rPr>
        <w:t>realizar, con efectividad, los trámites internos necesarios para la atención de las solicitudes de información</w:t>
      </w:r>
      <w:r w:rsidRPr="00A54BC8">
        <w:rPr>
          <w:rStyle w:val="Refdenotaalpie"/>
          <w:rFonts w:ascii="Palatino Linotype" w:hAnsi="Palatino Linotype"/>
        </w:rPr>
        <w:footnoteReference w:id="1"/>
      </w:r>
      <w:r w:rsidRPr="00A54BC8">
        <w:rPr>
          <w:rFonts w:ascii="Palatino Linotype" w:hAnsi="Palatino Linotype"/>
        </w:rPr>
        <w:t>, es decir, deben otorgar respuestas concisas, contundentes y certeras, además de estar en estricto apego a lo que la normatividad en la materia establece.</w:t>
      </w:r>
    </w:p>
    <w:p w:rsidR="00923DF9" w:rsidRPr="00A54BC8" w:rsidRDefault="00923DF9" w:rsidP="00A54BC8">
      <w:pPr>
        <w:pStyle w:val="Prrafodelista"/>
        <w:spacing w:line="360" w:lineRule="auto"/>
        <w:rPr>
          <w:rFonts w:ascii="Palatino Linotype" w:eastAsia="Calibri" w:hAnsi="Palatino Linotype" w:cs="Arial"/>
        </w:rPr>
      </w:pPr>
    </w:p>
    <w:p w:rsidR="00311921" w:rsidRPr="00A54BC8" w:rsidRDefault="00311921" w:rsidP="00A54BC8">
      <w:pPr>
        <w:pStyle w:val="Prrafodelista"/>
        <w:numPr>
          <w:ilvl w:val="0"/>
          <w:numId w:val="1"/>
        </w:numPr>
        <w:spacing w:line="360" w:lineRule="auto"/>
        <w:ind w:left="0" w:firstLine="0"/>
        <w:jc w:val="both"/>
        <w:rPr>
          <w:rFonts w:ascii="Palatino Linotype" w:eastAsia="Calibri" w:hAnsi="Palatino Linotype" w:cs="Arial"/>
        </w:rPr>
      </w:pPr>
      <w:r w:rsidRPr="00A54BC8">
        <w:rPr>
          <w:rFonts w:ascii="Palatino Linotype" w:hAnsi="Palatino Linotype" w:cs="Arial"/>
        </w:rPr>
        <w:t xml:space="preserve">En el presente asunto en particular, fue el propio Titular de la Unidad de Transparencia quien manifestó que el Sujeto Obligado es incompetente para contar con la información </w:t>
      </w:r>
      <w:r w:rsidR="00923DF9" w:rsidRPr="00A54BC8">
        <w:rPr>
          <w:rFonts w:ascii="Palatino Linotype" w:hAnsi="Palatino Linotype" w:cs="Arial"/>
        </w:rPr>
        <w:t>solicitada.</w:t>
      </w:r>
    </w:p>
    <w:p w:rsidR="00311921" w:rsidRPr="00A54BC8" w:rsidRDefault="00311921" w:rsidP="00A54BC8">
      <w:pPr>
        <w:pStyle w:val="Prrafodelista"/>
        <w:spacing w:line="360" w:lineRule="auto"/>
        <w:rPr>
          <w:rFonts w:ascii="Palatino Linotype" w:hAnsi="Palatino Linotype" w:cs="Arial"/>
        </w:rPr>
      </w:pPr>
    </w:p>
    <w:p w:rsidR="00311921" w:rsidRPr="00A54BC8" w:rsidRDefault="00311921" w:rsidP="00A54BC8">
      <w:pPr>
        <w:pStyle w:val="Prrafodelista"/>
        <w:numPr>
          <w:ilvl w:val="0"/>
          <w:numId w:val="1"/>
        </w:numPr>
        <w:spacing w:line="360" w:lineRule="auto"/>
        <w:ind w:left="0" w:firstLine="0"/>
        <w:jc w:val="both"/>
        <w:rPr>
          <w:rFonts w:ascii="Palatino Linotype" w:hAnsi="Palatino Linotype"/>
          <w:lang w:val="es-MX" w:eastAsia="en-US"/>
        </w:rPr>
      </w:pPr>
      <w:r w:rsidRPr="00A54BC8">
        <w:rPr>
          <w:rFonts w:ascii="Palatino Linotype" w:hAnsi="Palatino Linotype"/>
          <w:lang w:val="es-MX" w:eastAsia="en-US"/>
        </w:rPr>
        <w:lastRenderedPageBreak/>
        <w:t xml:space="preserve">Con la respuesta emitida, el Sujeto Obligado omitió el contenido de la Ley de Transparencia y Acceso a la Información Pública del Estado de México y Municipios, en el artículo 162, mismo del que se inserta su contenido: </w:t>
      </w:r>
    </w:p>
    <w:p w:rsidR="00311921" w:rsidRPr="00A54BC8" w:rsidRDefault="00311921" w:rsidP="00A54BC8">
      <w:pPr>
        <w:pStyle w:val="Prrafodelista"/>
        <w:spacing w:line="360" w:lineRule="auto"/>
        <w:rPr>
          <w:rFonts w:ascii="Palatino Linotype" w:hAnsi="Palatino Linotype"/>
          <w:lang w:val="es-MX" w:eastAsia="en-US"/>
        </w:rPr>
      </w:pPr>
    </w:p>
    <w:p w:rsidR="00311921" w:rsidRPr="00A54BC8" w:rsidRDefault="00311921" w:rsidP="00A54BC8">
      <w:pPr>
        <w:autoSpaceDE w:val="0"/>
        <w:autoSpaceDN w:val="0"/>
        <w:adjustRightInd w:val="0"/>
        <w:spacing w:line="360" w:lineRule="auto"/>
        <w:ind w:left="567" w:right="567"/>
        <w:jc w:val="both"/>
        <w:rPr>
          <w:rFonts w:ascii="Palatino Linotype" w:hAnsi="Palatino Linotype"/>
          <w:i/>
          <w:lang w:val="es-MX" w:eastAsia="en-US"/>
        </w:rPr>
      </w:pPr>
      <w:r w:rsidRPr="00A54BC8">
        <w:rPr>
          <w:rFonts w:ascii="Palatino Linotype" w:hAnsi="Palatino Linotype" w:cs="Bookman Old Style,Bold"/>
          <w:b/>
          <w:bCs/>
          <w:i/>
          <w:lang w:val="es-MX"/>
        </w:rPr>
        <w:t xml:space="preserve">Artículo 162. </w:t>
      </w:r>
      <w:r w:rsidRPr="00A54BC8">
        <w:rPr>
          <w:rFonts w:ascii="Palatino Linotype" w:hAnsi="Palatino Linotype" w:cs="Bookman Old Style"/>
          <w:i/>
          <w:lang w:val="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311921" w:rsidRPr="00A54BC8" w:rsidRDefault="00311921" w:rsidP="00A54BC8">
      <w:pPr>
        <w:pStyle w:val="Prrafodelista"/>
        <w:spacing w:line="360" w:lineRule="auto"/>
        <w:ind w:left="0"/>
        <w:jc w:val="both"/>
        <w:rPr>
          <w:rFonts w:ascii="Palatino Linotype" w:hAnsi="Palatino Linotype"/>
          <w:lang w:val="es-MX" w:eastAsia="en-US"/>
        </w:rPr>
      </w:pPr>
      <w:r w:rsidRPr="00A54BC8">
        <w:rPr>
          <w:rFonts w:ascii="Palatino Linotype" w:hAnsi="Palatino Linotype"/>
          <w:lang w:val="es-MX" w:eastAsia="en-US"/>
        </w:rPr>
        <w:t xml:space="preserve"> </w:t>
      </w:r>
    </w:p>
    <w:p w:rsidR="00311921" w:rsidRPr="00A54BC8" w:rsidRDefault="00311921" w:rsidP="00A54BC8">
      <w:pPr>
        <w:pStyle w:val="Prrafodelista"/>
        <w:numPr>
          <w:ilvl w:val="0"/>
          <w:numId w:val="1"/>
        </w:numPr>
        <w:spacing w:line="360" w:lineRule="auto"/>
        <w:ind w:left="0" w:firstLine="0"/>
        <w:jc w:val="both"/>
        <w:rPr>
          <w:rFonts w:ascii="Palatino Linotype" w:hAnsi="Palatino Linotype"/>
          <w:lang w:val="es-MX" w:eastAsia="en-US"/>
        </w:rPr>
      </w:pPr>
      <w:r w:rsidRPr="00A54BC8">
        <w:rPr>
          <w:rFonts w:ascii="Palatino Linotype" w:hAnsi="Palatino Linotype"/>
          <w:lang w:val="es-MX" w:eastAsia="en-US"/>
        </w:rPr>
        <w:t>Las unidades de transparencia deberán turnar las solicitudes de acceso a la información a las áreas correspondientes para que estas a su vez, manifestarán lo conducente; situación que no se materializó, puesto que el Titular de la Unidad de Transparencia fue omiso en realizar tal acción.</w:t>
      </w:r>
    </w:p>
    <w:p w:rsidR="00311921" w:rsidRPr="00A54BC8" w:rsidRDefault="00311921" w:rsidP="00A54BC8">
      <w:pPr>
        <w:pStyle w:val="Prrafodelista"/>
        <w:spacing w:line="360" w:lineRule="auto"/>
        <w:ind w:left="0"/>
        <w:jc w:val="both"/>
        <w:rPr>
          <w:rFonts w:ascii="Palatino Linotype" w:hAnsi="Palatino Linotype"/>
          <w:lang w:val="es-MX" w:eastAsia="en-US"/>
        </w:rPr>
      </w:pPr>
    </w:p>
    <w:p w:rsidR="00311921" w:rsidRPr="00A54BC8" w:rsidRDefault="00311921" w:rsidP="00A54BC8">
      <w:pPr>
        <w:pStyle w:val="Prrafodelista"/>
        <w:numPr>
          <w:ilvl w:val="0"/>
          <w:numId w:val="1"/>
        </w:numPr>
        <w:spacing w:line="360" w:lineRule="auto"/>
        <w:ind w:left="0" w:firstLine="0"/>
        <w:jc w:val="both"/>
        <w:rPr>
          <w:rFonts w:ascii="Palatino Linotype" w:hAnsi="Palatino Linotype"/>
          <w:lang w:val="es-MX" w:eastAsia="en-US"/>
        </w:rPr>
      </w:pPr>
      <w:r w:rsidRPr="00A54BC8">
        <w:rPr>
          <w:rFonts w:ascii="Palatino Linotype" w:hAnsi="Palatino Linotype"/>
          <w:lang w:val="es-MX" w:eastAsia="en-US"/>
        </w:rPr>
        <w:t xml:space="preserve">La búsqueda exhaustiva y razonable de la información con su debida comprobación, es una herramienta que permite brindar mayor certeza a los particulares sobre las acciones que realizan los sujetos obligados para atender las solicitudes de información. Asimismo, con dicha herramienta se refleja el grado de compromiso que tienen como autoridades para el debido cumplimiento y tutela del derecho constitucional y convencionalmente reconocido que es el derecho de acceso a la información. La falta de carteo o turno de las Unidades de Transparencia a las </w:t>
      </w:r>
      <w:r w:rsidRPr="00A54BC8">
        <w:rPr>
          <w:rFonts w:ascii="Palatino Linotype" w:hAnsi="Palatino Linotype"/>
          <w:lang w:val="es-MX" w:eastAsia="en-US"/>
        </w:rPr>
        <w:lastRenderedPageBreak/>
        <w:t>diferentes áreas que integran la estructura orgánica de los Sujetos Obligados, podrían causar una afectación o restricción al derecho ejercido por los particulares.</w:t>
      </w:r>
    </w:p>
    <w:p w:rsidR="00311921" w:rsidRPr="00A54BC8" w:rsidRDefault="00311921" w:rsidP="00A54BC8">
      <w:pPr>
        <w:pStyle w:val="Prrafodelista"/>
        <w:spacing w:line="360" w:lineRule="auto"/>
        <w:rPr>
          <w:rFonts w:ascii="Palatino Linotype" w:hAnsi="Palatino Linotype"/>
          <w:lang w:val="es-MX" w:eastAsia="en-US"/>
        </w:rPr>
      </w:pPr>
    </w:p>
    <w:p w:rsidR="001C32D4" w:rsidRPr="00A54BC8" w:rsidRDefault="00311921" w:rsidP="00A54BC8">
      <w:pPr>
        <w:pStyle w:val="Prrafodelista"/>
        <w:numPr>
          <w:ilvl w:val="0"/>
          <w:numId w:val="1"/>
        </w:numPr>
        <w:spacing w:line="360" w:lineRule="auto"/>
        <w:ind w:left="0" w:firstLine="0"/>
        <w:jc w:val="both"/>
        <w:rPr>
          <w:rFonts w:ascii="Palatino Linotype" w:hAnsi="Palatino Linotype"/>
          <w:lang w:val="es-MX" w:eastAsia="en-US"/>
        </w:rPr>
      </w:pPr>
      <w:r w:rsidRPr="00A54BC8">
        <w:rPr>
          <w:rFonts w:ascii="Palatino Linotype" w:hAnsi="Palatino Linotype"/>
          <w:lang w:val="es-MX" w:eastAsia="en-US"/>
        </w:rPr>
        <w:t xml:space="preserve">Atento a lo anterior, es necesario </w:t>
      </w:r>
      <w:r w:rsidR="001C32D4" w:rsidRPr="00A54BC8">
        <w:rPr>
          <w:rFonts w:ascii="Palatino Linotype" w:hAnsi="Palatino Linotype"/>
          <w:lang w:val="es-MX" w:eastAsia="en-US"/>
        </w:rPr>
        <w:t>anexar el organigrama del Sujeto Obligado, siendo el siguiente:</w:t>
      </w:r>
    </w:p>
    <w:p w:rsidR="001C32D4" w:rsidRPr="00A54BC8" w:rsidRDefault="001C32D4" w:rsidP="00A54BC8">
      <w:pPr>
        <w:pStyle w:val="Prrafodelista"/>
        <w:spacing w:line="360" w:lineRule="auto"/>
        <w:rPr>
          <w:rFonts w:ascii="Palatino Linotype" w:hAnsi="Palatino Linotype"/>
          <w:lang w:val="es-MX" w:eastAsia="en-US"/>
        </w:rPr>
      </w:pPr>
    </w:p>
    <w:p w:rsidR="001C32D4" w:rsidRPr="00A54BC8" w:rsidRDefault="001C32D4" w:rsidP="00A54BC8">
      <w:pPr>
        <w:pStyle w:val="Prrafodelista"/>
        <w:spacing w:line="360" w:lineRule="auto"/>
        <w:ind w:left="0"/>
        <w:jc w:val="both"/>
        <w:rPr>
          <w:rFonts w:ascii="Palatino Linotype" w:hAnsi="Palatino Linotype"/>
          <w:lang w:val="es-MX" w:eastAsia="en-US"/>
        </w:rPr>
      </w:pPr>
      <w:r w:rsidRPr="00A54BC8">
        <w:rPr>
          <w:rFonts w:ascii="Palatino Linotype" w:hAnsi="Palatino Linotype"/>
          <w:noProof/>
          <w:lang w:val="es-MX" w:eastAsia="es-MX"/>
        </w:rPr>
        <w:drawing>
          <wp:inline distT="0" distB="0" distL="0" distR="0" wp14:anchorId="27354DB2" wp14:editId="3F7C42A6">
            <wp:extent cx="5505450" cy="353266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9456" t="16990" r="19103" b="12924"/>
                    <a:stretch/>
                  </pic:blipFill>
                  <pic:spPr bwMode="auto">
                    <a:xfrm>
                      <a:off x="0" y="0"/>
                      <a:ext cx="5524747" cy="3545047"/>
                    </a:xfrm>
                    <a:prstGeom prst="rect">
                      <a:avLst/>
                    </a:prstGeom>
                    <a:ln>
                      <a:noFill/>
                    </a:ln>
                    <a:extLst>
                      <a:ext uri="{53640926-AAD7-44D8-BBD7-CCE9431645EC}">
                        <a14:shadowObscured xmlns:a14="http://schemas.microsoft.com/office/drawing/2010/main"/>
                      </a:ext>
                    </a:extLst>
                  </pic:spPr>
                </pic:pic>
              </a:graphicData>
            </a:graphic>
          </wp:inline>
        </w:drawing>
      </w:r>
    </w:p>
    <w:p w:rsidR="001C32D4" w:rsidRPr="00A54BC8" w:rsidRDefault="001C32D4" w:rsidP="00A54BC8">
      <w:pPr>
        <w:pStyle w:val="Prrafodelista"/>
        <w:spacing w:line="360" w:lineRule="auto"/>
        <w:rPr>
          <w:rFonts w:ascii="Palatino Linotype" w:hAnsi="Palatino Linotype"/>
          <w:lang w:val="es-MX" w:eastAsia="en-US"/>
        </w:rPr>
      </w:pPr>
    </w:p>
    <w:p w:rsidR="001C32D4" w:rsidRPr="00A54BC8" w:rsidRDefault="00192EC4" w:rsidP="00A54BC8">
      <w:pPr>
        <w:pStyle w:val="Prrafodelista"/>
        <w:numPr>
          <w:ilvl w:val="0"/>
          <w:numId w:val="1"/>
        </w:numPr>
        <w:spacing w:line="360" w:lineRule="auto"/>
        <w:ind w:left="0" w:firstLine="0"/>
        <w:jc w:val="both"/>
        <w:rPr>
          <w:rFonts w:ascii="Palatino Linotype" w:hAnsi="Palatino Linotype"/>
          <w:lang w:val="es-MX" w:eastAsia="en-US"/>
        </w:rPr>
      </w:pPr>
      <w:r w:rsidRPr="00A54BC8">
        <w:rPr>
          <w:rFonts w:ascii="Palatino Linotype" w:hAnsi="Palatino Linotype"/>
          <w:lang w:val="es-MX" w:eastAsia="en-US"/>
        </w:rPr>
        <w:t>El recurrente específicamente solicitó que contestaran dos áreas, la Dirección General de Cumplimiento de Compromisos Gubernamentales o el Secretario del Gabinete.</w:t>
      </w:r>
    </w:p>
    <w:p w:rsidR="001C32D4" w:rsidRPr="00A54BC8" w:rsidRDefault="001C32D4" w:rsidP="00A54BC8">
      <w:pPr>
        <w:pStyle w:val="Prrafodelista"/>
        <w:spacing w:line="360" w:lineRule="auto"/>
        <w:ind w:left="0"/>
        <w:jc w:val="both"/>
        <w:rPr>
          <w:rFonts w:ascii="Palatino Linotype" w:hAnsi="Palatino Linotype"/>
          <w:lang w:val="es-MX" w:eastAsia="en-US"/>
        </w:rPr>
      </w:pPr>
    </w:p>
    <w:p w:rsidR="00192EC4" w:rsidRPr="00A54BC8" w:rsidRDefault="00192EC4" w:rsidP="00A54BC8">
      <w:pPr>
        <w:pStyle w:val="Prrafodelista"/>
        <w:numPr>
          <w:ilvl w:val="0"/>
          <w:numId w:val="1"/>
        </w:numPr>
        <w:spacing w:line="360" w:lineRule="auto"/>
        <w:ind w:left="0" w:firstLine="0"/>
        <w:jc w:val="both"/>
        <w:rPr>
          <w:rFonts w:ascii="Palatino Linotype" w:hAnsi="Palatino Linotype"/>
          <w:lang w:val="es-MX" w:eastAsia="en-US"/>
        </w:rPr>
      </w:pPr>
      <w:r w:rsidRPr="00A54BC8">
        <w:rPr>
          <w:rFonts w:ascii="Palatino Linotype" w:hAnsi="Palatino Linotype"/>
          <w:lang w:val="es-MX" w:eastAsia="en-US"/>
        </w:rPr>
        <w:t xml:space="preserve">Con base en lo anterior, es necesario traer a contexto </w:t>
      </w:r>
      <w:r w:rsidR="00AF064C" w:rsidRPr="00A54BC8">
        <w:rPr>
          <w:rFonts w:ascii="Palatino Linotype" w:hAnsi="Palatino Linotype"/>
          <w:lang w:val="es-MX" w:eastAsia="en-US"/>
        </w:rPr>
        <w:t xml:space="preserve">el Manual General de Organización, el cual refiere que </w:t>
      </w:r>
      <w:r w:rsidRPr="00A54BC8">
        <w:rPr>
          <w:rFonts w:ascii="Palatino Linotype" w:hAnsi="Palatino Linotype"/>
          <w:lang w:val="es-MX" w:eastAsia="en-US"/>
        </w:rPr>
        <w:t xml:space="preserve">la Secretaría Técnica del Gabinete tiene como objetivo </w:t>
      </w:r>
      <w:r w:rsidRPr="00A54BC8">
        <w:rPr>
          <w:rFonts w:ascii="Palatino Linotype" w:hAnsi="Palatino Linotype"/>
          <w:i/>
        </w:rPr>
        <w:t>Coordinar y supervisar el seguimiento y evaluación de los acuerdos, compromisos e instrucciones que dicte la o el titular del Ejecutivo Estatal, así como de los programas y acciones derivados del Plan de Desarrollo del Estad</w:t>
      </w:r>
      <w:r w:rsidR="00AF064C" w:rsidRPr="00A54BC8">
        <w:rPr>
          <w:rFonts w:ascii="Palatino Linotype" w:hAnsi="Palatino Linotype"/>
          <w:i/>
        </w:rPr>
        <w:t>o de México y,</w:t>
      </w:r>
      <w:r w:rsidRPr="00A54BC8">
        <w:rPr>
          <w:rFonts w:ascii="Palatino Linotype" w:hAnsi="Palatino Linotype"/>
          <w:i/>
        </w:rPr>
        <w:t xml:space="preserve"> </w:t>
      </w:r>
      <w:r w:rsidR="00AF064C" w:rsidRPr="00A54BC8">
        <w:rPr>
          <w:rFonts w:ascii="Palatino Linotype" w:hAnsi="Palatino Linotype"/>
        </w:rPr>
        <w:t>entre sus funciones se encuentra:</w:t>
      </w:r>
    </w:p>
    <w:p w:rsidR="00192EC4" w:rsidRPr="00A54BC8" w:rsidRDefault="00192EC4" w:rsidP="00A54BC8">
      <w:pPr>
        <w:pStyle w:val="Prrafodelista"/>
        <w:spacing w:line="360" w:lineRule="auto"/>
        <w:rPr>
          <w:rFonts w:ascii="Palatino Linotype" w:hAnsi="Palatino Linotype"/>
          <w:lang w:val="es-MX" w:eastAsia="en-US"/>
        </w:rPr>
      </w:pPr>
    </w:p>
    <w:p w:rsidR="00192EC4" w:rsidRPr="00A54BC8" w:rsidRDefault="00192EC4" w:rsidP="00A54BC8">
      <w:pPr>
        <w:pStyle w:val="Prrafodelista"/>
        <w:numPr>
          <w:ilvl w:val="0"/>
          <w:numId w:val="3"/>
        </w:numPr>
        <w:spacing w:line="360" w:lineRule="auto"/>
        <w:ind w:right="567"/>
        <w:jc w:val="both"/>
        <w:rPr>
          <w:rFonts w:ascii="Palatino Linotype" w:hAnsi="Palatino Linotype"/>
          <w:i/>
          <w:lang w:val="es-MX" w:eastAsia="en-US"/>
        </w:rPr>
      </w:pPr>
      <w:r w:rsidRPr="00A54BC8">
        <w:rPr>
          <w:rFonts w:ascii="Palatino Linotype" w:hAnsi="Palatino Linotype"/>
          <w:i/>
        </w:rPr>
        <w:t>Llevar el seguimiento del debido cumplimiento de los acuerdos e instrucciones de la C. Gobernadora o C. Gobernador del Estado de México en sesiones de gabinete.</w:t>
      </w:r>
    </w:p>
    <w:p w:rsidR="00192EC4" w:rsidRPr="00A54BC8" w:rsidRDefault="00192EC4" w:rsidP="00A54BC8">
      <w:pPr>
        <w:pStyle w:val="Prrafodelista"/>
        <w:spacing w:line="360" w:lineRule="auto"/>
        <w:ind w:right="567"/>
        <w:rPr>
          <w:rFonts w:ascii="Palatino Linotype" w:hAnsi="Palatino Linotype"/>
          <w:i/>
          <w:lang w:val="es-MX" w:eastAsia="en-US"/>
        </w:rPr>
      </w:pPr>
    </w:p>
    <w:p w:rsidR="00192EC4" w:rsidRPr="00A54BC8" w:rsidRDefault="00192EC4" w:rsidP="00A54BC8">
      <w:pPr>
        <w:pStyle w:val="Prrafodelista"/>
        <w:numPr>
          <w:ilvl w:val="0"/>
          <w:numId w:val="3"/>
        </w:numPr>
        <w:spacing w:line="360" w:lineRule="auto"/>
        <w:ind w:right="567"/>
        <w:jc w:val="both"/>
        <w:rPr>
          <w:rFonts w:ascii="Palatino Linotype" w:hAnsi="Palatino Linotype"/>
          <w:b/>
          <w:i/>
        </w:rPr>
      </w:pPr>
      <w:r w:rsidRPr="00A54BC8">
        <w:rPr>
          <w:rFonts w:ascii="Palatino Linotype" w:hAnsi="Palatino Linotype"/>
          <w:b/>
          <w:i/>
        </w:rPr>
        <w:t>Mantener informada a la o al C. Gobernador de la situación que guarda el cumplimiento de los compromisos y acuerdos institucionales instruidos en las sesiones de gabinete</w:t>
      </w:r>
    </w:p>
    <w:p w:rsidR="00192EC4" w:rsidRPr="00A54BC8" w:rsidRDefault="00192EC4" w:rsidP="00A54BC8">
      <w:pPr>
        <w:pStyle w:val="Prrafodelista"/>
        <w:spacing w:line="360" w:lineRule="auto"/>
        <w:ind w:left="0" w:right="567"/>
        <w:jc w:val="both"/>
        <w:rPr>
          <w:rFonts w:ascii="Palatino Linotype" w:hAnsi="Palatino Linotype"/>
          <w:i/>
        </w:rPr>
      </w:pPr>
    </w:p>
    <w:p w:rsidR="00192EC4" w:rsidRPr="00A54BC8" w:rsidRDefault="00192EC4" w:rsidP="00A54BC8">
      <w:pPr>
        <w:pStyle w:val="Prrafodelista"/>
        <w:numPr>
          <w:ilvl w:val="0"/>
          <w:numId w:val="3"/>
        </w:numPr>
        <w:spacing w:line="360" w:lineRule="auto"/>
        <w:ind w:right="567"/>
        <w:jc w:val="both"/>
        <w:rPr>
          <w:rFonts w:ascii="Palatino Linotype" w:hAnsi="Palatino Linotype"/>
          <w:b/>
          <w:i/>
        </w:rPr>
      </w:pPr>
      <w:r w:rsidRPr="00A54BC8">
        <w:rPr>
          <w:rFonts w:ascii="Palatino Linotype" w:hAnsi="Palatino Linotype"/>
          <w:b/>
          <w:i/>
        </w:rPr>
        <w:t>Integrar y llevar a cabo el registro y seguimiento de los acuerdos e instrucciones establecidos entre las y los titulares de las dependencias que integran el Gabinete, así como con instancias del Ejecutivo Federal, con gobiernos estatales y municipales y con representantes de la sociedad civil organizada</w:t>
      </w:r>
    </w:p>
    <w:p w:rsidR="00192EC4" w:rsidRPr="00A54BC8" w:rsidRDefault="00192EC4" w:rsidP="00A54BC8">
      <w:pPr>
        <w:pStyle w:val="Prrafodelista"/>
        <w:spacing w:line="360" w:lineRule="auto"/>
        <w:ind w:left="0" w:right="567"/>
        <w:jc w:val="both"/>
        <w:rPr>
          <w:rFonts w:ascii="Palatino Linotype" w:hAnsi="Palatino Linotype"/>
          <w:i/>
          <w:lang w:val="es-MX" w:eastAsia="en-US"/>
        </w:rPr>
      </w:pPr>
    </w:p>
    <w:p w:rsidR="00192EC4" w:rsidRPr="00A54BC8" w:rsidRDefault="00192EC4" w:rsidP="00A54BC8">
      <w:pPr>
        <w:pStyle w:val="Prrafodelista"/>
        <w:numPr>
          <w:ilvl w:val="0"/>
          <w:numId w:val="3"/>
        </w:numPr>
        <w:spacing w:line="360" w:lineRule="auto"/>
        <w:ind w:right="567"/>
        <w:jc w:val="both"/>
        <w:rPr>
          <w:rFonts w:ascii="Palatino Linotype" w:hAnsi="Palatino Linotype"/>
          <w:b/>
          <w:i/>
        </w:rPr>
      </w:pPr>
      <w:r w:rsidRPr="00A54BC8">
        <w:rPr>
          <w:rFonts w:ascii="Palatino Linotype" w:hAnsi="Palatino Linotype"/>
          <w:b/>
          <w:i/>
        </w:rPr>
        <w:lastRenderedPageBreak/>
        <w:t>Verificar la realización de los programas e instrucciones que expresamente señale la o el C. Gobernador, cuando involucren a más de una dependencia.</w:t>
      </w:r>
    </w:p>
    <w:p w:rsidR="00192EC4" w:rsidRPr="00A54BC8" w:rsidRDefault="00192EC4" w:rsidP="00A54BC8">
      <w:pPr>
        <w:pStyle w:val="Prrafodelista"/>
        <w:spacing w:line="360" w:lineRule="auto"/>
        <w:ind w:left="0" w:right="567"/>
        <w:jc w:val="both"/>
        <w:rPr>
          <w:rFonts w:ascii="Palatino Linotype" w:hAnsi="Palatino Linotype"/>
          <w:i/>
        </w:rPr>
      </w:pPr>
    </w:p>
    <w:p w:rsidR="00192EC4" w:rsidRPr="00A54BC8" w:rsidRDefault="00192EC4" w:rsidP="00A54BC8">
      <w:pPr>
        <w:pStyle w:val="Prrafodelista"/>
        <w:numPr>
          <w:ilvl w:val="0"/>
          <w:numId w:val="3"/>
        </w:numPr>
        <w:spacing w:line="360" w:lineRule="auto"/>
        <w:ind w:right="567"/>
        <w:jc w:val="both"/>
        <w:rPr>
          <w:rFonts w:ascii="Palatino Linotype" w:hAnsi="Palatino Linotype"/>
          <w:b/>
          <w:i/>
        </w:rPr>
      </w:pPr>
      <w:r w:rsidRPr="00A54BC8">
        <w:rPr>
          <w:rFonts w:ascii="Palatino Linotype" w:hAnsi="Palatino Linotype"/>
          <w:b/>
          <w:i/>
        </w:rPr>
        <w:t>Registrar los acuerdos derivados de reuniones de gabinete y de los establecidos con las y los titulares de las dependencias estatales, federales y municipales.</w:t>
      </w:r>
    </w:p>
    <w:p w:rsidR="00192EC4" w:rsidRPr="00A54BC8" w:rsidRDefault="00192EC4" w:rsidP="00A54BC8">
      <w:pPr>
        <w:pStyle w:val="Prrafodelista"/>
        <w:spacing w:line="360" w:lineRule="auto"/>
        <w:ind w:left="0" w:right="567"/>
        <w:jc w:val="both"/>
        <w:rPr>
          <w:rFonts w:ascii="Palatino Linotype" w:hAnsi="Palatino Linotype"/>
          <w:i/>
        </w:rPr>
      </w:pPr>
    </w:p>
    <w:p w:rsidR="00192EC4" w:rsidRPr="00A54BC8" w:rsidRDefault="00192EC4" w:rsidP="00A54BC8">
      <w:pPr>
        <w:pStyle w:val="Prrafodelista"/>
        <w:numPr>
          <w:ilvl w:val="0"/>
          <w:numId w:val="3"/>
        </w:numPr>
        <w:spacing w:line="360" w:lineRule="auto"/>
        <w:ind w:right="567"/>
        <w:jc w:val="both"/>
        <w:rPr>
          <w:rFonts w:ascii="Palatino Linotype" w:hAnsi="Palatino Linotype"/>
          <w:b/>
          <w:i/>
        </w:rPr>
      </w:pPr>
      <w:r w:rsidRPr="00A54BC8">
        <w:rPr>
          <w:rFonts w:ascii="Palatino Linotype" w:hAnsi="Palatino Linotype"/>
          <w:b/>
          <w:i/>
        </w:rPr>
        <w:t xml:space="preserve">Proponer a la o al C. Gobernador, la realización de reuniones de Gabinete para abordar temas de interés sustantivo. </w:t>
      </w:r>
    </w:p>
    <w:p w:rsidR="00192EC4" w:rsidRPr="00A54BC8" w:rsidRDefault="00192EC4" w:rsidP="00A54BC8">
      <w:pPr>
        <w:pStyle w:val="Prrafodelista"/>
        <w:spacing w:line="360" w:lineRule="auto"/>
        <w:ind w:left="0" w:right="567"/>
        <w:jc w:val="both"/>
        <w:rPr>
          <w:rFonts w:ascii="Palatino Linotype" w:hAnsi="Palatino Linotype"/>
          <w:i/>
        </w:rPr>
      </w:pPr>
    </w:p>
    <w:p w:rsidR="00AF064C" w:rsidRPr="00A54BC8" w:rsidRDefault="00192EC4" w:rsidP="00A54BC8">
      <w:pPr>
        <w:pStyle w:val="Prrafodelista"/>
        <w:numPr>
          <w:ilvl w:val="0"/>
          <w:numId w:val="3"/>
        </w:numPr>
        <w:spacing w:line="360" w:lineRule="auto"/>
        <w:ind w:right="567"/>
        <w:jc w:val="both"/>
        <w:rPr>
          <w:rFonts w:ascii="Palatino Linotype" w:hAnsi="Palatino Linotype"/>
          <w:i/>
        </w:rPr>
      </w:pPr>
      <w:r w:rsidRPr="00A54BC8">
        <w:rPr>
          <w:rFonts w:ascii="Palatino Linotype" w:hAnsi="Palatino Linotype"/>
          <w:i/>
        </w:rPr>
        <w:t xml:space="preserve">Registrar el avance en el cumplimiento de los objetivos y metas del Plan de Desarrollo del Estado de México, y de los programas que de él se deriven. </w:t>
      </w:r>
    </w:p>
    <w:p w:rsidR="00AF064C" w:rsidRPr="00A54BC8" w:rsidRDefault="00AF064C" w:rsidP="00A54BC8">
      <w:pPr>
        <w:pStyle w:val="Prrafodelista"/>
        <w:spacing w:line="360" w:lineRule="auto"/>
        <w:ind w:left="0"/>
        <w:jc w:val="both"/>
        <w:rPr>
          <w:rFonts w:ascii="Palatino Linotype" w:hAnsi="Palatino Linotype"/>
          <w:i/>
        </w:rPr>
      </w:pPr>
    </w:p>
    <w:p w:rsidR="00192EC4" w:rsidRPr="00A54BC8" w:rsidRDefault="00192EC4" w:rsidP="00A54BC8">
      <w:pPr>
        <w:pStyle w:val="Prrafodelista"/>
        <w:spacing w:line="360" w:lineRule="auto"/>
        <w:rPr>
          <w:rFonts w:ascii="Palatino Linotype" w:hAnsi="Palatino Linotype"/>
          <w:lang w:val="es-MX" w:eastAsia="en-US"/>
        </w:rPr>
      </w:pPr>
    </w:p>
    <w:p w:rsidR="001C32D4" w:rsidRPr="00A54BC8" w:rsidRDefault="00AF064C" w:rsidP="00A54BC8">
      <w:pPr>
        <w:pStyle w:val="Prrafodelista"/>
        <w:numPr>
          <w:ilvl w:val="0"/>
          <w:numId w:val="1"/>
        </w:numPr>
        <w:spacing w:line="360" w:lineRule="auto"/>
        <w:ind w:left="0" w:firstLine="0"/>
        <w:jc w:val="both"/>
        <w:rPr>
          <w:rFonts w:ascii="Palatino Linotype" w:hAnsi="Palatino Linotype"/>
          <w:lang w:val="es-MX" w:eastAsia="en-US"/>
        </w:rPr>
      </w:pPr>
      <w:r w:rsidRPr="00A54BC8">
        <w:rPr>
          <w:rFonts w:ascii="Palatino Linotype" w:hAnsi="Palatino Linotype"/>
          <w:lang w:val="es-MX" w:eastAsia="en-US"/>
        </w:rPr>
        <w:t xml:space="preserve">Por su parte, </w:t>
      </w:r>
      <w:r w:rsidR="00192EC4" w:rsidRPr="00A54BC8">
        <w:rPr>
          <w:rFonts w:ascii="Palatino Linotype" w:hAnsi="Palatino Linotype"/>
          <w:lang w:val="es-MX" w:eastAsia="en-US"/>
        </w:rPr>
        <w:t xml:space="preserve">la Dirección General de Cumplimiento de Compromisos Gubernamentales tiene como objetivo </w:t>
      </w:r>
      <w:r w:rsidR="00192EC4" w:rsidRPr="00A54BC8">
        <w:rPr>
          <w:rFonts w:ascii="Palatino Linotype" w:hAnsi="Palatino Linotype"/>
          <w:i/>
          <w:lang w:val="es-MX" w:eastAsia="en-US"/>
        </w:rPr>
        <w:t xml:space="preserve">dar seguimiento a los compromisos y acciones de gobierno de carácter federal, estatal, municipal y comunitario, así como a las obras y acciones institucionales a fin de llevar su registro y control. </w:t>
      </w:r>
      <w:r w:rsidR="00192EC4" w:rsidRPr="00A54BC8">
        <w:rPr>
          <w:rFonts w:ascii="Palatino Linotype" w:hAnsi="Palatino Linotype"/>
          <w:lang w:val="es-MX" w:eastAsia="en-US"/>
        </w:rPr>
        <w:t>Entre sus funciones se encuentran las siguientes:</w:t>
      </w:r>
    </w:p>
    <w:p w:rsidR="00192EC4" w:rsidRPr="00A54BC8" w:rsidRDefault="00192EC4" w:rsidP="00A54BC8">
      <w:pPr>
        <w:pStyle w:val="Prrafodelista"/>
        <w:spacing w:line="360" w:lineRule="auto"/>
        <w:rPr>
          <w:rFonts w:ascii="Palatino Linotype" w:hAnsi="Palatino Linotype"/>
          <w:lang w:val="es-MX" w:eastAsia="en-US"/>
        </w:rPr>
      </w:pPr>
    </w:p>
    <w:p w:rsidR="00192EC4" w:rsidRPr="00A54BC8" w:rsidRDefault="00192EC4" w:rsidP="00A54BC8">
      <w:pPr>
        <w:pStyle w:val="Prrafodelista"/>
        <w:numPr>
          <w:ilvl w:val="0"/>
          <w:numId w:val="3"/>
        </w:numPr>
        <w:spacing w:line="360" w:lineRule="auto"/>
        <w:ind w:left="851" w:right="567"/>
        <w:jc w:val="both"/>
        <w:rPr>
          <w:rFonts w:ascii="Palatino Linotype" w:hAnsi="Palatino Linotype"/>
          <w:i/>
        </w:rPr>
      </w:pPr>
      <w:r w:rsidRPr="00A54BC8">
        <w:rPr>
          <w:rFonts w:ascii="Palatino Linotype" w:hAnsi="Palatino Linotype"/>
          <w:i/>
        </w:rPr>
        <w:lastRenderedPageBreak/>
        <w:t xml:space="preserve">Emitir, previa autorización de la o del Secretario Técnico, la información correspondiente a los compromisos de gobierno culminados, registrada y aprobada en el Sistema de Información Estadística del Informe de Gobierno. </w:t>
      </w:r>
    </w:p>
    <w:p w:rsidR="00192EC4" w:rsidRPr="00A54BC8" w:rsidRDefault="00192EC4" w:rsidP="00A54BC8">
      <w:pPr>
        <w:pStyle w:val="Prrafodelista"/>
        <w:spacing w:line="360" w:lineRule="auto"/>
        <w:ind w:left="851" w:right="567"/>
        <w:jc w:val="both"/>
        <w:rPr>
          <w:rFonts w:ascii="Palatino Linotype" w:hAnsi="Palatino Linotype"/>
          <w:i/>
        </w:rPr>
      </w:pPr>
    </w:p>
    <w:p w:rsidR="00192EC4" w:rsidRPr="00A54BC8" w:rsidRDefault="00192EC4" w:rsidP="00A54BC8">
      <w:pPr>
        <w:pStyle w:val="Prrafodelista"/>
        <w:numPr>
          <w:ilvl w:val="0"/>
          <w:numId w:val="3"/>
        </w:numPr>
        <w:spacing w:line="360" w:lineRule="auto"/>
        <w:ind w:left="851" w:right="567"/>
        <w:jc w:val="both"/>
        <w:rPr>
          <w:rFonts w:ascii="Palatino Linotype" w:hAnsi="Palatino Linotype"/>
          <w:b/>
          <w:i/>
        </w:rPr>
      </w:pPr>
      <w:r w:rsidRPr="00A54BC8">
        <w:rPr>
          <w:rFonts w:ascii="Palatino Linotype" w:hAnsi="Palatino Linotype"/>
          <w:b/>
          <w:i/>
        </w:rPr>
        <w:t xml:space="preserve">Llevar el control y seguimiento de los compromisos y acciones de gobierno. </w:t>
      </w:r>
    </w:p>
    <w:p w:rsidR="00192EC4" w:rsidRPr="00A54BC8" w:rsidRDefault="00192EC4" w:rsidP="00A54BC8">
      <w:pPr>
        <w:pStyle w:val="Prrafodelista"/>
        <w:spacing w:line="360" w:lineRule="auto"/>
        <w:ind w:right="567"/>
        <w:rPr>
          <w:rFonts w:ascii="Palatino Linotype" w:hAnsi="Palatino Linotype"/>
          <w:i/>
        </w:rPr>
      </w:pPr>
    </w:p>
    <w:p w:rsidR="00192EC4" w:rsidRPr="00A54BC8" w:rsidRDefault="00192EC4" w:rsidP="00A54BC8">
      <w:pPr>
        <w:pStyle w:val="Prrafodelista"/>
        <w:numPr>
          <w:ilvl w:val="0"/>
          <w:numId w:val="3"/>
        </w:numPr>
        <w:spacing w:line="360" w:lineRule="auto"/>
        <w:ind w:left="851" w:right="567"/>
        <w:jc w:val="both"/>
        <w:rPr>
          <w:rFonts w:ascii="Palatino Linotype" w:hAnsi="Palatino Linotype"/>
          <w:b/>
          <w:i/>
        </w:rPr>
      </w:pPr>
      <w:r w:rsidRPr="00A54BC8">
        <w:rPr>
          <w:rFonts w:ascii="Palatino Linotype" w:hAnsi="Palatino Linotype"/>
          <w:b/>
          <w:i/>
        </w:rPr>
        <w:t xml:space="preserve">Integrar y resguardar los expedientes de los compromisos y acciones de gobierno cumplidos. </w:t>
      </w:r>
    </w:p>
    <w:p w:rsidR="00192EC4" w:rsidRPr="00A54BC8" w:rsidRDefault="00192EC4" w:rsidP="00A54BC8">
      <w:pPr>
        <w:pStyle w:val="Prrafodelista"/>
        <w:spacing w:line="360" w:lineRule="auto"/>
        <w:ind w:left="851" w:right="567"/>
        <w:jc w:val="both"/>
        <w:rPr>
          <w:rFonts w:ascii="Palatino Linotype" w:hAnsi="Palatino Linotype"/>
          <w:i/>
        </w:rPr>
      </w:pPr>
    </w:p>
    <w:p w:rsidR="00192EC4" w:rsidRPr="00A54BC8" w:rsidRDefault="00192EC4" w:rsidP="00A54BC8">
      <w:pPr>
        <w:pStyle w:val="Prrafodelista"/>
        <w:numPr>
          <w:ilvl w:val="0"/>
          <w:numId w:val="3"/>
        </w:numPr>
        <w:spacing w:line="360" w:lineRule="auto"/>
        <w:ind w:left="851" w:right="567"/>
        <w:jc w:val="both"/>
        <w:rPr>
          <w:rFonts w:ascii="Palatino Linotype" w:hAnsi="Palatino Linotype"/>
          <w:b/>
          <w:i/>
        </w:rPr>
      </w:pPr>
      <w:r w:rsidRPr="00A54BC8">
        <w:rPr>
          <w:rFonts w:ascii="Palatino Linotype" w:hAnsi="Palatino Linotype"/>
          <w:b/>
          <w:i/>
        </w:rPr>
        <w:t xml:space="preserve">Promover la participación de las dependencias estatales en el cumplimiento de los compromisos de orden federal en la entidad. </w:t>
      </w:r>
    </w:p>
    <w:p w:rsidR="00192EC4" w:rsidRPr="00A54BC8" w:rsidRDefault="00192EC4" w:rsidP="00A54BC8">
      <w:pPr>
        <w:pStyle w:val="Prrafodelista"/>
        <w:spacing w:line="360" w:lineRule="auto"/>
        <w:ind w:left="851" w:right="567"/>
        <w:jc w:val="both"/>
        <w:rPr>
          <w:rFonts w:ascii="Palatino Linotype" w:hAnsi="Palatino Linotype"/>
          <w:i/>
        </w:rPr>
      </w:pPr>
    </w:p>
    <w:p w:rsidR="00192EC4" w:rsidRPr="00A54BC8" w:rsidRDefault="00192EC4" w:rsidP="00A54BC8">
      <w:pPr>
        <w:pStyle w:val="Prrafodelista"/>
        <w:numPr>
          <w:ilvl w:val="0"/>
          <w:numId w:val="3"/>
        </w:numPr>
        <w:spacing w:line="360" w:lineRule="auto"/>
        <w:ind w:left="851" w:right="567"/>
        <w:jc w:val="both"/>
        <w:rPr>
          <w:rFonts w:ascii="Palatino Linotype" w:hAnsi="Palatino Linotype"/>
          <w:b/>
          <w:i/>
        </w:rPr>
      </w:pPr>
      <w:r w:rsidRPr="00A54BC8">
        <w:rPr>
          <w:rFonts w:ascii="Palatino Linotype" w:hAnsi="Palatino Linotype"/>
          <w:b/>
          <w:i/>
        </w:rPr>
        <w:t xml:space="preserve">Establecer mecanismos de comunicación e intercambio de datos entre el Gobierno Estatal y Federal, a fin de compartir los avances en el cumplimiento de los compromisos federales en el Estado de México. </w:t>
      </w:r>
    </w:p>
    <w:p w:rsidR="00192EC4" w:rsidRPr="00A54BC8" w:rsidRDefault="00192EC4" w:rsidP="00A54BC8">
      <w:pPr>
        <w:pStyle w:val="Prrafodelista"/>
        <w:spacing w:line="360" w:lineRule="auto"/>
        <w:ind w:left="851" w:right="567"/>
        <w:jc w:val="both"/>
        <w:rPr>
          <w:rFonts w:ascii="Palatino Linotype" w:hAnsi="Palatino Linotype"/>
          <w:i/>
        </w:rPr>
      </w:pPr>
    </w:p>
    <w:p w:rsidR="00192EC4" w:rsidRPr="00A54BC8" w:rsidRDefault="00192EC4" w:rsidP="00A54BC8">
      <w:pPr>
        <w:pStyle w:val="Prrafodelista"/>
        <w:numPr>
          <w:ilvl w:val="0"/>
          <w:numId w:val="3"/>
        </w:numPr>
        <w:spacing w:line="360" w:lineRule="auto"/>
        <w:ind w:left="851" w:right="567"/>
        <w:jc w:val="both"/>
        <w:rPr>
          <w:rFonts w:ascii="Palatino Linotype" w:hAnsi="Palatino Linotype"/>
          <w:b/>
          <w:i/>
        </w:rPr>
      </w:pPr>
      <w:r w:rsidRPr="00A54BC8">
        <w:rPr>
          <w:rFonts w:ascii="Palatino Linotype" w:hAnsi="Palatino Linotype"/>
          <w:b/>
          <w:i/>
        </w:rPr>
        <w:t xml:space="preserve">Llevar a cabo reuniones con las y los representantes de las dependencias para conocer el avance de los compromisos y acciones de gobierno bajo su responsabilidad. </w:t>
      </w:r>
    </w:p>
    <w:p w:rsidR="00192EC4" w:rsidRPr="00A54BC8" w:rsidRDefault="00192EC4" w:rsidP="00A54BC8">
      <w:pPr>
        <w:pStyle w:val="Prrafodelista"/>
        <w:spacing w:line="360" w:lineRule="auto"/>
        <w:ind w:left="851"/>
        <w:jc w:val="both"/>
        <w:rPr>
          <w:rFonts w:ascii="Palatino Linotype" w:hAnsi="Palatino Linotype"/>
          <w:i/>
        </w:rPr>
      </w:pPr>
    </w:p>
    <w:p w:rsidR="00AF064C" w:rsidRPr="00A54BC8" w:rsidRDefault="00AF064C" w:rsidP="00A54BC8">
      <w:pPr>
        <w:pStyle w:val="Prrafodelista"/>
        <w:numPr>
          <w:ilvl w:val="0"/>
          <w:numId w:val="1"/>
        </w:numPr>
        <w:spacing w:line="360" w:lineRule="auto"/>
        <w:ind w:left="0" w:firstLine="0"/>
        <w:jc w:val="both"/>
        <w:rPr>
          <w:rFonts w:ascii="Palatino Linotype" w:hAnsi="Palatino Linotype"/>
          <w:b/>
        </w:rPr>
      </w:pPr>
      <w:r w:rsidRPr="00A54BC8">
        <w:rPr>
          <w:rFonts w:ascii="Palatino Linotype" w:hAnsi="Palatino Linotype"/>
          <w:b/>
        </w:rPr>
        <w:lastRenderedPageBreak/>
        <w:t xml:space="preserve">Es así, que del Manual de General de Organización de la Secretaria Técnica del Gabinete se desprende que, corresponde a la </w:t>
      </w:r>
      <w:r w:rsidRPr="00A54BC8">
        <w:rPr>
          <w:rFonts w:ascii="Palatino Linotype" w:hAnsi="Palatino Linotype"/>
          <w:b/>
          <w:lang w:val="es-MX" w:eastAsia="en-US"/>
        </w:rPr>
        <w:t>Dirección General de Cumplimiento de Compromisos Gubernamentales llevar a cabo reuniones con las y los representantes de las dependencias para conocer el avance de los compromisos y acciones de gobierno bajo su responsabilidad.</w:t>
      </w:r>
    </w:p>
    <w:p w:rsidR="00AF064C" w:rsidRPr="00A54BC8" w:rsidRDefault="00AF064C" w:rsidP="00A54BC8">
      <w:pPr>
        <w:pStyle w:val="Prrafodelista"/>
        <w:spacing w:line="360" w:lineRule="auto"/>
        <w:ind w:left="0"/>
        <w:jc w:val="both"/>
        <w:rPr>
          <w:rFonts w:ascii="Palatino Linotype" w:hAnsi="Palatino Linotype"/>
          <w:i/>
        </w:rPr>
      </w:pPr>
    </w:p>
    <w:p w:rsidR="006414BE" w:rsidRPr="00A54BC8" w:rsidRDefault="00AF064C" w:rsidP="00A54BC8">
      <w:pPr>
        <w:pStyle w:val="Prrafodelista"/>
        <w:numPr>
          <w:ilvl w:val="0"/>
          <w:numId w:val="1"/>
        </w:numPr>
        <w:spacing w:line="360" w:lineRule="auto"/>
        <w:ind w:left="0" w:firstLine="0"/>
        <w:jc w:val="both"/>
        <w:rPr>
          <w:rFonts w:ascii="Palatino Linotype" w:hAnsi="Palatino Linotype"/>
          <w:i/>
        </w:rPr>
      </w:pPr>
      <w:r w:rsidRPr="00A54BC8">
        <w:rPr>
          <w:rFonts w:ascii="Palatino Linotype" w:hAnsi="Palatino Linotype"/>
        </w:rPr>
        <w:t>Aunado a lo anterior, también es importante referir que, el Sujeto Obligado cuenta con la Dirección de Seguimiento Institucional</w:t>
      </w:r>
      <w:r w:rsidR="00F416A5" w:rsidRPr="00A54BC8">
        <w:rPr>
          <w:rFonts w:ascii="Palatino Linotype" w:hAnsi="Palatino Linotype"/>
        </w:rPr>
        <w:t xml:space="preserve">, la Subdirección de Compromisos Gubernamentales y la Subdirección de Obras y Acciones Institucionales, áreas, que según el Manual General de Organización </w:t>
      </w:r>
      <w:r w:rsidR="006414BE" w:rsidRPr="00A54BC8">
        <w:rPr>
          <w:rFonts w:ascii="Palatino Linotype" w:hAnsi="Palatino Linotype"/>
        </w:rPr>
        <w:t>les corresponden las siguientes funciones:</w:t>
      </w:r>
    </w:p>
    <w:p w:rsidR="006414BE" w:rsidRPr="00A54BC8" w:rsidRDefault="006414BE" w:rsidP="00A54BC8">
      <w:pPr>
        <w:pStyle w:val="Prrafodelista"/>
        <w:spacing w:line="360" w:lineRule="auto"/>
        <w:ind w:left="567" w:right="567"/>
        <w:rPr>
          <w:rFonts w:ascii="Palatino Linotype" w:hAnsi="Palatino Linotype"/>
          <w:i/>
        </w:rPr>
      </w:pPr>
    </w:p>
    <w:p w:rsidR="00352347" w:rsidRPr="00A54BC8" w:rsidRDefault="00352347" w:rsidP="00A54BC8">
      <w:pPr>
        <w:pStyle w:val="Prrafodelista"/>
        <w:numPr>
          <w:ilvl w:val="0"/>
          <w:numId w:val="8"/>
        </w:numPr>
        <w:spacing w:line="360" w:lineRule="auto"/>
        <w:ind w:left="284" w:right="567" w:hanging="283"/>
        <w:jc w:val="both"/>
        <w:rPr>
          <w:rFonts w:ascii="Palatino Linotype" w:hAnsi="Palatino Linotype"/>
          <w:i/>
        </w:rPr>
      </w:pPr>
      <w:r w:rsidRPr="00A54BC8">
        <w:rPr>
          <w:rFonts w:ascii="Palatino Linotype" w:hAnsi="Palatino Linotype"/>
          <w:b/>
          <w:i/>
        </w:rPr>
        <w:t>219032000 DIRECCIÓN DE SEGUIMIENTO INSTITUCIONAL</w:t>
      </w:r>
      <w:r w:rsidRPr="00A54BC8">
        <w:rPr>
          <w:rFonts w:ascii="Palatino Linotype" w:hAnsi="Palatino Linotype"/>
          <w:i/>
        </w:rPr>
        <w:t xml:space="preserve"> </w:t>
      </w:r>
    </w:p>
    <w:p w:rsidR="00352347" w:rsidRPr="00A54BC8" w:rsidRDefault="00352347" w:rsidP="00A54BC8">
      <w:pPr>
        <w:pStyle w:val="Prrafodelista"/>
        <w:spacing w:line="360" w:lineRule="auto"/>
        <w:ind w:left="567" w:right="567" w:hanging="283"/>
        <w:jc w:val="both"/>
        <w:rPr>
          <w:rFonts w:ascii="Palatino Linotype" w:hAnsi="Palatino Linotype"/>
          <w:i/>
        </w:rPr>
      </w:pPr>
    </w:p>
    <w:p w:rsidR="00352347" w:rsidRPr="00A54BC8" w:rsidRDefault="00352347" w:rsidP="00A54BC8">
      <w:pPr>
        <w:pStyle w:val="Prrafodelista"/>
        <w:spacing w:line="360" w:lineRule="auto"/>
        <w:ind w:left="567" w:right="567" w:hanging="283"/>
        <w:jc w:val="both"/>
        <w:rPr>
          <w:rFonts w:ascii="Palatino Linotype" w:hAnsi="Palatino Linotype"/>
          <w:i/>
        </w:rPr>
      </w:pPr>
      <w:r w:rsidRPr="00A54BC8">
        <w:rPr>
          <w:rFonts w:ascii="Palatino Linotype" w:hAnsi="Palatino Linotype"/>
          <w:b/>
          <w:i/>
        </w:rPr>
        <w:t>OBJETIVO:</w:t>
      </w:r>
      <w:r w:rsidRPr="00A54BC8">
        <w:rPr>
          <w:rFonts w:ascii="Palatino Linotype" w:hAnsi="Palatino Linotype"/>
          <w:i/>
        </w:rPr>
        <w:t xml:space="preserve"> Establecer mecanismos que garanticen el cumplimiento de los compromisos, acuerdos e instrucciones instruidos por la o el titular del Poder Ejecutivo Estatal. </w:t>
      </w:r>
    </w:p>
    <w:p w:rsidR="00352347" w:rsidRPr="00A54BC8" w:rsidRDefault="00352347" w:rsidP="00A54BC8">
      <w:pPr>
        <w:pStyle w:val="Prrafodelista"/>
        <w:spacing w:line="360" w:lineRule="auto"/>
        <w:ind w:left="567" w:right="567" w:hanging="283"/>
        <w:rPr>
          <w:rFonts w:ascii="Palatino Linotype" w:hAnsi="Palatino Linotype"/>
          <w:i/>
        </w:rPr>
      </w:pPr>
    </w:p>
    <w:p w:rsidR="006414BE" w:rsidRPr="00A54BC8" w:rsidRDefault="00352347" w:rsidP="00A54BC8">
      <w:pPr>
        <w:pStyle w:val="Prrafodelista"/>
        <w:spacing w:line="360" w:lineRule="auto"/>
        <w:ind w:left="567" w:right="567" w:hanging="283"/>
        <w:rPr>
          <w:rFonts w:ascii="Palatino Linotype" w:hAnsi="Palatino Linotype"/>
          <w:b/>
          <w:i/>
        </w:rPr>
      </w:pPr>
      <w:r w:rsidRPr="00A54BC8">
        <w:rPr>
          <w:rFonts w:ascii="Palatino Linotype" w:hAnsi="Palatino Linotype"/>
          <w:b/>
          <w:i/>
        </w:rPr>
        <w:t>FUNCIONES:</w:t>
      </w:r>
    </w:p>
    <w:p w:rsidR="00352347" w:rsidRPr="00A54BC8" w:rsidRDefault="00352347" w:rsidP="00A54BC8">
      <w:pPr>
        <w:pStyle w:val="Prrafodelista"/>
        <w:spacing w:line="360" w:lineRule="auto"/>
        <w:ind w:left="567" w:right="567" w:hanging="283"/>
        <w:rPr>
          <w:rFonts w:ascii="Palatino Linotype" w:hAnsi="Palatino Linotype"/>
          <w:i/>
        </w:rPr>
      </w:pPr>
    </w:p>
    <w:p w:rsidR="006414BE" w:rsidRPr="00A54BC8" w:rsidRDefault="006414BE" w:rsidP="00A54BC8">
      <w:pPr>
        <w:pStyle w:val="Prrafodelista"/>
        <w:numPr>
          <w:ilvl w:val="0"/>
          <w:numId w:val="7"/>
        </w:numPr>
        <w:spacing w:line="360" w:lineRule="auto"/>
        <w:ind w:left="567" w:right="567" w:hanging="283"/>
        <w:jc w:val="both"/>
        <w:rPr>
          <w:rFonts w:ascii="Palatino Linotype" w:hAnsi="Palatino Linotype"/>
          <w:i/>
        </w:rPr>
      </w:pPr>
      <w:r w:rsidRPr="00A54BC8">
        <w:rPr>
          <w:rFonts w:ascii="Palatino Linotype" w:hAnsi="Palatino Linotype"/>
          <w:i/>
        </w:rPr>
        <w:lastRenderedPageBreak/>
        <w:t xml:space="preserve">Coadyuvar con las unidades administrativas de la Secretaría Técnica, dependencias y organismos de la administración pública estatal, en el seguimiento de las instrucciones y compromisos de la o del C. Gobernador. </w:t>
      </w:r>
    </w:p>
    <w:p w:rsidR="00352347" w:rsidRPr="00A54BC8" w:rsidRDefault="006414BE" w:rsidP="00A54BC8">
      <w:pPr>
        <w:pStyle w:val="Prrafodelista"/>
        <w:numPr>
          <w:ilvl w:val="0"/>
          <w:numId w:val="7"/>
        </w:numPr>
        <w:spacing w:line="360" w:lineRule="auto"/>
        <w:ind w:left="567" w:right="567" w:hanging="283"/>
        <w:jc w:val="both"/>
        <w:rPr>
          <w:rFonts w:ascii="Palatino Linotype" w:hAnsi="Palatino Linotype"/>
          <w:i/>
        </w:rPr>
      </w:pPr>
      <w:r w:rsidRPr="00A54BC8">
        <w:rPr>
          <w:rFonts w:ascii="Palatino Linotype" w:hAnsi="Palatino Linotype"/>
          <w:i/>
        </w:rPr>
        <w:t xml:space="preserve">Revisar la información para el seguimiento y reporte del cumplimiento de instrucciones, compromisos y asuntos dictados por la o el titular del Ejecutivo Estatal. </w:t>
      </w:r>
    </w:p>
    <w:p w:rsidR="00352347" w:rsidRPr="00A54BC8" w:rsidRDefault="006414BE" w:rsidP="00A54BC8">
      <w:pPr>
        <w:pStyle w:val="Prrafodelista"/>
        <w:numPr>
          <w:ilvl w:val="0"/>
          <w:numId w:val="7"/>
        </w:numPr>
        <w:spacing w:line="360" w:lineRule="auto"/>
        <w:ind w:left="567" w:right="567" w:hanging="283"/>
        <w:jc w:val="both"/>
        <w:rPr>
          <w:rFonts w:ascii="Palatino Linotype" w:hAnsi="Palatino Linotype"/>
          <w:i/>
        </w:rPr>
      </w:pPr>
      <w:r w:rsidRPr="00A54BC8">
        <w:rPr>
          <w:rFonts w:ascii="Palatino Linotype" w:hAnsi="Palatino Linotype"/>
          <w:i/>
        </w:rPr>
        <w:t xml:space="preserve">Mantener informada a la o al Secretario Técnico del seguimiento y conclusión de los asuntos e instrucciones prioritarios con dependencias federales, estatales y municipales, para la correcta toma de decisiones. </w:t>
      </w:r>
    </w:p>
    <w:p w:rsidR="00352347" w:rsidRPr="00A54BC8" w:rsidRDefault="006414BE" w:rsidP="00A54BC8">
      <w:pPr>
        <w:pStyle w:val="Prrafodelista"/>
        <w:numPr>
          <w:ilvl w:val="0"/>
          <w:numId w:val="7"/>
        </w:numPr>
        <w:spacing w:line="360" w:lineRule="auto"/>
        <w:ind w:left="567" w:right="567" w:hanging="283"/>
        <w:jc w:val="both"/>
        <w:rPr>
          <w:rFonts w:ascii="Palatino Linotype" w:hAnsi="Palatino Linotype"/>
          <w:i/>
        </w:rPr>
      </w:pPr>
      <w:r w:rsidRPr="00A54BC8">
        <w:rPr>
          <w:rFonts w:ascii="Palatino Linotype" w:hAnsi="Palatino Linotype"/>
          <w:i/>
        </w:rPr>
        <w:t xml:space="preserve">Estandarizar los métodos de trabajo para el control y seguimiento de los acuerdos e instrucciones encomendados a las unidades administrativas de la administración pública estatal. </w:t>
      </w:r>
    </w:p>
    <w:p w:rsidR="00352347" w:rsidRPr="00A54BC8" w:rsidRDefault="006414BE" w:rsidP="00A54BC8">
      <w:pPr>
        <w:pStyle w:val="Prrafodelista"/>
        <w:numPr>
          <w:ilvl w:val="0"/>
          <w:numId w:val="7"/>
        </w:numPr>
        <w:spacing w:line="360" w:lineRule="auto"/>
        <w:ind w:left="567" w:right="567" w:hanging="283"/>
        <w:jc w:val="both"/>
        <w:rPr>
          <w:rFonts w:ascii="Palatino Linotype" w:hAnsi="Palatino Linotype"/>
          <w:i/>
        </w:rPr>
      </w:pPr>
      <w:r w:rsidRPr="00A54BC8">
        <w:rPr>
          <w:rFonts w:ascii="Palatino Linotype" w:hAnsi="Palatino Linotype"/>
          <w:i/>
        </w:rPr>
        <w:t xml:space="preserve">Coadyuvar con las dependencias y organismos auxiliares para el adecuado cumplimiento de los compromisos, acuerdos e instrucciones de la o el titular del Poder Ejecutivo Estatal. </w:t>
      </w:r>
    </w:p>
    <w:p w:rsidR="00352347" w:rsidRPr="00A54BC8" w:rsidRDefault="006414BE" w:rsidP="00A54BC8">
      <w:pPr>
        <w:pStyle w:val="Prrafodelista"/>
        <w:numPr>
          <w:ilvl w:val="0"/>
          <w:numId w:val="7"/>
        </w:numPr>
        <w:spacing w:line="360" w:lineRule="auto"/>
        <w:ind w:left="567" w:right="567" w:hanging="283"/>
        <w:jc w:val="both"/>
        <w:rPr>
          <w:rFonts w:ascii="Palatino Linotype" w:hAnsi="Palatino Linotype"/>
          <w:i/>
        </w:rPr>
      </w:pPr>
      <w:r w:rsidRPr="00A54BC8">
        <w:rPr>
          <w:rFonts w:ascii="Palatino Linotype" w:hAnsi="Palatino Linotype"/>
          <w:i/>
        </w:rPr>
        <w:t xml:space="preserve">Dar seguimiento a los acuerdos emanados de la Conferencia Nacional de Gobernadores (CONAGO), a fin de facilitar su cumplimiento cuando corresponda al Gobierno Estatal. </w:t>
      </w:r>
    </w:p>
    <w:p w:rsidR="00352347" w:rsidRPr="00A54BC8" w:rsidRDefault="006414BE" w:rsidP="00A54BC8">
      <w:pPr>
        <w:pStyle w:val="Prrafodelista"/>
        <w:numPr>
          <w:ilvl w:val="0"/>
          <w:numId w:val="7"/>
        </w:numPr>
        <w:spacing w:line="360" w:lineRule="auto"/>
        <w:ind w:left="567" w:right="567" w:hanging="283"/>
        <w:jc w:val="both"/>
        <w:rPr>
          <w:rFonts w:ascii="Palatino Linotype" w:hAnsi="Palatino Linotype"/>
          <w:b/>
          <w:i/>
        </w:rPr>
      </w:pPr>
      <w:r w:rsidRPr="00A54BC8">
        <w:rPr>
          <w:rFonts w:ascii="Palatino Linotype" w:hAnsi="Palatino Linotype"/>
          <w:b/>
          <w:i/>
        </w:rPr>
        <w:t xml:space="preserve">Coordinar reuniones de seguimiento con las dependencias y organismos auxiliares. </w:t>
      </w:r>
    </w:p>
    <w:p w:rsidR="00352347" w:rsidRPr="00A54BC8" w:rsidRDefault="00352347" w:rsidP="00A54BC8">
      <w:pPr>
        <w:pStyle w:val="Prrafodelista"/>
        <w:spacing w:line="360" w:lineRule="auto"/>
        <w:ind w:left="567" w:right="567" w:hanging="283"/>
        <w:jc w:val="both"/>
        <w:rPr>
          <w:rFonts w:ascii="Palatino Linotype" w:hAnsi="Palatino Linotype"/>
          <w:i/>
        </w:rPr>
      </w:pPr>
    </w:p>
    <w:p w:rsidR="00352347" w:rsidRPr="00A54BC8" w:rsidRDefault="00352347" w:rsidP="00A54BC8">
      <w:pPr>
        <w:pStyle w:val="Prrafodelista"/>
        <w:numPr>
          <w:ilvl w:val="0"/>
          <w:numId w:val="8"/>
        </w:numPr>
        <w:spacing w:line="360" w:lineRule="auto"/>
        <w:ind w:left="284" w:hanging="284"/>
        <w:jc w:val="both"/>
        <w:rPr>
          <w:rFonts w:ascii="Palatino Linotype" w:hAnsi="Palatino Linotype"/>
          <w:i/>
        </w:rPr>
      </w:pPr>
      <w:r w:rsidRPr="00A54BC8">
        <w:rPr>
          <w:rFonts w:ascii="Palatino Linotype" w:hAnsi="Palatino Linotype"/>
          <w:b/>
          <w:i/>
        </w:rPr>
        <w:t>219040100 SUBDIRECCIÓN DE COMPROMISOS GUBERNAMENTALES</w:t>
      </w:r>
      <w:r w:rsidRPr="00A54BC8">
        <w:rPr>
          <w:rFonts w:ascii="Palatino Linotype" w:hAnsi="Palatino Linotype"/>
          <w:i/>
        </w:rPr>
        <w:t xml:space="preserve"> </w:t>
      </w:r>
    </w:p>
    <w:p w:rsidR="00352347" w:rsidRPr="00A54BC8" w:rsidRDefault="00352347" w:rsidP="00A54BC8">
      <w:pPr>
        <w:pStyle w:val="Prrafodelista"/>
        <w:spacing w:line="360" w:lineRule="auto"/>
        <w:ind w:left="567" w:hanging="283"/>
        <w:jc w:val="both"/>
        <w:rPr>
          <w:rFonts w:ascii="Palatino Linotype" w:hAnsi="Palatino Linotype"/>
          <w:i/>
        </w:rPr>
      </w:pPr>
    </w:p>
    <w:p w:rsidR="00352347" w:rsidRPr="00A54BC8" w:rsidRDefault="00352347" w:rsidP="00A54BC8">
      <w:pPr>
        <w:pStyle w:val="Prrafodelista"/>
        <w:spacing w:line="360" w:lineRule="auto"/>
        <w:ind w:left="567" w:hanging="283"/>
        <w:jc w:val="both"/>
        <w:rPr>
          <w:rFonts w:ascii="Palatino Linotype" w:hAnsi="Palatino Linotype"/>
          <w:i/>
        </w:rPr>
      </w:pPr>
      <w:r w:rsidRPr="00A54BC8">
        <w:rPr>
          <w:rFonts w:ascii="Palatino Linotype" w:hAnsi="Palatino Linotype"/>
          <w:b/>
          <w:i/>
        </w:rPr>
        <w:t>OBJETIVO:</w:t>
      </w:r>
      <w:r w:rsidRPr="00A54BC8">
        <w:rPr>
          <w:rFonts w:ascii="Palatino Linotype" w:hAnsi="Palatino Linotype"/>
          <w:i/>
        </w:rPr>
        <w:t xml:space="preserve"> Dar seguimiento al cumplimiento de los compromisos y acciones de gobierno y generar los reportes que se requieran. </w:t>
      </w:r>
    </w:p>
    <w:p w:rsidR="00352347" w:rsidRPr="00A54BC8" w:rsidRDefault="00352347" w:rsidP="00A54BC8">
      <w:pPr>
        <w:pStyle w:val="Prrafodelista"/>
        <w:spacing w:line="360" w:lineRule="auto"/>
        <w:ind w:left="567" w:hanging="283"/>
        <w:jc w:val="both"/>
        <w:rPr>
          <w:rFonts w:ascii="Palatino Linotype" w:hAnsi="Palatino Linotype"/>
          <w:i/>
        </w:rPr>
      </w:pPr>
    </w:p>
    <w:p w:rsidR="00352347" w:rsidRPr="00A54BC8" w:rsidRDefault="00352347" w:rsidP="00A54BC8">
      <w:pPr>
        <w:pStyle w:val="Prrafodelista"/>
        <w:spacing w:line="360" w:lineRule="auto"/>
        <w:ind w:left="567" w:hanging="283"/>
        <w:jc w:val="both"/>
        <w:rPr>
          <w:rFonts w:ascii="Palatino Linotype" w:hAnsi="Palatino Linotype"/>
          <w:b/>
          <w:i/>
        </w:rPr>
      </w:pPr>
      <w:r w:rsidRPr="00A54BC8">
        <w:rPr>
          <w:rFonts w:ascii="Palatino Linotype" w:hAnsi="Palatino Linotype"/>
          <w:b/>
          <w:i/>
        </w:rPr>
        <w:t xml:space="preserve">FUNCIONES: </w:t>
      </w:r>
    </w:p>
    <w:p w:rsidR="00352347" w:rsidRPr="00A54BC8" w:rsidRDefault="00352347" w:rsidP="00A54BC8">
      <w:pPr>
        <w:pStyle w:val="Prrafodelista"/>
        <w:spacing w:line="360" w:lineRule="auto"/>
        <w:ind w:left="567" w:hanging="283"/>
        <w:jc w:val="both"/>
        <w:rPr>
          <w:rFonts w:ascii="Palatino Linotype" w:hAnsi="Palatino Linotype"/>
          <w:i/>
        </w:rPr>
      </w:pPr>
    </w:p>
    <w:p w:rsidR="00352347" w:rsidRPr="00A54BC8" w:rsidRDefault="00352347" w:rsidP="00A54BC8">
      <w:pPr>
        <w:pStyle w:val="Prrafodelista"/>
        <w:numPr>
          <w:ilvl w:val="0"/>
          <w:numId w:val="9"/>
        </w:numPr>
        <w:spacing w:line="360" w:lineRule="auto"/>
        <w:ind w:left="567" w:hanging="283"/>
        <w:jc w:val="both"/>
        <w:rPr>
          <w:rFonts w:ascii="Palatino Linotype" w:hAnsi="Palatino Linotype"/>
          <w:i/>
        </w:rPr>
      </w:pPr>
      <w:r w:rsidRPr="00A54BC8">
        <w:rPr>
          <w:rFonts w:ascii="Palatino Linotype" w:hAnsi="Palatino Linotype"/>
          <w:i/>
        </w:rPr>
        <w:t xml:space="preserve">Determinar, en coordinación con las dependencias del Ejecutivo Estatal, los esquemas para el seguimiento de los compromisos gubernamentales. </w:t>
      </w:r>
    </w:p>
    <w:p w:rsidR="00352347" w:rsidRPr="00A54BC8" w:rsidRDefault="00352347" w:rsidP="00A54BC8">
      <w:pPr>
        <w:pStyle w:val="Prrafodelista"/>
        <w:numPr>
          <w:ilvl w:val="0"/>
          <w:numId w:val="9"/>
        </w:numPr>
        <w:spacing w:line="360" w:lineRule="auto"/>
        <w:ind w:left="567" w:hanging="283"/>
        <w:jc w:val="both"/>
        <w:rPr>
          <w:rFonts w:ascii="Palatino Linotype" w:hAnsi="Palatino Linotype"/>
          <w:i/>
        </w:rPr>
      </w:pPr>
      <w:r w:rsidRPr="00A54BC8">
        <w:rPr>
          <w:rFonts w:ascii="Palatino Linotype" w:hAnsi="Palatino Linotype"/>
          <w:i/>
        </w:rPr>
        <w:t xml:space="preserve">Establecer coordinación con las dependencias y organismos auxiliares de la administración pública estatal, con el objeto de mantener actualizada la información sobre la atención otorgada a los compromisos gubernamentales. </w:t>
      </w:r>
    </w:p>
    <w:p w:rsidR="00352347" w:rsidRPr="00A54BC8" w:rsidRDefault="00352347" w:rsidP="00A54BC8">
      <w:pPr>
        <w:pStyle w:val="Prrafodelista"/>
        <w:numPr>
          <w:ilvl w:val="0"/>
          <w:numId w:val="9"/>
        </w:numPr>
        <w:spacing w:line="360" w:lineRule="auto"/>
        <w:ind w:left="567" w:hanging="283"/>
        <w:jc w:val="both"/>
        <w:rPr>
          <w:rFonts w:ascii="Palatino Linotype" w:hAnsi="Palatino Linotype"/>
          <w:i/>
        </w:rPr>
      </w:pPr>
      <w:r w:rsidRPr="00A54BC8">
        <w:rPr>
          <w:rFonts w:ascii="Palatino Linotype" w:hAnsi="Palatino Linotype"/>
          <w:i/>
        </w:rPr>
        <w:t xml:space="preserve">Verificar en campo el cumplimiento de los compromisos y acciones de gobierno. </w:t>
      </w:r>
    </w:p>
    <w:p w:rsidR="00352347" w:rsidRPr="00A54BC8" w:rsidRDefault="00352347" w:rsidP="00A54BC8">
      <w:pPr>
        <w:pStyle w:val="Prrafodelista"/>
        <w:numPr>
          <w:ilvl w:val="0"/>
          <w:numId w:val="9"/>
        </w:numPr>
        <w:spacing w:line="360" w:lineRule="auto"/>
        <w:ind w:left="567" w:hanging="283"/>
        <w:jc w:val="both"/>
        <w:rPr>
          <w:rFonts w:ascii="Palatino Linotype" w:hAnsi="Palatino Linotype"/>
          <w:i/>
        </w:rPr>
      </w:pPr>
      <w:r w:rsidRPr="00A54BC8">
        <w:rPr>
          <w:rFonts w:ascii="Palatino Linotype" w:hAnsi="Palatino Linotype"/>
          <w:i/>
        </w:rPr>
        <w:t xml:space="preserve">Generar reportes y estadísticas del cumplimiento de los compromisos y acciones de gobierno. </w:t>
      </w:r>
    </w:p>
    <w:p w:rsidR="00352347" w:rsidRPr="00A54BC8" w:rsidRDefault="00352347" w:rsidP="00A54BC8">
      <w:pPr>
        <w:spacing w:line="360" w:lineRule="auto"/>
        <w:ind w:left="284"/>
        <w:jc w:val="both"/>
        <w:rPr>
          <w:rFonts w:ascii="Palatino Linotype" w:hAnsi="Palatino Linotype"/>
          <w:i/>
        </w:rPr>
      </w:pPr>
    </w:p>
    <w:p w:rsidR="00352347" w:rsidRPr="00A54BC8" w:rsidRDefault="00352347" w:rsidP="00A54BC8">
      <w:pPr>
        <w:pStyle w:val="Prrafodelista"/>
        <w:spacing w:line="360" w:lineRule="auto"/>
        <w:ind w:left="567" w:hanging="283"/>
        <w:jc w:val="both"/>
        <w:rPr>
          <w:rFonts w:ascii="Palatino Linotype" w:hAnsi="Palatino Linotype"/>
          <w:i/>
        </w:rPr>
      </w:pPr>
    </w:p>
    <w:p w:rsidR="00352347" w:rsidRPr="00A54BC8" w:rsidRDefault="00352347" w:rsidP="00A54BC8">
      <w:pPr>
        <w:pStyle w:val="Prrafodelista"/>
        <w:numPr>
          <w:ilvl w:val="0"/>
          <w:numId w:val="8"/>
        </w:numPr>
        <w:spacing w:line="360" w:lineRule="auto"/>
        <w:ind w:left="567" w:hanging="283"/>
        <w:jc w:val="both"/>
        <w:rPr>
          <w:rFonts w:ascii="Palatino Linotype" w:hAnsi="Palatino Linotype"/>
          <w:i/>
        </w:rPr>
      </w:pPr>
      <w:r w:rsidRPr="00A54BC8">
        <w:rPr>
          <w:rFonts w:ascii="Palatino Linotype" w:hAnsi="Palatino Linotype"/>
          <w:b/>
          <w:i/>
        </w:rPr>
        <w:t>219040200 SUBDIRECCIÓN DE OBRAS Y ACCIONES INSTITUCIONALES</w:t>
      </w:r>
    </w:p>
    <w:p w:rsidR="00352347" w:rsidRPr="00A54BC8" w:rsidRDefault="00352347" w:rsidP="00A54BC8">
      <w:pPr>
        <w:pStyle w:val="Prrafodelista"/>
        <w:spacing w:line="360" w:lineRule="auto"/>
        <w:ind w:left="567" w:hanging="283"/>
        <w:jc w:val="both"/>
        <w:rPr>
          <w:rFonts w:ascii="Palatino Linotype" w:hAnsi="Palatino Linotype"/>
          <w:i/>
        </w:rPr>
      </w:pPr>
    </w:p>
    <w:p w:rsidR="00352347" w:rsidRPr="00A54BC8" w:rsidRDefault="00352347" w:rsidP="00A54BC8">
      <w:pPr>
        <w:pStyle w:val="Prrafodelista"/>
        <w:spacing w:line="360" w:lineRule="auto"/>
        <w:ind w:left="567" w:hanging="283"/>
        <w:jc w:val="both"/>
        <w:rPr>
          <w:rFonts w:ascii="Palatino Linotype" w:hAnsi="Palatino Linotype"/>
          <w:i/>
        </w:rPr>
      </w:pPr>
      <w:r w:rsidRPr="00A54BC8">
        <w:rPr>
          <w:rFonts w:ascii="Palatino Linotype" w:hAnsi="Palatino Linotype"/>
          <w:b/>
          <w:i/>
        </w:rPr>
        <w:t>OBJETIVO:</w:t>
      </w:r>
      <w:r w:rsidRPr="00A54BC8">
        <w:rPr>
          <w:rFonts w:ascii="Palatino Linotype" w:hAnsi="Palatino Linotype"/>
          <w:i/>
        </w:rPr>
        <w:t xml:space="preserve"> Dar seguimiento a las obras y acciones institucionales que desarrollen las dependencias y organismos auxiliares y generar los reportes que se requieran. </w:t>
      </w:r>
    </w:p>
    <w:p w:rsidR="001F27F5" w:rsidRPr="00A54BC8" w:rsidRDefault="001F27F5" w:rsidP="00A54BC8">
      <w:pPr>
        <w:pStyle w:val="Prrafodelista"/>
        <w:spacing w:line="360" w:lineRule="auto"/>
        <w:ind w:left="567" w:hanging="283"/>
        <w:jc w:val="both"/>
        <w:rPr>
          <w:rFonts w:ascii="Palatino Linotype" w:hAnsi="Palatino Linotype"/>
          <w:i/>
        </w:rPr>
      </w:pPr>
    </w:p>
    <w:p w:rsidR="00352347" w:rsidRPr="00A54BC8" w:rsidRDefault="00352347" w:rsidP="00A54BC8">
      <w:pPr>
        <w:pStyle w:val="Prrafodelista"/>
        <w:spacing w:line="360" w:lineRule="auto"/>
        <w:ind w:left="567" w:hanging="283"/>
        <w:jc w:val="both"/>
        <w:rPr>
          <w:rFonts w:ascii="Palatino Linotype" w:hAnsi="Palatino Linotype"/>
          <w:b/>
          <w:i/>
        </w:rPr>
      </w:pPr>
      <w:r w:rsidRPr="00A54BC8">
        <w:rPr>
          <w:rFonts w:ascii="Palatino Linotype" w:hAnsi="Palatino Linotype"/>
          <w:b/>
          <w:i/>
        </w:rPr>
        <w:t xml:space="preserve">FUNCIONES: </w:t>
      </w:r>
    </w:p>
    <w:p w:rsidR="001F27F5" w:rsidRPr="00A54BC8" w:rsidRDefault="001F27F5" w:rsidP="00A54BC8">
      <w:pPr>
        <w:pStyle w:val="Prrafodelista"/>
        <w:spacing w:line="360" w:lineRule="auto"/>
        <w:ind w:left="567" w:hanging="283"/>
        <w:jc w:val="both"/>
        <w:rPr>
          <w:rFonts w:ascii="Palatino Linotype" w:hAnsi="Palatino Linotype"/>
          <w:b/>
          <w:i/>
        </w:rPr>
      </w:pPr>
    </w:p>
    <w:p w:rsidR="00352347" w:rsidRPr="00A54BC8" w:rsidRDefault="00352347" w:rsidP="00A54BC8">
      <w:pPr>
        <w:pStyle w:val="Prrafodelista"/>
        <w:numPr>
          <w:ilvl w:val="0"/>
          <w:numId w:val="10"/>
        </w:numPr>
        <w:spacing w:line="360" w:lineRule="auto"/>
        <w:ind w:left="567" w:hanging="283"/>
        <w:jc w:val="both"/>
        <w:rPr>
          <w:rFonts w:ascii="Palatino Linotype" w:hAnsi="Palatino Linotype"/>
          <w:i/>
        </w:rPr>
      </w:pPr>
      <w:r w:rsidRPr="00A54BC8">
        <w:rPr>
          <w:rFonts w:ascii="Palatino Linotype" w:hAnsi="Palatino Linotype"/>
          <w:i/>
        </w:rPr>
        <w:t xml:space="preserve">Identificar las obras y acciones institucionales del Gobierno del Estado de México. </w:t>
      </w:r>
    </w:p>
    <w:p w:rsidR="00352347" w:rsidRPr="00A54BC8" w:rsidRDefault="00352347" w:rsidP="00A54BC8">
      <w:pPr>
        <w:pStyle w:val="Prrafodelista"/>
        <w:numPr>
          <w:ilvl w:val="0"/>
          <w:numId w:val="10"/>
        </w:numPr>
        <w:spacing w:line="360" w:lineRule="auto"/>
        <w:ind w:left="567" w:hanging="283"/>
        <w:jc w:val="both"/>
        <w:rPr>
          <w:rFonts w:ascii="Palatino Linotype" w:hAnsi="Palatino Linotype"/>
          <w:i/>
        </w:rPr>
      </w:pPr>
      <w:r w:rsidRPr="00A54BC8">
        <w:rPr>
          <w:rFonts w:ascii="Palatino Linotype" w:hAnsi="Palatino Linotype"/>
          <w:i/>
        </w:rPr>
        <w:t xml:space="preserve">Determinar, en coordinación con las dependencias del Ejecutivo Estatal, los esquemas para el seguimiento de las obras y acciones institucionales. </w:t>
      </w:r>
    </w:p>
    <w:p w:rsidR="00352347" w:rsidRPr="00A54BC8" w:rsidRDefault="00352347" w:rsidP="00A54BC8">
      <w:pPr>
        <w:pStyle w:val="Prrafodelista"/>
        <w:numPr>
          <w:ilvl w:val="0"/>
          <w:numId w:val="10"/>
        </w:numPr>
        <w:spacing w:line="360" w:lineRule="auto"/>
        <w:ind w:left="567" w:hanging="283"/>
        <w:jc w:val="both"/>
        <w:rPr>
          <w:rFonts w:ascii="Palatino Linotype" w:hAnsi="Palatino Linotype"/>
          <w:i/>
        </w:rPr>
      </w:pPr>
      <w:r w:rsidRPr="00A54BC8">
        <w:rPr>
          <w:rFonts w:ascii="Palatino Linotype" w:hAnsi="Palatino Linotype"/>
          <w:i/>
        </w:rPr>
        <w:t xml:space="preserve">Solicitar reportes a las dependencias y organismos auxiliares de sus obras y acciones institucionales. </w:t>
      </w:r>
    </w:p>
    <w:p w:rsidR="00352347" w:rsidRPr="00A54BC8" w:rsidRDefault="00352347" w:rsidP="00A54BC8">
      <w:pPr>
        <w:pStyle w:val="Prrafodelista"/>
        <w:numPr>
          <w:ilvl w:val="0"/>
          <w:numId w:val="10"/>
        </w:numPr>
        <w:spacing w:line="360" w:lineRule="auto"/>
        <w:ind w:left="567" w:hanging="283"/>
        <w:jc w:val="both"/>
        <w:rPr>
          <w:rFonts w:ascii="Palatino Linotype" w:hAnsi="Palatino Linotype"/>
          <w:i/>
        </w:rPr>
      </w:pPr>
      <w:r w:rsidRPr="00A54BC8">
        <w:rPr>
          <w:rFonts w:ascii="Palatino Linotype" w:hAnsi="Palatino Linotype"/>
          <w:i/>
        </w:rPr>
        <w:t xml:space="preserve">Establecer coordinación con las dependencias y organismos auxiliares de la administración pública estatal, con el objeto de mantener actualizada la información sobre la atención otorgada a las obras y acciones institucionales. </w:t>
      </w:r>
    </w:p>
    <w:p w:rsidR="00352347" w:rsidRPr="00A54BC8" w:rsidRDefault="00352347" w:rsidP="00A54BC8">
      <w:pPr>
        <w:pStyle w:val="Prrafodelista"/>
        <w:numPr>
          <w:ilvl w:val="0"/>
          <w:numId w:val="10"/>
        </w:numPr>
        <w:spacing w:line="360" w:lineRule="auto"/>
        <w:ind w:left="567" w:hanging="283"/>
        <w:jc w:val="both"/>
        <w:rPr>
          <w:rFonts w:ascii="Palatino Linotype" w:hAnsi="Palatino Linotype"/>
          <w:i/>
        </w:rPr>
      </w:pPr>
      <w:r w:rsidRPr="00A54BC8">
        <w:rPr>
          <w:rFonts w:ascii="Palatino Linotype" w:hAnsi="Palatino Linotype"/>
          <w:i/>
        </w:rPr>
        <w:t xml:space="preserve">Verificar en campo el cumplimiento de las obras y acciones institucionales. </w:t>
      </w:r>
    </w:p>
    <w:p w:rsidR="00352347" w:rsidRPr="00A54BC8" w:rsidRDefault="00352347" w:rsidP="00A54BC8">
      <w:pPr>
        <w:pStyle w:val="Prrafodelista"/>
        <w:numPr>
          <w:ilvl w:val="0"/>
          <w:numId w:val="10"/>
        </w:numPr>
        <w:spacing w:line="360" w:lineRule="auto"/>
        <w:ind w:left="567" w:hanging="283"/>
        <w:jc w:val="both"/>
        <w:rPr>
          <w:rFonts w:ascii="Palatino Linotype" w:hAnsi="Palatino Linotype"/>
          <w:i/>
        </w:rPr>
      </w:pPr>
      <w:r w:rsidRPr="00A54BC8">
        <w:rPr>
          <w:rFonts w:ascii="Palatino Linotype" w:hAnsi="Palatino Linotype"/>
          <w:i/>
        </w:rPr>
        <w:t xml:space="preserve">Generar reportes y estadísticas del cumplimiento de las obras y acciones institucionales. </w:t>
      </w:r>
    </w:p>
    <w:p w:rsidR="00352347" w:rsidRPr="00A54BC8" w:rsidRDefault="00352347" w:rsidP="00A54BC8">
      <w:pPr>
        <w:pStyle w:val="Prrafodelista"/>
        <w:spacing w:line="360" w:lineRule="auto"/>
        <w:ind w:left="0"/>
        <w:jc w:val="both"/>
        <w:rPr>
          <w:rFonts w:ascii="Palatino Linotype" w:hAnsi="Palatino Linotype"/>
          <w:i/>
        </w:rPr>
      </w:pPr>
    </w:p>
    <w:p w:rsidR="00311921" w:rsidRPr="00A54BC8" w:rsidRDefault="001F27F5" w:rsidP="00A54BC8">
      <w:pPr>
        <w:pStyle w:val="Prrafodelista"/>
        <w:numPr>
          <w:ilvl w:val="0"/>
          <w:numId w:val="1"/>
        </w:numPr>
        <w:spacing w:line="360" w:lineRule="auto"/>
        <w:ind w:left="0" w:firstLine="0"/>
        <w:jc w:val="both"/>
        <w:rPr>
          <w:rFonts w:ascii="Palatino Linotype" w:hAnsi="Palatino Linotype"/>
          <w:i/>
        </w:rPr>
      </w:pPr>
      <w:r w:rsidRPr="00A54BC8">
        <w:rPr>
          <w:rFonts w:ascii="Palatino Linotype" w:hAnsi="Palatino Linotype"/>
        </w:rPr>
        <w:t xml:space="preserve">De la transcripción de lo estipulado en el Manual General de Organización de la Secretaría Técnica, se tiene que dentro de su estructura orgánica existen áreas que se encuentran facultadas para verificar el cumplimiento de las obras, acciones y compromisos gubernamentales, además de coordinar reuniones con las demás dependencias del sector central; </w:t>
      </w:r>
      <w:r w:rsidR="00311921" w:rsidRPr="00A54BC8">
        <w:rPr>
          <w:rFonts w:ascii="Palatino Linotype" w:hAnsi="Palatino Linotype"/>
          <w:lang w:val="es-MX" w:eastAsia="en-US"/>
        </w:rPr>
        <w:t xml:space="preserve">no obstante, la Unidad de Transparencia </w:t>
      </w:r>
      <w:r w:rsidR="00311921" w:rsidRPr="00A54BC8">
        <w:rPr>
          <w:rFonts w:ascii="Palatino Linotype" w:hAnsi="Palatino Linotype"/>
          <w:b/>
          <w:lang w:val="es-MX" w:eastAsia="en-US"/>
        </w:rPr>
        <w:t>no</w:t>
      </w:r>
      <w:r w:rsidR="00311921" w:rsidRPr="00A54BC8">
        <w:rPr>
          <w:rFonts w:ascii="Palatino Linotype" w:hAnsi="Palatino Linotype"/>
          <w:lang w:val="es-MX" w:eastAsia="en-US"/>
        </w:rPr>
        <w:t xml:space="preserve"> turnó la solicitud de acceso a la información a ninguna de sus áreas, respondiendo de manera unilateral los requerimientos mediante una supuesta incompetencia, lo que a todas luces se traduce en una afectación directa al derecho accionado por el recurrente, afectación que deberá ser separada. </w:t>
      </w:r>
      <w:r w:rsidR="00311921" w:rsidRPr="00A54BC8">
        <w:rPr>
          <w:rFonts w:ascii="Palatino Linotype" w:hAnsi="Palatino Linotype"/>
          <w:b/>
          <w:lang w:val="es-MX" w:eastAsia="en-US"/>
        </w:rPr>
        <w:t xml:space="preserve">En consecuencia, se ordena realizar </w:t>
      </w:r>
      <w:r w:rsidR="00311921" w:rsidRPr="00A54BC8">
        <w:rPr>
          <w:rFonts w:ascii="Palatino Linotype" w:hAnsi="Palatino Linotype"/>
          <w:b/>
          <w:lang w:val="es-MX" w:eastAsia="en-US"/>
        </w:rPr>
        <w:lastRenderedPageBreak/>
        <w:t xml:space="preserve">una búsqueda exhaustiva y razonable de la información a efecto de localizar y </w:t>
      </w:r>
      <w:r w:rsidR="00F416A5" w:rsidRPr="00A54BC8">
        <w:rPr>
          <w:rFonts w:ascii="Palatino Linotype" w:hAnsi="Palatino Linotype"/>
          <w:b/>
          <w:lang w:val="es-MX" w:eastAsia="en-US"/>
        </w:rPr>
        <w:t>poner a disposición del recurrente los documentos requeridos.</w:t>
      </w:r>
    </w:p>
    <w:p w:rsidR="00F416A5" w:rsidRPr="00A54BC8" w:rsidRDefault="00F416A5" w:rsidP="00A54BC8">
      <w:pPr>
        <w:pStyle w:val="Prrafodelista"/>
        <w:spacing w:line="360" w:lineRule="auto"/>
        <w:rPr>
          <w:rFonts w:ascii="Palatino Linotype" w:hAnsi="Palatino Linotype"/>
          <w:i/>
        </w:rPr>
      </w:pPr>
    </w:p>
    <w:p w:rsidR="000663DD" w:rsidRPr="00A54BC8" w:rsidRDefault="00DA1A8A" w:rsidP="00A54BC8">
      <w:pPr>
        <w:pStyle w:val="Ttulo2"/>
        <w:numPr>
          <w:ilvl w:val="0"/>
          <w:numId w:val="2"/>
        </w:numPr>
        <w:spacing w:line="360" w:lineRule="auto"/>
        <w:rPr>
          <w:rFonts w:ascii="Palatino Linotype" w:hAnsi="Palatino Linotype"/>
          <w:b/>
          <w:color w:val="auto"/>
          <w:sz w:val="24"/>
          <w:szCs w:val="24"/>
        </w:rPr>
      </w:pPr>
      <w:bookmarkStart w:id="16" w:name="_Toc3312782"/>
      <w:r w:rsidRPr="00A54BC8">
        <w:rPr>
          <w:rFonts w:ascii="Palatino Linotype" w:hAnsi="Palatino Linotype"/>
          <w:b/>
          <w:color w:val="auto"/>
          <w:sz w:val="24"/>
          <w:szCs w:val="24"/>
        </w:rPr>
        <w:t>De l</w:t>
      </w:r>
      <w:r w:rsidR="00F416A5" w:rsidRPr="00A54BC8">
        <w:rPr>
          <w:rFonts w:ascii="Palatino Linotype" w:hAnsi="Palatino Linotype"/>
          <w:b/>
          <w:color w:val="auto"/>
          <w:sz w:val="24"/>
          <w:szCs w:val="24"/>
        </w:rPr>
        <w:t>a obligación de documentar.</w:t>
      </w:r>
      <w:bookmarkEnd w:id="16"/>
    </w:p>
    <w:p w:rsidR="000E04B9" w:rsidRPr="00A54BC8" w:rsidRDefault="000E04B9" w:rsidP="00A54BC8">
      <w:pPr>
        <w:pStyle w:val="Prrafodelista"/>
        <w:spacing w:line="360" w:lineRule="auto"/>
        <w:ind w:left="0"/>
        <w:jc w:val="both"/>
        <w:rPr>
          <w:rFonts w:ascii="Palatino Linotype" w:eastAsia="Calibri" w:hAnsi="Palatino Linotype" w:cs="Arial"/>
        </w:rPr>
      </w:pPr>
    </w:p>
    <w:p w:rsidR="00F416A5" w:rsidRPr="00A54BC8" w:rsidRDefault="00F416A5" w:rsidP="00A54BC8">
      <w:pPr>
        <w:pStyle w:val="Prrafodelista"/>
        <w:numPr>
          <w:ilvl w:val="0"/>
          <w:numId w:val="1"/>
        </w:numPr>
        <w:spacing w:line="360" w:lineRule="auto"/>
        <w:ind w:left="0" w:firstLine="0"/>
        <w:jc w:val="both"/>
        <w:rPr>
          <w:rFonts w:ascii="Palatino Linotype" w:eastAsia="Calibri" w:hAnsi="Palatino Linotype" w:cs="Arial"/>
        </w:rPr>
      </w:pPr>
      <w:r w:rsidRPr="00A54BC8">
        <w:rPr>
          <w:rFonts w:ascii="Palatino Linotype" w:eastAsia="Calibri" w:hAnsi="Palatino Linotype" w:cs="Arial"/>
        </w:rPr>
        <w:t>No pasa desapercibido que el Sujeto Obligado en respuesta refirió que no siempre que existen reuniones se elabora un documento soporte de la reunión o los temas tratados.</w:t>
      </w:r>
    </w:p>
    <w:p w:rsidR="00F416A5" w:rsidRPr="00A54BC8" w:rsidRDefault="00F416A5" w:rsidP="00A54BC8">
      <w:pPr>
        <w:pStyle w:val="Prrafodelista"/>
        <w:spacing w:line="360" w:lineRule="auto"/>
        <w:ind w:left="0"/>
        <w:jc w:val="both"/>
        <w:rPr>
          <w:rFonts w:ascii="Palatino Linotype" w:eastAsia="Calibri" w:hAnsi="Palatino Linotype" w:cs="Arial"/>
        </w:rPr>
      </w:pPr>
    </w:p>
    <w:p w:rsidR="00F416A5" w:rsidRPr="00A54BC8" w:rsidRDefault="00F416A5" w:rsidP="00A54BC8">
      <w:pPr>
        <w:pStyle w:val="Prrafodelista"/>
        <w:numPr>
          <w:ilvl w:val="0"/>
          <w:numId w:val="1"/>
        </w:numPr>
        <w:spacing w:line="360" w:lineRule="auto"/>
        <w:ind w:left="0" w:firstLine="0"/>
        <w:jc w:val="both"/>
        <w:rPr>
          <w:rFonts w:ascii="Palatino Linotype" w:eastAsia="Calibri" w:hAnsi="Palatino Linotype" w:cs="Arial"/>
        </w:rPr>
      </w:pPr>
      <w:r w:rsidRPr="00A54BC8">
        <w:rPr>
          <w:rFonts w:ascii="Palatino Linotype" w:eastAsia="Calibri" w:hAnsi="Palatino Linotype" w:cs="Arial"/>
        </w:rPr>
        <w:t xml:space="preserve">No debemos perder de vista que el derecho de acceso a la información es </w:t>
      </w:r>
      <w:r w:rsidRPr="00A54BC8">
        <w:rPr>
          <w:rFonts w:ascii="Palatino Linotype" w:eastAsia="Times New Roman" w:hAnsi="Palatino Linotype" w:cs="Arial"/>
          <w:color w:val="000000" w:themeColor="text1"/>
          <w:lang w:eastAsia="es-MX"/>
        </w:rPr>
        <w:t xml:space="preserve">la </w:t>
      </w:r>
      <w:r w:rsidRPr="00A54BC8">
        <w:rPr>
          <w:rFonts w:ascii="Palatino Linotype" w:eastAsia="MS Mincho" w:hAnsi="Palatino Linotype" w:cs="Times New Roman"/>
          <w:i/>
        </w:rPr>
        <w:t>igualdad de oportunidades para recibir, buscar e impartir información</w:t>
      </w:r>
      <w:r w:rsidRPr="00A54BC8">
        <w:rPr>
          <w:rStyle w:val="Refdenotaalpie"/>
          <w:rFonts w:ascii="Palatino Linotype" w:eastAsia="MS Mincho" w:hAnsi="Palatino Linotype" w:cs="Times New Roman"/>
          <w:i/>
        </w:rPr>
        <w:footnoteReference w:id="2"/>
      </w:r>
      <w:r w:rsidRPr="00A54BC8">
        <w:rPr>
          <w:rFonts w:ascii="Palatino Linotype" w:eastAsia="MS Mincho" w:hAnsi="Palatino Linotype" w:cs="Times New Roman"/>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A54BC8">
        <w:rPr>
          <w:rStyle w:val="Refdenotaalpie"/>
          <w:rFonts w:ascii="Palatino Linotype" w:eastAsia="MS Mincho" w:hAnsi="Palatino Linotype" w:cs="Times New Roman"/>
        </w:rPr>
        <w:footnoteReference w:id="3"/>
      </w:r>
      <w:r w:rsidRPr="00A54BC8">
        <w:rPr>
          <w:rFonts w:ascii="Palatino Linotype" w:eastAsia="MS Mincho" w:hAnsi="Palatino Linotype" w:cs="Times New Roman"/>
          <w:i/>
        </w:rPr>
        <w:t xml:space="preserve"> </w:t>
      </w:r>
      <w:r w:rsidRPr="00A54BC8">
        <w:rPr>
          <w:rFonts w:ascii="Palatino Linotype" w:eastAsia="MS Mincho" w:hAnsi="Palatino Linotype" w:cs="Times New Roman"/>
        </w:rPr>
        <w:t xml:space="preserve">que se constituye como una herramienta fundamental para </w:t>
      </w:r>
      <w:r w:rsidRPr="00A54BC8">
        <w:rPr>
          <w:rFonts w:ascii="Palatino Linotype" w:eastAsia="MS Mincho" w:hAnsi="Palatino Linotype" w:cs="Times New Roman"/>
          <w:i/>
        </w:rPr>
        <w:t>ejercer control democrático de las gestiones estatales, de forma tal que puedan cuestionar, indagar y considerar si se está dando un adecuado cumplimiento de las funciones públicas,</w:t>
      </w:r>
      <w:r w:rsidRPr="00A54BC8">
        <w:rPr>
          <w:rStyle w:val="Refdenotaalpie"/>
          <w:rFonts w:ascii="Palatino Linotype" w:eastAsia="MS Mincho" w:hAnsi="Palatino Linotype" w:cs="Times New Roman"/>
          <w:i/>
        </w:rPr>
        <w:footnoteReference w:id="4"/>
      </w:r>
      <w:r w:rsidRPr="00A54BC8">
        <w:rPr>
          <w:rFonts w:ascii="Palatino Linotype" w:eastAsia="MS Mincho" w:hAnsi="Palatino Linotype" w:cs="Times New Roman"/>
        </w:rPr>
        <w:t>fomentando</w:t>
      </w:r>
      <w:r w:rsidRPr="00A54BC8">
        <w:rPr>
          <w:rFonts w:ascii="Palatino Linotype" w:eastAsia="MS Mincho" w:hAnsi="Palatino Linotype" w:cs="Times New Roman"/>
          <w:i/>
        </w:rPr>
        <w:t xml:space="preserve"> la transparencia de las actividades </w:t>
      </w:r>
      <w:r w:rsidRPr="00A54BC8">
        <w:rPr>
          <w:rFonts w:ascii="Palatino Linotype" w:eastAsia="MS Mincho" w:hAnsi="Palatino Linotype" w:cs="Times New Roman"/>
          <w:i/>
        </w:rPr>
        <w:lastRenderedPageBreak/>
        <w:t>estatales y</w:t>
      </w:r>
      <w:r w:rsidRPr="00A54BC8">
        <w:rPr>
          <w:rFonts w:ascii="Palatino Linotype" w:eastAsia="MS Mincho" w:hAnsi="Palatino Linotype" w:cs="Times New Roman"/>
        </w:rPr>
        <w:t xml:space="preserve"> promoviendo</w:t>
      </w:r>
      <w:r w:rsidRPr="00A54BC8">
        <w:rPr>
          <w:rFonts w:ascii="Palatino Linotype" w:eastAsia="MS Mincho" w:hAnsi="Palatino Linotype" w:cs="Times New Roman"/>
          <w:i/>
        </w:rPr>
        <w:t xml:space="preserve"> la responsabilidad de los funcionarios sobre su gestión pública</w:t>
      </w:r>
      <w:r w:rsidRPr="00A54BC8">
        <w:rPr>
          <w:rStyle w:val="Refdenotaalpie"/>
          <w:rFonts w:ascii="Palatino Linotype" w:eastAsia="MS Mincho" w:hAnsi="Palatino Linotype" w:cs="Times New Roman"/>
          <w:i/>
        </w:rPr>
        <w:footnoteReference w:id="5"/>
      </w:r>
      <w:r w:rsidRPr="00A54BC8">
        <w:rPr>
          <w:rFonts w:ascii="Palatino Linotype" w:eastAsia="MS Mincho" w:hAnsi="Palatino Linotype" w:cs="Times New Roman"/>
          <w:i/>
        </w:rPr>
        <w:t xml:space="preserve"> </w:t>
      </w:r>
      <w:r w:rsidRPr="00A54BC8">
        <w:rPr>
          <w:rFonts w:ascii="Palatino Linotype" w:eastAsia="MS Mincho" w:hAnsi="Palatino Linotype" w:cs="Times New Roman"/>
        </w:rPr>
        <w:t>que permite</w:t>
      </w:r>
      <w:r w:rsidRPr="00A54BC8">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r w:rsidRPr="00A54BC8">
        <w:rPr>
          <w:rStyle w:val="Refdenotaalpie"/>
          <w:rFonts w:ascii="Palatino Linotype" w:eastAsia="MS Mincho" w:hAnsi="Palatino Linotype" w:cs="Times New Roman"/>
          <w:i/>
        </w:rPr>
        <w:footnoteReference w:id="6"/>
      </w:r>
      <w:r w:rsidRPr="00A54BC8">
        <w:rPr>
          <w:rFonts w:ascii="Palatino Linotype" w:eastAsia="MS Mincho" w:hAnsi="Palatino Linotype" w:cs="Times New Roman"/>
        </w:rPr>
        <w:t xml:space="preserve"> ”</w:t>
      </w:r>
    </w:p>
    <w:p w:rsidR="00DA1A8A" w:rsidRPr="00A54BC8" w:rsidRDefault="00DA1A8A" w:rsidP="00A54BC8">
      <w:pPr>
        <w:pStyle w:val="Prrafodelista"/>
        <w:spacing w:line="360" w:lineRule="auto"/>
        <w:rPr>
          <w:rFonts w:ascii="Palatino Linotype" w:eastAsia="Calibri" w:hAnsi="Palatino Linotype" w:cs="Arial"/>
        </w:rPr>
      </w:pPr>
    </w:p>
    <w:p w:rsidR="00F416A5" w:rsidRPr="00A54BC8" w:rsidRDefault="00F416A5" w:rsidP="00A54BC8">
      <w:pPr>
        <w:pStyle w:val="Prrafodelista"/>
        <w:numPr>
          <w:ilvl w:val="0"/>
          <w:numId w:val="1"/>
        </w:numPr>
        <w:spacing w:line="360" w:lineRule="auto"/>
        <w:ind w:left="0" w:firstLine="0"/>
        <w:jc w:val="both"/>
        <w:rPr>
          <w:rFonts w:ascii="Palatino Linotype" w:eastAsia="Calibri" w:hAnsi="Palatino Linotype" w:cs="Arial"/>
        </w:rPr>
      </w:pPr>
      <w:r w:rsidRPr="00A54BC8">
        <w:rPr>
          <w:rFonts w:ascii="Palatino Linotype" w:eastAsia="Calibri" w:hAnsi="Palatino Linotype" w:cs="Arial"/>
        </w:rPr>
        <w:t>E</w:t>
      </w:r>
      <w:r w:rsidRPr="00A54BC8">
        <w:rPr>
          <w:rFonts w:ascii="Palatino Linotype" w:eastAsia="MS Mincho" w:hAnsi="Palatino Linotype"/>
        </w:rPr>
        <w:t xml:space="preserve">l acceso a la información es un derecho humano constitucional y convencionalmente reconocido y para tal efecto </w:t>
      </w:r>
      <w:r w:rsidRPr="00A54BC8">
        <w:rPr>
          <w:rFonts w:ascii="Palatino Linotype" w:eastAsia="Calibri" w:hAnsi="Palatino Linotype"/>
          <w:lang w:val="es-ES"/>
        </w:rPr>
        <w:t xml:space="preserve">el párrafo tercero del artículo primero de la Constitución Política de los Estados Unidos Mexicanos establece el deber de todas las autoridades, </w:t>
      </w:r>
      <w:r w:rsidRPr="00A54BC8">
        <w:rPr>
          <w:rFonts w:ascii="Palatino Linotype" w:eastAsia="Calibri" w:hAnsi="Palatino Linotype"/>
          <w:i/>
          <w:lang w:val="es-ES"/>
        </w:rPr>
        <w:t xml:space="preserve">en el ámbito de sus atribuciones, de promover, respetar, proteger y </w:t>
      </w:r>
      <w:r w:rsidRPr="00A54BC8">
        <w:rPr>
          <w:rFonts w:ascii="Palatino Linotype" w:eastAsia="Calibri" w:hAnsi="Palatino Linotype"/>
          <w:b/>
          <w:i/>
          <w:lang w:val="es-ES"/>
        </w:rPr>
        <w:t>garantizar</w:t>
      </w:r>
      <w:r w:rsidRPr="00A54BC8">
        <w:rPr>
          <w:rFonts w:ascii="Palatino Linotype" w:eastAsia="Calibri" w:hAnsi="Palatino Linotype"/>
          <w:i/>
          <w:lang w:val="es-ES"/>
        </w:rPr>
        <w:t xml:space="preserve"> los derechos humanos. </w:t>
      </w:r>
      <w:r w:rsidRPr="00A54BC8">
        <w:rPr>
          <w:rFonts w:ascii="Palatino Linotype" w:eastAsia="Calibri" w:hAnsi="Palatino Linotype"/>
          <w:lang w:val="es-ES"/>
        </w:rPr>
        <w:t>En cuanto al derecho de acceso a la información, la Ley de Transparencia y Acceso a la Información Pública del Estado de México y Municipios prevé establece que</w:t>
      </w:r>
      <w:r w:rsidRPr="00A54BC8">
        <w:rPr>
          <w:rFonts w:ascii="Palatino Linotype" w:eastAsia="Calibri" w:hAnsi="Palatino Linotype"/>
          <w:b/>
          <w:i/>
          <w:lang w:val="es-ES"/>
        </w:rPr>
        <w:t xml:space="preserve"> e</w:t>
      </w:r>
      <w:r w:rsidRPr="00A54BC8">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A54BC8">
        <w:rPr>
          <w:rStyle w:val="Refdenotaalpie"/>
          <w:rFonts w:ascii="Palatino Linotype" w:hAnsi="Palatino Linotype"/>
          <w:i/>
        </w:rPr>
        <w:footnoteReference w:id="7"/>
      </w:r>
      <w:r w:rsidRPr="00A54BC8">
        <w:rPr>
          <w:rFonts w:ascii="Palatino Linotype" w:hAnsi="Palatino Linotype"/>
          <w:i/>
        </w:rPr>
        <w:t xml:space="preserve">, </w:t>
      </w:r>
      <w:r w:rsidRPr="00A54BC8">
        <w:rPr>
          <w:rFonts w:ascii="Palatino Linotype" w:hAnsi="Palatino Linotype"/>
        </w:rPr>
        <w:t>asimismo establece</w:t>
      </w:r>
      <w:r w:rsidRPr="00A54BC8">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rsidR="00F416A5" w:rsidRPr="00A54BC8" w:rsidRDefault="00F416A5" w:rsidP="00A54BC8">
      <w:pPr>
        <w:pStyle w:val="Prrafodelista"/>
        <w:spacing w:line="360" w:lineRule="auto"/>
        <w:ind w:left="0"/>
        <w:jc w:val="both"/>
        <w:rPr>
          <w:rFonts w:ascii="Palatino Linotype" w:eastAsia="Calibri" w:hAnsi="Palatino Linotype" w:cs="Arial"/>
        </w:rPr>
      </w:pPr>
    </w:p>
    <w:p w:rsidR="00F416A5" w:rsidRPr="00A54BC8" w:rsidRDefault="00DA1A8A" w:rsidP="00A54BC8">
      <w:pPr>
        <w:pStyle w:val="Prrafodelista"/>
        <w:numPr>
          <w:ilvl w:val="0"/>
          <w:numId w:val="1"/>
        </w:numPr>
        <w:tabs>
          <w:tab w:val="left" w:pos="426"/>
        </w:tabs>
        <w:spacing w:before="240" w:after="360" w:line="360" w:lineRule="auto"/>
        <w:ind w:left="0" w:firstLine="0"/>
        <w:jc w:val="both"/>
        <w:rPr>
          <w:rFonts w:ascii="Palatino Linotype" w:hAnsi="Palatino Linotype" w:cs="Arial"/>
          <w:i/>
          <w:color w:val="000000" w:themeColor="text1"/>
        </w:rPr>
      </w:pPr>
      <w:r w:rsidRPr="00A54BC8">
        <w:rPr>
          <w:rFonts w:ascii="Palatino Linotype" w:hAnsi="Palatino Linotype"/>
          <w:color w:val="000000" w:themeColor="text1"/>
        </w:rPr>
        <w:t>R</w:t>
      </w:r>
      <w:r w:rsidR="00F416A5" w:rsidRPr="00A54BC8">
        <w:rPr>
          <w:rFonts w:ascii="Palatino Linotype" w:hAnsi="Palatino Linotype"/>
          <w:color w:val="000000" w:themeColor="text1"/>
        </w:rPr>
        <w:t xml:space="preserve">esulta necesario referir que, el </w:t>
      </w:r>
      <w:r w:rsidR="00F416A5" w:rsidRPr="00A54BC8">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00F416A5" w:rsidRPr="00A54BC8">
        <w:rPr>
          <w:rFonts w:ascii="Palatino Linotype" w:eastAsia="Calibri" w:hAnsi="Palatino Linotype" w:cs="Arial"/>
          <w:b/>
        </w:rPr>
        <w:t>los Sujetos Obligados deberán documentar todo acto que se derive del ejercicio de sus facultades, competencias o funciones,</w:t>
      </w:r>
      <w:r w:rsidR="00F416A5" w:rsidRPr="00A54BC8">
        <w:rPr>
          <w:rFonts w:ascii="Palatino Linotype" w:eastAsia="Calibri" w:hAnsi="Palatino Linotype" w:cs="Arial"/>
        </w:rPr>
        <w:t xml:space="preserve"> considerando desde su origen la eventual publicidad y reutilización de la información que generen, posean o administren.</w:t>
      </w:r>
    </w:p>
    <w:p w:rsidR="00F416A5" w:rsidRPr="00A54BC8" w:rsidRDefault="00F416A5" w:rsidP="00A54BC8">
      <w:pPr>
        <w:pStyle w:val="Prrafodelista"/>
        <w:spacing w:line="360" w:lineRule="auto"/>
        <w:rPr>
          <w:rFonts w:ascii="Palatino Linotype" w:hAnsi="Palatino Linotype" w:cs="Arial"/>
          <w:i/>
          <w:color w:val="000000" w:themeColor="text1"/>
        </w:rPr>
      </w:pPr>
    </w:p>
    <w:p w:rsidR="00F416A5" w:rsidRPr="00A54BC8" w:rsidRDefault="00F416A5" w:rsidP="00A54BC8">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A54BC8">
        <w:rPr>
          <w:rFonts w:ascii="Palatino Linotype" w:eastAsia="Times New Roman" w:hAnsi="Palatino Linotype" w:cs="Arial"/>
          <w:color w:val="000000"/>
        </w:rPr>
        <w:t>Además, debemos tomar en cuenta los artículos 4 y 12, de la Ley de Transparencia y Acceso a la Información Pública del Estado de México y Municipios, los cuales establecen lo siguiente:</w:t>
      </w:r>
    </w:p>
    <w:p w:rsidR="00F416A5" w:rsidRPr="00A54BC8" w:rsidRDefault="00F416A5" w:rsidP="00A54BC8">
      <w:pPr>
        <w:pStyle w:val="Prrafodelista"/>
        <w:spacing w:line="360" w:lineRule="auto"/>
        <w:rPr>
          <w:rFonts w:ascii="Palatino Linotype" w:eastAsia="Times New Roman" w:hAnsi="Palatino Linotype" w:cs="Arial"/>
          <w:color w:val="000000"/>
        </w:rPr>
      </w:pPr>
    </w:p>
    <w:p w:rsidR="00F416A5" w:rsidRPr="00A54BC8" w:rsidRDefault="00F416A5" w:rsidP="00A54BC8">
      <w:pPr>
        <w:autoSpaceDE w:val="0"/>
        <w:autoSpaceDN w:val="0"/>
        <w:adjustRightInd w:val="0"/>
        <w:spacing w:line="360" w:lineRule="auto"/>
        <w:ind w:left="567" w:right="567"/>
        <w:jc w:val="both"/>
        <w:rPr>
          <w:rFonts w:ascii="Palatino Linotype" w:hAnsi="Palatino Linotype" w:cs="Bookman Old Style"/>
          <w:i/>
          <w:lang w:val="es-MX"/>
        </w:rPr>
      </w:pPr>
      <w:r w:rsidRPr="00A54BC8">
        <w:rPr>
          <w:rFonts w:ascii="Palatino Linotype" w:hAnsi="Palatino Linotype" w:cs="Bookman Old Style,Bold"/>
          <w:b/>
          <w:bCs/>
          <w:i/>
          <w:lang w:val="es-MX"/>
        </w:rPr>
        <w:t xml:space="preserve">Artículo 4. </w:t>
      </w:r>
      <w:r w:rsidRPr="00A54BC8">
        <w:rPr>
          <w:rFonts w:ascii="Palatino Linotype" w:hAnsi="Palatino Linotype" w:cs="Bookman Old Style"/>
          <w:i/>
          <w:lang w:val="es-MX"/>
        </w:rPr>
        <w:t>El derecho humano de acceso a la información pública es la prerrogativa de las personas para buscar, difundir, investigar, recabar, recibir y solicitar información pública, sin necesidad de acreditar personalidad ni interés jurídico.</w:t>
      </w:r>
    </w:p>
    <w:p w:rsidR="00F416A5" w:rsidRPr="00A54BC8" w:rsidRDefault="00F416A5" w:rsidP="00A54BC8">
      <w:pPr>
        <w:autoSpaceDE w:val="0"/>
        <w:autoSpaceDN w:val="0"/>
        <w:adjustRightInd w:val="0"/>
        <w:spacing w:line="360" w:lineRule="auto"/>
        <w:ind w:left="567" w:right="567"/>
        <w:jc w:val="both"/>
        <w:rPr>
          <w:rFonts w:ascii="Palatino Linotype" w:hAnsi="Palatino Linotype" w:cs="Bookman Old Style"/>
          <w:i/>
          <w:lang w:val="es-MX"/>
        </w:rPr>
      </w:pPr>
    </w:p>
    <w:p w:rsidR="00F416A5" w:rsidRPr="00A54BC8" w:rsidRDefault="00F416A5" w:rsidP="00A54BC8">
      <w:pPr>
        <w:autoSpaceDE w:val="0"/>
        <w:autoSpaceDN w:val="0"/>
        <w:adjustRightInd w:val="0"/>
        <w:spacing w:line="360" w:lineRule="auto"/>
        <w:ind w:left="567" w:right="567"/>
        <w:jc w:val="both"/>
        <w:rPr>
          <w:rFonts w:ascii="Palatino Linotype" w:hAnsi="Palatino Linotype" w:cs="Bookman Old Style"/>
          <w:i/>
          <w:lang w:val="es-MX"/>
        </w:rPr>
      </w:pPr>
      <w:r w:rsidRPr="00A54BC8">
        <w:rPr>
          <w:rFonts w:ascii="Palatino Linotype" w:hAnsi="Palatino Linotype" w:cs="Bookman Old Style"/>
          <w:i/>
          <w:lang w:val="es-MX"/>
        </w:rPr>
        <w:t xml:space="preserve">Toda la información generada, obtenida, adquirida, transformada, administrada o en posesión de los sujetos obligados es pública y accesible de manera </w:t>
      </w:r>
      <w:r w:rsidRPr="00A54BC8">
        <w:rPr>
          <w:rFonts w:ascii="Palatino Linotype" w:hAnsi="Palatino Linotype" w:cs="Bookman Old Style"/>
          <w:i/>
          <w:lang w:val="es-MX"/>
        </w:rPr>
        <w:lastRenderedPageBreak/>
        <w:t>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F416A5" w:rsidRPr="00A54BC8" w:rsidRDefault="00F416A5" w:rsidP="00A54BC8">
      <w:pPr>
        <w:autoSpaceDE w:val="0"/>
        <w:autoSpaceDN w:val="0"/>
        <w:adjustRightInd w:val="0"/>
        <w:spacing w:line="360" w:lineRule="auto"/>
        <w:ind w:left="567" w:right="567"/>
        <w:jc w:val="both"/>
        <w:rPr>
          <w:rFonts w:ascii="Palatino Linotype" w:hAnsi="Palatino Linotype" w:cs="Bookman Old Style"/>
          <w:i/>
          <w:lang w:val="es-MX"/>
        </w:rPr>
      </w:pPr>
    </w:p>
    <w:p w:rsidR="00F416A5" w:rsidRPr="00A54BC8" w:rsidRDefault="00F416A5" w:rsidP="00A54BC8">
      <w:pPr>
        <w:autoSpaceDE w:val="0"/>
        <w:autoSpaceDN w:val="0"/>
        <w:adjustRightInd w:val="0"/>
        <w:spacing w:line="360" w:lineRule="auto"/>
        <w:ind w:left="567" w:right="567"/>
        <w:jc w:val="both"/>
        <w:rPr>
          <w:rFonts w:ascii="Palatino Linotype" w:hAnsi="Palatino Linotype" w:cs="Bookman Old Style"/>
          <w:i/>
          <w:lang w:val="es-MX"/>
        </w:rPr>
      </w:pPr>
      <w:r w:rsidRPr="00A54BC8">
        <w:rPr>
          <w:rFonts w:ascii="Palatino Linotype" w:hAnsi="Palatino Linotype" w:cs="Bookman Old Style"/>
          <w:i/>
          <w:lang w:val="es-MX"/>
        </w:rPr>
        <w:t>Los sujetos obligados deben poner en práctica, políticas y programas de acceso a la información que se apeguen a criterios de publicidad, veracidad, oportunidad, precisión y suficiencia en beneficio de los solicitantes.</w:t>
      </w:r>
    </w:p>
    <w:p w:rsidR="00F416A5" w:rsidRPr="00A54BC8" w:rsidRDefault="00F416A5" w:rsidP="00A54BC8">
      <w:pPr>
        <w:autoSpaceDE w:val="0"/>
        <w:autoSpaceDN w:val="0"/>
        <w:adjustRightInd w:val="0"/>
        <w:spacing w:line="360" w:lineRule="auto"/>
        <w:ind w:right="567"/>
        <w:jc w:val="both"/>
        <w:rPr>
          <w:rFonts w:ascii="Palatino Linotype" w:eastAsia="Times New Roman" w:hAnsi="Palatino Linotype" w:cs="Arial"/>
          <w:i/>
          <w:color w:val="000000"/>
        </w:rPr>
      </w:pPr>
    </w:p>
    <w:p w:rsidR="00F416A5" w:rsidRPr="00A54BC8" w:rsidRDefault="00F416A5" w:rsidP="00A54BC8">
      <w:pPr>
        <w:autoSpaceDE w:val="0"/>
        <w:autoSpaceDN w:val="0"/>
        <w:adjustRightInd w:val="0"/>
        <w:spacing w:line="360" w:lineRule="auto"/>
        <w:ind w:left="567" w:right="567"/>
        <w:jc w:val="both"/>
        <w:rPr>
          <w:rFonts w:ascii="Palatino Linotype" w:hAnsi="Palatino Linotype" w:cs="Bookman Old Style"/>
          <w:i/>
          <w:lang w:val="es-MX"/>
        </w:rPr>
      </w:pPr>
      <w:r w:rsidRPr="00A54BC8">
        <w:rPr>
          <w:rFonts w:ascii="Palatino Linotype" w:hAnsi="Palatino Linotype" w:cs="Bookman Old Style,Bold"/>
          <w:b/>
          <w:bCs/>
          <w:i/>
          <w:lang w:val="es-MX"/>
        </w:rPr>
        <w:t xml:space="preserve">Artículo 12. </w:t>
      </w:r>
      <w:r w:rsidRPr="00A54BC8">
        <w:rPr>
          <w:rFonts w:ascii="Palatino Linotype" w:hAnsi="Palatino Linotype" w:cs="Bookman Old Style"/>
          <w:i/>
          <w:lang w:val="es-MX"/>
        </w:rPr>
        <w:t xml:space="preserve">Quienes generen, recopilen, administren, manejen, procesen, archiven o conserven información pública serán responsables de la misma en los términos de las disposiciones jurídicas aplicables. </w:t>
      </w:r>
    </w:p>
    <w:p w:rsidR="00F416A5" w:rsidRPr="00A54BC8" w:rsidRDefault="00F416A5" w:rsidP="00A54BC8">
      <w:pPr>
        <w:autoSpaceDE w:val="0"/>
        <w:autoSpaceDN w:val="0"/>
        <w:adjustRightInd w:val="0"/>
        <w:spacing w:line="360" w:lineRule="auto"/>
        <w:ind w:left="567" w:right="567"/>
        <w:jc w:val="both"/>
        <w:rPr>
          <w:rFonts w:ascii="Palatino Linotype" w:hAnsi="Palatino Linotype" w:cs="Bookman Old Style"/>
          <w:i/>
          <w:lang w:val="es-MX"/>
        </w:rPr>
      </w:pPr>
    </w:p>
    <w:p w:rsidR="00F416A5" w:rsidRPr="00A54BC8" w:rsidRDefault="00F416A5" w:rsidP="00A54BC8">
      <w:pPr>
        <w:autoSpaceDE w:val="0"/>
        <w:autoSpaceDN w:val="0"/>
        <w:adjustRightInd w:val="0"/>
        <w:spacing w:line="360" w:lineRule="auto"/>
        <w:ind w:left="567" w:right="567"/>
        <w:jc w:val="both"/>
        <w:rPr>
          <w:rFonts w:ascii="Palatino Linotype" w:hAnsi="Palatino Linotype" w:cs="Bookman Old Style"/>
          <w:i/>
          <w:lang w:val="es-MX"/>
        </w:rPr>
      </w:pPr>
      <w:r w:rsidRPr="00A54BC8">
        <w:rPr>
          <w:rFonts w:ascii="Palatino Linotype" w:hAnsi="Palatino Linotype" w:cs="Bookman Old Style"/>
          <w:i/>
          <w:lang w:val="es-MX"/>
        </w:rPr>
        <w:t xml:space="preserve">Los sujetos obligados sólo proporcionarán la información pública que se les requiera y que obre en sus archivos y en el estado en que ésta se encuentre. </w:t>
      </w:r>
      <w:r w:rsidRPr="00A54BC8">
        <w:rPr>
          <w:rFonts w:ascii="Palatino Linotype" w:hAnsi="Palatino Linotype" w:cs="Bookman Old Style"/>
          <w:b/>
          <w:i/>
          <w:lang w:val="es-MX"/>
        </w:rPr>
        <w:t>La obligación de proporcionar información no comprende el procesamiento de la misma, ni el presentarla conforme al interés del solicitante; no estarán obligados a generarla, resumirla, efectuar cálculos o practicar investigaciones.</w:t>
      </w:r>
    </w:p>
    <w:p w:rsidR="00F416A5" w:rsidRPr="00A54BC8" w:rsidRDefault="00F416A5" w:rsidP="00A54BC8">
      <w:pPr>
        <w:autoSpaceDE w:val="0"/>
        <w:autoSpaceDN w:val="0"/>
        <w:adjustRightInd w:val="0"/>
        <w:spacing w:line="360" w:lineRule="auto"/>
        <w:ind w:left="567" w:right="567"/>
        <w:jc w:val="both"/>
        <w:rPr>
          <w:rFonts w:ascii="Palatino Linotype" w:eastAsia="Times New Roman" w:hAnsi="Palatino Linotype" w:cs="Arial"/>
          <w:i/>
          <w:color w:val="000000"/>
        </w:rPr>
      </w:pPr>
    </w:p>
    <w:p w:rsidR="00F416A5" w:rsidRPr="00A54BC8" w:rsidRDefault="00F416A5" w:rsidP="00A54BC8">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A54BC8">
        <w:rPr>
          <w:rFonts w:ascii="Palatino Linotype" w:hAnsi="Palatino Linotype"/>
          <w:lang w:val="es-ES"/>
        </w:rPr>
        <w:t xml:space="preserve">Es así que, por un lado se tiene la obligación de documentar todos los actos que se lleven a cabo en el ejercicio de sus funciones, atribuciones y competencias, mientras que por otro, se ven impuestos por la obligación de hacer pública toda aquella información </w:t>
      </w:r>
      <w:r w:rsidR="00DA1A8A" w:rsidRPr="00A54BC8">
        <w:rPr>
          <w:rFonts w:ascii="Palatino Linotype" w:hAnsi="Palatino Linotype"/>
          <w:lang w:val="es-ES"/>
        </w:rPr>
        <w:t xml:space="preserve">que se encuentre en su posesión en estricto </w:t>
      </w:r>
      <w:r w:rsidRPr="00A54BC8">
        <w:rPr>
          <w:rFonts w:ascii="Palatino Linotype" w:hAnsi="Palatino Linotype"/>
          <w:lang w:val="es-ES"/>
        </w:rPr>
        <w:t>apeg</w:t>
      </w:r>
      <w:r w:rsidR="00DA1A8A" w:rsidRPr="00A54BC8">
        <w:rPr>
          <w:rFonts w:ascii="Palatino Linotype" w:hAnsi="Palatino Linotype"/>
          <w:lang w:val="es-ES"/>
        </w:rPr>
        <w:t xml:space="preserve">o a </w:t>
      </w:r>
      <w:r w:rsidRPr="00A54BC8">
        <w:rPr>
          <w:rFonts w:ascii="Palatino Linotype" w:hAnsi="Palatino Linotype"/>
          <w:lang w:val="es-ES"/>
        </w:rPr>
        <w:t>los principios de eficacia</w:t>
      </w:r>
      <w:r w:rsidRPr="00A54BC8">
        <w:rPr>
          <w:rStyle w:val="Refdenotaalpie"/>
          <w:rFonts w:ascii="Palatino Linotype" w:hAnsi="Palatino Linotype"/>
          <w:lang w:val="es-ES"/>
        </w:rPr>
        <w:footnoteReference w:id="8"/>
      </w:r>
      <w:r w:rsidRPr="00A54BC8">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F416A5" w:rsidRPr="00A54BC8" w:rsidRDefault="00F416A5" w:rsidP="00A54BC8">
      <w:pPr>
        <w:pStyle w:val="Prrafodelista"/>
        <w:tabs>
          <w:tab w:val="left" w:pos="851"/>
        </w:tabs>
        <w:spacing w:line="360" w:lineRule="auto"/>
        <w:ind w:left="0" w:right="49"/>
        <w:jc w:val="both"/>
        <w:rPr>
          <w:rFonts w:ascii="Palatino Linotype" w:hAnsi="Palatino Linotype"/>
          <w:lang w:val="es-ES"/>
        </w:rPr>
      </w:pPr>
    </w:p>
    <w:p w:rsidR="00F416A5" w:rsidRPr="00A54BC8" w:rsidRDefault="00F416A5" w:rsidP="00A54BC8">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A54BC8">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F416A5" w:rsidRPr="00A54BC8" w:rsidRDefault="00F416A5" w:rsidP="00A54BC8">
      <w:pPr>
        <w:pStyle w:val="Prrafodelista"/>
        <w:spacing w:line="360" w:lineRule="auto"/>
        <w:rPr>
          <w:rFonts w:ascii="Palatino Linotype" w:hAnsi="Palatino Linotype"/>
          <w:lang w:val="es-ES"/>
        </w:rPr>
      </w:pPr>
    </w:p>
    <w:p w:rsidR="00F416A5" w:rsidRPr="00A54BC8" w:rsidRDefault="00F416A5" w:rsidP="00A54BC8">
      <w:pPr>
        <w:pStyle w:val="Prrafodelista"/>
        <w:tabs>
          <w:tab w:val="left" w:pos="851"/>
        </w:tabs>
        <w:spacing w:line="360" w:lineRule="auto"/>
        <w:ind w:left="567" w:right="567"/>
        <w:jc w:val="both"/>
        <w:rPr>
          <w:rFonts w:ascii="Palatino Linotype" w:hAnsi="Palatino Linotype"/>
          <w:i/>
        </w:rPr>
      </w:pPr>
      <w:r w:rsidRPr="00A54BC8">
        <w:rPr>
          <w:rFonts w:ascii="Palatino Linotype" w:hAnsi="Palatino Linotype"/>
          <w:b/>
          <w:i/>
        </w:rPr>
        <w:t>ACCESO A LA INFORMACIÓN. IMPLICACIÓN DEL PRINCIPIO DE MÁXIMA PUBLICIDAD EN EL DERECHO FUNDAMENTAL RELATIVO.</w:t>
      </w:r>
      <w:r w:rsidRPr="00A54BC8">
        <w:rPr>
          <w:rFonts w:ascii="Palatino Linotype" w:hAnsi="Palatino Linotype"/>
          <w:i/>
        </w:rPr>
        <w:t xml:space="preserve"> Del artículo 6o. de la Constitución Política de los Estados Unidos Mexicanos se advierte que el Estado Mexicano está constreñido a publicitar sus </w:t>
      </w:r>
      <w:r w:rsidRPr="00A54BC8">
        <w:rPr>
          <w:rFonts w:ascii="Palatino Linotype" w:hAnsi="Palatino Linotype"/>
          <w:i/>
        </w:rPr>
        <w:lastRenderedPageBreak/>
        <w:t xml:space="preserve">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rsidR="00F416A5" w:rsidRPr="00A54BC8" w:rsidRDefault="00F416A5" w:rsidP="00A54BC8">
      <w:pPr>
        <w:pStyle w:val="Prrafodelista"/>
        <w:tabs>
          <w:tab w:val="left" w:pos="851"/>
        </w:tabs>
        <w:spacing w:line="360" w:lineRule="auto"/>
        <w:ind w:left="567" w:right="567"/>
        <w:jc w:val="both"/>
        <w:rPr>
          <w:rFonts w:ascii="Palatino Linotype" w:hAnsi="Palatino Linotype"/>
          <w:i/>
        </w:rPr>
      </w:pPr>
    </w:p>
    <w:p w:rsidR="00F416A5" w:rsidRPr="00A54BC8" w:rsidRDefault="00F416A5" w:rsidP="00A54BC8">
      <w:pPr>
        <w:pStyle w:val="Prrafodelista"/>
        <w:tabs>
          <w:tab w:val="left" w:pos="851"/>
        </w:tabs>
        <w:spacing w:line="360" w:lineRule="auto"/>
        <w:ind w:left="567" w:right="567"/>
        <w:jc w:val="both"/>
        <w:rPr>
          <w:rFonts w:ascii="Palatino Linotype" w:hAnsi="Palatino Linotype"/>
          <w:i/>
        </w:rPr>
      </w:pPr>
      <w:r w:rsidRPr="00A54BC8">
        <w:rPr>
          <w:rFonts w:ascii="Palatino Linotype" w:hAnsi="Palatino Linotype"/>
          <w:i/>
        </w:rPr>
        <w:t xml:space="preserve">CUARTO TRIBUNAL COLEGIADO EN MATERIA ADMINISTRATIVA DEL PRIMER CIRCUITO. </w:t>
      </w:r>
    </w:p>
    <w:p w:rsidR="00F416A5" w:rsidRPr="00A54BC8" w:rsidRDefault="00F416A5" w:rsidP="00A54BC8">
      <w:pPr>
        <w:pStyle w:val="Prrafodelista"/>
        <w:tabs>
          <w:tab w:val="left" w:pos="851"/>
        </w:tabs>
        <w:spacing w:line="360" w:lineRule="auto"/>
        <w:ind w:left="567" w:right="567"/>
        <w:jc w:val="both"/>
        <w:rPr>
          <w:rFonts w:ascii="Palatino Linotype" w:hAnsi="Palatino Linotype"/>
          <w:i/>
        </w:rPr>
      </w:pPr>
    </w:p>
    <w:p w:rsidR="00F416A5" w:rsidRPr="00A54BC8" w:rsidRDefault="00F416A5" w:rsidP="00A54BC8">
      <w:pPr>
        <w:pStyle w:val="Prrafodelista"/>
        <w:tabs>
          <w:tab w:val="left" w:pos="851"/>
        </w:tabs>
        <w:spacing w:line="360" w:lineRule="auto"/>
        <w:ind w:left="567" w:right="567"/>
        <w:jc w:val="both"/>
        <w:rPr>
          <w:rFonts w:ascii="Palatino Linotype" w:hAnsi="Palatino Linotype"/>
          <w:i/>
          <w:lang w:val="es-ES"/>
        </w:rPr>
      </w:pPr>
      <w:r w:rsidRPr="00A54BC8">
        <w:rPr>
          <w:rFonts w:ascii="Palatino Linotype" w:hAnsi="Palatino Linotype"/>
          <w:i/>
        </w:rPr>
        <w:t xml:space="preserve">Amparo en revisión 257/2012. Ruth Corona Muñoz. 6 de diciembre de 2012. Unanimidad de votos. Ponente: Jean Claude </w:t>
      </w:r>
      <w:proofErr w:type="spellStart"/>
      <w:r w:rsidRPr="00A54BC8">
        <w:rPr>
          <w:rFonts w:ascii="Palatino Linotype" w:hAnsi="Palatino Linotype"/>
          <w:i/>
        </w:rPr>
        <w:t>Tron</w:t>
      </w:r>
      <w:proofErr w:type="spellEnd"/>
      <w:r w:rsidRPr="00A54BC8">
        <w:rPr>
          <w:rFonts w:ascii="Palatino Linotype" w:hAnsi="Palatino Linotype"/>
          <w:i/>
        </w:rPr>
        <w:t xml:space="preserve"> </w:t>
      </w:r>
      <w:proofErr w:type="spellStart"/>
      <w:r w:rsidRPr="00A54BC8">
        <w:rPr>
          <w:rFonts w:ascii="Palatino Linotype" w:hAnsi="Palatino Linotype"/>
          <w:i/>
        </w:rPr>
        <w:t>Petit</w:t>
      </w:r>
      <w:proofErr w:type="spellEnd"/>
      <w:r w:rsidRPr="00A54BC8">
        <w:rPr>
          <w:rFonts w:ascii="Palatino Linotype" w:hAnsi="Palatino Linotype"/>
          <w:i/>
        </w:rPr>
        <w:t>. Secretaria: Mayra Susana Martínez López.</w:t>
      </w:r>
    </w:p>
    <w:p w:rsidR="00F416A5" w:rsidRPr="00A54BC8" w:rsidRDefault="00F416A5" w:rsidP="00A54BC8">
      <w:pPr>
        <w:pStyle w:val="Prrafodelista"/>
        <w:spacing w:line="360" w:lineRule="auto"/>
        <w:rPr>
          <w:rFonts w:ascii="Palatino Linotype" w:hAnsi="Palatino Linotype"/>
          <w:lang w:val="es-ES"/>
        </w:rPr>
      </w:pPr>
    </w:p>
    <w:p w:rsidR="00F416A5" w:rsidRPr="00A54BC8" w:rsidRDefault="00F416A5" w:rsidP="00A54BC8">
      <w:pPr>
        <w:pStyle w:val="Prrafodelista"/>
        <w:numPr>
          <w:ilvl w:val="0"/>
          <w:numId w:val="1"/>
        </w:numPr>
        <w:tabs>
          <w:tab w:val="left" w:pos="851"/>
        </w:tabs>
        <w:spacing w:before="240" w:after="240" w:line="360" w:lineRule="auto"/>
        <w:ind w:left="0" w:right="49" w:firstLine="0"/>
        <w:jc w:val="both"/>
        <w:rPr>
          <w:rFonts w:ascii="Palatino Linotype" w:hAnsi="Palatino Linotype" w:cs="Arial"/>
          <w:lang w:val="es-ES"/>
        </w:rPr>
      </w:pPr>
      <w:r w:rsidRPr="00A54BC8">
        <w:rPr>
          <w:rFonts w:ascii="Palatino Linotype" w:hAnsi="Palatino Linotype"/>
          <w:lang w:val="es-ES"/>
        </w:rPr>
        <w:t>El derecho de acceso a la información encuentra su materia elemental en los documentos, y la Ley de Transparencia local  nos brinda el siguiente concepto, para darnos un mejor panorama:</w:t>
      </w:r>
    </w:p>
    <w:p w:rsidR="00F416A5" w:rsidRPr="00A54BC8" w:rsidRDefault="00F416A5" w:rsidP="00A54BC8">
      <w:pPr>
        <w:autoSpaceDE w:val="0"/>
        <w:autoSpaceDN w:val="0"/>
        <w:adjustRightInd w:val="0"/>
        <w:spacing w:line="360" w:lineRule="auto"/>
        <w:ind w:left="567" w:right="567"/>
        <w:jc w:val="both"/>
        <w:rPr>
          <w:rFonts w:ascii="Palatino Linotype" w:hAnsi="Palatino Linotype"/>
          <w:i/>
          <w:lang w:val="es-ES"/>
        </w:rPr>
      </w:pPr>
      <w:r w:rsidRPr="00A54BC8">
        <w:rPr>
          <w:rFonts w:ascii="Palatino Linotype" w:eastAsiaTheme="minorHAnsi" w:hAnsi="Palatino Linotype" w:cs="Bookman Old Style,Bold"/>
          <w:b/>
          <w:bCs/>
          <w:i/>
          <w:lang w:val="es-MX" w:eastAsia="en-US"/>
        </w:rPr>
        <w:t xml:space="preserve">XI. Documento: </w:t>
      </w:r>
      <w:r w:rsidRPr="00A54BC8">
        <w:rPr>
          <w:rFonts w:ascii="Palatino Linotype" w:eastAsiaTheme="minorHAnsi" w:hAnsi="Palatino Linotype" w:cs="Bookman Old Style"/>
          <w:i/>
          <w:lang w:val="es-MX" w:eastAsia="en-US"/>
        </w:rPr>
        <w:t xml:space="preserve">Los expedientes, reportes, estudios, actas, resoluciones, oficios, correspondencia, acuerdos, directivas, directrices, circulares, contratos, convenios, instructivos, notas, memorandos, estadísticas o bien, </w:t>
      </w:r>
      <w:r w:rsidRPr="00A54BC8">
        <w:rPr>
          <w:rFonts w:ascii="Palatino Linotype" w:eastAsiaTheme="minorHAnsi" w:hAnsi="Palatino Linotype" w:cs="Bookman Old Style"/>
          <w:b/>
          <w:i/>
          <w:lang w:val="es-MX" w:eastAsia="en-US"/>
        </w:rPr>
        <w:t>cualquier otro registro</w:t>
      </w:r>
      <w:r w:rsidRPr="00A54BC8">
        <w:rPr>
          <w:rFonts w:ascii="Palatino Linotype" w:eastAsiaTheme="minorHAnsi" w:hAnsi="Palatino Linotype" w:cs="Bookman Old Style"/>
          <w:i/>
          <w:lang w:val="es-MX"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F416A5" w:rsidRPr="00A54BC8" w:rsidRDefault="00F416A5" w:rsidP="00A54BC8">
      <w:pPr>
        <w:pStyle w:val="Prrafodelista"/>
        <w:tabs>
          <w:tab w:val="left" w:pos="851"/>
        </w:tabs>
        <w:spacing w:line="360" w:lineRule="auto"/>
        <w:ind w:left="0" w:right="49"/>
        <w:jc w:val="both"/>
        <w:rPr>
          <w:rFonts w:ascii="Palatino Linotype" w:hAnsi="Palatino Linotype"/>
          <w:lang w:val="es-ES"/>
        </w:rPr>
      </w:pPr>
    </w:p>
    <w:p w:rsidR="00F416A5" w:rsidRPr="00A54BC8" w:rsidRDefault="00F416A5" w:rsidP="00A54BC8">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A54BC8">
        <w:rPr>
          <w:rFonts w:ascii="Palatino Linotype" w:hAnsi="Palatino Linotype"/>
          <w:lang w:val="es-ES"/>
        </w:rPr>
        <w:t>Es así que, todos los actos de autoridad que realicen los Sujetos Obligados deben estar documentados y</w:t>
      </w:r>
      <w:r w:rsidR="00DA1A8A" w:rsidRPr="00A54BC8">
        <w:rPr>
          <w:rFonts w:ascii="Palatino Linotype" w:hAnsi="Palatino Linotype"/>
          <w:lang w:val="es-ES"/>
        </w:rPr>
        <w:t>,</w:t>
      </w:r>
      <w:r w:rsidRPr="00A54BC8">
        <w:rPr>
          <w:rFonts w:ascii="Palatino Linotype" w:hAnsi="Palatino Linotype"/>
          <w:lang w:val="es-ES"/>
        </w:rPr>
        <w:t xml:space="preserve"> bajo el más</w:t>
      </w:r>
      <w:r w:rsidR="00DA1A8A" w:rsidRPr="00A54BC8">
        <w:rPr>
          <w:rFonts w:ascii="Palatino Linotype" w:hAnsi="Palatino Linotype"/>
          <w:lang w:val="es-ES"/>
        </w:rPr>
        <w:t xml:space="preserve"> alto estándar de transparencia</w:t>
      </w:r>
      <w:r w:rsidRPr="00A54BC8">
        <w:rPr>
          <w:rFonts w:ascii="Palatino Linotype" w:hAnsi="Palatino Linotype"/>
          <w:lang w:val="es-ES"/>
        </w:rPr>
        <w:t xml:space="preserve"> deberán </w:t>
      </w:r>
      <w:r w:rsidRPr="00A54BC8">
        <w:rPr>
          <w:rFonts w:ascii="Palatino Linotype" w:hAnsi="Palatino Linotype"/>
          <w:lang w:val="es-ES"/>
        </w:rPr>
        <w:lastRenderedPageBreak/>
        <w:t>poner toda la información que se encuentre en su posesión</w:t>
      </w:r>
      <w:r w:rsidR="004F7B23" w:rsidRPr="00A54BC8">
        <w:rPr>
          <w:rFonts w:ascii="Palatino Linotype" w:hAnsi="Palatino Linotype"/>
          <w:lang w:val="es-ES"/>
        </w:rPr>
        <w:t>,</w:t>
      </w:r>
      <w:r w:rsidRPr="00A54BC8">
        <w:rPr>
          <w:rFonts w:ascii="Palatino Linotype" w:hAnsi="Palatino Linotype"/>
          <w:lang w:val="es-ES"/>
        </w:rPr>
        <w:t xml:space="preserve"> a disposición de los particulares que la soliciten.</w:t>
      </w:r>
    </w:p>
    <w:p w:rsidR="00B07912" w:rsidRPr="00A54BC8" w:rsidRDefault="00B07912" w:rsidP="00A54BC8">
      <w:pPr>
        <w:pStyle w:val="Prrafodelista"/>
        <w:tabs>
          <w:tab w:val="left" w:pos="851"/>
        </w:tabs>
        <w:spacing w:line="360" w:lineRule="auto"/>
        <w:ind w:left="0" w:right="49"/>
        <w:jc w:val="both"/>
        <w:rPr>
          <w:rFonts w:ascii="Palatino Linotype" w:hAnsi="Palatino Linotype"/>
          <w:lang w:val="es-ES"/>
        </w:rPr>
      </w:pPr>
    </w:p>
    <w:p w:rsidR="000205C3" w:rsidRPr="00A54BC8" w:rsidRDefault="00B07912" w:rsidP="00A54BC8">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A54BC8">
        <w:rPr>
          <w:rFonts w:ascii="Palatino Linotype" w:hAnsi="Palatino Linotype"/>
          <w:lang w:val="es-ES"/>
        </w:rPr>
        <w:t>En consecuencia, se ordena realizar una búsqueda exhaustiva y razonable de la información, a efecto de</w:t>
      </w:r>
      <w:r w:rsidR="0044467F" w:rsidRPr="00A54BC8">
        <w:rPr>
          <w:rFonts w:ascii="Palatino Linotype" w:hAnsi="Palatino Linotype"/>
          <w:lang w:val="es-ES"/>
        </w:rPr>
        <w:t xml:space="preserve"> localizar</w:t>
      </w:r>
      <w:r w:rsidRPr="00A54BC8">
        <w:rPr>
          <w:rFonts w:ascii="Palatino Linotype" w:hAnsi="Palatino Linotype"/>
          <w:lang w:val="es-ES"/>
        </w:rPr>
        <w:t xml:space="preserve"> y poner a disposici</w:t>
      </w:r>
      <w:r w:rsidR="0044467F" w:rsidRPr="00A54BC8">
        <w:rPr>
          <w:rFonts w:ascii="Palatino Linotype" w:hAnsi="Palatino Linotype"/>
          <w:lang w:val="es-ES"/>
        </w:rPr>
        <w:t>ón del recurrente los documentos en donde consten las reuniones sostenidas con dependencias del sector estatal para la integración de “programas obras y acciones que se realizarán durante la administración 2017-2023”</w:t>
      </w:r>
      <w:r w:rsidR="00F77E6F" w:rsidRPr="00A54BC8">
        <w:rPr>
          <w:rFonts w:ascii="Palatino Linotype" w:hAnsi="Palatino Linotype"/>
          <w:lang w:val="es-ES"/>
        </w:rPr>
        <w:t xml:space="preserve">, así como las listas de asistencia o registro de personas que se reunieron. De ser el caso de que la información que se ha ordenado hacer entrega contenga datos personales, el Sujeto Obligado deberá estar a lo dispuesto en el considerando </w:t>
      </w:r>
      <w:r w:rsidR="000205C3" w:rsidRPr="00A54BC8">
        <w:rPr>
          <w:rFonts w:ascii="Palatino Linotype" w:hAnsi="Palatino Linotype"/>
          <w:lang w:val="es-ES"/>
        </w:rPr>
        <w:t>QUINTO de la presente resolución.</w:t>
      </w:r>
    </w:p>
    <w:p w:rsidR="000205C3" w:rsidRPr="00A54BC8" w:rsidRDefault="000205C3" w:rsidP="00A54BC8">
      <w:pPr>
        <w:pStyle w:val="Prrafodelista"/>
        <w:spacing w:line="360" w:lineRule="auto"/>
        <w:rPr>
          <w:rFonts w:ascii="Palatino Linotype" w:hAnsi="Palatino Linotype"/>
          <w:lang w:val="es-ES"/>
        </w:rPr>
      </w:pPr>
    </w:p>
    <w:p w:rsidR="00241128" w:rsidRPr="00A54BC8" w:rsidRDefault="00241128" w:rsidP="00A54BC8">
      <w:pPr>
        <w:pStyle w:val="Ttulo2"/>
        <w:numPr>
          <w:ilvl w:val="0"/>
          <w:numId w:val="2"/>
        </w:numPr>
        <w:spacing w:line="360" w:lineRule="auto"/>
        <w:rPr>
          <w:rFonts w:ascii="Palatino Linotype" w:hAnsi="Palatino Linotype"/>
          <w:b/>
          <w:color w:val="auto"/>
          <w:sz w:val="24"/>
          <w:szCs w:val="24"/>
        </w:rPr>
      </w:pPr>
      <w:bookmarkStart w:id="17" w:name="_Toc3312783"/>
      <w:r w:rsidRPr="00A54BC8">
        <w:rPr>
          <w:rFonts w:ascii="Palatino Linotype" w:hAnsi="Palatino Linotype"/>
          <w:b/>
          <w:color w:val="auto"/>
          <w:sz w:val="24"/>
          <w:szCs w:val="24"/>
        </w:rPr>
        <w:t>De la suplencia de la queja.</w:t>
      </w:r>
      <w:bookmarkEnd w:id="17"/>
    </w:p>
    <w:p w:rsidR="00241128" w:rsidRPr="00A54BC8" w:rsidRDefault="00241128" w:rsidP="00A54BC8">
      <w:pPr>
        <w:pStyle w:val="Prrafodelista"/>
        <w:spacing w:line="360" w:lineRule="auto"/>
        <w:rPr>
          <w:rFonts w:ascii="Palatino Linotype" w:hAnsi="Palatino Linotype"/>
          <w:lang w:val="es-ES"/>
        </w:rPr>
      </w:pPr>
    </w:p>
    <w:p w:rsidR="00241128" w:rsidRPr="00A54BC8" w:rsidRDefault="00241128" w:rsidP="00A54BC8">
      <w:pPr>
        <w:pStyle w:val="Prrafodelista"/>
        <w:numPr>
          <w:ilvl w:val="0"/>
          <w:numId w:val="1"/>
        </w:numPr>
        <w:spacing w:after="160" w:line="360" w:lineRule="auto"/>
        <w:ind w:left="0" w:firstLine="0"/>
        <w:jc w:val="both"/>
        <w:rPr>
          <w:rFonts w:ascii="Palatino Linotype" w:hAnsi="Palatino Linotype"/>
          <w:b/>
        </w:rPr>
      </w:pPr>
      <w:r w:rsidRPr="00A54BC8">
        <w:rPr>
          <w:rFonts w:ascii="Palatino Linotype" w:hAnsi="Palatino Linotype"/>
        </w:rPr>
        <w:t>Debemos recordar que el ejercicio del derecho de acceso a la información prevé la posibilidad de que los recurrente puedan ejercer su derecho sin necesidad de acudir a un especialista que los represente durante la sustanciación del procedimiento, pues los artículos</w:t>
      </w:r>
      <w:r w:rsidRPr="00A54BC8">
        <w:rPr>
          <w:rFonts w:ascii="Palatino Linotype" w:hAnsi="Palatino Linotype"/>
          <w:b/>
        </w:rPr>
        <w:t xml:space="preserve"> </w:t>
      </w:r>
      <w:r w:rsidRPr="00A54BC8">
        <w:rPr>
          <w:rFonts w:ascii="Palatino Linotype" w:hAnsi="Palatino Linotype"/>
          <w:lang w:val="es-ES"/>
        </w:rPr>
        <w:t xml:space="preserve">152 y 178  de la Ley de Transparencia y Acceso a la Información Pública del Estado de México y Municipios establecen que cualquier persona podrá </w:t>
      </w:r>
      <w:r w:rsidRPr="00A54BC8">
        <w:rPr>
          <w:rFonts w:ascii="Palatino Linotype" w:hAnsi="Palatino Linotype"/>
          <w:u w:val="single"/>
          <w:lang w:val="es-ES"/>
        </w:rPr>
        <w:t>por sí mismo o a través de un representante</w:t>
      </w:r>
      <w:r w:rsidRPr="00A54BC8">
        <w:rPr>
          <w:rFonts w:ascii="Palatino Linotype" w:hAnsi="Palatino Linotype"/>
          <w:lang w:val="es-ES"/>
        </w:rPr>
        <w:t xml:space="preserve"> </w:t>
      </w:r>
      <w:r w:rsidRPr="00A54BC8">
        <w:rPr>
          <w:rFonts w:ascii="Palatino Linotype" w:hAnsi="Palatino Linotype"/>
          <w:u w:val="single"/>
          <w:lang w:val="es-ES"/>
        </w:rPr>
        <w:t>formular una solicitud de información e interponer el recurso</w:t>
      </w:r>
      <w:r w:rsidRPr="00A54BC8">
        <w:rPr>
          <w:rFonts w:ascii="Palatino Linotype" w:hAnsi="Palatino Linotype"/>
          <w:lang w:val="es-ES"/>
        </w:rPr>
        <w:t xml:space="preserve"> de revisión respectivamente.</w:t>
      </w:r>
    </w:p>
    <w:p w:rsidR="00241128" w:rsidRPr="00A54BC8" w:rsidRDefault="00241128" w:rsidP="00A54BC8">
      <w:pPr>
        <w:pStyle w:val="Prrafodelista"/>
        <w:spacing w:line="360" w:lineRule="auto"/>
        <w:ind w:left="0"/>
        <w:jc w:val="both"/>
        <w:rPr>
          <w:rFonts w:ascii="Palatino Linotype" w:hAnsi="Palatino Linotype"/>
          <w:lang w:val="es-ES"/>
        </w:rPr>
      </w:pPr>
    </w:p>
    <w:p w:rsidR="000205C3" w:rsidRPr="00A54BC8" w:rsidRDefault="00241128" w:rsidP="00A54BC8">
      <w:pPr>
        <w:pStyle w:val="Prrafodelista"/>
        <w:numPr>
          <w:ilvl w:val="0"/>
          <w:numId w:val="1"/>
        </w:numPr>
        <w:autoSpaceDE w:val="0"/>
        <w:autoSpaceDN w:val="0"/>
        <w:adjustRightInd w:val="0"/>
        <w:spacing w:line="360" w:lineRule="auto"/>
        <w:ind w:left="0" w:firstLine="0"/>
        <w:jc w:val="both"/>
        <w:rPr>
          <w:rFonts w:ascii="Palatino Linotype" w:eastAsia="Times New Roman" w:hAnsi="Palatino Linotype" w:cs="Arial"/>
          <w:lang w:eastAsia="es-MX"/>
        </w:rPr>
      </w:pPr>
      <w:r w:rsidRPr="00A54BC8">
        <w:rPr>
          <w:rFonts w:ascii="Palatino Linotype" w:hAnsi="Palatino Linotype"/>
          <w:lang w:val="es-ES"/>
        </w:rPr>
        <w:lastRenderedPageBreak/>
        <w:t>En base a lo anterior no se tiene certeza de que los particulares realicen sus actuaciones mediante un representante, en consecuencia, cabe la posibilidad de que los recurrentes no sean expertos en la materia. Entonces, bajo estricto apego al principio de eficacia y con fundamento en los artículos 13</w:t>
      </w:r>
      <w:r w:rsidRPr="00A54BC8">
        <w:rPr>
          <w:rStyle w:val="Refdenotaalpie"/>
          <w:rFonts w:ascii="Palatino Linotype" w:hAnsi="Palatino Linotype"/>
          <w:lang w:val="es-ES"/>
        </w:rPr>
        <w:footnoteReference w:id="9"/>
      </w:r>
      <w:r w:rsidRPr="00A54BC8">
        <w:rPr>
          <w:rFonts w:ascii="Palatino Linotype" w:hAnsi="Palatino Linotype"/>
          <w:lang w:val="es-ES"/>
        </w:rPr>
        <w:t xml:space="preserve"> y 181</w:t>
      </w:r>
      <w:r w:rsidRPr="00A54BC8">
        <w:rPr>
          <w:rStyle w:val="Refdenotaalpie"/>
          <w:rFonts w:ascii="Palatino Linotype" w:hAnsi="Palatino Linotype"/>
          <w:lang w:val="es-ES"/>
        </w:rPr>
        <w:footnoteReference w:id="10"/>
      </w:r>
      <w:r w:rsidRPr="00A54BC8">
        <w:rPr>
          <w:rFonts w:ascii="Palatino Linotype" w:hAnsi="Palatino Linotype"/>
          <w:lang w:val="es-ES"/>
        </w:rPr>
        <w:t xml:space="preserve"> penúltimo párrafo de la Ley de Transparencia y Acceso a la Información Pública del Estado de México y Municipios deberá suplir dicha deficiencia a favor del recurrente toda vez que éste fue omiso en señalar la temporalidad de la cual requiere la información.</w:t>
      </w:r>
      <w:r w:rsidR="000205C3" w:rsidRPr="00A54BC8">
        <w:rPr>
          <w:rFonts w:ascii="Palatino Linotype" w:hAnsi="Palatino Linotype"/>
          <w:lang w:val="es-ES"/>
        </w:rPr>
        <w:t xml:space="preserve"> En consecuencia, </w:t>
      </w:r>
      <w:r w:rsidR="000205C3" w:rsidRPr="00A54BC8">
        <w:rPr>
          <w:rFonts w:ascii="Palatino Linotype" w:hAnsi="Palatino Linotype" w:cs="Arial"/>
        </w:rPr>
        <w:t xml:space="preserve">se ordena entregar la correspondiente al año inmediato anterior a la presentación de la solicitud de información, es decir, </w:t>
      </w:r>
      <w:r w:rsidR="000205C3" w:rsidRPr="00A54BC8">
        <w:rPr>
          <w:rFonts w:ascii="Palatino Linotype" w:hAnsi="Palatino Linotype"/>
          <w:b/>
          <w:lang w:val="es-ES"/>
        </w:rPr>
        <w:t>del periodo comprendido del 18 de diciembre de 2017 al 18 de diciembre de 2018.</w:t>
      </w:r>
    </w:p>
    <w:p w:rsidR="000205C3" w:rsidRPr="00A54BC8" w:rsidRDefault="000205C3" w:rsidP="00A54BC8">
      <w:pPr>
        <w:pStyle w:val="Prrafodelista"/>
        <w:spacing w:line="360" w:lineRule="auto"/>
        <w:rPr>
          <w:rFonts w:ascii="Palatino Linotype" w:hAnsi="Palatino Linotype" w:cs="Arial"/>
        </w:rPr>
      </w:pPr>
    </w:p>
    <w:p w:rsidR="000205C3" w:rsidRPr="00A54BC8" w:rsidRDefault="000205C3" w:rsidP="00A54BC8">
      <w:pPr>
        <w:pStyle w:val="Prrafodelista"/>
        <w:numPr>
          <w:ilvl w:val="0"/>
          <w:numId w:val="1"/>
        </w:numPr>
        <w:autoSpaceDE w:val="0"/>
        <w:autoSpaceDN w:val="0"/>
        <w:adjustRightInd w:val="0"/>
        <w:spacing w:line="360" w:lineRule="auto"/>
        <w:ind w:left="0" w:firstLine="0"/>
        <w:jc w:val="both"/>
        <w:rPr>
          <w:rFonts w:ascii="Palatino Linotype" w:eastAsia="Times New Roman" w:hAnsi="Palatino Linotype" w:cs="Arial"/>
          <w:lang w:eastAsia="es-MX"/>
        </w:rPr>
      </w:pPr>
      <w:r w:rsidRPr="00A54BC8">
        <w:rPr>
          <w:rFonts w:ascii="Palatino Linotype" w:hAnsi="Palatino Linotype" w:cs="Arial"/>
        </w:rPr>
        <w:t>Sirve de sustento a lo anterior el criterio número 9/13 emitido por el entonces Instituto Federal de Acceso a la Información Pública, cuyo texto y sentido literal es el siguiente:</w:t>
      </w:r>
    </w:p>
    <w:p w:rsidR="000205C3" w:rsidRPr="00B54164" w:rsidRDefault="000205C3" w:rsidP="00A54BC8">
      <w:pPr>
        <w:pStyle w:val="Sinespaciado"/>
        <w:tabs>
          <w:tab w:val="left" w:pos="8222"/>
        </w:tabs>
        <w:spacing w:before="240" w:after="240" w:line="360" w:lineRule="auto"/>
        <w:ind w:left="567" w:right="474"/>
        <w:jc w:val="both"/>
        <w:rPr>
          <w:rFonts w:ascii="Palatino Linotype" w:hAnsi="Palatino Linotype" w:cs="Arial"/>
          <w:i/>
          <w:sz w:val="22"/>
        </w:rPr>
      </w:pPr>
      <w:r w:rsidRPr="00B54164">
        <w:rPr>
          <w:rFonts w:ascii="Palatino Linotype" w:hAnsi="Palatino Linotype" w:cs="Arial"/>
          <w:i/>
          <w:sz w:val="22"/>
        </w:rPr>
        <w:t>“</w:t>
      </w:r>
      <w:r w:rsidRPr="00B54164">
        <w:rPr>
          <w:rFonts w:ascii="Palatino Linotype" w:hAnsi="Palatino Linotype" w:cs="Arial"/>
          <w:b/>
          <w:i/>
          <w:sz w:val="22"/>
        </w:rPr>
        <w:t>Periodo de búsqueda de la información, cuando no se precisa en la solicitud de información</w:t>
      </w:r>
      <w:r w:rsidRPr="00B54164">
        <w:rPr>
          <w:rFonts w:ascii="Palatino Linotype" w:hAnsi="Palatino Linotype" w:cs="Arial"/>
          <w:i/>
          <w:sz w:val="22"/>
        </w:rPr>
        <w:t xml:space="preserve">. El artículo 40, fracción II de la Ley Federal de Transparencia y Acceso a la Información Pública Gubernamental, señala que los particulares deberán describir en </w:t>
      </w:r>
      <w:r w:rsidRPr="00B54164">
        <w:rPr>
          <w:rFonts w:ascii="Palatino Linotype" w:hAnsi="Palatino Linotype" w:cs="Arial"/>
          <w:i/>
          <w:sz w:val="22"/>
        </w:rPr>
        <w:lastRenderedPageBreak/>
        <w:t xml:space="preserve">su solicitud de información, de forma clara y precisa, los documentos requeridos. En ese sentido, en el supuesto de que el particular no haya señalado el periodo sobre el que requiere la información, </w:t>
      </w:r>
      <w:r w:rsidRPr="00B54164">
        <w:rPr>
          <w:rFonts w:ascii="Palatino Linotype" w:hAnsi="Palatino Linotype" w:cs="Arial"/>
          <w:b/>
          <w:i/>
          <w:sz w:val="22"/>
        </w:rPr>
        <w:t>deberá interpretarse que su requerimiento se refiere al del año inmediato anterior contado a partir de la fecha en que se presentó la solicitud</w:t>
      </w:r>
      <w:r w:rsidRPr="00B54164">
        <w:rPr>
          <w:rFonts w:ascii="Palatino Linotype" w:hAnsi="Palatino Linotype" w:cs="Arial"/>
          <w:i/>
          <w:sz w:val="22"/>
        </w:rPr>
        <w:t>. Lo anterior permite que los sujetos obligados cuenten con mayores elementos para precisar y localizar la información solicitada.”</w:t>
      </w:r>
    </w:p>
    <w:p w:rsidR="00F77E6F" w:rsidRPr="00A54BC8" w:rsidRDefault="00F77E6F" w:rsidP="00A54BC8">
      <w:pPr>
        <w:pStyle w:val="Ttulo1"/>
        <w:spacing w:line="360" w:lineRule="auto"/>
        <w:rPr>
          <w:szCs w:val="24"/>
        </w:rPr>
      </w:pPr>
      <w:bookmarkStart w:id="18" w:name="_Toc473799824"/>
      <w:bookmarkStart w:id="19" w:name="_Toc487025370"/>
      <w:bookmarkStart w:id="20" w:name="_Toc493790438"/>
      <w:bookmarkStart w:id="21" w:name="_Toc495606558"/>
      <w:bookmarkStart w:id="22" w:name="_Toc497297048"/>
      <w:bookmarkStart w:id="23" w:name="_Toc498503756"/>
      <w:bookmarkStart w:id="24" w:name="_Toc499201876"/>
      <w:bookmarkStart w:id="25" w:name="_Toc954272"/>
      <w:bookmarkStart w:id="26" w:name="_Toc3312784"/>
      <w:r w:rsidRPr="00A54BC8">
        <w:rPr>
          <w:szCs w:val="24"/>
        </w:rPr>
        <w:t>QUINTO. De la Versión Pública</w:t>
      </w:r>
      <w:bookmarkEnd w:id="18"/>
      <w:bookmarkEnd w:id="19"/>
      <w:bookmarkEnd w:id="20"/>
      <w:bookmarkEnd w:id="21"/>
      <w:bookmarkEnd w:id="22"/>
      <w:bookmarkEnd w:id="23"/>
      <w:bookmarkEnd w:id="24"/>
      <w:bookmarkEnd w:id="25"/>
      <w:bookmarkEnd w:id="26"/>
      <w:r w:rsidRPr="00A54BC8">
        <w:rPr>
          <w:szCs w:val="24"/>
        </w:rPr>
        <w:t xml:space="preserve"> </w:t>
      </w:r>
    </w:p>
    <w:p w:rsidR="00F77E6F" w:rsidRPr="00A54BC8" w:rsidRDefault="00F77E6F" w:rsidP="00A54BC8">
      <w:pPr>
        <w:pStyle w:val="Prrafodelista"/>
        <w:numPr>
          <w:ilvl w:val="0"/>
          <w:numId w:val="1"/>
        </w:numPr>
        <w:spacing w:before="240" w:after="240" w:line="360" w:lineRule="auto"/>
        <w:ind w:left="0" w:right="49" w:firstLine="0"/>
        <w:jc w:val="both"/>
        <w:rPr>
          <w:rFonts w:ascii="Palatino Linotype" w:hAnsi="Palatino Linotype" w:cs="Bookman Old Style"/>
        </w:rPr>
      </w:pPr>
      <w:r w:rsidRPr="00A54BC8">
        <w:rPr>
          <w:rFonts w:ascii="Palatino Linotype" w:eastAsia="Calibri" w:hAnsi="Palatino Linotype" w:cs="Arial"/>
          <w:lang w:val="es-ES" w:eastAsia="es-MX"/>
        </w:rPr>
        <w:t xml:space="preserve">Como ya se ha señalado en el considerando anterior el </w:t>
      </w:r>
      <w:r w:rsidRPr="00A54BC8">
        <w:rPr>
          <w:rFonts w:ascii="Palatino Linotype" w:eastAsia="Calibri" w:hAnsi="Palatino Linotype" w:cs="Arial"/>
          <w:b/>
          <w:lang w:val="es-ES" w:eastAsia="es-MX"/>
        </w:rPr>
        <w:t>SUJETO OBLIGADO,</w:t>
      </w:r>
      <w:r w:rsidRPr="00A54BC8">
        <w:rPr>
          <w:rFonts w:ascii="Palatino Linotype" w:eastAsia="Calibri" w:hAnsi="Palatino Linotype" w:cs="Arial"/>
          <w:lang w:val="es-ES" w:eastAsia="es-MX"/>
        </w:rPr>
        <w:t xml:space="preserve"> deberá entregar </w:t>
      </w:r>
      <w:r w:rsidRPr="00A54BC8">
        <w:rPr>
          <w:rFonts w:ascii="Palatino Linotype" w:hAnsi="Palatino Linotype" w:cs="Arial"/>
        </w:rPr>
        <w:t>los documentos</w:t>
      </w:r>
      <w:r w:rsidRPr="00A54BC8">
        <w:rPr>
          <w:rFonts w:ascii="Palatino Linotype" w:hAnsi="Palatino Linotype"/>
          <w:lang w:val="es-ES"/>
        </w:rPr>
        <w:t xml:space="preserve"> en donde consten las reuniones que se han tenido con dependencias del sector central con motivo de la integración de los programas, obras, acciones y compromisos gubernamentales. </w:t>
      </w:r>
      <w:r w:rsidRPr="00A54BC8">
        <w:rPr>
          <w:rFonts w:ascii="Palatino Linotype" w:eastAsia="Calibri" w:hAnsi="Palatino Linotype" w:cs="Arial"/>
          <w:lang w:val="es-ES" w:eastAsia="es-MX"/>
        </w:rPr>
        <w:t>Documento en los que, de ser el caso que contengan datos personales que deban de ser clasificados como confidenciales, se protegerán mediante una versión pública</w:t>
      </w:r>
      <w:r w:rsidRPr="00A54BC8">
        <w:rPr>
          <w:rFonts w:ascii="Palatino Linotype" w:eastAsia="Times New Roman" w:hAnsi="Palatino Linotype" w:cs="Arial"/>
          <w:color w:val="222222"/>
          <w:lang w:val="es-ES" w:eastAsia="es-MX"/>
        </w:rPr>
        <w:t xml:space="preserve"> que deje a la vista los datos que ofrezcan la información requerida. </w:t>
      </w:r>
    </w:p>
    <w:p w:rsidR="00F77E6F" w:rsidRPr="00A54BC8" w:rsidRDefault="00F77E6F" w:rsidP="00A54BC8">
      <w:pPr>
        <w:pStyle w:val="Ttulo3"/>
        <w:numPr>
          <w:ilvl w:val="0"/>
          <w:numId w:val="4"/>
        </w:numPr>
        <w:spacing w:line="360" w:lineRule="auto"/>
        <w:rPr>
          <w:rFonts w:ascii="Palatino Linotype" w:eastAsia="Calibri" w:hAnsi="Palatino Linotype"/>
          <w:b/>
          <w:color w:val="auto"/>
        </w:rPr>
      </w:pPr>
      <w:bookmarkStart w:id="27" w:name="_Toc531859121"/>
      <w:bookmarkStart w:id="28" w:name="_Toc532385645"/>
      <w:bookmarkStart w:id="29" w:name="_Toc954273"/>
      <w:bookmarkStart w:id="30" w:name="_Toc3312785"/>
      <w:r w:rsidRPr="00A54BC8">
        <w:rPr>
          <w:rFonts w:ascii="Palatino Linotype" w:hAnsi="Palatino Linotype"/>
          <w:b/>
          <w:color w:val="auto"/>
        </w:rPr>
        <w:t>Requisitos previos.</w:t>
      </w:r>
      <w:bookmarkEnd w:id="27"/>
      <w:bookmarkEnd w:id="28"/>
      <w:bookmarkEnd w:id="29"/>
      <w:bookmarkEnd w:id="30"/>
    </w:p>
    <w:p w:rsidR="00F77E6F" w:rsidRPr="00A54BC8" w:rsidRDefault="00F77E6F" w:rsidP="00A54BC8">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F77E6F" w:rsidRPr="00A54BC8" w:rsidRDefault="00F77E6F" w:rsidP="00A54BC8">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A54BC8">
        <w:rPr>
          <w:rFonts w:ascii="Palatino Linotype" w:hAnsi="Palatino Linotype" w:cs="Arial"/>
        </w:rPr>
        <w:t xml:space="preserve">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w:t>
      </w:r>
      <w:r w:rsidRPr="00A54BC8">
        <w:rPr>
          <w:rFonts w:ascii="Palatino Linotype" w:hAnsi="Palatino Linotype" w:cs="Arial"/>
        </w:rPr>
        <w:lastRenderedPageBreak/>
        <w:t>aprueban su clasificación. Al hacerlo tienen que precisar de qué información se trata que forme parte de algún documento señalando el supuesto de clasificación.</w:t>
      </w:r>
    </w:p>
    <w:p w:rsidR="00F77E6F" w:rsidRPr="00A54BC8" w:rsidRDefault="00F77E6F" w:rsidP="00A54BC8">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F77E6F" w:rsidRPr="00A54BC8" w:rsidRDefault="00F77E6F" w:rsidP="00A54BC8">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A54BC8">
        <w:rPr>
          <w:rFonts w:ascii="Palatino Linotype" w:hAnsi="Palatino Linotype" w:cs="Arial"/>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rsidR="00F77E6F" w:rsidRPr="00A54BC8" w:rsidRDefault="00F77E6F" w:rsidP="00A54BC8">
      <w:pPr>
        <w:pStyle w:val="Prrafodelista"/>
        <w:spacing w:line="360" w:lineRule="auto"/>
        <w:rPr>
          <w:rFonts w:ascii="Palatino Linotype" w:eastAsia="Calibri" w:hAnsi="Palatino Linotype" w:cs="Arial"/>
          <w:lang w:val="es-ES" w:eastAsia="es-MX"/>
        </w:rPr>
      </w:pPr>
    </w:p>
    <w:p w:rsidR="00F77E6F" w:rsidRPr="00A54BC8" w:rsidRDefault="00F77E6F" w:rsidP="00A54BC8">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A54BC8">
        <w:rPr>
          <w:rFonts w:ascii="Palatino Linotype" w:hAnsi="Palatino Linotype" w:cs="Arial"/>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F77E6F" w:rsidRPr="00A54BC8" w:rsidRDefault="00F77E6F" w:rsidP="00A54BC8">
      <w:pPr>
        <w:pStyle w:val="Prrafodelista"/>
        <w:spacing w:line="360" w:lineRule="auto"/>
        <w:rPr>
          <w:rFonts w:ascii="Palatino Linotype" w:eastAsia="Calibri" w:hAnsi="Palatino Linotype" w:cs="Arial"/>
          <w:lang w:val="es-ES" w:eastAsia="es-MX"/>
        </w:rPr>
      </w:pPr>
    </w:p>
    <w:p w:rsidR="00F77E6F" w:rsidRPr="00A54BC8" w:rsidRDefault="00F77E6F" w:rsidP="00A54BC8">
      <w:pPr>
        <w:pStyle w:val="Ttulo3"/>
        <w:numPr>
          <w:ilvl w:val="0"/>
          <w:numId w:val="4"/>
        </w:numPr>
        <w:spacing w:line="360" w:lineRule="auto"/>
        <w:rPr>
          <w:rFonts w:ascii="Palatino Linotype" w:hAnsi="Palatino Linotype"/>
          <w:b/>
          <w:color w:val="auto"/>
        </w:rPr>
      </w:pPr>
      <w:bookmarkStart w:id="31" w:name="_Toc531859122"/>
      <w:bookmarkStart w:id="32" w:name="_Toc532385646"/>
      <w:bookmarkStart w:id="33" w:name="_Toc954274"/>
      <w:bookmarkStart w:id="34" w:name="_Toc3312786"/>
      <w:r w:rsidRPr="00A54BC8">
        <w:rPr>
          <w:rFonts w:ascii="Palatino Linotype" w:hAnsi="Palatino Linotype"/>
          <w:b/>
          <w:color w:val="auto"/>
        </w:rPr>
        <w:t>Supuesto de clasificación.</w:t>
      </w:r>
      <w:bookmarkEnd w:id="31"/>
      <w:bookmarkEnd w:id="32"/>
      <w:bookmarkEnd w:id="33"/>
      <w:bookmarkEnd w:id="34"/>
    </w:p>
    <w:p w:rsidR="00F77E6F" w:rsidRPr="00A54BC8" w:rsidRDefault="00F77E6F" w:rsidP="00A54BC8">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F77E6F" w:rsidRPr="00A54BC8" w:rsidRDefault="00F77E6F" w:rsidP="00A54BC8">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A54BC8">
        <w:rPr>
          <w:rFonts w:ascii="Palatino Linotype" w:eastAsia="Calibri" w:hAnsi="Palatino Linotype" w:cs="Arial"/>
          <w:lang w:val="es-ES" w:eastAsia="es-MX"/>
        </w:rPr>
        <w:t xml:space="preserve">Cuando un documento requerido contiene datos persónales susceptible de clasificarse como confidencial, resulta procedente dicha clasificación conforme a lo señalado por los artículos 3 fracciones IX, XX, XXI y XLV; 91, 137 y 143 fracción I de </w:t>
      </w:r>
      <w:r w:rsidRPr="00A54BC8">
        <w:rPr>
          <w:rFonts w:ascii="Palatino Linotype" w:eastAsia="Calibri" w:hAnsi="Palatino Linotype" w:cs="Arial"/>
          <w:lang w:val="es-ES" w:eastAsia="es-MX"/>
        </w:rPr>
        <w:lastRenderedPageBreak/>
        <w:t>la Ley de Transparencia y Acceso a la Información Pública del Estado de México y Municipios.</w:t>
      </w:r>
    </w:p>
    <w:p w:rsidR="00F77E6F" w:rsidRPr="00A54BC8" w:rsidRDefault="00F77E6F" w:rsidP="00A54BC8">
      <w:pPr>
        <w:autoSpaceDE w:val="0"/>
        <w:autoSpaceDN w:val="0"/>
        <w:adjustRightInd w:val="0"/>
        <w:spacing w:after="160" w:line="360" w:lineRule="auto"/>
        <w:ind w:left="567" w:right="567"/>
        <w:jc w:val="both"/>
        <w:rPr>
          <w:rFonts w:ascii="Palatino Linotype" w:hAnsi="Palatino Linotype" w:cs="Arial"/>
          <w:i/>
          <w:lang w:val="es-MX"/>
        </w:rPr>
      </w:pPr>
      <w:r w:rsidRPr="00A54BC8">
        <w:rPr>
          <w:rFonts w:ascii="Palatino Linotype" w:hAnsi="Palatino Linotype" w:cs="Arial"/>
          <w:b/>
          <w:bCs/>
          <w:i/>
          <w:lang w:val="es-MX"/>
        </w:rPr>
        <w:t xml:space="preserve">Artículo 3. </w:t>
      </w:r>
      <w:r w:rsidRPr="00A54BC8">
        <w:rPr>
          <w:rFonts w:ascii="Palatino Linotype" w:hAnsi="Palatino Linotype" w:cs="Arial"/>
          <w:i/>
          <w:lang w:val="es-MX"/>
        </w:rPr>
        <w:t>Para los efectos de la presente Ley se entenderá por:</w:t>
      </w:r>
    </w:p>
    <w:p w:rsidR="00F77E6F" w:rsidRPr="00A54BC8" w:rsidRDefault="00F77E6F" w:rsidP="00A54BC8">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A54BC8">
        <w:rPr>
          <w:rFonts w:ascii="Palatino Linotype" w:eastAsia="Calibri" w:hAnsi="Palatino Linotype" w:cs="Arial"/>
          <w:i/>
          <w:lang w:val="es-ES" w:eastAsia="es-MX"/>
        </w:rPr>
        <w:t xml:space="preserve"> (…)</w:t>
      </w:r>
    </w:p>
    <w:p w:rsidR="00F77E6F" w:rsidRPr="00A54BC8" w:rsidRDefault="00F77E6F" w:rsidP="00A54BC8">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A54BC8">
        <w:rPr>
          <w:rFonts w:ascii="Palatino Linotype" w:eastAsia="Calibri" w:hAnsi="Palatino Linotype" w:cs="Arial"/>
          <w:i/>
          <w:lang w:val="es-ES" w:eastAsia="es-MX"/>
        </w:rPr>
        <w:t>IX. Datos personales: La información concerniente a una persona, identificada o identificable según lo dispuesto por la Ley de Protección de Datos Personales del Estado de México;</w:t>
      </w:r>
    </w:p>
    <w:p w:rsidR="00F77E6F" w:rsidRPr="00A54BC8" w:rsidRDefault="00F77E6F" w:rsidP="00A54BC8">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A54BC8">
        <w:rPr>
          <w:rFonts w:ascii="Palatino Linotype" w:eastAsia="Calibri" w:hAnsi="Palatino Linotype" w:cs="Arial"/>
          <w:i/>
          <w:lang w:val="es-ES" w:eastAsia="es-MX"/>
        </w:rPr>
        <w:t>(…)</w:t>
      </w:r>
    </w:p>
    <w:p w:rsidR="00F77E6F" w:rsidRPr="00A54BC8" w:rsidRDefault="00F77E6F" w:rsidP="00A54BC8">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A54BC8">
        <w:rPr>
          <w:rFonts w:ascii="Palatino Linotype" w:eastAsia="Calibri" w:hAnsi="Palatino Linotype" w:cs="Arial"/>
          <w:i/>
          <w:lang w:val="es-ES" w:eastAsia="es-MX"/>
        </w:rPr>
        <w:t>XX. Información clasificada: Aquella considerada por la presente Ley como reservada o confidencial;</w:t>
      </w:r>
    </w:p>
    <w:p w:rsidR="00F77E6F" w:rsidRPr="00A54BC8" w:rsidRDefault="00F77E6F" w:rsidP="00A54BC8">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A54BC8">
        <w:rPr>
          <w:rFonts w:ascii="Palatino Linotype" w:eastAsia="Calibri" w:hAnsi="Palatino Linotype" w:cs="Arial"/>
          <w:i/>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F77E6F" w:rsidRPr="00A54BC8" w:rsidRDefault="00F77E6F" w:rsidP="00A54BC8">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A54BC8">
        <w:rPr>
          <w:rFonts w:ascii="Palatino Linotype" w:eastAsia="Calibri" w:hAnsi="Palatino Linotype" w:cs="Arial"/>
          <w:i/>
          <w:lang w:val="es-ES" w:eastAsia="es-MX"/>
        </w:rPr>
        <w:t>(…)</w:t>
      </w:r>
    </w:p>
    <w:p w:rsidR="00F77E6F" w:rsidRPr="00A54BC8" w:rsidRDefault="00F77E6F" w:rsidP="00A54BC8">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A54BC8">
        <w:rPr>
          <w:rFonts w:ascii="Palatino Linotype" w:eastAsia="Calibri" w:hAnsi="Palatino Linotype" w:cs="Arial"/>
          <w:i/>
          <w:lang w:val="es-ES" w:eastAsia="es-MX"/>
        </w:rPr>
        <w:t>XLV. Versión pública: Documento en el que se elimine, suprime o borra la información clasificada como reservada o confidencial para permitir su acceso.</w:t>
      </w:r>
    </w:p>
    <w:p w:rsidR="00F77E6F" w:rsidRPr="00A54BC8" w:rsidRDefault="00F77E6F" w:rsidP="00A54BC8">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A54BC8">
        <w:rPr>
          <w:rFonts w:ascii="Palatino Linotype" w:eastAsia="Calibri" w:hAnsi="Palatino Linotype" w:cs="Arial"/>
          <w:i/>
          <w:lang w:val="es-ES" w:eastAsia="es-MX"/>
        </w:rPr>
        <w:t>(…)</w:t>
      </w:r>
    </w:p>
    <w:p w:rsidR="00F77E6F" w:rsidRPr="00A54BC8" w:rsidRDefault="00F77E6F" w:rsidP="00A54BC8">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A54BC8">
        <w:rPr>
          <w:rFonts w:ascii="Palatino Linotype" w:eastAsia="Calibri" w:hAnsi="Palatino Linotype" w:cs="Arial"/>
          <w:i/>
          <w:lang w:val="es-ES" w:eastAsia="es-MX"/>
        </w:rPr>
        <w:lastRenderedPageBreak/>
        <w:t>Artículo 91. El acceso a la información pública será restringido excepcionalmente, cuando ésta sea clasificada como reservada o confidencial.</w:t>
      </w:r>
    </w:p>
    <w:p w:rsidR="00F77E6F" w:rsidRPr="00A54BC8" w:rsidRDefault="00F77E6F" w:rsidP="00A54BC8">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A54BC8">
        <w:rPr>
          <w:rFonts w:ascii="Palatino Linotype" w:eastAsia="Calibri" w:hAnsi="Palatino Linotype" w:cs="Arial"/>
          <w:i/>
          <w:lang w:val="es-ES" w:eastAsia="es-MX"/>
        </w:rPr>
        <w:t>(…)</w:t>
      </w:r>
    </w:p>
    <w:p w:rsidR="00F77E6F" w:rsidRPr="00A54BC8" w:rsidRDefault="00F77E6F" w:rsidP="00A54BC8">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A54BC8">
        <w:rPr>
          <w:rFonts w:ascii="Palatino Linotype" w:eastAsia="Calibri" w:hAnsi="Palatino Linotype" w:cs="Arial"/>
          <w:i/>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F77E6F" w:rsidRPr="00A54BC8" w:rsidRDefault="00F77E6F" w:rsidP="00A54BC8">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A54BC8">
        <w:rPr>
          <w:rFonts w:ascii="Palatino Linotype" w:eastAsia="Calibri" w:hAnsi="Palatino Linotype" w:cs="Arial"/>
          <w:i/>
          <w:lang w:val="es-ES" w:eastAsia="es-MX"/>
        </w:rPr>
        <w:t>(…)</w:t>
      </w:r>
    </w:p>
    <w:p w:rsidR="00F77E6F" w:rsidRPr="00A54BC8" w:rsidRDefault="00F77E6F" w:rsidP="00A54BC8">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A54BC8">
        <w:rPr>
          <w:rFonts w:ascii="Palatino Linotype" w:eastAsia="Calibri" w:hAnsi="Palatino Linotype" w:cs="Arial"/>
          <w:i/>
          <w:lang w:val="es-ES" w:eastAsia="es-MX"/>
        </w:rPr>
        <w:t>Artículo 143. Para los efectos de esta Ley se considera información confidencial, la clasificada como tal, de manera permanente, por su naturaleza, cuando:</w:t>
      </w:r>
    </w:p>
    <w:p w:rsidR="00F77E6F" w:rsidRPr="00A54BC8" w:rsidRDefault="00F77E6F" w:rsidP="00A54BC8">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A54BC8">
        <w:rPr>
          <w:rFonts w:ascii="Palatino Linotype" w:eastAsia="Calibri" w:hAnsi="Palatino Linotype" w:cs="Arial"/>
          <w:i/>
          <w:lang w:val="es-ES" w:eastAsia="es-MX"/>
        </w:rPr>
        <w:t xml:space="preserve">I. Se refiera a la información privada y los datos personales concernientes a una persona física o </w:t>
      </w:r>
      <w:proofErr w:type="gramStart"/>
      <w:r w:rsidRPr="00A54BC8">
        <w:rPr>
          <w:rFonts w:ascii="Palatino Linotype" w:eastAsia="Calibri" w:hAnsi="Palatino Linotype" w:cs="Arial"/>
          <w:i/>
          <w:lang w:val="es-ES" w:eastAsia="es-MX"/>
        </w:rPr>
        <w:t>jurídico</w:t>
      </w:r>
      <w:proofErr w:type="gramEnd"/>
      <w:r w:rsidRPr="00A54BC8">
        <w:rPr>
          <w:rFonts w:ascii="Palatino Linotype" w:eastAsia="Calibri" w:hAnsi="Palatino Linotype" w:cs="Arial"/>
          <w:i/>
          <w:lang w:val="es-ES" w:eastAsia="es-MX"/>
        </w:rPr>
        <w:t xml:space="preserve"> colectiva identificada o identificable;</w:t>
      </w:r>
    </w:p>
    <w:p w:rsidR="00F77E6F" w:rsidRPr="00A54BC8" w:rsidRDefault="00F77E6F" w:rsidP="00A54BC8">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A54BC8">
        <w:rPr>
          <w:rFonts w:ascii="Palatino Linotype" w:eastAsia="Calibri" w:hAnsi="Palatino Linotype" w:cs="Arial"/>
          <w:i/>
          <w:lang w:val="es-ES" w:eastAsia="es-MX"/>
        </w:rPr>
        <w:t>La información confidencial no estará sujeta a temporalidad alguna y sólo podrán tener acceso a ella los titulares de la misma, sus representantes y los servidores públicos facultados para ello.</w:t>
      </w:r>
    </w:p>
    <w:p w:rsidR="00F77E6F" w:rsidRPr="00A54BC8" w:rsidRDefault="00F77E6F" w:rsidP="00A54BC8">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A54BC8">
        <w:rPr>
          <w:rFonts w:ascii="Palatino Linotype" w:eastAsia="Calibri" w:hAnsi="Palatino Linotype" w:cs="Arial"/>
          <w:i/>
          <w:lang w:val="es-ES" w:eastAsia="es-MX"/>
        </w:rPr>
        <w:t>No se considerará confidencial la información que se encuentre en los registros públicos o en fuentes de acceso público, ni tampoco la que sea considerada por la presente ley como información pública.</w:t>
      </w:r>
    </w:p>
    <w:p w:rsidR="00F77E6F" w:rsidRPr="00A54BC8" w:rsidRDefault="00F77E6F" w:rsidP="00A54BC8">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A54BC8">
        <w:rPr>
          <w:rFonts w:ascii="Palatino Linotype" w:hAnsi="Palatino Linotype" w:cs="Arial"/>
        </w:rPr>
        <w:lastRenderedPageBreak/>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F77E6F" w:rsidRPr="00A54BC8" w:rsidRDefault="00F77E6F" w:rsidP="00A54BC8">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F77E6F" w:rsidRPr="00A54BC8" w:rsidRDefault="00F77E6F" w:rsidP="00A54BC8">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A54BC8">
        <w:rPr>
          <w:rFonts w:ascii="Palatino Linotype" w:hAnsi="Palatino Linotype" w:cs="Arial"/>
        </w:rPr>
        <w:t>Como consecuencia de lo anterior, el sujeto obligado debe identificar claramente el tipo de información y hacer un juicio de subsunción o encaje</w:t>
      </w:r>
      <w:r w:rsidRPr="00A54BC8">
        <w:rPr>
          <w:rStyle w:val="Refdenotaalpie"/>
          <w:rFonts w:ascii="Palatino Linotype" w:hAnsi="Palatino Linotype" w:cs="Arial"/>
        </w:rPr>
        <w:footnoteReference w:id="11"/>
      </w:r>
      <w:r w:rsidRPr="00A54BC8">
        <w:rPr>
          <w:rFonts w:ascii="Palatino Linotype" w:hAnsi="Palatino Linotype" w:cs="Arial"/>
        </w:rPr>
        <w:t xml:space="preserve"> para acreditar que el supuesto de hecho corresponde estrictamente con la hipótesis jurídica. Esto también lo debe de realizar el servidor público habilitado y el titular del área que administra la información.</w:t>
      </w:r>
    </w:p>
    <w:p w:rsidR="00F77E6F" w:rsidRPr="00A54BC8" w:rsidRDefault="00F77E6F" w:rsidP="00A54BC8">
      <w:pPr>
        <w:pStyle w:val="Prrafodelista"/>
        <w:spacing w:line="360" w:lineRule="auto"/>
        <w:rPr>
          <w:rFonts w:ascii="Palatino Linotype" w:eastAsia="Calibri" w:hAnsi="Palatino Linotype" w:cs="Arial"/>
          <w:lang w:val="es-ES" w:eastAsia="es-MX"/>
        </w:rPr>
      </w:pPr>
    </w:p>
    <w:p w:rsidR="00F77E6F" w:rsidRPr="00A54BC8" w:rsidRDefault="00F77E6F" w:rsidP="00A54BC8">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A54BC8">
        <w:rPr>
          <w:rFonts w:ascii="Palatino Linotype" w:hAnsi="Palatino Linotype" w:cs="Arial"/>
        </w:rPr>
        <w:lastRenderedPageBreak/>
        <w:t>Una vez hecho lo anterior, se remite la información al Titular de la Unidad de Transparencia, con el acuerdo de clasificación correspondiente, para que sea sometido al conocimiento del Comité de Transparencia.</w:t>
      </w:r>
    </w:p>
    <w:p w:rsidR="00F77E6F" w:rsidRPr="00A54BC8" w:rsidRDefault="00F77E6F" w:rsidP="00A54BC8">
      <w:pPr>
        <w:pStyle w:val="Prrafodelista"/>
        <w:spacing w:line="360" w:lineRule="auto"/>
        <w:rPr>
          <w:rFonts w:ascii="Palatino Linotype" w:eastAsia="Calibri" w:hAnsi="Palatino Linotype" w:cs="Arial"/>
          <w:lang w:val="es-ES" w:eastAsia="es-MX"/>
        </w:rPr>
      </w:pPr>
    </w:p>
    <w:p w:rsidR="00F77E6F" w:rsidRPr="00A54BC8" w:rsidRDefault="00F77E6F" w:rsidP="00A54BC8">
      <w:pPr>
        <w:pStyle w:val="Ttulo3"/>
        <w:numPr>
          <w:ilvl w:val="0"/>
          <w:numId w:val="4"/>
        </w:numPr>
        <w:spacing w:line="360" w:lineRule="auto"/>
        <w:rPr>
          <w:rFonts w:ascii="Palatino Linotype" w:hAnsi="Palatino Linotype"/>
          <w:b/>
          <w:color w:val="auto"/>
        </w:rPr>
      </w:pPr>
      <w:bookmarkStart w:id="35" w:name="_Toc531859123"/>
      <w:bookmarkStart w:id="36" w:name="_Toc532385647"/>
      <w:bookmarkStart w:id="37" w:name="_Toc954275"/>
      <w:bookmarkStart w:id="38" w:name="_Toc3312787"/>
      <w:r w:rsidRPr="00A54BC8">
        <w:rPr>
          <w:rFonts w:ascii="Palatino Linotype" w:hAnsi="Palatino Linotype"/>
          <w:b/>
          <w:color w:val="auto"/>
        </w:rPr>
        <w:t>La intervención del Comité de Transparencia.</w:t>
      </w:r>
      <w:bookmarkEnd w:id="35"/>
      <w:bookmarkEnd w:id="36"/>
      <w:bookmarkEnd w:id="37"/>
      <w:bookmarkEnd w:id="38"/>
    </w:p>
    <w:p w:rsidR="00F77E6F" w:rsidRPr="00A54BC8" w:rsidRDefault="00F77E6F" w:rsidP="00A54BC8">
      <w:pPr>
        <w:pStyle w:val="Ttulo4"/>
        <w:numPr>
          <w:ilvl w:val="1"/>
          <w:numId w:val="1"/>
        </w:numPr>
        <w:spacing w:line="360" w:lineRule="auto"/>
        <w:rPr>
          <w:rFonts w:ascii="Palatino Linotype" w:hAnsi="Palatino Linotype"/>
          <w:b/>
          <w:i w:val="0"/>
          <w:color w:val="auto"/>
        </w:rPr>
      </w:pPr>
      <w:r w:rsidRPr="00A54BC8">
        <w:rPr>
          <w:rFonts w:ascii="Palatino Linotype" w:hAnsi="Palatino Linotype"/>
          <w:b/>
          <w:i w:val="0"/>
          <w:color w:val="auto"/>
        </w:rPr>
        <w:t>Formalidades para emitir el acuerdo de clasificación.</w:t>
      </w:r>
    </w:p>
    <w:p w:rsidR="00F77E6F" w:rsidRPr="00A54BC8" w:rsidRDefault="00F77E6F" w:rsidP="00A54BC8">
      <w:pPr>
        <w:spacing w:line="360" w:lineRule="auto"/>
        <w:rPr>
          <w:rFonts w:ascii="Palatino Linotype" w:hAnsi="Palatino Linotype"/>
          <w:lang w:val="es-MX" w:eastAsia="en-US"/>
        </w:rPr>
      </w:pPr>
    </w:p>
    <w:p w:rsidR="00F77E6F" w:rsidRPr="00A54BC8" w:rsidRDefault="00F77E6F" w:rsidP="00A54BC8">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A54BC8">
        <w:rPr>
          <w:rFonts w:ascii="Palatino Linotype" w:hAnsi="Palatino Linotype" w:cs="Arial"/>
        </w:rPr>
        <w:t xml:space="preserve">El Comité de Transparencia, según lo dispuesto en los artículos 128 y 103 de la Ley Estatal y de la Ley General, respectivamente, y </w:t>
      </w:r>
      <w:r w:rsidRPr="00A54BC8">
        <w:rPr>
          <w:rFonts w:ascii="Palatino Linotype" w:hAnsi="Palatino Linotype"/>
        </w:rPr>
        <w:t xml:space="preserve">la fracción III del numeral Segundo de los </w:t>
      </w:r>
      <w:r w:rsidRPr="00A54BC8">
        <w:rPr>
          <w:rFonts w:ascii="Palatino Linotype" w:hAnsi="Palatino Linotype" w:cs="Arial"/>
        </w:rPr>
        <w:t>Lineamientos generales en materia de clasificación y desclasificación de la información, así como para la elaboración de versiones públicas, en adelante los Lineamientos Generales,</w:t>
      </w:r>
      <w:r w:rsidRPr="00A54BC8">
        <w:rPr>
          <w:rFonts w:ascii="Palatino Linotype" w:hAnsi="Palatino Linotype"/>
        </w:rPr>
        <w:t xml:space="preserve"> </w:t>
      </w:r>
      <w:r w:rsidRPr="00A54BC8">
        <w:rPr>
          <w:rFonts w:ascii="Palatino Linotype" w:hAnsi="Palatino Linotype" w:cs="Aria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F77E6F" w:rsidRPr="00A54BC8" w:rsidRDefault="00F77E6F" w:rsidP="00A54BC8">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F77E6F" w:rsidRPr="00A54BC8" w:rsidRDefault="00F77E6F" w:rsidP="00A54BC8">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A54BC8">
        <w:rPr>
          <w:rFonts w:ascii="Palatino Linotype" w:hAnsi="Palatino Linotype" w:cs="Arial"/>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w:t>
      </w:r>
      <w:r w:rsidRPr="00A54BC8">
        <w:rPr>
          <w:rFonts w:ascii="Palatino Linotype" w:hAnsi="Palatino Linotype" w:cs="Arial"/>
        </w:rPr>
        <w:lastRenderedPageBreak/>
        <w:t>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F77E6F" w:rsidRPr="00A54BC8" w:rsidRDefault="00F77E6F" w:rsidP="00A54BC8">
      <w:pPr>
        <w:pStyle w:val="Prrafodelista"/>
        <w:spacing w:line="360" w:lineRule="auto"/>
        <w:rPr>
          <w:rFonts w:ascii="Palatino Linotype" w:eastAsia="Calibri" w:hAnsi="Palatino Linotype" w:cs="Arial"/>
          <w:lang w:val="es-ES" w:eastAsia="es-MX"/>
        </w:rPr>
      </w:pPr>
    </w:p>
    <w:p w:rsidR="00F77E6F" w:rsidRPr="00B54164" w:rsidRDefault="00F77E6F" w:rsidP="00A54BC8">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A54BC8">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B54164" w:rsidRPr="00B54164" w:rsidRDefault="00B54164" w:rsidP="00B54164">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F77E6F" w:rsidRPr="00A54BC8" w:rsidRDefault="00F77E6F" w:rsidP="00A54BC8">
      <w:pPr>
        <w:pStyle w:val="Ttulo4"/>
        <w:numPr>
          <w:ilvl w:val="0"/>
          <w:numId w:val="5"/>
        </w:numPr>
        <w:spacing w:line="360" w:lineRule="auto"/>
        <w:rPr>
          <w:rFonts w:ascii="Palatino Linotype" w:hAnsi="Palatino Linotype"/>
          <w:b/>
          <w:i w:val="0"/>
        </w:rPr>
      </w:pPr>
      <w:r w:rsidRPr="00A54BC8">
        <w:rPr>
          <w:rFonts w:ascii="Palatino Linotype" w:hAnsi="Palatino Linotype"/>
          <w:b/>
          <w:i w:val="0"/>
          <w:color w:val="auto"/>
        </w:rPr>
        <w:t>Requisitos de fondo del acuerdo de clasificación</w:t>
      </w:r>
    </w:p>
    <w:p w:rsidR="00F77E6F" w:rsidRPr="00A54BC8" w:rsidRDefault="00F77E6F" w:rsidP="00A54BC8">
      <w:pPr>
        <w:pStyle w:val="Prrafodelista"/>
        <w:spacing w:line="360" w:lineRule="auto"/>
        <w:rPr>
          <w:rFonts w:ascii="Palatino Linotype" w:eastAsia="Calibri" w:hAnsi="Palatino Linotype" w:cs="Arial"/>
          <w:lang w:val="es-ES" w:eastAsia="es-MX"/>
        </w:rPr>
      </w:pPr>
    </w:p>
    <w:p w:rsidR="00F77E6F" w:rsidRPr="00A54BC8" w:rsidRDefault="00F77E6F" w:rsidP="00A54BC8">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A54BC8">
        <w:rPr>
          <w:rFonts w:ascii="Palatino Linotype" w:hAnsi="Palatino Linotype" w:cs="Aria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w:t>
      </w:r>
      <w:r w:rsidRPr="00A54BC8">
        <w:rPr>
          <w:rFonts w:ascii="Palatino Linotype" w:hAnsi="Palatino Linotype" w:cs="Arial"/>
        </w:rPr>
        <w:lastRenderedPageBreak/>
        <w:t xml:space="preserve">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F77E6F" w:rsidRPr="00A54BC8" w:rsidRDefault="00F77E6F" w:rsidP="00A54BC8">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F77E6F" w:rsidRPr="00A54BC8" w:rsidRDefault="00F77E6F" w:rsidP="00A54BC8">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A54BC8">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F77E6F" w:rsidRPr="00A54BC8" w:rsidRDefault="00F77E6F" w:rsidP="00A54BC8">
      <w:pPr>
        <w:pStyle w:val="Prrafodelista"/>
        <w:spacing w:line="360" w:lineRule="auto"/>
        <w:rPr>
          <w:rFonts w:ascii="Palatino Linotype" w:eastAsia="Calibri" w:hAnsi="Palatino Linotype" w:cs="Arial"/>
          <w:lang w:val="es-ES" w:eastAsia="es-MX"/>
        </w:rPr>
      </w:pPr>
    </w:p>
    <w:p w:rsidR="00F77E6F" w:rsidRPr="00A54BC8" w:rsidRDefault="00F77E6F" w:rsidP="00A54BC8">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A54BC8">
        <w:rPr>
          <w:rFonts w:ascii="Palatino Linotype" w:eastAsia="Times New Roman" w:hAnsi="Palatino Linotype" w:cs="Arial"/>
          <w:lang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w:t>
      </w:r>
      <w:r w:rsidRPr="00A54BC8">
        <w:rPr>
          <w:rFonts w:ascii="Palatino Linotype" w:eastAsia="Times New Roman" w:hAnsi="Palatino Linotype" w:cs="Arial"/>
          <w:lang w:eastAsia="es-MX"/>
        </w:rPr>
        <w:lastRenderedPageBreak/>
        <w:t>cuales llegaron a la conclusión de que esos hechos son ciertos, normalmente a partir del análisis de las pruebas, lo cual se debe exteriorizar en una argumentación o juicio de hecho....”</w:t>
      </w:r>
      <w:r w:rsidRPr="00A54BC8">
        <w:rPr>
          <w:rStyle w:val="Refdenotaalpie"/>
          <w:rFonts w:ascii="Palatino Linotype" w:eastAsia="Times New Roman" w:hAnsi="Palatino Linotype" w:cs="Arial"/>
          <w:lang w:eastAsia="es-MX"/>
        </w:rPr>
        <w:footnoteReference w:id="12"/>
      </w:r>
    </w:p>
    <w:p w:rsidR="00F77E6F" w:rsidRPr="00A54BC8" w:rsidRDefault="00F77E6F" w:rsidP="00A54BC8">
      <w:pPr>
        <w:pStyle w:val="Prrafodelista"/>
        <w:spacing w:line="360" w:lineRule="auto"/>
        <w:rPr>
          <w:rFonts w:ascii="Palatino Linotype" w:eastAsia="Calibri" w:hAnsi="Palatino Linotype" w:cs="Arial"/>
          <w:lang w:val="es-ES" w:eastAsia="es-MX"/>
        </w:rPr>
      </w:pPr>
    </w:p>
    <w:p w:rsidR="00F77E6F" w:rsidRPr="00A54BC8" w:rsidRDefault="00F77E6F" w:rsidP="00A54BC8">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A54BC8">
        <w:rPr>
          <w:rFonts w:ascii="Palatino Linotype" w:eastAsia="Times New Roman" w:hAnsi="Palatino Linotype" w:cs="Arial"/>
          <w:lang w:eastAsia="es-MX"/>
        </w:rPr>
        <w:t>Por su parte, el intérprete judicial del país ha establecido una jurisprudencia respecto a qué debe entenderse por fundamentación y motivación, en los siguientes términos:</w:t>
      </w:r>
    </w:p>
    <w:p w:rsidR="00F77E6F" w:rsidRPr="00A54BC8" w:rsidRDefault="00F77E6F" w:rsidP="00A54BC8">
      <w:pPr>
        <w:pStyle w:val="Prrafodelista"/>
        <w:spacing w:line="360" w:lineRule="auto"/>
        <w:rPr>
          <w:rFonts w:ascii="Palatino Linotype" w:eastAsia="Calibri" w:hAnsi="Palatino Linotype" w:cs="Arial"/>
          <w:lang w:val="es-ES" w:eastAsia="es-MX"/>
        </w:rPr>
      </w:pPr>
    </w:p>
    <w:p w:rsidR="00F77E6F" w:rsidRPr="00A54BC8" w:rsidRDefault="00F77E6F" w:rsidP="00A54BC8">
      <w:pPr>
        <w:spacing w:line="360" w:lineRule="auto"/>
        <w:ind w:left="567" w:right="567"/>
        <w:contextualSpacing/>
        <w:jc w:val="both"/>
        <w:rPr>
          <w:rFonts w:ascii="Palatino Linotype" w:hAnsi="Palatino Linotype" w:cs="Arial"/>
          <w:i/>
        </w:rPr>
      </w:pPr>
      <w:r w:rsidRPr="00A54BC8">
        <w:rPr>
          <w:rFonts w:ascii="Palatino Linotype" w:hAnsi="Palatino Linotype" w:cs="Arial"/>
          <w:b/>
          <w:i/>
        </w:rPr>
        <w:t>FUNDAMENTACIÓN Y MOTIVACIÓN.</w:t>
      </w:r>
      <w:r w:rsidRPr="00A54BC8">
        <w:rPr>
          <w:rFonts w:ascii="Palatino Linotype" w:hAnsi="Palatino Linotype" w:cs="Arial"/>
          <w:i/>
        </w:rPr>
        <w:t xml:space="preserve"> La </w:t>
      </w:r>
      <w:r w:rsidRPr="00A54BC8">
        <w:rPr>
          <w:rFonts w:ascii="Palatino Linotype" w:hAnsi="Palatino Linotype" w:cs="Arial"/>
          <w:i/>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A54BC8">
        <w:rPr>
          <w:rFonts w:ascii="Palatino Linotype" w:hAnsi="Palatino Linotype" w:cs="Arial"/>
          <w:i/>
        </w:rPr>
        <w:t>.</w:t>
      </w:r>
    </w:p>
    <w:p w:rsidR="00F77E6F" w:rsidRPr="00A54BC8" w:rsidRDefault="00F77E6F" w:rsidP="00A54BC8">
      <w:pPr>
        <w:spacing w:line="360" w:lineRule="auto"/>
        <w:ind w:left="567" w:right="567"/>
        <w:contextualSpacing/>
        <w:jc w:val="both"/>
        <w:rPr>
          <w:rFonts w:ascii="Palatino Linotype" w:hAnsi="Palatino Linotype" w:cs="Arial"/>
          <w:i/>
        </w:rPr>
      </w:pPr>
      <w:r w:rsidRPr="00A54BC8">
        <w:rPr>
          <w:rFonts w:ascii="Palatino Linotype" w:hAnsi="Palatino Linotype" w:cs="Arial"/>
          <w:i/>
        </w:rPr>
        <w:t>SEGUNDO TRIBUNAL COLEGIADO DEL SEXTO CIRCUITO.</w:t>
      </w:r>
    </w:p>
    <w:p w:rsidR="00F77E6F" w:rsidRPr="00A54BC8" w:rsidRDefault="00F77E6F" w:rsidP="00A54BC8">
      <w:pPr>
        <w:spacing w:line="360" w:lineRule="auto"/>
        <w:ind w:left="567" w:right="567"/>
        <w:contextualSpacing/>
        <w:jc w:val="both"/>
        <w:rPr>
          <w:rFonts w:ascii="Palatino Linotype" w:hAnsi="Palatino Linotype" w:cs="Arial"/>
          <w:i/>
        </w:rPr>
      </w:pPr>
      <w:r w:rsidRPr="00A54BC8">
        <w:rPr>
          <w:rFonts w:ascii="Palatino Linotype" w:hAnsi="Palatino Linotype" w:cs="Arial"/>
          <w:i/>
        </w:rPr>
        <w:t>Amparo directo 194/88. Bufete Industrial Construcciones, S.A. de C.V. 28 de junio de 1988. Unanimidad de votos. Ponente: Gustavo Calvillo Rangel. Secretario: Jorge Alberto González Álvarez.</w:t>
      </w:r>
    </w:p>
    <w:p w:rsidR="00F77E6F" w:rsidRPr="00A54BC8" w:rsidRDefault="00F77E6F" w:rsidP="00A54BC8">
      <w:pPr>
        <w:spacing w:line="360" w:lineRule="auto"/>
        <w:ind w:left="567" w:right="567"/>
        <w:contextualSpacing/>
        <w:jc w:val="both"/>
        <w:rPr>
          <w:rFonts w:ascii="Palatino Linotype" w:hAnsi="Palatino Linotype" w:cs="Arial"/>
          <w:i/>
        </w:rPr>
      </w:pPr>
      <w:r w:rsidRPr="00A54BC8">
        <w:rPr>
          <w:rFonts w:ascii="Palatino Linotype" w:hAnsi="Palatino Linotype" w:cs="Arial"/>
          <w:i/>
        </w:rPr>
        <w:lastRenderedPageBreak/>
        <w:t xml:space="preserve">Revisión fiscal 103/88. Instituto Mexicano del Seguro Social. 18 de octubre de 1988. Unanimidad de votos. Ponente: Arnoldo Nájera Virgen. Secretario: Alejandro </w:t>
      </w:r>
      <w:proofErr w:type="spellStart"/>
      <w:r w:rsidRPr="00A54BC8">
        <w:rPr>
          <w:rFonts w:ascii="Palatino Linotype" w:hAnsi="Palatino Linotype" w:cs="Arial"/>
          <w:i/>
        </w:rPr>
        <w:t>Esponda</w:t>
      </w:r>
      <w:proofErr w:type="spellEnd"/>
      <w:r w:rsidRPr="00A54BC8">
        <w:rPr>
          <w:rFonts w:ascii="Palatino Linotype" w:hAnsi="Palatino Linotype" w:cs="Arial"/>
          <w:i/>
        </w:rPr>
        <w:t xml:space="preserve"> Rincón.</w:t>
      </w:r>
    </w:p>
    <w:p w:rsidR="00F77E6F" w:rsidRPr="00A54BC8" w:rsidRDefault="00F77E6F" w:rsidP="00A54BC8">
      <w:pPr>
        <w:spacing w:line="360" w:lineRule="auto"/>
        <w:ind w:left="567" w:right="567"/>
        <w:contextualSpacing/>
        <w:jc w:val="both"/>
        <w:rPr>
          <w:rFonts w:ascii="Palatino Linotype" w:hAnsi="Palatino Linotype" w:cs="Arial"/>
          <w:i/>
        </w:rPr>
      </w:pPr>
      <w:r w:rsidRPr="00A54BC8">
        <w:rPr>
          <w:rFonts w:ascii="Palatino Linotype" w:hAnsi="Palatino Linotype" w:cs="Arial"/>
          <w:i/>
        </w:rPr>
        <w:t xml:space="preserve">Amparo en revisión 333/88. </w:t>
      </w:r>
      <w:proofErr w:type="spellStart"/>
      <w:r w:rsidRPr="00A54BC8">
        <w:rPr>
          <w:rFonts w:ascii="Palatino Linotype" w:hAnsi="Palatino Linotype" w:cs="Arial"/>
          <w:i/>
        </w:rPr>
        <w:t>Adilia</w:t>
      </w:r>
      <w:proofErr w:type="spellEnd"/>
      <w:r w:rsidRPr="00A54BC8">
        <w:rPr>
          <w:rFonts w:ascii="Palatino Linotype" w:hAnsi="Palatino Linotype" w:cs="Arial"/>
          <w:i/>
        </w:rPr>
        <w:t xml:space="preserve"> Romero. 26 de octubre de 1988. Unanimidad de votos. Ponente: Arnoldo Nájera Virgen. Secretario: Enrique Crispín Campos Ramírez.</w:t>
      </w:r>
    </w:p>
    <w:p w:rsidR="00F77E6F" w:rsidRPr="00A54BC8" w:rsidRDefault="00F77E6F" w:rsidP="00A54BC8">
      <w:pPr>
        <w:spacing w:line="360" w:lineRule="auto"/>
        <w:ind w:left="567" w:right="567"/>
        <w:contextualSpacing/>
        <w:jc w:val="both"/>
        <w:rPr>
          <w:rFonts w:ascii="Palatino Linotype" w:hAnsi="Palatino Linotype" w:cs="Arial"/>
          <w:i/>
        </w:rPr>
      </w:pPr>
      <w:r w:rsidRPr="00A54BC8">
        <w:rPr>
          <w:rFonts w:ascii="Palatino Linotype" w:hAnsi="Palatino Linotype" w:cs="Arial"/>
          <w:i/>
        </w:rPr>
        <w:t xml:space="preserve">Amparo en revisión 597/95. Emilio Maurer Bretón. 15 de noviembre de 1995. Unanimidad de votos. Ponente: Clementina Ramírez Moguel </w:t>
      </w:r>
      <w:proofErr w:type="spellStart"/>
      <w:r w:rsidRPr="00A54BC8">
        <w:rPr>
          <w:rFonts w:ascii="Palatino Linotype" w:hAnsi="Palatino Linotype" w:cs="Arial"/>
          <w:i/>
        </w:rPr>
        <w:t>Goyzueta</w:t>
      </w:r>
      <w:proofErr w:type="spellEnd"/>
      <w:r w:rsidRPr="00A54BC8">
        <w:rPr>
          <w:rFonts w:ascii="Palatino Linotype" w:hAnsi="Palatino Linotype" w:cs="Arial"/>
          <w:i/>
        </w:rPr>
        <w:t>. Secretario: Gonzalo Carrera Molina.</w:t>
      </w:r>
    </w:p>
    <w:p w:rsidR="00F77E6F" w:rsidRPr="00A54BC8" w:rsidRDefault="00F77E6F" w:rsidP="00A54BC8">
      <w:pPr>
        <w:spacing w:line="360" w:lineRule="auto"/>
        <w:ind w:left="567" w:right="567"/>
        <w:contextualSpacing/>
        <w:jc w:val="both"/>
        <w:rPr>
          <w:rFonts w:ascii="Palatino Linotype" w:hAnsi="Palatino Linotype" w:cs="Arial"/>
          <w:i/>
        </w:rPr>
      </w:pPr>
      <w:r w:rsidRPr="00A54BC8">
        <w:rPr>
          <w:rFonts w:ascii="Palatino Linotype" w:hAnsi="Palatino Linotype" w:cs="Arial"/>
          <w:i/>
        </w:rPr>
        <w:t xml:space="preserve">Amparo directo 7/96. Pedro Vicente López Miro. 21 de febrero de 1996. Unanimidad de votos. Ponente: María Eugenia Estela Martínez Cardiel. Secretario: Enrique </w:t>
      </w:r>
      <w:proofErr w:type="spellStart"/>
      <w:r w:rsidRPr="00A54BC8">
        <w:rPr>
          <w:rFonts w:ascii="Palatino Linotype" w:hAnsi="Palatino Linotype" w:cs="Arial"/>
          <w:i/>
        </w:rPr>
        <w:t>Baigts</w:t>
      </w:r>
      <w:proofErr w:type="spellEnd"/>
      <w:r w:rsidRPr="00A54BC8">
        <w:rPr>
          <w:rFonts w:ascii="Palatino Linotype" w:hAnsi="Palatino Linotype" w:cs="Arial"/>
          <w:i/>
        </w:rPr>
        <w:t xml:space="preserve"> Muñoz.</w:t>
      </w:r>
    </w:p>
    <w:p w:rsidR="00F77E6F" w:rsidRPr="00A54BC8" w:rsidRDefault="00F77E6F" w:rsidP="00A54BC8">
      <w:pPr>
        <w:spacing w:line="360" w:lineRule="auto"/>
        <w:ind w:firstLine="1418"/>
        <w:contextualSpacing/>
        <w:jc w:val="both"/>
        <w:rPr>
          <w:rFonts w:ascii="Palatino Linotype" w:hAnsi="Palatino Linotype" w:cs="Arial"/>
          <w:lang w:val="es-ES"/>
        </w:rPr>
      </w:pPr>
    </w:p>
    <w:p w:rsidR="00F77E6F" w:rsidRPr="00A54BC8" w:rsidRDefault="00F77E6F" w:rsidP="00A54BC8">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A54BC8">
        <w:rPr>
          <w:rFonts w:ascii="Palatino Linotype" w:eastAsia="Times New Roman" w:hAnsi="Palatino Linotype" w:cs="Arial"/>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F77E6F" w:rsidRPr="00A54BC8" w:rsidRDefault="00F77E6F" w:rsidP="00A54BC8">
      <w:pPr>
        <w:pStyle w:val="Prrafodelista"/>
        <w:shd w:val="clear" w:color="auto" w:fill="FFFFFF"/>
        <w:spacing w:line="360" w:lineRule="auto"/>
        <w:ind w:left="360"/>
        <w:jc w:val="both"/>
        <w:rPr>
          <w:rFonts w:ascii="Palatino Linotype" w:eastAsia="Times New Roman" w:hAnsi="Palatino Linotype" w:cs="Arial"/>
          <w:lang w:eastAsia="es-MX"/>
        </w:rPr>
      </w:pPr>
    </w:p>
    <w:p w:rsidR="00F77E6F" w:rsidRPr="00A54BC8" w:rsidRDefault="00F77E6F" w:rsidP="00A54BC8">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A54BC8">
        <w:rPr>
          <w:rFonts w:ascii="Palatino Linotype" w:eastAsia="Times New Roman" w:hAnsi="Palatino Linotype" w:cs="Arial"/>
          <w:lang w:eastAsia="es-MX"/>
        </w:rPr>
        <w:t xml:space="preserve">En consecuencia, la fundamentación y motivación implica que, en el acto de autoridad, además de contenerse los supuestos jurídicos aplicables se expliquen claramente por qué a través de la utilización de la norma se emitió el acto. De este </w:t>
      </w:r>
      <w:r w:rsidRPr="00A54BC8">
        <w:rPr>
          <w:rFonts w:ascii="Palatino Linotype" w:eastAsia="Times New Roman" w:hAnsi="Palatino Linotype" w:cs="Arial"/>
          <w:lang w:eastAsia="es-MX"/>
        </w:rPr>
        <w:lastRenderedPageBreak/>
        <w:t>modo, la persona que se sienta afectada pueda impugnar la decisión, permitiéndole una real y auténtica defensa.</w:t>
      </w:r>
    </w:p>
    <w:p w:rsidR="00F77E6F" w:rsidRPr="00A54BC8" w:rsidRDefault="00F77E6F" w:rsidP="00A54BC8">
      <w:pPr>
        <w:shd w:val="clear" w:color="auto" w:fill="FFFFFF"/>
        <w:spacing w:line="360" w:lineRule="auto"/>
        <w:contextualSpacing/>
        <w:jc w:val="both"/>
        <w:rPr>
          <w:rFonts w:ascii="Palatino Linotype" w:eastAsia="Times New Roman" w:hAnsi="Palatino Linotype" w:cs="Arial"/>
          <w:lang w:eastAsia="es-MX"/>
        </w:rPr>
      </w:pPr>
    </w:p>
    <w:p w:rsidR="00F77E6F" w:rsidRPr="00A54BC8" w:rsidRDefault="00F77E6F" w:rsidP="00A54BC8">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A54BC8">
        <w:rPr>
          <w:rFonts w:ascii="Palatino Linotype" w:eastAsia="Times New Roman" w:hAnsi="Palatino Linotype" w:cs="Arial"/>
          <w:lang w:eastAsia="es-MX"/>
        </w:rPr>
        <w:t>En ese mismo sentido, el lineamiento trigésimo tercero fracción V de los Lineamientos Generales, precisa que para motivar la clasificación se deben acreditar las circunstancias de tiempo, modo y lugar.</w:t>
      </w:r>
    </w:p>
    <w:p w:rsidR="00F77E6F" w:rsidRPr="00A54BC8" w:rsidRDefault="00F77E6F" w:rsidP="00A54BC8">
      <w:pPr>
        <w:shd w:val="clear" w:color="auto" w:fill="FFFFFF"/>
        <w:spacing w:line="360" w:lineRule="auto"/>
        <w:jc w:val="both"/>
        <w:rPr>
          <w:rFonts w:ascii="Palatino Linotype" w:eastAsia="Times New Roman" w:hAnsi="Palatino Linotype" w:cs="Arial"/>
          <w:lang w:eastAsia="es-MX"/>
        </w:rPr>
      </w:pPr>
    </w:p>
    <w:p w:rsidR="00F77E6F" w:rsidRPr="00A54BC8" w:rsidRDefault="00F77E6F" w:rsidP="00A54BC8">
      <w:pPr>
        <w:pStyle w:val="Prrafodelista"/>
        <w:numPr>
          <w:ilvl w:val="0"/>
          <w:numId w:val="1"/>
        </w:numPr>
        <w:shd w:val="clear" w:color="auto" w:fill="FFFFFF"/>
        <w:spacing w:after="200" w:line="360" w:lineRule="auto"/>
        <w:ind w:left="0" w:firstLine="0"/>
        <w:jc w:val="both"/>
        <w:rPr>
          <w:rFonts w:ascii="Palatino Linotype" w:eastAsia="Times New Roman" w:hAnsi="Palatino Linotype" w:cs="Arial"/>
          <w:lang w:eastAsia="es-MX"/>
        </w:rPr>
      </w:pPr>
      <w:r w:rsidRPr="00A54BC8">
        <w:rPr>
          <w:rFonts w:ascii="Palatino Linotype" w:eastAsia="Times New Roman" w:hAnsi="Palatino Linotype" w:cs="Arial"/>
          <w:lang w:eastAsia="es-MX"/>
        </w:rPr>
        <w:t>Ahora bien, para cada caso además de fundar y motivar, se debe identificar con claridad que datos contenidos en las documentales que son susceptibles de suprimirse, por ejemplo, si una documental de naturaleza pública como son los recibos de nómina, si bien el dato de sus remuneraciones es eminentemente público, no así todos los datos contenidos en dicho documento que son</w:t>
      </w:r>
      <w:r w:rsidRPr="00A54BC8">
        <w:rPr>
          <w:rFonts w:ascii="Palatino Linotype" w:hAnsi="Palatino Linotype"/>
        </w:rPr>
        <w:t xml:space="preserve"> </w:t>
      </w:r>
      <w:r w:rsidRPr="00A54BC8">
        <w:rPr>
          <w:rFonts w:ascii="Palatino Linotype" w:eastAsia="Times New Roman" w:hAnsi="Palatino Linotype" w:cs="Arial"/>
          <w:lang w:eastAsia="es-MX"/>
        </w:rPr>
        <w:t>datos personales</w:t>
      </w:r>
      <w:r w:rsidRPr="00A54BC8">
        <w:rPr>
          <w:rStyle w:val="Refdenotaalpie"/>
          <w:rFonts w:ascii="Palatino Linotype" w:eastAsia="Times New Roman" w:hAnsi="Palatino Linotype" w:cs="Arial"/>
          <w:lang w:eastAsia="es-MX"/>
        </w:rPr>
        <w:footnoteReference w:id="13"/>
      </w:r>
      <w:r w:rsidRPr="00A54BC8">
        <w:rPr>
          <w:rFonts w:ascii="Palatino Linotype" w:eastAsia="Times New Roman" w:hAnsi="Palatino Linotype" w:cs="Arial"/>
          <w:lang w:eastAsia="es-MX"/>
        </w:rPr>
        <w:t xml:space="preserve"> del servidor público que no tienen ninguna injerencia en el tema de la transparencia y la rendición de cuentas,  por ejemplo, </w:t>
      </w:r>
      <w:r w:rsidRPr="00A54BC8">
        <w:rPr>
          <w:rFonts w:ascii="Palatino Linotype" w:eastAsia="Calibri" w:hAnsi="Palatino Linotype" w:cs="Arial"/>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y los Códigos Bidimensionales, también denominados Códigos QR, estos son datos  </w:t>
      </w:r>
      <w:r w:rsidRPr="00A54BC8">
        <w:rPr>
          <w:rFonts w:ascii="Palatino Linotype" w:eastAsia="Calibri" w:hAnsi="Palatino Linotype" w:cs="Arial"/>
          <w:lang w:val="es-ES" w:eastAsia="es-MX"/>
        </w:rPr>
        <w:lastRenderedPageBreak/>
        <w:t xml:space="preserve">susceptibles de clasificarse como confidenciales mediante una versión pública que deje a la vista los datos que ofrezcan la información requerida.  </w:t>
      </w:r>
    </w:p>
    <w:p w:rsidR="00F77E6F" w:rsidRPr="00A54BC8" w:rsidRDefault="00F77E6F" w:rsidP="00A54BC8">
      <w:pPr>
        <w:pStyle w:val="Prrafodelista"/>
        <w:spacing w:line="360" w:lineRule="auto"/>
        <w:rPr>
          <w:rFonts w:ascii="Palatino Linotype" w:eastAsia="Times New Roman" w:hAnsi="Palatino Linotype" w:cs="Arial"/>
          <w:lang w:eastAsia="es-MX"/>
        </w:rPr>
      </w:pPr>
    </w:p>
    <w:p w:rsidR="00F77E6F" w:rsidRPr="00A54BC8" w:rsidRDefault="00F77E6F" w:rsidP="00A54BC8">
      <w:pPr>
        <w:pStyle w:val="Prrafodelista"/>
        <w:numPr>
          <w:ilvl w:val="0"/>
          <w:numId w:val="1"/>
        </w:numPr>
        <w:shd w:val="clear" w:color="auto" w:fill="FFFFFF"/>
        <w:spacing w:after="200" w:line="360" w:lineRule="auto"/>
        <w:ind w:left="0" w:firstLine="0"/>
        <w:jc w:val="both"/>
        <w:rPr>
          <w:rFonts w:ascii="Palatino Linotype" w:eastAsia="Times New Roman" w:hAnsi="Palatino Linotype" w:cs="Arial"/>
          <w:lang w:eastAsia="es-MX"/>
        </w:rPr>
      </w:pPr>
      <w:r w:rsidRPr="00A54BC8">
        <w:rPr>
          <w:rFonts w:ascii="Palatino Linotype" w:eastAsia="Calibri" w:hAnsi="Palatino Linotype" w:cs="Arial"/>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F77E6F" w:rsidRPr="00A54BC8" w:rsidRDefault="00F77E6F" w:rsidP="00A54BC8">
      <w:pPr>
        <w:pStyle w:val="Prrafodelista"/>
        <w:spacing w:line="360" w:lineRule="auto"/>
        <w:rPr>
          <w:rFonts w:ascii="Palatino Linotype" w:eastAsia="Times New Roman" w:hAnsi="Palatino Linotype" w:cs="Arial"/>
          <w:lang w:eastAsia="es-MX"/>
        </w:rPr>
      </w:pPr>
    </w:p>
    <w:p w:rsidR="00B54164" w:rsidRDefault="00F77E6F" w:rsidP="00B54164">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A54BC8">
        <w:rPr>
          <w:rFonts w:ascii="Palatino Linotype" w:eastAsia="Times New Roman"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r w:rsidRPr="00A54BC8">
        <w:rPr>
          <w:rFonts w:ascii="Palatino Linotype" w:hAnsi="Palatino Linotype"/>
          <w:lang w:val="es-ES"/>
        </w:rPr>
        <w:t xml:space="preserve"> </w:t>
      </w:r>
    </w:p>
    <w:p w:rsidR="00B54164" w:rsidRPr="00B54164" w:rsidRDefault="00B54164" w:rsidP="00B54164">
      <w:pPr>
        <w:pStyle w:val="Prrafodelista"/>
        <w:tabs>
          <w:tab w:val="left" w:pos="851"/>
        </w:tabs>
        <w:spacing w:before="240" w:after="240" w:line="360" w:lineRule="auto"/>
        <w:ind w:left="0" w:right="49"/>
        <w:jc w:val="both"/>
        <w:rPr>
          <w:rFonts w:ascii="Palatino Linotype" w:hAnsi="Palatino Linotype"/>
          <w:lang w:val="es-ES"/>
        </w:rPr>
      </w:pPr>
    </w:p>
    <w:p w:rsidR="00B54164" w:rsidRDefault="002A5BA4" w:rsidP="00B54164">
      <w:pPr>
        <w:pStyle w:val="Prrafodelista"/>
        <w:numPr>
          <w:ilvl w:val="0"/>
          <w:numId w:val="1"/>
        </w:numPr>
        <w:spacing w:before="240" w:after="240" w:line="360" w:lineRule="auto"/>
        <w:ind w:left="0" w:firstLine="0"/>
        <w:jc w:val="both"/>
        <w:rPr>
          <w:rFonts w:ascii="Palatino Linotype" w:hAnsi="Palatino Linotype" w:cs="Arial"/>
        </w:rPr>
      </w:pPr>
      <w:r w:rsidRPr="00A54BC8">
        <w:rPr>
          <w:rFonts w:ascii="Palatino Linotype" w:hAnsi="Palatino Linotype"/>
          <w:color w:val="000000"/>
          <w:lang w:val="es-ES" w:eastAsia="es-MX"/>
        </w:rPr>
        <w:t xml:space="preserve">Por lo anteriormente expuesto y fundado, este </w:t>
      </w:r>
      <w:r w:rsidRPr="00A54BC8">
        <w:rPr>
          <w:rFonts w:ascii="Palatino Linotype" w:hAnsi="Palatino Linotype"/>
          <w:b/>
          <w:bCs/>
          <w:color w:val="000000"/>
          <w:lang w:val="es-ES" w:eastAsia="es-MX"/>
        </w:rPr>
        <w:t>ÓRGANO GARANTE</w:t>
      </w:r>
      <w:r w:rsidRPr="00A54BC8">
        <w:rPr>
          <w:rFonts w:ascii="Palatino Linotype" w:hAnsi="Palatino Linotype"/>
          <w:color w:val="000000"/>
          <w:lang w:val="es-ES" w:eastAsia="es-MX"/>
        </w:rPr>
        <w:t xml:space="preserve"> emite los siguientes:</w:t>
      </w:r>
    </w:p>
    <w:p w:rsidR="00B54164" w:rsidRPr="00B54164" w:rsidRDefault="00B54164" w:rsidP="00B54164">
      <w:pPr>
        <w:pStyle w:val="Prrafodelista"/>
        <w:rPr>
          <w:rFonts w:ascii="Palatino Linotype" w:hAnsi="Palatino Linotype" w:cs="Arial"/>
        </w:rPr>
      </w:pPr>
    </w:p>
    <w:p w:rsidR="00B54164" w:rsidRPr="00B54164" w:rsidRDefault="00B54164" w:rsidP="00B54164">
      <w:pPr>
        <w:pStyle w:val="Prrafodelista"/>
        <w:spacing w:before="240" w:after="240" w:line="360" w:lineRule="auto"/>
        <w:ind w:left="0"/>
        <w:jc w:val="both"/>
        <w:rPr>
          <w:rFonts w:ascii="Palatino Linotype" w:hAnsi="Palatino Linotype" w:cs="Arial"/>
        </w:rPr>
      </w:pPr>
      <w:r>
        <w:rPr>
          <w:rFonts w:ascii="Palatino Linotype" w:hAnsi="Palatino Linotype" w:cs="Arial"/>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385634</wp:posOffset>
                </wp:positionH>
                <wp:positionV relativeFrom="paragraph">
                  <wp:posOffset>298536</wp:posOffset>
                </wp:positionV>
                <wp:extent cx="4744995" cy="1795849"/>
                <wp:effectExtent l="19050" t="19050" r="36830" b="33020"/>
                <wp:wrapNone/>
                <wp:docPr id="2" name="Conector recto 2"/>
                <wp:cNvGraphicFramePr/>
                <a:graphic xmlns:a="http://schemas.openxmlformats.org/drawingml/2006/main">
                  <a:graphicData uri="http://schemas.microsoft.com/office/word/2010/wordprocessingShape">
                    <wps:wsp>
                      <wps:cNvCnPr/>
                      <wps:spPr>
                        <a:xfrm>
                          <a:off x="0" y="0"/>
                          <a:ext cx="4744995" cy="1795849"/>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C03570" id="Conector recto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35pt,23.5pt" to="403.95pt,16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" strokecolor="#5b9bd5 [3204]" strokeweight="3pt">
                <v:stroke joinstyle="miter"/>
              </v:line>
            </w:pict>
          </mc:Fallback>
        </mc:AlternateContent>
      </w:r>
    </w:p>
    <w:p w:rsidR="002A5BA4" w:rsidRPr="00A54BC8" w:rsidRDefault="002A5BA4" w:rsidP="00A54BC8">
      <w:pPr>
        <w:keepNext/>
        <w:keepLines/>
        <w:spacing w:line="360" w:lineRule="auto"/>
        <w:jc w:val="center"/>
        <w:outlineLvl w:val="0"/>
        <w:rPr>
          <w:rFonts w:ascii="Palatino Linotype" w:eastAsia="Times New Roman" w:hAnsi="Palatino Linotype" w:cstheme="majorBidi"/>
          <w:b/>
          <w:bCs/>
        </w:rPr>
      </w:pPr>
      <w:bookmarkStart w:id="39" w:name="_Toc447699324"/>
      <w:bookmarkStart w:id="40" w:name="_Toc445745148"/>
      <w:bookmarkStart w:id="41" w:name="_Toc486525261"/>
      <w:bookmarkStart w:id="42" w:name="_Toc3312788"/>
      <w:r w:rsidRPr="00A54BC8">
        <w:rPr>
          <w:rFonts w:ascii="Palatino Linotype" w:eastAsia="Times New Roman" w:hAnsi="Palatino Linotype" w:cstheme="majorBidi"/>
          <w:b/>
          <w:bCs/>
        </w:rPr>
        <w:lastRenderedPageBreak/>
        <w:t>R E S O L U T I V O S</w:t>
      </w:r>
      <w:bookmarkEnd w:id="39"/>
      <w:bookmarkEnd w:id="40"/>
      <w:bookmarkEnd w:id="41"/>
      <w:bookmarkEnd w:id="42"/>
    </w:p>
    <w:p w:rsidR="004D60FB" w:rsidRPr="00A54BC8" w:rsidRDefault="004D60FB" w:rsidP="00A54BC8">
      <w:pPr>
        <w:keepNext/>
        <w:keepLines/>
        <w:spacing w:line="360" w:lineRule="auto"/>
        <w:jc w:val="center"/>
        <w:outlineLvl w:val="0"/>
        <w:rPr>
          <w:rFonts w:ascii="Palatino Linotype" w:eastAsia="Times New Roman" w:hAnsi="Palatino Linotype" w:cstheme="majorBidi"/>
          <w:b/>
          <w:bCs/>
        </w:rPr>
      </w:pPr>
    </w:p>
    <w:p w:rsidR="00E81879" w:rsidRPr="00A54BC8" w:rsidRDefault="00E81879" w:rsidP="00A54BC8">
      <w:pPr>
        <w:spacing w:line="360" w:lineRule="auto"/>
        <w:jc w:val="both"/>
        <w:rPr>
          <w:rFonts w:ascii="Palatino Linotype" w:eastAsia="Times New Roman" w:hAnsi="Palatino Linotype" w:cs="Times New Roman"/>
        </w:rPr>
      </w:pPr>
      <w:r w:rsidRPr="00A54BC8">
        <w:rPr>
          <w:rFonts w:ascii="Palatino Linotype" w:eastAsia="Times New Roman" w:hAnsi="Palatino Linotype" w:cs="Arial"/>
          <w:b/>
        </w:rPr>
        <w:t xml:space="preserve">PRIMERO. </w:t>
      </w:r>
      <w:r w:rsidRPr="00A54BC8">
        <w:rPr>
          <w:rFonts w:ascii="Palatino Linotype" w:eastAsia="Times New Roman" w:hAnsi="Palatino Linotype" w:cs="Arial"/>
        </w:rPr>
        <w:t xml:space="preserve">Resultan </w:t>
      </w:r>
      <w:r w:rsidR="006E74A1" w:rsidRPr="00A54BC8">
        <w:rPr>
          <w:rFonts w:ascii="Palatino Linotype" w:eastAsia="Times New Roman" w:hAnsi="Palatino Linotype" w:cs="Arial"/>
        </w:rPr>
        <w:t xml:space="preserve">fundadas </w:t>
      </w:r>
      <w:r w:rsidRPr="00A54BC8">
        <w:rPr>
          <w:rFonts w:ascii="Palatino Linotype" w:eastAsia="Times New Roman" w:hAnsi="Palatino Linotype" w:cs="Arial"/>
        </w:rPr>
        <w:t>las</w:t>
      </w:r>
      <w:r w:rsidRPr="00A54BC8">
        <w:rPr>
          <w:rFonts w:ascii="Palatino Linotype" w:eastAsia="Times New Roman" w:hAnsi="Palatino Linotype" w:cs="Arial"/>
          <w:b/>
        </w:rPr>
        <w:t xml:space="preserve"> </w:t>
      </w:r>
      <w:r w:rsidRPr="00A54BC8">
        <w:rPr>
          <w:rFonts w:ascii="Palatino Linotype" w:eastAsia="Times New Roman" w:hAnsi="Palatino Linotype" w:cs="Arial"/>
          <w:lang w:val="es-ES"/>
        </w:rPr>
        <w:t xml:space="preserve">razones o motivos de inconformidad hechos valer </w:t>
      </w:r>
      <w:r w:rsidRPr="00A54BC8">
        <w:rPr>
          <w:rFonts w:ascii="Palatino Linotype" w:eastAsia="Calibri" w:hAnsi="Palatino Linotype" w:cs="Arial"/>
          <w:lang w:val="es-ES"/>
        </w:rPr>
        <w:t xml:space="preserve">en </w:t>
      </w:r>
      <w:r w:rsidR="001E69EF" w:rsidRPr="00A54BC8">
        <w:rPr>
          <w:rFonts w:ascii="Palatino Linotype" w:eastAsia="Calibri" w:hAnsi="Palatino Linotype" w:cs="Arial"/>
          <w:lang w:val="es-ES"/>
        </w:rPr>
        <w:t>el</w:t>
      </w:r>
      <w:r w:rsidRPr="00A54BC8">
        <w:rPr>
          <w:rFonts w:ascii="Palatino Linotype" w:eastAsia="Calibri" w:hAnsi="Palatino Linotype" w:cs="Arial"/>
          <w:lang w:val="es-ES"/>
        </w:rPr>
        <w:t xml:space="preserve"> recurso de revisión </w:t>
      </w:r>
      <w:r w:rsidR="004B019D" w:rsidRPr="00A54BC8">
        <w:rPr>
          <w:rFonts w:ascii="Palatino Linotype" w:hAnsi="Palatino Linotype" w:cs="Arial"/>
          <w:b/>
          <w:bCs/>
        </w:rPr>
        <w:t>0</w:t>
      </w:r>
      <w:r w:rsidR="00F77E6F" w:rsidRPr="00A54BC8">
        <w:rPr>
          <w:rFonts w:ascii="Palatino Linotype" w:hAnsi="Palatino Linotype" w:cs="Arial"/>
          <w:b/>
          <w:bCs/>
        </w:rPr>
        <w:t>0093</w:t>
      </w:r>
      <w:r w:rsidR="00794037" w:rsidRPr="00A54BC8">
        <w:rPr>
          <w:rFonts w:ascii="Palatino Linotype" w:hAnsi="Palatino Linotype" w:cs="Arial"/>
          <w:b/>
          <w:bCs/>
        </w:rPr>
        <w:t>/INFOEM/IP/RR/2019</w:t>
      </w:r>
      <w:r w:rsidR="004B019D" w:rsidRPr="00A54BC8">
        <w:rPr>
          <w:rFonts w:ascii="Palatino Linotype" w:hAnsi="Palatino Linotype" w:cs="Arial"/>
          <w:b/>
          <w:bCs/>
        </w:rPr>
        <w:t xml:space="preserve">, </w:t>
      </w:r>
      <w:r w:rsidR="009A66DF" w:rsidRPr="00A54BC8">
        <w:rPr>
          <w:rFonts w:ascii="Palatino Linotype" w:hAnsi="Palatino Linotype" w:cs="Arial"/>
          <w:bCs/>
        </w:rPr>
        <w:t>en términos de</w:t>
      </w:r>
      <w:r w:rsidR="000205C3" w:rsidRPr="00A54BC8">
        <w:rPr>
          <w:rFonts w:ascii="Palatino Linotype" w:hAnsi="Palatino Linotype" w:cs="Arial"/>
          <w:bCs/>
        </w:rPr>
        <w:t xml:space="preserve"> </w:t>
      </w:r>
      <w:r w:rsidR="008078B6" w:rsidRPr="00A54BC8">
        <w:rPr>
          <w:rFonts w:ascii="Palatino Linotype" w:hAnsi="Palatino Linotype" w:cs="Arial"/>
          <w:bCs/>
        </w:rPr>
        <w:t>l</w:t>
      </w:r>
      <w:r w:rsidR="000205C3" w:rsidRPr="00A54BC8">
        <w:rPr>
          <w:rFonts w:ascii="Palatino Linotype" w:hAnsi="Palatino Linotype" w:cs="Arial"/>
          <w:bCs/>
        </w:rPr>
        <w:t>os</w:t>
      </w:r>
      <w:r w:rsidR="009A66DF" w:rsidRPr="00A54BC8">
        <w:rPr>
          <w:rFonts w:ascii="Palatino Linotype" w:hAnsi="Palatino Linotype" w:cs="Arial"/>
          <w:bCs/>
        </w:rPr>
        <w:t xml:space="preserve"> considerando</w:t>
      </w:r>
      <w:r w:rsidR="000205C3" w:rsidRPr="00A54BC8">
        <w:rPr>
          <w:rFonts w:ascii="Palatino Linotype" w:hAnsi="Palatino Linotype" w:cs="Arial"/>
          <w:bCs/>
        </w:rPr>
        <w:t>s</w:t>
      </w:r>
      <w:r w:rsidR="009A66DF" w:rsidRPr="00A54BC8">
        <w:rPr>
          <w:rFonts w:ascii="Palatino Linotype" w:hAnsi="Palatino Linotype" w:cs="Arial"/>
          <w:bCs/>
        </w:rPr>
        <w:t xml:space="preserve"> </w:t>
      </w:r>
      <w:r w:rsidR="009A66DF" w:rsidRPr="00A54BC8">
        <w:rPr>
          <w:rFonts w:ascii="Palatino Linotype" w:hAnsi="Palatino Linotype" w:cs="Arial"/>
          <w:b/>
          <w:bCs/>
        </w:rPr>
        <w:t>CUARTO</w:t>
      </w:r>
      <w:r w:rsidR="009A66DF" w:rsidRPr="00A54BC8">
        <w:rPr>
          <w:rFonts w:ascii="Palatino Linotype" w:hAnsi="Palatino Linotype" w:cs="Arial"/>
          <w:bCs/>
        </w:rPr>
        <w:t xml:space="preserve"> </w:t>
      </w:r>
      <w:r w:rsidR="000205C3" w:rsidRPr="00A54BC8">
        <w:rPr>
          <w:rFonts w:ascii="Palatino Linotype" w:hAnsi="Palatino Linotype" w:cs="Arial"/>
          <w:bCs/>
        </w:rPr>
        <w:t xml:space="preserve">y </w:t>
      </w:r>
      <w:r w:rsidR="000205C3" w:rsidRPr="00A54BC8">
        <w:rPr>
          <w:rFonts w:ascii="Palatino Linotype" w:hAnsi="Palatino Linotype" w:cs="Arial"/>
          <w:b/>
          <w:bCs/>
        </w:rPr>
        <w:t>QUINTO</w:t>
      </w:r>
      <w:r w:rsidR="00ED70A8" w:rsidRPr="00A54BC8">
        <w:rPr>
          <w:rFonts w:ascii="Palatino Linotype" w:hAnsi="Palatino Linotype" w:cs="Arial"/>
          <w:b/>
          <w:bCs/>
        </w:rPr>
        <w:t xml:space="preserve"> </w:t>
      </w:r>
      <w:r w:rsidR="009A66DF" w:rsidRPr="00A54BC8">
        <w:rPr>
          <w:rFonts w:ascii="Palatino Linotype" w:hAnsi="Palatino Linotype" w:cs="Arial"/>
          <w:bCs/>
        </w:rPr>
        <w:t>de la presente resolución.</w:t>
      </w:r>
    </w:p>
    <w:p w:rsidR="002E2041" w:rsidRPr="00A54BC8" w:rsidRDefault="00E81879" w:rsidP="00A54BC8">
      <w:pPr>
        <w:spacing w:before="240" w:after="240" w:line="360" w:lineRule="auto"/>
        <w:jc w:val="both"/>
        <w:rPr>
          <w:rFonts w:ascii="Palatino Linotype" w:hAnsi="Palatino Linotype" w:cs="Arial"/>
          <w:bCs/>
        </w:rPr>
      </w:pPr>
      <w:bookmarkStart w:id="43" w:name="_Toc477891768"/>
      <w:bookmarkStart w:id="44" w:name="_Toc477891858"/>
      <w:bookmarkStart w:id="45" w:name="_Toc481576259"/>
      <w:bookmarkStart w:id="46" w:name="_Toc492590391"/>
      <w:bookmarkStart w:id="47" w:name="_Toc462653937"/>
      <w:bookmarkStart w:id="48" w:name="_Toc453696502"/>
      <w:bookmarkStart w:id="49" w:name="_Toc454301155"/>
      <w:r w:rsidRPr="00A54BC8">
        <w:rPr>
          <w:rFonts w:ascii="Palatino Linotype" w:hAnsi="Palatino Linotype"/>
          <w:b/>
        </w:rPr>
        <w:t>SEGUNDO.</w:t>
      </w:r>
      <w:r w:rsidRPr="00A54BC8">
        <w:rPr>
          <w:rStyle w:val="Ttulo2Car"/>
          <w:rFonts w:ascii="Palatino Linotype" w:hAnsi="Palatino Linotype"/>
          <w:b/>
          <w:sz w:val="24"/>
          <w:szCs w:val="24"/>
        </w:rPr>
        <w:t xml:space="preserve"> </w:t>
      </w:r>
      <w:bookmarkEnd w:id="43"/>
      <w:bookmarkEnd w:id="44"/>
      <w:bookmarkEnd w:id="45"/>
      <w:bookmarkEnd w:id="46"/>
      <w:bookmarkEnd w:id="47"/>
      <w:bookmarkEnd w:id="48"/>
      <w:bookmarkEnd w:id="49"/>
      <w:r w:rsidRPr="00A54BC8">
        <w:rPr>
          <w:rFonts w:ascii="Palatino Linotype" w:eastAsia="Calibri" w:hAnsi="Palatino Linotype" w:cs="Arial"/>
          <w:lang w:val="es-ES"/>
        </w:rPr>
        <w:t>Se</w:t>
      </w:r>
      <w:r w:rsidRPr="00A54BC8">
        <w:rPr>
          <w:rFonts w:ascii="Palatino Linotype" w:eastAsia="Calibri" w:hAnsi="Palatino Linotype" w:cs="Arial"/>
          <w:b/>
          <w:lang w:val="es-ES"/>
        </w:rPr>
        <w:t xml:space="preserve"> </w:t>
      </w:r>
      <w:r w:rsidR="00F77E6F" w:rsidRPr="00A54BC8">
        <w:rPr>
          <w:rFonts w:ascii="Palatino Linotype" w:eastAsia="Calibri" w:hAnsi="Palatino Linotype" w:cs="Arial"/>
          <w:b/>
          <w:lang w:val="es-ES"/>
        </w:rPr>
        <w:t>REVOCA</w:t>
      </w:r>
      <w:r w:rsidR="00801CB0" w:rsidRPr="00A54BC8">
        <w:rPr>
          <w:rFonts w:ascii="Palatino Linotype" w:eastAsia="Calibri" w:hAnsi="Palatino Linotype" w:cs="Arial"/>
          <w:b/>
          <w:lang w:val="es-ES"/>
        </w:rPr>
        <w:t xml:space="preserve"> </w:t>
      </w:r>
      <w:r w:rsidR="007740EB" w:rsidRPr="00A54BC8">
        <w:rPr>
          <w:rFonts w:ascii="Palatino Linotype" w:eastAsia="Calibri" w:hAnsi="Palatino Linotype" w:cs="Arial"/>
          <w:lang w:val="es-ES"/>
        </w:rPr>
        <w:t>la respuesta emitida</w:t>
      </w:r>
      <w:r w:rsidR="00801CB0" w:rsidRPr="00A54BC8">
        <w:rPr>
          <w:rFonts w:ascii="Palatino Linotype" w:eastAsia="Calibri" w:hAnsi="Palatino Linotype" w:cs="Arial"/>
          <w:lang w:val="es-ES"/>
        </w:rPr>
        <w:t xml:space="preserve"> </w:t>
      </w:r>
      <w:r w:rsidR="00CA30C4" w:rsidRPr="00A54BC8">
        <w:rPr>
          <w:rFonts w:ascii="Palatino Linotype" w:eastAsia="Calibri" w:hAnsi="Palatino Linotype" w:cs="Arial"/>
          <w:lang w:val="es-ES"/>
        </w:rPr>
        <w:t xml:space="preserve">por </w:t>
      </w:r>
      <w:r w:rsidR="00654CE8" w:rsidRPr="00A54BC8">
        <w:rPr>
          <w:rFonts w:ascii="Palatino Linotype" w:eastAsia="Calibri" w:hAnsi="Palatino Linotype" w:cs="Arial"/>
          <w:lang w:val="es-ES"/>
        </w:rPr>
        <w:t>la</w:t>
      </w:r>
      <w:r w:rsidR="00757EFE" w:rsidRPr="00A54BC8">
        <w:rPr>
          <w:rFonts w:ascii="Palatino Linotype" w:eastAsia="Calibri" w:hAnsi="Palatino Linotype" w:cs="Arial"/>
          <w:lang w:val="es-ES"/>
        </w:rPr>
        <w:t xml:space="preserve"> </w:t>
      </w:r>
      <w:r w:rsidR="00654CE8" w:rsidRPr="00A54BC8">
        <w:rPr>
          <w:rFonts w:ascii="Palatino Linotype" w:hAnsi="Palatino Linotype"/>
          <w:b/>
          <w:bCs/>
        </w:rPr>
        <w:t>Secretaría Técnica del Gabinete</w:t>
      </w:r>
      <w:r w:rsidR="00B24B4D" w:rsidRPr="00A54BC8">
        <w:rPr>
          <w:rFonts w:ascii="Palatino Linotype" w:eastAsia="Times New Roman" w:hAnsi="Palatino Linotype" w:cs="Arial"/>
          <w:lang w:val="es-ES"/>
        </w:rPr>
        <w:t xml:space="preserve"> </w:t>
      </w:r>
      <w:r w:rsidR="00CA30C4" w:rsidRPr="00A54BC8">
        <w:rPr>
          <w:rFonts w:ascii="Palatino Linotype" w:eastAsia="Times New Roman" w:hAnsi="Palatino Linotype" w:cs="Arial"/>
          <w:lang w:val="es-ES"/>
        </w:rPr>
        <w:t xml:space="preserve">y se </w:t>
      </w:r>
      <w:r w:rsidR="00CA30C4" w:rsidRPr="00A54BC8">
        <w:rPr>
          <w:rFonts w:ascii="Palatino Linotype" w:eastAsia="Times New Roman" w:hAnsi="Palatino Linotype" w:cs="Arial"/>
          <w:b/>
          <w:lang w:val="es-ES"/>
        </w:rPr>
        <w:t>ORDENA</w:t>
      </w:r>
      <w:r w:rsidR="00CA30C4" w:rsidRPr="00A54BC8">
        <w:rPr>
          <w:rFonts w:ascii="Palatino Linotype" w:eastAsia="Times New Roman" w:hAnsi="Palatino Linotype" w:cs="Arial"/>
          <w:lang w:val="es-ES"/>
        </w:rPr>
        <w:t xml:space="preserve"> </w:t>
      </w:r>
      <w:r w:rsidRPr="00A54BC8">
        <w:rPr>
          <w:rFonts w:ascii="Palatino Linotype" w:eastAsia="Times New Roman" w:hAnsi="Palatino Linotype" w:cs="Arial"/>
          <w:lang w:val="es-ES"/>
        </w:rPr>
        <w:t>entregar</w:t>
      </w:r>
      <w:r w:rsidR="00216C93" w:rsidRPr="00A54BC8">
        <w:rPr>
          <w:rFonts w:ascii="Palatino Linotype" w:eastAsia="Times New Roman" w:hAnsi="Palatino Linotype" w:cs="Arial"/>
          <w:lang w:val="es-ES"/>
        </w:rPr>
        <w:t>,</w:t>
      </w:r>
      <w:r w:rsidRPr="00A54BC8">
        <w:rPr>
          <w:rFonts w:ascii="Palatino Linotype" w:eastAsia="Times New Roman" w:hAnsi="Palatino Linotype" w:cs="Arial"/>
          <w:lang w:val="es-ES"/>
        </w:rPr>
        <w:t xml:space="preserve"> vía </w:t>
      </w:r>
      <w:r w:rsidR="007740EB" w:rsidRPr="00A54BC8">
        <w:rPr>
          <w:rFonts w:ascii="Palatino Linotype" w:eastAsia="Times New Roman" w:hAnsi="Palatino Linotype" w:cs="Arial"/>
          <w:b/>
          <w:lang w:val="es-ES"/>
        </w:rPr>
        <w:t>Sistema de Acceso a la Información Mexiquense</w:t>
      </w:r>
      <w:r w:rsidR="00C93E8B" w:rsidRPr="00A54BC8">
        <w:rPr>
          <w:rFonts w:ascii="Palatino Linotype" w:eastAsia="Times New Roman" w:hAnsi="Palatino Linotype" w:cs="Arial"/>
          <w:b/>
          <w:lang w:val="es-ES"/>
        </w:rPr>
        <w:t xml:space="preserve"> (SAIMEX)</w:t>
      </w:r>
      <w:r w:rsidRPr="00A54BC8">
        <w:rPr>
          <w:rFonts w:ascii="Palatino Linotype" w:eastAsia="Times New Roman" w:hAnsi="Palatino Linotype" w:cs="Arial"/>
          <w:lang w:val="es-ES"/>
        </w:rPr>
        <w:t>,</w:t>
      </w:r>
      <w:r w:rsidR="002E2041" w:rsidRPr="00A54BC8">
        <w:rPr>
          <w:rFonts w:ascii="Palatino Linotype" w:eastAsia="Times New Roman" w:hAnsi="Palatino Linotype" w:cs="Arial"/>
          <w:lang w:val="es-ES"/>
        </w:rPr>
        <w:t xml:space="preserve"> </w:t>
      </w:r>
      <w:r w:rsidR="00415864" w:rsidRPr="00A54BC8">
        <w:rPr>
          <w:rFonts w:ascii="Palatino Linotype" w:eastAsia="Times New Roman" w:hAnsi="Palatino Linotype" w:cs="Arial"/>
          <w:lang w:val="es-ES"/>
        </w:rPr>
        <w:t xml:space="preserve">de ser el caso en versión pública, </w:t>
      </w:r>
      <w:r w:rsidR="0051509C" w:rsidRPr="00A54BC8">
        <w:rPr>
          <w:rFonts w:ascii="Palatino Linotype" w:eastAsia="Times New Roman" w:hAnsi="Palatino Linotype" w:cs="Arial"/>
          <w:lang w:val="es-ES"/>
        </w:rPr>
        <w:t>l</w:t>
      </w:r>
      <w:r w:rsidR="00F77E6F" w:rsidRPr="00A54BC8">
        <w:rPr>
          <w:rFonts w:ascii="Palatino Linotype" w:eastAsia="Times New Roman" w:hAnsi="Palatino Linotype" w:cs="Arial"/>
          <w:lang w:val="es-ES"/>
        </w:rPr>
        <w:t>o</w:t>
      </w:r>
      <w:r w:rsidR="0051509C" w:rsidRPr="00A54BC8">
        <w:rPr>
          <w:rFonts w:ascii="Palatino Linotype" w:eastAsia="Times New Roman" w:hAnsi="Palatino Linotype" w:cs="Arial"/>
          <w:lang w:val="es-ES"/>
        </w:rPr>
        <w:t xml:space="preserve"> siguiente</w:t>
      </w:r>
      <w:r w:rsidR="00F77E6F" w:rsidRPr="00A54BC8">
        <w:rPr>
          <w:rFonts w:ascii="Palatino Linotype" w:eastAsia="Times New Roman" w:hAnsi="Palatino Linotype" w:cs="Arial"/>
          <w:lang w:val="es-ES"/>
        </w:rPr>
        <w:t>:</w:t>
      </w:r>
    </w:p>
    <w:p w:rsidR="00433978" w:rsidRPr="00A54BC8" w:rsidRDefault="00433978" w:rsidP="00A54BC8">
      <w:pPr>
        <w:pStyle w:val="Prrafodelista"/>
        <w:numPr>
          <w:ilvl w:val="3"/>
          <w:numId w:val="6"/>
        </w:numPr>
        <w:spacing w:line="360" w:lineRule="auto"/>
        <w:ind w:left="567"/>
        <w:jc w:val="both"/>
        <w:rPr>
          <w:rFonts w:ascii="Palatino Linotype" w:hAnsi="Palatino Linotype"/>
          <w:b/>
          <w:lang w:val="es-MX" w:eastAsia="en-US"/>
        </w:rPr>
      </w:pPr>
      <w:bookmarkStart w:id="50" w:name="_Toc460947013"/>
      <w:r w:rsidRPr="00A54BC8">
        <w:rPr>
          <w:rFonts w:ascii="Palatino Linotype" w:eastAsia="Calibri" w:hAnsi="Palatino Linotype" w:cs="Times New Roman"/>
          <w:b/>
          <w:lang w:val="es-ES"/>
        </w:rPr>
        <w:t>Documentos en donde consten las listas de asistencia y reuniones</w:t>
      </w:r>
      <w:r w:rsidR="00133116" w:rsidRPr="00A54BC8">
        <w:rPr>
          <w:rFonts w:ascii="Palatino Linotype" w:eastAsia="Calibri" w:hAnsi="Palatino Linotype" w:cs="Times New Roman"/>
          <w:b/>
          <w:lang w:val="es-ES"/>
        </w:rPr>
        <w:t>,</w:t>
      </w:r>
      <w:r w:rsidRPr="00A54BC8">
        <w:rPr>
          <w:rFonts w:ascii="Palatino Linotype" w:eastAsia="Calibri" w:hAnsi="Palatino Linotype" w:cs="Times New Roman"/>
          <w:b/>
          <w:lang w:val="es-ES"/>
        </w:rPr>
        <w:t xml:space="preserve"> </w:t>
      </w:r>
      <w:r w:rsidR="00133116" w:rsidRPr="00A54BC8">
        <w:rPr>
          <w:rFonts w:ascii="Palatino Linotype" w:hAnsi="Palatino Linotype"/>
          <w:b/>
          <w:lang w:val="es-ES"/>
        </w:rPr>
        <w:t>del periodo comprendido del</w:t>
      </w:r>
      <w:r w:rsidR="00DF72B7" w:rsidRPr="00A54BC8">
        <w:rPr>
          <w:rFonts w:ascii="Palatino Linotype" w:hAnsi="Palatino Linotype"/>
          <w:b/>
          <w:lang w:val="es-ES"/>
        </w:rPr>
        <w:t xml:space="preserve"> dieciocho</w:t>
      </w:r>
      <w:r w:rsidR="00133116" w:rsidRPr="00A54BC8">
        <w:rPr>
          <w:rFonts w:ascii="Palatino Linotype" w:hAnsi="Palatino Linotype"/>
          <w:b/>
          <w:lang w:val="es-ES"/>
        </w:rPr>
        <w:t xml:space="preserve"> </w:t>
      </w:r>
      <w:r w:rsidR="00DF72B7" w:rsidRPr="00A54BC8">
        <w:rPr>
          <w:rFonts w:ascii="Palatino Linotype" w:hAnsi="Palatino Linotype"/>
          <w:b/>
          <w:lang w:val="es-ES"/>
        </w:rPr>
        <w:t>(</w:t>
      </w:r>
      <w:r w:rsidR="00133116" w:rsidRPr="00A54BC8">
        <w:rPr>
          <w:rFonts w:ascii="Palatino Linotype" w:hAnsi="Palatino Linotype"/>
          <w:b/>
          <w:lang w:val="es-ES"/>
        </w:rPr>
        <w:t>18</w:t>
      </w:r>
      <w:r w:rsidR="00DF72B7" w:rsidRPr="00A54BC8">
        <w:rPr>
          <w:rFonts w:ascii="Palatino Linotype" w:hAnsi="Palatino Linotype"/>
          <w:b/>
          <w:lang w:val="es-ES"/>
        </w:rPr>
        <w:t>)</w:t>
      </w:r>
      <w:r w:rsidR="00133116" w:rsidRPr="00A54BC8">
        <w:rPr>
          <w:rFonts w:ascii="Palatino Linotype" w:hAnsi="Palatino Linotype"/>
          <w:b/>
          <w:lang w:val="es-ES"/>
        </w:rPr>
        <w:t xml:space="preserve"> de diciembre de 2017 al </w:t>
      </w:r>
      <w:r w:rsidR="00DF72B7" w:rsidRPr="00A54BC8">
        <w:rPr>
          <w:rFonts w:ascii="Palatino Linotype" w:hAnsi="Palatino Linotype"/>
          <w:b/>
          <w:lang w:val="es-ES"/>
        </w:rPr>
        <w:t>dieciocho (</w:t>
      </w:r>
      <w:r w:rsidR="00133116" w:rsidRPr="00A54BC8">
        <w:rPr>
          <w:rFonts w:ascii="Palatino Linotype" w:hAnsi="Palatino Linotype"/>
          <w:b/>
          <w:lang w:val="es-ES"/>
        </w:rPr>
        <w:t>18</w:t>
      </w:r>
      <w:r w:rsidR="00DF72B7" w:rsidRPr="00A54BC8">
        <w:rPr>
          <w:rFonts w:ascii="Palatino Linotype" w:hAnsi="Palatino Linotype"/>
          <w:b/>
          <w:lang w:val="es-ES"/>
        </w:rPr>
        <w:t>)</w:t>
      </w:r>
      <w:r w:rsidR="00133116" w:rsidRPr="00A54BC8">
        <w:rPr>
          <w:rFonts w:ascii="Palatino Linotype" w:hAnsi="Palatino Linotype"/>
          <w:b/>
          <w:lang w:val="es-ES"/>
        </w:rPr>
        <w:t xml:space="preserve"> de diciembre de 2018, </w:t>
      </w:r>
      <w:r w:rsidRPr="00A54BC8">
        <w:rPr>
          <w:rFonts w:ascii="Palatino Linotype" w:eastAsia="Calibri" w:hAnsi="Palatino Linotype" w:cs="Times New Roman"/>
          <w:b/>
          <w:lang w:val="es-ES"/>
        </w:rPr>
        <w:t xml:space="preserve">que se han sostenido con dependencias del sector central </w:t>
      </w:r>
      <w:r w:rsidR="00415864" w:rsidRPr="00A54BC8">
        <w:rPr>
          <w:rFonts w:ascii="Palatino Linotype" w:eastAsia="Calibri" w:hAnsi="Palatino Linotype" w:cs="Times New Roman"/>
          <w:b/>
          <w:lang w:val="es-ES"/>
        </w:rPr>
        <w:t xml:space="preserve">con </w:t>
      </w:r>
      <w:r w:rsidR="00415864" w:rsidRPr="00A54BC8">
        <w:rPr>
          <w:rFonts w:ascii="Palatino Linotype" w:hAnsi="Palatino Linotype"/>
          <w:b/>
          <w:lang w:val="es-ES"/>
        </w:rPr>
        <w:t>motivo de la integración de los programas, obras, acciones y compromisos gubernamentales que se realizarán dur</w:t>
      </w:r>
      <w:r w:rsidR="00133116" w:rsidRPr="00A54BC8">
        <w:rPr>
          <w:rFonts w:ascii="Palatino Linotype" w:hAnsi="Palatino Linotype"/>
          <w:b/>
          <w:lang w:val="es-ES"/>
        </w:rPr>
        <w:t>ante la administración 2017-2023.</w:t>
      </w:r>
    </w:p>
    <w:p w:rsidR="00433978" w:rsidRPr="00A54BC8" w:rsidRDefault="00433978" w:rsidP="00A54BC8">
      <w:pPr>
        <w:pStyle w:val="Prrafodelista"/>
        <w:spacing w:line="360" w:lineRule="auto"/>
        <w:ind w:left="567"/>
        <w:jc w:val="both"/>
        <w:rPr>
          <w:rFonts w:ascii="Palatino Linotype" w:hAnsi="Palatino Linotype"/>
          <w:b/>
          <w:lang w:val="es-MX" w:eastAsia="en-US"/>
        </w:rPr>
      </w:pPr>
    </w:p>
    <w:p w:rsidR="00415864" w:rsidRPr="00A54BC8" w:rsidRDefault="00415864" w:rsidP="00A54BC8">
      <w:pPr>
        <w:spacing w:line="360" w:lineRule="auto"/>
        <w:jc w:val="both"/>
        <w:rPr>
          <w:rFonts w:ascii="Palatino Linotype" w:hAnsi="Palatino Linotype"/>
          <w:b/>
        </w:rPr>
      </w:pPr>
      <w:r w:rsidRPr="00A54BC8">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w:t>
      </w:r>
      <w:r w:rsidR="009D7794" w:rsidRPr="009D7794">
        <w:rPr>
          <w:rFonts w:ascii="Palatino Linotype" w:hAnsi="Palatino Linotype"/>
          <w:b/>
          <w:highlight w:val="black"/>
        </w:rPr>
        <w:t>-------------------------------</w:t>
      </w:r>
      <w:r w:rsidRPr="00A54BC8">
        <w:rPr>
          <w:rFonts w:ascii="Palatino Linotype" w:hAnsi="Palatino Linotype"/>
          <w:b/>
        </w:rPr>
        <w:t>.</w:t>
      </w:r>
    </w:p>
    <w:p w:rsidR="00415864" w:rsidRPr="00A54BC8" w:rsidRDefault="00415864" w:rsidP="00A54BC8">
      <w:pPr>
        <w:tabs>
          <w:tab w:val="left" w:pos="8080"/>
        </w:tabs>
        <w:spacing w:line="360" w:lineRule="auto"/>
        <w:ind w:right="49"/>
        <w:contextualSpacing/>
        <w:jc w:val="both"/>
        <w:rPr>
          <w:rFonts w:ascii="Palatino Linotype" w:eastAsia="Palatino Linotype" w:hAnsi="Palatino Linotype" w:cs="Palatino Linotype"/>
          <w:b/>
        </w:rPr>
      </w:pPr>
    </w:p>
    <w:p w:rsidR="00E81879" w:rsidRPr="00A54BC8" w:rsidRDefault="0051509C" w:rsidP="00A54BC8">
      <w:pPr>
        <w:tabs>
          <w:tab w:val="left" w:pos="8080"/>
        </w:tabs>
        <w:spacing w:line="360" w:lineRule="auto"/>
        <w:ind w:right="49"/>
        <w:contextualSpacing/>
        <w:jc w:val="both"/>
        <w:rPr>
          <w:rFonts w:ascii="Palatino Linotype" w:eastAsia="Palatino Linotype" w:hAnsi="Palatino Linotype" w:cs="Palatino Linotype"/>
          <w:b/>
        </w:rPr>
      </w:pPr>
      <w:r w:rsidRPr="00A54BC8">
        <w:rPr>
          <w:rFonts w:ascii="Palatino Linotype" w:eastAsia="Palatino Linotype" w:hAnsi="Palatino Linotype" w:cs="Palatino Linotype"/>
          <w:b/>
        </w:rPr>
        <w:t>TERCERO</w:t>
      </w:r>
      <w:r w:rsidR="00710E1F" w:rsidRPr="00A54BC8">
        <w:rPr>
          <w:rFonts w:ascii="Palatino Linotype" w:eastAsia="Palatino Linotype" w:hAnsi="Palatino Linotype" w:cs="Palatino Linotype"/>
          <w:b/>
        </w:rPr>
        <w:t xml:space="preserve">. </w:t>
      </w:r>
      <w:r w:rsidR="00E81879" w:rsidRPr="00A54BC8">
        <w:rPr>
          <w:rFonts w:ascii="Palatino Linotype" w:eastAsia="Palatino Linotype" w:hAnsi="Palatino Linotype" w:cs="Palatino Linotype"/>
          <w:b/>
        </w:rPr>
        <w:t xml:space="preserve">Notifíquese </w:t>
      </w:r>
      <w:r w:rsidR="00E81879" w:rsidRPr="00A54BC8">
        <w:rPr>
          <w:rFonts w:ascii="Palatino Linotype" w:eastAsia="Palatino Linotype" w:hAnsi="Palatino Linotype" w:cs="Palatino Linotype"/>
        </w:rPr>
        <w:t xml:space="preserve">al Titular de la Unidad de Transparencia del </w:t>
      </w:r>
      <w:r w:rsidR="00E81879" w:rsidRPr="00A54BC8">
        <w:rPr>
          <w:rFonts w:ascii="Palatino Linotype" w:eastAsia="Palatino Linotype" w:hAnsi="Palatino Linotype" w:cs="Palatino Linotype"/>
          <w:b/>
        </w:rPr>
        <w:t>SUJETO OBLIGADO</w:t>
      </w:r>
      <w:r w:rsidR="00E81879" w:rsidRPr="00A54BC8">
        <w:rPr>
          <w:rFonts w:ascii="Palatino Linotype" w:eastAsia="Palatino Linotype" w:hAnsi="Palatino Linotype" w:cs="Palatino Linotype"/>
        </w:rPr>
        <w:t>, para que conforme a los artículos 186 último párrafo, 189 párrafo segundo y 199 de la Ley de Transparencia y Acce</w:t>
      </w:r>
      <w:r w:rsidR="00415864" w:rsidRPr="00A54BC8">
        <w:rPr>
          <w:rFonts w:ascii="Palatino Linotype" w:eastAsia="Palatino Linotype" w:hAnsi="Palatino Linotype" w:cs="Palatino Linotype"/>
        </w:rPr>
        <w:t xml:space="preserve">so a la Información Pública del </w:t>
      </w:r>
      <w:r w:rsidR="00E81879" w:rsidRPr="00A54BC8">
        <w:rPr>
          <w:rFonts w:ascii="Palatino Linotype" w:eastAsia="Palatino Linotype" w:hAnsi="Palatino Linotype" w:cs="Palatino Linotype"/>
        </w:rPr>
        <w:t xml:space="preserve">Estado de México y Municipios, </w:t>
      </w:r>
      <w:r w:rsidR="00E81879" w:rsidRPr="00A54BC8">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rsidR="00E81879" w:rsidRPr="00A54BC8" w:rsidRDefault="00E81879" w:rsidP="00A54BC8">
      <w:pPr>
        <w:shd w:val="clear" w:color="auto" w:fill="FFFFFF"/>
        <w:spacing w:line="360" w:lineRule="auto"/>
        <w:jc w:val="both"/>
        <w:rPr>
          <w:rFonts w:ascii="Palatino Linotype" w:eastAsia="Times New Roman" w:hAnsi="Palatino Linotype" w:cs="Arial"/>
          <w:b/>
        </w:rPr>
      </w:pPr>
    </w:p>
    <w:p w:rsidR="00E81879" w:rsidRPr="00A54BC8" w:rsidRDefault="0051509C" w:rsidP="00A54BC8">
      <w:pPr>
        <w:shd w:val="clear" w:color="auto" w:fill="FFFFFF"/>
        <w:spacing w:line="360" w:lineRule="auto"/>
        <w:jc w:val="both"/>
        <w:rPr>
          <w:rFonts w:ascii="Palatino Linotype" w:hAnsi="Palatino Linotype"/>
        </w:rPr>
      </w:pPr>
      <w:r w:rsidRPr="00A54BC8">
        <w:rPr>
          <w:rFonts w:ascii="Palatino Linotype" w:eastAsia="Times New Roman" w:hAnsi="Palatino Linotype" w:cs="Arial"/>
          <w:b/>
        </w:rPr>
        <w:t>CUARTO</w:t>
      </w:r>
      <w:r w:rsidR="00E81879" w:rsidRPr="00A54BC8">
        <w:rPr>
          <w:rFonts w:ascii="Palatino Linotype" w:eastAsia="Times New Roman" w:hAnsi="Palatino Linotype" w:cs="Arial"/>
          <w:b/>
        </w:rPr>
        <w:t xml:space="preserve">. </w:t>
      </w:r>
      <w:r w:rsidR="00E81879" w:rsidRPr="00A54BC8">
        <w:rPr>
          <w:rFonts w:ascii="Palatino Linotype" w:eastAsia="Times New Roman" w:hAnsi="Palatino Linotype" w:cs="Times New Roman"/>
          <w:b/>
          <w:bCs/>
          <w:color w:val="222222"/>
          <w:lang w:val="es-ES"/>
        </w:rPr>
        <w:t>Notifíquese a</w:t>
      </w:r>
      <w:r w:rsidR="00E81879" w:rsidRPr="00A54BC8">
        <w:rPr>
          <w:rFonts w:ascii="Palatino Linotype" w:hAnsi="Palatino Linotype"/>
          <w:b/>
        </w:rPr>
        <w:t xml:space="preserve"> </w:t>
      </w:r>
      <w:r w:rsidR="009D7794" w:rsidRPr="009D7794">
        <w:rPr>
          <w:rFonts w:ascii="Palatino Linotype" w:hAnsi="Palatino Linotype"/>
          <w:b/>
          <w:highlight w:val="black"/>
        </w:rPr>
        <w:t>----------------------------</w:t>
      </w:r>
      <w:r w:rsidR="00654CE8" w:rsidRPr="00A54BC8">
        <w:rPr>
          <w:rFonts w:ascii="Palatino Linotype" w:hAnsi="Palatino Linotype"/>
        </w:rPr>
        <w:t xml:space="preserve"> </w:t>
      </w:r>
      <w:r w:rsidR="00E81879" w:rsidRPr="00A54BC8">
        <w:rPr>
          <w:rFonts w:ascii="Palatino Linotype" w:hAnsi="Palatino Linotype"/>
        </w:rPr>
        <w:t>la presente resolución</w:t>
      </w:r>
      <w:r w:rsidR="00E446ED" w:rsidRPr="00A54BC8">
        <w:rPr>
          <w:rFonts w:ascii="Palatino Linotype" w:hAnsi="Palatino Linotype"/>
        </w:rPr>
        <w:t>.</w:t>
      </w:r>
    </w:p>
    <w:p w:rsidR="004D60FB" w:rsidRPr="00A54BC8" w:rsidRDefault="004D60FB" w:rsidP="00A54BC8">
      <w:pPr>
        <w:shd w:val="clear" w:color="auto" w:fill="FFFFFF"/>
        <w:spacing w:line="360" w:lineRule="auto"/>
        <w:jc w:val="both"/>
        <w:rPr>
          <w:rFonts w:ascii="Palatino Linotype" w:hAnsi="Palatino Linotype"/>
        </w:rPr>
      </w:pPr>
    </w:p>
    <w:bookmarkEnd w:id="50"/>
    <w:p w:rsidR="00C40C5B" w:rsidRDefault="0051509C" w:rsidP="00C40C5B">
      <w:pPr>
        <w:spacing w:line="360" w:lineRule="auto"/>
        <w:jc w:val="both"/>
        <w:rPr>
          <w:rFonts w:ascii="Palatino Linotype" w:eastAsia="MS Mincho" w:hAnsi="Palatino Linotype" w:cs="Times New Roman"/>
          <w:lang w:val="es-ES"/>
        </w:rPr>
      </w:pPr>
      <w:r w:rsidRPr="00A54BC8">
        <w:rPr>
          <w:rFonts w:ascii="Palatino Linotype" w:eastAsia="MS Mincho" w:hAnsi="Palatino Linotype" w:cs="Times New Roman"/>
          <w:b/>
          <w:lang w:val="es-MX"/>
        </w:rPr>
        <w:t>QUINTO</w:t>
      </w:r>
      <w:r w:rsidR="00E81879" w:rsidRPr="00A54BC8">
        <w:rPr>
          <w:rFonts w:ascii="Palatino Linotype" w:eastAsia="MS Mincho" w:hAnsi="Palatino Linotype" w:cs="Times New Roman"/>
          <w:b/>
          <w:lang w:val="es-MX"/>
        </w:rPr>
        <w:t>.</w:t>
      </w:r>
      <w:r w:rsidR="00E81879" w:rsidRPr="00A54BC8">
        <w:rPr>
          <w:rFonts w:ascii="Palatino Linotype" w:eastAsia="MS Mincho" w:hAnsi="Palatino Linotype" w:cs="Times New Roman"/>
          <w:lang w:val="es-MX"/>
        </w:rPr>
        <w:t xml:space="preserve"> </w:t>
      </w:r>
      <w:r w:rsidR="00E81879" w:rsidRPr="00A54BC8">
        <w:rPr>
          <w:rFonts w:ascii="Palatino Linotype" w:eastAsia="MS Mincho" w:hAnsi="Palatino Linotype" w:cs="Times New Roman"/>
          <w:lang w:val="es-ES"/>
        </w:rPr>
        <w:t xml:space="preserve">Se hace del conocimiento de </w:t>
      </w:r>
      <w:r w:rsidR="009D7794" w:rsidRPr="009D7794">
        <w:rPr>
          <w:rFonts w:ascii="Palatino Linotype" w:hAnsi="Palatino Linotype"/>
          <w:b/>
          <w:highlight w:val="black"/>
        </w:rPr>
        <w:t>---------------------------</w:t>
      </w:r>
      <w:r w:rsidR="00654CE8" w:rsidRPr="00A54BC8">
        <w:rPr>
          <w:rFonts w:ascii="Palatino Linotype" w:eastAsia="MS Mincho" w:hAnsi="Palatino Linotype" w:cs="Times New Roman"/>
          <w:lang w:val="es-ES"/>
        </w:rPr>
        <w:t xml:space="preserve"> </w:t>
      </w:r>
      <w:r w:rsidR="00E81879" w:rsidRPr="00A54BC8">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00E81879" w:rsidRPr="00A54BC8">
        <w:rPr>
          <w:rFonts w:ascii="Palatino Linotype" w:eastAsia="MS Mincho" w:hAnsi="Palatino Linotype" w:cs="Times New Roman"/>
          <w:bCs/>
          <w:lang w:val="es-ES"/>
        </w:rPr>
        <w:t>vía juicio de amparo</w:t>
      </w:r>
      <w:r w:rsidR="00E81879" w:rsidRPr="00A54BC8">
        <w:rPr>
          <w:rFonts w:ascii="Palatino Linotype" w:eastAsia="MS Mincho" w:hAnsi="Palatino Linotype" w:cs="Times New Roman"/>
          <w:lang w:val="es-ES"/>
        </w:rPr>
        <w:t> en los términos de las leyes aplicables.</w:t>
      </w:r>
      <w:bookmarkEnd w:id="9"/>
      <w:bookmarkEnd w:id="10"/>
      <w:bookmarkEnd w:id="11"/>
    </w:p>
    <w:p w:rsidR="00C40C5B" w:rsidRDefault="00C40C5B" w:rsidP="00C40C5B">
      <w:pPr>
        <w:spacing w:line="360" w:lineRule="auto"/>
        <w:jc w:val="both"/>
        <w:rPr>
          <w:rFonts w:ascii="Palatino Linotype" w:eastAsia="MS Mincho" w:hAnsi="Palatino Linotype" w:cs="Times New Roman"/>
          <w:lang w:val="es-ES"/>
        </w:rPr>
      </w:pPr>
    </w:p>
    <w:p w:rsidR="00C40C5B" w:rsidRDefault="0005458A" w:rsidP="00C40C5B">
      <w:pPr>
        <w:spacing w:line="360" w:lineRule="auto"/>
        <w:jc w:val="both"/>
        <w:rPr>
          <w:rFonts w:ascii="Palatino Linotype" w:hAnsi="Palatino Linotype" w:cs="Arial"/>
        </w:rPr>
      </w:pPr>
      <w:r>
        <w:rPr>
          <w:rFonts w:ascii="Palatino Linotype" w:hAnsi="Palatino Linotype" w:cs="Arial"/>
        </w:rPr>
        <w:t>A</w:t>
      </w:r>
      <w:r w:rsidR="00216C93" w:rsidRPr="00A54BC8">
        <w:rPr>
          <w:rFonts w:ascii="Palatino Linotype" w:hAnsi="Palatino Linotype" w:cs="Arial"/>
        </w:rPr>
        <w:t xml:space="preserve">SÍ LO RESUELVE, POR </w:t>
      </w:r>
      <w:r w:rsidR="00216C93" w:rsidRPr="00C40C5B">
        <w:rPr>
          <w:rFonts w:ascii="Palatino Linotype" w:hAnsi="Palatino Linotype" w:cs="Arial"/>
        </w:rPr>
        <w:t>UNANIMIDAD</w:t>
      </w:r>
      <w:r w:rsidR="00216C93" w:rsidRPr="00A54BC8">
        <w:rPr>
          <w:rFonts w:ascii="Palatino Linotype" w:hAnsi="Palatino Linotype" w:cs="Arial"/>
        </w:rPr>
        <w:t xml:space="preserve"> DE VOTOS, EL PLENO DEL</w:t>
      </w:r>
      <w:r w:rsidR="00216C93" w:rsidRPr="00A54BC8">
        <w:rPr>
          <w:rFonts w:ascii="Palatino Linotype" w:eastAsia="Arial Unicode MS" w:hAnsi="Palatino Linotype" w:cs="Arial"/>
        </w:rPr>
        <w:t xml:space="preserve"> INSTITUTO DE TRANSPARENCIA, ACCESO A LA INFORMACIÓN PÚBLICA Y PROTECCIÓN DE DATOS PERSONALES DEL ESTADO DE MÉXICO Y MUNICIPIOS</w:t>
      </w:r>
      <w:r w:rsidR="00216C93" w:rsidRPr="00A54BC8">
        <w:rPr>
          <w:rFonts w:ascii="Palatino Linotype" w:hAnsi="Palatino Linotype" w:cs="Arial"/>
        </w:rPr>
        <w:t>, CONFORMADO POR LOS COMISIONADOS ZULEMA MARTÍNEZ SÁNCHEZ; EVA ABAID YAPUR;</w:t>
      </w:r>
      <w:r w:rsidR="00C40C5B">
        <w:rPr>
          <w:rFonts w:ascii="Palatino Linotype" w:hAnsi="Palatino Linotype" w:cs="Arial"/>
        </w:rPr>
        <w:t xml:space="preserve"> JOSÉ GUADALUPE LUNA HERNÁNDEZ; </w:t>
      </w:r>
      <w:r w:rsidR="00216C93" w:rsidRPr="00A54BC8">
        <w:rPr>
          <w:rFonts w:ascii="Palatino Linotype" w:hAnsi="Palatino Linotype" w:cs="Arial"/>
        </w:rPr>
        <w:t xml:space="preserve">JAVIER MARTÍNEZ CRUZ Y LUIS GUSTAVO PARRA NORIEGA; </w:t>
      </w:r>
      <w:r>
        <w:rPr>
          <w:rFonts w:ascii="Palatino Linotype" w:hAnsi="Palatino Linotype" w:cs="Arial"/>
        </w:rPr>
        <w:lastRenderedPageBreak/>
        <w:t>EN LA DÉ</w:t>
      </w:r>
      <w:r w:rsidR="0077646C">
        <w:rPr>
          <w:rFonts w:ascii="Palatino Linotype" w:hAnsi="Palatino Linotype" w:cs="Arial"/>
        </w:rPr>
        <w:t>CIMO PRIMERA</w:t>
      </w:r>
      <w:r w:rsidR="00646DDD">
        <w:rPr>
          <w:rFonts w:ascii="Palatino Linotype" w:hAnsi="Palatino Linotype" w:cs="Arial"/>
        </w:rPr>
        <w:t xml:space="preserve"> </w:t>
      </w:r>
      <w:r w:rsidR="00216C93" w:rsidRPr="00646DDD">
        <w:rPr>
          <w:rFonts w:ascii="Palatino Linotype" w:hAnsi="Palatino Linotype" w:cs="Arial"/>
        </w:rPr>
        <w:t xml:space="preserve">SESIÓN ORDINARIA CELEBRADA EL </w:t>
      </w:r>
      <w:r w:rsidR="00646DDD" w:rsidRPr="00646DDD">
        <w:rPr>
          <w:rFonts w:ascii="Palatino Linotype" w:hAnsi="Palatino Linotype" w:cs="Arial"/>
        </w:rPr>
        <w:t>VEINTIUNO</w:t>
      </w:r>
      <w:r w:rsidR="00216C93" w:rsidRPr="00646DDD">
        <w:rPr>
          <w:rFonts w:ascii="Palatino Linotype" w:hAnsi="Palatino Linotype" w:cs="Arial"/>
        </w:rPr>
        <w:t xml:space="preserve"> DE </w:t>
      </w:r>
      <w:r w:rsidR="009F1491" w:rsidRPr="00646DDD">
        <w:rPr>
          <w:rFonts w:ascii="Palatino Linotype" w:hAnsi="Palatino Linotype" w:cs="Arial"/>
        </w:rPr>
        <w:t>MARZO</w:t>
      </w:r>
      <w:r w:rsidR="00216C93" w:rsidRPr="00646DDD">
        <w:rPr>
          <w:rFonts w:ascii="Palatino Linotype" w:hAnsi="Palatino Linotype" w:cs="Arial"/>
        </w:rPr>
        <w:t xml:space="preserve"> DE DOS MIL DIECI</w:t>
      </w:r>
      <w:r w:rsidR="00273E6D" w:rsidRPr="00646DDD">
        <w:rPr>
          <w:rFonts w:ascii="Palatino Linotype" w:hAnsi="Palatino Linotype" w:cs="Arial"/>
        </w:rPr>
        <w:t>NUEVE</w:t>
      </w:r>
      <w:r w:rsidR="00216C93" w:rsidRPr="00646DDD">
        <w:rPr>
          <w:rFonts w:ascii="Palatino Linotype" w:hAnsi="Palatino Linotype" w:cs="Arial"/>
        </w:rPr>
        <w:t>,</w:t>
      </w:r>
      <w:r w:rsidR="00216C93" w:rsidRPr="00A54BC8">
        <w:rPr>
          <w:rFonts w:ascii="Palatino Linotype" w:hAnsi="Palatino Linotype" w:cs="Arial"/>
        </w:rPr>
        <w:t xml:space="preserve"> ANTE EL SECRETARIO TÉCNICO DEL PLENO, </w:t>
      </w:r>
      <w:r w:rsidR="00216C93" w:rsidRPr="00A54BC8">
        <w:rPr>
          <w:rFonts w:ascii="Palatino Linotype" w:hAnsi="Palatino Linotype"/>
        </w:rPr>
        <w:t>ALEXIS TAPIA RAMÍREZ</w:t>
      </w:r>
      <w:r w:rsidR="00216C93" w:rsidRPr="00A54BC8">
        <w:rPr>
          <w:rFonts w:ascii="Palatino Linotype" w:hAnsi="Palatino Linotype" w:cs="Arial"/>
        </w:rPr>
        <w:t>.</w:t>
      </w:r>
    </w:p>
    <w:p w:rsidR="00C40C5B" w:rsidRPr="00A54BC8" w:rsidRDefault="00C40C5B" w:rsidP="00C40C5B">
      <w:pPr>
        <w:spacing w:line="360" w:lineRule="auto"/>
        <w:jc w:val="both"/>
        <w:rPr>
          <w:rFonts w:ascii="Palatino Linotype" w:hAnsi="Palatino Linotype" w:cs="Arial"/>
        </w:rPr>
      </w:pPr>
    </w:p>
    <w:tbl>
      <w:tblPr>
        <w:tblW w:w="10368" w:type="dxa"/>
        <w:jc w:val="center"/>
        <w:tblLayout w:type="fixed"/>
        <w:tblLook w:val="04A0" w:firstRow="1" w:lastRow="0" w:firstColumn="1" w:lastColumn="0" w:noHBand="0" w:noVBand="1"/>
      </w:tblPr>
      <w:tblGrid>
        <w:gridCol w:w="5184"/>
        <w:gridCol w:w="5184"/>
      </w:tblGrid>
      <w:tr w:rsidR="00216C93" w:rsidRPr="00A54BC8" w:rsidTr="00C40C5B">
        <w:trPr>
          <w:jc w:val="center"/>
        </w:trPr>
        <w:tc>
          <w:tcPr>
            <w:tcW w:w="10368" w:type="dxa"/>
            <w:gridSpan w:val="2"/>
          </w:tcPr>
          <w:p w:rsidR="00216C93" w:rsidRPr="00C40C5B" w:rsidRDefault="00216C93" w:rsidP="00C40C5B">
            <w:pPr>
              <w:spacing w:line="360" w:lineRule="auto"/>
              <w:jc w:val="center"/>
              <w:rPr>
                <w:rFonts w:ascii="Palatino Linotype" w:hAnsi="Palatino Linotype" w:cs="Arial"/>
                <w:b/>
                <w:sz w:val="22"/>
              </w:rPr>
            </w:pPr>
            <w:r w:rsidRPr="00C40C5B">
              <w:rPr>
                <w:rFonts w:ascii="Palatino Linotype" w:hAnsi="Palatino Linotype" w:cs="Arial"/>
                <w:b/>
                <w:sz w:val="22"/>
              </w:rPr>
              <w:t>Zulema Martínez Sánchez</w:t>
            </w:r>
          </w:p>
          <w:p w:rsidR="00216C93" w:rsidRPr="00C40C5B" w:rsidRDefault="00216C93" w:rsidP="00A54BC8">
            <w:pPr>
              <w:spacing w:line="360" w:lineRule="auto"/>
              <w:jc w:val="center"/>
              <w:rPr>
                <w:rFonts w:ascii="Palatino Linotype" w:hAnsi="Palatino Linotype" w:cs="Arial"/>
                <w:b/>
                <w:sz w:val="22"/>
              </w:rPr>
            </w:pPr>
            <w:r w:rsidRPr="00C40C5B">
              <w:rPr>
                <w:rFonts w:ascii="Palatino Linotype" w:hAnsi="Palatino Linotype" w:cs="Arial"/>
                <w:sz w:val="22"/>
              </w:rPr>
              <w:t>Comisionada Presidenta</w:t>
            </w:r>
          </w:p>
          <w:p w:rsidR="00216C93" w:rsidRPr="00C40C5B" w:rsidRDefault="00216C93" w:rsidP="00A54BC8">
            <w:pPr>
              <w:spacing w:line="360" w:lineRule="auto"/>
              <w:jc w:val="center"/>
              <w:rPr>
                <w:rFonts w:ascii="Palatino Linotype" w:hAnsi="Palatino Linotype" w:cs="Arial"/>
                <w:b/>
                <w:sz w:val="22"/>
              </w:rPr>
            </w:pPr>
            <w:r w:rsidRPr="00C40C5B">
              <w:rPr>
                <w:rFonts w:ascii="Palatino Linotype" w:hAnsi="Palatino Linotype" w:cs="Arial"/>
                <w:b/>
                <w:sz w:val="22"/>
              </w:rPr>
              <w:t xml:space="preserve">(RÚBRICA) </w:t>
            </w:r>
          </w:p>
          <w:p w:rsidR="00216C93" w:rsidRPr="00C40C5B" w:rsidRDefault="00216C93" w:rsidP="00A54BC8">
            <w:pPr>
              <w:spacing w:line="360" w:lineRule="auto"/>
              <w:jc w:val="center"/>
              <w:rPr>
                <w:rFonts w:ascii="Palatino Linotype" w:hAnsi="Palatino Linotype" w:cs="Arial"/>
                <w:b/>
                <w:sz w:val="22"/>
              </w:rPr>
            </w:pPr>
          </w:p>
          <w:p w:rsidR="00216C93" w:rsidRPr="00C40C5B" w:rsidRDefault="00216C93" w:rsidP="00A54BC8">
            <w:pPr>
              <w:spacing w:line="360" w:lineRule="auto"/>
              <w:jc w:val="center"/>
              <w:rPr>
                <w:rFonts w:ascii="Palatino Linotype" w:hAnsi="Palatino Linotype" w:cs="Arial"/>
                <w:b/>
                <w:sz w:val="22"/>
              </w:rPr>
            </w:pPr>
          </w:p>
        </w:tc>
      </w:tr>
      <w:tr w:rsidR="00216C93" w:rsidRPr="00A54BC8" w:rsidTr="00C40C5B">
        <w:trPr>
          <w:jc w:val="center"/>
        </w:trPr>
        <w:tc>
          <w:tcPr>
            <w:tcW w:w="5184" w:type="dxa"/>
          </w:tcPr>
          <w:p w:rsidR="00216C93" w:rsidRPr="00C40C5B" w:rsidRDefault="00216C93" w:rsidP="00A54BC8">
            <w:pPr>
              <w:spacing w:line="360" w:lineRule="auto"/>
              <w:jc w:val="center"/>
              <w:rPr>
                <w:rFonts w:ascii="Palatino Linotype" w:hAnsi="Palatino Linotype" w:cs="Arial"/>
                <w:b/>
                <w:sz w:val="22"/>
              </w:rPr>
            </w:pPr>
            <w:r w:rsidRPr="00C40C5B">
              <w:rPr>
                <w:rFonts w:ascii="Palatino Linotype" w:hAnsi="Palatino Linotype" w:cs="Arial"/>
                <w:b/>
                <w:sz w:val="22"/>
              </w:rPr>
              <w:t xml:space="preserve">Eva </w:t>
            </w:r>
            <w:proofErr w:type="spellStart"/>
            <w:r w:rsidRPr="00C40C5B">
              <w:rPr>
                <w:rFonts w:ascii="Palatino Linotype" w:hAnsi="Palatino Linotype" w:cs="Arial"/>
                <w:b/>
                <w:sz w:val="22"/>
              </w:rPr>
              <w:t>Abaid</w:t>
            </w:r>
            <w:proofErr w:type="spellEnd"/>
            <w:r w:rsidRPr="00C40C5B">
              <w:rPr>
                <w:rFonts w:ascii="Palatino Linotype" w:hAnsi="Palatino Linotype" w:cs="Arial"/>
                <w:b/>
                <w:sz w:val="22"/>
              </w:rPr>
              <w:t xml:space="preserve"> </w:t>
            </w:r>
            <w:proofErr w:type="spellStart"/>
            <w:r w:rsidRPr="00C40C5B">
              <w:rPr>
                <w:rFonts w:ascii="Palatino Linotype" w:hAnsi="Palatino Linotype" w:cs="Arial"/>
                <w:b/>
                <w:sz w:val="22"/>
              </w:rPr>
              <w:t>Yapur</w:t>
            </w:r>
            <w:proofErr w:type="spellEnd"/>
          </w:p>
          <w:p w:rsidR="00216C93" w:rsidRPr="00C40C5B" w:rsidRDefault="00216C93" w:rsidP="00A54BC8">
            <w:pPr>
              <w:spacing w:line="360" w:lineRule="auto"/>
              <w:jc w:val="center"/>
              <w:rPr>
                <w:rFonts w:ascii="Palatino Linotype" w:hAnsi="Palatino Linotype" w:cs="Arial"/>
                <w:sz w:val="22"/>
              </w:rPr>
            </w:pPr>
            <w:r w:rsidRPr="00C40C5B">
              <w:rPr>
                <w:rFonts w:ascii="Palatino Linotype" w:hAnsi="Palatino Linotype" w:cs="Arial"/>
                <w:sz w:val="22"/>
              </w:rPr>
              <w:t>Comisionada</w:t>
            </w:r>
          </w:p>
          <w:p w:rsidR="00216C93" w:rsidRPr="00C40C5B" w:rsidRDefault="00C40C5B" w:rsidP="00C40C5B">
            <w:pPr>
              <w:spacing w:line="360" w:lineRule="auto"/>
              <w:jc w:val="center"/>
              <w:rPr>
                <w:rFonts w:ascii="Palatino Linotype" w:hAnsi="Palatino Linotype" w:cs="Arial"/>
                <w:b/>
                <w:sz w:val="22"/>
              </w:rPr>
            </w:pPr>
            <w:r>
              <w:rPr>
                <w:rFonts w:ascii="Palatino Linotype" w:hAnsi="Palatino Linotype" w:cs="Arial"/>
                <w:b/>
                <w:sz w:val="22"/>
              </w:rPr>
              <w:t>(RÚBRICA)</w:t>
            </w:r>
          </w:p>
        </w:tc>
        <w:tc>
          <w:tcPr>
            <w:tcW w:w="5184" w:type="dxa"/>
          </w:tcPr>
          <w:p w:rsidR="00216C93" w:rsidRPr="00C40C5B" w:rsidRDefault="00216C93" w:rsidP="00A54BC8">
            <w:pPr>
              <w:spacing w:line="360" w:lineRule="auto"/>
              <w:jc w:val="center"/>
              <w:rPr>
                <w:rFonts w:ascii="Palatino Linotype" w:hAnsi="Palatino Linotype" w:cs="Arial"/>
                <w:b/>
                <w:sz w:val="22"/>
              </w:rPr>
            </w:pPr>
            <w:r w:rsidRPr="00C40C5B">
              <w:rPr>
                <w:rFonts w:ascii="Palatino Linotype" w:hAnsi="Palatino Linotype" w:cs="Arial"/>
                <w:b/>
                <w:sz w:val="22"/>
              </w:rPr>
              <w:t>José Guadalupe Luna Hernández</w:t>
            </w:r>
          </w:p>
          <w:p w:rsidR="00216C93" w:rsidRPr="00C40C5B" w:rsidRDefault="00216C93" w:rsidP="00A54BC8">
            <w:pPr>
              <w:spacing w:line="360" w:lineRule="auto"/>
              <w:jc w:val="center"/>
              <w:rPr>
                <w:rFonts w:ascii="Palatino Linotype" w:hAnsi="Palatino Linotype" w:cs="Arial"/>
                <w:sz w:val="22"/>
              </w:rPr>
            </w:pPr>
            <w:r w:rsidRPr="00C40C5B">
              <w:rPr>
                <w:rFonts w:ascii="Palatino Linotype" w:hAnsi="Palatino Linotype" w:cs="Arial"/>
                <w:sz w:val="22"/>
              </w:rPr>
              <w:t>Comisionado</w:t>
            </w:r>
          </w:p>
          <w:p w:rsidR="00216C93" w:rsidRPr="00C40C5B" w:rsidRDefault="00216C93" w:rsidP="00A54BC8">
            <w:pPr>
              <w:spacing w:line="360" w:lineRule="auto"/>
              <w:jc w:val="center"/>
              <w:rPr>
                <w:rFonts w:ascii="Palatino Linotype" w:hAnsi="Palatino Linotype" w:cs="Arial"/>
                <w:b/>
                <w:sz w:val="22"/>
              </w:rPr>
            </w:pPr>
            <w:r w:rsidRPr="00C40C5B">
              <w:rPr>
                <w:rFonts w:ascii="Palatino Linotype" w:hAnsi="Palatino Linotype" w:cs="Arial"/>
                <w:b/>
                <w:sz w:val="22"/>
              </w:rPr>
              <w:t>(RÚBRICA)</w:t>
            </w:r>
          </w:p>
          <w:p w:rsidR="00216C93" w:rsidRPr="00C40C5B" w:rsidRDefault="00216C93" w:rsidP="00A54BC8">
            <w:pPr>
              <w:spacing w:line="360" w:lineRule="auto"/>
              <w:jc w:val="center"/>
              <w:rPr>
                <w:rFonts w:ascii="Palatino Linotype" w:hAnsi="Palatino Linotype" w:cs="Arial"/>
                <w:b/>
                <w:sz w:val="22"/>
              </w:rPr>
            </w:pPr>
          </w:p>
        </w:tc>
      </w:tr>
      <w:tr w:rsidR="00216C93" w:rsidRPr="00A54BC8" w:rsidTr="00C40C5B">
        <w:trPr>
          <w:jc w:val="center"/>
        </w:trPr>
        <w:tc>
          <w:tcPr>
            <w:tcW w:w="5184" w:type="dxa"/>
          </w:tcPr>
          <w:p w:rsidR="00216C93" w:rsidRPr="00C40C5B" w:rsidRDefault="00216C93" w:rsidP="00C40C5B">
            <w:pPr>
              <w:spacing w:line="360" w:lineRule="auto"/>
              <w:jc w:val="center"/>
              <w:rPr>
                <w:rFonts w:ascii="Palatino Linotype" w:hAnsi="Palatino Linotype" w:cs="Arial"/>
                <w:b/>
                <w:sz w:val="22"/>
              </w:rPr>
            </w:pPr>
            <w:r w:rsidRPr="00C40C5B">
              <w:rPr>
                <w:rFonts w:ascii="Palatino Linotype" w:hAnsi="Palatino Linotype" w:cs="Arial"/>
                <w:b/>
                <w:sz w:val="22"/>
              </w:rPr>
              <w:t>Javier Martínez Cruz</w:t>
            </w:r>
          </w:p>
          <w:p w:rsidR="00216C93" w:rsidRPr="00C40C5B" w:rsidRDefault="00216C93" w:rsidP="00C40C5B">
            <w:pPr>
              <w:spacing w:line="360" w:lineRule="auto"/>
              <w:jc w:val="center"/>
              <w:rPr>
                <w:rFonts w:ascii="Palatino Linotype" w:hAnsi="Palatino Linotype" w:cs="Arial"/>
                <w:sz w:val="22"/>
              </w:rPr>
            </w:pPr>
            <w:r w:rsidRPr="00C40C5B">
              <w:rPr>
                <w:rFonts w:ascii="Palatino Linotype" w:hAnsi="Palatino Linotype" w:cs="Arial"/>
                <w:sz w:val="22"/>
              </w:rPr>
              <w:t>Comisionado</w:t>
            </w:r>
          </w:p>
          <w:p w:rsidR="00216C93" w:rsidRPr="00C40C5B" w:rsidRDefault="00216C93" w:rsidP="00C40C5B">
            <w:pPr>
              <w:spacing w:line="360" w:lineRule="auto"/>
              <w:jc w:val="center"/>
              <w:rPr>
                <w:rFonts w:ascii="Palatino Linotype" w:hAnsi="Palatino Linotype" w:cs="Arial"/>
                <w:b/>
                <w:sz w:val="22"/>
              </w:rPr>
            </w:pPr>
            <w:r w:rsidRPr="00C40C5B">
              <w:rPr>
                <w:rFonts w:ascii="Palatino Linotype" w:hAnsi="Palatino Linotype" w:cs="Arial"/>
                <w:b/>
                <w:sz w:val="22"/>
              </w:rPr>
              <w:t>(RÚBRICA)</w:t>
            </w:r>
          </w:p>
        </w:tc>
        <w:tc>
          <w:tcPr>
            <w:tcW w:w="5184" w:type="dxa"/>
          </w:tcPr>
          <w:p w:rsidR="00216C93" w:rsidRPr="00C40C5B" w:rsidRDefault="00216C93" w:rsidP="00C40C5B">
            <w:pPr>
              <w:spacing w:line="360" w:lineRule="auto"/>
              <w:jc w:val="center"/>
              <w:rPr>
                <w:rFonts w:ascii="Palatino Linotype" w:hAnsi="Palatino Linotype" w:cs="Arial"/>
                <w:b/>
                <w:sz w:val="22"/>
              </w:rPr>
            </w:pPr>
            <w:r w:rsidRPr="00C40C5B">
              <w:rPr>
                <w:rFonts w:ascii="Palatino Linotype" w:hAnsi="Palatino Linotype" w:cs="Arial"/>
                <w:b/>
                <w:sz w:val="22"/>
              </w:rPr>
              <w:t>Luis Gustavo Parra Noriega</w:t>
            </w:r>
          </w:p>
          <w:p w:rsidR="00216C93" w:rsidRPr="00C40C5B" w:rsidRDefault="00216C93" w:rsidP="00C40C5B">
            <w:pPr>
              <w:spacing w:line="360" w:lineRule="auto"/>
              <w:jc w:val="center"/>
              <w:rPr>
                <w:rFonts w:ascii="Palatino Linotype" w:hAnsi="Palatino Linotype" w:cs="Arial"/>
                <w:sz w:val="22"/>
              </w:rPr>
            </w:pPr>
            <w:r w:rsidRPr="00C40C5B">
              <w:rPr>
                <w:rFonts w:ascii="Palatino Linotype" w:hAnsi="Palatino Linotype" w:cs="Arial"/>
                <w:sz w:val="22"/>
              </w:rPr>
              <w:t>Comisionado</w:t>
            </w:r>
          </w:p>
          <w:p w:rsidR="00216C93" w:rsidRPr="00C40C5B" w:rsidRDefault="00216C93" w:rsidP="00C40C5B">
            <w:pPr>
              <w:spacing w:line="360" w:lineRule="auto"/>
              <w:jc w:val="center"/>
              <w:rPr>
                <w:rFonts w:ascii="Palatino Linotype" w:hAnsi="Palatino Linotype" w:cs="Arial"/>
                <w:b/>
                <w:sz w:val="22"/>
              </w:rPr>
            </w:pPr>
            <w:r w:rsidRPr="00C40C5B">
              <w:rPr>
                <w:rFonts w:ascii="Palatino Linotype" w:hAnsi="Palatino Linotype" w:cs="Arial"/>
                <w:b/>
                <w:sz w:val="22"/>
              </w:rPr>
              <w:t>(RÚBRICA)</w:t>
            </w:r>
          </w:p>
        </w:tc>
      </w:tr>
      <w:tr w:rsidR="00216C93" w:rsidRPr="00A54BC8" w:rsidTr="00C40C5B">
        <w:trPr>
          <w:jc w:val="center"/>
        </w:trPr>
        <w:tc>
          <w:tcPr>
            <w:tcW w:w="10368" w:type="dxa"/>
            <w:gridSpan w:val="2"/>
          </w:tcPr>
          <w:p w:rsidR="00C40C5B" w:rsidRDefault="00C40C5B" w:rsidP="00C40C5B">
            <w:pPr>
              <w:spacing w:line="360" w:lineRule="auto"/>
              <w:jc w:val="center"/>
              <w:rPr>
                <w:rFonts w:ascii="Palatino Linotype" w:hAnsi="Palatino Linotype" w:cs="Arial"/>
                <w:b/>
                <w:sz w:val="22"/>
              </w:rPr>
            </w:pPr>
          </w:p>
          <w:p w:rsidR="00216C93" w:rsidRPr="00C40C5B" w:rsidRDefault="00216C93" w:rsidP="00C40C5B">
            <w:pPr>
              <w:spacing w:line="360" w:lineRule="auto"/>
              <w:jc w:val="center"/>
              <w:rPr>
                <w:rFonts w:ascii="Palatino Linotype" w:hAnsi="Palatino Linotype" w:cs="Arial"/>
                <w:b/>
                <w:sz w:val="22"/>
              </w:rPr>
            </w:pPr>
            <w:r w:rsidRPr="00C40C5B">
              <w:rPr>
                <w:rFonts w:ascii="Palatino Linotype" w:hAnsi="Palatino Linotype" w:cs="Arial"/>
                <w:b/>
                <w:sz w:val="22"/>
              </w:rPr>
              <w:t>Alexis Tapia Ramírez</w:t>
            </w:r>
          </w:p>
          <w:p w:rsidR="00216C93" w:rsidRPr="00C40C5B" w:rsidRDefault="00216C93" w:rsidP="00A54BC8">
            <w:pPr>
              <w:spacing w:line="360" w:lineRule="auto"/>
              <w:jc w:val="center"/>
              <w:rPr>
                <w:rFonts w:ascii="Palatino Linotype" w:hAnsi="Palatino Linotype" w:cs="Arial"/>
                <w:sz w:val="22"/>
              </w:rPr>
            </w:pPr>
            <w:r w:rsidRPr="00C40C5B">
              <w:rPr>
                <w:rFonts w:ascii="Palatino Linotype" w:hAnsi="Palatino Linotype" w:cs="Arial"/>
                <w:sz w:val="22"/>
              </w:rPr>
              <w:t>Secretario Técnico del Pleno</w:t>
            </w:r>
          </w:p>
          <w:p w:rsidR="00C40C5B" w:rsidRDefault="00216C93" w:rsidP="00C40C5B">
            <w:pPr>
              <w:spacing w:line="360" w:lineRule="auto"/>
              <w:jc w:val="center"/>
              <w:rPr>
                <w:rFonts w:ascii="Palatino Linotype" w:hAnsi="Palatino Linotype" w:cs="Arial"/>
                <w:b/>
                <w:sz w:val="22"/>
              </w:rPr>
            </w:pPr>
            <w:r w:rsidRPr="00C40C5B">
              <w:rPr>
                <w:rFonts w:ascii="Palatino Linotype" w:hAnsi="Palatino Linotype" w:cs="Arial"/>
                <w:b/>
                <w:sz w:val="22"/>
              </w:rPr>
              <w:t>(RÚBRICA)</w:t>
            </w:r>
          </w:p>
          <w:p w:rsidR="00C40C5B" w:rsidRPr="00C40C5B" w:rsidRDefault="00C40C5B" w:rsidP="00C40C5B">
            <w:pPr>
              <w:spacing w:line="360" w:lineRule="auto"/>
              <w:jc w:val="center"/>
              <w:rPr>
                <w:rFonts w:ascii="Palatino Linotype" w:hAnsi="Palatino Linotype" w:cs="Arial"/>
                <w:b/>
                <w:sz w:val="22"/>
              </w:rPr>
            </w:pPr>
          </w:p>
        </w:tc>
      </w:tr>
    </w:tbl>
    <w:p w:rsidR="00C40C5B" w:rsidRPr="00A54BC8" w:rsidRDefault="00216C93" w:rsidP="00C40C5B">
      <w:pPr>
        <w:spacing w:line="360" w:lineRule="auto"/>
        <w:jc w:val="both"/>
        <w:rPr>
          <w:rFonts w:ascii="Palatino Linotype" w:hAnsi="Palatino Linotype"/>
        </w:rPr>
      </w:pPr>
      <w:r w:rsidRPr="00A54BC8">
        <w:rPr>
          <w:rFonts w:ascii="Palatino Linotype" w:hAnsi="Palatino Linotype" w:cs="Arial"/>
        </w:rPr>
        <w:t>Esta hoja</w:t>
      </w:r>
      <w:r w:rsidR="00C40C5B">
        <w:rPr>
          <w:rFonts w:ascii="Palatino Linotype" w:hAnsi="Palatino Linotype" w:cs="Arial"/>
        </w:rPr>
        <w:t xml:space="preserve"> corresponde a la resolución de fecha veintiuno</w:t>
      </w:r>
      <w:r w:rsidRPr="00A54BC8">
        <w:rPr>
          <w:rFonts w:ascii="Palatino Linotype" w:hAnsi="Palatino Linotype" w:cs="Arial"/>
        </w:rPr>
        <w:t xml:space="preserve"> (</w:t>
      </w:r>
      <w:r w:rsidR="00C40C5B">
        <w:rPr>
          <w:rFonts w:ascii="Palatino Linotype" w:hAnsi="Palatino Linotype" w:cs="Arial"/>
        </w:rPr>
        <w:t xml:space="preserve">21) de marzo </w:t>
      </w:r>
      <w:r w:rsidRPr="00A54BC8">
        <w:rPr>
          <w:rFonts w:ascii="Palatino Linotype" w:hAnsi="Palatino Linotype" w:cs="Arial"/>
        </w:rPr>
        <w:t>de dos mil dieci</w:t>
      </w:r>
      <w:r w:rsidR="00273E6D" w:rsidRPr="00A54BC8">
        <w:rPr>
          <w:rFonts w:ascii="Palatino Linotype" w:hAnsi="Palatino Linotype" w:cs="Arial"/>
        </w:rPr>
        <w:t>n</w:t>
      </w:r>
      <w:bookmarkStart w:id="51" w:name="_GoBack"/>
      <w:bookmarkEnd w:id="51"/>
      <w:r w:rsidR="00273E6D" w:rsidRPr="00A54BC8">
        <w:rPr>
          <w:rFonts w:ascii="Palatino Linotype" w:hAnsi="Palatino Linotype" w:cs="Arial"/>
        </w:rPr>
        <w:t>ueve</w:t>
      </w:r>
      <w:r w:rsidRPr="00A54BC8">
        <w:rPr>
          <w:rFonts w:ascii="Palatino Linotype" w:hAnsi="Palatino Linotype" w:cs="Arial"/>
        </w:rPr>
        <w:t xml:space="preserve">, emitida en el recurso de revisión </w:t>
      </w:r>
      <w:r w:rsidRPr="00A54BC8">
        <w:rPr>
          <w:rFonts w:ascii="Palatino Linotype" w:hAnsi="Palatino Linotype" w:cs="Arial"/>
          <w:b/>
          <w:bCs/>
        </w:rPr>
        <w:t>0</w:t>
      </w:r>
      <w:r w:rsidR="00AB43B1" w:rsidRPr="00A54BC8">
        <w:rPr>
          <w:rFonts w:ascii="Palatino Linotype" w:hAnsi="Palatino Linotype" w:cs="Arial"/>
          <w:b/>
          <w:bCs/>
        </w:rPr>
        <w:t>0093</w:t>
      </w:r>
      <w:r w:rsidR="00C40C5B">
        <w:rPr>
          <w:rFonts w:ascii="Palatino Linotype" w:hAnsi="Palatino Linotype" w:cs="Arial"/>
          <w:b/>
          <w:bCs/>
        </w:rPr>
        <w:t>/INFOEM/IP/RR/2019.</w:t>
      </w:r>
    </w:p>
    <w:sectPr w:rsidR="00C40C5B" w:rsidRPr="00A54BC8" w:rsidSect="00A54BC8">
      <w:headerReference w:type="default" r:id="rId9"/>
      <w:footerReference w:type="default" r:id="rId10"/>
      <w:headerReference w:type="first" r:id="rId11"/>
      <w:footerReference w:type="first" r:id="rId12"/>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3D50" w:rsidRDefault="00343D50" w:rsidP="008B6F5F">
      <w:r>
        <w:separator/>
      </w:r>
    </w:p>
  </w:endnote>
  <w:endnote w:type="continuationSeparator" w:id="0">
    <w:p w:rsidR="00343D50" w:rsidRDefault="00343D50"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rsidR="00616EC9" w:rsidRPr="000A2541" w:rsidRDefault="00616EC9">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C70123">
              <w:rPr>
                <w:rFonts w:ascii="Palatino Linotype" w:hAnsi="Palatino Linotype"/>
                <w:b/>
                <w:bCs/>
                <w:noProof/>
              </w:rPr>
              <w:t>49</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C70123">
              <w:rPr>
                <w:rFonts w:ascii="Palatino Linotype" w:hAnsi="Palatino Linotype"/>
                <w:b/>
                <w:bCs/>
                <w:noProof/>
              </w:rPr>
              <w:t>49</w:t>
            </w:r>
            <w:r w:rsidRPr="000A2541">
              <w:rPr>
                <w:rFonts w:ascii="Palatino Linotype" w:hAnsi="Palatino Linotype"/>
                <w:b/>
                <w:bCs/>
              </w:rPr>
              <w:fldChar w:fldCharType="end"/>
            </w:r>
          </w:p>
        </w:sdtContent>
      </w:sdt>
    </w:sdtContent>
  </w:sdt>
  <w:p w:rsidR="00616EC9" w:rsidRDefault="00616EC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6EC9" w:rsidRPr="00883450" w:rsidRDefault="00616EC9"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C70123" w:rsidRPr="00C70123">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C70123" w:rsidRPr="00C70123">
      <w:rPr>
        <w:rFonts w:ascii="Palatino Linotype" w:hAnsi="Palatino Linotype"/>
        <w:noProof/>
        <w:sz w:val="22"/>
        <w:szCs w:val="22"/>
        <w:lang w:val="es-ES"/>
      </w:rPr>
      <w:t>49</w:t>
    </w:r>
    <w:r w:rsidRPr="00883450">
      <w:rPr>
        <w:rFonts w:ascii="Palatino Linotype" w:hAnsi="Palatino Linotype"/>
        <w:sz w:val="22"/>
        <w:szCs w:val="22"/>
      </w:rPr>
      <w:fldChar w:fldCharType="end"/>
    </w:r>
  </w:p>
  <w:p w:rsidR="00616EC9" w:rsidRPr="00883450" w:rsidRDefault="00616EC9">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3D50" w:rsidRDefault="00343D50" w:rsidP="008B6F5F">
      <w:r>
        <w:separator/>
      </w:r>
    </w:p>
  </w:footnote>
  <w:footnote w:type="continuationSeparator" w:id="0">
    <w:p w:rsidR="00343D50" w:rsidRDefault="00343D50" w:rsidP="008B6F5F">
      <w:r>
        <w:continuationSeparator/>
      </w:r>
    </w:p>
  </w:footnote>
  <w:footnote w:id="1">
    <w:p w:rsidR="00311921" w:rsidRDefault="00311921" w:rsidP="00311921">
      <w:pPr>
        <w:pStyle w:val="Textonotapie"/>
      </w:pPr>
      <w:r>
        <w:rPr>
          <w:rStyle w:val="Refdenotaalpie"/>
        </w:rPr>
        <w:footnoteRef/>
      </w:r>
      <w:r>
        <w:t xml:space="preserve"> Fracción IV. Artículo 53. Ibídem.</w:t>
      </w:r>
    </w:p>
  </w:footnote>
  <w:footnote w:id="2">
    <w:p w:rsidR="00F416A5" w:rsidRDefault="00F416A5" w:rsidP="00F416A5">
      <w:pPr>
        <w:pStyle w:val="Textonotapie"/>
      </w:pPr>
      <w:r>
        <w:rPr>
          <w:rStyle w:val="Refdenotaalpie"/>
        </w:rPr>
        <w:footnoteRef/>
      </w:r>
      <w:r>
        <w:t xml:space="preserve"> Convención Americana sobre Derechos Humanos. Artículo 13.</w:t>
      </w:r>
    </w:p>
  </w:footnote>
  <w:footnote w:id="3">
    <w:p w:rsidR="00F416A5" w:rsidRDefault="00F416A5" w:rsidP="00F416A5">
      <w:pPr>
        <w:pStyle w:val="Textonotapie"/>
      </w:pPr>
      <w:r>
        <w:rPr>
          <w:rStyle w:val="Refdenotaalpie"/>
        </w:rPr>
        <w:footnoteRef/>
      </w:r>
      <w:r>
        <w:t xml:space="preserve"> Constitución Política de los Estados Unidos Mexicanos. Artículo sexto, sección A, Fracción I.</w:t>
      </w:r>
    </w:p>
  </w:footnote>
  <w:footnote w:id="4">
    <w:p w:rsidR="00F416A5" w:rsidRDefault="00F416A5" w:rsidP="00F416A5">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5">
    <w:p w:rsidR="00F416A5" w:rsidRDefault="00F416A5" w:rsidP="00F416A5">
      <w:pPr>
        <w:pStyle w:val="Textonotapie"/>
      </w:pPr>
      <w:r>
        <w:rPr>
          <w:rStyle w:val="Refdenotaalpie"/>
        </w:rPr>
        <w:footnoteRef/>
      </w:r>
      <w:r>
        <w:t xml:space="preserve"> Ibídem. Párr. 87.</w:t>
      </w:r>
    </w:p>
  </w:footnote>
  <w:footnote w:id="6">
    <w:p w:rsidR="00F416A5" w:rsidRDefault="00F416A5" w:rsidP="00F416A5">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89286F">
          <w:rPr>
            <w:rStyle w:val="Hipervnculo"/>
          </w:rPr>
          <w:t>http://www.oas.org/es/cidh/expresion/documentos_basicos/declaraciones.asp</w:t>
        </w:r>
      </w:hyperlink>
      <w:r>
        <w:t>.</w:t>
      </w:r>
    </w:p>
  </w:footnote>
  <w:footnote w:id="7">
    <w:p w:rsidR="00F416A5" w:rsidRDefault="00F416A5" w:rsidP="00F416A5">
      <w:pPr>
        <w:pStyle w:val="Textonotapie"/>
      </w:pPr>
      <w:r>
        <w:rPr>
          <w:rStyle w:val="Refdenotaalpie"/>
        </w:rPr>
        <w:footnoteRef/>
      </w:r>
      <w:r>
        <w:t xml:space="preserve"> Artículo 150. Ley de Transparencia y Acceso a la Información Pública del Estado de México y Municipios.</w:t>
      </w:r>
    </w:p>
    <w:p w:rsidR="00F416A5" w:rsidRDefault="00F416A5" w:rsidP="00F416A5">
      <w:pPr>
        <w:pStyle w:val="Textonotapie"/>
      </w:pPr>
      <w:r>
        <w:t>Artículo 151. Ibídem.</w:t>
      </w:r>
    </w:p>
  </w:footnote>
  <w:footnote w:id="8">
    <w:p w:rsidR="00F416A5" w:rsidRDefault="00F416A5" w:rsidP="00F416A5">
      <w:pPr>
        <w:pStyle w:val="Textonotapie"/>
      </w:pPr>
      <w:r>
        <w:rPr>
          <w:rStyle w:val="Refdenotaalpie"/>
        </w:rPr>
        <w:footnoteRef/>
      </w:r>
      <w:r>
        <w:t xml:space="preserve"> Ley de Transparencia y Acceso a la Información Pública del Estado de México y Municipios. Artículo 9. …</w:t>
      </w:r>
    </w:p>
    <w:p w:rsidR="00F416A5" w:rsidRDefault="00F416A5" w:rsidP="00F416A5">
      <w:pPr>
        <w:pStyle w:val="Textonotapie"/>
      </w:pPr>
      <w:r>
        <w:t>II. Eficacia: Obligación del Instituto para tutelar, de manera efectiva, el derecho de acceso a la información;</w:t>
      </w:r>
    </w:p>
    <w:p w:rsidR="00F416A5" w:rsidRDefault="00F416A5" w:rsidP="00F416A5">
      <w:pPr>
        <w:pStyle w:val="Textonotapie"/>
      </w:pPr>
      <w:r>
        <w:t xml:space="preserve">… </w:t>
      </w:r>
    </w:p>
  </w:footnote>
  <w:footnote w:id="9">
    <w:p w:rsidR="00241128" w:rsidRPr="00547FFB" w:rsidRDefault="00241128" w:rsidP="00241128">
      <w:pPr>
        <w:autoSpaceDE w:val="0"/>
        <w:autoSpaceDN w:val="0"/>
        <w:adjustRightInd w:val="0"/>
        <w:jc w:val="both"/>
        <w:rPr>
          <w:sz w:val="20"/>
          <w:szCs w:val="20"/>
        </w:rPr>
      </w:pPr>
      <w:r>
        <w:rPr>
          <w:rStyle w:val="Refdenotaalpie"/>
        </w:rPr>
        <w:footnoteRef/>
      </w:r>
      <w:r>
        <w:t xml:space="preserve"> </w:t>
      </w:r>
      <w:r w:rsidRPr="00547FFB">
        <w:rPr>
          <w:rFonts w:cs="Bookman Old Style,Bold"/>
          <w:b/>
          <w:bCs/>
          <w:sz w:val="20"/>
          <w:szCs w:val="20"/>
          <w:lang w:val="es-MX"/>
        </w:rPr>
        <w:t xml:space="preserve">Artículo 13. </w:t>
      </w:r>
      <w:r w:rsidRPr="00547FFB">
        <w:rPr>
          <w:rFonts w:cs="Bookman Old Style"/>
          <w:sz w:val="20"/>
          <w:szCs w:val="20"/>
          <w:lang w:val="es-MX"/>
        </w:rPr>
        <w:t>El Instituto, en el ámbito de sus atribuciones, deberá suplir cualquier deficiencia para garantizar el ejercicio del derecho de acceso a la información.</w:t>
      </w:r>
    </w:p>
  </w:footnote>
  <w:footnote w:id="10">
    <w:p w:rsidR="00241128" w:rsidRPr="00547FFB" w:rsidRDefault="00241128" w:rsidP="00241128">
      <w:pPr>
        <w:autoSpaceDE w:val="0"/>
        <w:autoSpaceDN w:val="0"/>
        <w:adjustRightInd w:val="0"/>
        <w:jc w:val="both"/>
        <w:rPr>
          <w:sz w:val="20"/>
          <w:szCs w:val="20"/>
        </w:rPr>
      </w:pPr>
      <w:r w:rsidRPr="00547FFB">
        <w:rPr>
          <w:rStyle w:val="Refdenotaalpie"/>
          <w:b/>
          <w:sz w:val="20"/>
          <w:szCs w:val="20"/>
        </w:rPr>
        <w:footnoteRef/>
      </w:r>
      <w:r w:rsidRPr="00547FFB">
        <w:rPr>
          <w:b/>
          <w:sz w:val="20"/>
          <w:szCs w:val="20"/>
        </w:rPr>
        <w:t xml:space="preserve"> Artículo 181</w:t>
      </w:r>
      <w:r w:rsidRPr="00547FFB">
        <w:rPr>
          <w:sz w:val="20"/>
          <w:szCs w:val="20"/>
        </w:rPr>
        <w:t>. …</w:t>
      </w:r>
    </w:p>
    <w:p w:rsidR="00241128" w:rsidRPr="00547FFB" w:rsidRDefault="00241128" w:rsidP="00241128">
      <w:pPr>
        <w:autoSpaceDE w:val="0"/>
        <w:autoSpaceDN w:val="0"/>
        <w:adjustRightInd w:val="0"/>
        <w:jc w:val="both"/>
        <w:rPr>
          <w:sz w:val="20"/>
          <w:szCs w:val="20"/>
        </w:rPr>
      </w:pPr>
      <w:r w:rsidRPr="00547FFB">
        <w:rPr>
          <w:sz w:val="20"/>
          <w:szCs w:val="20"/>
        </w:rPr>
        <w:t>…</w:t>
      </w:r>
    </w:p>
    <w:p w:rsidR="00241128" w:rsidRDefault="00241128" w:rsidP="00241128">
      <w:pPr>
        <w:autoSpaceDE w:val="0"/>
        <w:autoSpaceDN w:val="0"/>
        <w:adjustRightInd w:val="0"/>
        <w:jc w:val="both"/>
      </w:pPr>
      <w:r w:rsidRPr="00547FFB">
        <w:rPr>
          <w:rFonts w:cs="Bookman Old Style"/>
          <w:sz w:val="20"/>
          <w:szCs w:val="20"/>
          <w:lang w:val="es-MX"/>
        </w:rPr>
        <w:t>Durante el procedimiento deberá aplicarse la suplencia de la queja a favor del recurrente, sin cambiar los hechos expuestos, asegurándose de que las partes puedan presentar, de manera oral o escrita, los argumentos que funden y motiven sus pretensiones.</w:t>
      </w:r>
    </w:p>
  </w:footnote>
  <w:footnote w:id="11">
    <w:p w:rsidR="00F77E6F" w:rsidRDefault="00F77E6F" w:rsidP="00F77E6F">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F77E6F" w:rsidRDefault="00F77E6F" w:rsidP="00F77E6F">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F77E6F" w:rsidRPr="001E1F95" w:rsidRDefault="00F77E6F" w:rsidP="00F77E6F">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12">
    <w:p w:rsidR="00F77E6F" w:rsidRPr="0037004E" w:rsidRDefault="00F77E6F" w:rsidP="00F77E6F">
      <w:pPr>
        <w:pStyle w:val="Textonotapie"/>
        <w:jc w:val="both"/>
        <w:rPr>
          <w:lang w:val="es-ES"/>
        </w:rPr>
      </w:pPr>
      <w:r w:rsidRPr="00C4034A">
        <w:rPr>
          <w:rStyle w:val="Refdenotaalpie"/>
        </w:rPr>
        <w:footnoteRef/>
      </w:r>
      <w:r w:rsidRPr="00C4034A">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http://sjf.scjn.gob.mx/sjfsist/Documentos/Tesis/203/203143.pdf  el viernes 16 de junio de 2017.</w:t>
      </w:r>
    </w:p>
  </w:footnote>
  <w:footnote w:id="13">
    <w:p w:rsidR="00F77E6F" w:rsidRDefault="00F77E6F" w:rsidP="00F77E6F">
      <w:pPr>
        <w:pStyle w:val="Textonotapie"/>
        <w:jc w:val="both"/>
      </w:pPr>
      <w:r>
        <w:rPr>
          <w:rStyle w:val="Refdenotaalpie"/>
        </w:rPr>
        <w:footnoteRef/>
      </w:r>
      <w:r>
        <w:t xml:space="preserve"> Artículo 3. Para los efectos de la presente Ley se entenderá por:</w:t>
      </w:r>
    </w:p>
    <w:p w:rsidR="00F77E6F" w:rsidRDefault="00F77E6F" w:rsidP="00F77E6F">
      <w:pPr>
        <w:pStyle w:val="Textonotapie"/>
        <w:jc w:val="both"/>
      </w:pPr>
      <w:r>
        <w:t xml:space="preserve"> (…)</w:t>
      </w:r>
    </w:p>
    <w:p w:rsidR="00F77E6F" w:rsidRDefault="00F77E6F" w:rsidP="00F77E6F">
      <w:pPr>
        <w:pStyle w:val="Textonotapie"/>
        <w:jc w:val="both"/>
      </w:pPr>
      <w: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616EC9" w:rsidRPr="00EF13C1" w:rsidTr="00646380">
      <w:trPr>
        <w:trHeight w:val="138"/>
        <w:jc w:val="right"/>
      </w:trPr>
      <w:tc>
        <w:tcPr>
          <w:tcW w:w="2552" w:type="dxa"/>
          <w:vAlign w:val="center"/>
        </w:tcPr>
        <w:p w:rsidR="00616EC9" w:rsidRPr="00EF13C1" w:rsidRDefault="00616EC9" w:rsidP="0064638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616EC9" w:rsidRPr="00EF13C1" w:rsidRDefault="00654CE8" w:rsidP="00BA76D6">
          <w:pPr>
            <w:pStyle w:val="Encabezado"/>
            <w:jc w:val="right"/>
            <w:rPr>
              <w:rFonts w:ascii="Palatino Linotype" w:hAnsi="Palatino Linotype"/>
              <w:b/>
              <w:sz w:val="22"/>
              <w:szCs w:val="22"/>
            </w:rPr>
          </w:pPr>
          <w:r>
            <w:rPr>
              <w:rFonts w:ascii="Palatino Linotype" w:hAnsi="Palatino Linotype" w:cs="Arial"/>
              <w:b/>
              <w:bCs/>
              <w:sz w:val="22"/>
              <w:szCs w:val="22"/>
              <w:lang w:eastAsia="es-MX"/>
            </w:rPr>
            <w:t>00093</w:t>
          </w:r>
          <w:r w:rsidR="00616EC9">
            <w:rPr>
              <w:rFonts w:ascii="Palatino Linotype" w:hAnsi="Palatino Linotype" w:cs="Arial"/>
              <w:b/>
              <w:bCs/>
              <w:sz w:val="22"/>
              <w:szCs w:val="22"/>
              <w:lang w:eastAsia="es-MX"/>
            </w:rPr>
            <w:t>/INFOEM/IP/RR/2019</w:t>
          </w:r>
        </w:p>
      </w:tc>
    </w:tr>
    <w:tr w:rsidR="00616EC9" w:rsidRPr="00EF13C1" w:rsidTr="00646380">
      <w:trPr>
        <w:trHeight w:val="233"/>
        <w:jc w:val="right"/>
      </w:trPr>
      <w:tc>
        <w:tcPr>
          <w:tcW w:w="2552" w:type="dxa"/>
          <w:vAlign w:val="center"/>
        </w:tcPr>
        <w:p w:rsidR="00616EC9" w:rsidRPr="00EF13C1" w:rsidRDefault="00616EC9" w:rsidP="00646380">
          <w:pPr>
            <w:rPr>
              <w:rFonts w:ascii="Palatino Linotype" w:hAnsi="Palatino Linotype"/>
              <w:b/>
              <w:sz w:val="22"/>
              <w:szCs w:val="22"/>
            </w:rPr>
          </w:pPr>
        </w:p>
      </w:tc>
      <w:tc>
        <w:tcPr>
          <w:tcW w:w="3826" w:type="dxa"/>
          <w:vAlign w:val="center"/>
        </w:tcPr>
        <w:p w:rsidR="00616EC9" w:rsidRPr="00EF13C1" w:rsidRDefault="00616EC9" w:rsidP="00141DF6">
          <w:pPr>
            <w:pStyle w:val="Encabezado"/>
            <w:jc w:val="center"/>
            <w:rPr>
              <w:rFonts w:ascii="Palatino Linotype" w:hAnsi="Palatino Linotype"/>
              <w:b/>
              <w:sz w:val="22"/>
              <w:szCs w:val="22"/>
            </w:rPr>
          </w:pPr>
        </w:p>
      </w:tc>
    </w:tr>
    <w:tr w:rsidR="00616EC9" w:rsidRPr="00EF13C1" w:rsidTr="00646380">
      <w:trPr>
        <w:trHeight w:val="321"/>
        <w:jc w:val="right"/>
      </w:trPr>
      <w:tc>
        <w:tcPr>
          <w:tcW w:w="2552" w:type="dxa"/>
          <w:vAlign w:val="center"/>
        </w:tcPr>
        <w:p w:rsidR="00616EC9" w:rsidRPr="00EF13C1" w:rsidRDefault="00616EC9" w:rsidP="00646380">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616EC9" w:rsidRPr="00EF13C1" w:rsidRDefault="00654CE8" w:rsidP="00FB61C7">
          <w:pPr>
            <w:pStyle w:val="Encabezado"/>
            <w:jc w:val="right"/>
            <w:rPr>
              <w:rFonts w:ascii="Palatino Linotype" w:hAnsi="Palatino Linotype"/>
              <w:b/>
              <w:sz w:val="22"/>
              <w:szCs w:val="22"/>
            </w:rPr>
          </w:pPr>
          <w:r>
            <w:rPr>
              <w:rFonts w:ascii="Palatino Linotype" w:hAnsi="Palatino Linotype"/>
              <w:b/>
              <w:bCs/>
              <w:sz w:val="22"/>
              <w:szCs w:val="22"/>
            </w:rPr>
            <w:t>Secretaría Técnica del Gabinete</w:t>
          </w:r>
        </w:p>
      </w:tc>
    </w:tr>
    <w:tr w:rsidR="00616EC9" w:rsidRPr="00EF13C1" w:rsidTr="00646380">
      <w:trPr>
        <w:trHeight w:val="321"/>
        <w:jc w:val="right"/>
      </w:trPr>
      <w:tc>
        <w:tcPr>
          <w:tcW w:w="2552" w:type="dxa"/>
          <w:vAlign w:val="center"/>
        </w:tcPr>
        <w:p w:rsidR="00616EC9" w:rsidRPr="00EF13C1" w:rsidRDefault="00616EC9" w:rsidP="00646380">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616EC9" w:rsidRPr="00EF13C1" w:rsidRDefault="00616EC9" w:rsidP="00646380">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616EC9" w:rsidRDefault="00616EC9" w:rsidP="006463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616EC9" w:rsidRPr="00182113" w:rsidTr="00141DF6">
      <w:trPr>
        <w:trHeight w:val="138"/>
      </w:trPr>
      <w:tc>
        <w:tcPr>
          <w:tcW w:w="2532" w:type="dxa"/>
          <w:vAlign w:val="center"/>
        </w:tcPr>
        <w:p w:rsidR="00616EC9" w:rsidRPr="00EF13C1" w:rsidRDefault="00616EC9" w:rsidP="00141DF6">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rsidR="00616EC9" w:rsidRPr="00EF13C1" w:rsidRDefault="00654CE8" w:rsidP="00092CD4">
          <w:pPr>
            <w:pStyle w:val="Encabezado"/>
            <w:jc w:val="right"/>
            <w:rPr>
              <w:rFonts w:ascii="Palatino Linotype" w:hAnsi="Palatino Linotype"/>
              <w:b/>
              <w:sz w:val="22"/>
              <w:szCs w:val="22"/>
            </w:rPr>
          </w:pPr>
          <w:r>
            <w:rPr>
              <w:rFonts w:ascii="Palatino Linotype" w:hAnsi="Palatino Linotype" w:cs="Arial"/>
              <w:b/>
              <w:bCs/>
              <w:sz w:val="22"/>
              <w:szCs w:val="22"/>
              <w:lang w:eastAsia="es-MX"/>
            </w:rPr>
            <w:t>00093</w:t>
          </w:r>
          <w:r w:rsidR="00616EC9">
            <w:rPr>
              <w:rFonts w:ascii="Palatino Linotype" w:hAnsi="Palatino Linotype" w:cs="Arial"/>
              <w:b/>
              <w:bCs/>
              <w:sz w:val="22"/>
              <w:szCs w:val="22"/>
              <w:lang w:eastAsia="es-MX"/>
            </w:rPr>
            <w:t xml:space="preserve">/INFOEM/IP/RR/2019 </w:t>
          </w:r>
        </w:p>
      </w:tc>
      <w:tc>
        <w:tcPr>
          <w:tcW w:w="2532" w:type="dxa"/>
          <w:vAlign w:val="center"/>
        </w:tcPr>
        <w:p w:rsidR="00616EC9" w:rsidRPr="00182113" w:rsidRDefault="00616EC9" w:rsidP="00141DF6">
          <w:pPr>
            <w:rPr>
              <w:rFonts w:ascii="Palatino Linotype" w:hAnsi="Palatino Linotype"/>
              <w:b/>
              <w:sz w:val="22"/>
              <w:szCs w:val="22"/>
            </w:rPr>
          </w:pPr>
        </w:p>
      </w:tc>
      <w:tc>
        <w:tcPr>
          <w:tcW w:w="236" w:type="dxa"/>
          <w:vAlign w:val="center"/>
        </w:tcPr>
        <w:p w:rsidR="00616EC9" w:rsidRPr="00182113" w:rsidRDefault="00616EC9" w:rsidP="00141DF6">
          <w:pPr>
            <w:pStyle w:val="Encabezado"/>
            <w:jc w:val="center"/>
            <w:rPr>
              <w:rFonts w:ascii="Palatino Linotype" w:hAnsi="Palatino Linotype"/>
              <w:b/>
              <w:sz w:val="22"/>
              <w:szCs w:val="22"/>
            </w:rPr>
          </w:pPr>
        </w:p>
      </w:tc>
      <w:tc>
        <w:tcPr>
          <w:tcW w:w="3261" w:type="dxa"/>
          <w:vAlign w:val="center"/>
        </w:tcPr>
        <w:p w:rsidR="00616EC9" w:rsidRPr="00182113" w:rsidRDefault="00616EC9" w:rsidP="00141DF6">
          <w:pPr>
            <w:pStyle w:val="Encabezado"/>
            <w:rPr>
              <w:rFonts w:ascii="Palatino Linotype" w:hAnsi="Palatino Linotype"/>
              <w:b/>
              <w:sz w:val="22"/>
              <w:szCs w:val="22"/>
            </w:rPr>
          </w:pPr>
        </w:p>
      </w:tc>
    </w:tr>
    <w:tr w:rsidR="00616EC9" w:rsidRPr="00182113" w:rsidTr="00141DF6">
      <w:trPr>
        <w:trHeight w:val="227"/>
      </w:trPr>
      <w:tc>
        <w:tcPr>
          <w:tcW w:w="2532" w:type="dxa"/>
          <w:vAlign w:val="center"/>
        </w:tcPr>
        <w:p w:rsidR="00616EC9" w:rsidRPr="00EF13C1" w:rsidRDefault="00616EC9" w:rsidP="00141DF6">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rsidR="00616EC9" w:rsidRPr="00EF13C1" w:rsidRDefault="009D7794" w:rsidP="00141DF6">
          <w:pPr>
            <w:pStyle w:val="Encabezado"/>
            <w:jc w:val="right"/>
            <w:rPr>
              <w:rFonts w:ascii="Palatino Linotype" w:hAnsi="Palatino Linotype"/>
              <w:b/>
              <w:sz w:val="22"/>
              <w:szCs w:val="22"/>
            </w:rPr>
          </w:pPr>
          <w:r w:rsidRPr="009D7794">
            <w:rPr>
              <w:rFonts w:ascii="Palatino Linotype" w:hAnsi="Palatino Linotype"/>
              <w:b/>
              <w:sz w:val="22"/>
              <w:szCs w:val="22"/>
              <w:highlight w:val="black"/>
            </w:rPr>
            <w:t>------------------------------</w:t>
          </w:r>
        </w:p>
      </w:tc>
      <w:tc>
        <w:tcPr>
          <w:tcW w:w="2532" w:type="dxa"/>
          <w:vAlign w:val="center"/>
        </w:tcPr>
        <w:p w:rsidR="00616EC9" w:rsidRPr="00182113" w:rsidRDefault="00616EC9" w:rsidP="00141DF6">
          <w:pPr>
            <w:rPr>
              <w:rFonts w:ascii="Palatino Linotype" w:hAnsi="Palatino Linotype"/>
              <w:b/>
              <w:sz w:val="22"/>
              <w:szCs w:val="22"/>
            </w:rPr>
          </w:pPr>
        </w:p>
      </w:tc>
      <w:tc>
        <w:tcPr>
          <w:tcW w:w="236" w:type="dxa"/>
          <w:vAlign w:val="center"/>
        </w:tcPr>
        <w:p w:rsidR="00616EC9" w:rsidRPr="00182113" w:rsidRDefault="00616EC9" w:rsidP="00141DF6">
          <w:pPr>
            <w:pStyle w:val="Encabezado"/>
            <w:jc w:val="center"/>
            <w:rPr>
              <w:rFonts w:ascii="Palatino Linotype" w:hAnsi="Palatino Linotype"/>
              <w:b/>
              <w:sz w:val="22"/>
              <w:szCs w:val="22"/>
            </w:rPr>
          </w:pPr>
        </w:p>
      </w:tc>
      <w:tc>
        <w:tcPr>
          <w:tcW w:w="3261" w:type="dxa"/>
          <w:vAlign w:val="center"/>
        </w:tcPr>
        <w:p w:rsidR="00616EC9" w:rsidRPr="00182113" w:rsidRDefault="00616EC9" w:rsidP="00141DF6">
          <w:pPr>
            <w:pStyle w:val="Encabezado"/>
            <w:rPr>
              <w:rFonts w:ascii="Palatino Linotype" w:hAnsi="Palatino Linotype"/>
              <w:b/>
              <w:sz w:val="22"/>
              <w:szCs w:val="22"/>
            </w:rPr>
          </w:pPr>
        </w:p>
      </w:tc>
    </w:tr>
    <w:tr w:rsidR="00616EC9" w:rsidRPr="00182113" w:rsidTr="00141DF6">
      <w:trPr>
        <w:trHeight w:val="232"/>
      </w:trPr>
      <w:tc>
        <w:tcPr>
          <w:tcW w:w="2532" w:type="dxa"/>
          <w:vAlign w:val="center"/>
        </w:tcPr>
        <w:p w:rsidR="00616EC9" w:rsidRPr="00EF13C1" w:rsidRDefault="00616EC9" w:rsidP="00141DF6">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rsidR="00616EC9" w:rsidRPr="00EF13C1" w:rsidRDefault="00654CE8" w:rsidP="00FB61C7">
          <w:pPr>
            <w:pStyle w:val="Encabezado"/>
            <w:jc w:val="right"/>
            <w:rPr>
              <w:rFonts w:ascii="Palatino Linotype" w:hAnsi="Palatino Linotype"/>
              <w:b/>
              <w:sz w:val="22"/>
              <w:szCs w:val="22"/>
            </w:rPr>
          </w:pPr>
          <w:r>
            <w:rPr>
              <w:rFonts w:ascii="Palatino Linotype" w:hAnsi="Palatino Linotype"/>
              <w:b/>
              <w:bCs/>
              <w:sz w:val="22"/>
              <w:szCs w:val="22"/>
            </w:rPr>
            <w:t>Secretaría Técnica del Gabinete</w:t>
          </w:r>
          <w:r w:rsidR="00616EC9" w:rsidRPr="00EF13C1">
            <w:rPr>
              <w:rFonts w:ascii="Palatino Linotype" w:hAnsi="Palatino Linotype"/>
              <w:b/>
              <w:sz w:val="22"/>
              <w:szCs w:val="22"/>
            </w:rPr>
            <w:t xml:space="preserve"> </w:t>
          </w:r>
        </w:p>
      </w:tc>
      <w:tc>
        <w:tcPr>
          <w:tcW w:w="2532" w:type="dxa"/>
          <w:vAlign w:val="center"/>
        </w:tcPr>
        <w:p w:rsidR="00616EC9" w:rsidRPr="00182113" w:rsidRDefault="00616EC9" w:rsidP="00141DF6">
          <w:pPr>
            <w:rPr>
              <w:rFonts w:ascii="Palatino Linotype" w:hAnsi="Palatino Linotype"/>
              <w:b/>
              <w:sz w:val="22"/>
              <w:szCs w:val="22"/>
            </w:rPr>
          </w:pPr>
        </w:p>
      </w:tc>
      <w:tc>
        <w:tcPr>
          <w:tcW w:w="236" w:type="dxa"/>
          <w:vAlign w:val="center"/>
        </w:tcPr>
        <w:p w:rsidR="00616EC9" w:rsidRPr="00182113" w:rsidRDefault="00616EC9" w:rsidP="00141DF6">
          <w:pPr>
            <w:pStyle w:val="Encabezado"/>
            <w:jc w:val="center"/>
            <w:rPr>
              <w:rFonts w:ascii="Palatino Linotype" w:hAnsi="Palatino Linotype"/>
              <w:b/>
              <w:sz w:val="22"/>
              <w:szCs w:val="22"/>
            </w:rPr>
          </w:pPr>
        </w:p>
      </w:tc>
      <w:tc>
        <w:tcPr>
          <w:tcW w:w="3261" w:type="dxa"/>
          <w:vAlign w:val="center"/>
        </w:tcPr>
        <w:p w:rsidR="00616EC9" w:rsidRPr="00182113" w:rsidRDefault="00616EC9" w:rsidP="00141DF6">
          <w:pPr>
            <w:pStyle w:val="Encabezado"/>
            <w:rPr>
              <w:rFonts w:ascii="Palatino Linotype" w:hAnsi="Palatino Linotype"/>
              <w:b/>
              <w:sz w:val="22"/>
              <w:szCs w:val="22"/>
            </w:rPr>
          </w:pPr>
        </w:p>
      </w:tc>
    </w:tr>
    <w:tr w:rsidR="00616EC9" w:rsidRPr="00182113" w:rsidTr="00141DF6">
      <w:trPr>
        <w:trHeight w:val="320"/>
      </w:trPr>
      <w:tc>
        <w:tcPr>
          <w:tcW w:w="2532" w:type="dxa"/>
          <w:vAlign w:val="center"/>
        </w:tcPr>
        <w:p w:rsidR="00616EC9" w:rsidRPr="00EF13C1" w:rsidRDefault="00616EC9" w:rsidP="00141DF6">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rsidR="00616EC9" w:rsidRPr="00EF13C1" w:rsidRDefault="00616EC9" w:rsidP="00141DF6">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c>
        <w:tcPr>
          <w:tcW w:w="2532" w:type="dxa"/>
          <w:vAlign w:val="center"/>
        </w:tcPr>
        <w:p w:rsidR="00616EC9" w:rsidRPr="00182113" w:rsidRDefault="00616EC9" w:rsidP="00141DF6">
          <w:pPr>
            <w:rPr>
              <w:rFonts w:ascii="Palatino Linotype" w:hAnsi="Palatino Linotype"/>
              <w:b/>
              <w:sz w:val="22"/>
              <w:szCs w:val="22"/>
            </w:rPr>
          </w:pPr>
        </w:p>
      </w:tc>
      <w:tc>
        <w:tcPr>
          <w:tcW w:w="236" w:type="dxa"/>
          <w:vAlign w:val="center"/>
        </w:tcPr>
        <w:p w:rsidR="00616EC9" w:rsidRPr="00182113" w:rsidRDefault="00616EC9" w:rsidP="00141DF6">
          <w:pPr>
            <w:pStyle w:val="Encabezado"/>
            <w:jc w:val="center"/>
            <w:rPr>
              <w:rFonts w:ascii="Palatino Linotype" w:hAnsi="Palatino Linotype"/>
              <w:b/>
              <w:sz w:val="22"/>
              <w:szCs w:val="22"/>
            </w:rPr>
          </w:pPr>
        </w:p>
      </w:tc>
      <w:tc>
        <w:tcPr>
          <w:tcW w:w="3261" w:type="dxa"/>
          <w:vAlign w:val="center"/>
        </w:tcPr>
        <w:p w:rsidR="00616EC9" w:rsidRPr="00182113" w:rsidRDefault="00616EC9" w:rsidP="00141DF6">
          <w:pPr>
            <w:pStyle w:val="Encabezado"/>
            <w:rPr>
              <w:rFonts w:ascii="Palatino Linotype" w:hAnsi="Palatino Linotype"/>
              <w:b/>
              <w:sz w:val="22"/>
              <w:szCs w:val="22"/>
            </w:rPr>
          </w:pPr>
        </w:p>
      </w:tc>
    </w:tr>
  </w:tbl>
  <w:p w:rsidR="00616EC9" w:rsidRDefault="00616EC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55B8B"/>
    <w:multiLevelType w:val="hybridMultilevel"/>
    <w:tmpl w:val="686A08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78752CD"/>
    <w:multiLevelType w:val="multilevel"/>
    <w:tmpl w:val="DDFCCD2C"/>
    <w:lvl w:ilvl="0">
      <w:start w:val="4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24871917"/>
    <w:multiLevelType w:val="hybridMultilevel"/>
    <w:tmpl w:val="0E74E816"/>
    <w:lvl w:ilvl="0" w:tplc="521A2B46">
      <w:start w:val="1"/>
      <w:numFmt w:val="upperLetter"/>
      <w:lvlText w:val="%1)"/>
      <w:lvlJc w:val="left"/>
      <w:pPr>
        <w:ind w:left="720" w:hanging="360"/>
      </w:pPr>
      <w:rPr>
        <w:rFonts w:ascii="Palatino Linotype" w:hAnsi="Palatino Linotype"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4317490"/>
    <w:multiLevelType w:val="hybridMultilevel"/>
    <w:tmpl w:val="EAB82A06"/>
    <w:lvl w:ilvl="0" w:tplc="92BE0B36">
      <w:start w:val="1"/>
      <w:numFmt w:val="decimal"/>
      <w:lvlText w:val="%1."/>
      <w:lvlJc w:val="left"/>
      <w:pPr>
        <w:ind w:left="4330"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548E179C"/>
    <w:multiLevelType w:val="hybridMultilevel"/>
    <w:tmpl w:val="E47AD49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7">
    <w:nsid w:val="54F86C5E"/>
    <w:multiLevelType w:val="hybridMultilevel"/>
    <w:tmpl w:val="34169A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71261B62"/>
    <w:multiLevelType w:val="hybridMultilevel"/>
    <w:tmpl w:val="8E9A3F0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9">
    <w:nsid w:val="76E04236"/>
    <w:multiLevelType w:val="hybridMultilevel"/>
    <w:tmpl w:val="AE6CDEE6"/>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5"/>
  </w:num>
  <w:num w:numId="2">
    <w:abstractNumId w:val="3"/>
  </w:num>
  <w:num w:numId="3">
    <w:abstractNumId w:val="7"/>
  </w:num>
  <w:num w:numId="4">
    <w:abstractNumId w:val="1"/>
  </w:num>
  <w:num w:numId="5">
    <w:abstractNumId w:val="4"/>
  </w:num>
  <w:num w:numId="6">
    <w:abstractNumId w:val="2"/>
  </w:num>
  <w:num w:numId="7">
    <w:abstractNumId w:val="6"/>
  </w:num>
  <w:num w:numId="8">
    <w:abstractNumId w:val="9"/>
  </w:num>
  <w:num w:numId="9">
    <w:abstractNumId w:val="8"/>
  </w:num>
  <w:num w:numId="1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BA4"/>
    <w:rsid w:val="0000765F"/>
    <w:rsid w:val="00011298"/>
    <w:rsid w:val="000129FA"/>
    <w:rsid w:val="00013B7E"/>
    <w:rsid w:val="000205C3"/>
    <w:rsid w:val="00031362"/>
    <w:rsid w:val="00032ED4"/>
    <w:rsid w:val="00036E69"/>
    <w:rsid w:val="000404FD"/>
    <w:rsid w:val="0004269C"/>
    <w:rsid w:val="00045D8E"/>
    <w:rsid w:val="000471A3"/>
    <w:rsid w:val="0005458A"/>
    <w:rsid w:val="000550E9"/>
    <w:rsid w:val="00057046"/>
    <w:rsid w:val="00061B8C"/>
    <w:rsid w:val="000663DD"/>
    <w:rsid w:val="0007491E"/>
    <w:rsid w:val="00075A4C"/>
    <w:rsid w:val="00091880"/>
    <w:rsid w:val="00092CD4"/>
    <w:rsid w:val="00096AFD"/>
    <w:rsid w:val="000A2541"/>
    <w:rsid w:val="000A46A2"/>
    <w:rsid w:val="000A79E0"/>
    <w:rsid w:val="000B3BC1"/>
    <w:rsid w:val="000C37A1"/>
    <w:rsid w:val="000C524E"/>
    <w:rsid w:val="000E04B9"/>
    <w:rsid w:val="000E053C"/>
    <w:rsid w:val="000E1BDA"/>
    <w:rsid w:val="000E1ECA"/>
    <w:rsid w:val="000E244C"/>
    <w:rsid w:val="000E43C9"/>
    <w:rsid w:val="000E4F0E"/>
    <w:rsid w:val="000E7023"/>
    <w:rsid w:val="000F3174"/>
    <w:rsid w:val="000F53A7"/>
    <w:rsid w:val="00100FB3"/>
    <w:rsid w:val="00101488"/>
    <w:rsid w:val="001019CA"/>
    <w:rsid w:val="00103D99"/>
    <w:rsid w:val="00105A38"/>
    <w:rsid w:val="00110E2E"/>
    <w:rsid w:val="001128FE"/>
    <w:rsid w:val="001168F4"/>
    <w:rsid w:val="00121044"/>
    <w:rsid w:val="00123610"/>
    <w:rsid w:val="001308F8"/>
    <w:rsid w:val="00130B1E"/>
    <w:rsid w:val="001319DC"/>
    <w:rsid w:val="00132F24"/>
    <w:rsid w:val="00133116"/>
    <w:rsid w:val="001336BF"/>
    <w:rsid w:val="001342EB"/>
    <w:rsid w:val="00140005"/>
    <w:rsid w:val="00141DF6"/>
    <w:rsid w:val="0015151E"/>
    <w:rsid w:val="001520C4"/>
    <w:rsid w:val="001624FE"/>
    <w:rsid w:val="00166171"/>
    <w:rsid w:val="00170DEE"/>
    <w:rsid w:val="001715AF"/>
    <w:rsid w:val="00182731"/>
    <w:rsid w:val="001846A4"/>
    <w:rsid w:val="001864B6"/>
    <w:rsid w:val="00192EC4"/>
    <w:rsid w:val="0019703D"/>
    <w:rsid w:val="001A556A"/>
    <w:rsid w:val="001B0E38"/>
    <w:rsid w:val="001B3D20"/>
    <w:rsid w:val="001C0763"/>
    <w:rsid w:val="001C0F74"/>
    <w:rsid w:val="001C1F82"/>
    <w:rsid w:val="001C32D4"/>
    <w:rsid w:val="001C7C47"/>
    <w:rsid w:val="001D5D25"/>
    <w:rsid w:val="001D5F4A"/>
    <w:rsid w:val="001D6496"/>
    <w:rsid w:val="001E69EF"/>
    <w:rsid w:val="001F1A61"/>
    <w:rsid w:val="001F27F5"/>
    <w:rsid w:val="001F2B1D"/>
    <w:rsid w:val="001F6878"/>
    <w:rsid w:val="00201C80"/>
    <w:rsid w:val="00203DB6"/>
    <w:rsid w:val="002065EF"/>
    <w:rsid w:val="0021062B"/>
    <w:rsid w:val="0021398B"/>
    <w:rsid w:val="00216C93"/>
    <w:rsid w:val="0022089E"/>
    <w:rsid w:val="00220C8D"/>
    <w:rsid w:val="0022251B"/>
    <w:rsid w:val="00222845"/>
    <w:rsid w:val="002229DA"/>
    <w:rsid w:val="002248D3"/>
    <w:rsid w:val="00230ED8"/>
    <w:rsid w:val="00231FF4"/>
    <w:rsid w:val="00241128"/>
    <w:rsid w:val="0024503C"/>
    <w:rsid w:val="00245255"/>
    <w:rsid w:val="002456EB"/>
    <w:rsid w:val="0025652B"/>
    <w:rsid w:val="00256D0A"/>
    <w:rsid w:val="00260E8C"/>
    <w:rsid w:val="00262949"/>
    <w:rsid w:val="00266D19"/>
    <w:rsid w:val="00266F04"/>
    <w:rsid w:val="00273E6D"/>
    <w:rsid w:val="002748FD"/>
    <w:rsid w:val="00274D1E"/>
    <w:rsid w:val="002770B1"/>
    <w:rsid w:val="0027779A"/>
    <w:rsid w:val="0028469E"/>
    <w:rsid w:val="00286C61"/>
    <w:rsid w:val="00294EEE"/>
    <w:rsid w:val="00296E48"/>
    <w:rsid w:val="00296EF2"/>
    <w:rsid w:val="002A3EC2"/>
    <w:rsid w:val="002A4249"/>
    <w:rsid w:val="002A5BA4"/>
    <w:rsid w:val="002B0356"/>
    <w:rsid w:val="002B430C"/>
    <w:rsid w:val="002C51AA"/>
    <w:rsid w:val="002D2177"/>
    <w:rsid w:val="002D21B7"/>
    <w:rsid w:val="002E01F3"/>
    <w:rsid w:val="002E2041"/>
    <w:rsid w:val="002E4801"/>
    <w:rsid w:val="002F1198"/>
    <w:rsid w:val="002F37F6"/>
    <w:rsid w:val="002F41D4"/>
    <w:rsid w:val="002F4E9B"/>
    <w:rsid w:val="00302FF6"/>
    <w:rsid w:val="00311921"/>
    <w:rsid w:val="00316A85"/>
    <w:rsid w:val="00322592"/>
    <w:rsid w:val="00323479"/>
    <w:rsid w:val="003243D0"/>
    <w:rsid w:val="003337B5"/>
    <w:rsid w:val="0033655A"/>
    <w:rsid w:val="003438A7"/>
    <w:rsid w:val="00343D50"/>
    <w:rsid w:val="003477AB"/>
    <w:rsid w:val="003520B3"/>
    <w:rsid w:val="00352347"/>
    <w:rsid w:val="00352F58"/>
    <w:rsid w:val="00366760"/>
    <w:rsid w:val="0036737F"/>
    <w:rsid w:val="0036741F"/>
    <w:rsid w:val="00382C85"/>
    <w:rsid w:val="00385622"/>
    <w:rsid w:val="00392960"/>
    <w:rsid w:val="003977F2"/>
    <w:rsid w:val="003A1075"/>
    <w:rsid w:val="003A3A45"/>
    <w:rsid w:val="003A75A4"/>
    <w:rsid w:val="003A7F47"/>
    <w:rsid w:val="003B0404"/>
    <w:rsid w:val="003C2170"/>
    <w:rsid w:val="003C233B"/>
    <w:rsid w:val="003C53A5"/>
    <w:rsid w:val="003C76B3"/>
    <w:rsid w:val="003C7AB3"/>
    <w:rsid w:val="003D0613"/>
    <w:rsid w:val="003D59AE"/>
    <w:rsid w:val="003E000F"/>
    <w:rsid w:val="003E1028"/>
    <w:rsid w:val="003F369B"/>
    <w:rsid w:val="003F4747"/>
    <w:rsid w:val="003F688E"/>
    <w:rsid w:val="00405905"/>
    <w:rsid w:val="0041566F"/>
    <w:rsid w:val="00415864"/>
    <w:rsid w:val="004246CF"/>
    <w:rsid w:val="00433978"/>
    <w:rsid w:val="00443C87"/>
    <w:rsid w:val="0044467F"/>
    <w:rsid w:val="00446859"/>
    <w:rsid w:val="00450462"/>
    <w:rsid w:val="00457FE4"/>
    <w:rsid w:val="00465214"/>
    <w:rsid w:val="0046559A"/>
    <w:rsid w:val="00473FB2"/>
    <w:rsid w:val="00475B56"/>
    <w:rsid w:val="004817DA"/>
    <w:rsid w:val="00483E81"/>
    <w:rsid w:val="00484F9A"/>
    <w:rsid w:val="00485D79"/>
    <w:rsid w:val="00490A69"/>
    <w:rsid w:val="004915E2"/>
    <w:rsid w:val="00493DF5"/>
    <w:rsid w:val="0049508E"/>
    <w:rsid w:val="00496F1E"/>
    <w:rsid w:val="004A18C9"/>
    <w:rsid w:val="004A2C19"/>
    <w:rsid w:val="004A52A6"/>
    <w:rsid w:val="004A7BB6"/>
    <w:rsid w:val="004B019D"/>
    <w:rsid w:val="004B5E61"/>
    <w:rsid w:val="004C6DD1"/>
    <w:rsid w:val="004C775C"/>
    <w:rsid w:val="004D60FB"/>
    <w:rsid w:val="004D6254"/>
    <w:rsid w:val="004D6310"/>
    <w:rsid w:val="004D65D4"/>
    <w:rsid w:val="004E1E1B"/>
    <w:rsid w:val="004E747E"/>
    <w:rsid w:val="004F2039"/>
    <w:rsid w:val="004F6C8A"/>
    <w:rsid w:val="004F7B23"/>
    <w:rsid w:val="004F7EE3"/>
    <w:rsid w:val="00500359"/>
    <w:rsid w:val="00500D9A"/>
    <w:rsid w:val="00504780"/>
    <w:rsid w:val="0050618A"/>
    <w:rsid w:val="00513071"/>
    <w:rsid w:val="00513336"/>
    <w:rsid w:val="0051509C"/>
    <w:rsid w:val="0052012D"/>
    <w:rsid w:val="005212A5"/>
    <w:rsid w:val="005234DE"/>
    <w:rsid w:val="00524962"/>
    <w:rsid w:val="005272BF"/>
    <w:rsid w:val="00530E6E"/>
    <w:rsid w:val="00534605"/>
    <w:rsid w:val="00541AC9"/>
    <w:rsid w:val="00546D26"/>
    <w:rsid w:val="005472AB"/>
    <w:rsid w:val="005540A0"/>
    <w:rsid w:val="0056331C"/>
    <w:rsid w:val="0056738A"/>
    <w:rsid w:val="00571A57"/>
    <w:rsid w:val="00582A53"/>
    <w:rsid w:val="00583AB6"/>
    <w:rsid w:val="00585CCF"/>
    <w:rsid w:val="005933EC"/>
    <w:rsid w:val="005949E1"/>
    <w:rsid w:val="005A1327"/>
    <w:rsid w:val="005B02E5"/>
    <w:rsid w:val="005B0AB7"/>
    <w:rsid w:val="005B3C42"/>
    <w:rsid w:val="005C5C3E"/>
    <w:rsid w:val="005C6A6F"/>
    <w:rsid w:val="005D182C"/>
    <w:rsid w:val="005D31E4"/>
    <w:rsid w:val="005E06DC"/>
    <w:rsid w:val="005E10C3"/>
    <w:rsid w:val="005E1D42"/>
    <w:rsid w:val="005E3616"/>
    <w:rsid w:val="005E6C51"/>
    <w:rsid w:val="005E6EC8"/>
    <w:rsid w:val="005F53F8"/>
    <w:rsid w:val="005F6D7D"/>
    <w:rsid w:val="006027FD"/>
    <w:rsid w:val="00604915"/>
    <w:rsid w:val="0060769D"/>
    <w:rsid w:val="00616EC9"/>
    <w:rsid w:val="00617E6C"/>
    <w:rsid w:val="00621D34"/>
    <w:rsid w:val="00622BFB"/>
    <w:rsid w:val="0062799B"/>
    <w:rsid w:val="00630DD2"/>
    <w:rsid w:val="00640FFB"/>
    <w:rsid w:val="006414BE"/>
    <w:rsid w:val="00644191"/>
    <w:rsid w:val="00646380"/>
    <w:rsid w:val="00646DDD"/>
    <w:rsid w:val="006514CA"/>
    <w:rsid w:val="00654CE8"/>
    <w:rsid w:val="0065568B"/>
    <w:rsid w:val="006566D0"/>
    <w:rsid w:val="00660D0F"/>
    <w:rsid w:val="006650CC"/>
    <w:rsid w:val="00666351"/>
    <w:rsid w:val="00671EE2"/>
    <w:rsid w:val="006740AD"/>
    <w:rsid w:val="00684855"/>
    <w:rsid w:val="00685022"/>
    <w:rsid w:val="00685C1F"/>
    <w:rsid w:val="00693768"/>
    <w:rsid w:val="00695DD2"/>
    <w:rsid w:val="006A2124"/>
    <w:rsid w:val="006A4E52"/>
    <w:rsid w:val="006A5CB3"/>
    <w:rsid w:val="006B1786"/>
    <w:rsid w:val="006B1CCF"/>
    <w:rsid w:val="006B22CF"/>
    <w:rsid w:val="006B4C4D"/>
    <w:rsid w:val="006C084A"/>
    <w:rsid w:val="006C37D6"/>
    <w:rsid w:val="006C3D1D"/>
    <w:rsid w:val="006C43CD"/>
    <w:rsid w:val="006D21E4"/>
    <w:rsid w:val="006E4CE1"/>
    <w:rsid w:val="006E5B19"/>
    <w:rsid w:val="006E74A1"/>
    <w:rsid w:val="006E78E6"/>
    <w:rsid w:val="006E7D30"/>
    <w:rsid w:val="006F73C3"/>
    <w:rsid w:val="006F7CDB"/>
    <w:rsid w:val="006F7D9F"/>
    <w:rsid w:val="007026C3"/>
    <w:rsid w:val="00703F6F"/>
    <w:rsid w:val="00704F63"/>
    <w:rsid w:val="007064B0"/>
    <w:rsid w:val="00710E1F"/>
    <w:rsid w:val="007131E5"/>
    <w:rsid w:val="00714B9B"/>
    <w:rsid w:val="0071694F"/>
    <w:rsid w:val="0072022F"/>
    <w:rsid w:val="007215DD"/>
    <w:rsid w:val="00721DFC"/>
    <w:rsid w:val="007401AD"/>
    <w:rsid w:val="00745072"/>
    <w:rsid w:val="007473A6"/>
    <w:rsid w:val="00757EFE"/>
    <w:rsid w:val="00765E50"/>
    <w:rsid w:val="007740EB"/>
    <w:rsid w:val="0077646C"/>
    <w:rsid w:val="00794037"/>
    <w:rsid w:val="00795D3A"/>
    <w:rsid w:val="00795EA1"/>
    <w:rsid w:val="00796727"/>
    <w:rsid w:val="00796D7E"/>
    <w:rsid w:val="007B40B0"/>
    <w:rsid w:val="007B726B"/>
    <w:rsid w:val="007C2EBB"/>
    <w:rsid w:val="007D49CC"/>
    <w:rsid w:val="007D6050"/>
    <w:rsid w:val="007D73DA"/>
    <w:rsid w:val="007D75A9"/>
    <w:rsid w:val="007E0683"/>
    <w:rsid w:val="007E0C55"/>
    <w:rsid w:val="007E1E41"/>
    <w:rsid w:val="007E43F9"/>
    <w:rsid w:val="007F175E"/>
    <w:rsid w:val="007F27B2"/>
    <w:rsid w:val="007F5923"/>
    <w:rsid w:val="007F611D"/>
    <w:rsid w:val="007F7C18"/>
    <w:rsid w:val="00801CB0"/>
    <w:rsid w:val="00805C58"/>
    <w:rsid w:val="008078B6"/>
    <w:rsid w:val="00807FD2"/>
    <w:rsid w:val="0081044D"/>
    <w:rsid w:val="00811F2A"/>
    <w:rsid w:val="00812C54"/>
    <w:rsid w:val="00816BA0"/>
    <w:rsid w:val="00821599"/>
    <w:rsid w:val="00826DBC"/>
    <w:rsid w:val="00830751"/>
    <w:rsid w:val="00835853"/>
    <w:rsid w:val="00840C2D"/>
    <w:rsid w:val="008427BB"/>
    <w:rsid w:val="00843D41"/>
    <w:rsid w:val="00844254"/>
    <w:rsid w:val="00847AFB"/>
    <w:rsid w:val="00852825"/>
    <w:rsid w:val="00854A7E"/>
    <w:rsid w:val="008555E0"/>
    <w:rsid w:val="00863F69"/>
    <w:rsid w:val="008706E3"/>
    <w:rsid w:val="00872FF9"/>
    <w:rsid w:val="00873B93"/>
    <w:rsid w:val="00881FAD"/>
    <w:rsid w:val="00891001"/>
    <w:rsid w:val="00897A58"/>
    <w:rsid w:val="008A4423"/>
    <w:rsid w:val="008B4115"/>
    <w:rsid w:val="008B48E5"/>
    <w:rsid w:val="008B575A"/>
    <w:rsid w:val="008B6A29"/>
    <w:rsid w:val="008B6F5F"/>
    <w:rsid w:val="008C1660"/>
    <w:rsid w:val="008C31DF"/>
    <w:rsid w:val="008C40D3"/>
    <w:rsid w:val="008D11BC"/>
    <w:rsid w:val="008D59C7"/>
    <w:rsid w:val="008D5FE3"/>
    <w:rsid w:val="008D6200"/>
    <w:rsid w:val="008D75F0"/>
    <w:rsid w:val="008E5C56"/>
    <w:rsid w:val="008E78E7"/>
    <w:rsid w:val="008F6153"/>
    <w:rsid w:val="008F7333"/>
    <w:rsid w:val="00914CE0"/>
    <w:rsid w:val="00916C74"/>
    <w:rsid w:val="00923DF9"/>
    <w:rsid w:val="0092505E"/>
    <w:rsid w:val="0092772E"/>
    <w:rsid w:val="00933B2F"/>
    <w:rsid w:val="009400E4"/>
    <w:rsid w:val="00941F93"/>
    <w:rsid w:val="009472D4"/>
    <w:rsid w:val="00950645"/>
    <w:rsid w:val="009510E0"/>
    <w:rsid w:val="0095457D"/>
    <w:rsid w:val="00954B5F"/>
    <w:rsid w:val="00954B82"/>
    <w:rsid w:val="009603EC"/>
    <w:rsid w:val="00960EEE"/>
    <w:rsid w:val="009660E6"/>
    <w:rsid w:val="00970964"/>
    <w:rsid w:val="00970F94"/>
    <w:rsid w:val="00971105"/>
    <w:rsid w:val="00976E5F"/>
    <w:rsid w:val="0097749D"/>
    <w:rsid w:val="009947E6"/>
    <w:rsid w:val="009A30B5"/>
    <w:rsid w:val="009A3F44"/>
    <w:rsid w:val="009A66DF"/>
    <w:rsid w:val="009A6EC9"/>
    <w:rsid w:val="009B240E"/>
    <w:rsid w:val="009B441E"/>
    <w:rsid w:val="009B4DA9"/>
    <w:rsid w:val="009C06E9"/>
    <w:rsid w:val="009C234C"/>
    <w:rsid w:val="009C3642"/>
    <w:rsid w:val="009C5BE9"/>
    <w:rsid w:val="009D11CC"/>
    <w:rsid w:val="009D3989"/>
    <w:rsid w:val="009D4D36"/>
    <w:rsid w:val="009D7794"/>
    <w:rsid w:val="009D7912"/>
    <w:rsid w:val="009F1491"/>
    <w:rsid w:val="009F5288"/>
    <w:rsid w:val="00A1731C"/>
    <w:rsid w:val="00A22BE6"/>
    <w:rsid w:val="00A25F73"/>
    <w:rsid w:val="00A349F8"/>
    <w:rsid w:val="00A359E8"/>
    <w:rsid w:val="00A40493"/>
    <w:rsid w:val="00A4679C"/>
    <w:rsid w:val="00A46922"/>
    <w:rsid w:val="00A470A3"/>
    <w:rsid w:val="00A516EA"/>
    <w:rsid w:val="00A53B90"/>
    <w:rsid w:val="00A54BC8"/>
    <w:rsid w:val="00A576C5"/>
    <w:rsid w:val="00A828E4"/>
    <w:rsid w:val="00A848FC"/>
    <w:rsid w:val="00A9421A"/>
    <w:rsid w:val="00A9637C"/>
    <w:rsid w:val="00AB3D5A"/>
    <w:rsid w:val="00AB43B1"/>
    <w:rsid w:val="00AB6C1E"/>
    <w:rsid w:val="00AC3C31"/>
    <w:rsid w:val="00AC6FC5"/>
    <w:rsid w:val="00AE094B"/>
    <w:rsid w:val="00AE1DD5"/>
    <w:rsid w:val="00AE5ED3"/>
    <w:rsid w:val="00AF064C"/>
    <w:rsid w:val="00AF0D0E"/>
    <w:rsid w:val="00AF63ED"/>
    <w:rsid w:val="00B01F10"/>
    <w:rsid w:val="00B024CD"/>
    <w:rsid w:val="00B07912"/>
    <w:rsid w:val="00B07E62"/>
    <w:rsid w:val="00B1149A"/>
    <w:rsid w:val="00B13BA4"/>
    <w:rsid w:val="00B14EF2"/>
    <w:rsid w:val="00B16FB2"/>
    <w:rsid w:val="00B21140"/>
    <w:rsid w:val="00B247C4"/>
    <w:rsid w:val="00B24B4D"/>
    <w:rsid w:val="00B258AA"/>
    <w:rsid w:val="00B34623"/>
    <w:rsid w:val="00B37803"/>
    <w:rsid w:val="00B37C23"/>
    <w:rsid w:val="00B40B5C"/>
    <w:rsid w:val="00B50B83"/>
    <w:rsid w:val="00B5361E"/>
    <w:rsid w:val="00B54164"/>
    <w:rsid w:val="00B61ED9"/>
    <w:rsid w:val="00B62DE1"/>
    <w:rsid w:val="00B74A03"/>
    <w:rsid w:val="00B82B69"/>
    <w:rsid w:val="00B91D5C"/>
    <w:rsid w:val="00B9311E"/>
    <w:rsid w:val="00B95C98"/>
    <w:rsid w:val="00BA16B2"/>
    <w:rsid w:val="00BA76D6"/>
    <w:rsid w:val="00BB383B"/>
    <w:rsid w:val="00BB4217"/>
    <w:rsid w:val="00BB7073"/>
    <w:rsid w:val="00BB7618"/>
    <w:rsid w:val="00BC1428"/>
    <w:rsid w:val="00BC259E"/>
    <w:rsid w:val="00BE3B9E"/>
    <w:rsid w:val="00BE7859"/>
    <w:rsid w:val="00BF7759"/>
    <w:rsid w:val="00C00901"/>
    <w:rsid w:val="00C11558"/>
    <w:rsid w:val="00C306D3"/>
    <w:rsid w:val="00C36247"/>
    <w:rsid w:val="00C366FF"/>
    <w:rsid w:val="00C40C5B"/>
    <w:rsid w:val="00C4140A"/>
    <w:rsid w:val="00C4149D"/>
    <w:rsid w:val="00C434DD"/>
    <w:rsid w:val="00C43B58"/>
    <w:rsid w:val="00C45590"/>
    <w:rsid w:val="00C509A4"/>
    <w:rsid w:val="00C57119"/>
    <w:rsid w:val="00C572EF"/>
    <w:rsid w:val="00C602D0"/>
    <w:rsid w:val="00C61C2B"/>
    <w:rsid w:val="00C63AA8"/>
    <w:rsid w:val="00C67F95"/>
    <w:rsid w:val="00C70123"/>
    <w:rsid w:val="00C71693"/>
    <w:rsid w:val="00C7267B"/>
    <w:rsid w:val="00C7342E"/>
    <w:rsid w:val="00C753B1"/>
    <w:rsid w:val="00C755DD"/>
    <w:rsid w:val="00C82ADE"/>
    <w:rsid w:val="00C85949"/>
    <w:rsid w:val="00C87DFC"/>
    <w:rsid w:val="00C93E8B"/>
    <w:rsid w:val="00C946FB"/>
    <w:rsid w:val="00C9484F"/>
    <w:rsid w:val="00C95C04"/>
    <w:rsid w:val="00C9794C"/>
    <w:rsid w:val="00CA1FC6"/>
    <w:rsid w:val="00CA30C4"/>
    <w:rsid w:val="00CA7174"/>
    <w:rsid w:val="00CA7849"/>
    <w:rsid w:val="00CB07C2"/>
    <w:rsid w:val="00CC0101"/>
    <w:rsid w:val="00CC1066"/>
    <w:rsid w:val="00CC4B02"/>
    <w:rsid w:val="00CD5823"/>
    <w:rsid w:val="00CD7977"/>
    <w:rsid w:val="00CD7DB0"/>
    <w:rsid w:val="00CF2A07"/>
    <w:rsid w:val="00CF71EA"/>
    <w:rsid w:val="00CF79AF"/>
    <w:rsid w:val="00D047AC"/>
    <w:rsid w:val="00D11B0B"/>
    <w:rsid w:val="00D11E1D"/>
    <w:rsid w:val="00D16D22"/>
    <w:rsid w:val="00D345F4"/>
    <w:rsid w:val="00D35DE2"/>
    <w:rsid w:val="00D41D69"/>
    <w:rsid w:val="00D6467C"/>
    <w:rsid w:val="00D70F0F"/>
    <w:rsid w:val="00D75159"/>
    <w:rsid w:val="00D7583A"/>
    <w:rsid w:val="00D765E3"/>
    <w:rsid w:val="00D76CEA"/>
    <w:rsid w:val="00D81D71"/>
    <w:rsid w:val="00D87A72"/>
    <w:rsid w:val="00D87AF3"/>
    <w:rsid w:val="00D971A5"/>
    <w:rsid w:val="00DA11B6"/>
    <w:rsid w:val="00DA1A8A"/>
    <w:rsid w:val="00DA1D72"/>
    <w:rsid w:val="00DA2093"/>
    <w:rsid w:val="00DA3B9E"/>
    <w:rsid w:val="00DA3EE3"/>
    <w:rsid w:val="00DA47E8"/>
    <w:rsid w:val="00DA618C"/>
    <w:rsid w:val="00DB2EC6"/>
    <w:rsid w:val="00DB5579"/>
    <w:rsid w:val="00DB60B7"/>
    <w:rsid w:val="00DC6BB8"/>
    <w:rsid w:val="00DD0BF3"/>
    <w:rsid w:val="00DD2B67"/>
    <w:rsid w:val="00DD764A"/>
    <w:rsid w:val="00DE11CF"/>
    <w:rsid w:val="00DE422B"/>
    <w:rsid w:val="00DF72B7"/>
    <w:rsid w:val="00DF7CC5"/>
    <w:rsid w:val="00E02044"/>
    <w:rsid w:val="00E1317C"/>
    <w:rsid w:val="00E1743B"/>
    <w:rsid w:val="00E174E5"/>
    <w:rsid w:val="00E17F9A"/>
    <w:rsid w:val="00E22A84"/>
    <w:rsid w:val="00E26459"/>
    <w:rsid w:val="00E30414"/>
    <w:rsid w:val="00E345A7"/>
    <w:rsid w:val="00E37012"/>
    <w:rsid w:val="00E40062"/>
    <w:rsid w:val="00E446ED"/>
    <w:rsid w:val="00E50C09"/>
    <w:rsid w:val="00E55AA1"/>
    <w:rsid w:val="00E60771"/>
    <w:rsid w:val="00E632D0"/>
    <w:rsid w:val="00E64135"/>
    <w:rsid w:val="00E6579F"/>
    <w:rsid w:val="00E6663B"/>
    <w:rsid w:val="00E81879"/>
    <w:rsid w:val="00E83578"/>
    <w:rsid w:val="00E95C7C"/>
    <w:rsid w:val="00EA5687"/>
    <w:rsid w:val="00EA59B6"/>
    <w:rsid w:val="00EA606F"/>
    <w:rsid w:val="00EB1032"/>
    <w:rsid w:val="00EC1FDB"/>
    <w:rsid w:val="00ED0266"/>
    <w:rsid w:val="00ED2E65"/>
    <w:rsid w:val="00ED6F3B"/>
    <w:rsid w:val="00ED6F71"/>
    <w:rsid w:val="00ED70A8"/>
    <w:rsid w:val="00EE177E"/>
    <w:rsid w:val="00EE7803"/>
    <w:rsid w:val="00EF0D0E"/>
    <w:rsid w:val="00EF1ECC"/>
    <w:rsid w:val="00EF292B"/>
    <w:rsid w:val="00EF2C7E"/>
    <w:rsid w:val="00F01334"/>
    <w:rsid w:val="00F06B7E"/>
    <w:rsid w:val="00F1459F"/>
    <w:rsid w:val="00F151C9"/>
    <w:rsid w:val="00F31162"/>
    <w:rsid w:val="00F416A5"/>
    <w:rsid w:val="00F4517B"/>
    <w:rsid w:val="00F51FCD"/>
    <w:rsid w:val="00F55213"/>
    <w:rsid w:val="00F57F08"/>
    <w:rsid w:val="00F66D06"/>
    <w:rsid w:val="00F67B5B"/>
    <w:rsid w:val="00F72E48"/>
    <w:rsid w:val="00F77D9B"/>
    <w:rsid w:val="00F77E6F"/>
    <w:rsid w:val="00F811F5"/>
    <w:rsid w:val="00F816E8"/>
    <w:rsid w:val="00F854E9"/>
    <w:rsid w:val="00F85B3C"/>
    <w:rsid w:val="00F918B8"/>
    <w:rsid w:val="00F94E78"/>
    <w:rsid w:val="00FA204E"/>
    <w:rsid w:val="00FA5A1C"/>
    <w:rsid w:val="00FB4F8E"/>
    <w:rsid w:val="00FB61C7"/>
    <w:rsid w:val="00FB6647"/>
    <w:rsid w:val="00FC5D9F"/>
    <w:rsid w:val="00FD0D95"/>
    <w:rsid w:val="00FE069D"/>
    <w:rsid w:val="00FE635A"/>
    <w:rsid w:val="00FF4E4F"/>
    <w:rsid w:val="00FF6052"/>
    <w:rsid w:val="00FF79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00FB91FC-2B8D-41CF-9875-4CCFA0F05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BA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1E69E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A5BA4"/>
    <w:rPr>
      <w:rFonts w:eastAsiaTheme="minorEastAsia"/>
      <w:sz w:val="24"/>
      <w:szCs w:val="24"/>
      <w:lang w:val="es-ES_tradnl" w:eastAsia="es-ES"/>
    </w:rPr>
  </w:style>
  <w:style w:type="character" w:styleId="Hipervnculo">
    <w:name w:val="Hyperlink"/>
    <w:basedOn w:val="Fuentedeprrafopredeter"/>
    <w:uiPriority w:val="99"/>
    <w:unhideWhenUsed/>
    <w:rsid w:val="002A5BA4"/>
    <w:rPr>
      <w:color w:val="0563C1" w:themeColor="hyperlink"/>
      <w:u w:val="single"/>
    </w:rPr>
  </w:style>
  <w:style w:type="paragraph" w:styleId="TDC1">
    <w:name w:val="toc 1"/>
    <w:basedOn w:val="Normal"/>
    <w:next w:val="Normal"/>
    <w:autoRedefine/>
    <w:uiPriority w:val="39"/>
    <w:unhideWhenUsed/>
    <w:rsid w:val="002A5BA4"/>
    <w:pPr>
      <w:spacing w:after="100"/>
    </w:pPr>
  </w:style>
  <w:style w:type="paragraph" w:styleId="TDC2">
    <w:name w:val="toc 2"/>
    <w:basedOn w:val="Normal"/>
    <w:next w:val="Normal"/>
    <w:autoRedefine/>
    <w:uiPriority w:val="39"/>
    <w:unhideWhenUsed/>
    <w:rsid w:val="002A5BA4"/>
    <w:pPr>
      <w:tabs>
        <w:tab w:val="right" w:leader="dot" w:pos="8779"/>
      </w:tabs>
      <w:spacing w:after="100"/>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646380"/>
    <w:pPr>
      <w:spacing w:after="100"/>
      <w:ind w:left="480"/>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
    <w:link w:val="SinespaciadoCar"/>
    <w:uiPriority w:val="1"/>
    <w:qFormat/>
    <w:rsid w:val="000471A3"/>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 w:type="character" w:customStyle="1" w:styleId="Ttulo4Car">
    <w:name w:val="Título 4 Car"/>
    <w:basedOn w:val="Fuentedeprrafopredeter"/>
    <w:link w:val="Ttulo4"/>
    <w:uiPriority w:val="9"/>
    <w:rsid w:val="001E69EF"/>
    <w:rPr>
      <w:rFonts w:asciiTheme="majorHAnsi" w:eastAsiaTheme="majorEastAsia" w:hAnsiTheme="majorHAnsi" w:cstheme="majorBidi"/>
      <w:i/>
      <w:iCs/>
      <w:color w:val="2E74B5" w:themeColor="accent1" w:themeShade="BF"/>
      <w:sz w:val="24"/>
      <w:szCs w:val="24"/>
      <w:lang w:val="es-ES_tradnl" w:eastAsia="es-ES"/>
    </w:rPr>
  </w:style>
  <w:style w:type="paragraph" w:customStyle="1" w:styleId="m-698976158124685028gmail-msolistparagraph">
    <w:name w:val="m_-69897615812468502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5E6EC8"/>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5E6EC8"/>
  </w:style>
  <w:style w:type="paragraph" w:styleId="Textodeglobo">
    <w:name w:val="Balloon Text"/>
    <w:basedOn w:val="Normal"/>
    <w:link w:val="TextodegloboCar"/>
    <w:uiPriority w:val="99"/>
    <w:semiHidden/>
    <w:unhideWhenUsed/>
    <w:rsid w:val="0005458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5458A"/>
    <w:rPr>
      <w:rFonts w:ascii="Segoe UI" w:eastAsiaTheme="minorEastAsia" w:hAnsi="Segoe UI" w:cs="Segoe UI"/>
      <w:sz w:val="18"/>
      <w:szCs w:val="18"/>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7981">
      <w:bodyDiv w:val="1"/>
      <w:marLeft w:val="0"/>
      <w:marRight w:val="0"/>
      <w:marTop w:val="0"/>
      <w:marBottom w:val="0"/>
      <w:divBdr>
        <w:top w:val="none" w:sz="0" w:space="0" w:color="auto"/>
        <w:left w:val="none" w:sz="0" w:space="0" w:color="auto"/>
        <w:bottom w:val="none" w:sz="0" w:space="0" w:color="auto"/>
        <w:right w:val="none" w:sz="0" w:space="0" w:color="auto"/>
      </w:divBdr>
    </w:div>
    <w:div w:id="13311561">
      <w:bodyDiv w:val="1"/>
      <w:marLeft w:val="0"/>
      <w:marRight w:val="0"/>
      <w:marTop w:val="0"/>
      <w:marBottom w:val="0"/>
      <w:divBdr>
        <w:top w:val="none" w:sz="0" w:space="0" w:color="auto"/>
        <w:left w:val="none" w:sz="0" w:space="0" w:color="auto"/>
        <w:bottom w:val="none" w:sz="0" w:space="0" w:color="auto"/>
        <w:right w:val="none" w:sz="0" w:space="0" w:color="auto"/>
      </w:divBdr>
    </w:div>
    <w:div w:id="20280790">
      <w:bodyDiv w:val="1"/>
      <w:marLeft w:val="0"/>
      <w:marRight w:val="0"/>
      <w:marTop w:val="0"/>
      <w:marBottom w:val="0"/>
      <w:divBdr>
        <w:top w:val="none" w:sz="0" w:space="0" w:color="auto"/>
        <w:left w:val="none" w:sz="0" w:space="0" w:color="auto"/>
        <w:bottom w:val="none" w:sz="0" w:space="0" w:color="auto"/>
        <w:right w:val="none" w:sz="0" w:space="0" w:color="auto"/>
      </w:divBdr>
    </w:div>
    <w:div w:id="31854814">
      <w:bodyDiv w:val="1"/>
      <w:marLeft w:val="0"/>
      <w:marRight w:val="0"/>
      <w:marTop w:val="0"/>
      <w:marBottom w:val="0"/>
      <w:divBdr>
        <w:top w:val="none" w:sz="0" w:space="0" w:color="auto"/>
        <w:left w:val="none" w:sz="0" w:space="0" w:color="auto"/>
        <w:bottom w:val="none" w:sz="0" w:space="0" w:color="auto"/>
        <w:right w:val="none" w:sz="0" w:space="0" w:color="auto"/>
      </w:divBdr>
    </w:div>
    <w:div w:id="61219276">
      <w:bodyDiv w:val="1"/>
      <w:marLeft w:val="0"/>
      <w:marRight w:val="0"/>
      <w:marTop w:val="0"/>
      <w:marBottom w:val="0"/>
      <w:divBdr>
        <w:top w:val="none" w:sz="0" w:space="0" w:color="auto"/>
        <w:left w:val="none" w:sz="0" w:space="0" w:color="auto"/>
        <w:bottom w:val="none" w:sz="0" w:space="0" w:color="auto"/>
        <w:right w:val="none" w:sz="0" w:space="0" w:color="auto"/>
      </w:divBdr>
    </w:div>
    <w:div w:id="109129528">
      <w:bodyDiv w:val="1"/>
      <w:marLeft w:val="0"/>
      <w:marRight w:val="0"/>
      <w:marTop w:val="0"/>
      <w:marBottom w:val="0"/>
      <w:divBdr>
        <w:top w:val="none" w:sz="0" w:space="0" w:color="auto"/>
        <w:left w:val="none" w:sz="0" w:space="0" w:color="auto"/>
        <w:bottom w:val="none" w:sz="0" w:space="0" w:color="auto"/>
        <w:right w:val="none" w:sz="0" w:space="0" w:color="auto"/>
      </w:divBdr>
    </w:div>
    <w:div w:id="109250341">
      <w:bodyDiv w:val="1"/>
      <w:marLeft w:val="0"/>
      <w:marRight w:val="0"/>
      <w:marTop w:val="0"/>
      <w:marBottom w:val="0"/>
      <w:divBdr>
        <w:top w:val="none" w:sz="0" w:space="0" w:color="auto"/>
        <w:left w:val="none" w:sz="0" w:space="0" w:color="auto"/>
        <w:bottom w:val="none" w:sz="0" w:space="0" w:color="auto"/>
        <w:right w:val="none" w:sz="0" w:space="0" w:color="auto"/>
      </w:divBdr>
    </w:div>
    <w:div w:id="127287995">
      <w:bodyDiv w:val="1"/>
      <w:marLeft w:val="0"/>
      <w:marRight w:val="0"/>
      <w:marTop w:val="0"/>
      <w:marBottom w:val="0"/>
      <w:divBdr>
        <w:top w:val="none" w:sz="0" w:space="0" w:color="auto"/>
        <w:left w:val="none" w:sz="0" w:space="0" w:color="auto"/>
        <w:bottom w:val="none" w:sz="0" w:space="0" w:color="auto"/>
        <w:right w:val="none" w:sz="0" w:space="0" w:color="auto"/>
      </w:divBdr>
    </w:div>
    <w:div w:id="139805555">
      <w:bodyDiv w:val="1"/>
      <w:marLeft w:val="0"/>
      <w:marRight w:val="0"/>
      <w:marTop w:val="0"/>
      <w:marBottom w:val="0"/>
      <w:divBdr>
        <w:top w:val="none" w:sz="0" w:space="0" w:color="auto"/>
        <w:left w:val="none" w:sz="0" w:space="0" w:color="auto"/>
        <w:bottom w:val="none" w:sz="0" w:space="0" w:color="auto"/>
        <w:right w:val="none" w:sz="0" w:space="0" w:color="auto"/>
      </w:divBdr>
    </w:div>
    <w:div w:id="150947513">
      <w:bodyDiv w:val="1"/>
      <w:marLeft w:val="0"/>
      <w:marRight w:val="0"/>
      <w:marTop w:val="0"/>
      <w:marBottom w:val="0"/>
      <w:divBdr>
        <w:top w:val="none" w:sz="0" w:space="0" w:color="auto"/>
        <w:left w:val="none" w:sz="0" w:space="0" w:color="auto"/>
        <w:bottom w:val="none" w:sz="0" w:space="0" w:color="auto"/>
        <w:right w:val="none" w:sz="0" w:space="0" w:color="auto"/>
      </w:divBdr>
    </w:div>
    <w:div w:id="151679999">
      <w:bodyDiv w:val="1"/>
      <w:marLeft w:val="0"/>
      <w:marRight w:val="0"/>
      <w:marTop w:val="0"/>
      <w:marBottom w:val="0"/>
      <w:divBdr>
        <w:top w:val="none" w:sz="0" w:space="0" w:color="auto"/>
        <w:left w:val="none" w:sz="0" w:space="0" w:color="auto"/>
        <w:bottom w:val="none" w:sz="0" w:space="0" w:color="auto"/>
        <w:right w:val="none" w:sz="0" w:space="0" w:color="auto"/>
      </w:divBdr>
    </w:div>
    <w:div w:id="176694940">
      <w:bodyDiv w:val="1"/>
      <w:marLeft w:val="0"/>
      <w:marRight w:val="0"/>
      <w:marTop w:val="0"/>
      <w:marBottom w:val="0"/>
      <w:divBdr>
        <w:top w:val="none" w:sz="0" w:space="0" w:color="auto"/>
        <w:left w:val="none" w:sz="0" w:space="0" w:color="auto"/>
        <w:bottom w:val="none" w:sz="0" w:space="0" w:color="auto"/>
        <w:right w:val="none" w:sz="0" w:space="0" w:color="auto"/>
      </w:divBdr>
    </w:div>
    <w:div w:id="221059988">
      <w:bodyDiv w:val="1"/>
      <w:marLeft w:val="0"/>
      <w:marRight w:val="0"/>
      <w:marTop w:val="0"/>
      <w:marBottom w:val="0"/>
      <w:divBdr>
        <w:top w:val="none" w:sz="0" w:space="0" w:color="auto"/>
        <w:left w:val="none" w:sz="0" w:space="0" w:color="auto"/>
        <w:bottom w:val="none" w:sz="0" w:space="0" w:color="auto"/>
        <w:right w:val="none" w:sz="0" w:space="0" w:color="auto"/>
      </w:divBdr>
    </w:div>
    <w:div w:id="223025390">
      <w:bodyDiv w:val="1"/>
      <w:marLeft w:val="0"/>
      <w:marRight w:val="0"/>
      <w:marTop w:val="0"/>
      <w:marBottom w:val="0"/>
      <w:divBdr>
        <w:top w:val="none" w:sz="0" w:space="0" w:color="auto"/>
        <w:left w:val="none" w:sz="0" w:space="0" w:color="auto"/>
        <w:bottom w:val="none" w:sz="0" w:space="0" w:color="auto"/>
        <w:right w:val="none" w:sz="0" w:space="0" w:color="auto"/>
      </w:divBdr>
    </w:div>
    <w:div w:id="287005492">
      <w:bodyDiv w:val="1"/>
      <w:marLeft w:val="0"/>
      <w:marRight w:val="0"/>
      <w:marTop w:val="0"/>
      <w:marBottom w:val="0"/>
      <w:divBdr>
        <w:top w:val="none" w:sz="0" w:space="0" w:color="auto"/>
        <w:left w:val="none" w:sz="0" w:space="0" w:color="auto"/>
        <w:bottom w:val="none" w:sz="0" w:space="0" w:color="auto"/>
        <w:right w:val="none" w:sz="0" w:space="0" w:color="auto"/>
      </w:divBdr>
    </w:div>
    <w:div w:id="287324140">
      <w:bodyDiv w:val="1"/>
      <w:marLeft w:val="0"/>
      <w:marRight w:val="0"/>
      <w:marTop w:val="0"/>
      <w:marBottom w:val="0"/>
      <w:divBdr>
        <w:top w:val="none" w:sz="0" w:space="0" w:color="auto"/>
        <w:left w:val="none" w:sz="0" w:space="0" w:color="auto"/>
        <w:bottom w:val="none" w:sz="0" w:space="0" w:color="auto"/>
        <w:right w:val="none" w:sz="0" w:space="0" w:color="auto"/>
      </w:divBdr>
    </w:div>
    <w:div w:id="294799869">
      <w:bodyDiv w:val="1"/>
      <w:marLeft w:val="0"/>
      <w:marRight w:val="0"/>
      <w:marTop w:val="0"/>
      <w:marBottom w:val="0"/>
      <w:divBdr>
        <w:top w:val="none" w:sz="0" w:space="0" w:color="auto"/>
        <w:left w:val="none" w:sz="0" w:space="0" w:color="auto"/>
        <w:bottom w:val="none" w:sz="0" w:space="0" w:color="auto"/>
        <w:right w:val="none" w:sz="0" w:space="0" w:color="auto"/>
      </w:divBdr>
    </w:div>
    <w:div w:id="321858204">
      <w:bodyDiv w:val="1"/>
      <w:marLeft w:val="0"/>
      <w:marRight w:val="0"/>
      <w:marTop w:val="0"/>
      <w:marBottom w:val="0"/>
      <w:divBdr>
        <w:top w:val="none" w:sz="0" w:space="0" w:color="auto"/>
        <w:left w:val="none" w:sz="0" w:space="0" w:color="auto"/>
        <w:bottom w:val="none" w:sz="0" w:space="0" w:color="auto"/>
        <w:right w:val="none" w:sz="0" w:space="0" w:color="auto"/>
      </w:divBdr>
    </w:div>
    <w:div w:id="328674996">
      <w:bodyDiv w:val="1"/>
      <w:marLeft w:val="0"/>
      <w:marRight w:val="0"/>
      <w:marTop w:val="0"/>
      <w:marBottom w:val="0"/>
      <w:divBdr>
        <w:top w:val="none" w:sz="0" w:space="0" w:color="auto"/>
        <w:left w:val="none" w:sz="0" w:space="0" w:color="auto"/>
        <w:bottom w:val="none" w:sz="0" w:space="0" w:color="auto"/>
        <w:right w:val="none" w:sz="0" w:space="0" w:color="auto"/>
      </w:divBdr>
    </w:div>
    <w:div w:id="329721535">
      <w:bodyDiv w:val="1"/>
      <w:marLeft w:val="0"/>
      <w:marRight w:val="0"/>
      <w:marTop w:val="0"/>
      <w:marBottom w:val="0"/>
      <w:divBdr>
        <w:top w:val="none" w:sz="0" w:space="0" w:color="auto"/>
        <w:left w:val="none" w:sz="0" w:space="0" w:color="auto"/>
        <w:bottom w:val="none" w:sz="0" w:space="0" w:color="auto"/>
        <w:right w:val="none" w:sz="0" w:space="0" w:color="auto"/>
      </w:divBdr>
    </w:div>
    <w:div w:id="357584344">
      <w:bodyDiv w:val="1"/>
      <w:marLeft w:val="0"/>
      <w:marRight w:val="0"/>
      <w:marTop w:val="0"/>
      <w:marBottom w:val="0"/>
      <w:divBdr>
        <w:top w:val="none" w:sz="0" w:space="0" w:color="auto"/>
        <w:left w:val="none" w:sz="0" w:space="0" w:color="auto"/>
        <w:bottom w:val="none" w:sz="0" w:space="0" w:color="auto"/>
        <w:right w:val="none" w:sz="0" w:space="0" w:color="auto"/>
      </w:divBdr>
    </w:div>
    <w:div w:id="362094370">
      <w:bodyDiv w:val="1"/>
      <w:marLeft w:val="0"/>
      <w:marRight w:val="0"/>
      <w:marTop w:val="0"/>
      <w:marBottom w:val="0"/>
      <w:divBdr>
        <w:top w:val="none" w:sz="0" w:space="0" w:color="auto"/>
        <w:left w:val="none" w:sz="0" w:space="0" w:color="auto"/>
        <w:bottom w:val="none" w:sz="0" w:space="0" w:color="auto"/>
        <w:right w:val="none" w:sz="0" w:space="0" w:color="auto"/>
      </w:divBdr>
    </w:div>
    <w:div w:id="362829662">
      <w:bodyDiv w:val="1"/>
      <w:marLeft w:val="0"/>
      <w:marRight w:val="0"/>
      <w:marTop w:val="0"/>
      <w:marBottom w:val="0"/>
      <w:divBdr>
        <w:top w:val="none" w:sz="0" w:space="0" w:color="auto"/>
        <w:left w:val="none" w:sz="0" w:space="0" w:color="auto"/>
        <w:bottom w:val="none" w:sz="0" w:space="0" w:color="auto"/>
        <w:right w:val="none" w:sz="0" w:space="0" w:color="auto"/>
      </w:divBdr>
    </w:div>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402725060">
      <w:bodyDiv w:val="1"/>
      <w:marLeft w:val="0"/>
      <w:marRight w:val="0"/>
      <w:marTop w:val="0"/>
      <w:marBottom w:val="0"/>
      <w:divBdr>
        <w:top w:val="none" w:sz="0" w:space="0" w:color="auto"/>
        <w:left w:val="none" w:sz="0" w:space="0" w:color="auto"/>
        <w:bottom w:val="none" w:sz="0" w:space="0" w:color="auto"/>
        <w:right w:val="none" w:sz="0" w:space="0" w:color="auto"/>
      </w:divBdr>
    </w:div>
    <w:div w:id="419255419">
      <w:bodyDiv w:val="1"/>
      <w:marLeft w:val="0"/>
      <w:marRight w:val="0"/>
      <w:marTop w:val="0"/>
      <w:marBottom w:val="0"/>
      <w:divBdr>
        <w:top w:val="none" w:sz="0" w:space="0" w:color="auto"/>
        <w:left w:val="none" w:sz="0" w:space="0" w:color="auto"/>
        <w:bottom w:val="none" w:sz="0" w:space="0" w:color="auto"/>
        <w:right w:val="none" w:sz="0" w:space="0" w:color="auto"/>
      </w:divBdr>
    </w:div>
    <w:div w:id="432094026">
      <w:bodyDiv w:val="1"/>
      <w:marLeft w:val="0"/>
      <w:marRight w:val="0"/>
      <w:marTop w:val="0"/>
      <w:marBottom w:val="0"/>
      <w:divBdr>
        <w:top w:val="none" w:sz="0" w:space="0" w:color="auto"/>
        <w:left w:val="none" w:sz="0" w:space="0" w:color="auto"/>
        <w:bottom w:val="none" w:sz="0" w:space="0" w:color="auto"/>
        <w:right w:val="none" w:sz="0" w:space="0" w:color="auto"/>
      </w:divBdr>
    </w:div>
    <w:div w:id="443156486">
      <w:bodyDiv w:val="1"/>
      <w:marLeft w:val="0"/>
      <w:marRight w:val="0"/>
      <w:marTop w:val="0"/>
      <w:marBottom w:val="0"/>
      <w:divBdr>
        <w:top w:val="none" w:sz="0" w:space="0" w:color="auto"/>
        <w:left w:val="none" w:sz="0" w:space="0" w:color="auto"/>
        <w:bottom w:val="none" w:sz="0" w:space="0" w:color="auto"/>
        <w:right w:val="none" w:sz="0" w:space="0" w:color="auto"/>
      </w:divBdr>
    </w:div>
    <w:div w:id="456802033">
      <w:bodyDiv w:val="1"/>
      <w:marLeft w:val="0"/>
      <w:marRight w:val="0"/>
      <w:marTop w:val="0"/>
      <w:marBottom w:val="0"/>
      <w:divBdr>
        <w:top w:val="none" w:sz="0" w:space="0" w:color="auto"/>
        <w:left w:val="none" w:sz="0" w:space="0" w:color="auto"/>
        <w:bottom w:val="none" w:sz="0" w:space="0" w:color="auto"/>
        <w:right w:val="none" w:sz="0" w:space="0" w:color="auto"/>
      </w:divBdr>
    </w:div>
    <w:div w:id="534932256">
      <w:bodyDiv w:val="1"/>
      <w:marLeft w:val="0"/>
      <w:marRight w:val="0"/>
      <w:marTop w:val="0"/>
      <w:marBottom w:val="0"/>
      <w:divBdr>
        <w:top w:val="none" w:sz="0" w:space="0" w:color="auto"/>
        <w:left w:val="none" w:sz="0" w:space="0" w:color="auto"/>
        <w:bottom w:val="none" w:sz="0" w:space="0" w:color="auto"/>
        <w:right w:val="none" w:sz="0" w:space="0" w:color="auto"/>
      </w:divBdr>
    </w:div>
    <w:div w:id="545800899">
      <w:bodyDiv w:val="1"/>
      <w:marLeft w:val="0"/>
      <w:marRight w:val="0"/>
      <w:marTop w:val="0"/>
      <w:marBottom w:val="0"/>
      <w:divBdr>
        <w:top w:val="none" w:sz="0" w:space="0" w:color="auto"/>
        <w:left w:val="none" w:sz="0" w:space="0" w:color="auto"/>
        <w:bottom w:val="none" w:sz="0" w:space="0" w:color="auto"/>
        <w:right w:val="none" w:sz="0" w:space="0" w:color="auto"/>
      </w:divBdr>
    </w:div>
    <w:div w:id="590895917">
      <w:bodyDiv w:val="1"/>
      <w:marLeft w:val="0"/>
      <w:marRight w:val="0"/>
      <w:marTop w:val="0"/>
      <w:marBottom w:val="0"/>
      <w:divBdr>
        <w:top w:val="none" w:sz="0" w:space="0" w:color="auto"/>
        <w:left w:val="none" w:sz="0" w:space="0" w:color="auto"/>
        <w:bottom w:val="none" w:sz="0" w:space="0" w:color="auto"/>
        <w:right w:val="none" w:sz="0" w:space="0" w:color="auto"/>
      </w:divBdr>
    </w:div>
    <w:div w:id="609123410">
      <w:bodyDiv w:val="1"/>
      <w:marLeft w:val="0"/>
      <w:marRight w:val="0"/>
      <w:marTop w:val="0"/>
      <w:marBottom w:val="0"/>
      <w:divBdr>
        <w:top w:val="none" w:sz="0" w:space="0" w:color="auto"/>
        <w:left w:val="none" w:sz="0" w:space="0" w:color="auto"/>
        <w:bottom w:val="none" w:sz="0" w:space="0" w:color="auto"/>
        <w:right w:val="none" w:sz="0" w:space="0" w:color="auto"/>
      </w:divBdr>
    </w:div>
    <w:div w:id="675689221">
      <w:bodyDiv w:val="1"/>
      <w:marLeft w:val="0"/>
      <w:marRight w:val="0"/>
      <w:marTop w:val="0"/>
      <w:marBottom w:val="0"/>
      <w:divBdr>
        <w:top w:val="none" w:sz="0" w:space="0" w:color="auto"/>
        <w:left w:val="none" w:sz="0" w:space="0" w:color="auto"/>
        <w:bottom w:val="none" w:sz="0" w:space="0" w:color="auto"/>
        <w:right w:val="none" w:sz="0" w:space="0" w:color="auto"/>
      </w:divBdr>
    </w:div>
    <w:div w:id="682442075">
      <w:bodyDiv w:val="1"/>
      <w:marLeft w:val="0"/>
      <w:marRight w:val="0"/>
      <w:marTop w:val="0"/>
      <w:marBottom w:val="0"/>
      <w:divBdr>
        <w:top w:val="none" w:sz="0" w:space="0" w:color="auto"/>
        <w:left w:val="none" w:sz="0" w:space="0" w:color="auto"/>
        <w:bottom w:val="none" w:sz="0" w:space="0" w:color="auto"/>
        <w:right w:val="none" w:sz="0" w:space="0" w:color="auto"/>
      </w:divBdr>
    </w:div>
    <w:div w:id="684407934">
      <w:bodyDiv w:val="1"/>
      <w:marLeft w:val="0"/>
      <w:marRight w:val="0"/>
      <w:marTop w:val="0"/>
      <w:marBottom w:val="0"/>
      <w:divBdr>
        <w:top w:val="none" w:sz="0" w:space="0" w:color="auto"/>
        <w:left w:val="none" w:sz="0" w:space="0" w:color="auto"/>
        <w:bottom w:val="none" w:sz="0" w:space="0" w:color="auto"/>
        <w:right w:val="none" w:sz="0" w:space="0" w:color="auto"/>
      </w:divBdr>
    </w:div>
    <w:div w:id="685211580">
      <w:bodyDiv w:val="1"/>
      <w:marLeft w:val="0"/>
      <w:marRight w:val="0"/>
      <w:marTop w:val="0"/>
      <w:marBottom w:val="0"/>
      <w:divBdr>
        <w:top w:val="none" w:sz="0" w:space="0" w:color="auto"/>
        <w:left w:val="none" w:sz="0" w:space="0" w:color="auto"/>
        <w:bottom w:val="none" w:sz="0" w:space="0" w:color="auto"/>
        <w:right w:val="none" w:sz="0" w:space="0" w:color="auto"/>
      </w:divBdr>
      <w:divsChild>
        <w:div w:id="1353989893">
          <w:marLeft w:val="0"/>
          <w:marRight w:val="0"/>
          <w:marTop w:val="0"/>
          <w:marBottom w:val="0"/>
          <w:divBdr>
            <w:top w:val="none" w:sz="0" w:space="0" w:color="auto"/>
            <w:left w:val="none" w:sz="0" w:space="0" w:color="auto"/>
            <w:bottom w:val="none" w:sz="0" w:space="0" w:color="auto"/>
            <w:right w:val="none" w:sz="0" w:space="0" w:color="auto"/>
          </w:divBdr>
        </w:div>
        <w:div w:id="1232692542">
          <w:marLeft w:val="0"/>
          <w:marRight w:val="0"/>
          <w:marTop w:val="0"/>
          <w:marBottom w:val="0"/>
          <w:divBdr>
            <w:top w:val="none" w:sz="0" w:space="0" w:color="auto"/>
            <w:left w:val="none" w:sz="0" w:space="0" w:color="auto"/>
            <w:bottom w:val="none" w:sz="0" w:space="0" w:color="auto"/>
            <w:right w:val="none" w:sz="0" w:space="0" w:color="auto"/>
          </w:divBdr>
        </w:div>
        <w:div w:id="520632190">
          <w:marLeft w:val="0"/>
          <w:marRight w:val="0"/>
          <w:marTop w:val="0"/>
          <w:marBottom w:val="0"/>
          <w:divBdr>
            <w:top w:val="none" w:sz="0" w:space="0" w:color="auto"/>
            <w:left w:val="none" w:sz="0" w:space="0" w:color="auto"/>
            <w:bottom w:val="none" w:sz="0" w:space="0" w:color="auto"/>
            <w:right w:val="none" w:sz="0" w:space="0" w:color="auto"/>
          </w:divBdr>
        </w:div>
        <w:div w:id="1993680426">
          <w:marLeft w:val="0"/>
          <w:marRight w:val="0"/>
          <w:marTop w:val="0"/>
          <w:marBottom w:val="0"/>
          <w:divBdr>
            <w:top w:val="none" w:sz="0" w:space="0" w:color="auto"/>
            <w:left w:val="none" w:sz="0" w:space="0" w:color="auto"/>
            <w:bottom w:val="none" w:sz="0" w:space="0" w:color="auto"/>
            <w:right w:val="none" w:sz="0" w:space="0" w:color="auto"/>
          </w:divBdr>
        </w:div>
        <w:div w:id="673727129">
          <w:marLeft w:val="0"/>
          <w:marRight w:val="0"/>
          <w:marTop w:val="0"/>
          <w:marBottom w:val="0"/>
          <w:divBdr>
            <w:top w:val="none" w:sz="0" w:space="0" w:color="auto"/>
            <w:left w:val="none" w:sz="0" w:space="0" w:color="auto"/>
            <w:bottom w:val="none" w:sz="0" w:space="0" w:color="auto"/>
            <w:right w:val="none" w:sz="0" w:space="0" w:color="auto"/>
          </w:divBdr>
        </w:div>
        <w:div w:id="11301714">
          <w:marLeft w:val="0"/>
          <w:marRight w:val="0"/>
          <w:marTop w:val="0"/>
          <w:marBottom w:val="0"/>
          <w:divBdr>
            <w:top w:val="none" w:sz="0" w:space="0" w:color="auto"/>
            <w:left w:val="none" w:sz="0" w:space="0" w:color="auto"/>
            <w:bottom w:val="none" w:sz="0" w:space="0" w:color="auto"/>
            <w:right w:val="none" w:sz="0" w:space="0" w:color="auto"/>
          </w:divBdr>
        </w:div>
        <w:div w:id="904267410">
          <w:marLeft w:val="0"/>
          <w:marRight w:val="0"/>
          <w:marTop w:val="0"/>
          <w:marBottom w:val="0"/>
          <w:divBdr>
            <w:top w:val="none" w:sz="0" w:space="0" w:color="auto"/>
            <w:left w:val="none" w:sz="0" w:space="0" w:color="auto"/>
            <w:bottom w:val="none" w:sz="0" w:space="0" w:color="auto"/>
            <w:right w:val="none" w:sz="0" w:space="0" w:color="auto"/>
          </w:divBdr>
        </w:div>
        <w:div w:id="498472116">
          <w:marLeft w:val="0"/>
          <w:marRight w:val="0"/>
          <w:marTop w:val="0"/>
          <w:marBottom w:val="0"/>
          <w:divBdr>
            <w:top w:val="none" w:sz="0" w:space="0" w:color="auto"/>
            <w:left w:val="none" w:sz="0" w:space="0" w:color="auto"/>
            <w:bottom w:val="none" w:sz="0" w:space="0" w:color="auto"/>
            <w:right w:val="none" w:sz="0" w:space="0" w:color="auto"/>
          </w:divBdr>
        </w:div>
        <w:div w:id="1485927389">
          <w:marLeft w:val="0"/>
          <w:marRight w:val="0"/>
          <w:marTop w:val="0"/>
          <w:marBottom w:val="0"/>
          <w:divBdr>
            <w:top w:val="none" w:sz="0" w:space="0" w:color="auto"/>
            <w:left w:val="none" w:sz="0" w:space="0" w:color="auto"/>
            <w:bottom w:val="none" w:sz="0" w:space="0" w:color="auto"/>
            <w:right w:val="none" w:sz="0" w:space="0" w:color="auto"/>
          </w:divBdr>
        </w:div>
        <w:div w:id="31536535">
          <w:marLeft w:val="0"/>
          <w:marRight w:val="0"/>
          <w:marTop w:val="0"/>
          <w:marBottom w:val="0"/>
          <w:divBdr>
            <w:top w:val="none" w:sz="0" w:space="0" w:color="auto"/>
            <w:left w:val="none" w:sz="0" w:space="0" w:color="auto"/>
            <w:bottom w:val="none" w:sz="0" w:space="0" w:color="auto"/>
            <w:right w:val="none" w:sz="0" w:space="0" w:color="auto"/>
          </w:divBdr>
        </w:div>
        <w:div w:id="1908488951">
          <w:marLeft w:val="0"/>
          <w:marRight w:val="0"/>
          <w:marTop w:val="0"/>
          <w:marBottom w:val="0"/>
          <w:divBdr>
            <w:top w:val="none" w:sz="0" w:space="0" w:color="auto"/>
            <w:left w:val="none" w:sz="0" w:space="0" w:color="auto"/>
            <w:bottom w:val="none" w:sz="0" w:space="0" w:color="auto"/>
            <w:right w:val="none" w:sz="0" w:space="0" w:color="auto"/>
          </w:divBdr>
        </w:div>
        <w:div w:id="1010569571">
          <w:marLeft w:val="0"/>
          <w:marRight w:val="0"/>
          <w:marTop w:val="0"/>
          <w:marBottom w:val="0"/>
          <w:divBdr>
            <w:top w:val="none" w:sz="0" w:space="0" w:color="auto"/>
            <w:left w:val="none" w:sz="0" w:space="0" w:color="auto"/>
            <w:bottom w:val="none" w:sz="0" w:space="0" w:color="auto"/>
            <w:right w:val="none" w:sz="0" w:space="0" w:color="auto"/>
          </w:divBdr>
        </w:div>
        <w:div w:id="175852318">
          <w:marLeft w:val="0"/>
          <w:marRight w:val="0"/>
          <w:marTop w:val="0"/>
          <w:marBottom w:val="0"/>
          <w:divBdr>
            <w:top w:val="none" w:sz="0" w:space="0" w:color="auto"/>
            <w:left w:val="none" w:sz="0" w:space="0" w:color="auto"/>
            <w:bottom w:val="none" w:sz="0" w:space="0" w:color="auto"/>
            <w:right w:val="none" w:sz="0" w:space="0" w:color="auto"/>
          </w:divBdr>
        </w:div>
        <w:div w:id="1591044329">
          <w:marLeft w:val="0"/>
          <w:marRight w:val="0"/>
          <w:marTop w:val="0"/>
          <w:marBottom w:val="0"/>
          <w:divBdr>
            <w:top w:val="none" w:sz="0" w:space="0" w:color="auto"/>
            <w:left w:val="none" w:sz="0" w:space="0" w:color="auto"/>
            <w:bottom w:val="none" w:sz="0" w:space="0" w:color="auto"/>
            <w:right w:val="none" w:sz="0" w:space="0" w:color="auto"/>
          </w:divBdr>
        </w:div>
        <w:div w:id="1652758645">
          <w:marLeft w:val="0"/>
          <w:marRight w:val="0"/>
          <w:marTop w:val="0"/>
          <w:marBottom w:val="0"/>
          <w:divBdr>
            <w:top w:val="none" w:sz="0" w:space="0" w:color="auto"/>
            <w:left w:val="none" w:sz="0" w:space="0" w:color="auto"/>
            <w:bottom w:val="none" w:sz="0" w:space="0" w:color="auto"/>
            <w:right w:val="none" w:sz="0" w:space="0" w:color="auto"/>
          </w:divBdr>
        </w:div>
        <w:div w:id="1260991952">
          <w:marLeft w:val="0"/>
          <w:marRight w:val="0"/>
          <w:marTop w:val="0"/>
          <w:marBottom w:val="0"/>
          <w:divBdr>
            <w:top w:val="none" w:sz="0" w:space="0" w:color="auto"/>
            <w:left w:val="none" w:sz="0" w:space="0" w:color="auto"/>
            <w:bottom w:val="none" w:sz="0" w:space="0" w:color="auto"/>
            <w:right w:val="none" w:sz="0" w:space="0" w:color="auto"/>
          </w:divBdr>
        </w:div>
        <w:div w:id="2047824775">
          <w:marLeft w:val="0"/>
          <w:marRight w:val="0"/>
          <w:marTop w:val="0"/>
          <w:marBottom w:val="0"/>
          <w:divBdr>
            <w:top w:val="none" w:sz="0" w:space="0" w:color="auto"/>
            <w:left w:val="none" w:sz="0" w:space="0" w:color="auto"/>
            <w:bottom w:val="none" w:sz="0" w:space="0" w:color="auto"/>
            <w:right w:val="none" w:sz="0" w:space="0" w:color="auto"/>
          </w:divBdr>
        </w:div>
        <w:div w:id="151218064">
          <w:marLeft w:val="0"/>
          <w:marRight w:val="0"/>
          <w:marTop w:val="0"/>
          <w:marBottom w:val="0"/>
          <w:divBdr>
            <w:top w:val="none" w:sz="0" w:space="0" w:color="auto"/>
            <w:left w:val="none" w:sz="0" w:space="0" w:color="auto"/>
            <w:bottom w:val="none" w:sz="0" w:space="0" w:color="auto"/>
            <w:right w:val="none" w:sz="0" w:space="0" w:color="auto"/>
          </w:divBdr>
        </w:div>
        <w:div w:id="881400879">
          <w:marLeft w:val="0"/>
          <w:marRight w:val="0"/>
          <w:marTop w:val="0"/>
          <w:marBottom w:val="0"/>
          <w:divBdr>
            <w:top w:val="none" w:sz="0" w:space="0" w:color="auto"/>
            <w:left w:val="none" w:sz="0" w:space="0" w:color="auto"/>
            <w:bottom w:val="none" w:sz="0" w:space="0" w:color="auto"/>
            <w:right w:val="none" w:sz="0" w:space="0" w:color="auto"/>
          </w:divBdr>
        </w:div>
        <w:div w:id="884293412">
          <w:marLeft w:val="0"/>
          <w:marRight w:val="0"/>
          <w:marTop w:val="0"/>
          <w:marBottom w:val="0"/>
          <w:divBdr>
            <w:top w:val="none" w:sz="0" w:space="0" w:color="auto"/>
            <w:left w:val="none" w:sz="0" w:space="0" w:color="auto"/>
            <w:bottom w:val="none" w:sz="0" w:space="0" w:color="auto"/>
            <w:right w:val="none" w:sz="0" w:space="0" w:color="auto"/>
          </w:divBdr>
        </w:div>
        <w:div w:id="1745881880">
          <w:marLeft w:val="0"/>
          <w:marRight w:val="0"/>
          <w:marTop w:val="0"/>
          <w:marBottom w:val="0"/>
          <w:divBdr>
            <w:top w:val="none" w:sz="0" w:space="0" w:color="auto"/>
            <w:left w:val="none" w:sz="0" w:space="0" w:color="auto"/>
            <w:bottom w:val="none" w:sz="0" w:space="0" w:color="auto"/>
            <w:right w:val="none" w:sz="0" w:space="0" w:color="auto"/>
          </w:divBdr>
        </w:div>
        <w:div w:id="820199993">
          <w:marLeft w:val="0"/>
          <w:marRight w:val="0"/>
          <w:marTop w:val="0"/>
          <w:marBottom w:val="0"/>
          <w:divBdr>
            <w:top w:val="none" w:sz="0" w:space="0" w:color="auto"/>
            <w:left w:val="none" w:sz="0" w:space="0" w:color="auto"/>
            <w:bottom w:val="none" w:sz="0" w:space="0" w:color="auto"/>
            <w:right w:val="none" w:sz="0" w:space="0" w:color="auto"/>
          </w:divBdr>
        </w:div>
        <w:div w:id="700934903">
          <w:marLeft w:val="0"/>
          <w:marRight w:val="0"/>
          <w:marTop w:val="0"/>
          <w:marBottom w:val="0"/>
          <w:divBdr>
            <w:top w:val="none" w:sz="0" w:space="0" w:color="auto"/>
            <w:left w:val="none" w:sz="0" w:space="0" w:color="auto"/>
            <w:bottom w:val="none" w:sz="0" w:space="0" w:color="auto"/>
            <w:right w:val="none" w:sz="0" w:space="0" w:color="auto"/>
          </w:divBdr>
        </w:div>
        <w:div w:id="599607162">
          <w:marLeft w:val="0"/>
          <w:marRight w:val="0"/>
          <w:marTop w:val="0"/>
          <w:marBottom w:val="0"/>
          <w:divBdr>
            <w:top w:val="none" w:sz="0" w:space="0" w:color="auto"/>
            <w:left w:val="none" w:sz="0" w:space="0" w:color="auto"/>
            <w:bottom w:val="none" w:sz="0" w:space="0" w:color="auto"/>
            <w:right w:val="none" w:sz="0" w:space="0" w:color="auto"/>
          </w:divBdr>
        </w:div>
        <w:div w:id="758991433">
          <w:marLeft w:val="0"/>
          <w:marRight w:val="0"/>
          <w:marTop w:val="0"/>
          <w:marBottom w:val="0"/>
          <w:divBdr>
            <w:top w:val="none" w:sz="0" w:space="0" w:color="auto"/>
            <w:left w:val="none" w:sz="0" w:space="0" w:color="auto"/>
            <w:bottom w:val="none" w:sz="0" w:space="0" w:color="auto"/>
            <w:right w:val="none" w:sz="0" w:space="0" w:color="auto"/>
          </w:divBdr>
        </w:div>
        <w:div w:id="27730487">
          <w:marLeft w:val="0"/>
          <w:marRight w:val="0"/>
          <w:marTop w:val="0"/>
          <w:marBottom w:val="0"/>
          <w:divBdr>
            <w:top w:val="none" w:sz="0" w:space="0" w:color="auto"/>
            <w:left w:val="none" w:sz="0" w:space="0" w:color="auto"/>
            <w:bottom w:val="none" w:sz="0" w:space="0" w:color="auto"/>
            <w:right w:val="none" w:sz="0" w:space="0" w:color="auto"/>
          </w:divBdr>
        </w:div>
        <w:div w:id="887645747">
          <w:marLeft w:val="0"/>
          <w:marRight w:val="0"/>
          <w:marTop w:val="0"/>
          <w:marBottom w:val="0"/>
          <w:divBdr>
            <w:top w:val="none" w:sz="0" w:space="0" w:color="auto"/>
            <w:left w:val="none" w:sz="0" w:space="0" w:color="auto"/>
            <w:bottom w:val="none" w:sz="0" w:space="0" w:color="auto"/>
            <w:right w:val="none" w:sz="0" w:space="0" w:color="auto"/>
          </w:divBdr>
        </w:div>
        <w:div w:id="1775325711">
          <w:marLeft w:val="0"/>
          <w:marRight w:val="0"/>
          <w:marTop w:val="0"/>
          <w:marBottom w:val="0"/>
          <w:divBdr>
            <w:top w:val="none" w:sz="0" w:space="0" w:color="auto"/>
            <w:left w:val="none" w:sz="0" w:space="0" w:color="auto"/>
            <w:bottom w:val="none" w:sz="0" w:space="0" w:color="auto"/>
            <w:right w:val="none" w:sz="0" w:space="0" w:color="auto"/>
          </w:divBdr>
        </w:div>
        <w:div w:id="899948569">
          <w:marLeft w:val="0"/>
          <w:marRight w:val="0"/>
          <w:marTop w:val="0"/>
          <w:marBottom w:val="0"/>
          <w:divBdr>
            <w:top w:val="none" w:sz="0" w:space="0" w:color="auto"/>
            <w:left w:val="none" w:sz="0" w:space="0" w:color="auto"/>
            <w:bottom w:val="none" w:sz="0" w:space="0" w:color="auto"/>
            <w:right w:val="none" w:sz="0" w:space="0" w:color="auto"/>
          </w:divBdr>
        </w:div>
        <w:div w:id="1575890785">
          <w:marLeft w:val="0"/>
          <w:marRight w:val="0"/>
          <w:marTop w:val="0"/>
          <w:marBottom w:val="0"/>
          <w:divBdr>
            <w:top w:val="none" w:sz="0" w:space="0" w:color="auto"/>
            <w:left w:val="none" w:sz="0" w:space="0" w:color="auto"/>
            <w:bottom w:val="none" w:sz="0" w:space="0" w:color="auto"/>
            <w:right w:val="none" w:sz="0" w:space="0" w:color="auto"/>
          </w:divBdr>
        </w:div>
        <w:div w:id="972829669">
          <w:marLeft w:val="0"/>
          <w:marRight w:val="0"/>
          <w:marTop w:val="0"/>
          <w:marBottom w:val="0"/>
          <w:divBdr>
            <w:top w:val="none" w:sz="0" w:space="0" w:color="auto"/>
            <w:left w:val="none" w:sz="0" w:space="0" w:color="auto"/>
            <w:bottom w:val="none" w:sz="0" w:space="0" w:color="auto"/>
            <w:right w:val="none" w:sz="0" w:space="0" w:color="auto"/>
          </w:divBdr>
        </w:div>
        <w:div w:id="2076928148">
          <w:marLeft w:val="0"/>
          <w:marRight w:val="0"/>
          <w:marTop w:val="0"/>
          <w:marBottom w:val="0"/>
          <w:divBdr>
            <w:top w:val="none" w:sz="0" w:space="0" w:color="auto"/>
            <w:left w:val="none" w:sz="0" w:space="0" w:color="auto"/>
            <w:bottom w:val="none" w:sz="0" w:space="0" w:color="auto"/>
            <w:right w:val="none" w:sz="0" w:space="0" w:color="auto"/>
          </w:divBdr>
        </w:div>
        <w:div w:id="201326908">
          <w:marLeft w:val="0"/>
          <w:marRight w:val="0"/>
          <w:marTop w:val="0"/>
          <w:marBottom w:val="0"/>
          <w:divBdr>
            <w:top w:val="none" w:sz="0" w:space="0" w:color="auto"/>
            <w:left w:val="none" w:sz="0" w:space="0" w:color="auto"/>
            <w:bottom w:val="none" w:sz="0" w:space="0" w:color="auto"/>
            <w:right w:val="none" w:sz="0" w:space="0" w:color="auto"/>
          </w:divBdr>
        </w:div>
        <w:div w:id="1852837759">
          <w:marLeft w:val="0"/>
          <w:marRight w:val="0"/>
          <w:marTop w:val="0"/>
          <w:marBottom w:val="0"/>
          <w:divBdr>
            <w:top w:val="none" w:sz="0" w:space="0" w:color="auto"/>
            <w:left w:val="none" w:sz="0" w:space="0" w:color="auto"/>
            <w:bottom w:val="none" w:sz="0" w:space="0" w:color="auto"/>
            <w:right w:val="none" w:sz="0" w:space="0" w:color="auto"/>
          </w:divBdr>
        </w:div>
        <w:div w:id="151726980">
          <w:marLeft w:val="0"/>
          <w:marRight w:val="0"/>
          <w:marTop w:val="0"/>
          <w:marBottom w:val="0"/>
          <w:divBdr>
            <w:top w:val="none" w:sz="0" w:space="0" w:color="auto"/>
            <w:left w:val="none" w:sz="0" w:space="0" w:color="auto"/>
            <w:bottom w:val="none" w:sz="0" w:space="0" w:color="auto"/>
            <w:right w:val="none" w:sz="0" w:space="0" w:color="auto"/>
          </w:divBdr>
        </w:div>
        <w:div w:id="1956675547">
          <w:marLeft w:val="0"/>
          <w:marRight w:val="0"/>
          <w:marTop w:val="0"/>
          <w:marBottom w:val="0"/>
          <w:divBdr>
            <w:top w:val="none" w:sz="0" w:space="0" w:color="auto"/>
            <w:left w:val="none" w:sz="0" w:space="0" w:color="auto"/>
            <w:bottom w:val="none" w:sz="0" w:space="0" w:color="auto"/>
            <w:right w:val="none" w:sz="0" w:space="0" w:color="auto"/>
          </w:divBdr>
        </w:div>
        <w:div w:id="562331053">
          <w:marLeft w:val="0"/>
          <w:marRight w:val="0"/>
          <w:marTop w:val="0"/>
          <w:marBottom w:val="0"/>
          <w:divBdr>
            <w:top w:val="none" w:sz="0" w:space="0" w:color="auto"/>
            <w:left w:val="none" w:sz="0" w:space="0" w:color="auto"/>
            <w:bottom w:val="none" w:sz="0" w:space="0" w:color="auto"/>
            <w:right w:val="none" w:sz="0" w:space="0" w:color="auto"/>
          </w:divBdr>
        </w:div>
        <w:div w:id="2097171772">
          <w:marLeft w:val="0"/>
          <w:marRight w:val="0"/>
          <w:marTop w:val="0"/>
          <w:marBottom w:val="0"/>
          <w:divBdr>
            <w:top w:val="none" w:sz="0" w:space="0" w:color="auto"/>
            <w:left w:val="none" w:sz="0" w:space="0" w:color="auto"/>
            <w:bottom w:val="none" w:sz="0" w:space="0" w:color="auto"/>
            <w:right w:val="none" w:sz="0" w:space="0" w:color="auto"/>
          </w:divBdr>
        </w:div>
        <w:div w:id="500465212">
          <w:marLeft w:val="0"/>
          <w:marRight w:val="0"/>
          <w:marTop w:val="0"/>
          <w:marBottom w:val="0"/>
          <w:divBdr>
            <w:top w:val="none" w:sz="0" w:space="0" w:color="auto"/>
            <w:left w:val="none" w:sz="0" w:space="0" w:color="auto"/>
            <w:bottom w:val="none" w:sz="0" w:space="0" w:color="auto"/>
            <w:right w:val="none" w:sz="0" w:space="0" w:color="auto"/>
          </w:divBdr>
        </w:div>
        <w:div w:id="1934125950">
          <w:marLeft w:val="0"/>
          <w:marRight w:val="0"/>
          <w:marTop w:val="0"/>
          <w:marBottom w:val="0"/>
          <w:divBdr>
            <w:top w:val="none" w:sz="0" w:space="0" w:color="auto"/>
            <w:left w:val="none" w:sz="0" w:space="0" w:color="auto"/>
            <w:bottom w:val="none" w:sz="0" w:space="0" w:color="auto"/>
            <w:right w:val="none" w:sz="0" w:space="0" w:color="auto"/>
          </w:divBdr>
        </w:div>
        <w:div w:id="1755735874">
          <w:marLeft w:val="0"/>
          <w:marRight w:val="0"/>
          <w:marTop w:val="0"/>
          <w:marBottom w:val="0"/>
          <w:divBdr>
            <w:top w:val="none" w:sz="0" w:space="0" w:color="auto"/>
            <w:left w:val="none" w:sz="0" w:space="0" w:color="auto"/>
            <w:bottom w:val="none" w:sz="0" w:space="0" w:color="auto"/>
            <w:right w:val="none" w:sz="0" w:space="0" w:color="auto"/>
          </w:divBdr>
        </w:div>
        <w:div w:id="149561727">
          <w:marLeft w:val="0"/>
          <w:marRight w:val="0"/>
          <w:marTop w:val="0"/>
          <w:marBottom w:val="0"/>
          <w:divBdr>
            <w:top w:val="none" w:sz="0" w:space="0" w:color="auto"/>
            <w:left w:val="none" w:sz="0" w:space="0" w:color="auto"/>
            <w:bottom w:val="none" w:sz="0" w:space="0" w:color="auto"/>
            <w:right w:val="none" w:sz="0" w:space="0" w:color="auto"/>
          </w:divBdr>
        </w:div>
        <w:div w:id="500316890">
          <w:marLeft w:val="0"/>
          <w:marRight w:val="0"/>
          <w:marTop w:val="0"/>
          <w:marBottom w:val="0"/>
          <w:divBdr>
            <w:top w:val="none" w:sz="0" w:space="0" w:color="auto"/>
            <w:left w:val="none" w:sz="0" w:space="0" w:color="auto"/>
            <w:bottom w:val="none" w:sz="0" w:space="0" w:color="auto"/>
            <w:right w:val="none" w:sz="0" w:space="0" w:color="auto"/>
          </w:divBdr>
        </w:div>
        <w:div w:id="1685284565">
          <w:marLeft w:val="0"/>
          <w:marRight w:val="0"/>
          <w:marTop w:val="0"/>
          <w:marBottom w:val="0"/>
          <w:divBdr>
            <w:top w:val="none" w:sz="0" w:space="0" w:color="auto"/>
            <w:left w:val="none" w:sz="0" w:space="0" w:color="auto"/>
            <w:bottom w:val="none" w:sz="0" w:space="0" w:color="auto"/>
            <w:right w:val="none" w:sz="0" w:space="0" w:color="auto"/>
          </w:divBdr>
        </w:div>
        <w:div w:id="843939624">
          <w:marLeft w:val="0"/>
          <w:marRight w:val="0"/>
          <w:marTop w:val="0"/>
          <w:marBottom w:val="0"/>
          <w:divBdr>
            <w:top w:val="none" w:sz="0" w:space="0" w:color="auto"/>
            <w:left w:val="none" w:sz="0" w:space="0" w:color="auto"/>
            <w:bottom w:val="none" w:sz="0" w:space="0" w:color="auto"/>
            <w:right w:val="none" w:sz="0" w:space="0" w:color="auto"/>
          </w:divBdr>
        </w:div>
        <w:div w:id="1264876559">
          <w:marLeft w:val="0"/>
          <w:marRight w:val="0"/>
          <w:marTop w:val="0"/>
          <w:marBottom w:val="0"/>
          <w:divBdr>
            <w:top w:val="none" w:sz="0" w:space="0" w:color="auto"/>
            <w:left w:val="none" w:sz="0" w:space="0" w:color="auto"/>
            <w:bottom w:val="none" w:sz="0" w:space="0" w:color="auto"/>
            <w:right w:val="none" w:sz="0" w:space="0" w:color="auto"/>
          </w:divBdr>
        </w:div>
        <w:div w:id="1748185400">
          <w:marLeft w:val="0"/>
          <w:marRight w:val="0"/>
          <w:marTop w:val="0"/>
          <w:marBottom w:val="0"/>
          <w:divBdr>
            <w:top w:val="none" w:sz="0" w:space="0" w:color="auto"/>
            <w:left w:val="none" w:sz="0" w:space="0" w:color="auto"/>
            <w:bottom w:val="none" w:sz="0" w:space="0" w:color="auto"/>
            <w:right w:val="none" w:sz="0" w:space="0" w:color="auto"/>
          </w:divBdr>
        </w:div>
        <w:div w:id="1318343857">
          <w:marLeft w:val="0"/>
          <w:marRight w:val="0"/>
          <w:marTop w:val="0"/>
          <w:marBottom w:val="0"/>
          <w:divBdr>
            <w:top w:val="none" w:sz="0" w:space="0" w:color="auto"/>
            <w:left w:val="none" w:sz="0" w:space="0" w:color="auto"/>
            <w:bottom w:val="none" w:sz="0" w:space="0" w:color="auto"/>
            <w:right w:val="none" w:sz="0" w:space="0" w:color="auto"/>
          </w:divBdr>
        </w:div>
        <w:div w:id="615479931">
          <w:marLeft w:val="0"/>
          <w:marRight w:val="0"/>
          <w:marTop w:val="0"/>
          <w:marBottom w:val="0"/>
          <w:divBdr>
            <w:top w:val="none" w:sz="0" w:space="0" w:color="auto"/>
            <w:left w:val="none" w:sz="0" w:space="0" w:color="auto"/>
            <w:bottom w:val="none" w:sz="0" w:space="0" w:color="auto"/>
            <w:right w:val="none" w:sz="0" w:space="0" w:color="auto"/>
          </w:divBdr>
        </w:div>
        <w:div w:id="1751192420">
          <w:marLeft w:val="0"/>
          <w:marRight w:val="0"/>
          <w:marTop w:val="0"/>
          <w:marBottom w:val="0"/>
          <w:divBdr>
            <w:top w:val="none" w:sz="0" w:space="0" w:color="auto"/>
            <w:left w:val="none" w:sz="0" w:space="0" w:color="auto"/>
            <w:bottom w:val="none" w:sz="0" w:space="0" w:color="auto"/>
            <w:right w:val="none" w:sz="0" w:space="0" w:color="auto"/>
          </w:divBdr>
        </w:div>
        <w:div w:id="2076736737">
          <w:marLeft w:val="0"/>
          <w:marRight w:val="0"/>
          <w:marTop w:val="0"/>
          <w:marBottom w:val="0"/>
          <w:divBdr>
            <w:top w:val="none" w:sz="0" w:space="0" w:color="auto"/>
            <w:left w:val="none" w:sz="0" w:space="0" w:color="auto"/>
            <w:bottom w:val="none" w:sz="0" w:space="0" w:color="auto"/>
            <w:right w:val="none" w:sz="0" w:space="0" w:color="auto"/>
          </w:divBdr>
        </w:div>
        <w:div w:id="1852523920">
          <w:marLeft w:val="0"/>
          <w:marRight w:val="0"/>
          <w:marTop w:val="0"/>
          <w:marBottom w:val="0"/>
          <w:divBdr>
            <w:top w:val="none" w:sz="0" w:space="0" w:color="auto"/>
            <w:left w:val="none" w:sz="0" w:space="0" w:color="auto"/>
            <w:bottom w:val="none" w:sz="0" w:space="0" w:color="auto"/>
            <w:right w:val="none" w:sz="0" w:space="0" w:color="auto"/>
          </w:divBdr>
        </w:div>
      </w:divsChild>
    </w:div>
    <w:div w:id="716974477">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 w:id="1542204443">
          <w:marLeft w:val="1008"/>
          <w:marRight w:val="0"/>
          <w:marTop w:val="0"/>
          <w:marBottom w:val="101"/>
          <w:divBdr>
            <w:top w:val="none" w:sz="0" w:space="0" w:color="auto"/>
            <w:left w:val="none" w:sz="0" w:space="0" w:color="auto"/>
            <w:bottom w:val="none" w:sz="0" w:space="0" w:color="auto"/>
            <w:right w:val="none" w:sz="0" w:space="0" w:color="auto"/>
          </w:divBdr>
        </w:div>
      </w:divsChild>
    </w:div>
    <w:div w:id="728040648">
      <w:bodyDiv w:val="1"/>
      <w:marLeft w:val="0"/>
      <w:marRight w:val="0"/>
      <w:marTop w:val="0"/>
      <w:marBottom w:val="0"/>
      <w:divBdr>
        <w:top w:val="none" w:sz="0" w:space="0" w:color="auto"/>
        <w:left w:val="none" w:sz="0" w:space="0" w:color="auto"/>
        <w:bottom w:val="none" w:sz="0" w:space="0" w:color="auto"/>
        <w:right w:val="none" w:sz="0" w:space="0" w:color="auto"/>
      </w:divBdr>
    </w:div>
    <w:div w:id="729616934">
      <w:bodyDiv w:val="1"/>
      <w:marLeft w:val="0"/>
      <w:marRight w:val="0"/>
      <w:marTop w:val="0"/>
      <w:marBottom w:val="0"/>
      <w:divBdr>
        <w:top w:val="none" w:sz="0" w:space="0" w:color="auto"/>
        <w:left w:val="none" w:sz="0" w:space="0" w:color="auto"/>
        <w:bottom w:val="none" w:sz="0" w:space="0" w:color="auto"/>
        <w:right w:val="none" w:sz="0" w:space="0" w:color="auto"/>
      </w:divBdr>
    </w:div>
    <w:div w:id="740953074">
      <w:bodyDiv w:val="1"/>
      <w:marLeft w:val="0"/>
      <w:marRight w:val="0"/>
      <w:marTop w:val="0"/>
      <w:marBottom w:val="0"/>
      <w:divBdr>
        <w:top w:val="none" w:sz="0" w:space="0" w:color="auto"/>
        <w:left w:val="none" w:sz="0" w:space="0" w:color="auto"/>
        <w:bottom w:val="none" w:sz="0" w:space="0" w:color="auto"/>
        <w:right w:val="none" w:sz="0" w:space="0" w:color="auto"/>
      </w:divBdr>
    </w:div>
    <w:div w:id="746850490">
      <w:bodyDiv w:val="1"/>
      <w:marLeft w:val="0"/>
      <w:marRight w:val="0"/>
      <w:marTop w:val="0"/>
      <w:marBottom w:val="0"/>
      <w:divBdr>
        <w:top w:val="none" w:sz="0" w:space="0" w:color="auto"/>
        <w:left w:val="none" w:sz="0" w:space="0" w:color="auto"/>
        <w:bottom w:val="none" w:sz="0" w:space="0" w:color="auto"/>
        <w:right w:val="none" w:sz="0" w:space="0" w:color="auto"/>
      </w:divBdr>
    </w:div>
    <w:div w:id="763648445">
      <w:bodyDiv w:val="1"/>
      <w:marLeft w:val="0"/>
      <w:marRight w:val="0"/>
      <w:marTop w:val="0"/>
      <w:marBottom w:val="0"/>
      <w:divBdr>
        <w:top w:val="none" w:sz="0" w:space="0" w:color="auto"/>
        <w:left w:val="none" w:sz="0" w:space="0" w:color="auto"/>
        <w:bottom w:val="none" w:sz="0" w:space="0" w:color="auto"/>
        <w:right w:val="none" w:sz="0" w:space="0" w:color="auto"/>
      </w:divBdr>
    </w:div>
    <w:div w:id="777724362">
      <w:bodyDiv w:val="1"/>
      <w:marLeft w:val="0"/>
      <w:marRight w:val="0"/>
      <w:marTop w:val="0"/>
      <w:marBottom w:val="0"/>
      <w:divBdr>
        <w:top w:val="none" w:sz="0" w:space="0" w:color="auto"/>
        <w:left w:val="none" w:sz="0" w:space="0" w:color="auto"/>
        <w:bottom w:val="none" w:sz="0" w:space="0" w:color="auto"/>
        <w:right w:val="none" w:sz="0" w:space="0" w:color="auto"/>
      </w:divBdr>
    </w:div>
    <w:div w:id="789085358">
      <w:bodyDiv w:val="1"/>
      <w:marLeft w:val="0"/>
      <w:marRight w:val="0"/>
      <w:marTop w:val="0"/>
      <w:marBottom w:val="0"/>
      <w:divBdr>
        <w:top w:val="none" w:sz="0" w:space="0" w:color="auto"/>
        <w:left w:val="none" w:sz="0" w:space="0" w:color="auto"/>
        <w:bottom w:val="none" w:sz="0" w:space="0" w:color="auto"/>
        <w:right w:val="none" w:sz="0" w:space="0" w:color="auto"/>
      </w:divBdr>
    </w:div>
    <w:div w:id="802817280">
      <w:bodyDiv w:val="1"/>
      <w:marLeft w:val="0"/>
      <w:marRight w:val="0"/>
      <w:marTop w:val="0"/>
      <w:marBottom w:val="0"/>
      <w:divBdr>
        <w:top w:val="none" w:sz="0" w:space="0" w:color="auto"/>
        <w:left w:val="none" w:sz="0" w:space="0" w:color="auto"/>
        <w:bottom w:val="none" w:sz="0" w:space="0" w:color="auto"/>
        <w:right w:val="none" w:sz="0" w:space="0" w:color="auto"/>
      </w:divBdr>
    </w:div>
    <w:div w:id="821850646">
      <w:bodyDiv w:val="1"/>
      <w:marLeft w:val="0"/>
      <w:marRight w:val="0"/>
      <w:marTop w:val="0"/>
      <w:marBottom w:val="0"/>
      <w:divBdr>
        <w:top w:val="none" w:sz="0" w:space="0" w:color="auto"/>
        <w:left w:val="none" w:sz="0" w:space="0" w:color="auto"/>
        <w:bottom w:val="none" w:sz="0" w:space="0" w:color="auto"/>
        <w:right w:val="none" w:sz="0" w:space="0" w:color="auto"/>
      </w:divBdr>
    </w:div>
    <w:div w:id="829255982">
      <w:bodyDiv w:val="1"/>
      <w:marLeft w:val="0"/>
      <w:marRight w:val="0"/>
      <w:marTop w:val="0"/>
      <w:marBottom w:val="0"/>
      <w:divBdr>
        <w:top w:val="none" w:sz="0" w:space="0" w:color="auto"/>
        <w:left w:val="none" w:sz="0" w:space="0" w:color="auto"/>
        <w:bottom w:val="none" w:sz="0" w:space="0" w:color="auto"/>
        <w:right w:val="none" w:sz="0" w:space="0" w:color="auto"/>
      </w:divBdr>
    </w:div>
    <w:div w:id="880899466">
      <w:bodyDiv w:val="1"/>
      <w:marLeft w:val="0"/>
      <w:marRight w:val="0"/>
      <w:marTop w:val="0"/>
      <w:marBottom w:val="0"/>
      <w:divBdr>
        <w:top w:val="none" w:sz="0" w:space="0" w:color="auto"/>
        <w:left w:val="none" w:sz="0" w:space="0" w:color="auto"/>
        <w:bottom w:val="none" w:sz="0" w:space="0" w:color="auto"/>
        <w:right w:val="none" w:sz="0" w:space="0" w:color="auto"/>
      </w:divBdr>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sChild>
    </w:div>
    <w:div w:id="933319819">
      <w:bodyDiv w:val="1"/>
      <w:marLeft w:val="0"/>
      <w:marRight w:val="0"/>
      <w:marTop w:val="0"/>
      <w:marBottom w:val="0"/>
      <w:divBdr>
        <w:top w:val="none" w:sz="0" w:space="0" w:color="auto"/>
        <w:left w:val="none" w:sz="0" w:space="0" w:color="auto"/>
        <w:bottom w:val="none" w:sz="0" w:space="0" w:color="auto"/>
        <w:right w:val="none" w:sz="0" w:space="0" w:color="auto"/>
      </w:divBdr>
    </w:div>
    <w:div w:id="941034386">
      <w:bodyDiv w:val="1"/>
      <w:marLeft w:val="0"/>
      <w:marRight w:val="0"/>
      <w:marTop w:val="0"/>
      <w:marBottom w:val="0"/>
      <w:divBdr>
        <w:top w:val="none" w:sz="0" w:space="0" w:color="auto"/>
        <w:left w:val="none" w:sz="0" w:space="0" w:color="auto"/>
        <w:bottom w:val="none" w:sz="0" w:space="0" w:color="auto"/>
        <w:right w:val="none" w:sz="0" w:space="0" w:color="auto"/>
      </w:divBdr>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099761705">
      <w:bodyDiv w:val="1"/>
      <w:marLeft w:val="0"/>
      <w:marRight w:val="0"/>
      <w:marTop w:val="0"/>
      <w:marBottom w:val="0"/>
      <w:divBdr>
        <w:top w:val="none" w:sz="0" w:space="0" w:color="auto"/>
        <w:left w:val="none" w:sz="0" w:space="0" w:color="auto"/>
        <w:bottom w:val="none" w:sz="0" w:space="0" w:color="auto"/>
        <w:right w:val="none" w:sz="0" w:space="0" w:color="auto"/>
      </w:divBdr>
    </w:div>
    <w:div w:id="1132288708">
      <w:bodyDiv w:val="1"/>
      <w:marLeft w:val="0"/>
      <w:marRight w:val="0"/>
      <w:marTop w:val="0"/>
      <w:marBottom w:val="0"/>
      <w:divBdr>
        <w:top w:val="none" w:sz="0" w:space="0" w:color="auto"/>
        <w:left w:val="none" w:sz="0" w:space="0" w:color="auto"/>
        <w:bottom w:val="none" w:sz="0" w:space="0" w:color="auto"/>
        <w:right w:val="none" w:sz="0" w:space="0" w:color="auto"/>
      </w:divBdr>
    </w:div>
    <w:div w:id="1199665712">
      <w:bodyDiv w:val="1"/>
      <w:marLeft w:val="0"/>
      <w:marRight w:val="0"/>
      <w:marTop w:val="0"/>
      <w:marBottom w:val="0"/>
      <w:divBdr>
        <w:top w:val="none" w:sz="0" w:space="0" w:color="auto"/>
        <w:left w:val="none" w:sz="0" w:space="0" w:color="auto"/>
        <w:bottom w:val="none" w:sz="0" w:space="0" w:color="auto"/>
        <w:right w:val="none" w:sz="0" w:space="0" w:color="auto"/>
      </w:divBdr>
    </w:div>
    <w:div w:id="1212574405">
      <w:bodyDiv w:val="1"/>
      <w:marLeft w:val="0"/>
      <w:marRight w:val="0"/>
      <w:marTop w:val="0"/>
      <w:marBottom w:val="0"/>
      <w:divBdr>
        <w:top w:val="none" w:sz="0" w:space="0" w:color="auto"/>
        <w:left w:val="none" w:sz="0" w:space="0" w:color="auto"/>
        <w:bottom w:val="none" w:sz="0" w:space="0" w:color="auto"/>
        <w:right w:val="none" w:sz="0" w:space="0" w:color="auto"/>
      </w:divBdr>
    </w:div>
    <w:div w:id="1215195503">
      <w:bodyDiv w:val="1"/>
      <w:marLeft w:val="0"/>
      <w:marRight w:val="0"/>
      <w:marTop w:val="0"/>
      <w:marBottom w:val="0"/>
      <w:divBdr>
        <w:top w:val="none" w:sz="0" w:space="0" w:color="auto"/>
        <w:left w:val="none" w:sz="0" w:space="0" w:color="auto"/>
        <w:bottom w:val="none" w:sz="0" w:space="0" w:color="auto"/>
        <w:right w:val="none" w:sz="0" w:space="0" w:color="auto"/>
      </w:divBdr>
    </w:div>
    <w:div w:id="1221746056">
      <w:bodyDiv w:val="1"/>
      <w:marLeft w:val="0"/>
      <w:marRight w:val="0"/>
      <w:marTop w:val="0"/>
      <w:marBottom w:val="0"/>
      <w:divBdr>
        <w:top w:val="none" w:sz="0" w:space="0" w:color="auto"/>
        <w:left w:val="none" w:sz="0" w:space="0" w:color="auto"/>
        <w:bottom w:val="none" w:sz="0" w:space="0" w:color="auto"/>
        <w:right w:val="none" w:sz="0" w:space="0" w:color="auto"/>
      </w:divBdr>
    </w:div>
    <w:div w:id="1258447533">
      <w:bodyDiv w:val="1"/>
      <w:marLeft w:val="0"/>
      <w:marRight w:val="0"/>
      <w:marTop w:val="0"/>
      <w:marBottom w:val="0"/>
      <w:divBdr>
        <w:top w:val="none" w:sz="0" w:space="0" w:color="auto"/>
        <w:left w:val="none" w:sz="0" w:space="0" w:color="auto"/>
        <w:bottom w:val="none" w:sz="0" w:space="0" w:color="auto"/>
        <w:right w:val="none" w:sz="0" w:space="0" w:color="auto"/>
      </w:divBdr>
    </w:div>
    <w:div w:id="1303265509">
      <w:bodyDiv w:val="1"/>
      <w:marLeft w:val="0"/>
      <w:marRight w:val="0"/>
      <w:marTop w:val="0"/>
      <w:marBottom w:val="0"/>
      <w:divBdr>
        <w:top w:val="none" w:sz="0" w:space="0" w:color="auto"/>
        <w:left w:val="none" w:sz="0" w:space="0" w:color="auto"/>
        <w:bottom w:val="none" w:sz="0" w:space="0" w:color="auto"/>
        <w:right w:val="none" w:sz="0" w:space="0" w:color="auto"/>
      </w:divBdr>
    </w:div>
    <w:div w:id="1304853769">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34917460">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439059496">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503472890">
      <w:bodyDiv w:val="1"/>
      <w:marLeft w:val="0"/>
      <w:marRight w:val="0"/>
      <w:marTop w:val="0"/>
      <w:marBottom w:val="0"/>
      <w:divBdr>
        <w:top w:val="none" w:sz="0" w:space="0" w:color="auto"/>
        <w:left w:val="none" w:sz="0" w:space="0" w:color="auto"/>
        <w:bottom w:val="none" w:sz="0" w:space="0" w:color="auto"/>
        <w:right w:val="none" w:sz="0" w:space="0" w:color="auto"/>
      </w:divBdr>
    </w:div>
    <w:div w:id="1596594675">
      <w:bodyDiv w:val="1"/>
      <w:marLeft w:val="0"/>
      <w:marRight w:val="0"/>
      <w:marTop w:val="0"/>
      <w:marBottom w:val="0"/>
      <w:divBdr>
        <w:top w:val="none" w:sz="0" w:space="0" w:color="auto"/>
        <w:left w:val="none" w:sz="0" w:space="0" w:color="auto"/>
        <w:bottom w:val="none" w:sz="0" w:space="0" w:color="auto"/>
        <w:right w:val="none" w:sz="0" w:space="0" w:color="auto"/>
      </w:divBdr>
    </w:div>
    <w:div w:id="1629579388">
      <w:bodyDiv w:val="1"/>
      <w:marLeft w:val="0"/>
      <w:marRight w:val="0"/>
      <w:marTop w:val="0"/>
      <w:marBottom w:val="0"/>
      <w:divBdr>
        <w:top w:val="none" w:sz="0" w:space="0" w:color="auto"/>
        <w:left w:val="none" w:sz="0" w:space="0" w:color="auto"/>
        <w:bottom w:val="none" w:sz="0" w:space="0" w:color="auto"/>
        <w:right w:val="none" w:sz="0" w:space="0" w:color="auto"/>
      </w:divBdr>
    </w:div>
    <w:div w:id="1641424214">
      <w:bodyDiv w:val="1"/>
      <w:marLeft w:val="0"/>
      <w:marRight w:val="0"/>
      <w:marTop w:val="0"/>
      <w:marBottom w:val="0"/>
      <w:divBdr>
        <w:top w:val="none" w:sz="0" w:space="0" w:color="auto"/>
        <w:left w:val="none" w:sz="0" w:space="0" w:color="auto"/>
        <w:bottom w:val="none" w:sz="0" w:space="0" w:color="auto"/>
        <w:right w:val="none" w:sz="0" w:space="0" w:color="auto"/>
      </w:divBdr>
    </w:div>
    <w:div w:id="1647470417">
      <w:bodyDiv w:val="1"/>
      <w:marLeft w:val="0"/>
      <w:marRight w:val="0"/>
      <w:marTop w:val="0"/>
      <w:marBottom w:val="0"/>
      <w:divBdr>
        <w:top w:val="none" w:sz="0" w:space="0" w:color="auto"/>
        <w:left w:val="none" w:sz="0" w:space="0" w:color="auto"/>
        <w:bottom w:val="none" w:sz="0" w:space="0" w:color="auto"/>
        <w:right w:val="none" w:sz="0" w:space="0" w:color="auto"/>
      </w:divBdr>
    </w:div>
    <w:div w:id="1683704915">
      <w:bodyDiv w:val="1"/>
      <w:marLeft w:val="0"/>
      <w:marRight w:val="0"/>
      <w:marTop w:val="0"/>
      <w:marBottom w:val="0"/>
      <w:divBdr>
        <w:top w:val="none" w:sz="0" w:space="0" w:color="auto"/>
        <w:left w:val="none" w:sz="0" w:space="0" w:color="auto"/>
        <w:bottom w:val="none" w:sz="0" w:space="0" w:color="auto"/>
        <w:right w:val="none" w:sz="0" w:space="0" w:color="auto"/>
      </w:divBdr>
    </w:div>
    <w:div w:id="1714113069">
      <w:bodyDiv w:val="1"/>
      <w:marLeft w:val="0"/>
      <w:marRight w:val="0"/>
      <w:marTop w:val="0"/>
      <w:marBottom w:val="0"/>
      <w:divBdr>
        <w:top w:val="none" w:sz="0" w:space="0" w:color="auto"/>
        <w:left w:val="none" w:sz="0" w:space="0" w:color="auto"/>
        <w:bottom w:val="none" w:sz="0" w:space="0" w:color="auto"/>
        <w:right w:val="none" w:sz="0" w:space="0" w:color="auto"/>
      </w:divBdr>
    </w:div>
    <w:div w:id="1717122325">
      <w:bodyDiv w:val="1"/>
      <w:marLeft w:val="0"/>
      <w:marRight w:val="0"/>
      <w:marTop w:val="0"/>
      <w:marBottom w:val="0"/>
      <w:divBdr>
        <w:top w:val="none" w:sz="0" w:space="0" w:color="auto"/>
        <w:left w:val="none" w:sz="0" w:space="0" w:color="auto"/>
        <w:bottom w:val="none" w:sz="0" w:space="0" w:color="auto"/>
        <w:right w:val="none" w:sz="0" w:space="0" w:color="auto"/>
      </w:divBdr>
    </w:div>
    <w:div w:id="1740907606">
      <w:bodyDiv w:val="1"/>
      <w:marLeft w:val="0"/>
      <w:marRight w:val="0"/>
      <w:marTop w:val="0"/>
      <w:marBottom w:val="0"/>
      <w:divBdr>
        <w:top w:val="none" w:sz="0" w:space="0" w:color="auto"/>
        <w:left w:val="none" w:sz="0" w:space="0" w:color="auto"/>
        <w:bottom w:val="none" w:sz="0" w:space="0" w:color="auto"/>
        <w:right w:val="none" w:sz="0" w:space="0" w:color="auto"/>
      </w:divBdr>
    </w:div>
    <w:div w:id="1794397077">
      <w:bodyDiv w:val="1"/>
      <w:marLeft w:val="0"/>
      <w:marRight w:val="0"/>
      <w:marTop w:val="0"/>
      <w:marBottom w:val="0"/>
      <w:divBdr>
        <w:top w:val="none" w:sz="0" w:space="0" w:color="auto"/>
        <w:left w:val="none" w:sz="0" w:space="0" w:color="auto"/>
        <w:bottom w:val="none" w:sz="0" w:space="0" w:color="auto"/>
        <w:right w:val="none" w:sz="0" w:space="0" w:color="auto"/>
      </w:divBdr>
    </w:div>
    <w:div w:id="1802727534">
      <w:bodyDiv w:val="1"/>
      <w:marLeft w:val="0"/>
      <w:marRight w:val="0"/>
      <w:marTop w:val="0"/>
      <w:marBottom w:val="0"/>
      <w:divBdr>
        <w:top w:val="none" w:sz="0" w:space="0" w:color="auto"/>
        <w:left w:val="none" w:sz="0" w:space="0" w:color="auto"/>
        <w:bottom w:val="none" w:sz="0" w:space="0" w:color="auto"/>
        <w:right w:val="none" w:sz="0" w:space="0" w:color="auto"/>
      </w:divBdr>
    </w:div>
    <w:div w:id="1803037593">
      <w:bodyDiv w:val="1"/>
      <w:marLeft w:val="0"/>
      <w:marRight w:val="0"/>
      <w:marTop w:val="0"/>
      <w:marBottom w:val="0"/>
      <w:divBdr>
        <w:top w:val="none" w:sz="0" w:space="0" w:color="auto"/>
        <w:left w:val="none" w:sz="0" w:space="0" w:color="auto"/>
        <w:bottom w:val="none" w:sz="0" w:space="0" w:color="auto"/>
        <w:right w:val="none" w:sz="0" w:space="0" w:color="auto"/>
      </w:divBdr>
    </w:div>
    <w:div w:id="1806577770">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62862748">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929650912">
      <w:bodyDiv w:val="1"/>
      <w:marLeft w:val="0"/>
      <w:marRight w:val="0"/>
      <w:marTop w:val="0"/>
      <w:marBottom w:val="0"/>
      <w:divBdr>
        <w:top w:val="none" w:sz="0" w:space="0" w:color="auto"/>
        <w:left w:val="none" w:sz="0" w:space="0" w:color="auto"/>
        <w:bottom w:val="none" w:sz="0" w:space="0" w:color="auto"/>
        <w:right w:val="none" w:sz="0" w:space="0" w:color="auto"/>
      </w:divBdr>
    </w:div>
    <w:div w:id="1942637971">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sChild>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1983541479">
      <w:bodyDiv w:val="1"/>
      <w:marLeft w:val="0"/>
      <w:marRight w:val="0"/>
      <w:marTop w:val="0"/>
      <w:marBottom w:val="0"/>
      <w:divBdr>
        <w:top w:val="none" w:sz="0" w:space="0" w:color="auto"/>
        <w:left w:val="none" w:sz="0" w:space="0" w:color="auto"/>
        <w:bottom w:val="none" w:sz="0" w:space="0" w:color="auto"/>
        <w:right w:val="none" w:sz="0" w:space="0" w:color="auto"/>
      </w:divBdr>
    </w:div>
    <w:div w:id="2040662426">
      <w:bodyDiv w:val="1"/>
      <w:marLeft w:val="0"/>
      <w:marRight w:val="0"/>
      <w:marTop w:val="0"/>
      <w:marBottom w:val="0"/>
      <w:divBdr>
        <w:top w:val="none" w:sz="0" w:space="0" w:color="auto"/>
        <w:left w:val="none" w:sz="0" w:space="0" w:color="auto"/>
        <w:bottom w:val="none" w:sz="0" w:space="0" w:color="auto"/>
        <w:right w:val="none" w:sz="0" w:space="0" w:color="auto"/>
      </w:divBdr>
    </w:div>
    <w:div w:id="2042777377">
      <w:bodyDiv w:val="1"/>
      <w:marLeft w:val="0"/>
      <w:marRight w:val="0"/>
      <w:marTop w:val="0"/>
      <w:marBottom w:val="0"/>
      <w:divBdr>
        <w:top w:val="none" w:sz="0" w:space="0" w:color="auto"/>
        <w:left w:val="none" w:sz="0" w:space="0" w:color="auto"/>
        <w:bottom w:val="none" w:sz="0" w:space="0" w:color="auto"/>
        <w:right w:val="none" w:sz="0" w:space="0" w:color="auto"/>
      </w:divBdr>
    </w:div>
    <w:div w:id="2069986809">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41AA7-8F8E-4A6A-89CA-5C32C5212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49</Pages>
  <Words>9100</Words>
  <Characters>50055</Characters>
  <Application>Microsoft Office Word</Application>
  <DocSecurity>0</DocSecurity>
  <Lines>417</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10</cp:revision>
  <cp:lastPrinted>2019-03-25T19:58:00Z</cp:lastPrinted>
  <dcterms:created xsi:type="dcterms:W3CDTF">2019-03-14T20:33:00Z</dcterms:created>
  <dcterms:modified xsi:type="dcterms:W3CDTF">2019-04-24T17:41:00Z</dcterms:modified>
</cp:coreProperties>
</file>