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7BAF" w14:textId="7CAE18A1" w:rsidR="00327FDE" w:rsidRPr="00EC2AFA" w:rsidRDefault="00327FDE" w:rsidP="00F12BBF">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7090B">
        <w:rPr>
          <w:rFonts w:ascii="Palatino Linotype" w:hAnsi="Palatino Linotype" w:cs="Tahoma"/>
          <w:bCs/>
          <w:sz w:val="22"/>
          <w:szCs w:val="22"/>
        </w:rPr>
        <w:t>cuatro de septiembre</w:t>
      </w:r>
      <w:r w:rsidR="00725C12">
        <w:rPr>
          <w:rFonts w:ascii="Palatino Linotype" w:hAnsi="Palatino Linotype" w:cs="Tahoma"/>
          <w:bCs/>
          <w:sz w:val="22"/>
          <w:szCs w:val="22"/>
        </w:rPr>
        <w:t xml:space="preserve"> de </w:t>
      </w:r>
      <w:r w:rsidR="005C3AF3" w:rsidRPr="00EC2AFA">
        <w:rPr>
          <w:rFonts w:ascii="Palatino Linotype" w:hAnsi="Palatino Linotype" w:cs="Tahoma"/>
          <w:bCs/>
          <w:sz w:val="22"/>
          <w:szCs w:val="22"/>
        </w:rPr>
        <w:t>dos mil diecinueve</w:t>
      </w:r>
      <w:r w:rsidRPr="00EC2AFA">
        <w:rPr>
          <w:rFonts w:ascii="Palatino Linotype" w:hAnsi="Palatino Linotype" w:cs="Tahoma"/>
          <w:bCs/>
          <w:sz w:val="22"/>
          <w:szCs w:val="22"/>
        </w:rPr>
        <w:t>.</w:t>
      </w:r>
    </w:p>
    <w:p w14:paraId="5598DD3D" w14:textId="77777777" w:rsidR="00B31222" w:rsidRPr="00EC2AFA" w:rsidRDefault="00B31222" w:rsidP="00F12BBF">
      <w:pPr>
        <w:spacing w:line="360" w:lineRule="auto"/>
        <w:rPr>
          <w:rFonts w:ascii="Palatino Linotype" w:hAnsi="Palatino Linotype" w:cs="Tahoma"/>
          <w:bCs/>
          <w:sz w:val="22"/>
          <w:szCs w:val="22"/>
          <w:highlight w:val="yellow"/>
        </w:rPr>
      </w:pPr>
    </w:p>
    <w:p w14:paraId="646C3FE1" w14:textId="3B9B6C33" w:rsidR="00B31222" w:rsidRPr="00EC2AFA" w:rsidRDefault="00C27C34" w:rsidP="00F12BBF">
      <w:pPr>
        <w:spacing w:line="360" w:lineRule="auto"/>
        <w:jc w:val="both"/>
        <w:rPr>
          <w:rFonts w:ascii="Palatino Linotype" w:hAnsi="Palatino Linotype" w:cs="Tahoma"/>
          <w:bCs/>
          <w:sz w:val="22"/>
          <w:szCs w:val="22"/>
        </w:rPr>
      </w:pPr>
      <w:r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27090B">
        <w:rPr>
          <w:rFonts w:ascii="Palatino Linotype" w:hAnsi="Palatino Linotype" w:cs="Tahoma"/>
          <w:b/>
          <w:bCs/>
          <w:color w:val="0D0D0D" w:themeColor="text1" w:themeTint="F2"/>
          <w:sz w:val="22"/>
          <w:szCs w:val="22"/>
        </w:rPr>
        <w:t>5481</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 xml:space="preserve">interpuesto por </w:t>
      </w:r>
      <w:r w:rsidR="005F59F5" w:rsidRPr="005F59F5">
        <w:rPr>
          <w:rFonts w:ascii="Palatino Linotype" w:hAnsi="Palatino Linotype" w:cs="Tahoma"/>
          <w:b/>
          <w:bCs/>
          <w:color w:val="0D0D0D" w:themeColor="text1" w:themeTint="F2"/>
          <w:sz w:val="22"/>
          <w:szCs w:val="22"/>
          <w:highlight w:val="black"/>
        </w:rPr>
        <w:t>XXXXXX</w:t>
      </w:r>
      <w:r w:rsidR="005F59F5">
        <w:rPr>
          <w:rFonts w:ascii="Palatino Linotype" w:hAnsi="Palatino Linotype" w:cs="Tahoma"/>
          <w:b/>
          <w:bCs/>
          <w:color w:val="0D0D0D" w:themeColor="text1" w:themeTint="F2"/>
          <w:sz w:val="22"/>
          <w:szCs w:val="22"/>
          <w:highlight w:val="black"/>
        </w:rPr>
        <w:t>X</w:t>
      </w:r>
      <w:r w:rsidR="005F59F5" w:rsidRPr="005F59F5">
        <w:rPr>
          <w:rFonts w:ascii="Palatino Linotype" w:hAnsi="Palatino Linotype" w:cs="Tahoma"/>
          <w:b/>
          <w:bCs/>
          <w:color w:val="0D0D0D" w:themeColor="text1" w:themeTint="F2"/>
          <w:sz w:val="22"/>
          <w:szCs w:val="22"/>
          <w:highlight w:val="black"/>
        </w:rPr>
        <w:t>XXXXX</w:t>
      </w:r>
      <w:r w:rsidR="00112085" w:rsidRPr="00EC2AFA">
        <w:rPr>
          <w:rFonts w:ascii="Palatino Linotype" w:hAnsi="Palatino Linotype" w:cs="Tahoma"/>
          <w:bCs/>
          <w:color w:val="0D0D0D" w:themeColor="text1" w:themeTint="F2"/>
          <w:sz w:val="22"/>
          <w:szCs w:val="22"/>
        </w:rPr>
        <w:t xml:space="preserve">, en lo sucesivo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w:t>
      </w:r>
      <w:r w:rsidR="001E6C2A" w:rsidRPr="00EC2AFA">
        <w:rPr>
          <w:rFonts w:ascii="Palatino Linotype" w:hAnsi="Palatino Linotype" w:cs="Tahoma"/>
          <w:bCs/>
          <w:color w:val="0D0D0D" w:themeColor="text1" w:themeTint="F2"/>
          <w:sz w:val="22"/>
          <w:szCs w:val="22"/>
        </w:rPr>
        <w:t>de</w:t>
      </w:r>
      <w:r w:rsidR="0027090B">
        <w:rPr>
          <w:rFonts w:ascii="Palatino Linotype" w:hAnsi="Palatino Linotype" w:cs="Tahoma"/>
          <w:bCs/>
          <w:color w:val="0D0D0D" w:themeColor="text1" w:themeTint="F2"/>
          <w:sz w:val="22"/>
          <w:szCs w:val="22"/>
        </w:rPr>
        <w:t xml:space="preserve"> la</w:t>
      </w:r>
      <w:r w:rsidRPr="00EC2AFA">
        <w:rPr>
          <w:rFonts w:ascii="Palatino Linotype" w:hAnsi="Palatino Linotype" w:cs="Tahoma"/>
          <w:bCs/>
          <w:color w:val="0D0D0D" w:themeColor="text1" w:themeTint="F2"/>
          <w:sz w:val="22"/>
          <w:szCs w:val="22"/>
        </w:rPr>
        <w:t xml:space="preserve"> 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D5321C" w:rsidRPr="00EC2AFA">
        <w:rPr>
          <w:rFonts w:ascii="Palatino Linotype" w:hAnsi="Palatino Linotype" w:cs="Tahoma"/>
          <w:b/>
          <w:bCs/>
          <w:color w:val="0D0D0D" w:themeColor="text1" w:themeTint="F2"/>
          <w:sz w:val="22"/>
          <w:szCs w:val="22"/>
        </w:rPr>
        <w:t xml:space="preserve">Ayuntamiento de </w:t>
      </w:r>
      <w:r w:rsidR="0027090B">
        <w:rPr>
          <w:rFonts w:ascii="Palatino Linotype" w:hAnsi="Palatino Linotype" w:cs="Tahoma"/>
          <w:b/>
          <w:bCs/>
          <w:color w:val="0D0D0D" w:themeColor="text1" w:themeTint="F2"/>
          <w:sz w:val="22"/>
          <w:szCs w:val="22"/>
        </w:rPr>
        <w:t>Morelos</w:t>
      </w:r>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F12BBF">
      <w:pPr>
        <w:spacing w:line="360" w:lineRule="auto"/>
        <w:rPr>
          <w:rFonts w:ascii="Palatino Linotype" w:hAnsi="Palatino Linotype" w:cs="Tahoma"/>
          <w:sz w:val="22"/>
          <w:szCs w:val="22"/>
        </w:rPr>
      </w:pPr>
    </w:p>
    <w:p w14:paraId="2C220043" w14:textId="77777777" w:rsidR="00B31222" w:rsidRPr="00EC2AFA" w:rsidRDefault="00B31222" w:rsidP="00F12BBF">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2F70DB57" w14:textId="5492AE74" w:rsidR="00B31222" w:rsidRPr="00EC2AFA" w:rsidRDefault="005F59F5" w:rsidP="005F59F5">
      <w:pPr>
        <w:pStyle w:val="Prrafodelista"/>
        <w:tabs>
          <w:tab w:val="left" w:pos="7785"/>
        </w:tabs>
        <w:spacing w:line="360" w:lineRule="auto"/>
        <w:ind w:left="0"/>
        <w:contextualSpacing w:val="0"/>
        <w:jc w:val="both"/>
        <w:rPr>
          <w:rFonts w:ascii="Palatino Linotype" w:hAnsi="Palatino Linotype" w:cs="Tahoma"/>
          <w:szCs w:val="22"/>
        </w:rPr>
      </w:pPr>
      <w:r>
        <w:rPr>
          <w:rFonts w:ascii="Palatino Linotype" w:hAnsi="Palatino Linotype" w:cs="Tahoma"/>
          <w:szCs w:val="22"/>
        </w:rPr>
        <w:tab/>
      </w:r>
      <w:bookmarkStart w:id="0" w:name="_GoBack"/>
      <w:bookmarkEnd w:id="0"/>
    </w:p>
    <w:p w14:paraId="179B59A5" w14:textId="77777777" w:rsidR="00DC1594" w:rsidRPr="00EC2AFA" w:rsidRDefault="00B31222" w:rsidP="00F12BBF">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F12BBF">
      <w:pPr>
        <w:pStyle w:val="Prrafodelista"/>
        <w:tabs>
          <w:tab w:val="left" w:pos="567"/>
        </w:tabs>
        <w:spacing w:line="360" w:lineRule="auto"/>
        <w:ind w:left="0"/>
        <w:contextualSpacing w:val="0"/>
        <w:jc w:val="both"/>
        <w:rPr>
          <w:rFonts w:ascii="Palatino Linotype" w:hAnsi="Palatino Linotype" w:cs="Tahoma"/>
          <w:szCs w:val="22"/>
        </w:rPr>
      </w:pPr>
    </w:p>
    <w:p w14:paraId="2A62A893" w14:textId="6F2298E3" w:rsidR="00B31222" w:rsidRPr="00EC2AFA" w:rsidRDefault="00AA417B" w:rsidP="00F12BBF">
      <w:pPr>
        <w:pStyle w:val="Prrafodelista"/>
        <w:tabs>
          <w:tab w:val="left" w:pos="567"/>
        </w:tabs>
        <w:spacing w:line="360" w:lineRule="auto"/>
        <w:ind w:left="0"/>
        <w:contextualSpacing w:val="0"/>
        <w:jc w:val="both"/>
        <w:rPr>
          <w:rFonts w:ascii="Palatino Linotype" w:hAnsi="Palatino Linotype" w:cs="Tahoma"/>
          <w:szCs w:val="22"/>
        </w:rPr>
      </w:pPr>
      <w:r w:rsidRPr="00EC2AFA">
        <w:rPr>
          <w:rFonts w:ascii="Palatino Linotype" w:hAnsi="Palatino Linotype" w:cs="Tahoma"/>
          <w:szCs w:val="22"/>
        </w:rPr>
        <w:t>Con fecha</w:t>
      </w:r>
      <w:r w:rsidR="00C12FBA" w:rsidRPr="00EC2AFA">
        <w:rPr>
          <w:rFonts w:ascii="Palatino Linotype" w:hAnsi="Palatino Linotype" w:cs="Tahoma"/>
          <w:szCs w:val="22"/>
        </w:rPr>
        <w:t xml:space="preserve"> </w:t>
      </w:r>
      <w:r w:rsidR="002A29A5">
        <w:rPr>
          <w:rFonts w:ascii="Palatino Linotype" w:hAnsi="Palatino Linotype" w:cs="Tahoma"/>
          <w:szCs w:val="22"/>
        </w:rPr>
        <w:t>veintiuno de mayo</w:t>
      </w:r>
      <w:r w:rsidR="00D67DAD" w:rsidRPr="00EC2AFA">
        <w:rPr>
          <w:rFonts w:ascii="Palatino Linotype" w:hAnsi="Palatino Linotype" w:cs="Tahoma"/>
          <w:szCs w:val="22"/>
        </w:rPr>
        <w:t xml:space="preserve"> de dos mil diecinueve</w:t>
      </w:r>
      <w:r w:rsidR="00D5321C" w:rsidRPr="00EC2AFA">
        <w:rPr>
          <w:rFonts w:ascii="Palatino Linotype" w:hAnsi="Palatino Linotype" w:cs="Tahoma"/>
          <w:szCs w:val="22"/>
        </w:rPr>
        <w:t>,</w:t>
      </w:r>
      <w:r w:rsidR="00B31222" w:rsidRPr="00EC2AFA">
        <w:rPr>
          <w:rFonts w:ascii="Palatino Linotype" w:hAnsi="Palatino Linotype" w:cs="Tahoma"/>
          <w:szCs w:val="22"/>
        </w:rPr>
        <w:t xml:space="preserve"> </w:t>
      </w:r>
      <w:r w:rsidR="00C07A30">
        <w:rPr>
          <w:rFonts w:ascii="Palatino Linotype" w:hAnsi="Palatino Linotype" w:cs="Tahoma"/>
          <w:szCs w:val="22"/>
        </w:rPr>
        <w:t>la</w:t>
      </w:r>
      <w:r w:rsidR="00B46F75">
        <w:rPr>
          <w:rFonts w:ascii="Palatino Linotype" w:hAnsi="Palatino Linotype" w:cs="Tahoma"/>
          <w:szCs w:val="22"/>
        </w:rPr>
        <w:t xml:space="preserve"> </w:t>
      </w:r>
      <w:r w:rsidR="007B575B" w:rsidRPr="00EC2AFA">
        <w:rPr>
          <w:rFonts w:ascii="Palatino Linotype" w:hAnsi="Palatino Linotype" w:cs="Tahoma"/>
          <w:szCs w:val="22"/>
        </w:rPr>
        <w:t>P</w:t>
      </w:r>
      <w:r w:rsidR="00B31222" w:rsidRPr="00EC2AFA">
        <w:rPr>
          <w:rFonts w:ascii="Palatino Linotype" w:hAnsi="Palatino Linotype" w:cs="Tahoma"/>
          <w:szCs w:val="22"/>
        </w:rPr>
        <w:t xml:space="preserve">articular </w:t>
      </w:r>
      <w:r w:rsidR="00C27C34" w:rsidRPr="00EC2AFA">
        <w:rPr>
          <w:rFonts w:ascii="Palatino Linotype" w:hAnsi="Palatino Linotype" w:cs="Tahoma"/>
          <w:szCs w:val="22"/>
        </w:rPr>
        <w:t xml:space="preserve">presentó solicitud de acceso a la información pública a través del Sistema de Acceso a la Información Mexiquense (SAIMEX), ante </w:t>
      </w:r>
      <w:r w:rsidR="00C36461" w:rsidRPr="00EC2AFA">
        <w:rPr>
          <w:rFonts w:ascii="Palatino Linotype" w:hAnsi="Palatino Linotype" w:cs="Tahoma"/>
          <w:szCs w:val="22"/>
        </w:rPr>
        <w:t xml:space="preserve">el </w:t>
      </w:r>
      <w:r w:rsidR="00D5321C" w:rsidRPr="00EC2AFA">
        <w:rPr>
          <w:rFonts w:ascii="Palatino Linotype" w:hAnsi="Palatino Linotype" w:cs="Tahoma"/>
          <w:szCs w:val="22"/>
        </w:rPr>
        <w:t xml:space="preserve">Ayuntamiento de </w:t>
      </w:r>
      <w:r w:rsidR="0027090B">
        <w:rPr>
          <w:rFonts w:ascii="Palatino Linotype" w:hAnsi="Palatino Linotype" w:cs="Tahoma"/>
          <w:szCs w:val="22"/>
        </w:rPr>
        <w:t>Morelos</w:t>
      </w:r>
      <w:r w:rsidR="00C27C34" w:rsidRPr="00EC2AFA">
        <w:rPr>
          <w:rFonts w:ascii="Palatino Linotype" w:hAnsi="Palatino Linotype" w:cs="Tahoma"/>
          <w:szCs w:val="22"/>
        </w:rPr>
        <w:t>,</w:t>
      </w:r>
      <w:r w:rsidR="007621C9" w:rsidRPr="00EC2AFA">
        <w:rPr>
          <w:rFonts w:ascii="Palatino Linotype" w:hAnsi="Palatino Linotype" w:cs="Tahoma"/>
          <w:szCs w:val="22"/>
        </w:rPr>
        <w:t xml:space="preserve"> </w:t>
      </w:r>
      <w:r w:rsidR="00D5321C" w:rsidRPr="00EC2AFA">
        <w:rPr>
          <w:rFonts w:ascii="Palatino Linotype" w:hAnsi="Palatino Linotype" w:cs="Tahoma"/>
          <w:szCs w:val="22"/>
        </w:rPr>
        <w:t>en</w:t>
      </w:r>
      <w:r w:rsidR="00C27C34" w:rsidRPr="00EC2AFA">
        <w:rPr>
          <w:rFonts w:ascii="Palatino Linotype" w:hAnsi="Palatino Linotype" w:cs="Tahoma"/>
          <w:szCs w:val="22"/>
        </w:rPr>
        <w:t xml:space="preserve"> la cual requirió</w:t>
      </w:r>
      <w:r w:rsidR="00D5321C" w:rsidRPr="00EC2AFA">
        <w:rPr>
          <w:rFonts w:ascii="Palatino Linotype" w:hAnsi="Palatino Linotype" w:cs="Tahoma"/>
          <w:szCs w:val="22"/>
        </w:rPr>
        <w:t xml:space="preserve"> lo siguiente</w:t>
      </w:r>
      <w:r w:rsidR="00C27C34" w:rsidRPr="00EC2AFA">
        <w:rPr>
          <w:rFonts w:ascii="Palatino Linotype" w:hAnsi="Palatino Linotype" w:cs="Tahoma"/>
          <w:szCs w:val="22"/>
        </w:rPr>
        <w:t>:</w:t>
      </w:r>
    </w:p>
    <w:p w14:paraId="25E9D4B7" w14:textId="77777777" w:rsidR="00637179" w:rsidRPr="00EC2AFA" w:rsidRDefault="00637179" w:rsidP="00F12BBF">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9A0495" w:rsidRDefault="00D01F75" w:rsidP="00F12BBF">
      <w:pPr>
        <w:tabs>
          <w:tab w:val="left" w:pos="4667"/>
        </w:tabs>
        <w:spacing w:line="360" w:lineRule="auto"/>
        <w:ind w:left="567" w:right="567"/>
        <w:jc w:val="both"/>
        <w:rPr>
          <w:rFonts w:ascii="Palatino Linotype" w:hAnsi="Palatino Linotype" w:cs="Tahoma"/>
          <w:b/>
          <w:bCs/>
          <w:i/>
        </w:rPr>
      </w:pPr>
      <w:r w:rsidRPr="009A0495">
        <w:rPr>
          <w:rFonts w:ascii="Palatino Linotype" w:hAnsi="Palatino Linotype" w:cs="Tahoma"/>
          <w:b/>
          <w:bCs/>
          <w:i/>
        </w:rPr>
        <w:t>“DESCRIPCIÓN CLARA Y PRECISA DE LA INFORMACIÓN SOLICITADA</w:t>
      </w:r>
    </w:p>
    <w:p w14:paraId="7F941E82" w14:textId="30FDE774" w:rsidR="00D01F75" w:rsidRDefault="002A29A5" w:rsidP="00F12BBF">
      <w:pPr>
        <w:tabs>
          <w:tab w:val="left" w:pos="4667"/>
        </w:tabs>
        <w:spacing w:line="360" w:lineRule="auto"/>
        <w:ind w:left="567" w:right="567"/>
        <w:jc w:val="both"/>
        <w:rPr>
          <w:rFonts w:ascii="Palatino Linotype" w:hAnsi="Palatino Linotype" w:cs="Tahoma"/>
          <w:bCs/>
          <w:i/>
        </w:rPr>
      </w:pPr>
      <w:r w:rsidRPr="002A29A5">
        <w:rPr>
          <w:rFonts w:ascii="Palatino Linotype" w:hAnsi="Palatino Linotype" w:cs="Tahoma"/>
          <w:bCs/>
          <w:i/>
        </w:rPr>
        <w:t>SOLICITO DE LA MANERA MAS ATENTA, EL NOMBRE, GRADO DE ESTUDIOS, Y SI YA TIENEN APROBADOS LOS EXÁMENES DE CONTROL Y CONFIANZA DE LOS ELEMENTOS DE SEGURIDAD PUBLICA QUE HAN SIDO DADO DE ALTA EN LA ACTUAL ADMINISTRACIÓN.</w:t>
      </w:r>
      <w:r w:rsidR="00D01F75" w:rsidRPr="009A0495">
        <w:rPr>
          <w:rFonts w:ascii="Palatino Linotype" w:hAnsi="Palatino Linotype" w:cs="Tahoma"/>
          <w:bCs/>
          <w:i/>
        </w:rPr>
        <w:t>” (Sic.)</w:t>
      </w:r>
    </w:p>
    <w:p w14:paraId="208D0363" w14:textId="77777777" w:rsidR="006E7603" w:rsidRPr="009A0495" w:rsidRDefault="006E7603" w:rsidP="00F12BBF">
      <w:pPr>
        <w:tabs>
          <w:tab w:val="left" w:pos="4667"/>
        </w:tabs>
        <w:spacing w:line="360" w:lineRule="auto"/>
        <w:ind w:left="567" w:right="567"/>
        <w:jc w:val="both"/>
        <w:rPr>
          <w:rFonts w:ascii="Palatino Linotype" w:hAnsi="Palatino Linotype" w:cs="Tahoma"/>
          <w:bCs/>
          <w:i/>
        </w:rPr>
      </w:pPr>
    </w:p>
    <w:p w14:paraId="2FBD295D" w14:textId="77777777" w:rsidR="00D01F75" w:rsidRPr="009A0495" w:rsidRDefault="00D01F75" w:rsidP="00F12BBF">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
          <w:bCs/>
          <w:i/>
        </w:rPr>
        <w:t>“MODALIDAD DE ENTREGA</w:t>
      </w:r>
    </w:p>
    <w:p w14:paraId="06E88EDC" w14:textId="77777777" w:rsidR="00D01F75" w:rsidRPr="009A0495" w:rsidRDefault="00E64BD9" w:rsidP="00F12BBF">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Cs/>
          <w:i/>
        </w:rPr>
        <w:t>A través del SAIMEX</w:t>
      </w:r>
      <w:r w:rsidR="00D01F75" w:rsidRPr="009A0495">
        <w:rPr>
          <w:rFonts w:ascii="Palatino Linotype" w:hAnsi="Palatino Linotype" w:cs="Tahoma"/>
          <w:bCs/>
          <w:i/>
        </w:rPr>
        <w:t>”</w:t>
      </w:r>
    </w:p>
    <w:p w14:paraId="22BD38A2" w14:textId="77777777" w:rsidR="005F4977" w:rsidRPr="00EC2AFA" w:rsidRDefault="005F4977" w:rsidP="00F12BBF">
      <w:pPr>
        <w:tabs>
          <w:tab w:val="left" w:pos="4667"/>
        </w:tabs>
        <w:spacing w:line="360" w:lineRule="auto"/>
        <w:ind w:left="567" w:right="567"/>
        <w:jc w:val="both"/>
        <w:rPr>
          <w:rFonts w:ascii="Palatino Linotype" w:hAnsi="Palatino Linotype" w:cs="Tahoma"/>
          <w:bCs/>
          <w:sz w:val="22"/>
          <w:szCs w:val="22"/>
        </w:rPr>
      </w:pPr>
    </w:p>
    <w:p w14:paraId="503266DB" w14:textId="24E0C028" w:rsidR="00C12FBA" w:rsidRDefault="00C12FBA" w:rsidP="00F12BBF">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lastRenderedPageBreak/>
        <w:t>II. Respuesta del Sujeto Obligado.</w:t>
      </w:r>
    </w:p>
    <w:p w14:paraId="10EF0A01" w14:textId="77777777" w:rsidR="00834A6E" w:rsidRPr="00EC2AFA" w:rsidRDefault="00834A6E" w:rsidP="00F12BBF">
      <w:pPr>
        <w:tabs>
          <w:tab w:val="left" w:pos="567"/>
        </w:tabs>
        <w:spacing w:line="360" w:lineRule="auto"/>
        <w:jc w:val="both"/>
        <w:rPr>
          <w:rFonts w:ascii="Palatino Linotype" w:hAnsi="Palatino Linotype" w:cs="Tahoma"/>
          <w:b/>
          <w:sz w:val="22"/>
          <w:szCs w:val="22"/>
        </w:rPr>
      </w:pPr>
    </w:p>
    <w:p w14:paraId="00B32D79" w14:textId="58D51891" w:rsidR="00D5797D" w:rsidRDefault="00E719AE" w:rsidP="00F12BBF">
      <w:pPr>
        <w:autoSpaceDE w:val="0"/>
        <w:autoSpaceDN w:val="0"/>
        <w:adjustRightInd w:val="0"/>
        <w:spacing w:line="360" w:lineRule="auto"/>
        <w:jc w:val="both"/>
        <w:rPr>
          <w:rFonts w:ascii="Palatino Linotype" w:hAnsi="Palatino Linotype" w:cs="Tahoma"/>
          <w:sz w:val="22"/>
          <w:szCs w:val="22"/>
        </w:rPr>
      </w:pPr>
      <w:r w:rsidRPr="00E719AE">
        <w:rPr>
          <w:rFonts w:ascii="Palatino Linotype" w:hAnsi="Palatino Linotype" w:cs="Tahoma"/>
          <w:sz w:val="22"/>
          <w:szCs w:val="22"/>
        </w:rPr>
        <w:t xml:space="preserve">Con fecha </w:t>
      </w:r>
      <w:r w:rsidR="002A29A5">
        <w:rPr>
          <w:rFonts w:ascii="Palatino Linotype" w:hAnsi="Palatino Linotype" w:cs="Tahoma"/>
          <w:sz w:val="22"/>
          <w:szCs w:val="22"/>
        </w:rPr>
        <w:t>once</w:t>
      </w:r>
      <w:r>
        <w:rPr>
          <w:rFonts w:ascii="Palatino Linotype" w:hAnsi="Palatino Linotype" w:cs="Tahoma"/>
          <w:sz w:val="22"/>
          <w:szCs w:val="22"/>
        </w:rPr>
        <w:t xml:space="preserve"> de junio</w:t>
      </w:r>
      <w:r w:rsidRPr="00E719AE">
        <w:rPr>
          <w:rFonts w:ascii="Palatino Linotype" w:hAnsi="Palatino Linotype" w:cs="Tahoma"/>
          <w:sz w:val="22"/>
          <w:szCs w:val="22"/>
        </w:rPr>
        <w:t xml:space="preserve"> de dos mil diecinueve, la Unidad de Transparencia del Ayuntamiento de </w:t>
      </w:r>
      <w:r w:rsidR="0027090B">
        <w:rPr>
          <w:rFonts w:ascii="Palatino Linotype" w:hAnsi="Palatino Linotype" w:cs="Tahoma"/>
          <w:sz w:val="22"/>
          <w:szCs w:val="22"/>
        </w:rPr>
        <w:t>Morelos</w:t>
      </w:r>
      <w:r w:rsidRPr="00E719AE">
        <w:rPr>
          <w:rFonts w:ascii="Palatino Linotype" w:hAnsi="Palatino Linotype" w:cs="Tahoma"/>
          <w:sz w:val="22"/>
          <w:szCs w:val="22"/>
        </w:rPr>
        <w:t xml:space="preserve"> notificó a</w:t>
      </w:r>
      <w:r w:rsidR="00C07A30">
        <w:rPr>
          <w:rFonts w:ascii="Palatino Linotype" w:hAnsi="Palatino Linotype" w:cs="Tahoma"/>
          <w:sz w:val="22"/>
          <w:szCs w:val="22"/>
        </w:rPr>
        <w:t xml:space="preserve"> </w:t>
      </w:r>
      <w:r w:rsidRPr="00E719AE">
        <w:rPr>
          <w:rFonts w:ascii="Palatino Linotype" w:hAnsi="Palatino Linotype" w:cs="Tahoma"/>
          <w:sz w:val="22"/>
          <w:szCs w:val="22"/>
        </w:rPr>
        <w:t>l</w:t>
      </w:r>
      <w:r w:rsidR="00C07A30">
        <w:rPr>
          <w:rFonts w:ascii="Palatino Linotype" w:hAnsi="Palatino Linotype" w:cs="Tahoma"/>
          <w:sz w:val="22"/>
          <w:szCs w:val="22"/>
        </w:rPr>
        <w:t>a</w:t>
      </w:r>
      <w:r w:rsidRPr="00E719AE">
        <w:rPr>
          <w:rFonts w:ascii="Palatino Linotype" w:hAnsi="Palatino Linotype" w:cs="Tahoma"/>
          <w:sz w:val="22"/>
          <w:szCs w:val="22"/>
        </w:rPr>
        <w:t xml:space="preserve"> Solicitante, mediante el Sistema de Acceso a la Información Mexiquense (SAIMEX), la respuesta, a través </w:t>
      </w:r>
      <w:r w:rsidR="00D5797D">
        <w:rPr>
          <w:rFonts w:ascii="Palatino Linotype" w:hAnsi="Palatino Linotype" w:cs="Tahoma"/>
          <w:sz w:val="22"/>
          <w:szCs w:val="22"/>
        </w:rPr>
        <w:t>de los siguientes documentos:</w:t>
      </w:r>
    </w:p>
    <w:p w14:paraId="7E2EB1C1" w14:textId="77777777" w:rsidR="00D5797D" w:rsidRDefault="00D5797D" w:rsidP="00F12BBF">
      <w:pPr>
        <w:autoSpaceDE w:val="0"/>
        <w:autoSpaceDN w:val="0"/>
        <w:adjustRightInd w:val="0"/>
        <w:spacing w:line="360" w:lineRule="auto"/>
        <w:jc w:val="both"/>
        <w:rPr>
          <w:rFonts w:ascii="Palatino Linotype" w:hAnsi="Palatino Linotype" w:cs="Tahoma"/>
          <w:sz w:val="22"/>
          <w:szCs w:val="22"/>
        </w:rPr>
      </w:pPr>
    </w:p>
    <w:p w14:paraId="0A644ECD" w14:textId="70662B4C" w:rsidR="005B1CF3" w:rsidRPr="00D5797D" w:rsidRDefault="00D5797D" w:rsidP="00F12BBF">
      <w:pPr>
        <w:autoSpaceDE w:val="0"/>
        <w:autoSpaceDN w:val="0"/>
        <w:adjustRightInd w:val="0"/>
        <w:spacing w:line="360" w:lineRule="auto"/>
        <w:jc w:val="both"/>
        <w:rPr>
          <w:rFonts w:ascii="Palatino Linotype" w:hAnsi="Palatino Linotype" w:cs="Tahoma"/>
          <w:sz w:val="22"/>
          <w:szCs w:val="22"/>
        </w:rPr>
      </w:pPr>
      <w:r w:rsidRPr="00D5797D">
        <w:rPr>
          <w:rFonts w:ascii="Palatino Linotype" w:hAnsi="Palatino Linotype" w:cs="Tahoma"/>
          <w:sz w:val="22"/>
          <w:szCs w:val="22"/>
        </w:rPr>
        <w:t>i) O</w:t>
      </w:r>
      <w:r w:rsidR="00E719AE" w:rsidRPr="00D5797D">
        <w:rPr>
          <w:rFonts w:ascii="Palatino Linotype" w:hAnsi="Palatino Linotype" w:cs="Tahoma"/>
          <w:sz w:val="22"/>
          <w:szCs w:val="22"/>
        </w:rPr>
        <w:t xml:space="preserve">ficio </w:t>
      </w:r>
      <w:r w:rsidR="009B0231" w:rsidRPr="00D5797D">
        <w:rPr>
          <w:rFonts w:ascii="Palatino Linotype" w:hAnsi="Palatino Linotype" w:cs="Tahoma"/>
          <w:sz w:val="22"/>
          <w:szCs w:val="22"/>
        </w:rPr>
        <w:t>número PM/DA/269/2019</w:t>
      </w:r>
      <w:r w:rsidR="00E719AE" w:rsidRPr="00D5797D">
        <w:rPr>
          <w:rFonts w:ascii="Palatino Linotype" w:hAnsi="Palatino Linotype" w:cs="Tahoma"/>
          <w:sz w:val="22"/>
          <w:szCs w:val="22"/>
        </w:rPr>
        <w:t xml:space="preserve">, </w:t>
      </w:r>
      <w:r w:rsidR="009B0231" w:rsidRPr="00D5797D">
        <w:rPr>
          <w:rFonts w:ascii="Palatino Linotype" w:hAnsi="Palatino Linotype" w:cs="Tahoma"/>
          <w:sz w:val="22"/>
          <w:szCs w:val="22"/>
        </w:rPr>
        <w:t>del treinta y uno de mayo de dos mil diecinueve</w:t>
      </w:r>
      <w:r w:rsidR="00E719AE" w:rsidRPr="00D5797D">
        <w:rPr>
          <w:rFonts w:ascii="Palatino Linotype" w:hAnsi="Palatino Linotype" w:cs="Tahoma"/>
          <w:sz w:val="22"/>
          <w:szCs w:val="22"/>
        </w:rPr>
        <w:t xml:space="preserve">, emitido por </w:t>
      </w:r>
      <w:r w:rsidR="009B0231" w:rsidRPr="00D5797D">
        <w:rPr>
          <w:rFonts w:ascii="Palatino Linotype" w:hAnsi="Palatino Linotype" w:cs="Tahoma"/>
          <w:sz w:val="22"/>
          <w:szCs w:val="22"/>
        </w:rPr>
        <w:t xml:space="preserve">la Directora de Administración del Municipio de Morelos y dirigido </w:t>
      </w:r>
      <w:r w:rsidR="003173EB">
        <w:rPr>
          <w:rFonts w:ascii="Palatino Linotype" w:hAnsi="Palatino Linotype" w:cs="Tahoma"/>
          <w:sz w:val="22"/>
          <w:szCs w:val="22"/>
        </w:rPr>
        <w:t>al</w:t>
      </w:r>
      <w:r w:rsidR="009B0231" w:rsidRPr="00D5797D">
        <w:rPr>
          <w:rFonts w:ascii="Palatino Linotype" w:hAnsi="Palatino Linotype" w:cs="Tahoma"/>
          <w:sz w:val="22"/>
          <w:szCs w:val="22"/>
        </w:rPr>
        <w:t xml:space="preserve"> Titular de la Unidad de Información, Planeación, Programación y Evaluación, am</w:t>
      </w:r>
      <w:r w:rsidR="00016B20" w:rsidRPr="00D5797D">
        <w:rPr>
          <w:rFonts w:ascii="Palatino Linotype" w:hAnsi="Palatino Linotype" w:cs="Tahoma"/>
          <w:sz w:val="22"/>
          <w:szCs w:val="22"/>
        </w:rPr>
        <w:t xml:space="preserve">bos del </w:t>
      </w:r>
      <w:r w:rsidR="00F33CEB">
        <w:rPr>
          <w:rFonts w:ascii="Palatino Linotype" w:hAnsi="Palatino Linotype" w:cs="Tahoma"/>
          <w:sz w:val="22"/>
          <w:szCs w:val="22"/>
        </w:rPr>
        <w:t>Sujeto</w:t>
      </w:r>
      <w:r w:rsidR="003173EB">
        <w:rPr>
          <w:rFonts w:ascii="Palatino Linotype" w:hAnsi="Palatino Linotype" w:cs="Tahoma"/>
          <w:sz w:val="22"/>
          <w:szCs w:val="22"/>
        </w:rPr>
        <w:t xml:space="preserve"> Obligado</w:t>
      </w:r>
      <w:r w:rsidR="00016B20" w:rsidRPr="00D5797D">
        <w:rPr>
          <w:rFonts w:ascii="Palatino Linotype" w:hAnsi="Palatino Linotype" w:cs="Tahoma"/>
          <w:sz w:val="22"/>
          <w:szCs w:val="22"/>
        </w:rPr>
        <w:t>, por medio del cual precisó que con fundamento en los artículos 3, fracción IX y 140, fracción I, de la Ley de Transparencia y Acceso a la Información</w:t>
      </w:r>
      <w:r w:rsidR="00F35C7F">
        <w:rPr>
          <w:rFonts w:ascii="Palatino Linotype" w:hAnsi="Palatino Linotype" w:cs="Tahoma"/>
          <w:sz w:val="22"/>
          <w:szCs w:val="22"/>
        </w:rPr>
        <w:t xml:space="preserve"> del Estado de México y Municipios,</w:t>
      </w:r>
      <w:r w:rsidR="00016B20" w:rsidRPr="00D5797D">
        <w:rPr>
          <w:rFonts w:ascii="Palatino Linotype" w:hAnsi="Palatino Linotype" w:cs="Tahoma"/>
          <w:sz w:val="22"/>
          <w:szCs w:val="22"/>
        </w:rPr>
        <w:t xml:space="preserve"> se clasificó como información confidencial, toda vez que de ser revelada, deja en estado de indefensión a la seguridad del municipio de Morelos y sus habitantes.</w:t>
      </w:r>
    </w:p>
    <w:p w14:paraId="047AC74D" w14:textId="77777777" w:rsidR="00D5797D" w:rsidRPr="00D5797D" w:rsidRDefault="00D5797D" w:rsidP="00F12BBF">
      <w:pPr>
        <w:autoSpaceDE w:val="0"/>
        <w:autoSpaceDN w:val="0"/>
        <w:adjustRightInd w:val="0"/>
        <w:spacing w:line="360" w:lineRule="auto"/>
        <w:jc w:val="both"/>
        <w:rPr>
          <w:rFonts w:ascii="Palatino Linotype" w:hAnsi="Palatino Linotype" w:cs="Tahoma"/>
          <w:sz w:val="22"/>
          <w:szCs w:val="22"/>
        </w:rPr>
      </w:pPr>
    </w:p>
    <w:p w14:paraId="43309E37" w14:textId="36CA4353" w:rsidR="00E719AE" w:rsidRDefault="00D5797D" w:rsidP="00F12BBF">
      <w:pPr>
        <w:autoSpaceDE w:val="0"/>
        <w:autoSpaceDN w:val="0"/>
        <w:adjustRightInd w:val="0"/>
        <w:spacing w:line="360" w:lineRule="auto"/>
        <w:jc w:val="both"/>
        <w:rPr>
          <w:rFonts w:ascii="Palatino Linotype" w:hAnsi="Palatino Linotype" w:cs="Tahoma"/>
          <w:sz w:val="22"/>
          <w:szCs w:val="22"/>
        </w:rPr>
      </w:pPr>
      <w:r w:rsidRPr="00D5797D">
        <w:rPr>
          <w:rFonts w:ascii="Palatino Linotype" w:hAnsi="Palatino Linotype" w:cs="Tahoma"/>
          <w:sz w:val="22"/>
          <w:szCs w:val="22"/>
        </w:rPr>
        <w:t xml:space="preserve">ii) Oficio número SPM/V/493/2019, del veintidós de mayo de dos mil diecinueve, </w:t>
      </w:r>
      <w:r>
        <w:rPr>
          <w:rFonts w:ascii="Palatino Linotype" w:hAnsi="Palatino Linotype" w:cs="Tahoma"/>
          <w:sz w:val="22"/>
          <w:szCs w:val="22"/>
        </w:rPr>
        <w:t xml:space="preserve">suscrito por la Dirección de Seguridad Pública y Protección Civil y dirigido al </w:t>
      </w:r>
      <w:r w:rsidR="009B0231" w:rsidRPr="003173EB">
        <w:rPr>
          <w:rFonts w:ascii="Palatino Linotype" w:hAnsi="Palatino Linotype" w:cs="Tahoma"/>
          <w:sz w:val="22"/>
          <w:szCs w:val="22"/>
        </w:rPr>
        <w:t>Titular de la Unidad de Información, Planeación, Programación y Evaluación, am</w:t>
      </w:r>
      <w:r w:rsidR="00016B20" w:rsidRPr="003173EB">
        <w:rPr>
          <w:rFonts w:ascii="Palatino Linotype" w:hAnsi="Palatino Linotype" w:cs="Tahoma"/>
          <w:sz w:val="22"/>
          <w:szCs w:val="22"/>
        </w:rPr>
        <w:t>bos del Ayuntamiento de Morelos</w:t>
      </w:r>
      <w:r w:rsidR="003173EB">
        <w:rPr>
          <w:rFonts w:ascii="Palatino Linotype" w:hAnsi="Palatino Linotype" w:cs="Tahoma"/>
          <w:sz w:val="22"/>
          <w:szCs w:val="22"/>
        </w:rPr>
        <w:t>, por medio del cual indicó, que la información estaba clasificada como confidencial, en términos del artículo 143, fracción I de la Ley de la Materia.</w:t>
      </w:r>
    </w:p>
    <w:p w14:paraId="088589EB" w14:textId="77777777" w:rsidR="003173EB" w:rsidRPr="00EC2AFA" w:rsidRDefault="003173EB" w:rsidP="00F12BBF">
      <w:pPr>
        <w:autoSpaceDE w:val="0"/>
        <w:autoSpaceDN w:val="0"/>
        <w:adjustRightInd w:val="0"/>
        <w:spacing w:line="360" w:lineRule="auto"/>
        <w:jc w:val="both"/>
        <w:rPr>
          <w:rFonts w:ascii="Palatino Linotype" w:hAnsi="Palatino Linotype" w:cs="Tahoma"/>
          <w:b/>
          <w:sz w:val="22"/>
          <w:szCs w:val="22"/>
        </w:rPr>
      </w:pPr>
    </w:p>
    <w:p w14:paraId="452FD461" w14:textId="639F49A3" w:rsidR="00C12FBA" w:rsidRPr="00EC2AFA" w:rsidRDefault="00D952B1" w:rsidP="00F12BBF">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V</w:t>
      </w:r>
      <w:r w:rsidR="00C12FBA" w:rsidRPr="00EC2AFA">
        <w:rPr>
          <w:rFonts w:ascii="Palatino Linotype" w:hAnsi="Palatino Linotype" w:cs="Tahoma"/>
          <w:b/>
          <w:sz w:val="22"/>
          <w:szCs w:val="22"/>
        </w:rPr>
        <w:t xml:space="preserve">. Interposición del Recurso de Revisión. </w:t>
      </w:r>
    </w:p>
    <w:p w14:paraId="56F37922" w14:textId="77777777" w:rsidR="00587F23" w:rsidRPr="00EC2AFA" w:rsidRDefault="00587F23" w:rsidP="00F12BBF">
      <w:pPr>
        <w:autoSpaceDE w:val="0"/>
        <w:autoSpaceDN w:val="0"/>
        <w:adjustRightInd w:val="0"/>
        <w:spacing w:line="360" w:lineRule="auto"/>
        <w:jc w:val="both"/>
        <w:rPr>
          <w:rFonts w:ascii="Palatino Linotype" w:hAnsi="Palatino Linotype" w:cs="Tahoma"/>
          <w:b/>
          <w:sz w:val="22"/>
          <w:szCs w:val="22"/>
        </w:rPr>
      </w:pPr>
    </w:p>
    <w:p w14:paraId="557AFCC5" w14:textId="32E808F8" w:rsidR="00397099" w:rsidRPr="00EC2AFA" w:rsidRDefault="004E401B" w:rsidP="00F12BBF">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Con fecha </w:t>
      </w:r>
      <w:r w:rsidR="003173EB">
        <w:rPr>
          <w:rFonts w:ascii="Palatino Linotype" w:hAnsi="Palatino Linotype" w:cs="Tahoma"/>
          <w:sz w:val="22"/>
          <w:szCs w:val="22"/>
        </w:rPr>
        <w:t>diecisiete</w:t>
      </w:r>
      <w:r w:rsidR="00D952B1">
        <w:rPr>
          <w:rFonts w:ascii="Palatino Linotype" w:hAnsi="Palatino Linotype" w:cs="Tahoma"/>
          <w:sz w:val="22"/>
          <w:szCs w:val="22"/>
        </w:rPr>
        <w:t xml:space="preserve"> de junio</w:t>
      </w:r>
      <w:r w:rsidR="00D5321C" w:rsidRPr="00EC2AFA">
        <w:rPr>
          <w:rFonts w:ascii="Palatino Linotype" w:hAnsi="Palatino Linotype" w:cs="Tahoma"/>
          <w:sz w:val="22"/>
          <w:szCs w:val="22"/>
        </w:rPr>
        <w:t xml:space="preserve"> de dos mil diecinueve</w:t>
      </w:r>
      <w:r w:rsidR="00C25238" w:rsidRPr="00EC2AFA">
        <w:rPr>
          <w:rFonts w:ascii="Palatino Linotype" w:hAnsi="Palatino Linotype" w:cs="Tahoma"/>
          <w:sz w:val="22"/>
          <w:szCs w:val="22"/>
        </w:rPr>
        <w:t xml:space="preserve">, se recibió en este </w:t>
      </w:r>
      <w:r w:rsidR="00C25238" w:rsidRPr="00EC2AFA">
        <w:rPr>
          <w:rFonts w:ascii="Palatino Linotype" w:eastAsia="Calibri" w:hAnsi="Palatino Linotype" w:cs="Tahoma"/>
          <w:sz w:val="22"/>
          <w:szCs w:val="22"/>
          <w:lang w:eastAsia="en-US"/>
        </w:rPr>
        <w:t xml:space="preserve">Instituto, a través del </w:t>
      </w:r>
      <w:r w:rsidR="000313A7" w:rsidRPr="00EC2AFA">
        <w:rPr>
          <w:rFonts w:ascii="Palatino Linotype" w:hAnsi="Palatino Linotype" w:cs="Tahoma"/>
          <w:sz w:val="22"/>
          <w:szCs w:val="22"/>
          <w:lang w:val="es-ES"/>
        </w:rPr>
        <w:t>Sistema de Acceso a la Información Mexiquense (SAIMEX)</w:t>
      </w:r>
      <w:r w:rsidR="006C1B1D" w:rsidRPr="00EC2AFA">
        <w:rPr>
          <w:rFonts w:ascii="Palatino Linotype" w:hAnsi="Palatino Linotype" w:cs="Tahoma"/>
          <w:sz w:val="22"/>
          <w:szCs w:val="22"/>
        </w:rPr>
        <w:t>, Recurso de R</w:t>
      </w:r>
      <w:r w:rsidR="00C25238" w:rsidRPr="00EC2AFA">
        <w:rPr>
          <w:rFonts w:ascii="Palatino Linotype" w:hAnsi="Palatino Linotype" w:cs="Tahoma"/>
          <w:sz w:val="22"/>
          <w:szCs w:val="22"/>
        </w:rPr>
        <w:t>evisión interpuesto por la</w:t>
      </w:r>
      <w:r w:rsidR="006C1B1D" w:rsidRPr="00EC2AFA">
        <w:rPr>
          <w:rFonts w:ascii="Palatino Linotype" w:hAnsi="Palatino Linotype" w:cs="Tahoma"/>
          <w:sz w:val="22"/>
          <w:szCs w:val="22"/>
        </w:rPr>
        <w:t xml:space="preserve"> parte</w:t>
      </w:r>
      <w:r w:rsidR="00C25238" w:rsidRPr="00EC2AFA">
        <w:rPr>
          <w:rFonts w:ascii="Palatino Linotype" w:hAnsi="Palatino Linotype" w:cs="Tahoma"/>
          <w:sz w:val="22"/>
          <w:szCs w:val="22"/>
        </w:rPr>
        <w:t xml:space="preserve"> </w:t>
      </w:r>
      <w:r w:rsidR="0028420E" w:rsidRPr="00EC2AFA">
        <w:rPr>
          <w:rFonts w:ascii="Palatino Linotype" w:hAnsi="Palatino Linotype" w:cs="Tahoma"/>
          <w:sz w:val="22"/>
          <w:szCs w:val="22"/>
        </w:rPr>
        <w:t>R</w:t>
      </w:r>
      <w:r w:rsidR="00C25238" w:rsidRPr="00EC2AFA">
        <w:rPr>
          <w:rFonts w:ascii="Palatino Linotype" w:hAnsi="Palatino Linotype" w:cs="Tahoma"/>
          <w:sz w:val="22"/>
          <w:szCs w:val="22"/>
        </w:rPr>
        <w:t xml:space="preserve">ecurrente, </w:t>
      </w:r>
      <w:r w:rsidR="00397099" w:rsidRPr="00EC2AFA">
        <w:rPr>
          <w:rFonts w:ascii="Palatino Linotype" w:hAnsi="Palatino Linotype" w:cs="Tahoma"/>
          <w:sz w:val="22"/>
          <w:szCs w:val="22"/>
        </w:rPr>
        <w:t xml:space="preserve">en contra de </w:t>
      </w:r>
      <w:r w:rsidR="003173EB">
        <w:rPr>
          <w:rFonts w:ascii="Palatino Linotype" w:hAnsi="Palatino Linotype" w:cs="Tahoma"/>
          <w:sz w:val="22"/>
          <w:szCs w:val="22"/>
        </w:rPr>
        <w:t xml:space="preserve">la </w:t>
      </w:r>
      <w:r w:rsidR="00397099" w:rsidRPr="00EC2AFA">
        <w:rPr>
          <w:rFonts w:ascii="Palatino Linotype" w:hAnsi="Palatino Linotype" w:cs="Tahoma"/>
          <w:sz w:val="22"/>
          <w:szCs w:val="22"/>
        </w:rPr>
        <w:t>respuesta del Sujeto Obligado, en los siguientes términos:</w:t>
      </w:r>
    </w:p>
    <w:p w14:paraId="31C95FDC" w14:textId="77777777" w:rsidR="00C25238" w:rsidRPr="00A84860" w:rsidRDefault="00B727C5" w:rsidP="00F12BBF">
      <w:pPr>
        <w:tabs>
          <w:tab w:val="left" w:pos="4667"/>
        </w:tabs>
        <w:spacing w:line="360" w:lineRule="auto"/>
        <w:ind w:left="567" w:right="567"/>
        <w:jc w:val="both"/>
        <w:rPr>
          <w:rFonts w:ascii="Palatino Linotype" w:hAnsi="Palatino Linotype" w:cs="Tahoma"/>
          <w:bCs/>
          <w:i/>
        </w:rPr>
      </w:pPr>
      <w:r w:rsidRPr="00A84860">
        <w:rPr>
          <w:rFonts w:ascii="Palatino Linotype" w:hAnsi="Palatino Linotype" w:cs="Tahoma"/>
          <w:b/>
          <w:bCs/>
          <w:i/>
        </w:rPr>
        <w:lastRenderedPageBreak/>
        <w:t>“</w:t>
      </w:r>
      <w:r w:rsidR="00C25238" w:rsidRPr="00A84860">
        <w:rPr>
          <w:rFonts w:ascii="Palatino Linotype" w:hAnsi="Palatino Linotype" w:cs="Tahoma"/>
          <w:b/>
          <w:bCs/>
          <w:i/>
        </w:rPr>
        <w:t>ACTO IMPUGNADO</w:t>
      </w:r>
    </w:p>
    <w:p w14:paraId="156F41F5" w14:textId="6F6984EF" w:rsidR="00CD3A5D" w:rsidRPr="00A84860" w:rsidRDefault="003173EB" w:rsidP="00F12BBF">
      <w:pPr>
        <w:autoSpaceDE w:val="0"/>
        <w:autoSpaceDN w:val="0"/>
        <w:adjustRightInd w:val="0"/>
        <w:spacing w:line="360" w:lineRule="auto"/>
        <w:ind w:left="567" w:right="567"/>
        <w:jc w:val="both"/>
        <w:rPr>
          <w:rFonts w:ascii="Palatino Linotype" w:hAnsi="Palatino Linotype" w:cs="Tahoma"/>
          <w:i/>
        </w:rPr>
      </w:pPr>
      <w:r w:rsidRPr="003173EB">
        <w:rPr>
          <w:rFonts w:ascii="Palatino Linotype" w:hAnsi="Palatino Linotype" w:cs="Tahoma"/>
          <w:i/>
        </w:rPr>
        <w:t>CLASIFICACIÓN DE LA INFORMACION</w:t>
      </w:r>
      <w:r w:rsidR="00B727C5" w:rsidRPr="00A84860">
        <w:rPr>
          <w:rFonts w:ascii="Palatino Linotype" w:hAnsi="Palatino Linotype" w:cs="Tahoma"/>
          <w:i/>
        </w:rPr>
        <w:t>”</w:t>
      </w:r>
      <w:r w:rsidRPr="003173EB">
        <w:rPr>
          <w:rFonts w:ascii="Palatino Linotype" w:hAnsi="Palatino Linotype" w:cs="Tahoma"/>
          <w:bCs/>
          <w:i/>
        </w:rPr>
        <w:t xml:space="preserve"> (Sic.)</w:t>
      </w:r>
    </w:p>
    <w:p w14:paraId="68420EF8" w14:textId="77777777" w:rsidR="005F4977" w:rsidRDefault="005F4977" w:rsidP="00F12BBF">
      <w:pPr>
        <w:autoSpaceDE w:val="0"/>
        <w:autoSpaceDN w:val="0"/>
        <w:adjustRightInd w:val="0"/>
        <w:spacing w:line="360" w:lineRule="auto"/>
        <w:ind w:left="567" w:right="567"/>
        <w:jc w:val="both"/>
        <w:rPr>
          <w:rFonts w:ascii="Palatino Linotype" w:hAnsi="Palatino Linotype" w:cs="Tahoma"/>
          <w:i/>
        </w:rPr>
      </w:pPr>
    </w:p>
    <w:p w14:paraId="49453E6C" w14:textId="77777777" w:rsidR="00C25238" w:rsidRDefault="00B727C5" w:rsidP="00F12BBF">
      <w:pPr>
        <w:autoSpaceDE w:val="0"/>
        <w:autoSpaceDN w:val="0"/>
        <w:adjustRightInd w:val="0"/>
        <w:spacing w:line="360" w:lineRule="auto"/>
        <w:ind w:left="567" w:right="567"/>
        <w:jc w:val="both"/>
        <w:rPr>
          <w:rFonts w:ascii="Palatino Linotype" w:hAnsi="Palatino Linotype" w:cs="Tahoma"/>
          <w:b/>
          <w:i/>
        </w:rPr>
      </w:pPr>
      <w:r w:rsidRPr="00A84860">
        <w:rPr>
          <w:rFonts w:ascii="Palatino Linotype" w:hAnsi="Palatino Linotype" w:cs="Tahoma"/>
          <w:b/>
          <w:i/>
        </w:rPr>
        <w:t>“</w:t>
      </w:r>
      <w:r w:rsidR="00C25238" w:rsidRPr="00A84860">
        <w:rPr>
          <w:rFonts w:ascii="Palatino Linotype" w:hAnsi="Palatino Linotype" w:cs="Tahoma"/>
          <w:b/>
          <w:i/>
        </w:rPr>
        <w:t>RAZONES O MOTIVOS DE LA INCONFORMIDAD</w:t>
      </w:r>
    </w:p>
    <w:p w14:paraId="00789885" w14:textId="1EFE25F1" w:rsidR="00B31222" w:rsidRPr="00A84860" w:rsidRDefault="003173EB" w:rsidP="00F12BBF">
      <w:pPr>
        <w:autoSpaceDE w:val="0"/>
        <w:autoSpaceDN w:val="0"/>
        <w:adjustRightInd w:val="0"/>
        <w:spacing w:line="360" w:lineRule="auto"/>
        <w:ind w:left="567" w:right="567"/>
        <w:jc w:val="both"/>
        <w:rPr>
          <w:rFonts w:ascii="Palatino Linotype" w:hAnsi="Palatino Linotype" w:cs="Tahoma"/>
          <w:i/>
        </w:rPr>
      </w:pPr>
      <w:r w:rsidRPr="003173EB">
        <w:rPr>
          <w:rFonts w:ascii="Palatino Linotype" w:hAnsi="Palatino Linotype" w:cs="Tahoma"/>
          <w:i/>
        </w:rPr>
        <w:t>NO SE ENTREGO EL ACTA DEL COMITÉ DE TRANSPARENCIA, EN DONDE SE CLASIFICA LA INFORMACIÓN COMO CONFIDENCIAL.</w:t>
      </w:r>
      <w:r w:rsidR="00397099" w:rsidRPr="00A84860">
        <w:rPr>
          <w:rFonts w:ascii="Palatino Linotype" w:hAnsi="Palatino Linotype" w:cs="Tahoma"/>
          <w:i/>
        </w:rPr>
        <w:t>”</w:t>
      </w:r>
      <w:r w:rsidRPr="003173EB">
        <w:rPr>
          <w:rFonts w:ascii="Palatino Linotype" w:hAnsi="Palatino Linotype" w:cs="Tahoma"/>
          <w:bCs/>
          <w:i/>
        </w:rPr>
        <w:t xml:space="preserve"> (Sic.)</w:t>
      </w:r>
    </w:p>
    <w:p w14:paraId="558F5093" w14:textId="1BE5789F" w:rsidR="005C3AF3" w:rsidRDefault="005C3AF3" w:rsidP="00F12BBF">
      <w:pPr>
        <w:spacing w:line="360" w:lineRule="auto"/>
        <w:jc w:val="both"/>
        <w:rPr>
          <w:rFonts w:ascii="Palatino Linotype" w:hAnsi="Palatino Linotype" w:cs="Tahoma"/>
          <w:b/>
          <w:sz w:val="22"/>
          <w:szCs w:val="22"/>
        </w:rPr>
      </w:pPr>
    </w:p>
    <w:p w14:paraId="2D7FCD48" w14:textId="487AC25C" w:rsidR="00B31222" w:rsidRPr="00EC2AFA" w:rsidRDefault="005C3AF3" w:rsidP="00F12BBF">
      <w:pPr>
        <w:spacing w:line="360" w:lineRule="auto"/>
        <w:jc w:val="both"/>
        <w:rPr>
          <w:rFonts w:ascii="Palatino Linotype" w:eastAsia="Batang" w:hAnsi="Palatino Linotype" w:cs="Tahoma"/>
          <w:b/>
          <w:bCs/>
          <w:sz w:val="22"/>
          <w:szCs w:val="22"/>
        </w:rPr>
      </w:pPr>
      <w:r w:rsidRPr="00EC2AFA">
        <w:rPr>
          <w:rFonts w:ascii="Palatino Linotype" w:hAnsi="Palatino Linotype" w:cs="Tahoma"/>
          <w:b/>
          <w:sz w:val="22"/>
          <w:szCs w:val="22"/>
        </w:rPr>
        <w:t>V</w:t>
      </w:r>
      <w:r w:rsidR="00D952B1">
        <w:rPr>
          <w:rFonts w:ascii="Palatino Linotype" w:hAnsi="Palatino Linotype" w:cs="Tahoma"/>
          <w:b/>
          <w:sz w:val="22"/>
          <w:szCs w:val="22"/>
        </w:rPr>
        <w:t>I</w:t>
      </w:r>
      <w:r w:rsidRPr="00EC2AFA">
        <w:rPr>
          <w:rFonts w:ascii="Palatino Linotype" w:hAnsi="Palatino Linotype" w:cs="Tahoma"/>
          <w:b/>
          <w:sz w:val="22"/>
          <w:szCs w:val="22"/>
        </w:rPr>
        <w:t>.</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F12BBF">
      <w:pPr>
        <w:spacing w:line="360" w:lineRule="auto"/>
        <w:jc w:val="both"/>
        <w:rPr>
          <w:rFonts w:ascii="Palatino Linotype" w:eastAsia="Batang" w:hAnsi="Palatino Linotype" w:cs="Tahoma"/>
          <w:b/>
          <w:bCs/>
          <w:sz w:val="22"/>
          <w:szCs w:val="22"/>
        </w:rPr>
      </w:pPr>
    </w:p>
    <w:p w14:paraId="78876405" w14:textId="32CE2ACC" w:rsidR="00986A7D" w:rsidRPr="00EC2AFA" w:rsidRDefault="00A90F9B" w:rsidP="00F12BBF">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2A1EB0">
        <w:rPr>
          <w:rFonts w:ascii="Palatino Linotype" w:eastAsia="Batang" w:hAnsi="Palatino Linotype" w:cs="Tahoma"/>
          <w:bCs/>
          <w:sz w:val="22"/>
          <w:szCs w:val="22"/>
        </w:rPr>
        <w:t>diecisiete</w:t>
      </w:r>
      <w:r w:rsidR="00D952B1">
        <w:rPr>
          <w:rFonts w:ascii="Palatino Linotype" w:eastAsia="Batang" w:hAnsi="Palatino Linotype" w:cs="Tahoma"/>
          <w:bCs/>
          <w:sz w:val="22"/>
          <w:szCs w:val="22"/>
        </w:rPr>
        <w:t xml:space="preserve"> de junio</w:t>
      </w:r>
      <w:r w:rsidR="00EA6D17" w:rsidRPr="00EC2AFA">
        <w:rPr>
          <w:rFonts w:ascii="Palatino Linotype" w:eastAsia="Batang" w:hAnsi="Palatino Linotype" w:cs="Tahoma"/>
          <w:bCs/>
          <w:sz w:val="22"/>
          <w:szCs w:val="22"/>
        </w:rPr>
        <w:t xml:space="preserve"> 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t>0</w:t>
      </w:r>
      <w:r w:rsidR="0027090B">
        <w:rPr>
          <w:rFonts w:ascii="Palatino Linotype" w:eastAsia="Batang" w:hAnsi="Palatino Linotype" w:cs="Tahoma"/>
          <w:b/>
          <w:bCs/>
          <w:sz w:val="22"/>
          <w:szCs w:val="22"/>
        </w:rPr>
        <w:t>5481</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F12BBF">
      <w:pPr>
        <w:spacing w:line="360" w:lineRule="auto"/>
        <w:jc w:val="both"/>
        <w:rPr>
          <w:rFonts w:ascii="Palatino Linotype" w:eastAsia="Batang" w:hAnsi="Palatino Linotype" w:cs="Tahoma"/>
          <w:bCs/>
          <w:sz w:val="22"/>
          <w:szCs w:val="22"/>
        </w:rPr>
      </w:pPr>
    </w:p>
    <w:p w14:paraId="2981CA23" w14:textId="7900F2A9" w:rsidR="00986A7D" w:rsidRPr="00EC2AFA" w:rsidRDefault="00625DFB" w:rsidP="00F12BBF">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2A1EB0">
        <w:rPr>
          <w:rFonts w:ascii="Palatino Linotype" w:eastAsia="Batang" w:hAnsi="Palatino Linotype" w:cs="Tahoma"/>
          <w:bCs/>
          <w:sz w:val="22"/>
          <w:szCs w:val="22"/>
          <w:lang w:val="es-ES_tradnl"/>
        </w:rPr>
        <w:t>veintiuno</w:t>
      </w:r>
      <w:r w:rsidR="00D952B1">
        <w:rPr>
          <w:rFonts w:ascii="Palatino Linotype" w:eastAsia="Batang" w:hAnsi="Palatino Linotype" w:cs="Tahoma"/>
          <w:bCs/>
          <w:sz w:val="22"/>
          <w:szCs w:val="22"/>
          <w:lang w:val="es-ES_tradnl"/>
        </w:rPr>
        <w:t xml:space="preserve"> de junio</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C07A30">
        <w:rPr>
          <w:rFonts w:ascii="Palatino Linotype" w:eastAsia="Batang" w:hAnsi="Palatino Linotype" w:cs="Tahoma"/>
          <w:bCs/>
          <w:sz w:val="22"/>
          <w:szCs w:val="22"/>
        </w:rPr>
        <w:t>la</w:t>
      </w:r>
      <w:r w:rsidR="00986A7D" w:rsidRPr="00EC2AFA">
        <w:rPr>
          <w:rFonts w:ascii="Palatino Linotype" w:eastAsia="Batang" w:hAnsi="Palatino Linotype" w:cs="Tahoma"/>
          <w:bCs/>
          <w:sz w:val="22"/>
          <w:szCs w:val="22"/>
        </w:rPr>
        <w:t xml:space="preserve"> Recurrente en contra </w:t>
      </w:r>
      <w:r w:rsidR="00BF0F8A" w:rsidRPr="00EC2AFA">
        <w:rPr>
          <w:rFonts w:ascii="Palatino Linotype" w:eastAsia="Batang" w:hAnsi="Palatino Linotype" w:cs="Tahoma"/>
          <w:bCs/>
          <w:sz w:val="22"/>
          <w:szCs w:val="22"/>
        </w:rPr>
        <w:t>del</w:t>
      </w:r>
      <w:r w:rsidR="00986A7D" w:rsidRPr="00EC2AFA">
        <w:rPr>
          <w:rFonts w:ascii="Palatino Linotype" w:eastAsia="Batang" w:hAnsi="Palatino Linotype" w:cs="Tahoma"/>
          <w:bCs/>
          <w:sz w:val="22"/>
          <w:szCs w:val="22"/>
        </w:rPr>
        <w:t xml:space="preserve"> </w:t>
      </w:r>
      <w:r w:rsidR="00D5321C" w:rsidRPr="00EC2AFA">
        <w:rPr>
          <w:rFonts w:ascii="Palatino Linotype" w:eastAsia="Batang" w:hAnsi="Palatino Linotype" w:cs="Tahoma"/>
          <w:bCs/>
          <w:sz w:val="22"/>
          <w:szCs w:val="22"/>
        </w:rPr>
        <w:t xml:space="preserve">Ayuntamiento de </w:t>
      </w:r>
      <w:r w:rsidR="0027090B">
        <w:rPr>
          <w:rFonts w:ascii="Palatino Linotype" w:eastAsia="Batang" w:hAnsi="Palatino Linotype" w:cs="Tahoma"/>
          <w:bCs/>
          <w:sz w:val="22"/>
          <w:szCs w:val="22"/>
        </w:rPr>
        <w:t>Morelos</w:t>
      </w:r>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EC2AFA" w:rsidRDefault="005F4977" w:rsidP="00F12BBF">
      <w:pPr>
        <w:spacing w:line="360" w:lineRule="auto"/>
        <w:jc w:val="both"/>
        <w:rPr>
          <w:rFonts w:ascii="Palatino Linotype" w:hAnsi="Palatino Linotype" w:cs="Tahoma"/>
          <w:bCs/>
          <w:sz w:val="22"/>
          <w:szCs w:val="22"/>
        </w:rPr>
      </w:pPr>
    </w:p>
    <w:p w14:paraId="57626645" w14:textId="291AB249" w:rsidR="006E058E" w:rsidRDefault="00576ABA" w:rsidP="00F12BBF">
      <w:pPr>
        <w:spacing w:line="360" w:lineRule="auto"/>
        <w:jc w:val="both"/>
        <w:rPr>
          <w:rFonts w:ascii="Palatino Linotype" w:hAnsi="Palatino Linotype" w:cs="Tahoma"/>
          <w:bCs/>
          <w:iCs/>
          <w:sz w:val="22"/>
          <w:szCs w:val="22"/>
        </w:rPr>
      </w:pPr>
      <w:r w:rsidRPr="00EC2AFA">
        <w:rPr>
          <w:rFonts w:ascii="Palatino Linotype" w:hAnsi="Palatino Linotype" w:cs="Tahoma"/>
          <w:b/>
          <w:bCs/>
          <w:sz w:val="22"/>
          <w:szCs w:val="22"/>
          <w:lang w:val="es-ES"/>
        </w:rPr>
        <w:lastRenderedPageBreak/>
        <w:t>c</w:t>
      </w:r>
      <w:r w:rsidR="00CC6891">
        <w:rPr>
          <w:rFonts w:ascii="Palatino Linotype" w:hAnsi="Palatino Linotype" w:cs="Tahoma"/>
          <w:b/>
          <w:bCs/>
          <w:sz w:val="22"/>
          <w:szCs w:val="22"/>
          <w:lang w:val="es-ES"/>
        </w:rPr>
        <w:t xml:space="preserve">) </w:t>
      </w:r>
      <w:r w:rsidR="006E058E" w:rsidRPr="00AD50F9">
        <w:rPr>
          <w:rFonts w:ascii="Palatino Linotype" w:hAnsi="Palatino Linotype" w:cs="Tahoma"/>
          <w:b/>
          <w:sz w:val="22"/>
          <w:szCs w:val="22"/>
        </w:rPr>
        <w:t xml:space="preserve">Informe justificado del Sujeto Obligado. </w:t>
      </w:r>
      <w:r w:rsidR="006E058E" w:rsidRPr="00AD50F9">
        <w:rPr>
          <w:rFonts w:ascii="Palatino Linotype" w:hAnsi="Palatino Linotype" w:cs="Tahoma"/>
          <w:sz w:val="22"/>
          <w:szCs w:val="22"/>
        </w:rPr>
        <w:t xml:space="preserve">El </w:t>
      </w:r>
      <w:r w:rsidR="006E058E">
        <w:rPr>
          <w:rFonts w:ascii="Palatino Linotype" w:hAnsi="Palatino Linotype" w:cs="Tahoma"/>
          <w:sz w:val="22"/>
          <w:szCs w:val="22"/>
        </w:rPr>
        <w:t>veintiuno de mayo</w:t>
      </w:r>
      <w:r w:rsidR="006E058E" w:rsidRPr="00AD50F9">
        <w:rPr>
          <w:rFonts w:ascii="Palatino Linotype" w:hAnsi="Palatino Linotype" w:cs="Tahoma"/>
          <w:sz w:val="22"/>
          <w:szCs w:val="22"/>
        </w:rPr>
        <w:t xml:space="preserve"> de dos mil diecinueve, </w:t>
      </w:r>
      <w:r w:rsidR="006E058E" w:rsidRPr="00AD50F9">
        <w:rPr>
          <w:rFonts w:ascii="Palatino Linotype" w:hAnsi="Palatino Linotype" w:cs="Tahoma"/>
          <w:sz w:val="22"/>
          <w:szCs w:val="22"/>
          <w:lang w:val="es-ES_tradnl"/>
        </w:rPr>
        <w:t xml:space="preserve">se recibió a través del </w:t>
      </w:r>
      <w:r w:rsidR="006E058E" w:rsidRPr="00AD50F9">
        <w:rPr>
          <w:rFonts w:ascii="Palatino Linotype" w:hAnsi="Palatino Linotype" w:cs="Tahoma"/>
          <w:sz w:val="22"/>
          <w:szCs w:val="22"/>
        </w:rPr>
        <w:t>Sistema de Acceso a la Información Mexiquense</w:t>
      </w:r>
      <w:r w:rsidR="006E058E" w:rsidRPr="00AD50F9">
        <w:rPr>
          <w:rFonts w:ascii="Palatino Linotype" w:hAnsi="Palatino Linotype" w:cs="Tahoma"/>
          <w:sz w:val="22"/>
          <w:szCs w:val="22"/>
          <w:lang w:val="es-ES_tradnl"/>
        </w:rPr>
        <w:t xml:space="preserve">, </w:t>
      </w:r>
      <w:r w:rsidR="006E058E" w:rsidRPr="00AD50F9">
        <w:rPr>
          <w:rFonts w:ascii="Palatino Linotype" w:hAnsi="Palatino Linotype" w:cs="Tahoma"/>
          <w:bCs/>
          <w:iCs/>
          <w:sz w:val="22"/>
          <w:szCs w:val="22"/>
        </w:rPr>
        <w:t>el informe justificado</w:t>
      </w:r>
      <w:r w:rsidR="006E058E">
        <w:rPr>
          <w:rFonts w:ascii="Palatino Linotype" w:hAnsi="Palatino Linotype" w:cs="Tahoma"/>
          <w:bCs/>
          <w:iCs/>
          <w:sz w:val="22"/>
          <w:szCs w:val="22"/>
        </w:rPr>
        <w:t xml:space="preserve"> </w:t>
      </w:r>
      <w:r w:rsidR="003E11BE">
        <w:rPr>
          <w:rFonts w:ascii="Palatino Linotype" w:hAnsi="Palatino Linotype" w:cs="Tahoma"/>
          <w:bCs/>
          <w:iCs/>
          <w:sz w:val="22"/>
          <w:szCs w:val="22"/>
        </w:rPr>
        <w:t xml:space="preserve">a través, del </w:t>
      </w:r>
      <w:r w:rsidR="00276900" w:rsidRPr="00276900">
        <w:rPr>
          <w:rFonts w:ascii="Palatino Linotype" w:hAnsi="Palatino Linotype" w:cs="Tahoma"/>
          <w:bCs/>
          <w:iCs/>
          <w:sz w:val="22"/>
          <w:szCs w:val="22"/>
        </w:rPr>
        <w:t>Acta de la Sesión Extraordinaria, del siete de junio de dos mil diecinueve, suscrita por el Comité de Transparencia del Ayuntamiento de Morelos</w:t>
      </w:r>
      <w:r w:rsidR="003E11BE">
        <w:rPr>
          <w:rFonts w:ascii="Palatino Linotype" w:hAnsi="Palatino Linotype" w:cs="Tahoma"/>
          <w:bCs/>
          <w:iCs/>
          <w:sz w:val="22"/>
          <w:szCs w:val="22"/>
        </w:rPr>
        <w:t xml:space="preserve">, por medio de cual se </w:t>
      </w:r>
      <w:r w:rsidR="00276900">
        <w:rPr>
          <w:rFonts w:ascii="Palatino Linotype" w:hAnsi="Palatino Linotype" w:cs="Tahoma"/>
          <w:bCs/>
          <w:iCs/>
          <w:sz w:val="22"/>
          <w:szCs w:val="22"/>
        </w:rPr>
        <w:t>precisó</w:t>
      </w:r>
      <w:r w:rsidR="003E11BE">
        <w:rPr>
          <w:rFonts w:ascii="Palatino Linotype" w:hAnsi="Palatino Linotype" w:cs="Tahoma"/>
          <w:bCs/>
          <w:iCs/>
          <w:sz w:val="22"/>
          <w:szCs w:val="22"/>
        </w:rPr>
        <w:t xml:space="preserve"> lo siguiente:</w:t>
      </w:r>
    </w:p>
    <w:p w14:paraId="04B7A2EC" w14:textId="77777777" w:rsidR="003E11BE" w:rsidRDefault="003E11BE" w:rsidP="00F12BBF">
      <w:pPr>
        <w:spacing w:line="360" w:lineRule="auto"/>
        <w:jc w:val="both"/>
        <w:rPr>
          <w:rFonts w:ascii="Palatino Linotype" w:hAnsi="Palatino Linotype" w:cs="Tahoma"/>
          <w:bCs/>
          <w:iCs/>
          <w:sz w:val="22"/>
          <w:szCs w:val="22"/>
        </w:rPr>
      </w:pPr>
    </w:p>
    <w:p w14:paraId="43EA5C01" w14:textId="402F4E88" w:rsidR="003E11BE" w:rsidRDefault="003E11BE" w:rsidP="00F12BBF">
      <w:pPr>
        <w:spacing w:line="360" w:lineRule="auto"/>
        <w:ind w:left="567" w:right="567"/>
        <w:jc w:val="both"/>
        <w:rPr>
          <w:rFonts w:ascii="Palatino Linotype" w:hAnsi="Palatino Linotype" w:cs="Tahoma"/>
          <w:bCs/>
          <w:iCs/>
        </w:rPr>
      </w:pPr>
      <w:r w:rsidRPr="003E11BE">
        <w:rPr>
          <w:rFonts w:ascii="Palatino Linotype" w:hAnsi="Palatino Linotype" w:cs="Tahoma"/>
          <w:bCs/>
          <w:iCs/>
        </w:rPr>
        <w:t>“…</w:t>
      </w:r>
    </w:p>
    <w:p w14:paraId="6CF686E6" w14:textId="77777777" w:rsidR="00C4147E" w:rsidRDefault="003E11BE" w:rsidP="00F12BBF">
      <w:pPr>
        <w:spacing w:line="360" w:lineRule="auto"/>
        <w:ind w:left="567" w:right="567"/>
        <w:jc w:val="both"/>
        <w:rPr>
          <w:rFonts w:ascii="Palatino Linotype" w:hAnsi="Palatino Linotype" w:cs="Tahoma"/>
          <w:bCs/>
          <w:iCs/>
        </w:rPr>
      </w:pPr>
      <w:r w:rsidRPr="003E11BE">
        <w:rPr>
          <w:rFonts w:ascii="Palatino Linotype" w:hAnsi="Palatino Linotype" w:cs="Tahoma"/>
          <w:bCs/>
          <w:iCs/>
        </w:rPr>
        <w:t xml:space="preserve">Aprobación de la clasificación como información confidencial el nombre, grado de estudio y si ya se tienen aprobados los exámenes de control de confianza de los elementos de seguridad pública que han sido dado de alta en la actual administración; para dar respuesta a la solicitud de información No. 00044/MORELOS/IP/2019. </w:t>
      </w:r>
    </w:p>
    <w:p w14:paraId="0C19FD0F" w14:textId="77777777" w:rsidR="00C4147E" w:rsidRDefault="00C4147E" w:rsidP="00F12BBF">
      <w:pPr>
        <w:spacing w:line="360" w:lineRule="auto"/>
        <w:ind w:left="567" w:right="567"/>
        <w:jc w:val="both"/>
        <w:rPr>
          <w:rFonts w:ascii="Palatino Linotype" w:hAnsi="Palatino Linotype" w:cs="Tahoma"/>
          <w:bCs/>
          <w:iCs/>
        </w:rPr>
      </w:pPr>
    </w:p>
    <w:p w14:paraId="3F000FC9" w14:textId="48A20EAE" w:rsidR="003E11BE" w:rsidRDefault="003E11BE" w:rsidP="00F12BBF">
      <w:pPr>
        <w:spacing w:line="360" w:lineRule="auto"/>
        <w:ind w:left="567" w:right="567"/>
        <w:jc w:val="both"/>
        <w:rPr>
          <w:rFonts w:ascii="Palatino Linotype" w:hAnsi="Palatino Linotype" w:cs="Tahoma"/>
          <w:bCs/>
          <w:iCs/>
        </w:rPr>
      </w:pPr>
      <w:r w:rsidRPr="00C4147E">
        <w:rPr>
          <w:rFonts w:ascii="Palatino Linotype" w:hAnsi="Palatino Linotype" w:cs="Tahoma"/>
          <w:b/>
          <w:bCs/>
          <w:iCs/>
        </w:rPr>
        <w:t>Acto seguido, y en uso de la palabra el Titular de la Unidad de Transparencia, expone que se recibió a través del Sistema de Acceso a la Información Mexiquense (SAIMEX)</w:t>
      </w:r>
      <w:r w:rsidRPr="003E11BE">
        <w:rPr>
          <w:rFonts w:ascii="Palatino Linotype" w:hAnsi="Palatino Linotype" w:cs="Tahoma"/>
          <w:bCs/>
          <w:iCs/>
        </w:rPr>
        <w:t xml:space="preserve"> la solicitud No. 00044/MORELOS/IP/2019, que a la letra dice:</w:t>
      </w:r>
    </w:p>
    <w:p w14:paraId="1C3373D5" w14:textId="6B8F6B99" w:rsidR="00C4147E" w:rsidRDefault="00C4147E" w:rsidP="00F12BBF">
      <w:pPr>
        <w:spacing w:line="360" w:lineRule="auto"/>
        <w:ind w:left="567" w:right="567"/>
        <w:jc w:val="both"/>
        <w:rPr>
          <w:rFonts w:ascii="Palatino Linotype" w:hAnsi="Palatino Linotype" w:cs="Tahoma"/>
          <w:bCs/>
          <w:iCs/>
        </w:rPr>
      </w:pPr>
    </w:p>
    <w:p w14:paraId="781FB807" w14:textId="316540B0" w:rsidR="00C4147E" w:rsidRPr="003E11BE" w:rsidRDefault="00C4147E" w:rsidP="00F12BBF">
      <w:pPr>
        <w:spacing w:line="360" w:lineRule="auto"/>
        <w:ind w:left="567" w:right="567"/>
        <w:jc w:val="center"/>
        <w:rPr>
          <w:rFonts w:ascii="Palatino Linotype" w:hAnsi="Palatino Linotype" w:cs="Tahoma"/>
          <w:bCs/>
          <w:iCs/>
        </w:rPr>
      </w:pPr>
      <w:r>
        <w:rPr>
          <w:rFonts w:ascii="Palatino Linotype" w:hAnsi="Palatino Linotype" w:cs="Tahoma"/>
          <w:bCs/>
          <w:iCs/>
        </w:rPr>
        <w:t xml:space="preserve">[Se reproduce la solicitud de acceso a la información pública con número </w:t>
      </w:r>
      <w:r>
        <w:t>00044/MORELOS/IP/2019</w:t>
      </w:r>
      <w:r>
        <w:rPr>
          <w:rFonts w:ascii="Palatino Linotype" w:hAnsi="Palatino Linotype" w:cs="Tahoma"/>
          <w:bCs/>
          <w:iCs/>
        </w:rPr>
        <w:t>]</w:t>
      </w:r>
    </w:p>
    <w:p w14:paraId="146F6134" w14:textId="77777777" w:rsidR="00C4147E" w:rsidRDefault="00C4147E" w:rsidP="00F12BBF">
      <w:pPr>
        <w:spacing w:line="360" w:lineRule="auto"/>
        <w:ind w:left="567" w:right="567"/>
        <w:jc w:val="both"/>
        <w:rPr>
          <w:rFonts w:ascii="Palatino Linotype" w:hAnsi="Palatino Linotype" w:cs="Tahoma"/>
          <w:bCs/>
          <w:iCs/>
        </w:rPr>
      </w:pPr>
    </w:p>
    <w:p w14:paraId="0FF0C363" w14:textId="7C79F956" w:rsidR="00C4147E" w:rsidRDefault="00C4147E" w:rsidP="00F12BBF">
      <w:pPr>
        <w:spacing w:line="360" w:lineRule="auto"/>
        <w:ind w:left="567" w:right="567"/>
        <w:jc w:val="both"/>
        <w:rPr>
          <w:rFonts w:ascii="Palatino Linotype" w:hAnsi="Palatino Linotype" w:cs="Tahoma"/>
          <w:bCs/>
          <w:iCs/>
        </w:rPr>
      </w:pPr>
      <w:r w:rsidRPr="00C4147E">
        <w:rPr>
          <w:rFonts w:ascii="Palatino Linotype" w:hAnsi="Palatino Linotype" w:cs="Tahoma"/>
          <w:bCs/>
          <w:iCs/>
        </w:rPr>
        <w:t>Por lo que, atendiendo a dicha solicitud, en uso de la palabra la C. Alejandra Carrizales Plaza Encargada de la Protección de datos personales y sujeto habilitado de la Dirección de Administración, expuso que de acuerdo a la Ley de Transparencia y Acceso a la Información Pública del Estado de México y Municipios se define que:</w:t>
      </w:r>
    </w:p>
    <w:p w14:paraId="228468FC" w14:textId="77777777" w:rsidR="00C4147E" w:rsidRDefault="00C4147E" w:rsidP="00F12BBF">
      <w:pPr>
        <w:spacing w:line="360" w:lineRule="auto"/>
        <w:ind w:left="567" w:right="567"/>
        <w:jc w:val="both"/>
        <w:rPr>
          <w:rFonts w:ascii="Palatino Linotype" w:hAnsi="Palatino Linotype" w:cs="Tahoma"/>
          <w:bCs/>
          <w:iCs/>
        </w:rPr>
      </w:pPr>
    </w:p>
    <w:p w14:paraId="5B3B3A4D" w14:textId="00ECE195" w:rsidR="00C4147E" w:rsidRDefault="00C4147E" w:rsidP="00F12BBF">
      <w:pPr>
        <w:spacing w:line="360" w:lineRule="auto"/>
        <w:ind w:left="567" w:right="567"/>
        <w:jc w:val="center"/>
        <w:rPr>
          <w:rFonts w:ascii="Palatino Linotype" w:hAnsi="Palatino Linotype" w:cs="Tahoma"/>
          <w:bCs/>
          <w:iCs/>
        </w:rPr>
      </w:pPr>
      <w:r>
        <w:rPr>
          <w:rFonts w:ascii="Palatino Linotype" w:hAnsi="Palatino Linotype" w:cs="Tahoma"/>
          <w:bCs/>
          <w:iCs/>
        </w:rPr>
        <w:t>[Se insertan los artículo 3°, fracciones IX y XXXII, 6°, 49, 52,</w:t>
      </w:r>
      <w:r w:rsidR="00B633C2">
        <w:rPr>
          <w:rFonts w:ascii="Palatino Linotype" w:hAnsi="Palatino Linotype" w:cs="Tahoma"/>
          <w:bCs/>
          <w:iCs/>
        </w:rPr>
        <w:t xml:space="preserve"> 132 y 135 de la Ley de Transparencia y Acceso a la Información Pública del Estado de México y Municipios</w:t>
      </w:r>
      <w:r>
        <w:rPr>
          <w:rFonts w:ascii="Palatino Linotype" w:hAnsi="Palatino Linotype" w:cs="Tahoma"/>
          <w:bCs/>
          <w:iCs/>
        </w:rPr>
        <w:t>]</w:t>
      </w:r>
    </w:p>
    <w:p w14:paraId="1A96B852" w14:textId="77777777" w:rsidR="00B633C2" w:rsidRDefault="00B633C2" w:rsidP="00F12BBF">
      <w:pPr>
        <w:spacing w:line="360" w:lineRule="auto"/>
        <w:ind w:left="567" w:right="567"/>
        <w:jc w:val="center"/>
        <w:rPr>
          <w:rFonts w:ascii="Palatino Linotype" w:hAnsi="Palatino Linotype" w:cs="Tahoma"/>
          <w:bCs/>
          <w:iCs/>
        </w:rPr>
      </w:pPr>
    </w:p>
    <w:p w14:paraId="2329D531" w14:textId="02DB9256" w:rsidR="00B633C2" w:rsidRDefault="00B633C2" w:rsidP="00F12BBF">
      <w:pPr>
        <w:spacing w:line="360" w:lineRule="auto"/>
        <w:ind w:left="567" w:right="567"/>
        <w:jc w:val="both"/>
        <w:rPr>
          <w:rFonts w:ascii="Palatino Linotype" w:hAnsi="Palatino Linotype" w:cs="Tahoma"/>
          <w:bCs/>
          <w:iCs/>
        </w:rPr>
      </w:pPr>
      <w:r w:rsidRPr="00B633C2">
        <w:rPr>
          <w:rFonts w:ascii="Palatino Linotype" w:hAnsi="Palatino Linotype" w:cs="Tahoma"/>
          <w:bCs/>
          <w:iCs/>
        </w:rPr>
        <w:lastRenderedPageBreak/>
        <w:t>Por su parte la Ley de Protección de Datos Personales en Posesión de los Sujetos Obligados del Estado de México y Municipios manifiesta.</w:t>
      </w:r>
    </w:p>
    <w:p w14:paraId="0A38766A" w14:textId="77777777" w:rsidR="00C4147E" w:rsidRDefault="00C4147E" w:rsidP="00F12BBF">
      <w:pPr>
        <w:spacing w:line="360" w:lineRule="auto"/>
        <w:ind w:left="567" w:right="567"/>
        <w:jc w:val="both"/>
        <w:rPr>
          <w:rFonts w:ascii="Palatino Linotype" w:hAnsi="Palatino Linotype" w:cs="Tahoma"/>
          <w:bCs/>
          <w:iCs/>
        </w:rPr>
      </w:pPr>
    </w:p>
    <w:p w14:paraId="05779513" w14:textId="0D5FDA1F" w:rsidR="00B633C2" w:rsidRDefault="00B633C2" w:rsidP="00F12BBF">
      <w:pPr>
        <w:spacing w:line="360" w:lineRule="auto"/>
        <w:ind w:left="567" w:right="567"/>
        <w:jc w:val="center"/>
        <w:rPr>
          <w:rFonts w:ascii="Palatino Linotype" w:hAnsi="Palatino Linotype" w:cs="Tahoma"/>
          <w:bCs/>
          <w:iCs/>
        </w:rPr>
      </w:pPr>
      <w:r>
        <w:rPr>
          <w:rFonts w:ascii="Palatino Linotype" w:hAnsi="Palatino Linotype" w:cs="Tahoma"/>
          <w:bCs/>
          <w:iCs/>
        </w:rPr>
        <w:t>[Se transcriben los artículos 38 y 43 de la Ley citada]</w:t>
      </w:r>
    </w:p>
    <w:p w14:paraId="313F99B9" w14:textId="77777777" w:rsidR="00B633C2" w:rsidRDefault="00B633C2" w:rsidP="00F12BBF">
      <w:pPr>
        <w:spacing w:line="360" w:lineRule="auto"/>
        <w:ind w:left="567" w:right="567"/>
        <w:jc w:val="center"/>
        <w:rPr>
          <w:rFonts w:ascii="Palatino Linotype" w:hAnsi="Palatino Linotype" w:cs="Tahoma"/>
          <w:bCs/>
          <w:iCs/>
        </w:rPr>
      </w:pPr>
    </w:p>
    <w:p w14:paraId="6FF92C77" w14:textId="739D2B77" w:rsidR="00B633C2" w:rsidRDefault="00B633C2" w:rsidP="00F12BBF">
      <w:pPr>
        <w:spacing w:line="360" w:lineRule="auto"/>
        <w:ind w:left="567" w:right="567"/>
        <w:jc w:val="both"/>
        <w:rPr>
          <w:rFonts w:ascii="Palatino Linotype" w:hAnsi="Palatino Linotype" w:cs="Tahoma"/>
          <w:bCs/>
          <w:iCs/>
        </w:rPr>
      </w:pPr>
      <w:r>
        <w:rPr>
          <w:rFonts w:ascii="Palatino Linotype" w:hAnsi="Palatino Linotype" w:cs="Tahoma"/>
          <w:bCs/>
          <w:iCs/>
        </w:rPr>
        <w:t xml:space="preserve">De </w:t>
      </w:r>
      <w:r w:rsidRPr="00B633C2">
        <w:rPr>
          <w:rFonts w:ascii="Palatino Linotype" w:hAnsi="Palatino Linotype" w:cs="Tahoma"/>
          <w:bCs/>
          <w:iCs/>
        </w:rPr>
        <w:t>igual forma manifiesta la encargada de la Protección de datos personales que en la Guía de Criterios Específicos de Clasificación del Anteriormente llamado Instituto Federal Electoral ahora Instituto Nacional Electoral publicada en fecha 30 de mayo de 2013, en su apartado correspondiente a la Información Confidencial define que:</w:t>
      </w:r>
    </w:p>
    <w:p w14:paraId="6F995A94" w14:textId="77777777" w:rsidR="00B633C2" w:rsidRDefault="00B633C2" w:rsidP="00F12BBF">
      <w:pPr>
        <w:spacing w:line="360" w:lineRule="auto"/>
        <w:ind w:left="567" w:right="567"/>
        <w:jc w:val="both"/>
        <w:rPr>
          <w:rFonts w:ascii="Palatino Linotype" w:hAnsi="Palatino Linotype" w:cs="Tahoma"/>
          <w:bCs/>
          <w:iCs/>
        </w:rPr>
      </w:pPr>
    </w:p>
    <w:p w14:paraId="6934E4C3" w14:textId="1BD18EB8" w:rsidR="00B633C2" w:rsidRDefault="00B633C2" w:rsidP="00F12BBF">
      <w:pPr>
        <w:spacing w:line="360" w:lineRule="auto"/>
        <w:ind w:left="567" w:right="567"/>
        <w:jc w:val="center"/>
        <w:rPr>
          <w:rFonts w:ascii="Palatino Linotype" w:hAnsi="Palatino Linotype" w:cs="Tahoma"/>
          <w:bCs/>
          <w:iCs/>
        </w:rPr>
      </w:pPr>
      <w:r>
        <w:rPr>
          <w:rFonts w:ascii="Palatino Linotype" w:hAnsi="Palatino Linotype" w:cs="Tahoma"/>
          <w:bCs/>
          <w:iCs/>
        </w:rPr>
        <w:t>[</w:t>
      </w:r>
      <w:r w:rsidR="00C142C6">
        <w:rPr>
          <w:rFonts w:ascii="Palatino Linotype" w:hAnsi="Palatino Linotype" w:cs="Tahoma"/>
          <w:bCs/>
          <w:iCs/>
        </w:rPr>
        <w:t>Se reproduce el a</w:t>
      </w:r>
      <w:r>
        <w:rPr>
          <w:rFonts w:ascii="Palatino Linotype" w:hAnsi="Palatino Linotype" w:cs="Tahoma"/>
          <w:bCs/>
          <w:iCs/>
        </w:rPr>
        <w:t>rt</w:t>
      </w:r>
      <w:r w:rsidR="00602E54">
        <w:rPr>
          <w:rFonts w:ascii="Palatino Linotype" w:hAnsi="Palatino Linotype" w:cs="Tahoma"/>
          <w:bCs/>
          <w:iCs/>
        </w:rPr>
        <w:t>ículo 26 de la Guía señalada</w:t>
      </w:r>
      <w:r>
        <w:rPr>
          <w:rFonts w:ascii="Palatino Linotype" w:hAnsi="Palatino Linotype" w:cs="Tahoma"/>
          <w:bCs/>
          <w:iCs/>
        </w:rPr>
        <w:t>]</w:t>
      </w:r>
    </w:p>
    <w:p w14:paraId="5E0D8BA6" w14:textId="77777777" w:rsidR="00602E54" w:rsidRDefault="00602E54" w:rsidP="00F12BBF">
      <w:pPr>
        <w:spacing w:line="360" w:lineRule="auto"/>
        <w:ind w:left="567" w:right="567"/>
        <w:jc w:val="center"/>
        <w:rPr>
          <w:rFonts w:ascii="Palatino Linotype" w:hAnsi="Palatino Linotype" w:cs="Tahoma"/>
          <w:bCs/>
          <w:iCs/>
        </w:rPr>
      </w:pPr>
    </w:p>
    <w:p w14:paraId="48B35A69" w14:textId="534D00A2" w:rsidR="00602E54" w:rsidRDefault="00602E54" w:rsidP="00F12BBF">
      <w:pPr>
        <w:spacing w:line="360" w:lineRule="auto"/>
        <w:ind w:left="567" w:right="567"/>
        <w:jc w:val="both"/>
        <w:rPr>
          <w:rFonts w:ascii="Palatino Linotype" w:hAnsi="Palatino Linotype" w:cs="Tahoma"/>
          <w:bCs/>
          <w:iCs/>
        </w:rPr>
      </w:pPr>
      <w:r w:rsidRPr="00602E54">
        <w:rPr>
          <w:rFonts w:ascii="Palatino Linotype" w:hAnsi="Palatino Linotype" w:cs="Tahoma"/>
          <w:bCs/>
          <w:iCs/>
        </w:rPr>
        <w:t>Por su parte en materia de Seguridad Pública, la Ley de Seguridad del Estado de México en su artículo 81 fracción III y 109 párrafo cuarto establécelo siguiente:</w:t>
      </w:r>
    </w:p>
    <w:p w14:paraId="3BB92DE3" w14:textId="77777777" w:rsidR="00602E54" w:rsidRDefault="00602E54" w:rsidP="00F12BBF">
      <w:pPr>
        <w:spacing w:line="360" w:lineRule="auto"/>
        <w:ind w:left="567" w:right="567"/>
        <w:jc w:val="both"/>
        <w:rPr>
          <w:rFonts w:ascii="Palatino Linotype" w:hAnsi="Palatino Linotype" w:cs="Tahoma"/>
          <w:bCs/>
          <w:iCs/>
        </w:rPr>
      </w:pPr>
    </w:p>
    <w:p w14:paraId="4A222851" w14:textId="1662C083" w:rsidR="00602E54" w:rsidRDefault="00C142C6" w:rsidP="00F12BBF">
      <w:pPr>
        <w:spacing w:line="360" w:lineRule="auto"/>
        <w:ind w:left="567" w:right="567"/>
        <w:jc w:val="center"/>
        <w:rPr>
          <w:rFonts w:ascii="Palatino Linotype" w:hAnsi="Palatino Linotype" w:cs="Tahoma"/>
          <w:bCs/>
          <w:iCs/>
        </w:rPr>
      </w:pPr>
      <w:r>
        <w:rPr>
          <w:rFonts w:ascii="Palatino Linotype" w:hAnsi="Palatino Linotype" w:cs="Tahoma"/>
          <w:bCs/>
          <w:iCs/>
        </w:rPr>
        <w:t>[Se insertan los artículos 181, fracción III y 109, párrafo cuarto de la Ley citada</w:t>
      </w:r>
      <w:r w:rsidR="00602E54">
        <w:rPr>
          <w:rFonts w:ascii="Palatino Linotype" w:hAnsi="Palatino Linotype" w:cs="Tahoma"/>
          <w:bCs/>
          <w:iCs/>
        </w:rPr>
        <w:t>]</w:t>
      </w:r>
    </w:p>
    <w:p w14:paraId="65802ED7" w14:textId="77777777" w:rsidR="00C142C6" w:rsidRDefault="00C142C6" w:rsidP="00F12BBF">
      <w:pPr>
        <w:spacing w:line="360" w:lineRule="auto"/>
        <w:ind w:left="567" w:right="567"/>
        <w:jc w:val="both"/>
        <w:rPr>
          <w:rFonts w:ascii="Palatino Linotype" w:hAnsi="Palatino Linotype" w:cs="Tahoma"/>
          <w:bCs/>
          <w:iCs/>
        </w:rPr>
      </w:pPr>
    </w:p>
    <w:p w14:paraId="0191D25D" w14:textId="2D01EA78" w:rsidR="00C142C6" w:rsidRDefault="00C142C6" w:rsidP="00F12BBF">
      <w:pPr>
        <w:spacing w:line="360" w:lineRule="auto"/>
        <w:ind w:left="567" w:right="567"/>
        <w:jc w:val="both"/>
        <w:rPr>
          <w:rFonts w:ascii="Palatino Linotype" w:hAnsi="Palatino Linotype" w:cs="Tahoma"/>
          <w:bCs/>
          <w:iCs/>
        </w:rPr>
      </w:pPr>
      <w:r w:rsidRPr="00C142C6">
        <w:rPr>
          <w:rFonts w:ascii="Palatino Linotype" w:hAnsi="Palatino Linotype" w:cs="Tahoma"/>
          <w:bCs/>
          <w:iCs/>
        </w:rPr>
        <w:t>Por tal motivo se informa que, el servidor público habilitado de la Dirección de administración mediante oficio PM/DA/269/2019, manifestó que dicha información es susceptible de clasificarse como confidencial toda vez que de ser divulgada deja en estado de indefensión la seguridad del municipio de Morelos y de sus habitantes:</w:t>
      </w:r>
    </w:p>
    <w:p w14:paraId="5AB3C2BA" w14:textId="77777777" w:rsidR="00C142C6" w:rsidRDefault="00C142C6" w:rsidP="00F12BBF">
      <w:pPr>
        <w:spacing w:line="360" w:lineRule="auto"/>
        <w:ind w:left="567" w:right="567"/>
        <w:jc w:val="both"/>
        <w:rPr>
          <w:rFonts w:ascii="Palatino Linotype" w:hAnsi="Palatino Linotype" w:cs="Tahoma"/>
          <w:bCs/>
          <w:iCs/>
        </w:rPr>
      </w:pPr>
    </w:p>
    <w:p w14:paraId="6C8110A1" w14:textId="78302F02" w:rsidR="001851C0" w:rsidRDefault="00C142C6" w:rsidP="00F12BBF">
      <w:pPr>
        <w:spacing w:line="360" w:lineRule="auto"/>
        <w:ind w:left="567" w:right="567"/>
        <w:jc w:val="both"/>
        <w:rPr>
          <w:rFonts w:ascii="Palatino Linotype" w:hAnsi="Palatino Linotype" w:cs="Tahoma"/>
          <w:bCs/>
          <w:iCs/>
        </w:rPr>
      </w:pPr>
      <w:r w:rsidRPr="00C142C6">
        <w:rPr>
          <w:rFonts w:ascii="Palatino Linotype" w:hAnsi="Palatino Linotype" w:cs="Tahoma"/>
          <w:bCs/>
          <w:iCs/>
        </w:rPr>
        <w:t xml:space="preserve">Para el caso del nombre, grado de estudio y si ya se tienen aprobados los exámenes de control de confianza de los elementos de seguridad pública que han sido dado de alta en la actual administración; se solicita de este pleno Aprobar de la clasificación como información confidencial el nombre, grado de estudio y si ya se tienen aprobados los exámenes de control de confianza de los elementos de seguridad pública que han sido </w:t>
      </w:r>
      <w:r w:rsidRPr="00C142C6">
        <w:rPr>
          <w:rFonts w:ascii="Palatino Linotype" w:hAnsi="Palatino Linotype" w:cs="Tahoma"/>
          <w:bCs/>
          <w:iCs/>
        </w:rPr>
        <w:lastRenderedPageBreak/>
        <w:t xml:space="preserve">dado de alta en la actual administración; para dar respuesta a la solicitud de información No. 00044/MORELOS/IP/2019. </w:t>
      </w:r>
      <w:proofErr w:type="gramStart"/>
      <w:r w:rsidRPr="00C142C6">
        <w:rPr>
          <w:rFonts w:ascii="Palatino Linotype" w:hAnsi="Palatino Linotype" w:cs="Tahoma"/>
          <w:bCs/>
          <w:iCs/>
        </w:rPr>
        <w:t>y</w:t>
      </w:r>
      <w:proofErr w:type="gramEnd"/>
      <w:r w:rsidRPr="00C142C6">
        <w:rPr>
          <w:rFonts w:ascii="Palatino Linotype" w:hAnsi="Palatino Linotype" w:cs="Tahoma"/>
          <w:bCs/>
          <w:iCs/>
        </w:rPr>
        <w:t xml:space="preserve"> por lo tanto </w:t>
      </w:r>
    </w:p>
    <w:p w14:paraId="640DED88" w14:textId="77777777" w:rsidR="001851C0" w:rsidRDefault="001851C0" w:rsidP="00F12BBF">
      <w:pPr>
        <w:spacing w:line="360" w:lineRule="auto"/>
        <w:ind w:left="567" w:right="567"/>
        <w:jc w:val="both"/>
        <w:rPr>
          <w:rFonts w:ascii="Palatino Linotype" w:hAnsi="Palatino Linotype" w:cs="Tahoma"/>
          <w:bCs/>
          <w:iCs/>
        </w:rPr>
      </w:pPr>
    </w:p>
    <w:p w14:paraId="055E6B8D" w14:textId="77777777" w:rsidR="001851C0" w:rsidRDefault="00C142C6" w:rsidP="00F12BBF">
      <w:pPr>
        <w:spacing w:line="360" w:lineRule="auto"/>
        <w:ind w:left="567" w:right="567"/>
        <w:jc w:val="both"/>
        <w:rPr>
          <w:rFonts w:ascii="Palatino Linotype" w:hAnsi="Palatino Linotype" w:cs="Tahoma"/>
          <w:bCs/>
          <w:iCs/>
        </w:rPr>
      </w:pPr>
      <w:r w:rsidRPr="00C142C6">
        <w:rPr>
          <w:rFonts w:ascii="Palatino Linotype" w:hAnsi="Palatino Linotype" w:cs="Tahoma"/>
          <w:bCs/>
          <w:iCs/>
        </w:rPr>
        <w:t xml:space="preserve">Una vez expuesto, motivado y fundado el punto ante este comité de Transparencia, se emitieron los siguientes: </w:t>
      </w:r>
    </w:p>
    <w:p w14:paraId="3EA2D956" w14:textId="77777777" w:rsidR="001851C0" w:rsidRDefault="001851C0" w:rsidP="00F12BBF">
      <w:pPr>
        <w:spacing w:line="360" w:lineRule="auto"/>
        <w:ind w:left="567" w:right="567"/>
        <w:jc w:val="both"/>
        <w:rPr>
          <w:rFonts w:ascii="Palatino Linotype" w:hAnsi="Palatino Linotype" w:cs="Tahoma"/>
          <w:bCs/>
          <w:iCs/>
        </w:rPr>
      </w:pPr>
    </w:p>
    <w:p w14:paraId="087887E5" w14:textId="556CE26F" w:rsidR="001851C0" w:rsidRPr="001851C0" w:rsidRDefault="00C142C6" w:rsidP="00F12BBF">
      <w:pPr>
        <w:spacing w:line="360" w:lineRule="auto"/>
        <w:ind w:left="567" w:right="567"/>
        <w:jc w:val="center"/>
        <w:rPr>
          <w:rFonts w:ascii="Palatino Linotype" w:hAnsi="Palatino Linotype" w:cs="Tahoma"/>
          <w:b/>
          <w:bCs/>
          <w:iCs/>
        </w:rPr>
      </w:pPr>
      <w:r w:rsidRPr="001851C0">
        <w:rPr>
          <w:rFonts w:ascii="Palatino Linotype" w:hAnsi="Palatino Linotype" w:cs="Tahoma"/>
          <w:b/>
          <w:bCs/>
          <w:iCs/>
        </w:rPr>
        <w:t>ACUERDOS:</w:t>
      </w:r>
    </w:p>
    <w:p w14:paraId="519B7F3B" w14:textId="77777777" w:rsidR="001851C0" w:rsidRDefault="001851C0" w:rsidP="00F12BBF">
      <w:pPr>
        <w:spacing w:line="360" w:lineRule="auto"/>
        <w:ind w:left="567" w:right="567"/>
        <w:jc w:val="both"/>
        <w:rPr>
          <w:rFonts w:ascii="Palatino Linotype" w:hAnsi="Palatino Linotype" w:cs="Tahoma"/>
          <w:bCs/>
          <w:iCs/>
        </w:rPr>
      </w:pPr>
    </w:p>
    <w:p w14:paraId="4D379AA9" w14:textId="77777777" w:rsidR="001851C0" w:rsidRDefault="00C142C6" w:rsidP="00F12BBF">
      <w:pPr>
        <w:spacing w:line="360" w:lineRule="auto"/>
        <w:ind w:left="567" w:right="567"/>
        <w:jc w:val="both"/>
        <w:rPr>
          <w:rFonts w:ascii="Palatino Linotype" w:hAnsi="Palatino Linotype" w:cs="Tahoma"/>
          <w:bCs/>
          <w:iCs/>
        </w:rPr>
      </w:pPr>
      <w:r w:rsidRPr="001851C0">
        <w:rPr>
          <w:rFonts w:ascii="Palatino Linotype" w:hAnsi="Palatino Linotype" w:cs="Tahoma"/>
          <w:b/>
          <w:bCs/>
          <w:iCs/>
        </w:rPr>
        <w:t>PRIMERO:</w:t>
      </w:r>
      <w:r w:rsidRPr="00C142C6">
        <w:rPr>
          <w:rFonts w:ascii="Palatino Linotype" w:hAnsi="Palatino Linotype" w:cs="Tahoma"/>
          <w:bCs/>
          <w:iCs/>
        </w:rPr>
        <w:t xml:space="preserve"> El Comité de Transparencia de Morelos, Estado de México aprueba por unanimidad de votos, clasificar como información confidencial el nombre, grado de estudio y si ya se tienen aprobados los exámenes de control de confianza de los elementos de seguridad pública que han sido dado de alta en la actual administración; para dar respuesta a la solicitud de información No. 00044/MORELOS/IP/2019. </w:t>
      </w:r>
    </w:p>
    <w:p w14:paraId="342D474B" w14:textId="77777777" w:rsidR="001851C0" w:rsidRDefault="001851C0" w:rsidP="00F12BBF">
      <w:pPr>
        <w:spacing w:line="360" w:lineRule="auto"/>
        <w:ind w:left="567" w:right="567"/>
        <w:jc w:val="both"/>
        <w:rPr>
          <w:rFonts w:ascii="Palatino Linotype" w:hAnsi="Palatino Linotype" w:cs="Tahoma"/>
          <w:bCs/>
          <w:iCs/>
        </w:rPr>
      </w:pPr>
    </w:p>
    <w:p w14:paraId="3D4231C3" w14:textId="4814C696" w:rsidR="00C142C6" w:rsidRDefault="00C142C6" w:rsidP="00F12BBF">
      <w:pPr>
        <w:spacing w:line="360" w:lineRule="auto"/>
        <w:ind w:left="567" w:right="567"/>
        <w:jc w:val="both"/>
        <w:rPr>
          <w:rFonts w:ascii="Palatino Linotype" w:hAnsi="Palatino Linotype" w:cs="Tahoma"/>
          <w:bCs/>
          <w:iCs/>
        </w:rPr>
      </w:pPr>
      <w:r w:rsidRPr="001851C0">
        <w:rPr>
          <w:rFonts w:ascii="Palatino Linotype" w:hAnsi="Palatino Linotype" w:cs="Tahoma"/>
          <w:b/>
          <w:bCs/>
          <w:iCs/>
        </w:rPr>
        <w:t xml:space="preserve">SEGUNDO: </w:t>
      </w:r>
      <w:r w:rsidRPr="00C142C6">
        <w:rPr>
          <w:rFonts w:ascii="Palatino Linotype" w:hAnsi="Palatino Linotype" w:cs="Tahoma"/>
          <w:bCs/>
          <w:iCs/>
        </w:rPr>
        <w:t>Se instruye al Titular de la Unidad de Transparencia para que en el ejercicio de sus funciones de cumplimiento del presente acuerdo</w:t>
      </w:r>
      <w:r w:rsidR="001851C0">
        <w:rPr>
          <w:rFonts w:ascii="Palatino Linotype" w:hAnsi="Palatino Linotype" w:cs="Tahoma"/>
          <w:bCs/>
          <w:iCs/>
        </w:rPr>
        <w:t>.</w:t>
      </w:r>
    </w:p>
    <w:p w14:paraId="71E4882D" w14:textId="04B56C15" w:rsidR="003E11BE" w:rsidRPr="003E11BE" w:rsidRDefault="003E11BE" w:rsidP="00F12BBF">
      <w:pPr>
        <w:spacing w:line="360" w:lineRule="auto"/>
        <w:ind w:left="567" w:right="567"/>
        <w:jc w:val="both"/>
        <w:rPr>
          <w:rFonts w:ascii="Palatino Linotype" w:hAnsi="Palatino Linotype" w:cs="Tahoma"/>
          <w:b/>
          <w:bCs/>
          <w:lang w:val="es-ES"/>
        </w:rPr>
      </w:pPr>
      <w:r w:rsidRPr="003E11BE">
        <w:rPr>
          <w:rFonts w:ascii="Palatino Linotype" w:hAnsi="Palatino Linotype" w:cs="Tahoma"/>
          <w:bCs/>
          <w:iCs/>
        </w:rPr>
        <w:t>…”</w:t>
      </w:r>
    </w:p>
    <w:p w14:paraId="42EC922E" w14:textId="77777777" w:rsidR="006E058E" w:rsidRDefault="006E058E" w:rsidP="00F12BBF">
      <w:pPr>
        <w:spacing w:line="360" w:lineRule="auto"/>
        <w:jc w:val="both"/>
        <w:rPr>
          <w:rFonts w:ascii="Palatino Linotype" w:hAnsi="Palatino Linotype" w:cs="Tahoma"/>
          <w:b/>
          <w:bCs/>
          <w:sz w:val="22"/>
          <w:szCs w:val="22"/>
          <w:lang w:val="es-ES"/>
        </w:rPr>
      </w:pPr>
    </w:p>
    <w:p w14:paraId="5988F131" w14:textId="6E4F1F92" w:rsidR="00567100" w:rsidRDefault="006E058E" w:rsidP="00F12BBF">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d) </w:t>
      </w:r>
      <w:r w:rsidR="00567100" w:rsidRPr="00EC2AFA">
        <w:rPr>
          <w:rFonts w:ascii="Palatino Linotype" w:hAnsi="Palatino Linotype" w:cs="Tahoma"/>
          <w:b/>
          <w:sz w:val="22"/>
          <w:szCs w:val="22"/>
        </w:rPr>
        <w:t>Ampliación del plazo para resolver.</w:t>
      </w:r>
      <w:r w:rsidR="00567100" w:rsidRPr="00EC2AFA">
        <w:rPr>
          <w:rFonts w:ascii="Palatino Linotype" w:hAnsi="Palatino Linotype" w:cs="Tahoma"/>
          <w:sz w:val="22"/>
          <w:szCs w:val="22"/>
        </w:rPr>
        <w:t xml:space="preserve"> </w:t>
      </w:r>
      <w:r w:rsidR="002A1EB0">
        <w:rPr>
          <w:rFonts w:ascii="Palatino Linotype" w:hAnsi="Palatino Linotype" w:cs="Tahoma"/>
          <w:sz w:val="22"/>
          <w:szCs w:val="22"/>
        </w:rPr>
        <w:t>El doce</w:t>
      </w:r>
      <w:r w:rsidR="00F24C3A">
        <w:rPr>
          <w:rFonts w:ascii="Palatino Linotype" w:hAnsi="Palatino Linotype" w:cs="Tahoma"/>
          <w:sz w:val="22"/>
          <w:szCs w:val="22"/>
        </w:rPr>
        <w:t xml:space="preserve"> de agosto</w:t>
      </w:r>
      <w:r w:rsidR="00567100" w:rsidRPr="00EC2AFA">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F24C3A">
        <w:rPr>
          <w:rFonts w:ascii="Palatino Linotype" w:hAnsi="Palatino Linotype" w:cs="Tahoma"/>
          <w:sz w:val="22"/>
          <w:szCs w:val="22"/>
        </w:rPr>
        <w:t>el dieciséis de dicho mes y año.</w:t>
      </w:r>
    </w:p>
    <w:p w14:paraId="33026EFA" w14:textId="77777777" w:rsidR="00F24C3A" w:rsidRPr="00EC2AFA" w:rsidRDefault="00F24C3A" w:rsidP="00F12BBF">
      <w:pPr>
        <w:spacing w:line="360" w:lineRule="auto"/>
        <w:jc w:val="both"/>
        <w:rPr>
          <w:rFonts w:ascii="Palatino Linotype" w:hAnsi="Palatino Linotype" w:cs="Tahoma"/>
          <w:sz w:val="22"/>
          <w:szCs w:val="22"/>
        </w:rPr>
      </w:pPr>
    </w:p>
    <w:p w14:paraId="34F1DB9E" w14:textId="2AF29C6F" w:rsidR="001851C0" w:rsidRDefault="006E058E" w:rsidP="00F12BBF">
      <w:pPr>
        <w:widowControl w:val="0"/>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e</w:t>
      </w:r>
      <w:r w:rsidR="00712027" w:rsidRPr="00EC2AFA">
        <w:rPr>
          <w:rFonts w:ascii="Palatino Linotype" w:hAnsi="Palatino Linotype" w:cs="Tahoma"/>
          <w:b/>
          <w:bCs/>
          <w:sz w:val="22"/>
          <w:szCs w:val="22"/>
          <w:lang w:val="es-ES"/>
        </w:rPr>
        <w:t xml:space="preserve">) </w:t>
      </w:r>
      <w:r w:rsidR="001851C0" w:rsidRPr="00AD50F9">
        <w:rPr>
          <w:rFonts w:ascii="Palatino Linotype" w:hAnsi="Palatino Linotype" w:cs="Tahoma"/>
          <w:b/>
          <w:sz w:val="22"/>
          <w:szCs w:val="22"/>
        </w:rPr>
        <w:t xml:space="preserve">Vista del Informe Justificado: </w:t>
      </w:r>
      <w:r w:rsidR="001851C0" w:rsidRPr="00AD50F9">
        <w:rPr>
          <w:rFonts w:ascii="Palatino Linotype" w:hAnsi="Palatino Linotype" w:cs="Tahoma"/>
          <w:sz w:val="22"/>
          <w:szCs w:val="22"/>
        </w:rPr>
        <w:t>El</w:t>
      </w:r>
      <w:r w:rsidR="001851C0">
        <w:rPr>
          <w:rFonts w:ascii="Palatino Linotype" w:hAnsi="Palatino Linotype" w:cs="Tahoma"/>
          <w:sz w:val="22"/>
          <w:szCs w:val="22"/>
        </w:rPr>
        <w:t xml:space="preserve"> dieciséis de agosto</w:t>
      </w:r>
      <w:r w:rsidR="001851C0" w:rsidRPr="00AD50F9">
        <w:rPr>
          <w:rFonts w:ascii="Palatino Linotype" w:hAnsi="Palatino Linotype" w:cs="Tahoma"/>
          <w:sz w:val="22"/>
          <w:szCs w:val="22"/>
        </w:rPr>
        <w:t xml:space="preserve"> de dos mil diecinueve, se dictó acuerdo mediante el cual </w:t>
      </w:r>
      <w:r w:rsidR="001851C0" w:rsidRPr="00AD50F9">
        <w:rPr>
          <w:rFonts w:ascii="Palatino Linotype" w:hAnsi="Palatino Linotype" w:cs="Tahoma"/>
          <w:b/>
          <w:sz w:val="22"/>
          <w:szCs w:val="22"/>
        </w:rPr>
        <w:t>se pusieron a la vista de</w:t>
      </w:r>
      <w:r w:rsidR="001851C0">
        <w:rPr>
          <w:rFonts w:ascii="Palatino Linotype" w:hAnsi="Palatino Linotype" w:cs="Tahoma"/>
          <w:b/>
          <w:sz w:val="22"/>
          <w:szCs w:val="22"/>
        </w:rPr>
        <w:t xml:space="preserve"> </w:t>
      </w:r>
      <w:r w:rsidR="001851C0" w:rsidRPr="00AD50F9">
        <w:rPr>
          <w:rFonts w:ascii="Palatino Linotype" w:hAnsi="Palatino Linotype" w:cs="Tahoma"/>
          <w:b/>
          <w:sz w:val="22"/>
          <w:szCs w:val="22"/>
        </w:rPr>
        <w:t>l</w:t>
      </w:r>
      <w:r w:rsidR="001851C0">
        <w:rPr>
          <w:rFonts w:ascii="Palatino Linotype" w:hAnsi="Palatino Linotype" w:cs="Tahoma"/>
          <w:b/>
          <w:sz w:val="22"/>
          <w:szCs w:val="22"/>
        </w:rPr>
        <w:t>a</w:t>
      </w:r>
      <w:r w:rsidR="001851C0" w:rsidRPr="00AD50F9">
        <w:rPr>
          <w:rFonts w:ascii="Palatino Linotype" w:hAnsi="Palatino Linotype" w:cs="Tahoma"/>
          <w:b/>
          <w:sz w:val="22"/>
          <w:szCs w:val="22"/>
        </w:rPr>
        <w:t xml:space="preserve"> Particular </w:t>
      </w:r>
      <w:r w:rsidR="001851C0">
        <w:rPr>
          <w:rFonts w:ascii="Palatino Linotype" w:hAnsi="Palatino Linotype" w:cs="Tahoma"/>
          <w:b/>
          <w:sz w:val="22"/>
          <w:szCs w:val="22"/>
        </w:rPr>
        <w:t>el Informe Justificado</w:t>
      </w:r>
      <w:r w:rsidR="001851C0" w:rsidRPr="00AD50F9">
        <w:rPr>
          <w:rFonts w:ascii="Palatino Linotype" w:hAnsi="Palatino Linotype" w:cs="Tahoma"/>
          <w:sz w:val="22"/>
          <w:szCs w:val="22"/>
        </w:rPr>
        <w:t xml:space="preserve"> entregado por </w:t>
      </w:r>
      <w:r w:rsidR="001851C0" w:rsidRPr="00AD50F9">
        <w:rPr>
          <w:rFonts w:ascii="Palatino Linotype" w:hAnsi="Palatino Linotype" w:cs="Tahoma"/>
          <w:sz w:val="22"/>
          <w:szCs w:val="22"/>
        </w:rPr>
        <w:lastRenderedPageBreak/>
        <w:t xml:space="preserve">el Sujeto Obligado, así como los documentos adjuntos, por haber </w:t>
      </w:r>
      <w:r w:rsidR="001851C0">
        <w:rPr>
          <w:rFonts w:ascii="Palatino Linotype" w:hAnsi="Palatino Linotype" w:cs="Tahoma"/>
          <w:sz w:val="22"/>
          <w:szCs w:val="22"/>
        </w:rPr>
        <w:t>ratificado</w:t>
      </w:r>
      <w:r w:rsidR="001851C0" w:rsidRPr="00AD50F9">
        <w:rPr>
          <w:rFonts w:ascii="Palatino Linotype" w:hAnsi="Palatino Linotype" w:cs="Tahoma"/>
          <w:sz w:val="22"/>
          <w:szCs w:val="22"/>
        </w:rPr>
        <w:t xml:space="preserve"> su respuesta inicial, el cual fue notificado a las partes</w:t>
      </w:r>
      <w:r w:rsidR="001851C0">
        <w:rPr>
          <w:rFonts w:ascii="Palatino Linotype" w:hAnsi="Palatino Linotype" w:cs="Tahoma"/>
          <w:sz w:val="22"/>
          <w:szCs w:val="22"/>
        </w:rPr>
        <w:t xml:space="preserve"> el mismo días</w:t>
      </w:r>
      <w:r w:rsidR="001851C0" w:rsidRPr="00AD50F9">
        <w:rPr>
          <w:rFonts w:ascii="Palatino Linotype" w:hAnsi="Palatino Linotype" w:cs="Tahoma"/>
          <w:sz w:val="22"/>
          <w:szCs w:val="22"/>
        </w:rPr>
        <w:t xml:space="preserve">, a través del Sistema de Acceso a la Información Mexiquense (SAIMEX). </w:t>
      </w:r>
      <w:r w:rsidR="001851C0" w:rsidRPr="00AD50F9">
        <w:rPr>
          <w:rFonts w:ascii="Palatino Linotype" w:hAnsi="Palatino Linotype" w:cs="Tahoma"/>
          <w:b/>
          <w:sz w:val="22"/>
          <w:szCs w:val="22"/>
        </w:rPr>
        <w:t>No obstante</w:t>
      </w:r>
      <w:r w:rsidR="001851C0" w:rsidRPr="00AD50F9">
        <w:rPr>
          <w:rFonts w:ascii="Palatino Linotype" w:hAnsi="Palatino Linotype" w:cs="Tahoma"/>
          <w:b/>
          <w:bCs/>
          <w:iCs/>
          <w:sz w:val="22"/>
          <w:szCs w:val="22"/>
          <w:lang w:val="es-ES_tradnl"/>
        </w:rPr>
        <w:t>, la Recurrente omitió realizar manifestación alguna que a su derecho conviniera y asistiera</w:t>
      </w:r>
      <w:r w:rsidR="001851C0" w:rsidRPr="00AD50F9">
        <w:rPr>
          <w:rFonts w:ascii="Palatino Linotype" w:hAnsi="Palatino Linotype" w:cs="Tahoma"/>
          <w:b/>
          <w:bCs/>
          <w:iCs/>
          <w:sz w:val="22"/>
          <w:szCs w:val="22"/>
        </w:rPr>
        <w:t>.</w:t>
      </w:r>
    </w:p>
    <w:p w14:paraId="566D2E8D" w14:textId="77777777" w:rsidR="006E058E" w:rsidRDefault="006E058E" w:rsidP="00F12BBF">
      <w:pPr>
        <w:spacing w:line="360" w:lineRule="auto"/>
        <w:jc w:val="both"/>
        <w:rPr>
          <w:rFonts w:ascii="Palatino Linotype" w:hAnsi="Palatino Linotype" w:cs="Tahoma"/>
          <w:b/>
          <w:bCs/>
          <w:sz w:val="22"/>
          <w:szCs w:val="22"/>
          <w:lang w:val="es-ES"/>
        </w:rPr>
      </w:pPr>
    </w:p>
    <w:p w14:paraId="12330799" w14:textId="5298F88B" w:rsidR="00A5003F" w:rsidRPr="00EC2AFA" w:rsidRDefault="006E058E" w:rsidP="00F12BBF">
      <w:pPr>
        <w:spacing w:line="360" w:lineRule="auto"/>
        <w:jc w:val="both"/>
        <w:rPr>
          <w:rFonts w:ascii="Palatino Linotype" w:hAnsi="Palatino Linotype" w:cs="Tahoma"/>
          <w:b/>
          <w:sz w:val="22"/>
          <w:szCs w:val="22"/>
        </w:rPr>
      </w:pPr>
      <w:r>
        <w:rPr>
          <w:rFonts w:ascii="Palatino Linotype" w:hAnsi="Palatino Linotype" w:cs="Tahoma"/>
          <w:b/>
          <w:bCs/>
          <w:sz w:val="22"/>
          <w:szCs w:val="22"/>
          <w:lang w:val="es-ES"/>
        </w:rPr>
        <w:t xml:space="preserve">f) </w:t>
      </w:r>
      <w:r w:rsidR="00C1200C" w:rsidRPr="00EC2AFA">
        <w:rPr>
          <w:rFonts w:ascii="Palatino Linotype" w:hAnsi="Palatino Linotype" w:cs="Tahoma"/>
          <w:b/>
          <w:sz w:val="22"/>
          <w:szCs w:val="22"/>
        </w:rPr>
        <w:t>Cierre de instrucción.</w:t>
      </w:r>
      <w:r w:rsidR="00C1200C" w:rsidRPr="00EC2AFA">
        <w:rPr>
          <w:rFonts w:ascii="Palatino Linotype" w:hAnsi="Palatino Linotype" w:cs="Tahoma"/>
          <w:sz w:val="22"/>
          <w:szCs w:val="22"/>
        </w:rPr>
        <w:t xml:space="preserve"> El </w:t>
      </w:r>
      <w:r w:rsidR="002A1EB0">
        <w:rPr>
          <w:rFonts w:ascii="Palatino Linotype" w:hAnsi="Palatino Linotype" w:cs="Tahoma"/>
          <w:sz w:val="22"/>
          <w:szCs w:val="22"/>
        </w:rPr>
        <w:t>veintinueve</w:t>
      </w:r>
      <w:r w:rsidR="00F24C3A">
        <w:rPr>
          <w:rFonts w:ascii="Palatino Linotype" w:hAnsi="Palatino Linotype" w:cs="Tahoma"/>
          <w:sz w:val="22"/>
          <w:szCs w:val="22"/>
        </w:rPr>
        <w:t xml:space="preserve"> de junio</w:t>
      </w:r>
      <w:r w:rsidR="00C1200C" w:rsidRPr="00EC2AFA">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 el mismo día, a través del </w:t>
      </w:r>
      <w:r w:rsidR="00C1200C" w:rsidRPr="00EC2AFA">
        <w:rPr>
          <w:rFonts w:ascii="Palatino Linotype" w:hAnsi="Palatino Linotype" w:cs="Tahoma"/>
          <w:sz w:val="22"/>
          <w:szCs w:val="22"/>
          <w:lang w:val="es-ES"/>
        </w:rPr>
        <w:t>Sistema de Acceso a la Información Mexiquense (SAIMEX)</w:t>
      </w:r>
      <w:r w:rsidR="00C1200C" w:rsidRPr="00EC2AFA">
        <w:rPr>
          <w:rFonts w:ascii="Palatino Linotype" w:hAnsi="Palatino Linotype" w:cs="Tahoma"/>
          <w:sz w:val="22"/>
          <w:szCs w:val="22"/>
        </w:rPr>
        <w:t>.</w:t>
      </w:r>
      <w:r w:rsidR="0038018F" w:rsidRPr="00EC2AFA">
        <w:rPr>
          <w:rFonts w:ascii="Palatino Linotype" w:hAnsi="Palatino Linotype" w:cs="Tahoma"/>
          <w:sz w:val="22"/>
          <w:szCs w:val="22"/>
        </w:rPr>
        <w:t xml:space="preserve"> </w:t>
      </w:r>
    </w:p>
    <w:p w14:paraId="6733D1BB" w14:textId="56A90C25" w:rsidR="00C1200C" w:rsidRPr="00EC2AFA" w:rsidRDefault="00C1200C" w:rsidP="00F12BBF">
      <w:pPr>
        <w:spacing w:line="360" w:lineRule="auto"/>
        <w:jc w:val="both"/>
        <w:rPr>
          <w:rFonts w:ascii="Palatino Linotype" w:hAnsi="Palatino Linotype" w:cs="Tahoma"/>
          <w:b/>
          <w:sz w:val="22"/>
          <w:szCs w:val="22"/>
        </w:rPr>
      </w:pPr>
    </w:p>
    <w:p w14:paraId="602A0D95" w14:textId="2493346D" w:rsidR="004F2D88" w:rsidRPr="00EC2AFA" w:rsidRDefault="004F2D88" w:rsidP="00F12BBF">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857EFF6" w14:textId="77777777" w:rsidR="00446A5C" w:rsidRPr="00EC2AFA" w:rsidRDefault="00446A5C" w:rsidP="00F12BBF">
      <w:pPr>
        <w:spacing w:line="360" w:lineRule="auto"/>
        <w:jc w:val="both"/>
        <w:rPr>
          <w:rFonts w:ascii="Palatino Linotype" w:hAnsi="Palatino Linotype" w:cs="Tahoma"/>
          <w:color w:val="000000"/>
          <w:sz w:val="22"/>
          <w:szCs w:val="22"/>
        </w:rPr>
      </w:pPr>
    </w:p>
    <w:p w14:paraId="709D7A3E" w14:textId="77777777" w:rsidR="004F2D88" w:rsidRPr="00EC2AFA" w:rsidRDefault="009A620E" w:rsidP="00F12BBF">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t>CONSIDERANDOS</w:t>
      </w:r>
      <w:r w:rsidR="004F2D88" w:rsidRPr="00EC2AFA">
        <w:rPr>
          <w:rFonts w:ascii="Palatino Linotype" w:hAnsi="Palatino Linotype" w:cs="Tahoma"/>
          <w:b/>
          <w:sz w:val="22"/>
          <w:szCs w:val="22"/>
          <w:lang w:val="es-ES"/>
        </w:rPr>
        <w:t>:</w:t>
      </w:r>
    </w:p>
    <w:p w14:paraId="6467A078" w14:textId="77777777" w:rsidR="004F2D88" w:rsidRPr="00EC2AFA" w:rsidRDefault="004F2D88" w:rsidP="00F12BBF">
      <w:pPr>
        <w:spacing w:line="360" w:lineRule="auto"/>
        <w:rPr>
          <w:rFonts w:ascii="Palatino Linotype" w:hAnsi="Palatino Linotype" w:cs="Tahoma"/>
          <w:b/>
          <w:sz w:val="22"/>
          <w:szCs w:val="22"/>
          <w:lang w:val="es-ES"/>
        </w:rPr>
      </w:pPr>
    </w:p>
    <w:p w14:paraId="768416D9" w14:textId="77777777" w:rsidR="00B64641" w:rsidRPr="00EC2AFA" w:rsidRDefault="00B64641" w:rsidP="00F12BBF">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446D7B51" w14:textId="77777777" w:rsidR="00B727C5" w:rsidRPr="00EC2AFA" w:rsidRDefault="00B727C5" w:rsidP="00F12BBF">
      <w:pPr>
        <w:autoSpaceDE w:val="0"/>
        <w:autoSpaceDN w:val="0"/>
        <w:adjustRightInd w:val="0"/>
        <w:spacing w:line="360" w:lineRule="auto"/>
        <w:jc w:val="both"/>
        <w:rPr>
          <w:rFonts w:ascii="Palatino Linotype" w:hAnsi="Palatino Linotype" w:cs="Tahoma"/>
          <w:sz w:val="22"/>
          <w:szCs w:val="22"/>
          <w:lang w:val="es-ES"/>
        </w:rPr>
      </w:pPr>
    </w:p>
    <w:p w14:paraId="3720AF43" w14:textId="62C38FB8" w:rsidR="00436FD3" w:rsidRPr="00EC2AFA" w:rsidRDefault="00436FD3" w:rsidP="00F12BBF">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párrafos vigésimo</w:t>
      </w:r>
      <w:r w:rsidR="00F24C3A">
        <w:rPr>
          <w:rFonts w:ascii="Palatino Linotype" w:hAnsi="Palatino Linotype" w:cs="Tahoma"/>
          <w:sz w:val="22"/>
          <w:szCs w:val="22"/>
          <w:shd w:val="clear" w:color="auto" w:fill="FFFFFF"/>
        </w:rPr>
        <w:t xml:space="preserve"> segundo</w:t>
      </w:r>
      <w:r w:rsidRPr="00EC2AFA">
        <w:rPr>
          <w:rFonts w:ascii="Palatino Linotype" w:hAnsi="Palatino Linotype" w:cs="Tahoma"/>
          <w:sz w:val="22"/>
          <w:szCs w:val="22"/>
          <w:shd w:val="clear" w:color="auto" w:fill="FFFFFF"/>
        </w:rPr>
        <w:t xml:space="preserve">, vigésimo </w:t>
      </w:r>
      <w:r w:rsidR="00F24C3A">
        <w:rPr>
          <w:rFonts w:ascii="Palatino Linotype" w:hAnsi="Palatino Linotype" w:cs="Tahoma"/>
          <w:sz w:val="22"/>
          <w:szCs w:val="22"/>
          <w:shd w:val="clear" w:color="auto" w:fill="FFFFFF"/>
        </w:rPr>
        <w:t>tercero</w:t>
      </w:r>
      <w:r w:rsidRPr="00EC2AFA">
        <w:rPr>
          <w:rFonts w:ascii="Palatino Linotype" w:hAnsi="Palatino Linotype" w:cs="Tahoma"/>
          <w:sz w:val="22"/>
          <w:szCs w:val="22"/>
          <w:shd w:val="clear" w:color="auto" w:fill="FFFFFF"/>
        </w:rPr>
        <w:t xml:space="preserve"> y vigésimo </w:t>
      </w:r>
      <w:r w:rsidR="00F24C3A">
        <w:rPr>
          <w:rFonts w:ascii="Palatino Linotype" w:hAnsi="Palatino Linotype" w:cs="Tahoma"/>
          <w:sz w:val="22"/>
          <w:szCs w:val="22"/>
          <w:shd w:val="clear" w:color="auto" w:fill="FFFFFF"/>
        </w:rPr>
        <w:t>cuarto</w:t>
      </w:r>
      <w:r w:rsidRPr="00EC2AFA">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w:t>
      </w:r>
      <w:r w:rsidRPr="00EC2AFA">
        <w:rPr>
          <w:rFonts w:ascii="Palatino Linotype" w:hAnsi="Palatino Linotype" w:cs="Tahoma"/>
          <w:sz w:val="22"/>
          <w:szCs w:val="22"/>
          <w:shd w:val="clear" w:color="auto" w:fill="FFFFFF"/>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EC2AFA" w:rsidRDefault="00B727C5" w:rsidP="00F12BBF">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F12BBF">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F12BBF">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F12BBF">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EC2AFA" w:rsidRDefault="007D7882" w:rsidP="00F12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EC2AFA" w:rsidRDefault="004F2D88" w:rsidP="00F12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3BDB276D" w14:textId="77777777" w:rsidR="00D90C9D" w:rsidRPr="00EC2AFA" w:rsidRDefault="00D90C9D" w:rsidP="00F12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F12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D3EAE2" w14:textId="0B88FC52" w:rsidR="00C871D8" w:rsidRPr="00BC72AA" w:rsidRDefault="00C871D8" w:rsidP="00F12BBF">
      <w:pPr>
        <w:spacing w:line="360" w:lineRule="auto"/>
        <w:jc w:val="both"/>
        <w:rPr>
          <w:rFonts w:ascii="Palatino Linotype" w:hAnsi="Palatino Linotype" w:cs="Tahoma"/>
          <w:sz w:val="22"/>
          <w:szCs w:val="22"/>
        </w:rPr>
      </w:pPr>
      <w:r w:rsidRPr="00BC72AA">
        <w:rPr>
          <w:rFonts w:ascii="Palatino Linotype" w:hAnsi="Palatino Linotype" w:cs="Tahoma"/>
          <w:sz w:val="22"/>
          <w:szCs w:val="22"/>
        </w:rPr>
        <w:t>En el presente caso, </w:t>
      </w:r>
      <w:r w:rsidRPr="00BC72AA">
        <w:rPr>
          <w:rFonts w:ascii="Palatino Linotype" w:hAnsi="Palatino Linotype" w:cs="Tahoma"/>
          <w:b/>
          <w:bCs/>
          <w:sz w:val="22"/>
          <w:szCs w:val="22"/>
        </w:rPr>
        <w:t>no se actualiza ninguna de las causales de improcedencia</w:t>
      </w:r>
      <w:r w:rsidRPr="00BC72AA">
        <w:rPr>
          <w:rFonts w:ascii="Palatino Linotype" w:hAnsi="Palatino Linotype" w:cs="Tahoma"/>
          <w:sz w:val="22"/>
          <w:szCs w:val="22"/>
        </w:rPr>
        <w:t xml:space="preserve"> establecidas en el ordenamiento jurídico previamente señalado, toda vez que: el recurso fue presentado </w:t>
      </w:r>
      <w:r w:rsidRPr="00BC72AA">
        <w:rPr>
          <w:rFonts w:ascii="Palatino Linotype" w:hAnsi="Palatino Linotype" w:cs="Tahoma"/>
          <w:sz w:val="22"/>
          <w:szCs w:val="22"/>
        </w:rPr>
        <w:lastRenderedPageBreak/>
        <w:t xml:space="preserve">dentro del plazo establecido en el artículo 178 de la Ley la materia; además, que este Instituto no tiene conocimiento de que se encuentre en trámite algún medio de defensa presentado por </w:t>
      </w:r>
      <w:r w:rsidR="00696E57">
        <w:rPr>
          <w:rFonts w:ascii="Palatino Linotype" w:hAnsi="Palatino Linotype" w:cs="Tahoma"/>
          <w:sz w:val="22"/>
          <w:szCs w:val="22"/>
        </w:rPr>
        <w:t>la</w:t>
      </w:r>
      <w:r w:rsidRPr="00BC72AA">
        <w:rPr>
          <w:rFonts w:ascii="Palatino Linotype" w:hAnsi="Palatino Linotype" w:cs="Tahoma"/>
          <w:sz w:val="22"/>
          <w:szCs w:val="22"/>
        </w:rPr>
        <w:t xml:space="preserve"> </w:t>
      </w:r>
      <w:r w:rsidR="00696E57">
        <w:rPr>
          <w:rFonts w:ascii="Palatino Linotype" w:hAnsi="Palatino Linotype" w:cs="Tahoma"/>
          <w:sz w:val="22"/>
          <w:szCs w:val="22"/>
        </w:rPr>
        <w:t>R</w:t>
      </w:r>
      <w:r w:rsidRPr="00BC72AA">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5AE69E84" w14:textId="77777777" w:rsidR="00C871D8" w:rsidRPr="00BC72AA" w:rsidRDefault="00C871D8" w:rsidP="00F12BBF">
      <w:pPr>
        <w:spacing w:line="360" w:lineRule="auto"/>
        <w:jc w:val="both"/>
        <w:rPr>
          <w:rFonts w:ascii="Palatino Linotype" w:hAnsi="Palatino Linotype" w:cs="Tahoma"/>
          <w:sz w:val="22"/>
          <w:szCs w:val="22"/>
        </w:rPr>
      </w:pPr>
    </w:p>
    <w:p w14:paraId="5C5C138E" w14:textId="08E02EF5" w:rsidR="00C871D8" w:rsidRPr="00BC72AA" w:rsidRDefault="00C871D8" w:rsidP="00F12BBF">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II, de la Ley en cita, </w:t>
      </w:r>
      <w:r w:rsidRPr="00BC72AA">
        <w:rPr>
          <w:rFonts w:ascii="Palatino Linotype" w:eastAsia="Calibri" w:hAnsi="Palatino Linotype" w:cs="Tahoma"/>
          <w:color w:val="000000"/>
          <w:sz w:val="22"/>
          <w:szCs w:val="22"/>
          <w:lang w:eastAsia="es-MX"/>
        </w:rPr>
        <w:t xml:space="preserve">pues la parte Recurrente se inconformó </w:t>
      </w:r>
      <w:r w:rsidR="006A16F8">
        <w:rPr>
          <w:rFonts w:ascii="Palatino Linotype" w:hAnsi="Palatino Linotype" w:cs="Tahoma"/>
          <w:sz w:val="22"/>
          <w:szCs w:val="22"/>
          <w:lang w:val="es-ES"/>
        </w:rPr>
        <w:t>la clasificación de la información.</w:t>
      </w:r>
    </w:p>
    <w:p w14:paraId="1FF607EE" w14:textId="77777777" w:rsidR="00F024EE" w:rsidRPr="00EC2AFA" w:rsidRDefault="00F024EE" w:rsidP="00F12BBF">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w:t>
      </w:r>
    </w:p>
    <w:p w14:paraId="3C9AFA19" w14:textId="77777777" w:rsidR="00F024EE" w:rsidRPr="00EC2AFA" w:rsidRDefault="00F024EE" w:rsidP="00F12BBF">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rPr>
        <w:t>Causales de sobreseimiento.</w:t>
      </w:r>
    </w:p>
    <w:p w14:paraId="2079533F" w14:textId="77777777" w:rsidR="00F024EE" w:rsidRPr="00EC2AFA" w:rsidRDefault="00F024EE"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 </w:t>
      </w:r>
    </w:p>
    <w:p w14:paraId="314982AD" w14:textId="77777777" w:rsidR="007B7EC6" w:rsidRPr="00EC2AFA" w:rsidRDefault="007B7EC6"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EC2AFA" w:rsidRDefault="007B7EC6" w:rsidP="00F12BBF">
      <w:pPr>
        <w:spacing w:line="360" w:lineRule="auto"/>
        <w:jc w:val="both"/>
        <w:rPr>
          <w:rFonts w:ascii="Palatino Linotype" w:hAnsi="Palatino Linotype" w:cs="Tahoma"/>
          <w:sz w:val="22"/>
          <w:szCs w:val="22"/>
        </w:rPr>
      </w:pPr>
    </w:p>
    <w:p w14:paraId="3054E5F9" w14:textId="3170A9E9" w:rsidR="007B7EC6" w:rsidRPr="00EC2AFA" w:rsidRDefault="007B7EC6"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C07A30">
        <w:rPr>
          <w:rFonts w:ascii="Palatino Linotype" w:hAnsi="Palatino Linotype" w:cs="Tahoma"/>
          <w:sz w:val="22"/>
          <w:szCs w:val="22"/>
        </w:rPr>
        <w:t>la</w:t>
      </w:r>
      <w:r w:rsidR="00D65F68" w:rsidRPr="00EC2AFA">
        <w:rPr>
          <w:rFonts w:ascii="Palatino Linotype" w:hAnsi="Palatino Linotype" w:cs="Tahoma"/>
          <w:sz w:val="22"/>
          <w:szCs w:val="22"/>
        </w:rPr>
        <w:t xml:space="preserve"> R</w:t>
      </w:r>
      <w:r w:rsidRPr="00EC2AFA">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44074139" w14:textId="77777777" w:rsidR="007B7EC6" w:rsidRPr="00EC2AFA" w:rsidRDefault="007B7EC6" w:rsidP="00F12BBF">
      <w:pPr>
        <w:spacing w:line="360" w:lineRule="auto"/>
        <w:jc w:val="both"/>
        <w:rPr>
          <w:rFonts w:ascii="Palatino Linotype" w:hAnsi="Palatino Linotype" w:cs="Tahoma"/>
          <w:sz w:val="22"/>
          <w:szCs w:val="22"/>
          <w:lang w:val="es-ES"/>
        </w:rPr>
      </w:pPr>
    </w:p>
    <w:p w14:paraId="655DF149" w14:textId="77777777" w:rsidR="007B7EC6" w:rsidRPr="00EC2AFA" w:rsidRDefault="007B7EC6" w:rsidP="00F12BBF">
      <w:pPr>
        <w:spacing w:line="360" w:lineRule="auto"/>
        <w:jc w:val="both"/>
        <w:rPr>
          <w:rFonts w:ascii="Palatino Linotype" w:hAnsi="Palatino Linotype" w:cs="Tahoma"/>
          <w:sz w:val="22"/>
          <w:szCs w:val="22"/>
          <w:lang w:val="es-ES"/>
        </w:rPr>
      </w:pPr>
      <w:r w:rsidRPr="00EC2AFA">
        <w:rPr>
          <w:rFonts w:ascii="Palatino Linotype" w:hAnsi="Palatino Linotype" w:cs="Tahoma"/>
          <w:bCs/>
          <w:sz w:val="22"/>
          <w:szCs w:val="22"/>
          <w:lang w:val="es-ES"/>
        </w:rPr>
        <w:t xml:space="preserve">Por tales motivos, </w:t>
      </w:r>
      <w:r w:rsidRPr="00EC2AFA">
        <w:rPr>
          <w:rFonts w:ascii="Palatino Linotype" w:hAnsi="Palatino Linotype" w:cs="Tahoma"/>
          <w:sz w:val="22"/>
          <w:szCs w:val="22"/>
          <w:lang w:val="es-ES"/>
        </w:rPr>
        <w:t xml:space="preserve">se considera procedente entrar al fondo del presente asunto. </w:t>
      </w:r>
    </w:p>
    <w:p w14:paraId="2D8FE85B" w14:textId="77777777" w:rsidR="004F2D88" w:rsidRPr="00EC2AFA" w:rsidRDefault="004F2D88" w:rsidP="00F12BBF">
      <w:pPr>
        <w:spacing w:line="360" w:lineRule="auto"/>
        <w:jc w:val="both"/>
        <w:rPr>
          <w:rFonts w:ascii="Palatino Linotype" w:hAnsi="Palatino Linotype" w:cs="Tahoma"/>
          <w:b/>
          <w:sz w:val="22"/>
          <w:szCs w:val="22"/>
          <w:lang w:val="es-ES"/>
        </w:rPr>
      </w:pPr>
    </w:p>
    <w:p w14:paraId="04D1BCF6" w14:textId="77777777" w:rsidR="0025469C" w:rsidRPr="00EC2AFA" w:rsidRDefault="00F02171" w:rsidP="00F12BBF">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b/>
          <w:iCs/>
          <w:sz w:val="22"/>
          <w:szCs w:val="22"/>
          <w:lang w:val="es-ES" w:eastAsia="es-ES_tradnl"/>
        </w:rPr>
        <w:t>TERCER</w:t>
      </w:r>
      <w:r w:rsidR="002241A6" w:rsidRPr="00EC2AFA">
        <w:rPr>
          <w:rFonts w:ascii="Palatino Linotype" w:eastAsia="Calibri" w:hAnsi="Palatino Linotype" w:cs="Tahoma"/>
          <w:b/>
          <w:iCs/>
          <w:sz w:val="22"/>
          <w:szCs w:val="22"/>
          <w:lang w:val="es-ES" w:eastAsia="es-ES_tradnl"/>
        </w:rPr>
        <w:t>O</w:t>
      </w:r>
      <w:r w:rsidRPr="00EC2AFA">
        <w:rPr>
          <w:rFonts w:ascii="Palatino Linotype" w:eastAsia="Calibri" w:hAnsi="Palatino Linotype" w:cs="Tahoma"/>
          <w:b/>
          <w:iCs/>
          <w:sz w:val="22"/>
          <w:szCs w:val="22"/>
          <w:lang w:val="es-ES" w:eastAsia="es-ES_tradnl"/>
        </w:rPr>
        <w:t xml:space="preserve">. </w:t>
      </w:r>
      <w:r w:rsidR="0025469C" w:rsidRPr="00EC2AFA">
        <w:rPr>
          <w:rFonts w:ascii="Palatino Linotype" w:eastAsia="Calibri" w:hAnsi="Palatino Linotype" w:cs="Tahoma"/>
          <w:b/>
          <w:iCs/>
          <w:sz w:val="22"/>
          <w:szCs w:val="22"/>
          <w:lang w:val="es-ES" w:eastAsia="es-ES_tradnl"/>
        </w:rPr>
        <w:t xml:space="preserve">Determinación </w:t>
      </w:r>
      <w:r w:rsidR="009617D3" w:rsidRPr="00EC2AFA">
        <w:rPr>
          <w:rFonts w:ascii="Palatino Linotype" w:eastAsia="Calibri" w:hAnsi="Palatino Linotype" w:cs="Tahoma"/>
          <w:b/>
          <w:iCs/>
          <w:sz w:val="22"/>
          <w:szCs w:val="22"/>
          <w:lang w:val="es-ES" w:eastAsia="es-ES_tradnl"/>
        </w:rPr>
        <w:t xml:space="preserve">de la </w:t>
      </w:r>
      <w:r w:rsidR="00CF4012" w:rsidRPr="00EC2AFA">
        <w:rPr>
          <w:rFonts w:ascii="Palatino Linotype" w:eastAsia="Calibri" w:hAnsi="Palatino Linotype" w:cs="Tahoma"/>
          <w:b/>
          <w:iCs/>
          <w:sz w:val="22"/>
          <w:szCs w:val="22"/>
          <w:lang w:val="es-ES" w:eastAsia="es-ES_tradnl"/>
        </w:rPr>
        <w:t>Controversia</w:t>
      </w:r>
      <w:r w:rsidRPr="00EC2AFA">
        <w:rPr>
          <w:rFonts w:ascii="Palatino Linotype" w:eastAsia="Calibri" w:hAnsi="Palatino Linotype" w:cs="Tahoma"/>
          <w:b/>
          <w:iCs/>
          <w:sz w:val="22"/>
          <w:szCs w:val="22"/>
          <w:lang w:val="es-ES" w:eastAsia="es-ES_tradnl"/>
        </w:rPr>
        <w:t xml:space="preserve">. </w:t>
      </w:r>
    </w:p>
    <w:p w14:paraId="39581B0D" w14:textId="77777777" w:rsidR="0091055D" w:rsidRPr="00EC2AFA" w:rsidRDefault="00F02171" w:rsidP="00F12BBF">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w:t>
      </w:r>
      <w:r w:rsidR="0091055D" w:rsidRPr="00EC2AFA">
        <w:rPr>
          <w:rFonts w:ascii="Palatino Linotype" w:eastAsia="Calibri" w:hAnsi="Palatino Linotype" w:cs="Tahoma"/>
          <w:iCs/>
          <w:sz w:val="22"/>
          <w:szCs w:val="22"/>
          <w:lang w:val="es-ES" w:eastAsia="es-ES_tradnl"/>
        </w:rPr>
        <w:t>lo siguiente:</w:t>
      </w:r>
    </w:p>
    <w:p w14:paraId="04128EAE" w14:textId="77777777" w:rsidR="0091055D" w:rsidRPr="00EC2AFA" w:rsidRDefault="0091055D" w:rsidP="00F12BBF">
      <w:pPr>
        <w:tabs>
          <w:tab w:val="left" w:pos="4962"/>
        </w:tabs>
        <w:spacing w:line="360" w:lineRule="auto"/>
        <w:jc w:val="both"/>
        <w:rPr>
          <w:rFonts w:ascii="Palatino Linotype" w:eastAsia="Calibri" w:hAnsi="Palatino Linotype" w:cs="Tahoma"/>
          <w:iCs/>
          <w:sz w:val="22"/>
          <w:szCs w:val="22"/>
          <w:lang w:val="es-ES" w:eastAsia="es-ES_tradnl"/>
        </w:rPr>
      </w:pPr>
    </w:p>
    <w:p w14:paraId="25DBE4EE" w14:textId="498F5A8B" w:rsidR="0006595D" w:rsidRDefault="00C07A30" w:rsidP="00F12BBF">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La</w:t>
      </w:r>
      <w:r w:rsidR="007F703D">
        <w:rPr>
          <w:rFonts w:ascii="Palatino Linotype" w:eastAsia="Calibri" w:hAnsi="Palatino Linotype" w:cs="Tahoma"/>
          <w:iCs/>
          <w:sz w:val="22"/>
          <w:szCs w:val="22"/>
          <w:lang w:val="es-ES" w:eastAsia="es-ES_tradnl"/>
        </w:rPr>
        <w:t xml:space="preserve"> Particular, requirió </w:t>
      </w:r>
      <w:r w:rsidR="003C6441">
        <w:rPr>
          <w:rFonts w:ascii="Palatino Linotype" w:eastAsia="Calibri" w:hAnsi="Palatino Linotype" w:cs="Tahoma"/>
          <w:iCs/>
          <w:sz w:val="22"/>
          <w:szCs w:val="22"/>
          <w:lang w:val="es-ES" w:eastAsia="es-ES_tradnl"/>
        </w:rPr>
        <w:t>respecto a los elementos de seguridad pública que han sido dados de alta en la actual administración, lo siguiente:</w:t>
      </w:r>
    </w:p>
    <w:p w14:paraId="41975A78" w14:textId="77777777" w:rsidR="003C6441" w:rsidRDefault="003C6441" w:rsidP="00F12BBF">
      <w:pPr>
        <w:tabs>
          <w:tab w:val="left" w:pos="4962"/>
        </w:tabs>
        <w:spacing w:line="360" w:lineRule="auto"/>
        <w:jc w:val="both"/>
        <w:rPr>
          <w:rFonts w:ascii="Palatino Linotype" w:eastAsia="Calibri" w:hAnsi="Palatino Linotype" w:cs="Tahoma"/>
          <w:iCs/>
          <w:sz w:val="22"/>
          <w:szCs w:val="22"/>
          <w:lang w:val="es-ES" w:eastAsia="es-ES_tradnl"/>
        </w:rPr>
      </w:pPr>
    </w:p>
    <w:p w14:paraId="690623B9" w14:textId="623A5D51" w:rsidR="003C6441" w:rsidRDefault="003C6441" w:rsidP="00F12BBF">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Nombre;</w:t>
      </w:r>
    </w:p>
    <w:p w14:paraId="11937D4B" w14:textId="459F2A3C" w:rsidR="003C6441" w:rsidRDefault="003C6441" w:rsidP="00F12BBF">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Grado de estudios, y</w:t>
      </w:r>
    </w:p>
    <w:p w14:paraId="741AD9AB" w14:textId="3AB49C5E" w:rsidR="003C6441" w:rsidRPr="003C6441" w:rsidRDefault="003C6441" w:rsidP="00F12BBF">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Saber si ya apr</w:t>
      </w:r>
      <w:r w:rsidR="008E382F">
        <w:rPr>
          <w:rFonts w:ascii="Palatino Linotype" w:eastAsia="Calibri" w:hAnsi="Palatino Linotype" w:cs="Tahoma"/>
          <w:iCs/>
          <w:szCs w:val="22"/>
          <w:lang w:val="es-ES" w:eastAsia="es-ES_tradnl"/>
        </w:rPr>
        <w:t>obaron los exámenes de control de</w:t>
      </w:r>
      <w:r>
        <w:rPr>
          <w:rFonts w:ascii="Palatino Linotype" w:eastAsia="Calibri" w:hAnsi="Palatino Linotype" w:cs="Tahoma"/>
          <w:iCs/>
          <w:szCs w:val="22"/>
          <w:lang w:val="es-ES" w:eastAsia="es-ES_tradnl"/>
        </w:rPr>
        <w:t xml:space="preserve"> confianza.</w:t>
      </w:r>
    </w:p>
    <w:p w14:paraId="74020946" w14:textId="77777777" w:rsidR="00A94AB9" w:rsidRPr="00EC2AFA" w:rsidRDefault="00A94AB9" w:rsidP="00F12BBF">
      <w:pPr>
        <w:pStyle w:val="Prrafodelista"/>
        <w:tabs>
          <w:tab w:val="left" w:pos="4962"/>
        </w:tabs>
        <w:spacing w:line="360" w:lineRule="auto"/>
        <w:ind w:left="1080"/>
        <w:jc w:val="both"/>
        <w:rPr>
          <w:rFonts w:ascii="Palatino Linotype" w:eastAsia="Calibri" w:hAnsi="Palatino Linotype" w:cs="Tahoma"/>
          <w:iCs/>
          <w:szCs w:val="22"/>
          <w:lang w:val="es-ES" w:eastAsia="es-ES_tradnl"/>
        </w:rPr>
      </w:pPr>
    </w:p>
    <w:p w14:paraId="7E13647F" w14:textId="77777777" w:rsidR="00276900" w:rsidRDefault="003C6441" w:rsidP="00F12BBF">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respuesta el Sujeto Obligad, a través de la Dirección de Administración </w:t>
      </w:r>
      <w:r w:rsidR="0047578E">
        <w:rPr>
          <w:rFonts w:ascii="Palatino Linotype" w:eastAsia="Calibri" w:hAnsi="Palatino Linotype" w:cs="Tahoma"/>
          <w:iCs/>
          <w:sz w:val="22"/>
          <w:szCs w:val="22"/>
          <w:lang w:val="es-ES" w:eastAsia="es-ES_tradnl"/>
        </w:rPr>
        <w:t>y de Seguridad Pública y Protección Civil, precisó que la información se encontraba clasificada como confidencial, en términos del artículo 140, fracción I, y 143, fracción III de la Ley de Transparencia y Acceso a la Información Pública del Estado de México y Municipios</w:t>
      </w:r>
      <w:r w:rsidR="00A7280A" w:rsidRPr="00A7280A">
        <w:rPr>
          <w:rFonts w:ascii="Palatino Linotype" w:eastAsia="Calibri" w:hAnsi="Palatino Linotype" w:cs="Tahoma"/>
          <w:b/>
          <w:iCs/>
          <w:sz w:val="22"/>
          <w:szCs w:val="22"/>
          <w:lang w:val="es-ES" w:eastAsia="es-ES_tradnl"/>
        </w:rPr>
        <w:t xml:space="preserve">. </w:t>
      </w:r>
      <w:r w:rsidR="00A7280A" w:rsidRPr="00A7280A">
        <w:rPr>
          <w:rFonts w:ascii="Palatino Linotype" w:eastAsia="Calibri" w:hAnsi="Palatino Linotype" w:cs="Tahoma"/>
          <w:iCs/>
          <w:sz w:val="22"/>
          <w:szCs w:val="22"/>
          <w:lang w:val="es-ES" w:eastAsia="es-ES_tradnl"/>
        </w:rPr>
        <w:t xml:space="preserve">Ante tal circunstancia, </w:t>
      </w:r>
      <w:r w:rsidR="00696E57">
        <w:rPr>
          <w:rFonts w:ascii="Palatino Linotype" w:eastAsia="Calibri" w:hAnsi="Palatino Linotype" w:cs="Tahoma"/>
          <w:iCs/>
          <w:sz w:val="22"/>
          <w:szCs w:val="22"/>
          <w:lang w:val="es-ES" w:eastAsia="es-ES_tradnl"/>
        </w:rPr>
        <w:t>la</w:t>
      </w:r>
      <w:r w:rsidR="00A7280A" w:rsidRPr="00A7280A">
        <w:rPr>
          <w:rFonts w:ascii="Palatino Linotype" w:eastAsia="Calibri" w:hAnsi="Palatino Linotype" w:cs="Tahoma"/>
          <w:iCs/>
          <w:sz w:val="22"/>
          <w:szCs w:val="22"/>
          <w:lang w:val="es-ES" w:eastAsia="es-ES_tradnl"/>
        </w:rPr>
        <w:t xml:space="preserve"> ahora Recurrente se inconformó </w:t>
      </w:r>
      <w:r w:rsidR="0047578E">
        <w:rPr>
          <w:rFonts w:ascii="Palatino Linotype" w:eastAsia="Calibri" w:hAnsi="Palatino Linotype" w:cs="Tahoma"/>
          <w:iCs/>
          <w:sz w:val="22"/>
          <w:szCs w:val="22"/>
          <w:lang w:val="es-ES" w:eastAsia="es-ES_tradnl"/>
        </w:rPr>
        <w:t>con la clasificación de la información, además, que no se le había entregado el acuerdo del Comité de Transparencia</w:t>
      </w:r>
      <w:r w:rsidR="00A7280A" w:rsidRPr="00A7280A">
        <w:rPr>
          <w:rFonts w:ascii="Palatino Linotype" w:eastAsia="Calibri" w:hAnsi="Palatino Linotype" w:cs="Tahoma"/>
          <w:iCs/>
          <w:sz w:val="22"/>
          <w:szCs w:val="22"/>
          <w:lang w:val="es-ES" w:eastAsia="es-ES_tradnl"/>
        </w:rPr>
        <w:t>, motivo por el cual se actualiza el supuesto previs</w:t>
      </w:r>
      <w:r w:rsidR="0047578E">
        <w:rPr>
          <w:rFonts w:ascii="Palatino Linotype" w:eastAsia="Calibri" w:hAnsi="Palatino Linotype" w:cs="Tahoma"/>
          <w:iCs/>
          <w:sz w:val="22"/>
          <w:szCs w:val="22"/>
          <w:lang w:val="es-ES" w:eastAsia="es-ES_tradnl"/>
        </w:rPr>
        <w:t xml:space="preserve">to en el artículo 179, fracción </w:t>
      </w:r>
      <w:r w:rsidR="00A7280A" w:rsidRPr="00A7280A">
        <w:rPr>
          <w:rFonts w:ascii="Palatino Linotype" w:eastAsia="Calibri" w:hAnsi="Palatino Linotype" w:cs="Tahoma"/>
          <w:iCs/>
          <w:sz w:val="22"/>
          <w:szCs w:val="22"/>
          <w:lang w:val="es-ES" w:eastAsia="es-ES_tradnl"/>
        </w:rPr>
        <w:t>II, de la Ley de Transparencia y Acceso a la Información Pública del Estado de México y Municipios</w:t>
      </w:r>
      <w:r w:rsidR="00276900">
        <w:rPr>
          <w:rFonts w:ascii="Palatino Linotype" w:eastAsia="Calibri" w:hAnsi="Palatino Linotype" w:cs="Tahoma"/>
          <w:iCs/>
          <w:sz w:val="22"/>
          <w:szCs w:val="22"/>
          <w:lang w:val="es-ES" w:eastAsia="es-ES_tradnl"/>
        </w:rPr>
        <w:t>.</w:t>
      </w:r>
    </w:p>
    <w:p w14:paraId="1FB5760B" w14:textId="77777777" w:rsidR="00276900" w:rsidRDefault="00276900" w:rsidP="00F12BBF">
      <w:pPr>
        <w:tabs>
          <w:tab w:val="left" w:pos="4962"/>
        </w:tabs>
        <w:spacing w:line="360" w:lineRule="auto"/>
        <w:jc w:val="both"/>
        <w:rPr>
          <w:rFonts w:ascii="Palatino Linotype" w:eastAsia="Calibri" w:hAnsi="Palatino Linotype" w:cs="Tahoma"/>
          <w:iCs/>
          <w:sz w:val="22"/>
          <w:szCs w:val="22"/>
          <w:lang w:val="es-ES" w:eastAsia="es-ES_tradnl"/>
        </w:rPr>
      </w:pPr>
    </w:p>
    <w:p w14:paraId="3FE0A71D" w14:textId="507C426B" w:rsidR="00A7280A" w:rsidRDefault="00A7280A" w:rsidP="00F12BBF">
      <w:pPr>
        <w:tabs>
          <w:tab w:val="left" w:pos="4962"/>
        </w:tabs>
        <w:spacing w:line="360" w:lineRule="auto"/>
        <w:jc w:val="both"/>
        <w:rPr>
          <w:rFonts w:ascii="Palatino Linotype" w:eastAsia="Calibri" w:hAnsi="Palatino Linotype" w:cs="Tahoma"/>
          <w:iCs/>
          <w:sz w:val="22"/>
          <w:szCs w:val="22"/>
          <w:lang w:val="es-ES" w:eastAsia="es-ES_tradnl"/>
        </w:rPr>
      </w:pPr>
      <w:r w:rsidRPr="00A7280A">
        <w:rPr>
          <w:rFonts w:ascii="Palatino Linotype" w:eastAsia="Calibri" w:hAnsi="Palatino Linotype" w:cs="Tahoma"/>
          <w:iCs/>
          <w:sz w:val="22"/>
          <w:szCs w:val="22"/>
          <w:lang w:eastAsia="es-ES_tradnl"/>
        </w:rPr>
        <w:t>Así las cosas, una vez admitido y notificado el Recurso de Revisión a las partes,</w:t>
      </w:r>
      <w:r w:rsidR="00447086">
        <w:rPr>
          <w:rFonts w:ascii="Palatino Linotype" w:eastAsia="Calibri" w:hAnsi="Palatino Linotype" w:cs="Tahoma"/>
          <w:iCs/>
          <w:sz w:val="22"/>
          <w:szCs w:val="22"/>
          <w:lang w:eastAsia="es-ES_tradnl"/>
        </w:rPr>
        <w:t xml:space="preserve"> </w:t>
      </w:r>
      <w:r w:rsidR="00276900">
        <w:rPr>
          <w:rFonts w:ascii="Palatino Linotype" w:eastAsia="Calibri" w:hAnsi="Palatino Linotype" w:cs="Tahoma"/>
          <w:iCs/>
          <w:sz w:val="22"/>
          <w:szCs w:val="22"/>
          <w:lang w:eastAsia="es-ES_tradnl"/>
        </w:rPr>
        <w:t xml:space="preserve">el Sujeto Obligado modificó su respuesta y proporcionó </w:t>
      </w:r>
      <w:r w:rsidR="00276900" w:rsidRPr="00276900">
        <w:rPr>
          <w:rFonts w:ascii="Palatino Linotype" w:eastAsia="Calibri" w:hAnsi="Palatino Linotype" w:cs="Tahoma"/>
          <w:bCs/>
          <w:iCs/>
          <w:sz w:val="22"/>
          <w:szCs w:val="22"/>
          <w:lang w:eastAsia="es-ES_tradnl"/>
        </w:rPr>
        <w:t>Acta de la Sesión Extraordinaria, del siete de junio de dos mil diecinueve, suscrita por el Comité de Transparencia del Ayuntamiento de Morelos</w:t>
      </w:r>
      <w:r w:rsidR="00276900">
        <w:rPr>
          <w:rFonts w:ascii="Palatino Linotype" w:eastAsia="Calibri" w:hAnsi="Palatino Linotype" w:cs="Tahoma"/>
          <w:bCs/>
          <w:iCs/>
          <w:sz w:val="22"/>
          <w:szCs w:val="22"/>
          <w:lang w:eastAsia="es-ES_tradnl"/>
        </w:rPr>
        <w:t>, por medio de la cual, confirmó la clasificación de lo requerido como información confidencial.</w:t>
      </w:r>
    </w:p>
    <w:p w14:paraId="22FB3C15" w14:textId="77777777" w:rsidR="00A7280A" w:rsidRDefault="00A7280A" w:rsidP="00F12BBF">
      <w:pPr>
        <w:tabs>
          <w:tab w:val="left" w:pos="4962"/>
        </w:tabs>
        <w:spacing w:line="360" w:lineRule="auto"/>
        <w:jc w:val="both"/>
        <w:rPr>
          <w:rFonts w:ascii="Palatino Linotype" w:eastAsia="Calibri" w:hAnsi="Palatino Linotype" w:cs="Tahoma"/>
          <w:iCs/>
          <w:sz w:val="22"/>
          <w:szCs w:val="22"/>
          <w:lang w:val="es-ES" w:eastAsia="es-ES_tradnl"/>
        </w:rPr>
      </w:pPr>
    </w:p>
    <w:p w14:paraId="63B659C0" w14:textId="64DA1DB9" w:rsidR="00584899" w:rsidRPr="00EC2AFA" w:rsidRDefault="00584899" w:rsidP="00F12BBF">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iCs/>
          <w:sz w:val="22"/>
          <w:szCs w:val="22"/>
          <w:lang w:val="es-ES" w:eastAsia="es-ES_tradnl"/>
        </w:rPr>
        <w:lastRenderedPageBreak/>
        <w:t>Lo anterior, se desprende de las documentales que obran en los expedientes de referencia, materia de la presente resolución, consistente en: la solicitud de acceso a la información</w:t>
      </w:r>
      <w:r w:rsidR="00276900">
        <w:rPr>
          <w:rFonts w:ascii="Palatino Linotype" w:eastAsia="Calibri" w:hAnsi="Palatino Linotype" w:cs="Tahoma"/>
          <w:iCs/>
          <w:sz w:val="22"/>
          <w:szCs w:val="22"/>
          <w:lang w:val="es-ES" w:eastAsia="es-ES_tradnl"/>
        </w:rPr>
        <w:t>, la respuesta proporcionada;</w:t>
      </w:r>
      <w:r w:rsidRPr="00EC2AFA">
        <w:rPr>
          <w:rFonts w:ascii="Palatino Linotype" w:eastAsia="Calibri" w:hAnsi="Palatino Linotype" w:cs="Tahoma"/>
          <w:iCs/>
          <w:sz w:val="22"/>
          <w:szCs w:val="22"/>
          <w:lang w:eastAsia="es-ES_tradnl"/>
        </w:rPr>
        <w:t xml:space="preserve"> el escrito </w:t>
      </w:r>
      <w:proofErr w:type="spellStart"/>
      <w:r w:rsidRPr="00EC2AFA">
        <w:rPr>
          <w:rFonts w:ascii="Palatino Linotype" w:eastAsia="Calibri" w:hAnsi="Palatino Linotype" w:cs="Tahoma"/>
          <w:iCs/>
          <w:sz w:val="22"/>
          <w:szCs w:val="22"/>
          <w:lang w:eastAsia="es-ES_tradnl"/>
        </w:rPr>
        <w:t>recursal</w:t>
      </w:r>
      <w:proofErr w:type="spellEnd"/>
      <w:r w:rsidR="00276900">
        <w:rPr>
          <w:rFonts w:ascii="Palatino Linotype" w:eastAsia="Calibri" w:hAnsi="Palatino Linotype" w:cs="Tahoma"/>
          <w:iCs/>
          <w:sz w:val="22"/>
          <w:szCs w:val="22"/>
          <w:lang w:eastAsia="es-ES_tradnl"/>
        </w:rPr>
        <w:t xml:space="preserve"> y el Informe Justificado entregado por el Sujeto Obligado</w:t>
      </w:r>
      <w:r w:rsidRPr="00EC2AFA">
        <w:rPr>
          <w:rFonts w:ascii="Palatino Linotype" w:eastAsia="Calibri" w:hAnsi="Palatino Linotype" w:cs="Tahoma"/>
          <w:iCs/>
          <w:sz w:val="22"/>
          <w:szCs w:val="22"/>
          <w:lang w:eastAsia="es-ES_tradnl"/>
        </w:rPr>
        <w:t xml:space="preserve">; </w:t>
      </w:r>
      <w:r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EC2AFA" w:rsidRDefault="001E162E" w:rsidP="00F12BBF">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EC2AFA" w:rsidRDefault="009617D3" w:rsidP="00F12BBF">
      <w:pPr>
        <w:spacing w:line="360" w:lineRule="auto"/>
        <w:jc w:val="both"/>
        <w:rPr>
          <w:rFonts w:ascii="Palatino Linotype" w:hAnsi="Palatino Linotype" w:cs="Tahoma"/>
          <w:b/>
          <w:sz w:val="22"/>
          <w:szCs w:val="22"/>
        </w:rPr>
      </w:pPr>
      <w:r w:rsidRPr="00EC2AFA">
        <w:rPr>
          <w:rFonts w:ascii="Palatino Linotype" w:hAnsi="Palatino Linotype" w:cs="Tahoma"/>
          <w:b/>
          <w:sz w:val="22"/>
          <w:szCs w:val="22"/>
          <w:lang w:val="es-ES"/>
        </w:rPr>
        <w:t>CUART</w:t>
      </w:r>
      <w:r w:rsidR="002241A6" w:rsidRPr="00EC2AFA">
        <w:rPr>
          <w:rFonts w:ascii="Palatino Linotype" w:hAnsi="Palatino Linotype" w:cs="Tahoma"/>
          <w:b/>
          <w:sz w:val="22"/>
          <w:szCs w:val="22"/>
          <w:lang w:val="es-ES"/>
        </w:rPr>
        <w:t>O</w:t>
      </w:r>
      <w:r w:rsidRPr="00EC2AFA">
        <w:rPr>
          <w:rFonts w:ascii="Palatino Linotype" w:hAnsi="Palatino Linotype" w:cs="Tahoma"/>
          <w:b/>
          <w:sz w:val="22"/>
          <w:szCs w:val="22"/>
          <w:lang w:val="es-ES"/>
        </w:rPr>
        <w:t xml:space="preserve">. </w:t>
      </w:r>
      <w:r w:rsidR="00D200AB" w:rsidRPr="00EC2AFA">
        <w:rPr>
          <w:rFonts w:ascii="Palatino Linotype" w:hAnsi="Palatino Linotype" w:cs="Tahoma"/>
          <w:b/>
          <w:sz w:val="22"/>
          <w:szCs w:val="22"/>
        </w:rPr>
        <w:t>Marco normativo aplicable en materia de transparencia y acceso a la información pública.</w:t>
      </w:r>
    </w:p>
    <w:p w14:paraId="6CAD3036" w14:textId="77777777" w:rsidR="00D200AB" w:rsidRPr="00EC2AFA" w:rsidRDefault="00D200AB" w:rsidP="00F12BBF">
      <w:pPr>
        <w:spacing w:line="360" w:lineRule="auto"/>
        <w:jc w:val="both"/>
        <w:rPr>
          <w:rFonts w:ascii="Palatino Linotype" w:hAnsi="Palatino Linotype" w:cs="Tahoma"/>
          <w:b/>
          <w:sz w:val="22"/>
          <w:szCs w:val="22"/>
        </w:rPr>
      </w:pPr>
    </w:p>
    <w:p w14:paraId="4B1F80ED" w14:textId="77777777" w:rsidR="00D200AB" w:rsidRPr="00EC2AFA" w:rsidRDefault="00D200AB" w:rsidP="00F12BBF">
      <w:pPr>
        <w:spacing w:line="360" w:lineRule="auto"/>
        <w:contextualSpacing/>
        <w:jc w:val="both"/>
        <w:rPr>
          <w:rFonts w:ascii="Palatino Linotype" w:hAnsi="Palatino Linotype" w:cs="Tahoma"/>
          <w:sz w:val="22"/>
          <w:szCs w:val="22"/>
        </w:rPr>
      </w:pPr>
      <w:r w:rsidRPr="00EC2A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C2AFA" w:rsidRDefault="00D200AB" w:rsidP="00F12BBF">
      <w:pPr>
        <w:spacing w:line="360" w:lineRule="auto"/>
        <w:contextualSpacing/>
        <w:jc w:val="both"/>
        <w:rPr>
          <w:rFonts w:ascii="Palatino Linotype" w:hAnsi="Palatino Linotype" w:cs="Tahoma"/>
          <w:sz w:val="22"/>
          <w:szCs w:val="22"/>
        </w:rPr>
      </w:pPr>
    </w:p>
    <w:p w14:paraId="673F0CAF"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EC2AFA" w:rsidRDefault="00D200AB" w:rsidP="00F12BBF">
      <w:pPr>
        <w:spacing w:line="360" w:lineRule="auto"/>
        <w:jc w:val="both"/>
        <w:rPr>
          <w:rFonts w:ascii="Palatino Linotype" w:hAnsi="Palatino Linotype" w:cs="Tahoma"/>
          <w:sz w:val="22"/>
          <w:szCs w:val="22"/>
        </w:rPr>
      </w:pPr>
    </w:p>
    <w:p w14:paraId="59769966"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EC2AFA" w:rsidRDefault="00F72A5B" w:rsidP="00F12BBF">
      <w:pPr>
        <w:spacing w:line="360" w:lineRule="auto"/>
        <w:jc w:val="both"/>
        <w:rPr>
          <w:rFonts w:ascii="Palatino Linotype" w:hAnsi="Palatino Linotype" w:cs="Tahoma"/>
          <w:sz w:val="22"/>
          <w:szCs w:val="22"/>
        </w:rPr>
      </w:pPr>
    </w:p>
    <w:p w14:paraId="154D2074"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4AE2BADC" w14:textId="77777777" w:rsidR="00D200AB" w:rsidRPr="00EC2AFA" w:rsidRDefault="00D200AB" w:rsidP="00F12BBF">
      <w:pPr>
        <w:spacing w:line="360" w:lineRule="auto"/>
        <w:jc w:val="both"/>
        <w:rPr>
          <w:rFonts w:ascii="Palatino Linotype" w:hAnsi="Palatino Linotype" w:cs="Tahoma"/>
          <w:sz w:val="22"/>
          <w:szCs w:val="22"/>
        </w:rPr>
      </w:pPr>
    </w:p>
    <w:p w14:paraId="77277704"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EC2AFA" w:rsidRDefault="009B06B1" w:rsidP="00F12BBF">
      <w:pPr>
        <w:spacing w:line="360" w:lineRule="auto"/>
        <w:jc w:val="both"/>
        <w:rPr>
          <w:rFonts w:ascii="Palatino Linotype" w:hAnsi="Palatino Linotype" w:cs="Tahoma"/>
          <w:sz w:val="22"/>
          <w:szCs w:val="22"/>
        </w:rPr>
      </w:pPr>
    </w:p>
    <w:p w14:paraId="400DC046"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EC2AFA" w:rsidRDefault="00D200AB" w:rsidP="00F12BBF">
      <w:pPr>
        <w:spacing w:line="360" w:lineRule="auto"/>
        <w:jc w:val="both"/>
        <w:rPr>
          <w:rFonts w:ascii="Palatino Linotype" w:hAnsi="Palatino Linotype" w:cs="Tahoma"/>
          <w:sz w:val="22"/>
          <w:szCs w:val="22"/>
        </w:rPr>
      </w:pPr>
    </w:p>
    <w:p w14:paraId="1D3AEA65"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Pr="00EC2AFA" w:rsidRDefault="00584899" w:rsidP="00F12BBF">
      <w:pPr>
        <w:spacing w:line="360" w:lineRule="auto"/>
        <w:jc w:val="both"/>
        <w:rPr>
          <w:rFonts w:ascii="Palatino Linotype" w:hAnsi="Palatino Linotype" w:cs="Tahoma"/>
          <w:sz w:val="22"/>
          <w:szCs w:val="22"/>
        </w:rPr>
      </w:pPr>
    </w:p>
    <w:p w14:paraId="737F63B6" w14:textId="77777777" w:rsidR="003A44D8" w:rsidRPr="00AD50F9" w:rsidRDefault="003A44D8" w:rsidP="00F12BBF">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 xml:space="preserve">de Transparencia, de las que destaca la contenida en la fracción </w:t>
      </w:r>
      <w:r>
        <w:rPr>
          <w:rFonts w:ascii="Palatino Linotype" w:hAnsi="Palatino Linotype" w:cs="Tahoma"/>
          <w:sz w:val="22"/>
          <w:szCs w:val="22"/>
        </w:rPr>
        <w:t>XXI</w:t>
      </w:r>
      <w:r w:rsidRPr="0081568B">
        <w:rPr>
          <w:rFonts w:ascii="Palatino Linotype" w:hAnsi="Palatino Linotype" w:cs="Tahoma"/>
          <w:sz w:val="22"/>
          <w:szCs w:val="22"/>
        </w:rPr>
        <w:t xml:space="preserve">, concerniente a la información </w:t>
      </w:r>
      <w:r>
        <w:rPr>
          <w:rFonts w:ascii="Palatino Linotype" w:hAnsi="Palatino Linotype" w:cs="Tahoma"/>
          <w:sz w:val="22"/>
          <w:szCs w:val="22"/>
        </w:rPr>
        <w:t>curricular de los servidores públicos.</w:t>
      </w:r>
    </w:p>
    <w:p w14:paraId="56F8D01A" w14:textId="77777777" w:rsidR="003740B4" w:rsidRPr="00EC2AFA" w:rsidRDefault="003740B4" w:rsidP="00F12BBF">
      <w:pPr>
        <w:spacing w:line="360" w:lineRule="auto"/>
        <w:jc w:val="both"/>
        <w:rPr>
          <w:rFonts w:ascii="Palatino Linotype" w:hAnsi="Palatino Linotype" w:cs="Tahoma"/>
          <w:sz w:val="22"/>
          <w:szCs w:val="22"/>
        </w:rPr>
      </w:pPr>
    </w:p>
    <w:p w14:paraId="1D95FFB1" w14:textId="77777777" w:rsidR="007876CF" w:rsidRPr="00EC2AFA" w:rsidRDefault="00D200AB" w:rsidP="00F12BBF">
      <w:pPr>
        <w:spacing w:line="360" w:lineRule="auto"/>
        <w:jc w:val="both"/>
        <w:rPr>
          <w:rFonts w:ascii="Palatino Linotype" w:hAnsi="Palatino Linotype" w:cs="Tahoma"/>
          <w:b/>
          <w:sz w:val="22"/>
          <w:szCs w:val="22"/>
          <w:lang w:val="es-ES"/>
        </w:rPr>
      </w:pPr>
      <w:r w:rsidRPr="00EC2AFA">
        <w:rPr>
          <w:rFonts w:ascii="Palatino Linotype" w:hAnsi="Palatino Linotype" w:cs="Tahoma"/>
          <w:b/>
          <w:sz w:val="22"/>
          <w:szCs w:val="22"/>
          <w:lang w:val="es-ES"/>
        </w:rPr>
        <w:t xml:space="preserve">QUINTO. </w:t>
      </w:r>
      <w:r w:rsidR="009617D3" w:rsidRPr="00EC2AFA">
        <w:rPr>
          <w:rFonts w:ascii="Palatino Linotype" w:hAnsi="Palatino Linotype" w:cs="Tahoma"/>
          <w:b/>
          <w:sz w:val="22"/>
          <w:szCs w:val="22"/>
          <w:lang w:val="es-ES"/>
        </w:rPr>
        <w:t>Estudio de Fondo.</w:t>
      </w:r>
    </w:p>
    <w:p w14:paraId="1E7EF55B" w14:textId="77777777" w:rsidR="00C746D9" w:rsidRDefault="00C746D9" w:rsidP="00F12BBF">
      <w:pPr>
        <w:spacing w:line="360" w:lineRule="auto"/>
        <w:jc w:val="both"/>
        <w:rPr>
          <w:rFonts w:ascii="Palatino Linotype" w:hAnsi="Palatino Linotype" w:cs="Tahoma"/>
          <w:sz w:val="22"/>
          <w:szCs w:val="22"/>
          <w:lang w:val="es-ES"/>
        </w:rPr>
      </w:pPr>
    </w:p>
    <w:p w14:paraId="3F5F2867" w14:textId="3F136249" w:rsidR="004A35C0" w:rsidRDefault="004A35C0" w:rsidP="00F12BB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Previo análisis de fondo, resulta necesario precisar, que </w:t>
      </w:r>
      <w:r w:rsidR="00C07A30">
        <w:rPr>
          <w:rFonts w:ascii="Palatino Linotype" w:hAnsi="Palatino Linotype" w:cs="Tahoma"/>
          <w:sz w:val="22"/>
          <w:szCs w:val="22"/>
          <w:lang w:val="es-ES"/>
        </w:rPr>
        <w:t>la</w:t>
      </w:r>
      <w:r>
        <w:rPr>
          <w:rFonts w:ascii="Palatino Linotype" w:hAnsi="Palatino Linotype" w:cs="Tahoma"/>
          <w:sz w:val="22"/>
          <w:szCs w:val="22"/>
          <w:lang w:val="es-ES"/>
        </w:rPr>
        <w:t xml:space="preserve"> particular solicitó información de la actual administración, es decir, la correspondiente 2019-2021, por lo que, se puede advertir que su pretensión es obtener información actualizada a la fecha de la solicitud, esto es, al </w:t>
      </w:r>
      <w:r w:rsidR="0072133B">
        <w:rPr>
          <w:rFonts w:ascii="Palatino Linotype" w:hAnsi="Palatino Linotype" w:cs="Tahoma"/>
          <w:sz w:val="22"/>
          <w:szCs w:val="22"/>
          <w:lang w:val="es-ES"/>
        </w:rPr>
        <w:t xml:space="preserve">veintiuno de mayo de dos mil </w:t>
      </w:r>
      <w:r w:rsidR="00F33CEB">
        <w:rPr>
          <w:rFonts w:ascii="Palatino Linotype" w:hAnsi="Palatino Linotype" w:cs="Tahoma"/>
          <w:sz w:val="22"/>
          <w:szCs w:val="22"/>
          <w:lang w:val="es-ES"/>
        </w:rPr>
        <w:t>diecinueve</w:t>
      </w:r>
      <w:r w:rsidR="0072133B">
        <w:rPr>
          <w:rFonts w:ascii="Palatino Linotype" w:hAnsi="Palatino Linotype" w:cs="Tahoma"/>
          <w:sz w:val="22"/>
          <w:szCs w:val="22"/>
          <w:lang w:val="es-ES"/>
        </w:rPr>
        <w:t>.</w:t>
      </w:r>
    </w:p>
    <w:p w14:paraId="409DD9E0" w14:textId="77777777" w:rsidR="004A35C0" w:rsidRPr="00EC2AFA" w:rsidRDefault="004A35C0" w:rsidP="00F12BBF">
      <w:pPr>
        <w:spacing w:line="360" w:lineRule="auto"/>
        <w:jc w:val="both"/>
        <w:rPr>
          <w:rFonts w:ascii="Palatino Linotype" w:hAnsi="Palatino Linotype" w:cs="Tahoma"/>
          <w:sz w:val="22"/>
          <w:szCs w:val="22"/>
          <w:lang w:val="es-ES"/>
        </w:rPr>
      </w:pPr>
    </w:p>
    <w:p w14:paraId="1C38368D" w14:textId="0339B87A" w:rsidR="00D8011B" w:rsidRPr="00EC2AFA" w:rsidRDefault="0072133B" w:rsidP="00F12BB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Una vez establecido lo anterior</w:t>
      </w:r>
      <w:r w:rsidR="00D8011B" w:rsidRPr="00EC2AFA">
        <w:rPr>
          <w:rFonts w:ascii="Palatino Linotype" w:eastAsia="Calibri" w:hAnsi="Palatino Linotype" w:cs="Tahoma"/>
          <w:bCs/>
          <w:sz w:val="22"/>
          <w:szCs w:val="22"/>
          <w:lang w:eastAsia="en-US"/>
        </w:rPr>
        <w:t>, se procede al anális</w:t>
      </w:r>
      <w:r w:rsidR="00AC189E">
        <w:rPr>
          <w:rFonts w:ascii="Palatino Linotype" w:eastAsia="Calibri" w:hAnsi="Palatino Linotype" w:cs="Tahoma"/>
          <w:bCs/>
          <w:sz w:val="22"/>
          <w:szCs w:val="22"/>
          <w:lang w:eastAsia="en-US"/>
        </w:rPr>
        <w:t xml:space="preserve">is del agravio hecho valer por </w:t>
      </w:r>
      <w:r w:rsidR="00696E57">
        <w:rPr>
          <w:rFonts w:ascii="Palatino Linotype" w:eastAsia="Calibri" w:hAnsi="Palatino Linotype" w:cs="Tahoma"/>
          <w:bCs/>
          <w:sz w:val="22"/>
          <w:szCs w:val="22"/>
          <w:lang w:eastAsia="en-US"/>
        </w:rPr>
        <w:t xml:space="preserve">la </w:t>
      </w:r>
      <w:r w:rsidR="00D8011B" w:rsidRPr="00EC2AFA">
        <w:rPr>
          <w:rFonts w:ascii="Palatino Linotype" w:eastAsia="Calibri" w:hAnsi="Palatino Linotype" w:cs="Tahoma"/>
          <w:bCs/>
          <w:sz w:val="22"/>
          <w:szCs w:val="22"/>
          <w:lang w:eastAsia="en-US"/>
        </w:rPr>
        <w:t xml:space="preserve">ahora Recurrente, concerniente </w:t>
      </w:r>
      <w:r w:rsidR="004A35C0">
        <w:rPr>
          <w:rFonts w:ascii="Palatino Linotype" w:eastAsia="Calibri" w:hAnsi="Palatino Linotype" w:cs="Tahoma"/>
          <w:bCs/>
          <w:sz w:val="22"/>
          <w:szCs w:val="22"/>
          <w:lang w:eastAsia="en-US"/>
        </w:rPr>
        <w:t xml:space="preserve">en la clasificación de la información requerida, </w:t>
      </w:r>
      <w:r>
        <w:rPr>
          <w:rFonts w:ascii="Palatino Linotype" w:eastAsia="Calibri" w:hAnsi="Palatino Linotype" w:cs="Tahoma"/>
          <w:bCs/>
          <w:sz w:val="22"/>
          <w:szCs w:val="22"/>
          <w:lang w:eastAsia="en-US"/>
        </w:rPr>
        <w:t xml:space="preserve">a saber, el nombre, grado de estudios y saber si ya aprobaron los exámenes de control </w:t>
      </w:r>
      <w:r w:rsidR="008E382F">
        <w:rPr>
          <w:rFonts w:ascii="Palatino Linotype" w:eastAsia="Calibri" w:hAnsi="Palatino Linotype" w:cs="Tahoma"/>
          <w:bCs/>
          <w:sz w:val="22"/>
          <w:szCs w:val="22"/>
          <w:lang w:eastAsia="en-US"/>
        </w:rPr>
        <w:t>de</w:t>
      </w:r>
      <w:r>
        <w:rPr>
          <w:rFonts w:ascii="Palatino Linotype" w:eastAsia="Calibri" w:hAnsi="Palatino Linotype" w:cs="Tahoma"/>
          <w:bCs/>
          <w:sz w:val="22"/>
          <w:szCs w:val="22"/>
          <w:lang w:eastAsia="en-US"/>
        </w:rPr>
        <w:t xml:space="preserve"> confianza de los elementos de seguridad pública.</w:t>
      </w:r>
    </w:p>
    <w:p w14:paraId="33917A58" w14:textId="77777777" w:rsidR="00D8011B" w:rsidRPr="00EC2AFA" w:rsidRDefault="00D8011B" w:rsidP="00F12BBF">
      <w:pPr>
        <w:spacing w:line="360" w:lineRule="auto"/>
        <w:ind w:right="-93"/>
        <w:jc w:val="both"/>
        <w:rPr>
          <w:rFonts w:ascii="Palatino Linotype" w:eastAsia="Calibri" w:hAnsi="Palatino Linotype" w:cs="Tahoma"/>
          <w:bCs/>
          <w:sz w:val="22"/>
          <w:szCs w:val="22"/>
          <w:lang w:eastAsia="en-US"/>
        </w:rPr>
      </w:pPr>
    </w:p>
    <w:p w14:paraId="7C8DC5D9" w14:textId="0E94E7D6" w:rsidR="00F33CEB" w:rsidRDefault="00F33CEB" w:rsidP="00F12BBF">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Al respecto, en principio en respuesta se pronunciaron respecto a la información solicitada, de la siguiente manera:</w:t>
      </w:r>
    </w:p>
    <w:p w14:paraId="1EB13041" w14:textId="77777777" w:rsidR="00F33CEB" w:rsidRDefault="00F33CEB" w:rsidP="00F12BBF">
      <w:pPr>
        <w:shd w:val="clear" w:color="auto" w:fill="FFFFFF" w:themeFill="background1"/>
        <w:spacing w:line="360" w:lineRule="auto"/>
        <w:jc w:val="both"/>
        <w:rPr>
          <w:rFonts w:ascii="Palatino Linotype" w:hAnsi="Palatino Linotype" w:cs="Tahoma"/>
          <w:sz w:val="22"/>
          <w:szCs w:val="22"/>
        </w:rPr>
      </w:pPr>
    </w:p>
    <w:p w14:paraId="018EB564" w14:textId="0FAEDEF4" w:rsidR="00F33CEB" w:rsidRPr="00F33CEB" w:rsidRDefault="00F33CEB" w:rsidP="00F12BBF">
      <w:pPr>
        <w:pStyle w:val="Prrafodelista"/>
        <w:numPr>
          <w:ilvl w:val="0"/>
          <w:numId w:val="18"/>
        </w:numPr>
        <w:shd w:val="clear" w:color="auto" w:fill="FFFFFF" w:themeFill="background1"/>
        <w:spacing w:line="360" w:lineRule="auto"/>
        <w:jc w:val="both"/>
        <w:rPr>
          <w:rFonts w:ascii="Palatino Linotype" w:hAnsi="Palatino Linotype" w:cs="Tahoma"/>
          <w:szCs w:val="22"/>
        </w:rPr>
      </w:pPr>
      <w:r>
        <w:rPr>
          <w:rFonts w:ascii="Palatino Linotype" w:hAnsi="Palatino Linotype" w:cs="Tahoma"/>
          <w:b/>
          <w:szCs w:val="22"/>
        </w:rPr>
        <w:t xml:space="preserve">Dirección de Administración: </w:t>
      </w:r>
      <w:r w:rsidRPr="00F33CEB">
        <w:rPr>
          <w:rFonts w:ascii="Palatino Linotype" w:hAnsi="Palatino Linotype" w:cs="Tahoma"/>
          <w:szCs w:val="22"/>
        </w:rPr>
        <w:t>Precisó</w:t>
      </w:r>
      <w:r>
        <w:rPr>
          <w:rFonts w:ascii="Palatino Linotype" w:hAnsi="Palatino Linotype" w:cs="Tahoma"/>
          <w:szCs w:val="22"/>
        </w:rPr>
        <w:t xml:space="preserve"> que la información </w:t>
      </w:r>
      <w:r w:rsidR="00F35C7F">
        <w:rPr>
          <w:rFonts w:ascii="Palatino Linotype" w:hAnsi="Palatino Linotype" w:cs="Tahoma"/>
          <w:szCs w:val="22"/>
        </w:rPr>
        <w:t>era confidencial, en términos del artículo 140, fracción I de la Ley de Transparencia y Acceso a la Información Pública del Estado de México y Municipios.</w:t>
      </w:r>
    </w:p>
    <w:p w14:paraId="72998C76" w14:textId="77777777" w:rsidR="00F33CEB" w:rsidRPr="00F33CEB" w:rsidRDefault="00F33CEB" w:rsidP="00F12BBF">
      <w:pPr>
        <w:pStyle w:val="Prrafodelista"/>
        <w:shd w:val="clear" w:color="auto" w:fill="FFFFFF" w:themeFill="background1"/>
        <w:spacing w:line="360" w:lineRule="auto"/>
        <w:jc w:val="both"/>
        <w:rPr>
          <w:rFonts w:ascii="Palatino Linotype" w:hAnsi="Palatino Linotype" w:cs="Tahoma"/>
          <w:szCs w:val="22"/>
        </w:rPr>
      </w:pPr>
    </w:p>
    <w:p w14:paraId="3EB42323" w14:textId="682C4B09" w:rsidR="00F33CEB" w:rsidRPr="00F35C7F" w:rsidRDefault="00F33CEB" w:rsidP="00F12BBF">
      <w:pPr>
        <w:pStyle w:val="Prrafodelista"/>
        <w:numPr>
          <w:ilvl w:val="0"/>
          <w:numId w:val="18"/>
        </w:numPr>
        <w:shd w:val="clear" w:color="auto" w:fill="FFFFFF" w:themeFill="background1"/>
        <w:spacing w:line="360" w:lineRule="auto"/>
        <w:jc w:val="both"/>
        <w:rPr>
          <w:rFonts w:ascii="Palatino Linotype" w:hAnsi="Palatino Linotype" w:cs="Tahoma"/>
          <w:b/>
          <w:szCs w:val="22"/>
        </w:rPr>
      </w:pPr>
      <w:r w:rsidRPr="00F33CEB">
        <w:rPr>
          <w:rFonts w:ascii="Palatino Linotype" w:hAnsi="Palatino Linotype" w:cs="Tahoma"/>
          <w:b/>
          <w:szCs w:val="22"/>
        </w:rPr>
        <w:t>Dirección de Seguridad Pública y Protección Civil</w:t>
      </w:r>
      <w:r>
        <w:rPr>
          <w:rFonts w:ascii="Palatino Linotype" w:hAnsi="Palatino Linotype" w:cs="Tahoma"/>
          <w:b/>
          <w:szCs w:val="22"/>
        </w:rPr>
        <w:t>:</w:t>
      </w:r>
      <w:r w:rsidR="00F35C7F">
        <w:rPr>
          <w:rFonts w:ascii="Palatino Linotype" w:hAnsi="Palatino Linotype" w:cs="Tahoma"/>
          <w:b/>
          <w:szCs w:val="22"/>
        </w:rPr>
        <w:t xml:space="preserve"> </w:t>
      </w:r>
      <w:r w:rsidR="00F35C7F">
        <w:rPr>
          <w:rFonts w:ascii="Palatino Linotype" w:hAnsi="Palatino Linotype" w:cs="Tahoma"/>
          <w:szCs w:val="22"/>
        </w:rPr>
        <w:t>Indicó que lo requerido estaba clasificado como confidencial, en términos del artículo 143, fracción I de la Ley de la materia.</w:t>
      </w:r>
    </w:p>
    <w:p w14:paraId="0647806C" w14:textId="77777777" w:rsidR="00F35C7F" w:rsidRPr="00F35C7F" w:rsidRDefault="00F35C7F" w:rsidP="00F12BBF">
      <w:pPr>
        <w:pStyle w:val="Prrafodelista"/>
        <w:spacing w:line="360" w:lineRule="auto"/>
        <w:rPr>
          <w:rFonts w:ascii="Palatino Linotype" w:hAnsi="Palatino Linotype" w:cs="Tahoma"/>
          <w:b/>
          <w:szCs w:val="22"/>
        </w:rPr>
      </w:pPr>
    </w:p>
    <w:p w14:paraId="1A166168" w14:textId="6A9A3918" w:rsidR="00F12BBF" w:rsidRDefault="00F12BBF" w:rsidP="00F12BBF">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En ese contexto, cabe </w:t>
      </w:r>
      <w:r w:rsidR="0063072C">
        <w:rPr>
          <w:rFonts w:ascii="Palatino Linotype" w:hAnsi="Palatino Linotype" w:cs="Tahoma"/>
          <w:sz w:val="22"/>
          <w:szCs w:val="22"/>
          <w:lang w:eastAsia="es-MX"/>
        </w:rPr>
        <w:t>destacar</w:t>
      </w:r>
      <w:r>
        <w:rPr>
          <w:rFonts w:ascii="Palatino Linotype" w:hAnsi="Palatino Linotype" w:cs="Tahoma"/>
          <w:sz w:val="22"/>
          <w:szCs w:val="22"/>
          <w:lang w:eastAsia="es-MX"/>
        </w:rPr>
        <w:t>, que conforme al artículo 20 de la Ley de Transparencia y Acceso a la Información Pública del Estado de México y Municipios, establece que ante la negativa de acceso a la información o su inexistencia, el sujeto obligado deberá demostrar que encuentra en alguna de las excepciones establecidas en la normatividad aplicable.</w:t>
      </w:r>
    </w:p>
    <w:p w14:paraId="67A39BC2" w14:textId="77777777" w:rsidR="00F12BBF" w:rsidRDefault="00F12BBF" w:rsidP="00F12BBF">
      <w:pPr>
        <w:spacing w:line="360" w:lineRule="auto"/>
        <w:jc w:val="both"/>
        <w:rPr>
          <w:rFonts w:ascii="Palatino Linotype" w:hAnsi="Palatino Linotype" w:cs="Tahoma"/>
          <w:sz w:val="22"/>
          <w:szCs w:val="22"/>
          <w:lang w:eastAsia="es-MX"/>
        </w:rPr>
      </w:pPr>
    </w:p>
    <w:p w14:paraId="0A9B5E89" w14:textId="01E77D12" w:rsidR="00F12BBF" w:rsidRPr="002E5649" w:rsidRDefault="00F12BBF" w:rsidP="00F12BBF">
      <w:pPr>
        <w:spacing w:line="360" w:lineRule="auto"/>
        <w:jc w:val="both"/>
        <w:rPr>
          <w:rFonts w:ascii="Palatino Linotype" w:hAnsi="Palatino Linotype" w:cs="Tahoma"/>
          <w:bCs/>
          <w:iCs/>
          <w:sz w:val="22"/>
          <w:szCs w:val="22"/>
          <w:lang w:val="es-ES" w:eastAsia="es-MX"/>
        </w:rPr>
      </w:pPr>
      <w:r>
        <w:rPr>
          <w:rFonts w:ascii="Palatino Linotype" w:hAnsi="Palatino Linotype" w:cs="Tahoma"/>
          <w:sz w:val="22"/>
          <w:szCs w:val="22"/>
          <w:lang w:eastAsia="es-MX"/>
        </w:rPr>
        <w:t>En ese orden de ideas, l</w:t>
      </w:r>
      <w:r w:rsidRPr="002E5649">
        <w:rPr>
          <w:rFonts w:ascii="Palatino Linotype" w:hAnsi="Palatino Linotype" w:cs="Tahoma"/>
          <w:sz w:val="22"/>
          <w:szCs w:val="22"/>
          <w:lang w:val="es-ES" w:eastAsia="es-MX"/>
        </w:rPr>
        <w:t xml:space="preserve">as </w:t>
      </w:r>
      <w:r w:rsidRPr="002E5649">
        <w:rPr>
          <w:rFonts w:ascii="Palatino Linotype" w:hAnsi="Palatino Linotype" w:cs="Tahoma"/>
          <w:bCs/>
          <w:iCs/>
          <w:sz w:val="22"/>
          <w:szCs w:val="22"/>
          <w:lang w:val="es-ES" w:eastAsia="es-MX"/>
        </w:rPr>
        <w:t xml:space="preserve">excepciones al derecho de acceso a la información, consisten en que la documentación sea inexistente o </w:t>
      </w:r>
      <w:r w:rsidRPr="002E5649">
        <w:rPr>
          <w:rFonts w:ascii="Palatino Linotype" w:hAnsi="Palatino Linotype" w:cs="Tahoma"/>
          <w:b/>
          <w:bCs/>
          <w:iCs/>
          <w:sz w:val="22"/>
          <w:szCs w:val="22"/>
          <w:lang w:val="es-ES" w:eastAsia="es-MX"/>
        </w:rPr>
        <w:t>se encuentre clasificada</w:t>
      </w:r>
      <w:r w:rsidRPr="002E5649">
        <w:rPr>
          <w:rFonts w:ascii="Palatino Linotype" w:hAnsi="Palatino Linotype" w:cs="Tahoma"/>
          <w:bCs/>
          <w:iCs/>
          <w:sz w:val="22"/>
          <w:szCs w:val="22"/>
          <w:lang w:val="es-ES" w:eastAsia="es-MX"/>
        </w:rPr>
        <w:t>; es decir, la negativa de acceso a la información, recae cuando la documentación no se encuentre en los archivos del sujeto obligado, o bien exista, pero no pueda proporcionar por contener datos confidenciales o reservados.</w:t>
      </w:r>
    </w:p>
    <w:p w14:paraId="10365516" w14:textId="77777777" w:rsidR="00F12BBF" w:rsidRPr="0035601C" w:rsidRDefault="00F12BBF" w:rsidP="00F12BBF">
      <w:pPr>
        <w:spacing w:line="360" w:lineRule="auto"/>
        <w:jc w:val="both"/>
        <w:rPr>
          <w:rFonts w:ascii="Palatino Linotype" w:hAnsi="Palatino Linotype" w:cs="Tahoma"/>
          <w:sz w:val="22"/>
          <w:szCs w:val="22"/>
          <w:lang w:val="es-ES" w:eastAsia="es-MX"/>
        </w:rPr>
      </w:pPr>
      <w:r w:rsidRPr="002E5649">
        <w:rPr>
          <w:rFonts w:ascii="Palatino Linotype" w:hAnsi="Palatino Linotype" w:cs="Tahoma"/>
          <w:sz w:val="22"/>
          <w:szCs w:val="22"/>
          <w:lang w:eastAsia="es-MX"/>
        </w:rPr>
        <w:lastRenderedPageBreak/>
        <w:t>Así, en los art</w:t>
      </w:r>
      <w:r>
        <w:rPr>
          <w:rFonts w:ascii="Palatino Linotype" w:hAnsi="Palatino Linotype" w:cs="Tahoma"/>
          <w:sz w:val="22"/>
          <w:szCs w:val="22"/>
          <w:lang w:eastAsia="es-MX"/>
        </w:rPr>
        <w:t>ículos 122,</w:t>
      </w:r>
      <w:r w:rsidRPr="002E5649">
        <w:rPr>
          <w:rFonts w:ascii="Palatino Linotype" w:hAnsi="Palatino Linotype" w:cs="Tahoma"/>
          <w:sz w:val="22"/>
          <w:szCs w:val="22"/>
          <w:lang w:eastAsia="es-MX"/>
        </w:rPr>
        <w:t xml:space="preserve"> 128</w:t>
      </w:r>
      <w:r>
        <w:rPr>
          <w:rFonts w:ascii="Palatino Linotype" w:hAnsi="Palatino Linotype" w:cs="Tahoma"/>
          <w:sz w:val="22"/>
          <w:szCs w:val="22"/>
          <w:lang w:eastAsia="es-MX"/>
        </w:rPr>
        <w:t xml:space="preserve"> y 130</w:t>
      </w:r>
      <w:r w:rsidRPr="002E5649">
        <w:rPr>
          <w:rFonts w:ascii="Palatino Linotype" w:hAnsi="Palatino Linotype" w:cs="Tahoma"/>
          <w:sz w:val="22"/>
          <w:szCs w:val="22"/>
          <w:lang w:eastAsia="es-MX"/>
        </w:rPr>
        <w:t xml:space="preserve"> de la</w:t>
      </w:r>
      <w:r>
        <w:rPr>
          <w:rFonts w:ascii="Palatino Linotype" w:hAnsi="Palatino Linotype" w:cs="Tahoma"/>
          <w:sz w:val="22"/>
          <w:szCs w:val="22"/>
          <w:lang w:eastAsia="es-MX"/>
        </w:rPr>
        <w:t xml:space="preserve"> Ley de la materia, se prevé que </w:t>
      </w:r>
      <w:r>
        <w:rPr>
          <w:rFonts w:ascii="Palatino Linotype" w:hAnsi="Palatino Linotype" w:cs="Tahoma"/>
          <w:b/>
          <w:sz w:val="22"/>
          <w:szCs w:val="22"/>
          <w:lang w:eastAsia="es-MX"/>
        </w:rPr>
        <w:t xml:space="preserve">la clasificación </w:t>
      </w:r>
      <w:r>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Pr="0035601C">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0F6AEB7C" w14:textId="77777777" w:rsidR="00F12BBF" w:rsidRDefault="00F12BBF" w:rsidP="00F12BBF">
      <w:pPr>
        <w:spacing w:line="360" w:lineRule="auto"/>
        <w:jc w:val="both"/>
        <w:rPr>
          <w:rFonts w:ascii="Palatino Linotype" w:hAnsi="Palatino Linotype" w:cs="Tahoma"/>
          <w:sz w:val="22"/>
          <w:szCs w:val="22"/>
          <w:lang w:eastAsia="es-MX"/>
        </w:rPr>
      </w:pPr>
    </w:p>
    <w:p w14:paraId="7C6E3104" w14:textId="01CABC37" w:rsidR="00F12BBF" w:rsidRPr="0035601C" w:rsidRDefault="00F12BBF" w:rsidP="00F12BBF">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val="es-ES" w:eastAsia="es-MX"/>
        </w:rPr>
        <w:t>Por lo cual</w:t>
      </w:r>
      <w:r w:rsidRPr="0035601C">
        <w:rPr>
          <w:rFonts w:ascii="Palatino Linotype" w:hAnsi="Palatino Linotype" w:cs="Tahoma"/>
          <w:sz w:val="22"/>
          <w:szCs w:val="22"/>
          <w:lang w:val="es-ES" w:eastAsia="es-MX"/>
        </w:rPr>
        <w:t xml:space="preserve">, en los casos en que se niegue el acceso a la información, por actualizarse alguno de los supuestos de clasificación, </w:t>
      </w:r>
      <w:r w:rsidRPr="00F12BBF">
        <w:rPr>
          <w:rFonts w:ascii="Palatino Linotype" w:hAnsi="Palatino Linotype" w:cs="Tahoma"/>
          <w:b/>
          <w:sz w:val="22"/>
          <w:szCs w:val="22"/>
          <w:lang w:val="es-ES" w:eastAsia="es-MX"/>
        </w:rPr>
        <w:t xml:space="preserve">el Comité de Transparencia deberá confirmar, modificar o revocar la decisión; </w:t>
      </w:r>
      <w:r>
        <w:rPr>
          <w:rFonts w:ascii="Palatino Linotype" w:hAnsi="Palatino Linotype" w:cs="Tahoma"/>
          <w:sz w:val="22"/>
          <w:szCs w:val="22"/>
          <w:lang w:val="es-ES" w:eastAsia="es-MX"/>
        </w:rPr>
        <w:t>además,</w:t>
      </w:r>
      <w:r w:rsidRPr="0035601C">
        <w:rPr>
          <w:rFonts w:ascii="Palatino Linotype" w:hAnsi="Palatino Linotype" w:cs="Tahoma"/>
          <w:sz w:val="22"/>
          <w:szCs w:val="22"/>
          <w:lang w:val="es-ES" w:eastAsia="es-MX"/>
        </w:rPr>
        <w:t xml:space="preserve"> deberá motivar la confirmación de dicha situación, señalando las razones, motivos o circunstancias especiales que llevaron al sujeto obligado a concluir que en el caso particular se ajusta al supuesto previsto por la norma legal invocada como fundamento.</w:t>
      </w:r>
    </w:p>
    <w:p w14:paraId="2A5B6BC1" w14:textId="77777777" w:rsidR="00F12BBF" w:rsidRDefault="00F12BBF" w:rsidP="00F12BBF">
      <w:pPr>
        <w:spacing w:line="360" w:lineRule="auto"/>
        <w:jc w:val="both"/>
        <w:rPr>
          <w:rFonts w:ascii="Palatino Linotype" w:hAnsi="Palatino Linotype" w:cs="Tahoma"/>
          <w:sz w:val="22"/>
          <w:szCs w:val="22"/>
          <w:lang w:eastAsia="es-MX"/>
        </w:rPr>
      </w:pPr>
    </w:p>
    <w:p w14:paraId="104183FD" w14:textId="158B36C5" w:rsidR="00F12BBF" w:rsidRDefault="00F12BBF" w:rsidP="00F12BBF">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A</w:t>
      </w:r>
      <w:r w:rsidR="001026C6">
        <w:rPr>
          <w:rFonts w:ascii="Palatino Linotype" w:hAnsi="Palatino Linotype" w:cs="Tahoma"/>
          <w:sz w:val="22"/>
          <w:szCs w:val="22"/>
          <w:lang w:eastAsia="es-MX"/>
        </w:rPr>
        <w:t>l respecto, el Ayuntamiento de Morelos</w:t>
      </w:r>
      <w:r>
        <w:rPr>
          <w:rFonts w:ascii="Palatino Linotype" w:hAnsi="Palatino Linotype" w:cs="Tahoma"/>
          <w:sz w:val="22"/>
          <w:szCs w:val="22"/>
          <w:lang w:eastAsia="es-MX"/>
        </w:rPr>
        <w:t>, no señaló que era inexistente</w:t>
      </w:r>
      <w:r w:rsidRPr="0035601C">
        <w:rPr>
          <w:rFonts w:ascii="Palatino Linotype" w:hAnsi="Palatino Linotype" w:cs="Tahoma"/>
          <w:sz w:val="22"/>
          <w:szCs w:val="22"/>
          <w:lang w:eastAsia="es-MX"/>
        </w:rPr>
        <w:t xml:space="preserve"> </w:t>
      </w:r>
      <w:r>
        <w:rPr>
          <w:rFonts w:ascii="Palatino Linotype" w:hAnsi="Palatino Linotype" w:cs="Tahoma"/>
          <w:sz w:val="22"/>
          <w:szCs w:val="22"/>
          <w:lang w:eastAsia="es-MX"/>
        </w:rPr>
        <w:t xml:space="preserve">la información; sino que no podía proporcionarla </w:t>
      </w:r>
      <w:r w:rsidR="001026C6">
        <w:rPr>
          <w:rFonts w:ascii="Palatino Linotype" w:hAnsi="Palatino Linotype" w:cs="Tahoma"/>
          <w:sz w:val="22"/>
          <w:szCs w:val="22"/>
          <w:lang w:eastAsia="es-MX"/>
        </w:rPr>
        <w:t>al ser confidencial</w:t>
      </w:r>
      <w:r>
        <w:rPr>
          <w:rFonts w:ascii="Palatino Linotype" w:hAnsi="Palatino Linotype" w:cs="Tahoma"/>
          <w:sz w:val="22"/>
          <w:szCs w:val="22"/>
          <w:lang w:eastAsia="es-MX"/>
        </w:rPr>
        <w:t>; esto es, aludió a una clasificación.</w:t>
      </w:r>
    </w:p>
    <w:p w14:paraId="3C712F37" w14:textId="77777777" w:rsidR="00F12BBF" w:rsidRDefault="00F12BBF" w:rsidP="00F12BBF">
      <w:pPr>
        <w:spacing w:line="360" w:lineRule="auto"/>
        <w:jc w:val="both"/>
        <w:rPr>
          <w:rFonts w:ascii="Palatino Linotype" w:hAnsi="Palatino Linotype" w:cs="Tahoma"/>
          <w:sz w:val="22"/>
          <w:szCs w:val="22"/>
          <w:lang w:eastAsia="es-MX"/>
        </w:rPr>
      </w:pPr>
    </w:p>
    <w:p w14:paraId="5D2D348F" w14:textId="05F14C8B" w:rsidR="00F12BBF" w:rsidRDefault="00F12BBF" w:rsidP="00F12BBF">
      <w:pPr>
        <w:spacing w:line="360" w:lineRule="auto"/>
        <w:jc w:val="both"/>
        <w:rPr>
          <w:rFonts w:ascii="Palatino Linotype" w:hAnsi="Palatino Linotype" w:cs="Tahoma"/>
          <w:b/>
          <w:sz w:val="22"/>
          <w:szCs w:val="22"/>
          <w:lang w:eastAsia="es-MX"/>
        </w:rPr>
      </w:pPr>
      <w:r>
        <w:rPr>
          <w:rFonts w:ascii="Palatino Linotype" w:hAnsi="Palatino Linotype" w:cs="Tahoma"/>
          <w:sz w:val="22"/>
          <w:szCs w:val="22"/>
          <w:lang w:eastAsia="es-MX"/>
        </w:rPr>
        <w:t xml:space="preserve">Por tal motivo, se concluye que el Ente Recurrido no atendió el procedimiento de clasificación establecido en la normatividad señalada, toda vez que si bien señaló que no podía dar a conocer la información solicitada, lo cierto es que </w:t>
      </w:r>
      <w:r w:rsidR="001026C6" w:rsidRPr="001026C6">
        <w:rPr>
          <w:rFonts w:ascii="Palatino Linotype" w:hAnsi="Palatino Linotype" w:cs="Tahoma"/>
          <w:sz w:val="22"/>
          <w:szCs w:val="22"/>
          <w:lang w:eastAsia="es-MX"/>
        </w:rPr>
        <w:t>no proporcionó la respectiva aprobación  del Comité de Transparencia</w:t>
      </w:r>
      <w:r w:rsidR="001026C6">
        <w:rPr>
          <w:rFonts w:ascii="Palatino Linotype" w:hAnsi="Palatino Linotype" w:cs="Tahoma"/>
          <w:sz w:val="22"/>
          <w:szCs w:val="22"/>
          <w:lang w:eastAsia="es-MX"/>
        </w:rPr>
        <w:t xml:space="preserve">, en donde señalará </w:t>
      </w:r>
      <w:r>
        <w:rPr>
          <w:rFonts w:ascii="Palatino Linotype" w:hAnsi="Palatino Linotype" w:cs="Tahoma"/>
          <w:sz w:val="22"/>
          <w:szCs w:val="22"/>
          <w:lang w:eastAsia="es-MX"/>
        </w:rPr>
        <w:t xml:space="preserve">las razones, motivos o circunstancias que acreditaran </w:t>
      </w:r>
      <w:r w:rsidR="001026C6">
        <w:rPr>
          <w:rFonts w:ascii="Palatino Linotype" w:hAnsi="Palatino Linotype" w:cs="Tahoma"/>
          <w:sz w:val="22"/>
          <w:szCs w:val="22"/>
          <w:lang w:eastAsia="es-MX"/>
        </w:rPr>
        <w:t>que la información requerida era confidencial.</w:t>
      </w:r>
      <w:r>
        <w:rPr>
          <w:rFonts w:ascii="Palatino Linotype" w:hAnsi="Palatino Linotype" w:cs="Tahoma"/>
          <w:sz w:val="22"/>
          <w:szCs w:val="22"/>
          <w:lang w:eastAsia="es-MX"/>
        </w:rPr>
        <w:t xml:space="preserve"> </w:t>
      </w:r>
      <w:r w:rsidR="001026C6">
        <w:rPr>
          <w:rFonts w:ascii="Palatino Linotype" w:hAnsi="Palatino Linotype" w:cs="Tahoma"/>
          <w:sz w:val="22"/>
          <w:szCs w:val="22"/>
          <w:lang w:eastAsia="es-MX"/>
        </w:rPr>
        <w:t xml:space="preserve">Por lo tanto, el agravio hecho valer por </w:t>
      </w:r>
      <w:r w:rsidR="00C07A30">
        <w:rPr>
          <w:rFonts w:ascii="Palatino Linotype" w:hAnsi="Palatino Linotype" w:cs="Tahoma"/>
          <w:sz w:val="22"/>
          <w:szCs w:val="22"/>
          <w:lang w:eastAsia="es-MX"/>
        </w:rPr>
        <w:t>la</w:t>
      </w:r>
      <w:r w:rsidR="001026C6">
        <w:rPr>
          <w:rFonts w:ascii="Palatino Linotype" w:hAnsi="Palatino Linotype" w:cs="Tahoma"/>
          <w:sz w:val="22"/>
          <w:szCs w:val="22"/>
          <w:lang w:eastAsia="es-MX"/>
        </w:rPr>
        <w:t xml:space="preserve"> Particular es </w:t>
      </w:r>
      <w:r w:rsidR="001026C6">
        <w:rPr>
          <w:rFonts w:ascii="Palatino Linotype" w:hAnsi="Palatino Linotype" w:cs="Tahoma"/>
          <w:b/>
          <w:sz w:val="22"/>
          <w:szCs w:val="22"/>
          <w:lang w:eastAsia="es-MX"/>
        </w:rPr>
        <w:t>FUNDADO.</w:t>
      </w:r>
    </w:p>
    <w:p w14:paraId="6B25F478" w14:textId="77777777" w:rsidR="001026C6" w:rsidRDefault="001026C6" w:rsidP="00F12BBF">
      <w:pPr>
        <w:spacing w:line="360" w:lineRule="auto"/>
        <w:jc w:val="both"/>
        <w:rPr>
          <w:rFonts w:ascii="Palatino Linotype" w:hAnsi="Palatino Linotype" w:cs="Tahoma"/>
          <w:b/>
          <w:sz w:val="22"/>
          <w:szCs w:val="22"/>
          <w:lang w:eastAsia="es-MX"/>
        </w:rPr>
      </w:pPr>
    </w:p>
    <w:p w14:paraId="3FD5EFE9" w14:textId="754FD3F7" w:rsidR="001026C6" w:rsidRDefault="00EC20A0" w:rsidP="00F12BBF">
      <w:pPr>
        <w:spacing w:line="360" w:lineRule="auto"/>
        <w:jc w:val="both"/>
        <w:rPr>
          <w:rFonts w:ascii="Palatino Linotype" w:hAnsi="Palatino Linotype" w:cs="Tahoma"/>
          <w:bCs/>
          <w:iCs/>
          <w:sz w:val="22"/>
          <w:szCs w:val="22"/>
          <w:lang w:eastAsia="es-MX"/>
        </w:rPr>
      </w:pPr>
      <w:r>
        <w:rPr>
          <w:rFonts w:ascii="Palatino Linotype" w:hAnsi="Palatino Linotype" w:cs="Tahoma"/>
          <w:sz w:val="22"/>
          <w:szCs w:val="22"/>
          <w:lang w:eastAsia="es-MX"/>
        </w:rPr>
        <w:t xml:space="preserve">No obstante lo anterior, durante la sustanciación del medio de impugnación, el Sujeto Obligado modificó su respuesta y proporcionó el </w:t>
      </w:r>
      <w:r w:rsidRPr="00EC20A0">
        <w:rPr>
          <w:rFonts w:ascii="Palatino Linotype" w:hAnsi="Palatino Linotype" w:cs="Tahoma"/>
          <w:bCs/>
          <w:iCs/>
          <w:sz w:val="22"/>
          <w:szCs w:val="22"/>
          <w:lang w:eastAsia="es-MX"/>
        </w:rPr>
        <w:t xml:space="preserve">Acta de la Sesión Extraordinaria, del siete de junio de dos mil diecinueve, suscrita por el Comité de Transparencia del Ayuntamiento de </w:t>
      </w:r>
      <w:r w:rsidRPr="00EC20A0">
        <w:rPr>
          <w:rFonts w:ascii="Palatino Linotype" w:hAnsi="Palatino Linotype" w:cs="Tahoma"/>
          <w:bCs/>
          <w:iCs/>
          <w:sz w:val="22"/>
          <w:szCs w:val="22"/>
          <w:lang w:eastAsia="es-MX"/>
        </w:rPr>
        <w:lastRenderedPageBreak/>
        <w:t>Morelos</w:t>
      </w:r>
      <w:r>
        <w:rPr>
          <w:rFonts w:ascii="Palatino Linotype" w:hAnsi="Palatino Linotype" w:cs="Tahoma"/>
          <w:bCs/>
          <w:iCs/>
          <w:sz w:val="22"/>
          <w:szCs w:val="22"/>
          <w:lang w:eastAsia="es-MX"/>
        </w:rPr>
        <w:t>, en donde precisó que la información requerida estaba clasificado como confidencial</w:t>
      </w:r>
      <w:r w:rsidR="00BF3E37">
        <w:rPr>
          <w:rFonts w:ascii="Palatino Linotype" w:hAnsi="Palatino Linotype" w:cs="Tahoma"/>
          <w:bCs/>
          <w:iCs/>
          <w:sz w:val="22"/>
          <w:szCs w:val="22"/>
          <w:lang w:eastAsia="es-MX"/>
        </w:rPr>
        <w:t>, tal como se advierte a continuación:</w:t>
      </w:r>
    </w:p>
    <w:p w14:paraId="43A3931F" w14:textId="77777777" w:rsidR="00BF3E37" w:rsidRDefault="00BF3E37" w:rsidP="00F12BBF">
      <w:pPr>
        <w:spacing w:line="360" w:lineRule="auto"/>
        <w:jc w:val="both"/>
        <w:rPr>
          <w:rFonts w:ascii="Palatino Linotype" w:hAnsi="Palatino Linotype" w:cs="Tahoma"/>
          <w:bCs/>
          <w:iCs/>
          <w:sz w:val="22"/>
          <w:szCs w:val="22"/>
          <w:lang w:eastAsia="es-MX"/>
        </w:rPr>
      </w:pPr>
    </w:p>
    <w:p w14:paraId="1283A46B" w14:textId="554609CB" w:rsidR="00BF3E37" w:rsidRPr="001026C6" w:rsidRDefault="00BF3E37" w:rsidP="00F12BBF">
      <w:pPr>
        <w:spacing w:line="360" w:lineRule="auto"/>
        <w:jc w:val="both"/>
        <w:rPr>
          <w:rFonts w:ascii="Palatino Linotype" w:hAnsi="Palatino Linotype" w:cs="Tahoma"/>
          <w:sz w:val="22"/>
          <w:szCs w:val="22"/>
          <w:lang w:eastAsia="es-MX"/>
        </w:rPr>
      </w:pPr>
      <w:r>
        <w:rPr>
          <w:noProof/>
          <w:lang w:eastAsia="es-MX"/>
        </w:rPr>
        <w:drawing>
          <wp:inline distT="0" distB="0" distL="0" distR="0" wp14:anchorId="7AF2A4BB" wp14:editId="3B65D2D4">
            <wp:extent cx="5742940" cy="1609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609725"/>
                    </a:xfrm>
                    <a:prstGeom prst="rect">
                      <a:avLst/>
                    </a:prstGeom>
                  </pic:spPr>
                </pic:pic>
              </a:graphicData>
            </a:graphic>
          </wp:inline>
        </w:drawing>
      </w:r>
    </w:p>
    <w:p w14:paraId="2F20ADED" w14:textId="77777777" w:rsidR="00F35C7F" w:rsidRPr="00F35C7F" w:rsidRDefault="00F35C7F" w:rsidP="00F12BBF">
      <w:pPr>
        <w:shd w:val="clear" w:color="auto" w:fill="FFFFFF" w:themeFill="background1"/>
        <w:spacing w:line="360" w:lineRule="auto"/>
        <w:jc w:val="both"/>
        <w:rPr>
          <w:rFonts w:ascii="Palatino Linotype" w:hAnsi="Palatino Linotype" w:cs="Tahoma"/>
          <w:b/>
          <w:szCs w:val="22"/>
        </w:rPr>
      </w:pPr>
    </w:p>
    <w:p w14:paraId="4F60D696" w14:textId="1A8A0718" w:rsidR="00F33CEB" w:rsidRDefault="00BF3E37" w:rsidP="00F12BBF">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de la revisión del Acta referida, se logra advertir que si bien fue </w:t>
      </w:r>
      <w:r w:rsidRPr="00BF3E37">
        <w:rPr>
          <w:rFonts w:ascii="Palatino Linotype" w:hAnsi="Palatino Linotype" w:cs="Tahoma"/>
          <w:bCs/>
          <w:iCs/>
          <w:sz w:val="22"/>
          <w:szCs w:val="22"/>
          <w:lang w:val="es-ES"/>
        </w:rPr>
        <w:t xml:space="preserve">que si bien fue emitido, para atender a la solicitud de información con número </w:t>
      </w:r>
      <w:r>
        <w:rPr>
          <w:rFonts w:ascii="Palatino Linotype" w:hAnsi="Palatino Linotype" w:cs="Tahoma"/>
          <w:bCs/>
          <w:iCs/>
          <w:sz w:val="22"/>
          <w:szCs w:val="22"/>
          <w:lang w:val="es-ES"/>
        </w:rPr>
        <w:t>00044/MORELOS</w:t>
      </w:r>
      <w:r w:rsidRPr="00BF3E37">
        <w:rPr>
          <w:rFonts w:ascii="Palatino Linotype" w:hAnsi="Palatino Linotype" w:cs="Tahoma"/>
          <w:bCs/>
          <w:iCs/>
          <w:sz w:val="22"/>
          <w:szCs w:val="22"/>
          <w:lang w:val="es-ES"/>
        </w:rPr>
        <w:t>/IP/2019</w:t>
      </w:r>
      <w:r>
        <w:rPr>
          <w:rFonts w:ascii="Palatino Linotype" w:hAnsi="Palatino Linotype" w:cs="Tahoma"/>
          <w:bCs/>
          <w:iCs/>
          <w:sz w:val="22"/>
          <w:szCs w:val="22"/>
          <w:lang w:val="es-ES"/>
        </w:rPr>
        <w:t>, materia del presente Medio de Impugnación</w:t>
      </w:r>
      <w:r w:rsidR="00051033">
        <w:rPr>
          <w:rFonts w:ascii="Palatino Linotype" w:hAnsi="Palatino Linotype" w:cs="Tahoma"/>
          <w:bCs/>
          <w:iCs/>
          <w:sz w:val="22"/>
          <w:szCs w:val="22"/>
          <w:lang w:val="es-ES"/>
        </w:rPr>
        <w:t xml:space="preserve">, también lo es que el Sujeto Obligado no señaló las razones por las cuales no se podía proporcionar la información requerida, pues únicamente cito artículos de la Ley de Transparencia y Acceso a la Información Pública del Estado de México y Municipios, de la </w:t>
      </w:r>
      <w:r w:rsidR="00051033" w:rsidRPr="00051033">
        <w:rPr>
          <w:rFonts w:ascii="Palatino Linotype" w:hAnsi="Palatino Linotype" w:cs="Tahoma"/>
          <w:bCs/>
          <w:iCs/>
          <w:sz w:val="22"/>
          <w:szCs w:val="22"/>
        </w:rPr>
        <w:t>Ley de Protección de Datos Personales en Posesión de los Sujetos Obligados del Estado de México y Municipios</w:t>
      </w:r>
      <w:r w:rsidR="00750251">
        <w:rPr>
          <w:rFonts w:ascii="Palatino Linotype" w:hAnsi="Palatino Linotype" w:cs="Tahoma"/>
          <w:bCs/>
          <w:iCs/>
          <w:sz w:val="22"/>
          <w:szCs w:val="22"/>
        </w:rPr>
        <w:t xml:space="preserve">, de la </w:t>
      </w:r>
      <w:r w:rsidR="00750251" w:rsidRPr="00750251">
        <w:rPr>
          <w:rFonts w:ascii="Palatino Linotype" w:hAnsi="Palatino Linotype" w:cs="Tahoma"/>
          <w:bCs/>
          <w:iCs/>
          <w:sz w:val="22"/>
          <w:szCs w:val="22"/>
        </w:rPr>
        <w:t>Ley de Seguridad del Estado de México</w:t>
      </w:r>
      <w:r w:rsidR="00750251">
        <w:rPr>
          <w:rFonts w:ascii="Palatino Linotype" w:hAnsi="Palatino Linotype" w:cs="Tahoma"/>
          <w:bCs/>
          <w:iCs/>
          <w:sz w:val="22"/>
          <w:szCs w:val="22"/>
        </w:rPr>
        <w:t xml:space="preserve"> y la </w:t>
      </w:r>
      <w:r w:rsidR="00750251" w:rsidRPr="00750251">
        <w:rPr>
          <w:rFonts w:ascii="Palatino Linotype" w:hAnsi="Palatino Linotype" w:cs="Tahoma"/>
          <w:bCs/>
          <w:iCs/>
          <w:sz w:val="22"/>
          <w:szCs w:val="22"/>
        </w:rPr>
        <w:t xml:space="preserve">Guía de Criterios Específicos de Clasificación </w:t>
      </w:r>
      <w:r w:rsidR="00750251">
        <w:rPr>
          <w:rFonts w:ascii="Palatino Linotype" w:hAnsi="Palatino Linotype" w:cs="Tahoma"/>
          <w:bCs/>
          <w:iCs/>
          <w:sz w:val="22"/>
          <w:szCs w:val="22"/>
        </w:rPr>
        <w:t>del</w:t>
      </w:r>
      <w:r w:rsidR="00750251" w:rsidRPr="00750251">
        <w:rPr>
          <w:rFonts w:ascii="Palatino Linotype" w:hAnsi="Palatino Linotype" w:cs="Tahoma"/>
          <w:bCs/>
          <w:iCs/>
          <w:sz w:val="22"/>
          <w:szCs w:val="22"/>
        </w:rPr>
        <w:t xml:space="preserve"> Instituto Federal Electoral</w:t>
      </w:r>
      <w:r w:rsidR="00750251">
        <w:rPr>
          <w:rFonts w:ascii="Palatino Linotype" w:hAnsi="Palatino Linotype" w:cs="Tahoma"/>
          <w:bCs/>
          <w:iCs/>
          <w:sz w:val="22"/>
          <w:szCs w:val="22"/>
        </w:rPr>
        <w:t>.</w:t>
      </w:r>
    </w:p>
    <w:p w14:paraId="511528A9" w14:textId="77777777" w:rsidR="00F33CEB" w:rsidRDefault="00F33CEB" w:rsidP="00F12BBF">
      <w:pPr>
        <w:shd w:val="clear" w:color="auto" w:fill="FFFFFF" w:themeFill="background1"/>
        <w:spacing w:line="360" w:lineRule="auto"/>
        <w:jc w:val="both"/>
        <w:rPr>
          <w:rFonts w:ascii="Palatino Linotype" w:hAnsi="Palatino Linotype" w:cs="Tahoma"/>
          <w:sz w:val="22"/>
          <w:szCs w:val="22"/>
        </w:rPr>
      </w:pPr>
    </w:p>
    <w:p w14:paraId="671000F9" w14:textId="54B7AE3E" w:rsidR="0043618C" w:rsidRPr="0043618C" w:rsidRDefault="00750251" w:rsidP="0043618C">
      <w:pPr>
        <w:shd w:val="clear" w:color="auto" w:fill="FFFFFF" w:themeFill="background1"/>
        <w:spacing w:line="360" w:lineRule="auto"/>
        <w:jc w:val="both"/>
        <w:rPr>
          <w:rFonts w:ascii="Palatino Linotype" w:hAnsi="Palatino Linotype" w:cs="Tahoma"/>
          <w:bCs/>
          <w:iCs/>
          <w:sz w:val="22"/>
          <w:szCs w:val="22"/>
        </w:rPr>
      </w:pPr>
      <w:r>
        <w:rPr>
          <w:rFonts w:ascii="Palatino Linotype" w:hAnsi="Palatino Linotype" w:cs="Tahoma"/>
          <w:sz w:val="22"/>
          <w:szCs w:val="22"/>
        </w:rPr>
        <w:t xml:space="preserve">En ese sentido, </w:t>
      </w:r>
      <w:r w:rsidR="0043618C">
        <w:rPr>
          <w:rFonts w:ascii="Palatino Linotype" w:hAnsi="Palatino Linotype" w:cs="Tahoma"/>
          <w:sz w:val="22"/>
          <w:szCs w:val="22"/>
        </w:rPr>
        <w:t>e</w:t>
      </w:r>
      <w:r w:rsidR="0043618C" w:rsidRPr="0043618C">
        <w:rPr>
          <w:rFonts w:ascii="Palatino Linotype" w:hAnsi="Palatino Linotype" w:cs="Tahoma"/>
          <w:bCs/>
          <w:iCs/>
          <w:sz w:val="22"/>
          <w:szCs w:val="22"/>
        </w:rPr>
        <w:t>l Octavo de los Lineamientos Generales en Materia de Clasificación y Desclasificación de la Información, así como para la Elaboración de Versiones Públicas, que precisa lo siguiente:</w:t>
      </w:r>
    </w:p>
    <w:p w14:paraId="6C0250A8" w14:textId="77777777" w:rsidR="0043618C" w:rsidRPr="0043618C" w:rsidRDefault="0043618C" w:rsidP="0043618C">
      <w:pPr>
        <w:shd w:val="clear" w:color="auto" w:fill="FFFFFF" w:themeFill="background1"/>
        <w:spacing w:line="360" w:lineRule="auto"/>
        <w:jc w:val="both"/>
        <w:rPr>
          <w:rFonts w:ascii="Palatino Linotype" w:hAnsi="Palatino Linotype" w:cs="Tahoma"/>
          <w:bCs/>
          <w:iCs/>
          <w:sz w:val="22"/>
          <w:szCs w:val="22"/>
        </w:rPr>
      </w:pPr>
    </w:p>
    <w:p w14:paraId="2FDD3511" w14:textId="77777777" w:rsidR="0043618C" w:rsidRPr="0043618C" w:rsidRDefault="0043618C" w:rsidP="0043618C">
      <w:pPr>
        <w:numPr>
          <w:ilvl w:val="0"/>
          <w:numId w:val="19"/>
        </w:numPr>
        <w:shd w:val="clear" w:color="auto" w:fill="FFFFFF" w:themeFill="background1"/>
        <w:spacing w:line="360" w:lineRule="auto"/>
        <w:jc w:val="both"/>
        <w:rPr>
          <w:rFonts w:ascii="Palatino Linotype" w:hAnsi="Palatino Linotype" w:cs="Tahoma"/>
          <w:bCs/>
          <w:sz w:val="22"/>
          <w:szCs w:val="22"/>
        </w:rPr>
      </w:pPr>
      <w:r w:rsidRPr="0043618C">
        <w:rPr>
          <w:rFonts w:ascii="Palatino Linotype" w:hAnsi="Palatino Linotype" w:cs="Tahoma"/>
          <w:b/>
          <w:bCs/>
          <w:sz w:val="22"/>
          <w:szCs w:val="22"/>
        </w:rPr>
        <w:t>Para fundar la clasificación</w:t>
      </w:r>
      <w:r w:rsidRPr="0043618C">
        <w:rPr>
          <w:rFonts w:ascii="Palatino Linotype" w:hAnsi="Palatino Linotype" w:cs="Tahoma"/>
          <w:bCs/>
          <w:sz w:val="22"/>
          <w:szCs w:val="22"/>
        </w:rPr>
        <w:t xml:space="preserve"> de la información se deberán señalar el artículo, fracción, inciso, párrafo o numeral de la Ley aplicable;</w:t>
      </w:r>
    </w:p>
    <w:p w14:paraId="5449A6B7" w14:textId="77777777" w:rsidR="0043618C" w:rsidRPr="0043618C" w:rsidRDefault="0043618C" w:rsidP="0043618C">
      <w:pPr>
        <w:shd w:val="clear" w:color="auto" w:fill="FFFFFF" w:themeFill="background1"/>
        <w:spacing w:line="360" w:lineRule="auto"/>
        <w:jc w:val="both"/>
        <w:rPr>
          <w:rFonts w:ascii="Palatino Linotype" w:hAnsi="Palatino Linotype" w:cs="Tahoma"/>
          <w:bCs/>
          <w:sz w:val="22"/>
          <w:szCs w:val="22"/>
        </w:rPr>
      </w:pPr>
    </w:p>
    <w:p w14:paraId="288D96A5" w14:textId="77777777" w:rsidR="0043618C" w:rsidRPr="0043618C" w:rsidRDefault="0043618C" w:rsidP="0043618C">
      <w:pPr>
        <w:numPr>
          <w:ilvl w:val="0"/>
          <w:numId w:val="19"/>
        </w:numPr>
        <w:shd w:val="clear" w:color="auto" w:fill="FFFFFF" w:themeFill="background1"/>
        <w:spacing w:line="360" w:lineRule="auto"/>
        <w:jc w:val="both"/>
        <w:rPr>
          <w:rFonts w:ascii="Palatino Linotype" w:hAnsi="Palatino Linotype" w:cs="Tahoma"/>
          <w:bCs/>
          <w:sz w:val="22"/>
          <w:szCs w:val="22"/>
        </w:rPr>
      </w:pPr>
      <w:r w:rsidRPr="0043618C">
        <w:rPr>
          <w:rFonts w:ascii="Palatino Linotype" w:hAnsi="Palatino Linotype" w:cs="Tahoma"/>
          <w:b/>
          <w:bCs/>
          <w:sz w:val="22"/>
          <w:szCs w:val="22"/>
        </w:rPr>
        <w:lastRenderedPageBreak/>
        <w:t>Para motivar la clasificación</w:t>
      </w:r>
      <w:r w:rsidRPr="0043618C">
        <w:rPr>
          <w:rFonts w:ascii="Palatino Linotype" w:hAnsi="Palatino Linotype" w:cs="Tahoma"/>
          <w:bCs/>
          <w:sz w:val="22"/>
          <w:szCs w:val="22"/>
        </w:rPr>
        <w:t xml:space="preserve"> se deberán indicar las razones y circunstancias especiales que lo llevaron a concluir que el caso particular se ajusta al supuesto previsto por la norma legal invocada.</w:t>
      </w:r>
    </w:p>
    <w:p w14:paraId="395E4166" w14:textId="77777777" w:rsidR="0043618C" w:rsidRDefault="0043618C" w:rsidP="00750251">
      <w:pPr>
        <w:shd w:val="clear" w:color="auto" w:fill="FFFFFF" w:themeFill="background1"/>
        <w:spacing w:line="360" w:lineRule="auto"/>
        <w:jc w:val="both"/>
        <w:rPr>
          <w:rFonts w:ascii="Palatino Linotype" w:hAnsi="Palatino Linotype" w:cs="Tahoma"/>
          <w:sz w:val="22"/>
          <w:szCs w:val="22"/>
        </w:rPr>
      </w:pPr>
    </w:p>
    <w:p w14:paraId="40ED4BD0" w14:textId="6F6F0D33" w:rsidR="0043618C" w:rsidRDefault="0032770C" w:rsidP="00750251">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 xml:space="preserve">Lo anterior, toma sustento con la Tesis aislada número </w:t>
      </w:r>
      <w:r w:rsidRPr="0032770C">
        <w:rPr>
          <w:rFonts w:ascii="Palatino Linotype" w:hAnsi="Palatino Linotype" w:cs="Tahoma"/>
          <w:sz w:val="22"/>
          <w:szCs w:val="22"/>
        </w:rPr>
        <w:t>I. 4o. P. 56 P</w:t>
      </w:r>
      <w:r>
        <w:rPr>
          <w:rFonts w:ascii="Palatino Linotype" w:hAnsi="Palatino Linotype" w:cs="Tahoma"/>
          <w:sz w:val="22"/>
          <w:szCs w:val="22"/>
        </w:rPr>
        <w:t>,</w:t>
      </w:r>
      <w:r w:rsidR="0047488D">
        <w:rPr>
          <w:rFonts w:ascii="Palatino Linotype" w:hAnsi="Palatino Linotype" w:cs="Tahoma"/>
          <w:sz w:val="22"/>
          <w:szCs w:val="22"/>
        </w:rPr>
        <w:t xml:space="preserve"> Octava Época,</w:t>
      </w:r>
      <w:r>
        <w:rPr>
          <w:rFonts w:ascii="Palatino Linotype" w:hAnsi="Palatino Linotype" w:cs="Tahoma"/>
          <w:sz w:val="22"/>
          <w:szCs w:val="22"/>
        </w:rPr>
        <w:t xml:space="preserve"> publicada</w:t>
      </w:r>
      <w:r w:rsidR="0047488D">
        <w:rPr>
          <w:rFonts w:ascii="Palatino Linotype" w:hAnsi="Palatino Linotype" w:cs="Tahoma"/>
          <w:sz w:val="22"/>
          <w:szCs w:val="22"/>
        </w:rPr>
        <w:t xml:space="preserve"> en el Semanario Judicial de la Federación, Tomo XIV,</w:t>
      </w:r>
      <w:r w:rsidR="004F33B4">
        <w:rPr>
          <w:rFonts w:ascii="Palatino Linotype" w:hAnsi="Palatino Linotype" w:cs="Tahoma"/>
          <w:sz w:val="22"/>
          <w:szCs w:val="22"/>
        </w:rPr>
        <w:t xml:space="preserve"> noviembre de mil novecientos noventa y cuatro, (p. 450), que establece lo siguiente:</w:t>
      </w:r>
    </w:p>
    <w:p w14:paraId="125A5591" w14:textId="77777777" w:rsidR="004F33B4" w:rsidRDefault="004F33B4" w:rsidP="00750251">
      <w:pPr>
        <w:shd w:val="clear" w:color="auto" w:fill="FFFFFF" w:themeFill="background1"/>
        <w:spacing w:line="360" w:lineRule="auto"/>
        <w:jc w:val="both"/>
        <w:rPr>
          <w:rFonts w:ascii="Palatino Linotype" w:hAnsi="Palatino Linotype" w:cs="Tahoma"/>
          <w:sz w:val="22"/>
          <w:szCs w:val="22"/>
        </w:rPr>
      </w:pPr>
    </w:p>
    <w:p w14:paraId="77888063" w14:textId="3C704405" w:rsidR="004F33B4" w:rsidRPr="004F33B4" w:rsidRDefault="004F33B4" w:rsidP="004F33B4">
      <w:pPr>
        <w:shd w:val="clear" w:color="auto" w:fill="FFFFFF" w:themeFill="background1"/>
        <w:spacing w:line="360" w:lineRule="auto"/>
        <w:ind w:left="567" w:right="567"/>
        <w:jc w:val="both"/>
        <w:rPr>
          <w:rFonts w:ascii="Palatino Linotype" w:hAnsi="Palatino Linotype" w:cs="Tahoma"/>
          <w:b/>
          <w:i/>
        </w:rPr>
      </w:pPr>
      <w:r w:rsidRPr="004F33B4">
        <w:rPr>
          <w:rFonts w:ascii="Palatino Linotype" w:hAnsi="Palatino Linotype" w:cs="Tahoma"/>
          <w:b/>
          <w:i/>
        </w:rPr>
        <w:t>“FUNDAMENTACION Y MOTIVACION, CONCEPTO DE.</w:t>
      </w:r>
    </w:p>
    <w:p w14:paraId="2E914EDA" w14:textId="7468D22A" w:rsidR="004F33B4" w:rsidRPr="004F33B4" w:rsidRDefault="004F33B4" w:rsidP="004F33B4">
      <w:pPr>
        <w:shd w:val="clear" w:color="auto" w:fill="FFFFFF" w:themeFill="background1"/>
        <w:spacing w:line="360" w:lineRule="auto"/>
        <w:ind w:left="567" w:right="567"/>
        <w:jc w:val="both"/>
        <w:rPr>
          <w:rFonts w:ascii="Palatino Linotype" w:hAnsi="Palatino Linotype" w:cs="Tahoma"/>
          <w:i/>
        </w:rPr>
      </w:pPr>
      <w:r w:rsidRPr="004F33B4">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5A45C16" w14:textId="77777777" w:rsidR="0043618C" w:rsidRDefault="0043618C" w:rsidP="00750251">
      <w:pPr>
        <w:shd w:val="clear" w:color="auto" w:fill="FFFFFF" w:themeFill="background1"/>
        <w:spacing w:line="360" w:lineRule="auto"/>
        <w:jc w:val="both"/>
        <w:rPr>
          <w:rFonts w:ascii="Palatino Linotype" w:hAnsi="Palatino Linotype" w:cs="Tahoma"/>
          <w:sz w:val="22"/>
          <w:szCs w:val="22"/>
        </w:rPr>
      </w:pPr>
    </w:p>
    <w:p w14:paraId="2D6D907C" w14:textId="45A52119" w:rsidR="0043618C" w:rsidRDefault="004F33B4" w:rsidP="00750251">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advierte lo siguiente:</w:t>
      </w:r>
    </w:p>
    <w:p w14:paraId="745395C2" w14:textId="77777777" w:rsidR="004F33B4" w:rsidRDefault="004F33B4" w:rsidP="00750251">
      <w:pPr>
        <w:shd w:val="clear" w:color="auto" w:fill="FFFFFF" w:themeFill="background1"/>
        <w:spacing w:line="360" w:lineRule="auto"/>
        <w:jc w:val="both"/>
        <w:rPr>
          <w:rFonts w:ascii="Palatino Linotype" w:hAnsi="Palatino Linotype" w:cs="Tahoma"/>
          <w:sz w:val="22"/>
          <w:szCs w:val="22"/>
        </w:rPr>
      </w:pPr>
    </w:p>
    <w:p w14:paraId="6AF38C07" w14:textId="24F91954" w:rsidR="004F33B4" w:rsidRDefault="004F33B4" w:rsidP="004F33B4">
      <w:pPr>
        <w:pStyle w:val="Prrafodelista"/>
        <w:numPr>
          <w:ilvl w:val="0"/>
          <w:numId w:val="20"/>
        </w:numPr>
        <w:shd w:val="clear" w:color="auto" w:fill="FFFFFF" w:themeFill="background1"/>
        <w:spacing w:line="360" w:lineRule="auto"/>
        <w:jc w:val="both"/>
        <w:rPr>
          <w:rFonts w:ascii="Palatino Linotype" w:hAnsi="Palatino Linotype" w:cs="Tahoma"/>
          <w:b/>
          <w:szCs w:val="22"/>
        </w:rPr>
      </w:pPr>
      <w:r w:rsidRPr="004F33B4">
        <w:rPr>
          <w:rFonts w:ascii="Palatino Linotype" w:hAnsi="Palatino Linotype" w:cs="Tahoma"/>
          <w:b/>
          <w:szCs w:val="22"/>
        </w:rPr>
        <w:t xml:space="preserve">Fundamentación: </w:t>
      </w:r>
      <w:r w:rsidR="005E5AC3">
        <w:rPr>
          <w:rFonts w:ascii="Palatino Linotype" w:hAnsi="Palatino Linotype" w:cs="Tahoma"/>
          <w:szCs w:val="22"/>
        </w:rPr>
        <w:t>Obligación de la autoridad que emite un acto, para citar los preceptos legales, sustantivos y adjetivos, en que se apoye para la determinación tomada.</w:t>
      </w:r>
    </w:p>
    <w:p w14:paraId="33FDA7FF" w14:textId="77777777" w:rsidR="004F33B4" w:rsidRPr="004F33B4" w:rsidRDefault="004F33B4" w:rsidP="004F33B4">
      <w:pPr>
        <w:pStyle w:val="Prrafodelista"/>
        <w:shd w:val="clear" w:color="auto" w:fill="FFFFFF" w:themeFill="background1"/>
        <w:spacing w:line="360" w:lineRule="auto"/>
        <w:jc w:val="both"/>
        <w:rPr>
          <w:rFonts w:ascii="Palatino Linotype" w:hAnsi="Palatino Linotype" w:cs="Tahoma"/>
          <w:b/>
          <w:szCs w:val="22"/>
        </w:rPr>
      </w:pPr>
    </w:p>
    <w:p w14:paraId="7B01ED87" w14:textId="53EB6394" w:rsidR="004F33B4" w:rsidRPr="004F33B4" w:rsidRDefault="004F33B4" w:rsidP="004F33B4">
      <w:pPr>
        <w:pStyle w:val="Prrafodelista"/>
        <w:numPr>
          <w:ilvl w:val="0"/>
          <w:numId w:val="20"/>
        </w:numPr>
        <w:shd w:val="clear" w:color="auto" w:fill="FFFFFF" w:themeFill="background1"/>
        <w:spacing w:line="360" w:lineRule="auto"/>
        <w:jc w:val="both"/>
        <w:rPr>
          <w:rFonts w:ascii="Palatino Linotype" w:hAnsi="Palatino Linotype" w:cs="Tahoma"/>
          <w:b/>
          <w:szCs w:val="22"/>
        </w:rPr>
      </w:pPr>
      <w:r w:rsidRPr="004F33B4">
        <w:rPr>
          <w:rFonts w:ascii="Palatino Linotype" w:hAnsi="Palatino Linotype" w:cs="Tahoma"/>
          <w:b/>
          <w:szCs w:val="22"/>
        </w:rPr>
        <w:t>Motivación:</w:t>
      </w:r>
      <w:r w:rsidR="005E5AC3">
        <w:rPr>
          <w:rFonts w:ascii="Palatino Linotype" w:hAnsi="Palatino Linotype" w:cs="Tahoma"/>
          <w:b/>
          <w:szCs w:val="22"/>
        </w:rPr>
        <w:t xml:space="preserve"> </w:t>
      </w:r>
      <w:r w:rsidR="005E5AC3">
        <w:rPr>
          <w:rFonts w:ascii="Palatino Linotype" w:hAnsi="Palatino Linotype" w:cs="Tahoma"/>
          <w:szCs w:val="22"/>
        </w:rPr>
        <w:t>Razonamientos lógico-jurídicos sobre porque se consideró en el caso en concreto, que se ajusta a la hipótesis normativa.</w:t>
      </w:r>
    </w:p>
    <w:p w14:paraId="5F4CAC61" w14:textId="77777777" w:rsidR="0043618C" w:rsidRDefault="0043618C" w:rsidP="00750251">
      <w:pPr>
        <w:shd w:val="clear" w:color="auto" w:fill="FFFFFF" w:themeFill="background1"/>
        <w:spacing w:line="360" w:lineRule="auto"/>
        <w:jc w:val="both"/>
        <w:rPr>
          <w:rFonts w:ascii="Palatino Linotype" w:hAnsi="Palatino Linotype" w:cs="Tahoma"/>
          <w:sz w:val="22"/>
          <w:szCs w:val="22"/>
        </w:rPr>
      </w:pPr>
    </w:p>
    <w:p w14:paraId="6A8241B4" w14:textId="37A7E265" w:rsidR="0043618C" w:rsidRDefault="005E5AC3" w:rsidP="00750251">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Así de la revisión del Acta previamente referida, si bien </w:t>
      </w:r>
      <w:r w:rsidR="00874639">
        <w:rPr>
          <w:rFonts w:ascii="Palatino Linotype" w:hAnsi="Palatino Linotype" w:cs="Tahoma"/>
          <w:sz w:val="22"/>
          <w:szCs w:val="22"/>
        </w:rPr>
        <w:t xml:space="preserve">contiene de diversas normatividades, lo cierto es que no </w:t>
      </w:r>
      <w:r w:rsidR="00230824">
        <w:rPr>
          <w:rFonts w:ascii="Palatino Linotype" w:hAnsi="Palatino Linotype" w:cs="Tahoma"/>
          <w:sz w:val="22"/>
          <w:szCs w:val="22"/>
        </w:rPr>
        <w:t>precisó</w:t>
      </w:r>
      <w:r w:rsidR="00874639">
        <w:rPr>
          <w:rFonts w:ascii="Palatino Linotype" w:hAnsi="Palatino Linotype" w:cs="Tahoma"/>
          <w:sz w:val="22"/>
          <w:szCs w:val="22"/>
        </w:rPr>
        <w:t xml:space="preserve">, la fracción específica del artículo 140 o 143 de la Ley de Transparencia y Acceso a la Información Pública </w:t>
      </w:r>
      <w:r w:rsidR="00230824">
        <w:rPr>
          <w:rFonts w:ascii="Palatino Linotype" w:hAnsi="Palatino Linotype" w:cs="Tahoma"/>
          <w:sz w:val="22"/>
          <w:szCs w:val="22"/>
        </w:rPr>
        <w:t>del Estado de México y Municipios</w:t>
      </w:r>
      <w:r w:rsidR="00874639">
        <w:rPr>
          <w:rFonts w:ascii="Palatino Linotype" w:hAnsi="Palatino Linotype" w:cs="Tahoma"/>
          <w:sz w:val="22"/>
          <w:szCs w:val="22"/>
        </w:rPr>
        <w:t xml:space="preserve"> que </w:t>
      </w:r>
      <w:r w:rsidR="00230824">
        <w:rPr>
          <w:rFonts w:ascii="Palatino Linotype" w:hAnsi="Palatino Linotype" w:cs="Tahoma"/>
          <w:sz w:val="22"/>
          <w:szCs w:val="22"/>
        </w:rPr>
        <w:t xml:space="preserve">se </w:t>
      </w:r>
      <w:r w:rsidR="00874639">
        <w:rPr>
          <w:rFonts w:ascii="Palatino Linotype" w:hAnsi="Palatino Linotype" w:cs="Tahoma"/>
          <w:sz w:val="22"/>
          <w:szCs w:val="22"/>
        </w:rPr>
        <w:t xml:space="preserve">acreditaba para actualizar la confidencialidad de la información y por lo tanto, tampoco motivó las razones por las cuales </w:t>
      </w:r>
      <w:r w:rsidR="00230824">
        <w:rPr>
          <w:rFonts w:ascii="Palatino Linotype" w:hAnsi="Palatino Linotype" w:cs="Tahoma"/>
          <w:sz w:val="22"/>
          <w:szCs w:val="22"/>
        </w:rPr>
        <w:t>era aplicable dicha causal de clasificación.</w:t>
      </w:r>
    </w:p>
    <w:p w14:paraId="5FF80979" w14:textId="77777777" w:rsidR="00874639" w:rsidRDefault="00874639" w:rsidP="00750251">
      <w:pPr>
        <w:shd w:val="clear" w:color="auto" w:fill="FFFFFF" w:themeFill="background1"/>
        <w:spacing w:line="360" w:lineRule="auto"/>
        <w:jc w:val="both"/>
        <w:rPr>
          <w:rFonts w:ascii="Palatino Linotype" w:hAnsi="Palatino Linotype" w:cs="Tahoma"/>
          <w:sz w:val="22"/>
          <w:szCs w:val="22"/>
        </w:rPr>
      </w:pPr>
    </w:p>
    <w:p w14:paraId="3EA51329" w14:textId="4AC8C2A6" w:rsidR="00230824" w:rsidRPr="00A60D20" w:rsidRDefault="00230824" w:rsidP="00750251">
      <w:pPr>
        <w:shd w:val="clear" w:color="auto" w:fill="FFFFFF" w:themeFill="background1"/>
        <w:spacing w:line="360" w:lineRule="auto"/>
        <w:jc w:val="both"/>
        <w:rPr>
          <w:rFonts w:ascii="Palatino Linotype" w:hAnsi="Palatino Linotype" w:cs="Tahoma"/>
          <w:b/>
          <w:sz w:val="22"/>
          <w:szCs w:val="22"/>
        </w:rPr>
      </w:pPr>
      <w:r w:rsidRPr="00A60D20">
        <w:rPr>
          <w:rFonts w:ascii="Palatino Linotype" w:hAnsi="Palatino Linotype" w:cs="Tahoma"/>
          <w:b/>
          <w:sz w:val="22"/>
          <w:szCs w:val="22"/>
        </w:rPr>
        <w:t xml:space="preserve">Por lo cual, se advierte que el Acta emitida por el Comité de Transparencia, esta indebidamente fundada y motivada, </w:t>
      </w:r>
      <w:r w:rsidR="00A60D20">
        <w:rPr>
          <w:rFonts w:ascii="Palatino Linotype" w:hAnsi="Palatino Linotype" w:cs="Tahoma"/>
          <w:b/>
          <w:sz w:val="22"/>
          <w:szCs w:val="22"/>
        </w:rPr>
        <w:t>por lo cual,</w:t>
      </w:r>
      <w:r w:rsidRPr="00A60D20">
        <w:rPr>
          <w:rFonts w:ascii="Palatino Linotype" w:hAnsi="Palatino Linotype" w:cs="Tahoma"/>
          <w:b/>
          <w:sz w:val="22"/>
          <w:szCs w:val="22"/>
        </w:rPr>
        <w:t xml:space="preserve"> resulta improcedente </w:t>
      </w:r>
      <w:r w:rsidR="00A60D20" w:rsidRPr="00A60D20">
        <w:rPr>
          <w:rFonts w:ascii="Palatino Linotype" w:hAnsi="Palatino Linotype" w:cs="Tahoma"/>
          <w:b/>
          <w:sz w:val="22"/>
          <w:szCs w:val="22"/>
        </w:rPr>
        <w:t>y por lo tanto, no resulta aplicable en el caso en concreto.</w:t>
      </w:r>
    </w:p>
    <w:p w14:paraId="5DDCD6E5" w14:textId="77777777" w:rsidR="00230824" w:rsidRDefault="00230824" w:rsidP="00750251">
      <w:pPr>
        <w:shd w:val="clear" w:color="auto" w:fill="FFFFFF" w:themeFill="background1"/>
        <w:spacing w:line="360" w:lineRule="auto"/>
        <w:jc w:val="both"/>
        <w:rPr>
          <w:rFonts w:ascii="Palatino Linotype" w:hAnsi="Palatino Linotype" w:cs="Tahoma"/>
          <w:sz w:val="22"/>
          <w:szCs w:val="22"/>
        </w:rPr>
      </w:pPr>
    </w:p>
    <w:p w14:paraId="7C2D0892" w14:textId="23D8F2D4" w:rsidR="00230824" w:rsidRDefault="00A60D20" w:rsidP="00750251">
      <w:pPr>
        <w:shd w:val="clear" w:color="auto" w:fill="FFFFFF" w:themeFill="background1"/>
        <w:spacing w:line="360" w:lineRule="auto"/>
        <w:jc w:val="both"/>
        <w:rPr>
          <w:rFonts w:ascii="Palatino Linotype" w:hAnsi="Palatino Linotype" w:cs="Tahoma"/>
          <w:bCs/>
          <w:iCs/>
          <w:sz w:val="22"/>
          <w:szCs w:val="22"/>
        </w:rPr>
      </w:pPr>
      <w:r>
        <w:rPr>
          <w:rFonts w:ascii="Palatino Linotype" w:hAnsi="Palatino Linotype" w:cs="Tahoma"/>
          <w:sz w:val="22"/>
          <w:szCs w:val="22"/>
        </w:rPr>
        <w:t xml:space="preserve">No obstante lo anterior, toda vez que en el </w:t>
      </w:r>
      <w:r w:rsidRPr="00A60D20">
        <w:rPr>
          <w:rFonts w:ascii="Palatino Linotype" w:hAnsi="Palatino Linotype" w:cs="Tahoma"/>
          <w:bCs/>
          <w:iCs/>
          <w:sz w:val="22"/>
          <w:szCs w:val="22"/>
        </w:rPr>
        <w:t>Acta de la Sesión Extraordinaria, del siete de junio de dos mil diecinueve</w:t>
      </w:r>
      <w:r>
        <w:rPr>
          <w:rFonts w:ascii="Palatino Linotype" w:hAnsi="Palatino Linotype" w:cs="Tahoma"/>
          <w:bCs/>
          <w:iCs/>
          <w:sz w:val="22"/>
          <w:szCs w:val="22"/>
        </w:rPr>
        <w:t xml:space="preserve">, se precisó que no se podía entregar los datos solicitados </w:t>
      </w:r>
      <w:r w:rsidR="007477EE">
        <w:rPr>
          <w:rFonts w:ascii="Palatino Linotype" w:hAnsi="Palatino Linotype" w:cs="Tahoma"/>
          <w:bCs/>
          <w:iCs/>
          <w:sz w:val="22"/>
          <w:szCs w:val="22"/>
        </w:rPr>
        <w:t>por ser datos personales confidenciales, se procede analizar si dicha información actualiza la causal de clasificación prevista en el artículo 143, fracción I de la Ley de Transparencia y Acceso a la Información Pública del Estado de México y Municipios.</w:t>
      </w:r>
    </w:p>
    <w:p w14:paraId="200CBDC5" w14:textId="77777777" w:rsidR="007477EE" w:rsidRDefault="007477EE" w:rsidP="00750251">
      <w:pPr>
        <w:shd w:val="clear" w:color="auto" w:fill="FFFFFF" w:themeFill="background1"/>
        <w:spacing w:line="360" w:lineRule="auto"/>
        <w:jc w:val="both"/>
        <w:rPr>
          <w:rFonts w:ascii="Palatino Linotype" w:hAnsi="Palatino Linotype" w:cs="Tahoma"/>
          <w:bCs/>
          <w:iCs/>
          <w:sz w:val="22"/>
          <w:szCs w:val="22"/>
        </w:rPr>
      </w:pPr>
    </w:p>
    <w:p w14:paraId="54E874B3" w14:textId="7A0C1F79" w:rsidR="007477EE" w:rsidRDefault="00465DED" w:rsidP="00750251">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En ese contexto, se procede analizar si los datos solicitados de los elementos de seguridad son considerados confidenciales, a saber, el nombre, el grado de estudios y si aprobaron los exámenes</w:t>
      </w:r>
      <w:r w:rsidR="008E382F">
        <w:rPr>
          <w:rFonts w:ascii="Palatino Linotype" w:hAnsi="Palatino Linotype" w:cs="Tahoma"/>
          <w:sz w:val="22"/>
          <w:szCs w:val="22"/>
        </w:rPr>
        <w:t xml:space="preserve"> de control de </w:t>
      </w:r>
      <w:r>
        <w:rPr>
          <w:rFonts w:ascii="Palatino Linotype" w:hAnsi="Palatino Linotype" w:cs="Tahoma"/>
          <w:sz w:val="22"/>
          <w:szCs w:val="22"/>
        </w:rPr>
        <w:t>confianza.</w:t>
      </w:r>
    </w:p>
    <w:p w14:paraId="44490141" w14:textId="77777777" w:rsidR="00465DED" w:rsidRDefault="00465DED" w:rsidP="00750251">
      <w:pPr>
        <w:shd w:val="clear" w:color="auto" w:fill="FFFFFF" w:themeFill="background1"/>
        <w:spacing w:line="360" w:lineRule="auto"/>
        <w:jc w:val="both"/>
        <w:rPr>
          <w:rFonts w:ascii="Palatino Linotype" w:hAnsi="Palatino Linotype" w:cs="Tahoma"/>
          <w:sz w:val="22"/>
          <w:szCs w:val="22"/>
        </w:rPr>
      </w:pPr>
    </w:p>
    <w:p w14:paraId="1D8D50E9"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w:t>
      </w:r>
      <w:r w:rsidRPr="00AD50F9">
        <w:rPr>
          <w:rFonts w:ascii="Palatino Linotype" w:eastAsia="Calibri" w:hAnsi="Palatino Linotype" w:cs="Tahoma"/>
          <w:bCs/>
          <w:sz w:val="22"/>
          <w:szCs w:val="22"/>
          <w:lang w:eastAsia="en-US"/>
        </w:rPr>
        <w:lastRenderedPageBreak/>
        <w:t>la cual establecerá los supuestos de excepción a los principios que rijan el tratamiento de datos, por razones de seguridad nacional, disposiciones de orden público, seguridad y salud públicas o para proteger los derechos de terceros.</w:t>
      </w:r>
    </w:p>
    <w:p w14:paraId="5165C319"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47FA88B9"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15BF799"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703692FA"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8B17E52"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4C481995"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50A4478"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75F1732D"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ADC7F68"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08108E94"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w:t>
      </w:r>
      <w:r w:rsidRPr="00AD50F9">
        <w:rPr>
          <w:rFonts w:ascii="Palatino Linotype" w:eastAsia="Calibri" w:hAnsi="Palatino Linotype" w:cs="Tahoma"/>
          <w:bCs/>
          <w:sz w:val="22"/>
          <w:szCs w:val="22"/>
          <w:lang w:eastAsia="en-US"/>
        </w:rPr>
        <w:lastRenderedPageBreak/>
        <w:t>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E3A766A"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23DDB89F"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0C0065D6"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064F6D75" w14:textId="77777777" w:rsidR="00465DED" w:rsidRPr="00AD50F9" w:rsidRDefault="00465DED" w:rsidP="00465DED">
      <w:pPr>
        <w:pStyle w:val="Prrafodelista"/>
        <w:numPr>
          <w:ilvl w:val="0"/>
          <w:numId w:val="7"/>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3026C326"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5A1951A2" w14:textId="77777777" w:rsidR="00465DED" w:rsidRPr="00AD50F9" w:rsidRDefault="00465DED" w:rsidP="00465DED">
      <w:pPr>
        <w:pStyle w:val="Prrafodelista"/>
        <w:numPr>
          <w:ilvl w:val="0"/>
          <w:numId w:val="7"/>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185DA2F9"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5B41EC3E"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B10F2CC"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243F41A5"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29C62000"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30C6574C"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40FDA66"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2F3A4217"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9062752"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2C1F731F" w14:textId="77777777" w:rsidR="00465DED"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D90292E"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2E88970A"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171FFBD8"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410D437E"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34E31131"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617452B"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p>
    <w:p w14:paraId="45C53739" w14:textId="77777777" w:rsidR="00465DED" w:rsidRPr="00AD50F9" w:rsidRDefault="00465DED" w:rsidP="00465DED">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294F378" w14:textId="7A8B1670" w:rsidR="00B74FE5" w:rsidRDefault="00B74FE5" w:rsidP="00B74FE5">
      <w:pPr>
        <w:shd w:val="clear" w:color="auto" w:fill="FFFFFF" w:themeFill="background1"/>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 xml:space="preserve">Bajo ese contexto, se analizarán si los datos </w:t>
      </w:r>
      <w:r>
        <w:rPr>
          <w:rFonts w:ascii="Palatino Linotype" w:hAnsi="Palatino Linotype" w:cs="Tahoma"/>
          <w:sz w:val="22"/>
          <w:szCs w:val="22"/>
        </w:rPr>
        <w:t>concernientes al nombre, grado de estudios y si aprobaron los exámenes</w:t>
      </w:r>
      <w:r w:rsidR="008E382F">
        <w:rPr>
          <w:rFonts w:ascii="Palatino Linotype" w:hAnsi="Palatino Linotype" w:cs="Tahoma"/>
          <w:sz w:val="22"/>
          <w:szCs w:val="22"/>
        </w:rPr>
        <w:t xml:space="preserve"> de control de</w:t>
      </w:r>
      <w:r>
        <w:rPr>
          <w:rFonts w:ascii="Palatino Linotype" w:hAnsi="Palatino Linotype" w:cs="Tahoma"/>
          <w:sz w:val="22"/>
          <w:szCs w:val="22"/>
        </w:rPr>
        <w:t xml:space="preserve"> confianza, de los elementos de seguridad pública, deben ser considerados confidenciales o públicos.</w:t>
      </w:r>
    </w:p>
    <w:p w14:paraId="3EC099B6" w14:textId="77777777" w:rsidR="00B74FE5" w:rsidRDefault="00B74FE5" w:rsidP="00B74FE5">
      <w:pPr>
        <w:shd w:val="clear" w:color="auto" w:fill="FFFFFF" w:themeFill="background1"/>
        <w:spacing w:line="360" w:lineRule="auto"/>
        <w:jc w:val="both"/>
        <w:rPr>
          <w:rFonts w:ascii="Palatino Linotype" w:hAnsi="Palatino Linotype" w:cs="Tahoma"/>
          <w:sz w:val="22"/>
          <w:szCs w:val="22"/>
        </w:rPr>
      </w:pPr>
    </w:p>
    <w:p w14:paraId="58C61BA5" w14:textId="6D645B13" w:rsidR="00B74FE5" w:rsidRDefault="00B74FE5" w:rsidP="00B74FE5">
      <w:pPr>
        <w:numPr>
          <w:ilvl w:val="0"/>
          <w:numId w:val="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Pr>
          <w:rFonts w:ascii="Palatino Linotype" w:eastAsia="Calibri" w:hAnsi="Palatino Linotype" w:cs="Tahoma"/>
          <w:b/>
          <w:bCs/>
          <w:iCs/>
          <w:sz w:val="22"/>
          <w:szCs w:val="22"/>
          <w:lang w:eastAsia="en-US"/>
        </w:rPr>
        <w:t>Nombre</w:t>
      </w:r>
      <w:r w:rsidRPr="00A55626">
        <w:rPr>
          <w:rFonts w:ascii="Palatino Linotype" w:eastAsia="Calibri" w:hAnsi="Palatino Linotype" w:cs="Tahoma"/>
          <w:b/>
          <w:bCs/>
          <w:iCs/>
          <w:sz w:val="22"/>
          <w:szCs w:val="22"/>
          <w:lang w:val="es-ES_tradnl" w:eastAsia="en-US"/>
        </w:rPr>
        <w:t>.</w:t>
      </w:r>
    </w:p>
    <w:p w14:paraId="4AF4EF8C" w14:textId="77777777" w:rsidR="00B74FE5" w:rsidRDefault="00B74FE5" w:rsidP="00B74FE5">
      <w:p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p>
    <w:p w14:paraId="019E0ED3" w14:textId="77777777" w:rsidR="00B74FE5" w:rsidRPr="00B6393F" w:rsidRDefault="00B74FE5" w:rsidP="00B74FE5">
      <w:pPr>
        <w:spacing w:line="360" w:lineRule="auto"/>
        <w:ind w:right="-93"/>
        <w:jc w:val="both"/>
        <w:rPr>
          <w:rFonts w:ascii="Palatino Linotype" w:eastAsia="Calibri" w:hAnsi="Palatino Linotype" w:cs="Tahoma"/>
          <w:bCs/>
          <w:sz w:val="22"/>
          <w:szCs w:val="22"/>
          <w:lang w:val="es-ES_tradnl" w:eastAsia="en-US"/>
        </w:rPr>
      </w:pPr>
      <w:r w:rsidRPr="00B6393F">
        <w:rPr>
          <w:rFonts w:ascii="Palatino Linotype" w:eastAsia="Calibri" w:hAnsi="Palatino Linotype" w:cs="Tahoma"/>
          <w:bCs/>
          <w:sz w:val="22"/>
          <w:szCs w:val="22"/>
          <w:lang w:eastAsia="en-US"/>
        </w:rPr>
        <w:t xml:space="preserve">Al respecto, cabe precisar que el nombre se integra </w:t>
      </w:r>
      <w:r w:rsidRPr="00B6393F">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B6393F">
        <w:rPr>
          <w:rFonts w:ascii="Palatino Linotype" w:eastAsia="Calibri" w:hAnsi="Palatino Linotype" w:cs="Tahoma"/>
          <w:bCs/>
          <w:i/>
          <w:sz w:val="22"/>
          <w:szCs w:val="22"/>
          <w:lang w:val="es-ES_tradnl" w:eastAsia="en-US"/>
        </w:rPr>
        <w:t>per se</w:t>
      </w:r>
      <w:r w:rsidRPr="00B6393F">
        <w:rPr>
          <w:rFonts w:ascii="Palatino Linotype" w:eastAsia="Calibri" w:hAnsi="Palatino Linotype" w:cs="Tahoma"/>
          <w:bCs/>
          <w:sz w:val="22"/>
          <w:szCs w:val="22"/>
          <w:lang w:val="es-ES_tradnl" w:eastAsia="en-US"/>
        </w:rPr>
        <w:t xml:space="preserve"> es un elemento que hace a una persona física identificada o identificable.</w:t>
      </w:r>
    </w:p>
    <w:p w14:paraId="27AB6DAD" w14:textId="77777777" w:rsidR="00B74FE5" w:rsidRPr="00B6393F" w:rsidRDefault="00B74FE5" w:rsidP="00B74FE5">
      <w:pPr>
        <w:spacing w:line="360" w:lineRule="auto"/>
        <w:ind w:right="-93"/>
        <w:jc w:val="both"/>
        <w:rPr>
          <w:rFonts w:ascii="Palatino Linotype" w:eastAsia="Calibri" w:hAnsi="Palatino Linotype" w:cs="Tahoma"/>
          <w:bCs/>
          <w:sz w:val="22"/>
          <w:szCs w:val="22"/>
          <w:lang w:val="es-ES_tradnl" w:eastAsia="en-US"/>
        </w:rPr>
      </w:pPr>
    </w:p>
    <w:p w14:paraId="769B4217" w14:textId="255B8C19" w:rsidR="00B74FE5" w:rsidRDefault="00B74FE5" w:rsidP="00B74FE5">
      <w:pPr>
        <w:spacing w:line="360" w:lineRule="auto"/>
        <w:ind w:right="-93"/>
        <w:jc w:val="both"/>
        <w:rPr>
          <w:rFonts w:ascii="Palatino Linotype" w:eastAsia="Calibri" w:hAnsi="Palatino Linotype" w:cs="Tahoma"/>
          <w:bCs/>
          <w:sz w:val="22"/>
          <w:szCs w:val="22"/>
          <w:lang w:val="es-ES_tradnl" w:eastAsia="en-US"/>
        </w:rPr>
      </w:pPr>
      <w:r w:rsidRPr="00B6393F">
        <w:rPr>
          <w:rFonts w:ascii="Palatino Linotype" w:eastAsia="Calibri" w:hAnsi="Palatino Linotype" w:cs="Tahoma"/>
          <w:bCs/>
          <w:sz w:val="22"/>
          <w:szCs w:val="22"/>
          <w:lang w:val="es-ES_tradnl" w:eastAsia="en-US"/>
        </w:rPr>
        <w:t xml:space="preserve">En ese contexto, es importante mencionar que si bien es cierto que el nombre de una persona es atributo de la personalidad, de conformidad con la legislación civil, al tratarse de un dato personal hace identificable a su titular, </w:t>
      </w:r>
      <w:r w:rsidR="00736BF3">
        <w:rPr>
          <w:rFonts w:ascii="Palatino Linotype" w:eastAsia="Calibri" w:hAnsi="Palatino Linotype" w:cs="Tahoma"/>
          <w:bCs/>
          <w:sz w:val="22"/>
          <w:szCs w:val="22"/>
          <w:lang w:val="es-ES_tradnl" w:eastAsia="en-US"/>
        </w:rPr>
        <w:t xml:space="preserve">también lo es que </w:t>
      </w:r>
      <w:r w:rsidRPr="00B6393F">
        <w:rPr>
          <w:rFonts w:ascii="Palatino Linotype" w:eastAsia="Calibri" w:hAnsi="Palatino Linotype" w:cs="Tahoma"/>
          <w:bCs/>
          <w:sz w:val="22"/>
          <w:szCs w:val="22"/>
          <w:lang w:val="es-ES_tradnl" w:eastAsia="en-US"/>
        </w:rPr>
        <w:t xml:space="preserve">la Ley de Transparencia y Acceso a la Información Pública del Estado de México y Municipios ha establecido un régimen de excepción tratándose de </w:t>
      </w:r>
      <w:r w:rsidRPr="00250B91">
        <w:rPr>
          <w:rFonts w:ascii="Palatino Linotype" w:eastAsia="Calibri" w:hAnsi="Palatino Linotype" w:cs="Tahoma"/>
          <w:b/>
          <w:bCs/>
          <w:sz w:val="22"/>
          <w:szCs w:val="22"/>
          <w:lang w:val="es-ES_tradnl" w:eastAsia="en-US"/>
        </w:rPr>
        <w:t>los nombres de servidores públicos,</w:t>
      </w:r>
      <w:r w:rsidRPr="00B6393F">
        <w:rPr>
          <w:rFonts w:ascii="Palatino Linotype" w:eastAsia="Calibri" w:hAnsi="Palatino Linotype" w:cs="Tahoma"/>
          <w:bCs/>
          <w:sz w:val="22"/>
          <w:szCs w:val="22"/>
          <w:lang w:val="es-ES_tradnl" w:eastAsia="en-US"/>
        </w:rPr>
        <w:t xml:space="preserve"> ya que la difusión de dicho dato constituye una obligación de transparencia por parte de los sujetos obligados.</w:t>
      </w:r>
    </w:p>
    <w:p w14:paraId="3D435332" w14:textId="77777777" w:rsidR="00B74FE5" w:rsidRPr="00B6393F" w:rsidRDefault="00B74FE5" w:rsidP="00B74FE5">
      <w:pPr>
        <w:spacing w:line="360" w:lineRule="auto"/>
        <w:ind w:right="-93"/>
        <w:jc w:val="both"/>
        <w:rPr>
          <w:rFonts w:ascii="Palatino Linotype" w:eastAsia="Calibri" w:hAnsi="Palatino Linotype" w:cs="Tahoma"/>
          <w:bCs/>
          <w:sz w:val="22"/>
          <w:szCs w:val="22"/>
          <w:lang w:val="es-ES_tradnl" w:eastAsia="en-US"/>
        </w:rPr>
      </w:pPr>
    </w:p>
    <w:p w14:paraId="7CDAF289" w14:textId="0D96E57D" w:rsidR="00736BF3" w:rsidRDefault="00736BF3" w:rsidP="00736BF3">
      <w:pPr>
        <w:spacing w:line="360" w:lineRule="auto"/>
        <w:ind w:right="-93"/>
        <w:jc w:val="both"/>
        <w:rPr>
          <w:rFonts w:ascii="Palatino Linotype" w:eastAsia="Calibri" w:hAnsi="Palatino Linotype" w:cs="Tahoma"/>
          <w:b/>
          <w:bCs/>
          <w:sz w:val="22"/>
          <w:szCs w:val="22"/>
          <w:lang w:val="es-ES_tradnl" w:eastAsia="en-US"/>
        </w:rPr>
      </w:pPr>
      <w:r>
        <w:rPr>
          <w:rFonts w:ascii="Palatino Linotype" w:eastAsia="Calibri" w:hAnsi="Palatino Linotype" w:cs="Tahoma"/>
          <w:bCs/>
          <w:sz w:val="22"/>
          <w:szCs w:val="22"/>
          <w:lang w:val="es-ES_tradnl" w:eastAsia="en-US"/>
        </w:rPr>
        <w:t>T</w:t>
      </w:r>
      <w:r w:rsidRPr="00B6393F">
        <w:rPr>
          <w:rFonts w:ascii="Palatino Linotype" w:eastAsia="Calibri" w:hAnsi="Palatino Linotype" w:cs="Tahoma"/>
          <w:bCs/>
          <w:sz w:val="22"/>
          <w:szCs w:val="22"/>
          <w:lang w:val="es-ES_tradnl" w:eastAsia="en-US"/>
        </w:rPr>
        <w:t>oma sust</w:t>
      </w:r>
      <w:r>
        <w:rPr>
          <w:rFonts w:ascii="Palatino Linotype" w:eastAsia="Calibri" w:hAnsi="Palatino Linotype" w:cs="Tahoma"/>
          <w:bCs/>
          <w:sz w:val="22"/>
          <w:szCs w:val="22"/>
          <w:lang w:val="es-ES_tradnl" w:eastAsia="en-US"/>
        </w:rPr>
        <w:t>ento con el artículo 92, fracción</w:t>
      </w:r>
      <w:r w:rsidRPr="00B6393F">
        <w:rPr>
          <w:rFonts w:ascii="Palatino Linotype" w:eastAsia="Calibri" w:hAnsi="Palatino Linotype" w:cs="Tahoma"/>
          <w:bCs/>
          <w:sz w:val="22"/>
          <w:szCs w:val="22"/>
          <w:lang w:val="es-ES_tradnl" w:eastAsia="en-US"/>
        </w:rPr>
        <w:t xml:space="preserve"> VII</w:t>
      </w:r>
      <w:r>
        <w:rPr>
          <w:rFonts w:ascii="Palatino Linotype" w:eastAsia="Calibri" w:hAnsi="Palatino Linotype" w:cs="Tahoma"/>
          <w:bCs/>
          <w:sz w:val="22"/>
          <w:szCs w:val="22"/>
          <w:lang w:val="es-ES_tradnl" w:eastAsia="en-US"/>
        </w:rPr>
        <w:t xml:space="preserve">, </w:t>
      </w:r>
      <w:r w:rsidRPr="00B6393F">
        <w:rPr>
          <w:rFonts w:ascii="Palatino Linotype" w:eastAsia="Calibri" w:hAnsi="Palatino Linotype" w:cs="Tahoma"/>
          <w:bCs/>
          <w:sz w:val="22"/>
          <w:szCs w:val="22"/>
          <w:lang w:val="es-ES_tradnl" w:eastAsia="en-US"/>
        </w:rPr>
        <w:t xml:space="preserve">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Pr>
          <w:rFonts w:ascii="Palatino Linotype" w:eastAsia="Calibri" w:hAnsi="Palatino Linotype" w:cs="Tahoma"/>
          <w:b/>
          <w:bCs/>
          <w:sz w:val="22"/>
          <w:szCs w:val="22"/>
          <w:lang w:val="es-ES_tradnl" w:eastAsia="en-US"/>
        </w:rPr>
        <w:t>el nombre del servidor público.</w:t>
      </w:r>
    </w:p>
    <w:p w14:paraId="76977FAE" w14:textId="77777777" w:rsidR="00736BF3" w:rsidRDefault="00736BF3" w:rsidP="00736BF3">
      <w:pPr>
        <w:spacing w:line="360" w:lineRule="auto"/>
        <w:ind w:right="-93"/>
        <w:jc w:val="both"/>
        <w:rPr>
          <w:rFonts w:ascii="Palatino Linotype" w:eastAsia="Calibri" w:hAnsi="Palatino Linotype" w:cs="Tahoma"/>
          <w:b/>
          <w:bCs/>
          <w:sz w:val="22"/>
          <w:szCs w:val="22"/>
          <w:lang w:val="es-ES_tradnl" w:eastAsia="en-US"/>
        </w:rPr>
      </w:pPr>
    </w:p>
    <w:p w14:paraId="2D0A379D" w14:textId="77777777" w:rsidR="00736BF3" w:rsidRDefault="00736BF3" w:rsidP="00736BF3">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lastRenderedPageBreak/>
        <w:t xml:space="preserve">Además, se robustece con los formatos de los </w:t>
      </w:r>
      <w:r w:rsidRPr="00C51CAC">
        <w:rPr>
          <w:rFonts w:ascii="Palatino Linotype" w:eastAsia="Calibri" w:hAnsi="Palatino Linotype" w:cs="Tahoma"/>
          <w:bCs/>
          <w:sz w:val="22"/>
          <w:szCs w:val="22"/>
          <w:lang w:val="es-ES_tradnl" w:eastAsia="en-US"/>
        </w:rPr>
        <w:t>Lineamientos técnicos generales para la publicación, homologación y</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estandarización de la información de las obligaciones establecidas en</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el título quinto y en la fracción IV del artículo 31 de la Ley General</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de Transparencia y Acceso a la Información Pública, que deben de</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difundir los sujetos obligados en los portales de Internet y en la</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Plataforma Nacional de Transparencia</w:t>
      </w:r>
      <w:r>
        <w:rPr>
          <w:rFonts w:ascii="Palatino Linotype" w:eastAsia="Calibri" w:hAnsi="Palatino Linotype" w:cs="Tahoma"/>
          <w:bCs/>
          <w:sz w:val="22"/>
          <w:szCs w:val="22"/>
          <w:lang w:val="es-ES_tradnl" w:eastAsia="en-US"/>
        </w:rPr>
        <w:t>, tal como se muestran a continuación:</w:t>
      </w:r>
    </w:p>
    <w:p w14:paraId="7C04502F" w14:textId="77777777" w:rsidR="00736BF3" w:rsidRDefault="00736BF3" w:rsidP="00736BF3">
      <w:pPr>
        <w:spacing w:line="360" w:lineRule="auto"/>
        <w:ind w:right="-93"/>
        <w:jc w:val="both"/>
        <w:rPr>
          <w:rFonts w:ascii="Palatino Linotype" w:eastAsia="Calibri" w:hAnsi="Palatino Linotype" w:cs="Tahoma"/>
          <w:bCs/>
          <w:sz w:val="22"/>
          <w:szCs w:val="22"/>
          <w:lang w:val="es-ES_tradnl" w:eastAsia="en-US"/>
        </w:rPr>
      </w:pPr>
    </w:p>
    <w:p w14:paraId="4C850639" w14:textId="77777777" w:rsidR="00736BF3" w:rsidRDefault="00736BF3" w:rsidP="00736BF3">
      <w:pPr>
        <w:spacing w:line="360" w:lineRule="auto"/>
        <w:ind w:right="-93"/>
        <w:jc w:val="both"/>
        <w:rPr>
          <w:rFonts w:ascii="Palatino Linotype" w:eastAsia="Calibri" w:hAnsi="Palatino Linotype" w:cs="Tahoma"/>
          <w:bCs/>
          <w:sz w:val="22"/>
          <w:szCs w:val="22"/>
          <w:lang w:val="es-ES_tradnl" w:eastAsia="en-US"/>
        </w:rPr>
      </w:pPr>
      <w:r>
        <w:rPr>
          <w:noProof/>
          <w:lang w:eastAsia="es-MX"/>
        </w:rPr>
        <w:drawing>
          <wp:inline distT="0" distB="0" distL="0" distR="0" wp14:anchorId="4F153E7B" wp14:editId="7D0AC5E7">
            <wp:extent cx="5742940" cy="120205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538"/>
                    <a:stretch/>
                  </pic:blipFill>
                  <pic:spPr bwMode="auto">
                    <a:xfrm>
                      <a:off x="0" y="0"/>
                      <a:ext cx="5742940" cy="1202055"/>
                    </a:xfrm>
                    <a:prstGeom prst="rect">
                      <a:avLst/>
                    </a:prstGeom>
                    <a:ln>
                      <a:noFill/>
                    </a:ln>
                    <a:extLst>
                      <a:ext uri="{53640926-AAD7-44D8-BBD7-CCE9431645EC}">
                        <a14:shadowObscured xmlns:a14="http://schemas.microsoft.com/office/drawing/2010/main"/>
                      </a:ext>
                    </a:extLst>
                  </pic:spPr>
                </pic:pic>
              </a:graphicData>
            </a:graphic>
          </wp:inline>
        </w:drawing>
      </w:r>
    </w:p>
    <w:p w14:paraId="01E4FC98" w14:textId="77777777" w:rsidR="00736BF3" w:rsidRPr="00B6393F" w:rsidRDefault="00736BF3" w:rsidP="00736BF3">
      <w:pPr>
        <w:spacing w:line="360" w:lineRule="auto"/>
        <w:ind w:right="-93"/>
        <w:jc w:val="both"/>
        <w:rPr>
          <w:rFonts w:ascii="Palatino Linotype" w:eastAsia="Calibri" w:hAnsi="Palatino Linotype" w:cs="Tahoma"/>
          <w:b/>
          <w:bCs/>
          <w:sz w:val="22"/>
          <w:szCs w:val="22"/>
          <w:lang w:val="es-ES_tradnl" w:eastAsia="en-US"/>
        </w:rPr>
      </w:pPr>
    </w:p>
    <w:p w14:paraId="48BB0426" w14:textId="33E432D3" w:rsidR="00736BF3" w:rsidRPr="001B0ED3" w:rsidRDefault="00736BF3" w:rsidP="00736BF3">
      <w:pPr>
        <w:spacing w:line="360" w:lineRule="auto"/>
        <w:ind w:right="-93"/>
        <w:jc w:val="both"/>
        <w:rPr>
          <w:rFonts w:ascii="Palatino Linotype" w:eastAsia="Calibri" w:hAnsi="Palatino Linotype" w:cs="Tahoma"/>
          <w:b/>
          <w:bCs/>
          <w:sz w:val="22"/>
          <w:szCs w:val="22"/>
          <w:lang w:val="es-ES_tradnl" w:eastAsia="en-US"/>
        </w:rPr>
      </w:pPr>
      <w:r w:rsidRPr="00B6393F">
        <w:rPr>
          <w:rFonts w:ascii="Palatino Linotype" w:eastAsia="Calibri" w:hAnsi="Palatino Linotype" w:cs="Tahoma"/>
          <w:bCs/>
          <w:sz w:val="22"/>
          <w:szCs w:val="22"/>
          <w:lang w:val="es-ES_tradnl" w:eastAsia="en-US"/>
        </w:rPr>
        <w:t xml:space="preserve">Por lo tanto, la Ley de Transparencia y Acceso a la Información Pública del Estado de México y Municipios, considera que </w:t>
      </w:r>
      <w:r w:rsidRPr="00B6393F">
        <w:rPr>
          <w:rFonts w:ascii="Palatino Linotype" w:eastAsia="Calibri" w:hAnsi="Palatino Linotype" w:cs="Tahoma"/>
          <w:b/>
          <w:bCs/>
          <w:sz w:val="22"/>
          <w:szCs w:val="22"/>
          <w:lang w:val="es-ES_tradnl" w:eastAsia="en-US"/>
        </w:rPr>
        <w:t xml:space="preserve">los datos de servidores públicos </w:t>
      </w:r>
      <w:r w:rsidRPr="00B6393F">
        <w:rPr>
          <w:rFonts w:ascii="Palatino Linotype" w:eastAsia="Calibri" w:hAnsi="Palatino Linotype" w:cs="Tahoma"/>
          <w:bCs/>
          <w:sz w:val="22"/>
          <w:szCs w:val="22"/>
          <w:lang w:val="es-ES_tradnl" w:eastAsia="en-US"/>
        </w:rPr>
        <w:t>son de naturaleza pública, ya que su publicidad orienta a cumplir lo</w:t>
      </w:r>
      <w:r>
        <w:rPr>
          <w:rFonts w:ascii="Palatino Linotype" w:eastAsia="Calibri" w:hAnsi="Palatino Linotype" w:cs="Tahoma"/>
          <w:bCs/>
          <w:sz w:val="22"/>
          <w:szCs w:val="22"/>
          <w:lang w:val="es-ES_tradnl" w:eastAsia="en-US"/>
        </w:rPr>
        <w:t>s objetivos que persigue la Ley</w:t>
      </w:r>
      <w:r w:rsidR="00A52C5B">
        <w:rPr>
          <w:rFonts w:ascii="Palatino Linotype" w:eastAsia="Calibri" w:hAnsi="Palatino Linotype" w:cs="Tahoma"/>
          <w:bCs/>
          <w:sz w:val="22"/>
          <w:szCs w:val="22"/>
          <w:lang w:val="es-ES_tradnl" w:eastAsia="en-US"/>
        </w:rPr>
        <w:t>.</w:t>
      </w:r>
    </w:p>
    <w:p w14:paraId="499AF0BC" w14:textId="77777777" w:rsidR="00736BF3" w:rsidRDefault="00736BF3" w:rsidP="00736BF3">
      <w:pPr>
        <w:spacing w:line="360" w:lineRule="auto"/>
        <w:jc w:val="both"/>
        <w:rPr>
          <w:rFonts w:ascii="Palatino Linotype" w:eastAsia="Calibri" w:hAnsi="Palatino Linotype" w:cs="Tahoma"/>
          <w:b/>
          <w:bCs/>
          <w:sz w:val="22"/>
          <w:szCs w:val="22"/>
          <w:lang w:eastAsia="en-US"/>
        </w:rPr>
      </w:pPr>
    </w:p>
    <w:p w14:paraId="58123F5A" w14:textId="008CA689" w:rsidR="00736BF3" w:rsidRPr="001B0ED3" w:rsidRDefault="00736BF3" w:rsidP="00736BF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se considera que no procede la clasificación del nombre de </w:t>
      </w:r>
      <w:r w:rsidR="00A52C5B">
        <w:rPr>
          <w:rFonts w:ascii="Palatino Linotype" w:eastAsia="Calibri" w:hAnsi="Palatino Linotype" w:cs="Tahoma"/>
          <w:bCs/>
          <w:sz w:val="22"/>
          <w:szCs w:val="22"/>
          <w:lang w:eastAsia="en-US"/>
        </w:rPr>
        <w:t>los elementos de seguridad, pues son servidores públicos adscritos al Ayuntamiento de Morelos</w:t>
      </w:r>
      <w:r>
        <w:rPr>
          <w:rFonts w:ascii="Palatino Linotype" w:eastAsia="Calibri" w:hAnsi="Palatino Linotype" w:cs="Tahoma"/>
          <w:bCs/>
          <w:sz w:val="22"/>
          <w:szCs w:val="22"/>
          <w:lang w:eastAsia="en-US"/>
        </w:rPr>
        <w:t>, en términos del artículo 143, fracción I de la Ley de Transparencia y Acceso a la Información Pública del Estado de México y Municipios.</w:t>
      </w:r>
    </w:p>
    <w:p w14:paraId="7E1933C3" w14:textId="77777777" w:rsidR="00B74FE5" w:rsidRDefault="00B74FE5" w:rsidP="00B74FE5">
      <w:p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p>
    <w:p w14:paraId="3E06DCA4" w14:textId="00B3CC6C" w:rsidR="00B74FE5" w:rsidRDefault="00B74FE5" w:rsidP="00B74FE5">
      <w:pPr>
        <w:numPr>
          <w:ilvl w:val="0"/>
          <w:numId w:val="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Pr>
          <w:rFonts w:ascii="Palatino Linotype" w:eastAsia="Calibri" w:hAnsi="Palatino Linotype" w:cs="Tahoma"/>
          <w:b/>
          <w:bCs/>
          <w:iCs/>
          <w:sz w:val="22"/>
          <w:szCs w:val="22"/>
          <w:lang w:val="es-ES_tradnl" w:eastAsia="en-US"/>
        </w:rPr>
        <w:t>Grado de Estudios</w:t>
      </w:r>
      <w:r w:rsidR="00A52C5B">
        <w:rPr>
          <w:rFonts w:ascii="Palatino Linotype" w:eastAsia="Calibri" w:hAnsi="Palatino Linotype" w:cs="Tahoma"/>
          <w:b/>
          <w:bCs/>
          <w:iCs/>
          <w:sz w:val="22"/>
          <w:szCs w:val="22"/>
          <w:lang w:val="es-ES_tradnl" w:eastAsia="en-US"/>
        </w:rPr>
        <w:t>.</w:t>
      </w:r>
    </w:p>
    <w:p w14:paraId="2EDD73E4" w14:textId="77777777" w:rsidR="00A52C5B" w:rsidRDefault="00A52C5B" w:rsidP="00A52C5B">
      <w:p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p>
    <w:p w14:paraId="608498B4" w14:textId="77777777" w:rsidR="00186131" w:rsidRDefault="00186131" w:rsidP="00186131">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Al respecto, </w:t>
      </w:r>
      <w:r>
        <w:rPr>
          <w:rFonts w:ascii="Palatino Linotype" w:eastAsia="Calibri" w:hAnsi="Palatino Linotype" w:cs="Tahoma"/>
          <w:bCs/>
          <w:sz w:val="22"/>
          <w:szCs w:val="22"/>
          <w:lang w:eastAsia="en-US"/>
        </w:rPr>
        <w:t xml:space="preserve">resulta conveniente señalar lo establecido por el artículo 47 de la Ley del Trabajo de los Servidores Públicos del Estado y Municipios, refiere que para ingresar al servicio </w:t>
      </w:r>
      <w:r>
        <w:rPr>
          <w:rFonts w:ascii="Palatino Linotype" w:eastAsia="Calibri" w:hAnsi="Palatino Linotype" w:cs="Tahoma"/>
          <w:bCs/>
          <w:sz w:val="22"/>
          <w:szCs w:val="22"/>
          <w:lang w:eastAsia="en-US"/>
        </w:rPr>
        <w:lastRenderedPageBreak/>
        <w:t xml:space="preserve">público se requiere, entre otras cosas, cumplir con los requisitos que se establezcan para los diferentes puestos, </w:t>
      </w:r>
      <w:r w:rsidRPr="00186131">
        <w:rPr>
          <w:rFonts w:ascii="Palatino Linotype" w:eastAsia="Calibri" w:hAnsi="Palatino Linotype" w:cs="Tahoma"/>
          <w:b/>
          <w:bCs/>
          <w:sz w:val="22"/>
          <w:szCs w:val="22"/>
          <w:lang w:eastAsia="en-US"/>
        </w:rPr>
        <w:t>como es el nivel académico.</w:t>
      </w:r>
    </w:p>
    <w:p w14:paraId="0CB5FB01" w14:textId="77777777" w:rsidR="00A52C5B" w:rsidRDefault="00A52C5B" w:rsidP="00A52C5B">
      <w:p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p>
    <w:p w14:paraId="1280B765" w14:textId="77777777" w:rsidR="009C428C" w:rsidRPr="006A16AA" w:rsidRDefault="00186131" w:rsidP="009C428C">
      <w:pPr>
        <w:spacing w:line="360" w:lineRule="auto"/>
        <w:contextualSpacing/>
        <w:jc w:val="both"/>
        <w:rPr>
          <w:rFonts w:ascii="Palatino Linotype" w:eastAsia="Calibri" w:hAnsi="Palatino Linotype" w:cs="Arial"/>
          <w:b/>
          <w:sz w:val="22"/>
          <w:szCs w:val="22"/>
          <w:lang w:val="es-ES" w:eastAsia="en-US"/>
        </w:rPr>
      </w:pPr>
      <w:r>
        <w:rPr>
          <w:rFonts w:ascii="Palatino Linotype" w:eastAsia="Calibri" w:hAnsi="Palatino Linotype" w:cs="Tahoma"/>
          <w:bCs/>
          <w:iCs/>
          <w:sz w:val="22"/>
          <w:szCs w:val="22"/>
          <w:lang w:val="es-ES_tradnl" w:eastAsia="en-US"/>
        </w:rPr>
        <w:t xml:space="preserve">En ese contexto, </w:t>
      </w:r>
      <w:r>
        <w:rPr>
          <w:rFonts w:ascii="Palatino Linotype" w:eastAsia="Calibri" w:hAnsi="Palatino Linotype" w:cs="Arial"/>
          <w:sz w:val="22"/>
          <w:szCs w:val="22"/>
          <w:lang w:val="es-ES" w:eastAsia="en-US"/>
        </w:rPr>
        <w:t xml:space="preserve">la información que </w:t>
      </w:r>
      <w:r w:rsidR="009C428C">
        <w:rPr>
          <w:rFonts w:ascii="Palatino Linotype" w:eastAsia="Calibri" w:hAnsi="Palatino Linotype" w:cs="Arial"/>
          <w:sz w:val="22"/>
          <w:szCs w:val="22"/>
          <w:lang w:val="es-ES" w:eastAsia="en-US"/>
        </w:rPr>
        <w:t>contenga</w:t>
      </w:r>
      <w:r w:rsidRPr="006A16AA">
        <w:rPr>
          <w:rFonts w:ascii="Palatino Linotype" w:eastAsia="Calibri" w:hAnsi="Palatino Linotype" w:cs="Arial"/>
          <w:b/>
          <w:sz w:val="22"/>
          <w:szCs w:val="22"/>
          <w:lang w:val="es-ES" w:eastAsia="en-US"/>
        </w:rPr>
        <w:t xml:space="preserve"> </w:t>
      </w:r>
      <w:r w:rsidR="009C428C">
        <w:rPr>
          <w:rFonts w:ascii="Palatino Linotype" w:eastAsia="Calibri" w:hAnsi="Palatino Linotype" w:cs="Arial"/>
          <w:b/>
          <w:sz w:val="22"/>
          <w:szCs w:val="22"/>
          <w:lang w:val="es-ES" w:eastAsia="en-US"/>
        </w:rPr>
        <w:t>la preparación académica, sirve como medio</w:t>
      </w:r>
      <w:r w:rsidRPr="006A16AA">
        <w:rPr>
          <w:rFonts w:ascii="Palatino Linotype" w:eastAsia="Calibri" w:hAnsi="Palatino Linotype" w:cs="Arial"/>
          <w:b/>
          <w:sz w:val="22"/>
          <w:szCs w:val="22"/>
          <w:lang w:val="es-ES" w:eastAsia="en-US"/>
        </w:rPr>
        <w:t xml:space="preserve"> de identificación, para que a su titular lo relacionen con el n</w:t>
      </w:r>
      <w:r w:rsidR="009C428C">
        <w:rPr>
          <w:rFonts w:ascii="Palatino Linotype" w:eastAsia="Calibri" w:hAnsi="Palatino Linotype" w:cs="Arial"/>
          <w:b/>
          <w:sz w:val="22"/>
          <w:szCs w:val="22"/>
          <w:lang w:val="es-ES" w:eastAsia="en-US"/>
        </w:rPr>
        <w:t xml:space="preserve">ivel de estudios con que cuenta, </w:t>
      </w:r>
      <w:r w:rsidR="009C428C">
        <w:rPr>
          <w:rFonts w:ascii="Palatino Linotype" w:eastAsia="Calibri" w:hAnsi="Palatino Linotype" w:cs="Arial"/>
          <w:sz w:val="22"/>
          <w:szCs w:val="22"/>
          <w:lang w:val="es-ES" w:eastAsia="en-US"/>
        </w:rPr>
        <w:t xml:space="preserve">lo cual acredita la preparación con la que cuenta un servidor público, en un determinado campo del conocimiento; por lo que, cualquier documento que dé cuenta sobre la experiencia académica  de quienes ocupan cargos en la administración pública, </w:t>
      </w:r>
      <w:r w:rsidR="009C428C" w:rsidRPr="006A16AA">
        <w:rPr>
          <w:rFonts w:ascii="Palatino Linotype" w:eastAsia="Calibri" w:hAnsi="Palatino Linotype" w:cs="Arial"/>
          <w:b/>
          <w:sz w:val="22"/>
          <w:szCs w:val="22"/>
          <w:lang w:val="es-ES" w:eastAsia="en-US"/>
        </w:rPr>
        <w:t xml:space="preserve">permite conocer con toda certeza y de manera indudable si las personas que se desempeñan como servidores públicos tienen el perfil idóneo para desarrollar las actividades y atribuciones que se deriven de su encargo. </w:t>
      </w:r>
    </w:p>
    <w:p w14:paraId="1CC794E2" w14:textId="4EAB08E2" w:rsidR="00186131" w:rsidRDefault="00186131" w:rsidP="00186131">
      <w:pPr>
        <w:spacing w:line="360" w:lineRule="auto"/>
        <w:jc w:val="both"/>
        <w:rPr>
          <w:rFonts w:ascii="Palatino Linotype" w:eastAsia="Calibri" w:hAnsi="Palatino Linotype" w:cs="Arial"/>
          <w:sz w:val="22"/>
          <w:szCs w:val="22"/>
          <w:lang w:val="es-ES" w:eastAsia="en-US"/>
        </w:rPr>
      </w:pPr>
    </w:p>
    <w:p w14:paraId="05FBD372" w14:textId="77777777" w:rsidR="000B2E7A" w:rsidRDefault="000B2E7A" w:rsidP="000B2E7A">
      <w:pPr>
        <w:spacing w:line="360" w:lineRule="auto"/>
        <w:contextualSpacing/>
        <w:jc w:val="both"/>
        <w:rPr>
          <w:rFonts w:ascii="Palatino Linotype" w:eastAsia="Calibri" w:hAnsi="Palatino Linotype" w:cs="Arial"/>
          <w:sz w:val="22"/>
          <w:szCs w:val="22"/>
          <w:lang w:val="es-ES" w:eastAsia="en-US"/>
        </w:rPr>
      </w:pPr>
      <w:r>
        <w:rPr>
          <w:rFonts w:ascii="Palatino Linotype" w:eastAsia="Calibri" w:hAnsi="Palatino Linotype" w:cs="Arial"/>
          <w:sz w:val="22"/>
          <w:szCs w:val="22"/>
          <w:lang w:val="es-ES" w:eastAsia="en-US"/>
        </w:rPr>
        <w:t>Además, que existe un interés público para dar a conocer dicha información, pues transparenta que el personal que labora para el Sujeto Obligado cuenta con las capacidades, conocimientos y experiencia necesaria para cumplir con sus funciones.</w:t>
      </w:r>
    </w:p>
    <w:p w14:paraId="2DAECEC4" w14:textId="5AACDC20" w:rsidR="000B2E7A" w:rsidRPr="009C428C" w:rsidRDefault="000B2E7A" w:rsidP="00186131">
      <w:pPr>
        <w:spacing w:line="360" w:lineRule="auto"/>
        <w:jc w:val="both"/>
        <w:rPr>
          <w:rFonts w:ascii="Palatino Linotype" w:eastAsia="Calibri" w:hAnsi="Palatino Linotype" w:cs="Arial"/>
          <w:sz w:val="22"/>
          <w:szCs w:val="22"/>
          <w:lang w:val="es-ES" w:eastAsia="en-US"/>
        </w:rPr>
      </w:pPr>
    </w:p>
    <w:p w14:paraId="59E32049" w14:textId="1F847A48" w:rsidR="00186131" w:rsidRPr="00186131" w:rsidRDefault="000B2E7A" w:rsidP="00A52C5B">
      <w:pPr>
        <w:shd w:val="clear" w:color="auto" w:fill="FFFFFF" w:themeFill="background1"/>
        <w:spacing w:line="360" w:lineRule="auto"/>
        <w:jc w:val="both"/>
        <w:rPr>
          <w:rFonts w:ascii="Palatino Linotype" w:eastAsia="Calibri" w:hAnsi="Palatino Linotype" w:cs="Tahoma"/>
          <w:bCs/>
          <w:iCs/>
          <w:sz w:val="22"/>
          <w:szCs w:val="22"/>
          <w:lang w:val="es-ES_tradnl" w:eastAsia="en-US"/>
        </w:rPr>
      </w:pPr>
      <w:r w:rsidRPr="000B2E7A">
        <w:rPr>
          <w:rFonts w:ascii="Palatino Linotype" w:eastAsia="Calibri" w:hAnsi="Palatino Linotype" w:cs="Tahoma"/>
          <w:bCs/>
          <w:iCs/>
          <w:sz w:val="22"/>
          <w:szCs w:val="22"/>
          <w:lang w:val="es-ES" w:eastAsia="en-US"/>
        </w:rPr>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en el presente caso,</w:t>
      </w:r>
      <w:r>
        <w:rPr>
          <w:rFonts w:ascii="Palatino Linotype" w:eastAsia="Calibri" w:hAnsi="Palatino Linotype" w:cs="Tahoma"/>
          <w:bCs/>
          <w:iCs/>
          <w:sz w:val="22"/>
          <w:szCs w:val="22"/>
          <w:lang w:val="es-ES" w:eastAsia="en-US"/>
        </w:rPr>
        <w:t xml:space="preserve"> del Ayuntamiento de Morelos.</w:t>
      </w:r>
    </w:p>
    <w:p w14:paraId="3C6B1431" w14:textId="77777777" w:rsidR="00A52C5B" w:rsidRDefault="00A52C5B" w:rsidP="00A52C5B">
      <w:p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p>
    <w:p w14:paraId="450D7B2C" w14:textId="77777777" w:rsidR="000B2E7A" w:rsidRPr="0065395E" w:rsidRDefault="000B2E7A" w:rsidP="000B2E7A">
      <w:pPr>
        <w:spacing w:line="360" w:lineRule="auto"/>
        <w:jc w:val="both"/>
        <w:rPr>
          <w:rFonts w:ascii="Palatino Linotype" w:hAnsi="Palatino Linotype" w:cs="Tahoma"/>
          <w:bCs/>
          <w:iCs/>
          <w:sz w:val="22"/>
          <w:szCs w:val="22"/>
        </w:rPr>
      </w:pPr>
      <w:r>
        <w:rPr>
          <w:rFonts w:ascii="Palatino Linotype" w:hAnsi="Palatino Linotype" w:cs="Tahoma"/>
          <w:bCs/>
          <w:sz w:val="22"/>
          <w:szCs w:val="22"/>
          <w:lang w:val="es-ES"/>
        </w:rPr>
        <w:t>Asimismo</w:t>
      </w:r>
      <w:r w:rsidRPr="0065395E">
        <w:rPr>
          <w:rFonts w:ascii="Palatino Linotype" w:hAnsi="Palatino Linotype" w:cs="Tahoma"/>
          <w:bCs/>
          <w:sz w:val="22"/>
          <w:szCs w:val="22"/>
          <w:lang w:val="es-ES"/>
        </w:rPr>
        <w:t xml:space="preserve">, toma relevancia, pues conforme </w:t>
      </w:r>
      <w:r>
        <w:rPr>
          <w:rFonts w:ascii="Palatino Linotype" w:hAnsi="Palatino Linotype" w:cs="Tahoma"/>
          <w:bCs/>
          <w:sz w:val="22"/>
          <w:szCs w:val="22"/>
          <w:lang w:val="es-ES"/>
        </w:rPr>
        <w:t>al formato</w:t>
      </w:r>
      <w:r w:rsidRPr="0065395E">
        <w:rPr>
          <w:rFonts w:ascii="Palatino Linotype" w:hAnsi="Palatino Linotype" w:cs="Tahoma"/>
          <w:bCs/>
          <w:sz w:val="22"/>
          <w:szCs w:val="22"/>
          <w:lang w:val="es-ES"/>
        </w:rPr>
        <w:t xml:space="preserve"> </w:t>
      </w:r>
      <w:r w:rsidRPr="00B35E01">
        <w:rPr>
          <w:rFonts w:ascii="Palatino Linotype" w:hAnsi="Palatino Linotype" w:cs="Tahoma"/>
          <w:bCs/>
          <w:sz w:val="22"/>
          <w:szCs w:val="22"/>
          <w:lang w:val="es-ES"/>
        </w:rPr>
        <w:t xml:space="preserve">17 LGT_Art_70_Fr_XVII </w:t>
      </w:r>
      <w:r w:rsidRPr="0065395E">
        <w:rPr>
          <w:rFonts w:ascii="Palatino Linotype" w:hAnsi="Palatino Linotype" w:cs="Tahoma"/>
          <w:bCs/>
          <w:sz w:val="22"/>
          <w:szCs w:val="22"/>
          <w:lang w:val="es-ES"/>
        </w:rPr>
        <w:t>(</w:t>
      </w:r>
      <w:r w:rsidRPr="00B35E01">
        <w:rPr>
          <w:rFonts w:ascii="Palatino Linotype" w:hAnsi="Palatino Linotype" w:cs="Tahoma"/>
          <w:bCs/>
          <w:sz w:val="22"/>
          <w:szCs w:val="22"/>
          <w:lang w:val="es-ES"/>
        </w:rPr>
        <w:t>Información curricular y las sanciones administrativas definitivas de los(as) servidores(as)</w:t>
      </w:r>
      <w:r>
        <w:rPr>
          <w:rFonts w:ascii="Palatino Linotype" w:hAnsi="Palatino Linotype" w:cs="Tahoma"/>
          <w:bCs/>
          <w:sz w:val="22"/>
          <w:szCs w:val="22"/>
          <w:lang w:val="es-ES"/>
        </w:rPr>
        <w:t xml:space="preserve"> </w:t>
      </w:r>
      <w:r w:rsidRPr="00B35E01">
        <w:rPr>
          <w:rFonts w:ascii="Palatino Linotype" w:hAnsi="Palatino Linotype" w:cs="Tahoma"/>
          <w:bCs/>
          <w:sz w:val="22"/>
          <w:szCs w:val="22"/>
          <w:lang w:val="es-ES"/>
        </w:rPr>
        <w:t>públicas(os) y/o personas que desempeñen un empleo, cargo o comisión</w:t>
      </w:r>
      <w:r w:rsidRPr="0065395E">
        <w:rPr>
          <w:rFonts w:ascii="Palatino Linotype" w:hAnsi="Palatino Linotype" w:cs="Tahoma"/>
          <w:bCs/>
          <w:sz w:val="22"/>
          <w:szCs w:val="22"/>
          <w:lang w:val="es-ES"/>
        </w:rPr>
        <w:t xml:space="preserve">) de los </w:t>
      </w:r>
      <w:r w:rsidRPr="0065395E">
        <w:rPr>
          <w:rFonts w:ascii="Palatino Linotype" w:hAnsi="Palatino Linotype" w:cs="Tahoma"/>
          <w:bCs/>
          <w:iCs/>
          <w:sz w:val="22"/>
          <w:szCs w:val="22"/>
        </w:rPr>
        <w:t xml:space="preserve">Lineamientos técnicos generales para la publicación, homologación y estandarización de la información de las obligaciones establecidas en el título quinto y en la fracción IV del artículo 31 de la Ley General </w:t>
      </w:r>
      <w:r w:rsidRPr="0065395E">
        <w:rPr>
          <w:rFonts w:ascii="Palatino Linotype" w:hAnsi="Palatino Linotype" w:cs="Tahoma"/>
          <w:bCs/>
          <w:iCs/>
          <w:sz w:val="22"/>
          <w:szCs w:val="22"/>
        </w:rPr>
        <w:lastRenderedPageBreak/>
        <w:t xml:space="preserve">de Transparencia y Acceso a la Información Pública –Lineamientos Generales-, que deben de difundir los sujetos obligados en los portales de Internet y en la Plataforma Nacional de Transparencia, establece como datos a publicar, </w:t>
      </w:r>
      <w:r>
        <w:rPr>
          <w:rFonts w:ascii="Palatino Linotype" w:hAnsi="Palatino Linotype" w:cs="Tahoma"/>
          <w:bCs/>
          <w:iCs/>
          <w:sz w:val="22"/>
          <w:szCs w:val="22"/>
        </w:rPr>
        <w:t>de los servidores públicos, el nivel máximo de estudios concluido y comprobable, así como la experiencia laboral, concerniente a los tres últimos empleos</w:t>
      </w:r>
      <w:r w:rsidRPr="0065395E">
        <w:rPr>
          <w:rFonts w:ascii="Palatino Linotype" w:hAnsi="Palatino Linotype" w:cs="Tahoma"/>
          <w:bCs/>
          <w:iCs/>
          <w:sz w:val="22"/>
          <w:szCs w:val="22"/>
        </w:rPr>
        <w:t>, tal como se muestra continuación:</w:t>
      </w:r>
    </w:p>
    <w:p w14:paraId="313B26AB" w14:textId="77777777" w:rsidR="000B2E7A" w:rsidRDefault="000B2E7A" w:rsidP="000B2E7A">
      <w:pPr>
        <w:spacing w:line="360" w:lineRule="auto"/>
        <w:contextualSpacing/>
        <w:jc w:val="both"/>
        <w:rPr>
          <w:rFonts w:ascii="Palatino Linotype" w:eastAsia="Calibri" w:hAnsi="Palatino Linotype" w:cs="Arial"/>
          <w:sz w:val="22"/>
          <w:szCs w:val="22"/>
          <w:lang w:eastAsia="en-US"/>
        </w:rPr>
      </w:pPr>
    </w:p>
    <w:p w14:paraId="4547463D" w14:textId="77777777" w:rsidR="000B2E7A" w:rsidRDefault="000B2E7A" w:rsidP="000B2E7A">
      <w:pPr>
        <w:spacing w:line="360" w:lineRule="auto"/>
        <w:contextualSpacing/>
        <w:jc w:val="both"/>
        <w:rPr>
          <w:rFonts w:ascii="Palatino Linotype" w:eastAsia="Calibri" w:hAnsi="Palatino Linotype" w:cs="Arial"/>
          <w:sz w:val="22"/>
          <w:szCs w:val="22"/>
          <w:lang w:eastAsia="en-US"/>
        </w:rPr>
      </w:pPr>
      <w:r>
        <w:rPr>
          <w:noProof/>
          <w:lang w:eastAsia="es-MX"/>
        </w:rPr>
        <mc:AlternateContent>
          <mc:Choice Requires="wps">
            <w:drawing>
              <wp:anchor distT="0" distB="0" distL="114300" distR="114300" simplePos="0" relativeHeight="251659264" behindDoc="0" locked="0" layoutInCell="1" allowOverlap="1" wp14:anchorId="5A5E5D03" wp14:editId="1A419179">
                <wp:simplePos x="0" y="0"/>
                <wp:positionH relativeFrom="column">
                  <wp:posOffset>1270</wp:posOffset>
                </wp:positionH>
                <wp:positionV relativeFrom="paragraph">
                  <wp:posOffset>1238250</wp:posOffset>
                </wp:positionV>
                <wp:extent cx="1800225" cy="752475"/>
                <wp:effectExtent l="19050" t="19050" r="47625" b="47625"/>
                <wp:wrapNone/>
                <wp:docPr id="2" name="Rectángulo 2"/>
                <wp:cNvGraphicFramePr/>
                <a:graphic xmlns:a="http://schemas.openxmlformats.org/drawingml/2006/main">
                  <a:graphicData uri="http://schemas.microsoft.com/office/word/2010/wordprocessingShape">
                    <wps:wsp>
                      <wps:cNvSpPr/>
                      <wps:spPr>
                        <a:xfrm>
                          <a:off x="0" y="0"/>
                          <a:ext cx="1800225" cy="752475"/>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F970B" id="Rectángulo 2" o:spid="_x0000_s1026" style="position:absolute;margin-left:.1pt;margin-top:97.5pt;width:141.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okoQIAAJAFAAAOAAAAZHJzL2Uyb0RvYy54bWysVM1u2zAMvg/YOwi6r/5BvGxGnSJo0WFA&#10;0RZth55VWY4NyKImKXGyt9mz7MVGSbYTdMUOw3JQJJP8qO8TyfOLfS/JThjbgapodpZSIhSHulOb&#10;in57uv7wiRLrmKqZBCUqehCWXqzevzsfdClyaEHWwhAEUbYcdEVb53SZJJa3omf2DLRQaGzA9Mzh&#10;0WyS2rAB0XuZ5Gn6MRnA1NoAF9bi16topKuA3zSCu7umscIRWVG8mwurCeuLX5PVOSs3hum24+M1&#10;2D/comedwqQz1BVzjGxN9wdU33EDFhp3xqFPoGk6LgIHZJOlr9g8tkyLwAXFsXqWyf4/WH67uzek&#10;qyuaU6JYj0/0gKL9+qk2Wwkk9wIN2pbo96jvzXiyuPVs943p/T/yIPsg6mEWVewd4fgx+5SmeV5Q&#10;wtG2LPLFsvCgyTFaG+u+COiJ31TUYP6gJdvdWBddJxefTMF1JyV+Z6VUZKhoscyKNERYkF3trd4Y&#10;akhcSkN2DF/f7bMx74kX3kIqvIynGEmFnTtIEfEfRIPqII08JvB1ecRknAvlsmhqWS1iqiLF35Rs&#10;igiUpUJAj9zgJWfsEWDyjCATdhRg9PehIpT1HDwy/1vwHBEyg3JzcN8pMG8xk8hqzBz9J5GiNF6l&#10;F6gPWDsGYlNZza87fMAbZt09M9hF2G84GdwdLo0EfCgYd5S0YH689d37Y3GjlZIBu7Ki9vuWGUGJ&#10;/Kqw7D9ni4Vv43BYFMscD+bU8nJqUdv+EvDpM5xBmoet93dy2jYG+mccIGufFU1MccxdUe7MdLh0&#10;cVrgCOJivQ5u2LqauRv1qLkH96r6An3aPzOjxyp2WP+3MHUwK18Vc/T1kQrWWwdNFyr9qOuoN7Z9&#10;KJxxRPm5cnoOXsdBuvoNAAD//wMAUEsDBBQABgAIAAAAIQDzZL3f3wAAAAgBAAAPAAAAZHJzL2Rv&#10;d25yZXYueG1sTI/BTsMwEETvSPyDtUjcqNOE0hLiVAgpEhL00MKFmxMvcdR4HcVuk/49ywmOOzOa&#10;fVNsZ9eLM46h86RguUhAIDXedNQq+Pyo7jYgQtRkdO8JFVwwwLa8vip0bvxEezwfYiu4hEKuFdgY&#10;h1zK0Fh0Oiz8gMTetx+djnyOrTSjnrjc9TJNkgfpdEf8weoBXyw2x8PJKcDuWE/3b7vLVL1W1bvd&#10;7f36yyp1ezM/P4GIOMe/MPziMzqUzFT7E5kgegUp51h9XPEittNNtgZRK8iW2QpkWcj/A8ofAAAA&#10;//8DAFBLAQItABQABgAIAAAAIQC2gziS/gAAAOEBAAATAAAAAAAAAAAAAAAAAAAAAABbQ29udGVu&#10;dF9UeXBlc10ueG1sUEsBAi0AFAAGAAgAAAAhADj9If/WAAAAlAEAAAsAAAAAAAAAAAAAAAAALwEA&#10;AF9yZWxzLy5yZWxzUEsBAi0AFAAGAAgAAAAhAMQ12iShAgAAkAUAAA4AAAAAAAAAAAAAAAAALgIA&#10;AGRycy9lMm9Eb2MueG1sUEsBAi0AFAAGAAgAAAAhAPNkvd/fAAAACAEAAA8AAAAAAAAAAAAAAAAA&#10;+wQAAGRycy9kb3ducmV2LnhtbFBLBQYAAAAABAAEAPMAAAAHBgAAAAA=&#10;" filled="f" strokecolor="black [3213]" strokeweight="4.5pt"/>
            </w:pict>
          </mc:Fallback>
        </mc:AlternateContent>
      </w:r>
      <w:r>
        <w:rPr>
          <w:noProof/>
          <w:lang w:eastAsia="es-MX"/>
        </w:rPr>
        <w:drawing>
          <wp:inline distT="0" distB="0" distL="0" distR="0" wp14:anchorId="6CB09EBD" wp14:editId="4EC6AF1F">
            <wp:extent cx="5742940" cy="20472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2047240"/>
                    </a:xfrm>
                    <a:prstGeom prst="rect">
                      <a:avLst/>
                    </a:prstGeom>
                  </pic:spPr>
                </pic:pic>
              </a:graphicData>
            </a:graphic>
          </wp:inline>
        </w:drawing>
      </w:r>
    </w:p>
    <w:p w14:paraId="07EA728A" w14:textId="77777777" w:rsidR="000B2E7A" w:rsidRDefault="000B2E7A" w:rsidP="00A52C5B">
      <w:p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p>
    <w:p w14:paraId="49CE0F30" w14:textId="73E0C446" w:rsidR="00E11540" w:rsidRPr="00A56521" w:rsidRDefault="00E11540" w:rsidP="00E11540">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iCs/>
          <w:sz w:val="22"/>
          <w:szCs w:val="22"/>
          <w:lang w:val="es-ES_tradnl" w:eastAsia="en-US"/>
        </w:rPr>
        <w:t xml:space="preserve">Además, por analogía y de manera de referencia, se trae a colación el </w:t>
      </w:r>
      <w:r>
        <w:rPr>
          <w:rFonts w:ascii="Palatino Linotype" w:eastAsia="Calibri" w:hAnsi="Palatino Linotype" w:cs="Tahoma"/>
          <w:b/>
          <w:bCs/>
          <w:sz w:val="22"/>
          <w:szCs w:val="22"/>
          <w:lang w:eastAsia="en-US"/>
        </w:rPr>
        <w:t>Criterio  03/</w:t>
      </w:r>
      <w:r w:rsidRPr="00A56521">
        <w:rPr>
          <w:rFonts w:ascii="Palatino Linotype" w:eastAsia="Calibri" w:hAnsi="Palatino Linotype" w:cs="Tahoma"/>
          <w:b/>
          <w:bCs/>
          <w:sz w:val="22"/>
          <w:szCs w:val="22"/>
          <w:lang w:eastAsia="en-US"/>
        </w:rPr>
        <w:t>09</w:t>
      </w:r>
      <w:r>
        <w:rPr>
          <w:rFonts w:ascii="Palatino Linotype" w:eastAsia="Calibri" w:hAnsi="Palatino Linotype" w:cs="Arial"/>
          <w:sz w:val="22"/>
          <w:szCs w:val="22"/>
          <w:lang w:eastAsia="en-US"/>
        </w:rPr>
        <w:t xml:space="preserve">, emitido por el Pleno del </w:t>
      </w:r>
      <w:r w:rsidRPr="00A56521">
        <w:rPr>
          <w:rFonts w:ascii="Palatino Linotype" w:eastAsia="Calibri" w:hAnsi="Palatino Linotype" w:cs="Tahoma"/>
          <w:bCs/>
          <w:sz w:val="22"/>
          <w:szCs w:val="22"/>
          <w:lang w:eastAsia="en-US"/>
        </w:rPr>
        <w:t xml:space="preserve">entonces </w:t>
      </w:r>
      <w:r>
        <w:rPr>
          <w:rFonts w:ascii="Palatino Linotype" w:eastAsia="Calibri" w:hAnsi="Palatino Linotype" w:cs="Tahoma"/>
          <w:bCs/>
          <w:sz w:val="22"/>
          <w:szCs w:val="22"/>
          <w:lang w:eastAsia="en-US"/>
        </w:rPr>
        <w:t>I</w:t>
      </w:r>
      <w:r w:rsidRPr="00B9711B">
        <w:rPr>
          <w:rFonts w:ascii="Palatino Linotype" w:eastAsia="Calibri" w:hAnsi="Palatino Linotype" w:cs="Tahoma"/>
          <w:bCs/>
          <w:sz w:val="22"/>
          <w:szCs w:val="22"/>
          <w:lang w:eastAsia="en-US"/>
        </w:rPr>
        <w:t>nstituto Federal de Acceso a la Información y Protección de Datos</w:t>
      </w:r>
      <w:r w:rsidRPr="00A5652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que prevé lo siguiente</w:t>
      </w:r>
      <w:r w:rsidRPr="00A56521">
        <w:rPr>
          <w:rFonts w:ascii="Palatino Linotype" w:eastAsia="Calibri" w:hAnsi="Palatino Linotype" w:cs="Tahoma"/>
          <w:bCs/>
          <w:sz w:val="22"/>
          <w:szCs w:val="22"/>
          <w:lang w:eastAsia="en-US"/>
        </w:rPr>
        <w:t>:</w:t>
      </w:r>
    </w:p>
    <w:p w14:paraId="01298D44" w14:textId="77777777" w:rsidR="00E11540" w:rsidRPr="00A56521" w:rsidRDefault="00E11540" w:rsidP="00E11540">
      <w:pPr>
        <w:pStyle w:val="Prrafodelista"/>
        <w:spacing w:line="360" w:lineRule="auto"/>
        <w:ind w:left="1428" w:right="-93"/>
        <w:jc w:val="both"/>
        <w:rPr>
          <w:rFonts w:ascii="Palatino Linotype" w:hAnsi="Palatino Linotype" w:cs="Tahoma"/>
          <w:bCs/>
          <w:sz w:val="20"/>
          <w:szCs w:val="20"/>
        </w:rPr>
      </w:pPr>
    </w:p>
    <w:p w14:paraId="321D219A" w14:textId="77777777" w:rsidR="00E11540" w:rsidRPr="00E11540" w:rsidRDefault="00E11540" w:rsidP="00E11540">
      <w:pPr>
        <w:pStyle w:val="Prrafodelista"/>
        <w:spacing w:line="360" w:lineRule="auto"/>
        <w:ind w:left="567" w:right="567"/>
        <w:jc w:val="both"/>
        <w:rPr>
          <w:rFonts w:ascii="Palatino Linotype" w:hAnsi="Palatino Linotype" w:cs="Tahoma"/>
          <w:bCs/>
          <w:i/>
          <w:sz w:val="20"/>
          <w:szCs w:val="20"/>
        </w:rPr>
      </w:pPr>
      <w:r w:rsidRPr="00E11540">
        <w:rPr>
          <w:rFonts w:ascii="Palatino Linotype" w:hAnsi="Palatino Linotype" w:cs="Tahoma"/>
          <w:b/>
          <w:bCs/>
          <w:i/>
          <w:sz w:val="20"/>
          <w:szCs w:val="20"/>
        </w:rPr>
        <w:t>“Curriculum Vitae de servidores públicos. Es obligación de los sujetos obligados otorgar acceso a versiones públicas de los mismos ante una solicitud de acceso.</w:t>
      </w:r>
      <w:r w:rsidRPr="00E11540">
        <w:rPr>
          <w:rFonts w:ascii="Palatino Linotype" w:hAnsi="Palatino Linotype" w:cs="Tahoma"/>
          <w:bCs/>
          <w:i/>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w:t>
      </w:r>
      <w:r w:rsidRPr="00E11540">
        <w:rPr>
          <w:rFonts w:ascii="Palatino Linotype" w:hAnsi="Palatino Linotype" w:cs="Tahoma"/>
          <w:bCs/>
          <w:i/>
          <w:sz w:val="20"/>
          <w:szCs w:val="20"/>
        </w:rPr>
        <w:lastRenderedPageBreak/>
        <w:t>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229ED7C1" w14:textId="77777777" w:rsidR="00E11540" w:rsidRDefault="00E11540" w:rsidP="00E11540">
      <w:pPr>
        <w:spacing w:line="360" w:lineRule="auto"/>
        <w:contextualSpacing/>
        <w:jc w:val="both"/>
        <w:rPr>
          <w:rFonts w:ascii="Palatino Linotype" w:eastAsia="Calibri" w:hAnsi="Palatino Linotype" w:cs="Arial"/>
          <w:sz w:val="22"/>
          <w:szCs w:val="22"/>
          <w:lang w:eastAsia="en-US"/>
        </w:rPr>
      </w:pPr>
    </w:p>
    <w:p w14:paraId="42C7DF0B" w14:textId="17BDD912" w:rsidR="00E11540" w:rsidRPr="00D8111B" w:rsidRDefault="00E11540" w:rsidP="00E11540">
      <w:pPr>
        <w:spacing w:line="360" w:lineRule="auto"/>
        <w:contextualSpacing/>
        <w:jc w:val="both"/>
        <w:rPr>
          <w:rFonts w:ascii="Palatino Linotype" w:eastAsia="Calibri" w:hAnsi="Palatino Linotype" w:cs="Arial"/>
          <w:sz w:val="22"/>
          <w:szCs w:val="22"/>
          <w:lang w:eastAsia="en-US"/>
        </w:rPr>
      </w:pPr>
      <w:r>
        <w:rPr>
          <w:rFonts w:ascii="Palatino Linotype" w:eastAsia="Calibri" w:hAnsi="Palatino Linotype" w:cs="Arial"/>
          <w:sz w:val="22"/>
          <w:szCs w:val="22"/>
          <w:lang w:eastAsia="en-US"/>
        </w:rPr>
        <w:t xml:space="preserve">Del citado criterio, se desprende que una de las formas en que los ciudadanos pueden evaluar las aptitudes para desempeñar un cargo público determinado, es mediante la </w:t>
      </w:r>
      <w:r w:rsidR="00EA16C0">
        <w:rPr>
          <w:rFonts w:ascii="Palatino Linotype" w:eastAsia="Calibri" w:hAnsi="Palatino Linotype" w:cs="Arial"/>
          <w:b/>
          <w:sz w:val="22"/>
          <w:szCs w:val="22"/>
          <w:lang w:eastAsia="en-US"/>
        </w:rPr>
        <w:t xml:space="preserve">publicidad de ciertos datos, </w:t>
      </w:r>
      <w:r w:rsidR="00EA16C0">
        <w:rPr>
          <w:rFonts w:ascii="Palatino Linotype" w:eastAsia="Calibri" w:hAnsi="Palatino Linotype" w:cs="Arial"/>
          <w:sz w:val="22"/>
          <w:szCs w:val="22"/>
          <w:lang w:eastAsia="en-US"/>
        </w:rPr>
        <w:t>entre los cuales, se encuentra,</w:t>
      </w:r>
      <w:r>
        <w:rPr>
          <w:rFonts w:ascii="Palatino Linotype" w:eastAsia="Calibri" w:hAnsi="Palatino Linotype" w:cs="Arial"/>
          <w:b/>
          <w:sz w:val="22"/>
          <w:szCs w:val="22"/>
          <w:lang w:eastAsia="en-US"/>
        </w:rPr>
        <w:t xml:space="preserve"> la trayectoria académica</w:t>
      </w:r>
      <w:r w:rsidR="00EA16C0">
        <w:rPr>
          <w:rFonts w:ascii="Palatino Linotype" w:eastAsia="Calibri" w:hAnsi="Palatino Linotype" w:cs="Arial"/>
          <w:b/>
          <w:sz w:val="22"/>
          <w:szCs w:val="22"/>
          <w:lang w:eastAsia="en-US"/>
        </w:rPr>
        <w:t>,</w:t>
      </w:r>
      <w:r>
        <w:rPr>
          <w:rFonts w:ascii="Palatino Linotype" w:eastAsia="Calibri" w:hAnsi="Palatino Linotype" w:cs="Arial"/>
          <w:b/>
          <w:sz w:val="22"/>
          <w:szCs w:val="22"/>
          <w:lang w:eastAsia="en-US"/>
        </w:rPr>
        <w:t xml:space="preserve"> así como todos aquellos que acrediten su capacidad, habilidades pericia para ocupar el puesto público. </w:t>
      </w:r>
      <w:r>
        <w:rPr>
          <w:rFonts w:ascii="Palatino Linotype" w:eastAsia="Calibri" w:hAnsi="Palatino Linotype" w:cs="Arial"/>
          <w:sz w:val="22"/>
          <w:szCs w:val="22"/>
          <w:lang w:eastAsia="en-US"/>
        </w:rPr>
        <w:t>Lo anterior, para favorecer la rendición de cuentas, pues la publicidad de lo anterior, tiene como fin verificar el correcto desempeño de los sujetos obligados.</w:t>
      </w:r>
    </w:p>
    <w:p w14:paraId="7A0CEDE2" w14:textId="36E1A0C9" w:rsidR="00E11540" w:rsidRPr="00E11540" w:rsidRDefault="00E11540" w:rsidP="00A52C5B">
      <w:pPr>
        <w:shd w:val="clear" w:color="auto" w:fill="FFFFFF" w:themeFill="background1"/>
        <w:spacing w:line="360" w:lineRule="auto"/>
        <w:jc w:val="both"/>
        <w:rPr>
          <w:rFonts w:ascii="Palatino Linotype" w:eastAsia="Calibri" w:hAnsi="Palatino Linotype" w:cs="Tahoma"/>
          <w:bCs/>
          <w:iCs/>
          <w:sz w:val="22"/>
          <w:szCs w:val="22"/>
          <w:lang w:val="es-ES_tradnl" w:eastAsia="en-US"/>
        </w:rPr>
      </w:pPr>
      <w:r>
        <w:rPr>
          <w:rFonts w:ascii="Palatino Linotype" w:eastAsia="Calibri" w:hAnsi="Palatino Linotype" w:cs="Tahoma"/>
          <w:bCs/>
          <w:iCs/>
          <w:sz w:val="22"/>
          <w:szCs w:val="22"/>
          <w:lang w:val="es-ES_tradnl" w:eastAsia="en-US"/>
        </w:rPr>
        <w:t xml:space="preserve"> </w:t>
      </w:r>
    </w:p>
    <w:p w14:paraId="5D0EFC8C" w14:textId="6EA69A5B" w:rsidR="00E11540" w:rsidRPr="00EA16C0" w:rsidRDefault="00EA16C0" w:rsidP="00A52C5B">
      <w:pPr>
        <w:shd w:val="clear" w:color="auto" w:fill="FFFFFF" w:themeFill="background1"/>
        <w:spacing w:line="360" w:lineRule="auto"/>
        <w:jc w:val="both"/>
        <w:rPr>
          <w:rFonts w:ascii="Palatino Linotype" w:eastAsia="Calibri" w:hAnsi="Palatino Linotype" w:cs="Tahoma"/>
          <w:bCs/>
          <w:iCs/>
          <w:sz w:val="22"/>
          <w:szCs w:val="22"/>
          <w:lang w:val="es-ES_tradnl" w:eastAsia="en-US"/>
        </w:rPr>
      </w:pPr>
      <w:r>
        <w:rPr>
          <w:rFonts w:ascii="Palatino Linotype" w:eastAsia="Calibri" w:hAnsi="Palatino Linotype" w:cs="Tahoma"/>
          <w:bCs/>
          <w:iCs/>
          <w:sz w:val="22"/>
          <w:szCs w:val="22"/>
          <w:lang w:val="es-ES_tradnl" w:eastAsia="en-US"/>
        </w:rPr>
        <w:t>Por tales consideraciones y toda vez que el grado de estudios, es un dato que revela la experiencia académica de los servidores públicos, contrario a lo señalado por el Sujeto Obligado, abonan a la transparencia y a la rendición de cuentas, pues sirven a la ciudadanía para comprobar que las personas que se desempeñan con cargos públicos, cumplen con el perfil idóneo, la capacidad, las habilidades y la pericia para desarrollar las actividades y atribuciones que se deriven de su encargo y por lo tanto, no se actualiza la causal de clasificación, establecida en el artículo 143, fracción I de la Ley de la materia.</w:t>
      </w:r>
    </w:p>
    <w:p w14:paraId="693D3E62" w14:textId="77777777" w:rsidR="00EA16C0" w:rsidRDefault="00EA16C0" w:rsidP="00A52C5B">
      <w:p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p>
    <w:p w14:paraId="284B596B" w14:textId="5CBDE7E1" w:rsidR="00B74FE5" w:rsidRPr="00A55626" w:rsidRDefault="00B74FE5" w:rsidP="00B74FE5">
      <w:pPr>
        <w:numPr>
          <w:ilvl w:val="0"/>
          <w:numId w:val="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Pr>
          <w:rFonts w:ascii="Palatino Linotype" w:eastAsia="Calibri" w:hAnsi="Palatino Linotype" w:cs="Tahoma"/>
          <w:b/>
          <w:bCs/>
          <w:iCs/>
          <w:sz w:val="22"/>
          <w:szCs w:val="22"/>
          <w:lang w:val="es-ES_tradnl" w:eastAsia="en-US"/>
        </w:rPr>
        <w:t xml:space="preserve">Resultado de los exámenes </w:t>
      </w:r>
      <w:r w:rsidR="00C56E69">
        <w:rPr>
          <w:rFonts w:ascii="Palatino Linotype" w:eastAsia="Calibri" w:hAnsi="Palatino Linotype" w:cs="Tahoma"/>
          <w:b/>
          <w:bCs/>
          <w:iCs/>
          <w:sz w:val="22"/>
          <w:szCs w:val="22"/>
          <w:lang w:val="es-ES_tradnl" w:eastAsia="en-US"/>
        </w:rPr>
        <w:t>de control de</w:t>
      </w:r>
      <w:r>
        <w:rPr>
          <w:rFonts w:ascii="Palatino Linotype" w:eastAsia="Calibri" w:hAnsi="Palatino Linotype" w:cs="Tahoma"/>
          <w:b/>
          <w:bCs/>
          <w:iCs/>
          <w:sz w:val="22"/>
          <w:szCs w:val="22"/>
          <w:lang w:val="es-ES_tradnl" w:eastAsia="en-US"/>
        </w:rPr>
        <w:t xml:space="preserve"> confianza.</w:t>
      </w:r>
    </w:p>
    <w:p w14:paraId="0A834D11" w14:textId="77777777" w:rsidR="00B74FE5" w:rsidRDefault="00B74FE5" w:rsidP="00B74FE5">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2B893F9B" w14:textId="77777777" w:rsidR="00FE4BFF" w:rsidRPr="00175267" w:rsidRDefault="00FE4BFF" w:rsidP="00FE4BFF">
      <w:pPr>
        <w:spacing w:line="360" w:lineRule="auto"/>
        <w:jc w:val="both"/>
        <w:rPr>
          <w:rFonts w:ascii="Palatino Linotype" w:eastAsia="Calibri" w:hAnsi="Palatino Linotype" w:cs="Tahoma"/>
          <w:bCs/>
          <w:sz w:val="22"/>
          <w:szCs w:val="22"/>
          <w:lang w:eastAsia="en-US"/>
        </w:rPr>
      </w:pPr>
      <w:r w:rsidRPr="00175267">
        <w:rPr>
          <w:rFonts w:ascii="Palatino Linotype" w:eastAsia="Calibri" w:hAnsi="Palatino Linotype" w:cs="Tahoma"/>
          <w:bCs/>
          <w:sz w:val="22"/>
          <w:szCs w:val="22"/>
          <w:lang w:eastAsia="en-US"/>
        </w:rPr>
        <w:lastRenderedPageBreak/>
        <w:t>Con relación al presente requerimiento, resulta dable mencionar que los artículos 39, aparatado B, fracción VII; 40, fracción XV; 56, segundo párrafo; 73, segundo párrafo; 74; 85, fracciones II y III; 88, apartado A, fracción VI, apartado B, fracción VI; 96 y 97, de la Ley General del Sistema Nacional de Seguridad Pública, establecen lo siguiente:</w:t>
      </w:r>
    </w:p>
    <w:p w14:paraId="4B59F6B3" w14:textId="77777777" w:rsidR="00FE4BFF" w:rsidRPr="00175267" w:rsidRDefault="00FE4BFF" w:rsidP="00FE4BFF">
      <w:pPr>
        <w:spacing w:line="360" w:lineRule="auto"/>
        <w:jc w:val="both"/>
        <w:rPr>
          <w:rFonts w:ascii="Palatino Linotype" w:eastAsia="Calibri" w:hAnsi="Palatino Linotype" w:cs="Tahoma"/>
          <w:bCs/>
          <w:sz w:val="22"/>
          <w:szCs w:val="22"/>
          <w:lang w:eastAsia="en-US"/>
        </w:rPr>
      </w:pPr>
    </w:p>
    <w:p w14:paraId="5559FF40" w14:textId="0FF22EDC" w:rsidR="00FE4BFF" w:rsidRPr="00175267" w:rsidRDefault="00FE4BFF" w:rsidP="00FE4BFF">
      <w:pPr>
        <w:pStyle w:val="Prrafodelista"/>
        <w:numPr>
          <w:ilvl w:val="0"/>
          <w:numId w:val="21"/>
        </w:numPr>
        <w:spacing w:line="360" w:lineRule="auto"/>
        <w:jc w:val="both"/>
        <w:rPr>
          <w:rFonts w:ascii="Palatino Linotype" w:eastAsia="Calibri" w:hAnsi="Palatino Linotype" w:cs="Tahoma"/>
          <w:bCs/>
          <w:szCs w:val="22"/>
          <w:lang w:eastAsia="en-US"/>
        </w:rPr>
      </w:pPr>
      <w:r w:rsidRPr="00175267">
        <w:rPr>
          <w:rFonts w:ascii="Palatino Linotype" w:eastAsia="Calibri" w:hAnsi="Palatino Linotype" w:cs="Tahoma"/>
          <w:bCs/>
          <w:szCs w:val="22"/>
          <w:lang w:eastAsia="en-US"/>
        </w:rPr>
        <w:t xml:space="preserve">Que corresponde a los municipios abstenerse de contratar y emplear en las Instituciones Policiales a personas que no cuenten con el registro y </w:t>
      </w:r>
      <w:r w:rsidRPr="00175267">
        <w:rPr>
          <w:rFonts w:ascii="Palatino Linotype" w:eastAsia="Calibri" w:hAnsi="Palatino Linotype" w:cs="Tahoma"/>
          <w:bCs/>
          <w:szCs w:val="22"/>
          <w:u w:val="single"/>
          <w:lang w:eastAsia="en-US"/>
        </w:rPr>
        <w:t>certificado emitido por el centro de evaluación y control de confianza</w:t>
      </w:r>
      <w:r>
        <w:rPr>
          <w:rFonts w:ascii="Palatino Linotype" w:eastAsia="Calibri" w:hAnsi="Palatino Linotype" w:cs="Tahoma"/>
          <w:bCs/>
          <w:szCs w:val="22"/>
          <w:lang w:eastAsia="en-US"/>
        </w:rPr>
        <w:t xml:space="preserve"> respectivo;</w:t>
      </w:r>
    </w:p>
    <w:p w14:paraId="78A22C5D" w14:textId="6736C072" w:rsidR="00FE4BFF" w:rsidRPr="00175267" w:rsidRDefault="00FE4BFF" w:rsidP="00FE4BFF">
      <w:pPr>
        <w:pStyle w:val="Prrafodelista"/>
        <w:numPr>
          <w:ilvl w:val="0"/>
          <w:numId w:val="21"/>
        </w:numPr>
        <w:spacing w:line="360" w:lineRule="auto"/>
        <w:jc w:val="both"/>
        <w:rPr>
          <w:rFonts w:ascii="Palatino Linotype" w:eastAsia="Calibri" w:hAnsi="Palatino Linotype" w:cs="Tahoma"/>
          <w:bCs/>
          <w:szCs w:val="22"/>
          <w:lang w:eastAsia="en-US"/>
        </w:rPr>
      </w:pPr>
      <w:r w:rsidRPr="00175267">
        <w:rPr>
          <w:rFonts w:ascii="Palatino Linotype" w:eastAsia="Calibri" w:hAnsi="Palatino Linotype" w:cs="Tahoma"/>
          <w:bCs/>
          <w:szCs w:val="22"/>
          <w:lang w:eastAsia="en-US"/>
        </w:rPr>
        <w:t>Que con el objeto de garantizar el cumplimiento de los principios constitucionales de legalidad, objetividad, eficiencia, profesionalismo, honradez y respeto a los derechos humanos, los integrantes de las Instituciones de Seguridad Pública deben someterse a evaluaciones periódicas para acreditar el cumplimiento de sus requisitos de permanencia, así como obtener y mantener vige</w:t>
      </w:r>
      <w:r>
        <w:rPr>
          <w:rFonts w:ascii="Palatino Linotype" w:eastAsia="Calibri" w:hAnsi="Palatino Linotype" w:cs="Tahoma"/>
          <w:bCs/>
          <w:szCs w:val="22"/>
          <w:lang w:eastAsia="en-US"/>
        </w:rPr>
        <w:t>nte la certificación respectiva;</w:t>
      </w:r>
    </w:p>
    <w:p w14:paraId="008CDE21" w14:textId="1FED3718" w:rsidR="00FE4BFF" w:rsidRPr="00175267" w:rsidRDefault="00FE4BFF" w:rsidP="00FE4BFF">
      <w:pPr>
        <w:pStyle w:val="Prrafodelista"/>
        <w:numPr>
          <w:ilvl w:val="0"/>
          <w:numId w:val="21"/>
        </w:numPr>
        <w:spacing w:line="360" w:lineRule="auto"/>
        <w:jc w:val="both"/>
        <w:rPr>
          <w:rFonts w:ascii="Palatino Linotype" w:eastAsia="Calibri" w:hAnsi="Palatino Linotype" w:cs="Tahoma"/>
          <w:bCs/>
          <w:szCs w:val="22"/>
          <w:lang w:eastAsia="en-US"/>
        </w:rPr>
      </w:pPr>
      <w:r w:rsidRPr="00175267">
        <w:rPr>
          <w:rFonts w:ascii="Palatino Linotype" w:eastAsia="Calibri" w:hAnsi="Palatino Linotype" w:cs="Tahoma"/>
          <w:bCs/>
          <w:szCs w:val="22"/>
          <w:lang w:eastAsia="en-US"/>
        </w:rPr>
        <w:t xml:space="preserve">Que los resultados de los procesos de evaluación y los expedientes que se formen con los mismos serán confidenciales, salvo en aquellos casos en que deban presentarse en procedimientos administrativos o judiciales y se mantendrán en reserva en los términos </w:t>
      </w:r>
      <w:r>
        <w:rPr>
          <w:rFonts w:ascii="Palatino Linotype" w:eastAsia="Calibri" w:hAnsi="Palatino Linotype" w:cs="Tahoma"/>
          <w:bCs/>
          <w:szCs w:val="22"/>
          <w:lang w:eastAsia="en-US"/>
        </w:rPr>
        <w:t>de las disposiciones aplicables;</w:t>
      </w:r>
    </w:p>
    <w:p w14:paraId="373252A8" w14:textId="17C41399" w:rsidR="00FE4BFF" w:rsidRPr="00175267" w:rsidRDefault="00FE4BFF" w:rsidP="00FE4BFF">
      <w:pPr>
        <w:pStyle w:val="Prrafodelista"/>
        <w:numPr>
          <w:ilvl w:val="0"/>
          <w:numId w:val="21"/>
        </w:numPr>
        <w:spacing w:line="360" w:lineRule="auto"/>
        <w:jc w:val="both"/>
        <w:rPr>
          <w:rFonts w:ascii="Palatino Linotype" w:eastAsia="Calibri" w:hAnsi="Palatino Linotype" w:cs="Tahoma"/>
          <w:bCs/>
          <w:szCs w:val="22"/>
          <w:u w:val="single"/>
          <w:lang w:eastAsia="en-US"/>
        </w:rPr>
      </w:pPr>
      <w:r w:rsidRPr="00175267">
        <w:rPr>
          <w:rFonts w:ascii="Palatino Linotype" w:eastAsia="Calibri" w:hAnsi="Palatino Linotype" w:cs="Tahoma"/>
          <w:bCs/>
          <w:szCs w:val="22"/>
          <w:lang w:eastAsia="en-US"/>
        </w:rPr>
        <w:t>Que tanto los servidores públicos de las Instituciones Policiales en los tres órdenes de gobierno, pertenecientes a la Carrera Policial, como aquellos considerados de Confianza</w:t>
      </w:r>
      <w:r w:rsidRPr="00175267">
        <w:rPr>
          <w:rFonts w:ascii="Palatino Linotype" w:eastAsia="Calibri" w:hAnsi="Palatino Linotype" w:cs="Tahoma"/>
          <w:bCs/>
          <w:szCs w:val="22"/>
          <w:u w:val="single"/>
          <w:lang w:eastAsia="en-US"/>
        </w:rPr>
        <w:t xml:space="preserve">, en caso de </w:t>
      </w:r>
      <w:r w:rsidRPr="00175267">
        <w:rPr>
          <w:rFonts w:ascii="Palatino Linotype" w:eastAsia="Calibri" w:hAnsi="Palatino Linotype" w:cs="Tahoma"/>
          <w:b/>
          <w:bCs/>
          <w:szCs w:val="22"/>
          <w:u w:val="single"/>
          <w:lang w:eastAsia="en-US"/>
        </w:rPr>
        <w:t>no</w:t>
      </w:r>
      <w:r w:rsidRPr="00175267">
        <w:rPr>
          <w:rFonts w:ascii="Palatino Linotype" w:eastAsia="Calibri" w:hAnsi="Palatino Linotype" w:cs="Tahoma"/>
          <w:bCs/>
          <w:szCs w:val="22"/>
          <w:u w:val="single"/>
          <w:lang w:eastAsia="en-US"/>
        </w:rPr>
        <w:t xml:space="preserve"> acreditar las evaluaciones de control de confianza, podrán darse por terminados</w:t>
      </w:r>
      <w:r>
        <w:rPr>
          <w:rFonts w:ascii="Palatino Linotype" w:eastAsia="Calibri" w:hAnsi="Palatino Linotype" w:cs="Tahoma"/>
          <w:bCs/>
          <w:szCs w:val="22"/>
          <w:u w:val="single"/>
          <w:lang w:eastAsia="en-US"/>
        </w:rPr>
        <w:t xml:space="preserve"> los efectos de su nombramiento;</w:t>
      </w:r>
    </w:p>
    <w:p w14:paraId="2099D97E" w14:textId="58B83AEE" w:rsidR="00FE4BFF" w:rsidRPr="00175267" w:rsidRDefault="00FE4BFF" w:rsidP="00FE4BFF">
      <w:pPr>
        <w:pStyle w:val="Prrafodelista"/>
        <w:numPr>
          <w:ilvl w:val="0"/>
          <w:numId w:val="21"/>
        </w:numPr>
        <w:spacing w:line="360" w:lineRule="auto"/>
        <w:jc w:val="both"/>
        <w:rPr>
          <w:rFonts w:ascii="Palatino Linotype" w:eastAsia="Calibri" w:hAnsi="Palatino Linotype" w:cs="Tahoma"/>
          <w:bCs/>
          <w:szCs w:val="22"/>
          <w:lang w:eastAsia="en-US"/>
        </w:rPr>
      </w:pPr>
      <w:r w:rsidRPr="00175267">
        <w:rPr>
          <w:rFonts w:ascii="Palatino Linotype" w:eastAsia="Calibri" w:hAnsi="Palatino Linotype" w:cs="Tahoma"/>
          <w:bCs/>
          <w:szCs w:val="22"/>
          <w:lang w:eastAsia="en-US"/>
        </w:rPr>
        <w:t>Que todo aspirante a ingresar a la Carrera Policial deberá tramitar, obtener y mantener actualizado el Certificado Único Policial, que expedirá el centro de control de confianza respectivo; por lo que ninguna persona podrá ingresar a las Instituciones Policiales si no ha sido debidamente certifi</w:t>
      </w:r>
      <w:r>
        <w:rPr>
          <w:rFonts w:ascii="Palatino Linotype" w:eastAsia="Calibri" w:hAnsi="Palatino Linotype" w:cs="Tahoma"/>
          <w:bCs/>
          <w:szCs w:val="22"/>
          <w:lang w:eastAsia="en-US"/>
        </w:rPr>
        <w:t>cado y registrado en el Sistema;</w:t>
      </w:r>
    </w:p>
    <w:p w14:paraId="49396946" w14:textId="239C390E" w:rsidR="00FE4BFF" w:rsidRPr="00175267" w:rsidRDefault="00FE4BFF" w:rsidP="00FE4BFF">
      <w:pPr>
        <w:pStyle w:val="Prrafodelista"/>
        <w:numPr>
          <w:ilvl w:val="0"/>
          <w:numId w:val="21"/>
        </w:numPr>
        <w:spacing w:line="360" w:lineRule="auto"/>
        <w:jc w:val="both"/>
        <w:rPr>
          <w:rFonts w:ascii="Palatino Linotype" w:eastAsia="Calibri" w:hAnsi="Palatino Linotype" w:cs="Tahoma"/>
          <w:bCs/>
          <w:szCs w:val="22"/>
          <w:lang w:eastAsia="en-US"/>
        </w:rPr>
      </w:pPr>
      <w:r w:rsidRPr="00175267">
        <w:rPr>
          <w:rFonts w:ascii="Palatino Linotype" w:eastAsia="Calibri" w:hAnsi="Palatino Linotype" w:cs="Tahoma"/>
          <w:bCs/>
          <w:szCs w:val="22"/>
          <w:lang w:eastAsia="en-US"/>
        </w:rPr>
        <w:lastRenderedPageBreak/>
        <w:t xml:space="preserve">Que tanto </w:t>
      </w:r>
      <w:r w:rsidRPr="00175267">
        <w:rPr>
          <w:rFonts w:ascii="Palatino Linotype" w:eastAsia="Calibri" w:hAnsi="Palatino Linotype" w:cs="Tahoma"/>
          <w:bCs/>
          <w:szCs w:val="22"/>
          <w:u w:val="single"/>
          <w:lang w:eastAsia="en-US"/>
        </w:rPr>
        <w:t>para el ingreso como para la permanencia en la Carrera Policial es requisito aprobar los procesos de evaluación de control de confianza</w:t>
      </w:r>
      <w:r>
        <w:rPr>
          <w:rFonts w:ascii="Palatino Linotype" w:eastAsia="Calibri" w:hAnsi="Palatino Linotype" w:cs="Tahoma"/>
          <w:bCs/>
          <w:szCs w:val="22"/>
          <w:lang w:eastAsia="en-US"/>
        </w:rPr>
        <w:t>;</w:t>
      </w:r>
    </w:p>
    <w:p w14:paraId="3A888C9B" w14:textId="40959616" w:rsidR="00FE4BFF" w:rsidRPr="00175267" w:rsidRDefault="00FE4BFF" w:rsidP="00FE4BFF">
      <w:pPr>
        <w:pStyle w:val="Prrafodelista"/>
        <w:numPr>
          <w:ilvl w:val="0"/>
          <w:numId w:val="21"/>
        </w:numPr>
        <w:spacing w:line="360" w:lineRule="auto"/>
        <w:jc w:val="both"/>
        <w:rPr>
          <w:rFonts w:ascii="Palatino Linotype" w:eastAsia="Calibri" w:hAnsi="Palatino Linotype" w:cs="Tahoma"/>
          <w:bCs/>
          <w:szCs w:val="22"/>
          <w:lang w:eastAsia="en-US"/>
        </w:rPr>
      </w:pPr>
      <w:r w:rsidRPr="00175267">
        <w:rPr>
          <w:rFonts w:ascii="Palatino Linotype" w:eastAsia="Calibri" w:hAnsi="Palatino Linotype" w:cs="Tahoma"/>
          <w:bCs/>
          <w:szCs w:val="22"/>
          <w:lang w:eastAsia="en-US"/>
        </w:rPr>
        <w:t>Que la certificación es el proceso mediante el cual los integrantes de las Instituciones Policiales se someten a las evaluaciones periódicas establecidas por el Centro de Control de Confianza correspondiente, para comprobar el cumplimiento de los perfiles de personalidad, éticos, socioeconómicos y médicos, en los procedimientos de i</w:t>
      </w:r>
      <w:r>
        <w:rPr>
          <w:rFonts w:ascii="Palatino Linotype" w:eastAsia="Calibri" w:hAnsi="Palatino Linotype" w:cs="Tahoma"/>
          <w:bCs/>
          <w:szCs w:val="22"/>
          <w:lang w:eastAsia="en-US"/>
        </w:rPr>
        <w:t>ngreso, promoción y permanencia;</w:t>
      </w:r>
    </w:p>
    <w:p w14:paraId="2386D88C" w14:textId="501DA21B" w:rsidR="00FE4BFF" w:rsidRPr="00175267" w:rsidRDefault="00FE4BFF" w:rsidP="00FE4BFF">
      <w:pPr>
        <w:pStyle w:val="Prrafodelista"/>
        <w:numPr>
          <w:ilvl w:val="0"/>
          <w:numId w:val="21"/>
        </w:numPr>
        <w:spacing w:line="360" w:lineRule="auto"/>
        <w:jc w:val="both"/>
        <w:rPr>
          <w:rFonts w:ascii="Palatino Linotype" w:eastAsia="Calibri" w:hAnsi="Palatino Linotype" w:cs="Tahoma"/>
          <w:bCs/>
          <w:szCs w:val="22"/>
          <w:lang w:eastAsia="en-US"/>
        </w:rPr>
      </w:pPr>
      <w:r w:rsidRPr="00175267">
        <w:rPr>
          <w:rFonts w:ascii="Palatino Linotype" w:eastAsia="Calibri" w:hAnsi="Palatino Linotype" w:cs="Tahoma"/>
          <w:bCs/>
          <w:szCs w:val="22"/>
          <w:lang w:eastAsia="en-US"/>
        </w:rPr>
        <w:t xml:space="preserve">Que las Instituciones Policiales contratarán únicamente al personal que cuente con el requisito de certificación expedido por su centro de </w:t>
      </w:r>
      <w:r>
        <w:rPr>
          <w:rFonts w:ascii="Palatino Linotype" w:eastAsia="Calibri" w:hAnsi="Palatino Linotype" w:cs="Tahoma"/>
          <w:bCs/>
          <w:szCs w:val="22"/>
          <w:lang w:eastAsia="en-US"/>
        </w:rPr>
        <w:t>control de confianza respectivo</w:t>
      </w:r>
      <w:r w:rsidRPr="00FE4BFF">
        <w:rPr>
          <w:rFonts w:ascii="Palatino Linotype" w:eastAsia="Calibri" w:hAnsi="Palatino Linotype" w:cs="Tahoma"/>
          <w:bCs/>
          <w:szCs w:val="22"/>
          <w:lang w:eastAsia="en-US"/>
        </w:rPr>
        <w:t>, y</w:t>
      </w:r>
    </w:p>
    <w:p w14:paraId="072E3C38" w14:textId="46DB23ED" w:rsidR="00FE4BFF" w:rsidRPr="00175267" w:rsidRDefault="00FE4BFF" w:rsidP="00FE4BFF">
      <w:pPr>
        <w:pStyle w:val="Prrafodelista"/>
        <w:numPr>
          <w:ilvl w:val="0"/>
          <w:numId w:val="21"/>
        </w:numPr>
        <w:spacing w:line="360" w:lineRule="auto"/>
        <w:jc w:val="both"/>
        <w:rPr>
          <w:rFonts w:ascii="Palatino Linotype" w:eastAsia="Calibri" w:hAnsi="Palatino Linotype" w:cs="Tahoma"/>
          <w:bCs/>
          <w:szCs w:val="22"/>
          <w:lang w:eastAsia="en-US"/>
        </w:rPr>
      </w:pPr>
      <w:r w:rsidRPr="00175267">
        <w:rPr>
          <w:rFonts w:ascii="Palatino Linotype" w:eastAsia="Calibri" w:hAnsi="Palatino Linotype" w:cs="Tahoma"/>
          <w:bCs/>
          <w:szCs w:val="22"/>
          <w:lang w:eastAsia="en-US"/>
        </w:rPr>
        <w:t>Que el objeto de la certificación es identificar los factores de riesgo que interfieran, repercutan o pongan en peligro el desempeño de las funciones policiales, con el fin de garanti</w:t>
      </w:r>
      <w:r>
        <w:rPr>
          <w:rFonts w:ascii="Palatino Linotype" w:eastAsia="Calibri" w:hAnsi="Palatino Linotype" w:cs="Tahoma"/>
          <w:bCs/>
          <w:szCs w:val="22"/>
          <w:lang w:eastAsia="en-US"/>
        </w:rPr>
        <w:t>zar la calidad de los servicios.</w:t>
      </w:r>
    </w:p>
    <w:p w14:paraId="13C8DD27" w14:textId="77777777" w:rsidR="00FE4BFF" w:rsidRPr="00175267" w:rsidRDefault="00FE4BFF" w:rsidP="00FE4BFF">
      <w:pPr>
        <w:spacing w:line="360" w:lineRule="auto"/>
        <w:jc w:val="both"/>
        <w:rPr>
          <w:rFonts w:ascii="Palatino Linotype" w:eastAsia="Calibri" w:hAnsi="Palatino Linotype" w:cs="Tahoma"/>
          <w:bCs/>
          <w:sz w:val="22"/>
          <w:szCs w:val="22"/>
          <w:lang w:eastAsia="en-US"/>
        </w:rPr>
      </w:pPr>
    </w:p>
    <w:p w14:paraId="1BD8EC79" w14:textId="77777777" w:rsidR="00FE4BFF" w:rsidRPr="00175267" w:rsidRDefault="00FE4BFF" w:rsidP="00FE4BFF">
      <w:pPr>
        <w:spacing w:line="360" w:lineRule="auto"/>
        <w:jc w:val="both"/>
        <w:rPr>
          <w:rFonts w:ascii="Palatino Linotype" w:eastAsia="Calibri" w:hAnsi="Palatino Linotype" w:cs="Tahoma"/>
          <w:bCs/>
          <w:sz w:val="22"/>
          <w:szCs w:val="22"/>
          <w:lang w:eastAsia="en-US"/>
        </w:rPr>
      </w:pPr>
      <w:r w:rsidRPr="00175267">
        <w:rPr>
          <w:rFonts w:ascii="Palatino Linotype" w:eastAsia="Calibri" w:hAnsi="Palatino Linotype" w:cs="Tahoma"/>
          <w:bCs/>
          <w:sz w:val="22"/>
          <w:szCs w:val="22"/>
          <w:lang w:eastAsia="en-US"/>
        </w:rPr>
        <w:t>Por su parte, los artículos 19, 21, fracciones XVIII, XIX, XX y XXI; y 58 Quinqués, fracción VI, de la Ley de Seguridad del Estado de México, determinan lo siguiente:</w:t>
      </w:r>
    </w:p>
    <w:p w14:paraId="6BF4A67C" w14:textId="77777777" w:rsidR="00FE4BFF" w:rsidRPr="00175267" w:rsidRDefault="00FE4BFF" w:rsidP="00FE4BFF">
      <w:pPr>
        <w:spacing w:line="360" w:lineRule="auto"/>
        <w:jc w:val="both"/>
        <w:rPr>
          <w:rFonts w:ascii="Palatino Linotype" w:eastAsia="Calibri" w:hAnsi="Palatino Linotype" w:cs="Tahoma"/>
          <w:bCs/>
          <w:sz w:val="22"/>
          <w:szCs w:val="22"/>
          <w:lang w:eastAsia="en-US"/>
        </w:rPr>
      </w:pPr>
    </w:p>
    <w:p w14:paraId="23A3DCA8" w14:textId="57078F72" w:rsidR="00FE4BFF" w:rsidRPr="00175267" w:rsidRDefault="00FE4BFF" w:rsidP="00FE4BFF">
      <w:pPr>
        <w:pStyle w:val="Prrafodelista"/>
        <w:numPr>
          <w:ilvl w:val="0"/>
          <w:numId w:val="22"/>
        </w:numPr>
        <w:spacing w:line="360" w:lineRule="auto"/>
        <w:jc w:val="both"/>
        <w:rPr>
          <w:rFonts w:ascii="Palatino Linotype" w:eastAsia="Calibri" w:hAnsi="Palatino Linotype" w:cs="Tahoma"/>
          <w:bCs/>
          <w:szCs w:val="22"/>
          <w:lang w:eastAsia="en-US"/>
        </w:rPr>
      </w:pPr>
      <w:r w:rsidRPr="00175267">
        <w:rPr>
          <w:rFonts w:ascii="Palatino Linotype" w:eastAsia="Calibri" w:hAnsi="Palatino Linotype" w:cs="Tahoma"/>
          <w:bCs/>
          <w:szCs w:val="22"/>
          <w:lang w:eastAsia="en-US"/>
        </w:rPr>
        <w:t>Que son autoridades municipales en materia de Seguridad Pública, los ayuntamientos, los presidentes municipales, los directores de seguridad pública municipal y los integrantes de las instituciones polici</w:t>
      </w:r>
      <w:r>
        <w:rPr>
          <w:rFonts w:ascii="Palatino Linotype" w:eastAsia="Calibri" w:hAnsi="Palatino Linotype" w:cs="Tahoma"/>
          <w:bCs/>
          <w:szCs w:val="22"/>
          <w:lang w:eastAsia="en-US"/>
        </w:rPr>
        <w:t>ales en ejercicio de su función;</w:t>
      </w:r>
    </w:p>
    <w:p w14:paraId="6054EB60" w14:textId="719D3E48" w:rsidR="00FE4BFF" w:rsidRPr="00175267" w:rsidRDefault="00FE4BFF" w:rsidP="00FE4BFF">
      <w:pPr>
        <w:pStyle w:val="Prrafodelista"/>
        <w:numPr>
          <w:ilvl w:val="0"/>
          <w:numId w:val="22"/>
        </w:numPr>
        <w:spacing w:line="360" w:lineRule="auto"/>
        <w:jc w:val="both"/>
        <w:rPr>
          <w:rFonts w:ascii="Palatino Linotype" w:eastAsia="Calibri" w:hAnsi="Palatino Linotype" w:cs="Tahoma"/>
          <w:bCs/>
          <w:szCs w:val="22"/>
          <w:lang w:eastAsia="en-US"/>
        </w:rPr>
      </w:pPr>
      <w:r w:rsidRPr="00175267">
        <w:rPr>
          <w:rFonts w:ascii="Palatino Linotype" w:eastAsia="Calibri" w:hAnsi="Palatino Linotype" w:cs="Tahoma"/>
          <w:bCs/>
          <w:szCs w:val="22"/>
          <w:lang w:eastAsia="en-US"/>
        </w:rPr>
        <w:t xml:space="preserve">Que son atribuciones del Presidente Municipal, verificar que los integrantes de las instituciones policiales a su cargo se sometan a las </w:t>
      </w:r>
      <w:r w:rsidRPr="00175267">
        <w:rPr>
          <w:rFonts w:ascii="Palatino Linotype" w:eastAsia="Calibri" w:hAnsi="Palatino Linotype" w:cs="Tahoma"/>
          <w:bCs/>
          <w:szCs w:val="22"/>
          <w:u w:val="single"/>
          <w:lang w:eastAsia="en-US"/>
        </w:rPr>
        <w:t>evaluaciones de control de confianza</w:t>
      </w:r>
      <w:r w:rsidRPr="00175267">
        <w:rPr>
          <w:rFonts w:ascii="Palatino Linotype" w:eastAsia="Calibri" w:hAnsi="Palatino Linotype" w:cs="Tahoma"/>
          <w:bCs/>
          <w:szCs w:val="22"/>
          <w:lang w:eastAsia="en-US"/>
        </w:rPr>
        <w:t xml:space="preserve"> y cuenten con el Certificado Único Policial, de conformidad con las disposiciones legales aplicables; solicitar al Centro las </w:t>
      </w:r>
      <w:r w:rsidRPr="00175267">
        <w:rPr>
          <w:rFonts w:ascii="Palatino Linotype" w:eastAsia="Calibri" w:hAnsi="Palatino Linotype" w:cs="Tahoma"/>
          <w:bCs/>
          <w:szCs w:val="22"/>
          <w:u w:val="single"/>
          <w:lang w:eastAsia="en-US"/>
        </w:rPr>
        <w:t>evaluaciones de control de confianza para el ingreso, promoción y permanencia de los integrantes de las instituciones policiales</w:t>
      </w:r>
      <w:r w:rsidRPr="00175267">
        <w:rPr>
          <w:rFonts w:ascii="Palatino Linotype" w:eastAsia="Calibri" w:hAnsi="Palatino Linotype" w:cs="Tahoma"/>
          <w:bCs/>
          <w:szCs w:val="22"/>
          <w:lang w:eastAsia="en-US"/>
        </w:rPr>
        <w:t xml:space="preserve"> a su cargo; solicitar a la Comisión de Honor y Justicia, la instauración del procedimiento en contra de los integrantes de las instituciones policiales a su cargo que no haya </w:t>
      </w:r>
      <w:r w:rsidRPr="00175267">
        <w:rPr>
          <w:rFonts w:ascii="Palatino Linotype" w:eastAsia="Calibri" w:hAnsi="Palatino Linotype" w:cs="Tahoma"/>
          <w:bCs/>
          <w:szCs w:val="22"/>
          <w:lang w:eastAsia="en-US"/>
        </w:rPr>
        <w:lastRenderedPageBreak/>
        <w:t>presentado o aprobado las evaluaciones de control de confianza; vigilar la separación impuesta con motivo de la resolución correspondiente emitida por la Comisión de Honor y Justicia, a los integrantes de las instituciones policiales a su cargo que no hayan aprobado las evalu</w:t>
      </w:r>
      <w:r>
        <w:rPr>
          <w:rFonts w:ascii="Palatino Linotype" w:eastAsia="Calibri" w:hAnsi="Palatino Linotype" w:cs="Tahoma"/>
          <w:bCs/>
          <w:szCs w:val="22"/>
          <w:lang w:eastAsia="en-US"/>
        </w:rPr>
        <w:t>aciones de control de confianza, y</w:t>
      </w:r>
    </w:p>
    <w:p w14:paraId="34D6B39E" w14:textId="77777777" w:rsidR="00FE4BFF" w:rsidRPr="00175267" w:rsidRDefault="00FE4BFF" w:rsidP="00FE4BFF">
      <w:pPr>
        <w:pStyle w:val="Prrafodelista"/>
        <w:numPr>
          <w:ilvl w:val="0"/>
          <w:numId w:val="22"/>
        </w:numPr>
        <w:spacing w:line="360" w:lineRule="auto"/>
        <w:jc w:val="both"/>
        <w:rPr>
          <w:rFonts w:ascii="Palatino Linotype" w:eastAsia="Calibri" w:hAnsi="Palatino Linotype" w:cs="Tahoma"/>
          <w:bCs/>
          <w:szCs w:val="22"/>
          <w:lang w:eastAsia="en-US"/>
        </w:rPr>
      </w:pPr>
      <w:r w:rsidRPr="00175267">
        <w:rPr>
          <w:rFonts w:ascii="Palatino Linotype" w:eastAsia="Calibri" w:hAnsi="Palatino Linotype" w:cs="Tahoma"/>
          <w:bCs/>
          <w:szCs w:val="22"/>
          <w:lang w:eastAsia="en-US"/>
        </w:rPr>
        <w:t>Que son atribuciones del Secretario o Secretaria Técnica del Ayuntamiento, fungir como enlace ante el Centro Estatal de Control de Confianza y verificar que el estado de fuerza municipal y servidores públicos obligados cumplan con lo previsto en materia de control de confianza.</w:t>
      </w:r>
    </w:p>
    <w:p w14:paraId="12E031D3" w14:textId="77777777" w:rsidR="00A60D20" w:rsidRDefault="00A60D20" w:rsidP="00F12BBF">
      <w:pPr>
        <w:shd w:val="clear" w:color="auto" w:fill="FFFFFF" w:themeFill="background1"/>
        <w:spacing w:line="360" w:lineRule="auto"/>
        <w:jc w:val="both"/>
        <w:rPr>
          <w:rFonts w:ascii="Palatino Linotype" w:hAnsi="Palatino Linotype" w:cs="Tahoma"/>
          <w:sz w:val="22"/>
          <w:szCs w:val="22"/>
          <w:lang w:val="es-ES"/>
        </w:rPr>
      </w:pPr>
    </w:p>
    <w:p w14:paraId="7667ED58" w14:textId="0ADA7265" w:rsidR="00C56E69" w:rsidRDefault="00006014" w:rsidP="00FE4BF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w:t>
      </w:r>
      <w:r w:rsidRPr="00006014">
        <w:rPr>
          <w:rFonts w:ascii="Palatino Linotype" w:eastAsia="Calibri" w:hAnsi="Palatino Linotype" w:cs="Tahoma"/>
          <w:b/>
          <w:bCs/>
          <w:sz w:val="22"/>
          <w:szCs w:val="22"/>
          <w:lang w:eastAsia="en-US"/>
        </w:rPr>
        <w:t xml:space="preserve">se advierte </w:t>
      </w:r>
      <w:r w:rsidR="00FE4BFF" w:rsidRPr="00006014">
        <w:rPr>
          <w:rFonts w:ascii="Palatino Linotype" w:eastAsia="Calibri" w:hAnsi="Palatino Linotype" w:cs="Tahoma"/>
          <w:b/>
          <w:bCs/>
          <w:sz w:val="22"/>
          <w:szCs w:val="22"/>
          <w:lang w:eastAsia="en-US"/>
        </w:rPr>
        <w:t>que la evaluación de control de confianza es un requisito indispensable para ingresar y permanecer en una Institución de Seguridad Pública</w:t>
      </w:r>
      <w:r w:rsidR="00FE4BFF" w:rsidRPr="00175267">
        <w:rPr>
          <w:rFonts w:ascii="Palatino Linotype" w:eastAsia="Calibri" w:hAnsi="Palatino Linotype" w:cs="Tahoma"/>
          <w:bCs/>
          <w:sz w:val="22"/>
          <w:szCs w:val="22"/>
          <w:lang w:eastAsia="en-US"/>
        </w:rPr>
        <w:t xml:space="preserve"> y que el resultado de los procesos de evaluación de confianza y los expedientes que se formen con los mismos, son confidenciales; esto quiere decir que el resultado aislado de cada etapa de examen es confidencial; </w:t>
      </w:r>
      <w:r w:rsidR="00FE4BFF" w:rsidRPr="00006014">
        <w:rPr>
          <w:rFonts w:ascii="Palatino Linotype" w:eastAsia="Calibri" w:hAnsi="Palatino Linotype" w:cs="Tahoma"/>
          <w:b/>
          <w:bCs/>
          <w:sz w:val="22"/>
          <w:szCs w:val="22"/>
          <w:lang w:eastAsia="en-US"/>
        </w:rPr>
        <w:t xml:space="preserve">sin embargo, el resultado global, que es si el servidor público aprobó la evaluación es pública. </w:t>
      </w:r>
    </w:p>
    <w:p w14:paraId="71A12C45" w14:textId="77777777" w:rsidR="00C56E69" w:rsidRDefault="00C56E69" w:rsidP="00FE4BFF">
      <w:pPr>
        <w:spacing w:line="360" w:lineRule="auto"/>
        <w:jc w:val="both"/>
        <w:rPr>
          <w:rFonts w:ascii="Palatino Linotype" w:eastAsia="Calibri" w:hAnsi="Palatino Linotype" w:cs="Tahoma"/>
          <w:bCs/>
          <w:sz w:val="22"/>
          <w:szCs w:val="22"/>
          <w:lang w:eastAsia="en-US"/>
        </w:rPr>
      </w:pPr>
    </w:p>
    <w:p w14:paraId="4F2C4E2C" w14:textId="3DC82BC2" w:rsidR="00C56E69" w:rsidRPr="00C56E69" w:rsidRDefault="00C56E69" w:rsidP="00FE4BF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suerte, toda vez que la pretensión de</w:t>
      </w:r>
      <w:r w:rsidR="00C07A30">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w:t>
      </w:r>
      <w:r w:rsidR="00C07A30">
        <w:rPr>
          <w:rFonts w:ascii="Palatino Linotype" w:eastAsia="Calibri" w:hAnsi="Palatino Linotype" w:cs="Tahoma"/>
          <w:bCs/>
          <w:sz w:val="22"/>
          <w:szCs w:val="22"/>
          <w:lang w:eastAsia="en-US"/>
        </w:rPr>
        <w:t>a</w:t>
      </w:r>
      <w:r>
        <w:rPr>
          <w:rFonts w:ascii="Palatino Linotype" w:eastAsia="Calibri" w:hAnsi="Palatino Linotype" w:cs="Tahoma"/>
          <w:bCs/>
          <w:sz w:val="22"/>
          <w:szCs w:val="22"/>
          <w:lang w:eastAsia="en-US"/>
        </w:rPr>
        <w:t xml:space="preserve"> ahora Recurrente es obtener el resultado global de la evaluación de control de confianza, se considera que no actualiza la causal de clasificación, en términos del artículo 143, fracción I de la Ley de Transparencia y Acceso a la Información Pública del Estado de México y Muni</w:t>
      </w:r>
      <w:r w:rsidR="00900CE3">
        <w:rPr>
          <w:rFonts w:ascii="Palatino Linotype" w:eastAsia="Calibri" w:hAnsi="Palatino Linotype" w:cs="Tahoma"/>
          <w:bCs/>
          <w:sz w:val="22"/>
          <w:szCs w:val="22"/>
          <w:lang w:eastAsia="en-US"/>
        </w:rPr>
        <w:t>cipios, pues con dicho dato se logra advertir que los elementos de seguridad pública cumplen con los requisitos establecidos en la normatividad aplicable, al ser indispensable para ocupar un puesto, en alguna institución policial.</w:t>
      </w:r>
    </w:p>
    <w:p w14:paraId="597743AE" w14:textId="77777777" w:rsidR="00C56E69" w:rsidRDefault="00C56E69" w:rsidP="00FE4BFF">
      <w:pPr>
        <w:spacing w:line="360" w:lineRule="auto"/>
        <w:jc w:val="both"/>
        <w:rPr>
          <w:rFonts w:ascii="Palatino Linotype" w:eastAsia="Calibri" w:hAnsi="Palatino Linotype" w:cs="Tahoma"/>
          <w:b/>
          <w:bCs/>
          <w:sz w:val="22"/>
          <w:szCs w:val="22"/>
          <w:lang w:eastAsia="en-US"/>
        </w:rPr>
      </w:pPr>
    </w:p>
    <w:p w14:paraId="4F6C5A01" w14:textId="2EA4F143" w:rsidR="00C56E69" w:rsidRDefault="00900CE3" w:rsidP="00FE4BF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no resulta procedente </w:t>
      </w:r>
      <w:r w:rsidR="00A906CB">
        <w:rPr>
          <w:rFonts w:ascii="Palatino Linotype" w:eastAsia="Calibri" w:hAnsi="Palatino Linotype" w:cs="Tahoma"/>
          <w:bCs/>
          <w:sz w:val="22"/>
          <w:szCs w:val="22"/>
          <w:lang w:eastAsia="en-US"/>
        </w:rPr>
        <w:t xml:space="preserve">la clasificación de los datos solicitados por </w:t>
      </w:r>
      <w:r w:rsidR="00C07A30">
        <w:rPr>
          <w:rFonts w:ascii="Palatino Linotype" w:eastAsia="Calibri" w:hAnsi="Palatino Linotype" w:cs="Tahoma"/>
          <w:bCs/>
          <w:sz w:val="22"/>
          <w:szCs w:val="22"/>
          <w:lang w:eastAsia="en-US"/>
        </w:rPr>
        <w:t>la</w:t>
      </w:r>
      <w:r w:rsidR="00A906CB">
        <w:rPr>
          <w:rFonts w:ascii="Palatino Linotype" w:eastAsia="Calibri" w:hAnsi="Palatino Linotype" w:cs="Tahoma"/>
          <w:bCs/>
          <w:sz w:val="22"/>
          <w:szCs w:val="22"/>
          <w:lang w:eastAsia="en-US"/>
        </w:rPr>
        <w:t xml:space="preserve"> Particular, en términos del artículo previamente señalados y por lo tanto, es procedente </w:t>
      </w:r>
      <w:r w:rsidR="00A906CB">
        <w:rPr>
          <w:rFonts w:ascii="Palatino Linotype" w:eastAsia="Calibri" w:hAnsi="Palatino Linotype" w:cs="Tahoma"/>
          <w:bCs/>
          <w:sz w:val="22"/>
          <w:szCs w:val="22"/>
          <w:lang w:eastAsia="en-US"/>
        </w:rPr>
        <w:lastRenderedPageBreak/>
        <w:t xml:space="preserve">ordenar su entrega; por lo cual, resulta necesario analizar los </w:t>
      </w:r>
      <w:r w:rsidR="00B05B64">
        <w:rPr>
          <w:rFonts w:ascii="Palatino Linotype" w:eastAsia="Calibri" w:hAnsi="Palatino Linotype" w:cs="Tahoma"/>
          <w:bCs/>
          <w:sz w:val="22"/>
          <w:szCs w:val="22"/>
          <w:lang w:eastAsia="en-US"/>
        </w:rPr>
        <w:t>posibles documentos que dan cuenta de la información solicitado.</w:t>
      </w:r>
    </w:p>
    <w:p w14:paraId="32BD238A" w14:textId="77777777" w:rsidR="00B05B64" w:rsidRDefault="00B05B64" w:rsidP="00FE4BFF">
      <w:pPr>
        <w:spacing w:line="360" w:lineRule="auto"/>
        <w:jc w:val="both"/>
        <w:rPr>
          <w:rFonts w:ascii="Palatino Linotype" w:eastAsia="Calibri" w:hAnsi="Palatino Linotype" w:cs="Tahoma"/>
          <w:bCs/>
          <w:sz w:val="22"/>
          <w:szCs w:val="22"/>
          <w:lang w:eastAsia="en-US"/>
        </w:rPr>
      </w:pPr>
    </w:p>
    <w:p w14:paraId="5AE9790E" w14:textId="679601F7" w:rsidR="00B05B64" w:rsidRDefault="00B05B64" w:rsidP="00B05B64">
      <w:pPr>
        <w:spacing w:line="360" w:lineRule="auto"/>
        <w:jc w:val="both"/>
        <w:rPr>
          <w:rFonts w:ascii="Palatino Linotype" w:eastAsia="Calibri" w:hAnsi="Palatino Linotype" w:cs="Arial"/>
          <w:sz w:val="22"/>
          <w:szCs w:val="22"/>
          <w:lang w:val="es-ES" w:eastAsia="en-US"/>
        </w:rPr>
      </w:pPr>
      <w:r>
        <w:rPr>
          <w:rFonts w:ascii="Palatino Linotype" w:eastAsia="Calibri" w:hAnsi="Palatino Linotype" w:cs="Tahoma"/>
          <w:bCs/>
          <w:sz w:val="22"/>
          <w:szCs w:val="22"/>
          <w:lang w:eastAsia="en-US"/>
        </w:rPr>
        <w:t xml:space="preserve">Por lo que, </w:t>
      </w:r>
      <w:r w:rsidRPr="001F485B">
        <w:rPr>
          <w:rFonts w:ascii="Palatino Linotype" w:eastAsia="Calibri" w:hAnsi="Palatino Linotype" w:cs="Tahoma"/>
          <w:b/>
          <w:bCs/>
          <w:sz w:val="22"/>
          <w:szCs w:val="22"/>
          <w:lang w:eastAsia="en-US"/>
        </w:rPr>
        <w:t>hace al documento que contenga el grado de estudios de los elementos de seguridad</w:t>
      </w:r>
      <w:r>
        <w:rPr>
          <w:rFonts w:ascii="Palatino Linotype" w:eastAsia="Calibri" w:hAnsi="Palatino Linotype" w:cs="Tahoma"/>
          <w:bCs/>
          <w:sz w:val="22"/>
          <w:szCs w:val="22"/>
          <w:lang w:eastAsia="en-US"/>
        </w:rPr>
        <w:t xml:space="preserve">, resulta necesario </w:t>
      </w:r>
      <w:r>
        <w:rPr>
          <w:rFonts w:ascii="Palatino Linotype" w:eastAsia="Calibri" w:hAnsi="Palatino Linotype" w:cs="Arial"/>
          <w:sz w:val="22"/>
          <w:szCs w:val="22"/>
          <w:lang w:val="es-ES" w:eastAsia="en-US"/>
        </w:rPr>
        <w:t>precisar que el</w:t>
      </w:r>
      <w:r w:rsidRPr="005543F6">
        <w:rPr>
          <w:rFonts w:ascii="Palatino Linotype" w:eastAsia="Calibri" w:hAnsi="Palatino Linotype" w:cs="Arial"/>
          <w:sz w:val="22"/>
          <w:szCs w:val="22"/>
          <w:lang w:val="es-ES" w:eastAsia="en-US"/>
        </w:rPr>
        <w:t xml:space="preserve"> </w:t>
      </w:r>
      <w:r w:rsidRPr="005543F6">
        <w:rPr>
          <w:rFonts w:ascii="Palatino Linotype" w:eastAsia="Calibri" w:hAnsi="Palatino Linotype" w:cs="Arial"/>
          <w:i/>
          <w:sz w:val="22"/>
          <w:szCs w:val="22"/>
          <w:lang w:val="es-ES" w:eastAsia="en-US"/>
        </w:rPr>
        <w:t>curriculum vitae</w:t>
      </w:r>
      <w:r w:rsidRPr="005543F6">
        <w:rPr>
          <w:rFonts w:ascii="Palatino Linotype" w:eastAsia="Calibri" w:hAnsi="Palatino Linotype" w:cs="Arial"/>
          <w:sz w:val="22"/>
          <w:szCs w:val="22"/>
          <w:lang w:val="es-ES" w:eastAsia="en-US"/>
        </w:rPr>
        <w:t xml:space="preserve">, es el documento que las personas elaboran con los datos de identificación y contacto, </w:t>
      </w:r>
      <w:r w:rsidRPr="001F485B">
        <w:rPr>
          <w:rFonts w:ascii="Palatino Linotype" w:eastAsia="Calibri" w:hAnsi="Palatino Linotype" w:cs="Arial"/>
          <w:b/>
          <w:sz w:val="22"/>
          <w:szCs w:val="22"/>
          <w:lang w:val="es-ES" w:eastAsia="en-US"/>
        </w:rPr>
        <w:t>preparación académica</w:t>
      </w:r>
      <w:r w:rsidRPr="005543F6">
        <w:rPr>
          <w:rFonts w:ascii="Palatino Linotype" w:eastAsia="Calibri" w:hAnsi="Palatino Linotype" w:cs="Arial"/>
          <w:sz w:val="22"/>
          <w:szCs w:val="22"/>
          <w:lang w:val="es-ES" w:eastAsia="en-US"/>
        </w:rPr>
        <w:t xml:space="preserve"> y experiencia profesional, para presentarse ante un posible empleador.</w:t>
      </w:r>
    </w:p>
    <w:p w14:paraId="0AC5B281" w14:textId="77777777" w:rsidR="00C56E69" w:rsidRDefault="00C56E69" w:rsidP="00FE4BFF">
      <w:pPr>
        <w:spacing w:line="360" w:lineRule="auto"/>
        <w:jc w:val="both"/>
        <w:rPr>
          <w:rFonts w:ascii="Palatino Linotype" w:eastAsia="Calibri" w:hAnsi="Palatino Linotype" w:cs="Tahoma"/>
          <w:bCs/>
          <w:sz w:val="22"/>
          <w:szCs w:val="22"/>
          <w:lang w:eastAsia="en-US"/>
        </w:rPr>
      </w:pPr>
    </w:p>
    <w:p w14:paraId="0A972887" w14:textId="63FA88B9" w:rsidR="001F485B" w:rsidRDefault="001F485B" w:rsidP="001F485B">
      <w:pPr>
        <w:spacing w:line="360" w:lineRule="auto"/>
        <w:contextualSpacing/>
        <w:jc w:val="both"/>
        <w:rPr>
          <w:rFonts w:ascii="Palatino Linotype" w:eastAsia="Calibri" w:hAnsi="Palatino Linotype" w:cs="Arial"/>
          <w:sz w:val="22"/>
          <w:szCs w:val="22"/>
          <w:lang w:val="es-ES" w:eastAsia="en-US"/>
        </w:rPr>
      </w:pPr>
      <w:r>
        <w:rPr>
          <w:rFonts w:ascii="Palatino Linotype" w:eastAsia="Calibri" w:hAnsi="Palatino Linotype" w:cs="Tahoma"/>
          <w:bCs/>
          <w:sz w:val="22"/>
          <w:szCs w:val="22"/>
          <w:lang w:eastAsia="en-US"/>
        </w:rPr>
        <w:t xml:space="preserve">Conforme a lo anterior, dicho documento </w:t>
      </w:r>
      <w:r w:rsidRPr="001F485B">
        <w:rPr>
          <w:rFonts w:ascii="Palatino Linotype" w:eastAsia="Calibri" w:hAnsi="Palatino Linotype" w:cs="Tahoma"/>
          <w:b/>
          <w:bCs/>
          <w:sz w:val="22"/>
          <w:szCs w:val="22"/>
          <w:lang w:val="es-ES" w:eastAsia="en-US"/>
        </w:rPr>
        <w:t>proporciona información valiosa sobre la experiencia académica de quienes ocupan cargos en la administración pública</w:t>
      </w:r>
      <w:r>
        <w:rPr>
          <w:rFonts w:ascii="Palatino Linotype" w:eastAsia="Calibri" w:hAnsi="Palatino Linotype" w:cs="Tahoma"/>
          <w:b/>
          <w:bCs/>
          <w:sz w:val="22"/>
          <w:szCs w:val="22"/>
          <w:lang w:val="es-ES" w:eastAsia="en-US"/>
        </w:rPr>
        <w:t xml:space="preserve">, </w:t>
      </w:r>
      <w:r>
        <w:rPr>
          <w:rFonts w:ascii="Palatino Linotype" w:eastAsia="Calibri" w:hAnsi="Palatino Linotype" w:cs="Tahoma"/>
          <w:bCs/>
          <w:sz w:val="22"/>
          <w:szCs w:val="22"/>
          <w:lang w:val="es-ES" w:eastAsia="en-US"/>
        </w:rPr>
        <w:t xml:space="preserve">que si bien, se </w:t>
      </w:r>
      <w:r w:rsidRPr="005543F6">
        <w:rPr>
          <w:rFonts w:ascii="Palatino Linotype" w:eastAsia="Calibri" w:hAnsi="Palatino Linotype" w:cs="Arial"/>
          <w:sz w:val="22"/>
          <w:szCs w:val="22"/>
          <w:lang w:val="es-ES" w:eastAsia="en-US"/>
        </w:rPr>
        <w:t>trata de un documento elaborado por cada persona, sin ninguna validez oficial, este documento también tienen por objetivo que las personas puedan conocer la t</w:t>
      </w:r>
      <w:r>
        <w:rPr>
          <w:rFonts w:ascii="Palatino Linotype" w:eastAsia="Calibri" w:hAnsi="Palatino Linotype" w:cs="Arial"/>
          <w:sz w:val="22"/>
          <w:szCs w:val="22"/>
          <w:lang w:val="es-ES" w:eastAsia="en-US"/>
        </w:rPr>
        <w:t>rayectoria de quien lo presenta; por lo que, existe un interés público para dar a conocer dicha información, pues transparenta que el personal que labora para el Sujeto Obligado cuenta con las capacidades, conocimientos y experiencia necesaria para cumplir con sus funciones.</w:t>
      </w:r>
    </w:p>
    <w:p w14:paraId="206A91BC" w14:textId="75A938AF" w:rsidR="001F485B" w:rsidRPr="001F485B" w:rsidRDefault="001F485B" w:rsidP="00FE4BFF">
      <w:pPr>
        <w:spacing w:line="360" w:lineRule="auto"/>
        <w:jc w:val="both"/>
        <w:rPr>
          <w:rFonts w:ascii="Palatino Linotype" w:eastAsia="Calibri" w:hAnsi="Palatino Linotype" w:cs="Tahoma"/>
          <w:bCs/>
          <w:sz w:val="22"/>
          <w:szCs w:val="22"/>
          <w:lang w:eastAsia="en-US"/>
        </w:rPr>
      </w:pPr>
    </w:p>
    <w:p w14:paraId="5D4F976D" w14:textId="0AC50C4B" w:rsidR="00C56E69" w:rsidRDefault="001F485B" w:rsidP="00FE4BF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tal como se precisó en párrafos anteriores, es obligación común de transparencia del Ayuntamiento </w:t>
      </w:r>
      <w:r w:rsidR="00B44BB7">
        <w:rPr>
          <w:rFonts w:ascii="Palatino Linotype" w:eastAsia="Calibri" w:hAnsi="Palatino Linotype" w:cs="Tahoma"/>
          <w:bCs/>
          <w:sz w:val="22"/>
          <w:szCs w:val="22"/>
          <w:lang w:eastAsia="en-US"/>
        </w:rPr>
        <w:t xml:space="preserve">de Morelos, proporcionar </w:t>
      </w:r>
      <w:r w:rsidR="00EC1D18">
        <w:rPr>
          <w:rFonts w:ascii="Palatino Linotype" w:eastAsia="Calibri" w:hAnsi="Palatino Linotype" w:cs="Tahoma"/>
          <w:bCs/>
          <w:sz w:val="22"/>
          <w:szCs w:val="22"/>
          <w:lang w:eastAsia="en-US"/>
        </w:rPr>
        <w:t xml:space="preserve">publicar, de sus servidores públicos, el nivel máximo de estudios concluido y comprobable, a través de una </w:t>
      </w:r>
      <w:r w:rsidR="00C91C86">
        <w:rPr>
          <w:rFonts w:ascii="Palatino Linotype" w:eastAsia="Calibri" w:hAnsi="Palatino Linotype" w:cs="Tahoma"/>
          <w:bCs/>
          <w:sz w:val="22"/>
          <w:szCs w:val="22"/>
          <w:lang w:eastAsia="en-US"/>
        </w:rPr>
        <w:t xml:space="preserve">ficha curricular; por lo que, dichos documentos darían cuenta de la información requerida por </w:t>
      </w:r>
      <w:r w:rsidR="00C07A30">
        <w:rPr>
          <w:rFonts w:ascii="Palatino Linotype" w:eastAsia="Calibri" w:hAnsi="Palatino Linotype" w:cs="Tahoma"/>
          <w:bCs/>
          <w:sz w:val="22"/>
          <w:szCs w:val="22"/>
          <w:lang w:eastAsia="en-US"/>
        </w:rPr>
        <w:t>la</w:t>
      </w:r>
      <w:r w:rsidR="00C91C86">
        <w:rPr>
          <w:rFonts w:ascii="Palatino Linotype" w:eastAsia="Calibri" w:hAnsi="Palatino Linotype" w:cs="Tahoma"/>
          <w:bCs/>
          <w:sz w:val="22"/>
          <w:szCs w:val="22"/>
          <w:lang w:eastAsia="en-US"/>
        </w:rPr>
        <w:t xml:space="preserve"> Particular.</w:t>
      </w:r>
    </w:p>
    <w:p w14:paraId="103E27BE" w14:textId="77777777" w:rsidR="00C91C86" w:rsidRDefault="00C91C86" w:rsidP="00FE4BFF">
      <w:pPr>
        <w:spacing w:line="360" w:lineRule="auto"/>
        <w:jc w:val="both"/>
        <w:rPr>
          <w:rFonts w:ascii="Palatino Linotype" w:eastAsia="Calibri" w:hAnsi="Palatino Linotype" w:cs="Tahoma"/>
          <w:bCs/>
          <w:sz w:val="22"/>
          <w:szCs w:val="22"/>
          <w:lang w:eastAsia="en-US"/>
        </w:rPr>
      </w:pPr>
    </w:p>
    <w:p w14:paraId="6FE45A83" w14:textId="566DF5F4" w:rsidR="00FE4BFF" w:rsidRPr="00175267" w:rsidRDefault="00C91C86" w:rsidP="00FE4BF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por lo que hace al resultado de la evaluación de control de confianza, cabe precisar tal como se analizó en párrafos anteriores, si un elemento de seguridad pública aprueba el examen de control de confianza, </w:t>
      </w:r>
      <w:r w:rsidR="00FE4BFF" w:rsidRPr="00175267">
        <w:rPr>
          <w:rFonts w:ascii="Palatino Linotype" w:eastAsia="Calibri" w:hAnsi="Palatino Linotype" w:cs="Tahoma"/>
          <w:bCs/>
          <w:sz w:val="22"/>
          <w:szCs w:val="22"/>
          <w:lang w:eastAsia="en-US"/>
        </w:rPr>
        <w:t>el Centro de Control de Confianza emitirá un certificado que acredite el cumplimiento de los perfiles de personalidad, éticos, socioeconómicos y médicos, en los procedimientos de ingreso, promoción y permanencia.</w:t>
      </w:r>
    </w:p>
    <w:p w14:paraId="634114BB" w14:textId="40ADFCB0" w:rsidR="00FE4BFF" w:rsidRDefault="001E4091" w:rsidP="00FE4BF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Así,</w:t>
      </w:r>
      <w:r w:rsidR="00FE4BFF" w:rsidRPr="00175267">
        <w:rPr>
          <w:rFonts w:ascii="Palatino Linotype" w:eastAsia="Calibri" w:hAnsi="Palatino Linotype" w:cs="Tahoma"/>
          <w:bCs/>
          <w:sz w:val="22"/>
          <w:szCs w:val="22"/>
          <w:lang w:eastAsia="en-US"/>
        </w:rPr>
        <w:t xml:space="preserve"> el </w:t>
      </w:r>
      <w:r w:rsidRPr="001E4091">
        <w:rPr>
          <w:rFonts w:ascii="Palatino Linotype" w:eastAsia="Calibri" w:hAnsi="Palatino Linotype" w:cs="Tahoma"/>
          <w:bCs/>
          <w:sz w:val="22"/>
          <w:szCs w:val="22"/>
          <w:lang w:eastAsia="en-US"/>
        </w:rPr>
        <w:t>Certificado Único Policial</w:t>
      </w:r>
      <w:r w:rsidR="00FE4BFF" w:rsidRPr="00175267">
        <w:rPr>
          <w:rFonts w:ascii="Palatino Linotype" w:eastAsia="Calibri" w:hAnsi="Palatino Linotype" w:cs="Tahoma"/>
          <w:bCs/>
          <w:sz w:val="22"/>
          <w:szCs w:val="22"/>
          <w:lang w:eastAsia="en-US"/>
        </w:rPr>
        <w:t xml:space="preserve"> que emite el Centro de Control de Confianza del Estado de México, es la expresión documental que acredita</w:t>
      </w:r>
      <w:r>
        <w:rPr>
          <w:rFonts w:ascii="Palatino Linotype" w:eastAsia="Calibri" w:hAnsi="Palatino Linotype" w:cs="Tahoma"/>
          <w:bCs/>
          <w:sz w:val="22"/>
          <w:szCs w:val="22"/>
          <w:lang w:eastAsia="en-US"/>
        </w:rPr>
        <w:t xml:space="preserve"> que el personal dedicado a la seguridad p</w:t>
      </w:r>
      <w:r w:rsidR="00FE4BFF" w:rsidRPr="00175267">
        <w:rPr>
          <w:rFonts w:ascii="Palatino Linotype" w:eastAsia="Calibri" w:hAnsi="Palatino Linotype" w:cs="Tahoma"/>
          <w:bCs/>
          <w:sz w:val="22"/>
          <w:szCs w:val="22"/>
          <w:lang w:eastAsia="en-US"/>
        </w:rPr>
        <w:t xml:space="preserve">ública cumple con los requisitos necesarios para ocupar el </w:t>
      </w:r>
      <w:r>
        <w:rPr>
          <w:rFonts w:ascii="Palatino Linotype" w:eastAsia="Calibri" w:hAnsi="Palatino Linotype" w:cs="Tahoma"/>
          <w:bCs/>
          <w:sz w:val="22"/>
          <w:szCs w:val="22"/>
          <w:lang w:eastAsia="en-US"/>
        </w:rPr>
        <w:t>cargo y por lo tanto, resulta procedente ordenar la entrega de dicha información.</w:t>
      </w:r>
    </w:p>
    <w:p w14:paraId="08177108" w14:textId="77777777" w:rsidR="001E4091" w:rsidRDefault="001E4091" w:rsidP="00FE4BFF">
      <w:pPr>
        <w:spacing w:line="360" w:lineRule="auto"/>
        <w:jc w:val="both"/>
        <w:rPr>
          <w:rFonts w:ascii="Palatino Linotype" w:eastAsia="Calibri" w:hAnsi="Palatino Linotype" w:cs="Tahoma"/>
          <w:bCs/>
          <w:sz w:val="22"/>
          <w:szCs w:val="22"/>
          <w:lang w:eastAsia="en-US"/>
        </w:rPr>
      </w:pPr>
    </w:p>
    <w:p w14:paraId="0657FEED" w14:textId="15A65A27" w:rsidR="001E4091" w:rsidRPr="00175267" w:rsidRDefault="005E426E" w:rsidP="00FE4BF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tales circunstancias, se puede advertir que los documentos que pudieran dar cuenta de lo solicitado de manera enunciativa más no limitativa, son </w:t>
      </w:r>
      <w:r w:rsidR="0014359C">
        <w:rPr>
          <w:rFonts w:ascii="Palatino Linotype" w:eastAsia="Calibri" w:hAnsi="Palatino Linotype" w:cs="Tahoma"/>
          <w:bCs/>
          <w:sz w:val="22"/>
          <w:szCs w:val="22"/>
          <w:lang w:eastAsia="en-US"/>
        </w:rPr>
        <w:t>los currículum vitae o fichas curriculares y los Certificados Únicos Policiales, de los elementos operativos en seguridad pública, dados de alta del primero de enero de dos mil diecinueve al veintiuno de mayo de la presente anualidad.</w:t>
      </w:r>
    </w:p>
    <w:p w14:paraId="2BB583E6" w14:textId="77777777" w:rsidR="00FE4BFF" w:rsidRDefault="00FE4BFF" w:rsidP="00F12BBF">
      <w:pPr>
        <w:shd w:val="clear" w:color="auto" w:fill="FFFFFF" w:themeFill="background1"/>
        <w:spacing w:line="360" w:lineRule="auto"/>
        <w:jc w:val="both"/>
        <w:rPr>
          <w:rFonts w:ascii="Palatino Linotype" w:hAnsi="Palatino Linotype" w:cs="Tahoma"/>
          <w:sz w:val="22"/>
          <w:szCs w:val="22"/>
          <w:lang w:val="es-ES"/>
        </w:rPr>
      </w:pPr>
    </w:p>
    <w:p w14:paraId="08789B96" w14:textId="77777777" w:rsidR="0014359C" w:rsidRPr="0014359C" w:rsidRDefault="0014359C" w:rsidP="0014359C">
      <w:pPr>
        <w:autoSpaceDE w:val="0"/>
        <w:autoSpaceDN w:val="0"/>
        <w:adjustRightInd w:val="0"/>
        <w:spacing w:line="360" w:lineRule="auto"/>
        <w:jc w:val="both"/>
        <w:rPr>
          <w:rFonts w:ascii="Palatino Linotype" w:hAnsi="Palatino Linotype" w:cs="Tahoma"/>
          <w:sz w:val="22"/>
          <w:szCs w:val="22"/>
        </w:rPr>
      </w:pPr>
      <w:r w:rsidRPr="0014359C">
        <w:rPr>
          <w:rFonts w:ascii="Palatino Linotype" w:eastAsia="Calibri" w:hAnsi="Palatino Linotype" w:cs="Tahoma"/>
          <w:bCs/>
          <w:iCs/>
          <w:sz w:val="22"/>
          <w:szCs w:val="22"/>
          <w:lang w:val="es-ES" w:eastAsia="en-US"/>
        </w:rPr>
        <w:t>D</w:t>
      </w:r>
      <w:r w:rsidRPr="0014359C">
        <w:rPr>
          <w:rFonts w:ascii="Palatino Linotype" w:hAnsi="Palatino Linotype" w:cs="Tahoma"/>
          <w:bCs/>
          <w:iCs/>
          <w:sz w:val="22"/>
          <w:szCs w:val="24"/>
          <w:lang w:val="es-ES"/>
        </w:rPr>
        <w:t xml:space="preserve">icha determinación toma relevancia, pues </w:t>
      </w:r>
      <w:r w:rsidRPr="0014359C">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 la solicitante, además, que tampoco deberá generarla, resumirla, efectuar cálculos o practicar investigaciones.</w:t>
      </w:r>
    </w:p>
    <w:p w14:paraId="15F58164" w14:textId="77777777" w:rsidR="0014359C" w:rsidRPr="0014359C" w:rsidRDefault="0014359C" w:rsidP="0014359C">
      <w:pPr>
        <w:tabs>
          <w:tab w:val="left" w:pos="4962"/>
        </w:tabs>
        <w:spacing w:line="360" w:lineRule="auto"/>
        <w:jc w:val="both"/>
        <w:rPr>
          <w:rFonts w:ascii="Palatino Linotype" w:hAnsi="Palatino Linotype" w:cs="Tahoma"/>
          <w:sz w:val="22"/>
          <w:szCs w:val="22"/>
        </w:rPr>
      </w:pPr>
    </w:p>
    <w:p w14:paraId="0671A024" w14:textId="77777777" w:rsidR="0014359C" w:rsidRPr="0014359C" w:rsidRDefault="0014359C" w:rsidP="0014359C">
      <w:pPr>
        <w:tabs>
          <w:tab w:val="left" w:pos="4962"/>
        </w:tabs>
        <w:spacing w:line="360" w:lineRule="auto"/>
        <w:jc w:val="both"/>
        <w:rPr>
          <w:rFonts w:ascii="Palatino Linotype" w:eastAsia="Calibri" w:hAnsi="Palatino Linotype" w:cs="Tahoma"/>
          <w:iCs/>
          <w:sz w:val="22"/>
          <w:szCs w:val="22"/>
          <w:lang w:val="es-ES" w:eastAsia="es-ES_tradnl"/>
        </w:rPr>
      </w:pPr>
      <w:r w:rsidRPr="0014359C">
        <w:rPr>
          <w:rFonts w:ascii="Palatino Linotype" w:hAnsi="Palatino Linotype" w:cs="Tahoma"/>
          <w:sz w:val="22"/>
          <w:szCs w:val="22"/>
        </w:rPr>
        <w:t xml:space="preserve">De esta manera, </w:t>
      </w:r>
      <w:r w:rsidRPr="0014359C">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14359C">
        <w:rPr>
          <w:rFonts w:ascii="Palatino Linotype" w:hAnsi="Palatino Linotype" w:cs="Tahoma"/>
          <w:i/>
          <w:sz w:val="22"/>
          <w:szCs w:val="22"/>
        </w:rPr>
        <w:t>ad hoc</w:t>
      </w:r>
      <w:r w:rsidRPr="0014359C">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14359C">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50192B24" w14:textId="77777777" w:rsidR="0014359C" w:rsidRPr="0014359C" w:rsidRDefault="0014359C" w:rsidP="0014359C">
      <w:pPr>
        <w:spacing w:line="360" w:lineRule="auto"/>
        <w:ind w:left="567" w:right="567"/>
        <w:jc w:val="both"/>
        <w:rPr>
          <w:rFonts w:ascii="Palatino Linotype" w:eastAsia="Arial" w:hAnsi="Palatino Linotype" w:cs="Arial"/>
          <w:b/>
          <w:sz w:val="22"/>
        </w:rPr>
      </w:pPr>
    </w:p>
    <w:p w14:paraId="7098E868" w14:textId="77777777" w:rsidR="0014359C" w:rsidRPr="0014359C" w:rsidRDefault="0014359C" w:rsidP="0014359C">
      <w:pPr>
        <w:spacing w:line="360" w:lineRule="auto"/>
        <w:ind w:left="567" w:right="567"/>
        <w:jc w:val="both"/>
        <w:rPr>
          <w:rFonts w:ascii="Palatino Linotype" w:eastAsia="Arial" w:hAnsi="Palatino Linotype" w:cs="Arial"/>
          <w:i/>
        </w:rPr>
      </w:pPr>
      <w:r w:rsidRPr="0014359C">
        <w:rPr>
          <w:rFonts w:ascii="Palatino Linotype" w:eastAsia="Arial" w:hAnsi="Palatino Linotype" w:cs="Arial"/>
          <w:b/>
          <w:i/>
        </w:rPr>
        <w:lastRenderedPageBreak/>
        <w:t xml:space="preserve">“No existe obligación de elaborar </w:t>
      </w:r>
      <w:r w:rsidRPr="0014359C">
        <w:rPr>
          <w:rFonts w:ascii="Palatino Linotype" w:eastAsia="Arial" w:hAnsi="Palatino Linotype" w:cs="Arial"/>
          <w:b/>
          <w:i/>
          <w:spacing w:val="-3"/>
        </w:rPr>
        <w:t>d</w:t>
      </w:r>
      <w:r w:rsidRPr="0014359C">
        <w:rPr>
          <w:rFonts w:ascii="Palatino Linotype" w:eastAsia="Arial" w:hAnsi="Palatino Linotype" w:cs="Arial"/>
          <w:b/>
          <w:i/>
        </w:rPr>
        <w:t>ocum</w:t>
      </w:r>
      <w:r w:rsidRPr="0014359C">
        <w:rPr>
          <w:rFonts w:ascii="Palatino Linotype" w:eastAsia="Arial" w:hAnsi="Palatino Linotype" w:cs="Arial"/>
          <w:b/>
          <w:i/>
          <w:spacing w:val="1"/>
        </w:rPr>
        <w:t>e</w:t>
      </w:r>
      <w:r w:rsidRPr="0014359C">
        <w:rPr>
          <w:rFonts w:ascii="Palatino Linotype" w:eastAsia="Arial" w:hAnsi="Palatino Linotype" w:cs="Arial"/>
          <w:b/>
          <w:i/>
        </w:rPr>
        <w:t>n</w:t>
      </w:r>
      <w:r w:rsidRPr="0014359C">
        <w:rPr>
          <w:rFonts w:ascii="Palatino Linotype" w:eastAsia="Arial" w:hAnsi="Palatino Linotype" w:cs="Arial"/>
          <w:b/>
          <w:i/>
          <w:spacing w:val="-1"/>
        </w:rPr>
        <w:t>t</w:t>
      </w:r>
      <w:r w:rsidRPr="0014359C">
        <w:rPr>
          <w:rFonts w:ascii="Palatino Linotype" w:eastAsia="Arial" w:hAnsi="Palatino Linotype" w:cs="Arial"/>
          <w:b/>
          <w:i/>
        </w:rPr>
        <w:t xml:space="preserve">os </w:t>
      </w:r>
      <w:r w:rsidRPr="0014359C">
        <w:rPr>
          <w:rFonts w:ascii="Palatino Linotype" w:eastAsia="Arial" w:hAnsi="Palatino Linotype" w:cs="Arial"/>
          <w:b/>
          <w:i/>
          <w:spacing w:val="-1"/>
        </w:rPr>
        <w:t xml:space="preserve">ad </w:t>
      </w:r>
      <w:r w:rsidRPr="0014359C">
        <w:rPr>
          <w:rFonts w:ascii="Palatino Linotype" w:eastAsia="Arial" w:hAnsi="Palatino Linotype" w:cs="Arial"/>
          <w:b/>
          <w:i/>
        </w:rPr>
        <w:t>hoc para atender las sol</w:t>
      </w:r>
      <w:r w:rsidRPr="0014359C">
        <w:rPr>
          <w:rFonts w:ascii="Palatino Linotype" w:eastAsia="Arial" w:hAnsi="Palatino Linotype" w:cs="Arial"/>
          <w:b/>
          <w:i/>
          <w:spacing w:val="-2"/>
        </w:rPr>
        <w:t>i</w:t>
      </w:r>
      <w:r w:rsidRPr="0014359C">
        <w:rPr>
          <w:rFonts w:ascii="Palatino Linotype" w:eastAsia="Arial" w:hAnsi="Palatino Linotype" w:cs="Arial"/>
          <w:b/>
          <w:i/>
          <w:spacing w:val="1"/>
        </w:rPr>
        <w:t>c</w:t>
      </w:r>
      <w:r w:rsidRPr="0014359C">
        <w:rPr>
          <w:rFonts w:ascii="Palatino Linotype" w:eastAsia="Arial" w:hAnsi="Palatino Linotype" w:cs="Arial"/>
          <w:b/>
          <w:i/>
        </w:rPr>
        <w:t xml:space="preserve">itudes de </w:t>
      </w:r>
      <w:r w:rsidRPr="0014359C">
        <w:rPr>
          <w:rFonts w:ascii="Palatino Linotype" w:eastAsia="Arial" w:hAnsi="Palatino Linotype" w:cs="Arial"/>
          <w:b/>
          <w:i/>
          <w:spacing w:val="1"/>
        </w:rPr>
        <w:t>ac</w:t>
      </w:r>
      <w:r w:rsidRPr="0014359C">
        <w:rPr>
          <w:rFonts w:ascii="Palatino Linotype" w:eastAsia="Arial" w:hAnsi="Palatino Linotype" w:cs="Arial"/>
          <w:b/>
          <w:i/>
          <w:spacing w:val="-1"/>
        </w:rPr>
        <w:t>c</w:t>
      </w:r>
      <w:r w:rsidRPr="0014359C">
        <w:rPr>
          <w:rFonts w:ascii="Palatino Linotype" w:eastAsia="Arial" w:hAnsi="Palatino Linotype" w:cs="Arial"/>
          <w:b/>
          <w:i/>
          <w:spacing w:val="1"/>
        </w:rPr>
        <w:t>es</w:t>
      </w:r>
      <w:r w:rsidRPr="0014359C">
        <w:rPr>
          <w:rFonts w:ascii="Palatino Linotype" w:eastAsia="Arial" w:hAnsi="Palatino Linotype" w:cs="Arial"/>
          <w:b/>
          <w:i/>
        </w:rPr>
        <w:t>o a la informa</w:t>
      </w:r>
      <w:r w:rsidRPr="0014359C">
        <w:rPr>
          <w:rFonts w:ascii="Palatino Linotype" w:eastAsia="Arial" w:hAnsi="Palatino Linotype" w:cs="Arial"/>
          <w:b/>
          <w:i/>
          <w:spacing w:val="1"/>
        </w:rPr>
        <w:t>c</w:t>
      </w:r>
      <w:r w:rsidRPr="0014359C">
        <w:rPr>
          <w:rFonts w:ascii="Palatino Linotype" w:eastAsia="Arial" w:hAnsi="Palatino Linotype" w:cs="Arial"/>
          <w:b/>
          <w:i/>
        </w:rPr>
        <w:t>ió</w:t>
      </w:r>
      <w:r w:rsidRPr="0014359C">
        <w:rPr>
          <w:rFonts w:ascii="Palatino Linotype" w:eastAsia="Arial" w:hAnsi="Palatino Linotype" w:cs="Arial"/>
          <w:b/>
          <w:i/>
          <w:spacing w:val="-2"/>
        </w:rPr>
        <w:t>n</w:t>
      </w:r>
      <w:r w:rsidRPr="0014359C">
        <w:rPr>
          <w:rFonts w:ascii="Palatino Linotype" w:eastAsia="Arial" w:hAnsi="Palatino Linotype" w:cs="Arial"/>
          <w:b/>
          <w:i/>
        </w:rPr>
        <w:t xml:space="preserve">. </w:t>
      </w:r>
      <w:r w:rsidRPr="0014359C">
        <w:rPr>
          <w:rFonts w:ascii="Palatino Linotype" w:eastAsia="Arial" w:hAnsi="Palatino Linotype" w:cs="Arial"/>
          <w:i/>
          <w:spacing w:val="18"/>
        </w:rPr>
        <w:t>L</w:t>
      </w:r>
      <w:r w:rsidRPr="0014359C">
        <w:rPr>
          <w:rFonts w:ascii="Palatino Linotype" w:eastAsia="Arial" w:hAnsi="Palatino Linotype" w:cs="Arial"/>
          <w:i/>
          <w:spacing w:val="-1"/>
        </w:rPr>
        <w:t xml:space="preserve">os </w:t>
      </w:r>
      <w:r w:rsidRPr="0014359C">
        <w:rPr>
          <w:rFonts w:ascii="Palatino Linotype" w:eastAsia="Arial" w:hAnsi="Palatino Linotype" w:cs="Arial"/>
          <w:i/>
          <w:spacing w:val="1"/>
        </w:rPr>
        <w:t>a</w:t>
      </w:r>
      <w:r w:rsidRPr="0014359C">
        <w:rPr>
          <w:rFonts w:ascii="Palatino Linotype" w:eastAsia="Arial" w:hAnsi="Palatino Linotype" w:cs="Arial"/>
          <w:i/>
        </w:rPr>
        <w:t>rt</w:t>
      </w:r>
      <w:r w:rsidRPr="0014359C">
        <w:rPr>
          <w:rFonts w:ascii="Palatino Linotype" w:eastAsia="Arial" w:hAnsi="Palatino Linotype" w:cs="Arial"/>
          <w:i/>
          <w:spacing w:val="-2"/>
        </w:rPr>
        <w:t>í</w:t>
      </w:r>
      <w:r w:rsidRPr="0014359C">
        <w:rPr>
          <w:rFonts w:ascii="Palatino Linotype" w:eastAsia="Arial" w:hAnsi="Palatino Linotype" w:cs="Arial"/>
          <w:i/>
        </w:rPr>
        <w:t>c</w:t>
      </w:r>
      <w:r w:rsidRPr="0014359C">
        <w:rPr>
          <w:rFonts w:ascii="Palatino Linotype" w:eastAsia="Arial" w:hAnsi="Palatino Linotype" w:cs="Arial"/>
          <w:i/>
          <w:spacing w:val="1"/>
        </w:rPr>
        <w:t>u</w:t>
      </w:r>
      <w:r w:rsidRPr="0014359C">
        <w:rPr>
          <w:rFonts w:ascii="Palatino Linotype" w:eastAsia="Arial" w:hAnsi="Palatino Linotype" w:cs="Arial"/>
          <w:i/>
        </w:rPr>
        <w:t>los</w:t>
      </w:r>
      <w:r w:rsidRPr="0014359C">
        <w:rPr>
          <w:rFonts w:ascii="Palatino Linotype" w:eastAsia="Arial" w:hAnsi="Palatino Linotype" w:cs="Arial"/>
          <w:i/>
          <w:spacing w:val="8"/>
        </w:rPr>
        <w:t xml:space="preserve"> 129 </w:t>
      </w:r>
      <w:r w:rsidRPr="0014359C">
        <w:rPr>
          <w:rFonts w:ascii="Palatino Linotype" w:eastAsia="Arial" w:hAnsi="Palatino Linotype" w:cs="Arial"/>
          <w:i/>
          <w:spacing w:val="1"/>
        </w:rPr>
        <w:t>d</w:t>
      </w:r>
      <w:r w:rsidRPr="0014359C">
        <w:rPr>
          <w:rFonts w:ascii="Palatino Linotype" w:eastAsia="Arial" w:hAnsi="Palatino Linotype" w:cs="Arial"/>
          <w:i/>
        </w:rPr>
        <w:t xml:space="preserve">e la </w:t>
      </w:r>
      <w:r w:rsidRPr="0014359C">
        <w:rPr>
          <w:rFonts w:ascii="Palatino Linotype" w:eastAsia="Arial" w:hAnsi="Palatino Linotype" w:cs="Arial"/>
          <w:i/>
          <w:spacing w:val="-1"/>
        </w:rPr>
        <w:t>L</w:t>
      </w:r>
      <w:r w:rsidRPr="0014359C">
        <w:rPr>
          <w:rFonts w:ascii="Palatino Linotype" w:eastAsia="Arial" w:hAnsi="Palatino Linotype" w:cs="Arial"/>
          <w:i/>
          <w:spacing w:val="1"/>
        </w:rPr>
        <w:t>e</w:t>
      </w:r>
      <w:r w:rsidRPr="0014359C">
        <w:rPr>
          <w:rFonts w:ascii="Palatino Linotype" w:eastAsia="Arial" w:hAnsi="Palatino Linotype" w:cs="Arial"/>
          <w:i/>
        </w:rPr>
        <w:t xml:space="preserve">y General </w:t>
      </w:r>
      <w:r w:rsidRPr="0014359C">
        <w:rPr>
          <w:rFonts w:ascii="Palatino Linotype" w:eastAsia="Arial" w:hAnsi="Palatino Linotype" w:cs="Arial"/>
          <w:i/>
          <w:spacing w:val="-1"/>
        </w:rPr>
        <w:t>d</w:t>
      </w:r>
      <w:r w:rsidRPr="0014359C">
        <w:rPr>
          <w:rFonts w:ascii="Palatino Linotype" w:eastAsia="Arial" w:hAnsi="Palatino Linotype" w:cs="Arial"/>
          <w:i/>
        </w:rPr>
        <w:t xml:space="preserve">e </w:t>
      </w:r>
      <w:r w:rsidRPr="0014359C">
        <w:rPr>
          <w:rFonts w:ascii="Palatino Linotype" w:eastAsia="Arial" w:hAnsi="Palatino Linotype" w:cs="Arial"/>
          <w:i/>
          <w:spacing w:val="2"/>
        </w:rPr>
        <w:t>T</w:t>
      </w:r>
      <w:r w:rsidRPr="0014359C">
        <w:rPr>
          <w:rFonts w:ascii="Palatino Linotype" w:eastAsia="Arial" w:hAnsi="Palatino Linotype" w:cs="Arial"/>
          <w:i/>
        </w:rPr>
        <w:t>r</w:t>
      </w:r>
      <w:r w:rsidRPr="0014359C">
        <w:rPr>
          <w:rFonts w:ascii="Palatino Linotype" w:eastAsia="Arial" w:hAnsi="Palatino Linotype" w:cs="Arial"/>
          <w:i/>
          <w:spacing w:val="-2"/>
        </w:rPr>
        <w:t>a</w:t>
      </w:r>
      <w:r w:rsidRPr="0014359C">
        <w:rPr>
          <w:rFonts w:ascii="Palatino Linotype" w:eastAsia="Arial" w:hAnsi="Palatino Linotype" w:cs="Arial"/>
          <w:i/>
          <w:spacing w:val="1"/>
        </w:rPr>
        <w:t>n</w:t>
      </w:r>
      <w:r w:rsidRPr="0014359C">
        <w:rPr>
          <w:rFonts w:ascii="Palatino Linotype" w:eastAsia="Arial" w:hAnsi="Palatino Linotype" w:cs="Arial"/>
          <w:i/>
        </w:rPr>
        <w:t>s</w:t>
      </w:r>
      <w:r w:rsidRPr="0014359C">
        <w:rPr>
          <w:rFonts w:ascii="Palatino Linotype" w:eastAsia="Arial" w:hAnsi="Palatino Linotype" w:cs="Arial"/>
          <w:i/>
          <w:spacing w:val="1"/>
        </w:rPr>
        <w:t>pa</w:t>
      </w:r>
      <w:r w:rsidRPr="0014359C">
        <w:rPr>
          <w:rFonts w:ascii="Palatino Linotype" w:eastAsia="Arial" w:hAnsi="Palatino Linotype" w:cs="Arial"/>
          <w:i/>
        </w:rPr>
        <w:t>r</w:t>
      </w:r>
      <w:r w:rsidRPr="0014359C">
        <w:rPr>
          <w:rFonts w:ascii="Palatino Linotype" w:eastAsia="Arial" w:hAnsi="Palatino Linotype" w:cs="Arial"/>
          <w:i/>
          <w:spacing w:val="-2"/>
        </w:rPr>
        <w:t>e</w:t>
      </w:r>
      <w:r w:rsidRPr="0014359C">
        <w:rPr>
          <w:rFonts w:ascii="Palatino Linotype" w:eastAsia="Arial" w:hAnsi="Palatino Linotype" w:cs="Arial"/>
          <w:i/>
          <w:spacing w:val="1"/>
        </w:rPr>
        <w:t>n</w:t>
      </w:r>
      <w:r w:rsidRPr="0014359C">
        <w:rPr>
          <w:rFonts w:ascii="Palatino Linotype" w:eastAsia="Arial" w:hAnsi="Palatino Linotype" w:cs="Arial"/>
          <w:i/>
        </w:rPr>
        <w:t>cia y Acc</w:t>
      </w:r>
      <w:r w:rsidRPr="0014359C">
        <w:rPr>
          <w:rFonts w:ascii="Palatino Linotype" w:eastAsia="Arial" w:hAnsi="Palatino Linotype" w:cs="Arial"/>
          <w:i/>
          <w:spacing w:val="1"/>
        </w:rPr>
        <w:t>e</w:t>
      </w:r>
      <w:r w:rsidRPr="0014359C">
        <w:rPr>
          <w:rFonts w:ascii="Palatino Linotype" w:eastAsia="Arial" w:hAnsi="Palatino Linotype" w:cs="Arial"/>
          <w:i/>
        </w:rPr>
        <w:t>so a la I</w:t>
      </w:r>
      <w:r w:rsidRPr="0014359C">
        <w:rPr>
          <w:rFonts w:ascii="Palatino Linotype" w:eastAsia="Arial" w:hAnsi="Palatino Linotype" w:cs="Arial"/>
          <w:i/>
          <w:spacing w:val="-1"/>
        </w:rPr>
        <w:t>n</w:t>
      </w:r>
      <w:r w:rsidRPr="0014359C">
        <w:rPr>
          <w:rFonts w:ascii="Palatino Linotype" w:eastAsia="Arial" w:hAnsi="Palatino Linotype" w:cs="Arial"/>
          <w:i/>
        </w:rPr>
        <w:t>f</w:t>
      </w:r>
      <w:r w:rsidRPr="0014359C">
        <w:rPr>
          <w:rFonts w:ascii="Palatino Linotype" w:eastAsia="Arial" w:hAnsi="Palatino Linotype" w:cs="Arial"/>
          <w:i/>
          <w:spacing w:val="1"/>
        </w:rPr>
        <w:t>o</w:t>
      </w:r>
      <w:r w:rsidRPr="0014359C">
        <w:rPr>
          <w:rFonts w:ascii="Palatino Linotype" w:eastAsia="Arial" w:hAnsi="Palatino Linotype" w:cs="Arial"/>
          <w:i/>
          <w:spacing w:val="-3"/>
        </w:rPr>
        <w:t>r</w:t>
      </w:r>
      <w:r w:rsidRPr="0014359C">
        <w:rPr>
          <w:rFonts w:ascii="Palatino Linotype" w:eastAsia="Arial" w:hAnsi="Palatino Linotype" w:cs="Arial"/>
          <w:i/>
          <w:spacing w:val="1"/>
        </w:rPr>
        <w:t>ma</w:t>
      </w:r>
      <w:r w:rsidRPr="0014359C">
        <w:rPr>
          <w:rFonts w:ascii="Palatino Linotype" w:eastAsia="Arial" w:hAnsi="Palatino Linotype" w:cs="Arial"/>
          <w:i/>
        </w:rPr>
        <w:t>ci</w:t>
      </w:r>
      <w:r w:rsidRPr="0014359C">
        <w:rPr>
          <w:rFonts w:ascii="Palatino Linotype" w:eastAsia="Arial" w:hAnsi="Palatino Linotype" w:cs="Arial"/>
          <w:i/>
          <w:spacing w:val="-2"/>
        </w:rPr>
        <w:t>ó</w:t>
      </w:r>
      <w:r w:rsidRPr="0014359C">
        <w:rPr>
          <w:rFonts w:ascii="Palatino Linotype" w:eastAsia="Arial" w:hAnsi="Palatino Linotype" w:cs="Arial"/>
          <w:i/>
        </w:rPr>
        <w:t xml:space="preserve">n </w:t>
      </w:r>
      <w:r w:rsidRPr="0014359C">
        <w:rPr>
          <w:rFonts w:ascii="Palatino Linotype" w:eastAsia="Arial" w:hAnsi="Palatino Linotype" w:cs="Arial"/>
          <w:i/>
          <w:spacing w:val="-2"/>
        </w:rPr>
        <w:t>P</w:t>
      </w:r>
      <w:r w:rsidRPr="0014359C">
        <w:rPr>
          <w:rFonts w:ascii="Palatino Linotype" w:eastAsia="Arial" w:hAnsi="Palatino Linotype" w:cs="Arial"/>
          <w:i/>
          <w:spacing w:val="1"/>
        </w:rPr>
        <w:t>úb</w:t>
      </w:r>
      <w:r w:rsidRPr="0014359C">
        <w:rPr>
          <w:rFonts w:ascii="Palatino Linotype" w:eastAsia="Arial" w:hAnsi="Palatino Linotype" w:cs="Arial"/>
          <w:i/>
        </w:rPr>
        <w:t>l</w:t>
      </w:r>
      <w:r w:rsidRPr="0014359C">
        <w:rPr>
          <w:rFonts w:ascii="Palatino Linotype" w:eastAsia="Arial" w:hAnsi="Palatino Linotype" w:cs="Arial"/>
          <w:i/>
          <w:spacing w:val="-1"/>
        </w:rPr>
        <w:t>i</w:t>
      </w:r>
      <w:r w:rsidRPr="0014359C">
        <w:rPr>
          <w:rFonts w:ascii="Palatino Linotype" w:eastAsia="Arial" w:hAnsi="Palatino Linotype" w:cs="Arial"/>
          <w:i/>
        </w:rPr>
        <w:t xml:space="preserve">ca y </w:t>
      </w:r>
      <w:r w:rsidRPr="0014359C">
        <w:rPr>
          <w:rFonts w:ascii="Palatino Linotype" w:eastAsia="Arial" w:hAnsi="Palatino Linotype" w:cs="Arial"/>
          <w:i/>
          <w:spacing w:val="8"/>
        </w:rPr>
        <w:t xml:space="preserve">130, párrafo cuarto, </w:t>
      </w:r>
      <w:r w:rsidRPr="0014359C">
        <w:rPr>
          <w:rFonts w:ascii="Palatino Linotype" w:eastAsia="Arial" w:hAnsi="Palatino Linotype" w:cs="Arial"/>
          <w:i/>
          <w:spacing w:val="1"/>
        </w:rPr>
        <w:t>d</w:t>
      </w:r>
      <w:r w:rsidRPr="0014359C">
        <w:rPr>
          <w:rFonts w:ascii="Palatino Linotype" w:eastAsia="Arial" w:hAnsi="Palatino Linotype" w:cs="Arial"/>
          <w:i/>
        </w:rPr>
        <w:t xml:space="preserve">e la </w:t>
      </w:r>
      <w:r w:rsidRPr="0014359C">
        <w:rPr>
          <w:rFonts w:ascii="Palatino Linotype" w:eastAsia="Arial" w:hAnsi="Palatino Linotype" w:cs="Arial"/>
          <w:i/>
          <w:spacing w:val="-1"/>
        </w:rPr>
        <w:t>L</w:t>
      </w:r>
      <w:r w:rsidRPr="0014359C">
        <w:rPr>
          <w:rFonts w:ascii="Palatino Linotype" w:eastAsia="Arial" w:hAnsi="Palatino Linotype" w:cs="Arial"/>
          <w:i/>
          <w:spacing w:val="1"/>
        </w:rPr>
        <w:t>e</w:t>
      </w:r>
      <w:r w:rsidRPr="0014359C">
        <w:rPr>
          <w:rFonts w:ascii="Palatino Linotype" w:eastAsia="Arial" w:hAnsi="Palatino Linotype" w:cs="Arial"/>
          <w:i/>
        </w:rPr>
        <w:t>y Fe</w:t>
      </w:r>
      <w:r w:rsidRPr="0014359C">
        <w:rPr>
          <w:rFonts w:ascii="Palatino Linotype" w:eastAsia="Arial" w:hAnsi="Palatino Linotype" w:cs="Arial"/>
          <w:i/>
          <w:spacing w:val="1"/>
        </w:rPr>
        <w:t>de</w:t>
      </w:r>
      <w:r w:rsidRPr="0014359C">
        <w:rPr>
          <w:rFonts w:ascii="Palatino Linotype" w:eastAsia="Arial" w:hAnsi="Palatino Linotype" w:cs="Arial"/>
          <w:i/>
        </w:rPr>
        <w:t xml:space="preserve">ral </w:t>
      </w:r>
      <w:r w:rsidRPr="0014359C">
        <w:rPr>
          <w:rFonts w:ascii="Palatino Linotype" w:eastAsia="Arial" w:hAnsi="Palatino Linotype" w:cs="Arial"/>
          <w:i/>
          <w:spacing w:val="-1"/>
        </w:rPr>
        <w:t>d</w:t>
      </w:r>
      <w:r w:rsidRPr="0014359C">
        <w:rPr>
          <w:rFonts w:ascii="Palatino Linotype" w:eastAsia="Arial" w:hAnsi="Palatino Linotype" w:cs="Arial"/>
          <w:i/>
        </w:rPr>
        <w:t xml:space="preserve">e </w:t>
      </w:r>
      <w:r w:rsidRPr="0014359C">
        <w:rPr>
          <w:rFonts w:ascii="Palatino Linotype" w:eastAsia="Arial" w:hAnsi="Palatino Linotype" w:cs="Arial"/>
          <w:i/>
          <w:spacing w:val="2"/>
        </w:rPr>
        <w:t>T</w:t>
      </w:r>
      <w:r w:rsidRPr="0014359C">
        <w:rPr>
          <w:rFonts w:ascii="Palatino Linotype" w:eastAsia="Arial" w:hAnsi="Palatino Linotype" w:cs="Arial"/>
          <w:i/>
        </w:rPr>
        <w:t>r</w:t>
      </w:r>
      <w:r w:rsidRPr="0014359C">
        <w:rPr>
          <w:rFonts w:ascii="Palatino Linotype" w:eastAsia="Arial" w:hAnsi="Palatino Linotype" w:cs="Arial"/>
          <w:i/>
          <w:spacing w:val="-2"/>
        </w:rPr>
        <w:t>a</w:t>
      </w:r>
      <w:r w:rsidRPr="0014359C">
        <w:rPr>
          <w:rFonts w:ascii="Palatino Linotype" w:eastAsia="Arial" w:hAnsi="Palatino Linotype" w:cs="Arial"/>
          <w:i/>
          <w:spacing w:val="1"/>
        </w:rPr>
        <w:t>n</w:t>
      </w:r>
      <w:r w:rsidRPr="0014359C">
        <w:rPr>
          <w:rFonts w:ascii="Palatino Linotype" w:eastAsia="Arial" w:hAnsi="Palatino Linotype" w:cs="Arial"/>
          <w:i/>
        </w:rPr>
        <w:t>s</w:t>
      </w:r>
      <w:r w:rsidRPr="0014359C">
        <w:rPr>
          <w:rFonts w:ascii="Palatino Linotype" w:eastAsia="Arial" w:hAnsi="Palatino Linotype" w:cs="Arial"/>
          <w:i/>
          <w:spacing w:val="1"/>
        </w:rPr>
        <w:t>pa</w:t>
      </w:r>
      <w:r w:rsidRPr="0014359C">
        <w:rPr>
          <w:rFonts w:ascii="Palatino Linotype" w:eastAsia="Arial" w:hAnsi="Palatino Linotype" w:cs="Arial"/>
          <w:i/>
        </w:rPr>
        <w:t>r</w:t>
      </w:r>
      <w:r w:rsidRPr="0014359C">
        <w:rPr>
          <w:rFonts w:ascii="Palatino Linotype" w:eastAsia="Arial" w:hAnsi="Palatino Linotype" w:cs="Arial"/>
          <w:i/>
          <w:spacing w:val="-2"/>
        </w:rPr>
        <w:t>e</w:t>
      </w:r>
      <w:r w:rsidRPr="0014359C">
        <w:rPr>
          <w:rFonts w:ascii="Palatino Linotype" w:eastAsia="Arial" w:hAnsi="Palatino Linotype" w:cs="Arial"/>
          <w:i/>
          <w:spacing w:val="1"/>
        </w:rPr>
        <w:t>n</w:t>
      </w:r>
      <w:r w:rsidRPr="0014359C">
        <w:rPr>
          <w:rFonts w:ascii="Palatino Linotype" w:eastAsia="Arial" w:hAnsi="Palatino Linotype" w:cs="Arial"/>
          <w:i/>
        </w:rPr>
        <w:t>cia y Acc</w:t>
      </w:r>
      <w:r w:rsidRPr="0014359C">
        <w:rPr>
          <w:rFonts w:ascii="Palatino Linotype" w:eastAsia="Arial" w:hAnsi="Palatino Linotype" w:cs="Arial"/>
          <w:i/>
          <w:spacing w:val="1"/>
        </w:rPr>
        <w:t>e</w:t>
      </w:r>
      <w:r w:rsidRPr="0014359C">
        <w:rPr>
          <w:rFonts w:ascii="Palatino Linotype" w:eastAsia="Arial" w:hAnsi="Palatino Linotype" w:cs="Arial"/>
          <w:i/>
        </w:rPr>
        <w:t>so a la I</w:t>
      </w:r>
      <w:r w:rsidRPr="0014359C">
        <w:rPr>
          <w:rFonts w:ascii="Palatino Linotype" w:eastAsia="Arial" w:hAnsi="Palatino Linotype" w:cs="Arial"/>
          <w:i/>
          <w:spacing w:val="-1"/>
        </w:rPr>
        <w:t>n</w:t>
      </w:r>
      <w:r w:rsidRPr="0014359C">
        <w:rPr>
          <w:rFonts w:ascii="Palatino Linotype" w:eastAsia="Arial" w:hAnsi="Palatino Linotype" w:cs="Arial"/>
          <w:i/>
        </w:rPr>
        <w:t>f</w:t>
      </w:r>
      <w:r w:rsidRPr="0014359C">
        <w:rPr>
          <w:rFonts w:ascii="Palatino Linotype" w:eastAsia="Arial" w:hAnsi="Palatino Linotype" w:cs="Arial"/>
          <w:i/>
          <w:spacing w:val="1"/>
        </w:rPr>
        <w:t>o</w:t>
      </w:r>
      <w:r w:rsidRPr="0014359C">
        <w:rPr>
          <w:rFonts w:ascii="Palatino Linotype" w:eastAsia="Arial" w:hAnsi="Palatino Linotype" w:cs="Arial"/>
          <w:i/>
          <w:spacing w:val="-3"/>
        </w:rPr>
        <w:t>r</w:t>
      </w:r>
      <w:r w:rsidRPr="0014359C">
        <w:rPr>
          <w:rFonts w:ascii="Palatino Linotype" w:eastAsia="Arial" w:hAnsi="Palatino Linotype" w:cs="Arial"/>
          <w:i/>
          <w:spacing w:val="1"/>
        </w:rPr>
        <w:t>ma</w:t>
      </w:r>
      <w:r w:rsidRPr="0014359C">
        <w:rPr>
          <w:rFonts w:ascii="Palatino Linotype" w:eastAsia="Arial" w:hAnsi="Palatino Linotype" w:cs="Arial"/>
          <w:i/>
        </w:rPr>
        <w:t>ci</w:t>
      </w:r>
      <w:r w:rsidRPr="0014359C">
        <w:rPr>
          <w:rFonts w:ascii="Palatino Linotype" w:eastAsia="Arial" w:hAnsi="Palatino Linotype" w:cs="Arial"/>
          <w:i/>
          <w:spacing w:val="-2"/>
        </w:rPr>
        <w:t>ó</w:t>
      </w:r>
      <w:r w:rsidRPr="0014359C">
        <w:rPr>
          <w:rFonts w:ascii="Palatino Linotype" w:eastAsia="Arial" w:hAnsi="Palatino Linotype" w:cs="Arial"/>
          <w:i/>
        </w:rPr>
        <w:t xml:space="preserve">n </w:t>
      </w:r>
      <w:r w:rsidRPr="0014359C">
        <w:rPr>
          <w:rFonts w:ascii="Palatino Linotype" w:eastAsia="Arial" w:hAnsi="Palatino Linotype" w:cs="Arial"/>
          <w:i/>
          <w:spacing w:val="-2"/>
        </w:rPr>
        <w:t>P</w:t>
      </w:r>
      <w:r w:rsidRPr="0014359C">
        <w:rPr>
          <w:rFonts w:ascii="Palatino Linotype" w:eastAsia="Arial" w:hAnsi="Palatino Linotype" w:cs="Arial"/>
          <w:i/>
          <w:spacing w:val="1"/>
        </w:rPr>
        <w:t>úb</w:t>
      </w:r>
      <w:r w:rsidRPr="0014359C">
        <w:rPr>
          <w:rFonts w:ascii="Palatino Linotype" w:eastAsia="Arial" w:hAnsi="Palatino Linotype" w:cs="Arial"/>
          <w:i/>
        </w:rPr>
        <w:t>l</w:t>
      </w:r>
      <w:r w:rsidRPr="0014359C">
        <w:rPr>
          <w:rFonts w:ascii="Palatino Linotype" w:eastAsia="Arial" w:hAnsi="Palatino Linotype" w:cs="Arial"/>
          <w:i/>
          <w:spacing w:val="-1"/>
        </w:rPr>
        <w:t>i</w:t>
      </w:r>
      <w:r w:rsidRPr="0014359C">
        <w:rPr>
          <w:rFonts w:ascii="Palatino Linotype" w:eastAsia="Arial" w:hAnsi="Palatino Linotype" w:cs="Arial"/>
          <w:i/>
        </w:rPr>
        <w:t xml:space="preserve">ca, </w:t>
      </w:r>
      <w:r w:rsidRPr="0014359C">
        <w:rPr>
          <w:rFonts w:ascii="Palatino Linotype" w:eastAsia="Arial" w:hAnsi="Palatino Linotype" w:cs="Arial"/>
          <w:i/>
          <w:spacing w:val="-1"/>
        </w:rPr>
        <w:t>señalan q</w:t>
      </w:r>
      <w:r w:rsidRPr="0014359C">
        <w:rPr>
          <w:rFonts w:ascii="Palatino Linotype" w:eastAsia="Arial" w:hAnsi="Palatino Linotype" w:cs="Arial"/>
          <w:i/>
          <w:spacing w:val="1"/>
        </w:rPr>
        <w:t>u</w:t>
      </w:r>
      <w:r w:rsidRPr="0014359C">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14359C">
        <w:rPr>
          <w:rFonts w:ascii="Palatino Linotype" w:eastAsia="Arial" w:hAnsi="Palatino Linotype" w:cs="Arial"/>
          <w:i/>
          <w:spacing w:val="-1"/>
        </w:rPr>
        <w:t xml:space="preserve"> sin necesidad de</w:t>
      </w:r>
      <w:r w:rsidRPr="0014359C">
        <w:rPr>
          <w:rFonts w:ascii="Palatino Linotype" w:eastAsia="Arial" w:hAnsi="Palatino Linotype" w:cs="Arial"/>
          <w:i/>
          <w:spacing w:val="1"/>
        </w:rPr>
        <w:t xml:space="preserve"> e</w:t>
      </w:r>
      <w:r w:rsidRPr="0014359C">
        <w:rPr>
          <w:rFonts w:ascii="Palatino Linotype" w:eastAsia="Arial" w:hAnsi="Palatino Linotype" w:cs="Arial"/>
          <w:i/>
        </w:rPr>
        <w:t>la</w:t>
      </w:r>
      <w:r w:rsidRPr="0014359C">
        <w:rPr>
          <w:rFonts w:ascii="Palatino Linotype" w:eastAsia="Arial" w:hAnsi="Palatino Linotype" w:cs="Arial"/>
          <w:i/>
          <w:spacing w:val="1"/>
        </w:rPr>
        <w:t>bo</w:t>
      </w:r>
      <w:r w:rsidRPr="0014359C">
        <w:rPr>
          <w:rFonts w:ascii="Palatino Linotype" w:eastAsia="Arial" w:hAnsi="Palatino Linotype" w:cs="Arial"/>
          <w:i/>
        </w:rPr>
        <w:t xml:space="preserve">rar </w:t>
      </w:r>
      <w:r w:rsidRPr="0014359C">
        <w:rPr>
          <w:rFonts w:ascii="Palatino Linotype" w:eastAsia="Arial" w:hAnsi="Palatino Linotype" w:cs="Arial"/>
          <w:i/>
          <w:spacing w:val="1"/>
        </w:rPr>
        <w:t>do</w:t>
      </w:r>
      <w:r w:rsidRPr="0014359C">
        <w:rPr>
          <w:rFonts w:ascii="Palatino Linotype" w:eastAsia="Arial" w:hAnsi="Palatino Linotype" w:cs="Arial"/>
          <w:i/>
          <w:spacing w:val="-2"/>
        </w:rPr>
        <w:t>c</w:t>
      </w:r>
      <w:r w:rsidRPr="0014359C">
        <w:rPr>
          <w:rFonts w:ascii="Palatino Linotype" w:eastAsia="Arial" w:hAnsi="Palatino Linotype" w:cs="Arial"/>
          <w:i/>
          <w:spacing w:val="1"/>
        </w:rPr>
        <w:t>u</w:t>
      </w:r>
      <w:r w:rsidRPr="0014359C">
        <w:rPr>
          <w:rFonts w:ascii="Palatino Linotype" w:eastAsia="Arial" w:hAnsi="Palatino Linotype" w:cs="Arial"/>
          <w:i/>
          <w:spacing w:val="-1"/>
        </w:rPr>
        <w:t>m</w:t>
      </w:r>
      <w:r w:rsidRPr="0014359C">
        <w:rPr>
          <w:rFonts w:ascii="Palatino Linotype" w:eastAsia="Arial" w:hAnsi="Palatino Linotype" w:cs="Arial"/>
          <w:i/>
          <w:spacing w:val="1"/>
        </w:rPr>
        <w:t>en</w:t>
      </w:r>
      <w:r w:rsidRPr="0014359C">
        <w:rPr>
          <w:rFonts w:ascii="Palatino Linotype" w:eastAsia="Arial" w:hAnsi="Palatino Linotype" w:cs="Arial"/>
          <w:i/>
          <w:spacing w:val="-2"/>
        </w:rPr>
        <w:t>t</w:t>
      </w:r>
      <w:r w:rsidRPr="0014359C">
        <w:rPr>
          <w:rFonts w:ascii="Palatino Linotype" w:eastAsia="Arial" w:hAnsi="Palatino Linotype" w:cs="Arial"/>
          <w:i/>
          <w:spacing w:val="1"/>
        </w:rPr>
        <w:t>o</w:t>
      </w:r>
      <w:r w:rsidRPr="0014359C">
        <w:rPr>
          <w:rFonts w:ascii="Palatino Linotype" w:eastAsia="Arial" w:hAnsi="Palatino Linotype" w:cs="Arial"/>
          <w:i/>
        </w:rPr>
        <w:t xml:space="preserve">s </w:t>
      </w:r>
      <w:r w:rsidRPr="0014359C">
        <w:rPr>
          <w:rFonts w:ascii="Palatino Linotype" w:eastAsia="Arial" w:hAnsi="Palatino Linotype" w:cs="Arial"/>
          <w:i/>
          <w:spacing w:val="1"/>
        </w:rPr>
        <w:t>a</w:t>
      </w:r>
      <w:r w:rsidRPr="0014359C">
        <w:rPr>
          <w:rFonts w:ascii="Palatino Linotype" w:eastAsia="Arial" w:hAnsi="Palatino Linotype" w:cs="Arial"/>
          <w:i/>
        </w:rPr>
        <w:t>d</w:t>
      </w:r>
      <w:r w:rsidRPr="0014359C">
        <w:rPr>
          <w:rFonts w:ascii="Palatino Linotype" w:eastAsia="Arial" w:hAnsi="Palatino Linotype" w:cs="Arial"/>
          <w:i/>
          <w:spacing w:val="1"/>
        </w:rPr>
        <w:t xml:space="preserve"> ho</w:t>
      </w:r>
      <w:r w:rsidRPr="0014359C">
        <w:rPr>
          <w:rFonts w:ascii="Palatino Linotype" w:eastAsia="Arial" w:hAnsi="Palatino Linotype" w:cs="Arial"/>
          <w:i/>
        </w:rPr>
        <w:t xml:space="preserve">c </w:t>
      </w:r>
      <w:r w:rsidRPr="0014359C">
        <w:rPr>
          <w:rFonts w:ascii="Palatino Linotype" w:eastAsia="Arial" w:hAnsi="Palatino Linotype" w:cs="Arial"/>
          <w:i/>
          <w:spacing w:val="1"/>
        </w:rPr>
        <w:t>pa</w:t>
      </w:r>
      <w:r w:rsidRPr="0014359C">
        <w:rPr>
          <w:rFonts w:ascii="Palatino Linotype" w:eastAsia="Arial" w:hAnsi="Palatino Linotype" w:cs="Arial"/>
          <w:i/>
        </w:rPr>
        <w:t xml:space="preserve">ra </w:t>
      </w:r>
      <w:r w:rsidRPr="0014359C">
        <w:rPr>
          <w:rFonts w:ascii="Palatino Linotype" w:eastAsia="Arial" w:hAnsi="Palatino Linotype" w:cs="Arial"/>
          <w:i/>
          <w:spacing w:val="1"/>
        </w:rPr>
        <w:t>a</w:t>
      </w:r>
      <w:r w:rsidRPr="0014359C">
        <w:rPr>
          <w:rFonts w:ascii="Palatino Linotype" w:eastAsia="Arial" w:hAnsi="Palatino Linotype" w:cs="Arial"/>
          <w:i/>
        </w:rPr>
        <w:t>t</w:t>
      </w:r>
      <w:r w:rsidRPr="0014359C">
        <w:rPr>
          <w:rFonts w:ascii="Palatino Linotype" w:eastAsia="Arial" w:hAnsi="Palatino Linotype" w:cs="Arial"/>
          <w:i/>
          <w:spacing w:val="-1"/>
        </w:rPr>
        <w:t>e</w:t>
      </w:r>
      <w:r w:rsidRPr="0014359C">
        <w:rPr>
          <w:rFonts w:ascii="Palatino Linotype" w:eastAsia="Arial" w:hAnsi="Palatino Linotype" w:cs="Arial"/>
          <w:i/>
          <w:spacing w:val="1"/>
        </w:rPr>
        <w:t>n</w:t>
      </w:r>
      <w:r w:rsidRPr="0014359C">
        <w:rPr>
          <w:rFonts w:ascii="Palatino Linotype" w:eastAsia="Arial" w:hAnsi="Palatino Linotype" w:cs="Arial"/>
          <w:i/>
          <w:spacing w:val="-1"/>
        </w:rPr>
        <w:t>d</w:t>
      </w:r>
      <w:r w:rsidRPr="0014359C">
        <w:rPr>
          <w:rFonts w:ascii="Palatino Linotype" w:eastAsia="Arial" w:hAnsi="Palatino Linotype" w:cs="Arial"/>
          <w:i/>
          <w:spacing w:val="1"/>
        </w:rPr>
        <w:t>e</w:t>
      </w:r>
      <w:r w:rsidRPr="0014359C">
        <w:rPr>
          <w:rFonts w:ascii="Palatino Linotype" w:eastAsia="Arial" w:hAnsi="Palatino Linotype" w:cs="Arial"/>
          <w:i/>
        </w:rPr>
        <w:t>r l</w:t>
      </w:r>
      <w:r w:rsidRPr="0014359C">
        <w:rPr>
          <w:rFonts w:ascii="Palatino Linotype" w:eastAsia="Arial" w:hAnsi="Palatino Linotype" w:cs="Arial"/>
          <w:i/>
          <w:spacing w:val="-2"/>
        </w:rPr>
        <w:t>a</w:t>
      </w:r>
      <w:r w:rsidRPr="0014359C">
        <w:rPr>
          <w:rFonts w:ascii="Palatino Linotype" w:eastAsia="Arial" w:hAnsi="Palatino Linotype" w:cs="Arial"/>
          <w:i/>
        </w:rPr>
        <w:t>s s</w:t>
      </w:r>
      <w:r w:rsidRPr="0014359C">
        <w:rPr>
          <w:rFonts w:ascii="Palatino Linotype" w:eastAsia="Arial" w:hAnsi="Palatino Linotype" w:cs="Arial"/>
          <w:i/>
          <w:spacing w:val="1"/>
        </w:rPr>
        <w:t>o</w:t>
      </w:r>
      <w:r w:rsidRPr="0014359C">
        <w:rPr>
          <w:rFonts w:ascii="Palatino Linotype" w:eastAsia="Arial" w:hAnsi="Palatino Linotype" w:cs="Arial"/>
          <w:i/>
        </w:rPr>
        <w:t>l</w:t>
      </w:r>
      <w:r w:rsidRPr="0014359C">
        <w:rPr>
          <w:rFonts w:ascii="Palatino Linotype" w:eastAsia="Arial" w:hAnsi="Palatino Linotype" w:cs="Arial"/>
          <w:i/>
          <w:spacing w:val="-1"/>
        </w:rPr>
        <w:t>i</w:t>
      </w:r>
      <w:r w:rsidRPr="0014359C">
        <w:rPr>
          <w:rFonts w:ascii="Palatino Linotype" w:eastAsia="Arial" w:hAnsi="Palatino Linotype" w:cs="Arial"/>
          <w:i/>
        </w:rPr>
        <w:t>cit</w:t>
      </w:r>
      <w:r w:rsidRPr="0014359C">
        <w:rPr>
          <w:rFonts w:ascii="Palatino Linotype" w:eastAsia="Arial" w:hAnsi="Palatino Linotype" w:cs="Arial"/>
          <w:i/>
          <w:spacing w:val="1"/>
        </w:rPr>
        <w:t>ude</w:t>
      </w:r>
      <w:r w:rsidRPr="0014359C">
        <w:rPr>
          <w:rFonts w:ascii="Palatino Linotype" w:eastAsia="Arial" w:hAnsi="Palatino Linotype" w:cs="Arial"/>
          <w:i/>
        </w:rPr>
        <w:t xml:space="preserve">s </w:t>
      </w:r>
      <w:r w:rsidRPr="0014359C">
        <w:rPr>
          <w:rFonts w:ascii="Palatino Linotype" w:eastAsia="Arial" w:hAnsi="Palatino Linotype" w:cs="Arial"/>
          <w:i/>
          <w:spacing w:val="-1"/>
        </w:rPr>
        <w:t>d</w:t>
      </w:r>
      <w:r w:rsidRPr="0014359C">
        <w:rPr>
          <w:rFonts w:ascii="Palatino Linotype" w:eastAsia="Arial" w:hAnsi="Palatino Linotype" w:cs="Arial"/>
          <w:i/>
        </w:rPr>
        <w:t>e i</w:t>
      </w:r>
      <w:r w:rsidRPr="0014359C">
        <w:rPr>
          <w:rFonts w:ascii="Palatino Linotype" w:eastAsia="Arial" w:hAnsi="Palatino Linotype" w:cs="Arial"/>
          <w:i/>
          <w:spacing w:val="-2"/>
        </w:rPr>
        <w:t>n</w:t>
      </w:r>
      <w:r w:rsidRPr="0014359C">
        <w:rPr>
          <w:rFonts w:ascii="Palatino Linotype" w:eastAsia="Arial" w:hAnsi="Palatino Linotype" w:cs="Arial"/>
          <w:i/>
        </w:rPr>
        <w:t>f</w:t>
      </w:r>
      <w:r w:rsidRPr="0014359C">
        <w:rPr>
          <w:rFonts w:ascii="Palatino Linotype" w:eastAsia="Arial" w:hAnsi="Palatino Linotype" w:cs="Arial"/>
          <w:i/>
          <w:spacing w:val="1"/>
        </w:rPr>
        <w:t>o</w:t>
      </w:r>
      <w:r w:rsidRPr="0014359C">
        <w:rPr>
          <w:rFonts w:ascii="Palatino Linotype" w:eastAsia="Arial" w:hAnsi="Palatino Linotype" w:cs="Arial"/>
          <w:i/>
        </w:rPr>
        <w:t>r</w:t>
      </w:r>
      <w:r w:rsidRPr="0014359C">
        <w:rPr>
          <w:rFonts w:ascii="Palatino Linotype" w:eastAsia="Arial" w:hAnsi="Palatino Linotype" w:cs="Arial"/>
          <w:i/>
          <w:spacing w:val="-1"/>
        </w:rPr>
        <w:t>m</w:t>
      </w:r>
      <w:r w:rsidRPr="0014359C">
        <w:rPr>
          <w:rFonts w:ascii="Palatino Linotype" w:eastAsia="Arial" w:hAnsi="Palatino Linotype" w:cs="Arial"/>
          <w:i/>
          <w:spacing w:val="1"/>
        </w:rPr>
        <w:t>a</w:t>
      </w:r>
      <w:r w:rsidRPr="0014359C">
        <w:rPr>
          <w:rFonts w:ascii="Palatino Linotype" w:eastAsia="Arial" w:hAnsi="Palatino Linotype" w:cs="Arial"/>
          <w:i/>
        </w:rPr>
        <w:t>ció</w:t>
      </w:r>
      <w:r w:rsidRPr="0014359C">
        <w:rPr>
          <w:rFonts w:ascii="Palatino Linotype" w:eastAsia="Arial" w:hAnsi="Palatino Linotype" w:cs="Arial"/>
          <w:i/>
          <w:spacing w:val="1"/>
        </w:rPr>
        <w:t>n</w:t>
      </w:r>
      <w:r w:rsidRPr="0014359C">
        <w:rPr>
          <w:rFonts w:ascii="Palatino Linotype" w:eastAsia="Arial" w:hAnsi="Palatino Linotype" w:cs="Arial"/>
          <w:i/>
        </w:rPr>
        <w:t>.”</w:t>
      </w:r>
    </w:p>
    <w:p w14:paraId="3518BFF0" w14:textId="77777777" w:rsidR="0014359C" w:rsidRPr="0014359C" w:rsidRDefault="0014359C" w:rsidP="0014359C">
      <w:pPr>
        <w:spacing w:line="360" w:lineRule="auto"/>
        <w:jc w:val="both"/>
        <w:rPr>
          <w:rFonts w:ascii="Palatino Linotype" w:hAnsi="Palatino Linotype" w:cs="Tahoma"/>
          <w:sz w:val="22"/>
          <w:szCs w:val="24"/>
          <w:lang w:val="es-ES"/>
        </w:rPr>
      </w:pPr>
    </w:p>
    <w:p w14:paraId="29DD473C" w14:textId="244A7412" w:rsidR="0014359C" w:rsidRDefault="0014359C" w:rsidP="0014359C">
      <w:pPr>
        <w:shd w:val="clear" w:color="auto" w:fill="FFFFFF" w:themeFill="background1"/>
        <w:spacing w:line="360" w:lineRule="auto"/>
        <w:jc w:val="both"/>
        <w:rPr>
          <w:rFonts w:ascii="Palatino Linotype" w:hAnsi="Palatino Linotype" w:cs="Tahoma"/>
          <w:sz w:val="22"/>
          <w:szCs w:val="22"/>
        </w:rPr>
      </w:pPr>
      <w:r w:rsidRPr="0014359C">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w:t>
      </w:r>
      <w:r w:rsidR="00C07A30">
        <w:rPr>
          <w:rFonts w:ascii="Palatino Linotype" w:hAnsi="Palatino Linotype" w:cs="Tahoma"/>
          <w:sz w:val="22"/>
          <w:szCs w:val="22"/>
          <w:lang w:val="es-ES"/>
        </w:rPr>
        <w:t xml:space="preserve"> </w:t>
      </w:r>
      <w:r w:rsidRPr="0014359C">
        <w:rPr>
          <w:rFonts w:ascii="Palatino Linotype" w:hAnsi="Palatino Linotype" w:cs="Tahoma"/>
          <w:sz w:val="22"/>
          <w:szCs w:val="22"/>
          <w:lang w:val="es-ES"/>
        </w:rPr>
        <w:t>l</w:t>
      </w:r>
      <w:r w:rsidR="00C07A30">
        <w:rPr>
          <w:rFonts w:ascii="Palatino Linotype" w:hAnsi="Palatino Linotype" w:cs="Tahoma"/>
          <w:sz w:val="22"/>
          <w:szCs w:val="22"/>
          <w:lang w:val="es-ES"/>
        </w:rPr>
        <w:t>a</w:t>
      </w:r>
      <w:r w:rsidRPr="0014359C">
        <w:rPr>
          <w:rFonts w:ascii="Palatino Linotype" w:hAnsi="Palatino Linotype" w:cs="Tahoma"/>
          <w:sz w:val="22"/>
          <w:szCs w:val="22"/>
          <w:lang w:val="es-ES"/>
        </w:rPr>
        <w:t xml:space="preserve"> Recurrente; por lo que, para atender el presente requerimiento, el Sujeto Obligado, deberá realizar una búsqueda exhaustiva y razonable, en todos los archivos</w:t>
      </w:r>
      <w:r>
        <w:rPr>
          <w:rFonts w:ascii="Palatino Linotype" w:hAnsi="Palatino Linotype" w:cs="Tahoma"/>
          <w:sz w:val="22"/>
          <w:szCs w:val="22"/>
          <w:lang w:val="es-ES"/>
        </w:rPr>
        <w:t xml:space="preserve"> de la Dirección de Administración y de </w:t>
      </w:r>
      <w:r w:rsidR="00C078D4" w:rsidRPr="00C078D4">
        <w:rPr>
          <w:rFonts w:ascii="Palatino Linotype" w:hAnsi="Palatino Linotype" w:cs="Tahoma"/>
          <w:sz w:val="22"/>
          <w:szCs w:val="22"/>
        </w:rPr>
        <w:t>de Seguridad Pública y Protección Civil</w:t>
      </w:r>
      <w:r w:rsidR="00C078D4">
        <w:rPr>
          <w:rFonts w:ascii="Palatino Linotype" w:hAnsi="Palatino Linotype" w:cs="Tahoma"/>
          <w:sz w:val="22"/>
          <w:szCs w:val="22"/>
        </w:rPr>
        <w:t>, en términos del artículo 162 de la Ley de Transparencia y Acceso a la Información Pública del Estado de México y Municipios, a efecto de entregar los documentos que obren en sus archivos, que den cuenta del grado de estudios y el resultado de la evaluación de control de confianza, de los elementos operativos de seguridad pública, con los que cuenta el Ayuntamiento de Morelos, dados de alta del primero de enero de dos mil diecinueve</w:t>
      </w:r>
      <w:r w:rsidR="00BB72E9">
        <w:rPr>
          <w:rFonts w:ascii="Palatino Linotype" w:hAnsi="Palatino Linotype" w:cs="Tahoma"/>
          <w:sz w:val="22"/>
          <w:szCs w:val="22"/>
        </w:rPr>
        <w:t xml:space="preserve"> al veintiuno de mayo de la presente anualidad (fecha de la solicitud), entre los cuales podrá ser el Certificado Único Policial y el currículum vitae o ficha curricular de dichos trabajadores.</w:t>
      </w:r>
    </w:p>
    <w:p w14:paraId="6B259220" w14:textId="77777777" w:rsidR="006E1632" w:rsidRPr="0014359C" w:rsidRDefault="006E1632" w:rsidP="0014359C">
      <w:pPr>
        <w:shd w:val="clear" w:color="auto" w:fill="FFFFFF" w:themeFill="background1"/>
        <w:spacing w:line="360" w:lineRule="auto"/>
        <w:jc w:val="both"/>
        <w:rPr>
          <w:rFonts w:ascii="Palatino Linotype" w:hAnsi="Palatino Linotype" w:cs="Tahoma"/>
          <w:sz w:val="22"/>
          <w:szCs w:val="22"/>
          <w:lang w:val="es-ES"/>
        </w:rPr>
      </w:pPr>
    </w:p>
    <w:p w14:paraId="7E463B18" w14:textId="131A853E" w:rsidR="00E76C51" w:rsidRDefault="00E76C51" w:rsidP="00E76C51">
      <w:pPr>
        <w:spacing w:line="360" w:lineRule="auto"/>
        <w:ind w:right="-93"/>
        <w:jc w:val="both"/>
        <w:rPr>
          <w:rFonts w:ascii="Palatino Linotype" w:eastAsia="Calibri" w:hAnsi="Palatino Linotype" w:cs="Tahoma"/>
          <w:bCs/>
          <w:sz w:val="22"/>
          <w:szCs w:val="22"/>
          <w:lang w:eastAsia="en-US"/>
        </w:rPr>
      </w:pPr>
      <w:r w:rsidRPr="00A118F5">
        <w:rPr>
          <w:rFonts w:ascii="Palatino Linotype" w:eastAsia="Calibri" w:hAnsi="Palatino Linotype" w:cs="Tahoma"/>
          <w:bCs/>
          <w:sz w:val="22"/>
          <w:szCs w:val="22"/>
          <w:lang w:eastAsia="en-US"/>
        </w:rPr>
        <w:t xml:space="preserve">En el </w:t>
      </w:r>
      <w:r>
        <w:rPr>
          <w:rFonts w:ascii="Palatino Linotype" w:eastAsia="Calibri" w:hAnsi="Palatino Linotype" w:cs="Tahoma"/>
          <w:bCs/>
          <w:sz w:val="22"/>
          <w:szCs w:val="22"/>
          <w:lang w:eastAsia="en-US"/>
        </w:rPr>
        <w:t>supuesto</w:t>
      </w:r>
      <w:r w:rsidRPr="00A118F5">
        <w:rPr>
          <w:rFonts w:ascii="Palatino Linotype" w:eastAsia="Calibri" w:hAnsi="Palatino Linotype" w:cs="Tahoma"/>
          <w:bCs/>
          <w:sz w:val="22"/>
          <w:szCs w:val="22"/>
          <w:lang w:eastAsia="en-US"/>
        </w:rPr>
        <w:t xml:space="preserve"> de que los documentos localizados</w:t>
      </w:r>
      <w:r>
        <w:rPr>
          <w:rFonts w:ascii="Palatino Linotype" w:eastAsia="Calibri" w:hAnsi="Palatino Linotype" w:cs="Tahoma"/>
          <w:bCs/>
          <w:sz w:val="22"/>
          <w:szCs w:val="22"/>
          <w:lang w:eastAsia="en-US"/>
        </w:rPr>
        <w:t xml:space="preserve"> y que den cuenta de lo requerido</w:t>
      </w:r>
      <w:r w:rsidRPr="00A118F5">
        <w:rPr>
          <w:rFonts w:ascii="Palatino Linotype" w:eastAsia="Calibri" w:hAnsi="Palatino Linotype" w:cs="Tahoma"/>
          <w:bCs/>
          <w:sz w:val="22"/>
          <w:szCs w:val="22"/>
          <w:lang w:eastAsia="en-US"/>
        </w:rPr>
        <w:t>, contengan datos o información clasificable</w:t>
      </w:r>
      <w:r w:rsidRPr="009049B2">
        <w:rPr>
          <w:rFonts w:ascii="Palatino Linotype" w:eastAsia="Calibri" w:hAnsi="Palatino Linotype" w:cs="Tahoma"/>
          <w:bCs/>
          <w:sz w:val="22"/>
          <w:szCs w:val="22"/>
          <w:lang w:eastAsia="en-US"/>
        </w:rPr>
        <w:t xml:space="preserve">, en términos </w:t>
      </w:r>
      <w:r>
        <w:rPr>
          <w:rFonts w:ascii="Palatino Linotype" w:eastAsia="Calibri" w:hAnsi="Palatino Linotype" w:cs="Tahoma"/>
          <w:bCs/>
          <w:sz w:val="22"/>
          <w:szCs w:val="22"/>
          <w:lang w:eastAsia="en-US"/>
        </w:rPr>
        <w:t xml:space="preserve">del artículo </w:t>
      </w:r>
      <w:r w:rsidRPr="009049B2">
        <w:rPr>
          <w:rFonts w:ascii="Palatino Linotype" w:eastAsia="Calibri" w:hAnsi="Palatino Linotype" w:cs="Tahoma"/>
          <w:bCs/>
          <w:sz w:val="22"/>
          <w:szCs w:val="22"/>
          <w:lang w:eastAsia="en-US"/>
        </w:rPr>
        <w:t>143</w:t>
      </w:r>
      <w:r>
        <w:rPr>
          <w:rFonts w:ascii="Palatino Linotype" w:eastAsia="Calibri" w:hAnsi="Palatino Linotype" w:cs="Tahoma"/>
          <w:bCs/>
          <w:sz w:val="22"/>
          <w:szCs w:val="22"/>
          <w:lang w:eastAsia="en-US"/>
        </w:rPr>
        <w:t>, fracción I</w:t>
      </w:r>
      <w:r w:rsidRPr="009049B2">
        <w:rPr>
          <w:rFonts w:ascii="Palatino Linotype" w:eastAsia="Calibri" w:hAnsi="Palatino Linotype" w:cs="Tahoma"/>
          <w:bCs/>
          <w:sz w:val="22"/>
          <w:szCs w:val="22"/>
          <w:lang w:eastAsia="en-US"/>
        </w:rPr>
        <w:t xml:space="preserve">, de la Ley de la materia, </w:t>
      </w:r>
      <w:r w:rsidRPr="009049B2">
        <w:rPr>
          <w:rFonts w:ascii="Palatino Linotype" w:eastAsia="Calibri" w:hAnsi="Palatino Linotype" w:cs="Tahoma"/>
          <w:bCs/>
          <w:sz w:val="22"/>
          <w:szCs w:val="22"/>
          <w:lang w:eastAsia="en-US"/>
        </w:rPr>
        <w:lastRenderedPageBreak/>
        <w:t>el Sujeto Obligado deberá elaborar las versiones públicas respectivas</w:t>
      </w:r>
      <w:r>
        <w:rPr>
          <w:rFonts w:ascii="Palatino Linotype" w:eastAsia="Calibri" w:hAnsi="Palatino Linotype" w:cs="Tahoma"/>
          <w:bCs/>
          <w:sz w:val="22"/>
          <w:szCs w:val="22"/>
          <w:lang w:eastAsia="en-US"/>
        </w:rPr>
        <w:t>, en los cuales no podrá clasificar los datos previamente referidos, a saber, el nombre, grado de estudios y resultado de control de confianza de los trabajadores pedidos.</w:t>
      </w:r>
      <w:r w:rsidRPr="009049B2">
        <w:rPr>
          <w:rFonts w:ascii="Palatino Linotype" w:eastAsia="Calibri" w:hAnsi="Palatino Linotype" w:cs="Tahoma"/>
          <w:bCs/>
          <w:sz w:val="22"/>
          <w:szCs w:val="22"/>
          <w:lang w:eastAsia="en-US"/>
        </w:rPr>
        <w:t xml:space="preserve"> En ese tenor, deberá emitir y entregar la resolución de su Comité de Transparencia, en donde, de manera fundada y motivad</w:t>
      </w:r>
      <w:r>
        <w:rPr>
          <w:rFonts w:ascii="Palatino Linotype" w:eastAsia="Calibri" w:hAnsi="Palatino Linotype" w:cs="Tahoma"/>
          <w:bCs/>
          <w:sz w:val="22"/>
          <w:szCs w:val="22"/>
          <w:lang w:eastAsia="en-US"/>
        </w:rPr>
        <w:t>a, confirme dicha clasificación.</w:t>
      </w:r>
    </w:p>
    <w:p w14:paraId="3DE4251F" w14:textId="77777777" w:rsidR="00A60D20" w:rsidRDefault="00A60D20" w:rsidP="00F12BBF">
      <w:pPr>
        <w:shd w:val="clear" w:color="auto" w:fill="FFFFFF" w:themeFill="background1"/>
        <w:spacing w:line="360" w:lineRule="auto"/>
        <w:jc w:val="both"/>
        <w:rPr>
          <w:rFonts w:ascii="Palatino Linotype" w:hAnsi="Palatino Linotype" w:cs="Tahoma"/>
          <w:sz w:val="22"/>
          <w:szCs w:val="22"/>
          <w:lang w:val="es-ES"/>
        </w:rPr>
      </w:pPr>
    </w:p>
    <w:p w14:paraId="3DCFC883" w14:textId="68AFBFA6" w:rsidR="00F618F1" w:rsidRPr="00F618F1" w:rsidRDefault="001945A8" w:rsidP="00F12BBF">
      <w:pPr>
        <w:shd w:val="clear" w:color="auto" w:fill="FFFFFF" w:themeFill="background1"/>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no pasa desapercibido para este Instituto que </w:t>
      </w:r>
      <w:r w:rsidR="00C07A30">
        <w:rPr>
          <w:rFonts w:ascii="Palatino Linotype" w:hAnsi="Palatino Linotype" w:cs="Tahoma"/>
          <w:sz w:val="22"/>
          <w:szCs w:val="22"/>
          <w:lang w:val="es-ES"/>
        </w:rPr>
        <w:t xml:space="preserve">la </w:t>
      </w:r>
      <w:r>
        <w:rPr>
          <w:rFonts w:ascii="Palatino Linotype" w:hAnsi="Palatino Linotype" w:cs="Tahoma"/>
          <w:sz w:val="22"/>
          <w:szCs w:val="22"/>
          <w:lang w:val="es-ES"/>
        </w:rPr>
        <w:t>Particular, requirió la información de los elementos de seguridad pública; en ese sentido</w:t>
      </w:r>
      <w:r w:rsidR="00F618F1">
        <w:rPr>
          <w:rFonts w:ascii="Palatino Linotype" w:hAnsi="Palatino Linotype" w:cs="Tahoma"/>
          <w:sz w:val="22"/>
          <w:szCs w:val="22"/>
          <w:lang w:val="es-ES"/>
        </w:rPr>
        <w:t xml:space="preserve">, </w:t>
      </w:r>
      <w:r w:rsidR="00F618F1" w:rsidRPr="00F618F1">
        <w:rPr>
          <w:rFonts w:ascii="Palatino Linotype" w:hAnsi="Palatino Linotype" w:cs="Tahoma"/>
          <w:bCs/>
          <w:sz w:val="22"/>
          <w:szCs w:val="22"/>
        </w:rPr>
        <w:t xml:space="preserve">conforme al artículo </w:t>
      </w:r>
      <w:r w:rsidR="00D676F2">
        <w:rPr>
          <w:rFonts w:ascii="Palatino Linotype" w:hAnsi="Palatino Linotype" w:cs="Tahoma"/>
          <w:bCs/>
          <w:sz w:val="22"/>
          <w:szCs w:val="22"/>
        </w:rPr>
        <w:t>282</w:t>
      </w:r>
      <w:r w:rsidR="00F618F1" w:rsidRPr="00F618F1">
        <w:rPr>
          <w:rFonts w:ascii="Palatino Linotype" w:hAnsi="Palatino Linotype" w:cs="Tahoma"/>
          <w:bCs/>
          <w:sz w:val="22"/>
          <w:szCs w:val="22"/>
        </w:rPr>
        <w:t xml:space="preserve"> del Bando Municipal</w:t>
      </w:r>
      <w:r w:rsidR="00D676F2">
        <w:rPr>
          <w:rFonts w:ascii="Palatino Linotype" w:hAnsi="Palatino Linotype" w:cs="Tahoma"/>
          <w:bCs/>
          <w:sz w:val="22"/>
          <w:szCs w:val="22"/>
        </w:rPr>
        <w:t>,</w:t>
      </w:r>
      <w:r w:rsidR="00F618F1" w:rsidRPr="00F618F1">
        <w:rPr>
          <w:rFonts w:ascii="Palatino Linotype" w:hAnsi="Palatino Linotype" w:cs="Tahoma"/>
          <w:bCs/>
          <w:sz w:val="22"/>
          <w:szCs w:val="22"/>
        </w:rPr>
        <w:t xml:space="preserve"> dos mil diecinueve, del Ayuntamiento de </w:t>
      </w:r>
      <w:r w:rsidR="0027090B">
        <w:rPr>
          <w:rFonts w:ascii="Palatino Linotype" w:hAnsi="Palatino Linotype" w:cs="Tahoma"/>
          <w:bCs/>
          <w:sz w:val="22"/>
          <w:szCs w:val="22"/>
        </w:rPr>
        <w:t>Morelos</w:t>
      </w:r>
      <w:r w:rsidR="00962A57">
        <w:rPr>
          <w:rFonts w:ascii="Palatino Linotype" w:hAnsi="Palatino Linotype" w:cs="Tahoma"/>
          <w:bCs/>
          <w:sz w:val="22"/>
          <w:szCs w:val="22"/>
        </w:rPr>
        <w:t xml:space="preserve">, </w:t>
      </w:r>
      <w:r w:rsidR="00F618F1" w:rsidRPr="00F618F1">
        <w:rPr>
          <w:rFonts w:ascii="Palatino Linotype" w:hAnsi="Palatino Linotype" w:cs="Tahoma"/>
          <w:bCs/>
          <w:sz w:val="22"/>
          <w:szCs w:val="22"/>
          <w:lang w:val="es-ES"/>
        </w:rPr>
        <w:t xml:space="preserve">se desprende que el Ente Recurrido cuenta con la Dirección de Seguridad Pública y </w:t>
      </w:r>
      <w:r w:rsidR="00962A57">
        <w:rPr>
          <w:rFonts w:ascii="Palatino Linotype" w:hAnsi="Palatino Linotype" w:cs="Tahoma"/>
          <w:bCs/>
          <w:sz w:val="22"/>
          <w:szCs w:val="22"/>
          <w:lang w:val="es-ES"/>
        </w:rPr>
        <w:t>Protección Civil</w:t>
      </w:r>
      <w:r w:rsidR="00F618F1" w:rsidRPr="00F618F1">
        <w:rPr>
          <w:rFonts w:ascii="Palatino Linotype" w:hAnsi="Palatino Linotype" w:cs="Tahoma"/>
          <w:bCs/>
          <w:sz w:val="22"/>
          <w:szCs w:val="22"/>
          <w:lang w:val="es-ES"/>
        </w:rPr>
        <w:t xml:space="preserve">, encargada de </w:t>
      </w:r>
      <w:r w:rsidR="00962A57">
        <w:rPr>
          <w:rFonts w:ascii="Palatino Linotype" w:hAnsi="Palatino Linotype" w:cs="Tahoma"/>
          <w:bCs/>
          <w:sz w:val="22"/>
          <w:szCs w:val="22"/>
          <w:lang w:val="es-ES"/>
        </w:rPr>
        <w:t>preservar la seguridad y el orden; además, de ser el responsable de prevenir la comisión de delitos e inhibir la manifestación de conductas antisociales.</w:t>
      </w:r>
    </w:p>
    <w:p w14:paraId="3F796A23" w14:textId="77777777" w:rsidR="00907F6D" w:rsidRDefault="00907F6D" w:rsidP="00F12BBF">
      <w:pPr>
        <w:shd w:val="clear" w:color="auto" w:fill="FFFFFF" w:themeFill="background1"/>
        <w:spacing w:line="360" w:lineRule="auto"/>
        <w:jc w:val="both"/>
        <w:rPr>
          <w:rFonts w:ascii="Palatino Linotype" w:eastAsia="Calibri" w:hAnsi="Palatino Linotype" w:cs="Tahoma"/>
          <w:bCs/>
          <w:sz w:val="22"/>
          <w:szCs w:val="22"/>
          <w:lang w:eastAsia="en-US"/>
        </w:rPr>
      </w:pPr>
    </w:p>
    <w:p w14:paraId="6A4AEBAA" w14:textId="3FD8E9B3" w:rsidR="00885F09" w:rsidRPr="00885F09" w:rsidRDefault="000122AE" w:rsidP="00F12BBF">
      <w:pPr>
        <w:spacing w:line="360" w:lineRule="auto"/>
        <w:jc w:val="both"/>
        <w:rPr>
          <w:rFonts w:ascii="Palatino Linotype" w:hAnsi="Palatino Linotype"/>
          <w:bCs/>
          <w:sz w:val="22"/>
          <w:szCs w:val="22"/>
        </w:rPr>
      </w:pPr>
      <w:r>
        <w:rPr>
          <w:rFonts w:ascii="Palatino Linotype" w:eastAsia="Calibri" w:hAnsi="Palatino Linotype" w:cs="Tahoma"/>
          <w:bCs/>
          <w:sz w:val="22"/>
          <w:szCs w:val="22"/>
          <w:lang w:eastAsia="en-US"/>
        </w:rPr>
        <w:t>En ese orden de ideas</w:t>
      </w:r>
      <w:r w:rsidR="00885F09">
        <w:rPr>
          <w:rFonts w:ascii="Palatino Linotype" w:eastAsia="Calibri" w:hAnsi="Palatino Linotype" w:cs="Tahoma"/>
          <w:bCs/>
          <w:sz w:val="22"/>
          <w:szCs w:val="22"/>
          <w:lang w:eastAsia="en-US"/>
        </w:rPr>
        <w:t xml:space="preserve">, este Instituto </w:t>
      </w:r>
      <w:r w:rsidR="00885F09" w:rsidRPr="00885F09">
        <w:rPr>
          <w:rFonts w:ascii="Palatino Linotype" w:hAnsi="Palatino Linotype"/>
          <w:sz w:val="22"/>
          <w:szCs w:val="22"/>
          <w:lang w:val="es-ES"/>
        </w:rPr>
        <w:t xml:space="preserve">ha sostenido el criterio de no dar a conocer aquellos servidores públicos que realizan funciones operativas en materia de seguridad pública, tal como es, </w:t>
      </w:r>
      <w:r w:rsidR="00885F09" w:rsidRPr="000122AE">
        <w:rPr>
          <w:rFonts w:ascii="Palatino Linotype" w:hAnsi="Palatino Linotype"/>
          <w:b/>
          <w:sz w:val="22"/>
          <w:szCs w:val="22"/>
          <w:lang w:val="es-ES"/>
        </w:rPr>
        <w:t>el caso de los policías</w:t>
      </w:r>
      <w:r w:rsidR="00885F09" w:rsidRPr="00885F09">
        <w:rPr>
          <w:rFonts w:ascii="Palatino Linotype" w:hAnsi="Palatino Linotype"/>
          <w:sz w:val="22"/>
          <w:szCs w:val="22"/>
          <w:lang w:val="es-ES"/>
        </w:rPr>
        <w:t xml:space="preserve">, pues </w:t>
      </w:r>
      <w:r w:rsidR="00885F09" w:rsidRPr="00885F09">
        <w:rPr>
          <w:rFonts w:ascii="Palatino Linotype" w:hAnsi="Palatino Linotype"/>
          <w:bCs/>
          <w:sz w:val="22"/>
          <w:szCs w:val="22"/>
        </w:rPr>
        <w:t xml:space="preserve">los vuelve identificables y posiblemente reconocibles para grupos delictivos, que pudieran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así, dicha información puede ser utilizada para </w:t>
      </w:r>
      <w:r w:rsidR="00885F09" w:rsidRPr="00885F09">
        <w:rPr>
          <w:rFonts w:ascii="Palatino Linotype" w:hAnsi="Palatino Linotype"/>
          <w:b/>
          <w:bCs/>
          <w:sz w:val="22"/>
          <w:szCs w:val="22"/>
        </w:rPr>
        <w:t>vulnerar la vida, seguridad o salud de dichos elementos, incluso la de sus familias o entorno social.</w:t>
      </w:r>
      <w:r w:rsidR="00885F09" w:rsidRPr="00885F09">
        <w:rPr>
          <w:rFonts w:ascii="Palatino Linotype" w:hAnsi="Palatino Linotype"/>
          <w:bCs/>
          <w:sz w:val="22"/>
          <w:szCs w:val="22"/>
        </w:rPr>
        <w:t xml:space="preserve"> Además, que aumenta el riesgo de que personas ajenas a los intereses institucionales que persigue </w:t>
      </w:r>
      <w:r w:rsidR="00885F09">
        <w:rPr>
          <w:rFonts w:ascii="Palatino Linotype" w:hAnsi="Palatino Linotype"/>
          <w:bCs/>
          <w:sz w:val="22"/>
          <w:szCs w:val="22"/>
        </w:rPr>
        <w:t>la Dirección de Seguridad Pública y Tránsito</w:t>
      </w:r>
      <w:r w:rsidR="00885F09" w:rsidRPr="00885F09">
        <w:rPr>
          <w:rFonts w:ascii="Palatino Linotype" w:hAnsi="Palatino Linotype"/>
          <w:bCs/>
          <w:sz w:val="22"/>
          <w:szCs w:val="22"/>
        </w:rPr>
        <w:t>, intenten realizar actos tendientes a inhibir o entrometerse en las funciones de los policías municipales, lo cual causaría una vulneración a la seguridad municipal.</w:t>
      </w:r>
    </w:p>
    <w:p w14:paraId="138B8D9A" w14:textId="339B9DF0" w:rsidR="003A2284" w:rsidRDefault="003A2284" w:rsidP="00F12BBF">
      <w:pPr>
        <w:shd w:val="clear" w:color="auto" w:fill="FFFFFF" w:themeFill="background1"/>
        <w:spacing w:line="360" w:lineRule="auto"/>
        <w:jc w:val="both"/>
        <w:rPr>
          <w:rFonts w:ascii="Palatino Linotype" w:eastAsia="Calibri" w:hAnsi="Palatino Linotype" w:cs="Tahoma"/>
          <w:bCs/>
          <w:sz w:val="22"/>
          <w:szCs w:val="22"/>
          <w:lang w:eastAsia="en-US"/>
        </w:rPr>
      </w:pPr>
    </w:p>
    <w:p w14:paraId="5978D7B1" w14:textId="77777777" w:rsidR="007D6298" w:rsidRDefault="007D6298" w:rsidP="00F12BBF">
      <w:pPr>
        <w:spacing w:line="360" w:lineRule="auto"/>
        <w:jc w:val="both"/>
        <w:rPr>
          <w:rFonts w:ascii="Palatino Linotype" w:hAnsi="Palatino Linotype"/>
          <w:sz w:val="22"/>
          <w:szCs w:val="22"/>
          <w:lang w:val="es-ES"/>
        </w:rPr>
      </w:pPr>
      <w:r>
        <w:rPr>
          <w:rFonts w:ascii="Palatino Linotype" w:eastAsia="Calibri" w:hAnsi="Palatino Linotype" w:cs="Tahoma"/>
          <w:bCs/>
          <w:sz w:val="22"/>
          <w:szCs w:val="22"/>
          <w:lang w:eastAsia="en-US"/>
        </w:rPr>
        <w:lastRenderedPageBreak/>
        <w:t xml:space="preserve">En ese contexto, </w:t>
      </w:r>
      <w:r>
        <w:rPr>
          <w:rFonts w:ascii="Palatino Linotype" w:hAnsi="Palatino Linotype"/>
          <w:sz w:val="22"/>
          <w:szCs w:val="22"/>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0BF78C3A" w14:textId="77777777" w:rsidR="007D6298" w:rsidRDefault="007D6298" w:rsidP="00F12BBF">
      <w:pPr>
        <w:spacing w:line="360" w:lineRule="auto"/>
        <w:jc w:val="both"/>
        <w:rPr>
          <w:rFonts w:ascii="Palatino Linotype" w:hAnsi="Palatino Linotype"/>
          <w:sz w:val="22"/>
          <w:szCs w:val="22"/>
          <w:lang w:val="es-ES"/>
        </w:rPr>
      </w:pPr>
    </w:p>
    <w:p w14:paraId="32CB4844" w14:textId="77777777" w:rsidR="007D6298" w:rsidRDefault="007D6298" w:rsidP="00F12BBF">
      <w:pPr>
        <w:spacing w:line="360" w:lineRule="auto"/>
        <w:jc w:val="both"/>
        <w:rPr>
          <w:rFonts w:ascii="Palatino Linotype" w:hAnsi="Palatino Linotype"/>
          <w:sz w:val="22"/>
          <w:szCs w:val="22"/>
          <w:lang w:val="es-ES"/>
        </w:rPr>
      </w:pPr>
      <w:r w:rsidRPr="0082621E">
        <w:rPr>
          <w:rFonts w:ascii="Palatino Linotype" w:hAnsi="Palatino Linotype"/>
          <w:bCs/>
          <w:sz w:val="22"/>
          <w:szCs w:val="22"/>
        </w:rPr>
        <w:t xml:space="preserve">En ese contexto, según </w:t>
      </w:r>
      <w:r>
        <w:rPr>
          <w:rFonts w:ascii="Palatino Linotype" w:hAnsi="Palatino Linotype"/>
          <w:bCs/>
          <w:sz w:val="22"/>
          <w:szCs w:val="22"/>
        </w:rPr>
        <w:t>Solange</w:t>
      </w:r>
      <w:r w:rsidRPr="0082621E">
        <w:rPr>
          <w:rFonts w:ascii="Palatino Linotype" w:hAnsi="Palatino Linotype"/>
          <w:bCs/>
          <w:sz w:val="22"/>
          <w:szCs w:val="22"/>
        </w:rPr>
        <w:t xml:space="preserve">, </w:t>
      </w:r>
      <w:r>
        <w:rPr>
          <w:rFonts w:ascii="Palatino Linotype" w:hAnsi="Palatino Linotype"/>
          <w:bCs/>
          <w:sz w:val="22"/>
          <w:szCs w:val="22"/>
        </w:rPr>
        <w:t>María (2018</w:t>
      </w:r>
      <w:r w:rsidRPr="0082621E">
        <w:rPr>
          <w:rFonts w:ascii="Palatino Linotype" w:hAnsi="Palatino Linotype"/>
          <w:bCs/>
          <w:sz w:val="22"/>
          <w:szCs w:val="22"/>
        </w:rPr>
        <w:t>), en la “</w:t>
      </w:r>
      <w:r w:rsidRPr="007D6298">
        <w:rPr>
          <w:rFonts w:ascii="Palatino Linotype" w:hAnsi="Palatino Linotype"/>
          <w:bCs/>
          <w:i/>
          <w:sz w:val="22"/>
          <w:szCs w:val="22"/>
        </w:rPr>
        <w:t>Ley General de Protección de Datos Personales en Posesión de Sujetos Obligados Comentada”</w:t>
      </w:r>
      <w:r w:rsidRPr="0082621E">
        <w:rPr>
          <w:rFonts w:ascii="Palatino Linotype" w:hAnsi="Palatino Linotype"/>
          <w:bCs/>
          <w:sz w:val="22"/>
          <w:szCs w:val="22"/>
        </w:rPr>
        <w:t xml:space="preserve"> (p. </w:t>
      </w:r>
      <w:r>
        <w:rPr>
          <w:rFonts w:ascii="Palatino Linotype" w:hAnsi="Palatino Linotype"/>
          <w:bCs/>
          <w:sz w:val="22"/>
          <w:szCs w:val="22"/>
        </w:rPr>
        <w:t>44</w:t>
      </w:r>
      <w:r w:rsidRPr="0082621E">
        <w:rPr>
          <w:rFonts w:ascii="Palatino Linotype" w:hAnsi="Palatino Linotype"/>
          <w:bCs/>
          <w:sz w:val="22"/>
          <w:szCs w:val="22"/>
        </w:rPr>
        <w:t xml:space="preserve">), </w:t>
      </w:r>
      <w:r>
        <w:rPr>
          <w:rFonts w:ascii="Palatino Linotype" w:hAnsi="Palatino Linotype"/>
          <w:bCs/>
          <w:sz w:val="22"/>
          <w:szCs w:val="22"/>
        </w:rPr>
        <w:t xml:space="preserve">que la eficacia de la disociación depende de los resultados obtenidos, que deben ser similares o equivalentes a la eliminación o borrado de los datos, sin perder de vista los posibles riesgos residuales de la </w:t>
      </w:r>
      <w:proofErr w:type="spellStart"/>
      <w:r>
        <w:rPr>
          <w:rFonts w:ascii="Palatino Linotype" w:hAnsi="Palatino Linotype"/>
          <w:bCs/>
          <w:sz w:val="22"/>
          <w:szCs w:val="22"/>
        </w:rPr>
        <w:t>r</w:t>
      </w:r>
      <w:r w:rsidRPr="003A0293">
        <w:rPr>
          <w:rFonts w:ascii="Palatino Linotype" w:hAnsi="Palatino Linotype"/>
          <w:bCs/>
          <w:sz w:val="22"/>
          <w:szCs w:val="22"/>
        </w:rPr>
        <w:t>eidentificación</w:t>
      </w:r>
      <w:proofErr w:type="spellEnd"/>
      <w:r w:rsidRPr="003A0293">
        <w:rPr>
          <w:rFonts w:ascii="Palatino Linotype" w:hAnsi="Palatino Linotype"/>
          <w:bCs/>
          <w:sz w:val="22"/>
          <w:szCs w:val="22"/>
        </w:rPr>
        <w:t xml:space="preserve"> ante las tecnologías disponibles. </w:t>
      </w:r>
    </w:p>
    <w:p w14:paraId="6BC40F7B" w14:textId="23A1C39C" w:rsidR="003A2284" w:rsidRDefault="003A2284" w:rsidP="00F12BBF">
      <w:pPr>
        <w:shd w:val="clear" w:color="auto" w:fill="FFFFFF" w:themeFill="background1"/>
        <w:spacing w:line="360" w:lineRule="auto"/>
        <w:jc w:val="both"/>
        <w:rPr>
          <w:rFonts w:ascii="Palatino Linotype" w:eastAsia="Calibri" w:hAnsi="Palatino Linotype" w:cs="Tahoma"/>
          <w:bCs/>
          <w:sz w:val="22"/>
          <w:szCs w:val="22"/>
          <w:lang w:eastAsia="en-US"/>
        </w:rPr>
      </w:pPr>
    </w:p>
    <w:p w14:paraId="16F1C855" w14:textId="395D9D0E" w:rsidR="00901B8B" w:rsidRDefault="00AE17F3" w:rsidP="00F12BBF">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14:paraId="549F34FA" w14:textId="77777777" w:rsidR="00901B8B" w:rsidRDefault="00901B8B" w:rsidP="00F12BBF">
      <w:pPr>
        <w:shd w:val="clear" w:color="auto" w:fill="FFFFFF" w:themeFill="background1"/>
        <w:spacing w:line="360" w:lineRule="auto"/>
        <w:jc w:val="both"/>
        <w:rPr>
          <w:rFonts w:ascii="Palatino Linotype" w:eastAsia="Calibri" w:hAnsi="Palatino Linotype" w:cs="Tahoma"/>
          <w:bCs/>
          <w:sz w:val="22"/>
          <w:szCs w:val="22"/>
          <w:lang w:eastAsia="en-US"/>
        </w:rPr>
      </w:pPr>
    </w:p>
    <w:p w14:paraId="5B92C6E9" w14:textId="73033DA1" w:rsidR="003A2284" w:rsidRPr="00242330" w:rsidRDefault="001121F6" w:rsidP="00F12BBF">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w:t>
      </w:r>
      <w:r w:rsidR="00242330">
        <w:rPr>
          <w:rFonts w:ascii="Palatino Linotype" w:eastAsia="Calibri" w:hAnsi="Palatino Linotype" w:cs="Tahoma"/>
          <w:bCs/>
          <w:sz w:val="22"/>
          <w:szCs w:val="22"/>
          <w:lang w:eastAsia="en-US"/>
        </w:rPr>
        <w:t xml:space="preserve">, según </w:t>
      </w:r>
      <w:r w:rsidR="00242330" w:rsidRPr="00242330">
        <w:rPr>
          <w:rFonts w:ascii="Palatino Linotype" w:eastAsia="Calibri" w:hAnsi="Palatino Linotype" w:cs="Tahoma"/>
          <w:bCs/>
          <w:sz w:val="22"/>
          <w:szCs w:val="22"/>
          <w:lang w:eastAsia="en-US"/>
        </w:rPr>
        <w:t>Solange, María</w:t>
      </w:r>
      <w:r w:rsidR="00242330">
        <w:rPr>
          <w:rFonts w:ascii="Palatino Linotype" w:eastAsia="Calibri" w:hAnsi="Palatino Linotype" w:cs="Tahoma"/>
          <w:bCs/>
          <w:sz w:val="22"/>
          <w:szCs w:val="22"/>
          <w:lang w:eastAsia="en-US"/>
        </w:rPr>
        <w:t xml:space="preserve"> (2019), en el “</w:t>
      </w:r>
      <w:r w:rsidR="00242330" w:rsidRPr="00242330">
        <w:rPr>
          <w:rFonts w:ascii="Palatino Linotype" w:eastAsia="Calibri" w:hAnsi="Palatino Linotype" w:cs="Tahoma"/>
          <w:bCs/>
          <w:i/>
          <w:sz w:val="22"/>
          <w:szCs w:val="22"/>
          <w:lang w:eastAsia="en-US"/>
        </w:rPr>
        <w:t>Diccionario de Transparencia y Acceso a la Información Pública</w:t>
      </w:r>
      <w:r w:rsidR="00242330">
        <w:rPr>
          <w:rFonts w:ascii="Palatino Linotype" w:eastAsia="Calibri" w:hAnsi="Palatino Linotype" w:cs="Tahoma"/>
          <w:bCs/>
          <w:i/>
          <w:sz w:val="22"/>
          <w:szCs w:val="22"/>
          <w:lang w:eastAsia="en-US"/>
        </w:rPr>
        <w:t xml:space="preserve">” </w:t>
      </w:r>
      <w:r w:rsidR="00242330">
        <w:rPr>
          <w:rFonts w:ascii="Palatino Linotype" w:eastAsia="Calibri" w:hAnsi="Palatino Linotype" w:cs="Tahoma"/>
          <w:bCs/>
          <w:sz w:val="22"/>
          <w:szCs w:val="22"/>
          <w:lang w:eastAsia="en-US"/>
        </w:rPr>
        <w:t xml:space="preserve">(p.65), establece que la </w:t>
      </w:r>
      <w:proofErr w:type="spellStart"/>
      <w:r w:rsidR="00242330">
        <w:rPr>
          <w:rFonts w:ascii="Palatino Linotype" w:eastAsia="Calibri" w:hAnsi="Palatino Linotype" w:cs="Tahoma"/>
          <w:b/>
          <w:bCs/>
          <w:sz w:val="22"/>
          <w:szCs w:val="22"/>
          <w:lang w:eastAsia="en-US"/>
        </w:rPr>
        <w:t>anonimización</w:t>
      </w:r>
      <w:proofErr w:type="spellEnd"/>
      <w:r w:rsidR="00242330">
        <w:rPr>
          <w:rFonts w:ascii="Palatino Linotype" w:eastAsia="Calibri" w:hAnsi="Palatino Linotype" w:cs="Tahoma"/>
          <w:b/>
          <w:bCs/>
          <w:sz w:val="22"/>
          <w:szCs w:val="22"/>
          <w:lang w:eastAsia="en-US"/>
        </w:rPr>
        <w:t xml:space="preserve">, </w:t>
      </w:r>
      <w:r w:rsidR="00242330">
        <w:rPr>
          <w:rFonts w:ascii="Palatino Linotype" w:eastAsia="Calibri" w:hAnsi="Palatino Linotype" w:cs="Tahoma"/>
          <w:bCs/>
          <w:sz w:val="22"/>
          <w:szCs w:val="22"/>
          <w:lang w:eastAsia="en-US"/>
        </w:rPr>
        <w:t>es una</w:t>
      </w:r>
      <w:r w:rsidR="00FF4933">
        <w:rPr>
          <w:rFonts w:ascii="Palatino Linotype" w:eastAsia="Calibri" w:hAnsi="Palatino Linotype" w:cs="Tahoma"/>
          <w:bCs/>
          <w:sz w:val="22"/>
          <w:szCs w:val="22"/>
          <w:lang w:eastAsia="en-US"/>
        </w:rPr>
        <w:t xml:space="preserve"> técnica</w:t>
      </w:r>
      <w:r w:rsidR="00242330">
        <w:rPr>
          <w:rFonts w:ascii="Palatino Linotype" w:eastAsia="Calibri" w:hAnsi="Palatino Linotype" w:cs="Tahoma"/>
          <w:bCs/>
          <w:sz w:val="22"/>
          <w:szCs w:val="22"/>
          <w:lang w:eastAsia="en-US"/>
        </w:rPr>
        <w:t xml:space="preserve"> que suponen el tratamiento de datos personales con el objeto de </w:t>
      </w:r>
      <w:r w:rsidR="00242330" w:rsidRPr="003B1380">
        <w:rPr>
          <w:rFonts w:ascii="Palatino Linotype" w:eastAsia="Calibri" w:hAnsi="Palatino Linotype" w:cs="Tahoma"/>
          <w:b/>
          <w:bCs/>
          <w:sz w:val="22"/>
          <w:szCs w:val="22"/>
          <w:lang w:eastAsia="en-US"/>
        </w:rPr>
        <w:t>disociar</w:t>
      </w:r>
      <w:r w:rsidR="00242330">
        <w:rPr>
          <w:rFonts w:ascii="Palatino Linotype" w:eastAsia="Calibri" w:hAnsi="Palatino Linotype" w:cs="Tahoma"/>
          <w:bCs/>
          <w:sz w:val="22"/>
          <w:szCs w:val="22"/>
          <w:lang w:eastAsia="en-US"/>
        </w:rPr>
        <w:t xml:space="preserve"> de </w:t>
      </w:r>
      <w:r w:rsidR="00242330">
        <w:rPr>
          <w:rFonts w:ascii="Palatino Linotype" w:eastAsia="Calibri" w:hAnsi="Palatino Linotype"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sidR="00242330">
        <w:rPr>
          <w:rFonts w:ascii="Palatino Linotype" w:eastAsia="Calibri" w:hAnsi="Palatino Linotype" w:cs="Tahoma"/>
          <w:bCs/>
          <w:sz w:val="22"/>
          <w:szCs w:val="22"/>
          <w:lang w:eastAsia="en-US"/>
        </w:rPr>
        <w:t>además, que la eficacia dependen de los resultados obtenidos, que deben ser similares o equivalentes a la eliminación o borrado de dichos dat</w:t>
      </w:r>
      <w:r w:rsidR="00901B8B">
        <w:rPr>
          <w:rFonts w:ascii="Palatino Linotype" w:eastAsia="Calibri" w:hAnsi="Palatino Linotype" w:cs="Tahoma"/>
          <w:bCs/>
          <w:sz w:val="22"/>
          <w:szCs w:val="22"/>
          <w:lang w:eastAsia="en-US"/>
        </w:rPr>
        <w:t xml:space="preserve">os, sin que se puedan re identificar con las </w:t>
      </w:r>
      <w:r w:rsidR="00FF4933">
        <w:rPr>
          <w:rFonts w:ascii="Palatino Linotype" w:eastAsia="Calibri" w:hAnsi="Palatino Linotype" w:cs="Tahoma"/>
          <w:bCs/>
          <w:sz w:val="22"/>
          <w:szCs w:val="22"/>
          <w:lang w:eastAsia="en-US"/>
        </w:rPr>
        <w:t>tecnologías</w:t>
      </w:r>
      <w:r w:rsidR="00901B8B">
        <w:rPr>
          <w:rFonts w:ascii="Palatino Linotype" w:eastAsia="Calibri" w:hAnsi="Palatino Linotype" w:cs="Tahoma"/>
          <w:bCs/>
          <w:sz w:val="22"/>
          <w:szCs w:val="22"/>
          <w:lang w:eastAsia="en-US"/>
        </w:rPr>
        <w:t xml:space="preserve"> disponibles.</w:t>
      </w:r>
    </w:p>
    <w:p w14:paraId="45919A99" w14:textId="178EE994" w:rsidR="001121F6" w:rsidRDefault="001121F6" w:rsidP="00F12BBF">
      <w:pPr>
        <w:spacing w:line="360" w:lineRule="auto"/>
        <w:jc w:val="both"/>
        <w:rPr>
          <w:rFonts w:ascii="Palatino Linotype" w:hAnsi="Palatino Linotype"/>
          <w:sz w:val="22"/>
          <w:szCs w:val="22"/>
          <w:lang w:val="es-ES"/>
        </w:rPr>
      </w:pPr>
      <w:r>
        <w:rPr>
          <w:rFonts w:ascii="Palatino Linotype" w:hAnsi="Palatino Linotype"/>
          <w:sz w:val="22"/>
          <w:szCs w:val="22"/>
          <w:lang w:val="es-ES"/>
        </w:rPr>
        <w:lastRenderedPageBreak/>
        <w:t>En ese orden de ideas,  a manera de referencia, se traen a colación los Criterios de Disociación de Datos Personales, emitidos por la Unidad Reguladora y de Control de Datos Personales del Gobierno de Urugua</w:t>
      </w:r>
      <w:r w:rsidR="00AD36E9">
        <w:rPr>
          <w:rFonts w:ascii="Palatino Linotype" w:hAnsi="Palatino Linotype"/>
          <w:sz w:val="22"/>
          <w:szCs w:val="22"/>
          <w:lang w:val="es-ES"/>
        </w:rPr>
        <w:t>y, establece como técnica para anonimizar</w:t>
      </w:r>
      <w:r>
        <w:rPr>
          <w:rFonts w:ascii="Palatino Linotype" w:hAnsi="Palatino Linotype"/>
          <w:sz w:val="22"/>
          <w:szCs w:val="22"/>
          <w:lang w:val="es-ES"/>
        </w:rPr>
        <w:t xml:space="preserve"> la información, </w:t>
      </w:r>
      <w:r w:rsidR="00AD36E9">
        <w:rPr>
          <w:rFonts w:ascii="Palatino Linotype" w:hAnsi="Palatino Linotype"/>
          <w:sz w:val="22"/>
          <w:szCs w:val="22"/>
          <w:lang w:val="es-ES"/>
        </w:rPr>
        <w:t>entre otras las siguientes:</w:t>
      </w:r>
    </w:p>
    <w:p w14:paraId="2A01866E" w14:textId="77777777" w:rsidR="00AD36E9" w:rsidRDefault="00AD36E9" w:rsidP="00F12BBF">
      <w:pPr>
        <w:spacing w:line="360" w:lineRule="auto"/>
        <w:jc w:val="both"/>
        <w:rPr>
          <w:rFonts w:ascii="Palatino Linotype" w:hAnsi="Palatino Linotype"/>
          <w:sz w:val="22"/>
          <w:szCs w:val="22"/>
          <w:lang w:val="es-ES"/>
        </w:rPr>
      </w:pPr>
    </w:p>
    <w:p w14:paraId="60A38E68" w14:textId="7021C44D" w:rsidR="00AD36E9" w:rsidRPr="0063214D" w:rsidRDefault="00AD36E9" w:rsidP="00F12BBF">
      <w:pPr>
        <w:pStyle w:val="Prrafodelista"/>
        <w:numPr>
          <w:ilvl w:val="0"/>
          <w:numId w:val="13"/>
        </w:numPr>
        <w:spacing w:line="360" w:lineRule="auto"/>
        <w:jc w:val="both"/>
        <w:rPr>
          <w:rFonts w:ascii="Palatino Linotype" w:hAnsi="Palatino Linotype"/>
          <w:b/>
          <w:szCs w:val="22"/>
          <w:lang w:val="es-ES"/>
        </w:rPr>
      </w:pPr>
      <w:r w:rsidRPr="00AD36E9">
        <w:rPr>
          <w:rFonts w:ascii="Palatino Linotype" w:hAnsi="Palatino Linotype"/>
          <w:b/>
          <w:szCs w:val="22"/>
          <w:lang w:val="es-ES"/>
        </w:rPr>
        <w:t>Aleatorización:</w:t>
      </w:r>
      <w:r>
        <w:rPr>
          <w:rFonts w:ascii="Palatino Linotype" w:hAnsi="Palatino Linotype"/>
          <w:b/>
          <w:szCs w:val="22"/>
          <w:lang w:val="es-ES"/>
        </w:rPr>
        <w:t xml:space="preserve"> </w:t>
      </w:r>
      <w:r>
        <w:rPr>
          <w:rFonts w:ascii="Palatino Linotype" w:hAnsi="Palatino Linotype"/>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42D068A1" w14:textId="77777777" w:rsidR="0063214D" w:rsidRPr="00AD36E9" w:rsidRDefault="0063214D" w:rsidP="00F12BBF">
      <w:pPr>
        <w:pStyle w:val="Prrafodelista"/>
        <w:spacing w:line="360" w:lineRule="auto"/>
        <w:jc w:val="both"/>
        <w:rPr>
          <w:rFonts w:ascii="Palatino Linotype" w:hAnsi="Palatino Linotype"/>
          <w:b/>
          <w:szCs w:val="22"/>
          <w:lang w:val="es-ES"/>
        </w:rPr>
      </w:pPr>
    </w:p>
    <w:p w14:paraId="31644E6F" w14:textId="43F134AA" w:rsidR="00AD36E9" w:rsidRPr="00AD36E9" w:rsidRDefault="00C00DF3" w:rsidP="00F12BBF">
      <w:pPr>
        <w:pStyle w:val="Prrafodelista"/>
        <w:numPr>
          <w:ilvl w:val="0"/>
          <w:numId w:val="13"/>
        </w:numPr>
        <w:spacing w:line="360" w:lineRule="auto"/>
        <w:jc w:val="both"/>
        <w:rPr>
          <w:rFonts w:ascii="Palatino Linotype" w:hAnsi="Palatino Linotype"/>
          <w:b/>
          <w:szCs w:val="22"/>
          <w:lang w:val="es-ES"/>
        </w:rPr>
      </w:pPr>
      <w:r>
        <w:rPr>
          <w:rFonts w:ascii="Palatino Linotype" w:hAnsi="Palatino Linotype"/>
          <w:b/>
          <w:szCs w:val="22"/>
          <w:lang w:val="es-ES"/>
        </w:rPr>
        <w:t xml:space="preserve">Agregación y Anonimato: </w:t>
      </w:r>
      <w:r>
        <w:rPr>
          <w:rFonts w:ascii="Palatino Linotype" w:hAnsi="Palatino Linotype"/>
          <w:szCs w:val="22"/>
          <w:lang w:val="es-ES"/>
        </w:rPr>
        <w:t>Que tiene como objetivo el impedir que una persona sea singularizada cuando se le agrupa</w:t>
      </w:r>
      <w:r w:rsidR="00133F8A">
        <w:rPr>
          <w:rFonts w:ascii="Palatino Linotype" w:hAnsi="Palatino Linotype"/>
          <w:szCs w:val="22"/>
          <w:lang w:val="es-ES"/>
        </w:rPr>
        <w:t xml:space="preserve"> con un grupo de individuos; esta técnica, incluye el método </w:t>
      </w:r>
      <w:r w:rsidR="00133F8A" w:rsidRPr="003B5107">
        <w:rPr>
          <w:rFonts w:ascii="Palatino Linotype" w:hAnsi="Palatino Linotype"/>
          <w:b/>
          <w:szCs w:val="22"/>
          <w:lang w:val="es-ES"/>
        </w:rPr>
        <w:t>de supresión</w:t>
      </w:r>
      <w:r w:rsidR="00133F8A">
        <w:rPr>
          <w:rFonts w:ascii="Palatino Linotype" w:hAnsi="Palatino Linotype"/>
          <w:szCs w:val="22"/>
          <w:lang w:val="es-ES"/>
        </w:rPr>
        <w:t xml:space="preserve">, </w:t>
      </w:r>
      <w:r w:rsidR="00133F8A" w:rsidRPr="00133F8A">
        <w:rPr>
          <w:rFonts w:ascii="Palatino Linotype" w:hAnsi="Palatino Linotype"/>
          <w:szCs w:val="22"/>
          <w:lang w:val="es-ES"/>
        </w:rPr>
        <w:t>en la cual todos o algunos valores son remplazados por “*”.</w:t>
      </w:r>
    </w:p>
    <w:p w14:paraId="7DE4CC99" w14:textId="77777777" w:rsidR="001121F6" w:rsidRDefault="001121F6" w:rsidP="00F12BBF">
      <w:pPr>
        <w:spacing w:line="360" w:lineRule="auto"/>
        <w:jc w:val="both"/>
        <w:rPr>
          <w:rFonts w:ascii="Palatino Linotype" w:hAnsi="Palatino Linotype"/>
          <w:sz w:val="22"/>
          <w:szCs w:val="22"/>
          <w:lang w:val="es-ES"/>
        </w:rPr>
      </w:pPr>
    </w:p>
    <w:p w14:paraId="17F337ED" w14:textId="77777777" w:rsidR="009C1F01" w:rsidRDefault="001121F6" w:rsidP="00F12BBF">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Conforme a lo </w:t>
      </w:r>
      <w:r w:rsidR="003B5107">
        <w:rPr>
          <w:rFonts w:ascii="Palatino Linotype" w:hAnsi="Palatino Linotype"/>
          <w:sz w:val="22"/>
          <w:szCs w:val="22"/>
          <w:lang w:val="es-ES"/>
        </w:rPr>
        <w:t>analizado</w:t>
      </w:r>
      <w:r>
        <w:rPr>
          <w:rFonts w:ascii="Palatino Linotype" w:hAnsi="Palatino Linotype"/>
          <w:sz w:val="22"/>
          <w:szCs w:val="22"/>
          <w:lang w:val="es-ES"/>
        </w:rPr>
        <w:t xml:space="preserve">, se puede advertir que la disociación no es un proceso que tenga que pasar ante el Comité de Transparencia, </w:t>
      </w:r>
      <w:r w:rsidRPr="003B5107">
        <w:rPr>
          <w:rFonts w:ascii="Palatino Linotype" w:hAnsi="Palatino Linotype"/>
          <w:b/>
          <w:sz w:val="22"/>
          <w:szCs w:val="22"/>
          <w:lang w:val="es-ES"/>
        </w:rPr>
        <w:t>pues no implica la actualización de una inexistencia, una incompetencia o clasificación,</w:t>
      </w:r>
      <w:r>
        <w:rPr>
          <w:rFonts w:ascii="Palatino Linotype" w:hAnsi="Palatino Linotype"/>
          <w:sz w:val="22"/>
          <w:szCs w:val="22"/>
          <w:lang w:val="es-ES"/>
        </w:rPr>
        <w:t xml:space="preserve"> sino únicamente un procedimiento para que un dato personal </w:t>
      </w:r>
      <w:r w:rsidR="003B5107">
        <w:rPr>
          <w:rFonts w:ascii="Palatino Linotype" w:hAnsi="Palatino Linotype"/>
          <w:sz w:val="22"/>
          <w:szCs w:val="22"/>
          <w:lang w:val="es-ES"/>
        </w:rPr>
        <w:t xml:space="preserve">no </w:t>
      </w:r>
      <w:r>
        <w:rPr>
          <w:rFonts w:ascii="Palatino Linotype" w:hAnsi="Palatino Linotype"/>
          <w:sz w:val="22"/>
          <w:szCs w:val="22"/>
          <w:lang w:val="es-ES"/>
        </w:rPr>
        <w:t>pueda asociarse a otro, que pueda hacerlo identificable</w:t>
      </w:r>
      <w:r w:rsidR="00FF4933">
        <w:rPr>
          <w:rFonts w:ascii="Palatino Linotype" w:hAnsi="Palatino Linotype"/>
          <w:sz w:val="22"/>
          <w:szCs w:val="22"/>
          <w:lang w:val="es-ES"/>
        </w:rPr>
        <w:t>.</w:t>
      </w:r>
      <w:r w:rsidR="00B42780">
        <w:rPr>
          <w:rFonts w:ascii="Palatino Linotype" w:hAnsi="Palatino Linotype"/>
          <w:sz w:val="22"/>
          <w:szCs w:val="22"/>
          <w:lang w:val="es-ES"/>
        </w:rPr>
        <w:t xml:space="preserve"> </w:t>
      </w:r>
      <w:r w:rsidR="00FF4933">
        <w:rPr>
          <w:rFonts w:ascii="Palatino Linotype" w:hAnsi="Palatino Linotype"/>
          <w:sz w:val="22"/>
          <w:szCs w:val="22"/>
          <w:lang w:val="es-ES"/>
        </w:rPr>
        <w:t xml:space="preserve">Para tal situación, el procedimiento de disociación, cuenta </w:t>
      </w:r>
      <w:r w:rsidR="003B1380">
        <w:rPr>
          <w:rFonts w:ascii="Palatino Linotype" w:hAnsi="Palatino Linotype"/>
          <w:sz w:val="22"/>
          <w:szCs w:val="22"/>
          <w:lang w:val="es-ES"/>
        </w:rPr>
        <w:t xml:space="preserve">con una técnica denominada </w:t>
      </w:r>
      <w:proofErr w:type="spellStart"/>
      <w:r w:rsidR="003B1380">
        <w:rPr>
          <w:rFonts w:ascii="Palatino Linotype" w:hAnsi="Palatino Linotype"/>
          <w:b/>
          <w:sz w:val="22"/>
          <w:szCs w:val="22"/>
          <w:lang w:val="es-ES"/>
        </w:rPr>
        <w:t>anonimización</w:t>
      </w:r>
      <w:proofErr w:type="spellEnd"/>
      <w:r w:rsidR="003B1380">
        <w:rPr>
          <w:rFonts w:ascii="Palatino Linotype" w:hAnsi="Palatino Linotype"/>
          <w:b/>
          <w:sz w:val="22"/>
          <w:szCs w:val="22"/>
          <w:lang w:val="es-ES"/>
        </w:rPr>
        <w:t xml:space="preserve">, </w:t>
      </w:r>
      <w:r w:rsidR="003B1380">
        <w:rPr>
          <w:rFonts w:ascii="Palatino Linotype" w:hAnsi="Palatino Linotype"/>
          <w:sz w:val="22"/>
          <w:szCs w:val="22"/>
          <w:lang w:val="es-ES"/>
        </w:rPr>
        <w:t>que tiene como fin eliminar el vínculo de manera irreversible y definitiva de los datos personales, con otros, que permitan si identificación.</w:t>
      </w:r>
      <w:r w:rsidR="00B42780" w:rsidRPr="00B42780">
        <w:rPr>
          <w:rFonts w:ascii="Palatino Linotype" w:hAnsi="Palatino Linotype"/>
          <w:sz w:val="22"/>
          <w:szCs w:val="22"/>
          <w:lang w:val="es-ES"/>
        </w:rPr>
        <w:t xml:space="preserve"> </w:t>
      </w:r>
    </w:p>
    <w:p w14:paraId="0DAC3D2F" w14:textId="77777777" w:rsidR="009C1F01" w:rsidRDefault="009C1F01" w:rsidP="00F12BBF">
      <w:pPr>
        <w:spacing w:line="360" w:lineRule="auto"/>
        <w:jc w:val="both"/>
        <w:rPr>
          <w:rFonts w:ascii="Palatino Linotype" w:hAnsi="Palatino Linotype"/>
          <w:sz w:val="22"/>
          <w:szCs w:val="22"/>
          <w:lang w:val="es-ES"/>
        </w:rPr>
      </w:pPr>
    </w:p>
    <w:p w14:paraId="35967AB1" w14:textId="09FA65B6" w:rsidR="008B482B" w:rsidRDefault="000122AE" w:rsidP="00F12BBF">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Así, en el presente caso, si bien </w:t>
      </w:r>
      <w:r w:rsidR="00C07A30">
        <w:rPr>
          <w:rFonts w:ascii="Palatino Linotype" w:hAnsi="Palatino Linotype"/>
          <w:sz w:val="22"/>
          <w:szCs w:val="22"/>
          <w:lang w:val="es-ES"/>
        </w:rPr>
        <w:t xml:space="preserve">la </w:t>
      </w:r>
      <w:r>
        <w:rPr>
          <w:rFonts w:ascii="Palatino Linotype" w:hAnsi="Palatino Linotype"/>
          <w:sz w:val="22"/>
          <w:szCs w:val="22"/>
          <w:lang w:val="es-ES"/>
        </w:rPr>
        <w:t>Particular solicitó información del personal operativo dados de alta durante la presente anualidad, también lo es, que en el</w:t>
      </w:r>
      <w:r w:rsidR="008B482B">
        <w:rPr>
          <w:rFonts w:ascii="Palatino Linotype" w:hAnsi="Palatino Linotype"/>
          <w:sz w:val="22"/>
          <w:szCs w:val="22"/>
          <w:lang w:val="es-ES"/>
        </w:rPr>
        <w:t xml:space="preserve"> presente caso, para obtener una disociación efectiva de la información solicitada, resulta necesario que el Sujeto Obligado proporcione la información solicitada de todo el personal que se encuentra adscrito en la Dirección de Seguridad Pública y Protección Civil, al veintitrés de mayo de dos mil </w:t>
      </w:r>
      <w:r w:rsidR="008B482B">
        <w:rPr>
          <w:rFonts w:ascii="Palatino Linotype" w:hAnsi="Palatino Linotype"/>
          <w:sz w:val="22"/>
          <w:szCs w:val="22"/>
          <w:lang w:val="es-ES"/>
        </w:rPr>
        <w:lastRenderedPageBreak/>
        <w:t>diecinueve, es decir, tanto del personal administrativo, como operativo, con el fin de que no se pueda establecer el vínculo con el nombre del trabajador y el hecho que realiza funciones operativas.</w:t>
      </w:r>
    </w:p>
    <w:p w14:paraId="74CAF0E4" w14:textId="77777777" w:rsidR="000122AE" w:rsidRDefault="000122AE" w:rsidP="00F12BBF">
      <w:pPr>
        <w:spacing w:line="360" w:lineRule="auto"/>
        <w:jc w:val="both"/>
        <w:rPr>
          <w:rFonts w:ascii="Palatino Linotype" w:hAnsi="Palatino Linotype"/>
          <w:sz w:val="22"/>
          <w:szCs w:val="22"/>
          <w:lang w:val="es-ES"/>
        </w:rPr>
      </w:pPr>
    </w:p>
    <w:p w14:paraId="7EF345A2" w14:textId="3EC37763" w:rsidR="00A80046" w:rsidRDefault="00B42780" w:rsidP="00A80046">
      <w:pPr>
        <w:spacing w:line="360" w:lineRule="auto"/>
        <w:jc w:val="both"/>
        <w:rPr>
          <w:rFonts w:ascii="Palatino Linotype" w:hAnsi="Palatino Linotype"/>
          <w:b/>
          <w:sz w:val="22"/>
          <w:szCs w:val="22"/>
          <w:lang w:val="es-ES"/>
        </w:rPr>
      </w:pPr>
      <w:r>
        <w:rPr>
          <w:rFonts w:ascii="Palatino Linotype" w:hAnsi="Palatino Linotype"/>
          <w:sz w:val="22"/>
          <w:szCs w:val="22"/>
          <w:lang w:val="es-ES"/>
        </w:rPr>
        <w:t xml:space="preserve">Conforme a lo anterior, para realizar </w:t>
      </w:r>
      <w:r w:rsidR="00A80046">
        <w:rPr>
          <w:rFonts w:ascii="Palatino Linotype" w:hAnsi="Palatino Linotype"/>
          <w:sz w:val="22"/>
          <w:szCs w:val="22"/>
          <w:lang w:val="es-ES"/>
        </w:rPr>
        <w:t>proceso correcto de</w:t>
      </w:r>
      <w:r>
        <w:rPr>
          <w:rFonts w:ascii="Palatino Linotype" w:hAnsi="Palatino Linotype"/>
          <w:sz w:val="22"/>
          <w:szCs w:val="22"/>
          <w:lang w:val="es-ES"/>
        </w:rPr>
        <w:t xml:space="preserve"> disociación</w:t>
      </w:r>
      <w:r w:rsidR="009C1F01">
        <w:rPr>
          <w:rFonts w:ascii="Palatino Linotype" w:hAnsi="Palatino Linotype"/>
          <w:sz w:val="22"/>
          <w:szCs w:val="22"/>
          <w:lang w:val="es-ES"/>
        </w:rPr>
        <w:t xml:space="preserve">, el Sujeto Obligado, en el presente caso, deberá evitar </w:t>
      </w:r>
      <w:r>
        <w:rPr>
          <w:rFonts w:ascii="Palatino Linotype" w:hAnsi="Palatino Linotype"/>
          <w:sz w:val="22"/>
          <w:szCs w:val="22"/>
          <w:lang w:val="es-ES"/>
        </w:rPr>
        <w:t>la existencia de un vínculo entre el servidor público y el hecho de que se trate de un elemento operativo en materia de seguridad pública</w:t>
      </w:r>
      <w:r w:rsidR="009C1F01">
        <w:rPr>
          <w:rFonts w:ascii="Palatino Linotype" w:hAnsi="Palatino Linotype"/>
          <w:sz w:val="22"/>
          <w:szCs w:val="22"/>
          <w:lang w:val="es-ES"/>
        </w:rPr>
        <w:t xml:space="preserve">, </w:t>
      </w:r>
      <w:r w:rsidR="00A80046">
        <w:rPr>
          <w:rFonts w:ascii="Palatino Linotype" w:hAnsi="Palatino Linotype"/>
          <w:sz w:val="22"/>
          <w:szCs w:val="22"/>
          <w:lang w:val="es-ES"/>
        </w:rPr>
        <w:t xml:space="preserve">por lo que, se recomienda utilizar el método de </w:t>
      </w:r>
      <w:r w:rsidR="00A80046" w:rsidRPr="00A80046">
        <w:rPr>
          <w:rFonts w:ascii="Palatino Linotype" w:hAnsi="Palatino Linotype"/>
          <w:b/>
          <w:sz w:val="22"/>
          <w:szCs w:val="22"/>
          <w:lang w:val="es-ES"/>
        </w:rPr>
        <w:t>supresión</w:t>
      </w:r>
      <w:r w:rsidR="00A80046">
        <w:rPr>
          <w:rFonts w:ascii="Palatino Linotype" w:hAnsi="Palatino Linotype"/>
          <w:b/>
          <w:sz w:val="22"/>
          <w:szCs w:val="22"/>
          <w:lang w:val="es-ES"/>
        </w:rPr>
        <w:t xml:space="preserve">, con el fin </w:t>
      </w:r>
      <w:r w:rsidR="00B03B28">
        <w:rPr>
          <w:rFonts w:ascii="Palatino Linotype" w:hAnsi="Palatino Linotype"/>
          <w:b/>
          <w:sz w:val="22"/>
          <w:szCs w:val="22"/>
          <w:lang w:val="es-ES"/>
        </w:rPr>
        <w:t xml:space="preserve">de eliminar el nombre de los documentos que dan cuenta del grado de estudios y resultado de la evaluación de control de confianza y proporcionar un documento aparte, dicho dato de todos los servidores públicos adscritos a la Dirección de Seguridad Pública y Protección Civil. </w:t>
      </w:r>
    </w:p>
    <w:p w14:paraId="20905155" w14:textId="77777777" w:rsidR="00B03B28" w:rsidRDefault="00B03B28" w:rsidP="00A80046">
      <w:pPr>
        <w:spacing w:line="360" w:lineRule="auto"/>
        <w:jc w:val="both"/>
        <w:rPr>
          <w:rFonts w:ascii="Palatino Linotype" w:hAnsi="Palatino Linotype"/>
          <w:b/>
          <w:sz w:val="22"/>
          <w:szCs w:val="22"/>
          <w:lang w:val="es-ES"/>
        </w:rPr>
      </w:pPr>
    </w:p>
    <w:p w14:paraId="18AF20E3" w14:textId="76DB3E84" w:rsidR="00965361" w:rsidRPr="00965361" w:rsidRDefault="00B03B28" w:rsidP="00F12BBF">
      <w:pPr>
        <w:spacing w:line="360" w:lineRule="auto"/>
        <w:jc w:val="both"/>
        <w:rPr>
          <w:rFonts w:ascii="Palatino Linotype" w:hAnsi="Palatino Linotype"/>
          <w:sz w:val="22"/>
          <w:szCs w:val="22"/>
          <w:lang w:val="es-ES"/>
        </w:rPr>
      </w:pPr>
      <w:r>
        <w:rPr>
          <w:rFonts w:ascii="Palatino Linotype" w:hAnsi="Palatino Linotype"/>
          <w:sz w:val="22"/>
          <w:szCs w:val="22"/>
          <w:lang w:val="es-ES"/>
        </w:rPr>
        <w:t>Conforme a lo expuesto</w:t>
      </w:r>
      <w:r w:rsidR="00590147">
        <w:rPr>
          <w:rFonts w:ascii="Palatino Linotype" w:hAnsi="Palatino Linotype"/>
          <w:sz w:val="22"/>
          <w:szCs w:val="22"/>
          <w:lang w:val="es-ES"/>
        </w:rPr>
        <w:t xml:space="preserve">, se considera que para atender el requerimiento informativo, el Sujeto Obligado deberá entregar </w:t>
      </w:r>
      <w:r w:rsidR="00B94BAF">
        <w:rPr>
          <w:rFonts w:ascii="Palatino Linotype" w:hAnsi="Palatino Linotype"/>
          <w:sz w:val="22"/>
          <w:szCs w:val="22"/>
          <w:lang w:val="es-ES"/>
        </w:rPr>
        <w:t>los documentos donde conste el grado de estudios y el resultado de control de confianza de los servidores públicos administrativos y operativos, adscritos a la Dirección de Seguridad Pública y Protección Civil</w:t>
      </w:r>
      <w:r w:rsidR="00393F54">
        <w:rPr>
          <w:rFonts w:ascii="Palatino Linotype" w:hAnsi="Palatino Linotype"/>
          <w:sz w:val="22"/>
          <w:szCs w:val="22"/>
          <w:lang w:val="es-ES"/>
        </w:rPr>
        <w:t xml:space="preserve">, </w:t>
      </w:r>
      <w:r w:rsidR="00B94BAF">
        <w:rPr>
          <w:rFonts w:ascii="Palatino Linotype" w:hAnsi="Palatino Linotype"/>
          <w:b/>
          <w:sz w:val="22"/>
          <w:szCs w:val="22"/>
          <w:lang w:val="es-ES"/>
        </w:rPr>
        <w:t>disociados</w:t>
      </w:r>
      <w:r w:rsidR="00393F54" w:rsidRPr="00393F54">
        <w:rPr>
          <w:rFonts w:ascii="Palatino Linotype" w:hAnsi="Palatino Linotype"/>
          <w:b/>
          <w:sz w:val="22"/>
          <w:szCs w:val="22"/>
          <w:lang w:val="es-ES"/>
        </w:rPr>
        <w:t>,</w:t>
      </w:r>
      <w:r w:rsidR="00393F54">
        <w:rPr>
          <w:rFonts w:ascii="Palatino Linotype" w:hAnsi="Palatino Linotype"/>
          <w:sz w:val="22"/>
          <w:szCs w:val="22"/>
          <w:lang w:val="es-ES"/>
        </w:rPr>
        <w:t xml:space="preserve"> con el fin de eliminar cualquier el vínculo que permita identificar que determinados servidores públicos, realice</w:t>
      </w:r>
      <w:r w:rsidR="00965361">
        <w:rPr>
          <w:rFonts w:ascii="Palatino Linotype" w:hAnsi="Palatino Linotype"/>
          <w:sz w:val="22"/>
          <w:szCs w:val="22"/>
          <w:lang w:val="es-ES"/>
        </w:rPr>
        <w:t>n</w:t>
      </w:r>
      <w:r w:rsidR="00393F54">
        <w:rPr>
          <w:rFonts w:ascii="Palatino Linotype" w:hAnsi="Palatino Linotype"/>
          <w:sz w:val="22"/>
          <w:szCs w:val="22"/>
          <w:lang w:val="es-ES"/>
        </w:rPr>
        <w:t xml:space="preserve"> funciones operativas en materia de seguridad pública</w:t>
      </w:r>
      <w:r w:rsidR="00965361">
        <w:rPr>
          <w:rFonts w:ascii="Palatino Linotype" w:hAnsi="Palatino Linotype"/>
          <w:sz w:val="22"/>
          <w:szCs w:val="22"/>
          <w:lang w:val="es-ES"/>
        </w:rPr>
        <w:t xml:space="preserve"> y así no poner en riesgo su</w:t>
      </w:r>
      <w:r w:rsidR="00965361" w:rsidRPr="00965361">
        <w:rPr>
          <w:rFonts w:ascii="Palatino Linotype" w:hAnsi="Palatino Linotype"/>
          <w:b/>
          <w:bCs/>
          <w:sz w:val="22"/>
          <w:szCs w:val="22"/>
        </w:rPr>
        <w:t xml:space="preserve"> vida, seguridad o salud, </w:t>
      </w:r>
      <w:r w:rsidR="00965361">
        <w:rPr>
          <w:rFonts w:ascii="Palatino Linotype" w:hAnsi="Palatino Linotype"/>
          <w:b/>
          <w:bCs/>
          <w:sz w:val="22"/>
          <w:szCs w:val="22"/>
        </w:rPr>
        <w:t>o bien,</w:t>
      </w:r>
      <w:r w:rsidR="00965361" w:rsidRPr="00965361">
        <w:rPr>
          <w:rFonts w:ascii="Palatino Linotype" w:hAnsi="Palatino Linotype"/>
          <w:b/>
          <w:bCs/>
          <w:sz w:val="22"/>
          <w:szCs w:val="22"/>
        </w:rPr>
        <w:t xml:space="preserve"> de sus familias o entorno social</w:t>
      </w:r>
      <w:r w:rsidR="00965361">
        <w:rPr>
          <w:rFonts w:ascii="Palatino Linotype" w:hAnsi="Palatino Linotype"/>
          <w:b/>
          <w:bCs/>
          <w:sz w:val="22"/>
          <w:szCs w:val="22"/>
        </w:rPr>
        <w:t xml:space="preserve">; </w:t>
      </w:r>
      <w:r w:rsidR="00965361">
        <w:rPr>
          <w:rFonts w:ascii="Palatino Linotype" w:hAnsi="Palatino Linotype"/>
          <w:bCs/>
          <w:sz w:val="22"/>
          <w:szCs w:val="22"/>
        </w:rPr>
        <w:t xml:space="preserve">además, de </w:t>
      </w:r>
      <w:r w:rsidR="00B94BAF">
        <w:rPr>
          <w:rFonts w:ascii="Palatino Linotype" w:hAnsi="Palatino Linotype"/>
          <w:bCs/>
          <w:sz w:val="22"/>
          <w:szCs w:val="22"/>
        </w:rPr>
        <w:t>impedir</w:t>
      </w:r>
      <w:r w:rsidR="00965361">
        <w:rPr>
          <w:rFonts w:ascii="Palatino Linotype" w:hAnsi="Palatino Linotype"/>
          <w:bCs/>
          <w:sz w:val="22"/>
          <w:szCs w:val="22"/>
        </w:rPr>
        <w:t xml:space="preserve"> que se menoscaben las actividades de prevención y persecución de delitos, que realiza </w:t>
      </w:r>
      <w:r w:rsidR="00B94BAF">
        <w:rPr>
          <w:rFonts w:ascii="Palatino Linotype" w:hAnsi="Palatino Linotype"/>
          <w:bCs/>
          <w:sz w:val="22"/>
          <w:szCs w:val="22"/>
        </w:rPr>
        <w:t>de dicha área.</w:t>
      </w:r>
    </w:p>
    <w:p w14:paraId="6D426AFD" w14:textId="77777777" w:rsidR="003B5107" w:rsidRDefault="003B5107" w:rsidP="00F12BBF">
      <w:pPr>
        <w:spacing w:line="360" w:lineRule="auto"/>
        <w:jc w:val="both"/>
        <w:rPr>
          <w:rFonts w:ascii="Palatino Linotype" w:hAnsi="Palatino Linotype"/>
          <w:sz w:val="22"/>
          <w:szCs w:val="22"/>
          <w:lang w:val="es-ES"/>
        </w:rPr>
      </w:pPr>
    </w:p>
    <w:p w14:paraId="3C305C3D" w14:textId="7B192F8E" w:rsidR="00E93C8B" w:rsidRDefault="008F603D" w:rsidP="00F12BBF">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SEXTO</w:t>
      </w:r>
      <w:r w:rsidR="001D6E06" w:rsidRPr="00EC2AFA">
        <w:rPr>
          <w:rFonts w:ascii="Palatino Linotype" w:hAnsi="Palatino Linotype" w:cs="Tahoma"/>
          <w:b/>
          <w:sz w:val="22"/>
          <w:szCs w:val="22"/>
        </w:rPr>
        <w:t xml:space="preserve">. Decisión. </w:t>
      </w:r>
    </w:p>
    <w:p w14:paraId="4C2A1BA2" w14:textId="77777777" w:rsidR="00E93C8B" w:rsidRDefault="00E93C8B" w:rsidP="00F12BBF">
      <w:pPr>
        <w:spacing w:line="360" w:lineRule="auto"/>
        <w:ind w:right="-93"/>
        <w:jc w:val="both"/>
        <w:rPr>
          <w:rFonts w:ascii="Palatino Linotype" w:hAnsi="Palatino Linotype" w:cs="Tahoma"/>
          <w:b/>
          <w:sz w:val="22"/>
          <w:szCs w:val="22"/>
        </w:rPr>
      </w:pPr>
    </w:p>
    <w:p w14:paraId="22660D95" w14:textId="65DE3CF4" w:rsidR="008F603D" w:rsidRDefault="00E93C8B" w:rsidP="00B134B1">
      <w:pPr>
        <w:spacing w:line="360" w:lineRule="auto"/>
        <w:ind w:right="-93"/>
        <w:jc w:val="both"/>
        <w:rPr>
          <w:rFonts w:ascii="Palatino Linotype" w:hAnsi="Palatino Linotype" w:cs="Tahoma"/>
          <w:bCs/>
          <w:sz w:val="22"/>
          <w:szCs w:val="22"/>
        </w:rPr>
      </w:pPr>
      <w:r w:rsidRPr="00E93C8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E93C8B">
        <w:rPr>
          <w:rFonts w:ascii="Palatino Linotype" w:hAnsi="Palatino Linotype" w:cs="Tahoma"/>
          <w:b/>
          <w:sz w:val="22"/>
          <w:szCs w:val="22"/>
        </w:rPr>
        <w:t xml:space="preserve">REVOCAR </w:t>
      </w:r>
      <w:r w:rsidRPr="00E93C8B">
        <w:rPr>
          <w:rFonts w:ascii="Palatino Linotype" w:hAnsi="Palatino Linotype" w:cs="Tahoma"/>
          <w:sz w:val="22"/>
          <w:szCs w:val="22"/>
        </w:rPr>
        <w:t>la respuesta otorgada por el</w:t>
      </w:r>
      <w:r w:rsidR="001D6E06" w:rsidRPr="00EC2AFA">
        <w:rPr>
          <w:rFonts w:ascii="Palatino Linotype" w:hAnsi="Palatino Linotype" w:cs="Tahoma"/>
          <w:sz w:val="22"/>
          <w:szCs w:val="22"/>
        </w:rPr>
        <w:t xml:space="preserve"> </w:t>
      </w:r>
      <w:r w:rsidR="00D5321C" w:rsidRPr="00EC2AFA">
        <w:rPr>
          <w:rFonts w:ascii="Palatino Linotype" w:hAnsi="Palatino Linotype" w:cs="Tahoma"/>
          <w:sz w:val="22"/>
          <w:szCs w:val="22"/>
        </w:rPr>
        <w:t xml:space="preserve">Ayuntamiento de </w:t>
      </w:r>
      <w:r w:rsidR="0027090B">
        <w:rPr>
          <w:rFonts w:ascii="Palatino Linotype" w:hAnsi="Palatino Linotype" w:cs="Tahoma"/>
          <w:sz w:val="22"/>
          <w:szCs w:val="22"/>
        </w:rPr>
        <w:t>Morelos</w:t>
      </w:r>
      <w:r w:rsidR="001D6E06"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a efecto de que, </w:t>
      </w:r>
      <w:r w:rsidR="005818A1" w:rsidRPr="00EC2AFA">
        <w:rPr>
          <w:rFonts w:ascii="Palatino Linotype" w:hAnsi="Palatino Linotype" w:cs="Tahoma"/>
          <w:sz w:val="22"/>
          <w:szCs w:val="22"/>
        </w:rPr>
        <w:t xml:space="preserve">previa </w:t>
      </w:r>
      <w:r w:rsidR="005818A1" w:rsidRPr="00EC2AFA">
        <w:rPr>
          <w:rFonts w:ascii="Palatino Linotype" w:hAnsi="Palatino Linotype" w:cs="Tahoma"/>
          <w:sz w:val="22"/>
          <w:szCs w:val="22"/>
        </w:rPr>
        <w:lastRenderedPageBreak/>
        <w:t xml:space="preserve">búsqueda exhaustiva y razonable en todas las unidades administrativas competentes, entre las cuales no podrá omitir </w:t>
      </w:r>
      <w:r w:rsidR="002A4376" w:rsidRPr="00EC2AFA">
        <w:rPr>
          <w:rFonts w:ascii="Palatino Linotype" w:eastAsia="Calibri" w:hAnsi="Palatino Linotype" w:cs="Tahoma"/>
          <w:bCs/>
          <w:sz w:val="22"/>
          <w:szCs w:val="22"/>
          <w:lang w:eastAsia="en-US"/>
        </w:rPr>
        <w:t xml:space="preserve">a la </w:t>
      </w:r>
      <w:r w:rsidR="00B94BAF">
        <w:rPr>
          <w:rFonts w:ascii="Palatino Linotype" w:eastAsia="Calibri" w:hAnsi="Palatino Linotype" w:cs="Tahoma"/>
          <w:bCs/>
          <w:sz w:val="22"/>
          <w:szCs w:val="22"/>
          <w:lang w:eastAsia="en-US"/>
        </w:rPr>
        <w:t>Dirección de Administración y de Seguridad Pública y Protección Civil</w:t>
      </w:r>
      <w:r w:rsidR="00AD3D95">
        <w:rPr>
          <w:rFonts w:ascii="Palatino Linotype" w:eastAsia="Calibri" w:hAnsi="Palatino Linotype" w:cs="Tahoma"/>
          <w:bCs/>
          <w:sz w:val="22"/>
          <w:szCs w:val="22"/>
          <w:lang w:eastAsia="en-US"/>
        </w:rPr>
        <w:t>,</w:t>
      </w:r>
      <w:r w:rsidR="005818A1"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entregue a través del </w:t>
      </w:r>
      <w:r w:rsidR="00B66D58" w:rsidRPr="00EC2AFA">
        <w:rPr>
          <w:rFonts w:ascii="Palatino Linotype" w:hAnsi="Palatino Linotype" w:cs="Tahoma"/>
          <w:sz w:val="22"/>
          <w:szCs w:val="22"/>
          <w:lang w:val="es-ES"/>
        </w:rPr>
        <w:t>Sistema de Acceso a la Información Mexiquense (SAIMEX)</w:t>
      </w:r>
      <w:r w:rsidR="005818A1" w:rsidRPr="00EC2AFA">
        <w:rPr>
          <w:rFonts w:ascii="Palatino Linotype" w:hAnsi="Palatino Linotype" w:cs="Tahoma"/>
          <w:sz w:val="22"/>
          <w:szCs w:val="22"/>
          <w:lang w:val="es-ES"/>
        </w:rPr>
        <w:t>,</w:t>
      </w:r>
      <w:r w:rsidR="006217D0" w:rsidRPr="00EC2AFA">
        <w:rPr>
          <w:rFonts w:ascii="Palatino Linotype" w:hAnsi="Palatino Linotype" w:cs="Tahoma"/>
          <w:sz w:val="22"/>
          <w:szCs w:val="22"/>
          <w:lang w:val="es-ES"/>
        </w:rPr>
        <w:t xml:space="preserve"> </w:t>
      </w:r>
      <w:r w:rsidR="00A075FF">
        <w:rPr>
          <w:rFonts w:ascii="Palatino Linotype" w:hAnsi="Palatino Linotype" w:cs="Tahoma"/>
          <w:sz w:val="22"/>
          <w:szCs w:val="22"/>
          <w:lang w:val="es-ES"/>
        </w:rPr>
        <w:t xml:space="preserve">en su caso, en </w:t>
      </w:r>
      <w:r w:rsidR="00AD3D95">
        <w:rPr>
          <w:rFonts w:ascii="Palatino Linotype" w:hAnsi="Palatino Linotype" w:cs="Tahoma"/>
          <w:sz w:val="22"/>
          <w:szCs w:val="22"/>
          <w:lang w:val="es-ES"/>
        </w:rPr>
        <w:t>versión pública</w:t>
      </w:r>
      <w:r>
        <w:rPr>
          <w:rFonts w:ascii="Palatino Linotype" w:hAnsi="Palatino Linotype" w:cs="Tahoma"/>
          <w:sz w:val="22"/>
          <w:szCs w:val="22"/>
          <w:lang w:val="es-ES"/>
        </w:rPr>
        <w:t xml:space="preserve">, </w:t>
      </w:r>
      <w:r w:rsidR="00A075FF">
        <w:rPr>
          <w:rFonts w:ascii="Palatino Linotype" w:hAnsi="Palatino Linotype" w:cs="Tahoma"/>
          <w:sz w:val="22"/>
          <w:szCs w:val="22"/>
          <w:lang w:val="es-ES"/>
        </w:rPr>
        <w:t>los documentos donde conste, el grado de estudios y el resultado de control de confianza, de los servidores públicos administrativos y operativos adscritos a la Dirección de Seguridad Pública y Protección Civil, al veintiuno de mayo de dos mil diecinueve.</w:t>
      </w:r>
      <w:r w:rsidR="00B134B1">
        <w:rPr>
          <w:rFonts w:ascii="Palatino Linotype" w:hAnsi="Palatino Linotype" w:cs="Tahoma"/>
          <w:sz w:val="22"/>
          <w:szCs w:val="22"/>
          <w:lang w:val="es-ES"/>
        </w:rPr>
        <w:t xml:space="preserve"> </w:t>
      </w:r>
      <w:r w:rsidR="00026150" w:rsidRPr="00EC2AFA">
        <w:rPr>
          <w:rFonts w:ascii="Palatino Linotype" w:hAnsi="Palatino Linotype" w:cs="Tahoma"/>
          <w:bCs/>
          <w:sz w:val="22"/>
          <w:szCs w:val="22"/>
        </w:rPr>
        <w:t xml:space="preserve">Además, </w:t>
      </w:r>
      <w:r w:rsidR="008F603D">
        <w:rPr>
          <w:rFonts w:ascii="Palatino Linotype" w:hAnsi="Palatino Linotype" w:cs="Tahoma"/>
          <w:bCs/>
          <w:sz w:val="22"/>
          <w:szCs w:val="22"/>
        </w:rPr>
        <w:t xml:space="preserve">deberá entregar las documentales señaladas, de manera </w:t>
      </w:r>
      <w:r w:rsidR="008F603D" w:rsidRPr="008F603D">
        <w:rPr>
          <w:rFonts w:ascii="Palatino Linotype" w:hAnsi="Palatino Linotype" w:cs="Tahoma"/>
          <w:b/>
          <w:bCs/>
          <w:sz w:val="22"/>
          <w:szCs w:val="22"/>
        </w:rPr>
        <w:t>disociada,</w:t>
      </w:r>
      <w:r w:rsidR="008F603D">
        <w:rPr>
          <w:rFonts w:ascii="Palatino Linotype" w:hAnsi="Palatino Linotype" w:cs="Tahoma"/>
          <w:bCs/>
          <w:sz w:val="22"/>
          <w:szCs w:val="22"/>
        </w:rPr>
        <w:t xml:space="preserve"> </w:t>
      </w:r>
      <w:r w:rsidR="008F603D" w:rsidRPr="008F603D">
        <w:rPr>
          <w:rFonts w:ascii="Palatino Linotype" w:hAnsi="Palatino Linotype" w:cs="Tahoma"/>
          <w:b/>
          <w:bCs/>
          <w:sz w:val="22"/>
          <w:szCs w:val="22"/>
        </w:rPr>
        <w:t>en términos del Considerando QUINTO.</w:t>
      </w:r>
    </w:p>
    <w:p w14:paraId="3897D559" w14:textId="77777777" w:rsidR="008F603D" w:rsidRDefault="008F603D" w:rsidP="00F12BBF">
      <w:pPr>
        <w:spacing w:line="360" w:lineRule="auto"/>
        <w:jc w:val="both"/>
        <w:rPr>
          <w:rFonts w:ascii="Palatino Linotype" w:hAnsi="Palatino Linotype" w:cs="Tahoma"/>
          <w:bCs/>
          <w:sz w:val="22"/>
          <w:szCs w:val="22"/>
        </w:rPr>
      </w:pPr>
    </w:p>
    <w:p w14:paraId="1D61FB3B" w14:textId="7AF22C32" w:rsidR="00604816" w:rsidRDefault="008F603D" w:rsidP="00F12BBF">
      <w:pPr>
        <w:spacing w:line="360" w:lineRule="auto"/>
        <w:jc w:val="both"/>
        <w:rPr>
          <w:rFonts w:ascii="Palatino Linotype" w:hAnsi="Palatino Linotype" w:cs="Tahoma"/>
          <w:bCs/>
          <w:sz w:val="22"/>
          <w:szCs w:val="22"/>
        </w:rPr>
      </w:pPr>
      <w:r>
        <w:rPr>
          <w:rFonts w:ascii="Palatino Linotype" w:hAnsi="Palatino Linotype" w:cs="Tahoma"/>
          <w:bCs/>
          <w:sz w:val="22"/>
          <w:szCs w:val="22"/>
        </w:rPr>
        <w:t>Finalmente,</w:t>
      </w:r>
      <w:r w:rsidR="00B134B1">
        <w:rPr>
          <w:rFonts w:ascii="Palatino Linotype" w:hAnsi="Palatino Linotype" w:cs="Tahoma"/>
          <w:bCs/>
          <w:sz w:val="22"/>
          <w:szCs w:val="22"/>
        </w:rPr>
        <w:t xml:space="preserve"> en su caso,</w:t>
      </w:r>
      <w:r>
        <w:rPr>
          <w:rFonts w:ascii="Palatino Linotype" w:hAnsi="Palatino Linotype" w:cs="Tahoma"/>
          <w:bCs/>
          <w:sz w:val="22"/>
          <w:szCs w:val="22"/>
        </w:rPr>
        <w:t xml:space="preserve"> </w:t>
      </w:r>
      <w:r w:rsidR="00026150" w:rsidRPr="00EC2AFA">
        <w:rPr>
          <w:rFonts w:ascii="Palatino Linotype" w:hAnsi="Palatino Linotype" w:cs="Tahoma"/>
          <w:bCs/>
          <w:sz w:val="22"/>
          <w:szCs w:val="22"/>
        </w:rPr>
        <w:t xml:space="preserve">deberá proporcionar, el Acuerdo de Clasificación donde el Comité de Transparencia, </w:t>
      </w:r>
      <w:r w:rsidR="00B134B1">
        <w:rPr>
          <w:rFonts w:ascii="Palatino Linotype" w:hAnsi="Palatino Linotype" w:cs="Tahoma"/>
          <w:bCs/>
          <w:sz w:val="22"/>
          <w:szCs w:val="22"/>
        </w:rPr>
        <w:t xml:space="preserve">que </w:t>
      </w:r>
      <w:r w:rsidR="00026150" w:rsidRPr="00EC2AFA">
        <w:rPr>
          <w:rFonts w:ascii="Palatino Linotype" w:hAnsi="Palatino Linotype" w:cs="Tahoma"/>
          <w:bCs/>
          <w:sz w:val="22"/>
          <w:szCs w:val="22"/>
        </w:rPr>
        <w:t xml:space="preserve">confirme la clasificación de los datos testados en las versiones públicas, </w:t>
      </w:r>
      <w:r w:rsidR="004778C2" w:rsidRPr="004778C2">
        <w:rPr>
          <w:rFonts w:ascii="Palatino Linotype" w:hAnsi="Palatino Linotype" w:cs="Tahoma"/>
          <w:bCs/>
          <w:sz w:val="22"/>
          <w:szCs w:val="22"/>
        </w:rPr>
        <w:t xml:space="preserve"> en términos del artículo 143, fracción I de la Ley de la materia</w:t>
      </w:r>
      <w:r w:rsidR="00B134B1">
        <w:rPr>
          <w:rFonts w:ascii="Palatino Linotype" w:hAnsi="Palatino Linotype" w:cs="Tahoma"/>
          <w:bCs/>
          <w:sz w:val="22"/>
          <w:szCs w:val="22"/>
        </w:rPr>
        <w:t>.</w:t>
      </w:r>
    </w:p>
    <w:p w14:paraId="02A57AB4" w14:textId="77777777" w:rsidR="008F603D" w:rsidRDefault="008F603D" w:rsidP="00F12BBF">
      <w:pPr>
        <w:spacing w:line="360" w:lineRule="auto"/>
        <w:jc w:val="both"/>
        <w:rPr>
          <w:rFonts w:ascii="Palatino Linotype" w:hAnsi="Palatino Linotype" w:cs="Tahoma"/>
          <w:bCs/>
          <w:sz w:val="22"/>
          <w:szCs w:val="22"/>
        </w:rPr>
      </w:pPr>
    </w:p>
    <w:p w14:paraId="0A82464C" w14:textId="77777777" w:rsidR="00F57438" w:rsidRPr="00EC2AFA" w:rsidRDefault="00F57438" w:rsidP="00F12BBF">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lo expuesto y fundado, este Pleno:</w:t>
      </w:r>
    </w:p>
    <w:p w14:paraId="23405EC9" w14:textId="77777777" w:rsidR="00725C12" w:rsidRPr="00EC2AFA" w:rsidRDefault="00725C12" w:rsidP="00F12BBF">
      <w:pPr>
        <w:tabs>
          <w:tab w:val="left" w:pos="4962"/>
        </w:tabs>
        <w:spacing w:line="360" w:lineRule="auto"/>
        <w:jc w:val="both"/>
        <w:rPr>
          <w:rFonts w:ascii="Palatino Linotype" w:eastAsia="Calibri" w:hAnsi="Palatino Linotype" w:cs="Tahoma"/>
          <w:iCs/>
          <w:sz w:val="22"/>
          <w:szCs w:val="22"/>
          <w:lang w:val="es-ES" w:eastAsia="es-ES_tradnl"/>
        </w:rPr>
      </w:pPr>
    </w:p>
    <w:p w14:paraId="2C1506FB" w14:textId="77777777" w:rsidR="00F57438" w:rsidRPr="00EC2AFA" w:rsidRDefault="00F57438" w:rsidP="00F12BBF">
      <w:pPr>
        <w:spacing w:line="360" w:lineRule="auto"/>
        <w:ind w:right="-93"/>
        <w:jc w:val="center"/>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RESUELVE:</w:t>
      </w:r>
    </w:p>
    <w:p w14:paraId="3DB985B4" w14:textId="77777777" w:rsidR="00F57438" w:rsidRPr="00EC2AFA" w:rsidRDefault="00F57438" w:rsidP="00F12BBF">
      <w:pPr>
        <w:spacing w:line="360" w:lineRule="auto"/>
        <w:ind w:right="-93"/>
        <w:rPr>
          <w:rFonts w:ascii="Palatino Linotype" w:eastAsia="Calibri" w:hAnsi="Palatino Linotype" w:cs="Tahoma"/>
          <w:b/>
          <w:bCs/>
          <w:sz w:val="22"/>
          <w:szCs w:val="22"/>
          <w:lang w:eastAsia="en-US"/>
        </w:rPr>
      </w:pPr>
    </w:p>
    <w:p w14:paraId="15199DC6" w14:textId="4D46CEDE" w:rsidR="009B3281" w:rsidRPr="00AD50F9" w:rsidRDefault="00F57438" w:rsidP="00F12BBF">
      <w:pPr>
        <w:spacing w:line="360" w:lineRule="auto"/>
        <w:jc w:val="both"/>
        <w:rPr>
          <w:rFonts w:ascii="Palatino Linotype" w:hAnsi="Palatino Linotype" w:cs="Tahoma"/>
          <w:sz w:val="22"/>
          <w:szCs w:val="22"/>
        </w:rPr>
      </w:pPr>
      <w:r w:rsidRPr="00EC2AFA">
        <w:rPr>
          <w:rFonts w:ascii="Palatino Linotype" w:eastAsia="Calibri" w:hAnsi="Palatino Linotype" w:cs="Tahoma"/>
          <w:b/>
          <w:bCs/>
          <w:sz w:val="22"/>
          <w:szCs w:val="22"/>
          <w:lang w:eastAsia="en-US"/>
        </w:rPr>
        <w:t xml:space="preserve">PRIMERO. </w:t>
      </w:r>
      <w:r w:rsidR="009B3281" w:rsidRPr="00AD50F9">
        <w:rPr>
          <w:rFonts w:ascii="Palatino Linotype" w:hAnsi="Palatino Linotype" w:cs="Tahoma"/>
          <w:sz w:val="22"/>
          <w:szCs w:val="22"/>
        </w:rPr>
        <w:t xml:space="preserve">Se </w:t>
      </w:r>
      <w:r w:rsidR="009B3281">
        <w:rPr>
          <w:rFonts w:ascii="Palatino Linotype" w:hAnsi="Palatino Linotype" w:cs="Tahoma"/>
          <w:b/>
          <w:sz w:val="22"/>
          <w:szCs w:val="22"/>
        </w:rPr>
        <w:t>REVOCA</w:t>
      </w:r>
      <w:r w:rsidR="009B3281" w:rsidRPr="00AD50F9">
        <w:rPr>
          <w:rFonts w:ascii="Palatino Linotype" w:hAnsi="Palatino Linotype" w:cs="Tahoma"/>
          <w:b/>
          <w:sz w:val="22"/>
          <w:szCs w:val="22"/>
        </w:rPr>
        <w:t xml:space="preserve"> </w:t>
      </w:r>
      <w:r w:rsidR="009B3281" w:rsidRPr="00AD50F9">
        <w:rPr>
          <w:rFonts w:ascii="Palatino Linotype" w:hAnsi="Palatino Linotype" w:cs="Tahoma"/>
          <w:sz w:val="22"/>
          <w:szCs w:val="22"/>
        </w:rPr>
        <w:t xml:space="preserve">la respuesta entregada por el Sujeto Obligado a la solicitud de información con número </w:t>
      </w:r>
      <w:r w:rsidR="00B134B1" w:rsidRPr="00B134B1">
        <w:rPr>
          <w:rFonts w:ascii="Palatino Linotype" w:hAnsi="Palatino Linotype" w:cs="Tahoma"/>
          <w:bCs/>
          <w:iCs/>
          <w:sz w:val="22"/>
          <w:szCs w:val="22"/>
        </w:rPr>
        <w:t>00044/MORELOS/IP/2019</w:t>
      </w:r>
      <w:r w:rsidR="009B3281" w:rsidRPr="00AD50F9">
        <w:rPr>
          <w:rFonts w:ascii="Palatino Linotype" w:hAnsi="Palatino Linotype" w:cs="Tahoma"/>
          <w:sz w:val="22"/>
          <w:szCs w:val="22"/>
        </w:rPr>
        <w:t xml:space="preserve">, por resultar </w:t>
      </w:r>
      <w:r w:rsidR="009B3281">
        <w:rPr>
          <w:rFonts w:ascii="Palatino Linotype" w:hAnsi="Palatino Linotype" w:cs="Tahoma"/>
          <w:b/>
          <w:sz w:val="22"/>
          <w:szCs w:val="22"/>
        </w:rPr>
        <w:t xml:space="preserve">FUNDADO el </w:t>
      </w:r>
      <w:r w:rsidR="009B3281" w:rsidRPr="00AD50F9">
        <w:rPr>
          <w:rFonts w:ascii="Palatino Linotype" w:hAnsi="Palatino Linotype" w:cs="Tahoma"/>
          <w:sz w:val="22"/>
          <w:szCs w:val="22"/>
        </w:rPr>
        <w:t xml:space="preserve">motivo de inconformidad vertido por </w:t>
      </w:r>
      <w:r w:rsidR="009B3281">
        <w:rPr>
          <w:rFonts w:ascii="Palatino Linotype" w:hAnsi="Palatino Linotype" w:cs="Tahoma"/>
          <w:sz w:val="22"/>
          <w:szCs w:val="22"/>
        </w:rPr>
        <w:t>la</w:t>
      </w:r>
      <w:r w:rsidR="009B3281" w:rsidRPr="00AD50F9">
        <w:rPr>
          <w:rFonts w:ascii="Palatino Linotype" w:hAnsi="Palatino Linotype" w:cs="Tahoma"/>
          <w:sz w:val="22"/>
          <w:szCs w:val="22"/>
        </w:rPr>
        <w:t xml:space="preserve"> Recurrente, en términos de los Considerandos </w:t>
      </w:r>
      <w:r w:rsidR="009B3281" w:rsidRPr="00AD50F9">
        <w:rPr>
          <w:rFonts w:ascii="Palatino Linotype" w:hAnsi="Palatino Linotype" w:cs="Tahoma"/>
          <w:b/>
          <w:sz w:val="22"/>
          <w:szCs w:val="22"/>
        </w:rPr>
        <w:t>QUINTO</w:t>
      </w:r>
      <w:r w:rsidR="009B3281" w:rsidRPr="00AD50F9">
        <w:rPr>
          <w:rFonts w:ascii="Palatino Linotype" w:hAnsi="Palatino Linotype" w:cs="Tahoma"/>
          <w:sz w:val="22"/>
          <w:szCs w:val="22"/>
        </w:rPr>
        <w:t xml:space="preserve"> y </w:t>
      </w:r>
      <w:r w:rsidR="009B3281" w:rsidRPr="00AD50F9">
        <w:rPr>
          <w:rFonts w:ascii="Palatino Linotype" w:hAnsi="Palatino Linotype" w:cs="Tahoma"/>
          <w:b/>
          <w:sz w:val="22"/>
          <w:szCs w:val="22"/>
        </w:rPr>
        <w:t>SEXTO</w:t>
      </w:r>
      <w:r w:rsidR="009B3281" w:rsidRPr="00AD50F9">
        <w:rPr>
          <w:rFonts w:ascii="Palatino Linotype" w:hAnsi="Palatino Linotype" w:cs="Tahoma"/>
          <w:sz w:val="22"/>
          <w:szCs w:val="22"/>
        </w:rPr>
        <w:t xml:space="preserve"> de la presente Resolución.</w:t>
      </w:r>
    </w:p>
    <w:p w14:paraId="114B1EEA" w14:textId="08ADF841" w:rsidR="00F57438" w:rsidRDefault="00F57438" w:rsidP="00F12BBF">
      <w:pPr>
        <w:shd w:val="clear" w:color="auto" w:fill="FFFFFF" w:themeFill="background1"/>
        <w:spacing w:line="360" w:lineRule="auto"/>
        <w:jc w:val="both"/>
        <w:rPr>
          <w:rFonts w:ascii="Palatino Linotype" w:eastAsia="Calibri" w:hAnsi="Palatino Linotype" w:cs="Tahoma"/>
          <w:bCs/>
          <w:sz w:val="22"/>
          <w:szCs w:val="22"/>
          <w:lang w:eastAsia="en-US"/>
        </w:rPr>
      </w:pPr>
    </w:p>
    <w:p w14:paraId="2F7943E2" w14:textId="07697C4B" w:rsidR="00B05CCE" w:rsidRPr="00EC2AFA" w:rsidRDefault="00F57438" w:rsidP="00F12BBF">
      <w:pPr>
        <w:spacing w:line="360" w:lineRule="auto"/>
        <w:ind w:right="-93"/>
        <w:jc w:val="both"/>
        <w:rPr>
          <w:rFonts w:ascii="Palatino Linotype" w:hAnsi="Palatino Linotype" w:cs="Tahoma"/>
          <w:sz w:val="22"/>
          <w:szCs w:val="22"/>
          <w:lang w:val="es-ES"/>
        </w:rPr>
      </w:pPr>
      <w:r w:rsidRPr="00EC2AFA">
        <w:rPr>
          <w:rFonts w:ascii="Palatino Linotype" w:eastAsia="Calibri" w:hAnsi="Palatino Linotype" w:cs="Tahoma"/>
          <w:b/>
          <w:bCs/>
          <w:sz w:val="22"/>
          <w:szCs w:val="22"/>
          <w:lang w:eastAsia="en-US"/>
        </w:rPr>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Pr="00EC2AFA">
        <w:rPr>
          <w:rFonts w:ascii="Palatino Linotype" w:eastAsia="Calibri" w:hAnsi="Palatino Linotype" w:cs="Tahoma"/>
          <w:sz w:val="22"/>
          <w:szCs w:val="22"/>
          <w:lang w:eastAsia="es-MX"/>
        </w:rPr>
        <w:t xml:space="preserve">al </w:t>
      </w:r>
      <w:r w:rsidR="00D5321C" w:rsidRPr="00EC2AFA">
        <w:rPr>
          <w:rFonts w:ascii="Palatino Linotype" w:eastAsia="Calibri" w:hAnsi="Palatino Linotype" w:cs="Tahoma"/>
          <w:sz w:val="22"/>
          <w:szCs w:val="22"/>
          <w:lang w:eastAsia="es-MX"/>
        </w:rPr>
        <w:t xml:space="preserve">Ayuntamiento de </w:t>
      </w:r>
      <w:r w:rsidR="0027090B">
        <w:rPr>
          <w:rFonts w:ascii="Palatino Linotype" w:eastAsia="Calibri" w:hAnsi="Palatino Linotype" w:cs="Tahoma"/>
          <w:sz w:val="22"/>
          <w:szCs w:val="22"/>
          <w:lang w:eastAsia="es-MX"/>
        </w:rPr>
        <w:t>Morelos</w:t>
      </w:r>
      <w:r w:rsidRPr="00EC2AFA">
        <w:rPr>
          <w:rFonts w:ascii="Palatino Linotype" w:eastAsia="Calibri" w:hAnsi="Palatino Linotype" w:cs="Tahoma"/>
          <w:sz w:val="22"/>
          <w:szCs w:val="22"/>
          <w:lang w:eastAsia="es-MX"/>
        </w:rPr>
        <w:t xml:space="preserve">, </w:t>
      </w:r>
      <w:r w:rsidR="00D006B3" w:rsidRPr="00EC2AFA">
        <w:rPr>
          <w:rFonts w:ascii="Palatino Linotype" w:hAnsi="Palatino Linotype" w:cs="Tahoma"/>
          <w:sz w:val="22"/>
          <w:szCs w:val="22"/>
        </w:rPr>
        <w:t>a efecto de que,</w:t>
      </w:r>
      <w:r w:rsidR="00B05CCE" w:rsidRPr="00EC2AFA">
        <w:rPr>
          <w:rFonts w:ascii="Palatino Linotype" w:hAnsi="Palatino Linotype" w:cs="Tahoma"/>
          <w:sz w:val="22"/>
          <w:szCs w:val="22"/>
        </w:rPr>
        <w:t xml:space="preserve"> </w:t>
      </w:r>
      <w:r w:rsidR="007B18FD" w:rsidRPr="00EC2AFA">
        <w:rPr>
          <w:rFonts w:ascii="Palatino Linotype" w:hAnsi="Palatino Linotype" w:cs="Tahoma"/>
          <w:sz w:val="22"/>
          <w:szCs w:val="22"/>
        </w:rPr>
        <w:t xml:space="preserve">previa </w:t>
      </w:r>
      <w:r w:rsidR="00B05CCE" w:rsidRPr="00EC2AFA">
        <w:rPr>
          <w:rFonts w:ascii="Palatino Linotype" w:hAnsi="Palatino Linotype" w:cs="Tahoma"/>
          <w:sz w:val="22"/>
          <w:szCs w:val="22"/>
        </w:rPr>
        <w:t>búsqueda exhaustiva y razonable,</w:t>
      </w:r>
      <w:r w:rsidR="00D006B3" w:rsidRPr="00EC2AFA">
        <w:rPr>
          <w:rFonts w:ascii="Palatino Linotype" w:hAnsi="Palatino Linotype" w:cs="Tahoma"/>
          <w:sz w:val="22"/>
          <w:szCs w:val="22"/>
        </w:rPr>
        <w:t xml:space="preserve"> </w:t>
      </w:r>
      <w:r w:rsidR="00E8093C" w:rsidRPr="00EC2AFA">
        <w:rPr>
          <w:rFonts w:ascii="Palatino Linotype" w:hAnsi="Palatino Linotype" w:cs="Tahoma"/>
          <w:sz w:val="22"/>
          <w:szCs w:val="22"/>
        </w:rPr>
        <w:t>entregue</w:t>
      </w:r>
      <w:r w:rsidR="00B804D4" w:rsidRPr="00EC2AFA">
        <w:rPr>
          <w:rFonts w:ascii="Palatino Linotype" w:hAnsi="Palatino Linotype" w:cs="Tahoma"/>
          <w:sz w:val="22"/>
          <w:szCs w:val="22"/>
        </w:rPr>
        <w:t xml:space="preserve"> en</w:t>
      </w:r>
      <w:r w:rsidR="005C2B96">
        <w:rPr>
          <w:rFonts w:ascii="Palatino Linotype" w:hAnsi="Palatino Linotype" w:cs="Tahoma"/>
          <w:sz w:val="22"/>
          <w:szCs w:val="22"/>
        </w:rPr>
        <w:t xml:space="preserve"> su caso, en</w:t>
      </w:r>
      <w:r w:rsidR="00B804D4" w:rsidRPr="00EC2AFA">
        <w:rPr>
          <w:rFonts w:ascii="Palatino Linotype" w:hAnsi="Palatino Linotype" w:cs="Tahoma"/>
          <w:sz w:val="22"/>
          <w:szCs w:val="22"/>
        </w:rPr>
        <w:t xml:space="preserve"> versión pública,</w:t>
      </w:r>
      <w:r w:rsidR="00E8093C" w:rsidRPr="00EC2AFA">
        <w:rPr>
          <w:rFonts w:ascii="Palatino Linotype" w:hAnsi="Palatino Linotype" w:cs="Tahoma"/>
          <w:sz w:val="22"/>
          <w:szCs w:val="22"/>
        </w:rPr>
        <w:t xml:space="preserve"> a través del </w:t>
      </w:r>
      <w:r w:rsidR="00E8093C" w:rsidRPr="00EC2AFA">
        <w:rPr>
          <w:rFonts w:ascii="Palatino Linotype" w:hAnsi="Palatino Linotype" w:cs="Tahoma"/>
          <w:sz w:val="22"/>
          <w:szCs w:val="22"/>
          <w:lang w:val="es-ES"/>
        </w:rPr>
        <w:t>Sistema de Acceso a la Información Mexiquense (SAIMEX),</w:t>
      </w:r>
      <w:r w:rsidR="005C2B96">
        <w:rPr>
          <w:rFonts w:ascii="Palatino Linotype" w:hAnsi="Palatino Linotype" w:cs="Tahoma"/>
          <w:sz w:val="22"/>
          <w:szCs w:val="22"/>
          <w:lang w:val="es-ES"/>
        </w:rPr>
        <w:t xml:space="preserve"> respecto a los </w:t>
      </w:r>
      <w:r w:rsidR="005C2B96" w:rsidRPr="005C2B96">
        <w:rPr>
          <w:rFonts w:ascii="Palatino Linotype" w:hAnsi="Palatino Linotype" w:cs="Tahoma"/>
          <w:sz w:val="22"/>
          <w:szCs w:val="22"/>
          <w:lang w:val="es-ES"/>
        </w:rPr>
        <w:t xml:space="preserve">servidores públicos administrativos y </w:t>
      </w:r>
      <w:r w:rsidR="005C2B96" w:rsidRPr="005C2B96">
        <w:rPr>
          <w:rFonts w:ascii="Palatino Linotype" w:hAnsi="Palatino Linotype" w:cs="Tahoma"/>
          <w:sz w:val="22"/>
          <w:szCs w:val="22"/>
          <w:lang w:val="es-ES"/>
        </w:rPr>
        <w:lastRenderedPageBreak/>
        <w:t>operativos adscritos a la Dirección de Seguridad Pública y Protección Civil, al veintiuno de mayo de dos mil diecinueve</w:t>
      </w:r>
      <w:r w:rsidR="005C2B96">
        <w:rPr>
          <w:rFonts w:ascii="Palatino Linotype" w:hAnsi="Palatino Linotype" w:cs="Tahoma"/>
          <w:sz w:val="22"/>
          <w:szCs w:val="22"/>
          <w:lang w:val="es-ES"/>
        </w:rPr>
        <w:t>, los documentos donde conste lo siguiente:</w:t>
      </w:r>
    </w:p>
    <w:p w14:paraId="5A2E0B32" w14:textId="77777777" w:rsidR="00B05CCE" w:rsidRPr="00EC2AFA" w:rsidRDefault="00B05CCE" w:rsidP="00F12BBF">
      <w:pPr>
        <w:spacing w:line="360" w:lineRule="auto"/>
        <w:ind w:right="-93"/>
        <w:jc w:val="both"/>
        <w:rPr>
          <w:rFonts w:ascii="Palatino Linotype" w:hAnsi="Palatino Linotype" w:cs="Tahoma"/>
          <w:sz w:val="22"/>
          <w:szCs w:val="22"/>
          <w:lang w:val="es-ES"/>
        </w:rPr>
      </w:pPr>
    </w:p>
    <w:p w14:paraId="270FC3EA" w14:textId="259B606A" w:rsidR="005C2B96" w:rsidRDefault="005C2B96" w:rsidP="005C2B96">
      <w:pPr>
        <w:pStyle w:val="Prrafodelista"/>
        <w:numPr>
          <w:ilvl w:val="0"/>
          <w:numId w:val="14"/>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Grado de estudios, y</w:t>
      </w:r>
    </w:p>
    <w:p w14:paraId="21FA97B9" w14:textId="48EA6466" w:rsidR="005C2B96" w:rsidRPr="005C2B96" w:rsidRDefault="005C2B96" w:rsidP="005C2B96">
      <w:pPr>
        <w:pStyle w:val="Prrafodelista"/>
        <w:numPr>
          <w:ilvl w:val="0"/>
          <w:numId w:val="14"/>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Resultado de evaluación de confianza.</w:t>
      </w:r>
    </w:p>
    <w:p w14:paraId="64A1DD27" w14:textId="77777777" w:rsidR="009B3281" w:rsidRDefault="009B3281" w:rsidP="00F12BBF">
      <w:pPr>
        <w:pStyle w:val="Prrafodelista"/>
        <w:spacing w:line="360" w:lineRule="auto"/>
        <w:ind w:right="-93"/>
        <w:jc w:val="both"/>
        <w:rPr>
          <w:rFonts w:ascii="Palatino Linotype" w:hAnsi="Palatino Linotype" w:cs="Tahoma"/>
          <w:szCs w:val="22"/>
          <w:lang w:val="es-ES"/>
        </w:rPr>
      </w:pPr>
    </w:p>
    <w:p w14:paraId="28F54697" w14:textId="631A6D3A" w:rsidR="009B3281" w:rsidRPr="00CC16D8" w:rsidRDefault="009B3281" w:rsidP="00F12BBF">
      <w:pPr>
        <w:tabs>
          <w:tab w:val="left" w:pos="4962"/>
        </w:tabs>
        <w:spacing w:line="360" w:lineRule="auto"/>
        <w:jc w:val="both"/>
        <w:rPr>
          <w:rFonts w:ascii="Palatino Linotype" w:eastAsia="Calibri" w:hAnsi="Palatino Linotype" w:cs="Tahoma"/>
          <w:bCs/>
          <w:iCs/>
          <w:sz w:val="22"/>
          <w:szCs w:val="22"/>
          <w:lang w:eastAsia="en-US"/>
        </w:rPr>
      </w:pPr>
      <w:r w:rsidRPr="00CC16D8">
        <w:rPr>
          <w:rFonts w:ascii="Palatino Linotype" w:eastAsia="Calibri" w:hAnsi="Palatino Linotype" w:cs="Tahoma"/>
          <w:bCs/>
          <w:iCs/>
          <w:sz w:val="22"/>
          <w:szCs w:val="22"/>
          <w:lang w:eastAsia="en-US"/>
        </w:rPr>
        <w:t>Además,</w:t>
      </w:r>
      <w:r w:rsidR="005C2B96">
        <w:rPr>
          <w:rFonts w:ascii="Palatino Linotype" w:eastAsia="Calibri" w:hAnsi="Palatino Linotype" w:cs="Tahoma"/>
          <w:bCs/>
          <w:iCs/>
          <w:sz w:val="22"/>
          <w:szCs w:val="22"/>
          <w:lang w:eastAsia="en-US"/>
        </w:rPr>
        <w:t xml:space="preserve"> en su caso,</w:t>
      </w:r>
      <w:r w:rsidRPr="00CC16D8">
        <w:rPr>
          <w:rFonts w:ascii="Palatino Linotype" w:eastAsia="Calibri" w:hAnsi="Palatino Linotype" w:cs="Tahoma"/>
          <w:bCs/>
          <w:iCs/>
          <w:sz w:val="22"/>
          <w:szCs w:val="22"/>
          <w:lang w:eastAsia="en-US"/>
        </w:rPr>
        <w:t xml:space="preserve"> deberá proporcionar el Acuerdo de Clasificación donde el Comité de Transparencia, confi</w:t>
      </w:r>
      <w:r>
        <w:rPr>
          <w:rFonts w:ascii="Palatino Linotype" w:eastAsia="Calibri" w:hAnsi="Palatino Linotype" w:cs="Tahoma"/>
          <w:bCs/>
          <w:iCs/>
          <w:sz w:val="22"/>
          <w:szCs w:val="22"/>
          <w:lang w:eastAsia="en-US"/>
        </w:rPr>
        <w:t xml:space="preserve">rme la eliminación de los datos confidenciales, en términos del Considerando </w:t>
      </w:r>
      <w:r w:rsidRPr="008E382F">
        <w:rPr>
          <w:rFonts w:ascii="Palatino Linotype" w:eastAsia="Calibri" w:hAnsi="Palatino Linotype" w:cs="Tahoma"/>
          <w:b/>
          <w:bCs/>
          <w:iCs/>
          <w:sz w:val="22"/>
          <w:szCs w:val="22"/>
          <w:lang w:eastAsia="en-US"/>
        </w:rPr>
        <w:t>QUINTO</w:t>
      </w:r>
      <w:r>
        <w:rPr>
          <w:rFonts w:ascii="Palatino Linotype" w:eastAsia="Calibri" w:hAnsi="Palatino Linotype" w:cs="Tahoma"/>
          <w:bCs/>
          <w:iCs/>
          <w:sz w:val="22"/>
          <w:szCs w:val="22"/>
          <w:lang w:eastAsia="en-US"/>
        </w:rPr>
        <w:t xml:space="preserve">, </w:t>
      </w:r>
      <w:r w:rsidRPr="00CC16D8">
        <w:rPr>
          <w:rFonts w:ascii="Palatino Linotype" w:eastAsia="Calibri" w:hAnsi="Palatino Linotype" w:cs="Tahoma"/>
          <w:bCs/>
          <w:iCs/>
          <w:sz w:val="22"/>
          <w:szCs w:val="22"/>
          <w:lang w:eastAsia="en-US"/>
        </w:rPr>
        <w:t>de conformidad con los artículos 49, fracciones II y VIII, 143, fracción I y 149 de la Ley de Transparencia y Acceso a la Información Pública del Estado de México y Municipios.</w:t>
      </w:r>
    </w:p>
    <w:p w14:paraId="728E4663" w14:textId="77777777" w:rsidR="00F5128A" w:rsidRDefault="00F5128A" w:rsidP="00F12BBF">
      <w:pPr>
        <w:spacing w:line="360" w:lineRule="auto"/>
        <w:jc w:val="both"/>
        <w:rPr>
          <w:rFonts w:ascii="Palatino Linotype" w:eastAsia="Calibri" w:hAnsi="Palatino Linotype" w:cs="Tahoma"/>
          <w:b/>
          <w:bCs/>
          <w:sz w:val="22"/>
          <w:szCs w:val="22"/>
          <w:lang w:eastAsia="en-US"/>
        </w:rPr>
      </w:pPr>
    </w:p>
    <w:p w14:paraId="3A3877EE" w14:textId="77777777" w:rsidR="00F57438" w:rsidRPr="00EC2AFA" w:rsidRDefault="00F57438" w:rsidP="00F12BBF">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EC2AFA" w:rsidRDefault="00F57438" w:rsidP="00F12BBF">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12D6E1FF" w:rsidR="00F57438" w:rsidRPr="00EC2AFA" w:rsidRDefault="00F57438" w:rsidP="00F12BBF">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w:t>
      </w:r>
      <w:r w:rsidR="00F5128A">
        <w:rPr>
          <w:rFonts w:ascii="Palatino Linotype" w:hAnsi="Palatino Linotype" w:cs="Tahoma"/>
          <w:sz w:val="22"/>
          <w:szCs w:val="22"/>
        </w:rPr>
        <w:t>a</w:t>
      </w:r>
      <w:r w:rsidR="00C07A30">
        <w:rPr>
          <w:rFonts w:ascii="Palatino Linotype" w:hAnsi="Palatino Linotype" w:cs="Tahoma"/>
          <w:sz w:val="22"/>
          <w:szCs w:val="22"/>
        </w:rPr>
        <w:t xml:space="preserve"> </w:t>
      </w:r>
      <w:r w:rsidR="00F5128A">
        <w:rPr>
          <w:rFonts w:ascii="Palatino Linotype" w:hAnsi="Palatino Linotype" w:cs="Tahoma"/>
          <w:sz w:val="22"/>
          <w:szCs w:val="22"/>
        </w:rPr>
        <w:t>l</w:t>
      </w:r>
      <w:r w:rsidR="00C07A30">
        <w:rPr>
          <w:rFonts w:ascii="Palatino Linotype" w:hAnsi="Palatino Linotype" w:cs="Tahoma"/>
          <w:sz w:val="22"/>
          <w:szCs w:val="22"/>
        </w:rPr>
        <w:t>a</w:t>
      </w:r>
      <w:r w:rsidR="00E8093C" w:rsidRPr="00EC2AFA">
        <w:rPr>
          <w:rFonts w:ascii="Palatino Linotype" w:hAnsi="Palatino Linotype" w:cs="Tahoma"/>
          <w:sz w:val="22"/>
          <w:szCs w:val="22"/>
        </w:rPr>
        <w:t xml:space="preserve"> </w:t>
      </w:r>
      <w:r w:rsidRPr="00EC2AFA">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EC2AFA">
        <w:rPr>
          <w:rFonts w:ascii="Palatino Linotype" w:hAnsi="Palatino Linotype" w:cs="Tahoma"/>
          <w:sz w:val="22"/>
          <w:szCs w:val="22"/>
        </w:rPr>
        <w:t>,</w:t>
      </w:r>
      <w:r w:rsidRPr="00EC2AFA">
        <w:rPr>
          <w:rFonts w:ascii="Palatino Linotype" w:hAnsi="Palatino Linotype" w:cs="Tahoma"/>
          <w:sz w:val="22"/>
          <w:szCs w:val="22"/>
        </w:rPr>
        <w:t xml:space="preserve"> podrá promover el Juicio de Amparo en los términos de las leyes aplicables.</w:t>
      </w:r>
    </w:p>
    <w:p w14:paraId="0A16391F" w14:textId="77777777" w:rsidR="00AD2055" w:rsidRPr="00EC2AFA" w:rsidRDefault="00AD2055" w:rsidP="00F12BBF">
      <w:pPr>
        <w:shd w:val="clear" w:color="auto" w:fill="FFFFFF" w:themeFill="background1"/>
        <w:spacing w:line="360" w:lineRule="auto"/>
        <w:jc w:val="both"/>
        <w:rPr>
          <w:rFonts w:ascii="Palatino Linotype" w:hAnsi="Palatino Linotype" w:cs="Tahoma"/>
          <w:sz w:val="22"/>
          <w:szCs w:val="22"/>
        </w:rPr>
      </w:pPr>
    </w:p>
    <w:p w14:paraId="1FA12FD3" w14:textId="78CAC49F" w:rsidR="006E1632" w:rsidRPr="00F012DF" w:rsidRDefault="006E1632" w:rsidP="006E163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LOS COMISIONADOS </w:t>
      </w:r>
      <w:r w:rsidRPr="00F012DF">
        <w:rPr>
          <w:rFonts w:ascii="Palatino Linotype" w:eastAsia="Calibri" w:hAnsi="Palatino Linotype" w:cs="Tahoma"/>
          <w:bCs/>
          <w:sz w:val="22"/>
          <w:szCs w:val="22"/>
          <w:lang w:val="es-ES_tradnl" w:eastAsia="en-US"/>
        </w:rPr>
        <w:t xml:space="preserve">DEL INSTITUTO DE TRANSPARENCIA, ACCESO A LA INFORMACIÓN PÚBLICA Y </w:t>
      </w:r>
      <w:r w:rsidRPr="00F012DF">
        <w:rPr>
          <w:rFonts w:ascii="Palatino Linotype" w:eastAsia="Calibri" w:hAnsi="Palatino Linotype" w:cs="Tahoma"/>
          <w:bCs/>
          <w:sz w:val="22"/>
          <w:szCs w:val="22"/>
          <w:lang w:val="es-ES_tradnl" w:eastAsia="en-US"/>
        </w:rPr>
        <w:lastRenderedPageBreak/>
        <w:t>PROTECCIÓN DE DATOS PERSONALES DEL ESTADO DE MÉXICO Y MUNICIPIOS, ZULEMA MARTÍNEZ SÁNCHEZ; EVA ABAID YAPUR; JOSÉ GUADALUPE LUNA HERNÁNDEZ; JAVIER MARTÍNEZ CRUZ Y LUIS GUSTAVO PARRA NORIEGA</w:t>
      </w:r>
      <w:r w:rsidR="001A51D1">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EN LA </w:t>
      </w:r>
      <w:r>
        <w:rPr>
          <w:rFonts w:ascii="Palatino Linotype" w:eastAsia="Calibri" w:hAnsi="Palatino Linotype" w:cs="Tahoma"/>
          <w:bCs/>
          <w:sz w:val="22"/>
          <w:szCs w:val="22"/>
          <w:lang w:val="es-ES_tradnl" w:eastAsia="en-US"/>
        </w:rPr>
        <w:t xml:space="preserve">TRIGÉSIMA SEGUNDA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CUATRO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05B46F19" w14:textId="77777777" w:rsidR="006E1632" w:rsidRPr="00F012DF" w:rsidRDefault="006E1632" w:rsidP="006E1632">
      <w:pPr>
        <w:spacing w:line="360" w:lineRule="auto"/>
        <w:ind w:right="-93"/>
        <w:jc w:val="both"/>
        <w:rPr>
          <w:rFonts w:ascii="Palatino Linotype" w:eastAsia="Calibri" w:hAnsi="Palatino Linotype" w:cs="Tahoma"/>
          <w:bCs/>
          <w:sz w:val="22"/>
          <w:szCs w:val="22"/>
          <w:lang w:eastAsia="en-US"/>
        </w:rPr>
      </w:pPr>
    </w:p>
    <w:p w14:paraId="7616C375" w14:textId="77777777" w:rsidR="006E1632" w:rsidRDefault="006E1632" w:rsidP="006E1632">
      <w:pPr>
        <w:spacing w:line="360" w:lineRule="auto"/>
        <w:ind w:right="-93"/>
        <w:jc w:val="both"/>
        <w:rPr>
          <w:rFonts w:ascii="Palatino Linotype" w:eastAsia="Calibri" w:hAnsi="Palatino Linotype" w:cs="Tahoma"/>
          <w:bCs/>
          <w:sz w:val="22"/>
          <w:szCs w:val="22"/>
          <w:lang w:eastAsia="en-US"/>
        </w:rPr>
      </w:pPr>
    </w:p>
    <w:p w14:paraId="7E8DA85C" w14:textId="60E34842" w:rsidR="006E1632" w:rsidRDefault="006E1632" w:rsidP="006E163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4334ECCF" wp14:editId="606DA0CE">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63CDBD"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5ED885BA"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38F2802" w14:textId="77777777" w:rsidR="006E1632" w:rsidRPr="00DA1AD1" w:rsidRDefault="006E1632" w:rsidP="006E1632">
                            <w:pPr>
                              <w:jc w:val="center"/>
                              <w:rPr>
                                <w:rFonts w:ascii="Palatino Linotype" w:hAnsi="Palatino Linotype"/>
                                <w:b/>
                                <w:sz w:val="22"/>
                                <w:szCs w:val="24"/>
                              </w:rPr>
                            </w:pPr>
                            <w:r w:rsidRPr="00DA1AD1">
                              <w:rPr>
                                <w:rFonts w:ascii="Palatino Linotype" w:hAnsi="Palatino Linotype"/>
                                <w:b/>
                                <w:sz w:val="22"/>
                                <w:szCs w:val="24"/>
                              </w:rPr>
                              <w:t>(Rúbrica)</w:t>
                            </w:r>
                          </w:p>
                          <w:p w14:paraId="15FE9CBC" w14:textId="77777777" w:rsidR="006E1632" w:rsidRPr="00016AF3" w:rsidRDefault="006E1632" w:rsidP="006E1632">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4ECCF"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1B63CDBD"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5ED885BA"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38F2802" w14:textId="77777777" w:rsidR="006E1632" w:rsidRPr="00DA1AD1" w:rsidRDefault="006E1632" w:rsidP="006E1632">
                      <w:pPr>
                        <w:jc w:val="center"/>
                        <w:rPr>
                          <w:rFonts w:ascii="Palatino Linotype" w:hAnsi="Palatino Linotype"/>
                          <w:b/>
                          <w:sz w:val="22"/>
                          <w:szCs w:val="24"/>
                        </w:rPr>
                      </w:pPr>
                      <w:r w:rsidRPr="00DA1AD1">
                        <w:rPr>
                          <w:rFonts w:ascii="Palatino Linotype" w:hAnsi="Palatino Linotype"/>
                          <w:b/>
                          <w:sz w:val="22"/>
                          <w:szCs w:val="24"/>
                        </w:rPr>
                        <w:t>(Rúbrica)</w:t>
                      </w:r>
                    </w:p>
                    <w:p w14:paraId="15FE9CBC" w14:textId="77777777" w:rsidR="006E1632" w:rsidRPr="00016AF3" w:rsidRDefault="006E1632" w:rsidP="006E1632">
                      <w:pPr>
                        <w:jc w:val="center"/>
                        <w:rPr>
                          <w:rFonts w:ascii="Palatino Linotype" w:hAnsi="Palatino Linotype"/>
                          <w:b/>
                          <w:sz w:val="24"/>
                          <w:szCs w:val="24"/>
                        </w:rPr>
                      </w:pPr>
                    </w:p>
                  </w:txbxContent>
                </v:textbox>
                <w10:wrap anchorx="margin"/>
              </v:shape>
            </w:pict>
          </mc:Fallback>
        </mc:AlternateContent>
      </w:r>
    </w:p>
    <w:p w14:paraId="1B80C976" w14:textId="77777777" w:rsidR="006E1632" w:rsidRDefault="006E1632" w:rsidP="006E1632">
      <w:pPr>
        <w:spacing w:line="360" w:lineRule="auto"/>
        <w:ind w:right="-93"/>
        <w:jc w:val="both"/>
        <w:rPr>
          <w:rFonts w:ascii="Palatino Linotype" w:eastAsia="Calibri" w:hAnsi="Palatino Linotype" w:cs="Tahoma"/>
          <w:b/>
          <w:bCs/>
          <w:sz w:val="22"/>
          <w:szCs w:val="22"/>
          <w:lang w:eastAsia="en-US"/>
        </w:rPr>
      </w:pPr>
    </w:p>
    <w:p w14:paraId="36BD670B" w14:textId="77777777" w:rsidR="006E1632" w:rsidRDefault="006E1632" w:rsidP="006E1632">
      <w:pPr>
        <w:spacing w:line="360" w:lineRule="auto"/>
        <w:ind w:right="-93"/>
        <w:jc w:val="both"/>
        <w:rPr>
          <w:rFonts w:ascii="Palatino Linotype" w:eastAsia="Calibri" w:hAnsi="Palatino Linotype" w:cs="Tahoma"/>
          <w:b/>
          <w:bCs/>
          <w:sz w:val="22"/>
          <w:szCs w:val="22"/>
          <w:lang w:eastAsia="en-US"/>
        </w:rPr>
      </w:pPr>
    </w:p>
    <w:p w14:paraId="1B26ED29" w14:textId="77777777" w:rsidR="006E1632" w:rsidRPr="00F012DF" w:rsidRDefault="006E1632" w:rsidP="006E1632">
      <w:pPr>
        <w:spacing w:line="360" w:lineRule="auto"/>
        <w:ind w:right="-93"/>
        <w:jc w:val="both"/>
        <w:rPr>
          <w:rFonts w:ascii="Palatino Linotype" w:eastAsia="Calibri" w:hAnsi="Palatino Linotype" w:cs="Tahoma"/>
          <w:b/>
          <w:bCs/>
          <w:sz w:val="22"/>
          <w:szCs w:val="22"/>
          <w:lang w:eastAsia="en-US"/>
        </w:rPr>
      </w:pPr>
    </w:p>
    <w:p w14:paraId="3F650168" w14:textId="77777777" w:rsidR="006E1632" w:rsidRPr="00F012DF" w:rsidRDefault="006E1632" w:rsidP="006E163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68BEF658" wp14:editId="00FD8350">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CFA120"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2F6537BF"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9185C2C" w14:textId="77777777" w:rsidR="006E1632" w:rsidRPr="00DA1AD1" w:rsidRDefault="006E1632" w:rsidP="006E1632">
                            <w:pPr>
                              <w:jc w:val="center"/>
                              <w:rPr>
                                <w:rFonts w:ascii="Palatino Linotype" w:hAnsi="Palatino Linotype"/>
                                <w:b/>
                                <w:sz w:val="22"/>
                                <w:szCs w:val="24"/>
                              </w:rPr>
                            </w:pPr>
                            <w:r w:rsidRPr="00DA1AD1">
                              <w:rPr>
                                <w:rFonts w:ascii="Palatino Linotype" w:hAnsi="Palatino Linotype"/>
                                <w:b/>
                                <w:sz w:val="22"/>
                                <w:szCs w:val="24"/>
                              </w:rPr>
                              <w:t>(Rúbrica)</w:t>
                            </w:r>
                          </w:p>
                          <w:p w14:paraId="1694F042" w14:textId="77777777" w:rsidR="006E1632" w:rsidRPr="00DA1AD1" w:rsidRDefault="006E1632" w:rsidP="006E1632">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EF658" id="Cuadro de texto 35" o:spid="_x0000_s1027" type="#_x0000_t202" style="position:absolute;left:0;text-align:left;margin-left:237.15pt;margin-top:.75pt;width:220.5pt;height:6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63CFA120"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2F6537BF"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9185C2C" w14:textId="77777777" w:rsidR="006E1632" w:rsidRPr="00DA1AD1" w:rsidRDefault="006E1632" w:rsidP="006E1632">
                      <w:pPr>
                        <w:jc w:val="center"/>
                        <w:rPr>
                          <w:rFonts w:ascii="Palatino Linotype" w:hAnsi="Palatino Linotype"/>
                          <w:b/>
                          <w:sz w:val="22"/>
                          <w:szCs w:val="24"/>
                        </w:rPr>
                      </w:pPr>
                      <w:r w:rsidRPr="00DA1AD1">
                        <w:rPr>
                          <w:rFonts w:ascii="Palatino Linotype" w:hAnsi="Palatino Linotype"/>
                          <w:b/>
                          <w:sz w:val="22"/>
                          <w:szCs w:val="24"/>
                        </w:rPr>
                        <w:t>(Rúbrica)</w:t>
                      </w:r>
                    </w:p>
                    <w:p w14:paraId="1694F042" w14:textId="77777777" w:rsidR="006E1632" w:rsidRPr="00DA1AD1" w:rsidRDefault="006E1632" w:rsidP="006E1632">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18A33269" wp14:editId="47D1AF47">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D1D982" w14:textId="77777777" w:rsidR="006E1632" w:rsidRPr="00DA1AD1" w:rsidRDefault="006E1632" w:rsidP="006E163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F923FA6"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8A07AAC" w14:textId="77777777" w:rsidR="006E1632" w:rsidRPr="00DA1AD1" w:rsidRDefault="006E1632" w:rsidP="006E1632">
                            <w:pPr>
                              <w:jc w:val="center"/>
                              <w:rPr>
                                <w:rFonts w:ascii="Palatino Linotype" w:hAnsi="Palatino Linotype"/>
                                <w:b/>
                                <w:sz w:val="22"/>
                                <w:szCs w:val="24"/>
                              </w:rPr>
                            </w:pPr>
                            <w:r w:rsidRPr="00DA1AD1">
                              <w:rPr>
                                <w:rFonts w:ascii="Palatino Linotype" w:hAnsi="Palatino Linotype"/>
                                <w:b/>
                                <w:sz w:val="22"/>
                                <w:szCs w:val="24"/>
                              </w:rPr>
                              <w:t>(Rúbrica)</w:t>
                            </w:r>
                          </w:p>
                          <w:p w14:paraId="3F8F219A" w14:textId="77777777" w:rsidR="006E1632" w:rsidRPr="00DA1AD1" w:rsidRDefault="006E1632" w:rsidP="006E1632">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33269" id="Cuadro de texto 5" o:spid="_x0000_s1028" type="#_x0000_t202" style="position:absolute;left:0;text-align:left;margin-left:0;margin-top:.95pt;width:153pt;height:5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6AD1D982" w14:textId="77777777" w:rsidR="006E1632" w:rsidRPr="00DA1AD1" w:rsidRDefault="006E1632" w:rsidP="006E163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F923FA6"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8A07AAC" w14:textId="77777777" w:rsidR="006E1632" w:rsidRPr="00DA1AD1" w:rsidRDefault="006E1632" w:rsidP="006E1632">
                      <w:pPr>
                        <w:jc w:val="center"/>
                        <w:rPr>
                          <w:rFonts w:ascii="Palatino Linotype" w:hAnsi="Palatino Linotype"/>
                          <w:b/>
                          <w:sz w:val="22"/>
                          <w:szCs w:val="24"/>
                        </w:rPr>
                      </w:pPr>
                      <w:r w:rsidRPr="00DA1AD1">
                        <w:rPr>
                          <w:rFonts w:ascii="Palatino Linotype" w:hAnsi="Palatino Linotype"/>
                          <w:b/>
                          <w:sz w:val="22"/>
                          <w:szCs w:val="24"/>
                        </w:rPr>
                        <w:t>(Rúbrica)</w:t>
                      </w:r>
                    </w:p>
                    <w:p w14:paraId="3F8F219A" w14:textId="77777777" w:rsidR="006E1632" w:rsidRPr="00DA1AD1" w:rsidRDefault="006E1632" w:rsidP="006E1632">
                      <w:pPr>
                        <w:jc w:val="center"/>
                        <w:rPr>
                          <w:sz w:val="18"/>
                        </w:rPr>
                      </w:pPr>
                    </w:p>
                  </w:txbxContent>
                </v:textbox>
                <w10:wrap anchorx="margin"/>
              </v:shape>
            </w:pict>
          </mc:Fallback>
        </mc:AlternateContent>
      </w:r>
    </w:p>
    <w:p w14:paraId="20F3BF83" w14:textId="77777777" w:rsidR="006E1632" w:rsidRPr="00F012DF" w:rsidRDefault="006E1632" w:rsidP="006E1632">
      <w:pPr>
        <w:spacing w:line="360" w:lineRule="auto"/>
        <w:ind w:right="-93"/>
        <w:jc w:val="both"/>
        <w:rPr>
          <w:rFonts w:ascii="Palatino Linotype" w:eastAsia="Calibri" w:hAnsi="Palatino Linotype" w:cs="Tahoma"/>
          <w:b/>
          <w:bCs/>
          <w:sz w:val="22"/>
          <w:szCs w:val="22"/>
          <w:lang w:eastAsia="en-US"/>
        </w:rPr>
      </w:pPr>
    </w:p>
    <w:p w14:paraId="4206B811" w14:textId="77777777" w:rsidR="006E1632" w:rsidRPr="00F012DF" w:rsidRDefault="006E1632" w:rsidP="006E1632">
      <w:pPr>
        <w:spacing w:line="360" w:lineRule="auto"/>
        <w:ind w:right="-93"/>
        <w:jc w:val="both"/>
        <w:rPr>
          <w:rFonts w:ascii="Palatino Linotype" w:eastAsia="Calibri" w:hAnsi="Palatino Linotype" w:cs="Tahoma"/>
          <w:b/>
          <w:bCs/>
          <w:sz w:val="22"/>
          <w:szCs w:val="22"/>
          <w:lang w:eastAsia="en-US"/>
        </w:rPr>
      </w:pPr>
    </w:p>
    <w:p w14:paraId="16D035DA" w14:textId="77777777" w:rsidR="006E1632" w:rsidRPr="00F012DF" w:rsidRDefault="006E1632" w:rsidP="006E1632">
      <w:pPr>
        <w:spacing w:line="360" w:lineRule="auto"/>
        <w:ind w:right="-93"/>
        <w:jc w:val="both"/>
        <w:rPr>
          <w:rFonts w:ascii="Palatino Linotype" w:eastAsia="Calibri" w:hAnsi="Palatino Linotype" w:cs="Tahoma"/>
          <w:b/>
          <w:bCs/>
          <w:sz w:val="22"/>
          <w:szCs w:val="22"/>
          <w:lang w:eastAsia="en-US"/>
        </w:rPr>
      </w:pPr>
    </w:p>
    <w:p w14:paraId="621F1BEE" w14:textId="77777777" w:rsidR="006E1632" w:rsidRDefault="006E1632" w:rsidP="006E1632">
      <w:pPr>
        <w:spacing w:line="360" w:lineRule="auto"/>
        <w:ind w:right="-93"/>
        <w:jc w:val="both"/>
        <w:rPr>
          <w:rFonts w:ascii="Palatino Linotype" w:eastAsia="Calibri" w:hAnsi="Palatino Linotype" w:cs="Tahoma"/>
          <w:b/>
          <w:bCs/>
          <w:sz w:val="22"/>
          <w:szCs w:val="22"/>
          <w:lang w:eastAsia="en-US"/>
        </w:rPr>
      </w:pPr>
    </w:p>
    <w:p w14:paraId="5E7F6B93" w14:textId="77777777" w:rsidR="006E1632" w:rsidRPr="00F012DF" w:rsidRDefault="006E1632" w:rsidP="006E163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6432" behindDoc="0" locked="0" layoutInCell="1" allowOverlap="1" wp14:anchorId="523E008F" wp14:editId="2FA8544D">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08FA5E" w14:textId="77777777" w:rsidR="006E1632" w:rsidRPr="00DA1AD1" w:rsidRDefault="006E1632" w:rsidP="006E163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079D7CC"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D585319" w14:textId="77777777" w:rsidR="006E1632" w:rsidRPr="00DA1AD1" w:rsidRDefault="006E1632" w:rsidP="006E1632">
                            <w:pPr>
                              <w:jc w:val="center"/>
                              <w:rPr>
                                <w:rFonts w:ascii="Palatino Linotype" w:hAnsi="Palatino Linotype"/>
                                <w:b/>
                                <w:sz w:val="18"/>
                              </w:rPr>
                            </w:pPr>
                            <w:r w:rsidRPr="00DA1AD1">
                              <w:rPr>
                                <w:rFonts w:ascii="Palatino Linotype" w:hAnsi="Palatino Linotype"/>
                                <w:b/>
                                <w:sz w:val="22"/>
                                <w:szCs w:val="24"/>
                              </w:rPr>
                              <w:t>(Rúbrica)</w:t>
                            </w:r>
                          </w:p>
                          <w:p w14:paraId="2078C372" w14:textId="77777777" w:rsidR="006E1632" w:rsidRDefault="006E1632" w:rsidP="006E16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E008F" id="Cuadro de texto 9" o:spid="_x0000_s1029" type="#_x0000_t202" style="position:absolute;left:0;text-align:left;margin-left:128.05pt;margin-top:.4pt;width:179.25pt;height:57.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7108FA5E" w14:textId="77777777" w:rsidR="006E1632" w:rsidRPr="00DA1AD1" w:rsidRDefault="006E1632" w:rsidP="006E163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079D7CC"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D585319" w14:textId="77777777" w:rsidR="006E1632" w:rsidRPr="00DA1AD1" w:rsidRDefault="006E1632" w:rsidP="006E1632">
                      <w:pPr>
                        <w:jc w:val="center"/>
                        <w:rPr>
                          <w:rFonts w:ascii="Palatino Linotype" w:hAnsi="Palatino Linotype"/>
                          <w:b/>
                          <w:sz w:val="18"/>
                        </w:rPr>
                      </w:pPr>
                      <w:r w:rsidRPr="00DA1AD1">
                        <w:rPr>
                          <w:rFonts w:ascii="Palatino Linotype" w:hAnsi="Palatino Linotype"/>
                          <w:b/>
                          <w:sz w:val="22"/>
                          <w:szCs w:val="24"/>
                        </w:rPr>
                        <w:t>(Rúbrica)</w:t>
                      </w:r>
                    </w:p>
                    <w:p w14:paraId="2078C372" w14:textId="77777777" w:rsidR="006E1632" w:rsidRDefault="006E1632" w:rsidP="006E1632"/>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67B6EC75" wp14:editId="6F9A2037">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EEB7CB"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80DB640"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1155E04" w14:textId="77777777" w:rsidR="006E1632" w:rsidRPr="00DA1AD1" w:rsidRDefault="006E1632" w:rsidP="006E163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6EC75" id="Cuadro de texto 8" o:spid="_x0000_s1030" type="#_x0000_t202" style="position:absolute;left:0;text-align:left;margin-left:0;margin-top:.7pt;width:168pt;height:53.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53EEB7CB"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80DB640"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1155E04" w14:textId="77777777" w:rsidR="006E1632" w:rsidRPr="00DA1AD1" w:rsidRDefault="006E1632" w:rsidP="006E163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594ED8BE" w14:textId="77777777" w:rsidR="006E1632" w:rsidRPr="00F012DF" w:rsidRDefault="006E1632" w:rsidP="006E1632">
      <w:pPr>
        <w:spacing w:line="360" w:lineRule="auto"/>
        <w:ind w:right="-93"/>
        <w:jc w:val="both"/>
        <w:rPr>
          <w:rFonts w:ascii="Palatino Linotype" w:eastAsia="Calibri" w:hAnsi="Palatino Linotype" w:cs="Tahoma"/>
          <w:bCs/>
          <w:sz w:val="22"/>
          <w:szCs w:val="22"/>
          <w:lang w:eastAsia="en-US"/>
        </w:rPr>
      </w:pPr>
    </w:p>
    <w:p w14:paraId="18CA85CE" w14:textId="77777777" w:rsidR="006E1632" w:rsidRPr="00F012DF" w:rsidRDefault="006E1632" w:rsidP="006E1632">
      <w:pPr>
        <w:spacing w:line="360" w:lineRule="auto"/>
        <w:ind w:right="-93"/>
        <w:jc w:val="both"/>
        <w:rPr>
          <w:rFonts w:ascii="Palatino Linotype" w:eastAsia="Calibri" w:hAnsi="Palatino Linotype" w:cs="Tahoma"/>
          <w:bCs/>
          <w:sz w:val="22"/>
          <w:szCs w:val="22"/>
          <w:lang w:eastAsia="en-US"/>
        </w:rPr>
      </w:pPr>
    </w:p>
    <w:p w14:paraId="2C7BDF1E" w14:textId="77777777" w:rsidR="006E1632" w:rsidRDefault="006E1632" w:rsidP="006E1632">
      <w:pPr>
        <w:spacing w:line="360" w:lineRule="auto"/>
        <w:ind w:right="-93"/>
        <w:jc w:val="both"/>
        <w:rPr>
          <w:rFonts w:ascii="Palatino Linotype" w:eastAsia="Calibri" w:hAnsi="Palatino Linotype" w:cs="Tahoma"/>
          <w:bCs/>
          <w:sz w:val="22"/>
          <w:szCs w:val="22"/>
          <w:lang w:eastAsia="en-US"/>
        </w:rPr>
      </w:pPr>
    </w:p>
    <w:p w14:paraId="272B4CFA" w14:textId="77777777" w:rsidR="006E1632" w:rsidRDefault="006E1632" w:rsidP="006E1632">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06D2C469" wp14:editId="5EC5AF4F">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C46BBC" w14:textId="77777777" w:rsidR="006E1632" w:rsidRPr="00DA1AD1" w:rsidRDefault="006E1632" w:rsidP="006E163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965F28C"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716CA64" w14:textId="77777777" w:rsidR="006E1632" w:rsidRDefault="006E1632" w:rsidP="006E1632">
                            <w:pPr>
                              <w:jc w:val="center"/>
                              <w:rPr>
                                <w:rFonts w:ascii="Palatino Linotype" w:hAnsi="Palatino Linotype"/>
                                <w:b/>
                                <w:sz w:val="22"/>
                                <w:szCs w:val="24"/>
                              </w:rPr>
                            </w:pPr>
                            <w:r w:rsidRPr="00DA1AD1">
                              <w:rPr>
                                <w:rFonts w:ascii="Palatino Linotype" w:hAnsi="Palatino Linotype"/>
                                <w:b/>
                                <w:sz w:val="22"/>
                                <w:szCs w:val="24"/>
                              </w:rPr>
                              <w:t>(Rúbrica)</w:t>
                            </w:r>
                          </w:p>
                          <w:p w14:paraId="605F1686" w14:textId="77777777" w:rsidR="006E1632" w:rsidRDefault="006E1632" w:rsidP="006E1632">
                            <w:pPr>
                              <w:jc w:val="center"/>
                              <w:rPr>
                                <w:rFonts w:ascii="Palatino Linotype" w:hAnsi="Palatino Linotype"/>
                                <w:b/>
                                <w:sz w:val="22"/>
                                <w:szCs w:val="24"/>
                              </w:rPr>
                            </w:pPr>
                          </w:p>
                          <w:p w14:paraId="3AEFF55C" w14:textId="77777777" w:rsidR="006E1632" w:rsidRPr="00DA1AD1" w:rsidRDefault="006E1632" w:rsidP="006E1632">
                            <w:pPr>
                              <w:jc w:val="center"/>
                              <w:rPr>
                                <w:rFonts w:ascii="Palatino Linotype" w:hAnsi="Palatino Linotype"/>
                                <w:b/>
                                <w:sz w:val="22"/>
                                <w:szCs w:val="24"/>
                              </w:rPr>
                            </w:pPr>
                          </w:p>
                          <w:p w14:paraId="22A4ACBB" w14:textId="77777777" w:rsidR="006E1632" w:rsidRPr="00DA1AD1" w:rsidRDefault="006E1632" w:rsidP="006E1632">
                            <w:pPr>
                              <w:jc w:val="center"/>
                              <w:rPr>
                                <w:rFonts w:ascii="Palatino Linotype" w:hAnsi="Palatino Linotype"/>
                                <w:sz w:val="22"/>
                                <w:szCs w:val="24"/>
                              </w:rPr>
                            </w:pPr>
                          </w:p>
                          <w:p w14:paraId="22834166" w14:textId="77777777" w:rsidR="006E1632" w:rsidRPr="00EF2FC0" w:rsidRDefault="006E1632" w:rsidP="006E1632">
                            <w:pPr>
                              <w:jc w:val="center"/>
                              <w:rPr>
                                <w:rFonts w:ascii="Palatino Linotype" w:hAnsi="Palatino Linotype"/>
                                <w:sz w:val="24"/>
                                <w:szCs w:val="24"/>
                              </w:rPr>
                            </w:pPr>
                          </w:p>
                          <w:p w14:paraId="2070BA20" w14:textId="77777777" w:rsidR="006E1632" w:rsidRDefault="006E1632" w:rsidP="006E16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2C469" id="Cuadro de texto 24" o:spid="_x0000_s1031" type="#_x0000_t202" style="position:absolute;left:0;text-align:left;margin-left:180.7pt;margin-top:.8pt;width:248.25pt;height:5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7BC46BBC" w14:textId="77777777" w:rsidR="006E1632" w:rsidRPr="00DA1AD1" w:rsidRDefault="006E1632" w:rsidP="006E163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965F28C" w14:textId="77777777" w:rsidR="006E1632" w:rsidRPr="00DA1AD1" w:rsidRDefault="006E1632" w:rsidP="006E163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716CA64" w14:textId="77777777" w:rsidR="006E1632" w:rsidRDefault="006E1632" w:rsidP="006E1632">
                      <w:pPr>
                        <w:jc w:val="center"/>
                        <w:rPr>
                          <w:rFonts w:ascii="Palatino Linotype" w:hAnsi="Palatino Linotype"/>
                          <w:b/>
                          <w:sz w:val="22"/>
                          <w:szCs w:val="24"/>
                        </w:rPr>
                      </w:pPr>
                      <w:r w:rsidRPr="00DA1AD1">
                        <w:rPr>
                          <w:rFonts w:ascii="Palatino Linotype" w:hAnsi="Palatino Linotype"/>
                          <w:b/>
                          <w:sz w:val="22"/>
                          <w:szCs w:val="24"/>
                        </w:rPr>
                        <w:t>(Rúbrica)</w:t>
                      </w:r>
                    </w:p>
                    <w:p w14:paraId="605F1686" w14:textId="77777777" w:rsidR="006E1632" w:rsidRDefault="006E1632" w:rsidP="006E1632">
                      <w:pPr>
                        <w:jc w:val="center"/>
                        <w:rPr>
                          <w:rFonts w:ascii="Palatino Linotype" w:hAnsi="Palatino Linotype"/>
                          <w:b/>
                          <w:sz w:val="22"/>
                          <w:szCs w:val="24"/>
                        </w:rPr>
                      </w:pPr>
                    </w:p>
                    <w:p w14:paraId="3AEFF55C" w14:textId="77777777" w:rsidR="006E1632" w:rsidRPr="00DA1AD1" w:rsidRDefault="006E1632" w:rsidP="006E1632">
                      <w:pPr>
                        <w:jc w:val="center"/>
                        <w:rPr>
                          <w:rFonts w:ascii="Palatino Linotype" w:hAnsi="Palatino Linotype"/>
                          <w:b/>
                          <w:sz w:val="22"/>
                          <w:szCs w:val="24"/>
                        </w:rPr>
                      </w:pPr>
                    </w:p>
                    <w:p w14:paraId="22A4ACBB" w14:textId="77777777" w:rsidR="006E1632" w:rsidRPr="00DA1AD1" w:rsidRDefault="006E1632" w:rsidP="006E1632">
                      <w:pPr>
                        <w:jc w:val="center"/>
                        <w:rPr>
                          <w:rFonts w:ascii="Palatino Linotype" w:hAnsi="Palatino Linotype"/>
                          <w:sz w:val="22"/>
                          <w:szCs w:val="24"/>
                        </w:rPr>
                      </w:pPr>
                    </w:p>
                    <w:p w14:paraId="22834166" w14:textId="77777777" w:rsidR="006E1632" w:rsidRPr="00EF2FC0" w:rsidRDefault="006E1632" w:rsidP="006E1632">
                      <w:pPr>
                        <w:jc w:val="center"/>
                        <w:rPr>
                          <w:rFonts w:ascii="Palatino Linotype" w:hAnsi="Palatino Linotype"/>
                          <w:sz w:val="24"/>
                          <w:szCs w:val="24"/>
                        </w:rPr>
                      </w:pPr>
                    </w:p>
                    <w:p w14:paraId="2070BA20" w14:textId="77777777" w:rsidR="006E1632" w:rsidRDefault="006E1632" w:rsidP="006E1632"/>
                  </w:txbxContent>
                </v:textbox>
                <w10:wrap anchorx="page"/>
              </v:shape>
            </w:pict>
          </mc:Fallback>
        </mc:AlternateContent>
      </w:r>
    </w:p>
    <w:p w14:paraId="18F431C2" w14:textId="77777777" w:rsidR="006E1632" w:rsidRDefault="006E1632" w:rsidP="00F12BBF">
      <w:pPr>
        <w:tabs>
          <w:tab w:val="left" w:pos="8931"/>
        </w:tabs>
        <w:spacing w:line="360" w:lineRule="auto"/>
        <w:ind w:right="-93"/>
        <w:jc w:val="both"/>
        <w:rPr>
          <w:rFonts w:ascii="Palatino Linotype" w:eastAsia="Calibri" w:hAnsi="Palatino Linotype" w:cs="Tahoma"/>
          <w:sz w:val="22"/>
          <w:szCs w:val="22"/>
          <w:lang w:eastAsia="en-US"/>
        </w:rPr>
      </w:pPr>
    </w:p>
    <w:p w14:paraId="0A57EEA9" w14:textId="77777777" w:rsidR="006E1632" w:rsidRDefault="006E1632" w:rsidP="00F12BBF">
      <w:pPr>
        <w:tabs>
          <w:tab w:val="left" w:pos="8931"/>
        </w:tabs>
        <w:spacing w:line="360" w:lineRule="auto"/>
        <w:ind w:right="-93"/>
        <w:jc w:val="both"/>
        <w:rPr>
          <w:rFonts w:ascii="Palatino Linotype" w:eastAsia="Calibri" w:hAnsi="Palatino Linotype" w:cs="Tahoma"/>
          <w:sz w:val="22"/>
          <w:szCs w:val="22"/>
          <w:lang w:eastAsia="en-US"/>
        </w:rPr>
      </w:pPr>
    </w:p>
    <w:p w14:paraId="0A19E97E" w14:textId="486D4FCE" w:rsidR="00933A58" w:rsidRPr="00EC2AFA" w:rsidRDefault="007E493E" w:rsidP="00F12BBF">
      <w:pPr>
        <w:tabs>
          <w:tab w:val="left" w:pos="8931"/>
        </w:tabs>
        <w:spacing w:line="360" w:lineRule="auto"/>
        <w:ind w:right="-93"/>
        <w:jc w:val="both"/>
        <w:rPr>
          <w:rFonts w:ascii="Palatino Linotype" w:eastAsia="Calibri" w:hAnsi="Palatino Linotype" w:cs="Tahoma"/>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27090B">
        <w:rPr>
          <w:rFonts w:ascii="Palatino Linotype" w:eastAsia="Calibri" w:hAnsi="Palatino Linotype" w:cs="Tahoma"/>
          <w:sz w:val="22"/>
          <w:szCs w:val="22"/>
          <w:lang w:eastAsia="en-US"/>
        </w:rPr>
        <w:t>cuatro de septiembre</w:t>
      </w:r>
      <w:r w:rsidR="00860A2D" w:rsidRPr="00EC2AFA">
        <w:rPr>
          <w:rFonts w:ascii="Palatino Linotype" w:eastAsia="Calibri" w:hAnsi="Palatino Linotype" w:cs="Tahoma"/>
          <w:sz w:val="22"/>
          <w:szCs w:val="22"/>
          <w:lang w:eastAsia="en-US"/>
        </w:rPr>
        <w:t xml:space="preserve"> de dos mil diecinueve</w:t>
      </w:r>
      <w:r w:rsidRPr="00EC2AFA">
        <w:rPr>
          <w:rFonts w:ascii="Palatino Linotype" w:eastAsia="Calibri" w:hAnsi="Palatino Linotype" w:cs="Tahoma"/>
          <w:sz w:val="22"/>
          <w:szCs w:val="22"/>
          <w:lang w:eastAsia="en-US"/>
        </w:rPr>
        <w:t xml:space="preserve">, emitida en el recurso de revisión número </w:t>
      </w:r>
      <w:r w:rsidR="00D5321C" w:rsidRPr="00EC2AFA">
        <w:rPr>
          <w:rFonts w:ascii="Palatino Linotype" w:eastAsia="Calibri" w:hAnsi="Palatino Linotype" w:cs="Tahoma"/>
          <w:b/>
          <w:bCs/>
          <w:sz w:val="22"/>
          <w:szCs w:val="22"/>
          <w:lang w:eastAsia="en-US"/>
        </w:rPr>
        <w:t>0</w:t>
      </w:r>
      <w:r w:rsidR="0027090B">
        <w:rPr>
          <w:rFonts w:ascii="Palatino Linotype" w:eastAsia="Calibri" w:hAnsi="Palatino Linotype" w:cs="Tahoma"/>
          <w:b/>
          <w:bCs/>
          <w:sz w:val="22"/>
          <w:szCs w:val="22"/>
          <w:lang w:eastAsia="en-US"/>
        </w:rPr>
        <w:t>5481</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p>
    <w:sectPr w:rsidR="00933A58" w:rsidRPr="00EC2AFA"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953C6" w14:textId="77777777" w:rsidR="00477D82" w:rsidRDefault="00477D82" w:rsidP="00B31222">
      <w:r>
        <w:separator/>
      </w:r>
    </w:p>
  </w:endnote>
  <w:endnote w:type="continuationSeparator" w:id="0">
    <w:p w14:paraId="798FBE8B" w14:textId="77777777" w:rsidR="00477D82" w:rsidRDefault="00477D8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14359C" w:rsidRPr="00147666" w:rsidRDefault="0014359C">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1A51D1">
              <w:rPr>
                <w:rFonts w:ascii="Palatino Linotype" w:hAnsi="Palatino Linotype"/>
                <w:b/>
                <w:bCs/>
                <w:noProof/>
              </w:rPr>
              <w:t>39</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1A51D1">
              <w:rPr>
                <w:rFonts w:ascii="Palatino Linotype" w:hAnsi="Palatino Linotype"/>
                <w:b/>
                <w:bCs/>
                <w:noProof/>
              </w:rPr>
              <w:t>39</w:t>
            </w:r>
            <w:r w:rsidRPr="00147666">
              <w:rPr>
                <w:rFonts w:ascii="Palatino Linotype" w:hAnsi="Palatino Linotype"/>
                <w:b/>
                <w:bCs/>
                <w:sz w:val="24"/>
                <w:szCs w:val="24"/>
              </w:rPr>
              <w:fldChar w:fldCharType="end"/>
            </w:r>
          </w:p>
        </w:sdtContent>
      </w:sdt>
    </w:sdtContent>
  </w:sdt>
  <w:p w14:paraId="20CE2247" w14:textId="77777777" w:rsidR="0014359C" w:rsidRDefault="001435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14359C" w:rsidRDefault="0014359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163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1632">
              <w:rPr>
                <w:b/>
                <w:bCs/>
                <w:noProof/>
              </w:rPr>
              <w:t>39</w:t>
            </w:r>
            <w:r>
              <w:rPr>
                <w:b/>
                <w:bCs/>
                <w:sz w:val="24"/>
                <w:szCs w:val="24"/>
              </w:rPr>
              <w:fldChar w:fldCharType="end"/>
            </w:r>
          </w:p>
        </w:sdtContent>
      </w:sdt>
    </w:sdtContent>
  </w:sdt>
  <w:p w14:paraId="6C00EE52" w14:textId="77777777" w:rsidR="0014359C" w:rsidRDefault="001435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8B7D8" w14:textId="77777777" w:rsidR="00477D82" w:rsidRDefault="00477D82" w:rsidP="00B31222">
      <w:r>
        <w:separator/>
      </w:r>
    </w:p>
  </w:footnote>
  <w:footnote w:type="continuationSeparator" w:id="0">
    <w:p w14:paraId="38F91B32" w14:textId="77777777" w:rsidR="00477D82" w:rsidRDefault="00477D8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5" w:type="dxa"/>
      <w:tblLayout w:type="fixed"/>
      <w:tblLook w:val="04A0" w:firstRow="1" w:lastRow="0" w:firstColumn="1" w:lastColumn="0" w:noHBand="0" w:noVBand="1"/>
    </w:tblPr>
    <w:tblGrid>
      <w:gridCol w:w="3402"/>
      <w:gridCol w:w="6733"/>
    </w:tblGrid>
    <w:tr w:rsidR="0014359C" w:rsidRPr="002A2CB9" w14:paraId="4BDBBB9B" w14:textId="77777777" w:rsidTr="005C2B96">
      <w:trPr>
        <w:trHeight w:val="1435"/>
      </w:trPr>
      <w:tc>
        <w:tcPr>
          <w:tcW w:w="3402" w:type="dxa"/>
          <w:shd w:val="clear" w:color="auto" w:fill="auto"/>
        </w:tcPr>
        <w:p w14:paraId="7F0435E5" w14:textId="77777777" w:rsidR="0014359C" w:rsidRPr="005C106F" w:rsidRDefault="0014359C"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14359C" w:rsidRPr="002A2CB9" w:rsidRDefault="0014359C" w:rsidP="005743D2">
          <w:pPr>
            <w:rPr>
              <w:sz w:val="22"/>
              <w:szCs w:val="22"/>
            </w:rPr>
          </w:pPr>
        </w:p>
        <w:tbl>
          <w:tblPr>
            <w:tblStyle w:val="Tablaconcuadrcula"/>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14359C" w:rsidRPr="002A2CB9" w14:paraId="0CD4B7CE" w14:textId="77777777" w:rsidTr="00EC2AFA">
            <w:trPr>
              <w:trHeight w:val="144"/>
            </w:trPr>
            <w:tc>
              <w:tcPr>
                <w:tcW w:w="2727" w:type="dxa"/>
              </w:tcPr>
              <w:p w14:paraId="5F68398A" w14:textId="77777777" w:rsidR="0014359C" w:rsidRPr="002A2CB9" w:rsidRDefault="0014359C"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14359C" w:rsidRPr="002A2CB9" w:rsidRDefault="0014359C"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14359C" w:rsidRPr="002A2CB9" w:rsidRDefault="0014359C"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175D7794" w:rsidR="0014359C" w:rsidRPr="002A2CB9" w:rsidRDefault="0014359C" w:rsidP="00860A2D">
                <w:pPr>
                  <w:tabs>
                    <w:tab w:val="right" w:pos="8838"/>
                  </w:tabs>
                  <w:spacing w:line="360" w:lineRule="auto"/>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05481/INFOEM/IP/RR/2019</w:t>
                </w:r>
              </w:p>
            </w:tc>
          </w:tr>
          <w:tr w:rsidR="0014359C" w:rsidRPr="002A2CB9" w14:paraId="3864CC0B" w14:textId="77777777" w:rsidTr="00EC2AFA">
            <w:trPr>
              <w:trHeight w:val="283"/>
            </w:trPr>
            <w:tc>
              <w:tcPr>
                <w:tcW w:w="2727" w:type="dxa"/>
              </w:tcPr>
              <w:p w14:paraId="579C09A4" w14:textId="77777777" w:rsidR="0014359C" w:rsidRPr="002A2CB9" w:rsidRDefault="0014359C"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260918A9" w:rsidR="0014359C" w:rsidRPr="002A2CB9" w:rsidRDefault="0014359C" w:rsidP="008A022F">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Morelos</w:t>
                </w:r>
              </w:p>
            </w:tc>
          </w:tr>
          <w:tr w:rsidR="0014359C" w:rsidRPr="002A2CB9" w14:paraId="136839A8" w14:textId="77777777" w:rsidTr="00EC2AFA">
            <w:trPr>
              <w:trHeight w:val="283"/>
            </w:trPr>
            <w:tc>
              <w:tcPr>
                <w:tcW w:w="2727" w:type="dxa"/>
              </w:tcPr>
              <w:p w14:paraId="0DF4A43B" w14:textId="77777777" w:rsidR="0014359C" w:rsidRPr="002A2CB9" w:rsidRDefault="0014359C"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7D4D23ED" w14:textId="77777777" w:rsidR="0014359C" w:rsidRPr="002A2CB9" w:rsidRDefault="0014359C"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14359C" w:rsidRPr="002A2CB9" w:rsidRDefault="0014359C" w:rsidP="005743D2">
          <w:pPr>
            <w:tabs>
              <w:tab w:val="right" w:pos="8838"/>
            </w:tabs>
            <w:ind w:left="-28"/>
            <w:jc w:val="both"/>
            <w:rPr>
              <w:rFonts w:ascii="Arial" w:eastAsia="Calibri" w:hAnsi="Arial" w:cs="Arial"/>
              <w:b/>
              <w:sz w:val="22"/>
              <w:szCs w:val="22"/>
              <w:lang w:eastAsia="en-US"/>
            </w:rPr>
          </w:pPr>
        </w:p>
      </w:tc>
    </w:tr>
  </w:tbl>
  <w:p w14:paraId="47B91189" w14:textId="77777777" w:rsidR="0014359C" w:rsidRPr="00443C6B" w:rsidRDefault="0014359C"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19" w:type="dxa"/>
      <w:tblLayout w:type="fixed"/>
      <w:tblLook w:val="04A0" w:firstRow="1" w:lastRow="0" w:firstColumn="1" w:lastColumn="0" w:noHBand="0" w:noVBand="1"/>
    </w:tblPr>
    <w:tblGrid>
      <w:gridCol w:w="3686"/>
      <w:gridCol w:w="6733"/>
    </w:tblGrid>
    <w:tr w:rsidR="0014359C" w:rsidRPr="005C106F" w14:paraId="5C33977B" w14:textId="77777777" w:rsidTr="0027090B">
      <w:trPr>
        <w:trHeight w:val="1435"/>
      </w:trPr>
      <w:tc>
        <w:tcPr>
          <w:tcW w:w="3686" w:type="dxa"/>
          <w:shd w:val="clear" w:color="auto" w:fill="auto"/>
        </w:tcPr>
        <w:p w14:paraId="3879F539" w14:textId="77777777" w:rsidR="0014359C" w:rsidRPr="005C106F" w:rsidRDefault="0014359C"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14359C" w:rsidRPr="002A2CB9" w14:paraId="1BF02882" w14:textId="77777777" w:rsidTr="007D7882">
            <w:trPr>
              <w:trHeight w:val="144"/>
            </w:trPr>
            <w:tc>
              <w:tcPr>
                <w:tcW w:w="2444" w:type="dxa"/>
              </w:tcPr>
              <w:p w14:paraId="39C1549D" w14:textId="77777777" w:rsidR="0014359C" w:rsidRPr="002A2CB9" w:rsidRDefault="0014359C"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51" w:type="dxa"/>
              </w:tcPr>
              <w:p w14:paraId="48D7DAC2" w14:textId="4AA6B72E" w:rsidR="0014359C" w:rsidRPr="002A2CB9" w:rsidRDefault="0014359C" w:rsidP="0027090B">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05481/INFOEM/IP/RR/2019</w:t>
                </w:r>
              </w:p>
            </w:tc>
          </w:tr>
          <w:tr w:rsidR="0014359C" w:rsidRPr="002A2CB9" w14:paraId="02DAB6C3" w14:textId="77777777" w:rsidTr="007D7882">
            <w:trPr>
              <w:trHeight w:val="144"/>
            </w:trPr>
            <w:tc>
              <w:tcPr>
                <w:tcW w:w="2444" w:type="dxa"/>
              </w:tcPr>
              <w:p w14:paraId="674EC982" w14:textId="77777777" w:rsidR="0014359C" w:rsidRPr="002A2CB9" w:rsidRDefault="0014359C"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651" w:type="dxa"/>
              </w:tcPr>
              <w:p w14:paraId="5495689A" w14:textId="6D2F5F4D" w:rsidR="0014359C" w:rsidRPr="005F59F5" w:rsidRDefault="005F59F5" w:rsidP="0027090B">
                <w:pPr>
                  <w:tabs>
                    <w:tab w:val="left" w:pos="3122"/>
                    <w:tab w:val="right" w:pos="8838"/>
                  </w:tabs>
                  <w:spacing w:line="360" w:lineRule="auto"/>
                  <w:ind w:left="-74" w:right="459"/>
                  <w:jc w:val="both"/>
                  <w:rPr>
                    <w:rFonts w:ascii="Palatino Linotype" w:eastAsia="Calibri" w:hAnsi="Palatino Linotype" w:cs="Tahoma"/>
                    <w:sz w:val="22"/>
                    <w:szCs w:val="22"/>
                    <w:highlight w:val="black"/>
                    <w:lang w:val="es-MX" w:eastAsia="en-US"/>
                  </w:rPr>
                </w:pPr>
                <w:r w:rsidRPr="005F59F5">
                  <w:rPr>
                    <w:rFonts w:ascii="Palatino Linotype" w:eastAsia="Calibri" w:hAnsi="Palatino Linotype" w:cs="Tahoma"/>
                    <w:sz w:val="22"/>
                    <w:szCs w:val="22"/>
                    <w:highlight w:val="black"/>
                    <w:lang w:val="es-MX" w:eastAsia="en-US"/>
                  </w:rPr>
                  <w:t>XXXXXXXXXXXX</w:t>
                </w:r>
              </w:p>
            </w:tc>
          </w:tr>
          <w:tr w:rsidR="0014359C" w:rsidRPr="002A2CB9" w14:paraId="2E02FA2B" w14:textId="77777777" w:rsidTr="007D7882">
            <w:trPr>
              <w:trHeight w:val="283"/>
            </w:trPr>
            <w:tc>
              <w:tcPr>
                <w:tcW w:w="2444" w:type="dxa"/>
              </w:tcPr>
              <w:p w14:paraId="1BA21003" w14:textId="77777777" w:rsidR="0014359C" w:rsidRPr="002A2CB9" w:rsidRDefault="0014359C"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51" w:type="dxa"/>
              </w:tcPr>
              <w:p w14:paraId="334D0D46" w14:textId="1BD79EFE" w:rsidR="0014359C" w:rsidRPr="002A2CB9" w:rsidRDefault="0014359C" w:rsidP="0027090B">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Morelos</w:t>
                </w:r>
              </w:p>
            </w:tc>
          </w:tr>
          <w:tr w:rsidR="0014359C" w:rsidRPr="002A2CB9" w14:paraId="78E10921" w14:textId="77777777" w:rsidTr="007D7882">
            <w:trPr>
              <w:trHeight w:val="283"/>
            </w:trPr>
            <w:tc>
              <w:tcPr>
                <w:tcW w:w="2444" w:type="dxa"/>
              </w:tcPr>
              <w:p w14:paraId="4343FEE4" w14:textId="77777777" w:rsidR="0014359C" w:rsidRPr="002A2CB9" w:rsidRDefault="0014359C"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51" w:type="dxa"/>
              </w:tcPr>
              <w:p w14:paraId="22963E4E" w14:textId="36F44626" w:rsidR="0014359C" w:rsidRPr="0027090B" w:rsidRDefault="0014359C" w:rsidP="0027090B">
                <w:pPr>
                  <w:tabs>
                    <w:tab w:val="right" w:pos="8838"/>
                  </w:tabs>
                  <w:spacing w:line="360" w:lineRule="auto"/>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14359C" w:rsidRPr="002A2CB9" w:rsidRDefault="0014359C"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14359C" w:rsidRDefault="0014359C"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951C20"/>
    <w:multiLevelType w:val="hybridMultilevel"/>
    <w:tmpl w:val="550E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D031B8"/>
    <w:multiLevelType w:val="hybridMultilevel"/>
    <w:tmpl w:val="32B6F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48B6CF2"/>
    <w:multiLevelType w:val="hybridMultilevel"/>
    <w:tmpl w:val="811CA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7"/>
  </w:num>
  <w:num w:numId="4">
    <w:abstractNumId w:val="19"/>
  </w:num>
  <w:num w:numId="5">
    <w:abstractNumId w:val="11"/>
  </w:num>
  <w:num w:numId="6">
    <w:abstractNumId w:val="8"/>
  </w:num>
  <w:num w:numId="7">
    <w:abstractNumId w:val="14"/>
  </w:num>
  <w:num w:numId="8">
    <w:abstractNumId w:val="5"/>
  </w:num>
  <w:num w:numId="9">
    <w:abstractNumId w:val="18"/>
  </w:num>
  <w:num w:numId="10">
    <w:abstractNumId w:val="1"/>
  </w:num>
  <w:num w:numId="11">
    <w:abstractNumId w:val="3"/>
  </w:num>
  <w:num w:numId="12">
    <w:abstractNumId w:val="16"/>
  </w:num>
  <w:num w:numId="13">
    <w:abstractNumId w:val="20"/>
  </w:num>
  <w:num w:numId="14">
    <w:abstractNumId w:val="9"/>
  </w:num>
  <w:num w:numId="15">
    <w:abstractNumId w:val="12"/>
  </w:num>
  <w:num w:numId="16">
    <w:abstractNumId w:val="15"/>
  </w:num>
  <w:num w:numId="17">
    <w:abstractNumId w:val="7"/>
  </w:num>
  <w:num w:numId="18">
    <w:abstractNumId w:val="13"/>
  </w:num>
  <w:num w:numId="19">
    <w:abstractNumId w:val="21"/>
  </w:num>
  <w:num w:numId="20">
    <w:abstractNumId w:val="4"/>
  </w:num>
  <w:num w:numId="21">
    <w:abstractNumId w:val="2"/>
  </w:num>
  <w:num w:numId="2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1C77"/>
    <w:rsid w:val="000027EB"/>
    <w:rsid w:val="0000485A"/>
    <w:rsid w:val="00006014"/>
    <w:rsid w:val="00006543"/>
    <w:rsid w:val="00007E49"/>
    <w:rsid w:val="000122AE"/>
    <w:rsid w:val="00012841"/>
    <w:rsid w:val="00013A19"/>
    <w:rsid w:val="00014465"/>
    <w:rsid w:val="0001696C"/>
    <w:rsid w:val="00016B20"/>
    <w:rsid w:val="00017D26"/>
    <w:rsid w:val="00020818"/>
    <w:rsid w:val="00021143"/>
    <w:rsid w:val="000212E5"/>
    <w:rsid w:val="00021372"/>
    <w:rsid w:val="00021C64"/>
    <w:rsid w:val="00021CF0"/>
    <w:rsid w:val="0002296F"/>
    <w:rsid w:val="000241C5"/>
    <w:rsid w:val="000256F1"/>
    <w:rsid w:val="00025F5D"/>
    <w:rsid w:val="00026150"/>
    <w:rsid w:val="000313A7"/>
    <w:rsid w:val="00032F5B"/>
    <w:rsid w:val="00034A4E"/>
    <w:rsid w:val="00034E9D"/>
    <w:rsid w:val="00035537"/>
    <w:rsid w:val="000373BC"/>
    <w:rsid w:val="00037B34"/>
    <w:rsid w:val="00037C8D"/>
    <w:rsid w:val="00037F4B"/>
    <w:rsid w:val="00043C4B"/>
    <w:rsid w:val="0004646B"/>
    <w:rsid w:val="00051033"/>
    <w:rsid w:val="000528E6"/>
    <w:rsid w:val="00055D51"/>
    <w:rsid w:val="0006017B"/>
    <w:rsid w:val="00060880"/>
    <w:rsid w:val="00064855"/>
    <w:rsid w:val="0006595D"/>
    <w:rsid w:val="000661AF"/>
    <w:rsid w:val="00066ACE"/>
    <w:rsid w:val="00067F5F"/>
    <w:rsid w:val="00071A4A"/>
    <w:rsid w:val="00073C63"/>
    <w:rsid w:val="00073E60"/>
    <w:rsid w:val="00075FF9"/>
    <w:rsid w:val="000813B0"/>
    <w:rsid w:val="0008148B"/>
    <w:rsid w:val="0008177A"/>
    <w:rsid w:val="00082358"/>
    <w:rsid w:val="00082A09"/>
    <w:rsid w:val="00083AE5"/>
    <w:rsid w:val="00086467"/>
    <w:rsid w:val="000925EE"/>
    <w:rsid w:val="0009309C"/>
    <w:rsid w:val="00093B6A"/>
    <w:rsid w:val="00093CF1"/>
    <w:rsid w:val="000954CE"/>
    <w:rsid w:val="00097211"/>
    <w:rsid w:val="000A0518"/>
    <w:rsid w:val="000A1009"/>
    <w:rsid w:val="000A20A4"/>
    <w:rsid w:val="000A3E56"/>
    <w:rsid w:val="000A5058"/>
    <w:rsid w:val="000A6ACA"/>
    <w:rsid w:val="000A7211"/>
    <w:rsid w:val="000B05AD"/>
    <w:rsid w:val="000B0D11"/>
    <w:rsid w:val="000B1A78"/>
    <w:rsid w:val="000B1D37"/>
    <w:rsid w:val="000B2C93"/>
    <w:rsid w:val="000B2E7A"/>
    <w:rsid w:val="000B36DD"/>
    <w:rsid w:val="000B5711"/>
    <w:rsid w:val="000B6020"/>
    <w:rsid w:val="000B69AB"/>
    <w:rsid w:val="000B7D87"/>
    <w:rsid w:val="000C0FFD"/>
    <w:rsid w:val="000C2283"/>
    <w:rsid w:val="000C27CA"/>
    <w:rsid w:val="000C531C"/>
    <w:rsid w:val="000C59CB"/>
    <w:rsid w:val="000C7546"/>
    <w:rsid w:val="000D0991"/>
    <w:rsid w:val="000D0B08"/>
    <w:rsid w:val="000D231A"/>
    <w:rsid w:val="000D2A27"/>
    <w:rsid w:val="000D43A9"/>
    <w:rsid w:val="000D5482"/>
    <w:rsid w:val="000D743F"/>
    <w:rsid w:val="000E0BEA"/>
    <w:rsid w:val="000E2952"/>
    <w:rsid w:val="000E2B71"/>
    <w:rsid w:val="000E3B88"/>
    <w:rsid w:val="000E4D06"/>
    <w:rsid w:val="000E76F5"/>
    <w:rsid w:val="000F05F8"/>
    <w:rsid w:val="000F1FB0"/>
    <w:rsid w:val="000F24C8"/>
    <w:rsid w:val="000F2EBF"/>
    <w:rsid w:val="000F3DA0"/>
    <w:rsid w:val="000F4183"/>
    <w:rsid w:val="000F4876"/>
    <w:rsid w:val="000F555D"/>
    <w:rsid w:val="000F7A45"/>
    <w:rsid w:val="000F7FD8"/>
    <w:rsid w:val="00100BAC"/>
    <w:rsid w:val="00100D89"/>
    <w:rsid w:val="001017B7"/>
    <w:rsid w:val="00102277"/>
    <w:rsid w:val="001026C6"/>
    <w:rsid w:val="001034C6"/>
    <w:rsid w:val="00103B75"/>
    <w:rsid w:val="001049B0"/>
    <w:rsid w:val="00104ADB"/>
    <w:rsid w:val="0010539A"/>
    <w:rsid w:val="001057BC"/>
    <w:rsid w:val="001065A9"/>
    <w:rsid w:val="001068CF"/>
    <w:rsid w:val="00107D2F"/>
    <w:rsid w:val="00112085"/>
    <w:rsid w:val="001121F6"/>
    <w:rsid w:val="001133D5"/>
    <w:rsid w:val="00113548"/>
    <w:rsid w:val="001135A7"/>
    <w:rsid w:val="00114068"/>
    <w:rsid w:val="001150E9"/>
    <w:rsid w:val="001166C8"/>
    <w:rsid w:val="00121678"/>
    <w:rsid w:val="001216AC"/>
    <w:rsid w:val="00126626"/>
    <w:rsid w:val="001271D1"/>
    <w:rsid w:val="00127757"/>
    <w:rsid w:val="00132A80"/>
    <w:rsid w:val="00132F95"/>
    <w:rsid w:val="001334E4"/>
    <w:rsid w:val="00133BC6"/>
    <w:rsid w:val="00133F8A"/>
    <w:rsid w:val="0013791C"/>
    <w:rsid w:val="00140F12"/>
    <w:rsid w:val="001425E5"/>
    <w:rsid w:val="00142E7D"/>
    <w:rsid w:val="0014307A"/>
    <w:rsid w:val="0014359C"/>
    <w:rsid w:val="00144D0B"/>
    <w:rsid w:val="00146C77"/>
    <w:rsid w:val="00147566"/>
    <w:rsid w:val="00147666"/>
    <w:rsid w:val="00151053"/>
    <w:rsid w:val="00151FBB"/>
    <w:rsid w:val="00154F99"/>
    <w:rsid w:val="00155889"/>
    <w:rsid w:val="00155A8F"/>
    <w:rsid w:val="00155F96"/>
    <w:rsid w:val="00156408"/>
    <w:rsid w:val="00156A6B"/>
    <w:rsid w:val="00161DF9"/>
    <w:rsid w:val="00162383"/>
    <w:rsid w:val="00162503"/>
    <w:rsid w:val="00162CCE"/>
    <w:rsid w:val="001643DC"/>
    <w:rsid w:val="00165891"/>
    <w:rsid w:val="00166654"/>
    <w:rsid w:val="00170545"/>
    <w:rsid w:val="00170BE0"/>
    <w:rsid w:val="00171ADD"/>
    <w:rsid w:val="0017459B"/>
    <w:rsid w:val="001746CD"/>
    <w:rsid w:val="001758B5"/>
    <w:rsid w:val="00175CEB"/>
    <w:rsid w:val="00176367"/>
    <w:rsid w:val="001779BC"/>
    <w:rsid w:val="001803A9"/>
    <w:rsid w:val="00182D6C"/>
    <w:rsid w:val="00182DCE"/>
    <w:rsid w:val="00182F0F"/>
    <w:rsid w:val="00183D24"/>
    <w:rsid w:val="001851A6"/>
    <w:rsid w:val="001851C0"/>
    <w:rsid w:val="00186131"/>
    <w:rsid w:val="001875A7"/>
    <w:rsid w:val="001879E1"/>
    <w:rsid w:val="00191C72"/>
    <w:rsid w:val="00192080"/>
    <w:rsid w:val="00192414"/>
    <w:rsid w:val="0019389B"/>
    <w:rsid w:val="001945A8"/>
    <w:rsid w:val="00196AE7"/>
    <w:rsid w:val="0019765C"/>
    <w:rsid w:val="001A1B94"/>
    <w:rsid w:val="001A22F5"/>
    <w:rsid w:val="001A2D2D"/>
    <w:rsid w:val="001A3EAE"/>
    <w:rsid w:val="001A51D1"/>
    <w:rsid w:val="001A7FD2"/>
    <w:rsid w:val="001B0774"/>
    <w:rsid w:val="001B107D"/>
    <w:rsid w:val="001B2CD9"/>
    <w:rsid w:val="001B3A46"/>
    <w:rsid w:val="001B4953"/>
    <w:rsid w:val="001B62A0"/>
    <w:rsid w:val="001C282F"/>
    <w:rsid w:val="001C43CD"/>
    <w:rsid w:val="001C5E4E"/>
    <w:rsid w:val="001C61BE"/>
    <w:rsid w:val="001C6A50"/>
    <w:rsid w:val="001D0086"/>
    <w:rsid w:val="001D0094"/>
    <w:rsid w:val="001D1C7A"/>
    <w:rsid w:val="001D1E2E"/>
    <w:rsid w:val="001D2784"/>
    <w:rsid w:val="001D357C"/>
    <w:rsid w:val="001D6645"/>
    <w:rsid w:val="001D6E06"/>
    <w:rsid w:val="001D7012"/>
    <w:rsid w:val="001D7BD2"/>
    <w:rsid w:val="001E162E"/>
    <w:rsid w:val="001E2A4D"/>
    <w:rsid w:val="001E4091"/>
    <w:rsid w:val="001E46B8"/>
    <w:rsid w:val="001E52EC"/>
    <w:rsid w:val="001E53C2"/>
    <w:rsid w:val="001E58B1"/>
    <w:rsid w:val="001E6C2A"/>
    <w:rsid w:val="001F0E9C"/>
    <w:rsid w:val="001F0EB8"/>
    <w:rsid w:val="001F1540"/>
    <w:rsid w:val="001F1772"/>
    <w:rsid w:val="001F26F6"/>
    <w:rsid w:val="001F3B30"/>
    <w:rsid w:val="001F485B"/>
    <w:rsid w:val="001F5A67"/>
    <w:rsid w:val="001F652C"/>
    <w:rsid w:val="001F6FCB"/>
    <w:rsid w:val="001F78D9"/>
    <w:rsid w:val="00202DB8"/>
    <w:rsid w:val="0020385D"/>
    <w:rsid w:val="002059A0"/>
    <w:rsid w:val="0020623A"/>
    <w:rsid w:val="00207736"/>
    <w:rsid w:val="00210F29"/>
    <w:rsid w:val="0021154A"/>
    <w:rsid w:val="00212460"/>
    <w:rsid w:val="00213F12"/>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824"/>
    <w:rsid w:val="00230E81"/>
    <w:rsid w:val="00231E06"/>
    <w:rsid w:val="00232673"/>
    <w:rsid w:val="002331A2"/>
    <w:rsid w:val="00234B3D"/>
    <w:rsid w:val="00236863"/>
    <w:rsid w:val="00237C1F"/>
    <w:rsid w:val="00237D0D"/>
    <w:rsid w:val="00242330"/>
    <w:rsid w:val="002433A4"/>
    <w:rsid w:val="002435DC"/>
    <w:rsid w:val="00243A5C"/>
    <w:rsid w:val="00247B17"/>
    <w:rsid w:val="00250389"/>
    <w:rsid w:val="00252669"/>
    <w:rsid w:val="00254209"/>
    <w:rsid w:val="00254288"/>
    <w:rsid w:val="0025469C"/>
    <w:rsid w:val="00254705"/>
    <w:rsid w:val="00255115"/>
    <w:rsid w:val="002562E2"/>
    <w:rsid w:val="00256A05"/>
    <w:rsid w:val="002579CE"/>
    <w:rsid w:val="002600AA"/>
    <w:rsid w:val="00260FEC"/>
    <w:rsid w:val="00261DD6"/>
    <w:rsid w:val="00261EED"/>
    <w:rsid w:val="00264982"/>
    <w:rsid w:val="002657E2"/>
    <w:rsid w:val="00265918"/>
    <w:rsid w:val="002706D6"/>
    <w:rsid w:val="0027090B"/>
    <w:rsid w:val="0027110E"/>
    <w:rsid w:val="002727CC"/>
    <w:rsid w:val="0027312A"/>
    <w:rsid w:val="00273679"/>
    <w:rsid w:val="00276900"/>
    <w:rsid w:val="00281A35"/>
    <w:rsid w:val="00281AD9"/>
    <w:rsid w:val="00281AFC"/>
    <w:rsid w:val="002834B4"/>
    <w:rsid w:val="00283B6D"/>
    <w:rsid w:val="0028420E"/>
    <w:rsid w:val="00284486"/>
    <w:rsid w:val="00284DF2"/>
    <w:rsid w:val="00285644"/>
    <w:rsid w:val="0028581E"/>
    <w:rsid w:val="00285B24"/>
    <w:rsid w:val="00290C33"/>
    <w:rsid w:val="00293491"/>
    <w:rsid w:val="00293E97"/>
    <w:rsid w:val="00296FBD"/>
    <w:rsid w:val="00297504"/>
    <w:rsid w:val="002A0C91"/>
    <w:rsid w:val="002A0FB8"/>
    <w:rsid w:val="002A1B97"/>
    <w:rsid w:val="002A1EB0"/>
    <w:rsid w:val="002A29A5"/>
    <w:rsid w:val="002A2CB9"/>
    <w:rsid w:val="002A30E1"/>
    <w:rsid w:val="002A3C1C"/>
    <w:rsid w:val="002A4376"/>
    <w:rsid w:val="002A57D2"/>
    <w:rsid w:val="002A6193"/>
    <w:rsid w:val="002A7BD4"/>
    <w:rsid w:val="002A7F32"/>
    <w:rsid w:val="002B03CD"/>
    <w:rsid w:val="002B06C1"/>
    <w:rsid w:val="002B20A1"/>
    <w:rsid w:val="002B226E"/>
    <w:rsid w:val="002B46D4"/>
    <w:rsid w:val="002B54CF"/>
    <w:rsid w:val="002B71E6"/>
    <w:rsid w:val="002C17BD"/>
    <w:rsid w:val="002C1876"/>
    <w:rsid w:val="002C1FA0"/>
    <w:rsid w:val="002C2F50"/>
    <w:rsid w:val="002C7419"/>
    <w:rsid w:val="002D1BE4"/>
    <w:rsid w:val="002D398C"/>
    <w:rsid w:val="002D50CC"/>
    <w:rsid w:val="002E190D"/>
    <w:rsid w:val="002E5015"/>
    <w:rsid w:val="002E6AF5"/>
    <w:rsid w:val="002E7ACF"/>
    <w:rsid w:val="002F0C1A"/>
    <w:rsid w:val="002F0CE9"/>
    <w:rsid w:val="002F3BD0"/>
    <w:rsid w:val="002F58D8"/>
    <w:rsid w:val="00300A0B"/>
    <w:rsid w:val="00301F46"/>
    <w:rsid w:val="0030254C"/>
    <w:rsid w:val="00303CAD"/>
    <w:rsid w:val="00303E71"/>
    <w:rsid w:val="00304206"/>
    <w:rsid w:val="00306418"/>
    <w:rsid w:val="003100F3"/>
    <w:rsid w:val="00310C11"/>
    <w:rsid w:val="00310FFE"/>
    <w:rsid w:val="00316600"/>
    <w:rsid w:val="00316A3A"/>
    <w:rsid w:val="003172EC"/>
    <w:rsid w:val="003173EB"/>
    <w:rsid w:val="0032170B"/>
    <w:rsid w:val="00322267"/>
    <w:rsid w:val="00322D59"/>
    <w:rsid w:val="00323325"/>
    <w:rsid w:val="003243B0"/>
    <w:rsid w:val="00325EC0"/>
    <w:rsid w:val="0032770C"/>
    <w:rsid w:val="00327866"/>
    <w:rsid w:val="00327FDE"/>
    <w:rsid w:val="003340EC"/>
    <w:rsid w:val="003347B5"/>
    <w:rsid w:val="003350FF"/>
    <w:rsid w:val="00337ECC"/>
    <w:rsid w:val="00340452"/>
    <w:rsid w:val="0034057C"/>
    <w:rsid w:val="0034187A"/>
    <w:rsid w:val="0034303D"/>
    <w:rsid w:val="00350142"/>
    <w:rsid w:val="00353B6D"/>
    <w:rsid w:val="00353FEE"/>
    <w:rsid w:val="00354920"/>
    <w:rsid w:val="00354B3F"/>
    <w:rsid w:val="00355DC6"/>
    <w:rsid w:val="00357EEF"/>
    <w:rsid w:val="003604D7"/>
    <w:rsid w:val="00361176"/>
    <w:rsid w:val="003615DF"/>
    <w:rsid w:val="0036351E"/>
    <w:rsid w:val="00364521"/>
    <w:rsid w:val="00365026"/>
    <w:rsid w:val="00365368"/>
    <w:rsid w:val="00367F82"/>
    <w:rsid w:val="00370D6C"/>
    <w:rsid w:val="003725BF"/>
    <w:rsid w:val="00372803"/>
    <w:rsid w:val="00372BDF"/>
    <w:rsid w:val="00373757"/>
    <w:rsid w:val="003740B4"/>
    <w:rsid w:val="003749EC"/>
    <w:rsid w:val="003756AF"/>
    <w:rsid w:val="00375815"/>
    <w:rsid w:val="00377B40"/>
    <w:rsid w:val="0038018F"/>
    <w:rsid w:val="00380441"/>
    <w:rsid w:val="00382696"/>
    <w:rsid w:val="0038438A"/>
    <w:rsid w:val="003864D2"/>
    <w:rsid w:val="0038765F"/>
    <w:rsid w:val="00390249"/>
    <w:rsid w:val="00390BF8"/>
    <w:rsid w:val="00392617"/>
    <w:rsid w:val="00392877"/>
    <w:rsid w:val="00392E12"/>
    <w:rsid w:val="00393F54"/>
    <w:rsid w:val="00394D7E"/>
    <w:rsid w:val="003956E9"/>
    <w:rsid w:val="003965EC"/>
    <w:rsid w:val="00396BA0"/>
    <w:rsid w:val="00397099"/>
    <w:rsid w:val="003A0E17"/>
    <w:rsid w:val="003A2284"/>
    <w:rsid w:val="003A2825"/>
    <w:rsid w:val="003A357E"/>
    <w:rsid w:val="003A35D1"/>
    <w:rsid w:val="003A44D8"/>
    <w:rsid w:val="003A6E62"/>
    <w:rsid w:val="003A78B5"/>
    <w:rsid w:val="003A7BE8"/>
    <w:rsid w:val="003A7C85"/>
    <w:rsid w:val="003A7FBE"/>
    <w:rsid w:val="003B0B3F"/>
    <w:rsid w:val="003B0D09"/>
    <w:rsid w:val="003B1380"/>
    <w:rsid w:val="003B165A"/>
    <w:rsid w:val="003B1A7B"/>
    <w:rsid w:val="003B1BC8"/>
    <w:rsid w:val="003B1ED0"/>
    <w:rsid w:val="003B2140"/>
    <w:rsid w:val="003B5107"/>
    <w:rsid w:val="003B5412"/>
    <w:rsid w:val="003B5ECD"/>
    <w:rsid w:val="003B7D9E"/>
    <w:rsid w:val="003C28B8"/>
    <w:rsid w:val="003C5F9B"/>
    <w:rsid w:val="003C6441"/>
    <w:rsid w:val="003C6934"/>
    <w:rsid w:val="003C6F30"/>
    <w:rsid w:val="003C70D3"/>
    <w:rsid w:val="003C740E"/>
    <w:rsid w:val="003C7FD0"/>
    <w:rsid w:val="003D0268"/>
    <w:rsid w:val="003D18C5"/>
    <w:rsid w:val="003D1A43"/>
    <w:rsid w:val="003D1A64"/>
    <w:rsid w:val="003D1E30"/>
    <w:rsid w:val="003D4EA2"/>
    <w:rsid w:val="003D60F4"/>
    <w:rsid w:val="003D624F"/>
    <w:rsid w:val="003D7B6C"/>
    <w:rsid w:val="003E11BE"/>
    <w:rsid w:val="003E31E5"/>
    <w:rsid w:val="003E32ED"/>
    <w:rsid w:val="003E35D5"/>
    <w:rsid w:val="003E3A39"/>
    <w:rsid w:val="003E58C9"/>
    <w:rsid w:val="003E5FB8"/>
    <w:rsid w:val="003F01D6"/>
    <w:rsid w:val="003F0484"/>
    <w:rsid w:val="003F0DFC"/>
    <w:rsid w:val="003F5C0F"/>
    <w:rsid w:val="003F5FF5"/>
    <w:rsid w:val="003F632A"/>
    <w:rsid w:val="003F650B"/>
    <w:rsid w:val="004004E9"/>
    <w:rsid w:val="00401687"/>
    <w:rsid w:val="00404A6B"/>
    <w:rsid w:val="00404DFA"/>
    <w:rsid w:val="004052C5"/>
    <w:rsid w:val="004100AA"/>
    <w:rsid w:val="00410CD2"/>
    <w:rsid w:val="00412203"/>
    <w:rsid w:val="00412299"/>
    <w:rsid w:val="004142DD"/>
    <w:rsid w:val="00415478"/>
    <w:rsid w:val="00416E73"/>
    <w:rsid w:val="00417DE3"/>
    <w:rsid w:val="00420B07"/>
    <w:rsid w:val="00422869"/>
    <w:rsid w:val="00426448"/>
    <w:rsid w:val="00427457"/>
    <w:rsid w:val="0043257A"/>
    <w:rsid w:val="00434D9A"/>
    <w:rsid w:val="00434DEB"/>
    <w:rsid w:val="004353F5"/>
    <w:rsid w:val="0043618C"/>
    <w:rsid w:val="00436FD3"/>
    <w:rsid w:val="00437CFA"/>
    <w:rsid w:val="00437FA7"/>
    <w:rsid w:val="00440558"/>
    <w:rsid w:val="004406CF"/>
    <w:rsid w:val="00441804"/>
    <w:rsid w:val="004435B4"/>
    <w:rsid w:val="00446470"/>
    <w:rsid w:val="00446A5C"/>
    <w:rsid w:val="00447086"/>
    <w:rsid w:val="004510CF"/>
    <w:rsid w:val="00451A70"/>
    <w:rsid w:val="00457888"/>
    <w:rsid w:val="00457F4E"/>
    <w:rsid w:val="0046048A"/>
    <w:rsid w:val="0046369D"/>
    <w:rsid w:val="00463BD6"/>
    <w:rsid w:val="004644FC"/>
    <w:rsid w:val="004648C0"/>
    <w:rsid w:val="0046542C"/>
    <w:rsid w:val="00465DED"/>
    <w:rsid w:val="00466346"/>
    <w:rsid w:val="004702B0"/>
    <w:rsid w:val="0047075B"/>
    <w:rsid w:val="00471A4A"/>
    <w:rsid w:val="004745DC"/>
    <w:rsid w:val="0047488D"/>
    <w:rsid w:val="004751D6"/>
    <w:rsid w:val="0047578E"/>
    <w:rsid w:val="00475E6B"/>
    <w:rsid w:val="00476A67"/>
    <w:rsid w:val="004778C2"/>
    <w:rsid w:val="00477D82"/>
    <w:rsid w:val="00477DBA"/>
    <w:rsid w:val="00477E20"/>
    <w:rsid w:val="00480A43"/>
    <w:rsid w:val="00480BB8"/>
    <w:rsid w:val="00480D4A"/>
    <w:rsid w:val="00481D51"/>
    <w:rsid w:val="00483546"/>
    <w:rsid w:val="004845B4"/>
    <w:rsid w:val="0048519E"/>
    <w:rsid w:val="00485EC7"/>
    <w:rsid w:val="004860BD"/>
    <w:rsid w:val="00487430"/>
    <w:rsid w:val="004918F1"/>
    <w:rsid w:val="004934A0"/>
    <w:rsid w:val="00494D42"/>
    <w:rsid w:val="00497921"/>
    <w:rsid w:val="004A0A7B"/>
    <w:rsid w:val="004A0BB0"/>
    <w:rsid w:val="004A26CD"/>
    <w:rsid w:val="004A3584"/>
    <w:rsid w:val="004A35C0"/>
    <w:rsid w:val="004A5121"/>
    <w:rsid w:val="004A577A"/>
    <w:rsid w:val="004A6ECB"/>
    <w:rsid w:val="004A7990"/>
    <w:rsid w:val="004B1796"/>
    <w:rsid w:val="004B553F"/>
    <w:rsid w:val="004B591D"/>
    <w:rsid w:val="004B643D"/>
    <w:rsid w:val="004B7542"/>
    <w:rsid w:val="004C3226"/>
    <w:rsid w:val="004C3D66"/>
    <w:rsid w:val="004C4ACC"/>
    <w:rsid w:val="004C4D7B"/>
    <w:rsid w:val="004C4E8F"/>
    <w:rsid w:val="004C6763"/>
    <w:rsid w:val="004C7E83"/>
    <w:rsid w:val="004D587A"/>
    <w:rsid w:val="004D5DB3"/>
    <w:rsid w:val="004E265B"/>
    <w:rsid w:val="004E345F"/>
    <w:rsid w:val="004E3914"/>
    <w:rsid w:val="004E3BBA"/>
    <w:rsid w:val="004E401B"/>
    <w:rsid w:val="004E41C7"/>
    <w:rsid w:val="004E63B4"/>
    <w:rsid w:val="004E71CE"/>
    <w:rsid w:val="004E7DB7"/>
    <w:rsid w:val="004E7FE7"/>
    <w:rsid w:val="004F0EFC"/>
    <w:rsid w:val="004F1030"/>
    <w:rsid w:val="004F2D88"/>
    <w:rsid w:val="004F2F40"/>
    <w:rsid w:val="004F33B4"/>
    <w:rsid w:val="004F3D21"/>
    <w:rsid w:val="004F67C2"/>
    <w:rsid w:val="004F772E"/>
    <w:rsid w:val="00500681"/>
    <w:rsid w:val="00500DFC"/>
    <w:rsid w:val="005070C3"/>
    <w:rsid w:val="0051113F"/>
    <w:rsid w:val="00512729"/>
    <w:rsid w:val="0051276F"/>
    <w:rsid w:val="005141C6"/>
    <w:rsid w:val="005159C7"/>
    <w:rsid w:val="00515FF4"/>
    <w:rsid w:val="0052031A"/>
    <w:rsid w:val="005220BE"/>
    <w:rsid w:val="00523761"/>
    <w:rsid w:val="00532353"/>
    <w:rsid w:val="0053405C"/>
    <w:rsid w:val="00535DB0"/>
    <w:rsid w:val="005360FC"/>
    <w:rsid w:val="0054194F"/>
    <w:rsid w:val="00542D5F"/>
    <w:rsid w:val="005435DE"/>
    <w:rsid w:val="005449F7"/>
    <w:rsid w:val="00544AB5"/>
    <w:rsid w:val="00544C28"/>
    <w:rsid w:val="00546BAE"/>
    <w:rsid w:val="005477CE"/>
    <w:rsid w:val="00547962"/>
    <w:rsid w:val="005519E2"/>
    <w:rsid w:val="00552EBD"/>
    <w:rsid w:val="00553827"/>
    <w:rsid w:val="00555F71"/>
    <w:rsid w:val="00557B6B"/>
    <w:rsid w:val="00563193"/>
    <w:rsid w:val="00563BEB"/>
    <w:rsid w:val="00566849"/>
    <w:rsid w:val="00567100"/>
    <w:rsid w:val="00567D08"/>
    <w:rsid w:val="0057298D"/>
    <w:rsid w:val="005740F6"/>
    <w:rsid w:val="005743D2"/>
    <w:rsid w:val="005745D7"/>
    <w:rsid w:val="00574F19"/>
    <w:rsid w:val="00575905"/>
    <w:rsid w:val="005764E6"/>
    <w:rsid w:val="00576ABA"/>
    <w:rsid w:val="00576C82"/>
    <w:rsid w:val="00576F31"/>
    <w:rsid w:val="005802BD"/>
    <w:rsid w:val="005818A1"/>
    <w:rsid w:val="00584899"/>
    <w:rsid w:val="00586FA8"/>
    <w:rsid w:val="00587F23"/>
    <w:rsid w:val="00590147"/>
    <w:rsid w:val="00591E3A"/>
    <w:rsid w:val="00592D40"/>
    <w:rsid w:val="00593CB4"/>
    <w:rsid w:val="00593E68"/>
    <w:rsid w:val="00596AF7"/>
    <w:rsid w:val="0059777D"/>
    <w:rsid w:val="005A22F0"/>
    <w:rsid w:val="005A2B23"/>
    <w:rsid w:val="005A4D4B"/>
    <w:rsid w:val="005A7D03"/>
    <w:rsid w:val="005B0D7C"/>
    <w:rsid w:val="005B0E86"/>
    <w:rsid w:val="005B1CF3"/>
    <w:rsid w:val="005B6854"/>
    <w:rsid w:val="005C1943"/>
    <w:rsid w:val="005C2B96"/>
    <w:rsid w:val="005C37A0"/>
    <w:rsid w:val="005C3AF3"/>
    <w:rsid w:val="005C4034"/>
    <w:rsid w:val="005C651C"/>
    <w:rsid w:val="005C656A"/>
    <w:rsid w:val="005C7E10"/>
    <w:rsid w:val="005D0033"/>
    <w:rsid w:val="005D0A80"/>
    <w:rsid w:val="005D1427"/>
    <w:rsid w:val="005D33D3"/>
    <w:rsid w:val="005D3FA2"/>
    <w:rsid w:val="005D49C8"/>
    <w:rsid w:val="005D5607"/>
    <w:rsid w:val="005E025E"/>
    <w:rsid w:val="005E0DB1"/>
    <w:rsid w:val="005E243B"/>
    <w:rsid w:val="005E37E9"/>
    <w:rsid w:val="005E426E"/>
    <w:rsid w:val="005E5AC3"/>
    <w:rsid w:val="005E5FA2"/>
    <w:rsid w:val="005E6910"/>
    <w:rsid w:val="005F03DB"/>
    <w:rsid w:val="005F3037"/>
    <w:rsid w:val="005F384D"/>
    <w:rsid w:val="005F4977"/>
    <w:rsid w:val="005F50F9"/>
    <w:rsid w:val="005F5970"/>
    <w:rsid w:val="005F59F5"/>
    <w:rsid w:val="005F6214"/>
    <w:rsid w:val="005F7B32"/>
    <w:rsid w:val="005F7E05"/>
    <w:rsid w:val="00600E7B"/>
    <w:rsid w:val="00600ED0"/>
    <w:rsid w:val="00601F66"/>
    <w:rsid w:val="00602210"/>
    <w:rsid w:val="00602978"/>
    <w:rsid w:val="00602E54"/>
    <w:rsid w:val="006039AD"/>
    <w:rsid w:val="00603A46"/>
    <w:rsid w:val="00604816"/>
    <w:rsid w:val="00604EE0"/>
    <w:rsid w:val="00605E33"/>
    <w:rsid w:val="00606194"/>
    <w:rsid w:val="006071FD"/>
    <w:rsid w:val="00610E97"/>
    <w:rsid w:val="0061115C"/>
    <w:rsid w:val="00611A49"/>
    <w:rsid w:val="00613017"/>
    <w:rsid w:val="00613A54"/>
    <w:rsid w:val="0061457F"/>
    <w:rsid w:val="00616189"/>
    <w:rsid w:val="0062078C"/>
    <w:rsid w:val="00620E8F"/>
    <w:rsid w:val="00620ECC"/>
    <w:rsid w:val="0062112C"/>
    <w:rsid w:val="00621760"/>
    <w:rsid w:val="006217BB"/>
    <w:rsid w:val="006217D0"/>
    <w:rsid w:val="006246AC"/>
    <w:rsid w:val="006258C4"/>
    <w:rsid w:val="00625BD5"/>
    <w:rsid w:val="00625DFB"/>
    <w:rsid w:val="006277B7"/>
    <w:rsid w:val="00627856"/>
    <w:rsid w:val="0063037D"/>
    <w:rsid w:val="0063072C"/>
    <w:rsid w:val="00630F1A"/>
    <w:rsid w:val="0063214D"/>
    <w:rsid w:val="00634D1A"/>
    <w:rsid w:val="006359A1"/>
    <w:rsid w:val="00635A86"/>
    <w:rsid w:val="00637179"/>
    <w:rsid w:val="00641037"/>
    <w:rsid w:val="00645F7D"/>
    <w:rsid w:val="00646100"/>
    <w:rsid w:val="006476CA"/>
    <w:rsid w:val="0065395E"/>
    <w:rsid w:val="006552AE"/>
    <w:rsid w:val="00655773"/>
    <w:rsid w:val="006563CA"/>
    <w:rsid w:val="006578FC"/>
    <w:rsid w:val="006608AB"/>
    <w:rsid w:val="006620DA"/>
    <w:rsid w:val="00662AB4"/>
    <w:rsid w:val="00664587"/>
    <w:rsid w:val="00665296"/>
    <w:rsid w:val="00665D72"/>
    <w:rsid w:val="00666F25"/>
    <w:rsid w:val="00667C1C"/>
    <w:rsid w:val="00673DD4"/>
    <w:rsid w:val="00674AEB"/>
    <w:rsid w:val="0067553F"/>
    <w:rsid w:val="00680397"/>
    <w:rsid w:val="006816E3"/>
    <w:rsid w:val="0068238F"/>
    <w:rsid w:val="006828D8"/>
    <w:rsid w:val="0068455C"/>
    <w:rsid w:val="00684887"/>
    <w:rsid w:val="006911A8"/>
    <w:rsid w:val="0069169F"/>
    <w:rsid w:val="0069298B"/>
    <w:rsid w:val="00693C8E"/>
    <w:rsid w:val="006946F0"/>
    <w:rsid w:val="006969BA"/>
    <w:rsid w:val="00696E57"/>
    <w:rsid w:val="00697FF1"/>
    <w:rsid w:val="006A026A"/>
    <w:rsid w:val="006A0425"/>
    <w:rsid w:val="006A16F8"/>
    <w:rsid w:val="006A18B7"/>
    <w:rsid w:val="006A1A57"/>
    <w:rsid w:val="006A1D62"/>
    <w:rsid w:val="006A396E"/>
    <w:rsid w:val="006A4EAE"/>
    <w:rsid w:val="006A56C3"/>
    <w:rsid w:val="006A6D7F"/>
    <w:rsid w:val="006B0298"/>
    <w:rsid w:val="006B0E83"/>
    <w:rsid w:val="006B5493"/>
    <w:rsid w:val="006C10C0"/>
    <w:rsid w:val="006C1B1D"/>
    <w:rsid w:val="006C3180"/>
    <w:rsid w:val="006C32BB"/>
    <w:rsid w:val="006C3747"/>
    <w:rsid w:val="006C3A62"/>
    <w:rsid w:val="006C3D78"/>
    <w:rsid w:val="006C7760"/>
    <w:rsid w:val="006C7EEA"/>
    <w:rsid w:val="006D005D"/>
    <w:rsid w:val="006D50F0"/>
    <w:rsid w:val="006D522C"/>
    <w:rsid w:val="006D5588"/>
    <w:rsid w:val="006D56AA"/>
    <w:rsid w:val="006D6A81"/>
    <w:rsid w:val="006D7795"/>
    <w:rsid w:val="006D7ACB"/>
    <w:rsid w:val="006E00EF"/>
    <w:rsid w:val="006E058E"/>
    <w:rsid w:val="006E06AB"/>
    <w:rsid w:val="006E06BB"/>
    <w:rsid w:val="006E07DC"/>
    <w:rsid w:val="006E1632"/>
    <w:rsid w:val="006E1A7A"/>
    <w:rsid w:val="006E716F"/>
    <w:rsid w:val="006E7603"/>
    <w:rsid w:val="006F01E7"/>
    <w:rsid w:val="006F1C08"/>
    <w:rsid w:val="006F1F3A"/>
    <w:rsid w:val="006F68FF"/>
    <w:rsid w:val="006F7EB8"/>
    <w:rsid w:val="00702A69"/>
    <w:rsid w:val="00702DD7"/>
    <w:rsid w:val="00703D83"/>
    <w:rsid w:val="00704741"/>
    <w:rsid w:val="007047D3"/>
    <w:rsid w:val="00705C40"/>
    <w:rsid w:val="007064AD"/>
    <w:rsid w:val="007100B2"/>
    <w:rsid w:val="0071087E"/>
    <w:rsid w:val="00712027"/>
    <w:rsid w:val="00712552"/>
    <w:rsid w:val="00713FFA"/>
    <w:rsid w:val="00716313"/>
    <w:rsid w:val="0072133B"/>
    <w:rsid w:val="00721648"/>
    <w:rsid w:val="007229A1"/>
    <w:rsid w:val="007235AA"/>
    <w:rsid w:val="007256FE"/>
    <w:rsid w:val="00725C12"/>
    <w:rsid w:val="00725F43"/>
    <w:rsid w:val="0072794C"/>
    <w:rsid w:val="007312E2"/>
    <w:rsid w:val="00732289"/>
    <w:rsid w:val="007332AD"/>
    <w:rsid w:val="007351F4"/>
    <w:rsid w:val="00735915"/>
    <w:rsid w:val="00735BA3"/>
    <w:rsid w:val="00735C21"/>
    <w:rsid w:val="0073614A"/>
    <w:rsid w:val="00736BF3"/>
    <w:rsid w:val="00736C21"/>
    <w:rsid w:val="00736FF2"/>
    <w:rsid w:val="0074082F"/>
    <w:rsid w:val="00740C8C"/>
    <w:rsid w:val="00741AC4"/>
    <w:rsid w:val="00742CA5"/>
    <w:rsid w:val="00744B86"/>
    <w:rsid w:val="00745469"/>
    <w:rsid w:val="00745F14"/>
    <w:rsid w:val="007477EE"/>
    <w:rsid w:val="00750251"/>
    <w:rsid w:val="00750F53"/>
    <w:rsid w:val="007515BC"/>
    <w:rsid w:val="007564BF"/>
    <w:rsid w:val="007573B2"/>
    <w:rsid w:val="007574BB"/>
    <w:rsid w:val="0075764C"/>
    <w:rsid w:val="00760540"/>
    <w:rsid w:val="007612A8"/>
    <w:rsid w:val="00762198"/>
    <w:rsid w:val="007621C9"/>
    <w:rsid w:val="0076306F"/>
    <w:rsid w:val="00763CE8"/>
    <w:rsid w:val="00767E64"/>
    <w:rsid w:val="00770792"/>
    <w:rsid w:val="00772166"/>
    <w:rsid w:val="00774FFE"/>
    <w:rsid w:val="00775638"/>
    <w:rsid w:val="00775677"/>
    <w:rsid w:val="0077599A"/>
    <w:rsid w:val="00775B00"/>
    <w:rsid w:val="00776327"/>
    <w:rsid w:val="0077724D"/>
    <w:rsid w:val="00777353"/>
    <w:rsid w:val="00780CD6"/>
    <w:rsid w:val="00782760"/>
    <w:rsid w:val="007827FA"/>
    <w:rsid w:val="00782EA4"/>
    <w:rsid w:val="00785461"/>
    <w:rsid w:val="00786FF3"/>
    <w:rsid w:val="007876CF"/>
    <w:rsid w:val="00791941"/>
    <w:rsid w:val="00792C4A"/>
    <w:rsid w:val="00793090"/>
    <w:rsid w:val="00793566"/>
    <w:rsid w:val="00793659"/>
    <w:rsid w:val="00795C7A"/>
    <w:rsid w:val="00796F2A"/>
    <w:rsid w:val="00797B94"/>
    <w:rsid w:val="007A0176"/>
    <w:rsid w:val="007A2F67"/>
    <w:rsid w:val="007A3918"/>
    <w:rsid w:val="007B0E89"/>
    <w:rsid w:val="007B18FD"/>
    <w:rsid w:val="007B2C38"/>
    <w:rsid w:val="007B2E54"/>
    <w:rsid w:val="007B543E"/>
    <w:rsid w:val="007B575B"/>
    <w:rsid w:val="007B5AA1"/>
    <w:rsid w:val="007B6B7D"/>
    <w:rsid w:val="007B7498"/>
    <w:rsid w:val="007B7AEE"/>
    <w:rsid w:val="007B7EC6"/>
    <w:rsid w:val="007C0294"/>
    <w:rsid w:val="007C08DC"/>
    <w:rsid w:val="007C29F9"/>
    <w:rsid w:val="007C5436"/>
    <w:rsid w:val="007C6A2B"/>
    <w:rsid w:val="007C7E84"/>
    <w:rsid w:val="007C7EB6"/>
    <w:rsid w:val="007D18E2"/>
    <w:rsid w:val="007D2F75"/>
    <w:rsid w:val="007D396D"/>
    <w:rsid w:val="007D3BC2"/>
    <w:rsid w:val="007D52D5"/>
    <w:rsid w:val="007D6298"/>
    <w:rsid w:val="007D73A9"/>
    <w:rsid w:val="007D7882"/>
    <w:rsid w:val="007D7E3A"/>
    <w:rsid w:val="007E22E7"/>
    <w:rsid w:val="007E4232"/>
    <w:rsid w:val="007E493E"/>
    <w:rsid w:val="007E6704"/>
    <w:rsid w:val="007E69BB"/>
    <w:rsid w:val="007E6AB8"/>
    <w:rsid w:val="007E6ACB"/>
    <w:rsid w:val="007E6C4B"/>
    <w:rsid w:val="007E799C"/>
    <w:rsid w:val="007E7E96"/>
    <w:rsid w:val="007F2026"/>
    <w:rsid w:val="007F2109"/>
    <w:rsid w:val="007F21C5"/>
    <w:rsid w:val="007F3EF1"/>
    <w:rsid w:val="007F4EEB"/>
    <w:rsid w:val="007F703D"/>
    <w:rsid w:val="0080056E"/>
    <w:rsid w:val="008008CD"/>
    <w:rsid w:val="00801BCE"/>
    <w:rsid w:val="00802515"/>
    <w:rsid w:val="008032E7"/>
    <w:rsid w:val="00806B1C"/>
    <w:rsid w:val="0081283F"/>
    <w:rsid w:val="00812BD5"/>
    <w:rsid w:val="00812C0C"/>
    <w:rsid w:val="0081480A"/>
    <w:rsid w:val="008164F4"/>
    <w:rsid w:val="008202EB"/>
    <w:rsid w:val="00820472"/>
    <w:rsid w:val="00820F86"/>
    <w:rsid w:val="00822BDD"/>
    <w:rsid w:val="00827C6A"/>
    <w:rsid w:val="00827F88"/>
    <w:rsid w:val="00832085"/>
    <w:rsid w:val="008321FB"/>
    <w:rsid w:val="00833388"/>
    <w:rsid w:val="008336A5"/>
    <w:rsid w:val="00834A6E"/>
    <w:rsid w:val="00835474"/>
    <w:rsid w:val="00835523"/>
    <w:rsid w:val="00835A36"/>
    <w:rsid w:val="008373C0"/>
    <w:rsid w:val="0084145F"/>
    <w:rsid w:val="00841DA2"/>
    <w:rsid w:val="00844CB5"/>
    <w:rsid w:val="008458F6"/>
    <w:rsid w:val="00845AED"/>
    <w:rsid w:val="00846900"/>
    <w:rsid w:val="00846D76"/>
    <w:rsid w:val="0084708E"/>
    <w:rsid w:val="00847703"/>
    <w:rsid w:val="0085041B"/>
    <w:rsid w:val="00850E73"/>
    <w:rsid w:val="00851AE4"/>
    <w:rsid w:val="008554B6"/>
    <w:rsid w:val="0085598D"/>
    <w:rsid w:val="008571F0"/>
    <w:rsid w:val="0086021B"/>
    <w:rsid w:val="00860A2D"/>
    <w:rsid w:val="0086154D"/>
    <w:rsid w:val="00862771"/>
    <w:rsid w:val="00865EF5"/>
    <w:rsid w:val="0086682F"/>
    <w:rsid w:val="00871098"/>
    <w:rsid w:val="00873888"/>
    <w:rsid w:val="00874639"/>
    <w:rsid w:val="00874894"/>
    <w:rsid w:val="00875938"/>
    <w:rsid w:val="00876975"/>
    <w:rsid w:val="00876D30"/>
    <w:rsid w:val="00876F54"/>
    <w:rsid w:val="0087722B"/>
    <w:rsid w:val="00877292"/>
    <w:rsid w:val="0087754A"/>
    <w:rsid w:val="0087766C"/>
    <w:rsid w:val="00877C66"/>
    <w:rsid w:val="00880552"/>
    <w:rsid w:val="00882031"/>
    <w:rsid w:val="0088299A"/>
    <w:rsid w:val="008839DA"/>
    <w:rsid w:val="00884782"/>
    <w:rsid w:val="00884EE8"/>
    <w:rsid w:val="00885168"/>
    <w:rsid w:val="00885F09"/>
    <w:rsid w:val="00886DF7"/>
    <w:rsid w:val="0089055D"/>
    <w:rsid w:val="0089173B"/>
    <w:rsid w:val="00891ACB"/>
    <w:rsid w:val="00891DD0"/>
    <w:rsid w:val="00891E76"/>
    <w:rsid w:val="0089220F"/>
    <w:rsid w:val="008935AA"/>
    <w:rsid w:val="008963F0"/>
    <w:rsid w:val="00897444"/>
    <w:rsid w:val="008A022F"/>
    <w:rsid w:val="008A03A5"/>
    <w:rsid w:val="008A0677"/>
    <w:rsid w:val="008A0DF3"/>
    <w:rsid w:val="008A282C"/>
    <w:rsid w:val="008A368A"/>
    <w:rsid w:val="008A4138"/>
    <w:rsid w:val="008A5196"/>
    <w:rsid w:val="008A5D96"/>
    <w:rsid w:val="008B0067"/>
    <w:rsid w:val="008B03EE"/>
    <w:rsid w:val="008B4088"/>
    <w:rsid w:val="008B482B"/>
    <w:rsid w:val="008B5F5B"/>
    <w:rsid w:val="008B653F"/>
    <w:rsid w:val="008B6848"/>
    <w:rsid w:val="008C1CA0"/>
    <w:rsid w:val="008C269B"/>
    <w:rsid w:val="008C2FA1"/>
    <w:rsid w:val="008C4004"/>
    <w:rsid w:val="008D2C4C"/>
    <w:rsid w:val="008D5843"/>
    <w:rsid w:val="008D77FC"/>
    <w:rsid w:val="008D789F"/>
    <w:rsid w:val="008D7A9D"/>
    <w:rsid w:val="008D7E0D"/>
    <w:rsid w:val="008D7EDB"/>
    <w:rsid w:val="008E1829"/>
    <w:rsid w:val="008E2327"/>
    <w:rsid w:val="008E2BCB"/>
    <w:rsid w:val="008E382F"/>
    <w:rsid w:val="008E5077"/>
    <w:rsid w:val="008E5CE5"/>
    <w:rsid w:val="008E64F0"/>
    <w:rsid w:val="008E6FF3"/>
    <w:rsid w:val="008E72D6"/>
    <w:rsid w:val="008E7B05"/>
    <w:rsid w:val="008F18ED"/>
    <w:rsid w:val="008F46A9"/>
    <w:rsid w:val="008F46C2"/>
    <w:rsid w:val="008F4EB7"/>
    <w:rsid w:val="008F603D"/>
    <w:rsid w:val="008F7068"/>
    <w:rsid w:val="008F7EC7"/>
    <w:rsid w:val="00900CE3"/>
    <w:rsid w:val="009012BF"/>
    <w:rsid w:val="0090173A"/>
    <w:rsid w:val="00901B8B"/>
    <w:rsid w:val="009026B9"/>
    <w:rsid w:val="00903D37"/>
    <w:rsid w:val="00904FDB"/>
    <w:rsid w:val="00907F6D"/>
    <w:rsid w:val="0091055D"/>
    <w:rsid w:val="0091324D"/>
    <w:rsid w:val="0091349A"/>
    <w:rsid w:val="00914C61"/>
    <w:rsid w:val="0091565B"/>
    <w:rsid w:val="00916BAE"/>
    <w:rsid w:val="00917D6F"/>
    <w:rsid w:val="00921B1A"/>
    <w:rsid w:val="00921B7F"/>
    <w:rsid w:val="00921DDA"/>
    <w:rsid w:val="00922DE1"/>
    <w:rsid w:val="009257D3"/>
    <w:rsid w:val="00925DA1"/>
    <w:rsid w:val="0092600D"/>
    <w:rsid w:val="0093039D"/>
    <w:rsid w:val="00931E4F"/>
    <w:rsid w:val="0093364D"/>
    <w:rsid w:val="00933A58"/>
    <w:rsid w:val="0093601D"/>
    <w:rsid w:val="00936574"/>
    <w:rsid w:val="00937843"/>
    <w:rsid w:val="00937EE1"/>
    <w:rsid w:val="00940424"/>
    <w:rsid w:val="00941824"/>
    <w:rsid w:val="009420D6"/>
    <w:rsid w:val="00943A13"/>
    <w:rsid w:val="00943BCE"/>
    <w:rsid w:val="00945C38"/>
    <w:rsid w:val="00946D30"/>
    <w:rsid w:val="0094749E"/>
    <w:rsid w:val="0095041B"/>
    <w:rsid w:val="00951D4D"/>
    <w:rsid w:val="0095200C"/>
    <w:rsid w:val="00954856"/>
    <w:rsid w:val="009551A4"/>
    <w:rsid w:val="00955AEE"/>
    <w:rsid w:val="00960346"/>
    <w:rsid w:val="009617D3"/>
    <w:rsid w:val="00962A57"/>
    <w:rsid w:val="00964203"/>
    <w:rsid w:val="00964578"/>
    <w:rsid w:val="0096463B"/>
    <w:rsid w:val="00965361"/>
    <w:rsid w:val="00966A95"/>
    <w:rsid w:val="00967869"/>
    <w:rsid w:val="0096796E"/>
    <w:rsid w:val="00971F54"/>
    <w:rsid w:val="009725C5"/>
    <w:rsid w:val="009729DA"/>
    <w:rsid w:val="00972A34"/>
    <w:rsid w:val="00973F40"/>
    <w:rsid w:val="0097503F"/>
    <w:rsid w:val="00980900"/>
    <w:rsid w:val="00982580"/>
    <w:rsid w:val="00983EED"/>
    <w:rsid w:val="009849EF"/>
    <w:rsid w:val="00986A7D"/>
    <w:rsid w:val="00986DB7"/>
    <w:rsid w:val="009873E6"/>
    <w:rsid w:val="00990D35"/>
    <w:rsid w:val="009934CF"/>
    <w:rsid w:val="009959E5"/>
    <w:rsid w:val="009A0495"/>
    <w:rsid w:val="009A0D75"/>
    <w:rsid w:val="009A1D65"/>
    <w:rsid w:val="009A347A"/>
    <w:rsid w:val="009A3566"/>
    <w:rsid w:val="009A54CE"/>
    <w:rsid w:val="009A5F0F"/>
    <w:rsid w:val="009A620E"/>
    <w:rsid w:val="009A6619"/>
    <w:rsid w:val="009B0231"/>
    <w:rsid w:val="009B06B1"/>
    <w:rsid w:val="009B3281"/>
    <w:rsid w:val="009B6548"/>
    <w:rsid w:val="009B6A6F"/>
    <w:rsid w:val="009C1AFE"/>
    <w:rsid w:val="009C1F01"/>
    <w:rsid w:val="009C3DA6"/>
    <w:rsid w:val="009C3E33"/>
    <w:rsid w:val="009C428C"/>
    <w:rsid w:val="009C5F24"/>
    <w:rsid w:val="009C648C"/>
    <w:rsid w:val="009C6E39"/>
    <w:rsid w:val="009C7314"/>
    <w:rsid w:val="009D048B"/>
    <w:rsid w:val="009D32E2"/>
    <w:rsid w:val="009D55D1"/>
    <w:rsid w:val="009D5AF9"/>
    <w:rsid w:val="009D69C6"/>
    <w:rsid w:val="009E0271"/>
    <w:rsid w:val="009E157E"/>
    <w:rsid w:val="009E401C"/>
    <w:rsid w:val="009E5419"/>
    <w:rsid w:val="009E5A6E"/>
    <w:rsid w:val="009E70E7"/>
    <w:rsid w:val="009F25A8"/>
    <w:rsid w:val="009F46DC"/>
    <w:rsid w:val="009F5B9F"/>
    <w:rsid w:val="00A01C00"/>
    <w:rsid w:val="00A021F4"/>
    <w:rsid w:val="00A03A50"/>
    <w:rsid w:val="00A049FF"/>
    <w:rsid w:val="00A04A21"/>
    <w:rsid w:val="00A05760"/>
    <w:rsid w:val="00A075FF"/>
    <w:rsid w:val="00A0787D"/>
    <w:rsid w:val="00A11CAD"/>
    <w:rsid w:val="00A12D3B"/>
    <w:rsid w:val="00A12D5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80F"/>
    <w:rsid w:val="00A47916"/>
    <w:rsid w:val="00A47C99"/>
    <w:rsid w:val="00A5003F"/>
    <w:rsid w:val="00A524FC"/>
    <w:rsid w:val="00A52C5B"/>
    <w:rsid w:val="00A536DA"/>
    <w:rsid w:val="00A5504D"/>
    <w:rsid w:val="00A571CD"/>
    <w:rsid w:val="00A57C3D"/>
    <w:rsid w:val="00A60D20"/>
    <w:rsid w:val="00A6247A"/>
    <w:rsid w:val="00A63B97"/>
    <w:rsid w:val="00A6697B"/>
    <w:rsid w:val="00A6767F"/>
    <w:rsid w:val="00A719AA"/>
    <w:rsid w:val="00A7280A"/>
    <w:rsid w:val="00A73DE3"/>
    <w:rsid w:val="00A74C2D"/>
    <w:rsid w:val="00A76B34"/>
    <w:rsid w:val="00A80046"/>
    <w:rsid w:val="00A83487"/>
    <w:rsid w:val="00A8413B"/>
    <w:rsid w:val="00A84860"/>
    <w:rsid w:val="00A854FF"/>
    <w:rsid w:val="00A87035"/>
    <w:rsid w:val="00A87156"/>
    <w:rsid w:val="00A8745D"/>
    <w:rsid w:val="00A906CB"/>
    <w:rsid w:val="00A908DA"/>
    <w:rsid w:val="00A90F9B"/>
    <w:rsid w:val="00A92694"/>
    <w:rsid w:val="00A93072"/>
    <w:rsid w:val="00A930EE"/>
    <w:rsid w:val="00A94AB9"/>
    <w:rsid w:val="00A9629C"/>
    <w:rsid w:val="00AA35D5"/>
    <w:rsid w:val="00AA393A"/>
    <w:rsid w:val="00AA417B"/>
    <w:rsid w:val="00AA533F"/>
    <w:rsid w:val="00AA5A86"/>
    <w:rsid w:val="00AA5E75"/>
    <w:rsid w:val="00AB010D"/>
    <w:rsid w:val="00AB0749"/>
    <w:rsid w:val="00AB2465"/>
    <w:rsid w:val="00AB34B5"/>
    <w:rsid w:val="00AB750F"/>
    <w:rsid w:val="00AB76D8"/>
    <w:rsid w:val="00AB7C96"/>
    <w:rsid w:val="00AB7E6A"/>
    <w:rsid w:val="00AC0DB1"/>
    <w:rsid w:val="00AC1272"/>
    <w:rsid w:val="00AC189E"/>
    <w:rsid w:val="00AC1B61"/>
    <w:rsid w:val="00AC2C6E"/>
    <w:rsid w:val="00AC5EE6"/>
    <w:rsid w:val="00AC7E53"/>
    <w:rsid w:val="00AD0850"/>
    <w:rsid w:val="00AD0D24"/>
    <w:rsid w:val="00AD1923"/>
    <w:rsid w:val="00AD2055"/>
    <w:rsid w:val="00AD2611"/>
    <w:rsid w:val="00AD36E9"/>
    <w:rsid w:val="00AD3AC5"/>
    <w:rsid w:val="00AD3D57"/>
    <w:rsid w:val="00AD3D95"/>
    <w:rsid w:val="00AE17F3"/>
    <w:rsid w:val="00AE47BF"/>
    <w:rsid w:val="00AF1F42"/>
    <w:rsid w:val="00AF21A5"/>
    <w:rsid w:val="00AF29DD"/>
    <w:rsid w:val="00AF2C2D"/>
    <w:rsid w:val="00AF49A6"/>
    <w:rsid w:val="00AF6432"/>
    <w:rsid w:val="00AF6DED"/>
    <w:rsid w:val="00AF79BD"/>
    <w:rsid w:val="00B00920"/>
    <w:rsid w:val="00B02B02"/>
    <w:rsid w:val="00B03088"/>
    <w:rsid w:val="00B03B28"/>
    <w:rsid w:val="00B05835"/>
    <w:rsid w:val="00B05B64"/>
    <w:rsid w:val="00B05CCE"/>
    <w:rsid w:val="00B06ED1"/>
    <w:rsid w:val="00B07D52"/>
    <w:rsid w:val="00B07F12"/>
    <w:rsid w:val="00B10BAE"/>
    <w:rsid w:val="00B132DA"/>
    <w:rsid w:val="00B134B1"/>
    <w:rsid w:val="00B14154"/>
    <w:rsid w:val="00B1415B"/>
    <w:rsid w:val="00B15278"/>
    <w:rsid w:val="00B1567E"/>
    <w:rsid w:val="00B222A2"/>
    <w:rsid w:val="00B223FD"/>
    <w:rsid w:val="00B234EC"/>
    <w:rsid w:val="00B26A72"/>
    <w:rsid w:val="00B26E12"/>
    <w:rsid w:val="00B274AE"/>
    <w:rsid w:val="00B274BF"/>
    <w:rsid w:val="00B31222"/>
    <w:rsid w:val="00B318EB"/>
    <w:rsid w:val="00B32F94"/>
    <w:rsid w:val="00B36A26"/>
    <w:rsid w:val="00B4245A"/>
    <w:rsid w:val="00B42780"/>
    <w:rsid w:val="00B42C7F"/>
    <w:rsid w:val="00B42E81"/>
    <w:rsid w:val="00B4329D"/>
    <w:rsid w:val="00B44978"/>
    <w:rsid w:val="00B44BB7"/>
    <w:rsid w:val="00B46F75"/>
    <w:rsid w:val="00B51D52"/>
    <w:rsid w:val="00B51E44"/>
    <w:rsid w:val="00B520F9"/>
    <w:rsid w:val="00B52812"/>
    <w:rsid w:val="00B53C69"/>
    <w:rsid w:val="00B5495A"/>
    <w:rsid w:val="00B54B5C"/>
    <w:rsid w:val="00B56F89"/>
    <w:rsid w:val="00B576DA"/>
    <w:rsid w:val="00B577A3"/>
    <w:rsid w:val="00B60142"/>
    <w:rsid w:val="00B6144B"/>
    <w:rsid w:val="00B622A0"/>
    <w:rsid w:val="00B633C2"/>
    <w:rsid w:val="00B64641"/>
    <w:rsid w:val="00B65F99"/>
    <w:rsid w:val="00B6603D"/>
    <w:rsid w:val="00B66D58"/>
    <w:rsid w:val="00B67AFE"/>
    <w:rsid w:val="00B7262F"/>
    <w:rsid w:val="00B727C5"/>
    <w:rsid w:val="00B73FD4"/>
    <w:rsid w:val="00B74FC5"/>
    <w:rsid w:val="00B74FE5"/>
    <w:rsid w:val="00B75232"/>
    <w:rsid w:val="00B75A6C"/>
    <w:rsid w:val="00B804D4"/>
    <w:rsid w:val="00B810E2"/>
    <w:rsid w:val="00B82F2D"/>
    <w:rsid w:val="00B83E2A"/>
    <w:rsid w:val="00B83E38"/>
    <w:rsid w:val="00B84962"/>
    <w:rsid w:val="00B85DF3"/>
    <w:rsid w:val="00B86C19"/>
    <w:rsid w:val="00B92D0B"/>
    <w:rsid w:val="00B92EDF"/>
    <w:rsid w:val="00B93387"/>
    <w:rsid w:val="00B93510"/>
    <w:rsid w:val="00B9353C"/>
    <w:rsid w:val="00B93E33"/>
    <w:rsid w:val="00B9410B"/>
    <w:rsid w:val="00B94BAF"/>
    <w:rsid w:val="00B954F3"/>
    <w:rsid w:val="00B95BCD"/>
    <w:rsid w:val="00B95CDC"/>
    <w:rsid w:val="00B95CE5"/>
    <w:rsid w:val="00B96621"/>
    <w:rsid w:val="00B96C4F"/>
    <w:rsid w:val="00BA0D0B"/>
    <w:rsid w:val="00BA4577"/>
    <w:rsid w:val="00BA4F32"/>
    <w:rsid w:val="00BA5D5E"/>
    <w:rsid w:val="00BB1F39"/>
    <w:rsid w:val="00BB375D"/>
    <w:rsid w:val="00BB3A40"/>
    <w:rsid w:val="00BB49A0"/>
    <w:rsid w:val="00BB515F"/>
    <w:rsid w:val="00BB532B"/>
    <w:rsid w:val="00BB7198"/>
    <w:rsid w:val="00BB72E9"/>
    <w:rsid w:val="00BC11D8"/>
    <w:rsid w:val="00BC1FA5"/>
    <w:rsid w:val="00BC2C0C"/>
    <w:rsid w:val="00BC732A"/>
    <w:rsid w:val="00BC758B"/>
    <w:rsid w:val="00BD20A9"/>
    <w:rsid w:val="00BD2EAC"/>
    <w:rsid w:val="00BD36F8"/>
    <w:rsid w:val="00BD4BB3"/>
    <w:rsid w:val="00BD54FB"/>
    <w:rsid w:val="00BD55A9"/>
    <w:rsid w:val="00BD5739"/>
    <w:rsid w:val="00BD6411"/>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3E37"/>
    <w:rsid w:val="00BF5E60"/>
    <w:rsid w:val="00BF71F8"/>
    <w:rsid w:val="00C00DF3"/>
    <w:rsid w:val="00C013B3"/>
    <w:rsid w:val="00C078D4"/>
    <w:rsid w:val="00C07A30"/>
    <w:rsid w:val="00C10FCF"/>
    <w:rsid w:val="00C1200C"/>
    <w:rsid w:val="00C12FBA"/>
    <w:rsid w:val="00C142C6"/>
    <w:rsid w:val="00C16B4B"/>
    <w:rsid w:val="00C17427"/>
    <w:rsid w:val="00C206B3"/>
    <w:rsid w:val="00C20C00"/>
    <w:rsid w:val="00C210FD"/>
    <w:rsid w:val="00C22901"/>
    <w:rsid w:val="00C25238"/>
    <w:rsid w:val="00C27C34"/>
    <w:rsid w:val="00C305F2"/>
    <w:rsid w:val="00C31316"/>
    <w:rsid w:val="00C3215B"/>
    <w:rsid w:val="00C3345C"/>
    <w:rsid w:val="00C340A7"/>
    <w:rsid w:val="00C35C34"/>
    <w:rsid w:val="00C36461"/>
    <w:rsid w:val="00C3746C"/>
    <w:rsid w:val="00C407E5"/>
    <w:rsid w:val="00C40DDC"/>
    <w:rsid w:val="00C40EB1"/>
    <w:rsid w:val="00C4147E"/>
    <w:rsid w:val="00C42DAC"/>
    <w:rsid w:val="00C4342B"/>
    <w:rsid w:val="00C459A9"/>
    <w:rsid w:val="00C47938"/>
    <w:rsid w:val="00C502A5"/>
    <w:rsid w:val="00C521F7"/>
    <w:rsid w:val="00C52800"/>
    <w:rsid w:val="00C53008"/>
    <w:rsid w:val="00C53701"/>
    <w:rsid w:val="00C55151"/>
    <w:rsid w:val="00C5575D"/>
    <w:rsid w:val="00C558FF"/>
    <w:rsid w:val="00C55A39"/>
    <w:rsid w:val="00C55E97"/>
    <w:rsid w:val="00C560FA"/>
    <w:rsid w:val="00C565BF"/>
    <w:rsid w:val="00C56E69"/>
    <w:rsid w:val="00C572E2"/>
    <w:rsid w:val="00C57FF9"/>
    <w:rsid w:val="00C617E8"/>
    <w:rsid w:val="00C62D09"/>
    <w:rsid w:val="00C64434"/>
    <w:rsid w:val="00C64B27"/>
    <w:rsid w:val="00C7063C"/>
    <w:rsid w:val="00C725F5"/>
    <w:rsid w:val="00C729F8"/>
    <w:rsid w:val="00C73C57"/>
    <w:rsid w:val="00C746D9"/>
    <w:rsid w:val="00C74D43"/>
    <w:rsid w:val="00C75CA7"/>
    <w:rsid w:val="00C771B1"/>
    <w:rsid w:val="00C825A9"/>
    <w:rsid w:val="00C843A4"/>
    <w:rsid w:val="00C85807"/>
    <w:rsid w:val="00C862BB"/>
    <w:rsid w:val="00C86FC6"/>
    <w:rsid w:val="00C871D8"/>
    <w:rsid w:val="00C901BB"/>
    <w:rsid w:val="00C90CD3"/>
    <w:rsid w:val="00C91C86"/>
    <w:rsid w:val="00C92552"/>
    <w:rsid w:val="00C92611"/>
    <w:rsid w:val="00C931D3"/>
    <w:rsid w:val="00C93F1B"/>
    <w:rsid w:val="00C960F5"/>
    <w:rsid w:val="00C976D1"/>
    <w:rsid w:val="00CA308F"/>
    <w:rsid w:val="00CA3739"/>
    <w:rsid w:val="00CA639D"/>
    <w:rsid w:val="00CA71D4"/>
    <w:rsid w:val="00CB1AB5"/>
    <w:rsid w:val="00CB547B"/>
    <w:rsid w:val="00CB5D29"/>
    <w:rsid w:val="00CB675A"/>
    <w:rsid w:val="00CB782B"/>
    <w:rsid w:val="00CC0E77"/>
    <w:rsid w:val="00CC2092"/>
    <w:rsid w:val="00CC285C"/>
    <w:rsid w:val="00CC3576"/>
    <w:rsid w:val="00CC3722"/>
    <w:rsid w:val="00CC46CD"/>
    <w:rsid w:val="00CC5E76"/>
    <w:rsid w:val="00CC6891"/>
    <w:rsid w:val="00CD07A4"/>
    <w:rsid w:val="00CD3A5D"/>
    <w:rsid w:val="00CD5FD4"/>
    <w:rsid w:val="00CD641D"/>
    <w:rsid w:val="00CD666B"/>
    <w:rsid w:val="00CD7206"/>
    <w:rsid w:val="00CE0DCE"/>
    <w:rsid w:val="00CE0E4C"/>
    <w:rsid w:val="00CE1BC9"/>
    <w:rsid w:val="00CE285C"/>
    <w:rsid w:val="00CE33C1"/>
    <w:rsid w:val="00CE33F7"/>
    <w:rsid w:val="00CE4DD6"/>
    <w:rsid w:val="00CE6AB6"/>
    <w:rsid w:val="00CE76FF"/>
    <w:rsid w:val="00CF04D6"/>
    <w:rsid w:val="00CF27EE"/>
    <w:rsid w:val="00CF2A7B"/>
    <w:rsid w:val="00CF4012"/>
    <w:rsid w:val="00CF63F9"/>
    <w:rsid w:val="00D006B3"/>
    <w:rsid w:val="00D00A76"/>
    <w:rsid w:val="00D015EA"/>
    <w:rsid w:val="00D01F75"/>
    <w:rsid w:val="00D01F77"/>
    <w:rsid w:val="00D020BB"/>
    <w:rsid w:val="00D02BC6"/>
    <w:rsid w:val="00D0309E"/>
    <w:rsid w:val="00D0310D"/>
    <w:rsid w:val="00D04F0D"/>
    <w:rsid w:val="00D05803"/>
    <w:rsid w:val="00D05C7C"/>
    <w:rsid w:val="00D06906"/>
    <w:rsid w:val="00D07742"/>
    <w:rsid w:val="00D1010C"/>
    <w:rsid w:val="00D11424"/>
    <w:rsid w:val="00D1276A"/>
    <w:rsid w:val="00D138CF"/>
    <w:rsid w:val="00D141B6"/>
    <w:rsid w:val="00D14DB7"/>
    <w:rsid w:val="00D15ED5"/>
    <w:rsid w:val="00D17348"/>
    <w:rsid w:val="00D17A63"/>
    <w:rsid w:val="00D200AB"/>
    <w:rsid w:val="00D26251"/>
    <w:rsid w:val="00D3150A"/>
    <w:rsid w:val="00D31CD5"/>
    <w:rsid w:val="00D348F7"/>
    <w:rsid w:val="00D34A17"/>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8B8"/>
    <w:rsid w:val="00D530EA"/>
    <w:rsid w:val="00D5321C"/>
    <w:rsid w:val="00D54ADE"/>
    <w:rsid w:val="00D56CAE"/>
    <w:rsid w:val="00D56E77"/>
    <w:rsid w:val="00D5797D"/>
    <w:rsid w:val="00D61A0E"/>
    <w:rsid w:val="00D61A7B"/>
    <w:rsid w:val="00D64EFD"/>
    <w:rsid w:val="00D65F68"/>
    <w:rsid w:val="00D676F2"/>
    <w:rsid w:val="00D67DAD"/>
    <w:rsid w:val="00D70DAA"/>
    <w:rsid w:val="00D70E78"/>
    <w:rsid w:val="00D71CF9"/>
    <w:rsid w:val="00D71EAE"/>
    <w:rsid w:val="00D72862"/>
    <w:rsid w:val="00D73437"/>
    <w:rsid w:val="00D75BE9"/>
    <w:rsid w:val="00D8011B"/>
    <w:rsid w:val="00D80E1B"/>
    <w:rsid w:val="00D80F9D"/>
    <w:rsid w:val="00D81BAE"/>
    <w:rsid w:val="00D833A0"/>
    <w:rsid w:val="00D84B17"/>
    <w:rsid w:val="00D8507D"/>
    <w:rsid w:val="00D86735"/>
    <w:rsid w:val="00D8718E"/>
    <w:rsid w:val="00D871FB"/>
    <w:rsid w:val="00D90291"/>
    <w:rsid w:val="00D90C9D"/>
    <w:rsid w:val="00D90E57"/>
    <w:rsid w:val="00D91910"/>
    <w:rsid w:val="00D91AA8"/>
    <w:rsid w:val="00D91B83"/>
    <w:rsid w:val="00D93D2C"/>
    <w:rsid w:val="00D944A6"/>
    <w:rsid w:val="00D946D2"/>
    <w:rsid w:val="00D952B1"/>
    <w:rsid w:val="00D96FC3"/>
    <w:rsid w:val="00D976BA"/>
    <w:rsid w:val="00DA0839"/>
    <w:rsid w:val="00DA12C3"/>
    <w:rsid w:val="00DA22B5"/>
    <w:rsid w:val="00DA495D"/>
    <w:rsid w:val="00DA4BF2"/>
    <w:rsid w:val="00DA5621"/>
    <w:rsid w:val="00DA71B8"/>
    <w:rsid w:val="00DA7BA0"/>
    <w:rsid w:val="00DB469A"/>
    <w:rsid w:val="00DB50E5"/>
    <w:rsid w:val="00DB52C3"/>
    <w:rsid w:val="00DB5DA3"/>
    <w:rsid w:val="00DB6726"/>
    <w:rsid w:val="00DB78A4"/>
    <w:rsid w:val="00DB7E5F"/>
    <w:rsid w:val="00DC10B0"/>
    <w:rsid w:val="00DC1594"/>
    <w:rsid w:val="00DC2005"/>
    <w:rsid w:val="00DC4BCD"/>
    <w:rsid w:val="00DC52B2"/>
    <w:rsid w:val="00DC5971"/>
    <w:rsid w:val="00DC73CA"/>
    <w:rsid w:val="00DC7ABC"/>
    <w:rsid w:val="00DD035E"/>
    <w:rsid w:val="00DD1107"/>
    <w:rsid w:val="00DD178F"/>
    <w:rsid w:val="00DD1FD7"/>
    <w:rsid w:val="00DD1FE4"/>
    <w:rsid w:val="00DD2405"/>
    <w:rsid w:val="00DD4D5E"/>
    <w:rsid w:val="00DD6CEF"/>
    <w:rsid w:val="00DE2966"/>
    <w:rsid w:val="00DE4107"/>
    <w:rsid w:val="00DE4125"/>
    <w:rsid w:val="00DF0060"/>
    <w:rsid w:val="00DF04ED"/>
    <w:rsid w:val="00DF0B5E"/>
    <w:rsid w:val="00DF0ED5"/>
    <w:rsid w:val="00DF2CE5"/>
    <w:rsid w:val="00DF5502"/>
    <w:rsid w:val="00DF72D9"/>
    <w:rsid w:val="00DF75DC"/>
    <w:rsid w:val="00DF7EC8"/>
    <w:rsid w:val="00E0240D"/>
    <w:rsid w:val="00E028ED"/>
    <w:rsid w:val="00E104F6"/>
    <w:rsid w:val="00E10748"/>
    <w:rsid w:val="00E11154"/>
    <w:rsid w:val="00E11540"/>
    <w:rsid w:val="00E12958"/>
    <w:rsid w:val="00E12F57"/>
    <w:rsid w:val="00E13B96"/>
    <w:rsid w:val="00E13CB8"/>
    <w:rsid w:val="00E14282"/>
    <w:rsid w:val="00E156F2"/>
    <w:rsid w:val="00E2250E"/>
    <w:rsid w:val="00E24BF5"/>
    <w:rsid w:val="00E25982"/>
    <w:rsid w:val="00E26342"/>
    <w:rsid w:val="00E27346"/>
    <w:rsid w:val="00E27DDF"/>
    <w:rsid w:val="00E27E01"/>
    <w:rsid w:val="00E30A90"/>
    <w:rsid w:val="00E32A95"/>
    <w:rsid w:val="00E32DBA"/>
    <w:rsid w:val="00E4110D"/>
    <w:rsid w:val="00E415B7"/>
    <w:rsid w:val="00E43469"/>
    <w:rsid w:val="00E43535"/>
    <w:rsid w:val="00E43624"/>
    <w:rsid w:val="00E43A0F"/>
    <w:rsid w:val="00E445DA"/>
    <w:rsid w:val="00E45379"/>
    <w:rsid w:val="00E50561"/>
    <w:rsid w:val="00E50B22"/>
    <w:rsid w:val="00E51E18"/>
    <w:rsid w:val="00E533BD"/>
    <w:rsid w:val="00E53706"/>
    <w:rsid w:val="00E563AC"/>
    <w:rsid w:val="00E57CE2"/>
    <w:rsid w:val="00E600C3"/>
    <w:rsid w:val="00E617BD"/>
    <w:rsid w:val="00E61E05"/>
    <w:rsid w:val="00E645BB"/>
    <w:rsid w:val="00E64BD9"/>
    <w:rsid w:val="00E670C7"/>
    <w:rsid w:val="00E67A4D"/>
    <w:rsid w:val="00E67E50"/>
    <w:rsid w:val="00E700BB"/>
    <w:rsid w:val="00E705B4"/>
    <w:rsid w:val="00E70FBB"/>
    <w:rsid w:val="00E719AE"/>
    <w:rsid w:val="00E72263"/>
    <w:rsid w:val="00E72967"/>
    <w:rsid w:val="00E76C51"/>
    <w:rsid w:val="00E8093C"/>
    <w:rsid w:val="00E8155D"/>
    <w:rsid w:val="00E8554D"/>
    <w:rsid w:val="00E85CC0"/>
    <w:rsid w:val="00E87179"/>
    <w:rsid w:val="00E91616"/>
    <w:rsid w:val="00E924C8"/>
    <w:rsid w:val="00E92DB6"/>
    <w:rsid w:val="00E93C8B"/>
    <w:rsid w:val="00E975D3"/>
    <w:rsid w:val="00EA0E04"/>
    <w:rsid w:val="00EA0E12"/>
    <w:rsid w:val="00EA16C0"/>
    <w:rsid w:val="00EA220D"/>
    <w:rsid w:val="00EA2B6F"/>
    <w:rsid w:val="00EA3156"/>
    <w:rsid w:val="00EA40A2"/>
    <w:rsid w:val="00EA479C"/>
    <w:rsid w:val="00EA4CD5"/>
    <w:rsid w:val="00EA4F5F"/>
    <w:rsid w:val="00EA5979"/>
    <w:rsid w:val="00EA5D2C"/>
    <w:rsid w:val="00EA5D8E"/>
    <w:rsid w:val="00EA6D17"/>
    <w:rsid w:val="00EA7463"/>
    <w:rsid w:val="00EB07CF"/>
    <w:rsid w:val="00EB3B88"/>
    <w:rsid w:val="00EC000C"/>
    <w:rsid w:val="00EC0C14"/>
    <w:rsid w:val="00EC1310"/>
    <w:rsid w:val="00EC1D18"/>
    <w:rsid w:val="00EC20A0"/>
    <w:rsid w:val="00EC2AFA"/>
    <w:rsid w:val="00EC3B8F"/>
    <w:rsid w:val="00EC4A46"/>
    <w:rsid w:val="00EC5327"/>
    <w:rsid w:val="00EC534B"/>
    <w:rsid w:val="00EC577C"/>
    <w:rsid w:val="00EC5CA0"/>
    <w:rsid w:val="00EC6274"/>
    <w:rsid w:val="00EC7372"/>
    <w:rsid w:val="00ED040E"/>
    <w:rsid w:val="00ED19D1"/>
    <w:rsid w:val="00ED30E8"/>
    <w:rsid w:val="00ED3B69"/>
    <w:rsid w:val="00ED4C2D"/>
    <w:rsid w:val="00ED6CD1"/>
    <w:rsid w:val="00EE008C"/>
    <w:rsid w:val="00EE38A2"/>
    <w:rsid w:val="00EE4F3F"/>
    <w:rsid w:val="00EE5F2E"/>
    <w:rsid w:val="00EE7892"/>
    <w:rsid w:val="00EF0F1A"/>
    <w:rsid w:val="00EF1BA3"/>
    <w:rsid w:val="00EF1E4E"/>
    <w:rsid w:val="00EF307B"/>
    <w:rsid w:val="00EF3FE9"/>
    <w:rsid w:val="00EF4A64"/>
    <w:rsid w:val="00EF5896"/>
    <w:rsid w:val="00EF5A92"/>
    <w:rsid w:val="00EF79E1"/>
    <w:rsid w:val="00F004ED"/>
    <w:rsid w:val="00F02171"/>
    <w:rsid w:val="00F024EE"/>
    <w:rsid w:val="00F033EF"/>
    <w:rsid w:val="00F061A6"/>
    <w:rsid w:val="00F06DEF"/>
    <w:rsid w:val="00F0710C"/>
    <w:rsid w:val="00F102AC"/>
    <w:rsid w:val="00F11AB3"/>
    <w:rsid w:val="00F12BBF"/>
    <w:rsid w:val="00F12E15"/>
    <w:rsid w:val="00F14017"/>
    <w:rsid w:val="00F1684C"/>
    <w:rsid w:val="00F16868"/>
    <w:rsid w:val="00F20633"/>
    <w:rsid w:val="00F20844"/>
    <w:rsid w:val="00F20ED1"/>
    <w:rsid w:val="00F2254F"/>
    <w:rsid w:val="00F23D94"/>
    <w:rsid w:val="00F247A1"/>
    <w:rsid w:val="00F24C3A"/>
    <w:rsid w:val="00F256F5"/>
    <w:rsid w:val="00F25CFE"/>
    <w:rsid w:val="00F26008"/>
    <w:rsid w:val="00F27A6E"/>
    <w:rsid w:val="00F324FE"/>
    <w:rsid w:val="00F33CEB"/>
    <w:rsid w:val="00F35243"/>
    <w:rsid w:val="00F35C7F"/>
    <w:rsid w:val="00F41A4E"/>
    <w:rsid w:val="00F41EE5"/>
    <w:rsid w:val="00F436DA"/>
    <w:rsid w:val="00F43E6E"/>
    <w:rsid w:val="00F43EBF"/>
    <w:rsid w:val="00F44423"/>
    <w:rsid w:val="00F45D4E"/>
    <w:rsid w:val="00F479E2"/>
    <w:rsid w:val="00F47E84"/>
    <w:rsid w:val="00F510D1"/>
    <w:rsid w:val="00F51236"/>
    <w:rsid w:val="00F51242"/>
    <w:rsid w:val="00F5128A"/>
    <w:rsid w:val="00F5374C"/>
    <w:rsid w:val="00F541B8"/>
    <w:rsid w:val="00F5553C"/>
    <w:rsid w:val="00F56CC2"/>
    <w:rsid w:val="00F57438"/>
    <w:rsid w:val="00F60142"/>
    <w:rsid w:val="00F60BC0"/>
    <w:rsid w:val="00F618F1"/>
    <w:rsid w:val="00F61B7F"/>
    <w:rsid w:val="00F62370"/>
    <w:rsid w:val="00F628D3"/>
    <w:rsid w:val="00F6497E"/>
    <w:rsid w:val="00F64B12"/>
    <w:rsid w:val="00F677E2"/>
    <w:rsid w:val="00F67BDF"/>
    <w:rsid w:val="00F70616"/>
    <w:rsid w:val="00F72A5B"/>
    <w:rsid w:val="00F73751"/>
    <w:rsid w:val="00F74156"/>
    <w:rsid w:val="00F7443C"/>
    <w:rsid w:val="00F75EAD"/>
    <w:rsid w:val="00F75F9F"/>
    <w:rsid w:val="00F766A3"/>
    <w:rsid w:val="00F770D3"/>
    <w:rsid w:val="00F77154"/>
    <w:rsid w:val="00F80F33"/>
    <w:rsid w:val="00F846D6"/>
    <w:rsid w:val="00F86870"/>
    <w:rsid w:val="00F9173A"/>
    <w:rsid w:val="00F91800"/>
    <w:rsid w:val="00F92672"/>
    <w:rsid w:val="00F94E99"/>
    <w:rsid w:val="00F9650A"/>
    <w:rsid w:val="00F967C7"/>
    <w:rsid w:val="00FA0437"/>
    <w:rsid w:val="00FA233F"/>
    <w:rsid w:val="00FA2E05"/>
    <w:rsid w:val="00FA5052"/>
    <w:rsid w:val="00FA5684"/>
    <w:rsid w:val="00FA6183"/>
    <w:rsid w:val="00FA7D57"/>
    <w:rsid w:val="00FB0008"/>
    <w:rsid w:val="00FB067D"/>
    <w:rsid w:val="00FB071C"/>
    <w:rsid w:val="00FB1EB6"/>
    <w:rsid w:val="00FB3EA0"/>
    <w:rsid w:val="00FB55F4"/>
    <w:rsid w:val="00FB6164"/>
    <w:rsid w:val="00FB7140"/>
    <w:rsid w:val="00FB76AE"/>
    <w:rsid w:val="00FC0B63"/>
    <w:rsid w:val="00FC2209"/>
    <w:rsid w:val="00FC40EC"/>
    <w:rsid w:val="00FC43D0"/>
    <w:rsid w:val="00FC5D7D"/>
    <w:rsid w:val="00FC7531"/>
    <w:rsid w:val="00FC7977"/>
    <w:rsid w:val="00FC7EAA"/>
    <w:rsid w:val="00FD2B88"/>
    <w:rsid w:val="00FD4FA5"/>
    <w:rsid w:val="00FD5166"/>
    <w:rsid w:val="00FD6F40"/>
    <w:rsid w:val="00FD7691"/>
    <w:rsid w:val="00FD7EB2"/>
    <w:rsid w:val="00FE4BFF"/>
    <w:rsid w:val="00FE51B5"/>
    <w:rsid w:val="00FE52BC"/>
    <w:rsid w:val="00FE56E0"/>
    <w:rsid w:val="00FE5CF1"/>
    <w:rsid w:val="00FE7A68"/>
    <w:rsid w:val="00FF1FCE"/>
    <w:rsid w:val="00FF3BAB"/>
    <w:rsid w:val="00FF456A"/>
    <w:rsid w:val="00FF46FD"/>
    <w:rsid w:val="00FF4933"/>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481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5204200">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542587">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152502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789897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B7F61-447C-4250-8B60-67284351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9891</Words>
  <Characters>54406</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 II</cp:lastModifiedBy>
  <cp:revision>2</cp:revision>
  <cp:lastPrinted>2019-06-14T18:07:00Z</cp:lastPrinted>
  <dcterms:created xsi:type="dcterms:W3CDTF">2019-10-08T16:53:00Z</dcterms:created>
  <dcterms:modified xsi:type="dcterms:W3CDTF">2019-10-08T16:53:00Z</dcterms:modified>
</cp:coreProperties>
</file>