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612C0" w:rsidRPr="0027628B" w:rsidRDefault="00792776" w:rsidP="004B2A20">
      <w:pPr>
        <w:spacing w:after="0" w:line="360" w:lineRule="auto"/>
        <w:jc w:val="center"/>
        <w:rPr>
          <w:rFonts w:ascii="Palatino Linotype" w:eastAsia="MS Mincho" w:hAnsi="Palatino Linotype" w:cs="Times New Roman"/>
          <w:b/>
          <w:sz w:val="24"/>
          <w:szCs w:val="24"/>
          <w:lang w:val="es-ES_tradnl" w:eastAsia="es-ES"/>
        </w:rPr>
      </w:pPr>
      <w:r w:rsidRPr="0027628B">
        <w:rPr>
          <w:rFonts w:ascii="Palatino Linotype" w:eastAsia="MS Mincho" w:hAnsi="Palatino Linotype" w:cs="Times New Roman"/>
          <w:b/>
          <w:sz w:val="24"/>
          <w:szCs w:val="24"/>
          <w:lang w:val="es-ES_tradnl" w:eastAsia="es-ES"/>
        </w:rPr>
        <w:t>LÍNEAS ARGUMENTATIVAS.</w:t>
      </w:r>
    </w:p>
    <w:p w:rsidR="006E7900" w:rsidRPr="0027628B" w:rsidRDefault="006E7900" w:rsidP="004B2A20">
      <w:pPr>
        <w:spacing w:after="0" w:line="360" w:lineRule="auto"/>
        <w:jc w:val="both"/>
        <w:rPr>
          <w:rFonts w:ascii="Palatino Linotype" w:eastAsia="Arial Unicode MS" w:hAnsi="Palatino Linotype" w:cs="Arial"/>
          <w:b/>
          <w:sz w:val="24"/>
          <w:szCs w:val="24"/>
          <w:lang w:val="es-ES_tradnl" w:eastAsia="es-ES"/>
        </w:rPr>
      </w:pPr>
    </w:p>
    <w:p w:rsidR="005D1CFC" w:rsidRPr="0027628B" w:rsidRDefault="00202E6A" w:rsidP="004B2A20">
      <w:pPr>
        <w:spacing w:after="0" w:line="360" w:lineRule="auto"/>
        <w:jc w:val="both"/>
        <w:rPr>
          <w:rFonts w:ascii="Palatino Linotype" w:eastAsia="Arial Unicode MS" w:hAnsi="Palatino Linotype" w:cs="Arial"/>
          <w:sz w:val="24"/>
          <w:szCs w:val="24"/>
          <w:lang w:val="es-ES_tradnl" w:eastAsia="es-ES"/>
        </w:rPr>
      </w:pPr>
      <w:r w:rsidRPr="0027628B">
        <w:rPr>
          <w:rFonts w:ascii="Palatino Linotype" w:eastAsia="Arial Unicode MS" w:hAnsi="Palatino Linotype" w:cs="Arial"/>
          <w:b/>
          <w:sz w:val="24"/>
          <w:szCs w:val="24"/>
          <w:lang w:val="es-ES_tradnl" w:eastAsia="es-ES"/>
        </w:rPr>
        <w:t>DEBERES DE LAS AUTORIDADES</w:t>
      </w:r>
      <w:r w:rsidRPr="0027628B">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27628B">
        <w:rPr>
          <w:rFonts w:ascii="Palatino Linotype" w:eastAsia="Arial Unicode MS" w:hAnsi="Palatino Linotype" w:cs="Arial"/>
          <w:sz w:val="24"/>
          <w:szCs w:val="24"/>
          <w:lang w:val="es-ES_tradnl" w:eastAsia="es-ES"/>
        </w:rPr>
        <w:t>. T</w:t>
      </w:r>
      <w:r w:rsidRPr="0027628B">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27628B" w:rsidRDefault="00D21751" w:rsidP="004B2A20">
      <w:pPr>
        <w:spacing w:after="0" w:line="360" w:lineRule="auto"/>
        <w:jc w:val="both"/>
        <w:rPr>
          <w:rFonts w:ascii="Palatino Linotype" w:eastAsia="Arial Unicode MS" w:hAnsi="Palatino Linotype" w:cs="Arial"/>
          <w:sz w:val="24"/>
          <w:szCs w:val="24"/>
          <w:lang w:val="es-ES_tradnl" w:eastAsia="es-ES"/>
        </w:rPr>
      </w:pPr>
    </w:p>
    <w:p w:rsidR="006869D2" w:rsidRPr="0027628B" w:rsidRDefault="00202E6A" w:rsidP="004B2A20">
      <w:pPr>
        <w:spacing w:after="0" w:line="360" w:lineRule="auto"/>
        <w:jc w:val="both"/>
        <w:rPr>
          <w:rFonts w:ascii="Palatino Linotype" w:eastAsia="Calibri" w:hAnsi="Palatino Linotype" w:cs="Times New Roman"/>
          <w:sz w:val="24"/>
          <w:szCs w:val="24"/>
          <w:lang w:val="es-ES_tradnl" w:eastAsia="es-ES"/>
        </w:rPr>
      </w:pPr>
      <w:r w:rsidRPr="0027628B">
        <w:rPr>
          <w:rFonts w:ascii="Palatino Linotype" w:eastAsia="Calibri" w:hAnsi="Palatino Linotype" w:cs="Times New Roman"/>
          <w:b/>
          <w:sz w:val="24"/>
          <w:szCs w:val="24"/>
          <w:lang w:val="es-ES_tradnl" w:eastAsia="es-ES"/>
        </w:rPr>
        <w:t>DE LA GARANTÍA DE PROPORCIONAR LA INFORMACIÓN PÚBLICA GUBERNAMENTAL.</w:t>
      </w:r>
      <w:r w:rsidRPr="0027628B">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27628B" w:rsidRDefault="008F796D" w:rsidP="004B2A20">
      <w:pPr>
        <w:spacing w:after="0" w:line="360" w:lineRule="auto"/>
        <w:jc w:val="both"/>
        <w:rPr>
          <w:rFonts w:ascii="Palatino Linotype" w:eastAsia="Calibri" w:hAnsi="Palatino Linotype" w:cs="Times New Roman"/>
          <w:sz w:val="24"/>
          <w:szCs w:val="24"/>
          <w:lang w:val="es-ES_tradnl" w:eastAsia="es-ES"/>
        </w:rPr>
      </w:pPr>
    </w:p>
    <w:p w:rsidR="002E0764" w:rsidRPr="0027628B" w:rsidRDefault="002E0764" w:rsidP="004B2A20">
      <w:pPr>
        <w:spacing w:after="0" w:line="360" w:lineRule="auto"/>
        <w:jc w:val="both"/>
        <w:rPr>
          <w:rFonts w:ascii="Palatino Linotype" w:eastAsia="Calibri" w:hAnsi="Palatino Linotype" w:cs="Times New Roman"/>
          <w:sz w:val="24"/>
          <w:szCs w:val="24"/>
          <w:lang w:val="es-ES_tradnl" w:eastAsia="es-ES"/>
        </w:rPr>
      </w:pPr>
      <w:r w:rsidRPr="0027628B">
        <w:rPr>
          <w:rFonts w:ascii="Palatino Linotype" w:eastAsia="Calibri" w:hAnsi="Palatino Linotype" w:cs="Times New Roman"/>
          <w:b/>
          <w:sz w:val="24"/>
          <w:szCs w:val="24"/>
          <w:lang w:val="es-ES_tradnl" w:eastAsia="es-ES"/>
        </w:rPr>
        <w:t>RESPUESTAS IMPRECISAS O INCOMPLETAS, DEBER DE REPARACIÓN.</w:t>
      </w:r>
      <w:r w:rsidRPr="0027628B">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27628B" w:rsidRDefault="002E0764" w:rsidP="004B2A20">
      <w:pPr>
        <w:spacing w:after="0" w:line="360" w:lineRule="auto"/>
        <w:jc w:val="both"/>
        <w:rPr>
          <w:rFonts w:ascii="Palatino Linotype" w:eastAsia="Calibri" w:hAnsi="Palatino Linotype" w:cs="Times New Roman"/>
          <w:b/>
          <w:sz w:val="24"/>
          <w:szCs w:val="24"/>
          <w:lang w:val="es-ES_tradnl" w:eastAsia="es-ES"/>
        </w:rPr>
      </w:pPr>
    </w:p>
    <w:p w:rsidR="002E0764" w:rsidRPr="0027628B" w:rsidRDefault="002E0764" w:rsidP="004B2A20">
      <w:pPr>
        <w:spacing w:after="0" w:line="360" w:lineRule="auto"/>
        <w:jc w:val="both"/>
        <w:rPr>
          <w:rFonts w:ascii="Palatino Linotype" w:eastAsia="Calibri" w:hAnsi="Palatino Linotype" w:cs="Times New Roman"/>
          <w:sz w:val="24"/>
          <w:szCs w:val="24"/>
          <w:lang w:val="es-ES_tradnl" w:eastAsia="es-ES"/>
        </w:rPr>
      </w:pPr>
    </w:p>
    <w:p w:rsidR="006869D2" w:rsidRPr="0027628B" w:rsidRDefault="006869D2" w:rsidP="004B2A20">
      <w:pPr>
        <w:spacing w:after="0" w:line="360" w:lineRule="auto"/>
        <w:jc w:val="both"/>
        <w:rPr>
          <w:rFonts w:ascii="Palatino Linotype" w:eastAsia="Calibri" w:hAnsi="Palatino Linotype" w:cs="Times New Roman"/>
          <w:sz w:val="24"/>
          <w:szCs w:val="24"/>
          <w:lang w:val="es-ES_tradnl" w:eastAsia="es-ES"/>
        </w:rPr>
      </w:pPr>
    </w:p>
    <w:p w:rsidR="00C23A71" w:rsidRPr="0027628B" w:rsidRDefault="00C23A71" w:rsidP="004B2A20">
      <w:pPr>
        <w:spacing w:after="0" w:line="360" w:lineRule="auto"/>
        <w:jc w:val="center"/>
        <w:rPr>
          <w:rFonts w:ascii="Palatino Linotype" w:eastAsia="Calibri" w:hAnsi="Palatino Linotype" w:cs="Times New Roman"/>
          <w:b/>
          <w:sz w:val="24"/>
          <w:szCs w:val="24"/>
          <w:lang w:val="es-ES_tradnl" w:eastAsia="es-ES"/>
        </w:rPr>
      </w:pPr>
    </w:p>
    <w:p w:rsidR="00C23A71" w:rsidRPr="0027628B" w:rsidRDefault="00E02184" w:rsidP="00E02184">
      <w:pPr>
        <w:tabs>
          <w:tab w:val="left" w:pos="5445"/>
        </w:tabs>
        <w:spacing w:after="0" w:line="360" w:lineRule="auto"/>
        <w:rPr>
          <w:rFonts w:ascii="Palatino Linotype" w:eastAsia="Calibri" w:hAnsi="Palatino Linotype" w:cs="Times New Roman"/>
          <w:b/>
          <w:sz w:val="24"/>
          <w:szCs w:val="24"/>
          <w:lang w:val="es-ES_tradnl" w:eastAsia="es-ES"/>
        </w:rPr>
      </w:pPr>
      <w:r w:rsidRPr="0027628B">
        <w:rPr>
          <w:rFonts w:ascii="Palatino Linotype" w:eastAsia="Calibri" w:hAnsi="Palatino Linotype" w:cs="Times New Roman"/>
          <w:b/>
          <w:sz w:val="24"/>
          <w:szCs w:val="24"/>
          <w:lang w:val="es-ES_tradnl" w:eastAsia="es-ES"/>
        </w:rPr>
        <w:tab/>
      </w:r>
    </w:p>
    <w:p w:rsidR="00E02184" w:rsidRPr="0027628B" w:rsidRDefault="00E02184" w:rsidP="00E02184">
      <w:pPr>
        <w:tabs>
          <w:tab w:val="left" w:pos="5445"/>
        </w:tabs>
        <w:spacing w:after="0" w:line="360" w:lineRule="auto"/>
        <w:rPr>
          <w:rFonts w:ascii="Palatino Linotype" w:eastAsia="Calibri" w:hAnsi="Palatino Linotype" w:cs="Times New Roman"/>
          <w:b/>
          <w:sz w:val="24"/>
          <w:szCs w:val="24"/>
          <w:lang w:val="es-ES_tradnl" w:eastAsia="es-ES"/>
        </w:rPr>
      </w:pPr>
    </w:p>
    <w:p w:rsidR="00C23A71" w:rsidRPr="0027628B" w:rsidRDefault="00C23A71" w:rsidP="004B2A20">
      <w:pPr>
        <w:spacing w:after="0" w:line="360" w:lineRule="auto"/>
        <w:rPr>
          <w:rFonts w:ascii="Palatino Linotype" w:eastAsia="Calibri" w:hAnsi="Palatino Linotype" w:cs="Times New Roman"/>
          <w:b/>
          <w:sz w:val="24"/>
          <w:szCs w:val="24"/>
          <w:lang w:val="es-ES_tradnl" w:eastAsia="es-ES"/>
        </w:rPr>
      </w:pPr>
    </w:p>
    <w:p w:rsidR="00454AFA" w:rsidRPr="0027628B" w:rsidRDefault="00454AFA" w:rsidP="004B2A20">
      <w:pPr>
        <w:spacing w:after="0" w:line="360" w:lineRule="auto"/>
        <w:jc w:val="center"/>
        <w:rPr>
          <w:rFonts w:ascii="Palatino Linotype" w:eastAsia="MS Mincho" w:hAnsi="Palatino Linotype" w:cs="Times New Roman"/>
          <w:b/>
          <w:sz w:val="24"/>
          <w:szCs w:val="24"/>
          <w:lang w:val="es-ES_tradnl" w:eastAsia="es-ES"/>
        </w:rPr>
      </w:pPr>
    </w:p>
    <w:p w:rsidR="00792776" w:rsidRPr="0027628B" w:rsidRDefault="00792776" w:rsidP="00DF09A2">
      <w:pPr>
        <w:spacing w:after="0" w:line="360" w:lineRule="auto"/>
        <w:jc w:val="center"/>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b/>
          <w:sz w:val="24"/>
          <w:szCs w:val="24"/>
          <w:lang w:val="es-ES_tradnl" w:eastAsia="es-ES"/>
        </w:rPr>
        <w:lastRenderedPageBreak/>
        <w:t>Índice</w:t>
      </w:r>
      <w:r w:rsidRPr="0027628B">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lang w:val="es-ES" w:eastAsia="en-US"/>
        </w:rPr>
        <w:id w:val="-1797436068"/>
        <w:docPartObj>
          <w:docPartGallery w:val="Table of Contents"/>
          <w:docPartUnique/>
        </w:docPartObj>
      </w:sdtPr>
      <w:sdtEndPr>
        <w:rPr>
          <w:b/>
          <w:bCs/>
        </w:rPr>
      </w:sdtEndPr>
      <w:sdtContent>
        <w:p w:rsidR="00B85136" w:rsidRPr="0027628B" w:rsidRDefault="00B85136" w:rsidP="008A40F9">
          <w:pPr>
            <w:pStyle w:val="TtuloTDC"/>
            <w:spacing w:before="0" w:line="360" w:lineRule="auto"/>
            <w:jc w:val="both"/>
            <w:rPr>
              <w:rFonts w:ascii="Palatino Linotype" w:hAnsi="Palatino Linotype" w:cs="Arial"/>
              <w:b/>
              <w:color w:val="auto"/>
              <w:sz w:val="24"/>
              <w:szCs w:val="24"/>
            </w:rPr>
          </w:pPr>
          <w:r w:rsidRPr="0027628B">
            <w:rPr>
              <w:rFonts w:ascii="Palatino Linotype" w:hAnsi="Palatino Linotype" w:cs="Arial"/>
              <w:b/>
              <w:color w:val="auto"/>
              <w:sz w:val="24"/>
              <w:szCs w:val="24"/>
              <w:lang w:val="es-ES"/>
            </w:rPr>
            <w:t>Contenido</w:t>
          </w:r>
        </w:p>
        <w:p w:rsidR="008A40F9" w:rsidRPr="0027628B" w:rsidRDefault="00B85136" w:rsidP="008A40F9">
          <w:pPr>
            <w:pStyle w:val="TDC1"/>
            <w:jc w:val="both"/>
            <w:rPr>
              <w:rFonts w:ascii="Palatino Linotype" w:eastAsiaTheme="minorEastAsia" w:hAnsi="Palatino Linotype" w:cs="Arial"/>
              <w:noProof/>
              <w:sz w:val="24"/>
              <w:szCs w:val="24"/>
              <w:lang w:eastAsia="es-MX"/>
            </w:rPr>
          </w:pPr>
          <w:r w:rsidRPr="0027628B">
            <w:rPr>
              <w:rFonts w:ascii="Palatino Linotype" w:hAnsi="Palatino Linotype" w:cs="Arial"/>
              <w:b/>
              <w:bCs/>
              <w:sz w:val="24"/>
              <w:szCs w:val="24"/>
              <w:lang w:val="es-ES"/>
            </w:rPr>
            <w:fldChar w:fldCharType="begin"/>
          </w:r>
          <w:r w:rsidRPr="0027628B">
            <w:rPr>
              <w:rFonts w:ascii="Palatino Linotype" w:hAnsi="Palatino Linotype" w:cs="Arial"/>
              <w:b/>
              <w:bCs/>
              <w:sz w:val="24"/>
              <w:szCs w:val="24"/>
              <w:lang w:val="es-ES"/>
            </w:rPr>
            <w:instrText xml:space="preserve"> TOC \o "1-3" \h \z \u </w:instrText>
          </w:r>
          <w:r w:rsidRPr="0027628B">
            <w:rPr>
              <w:rFonts w:ascii="Palatino Linotype" w:hAnsi="Palatino Linotype" w:cs="Arial"/>
              <w:b/>
              <w:bCs/>
              <w:sz w:val="24"/>
              <w:szCs w:val="24"/>
              <w:lang w:val="es-ES"/>
            </w:rPr>
            <w:fldChar w:fldCharType="separate"/>
          </w:r>
          <w:hyperlink w:anchor="_Toc27141984" w:history="1">
            <w:r w:rsidR="008A40F9" w:rsidRPr="0027628B">
              <w:rPr>
                <w:rStyle w:val="Hipervnculo"/>
                <w:rFonts w:ascii="Palatino Linotype" w:eastAsia="MS Gothic" w:hAnsi="Palatino Linotype" w:cs="Arial"/>
                <w:b/>
                <w:noProof/>
                <w:sz w:val="24"/>
                <w:szCs w:val="24"/>
                <w:lang w:val="de-DE"/>
              </w:rPr>
              <w:t>A N T E C E D E N T E S</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_Toc27141984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3</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85" w:history="1">
            <w:r w:rsidR="008A40F9" w:rsidRPr="0027628B">
              <w:rPr>
                <w:rStyle w:val="Hipervnculo"/>
                <w:rFonts w:ascii="Palatino Linotype" w:eastAsia="MS Gothic" w:hAnsi="Palatino Linotype" w:cs="Arial"/>
                <w:b/>
                <w:noProof/>
                <w:sz w:val="24"/>
                <w:szCs w:val="24"/>
              </w:rPr>
              <w:t>CONSIDERANDO</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_Toc27141985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7</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86" w:history="1">
            <w:r w:rsidR="008A40F9" w:rsidRPr="0027628B">
              <w:rPr>
                <w:rStyle w:val="Hipervnculo"/>
                <w:rFonts w:ascii="Palatino Linotype" w:eastAsia="MS Mincho" w:hAnsi="Palatino Linotype" w:cs="Arial"/>
                <w:b/>
                <w:noProof/>
                <w:sz w:val="24"/>
                <w:szCs w:val="24"/>
                <w:lang w:val="es-ES_tradnl" w:eastAsia="es-ES"/>
              </w:rPr>
              <w:t>PRIMERO</w:t>
            </w:r>
            <w:r w:rsidR="008A40F9" w:rsidRPr="0027628B">
              <w:rPr>
                <w:rStyle w:val="Hipervnculo"/>
                <w:rFonts w:ascii="Palatino Linotype" w:eastAsia="MS Gothic" w:hAnsi="Palatino Linotype" w:cs="Arial"/>
                <w:b/>
                <w:noProof/>
                <w:sz w:val="24"/>
                <w:szCs w:val="24"/>
              </w:rPr>
              <w:t>. De la competencia.</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_Toc27141986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7</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87" w:history="1">
            <w:r w:rsidR="008A40F9" w:rsidRPr="0027628B">
              <w:rPr>
                <w:rStyle w:val="Hipervnculo"/>
                <w:rFonts w:ascii="Palatino Linotype" w:eastAsia="MS Mincho" w:hAnsi="Palatino Linotype" w:cs="Arial"/>
                <w:b/>
                <w:noProof/>
                <w:sz w:val="24"/>
                <w:szCs w:val="24"/>
                <w:lang w:val="es-ES_tradnl" w:eastAsia="es-ES"/>
              </w:rPr>
              <w:t>SEGUNDO</w:t>
            </w:r>
            <w:r w:rsidR="008A40F9" w:rsidRPr="0027628B">
              <w:rPr>
                <w:rStyle w:val="Hipervnculo"/>
                <w:rFonts w:ascii="Palatino Linotype" w:eastAsia="MS Gothic" w:hAnsi="Palatino Linotype" w:cs="Arial"/>
                <w:b/>
                <w:noProof/>
                <w:sz w:val="24"/>
                <w:szCs w:val="24"/>
              </w:rPr>
              <w:t>. De la oportunidad y procedibilidad del recurso de revisión.</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_Toc27141987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8</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88" w:history="1">
            <w:r w:rsidR="008A40F9" w:rsidRPr="0027628B">
              <w:rPr>
                <w:rStyle w:val="Hipervnculo"/>
                <w:rFonts w:ascii="Palatino Linotype" w:eastAsia="MS Mincho" w:hAnsi="Palatino Linotype" w:cs="Arial"/>
                <w:b/>
                <w:noProof/>
                <w:sz w:val="24"/>
                <w:szCs w:val="24"/>
                <w:lang w:val="es-ES_tradnl" w:eastAsia="es-ES"/>
              </w:rPr>
              <w:t>TERCERO. Planteamiento de la Litis</w:t>
            </w:r>
            <w:r w:rsidR="008A40F9" w:rsidRPr="0027628B">
              <w:rPr>
                <w:rStyle w:val="Hipervnculo"/>
                <w:rFonts w:ascii="Palatino Linotype" w:eastAsia="MS Gothic" w:hAnsi="Palatino Linotype" w:cs="Arial"/>
                <w:b/>
                <w:noProof/>
                <w:sz w:val="24"/>
                <w:szCs w:val="24"/>
              </w:rPr>
              <w:t>.</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_Toc27141988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9</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89" w:history="1">
            <w:r w:rsidR="008A40F9" w:rsidRPr="0027628B">
              <w:rPr>
                <w:rStyle w:val="Hipervnculo"/>
                <w:rFonts w:ascii="Palatino Linotype" w:eastAsia="MS Gothic" w:hAnsi="Palatino Linotype" w:cs="Arial"/>
                <w:b/>
                <w:noProof/>
                <w:sz w:val="24"/>
                <w:szCs w:val="24"/>
                <w:lang w:val="es-ES_tradnl" w:eastAsia="es-ES"/>
              </w:rPr>
              <w:t>CUARTO. Del estudio y resolución del recurso de revisión.</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_Toc27141989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10</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90" w:history="1">
            <w:r w:rsidR="008A40F9" w:rsidRPr="0027628B">
              <w:rPr>
                <w:rStyle w:val="Hipervnculo"/>
                <w:rFonts w:ascii="Palatino Linotype" w:eastAsia="MS Gothic" w:hAnsi="Palatino Linotype" w:cs="Arial"/>
                <w:b/>
                <w:noProof/>
                <w:sz w:val="24"/>
                <w:szCs w:val="24"/>
                <w:lang w:val="es-ES_tradnl" w:eastAsia="es-ES"/>
              </w:rPr>
              <w:t>I. Fuente Obligacional.</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_Toc27141990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11</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91" w:history="1">
            <w:r w:rsidR="008A40F9" w:rsidRPr="0027628B">
              <w:rPr>
                <w:rStyle w:val="Hipervnculo"/>
                <w:rFonts w:ascii="Palatino Linotype" w:eastAsia="MS Gothic" w:hAnsi="Palatino Linotype" w:cs="Arial"/>
                <w:b/>
                <w:noProof/>
                <w:sz w:val="24"/>
                <w:szCs w:val="24"/>
                <w:lang w:val="es-ES_tradnl" w:eastAsia="es-ES"/>
              </w:rPr>
              <w:t>II. De la información solicitada y la respuesta del Sujeto Obligado.</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_Toc27141991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13</w:t>
            </w:r>
            <w:r w:rsidR="008A40F9" w:rsidRPr="0027628B">
              <w:rPr>
                <w:rFonts w:ascii="Palatino Linotype" w:hAnsi="Palatino Linotype" w:cs="Arial"/>
                <w:noProof/>
                <w:webHidden/>
                <w:sz w:val="24"/>
                <w:szCs w:val="24"/>
              </w:rPr>
              <w:fldChar w:fldCharType="end"/>
            </w:r>
          </w:hyperlink>
        </w:p>
        <w:p w:rsidR="008A40F9" w:rsidRPr="0027628B" w:rsidRDefault="00375371" w:rsidP="008A40F9">
          <w:pPr>
            <w:pStyle w:val="TDC1"/>
            <w:jc w:val="both"/>
            <w:rPr>
              <w:rFonts w:ascii="Palatino Linotype" w:eastAsiaTheme="minorEastAsia" w:hAnsi="Palatino Linotype" w:cs="Arial"/>
              <w:noProof/>
              <w:sz w:val="24"/>
              <w:szCs w:val="24"/>
              <w:lang w:eastAsia="es-MX"/>
            </w:rPr>
          </w:pPr>
          <w:hyperlink w:anchor="_Toc27141992" w:history="1">
            <w:r w:rsidR="008A40F9" w:rsidRPr="0027628B">
              <w:rPr>
                <w:rStyle w:val="Hipervnculo"/>
                <w:rFonts w:ascii="Palatino Linotype" w:eastAsia="Times New Roman" w:hAnsi="Palatino Linotype" w:cs="Arial"/>
                <w:b/>
                <w:noProof/>
                <w:sz w:val="24"/>
                <w:szCs w:val="24"/>
                <w:lang w:val="es-ES_tradnl" w:eastAsia="es-ES"/>
              </w:rPr>
              <w:t>R E S O L U T I V O S</w:t>
            </w:r>
            <w:r w:rsidR="008A40F9" w:rsidRPr="0027628B">
              <w:rPr>
                <w:rFonts w:ascii="Palatino Linotype" w:hAnsi="Palatino Linotype" w:cs="Arial"/>
                <w:noProof/>
                <w:webHidden/>
                <w:sz w:val="24"/>
                <w:szCs w:val="24"/>
              </w:rPr>
              <w:tab/>
            </w:r>
            <w:r w:rsidR="008A40F9" w:rsidRPr="0027628B">
              <w:rPr>
                <w:rFonts w:ascii="Palatino Linotype" w:hAnsi="Palatino Linotype" w:cs="Arial"/>
                <w:noProof/>
                <w:webHidden/>
                <w:sz w:val="24"/>
                <w:szCs w:val="24"/>
              </w:rPr>
              <w:fldChar w:fldCharType="begin"/>
            </w:r>
            <w:r w:rsidR="008A40F9" w:rsidRPr="0027628B">
              <w:rPr>
                <w:rFonts w:ascii="Palatino Linotype" w:hAnsi="Palatino Linotype" w:cs="Arial"/>
                <w:noProof/>
                <w:webHidden/>
                <w:sz w:val="24"/>
                <w:szCs w:val="24"/>
              </w:rPr>
              <w:instrText xml:space="preserve"> PAGEREF _Toc27141992 \h </w:instrText>
            </w:r>
            <w:r w:rsidR="008A40F9" w:rsidRPr="0027628B">
              <w:rPr>
                <w:rFonts w:ascii="Palatino Linotype" w:hAnsi="Palatino Linotype" w:cs="Arial"/>
                <w:noProof/>
                <w:webHidden/>
                <w:sz w:val="24"/>
                <w:szCs w:val="24"/>
              </w:rPr>
            </w:r>
            <w:r w:rsidR="008A40F9" w:rsidRPr="0027628B">
              <w:rPr>
                <w:rFonts w:ascii="Palatino Linotype" w:hAnsi="Palatino Linotype" w:cs="Arial"/>
                <w:noProof/>
                <w:webHidden/>
                <w:sz w:val="24"/>
                <w:szCs w:val="24"/>
              </w:rPr>
              <w:fldChar w:fldCharType="separate"/>
            </w:r>
            <w:r w:rsidR="00B02136" w:rsidRPr="0027628B">
              <w:rPr>
                <w:rFonts w:ascii="Palatino Linotype" w:hAnsi="Palatino Linotype" w:cs="Arial"/>
                <w:noProof/>
                <w:webHidden/>
                <w:sz w:val="24"/>
                <w:szCs w:val="24"/>
              </w:rPr>
              <w:t>25</w:t>
            </w:r>
            <w:r w:rsidR="008A40F9" w:rsidRPr="0027628B">
              <w:rPr>
                <w:rFonts w:ascii="Palatino Linotype" w:hAnsi="Palatino Linotype" w:cs="Arial"/>
                <w:noProof/>
                <w:webHidden/>
                <w:sz w:val="24"/>
                <w:szCs w:val="24"/>
              </w:rPr>
              <w:fldChar w:fldCharType="end"/>
            </w:r>
          </w:hyperlink>
        </w:p>
        <w:p w:rsidR="00C317BE" w:rsidRPr="0027628B" w:rsidRDefault="00B85136" w:rsidP="008A40F9">
          <w:pPr>
            <w:spacing w:after="0" w:line="360" w:lineRule="auto"/>
            <w:jc w:val="both"/>
            <w:rPr>
              <w:rFonts w:ascii="Palatino Linotype" w:hAnsi="Palatino Linotype"/>
              <w:sz w:val="24"/>
              <w:szCs w:val="24"/>
            </w:rPr>
          </w:pPr>
          <w:r w:rsidRPr="0027628B">
            <w:rPr>
              <w:rFonts w:ascii="Palatino Linotype" w:hAnsi="Palatino Linotype" w:cs="Arial"/>
              <w:b/>
              <w:bCs/>
              <w:sz w:val="24"/>
              <w:szCs w:val="24"/>
              <w:lang w:val="es-ES"/>
            </w:rPr>
            <w:fldChar w:fldCharType="end"/>
          </w:r>
        </w:p>
      </w:sdtContent>
    </w:sdt>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8A40F9" w:rsidRPr="0027628B" w:rsidRDefault="008A40F9" w:rsidP="004B2A20">
      <w:pPr>
        <w:spacing w:after="0" w:line="360" w:lineRule="auto"/>
        <w:jc w:val="both"/>
        <w:rPr>
          <w:rFonts w:ascii="Palatino Linotype" w:eastAsia="MS Mincho" w:hAnsi="Palatino Linotype" w:cs="Times New Roman"/>
          <w:sz w:val="24"/>
          <w:szCs w:val="24"/>
          <w:lang w:val="es-ES_tradnl" w:eastAsia="es-ES"/>
        </w:rPr>
      </w:pPr>
    </w:p>
    <w:p w:rsidR="008A40F9" w:rsidRPr="0027628B" w:rsidRDefault="008A40F9" w:rsidP="004B2A20">
      <w:pPr>
        <w:spacing w:after="0" w:line="360" w:lineRule="auto"/>
        <w:jc w:val="both"/>
        <w:rPr>
          <w:rFonts w:ascii="Palatino Linotype" w:eastAsia="MS Mincho" w:hAnsi="Palatino Linotype" w:cs="Times New Roman"/>
          <w:sz w:val="24"/>
          <w:szCs w:val="24"/>
          <w:lang w:val="es-ES_tradnl" w:eastAsia="es-ES"/>
        </w:rPr>
      </w:pPr>
    </w:p>
    <w:p w:rsidR="008A40F9" w:rsidRPr="0027628B" w:rsidRDefault="008A40F9" w:rsidP="004B2A20">
      <w:pPr>
        <w:spacing w:after="0" w:line="360" w:lineRule="auto"/>
        <w:jc w:val="both"/>
        <w:rPr>
          <w:rFonts w:ascii="Palatino Linotype" w:eastAsia="MS Mincho" w:hAnsi="Palatino Linotype" w:cs="Times New Roman"/>
          <w:sz w:val="24"/>
          <w:szCs w:val="24"/>
          <w:lang w:val="es-ES_tradnl" w:eastAsia="es-ES"/>
        </w:rPr>
      </w:pPr>
    </w:p>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DF09A2" w:rsidRPr="0027628B" w:rsidRDefault="00DF09A2" w:rsidP="004B2A20">
      <w:pPr>
        <w:spacing w:after="0" w:line="360" w:lineRule="auto"/>
        <w:jc w:val="both"/>
        <w:rPr>
          <w:rFonts w:ascii="Palatino Linotype" w:eastAsia="MS Mincho" w:hAnsi="Palatino Linotype" w:cs="Times New Roman"/>
          <w:sz w:val="24"/>
          <w:szCs w:val="24"/>
          <w:lang w:val="es-ES_tradnl" w:eastAsia="es-ES"/>
        </w:rPr>
      </w:pPr>
    </w:p>
    <w:p w:rsidR="00C07697" w:rsidRPr="0027628B" w:rsidRDefault="00792776" w:rsidP="004B2A20">
      <w:pPr>
        <w:spacing w:after="0" w:line="360" w:lineRule="auto"/>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A2B5F" w:rsidRPr="0027628B">
        <w:rPr>
          <w:rFonts w:ascii="Palatino Linotype" w:eastAsia="MS Mincho" w:hAnsi="Palatino Linotype" w:cs="Times New Roman"/>
          <w:sz w:val="24"/>
          <w:szCs w:val="24"/>
          <w:lang w:val="es-ES_tradnl" w:eastAsia="es-ES"/>
        </w:rPr>
        <w:t xml:space="preserve"> fecha </w:t>
      </w:r>
      <w:r w:rsidR="00E02184" w:rsidRPr="0027628B">
        <w:rPr>
          <w:rFonts w:ascii="Palatino Linotype" w:eastAsia="MS Mincho" w:hAnsi="Palatino Linotype" w:cs="Times New Roman"/>
          <w:sz w:val="24"/>
          <w:szCs w:val="24"/>
          <w:lang w:val="es-ES_tradnl" w:eastAsia="es-ES"/>
        </w:rPr>
        <w:t>diecinueve (19</w:t>
      </w:r>
      <w:r w:rsidR="00E26B6B" w:rsidRPr="0027628B">
        <w:rPr>
          <w:rFonts w:ascii="Palatino Linotype" w:eastAsia="MS Mincho" w:hAnsi="Palatino Linotype" w:cs="Times New Roman"/>
          <w:sz w:val="24"/>
          <w:szCs w:val="24"/>
          <w:lang w:val="es-ES_tradnl" w:eastAsia="es-ES"/>
        </w:rPr>
        <w:t>) de febrero</w:t>
      </w:r>
      <w:r w:rsidR="00AB56C1" w:rsidRPr="0027628B">
        <w:rPr>
          <w:rFonts w:ascii="Palatino Linotype" w:eastAsia="MS Mincho" w:hAnsi="Palatino Linotype" w:cs="Times New Roman"/>
          <w:sz w:val="24"/>
          <w:szCs w:val="24"/>
          <w:lang w:val="es-ES_tradnl" w:eastAsia="es-ES"/>
        </w:rPr>
        <w:t xml:space="preserve"> </w:t>
      </w:r>
      <w:r w:rsidR="00E26B6B" w:rsidRPr="0027628B">
        <w:rPr>
          <w:rFonts w:ascii="Palatino Linotype" w:eastAsia="MS Mincho" w:hAnsi="Palatino Linotype" w:cs="Times New Roman"/>
          <w:sz w:val="24"/>
          <w:szCs w:val="24"/>
          <w:lang w:val="es-ES_tradnl" w:eastAsia="es-ES"/>
        </w:rPr>
        <w:t xml:space="preserve">de </w:t>
      </w:r>
      <w:r w:rsidR="0027628B" w:rsidRPr="0027628B">
        <w:rPr>
          <w:rFonts w:ascii="Palatino Linotype" w:eastAsia="MS Mincho" w:hAnsi="Palatino Linotype" w:cs="Times New Roman"/>
          <w:sz w:val="24"/>
          <w:szCs w:val="24"/>
          <w:lang w:val="es-ES_tradnl" w:eastAsia="es-ES"/>
        </w:rPr>
        <w:t>dos mil veinte</w:t>
      </w:r>
      <w:r w:rsidR="00FF1477" w:rsidRPr="0027628B">
        <w:rPr>
          <w:rFonts w:ascii="Palatino Linotype" w:eastAsia="MS Mincho" w:hAnsi="Palatino Linotype" w:cs="Times New Roman"/>
          <w:sz w:val="24"/>
          <w:szCs w:val="24"/>
          <w:lang w:val="es-ES_tradnl" w:eastAsia="es-ES"/>
        </w:rPr>
        <w:t>.</w:t>
      </w:r>
    </w:p>
    <w:p w:rsidR="00FF1477" w:rsidRPr="0027628B" w:rsidRDefault="00FF1477" w:rsidP="004B2A20">
      <w:pPr>
        <w:spacing w:after="0" w:line="360" w:lineRule="auto"/>
        <w:jc w:val="both"/>
        <w:rPr>
          <w:rFonts w:ascii="Palatino Linotype" w:eastAsia="MS Mincho" w:hAnsi="Palatino Linotype" w:cs="Times New Roman"/>
          <w:sz w:val="24"/>
          <w:szCs w:val="24"/>
          <w:lang w:val="es-ES_tradnl" w:eastAsia="es-ES"/>
        </w:rPr>
      </w:pPr>
    </w:p>
    <w:p w:rsidR="00F41493" w:rsidRPr="0027628B" w:rsidRDefault="00792776" w:rsidP="004B2A20">
      <w:pPr>
        <w:spacing w:after="0" w:line="360" w:lineRule="auto"/>
        <w:jc w:val="both"/>
        <w:rPr>
          <w:rFonts w:ascii="Palatino Linotype" w:hAnsi="Palatino Linotype"/>
          <w:b/>
        </w:rPr>
      </w:pPr>
      <w:r w:rsidRPr="0027628B">
        <w:rPr>
          <w:rFonts w:ascii="Palatino Linotype" w:eastAsia="MS Mincho" w:hAnsi="Palatino Linotype" w:cs="Times New Roman"/>
          <w:b/>
          <w:sz w:val="24"/>
          <w:szCs w:val="24"/>
          <w:lang w:val="es-ES_tradnl" w:eastAsia="es-ES"/>
        </w:rPr>
        <w:t>VISTO</w:t>
      </w:r>
      <w:r w:rsidRPr="0027628B">
        <w:rPr>
          <w:rFonts w:ascii="Palatino Linotype" w:eastAsia="MS Mincho" w:hAnsi="Palatino Linotype" w:cs="Times New Roman"/>
          <w:sz w:val="24"/>
          <w:szCs w:val="24"/>
          <w:lang w:val="es-ES_tradnl" w:eastAsia="es-ES"/>
        </w:rPr>
        <w:t xml:space="preserve"> el expediente electrónico formado con motivo del recurso de</w:t>
      </w:r>
      <w:r w:rsidR="00B63653" w:rsidRPr="0027628B">
        <w:rPr>
          <w:rFonts w:ascii="Palatino Linotype" w:eastAsia="MS Mincho" w:hAnsi="Palatino Linotype" w:cs="Times New Roman"/>
          <w:sz w:val="24"/>
          <w:szCs w:val="24"/>
          <w:lang w:val="es-ES_tradnl" w:eastAsia="es-ES"/>
        </w:rPr>
        <w:t xml:space="preserve"> revisión</w:t>
      </w:r>
      <w:r w:rsidR="00B63653" w:rsidRPr="0027628B">
        <w:rPr>
          <w:rFonts w:ascii="Palatino Linotype" w:eastAsia="MS Mincho" w:hAnsi="Palatino Linotype" w:cs="Arial"/>
          <w:b/>
          <w:bCs/>
          <w:sz w:val="24"/>
          <w:szCs w:val="24"/>
          <w:lang w:val="es-ES_tradnl" w:eastAsia="es-ES"/>
        </w:rPr>
        <w:t xml:space="preserve">, </w:t>
      </w:r>
      <w:r w:rsidR="00836903" w:rsidRPr="0027628B">
        <w:rPr>
          <w:rFonts w:ascii="Palatino Linotype" w:hAnsi="Palatino Linotype" w:cs="Arial"/>
          <w:b/>
          <w:bCs/>
          <w:sz w:val="24"/>
          <w:lang w:eastAsia="es-MX"/>
        </w:rPr>
        <w:t>0</w:t>
      </w:r>
      <w:r w:rsidR="00E26B6B" w:rsidRPr="0027628B">
        <w:rPr>
          <w:rFonts w:ascii="Palatino Linotype" w:hAnsi="Palatino Linotype" w:cs="Arial"/>
          <w:b/>
          <w:bCs/>
          <w:sz w:val="24"/>
          <w:lang w:eastAsia="es-MX"/>
        </w:rPr>
        <w:t>90</w:t>
      </w:r>
      <w:r w:rsidR="00F41493" w:rsidRPr="0027628B">
        <w:rPr>
          <w:rFonts w:ascii="Palatino Linotype" w:hAnsi="Palatino Linotype" w:cs="Arial"/>
          <w:b/>
          <w:bCs/>
          <w:sz w:val="24"/>
          <w:lang w:eastAsia="es-MX"/>
        </w:rPr>
        <w:t>78</w:t>
      </w:r>
      <w:r w:rsidR="00564AA4" w:rsidRPr="0027628B">
        <w:rPr>
          <w:rFonts w:ascii="Palatino Linotype" w:hAnsi="Palatino Linotype" w:cs="Arial"/>
          <w:b/>
          <w:bCs/>
          <w:sz w:val="24"/>
          <w:lang w:eastAsia="es-MX"/>
        </w:rPr>
        <w:t>/</w:t>
      </w:r>
      <w:r w:rsidR="00F40914" w:rsidRPr="0027628B">
        <w:rPr>
          <w:rFonts w:ascii="Palatino Linotype" w:hAnsi="Palatino Linotype" w:cs="Arial"/>
          <w:b/>
          <w:bCs/>
          <w:sz w:val="24"/>
          <w:lang w:eastAsia="es-MX"/>
        </w:rPr>
        <w:t>INFOEM/IP/RR/2019</w:t>
      </w:r>
      <w:r w:rsidR="00F40914" w:rsidRPr="0027628B">
        <w:rPr>
          <w:rFonts w:ascii="Palatino Linotype" w:hAnsi="Palatino Linotype" w:cs="Arial"/>
          <w:b/>
          <w:bCs/>
          <w:sz w:val="28"/>
          <w:szCs w:val="24"/>
          <w:lang w:eastAsia="es-MX"/>
        </w:rPr>
        <w:t xml:space="preserve"> </w:t>
      </w:r>
      <w:r w:rsidR="00564AA4" w:rsidRPr="0027628B">
        <w:rPr>
          <w:rFonts w:ascii="Palatino Linotype" w:hAnsi="Palatino Linotype"/>
          <w:sz w:val="24"/>
          <w:szCs w:val="24"/>
        </w:rPr>
        <w:t>promovido por</w:t>
      </w:r>
      <w:r w:rsidR="00564AA4" w:rsidRPr="0027628B">
        <w:rPr>
          <w:rFonts w:ascii="Palatino Linotype" w:hAnsi="Palatino Linotype"/>
          <w:b/>
          <w:sz w:val="24"/>
          <w:szCs w:val="24"/>
        </w:rPr>
        <w:t xml:space="preserve"> </w:t>
      </w:r>
      <w:r w:rsidR="006B7FCC" w:rsidRPr="006B7FCC">
        <w:rPr>
          <w:rFonts w:ascii="Palatino Linotype" w:hAnsi="Palatino Linotype"/>
          <w:b/>
          <w:sz w:val="24"/>
          <w:szCs w:val="24"/>
          <w:highlight w:val="black"/>
        </w:rPr>
        <w:t>---------------------------------</w:t>
      </w:r>
      <w:r w:rsidR="00564AA4" w:rsidRPr="0027628B">
        <w:rPr>
          <w:rFonts w:ascii="Palatino Linotype" w:hAnsi="Palatino Linotype"/>
          <w:bCs/>
          <w:sz w:val="24"/>
          <w:szCs w:val="24"/>
        </w:rPr>
        <w:t xml:space="preserve">, por lo </w:t>
      </w:r>
      <w:r w:rsidR="009617E8" w:rsidRPr="0027628B">
        <w:rPr>
          <w:rFonts w:ascii="Palatino Linotype" w:hAnsi="Palatino Linotype"/>
          <w:bCs/>
          <w:sz w:val="24"/>
          <w:szCs w:val="24"/>
        </w:rPr>
        <w:t xml:space="preserve">que </w:t>
      </w:r>
      <w:r w:rsidR="00CC02A3" w:rsidRPr="0027628B">
        <w:rPr>
          <w:rFonts w:ascii="Palatino Linotype" w:hAnsi="Palatino Linotype"/>
          <w:bCs/>
          <w:sz w:val="24"/>
          <w:szCs w:val="24"/>
        </w:rPr>
        <w:t>en lo sucesivo será identificado</w:t>
      </w:r>
      <w:r w:rsidR="00836903" w:rsidRPr="0027628B">
        <w:rPr>
          <w:rFonts w:ascii="Palatino Linotype" w:hAnsi="Palatino Linotype"/>
          <w:b/>
          <w:sz w:val="24"/>
          <w:szCs w:val="24"/>
        </w:rPr>
        <w:t xml:space="preserve"> </w:t>
      </w:r>
      <w:r w:rsidRPr="0027628B">
        <w:rPr>
          <w:rFonts w:ascii="Palatino Linotype" w:eastAsia="MS Mincho" w:hAnsi="Palatino Linotype" w:cs="Arial"/>
          <w:sz w:val="24"/>
          <w:szCs w:val="24"/>
          <w:lang w:val="es-ES_tradnl" w:eastAsia="es-ES"/>
        </w:rPr>
        <w:t xml:space="preserve">en su calidad de </w:t>
      </w:r>
      <w:r w:rsidRPr="0027628B">
        <w:rPr>
          <w:rFonts w:ascii="Palatino Linotype" w:eastAsia="MS Mincho" w:hAnsi="Palatino Linotype" w:cs="Arial"/>
          <w:b/>
          <w:sz w:val="24"/>
          <w:szCs w:val="24"/>
          <w:lang w:val="es-ES_tradnl" w:eastAsia="es-ES"/>
        </w:rPr>
        <w:t>RECURRENTE</w:t>
      </w:r>
      <w:r w:rsidRPr="0027628B">
        <w:rPr>
          <w:rFonts w:ascii="Palatino Linotype" w:eastAsia="MS Mincho" w:hAnsi="Palatino Linotype" w:cs="Arial"/>
          <w:sz w:val="24"/>
          <w:szCs w:val="24"/>
          <w:lang w:val="es-ES_tradnl" w:eastAsia="es-ES"/>
        </w:rPr>
        <w:t xml:space="preserve">, en contra de </w:t>
      </w:r>
      <w:r w:rsidR="005E7BEE" w:rsidRPr="0027628B">
        <w:rPr>
          <w:rFonts w:ascii="Palatino Linotype" w:eastAsia="MS Mincho" w:hAnsi="Palatino Linotype" w:cs="Arial"/>
          <w:sz w:val="24"/>
          <w:szCs w:val="24"/>
          <w:lang w:val="es-ES_tradnl" w:eastAsia="es-ES"/>
        </w:rPr>
        <w:t>la respuesta de</w:t>
      </w:r>
      <w:r w:rsidR="009617E8" w:rsidRPr="0027628B">
        <w:rPr>
          <w:rFonts w:ascii="Palatino Linotype" w:eastAsia="MS Mincho" w:hAnsi="Palatino Linotype" w:cs="Arial"/>
          <w:sz w:val="24"/>
          <w:szCs w:val="24"/>
          <w:lang w:val="es-ES_tradnl" w:eastAsia="es-ES"/>
        </w:rPr>
        <w:t>l</w:t>
      </w:r>
      <w:r w:rsidR="00B63653" w:rsidRPr="0027628B">
        <w:rPr>
          <w:rFonts w:ascii="Palatino Linotype" w:eastAsia="MS Mincho" w:hAnsi="Palatino Linotype" w:cs="Arial"/>
          <w:sz w:val="24"/>
          <w:szCs w:val="24"/>
          <w:lang w:val="es-ES_tradnl" w:eastAsia="es-ES"/>
        </w:rPr>
        <w:t xml:space="preserve"> </w:t>
      </w:r>
      <w:r w:rsidR="009617E8" w:rsidRPr="0027628B">
        <w:rPr>
          <w:rFonts w:ascii="Palatino Linotype" w:eastAsia="MS Mincho" w:hAnsi="Palatino Linotype" w:cs="Arial"/>
          <w:b/>
          <w:sz w:val="24"/>
          <w:szCs w:val="24"/>
          <w:lang w:val="es-ES_tradnl" w:eastAsia="es-ES"/>
        </w:rPr>
        <w:t>Ayuntamiento d</w:t>
      </w:r>
      <w:r w:rsidR="00E26B6B" w:rsidRPr="0027628B">
        <w:rPr>
          <w:rFonts w:ascii="Palatino Linotype" w:eastAsia="MS Mincho" w:hAnsi="Palatino Linotype" w:cs="Arial"/>
          <w:b/>
          <w:sz w:val="24"/>
          <w:szCs w:val="24"/>
          <w:lang w:val="es-ES_tradnl" w:eastAsia="es-ES"/>
        </w:rPr>
        <w:t>e Almoloya del Río</w:t>
      </w:r>
      <w:r w:rsidR="00564AA4" w:rsidRPr="0027628B">
        <w:rPr>
          <w:rFonts w:ascii="Palatino Linotype" w:eastAsia="MS Mincho" w:hAnsi="Palatino Linotype" w:cs="Arial"/>
          <w:b/>
          <w:sz w:val="24"/>
          <w:szCs w:val="24"/>
          <w:lang w:val="es-ES_tradnl" w:eastAsia="es-ES"/>
        </w:rPr>
        <w:t xml:space="preserve"> </w:t>
      </w:r>
      <w:r w:rsidRPr="0027628B">
        <w:rPr>
          <w:rFonts w:ascii="Palatino Linotype" w:eastAsia="MS Mincho" w:hAnsi="Palatino Linotype" w:cs="Times New Roman"/>
          <w:sz w:val="24"/>
          <w:szCs w:val="24"/>
          <w:lang w:val="es-ES_tradnl" w:eastAsia="es-ES"/>
        </w:rPr>
        <w:t>en lo sucesivo el</w:t>
      </w:r>
      <w:r w:rsidRPr="0027628B">
        <w:rPr>
          <w:rFonts w:ascii="Palatino Linotype" w:eastAsia="MS Mincho" w:hAnsi="Palatino Linotype" w:cs="Times New Roman"/>
          <w:b/>
          <w:sz w:val="24"/>
          <w:szCs w:val="24"/>
          <w:lang w:val="es-ES_tradnl" w:eastAsia="es-ES"/>
        </w:rPr>
        <w:t xml:space="preserve"> SUJETO OBLIGADO</w:t>
      </w:r>
      <w:r w:rsidRPr="0027628B">
        <w:rPr>
          <w:rFonts w:ascii="Palatino Linotype" w:eastAsia="MS Mincho" w:hAnsi="Palatino Linotype" w:cs="Times New Roman"/>
          <w:sz w:val="24"/>
          <w:szCs w:val="24"/>
          <w:lang w:val="es-ES_tradnl" w:eastAsia="es-ES"/>
        </w:rPr>
        <w:t>, se procede a dictar la presente resolución, con base en los siguientes:</w:t>
      </w:r>
      <w:r w:rsidR="00F41493" w:rsidRPr="0027628B">
        <w:rPr>
          <w:rFonts w:ascii="Palatino Linotype" w:hAnsi="Palatino Linotype"/>
          <w:b/>
        </w:rPr>
        <w:t xml:space="preserve"> </w:t>
      </w:r>
    </w:p>
    <w:p w:rsidR="00F41493" w:rsidRPr="0027628B" w:rsidRDefault="00F41493" w:rsidP="004B2A20">
      <w:pPr>
        <w:spacing w:after="0" w:line="360" w:lineRule="auto"/>
        <w:jc w:val="both"/>
        <w:rPr>
          <w:rFonts w:ascii="Palatino Linotype" w:hAnsi="Palatino Linotype"/>
          <w:b/>
        </w:rPr>
      </w:pPr>
    </w:p>
    <w:p w:rsidR="00792776" w:rsidRPr="0027628B" w:rsidRDefault="00792776" w:rsidP="004B2A20">
      <w:pPr>
        <w:keepNext/>
        <w:keepLines/>
        <w:spacing w:after="0" w:line="360" w:lineRule="auto"/>
        <w:jc w:val="center"/>
        <w:outlineLvl w:val="0"/>
        <w:rPr>
          <w:rFonts w:ascii="Palatino Linotype" w:eastAsia="MS Gothic" w:hAnsi="Palatino Linotype" w:cs="Times New Roman"/>
          <w:b/>
          <w:sz w:val="24"/>
          <w:szCs w:val="32"/>
          <w:lang w:val="de-DE"/>
        </w:rPr>
      </w:pPr>
      <w:bookmarkStart w:id="0" w:name="_Toc27141984"/>
      <w:r w:rsidRPr="0027628B">
        <w:rPr>
          <w:rFonts w:ascii="Palatino Linotype" w:eastAsia="MS Gothic" w:hAnsi="Palatino Linotype" w:cs="Times New Roman"/>
          <w:b/>
          <w:sz w:val="24"/>
          <w:szCs w:val="32"/>
          <w:lang w:val="de-DE"/>
        </w:rPr>
        <w:t>A N T E C E D E N T E S</w:t>
      </w:r>
      <w:bookmarkEnd w:id="0"/>
    </w:p>
    <w:p w:rsidR="00792776" w:rsidRPr="0027628B" w:rsidRDefault="00792776" w:rsidP="004B2A20">
      <w:pPr>
        <w:spacing w:after="0" w:line="360" w:lineRule="auto"/>
        <w:rPr>
          <w:lang w:val="de-DE"/>
        </w:rPr>
      </w:pPr>
    </w:p>
    <w:p w:rsidR="00792776" w:rsidRPr="0027628B" w:rsidRDefault="00792776" w:rsidP="00564AA4">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7628B">
        <w:rPr>
          <w:rFonts w:ascii="Palatino Linotype" w:eastAsia="Calibri" w:hAnsi="Palatino Linotype" w:cs="Arial"/>
          <w:sz w:val="24"/>
          <w:szCs w:val="24"/>
          <w:lang w:val="es-ES" w:eastAsia="es-ES"/>
        </w:rPr>
        <w:t>El día</w:t>
      </w:r>
      <w:r w:rsidR="00B63653" w:rsidRPr="0027628B">
        <w:rPr>
          <w:rFonts w:ascii="Palatino Linotype" w:eastAsia="Calibri" w:hAnsi="Palatino Linotype" w:cs="Arial"/>
          <w:sz w:val="24"/>
          <w:szCs w:val="24"/>
          <w:lang w:val="es-ES" w:eastAsia="es-ES"/>
        </w:rPr>
        <w:t xml:space="preserve"> </w:t>
      </w:r>
      <w:r w:rsidR="00F41493" w:rsidRPr="0027628B">
        <w:rPr>
          <w:rFonts w:ascii="Palatino Linotype" w:eastAsia="Calibri" w:hAnsi="Palatino Linotype" w:cs="Arial"/>
          <w:sz w:val="24"/>
          <w:szCs w:val="24"/>
          <w:lang w:val="es-ES" w:eastAsia="es-ES"/>
        </w:rPr>
        <w:t>veinticuatro</w:t>
      </w:r>
      <w:r w:rsidR="00853887" w:rsidRPr="0027628B">
        <w:rPr>
          <w:rFonts w:ascii="Palatino Linotype" w:eastAsia="Calibri" w:hAnsi="Palatino Linotype" w:cs="Arial"/>
          <w:sz w:val="24"/>
          <w:szCs w:val="24"/>
          <w:lang w:val="es-ES" w:eastAsia="es-ES"/>
        </w:rPr>
        <w:t xml:space="preserve"> </w:t>
      </w:r>
      <w:r w:rsidR="00C25D6B" w:rsidRPr="0027628B">
        <w:rPr>
          <w:rFonts w:ascii="Palatino Linotype" w:eastAsia="Times New Roman" w:hAnsi="Palatino Linotype" w:cs="Arial"/>
          <w:sz w:val="24"/>
          <w:szCs w:val="24"/>
          <w:lang w:val="es-ES" w:eastAsia="es-ES"/>
        </w:rPr>
        <w:t>(</w:t>
      </w:r>
      <w:r w:rsidR="00F41493" w:rsidRPr="0027628B">
        <w:rPr>
          <w:rFonts w:ascii="Palatino Linotype" w:eastAsia="Times New Roman" w:hAnsi="Palatino Linotype" w:cs="Arial"/>
          <w:sz w:val="24"/>
          <w:szCs w:val="24"/>
          <w:lang w:val="es-ES" w:eastAsia="es-ES"/>
        </w:rPr>
        <w:t>24</w:t>
      </w:r>
      <w:r w:rsidR="00960D99" w:rsidRPr="0027628B">
        <w:rPr>
          <w:rFonts w:ascii="Palatino Linotype" w:eastAsia="Times New Roman" w:hAnsi="Palatino Linotype" w:cs="Arial"/>
          <w:sz w:val="24"/>
          <w:szCs w:val="24"/>
          <w:lang w:val="es-ES" w:eastAsia="es-ES"/>
        </w:rPr>
        <w:t>) d</w:t>
      </w:r>
      <w:r w:rsidR="00836903" w:rsidRPr="0027628B">
        <w:rPr>
          <w:rFonts w:ascii="Palatino Linotype" w:eastAsia="Times New Roman" w:hAnsi="Palatino Linotype" w:cs="Arial"/>
          <w:sz w:val="24"/>
          <w:szCs w:val="24"/>
          <w:lang w:val="es-ES" w:eastAsia="es-ES"/>
        </w:rPr>
        <w:t xml:space="preserve">e </w:t>
      </w:r>
      <w:r w:rsidR="006D0F61" w:rsidRPr="0027628B">
        <w:rPr>
          <w:rFonts w:ascii="Palatino Linotype" w:eastAsia="Times New Roman" w:hAnsi="Palatino Linotype" w:cs="Arial"/>
          <w:sz w:val="24"/>
          <w:szCs w:val="24"/>
          <w:lang w:val="es-ES" w:eastAsia="es-ES"/>
        </w:rPr>
        <w:t>octubre</w:t>
      </w:r>
      <w:r w:rsidR="00F40914" w:rsidRPr="0027628B">
        <w:rPr>
          <w:rFonts w:ascii="Palatino Linotype" w:eastAsia="Times New Roman" w:hAnsi="Palatino Linotype" w:cs="Arial"/>
          <w:sz w:val="24"/>
          <w:szCs w:val="24"/>
          <w:lang w:val="es-ES" w:eastAsia="es-ES"/>
        </w:rPr>
        <w:t xml:space="preserve"> </w:t>
      </w:r>
      <w:r w:rsidR="00564AA4" w:rsidRPr="0027628B">
        <w:rPr>
          <w:rFonts w:ascii="Palatino Linotype" w:eastAsia="Times New Roman" w:hAnsi="Palatino Linotype" w:cs="Arial"/>
          <w:sz w:val="24"/>
          <w:szCs w:val="24"/>
          <w:lang w:val="es-ES" w:eastAsia="es-ES"/>
        </w:rPr>
        <w:t>de</w:t>
      </w:r>
      <w:r w:rsidR="00F40914" w:rsidRPr="0027628B">
        <w:rPr>
          <w:rFonts w:ascii="Palatino Linotype" w:eastAsia="Times New Roman" w:hAnsi="Palatino Linotype" w:cs="Arial"/>
          <w:sz w:val="24"/>
          <w:szCs w:val="24"/>
          <w:lang w:val="es-ES" w:eastAsia="es-ES"/>
        </w:rPr>
        <w:t xml:space="preserve"> dos mil diecinueve</w:t>
      </w:r>
      <w:r w:rsidRPr="0027628B">
        <w:rPr>
          <w:rFonts w:ascii="Palatino Linotype" w:eastAsia="Calibri" w:hAnsi="Palatino Linotype" w:cs="Arial"/>
          <w:sz w:val="24"/>
          <w:szCs w:val="24"/>
          <w:lang w:val="es-ES" w:eastAsia="es-ES"/>
        </w:rPr>
        <w:t>,</w:t>
      </w:r>
      <w:r w:rsidRPr="0027628B">
        <w:rPr>
          <w:rFonts w:ascii="Palatino Linotype" w:eastAsia="Calibri" w:hAnsi="Palatino Linotype" w:cs="Times New Roman"/>
          <w:sz w:val="24"/>
          <w:szCs w:val="24"/>
          <w:lang w:val="es-ES" w:eastAsia="es-ES"/>
        </w:rPr>
        <w:t xml:space="preserve"> se presentó </w:t>
      </w:r>
      <w:r w:rsidRPr="0027628B">
        <w:rPr>
          <w:rFonts w:ascii="Palatino Linotype" w:eastAsia="Calibri" w:hAnsi="Palatino Linotype" w:cs="Arial"/>
          <w:sz w:val="24"/>
          <w:szCs w:val="24"/>
          <w:lang w:val="es-ES" w:eastAsia="es-ES"/>
        </w:rPr>
        <w:t xml:space="preserve">ante el </w:t>
      </w:r>
      <w:r w:rsidRPr="0027628B">
        <w:rPr>
          <w:rFonts w:ascii="Palatino Linotype" w:eastAsia="Calibri" w:hAnsi="Palatino Linotype" w:cs="Arial"/>
          <w:b/>
          <w:sz w:val="24"/>
          <w:szCs w:val="24"/>
          <w:lang w:val="es-ES" w:eastAsia="es-ES"/>
        </w:rPr>
        <w:t>SUJETO OBLIGADO</w:t>
      </w:r>
      <w:r w:rsidRPr="0027628B">
        <w:rPr>
          <w:rFonts w:ascii="Palatino Linotype" w:eastAsia="Calibri" w:hAnsi="Palatino Linotype" w:cs="Arial"/>
          <w:sz w:val="24"/>
          <w:szCs w:val="24"/>
          <w:lang w:val="es-ES_tradnl" w:eastAsia="es-ES"/>
        </w:rPr>
        <w:t xml:space="preserve"> </w:t>
      </w:r>
      <w:r w:rsidR="00C317BE" w:rsidRPr="0027628B">
        <w:rPr>
          <w:rFonts w:ascii="Palatino Linotype" w:eastAsia="Calibri" w:hAnsi="Palatino Linotype" w:cs="Arial"/>
          <w:sz w:val="24"/>
          <w:szCs w:val="24"/>
          <w:lang w:val="es-ES_tradnl" w:eastAsia="es-ES"/>
        </w:rPr>
        <w:t>a través del</w:t>
      </w:r>
      <w:r w:rsidRPr="0027628B">
        <w:rPr>
          <w:rFonts w:ascii="Palatino Linotype" w:eastAsia="Calibri" w:hAnsi="Palatino Linotype" w:cs="Arial"/>
          <w:sz w:val="24"/>
          <w:szCs w:val="24"/>
          <w:lang w:val="es-ES_tradnl" w:eastAsia="es-ES"/>
        </w:rPr>
        <w:t xml:space="preserve"> </w:t>
      </w:r>
      <w:r w:rsidRPr="0027628B">
        <w:rPr>
          <w:rFonts w:ascii="Palatino Linotype" w:eastAsia="Calibri" w:hAnsi="Palatino Linotype" w:cs="Arial"/>
          <w:sz w:val="24"/>
          <w:szCs w:val="24"/>
          <w:lang w:val="es-ES" w:eastAsia="es-ES"/>
        </w:rPr>
        <w:t xml:space="preserve">Sistema de Acceso a la Información Mexiquense </w:t>
      </w:r>
      <w:r w:rsidRPr="0027628B">
        <w:rPr>
          <w:rFonts w:ascii="Palatino Linotype" w:eastAsia="Calibri" w:hAnsi="Palatino Linotype" w:cs="Arial"/>
          <w:b/>
          <w:sz w:val="24"/>
          <w:szCs w:val="24"/>
          <w:lang w:val="es-ES" w:eastAsia="es-ES"/>
        </w:rPr>
        <w:t>SAIMEX</w:t>
      </w:r>
      <w:r w:rsidRPr="0027628B">
        <w:rPr>
          <w:rFonts w:ascii="Palatino Linotype" w:eastAsia="Calibri" w:hAnsi="Palatino Linotype" w:cs="Arial"/>
          <w:sz w:val="24"/>
          <w:szCs w:val="24"/>
          <w:lang w:val="es-ES" w:eastAsia="es-ES"/>
        </w:rPr>
        <w:t>, la solicitud de infor</w:t>
      </w:r>
      <w:r w:rsidR="005D1CFC" w:rsidRPr="0027628B">
        <w:rPr>
          <w:rFonts w:ascii="Palatino Linotype" w:eastAsia="Calibri" w:hAnsi="Palatino Linotype" w:cs="Arial"/>
          <w:sz w:val="24"/>
          <w:szCs w:val="24"/>
          <w:lang w:val="es-ES" w:eastAsia="es-ES"/>
        </w:rPr>
        <w:t>m</w:t>
      </w:r>
      <w:r w:rsidR="00F40914" w:rsidRPr="0027628B">
        <w:rPr>
          <w:rFonts w:ascii="Palatino Linotype" w:eastAsia="Calibri" w:hAnsi="Palatino Linotype" w:cs="Arial"/>
          <w:sz w:val="24"/>
          <w:szCs w:val="24"/>
          <w:lang w:val="es-ES" w:eastAsia="es-ES"/>
        </w:rPr>
        <w:t>ación pública registrada con el número</w:t>
      </w:r>
      <w:r w:rsidR="005D1CFC" w:rsidRPr="0027628B">
        <w:rPr>
          <w:rFonts w:ascii="Palatino Linotype" w:eastAsia="Calibri" w:hAnsi="Palatino Linotype" w:cs="Arial"/>
          <w:sz w:val="24"/>
          <w:szCs w:val="24"/>
          <w:lang w:val="es-ES" w:eastAsia="es-ES"/>
        </w:rPr>
        <w:t xml:space="preserve"> </w:t>
      </w:r>
      <w:r w:rsidR="00C25D6B" w:rsidRPr="0027628B">
        <w:rPr>
          <w:rFonts w:ascii="Palatino Linotype" w:eastAsia="Times New Roman" w:hAnsi="Palatino Linotype" w:cs="Arial"/>
          <w:b/>
          <w:bCs/>
          <w:sz w:val="24"/>
          <w:szCs w:val="24"/>
          <w:lang w:eastAsia="es-ES"/>
        </w:rPr>
        <w:t>00</w:t>
      </w:r>
      <w:r w:rsidR="006D0F61" w:rsidRPr="0027628B">
        <w:rPr>
          <w:rFonts w:ascii="Palatino Linotype" w:eastAsia="Times New Roman" w:hAnsi="Palatino Linotype" w:cs="Arial"/>
          <w:b/>
          <w:bCs/>
          <w:sz w:val="24"/>
          <w:szCs w:val="24"/>
          <w:lang w:eastAsia="es-ES"/>
        </w:rPr>
        <w:t>119/ALMORI</w:t>
      </w:r>
      <w:r w:rsidR="00C64E0E" w:rsidRPr="0027628B">
        <w:rPr>
          <w:rFonts w:ascii="Palatino Linotype" w:eastAsia="Times New Roman" w:hAnsi="Palatino Linotype" w:cs="Arial"/>
          <w:b/>
          <w:bCs/>
          <w:sz w:val="24"/>
          <w:szCs w:val="24"/>
          <w:lang w:eastAsia="es-ES"/>
        </w:rPr>
        <w:t>/IP/201</w:t>
      </w:r>
      <w:r w:rsidR="00F40914" w:rsidRPr="0027628B">
        <w:rPr>
          <w:rFonts w:ascii="Palatino Linotype" w:eastAsia="Times New Roman" w:hAnsi="Palatino Linotype" w:cs="Arial"/>
          <w:b/>
          <w:bCs/>
          <w:sz w:val="24"/>
          <w:szCs w:val="24"/>
          <w:lang w:eastAsia="es-ES"/>
        </w:rPr>
        <w:t>9</w:t>
      </w:r>
      <w:r w:rsidR="00F40914" w:rsidRPr="0027628B">
        <w:rPr>
          <w:rFonts w:ascii="Palatino Linotype" w:eastAsia="MS Mincho" w:hAnsi="Palatino Linotype" w:cs="Times New Roman"/>
          <w:b/>
          <w:bCs/>
          <w:sz w:val="24"/>
          <w:szCs w:val="24"/>
          <w:lang w:val="es-ES_tradnl" w:eastAsia="es-ES"/>
        </w:rPr>
        <w:t xml:space="preserve"> </w:t>
      </w:r>
      <w:r w:rsidRPr="0027628B">
        <w:rPr>
          <w:rFonts w:ascii="Palatino Linotype" w:eastAsia="Calibri" w:hAnsi="Palatino Linotype" w:cs="Arial"/>
          <w:sz w:val="24"/>
          <w:szCs w:val="24"/>
          <w:lang w:val="es-ES" w:eastAsia="es-ES"/>
        </w:rPr>
        <w:t>mediante la cual solicitó:</w:t>
      </w:r>
    </w:p>
    <w:p w:rsidR="004A3422" w:rsidRPr="0027628B" w:rsidRDefault="004A3422" w:rsidP="004B2A20">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27628B" w:rsidRDefault="00853887" w:rsidP="004B2A20">
      <w:pPr>
        <w:pStyle w:val="Prrafodelista"/>
        <w:spacing w:after="0" w:line="360" w:lineRule="auto"/>
        <w:ind w:left="567" w:right="567"/>
        <w:jc w:val="both"/>
        <w:rPr>
          <w:rFonts w:ascii="Palatino Linotype" w:hAnsi="Palatino Linotype"/>
          <w:i/>
          <w:iCs/>
          <w:color w:val="000000"/>
        </w:rPr>
      </w:pPr>
      <w:bookmarkStart w:id="1" w:name="_Hlk27129094"/>
      <w:r w:rsidRPr="0027628B">
        <w:rPr>
          <w:rFonts w:ascii="Palatino Linotype" w:hAnsi="Palatino Linotype"/>
          <w:i/>
          <w:iCs/>
          <w:color w:val="000000"/>
        </w:rPr>
        <w:t>“</w:t>
      </w:r>
      <w:r w:rsidR="006D0F61" w:rsidRPr="0027628B">
        <w:rPr>
          <w:rFonts w:ascii="Palatino Linotype" w:hAnsi="Palatino Linotype"/>
          <w:i/>
          <w:iCs/>
          <w:color w:val="000000"/>
        </w:rPr>
        <w:t>Buenas tardes. Solicito lo siguiente: 1.- Mostrar el acta del comite de adquisiciones del ayuntamiento de Almoloya del Río administracion 2019 -2021 aprobado por cabildo, no por el presidente (a) municipal. Gracias.</w:t>
      </w:r>
      <w:r w:rsidR="00836903" w:rsidRPr="0027628B">
        <w:rPr>
          <w:rFonts w:ascii="Palatino Linotype" w:hAnsi="Palatino Linotype"/>
          <w:i/>
          <w:iCs/>
          <w:color w:val="000000"/>
        </w:rPr>
        <w:t xml:space="preserve">”. </w:t>
      </w:r>
      <w:r w:rsidR="00C64E0E" w:rsidRPr="0027628B">
        <w:rPr>
          <w:rFonts w:ascii="Palatino Linotype" w:hAnsi="Palatino Linotype"/>
          <w:i/>
          <w:iCs/>
          <w:color w:val="000000"/>
        </w:rPr>
        <w:t>(</w:t>
      </w:r>
      <w:r w:rsidR="00792776" w:rsidRPr="0027628B">
        <w:rPr>
          <w:rFonts w:ascii="Palatino Linotype" w:hAnsi="Palatino Linotype"/>
          <w:i/>
          <w:iCs/>
          <w:color w:val="000000"/>
        </w:rPr>
        <w:t>Sic)</w:t>
      </w:r>
    </w:p>
    <w:bookmarkEnd w:id="1"/>
    <w:p w:rsidR="004A2FBC" w:rsidRPr="0027628B" w:rsidRDefault="004A2FBC" w:rsidP="004B2A20">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27628B" w:rsidRDefault="005D1CFC" w:rsidP="004B2A2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27628B">
        <w:rPr>
          <w:rFonts w:ascii="Palatino Linotype" w:eastAsia="Times New Roman" w:hAnsi="Palatino Linotype" w:cs="Arial"/>
          <w:sz w:val="24"/>
          <w:szCs w:val="24"/>
          <w:lang w:val="es-ES" w:eastAsia="es-ES"/>
        </w:rPr>
        <w:t>Se señaló</w:t>
      </w:r>
      <w:r w:rsidR="00792776" w:rsidRPr="0027628B">
        <w:rPr>
          <w:rFonts w:ascii="Palatino Linotype" w:eastAsia="Times New Roman" w:hAnsi="Palatino Linotype" w:cs="Arial"/>
          <w:sz w:val="24"/>
          <w:szCs w:val="24"/>
          <w:lang w:val="es-ES" w:eastAsia="es-ES"/>
        </w:rPr>
        <w:t xml:space="preserve"> como modalidad de entrega de la información</w:t>
      </w:r>
      <w:r w:rsidR="00792776" w:rsidRPr="0027628B">
        <w:rPr>
          <w:rFonts w:ascii="Palatino Linotype" w:eastAsia="Times New Roman" w:hAnsi="Palatino Linotype" w:cs="Arial"/>
          <w:b/>
          <w:sz w:val="24"/>
          <w:szCs w:val="24"/>
          <w:lang w:val="es-ES" w:eastAsia="es-ES"/>
        </w:rPr>
        <w:t>:</w:t>
      </w:r>
      <w:r w:rsidR="00792776" w:rsidRPr="0027628B">
        <w:rPr>
          <w:rFonts w:ascii="Palatino Linotype" w:eastAsia="Times New Roman" w:hAnsi="Palatino Linotype" w:cs="Arial"/>
          <w:sz w:val="24"/>
          <w:szCs w:val="24"/>
          <w:lang w:val="es-ES" w:eastAsia="es-ES"/>
        </w:rPr>
        <w:t xml:space="preserve"> </w:t>
      </w:r>
      <w:r w:rsidR="00792776" w:rsidRPr="0027628B">
        <w:rPr>
          <w:rFonts w:ascii="Palatino Linotype" w:eastAsia="Times New Roman" w:hAnsi="Palatino Linotype" w:cs="Arial"/>
          <w:b/>
          <w:sz w:val="24"/>
          <w:szCs w:val="24"/>
          <w:lang w:val="es-ES" w:eastAsia="es-ES"/>
        </w:rPr>
        <w:t>a través del SAIMEX</w:t>
      </w:r>
      <w:r w:rsidR="00792776" w:rsidRPr="0027628B">
        <w:rPr>
          <w:rFonts w:ascii="Palatino Linotype" w:eastAsia="MS Mincho" w:hAnsi="Palatino Linotype" w:cs="Times New Roman"/>
          <w:b/>
          <w:color w:val="000000"/>
          <w:sz w:val="24"/>
          <w:szCs w:val="14"/>
          <w:lang w:val="es-ES_tradnl" w:eastAsia="es-ES"/>
        </w:rPr>
        <w:t>.</w:t>
      </w:r>
    </w:p>
    <w:p w:rsidR="00836903" w:rsidRPr="0027628B" w:rsidRDefault="00836903" w:rsidP="004B2A20">
      <w:pPr>
        <w:spacing w:after="0" w:line="360" w:lineRule="auto"/>
        <w:ind w:left="502"/>
        <w:contextualSpacing/>
        <w:jc w:val="both"/>
        <w:rPr>
          <w:rFonts w:ascii="Palatino Linotype" w:eastAsia="Times New Roman" w:hAnsi="Palatino Linotype" w:cs="Arial"/>
          <w:sz w:val="24"/>
          <w:szCs w:val="24"/>
          <w:lang w:val="es-ES" w:eastAsia="es-ES"/>
        </w:rPr>
      </w:pPr>
    </w:p>
    <w:p w:rsidR="00351415" w:rsidRPr="0027628B" w:rsidRDefault="007A0043" w:rsidP="00F41493">
      <w:pPr>
        <w:numPr>
          <w:ilvl w:val="0"/>
          <w:numId w:val="2"/>
        </w:numPr>
        <w:spacing w:after="0" w:line="360" w:lineRule="auto"/>
        <w:ind w:left="0" w:right="34" w:firstLine="0"/>
        <w:contextualSpacing/>
        <w:jc w:val="both"/>
        <w:rPr>
          <w:rFonts w:ascii="Palatino Linotype" w:eastAsia="Calibri" w:hAnsi="Palatino Linotype" w:cs="Arial"/>
          <w:sz w:val="24"/>
          <w:szCs w:val="24"/>
          <w:lang w:val="es-ES" w:eastAsia="es-ES"/>
        </w:rPr>
      </w:pPr>
      <w:r w:rsidRPr="0027628B">
        <w:rPr>
          <w:rFonts w:ascii="Palatino Linotype" w:eastAsia="MS Mincho" w:hAnsi="Palatino Linotype" w:cs="Arial"/>
          <w:sz w:val="24"/>
          <w:lang w:val="es-ES_tradnl" w:eastAsia="es-ES"/>
        </w:rPr>
        <w:lastRenderedPageBreak/>
        <w:t xml:space="preserve">El </w:t>
      </w:r>
      <w:r w:rsidRPr="0027628B">
        <w:rPr>
          <w:rFonts w:ascii="Palatino Linotype" w:eastAsia="MS Mincho" w:hAnsi="Palatino Linotype" w:cs="Arial"/>
          <w:b/>
          <w:bCs/>
          <w:sz w:val="24"/>
          <w:lang w:val="es-ES_tradnl" w:eastAsia="es-ES"/>
        </w:rPr>
        <w:t xml:space="preserve">SUJETO OBLIGADO </w:t>
      </w:r>
      <w:r w:rsidRPr="0027628B">
        <w:rPr>
          <w:rFonts w:ascii="Palatino Linotype" w:eastAsia="MS Mincho" w:hAnsi="Palatino Linotype" w:cs="Arial"/>
          <w:sz w:val="24"/>
          <w:lang w:val="es-ES_tradnl" w:eastAsia="es-ES"/>
        </w:rPr>
        <w:t>el día</w:t>
      </w:r>
      <w:r w:rsidR="006D0F61" w:rsidRPr="0027628B">
        <w:rPr>
          <w:rFonts w:ascii="Palatino Linotype" w:eastAsia="MS Mincho" w:hAnsi="Palatino Linotype" w:cs="Arial"/>
          <w:sz w:val="24"/>
          <w:lang w:val="es-ES_tradnl" w:eastAsia="es-ES"/>
        </w:rPr>
        <w:t xml:space="preserve"> catorce</w:t>
      </w:r>
      <w:r w:rsidRPr="0027628B">
        <w:rPr>
          <w:rFonts w:ascii="Palatino Linotype" w:eastAsia="MS Mincho" w:hAnsi="Palatino Linotype" w:cs="Arial"/>
          <w:sz w:val="24"/>
          <w:lang w:val="es-ES_tradnl" w:eastAsia="es-ES"/>
        </w:rPr>
        <w:t xml:space="preserve"> (</w:t>
      </w:r>
      <w:r w:rsidR="006D0F61" w:rsidRPr="0027628B">
        <w:rPr>
          <w:rFonts w:ascii="Palatino Linotype" w:eastAsia="MS Mincho" w:hAnsi="Palatino Linotype" w:cs="Arial"/>
          <w:sz w:val="24"/>
          <w:lang w:val="es-ES_tradnl" w:eastAsia="es-ES"/>
        </w:rPr>
        <w:t>14</w:t>
      </w:r>
      <w:r w:rsidRPr="0027628B">
        <w:rPr>
          <w:rFonts w:ascii="Palatino Linotype" w:eastAsia="MS Mincho" w:hAnsi="Palatino Linotype" w:cs="Arial"/>
          <w:sz w:val="24"/>
          <w:lang w:val="es-ES_tradnl" w:eastAsia="es-ES"/>
        </w:rPr>
        <w:t xml:space="preserve">) de </w:t>
      </w:r>
      <w:r w:rsidR="006D0F61" w:rsidRPr="0027628B">
        <w:rPr>
          <w:rFonts w:ascii="Palatino Linotype" w:eastAsia="MS Mincho" w:hAnsi="Palatino Linotype" w:cs="Arial"/>
          <w:sz w:val="24"/>
          <w:lang w:val="es-ES_tradnl" w:eastAsia="es-ES"/>
        </w:rPr>
        <w:t xml:space="preserve">noviembre </w:t>
      </w:r>
      <w:r w:rsidR="001C516D" w:rsidRPr="0027628B">
        <w:rPr>
          <w:rFonts w:ascii="Palatino Linotype" w:eastAsia="Calibri" w:hAnsi="Palatino Linotype" w:cs="Arial"/>
          <w:sz w:val="24"/>
          <w:szCs w:val="24"/>
          <w:lang w:val="es-ES" w:eastAsia="es-ES"/>
        </w:rPr>
        <w:t xml:space="preserve">en respuesta a la solicitud de información señaló lo siguiente: </w:t>
      </w:r>
    </w:p>
    <w:p w:rsidR="006D0F61" w:rsidRPr="0027628B" w:rsidRDefault="006D0F61" w:rsidP="006D0F61">
      <w:pPr>
        <w:spacing w:after="0" w:line="360" w:lineRule="auto"/>
        <w:ind w:right="34"/>
        <w:contextualSpacing/>
        <w:jc w:val="both"/>
        <w:rPr>
          <w:rFonts w:ascii="Palatino Linotype" w:eastAsia="Calibri" w:hAnsi="Palatino Linotype" w:cs="Arial"/>
          <w:sz w:val="24"/>
          <w:szCs w:val="24"/>
          <w:lang w:val="es-ES" w:eastAsia="es-ES"/>
        </w:rPr>
      </w:pPr>
    </w:p>
    <w:tbl>
      <w:tblPr>
        <w:tblW w:w="8804" w:type="dxa"/>
        <w:tblCellSpacing w:w="0" w:type="dxa"/>
        <w:tblCellMar>
          <w:left w:w="0" w:type="dxa"/>
          <w:right w:w="0" w:type="dxa"/>
        </w:tblCellMar>
        <w:tblLook w:val="04A0" w:firstRow="1" w:lastRow="0" w:firstColumn="1" w:lastColumn="0" w:noHBand="0" w:noVBand="1"/>
      </w:tblPr>
      <w:tblGrid>
        <w:gridCol w:w="8804"/>
      </w:tblGrid>
      <w:tr w:rsidR="006D0F61" w:rsidRPr="0027628B" w:rsidTr="006D0F61">
        <w:trPr>
          <w:trHeight w:val="300"/>
          <w:tblCellSpacing w:w="0" w:type="dxa"/>
        </w:trPr>
        <w:tc>
          <w:tcPr>
            <w:tcW w:w="8804" w:type="dxa"/>
            <w:vAlign w:val="center"/>
            <w:hideMark/>
          </w:tcPr>
          <w:p w:rsidR="006D0F61" w:rsidRPr="0027628B" w:rsidRDefault="006D0F61" w:rsidP="006D0F61">
            <w:pPr>
              <w:spacing w:after="0" w:line="360" w:lineRule="auto"/>
              <w:jc w:val="right"/>
              <w:rPr>
                <w:rFonts w:ascii="Palatino Linotype" w:eastAsia="Times New Roman" w:hAnsi="Palatino Linotype" w:cs="Times New Roman"/>
                <w:szCs w:val="24"/>
                <w:lang w:eastAsia="es-MX"/>
              </w:rPr>
            </w:pPr>
            <w:r w:rsidRPr="0027628B">
              <w:rPr>
                <w:rFonts w:ascii="Palatino Linotype" w:eastAsia="Times New Roman" w:hAnsi="Palatino Linotype" w:cs="Times New Roman"/>
                <w:szCs w:val="18"/>
                <w:lang w:eastAsia="es-MX"/>
              </w:rPr>
              <w:t>Almoloya del Río, México a 14 de Noviembre de 2019</w:t>
            </w:r>
          </w:p>
        </w:tc>
      </w:tr>
      <w:tr w:rsidR="006D0F61" w:rsidRPr="0027628B" w:rsidTr="006D0F61">
        <w:trPr>
          <w:trHeight w:val="300"/>
          <w:tblCellSpacing w:w="0" w:type="dxa"/>
        </w:trPr>
        <w:tc>
          <w:tcPr>
            <w:tcW w:w="8804" w:type="dxa"/>
            <w:vAlign w:val="center"/>
            <w:hideMark/>
          </w:tcPr>
          <w:p w:rsidR="006D0F61" w:rsidRPr="0027628B" w:rsidRDefault="006D0F61" w:rsidP="006D0F61">
            <w:pPr>
              <w:spacing w:after="0" w:line="360" w:lineRule="auto"/>
              <w:jc w:val="right"/>
              <w:rPr>
                <w:rFonts w:ascii="Palatino Linotype" w:eastAsia="Times New Roman" w:hAnsi="Palatino Linotype" w:cs="Times New Roman"/>
                <w:szCs w:val="24"/>
                <w:lang w:eastAsia="es-MX"/>
              </w:rPr>
            </w:pPr>
            <w:r w:rsidRPr="0027628B">
              <w:rPr>
                <w:rFonts w:ascii="Palatino Linotype" w:eastAsia="Times New Roman" w:hAnsi="Palatino Linotype" w:cs="Times New Roman"/>
                <w:szCs w:val="18"/>
                <w:lang w:eastAsia="es-MX"/>
              </w:rPr>
              <w:t xml:space="preserve">Nombre del solicitante: </w:t>
            </w:r>
            <w:r w:rsidR="006B7FCC" w:rsidRPr="006B7FCC">
              <w:rPr>
                <w:rFonts w:ascii="Palatino Linotype" w:eastAsia="Times New Roman" w:hAnsi="Palatino Linotype" w:cs="Times New Roman"/>
                <w:szCs w:val="18"/>
                <w:highlight w:val="black"/>
                <w:lang w:eastAsia="es-MX"/>
              </w:rPr>
              <w:t>-------------------------------------------</w:t>
            </w:r>
          </w:p>
        </w:tc>
      </w:tr>
      <w:tr w:rsidR="006D0F61" w:rsidRPr="0027628B" w:rsidTr="006D0F61">
        <w:trPr>
          <w:trHeight w:val="300"/>
          <w:tblCellSpacing w:w="0" w:type="dxa"/>
        </w:trPr>
        <w:tc>
          <w:tcPr>
            <w:tcW w:w="8804" w:type="dxa"/>
            <w:vAlign w:val="center"/>
            <w:hideMark/>
          </w:tcPr>
          <w:p w:rsidR="006D0F61" w:rsidRPr="0027628B" w:rsidRDefault="006D0F61" w:rsidP="006D0F61">
            <w:pPr>
              <w:spacing w:after="0" w:line="360" w:lineRule="auto"/>
              <w:jc w:val="right"/>
              <w:rPr>
                <w:rFonts w:ascii="Palatino Linotype" w:eastAsia="Times New Roman" w:hAnsi="Palatino Linotype" w:cs="Times New Roman"/>
                <w:szCs w:val="24"/>
                <w:lang w:eastAsia="es-MX"/>
              </w:rPr>
            </w:pPr>
            <w:r w:rsidRPr="0027628B">
              <w:rPr>
                <w:rFonts w:ascii="Palatino Linotype" w:eastAsia="Times New Roman" w:hAnsi="Palatino Linotype" w:cs="Times New Roman"/>
                <w:szCs w:val="18"/>
                <w:lang w:eastAsia="es-MX"/>
              </w:rPr>
              <w:t>Folio de la solicitud: 00119/ALMORI/IP/2019</w:t>
            </w:r>
          </w:p>
        </w:tc>
      </w:tr>
      <w:tr w:rsidR="006D0F61" w:rsidRPr="0027628B" w:rsidTr="006D0F61">
        <w:trPr>
          <w:trHeight w:val="150"/>
          <w:tblCellSpacing w:w="0" w:type="dxa"/>
        </w:trPr>
        <w:tc>
          <w:tcPr>
            <w:tcW w:w="8804" w:type="dxa"/>
            <w:vAlign w:val="center"/>
            <w:hideMark/>
          </w:tcPr>
          <w:p w:rsidR="006D0F61" w:rsidRPr="0027628B" w:rsidRDefault="006D0F61" w:rsidP="006D0F61">
            <w:pPr>
              <w:spacing w:after="0" w:line="360" w:lineRule="auto"/>
              <w:jc w:val="center"/>
              <w:rPr>
                <w:rFonts w:ascii="Palatino Linotype" w:eastAsia="Times New Roman" w:hAnsi="Palatino Linotype" w:cs="Times New Roman"/>
                <w:szCs w:val="20"/>
                <w:lang w:eastAsia="es-MX"/>
              </w:rPr>
            </w:pPr>
          </w:p>
        </w:tc>
      </w:tr>
      <w:tr w:rsidR="006D0F61" w:rsidRPr="0027628B" w:rsidTr="006D0F61">
        <w:trPr>
          <w:trHeight w:val="375"/>
          <w:tblCellSpacing w:w="0" w:type="dxa"/>
        </w:trPr>
        <w:tc>
          <w:tcPr>
            <w:tcW w:w="8804" w:type="dxa"/>
            <w:vAlign w:val="center"/>
            <w:hideMark/>
          </w:tcPr>
          <w:p w:rsidR="006D0F61" w:rsidRPr="0027628B" w:rsidRDefault="006D0F61" w:rsidP="006D0F61">
            <w:pPr>
              <w:spacing w:after="0" w:line="360" w:lineRule="auto"/>
              <w:rPr>
                <w:rFonts w:ascii="Palatino Linotype" w:eastAsia="Times New Roman" w:hAnsi="Palatino Linotype" w:cs="Times New Roman"/>
                <w:szCs w:val="20"/>
                <w:lang w:eastAsia="es-MX"/>
              </w:rPr>
            </w:pPr>
          </w:p>
        </w:tc>
      </w:tr>
      <w:tr w:rsidR="006D0F61" w:rsidRPr="0027628B" w:rsidTr="006D0F61">
        <w:trPr>
          <w:trHeight w:val="150"/>
          <w:tblCellSpacing w:w="0" w:type="dxa"/>
        </w:trPr>
        <w:tc>
          <w:tcPr>
            <w:tcW w:w="8804" w:type="dxa"/>
            <w:vAlign w:val="center"/>
            <w:hideMark/>
          </w:tcPr>
          <w:p w:rsidR="006D0F61" w:rsidRPr="0027628B" w:rsidRDefault="006D0F61" w:rsidP="006D0F61">
            <w:pPr>
              <w:spacing w:after="0" w:line="360" w:lineRule="auto"/>
              <w:rPr>
                <w:rFonts w:ascii="Palatino Linotype" w:eastAsia="Times New Roman" w:hAnsi="Palatino Linotype" w:cs="Times New Roman"/>
                <w:szCs w:val="24"/>
                <w:lang w:eastAsia="es-MX"/>
              </w:rPr>
            </w:pPr>
            <w:r w:rsidRPr="0027628B">
              <w:rPr>
                <w:rFonts w:ascii="Palatino Linotype" w:eastAsia="Times New Roman" w:hAnsi="Palatino Linotype" w:cs="Times New Roman"/>
                <w:szCs w:val="18"/>
                <w:lang w:eastAsia="es-MX"/>
              </w:rPr>
              <w:t>Se adjunta respuesta a solicitud 00119</w:t>
            </w:r>
          </w:p>
        </w:tc>
      </w:tr>
      <w:tr w:rsidR="006D0F61" w:rsidRPr="0027628B" w:rsidTr="006D0F61">
        <w:trPr>
          <w:trHeight w:val="150"/>
          <w:tblCellSpacing w:w="0" w:type="dxa"/>
        </w:trPr>
        <w:tc>
          <w:tcPr>
            <w:tcW w:w="8804" w:type="dxa"/>
            <w:vAlign w:val="center"/>
            <w:hideMark/>
          </w:tcPr>
          <w:p w:rsidR="006D0F61" w:rsidRPr="0027628B" w:rsidRDefault="006D0F61" w:rsidP="006D0F61">
            <w:pPr>
              <w:spacing w:after="0" w:line="360" w:lineRule="auto"/>
              <w:jc w:val="center"/>
              <w:rPr>
                <w:rFonts w:ascii="Palatino Linotype" w:eastAsia="Times New Roman" w:hAnsi="Palatino Linotype" w:cs="Times New Roman"/>
                <w:szCs w:val="18"/>
                <w:lang w:eastAsia="es-MX"/>
              </w:rPr>
            </w:pPr>
          </w:p>
          <w:p w:rsidR="006D0F61" w:rsidRPr="0027628B" w:rsidRDefault="006D0F61" w:rsidP="006D0F61">
            <w:pPr>
              <w:spacing w:after="0" w:line="360" w:lineRule="auto"/>
              <w:jc w:val="center"/>
              <w:rPr>
                <w:rFonts w:ascii="Palatino Linotype" w:eastAsia="Times New Roman" w:hAnsi="Palatino Linotype" w:cs="Times New Roman"/>
                <w:szCs w:val="24"/>
                <w:lang w:eastAsia="es-MX"/>
              </w:rPr>
            </w:pPr>
            <w:r w:rsidRPr="0027628B">
              <w:rPr>
                <w:rFonts w:ascii="Palatino Linotype" w:eastAsia="Times New Roman" w:hAnsi="Palatino Linotype" w:cs="Times New Roman"/>
                <w:szCs w:val="18"/>
                <w:lang w:eastAsia="es-MX"/>
              </w:rPr>
              <w:t>ATENTAMENTE</w:t>
            </w:r>
          </w:p>
        </w:tc>
      </w:tr>
      <w:tr w:rsidR="006D0F61" w:rsidRPr="0027628B" w:rsidTr="006D0F61">
        <w:trPr>
          <w:trHeight w:val="225"/>
          <w:tblCellSpacing w:w="0" w:type="dxa"/>
        </w:trPr>
        <w:tc>
          <w:tcPr>
            <w:tcW w:w="8804" w:type="dxa"/>
            <w:vAlign w:val="center"/>
            <w:hideMark/>
          </w:tcPr>
          <w:p w:rsidR="006D0F61" w:rsidRPr="0027628B" w:rsidRDefault="006D0F61" w:rsidP="006D0F61">
            <w:pPr>
              <w:spacing w:after="0" w:line="360" w:lineRule="auto"/>
              <w:jc w:val="center"/>
              <w:rPr>
                <w:rFonts w:ascii="Palatino Linotype" w:eastAsia="Times New Roman" w:hAnsi="Palatino Linotype" w:cs="Times New Roman"/>
                <w:szCs w:val="24"/>
                <w:lang w:eastAsia="es-MX"/>
              </w:rPr>
            </w:pPr>
          </w:p>
        </w:tc>
      </w:tr>
      <w:tr w:rsidR="006D0F61" w:rsidRPr="0027628B" w:rsidTr="006D0F61">
        <w:trPr>
          <w:trHeight w:val="70"/>
          <w:tblCellSpacing w:w="0" w:type="dxa"/>
        </w:trPr>
        <w:tc>
          <w:tcPr>
            <w:tcW w:w="8804" w:type="dxa"/>
            <w:vAlign w:val="center"/>
            <w:hideMark/>
          </w:tcPr>
          <w:p w:rsidR="006D0F61" w:rsidRPr="0027628B" w:rsidRDefault="006D0F61" w:rsidP="006D0F61">
            <w:pPr>
              <w:spacing w:after="0" w:line="360" w:lineRule="auto"/>
              <w:jc w:val="center"/>
              <w:rPr>
                <w:rFonts w:ascii="Palatino Linotype" w:eastAsia="Times New Roman" w:hAnsi="Palatino Linotype" w:cs="Times New Roman"/>
                <w:szCs w:val="24"/>
                <w:lang w:eastAsia="es-MX"/>
              </w:rPr>
            </w:pPr>
            <w:r w:rsidRPr="0027628B">
              <w:rPr>
                <w:rFonts w:ascii="Palatino Linotype" w:eastAsia="Times New Roman" w:hAnsi="Palatino Linotype" w:cs="Times New Roman"/>
                <w:szCs w:val="18"/>
                <w:lang w:eastAsia="es-MX"/>
              </w:rPr>
              <w:t>L.C. ANDRES DIAZ DELGADILLO</w:t>
            </w:r>
          </w:p>
        </w:tc>
      </w:tr>
    </w:tbl>
    <w:p w:rsidR="00351415" w:rsidRPr="0027628B" w:rsidRDefault="00351415" w:rsidP="006D0F61">
      <w:pPr>
        <w:spacing w:after="0" w:line="360" w:lineRule="auto"/>
        <w:ind w:right="34"/>
        <w:contextualSpacing/>
        <w:jc w:val="both"/>
        <w:rPr>
          <w:rFonts w:ascii="Palatino Linotype" w:eastAsia="MS Mincho" w:hAnsi="Palatino Linotype" w:cs="Arial"/>
          <w:sz w:val="24"/>
          <w:lang w:val="es-ES_tradnl" w:eastAsia="es-ES"/>
        </w:rPr>
      </w:pPr>
    </w:p>
    <w:p w:rsidR="00F41493" w:rsidRPr="0027628B" w:rsidRDefault="00F41493" w:rsidP="00853887">
      <w:pPr>
        <w:spacing w:after="0" w:line="360" w:lineRule="auto"/>
        <w:ind w:right="34"/>
        <w:contextualSpacing/>
        <w:jc w:val="both"/>
        <w:rPr>
          <w:rFonts w:ascii="Palatino Linotype" w:eastAsia="MS Mincho" w:hAnsi="Palatino Linotype" w:cs="Arial"/>
          <w:b/>
          <w:bCs/>
          <w:sz w:val="24"/>
          <w:lang w:val="es-ES_tradnl" w:eastAsia="es-ES"/>
        </w:rPr>
      </w:pPr>
    </w:p>
    <w:p w:rsidR="00D30FC1" w:rsidRPr="0027628B" w:rsidRDefault="00D30FC1" w:rsidP="005F4922">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27628B">
        <w:rPr>
          <w:rFonts w:ascii="Palatino Linotype" w:eastAsia="MS Mincho" w:hAnsi="Palatino Linotype" w:cs="Arial"/>
          <w:iCs/>
          <w:sz w:val="24"/>
          <w:szCs w:val="24"/>
          <w:lang w:val="es-ES_tradnl" w:eastAsia="es-ES"/>
        </w:rPr>
        <w:t xml:space="preserve">Anexando a su </w:t>
      </w:r>
      <w:r w:rsidR="006D0F61" w:rsidRPr="0027628B">
        <w:rPr>
          <w:rFonts w:ascii="Palatino Linotype" w:eastAsia="MS Mincho" w:hAnsi="Palatino Linotype" w:cs="Arial"/>
          <w:iCs/>
          <w:sz w:val="24"/>
          <w:szCs w:val="24"/>
          <w:lang w:val="es-ES_tradnl" w:eastAsia="es-ES"/>
        </w:rPr>
        <w:t xml:space="preserve">solicitud dos (02) archivos </w:t>
      </w:r>
      <w:r w:rsidR="00B00BA4" w:rsidRPr="0027628B">
        <w:rPr>
          <w:rFonts w:ascii="Palatino Linotype" w:eastAsia="MS Mincho" w:hAnsi="Palatino Linotype" w:cs="Arial"/>
          <w:iCs/>
          <w:sz w:val="24"/>
          <w:szCs w:val="24"/>
          <w:lang w:val="es-ES_tradnl" w:eastAsia="es-ES"/>
        </w:rPr>
        <w:t xml:space="preserve">con </w:t>
      </w:r>
      <w:r w:rsidR="006D0F61" w:rsidRPr="0027628B">
        <w:rPr>
          <w:rFonts w:ascii="Palatino Linotype" w:eastAsia="MS Mincho" w:hAnsi="Palatino Linotype" w:cs="Arial"/>
          <w:iCs/>
          <w:sz w:val="24"/>
          <w:szCs w:val="24"/>
          <w:lang w:val="es-ES_tradnl" w:eastAsia="es-ES"/>
        </w:rPr>
        <w:t>los</w:t>
      </w:r>
      <w:r w:rsidR="00516514" w:rsidRPr="0027628B">
        <w:rPr>
          <w:rFonts w:ascii="Palatino Linotype" w:eastAsia="MS Mincho" w:hAnsi="Palatino Linotype" w:cs="Arial"/>
          <w:iCs/>
          <w:sz w:val="24"/>
          <w:szCs w:val="24"/>
          <w:lang w:val="es-ES_tradnl" w:eastAsia="es-ES"/>
        </w:rPr>
        <w:t xml:space="preserve"> siguiente</w:t>
      </w:r>
      <w:r w:rsidR="006D0F61" w:rsidRPr="0027628B">
        <w:rPr>
          <w:rFonts w:ascii="Palatino Linotype" w:eastAsia="MS Mincho" w:hAnsi="Palatino Linotype" w:cs="Arial"/>
          <w:iCs/>
          <w:sz w:val="24"/>
          <w:szCs w:val="24"/>
          <w:lang w:val="es-ES_tradnl" w:eastAsia="es-ES"/>
        </w:rPr>
        <w:t>s</w:t>
      </w:r>
      <w:r w:rsidR="00516514" w:rsidRPr="0027628B">
        <w:rPr>
          <w:rFonts w:ascii="Palatino Linotype" w:eastAsia="MS Mincho" w:hAnsi="Palatino Linotype" w:cs="Arial"/>
          <w:iCs/>
          <w:sz w:val="24"/>
          <w:szCs w:val="24"/>
          <w:lang w:val="es-ES_tradnl" w:eastAsia="es-ES"/>
        </w:rPr>
        <w:t xml:space="preserve"> nombre</w:t>
      </w:r>
      <w:r w:rsidR="006D0F61" w:rsidRPr="0027628B">
        <w:rPr>
          <w:rFonts w:ascii="Palatino Linotype" w:eastAsia="MS Mincho" w:hAnsi="Palatino Linotype" w:cs="Arial"/>
          <w:iCs/>
          <w:sz w:val="24"/>
          <w:szCs w:val="24"/>
          <w:lang w:val="es-ES_tradnl" w:eastAsia="es-ES"/>
        </w:rPr>
        <w:t>s</w:t>
      </w:r>
      <w:r w:rsidR="00516514" w:rsidRPr="0027628B">
        <w:rPr>
          <w:rFonts w:ascii="Palatino Linotype" w:eastAsia="MS Mincho" w:hAnsi="Palatino Linotype" w:cs="Arial"/>
          <w:iCs/>
          <w:sz w:val="24"/>
          <w:szCs w:val="24"/>
          <w:lang w:val="es-ES_tradnl" w:eastAsia="es-ES"/>
        </w:rPr>
        <w:t xml:space="preserve">: </w:t>
      </w:r>
      <w:r w:rsidR="00B00BA4" w:rsidRPr="0027628B">
        <w:rPr>
          <w:rFonts w:ascii="Palatino Linotype" w:eastAsia="MS Mincho" w:hAnsi="Palatino Linotype" w:cs="Arial"/>
          <w:iCs/>
          <w:sz w:val="24"/>
          <w:szCs w:val="24"/>
          <w:lang w:val="es-ES_tradnl" w:eastAsia="es-ES"/>
        </w:rPr>
        <w:t xml:space="preserve"> </w:t>
      </w:r>
    </w:p>
    <w:p w:rsidR="00DF56A2" w:rsidRPr="0027628B" w:rsidRDefault="00DF56A2" w:rsidP="00DF56A2">
      <w:pPr>
        <w:spacing w:after="0" w:line="360" w:lineRule="auto"/>
        <w:contextualSpacing/>
        <w:jc w:val="both"/>
        <w:rPr>
          <w:rFonts w:ascii="Palatino Linotype" w:eastAsia="MS Mincho" w:hAnsi="Palatino Linotype" w:cs="Arial"/>
          <w:i/>
          <w:sz w:val="24"/>
          <w:szCs w:val="24"/>
          <w:lang w:val="es-ES_tradnl" w:eastAsia="es-ES"/>
        </w:rPr>
      </w:pPr>
      <w:bookmarkStart w:id="2" w:name="_Hlk27132632"/>
    </w:p>
    <w:p w:rsidR="006D0F61" w:rsidRPr="0027628B" w:rsidRDefault="006D0F61" w:rsidP="006D0F61">
      <w:pPr>
        <w:spacing w:after="0" w:line="360" w:lineRule="auto"/>
        <w:ind w:left="567"/>
        <w:contextualSpacing/>
        <w:jc w:val="both"/>
        <w:rPr>
          <w:rFonts w:ascii="Palatino Linotype" w:eastAsia="MS Mincho" w:hAnsi="Palatino Linotype" w:cs="Arial"/>
          <w:szCs w:val="24"/>
          <w:lang w:val="es-ES_tradnl" w:eastAsia="es-ES"/>
        </w:rPr>
      </w:pPr>
      <w:r w:rsidRPr="0027628B">
        <w:rPr>
          <w:rFonts w:ascii="Palatino Linotype" w:eastAsia="MS Mincho" w:hAnsi="Palatino Linotype" w:cs="Arial"/>
          <w:b/>
          <w:szCs w:val="24"/>
          <w:lang w:val="es-ES_tradnl" w:eastAsia="es-ES"/>
        </w:rPr>
        <w:t xml:space="preserve">respuesta_00119_1.pdf. </w:t>
      </w:r>
      <w:r w:rsidRPr="0027628B">
        <w:rPr>
          <w:rFonts w:ascii="Palatino Linotype" w:eastAsia="MS Mincho" w:hAnsi="Palatino Linotype" w:cs="Arial"/>
          <w:szCs w:val="24"/>
          <w:lang w:val="es-ES_tradnl" w:eastAsia="es-ES"/>
        </w:rPr>
        <w:t>Archivo en formato PDF, cuyo contenido versa en el acuse de solicitud de información</w:t>
      </w:r>
      <w:r w:rsidR="001569BB" w:rsidRPr="0027628B">
        <w:rPr>
          <w:rFonts w:ascii="Palatino Linotype" w:eastAsia="MS Mincho" w:hAnsi="Palatino Linotype" w:cs="Arial"/>
          <w:szCs w:val="24"/>
          <w:lang w:val="es-ES_tradnl" w:eastAsia="es-ES"/>
        </w:rPr>
        <w:t xml:space="preserve"> registrado previamente en el Sistema de Acceso a la Información Mexiquense. </w:t>
      </w:r>
    </w:p>
    <w:p w:rsidR="001569BB" w:rsidRPr="0027628B" w:rsidRDefault="001569BB" w:rsidP="001569BB">
      <w:pPr>
        <w:spacing w:after="0" w:line="360" w:lineRule="auto"/>
        <w:contextualSpacing/>
        <w:jc w:val="both"/>
        <w:rPr>
          <w:rFonts w:ascii="Palatino Linotype" w:eastAsia="MS Mincho" w:hAnsi="Palatino Linotype" w:cs="Arial"/>
          <w:szCs w:val="24"/>
          <w:lang w:val="es-ES_tradnl" w:eastAsia="es-ES"/>
        </w:rPr>
      </w:pPr>
    </w:p>
    <w:p w:rsidR="006D0F61" w:rsidRPr="0027628B" w:rsidRDefault="006D0F61" w:rsidP="006D0F61">
      <w:pPr>
        <w:spacing w:after="0" w:line="360" w:lineRule="auto"/>
        <w:ind w:left="567"/>
        <w:contextualSpacing/>
        <w:jc w:val="both"/>
        <w:rPr>
          <w:rFonts w:ascii="Palatino Linotype" w:eastAsia="MS Mincho" w:hAnsi="Palatino Linotype" w:cs="Arial"/>
          <w:szCs w:val="24"/>
          <w:lang w:val="es-ES_tradnl" w:eastAsia="es-ES"/>
        </w:rPr>
      </w:pPr>
      <w:r w:rsidRPr="0027628B">
        <w:rPr>
          <w:rFonts w:ascii="Palatino Linotype" w:eastAsia="MS Mincho" w:hAnsi="Palatino Linotype" w:cs="Arial"/>
          <w:b/>
          <w:szCs w:val="24"/>
          <w:lang w:val="es-ES_tradnl" w:eastAsia="es-ES"/>
        </w:rPr>
        <w:t>respuesta_00119_2.pdf.</w:t>
      </w:r>
      <w:r w:rsidR="001569BB" w:rsidRPr="0027628B">
        <w:rPr>
          <w:rFonts w:ascii="Palatino Linotype" w:eastAsia="MS Mincho" w:hAnsi="Palatino Linotype" w:cs="Arial"/>
          <w:b/>
          <w:szCs w:val="24"/>
          <w:lang w:val="es-ES_tradnl" w:eastAsia="es-ES"/>
        </w:rPr>
        <w:t xml:space="preserve"> </w:t>
      </w:r>
      <w:r w:rsidR="001569BB" w:rsidRPr="0027628B">
        <w:rPr>
          <w:rFonts w:ascii="Palatino Linotype" w:eastAsia="MS Mincho" w:hAnsi="Palatino Linotype" w:cs="Arial"/>
          <w:szCs w:val="24"/>
          <w:lang w:val="es-ES_tradnl" w:eastAsia="es-ES"/>
        </w:rPr>
        <w:t xml:space="preserve">Archivo en formato PDF, relativo a una certificación realizada por la Secretaria del H. Ayuntamiento del </w:t>
      </w:r>
      <w:r w:rsidR="001569BB" w:rsidRPr="0027628B">
        <w:rPr>
          <w:rFonts w:ascii="Palatino Linotype" w:eastAsia="MS Mincho" w:hAnsi="Palatino Linotype" w:cs="Arial"/>
          <w:b/>
          <w:szCs w:val="24"/>
          <w:lang w:val="es-ES_tradnl" w:eastAsia="es-ES"/>
        </w:rPr>
        <w:t xml:space="preserve">Sujeto Obligado </w:t>
      </w:r>
      <w:r w:rsidR="001569BB" w:rsidRPr="0027628B">
        <w:rPr>
          <w:rFonts w:ascii="Palatino Linotype" w:eastAsia="MS Mincho" w:hAnsi="Palatino Linotype" w:cs="Arial"/>
          <w:szCs w:val="24"/>
          <w:lang w:val="es-ES_tradnl" w:eastAsia="es-ES"/>
        </w:rPr>
        <w:t xml:space="preserve">mediante la cual señala que en el libro de Actas de Cabildo de la Administración Municipal 2019-2021 del Ayuntamiento de Almoloya del Río, se encuentra asentada la Quinta Sesión Ordinaria de Cabildo de fecha treinta y uno (31) de enero del año dos mil diecinueve, en la cual </w:t>
      </w:r>
      <w:r w:rsidR="001569BB" w:rsidRPr="0027628B">
        <w:rPr>
          <w:rFonts w:ascii="Palatino Linotype" w:eastAsia="MS Mincho" w:hAnsi="Palatino Linotype" w:cs="Arial"/>
          <w:szCs w:val="24"/>
          <w:lang w:val="es-ES_tradnl" w:eastAsia="es-ES"/>
        </w:rPr>
        <w:lastRenderedPageBreak/>
        <w:t xml:space="preserve">se desahogó el punto número siete del orden del día, relacionado con la constitución del comité de adquisiciones y servicios y su integración. </w:t>
      </w:r>
    </w:p>
    <w:bookmarkEnd w:id="2"/>
    <w:p w:rsidR="006D0F61" w:rsidRPr="0027628B" w:rsidRDefault="006D0F61" w:rsidP="001569BB">
      <w:pPr>
        <w:spacing w:after="0" w:line="360" w:lineRule="auto"/>
        <w:contextualSpacing/>
        <w:rPr>
          <w:rFonts w:ascii="Palatino Linotype" w:eastAsia="MS Mincho" w:hAnsi="Palatino Linotype" w:cs="Arial"/>
          <w:i/>
          <w:lang w:val="es-ES_tradnl" w:eastAsia="es-ES"/>
        </w:rPr>
      </w:pPr>
    </w:p>
    <w:p w:rsidR="005F4922" w:rsidRPr="0027628B" w:rsidRDefault="002C6BBC" w:rsidP="005F4922">
      <w:pPr>
        <w:numPr>
          <w:ilvl w:val="0"/>
          <w:numId w:val="2"/>
        </w:numPr>
        <w:spacing w:after="0" w:line="360" w:lineRule="auto"/>
        <w:ind w:left="0" w:firstLine="0"/>
        <w:contextualSpacing/>
        <w:jc w:val="both"/>
        <w:rPr>
          <w:rFonts w:ascii="Palatino Linotype" w:eastAsia="MS Mincho" w:hAnsi="Palatino Linotype" w:cs="Arial"/>
          <w:i/>
          <w:lang w:val="es-ES_tradnl" w:eastAsia="es-ES"/>
        </w:rPr>
      </w:pPr>
      <w:r w:rsidRPr="0027628B">
        <w:rPr>
          <w:rFonts w:ascii="Palatino Linotype" w:eastAsia="Times New Roman" w:hAnsi="Palatino Linotype" w:cs="Arial"/>
          <w:sz w:val="24"/>
          <w:szCs w:val="24"/>
          <w:lang w:val="es-ES" w:eastAsia="es-ES"/>
        </w:rPr>
        <w:t>El particular, en fecha</w:t>
      </w:r>
      <w:r w:rsidR="00A65A4B" w:rsidRPr="0027628B">
        <w:rPr>
          <w:rFonts w:ascii="Palatino Linotype" w:eastAsia="Times New Roman" w:hAnsi="Palatino Linotype" w:cs="Arial"/>
          <w:sz w:val="24"/>
          <w:szCs w:val="24"/>
          <w:lang w:val="es-ES" w:eastAsia="es-ES"/>
        </w:rPr>
        <w:t xml:space="preserve"> </w:t>
      </w:r>
      <w:r w:rsidR="001569BB" w:rsidRPr="0027628B">
        <w:rPr>
          <w:rFonts w:ascii="Palatino Linotype" w:eastAsia="Times New Roman" w:hAnsi="Palatino Linotype" w:cs="Arial"/>
          <w:sz w:val="24"/>
          <w:szCs w:val="24"/>
          <w:lang w:val="es-ES" w:eastAsia="es-ES"/>
        </w:rPr>
        <w:t>tres</w:t>
      </w:r>
      <w:r w:rsidR="003A6E9C" w:rsidRPr="0027628B">
        <w:rPr>
          <w:rFonts w:ascii="Palatino Linotype" w:eastAsia="Times New Roman" w:hAnsi="Palatino Linotype" w:cs="Arial"/>
          <w:sz w:val="24"/>
          <w:szCs w:val="24"/>
          <w:lang w:val="es-ES" w:eastAsia="es-ES"/>
        </w:rPr>
        <w:t xml:space="preserve"> </w:t>
      </w:r>
      <w:r w:rsidR="00A65A4B" w:rsidRPr="0027628B">
        <w:rPr>
          <w:rFonts w:ascii="Palatino Linotype" w:eastAsia="Times New Roman" w:hAnsi="Palatino Linotype" w:cs="Arial"/>
          <w:sz w:val="24"/>
          <w:szCs w:val="24"/>
          <w:lang w:val="es-ES" w:eastAsia="es-ES"/>
        </w:rPr>
        <w:t>(</w:t>
      </w:r>
      <w:r w:rsidR="001569BB" w:rsidRPr="0027628B">
        <w:rPr>
          <w:rFonts w:ascii="Palatino Linotype" w:eastAsia="Times New Roman" w:hAnsi="Palatino Linotype" w:cs="Arial"/>
          <w:sz w:val="24"/>
          <w:szCs w:val="24"/>
          <w:lang w:val="es-ES" w:eastAsia="es-ES"/>
        </w:rPr>
        <w:t>03</w:t>
      </w:r>
      <w:r w:rsidRPr="0027628B">
        <w:rPr>
          <w:rFonts w:ascii="Palatino Linotype" w:eastAsia="Times New Roman" w:hAnsi="Palatino Linotype" w:cs="Arial"/>
          <w:sz w:val="24"/>
          <w:szCs w:val="24"/>
          <w:lang w:val="es-ES" w:eastAsia="es-ES"/>
        </w:rPr>
        <w:t xml:space="preserve">) de </w:t>
      </w:r>
      <w:r w:rsidR="001569BB" w:rsidRPr="0027628B">
        <w:rPr>
          <w:rFonts w:ascii="Palatino Linotype" w:eastAsia="Times New Roman" w:hAnsi="Palatino Linotype" w:cs="Arial"/>
          <w:sz w:val="24"/>
          <w:szCs w:val="24"/>
          <w:lang w:val="es-ES" w:eastAsia="es-ES"/>
        </w:rPr>
        <w:t>diciembre de dos mil diecinueve</w:t>
      </w:r>
      <w:r w:rsidRPr="0027628B">
        <w:rPr>
          <w:rFonts w:ascii="Palatino Linotype" w:eastAsia="Times New Roman" w:hAnsi="Palatino Linotype" w:cs="Arial"/>
          <w:sz w:val="24"/>
          <w:szCs w:val="24"/>
          <w:lang w:val="es-ES" w:eastAsia="es-ES"/>
        </w:rPr>
        <w:t xml:space="preserve">, estando en tiempo y forma, interpuso </w:t>
      </w:r>
      <w:r w:rsidR="00941371" w:rsidRPr="0027628B">
        <w:rPr>
          <w:rFonts w:ascii="Palatino Linotype" w:eastAsia="Times New Roman" w:hAnsi="Palatino Linotype" w:cs="Arial"/>
          <w:sz w:val="24"/>
          <w:szCs w:val="24"/>
          <w:lang w:val="es-ES" w:eastAsia="es-ES"/>
        </w:rPr>
        <w:t>el</w:t>
      </w:r>
      <w:r w:rsidRPr="0027628B">
        <w:rPr>
          <w:rFonts w:ascii="Palatino Linotype" w:eastAsia="Times New Roman" w:hAnsi="Palatino Linotype" w:cs="Arial"/>
          <w:sz w:val="24"/>
          <w:szCs w:val="24"/>
          <w:lang w:val="es-ES" w:eastAsia="es-ES"/>
        </w:rPr>
        <w:t xml:space="preserve"> de </w:t>
      </w:r>
      <w:r w:rsidR="00DD2750" w:rsidRPr="0027628B">
        <w:rPr>
          <w:rFonts w:ascii="Palatino Linotype" w:eastAsia="Times New Roman" w:hAnsi="Palatino Linotype" w:cs="Arial"/>
          <w:sz w:val="24"/>
          <w:szCs w:val="24"/>
          <w:lang w:val="es-ES" w:eastAsia="es-ES"/>
        </w:rPr>
        <w:t>revisión que al rubro se indica</w:t>
      </w:r>
      <w:r w:rsidRPr="0027628B">
        <w:rPr>
          <w:rFonts w:ascii="Palatino Linotype" w:eastAsia="Times New Roman" w:hAnsi="Palatino Linotype" w:cs="Arial"/>
          <w:sz w:val="24"/>
          <w:szCs w:val="24"/>
          <w:lang w:val="es-ES" w:eastAsia="es-ES"/>
        </w:rPr>
        <w:t>, en contra de la</w:t>
      </w:r>
      <w:r w:rsidR="00DD2750" w:rsidRPr="0027628B">
        <w:rPr>
          <w:rFonts w:ascii="Palatino Linotype" w:eastAsia="Times New Roman" w:hAnsi="Palatino Linotype" w:cs="Arial"/>
          <w:sz w:val="24"/>
          <w:szCs w:val="24"/>
          <w:lang w:val="es-ES" w:eastAsia="es-ES"/>
        </w:rPr>
        <w:t xml:space="preserve"> respuesta</w:t>
      </w:r>
      <w:r w:rsidRPr="0027628B">
        <w:rPr>
          <w:rFonts w:ascii="Palatino Linotype" w:eastAsia="Times New Roman" w:hAnsi="Palatino Linotype" w:cs="Arial"/>
          <w:sz w:val="24"/>
          <w:szCs w:val="24"/>
          <w:lang w:val="es-ES" w:eastAsia="es-ES"/>
        </w:rPr>
        <w:t xml:space="preserve"> del sujeto obligado, señalando lo siguiente:</w:t>
      </w:r>
    </w:p>
    <w:p w:rsidR="002C6BBC" w:rsidRPr="0027628B" w:rsidRDefault="002C6BBC" w:rsidP="004B2A20">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27628B" w:rsidRDefault="00792776" w:rsidP="004B2A20">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lang w:val="es-ES_tradnl" w:eastAsia="es-ES"/>
        </w:rPr>
      </w:pPr>
      <w:r w:rsidRPr="0027628B">
        <w:rPr>
          <w:rFonts w:ascii="Palatino Linotype" w:eastAsia="MS Gothic" w:hAnsi="Palatino Linotype" w:cs="Times New Roman"/>
          <w:b/>
          <w:lang w:val="es-ES"/>
        </w:rPr>
        <w:t>Acto impugnado</w:t>
      </w:r>
      <w:r w:rsidRPr="0027628B">
        <w:rPr>
          <w:rFonts w:ascii="Palatino Linotype" w:eastAsia="MS Mincho" w:hAnsi="Palatino Linotype" w:cs="Times New Roman"/>
          <w:lang w:val="es-ES_tradnl" w:eastAsia="es-ES"/>
        </w:rPr>
        <w:t xml:space="preserve">: </w:t>
      </w:r>
      <w:bookmarkStart w:id="3" w:name="_Hlk27132644"/>
      <w:r w:rsidRPr="0027628B">
        <w:rPr>
          <w:rFonts w:ascii="Palatino Linotype" w:eastAsia="MS Mincho" w:hAnsi="Palatino Linotype" w:cs="Times New Roman"/>
          <w:i/>
          <w:iCs/>
          <w:lang w:val="es-ES_tradnl" w:eastAsia="es-ES"/>
        </w:rPr>
        <w:t>“</w:t>
      </w:r>
      <w:r w:rsidR="001569BB" w:rsidRPr="0027628B">
        <w:rPr>
          <w:rFonts w:ascii="Palatino Linotype" w:eastAsia="MS Mincho" w:hAnsi="Palatino Linotype" w:cs="Times New Roman"/>
          <w:i/>
          <w:iCs/>
          <w:lang w:eastAsia="es-ES"/>
        </w:rPr>
        <w:t xml:space="preserve">Buenas tardes. Se le solicito lo siguiente a la Unidad de Transparencia de la administración 2019 -2021 del municipio de Almoloya del Río: “1.- Mostrar el acta del comité de adquisiciones del ayuntamiento de Almoloya del Río administración 2019 -2021 aprobado por cabildo, no por el presidente (a) municipal. Gracias.” Por lo que NO MUESTRA NINGUNA INFORMACIÓN COMPLETA Y SOLO MUESTRA UN FORMATO EN DONDE NO EXHIBE ¿QUIEN O QUIENES SON LOS TITULARES DE LAS SIGUIENTES AREAS, QUE SEGÚN ELLOS, ESTAN AVALANDO EL COMITÉ? 1.- ¿Quién es el titular del área administrativa? 2.- ¿Quién es el titular del área financiera? 3.- ¿Quién es el titular de la Unidad administrativa integrada? 4.- ¿Quién es el titular del área Juridica? 6.- ¿Quién es el titular del órgano de control? 7.- ¿Quién es el secretario ejecutivo? ESTOS DATOS NO LOS MUESTRA EN SU ACTA DEL COMITÉ DE ADQUISICIONES, POR LO QUE NO EXISTEN FIRMAS NI SELLOS DE CADA AREA INTERESADA”. </w:t>
      </w:r>
      <w:r w:rsidRPr="0027628B">
        <w:rPr>
          <w:rFonts w:ascii="Palatino Linotype" w:eastAsia="MS Mincho" w:hAnsi="Palatino Linotype" w:cs="Times New Roman"/>
          <w:i/>
          <w:iCs/>
          <w:lang w:val="es-ES_tradnl" w:eastAsia="es-ES"/>
        </w:rPr>
        <w:t>(Sic)</w:t>
      </w:r>
    </w:p>
    <w:bookmarkEnd w:id="3"/>
    <w:p w:rsidR="00A612C0" w:rsidRPr="0027628B" w:rsidRDefault="00A612C0" w:rsidP="004B2A20">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9B0FB8" w:rsidRPr="0027628B" w:rsidRDefault="00792776" w:rsidP="006249FD">
      <w:pPr>
        <w:numPr>
          <w:ilvl w:val="0"/>
          <w:numId w:val="3"/>
        </w:num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r w:rsidRPr="0027628B">
        <w:rPr>
          <w:rFonts w:ascii="Palatino Linotype" w:eastAsia="MS Gothic" w:hAnsi="Palatino Linotype" w:cs="Times New Roman"/>
          <w:b/>
          <w:lang w:val="es-ES"/>
        </w:rPr>
        <w:t>Razones o Motivos de inconformidad</w:t>
      </w:r>
      <w:r w:rsidRPr="0027628B">
        <w:rPr>
          <w:rFonts w:ascii="Palatino Linotype" w:eastAsia="MS Mincho" w:hAnsi="Palatino Linotype" w:cs="Times New Roman"/>
          <w:lang w:val="es-ES_tradnl" w:eastAsia="es-ES"/>
        </w:rPr>
        <w:t xml:space="preserve">: </w:t>
      </w:r>
      <w:r w:rsidRPr="0027628B">
        <w:rPr>
          <w:rFonts w:ascii="Palatino Linotype" w:eastAsia="MS Mincho" w:hAnsi="Palatino Linotype" w:cs="Times New Roman"/>
          <w:i/>
          <w:lang w:val="es-ES_tradnl" w:eastAsia="es-ES"/>
        </w:rPr>
        <w:t>“</w:t>
      </w:r>
      <w:r w:rsidR="001569BB" w:rsidRPr="0027628B">
        <w:rPr>
          <w:rFonts w:ascii="Palatino Linotype" w:eastAsia="MS Mincho" w:hAnsi="Palatino Linotype" w:cs="Times New Roman"/>
          <w:i/>
          <w:lang w:eastAsia="es-ES"/>
        </w:rPr>
        <w:t xml:space="preserve">Buenas tardes. Se le solicito lo siguiente a la Unidad de Transparencia de la administración 2019 -2021 del municipio de Almoloya del Río: “1.- Mostrar el acta del comité de adquisiciones del ayuntamiento de Almoloya del Río administración 2019 -2021 aprobado por cabildo, no por el presidente (a) municipal. Gracias.” Por lo que NO MUESTRA NINGUNA INFORMACIÓN </w:t>
      </w:r>
      <w:r w:rsidR="001569BB" w:rsidRPr="0027628B">
        <w:rPr>
          <w:rFonts w:ascii="Palatino Linotype" w:eastAsia="MS Mincho" w:hAnsi="Palatino Linotype" w:cs="Times New Roman"/>
          <w:i/>
          <w:lang w:eastAsia="es-ES"/>
        </w:rPr>
        <w:lastRenderedPageBreak/>
        <w:t>COMPLETA Y SOLO MUESTRA UN FORMATO EN DONDE NO EXHIBE ¿QUIEN O QUIENES SON LOS TITULARES DE LAS SIGUIENTES AREAS, QUE SEGÚN ELLOS, ESTAN AVALANDO EL COMITÉ? 1.- ¿Quién es el titular del área administrativa? 2.- ¿Quién es el titular del área financiera? 3.- ¿Quién es el titular de la Unidad administrativa integrada? 4.- ¿Quién es el titular del área Juridica? 6.- ¿Quién es el titular del órgano de control? 7.- ¿Quién es el secretario ejecutivo? ESTOS DATOS NO LOS MUESTRA EN SU ACTA DEL COMITÉ DE ADQUISICIONES, POR LO QUE NO EXISTEN FIRMAS NI SELLOS DE CADA AREA INTERESADA</w:t>
      </w:r>
      <w:r w:rsidR="007264DF" w:rsidRPr="0027628B">
        <w:rPr>
          <w:rFonts w:ascii="Palatino Linotype" w:eastAsia="MS Mincho" w:hAnsi="Palatino Linotype" w:cs="Times New Roman"/>
          <w:i/>
          <w:lang w:eastAsia="es-ES"/>
        </w:rPr>
        <w:t xml:space="preserve">”. </w:t>
      </w:r>
      <w:r w:rsidR="00DD2750" w:rsidRPr="0027628B">
        <w:rPr>
          <w:rFonts w:ascii="Palatino Linotype" w:eastAsia="MS Mincho" w:hAnsi="Palatino Linotype" w:cs="Times New Roman"/>
          <w:i/>
          <w:lang w:eastAsia="es-ES"/>
        </w:rPr>
        <w:t xml:space="preserve">(Sic) </w:t>
      </w:r>
    </w:p>
    <w:p w:rsidR="006249FD" w:rsidRPr="0027628B" w:rsidRDefault="006249FD" w:rsidP="006249FD">
      <w:pPr>
        <w:tabs>
          <w:tab w:val="left" w:pos="8647"/>
        </w:tabs>
        <w:spacing w:after="0" w:line="360" w:lineRule="auto"/>
        <w:ind w:left="567" w:right="567"/>
        <w:contextualSpacing/>
        <w:jc w:val="both"/>
        <w:rPr>
          <w:rFonts w:ascii="Palatino Linotype" w:eastAsia="MS Mincho" w:hAnsi="Palatino Linotype" w:cs="Times New Roman"/>
          <w:lang w:val="es-ES_tradnl" w:eastAsia="es-ES"/>
        </w:rPr>
      </w:pPr>
    </w:p>
    <w:p w:rsidR="005F006E" w:rsidRPr="0027628B" w:rsidRDefault="005F006E" w:rsidP="004B2A20">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27628B">
        <w:rPr>
          <w:rFonts w:ascii="Palatino Linotype" w:eastAsia="Times New Roman" w:hAnsi="Palatino Linotype" w:cs="Arial"/>
          <w:sz w:val="24"/>
          <w:lang w:val="es-ES_tradnl" w:eastAsia="es-ES"/>
        </w:rPr>
        <w:t xml:space="preserve">Cabe mencionar que el particular al interponer su recurso de revisión anexó un archivo de nombre </w:t>
      </w:r>
      <w:r w:rsidRPr="0027628B">
        <w:rPr>
          <w:rFonts w:ascii="Palatino Linotype" w:eastAsia="Times New Roman" w:hAnsi="Palatino Linotype" w:cs="Arial"/>
          <w:b/>
          <w:sz w:val="24"/>
          <w:lang w:val="es-ES_tradnl" w:eastAsia="es-ES"/>
        </w:rPr>
        <w:t xml:space="preserve">respuesta_00119_2.pdf </w:t>
      </w:r>
      <w:r w:rsidRPr="0027628B">
        <w:rPr>
          <w:rFonts w:ascii="Palatino Linotype" w:eastAsia="Times New Roman" w:hAnsi="Palatino Linotype" w:cs="Arial"/>
          <w:sz w:val="24"/>
          <w:lang w:val="es-ES_tradnl" w:eastAsia="es-ES"/>
        </w:rPr>
        <w:t xml:space="preserve">el cual contiene la certificación que el </w:t>
      </w:r>
      <w:r w:rsidRPr="0027628B">
        <w:rPr>
          <w:rFonts w:ascii="Palatino Linotype" w:eastAsia="Times New Roman" w:hAnsi="Palatino Linotype" w:cs="Arial"/>
          <w:b/>
          <w:sz w:val="24"/>
          <w:lang w:val="es-ES_tradnl" w:eastAsia="es-ES"/>
        </w:rPr>
        <w:t xml:space="preserve">Sujeto Obligado </w:t>
      </w:r>
      <w:r w:rsidRPr="0027628B">
        <w:rPr>
          <w:rFonts w:ascii="Palatino Linotype" w:eastAsia="Times New Roman" w:hAnsi="Palatino Linotype" w:cs="Arial"/>
          <w:sz w:val="24"/>
          <w:lang w:val="es-ES_tradnl" w:eastAsia="es-ES"/>
        </w:rPr>
        <w:t xml:space="preserve">proporcionó en su respuesta. </w:t>
      </w:r>
    </w:p>
    <w:p w:rsidR="005F006E" w:rsidRPr="0027628B" w:rsidRDefault="005F006E" w:rsidP="005F006E">
      <w:pPr>
        <w:tabs>
          <w:tab w:val="left" w:pos="0"/>
        </w:tabs>
        <w:spacing w:after="0" w:line="360" w:lineRule="auto"/>
        <w:contextualSpacing/>
        <w:jc w:val="both"/>
        <w:rPr>
          <w:rFonts w:ascii="Palatino Linotype" w:eastAsia="Times New Roman" w:hAnsi="Palatino Linotype" w:cs="Arial"/>
          <w:i/>
          <w:lang w:val="es-ES_tradnl" w:eastAsia="es-ES"/>
        </w:rPr>
      </w:pPr>
    </w:p>
    <w:p w:rsidR="00792776" w:rsidRPr="0027628B" w:rsidRDefault="00792776" w:rsidP="004B2A20">
      <w:pPr>
        <w:numPr>
          <w:ilvl w:val="0"/>
          <w:numId w:val="2"/>
        </w:numPr>
        <w:tabs>
          <w:tab w:val="left" w:pos="0"/>
        </w:tabs>
        <w:spacing w:after="0" w:line="360" w:lineRule="auto"/>
        <w:ind w:left="0" w:firstLine="0"/>
        <w:contextualSpacing/>
        <w:jc w:val="both"/>
        <w:rPr>
          <w:rFonts w:ascii="Palatino Linotype" w:eastAsia="Times New Roman" w:hAnsi="Palatino Linotype" w:cs="Arial"/>
          <w:i/>
          <w:lang w:val="es-ES_tradnl" w:eastAsia="es-ES"/>
        </w:rPr>
      </w:pPr>
      <w:r w:rsidRPr="0027628B">
        <w:rPr>
          <w:rFonts w:ascii="Palatino Linotype" w:eastAsia="Times New Roman" w:hAnsi="Palatino Linotype" w:cs="Arial"/>
          <w:sz w:val="24"/>
          <w:szCs w:val="24"/>
          <w:lang w:val="es-ES" w:eastAsia="es-ES"/>
        </w:rPr>
        <w:t>Se registr</w:t>
      </w:r>
      <w:r w:rsidR="00DD2750" w:rsidRPr="0027628B">
        <w:rPr>
          <w:rFonts w:ascii="Palatino Linotype" w:eastAsia="Times New Roman" w:hAnsi="Palatino Linotype" w:cs="Arial"/>
          <w:sz w:val="24"/>
          <w:szCs w:val="24"/>
          <w:lang w:val="es-ES" w:eastAsia="es-ES"/>
        </w:rPr>
        <w:t>ó el recurso de revisión bajo el</w:t>
      </w:r>
      <w:r w:rsidR="002C6BBC" w:rsidRPr="0027628B">
        <w:rPr>
          <w:rFonts w:ascii="Palatino Linotype" w:eastAsia="Times New Roman" w:hAnsi="Palatino Linotype" w:cs="Arial"/>
          <w:sz w:val="24"/>
          <w:szCs w:val="24"/>
          <w:lang w:val="es-ES" w:eastAsia="es-ES"/>
        </w:rPr>
        <w:t xml:space="preserve"> </w:t>
      </w:r>
      <w:r w:rsidRPr="0027628B">
        <w:rPr>
          <w:rFonts w:ascii="Palatino Linotype" w:eastAsia="Times New Roman" w:hAnsi="Palatino Linotype" w:cs="Arial"/>
          <w:sz w:val="24"/>
          <w:szCs w:val="24"/>
          <w:lang w:val="es-ES" w:eastAsia="es-ES"/>
        </w:rPr>
        <w:t xml:space="preserve">número de expediente al rubro indicado, </w:t>
      </w:r>
      <w:r w:rsidRPr="0027628B">
        <w:rPr>
          <w:rFonts w:ascii="Palatino Linotype" w:eastAsia="MS Mincho" w:hAnsi="Palatino Linotype" w:cs="Arial"/>
          <w:bCs/>
          <w:sz w:val="24"/>
          <w:szCs w:val="24"/>
          <w:lang w:val="es-ES_tradnl" w:eastAsia="es-ES"/>
        </w:rPr>
        <w:t xml:space="preserve">con fundamento en lo dispuesto por el </w:t>
      </w:r>
      <w:r w:rsidRPr="0027628B">
        <w:rPr>
          <w:rFonts w:ascii="Palatino Linotype" w:eastAsia="Calibri" w:hAnsi="Palatino Linotype" w:cs="Arial"/>
          <w:sz w:val="24"/>
          <w:szCs w:val="24"/>
          <w:lang w:val="es-ES" w:eastAsia="es-ES"/>
        </w:rPr>
        <w:t xml:space="preserve">artículo 185 fracción I de la </w:t>
      </w:r>
      <w:r w:rsidRPr="0027628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27628B">
        <w:rPr>
          <w:rFonts w:ascii="Palatino Linotype" w:eastAsia="Times New Roman" w:hAnsi="Palatino Linotype" w:cs="Arial"/>
          <w:sz w:val="24"/>
          <w:szCs w:val="24"/>
          <w:lang w:val="es-ES" w:eastAsia="es-ES"/>
        </w:rPr>
        <w:t xml:space="preserve">se turnó al </w:t>
      </w:r>
      <w:r w:rsidRPr="0027628B">
        <w:rPr>
          <w:rFonts w:ascii="Palatino Linotype" w:eastAsia="Times New Roman" w:hAnsi="Palatino Linotype" w:cs="Arial"/>
          <w:b/>
          <w:sz w:val="24"/>
          <w:szCs w:val="24"/>
          <w:lang w:val="es-ES" w:eastAsia="es-ES"/>
        </w:rPr>
        <w:t xml:space="preserve">Comisionado José Guadalupe Luna Hernández, </w:t>
      </w:r>
      <w:r w:rsidRPr="0027628B">
        <w:rPr>
          <w:rFonts w:ascii="Palatino Linotype" w:eastAsia="Times New Roman" w:hAnsi="Palatino Linotype" w:cs="Arial"/>
          <w:sz w:val="24"/>
          <w:szCs w:val="24"/>
          <w:lang w:val="es-ES" w:eastAsia="es-ES"/>
        </w:rPr>
        <w:t xml:space="preserve">con el objeto de </w:t>
      </w:r>
      <w:r w:rsidRPr="0027628B">
        <w:rPr>
          <w:rFonts w:ascii="Palatino Linotype" w:eastAsia="Times New Roman" w:hAnsi="Palatino Linotype" w:cs="Arial"/>
          <w:sz w:val="24"/>
          <w:szCs w:val="24"/>
          <w:lang w:eastAsia="es-ES"/>
        </w:rPr>
        <w:t>su análisis</w:t>
      </w:r>
      <w:r w:rsidRPr="0027628B">
        <w:rPr>
          <w:rFonts w:ascii="Palatino Linotype" w:eastAsia="Times New Roman" w:hAnsi="Palatino Linotype" w:cs="Arial"/>
        </w:rPr>
        <w:t xml:space="preserve">. </w:t>
      </w:r>
    </w:p>
    <w:p w:rsidR="00E75283" w:rsidRPr="0027628B" w:rsidRDefault="00E75283" w:rsidP="004B2A20">
      <w:pPr>
        <w:tabs>
          <w:tab w:val="left" w:pos="0"/>
        </w:tabs>
        <w:spacing w:after="0" w:line="360" w:lineRule="auto"/>
        <w:contextualSpacing/>
        <w:jc w:val="both"/>
        <w:rPr>
          <w:rFonts w:ascii="Palatino Linotype" w:eastAsia="Times New Roman" w:hAnsi="Palatino Linotype" w:cs="Arial"/>
          <w:i/>
          <w:lang w:val="es-ES_tradnl" w:eastAsia="es-ES"/>
        </w:rPr>
      </w:pPr>
    </w:p>
    <w:p w:rsidR="00244765" w:rsidRPr="0027628B" w:rsidRDefault="00792776" w:rsidP="004B2A20">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27628B">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27628B">
        <w:rPr>
          <w:rFonts w:ascii="Palatino Linotype" w:eastAsia="Calibri" w:hAnsi="Palatino Linotype" w:cs="Arial"/>
          <w:sz w:val="24"/>
          <w:szCs w:val="24"/>
          <w:lang w:val="es-ES" w:eastAsia="es-ES"/>
        </w:rPr>
        <w:t xml:space="preserve"> acuerdo de admisión de fecha </w:t>
      </w:r>
      <w:r w:rsidR="001569BB" w:rsidRPr="0027628B">
        <w:rPr>
          <w:rFonts w:ascii="Palatino Linotype" w:eastAsia="Calibri" w:hAnsi="Palatino Linotype" w:cs="Arial"/>
          <w:sz w:val="24"/>
          <w:szCs w:val="24"/>
          <w:lang w:val="es-ES" w:eastAsia="es-ES"/>
        </w:rPr>
        <w:t>nueve</w:t>
      </w:r>
      <w:r w:rsidR="00FC1427" w:rsidRPr="0027628B">
        <w:rPr>
          <w:rFonts w:ascii="Palatino Linotype" w:eastAsia="Calibri" w:hAnsi="Palatino Linotype" w:cs="Arial"/>
          <w:sz w:val="24"/>
          <w:szCs w:val="24"/>
          <w:lang w:val="es-ES" w:eastAsia="es-ES"/>
        </w:rPr>
        <w:t xml:space="preserve"> </w:t>
      </w:r>
      <w:r w:rsidR="009C789B" w:rsidRPr="0027628B">
        <w:rPr>
          <w:rFonts w:ascii="Palatino Linotype" w:eastAsia="Calibri" w:hAnsi="Palatino Linotype" w:cs="Arial"/>
          <w:sz w:val="24"/>
          <w:szCs w:val="24"/>
          <w:lang w:val="es-ES" w:eastAsia="es-ES"/>
        </w:rPr>
        <w:t>(</w:t>
      </w:r>
      <w:r w:rsidR="001569BB" w:rsidRPr="0027628B">
        <w:rPr>
          <w:rFonts w:ascii="Palatino Linotype" w:eastAsia="Calibri" w:hAnsi="Palatino Linotype" w:cs="Arial"/>
          <w:sz w:val="24"/>
          <w:szCs w:val="24"/>
          <w:lang w:val="es-ES" w:eastAsia="es-ES"/>
        </w:rPr>
        <w:t>09</w:t>
      </w:r>
      <w:r w:rsidR="00960D99" w:rsidRPr="0027628B">
        <w:rPr>
          <w:rFonts w:ascii="Palatino Linotype" w:eastAsia="Calibri" w:hAnsi="Palatino Linotype" w:cs="Arial"/>
          <w:sz w:val="24"/>
          <w:szCs w:val="24"/>
          <w:lang w:val="es-ES" w:eastAsia="es-ES"/>
        </w:rPr>
        <w:t>) de</w:t>
      </w:r>
      <w:r w:rsidR="00FC1427" w:rsidRPr="0027628B">
        <w:rPr>
          <w:rFonts w:ascii="Palatino Linotype" w:eastAsia="Calibri" w:hAnsi="Palatino Linotype" w:cs="Arial"/>
          <w:sz w:val="24"/>
          <w:szCs w:val="24"/>
          <w:lang w:val="es-ES" w:eastAsia="es-ES"/>
        </w:rPr>
        <w:t xml:space="preserve"> </w:t>
      </w:r>
      <w:r w:rsidR="001569BB" w:rsidRPr="0027628B">
        <w:rPr>
          <w:rFonts w:ascii="Palatino Linotype" w:eastAsia="Calibri" w:hAnsi="Palatino Linotype" w:cs="Arial"/>
          <w:sz w:val="24"/>
          <w:szCs w:val="24"/>
          <w:lang w:val="es-ES" w:eastAsia="es-ES"/>
        </w:rPr>
        <w:t>diciembre</w:t>
      </w:r>
      <w:r w:rsidR="00FC1427" w:rsidRPr="0027628B">
        <w:rPr>
          <w:rFonts w:ascii="Palatino Linotype" w:eastAsia="Calibri" w:hAnsi="Palatino Linotype" w:cs="Arial"/>
          <w:sz w:val="24"/>
          <w:szCs w:val="24"/>
          <w:lang w:val="es-ES" w:eastAsia="es-ES"/>
        </w:rPr>
        <w:t xml:space="preserve"> </w:t>
      </w:r>
      <w:r w:rsidR="005F4922" w:rsidRPr="0027628B">
        <w:rPr>
          <w:rFonts w:ascii="Palatino Linotype" w:eastAsia="Calibri" w:hAnsi="Palatino Linotype" w:cs="Arial"/>
          <w:sz w:val="24"/>
          <w:szCs w:val="24"/>
          <w:lang w:val="es-ES" w:eastAsia="es-ES"/>
        </w:rPr>
        <w:t>de</w:t>
      </w:r>
      <w:r w:rsidR="00DD2750" w:rsidRPr="0027628B">
        <w:rPr>
          <w:rFonts w:ascii="Palatino Linotype" w:eastAsia="Calibri" w:hAnsi="Palatino Linotype" w:cs="Arial"/>
          <w:sz w:val="24"/>
          <w:szCs w:val="24"/>
          <w:lang w:val="es-ES" w:eastAsia="es-ES"/>
        </w:rPr>
        <w:t xml:space="preserve"> dos mil diecinueve</w:t>
      </w:r>
      <w:r w:rsidRPr="0027628B">
        <w:rPr>
          <w:rFonts w:ascii="Palatino Linotype" w:eastAsia="Calibri" w:hAnsi="Palatino Linotype" w:cs="Arial"/>
          <w:sz w:val="24"/>
          <w:szCs w:val="24"/>
          <w:lang w:val="es-ES" w:eastAsia="es-ES"/>
        </w:rPr>
        <w:t xml:space="preserve">, puso a disposición de las partes el expediente electrónico </w:t>
      </w:r>
      <w:r w:rsidRPr="0027628B">
        <w:rPr>
          <w:rFonts w:ascii="Palatino Linotype" w:eastAsia="Calibri" w:hAnsi="Palatino Linotype" w:cs="Arial"/>
          <w:sz w:val="24"/>
          <w:szCs w:val="24"/>
          <w:lang w:val="es-ES_tradnl" w:eastAsia="es-ES"/>
        </w:rPr>
        <w:t xml:space="preserve">vía </w:t>
      </w:r>
      <w:r w:rsidRPr="0027628B">
        <w:rPr>
          <w:rFonts w:ascii="Palatino Linotype" w:eastAsia="Calibri" w:hAnsi="Palatino Linotype" w:cs="Arial"/>
          <w:sz w:val="24"/>
          <w:szCs w:val="24"/>
          <w:lang w:val="es-ES" w:eastAsia="es-ES"/>
        </w:rPr>
        <w:t>Sistema de Acceso a la Información Mexiquense (</w:t>
      </w:r>
      <w:r w:rsidRPr="0027628B">
        <w:rPr>
          <w:rFonts w:ascii="Palatino Linotype" w:eastAsia="Calibri" w:hAnsi="Palatino Linotype" w:cs="Arial"/>
          <w:b/>
          <w:sz w:val="24"/>
          <w:szCs w:val="24"/>
          <w:lang w:val="es-ES" w:eastAsia="es-ES"/>
        </w:rPr>
        <w:t xml:space="preserve">SAIMEX) </w:t>
      </w:r>
      <w:r w:rsidRPr="0027628B">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w:t>
      </w:r>
      <w:r w:rsidRPr="0027628B">
        <w:rPr>
          <w:rFonts w:ascii="Palatino Linotype" w:eastAsia="Calibri" w:hAnsi="Palatino Linotype" w:cs="Arial"/>
          <w:sz w:val="24"/>
          <w:szCs w:val="24"/>
          <w:lang w:val="es-ES" w:eastAsia="es-ES"/>
        </w:rPr>
        <w:lastRenderedPageBreak/>
        <w:t>concreto</w:t>
      </w:r>
      <w:r w:rsidR="00A56228" w:rsidRPr="0027628B">
        <w:rPr>
          <w:rFonts w:ascii="Palatino Linotype" w:eastAsia="Calibri" w:hAnsi="Palatino Linotype" w:cs="Arial"/>
          <w:sz w:val="24"/>
          <w:szCs w:val="24"/>
          <w:lang w:val="es-ES" w:eastAsia="es-ES"/>
        </w:rPr>
        <w:t xml:space="preserve">, de esta forma para que el </w:t>
      </w:r>
      <w:r w:rsidR="00A56228" w:rsidRPr="0027628B">
        <w:rPr>
          <w:rFonts w:ascii="Palatino Linotype" w:eastAsia="Calibri" w:hAnsi="Palatino Linotype" w:cs="Arial"/>
          <w:b/>
          <w:sz w:val="24"/>
          <w:szCs w:val="24"/>
          <w:lang w:val="es-ES" w:eastAsia="es-ES"/>
        </w:rPr>
        <w:t>SUJETO OBLIGADO</w:t>
      </w:r>
      <w:r w:rsidR="009C789B" w:rsidRPr="0027628B">
        <w:rPr>
          <w:rFonts w:ascii="Palatino Linotype" w:eastAsia="Calibri" w:hAnsi="Palatino Linotype" w:cs="Arial"/>
          <w:sz w:val="24"/>
          <w:szCs w:val="24"/>
          <w:lang w:val="es-ES" w:eastAsia="es-ES"/>
        </w:rPr>
        <w:t xml:space="preserve"> presentara</w:t>
      </w:r>
      <w:r w:rsidR="00A56228" w:rsidRPr="0027628B">
        <w:rPr>
          <w:rFonts w:ascii="Palatino Linotype" w:eastAsia="Calibri" w:hAnsi="Palatino Linotype" w:cs="Arial"/>
          <w:sz w:val="24"/>
          <w:szCs w:val="24"/>
          <w:lang w:val="es-ES" w:eastAsia="es-ES"/>
        </w:rPr>
        <w:t xml:space="preserve"> el </w:t>
      </w:r>
      <w:r w:rsidR="00244765" w:rsidRPr="0027628B">
        <w:rPr>
          <w:rFonts w:ascii="Palatino Linotype" w:eastAsia="Calibri" w:hAnsi="Palatino Linotype" w:cs="Arial"/>
          <w:sz w:val="24"/>
          <w:szCs w:val="24"/>
          <w:lang w:val="es-ES" w:eastAsia="es-ES"/>
        </w:rPr>
        <w:t xml:space="preserve">Informe Justificado procedente. </w:t>
      </w:r>
    </w:p>
    <w:p w:rsidR="005F006E" w:rsidRPr="0027628B" w:rsidRDefault="005F006E" w:rsidP="005F006E">
      <w:pPr>
        <w:spacing w:after="0" w:line="360" w:lineRule="auto"/>
        <w:contextualSpacing/>
        <w:jc w:val="both"/>
        <w:rPr>
          <w:rFonts w:ascii="Palatino Linotype" w:eastAsia="Calibri" w:hAnsi="Palatino Linotype" w:cs="Arial"/>
          <w:sz w:val="24"/>
          <w:szCs w:val="24"/>
          <w:lang w:val="es-ES" w:eastAsia="es-ES"/>
        </w:rPr>
      </w:pPr>
    </w:p>
    <w:p w:rsidR="001569BB" w:rsidRPr="0027628B" w:rsidRDefault="00DD2750" w:rsidP="001569BB">
      <w:pPr>
        <w:pStyle w:val="Prrafodelista"/>
        <w:numPr>
          <w:ilvl w:val="0"/>
          <w:numId w:val="2"/>
        </w:numPr>
        <w:spacing w:after="0" w:line="360" w:lineRule="auto"/>
        <w:ind w:left="0" w:firstLine="0"/>
        <w:jc w:val="both"/>
        <w:rPr>
          <w:rFonts w:ascii="Palatino Linotype" w:hAnsi="Palatino Linotype"/>
          <w:sz w:val="24"/>
          <w:szCs w:val="24"/>
        </w:rPr>
      </w:pPr>
      <w:r w:rsidRPr="0027628B">
        <w:rPr>
          <w:rFonts w:ascii="Palatino Linotype" w:hAnsi="Palatino Linotype"/>
          <w:sz w:val="24"/>
          <w:szCs w:val="24"/>
        </w:rPr>
        <w:t>Es de señalar que</w:t>
      </w:r>
      <w:r w:rsidR="001569BB" w:rsidRPr="0027628B">
        <w:rPr>
          <w:rFonts w:ascii="Palatino Linotype" w:hAnsi="Palatino Linotype"/>
          <w:sz w:val="24"/>
          <w:szCs w:val="24"/>
        </w:rPr>
        <w:t xml:space="preserve"> ninguna de las partes hizo uso de su derecho, por su parte el particular no emitió manifestación alguna y el </w:t>
      </w:r>
      <w:r w:rsidR="001569BB" w:rsidRPr="0027628B">
        <w:rPr>
          <w:rFonts w:ascii="Palatino Linotype" w:hAnsi="Palatino Linotype"/>
          <w:b/>
          <w:sz w:val="24"/>
          <w:szCs w:val="24"/>
        </w:rPr>
        <w:t xml:space="preserve">SUJETO OBLIGADO </w:t>
      </w:r>
      <w:r w:rsidR="001569BB" w:rsidRPr="0027628B">
        <w:rPr>
          <w:rFonts w:ascii="Palatino Linotype" w:hAnsi="Palatino Linotype"/>
          <w:sz w:val="24"/>
          <w:szCs w:val="24"/>
        </w:rPr>
        <w:t xml:space="preserve">no rindió su informe justificado. </w:t>
      </w:r>
    </w:p>
    <w:p w:rsidR="001569BB" w:rsidRPr="0027628B" w:rsidRDefault="001569BB" w:rsidP="001569BB">
      <w:pPr>
        <w:pStyle w:val="Prrafodelista"/>
        <w:spacing w:after="0" w:line="360" w:lineRule="auto"/>
        <w:ind w:left="0"/>
        <w:jc w:val="both"/>
        <w:rPr>
          <w:rFonts w:ascii="Palatino Linotype" w:hAnsi="Palatino Linotype"/>
          <w:sz w:val="24"/>
          <w:szCs w:val="24"/>
        </w:rPr>
      </w:pPr>
    </w:p>
    <w:p w:rsidR="00A612C0" w:rsidRPr="0027628B" w:rsidRDefault="00354999" w:rsidP="004B2A20">
      <w:pPr>
        <w:pStyle w:val="Prrafodelista"/>
        <w:numPr>
          <w:ilvl w:val="0"/>
          <w:numId w:val="2"/>
        </w:numPr>
        <w:spacing w:after="0" w:line="360" w:lineRule="auto"/>
        <w:ind w:left="0" w:firstLine="0"/>
        <w:jc w:val="both"/>
        <w:rPr>
          <w:rFonts w:ascii="Palatino Linotype" w:hAnsi="Palatino Linotype"/>
          <w:sz w:val="24"/>
          <w:szCs w:val="24"/>
        </w:rPr>
      </w:pPr>
      <w:r w:rsidRPr="0027628B">
        <w:rPr>
          <w:rFonts w:ascii="Palatino Linotype" w:hAnsi="Palatino Linotype"/>
          <w:sz w:val="24"/>
          <w:szCs w:val="24"/>
        </w:rPr>
        <w:t>El Comisionado Ponent</w:t>
      </w:r>
      <w:r w:rsidR="00C71ED4" w:rsidRPr="0027628B">
        <w:rPr>
          <w:rFonts w:ascii="Palatino Linotype" w:hAnsi="Palatino Linotype"/>
          <w:sz w:val="24"/>
          <w:szCs w:val="24"/>
        </w:rPr>
        <w:t xml:space="preserve">e decretó el cierre de </w:t>
      </w:r>
      <w:r w:rsidR="006869D2" w:rsidRPr="0027628B">
        <w:rPr>
          <w:rFonts w:ascii="Palatino Linotype" w:hAnsi="Palatino Linotype"/>
          <w:sz w:val="24"/>
          <w:szCs w:val="24"/>
        </w:rPr>
        <w:t>instrucción</w:t>
      </w:r>
      <w:r w:rsidRPr="0027628B">
        <w:rPr>
          <w:rFonts w:ascii="Palatino Linotype" w:hAnsi="Palatino Linotype" w:cs="Arial"/>
          <w:sz w:val="24"/>
          <w:szCs w:val="24"/>
        </w:rPr>
        <w:t xml:space="preserve"> </w:t>
      </w:r>
      <w:r w:rsidRPr="0027628B">
        <w:rPr>
          <w:rFonts w:ascii="Palatino Linotype" w:hAnsi="Palatino Linotype"/>
          <w:sz w:val="24"/>
          <w:szCs w:val="24"/>
        </w:rPr>
        <w:t>mediante acuerdo de fecha</w:t>
      </w:r>
      <w:r w:rsidR="00A8547B" w:rsidRPr="0027628B">
        <w:rPr>
          <w:rFonts w:ascii="Palatino Linotype" w:hAnsi="Palatino Linotype"/>
          <w:sz w:val="24"/>
          <w:szCs w:val="24"/>
        </w:rPr>
        <w:t xml:space="preserve"> </w:t>
      </w:r>
      <w:r w:rsidR="001569BB" w:rsidRPr="0027628B">
        <w:rPr>
          <w:rFonts w:ascii="Palatino Linotype" w:hAnsi="Palatino Linotype"/>
          <w:sz w:val="24"/>
          <w:szCs w:val="24"/>
        </w:rPr>
        <w:t>treinta (30</w:t>
      </w:r>
      <w:r w:rsidR="00A56228" w:rsidRPr="0027628B">
        <w:rPr>
          <w:rFonts w:ascii="Palatino Linotype" w:hAnsi="Palatino Linotype"/>
          <w:sz w:val="24"/>
          <w:szCs w:val="24"/>
        </w:rPr>
        <w:t xml:space="preserve">) de </w:t>
      </w:r>
      <w:r w:rsidR="001569BB" w:rsidRPr="0027628B">
        <w:rPr>
          <w:rFonts w:ascii="Palatino Linotype" w:hAnsi="Palatino Linotype"/>
          <w:sz w:val="24"/>
          <w:szCs w:val="24"/>
        </w:rPr>
        <w:t>enero de</w:t>
      </w:r>
      <w:r w:rsidR="005F006E" w:rsidRPr="0027628B">
        <w:rPr>
          <w:rFonts w:ascii="Palatino Linotype" w:hAnsi="Palatino Linotype"/>
          <w:sz w:val="24"/>
          <w:szCs w:val="24"/>
        </w:rPr>
        <w:t xml:space="preserve"> dos mil veinte </w:t>
      </w:r>
      <w:r w:rsidR="00B402DC" w:rsidRPr="0027628B">
        <w:rPr>
          <w:rFonts w:ascii="Palatino Linotype" w:hAnsi="Palatino Linotype"/>
          <w:sz w:val="24"/>
          <w:szCs w:val="24"/>
        </w:rPr>
        <w:t xml:space="preserve">y en misma fecha se determinó la ampliación de plazo para resolver el asunto que ahora nos ocupa, </w:t>
      </w:r>
      <w:r w:rsidRPr="0027628B">
        <w:rPr>
          <w:rFonts w:ascii="Palatino Linotype" w:hAnsi="Palatino Linotype" w:cs="Arial"/>
          <w:sz w:val="24"/>
          <w:szCs w:val="24"/>
        </w:rPr>
        <w:t>por lo que,</w:t>
      </w:r>
      <w:r w:rsidR="00B402DC" w:rsidRPr="0027628B">
        <w:rPr>
          <w:rFonts w:ascii="Palatino Linotype" w:hAnsi="Palatino Linotype" w:cs="Arial"/>
          <w:sz w:val="24"/>
          <w:szCs w:val="24"/>
        </w:rPr>
        <w:t xml:space="preserve"> posterior a ello</w:t>
      </w:r>
      <w:r w:rsidRPr="0027628B">
        <w:rPr>
          <w:rFonts w:ascii="Palatino Linotype" w:hAnsi="Palatino Linotype" w:cs="Arial"/>
          <w:sz w:val="24"/>
          <w:szCs w:val="24"/>
        </w:rPr>
        <w:t xml:space="preserve"> ordenó turnar el expediente a resolución, misma que ahora se pronuncia; y - - - - - - - - - - </w:t>
      </w:r>
      <w:r w:rsidR="00B402DC" w:rsidRPr="0027628B">
        <w:rPr>
          <w:rFonts w:ascii="Palatino Linotype" w:hAnsi="Palatino Linotype" w:cs="Arial"/>
          <w:sz w:val="24"/>
          <w:szCs w:val="24"/>
        </w:rPr>
        <w:t xml:space="preserve">- - - - - -  - - - - - - - - - - - - - - - - - - - - - - - - - - - - - - - - - - -  </w:t>
      </w:r>
    </w:p>
    <w:p w:rsidR="008C6663" w:rsidRPr="0027628B" w:rsidRDefault="008C6663" w:rsidP="004B2A20">
      <w:pPr>
        <w:keepNext/>
        <w:keepLines/>
        <w:spacing w:after="0" w:line="360" w:lineRule="auto"/>
        <w:outlineLvl w:val="0"/>
        <w:rPr>
          <w:rFonts w:ascii="Palatino Linotype" w:eastAsia="MS Gothic" w:hAnsi="Palatino Linotype" w:cs="Times New Roman"/>
          <w:b/>
          <w:sz w:val="24"/>
          <w:szCs w:val="24"/>
        </w:rPr>
      </w:pPr>
    </w:p>
    <w:p w:rsidR="00495F9A" w:rsidRPr="0027628B" w:rsidRDefault="00792776" w:rsidP="004B2A20">
      <w:pPr>
        <w:keepNext/>
        <w:keepLines/>
        <w:spacing w:after="0" w:line="360" w:lineRule="auto"/>
        <w:jc w:val="center"/>
        <w:outlineLvl w:val="0"/>
        <w:rPr>
          <w:rFonts w:ascii="Palatino Linotype" w:eastAsia="MS Gothic" w:hAnsi="Palatino Linotype" w:cs="Times New Roman"/>
          <w:b/>
          <w:sz w:val="24"/>
          <w:szCs w:val="24"/>
        </w:rPr>
      </w:pPr>
      <w:bookmarkStart w:id="4" w:name="_Toc27141985"/>
      <w:r w:rsidRPr="0027628B">
        <w:rPr>
          <w:rFonts w:ascii="Palatino Linotype" w:eastAsia="MS Gothic" w:hAnsi="Palatino Linotype" w:cs="Times New Roman"/>
          <w:b/>
          <w:sz w:val="24"/>
          <w:szCs w:val="24"/>
        </w:rPr>
        <w:t>CONSIDERANDO</w:t>
      </w:r>
      <w:bookmarkEnd w:id="4"/>
    </w:p>
    <w:p w:rsidR="00C07697" w:rsidRPr="0027628B" w:rsidRDefault="00C07697" w:rsidP="004B2A20">
      <w:pPr>
        <w:keepNext/>
        <w:keepLines/>
        <w:spacing w:after="0" w:line="360" w:lineRule="auto"/>
        <w:jc w:val="center"/>
        <w:outlineLvl w:val="0"/>
        <w:rPr>
          <w:rFonts w:ascii="Palatino Linotype" w:eastAsia="MS Gothic" w:hAnsi="Palatino Linotype" w:cs="Times New Roman"/>
          <w:b/>
          <w:sz w:val="24"/>
          <w:szCs w:val="24"/>
        </w:rPr>
      </w:pPr>
    </w:p>
    <w:p w:rsidR="00792776" w:rsidRPr="0027628B" w:rsidRDefault="00792776" w:rsidP="004B2A20">
      <w:pPr>
        <w:keepNext/>
        <w:keepLines/>
        <w:spacing w:after="0" w:line="360" w:lineRule="auto"/>
        <w:outlineLvl w:val="0"/>
        <w:rPr>
          <w:rFonts w:ascii="Palatino Linotype" w:eastAsia="MS Gothic" w:hAnsi="Palatino Linotype" w:cs="Times New Roman"/>
          <w:b/>
          <w:sz w:val="24"/>
          <w:szCs w:val="26"/>
        </w:rPr>
      </w:pPr>
      <w:bookmarkStart w:id="5" w:name="_Toc27141986"/>
      <w:r w:rsidRPr="0027628B">
        <w:rPr>
          <w:rFonts w:ascii="Palatino Linotype" w:eastAsia="MS Mincho" w:hAnsi="Palatino Linotype" w:cstheme="majorBidi"/>
          <w:b/>
          <w:sz w:val="24"/>
          <w:szCs w:val="24"/>
          <w:lang w:val="es-ES_tradnl" w:eastAsia="es-ES"/>
        </w:rPr>
        <w:t>PRIMERO</w:t>
      </w:r>
      <w:r w:rsidRPr="0027628B">
        <w:rPr>
          <w:rFonts w:ascii="Palatino Linotype" w:eastAsia="MS Gothic" w:hAnsi="Palatino Linotype" w:cs="Times New Roman"/>
          <w:b/>
          <w:sz w:val="24"/>
          <w:szCs w:val="26"/>
        </w:rPr>
        <w:t>. De la competencia.</w:t>
      </w:r>
      <w:bookmarkEnd w:id="5"/>
    </w:p>
    <w:p w:rsidR="00792776" w:rsidRPr="0027628B" w:rsidRDefault="00792776" w:rsidP="004B2A20">
      <w:pPr>
        <w:spacing w:after="0" w:line="360" w:lineRule="auto"/>
      </w:pPr>
    </w:p>
    <w:p w:rsidR="00DB164E" w:rsidRPr="0027628B" w:rsidRDefault="00792776" w:rsidP="004B2A20">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27628B">
        <w:rPr>
          <w:rFonts w:ascii="Palatino Linotype" w:eastAsia="Calibri" w:hAnsi="Palatino Linotype" w:cs="Times New Roman"/>
          <w:b/>
          <w:sz w:val="24"/>
          <w:szCs w:val="24"/>
          <w:lang w:val="es-ES" w:eastAsia="es-ES"/>
        </w:rPr>
        <w:t>Constitución Política de los Estados Unidos Mexicanos</w:t>
      </w:r>
      <w:r w:rsidRPr="0027628B">
        <w:rPr>
          <w:rFonts w:ascii="Palatino Linotype" w:eastAsia="Calibri" w:hAnsi="Palatino Linotype" w:cs="Times New Roman"/>
          <w:sz w:val="24"/>
          <w:szCs w:val="24"/>
          <w:lang w:val="es-ES" w:eastAsia="es-ES"/>
        </w:rPr>
        <w:t xml:space="preserve">; </w:t>
      </w:r>
      <w:r w:rsidRPr="0027628B">
        <w:rPr>
          <w:rFonts w:ascii="Palatino Linotype" w:hAnsi="Palatino Linotype" w:cs="Arial"/>
          <w:bCs/>
          <w:color w:val="222222"/>
          <w:sz w:val="24"/>
          <w:szCs w:val="24"/>
          <w:shd w:val="clear" w:color="auto" w:fill="FFFFFF"/>
          <w:lang w:val="es-ES"/>
        </w:rPr>
        <w:t>5, párrafos </w:t>
      </w:r>
      <w:r w:rsidRPr="0027628B">
        <w:rPr>
          <w:rFonts w:ascii="Palatino Linotype" w:hAnsi="Palatino Linotype" w:cs="Arial"/>
          <w:bCs/>
          <w:color w:val="222222"/>
          <w:sz w:val="24"/>
          <w:szCs w:val="24"/>
          <w:lang w:val="es-ES"/>
        </w:rPr>
        <w:t>vigésimo</w:t>
      </w:r>
      <w:r w:rsidR="00C82469" w:rsidRPr="0027628B">
        <w:rPr>
          <w:rFonts w:ascii="Palatino Linotype" w:hAnsi="Palatino Linotype" w:cs="Arial"/>
          <w:bCs/>
          <w:color w:val="222222"/>
          <w:sz w:val="24"/>
          <w:szCs w:val="24"/>
          <w:lang w:val="es-ES"/>
        </w:rPr>
        <w:t xml:space="preserve"> segundo</w:t>
      </w:r>
      <w:r w:rsidRPr="0027628B">
        <w:rPr>
          <w:rFonts w:ascii="Palatino Linotype" w:hAnsi="Palatino Linotype" w:cs="Arial"/>
          <w:bCs/>
          <w:color w:val="222222"/>
          <w:sz w:val="24"/>
          <w:szCs w:val="24"/>
          <w:lang w:val="es-ES"/>
        </w:rPr>
        <w:t xml:space="preserve">, vigésimo </w:t>
      </w:r>
      <w:r w:rsidR="00C82469" w:rsidRPr="0027628B">
        <w:rPr>
          <w:rFonts w:ascii="Palatino Linotype" w:hAnsi="Palatino Linotype" w:cs="Arial"/>
          <w:bCs/>
          <w:color w:val="222222"/>
          <w:sz w:val="24"/>
          <w:szCs w:val="24"/>
          <w:lang w:val="es-ES"/>
        </w:rPr>
        <w:t>tercero</w:t>
      </w:r>
      <w:r w:rsidRPr="0027628B">
        <w:rPr>
          <w:rFonts w:ascii="Palatino Linotype" w:hAnsi="Palatino Linotype" w:cs="Arial"/>
          <w:bCs/>
          <w:color w:val="222222"/>
          <w:sz w:val="24"/>
          <w:szCs w:val="24"/>
          <w:lang w:val="es-ES"/>
        </w:rPr>
        <w:t xml:space="preserve"> y vigésimo </w:t>
      </w:r>
      <w:r w:rsidR="00C82469" w:rsidRPr="0027628B">
        <w:rPr>
          <w:rFonts w:ascii="Palatino Linotype" w:hAnsi="Palatino Linotype" w:cs="Arial"/>
          <w:bCs/>
          <w:color w:val="222222"/>
          <w:sz w:val="24"/>
          <w:szCs w:val="24"/>
          <w:lang w:val="es-ES"/>
        </w:rPr>
        <w:t>cuarto</w:t>
      </w:r>
      <w:r w:rsidRPr="0027628B">
        <w:rPr>
          <w:rFonts w:ascii="Palatino Linotype" w:hAnsi="Palatino Linotype" w:cs="Arial"/>
          <w:bCs/>
          <w:color w:val="222222"/>
          <w:sz w:val="24"/>
          <w:szCs w:val="24"/>
          <w:shd w:val="clear" w:color="auto" w:fill="FFFFFF"/>
          <w:lang w:val="es-ES"/>
        </w:rPr>
        <w:t> fracciones IV y V </w:t>
      </w:r>
      <w:r w:rsidRPr="0027628B">
        <w:rPr>
          <w:rFonts w:ascii="Palatino Linotype" w:eastAsia="Calibri" w:hAnsi="Palatino Linotype" w:cs="Times New Roman"/>
          <w:sz w:val="24"/>
          <w:szCs w:val="24"/>
          <w:lang w:val="es-ES" w:eastAsia="es-ES"/>
        </w:rPr>
        <w:t xml:space="preserve">de la </w:t>
      </w:r>
      <w:r w:rsidRPr="0027628B">
        <w:rPr>
          <w:rFonts w:ascii="Palatino Linotype" w:eastAsia="Calibri" w:hAnsi="Palatino Linotype" w:cs="Times New Roman"/>
          <w:b/>
          <w:sz w:val="24"/>
          <w:szCs w:val="24"/>
          <w:lang w:val="es-ES" w:eastAsia="es-ES"/>
        </w:rPr>
        <w:t>Constitución Política del Estado Libre y Soberano de México</w:t>
      </w:r>
      <w:r w:rsidRPr="0027628B">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27628B">
        <w:rPr>
          <w:rFonts w:ascii="Palatino Linotype" w:eastAsia="Calibri" w:hAnsi="Palatino Linotype" w:cs="Arial"/>
          <w:sz w:val="24"/>
          <w:szCs w:val="24"/>
          <w:lang w:val="es-ES" w:eastAsia="es-ES"/>
        </w:rPr>
        <w:t xml:space="preserve">de la </w:t>
      </w:r>
      <w:r w:rsidRPr="0027628B">
        <w:rPr>
          <w:rFonts w:ascii="Palatino Linotype" w:eastAsia="Calibri" w:hAnsi="Palatino Linotype" w:cs="Arial"/>
          <w:b/>
          <w:sz w:val="24"/>
          <w:szCs w:val="24"/>
          <w:lang w:val="es-ES" w:eastAsia="es-ES"/>
        </w:rPr>
        <w:t xml:space="preserve">Ley </w:t>
      </w:r>
      <w:r w:rsidRPr="0027628B">
        <w:rPr>
          <w:rFonts w:ascii="Palatino Linotype" w:eastAsia="Calibri" w:hAnsi="Palatino Linotype" w:cs="Arial"/>
          <w:b/>
          <w:sz w:val="24"/>
          <w:szCs w:val="24"/>
          <w:lang w:val="es-ES" w:eastAsia="es-ES"/>
        </w:rPr>
        <w:lastRenderedPageBreak/>
        <w:t>de Transparencia y Acceso a la Información Pública del Estado de México y Municipios</w:t>
      </w:r>
      <w:r w:rsidRPr="0027628B">
        <w:rPr>
          <w:rFonts w:ascii="Palatino Linotype" w:eastAsia="Calibri" w:hAnsi="Palatino Linotype" w:cs="Arial"/>
          <w:sz w:val="24"/>
          <w:szCs w:val="24"/>
          <w:lang w:val="es-ES" w:eastAsia="es-ES"/>
        </w:rPr>
        <w:t xml:space="preserve">; </w:t>
      </w:r>
      <w:r w:rsidRPr="0027628B">
        <w:rPr>
          <w:rFonts w:ascii="Palatino Linotype" w:eastAsia="Calibri" w:hAnsi="Palatino Linotype" w:cs="Arial"/>
          <w:b/>
          <w:sz w:val="24"/>
          <w:szCs w:val="24"/>
          <w:lang w:val="es-ES" w:eastAsia="es-ES"/>
        </w:rPr>
        <w:t>7, 9 fracciones I y XXIV, y 11</w:t>
      </w:r>
      <w:r w:rsidRPr="0027628B">
        <w:rPr>
          <w:rFonts w:ascii="Palatino Linotype" w:eastAsia="Calibri" w:hAnsi="Palatino Linotype" w:cs="Arial"/>
          <w:sz w:val="24"/>
          <w:szCs w:val="24"/>
          <w:lang w:val="es-ES" w:eastAsia="es-ES"/>
        </w:rPr>
        <w:t xml:space="preserve"> del </w:t>
      </w:r>
      <w:r w:rsidRPr="0027628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27628B">
        <w:rPr>
          <w:rFonts w:ascii="Palatino Linotype" w:eastAsia="MS Mincho" w:hAnsi="Palatino Linotype" w:cs="Times New Roman"/>
          <w:sz w:val="24"/>
          <w:szCs w:val="24"/>
          <w:lang w:val="es-ES_tradnl" w:eastAsia="es-ES"/>
        </w:rPr>
        <w:t>.</w:t>
      </w:r>
    </w:p>
    <w:p w:rsidR="00CC02A3" w:rsidRPr="0027628B" w:rsidRDefault="00CC02A3" w:rsidP="00CC02A3">
      <w:pPr>
        <w:spacing w:after="0" w:line="360" w:lineRule="auto"/>
        <w:contextualSpacing/>
        <w:jc w:val="both"/>
        <w:rPr>
          <w:rFonts w:ascii="Palatino Linotype" w:eastAsia="MS Mincho" w:hAnsi="Palatino Linotype" w:cs="Times New Roman"/>
          <w:sz w:val="24"/>
          <w:szCs w:val="24"/>
          <w:lang w:val="es-ES_tradnl" w:eastAsia="es-ES"/>
        </w:rPr>
      </w:pPr>
    </w:p>
    <w:p w:rsidR="00792776" w:rsidRPr="0027628B" w:rsidRDefault="00792776" w:rsidP="004B2A20">
      <w:pPr>
        <w:keepNext/>
        <w:keepLines/>
        <w:spacing w:after="0" w:line="360" w:lineRule="auto"/>
        <w:outlineLvl w:val="0"/>
        <w:rPr>
          <w:rFonts w:ascii="Palatino Linotype" w:eastAsia="MS Gothic" w:hAnsi="Palatino Linotype" w:cs="Times New Roman"/>
          <w:b/>
          <w:sz w:val="24"/>
          <w:szCs w:val="26"/>
        </w:rPr>
      </w:pPr>
      <w:bookmarkStart w:id="6" w:name="_Toc27141987"/>
      <w:r w:rsidRPr="0027628B">
        <w:rPr>
          <w:rFonts w:ascii="Palatino Linotype" w:eastAsia="MS Mincho" w:hAnsi="Palatino Linotype" w:cstheme="majorBidi"/>
          <w:b/>
          <w:sz w:val="24"/>
          <w:szCs w:val="24"/>
          <w:lang w:val="es-ES_tradnl" w:eastAsia="es-ES"/>
        </w:rPr>
        <w:t>SEGUNDO</w:t>
      </w:r>
      <w:r w:rsidRPr="0027628B">
        <w:rPr>
          <w:rFonts w:ascii="Palatino Linotype" w:eastAsia="MS Gothic" w:hAnsi="Palatino Linotype" w:cs="Times New Roman"/>
          <w:b/>
          <w:sz w:val="24"/>
          <w:szCs w:val="26"/>
        </w:rPr>
        <w:t>.</w:t>
      </w:r>
      <w:r w:rsidR="0004167E" w:rsidRPr="0027628B">
        <w:rPr>
          <w:rFonts w:ascii="Palatino Linotype" w:eastAsia="MS Gothic" w:hAnsi="Palatino Linotype" w:cs="Times New Roman"/>
          <w:b/>
          <w:sz w:val="24"/>
          <w:szCs w:val="26"/>
        </w:rPr>
        <w:t xml:space="preserve"> De la oportunidad y procedibilidad del recurso de revisión</w:t>
      </w:r>
      <w:r w:rsidRPr="0027628B">
        <w:rPr>
          <w:rFonts w:ascii="Palatino Linotype" w:eastAsia="MS Gothic" w:hAnsi="Palatino Linotype" w:cs="Times New Roman"/>
          <w:b/>
          <w:sz w:val="24"/>
          <w:szCs w:val="26"/>
        </w:rPr>
        <w:t>.</w:t>
      </w:r>
      <w:bookmarkEnd w:id="6"/>
    </w:p>
    <w:p w:rsidR="00792776" w:rsidRPr="0027628B" w:rsidRDefault="00792776" w:rsidP="004B2A20">
      <w:pPr>
        <w:spacing w:after="0" w:line="360" w:lineRule="auto"/>
        <w:ind w:left="720"/>
        <w:contextualSpacing/>
        <w:rPr>
          <w:rFonts w:ascii="Palatino Linotype" w:eastAsia="Calibri" w:hAnsi="Palatino Linotype" w:cs="Arial"/>
          <w:sz w:val="24"/>
          <w:szCs w:val="24"/>
          <w:lang w:val="es-ES_tradnl" w:eastAsia="es-ES"/>
        </w:rPr>
      </w:pPr>
    </w:p>
    <w:p w:rsidR="00CC02A3" w:rsidRPr="0027628B" w:rsidRDefault="005E7BEE" w:rsidP="003E4FC4">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7628B">
        <w:rPr>
          <w:rFonts w:ascii="Palatino Linotype" w:eastAsia="Calibri" w:hAnsi="Palatino Linotype" w:cs="Arial"/>
          <w:sz w:val="24"/>
          <w:szCs w:val="24"/>
          <w:lang w:val="es-ES_tradnl" w:eastAsia="es-ES"/>
        </w:rPr>
        <w:t xml:space="preserve">El medio de impugnación fue presentado a través del </w:t>
      </w:r>
      <w:r w:rsidRPr="0027628B">
        <w:rPr>
          <w:rFonts w:ascii="Palatino Linotype" w:eastAsia="Calibri" w:hAnsi="Palatino Linotype" w:cs="Arial"/>
          <w:b/>
          <w:sz w:val="24"/>
          <w:szCs w:val="24"/>
          <w:lang w:val="es-ES_tradnl" w:eastAsia="es-ES"/>
        </w:rPr>
        <w:t>SAIMEX,</w:t>
      </w:r>
      <w:r w:rsidRPr="0027628B">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27628B">
        <w:rPr>
          <w:rFonts w:ascii="Palatino Linotype" w:eastAsia="Calibri" w:hAnsi="Palatino Linotype" w:cs="Arial"/>
          <w:b/>
          <w:sz w:val="24"/>
          <w:szCs w:val="24"/>
          <w:lang w:val="es-ES_tradnl" w:eastAsia="es-ES"/>
        </w:rPr>
        <w:t>SUJETO OBLIGADO</w:t>
      </w:r>
      <w:r w:rsidRPr="0027628B">
        <w:rPr>
          <w:rFonts w:ascii="Palatino Linotype" w:eastAsia="Calibri" w:hAnsi="Palatino Linotype" w:cs="Arial"/>
          <w:sz w:val="24"/>
          <w:szCs w:val="24"/>
          <w:lang w:val="es-ES_tradnl" w:eastAsia="es-ES"/>
        </w:rPr>
        <w:t xml:space="preserve"> entregó respuesta el día </w:t>
      </w:r>
      <w:r w:rsidR="002F2010" w:rsidRPr="0027628B">
        <w:rPr>
          <w:rFonts w:ascii="Palatino Linotype" w:eastAsia="Calibri" w:hAnsi="Palatino Linotype" w:cs="Arial"/>
          <w:sz w:val="24"/>
          <w:szCs w:val="24"/>
          <w:lang w:val="es-ES_tradnl" w:eastAsia="es-ES"/>
        </w:rPr>
        <w:t>catorce</w:t>
      </w:r>
      <w:r w:rsidR="006249FD" w:rsidRPr="0027628B">
        <w:rPr>
          <w:rFonts w:ascii="Palatino Linotype" w:eastAsia="Calibri" w:hAnsi="Palatino Linotype" w:cs="Arial"/>
          <w:sz w:val="24"/>
          <w:szCs w:val="24"/>
          <w:lang w:val="es-ES_tradnl" w:eastAsia="es-ES"/>
        </w:rPr>
        <w:t xml:space="preserve"> </w:t>
      </w:r>
      <w:r w:rsidR="001D6E38" w:rsidRPr="0027628B">
        <w:rPr>
          <w:rFonts w:ascii="Palatino Linotype" w:eastAsia="Calibri" w:hAnsi="Palatino Linotype" w:cs="Arial"/>
          <w:sz w:val="24"/>
          <w:szCs w:val="24"/>
          <w:lang w:val="es-ES_tradnl" w:eastAsia="es-ES"/>
        </w:rPr>
        <w:t>(</w:t>
      </w:r>
      <w:r w:rsidR="002F2010" w:rsidRPr="0027628B">
        <w:rPr>
          <w:rFonts w:ascii="Palatino Linotype" w:eastAsia="Calibri" w:hAnsi="Palatino Linotype" w:cs="Arial"/>
          <w:sz w:val="24"/>
          <w:szCs w:val="24"/>
          <w:lang w:val="es-ES_tradnl" w:eastAsia="es-ES"/>
        </w:rPr>
        <w:t>14</w:t>
      </w:r>
      <w:r w:rsidRPr="0027628B">
        <w:rPr>
          <w:rFonts w:ascii="Palatino Linotype" w:eastAsia="Calibri" w:hAnsi="Palatino Linotype" w:cs="Arial"/>
          <w:sz w:val="24"/>
          <w:szCs w:val="24"/>
          <w:lang w:val="es-ES_tradnl" w:eastAsia="es-ES"/>
        </w:rPr>
        <w:t xml:space="preserve">) de </w:t>
      </w:r>
      <w:r w:rsidR="002F2010" w:rsidRPr="0027628B">
        <w:rPr>
          <w:rFonts w:ascii="Palatino Linotype" w:eastAsia="Calibri" w:hAnsi="Palatino Linotype" w:cs="Arial"/>
          <w:sz w:val="24"/>
          <w:szCs w:val="24"/>
          <w:lang w:val="es-ES_tradnl" w:eastAsia="es-ES"/>
        </w:rPr>
        <w:t xml:space="preserve">noviembre de </w:t>
      </w:r>
      <w:r w:rsidR="00B402DC" w:rsidRPr="0027628B">
        <w:rPr>
          <w:rFonts w:ascii="Palatino Linotype" w:eastAsia="Calibri" w:hAnsi="Palatino Linotype" w:cs="Arial"/>
          <w:sz w:val="24"/>
          <w:szCs w:val="24"/>
          <w:lang w:val="es-ES_tradnl" w:eastAsia="es-ES"/>
        </w:rPr>
        <w:t>dos mil diecinueve</w:t>
      </w:r>
      <w:r w:rsidRPr="0027628B">
        <w:rPr>
          <w:rFonts w:ascii="Palatino Linotype" w:eastAsia="Calibri" w:hAnsi="Palatino Linotype" w:cs="Arial"/>
          <w:sz w:val="24"/>
          <w:szCs w:val="24"/>
          <w:lang w:val="es-ES_tradnl" w:eastAsia="es-ES"/>
        </w:rPr>
        <w:t xml:space="preserve">, </w:t>
      </w:r>
      <w:r w:rsidRPr="0027628B">
        <w:rPr>
          <w:rFonts w:ascii="Palatino Linotype" w:eastAsiaTheme="minorEastAsia" w:hAnsi="Palatino Linotype" w:cs="Arial"/>
          <w:sz w:val="24"/>
          <w:szCs w:val="24"/>
          <w:lang w:val="es-ES_tradnl" w:eastAsia="es-ES"/>
        </w:rPr>
        <w:t xml:space="preserve">de tal forma que el plazo para interponer el recurso transcurrió del día </w:t>
      </w:r>
      <w:r w:rsidR="002F2010" w:rsidRPr="0027628B">
        <w:rPr>
          <w:rFonts w:ascii="Palatino Linotype" w:eastAsiaTheme="minorEastAsia" w:hAnsi="Palatino Linotype" w:cs="Arial"/>
          <w:sz w:val="24"/>
          <w:szCs w:val="24"/>
          <w:lang w:val="es-ES_tradnl" w:eastAsia="es-ES"/>
        </w:rPr>
        <w:t>quince</w:t>
      </w:r>
      <w:r w:rsidR="003E4FC4" w:rsidRPr="0027628B">
        <w:rPr>
          <w:rFonts w:ascii="Palatino Linotype" w:eastAsiaTheme="minorEastAsia" w:hAnsi="Palatino Linotype" w:cs="Arial"/>
          <w:sz w:val="24"/>
          <w:szCs w:val="24"/>
          <w:lang w:val="es-ES_tradnl" w:eastAsia="es-ES"/>
        </w:rPr>
        <w:t xml:space="preserve"> </w:t>
      </w:r>
      <w:r w:rsidR="001D6E38" w:rsidRPr="0027628B">
        <w:rPr>
          <w:rFonts w:ascii="Palatino Linotype" w:eastAsiaTheme="minorEastAsia" w:hAnsi="Palatino Linotype" w:cs="Arial"/>
          <w:sz w:val="24"/>
          <w:szCs w:val="24"/>
          <w:lang w:val="es-ES_tradnl" w:eastAsia="es-ES"/>
        </w:rPr>
        <w:t>(</w:t>
      </w:r>
      <w:r w:rsidR="002F2010" w:rsidRPr="0027628B">
        <w:rPr>
          <w:rFonts w:ascii="Palatino Linotype" w:eastAsiaTheme="minorEastAsia" w:hAnsi="Palatino Linotype" w:cs="Arial"/>
          <w:sz w:val="24"/>
          <w:szCs w:val="24"/>
          <w:lang w:val="es-ES_tradnl" w:eastAsia="es-ES"/>
        </w:rPr>
        <w:t>15</w:t>
      </w:r>
      <w:r w:rsidRPr="0027628B">
        <w:rPr>
          <w:rFonts w:ascii="Palatino Linotype" w:eastAsiaTheme="minorEastAsia" w:hAnsi="Palatino Linotype" w:cs="Arial"/>
          <w:sz w:val="24"/>
          <w:szCs w:val="24"/>
          <w:lang w:val="es-ES_tradnl" w:eastAsia="es-ES"/>
        </w:rPr>
        <w:t xml:space="preserve">) de </w:t>
      </w:r>
      <w:r w:rsidR="002F2010" w:rsidRPr="0027628B">
        <w:rPr>
          <w:rFonts w:ascii="Palatino Linotype" w:eastAsiaTheme="minorEastAsia" w:hAnsi="Palatino Linotype" w:cs="Arial"/>
          <w:sz w:val="24"/>
          <w:szCs w:val="24"/>
          <w:lang w:val="es-ES_tradnl" w:eastAsia="es-ES"/>
        </w:rPr>
        <w:t>noviembre</w:t>
      </w:r>
      <w:r w:rsidR="003E4FC4" w:rsidRPr="0027628B">
        <w:rPr>
          <w:rFonts w:ascii="Palatino Linotype" w:eastAsiaTheme="minorEastAsia" w:hAnsi="Palatino Linotype" w:cs="Arial"/>
          <w:sz w:val="24"/>
          <w:szCs w:val="24"/>
          <w:lang w:val="es-ES_tradnl" w:eastAsia="es-ES"/>
        </w:rPr>
        <w:t xml:space="preserve"> </w:t>
      </w:r>
      <w:r w:rsidRPr="0027628B">
        <w:rPr>
          <w:rFonts w:ascii="Palatino Linotype" w:eastAsiaTheme="minorEastAsia" w:hAnsi="Palatino Linotype" w:cs="Arial"/>
          <w:sz w:val="24"/>
          <w:szCs w:val="24"/>
          <w:lang w:val="es-ES_tradnl" w:eastAsia="es-ES"/>
        </w:rPr>
        <w:t>al</w:t>
      </w:r>
      <w:r w:rsidR="001656F1" w:rsidRPr="0027628B">
        <w:rPr>
          <w:rFonts w:ascii="Palatino Linotype" w:eastAsiaTheme="minorEastAsia" w:hAnsi="Palatino Linotype" w:cs="Arial"/>
          <w:sz w:val="24"/>
          <w:szCs w:val="24"/>
          <w:lang w:val="es-ES_tradnl" w:eastAsia="es-ES"/>
        </w:rPr>
        <w:t xml:space="preserve"> </w:t>
      </w:r>
      <w:r w:rsidR="002F2010" w:rsidRPr="0027628B">
        <w:rPr>
          <w:rFonts w:ascii="Palatino Linotype" w:eastAsiaTheme="minorEastAsia" w:hAnsi="Palatino Linotype" w:cs="Arial"/>
          <w:sz w:val="24"/>
          <w:szCs w:val="24"/>
          <w:lang w:val="es-ES_tradnl" w:eastAsia="es-ES"/>
        </w:rPr>
        <w:t>seis (06</w:t>
      </w:r>
      <w:r w:rsidRPr="0027628B">
        <w:rPr>
          <w:rFonts w:ascii="Palatino Linotype" w:eastAsiaTheme="minorEastAsia" w:hAnsi="Palatino Linotype" w:cs="Arial"/>
          <w:sz w:val="24"/>
          <w:szCs w:val="24"/>
          <w:lang w:val="es-ES_tradnl" w:eastAsia="es-ES"/>
        </w:rPr>
        <w:t xml:space="preserve">) de </w:t>
      </w:r>
      <w:r w:rsidR="002F2010" w:rsidRPr="0027628B">
        <w:rPr>
          <w:rFonts w:ascii="Palatino Linotype" w:eastAsiaTheme="minorEastAsia" w:hAnsi="Palatino Linotype" w:cs="Arial"/>
          <w:sz w:val="24"/>
          <w:szCs w:val="24"/>
          <w:lang w:val="es-ES_tradnl" w:eastAsia="es-ES"/>
        </w:rPr>
        <w:t>diciembre</w:t>
      </w:r>
      <w:r w:rsidR="003A6E9C" w:rsidRPr="0027628B">
        <w:rPr>
          <w:rFonts w:ascii="Palatino Linotype" w:eastAsiaTheme="minorEastAsia" w:hAnsi="Palatino Linotype" w:cs="Arial"/>
          <w:sz w:val="24"/>
          <w:szCs w:val="24"/>
          <w:lang w:val="es-ES_tradnl" w:eastAsia="es-ES"/>
        </w:rPr>
        <w:t xml:space="preserve"> </w:t>
      </w:r>
      <w:r w:rsidR="002F2010" w:rsidRPr="0027628B">
        <w:rPr>
          <w:rFonts w:ascii="Palatino Linotype" w:eastAsiaTheme="minorEastAsia" w:hAnsi="Palatino Linotype" w:cs="Arial"/>
          <w:sz w:val="24"/>
          <w:szCs w:val="24"/>
          <w:lang w:val="es-ES_tradnl" w:eastAsia="es-ES"/>
        </w:rPr>
        <w:t>de</w:t>
      </w:r>
      <w:r w:rsidR="001656F1" w:rsidRPr="0027628B">
        <w:rPr>
          <w:rFonts w:ascii="Palatino Linotype" w:eastAsiaTheme="minorEastAsia" w:hAnsi="Palatino Linotype" w:cs="Arial"/>
          <w:sz w:val="24"/>
          <w:szCs w:val="24"/>
          <w:lang w:val="es-ES_tradnl" w:eastAsia="es-ES"/>
        </w:rPr>
        <w:t xml:space="preserve"> dos mil diecinueve</w:t>
      </w:r>
      <w:r w:rsidRPr="0027628B">
        <w:rPr>
          <w:rFonts w:ascii="Palatino Linotype" w:eastAsiaTheme="minorEastAsia" w:hAnsi="Palatino Linotype" w:cs="Arial"/>
          <w:sz w:val="24"/>
          <w:szCs w:val="24"/>
          <w:lang w:val="es-ES_tradnl" w:eastAsia="es-ES"/>
        </w:rPr>
        <w:t>; en consecuencia, presentó su</w:t>
      </w:r>
      <w:r w:rsidR="002F2010" w:rsidRPr="0027628B">
        <w:rPr>
          <w:rFonts w:ascii="Palatino Linotype" w:eastAsiaTheme="minorEastAsia" w:hAnsi="Palatino Linotype" w:cs="Arial"/>
          <w:sz w:val="24"/>
          <w:szCs w:val="24"/>
          <w:lang w:val="es-ES_tradnl" w:eastAsia="es-ES"/>
        </w:rPr>
        <w:t xml:space="preserve"> inconformidad el día tres</w:t>
      </w:r>
      <w:r w:rsidR="00C82469" w:rsidRPr="0027628B">
        <w:rPr>
          <w:rFonts w:ascii="Palatino Linotype" w:eastAsiaTheme="minorEastAsia" w:hAnsi="Palatino Linotype" w:cs="Arial"/>
          <w:sz w:val="24"/>
          <w:szCs w:val="24"/>
          <w:lang w:val="es-ES_tradnl" w:eastAsia="es-ES"/>
        </w:rPr>
        <w:t xml:space="preserve"> </w:t>
      </w:r>
      <w:r w:rsidR="00B6542A" w:rsidRPr="0027628B">
        <w:rPr>
          <w:rFonts w:ascii="Palatino Linotype" w:eastAsiaTheme="minorEastAsia" w:hAnsi="Palatino Linotype" w:cs="Arial"/>
          <w:sz w:val="24"/>
          <w:szCs w:val="24"/>
          <w:lang w:val="es-ES_tradnl" w:eastAsia="es-ES"/>
        </w:rPr>
        <w:t>(</w:t>
      </w:r>
      <w:r w:rsidR="002F2010" w:rsidRPr="0027628B">
        <w:rPr>
          <w:rFonts w:ascii="Palatino Linotype" w:eastAsiaTheme="minorEastAsia" w:hAnsi="Palatino Linotype" w:cs="Arial"/>
          <w:sz w:val="24"/>
          <w:szCs w:val="24"/>
          <w:lang w:val="es-ES_tradnl" w:eastAsia="es-ES"/>
        </w:rPr>
        <w:t>03</w:t>
      </w:r>
      <w:r w:rsidRPr="0027628B">
        <w:rPr>
          <w:rFonts w:ascii="Palatino Linotype" w:eastAsiaTheme="minorEastAsia" w:hAnsi="Palatino Linotype" w:cs="Arial"/>
          <w:sz w:val="24"/>
          <w:szCs w:val="24"/>
          <w:lang w:val="es-ES_tradnl" w:eastAsia="es-ES"/>
        </w:rPr>
        <w:t>) de</w:t>
      </w:r>
      <w:r w:rsidR="00BB1B83" w:rsidRPr="0027628B">
        <w:rPr>
          <w:rFonts w:ascii="Palatino Linotype" w:eastAsiaTheme="minorEastAsia" w:hAnsi="Palatino Linotype" w:cs="Arial"/>
          <w:sz w:val="24"/>
          <w:szCs w:val="24"/>
          <w:lang w:val="es-ES_tradnl" w:eastAsia="es-ES"/>
        </w:rPr>
        <w:t xml:space="preserve"> </w:t>
      </w:r>
      <w:r w:rsidR="002F2010" w:rsidRPr="0027628B">
        <w:rPr>
          <w:rFonts w:ascii="Palatino Linotype" w:eastAsiaTheme="minorEastAsia" w:hAnsi="Palatino Linotype" w:cs="Arial"/>
          <w:sz w:val="24"/>
          <w:szCs w:val="24"/>
          <w:lang w:val="es-ES_tradnl" w:eastAsia="es-ES"/>
        </w:rPr>
        <w:t>diciembre</w:t>
      </w:r>
      <w:r w:rsidR="00FC1427" w:rsidRPr="0027628B">
        <w:rPr>
          <w:rFonts w:ascii="Palatino Linotype" w:eastAsiaTheme="minorEastAsia" w:hAnsi="Palatino Linotype" w:cs="Arial"/>
          <w:sz w:val="24"/>
          <w:szCs w:val="24"/>
          <w:lang w:val="es-ES_tradnl" w:eastAsia="es-ES"/>
        </w:rPr>
        <w:t xml:space="preserve"> </w:t>
      </w:r>
      <w:r w:rsidR="002F2010" w:rsidRPr="0027628B">
        <w:rPr>
          <w:rFonts w:ascii="Palatino Linotype" w:eastAsiaTheme="minorEastAsia" w:hAnsi="Palatino Linotype" w:cs="Arial"/>
          <w:sz w:val="24"/>
          <w:szCs w:val="24"/>
          <w:lang w:val="es-ES_tradnl" w:eastAsia="es-ES"/>
        </w:rPr>
        <w:t>de</w:t>
      </w:r>
      <w:r w:rsidR="001656F1" w:rsidRPr="0027628B">
        <w:rPr>
          <w:rFonts w:ascii="Palatino Linotype" w:eastAsiaTheme="minorEastAsia" w:hAnsi="Palatino Linotype" w:cs="Arial"/>
          <w:sz w:val="24"/>
          <w:szCs w:val="24"/>
          <w:lang w:val="es-ES_tradnl" w:eastAsia="es-ES"/>
        </w:rPr>
        <w:t xml:space="preserve"> dos mil diecinueve</w:t>
      </w:r>
      <w:r w:rsidRPr="0027628B">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27628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27628B">
        <w:rPr>
          <w:rFonts w:ascii="Palatino Linotype" w:eastAsiaTheme="minorEastAsia" w:hAnsi="Palatino Linotype" w:cs="Arial"/>
          <w:sz w:val="24"/>
          <w:szCs w:val="24"/>
          <w:lang w:val="es-ES_tradnl" w:eastAsia="es-ES"/>
        </w:rPr>
        <w:t xml:space="preserve">vigente. </w:t>
      </w:r>
    </w:p>
    <w:p w:rsidR="007264DF" w:rsidRPr="0027628B" w:rsidRDefault="007264DF" w:rsidP="007264DF">
      <w:pPr>
        <w:spacing w:after="0" w:line="360" w:lineRule="auto"/>
        <w:ind w:right="49"/>
        <w:contextualSpacing/>
        <w:jc w:val="both"/>
        <w:rPr>
          <w:rFonts w:ascii="Palatino Linotype" w:eastAsiaTheme="minorEastAsia" w:hAnsi="Palatino Linotype"/>
          <w:sz w:val="24"/>
          <w:szCs w:val="24"/>
          <w:lang w:val="es-ES_tradnl" w:eastAsia="es-ES"/>
        </w:rPr>
      </w:pPr>
    </w:p>
    <w:p w:rsidR="002F2010" w:rsidRPr="0027628B" w:rsidRDefault="005E7BEE" w:rsidP="002F2010">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27628B">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27141988"/>
    </w:p>
    <w:p w:rsidR="002F2010" w:rsidRPr="0027628B" w:rsidRDefault="002F2010" w:rsidP="002F2010">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27628B" w:rsidRDefault="005377B9" w:rsidP="004B2A20">
      <w:pPr>
        <w:keepNext/>
        <w:keepLines/>
        <w:spacing w:after="0" w:line="360" w:lineRule="auto"/>
        <w:outlineLvl w:val="0"/>
        <w:rPr>
          <w:rFonts w:ascii="Palatino Linotype" w:eastAsia="MS Gothic" w:hAnsi="Palatino Linotype" w:cs="Times New Roman"/>
          <w:b/>
          <w:sz w:val="24"/>
          <w:szCs w:val="26"/>
        </w:rPr>
      </w:pPr>
      <w:r w:rsidRPr="0027628B">
        <w:rPr>
          <w:rFonts w:ascii="Palatino Linotype" w:eastAsia="MS Mincho" w:hAnsi="Palatino Linotype" w:cstheme="majorBidi"/>
          <w:b/>
          <w:sz w:val="24"/>
          <w:szCs w:val="24"/>
          <w:lang w:val="es-ES_tradnl" w:eastAsia="es-ES"/>
        </w:rPr>
        <w:lastRenderedPageBreak/>
        <w:t>TERCERO. Planteamiento de la Litis</w:t>
      </w:r>
      <w:r w:rsidRPr="0027628B">
        <w:rPr>
          <w:rFonts w:ascii="Palatino Linotype" w:eastAsia="MS Gothic" w:hAnsi="Palatino Linotype" w:cs="Times New Roman"/>
          <w:b/>
          <w:sz w:val="24"/>
          <w:szCs w:val="26"/>
        </w:rPr>
        <w:t>.</w:t>
      </w:r>
      <w:bookmarkEnd w:id="7"/>
    </w:p>
    <w:p w:rsidR="001656F1" w:rsidRPr="0027628B" w:rsidRDefault="001656F1" w:rsidP="004B2A20">
      <w:pPr>
        <w:spacing w:after="0" w:line="360" w:lineRule="auto"/>
        <w:rPr>
          <w:rFonts w:ascii="Palatino Linotype" w:hAnsi="Palatino Linotype"/>
          <w:b/>
          <w:sz w:val="24"/>
          <w:szCs w:val="24"/>
        </w:rPr>
      </w:pPr>
      <w:bookmarkStart w:id="8" w:name="_Toc455991148"/>
      <w:bookmarkStart w:id="9" w:name="_Toc450120669"/>
      <w:bookmarkStart w:id="10" w:name="_Toc461555896"/>
      <w:bookmarkStart w:id="11" w:name="_Toc462154385"/>
      <w:bookmarkStart w:id="12" w:name="_Toc462660376"/>
      <w:bookmarkStart w:id="13" w:name="_Toc462660687"/>
      <w:bookmarkStart w:id="14" w:name="_Toc462660766"/>
      <w:bookmarkStart w:id="15" w:name="_Toc465264624"/>
      <w:bookmarkStart w:id="16" w:name="_Toc465264870"/>
      <w:bookmarkStart w:id="17" w:name="_Toc465266520"/>
      <w:bookmarkStart w:id="18" w:name="_Toc466302258"/>
      <w:bookmarkStart w:id="19" w:name="_Toc466371866"/>
      <w:bookmarkStart w:id="20" w:name="_Toc466371925"/>
      <w:bookmarkStart w:id="21" w:name="_Toc466377654"/>
      <w:bookmarkStart w:id="22" w:name="_Toc478549736"/>
      <w:bookmarkStart w:id="23" w:name="_Toc478572850"/>
      <w:bookmarkStart w:id="24" w:name="_Toc479238537"/>
      <w:bookmarkStart w:id="25" w:name="_Toc461555893"/>
      <w:bookmarkStart w:id="26" w:name="_Toc458016386"/>
      <w:bookmarkStart w:id="27" w:name="_Toc455743517"/>
      <w:bookmarkStart w:id="28" w:name="_Toc454968928"/>
    </w:p>
    <w:p w:rsidR="00163316" w:rsidRPr="0027628B" w:rsidRDefault="00163316" w:rsidP="004B2A20">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27628B">
        <w:rPr>
          <w:color w:val="000000"/>
          <w:sz w:val="14"/>
          <w:szCs w:val="14"/>
          <w:shd w:val="clear" w:color="auto" w:fill="FFFFFF"/>
          <w:lang w:val="es-ES_tradnl"/>
        </w:rPr>
        <w:t>  </w:t>
      </w:r>
      <w:r w:rsidRPr="0027628B">
        <w:rPr>
          <w:rFonts w:ascii="Palatino Linotype" w:hAnsi="Palatino Linotype"/>
          <w:color w:val="222222"/>
          <w:sz w:val="24"/>
          <w:shd w:val="clear" w:color="auto" w:fill="FFFFFF"/>
          <w:lang w:val="es-ES_tradnl"/>
        </w:rPr>
        <w:t xml:space="preserve">Es oportuno establecer que </w:t>
      </w:r>
      <w:r w:rsidR="00DB164E" w:rsidRPr="0027628B">
        <w:rPr>
          <w:rFonts w:ascii="Palatino Linotype" w:hAnsi="Palatino Linotype"/>
          <w:color w:val="222222"/>
          <w:sz w:val="24"/>
          <w:shd w:val="clear" w:color="auto" w:fill="FFFFFF"/>
          <w:lang w:val="es-ES_tradnl"/>
        </w:rPr>
        <w:t>el Recurso</w:t>
      </w:r>
      <w:r w:rsidRPr="0027628B">
        <w:rPr>
          <w:rFonts w:ascii="Palatino Linotype" w:hAnsi="Palatino Linotype"/>
          <w:color w:val="222222"/>
          <w:sz w:val="24"/>
          <w:shd w:val="clear" w:color="auto" w:fill="FFFFFF"/>
          <w:lang w:val="es-ES_tradnl"/>
        </w:rPr>
        <w:t xml:space="preserve"> Revisión tiene como finalidad reparar cualquier posible afectación al derecho de acceso a la información pública en términos del Título Octavo de la </w:t>
      </w:r>
      <w:r w:rsidRPr="0027628B">
        <w:rPr>
          <w:rFonts w:ascii="Palatino Linotype" w:hAnsi="Palatino Linotype"/>
          <w:b/>
          <w:bCs/>
          <w:color w:val="222222"/>
          <w:sz w:val="24"/>
          <w:shd w:val="clear" w:color="auto" w:fill="FFFFFF"/>
          <w:lang w:val="es-ES"/>
        </w:rPr>
        <w:t>Ley de Transparencia y Acceso a la Información Pública del Estado de México y Municipios</w:t>
      </w:r>
      <w:r w:rsidRPr="0027628B">
        <w:rPr>
          <w:rFonts w:ascii="Palatino Linotype" w:hAnsi="Palatino Linotype"/>
          <w:color w:val="222222"/>
          <w:sz w:val="24"/>
          <w:shd w:val="clear" w:color="auto" w:fill="FFFFFF"/>
          <w:lang w:val="es-ES_tradnl"/>
        </w:rPr>
        <w:t xml:space="preserve"> y determinar la confirmación; revocación o modificación; </w:t>
      </w:r>
      <w:proofErr w:type="spellStart"/>
      <w:r w:rsidRPr="0027628B">
        <w:rPr>
          <w:rFonts w:ascii="Palatino Linotype" w:hAnsi="Palatino Linotype"/>
          <w:color w:val="222222"/>
          <w:sz w:val="24"/>
          <w:shd w:val="clear" w:color="auto" w:fill="FFFFFF"/>
          <w:lang w:val="es-ES_tradnl"/>
        </w:rPr>
        <w:t>desechamiento</w:t>
      </w:r>
      <w:proofErr w:type="spellEnd"/>
      <w:r w:rsidRPr="0027628B">
        <w:rPr>
          <w:rFonts w:ascii="Palatino Linotype" w:hAnsi="Palatino Linotype"/>
          <w:color w:val="222222"/>
          <w:sz w:val="24"/>
          <w:shd w:val="clear" w:color="auto" w:fill="FFFFFF"/>
          <w:lang w:val="es-ES_tradnl"/>
        </w:rPr>
        <w:t xml:space="preserve"> o sobreseimiento; y en su caso ordenar la entrega de la información, respecto a las respuestas o falta de ellas por parte de los Sujetos Obligados.</w:t>
      </w:r>
    </w:p>
    <w:p w:rsidR="00163316" w:rsidRPr="0027628B" w:rsidRDefault="00163316" w:rsidP="004B2A20">
      <w:pPr>
        <w:pStyle w:val="Prrafodelista"/>
        <w:tabs>
          <w:tab w:val="left" w:pos="142"/>
        </w:tabs>
        <w:spacing w:after="0" w:line="360" w:lineRule="auto"/>
        <w:ind w:left="426" w:right="49"/>
        <w:jc w:val="both"/>
        <w:rPr>
          <w:rFonts w:ascii="Palatino Linotype" w:eastAsia="MS Mincho" w:hAnsi="Palatino Linotype" w:cs="Times New Roman"/>
          <w:sz w:val="24"/>
        </w:rPr>
      </w:pPr>
    </w:p>
    <w:p w:rsidR="00163316" w:rsidRPr="0027628B" w:rsidRDefault="00163316" w:rsidP="004B2A20">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rPr>
      </w:pPr>
      <w:r w:rsidRPr="0027628B">
        <w:rPr>
          <w:rFonts w:ascii="Palatino Linotype" w:eastAsia="MS Mincho" w:hAnsi="Palatino Linotype" w:cs="Times New Roman"/>
          <w:sz w:val="24"/>
        </w:rPr>
        <w:t xml:space="preserve">Así de las constancias que obran en el expediente electrónico, se advierte que la particular </w:t>
      </w:r>
      <w:r w:rsidR="00AC69DD" w:rsidRPr="0027628B">
        <w:rPr>
          <w:rFonts w:ascii="Palatino Linotype" w:eastAsia="MS Mincho" w:hAnsi="Palatino Linotype" w:cs="Times New Roman"/>
          <w:sz w:val="24"/>
        </w:rPr>
        <w:t>mediante solicitud</w:t>
      </w:r>
      <w:r w:rsidRPr="0027628B">
        <w:rPr>
          <w:rFonts w:ascii="Palatino Linotype" w:eastAsia="MS Mincho" w:hAnsi="Palatino Linotype" w:cs="Times New Roman"/>
          <w:sz w:val="24"/>
        </w:rPr>
        <w:t xml:space="preserve"> de información vía </w:t>
      </w:r>
      <w:r w:rsidR="00AC69DD" w:rsidRPr="0027628B">
        <w:rPr>
          <w:rFonts w:ascii="Palatino Linotype" w:eastAsia="MS Mincho" w:hAnsi="Palatino Linotype" w:cs="Times New Roman"/>
          <w:sz w:val="24"/>
        </w:rPr>
        <w:t>Sistema de Acceso a la Información Mexiquense (SAIMEX)</w:t>
      </w:r>
      <w:r w:rsidRPr="0027628B">
        <w:rPr>
          <w:rFonts w:ascii="Palatino Linotype" w:eastAsia="MS Mincho" w:hAnsi="Palatino Linotype" w:cs="Times New Roman"/>
          <w:sz w:val="24"/>
        </w:rPr>
        <w:t xml:space="preserve"> pidió</w:t>
      </w:r>
      <w:r w:rsidR="00B6542A" w:rsidRPr="0027628B">
        <w:rPr>
          <w:rFonts w:ascii="Palatino Linotype" w:eastAsia="MS Mincho" w:hAnsi="Palatino Linotype" w:cs="Times New Roman"/>
          <w:sz w:val="24"/>
        </w:rPr>
        <w:t xml:space="preserve"> a</w:t>
      </w:r>
      <w:r w:rsidR="00DB164E" w:rsidRPr="0027628B">
        <w:rPr>
          <w:rFonts w:ascii="Palatino Linotype" w:eastAsia="MS Mincho" w:hAnsi="Palatino Linotype" w:cs="Times New Roman"/>
          <w:sz w:val="24"/>
        </w:rPr>
        <w:t xml:space="preserve">l </w:t>
      </w:r>
      <w:r w:rsidR="003A6E9C" w:rsidRPr="0027628B">
        <w:rPr>
          <w:rFonts w:ascii="Palatino Linotype" w:eastAsia="MS Mincho" w:hAnsi="Palatino Linotype" w:cs="Times New Roman"/>
          <w:b/>
          <w:bCs/>
          <w:sz w:val="24"/>
        </w:rPr>
        <w:t xml:space="preserve">Sujeto Obligado </w:t>
      </w:r>
      <w:r w:rsidR="00A8547B" w:rsidRPr="0027628B">
        <w:rPr>
          <w:rFonts w:ascii="Palatino Linotype" w:eastAsia="MS Mincho" w:hAnsi="Palatino Linotype" w:cs="Times New Roman"/>
          <w:sz w:val="24"/>
        </w:rPr>
        <w:t>le</w:t>
      </w:r>
      <w:r w:rsidRPr="0027628B">
        <w:rPr>
          <w:rFonts w:ascii="Palatino Linotype" w:eastAsia="MS Mincho" w:hAnsi="Palatino Linotype" w:cs="Times New Roman"/>
          <w:sz w:val="24"/>
        </w:rPr>
        <w:t xml:space="preserve"> proporcionara la información relativa </w:t>
      </w:r>
      <w:r w:rsidR="003A6E9C" w:rsidRPr="0027628B">
        <w:rPr>
          <w:rFonts w:ascii="Palatino Linotype" w:eastAsia="MS Mincho" w:hAnsi="Palatino Linotype" w:cs="Times New Roman"/>
          <w:sz w:val="24"/>
        </w:rPr>
        <w:t xml:space="preserve">a: </w:t>
      </w:r>
    </w:p>
    <w:p w:rsidR="003E0388" w:rsidRPr="0027628B" w:rsidRDefault="003E0388" w:rsidP="003E0388">
      <w:pPr>
        <w:pStyle w:val="Prrafodelista"/>
        <w:tabs>
          <w:tab w:val="left" w:pos="142"/>
        </w:tabs>
        <w:spacing w:after="0" w:line="360" w:lineRule="auto"/>
        <w:ind w:left="0" w:right="49"/>
        <w:jc w:val="both"/>
        <w:rPr>
          <w:rFonts w:ascii="Palatino Linotype" w:eastAsia="MS Mincho" w:hAnsi="Palatino Linotype" w:cs="Times New Roman"/>
          <w:sz w:val="24"/>
        </w:rPr>
      </w:pPr>
    </w:p>
    <w:p w:rsidR="003E4FC4" w:rsidRPr="0027628B" w:rsidRDefault="002F2010" w:rsidP="003E4FC4">
      <w:pPr>
        <w:pStyle w:val="Prrafodelista"/>
        <w:spacing w:after="0" w:line="360" w:lineRule="auto"/>
        <w:ind w:left="567" w:right="567"/>
        <w:jc w:val="both"/>
        <w:rPr>
          <w:rFonts w:ascii="Palatino Linotype" w:hAnsi="Palatino Linotype"/>
          <w:b/>
          <w:bCs/>
          <w:color w:val="000000"/>
        </w:rPr>
      </w:pPr>
      <w:bookmarkStart w:id="29" w:name="_Hlk27133209"/>
      <w:r w:rsidRPr="0027628B">
        <w:rPr>
          <w:rFonts w:ascii="Palatino Linotype" w:hAnsi="Palatino Linotype"/>
          <w:b/>
          <w:bCs/>
          <w:color w:val="000000"/>
        </w:rPr>
        <w:t xml:space="preserve">a) Acta del Comité de Adquisiciones del Ayuntamiento de Almoloya del Río, administración  2019-2021, aprobado por Cabildo, no por el Presidente Municipal. </w:t>
      </w:r>
    </w:p>
    <w:bookmarkEnd w:id="29"/>
    <w:p w:rsidR="003E4FC4" w:rsidRPr="0027628B" w:rsidRDefault="003E4FC4" w:rsidP="003E4FC4">
      <w:pPr>
        <w:pStyle w:val="Prrafodelista"/>
        <w:spacing w:after="0" w:line="360" w:lineRule="auto"/>
        <w:ind w:left="567" w:right="567"/>
        <w:jc w:val="both"/>
        <w:rPr>
          <w:rFonts w:ascii="Palatino Linotype" w:hAnsi="Palatino Linotype"/>
          <w:b/>
          <w:bCs/>
          <w:color w:val="000000"/>
        </w:rPr>
      </w:pPr>
    </w:p>
    <w:p w:rsidR="00C82469" w:rsidRPr="0027628B" w:rsidRDefault="00163316" w:rsidP="00C82469">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rPr>
      </w:pPr>
      <w:r w:rsidRPr="0027628B">
        <w:rPr>
          <w:rFonts w:ascii="Palatino Linotype" w:eastAsia="MS Mincho" w:hAnsi="Palatino Linotype" w:cs="Times New Roman"/>
          <w:sz w:val="24"/>
        </w:rPr>
        <w:t xml:space="preserve">El </w:t>
      </w:r>
      <w:r w:rsidR="00A00A77" w:rsidRPr="0027628B">
        <w:rPr>
          <w:rFonts w:ascii="Palatino Linotype" w:eastAsia="MS Mincho" w:hAnsi="Palatino Linotype" w:cs="Times New Roman"/>
          <w:b/>
          <w:sz w:val="24"/>
        </w:rPr>
        <w:t>Sujeto Obligado</w:t>
      </w:r>
      <w:r w:rsidR="00A00A77" w:rsidRPr="0027628B">
        <w:rPr>
          <w:rFonts w:ascii="Palatino Linotype" w:eastAsia="MS Mincho" w:hAnsi="Palatino Linotype" w:cs="Times New Roman"/>
          <w:sz w:val="24"/>
        </w:rPr>
        <w:t xml:space="preserve"> </w:t>
      </w:r>
      <w:r w:rsidR="00C82469" w:rsidRPr="0027628B">
        <w:rPr>
          <w:rFonts w:ascii="Palatino Linotype" w:eastAsia="MS Mincho" w:hAnsi="Palatino Linotype" w:cs="Times New Roman"/>
          <w:sz w:val="24"/>
        </w:rPr>
        <w:t>en respuesta</w:t>
      </w:r>
      <w:r w:rsidR="00FC1427" w:rsidRPr="0027628B">
        <w:rPr>
          <w:rFonts w:ascii="Palatino Linotype" w:eastAsia="MS Mincho" w:hAnsi="Palatino Linotype" w:cs="Times New Roman"/>
          <w:sz w:val="24"/>
        </w:rPr>
        <w:t xml:space="preserve"> </w:t>
      </w:r>
      <w:r w:rsidR="002F2010" w:rsidRPr="0027628B">
        <w:rPr>
          <w:rFonts w:ascii="Palatino Linotype" w:eastAsia="MS Mincho" w:hAnsi="Palatino Linotype" w:cs="Times New Roman"/>
          <w:sz w:val="24"/>
        </w:rPr>
        <w:t xml:space="preserve">envió una certificación realizada por la Secretaria del H. Ayuntamiento del </w:t>
      </w:r>
      <w:r w:rsidR="002F2010" w:rsidRPr="0027628B">
        <w:rPr>
          <w:rFonts w:ascii="Palatino Linotype" w:eastAsia="MS Mincho" w:hAnsi="Palatino Linotype" w:cs="Times New Roman"/>
          <w:b/>
          <w:sz w:val="24"/>
        </w:rPr>
        <w:t xml:space="preserve">Sujeto Obligado </w:t>
      </w:r>
      <w:r w:rsidR="002F2010" w:rsidRPr="0027628B">
        <w:rPr>
          <w:rFonts w:ascii="Palatino Linotype" w:eastAsia="MS Mincho" w:hAnsi="Palatino Linotype" w:cs="Times New Roman"/>
          <w:sz w:val="24"/>
        </w:rPr>
        <w:t xml:space="preserve">mediante la cual señala que en el Libro de Actas de Cabildo de la Administración Municipal 2019-2021 del Ayuntamiento de Almoloya del Río, se encuentra asentada la Quinta Sesión Ordinaria de Cabildo de fecha  </w:t>
      </w:r>
      <w:r w:rsidR="0061401A" w:rsidRPr="0027628B">
        <w:rPr>
          <w:rFonts w:ascii="Palatino Linotype" w:eastAsia="MS Mincho" w:hAnsi="Palatino Linotype" w:cs="Times New Roman"/>
          <w:sz w:val="24"/>
        </w:rPr>
        <w:t xml:space="preserve">treinta y uno (31) de enero del año dos mil diecinueve, </w:t>
      </w:r>
      <w:r w:rsidR="0061401A" w:rsidRPr="0027628B">
        <w:rPr>
          <w:rFonts w:ascii="Palatino Linotype" w:eastAsia="MS Mincho" w:hAnsi="Palatino Linotype" w:cs="Times New Roman"/>
          <w:sz w:val="24"/>
        </w:rPr>
        <w:lastRenderedPageBreak/>
        <w:t xml:space="preserve">en el cual se desahogó el punto número siete del orden del día, relacionado con la constitución del comité de adquisiciones y servicios, y su integración. </w:t>
      </w:r>
    </w:p>
    <w:p w:rsidR="00695AED" w:rsidRPr="0027628B" w:rsidRDefault="00695AED" w:rsidP="00695AED">
      <w:pPr>
        <w:tabs>
          <w:tab w:val="left" w:pos="0"/>
          <w:tab w:val="left" w:pos="851"/>
        </w:tabs>
        <w:spacing w:after="0" w:line="360" w:lineRule="auto"/>
        <w:ind w:right="567"/>
        <w:jc w:val="both"/>
        <w:rPr>
          <w:rFonts w:ascii="Palatino Linotype" w:eastAsia="MS Mincho" w:hAnsi="Palatino Linotype" w:cs="Times New Roman"/>
        </w:rPr>
      </w:pPr>
    </w:p>
    <w:p w:rsidR="003E4FC4" w:rsidRPr="0027628B" w:rsidRDefault="0061401A" w:rsidP="003E4FC4">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27628B">
        <w:rPr>
          <w:rFonts w:ascii="Palatino Linotype" w:eastAsia="MS Mincho" w:hAnsi="Palatino Linotype" w:cs="Times New Roman"/>
          <w:sz w:val="24"/>
        </w:rPr>
        <w:t xml:space="preserve">No obstante, el particular se inconformó arguyendo que no se mostraba ninguna información completa, ya que únicamente se mostraba un formato en donde no exhibe quién o quiénes son los titulares de las áreas, siendo que estos datos no los muestra en su acta del comité de adquisiciones, por lo que no existen firmas ni sellos de cada área interesada. </w:t>
      </w:r>
    </w:p>
    <w:p w:rsidR="008A4CF1" w:rsidRPr="0027628B"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73E58" w:rsidRPr="0027628B" w:rsidRDefault="0061401A" w:rsidP="00B73E58">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rPr>
      </w:pPr>
      <w:r w:rsidRPr="0027628B">
        <w:rPr>
          <w:rFonts w:ascii="Palatino Linotype" w:hAnsi="Palatino Linotype"/>
          <w:sz w:val="24"/>
          <w:szCs w:val="24"/>
        </w:rPr>
        <w:t xml:space="preserve">Cabe destacar que, tanto el particular como el </w:t>
      </w:r>
      <w:r w:rsidRPr="0027628B">
        <w:rPr>
          <w:rFonts w:ascii="Palatino Linotype" w:hAnsi="Palatino Linotype"/>
          <w:b/>
          <w:sz w:val="24"/>
          <w:szCs w:val="24"/>
        </w:rPr>
        <w:t xml:space="preserve">Sujeto Obligado </w:t>
      </w:r>
      <w:r w:rsidRPr="0027628B">
        <w:rPr>
          <w:rFonts w:ascii="Palatino Linotype" w:hAnsi="Palatino Linotype"/>
          <w:sz w:val="24"/>
          <w:szCs w:val="24"/>
        </w:rPr>
        <w:t>no presentaron manifestaciones, e</w:t>
      </w:r>
      <w:r w:rsidR="00F226A6" w:rsidRPr="0027628B">
        <w:rPr>
          <w:rFonts w:ascii="Palatino Linotype" w:hAnsi="Palatino Linotype"/>
          <w:sz w:val="24"/>
          <w:szCs w:val="24"/>
        </w:rPr>
        <w:t xml:space="preserve">s por todo lo anterior, que se procede al estudio de las actuaciones contenidas en el expediente electrónico con la finalidad de determinar si el </w:t>
      </w:r>
      <w:r w:rsidR="00F226A6" w:rsidRPr="0027628B">
        <w:rPr>
          <w:rFonts w:ascii="Palatino Linotype" w:hAnsi="Palatino Linotype"/>
          <w:b/>
          <w:bCs/>
          <w:sz w:val="24"/>
          <w:szCs w:val="24"/>
        </w:rPr>
        <w:t xml:space="preserve">Sujeto Obligado </w:t>
      </w:r>
      <w:r w:rsidR="00B73E58" w:rsidRPr="0027628B">
        <w:rPr>
          <w:rFonts w:ascii="Palatino Linotype" w:hAnsi="Palatino Linotype"/>
          <w:sz w:val="24"/>
          <w:szCs w:val="24"/>
        </w:rPr>
        <w:t xml:space="preserve">a través de su respuesta colmó lo solicitado por el recurrente o por el contrario, ordenar la entrega de la información. </w:t>
      </w:r>
    </w:p>
    <w:p w:rsidR="008A4CF1" w:rsidRPr="0027628B" w:rsidRDefault="008A4CF1" w:rsidP="008A4CF1">
      <w:pPr>
        <w:pStyle w:val="Prrafodelista"/>
        <w:tabs>
          <w:tab w:val="left" w:pos="66"/>
          <w:tab w:val="left" w:pos="142"/>
        </w:tabs>
        <w:spacing w:after="0" w:line="360" w:lineRule="auto"/>
        <w:ind w:left="0" w:right="49"/>
        <w:jc w:val="both"/>
        <w:rPr>
          <w:rFonts w:ascii="Palatino Linotype" w:eastAsia="MS Mincho" w:hAnsi="Palatino Linotype" w:cs="Times New Roman"/>
          <w:sz w:val="24"/>
        </w:rPr>
      </w:pPr>
    </w:p>
    <w:p w:rsidR="00B07E95" w:rsidRPr="0027628B" w:rsidRDefault="00EB3DB0"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30" w:name="_Toc2714198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7628B">
        <w:rPr>
          <w:rFonts w:ascii="Palatino Linotype" w:eastAsia="MS Gothic" w:hAnsi="Palatino Linotype" w:cstheme="majorBidi"/>
          <w:b/>
          <w:sz w:val="24"/>
          <w:szCs w:val="24"/>
          <w:lang w:val="es-ES_tradnl" w:eastAsia="es-ES"/>
        </w:rPr>
        <w:t>CUARTO</w:t>
      </w:r>
      <w:r w:rsidR="00792776" w:rsidRPr="0027628B">
        <w:rPr>
          <w:rFonts w:ascii="Palatino Linotype" w:eastAsia="MS Gothic" w:hAnsi="Palatino Linotype" w:cstheme="majorBidi"/>
          <w:b/>
          <w:sz w:val="24"/>
          <w:szCs w:val="24"/>
          <w:lang w:val="es-ES_tradnl" w:eastAsia="es-ES"/>
        </w:rPr>
        <w:t xml:space="preserve">. Del estudio y resolución del recurso de </w:t>
      </w:r>
      <w:bookmarkEnd w:id="25"/>
      <w:bookmarkEnd w:id="26"/>
      <w:bookmarkEnd w:id="27"/>
      <w:bookmarkEnd w:id="28"/>
      <w:r w:rsidR="00792776" w:rsidRPr="0027628B">
        <w:rPr>
          <w:rFonts w:ascii="Palatino Linotype" w:eastAsia="MS Gothic" w:hAnsi="Palatino Linotype" w:cstheme="majorBidi"/>
          <w:b/>
          <w:sz w:val="24"/>
          <w:szCs w:val="24"/>
          <w:lang w:val="es-ES_tradnl" w:eastAsia="es-ES"/>
        </w:rPr>
        <w:t>revisión.</w:t>
      </w:r>
      <w:bookmarkEnd w:id="30"/>
    </w:p>
    <w:p w:rsidR="00B07E95" w:rsidRPr="0027628B" w:rsidRDefault="00B07E95" w:rsidP="004B2A20">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27628B" w:rsidRDefault="00CA10C1" w:rsidP="004B2A20">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27628B">
        <w:rPr>
          <w:rFonts w:ascii="Palatino Linotype" w:hAnsi="Palatino Linotype" w:cs="Arial"/>
          <w:sz w:val="24"/>
          <w:szCs w:val="24"/>
        </w:rPr>
        <w:t xml:space="preserve">Derivado del Planteamiento de la Litis, </w:t>
      </w:r>
      <w:r w:rsidR="006B56C3" w:rsidRPr="0027628B">
        <w:rPr>
          <w:rFonts w:ascii="Palatino Linotype" w:hAnsi="Palatino Linotype" w:cs="Arial"/>
          <w:sz w:val="24"/>
          <w:szCs w:val="24"/>
        </w:rPr>
        <w:t>se procede a analizar</w:t>
      </w:r>
      <w:r w:rsidRPr="0027628B">
        <w:rPr>
          <w:rFonts w:ascii="Palatino Linotype" w:hAnsi="Palatino Linotype" w:cs="Arial"/>
          <w:sz w:val="24"/>
          <w:szCs w:val="24"/>
        </w:rPr>
        <w:t xml:space="preserve"> el contenido íntegro de las actuaciones que obra</w:t>
      </w:r>
      <w:r w:rsidR="006B56C3" w:rsidRPr="0027628B">
        <w:rPr>
          <w:rFonts w:ascii="Palatino Linotype" w:hAnsi="Palatino Linotype" w:cs="Arial"/>
          <w:sz w:val="24"/>
          <w:szCs w:val="24"/>
        </w:rPr>
        <w:t xml:space="preserve">n en el expediente electrónico y con ello, este </w:t>
      </w:r>
      <w:r w:rsidRPr="0027628B">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27628B">
        <w:rPr>
          <w:rFonts w:ascii="Palatino Linotype" w:hAnsi="Palatino Linotype" w:cs="Arial"/>
          <w:sz w:val="24"/>
          <w:szCs w:val="24"/>
        </w:rPr>
        <w:t xml:space="preserve">, de </w:t>
      </w:r>
      <w:r w:rsidRPr="0027628B">
        <w:rPr>
          <w:rFonts w:ascii="Palatino Linotype" w:hAnsi="Palatino Linotype" w:cs="Arial"/>
          <w:sz w:val="24"/>
          <w:szCs w:val="24"/>
        </w:rPr>
        <w:t xml:space="preserve">acuerdo </w:t>
      </w:r>
      <w:r w:rsidR="006B56C3" w:rsidRPr="0027628B">
        <w:rPr>
          <w:rFonts w:ascii="Palatino Linotype" w:hAnsi="Palatino Linotype" w:cs="Arial"/>
          <w:sz w:val="24"/>
          <w:szCs w:val="24"/>
        </w:rPr>
        <w:t>con</w:t>
      </w:r>
      <w:r w:rsidRPr="0027628B">
        <w:rPr>
          <w:rFonts w:ascii="Palatino Linotype" w:hAnsi="Palatino Linotype" w:cs="Arial"/>
          <w:sz w:val="24"/>
          <w:szCs w:val="24"/>
        </w:rPr>
        <w:t xml:space="preserve"> lo establecido en el artículo 8 de la </w:t>
      </w:r>
      <w:r w:rsidRPr="0027628B">
        <w:rPr>
          <w:rFonts w:ascii="Palatino Linotype" w:eastAsia="Calibri" w:hAnsi="Palatino Linotype" w:cs="Arial"/>
          <w:sz w:val="24"/>
          <w:szCs w:val="24"/>
          <w:lang w:val="es-ES"/>
        </w:rPr>
        <w:t>Ley de Transparencia y Acceso a la Información Pública del Estado de México y Municipios</w:t>
      </w:r>
      <w:r w:rsidRPr="0027628B">
        <w:rPr>
          <w:rFonts w:ascii="Palatino Linotype" w:eastAsia="Times New Roman" w:hAnsi="Palatino Linotype" w:cs="Arial"/>
          <w:sz w:val="24"/>
          <w:szCs w:val="24"/>
          <w:lang w:val="es-ES" w:eastAsia="es-MX"/>
        </w:rPr>
        <w:t>.</w:t>
      </w:r>
    </w:p>
    <w:p w:rsidR="00770F1F" w:rsidRPr="0027628B" w:rsidRDefault="00770F1F" w:rsidP="004B2A20">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27628B" w:rsidRDefault="00881801" w:rsidP="004B2A20">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31" w:name="_Toc27141990"/>
      <w:r w:rsidRPr="0027628B">
        <w:rPr>
          <w:rFonts w:ascii="Palatino Linotype" w:eastAsia="MS Gothic" w:hAnsi="Palatino Linotype" w:cstheme="majorBidi"/>
          <w:b/>
          <w:sz w:val="24"/>
          <w:szCs w:val="24"/>
          <w:lang w:val="es-ES_tradnl" w:eastAsia="es-ES"/>
        </w:rPr>
        <w:lastRenderedPageBreak/>
        <w:t>I.</w:t>
      </w:r>
      <w:r w:rsidR="00BE18E4" w:rsidRPr="0027628B">
        <w:rPr>
          <w:rFonts w:ascii="Palatino Linotype" w:eastAsia="MS Gothic" w:hAnsi="Palatino Linotype" w:cstheme="majorBidi"/>
          <w:b/>
          <w:sz w:val="24"/>
          <w:szCs w:val="24"/>
          <w:lang w:val="es-ES_tradnl" w:eastAsia="es-ES"/>
        </w:rPr>
        <w:t xml:space="preserve"> Fuente Obligacional.</w:t>
      </w:r>
      <w:bookmarkEnd w:id="31"/>
      <w:r w:rsidR="00BE18E4" w:rsidRPr="0027628B">
        <w:rPr>
          <w:rFonts w:ascii="Palatino Linotype" w:eastAsia="MS Gothic" w:hAnsi="Palatino Linotype" w:cstheme="majorBidi"/>
          <w:b/>
          <w:sz w:val="24"/>
          <w:szCs w:val="24"/>
          <w:lang w:val="es-ES_tradnl" w:eastAsia="es-ES"/>
        </w:rPr>
        <w:t xml:space="preserve"> </w:t>
      </w:r>
    </w:p>
    <w:p w:rsidR="00374179" w:rsidRPr="0027628B" w:rsidRDefault="00374179" w:rsidP="004B2A20">
      <w:pPr>
        <w:spacing w:after="0" w:line="360" w:lineRule="auto"/>
        <w:rPr>
          <w:rFonts w:ascii="Palatino Linotype" w:eastAsia="MS Mincho" w:hAnsi="Palatino Linotype" w:cs="Times New Roman"/>
          <w:sz w:val="24"/>
          <w:szCs w:val="24"/>
          <w:lang w:val="es-ES_tradnl" w:eastAsia="es-ES"/>
        </w:rPr>
      </w:pPr>
    </w:p>
    <w:p w:rsidR="00374179" w:rsidRPr="0027628B" w:rsidRDefault="0037417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27628B">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27628B" w:rsidRDefault="00374179"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rsidR="00374179" w:rsidRPr="0027628B" w:rsidRDefault="0037417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t>El</w:t>
      </w:r>
      <w:r w:rsidR="00A00A77" w:rsidRPr="0027628B">
        <w:rPr>
          <w:rFonts w:ascii="Palatino Linotype" w:eastAsia="MS Mincho" w:hAnsi="Palatino Linotype" w:cs="Times New Roman"/>
          <w:sz w:val="24"/>
          <w:szCs w:val="24"/>
          <w:lang w:val="es-ES_tradnl" w:eastAsia="es-ES"/>
        </w:rPr>
        <w:t xml:space="preserve"> </w:t>
      </w:r>
      <w:r w:rsidR="00A00A77" w:rsidRPr="0027628B">
        <w:rPr>
          <w:rFonts w:ascii="Palatino Linotype" w:eastAsia="MS Mincho" w:hAnsi="Palatino Linotype" w:cs="Times New Roman"/>
          <w:b/>
          <w:sz w:val="24"/>
          <w:szCs w:val="24"/>
          <w:lang w:val="es-ES_tradnl" w:eastAsia="es-ES"/>
        </w:rPr>
        <w:t>Sujeto Obligado</w:t>
      </w:r>
      <w:r w:rsidR="00A00A77" w:rsidRPr="0027628B">
        <w:rPr>
          <w:rFonts w:ascii="Palatino Linotype" w:eastAsia="MS Mincho" w:hAnsi="Palatino Linotype" w:cs="Times New Roman"/>
          <w:sz w:val="24"/>
          <w:szCs w:val="24"/>
          <w:lang w:val="es-ES_tradnl" w:eastAsia="es-ES"/>
        </w:rPr>
        <w:t xml:space="preserve"> </w:t>
      </w:r>
      <w:r w:rsidRPr="0027628B">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27628B">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27628B">
        <w:rPr>
          <w:rFonts w:ascii="Palatino Linotype" w:eastAsia="MS Mincho" w:hAnsi="Palatino Linotype" w:cstheme="majorBidi"/>
          <w:b/>
          <w:sz w:val="24"/>
          <w:szCs w:val="24"/>
          <w:lang w:val="es-ES_tradnl" w:eastAsia="es-ES"/>
        </w:rPr>
        <w:t xml:space="preserve"> </w:t>
      </w:r>
      <w:r w:rsidRPr="0027628B">
        <w:rPr>
          <w:rFonts w:ascii="Palatino Linotype" w:eastAsia="MS Mincho" w:hAnsi="Palatino Linotype" w:cstheme="majorBidi"/>
          <w:sz w:val="24"/>
          <w:szCs w:val="24"/>
          <w:lang w:val="es-ES_tradnl" w:eastAsia="es-ES"/>
        </w:rPr>
        <w:t xml:space="preserve">al señalar la obligación de </w:t>
      </w:r>
      <w:r w:rsidRPr="0027628B">
        <w:rPr>
          <w:rFonts w:ascii="Palatino Linotype" w:eastAsia="MS Mincho" w:hAnsi="Palatino Linotype" w:cstheme="majorBidi"/>
          <w:i/>
          <w:sz w:val="24"/>
          <w:szCs w:val="24"/>
          <w:lang w:val="es-ES_tradnl" w:eastAsia="es-ES"/>
        </w:rPr>
        <w:t xml:space="preserve">“promover, respetar, proteger y garantizar los derechos humanos”, </w:t>
      </w:r>
      <w:r w:rsidRPr="0027628B">
        <w:rPr>
          <w:rFonts w:ascii="Palatino Linotype" w:eastAsia="MS Mincho" w:hAnsi="Palatino Linotype" w:cstheme="majorBidi"/>
          <w:sz w:val="24"/>
          <w:szCs w:val="24"/>
          <w:lang w:val="es-ES_tradnl" w:eastAsia="es-ES"/>
        </w:rPr>
        <w:t>entre los cuales se encuentra dicho derecho.</w:t>
      </w:r>
    </w:p>
    <w:p w:rsidR="00374179" w:rsidRPr="0027628B" w:rsidRDefault="00374179" w:rsidP="004B2A20">
      <w:pPr>
        <w:spacing w:after="0" w:line="360" w:lineRule="auto"/>
        <w:ind w:right="49"/>
        <w:contextualSpacing/>
        <w:jc w:val="both"/>
        <w:rPr>
          <w:rFonts w:ascii="Palatino Linotype" w:eastAsia="MS Mincho" w:hAnsi="Palatino Linotype" w:cstheme="majorBidi"/>
          <w:i/>
          <w:sz w:val="24"/>
          <w:szCs w:val="24"/>
          <w:lang w:eastAsia="es-ES"/>
        </w:rPr>
      </w:pPr>
    </w:p>
    <w:p w:rsidR="00CB27EA" w:rsidRPr="0027628B" w:rsidRDefault="00B43D3A" w:rsidP="004B2A20">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27628B">
        <w:rPr>
          <w:rFonts w:ascii="Palatino Linotype" w:eastAsia="MS Mincho" w:hAnsi="Palatino Linotype" w:cstheme="majorBidi"/>
          <w:sz w:val="24"/>
          <w:szCs w:val="24"/>
          <w:lang w:eastAsia="es-ES"/>
        </w:rPr>
        <w:t xml:space="preserve">Por cuanto hace al contenido del artículo 6 segundo párrafo, apartado A. fracción I </w:t>
      </w:r>
      <w:r w:rsidRPr="0027628B">
        <w:rPr>
          <w:rFonts w:ascii="Palatino Linotype" w:eastAsia="MS Mincho" w:hAnsi="Palatino Linotype" w:cstheme="majorBidi"/>
          <w:sz w:val="24"/>
          <w:szCs w:val="24"/>
          <w:lang w:val="es-ES" w:eastAsia="es-ES"/>
        </w:rPr>
        <w:t xml:space="preserve">de la Constitución Política de los Estados Unidos Mexicanos el cual establece </w:t>
      </w:r>
      <w:r w:rsidRPr="0027628B">
        <w:rPr>
          <w:rFonts w:ascii="Palatino Linotype" w:eastAsia="MS Mincho" w:hAnsi="Palatino Linotype" w:cstheme="majorBidi"/>
          <w:sz w:val="24"/>
          <w:szCs w:val="24"/>
          <w:lang w:eastAsia="es-ES"/>
        </w:rPr>
        <w:t xml:space="preserve">que </w:t>
      </w:r>
      <w:r w:rsidRPr="0027628B">
        <w:rPr>
          <w:rFonts w:ascii="Palatino Linotype" w:eastAsia="MS Mincho" w:hAnsi="Palatino Linotype" w:cstheme="majorBidi"/>
          <w:i/>
          <w:sz w:val="24"/>
          <w:szCs w:val="24"/>
          <w:lang w:val="es-ES" w:eastAsia="es-ES"/>
        </w:rPr>
        <w:t>“Toda la información en posesión de cualquier autoridad</w:t>
      </w:r>
      <w:r w:rsidR="00A474D9" w:rsidRPr="0027628B">
        <w:rPr>
          <w:rFonts w:ascii="Palatino Linotype" w:eastAsia="MS Mincho" w:hAnsi="Palatino Linotype" w:cstheme="majorBidi"/>
          <w:i/>
          <w:sz w:val="24"/>
          <w:szCs w:val="24"/>
          <w:lang w:val="es-ES" w:eastAsia="es-ES"/>
        </w:rPr>
        <w:t xml:space="preserve"> (…) </w:t>
      </w:r>
      <w:r w:rsidRPr="0027628B">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27628B">
        <w:rPr>
          <w:rFonts w:ascii="Palatino Linotype" w:eastAsia="MS Mincho" w:hAnsi="Palatino Linotype" w:cstheme="majorBidi"/>
          <w:b/>
          <w:i/>
          <w:sz w:val="24"/>
          <w:szCs w:val="24"/>
          <w:lang w:val="es-ES" w:eastAsia="es-ES"/>
        </w:rPr>
        <w:t>es pública</w:t>
      </w:r>
      <w:r w:rsidRPr="0027628B">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27628B">
        <w:rPr>
          <w:rFonts w:ascii="Palatino Linotype" w:eastAsia="MS Mincho" w:hAnsi="Palatino Linotype" w:cstheme="majorBidi"/>
          <w:i/>
          <w:sz w:val="24"/>
          <w:szCs w:val="24"/>
          <w:lang w:val="es-ES" w:eastAsia="es-ES"/>
        </w:rPr>
        <w:t xml:space="preserve"> inexistencia de la información</w:t>
      </w:r>
      <w:r w:rsidRPr="0027628B">
        <w:rPr>
          <w:rFonts w:ascii="Palatino Linotype" w:eastAsia="MS Mincho" w:hAnsi="Palatino Linotype" w:cstheme="majorBidi"/>
          <w:i/>
          <w:sz w:val="24"/>
          <w:szCs w:val="24"/>
          <w:lang w:val="es-ES" w:eastAsia="es-ES"/>
        </w:rPr>
        <w:t>”.</w:t>
      </w:r>
    </w:p>
    <w:p w:rsidR="0045789A" w:rsidRPr="0027628B" w:rsidRDefault="0045789A" w:rsidP="004B2A20">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27628B" w:rsidRDefault="00A474D9" w:rsidP="004B2A20">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27628B">
        <w:rPr>
          <w:rFonts w:ascii="Palatino Linotype" w:eastAsia="MS Mincho" w:hAnsi="Palatino Linotype" w:cstheme="majorBidi"/>
          <w:sz w:val="24"/>
          <w:szCs w:val="24"/>
          <w:lang w:val="es-ES_tradnl" w:eastAsia="es-ES"/>
        </w:rPr>
        <w:t xml:space="preserve">Luego entonces, el acceso a la información pública es el derecho humano por medio del cual se puede solicitar información pública que </w:t>
      </w:r>
      <w:r w:rsidRPr="0027628B">
        <w:rPr>
          <w:rFonts w:ascii="Palatino Linotype" w:eastAsia="MS Mincho" w:hAnsi="Palatino Linotype" w:cstheme="majorBidi"/>
          <w:i/>
          <w:sz w:val="24"/>
          <w:szCs w:val="24"/>
          <w:lang w:val="es-ES_tradnl" w:eastAsia="es-ES"/>
        </w:rPr>
        <w:t>generen, administren o posean las autoridades</w:t>
      </w:r>
      <w:r w:rsidRPr="0027628B">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27628B" w:rsidRDefault="00A474D9" w:rsidP="004B2A20">
      <w:pPr>
        <w:spacing w:after="0" w:line="360" w:lineRule="auto"/>
        <w:ind w:right="49"/>
        <w:contextualSpacing/>
        <w:jc w:val="both"/>
        <w:rPr>
          <w:rFonts w:ascii="Palatino Linotype" w:eastAsia="MS Mincho" w:hAnsi="Palatino Linotype" w:cstheme="majorBidi"/>
          <w:i/>
          <w:sz w:val="24"/>
          <w:szCs w:val="24"/>
          <w:lang w:eastAsia="es-ES"/>
        </w:rPr>
      </w:pPr>
    </w:p>
    <w:p w:rsidR="00374179" w:rsidRPr="0027628B" w:rsidRDefault="00A474D9" w:rsidP="009B0FB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27628B">
        <w:rPr>
          <w:rFonts w:ascii="Palatino Linotype" w:eastAsia="MS Mincho" w:hAnsi="Palatino Linotype" w:cs="Times New Roman"/>
          <w:sz w:val="24"/>
          <w:szCs w:val="24"/>
          <w:lang w:val="es-ES_tradnl" w:eastAsia="es-ES"/>
        </w:rPr>
        <w:t xml:space="preserve">sujetos obligados </w:t>
      </w:r>
      <w:r w:rsidRPr="0027628B">
        <w:rPr>
          <w:rFonts w:ascii="Palatino Linotype" w:eastAsia="MS Mincho" w:hAnsi="Palatino Linotype" w:cs="Times New Roman"/>
          <w:sz w:val="24"/>
          <w:szCs w:val="24"/>
          <w:lang w:val="es-ES_tradnl" w:eastAsia="es-ES"/>
        </w:rPr>
        <w:t xml:space="preserve">la que contribuirá al logro de </w:t>
      </w:r>
      <w:r w:rsidR="002D1047" w:rsidRPr="0027628B">
        <w:rPr>
          <w:rFonts w:ascii="Palatino Linotype" w:eastAsia="MS Mincho" w:hAnsi="Palatino Linotype" w:cs="Times New Roman"/>
          <w:sz w:val="24"/>
          <w:szCs w:val="24"/>
          <w:lang w:val="es-ES_tradnl" w:eastAsia="es-ES"/>
        </w:rPr>
        <w:t>este</w:t>
      </w:r>
      <w:r w:rsidRPr="0027628B">
        <w:rPr>
          <w:rFonts w:ascii="Palatino Linotype" w:eastAsia="MS Mincho" w:hAnsi="Palatino Linotype" w:cs="Times New Roman"/>
          <w:sz w:val="24"/>
          <w:szCs w:val="24"/>
          <w:lang w:val="es-ES_tradnl" w:eastAsia="es-ES"/>
        </w:rPr>
        <w:t xml:space="preserve"> fin. </w:t>
      </w:r>
    </w:p>
    <w:p w:rsidR="008A4CF1" w:rsidRPr="0027628B" w:rsidRDefault="008A4CF1" w:rsidP="008A4CF1">
      <w:pPr>
        <w:spacing w:after="0" w:line="360" w:lineRule="auto"/>
        <w:ind w:right="49"/>
        <w:contextualSpacing/>
        <w:jc w:val="both"/>
        <w:rPr>
          <w:rFonts w:ascii="Palatino Linotype" w:eastAsia="MS Mincho" w:hAnsi="Palatino Linotype" w:cs="Times New Roman"/>
          <w:sz w:val="24"/>
          <w:szCs w:val="24"/>
          <w:lang w:val="es-ES_tradnl" w:eastAsia="es-ES"/>
        </w:rPr>
      </w:pPr>
    </w:p>
    <w:p w:rsidR="002038F4" w:rsidRPr="0027628B" w:rsidRDefault="00A474D9" w:rsidP="002038F4">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27628B">
        <w:rPr>
          <w:rFonts w:ascii="Palatino Linotype" w:eastAsia="MS Mincho" w:hAnsi="Palatino Linotype" w:cs="Times New Roman"/>
          <w:sz w:val="24"/>
          <w:szCs w:val="24"/>
          <w:lang w:val="es-ES_tradnl" w:eastAsia="es-ES"/>
        </w:rPr>
        <w:t>De acuerdo con e</w:t>
      </w:r>
      <w:r w:rsidR="00565A3D" w:rsidRPr="0027628B">
        <w:rPr>
          <w:rFonts w:ascii="Palatino Linotype" w:eastAsia="MS Mincho" w:hAnsi="Palatino Linotype" w:cs="Times New Roman"/>
          <w:sz w:val="24"/>
          <w:szCs w:val="24"/>
          <w:lang w:val="es-ES_tradnl" w:eastAsia="es-ES"/>
        </w:rPr>
        <w:t>l</w:t>
      </w:r>
      <w:r w:rsidR="00C16223" w:rsidRPr="0027628B">
        <w:rPr>
          <w:rFonts w:ascii="Palatino Linotype" w:eastAsia="MS Mincho" w:hAnsi="Palatino Linotype" w:cs="Times New Roman"/>
          <w:sz w:val="24"/>
          <w:szCs w:val="24"/>
          <w:lang w:val="es-ES_tradnl" w:eastAsia="es-ES"/>
        </w:rPr>
        <w:t xml:space="preserve"> a</w:t>
      </w:r>
      <w:r w:rsidR="00792776" w:rsidRPr="0027628B">
        <w:rPr>
          <w:rFonts w:ascii="Palatino Linotype" w:eastAsia="MS Mincho" w:hAnsi="Palatino Linotype" w:cs="Times New Roman"/>
          <w:sz w:val="24"/>
          <w:szCs w:val="24"/>
          <w:lang w:val="es-ES_tradnl" w:eastAsia="es-ES"/>
        </w:rPr>
        <w:t xml:space="preserve">rtículo </w:t>
      </w:r>
      <w:r w:rsidRPr="0027628B">
        <w:rPr>
          <w:rFonts w:ascii="Palatino Linotype" w:eastAsia="MS Mincho" w:hAnsi="Palatino Linotype" w:cs="Times New Roman"/>
          <w:sz w:val="24"/>
          <w:szCs w:val="24"/>
          <w:lang w:val="es-ES_tradnl" w:eastAsia="es-ES"/>
        </w:rPr>
        <w:t xml:space="preserve">4 de la Ley en la materia, señala que </w:t>
      </w:r>
      <w:r w:rsidRPr="0027628B">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5F006E" w:rsidRPr="0027628B" w:rsidRDefault="005F006E" w:rsidP="005F006E">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27628B"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t xml:space="preserve">Asimismo, en el artículo </w:t>
      </w:r>
      <w:r w:rsidR="00792776" w:rsidRPr="0027628B">
        <w:rPr>
          <w:rFonts w:ascii="Palatino Linotype" w:eastAsia="MS Mincho" w:hAnsi="Palatino Linotype" w:cs="Times New Roman"/>
          <w:sz w:val="24"/>
          <w:szCs w:val="24"/>
          <w:lang w:val="es-ES_tradnl" w:eastAsia="es-ES"/>
        </w:rPr>
        <w:t xml:space="preserve">18 de la </w:t>
      </w:r>
      <w:r w:rsidR="00072EFA" w:rsidRPr="0027628B">
        <w:rPr>
          <w:rFonts w:ascii="Palatino Linotype" w:eastAsia="MS Mincho" w:hAnsi="Palatino Linotype" w:cs="Times New Roman"/>
          <w:sz w:val="24"/>
          <w:szCs w:val="24"/>
          <w:lang w:val="es-ES_tradnl" w:eastAsia="es-ES"/>
        </w:rPr>
        <w:t xml:space="preserve">Ley </w:t>
      </w:r>
      <w:r w:rsidRPr="0027628B">
        <w:rPr>
          <w:rFonts w:ascii="Palatino Linotype" w:eastAsia="MS Mincho" w:hAnsi="Palatino Linotype" w:cs="Times New Roman"/>
          <w:sz w:val="24"/>
          <w:szCs w:val="24"/>
          <w:lang w:val="es-ES_tradnl" w:eastAsia="es-ES"/>
        </w:rPr>
        <w:t xml:space="preserve">en comento, </w:t>
      </w:r>
      <w:r w:rsidR="00792776" w:rsidRPr="0027628B">
        <w:rPr>
          <w:rFonts w:ascii="Palatino Linotype" w:eastAsia="MS Mincho" w:hAnsi="Palatino Linotype" w:cs="Times New Roman"/>
          <w:sz w:val="24"/>
          <w:szCs w:val="24"/>
          <w:lang w:val="es-ES_tradnl" w:eastAsia="es-ES"/>
        </w:rPr>
        <w:t>los Sujetos Obligados cuenta</w:t>
      </w:r>
      <w:r w:rsidR="00565A3D" w:rsidRPr="0027628B">
        <w:rPr>
          <w:rFonts w:ascii="Palatino Linotype" w:eastAsia="MS Mincho" w:hAnsi="Palatino Linotype" w:cs="Times New Roman"/>
          <w:sz w:val="24"/>
          <w:szCs w:val="24"/>
          <w:lang w:val="es-ES_tradnl" w:eastAsia="es-ES"/>
        </w:rPr>
        <w:t>n</w:t>
      </w:r>
      <w:r w:rsidR="00792776" w:rsidRPr="0027628B">
        <w:rPr>
          <w:rFonts w:ascii="Palatino Linotype" w:eastAsia="MS Mincho" w:hAnsi="Palatino Linotype" w:cs="Times New Roman"/>
          <w:sz w:val="24"/>
          <w:szCs w:val="24"/>
          <w:lang w:val="es-ES_tradnl" w:eastAsia="es-ES"/>
        </w:rPr>
        <w:t xml:space="preserve"> con la obligación de documentar todos los actos que derive</w:t>
      </w:r>
      <w:r w:rsidR="00565A3D" w:rsidRPr="0027628B">
        <w:rPr>
          <w:rFonts w:ascii="Palatino Linotype" w:eastAsia="MS Mincho" w:hAnsi="Palatino Linotype" w:cs="Times New Roman"/>
          <w:sz w:val="24"/>
          <w:szCs w:val="24"/>
          <w:lang w:val="es-ES_tradnl" w:eastAsia="es-ES"/>
        </w:rPr>
        <w:t>n</w:t>
      </w:r>
      <w:r w:rsidR="00792776" w:rsidRPr="0027628B">
        <w:rPr>
          <w:rFonts w:ascii="Palatino Linotype" w:eastAsia="MS Mincho" w:hAnsi="Palatino Linotype" w:cs="Times New Roman"/>
          <w:sz w:val="24"/>
          <w:szCs w:val="24"/>
          <w:lang w:val="es-ES_tradnl" w:eastAsia="es-ES"/>
        </w:rPr>
        <w:t xml:space="preserve"> de sus </w:t>
      </w:r>
      <w:r w:rsidR="00792776" w:rsidRPr="0027628B">
        <w:rPr>
          <w:rFonts w:ascii="Palatino Linotype" w:eastAsia="MS Mincho" w:hAnsi="Palatino Linotype" w:cs="Times New Roman"/>
          <w:sz w:val="24"/>
          <w:szCs w:val="24"/>
          <w:lang w:val="es-ES_tradnl" w:eastAsia="es-ES"/>
        </w:rPr>
        <w:lastRenderedPageBreak/>
        <w:t>atribuciones, funciones y competencia</w:t>
      </w:r>
      <w:r w:rsidR="0024202C" w:rsidRPr="0027628B">
        <w:rPr>
          <w:rFonts w:ascii="Palatino Linotype" w:eastAsia="MS Mincho" w:hAnsi="Palatino Linotype" w:cs="Times New Roman"/>
          <w:sz w:val="24"/>
          <w:szCs w:val="24"/>
          <w:lang w:val="es-ES_tradnl" w:eastAsia="es-ES"/>
        </w:rPr>
        <w:t xml:space="preserve">, </w:t>
      </w:r>
      <w:r w:rsidR="00792776" w:rsidRPr="0027628B">
        <w:rPr>
          <w:rFonts w:ascii="Palatino Linotype" w:eastAsia="MS Mincho" w:hAnsi="Palatino Linotype" w:cs="Times New Roman"/>
          <w:sz w:val="24"/>
          <w:szCs w:val="24"/>
          <w:lang w:val="es-ES_tradnl" w:eastAsia="es-ES"/>
        </w:rPr>
        <w:t>desde su origen</w:t>
      </w:r>
      <w:r w:rsidR="0024202C" w:rsidRPr="0027628B">
        <w:rPr>
          <w:rFonts w:ascii="Palatino Linotype" w:eastAsia="MS Mincho" w:hAnsi="Palatino Linotype" w:cs="Times New Roman"/>
          <w:sz w:val="24"/>
          <w:szCs w:val="24"/>
          <w:lang w:val="es-ES_tradnl" w:eastAsia="es-ES"/>
        </w:rPr>
        <w:t>,</w:t>
      </w:r>
      <w:r w:rsidR="00792776" w:rsidRPr="0027628B">
        <w:rPr>
          <w:rFonts w:ascii="Palatino Linotype" w:eastAsia="MS Mincho" w:hAnsi="Palatino Linotype" w:cs="Times New Roman"/>
          <w:sz w:val="24"/>
          <w:szCs w:val="24"/>
          <w:lang w:val="es-ES_tradnl" w:eastAsia="es-ES"/>
        </w:rPr>
        <w:t xml:space="preserve"> la eventual</w:t>
      </w:r>
      <w:r w:rsidR="0024202C" w:rsidRPr="0027628B">
        <w:rPr>
          <w:rFonts w:ascii="Palatino Linotype" w:eastAsia="MS Mincho" w:hAnsi="Palatino Linotype" w:cs="Times New Roman"/>
          <w:sz w:val="24"/>
          <w:szCs w:val="24"/>
          <w:lang w:val="es-ES_tradnl" w:eastAsia="es-ES"/>
        </w:rPr>
        <w:t xml:space="preserve"> publicidad</w:t>
      </w:r>
      <w:r w:rsidR="00792776" w:rsidRPr="0027628B">
        <w:rPr>
          <w:rFonts w:ascii="Palatino Linotype" w:eastAsia="MS Mincho" w:hAnsi="Palatino Linotype" w:cs="Times New Roman"/>
          <w:sz w:val="24"/>
          <w:szCs w:val="24"/>
          <w:lang w:val="es-ES_tradnl" w:eastAsia="es-ES"/>
        </w:rPr>
        <w:t xml:space="preserve"> y reutilización de </w:t>
      </w:r>
      <w:r w:rsidR="0024202C" w:rsidRPr="0027628B">
        <w:rPr>
          <w:rFonts w:ascii="Palatino Linotype" w:eastAsia="MS Mincho" w:hAnsi="Palatino Linotype" w:cs="Times New Roman"/>
          <w:sz w:val="24"/>
          <w:szCs w:val="24"/>
          <w:lang w:val="es-ES_tradnl" w:eastAsia="es-ES"/>
        </w:rPr>
        <w:t xml:space="preserve">la información que generen. </w:t>
      </w:r>
    </w:p>
    <w:p w:rsidR="00A474D9" w:rsidRPr="0027628B" w:rsidRDefault="00A474D9" w:rsidP="004B2A20">
      <w:pPr>
        <w:pStyle w:val="Prrafodelista"/>
        <w:spacing w:after="0" w:line="360" w:lineRule="auto"/>
        <w:rPr>
          <w:rFonts w:ascii="Palatino Linotype" w:eastAsia="MS Mincho" w:hAnsi="Palatino Linotype" w:cs="Times New Roman"/>
          <w:sz w:val="24"/>
          <w:szCs w:val="24"/>
          <w:lang w:val="es-ES_tradnl" w:eastAsia="es-ES"/>
        </w:rPr>
      </w:pPr>
    </w:p>
    <w:p w:rsidR="00B73E58" w:rsidRPr="0027628B" w:rsidRDefault="00A474D9" w:rsidP="004B2A20">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t>Por lo que</w:t>
      </w:r>
      <w:r w:rsidR="0024202C" w:rsidRPr="0027628B">
        <w:rPr>
          <w:rFonts w:ascii="Palatino Linotype" w:eastAsia="MS Mincho" w:hAnsi="Palatino Linotype" w:cs="Times New Roman"/>
          <w:sz w:val="24"/>
          <w:szCs w:val="24"/>
          <w:lang w:val="es-ES_tradnl" w:eastAsia="es-ES"/>
        </w:rPr>
        <w:t>,</w:t>
      </w:r>
      <w:r w:rsidR="00792776" w:rsidRPr="0027628B">
        <w:rPr>
          <w:rFonts w:ascii="Palatino Linotype" w:eastAsia="MS Mincho" w:hAnsi="Palatino Linotype" w:cs="Times New Roman"/>
          <w:sz w:val="24"/>
          <w:szCs w:val="24"/>
          <w:lang w:val="es-ES_tradnl" w:eastAsia="es-ES"/>
        </w:rPr>
        <w:t xml:space="preserve"> toda la inf</w:t>
      </w:r>
      <w:r w:rsidR="0024202C" w:rsidRPr="0027628B">
        <w:rPr>
          <w:rFonts w:ascii="Palatino Linotype" w:eastAsia="MS Mincho" w:hAnsi="Palatino Linotype" w:cs="Times New Roman"/>
          <w:sz w:val="24"/>
          <w:szCs w:val="24"/>
          <w:lang w:val="es-ES_tradnl" w:eastAsia="es-ES"/>
        </w:rPr>
        <w:t>ormación que sea generada, poseída y administrada por</w:t>
      </w:r>
      <w:r w:rsidR="00E659ED" w:rsidRPr="0027628B">
        <w:rPr>
          <w:rFonts w:ascii="Palatino Linotype" w:eastAsia="MS Mincho" w:hAnsi="Palatino Linotype" w:cs="Times New Roman"/>
          <w:sz w:val="24"/>
          <w:szCs w:val="24"/>
          <w:lang w:val="es-ES_tradnl" w:eastAsia="es-ES"/>
        </w:rPr>
        <w:t xml:space="preserve"> el</w:t>
      </w:r>
      <w:r w:rsidR="00E659ED" w:rsidRPr="0027628B">
        <w:rPr>
          <w:rFonts w:ascii="Palatino Linotype" w:eastAsia="MS Mincho" w:hAnsi="Palatino Linotype" w:cs="Times New Roman"/>
          <w:b/>
          <w:sz w:val="24"/>
          <w:szCs w:val="24"/>
          <w:lang w:val="es-ES_tradnl" w:eastAsia="es-ES"/>
        </w:rPr>
        <w:t xml:space="preserve"> </w:t>
      </w:r>
      <w:r w:rsidR="00A00A77" w:rsidRPr="0027628B">
        <w:rPr>
          <w:rFonts w:ascii="Palatino Linotype" w:eastAsia="MS Mincho" w:hAnsi="Palatino Linotype" w:cs="Times New Roman"/>
          <w:b/>
          <w:sz w:val="24"/>
          <w:szCs w:val="24"/>
          <w:lang w:val="es-ES_tradnl" w:eastAsia="es-ES"/>
        </w:rPr>
        <w:t>Sujeto Obligado,</w:t>
      </w:r>
      <w:r w:rsidR="00A00A77" w:rsidRPr="0027628B">
        <w:rPr>
          <w:rFonts w:ascii="Palatino Linotype" w:eastAsia="MS Mincho" w:hAnsi="Palatino Linotype" w:cs="Times New Roman"/>
          <w:sz w:val="24"/>
          <w:szCs w:val="24"/>
          <w:lang w:val="es-ES_tradnl" w:eastAsia="es-ES"/>
        </w:rPr>
        <w:t xml:space="preserve"> </w:t>
      </w:r>
      <w:r w:rsidR="00792776" w:rsidRPr="0027628B">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27628B">
        <w:rPr>
          <w:rFonts w:ascii="Palatino Linotype" w:eastAsia="MS Mincho" w:hAnsi="Palatino Linotype" w:cs="Times New Roman"/>
          <w:sz w:val="24"/>
          <w:szCs w:val="24"/>
          <w:lang w:val="es-ES_tradnl" w:eastAsia="es-ES"/>
        </w:rPr>
        <w:t xml:space="preserve">en todo momento </w:t>
      </w:r>
      <w:r w:rsidR="00792776" w:rsidRPr="0027628B">
        <w:rPr>
          <w:rFonts w:ascii="Palatino Linotype" w:eastAsia="MS Mincho" w:hAnsi="Palatino Linotype" w:cs="Times New Roman"/>
          <w:sz w:val="24"/>
          <w:szCs w:val="24"/>
          <w:lang w:val="es-ES_tradnl" w:eastAsia="es-ES"/>
        </w:rPr>
        <w:t xml:space="preserve">el principio de </w:t>
      </w:r>
      <w:r w:rsidR="0024202C" w:rsidRPr="0027628B">
        <w:rPr>
          <w:rFonts w:ascii="Palatino Linotype" w:eastAsia="MS Mincho" w:hAnsi="Palatino Linotype" w:cs="Times New Roman"/>
          <w:sz w:val="24"/>
          <w:szCs w:val="24"/>
          <w:lang w:val="es-ES_tradnl" w:eastAsia="es-ES"/>
        </w:rPr>
        <w:t>“</w:t>
      </w:r>
      <w:r w:rsidR="00792776" w:rsidRPr="0027628B">
        <w:rPr>
          <w:rFonts w:ascii="Palatino Linotype" w:eastAsia="MS Mincho" w:hAnsi="Palatino Linotype" w:cs="Times New Roman"/>
          <w:sz w:val="24"/>
          <w:szCs w:val="24"/>
          <w:lang w:val="es-ES_tradnl" w:eastAsia="es-ES"/>
        </w:rPr>
        <w:t>máxima publicidad</w:t>
      </w:r>
      <w:r w:rsidR="0024202C" w:rsidRPr="0027628B">
        <w:rPr>
          <w:rFonts w:ascii="Palatino Linotype" w:eastAsia="MS Mincho" w:hAnsi="Palatino Linotype" w:cs="Times New Roman"/>
          <w:sz w:val="24"/>
          <w:szCs w:val="24"/>
          <w:lang w:val="es-ES_tradnl" w:eastAsia="es-ES"/>
        </w:rPr>
        <w:t>”</w:t>
      </w:r>
      <w:r w:rsidR="00792776" w:rsidRPr="0027628B">
        <w:rPr>
          <w:rFonts w:ascii="Palatino Linotype" w:eastAsia="MS Mincho" w:hAnsi="Palatino Linotype" w:cs="Times New Roman"/>
          <w:sz w:val="24"/>
          <w:szCs w:val="24"/>
          <w:lang w:val="es-ES_tradnl" w:eastAsia="es-ES"/>
        </w:rPr>
        <w:t xml:space="preserve"> de la misma</w:t>
      </w:r>
      <w:r w:rsidR="0024202C" w:rsidRPr="0027628B">
        <w:rPr>
          <w:rFonts w:ascii="Palatino Linotype" w:eastAsia="MS Mincho" w:hAnsi="Palatino Linotype" w:cs="Times New Roman"/>
          <w:sz w:val="24"/>
          <w:szCs w:val="24"/>
          <w:lang w:val="es-ES_tradnl" w:eastAsia="es-ES"/>
        </w:rPr>
        <w:t xml:space="preserve">. </w:t>
      </w:r>
    </w:p>
    <w:p w:rsidR="00B73E58" w:rsidRPr="0027628B" w:rsidRDefault="00B73E58"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27628B" w:rsidRDefault="00881801" w:rsidP="004B2A20">
      <w:pPr>
        <w:keepNext/>
        <w:keepLines/>
        <w:spacing w:after="0" w:line="360" w:lineRule="auto"/>
        <w:outlineLvl w:val="0"/>
        <w:rPr>
          <w:rFonts w:ascii="Palatino Linotype" w:eastAsia="MS Gothic" w:hAnsi="Palatino Linotype" w:cstheme="majorBidi"/>
          <w:b/>
          <w:sz w:val="24"/>
          <w:szCs w:val="24"/>
          <w:lang w:val="es-ES_tradnl" w:eastAsia="es-ES"/>
        </w:rPr>
      </w:pPr>
      <w:bookmarkStart w:id="32" w:name="_Toc27141991"/>
      <w:r w:rsidRPr="0027628B">
        <w:rPr>
          <w:rFonts w:ascii="Palatino Linotype" w:eastAsia="MS Gothic" w:hAnsi="Palatino Linotype" w:cstheme="majorBidi"/>
          <w:b/>
          <w:sz w:val="24"/>
          <w:szCs w:val="24"/>
          <w:lang w:val="es-ES_tradnl" w:eastAsia="es-ES"/>
        </w:rPr>
        <w:t>II.</w:t>
      </w:r>
      <w:r w:rsidR="0088635D" w:rsidRPr="0027628B">
        <w:rPr>
          <w:rFonts w:ascii="Palatino Linotype" w:eastAsia="MS Gothic" w:hAnsi="Palatino Linotype" w:cstheme="majorBidi"/>
          <w:b/>
          <w:sz w:val="24"/>
          <w:szCs w:val="24"/>
          <w:lang w:val="es-ES_tradnl" w:eastAsia="es-ES"/>
        </w:rPr>
        <w:t xml:space="preserve"> De la información solicitada y la respuesta del Sujeto Obligado.</w:t>
      </w:r>
      <w:bookmarkEnd w:id="32"/>
      <w:r w:rsidR="0088635D" w:rsidRPr="0027628B">
        <w:rPr>
          <w:rFonts w:ascii="Palatino Linotype" w:eastAsia="MS Gothic" w:hAnsi="Palatino Linotype" w:cstheme="majorBidi"/>
          <w:b/>
          <w:sz w:val="24"/>
          <w:szCs w:val="24"/>
          <w:lang w:val="es-ES_tradnl" w:eastAsia="es-ES"/>
        </w:rPr>
        <w:t xml:space="preserve"> </w:t>
      </w:r>
    </w:p>
    <w:p w:rsidR="00A64D2E" w:rsidRPr="0027628B" w:rsidRDefault="00A64D2E" w:rsidP="004B2A20">
      <w:pPr>
        <w:spacing w:after="0" w:line="360" w:lineRule="auto"/>
        <w:ind w:right="49"/>
        <w:contextualSpacing/>
        <w:jc w:val="both"/>
        <w:rPr>
          <w:rFonts w:ascii="Palatino Linotype" w:eastAsia="MS Mincho" w:hAnsi="Palatino Linotype" w:cs="Times New Roman"/>
          <w:sz w:val="24"/>
          <w:szCs w:val="24"/>
          <w:lang w:val="es-ES_tradnl" w:eastAsia="es-ES"/>
        </w:rPr>
      </w:pPr>
    </w:p>
    <w:p w:rsidR="009B0FB8" w:rsidRPr="0027628B" w:rsidRDefault="00E204F9" w:rsidP="009B0FB8">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27628B">
        <w:rPr>
          <w:rFonts w:ascii="Palatino Linotype" w:eastAsia="MS Mincho" w:hAnsi="Palatino Linotype" w:cs="Times New Roman"/>
          <w:sz w:val="24"/>
          <w:szCs w:val="24"/>
          <w:lang w:val="es-ES_tradnl" w:eastAsia="es-ES"/>
        </w:rPr>
        <w:t xml:space="preserve">Para proceder al análisis del presente asunto, es necesario </w:t>
      </w:r>
      <w:r w:rsidR="003313A9" w:rsidRPr="0027628B">
        <w:rPr>
          <w:rFonts w:ascii="Palatino Linotype" w:eastAsia="MS Mincho" w:hAnsi="Palatino Linotype" w:cs="Times New Roman"/>
          <w:sz w:val="24"/>
          <w:szCs w:val="24"/>
          <w:lang w:val="es-ES_tradnl" w:eastAsia="es-ES"/>
        </w:rPr>
        <w:t>recapitular lo</w:t>
      </w:r>
      <w:r w:rsidR="002D1047" w:rsidRPr="0027628B">
        <w:rPr>
          <w:rFonts w:ascii="Palatino Linotype" w:eastAsia="MS Mincho" w:hAnsi="Palatino Linotype" w:cs="Times New Roman"/>
          <w:sz w:val="24"/>
          <w:szCs w:val="24"/>
          <w:lang w:val="es-ES_tradnl" w:eastAsia="es-ES"/>
        </w:rPr>
        <w:t xml:space="preserve"> que el particular </w:t>
      </w:r>
      <w:r w:rsidR="00F226A6" w:rsidRPr="0027628B">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61401A" w:rsidRPr="0027628B" w:rsidRDefault="0061401A" w:rsidP="0061401A">
      <w:pPr>
        <w:spacing w:after="0" w:line="360" w:lineRule="auto"/>
        <w:ind w:right="567"/>
        <w:rPr>
          <w:rFonts w:ascii="Palatino Linotype" w:hAnsi="Palatino Linotype"/>
          <w:b/>
          <w:iCs/>
          <w:color w:val="000000"/>
          <w:sz w:val="28"/>
        </w:rPr>
      </w:pPr>
      <w:bookmarkStart w:id="33" w:name="_Hlk22224454"/>
    </w:p>
    <w:p w:rsidR="0061401A" w:rsidRPr="0027628B" w:rsidRDefault="0061401A" w:rsidP="0061401A">
      <w:pPr>
        <w:pStyle w:val="Prrafodelista"/>
        <w:spacing w:after="0" w:line="360" w:lineRule="auto"/>
        <w:ind w:left="567" w:right="567"/>
        <w:jc w:val="both"/>
        <w:rPr>
          <w:rFonts w:ascii="Palatino Linotype" w:hAnsi="Palatino Linotype"/>
          <w:b/>
          <w:bCs/>
          <w:color w:val="000000"/>
        </w:rPr>
      </w:pPr>
      <w:r w:rsidRPr="0027628B">
        <w:rPr>
          <w:rFonts w:ascii="Palatino Linotype" w:hAnsi="Palatino Linotype"/>
          <w:b/>
          <w:bCs/>
          <w:color w:val="000000"/>
        </w:rPr>
        <w:t xml:space="preserve">a) Acta del Comité de Adquisiciones del Ayuntamiento de Almoloya del Río, administración  2019-2021, aprobado por Cabildo, no por el Presidente Municipal. </w:t>
      </w:r>
    </w:p>
    <w:bookmarkEnd w:id="33"/>
    <w:p w:rsidR="0061401A" w:rsidRPr="0027628B" w:rsidRDefault="0061401A" w:rsidP="0061401A">
      <w:pPr>
        <w:spacing w:after="0" w:line="360" w:lineRule="auto"/>
        <w:contextualSpacing/>
        <w:jc w:val="both"/>
        <w:rPr>
          <w:rFonts w:ascii="Palatino Linotype" w:eastAsia="MS Mincho" w:hAnsi="Palatino Linotype" w:cs="Arial"/>
          <w:sz w:val="24"/>
          <w:szCs w:val="24"/>
        </w:rPr>
      </w:pPr>
    </w:p>
    <w:p w:rsidR="0041320D" w:rsidRPr="0027628B" w:rsidRDefault="0061401A" w:rsidP="0041320D">
      <w:pPr>
        <w:numPr>
          <w:ilvl w:val="0"/>
          <w:numId w:val="2"/>
        </w:numPr>
        <w:spacing w:after="0" w:line="360" w:lineRule="auto"/>
        <w:ind w:left="0" w:firstLine="0"/>
        <w:contextualSpacing/>
        <w:jc w:val="both"/>
        <w:rPr>
          <w:rFonts w:ascii="Palatino Linotype" w:eastAsia="MS Mincho" w:hAnsi="Palatino Linotype" w:cs="Arial"/>
          <w:sz w:val="24"/>
          <w:szCs w:val="24"/>
        </w:rPr>
      </w:pPr>
      <w:r w:rsidRPr="0027628B">
        <w:rPr>
          <w:rFonts w:ascii="Palatino Linotype" w:eastAsia="MS Mincho" w:hAnsi="Palatino Linotype" w:cs="Arial"/>
          <w:sz w:val="24"/>
          <w:szCs w:val="24"/>
        </w:rPr>
        <w:t xml:space="preserve">Tal y como se señaló 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en respuesta a la solicitud de información proporcionó una certificación realizada por la Secretar</w:t>
      </w:r>
      <w:r w:rsidR="0041320D" w:rsidRPr="0027628B">
        <w:rPr>
          <w:rFonts w:ascii="Palatino Linotype" w:eastAsia="MS Mincho" w:hAnsi="Palatino Linotype" w:cs="Arial"/>
          <w:sz w:val="24"/>
          <w:szCs w:val="24"/>
        </w:rPr>
        <w:t xml:space="preserve">ía del H. Ayuntamiento </w:t>
      </w:r>
      <w:r w:rsidRPr="0027628B">
        <w:rPr>
          <w:rFonts w:ascii="Palatino Linotype" w:eastAsia="MS Mincho" w:hAnsi="Palatino Linotype" w:cs="Arial"/>
          <w:sz w:val="24"/>
          <w:szCs w:val="24"/>
        </w:rPr>
        <w:t xml:space="preserve">mediante la cual señala </w:t>
      </w:r>
      <w:r w:rsidR="0041320D" w:rsidRPr="0027628B">
        <w:rPr>
          <w:rFonts w:ascii="Palatino Linotype" w:eastAsia="MS Mincho" w:hAnsi="Palatino Linotype" w:cs="Arial"/>
          <w:sz w:val="24"/>
          <w:szCs w:val="24"/>
        </w:rPr>
        <w:t xml:space="preserve">que en el libro de Actas de Cabildo de la Administración Municipal 2019-2021 del Ayuntamiento de Almoloya del Río, se encuentra asentada la Quinta Sesión Ordinaria de Cabildo de fecha treinta y uno (31) de enero del año dos mil diecinueve, en la cual se desahogó el punto número siete </w:t>
      </w:r>
      <w:r w:rsidR="0041320D" w:rsidRPr="0027628B">
        <w:rPr>
          <w:rFonts w:ascii="Palatino Linotype" w:eastAsia="MS Mincho" w:hAnsi="Palatino Linotype" w:cs="Arial"/>
          <w:sz w:val="24"/>
          <w:szCs w:val="24"/>
        </w:rPr>
        <w:lastRenderedPageBreak/>
        <w:t>del orden del día, relacionado con la constitución del comité de adquisiciones y servicios, y su integración, tal y como se advierte a continuación:</w:t>
      </w:r>
    </w:p>
    <w:p w:rsidR="0041320D" w:rsidRPr="0027628B" w:rsidRDefault="0041320D" w:rsidP="0041320D">
      <w:pPr>
        <w:spacing w:after="0" w:line="360" w:lineRule="auto"/>
        <w:contextualSpacing/>
        <w:jc w:val="both"/>
        <w:rPr>
          <w:rFonts w:ascii="Palatino Linotype" w:eastAsia="MS Mincho" w:hAnsi="Palatino Linotype" w:cs="Arial"/>
          <w:sz w:val="24"/>
          <w:szCs w:val="24"/>
        </w:rPr>
      </w:pPr>
      <w:r w:rsidRPr="0027628B">
        <w:rPr>
          <w:noProof/>
          <w:lang w:eastAsia="es-MX"/>
        </w:rPr>
        <mc:AlternateContent>
          <mc:Choice Requires="wps">
            <w:drawing>
              <wp:anchor distT="0" distB="0" distL="114300" distR="114300" simplePos="0" relativeHeight="251659264" behindDoc="0" locked="0" layoutInCell="1" allowOverlap="1">
                <wp:simplePos x="0" y="0"/>
                <wp:positionH relativeFrom="column">
                  <wp:posOffset>91440</wp:posOffset>
                </wp:positionH>
                <wp:positionV relativeFrom="paragraph">
                  <wp:posOffset>325755</wp:posOffset>
                </wp:positionV>
                <wp:extent cx="5619750" cy="552450"/>
                <wp:effectExtent l="19050" t="19050" r="19050" b="19050"/>
                <wp:wrapNone/>
                <wp:docPr id="2" name="Rectángulo 2"/>
                <wp:cNvGraphicFramePr/>
                <a:graphic xmlns:a="http://schemas.openxmlformats.org/drawingml/2006/main">
                  <a:graphicData uri="http://schemas.microsoft.com/office/word/2010/wordprocessingShape">
                    <wps:wsp>
                      <wps:cNvSpPr/>
                      <wps:spPr>
                        <a:xfrm>
                          <a:off x="0" y="0"/>
                          <a:ext cx="5619750" cy="552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648A4A" id="Rectángulo 2" o:spid="_x0000_s1026" style="position:absolute;margin-left:7.2pt;margin-top:25.65pt;width:442.5pt;height:4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" filled="f" strokecolor="red" strokeweight="3pt"/>
            </w:pict>
          </mc:Fallback>
        </mc:AlternateContent>
      </w:r>
      <w:r w:rsidRPr="0027628B">
        <w:rPr>
          <w:noProof/>
          <w:lang w:eastAsia="es-MX"/>
        </w:rPr>
        <w:drawing>
          <wp:inline distT="0" distB="0" distL="0" distR="0" wp14:anchorId="5D55A212" wp14:editId="1AF3E24D">
            <wp:extent cx="5638800" cy="60388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91" t="35864" r="34718" b="4126"/>
                    <a:stretch/>
                  </pic:blipFill>
                  <pic:spPr bwMode="auto">
                    <a:xfrm>
                      <a:off x="0" y="0"/>
                      <a:ext cx="5638800" cy="6038850"/>
                    </a:xfrm>
                    <a:prstGeom prst="rect">
                      <a:avLst/>
                    </a:prstGeom>
                    <a:ln>
                      <a:noFill/>
                    </a:ln>
                    <a:extLst>
                      <a:ext uri="{53640926-AAD7-44D8-BBD7-CCE9431645EC}">
                        <a14:shadowObscured xmlns:a14="http://schemas.microsoft.com/office/drawing/2010/main"/>
                      </a:ext>
                    </a:extLst>
                  </pic:spPr>
                </pic:pic>
              </a:graphicData>
            </a:graphic>
          </wp:inline>
        </w:drawing>
      </w:r>
    </w:p>
    <w:p w:rsidR="0041320D" w:rsidRPr="0027628B" w:rsidRDefault="0041320D" w:rsidP="0041320D">
      <w:pPr>
        <w:spacing w:after="0" w:line="360" w:lineRule="auto"/>
        <w:contextualSpacing/>
        <w:jc w:val="both"/>
        <w:rPr>
          <w:rFonts w:ascii="Palatino Linotype" w:eastAsia="MS Mincho" w:hAnsi="Palatino Linotype" w:cs="Arial"/>
          <w:sz w:val="24"/>
          <w:szCs w:val="24"/>
        </w:rPr>
      </w:pPr>
      <w:r w:rsidRPr="0027628B">
        <w:rPr>
          <w:noProof/>
          <w:lang w:eastAsia="es-MX"/>
        </w:rPr>
        <w:lastRenderedPageBreak/>
        <w:drawing>
          <wp:inline distT="0" distB="0" distL="0" distR="0" wp14:anchorId="1DA4C566" wp14:editId="24664355">
            <wp:extent cx="5495925" cy="3914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80" t="28519" r="35146" b="19903"/>
                    <a:stretch/>
                  </pic:blipFill>
                  <pic:spPr bwMode="auto">
                    <a:xfrm>
                      <a:off x="0" y="0"/>
                      <a:ext cx="5495925" cy="3914775"/>
                    </a:xfrm>
                    <a:prstGeom prst="rect">
                      <a:avLst/>
                    </a:prstGeom>
                    <a:ln>
                      <a:noFill/>
                    </a:ln>
                    <a:extLst>
                      <a:ext uri="{53640926-AAD7-44D8-BBD7-CCE9431645EC}">
                        <a14:shadowObscured xmlns:a14="http://schemas.microsoft.com/office/drawing/2010/main"/>
                      </a:ext>
                    </a:extLst>
                  </pic:spPr>
                </pic:pic>
              </a:graphicData>
            </a:graphic>
          </wp:inline>
        </w:drawing>
      </w:r>
    </w:p>
    <w:p w:rsidR="0041320D" w:rsidRPr="0027628B" w:rsidRDefault="0041320D" w:rsidP="0041320D">
      <w:pPr>
        <w:spacing w:after="0" w:line="360" w:lineRule="auto"/>
        <w:contextualSpacing/>
        <w:jc w:val="both"/>
        <w:rPr>
          <w:rFonts w:ascii="Palatino Linotype" w:eastAsia="MS Mincho" w:hAnsi="Palatino Linotype" w:cs="Arial"/>
          <w:sz w:val="24"/>
          <w:szCs w:val="24"/>
        </w:rPr>
      </w:pPr>
    </w:p>
    <w:p w:rsidR="0061401A" w:rsidRPr="0027628B" w:rsidRDefault="0041320D"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27628B">
        <w:rPr>
          <w:rFonts w:ascii="Palatino Linotype" w:eastAsia="MS Mincho" w:hAnsi="Palatino Linotype" w:cs="Arial"/>
          <w:sz w:val="24"/>
          <w:szCs w:val="24"/>
        </w:rPr>
        <w:t xml:space="preserve">Por lo anterior, es menester referir que, derivado de lo mencionado por 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en su respuesta, se advierte que éste no niega la existencia de la información solicitada, sino por el contrario asevera su existencia, por lo que el estudio de la naturaleza jurídica de la información solicitada</w:t>
      </w:r>
      <w:r w:rsidR="004F4272" w:rsidRPr="0027628B">
        <w:rPr>
          <w:rFonts w:ascii="Palatino Linotype" w:eastAsia="MS Mincho" w:hAnsi="Palatino Linotype" w:cs="Arial"/>
          <w:sz w:val="24"/>
          <w:szCs w:val="24"/>
        </w:rPr>
        <w:t xml:space="preserve">, en el caso concreto, se obvia. </w:t>
      </w:r>
    </w:p>
    <w:p w:rsidR="004F4272" w:rsidRPr="0027628B" w:rsidRDefault="004F4272" w:rsidP="004F4272">
      <w:pPr>
        <w:spacing w:after="0" w:line="360" w:lineRule="auto"/>
        <w:contextualSpacing/>
        <w:jc w:val="both"/>
        <w:rPr>
          <w:rFonts w:ascii="Palatino Linotype" w:eastAsia="MS Mincho" w:hAnsi="Palatino Linotype" w:cs="Arial"/>
          <w:sz w:val="24"/>
          <w:szCs w:val="24"/>
        </w:rPr>
      </w:pPr>
    </w:p>
    <w:p w:rsidR="0061401A" w:rsidRPr="0027628B" w:rsidRDefault="004F4272" w:rsidP="004B2A20">
      <w:pPr>
        <w:numPr>
          <w:ilvl w:val="0"/>
          <w:numId w:val="2"/>
        </w:numPr>
        <w:spacing w:after="0" w:line="360" w:lineRule="auto"/>
        <w:ind w:left="0" w:firstLine="0"/>
        <w:contextualSpacing/>
        <w:jc w:val="both"/>
        <w:rPr>
          <w:rFonts w:ascii="Palatino Linotype" w:eastAsia="MS Mincho" w:hAnsi="Palatino Linotype" w:cs="Arial"/>
          <w:sz w:val="24"/>
          <w:szCs w:val="24"/>
        </w:rPr>
      </w:pPr>
      <w:r w:rsidRPr="0027628B">
        <w:rPr>
          <w:rFonts w:ascii="Palatino Linotype" w:eastAsia="MS Mincho" w:hAnsi="Palatino Linotype" w:cs="Arial"/>
          <w:sz w:val="24"/>
          <w:szCs w:val="24"/>
        </w:rPr>
        <w:t xml:space="preserve">Lo anterior es así, ya que el estudio enunciado tiene por objeto determinar si 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 xml:space="preserve">genera, posee o administra la información solicitada; sin embargo, en aquellos casos en que éste la asume, ello significa que efectivamente está </w:t>
      </w:r>
      <w:r w:rsidRPr="0027628B">
        <w:rPr>
          <w:rFonts w:ascii="Palatino Linotype" w:eastAsia="MS Mincho" w:hAnsi="Palatino Linotype" w:cs="Arial"/>
          <w:sz w:val="24"/>
          <w:szCs w:val="24"/>
        </w:rPr>
        <w:lastRenderedPageBreak/>
        <w:t xml:space="preserve">en su poder, por lo que, se insiste que la información pública solicitada fue asumida por el </w:t>
      </w:r>
      <w:r w:rsidRPr="0027628B">
        <w:rPr>
          <w:rFonts w:ascii="Palatino Linotype" w:eastAsia="MS Mincho" w:hAnsi="Palatino Linotype" w:cs="Arial"/>
          <w:b/>
          <w:sz w:val="24"/>
          <w:szCs w:val="24"/>
        </w:rPr>
        <w:t xml:space="preserve">Sujeto Obligado. </w:t>
      </w:r>
    </w:p>
    <w:p w:rsidR="004F4272" w:rsidRPr="0027628B" w:rsidRDefault="004F4272" w:rsidP="004F4272">
      <w:pPr>
        <w:spacing w:after="0" w:line="360" w:lineRule="auto"/>
        <w:contextualSpacing/>
        <w:jc w:val="both"/>
        <w:rPr>
          <w:rFonts w:ascii="Palatino Linotype" w:eastAsia="MS Mincho" w:hAnsi="Palatino Linotype" w:cs="Arial"/>
          <w:sz w:val="24"/>
          <w:szCs w:val="24"/>
        </w:rPr>
      </w:pPr>
    </w:p>
    <w:p w:rsidR="004F4272" w:rsidRPr="0027628B" w:rsidRDefault="004F4272" w:rsidP="004F4272">
      <w:pPr>
        <w:numPr>
          <w:ilvl w:val="0"/>
          <w:numId w:val="2"/>
        </w:numPr>
        <w:spacing w:after="0" w:line="360" w:lineRule="auto"/>
        <w:ind w:left="0" w:firstLine="0"/>
        <w:contextualSpacing/>
        <w:jc w:val="both"/>
        <w:rPr>
          <w:rFonts w:ascii="Palatino Linotype" w:eastAsia="MS Mincho" w:hAnsi="Palatino Linotype" w:cs="Arial"/>
          <w:sz w:val="24"/>
          <w:szCs w:val="24"/>
        </w:rPr>
      </w:pPr>
      <w:r w:rsidRPr="0027628B">
        <w:rPr>
          <w:rFonts w:ascii="Palatino Linotype" w:eastAsia="MS Mincho" w:hAnsi="Palatino Linotype" w:cs="Arial"/>
          <w:sz w:val="24"/>
          <w:szCs w:val="24"/>
        </w:rPr>
        <w:t xml:space="preserve">No obstante, cabe señalar que de acuerdo con lo establecido por la Ley Orgánica Municipal del Estado de México en su artículo 28 que; los ayuntamientos sesionarán cuando menos una vez cada ocho días o cuantas veces sea necesario en asuntos de urgente resolución, a petición de la mayoría de sus miembros […]. Para la celebración de las sesiones se deberá contar con un orden del día que contenga como mínimo lo siguiente: </w:t>
      </w:r>
    </w:p>
    <w:p w:rsidR="004F4272" w:rsidRPr="0027628B" w:rsidRDefault="004F4272" w:rsidP="004F4272">
      <w:pPr>
        <w:spacing w:after="0" w:line="360" w:lineRule="auto"/>
        <w:contextualSpacing/>
        <w:jc w:val="both"/>
        <w:rPr>
          <w:rFonts w:ascii="Palatino Linotype" w:eastAsia="MS Mincho" w:hAnsi="Palatino Linotype" w:cs="Arial"/>
          <w:sz w:val="24"/>
          <w:szCs w:val="24"/>
        </w:rPr>
      </w:pPr>
    </w:p>
    <w:p w:rsidR="004F4272" w:rsidRPr="0027628B" w:rsidRDefault="004F4272" w:rsidP="00C334D2">
      <w:pPr>
        <w:spacing w:after="0" w:line="360" w:lineRule="auto"/>
        <w:ind w:left="567" w:right="709"/>
        <w:contextualSpacing/>
        <w:jc w:val="both"/>
        <w:rPr>
          <w:rFonts w:ascii="Palatino Linotype" w:hAnsi="Palatino Linotype"/>
          <w:b/>
          <w:i/>
        </w:rPr>
      </w:pPr>
      <w:r w:rsidRPr="0027628B">
        <w:rPr>
          <w:rFonts w:ascii="Palatino Linotype" w:hAnsi="Palatino Linotype"/>
          <w:b/>
          <w:i/>
        </w:rPr>
        <w:t>Artículo 28.-  […]</w:t>
      </w:r>
      <w:r w:rsidR="00C334D2" w:rsidRPr="0027628B">
        <w:rPr>
          <w:rFonts w:ascii="Palatino Linotype" w:hAnsi="Palatino Linotype"/>
          <w:b/>
          <w:i/>
        </w:rPr>
        <w:t xml:space="preserve"> </w:t>
      </w:r>
      <w:r w:rsidRPr="0027628B">
        <w:rPr>
          <w:rFonts w:ascii="Palatino Linotype" w:hAnsi="Palatino Linotype"/>
          <w:b/>
          <w:i/>
        </w:rPr>
        <w:t xml:space="preserve">Para la celebración de las sesiones se deberá contar con un orden del día que contenga como mínimo: </w:t>
      </w:r>
    </w:p>
    <w:p w:rsidR="00C334D2" w:rsidRPr="0027628B" w:rsidRDefault="00C334D2" w:rsidP="00C334D2">
      <w:pPr>
        <w:spacing w:after="0" w:line="360" w:lineRule="auto"/>
        <w:ind w:left="567" w:right="709"/>
        <w:contextualSpacing/>
        <w:jc w:val="both"/>
        <w:rPr>
          <w:rFonts w:ascii="Palatino Linotype" w:hAnsi="Palatino Linotype"/>
          <w:b/>
          <w:i/>
        </w:rPr>
      </w:pPr>
    </w:p>
    <w:p w:rsidR="004F4272" w:rsidRPr="0027628B" w:rsidRDefault="004F4272" w:rsidP="00C334D2">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a) Lista de Asistencia y en su caso declaración del quórum legal; </w:t>
      </w:r>
    </w:p>
    <w:p w:rsidR="004F4272" w:rsidRPr="0027628B" w:rsidRDefault="004F4272" w:rsidP="00C334D2">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b) Lectura, discusión y en su caso aprobación del acta de la sesión anterior; </w:t>
      </w:r>
    </w:p>
    <w:p w:rsidR="004F4272" w:rsidRPr="0027628B" w:rsidRDefault="004F4272" w:rsidP="00C334D2">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c) Aprobación del orden del día; </w:t>
      </w:r>
    </w:p>
    <w:p w:rsidR="004F4272" w:rsidRPr="0027628B" w:rsidRDefault="004F4272" w:rsidP="00C334D2">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d) Presentación de asuntos y turno a Comisiones; </w:t>
      </w:r>
    </w:p>
    <w:p w:rsidR="00C334D2" w:rsidRPr="0027628B" w:rsidRDefault="004F4272" w:rsidP="00C334D2">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e) Lectura, discusión y en su caso, aprobación de los acuerdos; y </w:t>
      </w:r>
    </w:p>
    <w:p w:rsidR="004F4272" w:rsidRPr="0027628B" w:rsidRDefault="004F4272" w:rsidP="00C334D2">
      <w:pPr>
        <w:spacing w:after="0" w:line="360" w:lineRule="auto"/>
        <w:ind w:left="567" w:right="709"/>
        <w:contextualSpacing/>
        <w:jc w:val="both"/>
        <w:rPr>
          <w:rFonts w:ascii="Palatino Linotype" w:hAnsi="Palatino Linotype"/>
          <w:i/>
        </w:rPr>
      </w:pPr>
      <w:r w:rsidRPr="0027628B">
        <w:rPr>
          <w:rFonts w:ascii="Palatino Linotype" w:hAnsi="Palatino Linotype"/>
          <w:i/>
        </w:rPr>
        <w:t>f) Asuntos generales.</w:t>
      </w:r>
    </w:p>
    <w:p w:rsidR="00C334D2" w:rsidRPr="0027628B" w:rsidRDefault="00C334D2" w:rsidP="00C334D2">
      <w:pPr>
        <w:spacing w:after="0" w:line="360" w:lineRule="auto"/>
        <w:ind w:left="567" w:right="709"/>
        <w:contextualSpacing/>
        <w:jc w:val="both"/>
        <w:rPr>
          <w:rFonts w:ascii="Palatino Linotype" w:eastAsia="MS Mincho" w:hAnsi="Palatino Linotype" w:cs="Arial"/>
          <w:i/>
        </w:rPr>
      </w:pPr>
      <w:r w:rsidRPr="0027628B">
        <w:rPr>
          <w:rFonts w:ascii="Palatino Linotype" w:hAnsi="Palatino Linotype"/>
          <w:i/>
        </w:rPr>
        <w:t>[…]</w:t>
      </w:r>
    </w:p>
    <w:p w:rsidR="004F4272" w:rsidRPr="0027628B" w:rsidRDefault="004F4272" w:rsidP="004F4272">
      <w:pPr>
        <w:spacing w:after="0" w:line="360" w:lineRule="auto"/>
        <w:contextualSpacing/>
        <w:jc w:val="both"/>
        <w:rPr>
          <w:rFonts w:ascii="Palatino Linotype" w:eastAsia="MS Mincho" w:hAnsi="Palatino Linotype" w:cs="Arial"/>
          <w:sz w:val="24"/>
          <w:szCs w:val="24"/>
        </w:rPr>
      </w:pPr>
    </w:p>
    <w:p w:rsidR="00C334D2" w:rsidRPr="0027628B" w:rsidRDefault="004F4272" w:rsidP="004B2A20">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t xml:space="preserve"> </w:t>
      </w:r>
      <w:r w:rsidR="00C334D2" w:rsidRPr="0027628B">
        <w:rPr>
          <w:rFonts w:ascii="Palatino Linotype" w:eastAsia="MS Mincho" w:hAnsi="Palatino Linotype" w:cs="Arial"/>
          <w:sz w:val="24"/>
          <w:szCs w:val="24"/>
        </w:rPr>
        <w:t xml:space="preserve">El artículo 29 de la Ley Orgánica Estatal, señala que </w:t>
      </w:r>
      <w:r w:rsidR="00C334D2" w:rsidRPr="0027628B">
        <w:rPr>
          <w:rFonts w:ascii="Palatino Linotype" w:eastAsia="MS Mincho" w:hAnsi="Palatino Linotype" w:cs="Arial"/>
          <w:i/>
          <w:sz w:val="24"/>
          <w:szCs w:val="24"/>
        </w:rPr>
        <w:t xml:space="preserve">“Los ayuntamientos podrán sesionar con la asistencia de la mayoría de sus integrantes y sus acuerdos se tomarán por mayoría de votos de sus miembros presentes […]”. </w:t>
      </w:r>
    </w:p>
    <w:p w:rsidR="00C334D2" w:rsidRPr="0027628B" w:rsidRDefault="00C334D2" w:rsidP="00C334D2">
      <w:pPr>
        <w:spacing w:after="0" w:line="360" w:lineRule="auto"/>
        <w:contextualSpacing/>
        <w:jc w:val="both"/>
        <w:rPr>
          <w:rFonts w:ascii="Palatino Linotype" w:eastAsia="MS Mincho" w:hAnsi="Palatino Linotype" w:cs="Arial"/>
          <w:i/>
          <w:sz w:val="24"/>
          <w:szCs w:val="24"/>
        </w:rPr>
      </w:pPr>
    </w:p>
    <w:p w:rsidR="003579D8" w:rsidRPr="0027628B" w:rsidRDefault="00C334D2" w:rsidP="003579D8">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lastRenderedPageBreak/>
        <w:t>Atento a lo anterior, derivado de las funciones y atribuciones del ayuntamiento, se tiene que la celebración de las sesiones de cabildo deber</w:t>
      </w:r>
      <w:r w:rsidR="003579D8" w:rsidRPr="0027628B">
        <w:rPr>
          <w:rFonts w:ascii="Palatino Linotype" w:eastAsia="MS Mincho" w:hAnsi="Palatino Linotype" w:cs="Arial"/>
          <w:sz w:val="24"/>
          <w:szCs w:val="24"/>
        </w:rPr>
        <w:t>án seguir ciertas formalidades, entre ellas;</w:t>
      </w:r>
      <w:r w:rsidRPr="0027628B">
        <w:rPr>
          <w:rFonts w:ascii="Palatino Linotype" w:eastAsia="MS Mincho" w:hAnsi="Palatino Linotype" w:cs="Arial"/>
          <w:sz w:val="24"/>
          <w:szCs w:val="24"/>
        </w:rPr>
        <w:t xml:space="preserve"> </w:t>
      </w:r>
      <w:r w:rsidR="003579D8" w:rsidRPr="0027628B">
        <w:rPr>
          <w:rFonts w:ascii="Palatino Linotype" w:eastAsia="MS Mincho" w:hAnsi="Palatino Linotype" w:cs="Arial"/>
          <w:sz w:val="24"/>
          <w:szCs w:val="24"/>
        </w:rPr>
        <w:t>la declaración del quórum legal, la aprobación del orden del día, la presentación de asuntos y turno a Comisiones, la lectura, discusión y en su caso la aprobación de los acuerdos, asimismo,</w:t>
      </w:r>
      <w:r w:rsidRPr="0027628B">
        <w:rPr>
          <w:rFonts w:ascii="Palatino Linotype" w:eastAsia="MS Mincho" w:hAnsi="Palatino Linotype" w:cs="Arial"/>
          <w:sz w:val="24"/>
          <w:szCs w:val="24"/>
        </w:rPr>
        <w:t xml:space="preserve"> las decisiones que se hayan tomado en la celebración de sus sesiones</w:t>
      </w:r>
      <w:r w:rsidR="003579D8" w:rsidRPr="0027628B">
        <w:rPr>
          <w:rFonts w:ascii="Palatino Linotype" w:eastAsia="MS Mincho" w:hAnsi="Palatino Linotype" w:cs="Arial"/>
          <w:sz w:val="24"/>
          <w:szCs w:val="24"/>
        </w:rPr>
        <w:t xml:space="preserve"> deberán ser documentadas y constatadas mediante un acta, entendiendo ésta como el documento que contiene los actos celebrados por cualquier autoridad, tal y como lo señala el artículo 30 de la Ley Orgánica Municipal del Estado de México, en el que prevé lo siguiente:</w:t>
      </w:r>
    </w:p>
    <w:p w:rsidR="003579D8" w:rsidRPr="0027628B" w:rsidRDefault="003579D8" w:rsidP="003579D8">
      <w:pPr>
        <w:spacing w:after="0" w:line="360" w:lineRule="auto"/>
        <w:ind w:left="567" w:right="709"/>
        <w:contextualSpacing/>
        <w:jc w:val="both"/>
        <w:rPr>
          <w:rFonts w:ascii="Palatino Linotype" w:eastAsia="MS Mincho" w:hAnsi="Palatino Linotype" w:cs="Arial"/>
          <w:i/>
          <w:sz w:val="24"/>
          <w:szCs w:val="24"/>
        </w:rPr>
      </w:pPr>
    </w:p>
    <w:p w:rsidR="003579D8" w:rsidRPr="0027628B" w:rsidRDefault="003579D8" w:rsidP="003579D8">
      <w:pPr>
        <w:spacing w:after="0" w:line="360" w:lineRule="auto"/>
        <w:ind w:left="567" w:right="709"/>
        <w:contextualSpacing/>
        <w:jc w:val="both"/>
        <w:rPr>
          <w:rFonts w:ascii="Palatino Linotype" w:hAnsi="Palatino Linotype"/>
          <w:i/>
        </w:rPr>
      </w:pPr>
      <w:r w:rsidRPr="0027628B">
        <w:rPr>
          <w:rFonts w:ascii="Palatino Linotype" w:hAnsi="Palatino Linotype"/>
          <w:i/>
        </w:rPr>
        <w:t>“</w:t>
      </w:r>
      <w:r w:rsidRPr="0027628B">
        <w:rPr>
          <w:rFonts w:ascii="Palatino Linotype" w:hAnsi="Palatino Linotype"/>
          <w:b/>
          <w:i/>
        </w:rPr>
        <w:t>Artículo 30.</w:t>
      </w:r>
      <w:r w:rsidRPr="0027628B">
        <w:rPr>
          <w:rFonts w:ascii="Palatino Linotype" w:hAnsi="Palatino Linotype"/>
          <w:i/>
        </w:rPr>
        <w:t xml:space="preserve"> Las sesiones del ayuntamiento serán presididas por el presidente municipal o por quien lo sustituya legalmente; c</w:t>
      </w:r>
      <w:r w:rsidRPr="0027628B">
        <w:rPr>
          <w:rFonts w:ascii="Palatino Linotype" w:hAnsi="Palatino Linotype"/>
          <w:b/>
          <w:i/>
        </w:rPr>
        <w:t>onstarán en un libro que deberá contener las actas en las cuales deberán asentarse los extractos de los acuerdos y asuntos tratados y el resultado de la votación.</w:t>
      </w:r>
      <w:r w:rsidRPr="0027628B">
        <w:rPr>
          <w:rFonts w:ascii="Palatino Linotype" w:hAnsi="Palatino Linotype"/>
          <w:i/>
        </w:rPr>
        <w:t xml:space="preserve">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w:t>
      </w:r>
      <w:r w:rsidRPr="0027628B">
        <w:rPr>
          <w:rFonts w:ascii="Palatino Linotype" w:hAnsi="Palatino Linotype"/>
          <w:b/>
          <w:i/>
        </w:rPr>
        <w:t xml:space="preserve">De las actas, se les entregará copia certificada en formato físico o electrónico a los integrantes del Ayuntamiento que lo soliciten en un plazo no mayor de ocho días hábiles. </w:t>
      </w:r>
      <w:r w:rsidRPr="0027628B">
        <w:rPr>
          <w:rFonts w:ascii="Palatino Linotype" w:hAnsi="Palatino Linotype"/>
          <w:i/>
        </w:rPr>
        <w:t xml:space="preserve">Los documentos electrónicos en el que consten las firmas electrónicas avanzadas o el sello electrónico de los integrantes del Ayuntamiento tendrá el carácter de copia certificada. </w:t>
      </w:r>
    </w:p>
    <w:p w:rsidR="003579D8" w:rsidRPr="0027628B" w:rsidRDefault="003579D8" w:rsidP="003579D8">
      <w:pPr>
        <w:spacing w:after="0" w:line="360" w:lineRule="auto"/>
        <w:ind w:left="567" w:right="709"/>
        <w:contextualSpacing/>
        <w:jc w:val="both"/>
        <w:rPr>
          <w:rFonts w:ascii="Palatino Linotype" w:hAnsi="Palatino Linotype"/>
          <w:i/>
        </w:rPr>
      </w:pPr>
    </w:p>
    <w:p w:rsidR="003579D8" w:rsidRPr="0027628B" w:rsidRDefault="003579D8" w:rsidP="003579D8">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Todos los acuerdos de las sesiones que no contengan información clasificada y el resultado de su votación, serán difundidos cada mes en la Gaceta Municipal y en los </w:t>
      </w:r>
      <w:r w:rsidRPr="0027628B">
        <w:rPr>
          <w:rFonts w:ascii="Palatino Linotype" w:hAnsi="Palatino Linotype"/>
          <w:i/>
        </w:rPr>
        <w:lastRenderedPageBreak/>
        <w:t xml:space="preserve">estrados de la Secretaría del Ayuntamiento, así como los datos de identificación de las actas que contengan información clasificada, incluyendo en cada caso, el fundamento legal que clasifica la información. </w:t>
      </w:r>
    </w:p>
    <w:p w:rsidR="003579D8" w:rsidRPr="0027628B" w:rsidRDefault="003579D8" w:rsidP="003579D8">
      <w:pPr>
        <w:spacing w:after="0" w:line="360" w:lineRule="auto"/>
        <w:ind w:left="567" w:right="709"/>
        <w:contextualSpacing/>
        <w:jc w:val="both"/>
        <w:rPr>
          <w:rFonts w:ascii="Palatino Linotype" w:hAnsi="Palatino Linotype"/>
          <w:i/>
        </w:rPr>
      </w:pPr>
    </w:p>
    <w:p w:rsidR="00C334D2" w:rsidRPr="0027628B" w:rsidRDefault="003579D8" w:rsidP="003579D8">
      <w:pPr>
        <w:spacing w:after="0" w:line="360" w:lineRule="auto"/>
        <w:ind w:left="567" w:right="709"/>
        <w:contextualSpacing/>
        <w:jc w:val="both"/>
        <w:rPr>
          <w:rFonts w:ascii="Palatino Linotype" w:hAnsi="Palatino Linotype"/>
          <w:i/>
        </w:rPr>
      </w:pPr>
      <w:r w:rsidRPr="0027628B">
        <w:rPr>
          <w:rFonts w:ascii="Palatino Linotype" w:hAnsi="Palatino Linotype"/>
          <w:i/>
        </w:rPr>
        <w:t xml:space="preserve">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 </w:t>
      </w:r>
    </w:p>
    <w:p w:rsidR="003579D8" w:rsidRPr="0027628B" w:rsidRDefault="003579D8" w:rsidP="00C334D2">
      <w:pPr>
        <w:spacing w:after="0" w:line="360" w:lineRule="auto"/>
        <w:contextualSpacing/>
        <w:jc w:val="both"/>
        <w:rPr>
          <w:rFonts w:ascii="Palatino Linotype" w:eastAsia="MS Mincho" w:hAnsi="Palatino Linotype" w:cs="Arial"/>
          <w:i/>
          <w:sz w:val="24"/>
          <w:szCs w:val="24"/>
        </w:rPr>
      </w:pPr>
    </w:p>
    <w:p w:rsidR="003579D8" w:rsidRPr="0027628B" w:rsidRDefault="003579D8" w:rsidP="001B1996">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t xml:space="preserve">Formalidades que siguió 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 xml:space="preserve">pues a través </w:t>
      </w:r>
      <w:r w:rsidR="001B1996" w:rsidRPr="0027628B">
        <w:rPr>
          <w:rFonts w:ascii="Palatino Linotype" w:eastAsia="MS Mincho" w:hAnsi="Palatino Linotype" w:cs="Arial"/>
          <w:sz w:val="24"/>
          <w:szCs w:val="24"/>
        </w:rPr>
        <w:t>de su respuesta confirma que en</w:t>
      </w:r>
      <w:r w:rsidRPr="0027628B">
        <w:rPr>
          <w:rFonts w:ascii="Palatino Linotype" w:eastAsia="MS Mincho" w:hAnsi="Palatino Linotype" w:cs="Arial"/>
          <w:sz w:val="24"/>
          <w:szCs w:val="24"/>
        </w:rPr>
        <w:t xml:space="preserve"> el Libro de Actas de Cabildo de la Administración Municipal 2019-2021 del Ayuntamiento de Almoloya del Río,</w:t>
      </w:r>
      <w:r w:rsidR="001B1996" w:rsidRPr="0027628B">
        <w:rPr>
          <w:rFonts w:ascii="Palatino Linotype" w:eastAsia="MS Mincho" w:hAnsi="Palatino Linotype" w:cs="Arial"/>
          <w:sz w:val="24"/>
          <w:szCs w:val="24"/>
        </w:rPr>
        <w:t xml:space="preserve"> </w:t>
      </w:r>
      <w:r w:rsidR="001B1996" w:rsidRPr="0027628B">
        <w:rPr>
          <w:rFonts w:ascii="Palatino Linotype" w:eastAsia="MS Mincho" w:hAnsi="Palatino Linotype" w:cs="Arial"/>
          <w:b/>
          <w:sz w:val="24"/>
          <w:szCs w:val="24"/>
        </w:rPr>
        <w:t xml:space="preserve">se encuentra asentada la Quinta Sesión Ordinaria de Cabildo </w:t>
      </w:r>
      <w:r w:rsidR="001B1996" w:rsidRPr="0027628B">
        <w:rPr>
          <w:rFonts w:ascii="Palatino Linotype" w:eastAsia="MS Mincho" w:hAnsi="Palatino Linotype" w:cs="Arial"/>
          <w:sz w:val="24"/>
          <w:szCs w:val="24"/>
        </w:rPr>
        <w:t xml:space="preserve">de fecha </w:t>
      </w:r>
      <w:r w:rsidR="001B1996" w:rsidRPr="0027628B">
        <w:rPr>
          <w:rFonts w:ascii="Palatino Linotype" w:eastAsia="MS Mincho" w:hAnsi="Palatino Linotype" w:cs="Arial"/>
          <w:b/>
          <w:sz w:val="24"/>
          <w:szCs w:val="24"/>
        </w:rPr>
        <w:t>treinta y uno (31) de enero de dos mil diecinueve</w:t>
      </w:r>
      <w:r w:rsidR="001B1996" w:rsidRPr="0027628B">
        <w:rPr>
          <w:rFonts w:ascii="Palatino Linotype" w:eastAsia="MS Mincho" w:hAnsi="Palatino Linotype" w:cs="Arial"/>
          <w:sz w:val="24"/>
          <w:szCs w:val="24"/>
        </w:rPr>
        <w:t xml:space="preserve">, en la cual, en el punto siete se desahogó lo relativo a la constitución del comité de adquisiciones y servicios y se determinó su integración, información que requiere conocer el solicitante. </w:t>
      </w:r>
      <w:r w:rsidRPr="0027628B">
        <w:rPr>
          <w:rFonts w:ascii="Palatino Linotype" w:eastAsia="MS Mincho" w:hAnsi="Palatino Linotype" w:cs="Arial"/>
          <w:sz w:val="24"/>
          <w:szCs w:val="24"/>
        </w:rPr>
        <w:t xml:space="preserve"> </w:t>
      </w:r>
    </w:p>
    <w:p w:rsidR="003579D8" w:rsidRPr="0027628B" w:rsidRDefault="003579D8" w:rsidP="003579D8">
      <w:pPr>
        <w:spacing w:after="0" w:line="360" w:lineRule="auto"/>
        <w:contextualSpacing/>
        <w:jc w:val="both"/>
        <w:rPr>
          <w:rFonts w:ascii="Palatino Linotype" w:eastAsia="MS Mincho" w:hAnsi="Palatino Linotype" w:cs="Arial"/>
          <w:i/>
          <w:sz w:val="24"/>
          <w:szCs w:val="24"/>
        </w:rPr>
      </w:pPr>
    </w:p>
    <w:p w:rsidR="001B1996" w:rsidRPr="0027628B" w:rsidRDefault="001B1996" w:rsidP="001B1996">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t xml:space="preserve"> Asimismo, es importante precisar que el documento que envió 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 xml:space="preserve">en su respuesta </w:t>
      </w:r>
      <w:r w:rsidR="005F006E" w:rsidRPr="0027628B">
        <w:rPr>
          <w:rFonts w:ascii="Palatino Linotype" w:eastAsia="MS Mincho" w:hAnsi="Palatino Linotype" w:cs="Arial"/>
          <w:b/>
          <w:sz w:val="24"/>
          <w:szCs w:val="24"/>
        </w:rPr>
        <w:t>NO CORRESPONDE</w:t>
      </w:r>
      <w:r w:rsidR="005F006E" w:rsidRPr="0027628B">
        <w:rPr>
          <w:rFonts w:ascii="Palatino Linotype" w:eastAsia="MS Mincho" w:hAnsi="Palatino Linotype" w:cs="Arial"/>
          <w:sz w:val="24"/>
          <w:szCs w:val="24"/>
        </w:rPr>
        <w:t xml:space="preserve"> </w:t>
      </w:r>
      <w:r w:rsidRPr="0027628B">
        <w:rPr>
          <w:rFonts w:ascii="Palatino Linotype" w:eastAsia="MS Mincho" w:hAnsi="Palatino Linotype" w:cs="Arial"/>
          <w:sz w:val="24"/>
          <w:szCs w:val="24"/>
        </w:rPr>
        <w:t xml:space="preserve">al Acta de Sesión de Cabildo, sino que únicamente corresponde a una certificación que en ejercicio de las atribuciones conferidas en el artículo 91, fracción X de la Ley Orgánica Municipal del Estado de México, la Secretaría del Ayuntamiento podrá </w:t>
      </w:r>
      <w:r w:rsidRPr="0027628B">
        <w:rPr>
          <w:rFonts w:ascii="Palatino Linotype" w:eastAsia="MS Mincho" w:hAnsi="Palatino Linotype" w:cs="Arial"/>
          <w:i/>
          <w:sz w:val="24"/>
          <w:szCs w:val="24"/>
        </w:rPr>
        <w:t xml:space="preserve">expedir las certificaciones y demás documentos públicos que legalmente procedan, o los que acuerde el ayuntamiento. </w:t>
      </w:r>
    </w:p>
    <w:p w:rsidR="000C55D5" w:rsidRPr="0027628B" w:rsidRDefault="001B1996" w:rsidP="000C55D5">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lastRenderedPageBreak/>
        <w:t xml:space="preserve">Aunado a lo anterior, es necesario referir que la certificación es la reproducción total o parcial de un acta, </w:t>
      </w:r>
      <w:r w:rsidR="000C55D5" w:rsidRPr="0027628B">
        <w:rPr>
          <w:rFonts w:ascii="Palatino Linotype" w:eastAsia="MS Mincho" w:hAnsi="Palatino Linotype" w:cs="Arial"/>
          <w:sz w:val="24"/>
          <w:szCs w:val="24"/>
        </w:rPr>
        <w:t xml:space="preserve">mediante la cual se da autenticación a un documento y se prueba la existencia de documento original. </w:t>
      </w:r>
    </w:p>
    <w:p w:rsidR="001B1996" w:rsidRPr="0027628B" w:rsidRDefault="001B1996" w:rsidP="001B1996">
      <w:pPr>
        <w:spacing w:after="0" w:line="360" w:lineRule="auto"/>
        <w:contextualSpacing/>
        <w:jc w:val="both"/>
        <w:rPr>
          <w:rFonts w:ascii="Palatino Linotype" w:eastAsia="MS Mincho" w:hAnsi="Palatino Linotype" w:cs="Arial"/>
          <w:i/>
          <w:sz w:val="24"/>
          <w:szCs w:val="24"/>
        </w:rPr>
      </w:pPr>
    </w:p>
    <w:p w:rsidR="004F4272" w:rsidRPr="0027628B" w:rsidRDefault="000C55D5" w:rsidP="004B2A20">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t>En materia de acceso a la información, de acuerdo con</w:t>
      </w:r>
      <w:r w:rsidR="00C334D2" w:rsidRPr="0027628B">
        <w:rPr>
          <w:rFonts w:ascii="Palatino Linotype" w:eastAsia="MS Mincho" w:hAnsi="Palatino Linotype" w:cs="Arial"/>
          <w:sz w:val="24"/>
          <w:szCs w:val="24"/>
        </w:rPr>
        <w:t xml:space="preserve"> lo establecido por el artículo 94, fracción II, inciso b) de la Ley de Transparencia y Acceso a la Información Pública del Estado de México y Municipios, </w:t>
      </w:r>
      <w:r w:rsidRPr="0027628B">
        <w:rPr>
          <w:rFonts w:ascii="Palatino Linotype" w:eastAsia="MS Mincho" w:hAnsi="Palatino Linotype" w:cs="Arial"/>
          <w:sz w:val="24"/>
          <w:szCs w:val="24"/>
        </w:rPr>
        <w:t xml:space="preserve">el cual </w:t>
      </w:r>
      <w:r w:rsidR="00C334D2" w:rsidRPr="0027628B">
        <w:rPr>
          <w:rFonts w:ascii="Palatino Linotype" w:eastAsia="MS Mincho" w:hAnsi="Palatino Linotype" w:cs="Arial"/>
          <w:sz w:val="24"/>
          <w:szCs w:val="24"/>
        </w:rPr>
        <w:t>que señala que:</w:t>
      </w:r>
    </w:p>
    <w:p w:rsidR="00C334D2" w:rsidRPr="0027628B" w:rsidRDefault="00C334D2" w:rsidP="00C334D2">
      <w:pPr>
        <w:spacing w:after="0" w:line="360" w:lineRule="auto"/>
        <w:contextualSpacing/>
        <w:jc w:val="both"/>
        <w:rPr>
          <w:rFonts w:ascii="Palatino Linotype" w:eastAsia="MS Mincho" w:hAnsi="Palatino Linotype" w:cs="Arial"/>
          <w:i/>
          <w:sz w:val="24"/>
          <w:szCs w:val="24"/>
        </w:rPr>
      </w:pPr>
    </w:p>
    <w:p w:rsidR="00C334D2" w:rsidRPr="0027628B" w:rsidRDefault="00C334D2" w:rsidP="003579D8">
      <w:pPr>
        <w:spacing w:line="360" w:lineRule="auto"/>
        <w:ind w:left="567" w:right="709"/>
        <w:jc w:val="center"/>
        <w:rPr>
          <w:rFonts w:ascii="Palatino Linotype" w:hAnsi="Palatino Linotype" w:cs="Tahoma"/>
          <w:b/>
          <w:i/>
          <w:lang w:val="es-ES"/>
        </w:rPr>
      </w:pPr>
      <w:r w:rsidRPr="0027628B">
        <w:rPr>
          <w:rFonts w:ascii="Palatino Linotype" w:hAnsi="Palatino Linotype" w:cs="Tahoma"/>
          <w:b/>
          <w:i/>
          <w:lang w:val="es-ES"/>
        </w:rPr>
        <w:t>Capítulo III</w:t>
      </w:r>
    </w:p>
    <w:p w:rsidR="00C334D2" w:rsidRPr="0027628B" w:rsidRDefault="00C334D2" w:rsidP="003579D8">
      <w:pPr>
        <w:spacing w:line="360" w:lineRule="auto"/>
        <w:ind w:left="567" w:right="709"/>
        <w:jc w:val="center"/>
        <w:rPr>
          <w:rFonts w:ascii="Palatino Linotype" w:hAnsi="Palatino Linotype" w:cs="Tahoma"/>
          <w:b/>
          <w:i/>
          <w:lang w:val="es-ES"/>
        </w:rPr>
      </w:pPr>
      <w:r w:rsidRPr="0027628B">
        <w:rPr>
          <w:rFonts w:ascii="Palatino Linotype" w:hAnsi="Palatino Linotype" w:cs="Tahoma"/>
          <w:b/>
          <w:i/>
          <w:lang w:val="es-ES"/>
        </w:rPr>
        <w:t>De las Obligaciones de Transparencia</w:t>
      </w:r>
    </w:p>
    <w:p w:rsidR="00C334D2" w:rsidRPr="0027628B" w:rsidRDefault="00C334D2" w:rsidP="003579D8">
      <w:pPr>
        <w:spacing w:line="360" w:lineRule="auto"/>
        <w:ind w:left="567" w:right="709"/>
        <w:jc w:val="center"/>
        <w:rPr>
          <w:rFonts w:ascii="Palatino Linotype" w:hAnsi="Palatino Linotype" w:cs="Tahoma"/>
          <w:b/>
          <w:i/>
          <w:lang w:val="es-ES"/>
        </w:rPr>
      </w:pPr>
      <w:r w:rsidRPr="0027628B">
        <w:rPr>
          <w:rFonts w:ascii="Palatino Linotype" w:hAnsi="Palatino Linotype" w:cs="Tahoma"/>
          <w:b/>
          <w:i/>
          <w:lang w:val="es-ES"/>
        </w:rPr>
        <w:t>Específicas de los Sujetos Obligados</w:t>
      </w:r>
    </w:p>
    <w:p w:rsidR="00C334D2" w:rsidRPr="0027628B" w:rsidRDefault="00C334D2" w:rsidP="003579D8">
      <w:pPr>
        <w:spacing w:line="360" w:lineRule="auto"/>
        <w:ind w:left="567" w:right="709"/>
        <w:jc w:val="both"/>
        <w:rPr>
          <w:rFonts w:ascii="Palatino Linotype" w:hAnsi="Palatino Linotype" w:cs="Tahoma"/>
          <w:i/>
          <w:lang w:val="es-ES"/>
        </w:rPr>
      </w:pPr>
      <w:r w:rsidRPr="0027628B">
        <w:rPr>
          <w:rFonts w:ascii="Palatino Linotype" w:hAnsi="Palatino Linotype" w:cs="Tahoma"/>
          <w:b/>
          <w:i/>
          <w:lang w:val="es-ES"/>
        </w:rPr>
        <w:t xml:space="preserve">Artículo 94. </w:t>
      </w:r>
      <w:r w:rsidRPr="0027628B">
        <w:rPr>
          <w:rFonts w:ascii="Palatino Linotype" w:hAnsi="Palatino Linotype" w:cs="Tahoma"/>
          <w:i/>
          <w:lang w:val="es-ES"/>
        </w:rPr>
        <w:t>Además de las obligaciones de transparencia común a que se refiere el Capítulo II de este Título, los sujetos obligados del Poder Ejecutivo Local y municipales, deberán poner a disposición del público y actualizar la siguiente información:</w:t>
      </w:r>
      <w:r w:rsidRPr="0027628B">
        <w:rPr>
          <w:rFonts w:ascii="Palatino Linotype" w:hAnsi="Palatino Linotype" w:cs="Tahoma"/>
          <w:i/>
          <w:lang w:val="es-ES"/>
        </w:rPr>
        <w:cr/>
      </w:r>
      <w:r w:rsidRPr="0027628B">
        <w:rPr>
          <w:rFonts w:ascii="Palatino Linotype" w:hAnsi="Palatino Linotype" w:cs="Tahoma"/>
          <w:b/>
          <w:i/>
          <w:lang w:val="es-ES"/>
        </w:rPr>
        <w:t>I…</w:t>
      </w:r>
    </w:p>
    <w:p w:rsidR="00C334D2" w:rsidRPr="0027628B" w:rsidRDefault="00C334D2" w:rsidP="003579D8">
      <w:pPr>
        <w:spacing w:line="360" w:lineRule="auto"/>
        <w:ind w:left="567" w:right="709"/>
        <w:jc w:val="both"/>
        <w:rPr>
          <w:rFonts w:ascii="Palatino Linotype" w:hAnsi="Palatino Linotype" w:cs="Tahoma"/>
          <w:b/>
          <w:i/>
          <w:lang w:val="es-ES"/>
        </w:rPr>
      </w:pPr>
      <w:r w:rsidRPr="0027628B">
        <w:rPr>
          <w:rFonts w:ascii="Palatino Linotype" w:hAnsi="Palatino Linotype" w:cs="Tahoma"/>
          <w:b/>
          <w:i/>
          <w:lang w:val="es-ES"/>
        </w:rPr>
        <w:t>II</w:t>
      </w:r>
      <w:r w:rsidRPr="0027628B">
        <w:rPr>
          <w:i/>
          <w:sz w:val="18"/>
        </w:rPr>
        <w:t xml:space="preserve"> </w:t>
      </w:r>
      <w:r w:rsidRPr="0027628B">
        <w:rPr>
          <w:rFonts w:ascii="Palatino Linotype" w:hAnsi="Palatino Linotype" w:cs="Tahoma"/>
          <w:i/>
          <w:lang w:val="es-ES"/>
        </w:rPr>
        <w:t>Adicionalmente en el caso de los municipios:</w:t>
      </w:r>
    </w:p>
    <w:p w:rsidR="00C334D2" w:rsidRPr="0027628B" w:rsidRDefault="00C334D2" w:rsidP="003579D8">
      <w:pPr>
        <w:spacing w:line="360" w:lineRule="auto"/>
        <w:ind w:left="567" w:right="709"/>
        <w:jc w:val="both"/>
        <w:rPr>
          <w:rFonts w:ascii="Palatino Linotype" w:hAnsi="Palatino Linotype" w:cs="Tahoma"/>
          <w:i/>
          <w:lang w:val="es-ES"/>
        </w:rPr>
      </w:pPr>
      <w:r w:rsidRPr="0027628B">
        <w:rPr>
          <w:rFonts w:ascii="Palatino Linotype" w:hAnsi="Palatino Linotype" w:cs="Tahoma"/>
          <w:i/>
          <w:lang w:val="es-ES"/>
        </w:rPr>
        <w:t>a)…</w:t>
      </w:r>
    </w:p>
    <w:p w:rsidR="00C334D2" w:rsidRPr="0027628B" w:rsidRDefault="00C334D2" w:rsidP="003579D8">
      <w:pPr>
        <w:spacing w:line="360" w:lineRule="auto"/>
        <w:ind w:left="567" w:right="709"/>
        <w:jc w:val="both"/>
        <w:rPr>
          <w:rFonts w:ascii="Palatino Linotype" w:hAnsi="Palatino Linotype" w:cs="Tahoma"/>
          <w:b/>
          <w:i/>
          <w:lang w:val="es-ES"/>
        </w:rPr>
      </w:pPr>
      <w:r w:rsidRPr="0027628B">
        <w:rPr>
          <w:rFonts w:ascii="Palatino Linotype" w:hAnsi="Palatino Linotype" w:cs="Tahoma"/>
          <w:b/>
          <w:i/>
          <w:lang w:val="es-ES"/>
        </w:rPr>
        <w:t>b) Las actas de sesiones de cabildo, los controles de asistencia de los integrantes del Ayuntamiento a las sesiones de cabildo y el sentido de votación de los miembros del cabildo sobre las iniciativas o acuerdos;</w:t>
      </w:r>
      <w:r w:rsidRPr="0027628B">
        <w:rPr>
          <w:rFonts w:ascii="Palatino Linotype" w:hAnsi="Palatino Linotype" w:cs="Tahoma"/>
          <w:b/>
          <w:i/>
          <w:lang w:val="es-ES"/>
        </w:rPr>
        <w:cr/>
        <w:t>c) a d)…</w:t>
      </w:r>
    </w:p>
    <w:p w:rsidR="00C334D2" w:rsidRPr="0027628B" w:rsidRDefault="00C334D2" w:rsidP="00C334D2">
      <w:pPr>
        <w:spacing w:after="0" w:line="360" w:lineRule="auto"/>
        <w:contextualSpacing/>
        <w:jc w:val="both"/>
        <w:rPr>
          <w:rFonts w:ascii="Palatino Linotype" w:eastAsia="MS Mincho" w:hAnsi="Palatino Linotype" w:cs="Arial"/>
          <w:i/>
          <w:sz w:val="24"/>
          <w:szCs w:val="24"/>
        </w:rPr>
      </w:pPr>
    </w:p>
    <w:p w:rsidR="000C55D5" w:rsidRPr="0027628B" w:rsidRDefault="000C55D5" w:rsidP="004B2A20">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lastRenderedPageBreak/>
        <w:t xml:space="preserve">Por lo anterior, esta Ponencia procedió a verificar el Portal de Información de Oficio Mexiquense (Ipomex), donde se observó que 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no cuenta con información en la plataforma, tal y como se visualiza a continuación:</w:t>
      </w:r>
    </w:p>
    <w:p w:rsidR="000C55D5" w:rsidRPr="0027628B" w:rsidRDefault="000C55D5" w:rsidP="000C55D5">
      <w:pPr>
        <w:spacing w:after="0" w:line="360" w:lineRule="auto"/>
        <w:contextualSpacing/>
        <w:jc w:val="both"/>
        <w:rPr>
          <w:rFonts w:ascii="Palatino Linotype" w:eastAsia="MS Mincho" w:hAnsi="Palatino Linotype" w:cs="Arial"/>
          <w:i/>
          <w:sz w:val="24"/>
          <w:szCs w:val="24"/>
        </w:rPr>
      </w:pPr>
    </w:p>
    <w:p w:rsidR="000F10AC" w:rsidRPr="0027628B" w:rsidRDefault="000C55D5" w:rsidP="000C55D5">
      <w:pPr>
        <w:spacing w:after="0" w:line="360" w:lineRule="auto"/>
        <w:contextualSpacing/>
        <w:jc w:val="both"/>
        <w:rPr>
          <w:rFonts w:ascii="Palatino Linotype" w:eastAsia="MS Mincho" w:hAnsi="Palatino Linotype" w:cs="Arial"/>
          <w:i/>
          <w:sz w:val="24"/>
          <w:szCs w:val="24"/>
        </w:rPr>
      </w:pPr>
      <w:r w:rsidRPr="0027628B">
        <w:rPr>
          <w:noProof/>
          <w:lang w:eastAsia="es-MX"/>
        </w:rPr>
        <w:drawing>
          <wp:inline distT="0" distB="0" distL="0" distR="0" wp14:anchorId="701255DE" wp14:editId="6A9493E4">
            <wp:extent cx="5572125" cy="31337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048" t="8360" r="29291" b="53722"/>
                    <a:stretch/>
                  </pic:blipFill>
                  <pic:spPr bwMode="auto">
                    <a:xfrm>
                      <a:off x="0" y="0"/>
                      <a:ext cx="5572125" cy="3133725"/>
                    </a:xfrm>
                    <a:prstGeom prst="rect">
                      <a:avLst/>
                    </a:prstGeom>
                    <a:ln>
                      <a:noFill/>
                    </a:ln>
                    <a:extLst>
                      <a:ext uri="{53640926-AAD7-44D8-BBD7-CCE9431645EC}">
                        <a14:shadowObscured xmlns:a14="http://schemas.microsoft.com/office/drawing/2010/main"/>
                      </a:ext>
                    </a:extLst>
                  </pic:spPr>
                </pic:pic>
              </a:graphicData>
            </a:graphic>
          </wp:inline>
        </w:drawing>
      </w:r>
    </w:p>
    <w:p w:rsidR="000C55D5" w:rsidRPr="0027628B" w:rsidRDefault="000C55D5" w:rsidP="000C55D5">
      <w:pPr>
        <w:spacing w:after="0" w:line="360" w:lineRule="auto"/>
        <w:contextualSpacing/>
        <w:jc w:val="both"/>
        <w:rPr>
          <w:rFonts w:ascii="Palatino Linotype" w:eastAsia="MS Mincho" w:hAnsi="Palatino Linotype" w:cs="Arial"/>
          <w:i/>
          <w:sz w:val="24"/>
          <w:szCs w:val="24"/>
        </w:rPr>
      </w:pPr>
    </w:p>
    <w:p w:rsidR="004F4272" w:rsidRPr="0027628B" w:rsidRDefault="005F006E" w:rsidP="004B2A20">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t>C</w:t>
      </w:r>
      <w:r w:rsidR="000F10AC" w:rsidRPr="0027628B">
        <w:rPr>
          <w:rFonts w:ascii="Palatino Linotype" w:eastAsia="MS Mincho" w:hAnsi="Palatino Linotype" w:cs="Arial"/>
          <w:sz w:val="24"/>
          <w:szCs w:val="24"/>
        </w:rPr>
        <w:t xml:space="preserve">abe mencionarle al </w:t>
      </w:r>
      <w:r w:rsidR="000F10AC" w:rsidRPr="0027628B">
        <w:rPr>
          <w:rFonts w:ascii="Palatino Linotype" w:eastAsia="MS Mincho" w:hAnsi="Palatino Linotype" w:cs="Arial"/>
          <w:b/>
          <w:sz w:val="24"/>
          <w:szCs w:val="24"/>
        </w:rPr>
        <w:t xml:space="preserve">Sujeto Obligado </w:t>
      </w:r>
      <w:r w:rsidR="000F10AC" w:rsidRPr="0027628B">
        <w:rPr>
          <w:rFonts w:ascii="Palatino Linotype" w:eastAsia="MS Mincho" w:hAnsi="Palatino Linotype" w:cs="Arial"/>
          <w:sz w:val="24"/>
          <w:szCs w:val="24"/>
        </w:rPr>
        <w:t xml:space="preserve">que de acuerdo con lo establecido en el artículo 24, fracción XII de la Ley de Transparencia y Acceso a la Información del Estado de México y Municipios, este deberá: </w:t>
      </w:r>
      <w:r w:rsidR="000F10AC" w:rsidRPr="0027628B">
        <w:rPr>
          <w:rFonts w:ascii="Palatino Linotype" w:eastAsia="MS Mincho" w:hAnsi="Palatino Linotype" w:cs="Arial"/>
          <w:i/>
          <w:sz w:val="24"/>
          <w:szCs w:val="24"/>
        </w:rPr>
        <w:t>“Publicar y mantener actualizada la información relativa a las obligaciones generales de transparencia previstas en la presente Ley o determinadas así por el Instituto, y en general aquella que sea de interés público”</w:t>
      </w:r>
      <w:r w:rsidR="000F10AC" w:rsidRPr="0027628B">
        <w:rPr>
          <w:rFonts w:ascii="Palatino Linotype" w:eastAsia="MS Mincho" w:hAnsi="Palatino Linotype" w:cs="Arial"/>
          <w:sz w:val="24"/>
          <w:szCs w:val="24"/>
        </w:rPr>
        <w:t xml:space="preserve">, obligación que en el presente caso no se observa por parte del Ayuntamiento de Almoloya del Río.  </w:t>
      </w:r>
    </w:p>
    <w:p w:rsidR="005F006E" w:rsidRPr="0027628B" w:rsidRDefault="005F006E" w:rsidP="005F006E">
      <w:pPr>
        <w:spacing w:after="0" w:line="360" w:lineRule="auto"/>
        <w:contextualSpacing/>
        <w:jc w:val="both"/>
        <w:rPr>
          <w:rFonts w:ascii="Palatino Linotype" w:eastAsia="MS Mincho" w:hAnsi="Palatino Linotype" w:cs="Arial"/>
          <w:i/>
          <w:sz w:val="24"/>
          <w:szCs w:val="24"/>
        </w:rPr>
      </w:pPr>
    </w:p>
    <w:p w:rsidR="005F006E" w:rsidRPr="0027628B" w:rsidRDefault="005F006E" w:rsidP="004B2A20">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Arial"/>
          <w:sz w:val="24"/>
          <w:szCs w:val="24"/>
        </w:rPr>
        <w:lastRenderedPageBreak/>
        <w:t xml:space="preserve">Es por todo lo anterior, que resulta procedente </w:t>
      </w:r>
      <w:r w:rsidRPr="0027628B">
        <w:rPr>
          <w:rFonts w:ascii="Palatino Linotype" w:eastAsia="MS Mincho" w:hAnsi="Palatino Linotype" w:cs="Arial"/>
          <w:b/>
          <w:sz w:val="24"/>
          <w:szCs w:val="24"/>
        </w:rPr>
        <w:t xml:space="preserve">MOFIDICAR </w:t>
      </w:r>
      <w:r w:rsidRPr="0027628B">
        <w:rPr>
          <w:rFonts w:ascii="Palatino Linotype" w:eastAsia="MS Mincho" w:hAnsi="Palatino Linotype" w:cs="Arial"/>
          <w:sz w:val="24"/>
          <w:szCs w:val="24"/>
        </w:rPr>
        <w:t xml:space="preserve">la respuesta del </w:t>
      </w:r>
      <w:r w:rsidRPr="0027628B">
        <w:rPr>
          <w:rFonts w:ascii="Palatino Linotype" w:eastAsia="MS Mincho" w:hAnsi="Palatino Linotype" w:cs="Arial"/>
          <w:b/>
          <w:sz w:val="24"/>
          <w:szCs w:val="24"/>
        </w:rPr>
        <w:t xml:space="preserve">Sujeto Obligado </w:t>
      </w:r>
      <w:r w:rsidRPr="0027628B">
        <w:rPr>
          <w:rFonts w:ascii="Palatino Linotype" w:eastAsia="MS Mincho" w:hAnsi="Palatino Linotype" w:cs="Arial"/>
          <w:sz w:val="24"/>
          <w:szCs w:val="24"/>
        </w:rPr>
        <w:t xml:space="preserve">y </w:t>
      </w:r>
      <w:r w:rsidRPr="0027628B">
        <w:rPr>
          <w:rFonts w:ascii="Palatino Linotype" w:eastAsia="MS Mincho" w:hAnsi="Palatino Linotype" w:cs="Arial"/>
          <w:b/>
          <w:sz w:val="24"/>
          <w:szCs w:val="24"/>
        </w:rPr>
        <w:t xml:space="preserve">ORDENAR </w:t>
      </w:r>
      <w:r w:rsidRPr="0027628B">
        <w:rPr>
          <w:rFonts w:ascii="Palatino Linotype" w:eastAsia="MS Mincho" w:hAnsi="Palatino Linotype" w:cs="Arial"/>
          <w:sz w:val="24"/>
          <w:szCs w:val="24"/>
        </w:rPr>
        <w:t>la entrega del Acta de Cabildo donde se constituyó e integró el Comité de Adquisiciones y S</w:t>
      </w:r>
      <w:r w:rsidR="00431815" w:rsidRPr="0027628B">
        <w:rPr>
          <w:rFonts w:ascii="Palatino Linotype" w:eastAsia="MS Mincho" w:hAnsi="Palatino Linotype" w:cs="Arial"/>
          <w:sz w:val="24"/>
          <w:szCs w:val="24"/>
        </w:rPr>
        <w:t>ervicios y en la cual se colige contendrá la información que requiere conocer el solicitante.</w:t>
      </w:r>
    </w:p>
    <w:p w:rsidR="000F10AC" w:rsidRPr="0027628B" w:rsidRDefault="000F10AC" w:rsidP="000F10AC">
      <w:pPr>
        <w:spacing w:after="0" w:line="360" w:lineRule="auto"/>
        <w:contextualSpacing/>
        <w:jc w:val="both"/>
        <w:rPr>
          <w:rFonts w:ascii="Palatino Linotype" w:eastAsia="MS Mincho" w:hAnsi="Palatino Linotype" w:cs="Arial"/>
          <w:sz w:val="24"/>
          <w:szCs w:val="24"/>
        </w:rPr>
      </w:pPr>
    </w:p>
    <w:p w:rsidR="000F10AC" w:rsidRPr="0027628B" w:rsidRDefault="000F10AC" w:rsidP="000F10AC">
      <w:pPr>
        <w:pStyle w:val="Ttulo1"/>
        <w:spacing w:before="0" w:line="360" w:lineRule="auto"/>
        <w:rPr>
          <w:b/>
          <w:color w:val="000000" w:themeColor="text1"/>
          <w:szCs w:val="24"/>
        </w:rPr>
      </w:pPr>
      <w:bookmarkStart w:id="34" w:name="_Toc521949107"/>
      <w:bookmarkStart w:id="35" w:name="_Toc522209067"/>
      <w:bookmarkStart w:id="36" w:name="_Toc523908140"/>
      <w:bookmarkStart w:id="37" w:name="_Toc11834466"/>
      <w:bookmarkStart w:id="38" w:name="_Toc12448142"/>
      <w:bookmarkStart w:id="39" w:name="_Toc32490553"/>
      <w:r w:rsidRPr="0027628B">
        <w:rPr>
          <w:rFonts w:cs="Times New Roman"/>
          <w:b/>
          <w:color w:val="000000" w:themeColor="text1"/>
          <w:szCs w:val="24"/>
          <w:lang w:eastAsia="es-ES_tradnl"/>
        </w:rPr>
        <w:t xml:space="preserve">QUINTO. </w:t>
      </w:r>
      <w:r w:rsidRPr="0027628B">
        <w:rPr>
          <w:b/>
          <w:color w:val="000000" w:themeColor="text1"/>
          <w:szCs w:val="24"/>
        </w:rPr>
        <w:t xml:space="preserve"> De la elaboración de la versión pública</w:t>
      </w:r>
      <w:bookmarkEnd w:id="34"/>
      <w:bookmarkEnd w:id="35"/>
      <w:bookmarkEnd w:id="36"/>
      <w:r w:rsidRPr="0027628B">
        <w:rPr>
          <w:b/>
          <w:color w:val="000000" w:themeColor="text1"/>
          <w:szCs w:val="24"/>
        </w:rPr>
        <w:t>.</w:t>
      </w:r>
      <w:bookmarkEnd w:id="37"/>
      <w:bookmarkEnd w:id="38"/>
      <w:bookmarkEnd w:id="39"/>
      <w:r w:rsidRPr="0027628B">
        <w:rPr>
          <w:b/>
          <w:color w:val="000000" w:themeColor="text1"/>
          <w:szCs w:val="24"/>
        </w:rPr>
        <w:t xml:space="preserve"> </w:t>
      </w:r>
    </w:p>
    <w:p w:rsidR="000F10AC" w:rsidRPr="0027628B" w:rsidRDefault="000F10AC" w:rsidP="000F10AC">
      <w:pPr>
        <w:pStyle w:val="Prrafodelista"/>
        <w:tabs>
          <w:tab w:val="left" w:pos="426"/>
        </w:tabs>
        <w:spacing w:after="0" w:line="360" w:lineRule="auto"/>
        <w:ind w:left="0"/>
        <w:jc w:val="both"/>
        <w:rPr>
          <w:rFonts w:ascii="Palatino Linotype" w:eastAsia="MS Mincho" w:hAnsi="Palatino Linotype" w:cs="Arial"/>
          <w:color w:val="000000" w:themeColor="text1"/>
        </w:rPr>
      </w:pPr>
    </w:p>
    <w:p w:rsidR="000F10AC" w:rsidRPr="0027628B" w:rsidRDefault="000F10AC" w:rsidP="000F10AC">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rPr>
      </w:pPr>
      <w:r w:rsidRPr="0027628B">
        <w:rPr>
          <w:rFonts w:ascii="Palatino Linotype" w:eastAsia="Times New Roman" w:hAnsi="Palatino Linotype" w:cs="Arial"/>
          <w:color w:val="000000"/>
          <w:sz w:val="24"/>
        </w:rPr>
        <w:t>Debe destacarse que, debido a la naturaleza de la información solicitada</w:t>
      </w:r>
      <w:r w:rsidRPr="0027628B">
        <w:rPr>
          <w:rFonts w:ascii="Palatino Linotype" w:eastAsia="Times New Roman" w:hAnsi="Palatino Linotype" w:cs="Arial"/>
          <w:b/>
          <w:color w:val="000000"/>
          <w:sz w:val="24"/>
        </w:rPr>
        <w:t xml:space="preserve">, </w:t>
      </w:r>
      <w:r w:rsidRPr="0027628B">
        <w:rPr>
          <w:rFonts w:ascii="Palatino Linotype" w:eastAsia="Times New Roman" w:hAnsi="Palatino Linotype" w:cs="Arial"/>
          <w:color w:val="000000"/>
          <w:sz w:val="24"/>
        </w:rPr>
        <w:t>eventualmente pudiera obrar datos personales susceptibles de protegerse, los cuales su exposición vulneraría la esfera más íntima del servidor público.</w:t>
      </w:r>
    </w:p>
    <w:p w:rsidR="000F10AC" w:rsidRPr="0027628B" w:rsidRDefault="000F10AC" w:rsidP="000F10AC">
      <w:pPr>
        <w:pStyle w:val="Prrafodelista"/>
        <w:numPr>
          <w:ilvl w:val="0"/>
          <w:numId w:val="7"/>
        </w:numPr>
        <w:spacing w:after="0" w:line="360" w:lineRule="auto"/>
        <w:ind w:left="0" w:right="49" w:firstLine="0"/>
        <w:jc w:val="both"/>
        <w:rPr>
          <w:rFonts w:ascii="Palatino Linotype" w:eastAsia="Times New Roman" w:hAnsi="Palatino Linotype" w:cs="Arial"/>
          <w:color w:val="000000"/>
          <w:sz w:val="24"/>
        </w:rPr>
      </w:pPr>
      <w:r w:rsidRPr="0027628B">
        <w:rPr>
          <w:rFonts w:ascii="Palatino Linotype" w:eastAsia="Times New Roman" w:hAnsi="Palatino Linotype" w:cs="Arial"/>
          <w:color w:val="000000"/>
          <w:sz w:val="24"/>
        </w:rPr>
        <w:t xml:space="preserve"> Es por ello que, este Instituto de Transparencia, Acceso a la Información Pública y Protección de Datos Personales del Estado de México tiene el deber de velar por la protección de los datos personales aun tratándose de servidores públicos y en su caso generar la </w:t>
      </w:r>
      <w:r w:rsidRPr="0027628B">
        <w:rPr>
          <w:rFonts w:ascii="Palatino Linotype" w:eastAsia="Times New Roman" w:hAnsi="Palatino Linotype" w:cs="Arial"/>
          <w:b/>
          <w:color w:val="000000"/>
          <w:sz w:val="24"/>
          <w:u w:val="single"/>
        </w:rPr>
        <w:t>versión pública</w:t>
      </w:r>
      <w:r w:rsidRPr="0027628B">
        <w:rPr>
          <w:rFonts w:ascii="Palatino Linotype" w:eastAsia="Times New Roman" w:hAnsi="Palatino Linotype" w:cs="Arial"/>
          <w:color w:val="000000"/>
          <w:sz w:val="24"/>
        </w:rPr>
        <w:t xml:space="preserve"> del documento por las consideraciones que se estimen pertinentes.</w:t>
      </w:r>
    </w:p>
    <w:p w:rsidR="000F10AC" w:rsidRPr="0027628B" w:rsidRDefault="000F10AC" w:rsidP="000F10AC">
      <w:pPr>
        <w:pStyle w:val="Prrafodelista"/>
        <w:tabs>
          <w:tab w:val="left" w:pos="0"/>
        </w:tabs>
        <w:spacing w:after="0" w:line="360" w:lineRule="auto"/>
        <w:ind w:left="0" w:right="49"/>
        <w:jc w:val="both"/>
        <w:rPr>
          <w:rFonts w:ascii="Palatino Linotype" w:eastAsia="MS Mincho" w:hAnsi="Palatino Linotype" w:cs="Times New Roman"/>
          <w:lang w:val="es-ES"/>
        </w:rPr>
      </w:pPr>
    </w:p>
    <w:p w:rsidR="000F10AC" w:rsidRPr="0027628B" w:rsidRDefault="000F10AC" w:rsidP="000F10AC">
      <w:pPr>
        <w:numPr>
          <w:ilvl w:val="0"/>
          <w:numId w:val="7"/>
        </w:numPr>
        <w:spacing w:after="0" w:line="360" w:lineRule="auto"/>
        <w:ind w:left="0" w:right="49" w:firstLine="0"/>
        <w:contextualSpacing/>
        <w:jc w:val="both"/>
        <w:rPr>
          <w:rFonts w:ascii="Palatino Linotype" w:eastAsia="Times New Roman" w:hAnsi="Palatino Linotype" w:cs="Arial"/>
          <w:color w:val="000000"/>
          <w:sz w:val="24"/>
        </w:rPr>
      </w:pPr>
      <w:r w:rsidRPr="0027628B">
        <w:rPr>
          <w:rFonts w:ascii="Palatino Linotype" w:eastAsia="Times New Roman" w:hAnsi="Palatino Linotype" w:cs="Arial"/>
          <w:color w:val="000000"/>
          <w:sz w:val="24"/>
        </w:rPr>
        <w:t xml:space="preserve">Cabe precisar que, 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27628B">
        <w:rPr>
          <w:rFonts w:ascii="Palatino Linotype" w:eastAsia="Times New Roman" w:hAnsi="Palatino Linotype" w:cs="Arial"/>
          <w:b/>
          <w:color w:val="000000"/>
          <w:sz w:val="24"/>
        </w:rPr>
        <w:t>Sujetos Obligados</w:t>
      </w:r>
      <w:r w:rsidRPr="0027628B">
        <w:rPr>
          <w:rFonts w:ascii="Palatino Linotype" w:eastAsia="Times New Roman" w:hAnsi="Palatino Linotype" w:cs="Arial"/>
          <w:color w:val="000000"/>
          <w:sz w:val="24"/>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rsidR="000F10AC" w:rsidRPr="0027628B" w:rsidRDefault="000F10AC" w:rsidP="000F10AC">
      <w:pPr>
        <w:spacing w:after="0" w:line="360" w:lineRule="auto"/>
        <w:ind w:right="49"/>
        <w:contextualSpacing/>
        <w:jc w:val="both"/>
        <w:rPr>
          <w:rFonts w:ascii="Palatino Linotype" w:eastAsia="Times New Roman" w:hAnsi="Palatino Linotype" w:cs="Arial"/>
          <w:color w:val="000000"/>
        </w:rPr>
      </w:pPr>
    </w:p>
    <w:tbl>
      <w:tblPr>
        <w:tblStyle w:val="Tablaconcuadrcula6concolores-nfasis3"/>
        <w:tblW w:w="0" w:type="auto"/>
        <w:tblLook w:val="04A0" w:firstRow="1" w:lastRow="0" w:firstColumn="1" w:lastColumn="0" w:noHBand="0" w:noVBand="1"/>
      </w:tblPr>
      <w:tblGrid>
        <w:gridCol w:w="1838"/>
        <w:gridCol w:w="6990"/>
      </w:tblGrid>
      <w:tr w:rsidR="000F10AC" w:rsidRPr="0027628B" w:rsidTr="00E17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0F10AC" w:rsidRPr="0027628B" w:rsidRDefault="000F10AC" w:rsidP="00E17B81">
            <w:pPr>
              <w:spacing w:line="360" w:lineRule="auto"/>
              <w:rPr>
                <w:bCs w:val="0"/>
                <w:sz w:val="20"/>
                <w:szCs w:val="20"/>
              </w:rPr>
            </w:pPr>
            <w:r w:rsidRPr="0027628B">
              <w:rPr>
                <w:rFonts w:ascii="Palatino Linotype" w:hAnsi="Palatino Linotype" w:cstheme="majorBidi"/>
                <w:bCs w:val="0"/>
                <w:color w:val="auto"/>
                <w:sz w:val="20"/>
                <w:szCs w:val="20"/>
              </w:rPr>
              <w:t>a) Requisitos previos.</w:t>
            </w:r>
          </w:p>
        </w:tc>
        <w:tc>
          <w:tcPr>
            <w:tcW w:w="6990" w:type="dxa"/>
            <w:hideMark/>
          </w:tcPr>
          <w:p w:rsidR="000F10AC" w:rsidRPr="0027628B" w:rsidRDefault="000F10AC" w:rsidP="00E17B8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27628B">
              <w:rPr>
                <w:rFonts w:ascii="Palatino Linotype" w:eastAsia="Times New Roman" w:hAnsi="Palatino Linotype" w:cs="Arial"/>
                <w:b w:val="0"/>
                <w:bCs w:val="0"/>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0F10AC" w:rsidRPr="0027628B" w:rsidRDefault="000F10AC" w:rsidP="00E17B8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27628B">
              <w:rPr>
                <w:rFonts w:ascii="Palatino Linotype" w:eastAsia="Times New Roman" w:hAnsi="Palatino Linotype" w:cs="Arial"/>
                <w:b w:val="0"/>
                <w:bCs w:val="0"/>
                <w:color w:val="000000"/>
                <w:sz w:val="20"/>
                <w:szCs w:val="20"/>
              </w:rPr>
              <w:t>Al hacerlo tienen que precisar de qué información se trata, señalando el supuesto de clasificación (confidencialidad o reserva).</w:t>
            </w:r>
          </w:p>
          <w:p w:rsidR="000F10AC" w:rsidRPr="0027628B" w:rsidRDefault="000F10AC" w:rsidP="00E17B8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0"/>
                <w:szCs w:val="20"/>
              </w:rPr>
            </w:pPr>
            <w:r w:rsidRPr="0027628B">
              <w:rPr>
                <w:rFonts w:ascii="Palatino Linotype" w:eastAsia="Times New Roman" w:hAnsi="Palatino Linotype" w:cs="Arial"/>
                <w:b w:val="0"/>
                <w:bCs w:val="0"/>
                <w:color w:val="000000"/>
                <w:sz w:val="20"/>
                <w:szCs w:val="20"/>
              </w:rPr>
              <w:t>Además, se debe señalar el procedimiento, de los tres que establecen los artículos 132 y 106 de la Ley Estatal y General, respectivamente.</w:t>
            </w:r>
          </w:p>
          <w:p w:rsidR="000F10AC" w:rsidRPr="0027628B" w:rsidRDefault="000F10AC" w:rsidP="00E17B81">
            <w:pPr>
              <w:spacing w:line="360"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27628B">
              <w:rPr>
                <w:rFonts w:ascii="Palatino Linotype" w:eastAsia="Times New Roman" w:hAnsi="Palatino Linotype" w:cs="Arial"/>
                <w:b w:val="0"/>
                <w:bCs w:val="0"/>
                <w:color w:val="000000"/>
                <w:sz w:val="20"/>
                <w:szCs w:val="20"/>
              </w:rPr>
              <w:t xml:space="preserve">El último de estos requisitos previos consiste en que no se pueden emitir acuerdos de carácter general ni particular, esto es, </w:t>
            </w:r>
            <w:r w:rsidRPr="0027628B">
              <w:rPr>
                <w:rFonts w:ascii="Palatino Linotype" w:eastAsia="Times New Roman" w:hAnsi="Palatino Linotype" w:cs="Arial"/>
                <w:b w:val="0"/>
                <w:bCs w:val="0"/>
                <w:color w:val="000000"/>
                <w:sz w:val="20"/>
                <w:szCs w:val="20"/>
                <w:u w:val="single"/>
              </w:rPr>
              <w:t>no se puede hacer un acuerdo para clasificar de manera general todos los documentos de un expediente o área, sin</w:t>
            </w:r>
            <w:r w:rsidRPr="0027628B">
              <w:rPr>
                <w:rFonts w:ascii="Palatino Linotype" w:eastAsia="Times New Roman" w:hAnsi="Palatino Linotype" w:cs="Arial"/>
                <w:b w:val="0"/>
                <w:bCs w:val="0"/>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0F10AC" w:rsidRPr="0027628B" w:rsidTr="00E17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0F10AC" w:rsidRPr="0027628B" w:rsidRDefault="000F10AC" w:rsidP="00E17B81">
            <w:pPr>
              <w:spacing w:line="360" w:lineRule="auto"/>
              <w:rPr>
                <w:bCs w:val="0"/>
                <w:sz w:val="20"/>
                <w:szCs w:val="20"/>
              </w:rPr>
            </w:pPr>
            <w:r w:rsidRPr="0027628B">
              <w:rPr>
                <w:rFonts w:ascii="Palatino Linotype" w:hAnsi="Palatino Linotype" w:cstheme="majorBidi"/>
                <w:bCs w:val="0"/>
                <w:color w:val="auto"/>
                <w:sz w:val="20"/>
                <w:szCs w:val="20"/>
              </w:rPr>
              <w:t>b) Supuestos de clasificación.</w:t>
            </w:r>
          </w:p>
        </w:tc>
        <w:tc>
          <w:tcPr>
            <w:tcW w:w="6990" w:type="dxa"/>
            <w:hideMark/>
          </w:tcPr>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0F10AC" w:rsidRPr="0027628B" w:rsidRDefault="000F10AC" w:rsidP="00E17B81">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27628B">
              <w:rPr>
                <w:rFonts w:ascii="Palatino Linotype" w:eastAsia="Times New Roman" w:hAnsi="Palatino Linotype" w:cs="Arial"/>
                <w:color w:val="000000"/>
                <w:sz w:val="20"/>
                <w:szCs w:val="20"/>
              </w:rPr>
              <w:t xml:space="preserve">El </w:t>
            </w:r>
            <w:r w:rsidRPr="0027628B">
              <w:rPr>
                <w:rFonts w:ascii="Palatino Linotype" w:eastAsia="Times New Roman" w:hAnsi="Palatino Linotype" w:cs="Arial"/>
                <w:b/>
                <w:color w:val="000000"/>
                <w:sz w:val="20"/>
                <w:szCs w:val="20"/>
              </w:rPr>
              <w:t>Sujeto Obligado</w:t>
            </w:r>
            <w:r w:rsidRPr="0027628B">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w:t>
            </w:r>
            <w:r w:rsidRPr="0027628B">
              <w:rPr>
                <w:rFonts w:ascii="Palatino Linotype" w:eastAsia="Times New Roman" w:hAnsi="Palatino Linotype" w:cs="Arial"/>
                <w:color w:val="000000"/>
                <w:sz w:val="20"/>
                <w:szCs w:val="20"/>
              </w:rPr>
              <w:lastRenderedPageBreak/>
              <w:t>realizar el servidor público habilitado y el titular del área que administra la información.</w:t>
            </w:r>
          </w:p>
        </w:tc>
      </w:tr>
      <w:tr w:rsidR="000F10AC" w:rsidRPr="0027628B" w:rsidTr="00E17B81">
        <w:tc>
          <w:tcPr>
            <w:cnfStyle w:val="001000000000" w:firstRow="0" w:lastRow="0" w:firstColumn="1" w:lastColumn="0" w:oddVBand="0" w:evenVBand="0" w:oddHBand="0" w:evenHBand="0" w:firstRowFirstColumn="0" w:firstRowLastColumn="0" w:lastRowFirstColumn="0" w:lastRowLastColumn="0"/>
            <w:tcW w:w="1838" w:type="dxa"/>
            <w:hideMark/>
          </w:tcPr>
          <w:p w:rsidR="000F10AC" w:rsidRPr="0027628B" w:rsidRDefault="000F10AC" w:rsidP="00E17B81">
            <w:pPr>
              <w:spacing w:line="360" w:lineRule="auto"/>
              <w:rPr>
                <w:bCs w:val="0"/>
                <w:sz w:val="20"/>
                <w:szCs w:val="20"/>
              </w:rPr>
            </w:pPr>
            <w:r w:rsidRPr="0027628B">
              <w:rPr>
                <w:rFonts w:ascii="Palatino Linotype" w:hAnsi="Palatino Linotype" w:cstheme="majorBidi"/>
                <w:bCs w:val="0"/>
                <w:color w:val="auto"/>
                <w:sz w:val="20"/>
                <w:szCs w:val="20"/>
              </w:rPr>
              <w:lastRenderedPageBreak/>
              <w:t>c) Formalidades para emitir el acuerdo de clasificación.</w:t>
            </w:r>
          </w:p>
        </w:tc>
        <w:tc>
          <w:tcPr>
            <w:tcW w:w="6990" w:type="dxa"/>
            <w:hideMark/>
          </w:tcPr>
          <w:p w:rsidR="000F10AC" w:rsidRPr="0027628B" w:rsidRDefault="000F10AC" w:rsidP="00E17B8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rsidR="000F10AC" w:rsidRPr="0027628B" w:rsidRDefault="000F10AC" w:rsidP="00E17B8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Es necesario que </w:t>
            </w:r>
            <w:r w:rsidRPr="0027628B">
              <w:rPr>
                <w:rFonts w:ascii="Palatino Linotype" w:eastAsia="Times New Roman" w:hAnsi="Palatino Linotype" w:cs="Arial"/>
                <w:b/>
                <w:color w:val="000000"/>
                <w:sz w:val="20"/>
                <w:szCs w:val="20"/>
                <w:u w:val="single"/>
              </w:rPr>
              <w:t>el acto reúna con los requisitos elementales</w:t>
            </w:r>
            <w:r w:rsidRPr="0027628B">
              <w:rPr>
                <w:rFonts w:ascii="Palatino Linotype" w:eastAsia="Times New Roman" w:hAnsi="Palatino Linotype" w:cs="Arial"/>
                <w:color w:val="000000"/>
                <w:sz w:val="20"/>
                <w:szCs w:val="20"/>
              </w:rPr>
              <w:t>, entre ellos, que la autoridad que va a emitir el acto de autoridad sea la legalmente facultada para ello.</w:t>
            </w:r>
          </w:p>
          <w:p w:rsidR="000F10AC" w:rsidRPr="0027628B" w:rsidRDefault="000F10AC" w:rsidP="00E17B81">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7628B">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0F10AC" w:rsidRPr="0027628B" w:rsidTr="00E17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0F10AC" w:rsidRPr="0027628B" w:rsidRDefault="000F10AC" w:rsidP="00E17B81">
            <w:pPr>
              <w:spacing w:line="360" w:lineRule="auto"/>
              <w:rPr>
                <w:b w:val="0"/>
                <w:sz w:val="20"/>
                <w:szCs w:val="20"/>
              </w:rPr>
            </w:pPr>
          </w:p>
          <w:p w:rsidR="000F10AC" w:rsidRPr="0027628B" w:rsidRDefault="000F10AC" w:rsidP="00E17B81">
            <w:pPr>
              <w:spacing w:line="360" w:lineRule="auto"/>
              <w:jc w:val="both"/>
              <w:rPr>
                <w:bCs w:val="0"/>
                <w:sz w:val="20"/>
                <w:szCs w:val="20"/>
              </w:rPr>
            </w:pPr>
            <w:r w:rsidRPr="0027628B">
              <w:rPr>
                <w:rFonts w:ascii="Palatino Linotype" w:eastAsia="Times New Roman" w:hAnsi="Palatino Linotype" w:cs="Arial"/>
                <w:bCs w:val="0"/>
                <w:color w:val="000000"/>
                <w:sz w:val="20"/>
                <w:szCs w:val="20"/>
              </w:rPr>
              <w:t xml:space="preserve">d) Requisitos de fondo del acuerdo de clasificación. </w:t>
            </w:r>
          </w:p>
        </w:tc>
        <w:tc>
          <w:tcPr>
            <w:tcW w:w="6990" w:type="dxa"/>
            <w:hideMark/>
          </w:tcPr>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7628B">
              <w:rPr>
                <w:rFonts w:ascii="Palatino Linotype" w:eastAsia="Times New Roman" w:hAnsi="Palatino Linotype" w:cs="Arial"/>
                <w:b/>
                <w:color w:val="000000"/>
                <w:sz w:val="20"/>
                <w:szCs w:val="20"/>
              </w:rPr>
              <w:t>Sujetos Obligados</w:t>
            </w:r>
            <w:r w:rsidRPr="0027628B">
              <w:rPr>
                <w:rFonts w:ascii="Palatino Linotype" w:eastAsia="Times New Roman" w:hAnsi="Palatino Linotype" w:cs="Arial"/>
                <w:color w:val="000000"/>
                <w:sz w:val="20"/>
                <w:szCs w:val="20"/>
              </w:rPr>
              <w:t xml:space="preserve">, por lo que deberán fundar y motivar debidamente la clasificación. </w:t>
            </w:r>
          </w:p>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De lo anterior, se desprende que para una correcta </w:t>
            </w:r>
            <w:r w:rsidRPr="0027628B">
              <w:rPr>
                <w:rFonts w:ascii="Palatino Linotype" w:eastAsia="Times New Roman" w:hAnsi="Palatino Linotype" w:cs="Arial"/>
                <w:b/>
                <w:color w:val="000000"/>
                <w:sz w:val="20"/>
                <w:szCs w:val="20"/>
              </w:rPr>
              <w:t>clasificación total o parcial</w:t>
            </w:r>
            <w:r w:rsidRPr="0027628B">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rsidR="000F10AC" w:rsidRPr="0027628B" w:rsidRDefault="000F10AC" w:rsidP="00E17B8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Ahora bien, </w:t>
            </w:r>
            <w:r w:rsidRPr="0027628B">
              <w:rPr>
                <w:rFonts w:ascii="Palatino Linotype" w:eastAsia="Times New Roman" w:hAnsi="Palatino Linotype" w:cs="Arial"/>
                <w:b/>
                <w:color w:val="000000"/>
                <w:sz w:val="20"/>
                <w:szCs w:val="20"/>
                <w:u w:val="single"/>
              </w:rPr>
              <w:t>para cada caso además de fundar y motivar</w:t>
            </w:r>
            <w:r w:rsidRPr="0027628B">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27628B">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0F10AC" w:rsidRPr="0027628B" w:rsidTr="00E17B81">
        <w:tc>
          <w:tcPr>
            <w:cnfStyle w:val="001000000000" w:firstRow="0" w:lastRow="0" w:firstColumn="1" w:lastColumn="0" w:oddVBand="0" w:evenVBand="0" w:oddHBand="0" w:evenHBand="0" w:firstRowFirstColumn="0" w:firstRowLastColumn="0" w:lastRowFirstColumn="0" w:lastRowLastColumn="0"/>
            <w:tcW w:w="1838" w:type="dxa"/>
          </w:tcPr>
          <w:p w:rsidR="000F10AC" w:rsidRPr="0027628B" w:rsidRDefault="000F10AC" w:rsidP="00E17B81">
            <w:pPr>
              <w:spacing w:line="360" w:lineRule="auto"/>
              <w:ind w:right="49"/>
              <w:jc w:val="both"/>
              <w:rPr>
                <w:rFonts w:ascii="Palatino Linotype" w:eastAsia="Times New Roman" w:hAnsi="Palatino Linotype" w:cs="Arial"/>
                <w:color w:val="auto"/>
                <w:sz w:val="20"/>
                <w:szCs w:val="20"/>
              </w:rPr>
            </w:pPr>
            <w:r w:rsidRPr="0027628B">
              <w:rPr>
                <w:rFonts w:ascii="Palatino Linotype" w:eastAsia="MS Gothic" w:hAnsi="Palatino Linotype" w:cs="Times New Roman"/>
                <w:b w:val="0"/>
                <w:color w:val="auto"/>
                <w:sz w:val="20"/>
                <w:szCs w:val="20"/>
              </w:rPr>
              <w:lastRenderedPageBreak/>
              <w:t>e)</w:t>
            </w:r>
            <w:r w:rsidRPr="0027628B">
              <w:rPr>
                <w:rFonts w:ascii="Palatino Linotype" w:eastAsia="MS Gothic" w:hAnsi="Palatino Linotype" w:cs="Times New Roman"/>
                <w:bCs w:val="0"/>
                <w:color w:val="auto"/>
                <w:sz w:val="20"/>
                <w:szCs w:val="20"/>
              </w:rPr>
              <w:t xml:space="preserve"> Condiciones especiales de la clasificación de la información como confidencial.</w:t>
            </w:r>
            <w:r w:rsidRPr="0027628B">
              <w:rPr>
                <w:rFonts w:ascii="Palatino Linotype" w:eastAsia="MS Gothic" w:hAnsi="Palatino Linotype" w:cs="Times New Roman"/>
                <w:b w:val="0"/>
                <w:color w:val="auto"/>
                <w:sz w:val="20"/>
                <w:szCs w:val="20"/>
              </w:rPr>
              <w:t xml:space="preserve"> </w:t>
            </w:r>
          </w:p>
          <w:p w:rsidR="000F10AC" w:rsidRPr="0027628B" w:rsidRDefault="000F10AC" w:rsidP="00E17B81">
            <w:pPr>
              <w:spacing w:line="360" w:lineRule="auto"/>
              <w:rPr>
                <w:sz w:val="20"/>
                <w:szCs w:val="20"/>
              </w:rPr>
            </w:pPr>
          </w:p>
        </w:tc>
        <w:tc>
          <w:tcPr>
            <w:tcW w:w="6990" w:type="dxa"/>
            <w:hideMark/>
          </w:tcPr>
          <w:p w:rsidR="000F10AC" w:rsidRPr="0027628B" w:rsidRDefault="000F10AC" w:rsidP="00E17B8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rsidR="000F10AC" w:rsidRPr="0027628B" w:rsidRDefault="000F10AC" w:rsidP="00E17B8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27628B">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0F10AC" w:rsidRPr="0027628B" w:rsidRDefault="000F10AC" w:rsidP="00E17B81">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27628B">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F4272" w:rsidRPr="0027628B" w:rsidRDefault="004F4272" w:rsidP="000F10AC">
      <w:pPr>
        <w:spacing w:after="0" w:line="360" w:lineRule="auto"/>
        <w:contextualSpacing/>
        <w:jc w:val="both"/>
        <w:rPr>
          <w:rFonts w:ascii="Palatino Linotype" w:eastAsia="MS Mincho" w:hAnsi="Palatino Linotype" w:cs="Arial"/>
          <w:i/>
          <w:sz w:val="24"/>
          <w:szCs w:val="24"/>
        </w:rPr>
      </w:pPr>
    </w:p>
    <w:p w:rsidR="00AA0FFF" w:rsidRPr="0027628B" w:rsidRDefault="00C317BE" w:rsidP="00AA0FFF">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27628B">
        <w:rPr>
          <w:rFonts w:ascii="Palatino Linotype" w:eastAsia="MS Mincho" w:hAnsi="Palatino Linotype" w:cstheme="majorBidi"/>
          <w:sz w:val="24"/>
          <w:szCs w:val="24"/>
        </w:rPr>
        <w:t xml:space="preserve">Por lo anteriormente expuesto y fundado este </w:t>
      </w:r>
      <w:r w:rsidRPr="0027628B">
        <w:rPr>
          <w:rFonts w:ascii="Palatino Linotype" w:eastAsia="MS Mincho" w:hAnsi="Palatino Linotype" w:cstheme="majorBidi"/>
          <w:b/>
          <w:sz w:val="24"/>
          <w:szCs w:val="24"/>
        </w:rPr>
        <w:t>ÓRGANO GARANTE</w:t>
      </w:r>
      <w:r w:rsidRPr="0027628B">
        <w:rPr>
          <w:rFonts w:ascii="Palatino Linotype" w:eastAsia="MS Mincho" w:hAnsi="Palatino Linotype" w:cstheme="majorBidi"/>
          <w:sz w:val="24"/>
          <w:szCs w:val="24"/>
        </w:rPr>
        <w:t xml:space="preserve"> emite los siguientes.</w:t>
      </w:r>
    </w:p>
    <w:p w:rsidR="006F025F" w:rsidRPr="0027628B" w:rsidRDefault="006F025F" w:rsidP="004B2A20">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0" w:name="_Toc494366431"/>
      <w:bookmarkStart w:id="41" w:name="_Toc27141992"/>
      <w:r w:rsidRPr="0027628B">
        <w:rPr>
          <w:rFonts w:ascii="Palatino Linotype" w:eastAsia="Times New Roman" w:hAnsi="Palatino Linotype" w:cstheme="majorBidi"/>
          <w:b/>
          <w:sz w:val="24"/>
          <w:szCs w:val="24"/>
          <w:lang w:val="es-ES_tradnl" w:eastAsia="es-ES"/>
        </w:rPr>
        <w:t>R E S O L U T I V O S</w:t>
      </w:r>
      <w:bookmarkEnd w:id="40"/>
      <w:bookmarkEnd w:id="41"/>
    </w:p>
    <w:p w:rsidR="006F025F" w:rsidRPr="0027628B" w:rsidRDefault="006F025F" w:rsidP="004B2A20">
      <w:pPr>
        <w:spacing w:after="0" w:line="360" w:lineRule="auto"/>
        <w:rPr>
          <w:lang w:val="es-ES_tradnl" w:eastAsia="es-ES"/>
        </w:rPr>
      </w:pPr>
    </w:p>
    <w:p w:rsidR="00845705" w:rsidRPr="0027628B" w:rsidRDefault="006F025F" w:rsidP="004B2A20">
      <w:pPr>
        <w:spacing w:after="0" w:line="360" w:lineRule="auto"/>
        <w:jc w:val="both"/>
        <w:rPr>
          <w:rFonts w:ascii="Palatino Linotype" w:eastAsia="Times New Roman" w:hAnsi="Palatino Linotype" w:cs="Times New Roman"/>
          <w:sz w:val="24"/>
          <w:szCs w:val="24"/>
          <w:lang w:val="es-ES_tradnl" w:eastAsia="es-ES"/>
        </w:rPr>
      </w:pPr>
      <w:r w:rsidRPr="0027628B">
        <w:rPr>
          <w:rFonts w:ascii="Palatino Linotype" w:eastAsia="Times New Roman" w:hAnsi="Palatino Linotype" w:cs="Arial"/>
          <w:b/>
          <w:sz w:val="24"/>
          <w:szCs w:val="24"/>
          <w:lang w:val="es-ES_tradnl" w:eastAsia="es-ES"/>
        </w:rPr>
        <w:t xml:space="preserve">PRIMERO. </w:t>
      </w:r>
      <w:r w:rsidR="002038F4" w:rsidRPr="0027628B">
        <w:rPr>
          <w:rFonts w:ascii="Palatino Linotype" w:eastAsia="Times New Roman" w:hAnsi="Palatino Linotype" w:cs="Arial"/>
          <w:sz w:val="24"/>
          <w:szCs w:val="24"/>
          <w:lang w:val="es-ES_tradnl" w:eastAsia="es-ES"/>
        </w:rPr>
        <w:t>Resultan</w:t>
      </w:r>
      <w:r w:rsidRPr="0027628B">
        <w:rPr>
          <w:rFonts w:ascii="Palatino Linotype" w:eastAsia="Times New Roman" w:hAnsi="Palatino Linotype" w:cs="Arial"/>
          <w:sz w:val="24"/>
          <w:szCs w:val="24"/>
          <w:lang w:val="es-ES_tradnl" w:eastAsia="es-ES"/>
        </w:rPr>
        <w:t xml:space="preserve"> </w:t>
      </w:r>
      <w:r w:rsidR="00B846B1" w:rsidRPr="0027628B">
        <w:rPr>
          <w:rFonts w:ascii="Palatino Linotype" w:eastAsia="Times New Roman" w:hAnsi="Palatino Linotype" w:cs="Arial"/>
          <w:sz w:val="24"/>
          <w:szCs w:val="24"/>
          <w:lang w:val="es-ES_tradnl" w:eastAsia="es-ES"/>
        </w:rPr>
        <w:t xml:space="preserve"> </w:t>
      </w:r>
      <w:r w:rsidR="00C317BE" w:rsidRPr="0027628B">
        <w:rPr>
          <w:rFonts w:ascii="Palatino Linotype" w:eastAsia="Times New Roman" w:hAnsi="Palatino Linotype" w:cs="Arial"/>
          <w:sz w:val="24"/>
          <w:szCs w:val="24"/>
          <w:lang w:val="es-ES_tradnl" w:eastAsia="es-ES"/>
        </w:rPr>
        <w:t>fundadas</w:t>
      </w:r>
      <w:r w:rsidRPr="0027628B">
        <w:rPr>
          <w:rFonts w:ascii="Palatino Linotype" w:eastAsia="Times New Roman" w:hAnsi="Palatino Linotype" w:cs="Arial"/>
          <w:sz w:val="24"/>
          <w:szCs w:val="24"/>
          <w:lang w:val="es-ES_tradnl" w:eastAsia="es-ES"/>
        </w:rPr>
        <w:t xml:space="preserve"> las</w:t>
      </w:r>
      <w:r w:rsidRPr="0027628B">
        <w:rPr>
          <w:rFonts w:ascii="Palatino Linotype" w:eastAsia="Times New Roman" w:hAnsi="Palatino Linotype" w:cs="Arial"/>
          <w:b/>
          <w:sz w:val="24"/>
          <w:szCs w:val="24"/>
          <w:lang w:val="es-ES_tradnl" w:eastAsia="es-ES"/>
        </w:rPr>
        <w:t xml:space="preserve"> </w:t>
      </w:r>
      <w:r w:rsidRPr="0027628B">
        <w:rPr>
          <w:rFonts w:ascii="Palatino Linotype" w:eastAsia="Times New Roman" w:hAnsi="Palatino Linotype" w:cs="Arial"/>
          <w:sz w:val="24"/>
          <w:szCs w:val="24"/>
          <w:lang w:val="es-ES" w:eastAsia="es-ES"/>
        </w:rPr>
        <w:t>razone</w:t>
      </w:r>
      <w:r w:rsidR="00C773F9" w:rsidRPr="0027628B">
        <w:rPr>
          <w:rFonts w:ascii="Palatino Linotype" w:eastAsia="Times New Roman" w:hAnsi="Palatino Linotype" w:cs="Arial"/>
          <w:sz w:val="24"/>
          <w:szCs w:val="24"/>
          <w:lang w:val="es-ES" w:eastAsia="es-ES"/>
        </w:rPr>
        <w:t xml:space="preserve"> </w:t>
      </w:r>
      <w:r w:rsidRPr="0027628B">
        <w:rPr>
          <w:rFonts w:ascii="Palatino Linotype" w:eastAsia="Times New Roman" w:hAnsi="Palatino Linotype" w:cs="Arial"/>
          <w:sz w:val="24"/>
          <w:szCs w:val="24"/>
          <w:lang w:val="es-ES" w:eastAsia="es-ES"/>
        </w:rPr>
        <w:t xml:space="preserve">s o motivos de inconformidad hechos valer </w:t>
      </w:r>
      <w:r w:rsidR="0087682B" w:rsidRPr="0027628B">
        <w:rPr>
          <w:rFonts w:ascii="Palatino Linotype" w:eastAsia="Calibri" w:hAnsi="Palatino Linotype" w:cs="Arial"/>
          <w:sz w:val="24"/>
          <w:szCs w:val="24"/>
          <w:lang w:val="es-ES" w:eastAsia="es-ES"/>
        </w:rPr>
        <w:t xml:space="preserve">en </w:t>
      </w:r>
      <w:r w:rsidRPr="0027628B">
        <w:rPr>
          <w:rFonts w:ascii="Palatino Linotype" w:eastAsia="Calibri" w:hAnsi="Palatino Linotype" w:cs="Arial"/>
          <w:sz w:val="24"/>
          <w:szCs w:val="24"/>
          <w:lang w:val="es-ES" w:eastAsia="es-ES"/>
        </w:rPr>
        <w:t xml:space="preserve">el recurso de revisión </w:t>
      </w:r>
      <w:r w:rsidRPr="0027628B">
        <w:rPr>
          <w:rFonts w:ascii="Palatino Linotype" w:eastAsia="Times New Roman" w:hAnsi="Palatino Linotype" w:cs="Times New Roman"/>
          <w:b/>
          <w:sz w:val="24"/>
          <w:szCs w:val="24"/>
          <w:lang w:val="es-ES_tradnl" w:eastAsia="es-ES"/>
        </w:rPr>
        <w:t>0</w:t>
      </w:r>
      <w:r w:rsidR="002F3F32" w:rsidRPr="0027628B">
        <w:rPr>
          <w:rFonts w:ascii="Palatino Linotype" w:eastAsia="Times New Roman" w:hAnsi="Palatino Linotype" w:cs="Times New Roman"/>
          <w:b/>
          <w:sz w:val="24"/>
          <w:szCs w:val="24"/>
          <w:lang w:val="es-ES_tradnl" w:eastAsia="es-ES"/>
        </w:rPr>
        <w:t>9078</w:t>
      </w:r>
      <w:r w:rsidRPr="0027628B">
        <w:rPr>
          <w:rFonts w:ascii="Palatino Linotype" w:eastAsia="Times New Roman" w:hAnsi="Palatino Linotype" w:cs="Times New Roman"/>
          <w:b/>
          <w:sz w:val="24"/>
          <w:szCs w:val="24"/>
          <w:lang w:val="es-ES_tradnl" w:eastAsia="es-ES"/>
        </w:rPr>
        <w:t>/INFOEM/IP/RR/201</w:t>
      </w:r>
      <w:r w:rsidR="00AA01E5" w:rsidRPr="0027628B">
        <w:rPr>
          <w:rFonts w:ascii="Palatino Linotype" w:eastAsia="Times New Roman" w:hAnsi="Palatino Linotype" w:cs="Times New Roman"/>
          <w:b/>
          <w:sz w:val="24"/>
          <w:szCs w:val="24"/>
          <w:lang w:val="es-ES_tradnl" w:eastAsia="es-ES"/>
        </w:rPr>
        <w:t xml:space="preserve">9 </w:t>
      </w:r>
      <w:r w:rsidR="00871F55" w:rsidRPr="0027628B">
        <w:rPr>
          <w:rFonts w:ascii="Palatino Linotype" w:eastAsia="Times New Roman" w:hAnsi="Palatino Linotype" w:cs="Times New Roman"/>
          <w:sz w:val="24"/>
          <w:szCs w:val="24"/>
          <w:lang w:val="es-ES_tradnl" w:eastAsia="es-ES"/>
        </w:rPr>
        <w:t>en términos de</w:t>
      </w:r>
      <w:r w:rsidR="002F3F32" w:rsidRPr="0027628B">
        <w:rPr>
          <w:rFonts w:ascii="Palatino Linotype" w:eastAsia="Times New Roman" w:hAnsi="Palatino Linotype" w:cs="Times New Roman"/>
          <w:sz w:val="24"/>
          <w:szCs w:val="24"/>
          <w:lang w:val="es-ES_tradnl" w:eastAsia="es-ES"/>
        </w:rPr>
        <w:t xml:space="preserve"> </w:t>
      </w:r>
      <w:r w:rsidR="008A40F9" w:rsidRPr="0027628B">
        <w:rPr>
          <w:rFonts w:ascii="Palatino Linotype" w:eastAsia="Times New Roman" w:hAnsi="Palatino Linotype" w:cs="Times New Roman"/>
          <w:sz w:val="24"/>
          <w:szCs w:val="24"/>
          <w:lang w:val="es-ES_tradnl" w:eastAsia="es-ES"/>
        </w:rPr>
        <w:t>l</w:t>
      </w:r>
      <w:r w:rsidR="002F3F32" w:rsidRPr="0027628B">
        <w:rPr>
          <w:rFonts w:ascii="Palatino Linotype" w:eastAsia="Times New Roman" w:hAnsi="Palatino Linotype" w:cs="Times New Roman"/>
          <w:sz w:val="24"/>
          <w:szCs w:val="24"/>
          <w:lang w:val="es-ES_tradnl" w:eastAsia="es-ES"/>
        </w:rPr>
        <w:t>os</w:t>
      </w:r>
      <w:r w:rsidR="00871F55" w:rsidRPr="0027628B">
        <w:rPr>
          <w:rFonts w:ascii="Palatino Linotype" w:eastAsia="Times New Roman" w:hAnsi="Palatino Linotype" w:cs="Times New Roman"/>
          <w:b/>
          <w:bCs/>
          <w:sz w:val="24"/>
          <w:szCs w:val="24"/>
          <w:lang w:val="es-ES_tradnl" w:eastAsia="es-ES"/>
        </w:rPr>
        <w:t xml:space="preserve"> </w:t>
      </w:r>
      <w:r w:rsidR="00C317BE" w:rsidRPr="0027628B">
        <w:rPr>
          <w:rFonts w:ascii="Palatino Linotype" w:eastAsia="Times New Roman" w:hAnsi="Palatino Linotype" w:cs="Times New Roman"/>
          <w:b/>
          <w:bCs/>
          <w:sz w:val="24"/>
          <w:szCs w:val="24"/>
          <w:lang w:val="es-ES_tradnl" w:eastAsia="es-ES"/>
        </w:rPr>
        <w:t>C</w:t>
      </w:r>
      <w:r w:rsidR="00871F55" w:rsidRPr="0027628B">
        <w:rPr>
          <w:rFonts w:ascii="Palatino Linotype" w:eastAsia="Times New Roman" w:hAnsi="Palatino Linotype" w:cs="Times New Roman"/>
          <w:b/>
          <w:bCs/>
          <w:sz w:val="24"/>
          <w:szCs w:val="24"/>
          <w:lang w:val="es-ES_tradnl" w:eastAsia="es-ES"/>
        </w:rPr>
        <w:t>onsiderando</w:t>
      </w:r>
      <w:r w:rsidR="002F3F32" w:rsidRPr="0027628B">
        <w:rPr>
          <w:rFonts w:ascii="Palatino Linotype" w:eastAsia="Times New Roman" w:hAnsi="Palatino Linotype" w:cs="Times New Roman"/>
          <w:b/>
          <w:bCs/>
          <w:sz w:val="24"/>
          <w:szCs w:val="24"/>
          <w:lang w:val="es-ES_tradnl" w:eastAsia="es-ES"/>
        </w:rPr>
        <w:t>s</w:t>
      </w:r>
      <w:r w:rsidR="00871F55" w:rsidRPr="0027628B">
        <w:rPr>
          <w:rFonts w:ascii="Palatino Linotype" w:eastAsia="Times New Roman" w:hAnsi="Palatino Linotype" w:cs="Times New Roman"/>
          <w:sz w:val="24"/>
          <w:szCs w:val="24"/>
          <w:lang w:val="es-ES_tradnl" w:eastAsia="es-ES"/>
        </w:rPr>
        <w:t xml:space="preserve"> </w:t>
      </w:r>
      <w:r w:rsidR="00871F55" w:rsidRPr="0027628B">
        <w:rPr>
          <w:rFonts w:ascii="Palatino Linotype" w:eastAsia="Times New Roman" w:hAnsi="Palatino Linotype" w:cs="Times New Roman"/>
          <w:b/>
          <w:sz w:val="24"/>
          <w:szCs w:val="24"/>
          <w:lang w:val="es-ES_tradnl" w:eastAsia="es-ES"/>
        </w:rPr>
        <w:t>CUARTO</w:t>
      </w:r>
      <w:r w:rsidR="002F3F32" w:rsidRPr="0027628B">
        <w:rPr>
          <w:rFonts w:ascii="Palatino Linotype" w:eastAsia="Times New Roman" w:hAnsi="Palatino Linotype" w:cs="Times New Roman"/>
          <w:b/>
          <w:sz w:val="24"/>
          <w:szCs w:val="24"/>
          <w:lang w:val="es-ES_tradnl" w:eastAsia="es-ES"/>
        </w:rPr>
        <w:t xml:space="preserve"> y QUINTO</w:t>
      </w:r>
      <w:r w:rsidR="00871F55" w:rsidRPr="0027628B">
        <w:rPr>
          <w:rFonts w:ascii="Palatino Linotype" w:eastAsia="Times New Roman" w:hAnsi="Palatino Linotype" w:cs="Times New Roman"/>
          <w:b/>
          <w:sz w:val="24"/>
          <w:szCs w:val="24"/>
          <w:lang w:val="es-ES_tradnl" w:eastAsia="es-ES"/>
        </w:rPr>
        <w:t xml:space="preserve"> </w:t>
      </w:r>
      <w:r w:rsidR="00D020D3" w:rsidRPr="0027628B">
        <w:rPr>
          <w:rFonts w:ascii="Palatino Linotype" w:eastAsia="Times New Roman" w:hAnsi="Palatino Linotype" w:cs="Times New Roman"/>
          <w:sz w:val="24"/>
          <w:szCs w:val="24"/>
          <w:lang w:val="es-ES_tradnl" w:eastAsia="es-ES"/>
        </w:rPr>
        <w:t xml:space="preserve">de la presente resolución. </w:t>
      </w:r>
    </w:p>
    <w:p w:rsidR="0087682B" w:rsidRPr="0027628B" w:rsidRDefault="0087682B" w:rsidP="004B2A20">
      <w:pPr>
        <w:spacing w:after="0" w:line="360" w:lineRule="auto"/>
        <w:jc w:val="both"/>
        <w:rPr>
          <w:rFonts w:ascii="Palatino Linotype" w:eastAsia="Times New Roman" w:hAnsi="Palatino Linotype" w:cs="Times New Roman"/>
          <w:sz w:val="24"/>
          <w:szCs w:val="24"/>
          <w:lang w:val="es-ES_tradnl" w:eastAsia="es-ES"/>
        </w:rPr>
      </w:pPr>
    </w:p>
    <w:p w:rsidR="00376715" w:rsidRPr="0027628B" w:rsidRDefault="006F025F" w:rsidP="004B2A20">
      <w:pPr>
        <w:spacing w:after="0" w:line="360" w:lineRule="auto"/>
        <w:contextualSpacing/>
        <w:jc w:val="both"/>
        <w:rPr>
          <w:rFonts w:ascii="Palatino Linotype" w:eastAsia="Times New Roman" w:hAnsi="Palatino Linotype" w:cs="Arial"/>
          <w:color w:val="000000"/>
          <w:sz w:val="24"/>
          <w:szCs w:val="24"/>
          <w:lang w:val="es-ES_tradnl" w:eastAsia="es-ES"/>
        </w:rPr>
      </w:pPr>
      <w:r w:rsidRPr="0027628B">
        <w:rPr>
          <w:rFonts w:ascii="Palatino Linotype" w:eastAsia="Calibri" w:hAnsi="Palatino Linotype" w:cs="Arial"/>
          <w:b/>
          <w:bCs/>
          <w:sz w:val="24"/>
          <w:szCs w:val="24"/>
          <w:lang w:val="es-ES" w:eastAsia="es-ES"/>
        </w:rPr>
        <w:t xml:space="preserve">SEGUNDO. </w:t>
      </w:r>
      <w:r w:rsidRPr="0027628B">
        <w:rPr>
          <w:rFonts w:ascii="Palatino Linotype" w:eastAsia="Calibri" w:hAnsi="Palatino Linotype" w:cs="Arial"/>
          <w:sz w:val="24"/>
          <w:szCs w:val="24"/>
          <w:lang w:val="es-ES" w:eastAsia="es-ES"/>
        </w:rPr>
        <w:t xml:space="preserve">Se </w:t>
      </w:r>
      <w:r w:rsidR="00B846B1" w:rsidRPr="0027628B">
        <w:rPr>
          <w:rFonts w:ascii="Palatino Linotype" w:eastAsia="Calibri" w:hAnsi="Palatino Linotype" w:cs="Arial"/>
          <w:b/>
          <w:sz w:val="24"/>
          <w:szCs w:val="24"/>
          <w:lang w:val="es-ES" w:eastAsia="es-ES"/>
        </w:rPr>
        <w:t>MODIFICA</w:t>
      </w:r>
      <w:r w:rsidR="00871F55" w:rsidRPr="0027628B">
        <w:rPr>
          <w:rFonts w:ascii="Palatino Linotype" w:eastAsia="Calibri" w:hAnsi="Palatino Linotype" w:cs="Arial"/>
          <w:sz w:val="24"/>
          <w:szCs w:val="24"/>
          <w:lang w:val="es-ES" w:eastAsia="es-ES"/>
        </w:rPr>
        <w:t xml:space="preserve"> la respuesta</w:t>
      </w:r>
      <w:r w:rsidR="002F3F32" w:rsidRPr="0027628B">
        <w:rPr>
          <w:rFonts w:ascii="Palatino Linotype" w:eastAsia="Calibri" w:hAnsi="Palatino Linotype" w:cs="Arial"/>
          <w:sz w:val="24"/>
          <w:szCs w:val="24"/>
          <w:lang w:val="es-ES" w:eastAsia="es-ES"/>
        </w:rPr>
        <w:t xml:space="preserve"> emitida por el</w:t>
      </w:r>
      <w:r w:rsidRPr="0027628B">
        <w:rPr>
          <w:rFonts w:ascii="Palatino Linotype" w:eastAsia="Calibri" w:hAnsi="Palatino Linotype" w:cs="Arial"/>
          <w:sz w:val="24"/>
          <w:szCs w:val="24"/>
          <w:lang w:val="es-ES" w:eastAsia="es-ES"/>
        </w:rPr>
        <w:t xml:space="preserve"> </w:t>
      </w:r>
      <w:r w:rsidR="00D92794" w:rsidRPr="0027628B">
        <w:rPr>
          <w:rFonts w:ascii="Palatino Linotype" w:eastAsia="Calibri" w:hAnsi="Palatino Linotype" w:cs="Arial"/>
          <w:b/>
          <w:sz w:val="24"/>
          <w:szCs w:val="24"/>
          <w:lang w:eastAsia="es-ES"/>
        </w:rPr>
        <w:t>Ayuntamient</w:t>
      </w:r>
      <w:r w:rsidR="00376715" w:rsidRPr="0027628B">
        <w:rPr>
          <w:rFonts w:ascii="Palatino Linotype" w:eastAsia="Calibri" w:hAnsi="Palatino Linotype" w:cs="Arial"/>
          <w:b/>
          <w:sz w:val="24"/>
          <w:szCs w:val="24"/>
          <w:lang w:eastAsia="es-ES"/>
        </w:rPr>
        <w:t>o de Almoloya del Río</w:t>
      </w:r>
      <w:r w:rsidR="00C317BE" w:rsidRPr="0027628B">
        <w:rPr>
          <w:rFonts w:ascii="Palatino Linotype" w:eastAsia="Calibri" w:hAnsi="Palatino Linotype" w:cs="Arial"/>
          <w:b/>
          <w:sz w:val="24"/>
          <w:szCs w:val="24"/>
          <w:lang w:eastAsia="es-ES"/>
        </w:rPr>
        <w:t xml:space="preserve"> </w:t>
      </w:r>
      <w:r w:rsidR="00871F55" w:rsidRPr="0027628B">
        <w:rPr>
          <w:rFonts w:ascii="Palatino Linotype" w:eastAsia="Calibri" w:hAnsi="Palatino Linotype" w:cs="Arial"/>
          <w:sz w:val="24"/>
          <w:szCs w:val="24"/>
          <w:lang w:eastAsia="es-ES"/>
        </w:rPr>
        <w:t xml:space="preserve">y se </w:t>
      </w:r>
      <w:r w:rsidR="00871F55" w:rsidRPr="0027628B">
        <w:rPr>
          <w:rFonts w:ascii="Palatino Linotype" w:eastAsia="Calibri" w:hAnsi="Palatino Linotype" w:cs="Arial"/>
          <w:b/>
          <w:sz w:val="24"/>
          <w:szCs w:val="24"/>
          <w:lang w:eastAsia="es-ES"/>
        </w:rPr>
        <w:t>ORDENA</w:t>
      </w:r>
      <w:r w:rsidRPr="0027628B">
        <w:rPr>
          <w:rFonts w:ascii="Palatino Linotype" w:eastAsia="Calibri" w:hAnsi="Palatino Linotype" w:cs="Arial"/>
          <w:b/>
          <w:sz w:val="24"/>
          <w:szCs w:val="24"/>
          <w:lang w:val="es-ES" w:eastAsia="es-ES"/>
        </w:rPr>
        <w:t xml:space="preserve"> </w:t>
      </w:r>
      <w:r w:rsidR="00D020D3" w:rsidRPr="0027628B">
        <w:rPr>
          <w:rFonts w:ascii="Palatino Linotype" w:eastAsia="Calibri" w:hAnsi="Palatino Linotype" w:cs="Arial"/>
          <w:sz w:val="24"/>
          <w:szCs w:val="24"/>
          <w:lang w:val="es-ES" w:eastAsia="es-ES"/>
        </w:rPr>
        <w:t>entregar</w:t>
      </w:r>
      <w:r w:rsidR="00C71D8F" w:rsidRPr="0027628B">
        <w:rPr>
          <w:rFonts w:ascii="Palatino Linotype" w:eastAsia="Calibri" w:hAnsi="Palatino Linotype" w:cs="Arial"/>
          <w:sz w:val="24"/>
          <w:szCs w:val="24"/>
          <w:lang w:val="es-ES" w:eastAsia="es-ES"/>
        </w:rPr>
        <w:t xml:space="preserve"> </w:t>
      </w:r>
      <w:r w:rsidRPr="0027628B">
        <w:rPr>
          <w:rFonts w:ascii="Palatino Linotype" w:eastAsia="Calibri" w:hAnsi="Palatino Linotype" w:cs="Arial"/>
          <w:sz w:val="24"/>
          <w:szCs w:val="24"/>
          <w:lang w:val="es-ES" w:eastAsia="es-ES"/>
        </w:rPr>
        <w:t>vía</w:t>
      </w:r>
      <w:r w:rsidRPr="0027628B">
        <w:rPr>
          <w:rFonts w:ascii="Palatino Linotype" w:eastAsia="Times New Roman" w:hAnsi="Palatino Linotype" w:cs="Arial"/>
          <w:color w:val="000000"/>
          <w:sz w:val="24"/>
          <w:szCs w:val="24"/>
          <w:lang w:val="es-ES" w:eastAsia="es-ES"/>
        </w:rPr>
        <w:t xml:space="preserve"> </w:t>
      </w:r>
      <w:r w:rsidRPr="0027628B">
        <w:rPr>
          <w:rFonts w:ascii="Palatino Linotype" w:eastAsia="Times New Roman" w:hAnsi="Palatino Linotype" w:cs="Arial"/>
          <w:color w:val="000000"/>
          <w:sz w:val="24"/>
          <w:szCs w:val="24"/>
          <w:lang w:val="es-ES_tradnl" w:eastAsia="es-ES"/>
        </w:rPr>
        <w:t>Sistema de Acceso a Información Mexiquense (</w:t>
      </w:r>
      <w:bookmarkStart w:id="42" w:name="_Toc460947013"/>
      <w:r w:rsidR="00AC7339" w:rsidRPr="0027628B">
        <w:rPr>
          <w:rFonts w:ascii="Palatino Linotype" w:eastAsia="Times New Roman" w:hAnsi="Palatino Linotype" w:cs="Arial"/>
          <w:color w:val="000000"/>
          <w:sz w:val="24"/>
          <w:szCs w:val="24"/>
          <w:lang w:val="es-ES_tradnl" w:eastAsia="es-ES"/>
        </w:rPr>
        <w:t>SAIMEX)</w:t>
      </w:r>
      <w:r w:rsidR="005C460B" w:rsidRPr="0027628B">
        <w:rPr>
          <w:rFonts w:ascii="Palatino Linotype" w:eastAsia="Times New Roman" w:hAnsi="Palatino Linotype" w:cs="Arial"/>
          <w:color w:val="000000"/>
          <w:sz w:val="24"/>
          <w:szCs w:val="24"/>
          <w:lang w:val="es-ES_tradnl" w:eastAsia="es-ES"/>
        </w:rPr>
        <w:t xml:space="preserve">, </w:t>
      </w:r>
      <w:r w:rsidR="005C460B" w:rsidRPr="0027628B">
        <w:rPr>
          <w:rFonts w:ascii="Palatino Linotype" w:eastAsia="Times New Roman" w:hAnsi="Palatino Linotype" w:cs="Arial"/>
          <w:bCs/>
          <w:color w:val="000000"/>
          <w:sz w:val="24"/>
          <w:szCs w:val="24"/>
          <w:lang w:val="es-ES_tradnl" w:eastAsia="es-ES"/>
        </w:rPr>
        <w:t>previ</w:t>
      </w:r>
      <w:r w:rsidR="00431247" w:rsidRPr="0027628B">
        <w:rPr>
          <w:rFonts w:ascii="Palatino Linotype" w:eastAsia="Times New Roman" w:hAnsi="Palatino Linotype" w:cs="Arial"/>
          <w:bCs/>
          <w:color w:val="000000"/>
          <w:sz w:val="24"/>
          <w:szCs w:val="24"/>
          <w:lang w:val="es-ES_tradnl" w:eastAsia="es-ES"/>
        </w:rPr>
        <w:t>a</w:t>
      </w:r>
      <w:r w:rsidR="005C460B" w:rsidRPr="0027628B">
        <w:rPr>
          <w:rFonts w:ascii="Palatino Linotype" w:eastAsia="Times New Roman" w:hAnsi="Palatino Linotype" w:cs="Arial"/>
          <w:bCs/>
          <w:color w:val="000000"/>
          <w:sz w:val="24"/>
          <w:szCs w:val="24"/>
          <w:lang w:val="es-ES_tradnl" w:eastAsia="es-ES"/>
        </w:rPr>
        <w:t xml:space="preserve"> búsqueda exhaustiva y razonable</w:t>
      </w:r>
      <w:r w:rsidR="00B846B1" w:rsidRPr="0027628B">
        <w:rPr>
          <w:rFonts w:ascii="Palatino Linotype" w:eastAsia="Times New Roman" w:hAnsi="Palatino Linotype" w:cs="Arial"/>
          <w:color w:val="000000"/>
          <w:sz w:val="24"/>
          <w:szCs w:val="24"/>
          <w:lang w:val="es-ES_tradnl" w:eastAsia="es-ES"/>
        </w:rPr>
        <w:t>,</w:t>
      </w:r>
      <w:r w:rsidR="002F3F32" w:rsidRPr="0027628B">
        <w:rPr>
          <w:rFonts w:ascii="Palatino Linotype" w:eastAsia="Times New Roman" w:hAnsi="Palatino Linotype" w:cs="Arial"/>
          <w:color w:val="000000"/>
          <w:sz w:val="24"/>
          <w:szCs w:val="24"/>
          <w:lang w:val="es-ES_tradnl" w:eastAsia="es-ES"/>
        </w:rPr>
        <w:t xml:space="preserve"> de ser procedente en versión pública</w:t>
      </w:r>
      <w:r w:rsidR="00C773F9" w:rsidRPr="0027628B">
        <w:rPr>
          <w:rFonts w:ascii="Palatino Linotype" w:eastAsia="Times New Roman" w:hAnsi="Palatino Linotype" w:cs="Arial"/>
          <w:color w:val="000000"/>
          <w:sz w:val="24"/>
          <w:szCs w:val="24"/>
          <w:lang w:val="es-ES_tradnl" w:eastAsia="es-ES"/>
        </w:rPr>
        <w:t xml:space="preserve"> lo</w:t>
      </w:r>
      <w:r w:rsidR="00376715" w:rsidRPr="0027628B">
        <w:rPr>
          <w:rFonts w:ascii="Palatino Linotype" w:eastAsia="Times New Roman" w:hAnsi="Palatino Linotype" w:cs="Arial"/>
          <w:color w:val="000000"/>
          <w:sz w:val="24"/>
          <w:szCs w:val="24"/>
          <w:lang w:val="es-ES_tradnl" w:eastAsia="es-ES"/>
        </w:rPr>
        <w:t xml:space="preserve"> siguiente</w:t>
      </w:r>
      <w:r w:rsidR="00C773F9" w:rsidRPr="0027628B">
        <w:rPr>
          <w:rFonts w:ascii="Palatino Linotype" w:eastAsia="Times New Roman" w:hAnsi="Palatino Linotype" w:cs="Arial"/>
          <w:color w:val="000000"/>
          <w:sz w:val="24"/>
          <w:szCs w:val="24"/>
          <w:lang w:val="es-ES_tradnl" w:eastAsia="es-ES"/>
        </w:rPr>
        <w:t>:</w:t>
      </w:r>
    </w:p>
    <w:p w:rsidR="005C460B" w:rsidRPr="0027628B" w:rsidRDefault="005C460B" w:rsidP="008A40F9">
      <w:pPr>
        <w:pStyle w:val="Prrafodelista"/>
        <w:spacing w:after="0" w:line="360" w:lineRule="auto"/>
        <w:ind w:left="567" w:right="567"/>
        <w:jc w:val="both"/>
        <w:rPr>
          <w:rFonts w:ascii="Palatino Linotype" w:hAnsi="Palatino Linotype"/>
          <w:b/>
          <w:bCs/>
          <w:sz w:val="24"/>
          <w:szCs w:val="24"/>
        </w:rPr>
      </w:pPr>
      <w:bookmarkStart w:id="43" w:name="_Hlk22229143"/>
    </w:p>
    <w:bookmarkEnd w:id="43"/>
    <w:p w:rsidR="008C6663" w:rsidRPr="0027628B" w:rsidRDefault="00376715" w:rsidP="00FB0BCF">
      <w:pPr>
        <w:pStyle w:val="Prrafodelista"/>
        <w:numPr>
          <w:ilvl w:val="0"/>
          <w:numId w:val="5"/>
        </w:numPr>
        <w:spacing w:after="0" w:line="360" w:lineRule="auto"/>
        <w:ind w:left="851" w:right="567"/>
        <w:jc w:val="both"/>
        <w:rPr>
          <w:rFonts w:ascii="Palatino Linotype" w:hAnsi="Palatino Linotype"/>
          <w:sz w:val="24"/>
          <w:szCs w:val="24"/>
        </w:rPr>
      </w:pPr>
      <w:r w:rsidRPr="0027628B">
        <w:rPr>
          <w:rFonts w:ascii="Palatino Linotype" w:hAnsi="Palatino Linotype"/>
          <w:b/>
          <w:bCs/>
          <w:color w:val="000000"/>
          <w:sz w:val="24"/>
          <w:szCs w:val="24"/>
        </w:rPr>
        <w:t>Acta relativa a la Quinta Sesión Ordinaria de Cabildo de fecha treinta y uno (31) de enero de dos mil diecinueve</w:t>
      </w:r>
      <w:r w:rsidR="005F006E" w:rsidRPr="0027628B">
        <w:rPr>
          <w:rFonts w:ascii="Palatino Linotype" w:hAnsi="Palatino Linotype"/>
          <w:b/>
          <w:bCs/>
          <w:color w:val="000000"/>
          <w:sz w:val="24"/>
          <w:szCs w:val="24"/>
        </w:rPr>
        <w:t xml:space="preserve">; </w:t>
      </w:r>
      <w:r w:rsidRPr="0027628B">
        <w:rPr>
          <w:rFonts w:ascii="Palatino Linotype" w:hAnsi="Palatino Linotype"/>
          <w:b/>
          <w:bCs/>
          <w:color w:val="000000"/>
          <w:sz w:val="24"/>
          <w:szCs w:val="24"/>
        </w:rPr>
        <w:t xml:space="preserve">mencionada en respuesta, </w:t>
      </w:r>
      <w:r w:rsidR="00C773F9" w:rsidRPr="0027628B">
        <w:rPr>
          <w:rFonts w:ascii="Palatino Linotype" w:hAnsi="Palatino Linotype"/>
          <w:b/>
          <w:bCs/>
          <w:color w:val="000000"/>
          <w:sz w:val="24"/>
          <w:szCs w:val="24"/>
        </w:rPr>
        <w:t xml:space="preserve">concerniente </w:t>
      </w:r>
      <w:r w:rsidRPr="0027628B">
        <w:rPr>
          <w:rFonts w:ascii="Palatino Linotype" w:hAnsi="Palatino Linotype"/>
          <w:b/>
          <w:bCs/>
          <w:color w:val="000000"/>
          <w:sz w:val="24"/>
          <w:szCs w:val="24"/>
        </w:rPr>
        <w:t xml:space="preserve">a la constitución </w:t>
      </w:r>
      <w:r w:rsidR="005F006E" w:rsidRPr="0027628B">
        <w:rPr>
          <w:rFonts w:ascii="Palatino Linotype" w:hAnsi="Palatino Linotype"/>
          <w:b/>
          <w:bCs/>
          <w:color w:val="000000"/>
          <w:sz w:val="24"/>
          <w:szCs w:val="24"/>
        </w:rPr>
        <w:t xml:space="preserve">e integración </w:t>
      </w:r>
      <w:r w:rsidRPr="0027628B">
        <w:rPr>
          <w:rFonts w:ascii="Palatino Linotype" w:hAnsi="Palatino Linotype"/>
          <w:b/>
          <w:bCs/>
          <w:color w:val="000000"/>
          <w:sz w:val="24"/>
          <w:szCs w:val="24"/>
        </w:rPr>
        <w:t xml:space="preserve">del Comité de Adquisiciones y Servicios de la Administración Pública Municipal 2019-2021. </w:t>
      </w:r>
    </w:p>
    <w:p w:rsidR="008C6663" w:rsidRPr="0027628B" w:rsidRDefault="008C6663" w:rsidP="00B846B1">
      <w:pPr>
        <w:tabs>
          <w:tab w:val="left" w:pos="8080"/>
        </w:tabs>
        <w:spacing w:after="0" w:line="360" w:lineRule="auto"/>
        <w:jc w:val="both"/>
        <w:rPr>
          <w:rFonts w:ascii="Palatino Linotype" w:eastAsia="Palatino Linotype" w:hAnsi="Palatino Linotype" w:cs="Palatino Linotype"/>
          <w:sz w:val="24"/>
          <w:szCs w:val="24"/>
          <w:lang w:val="es-ES"/>
        </w:rPr>
      </w:pPr>
    </w:p>
    <w:p w:rsidR="005F006E" w:rsidRPr="0027628B" w:rsidRDefault="005F006E" w:rsidP="005F006E">
      <w:pPr>
        <w:spacing w:line="360" w:lineRule="auto"/>
        <w:jc w:val="both"/>
        <w:rPr>
          <w:rFonts w:ascii="Palatino Linotype" w:eastAsia="Calibri" w:hAnsi="Palatino Linotype" w:cs="Arial"/>
          <w:sz w:val="24"/>
          <w:lang w:val="es-ES"/>
        </w:rPr>
      </w:pPr>
      <w:r w:rsidRPr="0027628B">
        <w:rPr>
          <w:rFonts w:ascii="Palatino Linotype" w:eastAsia="Calibri" w:hAnsi="Palatino Linotype" w:cs="Arial"/>
          <w:sz w:val="24"/>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27628B">
        <w:rPr>
          <w:rFonts w:ascii="Palatino Linotype" w:eastAsia="Calibri" w:hAnsi="Palatino Linotype" w:cs="Arial"/>
          <w:sz w:val="24"/>
        </w:rPr>
        <w:lastRenderedPageBreak/>
        <w:t xml:space="preserve">dentro del soporte documental respectivo objeto de las versiones públicas que se formulen y se ponga a disposición </w:t>
      </w:r>
      <w:r w:rsidR="00602A83" w:rsidRPr="0027628B">
        <w:rPr>
          <w:rFonts w:ascii="Palatino Linotype" w:eastAsia="Calibri" w:hAnsi="Palatino Linotype" w:cs="Arial"/>
          <w:sz w:val="24"/>
        </w:rPr>
        <w:t>del RECURRENTE.</w:t>
      </w:r>
    </w:p>
    <w:p w:rsidR="0011115A" w:rsidRPr="0027628B" w:rsidRDefault="0011115A" w:rsidP="004B2A20">
      <w:pPr>
        <w:pStyle w:val="Prrafodelista"/>
        <w:tabs>
          <w:tab w:val="left" w:pos="426"/>
        </w:tabs>
        <w:spacing w:after="0" w:line="360" w:lineRule="auto"/>
        <w:ind w:left="0"/>
        <w:jc w:val="both"/>
        <w:rPr>
          <w:rFonts w:ascii="Palatino Linotype" w:eastAsia="MS Mincho" w:hAnsi="Palatino Linotype" w:cs="Arial"/>
          <w:color w:val="000000" w:themeColor="text1"/>
          <w:sz w:val="24"/>
        </w:rPr>
      </w:pPr>
    </w:p>
    <w:p w:rsidR="000201D1" w:rsidRPr="0027628B"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r w:rsidRPr="0027628B">
        <w:rPr>
          <w:rFonts w:ascii="Palatino Linotype" w:eastAsia="MS Mincho" w:hAnsi="Palatino Linotype" w:cs="Times New Roman"/>
          <w:b/>
          <w:color w:val="000000"/>
          <w:sz w:val="24"/>
          <w:szCs w:val="24"/>
          <w:lang w:val="es-ES_tradnl" w:eastAsia="es-ES"/>
        </w:rPr>
        <w:t>TERCERO</w:t>
      </w:r>
      <w:r w:rsidR="000201D1" w:rsidRPr="0027628B">
        <w:rPr>
          <w:rFonts w:ascii="Palatino Linotype" w:eastAsia="MS Mincho" w:hAnsi="Palatino Linotype" w:cs="Times New Roman"/>
          <w:b/>
          <w:color w:val="000000"/>
          <w:sz w:val="24"/>
          <w:szCs w:val="24"/>
          <w:lang w:val="es-ES_tradnl" w:eastAsia="es-ES"/>
        </w:rPr>
        <w:t>.</w:t>
      </w:r>
      <w:r w:rsidR="000201D1" w:rsidRPr="0027628B">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27628B">
        <w:rPr>
          <w:rFonts w:ascii="Palatino Linotype" w:eastAsia="MS Mincho" w:hAnsi="Palatino Linotype" w:cs="Times New Roman"/>
          <w:b/>
          <w:color w:val="000000"/>
          <w:sz w:val="24"/>
          <w:szCs w:val="24"/>
          <w:lang w:val="es-ES_tradnl" w:eastAsia="es-ES"/>
        </w:rPr>
        <w:t xml:space="preserve"> </w:t>
      </w:r>
      <w:r w:rsidR="0087682B" w:rsidRPr="0027628B">
        <w:rPr>
          <w:rFonts w:ascii="Palatino Linotype" w:eastAsia="MS Mincho" w:hAnsi="Palatino Linotype" w:cs="Times New Roman"/>
          <w:color w:val="000000"/>
          <w:sz w:val="24"/>
          <w:szCs w:val="24"/>
          <w:lang w:val="es-ES_tradnl" w:eastAsia="es-ES"/>
        </w:rPr>
        <w:t>Sujeto Obligado</w:t>
      </w:r>
      <w:r w:rsidR="000201D1" w:rsidRPr="0027628B">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27628B"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p>
    <w:p w:rsidR="00C07697" w:rsidRPr="0027628B"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r w:rsidRPr="0027628B">
        <w:rPr>
          <w:rFonts w:ascii="Palatino Linotype" w:eastAsia="MS Mincho" w:hAnsi="Palatino Linotype" w:cs="Times New Roman"/>
          <w:b/>
          <w:color w:val="000000"/>
          <w:sz w:val="24"/>
          <w:szCs w:val="24"/>
          <w:lang w:val="es-ES_tradnl" w:eastAsia="es-ES"/>
        </w:rPr>
        <w:t>CUARTO</w:t>
      </w:r>
      <w:r w:rsidR="000201D1" w:rsidRPr="0027628B">
        <w:rPr>
          <w:rFonts w:ascii="Palatino Linotype" w:eastAsia="MS Mincho" w:hAnsi="Palatino Linotype" w:cs="Times New Roman"/>
          <w:b/>
          <w:color w:val="000000"/>
          <w:sz w:val="24"/>
          <w:szCs w:val="24"/>
          <w:lang w:val="es-ES_tradnl" w:eastAsia="es-ES"/>
        </w:rPr>
        <w:t xml:space="preserve">. </w:t>
      </w:r>
      <w:r w:rsidR="000201D1" w:rsidRPr="0027628B">
        <w:rPr>
          <w:rFonts w:ascii="Palatino Linotype" w:eastAsia="MS Mincho" w:hAnsi="Palatino Linotype" w:cs="Times New Roman"/>
          <w:color w:val="000000"/>
          <w:sz w:val="24"/>
          <w:szCs w:val="24"/>
          <w:lang w:val="es-ES_tradnl" w:eastAsia="es-ES"/>
        </w:rPr>
        <w:t xml:space="preserve">Notifíquese </w:t>
      </w:r>
      <w:r w:rsidR="00A51C51" w:rsidRPr="0027628B">
        <w:rPr>
          <w:rFonts w:ascii="Palatino Linotype" w:eastAsia="MS Mincho" w:hAnsi="Palatino Linotype" w:cs="Times New Roman"/>
          <w:color w:val="000000"/>
          <w:sz w:val="24"/>
          <w:szCs w:val="24"/>
          <w:lang w:val="es-ES_tradnl" w:eastAsia="es-ES"/>
        </w:rPr>
        <w:t xml:space="preserve">a </w:t>
      </w:r>
      <w:r w:rsidR="007F05AE" w:rsidRPr="007F05AE">
        <w:rPr>
          <w:rFonts w:ascii="Palatino Linotype" w:eastAsia="MS Mincho" w:hAnsi="Palatino Linotype" w:cs="Times New Roman"/>
          <w:b/>
          <w:bCs/>
          <w:color w:val="000000"/>
          <w:sz w:val="24"/>
          <w:szCs w:val="24"/>
          <w:highlight w:val="black"/>
          <w:lang w:val="es-ES_tradnl" w:eastAsia="es-ES"/>
        </w:rPr>
        <w:t>----------------------------------</w:t>
      </w:r>
      <w:r w:rsidR="0043409C" w:rsidRPr="0027628B">
        <w:rPr>
          <w:rFonts w:ascii="Palatino Linotype" w:eastAsia="MS Mincho" w:hAnsi="Palatino Linotype" w:cs="Times New Roman"/>
          <w:color w:val="000000"/>
          <w:sz w:val="24"/>
          <w:szCs w:val="24"/>
          <w:lang w:val="es-ES_tradnl" w:eastAsia="es-ES"/>
        </w:rPr>
        <w:t xml:space="preserve"> p</w:t>
      </w:r>
      <w:r w:rsidR="000201D1" w:rsidRPr="0027628B">
        <w:rPr>
          <w:rFonts w:ascii="Palatino Linotype" w:eastAsia="MS Mincho" w:hAnsi="Palatino Linotype" w:cs="Times New Roman"/>
          <w:color w:val="000000"/>
          <w:sz w:val="24"/>
          <w:szCs w:val="24"/>
          <w:lang w:val="es-ES_tradnl" w:eastAsia="es-ES"/>
        </w:rPr>
        <w:t>resente resolución.</w:t>
      </w:r>
    </w:p>
    <w:p w:rsidR="0036142D" w:rsidRPr="0027628B" w:rsidRDefault="0036142D" w:rsidP="004B2A20">
      <w:pPr>
        <w:spacing w:after="0" w:line="360" w:lineRule="auto"/>
        <w:jc w:val="both"/>
        <w:rPr>
          <w:rFonts w:ascii="Palatino Linotype" w:hAnsi="Palatino Linotype"/>
          <w:b/>
        </w:rPr>
      </w:pPr>
    </w:p>
    <w:p w:rsidR="0016001E" w:rsidRPr="0027628B" w:rsidRDefault="00C07697" w:rsidP="004B2A20">
      <w:pPr>
        <w:spacing w:after="0" w:line="360" w:lineRule="auto"/>
        <w:jc w:val="both"/>
        <w:rPr>
          <w:rFonts w:ascii="Palatino Linotype" w:eastAsia="MS Mincho" w:hAnsi="Palatino Linotype" w:cs="Times New Roman"/>
          <w:color w:val="000000"/>
          <w:sz w:val="24"/>
          <w:szCs w:val="24"/>
          <w:lang w:val="es-ES_tradnl" w:eastAsia="es-ES"/>
        </w:rPr>
      </w:pPr>
      <w:r w:rsidRPr="0027628B">
        <w:rPr>
          <w:rFonts w:ascii="Palatino Linotype" w:eastAsia="MS Mincho" w:hAnsi="Palatino Linotype" w:cs="Times New Roman"/>
          <w:b/>
          <w:sz w:val="24"/>
          <w:szCs w:val="24"/>
          <w:lang w:val="es-ES_tradnl" w:eastAsia="es-ES"/>
        </w:rPr>
        <w:t>QUINTO</w:t>
      </w:r>
      <w:r w:rsidR="000201D1" w:rsidRPr="0027628B">
        <w:rPr>
          <w:rFonts w:ascii="Palatino Linotype" w:eastAsia="MS Mincho" w:hAnsi="Palatino Linotype" w:cs="Times New Roman"/>
          <w:b/>
          <w:color w:val="000000"/>
          <w:sz w:val="24"/>
          <w:szCs w:val="24"/>
          <w:lang w:val="es-ES_tradnl" w:eastAsia="es-ES"/>
        </w:rPr>
        <w:t xml:space="preserve">. </w:t>
      </w:r>
      <w:r w:rsidR="000201D1" w:rsidRPr="0027628B">
        <w:rPr>
          <w:rFonts w:ascii="Palatino Linotype" w:eastAsia="MS Mincho" w:hAnsi="Palatino Linotype" w:cs="Times New Roman"/>
          <w:color w:val="000000"/>
          <w:sz w:val="24"/>
          <w:szCs w:val="24"/>
          <w:lang w:val="es-ES_tradnl" w:eastAsia="es-ES"/>
        </w:rPr>
        <w:t>Se hace del conocimiento de</w:t>
      </w:r>
      <w:r w:rsidR="00A51C51" w:rsidRPr="0027628B">
        <w:rPr>
          <w:rFonts w:ascii="Palatino Linotype" w:hAnsi="Palatino Linotype"/>
          <w:b/>
          <w:sz w:val="24"/>
        </w:rPr>
        <w:t xml:space="preserve"> </w:t>
      </w:r>
      <w:r w:rsidR="007F05AE" w:rsidRPr="007F05AE">
        <w:rPr>
          <w:rFonts w:ascii="Palatino Linotype" w:hAnsi="Palatino Linotype"/>
          <w:b/>
          <w:sz w:val="24"/>
          <w:highlight w:val="black"/>
        </w:rPr>
        <w:t>---------------------------------</w:t>
      </w:r>
      <w:r w:rsidR="008A40F9" w:rsidRPr="0027628B">
        <w:rPr>
          <w:rFonts w:ascii="Palatino Linotype" w:hAnsi="Palatino Linotype"/>
          <w:b/>
          <w:sz w:val="24"/>
        </w:rPr>
        <w:t xml:space="preserve"> </w:t>
      </w:r>
      <w:r w:rsidR="000201D1" w:rsidRPr="0027628B">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42"/>
    </w:p>
    <w:p w:rsidR="0027628B" w:rsidRPr="00915331" w:rsidRDefault="0027628B" w:rsidP="0027628B">
      <w:pPr>
        <w:spacing w:before="100" w:beforeAutospacing="1" w:after="100" w:afterAutospacing="1" w:line="360" w:lineRule="auto"/>
        <w:ind w:right="49"/>
        <w:jc w:val="both"/>
        <w:rPr>
          <w:rFonts w:ascii="Palatino Linotype" w:hAnsi="Palatino Linotype" w:cs="Arial"/>
        </w:rPr>
      </w:pPr>
      <w:r w:rsidRPr="00915331">
        <w:rPr>
          <w:rFonts w:ascii="Palatino Linotype" w:hAnsi="Palatino Linotype" w:cs="Arial"/>
        </w:rPr>
        <w:t>ASÍ LO RESUELVE, POR UNANIMIDAD DE VOTOS, EL PLENO DEL</w:t>
      </w:r>
      <w:r w:rsidRPr="00915331">
        <w:rPr>
          <w:rFonts w:ascii="Palatino Linotype" w:eastAsia="Arial Unicode MS" w:hAnsi="Palatino Linotype" w:cs="Arial"/>
        </w:rPr>
        <w:t xml:space="preserve"> INSTITUTO DE TRANSPARENCIA, ACCESO A LA INFORMACIÓN PÚBLICA Y PROTECCIÓN DE DATOS PERSONALES DEL ESTADO DE MÉXICO Y MUNICIPIOS</w:t>
      </w:r>
      <w:r w:rsidRPr="00915331">
        <w:rPr>
          <w:rFonts w:ascii="Palatino Linotype" w:hAnsi="Palatino Linotype" w:cs="Arial"/>
        </w:rPr>
        <w:t xml:space="preserve">, CONFORMADO POR LOS COMISIONADOS ZULEMA MARTÍNEZ SÁNCHEZ; </w:t>
      </w:r>
      <w:r w:rsidR="00370A7B" w:rsidRPr="00370A7B">
        <w:rPr>
          <w:rFonts w:ascii="Palatino Linotype" w:hAnsi="Palatino Linotype" w:cs="Arial"/>
        </w:rPr>
        <w:t>EVA ABAID YAPUR CON AUSENCIA JUSTIFICADA</w:t>
      </w:r>
      <w:r w:rsidRPr="00915331">
        <w:rPr>
          <w:rFonts w:ascii="Palatino Linotype" w:hAnsi="Palatino Linotype" w:cs="Arial"/>
        </w:rPr>
        <w:t xml:space="preserve">; JOSÉ GUADALUPE LUNA HERNÁNDEZ; JAVIER MARTÍNEZ CRUZ Y LUIS GUSTAVO PARRA NORIEGA; EN LA </w:t>
      </w:r>
      <w:r>
        <w:rPr>
          <w:rFonts w:ascii="Palatino Linotype" w:hAnsi="Palatino Linotype" w:cs="Arial"/>
        </w:rPr>
        <w:t>SEXTA</w:t>
      </w:r>
      <w:r w:rsidRPr="00915331">
        <w:rPr>
          <w:rFonts w:ascii="Palatino Linotype" w:hAnsi="Palatino Linotype" w:cs="Arial"/>
        </w:rPr>
        <w:t xml:space="preserve"> SESIÓN </w:t>
      </w:r>
      <w:r w:rsidRPr="00915331">
        <w:rPr>
          <w:rFonts w:ascii="Palatino Linotype" w:hAnsi="Palatino Linotype" w:cs="Arial"/>
        </w:rPr>
        <w:lastRenderedPageBreak/>
        <w:t xml:space="preserve">ORDINARIA CELEBRADA EL </w:t>
      </w:r>
      <w:r>
        <w:rPr>
          <w:rFonts w:ascii="Palatino Linotype" w:hAnsi="Palatino Linotype" w:cs="Arial"/>
        </w:rPr>
        <w:t>DIECINUEVE</w:t>
      </w:r>
      <w:r w:rsidRPr="00915331">
        <w:rPr>
          <w:rFonts w:ascii="Palatino Linotype" w:hAnsi="Palatino Linotype" w:cs="Arial"/>
        </w:rPr>
        <w:t xml:space="preserve"> (</w:t>
      </w:r>
      <w:r>
        <w:rPr>
          <w:rFonts w:ascii="Palatino Linotype" w:hAnsi="Palatino Linotype" w:cs="Arial"/>
        </w:rPr>
        <w:t>19</w:t>
      </w:r>
      <w:r w:rsidRPr="00915331">
        <w:rPr>
          <w:rFonts w:ascii="Palatino Linotype" w:hAnsi="Palatino Linotype" w:cs="Arial"/>
        </w:rPr>
        <w:t xml:space="preserve">) DE </w:t>
      </w:r>
      <w:r>
        <w:rPr>
          <w:rFonts w:ascii="Palatino Linotype" w:hAnsi="Palatino Linotype" w:cs="Arial"/>
        </w:rPr>
        <w:t>FEBRERO</w:t>
      </w:r>
      <w:r w:rsidRPr="00915331">
        <w:rPr>
          <w:rFonts w:ascii="Palatino Linotype" w:hAnsi="Palatino Linotype" w:cs="Arial"/>
        </w:rPr>
        <w:t xml:space="preserve"> DE DOS MIL </w:t>
      </w:r>
      <w:r>
        <w:rPr>
          <w:rFonts w:ascii="Palatino Linotype" w:hAnsi="Palatino Linotype" w:cs="Arial"/>
        </w:rPr>
        <w:t>VEINTE</w:t>
      </w:r>
      <w:r w:rsidRPr="00915331">
        <w:rPr>
          <w:rFonts w:ascii="Palatino Linotype" w:hAnsi="Palatino Linotype" w:cs="Arial"/>
        </w:rPr>
        <w:t xml:space="preserve">, ANTE EL SECRETARIO TÉCNICO DEL PLENO, </w:t>
      </w:r>
      <w:r w:rsidRPr="00915331">
        <w:rPr>
          <w:rFonts w:ascii="Palatino Linotype" w:hAnsi="Palatino Linotype"/>
        </w:rPr>
        <w:t>ALEXIS TAPIA RAMÍREZ</w:t>
      </w:r>
      <w:r w:rsidRPr="00915331">
        <w:rPr>
          <w:rFonts w:ascii="Palatino Linotype" w:hAnsi="Palatino Linotype" w:cs="Arial"/>
        </w:rPr>
        <w:t>.</w:t>
      </w:r>
    </w:p>
    <w:tbl>
      <w:tblPr>
        <w:tblW w:w="10365" w:type="dxa"/>
        <w:jc w:val="center"/>
        <w:tblLayout w:type="fixed"/>
        <w:tblLook w:val="04A0" w:firstRow="1" w:lastRow="0" w:firstColumn="1" w:lastColumn="0" w:noHBand="0" w:noVBand="1"/>
      </w:tblPr>
      <w:tblGrid>
        <w:gridCol w:w="5183"/>
        <w:gridCol w:w="5182"/>
      </w:tblGrid>
      <w:tr w:rsidR="0027628B" w:rsidRPr="00915331" w:rsidTr="00895EBA">
        <w:trPr>
          <w:jc w:val="center"/>
        </w:trPr>
        <w:tc>
          <w:tcPr>
            <w:tcW w:w="10365" w:type="dxa"/>
            <w:gridSpan w:val="2"/>
          </w:tcPr>
          <w:p w:rsidR="0027628B" w:rsidRDefault="0027628B"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Zulema Martínez Sánchez</w:t>
            </w: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rPr>
              <w:t>Comisionada Presidenta</w:t>
            </w: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 xml:space="preserve">(RÚBRICA) </w:t>
            </w:r>
          </w:p>
          <w:p w:rsidR="0027628B" w:rsidRPr="00915331" w:rsidRDefault="0027628B"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p>
        </w:tc>
      </w:tr>
      <w:tr w:rsidR="0027628B" w:rsidRPr="00915331" w:rsidTr="00895EBA">
        <w:trPr>
          <w:jc w:val="center"/>
        </w:trPr>
        <w:tc>
          <w:tcPr>
            <w:tcW w:w="5183" w:type="dxa"/>
            <w:hideMark/>
          </w:tcPr>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Eva Abaid Yapur</w:t>
            </w:r>
          </w:p>
          <w:p w:rsidR="0027628B" w:rsidRPr="00915331" w:rsidRDefault="0027628B" w:rsidP="00895EBA">
            <w:pPr>
              <w:spacing w:line="256" w:lineRule="auto"/>
              <w:jc w:val="center"/>
              <w:rPr>
                <w:rFonts w:ascii="Palatino Linotype" w:hAnsi="Palatino Linotype" w:cs="Arial"/>
              </w:rPr>
            </w:pPr>
            <w:r w:rsidRPr="00915331">
              <w:rPr>
                <w:rFonts w:ascii="Palatino Linotype" w:hAnsi="Palatino Linotype" w:cs="Arial"/>
              </w:rPr>
              <w:t>Comisionada</w:t>
            </w:r>
          </w:p>
          <w:p w:rsidR="0027628B" w:rsidRPr="00915331" w:rsidRDefault="0027628B" w:rsidP="00370A7B">
            <w:pPr>
              <w:spacing w:line="256" w:lineRule="auto"/>
              <w:jc w:val="center"/>
              <w:rPr>
                <w:rFonts w:ascii="Palatino Linotype" w:hAnsi="Palatino Linotype" w:cs="Arial"/>
                <w:b/>
              </w:rPr>
            </w:pPr>
            <w:r w:rsidRPr="00915331">
              <w:rPr>
                <w:rFonts w:ascii="Palatino Linotype" w:hAnsi="Palatino Linotype" w:cs="Arial"/>
                <w:b/>
              </w:rPr>
              <w:t>(</w:t>
            </w:r>
            <w:r w:rsidR="00370A7B">
              <w:rPr>
                <w:rFonts w:ascii="Palatino Linotype" w:hAnsi="Palatino Linotype" w:cs="Arial"/>
                <w:b/>
              </w:rPr>
              <w:t>AUSENCIA JUSTIFICADA</w:t>
            </w:r>
            <w:r w:rsidRPr="00915331">
              <w:rPr>
                <w:rFonts w:ascii="Palatino Linotype" w:hAnsi="Palatino Linotype" w:cs="Arial"/>
                <w:b/>
              </w:rPr>
              <w:t>)</w:t>
            </w:r>
          </w:p>
        </w:tc>
        <w:tc>
          <w:tcPr>
            <w:tcW w:w="5182" w:type="dxa"/>
          </w:tcPr>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José Guadalupe Luna Hernández</w:t>
            </w:r>
          </w:p>
          <w:p w:rsidR="0027628B" w:rsidRPr="00915331" w:rsidRDefault="0027628B" w:rsidP="00895EBA">
            <w:pPr>
              <w:spacing w:line="256" w:lineRule="auto"/>
              <w:jc w:val="center"/>
              <w:rPr>
                <w:rFonts w:ascii="Palatino Linotype" w:hAnsi="Palatino Linotype" w:cs="Arial"/>
              </w:rPr>
            </w:pPr>
            <w:r w:rsidRPr="00915331">
              <w:rPr>
                <w:rFonts w:ascii="Palatino Linotype" w:hAnsi="Palatino Linotype" w:cs="Arial"/>
              </w:rPr>
              <w:t>Comisionado</w:t>
            </w: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(RÚBRICA)</w:t>
            </w:r>
          </w:p>
          <w:p w:rsidR="0027628B" w:rsidRDefault="0027628B"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p>
        </w:tc>
      </w:tr>
      <w:tr w:rsidR="0027628B" w:rsidRPr="00915331" w:rsidTr="00895EBA">
        <w:trPr>
          <w:jc w:val="center"/>
        </w:trPr>
        <w:tc>
          <w:tcPr>
            <w:tcW w:w="5183" w:type="dxa"/>
          </w:tcPr>
          <w:p w:rsidR="0027628B" w:rsidRDefault="0027628B"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Javier Martínez Cruz</w:t>
            </w:r>
          </w:p>
          <w:p w:rsidR="0027628B" w:rsidRPr="00915331" w:rsidRDefault="0027628B" w:rsidP="00895EBA">
            <w:pPr>
              <w:spacing w:line="256" w:lineRule="auto"/>
              <w:jc w:val="center"/>
              <w:rPr>
                <w:rFonts w:ascii="Palatino Linotype" w:hAnsi="Palatino Linotype" w:cs="Arial"/>
              </w:rPr>
            </w:pPr>
            <w:r w:rsidRPr="00915331">
              <w:rPr>
                <w:rFonts w:ascii="Palatino Linotype" w:hAnsi="Palatino Linotype" w:cs="Arial"/>
              </w:rPr>
              <w:t>Comisionado</w:t>
            </w: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(RÚBRICA)</w:t>
            </w:r>
          </w:p>
        </w:tc>
        <w:tc>
          <w:tcPr>
            <w:tcW w:w="5182" w:type="dxa"/>
          </w:tcPr>
          <w:p w:rsidR="0027628B" w:rsidRPr="00915331" w:rsidRDefault="0027628B" w:rsidP="00895EBA">
            <w:pPr>
              <w:spacing w:line="256" w:lineRule="auto"/>
              <w:jc w:val="center"/>
              <w:rPr>
                <w:rFonts w:ascii="Palatino Linotype" w:hAnsi="Palatino Linotype" w:cs="Arial"/>
                <w:b/>
              </w:rPr>
            </w:pPr>
          </w:p>
          <w:p w:rsidR="00537FD0" w:rsidRDefault="00537FD0"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Luis Gustavo Parra Noriega</w:t>
            </w:r>
          </w:p>
          <w:p w:rsidR="0027628B" w:rsidRPr="00915331" w:rsidRDefault="0027628B" w:rsidP="00895EBA">
            <w:pPr>
              <w:spacing w:line="256" w:lineRule="auto"/>
              <w:jc w:val="center"/>
              <w:rPr>
                <w:rFonts w:ascii="Palatino Linotype" w:hAnsi="Palatino Linotype" w:cs="Arial"/>
              </w:rPr>
            </w:pPr>
            <w:r w:rsidRPr="00915331">
              <w:rPr>
                <w:rFonts w:ascii="Palatino Linotype" w:hAnsi="Palatino Linotype" w:cs="Arial"/>
              </w:rPr>
              <w:t>Comisionado</w:t>
            </w: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(RÚBRICA)</w:t>
            </w:r>
          </w:p>
        </w:tc>
      </w:tr>
      <w:tr w:rsidR="0027628B" w:rsidRPr="00915331" w:rsidTr="00895EBA">
        <w:trPr>
          <w:jc w:val="center"/>
        </w:trPr>
        <w:tc>
          <w:tcPr>
            <w:tcW w:w="10365" w:type="dxa"/>
            <w:gridSpan w:val="2"/>
          </w:tcPr>
          <w:p w:rsidR="0027628B" w:rsidRPr="00915331" w:rsidRDefault="0027628B" w:rsidP="00895EBA">
            <w:pPr>
              <w:spacing w:line="256" w:lineRule="auto"/>
              <w:jc w:val="center"/>
              <w:rPr>
                <w:rFonts w:ascii="Palatino Linotype" w:hAnsi="Palatino Linotype" w:cs="Arial"/>
                <w:b/>
              </w:rPr>
            </w:pPr>
          </w:p>
          <w:p w:rsidR="0027628B" w:rsidRPr="00915331" w:rsidRDefault="0027628B" w:rsidP="00895EBA">
            <w:pPr>
              <w:spacing w:line="256" w:lineRule="auto"/>
              <w:jc w:val="center"/>
              <w:rPr>
                <w:rFonts w:ascii="Palatino Linotype" w:hAnsi="Palatino Linotype" w:cs="Arial"/>
                <w:b/>
              </w:rPr>
            </w:pPr>
            <w:r w:rsidRPr="00915331">
              <w:rPr>
                <w:rFonts w:ascii="Palatino Linotype" w:hAnsi="Palatino Linotype" w:cs="Arial"/>
                <w:b/>
              </w:rPr>
              <w:t>Alexis Tapia Ramírez</w:t>
            </w:r>
          </w:p>
          <w:p w:rsidR="0027628B" w:rsidRPr="00915331" w:rsidRDefault="0027628B" w:rsidP="00895EBA">
            <w:pPr>
              <w:spacing w:line="256" w:lineRule="auto"/>
              <w:jc w:val="center"/>
              <w:rPr>
                <w:rFonts w:ascii="Palatino Linotype" w:hAnsi="Palatino Linotype" w:cs="Arial"/>
              </w:rPr>
            </w:pPr>
            <w:r w:rsidRPr="00915331">
              <w:rPr>
                <w:rFonts w:ascii="Palatino Linotype" w:hAnsi="Palatino Linotype" w:cs="Arial"/>
              </w:rPr>
              <w:t>Secretario Técnico del Pleno</w:t>
            </w:r>
          </w:p>
          <w:p w:rsidR="0027628B" w:rsidRPr="0027628B" w:rsidRDefault="0027628B" w:rsidP="0027628B">
            <w:pPr>
              <w:spacing w:line="256" w:lineRule="auto"/>
              <w:jc w:val="center"/>
              <w:rPr>
                <w:rFonts w:ascii="Palatino Linotype" w:hAnsi="Palatino Linotype" w:cs="Arial"/>
                <w:b/>
              </w:rPr>
            </w:pPr>
            <w:r w:rsidRPr="00915331">
              <w:rPr>
                <w:rFonts w:ascii="Palatino Linotype" w:hAnsi="Palatino Linotype" w:cs="Arial"/>
                <w:b/>
              </w:rPr>
              <w:t>(RÚBRICA)</w:t>
            </w:r>
          </w:p>
        </w:tc>
      </w:tr>
    </w:tbl>
    <w:p w:rsidR="0027628B" w:rsidRPr="0027628B" w:rsidRDefault="0027628B" w:rsidP="0027628B">
      <w:pPr>
        <w:jc w:val="both"/>
      </w:pPr>
      <w:r w:rsidRPr="00915331">
        <w:rPr>
          <w:rFonts w:ascii="Palatino Linotype" w:hAnsi="Palatino Linotype" w:cs="Arial"/>
          <w:szCs w:val="18"/>
        </w:rPr>
        <w:t xml:space="preserve">Esta hoja corresponde a la resolución de fecha </w:t>
      </w:r>
      <w:r>
        <w:rPr>
          <w:rFonts w:ascii="Palatino Linotype" w:hAnsi="Palatino Linotype" w:cs="Arial"/>
          <w:szCs w:val="18"/>
        </w:rPr>
        <w:t>diecinueve</w:t>
      </w:r>
      <w:r w:rsidRPr="00915331">
        <w:rPr>
          <w:rFonts w:ascii="Palatino Linotype" w:hAnsi="Palatino Linotype" w:cs="Arial"/>
          <w:szCs w:val="18"/>
        </w:rPr>
        <w:t xml:space="preserve"> (</w:t>
      </w:r>
      <w:r>
        <w:rPr>
          <w:rFonts w:ascii="Palatino Linotype" w:hAnsi="Palatino Linotype" w:cs="Arial"/>
          <w:szCs w:val="18"/>
        </w:rPr>
        <w:t>19</w:t>
      </w:r>
      <w:r w:rsidRPr="00915331">
        <w:rPr>
          <w:rFonts w:ascii="Palatino Linotype" w:hAnsi="Palatino Linotype" w:cs="Arial"/>
          <w:szCs w:val="18"/>
        </w:rPr>
        <w:t xml:space="preserve">) de </w:t>
      </w:r>
      <w:r>
        <w:rPr>
          <w:rFonts w:ascii="Palatino Linotype" w:hAnsi="Palatino Linotype" w:cs="Arial"/>
          <w:szCs w:val="18"/>
        </w:rPr>
        <w:t>febrero</w:t>
      </w:r>
      <w:r w:rsidRPr="00915331">
        <w:rPr>
          <w:rFonts w:ascii="Palatino Linotype" w:hAnsi="Palatino Linotype" w:cs="Arial"/>
          <w:szCs w:val="18"/>
        </w:rPr>
        <w:t xml:space="preserve"> de dos mil veinte, emitida en el recurso de revisión </w:t>
      </w:r>
      <w:r w:rsidRPr="00915331">
        <w:rPr>
          <w:rFonts w:ascii="Palatino Linotype" w:hAnsi="Palatino Linotype" w:cs="Arial"/>
          <w:b/>
          <w:bCs/>
          <w:lang w:eastAsia="es-MX"/>
        </w:rPr>
        <w:t>09053</w:t>
      </w:r>
      <w:r w:rsidRPr="00915331">
        <w:rPr>
          <w:rFonts w:ascii="Palatino Linotype" w:hAnsi="Palatino Linotype" w:cs="Arial"/>
          <w:b/>
          <w:bCs/>
          <w:szCs w:val="18"/>
        </w:rPr>
        <w:t>/INFOEM/IP/RR/2019.</w:t>
      </w:r>
      <w:r>
        <w:rPr>
          <w:rFonts w:ascii="Palatino Linotype" w:hAnsi="Palatino Linotype" w:cs="Arial"/>
          <w:bCs/>
          <w:szCs w:val="18"/>
        </w:rPr>
        <w:t xml:space="preserve"> </w:t>
      </w:r>
    </w:p>
    <w:sectPr w:rsidR="0027628B" w:rsidRPr="0027628B" w:rsidSect="00C334D2">
      <w:headerReference w:type="default" r:id="rId11"/>
      <w:footerReference w:type="default" r:id="rId12"/>
      <w:headerReference w:type="first" r:id="rId13"/>
      <w:footerReference w:type="first" r:id="rId14"/>
      <w:pgSz w:w="12240" w:h="15840"/>
      <w:pgMar w:top="1417" w:right="1608"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75371" w:rsidRDefault="00375371" w:rsidP="00792776">
      <w:pPr>
        <w:spacing w:after="0" w:line="240" w:lineRule="auto"/>
      </w:pPr>
      <w:r>
        <w:separator/>
      </w:r>
    </w:p>
  </w:endnote>
  <w:endnote w:type="continuationSeparator" w:id="0">
    <w:p w:rsidR="00375371" w:rsidRDefault="00375371"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1B1996" w:rsidRPr="00883450" w:rsidRDefault="001B1996"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70A7B">
              <w:rPr>
                <w:rFonts w:ascii="Palatino Linotype" w:hAnsi="Palatino Linotype"/>
                <w:b/>
                <w:bCs/>
                <w:noProof/>
                <w:szCs w:val="20"/>
              </w:rPr>
              <w:t>25</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70A7B">
              <w:rPr>
                <w:rFonts w:ascii="Palatino Linotype" w:hAnsi="Palatino Linotype"/>
                <w:b/>
                <w:bCs/>
                <w:noProof/>
                <w:szCs w:val="20"/>
              </w:rPr>
              <w:t>27</w:t>
            </w:r>
            <w:r w:rsidRPr="00883450">
              <w:rPr>
                <w:rFonts w:ascii="Palatino Linotype" w:hAnsi="Palatino Linotype"/>
                <w:b/>
                <w:bCs/>
                <w:szCs w:val="20"/>
              </w:rPr>
              <w:fldChar w:fldCharType="end"/>
            </w:r>
          </w:p>
        </w:sdtContent>
      </w:sdt>
    </w:sdtContent>
  </w:sdt>
  <w:p w:rsidR="001B1996" w:rsidRDefault="001B199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1996" w:rsidRPr="00883450" w:rsidRDefault="001B1996"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370A7B" w:rsidRPr="00370A7B">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370A7B" w:rsidRPr="00370A7B">
      <w:rPr>
        <w:rFonts w:ascii="Palatino Linotype" w:hAnsi="Palatino Linotype"/>
        <w:noProof/>
        <w:lang w:val="es-ES"/>
      </w:rPr>
      <w:t>27</w:t>
    </w:r>
    <w:r w:rsidRPr="00883450">
      <w:rPr>
        <w:rFonts w:ascii="Palatino Linotype" w:hAnsi="Palatino Linotype"/>
      </w:rPr>
      <w:fldChar w:fldCharType="end"/>
    </w:r>
  </w:p>
  <w:p w:rsidR="001B1996" w:rsidRPr="00883450" w:rsidRDefault="001B1996">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75371" w:rsidRDefault="00375371" w:rsidP="00792776">
      <w:pPr>
        <w:spacing w:after="0" w:line="240" w:lineRule="auto"/>
      </w:pPr>
      <w:r>
        <w:separator/>
      </w:r>
    </w:p>
  </w:footnote>
  <w:footnote w:type="continuationSeparator" w:id="0">
    <w:p w:rsidR="00375371" w:rsidRDefault="00375371" w:rsidP="00792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1996" w:rsidRDefault="001B1996">
    <w:pPr>
      <w:pStyle w:val="Encabezado"/>
    </w:pPr>
  </w:p>
  <w:p w:rsidR="001B1996" w:rsidRDefault="001B1996" w:rsidP="009A4582">
    <w:pPr>
      <w:pStyle w:val="Encabezado"/>
      <w:tabs>
        <w:tab w:val="clear" w:pos="4419"/>
        <w:tab w:val="clear" w:pos="8838"/>
        <w:tab w:val="left" w:pos="7283"/>
      </w:tabs>
    </w:pPr>
    <w:r>
      <w:tab/>
    </w:r>
  </w:p>
  <w:tbl>
    <w:tblPr>
      <w:tblStyle w:val="Tablaconcuadrcula"/>
      <w:tblW w:w="6378" w:type="dxa"/>
      <w:tblInd w:w="2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3685"/>
    </w:tblGrid>
    <w:tr w:rsidR="001B1996" w:rsidRPr="00E02184" w:rsidTr="00E02184">
      <w:trPr>
        <w:trHeight w:val="138"/>
      </w:trPr>
      <w:tc>
        <w:tcPr>
          <w:tcW w:w="2693" w:type="dxa"/>
          <w:vAlign w:val="center"/>
        </w:tcPr>
        <w:p w:rsidR="001B1996" w:rsidRPr="00E02184" w:rsidRDefault="001B1996" w:rsidP="009A4582">
          <w:pPr>
            <w:rPr>
              <w:rFonts w:ascii="Palatino Linotype" w:hAnsi="Palatino Linotype"/>
              <w:b/>
              <w:sz w:val="22"/>
              <w:szCs w:val="22"/>
            </w:rPr>
          </w:pPr>
          <w:r w:rsidRPr="00E02184">
            <w:rPr>
              <w:rFonts w:ascii="Palatino Linotype" w:hAnsi="Palatino Linotype"/>
              <w:b/>
              <w:sz w:val="22"/>
              <w:szCs w:val="22"/>
            </w:rPr>
            <w:t>Recurso de revisión:</w:t>
          </w:r>
        </w:p>
      </w:tc>
      <w:tc>
        <w:tcPr>
          <w:tcW w:w="3685" w:type="dxa"/>
          <w:vAlign w:val="center"/>
        </w:tcPr>
        <w:p w:rsidR="001B1996" w:rsidRPr="00E02184" w:rsidRDefault="001B1996" w:rsidP="00E02184">
          <w:pPr>
            <w:pStyle w:val="Encabezado"/>
            <w:ind w:right="-113"/>
            <w:jc w:val="right"/>
            <w:rPr>
              <w:rFonts w:ascii="Palatino Linotype" w:hAnsi="Palatino Linotype" w:cs="Arial"/>
              <w:b/>
              <w:bCs/>
              <w:sz w:val="22"/>
              <w:szCs w:val="22"/>
              <w:lang w:eastAsia="es-MX"/>
            </w:rPr>
          </w:pPr>
          <w:r w:rsidRPr="00E02184">
            <w:rPr>
              <w:rFonts w:ascii="Palatino Linotype" w:hAnsi="Palatino Linotype" w:cs="Arial"/>
              <w:b/>
              <w:bCs/>
              <w:sz w:val="22"/>
              <w:szCs w:val="22"/>
              <w:lang w:eastAsia="es-MX"/>
            </w:rPr>
            <w:t>09078/INFOEM/IP/RR/2019</w:t>
          </w:r>
        </w:p>
      </w:tc>
    </w:tr>
    <w:tr w:rsidR="001B1996" w:rsidRPr="00E02184" w:rsidTr="00E02184">
      <w:trPr>
        <w:trHeight w:val="405"/>
      </w:trPr>
      <w:tc>
        <w:tcPr>
          <w:tcW w:w="2693" w:type="dxa"/>
          <w:vAlign w:val="center"/>
        </w:tcPr>
        <w:p w:rsidR="001B1996" w:rsidRPr="00E02184" w:rsidRDefault="001B1996" w:rsidP="009A4582">
          <w:pPr>
            <w:rPr>
              <w:rFonts w:ascii="Palatino Linotype" w:hAnsi="Palatino Linotype"/>
              <w:b/>
              <w:sz w:val="22"/>
              <w:szCs w:val="22"/>
            </w:rPr>
          </w:pPr>
          <w:r w:rsidRPr="00E02184">
            <w:rPr>
              <w:rFonts w:ascii="Palatino Linotype" w:hAnsi="Palatino Linotype"/>
              <w:b/>
              <w:sz w:val="22"/>
              <w:szCs w:val="22"/>
            </w:rPr>
            <w:t>Sujeto obligado:</w:t>
          </w:r>
        </w:p>
      </w:tc>
      <w:tc>
        <w:tcPr>
          <w:tcW w:w="3685" w:type="dxa"/>
          <w:vAlign w:val="center"/>
        </w:tcPr>
        <w:p w:rsidR="001B1996" w:rsidRPr="00E02184" w:rsidRDefault="001B1996" w:rsidP="00E02184">
          <w:pPr>
            <w:pStyle w:val="Encabezado"/>
            <w:ind w:left="-108" w:right="-108"/>
            <w:jc w:val="right"/>
            <w:rPr>
              <w:rFonts w:ascii="Palatino Linotype" w:hAnsi="Palatino Linotype"/>
              <w:b/>
              <w:sz w:val="22"/>
              <w:szCs w:val="22"/>
            </w:rPr>
          </w:pPr>
          <w:r w:rsidRPr="00E02184">
            <w:rPr>
              <w:rFonts w:ascii="Palatino Linotype" w:hAnsi="Palatino Linotype"/>
              <w:b/>
              <w:sz w:val="22"/>
              <w:szCs w:val="22"/>
            </w:rPr>
            <w:t>Ayuntamiento de Almoloya del Río</w:t>
          </w:r>
        </w:p>
      </w:tc>
    </w:tr>
    <w:tr w:rsidR="001B1996" w:rsidRPr="00E02184" w:rsidTr="00E02184">
      <w:trPr>
        <w:trHeight w:val="321"/>
      </w:trPr>
      <w:tc>
        <w:tcPr>
          <w:tcW w:w="2693" w:type="dxa"/>
          <w:vAlign w:val="center"/>
        </w:tcPr>
        <w:p w:rsidR="001B1996" w:rsidRDefault="001B1996" w:rsidP="009A4582">
          <w:pPr>
            <w:rPr>
              <w:rFonts w:ascii="Palatino Linotype" w:hAnsi="Palatino Linotype"/>
              <w:b/>
              <w:sz w:val="22"/>
              <w:szCs w:val="22"/>
            </w:rPr>
          </w:pPr>
          <w:r w:rsidRPr="00E02184">
            <w:rPr>
              <w:rFonts w:ascii="Palatino Linotype" w:hAnsi="Palatino Linotype"/>
              <w:b/>
              <w:sz w:val="22"/>
              <w:szCs w:val="22"/>
            </w:rPr>
            <w:t>Comisionado ponente:</w:t>
          </w:r>
        </w:p>
        <w:p w:rsidR="001B1996" w:rsidRPr="00E02184" w:rsidRDefault="001B1996" w:rsidP="009A4582">
          <w:pPr>
            <w:rPr>
              <w:rFonts w:ascii="Palatino Linotype" w:hAnsi="Palatino Linotype"/>
              <w:b/>
              <w:sz w:val="22"/>
              <w:szCs w:val="22"/>
            </w:rPr>
          </w:pPr>
        </w:p>
      </w:tc>
      <w:tc>
        <w:tcPr>
          <w:tcW w:w="3685" w:type="dxa"/>
          <w:vAlign w:val="center"/>
        </w:tcPr>
        <w:p w:rsidR="001B1996" w:rsidRDefault="001B1996" w:rsidP="00E02184">
          <w:pPr>
            <w:pStyle w:val="Encabezado"/>
            <w:ind w:right="-113"/>
            <w:jc w:val="right"/>
            <w:rPr>
              <w:rFonts w:ascii="Palatino Linotype" w:hAnsi="Palatino Linotype"/>
              <w:b/>
              <w:sz w:val="22"/>
              <w:szCs w:val="22"/>
            </w:rPr>
          </w:pPr>
          <w:r w:rsidRPr="00E02184">
            <w:rPr>
              <w:rFonts w:ascii="Palatino Linotype" w:hAnsi="Palatino Linotype"/>
              <w:b/>
              <w:sz w:val="22"/>
              <w:szCs w:val="22"/>
            </w:rPr>
            <w:t>José Guadalupe Luna Hernández</w:t>
          </w:r>
        </w:p>
        <w:p w:rsidR="001B1996" w:rsidRPr="00E02184" w:rsidRDefault="001B1996" w:rsidP="00F40914">
          <w:pPr>
            <w:pStyle w:val="Encabezado"/>
            <w:jc w:val="right"/>
            <w:rPr>
              <w:rFonts w:ascii="Palatino Linotype" w:hAnsi="Palatino Linotype"/>
              <w:b/>
              <w:sz w:val="22"/>
              <w:szCs w:val="22"/>
            </w:rPr>
          </w:pPr>
        </w:p>
      </w:tc>
    </w:tr>
  </w:tbl>
  <w:p w:rsidR="001B1996" w:rsidRDefault="001B1996" w:rsidP="009A45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1996" w:rsidRDefault="001B1996"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1B1996" w:rsidRPr="005176BA" w:rsidTr="00E02184">
      <w:trPr>
        <w:trHeight w:val="284"/>
      </w:trPr>
      <w:tc>
        <w:tcPr>
          <w:tcW w:w="2667" w:type="dxa"/>
          <w:shd w:val="clear" w:color="auto" w:fill="FFFFFF" w:themeFill="background1"/>
        </w:tcPr>
        <w:p w:rsidR="001B1996" w:rsidRPr="005176BA" w:rsidRDefault="001B1996"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1B1996" w:rsidRPr="005176BA" w:rsidRDefault="001B1996" w:rsidP="00F40914">
          <w:pPr>
            <w:jc w:val="right"/>
            <w:rPr>
              <w:rFonts w:ascii="Palatino Linotype" w:hAnsi="Palatino Linotype"/>
              <w:b/>
            </w:rPr>
          </w:pPr>
          <w:r>
            <w:rPr>
              <w:rFonts w:ascii="Palatino Linotype" w:hAnsi="Palatino Linotype" w:cs="Arial"/>
              <w:b/>
              <w:bCs/>
              <w:lang w:eastAsia="es-MX"/>
            </w:rPr>
            <w:t>09078</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1B1996" w:rsidRPr="005176BA" w:rsidTr="00CB69D0">
      <w:tc>
        <w:tcPr>
          <w:tcW w:w="2667" w:type="dxa"/>
          <w:shd w:val="clear" w:color="auto" w:fill="FFFFFF" w:themeFill="background1"/>
        </w:tcPr>
        <w:p w:rsidR="001B1996" w:rsidRPr="005176BA" w:rsidRDefault="001B1996"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1B1996" w:rsidRPr="005176BA" w:rsidRDefault="006B7FCC" w:rsidP="00F40914">
          <w:pPr>
            <w:jc w:val="right"/>
            <w:rPr>
              <w:rFonts w:ascii="Palatino Linotype" w:hAnsi="Palatino Linotype"/>
              <w:b/>
            </w:rPr>
          </w:pPr>
          <w:r w:rsidRPr="006B7FCC">
            <w:rPr>
              <w:rFonts w:ascii="Palatino Linotype" w:hAnsi="Palatino Linotype"/>
              <w:b/>
              <w:highlight w:val="black"/>
            </w:rPr>
            <w:t>---------------------------------</w:t>
          </w:r>
        </w:p>
      </w:tc>
    </w:tr>
    <w:tr w:rsidR="001B1996" w:rsidRPr="005176BA" w:rsidTr="00CB69D0">
      <w:tc>
        <w:tcPr>
          <w:tcW w:w="2667" w:type="dxa"/>
          <w:shd w:val="clear" w:color="auto" w:fill="FFFFFF" w:themeFill="background1"/>
        </w:tcPr>
        <w:p w:rsidR="001B1996" w:rsidRPr="005176BA" w:rsidRDefault="001B1996"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1B1996" w:rsidRPr="005176BA" w:rsidRDefault="001B1996" w:rsidP="00FA2C16">
          <w:pPr>
            <w:jc w:val="right"/>
            <w:rPr>
              <w:rFonts w:ascii="Palatino Linotype" w:hAnsi="Palatino Linotype"/>
              <w:b/>
            </w:rPr>
          </w:pPr>
          <w:r>
            <w:rPr>
              <w:rFonts w:ascii="Palatino Linotype" w:hAnsi="Palatino Linotype"/>
              <w:b/>
            </w:rPr>
            <w:t xml:space="preserve">Ayuntamiento de Almoloya del Río  </w:t>
          </w:r>
        </w:p>
      </w:tc>
    </w:tr>
    <w:tr w:rsidR="001B1996" w:rsidRPr="005176BA" w:rsidTr="00CB69D0">
      <w:tc>
        <w:tcPr>
          <w:tcW w:w="2667" w:type="dxa"/>
          <w:shd w:val="clear" w:color="auto" w:fill="FFFFFF" w:themeFill="background1"/>
        </w:tcPr>
        <w:p w:rsidR="001B1996" w:rsidRPr="005176BA" w:rsidRDefault="001B1996"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1B1996" w:rsidRPr="005176BA" w:rsidRDefault="001B1996"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1B1996" w:rsidRDefault="001B1996" w:rsidP="005176BA">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0733A"/>
    <w:multiLevelType w:val="hybridMultilevel"/>
    <w:tmpl w:val="745C55EA"/>
    <w:lvl w:ilvl="0" w:tplc="74787A2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D8321B"/>
    <w:multiLevelType w:val="hybridMultilevel"/>
    <w:tmpl w:val="ED928CC8"/>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 w15:restartNumberingAfterBreak="0">
    <w:nsid w:val="5AA07965"/>
    <w:multiLevelType w:val="multilevel"/>
    <w:tmpl w:val="F2F8A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3"/>
  </w:num>
  <w:num w:numId="3">
    <w:abstractNumId w:val="6"/>
  </w:num>
  <w:num w:numId="4">
    <w:abstractNumId w:val="2"/>
  </w:num>
  <w:num w:numId="5">
    <w:abstractNumId w:val="0"/>
  </w:num>
  <w:num w:numId="6">
    <w:abstractNumId w:val="5"/>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2DD4"/>
    <w:rsid w:val="00010318"/>
    <w:rsid w:val="00017C23"/>
    <w:rsid w:val="000200E0"/>
    <w:rsid w:val="000201D1"/>
    <w:rsid w:val="000208ED"/>
    <w:rsid w:val="00022852"/>
    <w:rsid w:val="00031F48"/>
    <w:rsid w:val="00033641"/>
    <w:rsid w:val="00036186"/>
    <w:rsid w:val="0003652E"/>
    <w:rsid w:val="000371C6"/>
    <w:rsid w:val="00037311"/>
    <w:rsid w:val="0003744D"/>
    <w:rsid w:val="0004167E"/>
    <w:rsid w:val="00050177"/>
    <w:rsid w:val="00050285"/>
    <w:rsid w:val="0005130C"/>
    <w:rsid w:val="00056204"/>
    <w:rsid w:val="000571D7"/>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442B"/>
    <w:rsid w:val="000966F8"/>
    <w:rsid w:val="000A3C1D"/>
    <w:rsid w:val="000A4EA1"/>
    <w:rsid w:val="000A5860"/>
    <w:rsid w:val="000A7D5D"/>
    <w:rsid w:val="000B155B"/>
    <w:rsid w:val="000B2C8C"/>
    <w:rsid w:val="000B2EAF"/>
    <w:rsid w:val="000B336A"/>
    <w:rsid w:val="000B5A4C"/>
    <w:rsid w:val="000B5D73"/>
    <w:rsid w:val="000B5EB7"/>
    <w:rsid w:val="000C55D5"/>
    <w:rsid w:val="000C66EA"/>
    <w:rsid w:val="000C6868"/>
    <w:rsid w:val="000D1329"/>
    <w:rsid w:val="000D1D31"/>
    <w:rsid w:val="000D25F2"/>
    <w:rsid w:val="000E210B"/>
    <w:rsid w:val="000E49B5"/>
    <w:rsid w:val="000E4A12"/>
    <w:rsid w:val="000E5BBE"/>
    <w:rsid w:val="000F10AC"/>
    <w:rsid w:val="000F1CC9"/>
    <w:rsid w:val="000F2441"/>
    <w:rsid w:val="000F3365"/>
    <w:rsid w:val="000F3773"/>
    <w:rsid w:val="000F4901"/>
    <w:rsid w:val="00100DEF"/>
    <w:rsid w:val="00101818"/>
    <w:rsid w:val="00104A75"/>
    <w:rsid w:val="00104BC4"/>
    <w:rsid w:val="00104F32"/>
    <w:rsid w:val="001052E8"/>
    <w:rsid w:val="00106806"/>
    <w:rsid w:val="00107A21"/>
    <w:rsid w:val="00110938"/>
    <w:rsid w:val="00110A90"/>
    <w:rsid w:val="0011115A"/>
    <w:rsid w:val="001112B5"/>
    <w:rsid w:val="00114D5F"/>
    <w:rsid w:val="00121E06"/>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569BB"/>
    <w:rsid w:val="0016001E"/>
    <w:rsid w:val="00163316"/>
    <w:rsid w:val="001655F5"/>
    <w:rsid w:val="001656F1"/>
    <w:rsid w:val="00167344"/>
    <w:rsid w:val="0017140F"/>
    <w:rsid w:val="00174971"/>
    <w:rsid w:val="00181E44"/>
    <w:rsid w:val="00186301"/>
    <w:rsid w:val="0019022A"/>
    <w:rsid w:val="00190B36"/>
    <w:rsid w:val="00196B6A"/>
    <w:rsid w:val="0019761F"/>
    <w:rsid w:val="001B12E8"/>
    <w:rsid w:val="001B1996"/>
    <w:rsid w:val="001B28F9"/>
    <w:rsid w:val="001B3A28"/>
    <w:rsid w:val="001B44B7"/>
    <w:rsid w:val="001B572F"/>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40DE"/>
    <w:rsid w:val="0026441B"/>
    <w:rsid w:val="00267B6F"/>
    <w:rsid w:val="002704F5"/>
    <w:rsid w:val="0027056C"/>
    <w:rsid w:val="00273142"/>
    <w:rsid w:val="00273AAB"/>
    <w:rsid w:val="00274C4E"/>
    <w:rsid w:val="00275DCC"/>
    <w:rsid w:val="00275FB3"/>
    <w:rsid w:val="0027628B"/>
    <w:rsid w:val="0027789C"/>
    <w:rsid w:val="002811EE"/>
    <w:rsid w:val="00285900"/>
    <w:rsid w:val="00291EC4"/>
    <w:rsid w:val="002921DD"/>
    <w:rsid w:val="002953C4"/>
    <w:rsid w:val="002A1452"/>
    <w:rsid w:val="002A16FE"/>
    <w:rsid w:val="002A17EE"/>
    <w:rsid w:val="002A38B7"/>
    <w:rsid w:val="002A5A66"/>
    <w:rsid w:val="002A6380"/>
    <w:rsid w:val="002B18B0"/>
    <w:rsid w:val="002B44C4"/>
    <w:rsid w:val="002B64FF"/>
    <w:rsid w:val="002B6FAB"/>
    <w:rsid w:val="002B7631"/>
    <w:rsid w:val="002B7F54"/>
    <w:rsid w:val="002C6556"/>
    <w:rsid w:val="002C6BBC"/>
    <w:rsid w:val="002D1047"/>
    <w:rsid w:val="002D16F1"/>
    <w:rsid w:val="002E0764"/>
    <w:rsid w:val="002E2087"/>
    <w:rsid w:val="002E7B04"/>
    <w:rsid w:val="002F2010"/>
    <w:rsid w:val="002F3433"/>
    <w:rsid w:val="002F3BFA"/>
    <w:rsid w:val="002F3F32"/>
    <w:rsid w:val="002F4300"/>
    <w:rsid w:val="002F5B0C"/>
    <w:rsid w:val="003003FF"/>
    <w:rsid w:val="00303A99"/>
    <w:rsid w:val="003040B9"/>
    <w:rsid w:val="0030413B"/>
    <w:rsid w:val="003044DA"/>
    <w:rsid w:val="00307130"/>
    <w:rsid w:val="00313ECC"/>
    <w:rsid w:val="00314F26"/>
    <w:rsid w:val="00315476"/>
    <w:rsid w:val="00315BF5"/>
    <w:rsid w:val="003162D6"/>
    <w:rsid w:val="003222D0"/>
    <w:rsid w:val="0032356A"/>
    <w:rsid w:val="00323F76"/>
    <w:rsid w:val="0032530A"/>
    <w:rsid w:val="00326D55"/>
    <w:rsid w:val="00327F6E"/>
    <w:rsid w:val="003313A9"/>
    <w:rsid w:val="003354FC"/>
    <w:rsid w:val="00336C1B"/>
    <w:rsid w:val="00342B8D"/>
    <w:rsid w:val="0034797B"/>
    <w:rsid w:val="00351415"/>
    <w:rsid w:val="00354158"/>
    <w:rsid w:val="00354999"/>
    <w:rsid w:val="0035601C"/>
    <w:rsid w:val="00357179"/>
    <w:rsid w:val="003579D8"/>
    <w:rsid w:val="0036142D"/>
    <w:rsid w:val="00361944"/>
    <w:rsid w:val="003664B3"/>
    <w:rsid w:val="00366B82"/>
    <w:rsid w:val="00370A7B"/>
    <w:rsid w:val="0037219D"/>
    <w:rsid w:val="0037277E"/>
    <w:rsid w:val="00374179"/>
    <w:rsid w:val="00375371"/>
    <w:rsid w:val="00375752"/>
    <w:rsid w:val="003762BD"/>
    <w:rsid w:val="00376715"/>
    <w:rsid w:val="00376C60"/>
    <w:rsid w:val="00382836"/>
    <w:rsid w:val="00382BC1"/>
    <w:rsid w:val="00383D80"/>
    <w:rsid w:val="00385E76"/>
    <w:rsid w:val="00387F22"/>
    <w:rsid w:val="00390F92"/>
    <w:rsid w:val="00395964"/>
    <w:rsid w:val="003A4137"/>
    <w:rsid w:val="003A623D"/>
    <w:rsid w:val="003A629F"/>
    <w:rsid w:val="003A6D6B"/>
    <w:rsid w:val="003A6E9C"/>
    <w:rsid w:val="003A7EF3"/>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4FC4"/>
    <w:rsid w:val="003E585E"/>
    <w:rsid w:val="003E6B82"/>
    <w:rsid w:val="003F0067"/>
    <w:rsid w:val="003F2187"/>
    <w:rsid w:val="003F3FDE"/>
    <w:rsid w:val="003F4348"/>
    <w:rsid w:val="003F57ED"/>
    <w:rsid w:val="003F590D"/>
    <w:rsid w:val="003F6346"/>
    <w:rsid w:val="0040151F"/>
    <w:rsid w:val="00402909"/>
    <w:rsid w:val="00404C2B"/>
    <w:rsid w:val="0040514C"/>
    <w:rsid w:val="004068F4"/>
    <w:rsid w:val="0041320D"/>
    <w:rsid w:val="00415B60"/>
    <w:rsid w:val="0041783C"/>
    <w:rsid w:val="0042167E"/>
    <w:rsid w:val="00431247"/>
    <w:rsid w:val="00431815"/>
    <w:rsid w:val="0043409C"/>
    <w:rsid w:val="0043504A"/>
    <w:rsid w:val="004374EE"/>
    <w:rsid w:val="00450D60"/>
    <w:rsid w:val="00452DD1"/>
    <w:rsid w:val="00453580"/>
    <w:rsid w:val="00454AFA"/>
    <w:rsid w:val="00456131"/>
    <w:rsid w:val="0045789A"/>
    <w:rsid w:val="004605D3"/>
    <w:rsid w:val="00464173"/>
    <w:rsid w:val="004646D9"/>
    <w:rsid w:val="004653A7"/>
    <w:rsid w:val="004660AA"/>
    <w:rsid w:val="00467C1C"/>
    <w:rsid w:val="00474E0F"/>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272"/>
    <w:rsid w:val="004F4C05"/>
    <w:rsid w:val="004F6F41"/>
    <w:rsid w:val="004F6F42"/>
    <w:rsid w:val="00500259"/>
    <w:rsid w:val="00500425"/>
    <w:rsid w:val="0050327B"/>
    <w:rsid w:val="005053AB"/>
    <w:rsid w:val="00505C3A"/>
    <w:rsid w:val="00510198"/>
    <w:rsid w:val="0051337C"/>
    <w:rsid w:val="00513D72"/>
    <w:rsid w:val="00516514"/>
    <w:rsid w:val="005176BA"/>
    <w:rsid w:val="00517DB8"/>
    <w:rsid w:val="00521D8E"/>
    <w:rsid w:val="00523819"/>
    <w:rsid w:val="00524A7E"/>
    <w:rsid w:val="00525360"/>
    <w:rsid w:val="00526E52"/>
    <w:rsid w:val="00534389"/>
    <w:rsid w:val="00534CBE"/>
    <w:rsid w:val="0053563C"/>
    <w:rsid w:val="005377B9"/>
    <w:rsid w:val="00537FD0"/>
    <w:rsid w:val="005413DE"/>
    <w:rsid w:val="00544BAE"/>
    <w:rsid w:val="00547A87"/>
    <w:rsid w:val="005541A3"/>
    <w:rsid w:val="005563D9"/>
    <w:rsid w:val="005617EA"/>
    <w:rsid w:val="005627B0"/>
    <w:rsid w:val="00564AA4"/>
    <w:rsid w:val="00565A3D"/>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006E"/>
    <w:rsid w:val="005F39D2"/>
    <w:rsid w:val="005F3A27"/>
    <w:rsid w:val="005F4922"/>
    <w:rsid w:val="005F5930"/>
    <w:rsid w:val="00600629"/>
    <w:rsid w:val="0060200F"/>
    <w:rsid w:val="00602A83"/>
    <w:rsid w:val="006034DD"/>
    <w:rsid w:val="00606374"/>
    <w:rsid w:val="0061037B"/>
    <w:rsid w:val="00610965"/>
    <w:rsid w:val="00612344"/>
    <w:rsid w:val="006129A4"/>
    <w:rsid w:val="006129A5"/>
    <w:rsid w:val="0061401A"/>
    <w:rsid w:val="006158AA"/>
    <w:rsid w:val="00615CAF"/>
    <w:rsid w:val="00616052"/>
    <w:rsid w:val="00617410"/>
    <w:rsid w:val="006249FD"/>
    <w:rsid w:val="006303CF"/>
    <w:rsid w:val="006307B0"/>
    <w:rsid w:val="00630814"/>
    <w:rsid w:val="00632BCB"/>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77436"/>
    <w:rsid w:val="006835EF"/>
    <w:rsid w:val="00684C83"/>
    <w:rsid w:val="00685358"/>
    <w:rsid w:val="00685B09"/>
    <w:rsid w:val="006869D2"/>
    <w:rsid w:val="00686EF7"/>
    <w:rsid w:val="00687BDA"/>
    <w:rsid w:val="0069321C"/>
    <w:rsid w:val="00693390"/>
    <w:rsid w:val="00694CC8"/>
    <w:rsid w:val="00695AED"/>
    <w:rsid w:val="006A1DD3"/>
    <w:rsid w:val="006A1E80"/>
    <w:rsid w:val="006A1F3D"/>
    <w:rsid w:val="006A60E4"/>
    <w:rsid w:val="006B56C3"/>
    <w:rsid w:val="006B686C"/>
    <w:rsid w:val="006B6AF5"/>
    <w:rsid w:val="006B7FCC"/>
    <w:rsid w:val="006C4663"/>
    <w:rsid w:val="006D00D3"/>
    <w:rsid w:val="006D080A"/>
    <w:rsid w:val="006D0F61"/>
    <w:rsid w:val="006D0FB6"/>
    <w:rsid w:val="006D146D"/>
    <w:rsid w:val="006E337A"/>
    <w:rsid w:val="006E4C41"/>
    <w:rsid w:val="006E77A3"/>
    <w:rsid w:val="006E7900"/>
    <w:rsid w:val="006F025F"/>
    <w:rsid w:val="006F2DF0"/>
    <w:rsid w:val="006F4455"/>
    <w:rsid w:val="006F4AFE"/>
    <w:rsid w:val="006F7A53"/>
    <w:rsid w:val="0070296E"/>
    <w:rsid w:val="00703547"/>
    <w:rsid w:val="00703C2B"/>
    <w:rsid w:val="00704A38"/>
    <w:rsid w:val="00704FC1"/>
    <w:rsid w:val="00705013"/>
    <w:rsid w:val="0070716A"/>
    <w:rsid w:val="00707D23"/>
    <w:rsid w:val="00710CE2"/>
    <w:rsid w:val="00713980"/>
    <w:rsid w:val="00714C71"/>
    <w:rsid w:val="007158EA"/>
    <w:rsid w:val="00716DAD"/>
    <w:rsid w:val="00720B31"/>
    <w:rsid w:val="0072210C"/>
    <w:rsid w:val="007230A3"/>
    <w:rsid w:val="00723A8D"/>
    <w:rsid w:val="0072503B"/>
    <w:rsid w:val="007264DF"/>
    <w:rsid w:val="007303F8"/>
    <w:rsid w:val="00732D0D"/>
    <w:rsid w:val="00735D06"/>
    <w:rsid w:val="0074131F"/>
    <w:rsid w:val="00742576"/>
    <w:rsid w:val="00742BE5"/>
    <w:rsid w:val="00743F08"/>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A8E"/>
    <w:rsid w:val="00795270"/>
    <w:rsid w:val="007A0043"/>
    <w:rsid w:val="007A3E4E"/>
    <w:rsid w:val="007A7E33"/>
    <w:rsid w:val="007B222D"/>
    <w:rsid w:val="007B5031"/>
    <w:rsid w:val="007B5FFC"/>
    <w:rsid w:val="007D3AB1"/>
    <w:rsid w:val="007D5D25"/>
    <w:rsid w:val="007E0079"/>
    <w:rsid w:val="007E1D67"/>
    <w:rsid w:val="007E362F"/>
    <w:rsid w:val="007E4D1C"/>
    <w:rsid w:val="007E4E22"/>
    <w:rsid w:val="007E6BB3"/>
    <w:rsid w:val="007F05AE"/>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4338"/>
    <w:rsid w:val="0086565D"/>
    <w:rsid w:val="008679FC"/>
    <w:rsid w:val="00870BA2"/>
    <w:rsid w:val="00871F55"/>
    <w:rsid w:val="00873107"/>
    <w:rsid w:val="0087682B"/>
    <w:rsid w:val="00877158"/>
    <w:rsid w:val="00881801"/>
    <w:rsid w:val="00883B38"/>
    <w:rsid w:val="008841CE"/>
    <w:rsid w:val="0088496E"/>
    <w:rsid w:val="0088635D"/>
    <w:rsid w:val="008870CA"/>
    <w:rsid w:val="00887109"/>
    <w:rsid w:val="00887614"/>
    <w:rsid w:val="00890E4A"/>
    <w:rsid w:val="00891C81"/>
    <w:rsid w:val="00891E19"/>
    <w:rsid w:val="00892202"/>
    <w:rsid w:val="008A05D4"/>
    <w:rsid w:val="008A40F9"/>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7A6"/>
    <w:rsid w:val="00921E87"/>
    <w:rsid w:val="00924969"/>
    <w:rsid w:val="0093024F"/>
    <w:rsid w:val="00935FF6"/>
    <w:rsid w:val="009403B9"/>
    <w:rsid w:val="00940C10"/>
    <w:rsid w:val="00941371"/>
    <w:rsid w:val="0094139E"/>
    <w:rsid w:val="00943A89"/>
    <w:rsid w:val="00944E74"/>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E1C"/>
    <w:rsid w:val="00A0004A"/>
    <w:rsid w:val="00A00A77"/>
    <w:rsid w:val="00A0112A"/>
    <w:rsid w:val="00A03660"/>
    <w:rsid w:val="00A06AAF"/>
    <w:rsid w:val="00A070E0"/>
    <w:rsid w:val="00A073E0"/>
    <w:rsid w:val="00A07496"/>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0BA4"/>
    <w:rsid w:val="00B01F89"/>
    <w:rsid w:val="00B02136"/>
    <w:rsid w:val="00B07266"/>
    <w:rsid w:val="00B07AE6"/>
    <w:rsid w:val="00B07E95"/>
    <w:rsid w:val="00B10E49"/>
    <w:rsid w:val="00B17F1D"/>
    <w:rsid w:val="00B205DC"/>
    <w:rsid w:val="00B21ED7"/>
    <w:rsid w:val="00B310C4"/>
    <w:rsid w:val="00B31373"/>
    <w:rsid w:val="00B334C9"/>
    <w:rsid w:val="00B35133"/>
    <w:rsid w:val="00B402DC"/>
    <w:rsid w:val="00B43D3A"/>
    <w:rsid w:val="00B45371"/>
    <w:rsid w:val="00B456F0"/>
    <w:rsid w:val="00B47DEA"/>
    <w:rsid w:val="00B47F08"/>
    <w:rsid w:val="00B47FF0"/>
    <w:rsid w:val="00B54680"/>
    <w:rsid w:val="00B5525E"/>
    <w:rsid w:val="00B6120E"/>
    <w:rsid w:val="00B63653"/>
    <w:rsid w:val="00B6542A"/>
    <w:rsid w:val="00B67478"/>
    <w:rsid w:val="00B73E58"/>
    <w:rsid w:val="00B76C22"/>
    <w:rsid w:val="00B7792E"/>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5810"/>
    <w:rsid w:val="00BC5F21"/>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D6B"/>
    <w:rsid w:val="00C26336"/>
    <w:rsid w:val="00C26359"/>
    <w:rsid w:val="00C26A49"/>
    <w:rsid w:val="00C310A5"/>
    <w:rsid w:val="00C317BE"/>
    <w:rsid w:val="00C31D07"/>
    <w:rsid w:val="00C334D2"/>
    <w:rsid w:val="00C347E4"/>
    <w:rsid w:val="00C37031"/>
    <w:rsid w:val="00C4023D"/>
    <w:rsid w:val="00C43FB8"/>
    <w:rsid w:val="00C4705C"/>
    <w:rsid w:val="00C541AA"/>
    <w:rsid w:val="00C54FC1"/>
    <w:rsid w:val="00C551AD"/>
    <w:rsid w:val="00C57DAD"/>
    <w:rsid w:val="00C60745"/>
    <w:rsid w:val="00C62521"/>
    <w:rsid w:val="00C62761"/>
    <w:rsid w:val="00C62F1F"/>
    <w:rsid w:val="00C64E0E"/>
    <w:rsid w:val="00C64EC5"/>
    <w:rsid w:val="00C703CC"/>
    <w:rsid w:val="00C7171B"/>
    <w:rsid w:val="00C71D8F"/>
    <w:rsid w:val="00C71ED4"/>
    <w:rsid w:val="00C74ED9"/>
    <w:rsid w:val="00C762CC"/>
    <w:rsid w:val="00C7709D"/>
    <w:rsid w:val="00C773F9"/>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E53"/>
    <w:rsid w:val="00CA55D0"/>
    <w:rsid w:val="00CA7B56"/>
    <w:rsid w:val="00CB11B1"/>
    <w:rsid w:val="00CB16AF"/>
    <w:rsid w:val="00CB27EA"/>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79A"/>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D7521"/>
    <w:rsid w:val="00DE2C23"/>
    <w:rsid w:val="00DE664C"/>
    <w:rsid w:val="00DE6AF4"/>
    <w:rsid w:val="00DE6C7D"/>
    <w:rsid w:val="00DF09A2"/>
    <w:rsid w:val="00DF0B5F"/>
    <w:rsid w:val="00DF3188"/>
    <w:rsid w:val="00DF4623"/>
    <w:rsid w:val="00DF56A2"/>
    <w:rsid w:val="00DF5C80"/>
    <w:rsid w:val="00DF621D"/>
    <w:rsid w:val="00E0005D"/>
    <w:rsid w:val="00E00869"/>
    <w:rsid w:val="00E02184"/>
    <w:rsid w:val="00E05C8A"/>
    <w:rsid w:val="00E10778"/>
    <w:rsid w:val="00E107BA"/>
    <w:rsid w:val="00E122C9"/>
    <w:rsid w:val="00E1429E"/>
    <w:rsid w:val="00E15246"/>
    <w:rsid w:val="00E165B2"/>
    <w:rsid w:val="00E204F9"/>
    <w:rsid w:val="00E26B27"/>
    <w:rsid w:val="00E26B6B"/>
    <w:rsid w:val="00E27B7B"/>
    <w:rsid w:val="00E300EC"/>
    <w:rsid w:val="00E31ACB"/>
    <w:rsid w:val="00E32BB3"/>
    <w:rsid w:val="00E36A14"/>
    <w:rsid w:val="00E404D0"/>
    <w:rsid w:val="00E4452E"/>
    <w:rsid w:val="00E4470A"/>
    <w:rsid w:val="00E50F9E"/>
    <w:rsid w:val="00E527D8"/>
    <w:rsid w:val="00E531F1"/>
    <w:rsid w:val="00E5332B"/>
    <w:rsid w:val="00E5575A"/>
    <w:rsid w:val="00E56826"/>
    <w:rsid w:val="00E5799E"/>
    <w:rsid w:val="00E610FD"/>
    <w:rsid w:val="00E64D75"/>
    <w:rsid w:val="00E65278"/>
    <w:rsid w:val="00E659ED"/>
    <w:rsid w:val="00E66EC1"/>
    <w:rsid w:val="00E73F11"/>
    <w:rsid w:val="00E75283"/>
    <w:rsid w:val="00E76189"/>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1493"/>
    <w:rsid w:val="00F44D54"/>
    <w:rsid w:val="00F45C91"/>
    <w:rsid w:val="00F473B3"/>
    <w:rsid w:val="00F4794D"/>
    <w:rsid w:val="00F47FB4"/>
    <w:rsid w:val="00F54FB7"/>
    <w:rsid w:val="00F55249"/>
    <w:rsid w:val="00F573BB"/>
    <w:rsid w:val="00F57829"/>
    <w:rsid w:val="00F67150"/>
    <w:rsid w:val="00F720FB"/>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0BCF"/>
    <w:rsid w:val="00FB14E1"/>
    <w:rsid w:val="00FB29BB"/>
    <w:rsid w:val="00FB2D48"/>
    <w:rsid w:val="00FB3974"/>
    <w:rsid w:val="00FB3DED"/>
    <w:rsid w:val="00FB5BB0"/>
    <w:rsid w:val="00FB6FB2"/>
    <w:rsid w:val="00FC0A55"/>
    <w:rsid w:val="00FC1427"/>
    <w:rsid w:val="00FC2C22"/>
    <w:rsid w:val="00FC2C5D"/>
    <w:rsid w:val="00FC2E96"/>
    <w:rsid w:val="00FC4C22"/>
    <w:rsid w:val="00FD2223"/>
    <w:rsid w:val="00FD57F2"/>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59205"/>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con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Mencinsinresolver1">
    <w:name w:val="Mención sin resolver1"/>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07429471">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534624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06626386">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234123665">
      <w:bodyDiv w:val="1"/>
      <w:marLeft w:val="0"/>
      <w:marRight w:val="0"/>
      <w:marTop w:val="0"/>
      <w:marBottom w:val="0"/>
      <w:divBdr>
        <w:top w:val="none" w:sz="0" w:space="0" w:color="auto"/>
        <w:left w:val="none" w:sz="0" w:space="0" w:color="auto"/>
        <w:bottom w:val="none" w:sz="0" w:space="0" w:color="auto"/>
        <w:right w:val="none" w:sz="0" w:space="0" w:color="auto"/>
      </w:divBdr>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60800384">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7ECEE-F99E-4793-976E-69A68BBD1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Pages>
  <Words>5385</Words>
  <Characters>29622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BRENDA NIETO</cp:lastModifiedBy>
  <cp:revision>8</cp:revision>
  <cp:lastPrinted>2018-10-26T01:30:00Z</cp:lastPrinted>
  <dcterms:created xsi:type="dcterms:W3CDTF">2020-02-14T20:28:00Z</dcterms:created>
  <dcterms:modified xsi:type="dcterms:W3CDTF">2020-05-12T21:35:00Z</dcterms:modified>
</cp:coreProperties>
</file>