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8372B5" w:rsidRDefault="00A2780F" w:rsidP="00EE3EC9">
      <w:pPr>
        <w:spacing w:line="360" w:lineRule="auto"/>
        <w:jc w:val="both"/>
        <w:rPr>
          <w:rFonts w:ascii="Palatino Linotype" w:hAnsi="Palatino Linotype"/>
        </w:rPr>
      </w:pPr>
      <w:r w:rsidRPr="008372B5">
        <w:rPr>
          <w:rFonts w:ascii="Palatino Linotype" w:hAnsi="Palatino Linotype"/>
        </w:rPr>
        <w:t>Resolución</w:t>
      </w:r>
      <w:r w:rsidR="00D730A4" w:rsidRPr="008372B5">
        <w:rPr>
          <w:rFonts w:ascii="Palatino Linotype" w:hAnsi="Palatino Linotype"/>
        </w:rPr>
        <w:t xml:space="preserve"> </w:t>
      </w:r>
      <w:r w:rsidRPr="008372B5">
        <w:rPr>
          <w:rFonts w:ascii="Palatino Linotype" w:hAnsi="Palatino Linotype"/>
        </w:rPr>
        <w:t>del</w:t>
      </w:r>
      <w:r w:rsidR="00D730A4" w:rsidRPr="008372B5">
        <w:rPr>
          <w:rFonts w:ascii="Palatino Linotype" w:hAnsi="Palatino Linotype"/>
        </w:rPr>
        <w:t xml:space="preserve"> </w:t>
      </w:r>
      <w:r w:rsidRPr="008372B5">
        <w:rPr>
          <w:rFonts w:ascii="Palatino Linotype" w:hAnsi="Palatino Linotype"/>
        </w:rPr>
        <w:t>Pleno</w:t>
      </w:r>
      <w:r w:rsidR="00D730A4" w:rsidRPr="008372B5">
        <w:rPr>
          <w:rFonts w:ascii="Palatino Linotype" w:hAnsi="Palatino Linotype"/>
        </w:rPr>
        <w:t xml:space="preserve"> </w:t>
      </w:r>
      <w:r w:rsidRPr="008372B5">
        <w:rPr>
          <w:rFonts w:ascii="Palatino Linotype" w:hAnsi="Palatino Linotype"/>
        </w:rPr>
        <w:t>del</w:t>
      </w:r>
      <w:r w:rsidR="00D730A4" w:rsidRPr="008372B5">
        <w:rPr>
          <w:rFonts w:ascii="Palatino Linotype" w:hAnsi="Palatino Linotype"/>
        </w:rPr>
        <w:t xml:space="preserve"> </w:t>
      </w:r>
      <w:r w:rsidRPr="008372B5">
        <w:rPr>
          <w:rFonts w:ascii="Palatino Linotype" w:hAnsi="Palatino Linotype"/>
        </w:rPr>
        <w:t>Instituto</w:t>
      </w:r>
      <w:r w:rsidR="00D730A4" w:rsidRPr="008372B5">
        <w:rPr>
          <w:rFonts w:ascii="Palatino Linotype" w:hAnsi="Palatino Linotype"/>
        </w:rPr>
        <w:t xml:space="preserve"> </w:t>
      </w:r>
      <w:r w:rsidRPr="008372B5">
        <w:rPr>
          <w:rFonts w:ascii="Palatino Linotype" w:hAnsi="Palatino Linotype"/>
        </w:rPr>
        <w:t>de</w:t>
      </w:r>
      <w:r w:rsidR="00D730A4" w:rsidRPr="008372B5">
        <w:rPr>
          <w:rFonts w:ascii="Palatino Linotype" w:hAnsi="Palatino Linotype"/>
        </w:rPr>
        <w:t xml:space="preserve"> </w:t>
      </w:r>
      <w:r w:rsidRPr="008372B5">
        <w:rPr>
          <w:rFonts w:ascii="Palatino Linotype" w:hAnsi="Palatino Linotype"/>
        </w:rPr>
        <w:t>Transparencia,</w:t>
      </w:r>
      <w:r w:rsidR="00D730A4" w:rsidRPr="008372B5">
        <w:rPr>
          <w:rFonts w:ascii="Palatino Linotype" w:hAnsi="Palatino Linotype"/>
        </w:rPr>
        <w:t xml:space="preserve"> </w:t>
      </w:r>
      <w:r w:rsidRPr="008372B5">
        <w:rPr>
          <w:rFonts w:ascii="Palatino Linotype" w:hAnsi="Palatino Linotype"/>
        </w:rPr>
        <w:t>Acceso</w:t>
      </w:r>
      <w:r w:rsidR="00D730A4" w:rsidRPr="008372B5">
        <w:rPr>
          <w:rFonts w:ascii="Palatino Linotype" w:hAnsi="Palatino Linotype"/>
        </w:rPr>
        <w:t xml:space="preserve"> </w:t>
      </w:r>
      <w:r w:rsidRPr="008372B5">
        <w:rPr>
          <w:rFonts w:ascii="Palatino Linotype" w:hAnsi="Palatino Linotype"/>
        </w:rPr>
        <w:t>a</w:t>
      </w:r>
      <w:r w:rsidR="00D730A4" w:rsidRPr="008372B5">
        <w:rPr>
          <w:rFonts w:ascii="Palatino Linotype" w:hAnsi="Palatino Linotype"/>
        </w:rPr>
        <w:t xml:space="preserve"> </w:t>
      </w:r>
      <w:r w:rsidRPr="008372B5">
        <w:rPr>
          <w:rFonts w:ascii="Palatino Linotype" w:hAnsi="Palatino Linotype"/>
        </w:rPr>
        <w:t>la</w:t>
      </w:r>
      <w:r w:rsidR="00D730A4" w:rsidRPr="008372B5">
        <w:rPr>
          <w:rFonts w:ascii="Palatino Linotype" w:hAnsi="Palatino Linotype"/>
        </w:rPr>
        <w:t xml:space="preserve"> </w:t>
      </w:r>
      <w:r w:rsidRPr="008372B5">
        <w:rPr>
          <w:rFonts w:ascii="Palatino Linotype" w:hAnsi="Palatino Linotype"/>
        </w:rPr>
        <w:t>Información</w:t>
      </w:r>
      <w:r w:rsidR="00D730A4" w:rsidRPr="008372B5">
        <w:rPr>
          <w:rFonts w:ascii="Palatino Linotype" w:hAnsi="Palatino Linotype"/>
        </w:rPr>
        <w:t xml:space="preserve"> </w:t>
      </w:r>
      <w:r w:rsidRPr="008372B5">
        <w:rPr>
          <w:rFonts w:ascii="Palatino Linotype" w:hAnsi="Palatino Linotype"/>
        </w:rPr>
        <w:t>Pública</w:t>
      </w:r>
      <w:r w:rsidR="00D730A4" w:rsidRPr="008372B5">
        <w:rPr>
          <w:rFonts w:ascii="Palatino Linotype" w:hAnsi="Palatino Linotype"/>
        </w:rPr>
        <w:t xml:space="preserve"> </w:t>
      </w:r>
      <w:r w:rsidRPr="008372B5">
        <w:rPr>
          <w:rFonts w:ascii="Palatino Linotype" w:hAnsi="Palatino Linotype"/>
        </w:rPr>
        <w:t>y</w:t>
      </w:r>
      <w:r w:rsidR="00D730A4" w:rsidRPr="008372B5">
        <w:rPr>
          <w:rFonts w:ascii="Palatino Linotype" w:hAnsi="Palatino Linotype"/>
        </w:rPr>
        <w:t xml:space="preserve"> </w:t>
      </w:r>
      <w:r w:rsidRPr="008372B5">
        <w:rPr>
          <w:rFonts w:ascii="Palatino Linotype" w:hAnsi="Palatino Linotype"/>
        </w:rPr>
        <w:t>Protección</w:t>
      </w:r>
      <w:r w:rsidR="00D730A4" w:rsidRPr="008372B5">
        <w:rPr>
          <w:rFonts w:ascii="Palatino Linotype" w:hAnsi="Palatino Linotype"/>
        </w:rPr>
        <w:t xml:space="preserve"> </w:t>
      </w:r>
      <w:r w:rsidRPr="008372B5">
        <w:rPr>
          <w:rFonts w:ascii="Palatino Linotype" w:hAnsi="Palatino Linotype"/>
        </w:rPr>
        <w:t>de</w:t>
      </w:r>
      <w:r w:rsidR="00D730A4" w:rsidRPr="008372B5">
        <w:rPr>
          <w:rFonts w:ascii="Palatino Linotype" w:hAnsi="Palatino Linotype"/>
        </w:rPr>
        <w:t xml:space="preserve"> </w:t>
      </w:r>
      <w:r w:rsidRPr="008372B5">
        <w:rPr>
          <w:rFonts w:ascii="Palatino Linotype" w:hAnsi="Palatino Linotype"/>
        </w:rPr>
        <w:t>Datos</w:t>
      </w:r>
      <w:r w:rsidR="00D730A4" w:rsidRPr="008372B5">
        <w:rPr>
          <w:rFonts w:ascii="Palatino Linotype" w:hAnsi="Palatino Linotype"/>
        </w:rPr>
        <w:t xml:space="preserve"> </w:t>
      </w:r>
      <w:r w:rsidRPr="008372B5">
        <w:rPr>
          <w:rFonts w:ascii="Palatino Linotype" w:hAnsi="Palatino Linotype"/>
        </w:rPr>
        <w:t>Personales</w:t>
      </w:r>
      <w:r w:rsidR="00D730A4" w:rsidRPr="008372B5">
        <w:rPr>
          <w:rFonts w:ascii="Palatino Linotype" w:hAnsi="Palatino Linotype"/>
        </w:rPr>
        <w:t xml:space="preserve"> </w:t>
      </w:r>
      <w:r w:rsidRPr="008372B5">
        <w:rPr>
          <w:rFonts w:ascii="Palatino Linotype" w:hAnsi="Palatino Linotype"/>
        </w:rPr>
        <w:t>del</w:t>
      </w:r>
      <w:r w:rsidR="00D730A4" w:rsidRPr="008372B5">
        <w:rPr>
          <w:rFonts w:ascii="Palatino Linotype" w:hAnsi="Palatino Linotype"/>
        </w:rPr>
        <w:t xml:space="preserve"> </w:t>
      </w:r>
      <w:r w:rsidRPr="008372B5">
        <w:rPr>
          <w:rFonts w:ascii="Palatino Linotype" w:hAnsi="Palatino Linotype"/>
        </w:rPr>
        <w:t>Estado</w:t>
      </w:r>
      <w:r w:rsidR="00D730A4" w:rsidRPr="008372B5">
        <w:rPr>
          <w:rFonts w:ascii="Palatino Linotype" w:hAnsi="Palatino Linotype"/>
        </w:rPr>
        <w:t xml:space="preserve"> </w:t>
      </w:r>
      <w:r w:rsidRPr="008372B5">
        <w:rPr>
          <w:rFonts w:ascii="Palatino Linotype" w:hAnsi="Palatino Linotype"/>
        </w:rPr>
        <w:t>de</w:t>
      </w:r>
      <w:r w:rsidR="00D730A4" w:rsidRPr="008372B5">
        <w:rPr>
          <w:rFonts w:ascii="Palatino Linotype" w:hAnsi="Palatino Linotype"/>
        </w:rPr>
        <w:t xml:space="preserve"> </w:t>
      </w:r>
      <w:r w:rsidRPr="008372B5">
        <w:rPr>
          <w:rFonts w:ascii="Palatino Linotype" w:hAnsi="Palatino Linotype"/>
        </w:rPr>
        <w:t>México</w:t>
      </w:r>
      <w:r w:rsidR="00D730A4" w:rsidRPr="008372B5">
        <w:rPr>
          <w:rFonts w:ascii="Palatino Linotype" w:hAnsi="Palatino Linotype"/>
        </w:rPr>
        <w:t xml:space="preserve"> </w:t>
      </w:r>
      <w:r w:rsidRPr="008372B5">
        <w:rPr>
          <w:rFonts w:ascii="Palatino Linotype" w:hAnsi="Palatino Linotype"/>
        </w:rPr>
        <w:t>y</w:t>
      </w:r>
      <w:r w:rsidR="00D730A4" w:rsidRPr="008372B5">
        <w:rPr>
          <w:rFonts w:ascii="Palatino Linotype" w:hAnsi="Palatino Linotype"/>
        </w:rPr>
        <w:t xml:space="preserve"> </w:t>
      </w:r>
      <w:r w:rsidRPr="008372B5">
        <w:rPr>
          <w:rFonts w:ascii="Palatino Linotype" w:hAnsi="Palatino Linotype"/>
        </w:rPr>
        <w:t>Municipios,</w:t>
      </w:r>
      <w:r w:rsidR="00D730A4" w:rsidRPr="008372B5">
        <w:rPr>
          <w:rFonts w:ascii="Palatino Linotype" w:hAnsi="Palatino Linotype"/>
        </w:rPr>
        <w:t xml:space="preserve"> </w:t>
      </w:r>
      <w:r w:rsidRPr="008372B5">
        <w:rPr>
          <w:rFonts w:ascii="Palatino Linotype" w:hAnsi="Palatino Linotype"/>
        </w:rPr>
        <w:t>con</w:t>
      </w:r>
      <w:r w:rsidR="00D730A4" w:rsidRPr="008372B5">
        <w:rPr>
          <w:rFonts w:ascii="Palatino Linotype" w:hAnsi="Palatino Linotype"/>
        </w:rPr>
        <w:t xml:space="preserve"> </w:t>
      </w:r>
      <w:r w:rsidRPr="008372B5">
        <w:rPr>
          <w:rFonts w:ascii="Palatino Linotype" w:hAnsi="Palatino Linotype"/>
        </w:rPr>
        <w:t>domicilio</w:t>
      </w:r>
      <w:r w:rsidR="00D730A4" w:rsidRPr="008372B5">
        <w:rPr>
          <w:rFonts w:ascii="Palatino Linotype" w:hAnsi="Palatino Linotype"/>
        </w:rPr>
        <w:t xml:space="preserve"> </w:t>
      </w:r>
      <w:r w:rsidRPr="008372B5">
        <w:rPr>
          <w:rFonts w:ascii="Palatino Linotype" w:hAnsi="Palatino Linotype"/>
        </w:rPr>
        <w:t>en</w:t>
      </w:r>
      <w:r w:rsidR="00D730A4" w:rsidRPr="008372B5">
        <w:rPr>
          <w:rFonts w:ascii="Palatino Linotype" w:hAnsi="Palatino Linotype"/>
        </w:rPr>
        <w:t xml:space="preserve"> </w:t>
      </w:r>
      <w:r w:rsidRPr="008372B5">
        <w:rPr>
          <w:rFonts w:ascii="Palatino Linotype" w:hAnsi="Palatino Linotype"/>
        </w:rPr>
        <w:t>Metepec,</w:t>
      </w:r>
      <w:r w:rsidR="00D730A4" w:rsidRPr="008372B5">
        <w:rPr>
          <w:rFonts w:ascii="Palatino Linotype" w:hAnsi="Palatino Linotype"/>
        </w:rPr>
        <w:t xml:space="preserve"> </w:t>
      </w:r>
      <w:r w:rsidRPr="008372B5">
        <w:rPr>
          <w:rFonts w:ascii="Palatino Linotype" w:hAnsi="Palatino Linotype"/>
        </w:rPr>
        <w:t>Estado</w:t>
      </w:r>
      <w:r w:rsidR="00D730A4" w:rsidRPr="008372B5">
        <w:rPr>
          <w:rFonts w:ascii="Palatino Linotype" w:hAnsi="Palatino Linotype"/>
        </w:rPr>
        <w:t xml:space="preserve"> </w:t>
      </w:r>
      <w:r w:rsidRPr="008372B5">
        <w:rPr>
          <w:rFonts w:ascii="Palatino Linotype" w:hAnsi="Palatino Linotype"/>
        </w:rPr>
        <w:t>de</w:t>
      </w:r>
      <w:r w:rsidR="00D730A4" w:rsidRPr="008372B5">
        <w:rPr>
          <w:rFonts w:ascii="Palatino Linotype" w:hAnsi="Palatino Linotype"/>
        </w:rPr>
        <w:t xml:space="preserve"> </w:t>
      </w:r>
      <w:r w:rsidRPr="008372B5">
        <w:rPr>
          <w:rFonts w:ascii="Palatino Linotype" w:hAnsi="Palatino Linotype"/>
        </w:rPr>
        <w:t>México,</w:t>
      </w:r>
      <w:r w:rsidR="00D730A4" w:rsidRPr="008372B5">
        <w:rPr>
          <w:rFonts w:ascii="Palatino Linotype" w:hAnsi="Palatino Linotype"/>
        </w:rPr>
        <w:t xml:space="preserve"> </w:t>
      </w:r>
      <w:r w:rsidRPr="008372B5">
        <w:rPr>
          <w:rFonts w:ascii="Palatino Linotype" w:hAnsi="Palatino Linotype"/>
        </w:rPr>
        <w:t>de</w:t>
      </w:r>
      <w:r w:rsidR="00D730A4" w:rsidRPr="008372B5">
        <w:rPr>
          <w:rFonts w:ascii="Palatino Linotype" w:hAnsi="Palatino Linotype"/>
        </w:rPr>
        <w:t xml:space="preserve"> </w:t>
      </w:r>
      <w:r w:rsidRPr="008372B5">
        <w:rPr>
          <w:rFonts w:ascii="Palatino Linotype" w:hAnsi="Palatino Linotype"/>
        </w:rPr>
        <w:t>fecha</w:t>
      </w:r>
      <w:r w:rsidR="00D730A4" w:rsidRPr="008372B5">
        <w:rPr>
          <w:rFonts w:ascii="Palatino Linotype" w:hAnsi="Palatino Linotype"/>
        </w:rPr>
        <w:t xml:space="preserve"> </w:t>
      </w:r>
      <w:r w:rsidR="00C53E1B" w:rsidRPr="008372B5">
        <w:rPr>
          <w:rFonts w:ascii="Palatino Linotype" w:hAnsi="Palatino Linotype"/>
        </w:rPr>
        <w:t>cuatro</w:t>
      </w:r>
      <w:r w:rsidR="00CB576F" w:rsidRPr="008372B5">
        <w:rPr>
          <w:rFonts w:ascii="Palatino Linotype" w:hAnsi="Palatino Linotype"/>
        </w:rPr>
        <w:t xml:space="preserve"> de diciembre </w:t>
      </w:r>
      <w:r w:rsidR="00C53F95" w:rsidRPr="008372B5">
        <w:rPr>
          <w:rFonts w:ascii="Palatino Linotype" w:hAnsi="Palatino Linotype"/>
        </w:rPr>
        <w:t>d</w:t>
      </w:r>
      <w:r w:rsidR="00A30049" w:rsidRPr="008372B5">
        <w:rPr>
          <w:rFonts w:ascii="Palatino Linotype" w:hAnsi="Palatino Linotype"/>
        </w:rPr>
        <w:t>e</w:t>
      </w:r>
      <w:r w:rsidR="00D730A4" w:rsidRPr="008372B5">
        <w:rPr>
          <w:rFonts w:ascii="Palatino Linotype" w:hAnsi="Palatino Linotype"/>
        </w:rPr>
        <w:t xml:space="preserve"> </w:t>
      </w:r>
      <w:r w:rsidR="00A30049" w:rsidRPr="008372B5">
        <w:rPr>
          <w:rFonts w:ascii="Palatino Linotype" w:hAnsi="Palatino Linotype"/>
        </w:rPr>
        <w:t>dos</w:t>
      </w:r>
      <w:r w:rsidR="00D730A4" w:rsidRPr="008372B5">
        <w:rPr>
          <w:rFonts w:ascii="Palatino Linotype" w:hAnsi="Palatino Linotype"/>
        </w:rPr>
        <w:t xml:space="preserve"> </w:t>
      </w:r>
      <w:r w:rsidR="00A30049" w:rsidRPr="008372B5">
        <w:rPr>
          <w:rFonts w:ascii="Palatino Linotype" w:hAnsi="Palatino Linotype"/>
        </w:rPr>
        <w:t>mil</w:t>
      </w:r>
      <w:r w:rsidR="00D730A4" w:rsidRPr="008372B5">
        <w:rPr>
          <w:rFonts w:ascii="Palatino Linotype" w:hAnsi="Palatino Linotype"/>
        </w:rPr>
        <w:t xml:space="preserve"> </w:t>
      </w:r>
      <w:r w:rsidR="00A30049" w:rsidRPr="008372B5">
        <w:rPr>
          <w:rFonts w:ascii="Palatino Linotype" w:hAnsi="Palatino Linotype"/>
        </w:rPr>
        <w:t>dieci</w:t>
      </w:r>
      <w:r w:rsidR="0058283F" w:rsidRPr="008372B5">
        <w:rPr>
          <w:rFonts w:ascii="Palatino Linotype" w:hAnsi="Palatino Linotype"/>
        </w:rPr>
        <w:t>nueve</w:t>
      </w:r>
      <w:r w:rsidRPr="008372B5">
        <w:rPr>
          <w:rFonts w:ascii="Palatino Linotype" w:hAnsi="Palatino Linotype"/>
        </w:rPr>
        <w:t>.</w:t>
      </w:r>
    </w:p>
    <w:p w:rsidR="00820B21" w:rsidRPr="008372B5" w:rsidRDefault="00820B21" w:rsidP="00EE3EC9">
      <w:pPr>
        <w:spacing w:line="360" w:lineRule="auto"/>
        <w:jc w:val="both"/>
        <w:rPr>
          <w:rFonts w:ascii="Palatino Linotype" w:hAnsi="Palatino Linotype"/>
        </w:rPr>
      </w:pPr>
    </w:p>
    <w:p w:rsidR="00F413DE" w:rsidRPr="008372B5" w:rsidRDefault="00F413DE" w:rsidP="00EE3EC9">
      <w:pPr>
        <w:spacing w:line="360" w:lineRule="auto"/>
        <w:jc w:val="both"/>
        <w:rPr>
          <w:rFonts w:ascii="Palatino Linotype" w:hAnsi="Palatino Linotype"/>
          <w:b/>
        </w:rPr>
      </w:pPr>
      <w:r w:rsidRPr="008372B5">
        <w:rPr>
          <w:rFonts w:ascii="Palatino Linotype" w:hAnsi="Palatino Linotype"/>
          <w:b/>
        </w:rPr>
        <w:t>VISTO</w:t>
      </w:r>
      <w:r w:rsidR="00D730A4" w:rsidRPr="008372B5">
        <w:rPr>
          <w:rFonts w:ascii="Palatino Linotype" w:hAnsi="Palatino Linotype"/>
        </w:rPr>
        <w:t xml:space="preserve"> </w:t>
      </w:r>
      <w:r w:rsidR="00DD5205" w:rsidRPr="008372B5">
        <w:rPr>
          <w:rFonts w:ascii="Palatino Linotype" w:hAnsi="Palatino Linotype"/>
        </w:rPr>
        <w:t>el</w:t>
      </w:r>
      <w:r w:rsidR="00D730A4" w:rsidRPr="008372B5">
        <w:rPr>
          <w:rFonts w:ascii="Palatino Linotype" w:hAnsi="Palatino Linotype"/>
        </w:rPr>
        <w:t xml:space="preserve"> </w:t>
      </w:r>
      <w:r w:rsidRPr="008372B5">
        <w:rPr>
          <w:rFonts w:ascii="Palatino Linotype" w:hAnsi="Palatino Linotype"/>
        </w:rPr>
        <w:t>expediente</w:t>
      </w:r>
      <w:r w:rsidR="00D730A4" w:rsidRPr="008372B5">
        <w:rPr>
          <w:rFonts w:ascii="Palatino Linotype" w:hAnsi="Palatino Linotype"/>
        </w:rPr>
        <w:t xml:space="preserve"> </w:t>
      </w:r>
      <w:r w:rsidRPr="008372B5">
        <w:rPr>
          <w:rFonts w:ascii="Palatino Linotype" w:hAnsi="Palatino Linotype"/>
        </w:rPr>
        <w:t>formado</w:t>
      </w:r>
      <w:r w:rsidR="00D730A4" w:rsidRPr="008372B5">
        <w:rPr>
          <w:rFonts w:ascii="Palatino Linotype" w:hAnsi="Palatino Linotype"/>
        </w:rPr>
        <w:t xml:space="preserve"> </w:t>
      </w:r>
      <w:r w:rsidRPr="008372B5">
        <w:rPr>
          <w:rFonts w:ascii="Palatino Linotype" w:hAnsi="Palatino Linotype"/>
        </w:rPr>
        <w:t>con</w:t>
      </w:r>
      <w:r w:rsidR="00D730A4" w:rsidRPr="008372B5">
        <w:rPr>
          <w:rFonts w:ascii="Palatino Linotype" w:hAnsi="Palatino Linotype"/>
        </w:rPr>
        <w:t xml:space="preserve"> </w:t>
      </w:r>
      <w:r w:rsidRPr="008372B5">
        <w:rPr>
          <w:rFonts w:ascii="Palatino Linotype" w:hAnsi="Palatino Linotype"/>
        </w:rPr>
        <w:t>motivo</w:t>
      </w:r>
      <w:r w:rsidR="00D730A4" w:rsidRPr="008372B5">
        <w:rPr>
          <w:rFonts w:ascii="Palatino Linotype" w:hAnsi="Palatino Linotype"/>
        </w:rPr>
        <w:t xml:space="preserve"> </w:t>
      </w:r>
      <w:r w:rsidRPr="008372B5">
        <w:rPr>
          <w:rFonts w:ascii="Palatino Linotype" w:hAnsi="Palatino Linotype"/>
        </w:rPr>
        <w:t>de</w:t>
      </w:r>
      <w:r w:rsidR="00DD5205" w:rsidRPr="008372B5">
        <w:rPr>
          <w:rFonts w:ascii="Palatino Linotype" w:hAnsi="Palatino Linotype"/>
        </w:rPr>
        <w:t>l</w:t>
      </w:r>
      <w:r w:rsidR="00D730A4" w:rsidRPr="008372B5">
        <w:rPr>
          <w:rFonts w:ascii="Palatino Linotype" w:hAnsi="Palatino Linotype"/>
        </w:rPr>
        <w:t xml:space="preserve"> </w:t>
      </w:r>
      <w:r w:rsidRPr="008372B5">
        <w:rPr>
          <w:rFonts w:ascii="Palatino Linotype" w:hAnsi="Palatino Linotype"/>
        </w:rPr>
        <w:t>recurso</w:t>
      </w:r>
      <w:r w:rsidR="00D730A4" w:rsidRPr="008372B5">
        <w:rPr>
          <w:rFonts w:ascii="Palatino Linotype" w:hAnsi="Palatino Linotype"/>
        </w:rPr>
        <w:t xml:space="preserve"> </w:t>
      </w:r>
      <w:r w:rsidRPr="008372B5">
        <w:rPr>
          <w:rFonts w:ascii="Palatino Linotype" w:hAnsi="Palatino Linotype"/>
        </w:rPr>
        <w:t>de</w:t>
      </w:r>
      <w:r w:rsidR="00D730A4" w:rsidRPr="008372B5">
        <w:rPr>
          <w:rFonts w:ascii="Palatino Linotype" w:hAnsi="Palatino Linotype"/>
        </w:rPr>
        <w:t xml:space="preserve"> </w:t>
      </w:r>
      <w:r w:rsidRPr="008372B5">
        <w:rPr>
          <w:rFonts w:ascii="Palatino Linotype" w:hAnsi="Palatino Linotype"/>
        </w:rPr>
        <w:t>revisión</w:t>
      </w:r>
      <w:r w:rsidR="00D730A4" w:rsidRPr="008372B5">
        <w:rPr>
          <w:rFonts w:ascii="Palatino Linotype" w:hAnsi="Palatino Linotype"/>
        </w:rPr>
        <w:t xml:space="preserve"> </w:t>
      </w:r>
      <w:r w:rsidR="00E5610C" w:rsidRPr="008372B5">
        <w:rPr>
          <w:rFonts w:ascii="Palatino Linotype" w:hAnsi="Palatino Linotype"/>
          <w:b/>
        </w:rPr>
        <w:t>0</w:t>
      </w:r>
      <w:r w:rsidR="00C53F95" w:rsidRPr="008372B5">
        <w:rPr>
          <w:rFonts w:ascii="Palatino Linotype" w:hAnsi="Palatino Linotype"/>
          <w:b/>
        </w:rPr>
        <w:t>7</w:t>
      </w:r>
      <w:r w:rsidR="00E74DCA" w:rsidRPr="008372B5">
        <w:rPr>
          <w:rFonts w:ascii="Palatino Linotype" w:hAnsi="Palatino Linotype"/>
          <w:b/>
        </w:rPr>
        <w:t>777</w:t>
      </w:r>
      <w:r w:rsidR="0058283F" w:rsidRPr="008372B5">
        <w:rPr>
          <w:rFonts w:ascii="Palatino Linotype" w:hAnsi="Palatino Linotype"/>
          <w:b/>
        </w:rPr>
        <w:t>/</w:t>
      </w:r>
      <w:r w:rsidR="00C43A32" w:rsidRPr="008372B5">
        <w:rPr>
          <w:rFonts w:ascii="Palatino Linotype" w:hAnsi="Palatino Linotype"/>
          <w:b/>
        </w:rPr>
        <w:t>INFOEM/IP/RR/2019</w:t>
      </w:r>
      <w:r w:rsidRPr="008372B5">
        <w:rPr>
          <w:rFonts w:ascii="Palatino Linotype" w:hAnsi="Palatino Linotype"/>
        </w:rPr>
        <w:t>,</w:t>
      </w:r>
      <w:r w:rsidR="00D730A4" w:rsidRPr="008372B5">
        <w:rPr>
          <w:rFonts w:ascii="Palatino Linotype" w:hAnsi="Palatino Linotype"/>
        </w:rPr>
        <w:t xml:space="preserve"> </w:t>
      </w:r>
      <w:r w:rsidRPr="008372B5">
        <w:rPr>
          <w:rFonts w:ascii="Palatino Linotype" w:hAnsi="Palatino Linotype"/>
        </w:rPr>
        <w:t>promovido</w:t>
      </w:r>
      <w:r w:rsidR="00D730A4" w:rsidRPr="008372B5">
        <w:rPr>
          <w:rFonts w:ascii="Palatino Linotype" w:hAnsi="Palatino Linotype"/>
        </w:rPr>
        <w:t xml:space="preserve"> </w:t>
      </w:r>
      <w:r w:rsidRPr="008372B5">
        <w:rPr>
          <w:rFonts w:ascii="Palatino Linotype" w:hAnsi="Palatino Linotype"/>
        </w:rPr>
        <w:t>por</w:t>
      </w:r>
      <w:r w:rsidR="00BB4D2F" w:rsidRPr="008372B5">
        <w:rPr>
          <w:rFonts w:ascii="Palatino Linotype" w:hAnsi="Palatino Linotype"/>
        </w:rPr>
        <w:t xml:space="preserve"> </w:t>
      </w:r>
      <w:r w:rsidR="00C338E5" w:rsidRPr="008372B5">
        <w:rPr>
          <w:rFonts w:ascii="Palatino Linotype" w:hAnsi="Palatino Linotype"/>
        </w:rPr>
        <w:t xml:space="preserve">el C. </w:t>
      </w:r>
      <w:bookmarkStart w:id="0" w:name="_GoBack"/>
      <w:r w:rsidR="004416C9" w:rsidRPr="004416C9">
        <w:rPr>
          <w:rFonts w:ascii="Palatino Linotype" w:hAnsi="Palatino Linotype" w:cs="Arial"/>
          <w:b/>
        </w:rPr>
        <w:t xml:space="preserve">XXXX XXXXXX XXXXX </w:t>
      </w:r>
      <w:proofErr w:type="spellStart"/>
      <w:r w:rsidR="004416C9" w:rsidRPr="004416C9">
        <w:rPr>
          <w:rFonts w:ascii="Palatino Linotype" w:hAnsi="Palatino Linotype" w:cs="Arial"/>
          <w:b/>
        </w:rPr>
        <w:t>XXXXX</w:t>
      </w:r>
      <w:bookmarkEnd w:id="0"/>
      <w:proofErr w:type="spellEnd"/>
      <w:r w:rsidR="00E6045D" w:rsidRPr="008372B5">
        <w:rPr>
          <w:rFonts w:ascii="Palatino Linotype" w:hAnsi="Palatino Linotype" w:cs="Arial"/>
          <w:b/>
        </w:rPr>
        <w:t xml:space="preserve">, </w:t>
      </w:r>
      <w:r w:rsidR="00E6045D" w:rsidRPr="008372B5">
        <w:rPr>
          <w:rFonts w:ascii="Palatino Linotype" w:hAnsi="Palatino Linotype" w:cs="Arial"/>
        </w:rPr>
        <w:t>en lo sucesivo</w:t>
      </w:r>
      <w:r w:rsidR="00F37384" w:rsidRPr="008372B5">
        <w:rPr>
          <w:rFonts w:ascii="Palatino Linotype" w:hAnsi="Palatino Linotype" w:cs="Arial"/>
          <w:b/>
        </w:rPr>
        <w:t xml:space="preserve"> </w:t>
      </w:r>
      <w:r w:rsidR="00EA6EDA" w:rsidRPr="008372B5">
        <w:rPr>
          <w:rFonts w:ascii="Palatino Linotype" w:hAnsi="Palatino Linotype" w:cs="Arial"/>
          <w:b/>
        </w:rPr>
        <w:t>EL</w:t>
      </w:r>
      <w:r w:rsidR="00E6045D" w:rsidRPr="008372B5">
        <w:rPr>
          <w:rFonts w:ascii="Palatino Linotype" w:hAnsi="Palatino Linotype" w:cs="Arial"/>
          <w:b/>
        </w:rPr>
        <w:t xml:space="preserve"> RECURRENTE,</w:t>
      </w:r>
      <w:r w:rsidR="00D730A4" w:rsidRPr="008372B5">
        <w:rPr>
          <w:rFonts w:ascii="Palatino Linotype" w:hAnsi="Palatino Linotype"/>
        </w:rPr>
        <w:t xml:space="preserve"> </w:t>
      </w:r>
      <w:r w:rsidRPr="008372B5">
        <w:rPr>
          <w:rFonts w:ascii="Palatino Linotype" w:hAnsi="Palatino Linotype"/>
        </w:rPr>
        <w:t>en</w:t>
      </w:r>
      <w:r w:rsidR="00D730A4" w:rsidRPr="008372B5">
        <w:rPr>
          <w:rFonts w:ascii="Palatino Linotype" w:hAnsi="Palatino Linotype"/>
        </w:rPr>
        <w:t xml:space="preserve"> </w:t>
      </w:r>
      <w:r w:rsidRPr="008372B5">
        <w:rPr>
          <w:rFonts w:ascii="Palatino Linotype" w:hAnsi="Palatino Linotype"/>
        </w:rPr>
        <w:t>contra</w:t>
      </w:r>
      <w:r w:rsidR="00D730A4" w:rsidRPr="008372B5">
        <w:rPr>
          <w:rFonts w:ascii="Palatino Linotype" w:hAnsi="Palatino Linotype"/>
        </w:rPr>
        <w:t xml:space="preserve"> </w:t>
      </w:r>
      <w:r w:rsidRPr="008372B5">
        <w:rPr>
          <w:rFonts w:ascii="Palatino Linotype" w:hAnsi="Palatino Linotype"/>
        </w:rPr>
        <w:t>de</w:t>
      </w:r>
      <w:r w:rsidR="00D730A4" w:rsidRPr="008372B5">
        <w:rPr>
          <w:rFonts w:ascii="Palatino Linotype" w:hAnsi="Palatino Linotype"/>
        </w:rPr>
        <w:t xml:space="preserve"> </w:t>
      </w:r>
      <w:r w:rsidRPr="008372B5">
        <w:rPr>
          <w:rFonts w:ascii="Palatino Linotype" w:hAnsi="Palatino Linotype"/>
        </w:rPr>
        <w:t>la</w:t>
      </w:r>
      <w:r w:rsidR="00D730A4" w:rsidRPr="008372B5">
        <w:rPr>
          <w:rFonts w:ascii="Palatino Linotype" w:hAnsi="Palatino Linotype"/>
        </w:rPr>
        <w:t xml:space="preserve"> </w:t>
      </w:r>
      <w:r w:rsidRPr="008372B5">
        <w:rPr>
          <w:rFonts w:ascii="Palatino Linotype" w:hAnsi="Palatino Linotype"/>
        </w:rPr>
        <w:t>respuesta</w:t>
      </w:r>
      <w:r w:rsidR="00D730A4" w:rsidRPr="008372B5">
        <w:rPr>
          <w:rFonts w:ascii="Palatino Linotype" w:hAnsi="Palatino Linotype"/>
        </w:rPr>
        <w:t xml:space="preserve"> </w:t>
      </w:r>
      <w:r w:rsidRPr="008372B5">
        <w:rPr>
          <w:rFonts w:ascii="Palatino Linotype" w:hAnsi="Palatino Linotype"/>
        </w:rPr>
        <w:t>emitida</w:t>
      </w:r>
      <w:r w:rsidR="00D730A4" w:rsidRPr="008372B5">
        <w:rPr>
          <w:rFonts w:ascii="Palatino Linotype" w:hAnsi="Palatino Linotype"/>
        </w:rPr>
        <w:t xml:space="preserve"> </w:t>
      </w:r>
      <w:r w:rsidRPr="008372B5">
        <w:rPr>
          <w:rFonts w:ascii="Palatino Linotype" w:hAnsi="Palatino Linotype"/>
        </w:rPr>
        <w:t>por</w:t>
      </w:r>
      <w:r w:rsidR="00D730A4" w:rsidRPr="008372B5">
        <w:rPr>
          <w:rFonts w:ascii="Palatino Linotype" w:hAnsi="Palatino Linotype"/>
        </w:rPr>
        <w:t xml:space="preserve"> </w:t>
      </w:r>
      <w:r w:rsidR="005F10DF" w:rsidRPr="008372B5">
        <w:rPr>
          <w:rFonts w:ascii="Palatino Linotype" w:hAnsi="Palatino Linotype"/>
        </w:rPr>
        <w:t>el</w:t>
      </w:r>
      <w:r w:rsidR="00AF2BAE" w:rsidRPr="008372B5">
        <w:rPr>
          <w:rFonts w:ascii="Palatino Linotype" w:hAnsi="Palatino Linotype"/>
        </w:rPr>
        <w:t xml:space="preserve"> </w:t>
      </w:r>
      <w:r w:rsidR="00C338E5" w:rsidRPr="008372B5">
        <w:rPr>
          <w:rFonts w:ascii="Palatino Linotype" w:hAnsi="Palatino Linotype" w:cs="Arial"/>
          <w:b/>
        </w:rPr>
        <w:t xml:space="preserve">Ayuntamiento de </w:t>
      </w:r>
      <w:r w:rsidR="00E74DCA" w:rsidRPr="008372B5">
        <w:rPr>
          <w:rFonts w:ascii="Palatino Linotype" w:hAnsi="Palatino Linotype" w:cs="Arial"/>
          <w:b/>
        </w:rPr>
        <w:t>Ocoyoacac</w:t>
      </w:r>
      <w:r w:rsidRPr="008372B5">
        <w:rPr>
          <w:rFonts w:ascii="Palatino Linotype" w:hAnsi="Palatino Linotype" w:cs="Arial"/>
          <w:b/>
        </w:rPr>
        <w:t>,</w:t>
      </w:r>
      <w:r w:rsidR="00D730A4" w:rsidRPr="008372B5">
        <w:rPr>
          <w:rFonts w:ascii="Palatino Linotype" w:hAnsi="Palatino Linotype"/>
        </w:rPr>
        <w:t xml:space="preserve"> </w:t>
      </w:r>
      <w:r w:rsidRPr="008372B5">
        <w:rPr>
          <w:rFonts w:ascii="Palatino Linotype" w:hAnsi="Palatino Linotype"/>
        </w:rPr>
        <w:t>en</w:t>
      </w:r>
      <w:r w:rsidR="00D730A4" w:rsidRPr="008372B5">
        <w:rPr>
          <w:rFonts w:ascii="Palatino Linotype" w:hAnsi="Palatino Linotype"/>
        </w:rPr>
        <w:t xml:space="preserve"> </w:t>
      </w:r>
      <w:r w:rsidRPr="008372B5">
        <w:rPr>
          <w:rFonts w:ascii="Palatino Linotype" w:hAnsi="Palatino Linotype"/>
        </w:rPr>
        <w:t>lo</w:t>
      </w:r>
      <w:r w:rsidR="00D730A4" w:rsidRPr="008372B5">
        <w:rPr>
          <w:rFonts w:ascii="Palatino Linotype" w:hAnsi="Palatino Linotype"/>
        </w:rPr>
        <w:t xml:space="preserve"> </w:t>
      </w:r>
      <w:r w:rsidRPr="008372B5">
        <w:rPr>
          <w:rFonts w:ascii="Palatino Linotype" w:hAnsi="Palatino Linotype"/>
        </w:rPr>
        <w:t>sucesivo</w:t>
      </w:r>
      <w:r w:rsidR="00D730A4" w:rsidRPr="008372B5">
        <w:rPr>
          <w:rFonts w:ascii="Palatino Linotype" w:hAnsi="Palatino Linotype"/>
        </w:rPr>
        <w:t xml:space="preserve"> </w:t>
      </w:r>
      <w:r w:rsidRPr="008372B5">
        <w:rPr>
          <w:rFonts w:ascii="Palatino Linotype" w:hAnsi="Palatino Linotype"/>
          <w:b/>
        </w:rPr>
        <w:t>EL</w:t>
      </w:r>
      <w:r w:rsidR="00D730A4" w:rsidRPr="008372B5">
        <w:rPr>
          <w:rFonts w:ascii="Palatino Linotype" w:hAnsi="Palatino Linotype"/>
          <w:b/>
        </w:rPr>
        <w:t xml:space="preserve"> </w:t>
      </w:r>
      <w:r w:rsidRPr="008372B5">
        <w:rPr>
          <w:rFonts w:ascii="Palatino Linotype" w:hAnsi="Palatino Linotype"/>
          <w:b/>
        </w:rPr>
        <w:t>SUJETO</w:t>
      </w:r>
      <w:r w:rsidR="00D730A4" w:rsidRPr="008372B5">
        <w:rPr>
          <w:rFonts w:ascii="Palatino Linotype" w:hAnsi="Palatino Linotype"/>
          <w:b/>
        </w:rPr>
        <w:t xml:space="preserve"> </w:t>
      </w:r>
      <w:r w:rsidRPr="008372B5">
        <w:rPr>
          <w:rFonts w:ascii="Palatino Linotype" w:hAnsi="Palatino Linotype"/>
          <w:b/>
        </w:rPr>
        <w:t>OBLIGADO</w:t>
      </w:r>
      <w:r w:rsidRPr="008372B5">
        <w:rPr>
          <w:rFonts w:ascii="Palatino Linotype" w:hAnsi="Palatino Linotype"/>
        </w:rPr>
        <w:t>,</w:t>
      </w:r>
      <w:r w:rsidR="00D730A4" w:rsidRPr="008372B5">
        <w:rPr>
          <w:rFonts w:ascii="Palatino Linotype" w:hAnsi="Palatino Linotype"/>
        </w:rPr>
        <w:t xml:space="preserve"> </w:t>
      </w:r>
      <w:r w:rsidRPr="008372B5">
        <w:rPr>
          <w:rFonts w:ascii="Palatino Linotype" w:hAnsi="Palatino Linotype"/>
        </w:rPr>
        <w:t>se</w:t>
      </w:r>
      <w:r w:rsidR="00D730A4" w:rsidRPr="008372B5">
        <w:rPr>
          <w:rFonts w:ascii="Palatino Linotype" w:hAnsi="Palatino Linotype"/>
        </w:rPr>
        <w:t xml:space="preserve"> </w:t>
      </w:r>
      <w:r w:rsidRPr="008372B5">
        <w:rPr>
          <w:rFonts w:ascii="Palatino Linotype" w:hAnsi="Palatino Linotype"/>
        </w:rPr>
        <w:t>procede</w:t>
      </w:r>
      <w:r w:rsidR="00D730A4" w:rsidRPr="008372B5">
        <w:rPr>
          <w:rFonts w:ascii="Palatino Linotype" w:hAnsi="Palatino Linotype"/>
        </w:rPr>
        <w:t xml:space="preserve"> </w:t>
      </w:r>
      <w:r w:rsidRPr="008372B5">
        <w:rPr>
          <w:rFonts w:ascii="Palatino Linotype" w:hAnsi="Palatino Linotype"/>
        </w:rPr>
        <w:t>a</w:t>
      </w:r>
      <w:r w:rsidR="00D730A4" w:rsidRPr="008372B5">
        <w:rPr>
          <w:rFonts w:ascii="Palatino Linotype" w:hAnsi="Palatino Linotype"/>
        </w:rPr>
        <w:t xml:space="preserve"> </w:t>
      </w:r>
      <w:r w:rsidRPr="008372B5">
        <w:rPr>
          <w:rFonts w:ascii="Palatino Linotype" w:hAnsi="Palatino Linotype"/>
        </w:rPr>
        <w:t>dictar</w:t>
      </w:r>
      <w:r w:rsidR="00D730A4" w:rsidRPr="008372B5">
        <w:rPr>
          <w:rFonts w:ascii="Palatino Linotype" w:hAnsi="Palatino Linotype"/>
        </w:rPr>
        <w:t xml:space="preserve"> </w:t>
      </w:r>
      <w:r w:rsidRPr="008372B5">
        <w:rPr>
          <w:rFonts w:ascii="Palatino Linotype" w:hAnsi="Palatino Linotype"/>
        </w:rPr>
        <w:t>la</w:t>
      </w:r>
      <w:r w:rsidR="00D730A4" w:rsidRPr="008372B5">
        <w:rPr>
          <w:rFonts w:ascii="Palatino Linotype" w:hAnsi="Palatino Linotype"/>
        </w:rPr>
        <w:t xml:space="preserve"> </w:t>
      </w:r>
      <w:r w:rsidRPr="008372B5">
        <w:rPr>
          <w:rFonts w:ascii="Palatino Linotype" w:hAnsi="Palatino Linotype"/>
        </w:rPr>
        <w:t>presente</w:t>
      </w:r>
      <w:r w:rsidR="00D730A4" w:rsidRPr="008372B5">
        <w:rPr>
          <w:rFonts w:ascii="Palatino Linotype" w:hAnsi="Palatino Linotype"/>
        </w:rPr>
        <w:t xml:space="preserve"> </w:t>
      </w:r>
      <w:r w:rsidRPr="008372B5">
        <w:rPr>
          <w:rFonts w:ascii="Palatino Linotype" w:hAnsi="Palatino Linotype"/>
        </w:rPr>
        <w:t>resolución</w:t>
      </w:r>
      <w:r w:rsidR="00D730A4" w:rsidRPr="008372B5">
        <w:rPr>
          <w:rFonts w:ascii="Palatino Linotype" w:hAnsi="Palatino Linotype"/>
        </w:rPr>
        <w:t xml:space="preserve"> </w:t>
      </w:r>
      <w:r w:rsidRPr="008372B5">
        <w:rPr>
          <w:rFonts w:ascii="Palatino Linotype" w:hAnsi="Palatino Linotype"/>
        </w:rPr>
        <w:t>con</w:t>
      </w:r>
      <w:r w:rsidR="00D730A4" w:rsidRPr="008372B5">
        <w:rPr>
          <w:rFonts w:ascii="Palatino Linotype" w:hAnsi="Palatino Linotype"/>
        </w:rPr>
        <w:t xml:space="preserve"> </w:t>
      </w:r>
      <w:r w:rsidRPr="008372B5">
        <w:rPr>
          <w:rFonts w:ascii="Palatino Linotype" w:hAnsi="Palatino Linotype"/>
        </w:rPr>
        <w:t>base</w:t>
      </w:r>
      <w:r w:rsidR="00D730A4" w:rsidRPr="008372B5">
        <w:rPr>
          <w:rFonts w:ascii="Palatino Linotype" w:hAnsi="Palatino Linotype"/>
        </w:rPr>
        <w:t xml:space="preserve"> </w:t>
      </w:r>
      <w:r w:rsidRPr="008372B5">
        <w:rPr>
          <w:rFonts w:ascii="Palatino Linotype" w:hAnsi="Palatino Linotype"/>
        </w:rPr>
        <w:t>en</w:t>
      </w:r>
      <w:r w:rsidR="00D730A4" w:rsidRPr="008372B5">
        <w:rPr>
          <w:rFonts w:ascii="Palatino Linotype" w:hAnsi="Palatino Linotype"/>
        </w:rPr>
        <w:t xml:space="preserve"> </w:t>
      </w:r>
      <w:r w:rsidRPr="008372B5">
        <w:rPr>
          <w:rFonts w:ascii="Palatino Linotype" w:hAnsi="Palatino Linotype"/>
        </w:rPr>
        <w:t>lo</w:t>
      </w:r>
      <w:r w:rsidR="00D730A4" w:rsidRPr="008372B5">
        <w:rPr>
          <w:rFonts w:ascii="Palatino Linotype" w:hAnsi="Palatino Linotype"/>
        </w:rPr>
        <w:t xml:space="preserve"> </w:t>
      </w:r>
      <w:r w:rsidRPr="008372B5">
        <w:rPr>
          <w:rFonts w:ascii="Palatino Linotype" w:hAnsi="Palatino Linotype"/>
        </w:rPr>
        <w:t>siguiente:</w:t>
      </w:r>
      <w:r w:rsidR="00D730A4" w:rsidRPr="008372B5">
        <w:rPr>
          <w:rFonts w:ascii="Palatino Linotype" w:hAnsi="Palatino Linotype"/>
        </w:rPr>
        <w:t xml:space="preserve"> </w:t>
      </w:r>
    </w:p>
    <w:p w:rsidR="00405E19" w:rsidRPr="00E420A0" w:rsidRDefault="00405E19" w:rsidP="00EE3EC9">
      <w:pPr>
        <w:jc w:val="center"/>
        <w:rPr>
          <w:rFonts w:ascii="Palatino Linotype" w:hAnsi="Palatino Linotype"/>
          <w:sz w:val="32"/>
          <w:szCs w:val="32"/>
        </w:rPr>
      </w:pPr>
    </w:p>
    <w:p w:rsidR="00A2780F" w:rsidRPr="008372B5" w:rsidRDefault="00A2780F" w:rsidP="00EE3EC9">
      <w:pPr>
        <w:jc w:val="center"/>
        <w:rPr>
          <w:rFonts w:ascii="Palatino Linotype" w:hAnsi="Palatino Linotype"/>
          <w:b/>
          <w:bCs/>
          <w:spacing w:val="40"/>
          <w:sz w:val="28"/>
        </w:rPr>
      </w:pPr>
      <w:r w:rsidRPr="008372B5">
        <w:rPr>
          <w:rFonts w:ascii="Palatino Linotype" w:hAnsi="Palatino Linotype"/>
          <w:b/>
          <w:bCs/>
          <w:spacing w:val="40"/>
          <w:sz w:val="28"/>
        </w:rPr>
        <w:t>RESULTANDO</w:t>
      </w:r>
    </w:p>
    <w:p w:rsidR="00405E19" w:rsidRPr="00E420A0" w:rsidRDefault="00405E19" w:rsidP="00EE3EC9">
      <w:pPr>
        <w:spacing w:line="360" w:lineRule="auto"/>
        <w:jc w:val="center"/>
        <w:rPr>
          <w:rFonts w:ascii="Palatino Linotype" w:hAnsi="Palatino Linotype"/>
          <w:b/>
          <w:bCs/>
          <w:spacing w:val="40"/>
          <w:sz w:val="32"/>
          <w:szCs w:val="32"/>
        </w:rPr>
      </w:pPr>
    </w:p>
    <w:p w:rsidR="00914863" w:rsidRPr="008372B5" w:rsidRDefault="00914863" w:rsidP="00EE3EC9">
      <w:pPr>
        <w:spacing w:line="360" w:lineRule="auto"/>
        <w:jc w:val="both"/>
        <w:rPr>
          <w:rFonts w:ascii="Palatino Linotype" w:hAnsi="Palatino Linotype" w:cs="Arial"/>
          <w:b/>
          <w:bCs/>
        </w:rPr>
      </w:pPr>
      <w:r w:rsidRPr="008372B5">
        <w:rPr>
          <w:rFonts w:ascii="Palatino Linotype" w:hAnsi="Palatino Linotype"/>
          <w:b/>
          <w:sz w:val="28"/>
          <w:szCs w:val="28"/>
        </w:rPr>
        <w:t xml:space="preserve">I. </w:t>
      </w:r>
      <w:r w:rsidRPr="008372B5">
        <w:rPr>
          <w:rFonts w:ascii="Palatino Linotype" w:hAnsi="Palatino Linotype"/>
        </w:rPr>
        <w:t xml:space="preserve">En </w:t>
      </w:r>
      <w:r w:rsidRPr="008372B5">
        <w:rPr>
          <w:rFonts w:ascii="Palatino Linotype" w:hAnsi="Palatino Linotype" w:cs="Arial"/>
          <w:lang w:val="es-ES"/>
        </w:rPr>
        <w:t>fecha</w:t>
      </w:r>
      <w:r w:rsidR="00442552" w:rsidRPr="008372B5">
        <w:rPr>
          <w:rFonts w:ascii="Palatino Linotype" w:hAnsi="Palatino Linotype"/>
        </w:rPr>
        <w:t xml:space="preserve"> </w:t>
      </w:r>
      <w:r w:rsidR="00E74DCA" w:rsidRPr="008372B5">
        <w:rPr>
          <w:rFonts w:ascii="Palatino Linotype" w:hAnsi="Palatino Linotype"/>
        </w:rPr>
        <w:t xml:space="preserve">once de </w:t>
      </w:r>
      <w:r w:rsidR="00442552" w:rsidRPr="008372B5">
        <w:rPr>
          <w:rFonts w:ascii="Palatino Linotype" w:hAnsi="Palatino Linotype"/>
        </w:rPr>
        <w:t xml:space="preserve">septiembre </w:t>
      </w:r>
      <w:r w:rsidRPr="008372B5">
        <w:rPr>
          <w:rFonts w:ascii="Palatino Linotype" w:hAnsi="Palatino Linotype"/>
        </w:rPr>
        <w:t xml:space="preserve">de dos mil diecinueve, </w:t>
      </w:r>
      <w:r w:rsidRPr="008372B5">
        <w:rPr>
          <w:rFonts w:ascii="Palatino Linotype" w:hAnsi="Palatino Linotype"/>
          <w:b/>
        </w:rPr>
        <w:t>EL RECURRENTE</w:t>
      </w:r>
      <w:r w:rsidRPr="008372B5">
        <w:rPr>
          <w:rFonts w:ascii="Palatino Linotype" w:hAnsi="Palatino Linotype" w:cs="Arial"/>
        </w:rPr>
        <w:t xml:space="preserve"> presentó a través del Sistema de Acceso a la Información Mexiquense, en lo subsecuente </w:t>
      </w:r>
      <w:r w:rsidRPr="008372B5">
        <w:rPr>
          <w:rFonts w:ascii="Palatino Linotype" w:hAnsi="Palatino Linotype" w:cs="Arial"/>
          <w:b/>
        </w:rPr>
        <w:t>EL SAIMEX</w:t>
      </w:r>
      <w:r w:rsidRPr="008372B5">
        <w:rPr>
          <w:rFonts w:ascii="Palatino Linotype" w:hAnsi="Palatino Linotype" w:cs="Arial"/>
        </w:rPr>
        <w:t xml:space="preserve"> ante </w:t>
      </w:r>
      <w:r w:rsidRPr="008372B5">
        <w:rPr>
          <w:rFonts w:ascii="Palatino Linotype" w:hAnsi="Palatino Linotype" w:cs="Arial"/>
          <w:b/>
        </w:rPr>
        <w:t>EL SUJETO OBLIGADO</w:t>
      </w:r>
      <w:r w:rsidRPr="008372B5">
        <w:rPr>
          <w:rFonts w:ascii="Palatino Linotype" w:hAnsi="Palatino Linotype" w:cs="Arial"/>
        </w:rPr>
        <w:t xml:space="preserve">, la solicitud de acceso a la información pública, a la que se le asignó el número de expediente </w:t>
      </w:r>
      <w:r w:rsidRPr="008372B5">
        <w:rPr>
          <w:rFonts w:ascii="Palatino Linotype" w:hAnsi="Palatino Linotype" w:cs="Arial"/>
          <w:b/>
          <w:bCs/>
        </w:rPr>
        <w:t>00</w:t>
      </w:r>
      <w:r w:rsidR="00E74DCA" w:rsidRPr="008372B5">
        <w:rPr>
          <w:rFonts w:ascii="Palatino Linotype" w:hAnsi="Palatino Linotype" w:cs="Arial"/>
          <w:b/>
          <w:bCs/>
        </w:rPr>
        <w:t>278</w:t>
      </w:r>
      <w:r w:rsidRPr="008372B5">
        <w:rPr>
          <w:rFonts w:ascii="Palatino Linotype" w:hAnsi="Palatino Linotype" w:cs="Arial"/>
          <w:b/>
          <w:bCs/>
        </w:rPr>
        <w:t>/</w:t>
      </w:r>
      <w:r w:rsidR="00E74DCA" w:rsidRPr="008372B5">
        <w:rPr>
          <w:rFonts w:ascii="Palatino Linotype" w:hAnsi="Palatino Linotype" w:cs="Arial"/>
          <w:b/>
          <w:bCs/>
        </w:rPr>
        <w:t>OCOYOACAC</w:t>
      </w:r>
      <w:r w:rsidRPr="008372B5">
        <w:rPr>
          <w:rFonts w:ascii="Palatino Linotype" w:hAnsi="Palatino Linotype" w:cs="Arial"/>
          <w:b/>
          <w:bCs/>
        </w:rPr>
        <w:t>/IP/2019</w:t>
      </w:r>
      <w:r w:rsidRPr="008372B5">
        <w:rPr>
          <w:rFonts w:ascii="Palatino Linotype" w:hAnsi="Palatino Linotype" w:cs="Arial"/>
        </w:rPr>
        <w:t>, mediante la cual solicitó:</w:t>
      </w:r>
    </w:p>
    <w:p w:rsidR="00FB0039" w:rsidRPr="008372B5" w:rsidRDefault="00FB0039" w:rsidP="00EE3EC9">
      <w:pPr>
        <w:tabs>
          <w:tab w:val="left" w:pos="851"/>
        </w:tabs>
        <w:ind w:left="851" w:right="901"/>
        <w:jc w:val="both"/>
        <w:rPr>
          <w:rFonts w:ascii="Palatino Linotype" w:hAnsi="Palatino Linotype" w:cs="Arial"/>
          <w:i/>
          <w:sz w:val="22"/>
          <w:szCs w:val="22"/>
        </w:rPr>
      </w:pPr>
    </w:p>
    <w:p w:rsidR="00FB0039" w:rsidRPr="008372B5" w:rsidRDefault="00FB0039" w:rsidP="00EE3EC9">
      <w:pPr>
        <w:tabs>
          <w:tab w:val="left" w:pos="851"/>
        </w:tabs>
        <w:ind w:left="851" w:right="901"/>
        <w:jc w:val="both"/>
        <w:rPr>
          <w:rFonts w:ascii="Palatino Linotype" w:hAnsi="Palatino Linotype" w:cs="Arial"/>
          <w:i/>
          <w:sz w:val="22"/>
          <w:szCs w:val="22"/>
        </w:rPr>
      </w:pPr>
      <w:r w:rsidRPr="008372B5">
        <w:rPr>
          <w:rFonts w:ascii="Palatino Linotype" w:hAnsi="Palatino Linotype" w:cs="Arial"/>
          <w:i/>
          <w:sz w:val="22"/>
          <w:szCs w:val="22"/>
        </w:rPr>
        <w:t>“</w:t>
      </w:r>
      <w:r w:rsidR="00E74DCA" w:rsidRPr="008372B5">
        <w:rPr>
          <w:rFonts w:ascii="Palatino Linotype" w:hAnsi="Palatino Linotype" w:cs="Arial"/>
          <w:i/>
          <w:sz w:val="22"/>
          <w:szCs w:val="22"/>
        </w:rPr>
        <w:t>Solicito copia fiel de los informes financieros del primer y segundo trimestre del gasto del año 2019, en términos de la Ley General de Contabilidad Gubernamental y demás disposiciones jurídicas aplicables, lo anterior en base a la establecido en el artículo 92 fracción XXV de la Ley de Transparencia y Acceso a la Información Pública del Estado de México y Municipios.</w:t>
      </w:r>
      <w:r w:rsidR="00FE22DF" w:rsidRPr="008372B5">
        <w:rPr>
          <w:rFonts w:ascii="Palatino Linotype" w:hAnsi="Palatino Linotype" w:cs="Arial"/>
          <w:i/>
          <w:sz w:val="22"/>
          <w:szCs w:val="22"/>
        </w:rPr>
        <w:t>”</w:t>
      </w:r>
      <w:r w:rsidR="00BD5C1B" w:rsidRPr="008372B5">
        <w:rPr>
          <w:rFonts w:ascii="Palatino Linotype" w:hAnsi="Palatino Linotype" w:cs="Arial"/>
          <w:i/>
          <w:sz w:val="22"/>
          <w:szCs w:val="22"/>
        </w:rPr>
        <w:t xml:space="preserve"> </w:t>
      </w:r>
      <w:r w:rsidRPr="008372B5">
        <w:rPr>
          <w:rFonts w:ascii="Palatino Linotype" w:hAnsi="Palatino Linotype" w:cs="Arial"/>
          <w:i/>
          <w:sz w:val="22"/>
          <w:szCs w:val="22"/>
        </w:rPr>
        <w:t>(Sic)</w:t>
      </w:r>
    </w:p>
    <w:p w:rsidR="00FB0039" w:rsidRPr="008372B5" w:rsidRDefault="00FB0039" w:rsidP="00EE3EC9">
      <w:pPr>
        <w:tabs>
          <w:tab w:val="left" w:pos="851"/>
        </w:tabs>
        <w:ind w:left="851" w:right="901"/>
        <w:jc w:val="both"/>
        <w:rPr>
          <w:rFonts w:ascii="Palatino Linotype" w:hAnsi="Palatino Linotype" w:cs="Arial"/>
          <w:i/>
          <w:sz w:val="22"/>
          <w:szCs w:val="22"/>
        </w:rPr>
      </w:pPr>
    </w:p>
    <w:p w:rsidR="00914863" w:rsidRPr="008372B5" w:rsidRDefault="00914863" w:rsidP="00EE3EC9">
      <w:pPr>
        <w:spacing w:line="360" w:lineRule="auto"/>
        <w:jc w:val="both"/>
        <w:rPr>
          <w:rFonts w:ascii="Palatino Linotype" w:hAnsi="Palatino Linotype" w:cs="Arial"/>
        </w:rPr>
      </w:pPr>
      <w:r w:rsidRPr="008372B5">
        <w:rPr>
          <w:rFonts w:ascii="Palatino Linotype" w:hAnsi="Palatino Linotype" w:cs="Arial"/>
          <w:b/>
        </w:rPr>
        <w:t>MODALIDAD DE ENTREGA:</w:t>
      </w:r>
      <w:r w:rsidRPr="008372B5">
        <w:rPr>
          <w:rFonts w:ascii="Palatino Linotype" w:hAnsi="Palatino Linotype" w:cs="Arial"/>
        </w:rPr>
        <w:t xml:space="preserve"> Vía </w:t>
      </w:r>
      <w:r w:rsidRPr="008372B5">
        <w:rPr>
          <w:rFonts w:ascii="Palatino Linotype" w:hAnsi="Palatino Linotype" w:cs="Arial"/>
          <w:b/>
        </w:rPr>
        <w:t>SAIMEX</w:t>
      </w:r>
      <w:r w:rsidRPr="008372B5">
        <w:rPr>
          <w:rFonts w:ascii="Palatino Linotype" w:hAnsi="Palatino Linotype" w:cs="Arial"/>
        </w:rPr>
        <w:t>.</w:t>
      </w:r>
    </w:p>
    <w:p w:rsidR="00242608" w:rsidRPr="008372B5" w:rsidRDefault="00242608" w:rsidP="00E74DCA">
      <w:pPr>
        <w:tabs>
          <w:tab w:val="left" w:pos="851"/>
        </w:tabs>
        <w:ind w:left="851" w:right="901"/>
        <w:jc w:val="both"/>
        <w:rPr>
          <w:rFonts w:ascii="Palatino Linotype" w:hAnsi="Palatino Linotype" w:cs="Arial"/>
        </w:rPr>
      </w:pPr>
    </w:p>
    <w:p w:rsidR="00E74DCA" w:rsidRPr="008372B5" w:rsidRDefault="0020314B" w:rsidP="00E74DCA">
      <w:pPr>
        <w:spacing w:line="360" w:lineRule="auto"/>
        <w:jc w:val="both"/>
        <w:rPr>
          <w:rFonts w:ascii="Palatino Linotype" w:hAnsi="Palatino Linotype" w:cs="Arial"/>
          <w:noProof/>
          <w:lang w:eastAsia="es-MX"/>
        </w:rPr>
      </w:pPr>
      <w:r w:rsidRPr="008372B5">
        <w:rPr>
          <w:rFonts w:ascii="Palatino Linotype" w:hAnsi="Palatino Linotype"/>
          <w:b/>
          <w:sz w:val="28"/>
          <w:szCs w:val="28"/>
        </w:rPr>
        <w:lastRenderedPageBreak/>
        <w:t xml:space="preserve">II. </w:t>
      </w:r>
      <w:r w:rsidR="00E74DCA" w:rsidRPr="008372B5">
        <w:rPr>
          <w:rFonts w:ascii="Palatino Linotype" w:hAnsi="Palatino Linotype" w:cs="Arial"/>
        </w:rPr>
        <w:t xml:space="preserve">En cumplimiento al artículo 162 de la Ley de Transparencia y Acceso a la Información Pública del Estado de México y Municipios, el once de septiembre de dos mil diecinueve, el Titular de la Unidad de Transparencia del </w:t>
      </w:r>
      <w:r w:rsidR="00E74DCA" w:rsidRPr="008372B5">
        <w:rPr>
          <w:rFonts w:ascii="Palatino Linotype" w:hAnsi="Palatino Linotype" w:cs="Arial"/>
          <w:b/>
        </w:rPr>
        <w:t>SUJETO OBLIGADO</w:t>
      </w:r>
      <w:r w:rsidR="00E74DCA" w:rsidRPr="008372B5">
        <w:rPr>
          <w:rFonts w:ascii="Palatino Linotype" w:hAnsi="Palatino Linotype" w:cs="Arial"/>
        </w:rPr>
        <w:t xml:space="preserve">, </w:t>
      </w:r>
      <w:r w:rsidR="00E74DCA" w:rsidRPr="008372B5">
        <w:rPr>
          <w:rFonts w:ascii="Palatino Linotype" w:hAnsi="Palatino Linotype"/>
          <w:bCs/>
        </w:rPr>
        <w:t xml:space="preserve">turnó el requerimiento de información al Servidor Público Habilitado de la Tesorería Municipal, </w:t>
      </w:r>
      <w:r w:rsidR="00E74DCA" w:rsidRPr="008372B5">
        <w:rPr>
          <w:rFonts w:ascii="Palatino Linotype" w:hAnsi="Palatino Linotype" w:cs="Arial"/>
        </w:rPr>
        <w:t>a efecto de que realizara la búsqueda y localización de la información tal como se desprende a continuación:</w:t>
      </w:r>
      <w:r w:rsidR="00E74DCA" w:rsidRPr="008372B5">
        <w:rPr>
          <w:rFonts w:ascii="Palatino Linotype" w:hAnsi="Palatino Linotype" w:cs="Arial"/>
          <w:noProof/>
          <w:lang w:eastAsia="es-MX"/>
        </w:rPr>
        <w:t xml:space="preserve"> </w:t>
      </w:r>
    </w:p>
    <w:p w:rsidR="00E74DCA" w:rsidRPr="008372B5" w:rsidRDefault="00E74DCA" w:rsidP="00E74DCA">
      <w:pPr>
        <w:spacing w:line="360" w:lineRule="auto"/>
        <w:jc w:val="both"/>
        <w:rPr>
          <w:rFonts w:ascii="Palatino Linotype" w:hAnsi="Palatino Linotype" w:cs="Arial"/>
          <w:noProof/>
          <w:lang w:eastAsia="es-MX"/>
        </w:rPr>
      </w:pPr>
      <w:r w:rsidRPr="008372B5">
        <w:rPr>
          <w:rFonts w:ascii="Palatino Linotype" w:hAnsi="Palatino Linotype" w:cs="Arial"/>
          <w:noProof/>
          <w:lang w:eastAsia="es-MX"/>
        </w:rPr>
        <mc:AlternateContent>
          <mc:Choice Requires="wps">
            <w:drawing>
              <wp:anchor distT="0" distB="0" distL="114300" distR="114300" simplePos="0" relativeHeight="251802624" behindDoc="0" locked="0" layoutInCell="1" allowOverlap="1" wp14:anchorId="5CDE77EA" wp14:editId="5DAB34AE">
                <wp:simplePos x="0" y="0"/>
                <wp:positionH relativeFrom="column">
                  <wp:posOffset>38981</wp:posOffset>
                </wp:positionH>
                <wp:positionV relativeFrom="paragraph">
                  <wp:posOffset>1059426</wp:posOffset>
                </wp:positionV>
                <wp:extent cx="5686425" cy="484496"/>
                <wp:effectExtent l="76200" t="38100" r="85725" b="87630"/>
                <wp:wrapNone/>
                <wp:docPr id="12" name="Rectángulo redondeado 12"/>
                <wp:cNvGraphicFramePr/>
                <a:graphic xmlns:a="http://schemas.openxmlformats.org/drawingml/2006/main">
                  <a:graphicData uri="http://schemas.microsoft.com/office/word/2010/wordprocessingShape">
                    <wps:wsp>
                      <wps:cNvSpPr/>
                      <wps:spPr>
                        <a:xfrm>
                          <a:off x="0" y="0"/>
                          <a:ext cx="5686425" cy="484496"/>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B0B25" id="Rectángulo redondeado 12" o:spid="_x0000_s1026" style="position:absolute;margin-left:3.05pt;margin-top:83.4pt;width:447.75pt;height:38.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" filled="f" strokecolor="red" strokeweight="2.25pt">
                <v:shadow on="t" color="black" opacity="22937f" origin=",.5" offset="0,.63889mm"/>
              </v:roundrect>
            </w:pict>
          </mc:Fallback>
        </mc:AlternateContent>
      </w:r>
      <w:r w:rsidRPr="008372B5">
        <w:rPr>
          <w:rFonts w:ascii="Palatino Linotype" w:hAnsi="Palatino Linotype" w:cs="Arial"/>
          <w:noProof/>
          <w:lang w:eastAsia="es-MX"/>
        </w:rPr>
        <w:drawing>
          <wp:inline distT="0" distB="0" distL="0" distR="0">
            <wp:extent cx="5791835" cy="20104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010410"/>
                    </a:xfrm>
                    <a:prstGeom prst="rect">
                      <a:avLst/>
                    </a:prstGeom>
                  </pic:spPr>
                </pic:pic>
              </a:graphicData>
            </a:graphic>
          </wp:inline>
        </w:drawing>
      </w:r>
    </w:p>
    <w:p w:rsidR="00E74DCA" w:rsidRPr="008372B5" w:rsidRDefault="00E74DCA" w:rsidP="00EE3EC9">
      <w:pPr>
        <w:spacing w:line="360" w:lineRule="auto"/>
        <w:jc w:val="both"/>
        <w:rPr>
          <w:rFonts w:ascii="Palatino Linotype" w:hAnsi="Palatino Linotype"/>
          <w:b/>
          <w:sz w:val="28"/>
          <w:szCs w:val="28"/>
        </w:rPr>
      </w:pPr>
    </w:p>
    <w:p w:rsidR="0020314B" w:rsidRPr="008372B5" w:rsidRDefault="00E74DCA" w:rsidP="00EE3EC9">
      <w:pPr>
        <w:spacing w:line="360" w:lineRule="auto"/>
        <w:jc w:val="both"/>
        <w:rPr>
          <w:rFonts w:ascii="Palatino Linotype" w:hAnsi="Palatino Linotype" w:cs="Arial"/>
          <w:lang w:val="es-ES_tradnl"/>
        </w:rPr>
      </w:pPr>
      <w:r w:rsidRPr="008372B5">
        <w:rPr>
          <w:rFonts w:ascii="Palatino Linotype" w:hAnsi="Palatino Linotype"/>
          <w:b/>
          <w:sz w:val="28"/>
          <w:szCs w:val="28"/>
        </w:rPr>
        <w:t xml:space="preserve">III. </w:t>
      </w:r>
      <w:r w:rsidR="00BB4D2F" w:rsidRPr="008372B5">
        <w:rPr>
          <w:rFonts w:ascii="Palatino Linotype" w:hAnsi="Palatino Linotype"/>
        </w:rPr>
        <w:t xml:space="preserve">De las constancias que obran en </w:t>
      </w:r>
      <w:r w:rsidR="00BB4D2F" w:rsidRPr="008372B5">
        <w:rPr>
          <w:rFonts w:ascii="Palatino Linotype" w:hAnsi="Palatino Linotype"/>
          <w:b/>
        </w:rPr>
        <w:t>EL SAIMEX,</w:t>
      </w:r>
      <w:r w:rsidR="00BB4D2F" w:rsidRPr="008372B5">
        <w:rPr>
          <w:rFonts w:ascii="Palatino Linotype" w:hAnsi="Palatino Linotype"/>
        </w:rPr>
        <w:t xml:space="preserve"> se advierte que en fecha </w:t>
      </w:r>
      <w:r w:rsidRPr="008372B5">
        <w:rPr>
          <w:rFonts w:ascii="Palatino Linotype" w:hAnsi="Palatino Linotype"/>
        </w:rPr>
        <w:t xml:space="preserve">dos de octubre </w:t>
      </w:r>
      <w:r w:rsidR="00442552" w:rsidRPr="008372B5">
        <w:rPr>
          <w:rFonts w:ascii="Palatino Linotype" w:hAnsi="Palatino Linotype"/>
        </w:rPr>
        <w:t xml:space="preserve">de </w:t>
      </w:r>
      <w:r w:rsidR="00BB4D2F" w:rsidRPr="008372B5">
        <w:rPr>
          <w:rFonts w:ascii="Palatino Linotype" w:hAnsi="Palatino Linotype"/>
        </w:rPr>
        <w:t xml:space="preserve">dos mil </w:t>
      </w:r>
      <w:r w:rsidR="00BB4D2F" w:rsidRPr="008372B5">
        <w:rPr>
          <w:rFonts w:ascii="Palatino Linotype" w:hAnsi="Palatino Linotype" w:cs="Arial"/>
        </w:rPr>
        <w:t>diecinueve</w:t>
      </w:r>
      <w:r w:rsidR="00BB4D2F" w:rsidRPr="008372B5">
        <w:rPr>
          <w:rFonts w:ascii="Palatino Linotype" w:hAnsi="Palatino Linotype"/>
        </w:rPr>
        <w:t xml:space="preserve">, </w:t>
      </w:r>
      <w:r w:rsidR="0020314B" w:rsidRPr="008372B5">
        <w:rPr>
          <w:rFonts w:ascii="Palatino Linotype" w:hAnsi="Palatino Linotype" w:cs="Arial"/>
          <w:lang w:val="es-ES_tradnl"/>
        </w:rPr>
        <w:t>el Responsable de la Unidad de Transparencia del</w:t>
      </w:r>
      <w:r w:rsidR="0020314B" w:rsidRPr="008372B5">
        <w:rPr>
          <w:rFonts w:ascii="Palatino Linotype" w:hAnsi="Palatino Linotype" w:cs="Arial"/>
          <w:b/>
          <w:lang w:val="es-ES_tradnl"/>
        </w:rPr>
        <w:t xml:space="preserve"> SUJETO OBLIGADO</w:t>
      </w:r>
      <w:r w:rsidR="0020314B" w:rsidRPr="008372B5">
        <w:rPr>
          <w:rFonts w:ascii="Palatino Linotype" w:hAnsi="Palatino Linotype" w:cs="Arial"/>
          <w:lang w:val="es-ES_tradnl"/>
        </w:rPr>
        <w:t xml:space="preserve"> dio respuesta a la solicitud de información, en los siguientes términos:</w:t>
      </w:r>
    </w:p>
    <w:p w:rsidR="0020314B" w:rsidRPr="008372B5" w:rsidRDefault="0020314B" w:rsidP="00EE3EC9">
      <w:pPr>
        <w:ind w:left="851" w:right="899"/>
        <w:jc w:val="both"/>
        <w:rPr>
          <w:rFonts w:ascii="Palatino Linotype" w:hAnsi="Palatino Linotype" w:cs="Arial"/>
          <w:i/>
          <w:sz w:val="22"/>
          <w:szCs w:val="22"/>
        </w:rPr>
      </w:pPr>
    </w:p>
    <w:p w:rsidR="00E74DCA" w:rsidRPr="008372B5" w:rsidRDefault="0020314B" w:rsidP="00EE3EC9">
      <w:pPr>
        <w:ind w:left="851" w:right="899"/>
        <w:jc w:val="both"/>
        <w:rPr>
          <w:rFonts w:ascii="Palatino Linotype" w:hAnsi="Palatino Linotype" w:cs="Arial"/>
          <w:i/>
          <w:sz w:val="22"/>
          <w:szCs w:val="22"/>
        </w:rPr>
      </w:pPr>
      <w:r w:rsidRPr="008372B5">
        <w:rPr>
          <w:rFonts w:ascii="Palatino Linotype" w:hAnsi="Palatino Linotype" w:cs="Arial"/>
          <w:i/>
          <w:sz w:val="22"/>
          <w:szCs w:val="22"/>
        </w:rPr>
        <w:t>“</w:t>
      </w:r>
      <w:r w:rsidR="005A0B26" w:rsidRPr="008372B5">
        <w:rPr>
          <w:rFonts w:ascii="Palatino Linotype" w:hAnsi="Palatino Linotype" w:cs="Arial"/>
          <w:i/>
          <w:sz w:val="22"/>
          <w:szCs w:val="22"/>
        </w:rPr>
        <w:t>…</w:t>
      </w:r>
      <w:r w:rsidR="00E74DCA" w:rsidRPr="008372B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74DCA" w:rsidRPr="008372B5" w:rsidRDefault="00E74DCA" w:rsidP="00EE3EC9">
      <w:pPr>
        <w:ind w:left="851" w:right="899"/>
        <w:jc w:val="both"/>
        <w:rPr>
          <w:rFonts w:ascii="Palatino Linotype" w:hAnsi="Palatino Linotype" w:cs="Arial"/>
          <w:i/>
          <w:sz w:val="22"/>
          <w:szCs w:val="22"/>
        </w:rPr>
      </w:pPr>
    </w:p>
    <w:p w:rsidR="00E74DCA" w:rsidRPr="008372B5" w:rsidRDefault="00E74DCA" w:rsidP="00EE3EC9">
      <w:pPr>
        <w:ind w:left="851" w:right="899"/>
        <w:jc w:val="both"/>
        <w:rPr>
          <w:rFonts w:ascii="Palatino Linotype" w:hAnsi="Palatino Linotype" w:cs="Arial"/>
          <w:i/>
          <w:sz w:val="22"/>
          <w:szCs w:val="22"/>
        </w:rPr>
      </w:pPr>
      <w:r w:rsidRPr="008372B5">
        <w:rPr>
          <w:rFonts w:ascii="Palatino Linotype" w:hAnsi="Palatino Linotype" w:cs="Arial"/>
          <w:i/>
          <w:sz w:val="22"/>
          <w:szCs w:val="22"/>
        </w:rPr>
        <w:t>Anexo oficio de respuesta.</w:t>
      </w:r>
    </w:p>
    <w:p w:rsidR="00E74DCA" w:rsidRPr="008372B5" w:rsidRDefault="00E74DCA" w:rsidP="00EE3EC9">
      <w:pPr>
        <w:ind w:left="851" w:right="899"/>
        <w:jc w:val="both"/>
        <w:rPr>
          <w:rFonts w:ascii="Palatino Linotype" w:hAnsi="Palatino Linotype" w:cs="Arial"/>
          <w:i/>
          <w:sz w:val="22"/>
          <w:szCs w:val="22"/>
        </w:rPr>
      </w:pPr>
    </w:p>
    <w:p w:rsidR="00E74DCA" w:rsidRPr="008372B5" w:rsidRDefault="00E74DCA" w:rsidP="00EA2954">
      <w:pPr>
        <w:ind w:left="851" w:right="899"/>
        <w:jc w:val="both"/>
        <w:rPr>
          <w:rFonts w:ascii="Palatino Linotype" w:hAnsi="Palatino Linotype" w:cs="Arial"/>
          <w:i/>
          <w:sz w:val="22"/>
          <w:szCs w:val="22"/>
        </w:rPr>
      </w:pPr>
      <w:r w:rsidRPr="008372B5">
        <w:rPr>
          <w:rFonts w:ascii="Palatino Linotype" w:hAnsi="Palatino Linotype" w:cs="Arial"/>
          <w:i/>
          <w:sz w:val="22"/>
          <w:szCs w:val="22"/>
        </w:rPr>
        <w:t>ATENTAMENTE</w:t>
      </w:r>
    </w:p>
    <w:p w:rsidR="0020314B" w:rsidRPr="008372B5" w:rsidRDefault="00E74DCA" w:rsidP="00EE3EC9">
      <w:pPr>
        <w:ind w:left="851" w:right="899"/>
        <w:jc w:val="both"/>
        <w:rPr>
          <w:rFonts w:ascii="Palatino Linotype" w:hAnsi="Palatino Linotype" w:cs="Arial"/>
          <w:i/>
          <w:sz w:val="22"/>
          <w:szCs w:val="22"/>
        </w:rPr>
      </w:pPr>
      <w:r w:rsidRPr="008372B5">
        <w:rPr>
          <w:rFonts w:ascii="Palatino Linotype" w:hAnsi="Palatino Linotype" w:cs="Arial"/>
          <w:i/>
          <w:sz w:val="22"/>
          <w:szCs w:val="22"/>
        </w:rPr>
        <w:t>Erick Abraham Gutiérrez Moreno</w:t>
      </w:r>
      <w:r w:rsidR="005314EA" w:rsidRPr="008372B5">
        <w:rPr>
          <w:rFonts w:ascii="Palatino Linotype" w:hAnsi="Palatino Linotype" w:cs="Arial"/>
          <w:i/>
          <w:sz w:val="22"/>
          <w:szCs w:val="22"/>
        </w:rPr>
        <w:t>”</w:t>
      </w:r>
      <w:r w:rsidR="0020314B" w:rsidRPr="008372B5">
        <w:rPr>
          <w:rFonts w:ascii="Palatino Linotype" w:hAnsi="Palatino Linotype" w:cs="Arial"/>
          <w:i/>
          <w:sz w:val="22"/>
          <w:szCs w:val="22"/>
        </w:rPr>
        <w:t xml:space="preserve"> (Sic)</w:t>
      </w:r>
    </w:p>
    <w:p w:rsidR="00C53E1B" w:rsidRPr="008372B5" w:rsidRDefault="005E3AFC" w:rsidP="00EE3EC9">
      <w:pPr>
        <w:spacing w:line="360" w:lineRule="auto"/>
        <w:jc w:val="both"/>
        <w:rPr>
          <w:rFonts w:ascii="Palatino Linotype" w:hAnsi="Palatino Linotype" w:cs="Arial"/>
        </w:rPr>
      </w:pPr>
      <w:r w:rsidRPr="008372B5">
        <w:rPr>
          <w:rFonts w:ascii="Palatino Linotype" w:hAnsi="Palatino Linotype"/>
        </w:rPr>
        <w:t xml:space="preserve">Advirtiendo de dicha respuesta, que </w:t>
      </w:r>
      <w:r w:rsidRPr="008372B5">
        <w:rPr>
          <w:rFonts w:ascii="Palatino Linotype" w:hAnsi="Palatino Linotype" w:cs="Arial"/>
          <w:b/>
        </w:rPr>
        <w:t>EL SUJETO OBLIGADO</w:t>
      </w:r>
      <w:r w:rsidRPr="008372B5">
        <w:rPr>
          <w:rFonts w:ascii="Palatino Linotype" w:hAnsi="Palatino Linotype"/>
        </w:rPr>
        <w:t xml:space="preserve"> acompañó el archivo electrónico</w:t>
      </w:r>
      <w:r w:rsidR="00B10D69" w:rsidRPr="008372B5">
        <w:rPr>
          <w:rFonts w:ascii="Palatino Linotype" w:hAnsi="Palatino Linotype"/>
        </w:rPr>
        <w:t xml:space="preserve"> </w:t>
      </w:r>
      <w:hyperlink r:id="rId9" w:tgtFrame="_blank" w:history="1">
        <w:r w:rsidR="00B10D69" w:rsidRPr="008372B5">
          <w:rPr>
            <w:rFonts w:ascii="Palatino Linotype" w:hAnsi="Palatino Linotype" w:cs="Arial"/>
            <w:b/>
          </w:rPr>
          <w:t>OFICIO TS1742019.pdf</w:t>
        </w:r>
      </w:hyperlink>
      <w:r w:rsidRPr="008372B5">
        <w:rPr>
          <w:rFonts w:ascii="Palatino Linotype" w:hAnsi="Palatino Linotype" w:cs="Arial"/>
        </w:rPr>
        <w:t xml:space="preserve">, </w:t>
      </w:r>
      <w:r w:rsidR="00C53E1B" w:rsidRPr="008372B5">
        <w:rPr>
          <w:rFonts w:ascii="Palatino Linotype" w:hAnsi="Palatino Linotype" w:cs="Arial"/>
        </w:rPr>
        <w:t xml:space="preserve">el cual corresponde al oficio número TS/174/2019, por medio del cual el Servidor público habilitado de la Tesorería Municipal refiere que la información solicitada se encontraba disponible </w:t>
      </w:r>
      <w:r w:rsidR="00C53E1B" w:rsidRPr="008372B5">
        <w:rPr>
          <w:rFonts w:ascii="Palatino Linotype" w:hAnsi="Palatino Linotype"/>
          <w:color w:val="222222"/>
          <w:lang w:val="es-ES" w:eastAsia="es-MX"/>
        </w:rPr>
        <w:t xml:space="preserve">en la página electrónica </w:t>
      </w:r>
      <w:hyperlink r:id="rId10" w:history="1">
        <w:r w:rsidR="00C53E1B" w:rsidRPr="008372B5">
          <w:rPr>
            <w:rFonts w:ascii="Palatino Linotype" w:hAnsi="Palatino Linotype"/>
            <w:color w:val="222222"/>
            <w:lang w:val="es-ES" w:eastAsia="es-MX"/>
          </w:rPr>
          <w:t>http://ocoyoacac.edomex.gob.mx/informacion_publica_oficio</w:t>
        </w:r>
      </w:hyperlink>
      <w:r w:rsidR="00C53E1B" w:rsidRPr="008372B5">
        <w:rPr>
          <w:rFonts w:ascii="Palatino Linotype" w:hAnsi="Palatino Linotype"/>
          <w:color w:val="222222"/>
          <w:lang w:val="es-ES" w:eastAsia="es-MX"/>
        </w:rPr>
        <w:t xml:space="preserve">, </w:t>
      </w:r>
      <w:r w:rsidR="00C53E1B" w:rsidRPr="008372B5">
        <w:rPr>
          <w:rFonts w:ascii="Palatino Linotype" w:hAnsi="Palatino Linotype" w:cs="Arial"/>
        </w:rPr>
        <w:t>e</w:t>
      </w:r>
      <w:r w:rsidR="00C53E1B" w:rsidRPr="008372B5">
        <w:rPr>
          <w:rFonts w:ascii="Palatino Linotype" w:hAnsi="Palatino Linotype"/>
          <w:color w:val="222222"/>
          <w:lang w:val="es-ES" w:eastAsia="es-MX"/>
        </w:rPr>
        <w:t xml:space="preserve">n la fracción XXXV B de la página del Municipio de Ocoyoacac. </w:t>
      </w:r>
    </w:p>
    <w:p w:rsidR="005E3AFC" w:rsidRPr="008372B5" w:rsidRDefault="005E3AFC" w:rsidP="00EE3EC9">
      <w:pPr>
        <w:spacing w:line="360" w:lineRule="auto"/>
        <w:ind w:right="899"/>
        <w:jc w:val="both"/>
        <w:rPr>
          <w:rFonts w:ascii="Palatino Linotype" w:hAnsi="Palatino Linotype" w:cs="Arial"/>
          <w:i/>
          <w:sz w:val="22"/>
          <w:szCs w:val="22"/>
        </w:rPr>
      </w:pPr>
    </w:p>
    <w:p w:rsidR="00495455" w:rsidRPr="008372B5" w:rsidRDefault="00AC24A1" w:rsidP="00EE3EC9">
      <w:pPr>
        <w:spacing w:line="360" w:lineRule="auto"/>
        <w:jc w:val="both"/>
        <w:rPr>
          <w:rFonts w:ascii="Palatino Linotype" w:hAnsi="Palatino Linotype" w:cs="Arial"/>
          <w:b/>
          <w:bCs/>
        </w:rPr>
      </w:pPr>
      <w:r w:rsidRPr="008372B5">
        <w:rPr>
          <w:rFonts w:ascii="Palatino Linotype" w:hAnsi="Palatino Linotype"/>
          <w:b/>
          <w:sz w:val="28"/>
          <w:szCs w:val="28"/>
        </w:rPr>
        <w:t>IV</w:t>
      </w:r>
      <w:r w:rsidR="002C4987" w:rsidRPr="008372B5">
        <w:rPr>
          <w:rFonts w:ascii="Palatino Linotype" w:hAnsi="Palatino Linotype"/>
          <w:b/>
          <w:sz w:val="28"/>
          <w:szCs w:val="28"/>
        </w:rPr>
        <w:t>.</w:t>
      </w:r>
      <w:r w:rsidR="002C4987" w:rsidRPr="008372B5">
        <w:rPr>
          <w:rFonts w:ascii="Palatino Linotype" w:hAnsi="Palatino Linotype"/>
          <w:b/>
        </w:rPr>
        <w:t xml:space="preserve"> </w:t>
      </w:r>
      <w:r w:rsidR="00495455" w:rsidRPr="008372B5">
        <w:rPr>
          <w:rFonts w:ascii="Palatino Linotype" w:hAnsi="Palatino Linotype"/>
        </w:rPr>
        <w:t xml:space="preserve">Inconforme con la </w:t>
      </w:r>
      <w:r w:rsidR="00495455" w:rsidRPr="008372B5">
        <w:rPr>
          <w:rFonts w:ascii="Palatino Linotype" w:hAnsi="Palatino Linotype" w:cs="Arial"/>
        </w:rPr>
        <w:t xml:space="preserve">respuesta, el </w:t>
      </w:r>
      <w:r w:rsidR="00B10D69" w:rsidRPr="008372B5">
        <w:rPr>
          <w:rFonts w:ascii="Palatino Linotype" w:hAnsi="Palatino Linotype" w:cs="Arial"/>
        </w:rPr>
        <w:t xml:space="preserve">tres de octubre </w:t>
      </w:r>
      <w:r w:rsidR="0012061A" w:rsidRPr="008372B5">
        <w:rPr>
          <w:rFonts w:ascii="Palatino Linotype" w:hAnsi="Palatino Linotype" w:cs="Arial"/>
        </w:rPr>
        <w:t>de dos</w:t>
      </w:r>
      <w:r w:rsidR="00495455" w:rsidRPr="008372B5">
        <w:rPr>
          <w:rFonts w:ascii="Palatino Linotype" w:hAnsi="Palatino Linotype" w:cs="Arial"/>
        </w:rPr>
        <w:t xml:space="preserve"> mil dieci</w:t>
      </w:r>
      <w:r w:rsidR="005628B0" w:rsidRPr="008372B5">
        <w:rPr>
          <w:rFonts w:ascii="Palatino Linotype" w:hAnsi="Palatino Linotype" w:cs="Arial"/>
        </w:rPr>
        <w:t>nueve</w:t>
      </w:r>
      <w:r w:rsidR="00495455" w:rsidRPr="008372B5">
        <w:rPr>
          <w:rFonts w:ascii="Palatino Linotype" w:hAnsi="Palatino Linotype" w:cs="Arial"/>
        </w:rPr>
        <w:t xml:space="preserve">, </w:t>
      </w:r>
      <w:r w:rsidR="00BE45C6" w:rsidRPr="008372B5">
        <w:rPr>
          <w:rFonts w:ascii="Palatino Linotype" w:hAnsi="Palatino Linotype"/>
          <w:b/>
        </w:rPr>
        <w:t>EL</w:t>
      </w:r>
      <w:r w:rsidR="00495455" w:rsidRPr="008372B5">
        <w:rPr>
          <w:rFonts w:ascii="Palatino Linotype" w:hAnsi="Palatino Linotype"/>
          <w:b/>
        </w:rPr>
        <w:t xml:space="preserve"> RECURRENTE</w:t>
      </w:r>
      <w:r w:rsidR="00495455" w:rsidRPr="008372B5">
        <w:rPr>
          <w:rFonts w:ascii="Palatino Linotype" w:hAnsi="Palatino Linotype"/>
        </w:rPr>
        <w:t xml:space="preserve"> interpuso el recurso de revisión objeto del presente estudio</w:t>
      </w:r>
      <w:r w:rsidR="00877F14" w:rsidRPr="008372B5">
        <w:rPr>
          <w:rFonts w:ascii="Palatino Linotype" w:hAnsi="Palatino Linotype"/>
        </w:rPr>
        <w:t xml:space="preserve">, el cual </w:t>
      </w:r>
      <w:r w:rsidR="00495455" w:rsidRPr="008372B5">
        <w:rPr>
          <w:rFonts w:ascii="Palatino Linotype" w:hAnsi="Palatino Linotype"/>
        </w:rPr>
        <w:t xml:space="preserve">fue registrado en </w:t>
      </w:r>
      <w:r w:rsidR="00495455" w:rsidRPr="008372B5">
        <w:rPr>
          <w:rFonts w:ascii="Palatino Linotype" w:hAnsi="Palatino Linotype"/>
          <w:b/>
        </w:rPr>
        <w:t>EL SAIMEX</w:t>
      </w:r>
      <w:r w:rsidR="00495455" w:rsidRPr="008372B5">
        <w:rPr>
          <w:rFonts w:ascii="Palatino Linotype" w:hAnsi="Palatino Linotype"/>
        </w:rPr>
        <w:t xml:space="preserve"> y se le asignó el número de expediente </w:t>
      </w:r>
      <w:r w:rsidR="00C355F5" w:rsidRPr="008372B5">
        <w:rPr>
          <w:rFonts w:ascii="Palatino Linotype" w:hAnsi="Palatino Linotype" w:cs="Arial"/>
          <w:b/>
          <w:bCs/>
        </w:rPr>
        <w:t>0</w:t>
      </w:r>
      <w:r w:rsidR="005E3AFC" w:rsidRPr="008372B5">
        <w:rPr>
          <w:rFonts w:ascii="Palatino Linotype" w:hAnsi="Palatino Linotype" w:cs="Arial"/>
          <w:b/>
          <w:bCs/>
        </w:rPr>
        <w:t>7</w:t>
      </w:r>
      <w:r w:rsidR="00B10D69" w:rsidRPr="008372B5">
        <w:rPr>
          <w:rFonts w:ascii="Palatino Linotype" w:hAnsi="Palatino Linotype" w:cs="Arial"/>
          <w:b/>
          <w:bCs/>
        </w:rPr>
        <w:t>777</w:t>
      </w:r>
      <w:r w:rsidR="00877F14" w:rsidRPr="008372B5">
        <w:rPr>
          <w:rFonts w:ascii="Palatino Linotype" w:hAnsi="Palatino Linotype" w:cs="Arial"/>
          <w:b/>
          <w:bCs/>
        </w:rPr>
        <w:t>/</w:t>
      </w:r>
      <w:r w:rsidR="00495455" w:rsidRPr="008372B5">
        <w:rPr>
          <w:rFonts w:ascii="Palatino Linotype" w:hAnsi="Palatino Linotype" w:cs="Arial"/>
          <w:b/>
          <w:bCs/>
        </w:rPr>
        <w:t>INFOEM/IP/RR/201</w:t>
      </w:r>
      <w:r w:rsidR="006E33F7" w:rsidRPr="008372B5">
        <w:rPr>
          <w:rFonts w:ascii="Palatino Linotype" w:hAnsi="Palatino Linotype" w:cs="Arial"/>
          <w:b/>
          <w:bCs/>
        </w:rPr>
        <w:t>9</w:t>
      </w:r>
      <w:r w:rsidR="00495455" w:rsidRPr="008372B5">
        <w:rPr>
          <w:rFonts w:ascii="Palatino Linotype" w:hAnsi="Palatino Linotype" w:cs="Arial"/>
        </w:rPr>
        <w:t>, en el que señaló como acto impugnado</w:t>
      </w:r>
      <w:r w:rsidR="005E3AFC" w:rsidRPr="008372B5">
        <w:rPr>
          <w:rFonts w:ascii="Palatino Linotype" w:hAnsi="Palatino Linotype" w:cs="Arial"/>
        </w:rPr>
        <w:t>; así como, razones o motivos de inconformidad</w:t>
      </w:r>
      <w:r w:rsidR="00495455" w:rsidRPr="008372B5">
        <w:rPr>
          <w:rFonts w:ascii="Palatino Linotype" w:hAnsi="Palatino Linotype" w:cs="Arial"/>
        </w:rPr>
        <w:t>:</w:t>
      </w:r>
    </w:p>
    <w:p w:rsidR="00495455" w:rsidRPr="008372B5" w:rsidRDefault="00495455" w:rsidP="00EE3EC9">
      <w:pPr>
        <w:ind w:left="851" w:right="899"/>
        <w:jc w:val="both"/>
        <w:rPr>
          <w:rFonts w:ascii="Palatino Linotype" w:hAnsi="Palatino Linotype" w:cs="Arial"/>
          <w:i/>
          <w:sz w:val="22"/>
          <w:szCs w:val="22"/>
        </w:rPr>
      </w:pPr>
    </w:p>
    <w:p w:rsidR="00D73FD7" w:rsidRPr="008372B5" w:rsidRDefault="00D71098" w:rsidP="00EE3EC9">
      <w:pPr>
        <w:ind w:left="851" w:right="899"/>
        <w:jc w:val="both"/>
        <w:rPr>
          <w:rFonts w:ascii="Palatino Linotype" w:hAnsi="Palatino Linotype" w:cs="Arial"/>
          <w:i/>
          <w:sz w:val="22"/>
          <w:szCs w:val="22"/>
        </w:rPr>
      </w:pPr>
      <w:r w:rsidRPr="008372B5">
        <w:rPr>
          <w:rFonts w:ascii="Palatino Linotype" w:hAnsi="Palatino Linotype" w:cs="Arial"/>
          <w:i/>
          <w:sz w:val="22"/>
          <w:szCs w:val="22"/>
        </w:rPr>
        <w:t>“</w:t>
      </w:r>
      <w:r w:rsidR="00B10D69" w:rsidRPr="008372B5">
        <w:rPr>
          <w:rFonts w:ascii="Palatino Linotype" w:hAnsi="Palatino Linotype" w:cs="Arial"/>
          <w:i/>
          <w:sz w:val="22"/>
          <w:szCs w:val="22"/>
        </w:rPr>
        <w:t>No se entrega información por parte del Sujeto obligado a ello, en términos de la LEY DE TRANSPARENCIA Y ACCESO A LA INFORMACIÓN PÚBLICA DEL ESTADO DE MÉXICO Y MUNICIPIOS.</w:t>
      </w:r>
      <w:r w:rsidRPr="008372B5">
        <w:rPr>
          <w:rFonts w:ascii="Palatino Linotype" w:hAnsi="Palatino Linotype" w:cs="Arial"/>
          <w:i/>
          <w:sz w:val="22"/>
          <w:szCs w:val="22"/>
        </w:rPr>
        <w:t xml:space="preserve">” </w:t>
      </w:r>
      <w:r w:rsidR="00D73FD7" w:rsidRPr="008372B5">
        <w:rPr>
          <w:rFonts w:ascii="Palatino Linotype" w:hAnsi="Palatino Linotype" w:cs="Arial"/>
          <w:i/>
          <w:sz w:val="22"/>
          <w:szCs w:val="22"/>
        </w:rPr>
        <w:t>(Sic)</w:t>
      </w:r>
    </w:p>
    <w:p w:rsidR="002C4987" w:rsidRPr="008372B5" w:rsidRDefault="002C4987" w:rsidP="00EE3EC9">
      <w:pPr>
        <w:ind w:left="851" w:right="899"/>
        <w:jc w:val="both"/>
        <w:rPr>
          <w:rFonts w:ascii="Palatino Linotype" w:hAnsi="Palatino Linotype" w:cs="Arial"/>
          <w:i/>
          <w:sz w:val="22"/>
          <w:szCs w:val="22"/>
        </w:rPr>
      </w:pPr>
    </w:p>
    <w:p w:rsidR="002C4987" w:rsidRPr="008372B5" w:rsidRDefault="002C4987" w:rsidP="00EE3EC9">
      <w:pPr>
        <w:pStyle w:val="Default"/>
        <w:spacing w:line="360" w:lineRule="auto"/>
        <w:ind w:right="49"/>
        <w:jc w:val="both"/>
        <w:rPr>
          <w:rFonts w:ascii="Palatino Linotype" w:hAnsi="Palatino Linotype"/>
          <w:lang w:val="es-ES_tradnl"/>
        </w:rPr>
      </w:pPr>
      <w:r w:rsidRPr="008372B5">
        <w:rPr>
          <w:rFonts w:ascii="Palatino Linotype" w:hAnsi="Palatino Linotype"/>
          <w:b/>
          <w:sz w:val="28"/>
          <w:szCs w:val="28"/>
        </w:rPr>
        <w:t xml:space="preserve">V. </w:t>
      </w:r>
      <w:r w:rsidRPr="008372B5">
        <w:rPr>
          <w:rFonts w:ascii="Palatino Linotype" w:hAnsi="Palatino Linotype"/>
        </w:rPr>
        <w:t>El</w:t>
      </w:r>
      <w:r w:rsidR="00D71098" w:rsidRPr="008372B5">
        <w:rPr>
          <w:rFonts w:ascii="Palatino Linotype" w:hAnsi="Palatino Linotype"/>
        </w:rPr>
        <w:t xml:space="preserve"> </w:t>
      </w:r>
      <w:r w:rsidR="00B10D69" w:rsidRPr="008372B5">
        <w:rPr>
          <w:rFonts w:ascii="Palatino Linotype" w:hAnsi="Palatino Linotype"/>
        </w:rPr>
        <w:t xml:space="preserve">tres de octubre </w:t>
      </w:r>
      <w:r w:rsidR="00D71098" w:rsidRPr="008372B5">
        <w:rPr>
          <w:rFonts w:ascii="Palatino Linotype" w:hAnsi="Palatino Linotype"/>
        </w:rPr>
        <w:t>d</w:t>
      </w:r>
      <w:r w:rsidR="005628B0" w:rsidRPr="008372B5">
        <w:rPr>
          <w:rFonts w:ascii="Palatino Linotype" w:hAnsi="Palatino Linotype"/>
        </w:rPr>
        <w:t>e dos mil diecinueve</w:t>
      </w:r>
      <w:r w:rsidR="00D73FD7" w:rsidRPr="008372B5">
        <w:rPr>
          <w:rFonts w:ascii="Palatino Linotype" w:hAnsi="Palatino Linotype"/>
        </w:rPr>
        <w:t>,</w:t>
      </w:r>
      <w:r w:rsidR="00D730A4" w:rsidRPr="008372B5">
        <w:rPr>
          <w:rFonts w:ascii="Palatino Linotype" w:hAnsi="Palatino Linotype"/>
        </w:rPr>
        <w:t xml:space="preserve"> </w:t>
      </w:r>
      <w:r w:rsidRPr="008372B5">
        <w:rPr>
          <w:rFonts w:ascii="Palatino Linotype" w:hAnsi="Palatino Linotype"/>
        </w:rPr>
        <w:t xml:space="preserve">el </w:t>
      </w:r>
      <w:r w:rsidRPr="008372B5">
        <w:rPr>
          <w:rFonts w:ascii="Palatino Linotype" w:hAnsi="Palatino Linotype"/>
          <w:lang w:val="es-ES_tradnl"/>
        </w:rPr>
        <w:t>recurso de que</w:t>
      </w:r>
      <w:r w:rsidRPr="008372B5">
        <w:rPr>
          <w:rFonts w:ascii="Palatino Linotype" w:hAnsi="Palatino Linotype"/>
        </w:rPr>
        <w:t xml:space="preserve"> se trata</w:t>
      </w:r>
      <w:r w:rsidRPr="008372B5">
        <w:rPr>
          <w:rFonts w:ascii="Palatino Linotype" w:hAnsi="Palatino Linotype"/>
          <w:lang w:val="es-ES_tradnl"/>
        </w:rPr>
        <w:t xml:space="preserve"> se envió electrónicamente al Instituto de </w:t>
      </w:r>
      <w:r w:rsidRPr="008372B5">
        <w:rPr>
          <w:rFonts w:ascii="Palatino Linotype" w:eastAsia="Arial Unicode MS" w:hAnsi="Palatino Linotype"/>
        </w:rPr>
        <w:t>Transparencia</w:t>
      </w:r>
      <w:r w:rsidRPr="008372B5">
        <w:rPr>
          <w:rFonts w:ascii="Palatino Linotype" w:hAnsi="Palatino Linotype"/>
          <w:lang w:val="es-ES_tradnl"/>
        </w:rPr>
        <w:t>, Acceso a la Información Pública y Protección de Datos Personales del Estado de México y Municipios y con fundamento en el artículo 185</w:t>
      </w:r>
      <w:r w:rsidR="00943A1C" w:rsidRPr="008372B5">
        <w:rPr>
          <w:rFonts w:ascii="Palatino Linotype" w:hAnsi="Palatino Linotype"/>
          <w:lang w:val="es-ES_tradnl"/>
        </w:rPr>
        <w:t>,</w:t>
      </w:r>
      <w:r w:rsidRPr="008372B5">
        <w:rPr>
          <w:rFonts w:ascii="Palatino Linotype" w:hAnsi="Palatino Linotype"/>
          <w:lang w:val="es-ES_tradnl"/>
        </w:rPr>
        <w:t xml:space="preserve"> fracción I de la </w:t>
      </w:r>
      <w:r w:rsidRPr="008372B5">
        <w:rPr>
          <w:rFonts w:ascii="Palatino Linotype" w:hAnsi="Palatino Linotype"/>
        </w:rPr>
        <w:t>Ley de Transparencia y Acceso a la Información Pública del Estado de México y Municipios</w:t>
      </w:r>
      <w:r w:rsidRPr="008372B5">
        <w:rPr>
          <w:rFonts w:ascii="Palatino Linotype" w:hAnsi="Palatino Linotype"/>
          <w:lang w:val="es-ES_tradnl"/>
        </w:rPr>
        <w:t>, se turnó, a través del</w:t>
      </w:r>
      <w:r w:rsidRPr="008372B5">
        <w:rPr>
          <w:rFonts w:ascii="Palatino Linotype" w:eastAsia="Arial Unicode MS" w:hAnsi="Palatino Linotype"/>
          <w:lang w:val="es-ES_tradnl"/>
        </w:rPr>
        <w:t xml:space="preserve"> </w:t>
      </w:r>
      <w:r w:rsidRPr="008372B5">
        <w:rPr>
          <w:rFonts w:ascii="Palatino Linotype" w:eastAsia="Arial Unicode MS" w:hAnsi="Palatino Linotype"/>
          <w:b/>
          <w:lang w:val="es-ES_tradnl"/>
        </w:rPr>
        <w:t>SAIMEX</w:t>
      </w:r>
      <w:r w:rsidRPr="008372B5">
        <w:rPr>
          <w:rFonts w:ascii="Palatino Linotype" w:hAnsi="Palatino Linotype"/>
        </w:rPr>
        <w:t xml:space="preserve">, a la </w:t>
      </w:r>
      <w:r w:rsidRPr="008372B5">
        <w:rPr>
          <w:rFonts w:ascii="Palatino Linotype" w:hAnsi="Palatino Linotype"/>
          <w:lang w:val="es-ES_tradnl"/>
        </w:rPr>
        <w:t xml:space="preserve">Comisionada </w:t>
      </w:r>
      <w:r w:rsidRPr="008372B5">
        <w:rPr>
          <w:rFonts w:ascii="Palatino Linotype" w:hAnsi="Palatino Linotype"/>
          <w:b/>
          <w:lang w:val="es-ES_tradnl"/>
        </w:rPr>
        <w:t>EVA ABAID YAPUR</w:t>
      </w:r>
      <w:r w:rsidRPr="008372B5">
        <w:rPr>
          <w:rFonts w:ascii="Palatino Linotype" w:hAnsi="Palatino Linotype"/>
        </w:rPr>
        <w:t>,</w:t>
      </w:r>
      <w:r w:rsidRPr="008372B5">
        <w:rPr>
          <w:rFonts w:ascii="Palatino Linotype" w:hAnsi="Palatino Linotype"/>
          <w:lang w:val="es-ES_tradnl"/>
        </w:rPr>
        <w:t xml:space="preserve"> a efecto de decretar su admisión o </w:t>
      </w:r>
      <w:proofErr w:type="spellStart"/>
      <w:r w:rsidRPr="008372B5">
        <w:rPr>
          <w:rFonts w:ascii="Palatino Linotype" w:hAnsi="Palatino Linotype"/>
          <w:lang w:val="es-ES_tradnl"/>
        </w:rPr>
        <w:t>desechamiento</w:t>
      </w:r>
      <w:proofErr w:type="spellEnd"/>
      <w:r w:rsidRPr="008372B5">
        <w:rPr>
          <w:rFonts w:ascii="Palatino Linotype" w:hAnsi="Palatino Linotype"/>
          <w:lang w:val="es-ES_tradnl"/>
        </w:rPr>
        <w:t>.</w:t>
      </w:r>
    </w:p>
    <w:p w:rsidR="002C4987" w:rsidRPr="008372B5" w:rsidRDefault="002C4987" w:rsidP="00EE3EC9">
      <w:pPr>
        <w:pStyle w:val="Default"/>
        <w:spacing w:line="360" w:lineRule="auto"/>
        <w:ind w:right="49"/>
        <w:jc w:val="both"/>
        <w:rPr>
          <w:rFonts w:ascii="Palatino Linotype" w:hAnsi="Palatino Linotype"/>
          <w:lang w:val="es-ES_tradnl"/>
        </w:rPr>
      </w:pPr>
    </w:p>
    <w:p w:rsidR="002C4987" w:rsidRPr="008372B5" w:rsidRDefault="002C4987" w:rsidP="00EE3EC9">
      <w:pPr>
        <w:pStyle w:val="Piedepgina"/>
        <w:spacing w:line="360" w:lineRule="auto"/>
        <w:jc w:val="both"/>
        <w:rPr>
          <w:rFonts w:ascii="Palatino Linotype" w:hAnsi="Palatino Linotype" w:cs="Arial"/>
        </w:rPr>
      </w:pPr>
      <w:r w:rsidRPr="008372B5">
        <w:rPr>
          <w:rFonts w:ascii="Palatino Linotype" w:hAnsi="Palatino Linotype" w:cs="Arial"/>
          <w:b/>
          <w:sz w:val="28"/>
        </w:rPr>
        <w:t>V</w:t>
      </w:r>
      <w:r w:rsidR="00AC24A1" w:rsidRPr="008372B5">
        <w:rPr>
          <w:rFonts w:ascii="Palatino Linotype" w:hAnsi="Palatino Linotype" w:cs="Arial"/>
          <w:b/>
          <w:sz w:val="28"/>
        </w:rPr>
        <w:t>I</w:t>
      </w:r>
      <w:r w:rsidRPr="008372B5">
        <w:rPr>
          <w:rFonts w:ascii="Palatino Linotype" w:hAnsi="Palatino Linotype" w:cs="Arial"/>
          <w:b/>
          <w:sz w:val="28"/>
        </w:rPr>
        <w:t xml:space="preserve">. </w:t>
      </w:r>
      <w:r w:rsidRPr="008372B5">
        <w:rPr>
          <w:rFonts w:ascii="Palatino Linotype" w:hAnsi="Palatino Linotype" w:cs="Arial"/>
        </w:rPr>
        <w:t>De las constancias del expediente electrónico del</w:t>
      </w:r>
      <w:r w:rsidRPr="008372B5">
        <w:rPr>
          <w:rFonts w:ascii="Palatino Linotype" w:hAnsi="Palatino Linotype" w:cs="Arial"/>
          <w:b/>
        </w:rPr>
        <w:t xml:space="preserve"> SAIMEX</w:t>
      </w:r>
      <w:r w:rsidRPr="008372B5">
        <w:rPr>
          <w:rFonts w:ascii="Palatino Linotype" w:hAnsi="Palatino Linotype" w:cs="Arial"/>
        </w:rPr>
        <w:t xml:space="preserve">, se advierte que en fecha </w:t>
      </w:r>
      <w:r w:rsidR="00B10D69" w:rsidRPr="008372B5">
        <w:rPr>
          <w:rFonts w:ascii="Palatino Linotype" w:hAnsi="Palatino Linotype" w:cs="Arial"/>
        </w:rPr>
        <w:t>nueve</w:t>
      </w:r>
      <w:r w:rsidR="00D71098" w:rsidRPr="008372B5">
        <w:rPr>
          <w:rFonts w:ascii="Palatino Linotype" w:hAnsi="Palatino Linotype" w:cs="Arial"/>
        </w:rPr>
        <w:t xml:space="preserve"> </w:t>
      </w:r>
      <w:r w:rsidR="00F863AB" w:rsidRPr="008372B5">
        <w:rPr>
          <w:rFonts w:ascii="Palatino Linotype" w:hAnsi="Palatino Linotype" w:cs="Arial"/>
        </w:rPr>
        <w:t xml:space="preserve">de </w:t>
      </w:r>
      <w:r w:rsidR="00D71098" w:rsidRPr="008372B5">
        <w:rPr>
          <w:rFonts w:ascii="Palatino Linotype" w:hAnsi="Palatino Linotype" w:cs="Arial"/>
        </w:rPr>
        <w:t>octubre</w:t>
      </w:r>
      <w:r w:rsidR="00F863AB" w:rsidRPr="008372B5">
        <w:rPr>
          <w:rFonts w:ascii="Palatino Linotype" w:hAnsi="Palatino Linotype" w:cs="Arial"/>
        </w:rPr>
        <w:t xml:space="preserve"> de </w:t>
      </w:r>
      <w:r w:rsidR="005628B0" w:rsidRPr="008372B5">
        <w:rPr>
          <w:rFonts w:ascii="Palatino Linotype" w:hAnsi="Palatino Linotype" w:cs="Arial"/>
        </w:rPr>
        <w:t>dos mil diecinueve</w:t>
      </w:r>
      <w:r w:rsidRPr="008372B5">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72B5">
        <w:rPr>
          <w:rFonts w:ascii="Palatino Linotype" w:hAnsi="Palatino Linotype" w:cs="Arial"/>
          <w:b/>
        </w:rPr>
        <w:t xml:space="preserve">EL SUJETO OBLIGADO </w:t>
      </w:r>
      <w:r w:rsidRPr="008372B5">
        <w:rPr>
          <w:rFonts w:ascii="Palatino Linotype" w:hAnsi="Palatino Linotype" w:cs="Arial"/>
        </w:rPr>
        <w:t>rindiera su</w:t>
      </w:r>
      <w:r w:rsidRPr="008372B5">
        <w:rPr>
          <w:rFonts w:ascii="Palatino Linotype" w:hAnsi="Palatino Linotype" w:cs="Arial"/>
          <w:b/>
        </w:rPr>
        <w:t xml:space="preserve"> </w:t>
      </w:r>
      <w:r w:rsidRPr="008372B5">
        <w:rPr>
          <w:rFonts w:ascii="Palatino Linotype" w:hAnsi="Palatino Linotype" w:cs="Arial"/>
        </w:rPr>
        <w:t>Informe Justificado.</w:t>
      </w:r>
    </w:p>
    <w:p w:rsidR="0073525E" w:rsidRPr="008372B5" w:rsidRDefault="0073525E" w:rsidP="00EE3EC9">
      <w:pPr>
        <w:pStyle w:val="Piedepgina"/>
        <w:spacing w:line="360" w:lineRule="auto"/>
        <w:jc w:val="both"/>
        <w:rPr>
          <w:rFonts w:ascii="Palatino Linotype" w:hAnsi="Palatino Linotype" w:cs="Arial"/>
        </w:rPr>
      </w:pPr>
    </w:p>
    <w:p w:rsidR="00B10D69" w:rsidRPr="008372B5" w:rsidRDefault="00405757" w:rsidP="00B10D69">
      <w:pPr>
        <w:spacing w:line="360" w:lineRule="auto"/>
        <w:jc w:val="both"/>
        <w:rPr>
          <w:rFonts w:ascii="Palatino Linotype" w:hAnsi="Palatino Linotype" w:cs="Arial"/>
          <w:lang w:val="es-ES_tradnl"/>
        </w:rPr>
      </w:pPr>
      <w:r w:rsidRPr="008372B5">
        <w:rPr>
          <w:rFonts w:ascii="Palatino Linotype" w:eastAsia="Arial Unicode MS" w:hAnsi="Palatino Linotype" w:cs="Arial"/>
          <w:b/>
          <w:sz w:val="28"/>
          <w:szCs w:val="28"/>
        </w:rPr>
        <w:t>V</w:t>
      </w:r>
      <w:r w:rsidR="00AC24A1" w:rsidRPr="008372B5">
        <w:rPr>
          <w:rFonts w:ascii="Palatino Linotype" w:eastAsia="Arial Unicode MS" w:hAnsi="Palatino Linotype" w:cs="Arial"/>
          <w:b/>
          <w:sz w:val="28"/>
          <w:szCs w:val="28"/>
        </w:rPr>
        <w:t>I</w:t>
      </w:r>
      <w:r w:rsidRPr="008372B5">
        <w:rPr>
          <w:rFonts w:ascii="Palatino Linotype" w:eastAsia="Arial Unicode MS" w:hAnsi="Palatino Linotype" w:cs="Arial"/>
          <w:b/>
          <w:sz w:val="28"/>
          <w:szCs w:val="28"/>
        </w:rPr>
        <w:t>I</w:t>
      </w:r>
      <w:r w:rsidR="00342E62" w:rsidRPr="008372B5">
        <w:rPr>
          <w:rFonts w:ascii="Palatino Linotype" w:eastAsia="Arial Unicode MS" w:hAnsi="Palatino Linotype" w:cs="Arial"/>
          <w:b/>
          <w:sz w:val="28"/>
          <w:szCs w:val="28"/>
        </w:rPr>
        <w:t xml:space="preserve">. </w:t>
      </w:r>
      <w:r w:rsidR="00B10D69" w:rsidRPr="008372B5">
        <w:rPr>
          <w:rFonts w:ascii="Palatino Linotype" w:eastAsia="Arial Unicode MS" w:hAnsi="Palatino Linotype" w:cs="Arial"/>
          <w:lang w:val="es-ES_tradnl"/>
        </w:rPr>
        <w:t xml:space="preserve">Conforme a las constancias del </w:t>
      </w:r>
      <w:r w:rsidR="00B10D69" w:rsidRPr="008372B5">
        <w:rPr>
          <w:rFonts w:ascii="Palatino Linotype" w:eastAsia="Arial Unicode MS" w:hAnsi="Palatino Linotype" w:cs="Arial"/>
          <w:b/>
          <w:lang w:val="es-ES_tradnl"/>
        </w:rPr>
        <w:t>SAIMEX</w:t>
      </w:r>
      <w:r w:rsidR="00B10D69" w:rsidRPr="008372B5">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B10D69" w:rsidRPr="008372B5">
        <w:rPr>
          <w:rFonts w:ascii="Palatino Linotype" w:eastAsia="Arial Unicode MS" w:hAnsi="Palatino Linotype" w:cs="Arial"/>
          <w:b/>
          <w:lang w:val="es-ES_tradnl"/>
        </w:rPr>
        <w:t>RECURRENTE</w:t>
      </w:r>
      <w:r w:rsidR="00B10D69" w:rsidRPr="008372B5">
        <w:rPr>
          <w:rFonts w:ascii="Palatino Linotype" w:eastAsia="Arial Unicode MS" w:hAnsi="Palatino Linotype" w:cs="Arial"/>
          <w:lang w:val="es-ES_tradnl"/>
        </w:rPr>
        <w:t xml:space="preserve">, éste no realizó manifestación alguna, ni presentó pruebas o alegatos, así como tampoco </w:t>
      </w:r>
      <w:r w:rsidR="00B10D69" w:rsidRPr="008372B5">
        <w:rPr>
          <w:rFonts w:ascii="Palatino Linotype" w:eastAsia="Arial Unicode MS" w:hAnsi="Palatino Linotype" w:cs="Arial"/>
          <w:b/>
          <w:color w:val="000000"/>
          <w:lang w:val="es-ES_tradnl" w:eastAsia="es-MX"/>
        </w:rPr>
        <w:t>EL SUJETO OBLIGADO</w:t>
      </w:r>
      <w:r w:rsidR="00B10D69" w:rsidRPr="008372B5">
        <w:rPr>
          <w:rFonts w:ascii="Palatino Linotype" w:eastAsia="Arial Unicode MS" w:hAnsi="Palatino Linotype" w:cs="Arial"/>
          <w:lang w:val="es-ES_tradnl"/>
        </w:rPr>
        <w:t xml:space="preserve"> rindió su Informe Justificado, tal y como se aprecia en la siguiente imagen: </w:t>
      </w:r>
      <w:r w:rsidR="00B10D69" w:rsidRPr="008372B5">
        <w:rPr>
          <w:rFonts w:ascii="Palatino Linotype" w:hAnsi="Palatino Linotype" w:cs="Arial"/>
          <w:lang w:val="es-ES_tradnl"/>
        </w:rPr>
        <w:t xml:space="preserve"> </w:t>
      </w:r>
    </w:p>
    <w:p w:rsidR="00B10D69" w:rsidRPr="008372B5" w:rsidRDefault="00B10D69" w:rsidP="00B10D69">
      <w:pPr>
        <w:spacing w:line="360" w:lineRule="auto"/>
        <w:jc w:val="both"/>
        <w:rPr>
          <w:rFonts w:ascii="Palatino Linotype" w:hAnsi="Palatino Linotype" w:cs="Arial"/>
          <w:lang w:val="es-ES_tradnl"/>
        </w:rPr>
      </w:pPr>
    </w:p>
    <w:p w:rsidR="005E3AFC" w:rsidRPr="00EA2954" w:rsidRDefault="00B10D69" w:rsidP="00B10D69">
      <w:pPr>
        <w:spacing w:line="360" w:lineRule="auto"/>
        <w:jc w:val="both"/>
        <w:rPr>
          <w:rFonts w:ascii="Palatino Linotype" w:hAnsi="Palatino Linotype" w:cs="Arial"/>
          <w:lang w:val="es-ES_tradnl"/>
        </w:rPr>
      </w:pPr>
      <w:r w:rsidRPr="008372B5">
        <w:rPr>
          <w:rFonts w:ascii="Palatino Linotype" w:hAnsi="Palatino Linotype" w:cs="Arial"/>
          <w:noProof/>
          <w:lang w:eastAsia="es-MX"/>
        </w:rPr>
        <w:drawing>
          <wp:inline distT="0" distB="0" distL="0" distR="0">
            <wp:extent cx="5791835" cy="3228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3228975"/>
                    </a:xfrm>
                    <a:prstGeom prst="rect">
                      <a:avLst/>
                    </a:prstGeom>
                  </pic:spPr>
                </pic:pic>
              </a:graphicData>
            </a:graphic>
          </wp:inline>
        </w:drawing>
      </w:r>
    </w:p>
    <w:p w:rsidR="00495455" w:rsidRPr="008372B5" w:rsidRDefault="001C77AF" w:rsidP="00EE3EC9">
      <w:pPr>
        <w:spacing w:line="360" w:lineRule="auto"/>
        <w:jc w:val="both"/>
        <w:rPr>
          <w:rFonts w:ascii="Palatino Linotype" w:hAnsi="Palatino Linotype"/>
        </w:rPr>
      </w:pPr>
      <w:r w:rsidRPr="008372B5">
        <w:rPr>
          <w:rFonts w:ascii="Palatino Linotype" w:hAnsi="Palatino Linotype"/>
          <w:b/>
          <w:sz w:val="28"/>
          <w:szCs w:val="28"/>
        </w:rPr>
        <w:t>VIII</w:t>
      </w:r>
      <w:r w:rsidR="008C41C7" w:rsidRPr="008372B5">
        <w:rPr>
          <w:rFonts w:ascii="Palatino Linotype" w:hAnsi="Palatino Linotype"/>
          <w:b/>
          <w:sz w:val="28"/>
          <w:szCs w:val="28"/>
        </w:rPr>
        <w:t xml:space="preserve">. </w:t>
      </w:r>
      <w:r w:rsidR="00495455" w:rsidRPr="008372B5">
        <w:rPr>
          <w:rFonts w:ascii="Palatino Linotype" w:hAnsi="Palatino Linotype"/>
        </w:rPr>
        <w:t xml:space="preserve">En fecha </w:t>
      </w:r>
      <w:r w:rsidR="00B10D69" w:rsidRPr="008372B5">
        <w:rPr>
          <w:rFonts w:ascii="Palatino Linotype" w:hAnsi="Palatino Linotype"/>
        </w:rPr>
        <w:t xml:space="preserve">veinticuatro </w:t>
      </w:r>
      <w:r w:rsidR="00405757" w:rsidRPr="008372B5">
        <w:rPr>
          <w:rFonts w:ascii="Palatino Linotype" w:hAnsi="Palatino Linotype"/>
        </w:rPr>
        <w:t xml:space="preserve">de octubre </w:t>
      </w:r>
      <w:r w:rsidR="00947988" w:rsidRPr="008372B5">
        <w:rPr>
          <w:rFonts w:ascii="Palatino Linotype" w:hAnsi="Palatino Linotype"/>
        </w:rPr>
        <w:t xml:space="preserve">de </w:t>
      </w:r>
      <w:r w:rsidR="006B1DBD" w:rsidRPr="008372B5">
        <w:rPr>
          <w:rFonts w:ascii="Palatino Linotype" w:hAnsi="Palatino Linotype"/>
        </w:rPr>
        <w:t>dos mil diecinueve</w:t>
      </w:r>
      <w:r w:rsidR="00495455" w:rsidRPr="008372B5">
        <w:rPr>
          <w:rFonts w:ascii="Palatino Linotype" w:hAnsi="Palatino Linotype"/>
        </w:rPr>
        <w:t xml:space="preserve">, se notificó a las partes el Acuerdo de Cierre de Instrucción en los siguientes términos: </w:t>
      </w:r>
    </w:p>
    <w:p w:rsidR="00B10D69" w:rsidRPr="008372B5" w:rsidRDefault="00B10D69" w:rsidP="00B10D69">
      <w:pPr>
        <w:spacing w:line="360" w:lineRule="auto"/>
        <w:jc w:val="center"/>
        <w:rPr>
          <w:rFonts w:ascii="Palatino Linotype" w:hAnsi="Palatino Linotype"/>
        </w:rPr>
      </w:pPr>
      <w:r w:rsidRPr="008372B5">
        <w:rPr>
          <w:rFonts w:ascii="Palatino Linotype" w:hAnsi="Palatino Linotype"/>
          <w:noProof/>
          <w:lang w:eastAsia="es-MX"/>
        </w:rPr>
        <w:drawing>
          <wp:inline distT="0" distB="0" distL="0" distR="0">
            <wp:extent cx="4635774" cy="5219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2">
                      <a:extLst>
                        <a:ext uri="{28A0092B-C50C-407E-A947-70E740481C1C}">
                          <a14:useLocalDpi xmlns:a14="http://schemas.microsoft.com/office/drawing/2010/main" val="0"/>
                        </a:ext>
                      </a:extLst>
                    </a:blip>
                    <a:stretch>
                      <a:fillRect/>
                    </a:stretch>
                  </pic:blipFill>
                  <pic:spPr>
                    <a:xfrm>
                      <a:off x="0" y="0"/>
                      <a:ext cx="4645178" cy="5230288"/>
                    </a:xfrm>
                    <a:prstGeom prst="rect">
                      <a:avLst/>
                    </a:prstGeom>
                  </pic:spPr>
                </pic:pic>
              </a:graphicData>
            </a:graphic>
          </wp:inline>
        </w:drawing>
      </w:r>
    </w:p>
    <w:p w:rsidR="00810E4F" w:rsidRPr="008372B5" w:rsidRDefault="00810E4F" w:rsidP="00EE3EC9">
      <w:pPr>
        <w:spacing w:line="360" w:lineRule="auto"/>
        <w:jc w:val="center"/>
        <w:rPr>
          <w:rFonts w:ascii="Palatino Linotype" w:hAnsi="Palatino Linotype"/>
        </w:rPr>
      </w:pPr>
    </w:p>
    <w:p w:rsidR="00B10D69" w:rsidRPr="00EA2954" w:rsidRDefault="001C77AF" w:rsidP="00EE3EC9">
      <w:pPr>
        <w:spacing w:line="360" w:lineRule="auto"/>
        <w:ind w:right="50"/>
        <w:jc w:val="both"/>
        <w:rPr>
          <w:rFonts w:ascii="Palatino Linotype" w:hAnsi="Palatino Linotype" w:cs="Arial"/>
        </w:rPr>
      </w:pPr>
      <w:r w:rsidRPr="008372B5">
        <w:rPr>
          <w:rFonts w:ascii="Palatino Linotype" w:hAnsi="Palatino Linotype" w:cs="Arial"/>
          <w:b/>
          <w:sz w:val="28"/>
        </w:rPr>
        <w:t>I</w:t>
      </w:r>
      <w:r w:rsidR="00E74FFD" w:rsidRPr="008372B5">
        <w:rPr>
          <w:rFonts w:ascii="Palatino Linotype" w:hAnsi="Palatino Linotype" w:cs="Arial"/>
          <w:b/>
          <w:sz w:val="28"/>
        </w:rPr>
        <w:t>X</w:t>
      </w:r>
      <w:r w:rsidR="0065388C" w:rsidRPr="008372B5">
        <w:rPr>
          <w:rFonts w:ascii="Palatino Linotype" w:hAnsi="Palatino Linotype" w:cs="Arial"/>
          <w:b/>
          <w:sz w:val="28"/>
        </w:rPr>
        <w:t>.</w:t>
      </w:r>
      <w:r w:rsidR="0065388C" w:rsidRPr="008372B5">
        <w:rPr>
          <w:rFonts w:ascii="Palatino Linotype" w:hAnsi="Palatino Linotype" w:cs="Arial"/>
          <w:b/>
        </w:rPr>
        <w:t xml:space="preserve"> </w:t>
      </w:r>
      <w:r w:rsidR="00B10D69" w:rsidRPr="008372B5">
        <w:rPr>
          <w:rFonts w:ascii="Palatino Linotype" w:hAnsi="Palatino Linotype" w:cs="Arial"/>
        </w:rPr>
        <w:t>El veintiséis de noviembre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A4FB6" w:rsidRPr="008372B5" w:rsidRDefault="00B10D69" w:rsidP="00EE3EC9">
      <w:pPr>
        <w:spacing w:line="360" w:lineRule="auto"/>
        <w:ind w:right="50"/>
        <w:jc w:val="both"/>
        <w:rPr>
          <w:rFonts w:ascii="Palatino Linotype" w:hAnsi="Palatino Linotype" w:cs="Arial"/>
        </w:rPr>
      </w:pPr>
      <w:r w:rsidRPr="008372B5">
        <w:rPr>
          <w:rFonts w:ascii="Palatino Linotype" w:hAnsi="Palatino Linotype" w:cs="Arial"/>
          <w:b/>
          <w:sz w:val="28"/>
        </w:rPr>
        <w:t>X.</w:t>
      </w:r>
      <w:r w:rsidRPr="008372B5">
        <w:rPr>
          <w:rFonts w:ascii="Palatino Linotype" w:hAnsi="Palatino Linotype" w:cs="Arial"/>
          <w:b/>
        </w:rPr>
        <w:t xml:space="preserve"> </w:t>
      </w:r>
      <w:r w:rsidR="00C62385" w:rsidRPr="008372B5">
        <w:rPr>
          <w:rFonts w:ascii="Palatino Linotype" w:hAnsi="Palatino Linotype" w:cs="Arial"/>
        </w:rPr>
        <w:t>Con fundamento en el artículo 185</w:t>
      </w:r>
      <w:r w:rsidR="00943A1C" w:rsidRPr="008372B5">
        <w:rPr>
          <w:rFonts w:ascii="Palatino Linotype" w:hAnsi="Palatino Linotype" w:cs="Arial"/>
        </w:rPr>
        <w:t>,</w:t>
      </w:r>
      <w:r w:rsidR="00C62385" w:rsidRPr="008372B5">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8372B5">
        <w:rPr>
          <w:rFonts w:ascii="Palatino Linotype" w:hAnsi="Palatino Linotype" w:cs="Arial"/>
          <w:b/>
        </w:rPr>
        <w:t>EVA ABAID YAPUR</w:t>
      </w:r>
      <w:r w:rsidR="00C62385" w:rsidRPr="008372B5">
        <w:rPr>
          <w:rFonts w:ascii="Palatino Linotype" w:hAnsi="Palatino Linotype" w:cs="Arial"/>
        </w:rPr>
        <w:t xml:space="preserve"> formule y presente al Pleno el proyecto de resolución correspondiente</w:t>
      </w:r>
      <w:r w:rsidR="006B1DBD" w:rsidRPr="008372B5">
        <w:rPr>
          <w:rFonts w:ascii="Palatino Linotype" w:hAnsi="Palatino Linotype" w:cs="Arial"/>
        </w:rPr>
        <w:t>;</w:t>
      </w:r>
      <w:r w:rsidR="007A4FB6" w:rsidRPr="008372B5">
        <w:rPr>
          <w:rFonts w:ascii="Palatino Linotype" w:hAnsi="Palatino Linotype" w:cs="Arial"/>
        </w:rPr>
        <w:t xml:space="preserve"> y</w:t>
      </w:r>
    </w:p>
    <w:p w:rsidR="00C62385" w:rsidRPr="00EA2954" w:rsidRDefault="00C62385" w:rsidP="00EE3EC9">
      <w:pPr>
        <w:jc w:val="center"/>
        <w:rPr>
          <w:rFonts w:ascii="Palatino Linotype" w:hAnsi="Palatino Linotype"/>
          <w:b/>
          <w:bCs/>
          <w:spacing w:val="40"/>
          <w:sz w:val="20"/>
          <w:szCs w:val="20"/>
        </w:rPr>
      </w:pPr>
    </w:p>
    <w:p w:rsidR="00EA2954" w:rsidRPr="00EA2954" w:rsidRDefault="00EA2954" w:rsidP="00EE3EC9">
      <w:pPr>
        <w:jc w:val="center"/>
        <w:rPr>
          <w:rFonts w:ascii="Palatino Linotype" w:hAnsi="Palatino Linotype"/>
          <w:b/>
          <w:bCs/>
          <w:spacing w:val="40"/>
          <w:sz w:val="20"/>
          <w:szCs w:val="20"/>
        </w:rPr>
      </w:pPr>
    </w:p>
    <w:p w:rsidR="004B4CB8" w:rsidRPr="008372B5" w:rsidRDefault="004B4CB8" w:rsidP="00EE3EC9">
      <w:pPr>
        <w:jc w:val="center"/>
        <w:rPr>
          <w:rFonts w:ascii="Palatino Linotype" w:hAnsi="Palatino Linotype"/>
          <w:b/>
          <w:bCs/>
          <w:spacing w:val="40"/>
          <w:sz w:val="28"/>
        </w:rPr>
      </w:pPr>
      <w:r w:rsidRPr="008372B5">
        <w:rPr>
          <w:rFonts w:ascii="Palatino Linotype" w:hAnsi="Palatino Linotype"/>
          <w:b/>
          <w:bCs/>
          <w:spacing w:val="40"/>
          <w:sz w:val="28"/>
        </w:rPr>
        <w:t>CONSIDERANDO</w:t>
      </w:r>
    </w:p>
    <w:p w:rsidR="00C62385" w:rsidRPr="00EA2954" w:rsidRDefault="00C62385" w:rsidP="00EE3EC9">
      <w:pPr>
        <w:jc w:val="center"/>
        <w:rPr>
          <w:rFonts w:ascii="Palatino Linotype" w:hAnsi="Palatino Linotype"/>
          <w:b/>
          <w:bCs/>
          <w:spacing w:val="40"/>
        </w:rPr>
      </w:pPr>
    </w:p>
    <w:p w:rsidR="00EA2954" w:rsidRPr="00EA2954" w:rsidRDefault="00EA2954" w:rsidP="00EE3EC9">
      <w:pPr>
        <w:jc w:val="center"/>
        <w:rPr>
          <w:rFonts w:ascii="Palatino Linotype" w:hAnsi="Palatino Linotype"/>
          <w:b/>
          <w:bCs/>
          <w:spacing w:val="40"/>
        </w:rPr>
      </w:pPr>
    </w:p>
    <w:p w:rsidR="00C62385" w:rsidRPr="008372B5" w:rsidRDefault="00C62385" w:rsidP="00EE3EC9">
      <w:pPr>
        <w:spacing w:line="360" w:lineRule="auto"/>
        <w:ind w:right="50"/>
        <w:jc w:val="both"/>
        <w:rPr>
          <w:rFonts w:ascii="Palatino Linotype" w:hAnsi="Palatino Linotype" w:cs="Arial"/>
          <w:b/>
        </w:rPr>
      </w:pPr>
      <w:r w:rsidRPr="008372B5">
        <w:rPr>
          <w:rFonts w:ascii="Palatino Linotype" w:hAnsi="Palatino Linotype"/>
          <w:b/>
          <w:sz w:val="28"/>
          <w:szCs w:val="28"/>
        </w:rPr>
        <w:t>PRIMERO</w:t>
      </w:r>
      <w:r w:rsidRPr="008372B5">
        <w:rPr>
          <w:rFonts w:ascii="Palatino Linotype" w:hAnsi="Palatino Linotype"/>
          <w:b/>
        </w:rPr>
        <w:t>.</w:t>
      </w:r>
      <w:r w:rsidRPr="008372B5">
        <w:rPr>
          <w:rFonts w:ascii="Palatino Linotype" w:hAnsi="Palatino Linotype"/>
        </w:rPr>
        <w:t xml:space="preserve"> </w:t>
      </w:r>
      <w:r w:rsidRPr="008372B5">
        <w:rPr>
          <w:rFonts w:ascii="Palatino Linotype" w:hAnsi="Palatino Linotype"/>
          <w:b/>
        </w:rPr>
        <w:t>Competencia</w:t>
      </w:r>
      <w:r w:rsidRPr="008372B5">
        <w:rPr>
          <w:rFonts w:ascii="Palatino Linotype" w:hAnsi="Palatino Linotype"/>
        </w:rPr>
        <w:t>.</w:t>
      </w:r>
      <w:r w:rsidRPr="008372B5">
        <w:rPr>
          <w:rFonts w:ascii="Palatino Linotype" w:hAnsi="Palatino Linotype"/>
          <w:b/>
        </w:rPr>
        <w:t xml:space="preserve"> </w:t>
      </w:r>
      <w:r w:rsidRPr="008372B5">
        <w:rPr>
          <w:rFonts w:ascii="Palatino Linotype" w:hAnsi="Palatino Linotype"/>
        </w:rPr>
        <w:t xml:space="preserve">Este Instituto de </w:t>
      </w:r>
      <w:r w:rsidRPr="008372B5">
        <w:rPr>
          <w:rFonts w:ascii="Palatino Linotype" w:hAnsi="Palatino Linotype" w:cs="Arial"/>
        </w:rPr>
        <w:t>Transparencia</w:t>
      </w:r>
      <w:r w:rsidRPr="008372B5">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8372B5">
        <w:rPr>
          <w:rFonts w:ascii="Palatino Linotype" w:eastAsia="Calibri" w:hAnsi="Palatino Linotype" w:cs="Arial"/>
        </w:rPr>
        <w:t xml:space="preserve">párrafos </w:t>
      </w:r>
      <w:r w:rsidR="00430BE3" w:rsidRPr="008372B5">
        <w:rPr>
          <w:rFonts w:ascii="Palatino Linotype" w:hAnsi="Palatino Linotype"/>
        </w:rPr>
        <w:t xml:space="preserve">vigésimo </w:t>
      </w:r>
      <w:r w:rsidR="00430BE3" w:rsidRPr="008372B5">
        <w:rPr>
          <w:rFonts w:ascii="Palatino Linotype" w:hAnsi="Palatino Linotype" w:cs="Arial"/>
        </w:rPr>
        <w:t>segundo,</w:t>
      </w:r>
      <w:r w:rsidR="00430BE3" w:rsidRPr="008372B5">
        <w:rPr>
          <w:rFonts w:ascii="Palatino Linotype" w:hAnsi="Palatino Linotype"/>
        </w:rPr>
        <w:t xml:space="preserve"> vigésimo tercero y vigésimo cuarto</w:t>
      </w:r>
      <w:r w:rsidRPr="008372B5">
        <w:rPr>
          <w:rFonts w:ascii="Palatino Linotype" w:hAnsi="Palatino Linotype"/>
        </w:rPr>
        <w:t>, fracciones IV y V de la Constitución Política del Estado Libre y Soberano de México; 1, 2</w:t>
      </w:r>
      <w:r w:rsidR="00943A1C" w:rsidRPr="008372B5">
        <w:rPr>
          <w:rFonts w:ascii="Palatino Linotype" w:hAnsi="Palatino Linotype"/>
        </w:rPr>
        <w:t>,</w:t>
      </w:r>
      <w:r w:rsidRPr="008372B5">
        <w:rPr>
          <w:rFonts w:ascii="Palatino Linotype" w:hAnsi="Palatino Linotype"/>
        </w:rPr>
        <w:t xml:space="preserve"> fracción II, 13, 29, 36</w:t>
      </w:r>
      <w:r w:rsidR="00943A1C" w:rsidRPr="008372B5">
        <w:rPr>
          <w:rFonts w:ascii="Palatino Linotype" w:hAnsi="Palatino Linotype"/>
        </w:rPr>
        <w:t>,</w:t>
      </w:r>
      <w:r w:rsidRPr="008372B5">
        <w:rPr>
          <w:rFonts w:ascii="Palatino Linotype" w:hAnsi="Palatino Linotype"/>
        </w:rPr>
        <w:t xml:space="preserve"> fracciones I y II, 176, 178, 179, 181</w:t>
      </w:r>
      <w:r w:rsidR="00943A1C" w:rsidRPr="008372B5">
        <w:rPr>
          <w:rFonts w:ascii="Palatino Linotype" w:hAnsi="Palatino Linotype"/>
        </w:rPr>
        <w:t>,</w:t>
      </w:r>
      <w:r w:rsidRPr="008372B5">
        <w:rPr>
          <w:rFonts w:ascii="Palatino Linotype" w:hAnsi="Palatino Linotype"/>
        </w:rPr>
        <w:t xml:space="preserve"> párrafo tercero y 185 de la Ley de Transparencia y Acceso a la Información Pública del Estado de México y Municipios</w:t>
      </w:r>
      <w:r w:rsidRPr="008372B5">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8372B5">
        <w:rPr>
          <w:rFonts w:ascii="Palatino Linotype" w:hAnsi="Palatino Linotype" w:cs="Arial"/>
        </w:rPr>
        <w:t xml:space="preserve"> Ciudadan</w:t>
      </w:r>
      <w:r w:rsidR="003A2718" w:rsidRPr="008372B5">
        <w:rPr>
          <w:rFonts w:ascii="Palatino Linotype" w:hAnsi="Palatino Linotype" w:cs="Arial"/>
        </w:rPr>
        <w:t>o</w:t>
      </w:r>
      <w:r w:rsidRPr="008372B5">
        <w:rPr>
          <w:rFonts w:ascii="Palatino Linotype" w:hAnsi="Palatino Linotype" w:cs="Arial"/>
        </w:rPr>
        <w:t xml:space="preserve"> en términos de la Ley de la materia.</w:t>
      </w:r>
    </w:p>
    <w:p w:rsidR="00C62385" w:rsidRPr="008372B5" w:rsidRDefault="00C62385" w:rsidP="00EE3EC9">
      <w:pPr>
        <w:spacing w:line="360" w:lineRule="auto"/>
        <w:jc w:val="both"/>
        <w:rPr>
          <w:rFonts w:ascii="Palatino Linotype" w:hAnsi="Palatino Linotype" w:cs="Arial"/>
          <w:b/>
        </w:rPr>
      </w:pPr>
    </w:p>
    <w:p w:rsidR="00C62385" w:rsidRPr="008372B5" w:rsidRDefault="00C62385" w:rsidP="00EE3EC9">
      <w:pPr>
        <w:spacing w:line="360" w:lineRule="auto"/>
        <w:jc w:val="both"/>
        <w:rPr>
          <w:rFonts w:ascii="Palatino Linotype" w:hAnsi="Palatino Linotype" w:cs="Arial"/>
          <w:b/>
          <w:snapToGrid w:val="0"/>
        </w:rPr>
      </w:pPr>
      <w:r w:rsidRPr="008372B5">
        <w:rPr>
          <w:rFonts w:ascii="Palatino Linotype" w:hAnsi="Palatino Linotype" w:cs="Arial"/>
          <w:b/>
          <w:sz w:val="28"/>
        </w:rPr>
        <w:t>SEGUNDO</w:t>
      </w:r>
      <w:r w:rsidRPr="008372B5">
        <w:rPr>
          <w:rFonts w:ascii="Palatino Linotype" w:hAnsi="Palatino Linotype" w:cs="Arial"/>
          <w:b/>
        </w:rPr>
        <w:t xml:space="preserve">. Interés. </w:t>
      </w:r>
      <w:r w:rsidRPr="008372B5">
        <w:rPr>
          <w:rFonts w:ascii="Palatino Linotype" w:hAnsi="Palatino Linotype" w:cs="Arial"/>
          <w:bCs/>
        </w:rPr>
        <w:t xml:space="preserve">El recurso de revisión fue interpuesto por parte legítima, en atención a que se presentó por </w:t>
      </w:r>
      <w:r w:rsidR="003A2718" w:rsidRPr="008372B5">
        <w:rPr>
          <w:rFonts w:ascii="Palatino Linotype" w:hAnsi="Palatino Linotype" w:cs="Arial"/>
          <w:b/>
          <w:bCs/>
        </w:rPr>
        <w:t>EL</w:t>
      </w:r>
      <w:r w:rsidRPr="008372B5">
        <w:rPr>
          <w:rFonts w:ascii="Palatino Linotype" w:hAnsi="Palatino Linotype" w:cs="Arial"/>
          <w:b/>
          <w:bCs/>
        </w:rPr>
        <w:t xml:space="preserve"> RECURRENTE,</w:t>
      </w:r>
      <w:r w:rsidRPr="008372B5">
        <w:rPr>
          <w:rFonts w:ascii="Palatino Linotype" w:hAnsi="Palatino Linotype" w:cs="Arial"/>
          <w:bCs/>
        </w:rPr>
        <w:t xml:space="preserve"> quien es la misma persona que formuló la solicitud de acceso a la información pública al </w:t>
      </w:r>
      <w:r w:rsidRPr="008372B5">
        <w:rPr>
          <w:rFonts w:ascii="Palatino Linotype" w:hAnsi="Palatino Linotype" w:cs="Arial"/>
          <w:b/>
          <w:bCs/>
        </w:rPr>
        <w:t>SUJETO OBLIGADO.</w:t>
      </w:r>
    </w:p>
    <w:p w:rsidR="00C62385" w:rsidRPr="008372B5" w:rsidRDefault="00C62385" w:rsidP="00EE3EC9">
      <w:pPr>
        <w:spacing w:line="360" w:lineRule="auto"/>
        <w:jc w:val="both"/>
        <w:rPr>
          <w:rFonts w:ascii="Palatino Linotype" w:hAnsi="Palatino Linotype" w:cs="Arial"/>
          <w:b/>
          <w:szCs w:val="28"/>
        </w:rPr>
      </w:pPr>
    </w:p>
    <w:p w:rsidR="00410F42" w:rsidRPr="008372B5" w:rsidRDefault="00C62385" w:rsidP="00EE3EC9">
      <w:pPr>
        <w:pStyle w:val="Prrafodelista"/>
        <w:autoSpaceDE w:val="0"/>
        <w:autoSpaceDN w:val="0"/>
        <w:adjustRightInd w:val="0"/>
        <w:spacing w:line="360" w:lineRule="auto"/>
        <w:ind w:left="0" w:right="49"/>
        <w:jc w:val="both"/>
        <w:rPr>
          <w:rFonts w:ascii="Palatino Linotype" w:hAnsi="Palatino Linotype" w:cs="Arial"/>
        </w:rPr>
      </w:pPr>
      <w:r w:rsidRPr="008372B5">
        <w:rPr>
          <w:rFonts w:ascii="Palatino Linotype" w:hAnsi="Palatino Linotype" w:cs="Arial"/>
          <w:b/>
          <w:sz w:val="28"/>
          <w:szCs w:val="28"/>
        </w:rPr>
        <w:t xml:space="preserve">TERCERO. </w:t>
      </w:r>
      <w:r w:rsidRPr="008372B5">
        <w:rPr>
          <w:rFonts w:ascii="Palatino Linotype" w:hAnsi="Palatino Linotype" w:cs="Arial"/>
          <w:b/>
        </w:rPr>
        <w:t xml:space="preserve">Oportunidad. </w:t>
      </w:r>
      <w:r w:rsidR="00410F42" w:rsidRPr="008372B5">
        <w:rPr>
          <w:rFonts w:ascii="Palatino Linotype" w:hAnsi="Palatino Linotype" w:cs="Arial"/>
        </w:rPr>
        <w:t xml:space="preserve">El recurso de revisión fue interpuesto dentro del plazo de quince días hábiles contados a partir del día siguiente al en que </w:t>
      </w:r>
      <w:r w:rsidR="00410F42" w:rsidRPr="008372B5">
        <w:rPr>
          <w:rFonts w:ascii="Palatino Linotype" w:hAnsi="Palatino Linotype" w:cs="Arial"/>
          <w:b/>
        </w:rPr>
        <w:t xml:space="preserve">EL RECURRENTE </w:t>
      </w:r>
      <w:r w:rsidR="00410F42" w:rsidRPr="008372B5">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8372B5" w:rsidRDefault="00410F42" w:rsidP="00EE3EC9">
      <w:pPr>
        <w:ind w:left="851" w:right="902"/>
        <w:jc w:val="both"/>
        <w:rPr>
          <w:rFonts w:ascii="Palatino Linotype" w:eastAsiaTheme="minorEastAsia" w:hAnsi="Palatino Linotype" w:cs="Arial"/>
          <w:szCs w:val="20"/>
          <w:lang w:val="es-ES_tradnl"/>
        </w:rPr>
      </w:pPr>
    </w:p>
    <w:p w:rsidR="00410F42" w:rsidRPr="008372B5" w:rsidRDefault="00410F42" w:rsidP="00EE3EC9">
      <w:pPr>
        <w:tabs>
          <w:tab w:val="left" w:pos="851"/>
        </w:tabs>
        <w:ind w:left="851" w:right="901"/>
        <w:jc w:val="both"/>
        <w:rPr>
          <w:rFonts w:ascii="Palatino Linotype" w:eastAsiaTheme="minorEastAsia" w:hAnsi="Palatino Linotype" w:cs="Arial"/>
          <w:i/>
          <w:sz w:val="22"/>
          <w:szCs w:val="22"/>
          <w:lang w:val="es-ES_tradnl"/>
        </w:rPr>
      </w:pPr>
      <w:r w:rsidRPr="008372B5">
        <w:rPr>
          <w:rFonts w:ascii="Palatino Linotype" w:eastAsiaTheme="minorEastAsia" w:hAnsi="Palatino Linotype" w:cs="Arial"/>
          <w:b/>
          <w:i/>
          <w:sz w:val="22"/>
          <w:szCs w:val="22"/>
          <w:lang w:val="es-ES_tradnl"/>
        </w:rPr>
        <w:t>“Artículo 178.</w:t>
      </w:r>
      <w:r w:rsidRPr="008372B5">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8372B5" w:rsidRDefault="00410F42" w:rsidP="00EE3EC9">
      <w:pPr>
        <w:tabs>
          <w:tab w:val="left" w:pos="851"/>
        </w:tabs>
        <w:ind w:left="851" w:right="901"/>
        <w:jc w:val="both"/>
        <w:rPr>
          <w:rFonts w:ascii="Palatino Linotype" w:eastAsiaTheme="minorEastAsia" w:hAnsi="Palatino Linotype" w:cs="Arial"/>
          <w:i/>
          <w:sz w:val="22"/>
          <w:szCs w:val="22"/>
          <w:lang w:val="es-ES_tradnl"/>
        </w:rPr>
      </w:pPr>
      <w:r w:rsidRPr="008372B5">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8372B5" w:rsidRDefault="00410F42" w:rsidP="00EE3EC9">
      <w:pPr>
        <w:tabs>
          <w:tab w:val="left" w:pos="851"/>
        </w:tabs>
        <w:ind w:left="851" w:right="901"/>
        <w:jc w:val="both"/>
        <w:rPr>
          <w:rFonts w:ascii="Palatino Linotype" w:eastAsiaTheme="minorEastAsia" w:hAnsi="Palatino Linotype" w:cs="Arial"/>
          <w:i/>
          <w:sz w:val="22"/>
          <w:szCs w:val="22"/>
          <w:lang w:val="es-ES_tradnl"/>
        </w:rPr>
      </w:pPr>
      <w:r w:rsidRPr="008372B5">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8372B5">
        <w:rPr>
          <w:rFonts w:ascii="Palatino Linotype" w:eastAsiaTheme="minorEastAsia" w:hAnsi="Palatino Linotype" w:cs="Arial"/>
          <w:b/>
          <w:i/>
          <w:sz w:val="22"/>
          <w:szCs w:val="22"/>
          <w:lang w:val="es-ES_tradnl"/>
        </w:rPr>
        <w:t>”</w:t>
      </w:r>
    </w:p>
    <w:p w:rsidR="00410F42" w:rsidRPr="008372B5" w:rsidRDefault="00410F42" w:rsidP="00EE3EC9">
      <w:pPr>
        <w:ind w:left="851" w:right="902"/>
        <w:jc w:val="both"/>
        <w:rPr>
          <w:rFonts w:ascii="Palatino Linotype" w:eastAsiaTheme="minorEastAsia" w:hAnsi="Palatino Linotype" w:cs="Arial"/>
          <w:szCs w:val="20"/>
          <w:lang w:val="es-ES_tradnl"/>
        </w:rPr>
      </w:pPr>
    </w:p>
    <w:p w:rsidR="00AC1905" w:rsidRPr="008372B5" w:rsidRDefault="00EA2954" w:rsidP="00EE3EC9">
      <w:pPr>
        <w:spacing w:line="360" w:lineRule="auto"/>
        <w:jc w:val="both"/>
        <w:rPr>
          <w:rFonts w:ascii="Palatino Linotype" w:hAnsi="Palatino Linotype"/>
        </w:rPr>
      </w:pPr>
      <w:r>
        <w:rPr>
          <w:rFonts w:ascii="Palatino Linotype" w:eastAsiaTheme="minorEastAsia" w:hAnsi="Palatino Linotype" w:cs="Arial"/>
          <w:noProof/>
          <w:lang w:eastAsia="es-MX"/>
        </w:rPr>
        <mc:AlternateContent>
          <mc:Choice Requires="wps">
            <w:drawing>
              <wp:anchor distT="0" distB="0" distL="114300" distR="114300" simplePos="0" relativeHeight="251816960" behindDoc="0" locked="0" layoutInCell="1" allowOverlap="1">
                <wp:simplePos x="0" y="0"/>
                <wp:positionH relativeFrom="column">
                  <wp:posOffset>15240</wp:posOffset>
                </wp:positionH>
                <wp:positionV relativeFrom="paragraph">
                  <wp:posOffset>2673350</wp:posOffset>
                </wp:positionV>
                <wp:extent cx="5695950" cy="952500"/>
                <wp:effectExtent l="38100" t="38100" r="76200" b="95250"/>
                <wp:wrapNone/>
                <wp:docPr id="1" name="Conector recto 1"/>
                <wp:cNvGraphicFramePr/>
                <a:graphic xmlns:a="http://schemas.openxmlformats.org/drawingml/2006/main">
                  <a:graphicData uri="http://schemas.microsoft.com/office/word/2010/wordprocessingShape">
                    <wps:wsp>
                      <wps:cNvCnPr/>
                      <wps:spPr>
                        <a:xfrm>
                          <a:off x="0" y="0"/>
                          <a:ext cx="5695950" cy="952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0A6338" id="Conector recto 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1.2pt,210.5pt" to="449.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" strokecolor="#4f81bd [3204]" strokeweight="2pt">
                <v:shadow on="t" color="black" opacity="24903f" origin=",.5" offset="0,.55556mm"/>
              </v:line>
            </w:pict>
          </mc:Fallback>
        </mc:AlternateContent>
      </w:r>
      <w:r w:rsidR="00410F42" w:rsidRPr="008372B5">
        <w:rPr>
          <w:rFonts w:ascii="Palatino Linotype" w:eastAsiaTheme="minorEastAsia" w:hAnsi="Palatino Linotype" w:cs="Arial"/>
          <w:lang w:val="es-ES_tradnl"/>
        </w:rPr>
        <w:t xml:space="preserve">En efecto, atendiendo a que </w:t>
      </w:r>
      <w:r w:rsidR="00410F42" w:rsidRPr="008372B5">
        <w:rPr>
          <w:rFonts w:ascii="Palatino Linotype" w:eastAsiaTheme="minorEastAsia" w:hAnsi="Palatino Linotype" w:cs="Arial"/>
          <w:b/>
          <w:lang w:val="es-ES_tradnl"/>
        </w:rPr>
        <w:t>EL SUJETO OBLIGADO</w:t>
      </w:r>
      <w:r w:rsidR="00410F42" w:rsidRPr="008372B5">
        <w:rPr>
          <w:rFonts w:ascii="Palatino Linotype" w:eastAsiaTheme="minorEastAsia" w:hAnsi="Palatino Linotype" w:cs="Arial"/>
          <w:lang w:val="es-ES_tradnl"/>
        </w:rPr>
        <w:t xml:space="preserve"> notificó la respuesta a la solicitud de información pública el </w:t>
      </w:r>
      <w:r w:rsidR="00AC24A1" w:rsidRPr="008372B5">
        <w:rPr>
          <w:rFonts w:ascii="Palatino Linotype" w:eastAsiaTheme="minorEastAsia" w:hAnsi="Palatino Linotype" w:cs="Arial"/>
          <w:b/>
          <w:lang w:val="es-ES_tradnl"/>
        </w:rPr>
        <w:t xml:space="preserve">dos de octubre </w:t>
      </w:r>
      <w:r w:rsidR="00A2402B" w:rsidRPr="008372B5">
        <w:rPr>
          <w:rFonts w:ascii="Palatino Linotype" w:eastAsiaTheme="minorEastAsia" w:hAnsi="Palatino Linotype" w:cs="Arial"/>
          <w:b/>
          <w:lang w:val="es-ES_tradnl"/>
        </w:rPr>
        <w:t xml:space="preserve">de </w:t>
      </w:r>
      <w:r w:rsidR="00410F42" w:rsidRPr="008372B5">
        <w:rPr>
          <w:rFonts w:ascii="Palatino Linotype" w:eastAsiaTheme="minorEastAsia" w:hAnsi="Palatino Linotype" w:cs="Arial"/>
          <w:b/>
          <w:lang w:val="es-ES_tradnl"/>
        </w:rPr>
        <w:t xml:space="preserve">dos mil diecinueve; </w:t>
      </w:r>
      <w:r w:rsidR="00410F42" w:rsidRPr="008372B5">
        <w:rPr>
          <w:rFonts w:ascii="Palatino Linotype" w:hAnsi="Palatino Linotype" w:cs="Arial"/>
        </w:rPr>
        <w:t>en consecuencia, el plazo de quince días hábiles que el artículo 178 de la ley de la materia otorga al</w:t>
      </w:r>
      <w:r w:rsidR="00410F42" w:rsidRPr="008372B5">
        <w:rPr>
          <w:rFonts w:ascii="Palatino Linotype" w:hAnsi="Palatino Linotype" w:cs="Arial"/>
          <w:b/>
        </w:rPr>
        <w:t xml:space="preserve"> RECURRENTE</w:t>
      </w:r>
      <w:r w:rsidR="00410F42" w:rsidRPr="008372B5">
        <w:rPr>
          <w:rFonts w:ascii="Palatino Linotype" w:hAnsi="Palatino Linotype" w:cs="Arial"/>
        </w:rPr>
        <w:t xml:space="preserve"> para presentar el recurso de revisión, transcurrió del</w:t>
      </w:r>
      <w:r w:rsidR="00410F42" w:rsidRPr="008372B5">
        <w:rPr>
          <w:rFonts w:ascii="Palatino Linotype" w:hAnsi="Palatino Linotype" w:cs="Arial"/>
          <w:b/>
        </w:rPr>
        <w:t xml:space="preserve"> </w:t>
      </w:r>
      <w:r w:rsidR="00AC24A1" w:rsidRPr="008372B5">
        <w:rPr>
          <w:rFonts w:ascii="Palatino Linotype" w:hAnsi="Palatino Linotype" w:cs="Arial"/>
          <w:b/>
        </w:rPr>
        <w:t xml:space="preserve">tres </w:t>
      </w:r>
      <w:r w:rsidR="002C1329" w:rsidRPr="008372B5">
        <w:rPr>
          <w:rFonts w:ascii="Palatino Linotype" w:hAnsi="Palatino Linotype" w:cs="Arial"/>
          <w:b/>
        </w:rPr>
        <w:t xml:space="preserve">al veintitrés de octubre </w:t>
      </w:r>
      <w:r w:rsidR="00AC1905" w:rsidRPr="008372B5">
        <w:rPr>
          <w:rFonts w:ascii="Palatino Linotype" w:hAnsi="Palatino Linotype" w:cs="Arial"/>
          <w:b/>
        </w:rPr>
        <w:t>d</w:t>
      </w:r>
      <w:r w:rsidR="0073525E" w:rsidRPr="008372B5">
        <w:rPr>
          <w:rFonts w:ascii="Palatino Linotype" w:hAnsi="Palatino Linotype" w:cs="Arial"/>
          <w:b/>
        </w:rPr>
        <w:t>e dos mil diecinueve</w:t>
      </w:r>
      <w:r w:rsidR="0073525E" w:rsidRPr="008372B5">
        <w:rPr>
          <w:rFonts w:ascii="Palatino Linotype" w:hAnsi="Palatino Linotype" w:cs="Arial"/>
        </w:rPr>
        <w:t>, sin contemplar en el cómputo los días</w:t>
      </w:r>
      <w:r w:rsidR="001C77AF" w:rsidRPr="008372B5">
        <w:rPr>
          <w:rFonts w:ascii="Palatino Linotype" w:hAnsi="Palatino Linotype" w:cs="Arial"/>
        </w:rPr>
        <w:t xml:space="preserve"> </w:t>
      </w:r>
      <w:r w:rsidR="002C1329" w:rsidRPr="008372B5">
        <w:rPr>
          <w:rFonts w:ascii="Palatino Linotype" w:hAnsi="Palatino Linotype" w:cs="Arial"/>
        </w:rPr>
        <w:t xml:space="preserve">cinco, seis, doce, trece, diecinueve y veinte de octubre </w:t>
      </w:r>
      <w:r w:rsidR="001C77AF" w:rsidRPr="008372B5">
        <w:rPr>
          <w:rFonts w:ascii="Palatino Linotype" w:hAnsi="Palatino Linotype" w:cs="Arial"/>
        </w:rPr>
        <w:t>de dos mil diecinueve</w:t>
      </w:r>
      <w:r w:rsidR="00AC1905" w:rsidRPr="008372B5">
        <w:rPr>
          <w:rFonts w:ascii="Palatino Linotype" w:hAnsi="Palatino Linotype" w:cs="Arial"/>
        </w:rPr>
        <w:t xml:space="preserve">, por corresponder a sábados y domingos, considerados como días inhábiles; en términos del artículo 3, fracción X de la </w:t>
      </w:r>
      <w:r w:rsidR="00AC1905" w:rsidRPr="008372B5">
        <w:rPr>
          <w:rFonts w:ascii="Palatino Linotype" w:hAnsi="Palatino Linotype"/>
        </w:rPr>
        <w:t>Ley de Transparencia y Acceso a la Información Pública del Estado de México y Municipios</w:t>
      </w:r>
      <w:r w:rsidR="00AC1905" w:rsidRPr="008372B5">
        <w:rPr>
          <w:rFonts w:ascii="Palatino Linotype" w:hAnsi="Palatino Linotype" w:cs="Arial"/>
        </w:rPr>
        <w:t>.</w:t>
      </w:r>
    </w:p>
    <w:p w:rsidR="00AC1905" w:rsidRPr="008372B5" w:rsidRDefault="00AC1905" w:rsidP="00EE3EC9">
      <w:pPr>
        <w:spacing w:line="360" w:lineRule="auto"/>
        <w:jc w:val="both"/>
        <w:rPr>
          <w:rFonts w:ascii="Palatino Linotype" w:hAnsi="Palatino Linotype" w:cs="Arial"/>
        </w:rPr>
      </w:pPr>
    </w:p>
    <w:p w:rsidR="0073525E" w:rsidRPr="008372B5" w:rsidRDefault="0073525E" w:rsidP="00EE3EC9">
      <w:pPr>
        <w:spacing w:line="360" w:lineRule="auto"/>
        <w:jc w:val="both"/>
        <w:rPr>
          <w:rFonts w:ascii="Palatino Linotype" w:eastAsiaTheme="minorEastAsia" w:hAnsi="Palatino Linotype" w:cs="Arial"/>
          <w:lang w:val="es-ES_tradnl"/>
        </w:rPr>
      </w:pPr>
      <w:r w:rsidRPr="008372B5">
        <w:rPr>
          <w:rFonts w:ascii="Palatino Linotype" w:eastAsiaTheme="minorEastAsia" w:hAnsi="Palatino Linotype" w:cs="Arial"/>
          <w:lang w:val="es-ES_tradnl"/>
        </w:rPr>
        <w:t>En ese tenor, si el recurso de revisión que nos ocupa, se interpuso el</w:t>
      </w:r>
      <w:r w:rsidRPr="008372B5">
        <w:rPr>
          <w:rFonts w:ascii="Palatino Linotype" w:eastAsiaTheme="minorEastAsia" w:hAnsi="Palatino Linotype" w:cs="Arial"/>
          <w:b/>
          <w:lang w:val="es-ES_tradnl"/>
        </w:rPr>
        <w:t xml:space="preserve"> </w:t>
      </w:r>
      <w:r w:rsidR="002C1329" w:rsidRPr="008372B5">
        <w:rPr>
          <w:rFonts w:ascii="Palatino Linotype" w:eastAsiaTheme="minorEastAsia" w:hAnsi="Palatino Linotype" w:cs="Arial"/>
          <w:b/>
          <w:lang w:val="es-ES_tradnl"/>
        </w:rPr>
        <w:t>tres</w:t>
      </w:r>
      <w:r w:rsidR="00A7411E" w:rsidRPr="008372B5">
        <w:rPr>
          <w:rFonts w:ascii="Palatino Linotype" w:eastAsiaTheme="minorEastAsia" w:hAnsi="Palatino Linotype" w:cs="Arial"/>
          <w:b/>
          <w:lang w:val="es-ES_tradnl"/>
        </w:rPr>
        <w:t xml:space="preserve"> </w:t>
      </w:r>
      <w:r w:rsidR="001C77AF" w:rsidRPr="008372B5">
        <w:rPr>
          <w:rFonts w:ascii="Palatino Linotype" w:eastAsiaTheme="minorEastAsia" w:hAnsi="Palatino Linotype" w:cs="Arial"/>
          <w:b/>
          <w:lang w:val="es-ES_tradnl"/>
        </w:rPr>
        <w:t xml:space="preserve">de </w:t>
      </w:r>
      <w:r w:rsidR="00A7411E" w:rsidRPr="008372B5">
        <w:rPr>
          <w:rFonts w:ascii="Palatino Linotype" w:eastAsiaTheme="minorEastAsia" w:hAnsi="Palatino Linotype" w:cs="Arial"/>
          <w:b/>
          <w:lang w:val="es-ES_tradnl"/>
        </w:rPr>
        <w:t xml:space="preserve">septiembre </w:t>
      </w:r>
      <w:r w:rsidR="001C77AF" w:rsidRPr="008372B5">
        <w:rPr>
          <w:rFonts w:ascii="Palatino Linotype" w:eastAsiaTheme="minorEastAsia" w:hAnsi="Palatino Linotype" w:cs="Arial"/>
          <w:b/>
          <w:lang w:val="es-ES_tradnl"/>
        </w:rPr>
        <w:t>d</w:t>
      </w:r>
      <w:r w:rsidRPr="008372B5">
        <w:rPr>
          <w:rFonts w:ascii="Palatino Linotype" w:eastAsiaTheme="minorEastAsia" w:hAnsi="Palatino Linotype" w:cs="Arial"/>
          <w:b/>
          <w:lang w:val="es-ES_tradnl"/>
        </w:rPr>
        <w:t>e dos mil diecinueve,</w:t>
      </w:r>
      <w:r w:rsidRPr="008372B5">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8372B5" w:rsidRDefault="0073525E" w:rsidP="00EE3EC9">
      <w:pPr>
        <w:pStyle w:val="Prrafodelista"/>
        <w:autoSpaceDE w:val="0"/>
        <w:autoSpaceDN w:val="0"/>
        <w:adjustRightInd w:val="0"/>
        <w:spacing w:line="360" w:lineRule="auto"/>
        <w:ind w:left="0" w:right="49"/>
        <w:jc w:val="both"/>
        <w:rPr>
          <w:rFonts w:ascii="Palatino Linotype" w:hAnsi="Palatino Linotype" w:cs="Arial"/>
          <w:b/>
        </w:rPr>
      </w:pPr>
    </w:p>
    <w:p w:rsidR="00AC1905" w:rsidRPr="008372B5" w:rsidRDefault="00AC1905" w:rsidP="00EE3EC9">
      <w:pPr>
        <w:autoSpaceDE w:val="0"/>
        <w:autoSpaceDN w:val="0"/>
        <w:adjustRightInd w:val="0"/>
        <w:spacing w:line="360" w:lineRule="auto"/>
        <w:ind w:right="49"/>
        <w:jc w:val="both"/>
        <w:rPr>
          <w:rFonts w:ascii="Palatino Linotype" w:hAnsi="Palatino Linotype" w:cs="Arial"/>
          <w:b/>
        </w:rPr>
      </w:pPr>
      <w:r w:rsidRPr="008372B5">
        <w:rPr>
          <w:rFonts w:ascii="Palatino Linotype" w:hAnsi="Palatino Linotype" w:cs="Arial"/>
          <w:b/>
          <w:sz w:val="28"/>
          <w:szCs w:val="28"/>
        </w:rPr>
        <w:t>CUARTO</w:t>
      </w:r>
      <w:r w:rsidRPr="008372B5">
        <w:rPr>
          <w:rFonts w:ascii="Palatino Linotype" w:hAnsi="Palatino Linotype"/>
          <w:b/>
          <w:sz w:val="28"/>
          <w:szCs w:val="28"/>
        </w:rPr>
        <w:t>.</w:t>
      </w:r>
      <w:r w:rsidRPr="008372B5">
        <w:rPr>
          <w:rFonts w:ascii="Palatino Linotype" w:hAnsi="Palatino Linotype"/>
          <w:b/>
        </w:rPr>
        <w:t xml:space="preserve"> </w:t>
      </w:r>
      <w:proofErr w:type="spellStart"/>
      <w:r w:rsidRPr="008372B5">
        <w:rPr>
          <w:rFonts w:ascii="Palatino Linotype" w:hAnsi="Palatino Linotype"/>
          <w:b/>
        </w:rPr>
        <w:t>Procedibilidad</w:t>
      </w:r>
      <w:proofErr w:type="spellEnd"/>
      <w:r w:rsidRPr="008372B5">
        <w:rPr>
          <w:rFonts w:ascii="Palatino Linotype" w:hAnsi="Palatino Linotype"/>
          <w:b/>
        </w:rPr>
        <w:t xml:space="preserve">. </w:t>
      </w:r>
      <w:r w:rsidRPr="008372B5">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8372B5">
        <w:rPr>
          <w:rFonts w:ascii="Palatino Linotype" w:hAnsi="Palatino Linotype"/>
        </w:rPr>
        <w:t xml:space="preserve">Ley de Transparencia y Acceso a la Información Pública del Estado de México y Municipios, en atención a que fueron presentados mediante el formato visible en </w:t>
      </w:r>
      <w:r w:rsidRPr="008372B5">
        <w:rPr>
          <w:rFonts w:ascii="Palatino Linotype" w:hAnsi="Palatino Linotype"/>
          <w:b/>
        </w:rPr>
        <w:t>EL SAIMEX.</w:t>
      </w:r>
    </w:p>
    <w:p w:rsidR="002303F6" w:rsidRPr="008372B5" w:rsidRDefault="002303F6" w:rsidP="00EE3EC9">
      <w:pPr>
        <w:autoSpaceDE w:val="0"/>
        <w:autoSpaceDN w:val="0"/>
        <w:adjustRightInd w:val="0"/>
        <w:spacing w:line="360" w:lineRule="auto"/>
        <w:ind w:right="49"/>
        <w:jc w:val="both"/>
        <w:rPr>
          <w:rFonts w:ascii="Palatino Linotype" w:hAnsi="Palatino Linotype"/>
          <w:lang w:val="es-ES"/>
        </w:rPr>
      </w:pPr>
    </w:p>
    <w:p w:rsidR="002A1EBB" w:rsidRPr="008372B5" w:rsidRDefault="002A1EBB" w:rsidP="00EE3EC9">
      <w:pPr>
        <w:spacing w:line="360" w:lineRule="auto"/>
        <w:jc w:val="both"/>
        <w:rPr>
          <w:rFonts w:ascii="Palatino Linotype" w:hAnsi="Palatino Linotype" w:cs="Arial"/>
        </w:rPr>
      </w:pPr>
      <w:r w:rsidRPr="008372B5">
        <w:rPr>
          <w:rFonts w:ascii="Palatino Linotype" w:hAnsi="Palatino Linotype" w:cs="Arial"/>
          <w:b/>
          <w:sz w:val="28"/>
          <w:szCs w:val="28"/>
        </w:rPr>
        <w:t>QUINTO</w:t>
      </w:r>
      <w:r w:rsidRPr="008372B5">
        <w:rPr>
          <w:rFonts w:ascii="Palatino Linotype" w:hAnsi="Palatino Linotype" w:cs="Arial"/>
          <w:b/>
        </w:rPr>
        <w:t xml:space="preserve">. </w:t>
      </w:r>
      <w:r w:rsidRPr="008372B5">
        <w:rPr>
          <w:rFonts w:ascii="Palatino Linotype" w:eastAsiaTheme="minorEastAsia" w:hAnsi="Palatino Linotype" w:cs="Arial"/>
          <w:b/>
          <w:lang w:val="es-ES_tradnl"/>
        </w:rPr>
        <w:t>Estudio y resolución del asunto</w:t>
      </w:r>
      <w:r w:rsidRPr="008372B5">
        <w:rPr>
          <w:rFonts w:ascii="Palatino Linotype" w:eastAsiaTheme="minorEastAsia" w:hAnsi="Palatino Linotype" w:cstheme="minorBidi"/>
          <w:b/>
          <w:lang w:val="es-ES_tradnl"/>
        </w:rPr>
        <w:t xml:space="preserve">. </w:t>
      </w:r>
      <w:r w:rsidRPr="008372B5">
        <w:rPr>
          <w:rFonts w:ascii="Palatino Linotype" w:hAnsi="Palatino Linotype" w:cs="Arial"/>
        </w:rPr>
        <w:t xml:space="preserve">Una vez determinada la vía sobre la que versará el presente recurso, y previa revisión del expediente electrónico formado en </w:t>
      </w:r>
      <w:r w:rsidRPr="008372B5">
        <w:rPr>
          <w:rFonts w:ascii="Palatino Linotype" w:hAnsi="Palatino Linotype" w:cs="Arial"/>
          <w:b/>
        </w:rPr>
        <w:t>EL SAIMEX</w:t>
      </w:r>
      <w:r w:rsidRPr="008372B5">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w:t>
      </w:r>
      <w:r w:rsidR="00C53E1B" w:rsidRPr="008372B5">
        <w:rPr>
          <w:rFonts w:ascii="Palatino Linotype" w:hAnsi="Palatino Linotype" w:cs="Arial"/>
        </w:rPr>
        <w:t>es</w:t>
      </w:r>
      <w:r w:rsidRPr="008372B5">
        <w:rPr>
          <w:rFonts w:ascii="Palatino Linotype" w:hAnsi="Palatino Linotype" w:cs="Arial"/>
        </w:rPr>
        <w:t xml:space="preserve"> parte, en concordancia con el párrafo tercero del artículo 1 de la Constitución Federal y diversos 8 y 9 de la Ley de Transparencia local.</w:t>
      </w:r>
    </w:p>
    <w:p w:rsidR="00732FA5" w:rsidRPr="008372B5" w:rsidRDefault="00732FA5" w:rsidP="00EE3EC9">
      <w:pPr>
        <w:autoSpaceDE w:val="0"/>
        <w:autoSpaceDN w:val="0"/>
        <w:adjustRightInd w:val="0"/>
        <w:spacing w:line="360" w:lineRule="auto"/>
        <w:ind w:right="49"/>
        <w:jc w:val="both"/>
        <w:rPr>
          <w:rFonts w:ascii="Palatino Linotype" w:hAnsi="Palatino Linotype" w:cs="Arial"/>
          <w:color w:val="000000" w:themeColor="text1"/>
          <w:lang w:val="es-ES"/>
        </w:rPr>
      </w:pPr>
    </w:p>
    <w:p w:rsidR="00C53E1B" w:rsidRPr="008372B5" w:rsidRDefault="00C53E1B" w:rsidP="00C53E1B">
      <w:pPr>
        <w:spacing w:line="360" w:lineRule="auto"/>
        <w:jc w:val="both"/>
        <w:rPr>
          <w:rFonts w:ascii="Palatino Linotype" w:hAnsi="Palatino Linotype"/>
          <w:color w:val="222222"/>
          <w:lang w:eastAsia="es-MX"/>
        </w:rPr>
      </w:pPr>
      <w:r w:rsidRPr="008372B5">
        <w:rPr>
          <w:rFonts w:ascii="Palatino Linotype" w:hAnsi="Palatino Linotype"/>
          <w:color w:val="222222"/>
          <w:lang w:eastAsia="es-MX"/>
        </w:rPr>
        <w:t xml:space="preserve">Por lo que, primeramente se precisa que se obvia el análisis de la competencia por parte del </w:t>
      </w:r>
      <w:r w:rsidRPr="008372B5">
        <w:rPr>
          <w:rFonts w:ascii="Palatino Linotype" w:hAnsi="Palatino Linotype"/>
          <w:b/>
          <w:bCs/>
          <w:color w:val="222222"/>
          <w:lang w:eastAsia="es-MX"/>
        </w:rPr>
        <w:t>SUJETO OBLIGADO</w:t>
      </w:r>
      <w:r w:rsidRPr="008372B5">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C53E1B" w:rsidRPr="008372B5" w:rsidRDefault="00C53E1B" w:rsidP="00C53E1B">
      <w:pPr>
        <w:spacing w:line="360" w:lineRule="auto"/>
        <w:jc w:val="both"/>
        <w:rPr>
          <w:rFonts w:ascii="Palatino Linotype" w:hAnsi="Palatino Linotype"/>
          <w:color w:val="222222"/>
          <w:lang w:eastAsia="es-MX"/>
        </w:rPr>
      </w:pPr>
    </w:p>
    <w:p w:rsidR="00C53E1B" w:rsidRPr="008372B5" w:rsidRDefault="00C53E1B" w:rsidP="00C53E1B">
      <w:pPr>
        <w:spacing w:line="360" w:lineRule="auto"/>
        <w:jc w:val="both"/>
        <w:rPr>
          <w:rFonts w:ascii="Palatino Linotype" w:hAnsi="Palatino Linotype"/>
          <w:color w:val="222222"/>
          <w:lang w:eastAsia="es-MX"/>
        </w:rPr>
      </w:pPr>
      <w:r w:rsidRPr="008372B5">
        <w:rPr>
          <w:rFonts w:ascii="Palatino Linotype" w:hAnsi="Palatino Linotype"/>
          <w:color w:val="222222"/>
          <w:lang w:eastAsia="es-MX"/>
        </w:rPr>
        <w:t xml:space="preserve">En efecto, el hecho de que </w:t>
      </w:r>
      <w:r w:rsidRPr="008372B5">
        <w:rPr>
          <w:rFonts w:ascii="Palatino Linotype" w:hAnsi="Palatino Linotype"/>
          <w:b/>
          <w:bCs/>
          <w:color w:val="222222"/>
          <w:lang w:eastAsia="es-MX"/>
        </w:rPr>
        <w:t>EL SUJETO OBLIGADO</w:t>
      </w:r>
      <w:r w:rsidRPr="008372B5">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C53E1B" w:rsidRPr="008372B5" w:rsidRDefault="00C53E1B" w:rsidP="00C53E1B">
      <w:pPr>
        <w:jc w:val="both"/>
        <w:rPr>
          <w:rFonts w:ascii="Palatino Linotype" w:hAnsi="Palatino Linotype"/>
          <w:color w:val="222222"/>
          <w:lang w:eastAsia="es-MX"/>
        </w:rPr>
      </w:pPr>
    </w:p>
    <w:p w:rsidR="00C53E1B" w:rsidRPr="008372B5" w:rsidRDefault="00C53E1B" w:rsidP="00C53E1B">
      <w:pPr>
        <w:shd w:val="clear" w:color="auto" w:fill="FFFFFF"/>
        <w:ind w:left="851" w:right="902"/>
        <w:jc w:val="both"/>
        <w:rPr>
          <w:rFonts w:ascii="Palatino Linotype" w:hAnsi="Palatino Linotype"/>
          <w:color w:val="222222"/>
          <w:lang w:eastAsia="es-MX"/>
        </w:rPr>
      </w:pPr>
      <w:r w:rsidRPr="008372B5">
        <w:rPr>
          <w:rFonts w:ascii="Palatino Linotype" w:hAnsi="Palatino Linotype"/>
          <w:i/>
          <w:iCs/>
          <w:color w:val="222222"/>
          <w:sz w:val="22"/>
          <w:szCs w:val="22"/>
          <w:lang w:eastAsia="es-MX"/>
        </w:rPr>
        <w:t>“</w:t>
      </w:r>
      <w:r w:rsidRPr="008372B5">
        <w:rPr>
          <w:rFonts w:ascii="Palatino Linotype" w:hAnsi="Palatino Linotype"/>
          <w:b/>
          <w:bCs/>
          <w:i/>
          <w:iCs/>
          <w:color w:val="222222"/>
          <w:sz w:val="22"/>
          <w:szCs w:val="22"/>
          <w:lang w:eastAsia="es-MX"/>
        </w:rPr>
        <w:t>Artículo 12.</w:t>
      </w:r>
      <w:r w:rsidRPr="008372B5">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C53E1B" w:rsidRPr="008372B5" w:rsidRDefault="00C53E1B" w:rsidP="00C53E1B">
      <w:pPr>
        <w:shd w:val="clear" w:color="auto" w:fill="FFFFFF"/>
        <w:ind w:left="851" w:right="902"/>
        <w:jc w:val="both"/>
        <w:rPr>
          <w:rFonts w:ascii="Palatino Linotype" w:hAnsi="Palatino Linotype"/>
          <w:i/>
          <w:iCs/>
          <w:color w:val="222222"/>
          <w:sz w:val="22"/>
          <w:szCs w:val="22"/>
          <w:lang w:eastAsia="es-MX"/>
        </w:rPr>
      </w:pPr>
      <w:r w:rsidRPr="008372B5">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53E1B" w:rsidRPr="008372B5" w:rsidRDefault="00C53E1B" w:rsidP="00C53E1B">
      <w:pPr>
        <w:shd w:val="clear" w:color="auto" w:fill="FFFFFF"/>
        <w:ind w:left="851" w:right="902"/>
        <w:jc w:val="both"/>
        <w:rPr>
          <w:rFonts w:ascii="Palatino Linotype" w:hAnsi="Palatino Linotype"/>
          <w:color w:val="222222"/>
          <w:lang w:eastAsia="es-MX"/>
        </w:rPr>
      </w:pPr>
    </w:p>
    <w:p w:rsidR="00C53E1B" w:rsidRPr="008372B5" w:rsidRDefault="00C53E1B" w:rsidP="00C53E1B">
      <w:pPr>
        <w:spacing w:line="360" w:lineRule="auto"/>
        <w:jc w:val="both"/>
        <w:rPr>
          <w:rFonts w:ascii="Palatino Linotype" w:hAnsi="Palatino Linotype"/>
          <w:color w:val="222222"/>
          <w:lang w:eastAsia="es-MX"/>
        </w:rPr>
      </w:pPr>
      <w:r w:rsidRPr="008372B5">
        <w:rPr>
          <w:rFonts w:ascii="Palatino Linotype" w:hAnsi="Palatino Linotype"/>
          <w:color w:val="222222"/>
          <w:lang w:eastAsia="es-MX"/>
        </w:rPr>
        <w:t>Así, el estudio de la naturaleza jurídica de la información pública solicitada, tiene por objeto determinar si ésta la genera, posee o administra </w:t>
      </w:r>
      <w:r w:rsidRPr="008372B5">
        <w:rPr>
          <w:rFonts w:ascii="Palatino Linotype" w:hAnsi="Palatino Linotype"/>
          <w:b/>
          <w:bCs/>
          <w:color w:val="222222"/>
          <w:lang w:eastAsia="es-MX"/>
        </w:rPr>
        <w:t>EL SUJETO OBLIGADO</w:t>
      </w:r>
      <w:r w:rsidRPr="008372B5">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C53E1B" w:rsidRPr="008372B5" w:rsidRDefault="00C53E1B" w:rsidP="00C53E1B">
      <w:pPr>
        <w:spacing w:line="360" w:lineRule="auto"/>
        <w:jc w:val="both"/>
        <w:rPr>
          <w:rFonts w:ascii="Palatino Linotype" w:hAnsi="Palatino Linotype"/>
          <w:color w:val="222222"/>
          <w:lang w:eastAsia="es-MX"/>
        </w:rPr>
      </w:pPr>
    </w:p>
    <w:p w:rsidR="002C1329" w:rsidRPr="008372B5" w:rsidRDefault="00C53E1B" w:rsidP="00EE3EC9">
      <w:pPr>
        <w:spacing w:line="360" w:lineRule="auto"/>
        <w:jc w:val="both"/>
        <w:rPr>
          <w:rFonts w:ascii="Palatino Linotype" w:hAnsi="Palatino Linotype"/>
          <w:color w:val="222222"/>
          <w:lang w:val="es-ES" w:eastAsia="es-MX"/>
        </w:rPr>
      </w:pPr>
      <w:r w:rsidRPr="008372B5">
        <w:rPr>
          <w:rFonts w:ascii="Palatino Linotype" w:hAnsi="Palatino Linotype" w:cs="Arial"/>
          <w:lang w:val="es-ES_tradnl"/>
        </w:rPr>
        <w:t xml:space="preserve">Una vez precisado lo anterior, se procede a analizar las documentales que integran el expediente electrónico, a fin de determinar si con la información remitida por parte del </w:t>
      </w:r>
      <w:r w:rsidRPr="008372B5">
        <w:rPr>
          <w:rFonts w:ascii="Palatino Linotype" w:hAnsi="Palatino Linotype" w:cs="Arial"/>
          <w:b/>
          <w:lang w:val="es-ES_tradnl"/>
        </w:rPr>
        <w:t xml:space="preserve">SUJETO OBLIGADO </w:t>
      </w:r>
      <w:r w:rsidRPr="008372B5">
        <w:rPr>
          <w:rFonts w:ascii="Palatino Linotype" w:hAnsi="Palatino Linotype" w:cs="Arial"/>
          <w:lang w:val="es-ES_tradnl"/>
        </w:rPr>
        <w:t xml:space="preserve">mediante respuesta, se colma el derecho de </w:t>
      </w:r>
      <w:r w:rsidRPr="008372B5">
        <w:rPr>
          <w:rFonts w:ascii="Palatino Linotype" w:hAnsi="Palatino Linotype" w:cs="Arial"/>
        </w:rPr>
        <w:t xml:space="preserve">acceso a la información ejercido por </w:t>
      </w:r>
      <w:r w:rsidRPr="008372B5">
        <w:rPr>
          <w:rFonts w:ascii="Palatino Linotype" w:hAnsi="Palatino Linotype" w:cs="Arial"/>
          <w:b/>
        </w:rPr>
        <w:t xml:space="preserve">EL RECURRENTE, </w:t>
      </w:r>
      <w:r w:rsidRPr="008372B5">
        <w:rPr>
          <w:rFonts w:ascii="Palatino Linotype" w:hAnsi="Palatino Linotype" w:cs="Arial"/>
        </w:rPr>
        <w:t xml:space="preserve">atento a ello, es conveniente recordar </w:t>
      </w:r>
      <w:r w:rsidR="003F4874" w:rsidRPr="008372B5">
        <w:rPr>
          <w:rFonts w:ascii="Palatino Linotype" w:hAnsi="Palatino Linotype"/>
          <w:color w:val="222222"/>
          <w:lang w:val="es-ES" w:eastAsia="es-MX"/>
        </w:rPr>
        <w:t>el particular solicitó medularmente l</w:t>
      </w:r>
      <w:r w:rsidR="002C1329" w:rsidRPr="008372B5">
        <w:rPr>
          <w:rFonts w:ascii="Palatino Linotype" w:hAnsi="Palatino Linotype"/>
          <w:color w:val="222222"/>
          <w:lang w:val="es-ES" w:eastAsia="es-MX"/>
        </w:rPr>
        <w:t xml:space="preserve">os informes financieros correspondientes al primer y segundo trimestre de dos mil diecinueve, en términos del artículo 92 fracción XXV de la </w:t>
      </w:r>
      <w:r w:rsidR="002C1329" w:rsidRPr="008372B5">
        <w:rPr>
          <w:rFonts w:ascii="Palatino Linotype" w:hAnsi="Palatino Linotype"/>
        </w:rPr>
        <w:t>Ley de Transparencia y Acceso a la Información Pública del Estado de México y Municipios</w:t>
      </w:r>
      <w:r w:rsidR="002C1329" w:rsidRPr="008372B5">
        <w:rPr>
          <w:rFonts w:ascii="Palatino Linotype" w:hAnsi="Palatino Linotype" w:cs="Arial"/>
        </w:rPr>
        <w:t>.</w:t>
      </w:r>
    </w:p>
    <w:p w:rsidR="002C1329" w:rsidRPr="008372B5" w:rsidRDefault="002C1329" w:rsidP="00EE3EC9">
      <w:pPr>
        <w:spacing w:line="360" w:lineRule="auto"/>
        <w:jc w:val="both"/>
        <w:rPr>
          <w:rFonts w:ascii="Palatino Linotype" w:hAnsi="Palatino Linotype"/>
          <w:color w:val="222222"/>
          <w:lang w:val="es-ES" w:eastAsia="es-MX"/>
        </w:rPr>
      </w:pPr>
    </w:p>
    <w:p w:rsidR="002C1329" w:rsidRPr="008372B5" w:rsidRDefault="003F4874" w:rsidP="002C1329">
      <w:pPr>
        <w:spacing w:line="360" w:lineRule="auto"/>
        <w:jc w:val="both"/>
        <w:rPr>
          <w:rFonts w:ascii="Palatino Linotype" w:hAnsi="Palatino Linotype"/>
          <w:color w:val="222222"/>
          <w:lang w:val="es-ES" w:eastAsia="es-MX"/>
        </w:rPr>
      </w:pPr>
      <w:r w:rsidRPr="008372B5">
        <w:rPr>
          <w:rFonts w:ascii="Palatino Linotype" w:hAnsi="Palatino Linotype"/>
          <w:color w:val="222222"/>
          <w:lang w:val="es-ES" w:eastAsia="es-MX"/>
        </w:rPr>
        <w:t xml:space="preserve">Al respecto, </w:t>
      </w:r>
      <w:r w:rsidRPr="008372B5">
        <w:rPr>
          <w:rFonts w:ascii="Palatino Linotype" w:hAnsi="Palatino Linotype"/>
          <w:b/>
          <w:color w:val="222222"/>
          <w:lang w:val="es-ES" w:eastAsia="es-MX"/>
        </w:rPr>
        <w:t xml:space="preserve">EL SUJETO OBLIGADO </w:t>
      </w:r>
      <w:r w:rsidRPr="008372B5">
        <w:rPr>
          <w:rFonts w:ascii="Palatino Linotype" w:hAnsi="Palatino Linotype"/>
          <w:color w:val="222222"/>
          <w:lang w:val="es-ES" w:eastAsia="es-MX"/>
        </w:rPr>
        <w:t>mediante resp</w:t>
      </w:r>
      <w:r w:rsidR="002C1329" w:rsidRPr="008372B5">
        <w:rPr>
          <w:rFonts w:ascii="Palatino Linotype" w:hAnsi="Palatino Linotype"/>
          <w:color w:val="222222"/>
          <w:lang w:val="es-ES" w:eastAsia="es-MX"/>
        </w:rPr>
        <w:t xml:space="preserve">uesta refirió que se encontraban en la fracción XXXV B de la página del Municipio de Ocoyoacac, en la página electrónica </w:t>
      </w:r>
      <w:hyperlink r:id="rId13" w:history="1">
        <w:r w:rsidR="002C1329" w:rsidRPr="008372B5">
          <w:rPr>
            <w:rFonts w:ascii="Palatino Linotype" w:hAnsi="Palatino Linotype"/>
            <w:color w:val="222222"/>
            <w:lang w:val="es-ES" w:eastAsia="es-MX"/>
          </w:rPr>
          <w:t>http://ocoyoacac.edomex.gob.mx/informacion_publica_oficio</w:t>
        </w:r>
      </w:hyperlink>
      <w:r w:rsidR="002C1329" w:rsidRPr="008372B5">
        <w:rPr>
          <w:rFonts w:ascii="Palatino Linotype" w:hAnsi="Palatino Linotype"/>
          <w:color w:val="222222"/>
          <w:lang w:val="es-ES" w:eastAsia="es-MX"/>
        </w:rPr>
        <w:t xml:space="preserve">; sin embargo, el particular interpuso el recurso de revisión que nos ocupa, argumentando para ello que, no se había entregado la información. </w:t>
      </w:r>
    </w:p>
    <w:p w:rsidR="002C1329" w:rsidRPr="008372B5" w:rsidRDefault="002C1329" w:rsidP="002C1329">
      <w:pPr>
        <w:spacing w:line="360" w:lineRule="auto"/>
        <w:jc w:val="both"/>
        <w:rPr>
          <w:rFonts w:ascii="Palatino Linotype" w:hAnsi="Palatino Linotype"/>
          <w:color w:val="222222"/>
          <w:lang w:val="es-ES" w:eastAsia="es-MX"/>
        </w:rPr>
      </w:pPr>
    </w:p>
    <w:p w:rsidR="00C53E1B" w:rsidRPr="008372B5" w:rsidRDefault="00BC0CAD" w:rsidP="00EE3EC9">
      <w:p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lang w:val="es-ES"/>
        </w:rPr>
        <w:t xml:space="preserve">Derivado de lo anterior, la Ponencia Resolutora, procedió a </w:t>
      </w:r>
      <w:r w:rsidR="00224EA4" w:rsidRPr="008372B5">
        <w:rPr>
          <w:rFonts w:ascii="Palatino Linotype" w:hAnsi="Palatino Linotype"/>
          <w:lang w:val="es-ES"/>
        </w:rPr>
        <w:t xml:space="preserve">consultar </w:t>
      </w:r>
      <w:r w:rsidR="00E74B98" w:rsidRPr="008372B5">
        <w:rPr>
          <w:rFonts w:ascii="Palatino Linotype" w:hAnsi="Palatino Linotype"/>
          <w:lang w:val="es-ES"/>
        </w:rPr>
        <w:t xml:space="preserve">la página electrónica proporcionada por </w:t>
      </w:r>
      <w:r w:rsidR="00E74B98" w:rsidRPr="008372B5">
        <w:rPr>
          <w:rFonts w:ascii="Palatino Linotype" w:hAnsi="Palatino Linotype"/>
          <w:b/>
          <w:lang w:val="es-ES"/>
        </w:rPr>
        <w:t xml:space="preserve">EL SUJETO OBLIGADO, </w:t>
      </w:r>
      <w:r w:rsidR="00E74B98" w:rsidRPr="008372B5">
        <w:rPr>
          <w:rFonts w:ascii="Palatino Linotype" w:hAnsi="Palatino Linotype"/>
          <w:lang w:val="es-ES"/>
        </w:rPr>
        <w:t>a fin de determinar si se encontraba la información disponible</w:t>
      </w:r>
      <w:r w:rsidRPr="008372B5">
        <w:rPr>
          <w:rFonts w:ascii="Palatino Linotype" w:hAnsi="Palatino Linotype"/>
          <w:lang w:val="es-ES"/>
        </w:rPr>
        <w:t xml:space="preserve">, tal como se muestra en la siguiente imagen: </w:t>
      </w:r>
    </w:p>
    <w:p w:rsidR="00E74B98" w:rsidRPr="008372B5" w:rsidRDefault="00E74B98" w:rsidP="00EE3EC9">
      <w:p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noProof/>
          <w:lang w:eastAsia="es-MX"/>
        </w:rPr>
        <w:drawing>
          <wp:inline distT="0" distB="0" distL="0" distR="0">
            <wp:extent cx="5524492" cy="298206"/>
            <wp:effectExtent l="0" t="0" r="63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rotWithShape="1">
                    <a:blip r:embed="rId14">
                      <a:extLst>
                        <a:ext uri="{28A0092B-C50C-407E-A947-70E740481C1C}">
                          <a14:useLocalDpi xmlns:a14="http://schemas.microsoft.com/office/drawing/2010/main" val="0"/>
                        </a:ext>
                      </a:extLst>
                    </a:blip>
                    <a:srcRect t="10550"/>
                    <a:stretch/>
                  </pic:blipFill>
                  <pic:spPr bwMode="auto">
                    <a:xfrm>
                      <a:off x="0" y="0"/>
                      <a:ext cx="5525271" cy="298248"/>
                    </a:xfrm>
                    <a:prstGeom prst="rect">
                      <a:avLst/>
                    </a:prstGeom>
                    <a:ln>
                      <a:noFill/>
                    </a:ln>
                    <a:extLst>
                      <a:ext uri="{53640926-AAD7-44D8-BBD7-CCE9431645EC}">
                        <a14:shadowObscured xmlns:a14="http://schemas.microsoft.com/office/drawing/2010/main"/>
                      </a:ext>
                    </a:extLst>
                  </pic:spPr>
                </pic:pic>
              </a:graphicData>
            </a:graphic>
          </wp:inline>
        </w:drawing>
      </w:r>
    </w:p>
    <w:p w:rsidR="00E74B98" w:rsidRPr="008372B5" w:rsidRDefault="00E74B98" w:rsidP="00EE3EC9">
      <w:p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noProof/>
          <w:lang w:eastAsia="es-MX"/>
        </w:rPr>
        <w:drawing>
          <wp:inline distT="0" distB="0" distL="0" distR="0">
            <wp:extent cx="5789930" cy="260985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rotWithShape="1">
                    <a:blip r:embed="rId15">
                      <a:extLst>
                        <a:ext uri="{28A0092B-C50C-407E-A947-70E740481C1C}">
                          <a14:useLocalDpi xmlns:a14="http://schemas.microsoft.com/office/drawing/2010/main" val="0"/>
                        </a:ext>
                      </a:extLst>
                    </a:blip>
                    <a:srcRect t="35158"/>
                    <a:stretch/>
                  </pic:blipFill>
                  <pic:spPr bwMode="auto">
                    <a:xfrm>
                      <a:off x="0" y="0"/>
                      <a:ext cx="5789930" cy="2609850"/>
                    </a:xfrm>
                    <a:prstGeom prst="rect">
                      <a:avLst/>
                    </a:prstGeom>
                    <a:ln>
                      <a:noFill/>
                    </a:ln>
                    <a:extLst>
                      <a:ext uri="{53640926-AAD7-44D8-BBD7-CCE9431645EC}">
                        <a14:shadowObscured xmlns:a14="http://schemas.microsoft.com/office/drawing/2010/main"/>
                      </a:ext>
                    </a:extLst>
                  </pic:spPr>
                </pic:pic>
              </a:graphicData>
            </a:graphic>
          </wp:inline>
        </w:drawing>
      </w:r>
    </w:p>
    <w:p w:rsidR="00D74D1F" w:rsidRPr="008372B5" w:rsidRDefault="00E74B98" w:rsidP="00EE3EC9">
      <w:p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noProof/>
          <w:lang w:eastAsia="es-MX"/>
        </w:rPr>
        <mc:AlternateContent>
          <mc:Choice Requires="wps">
            <w:drawing>
              <wp:anchor distT="0" distB="0" distL="114300" distR="114300" simplePos="0" relativeHeight="251806720" behindDoc="0" locked="0" layoutInCell="1" allowOverlap="1">
                <wp:simplePos x="0" y="0"/>
                <wp:positionH relativeFrom="column">
                  <wp:posOffset>969645</wp:posOffset>
                </wp:positionH>
                <wp:positionV relativeFrom="paragraph">
                  <wp:posOffset>5438140</wp:posOffset>
                </wp:positionV>
                <wp:extent cx="417007" cy="226088"/>
                <wp:effectExtent l="57150" t="38100" r="2540" b="116840"/>
                <wp:wrapNone/>
                <wp:docPr id="22" name="Flecha derecha 22"/>
                <wp:cNvGraphicFramePr/>
                <a:graphic xmlns:a="http://schemas.openxmlformats.org/drawingml/2006/main">
                  <a:graphicData uri="http://schemas.microsoft.com/office/word/2010/wordprocessingShape">
                    <wps:wsp>
                      <wps:cNvSpPr/>
                      <wps:spPr>
                        <a:xfrm>
                          <a:off x="0" y="0"/>
                          <a:ext cx="417007" cy="226088"/>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0114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26" type="#_x0000_t13" style="position:absolute;margin-left:76.35pt;margin-top:428.2pt;width:32.85pt;height:17.8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" adj="15745" fillcolor="red" strokecolor="red">
                <v:shadow on="t" color="black" opacity="22937f" origin=",.5" offset="0,.63889mm"/>
              </v:shape>
            </w:pict>
          </mc:Fallback>
        </mc:AlternateContent>
      </w:r>
      <w:r w:rsidRPr="008372B5">
        <w:rPr>
          <w:rFonts w:ascii="Palatino Linotype" w:hAnsi="Palatino Linotype"/>
          <w:noProof/>
          <w:lang w:eastAsia="es-MX"/>
        </w:rPr>
        <mc:AlternateContent>
          <mc:Choice Requires="wps">
            <w:drawing>
              <wp:anchor distT="0" distB="0" distL="114300" distR="114300" simplePos="0" relativeHeight="251805696" behindDoc="0" locked="0" layoutInCell="1" allowOverlap="1" wp14:anchorId="1417F03F" wp14:editId="75684C91">
                <wp:simplePos x="0" y="0"/>
                <wp:positionH relativeFrom="column">
                  <wp:posOffset>954656</wp:posOffset>
                </wp:positionH>
                <wp:positionV relativeFrom="paragraph">
                  <wp:posOffset>4339150</wp:posOffset>
                </wp:positionV>
                <wp:extent cx="2617596" cy="311499"/>
                <wp:effectExtent l="76200" t="38100" r="68580" b="88900"/>
                <wp:wrapNone/>
                <wp:docPr id="21" name="Rectángulo redondeado 21"/>
                <wp:cNvGraphicFramePr/>
                <a:graphic xmlns:a="http://schemas.openxmlformats.org/drawingml/2006/main">
                  <a:graphicData uri="http://schemas.microsoft.com/office/word/2010/wordprocessingShape">
                    <wps:wsp>
                      <wps:cNvSpPr/>
                      <wps:spPr>
                        <a:xfrm>
                          <a:off x="0" y="0"/>
                          <a:ext cx="2617596" cy="311499"/>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A51969" id="Rectángulo redondeado 21" o:spid="_x0000_s1026" style="position:absolute;margin-left:75.15pt;margin-top:341.65pt;width:206.1pt;height:24.5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" filled="f" strokecolor="red" strokeweight="3pt">
                <v:shadow on="t" color="black" opacity="22937f" origin=",.5" offset="0,.63889mm"/>
              </v:roundrect>
            </w:pict>
          </mc:Fallback>
        </mc:AlternateContent>
      </w:r>
      <w:r w:rsidRPr="008372B5">
        <w:rPr>
          <w:rFonts w:ascii="Palatino Linotype" w:hAnsi="Palatino Linotype"/>
          <w:noProof/>
          <w:lang w:eastAsia="es-MX"/>
        </w:rPr>
        <mc:AlternateContent>
          <mc:Choice Requires="wps">
            <w:drawing>
              <wp:anchor distT="0" distB="0" distL="114300" distR="114300" simplePos="0" relativeHeight="251803648" behindDoc="0" locked="0" layoutInCell="1" allowOverlap="1">
                <wp:simplePos x="0" y="0"/>
                <wp:positionH relativeFrom="column">
                  <wp:posOffset>3984234</wp:posOffset>
                </wp:positionH>
                <wp:positionV relativeFrom="paragraph">
                  <wp:posOffset>1284451</wp:posOffset>
                </wp:positionV>
                <wp:extent cx="1115367" cy="311499"/>
                <wp:effectExtent l="76200" t="38100" r="85090" b="88900"/>
                <wp:wrapNone/>
                <wp:docPr id="20" name="Rectángulo redondeado 20"/>
                <wp:cNvGraphicFramePr/>
                <a:graphic xmlns:a="http://schemas.openxmlformats.org/drawingml/2006/main">
                  <a:graphicData uri="http://schemas.microsoft.com/office/word/2010/wordprocessingShape">
                    <wps:wsp>
                      <wps:cNvSpPr/>
                      <wps:spPr>
                        <a:xfrm>
                          <a:off x="0" y="0"/>
                          <a:ext cx="1115367" cy="311499"/>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4673DA" id="Rectángulo redondeado 20" o:spid="_x0000_s1026" style="position:absolute;margin-left:313.7pt;margin-top:101.15pt;width:87.8pt;height:24.55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" filled="f" strokecolor="red" strokeweight="3pt">
                <v:shadow on="t" color="black" opacity="22937f" origin=",.5" offset="0,.63889mm"/>
              </v:roundrect>
            </w:pict>
          </mc:Fallback>
        </mc:AlternateContent>
      </w:r>
      <w:r w:rsidRPr="008372B5">
        <w:rPr>
          <w:rFonts w:ascii="Palatino Linotype" w:hAnsi="Palatino Linotype"/>
          <w:noProof/>
          <w:lang w:eastAsia="es-MX"/>
        </w:rPr>
        <w:drawing>
          <wp:inline distT="0" distB="0" distL="0" distR="0">
            <wp:extent cx="5791340" cy="3707842"/>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16">
                      <a:extLst>
                        <a:ext uri="{28A0092B-C50C-407E-A947-70E740481C1C}">
                          <a14:useLocalDpi xmlns:a14="http://schemas.microsoft.com/office/drawing/2010/main" val="0"/>
                        </a:ext>
                      </a:extLst>
                    </a:blip>
                    <a:stretch>
                      <a:fillRect/>
                    </a:stretch>
                  </pic:blipFill>
                  <pic:spPr>
                    <a:xfrm>
                      <a:off x="0" y="0"/>
                      <a:ext cx="5825732" cy="3729861"/>
                    </a:xfrm>
                    <a:prstGeom prst="rect">
                      <a:avLst/>
                    </a:prstGeom>
                  </pic:spPr>
                </pic:pic>
              </a:graphicData>
            </a:graphic>
          </wp:inline>
        </w:drawing>
      </w:r>
      <w:r w:rsidRPr="008372B5">
        <w:rPr>
          <w:rFonts w:ascii="Palatino Linotype" w:hAnsi="Palatino Linotype"/>
          <w:noProof/>
          <w:lang w:eastAsia="es-MX"/>
        </w:rPr>
        <w:drawing>
          <wp:inline distT="0" distB="0" distL="0" distR="0">
            <wp:extent cx="5791835" cy="3733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3733800"/>
                    </a:xfrm>
                    <a:prstGeom prst="rect">
                      <a:avLst/>
                    </a:prstGeom>
                  </pic:spPr>
                </pic:pic>
              </a:graphicData>
            </a:graphic>
          </wp:inline>
        </w:drawing>
      </w:r>
    </w:p>
    <w:p w:rsidR="00D74D1F" w:rsidRPr="008372B5" w:rsidRDefault="00D74D1F" w:rsidP="00EE3EC9">
      <w:p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noProof/>
          <w:lang w:eastAsia="es-MX"/>
        </w:rPr>
        <w:drawing>
          <wp:inline distT="0" distB="0" distL="0" distR="0">
            <wp:extent cx="5791433" cy="7581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8">
                      <a:extLst>
                        <a:ext uri="{28A0092B-C50C-407E-A947-70E740481C1C}">
                          <a14:useLocalDpi xmlns:a14="http://schemas.microsoft.com/office/drawing/2010/main" val="0"/>
                        </a:ext>
                      </a:extLst>
                    </a:blip>
                    <a:stretch>
                      <a:fillRect/>
                    </a:stretch>
                  </pic:blipFill>
                  <pic:spPr>
                    <a:xfrm>
                      <a:off x="0" y="0"/>
                      <a:ext cx="5795293" cy="7586954"/>
                    </a:xfrm>
                    <a:prstGeom prst="rect">
                      <a:avLst/>
                    </a:prstGeom>
                  </pic:spPr>
                </pic:pic>
              </a:graphicData>
            </a:graphic>
          </wp:inline>
        </w:drawing>
      </w:r>
    </w:p>
    <w:p w:rsidR="00E74B98" w:rsidRPr="008372B5" w:rsidRDefault="00521745" w:rsidP="00EE3EC9">
      <w:p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noProof/>
          <w:lang w:eastAsia="es-MX"/>
        </w:rPr>
        <mc:AlternateContent>
          <mc:Choice Requires="wps">
            <w:drawing>
              <wp:anchor distT="0" distB="0" distL="114300" distR="114300" simplePos="0" relativeHeight="251815936" behindDoc="0" locked="0" layoutInCell="1" allowOverlap="1" wp14:anchorId="12CF6D9A" wp14:editId="3AAC5961">
                <wp:simplePos x="0" y="0"/>
                <wp:positionH relativeFrom="column">
                  <wp:posOffset>4038600</wp:posOffset>
                </wp:positionH>
                <wp:positionV relativeFrom="paragraph">
                  <wp:posOffset>5023486</wp:posOffset>
                </wp:positionV>
                <wp:extent cx="186690" cy="420370"/>
                <wp:effectExtent l="54610" t="40640" r="0" b="96520"/>
                <wp:wrapNone/>
                <wp:docPr id="4" name="Flecha abajo 4"/>
                <wp:cNvGraphicFramePr/>
                <a:graphic xmlns:a="http://schemas.openxmlformats.org/drawingml/2006/main">
                  <a:graphicData uri="http://schemas.microsoft.com/office/word/2010/wordprocessingShape">
                    <wps:wsp>
                      <wps:cNvSpPr/>
                      <wps:spPr>
                        <a:xfrm rot="5068854">
                          <a:off x="0" y="0"/>
                          <a:ext cx="186690" cy="42037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9DE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318pt;margin-top:395.55pt;width:14.7pt;height:33.1pt;rotation:5536540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" adj="16804" fillcolor="red" strokecolor="red">
                <v:shadow on="t" color="black" opacity="22937f" origin=",.5" offset="0,.63889mm"/>
              </v:shape>
            </w:pict>
          </mc:Fallback>
        </mc:AlternateContent>
      </w:r>
      <w:r w:rsidRPr="008372B5">
        <w:rPr>
          <w:rFonts w:ascii="Palatino Linotype" w:hAnsi="Palatino Linotype"/>
          <w:noProof/>
          <w:lang w:eastAsia="es-MX"/>
        </w:rPr>
        <mc:AlternateContent>
          <mc:Choice Requires="wps">
            <w:drawing>
              <wp:anchor distT="0" distB="0" distL="114300" distR="114300" simplePos="0" relativeHeight="251814912" behindDoc="0" locked="0" layoutInCell="1" allowOverlap="1" wp14:anchorId="4F585854" wp14:editId="0B41789E">
                <wp:simplePos x="0" y="0"/>
                <wp:positionH relativeFrom="column">
                  <wp:posOffset>2980958</wp:posOffset>
                </wp:positionH>
                <wp:positionV relativeFrom="paragraph">
                  <wp:posOffset>4639629</wp:posOffset>
                </wp:positionV>
                <wp:extent cx="329565" cy="420370"/>
                <wp:effectExtent l="68898" t="45402" r="44132" b="101283"/>
                <wp:wrapNone/>
                <wp:docPr id="3" name="Flecha abajo 3"/>
                <wp:cNvGraphicFramePr/>
                <a:graphic xmlns:a="http://schemas.openxmlformats.org/drawingml/2006/main">
                  <a:graphicData uri="http://schemas.microsoft.com/office/word/2010/wordprocessingShape">
                    <wps:wsp>
                      <wps:cNvSpPr/>
                      <wps:spPr>
                        <a:xfrm rot="5068854">
                          <a:off x="0" y="0"/>
                          <a:ext cx="329565" cy="42037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C1340" id="Flecha abajo 3" o:spid="_x0000_s1026" type="#_x0000_t67" style="position:absolute;margin-left:234.7pt;margin-top:365.35pt;width:25.95pt;height:33.1pt;rotation:5536540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" adj="13133" fillcolor="red" strokecolor="red">
                <v:shadow on="t" color="black" opacity="22937f" origin=",.5" offset="0,.63889mm"/>
              </v:shape>
            </w:pict>
          </mc:Fallback>
        </mc:AlternateContent>
      </w:r>
      <w:r w:rsidR="00D74D1F" w:rsidRPr="008372B5">
        <w:rPr>
          <w:rFonts w:ascii="Palatino Linotype" w:hAnsi="Palatino Linotype"/>
          <w:noProof/>
          <w:lang w:eastAsia="es-MX"/>
        </w:rPr>
        <mc:AlternateContent>
          <mc:Choice Requires="wps">
            <w:drawing>
              <wp:anchor distT="0" distB="0" distL="114300" distR="114300" simplePos="0" relativeHeight="251812864" behindDoc="0" locked="0" layoutInCell="1" allowOverlap="1" wp14:anchorId="69F9A2C4" wp14:editId="28E63AAE">
                <wp:simplePos x="0" y="0"/>
                <wp:positionH relativeFrom="column">
                  <wp:posOffset>3863843</wp:posOffset>
                </wp:positionH>
                <wp:positionV relativeFrom="paragraph">
                  <wp:posOffset>3126362</wp:posOffset>
                </wp:positionV>
                <wp:extent cx="186772" cy="420440"/>
                <wp:effectExtent l="54610" t="40640" r="0" b="96520"/>
                <wp:wrapNone/>
                <wp:docPr id="28" name="Flecha abajo 28"/>
                <wp:cNvGraphicFramePr/>
                <a:graphic xmlns:a="http://schemas.openxmlformats.org/drawingml/2006/main">
                  <a:graphicData uri="http://schemas.microsoft.com/office/word/2010/wordprocessingShape">
                    <wps:wsp>
                      <wps:cNvSpPr/>
                      <wps:spPr>
                        <a:xfrm rot="5068854">
                          <a:off x="0" y="0"/>
                          <a:ext cx="186772" cy="42044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515A" id="Flecha abajo 28" o:spid="_x0000_s1026" type="#_x0000_t67" style="position:absolute;margin-left:304.25pt;margin-top:246.15pt;width:14.7pt;height:33.1pt;rotation:5536540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" adj="16802" fillcolor="red" strokecolor="red">
                <v:shadow on="t" color="black" opacity="22937f" origin=",.5" offset="0,.63889mm"/>
              </v:shape>
            </w:pict>
          </mc:Fallback>
        </mc:AlternateContent>
      </w:r>
      <w:r w:rsidR="00E74B98" w:rsidRPr="008372B5">
        <w:rPr>
          <w:rFonts w:ascii="Palatino Linotype" w:hAnsi="Palatino Linotype"/>
          <w:noProof/>
          <w:lang w:eastAsia="es-MX"/>
        </w:rPr>
        <mc:AlternateContent>
          <mc:Choice Requires="wps">
            <w:drawing>
              <wp:anchor distT="0" distB="0" distL="114300" distR="114300" simplePos="0" relativeHeight="251808768" behindDoc="0" locked="0" layoutInCell="1" allowOverlap="1">
                <wp:simplePos x="0" y="0"/>
                <wp:positionH relativeFrom="column">
                  <wp:posOffset>2700337</wp:posOffset>
                </wp:positionH>
                <wp:positionV relativeFrom="paragraph">
                  <wp:posOffset>2723406</wp:posOffset>
                </wp:positionV>
                <wp:extent cx="329850" cy="420440"/>
                <wp:effectExtent l="68898" t="45402" r="44132" b="101283"/>
                <wp:wrapNone/>
                <wp:docPr id="24" name="Flecha abajo 24"/>
                <wp:cNvGraphicFramePr/>
                <a:graphic xmlns:a="http://schemas.openxmlformats.org/drawingml/2006/main">
                  <a:graphicData uri="http://schemas.microsoft.com/office/word/2010/wordprocessingShape">
                    <wps:wsp>
                      <wps:cNvSpPr/>
                      <wps:spPr>
                        <a:xfrm rot="5068854">
                          <a:off x="0" y="0"/>
                          <a:ext cx="329850" cy="42044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2B88" id="Flecha abajo 24" o:spid="_x0000_s1026" type="#_x0000_t67" style="position:absolute;margin-left:212.6pt;margin-top:214.45pt;width:25.95pt;height:33.1pt;rotation:5536540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" adj="13127" fillcolor="red" strokecolor="red">
                <v:shadow on="t" color="black" opacity="22937f" origin=",.5" offset="0,.63889mm"/>
              </v:shape>
            </w:pict>
          </mc:Fallback>
        </mc:AlternateContent>
      </w:r>
      <w:r w:rsidR="00E74B98" w:rsidRPr="008372B5">
        <w:rPr>
          <w:rFonts w:ascii="Palatino Linotype" w:hAnsi="Palatino Linotype"/>
          <w:noProof/>
          <w:lang w:eastAsia="es-MX"/>
        </w:rPr>
        <mc:AlternateContent>
          <mc:Choice Requires="wps">
            <w:drawing>
              <wp:anchor distT="0" distB="0" distL="114300" distR="114300" simplePos="0" relativeHeight="251807744" behindDoc="0" locked="0" layoutInCell="1" allowOverlap="1">
                <wp:simplePos x="0" y="0"/>
                <wp:positionH relativeFrom="column">
                  <wp:posOffset>1532436</wp:posOffset>
                </wp:positionH>
                <wp:positionV relativeFrom="paragraph">
                  <wp:posOffset>1962715</wp:posOffset>
                </wp:positionV>
                <wp:extent cx="1391697" cy="301451"/>
                <wp:effectExtent l="57150" t="19050" r="18415" b="99060"/>
                <wp:wrapNone/>
                <wp:docPr id="23" name="Elipse 23"/>
                <wp:cNvGraphicFramePr/>
                <a:graphic xmlns:a="http://schemas.openxmlformats.org/drawingml/2006/main">
                  <a:graphicData uri="http://schemas.microsoft.com/office/word/2010/wordprocessingShape">
                    <wps:wsp>
                      <wps:cNvSpPr/>
                      <wps:spPr>
                        <a:xfrm>
                          <a:off x="0" y="0"/>
                          <a:ext cx="1391697" cy="301451"/>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ADECDC" id="Elipse 23" o:spid="_x0000_s1026" style="position:absolute;margin-left:120.65pt;margin-top:154.55pt;width:109.6pt;height:23.7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" filled="f" strokecolor="red">
                <v:shadow on="t" color="black" opacity="22937f" origin=",.5" offset="0,.63889mm"/>
              </v:oval>
            </w:pict>
          </mc:Fallback>
        </mc:AlternateContent>
      </w:r>
      <w:r w:rsidR="00E74B98" w:rsidRPr="008372B5">
        <w:rPr>
          <w:rFonts w:ascii="Palatino Linotype" w:hAnsi="Palatino Linotype"/>
          <w:noProof/>
          <w:lang w:eastAsia="es-MX"/>
        </w:rPr>
        <w:drawing>
          <wp:inline distT="0" distB="0" distL="0" distR="0">
            <wp:extent cx="5791835" cy="44316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PNG"/>
                    <pic:cNvPicPr/>
                  </pic:nvPicPr>
                  <pic:blipFill>
                    <a:blip r:embed="rId19">
                      <a:extLst>
                        <a:ext uri="{28A0092B-C50C-407E-A947-70E740481C1C}">
                          <a14:useLocalDpi xmlns:a14="http://schemas.microsoft.com/office/drawing/2010/main" val="0"/>
                        </a:ext>
                      </a:extLst>
                    </a:blip>
                    <a:stretch>
                      <a:fillRect/>
                    </a:stretch>
                  </pic:blipFill>
                  <pic:spPr>
                    <a:xfrm>
                      <a:off x="0" y="0"/>
                      <a:ext cx="5791835" cy="4431665"/>
                    </a:xfrm>
                    <a:prstGeom prst="rect">
                      <a:avLst/>
                    </a:prstGeom>
                  </pic:spPr>
                </pic:pic>
              </a:graphicData>
            </a:graphic>
          </wp:inline>
        </w:drawing>
      </w:r>
      <w:r w:rsidRPr="008372B5">
        <w:rPr>
          <w:rFonts w:ascii="Palatino Linotype" w:hAnsi="Palatino Linotype"/>
          <w:noProof/>
          <w:lang w:eastAsia="es-MX"/>
        </w:rPr>
        <w:drawing>
          <wp:inline distT="0" distB="0" distL="0" distR="0">
            <wp:extent cx="5791835" cy="2828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2828925"/>
                    </a:xfrm>
                    <a:prstGeom prst="rect">
                      <a:avLst/>
                    </a:prstGeom>
                  </pic:spPr>
                </pic:pic>
              </a:graphicData>
            </a:graphic>
          </wp:inline>
        </w:drawing>
      </w:r>
    </w:p>
    <w:p w:rsidR="00E74B98" w:rsidRPr="008372B5" w:rsidRDefault="00224EA4" w:rsidP="00EE3EC9">
      <w:p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lang w:val="es-ES"/>
        </w:rPr>
        <w:t xml:space="preserve">De lo anterior, se puede advertir que </w:t>
      </w:r>
      <w:r w:rsidR="00E74B98" w:rsidRPr="008372B5">
        <w:rPr>
          <w:rFonts w:ascii="Palatino Linotype" w:hAnsi="Palatino Linotype"/>
          <w:lang w:val="es-ES"/>
        </w:rPr>
        <w:t xml:space="preserve">de la página proporcionada del </w:t>
      </w:r>
      <w:r w:rsidR="00E74B98" w:rsidRPr="008372B5">
        <w:rPr>
          <w:rFonts w:ascii="Palatino Linotype" w:hAnsi="Palatino Linotype"/>
          <w:b/>
          <w:lang w:val="es-ES"/>
        </w:rPr>
        <w:t xml:space="preserve">SUJETO OBLIGADO, </w:t>
      </w:r>
      <w:r w:rsidR="00E74B98" w:rsidRPr="008372B5">
        <w:rPr>
          <w:rFonts w:ascii="Palatino Linotype" w:hAnsi="Palatino Linotype"/>
          <w:lang w:val="es-ES"/>
        </w:rPr>
        <w:t>en la fracción XXXV B, se encuentran disponibles los informes financieros correspondientes al primer y segundo trimestre de 2019, pue</w:t>
      </w:r>
      <w:r w:rsidR="00AC4D96" w:rsidRPr="008372B5">
        <w:rPr>
          <w:rFonts w:ascii="Palatino Linotype" w:hAnsi="Palatino Linotype"/>
          <w:lang w:val="es-ES"/>
        </w:rPr>
        <w:t>s</w:t>
      </w:r>
      <w:r w:rsidR="00E74B98" w:rsidRPr="008372B5">
        <w:rPr>
          <w:rFonts w:ascii="Palatino Linotype" w:hAnsi="Palatino Linotype"/>
          <w:lang w:val="es-ES"/>
        </w:rPr>
        <w:t xml:space="preserve"> de la referida página </w:t>
      </w:r>
      <w:r w:rsidR="00C53E1B" w:rsidRPr="008372B5">
        <w:rPr>
          <w:rFonts w:ascii="Palatino Linotype" w:hAnsi="Palatino Linotype"/>
          <w:lang w:val="es-ES"/>
        </w:rPr>
        <w:t xml:space="preserve">se puede advertir que del registro 001 al 006 corresponden periodo del uno de enero al treinta y uno de marzo de dos mil diecinueve; asimismo, del registro 006 al registro 012 corresponden al periodo comprendido del uno de abril al </w:t>
      </w:r>
      <w:r w:rsidR="00521745" w:rsidRPr="008372B5">
        <w:rPr>
          <w:rFonts w:ascii="Palatino Linotype" w:hAnsi="Palatino Linotype"/>
          <w:lang w:val="es-ES"/>
        </w:rPr>
        <w:t xml:space="preserve">treinta y uno de junio de dos mil diecinueve, tal como se puede advertir en la imagen que antecede; asimismo, en los referidos registros se puede advertir </w:t>
      </w:r>
      <w:r w:rsidR="00E74B98" w:rsidRPr="008372B5">
        <w:rPr>
          <w:rFonts w:ascii="Palatino Linotype" w:hAnsi="Palatino Linotype"/>
          <w:lang w:val="es-ES"/>
        </w:rPr>
        <w:t xml:space="preserve">los siguientes documentos: </w:t>
      </w:r>
    </w:p>
    <w:p w:rsidR="00E74B98" w:rsidRPr="008372B5" w:rsidRDefault="00E74B98" w:rsidP="00EE3EC9">
      <w:pPr>
        <w:tabs>
          <w:tab w:val="left" w:pos="851"/>
        </w:tabs>
        <w:spacing w:line="360" w:lineRule="auto"/>
        <w:ind w:right="49"/>
        <w:contextualSpacing/>
        <w:jc w:val="both"/>
        <w:rPr>
          <w:rFonts w:ascii="Palatino Linotype" w:hAnsi="Palatino Linotype"/>
          <w:lang w:val="es-ES"/>
        </w:rPr>
      </w:pPr>
    </w:p>
    <w:p w:rsidR="00AC4D96" w:rsidRPr="008372B5" w:rsidRDefault="00E74B98" w:rsidP="005774C5">
      <w:pPr>
        <w:pStyle w:val="Prrafodelista"/>
        <w:numPr>
          <w:ilvl w:val="0"/>
          <w:numId w:val="27"/>
        </w:num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lang w:val="es-ES"/>
        </w:rPr>
        <w:t xml:space="preserve">Gastos por </w:t>
      </w:r>
      <w:r w:rsidR="00AC4D96" w:rsidRPr="008372B5">
        <w:rPr>
          <w:rFonts w:ascii="Palatino Linotype" w:hAnsi="Palatino Linotype"/>
          <w:lang w:val="es-ES"/>
        </w:rPr>
        <w:t>categoría programática</w:t>
      </w:r>
    </w:p>
    <w:p w:rsidR="00AC4D96" w:rsidRPr="008372B5" w:rsidRDefault="00AC4D96" w:rsidP="005774C5">
      <w:pPr>
        <w:pStyle w:val="Prrafodelista"/>
        <w:numPr>
          <w:ilvl w:val="0"/>
          <w:numId w:val="27"/>
        </w:num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lang w:val="es-ES"/>
        </w:rPr>
        <w:t>Estado de Situación Financiera</w:t>
      </w:r>
    </w:p>
    <w:p w:rsidR="00AC4D96" w:rsidRPr="008372B5" w:rsidRDefault="00AC4D96" w:rsidP="005774C5">
      <w:pPr>
        <w:pStyle w:val="Prrafodelista"/>
        <w:numPr>
          <w:ilvl w:val="0"/>
          <w:numId w:val="27"/>
        </w:num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lang w:val="es-ES"/>
        </w:rPr>
        <w:t>Estado de Variación en la Hacienda Pública</w:t>
      </w:r>
    </w:p>
    <w:p w:rsidR="00AC4D96" w:rsidRPr="008372B5" w:rsidRDefault="00AC4D96" w:rsidP="005774C5">
      <w:pPr>
        <w:pStyle w:val="Prrafodelista"/>
        <w:numPr>
          <w:ilvl w:val="0"/>
          <w:numId w:val="27"/>
        </w:num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lang w:val="es-ES"/>
        </w:rPr>
        <w:t>Estado de Flujos de Efectivo</w:t>
      </w:r>
    </w:p>
    <w:p w:rsidR="00AC4D96" w:rsidRPr="008372B5" w:rsidRDefault="00AC4D96" w:rsidP="005774C5">
      <w:pPr>
        <w:pStyle w:val="Prrafodelista"/>
        <w:numPr>
          <w:ilvl w:val="0"/>
          <w:numId w:val="27"/>
        </w:num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lang w:val="es-ES"/>
        </w:rPr>
        <w:t>Estado Comparativo Presupuestal de Egresos</w:t>
      </w:r>
    </w:p>
    <w:p w:rsidR="00AC4D96" w:rsidRDefault="00AC4D96" w:rsidP="00EE3EC9">
      <w:pPr>
        <w:pStyle w:val="Prrafodelista"/>
        <w:numPr>
          <w:ilvl w:val="0"/>
          <w:numId w:val="27"/>
        </w:num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lang w:val="es-ES"/>
        </w:rPr>
        <w:t>Estado Comparativo Presupuestal de Ingresos</w:t>
      </w:r>
    </w:p>
    <w:p w:rsidR="00EA2954" w:rsidRPr="00EA2954" w:rsidRDefault="00EA2954" w:rsidP="00EA2954">
      <w:pPr>
        <w:tabs>
          <w:tab w:val="left" w:pos="851"/>
        </w:tabs>
        <w:spacing w:line="360" w:lineRule="auto"/>
        <w:ind w:left="360" w:right="49"/>
        <w:contextualSpacing/>
        <w:jc w:val="both"/>
        <w:rPr>
          <w:rFonts w:ascii="Palatino Linotype" w:hAnsi="Palatino Linotype"/>
          <w:sz w:val="10"/>
          <w:szCs w:val="10"/>
          <w:lang w:val="es-ES"/>
        </w:rPr>
      </w:pPr>
    </w:p>
    <w:p w:rsidR="00521745" w:rsidRPr="008372B5" w:rsidRDefault="00521745" w:rsidP="00EE3EC9">
      <w:p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lang w:val="es-ES"/>
        </w:rPr>
        <w:t xml:space="preserve">Mismos que a continuación se insertan a manera de ejemplo, para mayor referencia: </w:t>
      </w:r>
    </w:p>
    <w:p w:rsidR="00521745" w:rsidRPr="008372B5" w:rsidRDefault="00521745" w:rsidP="00EE3EC9">
      <w:pPr>
        <w:tabs>
          <w:tab w:val="left" w:pos="851"/>
        </w:tabs>
        <w:spacing w:line="360" w:lineRule="auto"/>
        <w:ind w:right="49"/>
        <w:contextualSpacing/>
        <w:jc w:val="both"/>
        <w:rPr>
          <w:rFonts w:ascii="Palatino Linotype" w:hAnsi="Palatino Linotype"/>
          <w:lang w:val="es-ES"/>
        </w:rPr>
      </w:pPr>
      <w:r w:rsidRPr="008372B5">
        <w:rPr>
          <w:rFonts w:ascii="Palatino Linotype" w:hAnsi="Palatino Linotype"/>
          <w:noProof/>
          <w:lang w:eastAsia="es-MX"/>
        </w:rPr>
        <w:drawing>
          <wp:inline distT="0" distB="0" distL="0" distR="0">
            <wp:extent cx="5791337" cy="25235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21">
                      <a:extLst>
                        <a:ext uri="{28A0092B-C50C-407E-A947-70E740481C1C}">
                          <a14:useLocalDpi xmlns:a14="http://schemas.microsoft.com/office/drawing/2010/main" val="0"/>
                        </a:ext>
                      </a:extLst>
                    </a:blip>
                    <a:srcRect b="43086"/>
                    <a:stretch/>
                  </pic:blipFill>
                  <pic:spPr bwMode="auto">
                    <a:xfrm>
                      <a:off x="0" y="0"/>
                      <a:ext cx="5791835" cy="2523723"/>
                    </a:xfrm>
                    <a:prstGeom prst="rect">
                      <a:avLst/>
                    </a:prstGeom>
                    <a:ln>
                      <a:noFill/>
                    </a:ln>
                    <a:extLst>
                      <a:ext uri="{53640926-AAD7-44D8-BBD7-CCE9431645EC}">
                        <a14:shadowObscured xmlns:a14="http://schemas.microsoft.com/office/drawing/2010/main"/>
                      </a:ext>
                    </a:extLst>
                  </pic:spPr>
                </pic:pic>
              </a:graphicData>
            </a:graphic>
          </wp:inline>
        </w:drawing>
      </w:r>
    </w:p>
    <w:p w:rsidR="00521745" w:rsidRPr="008372B5" w:rsidRDefault="00521745" w:rsidP="005774C5">
      <w:pPr>
        <w:spacing w:line="360" w:lineRule="auto"/>
        <w:jc w:val="both"/>
        <w:rPr>
          <w:rFonts w:ascii="Palatino Linotype" w:hAnsi="Palatino Linotype"/>
          <w:color w:val="222222"/>
          <w:lang w:eastAsia="es-MX"/>
        </w:rPr>
      </w:pPr>
      <w:r w:rsidRPr="008372B5">
        <w:rPr>
          <w:rFonts w:ascii="Palatino Linotype" w:hAnsi="Palatino Linotype"/>
          <w:noProof/>
          <w:color w:val="222222"/>
          <w:lang w:eastAsia="es-MX"/>
        </w:rPr>
        <w:drawing>
          <wp:inline distT="0" distB="0" distL="0" distR="0">
            <wp:extent cx="5791835" cy="159321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1593215"/>
                    </a:xfrm>
                    <a:prstGeom prst="rect">
                      <a:avLst/>
                    </a:prstGeom>
                  </pic:spPr>
                </pic:pic>
              </a:graphicData>
            </a:graphic>
          </wp:inline>
        </w:drawing>
      </w:r>
      <w:r w:rsidRPr="008372B5">
        <w:rPr>
          <w:rFonts w:ascii="Palatino Linotype" w:hAnsi="Palatino Linotype"/>
          <w:noProof/>
          <w:color w:val="222222"/>
          <w:lang w:eastAsia="es-MX"/>
        </w:rPr>
        <w:drawing>
          <wp:inline distT="0" distB="0" distL="0" distR="0">
            <wp:extent cx="5791835" cy="16389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1638935"/>
                    </a:xfrm>
                    <a:prstGeom prst="rect">
                      <a:avLst/>
                    </a:prstGeom>
                  </pic:spPr>
                </pic:pic>
              </a:graphicData>
            </a:graphic>
          </wp:inline>
        </w:drawing>
      </w:r>
      <w:r w:rsidRPr="008372B5">
        <w:rPr>
          <w:rFonts w:ascii="Palatino Linotype" w:hAnsi="Palatino Linotype"/>
          <w:noProof/>
          <w:color w:val="222222"/>
          <w:lang w:eastAsia="es-MX"/>
        </w:rPr>
        <w:drawing>
          <wp:inline distT="0" distB="0" distL="0" distR="0">
            <wp:extent cx="5791835" cy="19704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24">
                      <a:extLst>
                        <a:ext uri="{28A0092B-C50C-407E-A947-70E740481C1C}">
                          <a14:useLocalDpi xmlns:a14="http://schemas.microsoft.com/office/drawing/2010/main" val="0"/>
                        </a:ext>
                      </a:extLst>
                    </a:blip>
                    <a:stretch>
                      <a:fillRect/>
                    </a:stretch>
                  </pic:blipFill>
                  <pic:spPr>
                    <a:xfrm>
                      <a:off x="0" y="0"/>
                      <a:ext cx="5791835" cy="1970405"/>
                    </a:xfrm>
                    <a:prstGeom prst="rect">
                      <a:avLst/>
                    </a:prstGeom>
                  </pic:spPr>
                </pic:pic>
              </a:graphicData>
            </a:graphic>
          </wp:inline>
        </w:drawing>
      </w:r>
      <w:r w:rsidRPr="008372B5">
        <w:rPr>
          <w:rFonts w:ascii="Palatino Linotype" w:hAnsi="Palatino Linotype"/>
          <w:noProof/>
          <w:color w:val="222222"/>
          <w:lang w:eastAsia="es-MX"/>
        </w:rPr>
        <w:drawing>
          <wp:inline distT="0" distB="0" distL="0" distR="0">
            <wp:extent cx="5791835" cy="19748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25">
                      <a:extLst>
                        <a:ext uri="{28A0092B-C50C-407E-A947-70E740481C1C}">
                          <a14:useLocalDpi xmlns:a14="http://schemas.microsoft.com/office/drawing/2010/main" val="0"/>
                        </a:ext>
                      </a:extLst>
                    </a:blip>
                    <a:stretch>
                      <a:fillRect/>
                    </a:stretch>
                  </pic:blipFill>
                  <pic:spPr>
                    <a:xfrm>
                      <a:off x="0" y="0"/>
                      <a:ext cx="5791835" cy="1974850"/>
                    </a:xfrm>
                    <a:prstGeom prst="rect">
                      <a:avLst/>
                    </a:prstGeom>
                  </pic:spPr>
                </pic:pic>
              </a:graphicData>
            </a:graphic>
          </wp:inline>
        </w:drawing>
      </w:r>
    </w:p>
    <w:p w:rsidR="00521745" w:rsidRPr="008372B5" w:rsidRDefault="00521745" w:rsidP="005774C5">
      <w:pPr>
        <w:spacing w:line="360" w:lineRule="auto"/>
        <w:jc w:val="both"/>
        <w:rPr>
          <w:rFonts w:ascii="Palatino Linotype" w:hAnsi="Palatino Linotype"/>
          <w:color w:val="222222"/>
          <w:lang w:eastAsia="es-MX"/>
        </w:rPr>
      </w:pPr>
      <w:r w:rsidRPr="008372B5">
        <w:rPr>
          <w:rFonts w:ascii="Palatino Linotype" w:hAnsi="Palatino Linotype"/>
          <w:noProof/>
          <w:color w:val="222222"/>
          <w:lang w:eastAsia="es-MX"/>
        </w:rPr>
        <w:drawing>
          <wp:inline distT="0" distB="0" distL="0" distR="0">
            <wp:extent cx="5791835" cy="21082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2108200"/>
                    </a:xfrm>
                    <a:prstGeom prst="rect">
                      <a:avLst/>
                    </a:prstGeom>
                  </pic:spPr>
                </pic:pic>
              </a:graphicData>
            </a:graphic>
          </wp:inline>
        </w:drawing>
      </w:r>
    </w:p>
    <w:p w:rsidR="00521745" w:rsidRPr="008372B5" w:rsidRDefault="00521745" w:rsidP="005774C5">
      <w:pPr>
        <w:spacing w:line="360" w:lineRule="auto"/>
        <w:jc w:val="both"/>
        <w:rPr>
          <w:rFonts w:ascii="Palatino Linotype" w:hAnsi="Palatino Linotype"/>
          <w:color w:val="222222"/>
          <w:lang w:eastAsia="es-MX"/>
        </w:rPr>
      </w:pPr>
      <w:r w:rsidRPr="008372B5">
        <w:rPr>
          <w:rFonts w:ascii="Palatino Linotype" w:hAnsi="Palatino Linotype"/>
          <w:noProof/>
          <w:color w:val="222222"/>
          <w:lang w:eastAsia="es-MX"/>
        </w:rPr>
        <w:drawing>
          <wp:inline distT="0" distB="0" distL="0" distR="0">
            <wp:extent cx="5791835" cy="1828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1828800"/>
                    </a:xfrm>
                    <a:prstGeom prst="rect">
                      <a:avLst/>
                    </a:prstGeom>
                  </pic:spPr>
                </pic:pic>
              </a:graphicData>
            </a:graphic>
          </wp:inline>
        </w:drawing>
      </w:r>
      <w:r w:rsidRPr="008372B5">
        <w:rPr>
          <w:rFonts w:ascii="Palatino Linotype" w:hAnsi="Palatino Linotype"/>
          <w:noProof/>
          <w:color w:val="222222"/>
          <w:lang w:eastAsia="es-MX"/>
        </w:rPr>
        <w:drawing>
          <wp:inline distT="0" distB="0" distL="0" distR="0">
            <wp:extent cx="5791835" cy="1695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PNG"/>
                    <pic:cNvPicPr/>
                  </pic:nvPicPr>
                  <pic:blipFill>
                    <a:blip r:embed="rId28">
                      <a:extLst>
                        <a:ext uri="{28A0092B-C50C-407E-A947-70E740481C1C}">
                          <a14:useLocalDpi xmlns:a14="http://schemas.microsoft.com/office/drawing/2010/main" val="0"/>
                        </a:ext>
                      </a:extLst>
                    </a:blip>
                    <a:stretch>
                      <a:fillRect/>
                    </a:stretch>
                  </pic:blipFill>
                  <pic:spPr>
                    <a:xfrm>
                      <a:off x="0" y="0"/>
                      <a:ext cx="5791835" cy="1695450"/>
                    </a:xfrm>
                    <a:prstGeom prst="rect">
                      <a:avLst/>
                    </a:prstGeom>
                  </pic:spPr>
                </pic:pic>
              </a:graphicData>
            </a:graphic>
          </wp:inline>
        </w:drawing>
      </w:r>
      <w:r w:rsidRPr="008372B5">
        <w:rPr>
          <w:rFonts w:ascii="Palatino Linotype" w:hAnsi="Palatino Linotype"/>
          <w:noProof/>
          <w:color w:val="222222"/>
          <w:lang w:eastAsia="es-MX"/>
        </w:rPr>
        <w:drawing>
          <wp:inline distT="0" distB="0" distL="0" distR="0">
            <wp:extent cx="5791835" cy="170434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PNG"/>
                    <pic:cNvPicPr/>
                  </pic:nvPicPr>
                  <pic:blipFill>
                    <a:blip r:embed="rId29">
                      <a:extLst>
                        <a:ext uri="{28A0092B-C50C-407E-A947-70E740481C1C}">
                          <a14:useLocalDpi xmlns:a14="http://schemas.microsoft.com/office/drawing/2010/main" val="0"/>
                        </a:ext>
                      </a:extLst>
                    </a:blip>
                    <a:stretch>
                      <a:fillRect/>
                    </a:stretch>
                  </pic:blipFill>
                  <pic:spPr>
                    <a:xfrm>
                      <a:off x="0" y="0"/>
                      <a:ext cx="5791835" cy="1704340"/>
                    </a:xfrm>
                    <a:prstGeom prst="rect">
                      <a:avLst/>
                    </a:prstGeom>
                  </pic:spPr>
                </pic:pic>
              </a:graphicData>
            </a:graphic>
          </wp:inline>
        </w:drawing>
      </w:r>
      <w:r w:rsidRPr="008372B5">
        <w:rPr>
          <w:rFonts w:ascii="Palatino Linotype" w:hAnsi="Palatino Linotype"/>
          <w:noProof/>
          <w:color w:val="222222"/>
          <w:lang w:eastAsia="es-MX"/>
        </w:rPr>
        <w:drawing>
          <wp:inline distT="0" distB="0" distL="0" distR="0">
            <wp:extent cx="5791835" cy="24098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PNG"/>
                    <pic:cNvPicPr/>
                  </pic:nvPicPr>
                  <pic:blipFill>
                    <a:blip r:embed="rId30">
                      <a:extLst>
                        <a:ext uri="{28A0092B-C50C-407E-A947-70E740481C1C}">
                          <a14:useLocalDpi xmlns:a14="http://schemas.microsoft.com/office/drawing/2010/main" val="0"/>
                        </a:ext>
                      </a:extLst>
                    </a:blip>
                    <a:stretch>
                      <a:fillRect/>
                    </a:stretch>
                  </pic:blipFill>
                  <pic:spPr>
                    <a:xfrm>
                      <a:off x="0" y="0"/>
                      <a:ext cx="5791835" cy="2409825"/>
                    </a:xfrm>
                    <a:prstGeom prst="rect">
                      <a:avLst/>
                    </a:prstGeom>
                  </pic:spPr>
                </pic:pic>
              </a:graphicData>
            </a:graphic>
          </wp:inline>
        </w:drawing>
      </w:r>
      <w:r w:rsidRPr="008372B5">
        <w:rPr>
          <w:rFonts w:ascii="Palatino Linotype" w:hAnsi="Palatino Linotype"/>
          <w:noProof/>
          <w:color w:val="222222"/>
          <w:lang w:eastAsia="es-MX"/>
        </w:rPr>
        <w:drawing>
          <wp:inline distT="0" distB="0" distL="0" distR="0">
            <wp:extent cx="5791835" cy="2914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PNG"/>
                    <pic:cNvPicPr/>
                  </pic:nvPicPr>
                  <pic:blipFill>
                    <a:blip r:embed="rId31">
                      <a:extLst>
                        <a:ext uri="{28A0092B-C50C-407E-A947-70E740481C1C}">
                          <a14:useLocalDpi xmlns:a14="http://schemas.microsoft.com/office/drawing/2010/main" val="0"/>
                        </a:ext>
                      </a:extLst>
                    </a:blip>
                    <a:stretch>
                      <a:fillRect/>
                    </a:stretch>
                  </pic:blipFill>
                  <pic:spPr>
                    <a:xfrm>
                      <a:off x="0" y="0"/>
                      <a:ext cx="5791835" cy="2914650"/>
                    </a:xfrm>
                    <a:prstGeom prst="rect">
                      <a:avLst/>
                    </a:prstGeom>
                  </pic:spPr>
                </pic:pic>
              </a:graphicData>
            </a:graphic>
          </wp:inline>
        </w:drawing>
      </w:r>
      <w:r w:rsidRPr="008372B5">
        <w:rPr>
          <w:rFonts w:ascii="Palatino Linotype" w:hAnsi="Palatino Linotype"/>
          <w:noProof/>
          <w:color w:val="222222"/>
          <w:lang w:eastAsia="es-MX"/>
        </w:rPr>
        <w:drawing>
          <wp:inline distT="0" distB="0" distL="0" distR="0">
            <wp:extent cx="5791835" cy="19716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PNG"/>
                    <pic:cNvPicPr/>
                  </pic:nvPicPr>
                  <pic:blipFill>
                    <a:blip r:embed="rId32">
                      <a:extLst>
                        <a:ext uri="{28A0092B-C50C-407E-A947-70E740481C1C}">
                          <a14:useLocalDpi xmlns:a14="http://schemas.microsoft.com/office/drawing/2010/main" val="0"/>
                        </a:ext>
                      </a:extLst>
                    </a:blip>
                    <a:stretch>
                      <a:fillRect/>
                    </a:stretch>
                  </pic:blipFill>
                  <pic:spPr>
                    <a:xfrm>
                      <a:off x="0" y="0"/>
                      <a:ext cx="5791835" cy="1971675"/>
                    </a:xfrm>
                    <a:prstGeom prst="rect">
                      <a:avLst/>
                    </a:prstGeom>
                  </pic:spPr>
                </pic:pic>
              </a:graphicData>
            </a:graphic>
          </wp:inline>
        </w:drawing>
      </w:r>
    </w:p>
    <w:p w:rsidR="005774C5" w:rsidRPr="008372B5" w:rsidRDefault="005774C5" w:rsidP="005774C5">
      <w:pPr>
        <w:spacing w:line="360" w:lineRule="auto"/>
        <w:jc w:val="both"/>
        <w:rPr>
          <w:rFonts w:ascii="Palatino Linotype" w:hAnsi="Palatino Linotype" w:cs="Arial"/>
        </w:rPr>
      </w:pPr>
      <w:r w:rsidRPr="008372B5">
        <w:rPr>
          <w:rFonts w:ascii="Palatino Linotype" w:hAnsi="Palatino Linotype"/>
          <w:color w:val="222222"/>
          <w:lang w:eastAsia="es-MX"/>
        </w:rPr>
        <w:t>Ahora bien, no se omite comentar que conforme a</w:t>
      </w:r>
      <w:r w:rsidRPr="008372B5">
        <w:rPr>
          <w:rFonts w:ascii="Palatino Linotype" w:hAnsi="Palatino Linotype"/>
          <w:lang w:val="es-ES" w:eastAsia="es-MX"/>
        </w:rPr>
        <w:t xml:space="preserve">l artículo 161 de la </w:t>
      </w:r>
      <w:r w:rsidRPr="008372B5">
        <w:rPr>
          <w:rFonts w:ascii="Palatino Linotype" w:hAnsi="Palatino Linotype"/>
          <w:color w:val="222222"/>
          <w:lang w:eastAsia="es-MX"/>
        </w:rPr>
        <w:t>de Transparencia y Acceso a la Información Pública del Estado de México y Municipios</w:t>
      </w:r>
      <w:r w:rsidRPr="008372B5">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5774C5" w:rsidRPr="00EA2954" w:rsidRDefault="005774C5" w:rsidP="005774C5">
      <w:pPr>
        <w:ind w:left="720"/>
        <w:contextualSpacing/>
        <w:rPr>
          <w:rFonts w:ascii="Palatino Linotype" w:hAnsi="Palatino Linotype"/>
          <w:i/>
          <w:sz w:val="10"/>
          <w:szCs w:val="10"/>
          <w:lang w:val="es-ES" w:eastAsia="es-MX"/>
        </w:rPr>
      </w:pPr>
    </w:p>
    <w:p w:rsidR="005774C5" w:rsidRPr="008372B5" w:rsidRDefault="005774C5" w:rsidP="005774C5">
      <w:pPr>
        <w:shd w:val="clear" w:color="auto" w:fill="FFFFFF"/>
        <w:ind w:left="851" w:right="902"/>
        <w:jc w:val="both"/>
        <w:rPr>
          <w:rFonts w:ascii="Palatino Linotype" w:eastAsiaTheme="minorEastAsia" w:hAnsi="Palatino Linotype" w:cs="Arial"/>
          <w:i/>
          <w:sz w:val="22"/>
          <w:lang w:val="es-ES_tradnl"/>
        </w:rPr>
      </w:pPr>
      <w:r w:rsidRPr="008372B5">
        <w:rPr>
          <w:rFonts w:ascii="Palatino Linotype" w:hAnsi="Palatino Linotype" w:cs="Arial"/>
          <w:i/>
          <w:sz w:val="22"/>
        </w:rPr>
        <w:t>“</w:t>
      </w:r>
      <w:r w:rsidRPr="008372B5">
        <w:rPr>
          <w:rFonts w:ascii="Palatino Linotype" w:hAnsi="Palatino Linotype" w:cs="Arial"/>
          <w:b/>
          <w:i/>
          <w:sz w:val="22"/>
        </w:rPr>
        <w:t>Artículo 161.</w:t>
      </w:r>
      <w:r w:rsidRPr="008372B5">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8372B5">
        <w:rPr>
          <w:rFonts w:ascii="Palatino Linotype" w:hAnsi="Palatino Linotype" w:cs="Arial"/>
          <w:b/>
          <w:i/>
          <w:sz w:val="22"/>
        </w:rPr>
        <w:t>la forma</w:t>
      </w:r>
      <w:r w:rsidRPr="008372B5">
        <w:rPr>
          <w:rFonts w:ascii="Palatino Linotype" w:hAnsi="Palatino Linotype" w:cs="Arial"/>
          <w:i/>
          <w:sz w:val="22"/>
        </w:rPr>
        <w:t xml:space="preserve"> en que puede consultar, reproducir o adquirir dicha información en un plazo no mayor a cinco días hábiles.</w:t>
      </w:r>
      <w:r w:rsidRPr="008372B5">
        <w:rPr>
          <w:rFonts w:ascii="Palatino Linotype" w:hAnsi="Palatino Linotype" w:cs="Arial"/>
          <w:b/>
          <w:i/>
          <w:sz w:val="22"/>
        </w:rPr>
        <w:t xml:space="preserve"> La fuente deberá ser precisa y </w:t>
      </w:r>
      <w:r w:rsidRPr="008372B5">
        <w:rPr>
          <w:rFonts w:ascii="Palatino Linotype" w:hAnsi="Palatino Linotype"/>
          <w:b/>
          <w:i/>
          <w:iCs/>
          <w:color w:val="222222"/>
          <w:sz w:val="22"/>
          <w:szCs w:val="22"/>
          <w:lang w:eastAsia="es-MX"/>
        </w:rPr>
        <w:t>concreta</w:t>
      </w:r>
      <w:r w:rsidRPr="008372B5">
        <w:rPr>
          <w:rFonts w:ascii="Palatino Linotype" w:hAnsi="Palatino Linotype" w:cs="Arial"/>
          <w:b/>
          <w:i/>
          <w:sz w:val="22"/>
        </w:rPr>
        <w:t xml:space="preserve"> y no debe implicar que el solicitante realice una búsqueda en toda la información que se encuentre disponible.</w:t>
      </w:r>
      <w:r w:rsidRPr="008372B5">
        <w:rPr>
          <w:rFonts w:ascii="Palatino Linotype" w:hAnsi="Palatino Linotype" w:cs="Arial"/>
          <w:i/>
          <w:sz w:val="22"/>
        </w:rPr>
        <w:t>”</w:t>
      </w:r>
    </w:p>
    <w:p w:rsidR="005774C5" w:rsidRPr="008372B5" w:rsidRDefault="005774C5" w:rsidP="005774C5">
      <w:pPr>
        <w:ind w:left="720"/>
        <w:contextualSpacing/>
        <w:rPr>
          <w:rFonts w:ascii="Palatino Linotype" w:hAnsi="Palatino Linotype"/>
          <w:lang w:val="es-ES" w:eastAsia="es-MX"/>
        </w:rPr>
      </w:pPr>
    </w:p>
    <w:p w:rsidR="005774C5" w:rsidRPr="008372B5" w:rsidRDefault="005774C5" w:rsidP="005774C5">
      <w:pPr>
        <w:spacing w:line="360" w:lineRule="auto"/>
        <w:ind w:right="49"/>
        <w:contextualSpacing/>
        <w:jc w:val="both"/>
        <w:rPr>
          <w:rFonts w:ascii="Palatino Linotype" w:hAnsi="Palatino Linotype" w:cs="Arial"/>
        </w:rPr>
      </w:pPr>
      <w:r w:rsidRPr="008372B5">
        <w:rPr>
          <w:rFonts w:ascii="Palatino Linotype" w:hAnsi="Palatino Linotype" w:cs="Arial"/>
        </w:rPr>
        <w:t xml:space="preserve">Así las cosas, no se omite comentar que si bien la respuesta proporcionada por </w:t>
      </w:r>
      <w:r w:rsidRPr="008372B5">
        <w:rPr>
          <w:rFonts w:ascii="Palatino Linotype" w:hAnsi="Palatino Linotype" w:cs="Arial"/>
          <w:b/>
        </w:rPr>
        <w:t xml:space="preserve">EL SUJETO OBLIGADO </w:t>
      </w:r>
      <w:r w:rsidRPr="008372B5">
        <w:rPr>
          <w:rFonts w:ascii="Palatino Linotype" w:hAnsi="Palatino Linotype" w:cs="Arial"/>
        </w:rPr>
        <w:t xml:space="preserve">no se realizó en el término de los primeros cinco días, también lo </w:t>
      </w:r>
      <w:r w:rsidR="00D74D1F" w:rsidRPr="008372B5">
        <w:rPr>
          <w:rFonts w:ascii="Palatino Linotype" w:hAnsi="Palatino Linotype" w:cs="Arial"/>
        </w:rPr>
        <w:t xml:space="preserve">es </w:t>
      </w:r>
      <w:r w:rsidRPr="008372B5">
        <w:rPr>
          <w:rFonts w:ascii="Palatino Linotype" w:hAnsi="Palatino Linotype" w:cs="Arial"/>
        </w:rPr>
        <w:t xml:space="preserve">que, </w:t>
      </w:r>
      <w:r w:rsidR="00D74D1F" w:rsidRPr="008372B5">
        <w:rPr>
          <w:rFonts w:ascii="Palatino Linotype" w:hAnsi="Palatino Linotype" w:cs="Arial"/>
        </w:rPr>
        <w:t xml:space="preserve">este Órgano Garante determina que </w:t>
      </w:r>
      <w:r w:rsidR="00305E52" w:rsidRPr="008372B5">
        <w:rPr>
          <w:rFonts w:ascii="Palatino Linotype" w:hAnsi="Palatino Linotype" w:cs="Arial"/>
        </w:rPr>
        <w:t xml:space="preserve">el derecho de acceso a la información </w:t>
      </w:r>
      <w:r w:rsidR="00D74D1F" w:rsidRPr="008372B5">
        <w:rPr>
          <w:rFonts w:ascii="Palatino Linotype" w:hAnsi="Palatino Linotype" w:cs="Arial"/>
        </w:rPr>
        <w:t xml:space="preserve">accionado por el particular se </w:t>
      </w:r>
      <w:r w:rsidR="00305E52" w:rsidRPr="008372B5">
        <w:rPr>
          <w:rFonts w:ascii="Palatino Linotype" w:hAnsi="Palatino Linotype" w:cs="Arial"/>
        </w:rPr>
        <w:t xml:space="preserve">tiene por </w:t>
      </w:r>
      <w:r w:rsidR="00D74D1F" w:rsidRPr="008372B5">
        <w:rPr>
          <w:rFonts w:ascii="Palatino Linotype" w:hAnsi="Palatino Linotype" w:cs="Arial"/>
        </w:rPr>
        <w:t>satisfizo</w:t>
      </w:r>
      <w:r w:rsidR="00305E52" w:rsidRPr="008372B5">
        <w:rPr>
          <w:rFonts w:ascii="Palatino Linotype" w:hAnsi="Palatino Linotype" w:cs="Arial"/>
        </w:rPr>
        <w:t>, ello en razón de que</w:t>
      </w:r>
      <w:r w:rsidR="00D74D1F" w:rsidRPr="008372B5">
        <w:rPr>
          <w:rFonts w:ascii="Palatino Linotype" w:hAnsi="Palatino Linotype" w:cs="Arial"/>
        </w:rPr>
        <w:t>, l</w:t>
      </w:r>
      <w:r w:rsidRPr="008372B5">
        <w:rPr>
          <w:rFonts w:ascii="Palatino Linotype" w:hAnsi="Palatino Linotype" w:cs="Arial"/>
        </w:rPr>
        <w:t xml:space="preserve">a información </w:t>
      </w:r>
      <w:r w:rsidR="00D74D1F" w:rsidRPr="008372B5">
        <w:rPr>
          <w:rFonts w:ascii="Palatino Linotype" w:hAnsi="Palatino Linotype" w:cs="Arial"/>
        </w:rPr>
        <w:t xml:space="preserve">requerida </w:t>
      </w:r>
      <w:r w:rsidRPr="008372B5">
        <w:rPr>
          <w:rFonts w:ascii="Palatino Linotype" w:hAnsi="Palatino Linotype" w:cs="Arial"/>
        </w:rPr>
        <w:t>se encuentra disponible</w:t>
      </w:r>
      <w:r w:rsidR="00305E52" w:rsidRPr="008372B5">
        <w:rPr>
          <w:rFonts w:ascii="Palatino Linotype" w:hAnsi="Palatino Linotype" w:cs="Arial"/>
        </w:rPr>
        <w:t xml:space="preserve"> en la página proporcionada, sin </w:t>
      </w:r>
      <w:r w:rsidRPr="008372B5">
        <w:rPr>
          <w:rFonts w:ascii="Palatino Linotype" w:hAnsi="Palatino Linotype" w:cs="Arial"/>
        </w:rPr>
        <w:t xml:space="preserve">que </w:t>
      </w:r>
      <w:r w:rsidR="00305E52" w:rsidRPr="008372B5">
        <w:rPr>
          <w:rFonts w:ascii="Palatino Linotype" w:hAnsi="Palatino Linotype" w:cs="Arial"/>
        </w:rPr>
        <w:t xml:space="preserve">ello </w:t>
      </w:r>
      <w:r w:rsidRPr="008372B5">
        <w:rPr>
          <w:rFonts w:ascii="Palatino Linotype" w:hAnsi="Palatino Linotype" w:cs="Arial"/>
        </w:rPr>
        <w:t>implique la búsqueda</w:t>
      </w:r>
      <w:r w:rsidR="00521745" w:rsidRPr="008372B5">
        <w:rPr>
          <w:rFonts w:ascii="Palatino Linotype" w:hAnsi="Palatino Linotype" w:cs="Arial"/>
        </w:rPr>
        <w:t xml:space="preserve"> de información, puesto que otorgó la liga electrónica; así como, la fracción precisa para localizar la misma. </w:t>
      </w:r>
    </w:p>
    <w:p w:rsidR="005774C5" w:rsidRPr="008372B5" w:rsidRDefault="005774C5" w:rsidP="005774C5">
      <w:pPr>
        <w:spacing w:line="360" w:lineRule="auto"/>
        <w:ind w:right="49"/>
        <w:contextualSpacing/>
        <w:jc w:val="both"/>
        <w:rPr>
          <w:rFonts w:ascii="Palatino Linotype" w:hAnsi="Palatino Linotype" w:cs="Arial"/>
        </w:rPr>
      </w:pPr>
    </w:p>
    <w:p w:rsidR="005774C5" w:rsidRPr="008372B5" w:rsidRDefault="005774C5" w:rsidP="005774C5">
      <w:pPr>
        <w:tabs>
          <w:tab w:val="left" w:pos="426"/>
        </w:tabs>
        <w:spacing w:line="360" w:lineRule="auto"/>
        <w:jc w:val="both"/>
        <w:rPr>
          <w:rFonts w:ascii="Palatino Linotype" w:eastAsia="Calibri" w:hAnsi="Palatino Linotype"/>
          <w:lang w:val="es-ES"/>
        </w:rPr>
      </w:pPr>
      <w:r w:rsidRPr="008372B5">
        <w:rPr>
          <w:rFonts w:ascii="Palatino Linotype" w:hAnsi="Palatino Linotype"/>
        </w:rPr>
        <w:t xml:space="preserve">En consecuencia, </w:t>
      </w:r>
      <w:r w:rsidRPr="008372B5">
        <w:rPr>
          <w:rFonts w:ascii="Palatino Linotype" w:eastAsia="Calibri" w:hAnsi="Palatino Linotype"/>
          <w:lang w:val="es-ES"/>
        </w:rPr>
        <w:t xml:space="preserve">este Órgano Garante determina </w:t>
      </w:r>
      <w:r w:rsidRPr="008372B5">
        <w:rPr>
          <w:rFonts w:ascii="Palatino Linotype" w:eastAsia="Calibri" w:hAnsi="Palatino Linotype"/>
          <w:b/>
          <w:lang w:val="es-ES"/>
        </w:rPr>
        <w:t xml:space="preserve">CONFIRMAR </w:t>
      </w:r>
      <w:r w:rsidRPr="008372B5">
        <w:rPr>
          <w:rFonts w:ascii="Palatino Linotype" w:eastAsia="Calibri" w:hAnsi="Palatino Linotype"/>
          <w:lang w:val="es-ES"/>
        </w:rPr>
        <w:t xml:space="preserve">la respuesta otorgada por el </w:t>
      </w:r>
      <w:r w:rsidRPr="008372B5">
        <w:rPr>
          <w:rFonts w:ascii="Palatino Linotype" w:eastAsia="Calibri" w:hAnsi="Palatino Linotype"/>
          <w:b/>
          <w:lang w:val="es-ES"/>
        </w:rPr>
        <w:t xml:space="preserve">SUJETO OBLIGADO </w:t>
      </w:r>
      <w:r w:rsidRPr="008372B5">
        <w:rPr>
          <w:rFonts w:ascii="Palatino Linotype" w:eastAsia="Calibri" w:hAnsi="Palatino Linotype"/>
          <w:lang w:val="es-ES"/>
        </w:rPr>
        <w:t xml:space="preserve">en la solicitud; toda vez que, la información requerida por el particular se encuentra disponible en la página de IPOMEX del </w:t>
      </w:r>
      <w:r w:rsidRPr="008372B5">
        <w:rPr>
          <w:rFonts w:ascii="Palatino Linotype" w:eastAsia="Calibri" w:hAnsi="Palatino Linotype"/>
          <w:b/>
          <w:lang w:val="es-ES"/>
        </w:rPr>
        <w:t xml:space="preserve">SUJETO OBLIGADO. </w:t>
      </w:r>
      <w:r w:rsidRPr="008372B5">
        <w:rPr>
          <w:rFonts w:ascii="Palatino Linotype" w:eastAsia="Calibri" w:hAnsi="Palatino Linotype"/>
          <w:lang w:val="es-ES"/>
        </w:rPr>
        <w:t xml:space="preserve"> </w:t>
      </w:r>
    </w:p>
    <w:p w:rsidR="00D74D1F" w:rsidRPr="008372B5" w:rsidRDefault="00AC4D96" w:rsidP="00D74D1F">
      <w:pPr>
        <w:pStyle w:val="Prrafodelista"/>
        <w:autoSpaceDE w:val="0"/>
        <w:autoSpaceDN w:val="0"/>
        <w:adjustRightInd w:val="0"/>
        <w:spacing w:line="360" w:lineRule="auto"/>
        <w:ind w:left="0"/>
        <w:jc w:val="both"/>
        <w:rPr>
          <w:rFonts w:ascii="Palatino Linotype" w:eastAsiaTheme="minorEastAsia" w:hAnsi="Palatino Linotype" w:cstheme="minorBidi"/>
          <w:lang w:val="es-ES_tradnl"/>
        </w:rPr>
      </w:pPr>
      <w:r w:rsidRPr="008372B5">
        <w:rPr>
          <w:rFonts w:ascii="Palatino Linotype" w:hAnsi="Palatino Linotype" w:cs="Arial"/>
          <w:color w:val="000000" w:themeColor="text1"/>
        </w:rPr>
        <w:t xml:space="preserve">Finalmente, no </w:t>
      </w:r>
      <w:r w:rsidR="005774C5" w:rsidRPr="008372B5">
        <w:rPr>
          <w:rFonts w:ascii="Palatino Linotype" w:hAnsi="Palatino Linotype" w:cs="Arial"/>
          <w:color w:val="000000" w:themeColor="text1"/>
        </w:rPr>
        <w:t>se omite comentar</w:t>
      </w:r>
      <w:r w:rsidR="00D74D1F" w:rsidRPr="008372B5">
        <w:rPr>
          <w:rFonts w:ascii="Palatino Linotype" w:eastAsiaTheme="minorEastAsia" w:hAnsi="Palatino Linotype" w:cstheme="minorBidi"/>
          <w:lang w:val="es-ES_tradnl"/>
        </w:rPr>
        <w:t xml:space="preserve"> que respecto a las documentales que integran la respuesta del </w:t>
      </w:r>
      <w:r w:rsidR="00D74D1F" w:rsidRPr="008372B5">
        <w:rPr>
          <w:rFonts w:ascii="Palatino Linotype" w:eastAsiaTheme="minorEastAsia" w:hAnsi="Palatino Linotype" w:cstheme="minorBidi"/>
          <w:b/>
          <w:lang w:val="es-ES_tradnl"/>
        </w:rPr>
        <w:t>SUJETO OBLIGADO</w:t>
      </w:r>
      <w:r w:rsidR="00D74D1F" w:rsidRPr="008372B5">
        <w:rPr>
          <w:rFonts w:ascii="Palatino Linotype" w:eastAsiaTheme="minorEastAsia" w:hAnsi="Palatino Linotype" w:cstheme="minorBidi"/>
          <w:lang w:val="es-ES_tradnl"/>
        </w:rPr>
        <w:t>,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D74D1F" w:rsidRPr="008372B5" w:rsidRDefault="00D74D1F" w:rsidP="00D74D1F">
      <w:pPr>
        <w:spacing w:line="360" w:lineRule="auto"/>
        <w:jc w:val="both"/>
        <w:rPr>
          <w:rFonts w:ascii="Palatino Linotype" w:eastAsiaTheme="minorEastAsia" w:hAnsi="Palatino Linotype" w:cs="Arial"/>
          <w:sz w:val="20"/>
          <w:szCs w:val="20"/>
          <w:lang w:val="es-ES_tradnl"/>
        </w:rPr>
      </w:pPr>
    </w:p>
    <w:p w:rsidR="00D74D1F" w:rsidRPr="008372B5" w:rsidRDefault="00D74D1F" w:rsidP="00D74D1F">
      <w:pPr>
        <w:spacing w:line="360" w:lineRule="auto"/>
        <w:jc w:val="both"/>
        <w:rPr>
          <w:rFonts w:ascii="Palatino Linotype" w:eastAsiaTheme="minorEastAsia" w:hAnsi="Palatino Linotype" w:cs="Arial"/>
          <w:lang w:val="es-ES_tradnl"/>
        </w:rPr>
      </w:pPr>
      <w:r w:rsidRPr="008372B5">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D74D1F" w:rsidRPr="00EA2954" w:rsidRDefault="00D74D1F" w:rsidP="00D74D1F">
      <w:pPr>
        <w:jc w:val="both"/>
        <w:rPr>
          <w:rFonts w:ascii="Palatino Linotype" w:eastAsiaTheme="minorEastAsia" w:hAnsi="Palatino Linotype" w:cs="Arial"/>
          <w:sz w:val="10"/>
          <w:szCs w:val="10"/>
          <w:lang w:val="es-ES_tradnl"/>
        </w:rPr>
      </w:pPr>
    </w:p>
    <w:p w:rsidR="00D74D1F" w:rsidRPr="008372B5" w:rsidRDefault="00D74D1F" w:rsidP="00D74D1F">
      <w:pPr>
        <w:ind w:left="709" w:right="899"/>
        <w:jc w:val="both"/>
        <w:rPr>
          <w:rFonts w:ascii="Palatino Linotype" w:eastAsiaTheme="minorEastAsia" w:hAnsi="Palatino Linotype" w:cs="Arial"/>
          <w:i/>
          <w:sz w:val="22"/>
          <w:szCs w:val="20"/>
          <w:lang w:val="es-ES_tradnl"/>
        </w:rPr>
      </w:pPr>
      <w:r w:rsidRPr="008372B5">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8372B5">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8372B5">
        <w:rPr>
          <w:rFonts w:ascii="Palatino Linotype" w:eastAsiaTheme="minorEastAsia" w:hAnsi="Palatino Linotype" w:cs="Arial"/>
          <w:i/>
          <w:sz w:val="22"/>
          <w:szCs w:val="20"/>
          <w:lang w:val="es-ES_tradnl"/>
        </w:rPr>
        <w:t>Marván</w:t>
      </w:r>
      <w:proofErr w:type="spellEnd"/>
      <w:r w:rsidRPr="008372B5">
        <w:rPr>
          <w:rFonts w:ascii="Palatino Linotype" w:eastAsiaTheme="minorEastAsia" w:hAnsi="Palatino Linotype" w:cs="Arial"/>
          <w:i/>
          <w:sz w:val="22"/>
          <w:szCs w:val="20"/>
          <w:lang w:val="es-ES_tradnl"/>
        </w:rPr>
        <w:t xml:space="preserve"> Laborde 2395/09 Secretaría de Economía - María </w:t>
      </w:r>
      <w:proofErr w:type="spellStart"/>
      <w:r w:rsidRPr="008372B5">
        <w:rPr>
          <w:rFonts w:ascii="Palatino Linotype" w:eastAsiaTheme="minorEastAsia" w:hAnsi="Palatino Linotype" w:cs="Arial"/>
          <w:i/>
          <w:sz w:val="22"/>
          <w:szCs w:val="20"/>
          <w:lang w:val="es-ES_tradnl"/>
        </w:rPr>
        <w:t>Marván</w:t>
      </w:r>
      <w:proofErr w:type="spellEnd"/>
      <w:r w:rsidRPr="008372B5">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8372B5">
        <w:rPr>
          <w:rFonts w:ascii="Palatino Linotype" w:eastAsiaTheme="minorEastAsia" w:hAnsi="Palatino Linotype" w:cs="Arial"/>
          <w:i/>
          <w:sz w:val="22"/>
          <w:szCs w:val="20"/>
          <w:lang w:val="es-ES_tradnl"/>
        </w:rPr>
        <w:t>Marván</w:t>
      </w:r>
      <w:proofErr w:type="spellEnd"/>
      <w:r w:rsidRPr="008372B5">
        <w:rPr>
          <w:rFonts w:ascii="Palatino Linotype" w:eastAsiaTheme="minorEastAsia" w:hAnsi="Palatino Linotype" w:cs="Arial"/>
          <w:i/>
          <w:sz w:val="22"/>
          <w:szCs w:val="20"/>
          <w:lang w:val="es-ES_tradnl"/>
        </w:rPr>
        <w:t xml:space="preserve"> Laborde </w:t>
      </w:r>
    </w:p>
    <w:p w:rsidR="00D74D1F" w:rsidRDefault="00D74D1F" w:rsidP="00EA2954">
      <w:pPr>
        <w:ind w:left="709" w:right="757"/>
        <w:jc w:val="both"/>
        <w:rPr>
          <w:rFonts w:ascii="Palatino Linotype" w:eastAsiaTheme="minorEastAsia" w:hAnsi="Palatino Linotype" w:cs="Arial"/>
          <w:i/>
          <w:sz w:val="22"/>
          <w:szCs w:val="20"/>
          <w:lang w:val="es-ES_tradnl"/>
        </w:rPr>
      </w:pPr>
      <w:r w:rsidRPr="008372B5">
        <w:rPr>
          <w:rFonts w:ascii="Palatino Linotype" w:eastAsiaTheme="minorEastAsia" w:hAnsi="Palatino Linotype" w:cs="Arial"/>
          <w:i/>
          <w:sz w:val="22"/>
          <w:szCs w:val="20"/>
          <w:lang w:val="es-ES_tradnl"/>
        </w:rPr>
        <w:t>Criterio 31/10</w:t>
      </w:r>
      <w:r w:rsidRPr="008372B5">
        <w:rPr>
          <w:rFonts w:ascii="Palatino Linotype" w:eastAsiaTheme="minorEastAsia" w:hAnsi="Palatino Linotype" w:cs="Arial"/>
          <w:b/>
          <w:i/>
          <w:sz w:val="22"/>
          <w:szCs w:val="20"/>
          <w:lang w:val="es-ES_tradnl"/>
        </w:rPr>
        <w:t>”</w:t>
      </w:r>
      <w:r w:rsidRPr="008372B5">
        <w:rPr>
          <w:rFonts w:ascii="Palatino Linotype" w:eastAsiaTheme="minorEastAsia" w:hAnsi="Palatino Linotype" w:cs="Arial"/>
          <w:i/>
          <w:sz w:val="22"/>
          <w:szCs w:val="20"/>
          <w:lang w:val="es-ES_tradnl"/>
        </w:rPr>
        <w:t xml:space="preserve"> (sic)</w:t>
      </w:r>
    </w:p>
    <w:p w:rsidR="00EA2954" w:rsidRPr="00EA2954" w:rsidRDefault="00EA2954" w:rsidP="00EA2954">
      <w:pPr>
        <w:ind w:left="709" w:right="757"/>
        <w:jc w:val="both"/>
        <w:rPr>
          <w:rFonts w:ascii="Palatino Linotype" w:eastAsiaTheme="minorEastAsia" w:hAnsi="Palatino Linotype" w:cs="Arial"/>
          <w:b/>
          <w:i/>
          <w:sz w:val="22"/>
          <w:szCs w:val="20"/>
          <w:lang w:val="es-ES_tradnl"/>
        </w:rPr>
      </w:pPr>
    </w:p>
    <w:p w:rsidR="00947988" w:rsidRPr="008372B5" w:rsidRDefault="00947988" w:rsidP="00EE3EC9">
      <w:pPr>
        <w:spacing w:line="360" w:lineRule="auto"/>
        <w:contextualSpacing/>
        <w:jc w:val="both"/>
        <w:rPr>
          <w:rFonts w:ascii="Palatino Linotype" w:eastAsia="Calibri" w:hAnsi="Palatino Linotype" w:cs="Arial"/>
        </w:rPr>
      </w:pPr>
      <w:r w:rsidRPr="008372B5">
        <w:rPr>
          <w:rFonts w:ascii="Palatino Linotype" w:eastAsia="Calibri" w:hAnsi="Palatino Linotype" w:cs="Arial"/>
        </w:rPr>
        <w:t xml:space="preserve">Así, con </w:t>
      </w:r>
      <w:r w:rsidRPr="008372B5">
        <w:rPr>
          <w:rFonts w:ascii="Palatino Linotype" w:hAnsi="Palatino Linotype" w:cs="Arial"/>
        </w:rPr>
        <w:t>fundamento</w:t>
      </w:r>
      <w:r w:rsidRPr="008372B5">
        <w:rPr>
          <w:rFonts w:ascii="Palatino Linotype" w:eastAsia="Calibri" w:hAnsi="Palatino Linotype" w:cs="Arial"/>
        </w:rPr>
        <w:t xml:space="preserve"> en lo prescrito en los artículos 5, </w:t>
      </w:r>
      <w:r w:rsidR="00430BE3" w:rsidRPr="008372B5">
        <w:rPr>
          <w:rFonts w:ascii="Palatino Linotype" w:eastAsia="Calibri" w:hAnsi="Palatino Linotype" w:cs="Arial"/>
        </w:rPr>
        <w:t xml:space="preserve">párrafos </w:t>
      </w:r>
      <w:r w:rsidR="00430BE3" w:rsidRPr="008372B5">
        <w:rPr>
          <w:rFonts w:ascii="Palatino Linotype" w:hAnsi="Palatino Linotype"/>
        </w:rPr>
        <w:t xml:space="preserve">vigésimo </w:t>
      </w:r>
      <w:r w:rsidR="00430BE3" w:rsidRPr="008372B5">
        <w:rPr>
          <w:rFonts w:ascii="Palatino Linotype" w:hAnsi="Palatino Linotype" w:cs="Arial"/>
        </w:rPr>
        <w:t>segundo,</w:t>
      </w:r>
      <w:r w:rsidR="00430BE3" w:rsidRPr="008372B5">
        <w:rPr>
          <w:rFonts w:ascii="Palatino Linotype" w:hAnsi="Palatino Linotype"/>
        </w:rPr>
        <w:t xml:space="preserve"> vigésimo tercero y vigésimo cuarto</w:t>
      </w:r>
      <w:r w:rsidRPr="008372B5">
        <w:rPr>
          <w:rFonts w:ascii="Palatino Linotype" w:hAnsi="Palatino Linotype" w:cs="Arial"/>
        </w:rPr>
        <w:t>,</w:t>
      </w:r>
      <w:r w:rsidRPr="008372B5">
        <w:rPr>
          <w:rFonts w:ascii="Palatino Linotype" w:hAnsi="Palatino Linotype"/>
        </w:rPr>
        <w:t xml:space="preserve"> fracciones IV y V,</w:t>
      </w:r>
      <w:r w:rsidRPr="008372B5">
        <w:rPr>
          <w:rFonts w:ascii="Palatino Linotype" w:eastAsia="Calibri" w:hAnsi="Palatino Linotype" w:cs="Arial"/>
        </w:rPr>
        <w:t xml:space="preserve"> de la Constitución Política del Estado Libre y Soberano de </w:t>
      </w:r>
      <w:r w:rsidRPr="008372B5">
        <w:rPr>
          <w:rFonts w:ascii="Palatino Linotype" w:hAnsi="Palatino Linotype" w:cs="Arial"/>
          <w:lang w:val="es-ES_tradnl"/>
        </w:rPr>
        <w:t>México</w:t>
      </w:r>
      <w:r w:rsidRPr="008372B5">
        <w:rPr>
          <w:rFonts w:ascii="Palatino Linotype" w:eastAsia="Calibri" w:hAnsi="Palatino Linotype" w:cs="Arial"/>
        </w:rPr>
        <w:t xml:space="preserve">, y los artículos </w:t>
      </w:r>
      <w:r w:rsidRPr="008372B5">
        <w:rPr>
          <w:rFonts w:ascii="Palatino Linotype" w:hAnsi="Palatino Linotype"/>
        </w:rPr>
        <w:t xml:space="preserve">2, </w:t>
      </w:r>
      <w:r w:rsidRPr="008372B5">
        <w:rPr>
          <w:rFonts w:ascii="Palatino Linotype" w:hAnsi="Palatino Linotype" w:cs="Arial"/>
        </w:rPr>
        <w:t>fracción</w:t>
      </w:r>
      <w:r w:rsidRPr="008372B5">
        <w:rPr>
          <w:rFonts w:ascii="Palatino Linotype" w:hAnsi="Palatino Linotype"/>
        </w:rPr>
        <w:t xml:space="preserve"> II, 9, </w:t>
      </w:r>
      <w:r w:rsidRPr="008372B5">
        <w:rPr>
          <w:rFonts w:ascii="Palatino Linotype" w:hAnsi="Palatino Linotype" w:cs="Arial"/>
          <w:lang w:val="es-ES_tradnl"/>
        </w:rPr>
        <w:t>29</w:t>
      </w:r>
      <w:r w:rsidRPr="008372B5">
        <w:rPr>
          <w:rFonts w:ascii="Palatino Linotype" w:hAnsi="Palatino Linotype"/>
        </w:rPr>
        <w:t>, 36, fracciones I y II, 176, 178, 179, 181, 185, fracción I, 186 y 188,</w:t>
      </w:r>
      <w:r w:rsidRPr="008372B5">
        <w:rPr>
          <w:rFonts w:ascii="Palatino Linotype" w:eastAsia="Calibri" w:hAnsi="Palatino Linotype" w:cs="Arial"/>
        </w:rPr>
        <w:t xml:space="preserve"> de la Ley de Transparencia y Acceso a la Información Pública del Estado de México y </w:t>
      </w:r>
      <w:r w:rsidRPr="008372B5">
        <w:rPr>
          <w:rFonts w:ascii="Palatino Linotype" w:hAnsi="Palatino Linotype" w:cs="Arial"/>
        </w:rPr>
        <w:t>Municipios</w:t>
      </w:r>
      <w:r w:rsidRPr="008372B5">
        <w:rPr>
          <w:rFonts w:ascii="Palatino Linotype" w:eastAsia="Calibri" w:hAnsi="Palatino Linotype" w:cs="Arial"/>
        </w:rPr>
        <w:t xml:space="preserve">, </w:t>
      </w:r>
      <w:r w:rsidRPr="008372B5">
        <w:rPr>
          <w:rFonts w:ascii="Palatino Linotype" w:hAnsi="Palatino Linotype"/>
        </w:rPr>
        <w:t>este</w:t>
      </w:r>
      <w:r w:rsidRPr="008372B5">
        <w:rPr>
          <w:rFonts w:ascii="Palatino Linotype" w:eastAsia="Calibri" w:hAnsi="Palatino Linotype" w:cs="Arial"/>
        </w:rPr>
        <w:t xml:space="preserve"> Pleno:</w:t>
      </w:r>
    </w:p>
    <w:p w:rsidR="00F46BFC" w:rsidRPr="008372B5" w:rsidRDefault="00F46BFC" w:rsidP="00EE3EC9">
      <w:pPr>
        <w:jc w:val="center"/>
        <w:rPr>
          <w:rFonts w:ascii="Palatino Linotype" w:hAnsi="Palatino Linotype"/>
          <w:b/>
          <w:bCs/>
          <w:spacing w:val="40"/>
          <w:sz w:val="28"/>
        </w:rPr>
      </w:pPr>
    </w:p>
    <w:p w:rsidR="00947988" w:rsidRPr="008372B5" w:rsidRDefault="00947988" w:rsidP="00EE3EC9">
      <w:pPr>
        <w:jc w:val="center"/>
        <w:rPr>
          <w:rFonts w:ascii="Palatino Linotype" w:hAnsi="Palatino Linotype"/>
          <w:b/>
          <w:bCs/>
          <w:spacing w:val="40"/>
          <w:sz w:val="28"/>
        </w:rPr>
      </w:pPr>
      <w:r w:rsidRPr="008372B5">
        <w:rPr>
          <w:rFonts w:ascii="Palatino Linotype" w:hAnsi="Palatino Linotype"/>
          <w:b/>
          <w:bCs/>
          <w:spacing w:val="40"/>
          <w:sz w:val="28"/>
        </w:rPr>
        <w:t>RESUELVE</w:t>
      </w:r>
    </w:p>
    <w:p w:rsidR="00947988" w:rsidRPr="008372B5" w:rsidRDefault="00947988" w:rsidP="00EE3EC9">
      <w:pPr>
        <w:jc w:val="center"/>
        <w:rPr>
          <w:rFonts w:ascii="Palatino Linotype" w:hAnsi="Palatino Linotype"/>
          <w:b/>
          <w:bCs/>
          <w:spacing w:val="40"/>
          <w:sz w:val="28"/>
        </w:rPr>
      </w:pPr>
    </w:p>
    <w:p w:rsidR="00EE3EC9" w:rsidRPr="008372B5" w:rsidRDefault="00EE3EC9" w:rsidP="00EE3EC9">
      <w:pPr>
        <w:spacing w:line="360" w:lineRule="auto"/>
        <w:jc w:val="both"/>
        <w:rPr>
          <w:rFonts w:ascii="Palatino Linotype" w:hAnsi="Palatino Linotype" w:cs="Arial"/>
        </w:rPr>
      </w:pPr>
      <w:r w:rsidRPr="008372B5">
        <w:rPr>
          <w:rFonts w:ascii="Palatino Linotype" w:hAnsi="Palatino Linotype" w:cs="Arial"/>
          <w:b/>
          <w:sz w:val="28"/>
          <w:szCs w:val="28"/>
        </w:rPr>
        <w:t>PRIMERO</w:t>
      </w:r>
      <w:r w:rsidRPr="008372B5">
        <w:rPr>
          <w:rFonts w:ascii="Palatino Linotype" w:hAnsi="Palatino Linotype" w:cs="Arial"/>
          <w:sz w:val="28"/>
          <w:szCs w:val="28"/>
        </w:rPr>
        <w:t>.</w:t>
      </w:r>
      <w:r w:rsidRPr="008372B5">
        <w:rPr>
          <w:rFonts w:ascii="Palatino Linotype" w:hAnsi="Palatino Linotype" w:cs="Arial"/>
        </w:rPr>
        <w:t xml:space="preserve"> Resultan </w:t>
      </w:r>
      <w:r w:rsidRPr="008372B5">
        <w:rPr>
          <w:rFonts w:ascii="Palatino Linotype" w:hAnsi="Palatino Linotype" w:cs="Arial"/>
          <w:b/>
        </w:rPr>
        <w:t>infundadas</w:t>
      </w:r>
      <w:r w:rsidRPr="008372B5">
        <w:rPr>
          <w:rFonts w:ascii="Palatino Linotype" w:hAnsi="Palatino Linotype" w:cs="Arial"/>
        </w:rPr>
        <w:t xml:space="preserve"> las razones o motivos de inconformidad planteadas por </w:t>
      </w:r>
      <w:r w:rsidRPr="008372B5">
        <w:rPr>
          <w:rFonts w:ascii="Palatino Linotype" w:hAnsi="Palatino Linotype" w:cs="Arial"/>
          <w:b/>
        </w:rPr>
        <w:t>EL RECURRENTE</w:t>
      </w:r>
      <w:r w:rsidRPr="008372B5">
        <w:rPr>
          <w:rFonts w:ascii="Palatino Linotype" w:hAnsi="Palatino Linotype" w:cs="Arial"/>
        </w:rPr>
        <w:t xml:space="preserve">, en términos del Considerando </w:t>
      </w:r>
      <w:r w:rsidRPr="008372B5">
        <w:rPr>
          <w:rFonts w:ascii="Palatino Linotype" w:hAnsi="Palatino Linotype" w:cs="Arial"/>
          <w:b/>
        </w:rPr>
        <w:t>QUINTO</w:t>
      </w:r>
      <w:r w:rsidRPr="008372B5">
        <w:rPr>
          <w:rFonts w:ascii="Palatino Linotype" w:hAnsi="Palatino Linotype" w:cs="Arial"/>
        </w:rPr>
        <w:t xml:space="preserve"> de la presente resolución.</w:t>
      </w:r>
    </w:p>
    <w:p w:rsidR="00EE3EC9" w:rsidRPr="008372B5" w:rsidRDefault="00EE3EC9" w:rsidP="00EE3EC9">
      <w:pPr>
        <w:spacing w:line="360" w:lineRule="auto"/>
        <w:jc w:val="both"/>
        <w:rPr>
          <w:rFonts w:ascii="Palatino Linotype" w:hAnsi="Palatino Linotype" w:cs="Arial"/>
        </w:rPr>
      </w:pPr>
    </w:p>
    <w:p w:rsidR="00EE3EC9" w:rsidRPr="008372B5" w:rsidRDefault="00EE3EC9" w:rsidP="00EE3EC9">
      <w:pPr>
        <w:spacing w:line="360" w:lineRule="auto"/>
        <w:jc w:val="both"/>
        <w:rPr>
          <w:rFonts w:ascii="Palatino Linotype" w:hAnsi="Palatino Linotype" w:cs="Arial"/>
        </w:rPr>
      </w:pPr>
      <w:r w:rsidRPr="008372B5">
        <w:rPr>
          <w:rFonts w:ascii="Palatino Linotype" w:hAnsi="Palatino Linotype" w:cs="Arial"/>
          <w:b/>
          <w:sz w:val="28"/>
          <w:szCs w:val="28"/>
        </w:rPr>
        <w:t>SEGUNDO</w:t>
      </w:r>
      <w:r w:rsidRPr="008372B5">
        <w:rPr>
          <w:rFonts w:ascii="Palatino Linotype" w:hAnsi="Palatino Linotype" w:cs="Arial"/>
          <w:sz w:val="28"/>
          <w:szCs w:val="28"/>
        </w:rPr>
        <w:t>.</w:t>
      </w:r>
      <w:r w:rsidRPr="008372B5">
        <w:rPr>
          <w:rFonts w:ascii="Palatino Linotype" w:hAnsi="Palatino Linotype" w:cs="Arial"/>
        </w:rPr>
        <w:t xml:space="preserve"> Se </w:t>
      </w:r>
      <w:r w:rsidRPr="008372B5">
        <w:rPr>
          <w:rFonts w:ascii="Palatino Linotype" w:hAnsi="Palatino Linotype" w:cs="Arial"/>
          <w:b/>
        </w:rPr>
        <w:t>CONFIRMA</w:t>
      </w:r>
      <w:r w:rsidRPr="008372B5">
        <w:rPr>
          <w:rFonts w:ascii="Palatino Linotype" w:hAnsi="Palatino Linotype" w:cs="Arial"/>
        </w:rPr>
        <w:t xml:space="preserve"> la respuesta otorgada por </w:t>
      </w:r>
      <w:r w:rsidRPr="008372B5">
        <w:rPr>
          <w:rFonts w:ascii="Palatino Linotype" w:hAnsi="Palatino Linotype" w:cs="Arial"/>
          <w:b/>
        </w:rPr>
        <w:t xml:space="preserve">EL SUJETO OBLIGADO </w:t>
      </w:r>
      <w:r w:rsidRPr="008372B5">
        <w:rPr>
          <w:rFonts w:ascii="Palatino Linotype" w:hAnsi="Palatino Linotype" w:cs="Arial"/>
        </w:rPr>
        <w:t>a la</w:t>
      </w:r>
      <w:r w:rsidRPr="008372B5">
        <w:rPr>
          <w:rFonts w:ascii="Palatino Linotype" w:hAnsi="Palatino Linotype" w:cs="Arial"/>
          <w:b/>
        </w:rPr>
        <w:t xml:space="preserve"> </w:t>
      </w:r>
      <w:r w:rsidRPr="008372B5">
        <w:rPr>
          <w:rFonts w:ascii="Palatino Linotype" w:hAnsi="Palatino Linotype" w:cs="Arial"/>
        </w:rPr>
        <w:t xml:space="preserve">solicitud de información </w:t>
      </w:r>
      <w:r w:rsidRPr="008372B5">
        <w:rPr>
          <w:rFonts w:ascii="Palatino Linotype" w:eastAsia="Calibri" w:hAnsi="Palatino Linotype"/>
          <w:b/>
        </w:rPr>
        <w:t>00</w:t>
      </w:r>
      <w:r w:rsidR="00D74D1F" w:rsidRPr="008372B5">
        <w:rPr>
          <w:rFonts w:ascii="Palatino Linotype" w:eastAsia="Calibri" w:hAnsi="Palatino Linotype"/>
          <w:b/>
        </w:rPr>
        <w:t>278</w:t>
      </w:r>
      <w:r w:rsidRPr="008372B5">
        <w:rPr>
          <w:rFonts w:ascii="Palatino Linotype" w:eastAsia="Calibri" w:hAnsi="Palatino Linotype"/>
          <w:b/>
        </w:rPr>
        <w:t>/</w:t>
      </w:r>
      <w:r w:rsidR="00D74D1F" w:rsidRPr="008372B5">
        <w:rPr>
          <w:rFonts w:ascii="Palatino Linotype" w:eastAsia="Calibri" w:hAnsi="Palatino Linotype"/>
          <w:b/>
        </w:rPr>
        <w:t>OCOYOAC</w:t>
      </w:r>
      <w:r w:rsidRPr="008372B5">
        <w:rPr>
          <w:rFonts w:ascii="Palatino Linotype" w:eastAsia="Calibri" w:hAnsi="Palatino Linotype"/>
          <w:b/>
        </w:rPr>
        <w:t>/IP/2019</w:t>
      </w:r>
      <w:r w:rsidRPr="008372B5">
        <w:rPr>
          <w:rFonts w:ascii="Palatino Linotype" w:hAnsi="Palatino Linotype" w:cs="Arial"/>
        </w:rPr>
        <w:t>.</w:t>
      </w:r>
    </w:p>
    <w:p w:rsidR="00EE3EC9" w:rsidRPr="008372B5" w:rsidRDefault="00EE3EC9" w:rsidP="00EE3EC9">
      <w:pPr>
        <w:spacing w:line="360" w:lineRule="auto"/>
        <w:jc w:val="both"/>
        <w:rPr>
          <w:rFonts w:ascii="Palatino Linotype" w:hAnsi="Palatino Linotype" w:cs="Arial"/>
        </w:rPr>
      </w:pPr>
    </w:p>
    <w:p w:rsidR="00EE3EC9" w:rsidRPr="008372B5" w:rsidRDefault="00EE3EC9" w:rsidP="00EE3EC9">
      <w:pPr>
        <w:widowControl w:val="0"/>
        <w:autoSpaceDE w:val="0"/>
        <w:autoSpaceDN w:val="0"/>
        <w:adjustRightInd w:val="0"/>
        <w:spacing w:line="360" w:lineRule="auto"/>
        <w:jc w:val="both"/>
        <w:rPr>
          <w:rFonts w:ascii="Palatino Linotype" w:hAnsi="Palatino Linotype"/>
          <w:color w:val="222222"/>
          <w:shd w:val="clear" w:color="auto" w:fill="FFFFFF"/>
        </w:rPr>
      </w:pPr>
      <w:r w:rsidRPr="008372B5">
        <w:rPr>
          <w:rFonts w:ascii="Palatino Linotype" w:hAnsi="Palatino Linotype" w:cs="Arial"/>
          <w:b/>
          <w:sz w:val="28"/>
          <w:szCs w:val="28"/>
        </w:rPr>
        <w:t>TERCERO.</w:t>
      </w:r>
      <w:r w:rsidRPr="008372B5">
        <w:rPr>
          <w:rFonts w:ascii="Palatino Linotype" w:hAnsi="Palatino Linotype"/>
          <w:b/>
          <w:color w:val="222222"/>
          <w:shd w:val="clear" w:color="auto" w:fill="FFFFFF"/>
        </w:rPr>
        <w:t xml:space="preserve"> Notifíquese </w:t>
      </w:r>
      <w:r w:rsidRPr="008372B5">
        <w:rPr>
          <w:rFonts w:ascii="Palatino Linotype" w:hAnsi="Palatino Linotype"/>
          <w:color w:val="222222"/>
          <w:shd w:val="clear" w:color="auto" w:fill="FFFFFF"/>
        </w:rPr>
        <w:t xml:space="preserve">al Titular de la Unidad de Transparencia del </w:t>
      </w:r>
      <w:r w:rsidRPr="008372B5">
        <w:rPr>
          <w:rFonts w:ascii="Palatino Linotype" w:hAnsi="Palatino Linotype"/>
          <w:b/>
          <w:color w:val="222222"/>
          <w:shd w:val="clear" w:color="auto" w:fill="FFFFFF"/>
        </w:rPr>
        <w:t>SUJETO OBLIGADO</w:t>
      </w:r>
      <w:r w:rsidRPr="008372B5">
        <w:rPr>
          <w:rFonts w:ascii="Palatino Linotype" w:hAnsi="Palatino Linotype"/>
          <w:color w:val="222222"/>
          <w:shd w:val="clear" w:color="auto" w:fill="FFFFFF"/>
        </w:rPr>
        <w:t xml:space="preserve"> para su conocimiento.</w:t>
      </w:r>
    </w:p>
    <w:p w:rsidR="00EE3EC9" w:rsidRPr="008372B5" w:rsidRDefault="00EE3EC9" w:rsidP="00EE3EC9">
      <w:pPr>
        <w:widowControl w:val="0"/>
        <w:autoSpaceDE w:val="0"/>
        <w:autoSpaceDN w:val="0"/>
        <w:adjustRightInd w:val="0"/>
        <w:spacing w:line="360" w:lineRule="auto"/>
        <w:jc w:val="both"/>
        <w:rPr>
          <w:rFonts w:ascii="Palatino Linotype" w:hAnsi="Palatino Linotype"/>
          <w:color w:val="222222"/>
          <w:shd w:val="clear" w:color="auto" w:fill="FFFFFF"/>
        </w:rPr>
      </w:pPr>
    </w:p>
    <w:p w:rsidR="00EE3EC9" w:rsidRPr="008372B5" w:rsidRDefault="00EE3EC9" w:rsidP="00EE3EC9">
      <w:pPr>
        <w:spacing w:line="360" w:lineRule="auto"/>
        <w:jc w:val="both"/>
        <w:rPr>
          <w:rFonts w:ascii="Palatino Linotype" w:hAnsi="Palatino Linotype"/>
          <w:color w:val="222222"/>
          <w:szCs w:val="17"/>
          <w:lang w:eastAsia="es-ES_tradnl"/>
        </w:rPr>
      </w:pPr>
      <w:r w:rsidRPr="008372B5">
        <w:rPr>
          <w:rFonts w:ascii="Palatino Linotype" w:hAnsi="Palatino Linotype" w:cs="Arial"/>
          <w:b/>
          <w:sz w:val="28"/>
          <w:szCs w:val="28"/>
        </w:rPr>
        <w:t>CUARTO.</w:t>
      </w:r>
      <w:r w:rsidRPr="008372B5">
        <w:rPr>
          <w:rFonts w:ascii="Palatino Linotype" w:hAnsi="Palatino Linotype"/>
          <w:b/>
          <w:color w:val="222222"/>
          <w:lang w:eastAsia="es-ES_tradnl"/>
        </w:rPr>
        <w:t xml:space="preserve"> </w:t>
      </w:r>
      <w:r w:rsidRPr="008372B5">
        <w:rPr>
          <w:rFonts w:ascii="Palatino Linotype" w:hAnsi="Palatino Linotype"/>
          <w:b/>
          <w:color w:val="222222"/>
          <w:szCs w:val="17"/>
          <w:lang w:eastAsia="es-ES_tradnl"/>
        </w:rPr>
        <w:t>Notifíquese</w:t>
      </w:r>
      <w:r w:rsidRPr="008372B5">
        <w:rPr>
          <w:rFonts w:ascii="Palatino Linotype" w:hAnsi="Palatino Linotype"/>
          <w:color w:val="222222"/>
          <w:szCs w:val="17"/>
          <w:lang w:eastAsia="es-ES_tradnl"/>
        </w:rPr>
        <w:t xml:space="preserve"> al</w:t>
      </w:r>
      <w:r w:rsidRPr="008372B5">
        <w:rPr>
          <w:rFonts w:ascii="Palatino Linotype" w:hAnsi="Palatino Linotype"/>
          <w:b/>
          <w:color w:val="222222"/>
          <w:szCs w:val="17"/>
          <w:lang w:eastAsia="es-ES_tradnl"/>
        </w:rPr>
        <w:t xml:space="preserve"> RECURRENTE</w:t>
      </w:r>
      <w:r w:rsidRPr="008372B5">
        <w:rPr>
          <w:rFonts w:ascii="Palatino Linotype" w:hAnsi="Palatino Linotype"/>
          <w:color w:val="222222"/>
          <w:szCs w:val="17"/>
          <w:lang w:eastAsia="es-ES_tradnl"/>
        </w:rPr>
        <w:t xml:space="preserve"> la presente resolución.</w:t>
      </w:r>
    </w:p>
    <w:p w:rsidR="00EE3EC9" w:rsidRPr="008372B5" w:rsidRDefault="00EE3EC9" w:rsidP="00EE3EC9">
      <w:pPr>
        <w:spacing w:line="360" w:lineRule="auto"/>
        <w:jc w:val="both"/>
        <w:rPr>
          <w:rFonts w:ascii="Palatino Linotype" w:hAnsi="Palatino Linotype"/>
          <w:color w:val="222222"/>
          <w:szCs w:val="17"/>
          <w:lang w:eastAsia="es-ES_tradnl"/>
        </w:rPr>
      </w:pPr>
    </w:p>
    <w:p w:rsidR="00EE3EC9" w:rsidRPr="00EE3EC9" w:rsidRDefault="00EE3EC9" w:rsidP="00EE3EC9">
      <w:pPr>
        <w:spacing w:line="360" w:lineRule="auto"/>
        <w:jc w:val="both"/>
        <w:rPr>
          <w:rFonts w:ascii="Palatino Linotype" w:hAnsi="Palatino Linotype"/>
          <w:color w:val="222222"/>
          <w:lang w:eastAsia="es-ES_tradnl"/>
        </w:rPr>
      </w:pPr>
      <w:r w:rsidRPr="008372B5">
        <w:rPr>
          <w:rFonts w:ascii="Palatino Linotype" w:hAnsi="Palatino Linotype"/>
          <w:b/>
          <w:color w:val="222222"/>
          <w:sz w:val="28"/>
          <w:szCs w:val="28"/>
          <w:shd w:val="clear" w:color="auto" w:fill="FFFFFF"/>
        </w:rPr>
        <w:t>QUINTO</w:t>
      </w:r>
      <w:r w:rsidRPr="008372B5">
        <w:rPr>
          <w:rFonts w:ascii="Palatino Linotype" w:hAnsi="Palatino Linotype" w:cs="Arial"/>
          <w:b/>
          <w:bCs/>
          <w:color w:val="222222"/>
          <w:sz w:val="28"/>
          <w:lang w:eastAsia="es-MX"/>
        </w:rPr>
        <w:t>.</w:t>
      </w:r>
      <w:r w:rsidRPr="008372B5">
        <w:rPr>
          <w:rFonts w:ascii="Palatino Linotype" w:hAnsi="Palatino Linotype"/>
          <w:color w:val="222222"/>
          <w:szCs w:val="17"/>
          <w:lang w:eastAsia="es-ES_tradnl"/>
        </w:rPr>
        <w:t xml:space="preserve"> </w:t>
      </w:r>
      <w:r w:rsidRPr="008372B5">
        <w:rPr>
          <w:rFonts w:ascii="Palatino Linotype" w:hAnsi="Palatino Linotype"/>
          <w:b/>
          <w:color w:val="222222"/>
          <w:lang w:eastAsia="es-ES_tradnl"/>
        </w:rPr>
        <w:t>Hágase del conocimiento</w:t>
      </w:r>
      <w:r w:rsidRPr="008372B5">
        <w:rPr>
          <w:rFonts w:ascii="Palatino Linotype" w:hAnsi="Palatino Linotype"/>
          <w:color w:val="222222"/>
          <w:lang w:eastAsia="es-ES_tradnl"/>
        </w:rPr>
        <w:t xml:space="preserve"> al </w:t>
      </w:r>
      <w:r w:rsidRPr="008372B5">
        <w:rPr>
          <w:rFonts w:ascii="Palatino Linotype" w:hAnsi="Palatino Linotype"/>
          <w:b/>
          <w:color w:val="222222"/>
          <w:lang w:eastAsia="es-ES_tradnl"/>
        </w:rPr>
        <w:t>RECURRENTE</w:t>
      </w:r>
      <w:r w:rsidRPr="008372B5">
        <w:rPr>
          <w:rFonts w:ascii="Palatino Linotype" w:hAnsi="Palatino Linotype"/>
          <w:color w:val="222222"/>
          <w:lang w:eastAsia="es-ES_tradnl"/>
        </w:rPr>
        <w:t xml:space="preserve"> que de conformidad con lo establecido en el </w:t>
      </w:r>
      <w:r w:rsidRPr="008372B5">
        <w:rPr>
          <w:rFonts w:ascii="Palatino Linotype" w:hAnsi="Palatino Linotype" w:cs="Arial"/>
        </w:rPr>
        <w:t>artículo</w:t>
      </w:r>
      <w:r w:rsidRPr="008372B5">
        <w:rPr>
          <w:rFonts w:ascii="Palatino Linotype" w:hAnsi="Palatino Linotype"/>
          <w:color w:val="222222"/>
          <w:lang w:eastAsia="es-ES_tradnl"/>
        </w:rPr>
        <w:t xml:space="preserve"> 196 de la </w:t>
      </w:r>
      <w:r w:rsidRPr="008372B5">
        <w:rPr>
          <w:rFonts w:ascii="Palatino Linotype" w:hAnsi="Palatino Linotype" w:cs="Arial"/>
        </w:rPr>
        <w:t>Ley</w:t>
      </w:r>
      <w:r w:rsidRPr="008372B5">
        <w:rPr>
          <w:rFonts w:ascii="Palatino Linotype" w:hAnsi="Palatino Linotype"/>
          <w:color w:val="222222"/>
          <w:lang w:eastAsia="es-ES_tradnl"/>
        </w:rPr>
        <w:t xml:space="preserve"> de Transparencia y Acceso a la Información Pública del Estado de México y Municipios, podrá </w:t>
      </w:r>
      <w:r w:rsidRPr="008372B5">
        <w:rPr>
          <w:rFonts w:ascii="Palatino Linotype" w:hAnsi="Palatino Linotype"/>
          <w:color w:val="222222"/>
          <w:szCs w:val="17"/>
          <w:lang w:eastAsia="es-ES_tradnl"/>
        </w:rPr>
        <w:t>impugnarla</w:t>
      </w:r>
      <w:r w:rsidRPr="008372B5">
        <w:rPr>
          <w:rFonts w:ascii="Palatino Linotype" w:hAnsi="Palatino Linotype"/>
          <w:color w:val="222222"/>
          <w:lang w:eastAsia="es-ES_tradnl"/>
        </w:rPr>
        <w:t xml:space="preserve"> vía Juicio de Amparo en los términos de las leyes aplicables.</w:t>
      </w:r>
    </w:p>
    <w:p w:rsidR="00E420A0" w:rsidRDefault="00E420A0" w:rsidP="00EE3EC9">
      <w:pPr>
        <w:spacing w:line="360" w:lineRule="auto"/>
        <w:jc w:val="both"/>
        <w:rPr>
          <w:rFonts w:ascii="Palatino Linotype" w:hAnsi="Palatino Linotype" w:cs="Arial"/>
          <w:lang w:val="es-ES"/>
        </w:rPr>
      </w:pPr>
    </w:p>
    <w:p w:rsidR="00EE3EC9" w:rsidRPr="00EA2954" w:rsidRDefault="00EA2954" w:rsidP="00EE3EC9">
      <w:pPr>
        <w:spacing w:line="360" w:lineRule="auto"/>
        <w:jc w:val="both"/>
        <w:rPr>
          <w:rFonts w:ascii="Palatino Linotype" w:hAnsi="Palatino Linotype" w:cs="Arial"/>
          <w:lang w:val="es-ES"/>
        </w:rPr>
      </w:pPr>
      <w:r w:rsidRPr="0062068E">
        <w:rPr>
          <w:rFonts w:ascii="Palatino Linotype" w:hAnsi="Palatino Linotype" w:cs="Arial"/>
          <w:lang w:val="es-ES"/>
        </w:rPr>
        <w:t>ASÍ LO RESUELVE, POR UNANIMIDAD DE VOTOS, EL PLENO DEL</w:t>
      </w:r>
      <w:r w:rsidRPr="0062068E">
        <w:rPr>
          <w:rFonts w:ascii="Palatino Linotype" w:eastAsia="Arial Unicode MS" w:hAnsi="Palatino Linotype" w:cs="Arial"/>
          <w:lang w:val="es-ES"/>
        </w:rPr>
        <w:t xml:space="preserve"> INSTITUTO DE </w:t>
      </w:r>
      <w:r w:rsidRPr="0062068E">
        <w:rPr>
          <w:rFonts w:ascii="Palatino Linotype" w:hAnsi="Palatino Linotype"/>
          <w:lang w:val="es-ES" w:eastAsia="en-US"/>
        </w:rPr>
        <w:t>TRANSPARENCIA</w:t>
      </w:r>
      <w:r w:rsidRPr="0062068E">
        <w:rPr>
          <w:rFonts w:ascii="Palatino Linotype" w:eastAsia="Arial Unicode MS" w:hAnsi="Palatino Linotype" w:cs="Arial"/>
          <w:lang w:val="es-ES"/>
        </w:rPr>
        <w:t>, ACCESO A LA INFORMACIÓN PÚBLICA Y PROTECCIÓN DE DATOS PERSONALES DEL ESTADO DE MÉXICO Y MUNICIPIOS</w:t>
      </w:r>
      <w:r w:rsidRPr="0062068E">
        <w:rPr>
          <w:rFonts w:ascii="Palatino Linotype" w:hAnsi="Palatino Linotype" w:cs="Arial"/>
          <w:lang w:val="es-ES"/>
        </w:rPr>
        <w:t>, CONFORMADO POR LOS COMISIONADOS ZULEMA MARTÍNEZ SÁNCHEZ; EVA ABAID YAPUR; JOSÉ GUADALUPE LUNA HERNÁNDEZ, JAVIER MARTÍNEZ CRUZ Y LUIS GUSTAVO PARRA NORIEGA</w:t>
      </w:r>
      <w:r>
        <w:rPr>
          <w:rFonts w:ascii="Palatino Linotype" w:hAnsi="Palatino Linotype" w:cs="Arial"/>
          <w:lang w:val="es-ES"/>
        </w:rPr>
        <w:t>,</w:t>
      </w:r>
      <w:r w:rsidRPr="0062068E">
        <w:rPr>
          <w:rFonts w:ascii="Palatino Linotype" w:hAnsi="Palatino Linotype" w:cs="Arial"/>
          <w:lang w:val="es-ES"/>
        </w:rPr>
        <w:t xml:space="preserve"> </w:t>
      </w:r>
      <w:r w:rsidRPr="0062068E">
        <w:rPr>
          <w:rFonts w:ascii="Palatino Linotype" w:hAnsi="Palatino Linotype" w:cs="Arial"/>
          <w:shd w:val="clear" w:color="auto" w:fill="FFFFFF" w:themeFill="background1"/>
          <w:lang w:val="es-ES"/>
        </w:rPr>
        <w:t xml:space="preserve">EN LA </w:t>
      </w:r>
      <w:r w:rsidRPr="0062068E">
        <w:rPr>
          <w:rFonts w:ascii="Palatino Linotype" w:hAnsi="Palatino Linotype" w:cs="Arial"/>
          <w:lang w:val="es-ES"/>
        </w:rPr>
        <w:t xml:space="preserve">CUADRAGÉSIMA QUINTA SESIÓN ORDINARIA CELEBRADA EL CUATRO DE DICIEMBRE DE DOS MIL DIECINUEVE, ANTE EL SECRETARIO TÉCNICO DEL PLENO, </w:t>
      </w:r>
      <w:r w:rsidRPr="0062068E">
        <w:rPr>
          <w:rFonts w:ascii="Palatino Linotype" w:eastAsia="Arial Unicode MS" w:hAnsi="Palatino Linotype" w:cs="Arial"/>
          <w:lang w:val="es-ES"/>
        </w:rPr>
        <w:t>ALEXIS</w:t>
      </w:r>
      <w:r w:rsidRPr="0062068E">
        <w:rPr>
          <w:rFonts w:ascii="Palatino Linotype" w:hAnsi="Palatino Linotype" w:cs="Arial"/>
          <w:lang w:val="es-ES"/>
        </w:rPr>
        <w:t xml:space="preserve"> TAPIA RAMÍREZ.</w:t>
      </w:r>
    </w:p>
    <w:tbl>
      <w:tblPr>
        <w:tblW w:w="10368" w:type="dxa"/>
        <w:jc w:val="center"/>
        <w:tblLayout w:type="fixed"/>
        <w:tblLook w:val="04A0" w:firstRow="1" w:lastRow="0" w:firstColumn="1" w:lastColumn="0" w:noHBand="0" w:noVBand="1"/>
      </w:tblPr>
      <w:tblGrid>
        <w:gridCol w:w="10368"/>
      </w:tblGrid>
      <w:tr w:rsidR="004D4829" w:rsidRPr="009F00A5" w:rsidTr="00AF2BAE">
        <w:trPr>
          <w:jc w:val="center"/>
        </w:trPr>
        <w:tc>
          <w:tcPr>
            <w:tcW w:w="10368" w:type="dxa"/>
          </w:tcPr>
          <w:p w:rsidR="004D4829" w:rsidRPr="009F00A5" w:rsidRDefault="004D4829" w:rsidP="00EE3EC9">
            <w:pPr>
              <w:jc w:val="center"/>
              <w:rPr>
                <w:rFonts w:ascii="Palatino Linotype" w:hAnsi="Palatino Linotype" w:cs="Arial"/>
                <w:b/>
              </w:rPr>
            </w:pPr>
          </w:p>
          <w:p w:rsidR="00C708E6" w:rsidRPr="009F00A5" w:rsidRDefault="00C708E6" w:rsidP="00EA2954">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9F00A5" w:rsidTr="00AF2BAE">
              <w:trPr>
                <w:jc w:val="center"/>
              </w:trPr>
              <w:tc>
                <w:tcPr>
                  <w:tcW w:w="10365" w:type="dxa"/>
                  <w:gridSpan w:val="2"/>
                  <w:shd w:val="clear" w:color="auto" w:fill="auto"/>
                </w:tcPr>
                <w:p w:rsidR="004D4829" w:rsidRPr="009F00A5" w:rsidRDefault="004D4829" w:rsidP="00EE3EC9">
                  <w:pPr>
                    <w:jc w:val="center"/>
                    <w:rPr>
                      <w:rFonts w:ascii="Palatino Linotype" w:hAnsi="Palatino Linotype" w:cs="Arial"/>
                      <w:b/>
                    </w:rPr>
                  </w:pPr>
                  <w:r w:rsidRPr="009F00A5">
                    <w:rPr>
                      <w:rFonts w:ascii="Palatino Linotype" w:hAnsi="Palatino Linotype" w:cs="Arial"/>
                      <w:b/>
                    </w:rPr>
                    <w:t>Zulema Martínez Sánchez</w:t>
                  </w:r>
                </w:p>
                <w:p w:rsidR="004D4829" w:rsidRPr="00EA2954" w:rsidRDefault="004D4829" w:rsidP="00EE3EC9">
                  <w:pPr>
                    <w:jc w:val="center"/>
                    <w:rPr>
                      <w:rFonts w:ascii="Palatino Linotype" w:hAnsi="Palatino Linotype" w:cs="Arial"/>
                    </w:rPr>
                  </w:pPr>
                  <w:r w:rsidRPr="00EA2954">
                    <w:rPr>
                      <w:rFonts w:ascii="Palatino Linotype" w:hAnsi="Palatino Linotype" w:cs="Arial"/>
                    </w:rPr>
                    <w:t>Comisionada Presidenta</w:t>
                  </w:r>
                </w:p>
                <w:p w:rsidR="004D4829" w:rsidRPr="009F00A5" w:rsidRDefault="004D4829" w:rsidP="00EE3EC9">
                  <w:pPr>
                    <w:jc w:val="center"/>
                    <w:rPr>
                      <w:rFonts w:ascii="Palatino Linotype" w:hAnsi="Palatino Linotype" w:cs="Arial"/>
                      <w:b/>
                    </w:rPr>
                  </w:pPr>
                  <w:r w:rsidRPr="009F00A5">
                    <w:rPr>
                      <w:rFonts w:ascii="Palatino Linotype" w:hAnsi="Palatino Linotype" w:cs="Arial"/>
                      <w:b/>
                    </w:rPr>
                    <w:t xml:space="preserve">(RÚBRICA) </w:t>
                  </w:r>
                </w:p>
              </w:tc>
            </w:tr>
            <w:tr w:rsidR="004D4829" w:rsidRPr="009F00A5" w:rsidTr="00AF2BAE">
              <w:trPr>
                <w:jc w:val="center"/>
              </w:trPr>
              <w:tc>
                <w:tcPr>
                  <w:tcW w:w="5182" w:type="dxa"/>
                  <w:shd w:val="clear" w:color="auto" w:fill="auto"/>
                </w:tcPr>
                <w:p w:rsidR="004D4829" w:rsidRPr="009F00A5" w:rsidRDefault="004D4829" w:rsidP="00EE3EC9">
                  <w:pPr>
                    <w:jc w:val="center"/>
                    <w:rPr>
                      <w:rFonts w:ascii="Palatino Linotype" w:hAnsi="Palatino Linotype" w:cs="Arial"/>
                      <w:b/>
                    </w:rPr>
                  </w:pPr>
                </w:p>
                <w:p w:rsidR="004D4829" w:rsidRPr="009F00A5" w:rsidRDefault="004D4829" w:rsidP="00EE3EC9">
                  <w:pPr>
                    <w:jc w:val="center"/>
                    <w:rPr>
                      <w:rFonts w:ascii="Palatino Linotype" w:hAnsi="Palatino Linotype" w:cs="Arial"/>
                      <w:b/>
                    </w:rPr>
                  </w:pPr>
                </w:p>
                <w:p w:rsidR="00D74D1F" w:rsidRPr="009F00A5" w:rsidRDefault="00D74D1F" w:rsidP="00EA2954">
                  <w:pPr>
                    <w:rPr>
                      <w:rFonts w:ascii="Palatino Linotype" w:hAnsi="Palatino Linotype" w:cs="Arial"/>
                      <w:b/>
                    </w:rPr>
                  </w:pPr>
                </w:p>
                <w:p w:rsidR="004D4829" w:rsidRPr="009F00A5" w:rsidRDefault="004D4829" w:rsidP="00EE3EC9">
                  <w:pPr>
                    <w:jc w:val="center"/>
                    <w:rPr>
                      <w:rFonts w:ascii="Palatino Linotype" w:hAnsi="Palatino Linotype" w:cs="Arial"/>
                      <w:b/>
                    </w:rPr>
                  </w:pPr>
                  <w:r w:rsidRPr="009F00A5">
                    <w:rPr>
                      <w:rFonts w:ascii="Palatino Linotype" w:hAnsi="Palatino Linotype" w:cs="Arial"/>
                      <w:b/>
                    </w:rPr>
                    <w:t xml:space="preserve">Eva </w:t>
                  </w:r>
                  <w:proofErr w:type="spellStart"/>
                  <w:r w:rsidRPr="009F00A5">
                    <w:rPr>
                      <w:rFonts w:ascii="Palatino Linotype" w:hAnsi="Palatino Linotype" w:cs="Arial"/>
                      <w:b/>
                    </w:rPr>
                    <w:t>Abaid</w:t>
                  </w:r>
                  <w:proofErr w:type="spellEnd"/>
                  <w:r w:rsidRPr="009F00A5">
                    <w:rPr>
                      <w:rFonts w:ascii="Palatino Linotype" w:hAnsi="Palatino Linotype" w:cs="Arial"/>
                      <w:b/>
                    </w:rPr>
                    <w:t xml:space="preserve"> </w:t>
                  </w:r>
                  <w:proofErr w:type="spellStart"/>
                  <w:r w:rsidRPr="009F00A5">
                    <w:rPr>
                      <w:rFonts w:ascii="Palatino Linotype" w:hAnsi="Palatino Linotype" w:cs="Arial"/>
                      <w:b/>
                    </w:rPr>
                    <w:t>Yapur</w:t>
                  </w:r>
                  <w:proofErr w:type="spellEnd"/>
                </w:p>
                <w:p w:rsidR="004D4829" w:rsidRPr="00EA2954" w:rsidRDefault="004D4829" w:rsidP="00EE3EC9">
                  <w:pPr>
                    <w:jc w:val="center"/>
                    <w:rPr>
                      <w:rFonts w:ascii="Palatino Linotype" w:hAnsi="Palatino Linotype" w:cs="Arial"/>
                    </w:rPr>
                  </w:pPr>
                  <w:r w:rsidRPr="00EA2954">
                    <w:rPr>
                      <w:rFonts w:ascii="Palatino Linotype" w:hAnsi="Palatino Linotype" w:cs="Arial"/>
                    </w:rPr>
                    <w:t>Comisionada</w:t>
                  </w:r>
                </w:p>
                <w:p w:rsidR="004D4829" w:rsidRPr="009F00A5" w:rsidRDefault="004D4829" w:rsidP="00EE3EC9">
                  <w:pPr>
                    <w:jc w:val="center"/>
                    <w:rPr>
                      <w:rFonts w:ascii="Palatino Linotype" w:hAnsi="Palatino Linotype" w:cs="Arial"/>
                      <w:b/>
                    </w:rPr>
                  </w:pPr>
                  <w:r w:rsidRPr="009F00A5">
                    <w:rPr>
                      <w:rFonts w:ascii="Palatino Linotype" w:hAnsi="Palatino Linotype" w:cs="Arial"/>
                      <w:b/>
                    </w:rPr>
                    <w:t>(RÚBRICA)</w:t>
                  </w:r>
                </w:p>
              </w:tc>
              <w:tc>
                <w:tcPr>
                  <w:tcW w:w="5183" w:type="dxa"/>
                  <w:shd w:val="clear" w:color="auto" w:fill="auto"/>
                </w:tcPr>
                <w:p w:rsidR="004D4829" w:rsidRPr="009F00A5" w:rsidRDefault="004D4829" w:rsidP="00EE3EC9">
                  <w:pPr>
                    <w:jc w:val="center"/>
                    <w:rPr>
                      <w:rFonts w:ascii="Palatino Linotype" w:hAnsi="Palatino Linotype" w:cs="Arial"/>
                      <w:b/>
                    </w:rPr>
                  </w:pPr>
                </w:p>
                <w:p w:rsidR="00536B35" w:rsidRPr="009F00A5" w:rsidRDefault="00536B35" w:rsidP="00EE3EC9">
                  <w:pPr>
                    <w:jc w:val="center"/>
                    <w:rPr>
                      <w:rFonts w:ascii="Palatino Linotype" w:hAnsi="Palatino Linotype" w:cs="Arial"/>
                      <w:b/>
                    </w:rPr>
                  </w:pPr>
                </w:p>
                <w:p w:rsidR="00D74D1F" w:rsidRPr="009F00A5" w:rsidRDefault="00D74D1F" w:rsidP="00EA2954">
                  <w:pPr>
                    <w:rPr>
                      <w:rFonts w:ascii="Palatino Linotype" w:hAnsi="Palatino Linotype" w:cs="Arial"/>
                      <w:b/>
                    </w:rPr>
                  </w:pPr>
                </w:p>
                <w:p w:rsidR="004D4829" w:rsidRPr="009F00A5" w:rsidRDefault="004D4829" w:rsidP="00EE3EC9">
                  <w:pPr>
                    <w:jc w:val="center"/>
                    <w:rPr>
                      <w:rFonts w:ascii="Palatino Linotype" w:hAnsi="Palatino Linotype" w:cs="Arial"/>
                      <w:b/>
                    </w:rPr>
                  </w:pPr>
                  <w:r w:rsidRPr="009F00A5">
                    <w:rPr>
                      <w:rFonts w:ascii="Palatino Linotype" w:hAnsi="Palatino Linotype" w:cs="Arial"/>
                      <w:b/>
                    </w:rPr>
                    <w:t>José Guadalupe Luna Hernández</w:t>
                  </w:r>
                </w:p>
                <w:p w:rsidR="004D4829" w:rsidRPr="00EA2954" w:rsidRDefault="004D4829" w:rsidP="00EE3EC9">
                  <w:pPr>
                    <w:jc w:val="center"/>
                    <w:rPr>
                      <w:rFonts w:ascii="Palatino Linotype" w:hAnsi="Palatino Linotype" w:cs="Arial"/>
                    </w:rPr>
                  </w:pPr>
                  <w:r w:rsidRPr="00EA2954">
                    <w:rPr>
                      <w:rFonts w:ascii="Palatino Linotype" w:hAnsi="Palatino Linotype" w:cs="Arial"/>
                    </w:rPr>
                    <w:t>Comisionado</w:t>
                  </w:r>
                </w:p>
                <w:p w:rsidR="004D4829" w:rsidRPr="009F00A5" w:rsidRDefault="004D4829" w:rsidP="00EE3EC9">
                  <w:pPr>
                    <w:jc w:val="center"/>
                    <w:rPr>
                      <w:rFonts w:ascii="Palatino Linotype" w:hAnsi="Palatino Linotype" w:cs="Arial"/>
                      <w:b/>
                    </w:rPr>
                  </w:pPr>
                  <w:r w:rsidRPr="009F00A5">
                    <w:rPr>
                      <w:rFonts w:ascii="Palatino Linotype" w:hAnsi="Palatino Linotype" w:cs="Arial"/>
                      <w:b/>
                    </w:rPr>
                    <w:t>(RÚBRICA)</w:t>
                  </w:r>
                </w:p>
              </w:tc>
            </w:tr>
            <w:tr w:rsidR="004D4829" w:rsidRPr="009F00A5" w:rsidTr="00AF2BAE">
              <w:trPr>
                <w:jc w:val="center"/>
              </w:trPr>
              <w:tc>
                <w:tcPr>
                  <w:tcW w:w="5182" w:type="dxa"/>
                  <w:shd w:val="clear" w:color="auto" w:fill="auto"/>
                </w:tcPr>
                <w:p w:rsidR="004D4829" w:rsidRPr="009F00A5" w:rsidRDefault="004D4829" w:rsidP="00EE3EC9">
                  <w:pPr>
                    <w:jc w:val="center"/>
                    <w:rPr>
                      <w:rFonts w:ascii="Palatino Linotype" w:hAnsi="Palatino Linotype" w:cs="Arial"/>
                      <w:b/>
                    </w:rPr>
                  </w:pPr>
                </w:p>
                <w:p w:rsidR="00F417A0" w:rsidRPr="009F00A5" w:rsidRDefault="00F417A0" w:rsidP="00EE3EC9">
                  <w:pPr>
                    <w:jc w:val="center"/>
                    <w:rPr>
                      <w:rFonts w:ascii="Palatino Linotype" w:hAnsi="Palatino Linotype" w:cs="Arial"/>
                      <w:b/>
                    </w:rPr>
                  </w:pPr>
                </w:p>
                <w:p w:rsidR="00D74D1F" w:rsidRPr="009F00A5" w:rsidRDefault="00D74D1F" w:rsidP="00EA2954">
                  <w:pPr>
                    <w:rPr>
                      <w:rFonts w:ascii="Palatino Linotype" w:hAnsi="Palatino Linotype" w:cs="Arial"/>
                      <w:b/>
                    </w:rPr>
                  </w:pPr>
                </w:p>
                <w:p w:rsidR="004D4829" w:rsidRPr="009F00A5" w:rsidRDefault="004D4829" w:rsidP="00EE3EC9">
                  <w:pPr>
                    <w:jc w:val="center"/>
                    <w:rPr>
                      <w:rFonts w:ascii="Palatino Linotype" w:hAnsi="Palatino Linotype" w:cs="Arial"/>
                      <w:b/>
                    </w:rPr>
                  </w:pPr>
                  <w:r w:rsidRPr="009F00A5">
                    <w:rPr>
                      <w:rFonts w:ascii="Palatino Linotype" w:hAnsi="Palatino Linotype" w:cs="Arial"/>
                      <w:b/>
                    </w:rPr>
                    <w:t>Javier Martínez Cruz</w:t>
                  </w:r>
                </w:p>
                <w:p w:rsidR="004D4829" w:rsidRPr="00EA2954" w:rsidRDefault="004D4829" w:rsidP="00EE3EC9">
                  <w:pPr>
                    <w:jc w:val="center"/>
                    <w:rPr>
                      <w:rFonts w:ascii="Palatino Linotype" w:hAnsi="Palatino Linotype" w:cs="Arial"/>
                    </w:rPr>
                  </w:pPr>
                  <w:r w:rsidRPr="00EA2954">
                    <w:rPr>
                      <w:rFonts w:ascii="Palatino Linotype" w:hAnsi="Palatino Linotype" w:cs="Arial"/>
                    </w:rPr>
                    <w:t>Comisionado</w:t>
                  </w:r>
                </w:p>
                <w:p w:rsidR="004D4829" w:rsidRPr="009F00A5" w:rsidRDefault="004D4829" w:rsidP="00EE3EC9">
                  <w:pPr>
                    <w:jc w:val="center"/>
                    <w:rPr>
                      <w:rFonts w:ascii="Palatino Linotype" w:hAnsi="Palatino Linotype" w:cs="Arial"/>
                      <w:b/>
                    </w:rPr>
                  </w:pPr>
                  <w:r w:rsidRPr="009F00A5">
                    <w:rPr>
                      <w:rFonts w:ascii="Palatino Linotype" w:hAnsi="Palatino Linotype" w:cs="Arial"/>
                      <w:b/>
                    </w:rPr>
                    <w:t>(RÚBRICA)</w:t>
                  </w:r>
                </w:p>
              </w:tc>
              <w:tc>
                <w:tcPr>
                  <w:tcW w:w="5183" w:type="dxa"/>
                  <w:shd w:val="clear" w:color="auto" w:fill="auto"/>
                </w:tcPr>
                <w:p w:rsidR="004D4829" w:rsidRPr="009F00A5" w:rsidRDefault="004D4829" w:rsidP="00EE3EC9">
                  <w:pPr>
                    <w:jc w:val="center"/>
                    <w:rPr>
                      <w:rFonts w:ascii="Palatino Linotype" w:hAnsi="Palatino Linotype" w:cs="Arial"/>
                      <w:b/>
                    </w:rPr>
                  </w:pPr>
                </w:p>
                <w:p w:rsidR="001867BC" w:rsidRDefault="001867BC" w:rsidP="00EE3EC9">
                  <w:pPr>
                    <w:jc w:val="center"/>
                    <w:rPr>
                      <w:rFonts w:ascii="Palatino Linotype" w:hAnsi="Palatino Linotype" w:cs="Arial"/>
                      <w:b/>
                    </w:rPr>
                  </w:pPr>
                </w:p>
                <w:p w:rsidR="00D74D1F" w:rsidRPr="009F00A5" w:rsidRDefault="00D74D1F" w:rsidP="00EA2954">
                  <w:pPr>
                    <w:rPr>
                      <w:rFonts w:ascii="Palatino Linotype" w:hAnsi="Palatino Linotype" w:cs="Arial"/>
                      <w:b/>
                    </w:rPr>
                  </w:pPr>
                </w:p>
                <w:p w:rsidR="004D4829" w:rsidRPr="009F00A5" w:rsidRDefault="004D4829" w:rsidP="00EE3EC9">
                  <w:pPr>
                    <w:jc w:val="center"/>
                    <w:rPr>
                      <w:rFonts w:ascii="Palatino Linotype" w:hAnsi="Palatino Linotype" w:cs="Arial"/>
                      <w:b/>
                    </w:rPr>
                  </w:pPr>
                  <w:r w:rsidRPr="009F00A5">
                    <w:rPr>
                      <w:rFonts w:ascii="Palatino Linotype" w:hAnsi="Palatino Linotype" w:cs="Arial"/>
                      <w:b/>
                    </w:rPr>
                    <w:t>Luis Gustavo Parra Noriega</w:t>
                  </w:r>
                </w:p>
                <w:p w:rsidR="004D4829" w:rsidRPr="00EA2954" w:rsidRDefault="004D4829" w:rsidP="00EE3EC9">
                  <w:pPr>
                    <w:jc w:val="center"/>
                    <w:rPr>
                      <w:rFonts w:ascii="Palatino Linotype" w:hAnsi="Palatino Linotype" w:cs="Arial"/>
                    </w:rPr>
                  </w:pPr>
                  <w:r w:rsidRPr="00EA2954">
                    <w:rPr>
                      <w:rFonts w:ascii="Palatino Linotype" w:hAnsi="Palatino Linotype" w:cs="Arial"/>
                    </w:rPr>
                    <w:t>Comisionado</w:t>
                  </w:r>
                </w:p>
                <w:p w:rsidR="004D4829" w:rsidRPr="009F00A5" w:rsidRDefault="004D4829" w:rsidP="00EE3EC9">
                  <w:pPr>
                    <w:jc w:val="center"/>
                    <w:rPr>
                      <w:rFonts w:ascii="Palatino Linotype" w:hAnsi="Palatino Linotype" w:cs="Arial"/>
                      <w:b/>
                    </w:rPr>
                  </w:pPr>
                  <w:r w:rsidRPr="009F00A5">
                    <w:rPr>
                      <w:rFonts w:ascii="Palatino Linotype" w:hAnsi="Palatino Linotype" w:cs="Arial"/>
                      <w:b/>
                    </w:rPr>
                    <w:t>(RÚBRICA)</w:t>
                  </w:r>
                </w:p>
              </w:tc>
            </w:tr>
            <w:tr w:rsidR="004D4829" w:rsidRPr="009F00A5" w:rsidTr="00AF2BAE">
              <w:trPr>
                <w:jc w:val="center"/>
              </w:trPr>
              <w:tc>
                <w:tcPr>
                  <w:tcW w:w="10365" w:type="dxa"/>
                  <w:gridSpan w:val="2"/>
                  <w:shd w:val="clear" w:color="auto" w:fill="auto"/>
                </w:tcPr>
                <w:p w:rsidR="004D4829" w:rsidRPr="009F00A5" w:rsidRDefault="004D4829" w:rsidP="00EE3EC9">
                  <w:pPr>
                    <w:jc w:val="center"/>
                    <w:rPr>
                      <w:rFonts w:ascii="Palatino Linotype" w:hAnsi="Palatino Linotype" w:cs="Arial"/>
                      <w:b/>
                    </w:rPr>
                  </w:pPr>
                </w:p>
                <w:p w:rsidR="001937F5" w:rsidRDefault="001937F5" w:rsidP="00EA2954">
                  <w:pPr>
                    <w:rPr>
                      <w:rFonts w:ascii="Palatino Linotype" w:hAnsi="Palatino Linotype" w:cs="Arial"/>
                      <w:b/>
                    </w:rPr>
                  </w:pPr>
                </w:p>
                <w:p w:rsidR="00EA2954" w:rsidRPr="009F00A5" w:rsidRDefault="00EA2954" w:rsidP="00EA2954">
                  <w:pPr>
                    <w:rPr>
                      <w:rFonts w:ascii="Palatino Linotype" w:hAnsi="Palatino Linotype" w:cs="Arial"/>
                      <w:b/>
                    </w:rPr>
                  </w:pPr>
                </w:p>
                <w:p w:rsidR="004D4829" w:rsidRPr="009F00A5" w:rsidRDefault="004D4829" w:rsidP="00EE3EC9">
                  <w:pPr>
                    <w:jc w:val="center"/>
                    <w:rPr>
                      <w:rFonts w:ascii="Palatino Linotype" w:hAnsi="Palatino Linotype" w:cs="Arial"/>
                      <w:b/>
                    </w:rPr>
                  </w:pPr>
                  <w:r w:rsidRPr="009F00A5">
                    <w:rPr>
                      <w:rFonts w:ascii="Palatino Linotype" w:hAnsi="Palatino Linotype" w:cs="Arial"/>
                      <w:b/>
                    </w:rPr>
                    <w:t>Alexis Tapia Ramírez</w:t>
                  </w:r>
                </w:p>
                <w:p w:rsidR="004D4829" w:rsidRPr="00EA2954" w:rsidRDefault="004D4829" w:rsidP="00EE3EC9">
                  <w:pPr>
                    <w:jc w:val="center"/>
                    <w:rPr>
                      <w:rFonts w:ascii="Palatino Linotype" w:hAnsi="Palatino Linotype" w:cs="Arial"/>
                    </w:rPr>
                  </w:pPr>
                  <w:r w:rsidRPr="00EA2954">
                    <w:rPr>
                      <w:rFonts w:ascii="Palatino Linotype" w:hAnsi="Palatino Linotype" w:cs="Arial"/>
                    </w:rPr>
                    <w:t>Secretario Técnico del Pleno</w:t>
                  </w:r>
                </w:p>
                <w:p w:rsidR="004D4829" w:rsidRPr="009F00A5" w:rsidRDefault="00C708E6" w:rsidP="00EE3EC9">
                  <w:pPr>
                    <w:jc w:val="center"/>
                    <w:rPr>
                      <w:rFonts w:ascii="Palatino Linotype" w:hAnsi="Palatino Linotype" w:cs="Arial"/>
                      <w:b/>
                    </w:rPr>
                  </w:pPr>
                  <w:r w:rsidRPr="009F00A5">
                    <w:rPr>
                      <w:rFonts w:ascii="Palatino Linotype" w:hAnsi="Palatino Linotype" w:cs="Arial"/>
                      <w:b/>
                    </w:rPr>
                    <w:t xml:space="preserve">(RÚBRICA) </w:t>
                  </w:r>
                </w:p>
                <w:p w:rsidR="00C708E6" w:rsidRPr="009F00A5" w:rsidRDefault="00C708E6" w:rsidP="00EE3EC9">
                  <w:pPr>
                    <w:jc w:val="center"/>
                    <w:rPr>
                      <w:rFonts w:ascii="Palatino Linotype" w:hAnsi="Palatino Linotype" w:cs="Arial"/>
                      <w:b/>
                    </w:rPr>
                  </w:pPr>
                </w:p>
              </w:tc>
            </w:tr>
          </w:tbl>
          <w:p w:rsidR="004D4829" w:rsidRPr="009F00A5" w:rsidRDefault="004D4829" w:rsidP="00EE3EC9">
            <w:pPr>
              <w:jc w:val="center"/>
              <w:rPr>
                <w:rFonts w:ascii="Palatino Linotype" w:hAnsi="Palatino Linotype" w:cs="Arial"/>
                <w:b/>
              </w:rPr>
            </w:pPr>
          </w:p>
        </w:tc>
      </w:tr>
    </w:tbl>
    <w:p w:rsidR="004D4829" w:rsidRPr="009F00A5" w:rsidRDefault="004D4829" w:rsidP="00EE3EC9">
      <w:pPr>
        <w:jc w:val="both"/>
        <w:rPr>
          <w:rFonts w:ascii="Palatino Linotype" w:hAnsi="Palatino Linotype" w:cs="Arial"/>
          <w:sz w:val="22"/>
        </w:rPr>
      </w:pPr>
      <w:r w:rsidRPr="009F00A5">
        <w:rPr>
          <w:rFonts w:ascii="Palatino Linotype" w:hAnsi="Palatino Linotype" w:cs="Arial"/>
          <w:sz w:val="22"/>
        </w:rPr>
        <w:t xml:space="preserve">Esta hoja </w:t>
      </w:r>
      <w:r w:rsidR="000109F4" w:rsidRPr="009F00A5">
        <w:rPr>
          <w:rFonts w:ascii="Palatino Linotype" w:hAnsi="Palatino Linotype" w:cs="Arial"/>
          <w:sz w:val="22"/>
        </w:rPr>
        <w:t xml:space="preserve">corresponde a la resolución de </w:t>
      </w:r>
      <w:r w:rsidR="00D74D1F">
        <w:rPr>
          <w:rFonts w:ascii="Palatino Linotype" w:hAnsi="Palatino Linotype" w:cs="Arial"/>
          <w:sz w:val="22"/>
        </w:rPr>
        <w:t xml:space="preserve">cuatro de diciembre </w:t>
      </w:r>
      <w:r w:rsidRPr="009F00A5">
        <w:rPr>
          <w:rFonts w:ascii="Palatino Linotype" w:hAnsi="Palatino Linotype" w:cs="Arial"/>
          <w:sz w:val="22"/>
        </w:rPr>
        <w:t>de dos mil diecinueve, emitida en el recurso de revisión número 0</w:t>
      </w:r>
      <w:r w:rsidR="005E6282" w:rsidRPr="009F00A5">
        <w:rPr>
          <w:rFonts w:ascii="Palatino Linotype" w:hAnsi="Palatino Linotype" w:cs="Arial"/>
          <w:sz w:val="22"/>
        </w:rPr>
        <w:t>7</w:t>
      </w:r>
      <w:r w:rsidR="00D74D1F">
        <w:rPr>
          <w:rFonts w:ascii="Palatino Linotype" w:hAnsi="Palatino Linotype" w:cs="Arial"/>
          <w:sz w:val="22"/>
        </w:rPr>
        <w:t>777</w:t>
      </w:r>
      <w:r w:rsidR="0093136E" w:rsidRPr="009F00A5">
        <w:rPr>
          <w:rFonts w:ascii="Palatino Linotype" w:hAnsi="Palatino Linotype" w:cs="Arial"/>
          <w:sz w:val="22"/>
        </w:rPr>
        <w:t>/</w:t>
      </w:r>
      <w:r w:rsidRPr="009F00A5">
        <w:rPr>
          <w:rFonts w:ascii="Palatino Linotype" w:hAnsi="Palatino Linotype" w:cs="Arial"/>
          <w:sz w:val="22"/>
        </w:rPr>
        <w:t>INFOEM/IP/RR/2019.</w:t>
      </w:r>
    </w:p>
    <w:p w:rsidR="00C708E6" w:rsidRPr="009F00A5" w:rsidRDefault="006A5F4D" w:rsidP="00EE3EC9">
      <w:pPr>
        <w:pStyle w:val="Piedepgina"/>
        <w:rPr>
          <w:rFonts w:ascii="Palatino Linotype" w:hAnsi="Palatino Linotype" w:cs="Arial"/>
          <w:sz w:val="18"/>
        </w:rPr>
      </w:pPr>
      <w:r w:rsidRPr="009F00A5">
        <w:rPr>
          <w:rFonts w:ascii="Palatino Linotype" w:hAnsi="Palatino Linotype" w:cs="Arial"/>
          <w:sz w:val="22"/>
        </w:rPr>
        <w:t>YSM</w:t>
      </w:r>
      <w:r w:rsidR="004D4829" w:rsidRPr="009F00A5">
        <w:rPr>
          <w:rFonts w:ascii="Palatino Linotype" w:hAnsi="Palatino Linotype" w:cs="Arial"/>
          <w:sz w:val="22"/>
        </w:rPr>
        <w:t>/RPG</w:t>
      </w:r>
    </w:p>
    <w:sectPr w:rsidR="00C708E6" w:rsidRPr="009F00A5" w:rsidSect="006957B1">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142" w:rsidRDefault="000E0142" w:rsidP="00C80F8C">
      <w:r>
        <w:separator/>
      </w:r>
    </w:p>
  </w:endnote>
  <w:endnote w:type="continuationSeparator" w:id="0">
    <w:p w:rsidR="000E0142" w:rsidRDefault="000E014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D5" w:rsidRPr="00E573F7" w:rsidRDefault="001776D5"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4416C9">
      <w:rPr>
        <w:rFonts w:ascii="Palatino Linotype" w:hAnsi="Palatino Linotype" w:cs="Arial"/>
        <w:b/>
        <w:bCs/>
        <w:noProof/>
        <w:sz w:val="20"/>
        <w:szCs w:val="20"/>
      </w:rPr>
      <w:t>20</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4416C9">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D5" w:rsidRPr="007A4FB6" w:rsidRDefault="001776D5"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4416C9">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4416C9">
      <w:rPr>
        <w:rFonts w:ascii="Palatino Linotype" w:hAnsi="Palatino Linotype" w:cs="Arial"/>
        <w:b/>
        <w:bCs/>
        <w:noProof/>
        <w:sz w:val="20"/>
        <w:szCs w:val="20"/>
      </w:rPr>
      <w:t>21</w:t>
    </w:r>
    <w:r w:rsidRPr="007A4FB6">
      <w:rPr>
        <w:rFonts w:ascii="Palatino Linotype" w:hAnsi="Palatino Linotype" w:cs="Arial"/>
        <w:b/>
        <w:bCs/>
        <w:sz w:val="20"/>
        <w:szCs w:val="20"/>
      </w:rPr>
      <w:fldChar w:fldCharType="end"/>
    </w:r>
  </w:p>
  <w:p w:rsidR="001776D5" w:rsidRPr="00070856" w:rsidRDefault="001776D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142" w:rsidRDefault="000E0142" w:rsidP="00C80F8C">
      <w:r>
        <w:separator/>
      </w:r>
    </w:p>
  </w:footnote>
  <w:footnote w:type="continuationSeparator" w:id="0">
    <w:p w:rsidR="000E0142" w:rsidRDefault="000E014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D5" w:rsidRPr="00EA2954" w:rsidRDefault="001776D5"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828"/>
      <w:gridCol w:w="2551"/>
      <w:gridCol w:w="3119"/>
    </w:tblGrid>
    <w:tr w:rsidR="001776D5" w:rsidRPr="008F2CCC" w:rsidTr="00CB576F">
      <w:tc>
        <w:tcPr>
          <w:tcW w:w="3828" w:type="dxa"/>
        </w:tcPr>
        <w:p w:rsidR="001776D5" w:rsidRPr="008F2CCC" w:rsidRDefault="001776D5" w:rsidP="00070856">
          <w:pPr>
            <w:rPr>
              <w:rFonts w:ascii="Palatino Linotype" w:hAnsi="Palatino Linotype"/>
              <w:b/>
              <w:sz w:val="22"/>
              <w:szCs w:val="22"/>
              <w:lang w:val="es-ES_tradnl"/>
            </w:rPr>
          </w:pPr>
        </w:p>
      </w:tc>
      <w:tc>
        <w:tcPr>
          <w:tcW w:w="2551" w:type="dxa"/>
          <w:shd w:val="clear" w:color="auto" w:fill="auto"/>
        </w:tcPr>
        <w:p w:rsidR="001776D5" w:rsidRPr="00664658" w:rsidRDefault="001776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1776D5" w:rsidRPr="00664658" w:rsidRDefault="001776D5" w:rsidP="00CB576F">
          <w:pPr>
            <w:jc w:val="both"/>
            <w:rPr>
              <w:rFonts w:ascii="Palatino Linotype" w:hAnsi="Palatino Linotype"/>
              <w:b/>
              <w:sz w:val="22"/>
              <w:szCs w:val="22"/>
              <w:lang w:val="es-ES_tradnl"/>
            </w:rPr>
          </w:pPr>
          <w:r>
            <w:rPr>
              <w:rFonts w:ascii="Palatino Linotype" w:hAnsi="Palatino Linotype"/>
              <w:b/>
              <w:sz w:val="22"/>
              <w:szCs w:val="22"/>
              <w:lang w:val="es-ES_tradnl"/>
            </w:rPr>
            <w:t>0</w:t>
          </w:r>
          <w:r w:rsidR="00C53F95">
            <w:rPr>
              <w:rFonts w:ascii="Palatino Linotype" w:hAnsi="Palatino Linotype"/>
              <w:b/>
              <w:sz w:val="22"/>
              <w:szCs w:val="22"/>
              <w:lang w:val="es-ES_tradnl"/>
            </w:rPr>
            <w:t>7</w:t>
          </w:r>
          <w:r w:rsidR="00CB576F">
            <w:rPr>
              <w:rFonts w:ascii="Palatino Linotype" w:hAnsi="Palatino Linotype"/>
              <w:b/>
              <w:sz w:val="22"/>
              <w:szCs w:val="22"/>
              <w:lang w:val="es-ES_tradnl"/>
            </w:rPr>
            <w:t>777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CB576F" w:rsidRPr="008F2CCC" w:rsidTr="00CB576F">
      <w:tc>
        <w:tcPr>
          <w:tcW w:w="3828" w:type="dxa"/>
        </w:tcPr>
        <w:p w:rsidR="00CB576F" w:rsidRPr="008F2CCC" w:rsidRDefault="00CB576F" w:rsidP="00CB576F">
          <w:pPr>
            <w:rPr>
              <w:rFonts w:ascii="Palatino Linotype" w:hAnsi="Palatino Linotype"/>
              <w:b/>
              <w:sz w:val="22"/>
              <w:szCs w:val="22"/>
              <w:lang w:val="es-ES_tradnl"/>
            </w:rPr>
          </w:pPr>
        </w:p>
      </w:tc>
      <w:tc>
        <w:tcPr>
          <w:tcW w:w="2551" w:type="dxa"/>
          <w:shd w:val="clear" w:color="auto" w:fill="auto"/>
        </w:tcPr>
        <w:p w:rsidR="00CB576F" w:rsidRPr="00664658" w:rsidRDefault="00CB576F" w:rsidP="00CB576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CB576F" w:rsidRPr="00DC41C8" w:rsidRDefault="00CB576F" w:rsidP="00CB576F">
          <w:pPr>
            <w:jc w:val="both"/>
            <w:rPr>
              <w:rFonts w:ascii="Palatino Linotype" w:hAnsi="Palatino Linotype"/>
              <w:b/>
              <w:sz w:val="22"/>
              <w:szCs w:val="22"/>
            </w:rPr>
          </w:pPr>
          <w:r>
            <w:rPr>
              <w:rFonts w:ascii="Palatino Linotype" w:hAnsi="Palatino Linotype"/>
              <w:b/>
              <w:sz w:val="22"/>
              <w:szCs w:val="22"/>
            </w:rPr>
            <w:t>Ayuntamiento de Ocoyoacac</w:t>
          </w:r>
        </w:p>
      </w:tc>
    </w:tr>
    <w:tr w:rsidR="00CB576F" w:rsidRPr="008F2CCC" w:rsidTr="00CB576F">
      <w:trPr>
        <w:trHeight w:val="228"/>
      </w:trPr>
      <w:tc>
        <w:tcPr>
          <w:tcW w:w="3828" w:type="dxa"/>
        </w:tcPr>
        <w:p w:rsidR="00CB576F" w:rsidRPr="008F2CCC" w:rsidRDefault="00CB576F" w:rsidP="00CB576F">
          <w:pPr>
            <w:rPr>
              <w:rFonts w:ascii="Palatino Linotype" w:hAnsi="Palatino Linotype"/>
              <w:b/>
              <w:sz w:val="22"/>
              <w:szCs w:val="22"/>
              <w:lang w:val="es-ES_tradnl"/>
            </w:rPr>
          </w:pPr>
        </w:p>
      </w:tc>
      <w:tc>
        <w:tcPr>
          <w:tcW w:w="2551" w:type="dxa"/>
          <w:shd w:val="clear" w:color="auto" w:fill="auto"/>
        </w:tcPr>
        <w:p w:rsidR="00CB576F" w:rsidRPr="00664658" w:rsidRDefault="00CB576F" w:rsidP="00CB576F">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CB576F" w:rsidRPr="00664658" w:rsidRDefault="00CB576F" w:rsidP="00CB576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1776D5" w:rsidRPr="00EA2954" w:rsidRDefault="001776D5"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D5" w:rsidRPr="00EA2954" w:rsidRDefault="001776D5">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551"/>
      <w:gridCol w:w="3544"/>
    </w:tblGrid>
    <w:tr w:rsidR="001776D5" w:rsidRPr="008F2CCC" w:rsidTr="00CB576F">
      <w:tc>
        <w:tcPr>
          <w:tcW w:w="3261" w:type="dxa"/>
          <w:vMerge w:val="restart"/>
        </w:tcPr>
        <w:p w:rsidR="001776D5" w:rsidRPr="008F2CCC" w:rsidRDefault="001776D5" w:rsidP="00A2780F">
          <w:pPr>
            <w:rPr>
              <w:rFonts w:ascii="Palatino Linotype" w:hAnsi="Palatino Linotype"/>
              <w:b/>
              <w:sz w:val="22"/>
              <w:szCs w:val="22"/>
              <w:lang w:val="es-ES_tradnl"/>
            </w:rPr>
          </w:pPr>
        </w:p>
      </w:tc>
      <w:tc>
        <w:tcPr>
          <w:tcW w:w="2551" w:type="dxa"/>
          <w:shd w:val="clear" w:color="auto" w:fill="auto"/>
        </w:tcPr>
        <w:p w:rsidR="001776D5" w:rsidRPr="008F2CCC" w:rsidRDefault="001776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1776D5" w:rsidRPr="008F2CCC" w:rsidRDefault="001776D5" w:rsidP="00CB576F">
          <w:pPr>
            <w:jc w:val="both"/>
            <w:rPr>
              <w:rFonts w:ascii="Palatino Linotype" w:hAnsi="Palatino Linotype"/>
              <w:b/>
              <w:sz w:val="22"/>
              <w:szCs w:val="22"/>
              <w:lang w:val="es-ES_tradnl"/>
            </w:rPr>
          </w:pPr>
          <w:r>
            <w:rPr>
              <w:rFonts w:ascii="Palatino Linotype" w:hAnsi="Palatino Linotype"/>
              <w:b/>
              <w:sz w:val="22"/>
              <w:szCs w:val="22"/>
              <w:lang w:val="es-ES_tradnl"/>
            </w:rPr>
            <w:t>07</w:t>
          </w:r>
          <w:r w:rsidR="00CB576F">
            <w:rPr>
              <w:rFonts w:ascii="Palatino Linotype" w:hAnsi="Palatino Linotype"/>
              <w:b/>
              <w:sz w:val="22"/>
              <w:szCs w:val="22"/>
              <w:lang w:val="es-ES_tradnl"/>
            </w:rPr>
            <w:t>777</w:t>
          </w:r>
          <w:r>
            <w:rPr>
              <w:rFonts w:ascii="Palatino Linotype" w:hAnsi="Palatino Linotype"/>
              <w:b/>
              <w:sz w:val="22"/>
              <w:szCs w:val="22"/>
              <w:lang w:val="es-ES_tradnl"/>
            </w:rPr>
            <w:t>/INFOEM/IP/RR/2019</w:t>
          </w:r>
        </w:p>
      </w:tc>
    </w:tr>
    <w:tr w:rsidR="001776D5" w:rsidRPr="008F2CCC" w:rsidTr="00CB576F">
      <w:tc>
        <w:tcPr>
          <w:tcW w:w="3261" w:type="dxa"/>
          <w:vMerge/>
        </w:tcPr>
        <w:p w:rsidR="001776D5" w:rsidRPr="008F2CCC" w:rsidRDefault="001776D5" w:rsidP="00A2780F">
          <w:pPr>
            <w:rPr>
              <w:rFonts w:ascii="Palatino Linotype" w:hAnsi="Palatino Linotype"/>
              <w:b/>
              <w:sz w:val="22"/>
              <w:szCs w:val="22"/>
              <w:lang w:val="es-ES_tradnl"/>
            </w:rPr>
          </w:pPr>
        </w:p>
      </w:tc>
      <w:tc>
        <w:tcPr>
          <w:tcW w:w="2551" w:type="dxa"/>
          <w:shd w:val="clear" w:color="auto" w:fill="auto"/>
        </w:tcPr>
        <w:p w:rsidR="001776D5" w:rsidRPr="008F2CCC" w:rsidRDefault="001776D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1776D5" w:rsidRPr="008F2CCC" w:rsidRDefault="004416C9" w:rsidP="004416C9">
          <w:pPr>
            <w:jc w:val="both"/>
            <w:rPr>
              <w:rFonts w:ascii="Palatino Linotype" w:hAnsi="Palatino Linotype"/>
              <w:b/>
              <w:sz w:val="22"/>
              <w:szCs w:val="22"/>
              <w:lang w:val="es-ES_tradnl"/>
            </w:rPr>
          </w:pPr>
          <w:r>
            <w:rPr>
              <w:rFonts w:ascii="Palatino Linotype" w:hAnsi="Palatino Linotype"/>
              <w:b/>
              <w:sz w:val="22"/>
              <w:szCs w:val="22"/>
            </w:rPr>
            <w:t>XXXX</w:t>
          </w:r>
          <w:r w:rsidR="00CB576F">
            <w:rPr>
              <w:rFonts w:ascii="Palatino Linotype" w:hAnsi="Palatino Linotype"/>
              <w:b/>
              <w:sz w:val="22"/>
              <w:szCs w:val="22"/>
            </w:rPr>
            <w:t xml:space="preserve"> </w:t>
          </w:r>
          <w:r>
            <w:rPr>
              <w:rFonts w:ascii="Palatino Linotype" w:hAnsi="Palatino Linotype"/>
              <w:b/>
              <w:sz w:val="22"/>
              <w:szCs w:val="22"/>
            </w:rPr>
            <w:t>XXXXXX</w:t>
          </w:r>
          <w:r w:rsidR="00CB576F">
            <w:rPr>
              <w:rFonts w:ascii="Palatino Linotype" w:hAnsi="Palatino Linotype"/>
              <w:b/>
              <w:sz w:val="22"/>
              <w:szCs w:val="22"/>
            </w:rPr>
            <w:t xml:space="preserve"> </w:t>
          </w:r>
          <w:r>
            <w:rPr>
              <w:rFonts w:ascii="Palatino Linotype" w:hAnsi="Palatino Linotype"/>
              <w:b/>
              <w:sz w:val="22"/>
              <w:szCs w:val="22"/>
            </w:rPr>
            <w:t>XXXXX</w:t>
          </w:r>
          <w:r w:rsidR="00CB576F">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p>
      </w:tc>
    </w:tr>
    <w:tr w:rsidR="001776D5" w:rsidRPr="008F2CCC" w:rsidTr="00CB576F">
      <w:trPr>
        <w:trHeight w:val="228"/>
      </w:trPr>
      <w:tc>
        <w:tcPr>
          <w:tcW w:w="3261" w:type="dxa"/>
          <w:vMerge/>
        </w:tcPr>
        <w:p w:rsidR="001776D5" w:rsidRPr="008F2CCC" w:rsidRDefault="001776D5" w:rsidP="00E37C88">
          <w:pPr>
            <w:rPr>
              <w:rFonts w:ascii="Palatino Linotype" w:hAnsi="Palatino Linotype"/>
              <w:b/>
              <w:sz w:val="22"/>
              <w:szCs w:val="22"/>
              <w:lang w:val="es-ES_tradnl"/>
            </w:rPr>
          </w:pPr>
        </w:p>
      </w:tc>
      <w:tc>
        <w:tcPr>
          <w:tcW w:w="2551" w:type="dxa"/>
          <w:shd w:val="clear" w:color="auto" w:fill="auto"/>
        </w:tcPr>
        <w:p w:rsidR="001776D5" w:rsidRPr="008F2CCC" w:rsidRDefault="001776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1776D5" w:rsidRPr="00DC41C8" w:rsidRDefault="001776D5" w:rsidP="00C53F95">
          <w:pPr>
            <w:jc w:val="both"/>
            <w:rPr>
              <w:rFonts w:ascii="Palatino Linotype" w:hAnsi="Palatino Linotype"/>
              <w:b/>
              <w:sz w:val="22"/>
              <w:szCs w:val="22"/>
            </w:rPr>
          </w:pPr>
          <w:r>
            <w:rPr>
              <w:rFonts w:ascii="Palatino Linotype" w:hAnsi="Palatino Linotype"/>
              <w:b/>
              <w:sz w:val="22"/>
              <w:szCs w:val="22"/>
            </w:rPr>
            <w:t xml:space="preserve">Ayuntamiento de </w:t>
          </w:r>
          <w:r w:rsidR="00CB576F">
            <w:rPr>
              <w:rFonts w:ascii="Palatino Linotype" w:hAnsi="Palatino Linotype"/>
              <w:b/>
              <w:sz w:val="22"/>
              <w:szCs w:val="22"/>
            </w:rPr>
            <w:t xml:space="preserve">Ocoyoacac </w:t>
          </w:r>
        </w:p>
      </w:tc>
    </w:tr>
    <w:tr w:rsidR="001776D5" w:rsidRPr="008F2CCC" w:rsidTr="00CB576F">
      <w:tc>
        <w:tcPr>
          <w:tcW w:w="3261" w:type="dxa"/>
          <w:vMerge/>
        </w:tcPr>
        <w:p w:rsidR="001776D5" w:rsidRPr="008F2CCC" w:rsidRDefault="001776D5" w:rsidP="00A2780F">
          <w:pPr>
            <w:rPr>
              <w:rFonts w:ascii="Palatino Linotype" w:hAnsi="Palatino Linotype"/>
              <w:b/>
              <w:sz w:val="22"/>
              <w:szCs w:val="22"/>
              <w:lang w:val="es-ES_tradnl"/>
            </w:rPr>
          </w:pPr>
        </w:p>
      </w:tc>
      <w:tc>
        <w:tcPr>
          <w:tcW w:w="2551" w:type="dxa"/>
          <w:shd w:val="clear" w:color="auto" w:fill="auto"/>
        </w:tcPr>
        <w:p w:rsidR="001776D5" w:rsidRPr="008F2CCC" w:rsidRDefault="001776D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1776D5" w:rsidRPr="008F2CCC" w:rsidRDefault="001776D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1776D5" w:rsidRPr="00EA2954" w:rsidRDefault="001776D5"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064AA"/>
    <w:multiLevelType w:val="hybridMultilevel"/>
    <w:tmpl w:val="5478F1D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D7411E"/>
    <w:multiLevelType w:val="hybridMultilevel"/>
    <w:tmpl w:val="BCE4F2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E1C2C"/>
    <w:multiLevelType w:val="multilevel"/>
    <w:tmpl w:val="DCE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547750"/>
    <w:multiLevelType w:val="hybridMultilevel"/>
    <w:tmpl w:val="F7B6C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691094"/>
    <w:multiLevelType w:val="hybridMultilevel"/>
    <w:tmpl w:val="2DCC5FF0"/>
    <w:lvl w:ilvl="0" w:tplc="00C857DA">
      <w:start w:val="1"/>
      <w:numFmt w:val="decimal"/>
      <w:lvlText w:val="%1."/>
      <w:lvlJc w:val="left"/>
      <w:pPr>
        <w:ind w:left="720" w:hanging="360"/>
      </w:pPr>
      <w:rPr>
        <w:rFonts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8" w15:restartNumberingAfterBreak="0">
    <w:nsid w:val="683B59F4"/>
    <w:multiLevelType w:val="hybridMultilevel"/>
    <w:tmpl w:val="470C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92DF1"/>
    <w:multiLevelType w:val="hybridMultilevel"/>
    <w:tmpl w:val="5B98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13"/>
  </w:num>
  <w:num w:numId="5">
    <w:abstractNumId w:val="20"/>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4"/>
  </w:num>
  <w:num w:numId="10">
    <w:abstractNumId w:val="0"/>
  </w:num>
  <w:num w:numId="11">
    <w:abstractNumId w:val="23"/>
  </w:num>
  <w:num w:numId="12">
    <w:abstractNumId w:val="3"/>
  </w:num>
  <w:num w:numId="13">
    <w:abstractNumId w:val="1"/>
  </w:num>
  <w:num w:numId="14">
    <w:abstractNumId w:val="19"/>
  </w:num>
  <w:num w:numId="15">
    <w:abstractNumId w:val="10"/>
  </w:num>
  <w:num w:numId="16">
    <w:abstractNumId w:val="17"/>
  </w:num>
  <w:num w:numId="17">
    <w:abstractNumId w:val="15"/>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4"/>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
  </w:num>
  <w:num w:numId="26">
    <w:abstractNumId w:val="12"/>
  </w:num>
  <w:num w:numId="27">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09E2"/>
    <w:rsid w:val="0004120D"/>
    <w:rsid w:val="000415DD"/>
    <w:rsid w:val="00041959"/>
    <w:rsid w:val="00041A86"/>
    <w:rsid w:val="000423AF"/>
    <w:rsid w:val="00042714"/>
    <w:rsid w:val="00042A23"/>
    <w:rsid w:val="00042F6A"/>
    <w:rsid w:val="0004330A"/>
    <w:rsid w:val="00043943"/>
    <w:rsid w:val="0004425E"/>
    <w:rsid w:val="00044351"/>
    <w:rsid w:val="000444B0"/>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DDE"/>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0F80"/>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142"/>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22A"/>
    <w:rsid w:val="001149CC"/>
    <w:rsid w:val="00114CC0"/>
    <w:rsid w:val="0011502F"/>
    <w:rsid w:val="0011507B"/>
    <w:rsid w:val="00115DB1"/>
    <w:rsid w:val="00115E6B"/>
    <w:rsid w:val="00116272"/>
    <w:rsid w:val="00116376"/>
    <w:rsid w:val="001166AB"/>
    <w:rsid w:val="00116D62"/>
    <w:rsid w:val="00120292"/>
    <w:rsid w:val="0012048A"/>
    <w:rsid w:val="0012061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4FF"/>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29C"/>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6D5"/>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67BC"/>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C77AF"/>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287"/>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49"/>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EA4"/>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A7C"/>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075A"/>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EBB"/>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102"/>
    <w:rsid w:val="002B578D"/>
    <w:rsid w:val="002B5A2B"/>
    <w:rsid w:val="002B60DC"/>
    <w:rsid w:val="002B6394"/>
    <w:rsid w:val="002B6E64"/>
    <w:rsid w:val="002B7094"/>
    <w:rsid w:val="002B7129"/>
    <w:rsid w:val="002B7695"/>
    <w:rsid w:val="002B7D32"/>
    <w:rsid w:val="002C0512"/>
    <w:rsid w:val="002C0CD3"/>
    <w:rsid w:val="002C12D5"/>
    <w:rsid w:val="002C1329"/>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E52"/>
    <w:rsid w:val="00305F6C"/>
    <w:rsid w:val="00306BCD"/>
    <w:rsid w:val="00310207"/>
    <w:rsid w:val="0031045D"/>
    <w:rsid w:val="003109E6"/>
    <w:rsid w:val="00310EF9"/>
    <w:rsid w:val="003115D4"/>
    <w:rsid w:val="0031165B"/>
    <w:rsid w:val="0031182B"/>
    <w:rsid w:val="003123CB"/>
    <w:rsid w:val="00312CD1"/>
    <w:rsid w:val="0031305F"/>
    <w:rsid w:val="00313363"/>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80"/>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CE4"/>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5CDD"/>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874"/>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57"/>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B2"/>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6C9"/>
    <w:rsid w:val="00441A1C"/>
    <w:rsid w:val="00441D14"/>
    <w:rsid w:val="0044223C"/>
    <w:rsid w:val="00442552"/>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A6A"/>
    <w:rsid w:val="004D4EEC"/>
    <w:rsid w:val="004D546C"/>
    <w:rsid w:val="004D5B01"/>
    <w:rsid w:val="004D5D80"/>
    <w:rsid w:val="004D5EF3"/>
    <w:rsid w:val="004D6483"/>
    <w:rsid w:val="004D6B55"/>
    <w:rsid w:val="004E0611"/>
    <w:rsid w:val="004E1194"/>
    <w:rsid w:val="004E2E1D"/>
    <w:rsid w:val="004E2FC6"/>
    <w:rsid w:val="004E33E3"/>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745"/>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5C56"/>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42A"/>
    <w:rsid w:val="00572753"/>
    <w:rsid w:val="00572D72"/>
    <w:rsid w:val="0057305F"/>
    <w:rsid w:val="005743E7"/>
    <w:rsid w:val="00574774"/>
    <w:rsid w:val="00574A7B"/>
    <w:rsid w:val="00575F20"/>
    <w:rsid w:val="00576B1B"/>
    <w:rsid w:val="00576BEF"/>
    <w:rsid w:val="00576C21"/>
    <w:rsid w:val="00576EBA"/>
    <w:rsid w:val="005774C5"/>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6B0"/>
    <w:rsid w:val="005C1FEE"/>
    <w:rsid w:val="005C21E7"/>
    <w:rsid w:val="005C267D"/>
    <w:rsid w:val="005C295E"/>
    <w:rsid w:val="005C2995"/>
    <w:rsid w:val="005C2F07"/>
    <w:rsid w:val="005C3141"/>
    <w:rsid w:val="005C334D"/>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3AFC"/>
    <w:rsid w:val="005E4AF2"/>
    <w:rsid w:val="005E4DDB"/>
    <w:rsid w:val="005E6282"/>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38BF"/>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8DB"/>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063"/>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4F2"/>
    <w:rsid w:val="006F3599"/>
    <w:rsid w:val="006F3D42"/>
    <w:rsid w:val="006F3F86"/>
    <w:rsid w:val="006F4369"/>
    <w:rsid w:val="006F4D1A"/>
    <w:rsid w:val="006F55F2"/>
    <w:rsid w:val="006F56DA"/>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9D2"/>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155"/>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2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FA4"/>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2B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6E92"/>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7F2"/>
    <w:rsid w:val="008B1DD6"/>
    <w:rsid w:val="008B2966"/>
    <w:rsid w:val="008B34DD"/>
    <w:rsid w:val="008B5001"/>
    <w:rsid w:val="008B6119"/>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01C"/>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0AB5"/>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6A95"/>
    <w:rsid w:val="00906B5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2E50"/>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82"/>
    <w:rsid w:val="00973BFF"/>
    <w:rsid w:val="00973D02"/>
    <w:rsid w:val="0097402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2C34"/>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277"/>
    <w:rsid w:val="009E6ABE"/>
    <w:rsid w:val="009E7309"/>
    <w:rsid w:val="009E7ADB"/>
    <w:rsid w:val="009F00A5"/>
    <w:rsid w:val="009F0222"/>
    <w:rsid w:val="009F042F"/>
    <w:rsid w:val="009F07E0"/>
    <w:rsid w:val="009F0961"/>
    <w:rsid w:val="009F0B42"/>
    <w:rsid w:val="009F0D06"/>
    <w:rsid w:val="009F0EA8"/>
    <w:rsid w:val="009F13D1"/>
    <w:rsid w:val="009F150F"/>
    <w:rsid w:val="009F15C7"/>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141"/>
    <w:rsid w:val="00A01E11"/>
    <w:rsid w:val="00A0253F"/>
    <w:rsid w:val="00A02787"/>
    <w:rsid w:val="00A033DA"/>
    <w:rsid w:val="00A0385E"/>
    <w:rsid w:val="00A04476"/>
    <w:rsid w:val="00A04CFA"/>
    <w:rsid w:val="00A05730"/>
    <w:rsid w:val="00A059CF"/>
    <w:rsid w:val="00A060F8"/>
    <w:rsid w:val="00A06FCE"/>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2BA"/>
    <w:rsid w:val="00A3689D"/>
    <w:rsid w:val="00A36F10"/>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4956"/>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41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05"/>
    <w:rsid w:val="00AC1913"/>
    <w:rsid w:val="00AC1DC3"/>
    <w:rsid w:val="00AC1F74"/>
    <w:rsid w:val="00AC2260"/>
    <w:rsid w:val="00AC24A1"/>
    <w:rsid w:val="00AC2F9C"/>
    <w:rsid w:val="00AC3EFF"/>
    <w:rsid w:val="00AC45BA"/>
    <w:rsid w:val="00AC4617"/>
    <w:rsid w:val="00AC4D96"/>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787"/>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0D69"/>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2C5"/>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0CAD"/>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C1B"/>
    <w:rsid w:val="00BD5D75"/>
    <w:rsid w:val="00BD6296"/>
    <w:rsid w:val="00BD66FC"/>
    <w:rsid w:val="00BD6EC9"/>
    <w:rsid w:val="00BD7483"/>
    <w:rsid w:val="00BD7CBB"/>
    <w:rsid w:val="00BE0399"/>
    <w:rsid w:val="00BE04C1"/>
    <w:rsid w:val="00BE067D"/>
    <w:rsid w:val="00BE0740"/>
    <w:rsid w:val="00BE173C"/>
    <w:rsid w:val="00BE1A42"/>
    <w:rsid w:val="00BE214A"/>
    <w:rsid w:val="00BE215C"/>
    <w:rsid w:val="00BE28B0"/>
    <w:rsid w:val="00BE3446"/>
    <w:rsid w:val="00BE45C6"/>
    <w:rsid w:val="00BE48D7"/>
    <w:rsid w:val="00BE4C50"/>
    <w:rsid w:val="00BE53F7"/>
    <w:rsid w:val="00BE5880"/>
    <w:rsid w:val="00BE59B5"/>
    <w:rsid w:val="00BE5B8B"/>
    <w:rsid w:val="00BE6432"/>
    <w:rsid w:val="00BE6516"/>
    <w:rsid w:val="00BE6729"/>
    <w:rsid w:val="00BE6C6B"/>
    <w:rsid w:val="00BE6CA4"/>
    <w:rsid w:val="00BE7A84"/>
    <w:rsid w:val="00BE7D70"/>
    <w:rsid w:val="00BE7E7B"/>
    <w:rsid w:val="00BF04BB"/>
    <w:rsid w:val="00BF08F5"/>
    <w:rsid w:val="00BF0939"/>
    <w:rsid w:val="00BF11BC"/>
    <w:rsid w:val="00BF198B"/>
    <w:rsid w:val="00BF20B2"/>
    <w:rsid w:val="00BF242E"/>
    <w:rsid w:val="00BF26E9"/>
    <w:rsid w:val="00BF2C63"/>
    <w:rsid w:val="00BF2E72"/>
    <w:rsid w:val="00BF402A"/>
    <w:rsid w:val="00BF4087"/>
    <w:rsid w:val="00BF49C6"/>
    <w:rsid w:val="00BF4C9B"/>
    <w:rsid w:val="00BF4F90"/>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8E5"/>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3E1B"/>
    <w:rsid w:val="00C53F95"/>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6FFA"/>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76F"/>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516"/>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3A8"/>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FEF"/>
    <w:rsid w:val="00D3524B"/>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509"/>
    <w:rsid w:val="00D65AEB"/>
    <w:rsid w:val="00D6610B"/>
    <w:rsid w:val="00D66DEF"/>
    <w:rsid w:val="00D67464"/>
    <w:rsid w:val="00D67770"/>
    <w:rsid w:val="00D67B93"/>
    <w:rsid w:val="00D67E41"/>
    <w:rsid w:val="00D7109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D1F"/>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31"/>
    <w:rsid w:val="00DE7920"/>
    <w:rsid w:val="00DE7D7C"/>
    <w:rsid w:val="00DF0034"/>
    <w:rsid w:val="00DF0B43"/>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DA"/>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0A0"/>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B98"/>
    <w:rsid w:val="00E74DCA"/>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954"/>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1D8"/>
    <w:rsid w:val="00ED72CB"/>
    <w:rsid w:val="00ED73CC"/>
    <w:rsid w:val="00ED7A08"/>
    <w:rsid w:val="00EE0888"/>
    <w:rsid w:val="00EE0CD9"/>
    <w:rsid w:val="00EE0FBD"/>
    <w:rsid w:val="00EE1B24"/>
    <w:rsid w:val="00EE1C12"/>
    <w:rsid w:val="00EE1C1E"/>
    <w:rsid w:val="00EE1EE0"/>
    <w:rsid w:val="00EE2AB3"/>
    <w:rsid w:val="00EE3398"/>
    <w:rsid w:val="00EE3CB6"/>
    <w:rsid w:val="00EE3EC9"/>
    <w:rsid w:val="00EE4801"/>
    <w:rsid w:val="00EE4CD3"/>
    <w:rsid w:val="00EE4D66"/>
    <w:rsid w:val="00EE50D3"/>
    <w:rsid w:val="00EE5AB7"/>
    <w:rsid w:val="00EE5F6A"/>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36"/>
    <w:rsid w:val="00F35168"/>
    <w:rsid w:val="00F369F8"/>
    <w:rsid w:val="00F3712D"/>
    <w:rsid w:val="00F37384"/>
    <w:rsid w:val="00F37DD0"/>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6BFC"/>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3BC6"/>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5CF"/>
    <w:rsid w:val="00FE685C"/>
    <w:rsid w:val="00FF0610"/>
    <w:rsid w:val="00FF08B7"/>
    <w:rsid w:val="00FF0A60"/>
    <w:rsid w:val="00FF1900"/>
    <w:rsid w:val="00FF1A93"/>
    <w:rsid w:val="00FF200F"/>
    <w:rsid w:val="00FF2316"/>
    <w:rsid w:val="00FF25D7"/>
    <w:rsid w:val="00FF3111"/>
    <w:rsid w:val="00FF40E7"/>
    <w:rsid w:val="00FF4AF4"/>
    <w:rsid w:val="00FF4D2F"/>
    <w:rsid w:val="00FF5232"/>
    <w:rsid w:val="00FF5D54"/>
    <w:rsid w:val="00FF61F3"/>
    <w:rsid w:val="00FF62F6"/>
    <w:rsid w:val="00FF714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90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14F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33153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0164240">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0352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34726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8190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82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044888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03387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3893365">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869208">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528509">
      <w:bodyDiv w:val="1"/>
      <w:marLeft w:val="0"/>
      <w:marRight w:val="0"/>
      <w:marTop w:val="0"/>
      <w:marBottom w:val="0"/>
      <w:divBdr>
        <w:top w:val="none" w:sz="0" w:space="0" w:color="auto"/>
        <w:left w:val="none" w:sz="0" w:space="0" w:color="auto"/>
        <w:bottom w:val="none" w:sz="0" w:space="0" w:color="auto"/>
        <w:right w:val="none" w:sz="0" w:space="0" w:color="auto"/>
      </w:divBdr>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88187860">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2979163">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348737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coyoacac.edomex.gob.mx/informacion_publica_oficio" TargetMode="External"/><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hyperlink" Target="http://ocoyoacac.edomex.gob.mx/informacion_publica_oficio"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saimex.org.mx/saimex/solicitud/downloadAttach/792314.pag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E3E18-111C-489D-9EF1-1AB02557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3202</Words>
  <Characters>17613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2019-12-05T23:11:00Z</cp:lastPrinted>
  <dcterms:created xsi:type="dcterms:W3CDTF">2019-11-28T19:55:00Z</dcterms:created>
  <dcterms:modified xsi:type="dcterms:W3CDTF">2019-12-19T03:18:00Z</dcterms:modified>
</cp:coreProperties>
</file>