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01B5F" w14:textId="42CB84FA" w:rsidR="0011542B"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1A03A2">
        <w:rPr>
          <w:rFonts w:ascii="Palatino Linotype" w:eastAsia="Times New Roman" w:hAnsi="Palatino Linotype" w:cs="Arial"/>
          <w:color w:val="000000"/>
          <w:sz w:val="24"/>
          <w:szCs w:val="24"/>
          <w:lang w:eastAsia="es-MX"/>
        </w:rPr>
        <w:t xml:space="preserve">a </w:t>
      </w:r>
      <w:r w:rsidR="00A751F2" w:rsidRPr="00A751F2">
        <w:rPr>
          <w:rFonts w:ascii="Palatino Linotype" w:eastAsia="Times New Roman" w:hAnsi="Palatino Linotype" w:cs="Arial"/>
          <w:color w:val="000000"/>
          <w:sz w:val="24"/>
          <w:szCs w:val="24"/>
          <w:lang w:eastAsia="es-MX"/>
        </w:rPr>
        <w:t>veintiocho de agosto de dos mil diecinueve</w:t>
      </w:r>
      <w:r w:rsidR="00DE02E9" w:rsidRPr="00DC7BD2">
        <w:rPr>
          <w:rFonts w:ascii="Palatino Linotype" w:eastAsia="Times New Roman" w:hAnsi="Palatino Linotype" w:cs="Arial"/>
          <w:color w:val="000000"/>
          <w:sz w:val="24"/>
          <w:szCs w:val="24"/>
          <w:lang w:eastAsia="es-MX"/>
        </w:rPr>
        <w:t>.</w:t>
      </w:r>
    </w:p>
    <w:p w14:paraId="4E06EA25" w14:textId="77777777" w:rsidR="0011542B" w:rsidRPr="00F07740"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22528B8B" w14:textId="08B5D782" w:rsidR="0011542B" w:rsidRDefault="0011542B" w:rsidP="003B1800">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sidR="006F3D03">
        <w:rPr>
          <w:rFonts w:ascii="Palatino Linotype" w:hAnsi="Palatino Linotype" w:cs="Arial"/>
          <w:b/>
          <w:sz w:val="24"/>
        </w:rPr>
        <w:t>S</w:t>
      </w:r>
      <w:r w:rsidR="006F3D03">
        <w:rPr>
          <w:rFonts w:ascii="Palatino Linotype" w:hAnsi="Palatino Linotype" w:cs="Arial"/>
          <w:sz w:val="24"/>
        </w:rPr>
        <w:t xml:space="preserve"> los</w:t>
      </w:r>
      <w:r w:rsidR="00C146E2">
        <w:rPr>
          <w:rFonts w:ascii="Palatino Linotype" w:hAnsi="Palatino Linotype" w:cs="Arial"/>
          <w:sz w:val="24"/>
        </w:rPr>
        <w:t xml:space="preserve"> expediente</w:t>
      </w:r>
      <w:r w:rsidR="006F3D03">
        <w:rPr>
          <w:rFonts w:ascii="Palatino Linotype" w:hAnsi="Palatino Linotype" w:cs="Arial"/>
          <w:sz w:val="24"/>
        </w:rPr>
        <w:t>s</w:t>
      </w:r>
      <w:r>
        <w:rPr>
          <w:rFonts w:ascii="Palatino Linotype" w:hAnsi="Palatino Linotype" w:cs="Arial"/>
          <w:sz w:val="24"/>
        </w:rPr>
        <w:t xml:space="preserve"> el</w:t>
      </w:r>
      <w:r w:rsidR="00C146E2">
        <w:rPr>
          <w:rFonts w:ascii="Palatino Linotype" w:hAnsi="Palatino Linotype" w:cs="Arial"/>
          <w:sz w:val="24"/>
        </w:rPr>
        <w:t>ectrónico</w:t>
      </w:r>
      <w:r w:rsidR="006F3D03">
        <w:rPr>
          <w:rFonts w:ascii="Palatino Linotype" w:hAnsi="Palatino Linotype" w:cs="Arial"/>
          <w:sz w:val="24"/>
        </w:rPr>
        <w:t>s</w:t>
      </w:r>
      <w:r w:rsidR="00C146E2">
        <w:rPr>
          <w:rFonts w:ascii="Palatino Linotype" w:hAnsi="Palatino Linotype" w:cs="Arial"/>
          <w:sz w:val="24"/>
        </w:rPr>
        <w:t xml:space="preserve"> formado</w:t>
      </w:r>
      <w:r w:rsidR="006F3D03">
        <w:rPr>
          <w:rFonts w:ascii="Palatino Linotype" w:hAnsi="Palatino Linotype" w:cs="Arial"/>
          <w:sz w:val="24"/>
        </w:rPr>
        <w:t>s con motivo de los</w:t>
      </w:r>
      <w:r w:rsidR="00BB0466">
        <w:rPr>
          <w:rFonts w:ascii="Palatino Linotype" w:hAnsi="Palatino Linotype" w:cs="Arial"/>
          <w:sz w:val="24"/>
        </w:rPr>
        <w:t xml:space="preserve"> </w:t>
      </w:r>
      <w:r>
        <w:rPr>
          <w:rFonts w:ascii="Palatino Linotype" w:hAnsi="Palatino Linotype" w:cs="Arial"/>
          <w:sz w:val="24"/>
        </w:rPr>
        <w:t>recurso</w:t>
      </w:r>
      <w:r w:rsidR="006F3D03">
        <w:rPr>
          <w:rFonts w:ascii="Palatino Linotype" w:hAnsi="Palatino Linotype" w:cs="Arial"/>
          <w:sz w:val="24"/>
        </w:rPr>
        <w:t>s</w:t>
      </w:r>
      <w:r w:rsidR="003B1800">
        <w:rPr>
          <w:rFonts w:ascii="Palatino Linotype" w:hAnsi="Palatino Linotype" w:cs="Arial"/>
          <w:sz w:val="24"/>
        </w:rPr>
        <w:t xml:space="preserve"> de revisión número</w:t>
      </w:r>
      <w:r w:rsidR="006F3D03">
        <w:rPr>
          <w:rFonts w:ascii="Palatino Linotype" w:hAnsi="Palatino Linotype" w:cs="Arial"/>
          <w:sz w:val="24"/>
        </w:rPr>
        <w:t>s</w:t>
      </w:r>
      <w:r w:rsidR="003B1800">
        <w:rPr>
          <w:rFonts w:ascii="Palatino Linotype" w:hAnsi="Palatino Linotype" w:cs="Arial"/>
          <w:sz w:val="24"/>
        </w:rPr>
        <w:t xml:space="preserve"> </w:t>
      </w:r>
      <w:r w:rsidR="00892BAB">
        <w:rPr>
          <w:rFonts w:ascii="Palatino Linotype" w:hAnsi="Palatino Linotype" w:cs="Arial"/>
          <w:b/>
          <w:bCs/>
          <w:sz w:val="24"/>
          <w:lang w:eastAsia="es-MX"/>
        </w:rPr>
        <w:t>05300</w:t>
      </w:r>
      <w:r w:rsidR="00635D8D">
        <w:rPr>
          <w:rFonts w:ascii="Palatino Linotype" w:hAnsi="Palatino Linotype" w:cs="Arial"/>
          <w:b/>
          <w:bCs/>
          <w:sz w:val="24"/>
          <w:lang w:eastAsia="es-MX"/>
        </w:rPr>
        <w:t>/INFOEM/IP/RR/2019</w:t>
      </w:r>
      <w:r w:rsidR="00892BAB">
        <w:rPr>
          <w:rFonts w:ascii="Palatino Linotype" w:hAnsi="Palatino Linotype" w:cs="Arial"/>
          <w:b/>
          <w:bCs/>
          <w:sz w:val="24"/>
          <w:lang w:eastAsia="es-MX"/>
        </w:rPr>
        <w:t xml:space="preserve"> y 05305</w:t>
      </w:r>
      <w:r w:rsidR="006F3D03">
        <w:rPr>
          <w:rFonts w:ascii="Palatino Linotype" w:hAnsi="Palatino Linotype" w:cs="Arial"/>
          <w:b/>
          <w:bCs/>
          <w:sz w:val="24"/>
          <w:lang w:eastAsia="es-MX"/>
        </w:rPr>
        <w:t>/INFOEM/IP/RR/2019</w:t>
      </w:r>
      <w:r w:rsidR="00892BAB">
        <w:rPr>
          <w:rFonts w:ascii="Palatino Linotype" w:hAnsi="Palatino Linotype" w:cs="Arial"/>
          <w:b/>
          <w:bCs/>
          <w:sz w:val="24"/>
          <w:lang w:eastAsia="es-MX"/>
        </w:rPr>
        <w:t xml:space="preserve"> acumulados</w:t>
      </w:r>
      <w:r w:rsidR="005A3084">
        <w:rPr>
          <w:rFonts w:ascii="Palatino Linotype" w:hAnsi="Palatino Linotype" w:cs="Arial"/>
          <w:b/>
          <w:bCs/>
          <w:sz w:val="24"/>
          <w:lang w:eastAsia="es-MX"/>
        </w:rPr>
        <w:t>,</w:t>
      </w:r>
      <w:r>
        <w:rPr>
          <w:rFonts w:ascii="Palatino Linotype" w:hAnsi="Palatino Linotype" w:cs="Arial"/>
          <w:sz w:val="24"/>
        </w:rPr>
        <w:t xml:space="preserve"> </w:t>
      </w:r>
      <w:r w:rsidRPr="00224181">
        <w:rPr>
          <w:rFonts w:ascii="Palatino Linotype" w:hAnsi="Palatino Linotype" w:cs="Arial"/>
          <w:sz w:val="24"/>
        </w:rPr>
        <w:t>interpuesto</w:t>
      </w:r>
      <w:r w:rsidR="003B1800">
        <w:rPr>
          <w:rFonts w:ascii="Palatino Linotype" w:hAnsi="Palatino Linotype" w:cs="Arial"/>
          <w:sz w:val="24"/>
        </w:rPr>
        <w:t>s</w:t>
      </w:r>
      <w:r w:rsidR="00BB1FD6">
        <w:rPr>
          <w:rFonts w:ascii="Palatino Linotype" w:hAnsi="Palatino Linotype" w:cs="Arial"/>
          <w:sz w:val="24"/>
        </w:rPr>
        <w:t xml:space="preserve"> por el</w:t>
      </w:r>
      <w:r w:rsidRPr="00224181">
        <w:rPr>
          <w:rFonts w:ascii="Palatino Linotype" w:hAnsi="Palatino Linotype" w:cs="Arial"/>
          <w:sz w:val="24"/>
        </w:rPr>
        <w:t xml:space="preserve"> </w:t>
      </w:r>
      <w:r w:rsidRPr="00224181">
        <w:rPr>
          <w:rFonts w:ascii="Palatino Linotype" w:hAnsi="Palatino Linotype" w:cs="Arial"/>
          <w:b/>
          <w:sz w:val="24"/>
          <w:szCs w:val="24"/>
        </w:rPr>
        <w:t>C.</w:t>
      </w:r>
      <w:r w:rsidR="005751A7">
        <w:rPr>
          <w:rFonts w:ascii="Palatino Linotype" w:hAnsi="Palatino Linotype" w:cs="Arial"/>
          <w:b/>
          <w:sz w:val="24"/>
          <w:szCs w:val="24"/>
        </w:rPr>
        <w:t xml:space="preserve"> </w:t>
      </w:r>
      <w:bookmarkStart w:id="0" w:name="_GoBack"/>
      <w:bookmarkEnd w:id="0"/>
      <w:r w:rsidR="005751A7">
        <w:rPr>
          <w:rFonts w:ascii="Palatino Linotype" w:hAnsi="Palatino Linotype" w:cs="Arial"/>
          <w:b/>
          <w:sz w:val="24"/>
          <w:szCs w:val="24"/>
        </w:rPr>
        <w:t xml:space="preserve">xxxxx </w:t>
      </w:r>
      <w:r w:rsidR="009B0C69">
        <w:rPr>
          <w:rFonts w:ascii="Palatino Linotype" w:hAnsi="Palatino Linotype" w:cs="Arial"/>
          <w:sz w:val="24"/>
        </w:rPr>
        <w:t>en lo sucesivo</w:t>
      </w:r>
      <w:r w:rsidRPr="00224181">
        <w:rPr>
          <w:rFonts w:ascii="Palatino Linotype" w:hAnsi="Palatino Linotype" w:cs="Arial"/>
          <w:b/>
          <w:sz w:val="24"/>
        </w:rPr>
        <w:t xml:space="preserve"> </w:t>
      </w:r>
      <w:r w:rsidR="00BB1FD6">
        <w:rPr>
          <w:rFonts w:ascii="Palatino Linotype" w:hAnsi="Palatino Linotype" w:cs="Arial"/>
          <w:b/>
          <w:sz w:val="24"/>
        </w:rPr>
        <w:t>El</w:t>
      </w:r>
      <w:r w:rsidR="009B0C69">
        <w:rPr>
          <w:rFonts w:ascii="Palatino Linotype" w:hAnsi="Palatino Linotype" w:cs="Arial"/>
          <w:b/>
          <w:sz w:val="24"/>
        </w:rPr>
        <w:t xml:space="preserve"> </w:t>
      </w:r>
      <w:r w:rsidRPr="00224181">
        <w:rPr>
          <w:rFonts w:ascii="Palatino Linotype" w:hAnsi="Palatino Linotype" w:cs="Arial"/>
          <w:b/>
          <w:sz w:val="24"/>
        </w:rPr>
        <w:t>Recurrente</w:t>
      </w:r>
      <w:r w:rsidR="000405CB">
        <w:rPr>
          <w:rFonts w:ascii="Palatino Linotype" w:hAnsi="Palatino Linotype" w:cs="Arial"/>
          <w:sz w:val="24"/>
        </w:rPr>
        <w:t xml:space="preserve">, en contra </w:t>
      </w:r>
      <w:r w:rsidR="00757A32">
        <w:rPr>
          <w:rFonts w:ascii="Palatino Linotype" w:hAnsi="Palatino Linotype" w:cs="Arial"/>
          <w:sz w:val="24"/>
        </w:rPr>
        <w:t>de</w:t>
      </w:r>
      <w:r w:rsidR="00BA659F">
        <w:rPr>
          <w:rFonts w:ascii="Palatino Linotype" w:hAnsi="Palatino Linotype" w:cs="Arial"/>
          <w:sz w:val="24"/>
        </w:rPr>
        <w:t xml:space="preserve"> la falta de </w:t>
      </w:r>
      <w:r w:rsidRPr="00224181">
        <w:rPr>
          <w:rFonts w:ascii="Palatino Linotype" w:hAnsi="Palatino Linotype" w:cs="Arial"/>
          <w:sz w:val="24"/>
        </w:rPr>
        <w:t>respuesta</w:t>
      </w:r>
      <w:r w:rsidR="006F3D03">
        <w:rPr>
          <w:rFonts w:ascii="Palatino Linotype" w:hAnsi="Palatino Linotype" w:cs="Arial"/>
          <w:sz w:val="24"/>
        </w:rPr>
        <w:t>s</w:t>
      </w:r>
      <w:r w:rsidRPr="00224181">
        <w:rPr>
          <w:rFonts w:ascii="Palatino Linotype" w:hAnsi="Palatino Linotype" w:cs="Arial"/>
          <w:sz w:val="24"/>
        </w:rPr>
        <w:t xml:space="preserve"> </w:t>
      </w:r>
      <w:r w:rsidRPr="00224181">
        <w:rPr>
          <w:rFonts w:ascii="Palatino Linotype" w:hAnsi="Palatino Linotype" w:cs="Arial"/>
          <w:sz w:val="24"/>
          <w:szCs w:val="24"/>
        </w:rPr>
        <w:t xml:space="preserve">del </w:t>
      </w:r>
      <w:r w:rsidR="00892BAB" w:rsidRPr="00892BAB">
        <w:rPr>
          <w:rFonts w:ascii="Palatino Linotype" w:hAnsi="Palatino Linotype" w:cs="Arial"/>
          <w:b/>
          <w:sz w:val="24"/>
          <w:szCs w:val="24"/>
        </w:rPr>
        <w:t>Ayuntamiento de Tecámac</w:t>
      </w:r>
      <w:r w:rsidR="00892BAB">
        <w:rPr>
          <w:rFonts w:ascii="Palatino Linotype" w:hAnsi="Palatino Linotype" w:cs="Arial"/>
          <w:b/>
          <w:sz w:val="24"/>
          <w:szCs w:val="24"/>
        </w:rPr>
        <w:t xml:space="preserve"> </w:t>
      </w:r>
      <w:r w:rsidRPr="00224181">
        <w:rPr>
          <w:rFonts w:ascii="Palatino Linotype" w:hAnsi="Palatino Linotype" w:cs="Arial"/>
          <w:sz w:val="24"/>
          <w:szCs w:val="24"/>
        </w:rPr>
        <w:t>en lo subsecuente</w:t>
      </w:r>
      <w:r w:rsidR="008813E0">
        <w:rPr>
          <w:rFonts w:ascii="Palatino Linotype" w:hAnsi="Palatino Linotype" w:cs="Arial"/>
          <w:b/>
          <w:sz w:val="24"/>
          <w:szCs w:val="24"/>
        </w:rPr>
        <w:t xml:space="preserve"> </w:t>
      </w:r>
      <w:r w:rsidRPr="00224181">
        <w:rPr>
          <w:rFonts w:ascii="Palatino Linotype" w:hAnsi="Palatino Linotype" w:cs="Arial"/>
          <w:b/>
          <w:sz w:val="24"/>
          <w:szCs w:val="24"/>
        </w:rPr>
        <w:t xml:space="preserve">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2C9606C0" w14:textId="77777777" w:rsidR="00AE7C03" w:rsidRDefault="00AE7C03" w:rsidP="0011542B">
      <w:pPr>
        <w:tabs>
          <w:tab w:val="left" w:pos="1701"/>
        </w:tabs>
        <w:spacing w:before="240" w:line="360" w:lineRule="auto"/>
        <w:jc w:val="both"/>
        <w:rPr>
          <w:rFonts w:ascii="Palatino Linotype" w:hAnsi="Palatino Linotype" w:cs="Arial"/>
          <w:sz w:val="24"/>
        </w:rPr>
      </w:pPr>
    </w:p>
    <w:p w14:paraId="53C01369" w14:textId="77777777" w:rsidR="0011542B" w:rsidRPr="00F205B9" w:rsidRDefault="0011542B" w:rsidP="0011542B">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0AB57AAA" w14:textId="1FAEA38D" w:rsidR="0011542B" w:rsidRDefault="0011542B" w:rsidP="0011542B">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w:t>
      </w:r>
      <w:r w:rsidR="006F3D03">
        <w:rPr>
          <w:rFonts w:ascii="Palatino Linotype" w:hAnsi="Palatino Linotype"/>
          <w:b/>
          <w:sz w:val="28"/>
          <w:szCs w:val="28"/>
        </w:rPr>
        <w:t>s</w:t>
      </w:r>
      <w:r w:rsidRPr="0087163A">
        <w:rPr>
          <w:rFonts w:ascii="Palatino Linotype" w:hAnsi="Palatino Linotype"/>
          <w:b/>
          <w:sz w:val="28"/>
          <w:szCs w:val="28"/>
        </w:rPr>
        <w:t xml:space="preserve"> Solicitud</w:t>
      </w:r>
      <w:r w:rsidR="006F3D03">
        <w:rPr>
          <w:rFonts w:ascii="Palatino Linotype" w:hAnsi="Palatino Linotype"/>
          <w:b/>
          <w:sz w:val="28"/>
          <w:szCs w:val="28"/>
        </w:rPr>
        <w:t>es</w:t>
      </w:r>
      <w:r w:rsidRPr="0087163A">
        <w:rPr>
          <w:rFonts w:ascii="Palatino Linotype" w:hAnsi="Palatino Linotype"/>
          <w:b/>
          <w:sz w:val="28"/>
          <w:szCs w:val="28"/>
        </w:rPr>
        <w:t xml:space="preserve"> de Información.</w:t>
      </w:r>
    </w:p>
    <w:p w14:paraId="128DC7D3" w14:textId="607D9359" w:rsidR="00AE7C03" w:rsidRDefault="00BB1FD6" w:rsidP="0011542B">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DA6715">
        <w:rPr>
          <w:rFonts w:ascii="Palatino Linotype" w:hAnsi="Palatino Linotype" w:cs="Arial"/>
          <w:sz w:val="24"/>
        </w:rPr>
        <w:t>siete de mayo</w:t>
      </w:r>
      <w:r w:rsidRPr="00A44C4A">
        <w:rPr>
          <w:rFonts w:ascii="Palatino Linotype" w:hAnsi="Palatino Linotype" w:cs="Arial"/>
          <w:sz w:val="24"/>
        </w:rPr>
        <w:t xml:space="preserve"> d</w:t>
      </w:r>
      <w:r w:rsidR="00635D8D">
        <w:rPr>
          <w:rFonts w:ascii="Palatino Linotype" w:hAnsi="Palatino Linotype" w:cs="Arial"/>
          <w:sz w:val="24"/>
        </w:rPr>
        <w:t>e dos mil diecinueve</w:t>
      </w:r>
      <w:r w:rsidR="0011542B">
        <w:rPr>
          <w:rFonts w:ascii="Palatino Linotype" w:hAnsi="Palatino Linotype" w:cs="Arial"/>
          <w:sz w:val="24"/>
        </w:rPr>
        <w:t xml:space="preserve">, </w:t>
      </w:r>
      <w:r>
        <w:rPr>
          <w:rFonts w:ascii="Palatino Linotype" w:hAnsi="Palatino Linotype" w:cs="Arial"/>
          <w:sz w:val="24"/>
        </w:rPr>
        <w:t>el</w:t>
      </w:r>
      <w:r w:rsidR="003B1800" w:rsidRPr="00857E14">
        <w:rPr>
          <w:rFonts w:ascii="Palatino Linotype" w:hAnsi="Palatino Linotype" w:cs="Arial"/>
          <w:sz w:val="24"/>
        </w:rPr>
        <w:t xml:space="preserve"> r</w:t>
      </w:r>
      <w:r w:rsidR="0011542B" w:rsidRPr="00857E14">
        <w:rPr>
          <w:rFonts w:ascii="Palatino Linotype" w:hAnsi="Palatino Linotype" w:cs="Arial"/>
          <w:sz w:val="24"/>
        </w:rPr>
        <w:t>ecurrente</w:t>
      </w:r>
      <w:r w:rsidR="007C243B">
        <w:rPr>
          <w:rFonts w:ascii="Palatino Linotype" w:hAnsi="Palatino Linotype" w:cs="Arial"/>
          <w:sz w:val="24"/>
        </w:rPr>
        <w:t>, presentó</w:t>
      </w:r>
      <w:r w:rsidR="0011542B">
        <w:rPr>
          <w:rFonts w:ascii="Palatino Linotype" w:hAnsi="Palatino Linotype" w:cs="Arial"/>
          <w:sz w:val="24"/>
        </w:rPr>
        <w:t xml:space="preserve"> a través del Sistema de Acceso a la Información Mexiquense (</w:t>
      </w:r>
      <w:r w:rsidR="0011542B">
        <w:rPr>
          <w:rFonts w:ascii="Palatino Linotype" w:hAnsi="Palatino Linotype" w:cs="Arial"/>
          <w:b/>
          <w:sz w:val="24"/>
        </w:rPr>
        <w:t>SAIMEX)</w:t>
      </w:r>
      <w:r w:rsidR="0011542B">
        <w:rPr>
          <w:rFonts w:ascii="Palatino Linotype" w:hAnsi="Palatino Linotype" w:cs="Arial"/>
          <w:sz w:val="24"/>
        </w:rPr>
        <w:t xml:space="preserve"> ante </w:t>
      </w:r>
      <w:r w:rsidR="00857E14" w:rsidRPr="00857E14">
        <w:rPr>
          <w:rFonts w:ascii="Palatino Linotype" w:hAnsi="Palatino Linotype" w:cs="Arial"/>
          <w:sz w:val="24"/>
        </w:rPr>
        <w:t>el sujeto obligado</w:t>
      </w:r>
      <w:r w:rsidR="0011542B" w:rsidRPr="00857E14">
        <w:rPr>
          <w:rFonts w:ascii="Palatino Linotype" w:hAnsi="Palatino Linotype" w:cs="Arial"/>
          <w:sz w:val="24"/>
        </w:rPr>
        <w:t>,</w:t>
      </w:r>
      <w:r>
        <w:rPr>
          <w:rFonts w:ascii="Palatino Linotype" w:hAnsi="Palatino Linotype" w:cs="Arial"/>
          <w:sz w:val="24"/>
        </w:rPr>
        <w:t xml:space="preserve"> la</w:t>
      </w:r>
      <w:r w:rsidR="006F3D03">
        <w:rPr>
          <w:rFonts w:ascii="Palatino Linotype" w:hAnsi="Palatino Linotype" w:cs="Arial"/>
          <w:sz w:val="24"/>
        </w:rPr>
        <w:t>s</w:t>
      </w:r>
      <w:r>
        <w:rPr>
          <w:rFonts w:ascii="Palatino Linotype" w:hAnsi="Palatino Linotype" w:cs="Arial"/>
          <w:sz w:val="24"/>
        </w:rPr>
        <w:t xml:space="preserve"> solicitud</w:t>
      </w:r>
      <w:r w:rsidR="006F3D03">
        <w:rPr>
          <w:rFonts w:ascii="Palatino Linotype" w:hAnsi="Palatino Linotype" w:cs="Arial"/>
          <w:sz w:val="24"/>
        </w:rPr>
        <w:t>es</w:t>
      </w:r>
      <w:r w:rsidR="00AE3A53">
        <w:rPr>
          <w:rFonts w:ascii="Palatino Linotype" w:hAnsi="Palatino Linotype" w:cs="Arial"/>
          <w:sz w:val="24"/>
        </w:rPr>
        <w:t xml:space="preserve"> </w:t>
      </w:r>
      <w:r w:rsidR="0011542B">
        <w:rPr>
          <w:rFonts w:ascii="Palatino Linotype" w:hAnsi="Palatino Linotype" w:cs="Arial"/>
          <w:sz w:val="24"/>
        </w:rPr>
        <w:t>de acceso a la información pública, registrada</w:t>
      </w:r>
      <w:r w:rsidR="006F3D03">
        <w:rPr>
          <w:rFonts w:ascii="Palatino Linotype" w:hAnsi="Palatino Linotype" w:cs="Arial"/>
          <w:sz w:val="24"/>
        </w:rPr>
        <w:t>s bajo los números</w:t>
      </w:r>
      <w:r w:rsidR="0011542B">
        <w:rPr>
          <w:rFonts w:ascii="Palatino Linotype" w:hAnsi="Palatino Linotype" w:cs="Arial"/>
          <w:sz w:val="24"/>
        </w:rPr>
        <w:t xml:space="preserve"> de expediente</w:t>
      </w:r>
      <w:r w:rsidR="005053BC">
        <w:rPr>
          <w:rFonts w:ascii="Palatino Linotype" w:hAnsi="Palatino Linotype" w:cs="Arial"/>
          <w:b/>
          <w:bCs/>
          <w:sz w:val="24"/>
        </w:rPr>
        <w:t xml:space="preserve"> </w:t>
      </w:r>
      <w:r w:rsidR="00DA6715" w:rsidRPr="00DA6715">
        <w:rPr>
          <w:rFonts w:ascii="Palatino Linotype" w:hAnsi="Palatino Linotype" w:cs="Arial"/>
          <w:b/>
          <w:bCs/>
          <w:sz w:val="24"/>
        </w:rPr>
        <w:t xml:space="preserve"> 00349/TECAMAC/IP/2019</w:t>
      </w:r>
      <w:r w:rsidR="006F3D03">
        <w:rPr>
          <w:rFonts w:ascii="Palatino Linotype" w:hAnsi="Palatino Linotype" w:cs="Arial"/>
          <w:b/>
          <w:bCs/>
          <w:sz w:val="24"/>
        </w:rPr>
        <w:t xml:space="preserve"> y </w:t>
      </w:r>
      <w:r w:rsidR="00DA6715" w:rsidRPr="00DA6715">
        <w:rPr>
          <w:rFonts w:ascii="Palatino Linotype" w:hAnsi="Palatino Linotype" w:cs="Arial"/>
          <w:b/>
          <w:bCs/>
          <w:sz w:val="24"/>
        </w:rPr>
        <w:t>00356/TECAMAC/IP/2019</w:t>
      </w:r>
      <w:r w:rsidR="006F3D03">
        <w:rPr>
          <w:rFonts w:ascii="Palatino Linotype" w:hAnsi="Palatino Linotype" w:cs="Arial"/>
          <w:b/>
          <w:bCs/>
          <w:sz w:val="24"/>
        </w:rPr>
        <w:t xml:space="preserve"> </w:t>
      </w:r>
      <w:r w:rsidR="0011542B">
        <w:rPr>
          <w:rFonts w:ascii="Palatino Linotype" w:hAnsi="Palatino Linotype" w:cs="Arial"/>
          <w:sz w:val="24"/>
        </w:rPr>
        <w:t>mediante la</w:t>
      </w:r>
      <w:r w:rsidR="006F3D03">
        <w:rPr>
          <w:rFonts w:ascii="Palatino Linotype" w:hAnsi="Palatino Linotype" w:cs="Arial"/>
          <w:sz w:val="24"/>
        </w:rPr>
        <w:t>s</w:t>
      </w:r>
      <w:r w:rsidR="0011542B">
        <w:rPr>
          <w:rFonts w:ascii="Palatino Linotype" w:hAnsi="Palatino Linotype" w:cs="Arial"/>
          <w:sz w:val="24"/>
        </w:rPr>
        <w:t xml:space="preserve"> cual</w:t>
      </w:r>
      <w:r w:rsidR="006F3D03">
        <w:rPr>
          <w:rFonts w:ascii="Palatino Linotype" w:hAnsi="Palatino Linotype" w:cs="Arial"/>
          <w:sz w:val="24"/>
        </w:rPr>
        <w:t xml:space="preserve">es </w:t>
      </w:r>
      <w:r w:rsidR="0011542B">
        <w:rPr>
          <w:rFonts w:ascii="Palatino Linotype" w:hAnsi="Palatino Linotype" w:cs="Arial"/>
          <w:sz w:val="24"/>
        </w:rPr>
        <w:t>solicitó información en el tenor siguiente:</w:t>
      </w:r>
    </w:p>
    <w:p w14:paraId="01A9CC26" w14:textId="77777777" w:rsidR="006F3D03" w:rsidRDefault="006F3D03" w:rsidP="0011542B">
      <w:pPr>
        <w:spacing w:before="240" w:line="360" w:lineRule="auto"/>
        <w:jc w:val="both"/>
        <w:rPr>
          <w:rFonts w:ascii="Palatino Linotype" w:hAnsi="Palatino Linotype" w:cs="Arial"/>
          <w:b/>
          <w:bCs/>
          <w:sz w:val="24"/>
        </w:rPr>
      </w:pPr>
    </w:p>
    <w:p w14:paraId="32663EFA" w14:textId="0FA4EF78" w:rsidR="006F3D03" w:rsidRDefault="00DA6715" w:rsidP="0011542B">
      <w:pPr>
        <w:spacing w:before="240" w:line="360" w:lineRule="auto"/>
        <w:jc w:val="both"/>
        <w:rPr>
          <w:rFonts w:ascii="Palatino Linotype" w:hAnsi="Palatino Linotype" w:cs="Arial"/>
          <w:sz w:val="24"/>
        </w:rPr>
      </w:pPr>
      <w:r w:rsidRPr="00DA6715">
        <w:rPr>
          <w:rFonts w:ascii="Palatino Linotype" w:hAnsi="Palatino Linotype" w:cs="Arial"/>
          <w:b/>
          <w:bCs/>
          <w:sz w:val="24"/>
        </w:rPr>
        <w:lastRenderedPageBreak/>
        <w:t>00349/TECAMAC/IP/2019</w:t>
      </w:r>
    </w:p>
    <w:p w14:paraId="706767B2" w14:textId="6BBFE91D" w:rsidR="007C243B" w:rsidRPr="007C243B" w:rsidRDefault="006F3D03" w:rsidP="005053BC">
      <w:pPr>
        <w:spacing w:before="240" w:line="240" w:lineRule="auto"/>
        <w:ind w:left="851" w:right="850"/>
        <w:jc w:val="both"/>
        <w:rPr>
          <w:rFonts w:ascii="Palatino Linotype" w:hAnsi="Palatino Linotype"/>
          <w:i/>
          <w:lang w:val="es-ES_tradnl"/>
        </w:rPr>
      </w:pPr>
      <w:r>
        <w:rPr>
          <w:rFonts w:ascii="Palatino Linotype" w:hAnsi="Palatino Linotype"/>
          <w:i/>
          <w:lang w:val="es-ES_tradnl"/>
        </w:rPr>
        <w:t>“</w:t>
      </w:r>
      <w:r w:rsidR="00DA6715" w:rsidRPr="00DA6715">
        <w:rPr>
          <w:rFonts w:ascii="Palatino Linotype" w:hAnsi="Palatino Linotype"/>
          <w:i/>
          <w:lang w:val="es-ES_tradnl"/>
        </w:rPr>
        <w:t>CON FUNDAMENTO EN LA Ley de Transparencia y Acceso a la Información Pública del Estado de México y Municipios Capítulo II De las Obligaciones de Transparencia Comunes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Fracción IV. Las metas, objetivos e indicadores de las áreas de los sujetos obligados de conformidad con los programas de trabajo e informes anuales de actividades de acuerdo con el Plan Estatal de Desarrollo, Plan de Desarrollo Municipal, en su caso y demás ordenamientos aplicables; V. Los indicadores relacionados con temas de interés público o trascendencia social que conforme a sus funciones, deban establecer, así como las matrices elaboradas para tal efecto; VI. Los indicadores que permitan rendir cuenta de sus objetivos y resultados, así como las matrices elaboradas para tal efecto; La información la solicito en formato pdf y en formato abierto por sistema saimex del sujeto obligado municipio de tecamac del primer trimestre del año 2019 de todas y cada una de las aeas que comprenden el sujeto obligado.</w:t>
      </w:r>
      <w:r w:rsidRPr="006F3D03">
        <w:rPr>
          <w:rFonts w:ascii="Palatino Linotype" w:hAnsi="Palatino Linotype"/>
          <w:i/>
          <w:lang w:val="es-ES_tradnl"/>
        </w:rPr>
        <w:t>”</w:t>
      </w:r>
    </w:p>
    <w:p w14:paraId="19C34FD0" w14:textId="5BC653FA" w:rsidR="006F3D03" w:rsidRDefault="00DA6715" w:rsidP="006F3D03">
      <w:pPr>
        <w:spacing w:before="240" w:line="360" w:lineRule="auto"/>
        <w:jc w:val="both"/>
        <w:rPr>
          <w:rFonts w:ascii="Palatino Linotype" w:hAnsi="Palatino Linotype" w:cs="Arial"/>
          <w:sz w:val="24"/>
        </w:rPr>
      </w:pPr>
      <w:r w:rsidRPr="00DA6715">
        <w:rPr>
          <w:rFonts w:ascii="Palatino Linotype" w:hAnsi="Palatino Linotype" w:cs="Arial"/>
          <w:b/>
          <w:bCs/>
          <w:sz w:val="24"/>
        </w:rPr>
        <w:t>00356/TECAMAC/IP/2019</w:t>
      </w:r>
    </w:p>
    <w:p w14:paraId="60EE2A64" w14:textId="0CD74F4C" w:rsidR="00FC598B" w:rsidRDefault="006F3D03" w:rsidP="006F3D03">
      <w:pPr>
        <w:spacing w:before="240" w:line="240" w:lineRule="auto"/>
        <w:ind w:left="851" w:right="850"/>
        <w:jc w:val="both"/>
        <w:rPr>
          <w:rFonts w:ascii="Palatino Linotype" w:hAnsi="Palatino Linotype"/>
          <w:i/>
          <w:color w:val="000000"/>
        </w:rPr>
      </w:pPr>
      <w:r w:rsidRPr="006F3D03">
        <w:rPr>
          <w:rFonts w:ascii="Palatino Linotype" w:hAnsi="Palatino Linotype"/>
          <w:i/>
          <w:color w:val="000000"/>
        </w:rPr>
        <w:t>“</w:t>
      </w:r>
      <w:r w:rsidR="00DA6715" w:rsidRPr="00DA6715">
        <w:rPr>
          <w:rFonts w:ascii="Palatino Linotype" w:hAnsi="Palatino Linotype"/>
          <w:i/>
          <w:color w:val="000000"/>
        </w:rPr>
        <w:t>CON FUNDAMENTO EN LA Ley de Transparencia y Acceso a la Información Pública del Estado de México y Municipios Capítulo II De las Obligaciones de Transparencia Comunes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Fracción XXXVI. Padrón de proveedores y contratistas; La información la solicito en formato pdf y en formato abierto por sistema saimex del sujeto obligado municipio de Tecámac del primer trimestre del año 2019.</w:t>
      </w:r>
      <w:r w:rsidRPr="006F3D03">
        <w:rPr>
          <w:rFonts w:ascii="Palatino Linotype" w:hAnsi="Palatino Linotype"/>
          <w:i/>
          <w:color w:val="000000"/>
        </w:rPr>
        <w:t>”</w:t>
      </w:r>
    </w:p>
    <w:p w14:paraId="0D086F0C" w14:textId="77777777" w:rsidR="006F3D03" w:rsidRDefault="006F3D03" w:rsidP="006F3D03">
      <w:pPr>
        <w:ind w:left="851" w:right="850"/>
        <w:rPr>
          <w:rFonts w:ascii="Palatino Linotype" w:eastAsia="Times New Roman" w:hAnsi="Palatino Linotype" w:cs="Times New Roman"/>
          <w:b/>
          <w:sz w:val="24"/>
          <w:szCs w:val="24"/>
          <w:lang w:val="es-ES_tradnl" w:eastAsia="es-ES"/>
        </w:rPr>
      </w:pPr>
    </w:p>
    <w:p w14:paraId="76E6BDB3" w14:textId="02C29259" w:rsidR="006F3D03" w:rsidRDefault="006F3D03" w:rsidP="006F3D03">
      <w:pPr>
        <w:ind w:left="851" w:right="850"/>
        <w:rPr>
          <w:rFonts w:ascii="Palatino Linotype" w:hAnsi="Palatino Linotype"/>
          <w:i/>
          <w:lang w:val="es-ES_tradnl"/>
        </w:rPr>
      </w:pPr>
      <w:r w:rsidRPr="00B2259F">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a </w:t>
      </w:r>
      <w:r w:rsidRPr="00D42A24">
        <w:rPr>
          <w:rFonts w:ascii="Palatino Linotype" w:eastAsia="Times New Roman" w:hAnsi="Palatino Linotype" w:cs="Times New Roman"/>
          <w:color w:val="000000" w:themeColor="text1"/>
          <w:sz w:val="24"/>
          <w:szCs w:val="24"/>
          <w:lang w:val="es-ES_tradnl" w:eastAsia="es-ES"/>
        </w:rPr>
        <w:t>través del SAIMEX</w:t>
      </w:r>
      <w:r w:rsidR="00DA6715">
        <w:rPr>
          <w:rFonts w:ascii="Palatino Linotype" w:eastAsia="Times New Roman" w:hAnsi="Palatino Linotype" w:cs="Times New Roman"/>
          <w:color w:val="000000" w:themeColor="text1"/>
          <w:sz w:val="24"/>
          <w:szCs w:val="24"/>
          <w:lang w:val="es-ES_tradnl" w:eastAsia="es-ES"/>
        </w:rPr>
        <w:t xml:space="preserve"> para ambas solicitudes de información </w:t>
      </w:r>
    </w:p>
    <w:p w14:paraId="1798CBF2" w14:textId="77777777" w:rsidR="006F3D03" w:rsidRDefault="006F3D03" w:rsidP="00C447AA">
      <w:pPr>
        <w:spacing w:before="240" w:line="360" w:lineRule="auto"/>
        <w:jc w:val="both"/>
        <w:rPr>
          <w:rFonts w:ascii="Palatino Linotype" w:hAnsi="Palatino Linotype"/>
          <w:i/>
          <w:color w:val="000000"/>
        </w:rPr>
      </w:pPr>
    </w:p>
    <w:p w14:paraId="06EF0D7F" w14:textId="0AD606F6" w:rsidR="00C447AA" w:rsidRPr="003F52F1" w:rsidRDefault="00C447AA" w:rsidP="00C447AA">
      <w:pPr>
        <w:spacing w:before="240" w:line="360" w:lineRule="auto"/>
        <w:jc w:val="both"/>
        <w:rPr>
          <w:rFonts w:ascii="Palatino Linotype" w:hAnsi="Palatino Linotype" w:cs="Arial"/>
          <w:b/>
          <w:sz w:val="28"/>
        </w:rPr>
      </w:pPr>
      <w:r w:rsidRPr="003F52F1">
        <w:rPr>
          <w:rFonts w:ascii="Palatino Linotype" w:hAnsi="Palatino Linotype" w:cs="Arial"/>
          <w:b/>
          <w:sz w:val="28"/>
        </w:rPr>
        <w:t xml:space="preserve">SEGUNDO. </w:t>
      </w:r>
      <w:r w:rsidRPr="003F52F1">
        <w:rPr>
          <w:rFonts w:ascii="Palatino Linotype" w:hAnsi="Palatino Linotype" w:cs="Arial"/>
          <w:b/>
          <w:sz w:val="28"/>
          <w:szCs w:val="20"/>
        </w:rPr>
        <w:t>De la</w:t>
      </w:r>
      <w:r w:rsidR="006F3D03">
        <w:rPr>
          <w:rFonts w:ascii="Palatino Linotype" w:hAnsi="Palatino Linotype" w:cs="Arial"/>
          <w:b/>
          <w:sz w:val="28"/>
          <w:szCs w:val="20"/>
        </w:rPr>
        <w:t>s</w:t>
      </w:r>
      <w:r w:rsidRPr="003F52F1">
        <w:rPr>
          <w:rFonts w:ascii="Palatino Linotype" w:hAnsi="Palatino Linotype" w:cs="Arial"/>
          <w:b/>
          <w:sz w:val="28"/>
          <w:szCs w:val="20"/>
        </w:rPr>
        <w:t xml:space="preserve"> respuesta</w:t>
      </w:r>
      <w:r w:rsidR="006F3D03">
        <w:rPr>
          <w:rFonts w:ascii="Palatino Linotype" w:hAnsi="Palatino Linotype" w:cs="Arial"/>
          <w:b/>
          <w:sz w:val="28"/>
          <w:szCs w:val="20"/>
        </w:rPr>
        <w:t>s</w:t>
      </w:r>
      <w:r w:rsidRPr="003F52F1">
        <w:rPr>
          <w:rFonts w:ascii="Palatino Linotype" w:hAnsi="Palatino Linotype" w:cs="Arial"/>
          <w:b/>
          <w:sz w:val="28"/>
          <w:szCs w:val="20"/>
        </w:rPr>
        <w:t xml:space="preserve"> del Sujeto Obligado.</w:t>
      </w:r>
    </w:p>
    <w:p w14:paraId="0201F1AD" w14:textId="3F92E87D" w:rsidR="007B3182" w:rsidRPr="00A03A66" w:rsidRDefault="0066324F" w:rsidP="00A03A66">
      <w:pPr>
        <w:spacing w:before="240" w:after="240" w:line="360" w:lineRule="auto"/>
        <w:jc w:val="both"/>
        <w:rPr>
          <w:rFonts w:ascii="Palatino Linotype" w:hAnsi="Palatino Linotype"/>
          <w:sz w:val="24"/>
          <w:szCs w:val="24"/>
        </w:rPr>
      </w:pPr>
      <w:r w:rsidRPr="009763E3">
        <w:rPr>
          <w:rFonts w:ascii="Palatino Linotype" w:hAnsi="Palatino Linotype"/>
          <w:sz w:val="24"/>
          <w:szCs w:val="24"/>
        </w:rPr>
        <w:t xml:space="preserve">De las constancias que obran en </w:t>
      </w:r>
      <w:r w:rsidR="00857E14" w:rsidRPr="00857E14">
        <w:rPr>
          <w:rFonts w:ascii="Palatino Linotype" w:hAnsi="Palatino Linotype"/>
          <w:sz w:val="24"/>
          <w:szCs w:val="24"/>
        </w:rPr>
        <w:t xml:space="preserve">los </w:t>
      </w:r>
      <w:r w:rsidRPr="00857E14">
        <w:rPr>
          <w:rFonts w:ascii="Palatino Linotype" w:hAnsi="Palatino Linotype"/>
          <w:sz w:val="24"/>
          <w:szCs w:val="24"/>
        </w:rPr>
        <w:t>expediente</w:t>
      </w:r>
      <w:r w:rsidR="00857E14" w:rsidRPr="00857E14">
        <w:rPr>
          <w:rFonts w:ascii="Palatino Linotype" w:hAnsi="Palatino Linotype"/>
          <w:sz w:val="24"/>
          <w:szCs w:val="24"/>
        </w:rPr>
        <w:t>s</w:t>
      </w:r>
      <w:r w:rsidRPr="00857E14">
        <w:rPr>
          <w:rFonts w:ascii="Palatino Linotype" w:hAnsi="Palatino Linotype"/>
          <w:sz w:val="24"/>
          <w:szCs w:val="24"/>
        </w:rPr>
        <w:t xml:space="preserve"> electrónico</w:t>
      </w:r>
      <w:r w:rsidR="00857E14" w:rsidRPr="00857E14">
        <w:rPr>
          <w:rFonts w:ascii="Palatino Linotype" w:hAnsi="Palatino Linotype"/>
          <w:sz w:val="24"/>
          <w:szCs w:val="24"/>
        </w:rPr>
        <w:t>s</w:t>
      </w:r>
      <w:r w:rsidRPr="00857E14">
        <w:rPr>
          <w:rFonts w:ascii="Palatino Linotype" w:hAnsi="Palatino Linotype"/>
          <w:sz w:val="24"/>
          <w:szCs w:val="24"/>
        </w:rPr>
        <w:t xml:space="preserve"> </w:t>
      </w:r>
      <w:r w:rsidRPr="009763E3">
        <w:rPr>
          <w:rFonts w:ascii="Palatino Linotype" w:hAnsi="Palatino Linotype"/>
          <w:sz w:val="24"/>
          <w:szCs w:val="24"/>
        </w:rPr>
        <w:t>d</w:t>
      </w:r>
      <w:r w:rsidR="00B41577">
        <w:rPr>
          <w:rFonts w:ascii="Palatino Linotype" w:hAnsi="Palatino Linotype"/>
          <w:sz w:val="24"/>
          <w:szCs w:val="24"/>
        </w:rPr>
        <w:t>el SAIMEX, se advierte que, el sujeto o</w:t>
      </w:r>
      <w:r w:rsidRPr="009763E3">
        <w:rPr>
          <w:rFonts w:ascii="Palatino Linotype" w:hAnsi="Palatino Linotype"/>
          <w:sz w:val="24"/>
          <w:szCs w:val="24"/>
        </w:rPr>
        <w:t>bligado, no dio respuesta a la</w:t>
      </w:r>
      <w:r w:rsidR="00B371D2">
        <w:rPr>
          <w:rFonts w:ascii="Palatino Linotype" w:hAnsi="Palatino Linotype"/>
          <w:sz w:val="24"/>
          <w:szCs w:val="24"/>
        </w:rPr>
        <w:t>s</w:t>
      </w:r>
      <w:r w:rsidR="007C243B">
        <w:rPr>
          <w:rFonts w:ascii="Palatino Linotype" w:hAnsi="Palatino Linotype"/>
          <w:sz w:val="24"/>
          <w:szCs w:val="24"/>
        </w:rPr>
        <w:t xml:space="preserve"> solicitud</w:t>
      </w:r>
      <w:r w:rsidR="00B371D2">
        <w:rPr>
          <w:rFonts w:ascii="Palatino Linotype" w:hAnsi="Palatino Linotype"/>
          <w:sz w:val="24"/>
          <w:szCs w:val="24"/>
        </w:rPr>
        <w:t>es</w:t>
      </w:r>
      <w:r>
        <w:rPr>
          <w:rFonts w:ascii="Palatino Linotype" w:hAnsi="Palatino Linotype"/>
          <w:sz w:val="24"/>
          <w:szCs w:val="24"/>
        </w:rPr>
        <w:t xml:space="preserve"> </w:t>
      </w:r>
      <w:r w:rsidRPr="009763E3">
        <w:rPr>
          <w:rFonts w:ascii="Palatino Linotype" w:hAnsi="Palatino Linotype"/>
          <w:sz w:val="24"/>
          <w:szCs w:val="24"/>
        </w:rPr>
        <w:t>de acceso a la información</w:t>
      </w:r>
      <w:r w:rsidR="007C243B">
        <w:rPr>
          <w:rFonts w:ascii="Palatino Linotype" w:hAnsi="Palatino Linotype"/>
          <w:sz w:val="24"/>
          <w:szCs w:val="24"/>
        </w:rPr>
        <w:t>.</w:t>
      </w:r>
    </w:p>
    <w:p w14:paraId="0B1A587A" w14:textId="5F64F835" w:rsidR="0011542B" w:rsidRPr="00441A94" w:rsidRDefault="0011542B" w:rsidP="0011542B">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00A03A66">
        <w:rPr>
          <w:rFonts w:ascii="Palatino Linotype" w:hAnsi="Palatino Linotype"/>
          <w:b/>
          <w:sz w:val="28"/>
        </w:rPr>
        <w:t xml:space="preserve">De los </w:t>
      </w:r>
      <w:r w:rsidRPr="00D37664">
        <w:rPr>
          <w:rFonts w:ascii="Palatino Linotype" w:hAnsi="Palatino Linotype"/>
          <w:b/>
          <w:sz w:val="28"/>
        </w:rPr>
        <w:t>recurso</w:t>
      </w:r>
      <w:r w:rsidR="00A03A66">
        <w:rPr>
          <w:rFonts w:ascii="Palatino Linotype" w:hAnsi="Palatino Linotype"/>
          <w:b/>
          <w:sz w:val="28"/>
        </w:rPr>
        <w:t>s</w:t>
      </w:r>
      <w:r w:rsidRPr="00D37664">
        <w:rPr>
          <w:rFonts w:ascii="Palatino Linotype" w:hAnsi="Palatino Linotype"/>
          <w:b/>
          <w:sz w:val="28"/>
        </w:rPr>
        <w:t xml:space="preserve"> de revisión</w:t>
      </w:r>
      <w:r w:rsidRPr="00441A94">
        <w:rPr>
          <w:rFonts w:ascii="Palatino Linotype" w:hAnsi="Palatino Linotype"/>
          <w:b/>
          <w:sz w:val="28"/>
        </w:rPr>
        <w:t>.</w:t>
      </w:r>
    </w:p>
    <w:p w14:paraId="1C1B3E4F" w14:textId="05138CE8" w:rsidR="00FA2346" w:rsidRDefault="00225535" w:rsidP="007C243B">
      <w:pPr>
        <w:spacing w:before="240" w:line="360" w:lineRule="auto"/>
        <w:jc w:val="both"/>
        <w:rPr>
          <w:rFonts w:ascii="Palatino Linotype" w:hAnsi="Palatino Linotype" w:cs="Arial"/>
          <w:bCs/>
          <w:sz w:val="24"/>
          <w:szCs w:val="24"/>
          <w:shd w:val="clear" w:color="auto" w:fill="F7F7F8"/>
        </w:rPr>
      </w:pPr>
      <w:r>
        <w:rPr>
          <w:rFonts w:ascii="Palatino Linotype" w:hAnsi="Palatino Linotype" w:cs="Arial"/>
          <w:sz w:val="24"/>
          <w:szCs w:val="24"/>
        </w:rPr>
        <w:t>Inconforme con la falta de</w:t>
      </w:r>
      <w:r w:rsidR="007C243B">
        <w:rPr>
          <w:rFonts w:ascii="Palatino Linotype" w:hAnsi="Palatino Linotype" w:cs="Arial"/>
          <w:sz w:val="24"/>
          <w:szCs w:val="24"/>
        </w:rPr>
        <w:t xml:space="preserve"> respuesta a la</w:t>
      </w:r>
      <w:r w:rsidR="00A03A66">
        <w:rPr>
          <w:rFonts w:ascii="Palatino Linotype" w:hAnsi="Palatino Linotype" w:cs="Arial"/>
          <w:sz w:val="24"/>
          <w:szCs w:val="24"/>
        </w:rPr>
        <w:t>s</w:t>
      </w:r>
      <w:r w:rsidR="007C243B">
        <w:rPr>
          <w:rFonts w:ascii="Palatino Linotype" w:hAnsi="Palatino Linotype" w:cs="Arial"/>
          <w:sz w:val="24"/>
          <w:szCs w:val="24"/>
        </w:rPr>
        <w:t xml:space="preserve"> solicitud</w:t>
      </w:r>
      <w:r w:rsidR="00A03A66">
        <w:rPr>
          <w:rFonts w:ascii="Palatino Linotype" w:hAnsi="Palatino Linotype" w:cs="Arial"/>
          <w:sz w:val="24"/>
          <w:szCs w:val="24"/>
        </w:rPr>
        <w:t>es</w:t>
      </w:r>
      <w:r w:rsidR="007C243B">
        <w:rPr>
          <w:rFonts w:ascii="Palatino Linotype" w:hAnsi="Palatino Linotype" w:cs="Arial"/>
          <w:sz w:val="24"/>
          <w:szCs w:val="24"/>
        </w:rPr>
        <w:t xml:space="preserve"> de información, el</w:t>
      </w:r>
      <w:r w:rsidR="009A00E9" w:rsidRPr="009A00E9">
        <w:rPr>
          <w:rFonts w:ascii="Palatino Linotype" w:hAnsi="Palatino Linotype" w:cs="Arial"/>
          <w:sz w:val="24"/>
          <w:szCs w:val="24"/>
        </w:rPr>
        <w:t xml:space="preserve"> r</w:t>
      </w:r>
      <w:r w:rsidR="00B2259F" w:rsidRPr="009A00E9">
        <w:rPr>
          <w:rFonts w:ascii="Palatino Linotype" w:hAnsi="Palatino Linotype" w:cs="Arial"/>
          <w:sz w:val="24"/>
          <w:szCs w:val="24"/>
        </w:rPr>
        <w:t>ecurrente</w:t>
      </w:r>
      <w:r w:rsidR="007C243B">
        <w:rPr>
          <w:rFonts w:ascii="Palatino Linotype" w:hAnsi="Palatino Linotype" w:cs="Arial"/>
          <w:sz w:val="24"/>
          <w:szCs w:val="24"/>
        </w:rPr>
        <w:t xml:space="preserve"> en fecha </w:t>
      </w:r>
      <w:r w:rsidR="007E3DBD">
        <w:rPr>
          <w:rFonts w:ascii="Palatino Linotype" w:hAnsi="Palatino Linotype" w:cs="Arial"/>
          <w:sz w:val="24"/>
          <w:szCs w:val="24"/>
        </w:rPr>
        <w:t>once de junio</w:t>
      </w:r>
      <w:r w:rsidR="00BB4327" w:rsidRPr="00BB4327">
        <w:rPr>
          <w:rFonts w:ascii="Palatino Linotype" w:hAnsi="Palatino Linotype" w:cs="Arial"/>
          <w:sz w:val="24"/>
          <w:szCs w:val="24"/>
        </w:rPr>
        <w:t xml:space="preserve"> </w:t>
      </w:r>
      <w:r w:rsidR="00FA2346" w:rsidRPr="00BB4327">
        <w:rPr>
          <w:rFonts w:ascii="Palatino Linotype" w:hAnsi="Palatino Linotype" w:cs="Arial"/>
          <w:sz w:val="24"/>
          <w:szCs w:val="24"/>
        </w:rPr>
        <w:t>de</w:t>
      </w:r>
      <w:r w:rsidR="00B41577">
        <w:rPr>
          <w:rFonts w:ascii="Palatino Linotype" w:hAnsi="Palatino Linotype" w:cs="Arial"/>
          <w:sz w:val="24"/>
          <w:szCs w:val="24"/>
        </w:rPr>
        <w:t xml:space="preserve"> dos mil diecinueve</w:t>
      </w:r>
      <w:r w:rsidR="00A03A66">
        <w:rPr>
          <w:rFonts w:ascii="Palatino Linotype" w:hAnsi="Palatino Linotype" w:cs="Arial"/>
          <w:sz w:val="24"/>
          <w:szCs w:val="24"/>
        </w:rPr>
        <w:t xml:space="preserve"> interpuso los</w:t>
      </w:r>
      <w:r w:rsidR="007C243B" w:rsidRPr="00C739F7">
        <w:rPr>
          <w:rFonts w:ascii="Palatino Linotype" w:hAnsi="Palatino Linotype" w:cs="Arial"/>
          <w:sz w:val="24"/>
          <w:szCs w:val="24"/>
        </w:rPr>
        <w:t xml:space="preserve"> recurso</w:t>
      </w:r>
      <w:r w:rsidR="00A03A66">
        <w:rPr>
          <w:rFonts w:ascii="Palatino Linotype" w:hAnsi="Palatino Linotype" w:cs="Arial"/>
          <w:sz w:val="24"/>
          <w:szCs w:val="24"/>
        </w:rPr>
        <w:t>s</w:t>
      </w:r>
      <w:r w:rsidR="007D3A62" w:rsidRPr="00C739F7">
        <w:rPr>
          <w:rFonts w:ascii="Palatino Linotype" w:hAnsi="Palatino Linotype" w:cs="Arial"/>
          <w:sz w:val="24"/>
          <w:szCs w:val="24"/>
        </w:rPr>
        <w:t xml:space="preserve"> de revisión </w:t>
      </w:r>
      <w:r w:rsidR="007E3DBD" w:rsidRPr="007E3DBD">
        <w:rPr>
          <w:rFonts w:ascii="Palatino Linotype" w:hAnsi="Palatino Linotype" w:cs="Arial"/>
          <w:b/>
          <w:bCs/>
          <w:sz w:val="24"/>
          <w:lang w:eastAsia="es-MX"/>
        </w:rPr>
        <w:t>05300/INFOEM/IP/RR/2019</w:t>
      </w:r>
      <w:r w:rsidR="00A03A66">
        <w:rPr>
          <w:rFonts w:ascii="Palatino Linotype" w:hAnsi="Palatino Linotype" w:cs="Arial"/>
          <w:b/>
          <w:bCs/>
          <w:sz w:val="24"/>
          <w:lang w:eastAsia="es-MX"/>
        </w:rPr>
        <w:t xml:space="preserve"> (solicitud </w:t>
      </w:r>
      <w:r w:rsidR="007E3DBD" w:rsidRPr="007E3DBD">
        <w:rPr>
          <w:rFonts w:ascii="Palatino Linotype" w:hAnsi="Palatino Linotype" w:cs="Arial"/>
          <w:b/>
          <w:bCs/>
          <w:sz w:val="24"/>
          <w:lang w:eastAsia="es-MX"/>
        </w:rPr>
        <w:t xml:space="preserve"> 00349/TECAMAC/IP/2019</w:t>
      </w:r>
      <w:r w:rsidR="00A03A66">
        <w:rPr>
          <w:rFonts w:ascii="Palatino Linotype" w:hAnsi="Palatino Linotype" w:cs="Arial"/>
          <w:b/>
          <w:bCs/>
          <w:sz w:val="24"/>
          <w:lang w:eastAsia="es-MX"/>
        </w:rPr>
        <w:t xml:space="preserve">) y </w:t>
      </w:r>
      <w:r w:rsidR="007E3DBD" w:rsidRPr="007E3DBD">
        <w:rPr>
          <w:rFonts w:ascii="Palatino Linotype" w:hAnsi="Palatino Linotype" w:cs="Arial"/>
          <w:b/>
          <w:bCs/>
          <w:sz w:val="24"/>
          <w:lang w:eastAsia="es-MX"/>
        </w:rPr>
        <w:t>05305/INFOEM/IP/RR/2019</w:t>
      </w:r>
      <w:r w:rsidR="00A03A66">
        <w:rPr>
          <w:rFonts w:ascii="Palatino Linotype" w:hAnsi="Palatino Linotype" w:cs="Arial"/>
          <w:b/>
          <w:bCs/>
          <w:sz w:val="24"/>
          <w:lang w:eastAsia="es-MX"/>
        </w:rPr>
        <w:t xml:space="preserve"> (solicitud </w:t>
      </w:r>
      <w:r w:rsidR="007E3DBD" w:rsidRPr="007E3DBD">
        <w:rPr>
          <w:rFonts w:ascii="Palatino Linotype" w:hAnsi="Palatino Linotype" w:cs="Arial"/>
          <w:b/>
          <w:bCs/>
          <w:sz w:val="24"/>
          <w:lang w:eastAsia="es-MX"/>
        </w:rPr>
        <w:t>00356/TECAMAC/IP/2019</w:t>
      </w:r>
      <w:r w:rsidR="00A03A66">
        <w:rPr>
          <w:rFonts w:ascii="Palatino Linotype" w:hAnsi="Palatino Linotype" w:cs="Arial"/>
          <w:b/>
          <w:bCs/>
          <w:sz w:val="24"/>
          <w:lang w:eastAsia="es-MX"/>
        </w:rPr>
        <w:t>)</w:t>
      </w:r>
      <w:r w:rsidR="00FA2346" w:rsidRPr="00C739F7">
        <w:rPr>
          <w:rFonts w:ascii="Palatino Linotype" w:hAnsi="Palatino Linotype" w:cs="Arial"/>
          <w:b/>
          <w:bCs/>
          <w:sz w:val="24"/>
          <w:lang w:eastAsia="es-MX"/>
        </w:rPr>
        <w:t xml:space="preserve"> </w:t>
      </w:r>
      <w:r w:rsidR="00A03A66">
        <w:rPr>
          <w:rFonts w:ascii="Palatino Linotype" w:hAnsi="Palatino Linotype" w:cs="Arial"/>
          <w:bCs/>
          <w:sz w:val="24"/>
          <w:szCs w:val="24"/>
          <w:shd w:val="clear" w:color="auto" w:fill="F7F7F8"/>
        </w:rPr>
        <w:t>en los</w:t>
      </w:r>
      <w:r w:rsidR="007C243B" w:rsidRPr="00C739F7">
        <w:rPr>
          <w:rFonts w:ascii="Palatino Linotype" w:hAnsi="Palatino Linotype" w:cs="Arial"/>
          <w:bCs/>
          <w:sz w:val="24"/>
          <w:szCs w:val="24"/>
          <w:shd w:val="clear" w:color="auto" w:fill="F7F7F8"/>
        </w:rPr>
        <w:t xml:space="preserve"> cual</w:t>
      </w:r>
      <w:r w:rsidR="00A03A66">
        <w:rPr>
          <w:rFonts w:ascii="Palatino Linotype" w:hAnsi="Palatino Linotype" w:cs="Arial"/>
          <w:bCs/>
          <w:sz w:val="24"/>
          <w:szCs w:val="24"/>
          <w:shd w:val="clear" w:color="auto" w:fill="F7F7F8"/>
        </w:rPr>
        <w:t>es</w:t>
      </w:r>
      <w:r w:rsidR="00B2259F" w:rsidRPr="00C739F7">
        <w:rPr>
          <w:rFonts w:ascii="Palatino Linotype" w:hAnsi="Palatino Linotype" w:cs="Arial"/>
          <w:bCs/>
          <w:sz w:val="24"/>
          <w:szCs w:val="24"/>
          <w:shd w:val="clear" w:color="auto" w:fill="F7F7F8"/>
        </w:rPr>
        <w:t xml:space="preserve"> arguye las siguientes manifestaciones:</w:t>
      </w:r>
      <w:r w:rsidR="00B2259F" w:rsidRPr="001F6545">
        <w:rPr>
          <w:rFonts w:ascii="Palatino Linotype" w:hAnsi="Palatino Linotype" w:cs="Arial"/>
          <w:bCs/>
          <w:sz w:val="24"/>
          <w:szCs w:val="24"/>
          <w:shd w:val="clear" w:color="auto" w:fill="F7F7F8"/>
        </w:rPr>
        <w:t xml:space="preserve"> </w:t>
      </w:r>
    </w:p>
    <w:p w14:paraId="5B50496A" w14:textId="77777777" w:rsidR="00A03A66" w:rsidRDefault="00A03A66" w:rsidP="00A03A66">
      <w:pPr>
        <w:spacing w:after="0" w:line="360" w:lineRule="auto"/>
        <w:jc w:val="both"/>
        <w:rPr>
          <w:rFonts w:ascii="Palatino Linotype" w:hAnsi="Palatino Linotype" w:cs="Arial"/>
          <w:bCs/>
          <w:sz w:val="24"/>
          <w:szCs w:val="24"/>
          <w:shd w:val="clear" w:color="auto" w:fill="F7F7F8"/>
        </w:rPr>
      </w:pPr>
    </w:p>
    <w:p w14:paraId="321D4971" w14:textId="3A1B26B5" w:rsidR="00A03A66" w:rsidRPr="007C243B" w:rsidRDefault="007E3DBD" w:rsidP="00A03A66">
      <w:pPr>
        <w:spacing w:after="0" w:line="360" w:lineRule="auto"/>
        <w:jc w:val="both"/>
        <w:rPr>
          <w:rFonts w:ascii="Palatino Linotype" w:hAnsi="Palatino Linotype" w:cs="Arial"/>
          <w:bCs/>
          <w:sz w:val="24"/>
          <w:szCs w:val="24"/>
          <w:shd w:val="clear" w:color="auto" w:fill="F7F7F8"/>
        </w:rPr>
      </w:pPr>
      <w:r w:rsidRPr="007E3DBD">
        <w:rPr>
          <w:rFonts w:ascii="Palatino Linotype" w:hAnsi="Palatino Linotype" w:cs="Arial"/>
          <w:b/>
          <w:bCs/>
          <w:sz w:val="24"/>
          <w:lang w:eastAsia="es-MX"/>
        </w:rPr>
        <w:t>05300/INFOEM/IP/RR/2019</w:t>
      </w:r>
      <w:r w:rsidR="00A03A66">
        <w:rPr>
          <w:rFonts w:ascii="Palatino Linotype" w:hAnsi="Palatino Linotype" w:cs="Arial"/>
          <w:b/>
          <w:bCs/>
          <w:sz w:val="24"/>
          <w:lang w:eastAsia="es-MX"/>
        </w:rPr>
        <w:t>:</w:t>
      </w:r>
    </w:p>
    <w:p w14:paraId="6ECE3002" w14:textId="77777777" w:rsidR="00FA2346" w:rsidRPr="00B22166" w:rsidRDefault="00FA2346" w:rsidP="00FA2346">
      <w:pPr>
        <w:spacing w:before="240"/>
        <w:ind w:left="851" w:right="850"/>
        <w:jc w:val="both"/>
        <w:rPr>
          <w:rFonts w:ascii="Palatino Linotype" w:hAnsi="Palatino Linotype" w:cs="Arial"/>
          <w:b/>
        </w:rPr>
      </w:pPr>
      <w:r w:rsidRPr="00B22166">
        <w:rPr>
          <w:rFonts w:ascii="Palatino Linotype" w:hAnsi="Palatino Linotype" w:cs="Arial"/>
          <w:b/>
        </w:rPr>
        <w:t>Acto Impugnado:</w:t>
      </w:r>
    </w:p>
    <w:p w14:paraId="7714A267" w14:textId="4BAC27E7" w:rsidR="00FA2346" w:rsidRPr="00B22166" w:rsidRDefault="00FA2346" w:rsidP="00FA2346">
      <w:pPr>
        <w:ind w:left="851" w:right="850"/>
        <w:jc w:val="both"/>
        <w:rPr>
          <w:rFonts w:ascii="Palatino Linotype" w:hAnsi="Palatino Linotype"/>
          <w:i/>
          <w:color w:val="000000"/>
        </w:rPr>
      </w:pPr>
      <w:r w:rsidRPr="00B22166">
        <w:rPr>
          <w:rFonts w:ascii="Palatino Linotype" w:hAnsi="Palatino Linotype"/>
          <w:i/>
          <w:color w:val="000000"/>
        </w:rPr>
        <w:t>“</w:t>
      </w:r>
      <w:r w:rsidR="007E3DBD" w:rsidRPr="007E3DBD">
        <w:rPr>
          <w:rFonts w:ascii="Palatino Linotype" w:hAnsi="Palatino Linotype"/>
          <w:i/>
          <w:color w:val="000000"/>
        </w:rPr>
        <w:t>NEGATIVA FICTA A LA ENTREGA DE LA INFORMACIÓN SOLICITADA</w:t>
      </w:r>
      <w:r w:rsidR="00C739F7" w:rsidRPr="00C739F7">
        <w:rPr>
          <w:rFonts w:ascii="Palatino Linotype" w:hAnsi="Palatino Linotype"/>
          <w:i/>
          <w:color w:val="000000"/>
        </w:rPr>
        <w:t>.</w:t>
      </w:r>
      <w:r w:rsidRPr="00B22166">
        <w:rPr>
          <w:rFonts w:ascii="Palatino Linotype" w:hAnsi="Palatino Linotype"/>
          <w:i/>
          <w:color w:val="000000"/>
        </w:rPr>
        <w:t>” [Sic]</w:t>
      </w:r>
    </w:p>
    <w:p w14:paraId="6DA735FD" w14:textId="77777777" w:rsidR="00FA2346" w:rsidRPr="00B22166" w:rsidRDefault="00FA2346" w:rsidP="00FA2346">
      <w:pPr>
        <w:spacing w:before="240"/>
        <w:ind w:left="851" w:right="850"/>
        <w:jc w:val="both"/>
        <w:rPr>
          <w:rFonts w:ascii="Palatino Linotype" w:hAnsi="Palatino Linotype" w:cs="Arial"/>
        </w:rPr>
      </w:pPr>
      <w:r w:rsidRPr="00B22166">
        <w:rPr>
          <w:rFonts w:ascii="Palatino Linotype" w:hAnsi="Palatino Linotype" w:cs="Arial"/>
          <w:b/>
        </w:rPr>
        <w:t>Razones o Motivos de Inconformidad</w:t>
      </w:r>
      <w:r w:rsidRPr="00B22166">
        <w:rPr>
          <w:rFonts w:ascii="Palatino Linotype" w:hAnsi="Palatino Linotype" w:cs="Arial"/>
        </w:rPr>
        <w:t xml:space="preserve">: </w:t>
      </w:r>
    </w:p>
    <w:p w14:paraId="42CF0C64" w14:textId="69D6285C" w:rsidR="00FA2346" w:rsidRPr="00B22166" w:rsidRDefault="00FA2346" w:rsidP="00FA2346">
      <w:pPr>
        <w:ind w:left="851" w:right="850"/>
        <w:jc w:val="both"/>
        <w:rPr>
          <w:rFonts w:ascii="Palatino Linotype" w:hAnsi="Palatino Linotype" w:cs="Arial"/>
          <w:i/>
        </w:rPr>
      </w:pPr>
      <w:r w:rsidRPr="00B22166">
        <w:rPr>
          <w:rFonts w:ascii="Palatino Linotype" w:hAnsi="Palatino Linotype" w:cs="Arial"/>
          <w:i/>
        </w:rPr>
        <w:t>“</w:t>
      </w:r>
      <w:r w:rsidR="007E3DBD" w:rsidRPr="007E3DBD">
        <w:rPr>
          <w:rFonts w:ascii="Palatino Linotype" w:hAnsi="Palatino Linotype" w:cs="Arial"/>
          <w:i/>
        </w:rPr>
        <w:t>EL MOTIVO DEL PRESENTE RECURSO DE REVISIÓN ES POR LA FATA DE RESPUESTA A MI SOLICITUD ASI QUE SOLICITO A INFOEM HAGA VALER MI DERECHO AL ACCESO A LA INFORMACIÓN PÚBLICA Y SE ME ENTREGA LA INFORMACIÓN SOLICITAD POR SISTEMA SAIMEX</w:t>
      </w:r>
      <w:r w:rsidR="00A03A66" w:rsidRPr="00A03A66">
        <w:rPr>
          <w:rFonts w:ascii="Palatino Linotype" w:hAnsi="Palatino Linotype" w:cs="Arial"/>
          <w:i/>
        </w:rPr>
        <w:t>.</w:t>
      </w:r>
      <w:r w:rsidR="007C243B">
        <w:rPr>
          <w:rFonts w:ascii="Palatino Linotype" w:hAnsi="Palatino Linotype" w:cs="Arial"/>
          <w:i/>
        </w:rPr>
        <w:t xml:space="preserve">” </w:t>
      </w:r>
      <w:r w:rsidRPr="00B22166">
        <w:rPr>
          <w:rFonts w:ascii="Palatino Linotype" w:hAnsi="Palatino Linotype" w:cs="Arial"/>
          <w:i/>
        </w:rPr>
        <w:t>[Sic]</w:t>
      </w:r>
    </w:p>
    <w:p w14:paraId="04AC2712" w14:textId="77777777" w:rsidR="00B22166" w:rsidRDefault="00B22166" w:rsidP="00A03A66">
      <w:pPr>
        <w:tabs>
          <w:tab w:val="left" w:pos="3550"/>
        </w:tabs>
        <w:spacing w:after="0" w:line="240" w:lineRule="auto"/>
        <w:ind w:right="851"/>
        <w:jc w:val="both"/>
        <w:rPr>
          <w:rFonts w:ascii="Palatino Linotype" w:hAnsi="Palatino Linotype" w:cs="Arial"/>
          <w:b/>
          <w:bCs/>
          <w:sz w:val="24"/>
          <w:szCs w:val="24"/>
        </w:rPr>
      </w:pPr>
    </w:p>
    <w:p w14:paraId="47920B7B" w14:textId="7BA8C79B" w:rsidR="00A03A66" w:rsidRDefault="007E3DBD" w:rsidP="00A03A66">
      <w:pPr>
        <w:tabs>
          <w:tab w:val="left" w:pos="3550"/>
        </w:tabs>
        <w:spacing w:after="0" w:line="240" w:lineRule="auto"/>
        <w:ind w:right="851"/>
        <w:jc w:val="both"/>
        <w:rPr>
          <w:rFonts w:ascii="Palatino Linotype" w:hAnsi="Palatino Linotype" w:cs="Arial"/>
          <w:b/>
          <w:bCs/>
          <w:sz w:val="24"/>
          <w:lang w:eastAsia="es-MX"/>
        </w:rPr>
      </w:pPr>
      <w:r w:rsidRPr="007E3DBD">
        <w:rPr>
          <w:rFonts w:ascii="Palatino Linotype" w:hAnsi="Palatino Linotype" w:cs="Arial"/>
          <w:b/>
          <w:bCs/>
          <w:sz w:val="24"/>
          <w:lang w:eastAsia="es-MX"/>
        </w:rPr>
        <w:lastRenderedPageBreak/>
        <w:t>05305/INFOEM/IP/RR/2019</w:t>
      </w:r>
      <w:r w:rsidR="00A03A66">
        <w:rPr>
          <w:rFonts w:ascii="Palatino Linotype" w:hAnsi="Palatino Linotype" w:cs="Arial"/>
          <w:b/>
          <w:bCs/>
          <w:sz w:val="24"/>
          <w:lang w:eastAsia="es-MX"/>
        </w:rPr>
        <w:t>:</w:t>
      </w:r>
    </w:p>
    <w:p w14:paraId="6BAF2691" w14:textId="77777777" w:rsidR="00A03A66" w:rsidRDefault="00A03A66" w:rsidP="00A03A66">
      <w:pPr>
        <w:tabs>
          <w:tab w:val="left" w:pos="3550"/>
        </w:tabs>
        <w:spacing w:after="0" w:line="240" w:lineRule="auto"/>
        <w:ind w:right="851"/>
        <w:jc w:val="both"/>
        <w:rPr>
          <w:rFonts w:ascii="Palatino Linotype" w:hAnsi="Palatino Linotype" w:cs="Arial"/>
          <w:b/>
          <w:bCs/>
          <w:sz w:val="24"/>
          <w:lang w:eastAsia="es-MX"/>
        </w:rPr>
      </w:pPr>
    </w:p>
    <w:p w14:paraId="3CCD923E" w14:textId="77777777" w:rsidR="00A03A66" w:rsidRPr="00B22166" w:rsidRDefault="00A03A66" w:rsidP="00A03A66">
      <w:pPr>
        <w:spacing w:before="240"/>
        <w:ind w:left="851" w:right="850"/>
        <w:jc w:val="both"/>
        <w:rPr>
          <w:rFonts w:ascii="Palatino Linotype" w:hAnsi="Palatino Linotype" w:cs="Arial"/>
          <w:b/>
        </w:rPr>
      </w:pPr>
      <w:r w:rsidRPr="00B22166">
        <w:rPr>
          <w:rFonts w:ascii="Palatino Linotype" w:hAnsi="Palatino Linotype" w:cs="Arial"/>
          <w:b/>
        </w:rPr>
        <w:t>Acto Impugnado:</w:t>
      </w:r>
    </w:p>
    <w:p w14:paraId="357036AE" w14:textId="214F74B4" w:rsidR="00A03A66" w:rsidRPr="00B22166" w:rsidRDefault="00A03A66" w:rsidP="00A03A66">
      <w:pPr>
        <w:ind w:left="851" w:right="850"/>
        <w:jc w:val="both"/>
        <w:rPr>
          <w:rFonts w:ascii="Palatino Linotype" w:hAnsi="Palatino Linotype"/>
          <w:i/>
          <w:color w:val="000000"/>
        </w:rPr>
      </w:pPr>
      <w:r w:rsidRPr="00B22166">
        <w:rPr>
          <w:rFonts w:ascii="Palatino Linotype" w:hAnsi="Palatino Linotype"/>
          <w:i/>
          <w:color w:val="000000"/>
        </w:rPr>
        <w:t>“</w:t>
      </w:r>
      <w:r w:rsidR="007E3DBD" w:rsidRPr="007E3DBD">
        <w:rPr>
          <w:rFonts w:ascii="Palatino Linotype" w:hAnsi="Palatino Linotype"/>
          <w:i/>
          <w:color w:val="000000"/>
        </w:rPr>
        <w:t>NEGATIVA FICTA A LA ENTREGA DE LA INFORMACIÓN SOLICITADA</w:t>
      </w:r>
      <w:r w:rsidRPr="00C739F7">
        <w:rPr>
          <w:rFonts w:ascii="Palatino Linotype" w:hAnsi="Palatino Linotype"/>
          <w:i/>
          <w:color w:val="000000"/>
        </w:rPr>
        <w:t>.</w:t>
      </w:r>
      <w:r w:rsidRPr="00B22166">
        <w:rPr>
          <w:rFonts w:ascii="Palatino Linotype" w:hAnsi="Palatino Linotype"/>
          <w:i/>
          <w:color w:val="000000"/>
        </w:rPr>
        <w:t>” [Sic]</w:t>
      </w:r>
    </w:p>
    <w:p w14:paraId="2CEE891A" w14:textId="77777777" w:rsidR="00A03A66" w:rsidRPr="00B22166" w:rsidRDefault="00A03A66" w:rsidP="00A03A66">
      <w:pPr>
        <w:spacing w:before="240"/>
        <w:ind w:left="851" w:right="850"/>
        <w:jc w:val="both"/>
        <w:rPr>
          <w:rFonts w:ascii="Palatino Linotype" w:hAnsi="Palatino Linotype" w:cs="Arial"/>
        </w:rPr>
      </w:pPr>
      <w:r w:rsidRPr="00B22166">
        <w:rPr>
          <w:rFonts w:ascii="Palatino Linotype" w:hAnsi="Palatino Linotype" w:cs="Arial"/>
          <w:b/>
        </w:rPr>
        <w:t>Razones o Motivos de Inconformidad</w:t>
      </w:r>
      <w:r w:rsidRPr="00B22166">
        <w:rPr>
          <w:rFonts w:ascii="Palatino Linotype" w:hAnsi="Palatino Linotype" w:cs="Arial"/>
        </w:rPr>
        <w:t xml:space="preserve">: </w:t>
      </w:r>
    </w:p>
    <w:p w14:paraId="560E86C2" w14:textId="6649C7E4" w:rsidR="00A03A66" w:rsidRPr="00B22166" w:rsidRDefault="00A03A66" w:rsidP="00A03A66">
      <w:pPr>
        <w:ind w:left="851" w:right="850"/>
        <w:jc w:val="both"/>
        <w:rPr>
          <w:rFonts w:ascii="Palatino Linotype" w:hAnsi="Palatino Linotype" w:cs="Arial"/>
          <w:i/>
        </w:rPr>
      </w:pPr>
      <w:r w:rsidRPr="00B22166">
        <w:rPr>
          <w:rFonts w:ascii="Palatino Linotype" w:hAnsi="Palatino Linotype" w:cs="Arial"/>
          <w:i/>
        </w:rPr>
        <w:t>“</w:t>
      </w:r>
      <w:r w:rsidR="007E3DBD" w:rsidRPr="007E3DBD">
        <w:rPr>
          <w:rFonts w:ascii="Palatino Linotype" w:hAnsi="Palatino Linotype" w:cs="Arial"/>
          <w:i/>
        </w:rPr>
        <w:t>EL MOTIVO DEL PRESENTE RECURSO DE REVISIÓN ES POR LA FATA DE RESPUESTA A MI SOLICITUD ASI QUE SOLICITO A INFOEM HAGA VALER MI DERECHO AL ACCESO A LA INFORMACIÓN PÚBLICA Y SE ME ENTREGA LA INFORMACIÓN SOLICITAD POR SISTEMA SAIMEX</w:t>
      </w:r>
      <w:r w:rsidRPr="00A03A66">
        <w:rPr>
          <w:rFonts w:ascii="Palatino Linotype" w:hAnsi="Palatino Linotype" w:cs="Arial"/>
          <w:i/>
        </w:rPr>
        <w:t>.</w:t>
      </w:r>
      <w:r>
        <w:rPr>
          <w:rFonts w:ascii="Palatino Linotype" w:hAnsi="Palatino Linotype" w:cs="Arial"/>
          <w:i/>
        </w:rPr>
        <w:t xml:space="preserve">” </w:t>
      </w:r>
      <w:r w:rsidRPr="00B22166">
        <w:rPr>
          <w:rFonts w:ascii="Palatino Linotype" w:hAnsi="Palatino Linotype" w:cs="Arial"/>
          <w:i/>
        </w:rPr>
        <w:t>[Sic]</w:t>
      </w:r>
    </w:p>
    <w:p w14:paraId="5387F6A8" w14:textId="77777777" w:rsidR="00A03A66" w:rsidRDefault="00A03A66" w:rsidP="00A03A66">
      <w:pPr>
        <w:tabs>
          <w:tab w:val="left" w:pos="3550"/>
        </w:tabs>
        <w:spacing w:after="0" w:line="240" w:lineRule="auto"/>
        <w:ind w:right="851"/>
        <w:jc w:val="both"/>
        <w:rPr>
          <w:rFonts w:ascii="Palatino Linotype" w:hAnsi="Palatino Linotype" w:cs="Arial"/>
          <w:b/>
          <w:bCs/>
          <w:sz w:val="24"/>
          <w:szCs w:val="24"/>
        </w:rPr>
      </w:pPr>
    </w:p>
    <w:p w14:paraId="65B1EFF3" w14:textId="77777777" w:rsidR="00A03A66" w:rsidRDefault="00A03A66" w:rsidP="0011542B">
      <w:pPr>
        <w:tabs>
          <w:tab w:val="left" w:pos="3550"/>
        </w:tabs>
        <w:spacing w:before="240" w:line="240" w:lineRule="auto"/>
        <w:ind w:right="851"/>
        <w:jc w:val="both"/>
        <w:rPr>
          <w:rFonts w:ascii="Palatino Linotype" w:hAnsi="Palatino Linotype" w:cs="Arial"/>
          <w:b/>
          <w:bCs/>
          <w:sz w:val="24"/>
          <w:szCs w:val="24"/>
        </w:rPr>
      </w:pPr>
    </w:p>
    <w:p w14:paraId="5827DDF9" w14:textId="74A7058D" w:rsidR="0011542B" w:rsidRDefault="0011542B" w:rsidP="0011542B">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00A03A66">
        <w:rPr>
          <w:rFonts w:ascii="Palatino Linotype" w:hAnsi="Palatino Linotype" w:cs="Arial"/>
          <w:b/>
          <w:sz w:val="28"/>
          <w:szCs w:val="28"/>
        </w:rPr>
        <w:t xml:space="preserve">De los </w:t>
      </w:r>
      <w:r w:rsidRPr="00D37664">
        <w:rPr>
          <w:rFonts w:ascii="Palatino Linotype" w:hAnsi="Palatino Linotype" w:cs="Arial"/>
          <w:b/>
          <w:sz w:val="28"/>
          <w:szCs w:val="28"/>
        </w:rPr>
        <w:t>turno</w:t>
      </w:r>
      <w:r w:rsidR="00A03A66">
        <w:rPr>
          <w:rFonts w:ascii="Palatino Linotype" w:hAnsi="Palatino Linotype" w:cs="Arial"/>
          <w:b/>
          <w:sz w:val="28"/>
          <w:szCs w:val="28"/>
        </w:rPr>
        <w:t>s de los</w:t>
      </w:r>
      <w:r w:rsidRPr="00D37664">
        <w:rPr>
          <w:rFonts w:ascii="Palatino Linotype" w:hAnsi="Palatino Linotype" w:cs="Arial"/>
          <w:b/>
          <w:sz w:val="28"/>
          <w:szCs w:val="28"/>
        </w:rPr>
        <w:t xml:space="preserve"> recurso</w:t>
      </w:r>
      <w:r w:rsidR="00A03A66">
        <w:rPr>
          <w:rFonts w:ascii="Palatino Linotype" w:hAnsi="Palatino Linotype" w:cs="Arial"/>
          <w:b/>
          <w:sz w:val="28"/>
          <w:szCs w:val="28"/>
        </w:rPr>
        <w:t>s</w:t>
      </w:r>
      <w:r w:rsidRPr="00D37664">
        <w:rPr>
          <w:rFonts w:ascii="Palatino Linotype" w:hAnsi="Palatino Linotype" w:cs="Arial"/>
          <w:b/>
          <w:sz w:val="28"/>
          <w:szCs w:val="28"/>
        </w:rPr>
        <w:t xml:space="preserve"> de revisión</w:t>
      </w:r>
      <w:r w:rsidRPr="0087163A">
        <w:rPr>
          <w:rFonts w:ascii="Palatino Linotype" w:hAnsi="Palatino Linotype" w:cs="Arial"/>
          <w:b/>
          <w:sz w:val="28"/>
          <w:szCs w:val="28"/>
        </w:rPr>
        <w:t>.</w:t>
      </w:r>
    </w:p>
    <w:p w14:paraId="7CBD66C0" w14:textId="473BAB1B" w:rsidR="00EA414E" w:rsidRDefault="0013199D" w:rsidP="0034389B">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Medio</w:t>
      </w:r>
      <w:r w:rsidR="00A03A66">
        <w:rPr>
          <w:rFonts w:ascii="Palatino Linotype" w:hAnsi="Palatino Linotype" w:cs="Arial"/>
          <w:sz w:val="24"/>
          <w:szCs w:val="24"/>
        </w:rPr>
        <w:t>s</w:t>
      </w:r>
      <w:r w:rsidRPr="00FE4693">
        <w:rPr>
          <w:rFonts w:ascii="Palatino Linotype" w:hAnsi="Palatino Linotype" w:cs="Arial"/>
          <w:sz w:val="24"/>
          <w:szCs w:val="24"/>
        </w:rPr>
        <w:t xml:space="preserve"> de impugnación que le fue</w:t>
      </w:r>
      <w:r w:rsidR="007E3DBD">
        <w:rPr>
          <w:rFonts w:ascii="Palatino Linotype" w:hAnsi="Palatino Linotype" w:cs="Arial"/>
          <w:sz w:val="24"/>
          <w:szCs w:val="24"/>
        </w:rPr>
        <w:t>ron</w:t>
      </w:r>
      <w:r w:rsidRPr="00FE4693">
        <w:rPr>
          <w:rFonts w:ascii="Palatino Linotype" w:hAnsi="Palatino Linotype" w:cs="Arial"/>
          <w:sz w:val="24"/>
          <w:szCs w:val="24"/>
        </w:rPr>
        <w:t xml:space="preserve"> turnado</w:t>
      </w:r>
      <w:r w:rsidR="00A03A66">
        <w:rPr>
          <w:rFonts w:ascii="Palatino Linotype" w:hAnsi="Palatino Linotype" w:cs="Arial"/>
          <w:sz w:val="24"/>
          <w:szCs w:val="24"/>
        </w:rPr>
        <w:t>s</w:t>
      </w:r>
      <w:r w:rsidRPr="00FE4693">
        <w:rPr>
          <w:rFonts w:ascii="Palatino Linotype" w:hAnsi="Palatino Linotype" w:cs="Arial"/>
          <w:sz w:val="24"/>
          <w:szCs w:val="24"/>
        </w:rPr>
        <w:t xml:space="preserve"> a la Comisionada Zulema Martínez Sánchez, por medio del sistema electrónico en términos del arábigo 185 fracción I de la Ley de Transparencia y Acceso a la información Pública del Est</w:t>
      </w:r>
      <w:r w:rsidR="005F4CE9">
        <w:rPr>
          <w:rFonts w:ascii="Palatino Linotype" w:hAnsi="Palatino Linotype" w:cs="Arial"/>
          <w:sz w:val="24"/>
          <w:szCs w:val="24"/>
        </w:rPr>
        <w:t xml:space="preserve">ado de México y Municipios, los </w:t>
      </w:r>
      <w:r w:rsidRPr="00FE4693">
        <w:rPr>
          <w:rFonts w:ascii="Palatino Linotype" w:hAnsi="Palatino Linotype" w:cs="Arial"/>
          <w:sz w:val="24"/>
          <w:szCs w:val="24"/>
        </w:rPr>
        <w:t>cual</w:t>
      </w:r>
      <w:r w:rsidR="005F4CE9">
        <w:rPr>
          <w:rFonts w:ascii="Palatino Linotype" w:hAnsi="Palatino Linotype" w:cs="Arial"/>
          <w:sz w:val="24"/>
          <w:szCs w:val="24"/>
        </w:rPr>
        <w:t>es recayeron en</w:t>
      </w:r>
      <w:r w:rsidRPr="00FE4693">
        <w:rPr>
          <w:rFonts w:ascii="Palatino Linotype" w:hAnsi="Palatino Linotype" w:cs="Arial"/>
          <w:sz w:val="24"/>
          <w:szCs w:val="24"/>
        </w:rPr>
        <w:t xml:space="preserve"> acuerdo</w:t>
      </w:r>
      <w:r w:rsidR="007E3DBD">
        <w:rPr>
          <w:rFonts w:ascii="Palatino Linotype" w:hAnsi="Palatino Linotype" w:cs="Arial"/>
          <w:sz w:val="24"/>
          <w:szCs w:val="24"/>
        </w:rPr>
        <w:t xml:space="preserve"> de admisión en fecha diecisiete de junio </w:t>
      </w:r>
      <w:r w:rsidR="00D529D9">
        <w:rPr>
          <w:rFonts w:ascii="Palatino Linotype" w:hAnsi="Palatino Linotype" w:cs="Arial"/>
          <w:sz w:val="24"/>
          <w:szCs w:val="24"/>
        </w:rPr>
        <w:t>de dos mil diecinueve</w:t>
      </w:r>
      <w:r w:rsidRPr="00BB4327">
        <w:rPr>
          <w:rFonts w:ascii="Palatino Linotype" w:hAnsi="Palatino Linotype" w:cs="Arial"/>
          <w:sz w:val="24"/>
          <w:szCs w:val="24"/>
        </w:rPr>
        <w:t>,</w:t>
      </w:r>
      <w:r w:rsidRPr="00FE4693">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5720113C" w14:textId="77777777" w:rsidR="0034389B" w:rsidRPr="0034389B" w:rsidRDefault="0034389B" w:rsidP="0034389B">
      <w:pPr>
        <w:spacing w:before="240" w:line="360" w:lineRule="auto"/>
        <w:jc w:val="both"/>
        <w:rPr>
          <w:rFonts w:ascii="Palatino Linotype" w:hAnsi="Palatino Linotype" w:cs="Arial"/>
          <w:sz w:val="24"/>
          <w:szCs w:val="24"/>
        </w:rPr>
      </w:pPr>
    </w:p>
    <w:p w14:paraId="051E0AE9" w14:textId="5455A4E8" w:rsidR="0013199D" w:rsidRDefault="0034389B" w:rsidP="0013199D">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13199D" w:rsidRPr="008551ED">
        <w:rPr>
          <w:rFonts w:ascii="Palatino Linotype" w:hAnsi="Palatino Linotype" w:cs="Arial"/>
          <w:b/>
          <w:sz w:val="24"/>
          <w:szCs w:val="24"/>
        </w:rPr>
        <w:t>.</w:t>
      </w:r>
      <w:r w:rsidR="0013199D">
        <w:rPr>
          <w:rFonts w:ascii="Palatino Linotype" w:hAnsi="Palatino Linotype" w:cs="Arial"/>
          <w:b/>
          <w:sz w:val="24"/>
          <w:szCs w:val="24"/>
        </w:rPr>
        <w:t xml:space="preserve"> </w:t>
      </w:r>
      <w:r w:rsidR="0013199D" w:rsidRPr="0087163A">
        <w:rPr>
          <w:rFonts w:ascii="Palatino Linotype" w:hAnsi="Palatino Linotype" w:cs="Arial"/>
          <w:b/>
          <w:sz w:val="28"/>
          <w:szCs w:val="28"/>
        </w:rPr>
        <w:t>De la etapa de instrucción.</w:t>
      </w:r>
    </w:p>
    <w:p w14:paraId="3287F0EE" w14:textId="0C4F03D9" w:rsidR="0013199D" w:rsidRDefault="0013199D" w:rsidP="0013199D">
      <w:pPr>
        <w:spacing w:before="240" w:line="360" w:lineRule="auto"/>
        <w:jc w:val="both"/>
        <w:rPr>
          <w:rFonts w:ascii="Palatino Linotype" w:hAnsi="Palatino Linotype" w:cs="Arial"/>
          <w:sz w:val="24"/>
          <w:szCs w:val="24"/>
        </w:rPr>
      </w:pPr>
      <w:r w:rsidRPr="00BB0672">
        <w:rPr>
          <w:rFonts w:ascii="Palatino Linotype" w:hAnsi="Palatino Linotype" w:cs="Arial"/>
          <w:sz w:val="24"/>
          <w:szCs w:val="24"/>
        </w:rPr>
        <w:lastRenderedPageBreak/>
        <w:t>Una</w:t>
      </w:r>
      <w:r>
        <w:rPr>
          <w:rFonts w:ascii="Palatino Linotype" w:hAnsi="Palatino Linotype" w:cs="Arial"/>
          <w:sz w:val="24"/>
          <w:szCs w:val="24"/>
        </w:rPr>
        <w:t xml:space="preserve">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se observa que el sujeto obligado y el recurrente fueron omisos en realizar manifestaciones o en ofrecer medio de prueba alguno</w:t>
      </w:r>
      <w:r w:rsidRPr="007D48FA">
        <w:rPr>
          <w:rFonts w:ascii="Palatino Linotype" w:hAnsi="Palatino Linotype" w:cs="Arial"/>
          <w:sz w:val="24"/>
          <w:szCs w:val="24"/>
        </w:rPr>
        <w:t>,</w:t>
      </w:r>
      <w:r w:rsidRPr="00441A94">
        <w:rPr>
          <w:rFonts w:ascii="Palatino Linotype" w:hAnsi="Palatino Linotype" w:cs="Arial"/>
          <w:sz w:val="24"/>
          <w:szCs w:val="24"/>
        </w:rPr>
        <w:t xml:space="preserve"> </w:t>
      </w:r>
      <w:r w:rsidR="00780FD7">
        <w:rPr>
          <w:rFonts w:ascii="Palatino Linotype" w:hAnsi="Palatino Linotype" w:cs="Arial"/>
          <w:sz w:val="24"/>
          <w:szCs w:val="24"/>
        </w:rPr>
        <w:t xml:space="preserve">por lo que </w:t>
      </w:r>
      <w:r w:rsidRPr="00441A94">
        <w:rPr>
          <w:rFonts w:ascii="Palatino Linotype" w:hAnsi="Palatino Linotype" w:cs="Arial"/>
          <w:sz w:val="24"/>
          <w:szCs w:val="24"/>
        </w:rPr>
        <w:t>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w:t>
      </w:r>
      <w:r w:rsidR="00780FD7">
        <w:rPr>
          <w:rFonts w:ascii="Palatino Linotype" w:hAnsi="Palatino Linotype" w:cs="Arial"/>
          <w:sz w:val="24"/>
          <w:szCs w:val="24"/>
        </w:rPr>
        <w:t xml:space="preserve"> Estado de México y Municipios </w:t>
      </w:r>
      <w:r>
        <w:rPr>
          <w:rFonts w:ascii="Palatino Linotype" w:hAnsi="Palatino Linotype" w:cs="Arial"/>
          <w:sz w:val="24"/>
          <w:szCs w:val="24"/>
        </w:rPr>
        <w:t>se decretó el cierre de instrucción media</w:t>
      </w:r>
      <w:r w:rsidR="00780FD7">
        <w:rPr>
          <w:rFonts w:ascii="Palatino Linotype" w:hAnsi="Palatino Linotype" w:cs="Arial"/>
          <w:sz w:val="24"/>
          <w:szCs w:val="24"/>
        </w:rPr>
        <w:t xml:space="preserve">nte proveído de fecha </w:t>
      </w:r>
      <w:r w:rsidR="0034389B">
        <w:rPr>
          <w:rFonts w:ascii="Palatino Linotype" w:hAnsi="Palatino Linotype" w:cs="Arial"/>
          <w:sz w:val="24"/>
          <w:szCs w:val="24"/>
        </w:rPr>
        <w:t>catorce de agosto</w:t>
      </w:r>
      <w:r w:rsidR="00780FD7">
        <w:rPr>
          <w:rFonts w:ascii="Palatino Linotype" w:hAnsi="Palatino Linotype" w:cs="Arial"/>
          <w:sz w:val="24"/>
          <w:szCs w:val="24"/>
        </w:rPr>
        <w:t xml:space="preserve"> de dos mil dieciocho</w:t>
      </w:r>
      <w:r>
        <w:rPr>
          <w:rFonts w:ascii="Palatino Linotype" w:hAnsi="Palatino Linotype" w:cs="Arial"/>
          <w:sz w:val="24"/>
          <w:szCs w:val="24"/>
        </w:rPr>
        <w:t>.</w:t>
      </w:r>
    </w:p>
    <w:p w14:paraId="5B2CF2E0" w14:textId="77777777" w:rsidR="005F4CE9" w:rsidRDefault="005F4CE9" w:rsidP="0013199D">
      <w:pPr>
        <w:spacing w:before="240" w:line="360" w:lineRule="auto"/>
        <w:jc w:val="both"/>
        <w:rPr>
          <w:rFonts w:ascii="Palatino Linotype" w:hAnsi="Palatino Linotype" w:cs="Arial"/>
          <w:sz w:val="24"/>
          <w:szCs w:val="24"/>
        </w:rPr>
      </w:pPr>
    </w:p>
    <w:p w14:paraId="1B12F84E" w14:textId="77777777" w:rsidR="0011542B" w:rsidRPr="001825AC" w:rsidRDefault="0011542B" w:rsidP="0011542B">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41CC7D76" w14:textId="77777777" w:rsidR="0011542B" w:rsidRPr="00911081"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6158B92F" w14:textId="514ED831" w:rsidR="0011542B"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2A4330" w:rsidRPr="002A4330">
        <w:rPr>
          <w:rFonts w:ascii="Palatino Linotype" w:hAnsi="Palatino Linotype" w:cs="Arial"/>
          <w:sz w:val="24"/>
        </w:rPr>
        <w:t>el r</w:t>
      </w:r>
      <w:r w:rsidRPr="002A4330">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segundo</w:t>
      </w:r>
      <w:r w:rsidR="00270009">
        <w:rPr>
          <w:rFonts w:ascii="Palatino Linotype" w:hAnsi="Palatino Linotype" w:cs="Arial"/>
          <w:sz w:val="24"/>
        </w:rPr>
        <w:t>, vigésimo tercero y vigésimo cuarto,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w:t>
      </w:r>
      <w:r w:rsidR="0034389B">
        <w:rPr>
          <w:rFonts w:ascii="Palatino Linotype" w:hAnsi="Palatino Linotype" w:cs="Arial"/>
          <w:sz w:val="24"/>
          <w:szCs w:val="24"/>
        </w:rPr>
        <w:t>ón VII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6CACDB3C" w14:textId="77777777" w:rsidR="002507A5" w:rsidRDefault="002507A5"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23C52FB8" w14:textId="7D9D5B4A" w:rsidR="0011542B" w:rsidRDefault="007A4EC5"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lastRenderedPageBreak/>
        <w:t>SEGUNDO.</w:t>
      </w:r>
      <w:r w:rsidR="00D417D3">
        <w:rPr>
          <w:rFonts w:ascii="Palatino Linotype" w:hAnsi="Palatino Linotype" w:cs="Arial"/>
          <w:b/>
          <w:sz w:val="28"/>
          <w:szCs w:val="28"/>
        </w:rPr>
        <w:t xml:space="preserve"> </w:t>
      </w:r>
      <w:r w:rsidR="00D417D3" w:rsidRPr="0087163A">
        <w:rPr>
          <w:rFonts w:ascii="Palatino Linotype" w:hAnsi="Palatino Linotype" w:cs="Arial"/>
          <w:b/>
          <w:sz w:val="28"/>
          <w:szCs w:val="28"/>
        </w:rPr>
        <w:t>Sobre los alcances del recurso de revisión</w:t>
      </w:r>
      <w:r w:rsidR="0011542B" w:rsidRPr="0087163A">
        <w:rPr>
          <w:rFonts w:ascii="Palatino Linotype" w:hAnsi="Palatino Linotype" w:cs="Arial"/>
          <w:b/>
          <w:sz w:val="28"/>
          <w:szCs w:val="28"/>
        </w:rPr>
        <w:t>.</w:t>
      </w:r>
      <w:r w:rsidR="0011542B">
        <w:rPr>
          <w:rFonts w:ascii="Palatino Linotype" w:hAnsi="Palatino Linotype" w:cs="Arial"/>
          <w:b/>
        </w:rPr>
        <w:t xml:space="preserve"> </w:t>
      </w:r>
    </w:p>
    <w:p w14:paraId="5EC4720B"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15805C9"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p>
    <w:p w14:paraId="18E2B82E" w14:textId="38CDA200" w:rsidR="0011542B" w:rsidRDefault="00047EC8"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0011542B" w:rsidRPr="00D24A52">
        <w:rPr>
          <w:rFonts w:ascii="Palatino Linotype" w:hAnsi="Palatino Linotype" w:cs="Arial"/>
          <w:b/>
        </w:rPr>
        <w:t xml:space="preserve">. </w:t>
      </w:r>
      <w:r w:rsidR="0011542B" w:rsidRPr="0087163A">
        <w:rPr>
          <w:rFonts w:ascii="Palatino Linotype" w:hAnsi="Palatino Linotype" w:cs="Arial"/>
          <w:b/>
          <w:sz w:val="28"/>
          <w:szCs w:val="28"/>
        </w:rPr>
        <w:t>De las causas de improcedencia.</w:t>
      </w:r>
    </w:p>
    <w:p w14:paraId="4CC06D1D"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0D26D86A"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26491D0C"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w:t>
      </w:r>
      <w:r w:rsidR="00ED71EB">
        <w:rPr>
          <w:rFonts w:ascii="Palatino Linotype" w:hAnsi="Palatino Linotype" w:cs="Arial"/>
        </w:rPr>
        <w:t>io por este Resolutor debe ser</w:t>
      </w:r>
      <w:r>
        <w:rPr>
          <w:rFonts w:ascii="Palatino Linotype" w:hAnsi="Palatino Linotype" w:cs="Arial"/>
        </w:rPr>
        <w:t xml:space="preserve"> objeto de análisis previo al estudio de fondo del asunto; presupuestos procesales de inicio o </w:t>
      </w:r>
      <w:r>
        <w:rPr>
          <w:rFonts w:ascii="Palatino Linotype" w:hAnsi="Palatino Linotype" w:cs="Arial"/>
        </w:rPr>
        <w:lastRenderedPageBreak/>
        <w:t>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5DEC1439"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44D0B7C2"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16265A48"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w:t>
      </w:r>
      <w:r>
        <w:rPr>
          <w:rFonts w:ascii="Palatino Linotype" w:hAnsi="Palatino Linotype" w:cs="Arial"/>
        </w:rPr>
        <w:lastRenderedPageBreak/>
        <w:t>encontrándose actualizados todos los presupuestos procesales para atender el fondo del asunto, en los términos del considerando posterior.</w:t>
      </w:r>
    </w:p>
    <w:p w14:paraId="58623699"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p>
    <w:p w14:paraId="4AD57F7F" w14:textId="4A7B6D65" w:rsidR="0011542B" w:rsidRPr="008C3CD8" w:rsidRDefault="00047EC8" w:rsidP="0011542B">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CUARTO</w:t>
      </w:r>
      <w:r w:rsidR="0011542B" w:rsidRPr="008C3CD8">
        <w:rPr>
          <w:rFonts w:ascii="Palatino Linotype" w:hAnsi="Palatino Linotype" w:cs="Arial"/>
          <w:b/>
          <w:sz w:val="28"/>
          <w:szCs w:val="28"/>
        </w:rPr>
        <w:t>.</w:t>
      </w:r>
      <w:r w:rsidR="0011542B" w:rsidRPr="008C3CD8">
        <w:rPr>
          <w:rFonts w:ascii="Palatino Linotype" w:hAnsi="Palatino Linotype" w:cs="Arial"/>
          <w:sz w:val="28"/>
          <w:szCs w:val="28"/>
        </w:rPr>
        <w:t xml:space="preserve"> </w:t>
      </w:r>
      <w:r w:rsidR="0011542B" w:rsidRPr="008C3CD8">
        <w:rPr>
          <w:rFonts w:ascii="Palatino Linotype" w:hAnsi="Palatino Linotype" w:cs="Arial"/>
          <w:b/>
          <w:sz w:val="28"/>
          <w:szCs w:val="28"/>
        </w:rPr>
        <w:t xml:space="preserve">Estudio y resolución </w:t>
      </w:r>
      <w:r w:rsidR="0011542B" w:rsidRPr="00D37664">
        <w:rPr>
          <w:rFonts w:ascii="Palatino Linotype" w:hAnsi="Palatino Linotype" w:cs="Arial"/>
          <w:b/>
          <w:sz w:val="28"/>
          <w:szCs w:val="28"/>
        </w:rPr>
        <w:t>d</w:t>
      </w:r>
      <w:r w:rsidR="00D37664" w:rsidRPr="00D37664">
        <w:rPr>
          <w:rFonts w:ascii="Palatino Linotype" w:hAnsi="Palatino Linotype" w:cs="Arial"/>
          <w:b/>
          <w:sz w:val="28"/>
          <w:szCs w:val="28"/>
        </w:rPr>
        <w:t>e los</w:t>
      </w:r>
      <w:r w:rsidR="0011542B" w:rsidRPr="00D37664">
        <w:rPr>
          <w:rFonts w:ascii="Palatino Linotype" w:hAnsi="Palatino Linotype" w:cs="Arial"/>
          <w:b/>
          <w:sz w:val="28"/>
          <w:szCs w:val="28"/>
        </w:rPr>
        <w:t xml:space="preserve"> asunto</w:t>
      </w:r>
      <w:r w:rsidR="00D37664" w:rsidRPr="00D37664">
        <w:rPr>
          <w:rFonts w:ascii="Palatino Linotype" w:hAnsi="Palatino Linotype" w:cs="Arial"/>
          <w:b/>
          <w:sz w:val="28"/>
          <w:szCs w:val="28"/>
        </w:rPr>
        <w:t>s</w:t>
      </w:r>
      <w:r w:rsidR="0011542B" w:rsidRPr="008C3CD8">
        <w:rPr>
          <w:rFonts w:ascii="Palatino Linotype" w:hAnsi="Palatino Linotype" w:cs="Arial"/>
          <w:b/>
          <w:sz w:val="28"/>
          <w:szCs w:val="28"/>
        </w:rPr>
        <w:t>.</w:t>
      </w:r>
    </w:p>
    <w:p w14:paraId="006CBAD9" w14:textId="40DD8B47" w:rsidR="00B717D2" w:rsidRPr="006010FE" w:rsidRDefault="00B717D2" w:rsidP="00B717D2">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Antes de entrar al</w:t>
      </w:r>
      <w:r w:rsidR="00D529D9">
        <w:rPr>
          <w:rFonts w:ascii="Palatino Linotype" w:eastAsia="Times New Roman" w:hAnsi="Palatino Linotype" w:cs="Times New Roman"/>
          <w:sz w:val="24"/>
          <w:szCs w:val="24"/>
          <w:lang w:eastAsia="es-ES"/>
        </w:rPr>
        <w:t xml:space="preserve"> estudio, cabe precisar que el sujeto o</w:t>
      </w:r>
      <w:r w:rsidRPr="006010FE">
        <w:rPr>
          <w:rFonts w:ascii="Palatino Linotype" w:eastAsia="Times New Roman" w:hAnsi="Palatino Linotype" w:cs="Times New Roman"/>
          <w:sz w:val="24"/>
          <w:szCs w:val="24"/>
          <w:lang w:eastAsia="es-ES"/>
        </w:rPr>
        <w:t>bligado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6010FE">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6010FE">
        <w:rPr>
          <w:rFonts w:ascii="Palatino Linotype" w:eastAsia="Calibri" w:hAnsi="Palatino Linotype" w:cs="Times New Roman"/>
          <w:b/>
          <w:sz w:val="24"/>
          <w:szCs w:val="24"/>
          <w:lang w:eastAsia="es-ES"/>
        </w:rPr>
        <w:t xml:space="preserve"> </w:t>
      </w:r>
      <w:r w:rsidRPr="006010FE">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14:paraId="4FE830DC" w14:textId="77777777" w:rsidR="00DF6C27" w:rsidRDefault="00DF6C27" w:rsidP="00DB19AB">
      <w:pPr>
        <w:pStyle w:val="Prrafodelista"/>
        <w:autoSpaceDE w:val="0"/>
        <w:autoSpaceDN w:val="0"/>
        <w:adjustRightInd w:val="0"/>
        <w:spacing w:line="360" w:lineRule="auto"/>
        <w:ind w:left="0"/>
        <w:jc w:val="both"/>
        <w:rPr>
          <w:rFonts w:ascii="Palatino Linotype" w:hAnsi="Palatino Linotype" w:cs="Arial"/>
        </w:rPr>
      </w:pPr>
    </w:p>
    <w:p w14:paraId="11DF265E" w14:textId="14051E70" w:rsidR="00B717D2" w:rsidRDefault="00F30586" w:rsidP="00B717D2">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A</w:t>
      </w:r>
      <w:r w:rsidR="00D529D9">
        <w:rPr>
          <w:rFonts w:ascii="Palatino Linotype" w:eastAsia="Times New Roman" w:hAnsi="Palatino Linotype" w:cs="Times New Roman"/>
          <w:sz w:val="24"/>
          <w:szCs w:val="24"/>
          <w:lang w:eastAsia="es-ES"/>
        </w:rPr>
        <w:t>nte la omisión del sujeto o</w:t>
      </w:r>
      <w:r w:rsidR="00B717D2" w:rsidRPr="006010FE">
        <w:rPr>
          <w:rFonts w:ascii="Palatino Linotype" w:eastAsia="Times New Roman" w:hAnsi="Palatino Linotype" w:cs="Times New Roman"/>
          <w:sz w:val="24"/>
          <w:szCs w:val="24"/>
          <w:lang w:eastAsia="es-ES"/>
        </w:rPr>
        <w:t xml:space="preserve">bligado para dar respuesta al Recurrente, se advierte lo que en la doctrina se le conoce como </w:t>
      </w:r>
      <w:r w:rsidR="00B717D2" w:rsidRPr="006010FE">
        <w:rPr>
          <w:rFonts w:ascii="Palatino Linotype" w:eastAsia="Times New Roman" w:hAnsi="Palatino Linotype" w:cs="Times New Roman"/>
          <w:i/>
          <w:sz w:val="24"/>
          <w:szCs w:val="24"/>
          <w:lang w:eastAsia="es-ES"/>
        </w:rPr>
        <w:t>negativa ficta</w:t>
      </w:r>
      <w:r w:rsidR="00B717D2" w:rsidRPr="006010FE">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14:paraId="236D57C0" w14:textId="77777777" w:rsidR="00D529D9" w:rsidRPr="006010FE" w:rsidRDefault="00D529D9" w:rsidP="00B717D2">
      <w:pPr>
        <w:spacing w:after="0" w:line="360" w:lineRule="auto"/>
        <w:jc w:val="both"/>
        <w:rPr>
          <w:rFonts w:ascii="Palatino Linotype" w:eastAsia="Times New Roman" w:hAnsi="Palatino Linotype" w:cs="Times New Roman"/>
          <w:sz w:val="24"/>
          <w:szCs w:val="24"/>
          <w:lang w:eastAsia="es-ES"/>
        </w:rPr>
      </w:pPr>
    </w:p>
    <w:p w14:paraId="0EB969A5" w14:textId="77777777" w:rsidR="00B717D2" w:rsidRDefault="00B717D2" w:rsidP="00B717D2">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 xml:space="preserve">En este sentido la </w:t>
      </w:r>
      <w:r w:rsidRPr="006010FE">
        <w:rPr>
          <w:rFonts w:ascii="Palatino Linotype" w:eastAsia="Times New Roman" w:hAnsi="Palatino Linotype" w:cs="Times New Roman"/>
          <w:i/>
          <w:sz w:val="24"/>
          <w:szCs w:val="24"/>
          <w:lang w:eastAsia="es-ES"/>
        </w:rPr>
        <w:t>negativa ficta</w:t>
      </w:r>
      <w:r w:rsidRPr="006010FE">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6010FE">
        <w:rPr>
          <w:rFonts w:ascii="Palatino Linotype" w:eastAsia="Times New Roman" w:hAnsi="Palatino Linotype" w:cs="Times New Roman"/>
          <w:b/>
          <w:sz w:val="24"/>
          <w:szCs w:val="24"/>
          <w:lang w:eastAsia="es-ES"/>
        </w:rPr>
        <w:t xml:space="preserve"> </w:t>
      </w:r>
      <w:r w:rsidRPr="006010FE">
        <w:rPr>
          <w:rFonts w:ascii="Palatino Linotype" w:eastAsia="Times New Roman" w:hAnsi="Palatino Linotype" w:cs="Times New Roman"/>
          <w:sz w:val="24"/>
          <w:szCs w:val="24"/>
          <w:lang w:eastAsia="es-ES"/>
        </w:rPr>
        <w:t xml:space="preserve">existe, una resolución de rechazo ante la solicitud del ciudadano; ya que efectivamente, dicha figura se </w:t>
      </w:r>
      <w:r w:rsidRPr="006010FE">
        <w:rPr>
          <w:rFonts w:ascii="Palatino Linotype" w:eastAsia="Times New Roman" w:hAnsi="Palatino Linotype" w:cs="Times New Roman"/>
          <w:sz w:val="24"/>
          <w:szCs w:val="24"/>
          <w:lang w:eastAsia="es-ES"/>
        </w:rPr>
        <w:lastRenderedPageBreak/>
        <w:t xml:space="preserve">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6010FE">
        <w:rPr>
          <w:rFonts w:ascii="Palatino Linotype" w:eastAsia="Times New Roman" w:hAnsi="Palatino Linotype" w:cs="Times New Roman"/>
          <w:i/>
          <w:sz w:val="24"/>
          <w:szCs w:val="24"/>
          <w:lang w:eastAsia="es-ES"/>
        </w:rPr>
        <w:t>Estado de Derecho</w:t>
      </w:r>
      <w:r w:rsidRPr="006010FE">
        <w:rPr>
          <w:rFonts w:ascii="Palatino Linotype" w:eastAsia="Times New Roman" w:hAnsi="Palatino Linotype" w:cs="Times New Roman"/>
          <w:sz w:val="24"/>
          <w:szCs w:val="24"/>
          <w:lang w:eastAsia="es-ES"/>
        </w:rPr>
        <w:t xml:space="preserve"> en el que, el particular, tiene siempre una vía de defensa.</w:t>
      </w:r>
    </w:p>
    <w:p w14:paraId="34CC28E8" w14:textId="77777777" w:rsidR="00D529D9" w:rsidRPr="006010FE" w:rsidRDefault="00D529D9" w:rsidP="00B717D2">
      <w:pPr>
        <w:spacing w:after="0" w:line="360" w:lineRule="auto"/>
        <w:jc w:val="both"/>
        <w:rPr>
          <w:rFonts w:ascii="Palatino Linotype" w:eastAsia="Times New Roman" w:hAnsi="Palatino Linotype" w:cs="Times New Roman"/>
          <w:sz w:val="24"/>
          <w:szCs w:val="24"/>
          <w:lang w:eastAsia="es-ES"/>
        </w:rPr>
      </w:pPr>
    </w:p>
    <w:p w14:paraId="02128D77" w14:textId="39FDF65B" w:rsidR="00612C1C" w:rsidRDefault="00B717D2" w:rsidP="00D529D9">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6010FE">
        <w:rPr>
          <w:rFonts w:ascii="Palatino Linotype" w:eastAsia="Times New Roman" w:hAnsi="Palatino Linotype" w:cs="Times New Roman"/>
          <w:i/>
          <w:sz w:val="24"/>
          <w:szCs w:val="24"/>
          <w:lang w:eastAsia="es-ES"/>
        </w:rPr>
        <w:t>negativa ficta</w:t>
      </w:r>
      <w:r w:rsidRPr="006010FE">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02481013" w14:textId="77777777" w:rsidR="00D529D9" w:rsidRPr="00C174F2" w:rsidRDefault="00D529D9" w:rsidP="00D529D9">
      <w:pPr>
        <w:spacing w:after="0" w:line="360" w:lineRule="auto"/>
        <w:jc w:val="both"/>
        <w:rPr>
          <w:rFonts w:ascii="Palatino Linotype" w:hAnsi="Palatino Linotype" w:cs="Arial"/>
          <w:sz w:val="24"/>
          <w:szCs w:val="24"/>
        </w:rPr>
      </w:pPr>
    </w:p>
    <w:p w14:paraId="402D818A" w14:textId="77777777" w:rsidR="00B717D2" w:rsidRPr="006010FE" w:rsidRDefault="00B717D2" w:rsidP="00B717D2">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CCF5756" w14:textId="77777777" w:rsidR="00B717D2" w:rsidRPr="006010FE" w:rsidRDefault="00B717D2" w:rsidP="00B717D2">
      <w:pPr>
        <w:spacing w:after="0" w:line="240" w:lineRule="auto"/>
        <w:ind w:left="567" w:right="567"/>
        <w:jc w:val="both"/>
        <w:rPr>
          <w:rFonts w:ascii="Palatino Linotype" w:eastAsia="Times New Roman" w:hAnsi="Palatino Linotype" w:cs="Times New Roman"/>
          <w:i/>
          <w:lang w:eastAsia="es-ES"/>
        </w:rPr>
      </w:pPr>
    </w:p>
    <w:p w14:paraId="29564DAB" w14:textId="77777777" w:rsidR="00B717D2" w:rsidRPr="006010FE" w:rsidRDefault="00B717D2" w:rsidP="00B717D2">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EEE6146" w14:textId="77777777" w:rsidR="00B717D2" w:rsidRPr="006010FE" w:rsidRDefault="00B717D2" w:rsidP="00B717D2">
      <w:pPr>
        <w:spacing w:after="0" w:line="240" w:lineRule="auto"/>
        <w:ind w:left="567" w:right="567"/>
        <w:jc w:val="both"/>
        <w:rPr>
          <w:rFonts w:ascii="Palatino Linotype" w:eastAsia="Times New Roman" w:hAnsi="Palatino Linotype" w:cs="Times New Roman"/>
          <w:i/>
          <w:lang w:eastAsia="es-ES"/>
        </w:rPr>
      </w:pPr>
    </w:p>
    <w:p w14:paraId="4A16B78F" w14:textId="77777777" w:rsidR="00B717D2" w:rsidRPr="006010FE" w:rsidRDefault="00B717D2" w:rsidP="00B717D2">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14:paraId="648CCFF9" w14:textId="77777777" w:rsidR="00B717D2" w:rsidRPr="006010FE" w:rsidRDefault="00B717D2" w:rsidP="00B717D2">
      <w:pPr>
        <w:spacing w:after="0" w:line="240" w:lineRule="auto"/>
        <w:ind w:left="567" w:right="567"/>
        <w:jc w:val="both"/>
        <w:rPr>
          <w:rFonts w:ascii="Palatino Linotype" w:eastAsia="Times New Roman" w:hAnsi="Palatino Linotype" w:cs="Times New Roman"/>
          <w:i/>
          <w:lang w:eastAsia="es-ES"/>
        </w:rPr>
      </w:pPr>
    </w:p>
    <w:p w14:paraId="09137A4C" w14:textId="77777777" w:rsidR="00B717D2" w:rsidRPr="006010FE" w:rsidRDefault="00B717D2" w:rsidP="00B717D2">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476C3B" w14:textId="77777777" w:rsidR="00B717D2" w:rsidRPr="006010FE" w:rsidRDefault="00B717D2" w:rsidP="00B717D2">
      <w:pPr>
        <w:spacing w:after="0" w:line="240" w:lineRule="auto"/>
        <w:ind w:left="567" w:right="567"/>
        <w:jc w:val="both"/>
        <w:rPr>
          <w:rFonts w:ascii="Palatino Linotype" w:eastAsia="Times New Roman" w:hAnsi="Palatino Linotype" w:cs="Times New Roman"/>
          <w:i/>
          <w:lang w:eastAsia="es-ES"/>
        </w:rPr>
      </w:pPr>
    </w:p>
    <w:p w14:paraId="0E0FFD3C" w14:textId="77777777" w:rsidR="00B717D2" w:rsidRPr="006010FE" w:rsidRDefault="00B717D2" w:rsidP="00B717D2">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672AC8F" w14:textId="77777777" w:rsidR="00B717D2" w:rsidRPr="006010FE" w:rsidRDefault="00B717D2" w:rsidP="00B717D2">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852A18C" w14:textId="77777777" w:rsidR="00B717D2" w:rsidRPr="006010FE" w:rsidRDefault="00B717D2" w:rsidP="00B717D2">
      <w:pPr>
        <w:spacing w:after="0" w:line="240" w:lineRule="auto"/>
        <w:ind w:left="567" w:right="567"/>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250C4929" w14:textId="77777777" w:rsidR="00B717D2" w:rsidRPr="006010FE" w:rsidRDefault="00B717D2" w:rsidP="00B717D2">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35F6071" w14:textId="77777777" w:rsidR="00B717D2" w:rsidRPr="006010FE" w:rsidRDefault="00B717D2" w:rsidP="00B717D2">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5D03B1E1" w14:textId="77777777" w:rsidR="00B717D2" w:rsidRPr="006010FE" w:rsidRDefault="00B717D2" w:rsidP="00B717D2">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1CBF4FA" w14:textId="77777777" w:rsidR="00B717D2" w:rsidRPr="006010FE" w:rsidRDefault="00B717D2" w:rsidP="00B717D2">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8821EC5" w14:textId="77777777" w:rsidR="00B717D2" w:rsidRPr="006010FE" w:rsidRDefault="00B717D2" w:rsidP="00B717D2">
      <w:pPr>
        <w:spacing w:after="0" w:line="240" w:lineRule="auto"/>
        <w:ind w:left="567" w:right="567"/>
        <w:jc w:val="both"/>
        <w:rPr>
          <w:rFonts w:ascii="Palatino Linotype" w:eastAsia="Times New Roman" w:hAnsi="Palatino Linotype" w:cs="Times New Roman"/>
          <w:i/>
          <w:lang w:eastAsia="es-ES"/>
        </w:rPr>
      </w:pPr>
    </w:p>
    <w:p w14:paraId="72E34075" w14:textId="77777777" w:rsidR="00B717D2" w:rsidRPr="006010FE" w:rsidRDefault="00B717D2" w:rsidP="00B717D2">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14:paraId="132CC0FE" w14:textId="77777777" w:rsidR="00B717D2" w:rsidRPr="006010FE" w:rsidRDefault="00B717D2" w:rsidP="00B717D2">
      <w:pPr>
        <w:spacing w:after="0" w:line="360" w:lineRule="auto"/>
        <w:jc w:val="both"/>
        <w:rPr>
          <w:rFonts w:ascii="Palatino Linotype" w:eastAsia="Times New Roman" w:hAnsi="Palatino Linotype" w:cs="Times New Roman"/>
          <w:sz w:val="24"/>
          <w:szCs w:val="24"/>
          <w:lang w:eastAsia="es-ES"/>
        </w:rPr>
      </w:pPr>
    </w:p>
    <w:p w14:paraId="36F486BF" w14:textId="77777777" w:rsidR="00B717D2" w:rsidRPr="006010FE" w:rsidRDefault="00B717D2" w:rsidP="00B717D2">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5DE2293F" w14:textId="77777777" w:rsidR="00B717D2" w:rsidRPr="006010FE" w:rsidRDefault="00B717D2" w:rsidP="00B717D2">
      <w:pPr>
        <w:pStyle w:val="Sinespaciado"/>
      </w:pPr>
    </w:p>
    <w:p w14:paraId="48554A40" w14:textId="77777777" w:rsidR="00B717D2" w:rsidRDefault="00B717D2" w:rsidP="00B717D2">
      <w:pPr>
        <w:spacing w:after="0" w:line="240" w:lineRule="auto"/>
        <w:ind w:left="567" w:right="567"/>
        <w:jc w:val="both"/>
        <w:rPr>
          <w:rFonts w:ascii="Palatino Linotype" w:eastAsia="Times New Roman" w:hAnsi="Palatino Linotype" w:cs="Arial"/>
          <w:b/>
          <w:i/>
          <w:u w:val="single"/>
          <w:lang w:eastAsia="es-ES"/>
        </w:rPr>
      </w:pPr>
      <w:r w:rsidRPr="006010FE">
        <w:rPr>
          <w:rFonts w:ascii="Palatino Linotype" w:eastAsia="Times New Roman" w:hAnsi="Palatino Linotype" w:cs="Arial"/>
          <w:b/>
          <w:i/>
          <w:lang w:eastAsia="es-ES"/>
        </w:rPr>
        <w:lastRenderedPageBreak/>
        <w:t>Artículo 166.</w:t>
      </w:r>
      <w:r w:rsidRPr="006010FE">
        <w:rPr>
          <w:rFonts w:ascii="Palatino Linotype" w:eastAsia="Times New Roman" w:hAnsi="Palatino Linotype" w:cs="Arial"/>
          <w:i/>
          <w:lang w:eastAsia="es-ES"/>
        </w:rPr>
        <w:t xml:space="preserve"> </w:t>
      </w:r>
      <w:r w:rsidRPr="006010FE">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14:paraId="6681D18A" w14:textId="77777777" w:rsidR="0074050C" w:rsidRPr="006010FE" w:rsidRDefault="0074050C" w:rsidP="00B717D2">
      <w:pPr>
        <w:spacing w:after="0" w:line="240" w:lineRule="auto"/>
        <w:ind w:left="567" w:right="567"/>
        <w:jc w:val="both"/>
        <w:rPr>
          <w:rFonts w:ascii="Palatino Linotype" w:eastAsia="Times New Roman" w:hAnsi="Palatino Linotype" w:cs="Arial"/>
          <w:i/>
          <w:lang w:eastAsia="es-ES"/>
        </w:rPr>
      </w:pPr>
    </w:p>
    <w:p w14:paraId="2A415F3A" w14:textId="77777777" w:rsidR="006F5132" w:rsidRPr="006010FE" w:rsidRDefault="006F5132" w:rsidP="006F5132">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De lo anterior, conforme a las acciones del Sujeto Obligado, se establece que éste vulnera el derecho de acceso a la información pública del Recurrente, toda vez que no entrega respuesta a la solicitud de información presentada, de conformidad a lo establecido en el artículo 24 fracción XI, de la ley local en la materia, que señala:</w:t>
      </w:r>
    </w:p>
    <w:p w14:paraId="28EF1029" w14:textId="77777777" w:rsidR="006F5132" w:rsidRPr="006010FE" w:rsidRDefault="006F5132" w:rsidP="006F5132">
      <w:pPr>
        <w:pStyle w:val="Sinespaciado"/>
      </w:pPr>
    </w:p>
    <w:p w14:paraId="764BB16F" w14:textId="77777777" w:rsidR="006F5132" w:rsidRPr="006010FE" w:rsidRDefault="006F5132" w:rsidP="006F5132">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w:t>
      </w:r>
      <w:r w:rsidRPr="006010FE">
        <w:rPr>
          <w:rFonts w:ascii="Palatino Linotype" w:eastAsia="Times New Roman" w:hAnsi="Palatino Linotype" w:cs="Times New Roman"/>
          <w:b/>
          <w:bCs/>
          <w:i/>
          <w:lang w:eastAsia="es-ES"/>
        </w:rPr>
        <w:t>rtículo 24.</w:t>
      </w:r>
      <w:r w:rsidRPr="006010FE">
        <w:rPr>
          <w:rFonts w:ascii="Palatino Linotype" w:eastAsia="Times New Roman" w:hAnsi="Palatino Linotype" w:cs="Times New Roman"/>
          <w:bCs/>
          <w:i/>
          <w:lang w:eastAsia="es-ES"/>
        </w:rPr>
        <w:t xml:space="preserve"> </w:t>
      </w:r>
      <w:r w:rsidRPr="006010FE">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14:paraId="50E2E689" w14:textId="77777777" w:rsidR="006F5132" w:rsidRPr="006010FE" w:rsidRDefault="006F5132" w:rsidP="006F5132">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bCs/>
          <w:i/>
          <w:lang w:eastAsia="es-ES"/>
        </w:rPr>
        <w:t>(..</w:t>
      </w:r>
      <w:r w:rsidRPr="006010FE">
        <w:rPr>
          <w:rFonts w:ascii="Palatino Linotype" w:eastAsia="Times New Roman" w:hAnsi="Palatino Linotype" w:cs="Times New Roman"/>
          <w:i/>
          <w:lang w:eastAsia="es-ES"/>
        </w:rPr>
        <w:t>.)</w:t>
      </w:r>
    </w:p>
    <w:p w14:paraId="2BB2EF4F" w14:textId="77777777" w:rsidR="006F5132" w:rsidRPr="006010FE" w:rsidRDefault="006F5132" w:rsidP="006F5132">
      <w:pPr>
        <w:spacing w:after="0" w:line="240" w:lineRule="auto"/>
        <w:ind w:left="567" w:right="567"/>
        <w:jc w:val="both"/>
        <w:rPr>
          <w:rFonts w:ascii="Palatino Linotype" w:eastAsia="Times New Roman" w:hAnsi="Palatino Linotype" w:cs="Times New Roman"/>
          <w:bCs/>
          <w:i/>
          <w:lang w:eastAsia="es-ES"/>
        </w:rPr>
      </w:pPr>
      <w:r w:rsidRPr="006010FE">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14:paraId="0A9385DD" w14:textId="77777777" w:rsidR="006F5132" w:rsidRPr="006010FE" w:rsidRDefault="006F5132" w:rsidP="006F5132">
      <w:pPr>
        <w:pStyle w:val="Prrafodelista"/>
        <w:autoSpaceDE w:val="0"/>
        <w:autoSpaceDN w:val="0"/>
        <w:adjustRightInd w:val="0"/>
        <w:spacing w:line="360" w:lineRule="auto"/>
        <w:ind w:left="0"/>
        <w:jc w:val="both"/>
        <w:rPr>
          <w:rFonts w:ascii="Palatino Linotype" w:hAnsi="Palatino Linotype" w:cs="Arial"/>
        </w:rPr>
      </w:pPr>
    </w:p>
    <w:p w14:paraId="7D900B0A" w14:textId="42240FF9" w:rsidR="00E705B9" w:rsidRDefault="00E705B9" w:rsidP="006F5132">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cs="Arial"/>
        </w:rPr>
        <w:t xml:space="preserve">Ahora bien previo al estudio del presente medio de impugnación y de las actuaciones inmersas en el expediente electrónico de SAIMEX, resulta necesario precisar que este Ponencia Resolutora determinó dable acumular los recursos de revisión citados en los antecedentes de la presente resolución, ya que como se puede observar la parte recurrente, así como el sujeto obligado, resultan ser los mismo en dichos medios de impugnación; lo anterior con el fin de evitar la emisión </w:t>
      </w:r>
      <w:r w:rsidR="00CE4ABF" w:rsidRPr="00E45EB8">
        <w:rPr>
          <w:rFonts w:ascii="Palatino Linotype" w:hAnsi="Palatino Linotype" w:cs="Arial"/>
        </w:rPr>
        <w:t xml:space="preserve">de resoluciones contradictorias con base </w:t>
      </w:r>
      <w:r w:rsidR="00CE4ABF">
        <w:rPr>
          <w:rFonts w:ascii="Palatino Linotype" w:hAnsi="Palatino Linotype" w:cs="Arial"/>
        </w:rPr>
        <w:t xml:space="preserve">al </w:t>
      </w:r>
      <w:r w:rsidR="00CE4ABF">
        <w:rPr>
          <w:rFonts w:ascii="Palatino Linotype" w:hAnsi="Palatino Linotype"/>
        </w:rPr>
        <w:t>artículo 195 de la Ley de Transparencia y Acceso a la información Pública del Estado de México y Municipios, y con el artículo 18 del Código de Procedimientos Administrativos del Estado de México, los cuales establecen respectivamente:</w:t>
      </w:r>
    </w:p>
    <w:p w14:paraId="7C8592CD" w14:textId="77777777" w:rsidR="00CE4ABF" w:rsidRDefault="00CE4ABF" w:rsidP="006F5132">
      <w:pPr>
        <w:pStyle w:val="Prrafodelista"/>
        <w:autoSpaceDE w:val="0"/>
        <w:autoSpaceDN w:val="0"/>
        <w:adjustRightInd w:val="0"/>
        <w:spacing w:line="360" w:lineRule="auto"/>
        <w:ind w:left="0"/>
        <w:jc w:val="both"/>
        <w:rPr>
          <w:rFonts w:ascii="Palatino Linotype" w:hAnsi="Palatino Linotype"/>
        </w:rPr>
      </w:pPr>
    </w:p>
    <w:p w14:paraId="71F689D0" w14:textId="77777777" w:rsidR="00CE4ABF" w:rsidRPr="002A4330" w:rsidRDefault="00CE4ABF" w:rsidP="00CE4ABF">
      <w:pPr>
        <w:spacing w:afterLines="160" w:after="384" w:line="240" w:lineRule="auto"/>
        <w:ind w:leftChars="386" w:left="849" w:rightChars="386" w:right="849" w:firstLine="28"/>
        <w:jc w:val="both"/>
        <w:rPr>
          <w:rFonts w:ascii="Palatino Linotype" w:hAnsi="Palatino Linotype"/>
          <w:i/>
          <w:szCs w:val="24"/>
        </w:rPr>
      </w:pPr>
      <w:r w:rsidRPr="002A4330">
        <w:rPr>
          <w:rFonts w:ascii="Palatino Linotype" w:hAnsi="Palatino Linotype"/>
          <w:i/>
          <w:szCs w:val="24"/>
        </w:rPr>
        <w:t>“</w:t>
      </w:r>
      <w:r w:rsidRPr="002A4330">
        <w:rPr>
          <w:rFonts w:ascii="Palatino Linotype" w:hAnsi="Palatino Linotype"/>
          <w:b/>
          <w:i/>
          <w:szCs w:val="24"/>
        </w:rPr>
        <w:t>Artículo 195.</w:t>
      </w:r>
      <w:r w:rsidRPr="002A4330">
        <w:rPr>
          <w:rFonts w:ascii="Palatino Linotype" w:hAnsi="Palatino Linotype"/>
          <w:i/>
          <w:szCs w:val="24"/>
        </w:rPr>
        <w:t xml:space="preserve"> En la tramitación del recurso de revisión se aplicarán supletoriamente las disposiciones contenidas en el </w:t>
      </w:r>
      <w:r w:rsidRPr="002A4330">
        <w:rPr>
          <w:rFonts w:ascii="Palatino Linotype" w:hAnsi="Palatino Linotype"/>
          <w:b/>
          <w:i/>
          <w:szCs w:val="24"/>
          <w:u w:val="single"/>
        </w:rPr>
        <w:t>Código de Procedimientos Administrativos del Estado de México</w:t>
      </w:r>
      <w:r w:rsidRPr="002A4330">
        <w:rPr>
          <w:rFonts w:ascii="Palatino Linotype" w:hAnsi="Palatino Linotype"/>
          <w:i/>
          <w:szCs w:val="24"/>
        </w:rPr>
        <w:t>.”</w:t>
      </w:r>
    </w:p>
    <w:p w14:paraId="1A11E588" w14:textId="77777777" w:rsidR="00CE4ABF" w:rsidRPr="002A4330" w:rsidRDefault="00CE4ABF" w:rsidP="00CE4ABF">
      <w:pPr>
        <w:spacing w:afterLines="160" w:after="384" w:line="240" w:lineRule="auto"/>
        <w:ind w:leftChars="386" w:left="849" w:rightChars="386" w:right="849" w:firstLine="28"/>
        <w:jc w:val="both"/>
        <w:rPr>
          <w:rFonts w:ascii="Palatino Linotype" w:hAnsi="Palatino Linotype"/>
          <w:b/>
          <w:i/>
          <w:szCs w:val="24"/>
        </w:rPr>
      </w:pPr>
      <w:r w:rsidRPr="002A4330">
        <w:rPr>
          <w:rFonts w:ascii="Palatino Linotype" w:hAnsi="Palatino Linotype"/>
          <w:i/>
          <w:szCs w:val="24"/>
        </w:rPr>
        <w:lastRenderedPageBreak/>
        <w:t>“</w:t>
      </w:r>
      <w:r w:rsidRPr="002A4330">
        <w:rPr>
          <w:rFonts w:ascii="Palatino Linotype" w:hAnsi="Palatino Linotype"/>
          <w:b/>
          <w:i/>
          <w:szCs w:val="24"/>
        </w:rPr>
        <w:t>Artículo 18.-</w:t>
      </w:r>
      <w:r w:rsidRPr="002A4330">
        <w:rPr>
          <w:rFonts w:ascii="Palatino Linotype" w:hAnsi="Palatino Linotype"/>
          <w:i/>
          <w:szCs w:val="24"/>
        </w:rPr>
        <w:t xml:space="preserve"> </w:t>
      </w:r>
      <w:r w:rsidRPr="002A4330">
        <w:rPr>
          <w:rFonts w:ascii="Palatino Linotype" w:hAnsi="Palatino Linotype"/>
          <w:b/>
          <w:i/>
          <w:szCs w:val="24"/>
          <w:u w:val="single"/>
        </w:rPr>
        <w:t>La autoridad administrativa</w:t>
      </w:r>
      <w:r w:rsidRPr="002A4330">
        <w:rPr>
          <w:rFonts w:ascii="Palatino Linotype" w:hAnsi="Palatino Linotype"/>
          <w:i/>
          <w:szCs w:val="24"/>
        </w:rPr>
        <w:t xml:space="preserve"> o el Tribunal </w:t>
      </w:r>
      <w:r w:rsidRPr="002A4330">
        <w:rPr>
          <w:rFonts w:ascii="Palatino Linotype" w:hAnsi="Palatino Linotype"/>
          <w:b/>
          <w:i/>
          <w:szCs w:val="24"/>
          <w:u w:val="single"/>
        </w:rPr>
        <w:t>acordarán la acumulación</w:t>
      </w:r>
      <w:r w:rsidRPr="002A4330">
        <w:rPr>
          <w:rFonts w:ascii="Palatino Linotype" w:hAnsi="Palatino Linotype"/>
          <w:i/>
          <w:szCs w:val="24"/>
        </w:rPr>
        <w:t xml:space="preserve"> de los expedientes del procedimiento y proceso administrativo que ante ellos se sigan</w:t>
      </w:r>
      <w:r w:rsidRPr="002A4330">
        <w:rPr>
          <w:rFonts w:ascii="Palatino Linotype" w:hAnsi="Palatino Linotype"/>
          <w:b/>
          <w:i/>
          <w:szCs w:val="24"/>
          <w:u w:val="single"/>
        </w:rPr>
        <w:t>, de oficio</w:t>
      </w:r>
      <w:r w:rsidRPr="002A4330">
        <w:rPr>
          <w:rFonts w:ascii="Palatino Linotype" w:hAnsi="Palatino Linotype"/>
          <w:i/>
          <w:szCs w:val="24"/>
        </w:rPr>
        <w:t xml:space="preserve"> o a petición de parte, </w:t>
      </w:r>
      <w:r w:rsidRPr="002A4330">
        <w:rPr>
          <w:rFonts w:ascii="Palatino Linotype" w:hAnsi="Palatino Linotype"/>
          <w:b/>
          <w:i/>
          <w:szCs w:val="24"/>
          <w:u w:val="single"/>
        </w:rPr>
        <w:t>cuando las partes o los actos administrativos sean iguales, se trate de actos conexos o resulte conveniente el trámite unificado de los asuntos</w:t>
      </w:r>
      <w:r w:rsidRPr="002A4330">
        <w:rPr>
          <w:rFonts w:ascii="Palatino Linotype" w:hAnsi="Palatino Linotype"/>
          <w:i/>
          <w:szCs w:val="24"/>
        </w:rPr>
        <w:t>, para evitar la emisión de resoluciones contradictorias. La misma regla se aplicará, en lo conducente, para la separación de los expedientes.”</w:t>
      </w:r>
      <w:r w:rsidRPr="002A4330">
        <w:rPr>
          <w:rFonts w:ascii="Palatino Linotype" w:hAnsi="Palatino Linotype"/>
          <w:b/>
          <w:i/>
          <w:szCs w:val="24"/>
        </w:rPr>
        <w:t>[Sic]</w:t>
      </w:r>
    </w:p>
    <w:p w14:paraId="2B5DD063" w14:textId="77777777" w:rsidR="00CE4ABF" w:rsidRDefault="00CE4ABF" w:rsidP="006F5132">
      <w:pPr>
        <w:pStyle w:val="Prrafodelista"/>
        <w:autoSpaceDE w:val="0"/>
        <w:autoSpaceDN w:val="0"/>
        <w:adjustRightInd w:val="0"/>
        <w:spacing w:line="360" w:lineRule="auto"/>
        <w:ind w:left="0"/>
        <w:jc w:val="both"/>
        <w:rPr>
          <w:rFonts w:ascii="Palatino Linotype" w:hAnsi="Palatino Linotype" w:cs="Arial"/>
        </w:rPr>
      </w:pPr>
    </w:p>
    <w:p w14:paraId="1A047AB7" w14:textId="77777777" w:rsidR="00E705B9" w:rsidRDefault="00E705B9" w:rsidP="006F5132">
      <w:pPr>
        <w:pStyle w:val="Prrafodelista"/>
        <w:autoSpaceDE w:val="0"/>
        <w:autoSpaceDN w:val="0"/>
        <w:adjustRightInd w:val="0"/>
        <w:spacing w:line="360" w:lineRule="auto"/>
        <w:ind w:left="0"/>
        <w:jc w:val="both"/>
        <w:rPr>
          <w:rFonts w:ascii="Palatino Linotype" w:hAnsi="Palatino Linotype" w:cs="Arial"/>
        </w:rPr>
      </w:pPr>
    </w:p>
    <w:p w14:paraId="579472E7" w14:textId="33A691C9" w:rsidR="00AD14AC" w:rsidRDefault="00CE4ABF" w:rsidP="000805F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Ahora bien derivado de las actuaciones</w:t>
      </w:r>
      <w:r w:rsidR="000805FC">
        <w:rPr>
          <w:rFonts w:ascii="Palatino Linotype" w:hAnsi="Palatino Linotype" w:cs="Arial"/>
        </w:rPr>
        <w:t xml:space="preserve"> inmersas en el expediente electrónico del SAIMEX</w:t>
      </w:r>
      <w:r w:rsidR="00E705B9">
        <w:rPr>
          <w:rFonts w:ascii="Palatino Linotype" w:hAnsi="Palatino Linotype" w:cs="Arial"/>
        </w:rPr>
        <w:t>, es necesario retomar los</w:t>
      </w:r>
      <w:r w:rsidR="006F5132" w:rsidRPr="006010FE">
        <w:rPr>
          <w:rFonts w:ascii="Palatino Linotype" w:hAnsi="Palatino Linotype" w:cs="Arial"/>
        </w:rPr>
        <w:t xml:space="preserve"> requerimiento</w:t>
      </w:r>
      <w:r w:rsidR="000805FC">
        <w:rPr>
          <w:rFonts w:ascii="Palatino Linotype" w:hAnsi="Palatino Linotype" w:cs="Arial"/>
        </w:rPr>
        <w:t>s</w:t>
      </w:r>
      <w:r w:rsidR="006F5132" w:rsidRPr="006010FE">
        <w:rPr>
          <w:rFonts w:ascii="Palatino Linotype" w:hAnsi="Palatino Linotype" w:cs="Arial"/>
        </w:rPr>
        <w:t xml:space="preserve"> del solicitante que versa específicamente en co</w:t>
      </w:r>
      <w:r w:rsidR="000805FC">
        <w:rPr>
          <w:rFonts w:ascii="Palatino Linotype" w:hAnsi="Palatino Linotype" w:cs="Arial"/>
        </w:rPr>
        <w:t>nocer la siguiente información:</w:t>
      </w:r>
    </w:p>
    <w:p w14:paraId="1833A543" w14:textId="77777777" w:rsidR="000805FC" w:rsidRDefault="000805FC" w:rsidP="000805FC">
      <w:pPr>
        <w:pStyle w:val="Prrafodelista"/>
        <w:autoSpaceDE w:val="0"/>
        <w:autoSpaceDN w:val="0"/>
        <w:adjustRightInd w:val="0"/>
        <w:spacing w:line="360" w:lineRule="auto"/>
        <w:ind w:left="0"/>
        <w:jc w:val="both"/>
        <w:rPr>
          <w:rFonts w:ascii="Palatino Linotype" w:hAnsi="Palatino Linotype" w:cs="Arial"/>
        </w:rPr>
      </w:pPr>
    </w:p>
    <w:p w14:paraId="3E859BD0" w14:textId="0C722715" w:rsidR="000805FC" w:rsidRDefault="000805FC" w:rsidP="000805F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De las obligaciones de transparencia común inmersas en el artículo 92 de la Ley de Transparencia y Acceso a la Información Pública del Estado de México y Municipios</w:t>
      </w:r>
      <w:r w:rsidR="00F270F9">
        <w:rPr>
          <w:rFonts w:ascii="Palatino Linotype" w:hAnsi="Palatino Linotype" w:cs="Arial"/>
        </w:rPr>
        <w:t>:</w:t>
      </w:r>
      <w:r>
        <w:rPr>
          <w:rFonts w:ascii="Palatino Linotype" w:hAnsi="Palatino Linotype" w:cs="Arial"/>
        </w:rPr>
        <w:t xml:space="preserve"> </w:t>
      </w:r>
    </w:p>
    <w:p w14:paraId="59A63A77" w14:textId="77777777" w:rsidR="000805FC" w:rsidRDefault="000805FC" w:rsidP="000805FC">
      <w:pPr>
        <w:pStyle w:val="Prrafodelista"/>
        <w:autoSpaceDE w:val="0"/>
        <w:autoSpaceDN w:val="0"/>
        <w:adjustRightInd w:val="0"/>
        <w:spacing w:line="360" w:lineRule="auto"/>
        <w:ind w:left="0"/>
        <w:jc w:val="both"/>
        <w:rPr>
          <w:rFonts w:ascii="Palatino Linotype" w:hAnsi="Palatino Linotype" w:cs="Arial"/>
        </w:rPr>
      </w:pPr>
    </w:p>
    <w:p w14:paraId="66D7D1F3" w14:textId="2E01C886" w:rsidR="000805FC" w:rsidRPr="00F270F9" w:rsidRDefault="000805FC" w:rsidP="00F270F9">
      <w:pPr>
        <w:pStyle w:val="Prrafodelista"/>
        <w:numPr>
          <w:ilvl w:val="0"/>
          <w:numId w:val="48"/>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Información </w:t>
      </w:r>
      <w:r w:rsidR="00F270F9">
        <w:rPr>
          <w:rFonts w:ascii="Palatino Linotype" w:hAnsi="Palatino Linotype" w:cs="Arial"/>
        </w:rPr>
        <w:t>que debe encontrarse inmersa y debe ser publicada en las fracciones IV, V, VI y XXXVI en el portal IPOMEX del municipio de Tecámac</w:t>
      </w:r>
    </w:p>
    <w:p w14:paraId="1EDA5B95" w14:textId="77777777" w:rsidR="00854841" w:rsidRPr="006D68E3" w:rsidRDefault="00854841" w:rsidP="00F84A4A">
      <w:pPr>
        <w:pStyle w:val="Prrafodelista"/>
        <w:autoSpaceDE w:val="0"/>
        <w:autoSpaceDN w:val="0"/>
        <w:adjustRightInd w:val="0"/>
        <w:spacing w:line="360" w:lineRule="auto"/>
        <w:ind w:left="720"/>
        <w:jc w:val="both"/>
        <w:rPr>
          <w:rFonts w:ascii="Palatino Linotype" w:hAnsi="Palatino Linotype" w:cs="Arial"/>
          <w:b/>
        </w:rPr>
      </w:pPr>
    </w:p>
    <w:p w14:paraId="4E4B41CC" w14:textId="77777777" w:rsidR="006F5132" w:rsidRPr="006010FE" w:rsidRDefault="006F5132" w:rsidP="006F5132">
      <w:pPr>
        <w:pStyle w:val="Sinespaciado"/>
        <w:spacing w:line="360" w:lineRule="auto"/>
        <w:jc w:val="both"/>
        <w:rPr>
          <w:rFonts w:ascii="Palatino Linotype" w:hAnsi="Palatino Linotype" w:cs="Arial"/>
        </w:rPr>
      </w:pPr>
      <w:r w:rsidRPr="006010FE">
        <w:rPr>
          <w:rFonts w:ascii="Palatino Linotype" w:hAnsi="Palatino Linotype" w:cs="Arial"/>
        </w:rPr>
        <w:t>Ahora bien, quedando establecido lo anterior, este Órgano Garante considera viable realizar el estudio en aras de establecer si el Sujeto Obligado cuenta con las atribuciones para generar, administrar o poseer la información solicitada en el ejercicios de sus atribuciones , funciones, facultades o competencia, y si dicha información se considera pública y susceptible de ser entregada al Recurrente.</w:t>
      </w:r>
    </w:p>
    <w:p w14:paraId="382803B4" w14:textId="77777777" w:rsidR="006F5132" w:rsidRPr="006010FE" w:rsidRDefault="006F5132" w:rsidP="006F5132">
      <w:pPr>
        <w:pStyle w:val="Sinespaciado"/>
      </w:pPr>
    </w:p>
    <w:p w14:paraId="7222ED00" w14:textId="77777777" w:rsidR="006F5132" w:rsidRPr="006010FE" w:rsidRDefault="006F5132" w:rsidP="006F5132">
      <w:pPr>
        <w:pStyle w:val="Sinespaciado"/>
        <w:spacing w:line="360" w:lineRule="auto"/>
        <w:jc w:val="both"/>
        <w:rPr>
          <w:rFonts w:ascii="Palatino Linotype" w:hAnsi="Palatino Linotype"/>
        </w:rPr>
      </w:pPr>
      <w:r w:rsidRPr="006010FE">
        <w:rPr>
          <w:rFonts w:ascii="Palatino Linotype" w:hAnsi="Palatino Linotype"/>
        </w:rPr>
        <w:lastRenderedPageBreak/>
        <w:t>En este sentido, es pertinente enfatizar lo que respecto al derecho de acceso a la información pública, refiere el artículo 6º de la Constitución Política de los Estados Unidos Mexicanos, que en su parte conducente señala:</w:t>
      </w:r>
    </w:p>
    <w:p w14:paraId="40EB0652" w14:textId="77777777" w:rsidR="006F5132" w:rsidRPr="006010FE" w:rsidRDefault="006F5132" w:rsidP="006F5132">
      <w:pPr>
        <w:pStyle w:val="Sinespaciado"/>
      </w:pPr>
    </w:p>
    <w:p w14:paraId="135E523B"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6o.</w:t>
      </w:r>
      <w:r w:rsidRPr="006010FE">
        <w:rPr>
          <w:rFonts w:ascii="Palatino Linotype" w:hAnsi="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010FE">
        <w:rPr>
          <w:rFonts w:ascii="Palatino Linotype" w:hAnsi="Palatino Linotype"/>
          <w:b/>
          <w:i/>
          <w:sz w:val="22"/>
          <w:szCs w:val="22"/>
        </w:rPr>
        <w:t>El derecho a la información será garantizado por el Estado.</w:t>
      </w:r>
      <w:r w:rsidRPr="006010FE">
        <w:rPr>
          <w:rFonts w:ascii="Palatino Linotype" w:hAnsi="Palatino Linotype"/>
          <w:i/>
          <w:sz w:val="22"/>
          <w:szCs w:val="22"/>
        </w:rPr>
        <w:t xml:space="preserve"> </w:t>
      </w:r>
    </w:p>
    <w:p w14:paraId="24855E21" w14:textId="77777777" w:rsidR="006F5132" w:rsidRPr="006010FE" w:rsidRDefault="006F5132" w:rsidP="006F5132">
      <w:pPr>
        <w:pStyle w:val="Sinespaciado"/>
        <w:ind w:left="567" w:right="567"/>
        <w:jc w:val="both"/>
        <w:rPr>
          <w:rFonts w:ascii="Palatino Linotype" w:hAnsi="Palatino Linotype"/>
          <w:i/>
          <w:sz w:val="22"/>
          <w:szCs w:val="22"/>
        </w:rPr>
      </w:pPr>
    </w:p>
    <w:p w14:paraId="2B78D069"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Toda persona tiene derecho al libre acceso a información plural y oportuna, así como a buscar, recibir y difundir información e ideas de toda índole por cualquier medio de expresión.</w:t>
      </w:r>
    </w:p>
    <w:p w14:paraId="54E01D5E" w14:textId="77777777" w:rsidR="006F5132" w:rsidRPr="006010FE" w:rsidRDefault="006F5132" w:rsidP="006F5132">
      <w:pPr>
        <w:pStyle w:val="Sinespaciado"/>
        <w:ind w:left="567" w:right="567"/>
        <w:jc w:val="both"/>
        <w:rPr>
          <w:rFonts w:ascii="Palatino Linotype" w:hAnsi="Palatino Linotype"/>
          <w:i/>
          <w:sz w:val="22"/>
          <w:szCs w:val="22"/>
        </w:rPr>
      </w:pPr>
    </w:p>
    <w:p w14:paraId="34D37518"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Para efectos de lo dispuesto en el presente artículo se observará lo siguiente:</w:t>
      </w:r>
    </w:p>
    <w:p w14:paraId="2F3FDA4F" w14:textId="77777777" w:rsidR="006F5132" w:rsidRPr="006010FE" w:rsidRDefault="006F5132" w:rsidP="006F5132">
      <w:pPr>
        <w:pStyle w:val="Sinespaciado"/>
        <w:ind w:left="567" w:right="567"/>
        <w:jc w:val="both"/>
        <w:rPr>
          <w:rFonts w:ascii="Palatino Linotype" w:hAnsi="Palatino Linotype"/>
          <w:i/>
          <w:sz w:val="22"/>
          <w:szCs w:val="22"/>
        </w:rPr>
      </w:pPr>
    </w:p>
    <w:p w14:paraId="3FA6D234"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A. Para el ejercicio del derecho de acceso a la información, la Federación, los Estados y el Distrito Federal, en el ámbito de sus respectivas competencias, se regirán por los siguientes principios y bases:</w:t>
      </w:r>
    </w:p>
    <w:p w14:paraId="7DDAF5FF" w14:textId="77777777" w:rsidR="006F5132" w:rsidRPr="006010FE" w:rsidRDefault="006F5132" w:rsidP="006F5132">
      <w:pPr>
        <w:pStyle w:val="Sinespaciado"/>
        <w:ind w:left="567" w:right="567"/>
        <w:jc w:val="both"/>
        <w:rPr>
          <w:rFonts w:ascii="Palatino Linotype" w:hAnsi="Palatino Linotype"/>
          <w:i/>
          <w:sz w:val="22"/>
          <w:szCs w:val="22"/>
        </w:rPr>
      </w:pPr>
    </w:p>
    <w:p w14:paraId="541C210F"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I. Toda la información en posesión de</w:t>
      </w:r>
      <w:r w:rsidRPr="006010FE">
        <w:rPr>
          <w:rFonts w:ascii="Palatino Linotype" w:hAnsi="Palatino Linotype"/>
          <w:i/>
          <w:sz w:val="22"/>
          <w:szCs w:val="22"/>
        </w:rPr>
        <w:t xml:space="preserve"> </w:t>
      </w:r>
      <w:r w:rsidRPr="006010FE">
        <w:rPr>
          <w:rFonts w:ascii="Palatino Linotype" w:hAnsi="Palatino Linotype"/>
          <w:b/>
          <w:i/>
          <w:sz w:val="22"/>
          <w:szCs w:val="22"/>
        </w:rPr>
        <w:t>cualquier autoridad</w:t>
      </w:r>
      <w:r w:rsidRPr="006010FE">
        <w:rPr>
          <w:rFonts w:ascii="Palatino Linotype" w:hAnsi="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010FE">
        <w:rPr>
          <w:rFonts w:ascii="Palatino Linotype" w:hAnsi="Palatino Linotype"/>
          <w:b/>
          <w:i/>
          <w:sz w:val="22"/>
          <w:szCs w:val="22"/>
        </w:rPr>
        <w:t>en el ámbito federal, estatal y municipal, es pública</w:t>
      </w:r>
      <w:r w:rsidRPr="006010FE">
        <w:rPr>
          <w:rFonts w:ascii="Palatino Linotype" w:hAnsi="Palatino Linotype"/>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6010FE">
        <w:rPr>
          <w:rFonts w:ascii="Palatino Linotype" w:hAnsi="Palatino Linotype"/>
          <w:b/>
          <w:i/>
          <w:sz w:val="22"/>
          <w:szCs w:val="22"/>
        </w:rPr>
        <w:t>Los sujetos obligados deberán documentar todo acto que derive del ejercicio de sus facultades, competencias o funciones</w:t>
      </w:r>
      <w:r w:rsidRPr="006010FE">
        <w:rPr>
          <w:rFonts w:ascii="Palatino Linotype" w:hAnsi="Palatino Linotype"/>
          <w:i/>
          <w:sz w:val="22"/>
          <w:szCs w:val="22"/>
        </w:rPr>
        <w:t>, la ley determinará los supuestos específicos bajo los cuales procederá la declaración de inexistencia de la información.</w:t>
      </w:r>
    </w:p>
    <w:p w14:paraId="562D2C2B"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La información que se refiere a la vida privada y los datos personales será protegida en los términos y con las excepciones que fijen las leyes.</w:t>
      </w:r>
    </w:p>
    <w:p w14:paraId="1E0440CB"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14:paraId="2436770D"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lastRenderedPageBreak/>
        <w:t>IV.   Se establecerán mecanismos de acceso a la información y procedimientos de revisión expeditos que se sustanciarán ante los organismos autónomos especializados e imparciales que establece esta Constitución.</w:t>
      </w:r>
    </w:p>
    <w:p w14:paraId="5881F641"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V. Los sujetos obligados deberán preservar sus documentos en archivos administrativos actualizados y publicarán, a través de los medios electrónicos disponibles</w:t>
      </w:r>
      <w:r w:rsidRPr="006010FE">
        <w:rPr>
          <w:rFonts w:ascii="Palatino Linotype" w:hAnsi="Palatino Linotype"/>
          <w:i/>
          <w:sz w:val="22"/>
          <w:szCs w:val="22"/>
        </w:rPr>
        <w:t xml:space="preserve">, </w:t>
      </w:r>
      <w:r w:rsidRPr="006010FE">
        <w:rPr>
          <w:rFonts w:ascii="Palatino Linotype" w:hAnsi="Palatino Linotype"/>
          <w:b/>
          <w:i/>
          <w:sz w:val="22"/>
          <w:szCs w:val="22"/>
        </w:rPr>
        <w:t xml:space="preserve">la información completa y actualizada sobre el ejercicio de los recursos públicos </w:t>
      </w:r>
      <w:r w:rsidRPr="006010FE">
        <w:rPr>
          <w:rFonts w:ascii="Palatino Linotype" w:hAnsi="Palatino Linotype"/>
          <w:i/>
          <w:sz w:val="22"/>
          <w:szCs w:val="22"/>
        </w:rPr>
        <w:t>y los indicadores que permitan rendir cuenta del cumplimiento de sus objetivos y de los resultados obtenidos.</w:t>
      </w:r>
    </w:p>
    <w:p w14:paraId="0CD0EEDD"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Las leyes determinarán la manera en que los sujetos obligados deberán hacer pública la información relativa a los recursos públicos que entreguen a personas físicas o morales.</w:t>
      </w:r>
    </w:p>
    <w:p w14:paraId="46684031"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 La inobservancia a las disposiciones en materia de acceso a la información pública será sancionada en los términos que dispongan las leyes.</w:t>
      </w:r>
    </w:p>
    <w:p w14:paraId="28738293"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72651505"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w:t>
      </w:r>
    </w:p>
    <w:p w14:paraId="2AE455EE"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La ley establecerá aquella información que se considere reservada o confidencial.</w:t>
      </w:r>
    </w:p>
    <w:p w14:paraId="14C161B5" w14:textId="77777777" w:rsidR="006F5132" w:rsidRPr="006010FE" w:rsidRDefault="006F5132" w:rsidP="006F5132">
      <w:pPr>
        <w:pStyle w:val="Sinespaciado"/>
        <w:ind w:left="567" w:right="567"/>
        <w:jc w:val="both"/>
        <w:rPr>
          <w:rFonts w:ascii="Palatino Linotype" w:hAnsi="Palatino Linotype"/>
          <w:i/>
          <w:sz w:val="22"/>
          <w:szCs w:val="22"/>
        </w:rPr>
      </w:pPr>
    </w:p>
    <w:p w14:paraId="08A587DE" w14:textId="77777777" w:rsidR="006B2D63" w:rsidRDefault="006B2D63" w:rsidP="006F5132">
      <w:pPr>
        <w:pStyle w:val="Sinespaciado"/>
        <w:spacing w:line="360" w:lineRule="auto"/>
        <w:jc w:val="both"/>
        <w:rPr>
          <w:rFonts w:ascii="Palatino Linotype" w:hAnsi="Palatino Linotype"/>
        </w:rPr>
      </w:pPr>
    </w:p>
    <w:p w14:paraId="59CE12DA" w14:textId="77777777" w:rsidR="006F5132" w:rsidRPr="006010FE" w:rsidRDefault="006F5132" w:rsidP="006F5132">
      <w:pPr>
        <w:pStyle w:val="Sinespaciado"/>
        <w:spacing w:line="360" w:lineRule="auto"/>
        <w:jc w:val="both"/>
        <w:rPr>
          <w:rFonts w:ascii="Palatino Linotype" w:hAnsi="Palatino Linotype"/>
        </w:rPr>
      </w:pPr>
      <w:r w:rsidRPr="006010FE">
        <w:rPr>
          <w:rFonts w:ascii="Palatino Linotype" w:hAnsi="Palatino Linotype"/>
        </w:rPr>
        <w:t>Por su parte, la Constitución Política del Estado Libre y Soberano de México, en su artículo 5°, dispone en su parte conducente, lo siguiente:</w:t>
      </w:r>
    </w:p>
    <w:p w14:paraId="51B61494" w14:textId="77777777" w:rsidR="006F5132" w:rsidRPr="006010FE" w:rsidRDefault="006F5132" w:rsidP="006F5132">
      <w:pPr>
        <w:pStyle w:val="Sinespaciado"/>
      </w:pPr>
    </w:p>
    <w:p w14:paraId="5140545F"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5</w:t>
      </w:r>
      <w:r w:rsidRPr="006010FE">
        <w:rPr>
          <w:rFonts w:ascii="Palatino Linotype" w:hAnsi="Palatino Linotype"/>
          <w:i/>
          <w:sz w:val="22"/>
          <w:szCs w:val="22"/>
        </w:rPr>
        <w:t xml:space="preserve">. … </w:t>
      </w:r>
    </w:p>
    <w:p w14:paraId="2BF19BDA"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14:paraId="6EF4BDC7" w14:textId="77777777" w:rsidR="006F5132" w:rsidRPr="006010FE" w:rsidRDefault="006F5132" w:rsidP="006F5132">
      <w:pPr>
        <w:pStyle w:val="Sinespaciado"/>
      </w:pPr>
    </w:p>
    <w:p w14:paraId="3E21755A"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49FD37D" w14:textId="77777777" w:rsidR="006F5132" w:rsidRPr="006010FE" w:rsidRDefault="006F5132" w:rsidP="006F5132">
      <w:pPr>
        <w:pStyle w:val="Sinespaciado"/>
      </w:pPr>
    </w:p>
    <w:p w14:paraId="22813B6D"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Este derecho se regirá por los principios y bases siguientes:</w:t>
      </w:r>
    </w:p>
    <w:p w14:paraId="52D19658" w14:textId="77777777" w:rsidR="006F5132" w:rsidRPr="006010FE" w:rsidRDefault="006F5132" w:rsidP="006F5132">
      <w:pPr>
        <w:pStyle w:val="Sinespaciado"/>
      </w:pPr>
    </w:p>
    <w:p w14:paraId="4D818E53"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lastRenderedPageBreak/>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E3DF69E"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2A2AFDE4"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14:paraId="4E5ADC49"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14:paraId="0EC1A8CD"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6757081"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5269C8E6" w14:textId="77777777" w:rsidR="006F5132" w:rsidRPr="006010FE" w:rsidRDefault="006F5132" w:rsidP="006F5132">
      <w:pPr>
        <w:pStyle w:val="Sinespaciado"/>
        <w:ind w:left="567" w:right="567"/>
        <w:jc w:val="both"/>
        <w:rPr>
          <w:rFonts w:ascii="Palatino Linotype" w:hAnsi="Palatino Linotype"/>
          <w:i/>
        </w:rPr>
      </w:pPr>
      <w:r w:rsidRPr="006010FE">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p>
    <w:p w14:paraId="3F4CF6B2" w14:textId="77777777" w:rsidR="006F5132" w:rsidRPr="006010FE" w:rsidRDefault="006F5132" w:rsidP="006F5132">
      <w:pPr>
        <w:pStyle w:val="Sinespaciado"/>
        <w:spacing w:line="360" w:lineRule="auto"/>
        <w:jc w:val="both"/>
        <w:rPr>
          <w:rFonts w:ascii="Palatino Linotype" w:hAnsi="Palatino Linotype"/>
        </w:rPr>
      </w:pPr>
    </w:p>
    <w:p w14:paraId="06A0EE06" w14:textId="77777777" w:rsidR="006F5132" w:rsidRPr="006010FE" w:rsidRDefault="006F5132" w:rsidP="006F5132">
      <w:pPr>
        <w:pStyle w:val="Sinespaciado"/>
        <w:spacing w:line="360" w:lineRule="auto"/>
        <w:jc w:val="both"/>
        <w:rPr>
          <w:rFonts w:ascii="Palatino Linotype" w:hAnsi="Palatino Linotype"/>
        </w:rPr>
      </w:pPr>
      <w:r w:rsidRPr="006010FE">
        <w:rPr>
          <w:rFonts w:ascii="Palatino Linotype" w:hAnsi="Palatino Linotype"/>
        </w:rPr>
        <w:t>En ese orden de ideas, la Ley de Transparencia y Acceso a la Información Pública del Estado de México y Municipios, prevé en su artículo 23, lo siguiente:</w:t>
      </w:r>
    </w:p>
    <w:p w14:paraId="66D80A1C" w14:textId="77777777" w:rsidR="006F5132" w:rsidRPr="006010FE" w:rsidRDefault="006F5132" w:rsidP="006F5132">
      <w:pPr>
        <w:pStyle w:val="Sinespaciado"/>
      </w:pPr>
    </w:p>
    <w:p w14:paraId="0908BB47"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23.</w:t>
      </w:r>
      <w:r w:rsidRPr="006010FE">
        <w:rPr>
          <w:rFonts w:ascii="Palatino Linotype" w:hAnsi="Palatino Linotype"/>
          <w:i/>
          <w:sz w:val="22"/>
          <w:szCs w:val="22"/>
        </w:rPr>
        <w:t xml:space="preserve"> Son sujetos obligados a transparentar y permitir el acceso a su información y proteger los datos personales que obren en su poder:</w:t>
      </w:r>
    </w:p>
    <w:p w14:paraId="2F0543DF" w14:textId="77777777" w:rsidR="006F5132" w:rsidRPr="006010FE" w:rsidRDefault="006F5132" w:rsidP="006F5132">
      <w:pPr>
        <w:pStyle w:val="Sinespaciado"/>
        <w:ind w:left="567" w:right="567"/>
        <w:jc w:val="both"/>
        <w:rPr>
          <w:rFonts w:ascii="Palatino Linotype" w:hAnsi="Palatino Linotype"/>
          <w:i/>
          <w:sz w:val="22"/>
          <w:szCs w:val="22"/>
        </w:rPr>
      </w:pPr>
    </w:p>
    <w:p w14:paraId="78099AE0"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 El Poder Ejecutivo del Estado de México, las dependencias, organismos auxiliares, órganos, entidades, fideicomisos y fondos públicos, así como la Procuraduría General de Justicia;</w:t>
      </w:r>
    </w:p>
    <w:p w14:paraId="23876D8D"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El Poder Legislativo del Estado, los organismos, órganos y entidades de la Legislatura y sus dependencias;</w:t>
      </w:r>
    </w:p>
    <w:p w14:paraId="1D827C89"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El Poder Judicial, sus organismos, órganos y entidades, así como el Consejo de la Judicatura del Estado;</w:t>
      </w:r>
    </w:p>
    <w:p w14:paraId="31F06418"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IV. </w:t>
      </w:r>
      <w:r w:rsidRPr="006010FE">
        <w:rPr>
          <w:rFonts w:ascii="Palatino Linotype" w:hAnsi="Palatino Linotype"/>
          <w:b/>
          <w:i/>
          <w:sz w:val="22"/>
          <w:szCs w:val="22"/>
          <w:u w:val="single"/>
        </w:rPr>
        <w:t>Los ayuntamientos y las dependencias, organismos, órganos y entidades de la administración municipal</w:t>
      </w:r>
      <w:r w:rsidRPr="006010FE">
        <w:rPr>
          <w:rFonts w:ascii="Palatino Linotype" w:hAnsi="Palatino Linotype"/>
          <w:i/>
          <w:sz w:val="22"/>
          <w:szCs w:val="22"/>
        </w:rPr>
        <w:t>;</w:t>
      </w:r>
    </w:p>
    <w:p w14:paraId="6E3CBBC4"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 Los órganos autónomos;</w:t>
      </w:r>
    </w:p>
    <w:p w14:paraId="2AFC403F"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Los tribunales administrativos y autoridades jurisdiccionales en materia laboral;</w:t>
      </w:r>
    </w:p>
    <w:p w14:paraId="2A39760C"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 Los partidos políticos y agrupaciones políticas, en los términos de las disposiciones aplicables;</w:t>
      </w:r>
    </w:p>
    <w:p w14:paraId="797276EF"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VIII. Los fideicomisos y fondos públicos que cuenten con financiamiento público, parcial o total, o con participación de entidades de gobierno;</w:t>
      </w:r>
    </w:p>
    <w:p w14:paraId="3749A117"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IX. Los sindicatos que reciban y/o ejerzan recursos públicos en el ámbito estatal y municipal;</w:t>
      </w:r>
    </w:p>
    <w:p w14:paraId="1EB5C959"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X. Cualquier persona física o jurídico colectiva que reciba y ejerza recursos públicos en el ámbito estatal o municipal; y</w:t>
      </w:r>
    </w:p>
    <w:p w14:paraId="3EFA1494"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XI. Cualquier otra autoridad, entidad, órgano u organismo de los poderes estatal o municipal, que reciba recursos públicos.</w:t>
      </w:r>
    </w:p>
    <w:p w14:paraId="1AF442EA" w14:textId="77777777" w:rsidR="006F5132" w:rsidRPr="006010FE" w:rsidRDefault="006F5132" w:rsidP="006F5132">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7B7D9FC" w14:textId="77777777" w:rsidR="006F5132" w:rsidRPr="006010FE" w:rsidRDefault="006F5132" w:rsidP="006F5132">
      <w:pPr>
        <w:pStyle w:val="Sinespaciado"/>
        <w:ind w:left="567" w:right="567"/>
        <w:jc w:val="both"/>
        <w:rPr>
          <w:rFonts w:ascii="Palatino Linotype" w:hAnsi="Palatino Linotype"/>
          <w:i/>
        </w:rPr>
      </w:pPr>
      <w:r w:rsidRPr="006010FE">
        <w:rPr>
          <w:rFonts w:ascii="Palatino Linotype" w:hAnsi="Palatino Linotype"/>
          <w:i/>
          <w:sz w:val="22"/>
          <w:szCs w:val="22"/>
        </w:rPr>
        <w:t>Los servidores públicos deberán transparentar sus acciones así como garantizar y respetar el derecho de acceso a la información pública.</w:t>
      </w:r>
    </w:p>
    <w:p w14:paraId="096A477F" w14:textId="77777777" w:rsidR="00682441" w:rsidRDefault="00682441" w:rsidP="006F5132">
      <w:pPr>
        <w:pStyle w:val="Sinespaciado"/>
        <w:spacing w:line="360" w:lineRule="auto"/>
        <w:jc w:val="both"/>
        <w:rPr>
          <w:rFonts w:ascii="Palatino Linotype" w:hAnsi="Palatino Linotype"/>
        </w:rPr>
      </w:pPr>
    </w:p>
    <w:p w14:paraId="4E30761B" w14:textId="77777777" w:rsidR="006F5132" w:rsidRPr="006010FE" w:rsidRDefault="006F5132" w:rsidP="006F5132">
      <w:pPr>
        <w:pStyle w:val="Sinespaciado"/>
        <w:spacing w:line="360" w:lineRule="auto"/>
        <w:jc w:val="both"/>
        <w:rPr>
          <w:rFonts w:ascii="Palatino Linotype" w:hAnsi="Palatino Linotype"/>
        </w:rPr>
      </w:pPr>
      <w:r w:rsidRPr="006010FE">
        <w:rPr>
          <w:rFonts w:ascii="Palatino Linotype" w:hAnsi="Palatino Linotype"/>
        </w:rPr>
        <w:t xml:space="preserve">Es así que, conforme a los preceptos legales citados, se desprende que el derecho de acceso a la información pública es un derecho individual que puede ser ejercido ante cualquier autoridad, entidad, órgano u organismo, tanto federales, como estatales, de </w:t>
      </w:r>
      <w:r w:rsidRPr="006010FE">
        <w:rPr>
          <w:rFonts w:ascii="Palatino Linotype" w:hAnsi="Palatino Linotype"/>
        </w:rPr>
        <w:lastRenderedPageBreak/>
        <w:t>la Ciudad de México, o Municipales, con el fin de que los particulares conozcan toda aquella información que es considerada como pública.</w:t>
      </w:r>
    </w:p>
    <w:p w14:paraId="342FCE70" w14:textId="77777777" w:rsidR="006F5132" w:rsidRPr="006010FE" w:rsidRDefault="006F5132" w:rsidP="006F5132">
      <w:pPr>
        <w:pStyle w:val="Prrafodelista"/>
        <w:autoSpaceDE w:val="0"/>
        <w:autoSpaceDN w:val="0"/>
        <w:adjustRightInd w:val="0"/>
        <w:spacing w:line="360" w:lineRule="auto"/>
        <w:ind w:left="0"/>
        <w:jc w:val="both"/>
        <w:rPr>
          <w:rFonts w:ascii="Palatino Linotype" w:hAnsi="Palatino Linotype" w:cs="Arial"/>
        </w:rPr>
      </w:pPr>
    </w:p>
    <w:p w14:paraId="0116B7A4" w14:textId="25D7426A" w:rsidR="00C70DAE" w:rsidRDefault="00B97B26" w:rsidP="006F5132">
      <w:pPr>
        <w:autoSpaceDE w:val="0"/>
        <w:autoSpaceDN w:val="0"/>
        <w:adjustRightInd w:val="0"/>
        <w:spacing w:line="360" w:lineRule="auto"/>
        <w:jc w:val="both"/>
        <w:rPr>
          <w:rFonts w:ascii="Palatino Linotype" w:hAnsi="Palatino Linotype" w:cs="Arial"/>
          <w:sz w:val="24"/>
        </w:rPr>
      </w:pPr>
      <w:r>
        <w:rPr>
          <w:rFonts w:ascii="Palatino Linotype" w:hAnsi="Palatino Linotype" w:cs="Arial"/>
          <w:sz w:val="24"/>
        </w:rPr>
        <w:t>Una vez precisado lo a</w:t>
      </w:r>
      <w:r w:rsidR="00B34481">
        <w:rPr>
          <w:rFonts w:ascii="Palatino Linotype" w:hAnsi="Palatino Linotype" w:cs="Arial"/>
          <w:sz w:val="24"/>
        </w:rPr>
        <w:t>nterior, es posible apreciar específicamente la información que desea conocer el recurrente a través de las solicitudes de información referidas en los antecedentes de la presente resolución, por ende, ante de la falta de respuesta a las mismas, este Órgano Garante considera que resultan fundadas las razones o motivos de inconformidad hechas valer por el particular a través de los medios de impugnación que nos ocupan.</w:t>
      </w:r>
    </w:p>
    <w:p w14:paraId="483DE777" w14:textId="77777777" w:rsidR="00792CD2" w:rsidRDefault="00792CD2" w:rsidP="006F5132">
      <w:pPr>
        <w:autoSpaceDE w:val="0"/>
        <w:autoSpaceDN w:val="0"/>
        <w:adjustRightInd w:val="0"/>
        <w:spacing w:line="360" w:lineRule="auto"/>
        <w:jc w:val="both"/>
        <w:rPr>
          <w:rFonts w:ascii="Palatino Linotype" w:hAnsi="Palatino Linotype" w:cs="Arial"/>
          <w:sz w:val="24"/>
        </w:rPr>
      </w:pPr>
    </w:p>
    <w:p w14:paraId="09E5A77D" w14:textId="22D7890B" w:rsidR="00792CD2" w:rsidRDefault="00792CD2" w:rsidP="006F5132">
      <w:pPr>
        <w:autoSpaceDE w:val="0"/>
        <w:autoSpaceDN w:val="0"/>
        <w:adjustRightInd w:val="0"/>
        <w:spacing w:line="360" w:lineRule="auto"/>
        <w:jc w:val="both"/>
        <w:rPr>
          <w:rFonts w:ascii="Palatino Linotype" w:hAnsi="Palatino Linotype" w:cs="Arial"/>
          <w:sz w:val="24"/>
        </w:rPr>
      </w:pPr>
      <w:r>
        <w:rPr>
          <w:rFonts w:ascii="Palatino Linotype" w:hAnsi="Palatino Linotype" w:cs="Arial"/>
          <w:sz w:val="24"/>
        </w:rPr>
        <w:t>Una vez sentado lo anterior, tenemos que tal como lo refiere el particular en sus solicitudes de información, la documentación requerida se encuentra sustentada y fundamentada en el artículo 92 fracciones IV, V, VI y XXXVI, de la Ley de Transparencia y Acceso a la Información Pública del Estado de México y Municipios, mismas que a la letra contemplan lo siguiente:</w:t>
      </w:r>
    </w:p>
    <w:p w14:paraId="42ADDBD6" w14:textId="77777777" w:rsidR="00792CD2" w:rsidRDefault="00792CD2" w:rsidP="006F5132">
      <w:pPr>
        <w:autoSpaceDE w:val="0"/>
        <w:autoSpaceDN w:val="0"/>
        <w:adjustRightInd w:val="0"/>
        <w:spacing w:line="360" w:lineRule="auto"/>
        <w:jc w:val="both"/>
        <w:rPr>
          <w:rFonts w:ascii="Palatino Linotype" w:hAnsi="Palatino Linotype" w:cs="Arial"/>
          <w:sz w:val="24"/>
        </w:rPr>
      </w:pPr>
    </w:p>
    <w:p w14:paraId="41B13ED7" w14:textId="72C294C9" w:rsidR="00792CD2" w:rsidRPr="00B1109C" w:rsidRDefault="00792CD2" w:rsidP="00B1109C">
      <w:pPr>
        <w:autoSpaceDE w:val="0"/>
        <w:autoSpaceDN w:val="0"/>
        <w:adjustRightInd w:val="0"/>
        <w:spacing w:line="360" w:lineRule="auto"/>
        <w:ind w:left="851" w:right="850"/>
        <w:jc w:val="both"/>
        <w:rPr>
          <w:rFonts w:ascii="Palatino Linotype" w:hAnsi="Palatino Linotype"/>
          <w:i/>
        </w:rPr>
      </w:pPr>
      <w:r w:rsidRPr="00B1109C">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DD2D31D" w14:textId="4451FBE4" w:rsidR="00792CD2" w:rsidRPr="00B1109C" w:rsidRDefault="00792CD2" w:rsidP="00B1109C">
      <w:pPr>
        <w:autoSpaceDE w:val="0"/>
        <w:autoSpaceDN w:val="0"/>
        <w:adjustRightInd w:val="0"/>
        <w:spacing w:line="360" w:lineRule="auto"/>
        <w:ind w:left="851" w:right="850"/>
        <w:jc w:val="both"/>
        <w:rPr>
          <w:rFonts w:ascii="Palatino Linotype" w:hAnsi="Palatino Linotype"/>
          <w:i/>
        </w:rPr>
      </w:pPr>
      <w:r w:rsidRPr="00B1109C">
        <w:rPr>
          <w:rFonts w:ascii="Palatino Linotype" w:hAnsi="Palatino Linotype"/>
          <w:i/>
        </w:rPr>
        <w:t>(…)</w:t>
      </w:r>
    </w:p>
    <w:p w14:paraId="2D76DEE6" w14:textId="372E2B14" w:rsidR="00792CD2" w:rsidRPr="00B1109C" w:rsidRDefault="00792CD2" w:rsidP="00B1109C">
      <w:pPr>
        <w:autoSpaceDE w:val="0"/>
        <w:autoSpaceDN w:val="0"/>
        <w:adjustRightInd w:val="0"/>
        <w:spacing w:line="360" w:lineRule="auto"/>
        <w:ind w:left="851" w:right="850"/>
        <w:jc w:val="both"/>
        <w:rPr>
          <w:rFonts w:ascii="Palatino Linotype" w:hAnsi="Palatino Linotype"/>
          <w:i/>
        </w:rPr>
      </w:pPr>
      <w:r w:rsidRPr="00B1109C">
        <w:rPr>
          <w:rFonts w:ascii="Palatino Linotype" w:hAnsi="Palatino Linotype"/>
          <w:i/>
        </w:rPr>
        <w:lastRenderedPageBreak/>
        <w:t>IV. Las metas, objetivos e indicadores de las áreas de los sujetos obligados de conformidad con los programas de trabajo e informes anuales de actividades de acuerdo con el Plan Estatal de Desarrollo, Plan de Desarrollo Municipal, en su caso y demás ordenamientos aplicables;</w:t>
      </w:r>
    </w:p>
    <w:p w14:paraId="01376ED1" w14:textId="0FE2A1D1" w:rsidR="00792CD2" w:rsidRPr="00B1109C" w:rsidRDefault="00792CD2" w:rsidP="00B1109C">
      <w:pPr>
        <w:autoSpaceDE w:val="0"/>
        <w:autoSpaceDN w:val="0"/>
        <w:adjustRightInd w:val="0"/>
        <w:spacing w:line="360" w:lineRule="auto"/>
        <w:ind w:left="851" w:right="850"/>
        <w:jc w:val="both"/>
        <w:rPr>
          <w:rFonts w:ascii="Palatino Linotype" w:hAnsi="Palatino Linotype"/>
          <w:i/>
        </w:rPr>
      </w:pPr>
      <w:r w:rsidRPr="00B1109C">
        <w:rPr>
          <w:rFonts w:ascii="Palatino Linotype" w:hAnsi="Palatino Linotype"/>
          <w:i/>
        </w:rPr>
        <w:t>V. Los indicadores relacionados con temas de interés público o trascendencia social que conforme a sus funciones, deban establecer, así como las matrices elaboradas para tal efecto;</w:t>
      </w:r>
    </w:p>
    <w:p w14:paraId="04669A88" w14:textId="6D7416AE" w:rsidR="00792CD2" w:rsidRPr="00B1109C" w:rsidRDefault="00B1109C" w:rsidP="00B1109C">
      <w:pPr>
        <w:autoSpaceDE w:val="0"/>
        <w:autoSpaceDN w:val="0"/>
        <w:adjustRightInd w:val="0"/>
        <w:spacing w:line="360" w:lineRule="auto"/>
        <w:ind w:left="851" w:right="850"/>
        <w:jc w:val="both"/>
        <w:rPr>
          <w:rFonts w:ascii="Palatino Linotype" w:hAnsi="Palatino Linotype"/>
          <w:i/>
        </w:rPr>
      </w:pPr>
      <w:r w:rsidRPr="00B1109C">
        <w:rPr>
          <w:rFonts w:ascii="Palatino Linotype" w:hAnsi="Palatino Linotype"/>
          <w:i/>
        </w:rPr>
        <w:t>VI. Los indicadores que permitan rendir cuenta de sus objetivos y resultados, así como las matrices elaboradas para tal efecto;</w:t>
      </w:r>
    </w:p>
    <w:p w14:paraId="1996FD8F" w14:textId="5A7358AB" w:rsidR="00B1109C" w:rsidRPr="00B1109C" w:rsidRDefault="00B1109C" w:rsidP="00B1109C">
      <w:pPr>
        <w:autoSpaceDE w:val="0"/>
        <w:autoSpaceDN w:val="0"/>
        <w:adjustRightInd w:val="0"/>
        <w:spacing w:line="360" w:lineRule="auto"/>
        <w:ind w:left="851" w:right="850"/>
        <w:jc w:val="both"/>
        <w:rPr>
          <w:rFonts w:ascii="Palatino Linotype" w:hAnsi="Palatino Linotype"/>
          <w:i/>
        </w:rPr>
      </w:pPr>
      <w:r w:rsidRPr="00B1109C">
        <w:rPr>
          <w:rFonts w:ascii="Palatino Linotype" w:hAnsi="Palatino Linotype"/>
          <w:i/>
        </w:rPr>
        <w:t>(…)</w:t>
      </w:r>
    </w:p>
    <w:p w14:paraId="4904DBDC" w14:textId="522656B5" w:rsidR="00B1109C" w:rsidRPr="00B1109C" w:rsidRDefault="00B1109C" w:rsidP="00B1109C">
      <w:pPr>
        <w:autoSpaceDE w:val="0"/>
        <w:autoSpaceDN w:val="0"/>
        <w:adjustRightInd w:val="0"/>
        <w:spacing w:line="360" w:lineRule="auto"/>
        <w:ind w:left="851" w:right="850"/>
        <w:jc w:val="both"/>
        <w:rPr>
          <w:rFonts w:ascii="Palatino Linotype" w:hAnsi="Palatino Linotype" w:cs="Arial"/>
          <w:i/>
          <w:sz w:val="24"/>
        </w:rPr>
      </w:pPr>
      <w:r w:rsidRPr="00B1109C">
        <w:rPr>
          <w:rFonts w:ascii="Palatino Linotype" w:hAnsi="Palatino Linotype"/>
          <w:i/>
        </w:rPr>
        <w:t>XXXVI. Padrón de proveedores y contratistas;</w:t>
      </w:r>
    </w:p>
    <w:p w14:paraId="65010E3F" w14:textId="77777777" w:rsidR="00792CD2" w:rsidRDefault="00792CD2" w:rsidP="006F5132">
      <w:pPr>
        <w:autoSpaceDE w:val="0"/>
        <w:autoSpaceDN w:val="0"/>
        <w:adjustRightInd w:val="0"/>
        <w:spacing w:line="360" w:lineRule="auto"/>
        <w:jc w:val="both"/>
        <w:rPr>
          <w:rFonts w:ascii="Palatino Linotype" w:hAnsi="Palatino Linotype" w:cs="Arial"/>
          <w:sz w:val="24"/>
        </w:rPr>
      </w:pPr>
    </w:p>
    <w:p w14:paraId="047D14D0" w14:textId="0962DE36" w:rsidR="00B1109C" w:rsidRDefault="00B1109C" w:rsidP="006F5132">
      <w:pPr>
        <w:autoSpaceDE w:val="0"/>
        <w:autoSpaceDN w:val="0"/>
        <w:adjustRightInd w:val="0"/>
        <w:spacing w:line="360" w:lineRule="auto"/>
        <w:jc w:val="both"/>
        <w:rPr>
          <w:rFonts w:ascii="Palatino Linotype" w:hAnsi="Palatino Linotype" w:cs="Arial"/>
          <w:sz w:val="24"/>
        </w:rPr>
      </w:pPr>
      <w:r>
        <w:rPr>
          <w:rFonts w:ascii="Palatino Linotype" w:hAnsi="Palatino Linotype" w:cs="Arial"/>
          <w:sz w:val="24"/>
        </w:rPr>
        <w:t xml:space="preserve">Así, de los preceptos legales anteriormente transcritos, encontramos que efectivamente, el sujeto obligado esta constreñido a tener publicada de manera permanente y actualizada de forma sencilla, precisa y entendible a través de los medios electrónicos correspondientes, en el ejercicio de sus facultades y atribuciones información diversa, </w:t>
      </w:r>
      <w:r w:rsidR="000B6CFC">
        <w:rPr>
          <w:rFonts w:ascii="Palatino Linotype" w:hAnsi="Palatino Linotype" w:cs="Arial"/>
          <w:sz w:val="24"/>
        </w:rPr>
        <w:t>dentro de la cual, se encuentran</w:t>
      </w:r>
      <w:r>
        <w:rPr>
          <w:rFonts w:ascii="Palatino Linotype" w:hAnsi="Palatino Linotype" w:cs="Arial"/>
          <w:sz w:val="24"/>
        </w:rPr>
        <w:t xml:space="preserve"> las metas, objetivos e indicadores de las áreas que conforman al sujeto obligado con base a los programas de trabajo e informes anuales de acuerdo al plan de estatal de desarrollo, plan de desarrollo munic</w:t>
      </w:r>
      <w:r w:rsidR="000B6CFC">
        <w:rPr>
          <w:rFonts w:ascii="Palatino Linotype" w:hAnsi="Palatino Linotype" w:cs="Arial"/>
          <w:sz w:val="24"/>
        </w:rPr>
        <w:t>ipal, entre otros; así como los indicadores relacionados con temas de interés público, los indicadores para rendir cuenta de objetivos y resultados y el padrón de proveedores y contratistas con las que cuenta dicha autoridad.</w:t>
      </w:r>
    </w:p>
    <w:p w14:paraId="616561B9" w14:textId="77777777" w:rsidR="000B6CFC" w:rsidRDefault="000B6CFC" w:rsidP="006F5132">
      <w:pPr>
        <w:autoSpaceDE w:val="0"/>
        <w:autoSpaceDN w:val="0"/>
        <w:adjustRightInd w:val="0"/>
        <w:spacing w:line="360" w:lineRule="auto"/>
        <w:jc w:val="both"/>
        <w:rPr>
          <w:rFonts w:ascii="Palatino Linotype" w:hAnsi="Palatino Linotype" w:cs="Arial"/>
          <w:sz w:val="24"/>
        </w:rPr>
      </w:pPr>
    </w:p>
    <w:p w14:paraId="30F37597" w14:textId="1B5D3719" w:rsidR="000B6CFC" w:rsidRDefault="000B6CFC" w:rsidP="006F5132">
      <w:pPr>
        <w:autoSpaceDE w:val="0"/>
        <w:autoSpaceDN w:val="0"/>
        <w:adjustRightInd w:val="0"/>
        <w:spacing w:line="360" w:lineRule="auto"/>
        <w:jc w:val="both"/>
        <w:rPr>
          <w:rFonts w:ascii="Palatino Linotype" w:hAnsi="Palatino Linotype" w:cs="Arial"/>
          <w:sz w:val="24"/>
        </w:rPr>
      </w:pPr>
      <w:r>
        <w:rPr>
          <w:rFonts w:ascii="Palatino Linotype" w:hAnsi="Palatino Linotype" w:cs="Arial"/>
          <w:sz w:val="24"/>
        </w:rPr>
        <w:t>Por lo anterior, se obvia de que el sujeto obligado está facultado y constreñido a generar, poseer y administrar la información solicitada por el particular, ya que como se ha visto la Ley de Transparencia Local, es muy clara al precisar la información que debe encontrarse a disposición del público en los respectivos medios electrónicos.</w:t>
      </w:r>
    </w:p>
    <w:p w14:paraId="62177FC3" w14:textId="77777777" w:rsidR="000B6CFC" w:rsidRDefault="000B6CFC" w:rsidP="006F5132">
      <w:pPr>
        <w:autoSpaceDE w:val="0"/>
        <w:autoSpaceDN w:val="0"/>
        <w:adjustRightInd w:val="0"/>
        <w:spacing w:line="360" w:lineRule="auto"/>
        <w:jc w:val="both"/>
        <w:rPr>
          <w:rFonts w:ascii="Palatino Linotype" w:hAnsi="Palatino Linotype" w:cs="Arial"/>
          <w:sz w:val="24"/>
        </w:rPr>
      </w:pPr>
    </w:p>
    <w:p w14:paraId="3A8D5932" w14:textId="19ED5B0A" w:rsidR="000B6CFC" w:rsidRDefault="000B6CFC" w:rsidP="006F5132">
      <w:pPr>
        <w:autoSpaceDE w:val="0"/>
        <w:autoSpaceDN w:val="0"/>
        <w:adjustRightInd w:val="0"/>
        <w:spacing w:line="360" w:lineRule="auto"/>
        <w:jc w:val="both"/>
        <w:rPr>
          <w:rFonts w:ascii="Palatino Linotype" w:hAnsi="Palatino Linotype" w:cs="Arial"/>
          <w:sz w:val="24"/>
        </w:rPr>
      </w:pPr>
      <w:r>
        <w:rPr>
          <w:rFonts w:ascii="Palatino Linotype" w:hAnsi="Palatino Linotype" w:cs="Arial"/>
          <w:sz w:val="24"/>
        </w:rPr>
        <w:t>Asimismo es posible dilucidar que el particular, conocer específicamente el fundamento legal que obliga al Ayuntamiento de Tecámac de generar, poseer y administrar dicha información, en el ejercicio de sus facultades que a este le confieren, ya que como se puede observar, el recurrente fue especifico en solicitar ciertas fracciones consagradas en el artículo 92 de la multicitada Ley de Transparencia Estatal.</w:t>
      </w:r>
    </w:p>
    <w:p w14:paraId="4437560F" w14:textId="77777777" w:rsidR="000B6CFC" w:rsidRDefault="000B6CFC" w:rsidP="006F5132">
      <w:pPr>
        <w:autoSpaceDE w:val="0"/>
        <w:autoSpaceDN w:val="0"/>
        <w:adjustRightInd w:val="0"/>
        <w:spacing w:line="360" w:lineRule="auto"/>
        <w:jc w:val="both"/>
        <w:rPr>
          <w:rFonts w:ascii="Palatino Linotype" w:hAnsi="Palatino Linotype" w:cs="Arial"/>
          <w:sz w:val="24"/>
        </w:rPr>
      </w:pPr>
    </w:p>
    <w:p w14:paraId="7E829D5E" w14:textId="165EA65D" w:rsidR="00476ABE" w:rsidRDefault="000B6CFC" w:rsidP="00476ABE">
      <w:pPr>
        <w:autoSpaceDE w:val="0"/>
        <w:autoSpaceDN w:val="0"/>
        <w:adjustRightInd w:val="0"/>
        <w:spacing w:line="360" w:lineRule="auto"/>
        <w:jc w:val="both"/>
        <w:rPr>
          <w:rFonts w:ascii="Palatino Linotype" w:hAnsi="Palatino Linotype" w:cs="Arial"/>
          <w:sz w:val="24"/>
        </w:rPr>
      </w:pPr>
      <w:r>
        <w:rPr>
          <w:rFonts w:ascii="Palatino Linotype" w:hAnsi="Palatino Linotype" w:cs="Arial"/>
          <w:sz w:val="24"/>
        </w:rPr>
        <w:t xml:space="preserve">En ese sentido resulta conveniente invocar lo establecido en los </w:t>
      </w:r>
      <w:r w:rsidR="00F030D6">
        <w:rPr>
          <w:rFonts w:ascii="Palatino Linotype" w:hAnsi="Palatino Linotype" w:cs="Arial"/>
        </w:rPr>
        <w:t>“</w:t>
      </w:r>
      <w:r w:rsidR="00F030D6">
        <w:rPr>
          <w:rFonts w:ascii="Palatino Linotype" w:hAnsi="Palatino Linotype" w:cs="Arial"/>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F030D6">
        <w:rPr>
          <w:rFonts w:ascii="Palatino Linotype" w:hAnsi="Palatino Linotype" w:cs="Arial"/>
          <w:b/>
          <w:i/>
        </w:rPr>
        <w:t>,</w:t>
      </w:r>
      <w:r w:rsidR="00F030D6">
        <w:rPr>
          <w:rFonts w:ascii="Palatino Linotype" w:hAnsi="Palatino Linotype" w:cs="Arial"/>
        </w:rPr>
        <w:t xml:space="preserve"> en su Anexo I referente a las Obligaciones</w:t>
      </w:r>
      <w:r w:rsidR="00F030D6">
        <w:rPr>
          <w:rFonts w:ascii="Palatino Linotype" w:hAnsi="Palatino Linotype"/>
        </w:rPr>
        <w:t xml:space="preserve"> </w:t>
      </w:r>
      <w:r w:rsidR="00F030D6">
        <w:rPr>
          <w:rFonts w:ascii="Palatino Linotype" w:hAnsi="Palatino Linotype" w:cs="Arial"/>
        </w:rPr>
        <w:t>de</w:t>
      </w:r>
      <w:r w:rsidR="00F030D6">
        <w:rPr>
          <w:rFonts w:ascii="Palatino Linotype" w:hAnsi="Palatino Linotype"/>
        </w:rPr>
        <w:t xml:space="preserve"> </w:t>
      </w:r>
      <w:r w:rsidR="00F030D6">
        <w:rPr>
          <w:rFonts w:ascii="Palatino Linotype" w:hAnsi="Palatino Linotype" w:cs="Arial"/>
        </w:rPr>
        <w:t>Transparencia</w:t>
      </w:r>
      <w:r w:rsidR="00F030D6">
        <w:rPr>
          <w:rFonts w:ascii="Palatino Linotype" w:hAnsi="Palatino Linotype"/>
        </w:rPr>
        <w:t xml:space="preserve"> </w:t>
      </w:r>
      <w:r w:rsidR="00F030D6">
        <w:rPr>
          <w:rFonts w:ascii="Palatino Linotype" w:hAnsi="Palatino Linotype" w:cs="Arial"/>
        </w:rPr>
        <w:t>Comunes de los</w:t>
      </w:r>
      <w:r w:rsidR="00F030D6">
        <w:rPr>
          <w:rFonts w:ascii="Palatino Linotype" w:hAnsi="Palatino Linotype"/>
        </w:rPr>
        <w:t xml:space="preserve"> </w:t>
      </w:r>
      <w:r w:rsidR="00F030D6">
        <w:rPr>
          <w:rFonts w:ascii="Palatino Linotype" w:hAnsi="Palatino Linotype" w:cs="Arial"/>
        </w:rPr>
        <w:t>Sujetos</w:t>
      </w:r>
      <w:r w:rsidR="00F030D6">
        <w:rPr>
          <w:rFonts w:ascii="Palatino Linotype" w:hAnsi="Palatino Linotype"/>
        </w:rPr>
        <w:t xml:space="preserve"> </w:t>
      </w:r>
      <w:r w:rsidR="00F030D6">
        <w:rPr>
          <w:rFonts w:ascii="Palatino Linotype" w:hAnsi="Palatino Linotype" w:cs="Arial"/>
        </w:rPr>
        <w:t xml:space="preserve">Obligados contempladas </w:t>
      </w:r>
      <w:r w:rsidR="003B7E6C">
        <w:rPr>
          <w:rFonts w:ascii="Palatino Linotype" w:hAnsi="Palatino Linotype" w:cs="Arial"/>
        </w:rPr>
        <w:t>en el artículo 70, fracciones IV, V, VI</w:t>
      </w:r>
      <w:r w:rsidR="00F030D6">
        <w:rPr>
          <w:rFonts w:ascii="Palatino Linotype" w:hAnsi="Palatino Linotype" w:cs="Arial"/>
        </w:rPr>
        <w:t xml:space="preserve"> y X</w:t>
      </w:r>
      <w:r w:rsidR="003B7E6C">
        <w:rPr>
          <w:rFonts w:ascii="Palatino Linotype" w:hAnsi="Palatino Linotype" w:cs="Arial"/>
        </w:rPr>
        <w:t>XXII</w:t>
      </w:r>
      <w:r w:rsidR="00F030D6">
        <w:rPr>
          <w:rFonts w:ascii="Palatino Linotype" w:hAnsi="Palatino Linotype" w:cs="Arial"/>
        </w:rPr>
        <w:t xml:space="preserve"> de la Ley General de Transparencia y Acceso a la Información Pública, precisan en los Criterios Sustantivos de Contenido con relación a la información pública que puede colmar, parte de la información requerida por el particular, los cuales se transcriben a continuación:</w:t>
      </w:r>
    </w:p>
    <w:p w14:paraId="4820FD79" w14:textId="16C4589C" w:rsidR="00476ABE" w:rsidRPr="00476ABE" w:rsidRDefault="00476ABE" w:rsidP="00476ABE">
      <w:pPr>
        <w:autoSpaceDE w:val="0"/>
        <w:autoSpaceDN w:val="0"/>
        <w:adjustRightInd w:val="0"/>
        <w:spacing w:line="360" w:lineRule="auto"/>
        <w:jc w:val="both"/>
        <w:rPr>
          <w:rFonts w:ascii="Palatino Linotype" w:hAnsi="Palatino Linotype" w:cs="Arial"/>
          <w:sz w:val="24"/>
        </w:rPr>
      </w:pPr>
      <w:r>
        <w:rPr>
          <w:noProof/>
          <w:lang w:eastAsia="es-MX"/>
        </w:rPr>
        <w:lastRenderedPageBreak/>
        <w:drawing>
          <wp:inline distT="0" distB="0" distL="0" distR="0" wp14:anchorId="05881BE3" wp14:editId="258157A4">
            <wp:extent cx="5829829" cy="5925787"/>
            <wp:effectExtent l="19050" t="19050" r="19050" b="184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804" t="23032" r="56504" b="17151"/>
                    <a:stretch/>
                  </pic:blipFill>
                  <pic:spPr bwMode="auto">
                    <a:xfrm>
                      <a:off x="0" y="0"/>
                      <a:ext cx="5890644" cy="59876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3DC238B" w14:textId="77777777" w:rsidR="00476ABE" w:rsidRPr="00476ABE" w:rsidRDefault="00476ABE" w:rsidP="00476ABE">
      <w:pPr>
        <w:spacing w:before="100" w:after="100"/>
        <w:ind w:left="709" w:right="709"/>
        <w:jc w:val="both"/>
        <w:rPr>
          <w:rFonts w:ascii="Palatino Linotype" w:hAnsi="Palatino Linotype" w:cs="Arial"/>
          <w:i/>
          <w:lang w:eastAsia="es-MX"/>
        </w:rPr>
      </w:pPr>
    </w:p>
    <w:p w14:paraId="1E62D53B" w14:textId="5AAA2BDA" w:rsidR="00792CD2" w:rsidRDefault="004A10D9" w:rsidP="004472D7">
      <w:pPr>
        <w:autoSpaceDE w:val="0"/>
        <w:autoSpaceDN w:val="0"/>
        <w:adjustRightInd w:val="0"/>
        <w:spacing w:after="0" w:line="240" w:lineRule="auto"/>
        <w:ind w:left="567" w:right="708"/>
        <w:jc w:val="both"/>
        <w:rPr>
          <w:rFonts w:ascii="Palatino Linotype" w:hAnsi="Palatino Linotype" w:cs="Bookman Old Style"/>
          <w:i/>
          <w:color w:val="000000"/>
          <w:szCs w:val="20"/>
        </w:rPr>
      </w:pPr>
      <w:r>
        <w:rPr>
          <w:noProof/>
          <w:lang w:eastAsia="es-MX"/>
        </w:rPr>
        <w:lastRenderedPageBreak/>
        <w:drawing>
          <wp:inline distT="0" distB="0" distL="0" distR="0" wp14:anchorId="4D6122AF" wp14:editId="4FCA4729">
            <wp:extent cx="5650865" cy="2018665"/>
            <wp:effectExtent l="19050" t="19050" r="26035" b="196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201" t="29995" r="14200" b="35181"/>
                    <a:stretch/>
                  </pic:blipFill>
                  <pic:spPr bwMode="auto">
                    <a:xfrm>
                      <a:off x="0" y="0"/>
                      <a:ext cx="5690310" cy="20327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09AFE0B" w14:textId="77777777" w:rsidR="00792CD2" w:rsidRDefault="00792CD2" w:rsidP="004472D7">
      <w:pPr>
        <w:autoSpaceDE w:val="0"/>
        <w:autoSpaceDN w:val="0"/>
        <w:adjustRightInd w:val="0"/>
        <w:spacing w:after="0" w:line="240" w:lineRule="auto"/>
        <w:ind w:left="567" w:right="708"/>
        <w:jc w:val="both"/>
        <w:rPr>
          <w:rFonts w:ascii="Palatino Linotype" w:hAnsi="Palatino Linotype" w:cs="Bookman Old Style"/>
          <w:i/>
          <w:color w:val="000000"/>
          <w:szCs w:val="20"/>
        </w:rPr>
      </w:pPr>
    </w:p>
    <w:p w14:paraId="6510BC04" w14:textId="516D906D" w:rsidR="00792CD2" w:rsidRDefault="004A10D9" w:rsidP="004472D7">
      <w:pPr>
        <w:autoSpaceDE w:val="0"/>
        <w:autoSpaceDN w:val="0"/>
        <w:adjustRightInd w:val="0"/>
        <w:spacing w:after="0" w:line="240" w:lineRule="auto"/>
        <w:ind w:left="567" w:right="708"/>
        <w:jc w:val="both"/>
        <w:rPr>
          <w:rFonts w:ascii="Palatino Linotype" w:hAnsi="Palatino Linotype" w:cs="Bookman Old Style"/>
          <w:i/>
          <w:color w:val="000000"/>
          <w:szCs w:val="20"/>
        </w:rPr>
      </w:pPr>
      <w:r>
        <w:rPr>
          <w:noProof/>
          <w:lang w:eastAsia="es-MX"/>
        </w:rPr>
        <w:drawing>
          <wp:inline distT="0" distB="0" distL="0" distR="0" wp14:anchorId="734A9816" wp14:editId="748A2C56">
            <wp:extent cx="5651290" cy="3455720"/>
            <wp:effectExtent l="19050" t="19050" r="26035" b="1143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612" t="14774" r="14020" b="28867"/>
                    <a:stretch/>
                  </pic:blipFill>
                  <pic:spPr bwMode="auto">
                    <a:xfrm>
                      <a:off x="0" y="0"/>
                      <a:ext cx="5690696" cy="34798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BC27C1D" w14:textId="618E7DC8" w:rsidR="004A10D9" w:rsidRDefault="004A10D9" w:rsidP="004472D7">
      <w:pPr>
        <w:autoSpaceDE w:val="0"/>
        <w:autoSpaceDN w:val="0"/>
        <w:adjustRightInd w:val="0"/>
        <w:spacing w:after="0" w:line="240" w:lineRule="auto"/>
        <w:ind w:left="567" w:right="708"/>
        <w:jc w:val="both"/>
        <w:rPr>
          <w:rFonts w:ascii="Palatino Linotype" w:hAnsi="Palatino Linotype" w:cs="Bookman Old Style"/>
          <w:i/>
          <w:color w:val="000000"/>
          <w:szCs w:val="20"/>
        </w:rPr>
      </w:pPr>
      <w:r>
        <w:rPr>
          <w:noProof/>
          <w:lang w:eastAsia="es-MX"/>
        </w:rPr>
        <w:lastRenderedPageBreak/>
        <w:drawing>
          <wp:inline distT="0" distB="0" distL="0" distR="0" wp14:anchorId="327C4F6D" wp14:editId="2C8CC466">
            <wp:extent cx="5557652" cy="5568950"/>
            <wp:effectExtent l="19050" t="19050" r="24130" b="127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449" t="12369" r="27203" b="11687"/>
                    <a:stretch/>
                  </pic:blipFill>
                  <pic:spPr bwMode="auto">
                    <a:xfrm>
                      <a:off x="0" y="0"/>
                      <a:ext cx="5597628" cy="56090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E09E55B" w14:textId="77777777" w:rsidR="00792CD2" w:rsidRDefault="00792CD2" w:rsidP="004472D7">
      <w:pPr>
        <w:autoSpaceDE w:val="0"/>
        <w:autoSpaceDN w:val="0"/>
        <w:adjustRightInd w:val="0"/>
        <w:spacing w:after="0" w:line="240" w:lineRule="auto"/>
        <w:ind w:left="567" w:right="708"/>
        <w:jc w:val="both"/>
        <w:rPr>
          <w:rFonts w:ascii="Palatino Linotype" w:hAnsi="Palatino Linotype" w:cs="Bookman Old Style"/>
          <w:i/>
          <w:color w:val="000000"/>
          <w:szCs w:val="20"/>
        </w:rPr>
      </w:pPr>
    </w:p>
    <w:p w14:paraId="58E7128E" w14:textId="77777777" w:rsidR="004A10D9" w:rsidRDefault="004A10D9" w:rsidP="004472D7">
      <w:pPr>
        <w:autoSpaceDE w:val="0"/>
        <w:autoSpaceDN w:val="0"/>
        <w:adjustRightInd w:val="0"/>
        <w:spacing w:after="0" w:line="240" w:lineRule="auto"/>
        <w:ind w:left="567" w:right="708"/>
        <w:jc w:val="both"/>
        <w:rPr>
          <w:rFonts w:ascii="Palatino Linotype" w:hAnsi="Palatino Linotype" w:cs="Bookman Old Style"/>
          <w:i/>
          <w:color w:val="000000"/>
          <w:szCs w:val="20"/>
        </w:rPr>
      </w:pPr>
      <w:r>
        <w:rPr>
          <w:noProof/>
          <w:lang w:eastAsia="es-MX"/>
        </w:rPr>
        <w:lastRenderedPageBreak/>
        <w:drawing>
          <wp:inline distT="0" distB="0" distL="0" distR="0" wp14:anchorId="1F70AF98" wp14:editId="2B101D11">
            <wp:extent cx="5545777" cy="3194050"/>
            <wp:effectExtent l="19050" t="19050" r="17145" b="254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477" t="19928" r="23300" b="24064"/>
                    <a:stretch/>
                  </pic:blipFill>
                  <pic:spPr bwMode="auto">
                    <a:xfrm>
                      <a:off x="0" y="0"/>
                      <a:ext cx="5585315" cy="32168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7F0FD7B" w14:textId="77777777" w:rsidR="00FA7256" w:rsidRDefault="00FA7256" w:rsidP="004472D7">
      <w:pPr>
        <w:autoSpaceDE w:val="0"/>
        <w:autoSpaceDN w:val="0"/>
        <w:adjustRightInd w:val="0"/>
        <w:spacing w:after="0" w:line="240" w:lineRule="auto"/>
        <w:ind w:left="567" w:right="708"/>
        <w:jc w:val="both"/>
        <w:rPr>
          <w:rFonts w:ascii="Palatino Linotype" w:hAnsi="Palatino Linotype" w:cs="Bookman Old Style"/>
          <w:i/>
          <w:color w:val="000000"/>
          <w:szCs w:val="20"/>
        </w:rPr>
      </w:pPr>
    </w:p>
    <w:p w14:paraId="5B62634B" w14:textId="04C3B74F" w:rsidR="004A10D9" w:rsidRDefault="004A10D9" w:rsidP="004472D7">
      <w:pPr>
        <w:autoSpaceDE w:val="0"/>
        <w:autoSpaceDN w:val="0"/>
        <w:adjustRightInd w:val="0"/>
        <w:spacing w:after="0" w:line="240" w:lineRule="auto"/>
        <w:ind w:left="567" w:right="708"/>
        <w:jc w:val="both"/>
        <w:rPr>
          <w:rFonts w:ascii="Palatino Linotype" w:hAnsi="Palatino Linotype" w:cs="Bookman Old Style"/>
          <w:i/>
          <w:color w:val="000000"/>
          <w:szCs w:val="20"/>
        </w:rPr>
      </w:pPr>
      <w:r>
        <w:rPr>
          <w:noProof/>
          <w:lang w:eastAsia="es-MX"/>
        </w:rPr>
        <w:drawing>
          <wp:inline distT="0" distB="0" distL="0" distR="0" wp14:anchorId="635BFBA8" wp14:editId="4815AB98">
            <wp:extent cx="5568150" cy="3431969"/>
            <wp:effectExtent l="19050" t="19050" r="13970" b="165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477" t="12713" r="22070" b="24067"/>
                    <a:stretch/>
                  </pic:blipFill>
                  <pic:spPr bwMode="auto">
                    <a:xfrm>
                      <a:off x="0" y="0"/>
                      <a:ext cx="5611293" cy="34585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1FCBA98" w14:textId="77777777" w:rsidR="004A10D9" w:rsidRDefault="004A10D9" w:rsidP="004472D7">
      <w:pPr>
        <w:autoSpaceDE w:val="0"/>
        <w:autoSpaceDN w:val="0"/>
        <w:adjustRightInd w:val="0"/>
        <w:spacing w:after="0" w:line="240" w:lineRule="auto"/>
        <w:ind w:left="567" w:right="708"/>
        <w:jc w:val="both"/>
        <w:rPr>
          <w:rFonts w:ascii="Palatino Linotype" w:hAnsi="Palatino Linotype" w:cs="Bookman Old Style"/>
          <w:i/>
          <w:color w:val="000000"/>
          <w:szCs w:val="20"/>
        </w:rPr>
      </w:pPr>
    </w:p>
    <w:p w14:paraId="6CB0B038" w14:textId="635A70DD" w:rsidR="00792CD2" w:rsidRDefault="004A10D9" w:rsidP="004472D7">
      <w:pPr>
        <w:autoSpaceDE w:val="0"/>
        <w:autoSpaceDN w:val="0"/>
        <w:adjustRightInd w:val="0"/>
        <w:spacing w:after="0" w:line="240" w:lineRule="auto"/>
        <w:ind w:left="567" w:right="708"/>
        <w:jc w:val="both"/>
        <w:rPr>
          <w:rFonts w:ascii="Palatino Linotype" w:hAnsi="Palatino Linotype" w:cs="Bookman Old Style"/>
          <w:i/>
          <w:color w:val="000000"/>
          <w:szCs w:val="20"/>
        </w:rPr>
      </w:pPr>
      <w:r>
        <w:rPr>
          <w:noProof/>
          <w:lang w:eastAsia="es-MX"/>
        </w:rPr>
        <w:lastRenderedPageBreak/>
        <w:drawing>
          <wp:inline distT="0" distB="0" distL="0" distR="0" wp14:anchorId="559202E0" wp14:editId="20625C4F">
            <wp:extent cx="5747385" cy="7030192"/>
            <wp:effectExtent l="19050" t="19050" r="24765" b="184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075" t="12026" r="30304" b="7225"/>
                    <a:stretch/>
                  </pic:blipFill>
                  <pic:spPr bwMode="auto">
                    <a:xfrm>
                      <a:off x="0" y="0"/>
                      <a:ext cx="5774903" cy="70638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4349A8B" w14:textId="0047A463" w:rsidR="004A10D9" w:rsidRDefault="004A10D9" w:rsidP="004472D7">
      <w:pPr>
        <w:autoSpaceDE w:val="0"/>
        <w:autoSpaceDN w:val="0"/>
        <w:adjustRightInd w:val="0"/>
        <w:spacing w:after="0" w:line="240" w:lineRule="auto"/>
        <w:ind w:left="567" w:right="708"/>
        <w:jc w:val="both"/>
        <w:rPr>
          <w:rFonts w:ascii="Palatino Linotype" w:hAnsi="Palatino Linotype" w:cs="Bookman Old Style"/>
          <w:i/>
          <w:color w:val="000000"/>
          <w:szCs w:val="20"/>
        </w:rPr>
      </w:pPr>
      <w:r>
        <w:rPr>
          <w:noProof/>
          <w:lang w:eastAsia="es-MX"/>
        </w:rPr>
        <w:lastRenderedPageBreak/>
        <w:drawing>
          <wp:inline distT="0" distB="0" distL="0" distR="0" wp14:anchorId="577A1187" wp14:editId="3240EF9F">
            <wp:extent cx="5686617" cy="6768935"/>
            <wp:effectExtent l="19050" t="19050" r="9525" b="133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044" t="15462" r="29487" b="5507"/>
                    <a:stretch/>
                  </pic:blipFill>
                  <pic:spPr bwMode="auto">
                    <a:xfrm>
                      <a:off x="0" y="0"/>
                      <a:ext cx="5718172" cy="68064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E4697B7" w14:textId="77777777" w:rsidR="004A10D9" w:rsidRDefault="004A10D9" w:rsidP="004472D7">
      <w:pPr>
        <w:autoSpaceDE w:val="0"/>
        <w:autoSpaceDN w:val="0"/>
        <w:adjustRightInd w:val="0"/>
        <w:spacing w:after="0" w:line="240" w:lineRule="auto"/>
        <w:ind w:left="567" w:right="708"/>
        <w:jc w:val="both"/>
        <w:rPr>
          <w:rFonts w:ascii="Palatino Linotype" w:hAnsi="Palatino Linotype" w:cs="Bookman Old Style"/>
          <w:i/>
          <w:color w:val="000000"/>
          <w:szCs w:val="20"/>
        </w:rPr>
      </w:pPr>
    </w:p>
    <w:p w14:paraId="39D1528D" w14:textId="6D7634A4" w:rsidR="004A10D9" w:rsidRDefault="004A10D9" w:rsidP="004472D7">
      <w:pPr>
        <w:autoSpaceDE w:val="0"/>
        <w:autoSpaceDN w:val="0"/>
        <w:adjustRightInd w:val="0"/>
        <w:spacing w:after="0" w:line="240" w:lineRule="auto"/>
        <w:ind w:left="567" w:right="708"/>
        <w:jc w:val="both"/>
        <w:rPr>
          <w:rFonts w:ascii="Palatino Linotype" w:hAnsi="Palatino Linotype" w:cs="Bookman Old Style"/>
          <w:i/>
          <w:color w:val="000000"/>
          <w:szCs w:val="20"/>
        </w:rPr>
      </w:pPr>
      <w:r>
        <w:rPr>
          <w:noProof/>
          <w:lang w:eastAsia="es-MX"/>
        </w:rPr>
        <w:lastRenderedPageBreak/>
        <w:drawing>
          <wp:inline distT="0" distB="0" distL="0" distR="0" wp14:anchorId="6ACE7455" wp14:editId="5BAAC100">
            <wp:extent cx="5510151" cy="2552700"/>
            <wp:effectExtent l="19050" t="19050" r="14605" b="190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453" t="27830" r="28877" b="50835"/>
                    <a:stretch/>
                  </pic:blipFill>
                  <pic:spPr bwMode="auto">
                    <a:xfrm>
                      <a:off x="0" y="0"/>
                      <a:ext cx="5549952" cy="257113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346F987" w14:textId="47A3A15B" w:rsidR="00D279D5" w:rsidRDefault="00DB6B9A" w:rsidP="004472D7">
      <w:pPr>
        <w:autoSpaceDE w:val="0"/>
        <w:autoSpaceDN w:val="0"/>
        <w:adjustRightInd w:val="0"/>
        <w:spacing w:after="0" w:line="240" w:lineRule="auto"/>
        <w:ind w:left="567" w:right="708"/>
        <w:jc w:val="both"/>
        <w:rPr>
          <w:rFonts w:ascii="Palatino Linotype" w:hAnsi="Palatino Linotype" w:cs="Bookman Old Style"/>
          <w:i/>
          <w:color w:val="000000"/>
          <w:szCs w:val="20"/>
        </w:rPr>
      </w:pPr>
      <w:r>
        <w:rPr>
          <w:rFonts w:ascii="Palatino Linotype" w:hAnsi="Palatino Linotype" w:cs="Bookman Old Style"/>
          <w:i/>
          <w:noProof/>
          <w:color w:val="000000"/>
          <w:szCs w:val="20"/>
          <w:lang w:eastAsia="es-MX"/>
        </w:rPr>
        <mc:AlternateContent>
          <mc:Choice Requires="wps">
            <w:drawing>
              <wp:anchor distT="0" distB="0" distL="114300" distR="114300" simplePos="0" relativeHeight="251686912" behindDoc="0" locked="0" layoutInCell="1" allowOverlap="1" wp14:anchorId="6B71F51A" wp14:editId="1DC87A24">
                <wp:simplePos x="0" y="0"/>
                <wp:positionH relativeFrom="margin">
                  <wp:align>right</wp:align>
                </wp:positionH>
                <wp:positionV relativeFrom="paragraph">
                  <wp:posOffset>209236</wp:posOffset>
                </wp:positionV>
                <wp:extent cx="5118265" cy="4476997"/>
                <wp:effectExtent l="0" t="0" r="25400" b="19050"/>
                <wp:wrapNone/>
                <wp:docPr id="34" name="Conector recto 34"/>
                <wp:cNvGraphicFramePr/>
                <a:graphic xmlns:a="http://schemas.openxmlformats.org/drawingml/2006/main">
                  <a:graphicData uri="http://schemas.microsoft.com/office/word/2010/wordprocessingShape">
                    <wps:wsp>
                      <wps:cNvCnPr/>
                      <wps:spPr>
                        <a:xfrm>
                          <a:off x="0" y="0"/>
                          <a:ext cx="5118265" cy="44769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3F464F" id="Conector recto 34" o:spid="_x0000_s1026" style="position:absolute;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51.8pt,16.5pt" to="754.8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" strokecolor="black [3200]" strokeweight=".5pt">
                <v:stroke joinstyle="miter"/>
                <w10:wrap anchorx="margin"/>
              </v:line>
            </w:pict>
          </mc:Fallback>
        </mc:AlternateContent>
      </w:r>
    </w:p>
    <w:p w14:paraId="74DF6769" w14:textId="07C5C0DE" w:rsidR="00D279D5" w:rsidRDefault="00D279D5" w:rsidP="004472D7">
      <w:pPr>
        <w:autoSpaceDE w:val="0"/>
        <w:autoSpaceDN w:val="0"/>
        <w:adjustRightInd w:val="0"/>
        <w:spacing w:after="0" w:line="240" w:lineRule="auto"/>
        <w:ind w:left="567" w:right="708"/>
        <w:jc w:val="both"/>
        <w:rPr>
          <w:rFonts w:ascii="Palatino Linotype" w:hAnsi="Palatino Linotype" w:cs="Bookman Old Style"/>
          <w:i/>
          <w:color w:val="000000"/>
          <w:szCs w:val="20"/>
        </w:rPr>
      </w:pPr>
      <w:r>
        <w:rPr>
          <w:noProof/>
          <w:lang w:eastAsia="es-MX"/>
        </w:rPr>
        <w:lastRenderedPageBreak/>
        <w:drawing>
          <wp:inline distT="0" distB="0" distL="0" distR="0" wp14:anchorId="4884C72F" wp14:editId="08FBA36E">
            <wp:extent cx="5436822" cy="7172696"/>
            <wp:effectExtent l="19050" t="19050" r="1206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666" t="16836" r="29483" b="5160"/>
                    <a:stretch/>
                  </pic:blipFill>
                  <pic:spPr bwMode="auto">
                    <a:xfrm>
                      <a:off x="0" y="0"/>
                      <a:ext cx="5504775" cy="72623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57C72D4" w14:textId="77777777" w:rsidR="00D279D5" w:rsidRDefault="00D279D5" w:rsidP="004472D7">
      <w:pPr>
        <w:autoSpaceDE w:val="0"/>
        <w:autoSpaceDN w:val="0"/>
        <w:adjustRightInd w:val="0"/>
        <w:spacing w:after="0" w:line="240" w:lineRule="auto"/>
        <w:ind w:left="567" w:right="708"/>
        <w:jc w:val="both"/>
        <w:rPr>
          <w:rFonts w:ascii="Palatino Linotype" w:hAnsi="Palatino Linotype" w:cs="Bookman Old Style"/>
          <w:i/>
          <w:color w:val="000000"/>
          <w:szCs w:val="20"/>
        </w:rPr>
      </w:pPr>
    </w:p>
    <w:p w14:paraId="6BA3C44A" w14:textId="7217457C" w:rsidR="00D279D5" w:rsidRDefault="00D279D5" w:rsidP="004472D7">
      <w:pPr>
        <w:autoSpaceDE w:val="0"/>
        <w:autoSpaceDN w:val="0"/>
        <w:adjustRightInd w:val="0"/>
        <w:spacing w:after="0" w:line="240" w:lineRule="auto"/>
        <w:ind w:left="567" w:right="708"/>
        <w:jc w:val="both"/>
        <w:rPr>
          <w:rFonts w:ascii="Palatino Linotype" w:hAnsi="Palatino Linotype" w:cs="Bookman Old Style"/>
          <w:i/>
          <w:color w:val="000000"/>
          <w:szCs w:val="20"/>
        </w:rPr>
      </w:pPr>
      <w:r>
        <w:rPr>
          <w:noProof/>
          <w:lang w:eastAsia="es-MX"/>
        </w:rPr>
        <w:drawing>
          <wp:inline distT="0" distB="0" distL="0" distR="0" wp14:anchorId="01D19A44" wp14:editId="3D9DCA66">
            <wp:extent cx="5462649" cy="6934835"/>
            <wp:effectExtent l="19050" t="19050" r="24130" b="184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076" t="12026" r="32991" b="18220"/>
                    <a:stretch/>
                  </pic:blipFill>
                  <pic:spPr bwMode="auto">
                    <a:xfrm>
                      <a:off x="0" y="0"/>
                      <a:ext cx="5490911" cy="69707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731E107" w14:textId="77777777" w:rsidR="00D279D5" w:rsidRDefault="00D279D5" w:rsidP="004472D7">
      <w:pPr>
        <w:autoSpaceDE w:val="0"/>
        <w:autoSpaceDN w:val="0"/>
        <w:adjustRightInd w:val="0"/>
        <w:spacing w:after="0" w:line="240" w:lineRule="auto"/>
        <w:ind w:left="567" w:right="708"/>
        <w:jc w:val="both"/>
        <w:rPr>
          <w:rFonts w:ascii="Palatino Linotype" w:hAnsi="Palatino Linotype" w:cs="Bookman Old Style"/>
          <w:i/>
          <w:color w:val="000000"/>
          <w:szCs w:val="20"/>
        </w:rPr>
      </w:pPr>
    </w:p>
    <w:p w14:paraId="69D20B13" w14:textId="7B4BC53A" w:rsidR="00D279D5" w:rsidRDefault="00D279D5" w:rsidP="004472D7">
      <w:pPr>
        <w:autoSpaceDE w:val="0"/>
        <w:autoSpaceDN w:val="0"/>
        <w:adjustRightInd w:val="0"/>
        <w:spacing w:after="0" w:line="240" w:lineRule="auto"/>
        <w:ind w:left="567" w:right="708"/>
        <w:jc w:val="both"/>
        <w:rPr>
          <w:rFonts w:ascii="Palatino Linotype" w:hAnsi="Palatino Linotype" w:cs="Bookman Old Style"/>
          <w:i/>
          <w:color w:val="000000"/>
          <w:szCs w:val="20"/>
        </w:rPr>
      </w:pPr>
      <w:r>
        <w:rPr>
          <w:noProof/>
          <w:lang w:eastAsia="es-MX"/>
        </w:rPr>
        <w:drawing>
          <wp:inline distT="0" distB="0" distL="0" distR="0" wp14:anchorId="24DA3A55" wp14:editId="2CC360ED">
            <wp:extent cx="5427024" cy="6994525"/>
            <wp:effectExtent l="19050" t="19050" r="21590" b="158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662" t="12368" r="29895" b="5158"/>
                    <a:stretch/>
                  </pic:blipFill>
                  <pic:spPr bwMode="auto">
                    <a:xfrm>
                      <a:off x="0" y="0"/>
                      <a:ext cx="5452051" cy="70267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1F3DB19" w14:textId="6416B701" w:rsidR="00D279D5" w:rsidRDefault="00D279D5" w:rsidP="004472D7">
      <w:pPr>
        <w:autoSpaceDE w:val="0"/>
        <w:autoSpaceDN w:val="0"/>
        <w:adjustRightInd w:val="0"/>
        <w:spacing w:after="0" w:line="240" w:lineRule="auto"/>
        <w:ind w:left="567" w:right="708"/>
        <w:jc w:val="both"/>
        <w:rPr>
          <w:rFonts w:ascii="Palatino Linotype" w:hAnsi="Palatino Linotype" w:cs="Bookman Old Style"/>
          <w:i/>
          <w:color w:val="000000"/>
          <w:szCs w:val="20"/>
        </w:rPr>
      </w:pPr>
      <w:r>
        <w:rPr>
          <w:noProof/>
          <w:lang w:eastAsia="es-MX"/>
        </w:rPr>
        <w:lastRenderedPageBreak/>
        <w:drawing>
          <wp:inline distT="0" distB="0" distL="0" distR="0" wp14:anchorId="5677823F" wp14:editId="15A2AB61">
            <wp:extent cx="5403273" cy="7041027"/>
            <wp:effectExtent l="19050" t="19050" r="26035" b="266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079" t="13744" r="30102" b="6873"/>
                    <a:stretch/>
                  </pic:blipFill>
                  <pic:spPr bwMode="auto">
                    <a:xfrm>
                      <a:off x="0" y="0"/>
                      <a:ext cx="5436311" cy="70840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F57C55A" w14:textId="6DE8A70D" w:rsidR="00D279D5" w:rsidRDefault="00D279D5" w:rsidP="004472D7">
      <w:pPr>
        <w:autoSpaceDE w:val="0"/>
        <w:autoSpaceDN w:val="0"/>
        <w:adjustRightInd w:val="0"/>
        <w:spacing w:after="0" w:line="240" w:lineRule="auto"/>
        <w:ind w:left="567" w:right="708"/>
        <w:jc w:val="both"/>
        <w:rPr>
          <w:rFonts w:ascii="Palatino Linotype" w:hAnsi="Palatino Linotype" w:cs="Bookman Old Style"/>
          <w:i/>
          <w:color w:val="000000"/>
          <w:szCs w:val="20"/>
        </w:rPr>
      </w:pPr>
      <w:r>
        <w:rPr>
          <w:noProof/>
          <w:lang w:eastAsia="es-MX"/>
        </w:rPr>
        <w:lastRenderedPageBreak/>
        <w:drawing>
          <wp:inline distT="0" distB="0" distL="0" distR="0" wp14:anchorId="115D922A" wp14:editId="1ED00D0C">
            <wp:extent cx="5378233" cy="6982691"/>
            <wp:effectExtent l="19050" t="19050" r="13335" b="279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936" t="11341" r="32156" b="14447"/>
                    <a:stretch/>
                  </pic:blipFill>
                  <pic:spPr bwMode="auto">
                    <a:xfrm>
                      <a:off x="0" y="0"/>
                      <a:ext cx="5415122" cy="70305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BA1DBD7" w14:textId="77777777" w:rsidR="00D279D5" w:rsidRDefault="00D279D5" w:rsidP="004472D7">
      <w:pPr>
        <w:autoSpaceDE w:val="0"/>
        <w:autoSpaceDN w:val="0"/>
        <w:adjustRightInd w:val="0"/>
        <w:spacing w:after="0" w:line="240" w:lineRule="auto"/>
        <w:ind w:left="567" w:right="708"/>
        <w:jc w:val="both"/>
        <w:rPr>
          <w:rFonts w:ascii="Palatino Linotype" w:hAnsi="Palatino Linotype" w:cs="Bookman Old Style"/>
          <w:i/>
          <w:color w:val="000000"/>
          <w:szCs w:val="20"/>
        </w:rPr>
      </w:pPr>
    </w:p>
    <w:p w14:paraId="71786E39" w14:textId="46E853FA" w:rsidR="00D279D5" w:rsidRDefault="00D279D5" w:rsidP="004472D7">
      <w:pPr>
        <w:autoSpaceDE w:val="0"/>
        <w:autoSpaceDN w:val="0"/>
        <w:adjustRightInd w:val="0"/>
        <w:spacing w:after="0" w:line="240" w:lineRule="auto"/>
        <w:ind w:left="567" w:right="708"/>
        <w:jc w:val="both"/>
        <w:rPr>
          <w:rFonts w:ascii="Palatino Linotype" w:hAnsi="Palatino Linotype" w:cs="Bookman Old Style"/>
          <w:i/>
          <w:color w:val="000000"/>
          <w:szCs w:val="20"/>
        </w:rPr>
      </w:pPr>
      <w:r>
        <w:rPr>
          <w:noProof/>
          <w:lang w:eastAsia="es-MX"/>
        </w:rPr>
        <w:lastRenderedPageBreak/>
        <w:drawing>
          <wp:inline distT="0" distB="0" distL="0" distR="0" wp14:anchorId="59EA7C4E" wp14:editId="5EE4642E">
            <wp:extent cx="5462650" cy="7018020"/>
            <wp:effectExtent l="19050" t="19050" r="24130" b="1143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839" t="12027" r="29484" b="6880"/>
                    <a:stretch/>
                  </pic:blipFill>
                  <pic:spPr bwMode="auto">
                    <a:xfrm>
                      <a:off x="0" y="0"/>
                      <a:ext cx="5483456" cy="70447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1EF0CAA" w14:textId="77777777" w:rsidR="00D279D5" w:rsidRDefault="00D279D5" w:rsidP="004472D7">
      <w:pPr>
        <w:autoSpaceDE w:val="0"/>
        <w:autoSpaceDN w:val="0"/>
        <w:adjustRightInd w:val="0"/>
        <w:spacing w:after="0" w:line="240" w:lineRule="auto"/>
        <w:ind w:left="567" w:right="708"/>
        <w:jc w:val="both"/>
        <w:rPr>
          <w:rFonts w:ascii="Palatino Linotype" w:hAnsi="Palatino Linotype" w:cs="Bookman Old Style"/>
          <w:i/>
          <w:color w:val="000000"/>
          <w:szCs w:val="20"/>
        </w:rPr>
      </w:pPr>
    </w:p>
    <w:p w14:paraId="7FE59FAB" w14:textId="5C6CAD43" w:rsidR="00D279D5" w:rsidRDefault="00D279D5" w:rsidP="004472D7">
      <w:pPr>
        <w:autoSpaceDE w:val="0"/>
        <w:autoSpaceDN w:val="0"/>
        <w:adjustRightInd w:val="0"/>
        <w:spacing w:after="0" w:line="240" w:lineRule="auto"/>
        <w:ind w:left="567" w:right="708"/>
        <w:jc w:val="both"/>
        <w:rPr>
          <w:rFonts w:ascii="Palatino Linotype" w:hAnsi="Palatino Linotype" w:cs="Bookman Old Style"/>
          <w:i/>
          <w:color w:val="000000"/>
          <w:szCs w:val="20"/>
        </w:rPr>
      </w:pPr>
    </w:p>
    <w:p w14:paraId="7BEC09E1" w14:textId="7B1D499B" w:rsidR="00D279D5" w:rsidRDefault="00D279D5" w:rsidP="004472D7">
      <w:pPr>
        <w:autoSpaceDE w:val="0"/>
        <w:autoSpaceDN w:val="0"/>
        <w:adjustRightInd w:val="0"/>
        <w:spacing w:after="0" w:line="240" w:lineRule="auto"/>
        <w:ind w:left="567" w:right="708"/>
        <w:jc w:val="both"/>
        <w:rPr>
          <w:rFonts w:ascii="Palatino Linotype" w:hAnsi="Palatino Linotype" w:cs="Bookman Old Style"/>
          <w:i/>
          <w:color w:val="000000"/>
          <w:szCs w:val="20"/>
        </w:rPr>
      </w:pPr>
      <w:r>
        <w:rPr>
          <w:noProof/>
          <w:lang w:eastAsia="es-MX"/>
        </w:rPr>
        <w:drawing>
          <wp:inline distT="0" distB="0" distL="0" distR="0" wp14:anchorId="2D9DAB82" wp14:editId="676ECC68">
            <wp:extent cx="5415148" cy="6008261"/>
            <wp:effectExtent l="19050" t="19050" r="14605" b="1206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248" t="27143" r="29900" b="7201"/>
                    <a:stretch/>
                  </pic:blipFill>
                  <pic:spPr bwMode="auto">
                    <a:xfrm>
                      <a:off x="0" y="0"/>
                      <a:ext cx="5448007" cy="60447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DEA398" w14:textId="77777777" w:rsidR="004A10D9" w:rsidRDefault="004A10D9" w:rsidP="004472D7">
      <w:pPr>
        <w:autoSpaceDE w:val="0"/>
        <w:autoSpaceDN w:val="0"/>
        <w:adjustRightInd w:val="0"/>
        <w:spacing w:after="0" w:line="240" w:lineRule="auto"/>
        <w:ind w:left="567" w:right="708"/>
        <w:jc w:val="both"/>
        <w:rPr>
          <w:rFonts w:ascii="Palatino Linotype" w:hAnsi="Palatino Linotype" w:cs="Bookman Old Style"/>
          <w:i/>
          <w:color w:val="000000"/>
          <w:szCs w:val="20"/>
        </w:rPr>
      </w:pPr>
    </w:p>
    <w:p w14:paraId="51653E37" w14:textId="77777777" w:rsidR="00792CD2" w:rsidRDefault="00792CD2" w:rsidP="004472D7">
      <w:pPr>
        <w:autoSpaceDE w:val="0"/>
        <w:autoSpaceDN w:val="0"/>
        <w:adjustRightInd w:val="0"/>
        <w:spacing w:after="0" w:line="240" w:lineRule="auto"/>
        <w:ind w:left="567" w:right="708"/>
        <w:jc w:val="both"/>
        <w:rPr>
          <w:rFonts w:ascii="Palatino Linotype" w:hAnsi="Palatino Linotype" w:cs="Bookman Old Style"/>
          <w:i/>
          <w:color w:val="000000"/>
          <w:szCs w:val="20"/>
        </w:rPr>
      </w:pPr>
    </w:p>
    <w:p w14:paraId="388E0B95" w14:textId="450F813E" w:rsidR="00F746BE" w:rsidRDefault="00F746BE" w:rsidP="001D520D">
      <w:pPr>
        <w:spacing w:after="0" w:line="360" w:lineRule="auto"/>
        <w:jc w:val="both"/>
        <w:rPr>
          <w:rFonts w:ascii="Palatino Linotype" w:hAnsi="Palatino Linotype" w:cs="Bookman Old Style"/>
          <w:color w:val="000000"/>
          <w:sz w:val="24"/>
          <w:szCs w:val="20"/>
        </w:rPr>
      </w:pPr>
      <w:r>
        <w:rPr>
          <w:rFonts w:ascii="Palatino Linotype" w:hAnsi="Palatino Linotype" w:cs="Bookman Old Style"/>
          <w:color w:val="000000"/>
          <w:sz w:val="24"/>
          <w:szCs w:val="20"/>
        </w:rPr>
        <w:lastRenderedPageBreak/>
        <w:t xml:space="preserve">Así las cosas, de los Lineamientos </w:t>
      </w:r>
      <w:r w:rsidR="00FB3A68">
        <w:rPr>
          <w:rFonts w:ascii="Palatino Linotype" w:hAnsi="Palatino Linotype" w:cs="Bookman Old Style"/>
          <w:color w:val="000000"/>
          <w:sz w:val="24"/>
          <w:szCs w:val="20"/>
        </w:rPr>
        <w:t>referidos con antelación, tenemos que estos establecen ciertos puntos que los sujetos obligados deben de tomar en consideración al publicar la información correspondiente en los medios electrónicos respectivos.</w:t>
      </w:r>
    </w:p>
    <w:p w14:paraId="42C69384" w14:textId="77777777" w:rsidR="00FB3A68" w:rsidRDefault="00FB3A68" w:rsidP="001D520D">
      <w:pPr>
        <w:spacing w:after="0" w:line="360" w:lineRule="auto"/>
        <w:jc w:val="both"/>
        <w:rPr>
          <w:rFonts w:ascii="Palatino Linotype" w:hAnsi="Palatino Linotype" w:cs="Bookman Old Style"/>
          <w:color w:val="000000"/>
          <w:sz w:val="24"/>
          <w:szCs w:val="20"/>
        </w:rPr>
      </w:pPr>
    </w:p>
    <w:p w14:paraId="02C6AC26" w14:textId="7DB83487" w:rsidR="00FB3A68" w:rsidRDefault="00FB3A68" w:rsidP="001D520D">
      <w:pPr>
        <w:spacing w:after="0" w:line="360" w:lineRule="auto"/>
        <w:jc w:val="both"/>
        <w:rPr>
          <w:rFonts w:ascii="Palatino Linotype" w:hAnsi="Palatino Linotype" w:cs="Bookman Old Style"/>
          <w:color w:val="000000"/>
          <w:sz w:val="24"/>
          <w:szCs w:val="20"/>
        </w:rPr>
      </w:pPr>
      <w:r>
        <w:rPr>
          <w:rFonts w:ascii="Palatino Linotype" w:hAnsi="Palatino Linotype" w:cs="Bookman Old Style"/>
          <w:color w:val="000000"/>
          <w:sz w:val="24"/>
          <w:szCs w:val="20"/>
        </w:rPr>
        <w:t>Es por ello que, se insiste que el sujeto obligado es competente para dar atención a los requerimientos planteados por el particular en las solicitudes de información, referidas en los antecedentes del presente fallo.</w:t>
      </w:r>
    </w:p>
    <w:p w14:paraId="7801F245" w14:textId="77777777" w:rsidR="00FB3A68" w:rsidRDefault="00FB3A68" w:rsidP="001D520D">
      <w:pPr>
        <w:spacing w:after="0" w:line="360" w:lineRule="auto"/>
        <w:jc w:val="both"/>
        <w:rPr>
          <w:rFonts w:ascii="Palatino Linotype" w:hAnsi="Palatino Linotype" w:cs="Bookman Old Style"/>
          <w:color w:val="000000"/>
          <w:sz w:val="24"/>
          <w:szCs w:val="20"/>
        </w:rPr>
      </w:pPr>
    </w:p>
    <w:p w14:paraId="1EC41BCD" w14:textId="63768D00" w:rsidR="00FB3A68" w:rsidRDefault="00FB3A68" w:rsidP="001D520D">
      <w:pPr>
        <w:spacing w:after="0" w:line="360" w:lineRule="auto"/>
        <w:jc w:val="both"/>
        <w:rPr>
          <w:rFonts w:ascii="Palatino Linotype" w:hAnsi="Palatino Linotype" w:cs="Bookman Old Style"/>
          <w:color w:val="000000"/>
          <w:sz w:val="24"/>
          <w:szCs w:val="20"/>
        </w:rPr>
      </w:pPr>
      <w:r>
        <w:rPr>
          <w:rFonts w:ascii="Palatino Linotype" w:hAnsi="Palatino Linotype" w:cs="Bookman Old Style"/>
          <w:color w:val="000000"/>
          <w:sz w:val="24"/>
          <w:szCs w:val="20"/>
        </w:rPr>
        <w:t>De igual forma resulta dable invocar las tablas de aplicabilidad con las que cuenta el sujeto obligado, a fin de robustecer y sustentar que, efectivamente la normatividad anteriormente referida, resulta aplicable al Ayuntamiento de Tecámac, mismas que establecen lo siguiente:</w:t>
      </w:r>
    </w:p>
    <w:p w14:paraId="7D0C7F24" w14:textId="77777777" w:rsidR="00FB3A68" w:rsidRDefault="00FB3A68" w:rsidP="001D520D">
      <w:pPr>
        <w:spacing w:after="0" w:line="360" w:lineRule="auto"/>
        <w:jc w:val="both"/>
        <w:rPr>
          <w:rFonts w:ascii="Palatino Linotype" w:hAnsi="Palatino Linotype" w:cs="Bookman Old Style"/>
          <w:color w:val="000000"/>
          <w:sz w:val="24"/>
          <w:szCs w:val="20"/>
        </w:rPr>
      </w:pPr>
    </w:p>
    <w:p w14:paraId="560C1BD4" w14:textId="6EC1715E" w:rsidR="00FB3A68" w:rsidRDefault="00FB3A68" w:rsidP="001D520D">
      <w:pPr>
        <w:spacing w:after="0" w:line="360" w:lineRule="auto"/>
        <w:jc w:val="both"/>
        <w:rPr>
          <w:rFonts w:ascii="Palatino Linotype" w:hAnsi="Palatino Linotype" w:cs="Bookman Old Style"/>
          <w:color w:val="000000"/>
          <w:sz w:val="24"/>
          <w:szCs w:val="20"/>
        </w:rPr>
      </w:pPr>
      <w:r>
        <w:rPr>
          <w:noProof/>
          <w:lang w:eastAsia="es-MX"/>
        </w:rPr>
        <mc:AlternateContent>
          <mc:Choice Requires="wps">
            <w:drawing>
              <wp:anchor distT="0" distB="0" distL="114300" distR="114300" simplePos="0" relativeHeight="251687936" behindDoc="0" locked="0" layoutInCell="1" allowOverlap="1" wp14:anchorId="0E2718CA" wp14:editId="17F57685">
                <wp:simplePos x="0" y="0"/>
                <wp:positionH relativeFrom="column">
                  <wp:posOffset>134516</wp:posOffset>
                </wp:positionH>
                <wp:positionV relativeFrom="paragraph">
                  <wp:posOffset>1368131</wp:posOffset>
                </wp:positionV>
                <wp:extent cx="4913194" cy="464024"/>
                <wp:effectExtent l="19050" t="19050" r="20955" b="12700"/>
                <wp:wrapNone/>
                <wp:docPr id="36" name="Rectángulo 36"/>
                <wp:cNvGraphicFramePr/>
                <a:graphic xmlns:a="http://schemas.openxmlformats.org/drawingml/2006/main">
                  <a:graphicData uri="http://schemas.microsoft.com/office/word/2010/wordprocessingShape">
                    <wps:wsp>
                      <wps:cNvSpPr/>
                      <wps:spPr>
                        <a:xfrm>
                          <a:off x="0" y="0"/>
                          <a:ext cx="4913194" cy="46402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8A332C" id="Rectángulo 36" o:spid="_x0000_s1026" style="position:absolute;margin-left:10.6pt;margin-top:107.75pt;width:386.85pt;height:36.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" filled="f" strokecolor="red" strokeweight="2.25pt"/>
            </w:pict>
          </mc:Fallback>
        </mc:AlternateContent>
      </w:r>
      <w:r>
        <w:rPr>
          <w:noProof/>
          <w:lang w:eastAsia="es-MX"/>
        </w:rPr>
        <w:drawing>
          <wp:inline distT="0" distB="0" distL="0" distR="0" wp14:anchorId="7BB808B4" wp14:editId="6DF4D07D">
            <wp:extent cx="5813425" cy="2893325"/>
            <wp:effectExtent l="19050" t="19050" r="15875" b="215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55" t="26800" r="48048" b="26103"/>
                    <a:stretch/>
                  </pic:blipFill>
                  <pic:spPr bwMode="auto">
                    <a:xfrm>
                      <a:off x="0" y="0"/>
                      <a:ext cx="5858294" cy="29156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ED09AC4" w14:textId="77777777" w:rsidR="00FB3A68" w:rsidRDefault="00FB3A68" w:rsidP="001D520D">
      <w:pPr>
        <w:spacing w:after="0" w:line="360" w:lineRule="auto"/>
        <w:jc w:val="both"/>
        <w:rPr>
          <w:rFonts w:ascii="Palatino Linotype" w:hAnsi="Palatino Linotype" w:cs="Bookman Old Style"/>
          <w:color w:val="000000"/>
          <w:sz w:val="24"/>
          <w:szCs w:val="20"/>
        </w:rPr>
      </w:pPr>
    </w:p>
    <w:p w14:paraId="05062D45" w14:textId="6299AE30" w:rsidR="00FB3A68" w:rsidRDefault="0016089E" w:rsidP="001D520D">
      <w:pPr>
        <w:spacing w:after="0" w:line="360" w:lineRule="auto"/>
        <w:jc w:val="both"/>
        <w:rPr>
          <w:rFonts w:ascii="Palatino Linotype" w:hAnsi="Palatino Linotype" w:cs="Bookman Old Style"/>
          <w:color w:val="000000"/>
          <w:sz w:val="24"/>
          <w:szCs w:val="20"/>
        </w:rPr>
      </w:pPr>
      <w:r>
        <w:rPr>
          <w:noProof/>
          <w:lang w:eastAsia="es-MX"/>
        </w:rPr>
        <w:lastRenderedPageBreak/>
        <mc:AlternateContent>
          <mc:Choice Requires="wps">
            <w:drawing>
              <wp:anchor distT="0" distB="0" distL="114300" distR="114300" simplePos="0" relativeHeight="251688960" behindDoc="0" locked="0" layoutInCell="1" allowOverlap="1" wp14:anchorId="3CBC471F" wp14:editId="7D36695C">
                <wp:simplePos x="0" y="0"/>
                <wp:positionH relativeFrom="column">
                  <wp:posOffset>52629</wp:posOffset>
                </wp:positionH>
                <wp:positionV relativeFrom="paragraph">
                  <wp:posOffset>860112</wp:posOffset>
                </wp:positionV>
                <wp:extent cx="5172502" cy="259308"/>
                <wp:effectExtent l="19050" t="19050" r="28575" b="26670"/>
                <wp:wrapNone/>
                <wp:docPr id="38" name="Rectángulo 38"/>
                <wp:cNvGraphicFramePr/>
                <a:graphic xmlns:a="http://schemas.openxmlformats.org/drawingml/2006/main">
                  <a:graphicData uri="http://schemas.microsoft.com/office/word/2010/wordprocessingShape">
                    <wps:wsp>
                      <wps:cNvSpPr/>
                      <wps:spPr>
                        <a:xfrm>
                          <a:off x="0" y="0"/>
                          <a:ext cx="5172502" cy="25930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312799" id="Rectángulo 38" o:spid="_x0000_s1026" style="position:absolute;margin-left:4.15pt;margin-top:67.75pt;width:407.3pt;height:20.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" filled="f" strokecolor="red" strokeweight="2.25pt"/>
            </w:pict>
          </mc:Fallback>
        </mc:AlternateContent>
      </w:r>
      <w:r w:rsidR="00FB3A68">
        <w:rPr>
          <w:noProof/>
          <w:lang w:eastAsia="es-MX"/>
        </w:rPr>
        <w:drawing>
          <wp:inline distT="0" distB="0" distL="0" distR="0" wp14:anchorId="32242CA3" wp14:editId="10F6E3CC">
            <wp:extent cx="5798432" cy="326181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59" t="26852" r="48342" b="21376"/>
                    <a:stretch/>
                  </pic:blipFill>
                  <pic:spPr bwMode="auto">
                    <a:xfrm>
                      <a:off x="0" y="0"/>
                      <a:ext cx="5851537" cy="3291688"/>
                    </a:xfrm>
                    <a:prstGeom prst="rect">
                      <a:avLst/>
                    </a:prstGeom>
                    <a:ln>
                      <a:noFill/>
                    </a:ln>
                    <a:extLst>
                      <a:ext uri="{53640926-AAD7-44D8-BBD7-CCE9431645EC}">
                        <a14:shadowObscured xmlns:a14="http://schemas.microsoft.com/office/drawing/2010/main"/>
                      </a:ext>
                    </a:extLst>
                  </pic:spPr>
                </pic:pic>
              </a:graphicData>
            </a:graphic>
          </wp:inline>
        </w:drawing>
      </w:r>
    </w:p>
    <w:p w14:paraId="3C5F2626" w14:textId="77777777" w:rsidR="00F746BE" w:rsidRDefault="00F746BE" w:rsidP="001D520D">
      <w:pPr>
        <w:spacing w:after="0" w:line="360" w:lineRule="auto"/>
        <w:jc w:val="both"/>
        <w:rPr>
          <w:rFonts w:ascii="Palatino Linotype" w:hAnsi="Palatino Linotype" w:cs="Bookman Old Style"/>
          <w:color w:val="000000"/>
          <w:sz w:val="24"/>
          <w:szCs w:val="20"/>
        </w:rPr>
      </w:pPr>
    </w:p>
    <w:p w14:paraId="29476389" w14:textId="77777777" w:rsidR="00F746BE" w:rsidRDefault="00F746BE" w:rsidP="001D520D">
      <w:pPr>
        <w:spacing w:after="0" w:line="360" w:lineRule="auto"/>
        <w:jc w:val="both"/>
        <w:rPr>
          <w:rFonts w:ascii="Palatino Linotype" w:hAnsi="Palatino Linotype" w:cs="Bookman Old Style"/>
          <w:color w:val="000000"/>
          <w:sz w:val="24"/>
          <w:szCs w:val="20"/>
        </w:rPr>
      </w:pPr>
    </w:p>
    <w:p w14:paraId="779D213F" w14:textId="3216F214" w:rsidR="0016089E" w:rsidRDefault="0016089E" w:rsidP="001D520D">
      <w:pPr>
        <w:spacing w:after="0" w:line="360" w:lineRule="auto"/>
        <w:jc w:val="both"/>
        <w:rPr>
          <w:rFonts w:ascii="Palatino Linotype" w:hAnsi="Palatino Linotype" w:cs="Bookman Old Style"/>
          <w:color w:val="000000"/>
          <w:sz w:val="24"/>
          <w:szCs w:val="20"/>
        </w:rPr>
      </w:pPr>
      <w:r>
        <w:rPr>
          <w:rFonts w:ascii="Palatino Linotype" w:hAnsi="Palatino Linotype" w:cs="Bookman Old Style"/>
          <w:color w:val="000000"/>
          <w:sz w:val="24"/>
          <w:szCs w:val="20"/>
        </w:rPr>
        <w:t>En ese sentido, de las pantallas inmersas con antelación, es procedente deducir que los Lineamientos señalados, en conjunto con las obligaciones de transparencia común inmersas en la Ley de Transparencia Local, resultan aplicables al sujeto obligado, es por ello que debe contar con la información peticionada por el particular, con base a las argumentaciones de hecho y derecho, previstas en párrafos que anteceden. En orden de ideas dicha autoridad deberá atender la solicitud de información citada en el antecedente primero del presente fallo y entregar la información correspondiente.</w:t>
      </w:r>
    </w:p>
    <w:p w14:paraId="659DA1AF" w14:textId="77777777" w:rsidR="0016089E" w:rsidRPr="0016089E" w:rsidRDefault="0016089E" w:rsidP="0016089E">
      <w:pPr>
        <w:pStyle w:val="Sinespaciado"/>
        <w:spacing w:line="360" w:lineRule="auto"/>
        <w:jc w:val="both"/>
        <w:rPr>
          <w:rFonts w:ascii="Palatino Linotype" w:hAnsi="Palatino Linotype" w:cs="Arial"/>
          <w:bCs/>
        </w:rPr>
      </w:pPr>
    </w:p>
    <w:p w14:paraId="3CA935E7" w14:textId="77777777" w:rsidR="008928C5" w:rsidRPr="001D520D" w:rsidRDefault="008928C5" w:rsidP="001D520D">
      <w:pPr>
        <w:pStyle w:val="Prrafodelista"/>
        <w:numPr>
          <w:ilvl w:val="0"/>
          <w:numId w:val="45"/>
        </w:numPr>
        <w:autoSpaceDE w:val="0"/>
        <w:autoSpaceDN w:val="0"/>
        <w:adjustRightInd w:val="0"/>
        <w:spacing w:before="240" w:line="360" w:lineRule="auto"/>
        <w:jc w:val="both"/>
        <w:rPr>
          <w:rFonts w:ascii="Palatino Linotype" w:hAnsi="Palatino Linotype"/>
          <w:b/>
          <w:i/>
        </w:rPr>
      </w:pPr>
      <w:r w:rsidRPr="001D520D">
        <w:rPr>
          <w:rFonts w:ascii="Palatino Linotype" w:hAnsi="Palatino Linotype"/>
          <w:b/>
          <w:i/>
        </w:rPr>
        <w:t xml:space="preserve">Vista a los Órganos de Control Interno </w:t>
      </w:r>
    </w:p>
    <w:p w14:paraId="4285AFC4" w14:textId="77777777" w:rsidR="008928C5" w:rsidRPr="006010FE" w:rsidRDefault="008928C5" w:rsidP="008928C5">
      <w:pPr>
        <w:spacing w:after="0" w:line="360" w:lineRule="auto"/>
        <w:contextualSpacing/>
        <w:jc w:val="both"/>
        <w:rPr>
          <w:rFonts w:ascii="Palatino Linotype" w:eastAsia="MS Mincho" w:hAnsi="Palatino Linotype" w:cs="Times New Roman"/>
          <w:sz w:val="24"/>
          <w:szCs w:val="24"/>
          <w:lang w:val="es-ES_tradnl" w:eastAsia="es-ES"/>
        </w:rPr>
      </w:pPr>
      <w:r w:rsidRPr="006010FE">
        <w:rPr>
          <w:rFonts w:ascii="Palatino Linotype" w:eastAsia="MS Mincho" w:hAnsi="Palatino Linotype" w:cs="Times New Roman"/>
          <w:sz w:val="24"/>
          <w:szCs w:val="24"/>
          <w:lang w:val="es-ES_tradnl" w:eastAsia="es-ES"/>
        </w:rPr>
        <w:lastRenderedPageBreak/>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6010FE">
        <w:rPr>
          <w:rFonts w:ascii="Palatino Linotype" w:eastAsia="MS Mincho" w:hAnsi="Palatino Linotype" w:cs="Times New Roman"/>
          <w:b/>
          <w:sz w:val="24"/>
          <w:szCs w:val="24"/>
          <w:lang w:val="es-ES_tradnl" w:eastAsia="es-ES"/>
        </w:rPr>
        <w:t>Sujeto Obligado</w:t>
      </w:r>
      <w:r w:rsidRPr="006010FE">
        <w:rPr>
          <w:rFonts w:ascii="Palatino Linotype" w:eastAsia="MS Mincho" w:hAnsi="Palatino Linotype" w:cs="Times New Roman"/>
          <w:sz w:val="24"/>
          <w:szCs w:val="24"/>
          <w:lang w:val="es-ES_tradnl" w:eastAsia="es-ES"/>
        </w:rPr>
        <w:t>.</w:t>
      </w:r>
    </w:p>
    <w:p w14:paraId="1DB4CBAC" w14:textId="77777777" w:rsidR="008928C5" w:rsidRPr="006010FE" w:rsidRDefault="008928C5" w:rsidP="008928C5">
      <w:pPr>
        <w:spacing w:before="240" w:after="240" w:line="360" w:lineRule="auto"/>
        <w:contextualSpacing/>
        <w:jc w:val="both"/>
        <w:rPr>
          <w:rFonts w:ascii="Palatino Linotype" w:eastAsia="MS Mincho" w:hAnsi="Palatino Linotype"/>
        </w:rPr>
      </w:pPr>
    </w:p>
    <w:p w14:paraId="3BF63451" w14:textId="77777777" w:rsidR="008928C5" w:rsidRPr="006010FE" w:rsidRDefault="008928C5" w:rsidP="008928C5">
      <w:pPr>
        <w:spacing w:before="240" w:after="240" w:line="360" w:lineRule="auto"/>
        <w:contextualSpacing/>
        <w:jc w:val="both"/>
        <w:rPr>
          <w:rFonts w:ascii="Palatino Linotype" w:eastAsia="MS Mincho" w:hAnsi="Palatino Linotype"/>
          <w:sz w:val="24"/>
        </w:rPr>
      </w:pPr>
      <w:r w:rsidRPr="006010FE">
        <w:rPr>
          <w:rFonts w:ascii="Palatino Linotype" w:eastAsia="MS Mincho" w:hAnsi="Palatino Linotype"/>
          <w:sz w:val="24"/>
        </w:rPr>
        <w:t>Por ello, es conveniente señalar la fracción X, del artículo 36, de la Ley de Transparencia y Acceso a la Información Pública del Estado de México y Municipios, que establece:</w:t>
      </w:r>
    </w:p>
    <w:p w14:paraId="6F41CF0E" w14:textId="77777777" w:rsidR="008928C5" w:rsidRPr="006010FE" w:rsidRDefault="008928C5" w:rsidP="008928C5">
      <w:pPr>
        <w:spacing w:before="240" w:after="240" w:line="360" w:lineRule="auto"/>
        <w:contextualSpacing/>
        <w:jc w:val="both"/>
        <w:rPr>
          <w:rFonts w:ascii="Palatino Linotype" w:eastAsia="MS Mincho" w:hAnsi="Palatino Linotype"/>
          <w:sz w:val="16"/>
        </w:rPr>
      </w:pPr>
    </w:p>
    <w:p w14:paraId="4AB13ECD" w14:textId="77777777" w:rsidR="008928C5" w:rsidRPr="006010FE" w:rsidRDefault="008928C5" w:rsidP="008928C5">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36.</w:t>
      </w:r>
      <w:r w:rsidRPr="006010FE">
        <w:rPr>
          <w:rFonts w:ascii="Palatino Linotype" w:eastAsia="MS Mincho" w:hAnsi="Palatino Linotype" w:cs="Times New Roman"/>
          <w:i/>
        </w:rPr>
        <w:t xml:space="preserve"> El Instituto tendrá, en el ámbito de su competencia, las siguientes atribuciones:</w:t>
      </w:r>
    </w:p>
    <w:p w14:paraId="0CC31BE9" w14:textId="77777777" w:rsidR="008928C5" w:rsidRPr="006010FE" w:rsidRDefault="008928C5" w:rsidP="008928C5">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14:paraId="34128087" w14:textId="77777777" w:rsidR="008928C5" w:rsidRPr="006010FE" w:rsidRDefault="008928C5" w:rsidP="008928C5">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 xml:space="preserve">X. Hacer del conocimiento del órgano de control interno o equivalente de cada Sujeto Obligado las infracciones a esta Ley; </w:t>
      </w:r>
    </w:p>
    <w:p w14:paraId="44D98E70" w14:textId="77777777" w:rsidR="008928C5" w:rsidRPr="006010FE" w:rsidRDefault="008928C5" w:rsidP="008928C5">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14:paraId="693A3EE5" w14:textId="77777777" w:rsidR="008928C5" w:rsidRPr="006010FE" w:rsidRDefault="008928C5" w:rsidP="008928C5">
      <w:pPr>
        <w:spacing w:before="240" w:after="240" w:line="360" w:lineRule="auto"/>
        <w:contextualSpacing/>
        <w:jc w:val="both"/>
        <w:rPr>
          <w:rFonts w:ascii="Palatino Linotype" w:eastAsia="MS Mincho" w:hAnsi="Palatino Linotype"/>
          <w:sz w:val="16"/>
        </w:rPr>
      </w:pPr>
    </w:p>
    <w:p w14:paraId="7A8BB9B8" w14:textId="00BA452D" w:rsidR="008928C5" w:rsidRPr="006010FE" w:rsidRDefault="008928C5" w:rsidP="008928C5">
      <w:pPr>
        <w:spacing w:before="240" w:after="240" w:line="360" w:lineRule="auto"/>
        <w:contextualSpacing/>
        <w:jc w:val="both"/>
        <w:rPr>
          <w:rFonts w:ascii="Palatino Linotype" w:eastAsia="MS Mincho" w:hAnsi="Palatino Linotype" w:cs="Arial"/>
          <w:sz w:val="24"/>
        </w:rPr>
      </w:pPr>
      <w:r w:rsidRPr="006010FE">
        <w:rPr>
          <w:rFonts w:ascii="Palatino Linotype" w:eastAsia="MS Mincho" w:hAnsi="Palatino Linotype"/>
          <w:sz w:val="24"/>
        </w:rPr>
        <w:t xml:space="preserve">Asimismo, este Pleno hará del conocimiento del órgano de control de este Instituto de las infracciones en que el </w:t>
      </w:r>
      <w:r w:rsidR="00BD60CF" w:rsidRPr="00BD60CF">
        <w:rPr>
          <w:rFonts w:ascii="Palatino Linotype" w:eastAsia="MS Mincho" w:hAnsi="Palatino Linotype"/>
          <w:sz w:val="24"/>
        </w:rPr>
        <w:t>sujeto obligado</w:t>
      </w:r>
      <w:r w:rsidR="00BD60CF" w:rsidRPr="006010FE">
        <w:rPr>
          <w:rFonts w:ascii="Palatino Linotype" w:eastAsia="MS Mincho" w:hAnsi="Palatino Linotype"/>
          <w:sz w:val="24"/>
        </w:rPr>
        <w:t xml:space="preserve"> </w:t>
      </w:r>
      <w:r w:rsidRPr="006010FE">
        <w:rPr>
          <w:rFonts w:ascii="Palatino Linotype" w:eastAsia="MS Mincho" w:hAnsi="Palatino Linotype"/>
          <w:sz w:val="24"/>
        </w:rPr>
        <w:t xml:space="preserve">incurrió, toda vez que la naturaleza de investigar y sancionar corresponde a un ente distinto a éste a través de un procedimiento diferente al recurso de revisión, lo cual se encuentra previsto </w:t>
      </w:r>
      <w:r w:rsidRPr="006010FE">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14:paraId="5D60C293" w14:textId="77777777" w:rsidR="008928C5" w:rsidRPr="006010FE" w:rsidRDefault="008928C5" w:rsidP="008928C5">
      <w:pPr>
        <w:pStyle w:val="Sinespaciado"/>
        <w:rPr>
          <w:sz w:val="8"/>
        </w:rPr>
      </w:pPr>
    </w:p>
    <w:p w14:paraId="64156F9F" w14:textId="77777777" w:rsidR="008928C5" w:rsidRPr="006010FE" w:rsidRDefault="008928C5" w:rsidP="008928C5">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lastRenderedPageBreak/>
        <w:t>Artículo 190.</w:t>
      </w:r>
      <w:r w:rsidRPr="006010FE">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5680805" w14:textId="77777777" w:rsidR="008928C5" w:rsidRPr="006010FE" w:rsidRDefault="008928C5" w:rsidP="008928C5">
      <w:pPr>
        <w:spacing w:line="240" w:lineRule="auto"/>
        <w:ind w:left="567" w:right="567"/>
        <w:contextualSpacing/>
        <w:jc w:val="both"/>
        <w:rPr>
          <w:rFonts w:ascii="Palatino Linotype" w:eastAsia="MS Mincho" w:hAnsi="Palatino Linotype" w:cs="Times New Roman"/>
          <w:i/>
        </w:rPr>
      </w:pPr>
    </w:p>
    <w:p w14:paraId="230878D1" w14:textId="77777777" w:rsidR="008928C5" w:rsidRPr="006010FE" w:rsidRDefault="008928C5" w:rsidP="008928C5">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222.</w:t>
      </w:r>
      <w:r w:rsidRPr="006010FE">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14:paraId="170FAAF7" w14:textId="77777777" w:rsidR="008928C5" w:rsidRPr="006010FE" w:rsidRDefault="008928C5" w:rsidP="008928C5">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14:paraId="4F1E92AE" w14:textId="77777777" w:rsidR="008928C5" w:rsidRPr="006010FE" w:rsidRDefault="008928C5" w:rsidP="008928C5">
      <w:pPr>
        <w:spacing w:line="240" w:lineRule="auto"/>
        <w:ind w:left="567" w:right="567"/>
        <w:contextualSpacing/>
        <w:jc w:val="both"/>
        <w:rPr>
          <w:rFonts w:ascii="Palatino Linotype" w:eastAsia="MS Mincho" w:hAnsi="Palatino Linotype" w:cs="Times New Roman"/>
          <w:b/>
          <w:i/>
        </w:rPr>
      </w:pPr>
      <w:r w:rsidRPr="006010FE">
        <w:rPr>
          <w:rFonts w:ascii="Palatino Linotype" w:eastAsia="MS Mincho" w:hAnsi="Palatino Linotype" w:cs="Times New Roman"/>
          <w:b/>
          <w:i/>
        </w:rPr>
        <w:t xml:space="preserve">I. Cualquier acto u </w:t>
      </w:r>
      <w:r w:rsidRPr="006010FE">
        <w:rPr>
          <w:rFonts w:ascii="Palatino Linotype" w:eastAsia="MS Mincho" w:hAnsi="Palatino Linotype" w:cs="Times New Roman"/>
          <w:b/>
          <w:i/>
          <w:u w:val="single"/>
        </w:rPr>
        <w:t>omisión</w:t>
      </w:r>
      <w:r w:rsidRPr="006010FE">
        <w:rPr>
          <w:rFonts w:ascii="Palatino Linotype" w:eastAsia="MS Mincho" w:hAnsi="Palatino Linotype" w:cs="Times New Roman"/>
          <w:b/>
          <w:i/>
        </w:rPr>
        <w:t xml:space="preserve"> que provoque la suspensión o deficiencia en la atención de las solicitudes de información;</w:t>
      </w:r>
    </w:p>
    <w:p w14:paraId="62EE0BF4" w14:textId="77777777" w:rsidR="008928C5" w:rsidRPr="006010FE" w:rsidRDefault="008928C5" w:rsidP="008928C5">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u w:val="single"/>
        </w:rPr>
        <w:t>II. La falta de respuesta a las solicitudes de información en los plazos señalados en la normatividad aplicable</w:t>
      </w:r>
      <w:r w:rsidRPr="006010FE">
        <w:rPr>
          <w:rFonts w:ascii="Palatino Linotype" w:eastAsia="MS Mincho" w:hAnsi="Palatino Linotype" w:cs="Times New Roman"/>
          <w:i/>
        </w:rPr>
        <w:t>;</w:t>
      </w:r>
    </w:p>
    <w:p w14:paraId="614D7B50" w14:textId="77777777" w:rsidR="008928C5" w:rsidRPr="006010FE" w:rsidRDefault="008928C5" w:rsidP="008928C5">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14:paraId="74808693" w14:textId="77777777" w:rsidR="008928C5" w:rsidRPr="006010FE" w:rsidRDefault="008928C5" w:rsidP="008928C5">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223.</w:t>
      </w:r>
      <w:r w:rsidRPr="006010FE">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01B79F6E" w14:textId="77777777" w:rsidR="008928C5" w:rsidRPr="006010FE" w:rsidRDefault="008928C5" w:rsidP="008928C5">
      <w:pPr>
        <w:spacing w:before="240" w:after="240" w:line="360" w:lineRule="auto"/>
        <w:contextualSpacing/>
        <w:jc w:val="both"/>
        <w:rPr>
          <w:rFonts w:ascii="Palatino Linotype" w:eastAsia="Calibri" w:hAnsi="Palatino Linotype" w:cs="Arial"/>
          <w:color w:val="000000"/>
          <w:lang w:eastAsia="es-MX"/>
        </w:rPr>
      </w:pPr>
    </w:p>
    <w:p w14:paraId="7C6BF355" w14:textId="77777777" w:rsidR="008928C5" w:rsidRPr="006010FE" w:rsidRDefault="008928C5" w:rsidP="008928C5">
      <w:pPr>
        <w:spacing w:before="240" w:after="240" w:line="360" w:lineRule="auto"/>
        <w:contextualSpacing/>
        <w:jc w:val="both"/>
        <w:rPr>
          <w:rFonts w:ascii="Palatino Linotype" w:hAnsi="Palatino Linotype" w:cs="Arial"/>
          <w:color w:val="222222"/>
          <w:sz w:val="24"/>
          <w:lang w:eastAsia="es-MX"/>
        </w:rPr>
      </w:pPr>
      <w:r w:rsidRPr="006010FE">
        <w:rPr>
          <w:rFonts w:ascii="Palatino Linotype" w:eastAsia="Calibri" w:hAnsi="Palatino Linotype" w:cs="Arial"/>
          <w:color w:val="000000"/>
          <w:sz w:val="24"/>
          <w:lang w:eastAsia="es-MX"/>
        </w:rPr>
        <w:t xml:space="preserve">Por lo que es menester en este asunto, </w:t>
      </w:r>
      <w:r w:rsidRPr="006010FE">
        <w:rPr>
          <w:rFonts w:ascii="Palatino Linotype" w:hAnsi="Palatino Linotype" w:cs="Arial"/>
          <w:color w:val="222222"/>
          <w:sz w:val="24"/>
          <w:lang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546302CF" w14:textId="77777777" w:rsidR="008928C5" w:rsidRPr="006010FE" w:rsidRDefault="008928C5" w:rsidP="008928C5">
      <w:pPr>
        <w:spacing w:before="240" w:after="240" w:line="360" w:lineRule="auto"/>
        <w:contextualSpacing/>
        <w:jc w:val="both"/>
        <w:rPr>
          <w:rFonts w:ascii="Palatino Linotype" w:hAnsi="Palatino Linotype"/>
          <w:sz w:val="24"/>
        </w:rPr>
      </w:pPr>
    </w:p>
    <w:p w14:paraId="756FA493" w14:textId="46EECE4B" w:rsidR="008928C5" w:rsidRPr="006010FE" w:rsidRDefault="008928C5" w:rsidP="008928C5">
      <w:pPr>
        <w:autoSpaceDE w:val="0"/>
        <w:autoSpaceDN w:val="0"/>
        <w:adjustRightInd w:val="0"/>
        <w:spacing w:after="0" w:line="360" w:lineRule="auto"/>
        <w:jc w:val="both"/>
        <w:rPr>
          <w:rFonts w:ascii="Palatino Linotype" w:hAnsi="Palatino Linotype" w:cs="Arial"/>
          <w:sz w:val="24"/>
          <w:szCs w:val="24"/>
        </w:rPr>
      </w:pPr>
      <w:r w:rsidRPr="006010FE">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6010FE">
        <w:rPr>
          <w:rFonts w:ascii="Palatino Linotype" w:hAnsi="Palatino Linotype" w:cs="Arial"/>
          <w:b/>
          <w:sz w:val="24"/>
          <w:szCs w:val="24"/>
        </w:rPr>
        <w:t>ORDENA</w:t>
      </w:r>
      <w:r w:rsidRPr="006010FE">
        <w:rPr>
          <w:rFonts w:ascii="Palatino Linotype" w:hAnsi="Palatino Linotype" w:cs="Arial"/>
          <w:sz w:val="24"/>
          <w:szCs w:val="24"/>
        </w:rPr>
        <w:t xml:space="preserve"> al </w:t>
      </w:r>
      <w:r w:rsidR="00BD60CF" w:rsidRPr="00BD60CF">
        <w:rPr>
          <w:rFonts w:ascii="Palatino Linotype" w:hAnsi="Palatino Linotype" w:cs="Arial"/>
          <w:sz w:val="24"/>
          <w:szCs w:val="24"/>
        </w:rPr>
        <w:t>sujeto obligado</w:t>
      </w:r>
      <w:r w:rsidRPr="006010FE">
        <w:rPr>
          <w:rFonts w:ascii="Palatino Linotype" w:hAnsi="Palatino Linotype" w:cs="Arial"/>
          <w:sz w:val="24"/>
          <w:szCs w:val="24"/>
        </w:rPr>
        <w:t>, atienda la</w:t>
      </w:r>
      <w:r w:rsidR="00BD60CF">
        <w:rPr>
          <w:rFonts w:ascii="Palatino Linotype" w:hAnsi="Palatino Linotype" w:cs="Arial"/>
          <w:sz w:val="24"/>
          <w:szCs w:val="24"/>
        </w:rPr>
        <w:t>s</w:t>
      </w:r>
      <w:r w:rsidRPr="006010FE">
        <w:rPr>
          <w:rFonts w:ascii="Palatino Linotype" w:hAnsi="Palatino Linotype" w:cs="Arial"/>
          <w:sz w:val="24"/>
          <w:szCs w:val="24"/>
        </w:rPr>
        <w:t xml:space="preserve"> solicitud</w:t>
      </w:r>
      <w:r w:rsidR="00BD60CF">
        <w:rPr>
          <w:rFonts w:ascii="Palatino Linotype" w:hAnsi="Palatino Linotype" w:cs="Arial"/>
          <w:sz w:val="24"/>
          <w:szCs w:val="24"/>
        </w:rPr>
        <w:t>es</w:t>
      </w:r>
      <w:r w:rsidRPr="006010FE">
        <w:rPr>
          <w:rFonts w:ascii="Palatino Linotype" w:hAnsi="Palatino Linotype" w:cs="Arial"/>
          <w:sz w:val="24"/>
          <w:szCs w:val="24"/>
        </w:rPr>
        <w:t xml:space="preserve"> de información </w:t>
      </w:r>
      <w:r w:rsidR="00BD60CF" w:rsidRPr="00BD60CF">
        <w:rPr>
          <w:rFonts w:ascii="Palatino Linotype" w:hAnsi="Palatino Linotype" w:cs="Arial"/>
          <w:b/>
          <w:sz w:val="24"/>
        </w:rPr>
        <w:t xml:space="preserve"> </w:t>
      </w:r>
      <w:r w:rsidR="00270009" w:rsidRPr="00463F79">
        <w:rPr>
          <w:rFonts w:ascii="Palatino Linotype" w:hAnsi="Palatino Linotype" w:cs="Arial"/>
          <w:b/>
          <w:bCs/>
          <w:sz w:val="24"/>
        </w:rPr>
        <w:t>00349/TECAMAC/IP/2019</w:t>
      </w:r>
      <w:r w:rsidR="00270009" w:rsidRPr="00BD60CF">
        <w:rPr>
          <w:rFonts w:ascii="Palatino Linotype" w:hAnsi="Palatino Linotype" w:cs="Arial"/>
          <w:b/>
          <w:bCs/>
          <w:sz w:val="24"/>
        </w:rPr>
        <w:t xml:space="preserve"> y </w:t>
      </w:r>
      <w:r w:rsidR="00270009" w:rsidRPr="00463F79">
        <w:rPr>
          <w:rFonts w:ascii="Palatino Linotype" w:hAnsi="Palatino Linotype" w:cs="Arial"/>
          <w:b/>
          <w:bCs/>
          <w:sz w:val="24"/>
        </w:rPr>
        <w:t>00356/TECAMAC/IP/2019</w:t>
      </w:r>
      <w:r w:rsidR="003A1C39">
        <w:rPr>
          <w:rFonts w:ascii="Palatino Linotype" w:hAnsi="Palatino Linotype" w:cs="Arial"/>
          <w:sz w:val="24"/>
        </w:rPr>
        <w:t>,</w:t>
      </w:r>
      <w:r w:rsidRPr="006010FE">
        <w:rPr>
          <w:rFonts w:ascii="Palatino Linotype" w:hAnsi="Palatino Linotype" w:cs="Arial"/>
          <w:sz w:val="24"/>
          <w:szCs w:val="24"/>
        </w:rPr>
        <w:t xml:space="preserve"> que ha</w:t>
      </w:r>
      <w:r w:rsidR="00BD60CF">
        <w:rPr>
          <w:rFonts w:ascii="Palatino Linotype" w:hAnsi="Palatino Linotype" w:cs="Arial"/>
          <w:sz w:val="24"/>
          <w:szCs w:val="24"/>
        </w:rPr>
        <w:t>n</w:t>
      </w:r>
      <w:r w:rsidRPr="006010FE">
        <w:rPr>
          <w:rFonts w:ascii="Palatino Linotype" w:hAnsi="Palatino Linotype" w:cs="Arial"/>
          <w:sz w:val="24"/>
          <w:szCs w:val="24"/>
        </w:rPr>
        <w:t xml:space="preserve"> sido materia del presente fallo.</w:t>
      </w:r>
    </w:p>
    <w:p w14:paraId="42429CF7" w14:textId="1EB5261D" w:rsidR="00BE7B31" w:rsidRDefault="00A744C4" w:rsidP="000C4787">
      <w:pPr>
        <w:spacing w:before="240" w:line="360" w:lineRule="auto"/>
        <w:jc w:val="both"/>
        <w:rPr>
          <w:rFonts w:ascii="Palatino Linotype" w:hAnsi="Palatino Linotype" w:cs="Arial"/>
          <w:sz w:val="24"/>
        </w:rPr>
      </w:pPr>
      <w:r>
        <w:rPr>
          <w:rFonts w:ascii="Palatino Linotype" w:hAnsi="Palatino Linotype" w:cs="Arial"/>
          <w:sz w:val="24"/>
        </w:rPr>
        <w:t>Por lo antes expuesto y fundado es de resolverse y;</w:t>
      </w:r>
    </w:p>
    <w:p w14:paraId="2683F6A3" w14:textId="77777777" w:rsidR="000C4787" w:rsidRPr="000C4787" w:rsidRDefault="000C4787" w:rsidP="000C4787">
      <w:pPr>
        <w:spacing w:before="240" w:line="360" w:lineRule="auto"/>
        <w:jc w:val="both"/>
        <w:rPr>
          <w:rFonts w:ascii="Palatino Linotype" w:hAnsi="Palatino Linotype" w:cs="Arial"/>
          <w:sz w:val="24"/>
        </w:rPr>
      </w:pPr>
    </w:p>
    <w:p w14:paraId="390971BD" w14:textId="77777777" w:rsidR="001057F4" w:rsidRDefault="001057F4" w:rsidP="001057F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60533670" w14:textId="16D4BC19" w:rsidR="00BD178C" w:rsidRDefault="00A744C4" w:rsidP="00BD178C">
      <w:pPr>
        <w:tabs>
          <w:tab w:val="left" w:pos="8647"/>
        </w:tabs>
        <w:spacing w:after="0" w:line="360" w:lineRule="auto"/>
        <w:ind w:right="51"/>
        <w:jc w:val="both"/>
        <w:rPr>
          <w:rFonts w:ascii="Palatino Linotype" w:hAnsi="Palatino Linotype" w:cs="Arial"/>
          <w:sz w:val="24"/>
          <w:szCs w:val="24"/>
        </w:rPr>
      </w:pPr>
      <w:r w:rsidRPr="00523CF0">
        <w:rPr>
          <w:rFonts w:ascii="Palatino Linotype" w:hAnsi="Palatino Linotype" w:cs="Arial"/>
          <w:b/>
          <w:sz w:val="28"/>
          <w:szCs w:val="28"/>
          <w:lang w:val="es-ES_tradnl"/>
        </w:rPr>
        <w:t>PRIMERO.</w:t>
      </w:r>
      <w:r w:rsidR="00D37BFB">
        <w:rPr>
          <w:rFonts w:ascii="Palatino Linotype" w:hAnsi="Palatino Linotype" w:cs="Arial"/>
          <w:sz w:val="24"/>
          <w:szCs w:val="24"/>
          <w:lang w:val="es-ES_tradnl"/>
        </w:rPr>
        <w:t xml:space="preserve"> </w:t>
      </w:r>
      <w:r w:rsidR="00BD178C">
        <w:rPr>
          <w:rFonts w:ascii="Palatino Linotype" w:hAnsi="Palatino Linotype" w:cs="Arial"/>
          <w:sz w:val="24"/>
          <w:szCs w:val="24"/>
        </w:rPr>
        <w:t xml:space="preserve">Resultan fundadas las razones o motivos de inconformidad hechos valer por </w:t>
      </w:r>
      <w:r w:rsidR="001E1908">
        <w:rPr>
          <w:rFonts w:ascii="Palatino Linotype" w:hAnsi="Palatino Linotype" w:cs="Arial"/>
          <w:b/>
          <w:sz w:val="24"/>
          <w:szCs w:val="24"/>
        </w:rPr>
        <w:t>el</w:t>
      </w:r>
      <w:r w:rsidR="00BD178C">
        <w:rPr>
          <w:rFonts w:ascii="Palatino Linotype" w:hAnsi="Palatino Linotype" w:cs="Arial"/>
          <w:b/>
          <w:sz w:val="24"/>
          <w:szCs w:val="24"/>
        </w:rPr>
        <w:t xml:space="preserve"> r</w:t>
      </w:r>
      <w:r w:rsidR="00BD178C" w:rsidRPr="005B1B6B">
        <w:rPr>
          <w:rFonts w:ascii="Palatino Linotype" w:hAnsi="Palatino Linotype" w:cs="Arial"/>
          <w:b/>
          <w:sz w:val="24"/>
          <w:szCs w:val="24"/>
        </w:rPr>
        <w:t>ecurrente</w:t>
      </w:r>
      <w:r w:rsidR="00BD178C">
        <w:rPr>
          <w:rFonts w:ascii="Palatino Linotype" w:hAnsi="Palatino Linotype" w:cs="Arial"/>
          <w:b/>
          <w:sz w:val="24"/>
          <w:szCs w:val="24"/>
        </w:rPr>
        <w:t>,</w:t>
      </w:r>
      <w:r w:rsidR="00BD178C">
        <w:rPr>
          <w:rFonts w:ascii="Palatino Linotype" w:hAnsi="Palatino Linotype" w:cs="Arial"/>
          <w:sz w:val="24"/>
          <w:szCs w:val="24"/>
        </w:rPr>
        <w:t xml:space="preserve"> en términos del considerando </w:t>
      </w:r>
      <w:r w:rsidR="00C04682">
        <w:rPr>
          <w:rFonts w:ascii="Palatino Linotype" w:hAnsi="Palatino Linotype" w:cs="Arial"/>
          <w:b/>
          <w:sz w:val="24"/>
          <w:szCs w:val="24"/>
        </w:rPr>
        <w:t>CUARTO</w:t>
      </w:r>
      <w:r w:rsidR="00BD178C">
        <w:rPr>
          <w:rFonts w:ascii="Palatino Linotype" w:hAnsi="Palatino Linotype" w:cs="Arial"/>
          <w:sz w:val="24"/>
          <w:szCs w:val="24"/>
        </w:rPr>
        <w:t>, de la presente resolución.</w:t>
      </w:r>
    </w:p>
    <w:p w14:paraId="2D0A797B" w14:textId="5A43C3F2" w:rsidR="00463F79" w:rsidRDefault="00A219C5" w:rsidP="00463F79">
      <w:pPr>
        <w:spacing w:before="240" w:line="360" w:lineRule="auto"/>
        <w:jc w:val="both"/>
        <w:rPr>
          <w:rFonts w:ascii="Palatino Linotype" w:hAnsi="Palatino Linotype" w:cs="Arial"/>
          <w:sz w:val="24"/>
          <w:lang w:eastAsia="es-MX"/>
        </w:rPr>
      </w:pPr>
      <w:r>
        <w:rPr>
          <w:rFonts w:ascii="Palatino Linotype" w:hAnsi="Palatino Linotype" w:cs="Arial"/>
          <w:b/>
          <w:sz w:val="28"/>
          <w:szCs w:val="28"/>
          <w:lang w:val="es-ES_tradnl"/>
        </w:rPr>
        <w:t>SEGUNDO</w:t>
      </w:r>
      <w:r w:rsidR="00C545B7">
        <w:rPr>
          <w:rFonts w:ascii="Palatino Linotype" w:hAnsi="Palatino Linotype" w:cs="Arial"/>
          <w:b/>
          <w:sz w:val="28"/>
          <w:szCs w:val="28"/>
          <w:lang w:val="es-ES_tradnl"/>
        </w:rPr>
        <w:t xml:space="preserve">. </w:t>
      </w:r>
      <w:r w:rsidR="00C540D6">
        <w:rPr>
          <w:rFonts w:ascii="Palatino Linotype" w:hAnsi="Palatino Linotype" w:cs="Arial"/>
          <w:sz w:val="24"/>
          <w:szCs w:val="24"/>
        </w:rPr>
        <w:t xml:space="preserve">Se </w:t>
      </w:r>
      <w:r w:rsidR="00AC74B4">
        <w:rPr>
          <w:rFonts w:ascii="Palatino Linotype" w:hAnsi="Palatino Linotype" w:cs="Arial"/>
          <w:b/>
          <w:sz w:val="24"/>
          <w:szCs w:val="24"/>
        </w:rPr>
        <w:t>ORDENA</w:t>
      </w:r>
      <w:r w:rsidR="00AC74B4">
        <w:rPr>
          <w:rFonts w:ascii="Palatino Linotype" w:hAnsi="Palatino Linotype" w:cs="Arial"/>
          <w:sz w:val="24"/>
          <w:szCs w:val="24"/>
        </w:rPr>
        <w:t xml:space="preserve"> </w:t>
      </w:r>
      <w:r w:rsidR="00C540D6">
        <w:rPr>
          <w:rFonts w:ascii="Palatino Linotype" w:hAnsi="Palatino Linotype" w:cs="Arial"/>
          <w:sz w:val="24"/>
          <w:szCs w:val="24"/>
        </w:rPr>
        <w:t xml:space="preserve">al </w:t>
      </w:r>
      <w:r w:rsidR="00C540D6">
        <w:rPr>
          <w:rFonts w:ascii="Palatino Linotype" w:hAnsi="Palatino Linotype" w:cs="Arial"/>
          <w:b/>
          <w:sz w:val="24"/>
          <w:szCs w:val="24"/>
        </w:rPr>
        <w:t>sujeto obligado</w:t>
      </w:r>
      <w:r w:rsidR="00C540D6" w:rsidRPr="009020F7">
        <w:rPr>
          <w:rFonts w:ascii="Palatino Linotype" w:hAnsi="Palatino Linotype" w:cs="Arial"/>
          <w:sz w:val="24"/>
          <w:szCs w:val="24"/>
        </w:rPr>
        <w:t xml:space="preserve">, </w:t>
      </w:r>
      <w:r w:rsidR="00774257">
        <w:rPr>
          <w:rFonts w:ascii="Palatino Linotype" w:hAnsi="Palatino Linotype" w:cs="Arial"/>
          <w:sz w:val="24"/>
          <w:szCs w:val="24"/>
        </w:rPr>
        <w:t>atienda la</w:t>
      </w:r>
      <w:r w:rsidR="00BD60CF">
        <w:rPr>
          <w:rFonts w:ascii="Palatino Linotype" w:hAnsi="Palatino Linotype" w:cs="Arial"/>
          <w:sz w:val="24"/>
          <w:szCs w:val="24"/>
        </w:rPr>
        <w:t>s</w:t>
      </w:r>
      <w:r w:rsidR="00774257">
        <w:rPr>
          <w:rFonts w:ascii="Palatino Linotype" w:hAnsi="Palatino Linotype" w:cs="Arial"/>
          <w:sz w:val="24"/>
          <w:szCs w:val="24"/>
        </w:rPr>
        <w:t xml:space="preserve"> solicitud</w:t>
      </w:r>
      <w:r w:rsidR="00BD60CF">
        <w:rPr>
          <w:rFonts w:ascii="Palatino Linotype" w:hAnsi="Palatino Linotype" w:cs="Arial"/>
          <w:sz w:val="24"/>
          <w:szCs w:val="24"/>
        </w:rPr>
        <w:t>es</w:t>
      </w:r>
      <w:r w:rsidR="00C540D6">
        <w:rPr>
          <w:rFonts w:ascii="Palatino Linotype" w:hAnsi="Palatino Linotype" w:cs="Arial"/>
          <w:sz w:val="24"/>
          <w:szCs w:val="24"/>
        </w:rPr>
        <w:t xml:space="preserve"> de información número</w:t>
      </w:r>
      <w:r w:rsidR="00BD60CF">
        <w:rPr>
          <w:rFonts w:ascii="Palatino Linotype" w:hAnsi="Palatino Linotype" w:cs="Arial"/>
          <w:sz w:val="24"/>
          <w:szCs w:val="24"/>
        </w:rPr>
        <w:t>s</w:t>
      </w:r>
      <w:r w:rsidR="00C540D6">
        <w:rPr>
          <w:rFonts w:ascii="Palatino Linotype" w:hAnsi="Palatino Linotype" w:cs="Arial"/>
          <w:sz w:val="24"/>
          <w:szCs w:val="24"/>
        </w:rPr>
        <w:t xml:space="preserve"> </w:t>
      </w:r>
      <w:r w:rsidR="00463F79" w:rsidRPr="00463F79">
        <w:rPr>
          <w:rFonts w:ascii="Palatino Linotype" w:hAnsi="Palatino Linotype" w:cs="Arial"/>
          <w:b/>
          <w:bCs/>
          <w:sz w:val="24"/>
        </w:rPr>
        <w:t>00349/TECAMAC/IP/2019</w:t>
      </w:r>
      <w:r w:rsidR="00BD60CF" w:rsidRPr="00BD60CF">
        <w:rPr>
          <w:rFonts w:ascii="Palatino Linotype" w:hAnsi="Palatino Linotype" w:cs="Arial"/>
          <w:b/>
          <w:bCs/>
          <w:sz w:val="24"/>
        </w:rPr>
        <w:t xml:space="preserve"> y </w:t>
      </w:r>
      <w:r w:rsidR="00463F79" w:rsidRPr="00463F79">
        <w:rPr>
          <w:rFonts w:ascii="Palatino Linotype" w:hAnsi="Palatino Linotype" w:cs="Arial"/>
          <w:b/>
          <w:bCs/>
          <w:sz w:val="24"/>
        </w:rPr>
        <w:t>00356/TECAMAC/IP/2019</w:t>
      </w:r>
      <w:r w:rsidR="00BD60CF">
        <w:rPr>
          <w:rFonts w:ascii="Palatino Linotype" w:hAnsi="Palatino Linotype" w:cs="Arial"/>
          <w:b/>
          <w:bCs/>
          <w:sz w:val="24"/>
        </w:rPr>
        <w:t xml:space="preserve"> </w:t>
      </w:r>
      <w:r w:rsidR="00C540D6" w:rsidRPr="00226C6A">
        <w:rPr>
          <w:rFonts w:ascii="Palatino Linotype" w:hAnsi="Palatino Linotype" w:cs="Arial"/>
          <w:sz w:val="24"/>
          <w:szCs w:val="24"/>
        </w:rPr>
        <w:t xml:space="preserve">en términos del considerando </w:t>
      </w:r>
      <w:r w:rsidR="00AC74B4">
        <w:rPr>
          <w:rFonts w:ascii="Palatino Linotype" w:hAnsi="Palatino Linotype" w:cs="Arial"/>
          <w:b/>
          <w:sz w:val="24"/>
          <w:szCs w:val="24"/>
        </w:rPr>
        <w:t>CUARTO</w:t>
      </w:r>
      <w:r w:rsidR="00AC74B4" w:rsidRPr="00226C6A">
        <w:rPr>
          <w:rFonts w:ascii="Palatino Linotype" w:hAnsi="Palatino Linotype" w:cs="Arial"/>
          <w:sz w:val="24"/>
          <w:szCs w:val="24"/>
        </w:rPr>
        <w:t xml:space="preserve"> </w:t>
      </w:r>
      <w:r w:rsidR="00C540D6" w:rsidRPr="00226C6A">
        <w:rPr>
          <w:rFonts w:ascii="Palatino Linotype" w:hAnsi="Palatino Linotype" w:cs="Arial"/>
          <w:sz w:val="24"/>
          <w:szCs w:val="24"/>
        </w:rPr>
        <w:t>de la presente resolución</w:t>
      </w:r>
      <w:r w:rsidR="006B1F3D">
        <w:rPr>
          <w:rFonts w:ascii="Palatino Linotype" w:hAnsi="Palatino Linotype" w:cs="Arial"/>
          <w:sz w:val="24"/>
          <w:lang w:eastAsia="es-MX"/>
        </w:rPr>
        <w:t xml:space="preserve"> y haga entrega </w:t>
      </w:r>
      <w:r w:rsidR="003577F0">
        <w:rPr>
          <w:rFonts w:ascii="Palatino Linotype" w:hAnsi="Palatino Linotype" w:cs="Arial"/>
          <w:sz w:val="24"/>
          <w:lang w:eastAsia="es-MX"/>
        </w:rPr>
        <w:t>al</w:t>
      </w:r>
      <w:r w:rsidR="00774257">
        <w:rPr>
          <w:rFonts w:ascii="Palatino Linotype" w:hAnsi="Palatino Linotype" w:cs="Arial"/>
          <w:sz w:val="24"/>
          <w:lang w:eastAsia="es-MX"/>
        </w:rPr>
        <w:t xml:space="preserve"> recurrente</w:t>
      </w:r>
      <w:r w:rsidR="00467069">
        <w:rPr>
          <w:rFonts w:ascii="Palatino Linotype" w:hAnsi="Palatino Linotype" w:cs="Arial"/>
          <w:sz w:val="24"/>
          <w:lang w:eastAsia="es-MX"/>
        </w:rPr>
        <w:t>,</w:t>
      </w:r>
      <w:r w:rsidR="00F00B93">
        <w:rPr>
          <w:rFonts w:ascii="Palatino Linotype" w:hAnsi="Palatino Linotype" w:cs="Arial"/>
          <w:sz w:val="24"/>
          <w:lang w:eastAsia="es-MX"/>
        </w:rPr>
        <w:t xml:space="preserve"> a t</w:t>
      </w:r>
      <w:r w:rsidR="00B45B6E">
        <w:rPr>
          <w:rFonts w:ascii="Palatino Linotype" w:hAnsi="Palatino Linotype" w:cs="Arial"/>
          <w:sz w:val="24"/>
          <w:lang w:eastAsia="es-MX"/>
        </w:rPr>
        <w:t>ravés de</w:t>
      </w:r>
      <w:r w:rsidR="0086090D">
        <w:rPr>
          <w:rFonts w:ascii="Palatino Linotype" w:hAnsi="Palatino Linotype" w:cs="Arial"/>
          <w:sz w:val="24"/>
          <w:lang w:eastAsia="es-MX"/>
        </w:rPr>
        <w:t>l</w:t>
      </w:r>
      <w:r w:rsidR="00F00B93">
        <w:rPr>
          <w:rFonts w:ascii="Palatino Linotype" w:hAnsi="Palatino Linotype" w:cs="Arial"/>
          <w:sz w:val="24"/>
          <w:lang w:eastAsia="es-MX"/>
        </w:rPr>
        <w:t xml:space="preserve"> SAIMEX</w:t>
      </w:r>
      <w:r w:rsidR="00A751F2">
        <w:rPr>
          <w:rFonts w:ascii="Palatino Linotype" w:hAnsi="Palatino Linotype" w:cs="Arial"/>
          <w:sz w:val="24"/>
          <w:lang w:eastAsia="es-MX"/>
        </w:rPr>
        <w:t xml:space="preserve">, </w:t>
      </w:r>
      <w:r w:rsidR="003577F0">
        <w:rPr>
          <w:rFonts w:ascii="Palatino Linotype" w:hAnsi="Palatino Linotype" w:cs="Arial"/>
          <w:sz w:val="24"/>
          <w:lang w:eastAsia="es-MX"/>
        </w:rPr>
        <w:t>lo siguiente</w:t>
      </w:r>
      <w:r w:rsidR="00463F79">
        <w:rPr>
          <w:rFonts w:ascii="Palatino Linotype" w:hAnsi="Palatino Linotype" w:cs="Arial"/>
          <w:sz w:val="24"/>
          <w:lang w:eastAsia="es-MX"/>
        </w:rPr>
        <w:t>:</w:t>
      </w:r>
    </w:p>
    <w:p w14:paraId="36FB842B" w14:textId="65C8FE02" w:rsidR="00463F79" w:rsidRDefault="00463F79" w:rsidP="00463F79">
      <w:pPr>
        <w:spacing w:before="240" w:line="360" w:lineRule="auto"/>
        <w:jc w:val="both"/>
        <w:rPr>
          <w:rFonts w:ascii="Palatino Linotype" w:hAnsi="Palatino Linotype" w:cs="Arial"/>
          <w:sz w:val="24"/>
          <w:lang w:eastAsia="es-MX"/>
        </w:rPr>
      </w:pPr>
      <w:r>
        <w:rPr>
          <w:rFonts w:ascii="Palatino Linotype" w:hAnsi="Palatino Linotype" w:cs="Arial"/>
          <w:sz w:val="24"/>
          <w:lang w:eastAsia="es-MX"/>
        </w:rPr>
        <w:t>Por el primer trimestre del año 2019</w:t>
      </w:r>
      <w:r w:rsidR="00A751F2">
        <w:rPr>
          <w:rFonts w:ascii="Palatino Linotype" w:hAnsi="Palatino Linotype" w:cs="Arial"/>
          <w:sz w:val="24"/>
          <w:lang w:eastAsia="es-MX"/>
        </w:rPr>
        <w:t xml:space="preserve"> en datos abiertos o en el formato que lo genere</w:t>
      </w:r>
      <w:r>
        <w:rPr>
          <w:rFonts w:ascii="Palatino Linotype" w:hAnsi="Palatino Linotype" w:cs="Arial"/>
          <w:sz w:val="24"/>
          <w:lang w:eastAsia="es-MX"/>
        </w:rPr>
        <w:t>:</w:t>
      </w:r>
    </w:p>
    <w:p w14:paraId="2DD48789" w14:textId="3BE6FDDA" w:rsidR="00463F79" w:rsidRPr="00463F79" w:rsidRDefault="00463F79" w:rsidP="00463F79">
      <w:pPr>
        <w:pStyle w:val="Prrafodelista"/>
        <w:numPr>
          <w:ilvl w:val="0"/>
          <w:numId w:val="45"/>
        </w:numPr>
        <w:spacing w:before="240" w:line="360" w:lineRule="auto"/>
        <w:jc w:val="both"/>
        <w:rPr>
          <w:rFonts w:ascii="Palatino Linotype" w:hAnsi="Palatino Linotype" w:cs="Arial"/>
          <w:lang w:eastAsia="es-MX"/>
        </w:rPr>
      </w:pPr>
      <w:r w:rsidRPr="00463F79">
        <w:rPr>
          <w:rFonts w:ascii="Palatino Linotype" w:hAnsi="Palatino Linotype"/>
        </w:rPr>
        <w:t xml:space="preserve">Las metas, objetivos e indicadores de las áreas de los sujetos obligados de conformidad con los programas de trabajo e informes anuales de actividades </w:t>
      </w:r>
      <w:r w:rsidRPr="00463F79">
        <w:rPr>
          <w:rFonts w:ascii="Palatino Linotype" w:hAnsi="Palatino Linotype"/>
        </w:rPr>
        <w:lastRenderedPageBreak/>
        <w:t>de acuerdo con el Plan Estatal de Desarrollo, Plan de Desarrollo Municipal, en su caso y demás ordenamientos aplicables;</w:t>
      </w:r>
    </w:p>
    <w:p w14:paraId="0F5EF90D" w14:textId="670C7A06" w:rsidR="00463F79" w:rsidRPr="00463F79" w:rsidRDefault="00463F79" w:rsidP="00463F79">
      <w:pPr>
        <w:pStyle w:val="Prrafodelista"/>
        <w:numPr>
          <w:ilvl w:val="0"/>
          <w:numId w:val="45"/>
        </w:numPr>
        <w:spacing w:before="240" w:line="360" w:lineRule="auto"/>
        <w:jc w:val="both"/>
        <w:rPr>
          <w:rFonts w:ascii="Palatino Linotype" w:hAnsi="Palatino Linotype" w:cs="Arial"/>
          <w:lang w:eastAsia="es-MX"/>
        </w:rPr>
      </w:pPr>
      <w:r w:rsidRPr="00463F79">
        <w:rPr>
          <w:rFonts w:ascii="Palatino Linotype" w:hAnsi="Palatino Linotype"/>
        </w:rPr>
        <w:t>Los indicadores relacionados con temas de interés público o trascendencia social que conforme a sus funciones, deban establecer, así como las matrices elaboradas para tal efecto;</w:t>
      </w:r>
    </w:p>
    <w:p w14:paraId="64B230D0" w14:textId="6512226A" w:rsidR="00463F79" w:rsidRPr="00463F79" w:rsidRDefault="00463F79" w:rsidP="00463F79">
      <w:pPr>
        <w:pStyle w:val="Prrafodelista"/>
        <w:numPr>
          <w:ilvl w:val="0"/>
          <w:numId w:val="45"/>
        </w:numPr>
        <w:spacing w:before="240" w:line="360" w:lineRule="auto"/>
        <w:jc w:val="both"/>
        <w:rPr>
          <w:rFonts w:ascii="Palatino Linotype" w:hAnsi="Palatino Linotype" w:cs="Arial"/>
          <w:lang w:eastAsia="es-MX"/>
        </w:rPr>
      </w:pPr>
      <w:r w:rsidRPr="00463F79">
        <w:rPr>
          <w:rFonts w:ascii="Palatino Linotype" w:hAnsi="Palatino Linotype"/>
        </w:rPr>
        <w:t>Los indicadores que permitan rendir cuenta de sus objetivos y resultados, así como las matrices elaboradas para tal efecto;</w:t>
      </w:r>
    </w:p>
    <w:p w14:paraId="05E33FD9" w14:textId="7C8BD5F6" w:rsidR="00463F79" w:rsidRPr="00463F79" w:rsidRDefault="00463F79" w:rsidP="00463F79">
      <w:pPr>
        <w:pStyle w:val="Prrafodelista"/>
        <w:numPr>
          <w:ilvl w:val="0"/>
          <w:numId w:val="45"/>
        </w:numPr>
        <w:spacing w:before="240" w:line="360" w:lineRule="auto"/>
        <w:jc w:val="both"/>
        <w:rPr>
          <w:rFonts w:ascii="Palatino Linotype" w:hAnsi="Palatino Linotype" w:cs="Arial"/>
          <w:lang w:eastAsia="es-MX"/>
        </w:rPr>
      </w:pPr>
      <w:r w:rsidRPr="00463F79">
        <w:rPr>
          <w:rFonts w:ascii="Palatino Linotype" w:hAnsi="Palatino Linotype"/>
        </w:rPr>
        <w:t>Padrón de proveedores y contratistas;</w:t>
      </w:r>
    </w:p>
    <w:p w14:paraId="2300FF18" w14:textId="77777777" w:rsidR="00074B94" w:rsidRDefault="00074B94" w:rsidP="00E2247F">
      <w:pPr>
        <w:tabs>
          <w:tab w:val="left" w:pos="8647"/>
        </w:tabs>
        <w:spacing w:after="0" w:line="360" w:lineRule="auto"/>
        <w:ind w:right="51"/>
        <w:jc w:val="both"/>
        <w:rPr>
          <w:rFonts w:ascii="Palatino Linotype" w:hAnsi="Palatino Linotype" w:cs="Arial"/>
        </w:rPr>
      </w:pPr>
    </w:p>
    <w:p w14:paraId="2B2EFC34" w14:textId="27794EE9" w:rsidR="00E2247F" w:rsidRDefault="0080432E" w:rsidP="00E2247F">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b/>
          <w:sz w:val="28"/>
          <w:szCs w:val="24"/>
        </w:rPr>
        <w:t>TERCERO</w:t>
      </w:r>
      <w:r w:rsidR="00C545B7" w:rsidRPr="00C545B7">
        <w:rPr>
          <w:rFonts w:ascii="Palatino Linotype" w:hAnsi="Palatino Linotype" w:cs="Arial"/>
          <w:sz w:val="28"/>
          <w:szCs w:val="24"/>
        </w:rPr>
        <w:t>.</w:t>
      </w:r>
      <w:r w:rsidR="00C545B7" w:rsidRPr="00D05C83">
        <w:rPr>
          <w:rFonts w:ascii="Palatino Linotype" w:hAnsi="Palatino Linotype" w:cs="Arial"/>
          <w:sz w:val="24"/>
          <w:szCs w:val="24"/>
        </w:rPr>
        <w:t xml:space="preserve"> </w:t>
      </w:r>
      <w:r w:rsidR="00841AF3" w:rsidRPr="006010FE">
        <w:rPr>
          <w:rFonts w:ascii="Palatino Linotype" w:hAnsi="Palatino Linotype" w:cs="Arial"/>
          <w:b/>
          <w:sz w:val="24"/>
          <w:szCs w:val="24"/>
        </w:rPr>
        <w:t>REMÍTASE</w:t>
      </w:r>
      <w:r w:rsidR="00841AF3" w:rsidRPr="006010FE">
        <w:rPr>
          <w:rFonts w:ascii="Palatino Linotype" w:hAnsi="Palatino Linotype" w:cs="Arial"/>
          <w:i/>
          <w:sz w:val="24"/>
          <w:szCs w:val="24"/>
        </w:rPr>
        <w:t xml:space="preserve"> </w:t>
      </w:r>
      <w:r w:rsidR="00E2247F" w:rsidRPr="001620B5">
        <w:rPr>
          <w:rFonts w:ascii="Palatino Linotype" w:hAnsi="Palatino Linotype" w:cs="Arial"/>
          <w:sz w:val="24"/>
          <w:szCs w:val="24"/>
        </w:rPr>
        <w:t xml:space="preserve">la presente resolución </w:t>
      </w:r>
      <w:r w:rsidR="00E2247F" w:rsidRPr="00226C6A">
        <w:rPr>
          <w:rFonts w:ascii="Palatino Linotype" w:hAnsi="Palatino Linotype" w:cs="Arial"/>
          <w:sz w:val="24"/>
          <w:szCs w:val="24"/>
        </w:rPr>
        <w:t>al Titular de la Unidad de Transparencia del</w:t>
      </w:r>
      <w:r>
        <w:rPr>
          <w:rFonts w:ascii="Palatino Linotype" w:hAnsi="Palatino Linotype" w:cs="Arial"/>
          <w:b/>
          <w:sz w:val="24"/>
          <w:szCs w:val="24"/>
        </w:rPr>
        <w:t xml:space="preserve"> sujeto o</w:t>
      </w:r>
      <w:r w:rsidR="00E2247F" w:rsidRPr="00226C6A">
        <w:rPr>
          <w:rFonts w:ascii="Palatino Linotype" w:hAnsi="Palatino Linotype" w:cs="Arial"/>
          <w:b/>
          <w:sz w:val="24"/>
          <w:szCs w:val="24"/>
        </w:rPr>
        <w:t>bligado</w:t>
      </w:r>
      <w:r w:rsidR="00E2247F" w:rsidRPr="00226C6A">
        <w:rPr>
          <w:rFonts w:ascii="Palatino Linotype" w:hAnsi="Palatino Linotype" w:cs="Arial"/>
          <w:sz w:val="24"/>
          <w:szCs w:val="24"/>
        </w:rPr>
        <w:t>, para que conforme a</w:t>
      </w:r>
      <w:r w:rsidR="008830CE">
        <w:rPr>
          <w:rFonts w:ascii="Palatino Linotype" w:hAnsi="Palatino Linotype" w:cs="Arial"/>
          <w:sz w:val="24"/>
          <w:szCs w:val="24"/>
        </w:rPr>
        <w:t xml:space="preserve">l artículo 186 último párrafo, </w:t>
      </w:r>
      <w:r w:rsidR="00E2247F" w:rsidRPr="00226C6A">
        <w:rPr>
          <w:rFonts w:ascii="Palatino Linotype" w:hAnsi="Palatino Linotype" w:cs="Arial"/>
          <w:sz w:val="24"/>
          <w:szCs w:val="24"/>
        </w:rPr>
        <w:t>189 segundo párrafo</w:t>
      </w:r>
      <w:r w:rsidR="001D6C02">
        <w:rPr>
          <w:rFonts w:ascii="Palatino Linotype" w:hAnsi="Palatino Linotype" w:cs="Arial"/>
          <w:sz w:val="24"/>
          <w:szCs w:val="24"/>
        </w:rPr>
        <w:t xml:space="preserve"> y</w:t>
      </w:r>
      <w:r w:rsidR="008830CE">
        <w:rPr>
          <w:rFonts w:ascii="Palatino Linotype" w:hAnsi="Palatino Linotype" w:cs="Arial"/>
          <w:sz w:val="24"/>
          <w:szCs w:val="24"/>
        </w:rPr>
        <w:t xml:space="preserve"> 194</w:t>
      </w:r>
      <w:r w:rsidR="00E2247F" w:rsidRPr="00226C6A">
        <w:rPr>
          <w:rFonts w:ascii="Palatino Linotype" w:hAnsi="Palatino Linotype" w:cs="Arial"/>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74C109A8" w14:textId="77777777" w:rsidR="00A751F2" w:rsidRDefault="00A751F2" w:rsidP="00C545B7">
      <w:pPr>
        <w:autoSpaceDE w:val="0"/>
        <w:autoSpaceDN w:val="0"/>
        <w:adjustRightInd w:val="0"/>
        <w:spacing w:before="240" w:line="360" w:lineRule="auto"/>
        <w:jc w:val="both"/>
        <w:rPr>
          <w:rFonts w:ascii="Palatino Linotype" w:hAnsi="Palatino Linotype" w:cs="Arial"/>
          <w:b/>
          <w:sz w:val="28"/>
          <w:szCs w:val="24"/>
        </w:rPr>
      </w:pPr>
    </w:p>
    <w:p w14:paraId="7154C496" w14:textId="1CAEDE3F" w:rsidR="00C545B7" w:rsidRDefault="0080432E" w:rsidP="00C545B7">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t>CUARTO</w:t>
      </w:r>
      <w:r w:rsidR="00C545B7" w:rsidRPr="00C545B7">
        <w:rPr>
          <w:rFonts w:ascii="Palatino Linotype" w:hAnsi="Palatino Linotype" w:cs="Arial"/>
          <w:b/>
          <w:sz w:val="28"/>
          <w:szCs w:val="24"/>
        </w:rPr>
        <w:t>.</w:t>
      </w:r>
      <w:r w:rsidR="00C545B7">
        <w:rPr>
          <w:rFonts w:ascii="Palatino Linotype" w:hAnsi="Palatino Linotype" w:cs="Arial"/>
          <w:b/>
          <w:sz w:val="24"/>
          <w:szCs w:val="24"/>
        </w:rPr>
        <w:t xml:space="preserve"> </w:t>
      </w:r>
      <w:r w:rsidR="008D69E2" w:rsidRPr="006010FE">
        <w:rPr>
          <w:rFonts w:ascii="Palatino Linotype" w:hAnsi="Palatino Linotype" w:cs="Arial"/>
          <w:b/>
          <w:sz w:val="24"/>
          <w:szCs w:val="24"/>
        </w:rPr>
        <w:t xml:space="preserve">NOTIFÍQUESE </w:t>
      </w:r>
      <w:r w:rsidR="008D69E2" w:rsidRPr="006010FE">
        <w:rPr>
          <w:rFonts w:ascii="Palatino Linotype" w:hAnsi="Palatino Linotype" w:cs="Arial"/>
          <w:sz w:val="24"/>
          <w:szCs w:val="24"/>
        </w:rPr>
        <w:t xml:space="preserve">al </w:t>
      </w:r>
      <w:r w:rsidR="008D69E2" w:rsidRPr="006010FE">
        <w:rPr>
          <w:rFonts w:ascii="Palatino Linotype" w:hAnsi="Palatino Linotype" w:cs="Arial"/>
          <w:b/>
          <w:sz w:val="24"/>
          <w:szCs w:val="24"/>
        </w:rPr>
        <w:t xml:space="preserve">Recurrente </w:t>
      </w:r>
      <w:r w:rsidR="008D69E2" w:rsidRPr="006010FE">
        <w:rPr>
          <w:rFonts w:ascii="Palatino Linotype" w:hAnsi="Palatino Linotype" w:cs="Arial"/>
          <w:sz w:val="24"/>
          <w:szCs w:val="24"/>
        </w:rPr>
        <w:t>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48E44AC" w14:textId="77777777" w:rsidR="00A67A9B" w:rsidRPr="005178BF" w:rsidRDefault="00A67A9B" w:rsidP="00C545B7">
      <w:pPr>
        <w:autoSpaceDE w:val="0"/>
        <w:autoSpaceDN w:val="0"/>
        <w:adjustRightInd w:val="0"/>
        <w:spacing w:before="240" w:line="360" w:lineRule="auto"/>
        <w:jc w:val="both"/>
        <w:rPr>
          <w:rFonts w:ascii="Palatino Linotype" w:hAnsi="Palatino Linotype" w:cs="Arial"/>
          <w:sz w:val="24"/>
          <w:szCs w:val="24"/>
        </w:rPr>
      </w:pPr>
    </w:p>
    <w:p w14:paraId="54D81038" w14:textId="0B5971C9" w:rsidR="0011542B" w:rsidRDefault="0080432E" w:rsidP="00E2247F">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QUINTO</w:t>
      </w:r>
      <w:r w:rsidR="00E2247F" w:rsidRPr="00E2247F">
        <w:rPr>
          <w:rFonts w:ascii="Palatino Linotype" w:hAnsi="Palatino Linotype" w:cs="Arial"/>
          <w:b/>
          <w:sz w:val="28"/>
          <w:szCs w:val="24"/>
        </w:rPr>
        <w:t>.</w:t>
      </w:r>
      <w:r w:rsidR="00E2247F">
        <w:rPr>
          <w:rFonts w:ascii="Palatino Linotype" w:hAnsi="Palatino Linotype" w:cs="Arial"/>
          <w:b/>
          <w:sz w:val="28"/>
          <w:szCs w:val="24"/>
        </w:rPr>
        <w:t xml:space="preserve"> </w:t>
      </w:r>
      <w:r w:rsidR="00874A55" w:rsidRPr="00874A55">
        <w:rPr>
          <w:rFonts w:ascii="Palatino Linotype" w:eastAsia="MS Mincho" w:hAnsi="Palatino Linotype" w:cs="Times New Roman"/>
          <w:b/>
          <w:sz w:val="24"/>
          <w:szCs w:val="24"/>
          <w:lang w:val="es-ES_tradnl" w:eastAsia="es-ES"/>
        </w:rPr>
        <w:t>GÍRESE</w:t>
      </w:r>
      <w:r w:rsidR="00874A55" w:rsidRPr="00E93981">
        <w:rPr>
          <w:rFonts w:ascii="Palatino Linotype" w:eastAsia="MS Mincho" w:hAnsi="Palatino Linotype" w:cs="Times New Roman"/>
          <w:sz w:val="24"/>
          <w:szCs w:val="24"/>
          <w:lang w:val="es-ES_tradnl" w:eastAsia="es-ES"/>
        </w:rPr>
        <w:t xml:space="preserve"> </w:t>
      </w:r>
      <w:r w:rsidR="00E2247F" w:rsidRPr="00E93981">
        <w:rPr>
          <w:rFonts w:ascii="Palatino Linotype" w:eastAsia="MS Mincho" w:hAnsi="Palatino Linotype" w:cs="Times New Roman"/>
          <w:sz w:val="24"/>
          <w:szCs w:val="24"/>
          <w:lang w:val="es-ES_tradnl" w:eastAsia="es-ES"/>
        </w:rPr>
        <w:t xml:space="preserve">oficio al Contralor Interno y Órgano </w:t>
      </w:r>
      <w:r w:rsidR="00E2247F" w:rsidRPr="0023221A">
        <w:rPr>
          <w:rFonts w:ascii="Palatino Linotype" w:eastAsia="MS Mincho" w:hAnsi="Palatino Linotype" w:cs="Times New Roman"/>
          <w:sz w:val="24"/>
          <w:szCs w:val="24"/>
          <w:lang w:val="es-ES_tradnl" w:eastAsia="es-ES"/>
        </w:rPr>
        <w:t xml:space="preserve">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sidR="00DF2A4C">
        <w:rPr>
          <w:rFonts w:ascii="Palatino Linotype" w:eastAsia="MS Mincho" w:hAnsi="Palatino Linotype" w:cs="Times New Roman"/>
          <w:b/>
          <w:sz w:val="24"/>
          <w:szCs w:val="24"/>
          <w:lang w:val="es-ES_tradnl" w:eastAsia="es-ES"/>
        </w:rPr>
        <w:t xml:space="preserve">CUARTO </w:t>
      </w:r>
      <w:r w:rsidR="00DF2A4C">
        <w:rPr>
          <w:rFonts w:ascii="Palatino Linotype" w:eastAsia="MS Mincho" w:hAnsi="Palatino Linotype" w:cs="Times New Roman"/>
          <w:sz w:val="24"/>
          <w:szCs w:val="24"/>
          <w:lang w:val="es-ES_tradnl" w:eastAsia="es-ES"/>
        </w:rPr>
        <w:t>de la presente resolución</w:t>
      </w:r>
      <w:r w:rsidR="00E2247F">
        <w:rPr>
          <w:rFonts w:ascii="Palatino Linotype" w:eastAsia="MS Mincho" w:hAnsi="Palatino Linotype" w:cs="Times New Roman"/>
          <w:sz w:val="24"/>
          <w:szCs w:val="24"/>
          <w:lang w:val="es-ES_tradnl" w:eastAsia="es-ES"/>
        </w:rPr>
        <w:t>.</w:t>
      </w:r>
    </w:p>
    <w:p w14:paraId="7FB30A84" w14:textId="77777777" w:rsidR="00E2247F" w:rsidRPr="00E2247F" w:rsidRDefault="00E2247F" w:rsidP="00E2247F">
      <w:pPr>
        <w:autoSpaceDE w:val="0"/>
        <w:autoSpaceDN w:val="0"/>
        <w:adjustRightInd w:val="0"/>
        <w:spacing w:after="0" w:line="360" w:lineRule="auto"/>
        <w:jc w:val="both"/>
        <w:rPr>
          <w:rFonts w:ascii="Palatino Linotype" w:hAnsi="Palatino Linotype" w:cs="Arial"/>
          <w:sz w:val="24"/>
          <w:szCs w:val="24"/>
        </w:rPr>
      </w:pPr>
    </w:p>
    <w:p w14:paraId="567514EA" w14:textId="23D07962" w:rsidR="00A44C4A" w:rsidRDefault="00A44C4A" w:rsidP="00A751F2">
      <w:pPr>
        <w:spacing w:before="240" w:line="360" w:lineRule="auto"/>
        <w:jc w:val="both"/>
        <w:rPr>
          <w:rFonts w:ascii="Palatino Linotype" w:hAnsi="Palatino Linotype" w:cs="Arial"/>
        </w:rPr>
      </w:pPr>
      <w:r w:rsidRPr="00B35304">
        <w:rPr>
          <w:rFonts w:ascii="Palatino Linotype" w:hAnsi="Palatino Linotype" w:cs="Arial"/>
        </w:rPr>
        <w:t>ASÍ LO RESUELVE, POR UNANIMIDAD DE VOTOS EL PLENO DEL</w:t>
      </w:r>
      <w:r w:rsidRPr="00B35304">
        <w:rPr>
          <w:rFonts w:ascii="Palatino Linotype" w:eastAsia="Arial Unicode MS" w:hAnsi="Palatino Linotype" w:cs="Arial"/>
        </w:rPr>
        <w:t xml:space="preserve"> INSTITUTO DE TRANSPARENCIA, ACCESO A LA INFORMACIÓN PÚBLICA Y PROTECCIÓN DE DATOS PERSONALES DEL ESTADO DE MÉXICO Y MUNICIPIOS</w:t>
      </w:r>
      <w:r w:rsidRPr="00B35304">
        <w:rPr>
          <w:rFonts w:ascii="Palatino Linotype" w:hAnsi="Palatino Linotype" w:cs="Arial"/>
        </w:rPr>
        <w:t xml:space="preserve">, CONFORMADO POR LOS COMISIONADOS </w:t>
      </w:r>
      <w:r w:rsidRPr="00AD0DD8">
        <w:rPr>
          <w:rFonts w:ascii="Palatino Linotype" w:hAnsi="Palatino Linotype" w:cs="Arial"/>
        </w:rPr>
        <w:t>ZULEMA MARTÍNEZ SÁNCHEZ</w:t>
      </w:r>
      <w:r>
        <w:rPr>
          <w:rFonts w:ascii="Palatino Linotype" w:hAnsi="Palatino Linotype" w:cs="Arial"/>
        </w:rPr>
        <w:t xml:space="preserve">, </w:t>
      </w:r>
      <w:r w:rsidRPr="00B35304">
        <w:rPr>
          <w:rFonts w:ascii="Palatino Linotype" w:hAnsi="Palatino Linotype" w:cs="Arial"/>
        </w:rPr>
        <w:t xml:space="preserve">EVA ABAID YAPUR, JOSÉ </w:t>
      </w:r>
      <w:r w:rsidRPr="00AD0DD8">
        <w:rPr>
          <w:rFonts w:ascii="Palatino Linotype" w:hAnsi="Palatino Linotype" w:cs="Arial"/>
        </w:rPr>
        <w:t>GUADALUPE LUNA HERNÁNDEZ</w:t>
      </w:r>
      <w:r>
        <w:rPr>
          <w:rFonts w:ascii="Palatino Linotype" w:hAnsi="Palatino Linotype" w:cs="Arial"/>
        </w:rPr>
        <w:t>, JAVIER MARTÍNEZ CRUZ Y LUIS GUSTAVO PARRA NORIEGA</w:t>
      </w:r>
      <w:r w:rsidRPr="00AD0DD8">
        <w:rPr>
          <w:rFonts w:ascii="Palatino Linotype" w:hAnsi="Palatino Linotype" w:cs="Arial"/>
        </w:rPr>
        <w:t xml:space="preserve">, </w:t>
      </w:r>
      <w:r>
        <w:rPr>
          <w:rFonts w:ascii="Palatino Linotype" w:hAnsi="Palatino Linotype" w:cs="Arial"/>
        </w:rPr>
        <w:t xml:space="preserve">EN LA </w:t>
      </w:r>
      <w:r w:rsidR="005306E1">
        <w:rPr>
          <w:rFonts w:ascii="Palatino Linotype" w:hAnsi="Palatino Linotype" w:cs="Arial"/>
        </w:rPr>
        <w:t>TRI</w:t>
      </w:r>
      <w:r w:rsidR="00257B86">
        <w:rPr>
          <w:rFonts w:ascii="Palatino Linotype" w:hAnsi="Palatino Linotype" w:cs="Arial"/>
        </w:rPr>
        <w:t>GÉSIMA</w:t>
      </w:r>
      <w:r w:rsidR="005306E1">
        <w:rPr>
          <w:rFonts w:ascii="Palatino Linotype" w:hAnsi="Palatino Linotype" w:cs="Arial"/>
        </w:rPr>
        <w:t xml:space="preserve"> PRIMERA</w:t>
      </w:r>
      <w:r>
        <w:rPr>
          <w:rFonts w:ascii="Palatino Linotype" w:hAnsi="Palatino Linotype" w:cs="Arial"/>
        </w:rPr>
        <w:t xml:space="preserve"> SESIÓN ORDINARIA CELEBRADA EL </w:t>
      </w:r>
      <w:r w:rsidR="005306E1">
        <w:rPr>
          <w:rFonts w:ascii="Palatino Linotype" w:hAnsi="Palatino Linotype" w:cs="Arial"/>
        </w:rPr>
        <w:t xml:space="preserve">VEINTIOCHO DE AGOSTO </w:t>
      </w:r>
      <w:r w:rsidR="00257B86" w:rsidRPr="00257B86">
        <w:rPr>
          <w:rFonts w:ascii="Palatino Linotype" w:hAnsi="Palatino Linotype" w:cs="Arial"/>
        </w:rPr>
        <w:t xml:space="preserve"> DE DOS MIL DIECINUEVE</w:t>
      </w:r>
      <w:r w:rsidR="00257B86">
        <w:rPr>
          <w:rFonts w:ascii="Palatino Linotype" w:hAnsi="Palatino Linotype" w:cs="Arial"/>
        </w:rPr>
        <w:t>,</w:t>
      </w:r>
      <w:r w:rsidR="00257B86" w:rsidRPr="00257B86">
        <w:rPr>
          <w:rFonts w:ascii="Palatino Linotype" w:hAnsi="Palatino Linotype" w:cs="Arial"/>
        </w:rPr>
        <w:t xml:space="preserve"> </w:t>
      </w:r>
      <w:r>
        <w:rPr>
          <w:rFonts w:ascii="Palatino Linotype" w:hAnsi="Palatino Linotype" w:cs="Arial"/>
        </w:rPr>
        <w:t>ANTE EL SECRETARIO TÉCNICO</w:t>
      </w:r>
      <w:r w:rsidRPr="00B35304">
        <w:rPr>
          <w:rFonts w:ascii="Palatino Linotype" w:hAnsi="Palatino Linotype" w:cs="Arial"/>
        </w:rPr>
        <w:t xml:space="preserve"> DEL PLENO,</w:t>
      </w:r>
      <w:r>
        <w:rPr>
          <w:rFonts w:ascii="Palatino Linotype" w:hAnsi="Palatino Linotype" w:cs="Arial"/>
        </w:rPr>
        <w:t xml:space="preserve"> ALEXIS TAPIA RAMÍREZ.</w:t>
      </w:r>
    </w:p>
    <w:p w14:paraId="4A262728" w14:textId="3C6A13D0" w:rsidR="00957A57" w:rsidRPr="006010FE" w:rsidRDefault="00A751F2" w:rsidP="00957A57">
      <w:pPr>
        <w:tabs>
          <w:tab w:val="left" w:pos="0"/>
        </w:tabs>
        <w:spacing w:before="240" w:after="240" w:line="360" w:lineRule="auto"/>
        <w:jc w:val="both"/>
        <w:rPr>
          <w:rFonts w:ascii="Palatino Linotype" w:eastAsia="Times New Roman" w:hAnsi="Palatino Linotype" w:cs="Arial"/>
          <w:color w:val="000000" w:themeColor="text1"/>
          <w:sz w:val="24"/>
          <w:szCs w:val="24"/>
          <w:lang w:val="es-ES_tradnl" w:eastAsia="es-MX"/>
        </w:rPr>
      </w:pPr>
      <w:r>
        <w:rPr>
          <w:rFonts w:ascii="Palatino Linotype" w:eastAsia="Times New Roman" w:hAnsi="Palatino Linotype" w:cs="Arial"/>
          <w:color w:val="000000" w:themeColor="text1"/>
          <w:sz w:val="24"/>
          <w:szCs w:val="24"/>
          <w:lang w:val="es-ES_tradnl"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02AF02" w14:textId="77777777" w:rsidR="00F0299B" w:rsidRDefault="00F0299B" w:rsidP="00957A57">
      <w:pPr>
        <w:spacing w:before="240" w:line="360" w:lineRule="auto"/>
        <w:jc w:val="both"/>
        <w:rPr>
          <w:rFonts w:ascii="Palatino Linotype" w:hAnsi="Palatino Linotype"/>
        </w:rPr>
      </w:pPr>
    </w:p>
    <w:p w14:paraId="34B9035F" w14:textId="407CCD91" w:rsidR="00957A57" w:rsidRPr="006010FE" w:rsidRDefault="00A44C4A" w:rsidP="00957A57">
      <w:pPr>
        <w:spacing w:before="240" w:line="360" w:lineRule="auto"/>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0EE71C5B" wp14:editId="53377905">
                <wp:simplePos x="0" y="0"/>
                <wp:positionH relativeFrom="page">
                  <wp:posOffset>2600325</wp:posOffset>
                </wp:positionH>
                <wp:positionV relativeFrom="paragraph">
                  <wp:posOffset>120015</wp:posOffset>
                </wp:positionV>
                <wp:extent cx="2551430" cy="1002182"/>
                <wp:effectExtent l="0" t="0" r="20320" b="26670"/>
                <wp:wrapNone/>
                <wp:docPr id="1" name="Cuadro de texto 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124DCCC" w14:textId="77777777" w:rsidR="00892BAB" w:rsidRDefault="00892BAB" w:rsidP="00A44C4A">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2E377FD0" w14:textId="77777777" w:rsidR="00892BAB" w:rsidRDefault="00892BAB" w:rsidP="00A44C4A">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222F123A" w14:textId="6C6E5023" w:rsidR="00892BAB" w:rsidRDefault="00892BAB" w:rsidP="00A44C4A">
                            <w:pPr>
                              <w:spacing w:line="240" w:lineRule="auto"/>
                              <w:jc w:val="center"/>
                              <w:rPr>
                                <w:rFonts w:ascii="Palatino Linotype" w:hAnsi="Palatino Linotype"/>
                                <w:b/>
                                <w:sz w:val="24"/>
                                <w:szCs w:val="24"/>
                              </w:rPr>
                            </w:pPr>
                            <w:r>
                              <w:rPr>
                                <w:rFonts w:ascii="Palatino Linotype" w:hAnsi="Palatino Linotype"/>
                                <w:b/>
                                <w:sz w:val="24"/>
                                <w:szCs w:val="24"/>
                              </w:rPr>
                              <w:t>(Rúbrica)</w:t>
                            </w:r>
                          </w:p>
                          <w:p w14:paraId="02DAEF60" w14:textId="77777777" w:rsidR="00892BAB" w:rsidRDefault="00892BAB" w:rsidP="00A44C4A">
                            <w:pPr>
                              <w:spacing w:line="240" w:lineRule="auto"/>
                              <w:jc w:val="center"/>
                              <w:rPr>
                                <w:rFonts w:ascii="Palatino Linotype" w:hAnsi="Palatino Linotype"/>
                                <w:b/>
                                <w:sz w:val="24"/>
                                <w:szCs w:val="24"/>
                              </w:rPr>
                            </w:pPr>
                          </w:p>
                          <w:p w14:paraId="241DE11C" w14:textId="77777777" w:rsidR="00892BAB" w:rsidRPr="00016AF3" w:rsidRDefault="00892BAB" w:rsidP="00A44C4A">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71C5B" id="_x0000_t202" coordsize="21600,21600" o:spt="202" path="m,l,21600r21600,l21600,xe">
                <v:stroke joinstyle="miter"/>
                <v:path gradientshapeok="t" o:connecttype="rect"/>
              </v:shapetype>
              <v:shape id="Cuadro de texto 1" o:spid="_x0000_s1026" type="#_x0000_t202" style="position:absolute;left:0;text-align:left;margin-left:204.75pt;margin-top:9.45pt;width:200.9pt;height:78.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" fillcolor="white [3201]" strokecolor="white [3212]" strokeweight=".5pt">
                <v:textbox>
                  <w:txbxContent>
                    <w:p w14:paraId="7124DCCC" w14:textId="77777777" w:rsidR="00892BAB" w:rsidRDefault="00892BAB" w:rsidP="00A44C4A">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2E377FD0" w14:textId="77777777" w:rsidR="00892BAB" w:rsidRDefault="00892BAB" w:rsidP="00A44C4A">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222F123A" w14:textId="6C6E5023" w:rsidR="00892BAB" w:rsidRDefault="00892BAB" w:rsidP="00A44C4A">
                      <w:pPr>
                        <w:spacing w:line="240" w:lineRule="auto"/>
                        <w:jc w:val="center"/>
                        <w:rPr>
                          <w:rFonts w:ascii="Palatino Linotype" w:hAnsi="Palatino Linotype"/>
                          <w:b/>
                          <w:sz w:val="24"/>
                          <w:szCs w:val="24"/>
                        </w:rPr>
                      </w:pPr>
                      <w:r>
                        <w:rPr>
                          <w:rFonts w:ascii="Palatino Linotype" w:hAnsi="Palatino Linotype"/>
                          <w:b/>
                          <w:sz w:val="24"/>
                          <w:szCs w:val="24"/>
                        </w:rPr>
                        <w:t>(Rúbrica)</w:t>
                      </w:r>
                    </w:p>
                    <w:p w14:paraId="02DAEF60" w14:textId="77777777" w:rsidR="00892BAB" w:rsidRDefault="00892BAB" w:rsidP="00A44C4A">
                      <w:pPr>
                        <w:spacing w:line="240" w:lineRule="auto"/>
                        <w:jc w:val="center"/>
                        <w:rPr>
                          <w:rFonts w:ascii="Palatino Linotype" w:hAnsi="Palatino Linotype"/>
                          <w:b/>
                          <w:sz w:val="24"/>
                          <w:szCs w:val="24"/>
                        </w:rPr>
                      </w:pPr>
                    </w:p>
                    <w:p w14:paraId="241DE11C" w14:textId="77777777" w:rsidR="00892BAB" w:rsidRPr="00016AF3" w:rsidRDefault="00892BAB" w:rsidP="00A44C4A">
                      <w:pPr>
                        <w:spacing w:line="240" w:lineRule="auto"/>
                        <w:jc w:val="center"/>
                        <w:rPr>
                          <w:rFonts w:ascii="Palatino Linotype" w:hAnsi="Palatino Linotype"/>
                          <w:b/>
                          <w:sz w:val="24"/>
                          <w:szCs w:val="24"/>
                        </w:rPr>
                      </w:pPr>
                    </w:p>
                  </w:txbxContent>
                </v:textbox>
                <w10:wrap anchorx="page"/>
              </v:shape>
            </w:pict>
          </mc:Fallback>
        </mc:AlternateContent>
      </w:r>
      <w:r w:rsidR="00957A57" w:rsidRPr="006010FE">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441942C6" wp14:editId="18237236">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D2B8AFC" w14:textId="77777777" w:rsidR="00892BAB" w:rsidRPr="006A089B" w:rsidRDefault="00892BAB" w:rsidP="00957A57">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5A7FA708" w14:textId="77777777" w:rsidR="00892BAB" w:rsidRDefault="00892BAB" w:rsidP="00957A57">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E37D4AA" w14:textId="77777777" w:rsidR="00892BAB" w:rsidRPr="00016AF3" w:rsidRDefault="00892BAB" w:rsidP="00957A57">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942C6" id="Cuadro de texto 21" o:spid="_x0000_s1027" type="#_x0000_t202" style="position:absolute;left:0;text-align:left;margin-left:204.65pt;margin-top:9.25pt;width:200.9pt;height:53.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XyVlgIAAMI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" fillcolor="white [3201]" strokecolor="white [3212]" strokeweight=".5pt">
                <v:textbox>
                  <w:txbxContent>
                    <w:p w14:paraId="0D2B8AFC" w14:textId="77777777" w:rsidR="00892BAB" w:rsidRPr="006A089B" w:rsidRDefault="00892BAB" w:rsidP="00957A57">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5A7FA708" w14:textId="77777777" w:rsidR="00892BAB" w:rsidRDefault="00892BAB" w:rsidP="00957A57">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E37D4AA" w14:textId="77777777" w:rsidR="00892BAB" w:rsidRPr="00016AF3" w:rsidRDefault="00892BAB" w:rsidP="00957A57">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14:paraId="38C3252F" w14:textId="77777777" w:rsidR="00957A57" w:rsidRPr="006010FE" w:rsidRDefault="00957A57" w:rsidP="00957A57">
      <w:pPr>
        <w:spacing w:before="240" w:line="360" w:lineRule="auto"/>
        <w:jc w:val="both"/>
        <w:rPr>
          <w:rFonts w:ascii="Palatino Linotype" w:hAnsi="Palatino Linotype"/>
        </w:rPr>
      </w:pPr>
    </w:p>
    <w:p w14:paraId="1F1B4842" w14:textId="35D4301D" w:rsidR="00957A57" w:rsidRDefault="00957A57" w:rsidP="00957A57">
      <w:pPr>
        <w:spacing w:before="240" w:line="360" w:lineRule="auto"/>
        <w:rPr>
          <w:rFonts w:ascii="Palatino Linotype" w:hAnsi="Palatino Linotype"/>
          <w:b/>
          <w:sz w:val="18"/>
          <w:szCs w:val="18"/>
        </w:rPr>
      </w:pPr>
    </w:p>
    <w:p w14:paraId="0B4BCC44" w14:textId="77777777" w:rsidR="00182EA4" w:rsidRPr="006010FE" w:rsidRDefault="00182EA4" w:rsidP="00957A57">
      <w:pPr>
        <w:spacing w:before="240" w:line="360" w:lineRule="auto"/>
        <w:rPr>
          <w:rFonts w:ascii="Palatino Linotype" w:hAnsi="Palatino Linotype"/>
          <w:b/>
          <w:sz w:val="18"/>
          <w:szCs w:val="18"/>
        </w:rPr>
      </w:pPr>
    </w:p>
    <w:p w14:paraId="74AFD7F3" w14:textId="270CAF28" w:rsidR="00957A57" w:rsidRPr="006010FE" w:rsidRDefault="00182EA4" w:rsidP="00957A57">
      <w:pPr>
        <w:spacing w:before="240" w:line="36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9744" behindDoc="0" locked="0" layoutInCell="1" allowOverlap="1" wp14:anchorId="4F97F1B7" wp14:editId="54CAD81E">
                <wp:simplePos x="0" y="0"/>
                <wp:positionH relativeFrom="margin">
                  <wp:align>right</wp:align>
                </wp:positionH>
                <wp:positionV relativeFrom="paragraph">
                  <wp:posOffset>55245</wp:posOffset>
                </wp:positionV>
                <wp:extent cx="2543175" cy="936346"/>
                <wp:effectExtent l="0" t="0" r="28575" b="16510"/>
                <wp:wrapNone/>
                <wp:docPr id="5" name="Cuadro de texto 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6B8FC93" w14:textId="77777777" w:rsidR="00892BAB" w:rsidRPr="00EF2FC0" w:rsidRDefault="00892BAB" w:rsidP="00A44C4A">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21BE54F7" w14:textId="77777777" w:rsidR="00892BAB" w:rsidRDefault="00892BAB" w:rsidP="00A44C4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DCE5F19" w14:textId="77777777" w:rsidR="00892BAB" w:rsidRDefault="00892BAB" w:rsidP="00A44C4A">
                            <w:pPr>
                              <w:spacing w:line="240" w:lineRule="auto"/>
                              <w:jc w:val="center"/>
                              <w:rPr>
                                <w:rFonts w:ascii="Palatino Linotype" w:hAnsi="Palatino Linotype"/>
                                <w:b/>
                                <w:sz w:val="24"/>
                                <w:szCs w:val="24"/>
                              </w:rPr>
                            </w:pPr>
                            <w:r>
                              <w:rPr>
                                <w:rFonts w:ascii="Palatino Linotype" w:hAnsi="Palatino Linotype"/>
                                <w:b/>
                                <w:sz w:val="24"/>
                                <w:szCs w:val="24"/>
                              </w:rPr>
                              <w:t>(Rúbrica)</w:t>
                            </w:r>
                          </w:p>
                          <w:p w14:paraId="112313FB" w14:textId="77777777" w:rsidR="00892BAB" w:rsidRPr="00797B31" w:rsidRDefault="00892BAB" w:rsidP="00A44C4A">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7F1B7" id="Cuadro de texto 5" o:spid="_x0000_s1028" type="#_x0000_t202" style="position:absolute;margin-left:149.05pt;margin-top:4.35pt;width:200.25pt;height:73.7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" fillcolor="white [3201]" strokecolor="white [3212]" strokeweight=".5pt">
                <v:textbox>
                  <w:txbxContent>
                    <w:p w14:paraId="26B8FC93" w14:textId="77777777" w:rsidR="00892BAB" w:rsidRPr="00EF2FC0" w:rsidRDefault="00892BAB" w:rsidP="00A44C4A">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21BE54F7" w14:textId="77777777" w:rsidR="00892BAB" w:rsidRDefault="00892BAB" w:rsidP="00A44C4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DCE5F19" w14:textId="77777777" w:rsidR="00892BAB" w:rsidRDefault="00892BAB" w:rsidP="00A44C4A">
                      <w:pPr>
                        <w:spacing w:line="240" w:lineRule="auto"/>
                        <w:jc w:val="center"/>
                        <w:rPr>
                          <w:rFonts w:ascii="Palatino Linotype" w:hAnsi="Palatino Linotype"/>
                          <w:b/>
                          <w:sz w:val="24"/>
                          <w:szCs w:val="24"/>
                        </w:rPr>
                      </w:pPr>
                      <w:r>
                        <w:rPr>
                          <w:rFonts w:ascii="Palatino Linotype" w:hAnsi="Palatino Linotype"/>
                          <w:b/>
                          <w:sz w:val="24"/>
                          <w:szCs w:val="24"/>
                        </w:rPr>
                        <w:t>(Rúbrica)</w:t>
                      </w:r>
                    </w:p>
                    <w:p w14:paraId="112313FB" w14:textId="77777777" w:rsidR="00892BAB" w:rsidRPr="00797B31" w:rsidRDefault="00892BAB" w:rsidP="00A44C4A">
                      <w:pPr>
                        <w:spacing w:line="240" w:lineRule="auto"/>
                        <w:jc w:val="center"/>
                        <w:rPr>
                          <w:rFonts w:ascii="Palatino Linotype" w:hAnsi="Palatino Linotype"/>
                          <w:sz w:val="24"/>
                          <w:szCs w:val="24"/>
                        </w:rPr>
                      </w:pPr>
                    </w:p>
                  </w:txbxContent>
                </v:textbox>
                <w10:wrap anchorx="margin"/>
              </v:shape>
            </w:pict>
          </mc:Fallback>
        </mc:AlternateContent>
      </w:r>
      <w:r w:rsidR="00A44C4A" w:rsidRPr="00D54B7D">
        <w:rPr>
          <w:rFonts w:ascii="Palatino Linotype" w:hAnsi="Palatino Linotype"/>
          <w:noProof/>
          <w:lang w:eastAsia="es-MX"/>
        </w:rPr>
        <mc:AlternateContent>
          <mc:Choice Requires="wps">
            <w:drawing>
              <wp:anchor distT="0" distB="0" distL="114300" distR="114300" simplePos="0" relativeHeight="251677696" behindDoc="0" locked="0" layoutInCell="1" allowOverlap="1" wp14:anchorId="036F7A92" wp14:editId="15082B2A">
                <wp:simplePos x="0" y="0"/>
                <wp:positionH relativeFrom="margin">
                  <wp:posOffset>-3810</wp:posOffset>
                </wp:positionH>
                <wp:positionV relativeFrom="paragraph">
                  <wp:posOffset>17145</wp:posOffset>
                </wp:positionV>
                <wp:extent cx="1943100" cy="994867"/>
                <wp:effectExtent l="0" t="0" r="19050" b="15240"/>
                <wp:wrapNone/>
                <wp:docPr id="4" name="Cuadro de texto 4"/>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BD8DA22" w14:textId="77777777" w:rsidR="00892BAB" w:rsidRPr="00EF2FC0" w:rsidRDefault="00892BAB" w:rsidP="00A44C4A">
                            <w:pPr>
                              <w:jc w:val="center"/>
                              <w:rPr>
                                <w:rFonts w:ascii="Palatino Linotype" w:hAnsi="Palatino Linotype"/>
                                <w:b/>
                                <w:sz w:val="24"/>
                                <w:szCs w:val="24"/>
                              </w:rPr>
                            </w:pPr>
                            <w:r w:rsidRPr="00EF2FC0">
                              <w:rPr>
                                <w:rFonts w:ascii="Palatino Linotype" w:hAnsi="Palatino Linotype"/>
                                <w:b/>
                                <w:sz w:val="24"/>
                                <w:szCs w:val="24"/>
                              </w:rPr>
                              <w:t>Eva Abaid Yapur</w:t>
                            </w:r>
                          </w:p>
                          <w:p w14:paraId="293530B5" w14:textId="77777777" w:rsidR="00892BAB" w:rsidRPr="00EF2FC0" w:rsidRDefault="00892BAB" w:rsidP="00A44C4A">
                            <w:pPr>
                              <w:jc w:val="center"/>
                              <w:rPr>
                                <w:rFonts w:ascii="Palatino Linotype" w:hAnsi="Palatino Linotype"/>
                                <w:sz w:val="24"/>
                                <w:szCs w:val="24"/>
                              </w:rPr>
                            </w:pPr>
                            <w:r w:rsidRPr="00EF2FC0">
                              <w:rPr>
                                <w:rFonts w:ascii="Palatino Linotype" w:hAnsi="Palatino Linotype"/>
                                <w:sz w:val="24"/>
                                <w:szCs w:val="24"/>
                              </w:rPr>
                              <w:t>Comisionada</w:t>
                            </w:r>
                          </w:p>
                          <w:p w14:paraId="789A47DF" w14:textId="6320984F" w:rsidR="00892BAB" w:rsidRDefault="005306E1" w:rsidP="00A44C4A">
                            <w:pPr>
                              <w:spacing w:line="240" w:lineRule="auto"/>
                              <w:jc w:val="center"/>
                              <w:rPr>
                                <w:rFonts w:ascii="Palatino Linotype" w:hAnsi="Palatino Linotype"/>
                                <w:b/>
                                <w:sz w:val="24"/>
                                <w:szCs w:val="24"/>
                              </w:rPr>
                            </w:pPr>
                            <w:r>
                              <w:rPr>
                                <w:rFonts w:ascii="Palatino Linotype" w:hAnsi="Palatino Linotype"/>
                                <w:b/>
                                <w:sz w:val="24"/>
                                <w:szCs w:val="24"/>
                              </w:rPr>
                              <w:t>(Rúbrica</w:t>
                            </w:r>
                            <w:r w:rsidR="00892BAB">
                              <w:rPr>
                                <w:rFonts w:ascii="Palatino Linotype" w:hAnsi="Palatino Linotype"/>
                                <w:b/>
                                <w:sz w:val="24"/>
                                <w:szCs w:val="24"/>
                              </w:rPr>
                              <w:t>)</w:t>
                            </w:r>
                          </w:p>
                          <w:p w14:paraId="51C43816" w14:textId="77777777" w:rsidR="00892BAB" w:rsidRDefault="00892BAB" w:rsidP="00A44C4A">
                            <w:pPr>
                              <w:spacing w:line="240" w:lineRule="auto"/>
                              <w:jc w:val="center"/>
                              <w:rPr>
                                <w:rFonts w:ascii="Palatino Linotype" w:hAnsi="Palatino Linotype"/>
                                <w:b/>
                                <w:sz w:val="24"/>
                                <w:szCs w:val="24"/>
                              </w:rPr>
                            </w:pPr>
                          </w:p>
                          <w:p w14:paraId="6FA88A6B" w14:textId="77777777" w:rsidR="00892BAB" w:rsidRDefault="00892BAB" w:rsidP="00A44C4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F7A92" id="Cuadro de texto 4" o:spid="_x0000_s1029" type="#_x0000_t202" style="position:absolute;margin-left:-.3pt;margin-top:1.35pt;width:153pt;height:78.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" fillcolor="white [3201]" strokecolor="white [3212]" strokeweight=".5pt">
                <v:textbox>
                  <w:txbxContent>
                    <w:p w14:paraId="5BD8DA22" w14:textId="77777777" w:rsidR="00892BAB" w:rsidRPr="00EF2FC0" w:rsidRDefault="00892BAB" w:rsidP="00A44C4A">
                      <w:pPr>
                        <w:jc w:val="center"/>
                        <w:rPr>
                          <w:rFonts w:ascii="Palatino Linotype" w:hAnsi="Palatino Linotype"/>
                          <w:b/>
                          <w:sz w:val="24"/>
                          <w:szCs w:val="24"/>
                        </w:rPr>
                      </w:pPr>
                      <w:r w:rsidRPr="00EF2FC0">
                        <w:rPr>
                          <w:rFonts w:ascii="Palatino Linotype" w:hAnsi="Palatino Linotype"/>
                          <w:b/>
                          <w:sz w:val="24"/>
                          <w:szCs w:val="24"/>
                        </w:rPr>
                        <w:t>Eva Abaid Yapur</w:t>
                      </w:r>
                    </w:p>
                    <w:p w14:paraId="293530B5" w14:textId="77777777" w:rsidR="00892BAB" w:rsidRPr="00EF2FC0" w:rsidRDefault="00892BAB" w:rsidP="00A44C4A">
                      <w:pPr>
                        <w:jc w:val="center"/>
                        <w:rPr>
                          <w:rFonts w:ascii="Palatino Linotype" w:hAnsi="Palatino Linotype"/>
                          <w:sz w:val="24"/>
                          <w:szCs w:val="24"/>
                        </w:rPr>
                      </w:pPr>
                      <w:r w:rsidRPr="00EF2FC0">
                        <w:rPr>
                          <w:rFonts w:ascii="Palatino Linotype" w:hAnsi="Palatino Linotype"/>
                          <w:sz w:val="24"/>
                          <w:szCs w:val="24"/>
                        </w:rPr>
                        <w:t>Comisionada</w:t>
                      </w:r>
                    </w:p>
                    <w:p w14:paraId="789A47DF" w14:textId="6320984F" w:rsidR="00892BAB" w:rsidRDefault="005306E1" w:rsidP="00A44C4A">
                      <w:pPr>
                        <w:spacing w:line="240" w:lineRule="auto"/>
                        <w:jc w:val="center"/>
                        <w:rPr>
                          <w:rFonts w:ascii="Palatino Linotype" w:hAnsi="Palatino Linotype"/>
                          <w:b/>
                          <w:sz w:val="24"/>
                          <w:szCs w:val="24"/>
                        </w:rPr>
                      </w:pPr>
                      <w:r>
                        <w:rPr>
                          <w:rFonts w:ascii="Palatino Linotype" w:hAnsi="Palatino Linotype"/>
                          <w:b/>
                          <w:sz w:val="24"/>
                          <w:szCs w:val="24"/>
                        </w:rPr>
                        <w:t>(Rúbrica</w:t>
                      </w:r>
                      <w:r w:rsidR="00892BAB">
                        <w:rPr>
                          <w:rFonts w:ascii="Palatino Linotype" w:hAnsi="Palatino Linotype"/>
                          <w:b/>
                          <w:sz w:val="24"/>
                          <w:szCs w:val="24"/>
                        </w:rPr>
                        <w:t>)</w:t>
                      </w:r>
                    </w:p>
                    <w:p w14:paraId="51C43816" w14:textId="77777777" w:rsidR="00892BAB" w:rsidRDefault="00892BAB" w:rsidP="00A44C4A">
                      <w:pPr>
                        <w:spacing w:line="240" w:lineRule="auto"/>
                        <w:jc w:val="center"/>
                        <w:rPr>
                          <w:rFonts w:ascii="Palatino Linotype" w:hAnsi="Palatino Linotype"/>
                          <w:b/>
                          <w:sz w:val="24"/>
                          <w:szCs w:val="24"/>
                        </w:rPr>
                      </w:pPr>
                    </w:p>
                    <w:p w14:paraId="6FA88A6B" w14:textId="77777777" w:rsidR="00892BAB" w:rsidRDefault="00892BAB" w:rsidP="00A44C4A">
                      <w:pPr>
                        <w:jc w:val="center"/>
                      </w:pPr>
                    </w:p>
                  </w:txbxContent>
                </v:textbox>
                <w10:wrap anchorx="margin"/>
              </v:shape>
            </w:pict>
          </mc:Fallback>
        </mc:AlternateContent>
      </w:r>
      <w:r w:rsidR="00957A57" w:rsidRPr="006010FE">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411AEDBF" wp14:editId="22A8747F">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6035B8" w14:textId="77777777" w:rsidR="00892BAB" w:rsidRPr="00EF2FC0" w:rsidRDefault="00892BAB" w:rsidP="00957A57">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40F9C4C3" w14:textId="77777777" w:rsidR="00892BAB" w:rsidRPr="00EF2FC0" w:rsidRDefault="00892BAB" w:rsidP="00957A57">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48FE3C7D" w14:textId="77777777" w:rsidR="00892BAB" w:rsidRPr="00016AF3" w:rsidRDefault="00892BAB" w:rsidP="00957A57">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C636478" w14:textId="77777777" w:rsidR="00892BAB" w:rsidRDefault="00892BAB" w:rsidP="00957A5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AEDBF" id="Cuadro de texto 22" o:spid="_x0000_s1030" type="#_x0000_t202" style="position:absolute;margin-left:0;margin-top:1.65pt;width:153pt;height:54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Ic/mA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" fillcolor="white [3201]" strokecolor="white [3212]" strokeweight=".5pt">
                <v:textbox>
                  <w:txbxContent>
                    <w:p w14:paraId="776035B8" w14:textId="77777777" w:rsidR="00892BAB" w:rsidRPr="00EF2FC0" w:rsidRDefault="00892BAB" w:rsidP="00957A57">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40F9C4C3" w14:textId="77777777" w:rsidR="00892BAB" w:rsidRPr="00EF2FC0" w:rsidRDefault="00892BAB" w:rsidP="00957A57">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48FE3C7D" w14:textId="77777777" w:rsidR="00892BAB" w:rsidRPr="00016AF3" w:rsidRDefault="00892BAB" w:rsidP="00957A57">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C636478" w14:textId="77777777" w:rsidR="00892BAB" w:rsidRDefault="00892BAB" w:rsidP="00957A57">
                      <w:pPr>
                        <w:jc w:val="center"/>
                      </w:pPr>
                    </w:p>
                  </w:txbxContent>
                </v:textbox>
                <w10:wrap anchorx="margin"/>
              </v:shape>
            </w:pict>
          </mc:Fallback>
        </mc:AlternateContent>
      </w:r>
    </w:p>
    <w:p w14:paraId="18FC8C87" w14:textId="28CEF7FF" w:rsidR="00957A57" w:rsidRPr="006010FE" w:rsidRDefault="00957A57" w:rsidP="00957A57">
      <w:pPr>
        <w:spacing w:before="240" w:line="360" w:lineRule="auto"/>
        <w:rPr>
          <w:rFonts w:ascii="Palatino Linotype" w:hAnsi="Palatino Linotype"/>
          <w:b/>
          <w:sz w:val="18"/>
          <w:szCs w:val="18"/>
        </w:rPr>
      </w:pPr>
    </w:p>
    <w:p w14:paraId="2BA7C546" w14:textId="77777777" w:rsidR="00957A57" w:rsidRPr="006010FE" w:rsidRDefault="00957A57" w:rsidP="00957A57">
      <w:pPr>
        <w:spacing w:before="240" w:line="360" w:lineRule="auto"/>
        <w:rPr>
          <w:rFonts w:ascii="Palatino Linotype" w:hAnsi="Palatino Linotype"/>
          <w:b/>
          <w:sz w:val="40"/>
          <w:szCs w:val="18"/>
        </w:rPr>
      </w:pPr>
    </w:p>
    <w:p w14:paraId="0A6DB467" w14:textId="77777777" w:rsidR="00182EA4" w:rsidRPr="006010FE" w:rsidRDefault="00182EA4" w:rsidP="00957A57">
      <w:pPr>
        <w:spacing w:before="240" w:line="360" w:lineRule="auto"/>
        <w:rPr>
          <w:rFonts w:ascii="Palatino Linotype" w:hAnsi="Palatino Linotype"/>
          <w:b/>
          <w:sz w:val="18"/>
          <w:szCs w:val="18"/>
        </w:rPr>
      </w:pPr>
    </w:p>
    <w:p w14:paraId="0810CBF5" w14:textId="7F1071FE" w:rsidR="00957A57" w:rsidRPr="006010FE" w:rsidRDefault="00182EA4" w:rsidP="00957A57">
      <w:pPr>
        <w:spacing w:before="240" w:line="36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83840" behindDoc="0" locked="0" layoutInCell="1" allowOverlap="1" wp14:anchorId="73F36400" wp14:editId="5315A2AE">
                <wp:simplePos x="0" y="0"/>
                <wp:positionH relativeFrom="margin">
                  <wp:align>right</wp:align>
                </wp:positionH>
                <wp:positionV relativeFrom="paragraph">
                  <wp:posOffset>53975</wp:posOffset>
                </wp:positionV>
                <wp:extent cx="2133600" cy="938150"/>
                <wp:effectExtent l="0" t="0" r="19050" b="14605"/>
                <wp:wrapNone/>
                <wp:docPr id="8" name="Cuadro de texto 8"/>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EF906A5" w14:textId="77777777" w:rsidR="00892BAB" w:rsidRPr="00EF2FC0" w:rsidRDefault="00892BAB" w:rsidP="00182EA4">
                            <w:pPr>
                              <w:jc w:val="center"/>
                              <w:rPr>
                                <w:rFonts w:ascii="Palatino Linotype" w:hAnsi="Palatino Linotype"/>
                              </w:rPr>
                            </w:pPr>
                            <w:r>
                              <w:rPr>
                                <w:rFonts w:ascii="Palatino Linotype" w:hAnsi="Palatino Linotype"/>
                                <w:b/>
                              </w:rPr>
                              <w:t>Luis Gustavo Parra Noriega</w:t>
                            </w:r>
                          </w:p>
                          <w:p w14:paraId="4280B45E" w14:textId="77777777" w:rsidR="00892BAB" w:rsidRPr="00EF2FC0" w:rsidRDefault="00892BAB" w:rsidP="00182EA4">
                            <w:pPr>
                              <w:jc w:val="center"/>
                              <w:rPr>
                                <w:rFonts w:ascii="Palatino Linotype" w:hAnsi="Palatino Linotype"/>
                              </w:rPr>
                            </w:pPr>
                            <w:r w:rsidRPr="00EF2FC0">
                              <w:rPr>
                                <w:rFonts w:ascii="Palatino Linotype" w:hAnsi="Palatino Linotype"/>
                              </w:rPr>
                              <w:t>Comisionado</w:t>
                            </w:r>
                          </w:p>
                          <w:p w14:paraId="5E945E7A" w14:textId="77777777" w:rsidR="00892BAB" w:rsidRDefault="00892BAB" w:rsidP="00182EA4">
                            <w:pPr>
                              <w:jc w:val="center"/>
                              <w:rPr>
                                <w:rFonts w:ascii="Palatino Linotype" w:hAnsi="Palatino Linotype"/>
                                <w:b/>
                              </w:rPr>
                            </w:pPr>
                            <w:r>
                              <w:rPr>
                                <w:rFonts w:ascii="Palatino Linotype" w:hAnsi="Palatino Linotype"/>
                                <w:b/>
                              </w:rPr>
                              <w:t>(Rúbrica).</w:t>
                            </w:r>
                          </w:p>
                          <w:p w14:paraId="7CF95079" w14:textId="77777777" w:rsidR="00892BAB" w:rsidRDefault="00892BAB" w:rsidP="00182E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36400" id="Cuadro de texto 8" o:spid="_x0000_s1031" type="#_x0000_t202" style="position:absolute;margin-left:116.8pt;margin-top:4.25pt;width:168pt;height:73.8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" fillcolor="white [3201]" strokecolor="white [3212]" strokeweight=".5pt">
                <v:textbox>
                  <w:txbxContent>
                    <w:p w14:paraId="4EF906A5" w14:textId="77777777" w:rsidR="00892BAB" w:rsidRPr="00EF2FC0" w:rsidRDefault="00892BAB" w:rsidP="00182EA4">
                      <w:pPr>
                        <w:jc w:val="center"/>
                        <w:rPr>
                          <w:rFonts w:ascii="Palatino Linotype" w:hAnsi="Palatino Linotype"/>
                        </w:rPr>
                      </w:pPr>
                      <w:r>
                        <w:rPr>
                          <w:rFonts w:ascii="Palatino Linotype" w:hAnsi="Palatino Linotype"/>
                          <w:b/>
                        </w:rPr>
                        <w:t>Luis Gustavo Parra Noriega</w:t>
                      </w:r>
                    </w:p>
                    <w:p w14:paraId="4280B45E" w14:textId="77777777" w:rsidR="00892BAB" w:rsidRPr="00EF2FC0" w:rsidRDefault="00892BAB" w:rsidP="00182EA4">
                      <w:pPr>
                        <w:jc w:val="center"/>
                        <w:rPr>
                          <w:rFonts w:ascii="Palatino Linotype" w:hAnsi="Palatino Linotype"/>
                        </w:rPr>
                      </w:pPr>
                      <w:r w:rsidRPr="00EF2FC0">
                        <w:rPr>
                          <w:rFonts w:ascii="Palatino Linotype" w:hAnsi="Palatino Linotype"/>
                        </w:rPr>
                        <w:t>Comisionado</w:t>
                      </w:r>
                    </w:p>
                    <w:p w14:paraId="5E945E7A" w14:textId="77777777" w:rsidR="00892BAB" w:rsidRDefault="00892BAB" w:rsidP="00182EA4">
                      <w:pPr>
                        <w:jc w:val="center"/>
                        <w:rPr>
                          <w:rFonts w:ascii="Palatino Linotype" w:hAnsi="Palatino Linotype"/>
                          <w:b/>
                        </w:rPr>
                      </w:pPr>
                      <w:r>
                        <w:rPr>
                          <w:rFonts w:ascii="Palatino Linotype" w:hAnsi="Palatino Linotype"/>
                          <w:b/>
                        </w:rPr>
                        <w:t>(Rúbrica).</w:t>
                      </w:r>
                    </w:p>
                    <w:p w14:paraId="7CF95079" w14:textId="77777777" w:rsidR="00892BAB" w:rsidRDefault="00892BAB" w:rsidP="00182EA4"/>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81792" behindDoc="0" locked="0" layoutInCell="1" allowOverlap="1" wp14:anchorId="1A7447E9" wp14:editId="7E9FDB74">
                <wp:simplePos x="0" y="0"/>
                <wp:positionH relativeFrom="margin">
                  <wp:align>left</wp:align>
                </wp:positionH>
                <wp:positionV relativeFrom="paragraph">
                  <wp:posOffset>53340</wp:posOffset>
                </wp:positionV>
                <wp:extent cx="2133600" cy="943661"/>
                <wp:effectExtent l="0" t="0" r="19050" b="27940"/>
                <wp:wrapNone/>
                <wp:docPr id="7" name="Cuadro de texto 7"/>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FEA5E6" w14:textId="77777777" w:rsidR="00892BAB" w:rsidRPr="00EF2FC0" w:rsidRDefault="00892BAB" w:rsidP="00182EA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4D2F3C79" w14:textId="77777777" w:rsidR="00892BAB" w:rsidRPr="00EF2FC0" w:rsidRDefault="00892BAB" w:rsidP="00182EA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282FD895" w14:textId="7652A7F7" w:rsidR="00892BAB" w:rsidRDefault="00F0299B" w:rsidP="00182EA4">
                            <w:pPr>
                              <w:spacing w:line="240" w:lineRule="auto"/>
                              <w:jc w:val="center"/>
                              <w:rPr>
                                <w:rFonts w:ascii="Palatino Linotype" w:hAnsi="Palatino Linotype"/>
                                <w:b/>
                                <w:sz w:val="24"/>
                                <w:szCs w:val="24"/>
                              </w:rPr>
                            </w:pPr>
                            <w:r>
                              <w:rPr>
                                <w:rFonts w:ascii="Palatino Linotype" w:hAnsi="Palatino Linotype"/>
                                <w:b/>
                                <w:sz w:val="24"/>
                                <w:szCs w:val="24"/>
                              </w:rPr>
                              <w:t>(Rúbrica</w:t>
                            </w:r>
                            <w:r w:rsidR="00892BAB">
                              <w:rPr>
                                <w:rFonts w:ascii="Palatino Linotype" w:hAnsi="Palatino Linotype"/>
                                <w:b/>
                                <w:sz w:val="24"/>
                                <w:szCs w:val="24"/>
                              </w:rPr>
                              <w:t>)</w:t>
                            </w:r>
                          </w:p>
                          <w:p w14:paraId="4E9491D0" w14:textId="77777777" w:rsidR="00892BAB" w:rsidRDefault="00892BAB" w:rsidP="00182EA4">
                            <w:pPr>
                              <w:spacing w:line="240" w:lineRule="auto"/>
                              <w:jc w:val="center"/>
                              <w:rPr>
                                <w:rFonts w:ascii="Palatino Linotype" w:hAnsi="Palatino Linotype"/>
                                <w:b/>
                                <w:sz w:val="24"/>
                                <w:szCs w:val="24"/>
                              </w:rPr>
                            </w:pPr>
                          </w:p>
                          <w:p w14:paraId="34AAAF8E" w14:textId="77777777" w:rsidR="00892BAB" w:rsidRDefault="00892BAB" w:rsidP="00182EA4">
                            <w:pPr>
                              <w:spacing w:line="240" w:lineRule="auto"/>
                              <w:jc w:val="center"/>
                              <w:rPr>
                                <w:rFonts w:ascii="Palatino Linotype" w:hAnsi="Palatino Linotype"/>
                                <w:b/>
                                <w:sz w:val="24"/>
                                <w:szCs w:val="24"/>
                              </w:rPr>
                            </w:pPr>
                          </w:p>
                          <w:p w14:paraId="131DB002" w14:textId="77777777" w:rsidR="00892BAB" w:rsidRDefault="00892BAB" w:rsidP="00182E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447E9" id="Cuadro de texto 7" o:spid="_x0000_s1032" type="#_x0000_t202" style="position:absolute;margin-left:0;margin-top:4.2pt;width:168pt;height:74.3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" fillcolor="white [3201]" strokecolor="white [3212]" strokeweight=".5pt">
                <v:textbox>
                  <w:txbxContent>
                    <w:p w14:paraId="1DFEA5E6" w14:textId="77777777" w:rsidR="00892BAB" w:rsidRPr="00EF2FC0" w:rsidRDefault="00892BAB" w:rsidP="00182EA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4D2F3C79" w14:textId="77777777" w:rsidR="00892BAB" w:rsidRPr="00EF2FC0" w:rsidRDefault="00892BAB" w:rsidP="00182EA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282FD895" w14:textId="7652A7F7" w:rsidR="00892BAB" w:rsidRDefault="00F0299B" w:rsidP="00182EA4">
                      <w:pPr>
                        <w:spacing w:line="240" w:lineRule="auto"/>
                        <w:jc w:val="center"/>
                        <w:rPr>
                          <w:rFonts w:ascii="Palatino Linotype" w:hAnsi="Palatino Linotype"/>
                          <w:b/>
                          <w:sz w:val="24"/>
                          <w:szCs w:val="24"/>
                        </w:rPr>
                      </w:pPr>
                      <w:r>
                        <w:rPr>
                          <w:rFonts w:ascii="Palatino Linotype" w:hAnsi="Palatino Linotype"/>
                          <w:b/>
                          <w:sz w:val="24"/>
                          <w:szCs w:val="24"/>
                        </w:rPr>
                        <w:t>(Rúbrica</w:t>
                      </w:r>
                      <w:r w:rsidR="00892BAB">
                        <w:rPr>
                          <w:rFonts w:ascii="Palatino Linotype" w:hAnsi="Palatino Linotype"/>
                          <w:b/>
                          <w:sz w:val="24"/>
                          <w:szCs w:val="24"/>
                        </w:rPr>
                        <w:t>)</w:t>
                      </w:r>
                    </w:p>
                    <w:p w14:paraId="4E9491D0" w14:textId="77777777" w:rsidR="00892BAB" w:rsidRDefault="00892BAB" w:rsidP="00182EA4">
                      <w:pPr>
                        <w:spacing w:line="240" w:lineRule="auto"/>
                        <w:jc w:val="center"/>
                        <w:rPr>
                          <w:rFonts w:ascii="Palatino Linotype" w:hAnsi="Palatino Linotype"/>
                          <w:b/>
                          <w:sz w:val="24"/>
                          <w:szCs w:val="24"/>
                        </w:rPr>
                      </w:pPr>
                    </w:p>
                    <w:p w14:paraId="34AAAF8E" w14:textId="77777777" w:rsidR="00892BAB" w:rsidRDefault="00892BAB" w:rsidP="00182EA4">
                      <w:pPr>
                        <w:spacing w:line="240" w:lineRule="auto"/>
                        <w:jc w:val="center"/>
                        <w:rPr>
                          <w:rFonts w:ascii="Palatino Linotype" w:hAnsi="Palatino Linotype"/>
                          <w:b/>
                          <w:sz w:val="24"/>
                          <w:szCs w:val="24"/>
                        </w:rPr>
                      </w:pPr>
                    </w:p>
                    <w:p w14:paraId="131DB002" w14:textId="77777777" w:rsidR="00892BAB" w:rsidRDefault="00892BAB" w:rsidP="00182EA4"/>
                  </w:txbxContent>
                </v:textbox>
                <w10:wrap anchorx="margin"/>
              </v:shape>
            </w:pict>
          </mc:Fallback>
        </mc:AlternateContent>
      </w:r>
    </w:p>
    <w:p w14:paraId="076D2A02" w14:textId="77777777" w:rsidR="00957A57" w:rsidRPr="006010FE" w:rsidRDefault="00957A57" w:rsidP="00957A57">
      <w:pPr>
        <w:spacing w:before="240" w:line="360" w:lineRule="auto"/>
        <w:rPr>
          <w:rFonts w:ascii="Palatino Linotype" w:hAnsi="Palatino Linotype" w:cs="Arial"/>
          <w:szCs w:val="20"/>
        </w:rPr>
      </w:pPr>
    </w:p>
    <w:p w14:paraId="01F14474" w14:textId="3BB1CB92" w:rsidR="00957A57" w:rsidRPr="006010FE" w:rsidRDefault="00957A57" w:rsidP="00957A57">
      <w:pPr>
        <w:spacing w:before="240" w:line="360" w:lineRule="auto"/>
        <w:rPr>
          <w:rFonts w:ascii="Palatino Linotype" w:hAnsi="Palatino Linotype" w:cs="Arial"/>
          <w:sz w:val="14"/>
          <w:szCs w:val="20"/>
        </w:rPr>
      </w:pPr>
    </w:p>
    <w:p w14:paraId="1E7F0E14" w14:textId="77777777" w:rsidR="00182EA4" w:rsidRDefault="00182EA4" w:rsidP="00957A57">
      <w:pPr>
        <w:spacing w:before="240" w:line="360" w:lineRule="auto"/>
        <w:rPr>
          <w:rFonts w:ascii="Palatino Linotype" w:hAnsi="Palatino Linotype" w:cs="Arial"/>
          <w:szCs w:val="20"/>
        </w:rPr>
      </w:pPr>
    </w:p>
    <w:p w14:paraId="1FDBD2AF" w14:textId="2EDB6E1E" w:rsidR="00957A57" w:rsidRPr="006010FE" w:rsidRDefault="00182EA4" w:rsidP="00957A57">
      <w:pPr>
        <w:spacing w:before="240" w:line="360" w:lineRule="auto"/>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85888" behindDoc="0" locked="0" layoutInCell="1" allowOverlap="1" wp14:anchorId="3485BC7C" wp14:editId="14FB5EBA">
                <wp:simplePos x="0" y="0"/>
                <wp:positionH relativeFrom="page">
                  <wp:align>center</wp:align>
                </wp:positionH>
                <wp:positionV relativeFrom="paragraph">
                  <wp:posOffset>56515</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59BD37" w14:textId="77777777" w:rsidR="00892BAB" w:rsidRDefault="00892BAB" w:rsidP="00182EA4">
                            <w:pPr>
                              <w:jc w:val="center"/>
                              <w:rPr>
                                <w:rFonts w:ascii="Palatino Linotype" w:hAnsi="Palatino Linotype"/>
                                <w:b/>
                                <w:sz w:val="24"/>
                                <w:szCs w:val="24"/>
                              </w:rPr>
                            </w:pPr>
                            <w:r>
                              <w:rPr>
                                <w:rFonts w:ascii="Palatino Linotype" w:hAnsi="Palatino Linotype"/>
                                <w:b/>
                                <w:sz w:val="24"/>
                                <w:szCs w:val="24"/>
                              </w:rPr>
                              <w:t xml:space="preserve">Alexis Tapia Ramírez  </w:t>
                            </w:r>
                          </w:p>
                          <w:p w14:paraId="50BCB488" w14:textId="77777777" w:rsidR="00892BAB" w:rsidRPr="0086727B" w:rsidRDefault="00892BAB" w:rsidP="00182EA4">
                            <w:pPr>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72669F2B" w14:textId="0DB78FE6" w:rsidR="00892BAB" w:rsidRDefault="00892BAB" w:rsidP="00182EA4">
                            <w:pPr>
                              <w:spacing w:line="240" w:lineRule="auto"/>
                              <w:jc w:val="center"/>
                              <w:rPr>
                                <w:rFonts w:ascii="Palatino Linotype" w:hAnsi="Palatino Linotype"/>
                                <w:b/>
                                <w:sz w:val="24"/>
                                <w:szCs w:val="24"/>
                              </w:rPr>
                            </w:pPr>
                            <w:r>
                              <w:rPr>
                                <w:rFonts w:ascii="Palatino Linotype" w:hAnsi="Palatino Linotype"/>
                                <w:b/>
                                <w:sz w:val="24"/>
                                <w:szCs w:val="24"/>
                              </w:rPr>
                              <w:t>(Rúbrica)</w:t>
                            </w:r>
                          </w:p>
                          <w:p w14:paraId="65F525B0" w14:textId="77777777" w:rsidR="00892BAB" w:rsidRDefault="00892BAB" w:rsidP="00182EA4">
                            <w:pPr>
                              <w:spacing w:line="240" w:lineRule="auto"/>
                              <w:jc w:val="center"/>
                              <w:rPr>
                                <w:rFonts w:ascii="Palatino Linotype" w:hAnsi="Palatino Linotype"/>
                                <w:b/>
                                <w:sz w:val="24"/>
                                <w:szCs w:val="24"/>
                              </w:rPr>
                            </w:pPr>
                          </w:p>
                          <w:p w14:paraId="08B3AE87" w14:textId="77777777" w:rsidR="00892BAB" w:rsidRDefault="00892BAB" w:rsidP="00182EA4">
                            <w:pPr>
                              <w:jc w:val="center"/>
                              <w:rPr>
                                <w:rFonts w:ascii="Palatino Linotype" w:hAnsi="Palatino Linotype"/>
                                <w:sz w:val="24"/>
                                <w:szCs w:val="24"/>
                              </w:rPr>
                            </w:pPr>
                          </w:p>
                          <w:p w14:paraId="703B1F7F" w14:textId="77777777" w:rsidR="00892BAB" w:rsidRPr="00EF2FC0" w:rsidRDefault="00892BAB" w:rsidP="00182EA4">
                            <w:pPr>
                              <w:jc w:val="center"/>
                              <w:rPr>
                                <w:rFonts w:ascii="Palatino Linotype" w:hAnsi="Palatino Linotype"/>
                                <w:sz w:val="24"/>
                                <w:szCs w:val="24"/>
                              </w:rPr>
                            </w:pPr>
                          </w:p>
                          <w:p w14:paraId="27343CA8" w14:textId="77777777" w:rsidR="00892BAB" w:rsidRDefault="00892BAB" w:rsidP="00182E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5BC7C" id="Cuadro de texto 24" o:spid="_x0000_s1033" type="#_x0000_t202" style="position:absolute;margin-left:0;margin-top:4.45pt;width:248.25pt;height:74.9pt;z-index:2516858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" fillcolor="white [3201]" strokecolor="white [3212]" strokeweight=".5pt">
                <v:textbox>
                  <w:txbxContent>
                    <w:p w14:paraId="1F59BD37" w14:textId="77777777" w:rsidR="00892BAB" w:rsidRDefault="00892BAB" w:rsidP="00182EA4">
                      <w:pPr>
                        <w:jc w:val="center"/>
                        <w:rPr>
                          <w:rFonts w:ascii="Palatino Linotype" w:hAnsi="Palatino Linotype"/>
                          <w:b/>
                          <w:sz w:val="24"/>
                          <w:szCs w:val="24"/>
                        </w:rPr>
                      </w:pPr>
                      <w:r>
                        <w:rPr>
                          <w:rFonts w:ascii="Palatino Linotype" w:hAnsi="Palatino Linotype"/>
                          <w:b/>
                          <w:sz w:val="24"/>
                          <w:szCs w:val="24"/>
                        </w:rPr>
                        <w:t xml:space="preserve">Alexis Tapia Ramírez  </w:t>
                      </w:r>
                    </w:p>
                    <w:p w14:paraId="50BCB488" w14:textId="77777777" w:rsidR="00892BAB" w:rsidRPr="0086727B" w:rsidRDefault="00892BAB" w:rsidP="00182EA4">
                      <w:pPr>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72669F2B" w14:textId="0DB78FE6" w:rsidR="00892BAB" w:rsidRDefault="00892BAB" w:rsidP="00182EA4">
                      <w:pPr>
                        <w:spacing w:line="240" w:lineRule="auto"/>
                        <w:jc w:val="center"/>
                        <w:rPr>
                          <w:rFonts w:ascii="Palatino Linotype" w:hAnsi="Palatino Linotype"/>
                          <w:b/>
                          <w:sz w:val="24"/>
                          <w:szCs w:val="24"/>
                        </w:rPr>
                      </w:pPr>
                      <w:r>
                        <w:rPr>
                          <w:rFonts w:ascii="Palatino Linotype" w:hAnsi="Palatino Linotype"/>
                          <w:b/>
                          <w:sz w:val="24"/>
                          <w:szCs w:val="24"/>
                        </w:rPr>
                        <w:t>(Rúbrica)</w:t>
                      </w:r>
                    </w:p>
                    <w:p w14:paraId="65F525B0" w14:textId="77777777" w:rsidR="00892BAB" w:rsidRDefault="00892BAB" w:rsidP="00182EA4">
                      <w:pPr>
                        <w:spacing w:line="240" w:lineRule="auto"/>
                        <w:jc w:val="center"/>
                        <w:rPr>
                          <w:rFonts w:ascii="Palatino Linotype" w:hAnsi="Palatino Linotype"/>
                          <w:b/>
                          <w:sz w:val="24"/>
                          <w:szCs w:val="24"/>
                        </w:rPr>
                      </w:pPr>
                    </w:p>
                    <w:p w14:paraId="08B3AE87" w14:textId="77777777" w:rsidR="00892BAB" w:rsidRDefault="00892BAB" w:rsidP="00182EA4">
                      <w:pPr>
                        <w:jc w:val="center"/>
                        <w:rPr>
                          <w:rFonts w:ascii="Palatino Linotype" w:hAnsi="Palatino Linotype"/>
                          <w:sz w:val="24"/>
                          <w:szCs w:val="24"/>
                        </w:rPr>
                      </w:pPr>
                    </w:p>
                    <w:p w14:paraId="703B1F7F" w14:textId="77777777" w:rsidR="00892BAB" w:rsidRPr="00EF2FC0" w:rsidRDefault="00892BAB" w:rsidP="00182EA4">
                      <w:pPr>
                        <w:jc w:val="center"/>
                        <w:rPr>
                          <w:rFonts w:ascii="Palatino Linotype" w:hAnsi="Palatino Linotype"/>
                          <w:sz w:val="24"/>
                          <w:szCs w:val="24"/>
                        </w:rPr>
                      </w:pPr>
                    </w:p>
                    <w:p w14:paraId="27343CA8" w14:textId="77777777" w:rsidR="00892BAB" w:rsidRDefault="00892BAB" w:rsidP="00182EA4"/>
                  </w:txbxContent>
                </v:textbox>
                <w10:wrap anchorx="page"/>
              </v:shape>
            </w:pict>
          </mc:Fallback>
        </mc:AlternateContent>
      </w:r>
    </w:p>
    <w:p w14:paraId="4F2E546C" w14:textId="77777777" w:rsidR="00957A57" w:rsidRPr="006010FE" w:rsidRDefault="00957A57" w:rsidP="00957A57">
      <w:pPr>
        <w:spacing w:after="0" w:line="240" w:lineRule="auto"/>
        <w:rPr>
          <w:rFonts w:ascii="Palatino Linotype" w:hAnsi="Palatino Linotype"/>
          <w:sz w:val="20"/>
          <w:szCs w:val="20"/>
        </w:rPr>
      </w:pPr>
    </w:p>
    <w:p w14:paraId="3F69A3B4" w14:textId="77777777" w:rsidR="00957A57" w:rsidRPr="006010FE" w:rsidRDefault="00957A57" w:rsidP="00957A57">
      <w:pPr>
        <w:spacing w:after="0" w:line="240" w:lineRule="auto"/>
        <w:rPr>
          <w:rFonts w:ascii="Palatino Linotype" w:hAnsi="Palatino Linotype"/>
          <w:sz w:val="20"/>
          <w:szCs w:val="20"/>
        </w:rPr>
      </w:pPr>
    </w:p>
    <w:p w14:paraId="52B9FC84" w14:textId="77777777" w:rsidR="00957A57" w:rsidRPr="006010FE" w:rsidRDefault="00957A57" w:rsidP="00957A57">
      <w:pPr>
        <w:spacing w:after="0" w:line="240" w:lineRule="auto"/>
        <w:rPr>
          <w:rFonts w:ascii="Palatino Linotype" w:hAnsi="Palatino Linotype"/>
          <w:sz w:val="20"/>
          <w:szCs w:val="20"/>
        </w:rPr>
      </w:pPr>
    </w:p>
    <w:p w14:paraId="3B1950D7" w14:textId="2C7BC689" w:rsidR="00182EA4" w:rsidRDefault="00182EA4" w:rsidP="00182EA4">
      <w:pPr>
        <w:spacing w:before="24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Pr>
          <w:rFonts w:ascii="Palatino Linotype" w:hAnsi="Palatino Linotype" w:cs="Arial"/>
          <w:sz w:val="16"/>
          <w:szCs w:val="16"/>
        </w:rPr>
        <w:t xml:space="preserve">de fecha </w:t>
      </w:r>
      <w:r w:rsidR="00F0299B" w:rsidRPr="00F0299B">
        <w:rPr>
          <w:rFonts w:ascii="Palatino Linotype" w:hAnsi="Palatino Linotype" w:cs="Arial"/>
          <w:sz w:val="16"/>
          <w:szCs w:val="16"/>
        </w:rPr>
        <w:t>veintiocho de agosto de dos mil diecinueve</w:t>
      </w:r>
      <w:r w:rsidRPr="00AD0DD8">
        <w:rPr>
          <w:rFonts w:ascii="Palatino Linotype" w:hAnsi="Palatino Linotype" w:cs="Arial"/>
          <w:sz w:val="16"/>
          <w:szCs w:val="16"/>
        </w:rPr>
        <w:t>, emitida en el recurso</w:t>
      </w:r>
      <w:r w:rsidRPr="0007089E">
        <w:rPr>
          <w:rFonts w:ascii="Palatino Linotype" w:hAnsi="Palatino Linotype" w:cs="Arial"/>
          <w:sz w:val="16"/>
          <w:szCs w:val="16"/>
        </w:rPr>
        <w:t xml:space="preserve"> de revisión </w:t>
      </w:r>
      <w:r w:rsidR="00F0299B">
        <w:rPr>
          <w:rFonts w:ascii="Palatino Linotype" w:hAnsi="Palatino Linotype" w:cs="Arial"/>
          <w:bCs/>
          <w:sz w:val="16"/>
          <w:szCs w:val="16"/>
          <w:lang w:eastAsia="es-MX"/>
        </w:rPr>
        <w:t>05300</w:t>
      </w:r>
      <w:r w:rsidR="00257B86">
        <w:rPr>
          <w:rFonts w:ascii="Palatino Linotype" w:hAnsi="Palatino Linotype" w:cs="Arial"/>
          <w:bCs/>
          <w:sz w:val="16"/>
          <w:szCs w:val="16"/>
          <w:lang w:eastAsia="es-MX"/>
        </w:rPr>
        <w:t>/INFOEM/IP/RR/2019 y acumulado.</w:t>
      </w:r>
    </w:p>
    <w:p w14:paraId="6B78613D" w14:textId="662A66D8" w:rsidR="00DD13E2" w:rsidRPr="00A67A9B" w:rsidRDefault="00393BCA" w:rsidP="00507864">
      <w:pPr>
        <w:spacing w:before="240" w:line="240" w:lineRule="auto"/>
        <w:jc w:val="both"/>
        <w:rPr>
          <w:rFonts w:ascii="Palatino Linotype" w:hAnsi="Palatino Linotype" w:cs="Arial"/>
          <w:sz w:val="16"/>
          <w:szCs w:val="16"/>
        </w:rPr>
      </w:pPr>
      <w:r>
        <w:rPr>
          <w:rFonts w:ascii="Palatino Linotype" w:hAnsi="Palatino Linotype" w:cs="Arial"/>
          <w:sz w:val="16"/>
          <w:szCs w:val="16"/>
        </w:rPr>
        <w:t>OSAM/CDFE</w:t>
      </w:r>
    </w:p>
    <w:sectPr w:rsidR="00DD13E2" w:rsidRPr="00A67A9B" w:rsidSect="00543858">
      <w:headerReference w:type="default" r:id="rId26"/>
      <w:footerReference w:type="default" r:id="rId27"/>
      <w:headerReference w:type="first" r:id="rId28"/>
      <w:footerReference w:type="first" r:id="rId2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F8F40E" w14:textId="77777777" w:rsidR="00DA61E2" w:rsidRDefault="00DA61E2" w:rsidP="0011542B">
      <w:pPr>
        <w:spacing w:after="0" w:line="240" w:lineRule="auto"/>
      </w:pPr>
      <w:r>
        <w:separator/>
      </w:r>
    </w:p>
  </w:endnote>
  <w:endnote w:type="continuationSeparator" w:id="0">
    <w:p w14:paraId="6D465FCA" w14:textId="77777777" w:rsidR="00DA61E2" w:rsidRDefault="00DA61E2" w:rsidP="0011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ABBA9" w14:textId="77777777" w:rsidR="00892BAB" w:rsidRPr="000B69FA" w:rsidRDefault="00892BAB"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751A7">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751A7">
      <w:rPr>
        <w:rFonts w:ascii="Palatino Linotype" w:hAnsi="Palatino Linotype"/>
        <w:bCs/>
        <w:noProof/>
        <w:sz w:val="20"/>
      </w:rPr>
      <w:t>41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0E026" w14:textId="77777777" w:rsidR="00892BAB" w:rsidRPr="000B69FA" w:rsidRDefault="00892BAB"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751A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751A7">
      <w:rPr>
        <w:rFonts w:ascii="Palatino Linotype" w:hAnsi="Palatino Linotype"/>
        <w:bCs/>
        <w:noProof/>
        <w:sz w:val="20"/>
      </w:rPr>
      <w:t>41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1E897B" w14:textId="77777777" w:rsidR="00DA61E2" w:rsidRDefault="00DA61E2" w:rsidP="0011542B">
      <w:pPr>
        <w:spacing w:after="0" w:line="240" w:lineRule="auto"/>
      </w:pPr>
      <w:r>
        <w:separator/>
      </w:r>
    </w:p>
  </w:footnote>
  <w:footnote w:type="continuationSeparator" w:id="0">
    <w:p w14:paraId="1DED412B" w14:textId="77777777" w:rsidR="00DA61E2" w:rsidRDefault="00DA61E2" w:rsidP="0011542B">
      <w:pPr>
        <w:spacing w:after="0" w:line="240" w:lineRule="auto"/>
      </w:pPr>
      <w:r>
        <w:continuationSeparator/>
      </w:r>
    </w:p>
  </w:footnote>
  <w:footnote w:id="1">
    <w:p w14:paraId="3099A84B" w14:textId="77777777" w:rsidR="00892BAB" w:rsidRPr="00911081" w:rsidRDefault="00892BAB" w:rsidP="0011542B">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1DA1546" w14:textId="77777777" w:rsidR="00892BAB" w:rsidRPr="00911081" w:rsidRDefault="00892BAB" w:rsidP="0011542B">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E3189" w14:textId="77777777" w:rsidR="00892BAB" w:rsidRDefault="00892BAB">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892BAB" w14:paraId="0C305AAC" w14:textId="77777777" w:rsidTr="00005BDE">
      <w:trPr>
        <w:trHeight w:val="227"/>
      </w:trPr>
      <w:tc>
        <w:tcPr>
          <w:tcW w:w="5529" w:type="dxa"/>
          <w:hideMark/>
        </w:tcPr>
        <w:p w14:paraId="167F2DB6" w14:textId="77777777" w:rsidR="00892BAB" w:rsidRDefault="00892BAB" w:rsidP="00005BDE">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80969E6" w14:textId="4B4C976C" w:rsidR="00892BAB" w:rsidRPr="00F11E17" w:rsidRDefault="00892BAB" w:rsidP="00BB1FD6">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05300/INFOEM/IP/RR/2019 y acumulado.</w:t>
          </w:r>
        </w:p>
      </w:tc>
    </w:tr>
    <w:tr w:rsidR="00892BAB" w14:paraId="7C91888C" w14:textId="77777777" w:rsidTr="00005BDE">
      <w:trPr>
        <w:trHeight w:val="242"/>
      </w:trPr>
      <w:tc>
        <w:tcPr>
          <w:tcW w:w="5529" w:type="dxa"/>
          <w:hideMark/>
        </w:tcPr>
        <w:p w14:paraId="36134237" w14:textId="77777777" w:rsidR="00892BAB" w:rsidRDefault="00892BAB" w:rsidP="00005BDE">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BE007A2" w14:textId="0BBB6DE2" w:rsidR="00892BAB" w:rsidRDefault="00892BAB" w:rsidP="00DC7BD2">
          <w:pPr>
            <w:spacing w:after="120" w:line="256" w:lineRule="auto"/>
            <w:ind w:left="214" w:right="214"/>
            <w:jc w:val="right"/>
            <w:rPr>
              <w:rFonts w:ascii="Palatino Linotype" w:hAnsi="Palatino Linotype" w:cs="Arial"/>
              <w:szCs w:val="20"/>
            </w:rPr>
          </w:pPr>
          <w:r w:rsidRPr="00892BAB">
            <w:rPr>
              <w:rFonts w:ascii="Palatino Linotype" w:hAnsi="Palatino Linotype" w:cs="Arial"/>
              <w:szCs w:val="20"/>
            </w:rPr>
            <w:t>Ayuntamiento de Tecámac</w:t>
          </w:r>
        </w:p>
      </w:tc>
    </w:tr>
    <w:tr w:rsidR="00892BAB" w14:paraId="573ECEE7" w14:textId="77777777" w:rsidTr="00005BDE">
      <w:trPr>
        <w:trHeight w:val="342"/>
      </w:trPr>
      <w:tc>
        <w:tcPr>
          <w:tcW w:w="5529" w:type="dxa"/>
          <w:hideMark/>
        </w:tcPr>
        <w:p w14:paraId="763053A0" w14:textId="77777777" w:rsidR="00892BAB" w:rsidRDefault="00892BAB" w:rsidP="00005BDE">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7050934" w14:textId="77777777" w:rsidR="00892BAB" w:rsidRDefault="00892BAB"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F946AE8" w14:textId="77777777" w:rsidR="00892BAB" w:rsidRDefault="00892BA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813"/>
      <w:gridCol w:w="4252"/>
    </w:tblGrid>
    <w:tr w:rsidR="00892BAB" w14:paraId="3314BD3F" w14:textId="77777777" w:rsidTr="00005BDE">
      <w:trPr>
        <w:trHeight w:val="227"/>
      </w:trPr>
      <w:tc>
        <w:tcPr>
          <w:tcW w:w="5813" w:type="dxa"/>
          <w:hideMark/>
        </w:tcPr>
        <w:p w14:paraId="6F581AB1" w14:textId="77777777" w:rsidR="00892BAB" w:rsidRDefault="00892BAB" w:rsidP="00005BDE">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4252" w:type="dxa"/>
          <w:hideMark/>
        </w:tcPr>
        <w:p w14:paraId="2204F416" w14:textId="30CA74D6" w:rsidR="00892BAB" w:rsidRPr="00F11E17" w:rsidRDefault="00892BAB" w:rsidP="00005BDE">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05300/INFOEM/IP/RR/2019 y acumulado.</w:t>
          </w:r>
        </w:p>
      </w:tc>
    </w:tr>
    <w:tr w:rsidR="00892BAB" w14:paraId="3FBDF2B2" w14:textId="77777777" w:rsidTr="00005BDE">
      <w:trPr>
        <w:trHeight w:val="196"/>
      </w:trPr>
      <w:tc>
        <w:tcPr>
          <w:tcW w:w="5813" w:type="dxa"/>
          <w:hideMark/>
        </w:tcPr>
        <w:p w14:paraId="3DACD7C7" w14:textId="77777777" w:rsidR="00892BAB" w:rsidRDefault="00892BAB" w:rsidP="00005BDE">
          <w:pPr>
            <w:spacing w:after="120" w:line="256" w:lineRule="auto"/>
            <w:jc w:val="right"/>
            <w:rPr>
              <w:rFonts w:ascii="Palatino Linotype" w:hAnsi="Palatino Linotype" w:cs="Arial"/>
              <w:b/>
              <w:szCs w:val="20"/>
            </w:rPr>
          </w:pPr>
          <w:r>
            <w:rPr>
              <w:rFonts w:ascii="Palatino Linotype" w:hAnsi="Palatino Linotype" w:cs="Arial"/>
              <w:b/>
              <w:szCs w:val="20"/>
            </w:rPr>
            <w:t>Recurrente:</w:t>
          </w:r>
        </w:p>
      </w:tc>
      <w:tc>
        <w:tcPr>
          <w:tcW w:w="4252" w:type="dxa"/>
          <w:hideMark/>
        </w:tcPr>
        <w:p w14:paraId="2ADEC87B" w14:textId="3BEF142A" w:rsidR="00892BAB" w:rsidRPr="00F06FED" w:rsidRDefault="005751A7" w:rsidP="00543858">
          <w:pPr>
            <w:spacing w:after="120" w:line="256" w:lineRule="auto"/>
            <w:ind w:left="-486" w:right="214" w:firstLine="567"/>
            <w:jc w:val="right"/>
            <w:rPr>
              <w:rFonts w:ascii="Palatino Linotype" w:hAnsi="Palatino Linotype" w:cs="Arial"/>
            </w:rPr>
          </w:pPr>
          <w:r>
            <w:rPr>
              <w:rFonts w:ascii="Palatino Linotype" w:hAnsi="Palatino Linotype" w:cs="Arial"/>
            </w:rPr>
            <w:t>xxxx</w:t>
          </w:r>
        </w:p>
      </w:tc>
    </w:tr>
    <w:tr w:rsidR="00892BAB" w14:paraId="5EE2B43F" w14:textId="77777777" w:rsidTr="00005BDE">
      <w:trPr>
        <w:trHeight w:val="242"/>
      </w:trPr>
      <w:tc>
        <w:tcPr>
          <w:tcW w:w="5813" w:type="dxa"/>
          <w:hideMark/>
        </w:tcPr>
        <w:p w14:paraId="75147299" w14:textId="77777777" w:rsidR="00892BAB" w:rsidRDefault="00892BAB" w:rsidP="00005BDE">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4252" w:type="dxa"/>
          <w:hideMark/>
        </w:tcPr>
        <w:p w14:paraId="2C7D52EA" w14:textId="1C3FBEE2" w:rsidR="00892BAB" w:rsidRDefault="00892BAB" w:rsidP="00C44F85">
          <w:pPr>
            <w:spacing w:after="120" w:line="256" w:lineRule="auto"/>
            <w:ind w:left="143" w:right="214"/>
            <w:jc w:val="right"/>
            <w:rPr>
              <w:rFonts w:ascii="Palatino Linotype" w:hAnsi="Palatino Linotype" w:cs="Arial"/>
              <w:szCs w:val="20"/>
            </w:rPr>
          </w:pPr>
          <w:r w:rsidRPr="00892BAB">
            <w:rPr>
              <w:rFonts w:ascii="Palatino Linotype" w:hAnsi="Palatino Linotype" w:cs="Arial"/>
              <w:szCs w:val="20"/>
            </w:rPr>
            <w:t>Ayuntamiento de Tecámac</w:t>
          </w:r>
        </w:p>
      </w:tc>
    </w:tr>
    <w:tr w:rsidR="00892BAB" w14:paraId="6E5CCA37" w14:textId="77777777" w:rsidTr="00005BDE">
      <w:trPr>
        <w:trHeight w:val="342"/>
      </w:trPr>
      <w:tc>
        <w:tcPr>
          <w:tcW w:w="5813" w:type="dxa"/>
          <w:hideMark/>
        </w:tcPr>
        <w:p w14:paraId="3A29BB8A" w14:textId="77777777" w:rsidR="00892BAB" w:rsidRDefault="00892BAB" w:rsidP="00005BDE">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4252" w:type="dxa"/>
          <w:hideMark/>
        </w:tcPr>
        <w:p w14:paraId="6E0C7120" w14:textId="77777777" w:rsidR="00892BAB" w:rsidRDefault="00892BAB"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8C687E7" w14:textId="77777777" w:rsidR="00892BAB" w:rsidRDefault="00892BA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77FF6"/>
    <w:multiLevelType w:val="hybridMultilevel"/>
    <w:tmpl w:val="902ED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420233"/>
    <w:multiLevelType w:val="hybridMultilevel"/>
    <w:tmpl w:val="08DE7E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271B7D"/>
    <w:multiLevelType w:val="hybridMultilevel"/>
    <w:tmpl w:val="113209E4"/>
    <w:lvl w:ilvl="0" w:tplc="72B04352">
      <w:start w:val="1"/>
      <w:numFmt w:val="lowerLetter"/>
      <w:lvlText w:val="%1)"/>
      <w:lvlJc w:val="left"/>
      <w:pPr>
        <w:ind w:left="1211" w:hanging="360"/>
      </w:pPr>
      <w:rPr>
        <w:rFonts w:hint="default"/>
        <w:b/>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C47620"/>
    <w:multiLevelType w:val="hybridMultilevel"/>
    <w:tmpl w:val="7924DA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7252D3"/>
    <w:multiLevelType w:val="hybridMultilevel"/>
    <w:tmpl w:val="3FEEED26"/>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6" w15:restartNumberingAfterBreak="0">
    <w:nsid w:val="10C512B4"/>
    <w:multiLevelType w:val="hybridMultilevel"/>
    <w:tmpl w:val="9ABE0E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E83D89"/>
    <w:multiLevelType w:val="hybridMultilevel"/>
    <w:tmpl w:val="E5FA5428"/>
    <w:lvl w:ilvl="0" w:tplc="DD0221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C479F8"/>
    <w:multiLevelType w:val="hybridMultilevel"/>
    <w:tmpl w:val="C4243DF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4A81261"/>
    <w:multiLevelType w:val="hybridMultilevel"/>
    <w:tmpl w:val="D2A6DC34"/>
    <w:lvl w:ilvl="0" w:tplc="6C185776">
      <w:start w:val="1"/>
      <w:numFmt w:val="upperRoman"/>
      <w:lvlText w:val="%1."/>
      <w:lvlJc w:val="left"/>
      <w:pPr>
        <w:ind w:left="765" w:hanging="72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10" w15:restartNumberingAfterBreak="0">
    <w:nsid w:val="1AB84374"/>
    <w:multiLevelType w:val="hybridMultilevel"/>
    <w:tmpl w:val="4C445D74"/>
    <w:lvl w:ilvl="0" w:tplc="D390EEC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1B81496E"/>
    <w:multiLevelType w:val="hybridMultilevel"/>
    <w:tmpl w:val="A13C23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C052709"/>
    <w:multiLevelType w:val="hybridMultilevel"/>
    <w:tmpl w:val="674C5B2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1DD52041"/>
    <w:multiLevelType w:val="hybridMultilevel"/>
    <w:tmpl w:val="D6E246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EC235C6"/>
    <w:multiLevelType w:val="hybridMultilevel"/>
    <w:tmpl w:val="FC645156"/>
    <w:lvl w:ilvl="0" w:tplc="D076BE3E">
      <w:start w:val="1"/>
      <w:numFmt w:val="upperRoman"/>
      <w:lvlText w:val="%1."/>
      <w:lvlJc w:val="lef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5" w15:restartNumberingAfterBreak="0">
    <w:nsid w:val="22CE00C6"/>
    <w:multiLevelType w:val="hybridMultilevel"/>
    <w:tmpl w:val="82767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418581D"/>
    <w:multiLevelType w:val="hybridMultilevel"/>
    <w:tmpl w:val="CF44E606"/>
    <w:lvl w:ilvl="0" w:tplc="37BA36B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7286757"/>
    <w:multiLevelType w:val="hybridMultilevel"/>
    <w:tmpl w:val="7BD4F50A"/>
    <w:lvl w:ilvl="0" w:tplc="080A0017">
      <w:start w:val="1"/>
      <w:numFmt w:val="lowerLetter"/>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282F4826"/>
    <w:multiLevelType w:val="hybridMultilevel"/>
    <w:tmpl w:val="18329B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15:restartNumberingAfterBreak="0">
    <w:nsid w:val="35734E25"/>
    <w:multiLevelType w:val="hybridMultilevel"/>
    <w:tmpl w:val="E15642F2"/>
    <w:lvl w:ilvl="0" w:tplc="BF606D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3528D4"/>
    <w:multiLevelType w:val="hybridMultilevel"/>
    <w:tmpl w:val="C84CC7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5B6CAB"/>
    <w:multiLevelType w:val="hybridMultilevel"/>
    <w:tmpl w:val="3260DC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89595E"/>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05C48A9"/>
    <w:multiLevelType w:val="hybridMultilevel"/>
    <w:tmpl w:val="AFF259D8"/>
    <w:lvl w:ilvl="0" w:tplc="B19AEB9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15:restartNumberingAfterBreak="0">
    <w:nsid w:val="41452542"/>
    <w:multiLevelType w:val="hybridMultilevel"/>
    <w:tmpl w:val="9CEC961E"/>
    <w:lvl w:ilvl="0" w:tplc="080A0013">
      <w:start w:val="1"/>
      <w:numFmt w:val="upperRoman"/>
      <w:lvlText w:val="%1."/>
      <w:lvlJc w:val="righ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8" w15:restartNumberingAfterBreak="0">
    <w:nsid w:val="4B60559D"/>
    <w:multiLevelType w:val="hybridMultilevel"/>
    <w:tmpl w:val="4A225A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EFE1D69"/>
    <w:multiLevelType w:val="hybridMultilevel"/>
    <w:tmpl w:val="CE981C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0B579AF"/>
    <w:multiLevelType w:val="multilevel"/>
    <w:tmpl w:val="1CA2EE46"/>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1986AAD"/>
    <w:multiLevelType w:val="hybridMultilevel"/>
    <w:tmpl w:val="B8485AE2"/>
    <w:lvl w:ilvl="0" w:tplc="080A0017">
      <w:start w:val="1"/>
      <w:numFmt w:val="lowerLetter"/>
      <w:lvlText w:val="%1)"/>
      <w:lvlJc w:val="left"/>
      <w:pPr>
        <w:ind w:left="1560" w:hanging="360"/>
      </w:pPr>
      <w:rPr>
        <w:rFonts w:hint="default"/>
      </w:rPr>
    </w:lvl>
    <w:lvl w:ilvl="1" w:tplc="080A0003" w:tentative="1">
      <w:start w:val="1"/>
      <w:numFmt w:val="bullet"/>
      <w:lvlText w:val="o"/>
      <w:lvlJc w:val="left"/>
      <w:pPr>
        <w:ind w:left="2280" w:hanging="360"/>
      </w:pPr>
      <w:rPr>
        <w:rFonts w:ascii="Courier New" w:hAnsi="Courier New" w:cs="Courier New" w:hint="default"/>
      </w:rPr>
    </w:lvl>
    <w:lvl w:ilvl="2" w:tplc="080A0005" w:tentative="1">
      <w:start w:val="1"/>
      <w:numFmt w:val="bullet"/>
      <w:lvlText w:val=""/>
      <w:lvlJc w:val="left"/>
      <w:pPr>
        <w:ind w:left="3000" w:hanging="360"/>
      </w:pPr>
      <w:rPr>
        <w:rFonts w:ascii="Wingdings" w:hAnsi="Wingdings" w:hint="default"/>
      </w:rPr>
    </w:lvl>
    <w:lvl w:ilvl="3" w:tplc="080A0001" w:tentative="1">
      <w:start w:val="1"/>
      <w:numFmt w:val="bullet"/>
      <w:lvlText w:val=""/>
      <w:lvlJc w:val="left"/>
      <w:pPr>
        <w:ind w:left="3720" w:hanging="360"/>
      </w:pPr>
      <w:rPr>
        <w:rFonts w:ascii="Symbol" w:hAnsi="Symbol" w:hint="default"/>
      </w:rPr>
    </w:lvl>
    <w:lvl w:ilvl="4" w:tplc="080A0003" w:tentative="1">
      <w:start w:val="1"/>
      <w:numFmt w:val="bullet"/>
      <w:lvlText w:val="o"/>
      <w:lvlJc w:val="left"/>
      <w:pPr>
        <w:ind w:left="4440" w:hanging="360"/>
      </w:pPr>
      <w:rPr>
        <w:rFonts w:ascii="Courier New" w:hAnsi="Courier New" w:cs="Courier New" w:hint="default"/>
      </w:rPr>
    </w:lvl>
    <w:lvl w:ilvl="5" w:tplc="080A0005" w:tentative="1">
      <w:start w:val="1"/>
      <w:numFmt w:val="bullet"/>
      <w:lvlText w:val=""/>
      <w:lvlJc w:val="left"/>
      <w:pPr>
        <w:ind w:left="5160" w:hanging="360"/>
      </w:pPr>
      <w:rPr>
        <w:rFonts w:ascii="Wingdings" w:hAnsi="Wingdings" w:hint="default"/>
      </w:rPr>
    </w:lvl>
    <w:lvl w:ilvl="6" w:tplc="080A0001" w:tentative="1">
      <w:start w:val="1"/>
      <w:numFmt w:val="bullet"/>
      <w:lvlText w:val=""/>
      <w:lvlJc w:val="left"/>
      <w:pPr>
        <w:ind w:left="5880" w:hanging="360"/>
      </w:pPr>
      <w:rPr>
        <w:rFonts w:ascii="Symbol" w:hAnsi="Symbol" w:hint="default"/>
      </w:rPr>
    </w:lvl>
    <w:lvl w:ilvl="7" w:tplc="080A0003" w:tentative="1">
      <w:start w:val="1"/>
      <w:numFmt w:val="bullet"/>
      <w:lvlText w:val="o"/>
      <w:lvlJc w:val="left"/>
      <w:pPr>
        <w:ind w:left="6600" w:hanging="360"/>
      </w:pPr>
      <w:rPr>
        <w:rFonts w:ascii="Courier New" w:hAnsi="Courier New" w:cs="Courier New" w:hint="default"/>
      </w:rPr>
    </w:lvl>
    <w:lvl w:ilvl="8" w:tplc="080A0005" w:tentative="1">
      <w:start w:val="1"/>
      <w:numFmt w:val="bullet"/>
      <w:lvlText w:val=""/>
      <w:lvlJc w:val="left"/>
      <w:pPr>
        <w:ind w:left="7320" w:hanging="360"/>
      </w:pPr>
      <w:rPr>
        <w:rFonts w:ascii="Wingdings" w:hAnsi="Wingdings" w:hint="default"/>
      </w:rPr>
    </w:lvl>
  </w:abstractNum>
  <w:abstractNum w:abstractNumId="32" w15:restartNumberingAfterBreak="0">
    <w:nsid w:val="5618245E"/>
    <w:multiLevelType w:val="hybridMultilevel"/>
    <w:tmpl w:val="6EB0DABA"/>
    <w:lvl w:ilvl="0" w:tplc="B40CDA9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15:restartNumberingAfterBreak="0">
    <w:nsid w:val="59A60D0D"/>
    <w:multiLevelType w:val="hybridMultilevel"/>
    <w:tmpl w:val="D8AA9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C5211C6"/>
    <w:multiLevelType w:val="hybridMultilevel"/>
    <w:tmpl w:val="22FA28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6EC48B4"/>
    <w:multiLevelType w:val="hybridMultilevel"/>
    <w:tmpl w:val="08946CD4"/>
    <w:lvl w:ilvl="0" w:tplc="F73EA450">
      <w:numFmt w:val="bullet"/>
      <w:lvlText w:val="-"/>
      <w:lvlJc w:val="left"/>
      <w:pPr>
        <w:ind w:left="720" w:hanging="360"/>
      </w:pPr>
      <w:rPr>
        <w:rFonts w:ascii="Calibri" w:eastAsiaTheme="minorHAnsi" w:hAnsi="Calibri" w:cstheme="minorBid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72A0868"/>
    <w:multiLevelType w:val="hybridMultilevel"/>
    <w:tmpl w:val="40B85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7A61C8F"/>
    <w:multiLevelType w:val="hybridMultilevel"/>
    <w:tmpl w:val="472CE58E"/>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9" w15:restartNumberingAfterBreak="0">
    <w:nsid w:val="6B294685"/>
    <w:multiLevelType w:val="hybridMultilevel"/>
    <w:tmpl w:val="5C047C7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15:restartNumberingAfterBreak="0">
    <w:nsid w:val="6E90497E"/>
    <w:multiLevelType w:val="hybridMultilevel"/>
    <w:tmpl w:val="76D8D5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0995F94"/>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131243E"/>
    <w:multiLevelType w:val="hybridMultilevel"/>
    <w:tmpl w:val="54C8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13D79FB"/>
    <w:multiLevelType w:val="hybridMultilevel"/>
    <w:tmpl w:val="481A8258"/>
    <w:lvl w:ilvl="0" w:tplc="B03094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4" w15:restartNumberingAfterBreak="0">
    <w:nsid w:val="716E55FC"/>
    <w:multiLevelType w:val="hybridMultilevel"/>
    <w:tmpl w:val="D48EF1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46"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7" w15:restartNumberingAfterBreak="0">
    <w:nsid w:val="7F1A63A5"/>
    <w:multiLevelType w:val="hybridMultilevel"/>
    <w:tmpl w:val="DF824124"/>
    <w:lvl w:ilvl="0" w:tplc="25F0B2A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8" w15:restartNumberingAfterBreak="0">
    <w:nsid w:val="7F9D0E69"/>
    <w:multiLevelType w:val="hybridMultilevel"/>
    <w:tmpl w:val="F8B6F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7"/>
  </w:num>
  <w:num w:numId="3">
    <w:abstractNumId w:val="32"/>
  </w:num>
  <w:num w:numId="4">
    <w:abstractNumId w:val="22"/>
  </w:num>
  <w:num w:numId="5">
    <w:abstractNumId w:val="3"/>
  </w:num>
  <w:num w:numId="6">
    <w:abstractNumId w:val="26"/>
  </w:num>
  <w:num w:numId="7">
    <w:abstractNumId w:val="43"/>
  </w:num>
  <w:num w:numId="8">
    <w:abstractNumId w:val="25"/>
  </w:num>
  <w:num w:numId="9">
    <w:abstractNumId w:val="45"/>
  </w:num>
  <w:num w:numId="10">
    <w:abstractNumId w:val="0"/>
  </w:num>
  <w:num w:numId="11">
    <w:abstractNumId w:val="18"/>
  </w:num>
  <w:num w:numId="12">
    <w:abstractNumId w:val="9"/>
  </w:num>
  <w:num w:numId="13">
    <w:abstractNumId w:val="36"/>
  </w:num>
  <w:num w:numId="14">
    <w:abstractNumId w:val="2"/>
  </w:num>
  <w:num w:numId="15">
    <w:abstractNumId w:val="15"/>
  </w:num>
  <w:num w:numId="16">
    <w:abstractNumId w:val="35"/>
  </w:num>
  <w:num w:numId="17">
    <w:abstractNumId w:val="13"/>
  </w:num>
  <w:num w:numId="18">
    <w:abstractNumId w:val="16"/>
  </w:num>
  <w:num w:numId="19">
    <w:abstractNumId w:val="14"/>
  </w:num>
  <w:num w:numId="20">
    <w:abstractNumId w:val="4"/>
  </w:num>
  <w:num w:numId="21">
    <w:abstractNumId w:val="42"/>
  </w:num>
  <w:num w:numId="22">
    <w:abstractNumId w:val="29"/>
  </w:num>
  <w:num w:numId="23">
    <w:abstractNumId w:val="33"/>
  </w:num>
  <w:num w:numId="24">
    <w:abstractNumId w:val="1"/>
  </w:num>
  <w:num w:numId="25">
    <w:abstractNumId w:val="10"/>
  </w:num>
  <w:num w:numId="26">
    <w:abstractNumId w:val="34"/>
  </w:num>
  <w:num w:numId="27">
    <w:abstractNumId w:val="11"/>
  </w:num>
  <w:num w:numId="28">
    <w:abstractNumId w:val="24"/>
  </w:num>
  <w:num w:numId="29">
    <w:abstractNumId w:val="27"/>
  </w:num>
  <w:num w:numId="30">
    <w:abstractNumId w:val="31"/>
  </w:num>
  <w:num w:numId="31">
    <w:abstractNumId w:val="17"/>
  </w:num>
  <w:num w:numId="32">
    <w:abstractNumId w:val="20"/>
  </w:num>
  <w:num w:numId="33">
    <w:abstractNumId w:val="47"/>
  </w:num>
  <w:num w:numId="34">
    <w:abstractNumId w:val="41"/>
  </w:num>
  <w:num w:numId="35">
    <w:abstractNumId w:val="40"/>
  </w:num>
  <w:num w:numId="36">
    <w:abstractNumId w:val="30"/>
  </w:num>
  <w:num w:numId="37">
    <w:abstractNumId w:val="5"/>
  </w:num>
  <w:num w:numId="38">
    <w:abstractNumId w:val="38"/>
  </w:num>
  <w:num w:numId="39">
    <w:abstractNumId w:val="48"/>
  </w:num>
  <w:num w:numId="40">
    <w:abstractNumId w:val="21"/>
  </w:num>
  <w:num w:numId="41">
    <w:abstractNumId w:val="23"/>
  </w:num>
  <w:num w:numId="42">
    <w:abstractNumId w:val="46"/>
  </w:num>
  <w:num w:numId="43">
    <w:abstractNumId w:val="19"/>
  </w:num>
  <w:num w:numId="44">
    <w:abstractNumId w:val="12"/>
  </w:num>
  <w:num w:numId="45">
    <w:abstractNumId w:val="44"/>
  </w:num>
  <w:num w:numId="46">
    <w:abstractNumId w:val="39"/>
  </w:num>
  <w:num w:numId="47">
    <w:abstractNumId w:val="8"/>
  </w:num>
  <w:num w:numId="48">
    <w:abstractNumId w:val="6"/>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42B"/>
    <w:rsid w:val="00005BDE"/>
    <w:rsid w:val="000109F8"/>
    <w:rsid w:val="000129F9"/>
    <w:rsid w:val="00014F88"/>
    <w:rsid w:val="0002137E"/>
    <w:rsid w:val="00021FD4"/>
    <w:rsid w:val="000221FB"/>
    <w:rsid w:val="0002651D"/>
    <w:rsid w:val="00027065"/>
    <w:rsid w:val="0003158F"/>
    <w:rsid w:val="0003699B"/>
    <w:rsid w:val="000405CB"/>
    <w:rsid w:val="000424B0"/>
    <w:rsid w:val="00043C29"/>
    <w:rsid w:val="00043F21"/>
    <w:rsid w:val="00045845"/>
    <w:rsid w:val="00045D9E"/>
    <w:rsid w:val="00047EC8"/>
    <w:rsid w:val="000676BD"/>
    <w:rsid w:val="00074B94"/>
    <w:rsid w:val="00075E91"/>
    <w:rsid w:val="000805FC"/>
    <w:rsid w:val="000842E3"/>
    <w:rsid w:val="0008457F"/>
    <w:rsid w:val="00090BEC"/>
    <w:rsid w:val="00090FCE"/>
    <w:rsid w:val="00097BD5"/>
    <w:rsid w:val="000A27F0"/>
    <w:rsid w:val="000A555F"/>
    <w:rsid w:val="000B630E"/>
    <w:rsid w:val="000B69EE"/>
    <w:rsid w:val="000B6CFC"/>
    <w:rsid w:val="000C0B88"/>
    <w:rsid w:val="000C4787"/>
    <w:rsid w:val="000C56BB"/>
    <w:rsid w:val="000D1DD0"/>
    <w:rsid w:val="000D278F"/>
    <w:rsid w:val="000D6670"/>
    <w:rsid w:val="000E0263"/>
    <w:rsid w:val="000E410A"/>
    <w:rsid w:val="000E5604"/>
    <w:rsid w:val="000F0319"/>
    <w:rsid w:val="000F3FA6"/>
    <w:rsid w:val="00104B9A"/>
    <w:rsid w:val="00104E14"/>
    <w:rsid w:val="001057F4"/>
    <w:rsid w:val="00105FAE"/>
    <w:rsid w:val="00106D44"/>
    <w:rsid w:val="00110353"/>
    <w:rsid w:val="00111D2D"/>
    <w:rsid w:val="00113589"/>
    <w:rsid w:val="0011420A"/>
    <w:rsid w:val="0011542B"/>
    <w:rsid w:val="00120B93"/>
    <w:rsid w:val="00130216"/>
    <w:rsid w:val="0013199D"/>
    <w:rsid w:val="0013249C"/>
    <w:rsid w:val="00143D78"/>
    <w:rsid w:val="00146266"/>
    <w:rsid w:val="00154857"/>
    <w:rsid w:val="0016089E"/>
    <w:rsid w:val="00182C0F"/>
    <w:rsid w:val="00182EA4"/>
    <w:rsid w:val="001842DD"/>
    <w:rsid w:val="001902F4"/>
    <w:rsid w:val="00193887"/>
    <w:rsid w:val="00196E93"/>
    <w:rsid w:val="001A022D"/>
    <w:rsid w:val="001A0399"/>
    <w:rsid w:val="001A03A2"/>
    <w:rsid w:val="001A67CB"/>
    <w:rsid w:val="001A6EA4"/>
    <w:rsid w:val="001B0FCF"/>
    <w:rsid w:val="001B3660"/>
    <w:rsid w:val="001C1835"/>
    <w:rsid w:val="001C5FCC"/>
    <w:rsid w:val="001D251B"/>
    <w:rsid w:val="001D4C6A"/>
    <w:rsid w:val="001D520D"/>
    <w:rsid w:val="001D6C02"/>
    <w:rsid w:val="001D7CAB"/>
    <w:rsid w:val="001E1908"/>
    <w:rsid w:val="001E3250"/>
    <w:rsid w:val="001F0F7A"/>
    <w:rsid w:val="001F6B31"/>
    <w:rsid w:val="00200E83"/>
    <w:rsid w:val="00201B20"/>
    <w:rsid w:val="00204504"/>
    <w:rsid w:val="00207496"/>
    <w:rsid w:val="00212D41"/>
    <w:rsid w:val="0021368A"/>
    <w:rsid w:val="0021553E"/>
    <w:rsid w:val="00220391"/>
    <w:rsid w:val="00220D07"/>
    <w:rsid w:val="0022100F"/>
    <w:rsid w:val="002242C3"/>
    <w:rsid w:val="00225535"/>
    <w:rsid w:val="00227744"/>
    <w:rsid w:val="0023596D"/>
    <w:rsid w:val="00243002"/>
    <w:rsid w:val="00247239"/>
    <w:rsid w:val="002475EE"/>
    <w:rsid w:val="002507A5"/>
    <w:rsid w:val="002534BB"/>
    <w:rsid w:val="00256861"/>
    <w:rsid w:val="00257B86"/>
    <w:rsid w:val="002606B8"/>
    <w:rsid w:val="00261C49"/>
    <w:rsid w:val="00263848"/>
    <w:rsid w:val="002645CF"/>
    <w:rsid w:val="00270009"/>
    <w:rsid w:val="00273B89"/>
    <w:rsid w:val="00287856"/>
    <w:rsid w:val="00287F1B"/>
    <w:rsid w:val="0029272A"/>
    <w:rsid w:val="002945AF"/>
    <w:rsid w:val="0029528A"/>
    <w:rsid w:val="00297564"/>
    <w:rsid w:val="002A4330"/>
    <w:rsid w:val="002A44B8"/>
    <w:rsid w:val="002C4695"/>
    <w:rsid w:val="002C6D66"/>
    <w:rsid w:val="002C787E"/>
    <w:rsid w:val="002D1236"/>
    <w:rsid w:val="002D1B0F"/>
    <w:rsid w:val="002D1EAB"/>
    <w:rsid w:val="002D2439"/>
    <w:rsid w:val="002D360D"/>
    <w:rsid w:val="002D691C"/>
    <w:rsid w:val="002E1D99"/>
    <w:rsid w:val="002E20DB"/>
    <w:rsid w:val="002E3D24"/>
    <w:rsid w:val="002F70CE"/>
    <w:rsid w:val="00301625"/>
    <w:rsid w:val="00304407"/>
    <w:rsid w:val="00305D19"/>
    <w:rsid w:val="00307EB2"/>
    <w:rsid w:val="00311B9B"/>
    <w:rsid w:val="00312901"/>
    <w:rsid w:val="0031399D"/>
    <w:rsid w:val="003143F6"/>
    <w:rsid w:val="00315738"/>
    <w:rsid w:val="0031609C"/>
    <w:rsid w:val="00324641"/>
    <w:rsid w:val="00326FE3"/>
    <w:rsid w:val="003308E5"/>
    <w:rsid w:val="00330B11"/>
    <w:rsid w:val="003368E3"/>
    <w:rsid w:val="00336C65"/>
    <w:rsid w:val="003407F8"/>
    <w:rsid w:val="00342256"/>
    <w:rsid w:val="0034389B"/>
    <w:rsid w:val="00346B41"/>
    <w:rsid w:val="00346DF4"/>
    <w:rsid w:val="00347C16"/>
    <w:rsid w:val="003503B7"/>
    <w:rsid w:val="00350F71"/>
    <w:rsid w:val="00351ACF"/>
    <w:rsid w:val="0035247C"/>
    <w:rsid w:val="003566CC"/>
    <w:rsid w:val="003577F0"/>
    <w:rsid w:val="00360787"/>
    <w:rsid w:val="00360907"/>
    <w:rsid w:val="00360A14"/>
    <w:rsid w:val="00363309"/>
    <w:rsid w:val="00364E4E"/>
    <w:rsid w:val="00365B0D"/>
    <w:rsid w:val="00371925"/>
    <w:rsid w:val="00372138"/>
    <w:rsid w:val="00373F17"/>
    <w:rsid w:val="0037579F"/>
    <w:rsid w:val="0038618F"/>
    <w:rsid w:val="00393BCA"/>
    <w:rsid w:val="00394921"/>
    <w:rsid w:val="003A1755"/>
    <w:rsid w:val="003A1C39"/>
    <w:rsid w:val="003A28B8"/>
    <w:rsid w:val="003A3339"/>
    <w:rsid w:val="003A3949"/>
    <w:rsid w:val="003A45B1"/>
    <w:rsid w:val="003A69DB"/>
    <w:rsid w:val="003B01B8"/>
    <w:rsid w:val="003B1800"/>
    <w:rsid w:val="003B1EEE"/>
    <w:rsid w:val="003B3ED6"/>
    <w:rsid w:val="003B63EB"/>
    <w:rsid w:val="003B7108"/>
    <w:rsid w:val="003B7E6C"/>
    <w:rsid w:val="003C2F75"/>
    <w:rsid w:val="003D3015"/>
    <w:rsid w:val="003E1CFA"/>
    <w:rsid w:val="003F2102"/>
    <w:rsid w:val="0040131F"/>
    <w:rsid w:val="00401326"/>
    <w:rsid w:val="0040143C"/>
    <w:rsid w:val="0040263A"/>
    <w:rsid w:val="0040296A"/>
    <w:rsid w:val="00404112"/>
    <w:rsid w:val="004055FA"/>
    <w:rsid w:val="00406B58"/>
    <w:rsid w:val="00407562"/>
    <w:rsid w:val="00414544"/>
    <w:rsid w:val="004213C5"/>
    <w:rsid w:val="00425904"/>
    <w:rsid w:val="00437AF1"/>
    <w:rsid w:val="004454E0"/>
    <w:rsid w:val="00445935"/>
    <w:rsid w:val="00446BF4"/>
    <w:rsid w:val="004472D7"/>
    <w:rsid w:val="00447815"/>
    <w:rsid w:val="00450BF4"/>
    <w:rsid w:val="00450DA2"/>
    <w:rsid w:val="00453E69"/>
    <w:rsid w:val="00455359"/>
    <w:rsid w:val="00457CDD"/>
    <w:rsid w:val="00460048"/>
    <w:rsid w:val="004625B3"/>
    <w:rsid w:val="00462AF5"/>
    <w:rsid w:val="00462BAD"/>
    <w:rsid w:val="0046350A"/>
    <w:rsid w:val="00463F79"/>
    <w:rsid w:val="00467069"/>
    <w:rsid w:val="00472194"/>
    <w:rsid w:val="00473824"/>
    <w:rsid w:val="0047524C"/>
    <w:rsid w:val="00476ABE"/>
    <w:rsid w:val="004771AE"/>
    <w:rsid w:val="00482936"/>
    <w:rsid w:val="00490A63"/>
    <w:rsid w:val="00490BD9"/>
    <w:rsid w:val="004940A0"/>
    <w:rsid w:val="00496212"/>
    <w:rsid w:val="004A0F80"/>
    <w:rsid w:val="004A10D9"/>
    <w:rsid w:val="004A1C12"/>
    <w:rsid w:val="004B0F3C"/>
    <w:rsid w:val="004B4EBC"/>
    <w:rsid w:val="004B6B27"/>
    <w:rsid w:val="004B7E23"/>
    <w:rsid w:val="004C0332"/>
    <w:rsid w:val="004C117B"/>
    <w:rsid w:val="004C1C16"/>
    <w:rsid w:val="004D290A"/>
    <w:rsid w:val="004D762E"/>
    <w:rsid w:val="004E397B"/>
    <w:rsid w:val="004E3F79"/>
    <w:rsid w:val="004E7CB5"/>
    <w:rsid w:val="004F16FA"/>
    <w:rsid w:val="004F4DCC"/>
    <w:rsid w:val="004F6E9E"/>
    <w:rsid w:val="00502D67"/>
    <w:rsid w:val="005053BC"/>
    <w:rsid w:val="00507864"/>
    <w:rsid w:val="00513E93"/>
    <w:rsid w:val="00515B44"/>
    <w:rsid w:val="00523C4E"/>
    <w:rsid w:val="005306E1"/>
    <w:rsid w:val="005316BD"/>
    <w:rsid w:val="005338DD"/>
    <w:rsid w:val="00540DCF"/>
    <w:rsid w:val="0054112F"/>
    <w:rsid w:val="00542E7A"/>
    <w:rsid w:val="00543858"/>
    <w:rsid w:val="00543B09"/>
    <w:rsid w:val="00545C1A"/>
    <w:rsid w:val="0054783E"/>
    <w:rsid w:val="005522AB"/>
    <w:rsid w:val="00552F7B"/>
    <w:rsid w:val="00554E86"/>
    <w:rsid w:val="00557BAB"/>
    <w:rsid w:val="005650C5"/>
    <w:rsid w:val="005661E9"/>
    <w:rsid w:val="005733EB"/>
    <w:rsid w:val="005751A7"/>
    <w:rsid w:val="005755FB"/>
    <w:rsid w:val="005832D8"/>
    <w:rsid w:val="00583E65"/>
    <w:rsid w:val="00587AE0"/>
    <w:rsid w:val="0059080D"/>
    <w:rsid w:val="005963B4"/>
    <w:rsid w:val="005979E8"/>
    <w:rsid w:val="005A3084"/>
    <w:rsid w:val="005B1788"/>
    <w:rsid w:val="005C4B02"/>
    <w:rsid w:val="005D1D3C"/>
    <w:rsid w:val="005D4E33"/>
    <w:rsid w:val="005D504F"/>
    <w:rsid w:val="005D5ED7"/>
    <w:rsid w:val="005D7917"/>
    <w:rsid w:val="005E5C66"/>
    <w:rsid w:val="005E65B8"/>
    <w:rsid w:val="005F20AE"/>
    <w:rsid w:val="005F362C"/>
    <w:rsid w:val="005F4AAB"/>
    <w:rsid w:val="005F4CE9"/>
    <w:rsid w:val="005F5242"/>
    <w:rsid w:val="005F6C83"/>
    <w:rsid w:val="006007F6"/>
    <w:rsid w:val="006072B6"/>
    <w:rsid w:val="00612C1C"/>
    <w:rsid w:val="00614734"/>
    <w:rsid w:val="00624C23"/>
    <w:rsid w:val="00626DBC"/>
    <w:rsid w:val="0063381F"/>
    <w:rsid w:val="00635D8D"/>
    <w:rsid w:val="0064385B"/>
    <w:rsid w:val="00646A48"/>
    <w:rsid w:val="00651433"/>
    <w:rsid w:val="00655BE6"/>
    <w:rsid w:val="00662463"/>
    <w:rsid w:val="00662B81"/>
    <w:rsid w:val="00662C83"/>
    <w:rsid w:val="0066324F"/>
    <w:rsid w:val="00664B91"/>
    <w:rsid w:val="00675044"/>
    <w:rsid w:val="00682441"/>
    <w:rsid w:val="006841D4"/>
    <w:rsid w:val="00684A23"/>
    <w:rsid w:val="00684FBA"/>
    <w:rsid w:val="00690D64"/>
    <w:rsid w:val="0069278D"/>
    <w:rsid w:val="0069532C"/>
    <w:rsid w:val="00696D17"/>
    <w:rsid w:val="006A2306"/>
    <w:rsid w:val="006A25BE"/>
    <w:rsid w:val="006A4037"/>
    <w:rsid w:val="006A48FD"/>
    <w:rsid w:val="006A5C13"/>
    <w:rsid w:val="006A5EEE"/>
    <w:rsid w:val="006B0E0C"/>
    <w:rsid w:val="006B1F3D"/>
    <w:rsid w:val="006B2878"/>
    <w:rsid w:val="006B2D63"/>
    <w:rsid w:val="006C32A5"/>
    <w:rsid w:val="006D4828"/>
    <w:rsid w:val="006D5799"/>
    <w:rsid w:val="006D68E3"/>
    <w:rsid w:val="006D75A8"/>
    <w:rsid w:val="006E16B8"/>
    <w:rsid w:val="006E602E"/>
    <w:rsid w:val="006E7CD5"/>
    <w:rsid w:val="006F0A8E"/>
    <w:rsid w:val="006F3D03"/>
    <w:rsid w:val="006F5132"/>
    <w:rsid w:val="00702579"/>
    <w:rsid w:val="0070315F"/>
    <w:rsid w:val="00704AAA"/>
    <w:rsid w:val="00711AE6"/>
    <w:rsid w:val="00717853"/>
    <w:rsid w:val="00720758"/>
    <w:rsid w:val="00723326"/>
    <w:rsid w:val="007305DC"/>
    <w:rsid w:val="007309CC"/>
    <w:rsid w:val="00731633"/>
    <w:rsid w:val="00732D07"/>
    <w:rsid w:val="00734F84"/>
    <w:rsid w:val="0074050C"/>
    <w:rsid w:val="00742335"/>
    <w:rsid w:val="00742D48"/>
    <w:rsid w:val="00742D58"/>
    <w:rsid w:val="007515A0"/>
    <w:rsid w:val="00757A32"/>
    <w:rsid w:val="00762A87"/>
    <w:rsid w:val="00764A2F"/>
    <w:rsid w:val="00770947"/>
    <w:rsid w:val="007715F2"/>
    <w:rsid w:val="007725C5"/>
    <w:rsid w:val="00774257"/>
    <w:rsid w:val="00780FD7"/>
    <w:rsid w:val="0078543B"/>
    <w:rsid w:val="00787E33"/>
    <w:rsid w:val="0079121E"/>
    <w:rsid w:val="00792CD2"/>
    <w:rsid w:val="007934EB"/>
    <w:rsid w:val="0079701F"/>
    <w:rsid w:val="007A0F51"/>
    <w:rsid w:val="007A4EC5"/>
    <w:rsid w:val="007A7389"/>
    <w:rsid w:val="007B08BF"/>
    <w:rsid w:val="007B3182"/>
    <w:rsid w:val="007C243B"/>
    <w:rsid w:val="007C3148"/>
    <w:rsid w:val="007C56E3"/>
    <w:rsid w:val="007C7A39"/>
    <w:rsid w:val="007D1BFB"/>
    <w:rsid w:val="007D32FF"/>
    <w:rsid w:val="007D3A62"/>
    <w:rsid w:val="007D49C7"/>
    <w:rsid w:val="007D4ADE"/>
    <w:rsid w:val="007E3DBD"/>
    <w:rsid w:val="007F045F"/>
    <w:rsid w:val="007F4139"/>
    <w:rsid w:val="007F75B4"/>
    <w:rsid w:val="0080057D"/>
    <w:rsid w:val="00801151"/>
    <w:rsid w:val="0080326D"/>
    <w:rsid w:val="0080432E"/>
    <w:rsid w:val="00804714"/>
    <w:rsid w:val="00806303"/>
    <w:rsid w:val="008104CD"/>
    <w:rsid w:val="0081566B"/>
    <w:rsid w:val="00815921"/>
    <w:rsid w:val="00815F7D"/>
    <w:rsid w:val="00821C1A"/>
    <w:rsid w:val="00836FF7"/>
    <w:rsid w:val="008409E2"/>
    <w:rsid w:val="00841AF3"/>
    <w:rsid w:val="00842833"/>
    <w:rsid w:val="00844C27"/>
    <w:rsid w:val="0085113D"/>
    <w:rsid w:val="00853388"/>
    <w:rsid w:val="00854659"/>
    <w:rsid w:val="00854841"/>
    <w:rsid w:val="0085562B"/>
    <w:rsid w:val="00857E14"/>
    <w:rsid w:val="0086090D"/>
    <w:rsid w:val="008667DB"/>
    <w:rsid w:val="008747EE"/>
    <w:rsid w:val="00874A55"/>
    <w:rsid w:val="008765B7"/>
    <w:rsid w:val="008813E0"/>
    <w:rsid w:val="008830CE"/>
    <w:rsid w:val="0088568C"/>
    <w:rsid w:val="00890E86"/>
    <w:rsid w:val="008928C5"/>
    <w:rsid w:val="00892BAB"/>
    <w:rsid w:val="00895FA2"/>
    <w:rsid w:val="00896247"/>
    <w:rsid w:val="00897B82"/>
    <w:rsid w:val="008A0BCA"/>
    <w:rsid w:val="008A65D4"/>
    <w:rsid w:val="008B0952"/>
    <w:rsid w:val="008B1103"/>
    <w:rsid w:val="008B54D2"/>
    <w:rsid w:val="008B5927"/>
    <w:rsid w:val="008C14BB"/>
    <w:rsid w:val="008C35F9"/>
    <w:rsid w:val="008C6CF9"/>
    <w:rsid w:val="008D0D33"/>
    <w:rsid w:val="008D1951"/>
    <w:rsid w:val="008D2C6A"/>
    <w:rsid w:val="008D69E2"/>
    <w:rsid w:val="008E3C68"/>
    <w:rsid w:val="008E4ACF"/>
    <w:rsid w:val="008F12D9"/>
    <w:rsid w:val="008F5DB4"/>
    <w:rsid w:val="00904054"/>
    <w:rsid w:val="00904436"/>
    <w:rsid w:val="00905891"/>
    <w:rsid w:val="00905915"/>
    <w:rsid w:val="0090634A"/>
    <w:rsid w:val="0091048E"/>
    <w:rsid w:val="00911C72"/>
    <w:rsid w:val="00914AAD"/>
    <w:rsid w:val="00915EC8"/>
    <w:rsid w:val="009162EA"/>
    <w:rsid w:val="00922A49"/>
    <w:rsid w:val="009252E3"/>
    <w:rsid w:val="00927A8E"/>
    <w:rsid w:val="009306A4"/>
    <w:rsid w:val="0093257E"/>
    <w:rsid w:val="009400B5"/>
    <w:rsid w:val="0094198C"/>
    <w:rsid w:val="00944A12"/>
    <w:rsid w:val="00947103"/>
    <w:rsid w:val="009508F0"/>
    <w:rsid w:val="009510E3"/>
    <w:rsid w:val="00956758"/>
    <w:rsid w:val="00957A57"/>
    <w:rsid w:val="00965574"/>
    <w:rsid w:val="0096647C"/>
    <w:rsid w:val="009665FD"/>
    <w:rsid w:val="0097015D"/>
    <w:rsid w:val="00972E4C"/>
    <w:rsid w:val="00973CBB"/>
    <w:rsid w:val="009859EF"/>
    <w:rsid w:val="00986229"/>
    <w:rsid w:val="009902C3"/>
    <w:rsid w:val="0099168C"/>
    <w:rsid w:val="00991D3F"/>
    <w:rsid w:val="009A00E9"/>
    <w:rsid w:val="009A187E"/>
    <w:rsid w:val="009A4559"/>
    <w:rsid w:val="009A71CB"/>
    <w:rsid w:val="009B0097"/>
    <w:rsid w:val="009B0C69"/>
    <w:rsid w:val="009B114C"/>
    <w:rsid w:val="009C3C6E"/>
    <w:rsid w:val="009C5839"/>
    <w:rsid w:val="009D3001"/>
    <w:rsid w:val="009D366B"/>
    <w:rsid w:val="009E2A7B"/>
    <w:rsid w:val="009E2ACA"/>
    <w:rsid w:val="009E5059"/>
    <w:rsid w:val="009F276B"/>
    <w:rsid w:val="009F4A32"/>
    <w:rsid w:val="009F50A6"/>
    <w:rsid w:val="00A003E4"/>
    <w:rsid w:val="00A0095D"/>
    <w:rsid w:val="00A015E0"/>
    <w:rsid w:val="00A017CD"/>
    <w:rsid w:val="00A03484"/>
    <w:rsid w:val="00A03A66"/>
    <w:rsid w:val="00A0754B"/>
    <w:rsid w:val="00A114C4"/>
    <w:rsid w:val="00A1193E"/>
    <w:rsid w:val="00A12FDA"/>
    <w:rsid w:val="00A13B31"/>
    <w:rsid w:val="00A219C5"/>
    <w:rsid w:val="00A21F89"/>
    <w:rsid w:val="00A22AAD"/>
    <w:rsid w:val="00A26457"/>
    <w:rsid w:val="00A278C9"/>
    <w:rsid w:val="00A34079"/>
    <w:rsid w:val="00A370E1"/>
    <w:rsid w:val="00A37CFA"/>
    <w:rsid w:val="00A40B57"/>
    <w:rsid w:val="00A44C4A"/>
    <w:rsid w:val="00A45FE8"/>
    <w:rsid w:val="00A464A3"/>
    <w:rsid w:val="00A50DB7"/>
    <w:rsid w:val="00A557AD"/>
    <w:rsid w:val="00A563A3"/>
    <w:rsid w:val="00A57929"/>
    <w:rsid w:val="00A64DD6"/>
    <w:rsid w:val="00A668FA"/>
    <w:rsid w:val="00A66B61"/>
    <w:rsid w:val="00A67A9B"/>
    <w:rsid w:val="00A744C4"/>
    <w:rsid w:val="00A751F2"/>
    <w:rsid w:val="00A82E16"/>
    <w:rsid w:val="00A84F03"/>
    <w:rsid w:val="00A8603C"/>
    <w:rsid w:val="00A9258B"/>
    <w:rsid w:val="00AA23B3"/>
    <w:rsid w:val="00AA3BC4"/>
    <w:rsid w:val="00AB5F7D"/>
    <w:rsid w:val="00AB75B7"/>
    <w:rsid w:val="00AC0927"/>
    <w:rsid w:val="00AC2830"/>
    <w:rsid w:val="00AC5422"/>
    <w:rsid w:val="00AC56A2"/>
    <w:rsid w:val="00AC74B4"/>
    <w:rsid w:val="00AD0DD8"/>
    <w:rsid w:val="00AD14AC"/>
    <w:rsid w:val="00AD6336"/>
    <w:rsid w:val="00AE3307"/>
    <w:rsid w:val="00AE3A53"/>
    <w:rsid w:val="00AE624D"/>
    <w:rsid w:val="00AE68B8"/>
    <w:rsid w:val="00AE7C03"/>
    <w:rsid w:val="00AF29A4"/>
    <w:rsid w:val="00AF37BE"/>
    <w:rsid w:val="00AF79A8"/>
    <w:rsid w:val="00AF7D99"/>
    <w:rsid w:val="00B00B88"/>
    <w:rsid w:val="00B0339D"/>
    <w:rsid w:val="00B04B19"/>
    <w:rsid w:val="00B063BC"/>
    <w:rsid w:val="00B07509"/>
    <w:rsid w:val="00B1109C"/>
    <w:rsid w:val="00B11452"/>
    <w:rsid w:val="00B11A80"/>
    <w:rsid w:val="00B139D7"/>
    <w:rsid w:val="00B13DF5"/>
    <w:rsid w:val="00B21705"/>
    <w:rsid w:val="00B22166"/>
    <w:rsid w:val="00B2259F"/>
    <w:rsid w:val="00B304C0"/>
    <w:rsid w:val="00B3205F"/>
    <w:rsid w:val="00B32CCA"/>
    <w:rsid w:val="00B34481"/>
    <w:rsid w:val="00B3664A"/>
    <w:rsid w:val="00B371D2"/>
    <w:rsid w:val="00B41577"/>
    <w:rsid w:val="00B42DF5"/>
    <w:rsid w:val="00B44DC8"/>
    <w:rsid w:val="00B45B6E"/>
    <w:rsid w:val="00B47A89"/>
    <w:rsid w:val="00B47E89"/>
    <w:rsid w:val="00B5232F"/>
    <w:rsid w:val="00B54B36"/>
    <w:rsid w:val="00B55B2A"/>
    <w:rsid w:val="00B57D7A"/>
    <w:rsid w:val="00B6296C"/>
    <w:rsid w:val="00B62F3E"/>
    <w:rsid w:val="00B717D2"/>
    <w:rsid w:val="00B7417A"/>
    <w:rsid w:val="00B76CCE"/>
    <w:rsid w:val="00B81937"/>
    <w:rsid w:val="00B9228E"/>
    <w:rsid w:val="00B93380"/>
    <w:rsid w:val="00B97B26"/>
    <w:rsid w:val="00BA3212"/>
    <w:rsid w:val="00BA659F"/>
    <w:rsid w:val="00BA77C0"/>
    <w:rsid w:val="00BB0466"/>
    <w:rsid w:val="00BB0672"/>
    <w:rsid w:val="00BB1FD6"/>
    <w:rsid w:val="00BB354B"/>
    <w:rsid w:val="00BB3A57"/>
    <w:rsid w:val="00BB4327"/>
    <w:rsid w:val="00BB5E2E"/>
    <w:rsid w:val="00BB6D43"/>
    <w:rsid w:val="00BC5A37"/>
    <w:rsid w:val="00BC6039"/>
    <w:rsid w:val="00BD178C"/>
    <w:rsid w:val="00BD60CF"/>
    <w:rsid w:val="00BD6FDB"/>
    <w:rsid w:val="00BE2BB3"/>
    <w:rsid w:val="00BE2BCF"/>
    <w:rsid w:val="00BE3CF4"/>
    <w:rsid w:val="00BE5AFE"/>
    <w:rsid w:val="00BE7B31"/>
    <w:rsid w:val="00C04682"/>
    <w:rsid w:val="00C1305E"/>
    <w:rsid w:val="00C146E2"/>
    <w:rsid w:val="00C167DB"/>
    <w:rsid w:val="00C22E41"/>
    <w:rsid w:val="00C23298"/>
    <w:rsid w:val="00C23321"/>
    <w:rsid w:val="00C255BD"/>
    <w:rsid w:val="00C26CBC"/>
    <w:rsid w:val="00C3777B"/>
    <w:rsid w:val="00C408FB"/>
    <w:rsid w:val="00C427AB"/>
    <w:rsid w:val="00C447AA"/>
    <w:rsid w:val="00C44F85"/>
    <w:rsid w:val="00C44FDE"/>
    <w:rsid w:val="00C4593F"/>
    <w:rsid w:val="00C512E0"/>
    <w:rsid w:val="00C532F7"/>
    <w:rsid w:val="00C53EC1"/>
    <w:rsid w:val="00C540D6"/>
    <w:rsid w:val="00C544B7"/>
    <w:rsid w:val="00C545B7"/>
    <w:rsid w:val="00C56AED"/>
    <w:rsid w:val="00C62132"/>
    <w:rsid w:val="00C65EB3"/>
    <w:rsid w:val="00C66819"/>
    <w:rsid w:val="00C6794B"/>
    <w:rsid w:val="00C70DAE"/>
    <w:rsid w:val="00C715E7"/>
    <w:rsid w:val="00C7206C"/>
    <w:rsid w:val="00C739F7"/>
    <w:rsid w:val="00C73F03"/>
    <w:rsid w:val="00C80A7B"/>
    <w:rsid w:val="00C81D27"/>
    <w:rsid w:val="00C822BA"/>
    <w:rsid w:val="00C825F4"/>
    <w:rsid w:val="00C847BC"/>
    <w:rsid w:val="00C85866"/>
    <w:rsid w:val="00C87F01"/>
    <w:rsid w:val="00C937EC"/>
    <w:rsid w:val="00C94575"/>
    <w:rsid w:val="00CA1442"/>
    <w:rsid w:val="00CA2909"/>
    <w:rsid w:val="00CA2A48"/>
    <w:rsid w:val="00CA4ABC"/>
    <w:rsid w:val="00CB68D9"/>
    <w:rsid w:val="00CC4CE7"/>
    <w:rsid w:val="00CC5A88"/>
    <w:rsid w:val="00CC6BAD"/>
    <w:rsid w:val="00CD3D33"/>
    <w:rsid w:val="00CD5FDE"/>
    <w:rsid w:val="00CD6DED"/>
    <w:rsid w:val="00CE3A66"/>
    <w:rsid w:val="00CE3B15"/>
    <w:rsid w:val="00CE3FBB"/>
    <w:rsid w:val="00CE41E9"/>
    <w:rsid w:val="00CE4ABF"/>
    <w:rsid w:val="00CE4B2C"/>
    <w:rsid w:val="00CE56AF"/>
    <w:rsid w:val="00CE5837"/>
    <w:rsid w:val="00CE6197"/>
    <w:rsid w:val="00CF1B87"/>
    <w:rsid w:val="00CF5B49"/>
    <w:rsid w:val="00CF6FE1"/>
    <w:rsid w:val="00CF7AE1"/>
    <w:rsid w:val="00D1047B"/>
    <w:rsid w:val="00D14887"/>
    <w:rsid w:val="00D15662"/>
    <w:rsid w:val="00D15F9C"/>
    <w:rsid w:val="00D238C2"/>
    <w:rsid w:val="00D23F24"/>
    <w:rsid w:val="00D279D5"/>
    <w:rsid w:val="00D346F4"/>
    <w:rsid w:val="00D35EC6"/>
    <w:rsid w:val="00D37664"/>
    <w:rsid w:val="00D37BC6"/>
    <w:rsid w:val="00D37BFB"/>
    <w:rsid w:val="00D40891"/>
    <w:rsid w:val="00D417D3"/>
    <w:rsid w:val="00D42A24"/>
    <w:rsid w:val="00D529D9"/>
    <w:rsid w:val="00D54383"/>
    <w:rsid w:val="00D623AA"/>
    <w:rsid w:val="00D6301C"/>
    <w:rsid w:val="00D64E98"/>
    <w:rsid w:val="00D7020F"/>
    <w:rsid w:val="00D768C2"/>
    <w:rsid w:val="00D8119D"/>
    <w:rsid w:val="00D81BD9"/>
    <w:rsid w:val="00D851BF"/>
    <w:rsid w:val="00D867C2"/>
    <w:rsid w:val="00D86FC0"/>
    <w:rsid w:val="00D906C5"/>
    <w:rsid w:val="00D907D3"/>
    <w:rsid w:val="00D907E7"/>
    <w:rsid w:val="00D91C76"/>
    <w:rsid w:val="00D94871"/>
    <w:rsid w:val="00D96D8D"/>
    <w:rsid w:val="00DA21D4"/>
    <w:rsid w:val="00DA4C72"/>
    <w:rsid w:val="00DA61E2"/>
    <w:rsid w:val="00DA6715"/>
    <w:rsid w:val="00DA6F79"/>
    <w:rsid w:val="00DA767F"/>
    <w:rsid w:val="00DB19AB"/>
    <w:rsid w:val="00DB388B"/>
    <w:rsid w:val="00DB3E5F"/>
    <w:rsid w:val="00DB555C"/>
    <w:rsid w:val="00DB6B9A"/>
    <w:rsid w:val="00DB7391"/>
    <w:rsid w:val="00DC3813"/>
    <w:rsid w:val="00DC4B47"/>
    <w:rsid w:val="00DC7BD2"/>
    <w:rsid w:val="00DD0F1B"/>
    <w:rsid w:val="00DD13E2"/>
    <w:rsid w:val="00DD1573"/>
    <w:rsid w:val="00DD16EA"/>
    <w:rsid w:val="00DD70CB"/>
    <w:rsid w:val="00DD7D64"/>
    <w:rsid w:val="00DE00C8"/>
    <w:rsid w:val="00DE02E9"/>
    <w:rsid w:val="00DE427E"/>
    <w:rsid w:val="00DF197B"/>
    <w:rsid w:val="00DF1E4D"/>
    <w:rsid w:val="00DF2A4C"/>
    <w:rsid w:val="00DF6C27"/>
    <w:rsid w:val="00E052A5"/>
    <w:rsid w:val="00E05675"/>
    <w:rsid w:val="00E07C7E"/>
    <w:rsid w:val="00E12AFF"/>
    <w:rsid w:val="00E13DFF"/>
    <w:rsid w:val="00E2247F"/>
    <w:rsid w:val="00E246BC"/>
    <w:rsid w:val="00E305E1"/>
    <w:rsid w:val="00E348D4"/>
    <w:rsid w:val="00E34E04"/>
    <w:rsid w:val="00E3501E"/>
    <w:rsid w:val="00E42163"/>
    <w:rsid w:val="00E433B2"/>
    <w:rsid w:val="00E434E0"/>
    <w:rsid w:val="00E43847"/>
    <w:rsid w:val="00E449F3"/>
    <w:rsid w:val="00E45860"/>
    <w:rsid w:val="00E5667D"/>
    <w:rsid w:val="00E6599B"/>
    <w:rsid w:val="00E65DC6"/>
    <w:rsid w:val="00E66BA8"/>
    <w:rsid w:val="00E675FA"/>
    <w:rsid w:val="00E67CA4"/>
    <w:rsid w:val="00E705B9"/>
    <w:rsid w:val="00E72C09"/>
    <w:rsid w:val="00E74B48"/>
    <w:rsid w:val="00E77CE0"/>
    <w:rsid w:val="00E8302B"/>
    <w:rsid w:val="00E83F88"/>
    <w:rsid w:val="00E92243"/>
    <w:rsid w:val="00EA1AFC"/>
    <w:rsid w:val="00EA3AED"/>
    <w:rsid w:val="00EA414E"/>
    <w:rsid w:val="00EA4D98"/>
    <w:rsid w:val="00EA72E0"/>
    <w:rsid w:val="00EC0033"/>
    <w:rsid w:val="00EC0F23"/>
    <w:rsid w:val="00EC5543"/>
    <w:rsid w:val="00EC55E7"/>
    <w:rsid w:val="00ED1D25"/>
    <w:rsid w:val="00ED3CB6"/>
    <w:rsid w:val="00ED4006"/>
    <w:rsid w:val="00ED71EB"/>
    <w:rsid w:val="00ED7642"/>
    <w:rsid w:val="00EE386B"/>
    <w:rsid w:val="00EE4C40"/>
    <w:rsid w:val="00EE7930"/>
    <w:rsid w:val="00EF2B5B"/>
    <w:rsid w:val="00EF522C"/>
    <w:rsid w:val="00EF5C66"/>
    <w:rsid w:val="00EF699E"/>
    <w:rsid w:val="00F00B93"/>
    <w:rsid w:val="00F0299B"/>
    <w:rsid w:val="00F02C3E"/>
    <w:rsid w:val="00F030D6"/>
    <w:rsid w:val="00F06F93"/>
    <w:rsid w:val="00F11E17"/>
    <w:rsid w:val="00F13542"/>
    <w:rsid w:val="00F13A63"/>
    <w:rsid w:val="00F169E2"/>
    <w:rsid w:val="00F1758C"/>
    <w:rsid w:val="00F24DAC"/>
    <w:rsid w:val="00F26424"/>
    <w:rsid w:val="00F26A8A"/>
    <w:rsid w:val="00F270F9"/>
    <w:rsid w:val="00F30586"/>
    <w:rsid w:val="00F31C22"/>
    <w:rsid w:val="00F33FD4"/>
    <w:rsid w:val="00F34DE8"/>
    <w:rsid w:val="00F35345"/>
    <w:rsid w:val="00F373DA"/>
    <w:rsid w:val="00F40910"/>
    <w:rsid w:val="00F4230F"/>
    <w:rsid w:val="00F42907"/>
    <w:rsid w:val="00F42E91"/>
    <w:rsid w:val="00F54C03"/>
    <w:rsid w:val="00F56D7E"/>
    <w:rsid w:val="00F57779"/>
    <w:rsid w:val="00F62925"/>
    <w:rsid w:val="00F63E36"/>
    <w:rsid w:val="00F6462B"/>
    <w:rsid w:val="00F746BE"/>
    <w:rsid w:val="00F762B8"/>
    <w:rsid w:val="00F80BDD"/>
    <w:rsid w:val="00F82132"/>
    <w:rsid w:val="00F84A4A"/>
    <w:rsid w:val="00F86F31"/>
    <w:rsid w:val="00F87020"/>
    <w:rsid w:val="00F9051C"/>
    <w:rsid w:val="00F9353D"/>
    <w:rsid w:val="00F93874"/>
    <w:rsid w:val="00FA2346"/>
    <w:rsid w:val="00FA2780"/>
    <w:rsid w:val="00FA2F9D"/>
    <w:rsid w:val="00FA526E"/>
    <w:rsid w:val="00FA7256"/>
    <w:rsid w:val="00FB074C"/>
    <w:rsid w:val="00FB0F55"/>
    <w:rsid w:val="00FB3A68"/>
    <w:rsid w:val="00FC369E"/>
    <w:rsid w:val="00FC598B"/>
    <w:rsid w:val="00FD0085"/>
    <w:rsid w:val="00FD0593"/>
    <w:rsid w:val="00FE0E33"/>
    <w:rsid w:val="00FE1A68"/>
    <w:rsid w:val="00FE32E3"/>
    <w:rsid w:val="00FF01E6"/>
    <w:rsid w:val="00FF1A12"/>
    <w:rsid w:val="00FF1C35"/>
    <w:rsid w:val="00FF64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A70B3E"/>
  <w15:docId w15:val="{4C1BC745-924B-4740-A588-76A1C89AA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42B"/>
  </w:style>
  <w:style w:type="paragraph" w:styleId="Ttulo1">
    <w:name w:val="heading 1"/>
    <w:basedOn w:val="Normal"/>
    <w:next w:val="Normal"/>
    <w:link w:val="Ttulo1Car"/>
    <w:uiPriority w:val="9"/>
    <w:qFormat/>
    <w:rsid w:val="008928C5"/>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8928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8928C5"/>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1542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1542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11542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1542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1542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1542B"/>
    <w:rPr>
      <w:vertAlign w:val="superscript"/>
    </w:rPr>
  </w:style>
  <w:style w:type="character" w:styleId="Hipervnculo">
    <w:name w:val="Hyperlink"/>
    <w:basedOn w:val="Fuentedeprrafopredeter"/>
    <w:uiPriority w:val="99"/>
    <w:unhideWhenUsed/>
    <w:rsid w:val="0011542B"/>
    <w:rPr>
      <w:color w:val="0563C1" w:themeColor="hyperlink"/>
      <w:u w:val="single"/>
    </w:rPr>
  </w:style>
  <w:style w:type="paragraph" w:styleId="Sinespaciado">
    <w:name w:val="No Spacing"/>
    <w:aliases w:val="Francesa"/>
    <w:link w:val="SinespaciadoCar"/>
    <w:uiPriority w:val="1"/>
    <w:qFormat/>
    <w:rsid w:val="0011542B"/>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1542B"/>
    <w:rPr>
      <w:b/>
      <w:bCs/>
    </w:rPr>
  </w:style>
  <w:style w:type="character" w:customStyle="1" w:styleId="SinespaciadoCar">
    <w:name w:val="Sin espaciado Car"/>
    <w:aliases w:val="Francesa Car"/>
    <w:link w:val="Sinespaciado"/>
    <w:uiPriority w:val="1"/>
    <w:locked/>
    <w:rsid w:val="0011542B"/>
    <w:rPr>
      <w:rFonts w:ascii="Times New Roman" w:eastAsia="Times New Roman" w:hAnsi="Times New Roman" w:cs="Times New Roman"/>
      <w:sz w:val="24"/>
      <w:szCs w:val="24"/>
      <w:lang w:eastAsia="es-ES"/>
    </w:rPr>
  </w:style>
  <w:style w:type="paragraph" w:customStyle="1" w:styleId="Default">
    <w:name w:val="Default"/>
    <w:rsid w:val="0011542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D0D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0DD8"/>
    <w:rPr>
      <w:rFonts w:ascii="Segoe UI" w:hAnsi="Segoe UI" w:cs="Segoe UI"/>
      <w:sz w:val="18"/>
      <w:szCs w:val="18"/>
    </w:rPr>
  </w:style>
  <w:style w:type="character" w:styleId="Refdecomentario">
    <w:name w:val="annotation reference"/>
    <w:basedOn w:val="Fuentedeprrafopredeter"/>
    <w:uiPriority w:val="99"/>
    <w:semiHidden/>
    <w:unhideWhenUsed/>
    <w:rsid w:val="004771AE"/>
    <w:rPr>
      <w:sz w:val="16"/>
      <w:szCs w:val="16"/>
    </w:rPr>
  </w:style>
  <w:style w:type="paragraph" w:styleId="Textocomentario">
    <w:name w:val="annotation text"/>
    <w:basedOn w:val="Normal"/>
    <w:link w:val="TextocomentarioCar"/>
    <w:uiPriority w:val="99"/>
    <w:semiHidden/>
    <w:unhideWhenUsed/>
    <w:rsid w:val="004771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71AE"/>
    <w:rPr>
      <w:sz w:val="20"/>
      <w:szCs w:val="20"/>
    </w:rPr>
  </w:style>
  <w:style w:type="paragraph" w:styleId="Asuntodelcomentario">
    <w:name w:val="annotation subject"/>
    <w:basedOn w:val="Textocomentario"/>
    <w:next w:val="Textocomentario"/>
    <w:link w:val="AsuntodelcomentarioCar"/>
    <w:uiPriority w:val="99"/>
    <w:semiHidden/>
    <w:unhideWhenUsed/>
    <w:rsid w:val="004771AE"/>
    <w:rPr>
      <w:b/>
      <w:bCs/>
    </w:rPr>
  </w:style>
  <w:style w:type="character" w:customStyle="1" w:styleId="AsuntodelcomentarioCar">
    <w:name w:val="Asunto del comentario Car"/>
    <w:basedOn w:val="TextocomentarioCar"/>
    <w:link w:val="Asuntodelcomentario"/>
    <w:uiPriority w:val="99"/>
    <w:semiHidden/>
    <w:rsid w:val="004771AE"/>
    <w:rPr>
      <w:b/>
      <w:bCs/>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12C1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12C1C"/>
    <w:rPr>
      <w:sz w:val="20"/>
      <w:szCs w:val="20"/>
    </w:rPr>
  </w:style>
  <w:style w:type="character" w:customStyle="1" w:styleId="Ttulo1Car">
    <w:name w:val="Título 1 Car"/>
    <w:basedOn w:val="Fuentedeprrafopredeter"/>
    <w:link w:val="Ttulo1"/>
    <w:uiPriority w:val="9"/>
    <w:rsid w:val="008928C5"/>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8928C5"/>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8928C5"/>
    <w:rPr>
      <w:rFonts w:ascii="Times New Roman" w:eastAsia="Times New Roman" w:hAnsi="Times New Roman" w:cs="Times New Roman"/>
      <w:b/>
      <w:bCs/>
      <w:sz w:val="24"/>
      <w:szCs w:val="24"/>
      <w:lang w:eastAsia="es-MX"/>
    </w:rPr>
  </w:style>
  <w:style w:type="paragraph" w:styleId="Revisin">
    <w:name w:val="Revision"/>
    <w:hidden/>
    <w:uiPriority w:val="99"/>
    <w:semiHidden/>
    <w:rsid w:val="008928C5"/>
    <w:pPr>
      <w:spacing w:after="0" w:line="240" w:lineRule="auto"/>
    </w:pPr>
  </w:style>
  <w:style w:type="table" w:styleId="Tablaconcuadrcula">
    <w:name w:val="Table Grid"/>
    <w:basedOn w:val="Tablanormal"/>
    <w:uiPriority w:val="59"/>
    <w:rsid w:val="008928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8928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8928C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8928C5"/>
    <w:rPr>
      <w:i/>
      <w:iCs/>
    </w:rPr>
  </w:style>
  <w:style w:type="paragraph" w:customStyle="1" w:styleId="j">
    <w:name w:val="j"/>
    <w:basedOn w:val="Normal"/>
    <w:rsid w:val="008928C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928C5"/>
  </w:style>
  <w:style w:type="character" w:customStyle="1" w:styleId="notranslate">
    <w:name w:val="notranslate"/>
    <w:basedOn w:val="Fuentedeprrafopredeter"/>
    <w:rsid w:val="008928C5"/>
  </w:style>
  <w:style w:type="character" w:styleId="Hipervnculovisitado">
    <w:name w:val="FollowedHyperlink"/>
    <w:basedOn w:val="Fuentedeprrafopredeter"/>
    <w:uiPriority w:val="99"/>
    <w:semiHidden/>
    <w:unhideWhenUsed/>
    <w:rsid w:val="008928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68051">
      <w:bodyDiv w:val="1"/>
      <w:marLeft w:val="0"/>
      <w:marRight w:val="0"/>
      <w:marTop w:val="0"/>
      <w:marBottom w:val="0"/>
      <w:divBdr>
        <w:top w:val="none" w:sz="0" w:space="0" w:color="auto"/>
        <w:left w:val="none" w:sz="0" w:space="0" w:color="auto"/>
        <w:bottom w:val="none" w:sz="0" w:space="0" w:color="auto"/>
        <w:right w:val="none" w:sz="0" w:space="0" w:color="auto"/>
      </w:divBdr>
    </w:div>
    <w:div w:id="47917021">
      <w:bodyDiv w:val="1"/>
      <w:marLeft w:val="0"/>
      <w:marRight w:val="0"/>
      <w:marTop w:val="0"/>
      <w:marBottom w:val="0"/>
      <w:divBdr>
        <w:top w:val="none" w:sz="0" w:space="0" w:color="auto"/>
        <w:left w:val="none" w:sz="0" w:space="0" w:color="auto"/>
        <w:bottom w:val="none" w:sz="0" w:space="0" w:color="auto"/>
        <w:right w:val="none" w:sz="0" w:space="0" w:color="auto"/>
      </w:divBdr>
    </w:div>
    <w:div w:id="85007926">
      <w:bodyDiv w:val="1"/>
      <w:marLeft w:val="0"/>
      <w:marRight w:val="0"/>
      <w:marTop w:val="0"/>
      <w:marBottom w:val="0"/>
      <w:divBdr>
        <w:top w:val="none" w:sz="0" w:space="0" w:color="auto"/>
        <w:left w:val="none" w:sz="0" w:space="0" w:color="auto"/>
        <w:bottom w:val="none" w:sz="0" w:space="0" w:color="auto"/>
        <w:right w:val="none" w:sz="0" w:space="0" w:color="auto"/>
      </w:divBdr>
    </w:div>
    <w:div w:id="123231800">
      <w:bodyDiv w:val="1"/>
      <w:marLeft w:val="0"/>
      <w:marRight w:val="0"/>
      <w:marTop w:val="0"/>
      <w:marBottom w:val="0"/>
      <w:divBdr>
        <w:top w:val="none" w:sz="0" w:space="0" w:color="auto"/>
        <w:left w:val="none" w:sz="0" w:space="0" w:color="auto"/>
        <w:bottom w:val="none" w:sz="0" w:space="0" w:color="auto"/>
        <w:right w:val="none" w:sz="0" w:space="0" w:color="auto"/>
      </w:divBdr>
    </w:div>
    <w:div w:id="125658857">
      <w:bodyDiv w:val="1"/>
      <w:marLeft w:val="0"/>
      <w:marRight w:val="0"/>
      <w:marTop w:val="0"/>
      <w:marBottom w:val="0"/>
      <w:divBdr>
        <w:top w:val="none" w:sz="0" w:space="0" w:color="auto"/>
        <w:left w:val="none" w:sz="0" w:space="0" w:color="auto"/>
        <w:bottom w:val="none" w:sz="0" w:space="0" w:color="auto"/>
        <w:right w:val="none" w:sz="0" w:space="0" w:color="auto"/>
      </w:divBdr>
    </w:div>
    <w:div w:id="136841571">
      <w:bodyDiv w:val="1"/>
      <w:marLeft w:val="0"/>
      <w:marRight w:val="0"/>
      <w:marTop w:val="0"/>
      <w:marBottom w:val="0"/>
      <w:divBdr>
        <w:top w:val="none" w:sz="0" w:space="0" w:color="auto"/>
        <w:left w:val="none" w:sz="0" w:space="0" w:color="auto"/>
        <w:bottom w:val="none" w:sz="0" w:space="0" w:color="auto"/>
        <w:right w:val="none" w:sz="0" w:space="0" w:color="auto"/>
      </w:divBdr>
    </w:div>
    <w:div w:id="142351179">
      <w:bodyDiv w:val="1"/>
      <w:marLeft w:val="0"/>
      <w:marRight w:val="0"/>
      <w:marTop w:val="0"/>
      <w:marBottom w:val="0"/>
      <w:divBdr>
        <w:top w:val="none" w:sz="0" w:space="0" w:color="auto"/>
        <w:left w:val="none" w:sz="0" w:space="0" w:color="auto"/>
        <w:bottom w:val="none" w:sz="0" w:space="0" w:color="auto"/>
        <w:right w:val="none" w:sz="0" w:space="0" w:color="auto"/>
      </w:divBdr>
    </w:div>
    <w:div w:id="237979009">
      <w:bodyDiv w:val="1"/>
      <w:marLeft w:val="0"/>
      <w:marRight w:val="0"/>
      <w:marTop w:val="0"/>
      <w:marBottom w:val="0"/>
      <w:divBdr>
        <w:top w:val="none" w:sz="0" w:space="0" w:color="auto"/>
        <w:left w:val="none" w:sz="0" w:space="0" w:color="auto"/>
        <w:bottom w:val="none" w:sz="0" w:space="0" w:color="auto"/>
        <w:right w:val="none" w:sz="0" w:space="0" w:color="auto"/>
      </w:divBdr>
    </w:div>
    <w:div w:id="243035142">
      <w:bodyDiv w:val="1"/>
      <w:marLeft w:val="0"/>
      <w:marRight w:val="0"/>
      <w:marTop w:val="0"/>
      <w:marBottom w:val="0"/>
      <w:divBdr>
        <w:top w:val="none" w:sz="0" w:space="0" w:color="auto"/>
        <w:left w:val="none" w:sz="0" w:space="0" w:color="auto"/>
        <w:bottom w:val="none" w:sz="0" w:space="0" w:color="auto"/>
        <w:right w:val="none" w:sz="0" w:space="0" w:color="auto"/>
      </w:divBdr>
    </w:div>
    <w:div w:id="347290518">
      <w:bodyDiv w:val="1"/>
      <w:marLeft w:val="0"/>
      <w:marRight w:val="0"/>
      <w:marTop w:val="0"/>
      <w:marBottom w:val="0"/>
      <w:divBdr>
        <w:top w:val="none" w:sz="0" w:space="0" w:color="auto"/>
        <w:left w:val="none" w:sz="0" w:space="0" w:color="auto"/>
        <w:bottom w:val="none" w:sz="0" w:space="0" w:color="auto"/>
        <w:right w:val="none" w:sz="0" w:space="0" w:color="auto"/>
      </w:divBdr>
    </w:div>
    <w:div w:id="401606297">
      <w:bodyDiv w:val="1"/>
      <w:marLeft w:val="0"/>
      <w:marRight w:val="0"/>
      <w:marTop w:val="0"/>
      <w:marBottom w:val="0"/>
      <w:divBdr>
        <w:top w:val="none" w:sz="0" w:space="0" w:color="auto"/>
        <w:left w:val="none" w:sz="0" w:space="0" w:color="auto"/>
        <w:bottom w:val="none" w:sz="0" w:space="0" w:color="auto"/>
        <w:right w:val="none" w:sz="0" w:space="0" w:color="auto"/>
      </w:divBdr>
    </w:div>
    <w:div w:id="483402050">
      <w:bodyDiv w:val="1"/>
      <w:marLeft w:val="0"/>
      <w:marRight w:val="0"/>
      <w:marTop w:val="0"/>
      <w:marBottom w:val="0"/>
      <w:divBdr>
        <w:top w:val="none" w:sz="0" w:space="0" w:color="auto"/>
        <w:left w:val="none" w:sz="0" w:space="0" w:color="auto"/>
        <w:bottom w:val="none" w:sz="0" w:space="0" w:color="auto"/>
        <w:right w:val="none" w:sz="0" w:space="0" w:color="auto"/>
      </w:divBdr>
    </w:div>
    <w:div w:id="556551856">
      <w:bodyDiv w:val="1"/>
      <w:marLeft w:val="0"/>
      <w:marRight w:val="0"/>
      <w:marTop w:val="0"/>
      <w:marBottom w:val="0"/>
      <w:divBdr>
        <w:top w:val="none" w:sz="0" w:space="0" w:color="auto"/>
        <w:left w:val="none" w:sz="0" w:space="0" w:color="auto"/>
        <w:bottom w:val="none" w:sz="0" w:space="0" w:color="auto"/>
        <w:right w:val="none" w:sz="0" w:space="0" w:color="auto"/>
      </w:divBdr>
    </w:div>
    <w:div w:id="561060921">
      <w:bodyDiv w:val="1"/>
      <w:marLeft w:val="0"/>
      <w:marRight w:val="0"/>
      <w:marTop w:val="0"/>
      <w:marBottom w:val="0"/>
      <w:divBdr>
        <w:top w:val="none" w:sz="0" w:space="0" w:color="auto"/>
        <w:left w:val="none" w:sz="0" w:space="0" w:color="auto"/>
        <w:bottom w:val="none" w:sz="0" w:space="0" w:color="auto"/>
        <w:right w:val="none" w:sz="0" w:space="0" w:color="auto"/>
      </w:divBdr>
      <w:divsChild>
        <w:div w:id="219099276">
          <w:marLeft w:val="0"/>
          <w:marRight w:val="0"/>
          <w:marTop w:val="0"/>
          <w:marBottom w:val="0"/>
          <w:divBdr>
            <w:top w:val="none" w:sz="0" w:space="0" w:color="auto"/>
            <w:left w:val="none" w:sz="0" w:space="0" w:color="auto"/>
            <w:bottom w:val="none" w:sz="0" w:space="0" w:color="auto"/>
            <w:right w:val="none" w:sz="0" w:space="0" w:color="auto"/>
          </w:divBdr>
          <w:divsChild>
            <w:div w:id="612785049">
              <w:marLeft w:val="0"/>
              <w:marRight w:val="0"/>
              <w:marTop w:val="0"/>
              <w:marBottom w:val="0"/>
              <w:divBdr>
                <w:top w:val="none" w:sz="0" w:space="0" w:color="auto"/>
                <w:left w:val="none" w:sz="0" w:space="0" w:color="auto"/>
                <w:bottom w:val="none" w:sz="0" w:space="0" w:color="auto"/>
                <w:right w:val="none" w:sz="0" w:space="0" w:color="auto"/>
              </w:divBdr>
              <w:divsChild>
                <w:div w:id="827667897">
                  <w:marLeft w:val="0"/>
                  <w:marRight w:val="0"/>
                  <w:marTop w:val="0"/>
                  <w:marBottom w:val="0"/>
                  <w:divBdr>
                    <w:top w:val="none" w:sz="0" w:space="0" w:color="auto"/>
                    <w:left w:val="none" w:sz="0" w:space="0" w:color="auto"/>
                    <w:bottom w:val="none" w:sz="0" w:space="0" w:color="auto"/>
                    <w:right w:val="none" w:sz="0" w:space="0" w:color="auto"/>
                  </w:divBdr>
                  <w:divsChild>
                    <w:div w:id="237517219">
                      <w:marLeft w:val="2250"/>
                      <w:marRight w:val="0"/>
                      <w:marTop w:val="0"/>
                      <w:marBottom w:val="0"/>
                      <w:divBdr>
                        <w:top w:val="none" w:sz="0" w:space="0" w:color="auto"/>
                        <w:left w:val="none" w:sz="0" w:space="0" w:color="auto"/>
                        <w:bottom w:val="none" w:sz="0" w:space="0" w:color="auto"/>
                        <w:right w:val="none" w:sz="0" w:space="0" w:color="auto"/>
                      </w:divBdr>
                      <w:divsChild>
                        <w:div w:id="383334921">
                          <w:marLeft w:val="0"/>
                          <w:marRight w:val="0"/>
                          <w:marTop w:val="0"/>
                          <w:marBottom w:val="0"/>
                          <w:divBdr>
                            <w:top w:val="none" w:sz="0" w:space="0" w:color="auto"/>
                            <w:left w:val="none" w:sz="0" w:space="0" w:color="auto"/>
                            <w:bottom w:val="none" w:sz="0" w:space="0" w:color="auto"/>
                            <w:right w:val="none" w:sz="0" w:space="0" w:color="auto"/>
                          </w:divBdr>
                          <w:divsChild>
                            <w:div w:id="14810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21068">
          <w:marLeft w:val="0"/>
          <w:marRight w:val="0"/>
          <w:marTop w:val="0"/>
          <w:marBottom w:val="0"/>
          <w:divBdr>
            <w:top w:val="none" w:sz="0" w:space="0" w:color="auto"/>
            <w:left w:val="none" w:sz="0" w:space="0" w:color="auto"/>
            <w:bottom w:val="none" w:sz="0" w:space="0" w:color="auto"/>
            <w:right w:val="none" w:sz="0" w:space="0" w:color="auto"/>
          </w:divBdr>
          <w:divsChild>
            <w:div w:id="1416633072">
              <w:marLeft w:val="0"/>
              <w:marRight w:val="0"/>
              <w:marTop w:val="45"/>
              <w:marBottom w:val="0"/>
              <w:divBdr>
                <w:top w:val="none" w:sz="0" w:space="0" w:color="auto"/>
                <w:left w:val="none" w:sz="0" w:space="0" w:color="auto"/>
                <w:bottom w:val="none" w:sz="0" w:space="0" w:color="auto"/>
                <w:right w:val="none" w:sz="0" w:space="0" w:color="auto"/>
              </w:divBdr>
              <w:divsChild>
                <w:div w:id="432480400">
                  <w:marLeft w:val="0"/>
                  <w:marRight w:val="0"/>
                  <w:marTop w:val="0"/>
                  <w:marBottom w:val="0"/>
                  <w:divBdr>
                    <w:top w:val="none" w:sz="0" w:space="0" w:color="auto"/>
                    <w:left w:val="none" w:sz="0" w:space="0" w:color="auto"/>
                    <w:bottom w:val="none" w:sz="0" w:space="0" w:color="auto"/>
                    <w:right w:val="none" w:sz="0" w:space="0" w:color="auto"/>
                  </w:divBdr>
                  <w:divsChild>
                    <w:div w:id="1156189863">
                      <w:marLeft w:val="2250"/>
                      <w:marRight w:val="3960"/>
                      <w:marTop w:val="0"/>
                      <w:marBottom w:val="0"/>
                      <w:divBdr>
                        <w:top w:val="none" w:sz="0" w:space="0" w:color="auto"/>
                        <w:left w:val="none" w:sz="0" w:space="0" w:color="auto"/>
                        <w:bottom w:val="none" w:sz="0" w:space="0" w:color="auto"/>
                        <w:right w:val="none" w:sz="0" w:space="0" w:color="auto"/>
                      </w:divBdr>
                      <w:divsChild>
                        <w:div w:id="861088623">
                          <w:marLeft w:val="0"/>
                          <w:marRight w:val="0"/>
                          <w:marTop w:val="0"/>
                          <w:marBottom w:val="0"/>
                          <w:divBdr>
                            <w:top w:val="none" w:sz="0" w:space="0" w:color="auto"/>
                            <w:left w:val="none" w:sz="0" w:space="0" w:color="auto"/>
                            <w:bottom w:val="none" w:sz="0" w:space="0" w:color="auto"/>
                            <w:right w:val="none" w:sz="0" w:space="0" w:color="auto"/>
                          </w:divBdr>
                          <w:divsChild>
                            <w:div w:id="213737433">
                              <w:marLeft w:val="0"/>
                              <w:marRight w:val="0"/>
                              <w:marTop w:val="0"/>
                              <w:marBottom w:val="0"/>
                              <w:divBdr>
                                <w:top w:val="none" w:sz="0" w:space="0" w:color="auto"/>
                                <w:left w:val="none" w:sz="0" w:space="0" w:color="auto"/>
                                <w:bottom w:val="none" w:sz="0" w:space="0" w:color="auto"/>
                                <w:right w:val="none" w:sz="0" w:space="0" w:color="auto"/>
                              </w:divBdr>
                              <w:divsChild>
                                <w:div w:id="1808625378">
                                  <w:marLeft w:val="0"/>
                                  <w:marRight w:val="0"/>
                                  <w:marTop w:val="0"/>
                                  <w:marBottom w:val="0"/>
                                  <w:divBdr>
                                    <w:top w:val="none" w:sz="0" w:space="0" w:color="auto"/>
                                    <w:left w:val="none" w:sz="0" w:space="0" w:color="auto"/>
                                    <w:bottom w:val="none" w:sz="0" w:space="0" w:color="auto"/>
                                    <w:right w:val="none" w:sz="0" w:space="0" w:color="auto"/>
                                  </w:divBdr>
                                  <w:divsChild>
                                    <w:div w:id="1199127062">
                                      <w:marLeft w:val="0"/>
                                      <w:marRight w:val="0"/>
                                      <w:marTop w:val="90"/>
                                      <w:marBottom w:val="0"/>
                                      <w:divBdr>
                                        <w:top w:val="none" w:sz="0" w:space="0" w:color="auto"/>
                                        <w:left w:val="none" w:sz="0" w:space="0" w:color="auto"/>
                                        <w:bottom w:val="none" w:sz="0" w:space="0" w:color="auto"/>
                                        <w:right w:val="none" w:sz="0" w:space="0" w:color="auto"/>
                                      </w:divBdr>
                                      <w:divsChild>
                                        <w:div w:id="548690805">
                                          <w:marLeft w:val="0"/>
                                          <w:marRight w:val="0"/>
                                          <w:marTop w:val="0"/>
                                          <w:marBottom w:val="0"/>
                                          <w:divBdr>
                                            <w:top w:val="none" w:sz="0" w:space="0" w:color="auto"/>
                                            <w:left w:val="none" w:sz="0" w:space="0" w:color="auto"/>
                                            <w:bottom w:val="none" w:sz="0" w:space="0" w:color="auto"/>
                                            <w:right w:val="none" w:sz="0" w:space="0" w:color="auto"/>
                                          </w:divBdr>
                                          <w:divsChild>
                                            <w:div w:id="1706909396">
                                              <w:marLeft w:val="0"/>
                                              <w:marRight w:val="0"/>
                                              <w:marTop w:val="0"/>
                                              <w:marBottom w:val="0"/>
                                              <w:divBdr>
                                                <w:top w:val="none" w:sz="0" w:space="0" w:color="auto"/>
                                                <w:left w:val="none" w:sz="0" w:space="0" w:color="auto"/>
                                                <w:bottom w:val="none" w:sz="0" w:space="0" w:color="auto"/>
                                                <w:right w:val="none" w:sz="0" w:space="0" w:color="auto"/>
                                              </w:divBdr>
                                              <w:divsChild>
                                                <w:div w:id="299238086">
                                                  <w:marLeft w:val="0"/>
                                                  <w:marRight w:val="0"/>
                                                  <w:marTop w:val="0"/>
                                                  <w:marBottom w:val="0"/>
                                                  <w:divBdr>
                                                    <w:top w:val="none" w:sz="0" w:space="0" w:color="auto"/>
                                                    <w:left w:val="none" w:sz="0" w:space="0" w:color="auto"/>
                                                    <w:bottom w:val="none" w:sz="0" w:space="0" w:color="auto"/>
                                                    <w:right w:val="none" w:sz="0" w:space="0" w:color="auto"/>
                                                  </w:divBdr>
                                                  <w:divsChild>
                                                    <w:div w:id="1732653367">
                                                      <w:marLeft w:val="0"/>
                                                      <w:marRight w:val="0"/>
                                                      <w:marTop w:val="0"/>
                                                      <w:marBottom w:val="390"/>
                                                      <w:divBdr>
                                                        <w:top w:val="none" w:sz="0" w:space="0" w:color="auto"/>
                                                        <w:left w:val="none" w:sz="0" w:space="0" w:color="auto"/>
                                                        <w:bottom w:val="none" w:sz="0" w:space="0" w:color="auto"/>
                                                        <w:right w:val="none" w:sz="0" w:space="0" w:color="auto"/>
                                                      </w:divBdr>
                                                      <w:divsChild>
                                                        <w:div w:id="355498048">
                                                          <w:marLeft w:val="0"/>
                                                          <w:marRight w:val="0"/>
                                                          <w:marTop w:val="0"/>
                                                          <w:marBottom w:val="0"/>
                                                          <w:divBdr>
                                                            <w:top w:val="none" w:sz="0" w:space="0" w:color="auto"/>
                                                            <w:left w:val="none" w:sz="0" w:space="0" w:color="auto"/>
                                                            <w:bottom w:val="none" w:sz="0" w:space="0" w:color="auto"/>
                                                            <w:right w:val="none" w:sz="0" w:space="0" w:color="auto"/>
                                                          </w:divBdr>
                                                          <w:divsChild>
                                                            <w:div w:id="20537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1792397">
      <w:bodyDiv w:val="1"/>
      <w:marLeft w:val="0"/>
      <w:marRight w:val="0"/>
      <w:marTop w:val="0"/>
      <w:marBottom w:val="0"/>
      <w:divBdr>
        <w:top w:val="none" w:sz="0" w:space="0" w:color="auto"/>
        <w:left w:val="none" w:sz="0" w:space="0" w:color="auto"/>
        <w:bottom w:val="none" w:sz="0" w:space="0" w:color="auto"/>
        <w:right w:val="none" w:sz="0" w:space="0" w:color="auto"/>
      </w:divBdr>
    </w:div>
    <w:div w:id="592470866">
      <w:bodyDiv w:val="1"/>
      <w:marLeft w:val="0"/>
      <w:marRight w:val="0"/>
      <w:marTop w:val="0"/>
      <w:marBottom w:val="0"/>
      <w:divBdr>
        <w:top w:val="none" w:sz="0" w:space="0" w:color="auto"/>
        <w:left w:val="none" w:sz="0" w:space="0" w:color="auto"/>
        <w:bottom w:val="none" w:sz="0" w:space="0" w:color="auto"/>
        <w:right w:val="none" w:sz="0" w:space="0" w:color="auto"/>
      </w:divBdr>
    </w:div>
    <w:div w:id="697900048">
      <w:bodyDiv w:val="1"/>
      <w:marLeft w:val="0"/>
      <w:marRight w:val="0"/>
      <w:marTop w:val="0"/>
      <w:marBottom w:val="0"/>
      <w:divBdr>
        <w:top w:val="none" w:sz="0" w:space="0" w:color="auto"/>
        <w:left w:val="none" w:sz="0" w:space="0" w:color="auto"/>
        <w:bottom w:val="none" w:sz="0" w:space="0" w:color="auto"/>
        <w:right w:val="none" w:sz="0" w:space="0" w:color="auto"/>
      </w:divBdr>
    </w:div>
    <w:div w:id="741028895">
      <w:bodyDiv w:val="1"/>
      <w:marLeft w:val="0"/>
      <w:marRight w:val="0"/>
      <w:marTop w:val="0"/>
      <w:marBottom w:val="0"/>
      <w:divBdr>
        <w:top w:val="none" w:sz="0" w:space="0" w:color="auto"/>
        <w:left w:val="none" w:sz="0" w:space="0" w:color="auto"/>
        <w:bottom w:val="none" w:sz="0" w:space="0" w:color="auto"/>
        <w:right w:val="none" w:sz="0" w:space="0" w:color="auto"/>
      </w:divBdr>
    </w:div>
    <w:div w:id="815609340">
      <w:bodyDiv w:val="1"/>
      <w:marLeft w:val="0"/>
      <w:marRight w:val="0"/>
      <w:marTop w:val="0"/>
      <w:marBottom w:val="0"/>
      <w:divBdr>
        <w:top w:val="none" w:sz="0" w:space="0" w:color="auto"/>
        <w:left w:val="none" w:sz="0" w:space="0" w:color="auto"/>
        <w:bottom w:val="none" w:sz="0" w:space="0" w:color="auto"/>
        <w:right w:val="none" w:sz="0" w:space="0" w:color="auto"/>
      </w:divBdr>
    </w:div>
    <w:div w:id="828792610">
      <w:bodyDiv w:val="1"/>
      <w:marLeft w:val="0"/>
      <w:marRight w:val="0"/>
      <w:marTop w:val="0"/>
      <w:marBottom w:val="0"/>
      <w:divBdr>
        <w:top w:val="none" w:sz="0" w:space="0" w:color="auto"/>
        <w:left w:val="none" w:sz="0" w:space="0" w:color="auto"/>
        <w:bottom w:val="none" w:sz="0" w:space="0" w:color="auto"/>
        <w:right w:val="none" w:sz="0" w:space="0" w:color="auto"/>
      </w:divBdr>
    </w:div>
    <w:div w:id="851603705">
      <w:bodyDiv w:val="1"/>
      <w:marLeft w:val="0"/>
      <w:marRight w:val="0"/>
      <w:marTop w:val="0"/>
      <w:marBottom w:val="0"/>
      <w:divBdr>
        <w:top w:val="none" w:sz="0" w:space="0" w:color="auto"/>
        <w:left w:val="none" w:sz="0" w:space="0" w:color="auto"/>
        <w:bottom w:val="none" w:sz="0" w:space="0" w:color="auto"/>
        <w:right w:val="none" w:sz="0" w:space="0" w:color="auto"/>
      </w:divBdr>
    </w:div>
    <w:div w:id="854463763">
      <w:bodyDiv w:val="1"/>
      <w:marLeft w:val="0"/>
      <w:marRight w:val="0"/>
      <w:marTop w:val="0"/>
      <w:marBottom w:val="0"/>
      <w:divBdr>
        <w:top w:val="none" w:sz="0" w:space="0" w:color="auto"/>
        <w:left w:val="none" w:sz="0" w:space="0" w:color="auto"/>
        <w:bottom w:val="none" w:sz="0" w:space="0" w:color="auto"/>
        <w:right w:val="none" w:sz="0" w:space="0" w:color="auto"/>
      </w:divBdr>
    </w:div>
    <w:div w:id="880240724">
      <w:bodyDiv w:val="1"/>
      <w:marLeft w:val="0"/>
      <w:marRight w:val="0"/>
      <w:marTop w:val="0"/>
      <w:marBottom w:val="0"/>
      <w:divBdr>
        <w:top w:val="none" w:sz="0" w:space="0" w:color="auto"/>
        <w:left w:val="none" w:sz="0" w:space="0" w:color="auto"/>
        <w:bottom w:val="none" w:sz="0" w:space="0" w:color="auto"/>
        <w:right w:val="none" w:sz="0" w:space="0" w:color="auto"/>
      </w:divBdr>
    </w:div>
    <w:div w:id="985670499">
      <w:bodyDiv w:val="1"/>
      <w:marLeft w:val="0"/>
      <w:marRight w:val="0"/>
      <w:marTop w:val="0"/>
      <w:marBottom w:val="0"/>
      <w:divBdr>
        <w:top w:val="none" w:sz="0" w:space="0" w:color="auto"/>
        <w:left w:val="none" w:sz="0" w:space="0" w:color="auto"/>
        <w:bottom w:val="none" w:sz="0" w:space="0" w:color="auto"/>
        <w:right w:val="none" w:sz="0" w:space="0" w:color="auto"/>
      </w:divBdr>
    </w:div>
    <w:div w:id="992368721">
      <w:bodyDiv w:val="1"/>
      <w:marLeft w:val="0"/>
      <w:marRight w:val="0"/>
      <w:marTop w:val="0"/>
      <w:marBottom w:val="0"/>
      <w:divBdr>
        <w:top w:val="none" w:sz="0" w:space="0" w:color="auto"/>
        <w:left w:val="none" w:sz="0" w:space="0" w:color="auto"/>
        <w:bottom w:val="none" w:sz="0" w:space="0" w:color="auto"/>
        <w:right w:val="none" w:sz="0" w:space="0" w:color="auto"/>
      </w:divBdr>
    </w:div>
    <w:div w:id="1026906449">
      <w:bodyDiv w:val="1"/>
      <w:marLeft w:val="0"/>
      <w:marRight w:val="0"/>
      <w:marTop w:val="0"/>
      <w:marBottom w:val="0"/>
      <w:divBdr>
        <w:top w:val="none" w:sz="0" w:space="0" w:color="auto"/>
        <w:left w:val="none" w:sz="0" w:space="0" w:color="auto"/>
        <w:bottom w:val="none" w:sz="0" w:space="0" w:color="auto"/>
        <w:right w:val="none" w:sz="0" w:space="0" w:color="auto"/>
      </w:divBdr>
    </w:div>
    <w:div w:id="1107774824">
      <w:bodyDiv w:val="1"/>
      <w:marLeft w:val="0"/>
      <w:marRight w:val="0"/>
      <w:marTop w:val="0"/>
      <w:marBottom w:val="0"/>
      <w:divBdr>
        <w:top w:val="none" w:sz="0" w:space="0" w:color="auto"/>
        <w:left w:val="none" w:sz="0" w:space="0" w:color="auto"/>
        <w:bottom w:val="none" w:sz="0" w:space="0" w:color="auto"/>
        <w:right w:val="none" w:sz="0" w:space="0" w:color="auto"/>
      </w:divBdr>
    </w:div>
    <w:div w:id="1137140408">
      <w:bodyDiv w:val="1"/>
      <w:marLeft w:val="0"/>
      <w:marRight w:val="0"/>
      <w:marTop w:val="0"/>
      <w:marBottom w:val="0"/>
      <w:divBdr>
        <w:top w:val="none" w:sz="0" w:space="0" w:color="auto"/>
        <w:left w:val="none" w:sz="0" w:space="0" w:color="auto"/>
        <w:bottom w:val="none" w:sz="0" w:space="0" w:color="auto"/>
        <w:right w:val="none" w:sz="0" w:space="0" w:color="auto"/>
      </w:divBdr>
    </w:div>
    <w:div w:id="1144663882">
      <w:bodyDiv w:val="1"/>
      <w:marLeft w:val="0"/>
      <w:marRight w:val="0"/>
      <w:marTop w:val="0"/>
      <w:marBottom w:val="0"/>
      <w:divBdr>
        <w:top w:val="none" w:sz="0" w:space="0" w:color="auto"/>
        <w:left w:val="none" w:sz="0" w:space="0" w:color="auto"/>
        <w:bottom w:val="none" w:sz="0" w:space="0" w:color="auto"/>
        <w:right w:val="none" w:sz="0" w:space="0" w:color="auto"/>
      </w:divBdr>
    </w:div>
    <w:div w:id="1171915871">
      <w:bodyDiv w:val="1"/>
      <w:marLeft w:val="0"/>
      <w:marRight w:val="0"/>
      <w:marTop w:val="0"/>
      <w:marBottom w:val="0"/>
      <w:divBdr>
        <w:top w:val="none" w:sz="0" w:space="0" w:color="auto"/>
        <w:left w:val="none" w:sz="0" w:space="0" w:color="auto"/>
        <w:bottom w:val="none" w:sz="0" w:space="0" w:color="auto"/>
        <w:right w:val="none" w:sz="0" w:space="0" w:color="auto"/>
      </w:divBdr>
    </w:div>
    <w:div w:id="1187447821">
      <w:bodyDiv w:val="1"/>
      <w:marLeft w:val="0"/>
      <w:marRight w:val="0"/>
      <w:marTop w:val="0"/>
      <w:marBottom w:val="0"/>
      <w:divBdr>
        <w:top w:val="none" w:sz="0" w:space="0" w:color="auto"/>
        <w:left w:val="none" w:sz="0" w:space="0" w:color="auto"/>
        <w:bottom w:val="none" w:sz="0" w:space="0" w:color="auto"/>
        <w:right w:val="none" w:sz="0" w:space="0" w:color="auto"/>
      </w:divBdr>
    </w:div>
    <w:div w:id="1230504786">
      <w:bodyDiv w:val="1"/>
      <w:marLeft w:val="0"/>
      <w:marRight w:val="0"/>
      <w:marTop w:val="0"/>
      <w:marBottom w:val="0"/>
      <w:divBdr>
        <w:top w:val="none" w:sz="0" w:space="0" w:color="auto"/>
        <w:left w:val="none" w:sz="0" w:space="0" w:color="auto"/>
        <w:bottom w:val="none" w:sz="0" w:space="0" w:color="auto"/>
        <w:right w:val="none" w:sz="0" w:space="0" w:color="auto"/>
      </w:divBdr>
    </w:div>
    <w:div w:id="1253706772">
      <w:bodyDiv w:val="1"/>
      <w:marLeft w:val="0"/>
      <w:marRight w:val="0"/>
      <w:marTop w:val="0"/>
      <w:marBottom w:val="0"/>
      <w:divBdr>
        <w:top w:val="none" w:sz="0" w:space="0" w:color="auto"/>
        <w:left w:val="none" w:sz="0" w:space="0" w:color="auto"/>
        <w:bottom w:val="none" w:sz="0" w:space="0" w:color="auto"/>
        <w:right w:val="none" w:sz="0" w:space="0" w:color="auto"/>
      </w:divBdr>
    </w:div>
    <w:div w:id="1289552041">
      <w:bodyDiv w:val="1"/>
      <w:marLeft w:val="0"/>
      <w:marRight w:val="0"/>
      <w:marTop w:val="0"/>
      <w:marBottom w:val="0"/>
      <w:divBdr>
        <w:top w:val="none" w:sz="0" w:space="0" w:color="auto"/>
        <w:left w:val="none" w:sz="0" w:space="0" w:color="auto"/>
        <w:bottom w:val="none" w:sz="0" w:space="0" w:color="auto"/>
        <w:right w:val="none" w:sz="0" w:space="0" w:color="auto"/>
      </w:divBdr>
    </w:div>
    <w:div w:id="1297175638">
      <w:bodyDiv w:val="1"/>
      <w:marLeft w:val="0"/>
      <w:marRight w:val="0"/>
      <w:marTop w:val="0"/>
      <w:marBottom w:val="0"/>
      <w:divBdr>
        <w:top w:val="none" w:sz="0" w:space="0" w:color="auto"/>
        <w:left w:val="none" w:sz="0" w:space="0" w:color="auto"/>
        <w:bottom w:val="none" w:sz="0" w:space="0" w:color="auto"/>
        <w:right w:val="none" w:sz="0" w:space="0" w:color="auto"/>
      </w:divBdr>
    </w:div>
    <w:div w:id="1492988944">
      <w:bodyDiv w:val="1"/>
      <w:marLeft w:val="0"/>
      <w:marRight w:val="0"/>
      <w:marTop w:val="0"/>
      <w:marBottom w:val="0"/>
      <w:divBdr>
        <w:top w:val="none" w:sz="0" w:space="0" w:color="auto"/>
        <w:left w:val="none" w:sz="0" w:space="0" w:color="auto"/>
        <w:bottom w:val="none" w:sz="0" w:space="0" w:color="auto"/>
        <w:right w:val="none" w:sz="0" w:space="0" w:color="auto"/>
      </w:divBdr>
    </w:div>
    <w:div w:id="1514876393">
      <w:bodyDiv w:val="1"/>
      <w:marLeft w:val="0"/>
      <w:marRight w:val="0"/>
      <w:marTop w:val="0"/>
      <w:marBottom w:val="0"/>
      <w:divBdr>
        <w:top w:val="none" w:sz="0" w:space="0" w:color="auto"/>
        <w:left w:val="none" w:sz="0" w:space="0" w:color="auto"/>
        <w:bottom w:val="none" w:sz="0" w:space="0" w:color="auto"/>
        <w:right w:val="none" w:sz="0" w:space="0" w:color="auto"/>
      </w:divBdr>
    </w:div>
    <w:div w:id="1555001378">
      <w:bodyDiv w:val="1"/>
      <w:marLeft w:val="0"/>
      <w:marRight w:val="0"/>
      <w:marTop w:val="0"/>
      <w:marBottom w:val="0"/>
      <w:divBdr>
        <w:top w:val="none" w:sz="0" w:space="0" w:color="auto"/>
        <w:left w:val="none" w:sz="0" w:space="0" w:color="auto"/>
        <w:bottom w:val="none" w:sz="0" w:space="0" w:color="auto"/>
        <w:right w:val="none" w:sz="0" w:space="0" w:color="auto"/>
      </w:divBdr>
    </w:div>
    <w:div w:id="1564096119">
      <w:bodyDiv w:val="1"/>
      <w:marLeft w:val="0"/>
      <w:marRight w:val="0"/>
      <w:marTop w:val="0"/>
      <w:marBottom w:val="0"/>
      <w:divBdr>
        <w:top w:val="none" w:sz="0" w:space="0" w:color="auto"/>
        <w:left w:val="none" w:sz="0" w:space="0" w:color="auto"/>
        <w:bottom w:val="none" w:sz="0" w:space="0" w:color="auto"/>
        <w:right w:val="none" w:sz="0" w:space="0" w:color="auto"/>
      </w:divBdr>
    </w:div>
    <w:div w:id="1638602170">
      <w:bodyDiv w:val="1"/>
      <w:marLeft w:val="0"/>
      <w:marRight w:val="0"/>
      <w:marTop w:val="0"/>
      <w:marBottom w:val="0"/>
      <w:divBdr>
        <w:top w:val="none" w:sz="0" w:space="0" w:color="auto"/>
        <w:left w:val="none" w:sz="0" w:space="0" w:color="auto"/>
        <w:bottom w:val="none" w:sz="0" w:space="0" w:color="auto"/>
        <w:right w:val="none" w:sz="0" w:space="0" w:color="auto"/>
      </w:divBdr>
    </w:div>
    <w:div w:id="1670056424">
      <w:bodyDiv w:val="1"/>
      <w:marLeft w:val="0"/>
      <w:marRight w:val="0"/>
      <w:marTop w:val="0"/>
      <w:marBottom w:val="0"/>
      <w:divBdr>
        <w:top w:val="none" w:sz="0" w:space="0" w:color="auto"/>
        <w:left w:val="none" w:sz="0" w:space="0" w:color="auto"/>
        <w:bottom w:val="none" w:sz="0" w:space="0" w:color="auto"/>
        <w:right w:val="none" w:sz="0" w:space="0" w:color="auto"/>
      </w:divBdr>
    </w:div>
    <w:div w:id="1738477119">
      <w:bodyDiv w:val="1"/>
      <w:marLeft w:val="0"/>
      <w:marRight w:val="0"/>
      <w:marTop w:val="0"/>
      <w:marBottom w:val="0"/>
      <w:divBdr>
        <w:top w:val="none" w:sz="0" w:space="0" w:color="auto"/>
        <w:left w:val="none" w:sz="0" w:space="0" w:color="auto"/>
        <w:bottom w:val="none" w:sz="0" w:space="0" w:color="auto"/>
        <w:right w:val="none" w:sz="0" w:space="0" w:color="auto"/>
      </w:divBdr>
    </w:div>
    <w:div w:id="1778598540">
      <w:bodyDiv w:val="1"/>
      <w:marLeft w:val="0"/>
      <w:marRight w:val="0"/>
      <w:marTop w:val="0"/>
      <w:marBottom w:val="0"/>
      <w:divBdr>
        <w:top w:val="none" w:sz="0" w:space="0" w:color="auto"/>
        <w:left w:val="none" w:sz="0" w:space="0" w:color="auto"/>
        <w:bottom w:val="none" w:sz="0" w:space="0" w:color="auto"/>
        <w:right w:val="none" w:sz="0" w:space="0" w:color="auto"/>
      </w:divBdr>
    </w:div>
    <w:div w:id="1842044764">
      <w:bodyDiv w:val="1"/>
      <w:marLeft w:val="0"/>
      <w:marRight w:val="0"/>
      <w:marTop w:val="0"/>
      <w:marBottom w:val="0"/>
      <w:divBdr>
        <w:top w:val="none" w:sz="0" w:space="0" w:color="auto"/>
        <w:left w:val="none" w:sz="0" w:space="0" w:color="auto"/>
        <w:bottom w:val="none" w:sz="0" w:space="0" w:color="auto"/>
        <w:right w:val="none" w:sz="0" w:space="0" w:color="auto"/>
      </w:divBdr>
    </w:div>
    <w:div w:id="1843082019">
      <w:bodyDiv w:val="1"/>
      <w:marLeft w:val="0"/>
      <w:marRight w:val="0"/>
      <w:marTop w:val="0"/>
      <w:marBottom w:val="0"/>
      <w:divBdr>
        <w:top w:val="none" w:sz="0" w:space="0" w:color="auto"/>
        <w:left w:val="none" w:sz="0" w:space="0" w:color="auto"/>
        <w:bottom w:val="none" w:sz="0" w:space="0" w:color="auto"/>
        <w:right w:val="none" w:sz="0" w:space="0" w:color="auto"/>
      </w:divBdr>
    </w:div>
    <w:div w:id="1901747603">
      <w:bodyDiv w:val="1"/>
      <w:marLeft w:val="0"/>
      <w:marRight w:val="0"/>
      <w:marTop w:val="0"/>
      <w:marBottom w:val="0"/>
      <w:divBdr>
        <w:top w:val="none" w:sz="0" w:space="0" w:color="auto"/>
        <w:left w:val="none" w:sz="0" w:space="0" w:color="auto"/>
        <w:bottom w:val="none" w:sz="0" w:space="0" w:color="auto"/>
        <w:right w:val="none" w:sz="0" w:space="0" w:color="auto"/>
      </w:divBdr>
    </w:div>
    <w:div w:id="1918050253">
      <w:bodyDiv w:val="1"/>
      <w:marLeft w:val="0"/>
      <w:marRight w:val="0"/>
      <w:marTop w:val="0"/>
      <w:marBottom w:val="0"/>
      <w:divBdr>
        <w:top w:val="none" w:sz="0" w:space="0" w:color="auto"/>
        <w:left w:val="none" w:sz="0" w:space="0" w:color="auto"/>
        <w:bottom w:val="none" w:sz="0" w:space="0" w:color="auto"/>
        <w:right w:val="none" w:sz="0" w:space="0" w:color="auto"/>
      </w:divBdr>
    </w:div>
    <w:div w:id="2025357059">
      <w:bodyDiv w:val="1"/>
      <w:marLeft w:val="0"/>
      <w:marRight w:val="0"/>
      <w:marTop w:val="0"/>
      <w:marBottom w:val="0"/>
      <w:divBdr>
        <w:top w:val="none" w:sz="0" w:space="0" w:color="auto"/>
        <w:left w:val="none" w:sz="0" w:space="0" w:color="auto"/>
        <w:bottom w:val="none" w:sz="0" w:space="0" w:color="auto"/>
        <w:right w:val="none" w:sz="0" w:space="0" w:color="auto"/>
      </w:divBdr>
    </w:div>
    <w:div w:id="2025932089">
      <w:bodyDiv w:val="1"/>
      <w:marLeft w:val="0"/>
      <w:marRight w:val="0"/>
      <w:marTop w:val="0"/>
      <w:marBottom w:val="0"/>
      <w:divBdr>
        <w:top w:val="none" w:sz="0" w:space="0" w:color="auto"/>
        <w:left w:val="none" w:sz="0" w:space="0" w:color="auto"/>
        <w:bottom w:val="none" w:sz="0" w:space="0" w:color="auto"/>
        <w:right w:val="none" w:sz="0" w:space="0" w:color="auto"/>
      </w:divBdr>
    </w:div>
    <w:div w:id="2055421582">
      <w:bodyDiv w:val="1"/>
      <w:marLeft w:val="0"/>
      <w:marRight w:val="0"/>
      <w:marTop w:val="0"/>
      <w:marBottom w:val="0"/>
      <w:divBdr>
        <w:top w:val="none" w:sz="0" w:space="0" w:color="auto"/>
        <w:left w:val="none" w:sz="0" w:space="0" w:color="auto"/>
        <w:bottom w:val="none" w:sz="0" w:space="0" w:color="auto"/>
        <w:right w:val="none" w:sz="0" w:space="0" w:color="auto"/>
      </w:divBdr>
    </w:div>
    <w:div w:id="2066835408">
      <w:bodyDiv w:val="1"/>
      <w:marLeft w:val="0"/>
      <w:marRight w:val="0"/>
      <w:marTop w:val="0"/>
      <w:marBottom w:val="0"/>
      <w:divBdr>
        <w:top w:val="none" w:sz="0" w:space="0" w:color="auto"/>
        <w:left w:val="none" w:sz="0" w:space="0" w:color="auto"/>
        <w:bottom w:val="none" w:sz="0" w:space="0" w:color="auto"/>
        <w:right w:val="none" w:sz="0" w:space="0" w:color="auto"/>
      </w:divBdr>
    </w:div>
    <w:div w:id="2089885614">
      <w:bodyDiv w:val="1"/>
      <w:marLeft w:val="0"/>
      <w:marRight w:val="0"/>
      <w:marTop w:val="0"/>
      <w:marBottom w:val="0"/>
      <w:divBdr>
        <w:top w:val="none" w:sz="0" w:space="0" w:color="auto"/>
        <w:left w:val="none" w:sz="0" w:space="0" w:color="auto"/>
        <w:bottom w:val="none" w:sz="0" w:space="0" w:color="auto"/>
        <w:right w:val="none" w:sz="0" w:space="0" w:color="auto"/>
      </w:divBdr>
    </w:div>
    <w:div w:id="2090416913">
      <w:bodyDiv w:val="1"/>
      <w:marLeft w:val="0"/>
      <w:marRight w:val="0"/>
      <w:marTop w:val="0"/>
      <w:marBottom w:val="0"/>
      <w:divBdr>
        <w:top w:val="none" w:sz="0" w:space="0" w:color="auto"/>
        <w:left w:val="none" w:sz="0" w:space="0" w:color="auto"/>
        <w:bottom w:val="none" w:sz="0" w:space="0" w:color="auto"/>
        <w:right w:val="none" w:sz="0" w:space="0" w:color="auto"/>
      </w:divBdr>
      <w:divsChild>
        <w:div w:id="14430987">
          <w:marLeft w:val="0"/>
          <w:marRight w:val="0"/>
          <w:marTop w:val="0"/>
          <w:marBottom w:val="0"/>
          <w:divBdr>
            <w:top w:val="none" w:sz="0" w:space="0" w:color="auto"/>
            <w:left w:val="none" w:sz="0" w:space="0" w:color="auto"/>
            <w:bottom w:val="none" w:sz="0" w:space="0" w:color="auto"/>
            <w:right w:val="none" w:sz="0" w:space="0" w:color="auto"/>
          </w:divBdr>
          <w:divsChild>
            <w:div w:id="757747521">
              <w:marLeft w:val="0"/>
              <w:marRight w:val="0"/>
              <w:marTop w:val="0"/>
              <w:marBottom w:val="0"/>
              <w:divBdr>
                <w:top w:val="none" w:sz="0" w:space="0" w:color="auto"/>
                <w:left w:val="none" w:sz="0" w:space="0" w:color="auto"/>
                <w:bottom w:val="none" w:sz="0" w:space="0" w:color="auto"/>
                <w:right w:val="none" w:sz="0" w:space="0" w:color="auto"/>
              </w:divBdr>
              <w:divsChild>
                <w:div w:id="276177727">
                  <w:marLeft w:val="0"/>
                  <w:marRight w:val="0"/>
                  <w:marTop w:val="0"/>
                  <w:marBottom w:val="0"/>
                  <w:divBdr>
                    <w:top w:val="none" w:sz="0" w:space="0" w:color="auto"/>
                    <w:left w:val="none" w:sz="0" w:space="0" w:color="auto"/>
                    <w:bottom w:val="none" w:sz="0" w:space="0" w:color="auto"/>
                    <w:right w:val="none" w:sz="0" w:space="0" w:color="auto"/>
                  </w:divBdr>
                  <w:divsChild>
                    <w:div w:id="1244995460">
                      <w:marLeft w:val="2250"/>
                      <w:marRight w:val="0"/>
                      <w:marTop w:val="0"/>
                      <w:marBottom w:val="0"/>
                      <w:divBdr>
                        <w:top w:val="none" w:sz="0" w:space="0" w:color="auto"/>
                        <w:left w:val="none" w:sz="0" w:space="0" w:color="auto"/>
                        <w:bottom w:val="none" w:sz="0" w:space="0" w:color="auto"/>
                        <w:right w:val="none" w:sz="0" w:space="0" w:color="auto"/>
                      </w:divBdr>
                      <w:divsChild>
                        <w:div w:id="372578451">
                          <w:marLeft w:val="0"/>
                          <w:marRight w:val="0"/>
                          <w:marTop w:val="0"/>
                          <w:marBottom w:val="0"/>
                          <w:divBdr>
                            <w:top w:val="none" w:sz="0" w:space="0" w:color="auto"/>
                            <w:left w:val="none" w:sz="0" w:space="0" w:color="auto"/>
                            <w:bottom w:val="none" w:sz="0" w:space="0" w:color="auto"/>
                            <w:right w:val="none" w:sz="0" w:space="0" w:color="auto"/>
                          </w:divBdr>
                          <w:divsChild>
                            <w:div w:id="1282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2360">
          <w:marLeft w:val="0"/>
          <w:marRight w:val="0"/>
          <w:marTop w:val="0"/>
          <w:marBottom w:val="0"/>
          <w:divBdr>
            <w:top w:val="none" w:sz="0" w:space="0" w:color="auto"/>
            <w:left w:val="none" w:sz="0" w:space="0" w:color="auto"/>
            <w:bottom w:val="none" w:sz="0" w:space="0" w:color="auto"/>
            <w:right w:val="none" w:sz="0" w:space="0" w:color="auto"/>
          </w:divBdr>
          <w:divsChild>
            <w:div w:id="1075861817">
              <w:marLeft w:val="0"/>
              <w:marRight w:val="0"/>
              <w:marTop w:val="45"/>
              <w:marBottom w:val="0"/>
              <w:divBdr>
                <w:top w:val="none" w:sz="0" w:space="0" w:color="auto"/>
                <w:left w:val="none" w:sz="0" w:space="0" w:color="auto"/>
                <w:bottom w:val="none" w:sz="0" w:space="0" w:color="auto"/>
                <w:right w:val="none" w:sz="0" w:space="0" w:color="auto"/>
              </w:divBdr>
              <w:divsChild>
                <w:div w:id="1025866252">
                  <w:marLeft w:val="0"/>
                  <w:marRight w:val="0"/>
                  <w:marTop w:val="0"/>
                  <w:marBottom w:val="0"/>
                  <w:divBdr>
                    <w:top w:val="none" w:sz="0" w:space="0" w:color="auto"/>
                    <w:left w:val="none" w:sz="0" w:space="0" w:color="auto"/>
                    <w:bottom w:val="none" w:sz="0" w:space="0" w:color="auto"/>
                    <w:right w:val="none" w:sz="0" w:space="0" w:color="auto"/>
                  </w:divBdr>
                  <w:divsChild>
                    <w:div w:id="1288900537">
                      <w:marLeft w:val="2250"/>
                      <w:marRight w:val="3960"/>
                      <w:marTop w:val="0"/>
                      <w:marBottom w:val="0"/>
                      <w:divBdr>
                        <w:top w:val="none" w:sz="0" w:space="0" w:color="auto"/>
                        <w:left w:val="none" w:sz="0" w:space="0" w:color="auto"/>
                        <w:bottom w:val="none" w:sz="0" w:space="0" w:color="auto"/>
                        <w:right w:val="none" w:sz="0" w:space="0" w:color="auto"/>
                      </w:divBdr>
                      <w:divsChild>
                        <w:div w:id="371656716">
                          <w:marLeft w:val="0"/>
                          <w:marRight w:val="0"/>
                          <w:marTop w:val="0"/>
                          <w:marBottom w:val="0"/>
                          <w:divBdr>
                            <w:top w:val="none" w:sz="0" w:space="0" w:color="auto"/>
                            <w:left w:val="none" w:sz="0" w:space="0" w:color="auto"/>
                            <w:bottom w:val="none" w:sz="0" w:space="0" w:color="auto"/>
                            <w:right w:val="none" w:sz="0" w:space="0" w:color="auto"/>
                          </w:divBdr>
                          <w:divsChild>
                            <w:div w:id="493449411">
                              <w:marLeft w:val="0"/>
                              <w:marRight w:val="0"/>
                              <w:marTop w:val="0"/>
                              <w:marBottom w:val="0"/>
                              <w:divBdr>
                                <w:top w:val="none" w:sz="0" w:space="0" w:color="auto"/>
                                <w:left w:val="none" w:sz="0" w:space="0" w:color="auto"/>
                                <w:bottom w:val="none" w:sz="0" w:space="0" w:color="auto"/>
                                <w:right w:val="none" w:sz="0" w:space="0" w:color="auto"/>
                              </w:divBdr>
                              <w:divsChild>
                                <w:div w:id="911814390">
                                  <w:marLeft w:val="0"/>
                                  <w:marRight w:val="0"/>
                                  <w:marTop w:val="0"/>
                                  <w:marBottom w:val="0"/>
                                  <w:divBdr>
                                    <w:top w:val="none" w:sz="0" w:space="0" w:color="auto"/>
                                    <w:left w:val="none" w:sz="0" w:space="0" w:color="auto"/>
                                    <w:bottom w:val="none" w:sz="0" w:space="0" w:color="auto"/>
                                    <w:right w:val="none" w:sz="0" w:space="0" w:color="auto"/>
                                  </w:divBdr>
                                  <w:divsChild>
                                    <w:div w:id="381909542">
                                      <w:marLeft w:val="0"/>
                                      <w:marRight w:val="0"/>
                                      <w:marTop w:val="90"/>
                                      <w:marBottom w:val="0"/>
                                      <w:divBdr>
                                        <w:top w:val="none" w:sz="0" w:space="0" w:color="auto"/>
                                        <w:left w:val="none" w:sz="0" w:space="0" w:color="auto"/>
                                        <w:bottom w:val="none" w:sz="0" w:space="0" w:color="auto"/>
                                        <w:right w:val="none" w:sz="0" w:space="0" w:color="auto"/>
                                      </w:divBdr>
                                      <w:divsChild>
                                        <w:div w:id="1445929059">
                                          <w:marLeft w:val="0"/>
                                          <w:marRight w:val="0"/>
                                          <w:marTop w:val="0"/>
                                          <w:marBottom w:val="0"/>
                                          <w:divBdr>
                                            <w:top w:val="none" w:sz="0" w:space="0" w:color="auto"/>
                                            <w:left w:val="none" w:sz="0" w:space="0" w:color="auto"/>
                                            <w:bottom w:val="none" w:sz="0" w:space="0" w:color="auto"/>
                                            <w:right w:val="none" w:sz="0" w:space="0" w:color="auto"/>
                                          </w:divBdr>
                                          <w:divsChild>
                                            <w:div w:id="1044449356">
                                              <w:marLeft w:val="0"/>
                                              <w:marRight w:val="0"/>
                                              <w:marTop w:val="0"/>
                                              <w:marBottom w:val="0"/>
                                              <w:divBdr>
                                                <w:top w:val="none" w:sz="0" w:space="0" w:color="auto"/>
                                                <w:left w:val="none" w:sz="0" w:space="0" w:color="auto"/>
                                                <w:bottom w:val="none" w:sz="0" w:space="0" w:color="auto"/>
                                                <w:right w:val="none" w:sz="0" w:space="0" w:color="auto"/>
                                              </w:divBdr>
                                              <w:divsChild>
                                                <w:div w:id="31730619">
                                                  <w:marLeft w:val="0"/>
                                                  <w:marRight w:val="0"/>
                                                  <w:marTop w:val="0"/>
                                                  <w:marBottom w:val="0"/>
                                                  <w:divBdr>
                                                    <w:top w:val="none" w:sz="0" w:space="0" w:color="auto"/>
                                                    <w:left w:val="none" w:sz="0" w:space="0" w:color="auto"/>
                                                    <w:bottom w:val="none" w:sz="0" w:space="0" w:color="auto"/>
                                                    <w:right w:val="none" w:sz="0" w:space="0" w:color="auto"/>
                                                  </w:divBdr>
                                                  <w:divsChild>
                                                    <w:div w:id="1469204148">
                                                      <w:marLeft w:val="0"/>
                                                      <w:marRight w:val="0"/>
                                                      <w:marTop w:val="0"/>
                                                      <w:marBottom w:val="390"/>
                                                      <w:divBdr>
                                                        <w:top w:val="none" w:sz="0" w:space="0" w:color="auto"/>
                                                        <w:left w:val="none" w:sz="0" w:space="0" w:color="auto"/>
                                                        <w:bottom w:val="none" w:sz="0" w:space="0" w:color="auto"/>
                                                        <w:right w:val="none" w:sz="0" w:space="0" w:color="auto"/>
                                                      </w:divBdr>
                                                      <w:divsChild>
                                                        <w:div w:id="1159812071">
                                                          <w:marLeft w:val="0"/>
                                                          <w:marRight w:val="0"/>
                                                          <w:marTop w:val="0"/>
                                                          <w:marBottom w:val="0"/>
                                                          <w:divBdr>
                                                            <w:top w:val="none" w:sz="0" w:space="0" w:color="auto"/>
                                                            <w:left w:val="none" w:sz="0" w:space="0" w:color="auto"/>
                                                            <w:bottom w:val="none" w:sz="0" w:space="0" w:color="auto"/>
                                                            <w:right w:val="none" w:sz="0" w:space="0" w:color="auto"/>
                                                          </w:divBdr>
                                                          <w:divsChild>
                                                            <w:div w:id="13039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119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55BD9-67EE-4582-A8BD-EA7CA93AF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6148</Words>
  <Characters>33818</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39887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2019-09-02T18:39:00Z</cp:lastPrinted>
  <dcterms:created xsi:type="dcterms:W3CDTF">2019-09-04T15:22:00Z</dcterms:created>
  <dcterms:modified xsi:type="dcterms:W3CDTF">2019-09-04T15:22:00Z</dcterms:modified>
</cp:coreProperties>
</file>