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110" w:rsidRPr="006C6388" w:rsidRDefault="00B56110" w:rsidP="00B56110">
      <w:pPr>
        <w:shd w:val="clear" w:color="auto" w:fill="FFFFFF"/>
        <w:spacing w:after="0" w:line="360" w:lineRule="auto"/>
        <w:jc w:val="both"/>
        <w:rPr>
          <w:rFonts w:ascii="Palatino Linotype" w:eastAsia="Times New Roman" w:hAnsi="Palatino Linotype" w:cs="Arial"/>
          <w:color w:val="000000"/>
          <w:sz w:val="24"/>
          <w:szCs w:val="24"/>
          <w:lang w:eastAsia="es-MX"/>
        </w:rPr>
      </w:pPr>
      <w:r w:rsidRPr="006C6388">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diecinueve de septiembre dos mil diecinueve.</w:t>
      </w:r>
    </w:p>
    <w:p w:rsidR="00B56110" w:rsidRPr="006C6388" w:rsidRDefault="00B56110" w:rsidP="00B56110">
      <w:pPr>
        <w:shd w:val="clear" w:color="auto" w:fill="FFFFFF"/>
        <w:spacing w:after="0" w:line="360" w:lineRule="auto"/>
        <w:jc w:val="both"/>
        <w:rPr>
          <w:rFonts w:ascii="Palatino Linotype" w:eastAsia="Times New Roman" w:hAnsi="Palatino Linotype" w:cs="Arial"/>
          <w:color w:val="000000"/>
          <w:sz w:val="24"/>
          <w:szCs w:val="24"/>
          <w:lang w:eastAsia="es-MX"/>
        </w:rPr>
      </w:pPr>
    </w:p>
    <w:p w:rsidR="00B56110" w:rsidRPr="006C6388" w:rsidRDefault="00B56110" w:rsidP="00B56110">
      <w:pPr>
        <w:tabs>
          <w:tab w:val="left" w:pos="1701"/>
        </w:tabs>
        <w:spacing w:after="0" w:line="360" w:lineRule="auto"/>
        <w:jc w:val="both"/>
        <w:rPr>
          <w:rFonts w:ascii="Palatino Linotype" w:hAnsi="Palatino Linotype" w:cs="Arial"/>
          <w:b/>
          <w:sz w:val="24"/>
          <w:szCs w:val="24"/>
        </w:rPr>
      </w:pPr>
      <w:r w:rsidRPr="006C6388">
        <w:rPr>
          <w:rFonts w:ascii="Palatino Linotype" w:hAnsi="Palatino Linotype" w:cs="Arial"/>
          <w:b/>
          <w:sz w:val="24"/>
          <w:szCs w:val="24"/>
        </w:rPr>
        <w:t>VISTO</w:t>
      </w:r>
      <w:r w:rsidRPr="006C6388">
        <w:rPr>
          <w:rFonts w:ascii="Palatino Linotype" w:hAnsi="Palatino Linotype" w:cs="Arial"/>
          <w:sz w:val="24"/>
          <w:szCs w:val="24"/>
        </w:rPr>
        <w:t xml:space="preserve"> el expediente electrónico formado con motivo del recurso de revisión número </w:t>
      </w:r>
      <w:r w:rsidRPr="006C6388">
        <w:rPr>
          <w:rFonts w:ascii="Palatino Linotype" w:hAnsi="Palatino Linotype" w:cs="Arial"/>
          <w:b/>
          <w:bCs/>
          <w:sz w:val="24"/>
          <w:szCs w:val="24"/>
          <w:lang w:eastAsia="es-MX"/>
        </w:rPr>
        <w:t>06020/INFOEM/IP/RR/2019</w:t>
      </w:r>
      <w:r w:rsidRPr="006C6388">
        <w:rPr>
          <w:rFonts w:ascii="Palatino Linotype" w:hAnsi="Palatino Linotype" w:cs="Arial"/>
          <w:sz w:val="24"/>
          <w:szCs w:val="24"/>
        </w:rPr>
        <w:t xml:space="preserve">, interpuesto por el </w:t>
      </w:r>
      <w:r w:rsidRPr="006C6388">
        <w:rPr>
          <w:rFonts w:ascii="Palatino Linotype" w:hAnsi="Palatino Linotype" w:cs="Arial"/>
          <w:b/>
          <w:sz w:val="24"/>
          <w:szCs w:val="24"/>
        </w:rPr>
        <w:t xml:space="preserve">C. </w:t>
      </w:r>
      <w:r w:rsidR="00DA6DAC">
        <w:rPr>
          <w:rFonts w:ascii="Palatino Linotype" w:hAnsi="Palatino Linotype" w:cs="Arial"/>
          <w:b/>
          <w:sz w:val="24"/>
          <w:szCs w:val="24"/>
        </w:rPr>
        <w:t>xxxxxxxxxxxxxxxxx</w:t>
      </w:r>
      <w:r w:rsidRPr="006C6388">
        <w:rPr>
          <w:rFonts w:ascii="Palatino Linotype" w:hAnsi="Palatino Linotype" w:cs="Arial"/>
          <w:sz w:val="24"/>
          <w:szCs w:val="24"/>
        </w:rPr>
        <w:t xml:space="preserve">, en lo sucesivo </w:t>
      </w:r>
      <w:r w:rsidRPr="006C6388">
        <w:rPr>
          <w:rFonts w:ascii="Palatino Linotype" w:hAnsi="Palatino Linotype" w:cs="Arial"/>
          <w:b/>
          <w:sz w:val="24"/>
          <w:szCs w:val="24"/>
        </w:rPr>
        <w:t>El Recurrente</w:t>
      </w:r>
      <w:r w:rsidRPr="006C6388">
        <w:rPr>
          <w:rFonts w:ascii="Palatino Linotype" w:hAnsi="Palatino Linotype" w:cs="Arial"/>
          <w:sz w:val="24"/>
          <w:szCs w:val="24"/>
        </w:rPr>
        <w:t xml:space="preserve">, en contra de la respuesta del </w:t>
      </w:r>
      <w:r w:rsidRPr="006C6388">
        <w:rPr>
          <w:rFonts w:ascii="Palatino Linotype" w:hAnsi="Palatino Linotype" w:cs="Arial"/>
          <w:b/>
          <w:sz w:val="24"/>
          <w:szCs w:val="24"/>
        </w:rPr>
        <w:t>Ayuntamiento de Coacalco de Berriozábal</w:t>
      </w:r>
      <w:r w:rsidRPr="006C6388">
        <w:rPr>
          <w:rFonts w:ascii="Palatino Linotype" w:hAnsi="Palatino Linotype" w:cs="Arial"/>
          <w:sz w:val="24"/>
          <w:szCs w:val="24"/>
        </w:rPr>
        <w:t>,</w:t>
      </w:r>
      <w:r w:rsidRPr="006C6388">
        <w:rPr>
          <w:rFonts w:ascii="Palatino Linotype" w:hAnsi="Palatino Linotype" w:cs="Arial"/>
          <w:b/>
          <w:sz w:val="24"/>
          <w:szCs w:val="24"/>
        </w:rPr>
        <w:t xml:space="preserve"> </w:t>
      </w:r>
      <w:r w:rsidRPr="006C6388">
        <w:rPr>
          <w:rFonts w:ascii="Palatino Linotype" w:hAnsi="Palatino Linotype" w:cs="Arial"/>
          <w:sz w:val="24"/>
          <w:szCs w:val="24"/>
        </w:rPr>
        <w:t>en lo subsecuente</w:t>
      </w:r>
      <w:r w:rsidRPr="006C6388">
        <w:rPr>
          <w:rFonts w:ascii="Palatino Linotype" w:hAnsi="Palatino Linotype" w:cs="Arial"/>
          <w:b/>
          <w:sz w:val="24"/>
          <w:szCs w:val="24"/>
        </w:rPr>
        <w:t xml:space="preserve"> El Sujeto Obligado, </w:t>
      </w:r>
      <w:r w:rsidRPr="006C6388">
        <w:rPr>
          <w:rFonts w:ascii="Palatino Linotype" w:hAnsi="Palatino Linotype" w:cs="Arial"/>
          <w:sz w:val="24"/>
          <w:szCs w:val="24"/>
        </w:rPr>
        <w:t>se procede a dictar la presente resolución.</w:t>
      </w:r>
    </w:p>
    <w:p w:rsidR="00B56110" w:rsidRPr="006C6388" w:rsidRDefault="00DA6DAC" w:rsidP="00DA6DAC">
      <w:pPr>
        <w:pStyle w:val="Sinespaciado"/>
        <w:tabs>
          <w:tab w:val="left" w:pos="7616"/>
        </w:tabs>
      </w:pPr>
      <w:r>
        <w:tab/>
      </w:r>
    </w:p>
    <w:p w:rsidR="00B56110" w:rsidRPr="006C6388" w:rsidRDefault="00B56110" w:rsidP="00B56110">
      <w:pPr>
        <w:spacing w:after="0" w:line="360" w:lineRule="auto"/>
        <w:jc w:val="center"/>
        <w:rPr>
          <w:rFonts w:ascii="Palatino Linotype" w:hAnsi="Palatino Linotype" w:cs="Arial"/>
          <w:b/>
          <w:sz w:val="28"/>
          <w:szCs w:val="24"/>
        </w:rPr>
      </w:pPr>
      <w:r w:rsidRPr="006C6388">
        <w:rPr>
          <w:rFonts w:ascii="Palatino Linotype" w:hAnsi="Palatino Linotype" w:cs="Arial"/>
          <w:b/>
          <w:sz w:val="28"/>
          <w:szCs w:val="24"/>
        </w:rPr>
        <w:t>A N T E C E D E N T E S</w:t>
      </w:r>
    </w:p>
    <w:p w:rsidR="00B56110" w:rsidRPr="006C6388" w:rsidRDefault="00B56110" w:rsidP="00B56110">
      <w:pPr>
        <w:spacing w:after="0" w:line="360" w:lineRule="auto"/>
        <w:jc w:val="center"/>
        <w:rPr>
          <w:rFonts w:ascii="Palatino Linotype" w:hAnsi="Palatino Linotype" w:cs="Arial"/>
          <w:b/>
          <w:sz w:val="24"/>
          <w:szCs w:val="24"/>
        </w:rPr>
      </w:pPr>
    </w:p>
    <w:p w:rsidR="00B56110" w:rsidRPr="006C6388" w:rsidRDefault="00B56110" w:rsidP="00B56110">
      <w:pPr>
        <w:spacing w:after="0" w:line="360" w:lineRule="auto"/>
        <w:jc w:val="both"/>
        <w:rPr>
          <w:rFonts w:ascii="Palatino Linotype" w:hAnsi="Palatino Linotype" w:cs="Arial"/>
          <w:b/>
          <w:sz w:val="28"/>
          <w:szCs w:val="24"/>
        </w:rPr>
      </w:pPr>
      <w:r w:rsidRPr="006C6388">
        <w:rPr>
          <w:rFonts w:ascii="Palatino Linotype" w:hAnsi="Palatino Linotype" w:cs="Arial"/>
          <w:b/>
          <w:sz w:val="28"/>
          <w:szCs w:val="24"/>
        </w:rPr>
        <w:t>PRIMERO. De la solicitud de información.</w:t>
      </w:r>
    </w:p>
    <w:p w:rsidR="00B56110" w:rsidRPr="006C6388" w:rsidRDefault="00B56110" w:rsidP="00B56110">
      <w:pPr>
        <w:spacing w:after="0" w:line="360" w:lineRule="auto"/>
        <w:jc w:val="both"/>
        <w:rPr>
          <w:rFonts w:ascii="Palatino Linotype" w:hAnsi="Palatino Linotype" w:cs="Arial"/>
          <w:sz w:val="24"/>
          <w:szCs w:val="24"/>
        </w:rPr>
      </w:pPr>
      <w:r w:rsidRPr="006C6388">
        <w:rPr>
          <w:rFonts w:ascii="Palatino Linotype" w:hAnsi="Palatino Linotype" w:cs="Arial"/>
          <w:sz w:val="24"/>
          <w:szCs w:val="24"/>
        </w:rPr>
        <w:t xml:space="preserve">Con fecha once de junio de dos mil diecinueve, </w:t>
      </w:r>
      <w:r w:rsidRPr="006C6388">
        <w:rPr>
          <w:rFonts w:ascii="Palatino Linotype" w:hAnsi="Palatino Linotype" w:cs="Arial"/>
          <w:b/>
          <w:sz w:val="24"/>
          <w:szCs w:val="24"/>
        </w:rPr>
        <w:t>El Recurrente</w:t>
      </w:r>
      <w:r w:rsidRPr="006C6388">
        <w:rPr>
          <w:rFonts w:ascii="Palatino Linotype" w:hAnsi="Palatino Linotype" w:cs="Arial"/>
          <w:sz w:val="24"/>
          <w:szCs w:val="24"/>
        </w:rPr>
        <w:t>, presentó a través del Sistema de Acceso a la Información Mexiquense (</w:t>
      </w:r>
      <w:r w:rsidRPr="006C6388">
        <w:rPr>
          <w:rFonts w:ascii="Palatino Linotype" w:hAnsi="Palatino Linotype" w:cs="Arial"/>
          <w:b/>
          <w:sz w:val="24"/>
          <w:szCs w:val="24"/>
        </w:rPr>
        <w:t>SAIMEX)</w:t>
      </w:r>
      <w:r w:rsidRPr="006C6388">
        <w:rPr>
          <w:rFonts w:ascii="Palatino Linotype" w:hAnsi="Palatino Linotype" w:cs="Arial"/>
          <w:sz w:val="24"/>
          <w:szCs w:val="24"/>
        </w:rPr>
        <w:t xml:space="preserve"> ante </w:t>
      </w:r>
      <w:r w:rsidRPr="006C6388">
        <w:rPr>
          <w:rFonts w:ascii="Palatino Linotype" w:hAnsi="Palatino Linotype" w:cs="Arial"/>
          <w:b/>
          <w:sz w:val="24"/>
          <w:szCs w:val="24"/>
        </w:rPr>
        <w:t>El Sujeto Obligado</w:t>
      </w:r>
      <w:r w:rsidRPr="006C6388">
        <w:rPr>
          <w:rFonts w:ascii="Palatino Linotype" w:hAnsi="Palatino Linotype" w:cs="Arial"/>
          <w:sz w:val="24"/>
          <w:szCs w:val="24"/>
        </w:rPr>
        <w:t>, la solicitud de acceso a la información pública, registrada bajo el número de expediente</w:t>
      </w:r>
      <w:r w:rsidRPr="006C6388">
        <w:rPr>
          <w:rFonts w:ascii="Palatino Linotype" w:hAnsi="Palatino Linotype" w:cs="Arial"/>
          <w:b/>
          <w:sz w:val="24"/>
          <w:szCs w:val="24"/>
        </w:rPr>
        <w:t xml:space="preserve"> 00202/COACALCO/IP/2019</w:t>
      </w:r>
      <w:r w:rsidRPr="006C6388">
        <w:rPr>
          <w:rFonts w:ascii="Palatino Linotype" w:hAnsi="Palatino Linotype" w:cs="Arial"/>
          <w:sz w:val="24"/>
          <w:szCs w:val="24"/>
          <w:lang w:eastAsia="es-MX"/>
        </w:rPr>
        <w:t>,</w:t>
      </w:r>
      <w:r w:rsidRPr="006C6388">
        <w:rPr>
          <w:rFonts w:ascii="Palatino Linotype" w:hAnsi="Palatino Linotype" w:cs="Arial"/>
          <w:b/>
          <w:sz w:val="24"/>
          <w:szCs w:val="24"/>
          <w:lang w:eastAsia="es-MX"/>
        </w:rPr>
        <w:t xml:space="preserve"> </w:t>
      </w:r>
      <w:r w:rsidRPr="006C6388">
        <w:rPr>
          <w:rFonts w:ascii="Palatino Linotype" w:hAnsi="Palatino Linotype" w:cs="Arial"/>
          <w:sz w:val="24"/>
          <w:szCs w:val="24"/>
        </w:rPr>
        <w:t>mediante la cual solicitó información en el tenor siguiente:</w:t>
      </w:r>
    </w:p>
    <w:p w:rsidR="00B56110" w:rsidRPr="006C6388" w:rsidRDefault="00B56110" w:rsidP="00B56110">
      <w:pPr>
        <w:pStyle w:val="Sinespaciado"/>
      </w:pPr>
    </w:p>
    <w:p w:rsidR="00B56110" w:rsidRPr="006C6388" w:rsidRDefault="00B56110" w:rsidP="00B56110">
      <w:pPr>
        <w:ind w:left="851" w:right="850"/>
        <w:jc w:val="both"/>
        <w:rPr>
          <w:rFonts w:ascii="Palatino Linotype" w:eastAsia="Times New Roman" w:hAnsi="Palatino Linotype" w:cs="Times New Roman"/>
          <w:i/>
          <w:lang w:val="es-ES_tradnl" w:eastAsia="es-ES"/>
        </w:rPr>
      </w:pPr>
      <w:r w:rsidRPr="006C6388">
        <w:rPr>
          <w:rFonts w:ascii="Palatino Linotype" w:eastAsia="Times New Roman" w:hAnsi="Palatino Linotype" w:cs="Times New Roman"/>
          <w:i/>
          <w:lang w:eastAsia="es-ES"/>
        </w:rPr>
        <w:t>“</w:t>
      </w:r>
      <w:r w:rsidRPr="006C6388">
        <w:rPr>
          <w:rFonts w:ascii="Palatino Linotype" w:eastAsia="Times New Roman" w:hAnsi="Palatino Linotype" w:cs="Times New Roman"/>
          <w:i/>
          <w:lang w:eastAsia="es-MX"/>
        </w:rPr>
        <w:t>Solicito justificación y evidencia digital de la información descrita en el archivo anexo</w:t>
      </w:r>
      <w:r w:rsidRPr="006C6388">
        <w:rPr>
          <w:rFonts w:ascii="Palatino Linotype" w:eastAsia="Times New Roman" w:hAnsi="Palatino Linotype" w:cs="Times New Roman"/>
          <w:i/>
          <w:lang w:eastAsia="es-ES"/>
        </w:rPr>
        <w:t>”</w:t>
      </w:r>
      <w:r w:rsidRPr="006C6388">
        <w:rPr>
          <w:rFonts w:ascii="Palatino Linotype" w:eastAsia="Times New Roman" w:hAnsi="Palatino Linotype" w:cs="Times New Roman"/>
          <w:i/>
          <w:lang w:val="es-ES_tradnl" w:eastAsia="es-ES"/>
        </w:rPr>
        <w:t xml:space="preserve"> (Sic).</w:t>
      </w:r>
    </w:p>
    <w:p w:rsidR="00B56110" w:rsidRPr="006C6388" w:rsidRDefault="00B56110" w:rsidP="00B56110">
      <w:pPr>
        <w:pStyle w:val="Sinespaciado"/>
        <w:rPr>
          <w:lang w:val="es-ES_tradnl"/>
        </w:rPr>
      </w:pPr>
    </w:p>
    <w:p w:rsidR="00B56110" w:rsidRPr="006C6388" w:rsidRDefault="00B56110" w:rsidP="00B56110">
      <w:pPr>
        <w:pStyle w:val="Prrafodelista"/>
        <w:numPr>
          <w:ilvl w:val="0"/>
          <w:numId w:val="5"/>
        </w:numPr>
        <w:spacing w:line="360" w:lineRule="auto"/>
        <w:jc w:val="both"/>
        <w:rPr>
          <w:rFonts w:ascii="Palatino Linotype" w:hAnsi="Palatino Linotype"/>
          <w:lang w:eastAsia="es-MX"/>
        </w:rPr>
      </w:pPr>
      <w:r w:rsidRPr="006C6388">
        <w:rPr>
          <w:rFonts w:ascii="Palatino Linotype" w:hAnsi="Palatino Linotype"/>
          <w:lang w:eastAsia="es-MX"/>
        </w:rPr>
        <w:t xml:space="preserve">Adjuntando a dicha solicitud, el archivo electrónico denominado </w:t>
      </w:r>
      <w:r w:rsidRPr="006C6388">
        <w:rPr>
          <w:rFonts w:ascii="Palatino Linotype" w:hAnsi="Palatino Linotype"/>
          <w:i/>
          <w:lang w:eastAsia="es-MX"/>
        </w:rPr>
        <w:t>“Solicitud Gastos.pdf”</w:t>
      </w:r>
      <w:r w:rsidRPr="006C6388">
        <w:rPr>
          <w:rFonts w:ascii="Palatino Linotype" w:hAnsi="Palatino Linotype"/>
          <w:lang w:eastAsia="es-MX"/>
        </w:rPr>
        <w:t>; el cual, mediante el cual, consta de lo siguiente:</w:t>
      </w:r>
    </w:p>
    <w:p w:rsidR="00B56110" w:rsidRPr="006C6388" w:rsidRDefault="00B56110" w:rsidP="00B56110">
      <w:pPr>
        <w:autoSpaceDE w:val="0"/>
        <w:autoSpaceDN w:val="0"/>
        <w:adjustRightInd w:val="0"/>
        <w:ind w:left="360"/>
        <w:rPr>
          <w:rFonts w:ascii="Calibri" w:hAnsi="Calibri" w:cs="Calibri"/>
          <w:color w:val="000000"/>
        </w:rPr>
      </w:pPr>
    </w:p>
    <w:p w:rsidR="00B56110" w:rsidRPr="006C6388" w:rsidRDefault="00B56110" w:rsidP="00B56110">
      <w:pPr>
        <w:tabs>
          <w:tab w:val="left" w:pos="5647"/>
        </w:tabs>
        <w:spacing w:after="0" w:line="360" w:lineRule="auto"/>
        <w:ind w:right="850"/>
        <w:jc w:val="both"/>
        <w:rPr>
          <w:rFonts w:ascii="Palatino Linotype" w:eastAsia="Times New Roman" w:hAnsi="Palatino Linotype" w:cs="Times New Roman"/>
          <w:b/>
          <w:sz w:val="24"/>
          <w:szCs w:val="24"/>
          <w:lang w:val="es-ES_tradnl" w:eastAsia="es-ES"/>
        </w:rPr>
      </w:pPr>
      <w:r w:rsidRPr="006C6388">
        <w:rPr>
          <w:rFonts w:ascii="Palatino Linotype" w:eastAsia="Times New Roman" w:hAnsi="Palatino Linotype" w:cs="Times New Roman"/>
          <w:b/>
          <w:noProof/>
          <w:sz w:val="24"/>
          <w:szCs w:val="24"/>
          <w:lang w:eastAsia="es-MX"/>
        </w:rPr>
        <w:lastRenderedPageBreak/>
        <w:drawing>
          <wp:inline distT="0" distB="0" distL="0" distR="0" wp14:anchorId="2C99C071" wp14:editId="217876D6">
            <wp:extent cx="5760720" cy="7420064"/>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B56110" w:rsidRPr="006C6388" w:rsidRDefault="00B56110" w:rsidP="00B56110">
      <w:pPr>
        <w:tabs>
          <w:tab w:val="left" w:pos="5647"/>
        </w:tabs>
        <w:spacing w:after="0" w:line="360" w:lineRule="auto"/>
        <w:ind w:right="850"/>
        <w:jc w:val="both"/>
        <w:rPr>
          <w:rFonts w:ascii="Palatino Linotype" w:eastAsia="Times New Roman" w:hAnsi="Palatino Linotype" w:cs="Times New Roman"/>
          <w:b/>
          <w:sz w:val="24"/>
          <w:szCs w:val="24"/>
          <w:lang w:val="es-ES_tradnl" w:eastAsia="es-ES"/>
        </w:rPr>
      </w:pPr>
      <w:r w:rsidRPr="006C6388">
        <w:rPr>
          <w:rFonts w:ascii="Palatino Linotype" w:eastAsia="Times New Roman" w:hAnsi="Palatino Linotype" w:cs="Times New Roman"/>
          <w:b/>
          <w:noProof/>
          <w:sz w:val="24"/>
          <w:szCs w:val="24"/>
          <w:lang w:eastAsia="es-MX"/>
        </w:rPr>
        <w:lastRenderedPageBreak/>
        <w:drawing>
          <wp:inline distT="0" distB="0" distL="0" distR="0" wp14:anchorId="2573A3AB" wp14:editId="605AAC3D">
            <wp:extent cx="5760085" cy="5978738"/>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
                      <a:extLst>
                        <a:ext uri="{28A0092B-C50C-407E-A947-70E740481C1C}">
                          <a14:useLocalDpi xmlns:a14="http://schemas.microsoft.com/office/drawing/2010/main" val="0"/>
                        </a:ext>
                      </a:extLst>
                    </a:blip>
                    <a:srcRect t="7716" b="11700"/>
                    <a:stretch/>
                  </pic:blipFill>
                  <pic:spPr bwMode="auto">
                    <a:xfrm>
                      <a:off x="0" y="0"/>
                      <a:ext cx="5760720" cy="5979397"/>
                    </a:xfrm>
                    <a:prstGeom prst="rect">
                      <a:avLst/>
                    </a:prstGeom>
                    <a:noFill/>
                    <a:ln>
                      <a:noFill/>
                    </a:ln>
                    <a:extLst>
                      <a:ext uri="{53640926-AAD7-44D8-BBD7-CCE9431645EC}">
                        <a14:shadowObscured xmlns:a14="http://schemas.microsoft.com/office/drawing/2010/main"/>
                      </a:ext>
                    </a:extLst>
                  </pic:spPr>
                </pic:pic>
              </a:graphicData>
            </a:graphic>
          </wp:inline>
        </w:drawing>
      </w:r>
    </w:p>
    <w:p w:rsidR="00B56110" w:rsidRPr="006C6388" w:rsidRDefault="00B56110" w:rsidP="00B56110">
      <w:pPr>
        <w:tabs>
          <w:tab w:val="left" w:pos="5647"/>
        </w:tabs>
        <w:spacing w:after="0" w:line="360" w:lineRule="auto"/>
        <w:ind w:right="850"/>
        <w:jc w:val="both"/>
        <w:rPr>
          <w:rFonts w:ascii="Palatino Linotype" w:eastAsia="Times New Roman" w:hAnsi="Palatino Linotype" w:cs="Times New Roman"/>
          <w:b/>
          <w:sz w:val="24"/>
          <w:szCs w:val="24"/>
          <w:lang w:val="es-ES_tradnl" w:eastAsia="es-ES"/>
        </w:rPr>
      </w:pPr>
    </w:p>
    <w:p w:rsidR="00B56110" w:rsidRPr="006C6388" w:rsidRDefault="00B56110" w:rsidP="00B56110">
      <w:pPr>
        <w:tabs>
          <w:tab w:val="left" w:pos="5647"/>
        </w:tabs>
        <w:spacing w:after="0" w:line="360" w:lineRule="auto"/>
        <w:ind w:right="850"/>
        <w:jc w:val="both"/>
        <w:rPr>
          <w:rFonts w:ascii="Palatino Linotype" w:hAnsi="Palatino Linotype"/>
          <w:color w:val="000000"/>
          <w:sz w:val="24"/>
          <w:szCs w:val="24"/>
        </w:rPr>
      </w:pPr>
      <w:r w:rsidRPr="006C6388">
        <w:rPr>
          <w:rFonts w:ascii="Palatino Linotype" w:eastAsia="Times New Roman" w:hAnsi="Palatino Linotype" w:cs="Times New Roman"/>
          <w:b/>
          <w:sz w:val="24"/>
          <w:szCs w:val="24"/>
          <w:lang w:val="es-ES_tradnl" w:eastAsia="es-ES"/>
        </w:rPr>
        <w:t>MODALIDAD DE ENTREGA:</w:t>
      </w:r>
      <w:r w:rsidRPr="006C6388">
        <w:rPr>
          <w:rFonts w:ascii="Palatino Linotype" w:eastAsia="Times New Roman" w:hAnsi="Palatino Linotype" w:cs="Times New Roman"/>
          <w:sz w:val="24"/>
          <w:szCs w:val="24"/>
          <w:lang w:val="es-ES_tradnl" w:eastAsia="es-ES"/>
        </w:rPr>
        <w:t xml:space="preserve"> </w:t>
      </w:r>
      <w:r w:rsidRPr="006C6388">
        <w:rPr>
          <w:rFonts w:ascii="Palatino Linotype" w:hAnsi="Palatino Linotype"/>
          <w:color w:val="000000"/>
          <w:sz w:val="24"/>
          <w:szCs w:val="24"/>
        </w:rPr>
        <w:t xml:space="preserve">A través del </w:t>
      </w:r>
      <w:r w:rsidRPr="006C6388">
        <w:rPr>
          <w:rFonts w:ascii="Palatino Linotype" w:hAnsi="Palatino Linotype"/>
          <w:b/>
          <w:color w:val="000000"/>
          <w:sz w:val="24"/>
          <w:szCs w:val="24"/>
        </w:rPr>
        <w:t>SAIMEX</w:t>
      </w:r>
      <w:r w:rsidRPr="006C6388">
        <w:rPr>
          <w:rFonts w:ascii="Palatino Linotype" w:hAnsi="Palatino Linotype"/>
          <w:color w:val="000000"/>
          <w:sz w:val="24"/>
          <w:szCs w:val="24"/>
        </w:rPr>
        <w:t>.</w:t>
      </w:r>
    </w:p>
    <w:p w:rsidR="00B56110" w:rsidRPr="006C6388" w:rsidRDefault="00B56110" w:rsidP="00B56110">
      <w:pPr>
        <w:spacing w:after="0" w:line="360" w:lineRule="auto"/>
        <w:jc w:val="both"/>
        <w:rPr>
          <w:rFonts w:ascii="Palatino Linotype" w:hAnsi="Palatino Linotype" w:cs="Arial"/>
          <w:b/>
          <w:sz w:val="28"/>
          <w:szCs w:val="24"/>
        </w:rPr>
      </w:pPr>
    </w:p>
    <w:p w:rsidR="00B56110" w:rsidRPr="006C6388" w:rsidRDefault="00B56110" w:rsidP="00B56110">
      <w:pPr>
        <w:spacing w:after="0" w:line="360" w:lineRule="auto"/>
        <w:jc w:val="both"/>
        <w:rPr>
          <w:rFonts w:ascii="Palatino Linotype" w:hAnsi="Palatino Linotype" w:cs="Arial"/>
          <w:b/>
          <w:sz w:val="28"/>
          <w:szCs w:val="24"/>
        </w:rPr>
      </w:pPr>
    </w:p>
    <w:p w:rsidR="00B56110" w:rsidRPr="006C6388" w:rsidRDefault="00B56110" w:rsidP="00B56110">
      <w:pPr>
        <w:spacing w:after="0" w:line="360" w:lineRule="auto"/>
        <w:jc w:val="both"/>
        <w:rPr>
          <w:rFonts w:ascii="Palatino Linotype" w:hAnsi="Palatino Linotype" w:cs="Arial"/>
          <w:b/>
          <w:sz w:val="28"/>
          <w:szCs w:val="24"/>
        </w:rPr>
      </w:pPr>
      <w:r w:rsidRPr="006C6388">
        <w:rPr>
          <w:rFonts w:ascii="Palatino Linotype" w:hAnsi="Palatino Linotype" w:cs="Arial"/>
          <w:b/>
          <w:sz w:val="28"/>
          <w:szCs w:val="24"/>
        </w:rPr>
        <w:lastRenderedPageBreak/>
        <w:t xml:space="preserve">SEGUNDO. De la respuesta del Sujeto Obligado. </w:t>
      </w:r>
    </w:p>
    <w:p w:rsidR="00B56110" w:rsidRPr="006C6388" w:rsidRDefault="00B56110" w:rsidP="00B56110">
      <w:pPr>
        <w:spacing w:after="0" w:line="360" w:lineRule="auto"/>
        <w:jc w:val="both"/>
        <w:rPr>
          <w:rFonts w:ascii="Palatino Linotype" w:hAnsi="Palatino Linotype" w:cs="Arial"/>
          <w:sz w:val="24"/>
          <w:szCs w:val="24"/>
        </w:rPr>
      </w:pPr>
      <w:r w:rsidRPr="006C6388">
        <w:rPr>
          <w:rFonts w:ascii="Palatino Linotype" w:hAnsi="Palatino Linotype" w:cs="Arial"/>
          <w:sz w:val="24"/>
          <w:szCs w:val="24"/>
        </w:rPr>
        <w:t xml:space="preserve">De las constancias que obran en el sistema SAIMEX, se advierte que en fecha dos de julio de dos mil diecinueve, </w:t>
      </w:r>
      <w:r w:rsidRPr="006C6388">
        <w:rPr>
          <w:rFonts w:ascii="Palatino Linotype" w:hAnsi="Palatino Linotype" w:cs="Arial"/>
          <w:b/>
          <w:sz w:val="24"/>
          <w:szCs w:val="24"/>
        </w:rPr>
        <w:t>El Sujeto Obligado</w:t>
      </w:r>
      <w:r w:rsidRPr="006C6388">
        <w:rPr>
          <w:rFonts w:ascii="Palatino Linotype" w:hAnsi="Palatino Linotype" w:cs="Arial"/>
          <w:sz w:val="24"/>
          <w:szCs w:val="24"/>
        </w:rPr>
        <w:t xml:space="preserve"> emitió la respuesta en los siguientes términos:</w:t>
      </w:r>
    </w:p>
    <w:p w:rsidR="00B56110" w:rsidRPr="006C6388" w:rsidRDefault="00B56110" w:rsidP="00B56110">
      <w:pPr>
        <w:spacing w:after="0" w:line="360" w:lineRule="auto"/>
        <w:jc w:val="both"/>
        <w:rPr>
          <w:rFonts w:ascii="Palatino Linotype" w:hAnsi="Palatino Linotype" w:cs="Arial"/>
          <w:sz w:val="10"/>
          <w:szCs w:val="24"/>
        </w:rPr>
      </w:pPr>
    </w:p>
    <w:p w:rsidR="00B56110" w:rsidRPr="006C6388" w:rsidRDefault="00B56110" w:rsidP="00B56110">
      <w:pPr>
        <w:spacing w:after="0" w:line="240" w:lineRule="auto"/>
        <w:ind w:left="851" w:right="850"/>
        <w:jc w:val="both"/>
        <w:rPr>
          <w:rFonts w:ascii="Palatino Linotype" w:eastAsia="Times New Roman" w:hAnsi="Palatino Linotype" w:cs="Times New Roman"/>
          <w:i/>
          <w:lang w:eastAsia="es-MX"/>
        </w:rPr>
      </w:pPr>
      <w:r w:rsidRPr="006C6388">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56110" w:rsidRPr="006C6388" w:rsidRDefault="00B56110" w:rsidP="00B56110">
      <w:pPr>
        <w:spacing w:after="0" w:line="240" w:lineRule="auto"/>
        <w:ind w:left="851" w:right="850"/>
        <w:jc w:val="both"/>
        <w:rPr>
          <w:rFonts w:ascii="Palatino Linotype" w:eastAsia="Times New Roman" w:hAnsi="Palatino Linotype" w:cs="Times New Roman"/>
          <w:i/>
          <w:lang w:eastAsia="es-MX"/>
        </w:rPr>
      </w:pPr>
    </w:p>
    <w:p w:rsidR="00B56110" w:rsidRPr="006C6388" w:rsidRDefault="00B56110" w:rsidP="00B56110">
      <w:pPr>
        <w:spacing w:after="0" w:line="240" w:lineRule="auto"/>
        <w:ind w:left="851" w:right="850"/>
        <w:jc w:val="both"/>
        <w:rPr>
          <w:rFonts w:ascii="Palatino Linotype" w:eastAsia="Times New Roman" w:hAnsi="Palatino Linotype" w:cs="Times New Roman"/>
          <w:i/>
          <w:lang w:eastAsia="es-MX"/>
        </w:rPr>
      </w:pPr>
      <w:r w:rsidRPr="006C6388">
        <w:rPr>
          <w:rFonts w:ascii="Palatino Linotype" w:eastAsia="Times New Roman" w:hAnsi="Palatino Linotype" w:cs="Times New Roman"/>
          <w:i/>
          <w:lang w:eastAsia="es-MX"/>
        </w:rPr>
        <w:t>ESTIMADO SOLICITANTE: POR MEDIO DEL PRESENTE, SE LE HACE ENTREGA DE LA RESPUESTA QUE BRINDÓ LA TESORERÍA MUNICIPAL Y QUE PARA PRONTA REFERENCIA SE TRANSCRIBE: "Coacalco de Berriozábal, Estado de México, a 2 de julio de 2019 Dependencia: Tesorería Municipal Asunto: Contestación de Solicitud C. ISRAEL VICTOR AGUAYO TITULAR DE LA UNIDAD DE TRANSPARENCIA PRESENTE Reciba un cordial saludo al tiempo que, en atención a la solicitud de información 00202/COACALCO/IP/2019 por medio del cual se solicita. se de respuesta al anexo en la misma Me permito poner a su disposición anexo al presente la información solicitada que compete a esta Tesorería Municipal en formato PDF." CABE SEÑALAR QUE EN SU CASO USTED PODRÁ INTERPONER EL RECURSO DE REVISIÓN EN UN PLAZO QUE NO EXCEDA DE 15 DÍAS</w:t>
      </w:r>
    </w:p>
    <w:p w:rsidR="00B56110" w:rsidRPr="006C6388" w:rsidRDefault="00B56110" w:rsidP="00B56110">
      <w:pPr>
        <w:spacing w:after="0" w:line="240" w:lineRule="auto"/>
        <w:ind w:left="851" w:right="850"/>
        <w:jc w:val="both"/>
        <w:rPr>
          <w:rFonts w:ascii="Palatino Linotype" w:eastAsia="Times New Roman" w:hAnsi="Palatino Linotype" w:cs="Times New Roman"/>
          <w:i/>
          <w:lang w:eastAsia="es-MX"/>
        </w:rPr>
      </w:pPr>
    </w:p>
    <w:p w:rsidR="00B56110" w:rsidRPr="006C6388" w:rsidRDefault="00B56110" w:rsidP="00B56110">
      <w:pPr>
        <w:spacing w:after="0" w:line="240" w:lineRule="auto"/>
        <w:ind w:left="851" w:right="850"/>
        <w:jc w:val="both"/>
        <w:rPr>
          <w:rFonts w:ascii="Palatino Linotype" w:eastAsia="Times New Roman" w:hAnsi="Palatino Linotype" w:cs="Times New Roman"/>
          <w:i/>
          <w:lang w:eastAsia="es-MX"/>
        </w:rPr>
      </w:pPr>
      <w:r w:rsidRPr="006C6388">
        <w:rPr>
          <w:rFonts w:ascii="Palatino Linotype" w:eastAsia="Times New Roman" w:hAnsi="Palatino Linotype" w:cs="Times New Roman"/>
          <w:i/>
          <w:lang w:eastAsia="es-MX"/>
        </w:rPr>
        <w:t>ATENTAMENTE</w:t>
      </w:r>
    </w:p>
    <w:p w:rsidR="00B56110" w:rsidRPr="006C6388" w:rsidRDefault="00B56110" w:rsidP="00B56110">
      <w:pPr>
        <w:spacing w:after="0" w:line="240" w:lineRule="auto"/>
        <w:ind w:left="851" w:right="850"/>
        <w:jc w:val="both"/>
        <w:rPr>
          <w:rFonts w:ascii="Palatino Linotype" w:eastAsia="Times New Roman" w:hAnsi="Palatino Linotype" w:cs="Times New Roman"/>
          <w:i/>
          <w:lang w:eastAsia="es-MX"/>
        </w:rPr>
      </w:pPr>
      <w:r w:rsidRPr="006C6388">
        <w:rPr>
          <w:rFonts w:ascii="Palatino Linotype" w:eastAsia="Times New Roman" w:hAnsi="Palatino Linotype" w:cs="Times New Roman"/>
          <w:i/>
          <w:lang w:eastAsia="es-MX"/>
        </w:rPr>
        <w:t>C. ISRAEL VICTOR AGUAYO” (Sic).</w:t>
      </w:r>
    </w:p>
    <w:p w:rsidR="00B56110" w:rsidRPr="006C6388" w:rsidRDefault="00B56110" w:rsidP="00B56110">
      <w:pPr>
        <w:pStyle w:val="Sinespaciado"/>
      </w:pPr>
    </w:p>
    <w:p w:rsidR="00B56110" w:rsidRPr="006C6388" w:rsidRDefault="00B56110" w:rsidP="00B56110">
      <w:pPr>
        <w:pStyle w:val="Prrafodelista"/>
        <w:numPr>
          <w:ilvl w:val="0"/>
          <w:numId w:val="2"/>
        </w:numPr>
        <w:spacing w:line="276" w:lineRule="auto"/>
        <w:jc w:val="both"/>
        <w:rPr>
          <w:rFonts w:ascii="Palatino Linotype" w:hAnsi="Palatino Linotype" w:cs="Arial"/>
          <w:i/>
        </w:rPr>
      </w:pPr>
      <w:r w:rsidRPr="006C6388">
        <w:rPr>
          <w:rFonts w:ascii="Palatino Linotype" w:hAnsi="Palatino Linotype" w:cs="Arial"/>
        </w:rPr>
        <w:t xml:space="preserve">Adjuntando el archivo denominado </w:t>
      </w:r>
      <w:r w:rsidRPr="006C6388">
        <w:rPr>
          <w:rFonts w:ascii="Palatino Linotype" w:hAnsi="Palatino Linotype" w:cs="Arial"/>
          <w:i/>
        </w:rPr>
        <w:t>“00202COACALCO2019.pdf”</w:t>
      </w:r>
      <w:r w:rsidRPr="006C6388">
        <w:rPr>
          <w:rFonts w:ascii="Palatino Linotype" w:hAnsi="Palatino Linotype" w:cs="Arial"/>
        </w:rPr>
        <w:t>; el cual, no se reproduce por ser del conocimiento de las partes; no obstante, se hará mérito de su contenido más adelante.</w:t>
      </w:r>
    </w:p>
    <w:p w:rsidR="00B56110" w:rsidRPr="006C6388" w:rsidRDefault="00B56110" w:rsidP="00B56110">
      <w:pPr>
        <w:spacing w:after="0" w:line="360" w:lineRule="auto"/>
        <w:jc w:val="both"/>
        <w:rPr>
          <w:rFonts w:ascii="Palatino Linotype" w:hAnsi="Palatino Linotype" w:cs="Arial"/>
          <w:b/>
          <w:sz w:val="28"/>
          <w:szCs w:val="24"/>
        </w:rPr>
      </w:pPr>
    </w:p>
    <w:p w:rsidR="00B56110" w:rsidRPr="006C6388" w:rsidRDefault="00B56110" w:rsidP="00B56110">
      <w:pPr>
        <w:spacing w:after="0" w:line="360" w:lineRule="auto"/>
        <w:jc w:val="both"/>
        <w:rPr>
          <w:rFonts w:ascii="Palatino Linotype" w:hAnsi="Palatino Linotype" w:cs="Arial"/>
          <w:b/>
          <w:sz w:val="28"/>
          <w:szCs w:val="24"/>
        </w:rPr>
      </w:pPr>
      <w:r w:rsidRPr="006C6388">
        <w:rPr>
          <w:rFonts w:ascii="Palatino Linotype" w:hAnsi="Palatino Linotype" w:cs="Arial"/>
          <w:b/>
          <w:sz w:val="28"/>
          <w:szCs w:val="24"/>
        </w:rPr>
        <w:t>TERCERO. Del recurso de revisión.</w:t>
      </w:r>
    </w:p>
    <w:p w:rsidR="00B56110" w:rsidRPr="006C6388" w:rsidRDefault="00B56110" w:rsidP="00B56110">
      <w:pPr>
        <w:spacing w:after="0" w:line="360" w:lineRule="auto"/>
        <w:jc w:val="both"/>
        <w:rPr>
          <w:rFonts w:ascii="Palatino Linotype" w:hAnsi="Palatino Linotype" w:cs="Arial"/>
          <w:sz w:val="24"/>
          <w:szCs w:val="24"/>
        </w:rPr>
      </w:pPr>
      <w:r w:rsidRPr="006C6388">
        <w:rPr>
          <w:rFonts w:ascii="Palatino Linotype" w:hAnsi="Palatino Linotype" w:cs="Arial"/>
          <w:sz w:val="24"/>
          <w:szCs w:val="24"/>
        </w:rPr>
        <w:t xml:space="preserve">Inconforme con la respuesta por parte del </w:t>
      </w:r>
      <w:r w:rsidRPr="006C6388">
        <w:rPr>
          <w:rFonts w:ascii="Palatino Linotype" w:hAnsi="Palatino Linotype" w:cs="Arial"/>
          <w:b/>
          <w:sz w:val="24"/>
          <w:szCs w:val="24"/>
        </w:rPr>
        <w:t>Sujeto Obligado</w:t>
      </w:r>
      <w:r w:rsidRPr="006C6388">
        <w:rPr>
          <w:rFonts w:ascii="Palatino Linotype" w:hAnsi="Palatino Linotype" w:cs="Arial"/>
          <w:sz w:val="24"/>
          <w:szCs w:val="24"/>
        </w:rPr>
        <w:t xml:space="preserve">, el ahora </w:t>
      </w:r>
      <w:r w:rsidRPr="006C6388">
        <w:rPr>
          <w:rFonts w:ascii="Palatino Linotype" w:hAnsi="Palatino Linotype" w:cs="Arial"/>
          <w:b/>
          <w:sz w:val="24"/>
          <w:szCs w:val="24"/>
        </w:rPr>
        <w:t>Recurrente</w:t>
      </w:r>
      <w:r w:rsidRPr="006C6388">
        <w:rPr>
          <w:rFonts w:ascii="Palatino Linotype" w:hAnsi="Palatino Linotype" w:cs="Arial"/>
          <w:sz w:val="24"/>
          <w:szCs w:val="24"/>
        </w:rPr>
        <w:t xml:space="preserve"> interpuso el presente recurso de revisión en fecha tres de julio de dos mil diecinueve, </w:t>
      </w:r>
      <w:r w:rsidRPr="006C6388">
        <w:rPr>
          <w:rFonts w:ascii="Palatino Linotype" w:hAnsi="Palatino Linotype" w:cs="Arial"/>
          <w:sz w:val="24"/>
          <w:szCs w:val="24"/>
        </w:rPr>
        <w:lastRenderedPageBreak/>
        <w:t>el cual fue registrado</w:t>
      </w:r>
      <w:r w:rsidRPr="006C6388">
        <w:rPr>
          <w:rFonts w:ascii="Palatino Linotype" w:hAnsi="Palatino Linotype" w:cs="Arial"/>
          <w:b/>
          <w:sz w:val="24"/>
          <w:szCs w:val="24"/>
        </w:rPr>
        <w:t xml:space="preserve"> </w:t>
      </w:r>
      <w:r w:rsidRPr="006C6388">
        <w:rPr>
          <w:rFonts w:ascii="Palatino Linotype" w:hAnsi="Palatino Linotype" w:cs="Arial"/>
          <w:sz w:val="24"/>
          <w:szCs w:val="24"/>
        </w:rPr>
        <w:t xml:space="preserve">en el sistema electrónico con el expediente número </w:t>
      </w:r>
      <w:r w:rsidRPr="006C6388">
        <w:rPr>
          <w:rFonts w:ascii="Palatino Linotype" w:hAnsi="Palatino Linotype" w:cs="Arial"/>
          <w:b/>
          <w:bCs/>
          <w:sz w:val="24"/>
          <w:szCs w:val="24"/>
          <w:lang w:eastAsia="es-MX"/>
        </w:rPr>
        <w:t>06020/INFOEM/IP/RR/2019</w:t>
      </w:r>
      <w:r w:rsidRPr="006C6388">
        <w:rPr>
          <w:rFonts w:ascii="Palatino Linotype" w:hAnsi="Palatino Linotype" w:cs="Arial"/>
          <w:sz w:val="24"/>
          <w:szCs w:val="24"/>
        </w:rPr>
        <w:t>, en el cual aduce, las siguientes manifestaciones:</w:t>
      </w:r>
    </w:p>
    <w:p w:rsidR="00B56110" w:rsidRPr="006C6388" w:rsidRDefault="00B56110" w:rsidP="00B56110">
      <w:pPr>
        <w:pStyle w:val="Sinespaciado"/>
      </w:pPr>
    </w:p>
    <w:p w:rsidR="00B56110" w:rsidRPr="006C6388" w:rsidRDefault="00B56110" w:rsidP="00B56110">
      <w:pPr>
        <w:pStyle w:val="Prrafodelista"/>
        <w:numPr>
          <w:ilvl w:val="0"/>
          <w:numId w:val="1"/>
        </w:numPr>
        <w:spacing w:line="360" w:lineRule="auto"/>
        <w:jc w:val="both"/>
        <w:rPr>
          <w:rFonts w:ascii="Palatino Linotype" w:hAnsi="Palatino Linotype" w:cs="Arial"/>
          <w:b/>
        </w:rPr>
      </w:pPr>
      <w:r w:rsidRPr="006C6388">
        <w:rPr>
          <w:rFonts w:ascii="Palatino Linotype" w:hAnsi="Palatino Linotype" w:cs="Arial"/>
          <w:b/>
        </w:rPr>
        <w:t>Acto Impugnado:</w:t>
      </w:r>
    </w:p>
    <w:p w:rsidR="00B56110" w:rsidRPr="006C6388" w:rsidRDefault="00B56110" w:rsidP="00B56110">
      <w:pPr>
        <w:ind w:left="851" w:right="850"/>
        <w:jc w:val="both"/>
        <w:rPr>
          <w:rFonts w:ascii="Palatino Linotype" w:eastAsia="Times New Roman" w:hAnsi="Palatino Linotype" w:cs="Times New Roman"/>
          <w:i/>
          <w:lang w:eastAsia="es-MX"/>
        </w:rPr>
      </w:pPr>
      <w:r w:rsidRPr="006C6388">
        <w:rPr>
          <w:rFonts w:ascii="Palatino Linotype" w:hAnsi="Palatino Linotype"/>
          <w:i/>
          <w:color w:val="000000"/>
        </w:rPr>
        <w:t>“</w:t>
      </w:r>
      <w:r w:rsidRPr="006C6388">
        <w:rPr>
          <w:rFonts w:ascii="Palatino Linotype" w:eastAsia="Times New Roman" w:hAnsi="Palatino Linotype" w:cs="Times New Roman"/>
          <w:i/>
          <w:lang w:eastAsia="es-MX"/>
        </w:rPr>
        <w:t>Respuestas parciales y sin evidencia de lo solicitado</w:t>
      </w:r>
      <w:r w:rsidRPr="006C6388">
        <w:rPr>
          <w:rFonts w:ascii="Palatino Linotype" w:hAnsi="Palatino Linotype"/>
          <w:i/>
          <w:color w:val="000000"/>
        </w:rPr>
        <w:t>” (Sic).</w:t>
      </w:r>
    </w:p>
    <w:p w:rsidR="00B56110" w:rsidRPr="006C6388" w:rsidRDefault="00B56110" w:rsidP="00B56110">
      <w:pPr>
        <w:pStyle w:val="Sinespaciado"/>
      </w:pPr>
    </w:p>
    <w:p w:rsidR="00B56110" w:rsidRPr="006C6388" w:rsidRDefault="00B56110" w:rsidP="00B56110">
      <w:pPr>
        <w:pStyle w:val="Prrafodelista"/>
        <w:numPr>
          <w:ilvl w:val="0"/>
          <w:numId w:val="1"/>
        </w:numPr>
        <w:spacing w:line="360" w:lineRule="auto"/>
        <w:jc w:val="both"/>
        <w:rPr>
          <w:rFonts w:ascii="Palatino Linotype" w:hAnsi="Palatino Linotype" w:cs="Arial"/>
        </w:rPr>
      </w:pPr>
      <w:r w:rsidRPr="006C6388">
        <w:rPr>
          <w:rFonts w:ascii="Palatino Linotype" w:hAnsi="Palatino Linotype" w:cs="Arial"/>
          <w:b/>
        </w:rPr>
        <w:t>Razones o Motivos de Inconformidad</w:t>
      </w:r>
      <w:r w:rsidRPr="006C6388">
        <w:rPr>
          <w:rFonts w:ascii="Palatino Linotype" w:hAnsi="Palatino Linotype" w:cs="Arial"/>
        </w:rPr>
        <w:t xml:space="preserve">: </w:t>
      </w:r>
    </w:p>
    <w:p w:rsidR="00B56110" w:rsidRPr="006C6388" w:rsidRDefault="00B56110" w:rsidP="00B56110">
      <w:pPr>
        <w:tabs>
          <w:tab w:val="left" w:pos="851"/>
        </w:tabs>
        <w:spacing w:after="0" w:line="240" w:lineRule="auto"/>
        <w:ind w:left="851" w:right="850"/>
        <w:jc w:val="both"/>
        <w:rPr>
          <w:rFonts w:ascii="Palatino Linotype" w:eastAsia="Times New Roman" w:hAnsi="Palatino Linotype" w:cs="Times New Roman"/>
          <w:i/>
          <w:lang w:eastAsia="es-MX"/>
        </w:rPr>
      </w:pPr>
      <w:r w:rsidRPr="006C6388">
        <w:rPr>
          <w:rFonts w:ascii="Palatino Linotype" w:hAnsi="Palatino Linotype" w:cs="Arial"/>
          <w:i/>
        </w:rPr>
        <w:t>“</w:t>
      </w:r>
      <w:r w:rsidRPr="006C6388">
        <w:rPr>
          <w:rFonts w:ascii="Palatino Linotype" w:hAnsi="Palatino Linotype"/>
          <w:i/>
          <w:color w:val="000000"/>
        </w:rPr>
        <w:t>- No tienen conocimiento que existe personal fuera de la nomina?; - Como aplican el "Reglamento para el cobro y la aplicación de honorarios por notificaciones de créditos fiscales y gastos de ejecución" para personal que no esta contratado por honorarios? (Dicha información no obra en los archivos de la Tesorería); - Distribuyen los gastos de ejecución de acuerdo a dicho reglamento, insisto, cuando algunos están registrados en la nomina y otros no están contratados por el ayuntamiento?; - Contratan al personal para desempeñar una actividad y la tienen desempeñando otra?; - Ademas de no existir en la Tesorería Contratos por Honorarios de su personal, promueven la evasión fiscal al no tener registros del pago del ISR que les corresponde? Los empleados de Ejecución Fiscal no pagan impuestos? de verdad? - Lo que me parece aun mas delicado, acreditan a su personal para llevar a cabo el Procedimiento Administrativo de Ejecución Fiscal sin estar contratados por el Ayuntamiento?; - El Tesorero Municipal, El Director de Administración, El Contralor Interno y el Presidente Municipal están conscientes de lo que esta sucediendo? - Me envían una respuesta de no contar con la información sin un acta del Comité de Transparencia por la inexistencia de la misma?.” (Sic)</w:t>
      </w:r>
    </w:p>
    <w:p w:rsidR="00B56110" w:rsidRPr="006C6388" w:rsidRDefault="00B56110" w:rsidP="00B56110">
      <w:pPr>
        <w:spacing w:after="0" w:line="360" w:lineRule="auto"/>
        <w:jc w:val="both"/>
        <w:rPr>
          <w:rFonts w:ascii="Palatino Linotype" w:hAnsi="Palatino Linotype" w:cs="Arial"/>
          <w:b/>
          <w:sz w:val="28"/>
          <w:szCs w:val="24"/>
        </w:rPr>
      </w:pPr>
    </w:p>
    <w:p w:rsidR="00B56110" w:rsidRPr="006C6388" w:rsidRDefault="00B56110" w:rsidP="00B56110">
      <w:pPr>
        <w:spacing w:after="0" w:line="360" w:lineRule="auto"/>
        <w:jc w:val="both"/>
        <w:rPr>
          <w:rFonts w:ascii="Palatino Linotype" w:hAnsi="Palatino Linotype" w:cs="Arial"/>
          <w:b/>
          <w:sz w:val="28"/>
          <w:szCs w:val="24"/>
        </w:rPr>
      </w:pPr>
      <w:r w:rsidRPr="006C6388">
        <w:rPr>
          <w:rFonts w:ascii="Palatino Linotype" w:hAnsi="Palatino Linotype" w:cs="Arial"/>
          <w:b/>
          <w:sz w:val="28"/>
          <w:szCs w:val="24"/>
        </w:rPr>
        <w:t>CUARTO. Del turno del recurso de revisión.</w:t>
      </w:r>
    </w:p>
    <w:p w:rsidR="00B56110" w:rsidRPr="006C6388" w:rsidRDefault="00B56110" w:rsidP="00B56110">
      <w:pPr>
        <w:spacing w:after="0" w:line="360" w:lineRule="auto"/>
        <w:jc w:val="both"/>
        <w:rPr>
          <w:rFonts w:ascii="Palatino Linotype" w:hAnsi="Palatino Linotype" w:cs="Arial"/>
          <w:sz w:val="24"/>
          <w:szCs w:val="24"/>
        </w:rPr>
      </w:pPr>
      <w:r w:rsidRPr="006C6388">
        <w:rPr>
          <w:rFonts w:ascii="Palatino Linotype" w:hAnsi="Palatino Linotype" w:cs="Arial"/>
          <w:sz w:val="24"/>
          <w:szCs w:val="24"/>
        </w:rPr>
        <w:t xml:space="preserve">Medio de impugnación que le fue turnado a la Comisionada </w:t>
      </w:r>
      <w:r w:rsidRPr="006C6388">
        <w:rPr>
          <w:rFonts w:ascii="Palatino Linotype" w:hAnsi="Palatino Linotype" w:cs="Arial"/>
          <w:b/>
          <w:sz w:val="24"/>
          <w:szCs w:val="24"/>
        </w:rPr>
        <w:t>Zulema Martínez Sánchez</w:t>
      </w:r>
      <w:r w:rsidRPr="006C6388">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 nueve de julio del año en curso, determinándose en él, un plazo de siete días para que las partes manifestaran lo que a su derecho corresponda en términos del numeral ya citado.</w:t>
      </w:r>
    </w:p>
    <w:p w:rsidR="00B56110" w:rsidRPr="006C6388" w:rsidRDefault="00B56110" w:rsidP="00B56110">
      <w:pPr>
        <w:spacing w:after="0" w:line="360" w:lineRule="auto"/>
        <w:jc w:val="both"/>
        <w:rPr>
          <w:rFonts w:ascii="Palatino Linotype" w:hAnsi="Palatino Linotype" w:cs="Arial"/>
          <w:b/>
          <w:sz w:val="28"/>
          <w:szCs w:val="24"/>
        </w:rPr>
      </w:pPr>
      <w:r w:rsidRPr="006C6388">
        <w:rPr>
          <w:rFonts w:ascii="Palatino Linotype" w:hAnsi="Palatino Linotype" w:cs="Arial"/>
          <w:b/>
          <w:sz w:val="28"/>
          <w:szCs w:val="24"/>
        </w:rPr>
        <w:lastRenderedPageBreak/>
        <w:t>QUINTO. De la etapa de manifestaciones y/o alegatos.</w:t>
      </w:r>
    </w:p>
    <w:p w:rsidR="00B56110" w:rsidRPr="006C6388" w:rsidRDefault="00B56110" w:rsidP="00B56110">
      <w:pPr>
        <w:spacing w:after="0" w:line="360" w:lineRule="auto"/>
        <w:jc w:val="both"/>
        <w:rPr>
          <w:rFonts w:ascii="Palatino Linotype" w:hAnsi="Palatino Linotype" w:cs="Arial"/>
          <w:sz w:val="24"/>
          <w:szCs w:val="24"/>
        </w:rPr>
      </w:pPr>
      <w:r w:rsidRPr="006C6388">
        <w:rPr>
          <w:rFonts w:ascii="Palatino Linotype" w:hAnsi="Palatino Linotype" w:cs="Arial"/>
          <w:sz w:val="24"/>
          <w:szCs w:val="24"/>
        </w:rPr>
        <w:t xml:space="preserve">Así, una vez transcurrido el término legal referido, se advierte que </w:t>
      </w:r>
      <w:r w:rsidRPr="006C6388">
        <w:rPr>
          <w:rFonts w:ascii="Palatino Linotype" w:hAnsi="Palatino Linotype" w:cs="Arial"/>
          <w:b/>
          <w:sz w:val="24"/>
          <w:szCs w:val="24"/>
        </w:rPr>
        <w:t xml:space="preserve">El Sujeto Obligado </w:t>
      </w:r>
      <w:r w:rsidRPr="006C6388">
        <w:rPr>
          <w:rFonts w:ascii="Palatino Linotype" w:hAnsi="Palatino Linotype" w:cs="Arial"/>
          <w:sz w:val="24"/>
          <w:szCs w:val="24"/>
        </w:rPr>
        <w:t xml:space="preserve">presentó su informe justificado el día uno de agosto del año en curso, el cual, se puso a la vista el día dos del mismo mes y año, a fin de que la parte Recurrente adujera manifestaciones; asimismo, se observa que </w:t>
      </w:r>
      <w:r w:rsidRPr="006C6388">
        <w:rPr>
          <w:rFonts w:ascii="Palatino Linotype" w:hAnsi="Palatino Linotype" w:cs="Arial"/>
          <w:b/>
          <w:sz w:val="24"/>
          <w:szCs w:val="24"/>
        </w:rPr>
        <w:t xml:space="preserve">El Recurrente </w:t>
      </w:r>
      <w:r w:rsidRPr="006C6388">
        <w:rPr>
          <w:rFonts w:ascii="Palatino Linotype" w:hAnsi="Palatino Linotype" w:cs="Arial"/>
          <w:sz w:val="24"/>
          <w:szCs w:val="24"/>
        </w:rPr>
        <w:t xml:space="preserve">fue omiso en presentar alegatos, pruebas o manifestación al informe justificado emitido por parte del </w:t>
      </w:r>
      <w:r w:rsidRPr="006C6388">
        <w:rPr>
          <w:rFonts w:ascii="Palatino Linotype" w:hAnsi="Palatino Linotype" w:cs="Arial"/>
          <w:b/>
          <w:sz w:val="24"/>
          <w:szCs w:val="24"/>
        </w:rPr>
        <w:t>Sujeto Obligado</w:t>
      </w:r>
      <w:r w:rsidRPr="006C6388">
        <w:rPr>
          <w:rFonts w:ascii="Palatino Linotype" w:hAnsi="Palatino Linotype" w:cs="Arial"/>
          <w:sz w:val="24"/>
          <w:szCs w:val="24"/>
        </w:rPr>
        <w:t xml:space="preserve">, sirve de sustento la siguiente imagen ilustrativa: </w:t>
      </w:r>
    </w:p>
    <w:p w:rsidR="00B56110" w:rsidRPr="006C6388" w:rsidRDefault="00B56110" w:rsidP="00B56110">
      <w:pPr>
        <w:pStyle w:val="Sinespaciado"/>
      </w:pPr>
    </w:p>
    <w:p w:rsidR="00B56110" w:rsidRPr="006C6388" w:rsidRDefault="00B56110" w:rsidP="00B56110">
      <w:pPr>
        <w:pStyle w:val="Sinespaciado"/>
        <w:rPr>
          <w:noProof/>
          <w:sz w:val="2"/>
          <w:lang w:eastAsia="es-MX"/>
        </w:rPr>
      </w:pPr>
    </w:p>
    <w:p w:rsidR="00B56110" w:rsidRPr="006C6388" w:rsidRDefault="00B56110" w:rsidP="00B56110">
      <w:pPr>
        <w:pStyle w:val="Sinespaciado"/>
        <w:rPr>
          <w:noProof/>
          <w:lang w:eastAsia="es-MX"/>
        </w:rPr>
      </w:pPr>
      <w:r w:rsidRPr="006C6388">
        <w:rPr>
          <w:noProof/>
          <w:lang w:eastAsia="es-MX"/>
        </w:rPr>
        <w:drawing>
          <wp:inline distT="0" distB="0" distL="0" distR="0" wp14:anchorId="118E8731" wp14:editId="23E50CEA">
            <wp:extent cx="5748655" cy="3745230"/>
            <wp:effectExtent l="0" t="0" r="444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8655" cy="3745230"/>
                    </a:xfrm>
                    <a:prstGeom prst="rect">
                      <a:avLst/>
                    </a:prstGeom>
                    <a:noFill/>
                    <a:ln>
                      <a:noFill/>
                    </a:ln>
                  </pic:spPr>
                </pic:pic>
              </a:graphicData>
            </a:graphic>
          </wp:inline>
        </w:drawing>
      </w:r>
    </w:p>
    <w:p w:rsidR="00B56110" w:rsidRPr="006C6388" w:rsidRDefault="00B56110" w:rsidP="00B56110">
      <w:pPr>
        <w:pStyle w:val="Sinespaciado"/>
        <w:rPr>
          <w:noProof/>
          <w:lang w:eastAsia="es-MX"/>
        </w:rPr>
      </w:pPr>
    </w:p>
    <w:p w:rsidR="00B56110" w:rsidRPr="006C6388" w:rsidRDefault="00B56110" w:rsidP="00B56110">
      <w:pPr>
        <w:pStyle w:val="Sinespaciado"/>
      </w:pPr>
    </w:p>
    <w:p w:rsidR="00B56110" w:rsidRPr="006C6388" w:rsidRDefault="00B56110" w:rsidP="00B56110">
      <w:pPr>
        <w:tabs>
          <w:tab w:val="left" w:pos="3206"/>
        </w:tabs>
        <w:spacing w:after="0" w:line="360" w:lineRule="auto"/>
        <w:jc w:val="both"/>
        <w:rPr>
          <w:rFonts w:ascii="Palatino Linotype" w:hAnsi="Palatino Linotype" w:cs="Arial"/>
          <w:b/>
          <w:sz w:val="28"/>
          <w:szCs w:val="24"/>
        </w:rPr>
      </w:pPr>
      <w:r w:rsidRPr="006C6388">
        <w:rPr>
          <w:rFonts w:ascii="Palatino Linotype" w:hAnsi="Palatino Linotype" w:cs="Arial"/>
          <w:b/>
          <w:sz w:val="28"/>
          <w:szCs w:val="24"/>
        </w:rPr>
        <w:t>SEXTO. Del cierre de instrucción.</w:t>
      </w:r>
    </w:p>
    <w:p w:rsidR="00B56110" w:rsidRPr="006C6388" w:rsidRDefault="00B56110" w:rsidP="00B56110">
      <w:pPr>
        <w:spacing w:after="0" w:line="360" w:lineRule="auto"/>
        <w:jc w:val="both"/>
        <w:rPr>
          <w:rFonts w:ascii="Palatino Linotype" w:hAnsi="Palatino Linotype" w:cs="Arial"/>
          <w:sz w:val="24"/>
          <w:szCs w:val="24"/>
        </w:rPr>
      </w:pPr>
      <w:r w:rsidRPr="006C6388">
        <w:rPr>
          <w:rFonts w:ascii="Palatino Linotype" w:hAnsi="Palatino Linotype" w:cs="Arial"/>
          <w:sz w:val="24"/>
          <w:szCs w:val="24"/>
        </w:rPr>
        <w:t xml:space="preserve">Así, una vez transcurrido el término legal, se decretó el cierre de instrucción en fecha veintiséis de agosto de dos mil diecinueve, en términos del artículo 185, Fracción VI, </w:t>
      </w:r>
      <w:r w:rsidRPr="006C6388">
        <w:rPr>
          <w:rFonts w:ascii="Palatino Linotype" w:hAnsi="Palatino Linotype" w:cs="Arial"/>
          <w:sz w:val="24"/>
          <w:szCs w:val="24"/>
        </w:rPr>
        <w:lastRenderedPageBreak/>
        <w:t>de la Ley de Transparencia y Acceso a la Información Pública del Estado de México y Municipios, iniciando el término legal para dictar resolución definitiva del asunto.</w:t>
      </w:r>
    </w:p>
    <w:p w:rsidR="00B56110" w:rsidRPr="006C6388" w:rsidRDefault="00B56110" w:rsidP="00B56110">
      <w:pPr>
        <w:spacing w:after="0" w:line="360" w:lineRule="auto"/>
        <w:jc w:val="both"/>
        <w:rPr>
          <w:rFonts w:ascii="Palatino Linotype" w:hAnsi="Palatino Linotype" w:cs="Arial"/>
          <w:sz w:val="24"/>
          <w:szCs w:val="24"/>
        </w:rPr>
      </w:pPr>
    </w:p>
    <w:p w:rsidR="00B56110" w:rsidRPr="006C6388" w:rsidRDefault="00B56110" w:rsidP="00B56110">
      <w:pPr>
        <w:spacing w:after="0" w:line="360" w:lineRule="auto"/>
        <w:jc w:val="both"/>
        <w:rPr>
          <w:rFonts w:ascii="Palatino Linotype" w:hAnsi="Palatino Linotype" w:cs="Arial"/>
          <w:sz w:val="24"/>
          <w:szCs w:val="24"/>
        </w:rPr>
      </w:pPr>
      <w:r w:rsidRPr="006C6388">
        <w:rPr>
          <w:rFonts w:ascii="Palatino Linotype" w:hAnsi="Palatino Linotype" w:cs="Arial"/>
          <w:sz w:val="24"/>
          <w:szCs w:val="24"/>
        </w:rPr>
        <w:t>Es de destacar que, en fecha cuatro de septiembre del presente, se amplió el plazo para dictar resolución, en términos del artículo 181, de la Ley de Transparencia y Acceso a la Información Pública del Estado de México y Municipios.</w:t>
      </w:r>
    </w:p>
    <w:p w:rsidR="00B56110" w:rsidRPr="006C6388" w:rsidRDefault="00B56110" w:rsidP="00B56110">
      <w:pPr>
        <w:spacing w:after="0" w:line="360" w:lineRule="auto"/>
        <w:jc w:val="both"/>
        <w:rPr>
          <w:rFonts w:ascii="Palatino Linotype" w:hAnsi="Palatino Linotype" w:cs="Arial"/>
          <w:sz w:val="24"/>
          <w:szCs w:val="24"/>
        </w:rPr>
      </w:pPr>
    </w:p>
    <w:p w:rsidR="00B56110" w:rsidRPr="006C6388" w:rsidRDefault="00B56110" w:rsidP="00B56110">
      <w:pPr>
        <w:spacing w:after="0" w:line="360" w:lineRule="auto"/>
        <w:jc w:val="center"/>
        <w:rPr>
          <w:rFonts w:ascii="Palatino Linotype" w:hAnsi="Palatino Linotype" w:cs="Arial"/>
          <w:b/>
          <w:sz w:val="28"/>
          <w:szCs w:val="24"/>
        </w:rPr>
      </w:pPr>
      <w:r w:rsidRPr="006C6388">
        <w:rPr>
          <w:rFonts w:ascii="Palatino Linotype" w:hAnsi="Palatino Linotype" w:cs="Arial"/>
          <w:b/>
          <w:sz w:val="28"/>
          <w:szCs w:val="24"/>
        </w:rPr>
        <w:t xml:space="preserve">C O N S I D E R A N D O </w:t>
      </w:r>
    </w:p>
    <w:p w:rsidR="00B56110" w:rsidRPr="006C6388" w:rsidRDefault="00B56110" w:rsidP="00B56110">
      <w:pPr>
        <w:spacing w:after="0" w:line="360" w:lineRule="auto"/>
        <w:jc w:val="center"/>
        <w:rPr>
          <w:rFonts w:ascii="Palatino Linotype" w:hAnsi="Palatino Linotype" w:cs="Arial"/>
          <w:b/>
          <w:sz w:val="14"/>
          <w:szCs w:val="24"/>
        </w:rPr>
      </w:pPr>
    </w:p>
    <w:p w:rsidR="00B56110" w:rsidRPr="006C6388" w:rsidRDefault="00B56110" w:rsidP="00B56110">
      <w:pPr>
        <w:spacing w:after="0" w:line="360" w:lineRule="auto"/>
        <w:jc w:val="both"/>
        <w:rPr>
          <w:rFonts w:ascii="Palatino Linotype" w:hAnsi="Palatino Linotype" w:cs="Arial"/>
          <w:sz w:val="28"/>
          <w:szCs w:val="24"/>
        </w:rPr>
      </w:pPr>
      <w:r w:rsidRPr="006C6388">
        <w:rPr>
          <w:rFonts w:ascii="Palatino Linotype" w:hAnsi="Palatino Linotype" w:cs="Arial"/>
          <w:b/>
          <w:sz w:val="28"/>
          <w:szCs w:val="24"/>
        </w:rPr>
        <w:t>PRIMERO. De la competencia</w:t>
      </w:r>
      <w:r w:rsidRPr="006C6388">
        <w:rPr>
          <w:rFonts w:ascii="Palatino Linotype" w:hAnsi="Palatino Linotype" w:cs="Arial"/>
          <w:sz w:val="28"/>
          <w:szCs w:val="24"/>
        </w:rPr>
        <w:t>.</w:t>
      </w:r>
    </w:p>
    <w:p w:rsidR="00B56110" w:rsidRPr="006C6388" w:rsidRDefault="00B56110" w:rsidP="00B56110">
      <w:pPr>
        <w:spacing w:after="0" w:line="360" w:lineRule="auto"/>
        <w:jc w:val="both"/>
        <w:rPr>
          <w:rFonts w:ascii="Palatino Linotype" w:hAnsi="Palatino Linotype" w:cs="Arial"/>
          <w:sz w:val="24"/>
          <w:szCs w:val="24"/>
        </w:rPr>
      </w:pPr>
      <w:r w:rsidRPr="006C638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6C6388">
        <w:rPr>
          <w:rFonts w:ascii="Palatino Linotype" w:hAnsi="Palatino Linotype" w:cs="Arial"/>
          <w:b/>
          <w:sz w:val="24"/>
          <w:szCs w:val="24"/>
        </w:rPr>
        <w:t xml:space="preserve"> </w:t>
      </w:r>
      <w:r w:rsidRPr="006C6388">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B56110" w:rsidRPr="006C6388" w:rsidRDefault="00B56110" w:rsidP="00B56110">
      <w:pPr>
        <w:spacing w:after="0" w:line="360" w:lineRule="auto"/>
        <w:jc w:val="both"/>
        <w:rPr>
          <w:rFonts w:ascii="Palatino Linotype" w:hAnsi="Palatino Linotype" w:cs="Arial"/>
          <w:sz w:val="24"/>
          <w:szCs w:val="24"/>
        </w:rPr>
      </w:pPr>
    </w:p>
    <w:p w:rsidR="00B56110" w:rsidRPr="006C6388" w:rsidRDefault="00B56110" w:rsidP="00B56110">
      <w:pPr>
        <w:spacing w:after="0" w:line="360" w:lineRule="auto"/>
        <w:jc w:val="both"/>
        <w:rPr>
          <w:rFonts w:ascii="Palatino Linotype" w:hAnsi="Palatino Linotype" w:cs="Arial"/>
          <w:sz w:val="24"/>
          <w:szCs w:val="24"/>
        </w:rPr>
      </w:pPr>
    </w:p>
    <w:p w:rsidR="00B56110" w:rsidRPr="006C6388" w:rsidRDefault="00B56110" w:rsidP="00B56110">
      <w:pPr>
        <w:spacing w:after="0" w:line="360" w:lineRule="auto"/>
        <w:jc w:val="both"/>
        <w:rPr>
          <w:rFonts w:ascii="Palatino Linotype" w:hAnsi="Palatino Linotype" w:cs="Arial"/>
          <w:sz w:val="24"/>
          <w:szCs w:val="24"/>
        </w:rPr>
      </w:pPr>
    </w:p>
    <w:p w:rsidR="00B56110" w:rsidRPr="006C6388" w:rsidRDefault="00B56110" w:rsidP="00B56110">
      <w:pPr>
        <w:autoSpaceDE w:val="0"/>
        <w:autoSpaceDN w:val="0"/>
        <w:adjustRightInd w:val="0"/>
        <w:spacing w:after="0" w:line="360" w:lineRule="auto"/>
        <w:jc w:val="both"/>
        <w:rPr>
          <w:rFonts w:ascii="Palatino Linotype" w:hAnsi="Palatino Linotype" w:cs="Arial"/>
          <w:b/>
          <w:sz w:val="28"/>
          <w:szCs w:val="24"/>
        </w:rPr>
      </w:pPr>
      <w:r w:rsidRPr="006C6388">
        <w:rPr>
          <w:rFonts w:ascii="Palatino Linotype" w:hAnsi="Palatino Linotype" w:cs="Arial"/>
          <w:b/>
          <w:sz w:val="28"/>
          <w:szCs w:val="24"/>
        </w:rPr>
        <w:lastRenderedPageBreak/>
        <w:t xml:space="preserve">SEGUNDO. De los alcances del Recurso de Revisión. </w:t>
      </w:r>
    </w:p>
    <w:p w:rsidR="00B56110" w:rsidRPr="006C6388" w:rsidRDefault="00B56110" w:rsidP="00B56110">
      <w:pPr>
        <w:autoSpaceDE w:val="0"/>
        <w:autoSpaceDN w:val="0"/>
        <w:adjustRightInd w:val="0"/>
        <w:spacing w:after="0" w:line="360" w:lineRule="auto"/>
        <w:jc w:val="both"/>
        <w:rPr>
          <w:rFonts w:ascii="Palatino Linotype" w:hAnsi="Palatino Linotype" w:cs="Arial"/>
          <w:sz w:val="24"/>
          <w:szCs w:val="24"/>
        </w:rPr>
      </w:pPr>
      <w:r w:rsidRPr="006C6388">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B56110" w:rsidRPr="006C6388" w:rsidRDefault="00B56110" w:rsidP="00B56110">
      <w:pPr>
        <w:pStyle w:val="Prrafodelista"/>
        <w:autoSpaceDE w:val="0"/>
        <w:autoSpaceDN w:val="0"/>
        <w:adjustRightInd w:val="0"/>
        <w:spacing w:line="360" w:lineRule="auto"/>
        <w:ind w:left="0"/>
        <w:jc w:val="both"/>
        <w:rPr>
          <w:rFonts w:ascii="Palatino Linotype" w:hAnsi="Palatino Linotype" w:cs="Arial"/>
        </w:rPr>
      </w:pPr>
    </w:p>
    <w:p w:rsidR="00B56110" w:rsidRPr="006C6388" w:rsidRDefault="00B56110" w:rsidP="00B56110">
      <w:pPr>
        <w:autoSpaceDE w:val="0"/>
        <w:autoSpaceDN w:val="0"/>
        <w:adjustRightInd w:val="0"/>
        <w:spacing w:after="0" w:line="360" w:lineRule="auto"/>
        <w:jc w:val="both"/>
        <w:rPr>
          <w:rFonts w:ascii="Palatino Linotype" w:hAnsi="Palatino Linotype" w:cs="Arial"/>
          <w:b/>
          <w:sz w:val="28"/>
          <w:szCs w:val="24"/>
        </w:rPr>
      </w:pPr>
      <w:r w:rsidRPr="006C6388">
        <w:rPr>
          <w:rFonts w:ascii="Palatino Linotype" w:hAnsi="Palatino Linotype" w:cs="Arial"/>
          <w:b/>
          <w:sz w:val="28"/>
          <w:szCs w:val="24"/>
        </w:rPr>
        <w:t xml:space="preserve">TERCERO. Del estudio de las causas de improcedencia. </w:t>
      </w:r>
    </w:p>
    <w:p w:rsidR="00B56110" w:rsidRPr="006C6388" w:rsidRDefault="00B56110" w:rsidP="00B56110">
      <w:pPr>
        <w:autoSpaceDE w:val="0"/>
        <w:autoSpaceDN w:val="0"/>
        <w:adjustRightInd w:val="0"/>
        <w:spacing w:after="0" w:line="360" w:lineRule="auto"/>
        <w:jc w:val="both"/>
        <w:rPr>
          <w:rFonts w:ascii="Palatino Linotype" w:hAnsi="Palatino Linotype" w:cs="Arial"/>
          <w:sz w:val="24"/>
          <w:szCs w:val="24"/>
        </w:rPr>
      </w:pPr>
      <w:r w:rsidRPr="006C6388">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B56110" w:rsidRPr="006C6388" w:rsidRDefault="00B56110" w:rsidP="00B56110">
      <w:pPr>
        <w:pStyle w:val="Sinespaciado"/>
      </w:pPr>
    </w:p>
    <w:p w:rsidR="00B56110" w:rsidRPr="006C6388" w:rsidRDefault="00B56110" w:rsidP="00B56110">
      <w:pPr>
        <w:spacing w:after="0" w:line="240" w:lineRule="auto"/>
        <w:ind w:left="851" w:right="851"/>
        <w:jc w:val="both"/>
        <w:rPr>
          <w:rFonts w:ascii="Palatino Linotype" w:hAnsi="Palatino Linotype"/>
          <w:b/>
          <w:bCs/>
          <w:i/>
          <w:lang w:eastAsia="es-MX"/>
        </w:rPr>
      </w:pPr>
      <w:r w:rsidRPr="006C6388">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B56110" w:rsidRPr="006C6388" w:rsidRDefault="00B56110" w:rsidP="00B56110">
      <w:pPr>
        <w:pStyle w:val="Prrafodelista"/>
        <w:autoSpaceDE w:val="0"/>
        <w:autoSpaceDN w:val="0"/>
        <w:adjustRightInd w:val="0"/>
        <w:ind w:left="851" w:right="851"/>
        <w:jc w:val="both"/>
        <w:rPr>
          <w:rFonts w:ascii="Palatino Linotype" w:hAnsi="Palatino Linotype" w:cs="Arial"/>
          <w:sz w:val="22"/>
          <w:szCs w:val="22"/>
        </w:rPr>
      </w:pPr>
      <w:r w:rsidRPr="006C6388">
        <w:rPr>
          <w:rFonts w:ascii="Palatino Linotype" w:hAnsi="Palatino Linotype"/>
          <w:i/>
          <w:sz w:val="22"/>
          <w:szCs w:val="22"/>
        </w:rPr>
        <w:lastRenderedPageBreak/>
        <w:t>Del examen de compatibilidad de los artículos</w:t>
      </w:r>
      <w:r w:rsidRPr="006C6388">
        <w:rPr>
          <w:rStyle w:val="apple-converted-space"/>
          <w:rFonts w:ascii="Palatino Linotype" w:eastAsia="Calibri" w:hAnsi="Palatino Linotype"/>
          <w:i/>
          <w:sz w:val="22"/>
          <w:szCs w:val="22"/>
        </w:rPr>
        <w:t> </w:t>
      </w:r>
      <w:hyperlink r:id="rId10" w:history="1">
        <w:r w:rsidRPr="006C6388">
          <w:rPr>
            <w:rStyle w:val="Hipervnculo"/>
            <w:rFonts w:ascii="Palatino Linotype" w:eastAsia="Calibri" w:hAnsi="Palatino Linotype"/>
            <w:i/>
            <w:sz w:val="22"/>
            <w:szCs w:val="22"/>
          </w:rPr>
          <w:t>73 y 74 de la Ley de Amparo</w:t>
        </w:r>
      </w:hyperlink>
      <w:r w:rsidRPr="006C6388">
        <w:rPr>
          <w:rStyle w:val="apple-converted-space"/>
          <w:rFonts w:ascii="Palatino Linotype" w:eastAsia="Calibri" w:hAnsi="Palatino Linotype"/>
          <w:i/>
          <w:sz w:val="22"/>
          <w:szCs w:val="22"/>
        </w:rPr>
        <w:t> </w:t>
      </w:r>
      <w:r w:rsidRPr="006C6388">
        <w:rPr>
          <w:rFonts w:ascii="Palatino Linotype" w:hAnsi="Palatino Linotype"/>
          <w:i/>
          <w:sz w:val="22"/>
          <w:szCs w:val="22"/>
        </w:rPr>
        <w:t>con el artículo</w:t>
      </w:r>
      <w:r w:rsidRPr="006C6388">
        <w:rPr>
          <w:rStyle w:val="apple-converted-space"/>
          <w:rFonts w:ascii="Palatino Linotype" w:eastAsia="Calibri" w:hAnsi="Palatino Linotype"/>
          <w:i/>
          <w:sz w:val="22"/>
          <w:szCs w:val="22"/>
        </w:rPr>
        <w:t> </w:t>
      </w:r>
      <w:hyperlink r:id="rId11" w:history="1">
        <w:r w:rsidRPr="006C6388">
          <w:rPr>
            <w:rStyle w:val="Hipervnculo"/>
            <w:rFonts w:ascii="Palatino Linotype" w:eastAsia="Calibri" w:hAnsi="Palatino Linotype"/>
            <w:i/>
            <w:sz w:val="22"/>
            <w:szCs w:val="22"/>
          </w:rPr>
          <w:t>25.1 de la Convención Americana sobre Derechos Humanos</w:t>
        </w:r>
      </w:hyperlink>
      <w:r w:rsidRPr="006C6388">
        <w:rPr>
          <w:rStyle w:val="apple-converted-space"/>
          <w:rFonts w:ascii="Palatino Linotype" w:eastAsia="Calibri" w:hAnsi="Palatino Linotype"/>
          <w:i/>
          <w:sz w:val="22"/>
          <w:szCs w:val="22"/>
        </w:rPr>
        <w:t> </w:t>
      </w:r>
      <w:r w:rsidRPr="006C6388">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C6388">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B56110" w:rsidRPr="006C6388" w:rsidRDefault="00B56110" w:rsidP="00B56110">
      <w:pPr>
        <w:pStyle w:val="Prrafodelista"/>
        <w:autoSpaceDE w:val="0"/>
        <w:autoSpaceDN w:val="0"/>
        <w:adjustRightInd w:val="0"/>
        <w:spacing w:line="360" w:lineRule="auto"/>
        <w:ind w:left="0"/>
        <w:jc w:val="both"/>
        <w:rPr>
          <w:rFonts w:ascii="Palatino Linotype" w:hAnsi="Palatino Linotype" w:cs="Arial"/>
        </w:rPr>
      </w:pPr>
    </w:p>
    <w:p w:rsidR="00B56110" w:rsidRPr="006C6388" w:rsidRDefault="00B56110" w:rsidP="00B56110">
      <w:pPr>
        <w:autoSpaceDE w:val="0"/>
        <w:autoSpaceDN w:val="0"/>
        <w:adjustRightInd w:val="0"/>
        <w:spacing w:after="0" w:line="360" w:lineRule="auto"/>
        <w:jc w:val="both"/>
        <w:rPr>
          <w:rFonts w:ascii="Palatino Linotype" w:hAnsi="Palatino Linotype" w:cs="Arial"/>
          <w:sz w:val="24"/>
          <w:szCs w:val="24"/>
        </w:rPr>
      </w:pPr>
      <w:r w:rsidRPr="006C6388">
        <w:rPr>
          <w:rFonts w:ascii="Palatino Linotype" w:hAnsi="Palatino Linotype" w:cs="Arial"/>
          <w:sz w:val="24"/>
          <w:szCs w:val="24"/>
        </w:rPr>
        <w:t>Por lo que una vez que se analizó el expediente en estudio se cae en la cuenta de que no se actualiza ninguna de las casuales a continuación transcritas:</w:t>
      </w:r>
    </w:p>
    <w:p w:rsidR="00B56110" w:rsidRPr="006C6388" w:rsidRDefault="00B56110" w:rsidP="00B56110">
      <w:pPr>
        <w:pStyle w:val="Sinespaciado"/>
      </w:pPr>
    </w:p>
    <w:p w:rsidR="00B56110" w:rsidRPr="006C6388" w:rsidRDefault="00B56110" w:rsidP="00B56110">
      <w:pPr>
        <w:pStyle w:val="Prrafodelista"/>
        <w:autoSpaceDE w:val="0"/>
        <w:autoSpaceDN w:val="0"/>
        <w:adjustRightInd w:val="0"/>
        <w:ind w:right="850"/>
        <w:jc w:val="both"/>
        <w:rPr>
          <w:rFonts w:ascii="Palatino Linotype" w:hAnsi="Palatino Linotype" w:cs="Arial"/>
          <w:i/>
          <w:sz w:val="22"/>
          <w:szCs w:val="22"/>
        </w:rPr>
      </w:pPr>
      <w:r w:rsidRPr="006C6388">
        <w:rPr>
          <w:rFonts w:ascii="Palatino Linotype" w:hAnsi="Palatino Linotype" w:cs="Arial"/>
          <w:i/>
          <w:sz w:val="22"/>
          <w:szCs w:val="22"/>
        </w:rPr>
        <w:t>“</w:t>
      </w:r>
      <w:r w:rsidRPr="006C6388">
        <w:rPr>
          <w:rFonts w:ascii="Palatino Linotype" w:hAnsi="Palatino Linotype" w:cs="Arial"/>
          <w:b/>
          <w:i/>
          <w:sz w:val="22"/>
          <w:szCs w:val="22"/>
        </w:rPr>
        <w:t>Artículo 191.</w:t>
      </w:r>
      <w:r w:rsidRPr="006C6388">
        <w:rPr>
          <w:rFonts w:ascii="Palatino Linotype" w:hAnsi="Palatino Linotype" w:cs="Arial"/>
          <w:i/>
          <w:sz w:val="22"/>
          <w:szCs w:val="22"/>
        </w:rPr>
        <w:t xml:space="preserve"> El recurso será desechado por improcedente cuando:  </w:t>
      </w:r>
    </w:p>
    <w:p w:rsidR="00B56110" w:rsidRPr="006C6388" w:rsidRDefault="00B56110" w:rsidP="00B56110">
      <w:pPr>
        <w:pStyle w:val="Prrafodelista"/>
        <w:autoSpaceDE w:val="0"/>
        <w:autoSpaceDN w:val="0"/>
        <w:adjustRightInd w:val="0"/>
        <w:ind w:right="850"/>
        <w:jc w:val="both"/>
        <w:rPr>
          <w:rFonts w:ascii="Palatino Linotype" w:hAnsi="Palatino Linotype" w:cs="Arial"/>
          <w:i/>
          <w:sz w:val="22"/>
          <w:szCs w:val="22"/>
        </w:rPr>
      </w:pPr>
      <w:r w:rsidRPr="006C6388">
        <w:rPr>
          <w:rFonts w:ascii="Palatino Linotype" w:hAnsi="Palatino Linotype" w:cs="Arial"/>
          <w:i/>
          <w:sz w:val="22"/>
          <w:szCs w:val="22"/>
        </w:rPr>
        <w:t xml:space="preserve">I. Sea extemporáneo por haber transcurrido el plazo establecido en la presente Ley, a partir de la respuesta;  </w:t>
      </w:r>
    </w:p>
    <w:p w:rsidR="00B56110" w:rsidRPr="006C6388" w:rsidRDefault="00B56110" w:rsidP="00B56110">
      <w:pPr>
        <w:pStyle w:val="Prrafodelista"/>
        <w:autoSpaceDE w:val="0"/>
        <w:autoSpaceDN w:val="0"/>
        <w:adjustRightInd w:val="0"/>
        <w:ind w:right="850"/>
        <w:jc w:val="both"/>
        <w:rPr>
          <w:rFonts w:ascii="Palatino Linotype" w:hAnsi="Palatino Linotype" w:cs="Arial"/>
          <w:i/>
          <w:sz w:val="22"/>
          <w:szCs w:val="22"/>
        </w:rPr>
      </w:pPr>
      <w:r w:rsidRPr="006C6388">
        <w:rPr>
          <w:rFonts w:ascii="Palatino Linotype" w:hAnsi="Palatino Linotype" w:cs="Arial"/>
          <w:i/>
          <w:sz w:val="22"/>
          <w:szCs w:val="22"/>
        </w:rPr>
        <w:t xml:space="preserve">II. Se esté tramitando ante el Poder Judicial de la Federación algún recurso o medio de defensa interpuesto por el recurrente;  </w:t>
      </w:r>
    </w:p>
    <w:p w:rsidR="00B56110" w:rsidRPr="006C6388" w:rsidRDefault="00B56110" w:rsidP="00B56110">
      <w:pPr>
        <w:pStyle w:val="Prrafodelista"/>
        <w:autoSpaceDE w:val="0"/>
        <w:autoSpaceDN w:val="0"/>
        <w:adjustRightInd w:val="0"/>
        <w:ind w:right="850"/>
        <w:jc w:val="both"/>
        <w:rPr>
          <w:rFonts w:ascii="Palatino Linotype" w:hAnsi="Palatino Linotype" w:cs="Arial"/>
          <w:i/>
          <w:sz w:val="22"/>
          <w:szCs w:val="22"/>
        </w:rPr>
      </w:pPr>
      <w:r w:rsidRPr="006C6388">
        <w:rPr>
          <w:rFonts w:ascii="Palatino Linotype" w:hAnsi="Palatino Linotype" w:cs="Arial"/>
          <w:i/>
          <w:sz w:val="22"/>
          <w:szCs w:val="22"/>
        </w:rPr>
        <w:t xml:space="preserve">III. No actualice alguno de los supuestos previstos en la presente Ley;  </w:t>
      </w:r>
    </w:p>
    <w:p w:rsidR="00B56110" w:rsidRPr="006C6388" w:rsidRDefault="00B56110" w:rsidP="00B56110">
      <w:pPr>
        <w:pStyle w:val="Prrafodelista"/>
        <w:autoSpaceDE w:val="0"/>
        <w:autoSpaceDN w:val="0"/>
        <w:adjustRightInd w:val="0"/>
        <w:ind w:right="850"/>
        <w:jc w:val="both"/>
        <w:rPr>
          <w:rFonts w:ascii="Palatino Linotype" w:hAnsi="Palatino Linotype" w:cs="Arial"/>
          <w:i/>
          <w:sz w:val="22"/>
          <w:szCs w:val="22"/>
        </w:rPr>
      </w:pPr>
      <w:r w:rsidRPr="006C6388">
        <w:rPr>
          <w:rFonts w:ascii="Palatino Linotype" w:hAnsi="Palatino Linotype" w:cs="Arial"/>
          <w:i/>
          <w:sz w:val="22"/>
          <w:szCs w:val="22"/>
        </w:rPr>
        <w:t>IV. No se haya desahogado la prevención en los términos establecidos en la presente Ley;</w:t>
      </w:r>
    </w:p>
    <w:p w:rsidR="00B56110" w:rsidRPr="006C6388" w:rsidRDefault="00B56110" w:rsidP="00B56110">
      <w:pPr>
        <w:pStyle w:val="Prrafodelista"/>
        <w:autoSpaceDE w:val="0"/>
        <w:autoSpaceDN w:val="0"/>
        <w:adjustRightInd w:val="0"/>
        <w:ind w:right="850"/>
        <w:jc w:val="both"/>
        <w:rPr>
          <w:rFonts w:ascii="Palatino Linotype" w:hAnsi="Palatino Linotype" w:cs="Arial"/>
          <w:i/>
          <w:sz w:val="22"/>
          <w:szCs w:val="22"/>
        </w:rPr>
      </w:pPr>
      <w:r w:rsidRPr="006C6388">
        <w:rPr>
          <w:rFonts w:ascii="Palatino Linotype" w:hAnsi="Palatino Linotype" w:cs="Arial"/>
          <w:i/>
          <w:sz w:val="22"/>
          <w:szCs w:val="22"/>
        </w:rPr>
        <w:t xml:space="preserve">V. Se impugne la veracidad de la información proporcionada;  </w:t>
      </w:r>
    </w:p>
    <w:p w:rsidR="00B56110" w:rsidRPr="006C6388" w:rsidRDefault="00B56110" w:rsidP="00B56110">
      <w:pPr>
        <w:pStyle w:val="Prrafodelista"/>
        <w:autoSpaceDE w:val="0"/>
        <w:autoSpaceDN w:val="0"/>
        <w:adjustRightInd w:val="0"/>
        <w:ind w:right="850"/>
        <w:jc w:val="both"/>
        <w:rPr>
          <w:rFonts w:ascii="Palatino Linotype" w:hAnsi="Palatino Linotype" w:cs="Arial"/>
          <w:i/>
          <w:sz w:val="22"/>
          <w:szCs w:val="22"/>
        </w:rPr>
      </w:pPr>
      <w:r w:rsidRPr="006C6388">
        <w:rPr>
          <w:rFonts w:ascii="Palatino Linotype" w:hAnsi="Palatino Linotype" w:cs="Arial"/>
          <w:i/>
          <w:sz w:val="22"/>
          <w:szCs w:val="22"/>
        </w:rPr>
        <w:t xml:space="preserve">VI. Se trate de una consulta, o trámite en específico; y  </w:t>
      </w:r>
    </w:p>
    <w:p w:rsidR="00B56110" w:rsidRPr="006C6388" w:rsidRDefault="00B56110" w:rsidP="00B56110">
      <w:pPr>
        <w:pStyle w:val="Prrafodelista"/>
        <w:autoSpaceDE w:val="0"/>
        <w:autoSpaceDN w:val="0"/>
        <w:adjustRightInd w:val="0"/>
        <w:ind w:right="850"/>
        <w:jc w:val="both"/>
        <w:rPr>
          <w:rFonts w:ascii="Palatino Linotype" w:hAnsi="Palatino Linotype" w:cs="Arial"/>
          <w:i/>
          <w:sz w:val="22"/>
          <w:szCs w:val="22"/>
        </w:rPr>
      </w:pPr>
      <w:r w:rsidRPr="006C6388">
        <w:rPr>
          <w:rFonts w:ascii="Palatino Linotype" w:hAnsi="Palatino Linotype" w:cs="Arial"/>
          <w:i/>
          <w:sz w:val="22"/>
          <w:szCs w:val="22"/>
        </w:rPr>
        <w:t>VII. El recurrente amplíe su solicitud en el recurso de revisión, únicamente respecto de los nuevos contenidos.”</w:t>
      </w:r>
    </w:p>
    <w:p w:rsidR="00B56110" w:rsidRPr="006C6388" w:rsidRDefault="00B56110" w:rsidP="00B56110">
      <w:pPr>
        <w:pStyle w:val="Prrafodelista"/>
        <w:autoSpaceDE w:val="0"/>
        <w:autoSpaceDN w:val="0"/>
        <w:adjustRightInd w:val="0"/>
        <w:spacing w:line="360" w:lineRule="auto"/>
        <w:ind w:right="850"/>
        <w:jc w:val="both"/>
        <w:rPr>
          <w:rFonts w:ascii="Palatino Linotype" w:hAnsi="Palatino Linotype" w:cs="Arial"/>
          <w:i/>
        </w:rPr>
      </w:pPr>
    </w:p>
    <w:p w:rsidR="00B56110" w:rsidRPr="006C6388" w:rsidRDefault="00B56110" w:rsidP="00B56110">
      <w:pPr>
        <w:autoSpaceDE w:val="0"/>
        <w:autoSpaceDN w:val="0"/>
        <w:adjustRightInd w:val="0"/>
        <w:spacing w:after="0" w:line="360" w:lineRule="auto"/>
        <w:jc w:val="both"/>
        <w:rPr>
          <w:rFonts w:ascii="Palatino Linotype" w:hAnsi="Palatino Linotype" w:cs="Arial"/>
          <w:sz w:val="24"/>
          <w:szCs w:val="24"/>
        </w:rPr>
      </w:pPr>
      <w:r w:rsidRPr="006C6388">
        <w:rPr>
          <w:rFonts w:ascii="Palatino Linotype" w:hAnsi="Palatino Linotype" w:cs="Arial"/>
          <w:sz w:val="24"/>
          <w:szCs w:val="24"/>
        </w:rPr>
        <w:lastRenderedPageBreak/>
        <w:t>Ya que no fue interpuesto de forma extemporánea</w:t>
      </w:r>
      <w:bookmarkStart w:id="0" w:name="_GoBack"/>
      <w:bookmarkEnd w:id="0"/>
      <w:r w:rsidRPr="006C6388">
        <w:rPr>
          <w:rFonts w:ascii="Palatino Linotype" w:hAnsi="Palatino Linotype" w:cs="Arial"/>
          <w:sz w:val="24"/>
          <w:szCs w:val="24"/>
        </w:rPr>
        <w:t>,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B56110" w:rsidRPr="006C6388" w:rsidRDefault="00B56110" w:rsidP="00B56110">
      <w:pPr>
        <w:autoSpaceDE w:val="0"/>
        <w:autoSpaceDN w:val="0"/>
        <w:adjustRightInd w:val="0"/>
        <w:spacing w:after="0" w:line="360" w:lineRule="auto"/>
        <w:jc w:val="both"/>
        <w:rPr>
          <w:rFonts w:ascii="Palatino Linotype" w:hAnsi="Palatino Linotype" w:cs="Arial"/>
          <w:sz w:val="24"/>
          <w:szCs w:val="24"/>
        </w:rPr>
      </w:pPr>
    </w:p>
    <w:p w:rsidR="00B56110" w:rsidRPr="006C6388" w:rsidRDefault="00B56110" w:rsidP="00B56110">
      <w:pPr>
        <w:pStyle w:val="Prrafodelista"/>
        <w:autoSpaceDE w:val="0"/>
        <w:autoSpaceDN w:val="0"/>
        <w:adjustRightInd w:val="0"/>
        <w:spacing w:line="360" w:lineRule="auto"/>
        <w:ind w:left="0"/>
        <w:jc w:val="both"/>
        <w:rPr>
          <w:rFonts w:ascii="Palatino Linotype" w:hAnsi="Palatino Linotype" w:cs="Arial"/>
        </w:rPr>
      </w:pPr>
      <w:r w:rsidRPr="006C6388">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B56110" w:rsidRPr="006C6388" w:rsidRDefault="00B56110" w:rsidP="00B56110">
      <w:pPr>
        <w:pStyle w:val="Prrafodelista"/>
        <w:autoSpaceDE w:val="0"/>
        <w:autoSpaceDN w:val="0"/>
        <w:adjustRightInd w:val="0"/>
        <w:spacing w:line="360" w:lineRule="auto"/>
        <w:ind w:left="0"/>
        <w:jc w:val="both"/>
        <w:rPr>
          <w:rFonts w:ascii="Palatino Linotype" w:hAnsi="Palatino Linotype" w:cs="Arial"/>
        </w:rPr>
      </w:pPr>
    </w:p>
    <w:p w:rsidR="00B56110" w:rsidRPr="006C6388" w:rsidRDefault="00B56110" w:rsidP="00B56110">
      <w:pPr>
        <w:pStyle w:val="Prrafodelista"/>
        <w:autoSpaceDE w:val="0"/>
        <w:autoSpaceDN w:val="0"/>
        <w:adjustRightInd w:val="0"/>
        <w:spacing w:line="360" w:lineRule="auto"/>
        <w:ind w:left="0"/>
        <w:jc w:val="both"/>
        <w:rPr>
          <w:rFonts w:ascii="Palatino Linotype" w:hAnsi="Palatino Linotype" w:cs="Arial"/>
          <w:sz w:val="28"/>
        </w:rPr>
      </w:pPr>
      <w:r w:rsidRPr="006C6388">
        <w:rPr>
          <w:rFonts w:ascii="Palatino Linotype" w:hAnsi="Palatino Linotype" w:cs="Arial"/>
          <w:b/>
          <w:sz w:val="28"/>
        </w:rPr>
        <w:t>CUARTO. Del estudio y resolución del asunto.</w:t>
      </w:r>
      <w:r w:rsidRPr="006C6388">
        <w:rPr>
          <w:rFonts w:ascii="Palatino Linotype" w:hAnsi="Palatino Linotype" w:cs="Arial"/>
          <w:sz w:val="28"/>
        </w:rPr>
        <w:t xml:space="preserve"> </w:t>
      </w:r>
    </w:p>
    <w:p w:rsidR="00B56110" w:rsidRPr="006C6388" w:rsidRDefault="00B56110" w:rsidP="00B56110">
      <w:pPr>
        <w:autoSpaceDE w:val="0"/>
        <w:autoSpaceDN w:val="0"/>
        <w:adjustRightInd w:val="0"/>
        <w:spacing w:after="0" w:line="360" w:lineRule="auto"/>
        <w:jc w:val="both"/>
        <w:rPr>
          <w:rFonts w:ascii="Palatino Linotype" w:hAnsi="Palatino Linotype" w:cs="Arial"/>
          <w:sz w:val="24"/>
          <w:szCs w:val="24"/>
        </w:rPr>
      </w:pPr>
      <w:r w:rsidRPr="006C6388">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B56110" w:rsidRPr="006C6388" w:rsidRDefault="00B56110" w:rsidP="00B56110">
      <w:pPr>
        <w:autoSpaceDE w:val="0"/>
        <w:autoSpaceDN w:val="0"/>
        <w:adjustRightInd w:val="0"/>
        <w:spacing w:after="0" w:line="360" w:lineRule="auto"/>
        <w:jc w:val="both"/>
        <w:rPr>
          <w:rFonts w:ascii="Palatino Linotype" w:hAnsi="Palatino Linotype" w:cs="Arial"/>
          <w:sz w:val="24"/>
          <w:szCs w:val="24"/>
        </w:rPr>
      </w:pPr>
    </w:p>
    <w:p w:rsidR="00B56110" w:rsidRPr="006C6388" w:rsidRDefault="00B56110" w:rsidP="00B56110">
      <w:pPr>
        <w:spacing w:after="0" w:line="360" w:lineRule="auto"/>
        <w:ind w:right="141"/>
        <w:jc w:val="both"/>
        <w:rPr>
          <w:rFonts w:ascii="Palatino Linotype" w:hAnsi="Palatino Linotype"/>
          <w:sz w:val="24"/>
          <w:szCs w:val="24"/>
          <w:lang w:eastAsia="es-MX"/>
        </w:rPr>
      </w:pPr>
      <w:r w:rsidRPr="006C6388">
        <w:rPr>
          <w:rFonts w:ascii="Palatino Linotype" w:hAnsi="Palatino Linotype"/>
          <w:sz w:val="24"/>
          <w:szCs w:val="24"/>
          <w:lang w:eastAsia="es-MX"/>
        </w:rPr>
        <w:t xml:space="preserve">En este sentido nuestro estudio versará en determinar si la información remitida mediante respuesta e informe justificado, colma el derecho de acceso a la información solicitado por </w:t>
      </w:r>
      <w:r w:rsidRPr="006C6388">
        <w:rPr>
          <w:rFonts w:ascii="Palatino Linotype" w:hAnsi="Palatino Linotype"/>
          <w:b/>
          <w:sz w:val="24"/>
          <w:szCs w:val="24"/>
          <w:lang w:eastAsia="es-MX"/>
        </w:rPr>
        <w:t>El Recurrente</w:t>
      </w:r>
      <w:r w:rsidRPr="006C6388">
        <w:rPr>
          <w:rFonts w:ascii="Palatino Linotype" w:hAnsi="Palatino Linotype"/>
          <w:sz w:val="24"/>
          <w:szCs w:val="24"/>
          <w:lang w:eastAsia="es-MX"/>
        </w:rPr>
        <w:t>, para ello analizaremos lo solicitado y la información proporcionada.</w:t>
      </w:r>
    </w:p>
    <w:p w:rsidR="00B56110" w:rsidRPr="006C6388" w:rsidRDefault="00B56110" w:rsidP="00B56110">
      <w:pPr>
        <w:spacing w:after="0" w:line="360" w:lineRule="auto"/>
        <w:ind w:right="141"/>
        <w:jc w:val="both"/>
        <w:rPr>
          <w:rFonts w:ascii="Palatino Linotype" w:hAnsi="Palatino Linotype"/>
          <w:sz w:val="24"/>
          <w:szCs w:val="24"/>
          <w:lang w:eastAsia="es-MX"/>
        </w:rPr>
      </w:pPr>
      <w:r w:rsidRPr="006C6388">
        <w:rPr>
          <w:rFonts w:ascii="Palatino Linotype" w:hAnsi="Palatino Linotype"/>
          <w:sz w:val="24"/>
          <w:szCs w:val="24"/>
          <w:lang w:eastAsia="es-MX"/>
        </w:rPr>
        <w:lastRenderedPageBreak/>
        <w:t>Requerimientos solicitados:</w:t>
      </w:r>
    </w:p>
    <w:p w:rsidR="00B56110" w:rsidRPr="006C6388" w:rsidRDefault="00B56110" w:rsidP="00B56110">
      <w:pPr>
        <w:spacing w:after="0" w:line="360" w:lineRule="auto"/>
        <w:jc w:val="both"/>
        <w:rPr>
          <w:rFonts w:ascii="Palatino Linotype" w:hAnsi="Palatino Linotype"/>
          <w:sz w:val="24"/>
          <w:szCs w:val="24"/>
          <w:lang w:eastAsia="es-MX"/>
        </w:rPr>
      </w:pPr>
      <w:r w:rsidRPr="006C6388">
        <w:rPr>
          <w:rFonts w:ascii="Palatino Linotype" w:hAnsi="Palatino Linotype"/>
          <w:noProof/>
          <w:sz w:val="24"/>
          <w:szCs w:val="24"/>
          <w:lang w:eastAsia="es-MX"/>
        </w:rPr>
        <w:drawing>
          <wp:inline distT="0" distB="0" distL="0" distR="0" wp14:anchorId="252D23A2" wp14:editId="4FBCC149">
            <wp:extent cx="5760720" cy="326417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64178"/>
                    </a:xfrm>
                    <a:prstGeom prst="rect">
                      <a:avLst/>
                    </a:prstGeom>
                    <a:noFill/>
                    <a:ln>
                      <a:noFill/>
                    </a:ln>
                  </pic:spPr>
                </pic:pic>
              </a:graphicData>
            </a:graphic>
          </wp:inline>
        </w:drawing>
      </w:r>
    </w:p>
    <w:p w:rsidR="00B56110" w:rsidRPr="006C6388" w:rsidRDefault="00B56110" w:rsidP="00B56110">
      <w:pPr>
        <w:pStyle w:val="Sinespaciado"/>
        <w:rPr>
          <w:rFonts w:ascii="Palatino Linotype" w:hAnsi="Palatino Linotype"/>
          <w:b/>
          <w:u w:val="single"/>
        </w:rPr>
      </w:pPr>
      <w:r w:rsidRPr="006C6388">
        <w:rPr>
          <w:rFonts w:ascii="Palatino Linotype" w:hAnsi="Palatino Linotype"/>
          <w:b/>
          <w:noProof/>
          <w:u w:val="single"/>
          <w:lang w:eastAsia="es-MX"/>
        </w:rPr>
        <w:drawing>
          <wp:inline distT="0" distB="0" distL="0" distR="0" wp14:anchorId="174FF9A5" wp14:editId="7228E689">
            <wp:extent cx="5760720" cy="253651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536519"/>
                    </a:xfrm>
                    <a:prstGeom prst="rect">
                      <a:avLst/>
                    </a:prstGeom>
                    <a:noFill/>
                    <a:ln>
                      <a:noFill/>
                    </a:ln>
                  </pic:spPr>
                </pic:pic>
              </a:graphicData>
            </a:graphic>
          </wp:inline>
        </w:drawing>
      </w:r>
    </w:p>
    <w:p w:rsidR="00B56110" w:rsidRPr="006C6388" w:rsidRDefault="00B56110" w:rsidP="00B56110">
      <w:pPr>
        <w:pStyle w:val="Sinespaciado"/>
        <w:rPr>
          <w:rFonts w:ascii="Palatino Linotype" w:hAnsi="Palatino Linotype"/>
          <w:b/>
          <w:u w:val="single"/>
        </w:rPr>
      </w:pPr>
    </w:p>
    <w:p w:rsidR="00B56110" w:rsidRPr="006C6388" w:rsidRDefault="00B56110" w:rsidP="00B56110">
      <w:pPr>
        <w:pStyle w:val="Sinespaciado"/>
        <w:rPr>
          <w:rFonts w:ascii="Palatino Linotype" w:hAnsi="Palatino Linotype"/>
          <w:b/>
          <w:u w:val="single"/>
        </w:rPr>
      </w:pPr>
      <w:r w:rsidRPr="006C6388">
        <w:rPr>
          <w:rFonts w:ascii="Palatino Linotype" w:hAnsi="Palatino Linotype"/>
          <w:b/>
          <w:noProof/>
          <w:u w:val="single"/>
          <w:lang w:eastAsia="es-MX"/>
        </w:rPr>
        <w:lastRenderedPageBreak/>
        <w:drawing>
          <wp:inline distT="0" distB="0" distL="0" distR="0" wp14:anchorId="26210D6F" wp14:editId="5D0D11F2">
            <wp:extent cx="5760720" cy="7617723"/>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617723"/>
                    </a:xfrm>
                    <a:prstGeom prst="rect">
                      <a:avLst/>
                    </a:prstGeom>
                    <a:noFill/>
                    <a:ln>
                      <a:noFill/>
                    </a:ln>
                  </pic:spPr>
                </pic:pic>
              </a:graphicData>
            </a:graphic>
          </wp:inline>
        </w:drawing>
      </w:r>
    </w:p>
    <w:p w:rsidR="00B56110" w:rsidRPr="006C6388" w:rsidRDefault="00B56110" w:rsidP="00B56110">
      <w:pPr>
        <w:pStyle w:val="Prrafodelista"/>
        <w:spacing w:line="360" w:lineRule="auto"/>
        <w:ind w:left="0"/>
        <w:contextualSpacing/>
        <w:jc w:val="both"/>
        <w:rPr>
          <w:lang w:val="es-MX" w:eastAsia="en-US"/>
        </w:rPr>
      </w:pPr>
      <w:r w:rsidRPr="006C6388">
        <w:rPr>
          <w:rFonts w:ascii="Palatino Linotype" w:hAnsi="Palatino Linotype"/>
          <w:color w:val="000000"/>
        </w:rPr>
        <w:lastRenderedPageBreak/>
        <w:t xml:space="preserve">Ahora bien, en dicha solicitud se observa en primer lugar que la información solicitada fue formulada parcialmente a través de planteamientos en donde </w:t>
      </w:r>
      <w:r w:rsidRPr="006C6388">
        <w:rPr>
          <w:rFonts w:ascii="Palatino Linotype" w:hAnsi="Palatino Linotype" w:cs="Arial"/>
          <w:bCs/>
          <w:iCs/>
          <w:color w:val="222222"/>
        </w:rPr>
        <w:t>no se identifica un documento en específico</w:t>
      </w:r>
      <w:r w:rsidRPr="006C6388">
        <w:rPr>
          <w:rFonts w:ascii="Palatino Linotype" w:hAnsi="Palatino Linotype"/>
          <w:color w:val="000000"/>
        </w:rPr>
        <w:t>, en segundo lugar se aprecia que en la misma se vierten manifestaciones subjetivas que no pueden ser atendidas mediante el Derecho de Acceso a la Información.</w:t>
      </w:r>
    </w:p>
    <w:p w:rsidR="00B56110" w:rsidRPr="006C6388" w:rsidRDefault="00B56110" w:rsidP="00B56110">
      <w:pPr>
        <w:pStyle w:val="Prrafodelista"/>
        <w:autoSpaceDE w:val="0"/>
        <w:autoSpaceDN w:val="0"/>
        <w:adjustRightInd w:val="0"/>
        <w:spacing w:line="360" w:lineRule="auto"/>
        <w:ind w:left="0"/>
        <w:jc w:val="both"/>
        <w:rPr>
          <w:rFonts w:ascii="Palatino Linotype" w:hAnsi="Palatino Linotype" w:cs="Arial"/>
        </w:rPr>
      </w:pPr>
    </w:p>
    <w:p w:rsidR="00B56110" w:rsidRPr="006C6388" w:rsidRDefault="00B56110" w:rsidP="00B56110">
      <w:pPr>
        <w:pStyle w:val="Prrafodelista"/>
        <w:autoSpaceDE w:val="0"/>
        <w:autoSpaceDN w:val="0"/>
        <w:adjustRightInd w:val="0"/>
        <w:spacing w:line="360" w:lineRule="auto"/>
        <w:ind w:left="0"/>
        <w:contextualSpacing/>
        <w:jc w:val="both"/>
        <w:rPr>
          <w:rFonts w:ascii="Palatino Linotype" w:hAnsi="Palatino Linotype" w:cs="Arial"/>
          <w:lang w:val="es-MX"/>
        </w:rPr>
      </w:pPr>
      <w:r w:rsidRPr="006C6388">
        <w:rPr>
          <w:rFonts w:ascii="Palatino Linotype" w:hAnsi="Palatino Linotype"/>
        </w:rPr>
        <w:t xml:space="preserve">Bajo éste tenor cabe aclarar que cuando los planteamientos que formulen los particulares se pueda colmar con la entrega de </w:t>
      </w:r>
      <w:r w:rsidRPr="006C6388">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6C6388">
        <w:rPr>
          <w:rFonts w:ascii="Palatino Linotype" w:hAnsi="Palatino Linotype"/>
        </w:rPr>
        <w:t>A, fracción IV, de la Constitución Política de los Estados Unidos Mexicanos, el cual deberá garantizarse ordenando la entrega de tales documentales, siempre y cuando éstas sean de acceso público.</w:t>
      </w:r>
    </w:p>
    <w:p w:rsidR="00B56110" w:rsidRPr="006C6388" w:rsidRDefault="00B56110" w:rsidP="00B56110">
      <w:pPr>
        <w:pStyle w:val="Prrafodelista"/>
        <w:autoSpaceDE w:val="0"/>
        <w:autoSpaceDN w:val="0"/>
        <w:adjustRightInd w:val="0"/>
        <w:spacing w:line="360" w:lineRule="auto"/>
        <w:ind w:left="0"/>
        <w:jc w:val="both"/>
        <w:rPr>
          <w:rFonts w:ascii="Palatino Linotype" w:hAnsi="Palatino Linotype" w:cs="Arial"/>
        </w:rPr>
      </w:pPr>
    </w:p>
    <w:p w:rsidR="00B56110" w:rsidRPr="006C6388" w:rsidRDefault="00B56110" w:rsidP="00B5611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6C6388">
        <w:rPr>
          <w:rFonts w:ascii="Palatino Linotype" w:hAnsi="Palatino Linotype" w:cs="Arial"/>
          <w:color w:val="000000" w:themeColor="text1"/>
        </w:rPr>
        <w:t>Sirve de sustento a lo anterior, el</w:t>
      </w:r>
      <w:r w:rsidRPr="006C6388">
        <w:rPr>
          <w:rStyle w:val="apple-converted-space"/>
          <w:rFonts w:ascii="Palatino Linotype" w:eastAsia="Calibri" w:hAnsi="Palatino Linotype" w:cs="Arial"/>
          <w:color w:val="000000" w:themeColor="text1"/>
        </w:rPr>
        <w:t xml:space="preserve"> </w:t>
      </w:r>
      <w:r w:rsidRPr="006C6388">
        <w:rPr>
          <w:rStyle w:val="il"/>
          <w:rFonts w:ascii="Palatino Linotype" w:hAnsi="Palatino Linotype" w:cs="Arial"/>
          <w:color w:val="000000" w:themeColor="text1"/>
        </w:rPr>
        <w:t>Criterio</w:t>
      </w:r>
      <w:r w:rsidRPr="006C6388">
        <w:rPr>
          <w:rStyle w:val="apple-converted-space"/>
          <w:rFonts w:ascii="Palatino Linotype" w:eastAsia="Calibri" w:hAnsi="Palatino Linotype" w:cs="Arial"/>
          <w:color w:val="000000" w:themeColor="text1"/>
        </w:rPr>
        <w:t xml:space="preserve"> </w:t>
      </w:r>
      <w:r w:rsidRPr="006C6388">
        <w:rPr>
          <w:rStyle w:val="il"/>
          <w:rFonts w:ascii="Palatino Linotype" w:hAnsi="Palatino Linotype" w:cs="Arial"/>
          <w:color w:val="000000" w:themeColor="text1"/>
        </w:rPr>
        <w:t>028</w:t>
      </w:r>
      <w:r w:rsidRPr="006C6388">
        <w:rPr>
          <w:rFonts w:ascii="Palatino Linotype" w:hAnsi="Palatino Linotype" w:cs="Arial"/>
          <w:color w:val="000000" w:themeColor="text1"/>
        </w:rPr>
        <w:t>-</w:t>
      </w:r>
      <w:r w:rsidRPr="006C6388">
        <w:rPr>
          <w:rStyle w:val="il"/>
          <w:rFonts w:ascii="Palatino Linotype" w:hAnsi="Palatino Linotype" w:cs="Arial"/>
          <w:color w:val="000000" w:themeColor="text1"/>
        </w:rPr>
        <w:t>10</w:t>
      </w:r>
      <w:r w:rsidRPr="006C6388">
        <w:rPr>
          <w:rStyle w:val="apple-converted-space"/>
          <w:rFonts w:ascii="Palatino Linotype" w:eastAsia="Calibri" w:hAnsi="Palatino Linotype" w:cs="Arial"/>
          <w:color w:val="000000" w:themeColor="text1"/>
        </w:rPr>
        <w:t xml:space="preserve"> </w:t>
      </w:r>
      <w:r w:rsidRPr="006C6388">
        <w:rPr>
          <w:rFonts w:ascii="Palatino Linotype" w:hAnsi="Palatino Linotype" w:cs="Arial"/>
          <w:color w:val="000000" w:themeColor="text1"/>
        </w:rPr>
        <w:t>emitido por el Pleno del entonces llamado</w:t>
      </w:r>
      <w:r w:rsidRPr="006C6388">
        <w:rPr>
          <w:rStyle w:val="apple-converted-space"/>
          <w:rFonts w:ascii="Palatino Linotype" w:eastAsia="Calibri" w:hAnsi="Palatino Linotype" w:cs="Arial"/>
          <w:color w:val="000000" w:themeColor="text1"/>
        </w:rPr>
        <w:t xml:space="preserve"> </w:t>
      </w:r>
      <w:r w:rsidRPr="006C6388">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6C6388">
        <w:rPr>
          <w:rStyle w:val="apple-converted-space"/>
          <w:rFonts w:ascii="Palatino Linotype" w:eastAsia="Calibri" w:hAnsi="Palatino Linotype" w:cs="Arial"/>
          <w:color w:val="000000" w:themeColor="text1"/>
        </w:rPr>
        <w:t xml:space="preserve"> </w:t>
      </w:r>
      <w:r w:rsidRPr="006C6388">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6C6388">
        <w:rPr>
          <w:rStyle w:val="apple-converted-space"/>
          <w:rFonts w:ascii="Palatino Linotype" w:eastAsia="Calibri" w:hAnsi="Palatino Linotype" w:cs="Arial"/>
          <w:i/>
          <w:iCs/>
          <w:color w:val="000000" w:themeColor="text1"/>
        </w:rPr>
        <w:t xml:space="preserve"> </w:t>
      </w:r>
      <w:r w:rsidRPr="006C6388">
        <w:rPr>
          <w:rFonts w:ascii="Palatino Linotype" w:hAnsi="Palatino Linotype" w:cs="Arial"/>
          <w:color w:val="000000" w:themeColor="text1"/>
        </w:rPr>
        <w:t xml:space="preserve">aunque el particular lleve a cabo una solicitud de información sin identificar de forma precisa la documentación, </w:t>
      </w:r>
      <w:r w:rsidRPr="006C6388">
        <w:rPr>
          <w:rFonts w:ascii="Palatino Linotype" w:hAnsi="Palatino Linotype" w:cs="Arial"/>
          <w:b/>
          <w:color w:val="000000" w:themeColor="text1"/>
        </w:rPr>
        <w:t xml:space="preserve">El Sujeto </w:t>
      </w:r>
      <w:r w:rsidRPr="006C6388">
        <w:rPr>
          <w:rFonts w:ascii="Palatino Linotype" w:hAnsi="Palatino Linotype" w:cs="Arial"/>
          <w:b/>
          <w:color w:val="000000" w:themeColor="text1"/>
        </w:rPr>
        <w:lastRenderedPageBreak/>
        <w:t>Obligado</w:t>
      </w:r>
      <w:r w:rsidRPr="006C6388">
        <w:rPr>
          <w:rStyle w:val="apple-converted-space"/>
          <w:rFonts w:ascii="Palatino Linotype" w:eastAsia="Calibri" w:hAnsi="Palatino Linotype" w:cs="Arial"/>
          <w:b/>
          <w:color w:val="000000" w:themeColor="text1"/>
        </w:rPr>
        <w:t xml:space="preserve"> </w:t>
      </w:r>
      <w:r w:rsidRPr="006C6388">
        <w:rPr>
          <w:rFonts w:ascii="Palatino Linotype" w:hAnsi="Palatino Linotype" w:cs="Arial"/>
          <w:color w:val="000000" w:themeColor="text1"/>
        </w:rPr>
        <w:t>deberá hacer entrega del mismo al solicitante</w:t>
      </w:r>
      <w:r w:rsidRPr="006C6388">
        <w:rPr>
          <w:rStyle w:val="apple-converted-space"/>
          <w:rFonts w:ascii="Palatino Linotype" w:eastAsia="Calibri" w:hAnsi="Palatino Linotype" w:cs="Arial"/>
          <w:color w:val="000000" w:themeColor="text1"/>
        </w:rPr>
        <w:t xml:space="preserve"> </w:t>
      </w:r>
      <w:r w:rsidRPr="006C6388">
        <w:rPr>
          <w:rFonts w:ascii="Palatino Linotype" w:hAnsi="Palatino Linotype" w:cs="Arial"/>
          <w:color w:val="000000" w:themeColor="text1"/>
        </w:rPr>
        <w:t>mismo que a continuación se cita:</w:t>
      </w:r>
    </w:p>
    <w:p w:rsidR="00B56110" w:rsidRPr="006C6388" w:rsidRDefault="00B56110" w:rsidP="00B56110">
      <w:pPr>
        <w:pStyle w:val="Sinespaciado"/>
      </w:pPr>
    </w:p>
    <w:p w:rsidR="00B56110" w:rsidRPr="006C6388" w:rsidRDefault="00B56110" w:rsidP="00B56110">
      <w:pPr>
        <w:pStyle w:val="Prrafodelista"/>
        <w:autoSpaceDE w:val="0"/>
        <w:autoSpaceDN w:val="0"/>
        <w:adjustRightInd w:val="0"/>
        <w:ind w:left="851" w:right="708"/>
        <w:jc w:val="both"/>
        <w:rPr>
          <w:rFonts w:ascii="Palatino Linotype" w:hAnsi="Palatino Linotype" w:cs="Arial"/>
        </w:rPr>
      </w:pPr>
      <w:r w:rsidRPr="006C6388">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6C6388">
        <w:rPr>
          <w:rStyle w:val="apple-converted-space"/>
          <w:rFonts w:ascii="Palatino Linotype" w:eastAsia="Calibri" w:hAnsi="Palatino Linotype" w:cs="Arial"/>
          <w:i/>
          <w:iCs/>
          <w:color w:val="000000" w:themeColor="text1"/>
          <w:sz w:val="22"/>
          <w:szCs w:val="22"/>
          <w:lang w:val="es-ES_tradnl"/>
        </w:rPr>
        <w:t xml:space="preserve"> </w:t>
      </w:r>
      <w:r w:rsidRPr="006C6388">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B56110" w:rsidRPr="006C6388" w:rsidRDefault="00B56110" w:rsidP="00B56110">
      <w:pPr>
        <w:spacing w:after="0" w:line="360" w:lineRule="auto"/>
        <w:ind w:right="141"/>
        <w:jc w:val="both"/>
        <w:rPr>
          <w:rFonts w:ascii="Palatino Linotype" w:hAnsi="Palatino Linotype"/>
          <w:sz w:val="24"/>
          <w:szCs w:val="24"/>
          <w:lang w:eastAsia="es-MX"/>
        </w:rPr>
      </w:pPr>
    </w:p>
    <w:p w:rsidR="00B56110" w:rsidRPr="006C6388" w:rsidRDefault="00B56110" w:rsidP="00B56110">
      <w:pPr>
        <w:pStyle w:val="Sinespaciado"/>
      </w:pPr>
    </w:p>
    <w:p w:rsidR="00B56110" w:rsidRPr="006C6388" w:rsidRDefault="00B56110" w:rsidP="00B56110">
      <w:pPr>
        <w:spacing w:after="0" w:line="360" w:lineRule="auto"/>
        <w:jc w:val="both"/>
        <w:rPr>
          <w:rFonts w:ascii="Palatino Linotype" w:hAnsi="Palatino Linotype" w:cs="Arial"/>
          <w:sz w:val="24"/>
          <w:szCs w:val="24"/>
        </w:rPr>
      </w:pPr>
      <w:r w:rsidRPr="006C6388">
        <w:rPr>
          <w:rFonts w:ascii="Palatino Linotype" w:hAnsi="Palatino Linotype"/>
          <w:sz w:val="24"/>
          <w:szCs w:val="24"/>
          <w:lang w:eastAsia="es-MX"/>
        </w:rPr>
        <w:t xml:space="preserve">Atento a la solicitud de información y </w:t>
      </w:r>
      <w:r w:rsidRPr="006C6388">
        <w:rPr>
          <w:rFonts w:ascii="Palatino Linotype" w:hAnsi="Palatino Linotype" w:cs="Arial"/>
          <w:sz w:val="24"/>
          <w:szCs w:val="24"/>
        </w:rPr>
        <w:t xml:space="preserve">de la respuesta que el Responsable de la Unidad de Transparencia del </w:t>
      </w:r>
      <w:r w:rsidRPr="006C6388">
        <w:rPr>
          <w:rFonts w:ascii="Palatino Linotype" w:hAnsi="Palatino Linotype" w:cs="Arial"/>
          <w:b/>
          <w:sz w:val="24"/>
          <w:szCs w:val="24"/>
        </w:rPr>
        <w:t>Sujeto Obligado</w:t>
      </w:r>
      <w:r w:rsidRPr="006C6388">
        <w:rPr>
          <w:rFonts w:ascii="Palatino Linotype" w:hAnsi="Palatino Linotype" w:cs="Arial"/>
          <w:sz w:val="24"/>
          <w:szCs w:val="24"/>
        </w:rPr>
        <w:t xml:space="preserve"> generó, se ilustra el siguiente cuadro comparativo con la finalidad de saber si se da cumplimiento a todos los requerimientos y si lo motivos de inconformidad resultan procedentes:</w:t>
      </w:r>
    </w:p>
    <w:p w:rsidR="00B56110" w:rsidRPr="006C6388" w:rsidRDefault="00B56110" w:rsidP="00B56110">
      <w:pPr>
        <w:spacing w:after="0" w:line="360" w:lineRule="auto"/>
        <w:ind w:right="141"/>
        <w:jc w:val="both"/>
        <w:rPr>
          <w:rFonts w:ascii="Palatino Linotype" w:hAnsi="Palatino Linotype"/>
          <w:i/>
          <w:color w:val="000000"/>
          <w:sz w:val="24"/>
          <w:szCs w:val="24"/>
        </w:rPr>
      </w:pPr>
    </w:p>
    <w:tbl>
      <w:tblPr>
        <w:tblStyle w:val="Tablaconcuadrcula"/>
        <w:tblW w:w="9351" w:type="dxa"/>
        <w:jc w:val="center"/>
        <w:tblLayout w:type="fixed"/>
        <w:tblLook w:val="04A0" w:firstRow="1" w:lastRow="0" w:firstColumn="1" w:lastColumn="0" w:noHBand="0" w:noVBand="1"/>
      </w:tblPr>
      <w:tblGrid>
        <w:gridCol w:w="3539"/>
        <w:gridCol w:w="3686"/>
        <w:gridCol w:w="2126"/>
      </w:tblGrid>
      <w:tr w:rsidR="00B56110" w:rsidRPr="006C6388" w:rsidTr="00DA6DAC">
        <w:trPr>
          <w:jc w:val="center"/>
        </w:trPr>
        <w:tc>
          <w:tcPr>
            <w:tcW w:w="3539" w:type="dxa"/>
            <w:shd w:val="clear" w:color="auto" w:fill="D9D9D9" w:themeFill="background1" w:themeFillShade="D9"/>
            <w:vAlign w:val="center"/>
          </w:tcPr>
          <w:p w:rsidR="00B56110" w:rsidRPr="006C6388" w:rsidRDefault="00B56110" w:rsidP="00DA6DAC">
            <w:pPr>
              <w:pStyle w:val="Prrafodelista"/>
              <w:autoSpaceDE w:val="0"/>
              <w:autoSpaceDN w:val="0"/>
              <w:adjustRightInd w:val="0"/>
              <w:ind w:left="0"/>
              <w:jc w:val="center"/>
              <w:rPr>
                <w:rFonts w:ascii="Palatino Linotype" w:hAnsi="Palatino Linotype" w:cs="Arial"/>
                <w:b/>
              </w:rPr>
            </w:pPr>
            <w:r w:rsidRPr="006C6388">
              <w:rPr>
                <w:rFonts w:ascii="Palatino Linotype" w:hAnsi="Palatino Linotype" w:cs="Arial"/>
                <w:b/>
              </w:rPr>
              <w:t>Requerimientos de la Solicitante</w:t>
            </w:r>
          </w:p>
        </w:tc>
        <w:tc>
          <w:tcPr>
            <w:tcW w:w="3686" w:type="dxa"/>
            <w:shd w:val="clear" w:color="auto" w:fill="D9D9D9" w:themeFill="background1" w:themeFillShade="D9"/>
            <w:vAlign w:val="center"/>
          </w:tcPr>
          <w:p w:rsidR="00B56110" w:rsidRPr="006C6388" w:rsidRDefault="00B56110" w:rsidP="00DA6DAC">
            <w:pPr>
              <w:pStyle w:val="Prrafodelista"/>
              <w:autoSpaceDE w:val="0"/>
              <w:autoSpaceDN w:val="0"/>
              <w:adjustRightInd w:val="0"/>
              <w:ind w:left="0"/>
              <w:jc w:val="center"/>
              <w:rPr>
                <w:rFonts w:ascii="Palatino Linotype" w:hAnsi="Palatino Linotype" w:cs="Arial"/>
                <w:b/>
              </w:rPr>
            </w:pPr>
            <w:r w:rsidRPr="006C6388">
              <w:rPr>
                <w:rFonts w:ascii="Palatino Linotype" w:hAnsi="Palatino Linotype" w:cs="Arial"/>
                <w:b/>
              </w:rPr>
              <w:t xml:space="preserve">Respuesta del </w:t>
            </w:r>
          </w:p>
          <w:p w:rsidR="00B56110" w:rsidRPr="006C6388" w:rsidRDefault="00B56110" w:rsidP="00DA6DAC">
            <w:pPr>
              <w:pStyle w:val="Prrafodelista"/>
              <w:autoSpaceDE w:val="0"/>
              <w:autoSpaceDN w:val="0"/>
              <w:adjustRightInd w:val="0"/>
              <w:ind w:left="0"/>
              <w:jc w:val="center"/>
              <w:rPr>
                <w:rFonts w:ascii="Palatino Linotype" w:hAnsi="Palatino Linotype" w:cs="Arial"/>
                <w:b/>
              </w:rPr>
            </w:pPr>
            <w:r w:rsidRPr="006C6388">
              <w:rPr>
                <w:rFonts w:ascii="Palatino Linotype" w:hAnsi="Palatino Linotype" w:cs="Arial"/>
                <w:b/>
              </w:rPr>
              <w:t>Sujeto Obligado</w:t>
            </w:r>
          </w:p>
        </w:tc>
        <w:tc>
          <w:tcPr>
            <w:tcW w:w="2126" w:type="dxa"/>
            <w:shd w:val="clear" w:color="auto" w:fill="D9D9D9" w:themeFill="background1" w:themeFillShade="D9"/>
            <w:vAlign w:val="center"/>
          </w:tcPr>
          <w:p w:rsidR="00B56110" w:rsidRPr="006C6388" w:rsidRDefault="00B56110" w:rsidP="00DA6DAC">
            <w:pPr>
              <w:pStyle w:val="Prrafodelista"/>
              <w:autoSpaceDE w:val="0"/>
              <w:autoSpaceDN w:val="0"/>
              <w:adjustRightInd w:val="0"/>
              <w:ind w:left="0"/>
              <w:jc w:val="center"/>
              <w:rPr>
                <w:rFonts w:ascii="Palatino Linotype" w:hAnsi="Palatino Linotype" w:cs="Arial"/>
                <w:b/>
              </w:rPr>
            </w:pPr>
            <w:r w:rsidRPr="006C6388">
              <w:rPr>
                <w:rFonts w:ascii="Palatino Linotype" w:hAnsi="Palatino Linotype" w:cs="Arial"/>
                <w:b/>
              </w:rPr>
              <w:t>Cumplimiento</w:t>
            </w:r>
          </w:p>
        </w:tc>
      </w:tr>
      <w:tr w:rsidR="00B56110" w:rsidRPr="006C6388" w:rsidTr="00DA6DAC">
        <w:trPr>
          <w:jc w:val="center"/>
        </w:trPr>
        <w:tc>
          <w:tcPr>
            <w:tcW w:w="3539" w:type="dxa"/>
            <w:vAlign w:val="center"/>
          </w:tcPr>
          <w:p w:rsidR="00B56110" w:rsidRPr="006C6388" w:rsidRDefault="00B56110" w:rsidP="00DA6DAC">
            <w:pPr>
              <w:ind w:right="2"/>
              <w:jc w:val="both"/>
              <w:rPr>
                <w:rFonts w:ascii="Palatino Linotype" w:hAnsi="Palatino Linotype"/>
                <w:i/>
                <w:lang w:eastAsia="es-MX"/>
              </w:rPr>
            </w:pPr>
            <w:r w:rsidRPr="006C6388">
              <w:rPr>
                <w:rFonts w:ascii="Palatino Linotype" w:hAnsi="Palatino Linotype"/>
                <w:i/>
                <w:lang w:eastAsia="es-MX"/>
              </w:rPr>
              <w:t>Justificación y evidencia digital por la cual no todo el personal se encuentra registrado en la nómina</w:t>
            </w:r>
          </w:p>
        </w:tc>
        <w:tc>
          <w:tcPr>
            <w:tcW w:w="3686" w:type="dxa"/>
            <w:vAlign w:val="center"/>
          </w:tcPr>
          <w:p w:rsidR="00B56110" w:rsidRPr="006C6388" w:rsidRDefault="00B56110" w:rsidP="00DA6DAC">
            <w:pPr>
              <w:autoSpaceDE w:val="0"/>
              <w:autoSpaceDN w:val="0"/>
              <w:adjustRightInd w:val="0"/>
              <w:jc w:val="both"/>
              <w:rPr>
                <w:rFonts w:ascii="Palatino Linotype" w:hAnsi="Palatino Linotype"/>
                <w:sz w:val="24"/>
              </w:rPr>
            </w:pPr>
            <w:r w:rsidRPr="006C6388">
              <w:rPr>
                <w:rFonts w:ascii="Palatino Linotype" w:hAnsi="Palatino Linotype"/>
                <w:sz w:val="24"/>
              </w:rPr>
              <w:t>La información solicitada no obra en los archivos de la Tesorería Municipal.</w:t>
            </w:r>
          </w:p>
        </w:tc>
        <w:tc>
          <w:tcPr>
            <w:tcW w:w="2126" w:type="dxa"/>
            <w:vAlign w:val="center"/>
          </w:tcPr>
          <w:p w:rsidR="00B56110" w:rsidRPr="006C6388" w:rsidRDefault="00B56110" w:rsidP="00DA6DAC">
            <w:pPr>
              <w:pStyle w:val="Prrafodelista"/>
              <w:autoSpaceDE w:val="0"/>
              <w:autoSpaceDN w:val="0"/>
              <w:adjustRightInd w:val="0"/>
              <w:ind w:left="0"/>
              <w:jc w:val="center"/>
              <w:rPr>
                <w:rFonts w:ascii="Palatino Linotype" w:hAnsi="Palatino Linotype" w:cs="Arial"/>
                <w:b/>
              </w:rPr>
            </w:pPr>
            <w:r w:rsidRPr="006C6388">
              <w:rPr>
                <w:rFonts w:ascii="Palatino Linotype" w:hAnsi="Palatino Linotype" w:cs="Arial"/>
                <w:b/>
              </w:rPr>
              <w:t>NO</w:t>
            </w:r>
          </w:p>
        </w:tc>
      </w:tr>
      <w:tr w:rsidR="00B56110" w:rsidRPr="006C6388" w:rsidTr="00DA6DAC">
        <w:trPr>
          <w:jc w:val="center"/>
        </w:trPr>
        <w:tc>
          <w:tcPr>
            <w:tcW w:w="3539" w:type="dxa"/>
            <w:vAlign w:val="center"/>
          </w:tcPr>
          <w:p w:rsidR="00B56110" w:rsidRPr="006C6388" w:rsidRDefault="00B56110" w:rsidP="00DA6DAC">
            <w:pPr>
              <w:autoSpaceDE w:val="0"/>
              <w:autoSpaceDN w:val="0"/>
              <w:adjustRightInd w:val="0"/>
              <w:jc w:val="both"/>
              <w:rPr>
                <w:rFonts w:ascii="Palatino Linotype" w:hAnsi="Palatino Linotype" w:cs="Arial"/>
                <w:i/>
              </w:rPr>
            </w:pPr>
            <w:r w:rsidRPr="006C6388">
              <w:rPr>
                <w:rFonts w:ascii="Palatino Linotype" w:hAnsi="Palatino Linotype" w:cs="Arial"/>
                <w:i/>
              </w:rPr>
              <w:lastRenderedPageBreak/>
              <w:t>Justificación y evidencia digital por la cual el Señor González Olguín José Antonio recibe $25,000.00 mensuales por concepto de gastos de ejecución aun cuando no se encuentra registrado como empleado del ayuntamiento y el titular de la Jefatura Obligaciones Fiscales y Ejecución es el C. Fernando Martínez Cornejo de acuerdo con el organigrama que ustedes me enviaron en la solicitud 00055/COACALCO/IP/2019</w:t>
            </w:r>
          </w:p>
        </w:tc>
        <w:tc>
          <w:tcPr>
            <w:tcW w:w="3686" w:type="dxa"/>
            <w:vAlign w:val="center"/>
          </w:tcPr>
          <w:p w:rsidR="00B56110" w:rsidRPr="006C6388" w:rsidRDefault="00B56110" w:rsidP="00DA6DAC">
            <w:pPr>
              <w:autoSpaceDE w:val="0"/>
              <w:autoSpaceDN w:val="0"/>
              <w:adjustRightInd w:val="0"/>
              <w:jc w:val="both"/>
              <w:rPr>
                <w:rFonts w:ascii="Palatino Linotype" w:hAnsi="Palatino Linotype" w:cs="Arial"/>
              </w:rPr>
            </w:pPr>
            <w:r w:rsidRPr="006C6388">
              <w:rPr>
                <w:rFonts w:ascii="Palatino Linotype" w:hAnsi="Palatino Linotype" w:cs="Arial"/>
              </w:rPr>
              <w:t>En atención a lo anterior, y de conformidad a lo establecido en los artículos 4, 7, 9 y 16 del Reglamento para el cobro y aplicación de honorarios por notificaciones de créditos fiscales y gastos de ejecución, los ingresos obtenidos por este municipio por “gastos de ejecución” se destinan al pago de los honorarios de los notificadores ejecutores, de acuerdo al siguiente procedimiento:</w:t>
            </w:r>
          </w:p>
          <w:p w:rsidR="00B56110" w:rsidRPr="006C6388" w:rsidRDefault="00B56110" w:rsidP="00DA6DAC">
            <w:pPr>
              <w:autoSpaceDE w:val="0"/>
              <w:autoSpaceDN w:val="0"/>
              <w:adjustRightInd w:val="0"/>
              <w:jc w:val="both"/>
              <w:rPr>
                <w:rFonts w:ascii="Palatino Linotype" w:hAnsi="Palatino Linotype" w:cs="Arial"/>
              </w:rPr>
            </w:pPr>
          </w:p>
          <w:p w:rsidR="00B56110" w:rsidRPr="006C6388" w:rsidRDefault="00B56110" w:rsidP="00DA6DAC">
            <w:pPr>
              <w:pStyle w:val="Prrafodelista"/>
              <w:numPr>
                <w:ilvl w:val="0"/>
                <w:numId w:val="2"/>
              </w:numPr>
              <w:autoSpaceDE w:val="0"/>
              <w:autoSpaceDN w:val="0"/>
              <w:adjustRightInd w:val="0"/>
              <w:jc w:val="both"/>
              <w:rPr>
                <w:rFonts w:ascii="Palatino Linotype" w:hAnsi="Palatino Linotype" w:cs="Arial"/>
                <w:i/>
              </w:rPr>
            </w:pPr>
            <w:r w:rsidRPr="006C6388">
              <w:rPr>
                <w:rFonts w:ascii="Palatino Linotype" w:hAnsi="Palatino Linotype" w:cs="Arial"/>
                <w:i/>
              </w:rPr>
              <w:t>De la Información obtenida por la Subtesorería de Ingresos, los notificadores ejecutores adscritos a esta Tesorería a mi cargo devengan los honorarios que les corresponde por la práctica de las diligencias de notificación y requerimiento de pago, y; de ser el caso, las diligencias de embargo.</w:t>
            </w:r>
          </w:p>
        </w:tc>
        <w:tc>
          <w:tcPr>
            <w:tcW w:w="2126" w:type="dxa"/>
            <w:vAlign w:val="center"/>
          </w:tcPr>
          <w:p w:rsidR="00B56110" w:rsidRPr="006C6388" w:rsidRDefault="00B56110" w:rsidP="00DA6DAC">
            <w:pPr>
              <w:pStyle w:val="Prrafodelista"/>
              <w:autoSpaceDE w:val="0"/>
              <w:autoSpaceDN w:val="0"/>
              <w:adjustRightInd w:val="0"/>
              <w:ind w:left="0"/>
              <w:jc w:val="center"/>
              <w:rPr>
                <w:rFonts w:ascii="Palatino Linotype" w:hAnsi="Palatino Linotype" w:cs="Arial"/>
                <w:b/>
              </w:rPr>
            </w:pPr>
            <w:r w:rsidRPr="006C6388">
              <w:rPr>
                <w:rFonts w:ascii="Palatino Linotype" w:hAnsi="Palatino Linotype" w:cs="Arial"/>
                <w:b/>
              </w:rPr>
              <w:t>SÍ</w:t>
            </w:r>
          </w:p>
        </w:tc>
      </w:tr>
      <w:tr w:rsidR="00B56110" w:rsidRPr="006C6388" w:rsidTr="00DA6DAC">
        <w:trPr>
          <w:jc w:val="center"/>
        </w:trPr>
        <w:tc>
          <w:tcPr>
            <w:tcW w:w="3539" w:type="dxa"/>
            <w:vAlign w:val="center"/>
          </w:tcPr>
          <w:p w:rsidR="00B56110" w:rsidRPr="006C6388" w:rsidRDefault="00B56110" w:rsidP="00DA6DAC">
            <w:pPr>
              <w:ind w:right="141"/>
              <w:jc w:val="both"/>
              <w:rPr>
                <w:rFonts w:ascii="Palatino Linotype" w:hAnsi="Palatino Linotype"/>
                <w:i/>
                <w:lang w:eastAsia="es-MX"/>
              </w:rPr>
            </w:pPr>
            <w:r w:rsidRPr="006C6388">
              <w:rPr>
                <w:rFonts w:ascii="Palatino Linotype" w:hAnsi="Palatino Linotype"/>
                <w:i/>
                <w:lang w:eastAsia="es-MX"/>
              </w:rPr>
              <w:t>Justificación y evidencia por la cual no todo el personal que incluyen en sus listas de distribución de Gastos de Ejecución perciben el mismo importe, de Samantha Rojas Bernal y hasta Boza Soto Reinhard reciben una cantidad variable y más elevada mes a mes; de Bolaños Maldonado Bertha Georgina hasta Vázquez Ruiz Estephany reciben una cantidad constante mes a mes.</w:t>
            </w:r>
          </w:p>
        </w:tc>
        <w:tc>
          <w:tcPr>
            <w:tcW w:w="3686" w:type="dxa"/>
            <w:vAlign w:val="center"/>
          </w:tcPr>
          <w:p w:rsidR="00B56110" w:rsidRPr="006C6388" w:rsidRDefault="00B56110" w:rsidP="00DA6DAC">
            <w:pPr>
              <w:autoSpaceDE w:val="0"/>
              <w:autoSpaceDN w:val="0"/>
              <w:adjustRightInd w:val="0"/>
              <w:jc w:val="both"/>
              <w:rPr>
                <w:rFonts w:ascii="Palatino Linotype" w:hAnsi="Palatino Linotype" w:cs="Arial"/>
              </w:rPr>
            </w:pPr>
            <w:r w:rsidRPr="006C6388">
              <w:rPr>
                <w:rFonts w:ascii="Palatino Linotype" w:hAnsi="Palatino Linotype" w:cs="Arial"/>
              </w:rPr>
              <w:t>En atención a lo anterior, y de conformidad a lo establecido en los artículos 4, 7, 9 y 16 del Reglamento para el cobro y aplicación de honorarios por notificaciones de créditos fiscales y gastos de ejecución, los ingresos obtenidos por este municipio por “gastos de ejecución” se destinan al pago de los honorarios de los notificadores ejecutores, de acuerdo al siguiente procedimiento:</w:t>
            </w:r>
          </w:p>
          <w:p w:rsidR="00B56110" w:rsidRPr="006C6388" w:rsidRDefault="00B56110" w:rsidP="00DA6DAC">
            <w:pPr>
              <w:autoSpaceDE w:val="0"/>
              <w:autoSpaceDN w:val="0"/>
              <w:adjustRightInd w:val="0"/>
              <w:jc w:val="both"/>
              <w:rPr>
                <w:rFonts w:ascii="Palatino Linotype" w:hAnsi="Palatino Linotype" w:cs="Arial"/>
              </w:rPr>
            </w:pPr>
          </w:p>
          <w:p w:rsidR="00B56110" w:rsidRPr="006C6388" w:rsidRDefault="00B56110" w:rsidP="00DA6DAC">
            <w:pPr>
              <w:pStyle w:val="Prrafodelista"/>
              <w:numPr>
                <w:ilvl w:val="0"/>
                <w:numId w:val="2"/>
              </w:numPr>
              <w:jc w:val="both"/>
              <w:rPr>
                <w:rFonts w:ascii="Palatino Linotype" w:hAnsi="Palatino Linotype" w:cs="Arial"/>
              </w:rPr>
            </w:pPr>
            <w:r w:rsidRPr="006C6388">
              <w:rPr>
                <w:rFonts w:ascii="Palatino Linotype" w:hAnsi="Palatino Linotype" w:cs="Arial"/>
                <w:i/>
              </w:rPr>
              <w:lastRenderedPageBreak/>
              <w:t>De la Información obtenida por la Subtesorería de Ingresos, los notificadores ejecutores adscritos a esta Tesorería a mi cargo devengan los honorarios que les corresponde por la práctica de las diligencias de notificación y requerimiento de pago, y; de ser el caso, las diligencias de embargo.</w:t>
            </w:r>
          </w:p>
        </w:tc>
        <w:tc>
          <w:tcPr>
            <w:tcW w:w="2126" w:type="dxa"/>
            <w:vAlign w:val="center"/>
          </w:tcPr>
          <w:p w:rsidR="00B56110" w:rsidRPr="006C6388" w:rsidRDefault="00B56110" w:rsidP="00DA6DAC">
            <w:pPr>
              <w:pStyle w:val="Prrafodelista"/>
              <w:autoSpaceDE w:val="0"/>
              <w:autoSpaceDN w:val="0"/>
              <w:adjustRightInd w:val="0"/>
              <w:ind w:left="0"/>
              <w:jc w:val="center"/>
              <w:rPr>
                <w:rFonts w:ascii="Palatino Linotype" w:hAnsi="Palatino Linotype" w:cs="Arial"/>
                <w:b/>
              </w:rPr>
            </w:pPr>
            <w:r w:rsidRPr="006C6388">
              <w:rPr>
                <w:rFonts w:ascii="Palatino Linotype" w:hAnsi="Palatino Linotype" w:cs="Arial"/>
                <w:b/>
              </w:rPr>
              <w:lastRenderedPageBreak/>
              <w:t>SÍ</w:t>
            </w:r>
          </w:p>
        </w:tc>
      </w:tr>
      <w:tr w:rsidR="00B56110" w:rsidRPr="006C6388" w:rsidTr="00DA6DAC">
        <w:trPr>
          <w:jc w:val="center"/>
        </w:trPr>
        <w:tc>
          <w:tcPr>
            <w:tcW w:w="3539" w:type="dxa"/>
            <w:vAlign w:val="center"/>
          </w:tcPr>
          <w:p w:rsidR="00B56110" w:rsidRPr="006C6388" w:rsidRDefault="00B56110" w:rsidP="00DA6DAC">
            <w:pPr>
              <w:ind w:right="141"/>
              <w:jc w:val="both"/>
              <w:rPr>
                <w:rFonts w:ascii="Palatino Linotype" w:hAnsi="Palatino Linotype"/>
                <w:i/>
                <w:lang w:eastAsia="es-MX"/>
              </w:rPr>
            </w:pPr>
            <w:r w:rsidRPr="006C6388">
              <w:rPr>
                <w:rFonts w:ascii="Palatino Linotype" w:hAnsi="Palatino Linotype"/>
                <w:i/>
                <w:lang w:eastAsia="es-MX"/>
              </w:rPr>
              <w:t>Justificación por la cual únicamente la cajera Orozco Hernández Alejandra recibió $60,048.08 en cuatro exhibiciones como gratificación por la distribución de los gastos de ejecución cuando la Tesorería Municipal cuenta con más cajeras.</w:t>
            </w:r>
          </w:p>
        </w:tc>
        <w:tc>
          <w:tcPr>
            <w:tcW w:w="3686" w:type="dxa"/>
            <w:vAlign w:val="center"/>
          </w:tcPr>
          <w:p w:rsidR="00B56110" w:rsidRPr="006C6388" w:rsidRDefault="00B56110" w:rsidP="00DA6DAC">
            <w:pPr>
              <w:jc w:val="both"/>
              <w:rPr>
                <w:rFonts w:ascii="Palatino Linotype" w:hAnsi="Palatino Linotype" w:cs="Arial"/>
                <w:szCs w:val="24"/>
              </w:rPr>
            </w:pPr>
            <w:r w:rsidRPr="006C6388">
              <w:rPr>
                <w:rFonts w:ascii="Palatino Linotype" w:hAnsi="Palatino Linotype" w:cs="Arial"/>
                <w:szCs w:val="24"/>
              </w:rPr>
              <w:t>Le informo que la C. Orozco Hernández Alejandra, se encuentra habilitada por esta Tesorería Municipal para llevar a cabo el procedimiento administrativo de ejecución.</w:t>
            </w:r>
          </w:p>
        </w:tc>
        <w:tc>
          <w:tcPr>
            <w:tcW w:w="2126" w:type="dxa"/>
            <w:vAlign w:val="center"/>
          </w:tcPr>
          <w:p w:rsidR="00B56110" w:rsidRPr="006C6388" w:rsidRDefault="00B56110" w:rsidP="00DA6DAC">
            <w:pPr>
              <w:pStyle w:val="Prrafodelista"/>
              <w:autoSpaceDE w:val="0"/>
              <w:autoSpaceDN w:val="0"/>
              <w:adjustRightInd w:val="0"/>
              <w:ind w:left="0"/>
              <w:jc w:val="center"/>
              <w:rPr>
                <w:rFonts w:ascii="Palatino Linotype" w:hAnsi="Palatino Linotype" w:cs="Arial"/>
                <w:b/>
              </w:rPr>
            </w:pPr>
            <w:r w:rsidRPr="006C6388">
              <w:rPr>
                <w:rFonts w:ascii="Palatino Linotype" w:hAnsi="Palatino Linotype" w:cs="Arial"/>
                <w:b/>
              </w:rPr>
              <w:t>SÍ</w:t>
            </w:r>
          </w:p>
        </w:tc>
      </w:tr>
      <w:tr w:rsidR="00B56110" w:rsidRPr="006C6388" w:rsidTr="00DA6DAC">
        <w:trPr>
          <w:jc w:val="center"/>
        </w:trPr>
        <w:tc>
          <w:tcPr>
            <w:tcW w:w="3539" w:type="dxa"/>
            <w:vAlign w:val="center"/>
          </w:tcPr>
          <w:p w:rsidR="00B56110" w:rsidRPr="006C6388" w:rsidRDefault="00B56110" w:rsidP="00DA6DAC">
            <w:pPr>
              <w:ind w:right="141"/>
              <w:jc w:val="both"/>
              <w:rPr>
                <w:rFonts w:ascii="Palatino Linotype" w:hAnsi="Palatino Linotype"/>
                <w:i/>
                <w:lang w:eastAsia="es-MX"/>
              </w:rPr>
            </w:pPr>
            <w:r w:rsidRPr="006C6388">
              <w:rPr>
                <w:rFonts w:ascii="Palatino Linotype" w:hAnsi="Palatino Linotype"/>
                <w:i/>
                <w:lang w:eastAsia="es-MX"/>
              </w:rPr>
              <w:t>Solicito evidencia digital de los Contratos de Honorarios Asimilados a Salarios o de los Contratos por Prestación de Servicios Profesionales según sea el caso, así como su aviso de inscripción en la Secretaria de Hacienda de los servidores públicos referidos en el documento anexo a la solicitud de información.</w:t>
            </w:r>
          </w:p>
        </w:tc>
        <w:tc>
          <w:tcPr>
            <w:tcW w:w="3686" w:type="dxa"/>
            <w:vAlign w:val="center"/>
          </w:tcPr>
          <w:p w:rsidR="00B56110" w:rsidRPr="006C6388" w:rsidRDefault="00B56110" w:rsidP="00DA6DAC">
            <w:pPr>
              <w:jc w:val="both"/>
              <w:rPr>
                <w:rFonts w:ascii="Palatino Linotype" w:hAnsi="Palatino Linotype" w:cs="Arial"/>
                <w:szCs w:val="24"/>
              </w:rPr>
            </w:pPr>
            <w:r w:rsidRPr="006C6388">
              <w:rPr>
                <w:rFonts w:ascii="Palatino Linotype" w:hAnsi="Palatino Linotype" w:cs="Arial"/>
                <w:szCs w:val="24"/>
              </w:rPr>
              <w:t>Dicha información no obra en los archivos de esta Tesorería Municipal.</w:t>
            </w:r>
          </w:p>
        </w:tc>
        <w:tc>
          <w:tcPr>
            <w:tcW w:w="2126" w:type="dxa"/>
            <w:vAlign w:val="center"/>
          </w:tcPr>
          <w:p w:rsidR="00B56110" w:rsidRPr="006C6388" w:rsidRDefault="00B56110" w:rsidP="00DA6DAC">
            <w:pPr>
              <w:pStyle w:val="Prrafodelista"/>
              <w:autoSpaceDE w:val="0"/>
              <w:autoSpaceDN w:val="0"/>
              <w:adjustRightInd w:val="0"/>
              <w:ind w:left="0"/>
              <w:jc w:val="center"/>
              <w:rPr>
                <w:rFonts w:ascii="Palatino Linotype" w:hAnsi="Palatino Linotype" w:cs="Arial"/>
                <w:b/>
              </w:rPr>
            </w:pPr>
            <w:r w:rsidRPr="006C6388">
              <w:rPr>
                <w:rFonts w:ascii="Palatino Linotype" w:hAnsi="Palatino Linotype" w:cs="Arial"/>
                <w:b/>
              </w:rPr>
              <w:t>NO</w:t>
            </w:r>
          </w:p>
        </w:tc>
      </w:tr>
      <w:tr w:rsidR="00B56110" w:rsidRPr="006C6388" w:rsidTr="00DA6DAC">
        <w:trPr>
          <w:jc w:val="center"/>
        </w:trPr>
        <w:tc>
          <w:tcPr>
            <w:tcW w:w="3539" w:type="dxa"/>
            <w:vAlign w:val="center"/>
          </w:tcPr>
          <w:p w:rsidR="00B56110" w:rsidRPr="006C6388" w:rsidRDefault="00B56110" w:rsidP="00DA6DAC">
            <w:pPr>
              <w:ind w:right="141"/>
              <w:jc w:val="both"/>
              <w:rPr>
                <w:rFonts w:ascii="Palatino Linotype" w:hAnsi="Palatino Linotype"/>
                <w:i/>
                <w:lang w:eastAsia="es-MX"/>
              </w:rPr>
            </w:pPr>
            <w:r w:rsidRPr="006C6388">
              <w:rPr>
                <w:rFonts w:ascii="Palatino Linotype" w:hAnsi="Palatino Linotype"/>
                <w:i/>
                <w:lang w:eastAsia="es-MX"/>
              </w:rPr>
              <w:t>Solicito evidencia digital de la retención del ISR y el pago del mismo a la Secretaria de Hacienda de todo el personal incluido en la presente lista, de los meses de enero, febrero, marzo y abril como corresponde.</w:t>
            </w:r>
          </w:p>
        </w:tc>
        <w:tc>
          <w:tcPr>
            <w:tcW w:w="3686" w:type="dxa"/>
            <w:vAlign w:val="center"/>
          </w:tcPr>
          <w:p w:rsidR="00B56110" w:rsidRPr="006C6388" w:rsidRDefault="00B56110" w:rsidP="00DA6DAC">
            <w:pPr>
              <w:jc w:val="both"/>
              <w:rPr>
                <w:rFonts w:ascii="Palatino Linotype" w:hAnsi="Palatino Linotype" w:cs="Arial"/>
                <w:szCs w:val="24"/>
              </w:rPr>
            </w:pPr>
            <w:r w:rsidRPr="006C6388">
              <w:rPr>
                <w:rFonts w:ascii="Palatino Linotype" w:hAnsi="Palatino Linotype" w:cs="Arial"/>
                <w:szCs w:val="24"/>
              </w:rPr>
              <w:t>Dicha información no obra en los archivos de esta Tesorería Municipal.</w:t>
            </w:r>
          </w:p>
        </w:tc>
        <w:tc>
          <w:tcPr>
            <w:tcW w:w="2126" w:type="dxa"/>
            <w:vAlign w:val="center"/>
          </w:tcPr>
          <w:p w:rsidR="00B56110" w:rsidRPr="006C6388" w:rsidRDefault="00B56110" w:rsidP="00DA6DAC">
            <w:pPr>
              <w:pStyle w:val="Prrafodelista"/>
              <w:autoSpaceDE w:val="0"/>
              <w:autoSpaceDN w:val="0"/>
              <w:adjustRightInd w:val="0"/>
              <w:ind w:left="0"/>
              <w:jc w:val="center"/>
              <w:rPr>
                <w:rFonts w:ascii="Palatino Linotype" w:hAnsi="Palatino Linotype" w:cs="Arial"/>
                <w:b/>
              </w:rPr>
            </w:pPr>
            <w:r w:rsidRPr="006C6388">
              <w:rPr>
                <w:rFonts w:ascii="Palatino Linotype" w:hAnsi="Palatino Linotype" w:cs="Arial"/>
                <w:b/>
              </w:rPr>
              <w:t>NO</w:t>
            </w:r>
          </w:p>
        </w:tc>
      </w:tr>
      <w:tr w:rsidR="00B56110" w:rsidRPr="006C6388" w:rsidTr="00DA6DAC">
        <w:trPr>
          <w:jc w:val="center"/>
        </w:trPr>
        <w:tc>
          <w:tcPr>
            <w:tcW w:w="3539" w:type="dxa"/>
            <w:vAlign w:val="center"/>
          </w:tcPr>
          <w:p w:rsidR="00B56110" w:rsidRPr="006C6388" w:rsidRDefault="00B56110" w:rsidP="00DA6DAC">
            <w:pPr>
              <w:ind w:right="141"/>
              <w:jc w:val="both"/>
              <w:rPr>
                <w:rFonts w:ascii="Palatino Linotype" w:hAnsi="Palatino Linotype"/>
                <w:i/>
                <w:lang w:eastAsia="es-MX"/>
              </w:rPr>
            </w:pPr>
            <w:r w:rsidRPr="006C6388">
              <w:rPr>
                <w:rFonts w:ascii="Palatino Linotype" w:hAnsi="Palatino Linotype"/>
                <w:i/>
                <w:lang w:eastAsia="es-MX"/>
              </w:rPr>
              <w:lastRenderedPageBreak/>
              <w:t>Justificación y evidencia digital del motivo por el cual las siguientes personas aparecen en las nóminas que me entregaron y no aparecen en las listas de distribución de los Gastos de Ejecución:</w:t>
            </w:r>
          </w:p>
          <w:p w:rsidR="00B56110" w:rsidRPr="006C6388" w:rsidRDefault="00B56110" w:rsidP="00DA6DAC">
            <w:pPr>
              <w:ind w:right="141"/>
              <w:jc w:val="both"/>
              <w:rPr>
                <w:rFonts w:ascii="Palatino Linotype" w:hAnsi="Palatino Linotype"/>
                <w:i/>
                <w:lang w:eastAsia="es-MX"/>
              </w:rPr>
            </w:pPr>
          </w:p>
          <w:p w:rsidR="00B56110" w:rsidRPr="006C6388" w:rsidRDefault="00B56110" w:rsidP="00DA6DAC">
            <w:pPr>
              <w:pStyle w:val="Prrafodelista"/>
              <w:numPr>
                <w:ilvl w:val="0"/>
                <w:numId w:val="6"/>
              </w:numPr>
              <w:ind w:left="313" w:right="-108" w:hanging="142"/>
              <w:rPr>
                <w:rFonts w:ascii="Palatino Linotype" w:hAnsi="Palatino Linotype"/>
                <w:i/>
                <w:sz w:val="22"/>
                <w:lang w:eastAsia="es-MX"/>
              </w:rPr>
            </w:pPr>
            <w:r w:rsidRPr="006C6388">
              <w:rPr>
                <w:rFonts w:ascii="Palatino Linotype" w:hAnsi="Palatino Linotype" w:cs="Arial"/>
                <w:i/>
                <w:sz w:val="22"/>
              </w:rPr>
              <w:t>GOMEZ RAMIREZ RAFAEL</w:t>
            </w:r>
          </w:p>
          <w:p w:rsidR="00B56110" w:rsidRPr="006C6388" w:rsidRDefault="00B56110" w:rsidP="00DA6DAC">
            <w:pPr>
              <w:pStyle w:val="Prrafodelista"/>
              <w:ind w:left="313" w:right="-108"/>
              <w:rPr>
                <w:rFonts w:ascii="Palatino Linotype" w:hAnsi="Palatino Linotype"/>
                <w:i/>
                <w:sz w:val="22"/>
                <w:lang w:eastAsia="es-MX"/>
              </w:rPr>
            </w:pPr>
          </w:p>
          <w:p w:rsidR="00B56110" w:rsidRPr="006C6388" w:rsidRDefault="00B56110" w:rsidP="00DA6DAC">
            <w:pPr>
              <w:pStyle w:val="Prrafodelista"/>
              <w:numPr>
                <w:ilvl w:val="0"/>
                <w:numId w:val="6"/>
              </w:numPr>
              <w:ind w:left="313" w:right="-108" w:hanging="142"/>
              <w:rPr>
                <w:rFonts w:ascii="Palatino Linotype" w:hAnsi="Palatino Linotype"/>
                <w:i/>
                <w:sz w:val="22"/>
                <w:lang w:eastAsia="es-MX"/>
              </w:rPr>
            </w:pPr>
            <w:r w:rsidRPr="006C6388">
              <w:rPr>
                <w:rFonts w:ascii="Palatino Linotype" w:hAnsi="Palatino Linotype" w:cs="Arial"/>
                <w:i/>
                <w:sz w:val="22"/>
              </w:rPr>
              <w:t>ICAZA VEGA JONATHAN ULISES</w:t>
            </w:r>
          </w:p>
          <w:p w:rsidR="00B56110" w:rsidRPr="006C6388" w:rsidRDefault="00B56110" w:rsidP="00DA6DAC">
            <w:pPr>
              <w:ind w:right="-108"/>
              <w:rPr>
                <w:rFonts w:ascii="Palatino Linotype" w:hAnsi="Palatino Linotype"/>
                <w:i/>
                <w:lang w:eastAsia="es-MX"/>
              </w:rPr>
            </w:pPr>
          </w:p>
          <w:p w:rsidR="00B56110" w:rsidRPr="006C6388" w:rsidRDefault="00B56110" w:rsidP="00DA6DAC">
            <w:pPr>
              <w:pStyle w:val="Prrafodelista"/>
              <w:numPr>
                <w:ilvl w:val="0"/>
                <w:numId w:val="6"/>
              </w:numPr>
              <w:ind w:left="313" w:right="-108" w:hanging="142"/>
              <w:rPr>
                <w:rFonts w:ascii="Palatino Linotype" w:hAnsi="Palatino Linotype"/>
                <w:i/>
                <w:sz w:val="22"/>
                <w:lang w:eastAsia="es-MX"/>
              </w:rPr>
            </w:pPr>
            <w:r w:rsidRPr="006C6388">
              <w:rPr>
                <w:rFonts w:ascii="Palatino Linotype" w:hAnsi="Palatino Linotype"/>
                <w:i/>
                <w:sz w:val="22"/>
                <w:lang w:eastAsia="es-MX"/>
              </w:rPr>
              <w:t>ICAZA VEGA JULIO CESAR</w:t>
            </w:r>
          </w:p>
          <w:p w:rsidR="00B56110" w:rsidRPr="006C6388" w:rsidRDefault="00B56110" w:rsidP="00DA6DAC">
            <w:pPr>
              <w:ind w:right="-108"/>
              <w:rPr>
                <w:rFonts w:ascii="Palatino Linotype" w:hAnsi="Palatino Linotype"/>
                <w:i/>
                <w:lang w:eastAsia="es-MX"/>
              </w:rPr>
            </w:pPr>
          </w:p>
          <w:p w:rsidR="00B56110" w:rsidRPr="006C6388" w:rsidRDefault="00B56110" w:rsidP="00DA6DAC">
            <w:pPr>
              <w:pStyle w:val="Prrafodelista"/>
              <w:numPr>
                <w:ilvl w:val="0"/>
                <w:numId w:val="6"/>
              </w:numPr>
              <w:ind w:left="313" w:right="-108" w:hanging="142"/>
              <w:rPr>
                <w:rFonts w:ascii="Palatino Linotype" w:hAnsi="Palatino Linotype"/>
                <w:i/>
                <w:sz w:val="22"/>
                <w:lang w:eastAsia="es-MX"/>
              </w:rPr>
            </w:pPr>
            <w:r w:rsidRPr="006C6388">
              <w:rPr>
                <w:rFonts w:ascii="Palatino Linotype" w:hAnsi="Palatino Linotype" w:cs="Arial"/>
                <w:i/>
                <w:sz w:val="22"/>
              </w:rPr>
              <w:t>MORALES PEREZ MARIO</w:t>
            </w:r>
          </w:p>
          <w:p w:rsidR="00B56110" w:rsidRPr="006C6388" w:rsidRDefault="00B56110" w:rsidP="00DA6DAC">
            <w:pPr>
              <w:ind w:right="-108"/>
              <w:rPr>
                <w:rFonts w:ascii="Palatino Linotype" w:hAnsi="Palatino Linotype"/>
                <w:i/>
                <w:lang w:eastAsia="es-MX"/>
              </w:rPr>
            </w:pPr>
          </w:p>
          <w:p w:rsidR="00B56110" w:rsidRPr="006C6388" w:rsidRDefault="00B56110" w:rsidP="00DA6DAC">
            <w:pPr>
              <w:pStyle w:val="Prrafodelista"/>
              <w:numPr>
                <w:ilvl w:val="0"/>
                <w:numId w:val="6"/>
              </w:numPr>
              <w:ind w:left="313" w:right="-108" w:hanging="142"/>
              <w:rPr>
                <w:rFonts w:ascii="Palatino Linotype" w:hAnsi="Palatino Linotype"/>
                <w:i/>
                <w:sz w:val="22"/>
                <w:lang w:eastAsia="es-MX"/>
              </w:rPr>
            </w:pPr>
            <w:r w:rsidRPr="006C6388">
              <w:rPr>
                <w:rFonts w:ascii="Palatino Linotype" w:hAnsi="Palatino Linotype" w:cs="Arial"/>
                <w:i/>
                <w:sz w:val="22"/>
              </w:rPr>
              <w:t>RODRIGUEZ MARTINEZ SALVADOR</w:t>
            </w:r>
          </w:p>
          <w:p w:rsidR="00B56110" w:rsidRPr="006C6388" w:rsidRDefault="00B56110" w:rsidP="00DA6DAC">
            <w:pPr>
              <w:ind w:right="-108"/>
              <w:rPr>
                <w:rFonts w:ascii="Palatino Linotype" w:hAnsi="Palatino Linotype"/>
                <w:i/>
                <w:lang w:eastAsia="es-MX"/>
              </w:rPr>
            </w:pPr>
          </w:p>
          <w:p w:rsidR="00B56110" w:rsidRPr="006C6388" w:rsidRDefault="00B56110" w:rsidP="00DA6DAC">
            <w:pPr>
              <w:pStyle w:val="Prrafodelista"/>
              <w:numPr>
                <w:ilvl w:val="0"/>
                <w:numId w:val="6"/>
              </w:numPr>
              <w:ind w:left="313" w:right="-108" w:hanging="142"/>
              <w:rPr>
                <w:rFonts w:ascii="Palatino Linotype" w:hAnsi="Palatino Linotype"/>
                <w:i/>
                <w:sz w:val="22"/>
                <w:lang w:eastAsia="es-MX"/>
              </w:rPr>
            </w:pPr>
            <w:r w:rsidRPr="006C6388">
              <w:rPr>
                <w:rFonts w:ascii="Palatino Linotype" w:hAnsi="Palatino Linotype" w:cs="Arial"/>
                <w:i/>
                <w:sz w:val="22"/>
              </w:rPr>
              <w:t>MONTOYA DIAZ GERARDO</w:t>
            </w:r>
          </w:p>
          <w:p w:rsidR="00B56110" w:rsidRPr="006C6388" w:rsidRDefault="00B56110" w:rsidP="00DA6DAC">
            <w:pPr>
              <w:ind w:right="-108"/>
              <w:rPr>
                <w:rFonts w:ascii="Palatino Linotype" w:hAnsi="Palatino Linotype"/>
                <w:i/>
                <w:lang w:eastAsia="es-MX"/>
              </w:rPr>
            </w:pPr>
          </w:p>
          <w:p w:rsidR="00B56110" w:rsidRPr="006C6388" w:rsidRDefault="00B56110" w:rsidP="00DA6DAC">
            <w:pPr>
              <w:pStyle w:val="Prrafodelista"/>
              <w:numPr>
                <w:ilvl w:val="0"/>
                <w:numId w:val="6"/>
              </w:numPr>
              <w:ind w:left="313" w:right="-108" w:hanging="142"/>
              <w:rPr>
                <w:rFonts w:ascii="Palatino Linotype" w:hAnsi="Palatino Linotype"/>
                <w:i/>
                <w:sz w:val="22"/>
                <w:lang w:eastAsia="es-MX"/>
              </w:rPr>
            </w:pPr>
            <w:r w:rsidRPr="006C6388">
              <w:rPr>
                <w:rFonts w:ascii="Palatino Linotype" w:hAnsi="Palatino Linotype"/>
                <w:i/>
                <w:sz w:val="22"/>
                <w:lang w:eastAsia="es-MX"/>
              </w:rPr>
              <w:t>TORRES BELLO DANIEL</w:t>
            </w:r>
          </w:p>
          <w:p w:rsidR="00B56110" w:rsidRPr="006C6388" w:rsidRDefault="00B56110" w:rsidP="00DA6DAC">
            <w:pPr>
              <w:pStyle w:val="Prrafodelista"/>
              <w:numPr>
                <w:ilvl w:val="0"/>
                <w:numId w:val="6"/>
              </w:numPr>
              <w:ind w:left="313" w:right="-108" w:hanging="142"/>
              <w:rPr>
                <w:rFonts w:ascii="Palatino Linotype" w:hAnsi="Palatino Linotype"/>
                <w:i/>
                <w:sz w:val="22"/>
                <w:lang w:eastAsia="es-MX"/>
              </w:rPr>
            </w:pPr>
            <w:r w:rsidRPr="006C6388">
              <w:rPr>
                <w:rFonts w:ascii="Palatino Linotype" w:hAnsi="Palatino Linotype" w:cs="Arial"/>
                <w:i/>
                <w:sz w:val="22"/>
              </w:rPr>
              <w:t>LOPEZ REYES ANGELICA</w:t>
            </w:r>
          </w:p>
          <w:p w:rsidR="00B56110" w:rsidRPr="006C6388" w:rsidRDefault="00B56110" w:rsidP="00DA6DAC">
            <w:pPr>
              <w:ind w:left="171" w:right="-108"/>
              <w:rPr>
                <w:rFonts w:ascii="Palatino Linotype" w:hAnsi="Palatino Linotype"/>
                <w:i/>
                <w:lang w:eastAsia="es-MX"/>
              </w:rPr>
            </w:pPr>
          </w:p>
          <w:p w:rsidR="00B56110" w:rsidRPr="006C6388" w:rsidRDefault="00B56110" w:rsidP="00DA6DAC">
            <w:pPr>
              <w:pStyle w:val="Prrafodelista"/>
              <w:numPr>
                <w:ilvl w:val="0"/>
                <w:numId w:val="6"/>
              </w:numPr>
              <w:ind w:left="313" w:right="-108" w:hanging="142"/>
              <w:rPr>
                <w:rFonts w:ascii="Palatino Linotype" w:hAnsi="Palatino Linotype"/>
                <w:i/>
                <w:sz w:val="22"/>
                <w:lang w:eastAsia="es-MX"/>
              </w:rPr>
            </w:pPr>
            <w:r w:rsidRPr="006C6388">
              <w:rPr>
                <w:rFonts w:ascii="Palatino Linotype" w:hAnsi="Palatino Linotype" w:cs="Arial"/>
                <w:i/>
                <w:sz w:val="22"/>
              </w:rPr>
              <w:t>ORTA ESTRADA CRISTIAN</w:t>
            </w:r>
          </w:p>
          <w:p w:rsidR="00B56110" w:rsidRPr="006C6388" w:rsidRDefault="00B56110" w:rsidP="00DA6DAC">
            <w:pPr>
              <w:ind w:right="-108"/>
              <w:rPr>
                <w:rFonts w:ascii="Palatino Linotype" w:hAnsi="Palatino Linotype"/>
                <w:i/>
                <w:lang w:eastAsia="es-MX"/>
              </w:rPr>
            </w:pPr>
          </w:p>
          <w:p w:rsidR="00B56110" w:rsidRPr="006C6388" w:rsidRDefault="00B56110" w:rsidP="00DA6DAC">
            <w:pPr>
              <w:pStyle w:val="Prrafodelista"/>
              <w:numPr>
                <w:ilvl w:val="0"/>
                <w:numId w:val="6"/>
              </w:numPr>
              <w:ind w:left="313" w:right="-108" w:hanging="142"/>
              <w:rPr>
                <w:rFonts w:ascii="Palatino Linotype" w:hAnsi="Palatino Linotype"/>
                <w:i/>
                <w:sz w:val="22"/>
                <w:lang w:eastAsia="es-MX"/>
              </w:rPr>
            </w:pPr>
            <w:r w:rsidRPr="006C6388">
              <w:rPr>
                <w:rFonts w:ascii="Palatino Linotype" w:hAnsi="Palatino Linotype" w:cs="Arial"/>
                <w:i/>
                <w:sz w:val="22"/>
              </w:rPr>
              <w:t>CARDENAS GALLEGOS JOSE REFUGIO</w:t>
            </w:r>
          </w:p>
          <w:p w:rsidR="00B56110" w:rsidRPr="006C6388" w:rsidRDefault="00B56110" w:rsidP="00DA6DAC">
            <w:pPr>
              <w:ind w:right="-108"/>
              <w:rPr>
                <w:rFonts w:ascii="Palatino Linotype" w:hAnsi="Palatino Linotype"/>
                <w:i/>
                <w:lang w:eastAsia="es-MX"/>
              </w:rPr>
            </w:pPr>
          </w:p>
          <w:p w:rsidR="00B56110" w:rsidRPr="006C6388" w:rsidRDefault="00B56110" w:rsidP="00DA6DAC">
            <w:pPr>
              <w:pStyle w:val="Prrafodelista"/>
              <w:numPr>
                <w:ilvl w:val="0"/>
                <w:numId w:val="6"/>
              </w:numPr>
              <w:ind w:left="313" w:right="-108" w:hanging="142"/>
              <w:rPr>
                <w:rFonts w:ascii="Palatino Linotype" w:hAnsi="Palatino Linotype"/>
                <w:i/>
                <w:lang w:eastAsia="es-MX"/>
              </w:rPr>
            </w:pPr>
            <w:r w:rsidRPr="006C6388">
              <w:rPr>
                <w:rFonts w:ascii="Palatino Linotype" w:hAnsi="Palatino Linotype" w:cs="Arial"/>
                <w:i/>
                <w:sz w:val="22"/>
              </w:rPr>
              <w:t>VEGA CORONADO DONOVAN RAFAEL</w:t>
            </w:r>
          </w:p>
        </w:tc>
        <w:tc>
          <w:tcPr>
            <w:tcW w:w="3686" w:type="dxa"/>
            <w:vAlign w:val="center"/>
          </w:tcPr>
          <w:p w:rsidR="00B56110" w:rsidRPr="006C6388" w:rsidRDefault="00B56110" w:rsidP="00DA6DAC">
            <w:pPr>
              <w:spacing w:line="360" w:lineRule="auto"/>
              <w:jc w:val="both"/>
              <w:rPr>
                <w:rFonts w:ascii="Palatino Linotype" w:hAnsi="Palatino Linotype" w:cs="Arial"/>
                <w:szCs w:val="24"/>
              </w:rPr>
            </w:pPr>
            <w:r w:rsidRPr="006C6388">
              <w:rPr>
                <w:rFonts w:ascii="Palatino Linotype" w:hAnsi="Palatino Linotype" w:cs="Arial"/>
                <w:szCs w:val="24"/>
              </w:rPr>
              <w:t>Dichos servidores públicos no se encuentran realizando actividades relacionadas con el procedimiento administrativo de ejecución.</w:t>
            </w:r>
          </w:p>
        </w:tc>
        <w:tc>
          <w:tcPr>
            <w:tcW w:w="2126" w:type="dxa"/>
            <w:vAlign w:val="center"/>
          </w:tcPr>
          <w:p w:rsidR="00B56110" w:rsidRPr="006C6388" w:rsidRDefault="00B56110" w:rsidP="00DA6DAC">
            <w:pPr>
              <w:pStyle w:val="Prrafodelista"/>
              <w:autoSpaceDE w:val="0"/>
              <w:autoSpaceDN w:val="0"/>
              <w:adjustRightInd w:val="0"/>
              <w:ind w:left="0"/>
              <w:jc w:val="center"/>
              <w:rPr>
                <w:rFonts w:ascii="Palatino Linotype" w:hAnsi="Palatino Linotype" w:cs="Arial"/>
                <w:b/>
              </w:rPr>
            </w:pPr>
            <w:r w:rsidRPr="006C6388">
              <w:rPr>
                <w:rFonts w:ascii="Palatino Linotype" w:hAnsi="Palatino Linotype" w:cs="Arial"/>
                <w:b/>
              </w:rPr>
              <w:t>SÍ</w:t>
            </w:r>
          </w:p>
        </w:tc>
      </w:tr>
    </w:tbl>
    <w:p w:rsidR="00B56110" w:rsidRPr="006C6388" w:rsidRDefault="00B56110" w:rsidP="00B56110">
      <w:pPr>
        <w:spacing w:after="0" w:line="360" w:lineRule="auto"/>
        <w:ind w:right="141"/>
        <w:jc w:val="both"/>
        <w:rPr>
          <w:rFonts w:ascii="Palatino Linotype" w:hAnsi="Palatino Linotype"/>
          <w:sz w:val="24"/>
          <w:szCs w:val="24"/>
          <w:lang w:eastAsia="es-MX"/>
        </w:rPr>
      </w:pPr>
    </w:p>
    <w:p w:rsidR="00B56110" w:rsidRPr="006C6388" w:rsidRDefault="00B56110" w:rsidP="00B56110">
      <w:pPr>
        <w:spacing w:after="0" w:line="360" w:lineRule="auto"/>
        <w:ind w:right="141"/>
        <w:jc w:val="both"/>
        <w:rPr>
          <w:rFonts w:ascii="Palatino Linotype" w:hAnsi="Palatino Linotype" w:cs="Arial"/>
          <w:bCs/>
          <w:sz w:val="24"/>
          <w:szCs w:val="24"/>
        </w:rPr>
      </w:pPr>
      <w:r w:rsidRPr="006C6388">
        <w:rPr>
          <w:rFonts w:ascii="Palatino Linotype" w:hAnsi="Palatino Linotype" w:cs="Arial"/>
          <w:bCs/>
          <w:sz w:val="24"/>
          <w:szCs w:val="24"/>
        </w:rPr>
        <w:t xml:space="preserve">Es así que derivado de la respuesta emitida por </w:t>
      </w:r>
      <w:r w:rsidRPr="006C6388">
        <w:rPr>
          <w:rFonts w:ascii="Palatino Linotype" w:hAnsi="Palatino Linotype" w:cs="Arial"/>
          <w:b/>
          <w:bCs/>
          <w:sz w:val="24"/>
          <w:szCs w:val="24"/>
        </w:rPr>
        <w:t>El Sujeto Obligado</w:t>
      </w:r>
      <w:r w:rsidRPr="006C6388">
        <w:rPr>
          <w:rFonts w:ascii="Palatino Linotype" w:hAnsi="Palatino Linotype" w:cs="Arial"/>
          <w:bCs/>
          <w:sz w:val="24"/>
          <w:szCs w:val="24"/>
        </w:rPr>
        <w:t xml:space="preserve">, </w:t>
      </w:r>
      <w:r w:rsidRPr="006C6388">
        <w:rPr>
          <w:rFonts w:ascii="Palatino Linotype" w:hAnsi="Palatino Linotype" w:cs="Arial"/>
          <w:b/>
          <w:bCs/>
          <w:sz w:val="24"/>
          <w:szCs w:val="24"/>
        </w:rPr>
        <w:t>El Recurrente</w:t>
      </w:r>
      <w:r w:rsidRPr="006C6388">
        <w:rPr>
          <w:rFonts w:ascii="Palatino Linotype" w:hAnsi="Palatino Linotype" w:cs="Arial"/>
          <w:bCs/>
          <w:sz w:val="24"/>
          <w:szCs w:val="24"/>
        </w:rPr>
        <w:t xml:space="preserve">, interpuso el presente recurso de revisión, señalando sustancialmente como razones o motivos de inconformidad que: </w:t>
      </w:r>
      <w:r w:rsidRPr="006C6388">
        <w:rPr>
          <w:rFonts w:ascii="Palatino Linotype" w:hAnsi="Palatino Linotype" w:cs="Arial"/>
          <w:bCs/>
          <w:i/>
          <w:sz w:val="24"/>
          <w:szCs w:val="24"/>
        </w:rPr>
        <w:t xml:space="preserve">“No tienen conocimiento que existe personal fuera de la nomina?; - </w:t>
      </w:r>
      <w:r w:rsidRPr="006C6388">
        <w:rPr>
          <w:rFonts w:ascii="Palatino Linotype" w:hAnsi="Palatino Linotype" w:cs="Arial"/>
          <w:b/>
          <w:bCs/>
          <w:i/>
          <w:sz w:val="24"/>
          <w:szCs w:val="24"/>
          <w:u w:val="single"/>
        </w:rPr>
        <w:t xml:space="preserve">Como aplican el "Reglamento para el cobro y la aplicación de honorarios </w:t>
      </w:r>
      <w:r w:rsidRPr="006C6388">
        <w:rPr>
          <w:rFonts w:ascii="Palatino Linotype" w:hAnsi="Palatino Linotype" w:cs="Arial"/>
          <w:b/>
          <w:bCs/>
          <w:i/>
          <w:sz w:val="24"/>
          <w:szCs w:val="24"/>
          <w:u w:val="single"/>
        </w:rPr>
        <w:lastRenderedPageBreak/>
        <w:t>por notificaciones de créditos fiscales y gastos de ejecución" para personal que no esta contratado por honorarios? (Dicha información no obra en los archivos de la Tesorería); - Distribuyen los gastos de ejecución de acuerdo a dicho reglamento</w:t>
      </w:r>
      <w:r w:rsidRPr="006C6388">
        <w:rPr>
          <w:rFonts w:ascii="Palatino Linotype" w:hAnsi="Palatino Linotype" w:cs="Arial"/>
          <w:bCs/>
          <w:i/>
          <w:sz w:val="24"/>
          <w:szCs w:val="24"/>
        </w:rPr>
        <w:t xml:space="preserve">, insisto, cuando algunos están registrados en la nomina y otros no están contratados por el ayuntamiento?; - </w:t>
      </w:r>
      <w:r w:rsidRPr="006C6388">
        <w:rPr>
          <w:rFonts w:ascii="Palatino Linotype" w:hAnsi="Palatino Linotype" w:cs="Arial"/>
          <w:b/>
          <w:bCs/>
          <w:i/>
          <w:sz w:val="24"/>
          <w:szCs w:val="24"/>
          <w:u w:val="single"/>
        </w:rPr>
        <w:t>Contratan al personal para desempeñar una actividad y la tienen desempeñando otra?; - Ademas de no existir en la Tesorería Contratos por Honorarios de su personal</w:t>
      </w:r>
      <w:r w:rsidRPr="006C6388">
        <w:rPr>
          <w:rFonts w:ascii="Palatino Linotype" w:hAnsi="Palatino Linotype" w:cs="Arial"/>
          <w:bCs/>
          <w:i/>
          <w:sz w:val="24"/>
          <w:szCs w:val="24"/>
        </w:rPr>
        <w:t xml:space="preserve">, promueven la evasión fiscal al no tener registros del pago del ISR que les corresponde? </w:t>
      </w:r>
      <w:r w:rsidRPr="006C6388">
        <w:rPr>
          <w:rFonts w:ascii="Palatino Linotype" w:hAnsi="Palatino Linotype" w:cs="Arial"/>
          <w:b/>
          <w:bCs/>
          <w:i/>
          <w:sz w:val="24"/>
          <w:szCs w:val="24"/>
          <w:u w:val="single"/>
        </w:rPr>
        <w:t>Los empleados de Ejecución Fiscal no pagan impuestos? de verdad? - Lo que me parece aun mas delicado, acreditan a su personal para llevar a cabo el Procedimiento Administrativo de Ejecución Fiscal sin estar contratados por el Ayuntamiento?</w:t>
      </w:r>
      <w:r w:rsidRPr="006C6388">
        <w:rPr>
          <w:rFonts w:ascii="Palatino Linotype" w:hAnsi="Palatino Linotype" w:cs="Arial"/>
          <w:bCs/>
          <w:i/>
          <w:sz w:val="24"/>
          <w:szCs w:val="24"/>
        </w:rPr>
        <w:t xml:space="preserve">; - </w:t>
      </w:r>
      <w:r w:rsidRPr="006C6388">
        <w:rPr>
          <w:rFonts w:ascii="Palatino Linotype" w:hAnsi="Palatino Linotype" w:cs="Arial"/>
          <w:b/>
          <w:bCs/>
          <w:i/>
          <w:sz w:val="24"/>
          <w:szCs w:val="24"/>
          <w:u w:val="single"/>
        </w:rPr>
        <w:t>El Tesorero Municipal, El Director de Administración, El Contralor Interno y el Presidente Municipal están conscientes de lo que esta sucediendo?</w:t>
      </w:r>
      <w:r w:rsidRPr="006C6388">
        <w:rPr>
          <w:rFonts w:ascii="Palatino Linotype" w:hAnsi="Palatino Linotype" w:cs="Arial"/>
          <w:bCs/>
          <w:i/>
          <w:sz w:val="24"/>
          <w:szCs w:val="24"/>
        </w:rPr>
        <w:t xml:space="preserve"> - Me envían una respuesta de no contar con la información sin un acta del Comité de Transparencia por la inexistencia de la misma?.” (Sic)</w:t>
      </w:r>
      <w:r w:rsidRPr="006C6388">
        <w:rPr>
          <w:rFonts w:ascii="Palatino Linotype" w:hAnsi="Palatino Linotype" w:cs="Arial"/>
          <w:bCs/>
          <w:sz w:val="24"/>
          <w:szCs w:val="24"/>
        </w:rPr>
        <w:t>.</w:t>
      </w:r>
    </w:p>
    <w:p w:rsidR="00B56110" w:rsidRPr="006C6388" w:rsidRDefault="00B56110" w:rsidP="00B56110">
      <w:pPr>
        <w:spacing w:after="0" w:line="360" w:lineRule="auto"/>
        <w:ind w:right="141"/>
        <w:jc w:val="both"/>
        <w:rPr>
          <w:rFonts w:ascii="Palatino Linotype" w:hAnsi="Palatino Linotype" w:cs="Arial"/>
          <w:bCs/>
          <w:sz w:val="24"/>
          <w:szCs w:val="24"/>
        </w:rPr>
      </w:pPr>
    </w:p>
    <w:p w:rsidR="00B56110" w:rsidRPr="006C6388" w:rsidRDefault="00B56110" w:rsidP="00B56110">
      <w:pPr>
        <w:spacing w:after="0" w:line="360" w:lineRule="auto"/>
        <w:ind w:right="141"/>
        <w:jc w:val="both"/>
        <w:rPr>
          <w:rFonts w:ascii="Palatino Linotype" w:hAnsi="Palatino Linotype" w:cs="Arial"/>
          <w:bCs/>
          <w:sz w:val="24"/>
          <w:szCs w:val="24"/>
        </w:rPr>
      </w:pPr>
      <w:r w:rsidRPr="006C6388">
        <w:rPr>
          <w:rFonts w:ascii="Palatino Linotype" w:eastAsia="Times New Roman" w:hAnsi="Palatino Linotype" w:cs="Arial"/>
          <w:sz w:val="24"/>
        </w:rPr>
        <w:t>Por lo anterior, se aprecia que el hoy Recurrente al interponer el presente recurso de revisión, amplió en parte su solitud de información, ya que requirió nuevos elementos en relación con su solicitud inicial.</w:t>
      </w:r>
    </w:p>
    <w:p w:rsidR="00B56110" w:rsidRPr="006C6388" w:rsidRDefault="00B56110" w:rsidP="00B56110">
      <w:pPr>
        <w:spacing w:after="0" w:line="360" w:lineRule="auto"/>
        <w:ind w:right="141"/>
        <w:jc w:val="both"/>
        <w:rPr>
          <w:rFonts w:ascii="Palatino Linotype" w:hAnsi="Palatino Linotype" w:cs="Arial"/>
          <w:bCs/>
          <w:sz w:val="24"/>
          <w:szCs w:val="24"/>
        </w:rPr>
      </w:pPr>
    </w:p>
    <w:p w:rsidR="00B56110" w:rsidRPr="006C6388" w:rsidRDefault="00B56110" w:rsidP="00B56110">
      <w:pPr>
        <w:spacing w:after="0" w:line="360" w:lineRule="auto"/>
        <w:ind w:right="141"/>
        <w:jc w:val="both"/>
        <w:rPr>
          <w:rFonts w:ascii="Palatino Linotype" w:hAnsi="Palatino Linotype" w:cs="Arial"/>
          <w:bCs/>
          <w:sz w:val="24"/>
          <w:szCs w:val="24"/>
        </w:rPr>
      </w:pPr>
      <w:r w:rsidRPr="006C6388">
        <w:rPr>
          <w:rFonts w:ascii="Palatino Linotype" w:eastAsia="Times New Roman" w:hAnsi="Palatino Linotype"/>
          <w:bCs/>
          <w:sz w:val="24"/>
        </w:rPr>
        <w:t xml:space="preserve">Por tales razones, este Instituto no puede manifestarse al respecto, ya que se trata de una petición adicional o </w:t>
      </w:r>
      <w:r w:rsidRPr="006C6388">
        <w:rPr>
          <w:rFonts w:ascii="Palatino Linotype" w:eastAsia="Times New Roman" w:hAnsi="Palatino Linotype"/>
          <w:bCs/>
          <w:i/>
          <w:sz w:val="24"/>
        </w:rPr>
        <w:t>plus petitio</w:t>
      </w:r>
      <w:r w:rsidRPr="006C6388">
        <w:rPr>
          <w:rFonts w:ascii="Palatino Linotype" w:eastAsia="Times New Roman" w:hAnsi="Palatino Linotype"/>
          <w:bCs/>
          <w:sz w:val="24"/>
        </w:rPr>
        <w:t>; esto es, una nueva solicitud de información hecha por la recurrente. Sirve de apoyo el criterio 01/17 emitido por el INAI, el cual señala:</w:t>
      </w:r>
    </w:p>
    <w:p w:rsidR="00B56110" w:rsidRPr="006C6388" w:rsidRDefault="00B56110" w:rsidP="00B56110">
      <w:pPr>
        <w:shd w:val="clear" w:color="auto" w:fill="FFFFFF" w:themeFill="background1"/>
        <w:spacing w:before="100" w:beforeAutospacing="1" w:after="100" w:afterAutospacing="1"/>
        <w:ind w:left="851" w:right="851"/>
        <w:jc w:val="both"/>
        <w:rPr>
          <w:rFonts w:ascii="Palatino Linotype" w:hAnsi="Palatino Linotype" w:cs="Arial"/>
          <w:bCs/>
          <w:i/>
        </w:rPr>
      </w:pPr>
      <w:r w:rsidRPr="006C6388">
        <w:rPr>
          <w:rFonts w:ascii="Palatino Linotype" w:hAnsi="Palatino Linotype" w:cs="Arial"/>
          <w:b/>
          <w:bCs/>
          <w:i/>
        </w:rPr>
        <w:t xml:space="preserve">“Es improcedente ampliar las solicitudes de acceso a información, a través de la interposición del recurso de revisión. </w:t>
      </w:r>
      <w:r w:rsidRPr="006C6388">
        <w:rPr>
          <w:rFonts w:ascii="Palatino Linotype" w:hAnsi="Palatino Linotype" w:cs="Arial"/>
          <w:bCs/>
          <w:i/>
        </w:rPr>
        <w:t xml:space="preserve">En términos de los artículos 155, </w:t>
      </w:r>
      <w:r w:rsidRPr="006C6388">
        <w:rPr>
          <w:rFonts w:ascii="Palatino Linotype" w:hAnsi="Palatino Linotype" w:cs="Arial"/>
          <w:bCs/>
          <w:i/>
        </w:rPr>
        <w:lastRenderedPageBreak/>
        <w:t>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B56110" w:rsidRPr="006C6388" w:rsidRDefault="00B56110" w:rsidP="00B56110">
      <w:pPr>
        <w:pStyle w:val="Sinespaciado"/>
      </w:pPr>
    </w:p>
    <w:p w:rsidR="00B56110" w:rsidRPr="006C6388" w:rsidRDefault="00B56110" w:rsidP="00B56110">
      <w:pPr>
        <w:shd w:val="clear" w:color="auto" w:fill="FFFFFF" w:themeFill="background1"/>
        <w:spacing w:after="0" w:line="360" w:lineRule="auto"/>
        <w:jc w:val="both"/>
        <w:rPr>
          <w:rFonts w:ascii="Palatino Linotype" w:eastAsiaTheme="majorEastAsia" w:hAnsi="Palatino Linotype" w:cstheme="majorBidi"/>
          <w:sz w:val="24"/>
        </w:rPr>
      </w:pPr>
      <w:r w:rsidRPr="006C6388">
        <w:rPr>
          <w:rFonts w:ascii="Palatino Linotype" w:eastAsiaTheme="majorEastAsia" w:hAnsi="Palatino Linotype" w:cstheme="majorBidi"/>
          <w:sz w:val="24"/>
        </w:rPr>
        <w:t xml:space="preserve">Ante tales consideraciones, es de señalarse que </w:t>
      </w:r>
      <w:r w:rsidRPr="006C6388">
        <w:rPr>
          <w:rFonts w:ascii="Palatino Linotype" w:eastAsiaTheme="majorEastAsia" w:hAnsi="Palatino Linotype" w:cstheme="majorBidi"/>
          <w:b/>
          <w:sz w:val="24"/>
        </w:rPr>
        <w:t>El Recurrente</w:t>
      </w:r>
      <w:r w:rsidRPr="006C6388">
        <w:rPr>
          <w:rFonts w:ascii="Palatino Linotype" w:eastAsiaTheme="majorEastAsia" w:hAnsi="Palatino Linotype" w:cstheme="majorBidi"/>
          <w:sz w:val="24"/>
        </w:rPr>
        <w:t xml:space="preserve">, si bien impugnó la respuesta del </w:t>
      </w:r>
      <w:r w:rsidRPr="006C6388">
        <w:rPr>
          <w:rFonts w:ascii="Palatino Linotype" w:eastAsiaTheme="majorEastAsia" w:hAnsi="Palatino Linotype" w:cstheme="majorBidi"/>
          <w:b/>
          <w:sz w:val="24"/>
        </w:rPr>
        <w:t>Sujeto Obligado</w:t>
      </w:r>
      <w:r w:rsidRPr="006C6388">
        <w:rPr>
          <w:rFonts w:ascii="Palatino Linotype" w:eastAsiaTheme="majorEastAsia" w:hAnsi="Palatino Linotype" w:cstheme="majorBidi"/>
          <w:sz w:val="24"/>
        </w:rPr>
        <w:t xml:space="preserve">; también lo es que peticionó información adicional, respecto de la cual esta Ponencia no hará ningún pronunciamiento al constituir una petición adicional o </w:t>
      </w:r>
      <w:r w:rsidRPr="006C6388">
        <w:rPr>
          <w:rFonts w:ascii="Palatino Linotype" w:eastAsiaTheme="majorEastAsia" w:hAnsi="Palatino Linotype" w:cstheme="majorBidi"/>
          <w:i/>
          <w:sz w:val="24"/>
        </w:rPr>
        <w:t xml:space="preserve">plus petito, </w:t>
      </w:r>
      <w:r w:rsidRPr="006C6388">
        <w:rPr>
          <w:rFonts w:ascii="Palatino Linotype" w:eastAsiaTheme="majorEastAsia" w:hAnsi="Palatino Linotype" w:cstheme="majorBidi"/>
          <w:sz w:val="24"/>
        </w:rPr>
        <w:t xml:space="preserve">dejando a salvo los derechos del </w:t>
      </w:r>
      <w:r w:rsidRPr="006C6388">
        <w:rPr>
          <w:rFonts w:ascii="Palatino Linotype" w:eastAsiaTheme="majorEastAsia" w:hAnsi="Palatino Linotype" w:cstheme="majorBidi"/>
          <w:b/>
          <w:sz w:val="24"/>
        </w:rPr>
        <w:t>Recurrente</w:t>
      </w:r>
      <w:r w:rsidRPr="006C6388">
        <w:rPr>
          <w:rFonts w:ascii="Palatino Linotype" w:eastAsiaTheme="majorEastAsia" w:hAnsi="Palatino Linotype" w:cstheme="majorBidi"/>
          <w:sz w:val="24"/>
        </w:rPr>
        <w:t xml:space="preserve"> para que en caso de considerarlo así formule una nueva solicitud de información.</w:t>
      </w:r>
    </w:p>
    <w:p w:rsidR="00B56110" w:rsidRPr="006C6388" w:rsidRDefault="00B56110" w:rsidP="00B56110">
      <w:pPr>
        <w:shd w:val="clear" w:color="auto" w:fill="FFFFFF" w:themeFill="background1"/>
        <w:spacing w:after="0" w:line="360" w:lineRule="auto"/>
        <w:jc w:val="both"/>
        <w:rPr>
          <w:rFonts w:ascii="Palatino Linotype" w:eastAsiaTheme="majorEastAsia" w:hAnsi="Palatino Linotype" w:cstheme="majorBidi"/>
          <w:sz w:val="24"/>
        </w:rPr>
      </w:pPr>
    </w:p>
    <w:p w:rsidR="00B56110" w:rsidRPr="006C6388" w:rsidRDefault="00B56110" w:rsidP="00B56110">
      <w:pPr>
        <w:shd w:val="clear" w:color="auto" w:fill="FFFFFF" w:themeFill="background1"/>
        <w:spacing w:after="0" w:line="360" w:lineRule="auto"/>
        <w:jc w:val="both"/>
        <w:rPr>
          <w:rFonts w:ascii="Palatino Linotype" w:eastAsiaTheme="majorEastAsia" w:hAnsi="Palatino Linotype" w:cstheme="majorBidi"/>
          <w:sz w:val="24"/>
        </w:rPr>
      </w:pPr>
      <w:r w:rsidRPr="006C6388">
        <w:rPr>
          <w:rFonts w:ascii="Palatino Linotype" w:hAnsi="Palatino Linotype"/>
          <w:bCs/>
          <w:sz w:val="24"/>
        </w:rPr>
        <w:t xml:space="preserve">En consecuencia, </w:t>
      </w:r>
      <w:r w:rsidRPr="006C6388">
        <w:rPr>
          <w:rFonts w:ascii="Palatino Linotype" w:hAnsi="Palatino Linotype"/>
          <w:b/>
          <w:bCs/>
          <w:sz w:val="24"/>
        </w:rPr>
        <w:t>El Sujeto Obligado</w:t>
      </w:r>
      <w:r w:rsidRPr="006C6388">
        <w:rPr>
          <w:rFonts w:ascii="Palatino Linotype" w:hAnsi="Palatino Linotype"/>
          <w:bCs/>
          <w:sz w:val="24"/>
        </w:rPr>
        <w:t xml:space="preserve"> no se encontraba en condiciones de proporcionar información respecto de los nuevos elementos; en razón de que la información solicitada en sus motivos de inconformidad, no fue requerido en la solicitud de información primigenia, resultando injustificado examinar tales argumentos pues éstos no fueron del conocimiento del </w:t>
      </w:r>
      <w:r w:rsidRPr="006C6388">
        <w:rPr>
          <w:rFonts w:ascii="Palatino Linotype" w:hAnsi="Palatino Linotype"/>
          <w:b/>
          <w:bCs/>
          <w:sz w:val="24"/>
        </w:rPr>
        <w:t>Sujeto Obligado</w:t>
      </w:r>
      <w:r w:rsidRPr="006C6388">
        <w:rPr>
          <w:rFonts w:ascii="Palatino Linotype" w:hAnsi="Palatino Linotype"/>
          <w:bCs/>
          <w:sz w:val="24"/>
        </w:rPr>
        <w:t xml:space="preserve"> inicialmente, por lo que este no tuvo la oportunidad legal de analizarla ni de pronunciarse sobre la misma.</w:t>
      </w:r>
    </w:p>
    <w:p w:rsidR="00B56110" w:rsidRPr="006C6388" w:rsidRDefault="00B56110" w:rsidP="00B56110">
      <w:pPr>
        <w:shd w:val="clear" w:color="auto" w:fill="FFFFFF" w:themeFill="background1"/>
        <w:spacing w:after="0" w:line="360" w:lineRule="auto"/>
        <w:jc w:val="both"/>
        <w:rPr>
          <w:rFonts w:ascii="Palatino Linotype" w:eastAsiaTheme="majorEastAsia" w:hAnsi="Palatino Linotype" w:cstheme="majorBidi"/>
          <w:sz w:val="24"/>
        </w:rPr>
      </w:pPr>
    </w:p>
    <w:p w:rsidR="00B56110" w:rsidRPr="006C6388" w:rsidRDefault="00B56110" w:rsidP="00B56110">
      <w:pPr>
        <w:shd w:val="clear" w:color="auto" w:fill="FFFFFF" w:themeFill="background1"/>
        <w:spacing w:after="0" w:line="360" w:lineRule="auto"/>
        <w:jc w:val="both"/>
        <w:rPr>
          <w:rFonts w:ascii="Palatino Linotype" w:eastAsiaTheme="majorEastAsia" w:hAnsi="Palatino Linotype" w:cstheme="majorBidi"/>
          <w:i/>
          <w:sz w:val="24"/>
        </w:rPr>
      </w:pPr>
      <w:r w:rsidRPr="006C6388">
        <w:rPr>
          <w:rFonts w:ascii="Palatino Linotype" w:eastAsiaTheme="majorEastAsia" w:hAnsi="Palatino Linotype" w:cstheme="majorBidi"/>
          <w:sz w:val="24"/>
        </w:rPr>
        <w:t xml:space="preserve">No obstante lo anterior, el </w:t>
      </w:r>
      <w:r w:rsidRPr="006C6388">
        <w:rPr>
          <w:rFonts w:ascii="Palatino Linotype" w:eastAsiaTheme="majorEastAsia" w:hAnsi="Palatino Linotype" w:cstheme="majorBidi"/>
          <w:b/>
          <w:sz w:val="24"/>
        </w:rPr>
        <w:t>Sujeto Obligado</w:t>
      </w:r>
      <w:r w:rsidRPr="006C6388">
        <w:rPr>
          <w:rFonts w:ascii="Palatino Linotype" w:eastAsiaTheme="majorEastAsia" w:hAnsi="Palatino Linotype" w:cstheme="majorBidi"/>
          <w:sz w:val="24"/>
        </w:rPr>
        <w:t xml:space="preserve"> mediante su respectivo informe justificado, indicó que </w:t>
      </w:r>
      <w:r w:rsidRPr="006C6388">
        <w:rPr>
          <w:rFonts w:ascii="Palatino Linotype" w:eastAsiaTheme="majorEastAsia" w:hAnsi="Palatino Linotype" w:cstheme="majorBidi"/>
          <w:i/>
          <w:sz w:val="24"/>
        </w:rPr>
        <w:t xml:space="preserve">“Resultan infundados las razones o motivos de la inconformidad, toda vez que el recurrente expone una serie de cuestionamientos que no se encuadran en el derecho a la información, ya que como se puede apreciar desde su solicitud original, el recurrente solicita </w:t>
      </w:r>
      <w:r w:rsidRPr="006C6388">
        <w:rPr>
          <w:rFonts w:ascii="Palatino Linotype" w:eastAsiaTheme="majorEastAsia" w:hAnsi="Palatino Linotype" w:cstheme="majorBidi"/>
          <w:i/>
          <w:sz w:val="24"/>
        </w:rPr>
        <w:lastRenderedPageBreak/>
        <w:t>al sujeto obligado “justificaciones”, las cuales no obran en ningún documento del sujeto obligado.</w:t>
      </w:r>
    </w:p>
    <w:p w:rsidR="00B56110" w:rsidRPr="006C6388" w:rsidRDefault="00B56110" w:rsidP="00B56110">
      <w:pPr>
        <w:shd w:val="clear" w:color="auto" w:fill="FFFFFF" w:themeFill="background1"/>
        <w:spacing w:after="0" w:line="360" w:lineRule="auto"/>
        <w:jc w:val="both"/>
        <w:rPr>
          <w:rFonts w:ascii="Palatino Linotype" w:eastAsiaTheme="majorEastAsia" w:hAnsi="Palatino Linotype" w:cstheme="majorBidi"/>
          <w:i/>
          <w:sz w:val="24"/>
        </w:rPr>
      </w:pPr>
    </w:p>
    <w:p w:rsidR="00B56110" w:rsidRPr="006C6388" w:rsidRDefault="00B56110" w:rsidP="00B56110">
      <w:pPr>
        <w:shd w:val="clear" w:color="auto" w:fill="FFFFFF" w:themeFill="background1"/>
        <w:spacing w:after="0" w:line="360" w:lineRule="auto"/>
        <w:jc w:val="both"/>
        <w:rPr>
          <w:rFonts w:ascii="Palatino Linotype" w:eastAsiaTheme="majorEastAsia" w:hAnsi="Palatino Linotype" w:cstheme="majorBidi"/>
          <w:i/>
          <w:sz w:val="24"/>
        </w:rPr>
      </w:pPr>
      <w:r w:rsidRPr="006C6388">
        <w:rPr>
          <w:rFonts w:ascii="Palatino Linotype" w:eastAsiaTheme="majorEastAsia" w:hAnsi="Palatino Linotype" w:cstheme="majorBidi"/>
          <w:i/>
          <w:sz w:val="24"/>
        </w:rPr>
        <w:t>Por otro lado, se aprecia que en su recurso de inconformidad realiza afirmaciones en contra del sujeto obligado y continua con interrogantes que no se ajustan al marco del derecho a la información.</w:t>
      </w:r>
    </w:p>
    <w:p w:rsidR="00B56110" w:rsidRPr="006C6388" w:rsidRDefault="00B56110" w:rsidP="00B56110">
      <w:pPr>
        <w:shd w:val="clear" w:color="auto" w:fill="FFFFFF" w:themeFill="background1"/>
        <w:spacing w:after="0" w:line="360" w:lineRule="auto"/>
        <w:jc w:val="both"/>
        <w:rPr>
          <w:rFonts w:ascii="Palatino Linotype" w:eastAsiaTheme="majorEastAsia" w:hAnsi="Palatino Linotype" w:cstheme="majorBidi"/>
          <w:i/>
          <w:sz w:val="24"/>
        </w:rPr>
      </w:pPr>
    </w:p>
    <w:p w:rsidR="00B56110" w:rsidRPr="006C6388" w:rsidRDefault="00B56110" w:rsidP="00B56110">
      <w:pPr>
        <w:shd w:val="clear" w:color="auto" w:fill="FFFFFF" w:themeFill="background1"/>
        <w:spacing w:after="0" w:line="360" w:lineRule="auto"/>
        <w:jc w:val="both"/>
        <w:rPr>
          <w:rFonts w:ascii="Palatino Linotype" w:eastAsiaTheme="majorEastAsia" w:hAnsi="Palatino Linotype" w:cstheme="majorBidi"/>
          <w:i/>
          <w:sz w:val="24"/>
        </w:rPr>
      </w:pPr>
      <w:r w:rsidRPr="006C6388">
        <w:rPr>
          <w:rFonts w:ascii="Palatino Linotype" w:eastAsiaTheme="majorEastAsia" w:hAnsi="Palatino Linotype" w:cstheme="majorBidi"/>
          <w:i/>
          <w:sz w:val="24"/>
        </w:rPr>
        <w:t>Finalmente, cabe señalar que el Recurrente se adolece que se le notificó que no se cuenta con información, sin un Acta del Comité, lo que resulta impreciso ya que el Servidos Público Habilitado, que en este caso es la Tesorería Municipal, no propuso al Comité de Transparencia que se confirmará alguna declaratoria de inexistencia, luego entonces resulta imposible que se le notificará al recurrente dicho acuerdo.”</w:t>
      </w:r>
    </w:p>
    <w:p w:rsidR="00B56110" w:rsidRPr="006C6388" w:rsidRDefault="00B56110" w:rsidP="00B56110">
      <w:pPr>
        <w:spacing w:after="0" w:line="360" w:lineRule="auto"/>
        <w:jc w:val="both"/>
        <w:rPr>
          <w:rFonts w:ascii="Palatino Linotype" w:hAnsi="Palatino Linotype" w:cs="Arial"/>
          <w:sz w:val="24"/>
          <w:szCs w:val="24"/>
          <w:lang w:val="es-ES_tradnl"/>
        </w:rPr>
      </w:pPr>
    </w:p>
    <w:p w:rsidR="00B56110" w:rsidRPr="006C6388" w:rsidRDefault="00B56110" w:rsidP="00B56110">
      <w:pPr>
        <w:pStyle w:val="Prrafodelista"/>
        <w:autoSpaceDE w:val="0"/>
        <w:autoSpaceDN w:val="0"/>
        <w:adjustRightInd w:val="0"/>
        <w:spacing w:line="360" w:lineRule="auto"/>
        <w:ind w:left="0"/>
        <w:jc w:val="both"/>
        <w:rPr>
          <w:rFonts w:ascii="Palatino Linotype" w:eastAsiaTheme="minorHAnsi" w:hAnsi="Palatino Linotype" w:cs="Arial"/>
          <w:bCs/>
          <w:lang w:val="es-MX" w:eastAsia="en-US"/>
        </w:rPr>
      </w:pPr>
      <w:r w:rsidRPr="006C6388">
        <w:rPr>
          <w:rFonts w:ascii="Palatino Linotype" w:eastAsiaTheme="minorHAnsi" w:hAnsi="Palatino Linotype" w:cs="Arial"/>
          <w:bCs/>
          <w:lang w:val="es-MX" w:eastAsia="en-US"/>
        </w:rPr>
        <w:t>Por lo anterior, se observa que mediante su respuesta e informe justificado, acepta que la mayoría de la información solicitada por el particular, la genera, posee y la administra, en ejercicio de sus funciones de derecho público.</w:t>
      </w:r>
    </w:p>
    <w:p w:rsidR="00B56110" w:rsidRPr="006C6388" w:rsidRDefault="00B56110" w:rsidP="00B56110">
      <w:pPr>
        <w:pStyle w:val="Prrafodelista"/>
        <w:autoSpaceDE w:val="0"/>
        <w:autoSpaceDN w:val="0"/>
        <w:adjustRightInd w:val="0"/>
        <w:spacing w:line="360" w:lineRule="auto"/>
        <w:ind w:left="0"/>
        <w:jc w:val="both"/>
        <w:rPr>
          <w:rFonts w:ascii="Palatino Linotype" w:eastAsia="Arial Unicode MS" w:hAnsi="Palatino Linotype" w:cs="Arial"/>
        </w:rPr>
      </w:pPr>
    </w:p>
    <w:p w:rsidR="00B56110" w:rsidRPr="006C6388" w:rsidRDefault="00B56110" w:rsidP="00B56110">
      <w:pPr>
        <w:pStyle w:val="Prrafodelista"/>
        <w:autoSpaceDE w:val="0"/>
        <w:autoSpaceDN w:val="0"/>
        <w:adjustRightInd w:val="0"/>
        <w:spacing w:line="360" w:lineRule="auto"/>
        <w:ind w:left="0"/>
        <w:jc w:val="both"/>
        <w:rPr>
          <w:rFonts w:ascii="Palatino Linotype" w:eastAsia="Arial Unicode MS" w:hAnsi="Palatino Linotype" w:cs="Arial"/>
        </w:rPr>
      </w:pPr>
      <w:r w:rsidRPr="006C6388">
        <w:rPr>
          <w:rFonts w:ascii="Palatino Linotype" w:eastAsia="Arial Unicode MS" w:hAnsi="Palatino Linotype" w:cs="Arial"/>
        </w:rPr>
        <w:t xml:space="preserve">De hecho el estudio de la </w:t>
      </w:r>
      <w:r w:rsidRPr="006C6388">
        <w:rPr>
          <w:rFonts w:ascii="Palatino Linotype" w:hAnsi="Palatino Linotype" w:cs="Arial"/>
        </w:rPr>
        <w:t>naturaleza</w:t>
      </w:r>
      <w:r w:rsidRPr="006C6388">
        <w:rPr>
          <w:rFonts w:ascii="Palatino Linotype" w:eastAsia="Arial Unicode MS" w:hAnsi="Palatino Linotype" w:cs="Arial"/>
        </w:rPr>
        <w:t xml:space="preserve"> jurídica de la información pública solicitada, tiene por objeto determinar si ésta la genera, posee o administra </w:t>
      </w:r>
      <w:r w:rsidRPr="006C6388">
        <w:rPr>
          <w:rFonts w:ascii="Palatino Linotype" w:eastAsia="Arial Unicode MS" w:hAnsi="Palatino Linotype" w:cs="Arial"/>
          <w:b/>
          <w:color w:val="000000"/>
        </w:rPr>
        <w:t>El Sujeto Obligado</w:t>
      </w:r>
      <w:r w:rsidRPr="006C6388">
        <w:rPr>
          <w:rFonts w:ascii="Palatino Linotype" w:eastAsia="Arial Unicode MS" w:hAnsi="Palatino Linotype" w:cs="Arial"/>
          <w:color w:val="000000"/>
        </w:rPr>
        <w:t>;</w:t>
      </w:r>
      <w:r w:rsidRPr="006C6388">
        <w:rPr>
          <w:rFonts w:ascii="Palatino Linotype" w:eastAsia="Arial Unicode MS" w:hAnsi="Palatino Linotype" w:cs="Arial"/>
        </w:rPr>
        <w:t xml:space="preserve"> sin embargo, en aquellos casos en que éste la asume, ello implica que la genera, posee o administra, por consiguiente, a nada práctico nos conduciría su estudio, ya que se insiste la información pública solicitada, fue asumida por </w:t>
      </w:r>
      <w:r w:rsidRPr="006C6388">
        <w:rPr>
          <w:rFonts w:ascii="Palatino Linotype" w:eastAsia="Arial Unicode MS" w:hAnsi="Palatino Linotype" w:cs="Arial"/>
          <w:b/>
        </w:rPr>
        <w:t>El</w:t>
      </w:r>
      <w:r w:rsidRPr="006C6388">
        <w:rPr>
          <w:rFonts w:ascii="Palatino Linotype" w:eastAsia="Arial Unicode MS" w:hAnsi="Palatino Linotype" w:cs="Arial"/>
        </w:rPr>
        <w:t xml:space="preserve"> </w:t>
      </w:r>
      <w:r w:rsidRPr="006C6388">
        <w:rPr>
          <w:rFonts w:ascii="Palatino Linotype" w:eastAsia="Arial Unicode MS" w:hAnsi="Palatino Linotype" w:cs="Arial"/>
          <w:b/>
        </w:rPr>
        <w:t>Sujeto Obligado</w:t>
      </w:r>
      <w:r w:rsidRPr="006C6388">
        <w:rPr>
          <w:rFonts w:ascii="Palatino Linotype" w:eastAsia="Arial Unicode MS" w:hAnsi="Palatino Linotype" w:cs="Arial"/>
        </w:rPr>
        <w:t>.</w:t>
      </w:r>
    </w:p>
    <w:p w:rsidR="00B56110" w:rsidRPr="006C6388" w:rsidRDefault="00B56110" w:rsidP="00B56110">
      <w:pPr>
        <w:pStyle w:val="Sinespaciado"/>
        <w:rPr>
          <w:rFonts w:eastAsia="Arial Unicode MS"/>
        </w:rPr>
      </w:pPr>
    </w:p>
    <w:p w:rsidR="00B56110" w:rsidRPr="006C6388" w:rsidRDefault="00B56110" w:rsidP="00B56110">
      <w:pPr>
        <w:spacing w:after="0" w:line="360" w:lineRule="auto"/>
        <w:jc w:val="both"/>
        <w:rPr>
          <w:rFonts w:ascii="Palatino Linotype" w:hAnsi="Palatino Linotype" w:cs="Arial"/>
          <w:sz w:val="24"/>
          <w:szCs w:val="24"/>
          <w:lang w:val="es-ES_tradnl"/>
        </w:rPr>
      </w:pPr>
    </w:p>
    <w:p w:rsidR="00B56110" w:rsidRPr="006C6388" w:rsidRDefault="00B56110" w:rsidP="00B56110">
      <w:pPr>
        <w:spacing w:after="0" w:line="360" w:lineRule="auto"/>
        <w:jc w:val="both"/>
        <w:rPr>
          <w:rFonts w:ascii="Palatino Linotype" w:hAnsi="Palatino Linotype" w:cs="Arial"/>
          <w:sz w:val="24"/>
          <w:szCs w:val="24"/>
          <w:lang w:val="es-ES_tradnl"/>
        </w:rPr>
      </w:pPr>
      <w:r w:rsidRPr="006C6388">
        <w:rPr>
          <w:rFonts w:ascii="Palatino Linotype" w:hAnsi="Palatino Linotype" w:cs="Arial"/>
          <w:sz w:val="24"/>
          <w:szCs w:val="24"/>
          <w:lang w:val="es-ES_tradnl"/>
        </w:rPr>
        <w:lastRenderedPageBreak/>
        <w:t>Asimismo, conviene subrayar que este Órgano Garante conforme al artículo 36, que otorga la Ley de la Materia, no se encuentra facultado para pronunciarse acerca de la veracidad de la información remitida por los Sujetos Obligados.</w:t>
      </w:r>
    </w:p>
    <w:p w:rsidR="00B56110" w:rsidRPr="006C6388" w:rsidRDefault="00B56110" w:rsidP="00B56110">
      <w:pPr>
        <w:spacing w:after="0" w:line="360" w:lineRule="auto"/>
        <w:jc w:val="both"/>
        <w:rPr>
          <w:rFonts w:ascii="Palatino Linotype" w:hAnsi="Palatino Linotype" w:cs="Arial"/>
          <w:sz w:val="24"/>
          <w:szCs w:val="24"/>
          <w:lang w:val="es-ES_tradnl"/>
        </w:rPr>
      </w:pPr>
    </w:p>
    <w:p w:rsidR="00B56110" w:rsidRPr="006C6388" w:rsidRDefault="00B56110" w:rsidP="00B56110">
      <w:pPr>
        <w:spacing w:after="0" w:line="360" w:lineRule="auto"/>
        <w:jc w:val="both"/>
        <w:rPr>
          <w:rFonts w:ascii="Palatino Linotype" w:hAnsi="Palatino Linotype" w:cs="Arial"/>
          <w:sz w:val="24"/>
          <w:szCs w:val="24"/>
          <w:lang w:val="es-ES_tradnl"/>
        </w:rPr>
      </w:pPr>
      <w:r w:rsidRPr="006C6388">
        <w:rPr>
          <w:rFonts w:ascii="Palatino Linotype" w:hAnsi="Palatino Linotype" w:cs="Arial"/>
          <w:color w:val="000000"/>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B56110" w:rsidRPr="006C6388" w:rsidRDefault="00B56110" w:rsidP="00B56110">
      <w:pPr>
        <w:pStyle w:val="Sinespaciado"/>
        <w:rPr>
          <w:lang w:val="es-ES_tradnl"/>
        </w:rPr>
      </w:pPr>
    </w:p>
    <w:p w:rsidR="00B56110" w:rsidRPr="006C6388" w:rsidRDefault="00B56110" w:rsidP="00B56110">
      <w:pPr>
        <w:ind w:left="851" w:right="1134"/>
        <w:jc w:val="both"/>
        <w:rPr>
          <w:rFonts w:ascii="Palatino Linotype" w:hAnsi="Palatino Linotype" w:cs="Arial"/>
          <w:i/>
        </w:rPr>
      </w:pPr>
      <w:r w:rsidRPr="006C6388">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6C6388">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B56110" w:rsidRPr="006C6388" w:rsidRDefault="00B56110" w:rsidP="00B56110">
      <w:pPr>
        <w:ind w:left="851" w:right="1134"/>
        <w:jc w:val="both"/>
        <w:rPr>
          <w:rFonts w:ascii="Palatino Linotype" w:hAnsi="Palatino Linotype" w:cs="Arial"/>
          <w:i/>
        </w:rPr>
      </w:pPr>
      <w:r w:rsidRPr="006C6388">
        <w:rPr>
          <w:rFonts w:ascii="Palatino Linotype" w:hAnsi="Palatino Linotype" w:cs="Arial"/>
          <w:i/>
        </w:rPr>
        <w:t>Criterio 31/10</w:t>
      </w:r>
    </w:p>
    <w:p w:rsidR="00B56110" w:rsidRPr="006C6388" w:rsidRDefault="00B56110" w:rsidP="00B56110">
      <w:pPr>
        <w:pStyle w:val="Sinespaciado"/>
        <w:spacing w:line="360" w:lineRule="auto"/>
        <w:jc w:val="both"/>
        <w:rPr>
          <w:rFonts w:ascii="Palatino Linotype" w:hAnsi="Palatino Linotype"/>
        </w:rPr>
      </w:pPr>
    </w:p>
    <w:p w:rsidR="00B56110" w:rsidRPr="006C6388" w:rsidRDefault="00B56110" w:rsidP="00B56110">
      <w:pPr>
        <w:spacing w:after="0" w:line="360" w:lineRule="auto"/>
        <w:jc w:val="both"/>
        <w:rPr>
          <w:rFonts w:ascii="Palatino Linotype" w:hAnsi="Palatino Linotype" w:cs="Arial"/>
          <w:sz w:val="24"/>
          <w:szCs w:val="24"/>
          <w:lang w:eastAsia="es-MX"/>
        </w:rPr>
      </w:pPr>
    </w:p>
    <w:p w:rsidR="00B56110" w:rsidRPr="006C6388" w:rsidRDefault="00B56110" w:rsidP="00B56110">
      <w:pPr>
        <w:pStyle w:val="Prrafodelista"/>
        <w:autoSpaceDE w:val="0"/>
        <w:autoSpaceDN w:val="0"/>
        <w:adjustRightInd w:val="0"/>
        <w:spacing w:line="360" w:lineRule="auto"/>
        <w:ind w:left="0"/>
        <w:jc w:val="both"/>
        <w:rPr>
          <w:rFonts w:ascii="Palatino Linotype" w:eastAsiaTheme="minorHAnsi" w:hAnsi="Palatino Linotype" w:cs="Arial"/>
          <w:bCs/>
          <w:lang w:val="es-MX" w:eastAsia="en-US"/>
        </w:rPr>
      </w:pPr>
      <w:r w:rsidRPr="006C6388">
        <w:rPr>
          <w:rFonts w:ascii="Palatino Linotype" w:hAnsi="Palatino Linotype" w:cs="Arial"/>
          <w:color w:val="000000"/>
          <w:lang w:val="es-ES_tradnl"/>
        </w:rPr>
        <w:lastRenderedPageBreak/>
        <w:t xml:space="preserve">Por consiguiente, </w:t>
      </w:r>
      <w:r w:rsidRPr="006C6388">
        <w:rPr>
          <w:rFonts w:ascii="Palatino Linotype" w:hAnsi="Palatino Linotype" w:cs="Arial"/>
        </w:rPr>
        <w:t>es importante señalar que el artículo 4, párrafo segundo de la Ley de Transparencia y Acceso a la Información Pública del Estado de México y Municipios, dispone:</w:t>
      </w:r>
    </w:p>
    <w:p w:rsidR="00B56110" w:rsidRPr="006C6388" w:rsidRDefault="00B56110" w:rsidP="00B56110">
      <w:pPr>
        <w:ind w:left="851" w:right="902"/>
        <w:jc w:val="both"/>
        <w:rPr>
          <w:rFonts w:ascii="Palatino Linotype" w:hAnsi="Palatino Linotype" w:cs="Arial"/>
          <w:sz w:val="2"/>
        </w:rPr>
      </w:pPr>
    </w:p>
    <w:p w:rsidR="00B56110" w:rsidRPr="006C6388" w:rsidRDefault="00B56110" w:rsidP="00B56110">
      <w:pPr>
        <w:ind w:left="567" w:right="567"/>
        <w:jc w:val="both"/>
        <w:rPr>
          <w:rFonts w:ascii="Palatino Linotype" w:hAnsi="Palatino Linotype" w:cs="Arial"/>
          <w:i/>
          <w:color w:val="000000"/>
        </w:rPr>
      </w:pPr>
      <w:r w:rsidRPr="006C6388">
        <w:rPr>
          <w:rFonts w:ascii="Palatino Linotype" w:hAnsi="Palatino Linotype" w:cs="Arial"/>
          <w:i/>
        </w:rPr>
        <w:t>“</w:t>
      </w:r>
      <w:r w:rsidRPr="006C6388">
        <w:rPr>
          <w:rFonts w:ascii="Palatino Linotype" w:hAnsi="Palatino Linotype" w:cs="Arial"/>
          <w:b/>
          <w:i/>
          <w:color w:val="000000"/>
        </w:rPr>
        <w:t xml:space="preserve">Artículo 4. </w:t>
      </w:r>
      <w:r w:rsidRPr="006C6388">
        <w:rPr>
          <w:rFonts w:ascii="Palatino Linotype" w:hAnsi="Palatino Linotype" w:cs="Arial"/>
          <w:i/>
          <w:color w:val="000000"/>
        </w:rPr>
        <w:t xml:space="preserve">… </w:t>
      </w:r>
    </w:p>
    <w:p w:rsidR="00B56110" w:rsidRPr="006C6388" w:rsidRDefault="00B56110" w:rsidP="00B56110">
      <w:pPr>
        <w:ind w:left="567" w:right="567"/>
        <w:jc w:val="both"/>
        <w:rPr>
          <w:rFonts w:ascii="Palatino Linotype" w:hAnsi="Palatino Linotype" w:cs="Arial"/>
          <w:i/>
          <w:color w:val="000000"/>
        </w:rPr>
      </w:pPr>
      <w:r w:rsidRPr="006C6388">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56110" w:rsidRPr="006C6388" w:rsidRDefault="00B56110" w:rsidP="00B56110">
      <w:pPr>
        <w:ind w:left="851" w:right="902"/>
        <w:jc w:val="both"/>
        <w:rPr>
          <w:rFonts w:ascii="Palatino Linotype" w:hAnsi="Palatino Linotype" w:cs="Arial"/>
          <w:i/>
        </w:rPr>
      </w:pPr>
      <w:r w:rsidRPr="006C6388">
        <w:rPr>
          <w:rFonts w:ascii="Palatino Linotype" w:hAnsi="Palatino Linotype" w:cs="Arial"/>
          <w:i/>
          <w:color w:val="000000"/>
        </w:rPr>
        <w:t xml:space="preserve">( </w:t>
      </w:r>
      <w:r w:rsidRPr="006C6388">
        <w:rPr>
          <w:rFonts w:ascii="Palatino Linotype" w:hAnsi="Palatino Linotype" w:cs="Arial"/>
          <w:i/>
        </w:rPr>
        <w:t>...)”</w:t>
      </w:r>
    </w:p>
    <w:p w:rsidR="00B56110" w:rsidRPr="006C6388" w:rsidRDefault="00B56110" w:rsidP="00B56110">
      <w:pPr>
        <w:ind w:left="851" w:right="902"/>
        <w:jc w:val="both"/>
        <w:rPr>
          <w:rFonts w:ascii="Palatino Linotype" w:hAnsi="Palatino Linotype" w:cs="Arial"/>
          <w:sz w:val="14"/>
        </w:rPr>
      </w:pPr>
    </w:p>
    <w:p w:rsidR="00B56110" w:rsidRPr="006C6388" w:rsidRDefault="00B56110" w:rsidP="00B56110">
      <w:pPr>
        <w:spacing w:after="0" w:line="360" w:lineRule="auto"/>
        <w:jc w:val="both"/>
        <w:rPr>
          <w:rFonts w:ascii="Palatino Linotype" w:hAnsi="Palatino Linotype" w:cs="Arial"/>
          <w:i/>
          <w:sz w:val="24"/>
        </w:rPr>
      </w:pPr>
      <w:r w:rsidRPr="006C6388">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B56110" w:rsidRPr="006C6388" w:rsidRDefault="00B56110" w:rsidP="00B56110">
      <w:pPr>
        <w:spacing w:after="0" w:line="360" w:lineRule="auto"/>
        <w:jc w:val="both"/>
        <w:rPr>
          <w:rFonts w:ascii="Palatino Linotype" w:hAnsi="Palatino Linotype" w:cs="Arial"/>
          <w:sz w:val="24"/>
        </w:rPr>
      </w:pPr>
    </w:p>
    <w:p w:rsidR="00B56110" w:rsidRPr="006C6388" w:rsidRDefault="00B56110" w:rsidP="00B56110">
      <w:pPr>
        <w:spacing w:after="0" w:line="360" w:lineRule="auto"/>
        <w:jc w:val="both"/>
        <w:rPr>
          <w:rFonts w:ascii="Palatino Linotype" w:hAnsi="Palatino Linotype" w:cs="Arial"/>
          <w:i/>
          <w:sz w:val="24"/>
        </w:rPr>
      </w:pPr>
      <w:r w:rsidRPr="006C6388">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B56110" w:rsidRPr="006C6388" w:rsidRDefault="00B56110" w:rsidP="00B56110">
      <w:pPr>
        <w:pStyle w:val="Sinespaciado"/>
      </w:pPr>
    </w:p>
    <w:p w:rsidR="00B56110" w:rsidRPr="006C6388" w:rsidRDefault="00B56110" w:rsidP="00B56110">
      <w:pPr>
        <w:ind w:left="567" w:right="567"/>
        <w:jc w:val="both"/>
        <w:rPr>
          <w:rFonts w:ascii="Palatino Linotype" w:hAnsi="Palatino Linotype" w:cs="Arial"/>
          <w:i/>
        </w:rPr>
      </w:pPr>
      <w:r w:rsidRPr="006C6388">
        <w:rPr>
          <w:rFonts w:ascii="Palatino Linotype" w:hAnsi="Palatino Linotype" w:cs="Arial"/>
          <w:i/>
        </w:rPr>
        <w:lastRenderedPageBreak/>
        <w:t>“</w:t>
      </w:r>
      <w:r w:rsidRPr="006C6388">
        <w:rPr>
          <w:rFonts w:ascii="Palatino Linotype" w:hAnsi="Palatino Linotype" w:cs="Arial"/>
          <w:b/>
          <w:i/>
          <w:color w:val="000000"/>
        </w:rPr>
        <w:t>Artículo 12.</w:t>
      </w:r>
      <w:r w:rsidRPr="006C6388">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B56110" w:rsidRPr="006C6388" w:rsidRDefault="00B56110" w:rsidP="00B56110">
      <w:pPr>
        <w:ind w:left="567" w:right="567"/>
        <w:jc w:val="both"/>
        <w:rPr>
          <w:rFonts w:ascii="Palatino Linotype" w:hAnsi="Palatino Linotype" w:cs="Arial"/>
          <w:i/>
          <w:color w:val="000000"/>
          <w:sz w:val="2"/>
        </w:rPr>
      </w:pPr>
    </w:p>
    <w:p w:rsidR="00B56110" w:rsidRPr="006C6388" w:rsidRDefault="00B56110" w:rsidP="00B56110">
      <w:pPr>
        <w:ind w:left="567" w:right="567"/>
        <w:jc w:val="both"/>
        <w:rPr>
          <w:rFonts w:ascii="Palatino Linotype" w:hAnsi="Palatino Linotype" w:cs="Arial"/>
          <w:i/>
        </w:rPr>
      </w:pPr>
      <w:r w:rsidRPr="006C6388">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C6388">
        <w:rPr>
          <w:rFonts w:ascii="Palatino Linotype" w:hAnsi="Palatino Linotype" w:cs="Arial"/>
          <w:i/>
        </w:rPr>
        <w:t>”</w:t>
      </w:r>
    </w:p>
    <w:p w:rsidR="00B56110" w:rsidRPr="006C6388" w:rsidRDefault="00B56110" w:rsidP="00B56110">
      <w:pPr>
        <w:ind w:left="567" w:right="567"/>
        <w:jc w:val="both"/>
        <w:rPr>
          <w:rFonts w:ascii="Palatino Linotype" w:hAnsi="Palatino Linotype" w:cs="Arial"/>
          <w:i/>
        </w:rPr>
      </w:pPr>
    </w:p>
    <w:p w:rsidR="00B56110" w:rsidRPr="006C6388" w:rsidRDefault="00B56110" w:rsidP="00B56110">
      <w:pPr>
        <w:spacing w:line="360" w:lineRule="auto"/>
        <w:jc w:val="both"/>
        <w:rPr>
          <w:rFonts w:ascii="Palatino Linotype" w:hAnsi="Palatino Linotype" w:cs="Arial"/>
          <w:color w:val="000000"/>
          <w:sz w:val="24"/>
        </w:rPr>
      </w:pPr>
      <w:r w:rsidRPr="006C6388">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6C6388">
        <w:rPr>
          <w:rFonts w:ascii="Palatino Linotype" w:hAnsi="Palatino Linotype" w:cs="Arial"/>
          <w:b/>
          <w:color w:val="000000"/>
          <w:sz w:val="24"/>
        </w:rPr>
        <w:t xml:space="preserve"> </w:t>
      </w:r>
      <w:r w:rsidRPr="006C6388">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6C6388">
        <w:rPr>
          <w:rFonts w:ascii="Palatino Linotype" w:hAnsi="Palatino Linotype" w:cs="Arial"/>
          <w:i/>
          <w:color w:val="000000"/>
          <w:sz w:val="24"/>
        </w:rPr>
        <w:t>ad hoc</w:t>
      </w:r>
      <w:r w:rsidRPr="006C6388">
        <w:rPr>
          <w:rFonts w:ascii="Palatino Linotype" w:hAnsi="Palatino Linotype" w:cs="Arial"/>
          <w:color w:val="000000"/>
          <w:sz w:val="24"/>
        </w:rPr>
        <w:t>, para satisfacer el derecho de acceso a la información pública.</w:t>
      </w:r>
    </w:p>
    <w:p w:rsidR="00B56110" w:rsidRPr="006C6388" w:rsidRDefault="00B56110" w:rsidP="00B56110">
      <w:pPr>
        <w:spacing w:line="360" w:lineRule="auto"/>
        <w:jc w:val="both"/>
        <w:rPr>
          <w:rFonts w:ascii="Palatino Linotype" w:hAnsi="Palatino Linotype" w:cs="Arial"/>
          <w:color w:val="000000"/>
          <w:sz w:val="4"/>
        </w:rPr>
      </w:pPr>
    </w:p>
    <w:p w:rsidR="00B56110" w:rsidRPr="006C6388" w:rsidRDefault="00B56110" w:rsidP="00B56110">
      <w:pPr>
        <w:spacing w:line="360" w:lineRule="auto"/>
        <w:jc w:val="both"/>
        <w:rPr>
          <w:rFonts w:ascii="Palatino Linotype" w:hAnsi="Palatino Linotype"/>
          <w:b/>
          <w:bCs/>
          <w:color w:val="000000"/>
          <w:sz w:val="24"/>
        </w:rPr>
      </w:pPr>
      <w:r w:rsidRPr="006C6388">
        <w:rPr>
          <w:rFonts w:ascii="Palatino Linotype" w:hAnsi="Palatino Linotype" w:cs="Arial"/>
          <w:color w:val="000000"/>
          <w:sz w:val="24"/>
        </w:rPr>
        <w:t xml:space="preserve">Como apoyo a lo anterior, es aplicable el Criterio 03-17, emitido por </w:t>
      </w:r>
      <w:r w:rsidRPr="006C6388">
        <w:rPr>
          <w:rFonts w:ascii="Palatino Linotype" w:eastAsia="Arial Unicode MS" w:hAnsi="Palatino Linotype" w:cs="Arial"/>
          <w:color w:val="000000"/>
          <w:sz w:val="24"/>
        </w:rPr>
        <w:t>el Instituto Nacional de Transparencia, Acceso a la Información y Protección de Datos Personales,</w:t>
      </w:r>
      <w:r w:rsidRPr="006C6388">
        <w:rPr>
          <w:rFonts w:ascii="Palatino Linotype" w:hAnsi="Palatino Linotype"/>
          <w:bCs/>
          <w:color w:val="000000"/>
          <w:sz w:val="24"/>
        </w:rPr>
        <w:t xml:space="preserve"> que dice:</w:t>
      </w:r>
      <w:r w:rsidRPr="006C6388">
        <w:rPr>
          <w:rFonts w:ascii="Palatino Linotype" w:hAnsi="Palatino Linotype"/>
          <w:b/>
          <w:bCs/>
          <w:color w:val="000000"/>
          <w:sz w:val="24"/>
        </w:rPr>
        <w:t xml:space="preserve"> </w:t>
      </w:r>
    </w:p>
    <w:p w:rsidR="00B56110" w:rsidRPr="006C6388" w:rsidRDefault="00B56110" w:rsidP="00B56110">
      <w:pPr>
        <w:ind w:left="851" w:right="850"/>
        <w:jc w:val="both"/>
        <w:rPr>
          <w:rFonts w:ascii="Palatino Linotype" w:hAnsi="Palatino Linotype" w:cs="Arial"/>
          <w:color w:val="000000"/>
          <w:sz w:val="2"/>
        </w:rPr>
      </w:pPr>
    </w:p>
    <w:p w:rsidR="00B56110" w:rsidRPr="006C6388" w:rsidRDefault="00B56110" w:rsidP="00B56110">
      <w:pPr>
        <w:spacing w:line="240" w:lineRule="auto"/>
        <w:ind w:left="567" w:right="567"/>
        <w:jc w:val="both"/>
        <w:rPr>
          <w:rFonts w:ascii="Palatino Linotype" w:hAnsi="Palatino Linotype" w:cs="Arial"/>
          <w:i/>
          <w:color w:val="000000"/>
        </w:rPr>
      </w:pPr>
      <w:r w:rsidRPr="006C6388">
        <w:rPr>
          <w:rFonts w:ascii="Palatino Linotype" w:hAnsi="Palatino Linotype" w:cs="Arial"/>
          <w:i/>
          <w:color w:val="000000"/>
        </w:rPr>
        <w:t>“</w:t>
      </w:r>
      <w:r w:rsidRPr="006C6388">
        <w:rPr>
          <w:rFonts w:ascii="Palatino Linotype" w:hAnsi="Palatino Linotype" w:cs="Arial"/>
          <w:b/>
          <w:i/>
          <w:color w:val="000000"/>
        </w:rPr>
        <w:t>No existe obligación de elaborar documentos ad hoc para atender las solicitudes de acceso a la información.</w:t>
      </w:r>
      <w:r w:rsidRPr="006C6388">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B56110" w:rsidRPr="006C6388" w:rsidRDefault="00B56110" w:rsidP="00B56110">
      <w:pPr>
        <w:spacing w:line="240" w:lineRule="auto"/>
        <w:ind w:left="567" w:right="567"/>
        <w:jc w:val="both"/>
        <w:rPr>
          <w:rFonts w:ascii="Palatino Linotype" w:hAnsi="Palatino Linotype" w:cs="Arial"/>
          <w:i/>
          <w:color w:val="000000"/>
          <w:sz w:val="2"/>
        </w:rPr>
      </w:pPr>
    </w:p>
    <w:p w:rsidR="00B56110" w:rsidRPr="006C6388" w:rsidRDefault="00B56110" w:rsidP="00B56110">
      <w:pPr>
        <w:spacing w:after="0" w:line="240" w:lineRule="auto"/>
        <w:ind w:left="567" w:right="567"/>
        <w:jc w:val="both"/>
        <w:rPr>
          <w:rFonts w:ascii="Palatino Linotype" w:hAnsi="Palatino Linotype" w:cs="Arial"/>
          <w:i/>
          <w:color w:val="000000"/>
          <w:sz w:val="20"/>
        </w:rPr>
      </w:pPr>
      <w:r w:rsidRPr="006C6388">
        <w:rPr>
          <w:rFonts w:ascii="Palatino Linotype" w:hAnsi="Palatino Linotype" w:cs="Arial"/>
          <w:i/>
          <w:color w:val="000000"/>
          <w:sz w:val="20"/>
        </w:rPr>
        <w:t xml:space="preserve">Resoluciones: </w:t>
      </w:r>
    </w:p>
    <w:p w:rsidR="00B56110" w:rsidRPr="006C6388" w:rsidRDefault="00B56110" w:rsidP="00B56110">
      <w:pPr>
        <w:spacing w:after="0" w:line="240" w:lineRule="auto"/>
        <w:ind w:left="567" w:right="567"/>
        <w:jc w:val="both"/>
        <w:rPr>
          <w:rFonts w:ascii="Palatino Linotype" w:hAnsi="Palatino Linotype" w:cs="Arial"/>
          <w:i/>
          <w:color w:val="000000"/>
          <w:sz w:val="20"/>
        </w:rPr>
      </w:pPr>
      <w:r w:rsidRPr="006C6388">
        <w:rPr>
          <w:rFonts w:ascii="Palatino Linotype" w:hAnsi="Palatino Linotype" w:cs="Arial"/>
          <w:i/>
          <w:color w:val="000000"/>
          <w:sz w:val="20"/>
        </w:rPr>
        <w:sym w:font="Symbol" w:char="F0B7"/>
      </w:r>
      <w:r w:rsidRPr="006C6388">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rsidR="00B56110" w:rsidRPr="006C6388" w:rsidRDefault="00B56110" w:rsidP="00B56110">
      <w:pPr>
        <w:spacing w:after="0" w:line="240" w:lineRule="auto"/>
        <w:ind w:left="567" w:right="567"/>
        <w:jc w:val="both"/>
        <w:rPr>
          <w:rFonts w:ascii="Palatino Linotype" w:hAnsi="Palatino Linotype" w:cs="Arial"/>
          <w:i/>
          <w:color w:val="000000"/>
          <w:sz w:val="20"/>
        </w:rPr>
      </w:pPr>
      <w:r w:rsidRPr="006C6388">
        <w:rPr>
          <w:rFonts w:ascii="Palatino Linotype" w:hAnsi="Palatino Linotype" w:cs="Arial"/>
          <w:i/>
          <w:color w:val="000000"/>
          <w:sz w:val="20"/>
        </w:rPr>
        <w:sym w:font="Symbol" w:char="F0B7"/>
      </w:r>
      <w:r w:rsidRPr="006C6388">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rsidR="00B56110" w:rsidRPr="006C6388" w:rsidRDefault="00B56110" w:rsidP="00B56110">
      <w:pPr>
        <w:spacing w:after="0" w:line="240" w:lineRule="auto"/>
        <w:ind w:left="567" w:right="567"/>
        <w:jc w:val="both"/>
        <w:rPr>
          <w:rFonts w:ascii="Palatino Linotype" w:hAnsi="Palatino Linotype" w:cs="Arial"/>
          <w:i/>
          <w:color w:val="000000"/>
          <w:sz w:val="20"/>
        </w:rPr>
      </w:pPr>
      <w:r w:rsidRPr="006C6388">
        <w:rPr>
          <w:rFonts w:ascii="Palatino Linotype" w:hAnsi="Palatino Linotype" w:cs="Arial"/>
          <w:i/>
          <w:color w:val="000000"/>
          <w:sz w:val="20"/>
        </w:rPr>
        <w:sym w:font="Symbol" w:char="F0B7"/>
      </w:r>
      <w:r w:rsidRPr="006C6388">
        <w:rPr>
          <w:rFonts w:ascii="Palatino Linotype" w:hAnsi="Palatino Linotype" w:cs="Arial"/>
          <w:i/>
          <w:color w:val="000000"/>
          <w:sz w:val="20"/>
        </w:rPr>
        <w:t xml:space="preserve"> RRA 1889/16. Secretaría de Hacienda y Crédito Público. 05 de octubre de 2016. Por unanimidad. Comisionada Ponente. Ximena Puente de la Mora.”</w:t>
      </w:r>
    </w:p>
    <w:p w:rsidR="00B56110" w:rsidRPr="006C6388" w:rsidRDefault="00B56110" w:rsidP="00B56110">
      <w:pPr>
        <w:jc w:val="both"/>
        <w:rPr>
          <w:rFonts w:ascii="Palatino Linotype" w:hAnsi="Palatino Linotype" w:cs="Arial"/>
          <w:sz w:val="16"/>
        </w:rPr>
      </w:pPr>
    </w:p>
    <w:p w:rsidR="00B56110" w:rsidRPr="006C6388" w:rsidRDefault="00B56110" w:rsidP="00B56110">
      <w:pPr>
        <w:spacing w:line="360" w:lineRule="auto"/>
        <w:jc w:val="both"/>
        <w:rPr>
          <w:rFonts w:ascii="Palatino Linotype" w:hAnsi="Palatino Linotype" w:cs="Arial"/>
          <w:color w:val="000000" w:themeColor="text1"/>
          <w:sz w:val="24"/>
        </w:rPr>
      </w:pPr>
      <w:r w:rsidRPr="006C6388">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6C6388">
        <w:rPr>
          <w:rFonts w:ascii="Palatino Linotype" w:hAnsi="Palatino Linotype" w:cs="Arial"/>
          <w:sz w:val="24"/>
        </w:rPr>
        <w:t>generen</w:t>
      </w:r>
      <w:r w:rsidRPr="006C6388">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B56110" w:rsidRPr="006C6388" w:rsidRDefault="00B56110" w:rsidP="00B56110">
      <w:pPr>
        <w:spacing w:line="360" w:lineRule="auto"/>
        <w:jc w:val="both"/>
        <w:rPr>
          <w:rFonts w:ascii="Palatino Linotype" w:hAnsi="Palatino Linotype" w:cs="Arial"/>
          <w:color w:val="000000" w:themeColor="text1"/>
          <w:sz w:val="6"/>
        </w:rPr>
      </w:pPr>
    </w:p>
    <w:p w:rsidR="00B56110" w:rsidRPr="006C6388" w:rsidRDefault="00B56110" w:rsidP="00B56110">
      <w:pPr>
        <w:spacing w:line="360" w:lineRule="auto"/>
        <w:jc w:val="both"/>
        <w:rPr>
          <w:rFonts w:ascii="Palatino Linotype" w:hAnsi="Palatino Linotype" w:cs="Arial"/>
          <w:color w:val="000000" w:themeColor="text1"/>
          <w:sz w:val="24"/>
        </w:rPr>
      </w:pPr>
      <w:r w:rsidRPr="006C6388">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6C6388">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6C6388">
        <w:rPr>
          <w:rFonts w:ascii="Palatino Linotype" w:hAnsi="Palatino Linotype" w:cs="Arial"/>
          <w:color w:val="000000" w:themeColor="text1"/>
          <w:sz w:val="24"/>
        </w:rPr>
        <w:t xml:space="preserve">; los que, </w:t>
      </w:r>
      <w:r w:rsidRPr="006C6388">
        <w:rPr>
          <w:rFonts w:ascii="Palatino Linotype" w:hAnsi="Palatino Linotype" w:cs="Arial"/>
          <w:sz w:val="24"/>
        </w:rPr>
        <w:t>podrán estar en cualquier medio, sea escrito, impreso, sonoro, visual, electrónico, informático u holográfico</w:t>
      </w:r>
      <w:r w:rsidRPr="006C6388">
        <w:rPr>
          <w:rFonts w:ascii="Palatino Linotype" w:hAnsi="Palatino Linotype" w:cs="Arial"/>
          <w:color w:val="000000" w:themeColor="text1"/>
          <w:sz w:val="24"/>
        </w:rPr>
        <w:t xml:space="preserve">, de conformidad con el artículo 3, fracción XI, de la Ley de la materia, el cual dispone lo siguiente: </w:t>
      </w:r>
    </w:p>
    <w:p w:rsidR="00B56110" w:rsidRPr="006C6388" w:rsidRDefault="00B56110" w:rsidP="00B56110">
      <w:pPr>
        <w:ind w:left="851" w:right="902"/>
        <w:jc w:val="both"/>
        <w:rPr>
          <w:rFonts w:ascii="Palatino Linotype" w:hAnsi="Palatino Linotype" w:cs="Arial"/>
          <w:i/>
          <w:color w:val="000000"/>
          <w:sz w:val="6"/>
        </w:rPr>
      </w:pPr>
    </w:p>
    <w:p w:rsidR="00B56110" w:rsidRPr="006C6388" w:rsidRDefault="00B56110" w:rsidP="00B56110">
      <w:pPr>
        <w:ind w:left="567" w:right="567"/>
        <w:jc w:val="both"/>
        <w:rPr>
          <w:rFonts w:ascii="Palatino Linotype" w:hAnsi="Palatino Linotype" w:cs="Arial"/>
          <w:i/>
          <w:color w:val="000000"/>
        </w:rPr>
      </w:pPr>
      <w:r w:rsidRPr="006C6388">
        <w:rPr>
          <w:rFonts w:ascii="Palatino Linotype" w:hAnsi="Palatino Linotype" w:cs="Arial"/>
          <w:i/>
          <w:color w:val="000000"/>
        </w:rPr>
        <w:t>“</w:t>
      </w:r>
      <w:r w:rsidRPr="006C6388">
        <w:rPr>
          <w:rFonts w:ascii="Palatino Linotype" w:hAnsi="Palatino Linotype" w:cs="Arial"/>
          <w:b/>
          <w:i/>
          <w:color w:val="000000"/>
        </w:rPr>
        <w:t xml:space="preserve">Artículo 3. </w:t>
      </w:r>
      <w:r w:rsidRPr="006C6388">
        <w:rPr>
          <w:rFonts w:ascii="Palatino Linotype" w:hAnsi="Palatino Linotype" w:cs="Arial"/>
          <w:i/>
          <w:color w:val="000000"/>
        </w:rPr>
        <w:t>Para los efectos de la presente Ley se entenderá por:</w:t>
      </w:r>
    </w:p>
    <w:p w:rsidR="00B56110" w:rsidRPr="006C6388" w:rsidRDefault="00B56110" w:rsidP="00B56110">
      <w:pPr>
        <w:ind w:left="567" w:right="567"/>
        <w:jc w:val="both"/>
        <w:rPr>
          <w:rFonts w:ascii="Palatino Linotype" w:hAnsi="Palatino Linotype" w:cs="Arial"/>
          <w:i/>
          <w:color w:val="000000"/>
        </w:rPr>
      </w:pPr>
      <w:r w:rsidRPr="006C6388">
        <w:rPr>
          <w:rFonts w:ascii="Palatino Linotype" w:hAnsi="Palatino Linotype" w:cs="Arial"/>
          <w:i/>
          <w:color w:val="000000"/>
        </w:rPr>
        <w:t>(…)</w:t>
      </w:r>
    </w:p>
    <w:p w:rsidR="00B56110" w:rsidRPr="006C6388" w:rsidRDefault="00B56110" w:rsidP="00B56110">
      <w:pPr>
        <w:ind w:left="567" w:right="567"/>
        <w:jc w:val="both"/>
        <w:rPr>
          <w:rFonts w:ascii="Palatino Linotype" w:hAnsi="Palatino Linotype" w:cs="Arial"/>
          <w:i/>
          <w:color w:val="000000"/>
        </w:rPr>
      </w:pPr>
      <w:r w:rsidRPr="006C6388">
        <w:rPr>
          <w:rFonts w:ascii="Palatino Linotype" w:hAnsi="Palatino Linotype" w:cs="Arial"/>
          <w:b/>
          <w:i/>
          <w:color w:val="000000"/>
        </w:rPr>
        <w:lastRenderedPageBreak/>
        <w:t>XI. Documento:</w:t>
      </w:r>
      <w:r w:rsidRPr="006C6388">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B56110" w:rsidRPr="006C6388" w:rsidRDefault="00B56110" w:rsidP="00B56110">
      <w:pPr>
        <w:ind w:left="567" w:right="567"/>
        <w:jc w:val="both"/>
        <w:rPr>
          <w:rFonts w:ascii="Palatino Linotype" w:hAnsi="Palatino Linotype" w:cs="Arial"/>
          <w:i/>
          <w:color w:val="000000"/>
        </w:rPr>
      </w:pPr>
      <w:r w:rsidRPr="006C6388">
        <w:rPr>
          <w:rFonts w:ascii="Palatino Linotype" w:hAnsi="Palatino Linotype" w:cs="Arial"/>
          <w:i/>
          <w:color w:val="000000"/>
        </w:rPr>
        <w:t>(…)”</w:t>
      </w:r>
    </w:p>
    <w:p w:rsidR="00B56110" w:rsidRPr="006C6388" w:rsidRDefault="00B56110" w:rsidP="00B56110">
      <w:pPr>
        <w:ind w:left="851" w:right="902"/>
        <w:jc w:val="both"/>
        <w:rPr>
          <w:rFonts w:ascii="Palatino Linotype" w:hAnsi="Palatino Linotype" w:cs="Arial"/>
          <w:sz w:val="10"/>
        </w:rPr>
      </w:pPr>
    </w:p>
    <w:p w:rsidR="00B56110" w:rsidRPr="006C6388" w:rsidRDefault="00B56110" w:rsidP="00B56110">
      <w:pPr>
        <w:autoSpaceDE w:val="0"/>
        <w:autoSpaceDN w:val="0"/>
        <w:adjustRightInd w:val="0"/>
        <w:spacing w:line="360" w:lineRule="auto"/>
        <w:jc w:val="both"/>
        <w:rPr>
          <w:rFonts w:ascii="Palatino Linotype" w:hAnsi="Palatino Linotype" w:cs="Arial"/>
          <w:sz w:val="24"/>
        </w:rPr>
      </w:pPr>
      <w:r w:rsidRPr="006C6388">
        <w:rPr>
          <w:rFonts w:ascii="Palatino Linotype" w:hAnsi="Palatino Linotype" w:cs="Arial"/>
          <w:sz w:val="24"/>
        </w:rPr>
        <w:t xml:space="preserve">Siendo aplicable el Criterio </w:t>
      </w:r>
      <w:r w:rsidRPr="006C6388">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C6388">
        <w:rPr>
          <w:rFonts w:ascii="Palatino Linotype" w:hAnsi="Palatino Linotype" w:cs="Arial"/>
          <w:sz w:val="24"/>
        </w:rPr>
        <w:t>cuyo rubro y texto dispone:</w:t>
      </w:r>
    </w:p>
    <w:p w:rsidR="00B56110" w:rsidRPr="006C6388" w:rsidRDefault="00B56110" w:rsidP="00B56110">
      <w:pPr>
        <w:ind w:left="567" w:right="567"/>
        <w:jc w:val="both"/>
        <w:rPr>
          <w:rFonts w:ascii="Palatino Linotype" w:hAnsi="Palatino Linotype" w:cs="Arial"/>
          <w:sz w:val="2"/>
        </w:rPr>
      </w:pPr>
    </w:p>
    <w:p w:rsidR="00B56110" w:rsidRPr="006C6388" w:rsidRDefault="00B56110" w:rsidP="00B56110">
      <w:pPr>
        <w:ind w:left="567" w:right="567"/>
        <w:jc w:val="both"/>
        <w:rPr>
          <w:rFonts w:ascii="Palatino Linotype" w:hAnsi="Palatino Linotype" w:cs="Arial"/>
          <w:b/>
          <w:i/>
          <w:lang w:eastAsia="es-MX"/>
        </w:rPr>
      </w:pPr>
      <w:r w:rsidRPr="006C6388">
        <w:rPr>
          <w:rFonts w:ascii="Palatino Linotype" w:hAnsi="Palatino Linotype" w:cs="Arial"/>
          <w:b/>
          <w:lang w:eastAsia="es-MX"/>
        </w:rPr>
        <w:t>“</w:t>
      </w:r>
      <w:r w:rsidRPr="006C6388">
        <w:rPr>
          <w:rFonts w:ascii="Palatino Linotype" w:hAnsi="Palatino Linotype" w:cs="Arial"/>
          <w:b/>
          <w:i/>
          <w:lang w:eastAsia="es-MX"/>
        </w:rPr>
        <w:t>CRITERIO 0002-11</w:t>
      </w:r>
    </w:p>
    <w:p w:rsidR="00B56110" w:rsidRPr="006C6388" w:rsidRDefault="00B56110" w:rsidP="00B56110">
      <w:pPr>
        <w:ind w:left="567" w:right="567"/>
        <w:jc w:val="both"/>
        <w:rPr>
          <w:rFonts w:ascii="Palatino Linotype" w:hAnsi="Palatino Linotype" w:cs="Arial"/>
          <w:i/>
          <w:lang w:eastAsia="es-MX"/>
        </w:rPr>
      </w:pPr>
      <w:r w:rsidRPr="006C6388">
        <w:rPr>
          <w:rFonts w:ascii="Palatino Linotype" w:hAnsi="Palatino Linotype" w:cs="Arial"/>
          <w:b/>
          <w:i/>
          <w:lang w:eastAsia="es-MX"/>
        </w:rPr>
        <w:t xml:space="preserve">INFORMACIÓN PÚBLICA, CONCEPTO DE, EN MATERIA DE TRANSPARENCIA. INTERPRETACIÓN SISTEMÁTICA DE LOS ARTÍCULOS 2°, FRACCIÓN </w:t>
      </w:r>
      <w:r w:rsidRPr="006C6388">
        <w:rPr>
          <w:rFonts w:ascii="Palatino Linotype" w:hAnsi="Palatino Linotype" w:cs="Arial"/>
          <w:b/>
          <w:bCs/>
          <w:i/>
          <w:lang w:eastAsia="es-MX"/>
        </w:rPr>
        <w:t xml:space="preserve">V, XV, Y XVI, </w:t>
      </w:r>
      <w:r w:rsidRPr="006C6388">
        <w:rPr>
          <w:rFonts w:ascii="Palatino Linotype" w:hAnsi="Palatino Linotype" w:cs="Arial"/>
          <w:b/>
          <w:i/>
          <w:lang w:eastAsia="es-MX"/>
        </w:rPr>
        <w:t>3°, 4°, 11 Y 41.</w:t>
      </w:r>
      <w:r w:rsidRPr="006C6388">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56110" w:rsidRPr="006C6388" w:rsidRDefault="00B56110" w:rsidP="00B56110">
      <w:pPr>
        <w:ind w:left="567" w:right="567"/>
        <w:jc w:val="both"/>
        <w:rPr>
          <w:rFonts w:ascii="Palatino Linotype" w:hAnsi="Palatino Linotype" w:cs="Arial"/>
          <w:i/>
          <w:lang w:eastAsia="es-MX"/>
        </w:rPr>
      </w:pPr>
      <w:r w:rsidRPr="006C6388">
        <w:rPr>
          <w:rFonts w:ascii="Palatino Linotype" w:hAnsi="Palatino Linotype" w:cs="Arial"/>
          <w:i/>
          <w:lang w:eastAsia="es-MX"/>
        </w:rPr>
        <w:t>En consecuencia el acceso a la información se refiere a que se cumplan cualquiera de los siguientes tres supuestos:</w:t>
      </w:r>
    </w:p>
    <w:p w:rsidR="00B56110" w:rsidRPr="006C6388" w:rsidRDefault="00B56110" w:rsidP="00B56110">
      <w:pPr>
        <w:ind w:left="567" w:right="567"/>
        <w:jc w:val="both"/>
        <w:rPr>
          <w:rFonts w:ascii="Palatino Linotype" w:hAnsi="Palatino Linotype" w:cs="Arial"/>
          <w:b/>
          <w:i/>
          <w:lang w:eastAsia="es-MX"/>
        </w:rPr>
      </w:pPr>
      <w:r w:rsidRPr="006C6388">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B56110" w:rsidRPr="006C6388" w:rsidRDefault="00B56110" w:rsidP="00B56110">
      <w:pPr>
        <w:ind w:left="567" w:right="567"/>
        <w:jc w:val="both"/>
        <w:rPr>
          <w:rFonts w:ascii="Palatino Linotype" w:hAnsi="Palatino Linotype" w:cs="Arial"/>
          <w:i/>
          <w:lang w:eastAsia="es-MX"/>
        </w:rPr>
      </w:pPr>
      <w:r w:rsidRPr="006C6388">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B56110" w:rsidRPr="006C6388" w:rsidRDefault="00B56110" w:rsidP="00B56110">
      <w:pPr>
        <w:ind w:left="567" w:right="567"/>
        <w:jc w:val="both"/>
        <w:rPr>
          <w:rFonts w:ascii="Palatino Linotype" w:hAnsi="Palatino Linotype" w:cs="Arial"/>
          <w:i/>
          <w:lang w:eastAsia="es-MX"/>
        </w:rPr>
      </w:pPr>
      <w:r w:rsidRPr="006C6388">
        <w:rPr>
          <w:rFonts w:ascii="Palatino Linotype" w:hAnsi="Palatino Linotype" w:cs="Arial"/>
          <w:i/>
          <w:lang w:eastAsia="es-MX"/>
        </w:rPr>
        <w:lastRenderedPageBreak/>
        <w:t>3) Que se trate de información registrada en cualquier soporte documental, que en ejercicio de las atribuciones conferidas, se encuentre en posesión de los Sujetos Obligados.” (SIC)</w:t>
      </w:r>
    </w:p>
    <w:p w:rsidR="00B56110" w:rsidRPr="006C6388" w:rsidRDefault="00B56110" w:rsidP="00B56110">
      <w:pPr>
        <w:tabs>
          <w:tab w:val="left" w:pos="851"/>
        </w:tabs>
        <w:ind w:left="567" w:right="567"/>
        <w:jc w:val="right"/>
        <w:rPr>
          <w:rFonts w:ascii="Palatino Linotype" w:hAnsi="Palatino Linotype" w:cs="Arial"/>
          <w:i/>
          <w:sz w:val="20"/>
        </w:rPr>
      </w:pPr>
      <w:r w:rsidRPr="006C6388">
        <w:rPr>
          <w:rFonts w:ascii="Palatino Linotype" w:hAnsi="Palatino Linotype" w:cs="Arial"/>
          <w:lang w:eastAsia="es-MX"/>
        </w:rPr>
        <w:tab/>
      </w:r>
      <w:r w:rsidRPr="006C6388">
        <w:rPr>
          <w:rFonts w:ascii="Palatino Linotype" w:hAnsi="Palatino Linotype" w:cs="Arial"/>
          <w:i/>
          <w:sz w:val="20"/>
          <w:lang w:eastAsia="es-MX"/>
        </w:rPr>
        <w:t>(Énfasis Añadido)</w:t>
      </w:r>
    </w:p>
    <w:p w:rsidR="00B56110" w:rsidRPr="006C6388" w:rsidRDefault="00B56110" w:rsidP="00B56110">
      <w:pPr>
        <w:pStyle w:val="Sinespaciado"/>
      </w:pPr>
    </w:p>
    <w:p w:rsidR="00B56110" w:rsidRPr="006C6388" w:rsidRDefault="00B56110" w:rsidP="00B56110">
      <w:pPr>
        <w:spacing w:after="0" w:line="360" w:lineRule="auto"/>
        <w:jc w:val="both"/>
      </w:pPr>
      <w:r w:rsidRPr="006C6388">
        <w:rPr>
          <w:rFonts w:ascii="Palatino Linotype" w:hAnsi="Palatino Linotype" w:cs="Arial"/>
          <w:sz w:val="24"/>
        </w:rPr>
        <w:t xml:space="preserve">Expuesto lo anterior, se procede al análisis de la totalidad de las constancias que integran el expediente electrónico del </w:t>
      </w:r>
      <w:r w:rsidRPr="006C6388">
        <w:rPr>
          <w:rFonts w:ascii="Palatino Linotype" w:hAnsi="Palatino Linotype" w:cs="Arial"/>
          <w:b/>
          <w:sz w:val="24"/>
        </w:rPr>
        <w:t>SAIMEX</w:t>
      </w:r>
      <w:r w:rsidRPr="006C6388">
        <w:rPr>
          <w:rFonts w:ascii="Palatino Linotype" w:hAnsi="Palatino Linotype" w:cs="Arial"/>
          <w:sz w:val="24"/>
        </w:rPr>
        <w:t xml:space="preserve">, a efecto de determinar si con la información remitida por </w:t>
      </w:r>
      <w:r w:rsidRPr="006C6388">
        <w:rPr>
          <w:rFonts w:ascii="Palatino Linotype" w:hAnsi="Palatino Linotype" w:cs="Arial"/>
          <w:b/>
          <w:sz w:val="24"/>
        </w:rPr>
        <w:t>El Sujeto Obligado</w:t>
      </w:r>
      <w:r w:rsidRPr="006C6388">
        <w:rPr>
          <w:rFonts w:ascii="Palatino Linotype" w:hAnsi="Palatino Linotype" w:cs="Arial"/>
          <w:sz w:val="24"/>
        </w:rPr>
        <w:t xml:space="preserve"> a través de su respuesta e informe justificado se colma lo requerido en dicha solicitud; por lo que con el afán de dar cumplimiento con lo solicitado.</w:t>
      </w:r>
    </w:p>
    <w:p w:rsidR="00B56110" w:rsidRPr="006C6388" w:rsidRDefault="00B56110" w:rsidP="00B56110">
      <w:pPr>
        <w:spacing w:after="0" w:line="360" w:lineRule="auto"/>
        <w:jc w:val="both"/>
        <w:rPr>
          <w:rFonts w:ascii="Palatino Linotype" w:hAnsi="Palatino Linotype" w:cs="Arial"/>
          <w:sz w:val="24"/>
        </w:rPr>
      </w:pPr>
    </w:p>
    <w:p w:rsidR="00B56110" w:rsidRPr="006C6388" w:rsidRDefault="00B56110" w:rsidP="00B56110">
      <w:pPr>
        <w:spacing w:after="0" w:line="360" w:lineRule="auto"/>
        <w:jc w:val="both"/>
        <w:rPr>
          <w:rFonts w:ascii="Palatino Linotype" w:hAnsi="Palatino Linotype" w:cs="Arial"/>
          <w:sz w:val="24"/>
        </w:rPr>
      </w:pPr>
      <w:r w:rsidRPr="006C6388">
        <w:rPr>
          <w:rFonts w:ascii="Palatino Linotype" w:hAnsi="Palatino Linotype" w:cs="Arial"/>
          <w:sz w:val="24"/>
        </w:rPr>
        <w:t xml:space="preserve">En primer lugar, abordaremos los puntos </w:t>
      </w:r>
      <w:r w:rsidRPr="006C6388">
        <w:rPr>
          <w:rFonts w:ascii="Palatino Linotype" w:hAnsi="Palatino Linotype" w:cs="Arial"/>
          <w:b/>
          <w:i/>
          <w:sz w:val="24"/>
        </w:rPr>
        <w:t>2)</w:t>
      </w:r>
      <w:r w:rsidRPr="006C6388">
        <w:rPr>
          <w:rFonts w:ascii="Palatino Linotype" w:hAnsi="Palatino Linotype" w:cs="Arial"/>
          <w:sz w:val="24"/>
        </w:rPr>
        <w:t xml:space="preserve">, </w:t>
      </w:r>
      <w:r w:rsidRPr="006C6388">
        <w:rPr>
          <w:rFonts w:ascii="Palatino Linotype" w:hAnsi="Palatino Linotype" w:cs="Arial"/>
          <w:b/>
          <w:i/>
          <w:sz w:val="24"/>
        </w:rPr>
        <w:t>3)</w:t>
      </w:r>
      <w:r w:rsidRPr="006C6388">
        <w:rPr>
          <w:rFonts w:ascii="Palatino Linotype" w:hAnsi="Palatino Linotype" w:cs="Arial"/>
          <w:sz w:val="24"/>
        </w:rPr>
        <w:t xml:space="preserve">, </w:t>
      </w:r>
      <w:r w:rsidRPr="006C6388">
        <w:rPr>
          <w:rFonts w:ascii="Palatino Linotype" w:hAnsi="Palatino Linotype" w:cs="Arial"/>
          <w:b/>
          <w:i/>
          <w:sz w:val="24"/>
        </w:rPr>
        <w:t>4)</w:t>
      </w:r>
      <w:r w:rsidRPr="006C6388">
        <w:rPr>
          <w:rFonts w:ascii="Palatino Linotype" w:hAnsi="Palatino Linotype" w:cs="Arial"/>
          <w:sz w:val="24"/>
        </w:rPr>
        <w:t xml:space="preserve"> y </w:t>
      </w:r>
      <w:r w:rsidRPr="006C6388">
        <w:rPr>
          <w:rFonts w:ascii="Palatino Linotype" w:hAnsi="Palatino Linotype" w:cs="Arial"/>
          <w:b/>
          <w:i/>
          <w:sz w:val="24"/>
        </w:rPr>
        <w:t>7)</w:t>
      </w:r>
      <w:r w:rsidRPr="006C6388">
        <w:rPr>
          <w:rFonts w:ascii="Palatino Linotype" w:hAnsi="Palatino Linotype" w:cs="Arial"/>
          <w:sz w:val="24"/>
        </w:rPr>
        <w:t xml:space="preserve">, los cuales, esta Ponencia considera que mediante la respuesta otorgada por el </w:t>
      </w:r>
      <w:r w:rsidRPr="006C6388">
        <w:rPr>
          <w:rFonts w:ascii="Palatino Linotype" w:hAnsi="Palatino Linotype" w:cs="Arial"/>
          <w:b/>
          <w:sz w:val="24"/>
        </w:rPr>
        <w:t>Sujeto Obligado</w:t>
      </w:r>
      <w:r w:rsidRPr="006C6388">
        <w:rPr>
          <w:rFonts w:ascii="Palatino Linotype" w:hAnsi="Palatino Linotype" w:cs="Arial"/>
          <w:sz w:val="24"/>
        </w:rPr>
        <w:t xml:space="preserve"> a los cuestionamientos realizados, colman con las pretensiones del ahora </w:t>
      </w:r>
      <w:r w:rsidRPr="006C6388">
        <w:rPr>
          <w:rFonts w:ascii="Palatino Linotype" w:hAnsi="Palatino Linotype" w:cs="Arial"/>
          <w:b/>
          <w:sz w:val="24"/>
        </w:rPr>
        <w:t>Recurrente</w:t>
      </w:r>
      <w:r w:rsidRPr="006C6388">
        <w:rPr>
          <w:rFonts w:ascii="Palatino Linotype" w:hAnsi="Palatino Linotype" w:cs="Arial"/>
          <w:sz w:val="24"/>
        </w:rPr>
        <w:t>, tomando en consideración los siguientes argumentos.</w:t>
      </w:r>
    </w:p>
    <w:p w:rsidR="00B56110" w:rsidRPr="006C6388" w:rsidRDefault="00B56110" w:rsidP="00B56110">
      <w:pPr>
        <w:spacing w:after="0" w:line="360" w:lineRule="auto"/>
        <w:jc w:val="both"/>
        <w:rPr>
          <w:rFonts w:ascii="Palatino Linotype" w:hAnsi="Palatino Linotype" w:cs="Arial"/>
          <w:sz w:val="24"/>
        </w:rPr>
      </w:pPr>
    </w:p>
    <w:p w:rsidR="00B56110" w:rsidRPr="006C6388" w:rsidRDefault="00B56110" w:rsidP="00B56110">
      <w:pPr>
        <w:spacing w:after="0" w:line="360" w:lineRule="auto"/>
        <w:jc w:val="both"/>
        <w:rPr>
          <w:rFonts w:ascii="Palatino Linotype" w:hAnsi="Palatino Linotype" w:cs="Arial"/>
          <w:sz w:val="24"/>
        </w:rPr>
      </w:pPr>
      <w:r w:rsidRPr="006C6388">
        <w:rPr>
          <w:rFonts w:ascii="Palatino Linotype" w:hAnsi="Palatino Linotype" w:cs="Arial"/>
          <w:sz w:val="24"/>
        </w:rPr>
        <w:t xml:space="preserve">Como se ha dicho con anterioridad, el particular formuló su solicitud de información mediante cuestionamientos subjetivos, es decir, el derecho a la información constituye una prerrogativa a acceder a documentación en poder de los Sujetos Obligados, no así a realizar cuestionamientos, o manifestaciones subjetivas. </w:t>
      </w:r>
    </w:p>
    <w:p w:rsidR="00B56110" w:rsidRPr="006C6388" w:rsidRDefault="00B56110" w:rsidP="00B56110">
      <w:pPr>
        <w:spacing w:after="0" w:line="360" w:lineRule="auto"/>
        <w:jc w:val="both"/>
        <w:rPr>
          <w:rFonts w:ascii="Palatino Linotype" w:hAnsi="Palatino Linotype" w:cs="Arial"/>
          <w:sz w:val="24"/>
        </w:rPr>
      </w:pPr>
    </w:p>
    <w:p w:rsidR="00B56110" w:rsidRPr="006C6388" w:rsidRDefault="00B56110" w:rsidP="00B56110">
      <w:pPr>
        <w:spacing w:after="0" w:line="360" w:lineRule="auto"/>
        <w:jc w:val="both"/>
        <w:rPr>
          <w:rFonts w:ascii="Palatino Linotype" w:hAnsi="Palatino Linotype" w:cs="Arial"/>
          <w:sz w:val="24"/>
        </w:rPr>
      </w:pPr>
      <w:r w:rsidRPr="006C6388">
        <w:rPr>
          <w:rFonts w:ascii="Palatino Linotype" w:hAnsi="Palatino Linotype" w:cs="Arial"/>
          <w:sz w:val="24"/>
        </w:rPr>
        <w:t xml:space="preserve">Sirve de apoyo a lo anterior la definición de derecho a la información de Ernesto Villanueva Villanueva que indica: </w:t>
      </w:r>
      <w:r w:rsidRPr="006C6388">
        <w:rPr>
          <w:rFonts w:ascii="Palatino Linotype" w:hAnsi="Palatino Linotype" w:cs="Arial"/>
          <w:i/>
          <w:sz w:val="24"/>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6C6388">
        <w:rPr>
          <w:rFonts w:ascii="Palatino Linotype" w:hAnsi="Palatino Linotype" w:cs="Arial"/>
          <w:sz w:val="24"/>
        </w:rPr>
        <w:t xml:space="preserve">  </w:t>
      </w:r>
    </w:p>
    <w:p w:rsidR="00B56110" w:rsidRPr="006C6388" w:rsidRDefault="00B56110" w:rsidP="00B56110">
      <w:pPr>
        <w:spacing w:after="0" w:line="360" w:lineRule="auto"/>
        <w:jc w:val="both"/>
        <w:rPr>
          <w:rFonts w:ascii="Palatino Linotype" w:hAnsi="Palatino Linotype" w:cs="Arial"/>
          <w:sz w:val="24"/>
        </w:rPr>
      </w:pPr>
      <w:r w:rsidRPr="006C6388">
        <w:rPr>
          <w:rFonts w:ascii="Palatino Linotype" w:hAnsi="Palatino Linotype" w:cs="Arial"/>
          <w:sz w:val="24"/>
        </w:rPr>
        <w:lastRenderedPageBreak/>
        <w:t xml:space="preserve">Ahora bien, el </w:t>
      </w:r>
      <w:r w:rsidRPr="006C6388">
        <w:rPr>
          <w:rFonts w:ascii="Palatino Linotype" w:hAnsi="Palatino Linotype" w:cs="Arial"/>
          <w:b/>
          <w:sz w:val="24"/>
        </w:rPr>
        <w:t>Sujeto Obligado</w:t>
      </w:r>
      <w:r w:rsidRPr="006C6388">
        <w:rPr>
          <w:rFonts w:ascii="Palatino Linotype" w:hAnsi="Palatino Linotype" w:cs="Arial"/>
          <w:sz w:val="24"/>
        </w:rPr>
        <w:t xml:space="preserve"> mediante su respuesta primigenia, argumentó a tales cuestionamientos que, la información obtenida por la Subtesorería de Ingresos, los notificadores ejecutores adscritos a esta Tesorería a mi cargo devengan los honorarios que les corresponde por la práctica de las diligencias de notificación y requerimiento de pago, y; de ser el caso, las diligencias de embargo.</w:t>
      </w:r>
    </w:p>
    <w:p w:rsidR="00B56110" w:rsidRPr="006C6388" w:rsidRDefault="00B56110" w:rsidP="00B56110">
      <w:pPr>
        <w:spacing w:after="0" w:line="360" w:lineRule="auto"/>
        <w:jc w:val="both"/>
        <w:rPr>
          <w:rFonts w:ascii="Palatino Linotype" w:hAnsi="Palatino Linotype" w:cs="Arial"/>
          <w:sz w:val="24"/>
        </w:rPr>
      </w:pPr>
    </w:p>
    <w:p w:rsidR="00B56110" w:rsidRPr="006C6388" w:rsidRDefault="00B56110" w:rsidP="00B56110">
      <w:pPr>
        <w:spacing w:after="0" w:line="360" w:lineRule="auto"/>
        <w:jc w:val="both"/>
        <w:rPr>
          <w:rFonts w:ascii="Palatino Linotype" w:hAnsi="Palatino Linotype" w:cs="Arial"/>
          <w:sz w:val="24"/>
        </w:rPr>
      </w:pPr>
      <w:r w:rsidRPr="006C6388">
        <w:rPr>
          <w:rFonts w:ascii="Palatino Linotype" w:hAnsi="Palatino Linotype" w:cs="Arial"/>
          <w:sz w:val="24"/>
        </w:rPr>
        <w:t>Lo anterior, conformidad a lo establecido en los artículos 4, 7, 9 y 16, del Reglamento para el Cobro y Aplicación de Honorarios por Notificaciones de Créditos Fiscales y Gastos de Ejecución, los cuales, estipulan lo siguiente:</w:t>
      </w:r>
    </w:p>
    <w:p w:rsidR="00B56110" w:rsidRPr="006C6388" w:rsidRDefault="00B56110" w:rsidP="00B56110">
      <w:pPr>
        <w:spacing w:after="0" w:line="360" w:lineRule="auto"/>
        <w:jc w:val="both"/>
        <w:rPr>
          <w:rFonts w:ascii="Palatino Linotype" w:hAnsi="Palatino Linotype" w:cs="Arial"/>
          <w:sz w:val="24"/>
        </w:rPr>
      </w:pPr>
    </w:p>
    <w:p w:rsidR="00B56110" w:rsidRPr="006C6388" w:rsidRDefault="00B56110" w:rsidP="00B56110">
      <w:pPr>
        <w:spacing w:after="0" w:line="240" w:lineRule="auto"/>
        <w:ind w:left="567" w:right="567"/>
        <w:jc w:val="both"/>
        <w:rPr>
          <w:rFonts w:ascii="Palatino Linotype" w:hAnsi="Palatino Linotype" w:cs="Arial"/>
          <w:i/>
        </w:rPr>
      </w:pPr>
      <w:r w:rsidRPr="006C6388">
        <w:rPr>
          <w:rFonts w:ascii="Palatino Linotype" w:hAnsi="Palatino Linotype" w:cs="Arial"/>
          <w:b/>
          <w:i/>
        </w:rPr>
        <w:t>Artículo 4.-</w:t>
      </w:r>
      <w:r w:rsidRPr="006C6388">
        <w:rPr>
          <w:rFonts w:ascii="Palatino Linotype" w:hAnsi="Palatino Linotype" w:cs="Arial"/>
          <w:i/>
        </w:rPr>
        <w:t xml:space="preserve"> El Departamento de Control de Rezago y Ejecución Fiscal, será el responsable de la contratación de los Notificadores Ejecutores, de coordinar sus actividades, evaluar sus acciones y de su constante capacitación.</w:t>
      </w:r>
    </w:p>
    <w:p w:rsidR="00B56110" w:rsidRPr="006C6388" w:rsidRDefault="00B56110" w:rsidP="00B56110">
      <w:pPr>
        <w:spacing w:after="0" w:line="240" w:lineRule="auto"/>
        <w:ind w:left="567" w:right="567"/>
        <w:jc w:val="both"/>
        <w:rPr>
          <w:rFonts w:ascii="Palatino Linotype" w:hAnsi="Palatino Linotype"/>
          <w:b/>
          <w:i/>
        </w:rPr>
      </w:pPr>
      <w:r w:rsidRPr="006C6388">
        <w:rPr>
          <w:rFonts w:ascii="Palatino Linotype" w:hAnsi="Palatino Linotype"/>
          <w:b/>
          <w:i/>
        </w:rPr>
        <w:t>(…)</w:t>
      </w:r>
    </w:p>
    <w:p w:rsidR="00B56110" w:rsidRPr="006C6388" w:rsidRDefault="00B56110" w:rsidP="00B56110">
      <w:pPr>
        <w:spacing w:after="0" w:line="240" w:lineRule="auto"/>
        <w:ind w:left="567" w:right="567"/>
        <w:jc w:val="both"/>
        <w:rPr>
          <w:rFonts w:ascii="Palatino Linotype" w:hAnsi="Palatino Linotype" w:cs="Arial"/>
          <w:i/>
        </w:rPr>
      </w:pPr>
      <w:r w:rsidRPr="006C6388">
        <w:rPr>
          <w:rFonts w:ascii="Palatino Linotype" w:hAnsi="Palatino Linotype"/>
          <w:b/>
          <w:i/>
        </w:rPr>
        <w:t>Artículo 7.-</w:t>
      </w:r>
      <w:r w:rsidRPr="006C6388">
        <w:rPr>
          <w:rFonts w:ascii="Palatino Linotype" w:hAnsi="Palatino Linotype"/>
          <w:i/>
        </w:rPr>
        <w:t xml:space="preserve"> Tendrán derecho a cobrar honorarios de notificación y ejecución, las personas que, previa autorización de la Secretaría de Finanzas, sean contratadas para llevar a cabo las diligencias de notificación a los requerimientos de pago o de embargo, según el caso.</w:t>
      </w:r>
    </w:p>
    <w:p w:rsidR="00B56110" w:rsidRPr="006C6388" w:rsidRDefault="00B56110" w:rsidP="00B56110">
      <w:pPr>
        <w:spacing w:after="0" w:line="240" w:lineRule="auto"/>
        <w:ind w:left="567" w:right="567"/>
        <w:jc w:val="both"/>
        <w:rPr>
          <w:rFonts w:ascii="Palatino Linotype" w:hAnsi="Palatino Linotype"/>
          <w:b/>
          <w:i/>
        </w:rPr>
      </w:pPr>
      <w:r w:rsidRPr="006C6388">
        <w:rPr>
          <w:rFonts w:ascii="Palatino Linotype" w:hAnsi="Palatino Linotype"/>
          <w:b/>
          <w:i/>
        </w:rPr>
        <w:t>(…)</w:t>
      </w:r>
    </w:p>
    <w:p w:rsidR="00B56110" w:rsidRPr="006C6388" w:rsidRDefault="00B56110" w:rsidP="00B56110">
      <w:pPr>
        <w:spacing w:after="0" w:line="240" w:lineRule="auto"/>
        <w:ind w:left="567" w:right="567"/>
        <w:jc w:val="both"/>
        <w:rPr>
          <w:rFonts w:ascii="Palatino Linotype" w:hAnsi="Palatino Linotype"/>
          <w:i/>
        </w:rPr>
      </w:pPr>
      <w:r w:rsidRPr="006C6388">
        <w:rPr>
          <w:rFonts w:ascii="Palatino Linotype" w:hAnsi="Palatino Linotype"/>
          <w:b/>
          <w:i/>
        </w:rPr>
        <w:t>Artículo 9.-</w:t>
      </w:r>
      <w:r w:rsidRPr="006C6388">
        <w:rPr>
          <w:rFonts w:ascii="Palatino Linotype" w:hAnsi="Palatino Linotype"/>
          <w:i/>
        </w:rPr>
        <w:t xml:space="preserve"> Los Notificadores Ejecutores sólo devengarán los honorarios que les correspondan por la práctica de la diligencia de notificación y requerimiento de pago, y en su caso la de embargo, cuando efectivamente se lleve a cabo el Procedimiento Administrativo de Ejecución en términos del presente Reglamento. En las diligencias correspondientes a las ampliaciones o substituciones de embargos, no devengarán ningún emolumento posterior, ya que éstas son consecuencia de la notificación y requerimiento de pago o bien del embargo realizado.</w:t>
      </w:r>
    </w:p>
    <w:p w:rsidR="00B56110" w:rsidRPr="006C6388" w:rsidRDefault="00B56110" w:rsidP="00B56110">
      <w:pPr>
        <w:spacing w:after="0" w:line="240" w:lineRule="auto"/>
        <w:ind w:left="567" w:right="567"/>
        <w:jc w:val="both"/>
        <w:rPr>
          <w:rFonts w:ascii="Palatino Linotype" w:hAnsi="Palatino Linotype"/>
          <w:b/>
          <w:i/>
        </w:rPr>
      </w:pPr>
      <w:r w:rsidRPr="006C6388">
        <w:rPr>
          <w:rFonts w:ascii="Palatino Linotype" w:hAnsi="Palatino Linotype"/>
          <w:b/>
          <w:i/>
        </w:rPr>
        <w:t>(…)</w:t>
      </w:r>
    </w:p>
    <w:p w:rsidR="00B56110" w:rsidRPr="006C6388" w:rsidRDefault="00B56110" w:rsidP="00B56110">
      <w:pPr>
        <w:spacing w:after="0" w:line="240" w:lineRule="auto"/>
        <w:ind w:left="567" w:right="567"/>
        <w:jc w:val="both"/>
        <w:rPr>
          <w:rFonts w:ascii="Palatino Linotype" w:hAnsi="Palatino Linotype"/>
          <w:i/>
        </w:rPr>
      </w:pPr>
      <w:r w:rsidRPr="006C6388">
        <w:rPr>
          <w:rFonts w:ascii="Palatino Linotype" w:hAnsi="Palatino Linotype"/>
          <w:b/>
          <w:i/>
        </w:rPr>
        <w:t xml:space="preserve">Artículo 16.- </w:t>
      </w:r>
      <w:r w:rsidRPr="006C6388">
        <w:rPr>
          <w:rFonts w:ascii="Palatino Linotype" w:hAnsi="Palatino Linotype"/>
          <w:i/>
        </w:rPr>
        <w:t>Los honorarios de notificación y de ejecución se sujetarán a lo dispuesto por los artículos 20 y 21 de este Reglamento, tomando en cuenta los importes de los impuestos, derechos, productos y aprovechamiento o aportaciones de mejoras, objeto del Procedimiento Administrativo de Ejecución.</w:t>
      </w:r>
    </w:p>
    <w:p w:rsidR="00B56110" w:rsidRPr="006C6388" w:rsidRDefault="00B56110" w:rsidP="00B56110">
      <w:pPr>
        <w:spacing w:after="0" w:line="240" w:lineRule="auto"/>
        <w:ind w:left="567" w:right="567"/>
        <w:jc w:val="both"/>
        <w:rPr>
          <w:rFonts w:ascii="Palatino Linotype" w:hAnsi="Palatino Linotype"/>
          <w:i/>
        </w:rPr>
      </w:pPr>
    </w:p>
    <w:p w:rsidR="00B56110" w:rsidRPr="006C6388" w:rsidRDefault="00B56110" w:rsidP="00B56110">
      <w:pPr>
        <w:spacing w:after="0" w:line="240" w:lineRule="auto"/>
        <w:ind w:left="567" w:right="567"/>
        <w:jc w:val="both"/>
        <w:rPr>
          <w:rFonts w:ascii="Palatino Linotype" w:hAnsi="Palatino Linotype"/>
          <w:i/>
        </w:rPr>
      </w:pPr>
      <w:r w:rsidRPr="006C6388">
        <w:rPr>
          <w:rFonts w:ascii="Palatino Linotype" w:hAnsi="Palatino Linotype"/>
          <w:b/>
          <w:i/>
        </w:rPr>
        <w:lastRenderedPageBreak/>
        <w:t xml:space="preserve">Artículo 20.- </w:t>
      </w:r>
      <w:r w:rsidRPr="006C6388">
        <w:rPr>
          <w:rFonts w:ascii="Palatino Linotype" w:hAnsi="Palatino Linotype"/>
          <w:i/>
        </w:rPr>
        <w:t>Los honorarios por notificación de crédito son a cargo del causante y se pagarán por cada uno de ellos a razón del 2% sobre el monto total del crédito fiscal notificado, sin que dicha cantidad sea menor a la décima parte del salario mínimo regional de la zona económica de que se trata, ni mayor a dicho salario mínimo regional.</w:t>
      </w:r>
    </w:p>
    <w:p w:rsidR="00B56110" w:rsidRPr="006C6388" w:rsidRDefault="00B56110" w:rsidP="00B56110">
      <w:pPr>
        <w:spacing w:after="0" w:line="240" w:lineRule="auto"/>
        <w:ind w:left="567" w:right="567"/>
        <w:jc w:val="both"/>
        <w:rPr>
          <w:rFonts w:ascii="Palatino Linotype" w:hAnsi="Palatino Linotype"/>
          <w:i/>
        </w:rPr>
      </w:pPr>
    </w:p>
    <w:p w:rsidR="00B56110" w:rsidRPr="006C6388" w:rsidRDefault="00B56110" w:rsidP="00B56110">
      <w:pPr>
        <w:spacing w:after="0" w:line="240" w:lineRule="auto"/>
        <w:ind w:left="567" w:right="567"/>
        <w:jc w:val="both"/>
        <w:rPr>
          <w:rFonts w:ascii="Palatino Linotype" w:hAnsi="Palatino Linotype"/>
          <w:i/>
        </w:rPr>
      </w:pPr>
      <w:r w:rsidRPr="006C6388">
        <w:rPr>
          <w:rFonts w:ascii="Palatino Linotype" w:hAnsi="Palatino Linotype"/>
          <w:b/>
          <w:i/>
        </w:rPr>
        <w:t xml:space="preserve">Artículo 21.- </w:t>
      </w:r>
      <w:r w:rsidRPr="006C6388">
        <w:rPr>
          <w:rFonts w:ascii="Palatino Linotype" w:hAnsi="Palatino Linotype"/>
          <w:i/>
        </w:rPr>
        <w:t>Los honorarios de ejecución de los Notificadores Ejecutores se calcularán conforme a lo siguiente:</w:t>
      </w:r>
      <w:r w:rsidRPr="006C6388">
        <w:rPr>
          <w:rFonts w:ascii="Palatino Linotype" w:hAnsi="Palatino Linotype"/>
          <w:i/>
        </w:rPr>
        <w:cr/>
      </w:r>
    </w:p>
    <w:p w:rsidR="00B56110" w:rsidRPr="006C6388" w:rsidRDefault="00B56110" w:rsidP="00B56110">
      <w:pPr>
        <w:pStyle w:val="Prrafodelista"/>
        <w:numPr>
          <w:ilvl w:val="0"/>
          <w:numId w:val="30"/>
        </w:numPr>
        <w:ind w:right="992" w:hanging="87"/>
        <w:jc w:val="both"/>
        <w:rPr>
          <w:rFonts w:ascii="Palatino Linotype" w:hAnsi="Palatino Linotype"/>
          <w:i/>
          <w:sz w:val="22"/>
          <w:szCs w:val="22"/>
        </w:rPr>
      </w:pPr>
      <w:r w:rsidRPr="006C6388">
        <w:rPr>
          <w:rFonts w:ascii="Palatino Linotype" w:hAnsi="Palatino Linotype"/>
          <w:i/>
          <w:sz w:val="22"/>
          <w:szCs w:val="22"/>
        </w:rPr>
        <w:t xml:space="preserve">Por el requerimiento de pago, el 2% del monto total de crédito Fiscal requerido, sin que dicho importe sea menor al salario mínimo general de la zona económica correspondiente a la jurisdicción en donde se encuentra radicado el crédito, ni exceda de la cantidad equivalente al salario mínimo general elevado al año. </w:t>
      </w:r>
    </w:p>
    <w:p w:rsidR="00B56110" w:rsidRPr="006C6388" w:rsidRDefault="00B56110" w:rsidP="00B56110">
      <w:pPr>
        <w:pStyle w:val="Prrafodelista"/>
        <w:numPr>
          <w:ilvl w:val="0"/>
          <w:numId w:val="30"/>
        </w:numPr>
        <w:ind w:right="992" w:hanging="87"/>
        <w:jc w:val="both"/>
        <w:rPr>
          <w:rFonts w:ascii="Palatino Linotype" w:hAnsi="Palatino Linotype"/>
          <w:i/>
          <w:sz w:val="22"/>
          <w:szCs w:val="22"/>
        </w:rPr>
      </w:pPr>
      <w:r w:rsidRPr="006C6388">
        <w:rPr>
          <w:rFonts w:ascii="Palatino Linotype" w:hAnsi="Palatino Linotype"/>
          <w:i/>
          <w:sz w:val="22"/>
          <w:szCs w:val="22"/>
        </w:rPr>
        <w:t>Por las diligencias de embargo con o sin extracción de bienes, se cobrará la cuota señalada en la fracción anterior.</w:t>
      </w:r>
    </w:p>
    <w:p w:rsidR="00B56110" w:rsidRPr="006C6388" w:rsidRDefault="00B56110" w:rsidP="00B56110">
      <w:pPr>
        <w:pStyle w:val="Prrafodelista"/>
        <w:numPr>
          <w:ilvl w:val="0"/>
          <w:numId w:val="30"/>
        </w:numPr>
        <w:ind w:right="992" w:hanging="87"/>
        <w:jc w:val="both"/>
        <w:rPr>
          <w:rFonts w:ascii="Palatino Linotype" w:hAnsi="Palatino Linotype"/>
          <w:i/>
          <w:sz w:val="22"/>
          <w:szCs w:val="22"/>
        </w:rPr>
      </w:pPr>
      <w:r w:rsidRPr="006C6388">
        <w:rPr>
          <w:rFonts w:ascii="Palatino Linotype" w:hAnsi="Palatino Linotype"/>
          <w:i/>
          <w:sz w:val="22"/>
          <w:szCs w:val="22"/>
        </w:rPr>
        <w:t xml:space="preserve">Por la de remate, enajenación fuera de remate o adjudicación al fisco, se cobrará igualmente la cuota señalada en la fracción I. Si con motivo del requerimiento de pago realizado en los términos del artículo 119 del Código Fiscal del Estado, el contribuyente cubriera su crédito fiscal sin ninguna acción posterior, se exigirá el importe de los honorarios de ejecución, ya que éstos proceden por el simple hecho de la diligencia, también se exigirán dichos honorarios en el caso del artículo 126 del referido Código Fiscal del Estado. </w:t>
      </w:r>
    </w:p>
    <w:p w:rsidR="00B56110" w:rsidRPr="006C6388" w:rsidRDefault="00B56110" w:rsidP="00B56110">
      <w:pPr>
        <w:pStyle w:val="Prrafodelista"/>
        <w:numPr>
          <w:ilvl w:val="0"/>
          <w:numId w:val="30"/>
        </w:numPr>
        <w:ind w:right="992" w:hanging="87"/>
        <w:jc w:val="both"/>
        <w:rPr>
          <w:rFonts w:ascii="Palatino Linotype" w:hAnsi="Palatino Linotype"/>
          <w:i/>
          <w:sz w:val="22"/>
          <w:szCs w:val="22"/>
        </w:rPr>
      </w:pPr>
      <w:r w:rsidRPr="006C6388">
        <w:rPr>
          <w:rFonts w:ascii="Palatino Linotype" w:hAnsi="Palatino Linotype"/>
          <w:i/>
          <w:sz w:val="22"/>
          <w:szCs w:val="22"/>
        </w:rPr>
        <w:t xml:space="preserve">Cuando se aplique el Procedimiento Administrativo de Ejecución para hacer efectivo un Crédito fiscal de conformidad a los Capítulos II y III del Título V del Código Fiscal de la Federación, se cobrará por concepto de gastos de ejecución el 2% del crédito fiscal, por cada una de las diligencias que a continuación se indican: </w:t>
      </w:r>
    </w:p>
    <w:p w:rsidR="00B56110" w:rsidRPr="006C6388" w:rsidRDefault="00B56110" w:rsidP="00B56110">
      <w:pPr>
        <w:pStyle w:val="Prrafodelista"/>
        <w:ind w:left="1080" w:right="992"/>
        <w:jc w:val="both"/>
        <w:rPr>
          <w:rFonts w:ascii="Palatino Linotype" w:hAnsi="Palatino Linotype"/>
          <w:i/>
          <w:sz w:val="22"/>
          <w:szCs w:val="22"/>
        </w:rPr>
      </w:pPr>
    </w:p>
    <w:p w:rsidR="00B56110" w:rsidRPr="006C6388" w:rsidRDefault="00B56110" w:rsidP="00B56110">
      <w:pPr>
        <w:pStyle w:val="Prrafodelista"/>
        <w:ind w:left="1080" w:right="992"/>
        <w:jc w:val="both"/>
        <w:rPr>
          <w:rFonts w:ascii="Palatino Linotype" w:hAnsi="Palatino Linotype"/>
          <w:i/>
          <w:sz w:val="22"/>
          <w:szCs w:val="22"/>
        </w:rPr>
      </w:pPr>
      <w:r w:rsidRPr="006C6388">
        <w:rPr>
          <w:rFonts w:ascii="Palatino Linotype" w:hAnsi="Palatino Linotype"/>
          <w:b/>
          <w:i/>
          <w:sz w:val="22"/>
          <w:szCs w:val="22"/>
        </w:rPr>
        <w:t>A)</w:t>
      </w:r>
      <w:r w:rsidRPr="006C6388">
        <w:rPr>
          <w:rFonts w:ascii="Palatino Linotype" w:hAnsi="Palatino Linotype"/>
          <w:i/>
          <w:sz w:val="22"/>
          <w:szCs w:val="22"/>
        </w:rPr>
        <w:t xml:space="preserve"> Por el requerimiento señalado en el primer párrafo del artículo 151 del Código Fiscal de la Federación. </w:t>
      </w:r>
    </w:p>
    <w:p w:rsidR="00B56110" w:rsidRPr="006C6388" w:rsidRDefault="00B56110" w:rsidP="00B56110">
      <w:pPr>
        <w:pStyle w:val="Prrafodelista"/>
        <w:ind w:left="1080" w:right="992" w:hanging="87"/>
        <w:jc w:val="both"/>
        <w:rPr>
          <w:rFonts w:ascii="Palatino Linotype" w:hAnsi="Palatino Linotype"/>
          <w:i/>
          <w:sz w:val="22"/>
          <w:szCs w:val="22"/>
        </w:rPr>
      </w:pPr>
      <w:r w:rsidRPr="006C6388">
        <w:rPr>
          <w:rFonts w:ascii="Palatino Linotype" w:hAnsi="Palatino Linotype"/>
          <w:b/>
          <w:i/>
          <w:sz w:val="22"/>
          <w:szCs w:val="22"/>
        </w:rPr>
        <w:t xml:space="preserve"> B)</w:t>
      </w:r>
      <w:r w:rsidRPr="006C6388">
        <w:rPr>
          <w:rFonts w:ascii="Palatino Linotype" w:hAnsi="Palatino Linotype"/>
          <w:i/>
          <w:sz w:val="22"/>
          <w:szCs w:val="22"/>
        </w:rPr>
        <w:t xml:space="preserve"> Por la de embargo, incluyendo el señalado en la fracción II del artículo 41 del Código citado. </w:t>
      </w:r>
    </w:p>
    <w:p w:rsidR="00B56110" w:rsidRPr="006C6388" w:rsidRDefault="00B56110" w:rsidP="00B56110">
      <w:pPr>
        <w:pStyle w:val="Prrafodelista"/>
        <w:ind w:left="1080" w:right="992" w:hanging="87"/>
        <w:jc w:val="both"/>
        <w:rPr>
          <w:rFonts w:ascii="Palatino Linotype" w:hAnsi="Palatino Linotype"/>
          <w:i/>
          <w:sz w:val="22"/>
          <w:szCs w:val="22"/>
        </w:rPr>
      </w:pPr>
      <w:r w:rsidRPr="006C6388">
        <w:rPr>
          <w:rFonts w:ascii="Palatino Linotype" w:hAnsi="Palatino Linotype"/>
          <w:b/>
          <w:i/>
          <w:sz w:val="22"/>
          <w:szCs w:val="22"/>
        </w:rPr>
        <w:t xml:space="preserve"> C)</w:t>
      </w:r>
      <w:r w:rsidRPr="006C6388">
        <w:rPr>
          <w:rFonts w:ascii="Palatino Linotype" w:hAnsi="Palatino Linotype"/>
          <w:i/>
          <w:sz w:val="22"/>
          <w:szCs w:val="22"/>
        </w:rPr>
        <w:t xml:space="preserve"> Por la de remate, enajenación fuera de remate o adjudicación al fisco federal. Cuando en los casos de las fracciones anteriores el 2% del crédito sea inferior al salario mínimo general de la zona económica correspondiente al Distrito Federal, se cobrará esta cantidad en vez de 2% del crédito.</w:t>
      </w:r>
    </w:p>
    <w:p w:rsidR="00B56110" w:rsidRPr="006C6388" w:rsidRDefault="00B56110" w:rsidP="00B56110">
      <w:pPr>
        <w:spacing w:after="0" w:line="240" w:lineRule="auto"/>
        <w:ind w:right="992" w:hanging="87"/>
        <w:jc w:val="both"/>
        <w:rPr>
          <w:rFonts w:ascii="Palatino Linotype" w:hAnsi="Palatino Linotype"/>
          <w:i/>
        </w:rPr>
      </w:pPr>
    </w:p>
    <w:p w:rsidR="00B56110" w:rsidRPr="006C6388" w:rsidRDefault="00B56110" w:rsidP="00B56110">
      <w:pPr>
        <w:spacing w:after="0" w:line="240" w:lineRule="auto"/>
        <w:ind w:left="567" w:right="567"/>
        <w:jc w:val="both"/>
        <w:rPr>
          <w:rFonts w:ascii="Palatino Linotype" w:hAnsi="Palatino Linotype"/>
          <w:i/>
        </w:rPr>
      </w:pPr>
      <w:r w:rsidRPr="006C6388">
        <w:rPr>
          <w:rFonts w:ascii="Palatino Linotype" w:hAnsi="Palatino Linotype"/>
          <w:i/>
        </w:rPr>
        <w:t xml:space="preserve">En ningún caso los gastos de ejecución, por cada una de las diligencias a que se refiere este artículo, excluyendo las erogaciones extraordinarias, podrán exceder de la cantidad </w:t>
      </w:r>
      <w:r w:rsidRPr="006C6388">
        <w:rPr>
          <w:rFonts w:ascii="Palatino Linotype" w:hAnsi="Palatino Linotype"/>
          <w:i/>
        </w:rPr>
        <w:lastRenderedPageBreak/>
        <w:t xml:space="preserve">equivalente al salario mínimo general de la zona económica correspondiente al Distrito Federal, elevado al año. </w:t>
      </w:r>
    </w:p>
    <w:p w:rsidR="00B56110" w:rsidRPr="006C6388" w:rsidRDefault="00B56110" w:rsidP="00B56110">
      <w:pPr>
        <w:spacing w:after="0" w:line="240" w:lineRule="auto"/>
        <w:ind w:left="567" w:right="567"/>
        <w:jc w:val="both"/>
        <w:rPr>
          <w:rFonts w:ascii="Palatino Linotype" w:hAnsi="Palatino Linotype"/>
          <w:i/>
        </w:rPr>
      </w:pPr>
    </w:p>
    <w:p w:rsidR="00B56110" w:rsidRPr="006C6388" w:rsidRDefault="00B56110" w:rsidP="00B56110">
      <w:pPr>
        <w:spacing w:after="0" w:line="240" w:lineRule="auto"/>
        <w:ind w:left="567" w:right="567"/>
        <w:jc w:val="both"/>
        <w:rPr>
          <w:rFonts w:ascii="Palatino Linotype" w:hAnsi="Palatino Linotype"/>
          <w:i/>
        </w:rPr>
      </w:pPr>
      <w:r w:rsidRPr="006C6388">
        <w:rPr>
          <w:rFonts w:ascii="Palatino Linotype" w:hAnsi="Palatino Linotype"/>
          <w:i/>
        </w:rPr>
        <w:t>Los gastos de ejecución que se originen con motivo del Procedimiento Administrativo de Ejecución, establecido en el Código Fiscal de la Federación, serán aplicados en términos del Capítulo III del presente Reglamento, de conformidad con lo dispuesto en los convenios de colaboración administrativa en materia Fiscal Federal.</w:t>
      </w:r>
    </w:p>
    <w:p w:rsidR="00B56110" w:rsidRPr="006C6388" w:rsidRDefault="00B56110" w:rsidP="00B56110">
      <w:pPr>
        <w:spacing w:after="0" w:line="360" w:lineRule="auto"/>
        <w:jc w:val="both"/>
        <w:rPr>
          <w:rFonts w:ascii="Palatino Linotype" w:hAnsi="Palatino Linotype" w:cs="Arial"/>
          <w:sz w:val="24"/>
        </w:rPr>
      </w:pPr>
    </w:p>
    <w:p w:rsidR="00B56110" w:rsidRPr="006C6388" w:rsidRDefault="00B56110" w:rsidP="00B56110">
      <w:pPr>
        <w:spacing w:after="0" w:line="360" w:lineRule="auto"/>
        <w:jc w:val="both"/>
        <w:rPr>
          <w:rFonts w:ascii="Palatino Linotype" w:hAnsi="Palatino Linotype" w:cs="Arial"/>
          <w:sz w:val="24"/>
        </w:rPr>
      </w:pPr>
      <w:r w:rsidRPr="006C6388">
        <w:rPr>
          <w:rFonts w:ascii="Palatino Linotype" w:hAnsi="Palatino Linotype" w:cs="Arial"/>
          <w:sz w:val="24"/>
        </w:rPr>
        <w:t>Por lo que se concluye que, el cobro de los honorarios y gastos de ejecución por notificación de Créditos Fiscales Federales y Estatales y la forma de aplicarlos se regirán por las disposiciones del Reglamento antes referido, el cual, regula el cobro y aplicación de honorarios por notificación de créditos fiscales, gastos de ejecución y personal especializado para ese efecto.</w:t>
      </w:r>
    </w:p>
    <w:p w:rsidR="00B56110" w:rsidRPr="006C6388" w:rsidRDefault="00B56110" w:rsidP="00B56110">
      <w:pPr>
        <w:spacing w:after="0" w:line="360" w:lineRule="auto"/>
        <w:jc w:val="both"/>
        <w:rPr>
          <w:rFonts w:ascii="Palatino Linotype" w:hAnsi="Palatino Linotype" w:cs="Arial"/>
          <w:sz w:val="24"/>
        </w:rPr>
      </w:pPr>
    </w:p>
    <w:p w:rsidR="00B56110" w:rsidRPr="006C6388" w:rsidRDefault="00B56110" w:rsidP="00B56110">
      <w:pPr>
        <w:spacing w:after="0" w:line="360" w:lineRule="auto"/>
        <w:jc w:val="both"/>
        <w:rPr>
          <w:rFonts w:ascii="Palatino Linotype" w:hAnsi="Palatino Linotype" w:cs="Arial"/>
          <w:sz w:val="24"/>
        </w:rPr>
      </w:pPr>
      <w:r w:rsidRPr="006C6388">
        <w:rPr>
          <w:rFonts w:ascii="Palatino Linotype" w:hAnsi="Palatino Linotype" w:cs="Arial"/>
          <w:sz w:val="24"/>
        </w:rPr>
        <w:t xml:space="preserve">En segundo lugar, es necesario recordar que los puntos </w:t>
      </w:r>
      <w:r w:rsidRPr="006C6388">
        <w:rPr>
          <w:rFonts w:ascii="Palatino Linotype" w:hAnsi="Palatino Linotype" w:cs="Arial"/>
          <w:b/>
          <w:sz w:val="24"/>
        </w:rPr>
        <w:t>1)</w:t>
      </w:r>
      <w:r w:rsidRPr="006C6388">
        <w:rPr>
          <w:rFonts w:ascii="Palatino Linotype" w:hAnsi="Palatino Linotype" w:cs="Arial"/>
          <w:sz w:val="24"/>
        </w:rPr>
        <w:t xml:space="preserve">, </w:t>
      </w:r>
      <w:r w:rsidRPr="006C6388">
        <w:rPr>
          <w:rFonts w:ascii="Palatino Linotype" w:hAnsi="Palatino Linotype" w:cs="Arial"/>
          <w:b/>
          <w:sz w:val="24"/>
        </w:rPr>
        <w:t>5)</w:t>
      </w:r>
      <w:r w:rsidRPr="006C6388">
        <w:rPr>
          <w:rFonts w:ascii="Palatino Linotype" w:hAnsi="Palatino Linotype" w:cs="Arial"/>
          <w:sz w:val="24"/>
        </w:rPr>
        <w:t xml:space="preserve"> y </w:t>
      </w:r>
      <w:r w:rsidRPr="006C6388">
        <w:rPr>
          <w:rFonts w:ascii="Palatino Linotype" w:hAnsi="Palatino Linotype" w:cs="Arial"/>
          <w:b/>
          <w:sz w:val="24"/>
        </w:rPr>
        <w:t>6)</w:t>
      </w:r>
      <w:r w:rsidRPr="006C6388">
        <w:rPr>
          <w:rFonts w:ascii="Palatino Linotype" w:hAnsi="Palatino Linotype" w:cs="Arial"/>
          <w:sz w:val="24"/>
        </w:rPr>
        <w:t xml:space="preserve">, en lo que el </w:t>
      </w:r>
      <w:r w:rsidRPr="006C6388">
        <w:rPr>
          <w:rFonts w:ascii="Palatino Linotype" w:hAnsi="Palatino Linotype" w:cs="Arial"/>
          <w:b/>
          <w:sz w:val="24"/>
        </w:rPr>
        <w:t>Sujeto Obligado</w:t>
      </w:r>
      <w:r w:rsidRPr="006C6388">
        <w:rPr>
          <w:rFonts w:ascii="Palatino Linotype" w:hAnsi="Palatino Linotype" w:cs="Arial"/>
          <w:sz w:val="24"/>
        </w:rPr>
        <w:t xml:space="preserve"> argumentó que, </w:t>
      </w:r>
      <w:r w:rsidRPr="006C6388">
        <w:rPr>
          <w:rFonts w:ascii="Palatino Linotype" w:hAnsi="Palatino Linotype" w:cs="Arial"/>
          <w:b/>
          <w:sz w:val="24"/>
          <w:u w:val="single"/>
        </w:rPr>
        <w:t>la información solicitada, no obra en los archivos de la Tesorería Municipal</w:t>
      </w:r>
      <w:r w:rsidRPr="006C6388">
        <w:rPr>
          <w:rFonts w:ascii="Palatino Linotype" w:hAnsi="Palatino Linotype" w:cs="Arial"/>
          <w:sz w:val="24"/>
        </w:rPr>
        <w:t>, esto es en relación a lo siguiente:</w:t>
      </w:r>
    </w:p>
    <w:p w:rsidR="00B56110" w:rsidRPr="006C6388" w:rsidRDefault="00B56110" w:rsidP="00B56110">
      <w:pPr>
        <w:spacing w:after="0" w:line="360" w:lineRule="auto"/>
        <w:jc w:val="both"/>
        <w:rPr>
          <w:rFonts w:ascii="Palatino Linotype" w:hAnsi="Palatino Linotype" w:cs="Arial"/>
          <w:sz w:val="24"/>
        </w:rPr>
      </w:pPr>
    </w:p>
    <w:p w:rsidR="00B56110" w:rsidRPr="006C6388" w:rsidRDefault="00B56110" w:rsidP="00B56110">
      <w:pPr>
        <w:spacing w:after="0" w:line="360" w:lineRule="auto"/>
        <w:ind w:left="426" w:right="567"/>
        <w:jc w:val="both"/>
        <w:rPr>
          <w:rFonts w:ascii="Palatino Linotype" w:hAnsi="Palatino Linotype" w:cs="Arial"/>
          <w:i/>
          <w:sz w:val="24"/>
          <w:szCs w:val="24"/>
        </w:rPr>
      </w:pPr>
      <w:r w:rsidRPr="006C6388">
        <w:rPr>
          <w:rFonts w:ascii="Palatino Linotype" w:hAnsi="Palatino Linotype" w:cs="Arial"/>
          <w:b/>
          <w:i/>
          <w:sz w:val="24"/>
          <w:szCs w:val="24"/>
        </w:rPr>
        <w:t>1)</w:t>
      </w:r>
      <w:r w:rsidRPr="006C6388">
        <w:rPr>
          <w:rFonts w:ascii="Palatino Linotype" w:hAnsi="Palatino Linotype" w:cs="Arial"/>
          <w:i/>
          <w:sz w:val="24"/>
          <w:szCs w:val="24"/>
        </w:rPr>
        <w:t xml:space="preserve"> </w:t>
      </w:r>
      <w:r w:rsidRPr="006C6388">
        <w:rPr>
          <w:rFonts w:ascii="Palatino Linotype" w:hAnsi="Palatino Linotype" w:cs="Arial"/>
          <w:b/>
          <w:i/>
          <w:sz w:val="24"/>
          <w:szCs w:val="24"/>
          <w:u w:val="single"/>
        </w:rPr>
        <w:t>Justificación y evidencia digital</w:t>
      </w:r>
      <w:r w:rsidRPr="006C6388">
        <w:rPr>
          <w:rFonts w:ascii="Palatino Linotype" w:hAnsi="Palatino Linotype" w:cs="Arial"/>
          <w:i/>
          <w:sz w:val="24"/>
          <w:szCs w:val="24"/>
        </w:rPr>
        <w:t xml:space="preserve"> por la cual no todo el personal se encuentra registrado en la </w:t>
      </w:r>
      <w:r w:rsidRPr="006C6388">
        <w:rPr>
          <w:rFonts w:ascii="Palatino Linotype" w:hAnsi="Palatino Linotype" w:cs="Arial"/>
          <w:b/>
          <w:i/>
          <w:sz w:val="24"/>
          <w:szCs w:val="24"/>
          <w:u w:val="single"/>
        </w:rPr>
        <w:t>nómina</w:t>
      </w:r>
      <w:r w:rsidRPr="006C6388">
        <w:rPr>
          <w:rFonts w:ascii="Palatino Linotype" w:hAnsi="Palatino Linotype" w:cs="Arial"/>
          <w:i/>
          <w:sz w:val="24"/>
          <w:szCs w:val="24"/>
        </w:rPr>
        <w:t>.</w:t>
      </w:r>
    </w:p>
    <w:p w:rsidR="00B56110" w:rsidRPr="006C6388" w:rsidRDefault="00B56110" w:rsidP="00B56110">
      <w:pPr>
        <w:spacing w:after="0" w:line="360" w:lineRule="auto"/>
        <w:jc w:val="both"/>
        <w:rPr>
          <w:rFonts w:ascii="Palatino Linotype" w:hAnsi="Palatino Linotype" w:cs="Arial"/>
          <w:sz w:val="24"/>
          <w:szCs w:val="24"/>
        </w:rPr>
      </w:pPr>
    </w:p>
    <w:p w:rsidR="00B56110" w:rsidRPr="006C6388" w:rsidRDefault="00B56110" w:rsidP="00B56110">
      <w:pPr>
        <w:pStyle w:val="Sinespaciado"/>
        <w:spacing w:line="360" w:lineRule="auto"/>
        <w:jc w:val="both"/>
        <w:rPr>
          <w:rFonts w:ascii="Palatino Linotype" w:hAnsi="Palatino Linotype"/>
        </w:rPr>
      </w:pPr>
      <w:r w:rsidRPr="006C6388">
        <w:rPr>
          <w:rFonts w:ascii="Palatino Linotype" w:hAnsi="Palatino Linotype" w:cs="Arial"/>
        </w:rPr>
        <w:t xml:space="preserve">En ese orden de ideas, </w:t>
      </w:r>
      <w:r w:rsidRPr="006C6388">
        <w:rPr>
          <w:rFonts w:ascii="Palatino Linotype" w:hAnsi="Palatino Linotype"/>
        </w:rPr>
        <w:t xml:space="preserve">conviene hacer referencia al </w:t>
      </w:r>
      <w:r w:rsidRPr="006C6388">
        <w:rPr>
          <w:rFonts w:ascii="Palatino Linotype" w:hAnsi="Palatino Linotype"/>
          <w:b/>
        </w:rPr>
        <w:t>Bando Municipal de Coacalco de Berriozábal 2019</w:t>
      </w:r>
      <w:r w:rsidRPr="006C6388">
        <w:rPr>
          <w:rFonts w:ascii="Palatino Linotype" w:hAnsi="Palatino Linotype"/>
        </w:rPr>
        <w:t>, a fin de dejar estipulado las áreas de las que se compone la administración pública municipal. Así, se tiene que los artículos 27 y 28, del Bando referido, que a la letra disponen lo siguiente:</w:t>
      </w:r>
    </w:p>
    <w:p w:rsidR="00B56110" w:rsidRPr="006C6388" w:rsidRDefault="00B56110" w:rsidP="00B56110"/>
    <w:p w:rsidR="00B56110" w:rsidRPr="006C6388" w:rsidRDefault="00B56110" w:rsidP="00B56110">
      <w:pPr>
        <w:pStyle w:val="Sinespaciado"/>
        <w:ind w:left="567" w:right="567"/>
        <w:jc w:val="both"/>
        <w:rPr>
          <w:rFonts w:ascii="Palatino Linotype" w:hAnsi="Palatino Linotype" w:cs="Arial"/>
          <w:i/>
          <w:sz w:val="22"/>
        </w:rPr>
      </w:pPr>
      <w:r w:rsidRPr="006C6388">
        <w:rPr>
          <w:rFonts w:ascii="Palatino Linotype" w:hAnsi="Palatino Linotype"/>
          <w:b/>
          <w:i/>
          <w:sz w:val="22"/>
        </w:rPr>
        <w:lastRenderedPageBreak/>
        <w:t>Artículo 27.</w:t>
      </w:r>
      <w:r w:rsidRPr="006C6388">
        <w:rPr>
          <w:rFonts w:ascii="Palatino Linotype" w:hAnsi="Palatino Linotype"/>
          <w:i/>
          <w:sz w:val="22"/>
        </w:rPr>
        <w:t xml:space="preserve"> La Estructura Administrativa y el Organismo Municipal Autónomo, contarán con los recursos técnicos, financieros, materiales y humanos, conforme a su Presupuesto Basado en Resultados (PBR), para el cumplimiento de los fines del Plan de Desarrollo Municipal, actuando conforme a las atribuciones que le confieren las leyes, este Bando Municipal, Reglamentos y demás disposiciones vigentes y de observancia para el Ayuntamiento.</w:t>
      </w:r>
    </w:p>
    <w:p w:rsidR="00B56110" w:rsidRPr="006C6388" w:rsidRDefault="00B56110" w:rsidP="00B56110">
      <w:pPr>
        <w:pStyle w:val="Sinespaciado"/>
        <w:ind w:left="567" w:right="567"/>
        <w:jc w:val="both"/>
        <w:rPr>
          <w:rFonts w:ascii="Palatino Linotype" w:hAnsi="Palatino Linotype" w:cs="Arial"/>
          <w:i/>
          <w:sz w:val="22"/>
        </w:rPr>
      </w:pPr>
    </w:p>
    <w:p w:rsidR="00B56110" w:rsidRPr="006C6388" w:rsidRDefault="00B56110" w:rsidP="00B56110">
      <w:pPr>
        <w:pStyle w:val="Sinespaciado"/>
        <w:ind w:left="567" w:right="567"/>
        <w:jc w:val="both"/>
        <w:rPr>
          <w:rFonts w:ascii="Palatino Linotype" w:hAnsi="Palatino Linotype"/>
          <w:i/>
          <w:sz w:val="22"/>
        </w:rPr>
      </w:pPr>
      <w:r w:rsidRPr="006C6388">
        <w:rPr>
          <w:rFonts w:ascii="Palatino Linotype" w:hAnsi="Palatino Linotype"/>
          <w:b/>
          <w:i/>
          <w:sz w:val="22"/>
        </w:rPr>
        <w:t>Artículo 28.</w:t>
      </w:r>
      <w:r w:rsidRPr="006C6388">
        <w:rPr>
          <w:rFonts w:ascii="Palatino Linotype" w:hAnsi="Palatino Linotype"/>
          <w:i/>
          <w:sz w:val="22"/>
        </w:rPr>
        <w:t xml:space="preserve"> La Estructura Administrativa estará integrada por: </w:t>
      </w:r>
    </w:p>
    <w:p w:rsidR="00B56110" w:rsidRPr="006C6388" w:rsidRDefault="00B56110" w:rsidP="00B56110">
      <w:pPr>
        <w:pStyle w:val="Sinespaciado"/>
        <w:ind w:left="567" w:right="567"/>
        <w:jc w:val="both"/>
        <w:rPr>
          <w:rFonts w:ascii="Palatino Linotype" w:hAnsi="Palatino Linotype"/>
          <w:i/>
          <w:sz w:val="22"/>
        </w:rPr>
      </w:pPr>
      <w:r w:rsidRPr="006C6388">
        <w:rPr>
          <w:rFonts w:ascii="Palatino Linotype" w:hAnsi="Palatino Linotype"/>
          <w:b/>
          <w:i/>
          <w:sz w:val="22"/>
        </w:rPr>
        <w:t>I.</w:t>
      </w:r>
      <w:r w:rsidRPr="006C6388">
        <w:rPr>
          <w:rFonts w:ascii="Palatino Linotype" w:hAnsi="Palatino Linotype"/>
          <w:i/>
          <w:sz w:val="22"/>
        </w:rPr>
        <w:t xml:space="preserve"> Presidencia Municipal; </w:t>
      </w:r>
    </w:p>
    <w:p w:rsidR="00B56110" w:rsidRPr="006C6388" w:rsidRDefault="00B56110" w:rsidP="00B56110">
      <w:pPr>
        <w:pStyle w:val="Sinespaciado"/>
        <w:ind w:left="567" w:right="567"/>
        <w:jc w:val="both"/>
        <w:rPr>
          <w:rFonts w:ascii="Palatino Linotype" w:hAnsi="Palatino Linotype"/>
          <w:b/>
          <w:i/>
          <w:sz w:val="22"/>
          <w:u w:val="single"/>
        </w:rPr>
      </w:pPr>
    </w:p>
    <w:p w:rsidR="00B56110" w:rsidRPr="006C6388" w:rsidRDefault="00B56110" w:rsidP="00B56110">
      <w:pPr>
        <w:pStyle w:val="Sinespaciado"/>
        <w:ind w:left="567" w:right="567"/>
        <w:jc w:val="both"/>
        <w:rPr>
          <w:rFonts w:ascii="Palatino Linotype" w:hAnsi="Palatino Linotype"/>
          <w:b/>
          <w:i/>
          <w:sz w:val="22"/>
          <w:u w:val="single"/>
        </w:rPr>
      </w:pPr>
      <w:r w:rsidRPr="006C6388">
        <w:rPr>
          <w:rFonts w:ascii="Palatino Linotype" w:hAnsi="Palatino Linotype"/>
          <w:b/>
          <w:i/>
          <w:sz w:val="22"/>
          <w:u w:val="single"/>
        </w:rPr>
        <w:t xml:space="preserve">II. Dependencias: </w:t>
      </w:r>
    </w:p>
    <w:p w:rsidR="00B56110" w:rsidRPr="006C6388" w:rsidRDefault="00B56110" w:rsidP="00B56110">
      <w:pPr>
        <w:pStyle w:val="Sinespaciado"/>
        <w:ind w:left="567" w:right="567"/>
        <w:jc w:val="both"/>
        <w:rPr>
          <w:rFonts w:ascii="Palatino Linotype" w:hAnsi="Palatino Linotype"/>
          <w:i/>
          <w:sz w:val="22"/>
        </w:rPr>
      </w:pPr>
      <w:r w:rsidRPr="006C6388">
        <w:rPr>
          <w:rFonts w:ascii="Palatino Linotype" w:hAnsi="Palatino Linotype"/>
          <w:b/>
          <w:i/>
          <w:sz w:val="22"/>
        </w:rPr>
        <w:t>A.</w:t>
      </w:r>
      <w:r w:rsidRPr="006C6388">
        <w:rPr>
          <w:rFonts w:ascii="Palatino Linotype" w:hAnsi="Palatino Linotype"/>
          <w:i/>
          <w:sz w:val="22"/>
        </w:rPr>
        <w:t xml:space="preserve"> Secretaría del Ayuntamiento; </w:t>
      </w:r>
    </w:p>
    <w:p w:rsidR="00B56110" w:rsidRPr="006C6388" w:rsidRDefault="00B56110" w:rsidP="00B56110">
      <w:pPr>
        <w:pStyle w:val="Sinespaciado"/>
        <w:ind w:left="567" w:right="567"/>
        <w:jc w:val="both"/>
        <w:rPr>
          <w:rFonts w:ascii="Palatino Linotype" w:hAnsi="Palatino Linotype"/>
          <w:i/>
          <w:sz w:val="22"/>
        </w:rPr>
      </w:pPr>
      <w:r w:rsidRPr="006C6388">
        <w:rPr>
          <w:rFonts w:ascii="Palatino Linotype" w:hAnsi="Palatino Linotype"/>
          <w:b/>
          <w:i/>
          <w:sz w:val="22"/>
        </w:rPr>
        <w:t>B.</w:t>
      </w:r>
      <w:r w:rsidRPr="006C6388">
        <w:rPr>
          <w:rFonts w:ascii="Palatino Linotype" w:hAnsi="Palatino Linotype"/>
          <w:i/>
          <w:sz w:val="22"/>
        </w:rPr>
        <w:t xml:space="preserve"> Tesorería Municipal; </w:t>
      </w:r>
    </w:p>
    <w:p w:rsidR="00B56110" w:rsidRPr="006C6388" w:rsidRDefault="00B56110" w:rsidP="00B56110">
      <w:pPr>
        <w:pStyle w:val="Sinespaciado"/>
        <w:ind w:left="567" w:right="567"/>
        <w:jc w:val="both"/>
        <w:rPr>
          <w:rFonts w:ascii="Palatino Linotype" w:hAnsi="Palatino Linotype"/>
          <w:i/>
          <w:sz w:val="22"/>
        </w:rPr>
      </w:pPr>
      <w:r w:rsidRPr="006C6388">
        <w:rPr>
          <w:rFonts w:ascii="Palatino Linotype" w:hAnsi="Palatino Linotype"/>
          <w:b/>
          <w:i/>
          <w:sz w:val="22"/>
        </w:rPr>
        <w:t>C.</w:t>
      </w:r>
      <w:r w:rsidRPr="006C6388">
        <w:rPr>
          <w:rFonts w:ascii="Palatino Linotype" w:hAnsi="Palatino Linotype"/>
          <w:i/>
          <w:sz w:val="22"/>
        </w:rPr>
        <w:t xml:space="preserve"> Contraloría Municipal; y </w:t>
      </w:r>
    </w:p>
    <w:p w:rsidR="00B56110" w:rsidRPr="006C6388" w:rsidRDefault="00B56110" w:rsidP="00B56110">
      <w:pPr>
        <w:pStyle w:val="Sinespaciado"/>
        <w:ind w:left="567" w:right="567"/>
        <w:jc w:val="both"/>
        <w:rPr>
          <w:rFonts w:ascii="Palatino Linotype" w:hAnsi="Palatino Linotype"/>
          <w:i/>
          <w:sz w:val="22"/>
        </w:rPr>
      </w:pPr>
      <w:r w:rsidRPr="006C6388">
        <w:rPr>
          <w:rFonts w:ascii="Palatino Linotype" w:hAnsi="Palatino Linotype"/>
          <w:b/>
          <w:i/>
          <w:sz w:val="22"/>
        </w:rPr>
        <w:t>D.</w:t>
      </w:r>
      <w:r w:rsidRPr="006C6388">
        <w:rPr>
          <w:rFonts w:ascii="Palatino Linotype" w:hAnsi="Palatino Linotype"/>
          <w:i/>
          <w:sz w:val="22"/>
        </w:rPr>
        <w:t xml:space="preserve"> </w:t>
      </w:r>
      <w:r w:rsidRPr="006C6388">
        <w:rPr>
          <w:rFonts w:ascii="Palatino Linotype" w:hAnsi="Palatino Linotype"/>
          <w:b/>
          <w:i/>
          <w:sz w:val="22"/>
          <w:u w:val="single"/>
        </w:rPr>
        <w:t>Direcciones:</w:t>
      </w:r>
      <w:r w:rsidRPr="006C6388">
        <w:rPr>
          <w:rFonts w:ascii="Palatino Linotype" w:hAnsi="Palatino Linotype"/>
          <w:i/>
          <w:sz w:val="22"/>
        </w:rPr>
        <w:t xml:space="preserve"> </w:t>
      </w:r>
    </w:p>
    <w:p w:rsidR="00B56110" w:rsidRPr="006C6388" w:rsidRDefault="00B56110" w:rsidP="00B56110">
      <w:pPr>
        <w:pStyle w:val="Sinespaciado"/>
        <w:ind w:left="567" w:right="567" w:firstLine="709"/>
        <w:jc w:val="both"/>
        <w:rPr>
          <w:rFonts w:ascii="Palatino Linotype" w:hAnsi="Palatino Linotype"/>
          <w:i/>
          <w:sz w:val="22"/>
        </w:rPr>
      </w:pPr>
      <w:r w:rsidRPr="006C6388">
        <w:rPr>
          <w:rFonts w:ascii="Palatino Linotype" w:hAnsi="Palatino Linotype"/>
          <w:i/>
          <w:sz w:val="22"/>
        </w:rPr>
        <w:t xml:space="preserve">a. Dirección de Gobierno; </w:t>
      </w:r>
    </w:p>
    <w:p w:rsidR="00B56110" w:rsidRPr="006C6388" w:rsidRDefault="00B56110" w:rsidP="00B56110">
      <w:pPr>
        <w:pStyle w:val="Sinespaciado"/>
        <w:ind w:left="567" w:right="567" w:firstLine="709"/>
        <w:jc w:val="both"/>
        <w:rPr>
          <w:rFonts w:ascii="Palatino Linotype" w:hAnsi="Palatino Linotype"/>
          <w:i/>
          <w:sz w:val="22"/>
        </w:rPr>
      </w:pPr>
      <w:r w:rsidRPr="006C6388">
        <w:rPr>
          <w:rFonts w:ascii="Palatino Linotype" w:hAnsi="Palatino Linotype"/>
          <w:i/>
          <w:sz w:val="22"/>
        </w:rPr>
        <w:t xml:space="preserve">b. Dirección de Administración; </w:t>
      </w:r>
    </w:p>
    <w:p w:rsidR="00B56110" w:rsidRPr="006C6388" w:rsidRDefault="00B56110" w:rsidP="00B56110">
      <w:pPr>
        <w:pStyle w:val="Sinespaciado"/>
        <w:ind w:left="567" w:right="567" w:firstLine="709"/>
        <w:jc w:val="both"/>
        <w:rPr>
          <w:rFonts w:ascii="Palatino Linotype" w:hAnsi="Palatino Linotype"/>
          <w:i/>
          <w:sz w:val="22"/>
        </w:rPr>
      </w:pPr>
      <w:r w:rsidRPr="006C6388">
        <w:rPr>
          <w:rFonts w:ascii="Palatino Linotype" w:hAnsi="Palatino Linotype"/>
          <w:i/>
          <w:sz w:val="22"/>
        </w:rPr>
        <w:t xml:space="preserve">c. Dirección de Desarrollo Económico; </w:t>
      </w:r>
    </w:p>
    <w:p w:rsidR="00B56110" w:rsidRPr="006C6388" w:rsidRDefault="00B56110" w:rsidP="00B56110">
      <w:pPr>
        <w:pStyle w:val="Sinespaciado"/>
        <w:ind w:left="567" w:right="567" w:firstLine="709"/>
        <w:jc w:val="both"/>
        <w:rPr>
          <w:rFonts w:ascii="Palatino Linotype" w:hAnsi="Palatino Linotype"/>
          <w:i/>
          <w:sz w:val="22"/>
        </w:rPr>
      </w:pPr>
      <w:r w:rsidRPr="006C6388">
        <w:rPr>
          <w:rFonts w:ascii="Palatino Linotype" w:hAnsi="Palatino Linotype"/>
          <w:i/>
          <w:sz w:val="22"/>
        </w:rPr>
        <w:t xml:space="preserve">d. Dirección de Planeación, quien hará las funciones de la UIPPE; </w:t>
      </w:r>
    </w:p>
    <w:p w:rsidR="00B56110" w:rsidRPr="006C6388" w:rsidRDefault="00B56110" w:rsidP="00B56110">
      <w:pPr>
        <w:pStyle w:val="Sinespaciado"/>
        <w:ind w:left="567" w:right="567" w:firstLine="709"/>
        <w:jc w:val="both"/>
        <w:rPr>
          <w:rFonts w:ascii="Palatino Linotype" w:hAnsi="Palatino Linotype"/>
          <w:i/>
          <w:sz w:val="22"/>
        </w:rPr>
      </w:pPr>
      <w:r w:rsidRPr="006C6388">
        <w:rPr>
          <w:rFonts w:ascii="Palatino Linotype" w:hAnsi="Palatino Linotype"/>
          <w:i/>
          <w:sz w:val="22"/>
        </w:rPr>
        <w:t xml:space="preserve">e. Dirección de Servicios Públicos; </w:t>
      </w:r>
    </w:p>
    <w:p w:rsidR="00B56110" w:rsidRPr="006C6388" w:rsidRDefault="00B56110" w:rsidP="00B56110">
      <w:pPr>
        <w:pStyle w:val="Sinespaciado"/>
        <w:ind w:left="567" w:right="567" w:firstLine="709"/>
        <w:jc w:val="both"/>
        <w:rPr>
          <w:rFonts w:ascii="Palatino Linotype" w:hAnsi="Palatino Linotype"/>
          <w:i/>
          <w:sz w:val="22"/>
        </w:rPr>
      </w:pPr>
      <w:r w:rsidRPr="006C6388">
        <w:rPr>
          <w:rFonts w:ascii="Palatino Linotype" w:hAnsi="Palatino Linotype"/>
          <w:i/>
          <w:sz w:val="22"/>
        </w:rPr>
        <w:t>f. Dirección de Seguridad Pública y Vial;</w:t>
      </w:r>
    </w:p>
    <w:p w:rsidR="00B56110" w:rsidRPr="006C6388" w:rsidRDefault="00B56110" w:rsidP="00B56110">
      <w:pPr>
        <w:pStyle w:val="Sinespaciado"/>
        <w:ind w:left="567" w:right="567" w:firstLine="709"/>
        <w:jc w:val="both"/>
        <w:rPr>
          <w:rFonts w:ascii="Palatino Linotype" w:hAnsi="Palatino Linotype"/>
          <w:i/>
          <w:sz w:val="22"/>
        </w:rPr>
      </w:pPr>
      <w:r w:rsidRPr="006C6388">
        <w:rPr>
          <w:rFonts w:ascii="Palatino Linotype" w:hAnsi="Palatino Linotype"/>
          <w:i/>
          <w:sz w:val="22"/>
        </w:rPr>
        <w:t xml:space="preserve">g. Dirección de Bienestar Social; </w:t>
      </w:r>
    </w:p>
    <w:p w:rsidR="00B56110" w:rsidRPr="006C6388" w:rsidRDefault="00B56110" w:rsidP="00B56110">
      <w:pPr>
        <w:pStyle w:val="Sinespaciado"/>
        <w:ind w:left="567" w:right="567" w:firstLine="709"/>
        <w:jc w:val="both"/>
        <w:rPr>
          <w:rFonts w:ascii="Palatino Linotype" w:hAnsi="Palatino Linotype"/>
          <w:i/>
          <w:sz w:val="22"/>
        </w:rPr>
      </w:pPr>
      <w:r w:rsidRPr="006C6388">
        <w:rPr>
          <w:rFonts w:ascii="Palatino Linotype" w:hAnsi="Palatino Linotype"/>
          <w:i/>
          <w:sz w:val="22"/>
        </w:rPr>
        <w:t xml:space="preserve">h. Dirección de Educación; </w:t>
      </w:r>
    </w:p>
    <w:p w:rsidR="00B56110" w:rsidRPr="006C6388" w:rsidRDefault="00B56110" w:rsidP="00B56110">
      <w:pPr>
        <w:pStyle w:val="Sinespaciado"/>
        <w:ind w:left="567" w:right="567" w:firstLine="709"/>
        <w:jc w:val="both"/>
        <w:rPr>
          <w:rFonts w:ascii="Palatino Linotype" w:hAnsi="Palatino Linotype"/>
          <w:i/>
          <w:sz w:val="22"/>
        </w:rPr>
      </w:pPr>
      <w:r w:rsidRPr="006C6388">
        <w:rPr>
          <w:rFonts w:ascii="Palatino Linotype" w:hAnsi="Palatino Linotype"/>
          <w:i/>
          <w:sz w:val="22"/>
        </w:rPr>
        <w:t xml:space="preserve">i. Dirección de Cultura, Turismo y Artes; </w:t>
      </w:r>
    </w:p>
    <w:p w:rsidR="00B56110" w:rsidRPr="006C6388" w:rsidRDefault="00B56110" w:rsidP="00B56110">
      <w:pPr>
        <w:pStyle w:val="Sinespaciado"/>
        <w:ind w:left="567" w:right="567" w:firstLine="709"/>
        <w:jc w:val="both"/>
        <w:rPr>
          <w:rFonts w:ascii="Palatino Linotype" w:hAnsi="Palatino Linotype"/>
          <w:i/>
          <w:sz w:val="22"/>
        </w:rPr>
      </w:pPr>
      <w:r w:rsidRPr="006C6388">
        <w:rPr>
          <w:rFonts w:ascii="Palatino Linotype" w:hAnsi="Palatino Linotype"/>
          <w:i/>
          <w:sz w:val="22"/>
        </w:rPr>
        <w:t xml:space="preserve">j. Dirección de Desarrollo Urbano; </w:t>
      </w:r>
    </w:p>
    <w:p w:rsidR="00B56110" w:rsidRPr="006C6388" w:rsidRDefault="00B56110" w:rsidP="00B56110">
      <w:pPr>
        <w:pStyle w:val="Sinespaciado"/>
        <w:ind w:left="567" w:right="567" w:firstLine="709"/>
        <w:jc w:val="both"/>
        <w:rPr>
          <w:rFonts w:ascii="Palatino Linotype" w:hAnsi="Palatino Linotype"/>
          <w:i/>
          <w:sz w:val="22"/>
        </w:rPr>
      </w:pPr>
      <w:r w:rsidRPr="006C6388">
        <w:rPr>
          <w:rFonts w:ascii="Palatino Linotype" w:hAnsi="Palatino Linotype"/>
          <w:i/>
          <w:sz w:val="22"/>
        </w:rPr>
        <w:t xml:space="preserve">k. Dirección de Medio Ambiente; </w:t>
      </w:r>
    </w:p>
    <w:p w:rsidR="00B56110" w:rsidRPr="006C6388" w:rsidRDefault="00B56110" w:rsidP="00B56110">
      <w:pPr>
        <w:pStyle w:val="Sinespaciado"/>
        <w:ind w:left="567" w:right="567" w:firstLine="709"/>
        <w:jc w:val="both"/>
        <w:rPr>
          <w:rFonts w:ascii="Palatino Linotype" w:hAnsi="Palatino Linotype"/>
          <w:i/>
          <w:sz w:val="22"/>
        </w:rPr>
      </w:pPr>
      <w:r w:rsidRPr="006C6388">
        <w:rPr>
          <w:rFonts w:ascii="Palatino Linotype" w:hAnsi="Palatino Linotype"/>
          <w:i/>
          <w:sz w:val="22"/>
        </w:rPr>
        <w:t xml:space="preserve">l. Dirección de Obras Públicas; </w:t>
      </w:r>
    </w:p>
    <w:p w:rsidR="00B56110" w:rsidRPr="006C6388" w:rsidRDefault="00B56110" w:rsidP="00B56110">
      <w:pPr>
        <w:pStyle w:val="Sinespaciado"/>
        <w:ind w:left="567" w:right="567" w:firstLine="709"/>
        <w:jc w:val="both"/>
        <w:rPr>
          <w:rFonts w:ascii="Palatino Linotype" w:hAnsi="Palatino Linotype"/>
          <w:i/>
          <w:sz w:val="22"/>
        </w:rPr>
      </w:pPr>
      <w:r w:rsidRPr="006C6388">
        <w:rPr>
          <w:rFonts w:ascii="Palatino Linotype" w:hAnsi="Palatino Linotype"/>
          <w:i/>
          <w:sz w:val="22"/>
        </w:rPr>
        <w:t xml:space="preserve">m. Dirección de Salud; </w:t>
      </w:r>
    </w:p>
    <w:p w:rsidR="00B56110" w:rsidRPr="006C6388" w:rsidRDefault="00B56110" w:rsidP="00B56110">
      <w:pPr>
        <w:pStyle w:val="Sinespaciado"/>
        <w:ind w:left="567" w:right="567" w:firstLine="709"/>
        <w:jc w:val="both"/>
        <w:rPr>
          <w:rFonts w:ascii="Palatino Linotype" w:hAnsi="Palatino Linotype"/>
          <w:i/>
          <w:sz w:val="22"/>
        </w:rPr>
      </w:pPr>
      <w:r w:rsidRPr="006C6388">
        <w:rPr>
          <w:rFonts w:ascii="Palatino Linotype" w:hAnsi="Palatino Linotype"/>
          <w:i/>
          <w:sz w:val="22"/>
        </w:rPr>
        <w:t xml:space="preserve">n. Dirección Jurídica; </w:t>
      </w:r>
    </w:p>
    <w:p w:rsidR="00B56110" w:rsidRPr="006C6388" w:rsidRDefault="00B56110" w:rsidP="00B56110">
      <w:pPr>
        <w:pStyle w:val="Sinespaciado"/>
        <w:ind w:left="567" w:right="567"/>
        <w:jc w:val="both"/>
        <w:rPr>
          <w:rFonts w:ascii="Palatino Linotype" w:hAnsi="Palatino Linotype"/>
          <w:i/>
          <w:sz w:val="22"/>
        </w:rPr>
      </w:pPr>
    </w:p>
    <w:p w:rsidR="00B56110" w:rsidRPr="006C6388" w:rsidRDefault="00B56110" w:rsidP="00B56110">
      <w:pPr>
        <w:pStyle w:val="Sinespaciado"/>
        <w:ind w:left="567" w:right="567"/>
        <w:jc w:val="both"/>
        <w:rPr>
          <w:rFonts w:ascii="Palatino Linotype" w:hAnsi="Palatino Linotype"/>
          <w:b/>
          <w:i/>
          <w:sz w:val="22"/>
          <w:u w:val="single"/>
        </w:rPr>
      </w:pPr>
      <w:r w:rsidRPr="006C6388">
        <w:rPr>
          <w:rFonts w:ascii="Palatino Linotype" w:hAnsi="Palatino Linotype"/>
          <w:b/>
          <w:i/>
          <w:sz w:val="22"/>
          <w:u w:val="single"/>
        </w:rPr>
        <w:t xml:space="preserve">III. Organismos Públicos Desconcentrados: </w:t>
      </w:r>
    </w:p>
    <w:p w:rsidR="00B56110" w:rsidRPr="006C6388" w:rsidRDefault="00B56110" w:rsidP="00B56110">
      <w:pPr>
        <w:pStyle w:val="Sinespaciado"/>
        <w:ind w:left="567" w:right="567"/>
        <w:jc w:val="both"/>
        <w:rPr>
          <w:rFonts w:ascii="Palatino Linotype" w:hAnsi="Palatino Linotype"/>
          <w:i/>
          <w:sz w:val="22"/>
        </w:rPr>
      </w:pPr>
      <w:r w:rsidRPr="006C6388">
        <w:rPr>
          <w:rFonts w:ascii="Palatino Linotype" w:hAnsi="Palatino Linotype"/>
          <w:b/>
          <w:i/>
          <w:sz w:val="22"/>
        </w:rPr>
        <w:t>A.</w:t>
      </w:r>
      <w:r w:rsidRPr="006C6388">
        <w:rPr>
          <w:rFonts w:ascii="Palatino Linotype" w:hAnsi="Palatino Linotype"/>
          <w:i/>
          <w:sz w:val="22"/>
        </w:rPr>
        <w:t xml:space="preserve"> Instituto Municipal para la Defensa de los Derechos de la Mujer </w:t>
      </w:r>
    </w:p>
    <w:p w:rsidR="00B56110" w:rsidRPr="006C6388" w:rsidRDefault="00B56110" w:rsidP="00B56110">
      <w:pPr>
        <w:pStyle w:val="Sinespaciado"/>
        <w:ind w:left="567" w:right="567"/>
        <w:jc w:val="both"/>
        <w:rPr>
          <w:rFonts w:ascii="Palatino Linotype" w:hAnsi="Palatino Linotype"/>
          <w:i/>
          <w:sz w:val="22"/>
        </w:rPr>
      </w:pPr>
      <w:r w:rsidRPr="006C6388">
        <w:rPr>
          <w:rFonts w:ascii="Palatino Linotype" w:hAnsi="Palatino Linotype"/>
          <w:b/>
          <w:i/>
          <w:sz w:val="22"/>
        </w:rPr>
        <w:t>B.</w:t>
      </w:r>
      <w:r w:rsidRPr="006C6388">
        <w:rPr>
          <w:rFonts w:ascii="Palatino Linotype" w:hAnsi="Palatino Linotype"/>
          <w:i/>
          <w:sz w:val="22"/>
        </w:rPr>
        <w:t xml:space="preserve"> Instituto Municipal de la Juventud </w:t>
      </w:r>
    </w:p>
    <w:p w:rsidR="00B56110" w:rsidRPr="006C6388" w:rsidRDefault="00B56110" w:rsidP="00B56110">
      <w:pPr>
        <w:pStyle w:val="Sinespaciado"/>
        <w:ind w:left="567" w:right="567"/>
        <w:jc w:val="both"/>
        <w:rPr>
          <w:rFonts w:ascii="Palatino Linotype" w:hAnsi="Palatino Linotype"/>
          <w:b/>
          <w:i/>
          <w:sz w:val="22"/>
          <w:u w:val="single"/>
        </w:rPr>
      </w:pPr>
      <w:r w:rsidRPr="006C6388">
        <w:rPr>
          <w:rFonts w:ascii="Palatino Linotype" w:hAnsi="Palatino Linotype"/>
          <w:b/>
          <w:i/>
          <w:sz w:val="22"/>
          <w:u w:val="single"/>
        </w:rPr>
        <w:t xml:space="preserve">IV. Organismos Públicos Descentralizados: </w:t>
      </w:r>
    </w:p>
    <w:p w:rsidR="00B56110" w:rsidRPr="006C6388" w:rsidRDefault="00B56110" w:rsidP="00B56110">
      <w:pPr>
        <w:pStyle w:val="Sinespaciado"/>
        <w:ind w:left="567" w:right="567"/>
        <w:jc w:val="both"/>
        <w:rPr>
          <w:rFonts w:ascii="Palatino Linotype" w:hAnsi="Palatino Linotype"/>
          <w:i/>
          <w:sz w:val="22"/>
        </w:rPr>
      </w:pPr>
      <w:r w:rsidRPr="006C6388">
        <w:rPr>
          <w:rFonts w:ascii="Palatino Linotype" w:hAnsi="Palatino Linotype"/>
          <w:b/>
          <w:i/>
          <w:sz w:val="22"/>
        </w:rPr>
        <w:t>A.</w:t>
      </w:r>
      <w:r w:rsidRPr="006C6388">
        <w:rPr>
          <w:rFonts w:ascii="Palatino Linotype" w:hAnsi="Palatino Linotype"/>
          <w:i/>
          <w:sz w:val="22"/>
        </w:rPr>
        <w:t xml:space="preserve"> Sistema Municipal para el Desarrollo Integral de la Familia (D.I.F. Coacalco); </w:t>
      </w:r>
    </w:p>
    <w:p w:rsidR="00B56110" w:rsidRPr="006C6388" w:rsidRDefault="00B56110" w:rsidP="00B56110">
      <w:pPr>
        <w:pStyle w:val="Sinespaciado"/>
        <w:ind w:left="567" w:right="567"/>
        <w:jc w:val="both"/>
        <w:rPr>
          <w:rFonts w:ascii="Palatino Linotype" w:hAnsi="Palatino Linotype"/>
          <w:i/>
          <w:sz w:val="22"/>
        </w:rPr>
      </w:pPr>
      <w:r w:rsidRPr="006C6388">
        <w:rPr>
          <w:rFonts w:ascii="Palatino Linotype" w:hAnsi="Palatino Linotype"/>
          <w:b/>
          <w:i/>
          <w:sz w:val="22"/>
        </w:rPr>
        <w:t>B.</w:t>
      </w:r>
      <w:r w:rsidRPr="006C6388">
        <w:rPr>
          <w:rFonts w:ascii="Palatino Linotype" w:hAnsi="Palatino Linotype"/>
          <w:i/>
          <w:sz w:val="22"/>
        </w:rPr>
        <w:t xml:space="preserve"> Organismo Público Descentralizado para la Prestación de los Servicios de Agua Potable, Alcantarillado y Saneamiento de Coacalco (S.A.P.A.S.A.C.); y </w:t>
      </w:r>
    </w:p>
    <w:p w:rsidR="00B56110" w:rsidRPr="006C6388" w:rsidRDefault="00B56110" w:rsidP="00B56110">
      <w:pPr>
        <w:pStyle w:val="Sinespaciado"/>
        <w:ind w:left="567" w:right="567"/>
        <w:jc w:val="both"/>
        <w:rPr>
          <w:rFonts w:ascii="Palatino Linotype" w:hAnsi="Palatino Linotype" w:cs="Arial"/>
          <w:i/>
          <w:sz w:val="22"/>
        </w:rPr>
      </w:pPr>
      <w:r w:rsidRPr="006C6388">
        <w:rPr>
          <w:rFonts w:ascii="Palatino Linotype" w:hAnsi="Palatino Linotype"/>
          <w:b/>
          <w:i/>
          <w:sz w:val="22"/>
        </w:rPr>
        <w:t>C.</w:t>
      </w:r>
      <w:r w:rsidRPr="006C6388">
        <w:rPr>
          <w:rFonts w:ascii="Palatino Linotype" w:hAnsi="Palatino Linotype"/>
          <w:i/>
          <w:sz w:val="22"/>
        </w:rPr>
        <w:t xml:space="preserve"> Instituto Municipal de Cultura Física y Deporte de Coacalco (I.M.C.U.F.I.D.E.C.).</w:t>
      </w:r>
    </w:p>
    <w:p w:rsidR="00B56110" w:rsidRPr="006C6388" w:rsidRDefault="00B56110" w:rsidP="00B56110">
      <w:pPr>
        <w:pStyle w:val="Sinespaciado"/>
        <w:ind w:left="567" w:right="567"/>
        <w:jc w:val="both"/>
        <w:rPr>
          <w:rFonts w:ascii="Palatino Linotype" w:hAnsi="Palatino Linotype"/>
          <w:i/>
          <w:sz w:val="22"/>
        </w:rPr>
      </w:pPr>
    </w:p>
    <w:p w:rsidR="00B56110" w:rsidRPr="006C6388" w:rsidRDefault="00B56110" w:rsidP="00B56110">
      <w:pPr>
        <w:pStyle w:val="Sinespaciado"/>
        <w:ind w:left="567" w:right="567"/>
        <w:jc w:val="both"/>
        <w:rPr>
          <w:rFonts w:ascii="Palatino Linotype" w:hAnsi="Palatino Linotype" w:cs="Arial"/>
          <w:i/>
          <w:sz w:val="22"/>
        </w:rPr>
      </w:pPr>
      <w:r w:rsidRPr="006C6388">
        <w:rPr>
          <w:rFonts w:ascii="Palatino Linotype" w:hAnsi="Palatino Linotype"/>
          <w:i/>
          <w:sz w:val="22"/>
        </w:rPr>
        <w:lastRenderedPageBreak/>
        <w:t>Además, el Ayuntamiento contará con un organismo municipal autónomo denominado Defensoría Municipal de los Derechos Humanos.</w:t>
      </w:r>
    </w:p>
    <w:p w:rsidR="00B56110" w:rsidRPr="006C6388" w:rsidRDefault="00B56110" w:rsidP="00B56110">
      <w:pPr>
        <w:pStyle w:val="Sinespaciado"/>
        <w:spacing w:line="360" w:lineRule="auto"/>
        <w:jc w:val="both"/>
        <w:rPr>
          <w:rFonts w:ascii="Palatino Linotype" w:hAnsi="Palatino Linotype" w:cs="Arial"/>
        </w:rPr>
      </w:pPr>
    </w:p>
    <w:p w:rsidR="00B56110" w:rsidRPr="006C6388" w:rsidRDefault="00B56110" w:rsidP="00B56110">
      <w:pPr>
        <w:pStyle w:val="Sinespaciado"/>
        <w:spacing w:line="360" w:lineRule="auto"/>
        <w:jc w:val="both"/>
        <w:rPr>
          <w:rFonts w:ascii="Palatino Linotype" w:hAnsi="Palatino Linotype"/>
        </w:rPr>
      </w:pPr>
      <w:r w:rsidRPr="006C6388">
        <w:rPr>
          <w:rFonts w:ascii="Palatino Linotype" w:hAnsi="Palatino Linotype"/>
        </w:rPr>
        <w:t>Al mismo tiempo, la Ley de Transparencia y Acceso a la Información Pública del Estado de México y Municipios, prevé en su artículo 23, lo siguiente:</w:t>
      </w:r>
    </w:p>
    <w:p w:rsidR="00B56110" w:rsidRPr="006C6388" w:rsidRDefault="00B56110" w:rsidP="00B56110">
      <w:pPr>
        <w:spacing w:after="0" w:line="360" w:lineRule="auto"/>
        <w:rPr>
          <w:rFonts w:ascii="Palatino Linotype" w:eastAsia="Times New Roman" w:hAnsi="Palatino Linotype" w:cs="Times New Roman"/>
          <w:sz w:val="24"/>
          <w:szCs w:val="24"/>
          <w:lang w:eastAsia="es-ES"/>
        </w:rPr>
      </w:pPr>
    </w:p>
    <w:p w:rsidR="00B56110" w:rsidRPr="006C6388" w:rsidRDefault="00B56110" w:rsidP="00B56110">
      <w:pPr>
        <w:spacing w:after="0" w:line="240" w:lineRule="auto"/>
        <w:ind w:left="567" w:right="567"/>
        <w:jc w:val="both"/>
        <w:rPr>
          <w:rFonts w:ascii="Palatino Linotype" w:eastAsia="Times New Roman" w:hAnsi="Palatino Linotype" w:cs="Times New Roman"/>
          <w:i/>
          <w:lang w:eastAsia="es-ES"/>
        </w:rPr>
      </w:pPr>
      <w:r w:rsidRPr="006C6388">
        <w:rPr>
          <w:rFonts w:ascii="Palatino Linotype" w:eastAsia="Times New Roman" w:hAnsi="Palatino Linotype" w:cs="Times New Roman"/>
          <w:b/>
          <w:i/>
          <w:lang w:eastAsia="es-ES"/>
        </w:rPr>
        <w:t>Artículo 23.</w:t>
      </w:r>
      <w:r w:rsidRPr="006C6388">
        <w:rPr>
          <w:rFonts w:ascii="Palatino Linotype" w:eastAsia="Times New Roman" w:hAnsi="Palatino Linotype" w:cs="Times New Roman"/>
          <w:i/>
          <w:lang w:eastAsia="es-ES"/>
        </w:rPr>
        <w:t xml:space="preserve"> Son sujetos obligados a transparentar y permitir el acceso a su información y proteger los datos personales que obren en su poder:</w:t>
      </w:r>
    </w:p>
    <w:p w:rsidR="00B56110" w:rsidRPr="006C6388" w:rsidRDefault="00B56110" w:rsidP="00B56110">
      <w:pPr>
        <w:spacing w:after="0" w:line="240" w:lineRule="auto"/>
        <w:ind w:left="567" w:right="567"/>
        <w:jc w:val="both"/>
        <w:rPr>
          <w:rFonts w:ascii="Palatino Linotype" w:eastAsia="Times New Roman" w:hAnsi="Palatino Linotype" w:cs="Times New Roman"/>
          <w:i/>
          <w:lang w:eastAsia="es-ES"/>
        </w:rPr>
      </w:pPr>
      <w:r w:rsidRPr="006C6388">
        <w:rPr>
          <w:rFonts w:ascii="Palatino Linotype" w:eastAsia="Times New Roman" w:hAnsi="Palatino Linotype" w:cs="Times New Roman"/>
          <w:i/>
          <w:lang w:eastAsia="es-ES"/>
        </w:rPr>
        <w:t>(…)</w:t>
      </w:r>
    </w:p>
    <w:p w:rsidR="00B56110" w:rsidRPr="006C6388" w:rsidRDefault="00B56110" w:rsidP="00B56110">
      <w:pPr>
        <w:spacing w:after="0" w:line="240" w:lineRule="auto"/>
        <w:ind w:left="567" w:right="567"/>
        <w:jc w:val="both"/>
        <w:rPr>
          <w:rFonts w:ascii="Palatino Linotype" w:eastAsia="Times New Roman" w:hAnsi="Palatino Linotype" w:cs="Times New Roman"/>
          <w:i/>
          <w:lang w:eastAsia="es-ES"/>
        </w:rPr>
      </w:pPr>
      <w:r w:rsidRPr="006C6388">
        <w:rPr>
          <w:rFonts w:ascii="Palatino Linotype" w:eastAsia="Times New Roman" w:hAnsi="Palatino Linotype" w:cs="Times New Roman"/>
          <w:i/>
          <w:lang w:eastAsia="es-ES"/>
        </w:rPr>
        <w:t xml:space="preserve">IV. </w:t>
      </w:r>
      <w:r w:rsidRPr="006C6388">
        <w:rPr>
          <w:rFonts w:ascii="Palatino Linotype" w:eastAsia="Times New Roman" w:hAnsi="Palatino Linotype" w:cs="Times New Roman"/>
          <w:b/>
          <w:i/>
          <w:u w:val="single"/>
          <w:lang w:eastAsia="es-ES"/>
        </w:rPr>
        <w:t>Los ayuntamientos y las dependencias, organismos, órganos y entidades de la administración municipal</w:t>
      </w:r>
      <w:r w:rsidRPr="006C6388">
        <w:rPr>
          <w:rFonts w:ascii="Palatino Linotype" w:eastAsia="Times New Roman" w:hAnsi="Palatino Linotype" w:cs="Times New Roman"/>
          <w:i/>
          <w:lang w:eastAsia="es-ES"/>
        </w:rPr>
        <w:t>;</w:t>
      </w:r>
    </w:p>
    <w:p w:rsidR="00B56110" w:rsidRPr="006C6388" w:rsidRDefault="00B56110" w:rsidP="00B56110">
      <w:pPr>
        <w:spacing w:after="0" w:line="360" w:lineRule="auto"/>
        <w:jc w:val="both"/>
        <w:rPr>
          <w:rFonts w:ascii="Palatino Linotype" w:eastAsia="Times New Roman" w:hAnsi="Palatino Linotype" w:cs="Times New Roman"/>
          <w:sz w:val="24"/>
          <w:szCs w:val="24"/>
          <w:lang w:eastAsia="es-ES"/>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eastAsia="es-ES"/>
        </w:rPr>
      </w:pPr>
      <w:r w:rsidRPr="006C6388">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B56110" w:rsidRPr="006C6388" w:rsidRDefault="00B56110" w:rsidP="00B56110">
      <w:pPr>
        <w:pStyle w:val="Sinespaciado"/>
        <w:spacing w:line="360" w:lineRule="auto"/>
        <w:jc w:val="both"/>
        <w:rPr>
          <w:rFonts w:ascii="Palatino Linotype" w:hAnsi="Palatino Linotype" w:cs="Arial"/>
        </w:rPr>
      </w:pPr>
    </w:p>
    <w:p w:rsidR="00B56110" w:rsidRPr="006C6388" w:rsidRDefault="00B56110" w:rsidP="00B56110">
      <w:pPr>
        <w:pStyle w:val="Sinespaciado"/>
        <w:spacing w:line="360" w:lineRule="auto"/>
        <w:jc w:val="both"/>
        <w:rPr>
          <w:rFonts w:ascii="Palatino Linotype" w:hAnsi="Palatino Linotype" w:cs="Arial"/>
        </w:rPr>
      </w:pPr>
      <w:r w:rsidRPr="006C6388">
        <w:rPr>
          <w:rFonts w:ascii="Palatino Linotype" w:hAnsi="Palatino Linotype" w:cs="Arial"/>
        </w:rPr>
        <w:t xml:space="preserve">Por lo anterior, es preciso señalar que en nuestra legislación no existe como tal una definición de </w:t>
      </w:r>
      <w:r w:rsidRPr="006C6388">
        <w:rPr>
          <w:rFonts w:ascii="Palatino Linotype" w:hAnsi="Palatino Linotype" w:cs="Arial"/>
          <w:b/>
        </w:rPr>
        <w:t>“</w:t>
      </w:r>
      <w:r w:rsidRPr="006C6388">
        <w:rPr>
          <w:rFonts w:ascii="Palatino Linotype" w:hAnsi="Palatino Linotype" w:cs="Arial"/>
          <w:b/>
          <w:u w:val="single"/>
        </w:rPr>
        <w:t>nómina</w:t>
      </w:r>
      <w:r w:rsidRPr="006C6388">
        <w:rPr>
          <w:rFonts w:ascii="Palatino Linotype" w:hAnsi="Palatino Linotype" w:cs="Arial"/>
          <w:b/>
        </w:rPr>
        <w:t>”</w:t>
      </w:r>
      <w:r w:rsidRPr="006C6388">
        <w:rPr>
          <w:rFonts w:ascii="Palatino Linotype" w:hAnsi="Palatino Linotype" w:cs="Arial"/>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w:t>
      </w:r>
      <w:r w:rsidRPr="006C6388">
        <w:rPr>
          <w:rFonts w:ascii="Palatino Linotype" w:hAnsi="Palatino Linotype" w:cs="Arial"/>
        </w:rPr>
        <w:lastRenderedPageBreak/>
        <w:t>Funcionarios Fiscales del Instituto para el Desarrollo Técnico de las Haciendas Públicas (INDETEC) señalan la siguiente definición de la palabra nómina:</w:t>
      </w:r>
    </w:p>
    <w:p w:rsidR="00B56110" w:rsidRPr="006C6388" w:rsidRDefault="00B56110" w:rsidP="00B56110">
      <w:pPr>
        <w:pStyle w:val="Sinespaciado"/>
        <w:spacing w:line="360" w:lineRule="auto"/>
        <w:jc w:val="both"/>
        <w:rPr>
          <w:rFonts w:ascii="Palatino Linotype" w:hAnsi="Palatino Linotype" w:cs="Arial"/>
          <w:sz w:val="23"/>
          <w:szCs w:val="23"/>
        </w:rPr>
      </w:pPr>
    </w:p>
    <w:p w:rsidR="00B56110" w:rsidRPr="006C6388" w:rsidRDefault="00B56110" w:rsidP="00B56110">
      <w:pPr>
        <w:pStyle w:val="Sinespaciado"/>
        <w:ind w:left="567" w:right="567"/>
        <w:jc w:val="both"/>
        <w:rPr>
          <w:rFonts w:ascii="Palatino Linotype" w:hAnsi="Palatino Linotype" w:cs="Arial"/>
          <w:i/>
          <w:sz w:val="22"/>
          <w:szCs w:val="22"/>
        </w:rPr>
      </w:pPr>
      <w:r w:rsidRPr="006C6388">
        <w:rPr>
          <w:rFonts w:ascii="Palatino Linotype" w:hAnsi="Palatino Linotype" w:cs="Arial"/>
          <w:b/>
          <w:i/>
          <w:sz w:val="22"/>
          <w:szCs w:val="22"/>
        </w:rPr>
        <w:t>NÓMINA</w:t>
      </w:r>
      <w:r w:rsidRPr="006C6388">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B56110" w:rsidRPr="006C6388" w:rsidRDefault="00B56110" w:rsidP="00B56110">
      <w:pPr>
        <w:pStyle w:val="Sinespaciado"/>
        <w:spacing w:line="360" w:lineRule="auto"/>
        <w:jc w:val="both"/>
        <w:rPr>
          <w:rFonts w:ascii="Palatino Linotype" w:hAnsi="Palatino Linotype" w:cs="Arial"/>
          <w:i/>
          <w:sz w:val="23"/>
          <w:szCs w:val="23"/>
        </w:rPr>
      </w:pPr>
    </w:p>
    <w:p w:rsidR="00B56110" w:rsidRPr="006C6388" w:rsidRDefault="00B56110" w:rsidP="00B56110">
      <w:pPr>
        <w:pStyle w:val="Sinespaciado"/>
        <w:spacing w:line="360" w:lineRule="auto"/>
        <w:jc w:val="both"/>
        <w:rPr>
          <w:rFonts w:ascii="Palatino Linotype" w:hAnsi="Palatino Linotype" w:cs="Arial"/>
          <w:szCs w:val="23"/>
          <w:lang w:eastAsia="es-MX"/>
        </w:rPr>
      </w:pPr>
      <w:r w:rsidRPr="006C6388">
        <w:rPr>
          <w:rFonts w:ascii="Palatino Linotype" w:hAnsi="Palatino Linotype" w:cs="Arial"/>
          <w:szCs w:val="23"/>
        </w:rPr>
        <w:t>Como ya se apuntó, si bien es cierto nuestra legislación no establece la definición de “nómina”,</w:t>
      </w:r>
      <w:r w:rsidRPr="006C6388">
        <w:rPr>
          <w:rFonts w:ascii="Palatino Linotype" w:hAnsi="Palatino Linotype" w:cs="Arial"/>
          <w:b/>
          <w:szCs w:val="23"/>
        </w:rPr>
        <w:t xml:space="preserve"> </w:t>
      </w:r>
      <w:r w:rsidRPr="006C6388">
        <w:rPr>
          <w:rFonts w:ascii="Palatino Linotype" w:hAnsi="Palatino Linotype" w:cs="Arial"/>
          <w:szCs w:val="23"/>
          <w:lang w:eastAsia="es-MX"/>
        </w:rPr>
        <w:t xml:space="preserve">este </w:t>
      </w:r>
      <w:r w:rsidRPr="006C6388">
        <w:rPr>
          <w:rFonts w:ascii="Palatino Linotype" w:hAnsi="Palatino Linotype" w:cs="Arial"/>
          <w:szCs w:val="23"/>
        </w:rPr>
        <w:t>término</w:t>
      </w:r>
      <w:r w:rsidRPr="006C6388">
        <w:rPr>
          <w:rFonts w:ascii="Palatino Linotype" w:hAnsi="Palatino Linotype" w:cs="Arial"/>
          <w:szCs w:val="23"/>
          <w:lang w:eastAsia="es-MX"/>
        </w:rPr>
        <w:t xml:space="preserve"> es </w:t>
      </w:r>
      <w:r w:rsidRPr="006C6388">
        <w:rPr>
          <w:rFonts w:ascii="Palatino Linotype" w:hAnsi="Palatino Linotype" w:cs="Arial"/>
          <w:szCs w:val="23"/>
        </w:rPr>
        <w:t>mencionado</w:t>
      </w:r>
      <w:r w:rsidRPr="006C6388">
        <w:rPr>
          <w:rFonts w:ascii="Palatino Linotype" w:hAnsi="Palatino Linotype" w:cs="Arial"/>
          <w:szCs w:val="23"/>
          <w:lang w:eastAsia="es-MX"/>
        </w:rPr>
        <w:t xml:space="preserve"> en diferentes ordenamientos legales, así el artículo 804, fracción II, de la Ley Federal de Trabajo, señala lo siguiente:</w:t>
      </w:r>
    </w:p>
    <w:p w:rsidR="00B56110" w:rsidRPr="006C6388" w:rsidRDefault="00B56110" w:rsidP="00B56110"/>
    <w:p w:rsidR="00B56110" w:rsidRPr="006C6388" w:rsidRDefault="00B56110" w:rsidP="00B56110">
      <w:pPr>
        <w:pStyle w:val="Sinespaciado"/>
        <w:ind w:left="567" w:right="567"/>
        <w:jc w:val="both"/>
        <w:rPr>
          <w:rFonts w:ascii="Palatino Linotype" w:hAnsi="Palatino Linotype" w:cs="Arial"/>
          <w:i/>
          <w:sz w:val="22"/>
          <w:szCs w:val="22"/>
          <w:lang w:eastAsia="es-MX"/>
        </w:rPr>
      </w:pPr>
      <w:r w:rsidRPr="006C6388">
        <w:rPr>
          <w:rFonts w:ascii="Palatino Linotype" w:hAnsi="Palatino Linotype" w:cs="Arial"/>
          <w:b/>
          <w:i/>
          <w:sz w:val="22"/>
          <w:szCs w:val="22"/>
          <w:lang w:eastAsia="es-MX"/>
        </w:rPr>
        <w:t>Artículo 804.-</w:t>
      </w:r>
      <w:r w:rsidRPr="006C6388">
        <w:rPr>
          <w:rFonts w:ascii="Palatino Linotype" w:hAnsi="Palatino Linotype" w:cs="Arial"/>
          <w:i/>
          <w:sz w:val="22"/>
          <w:szCs w:val="22"/>
          <w:lang w:eastAsia="es-MX"/>
        </w:rPr>
        <w:t xml:space="preserve"> </w:t>
      </w:r>
      <w:r w:rsidRPr="006C6388">
        <w:rPr>
          <w:rFonts w:ascii="Palatino Linotype" w:hAnsi="Palatino Linotype" w:cs="Arial"/>
          <w:b/>
          <w:i/>
          <w:sz w:val="22"/>
          <w:szCs w:val="22"/>
          <w:u w:val="single"/>
          <w:lang w:eastAsia="es-MX"/>
        </w:rPr>
        <w:t>El patrón tiene obligación de conservar y exhibir en juicio los documentos que a continuación se precisan</w:t>
      </w:r>
      <w:r w:rsidRPr="006C6388">
        <w:rPr>
          <w:rFonts w:ascii="Palatino Linotype" w:hAnsi="Palatino Linotype" w:cs="Arial"/>
          <w:i/>
          <w:sz w:val="22"/>
          <w:szCs w:val="22"/>
          <w:lang w:eastAsia="es-MX"/>
        </w:rPr>
        <w:t xml:space="preserve">: </w:t>
      </w:r>
    </w:p>
    <w:p w:rsidR="00B56110" w:rsidRPr="006C6388" w:rsidRDefault="00B56110" w:rsidP="00B56110">
      <w:pPr>
        <w:pStyle w:val="Sinespaciado"/>
        <w:ind w:left="567" w:right="567"/>
        <w:jc w:val="both"/>
        <w:rPr>
          <w:rFonts w:ascii="Palatino Linotype" w:hAnsi="Palatino Linotype" w:cs="Arial"/>
          <w:i/>
          <w:sz w:val="22"/>
          <w:szCs w:val="22"/>
          <w:lang w:eastAsia="es-MX"/>
        </w:rPr>
      </w:pPr>
      <w:r w:rsidRPr="006C6388">
        <w:rPr>
          <w:rFonts w:ascii="Palatino Linotype" w:hAnsi="Palatino Linotype" w:cs="Arial"/>
          <w:i/>
          <w:sz w:val="22"/>
          <w:szCs w:val="22"/>
          <w:lang w:eastAsia="es-MX"/>
        </w:rPr>
        <w:t>(…)</w:t>
      </w:r>
    </w:p>
    <w:p w:rsidR="00B56110" w:rsidRPr="006C6388" w:rsidRDefault="00B56110" w:rsidP="00B56110">
      <w:pPr>
        <w:pStyle w:val="Sinespaciado"/>
        <w:ind w:left="567" w:right="567"/>
        <w:jc w:val="both"/>
        <w:rPr>
          <w:rFonts w:ascii="Palatino Linotype" w:hAnsi="Palatino Linotype" w:cs="Arial"/>
          <w:i/>
          <w:sz w:val="22"/>
          <w:szCs w:val="22"/>
          <w:lang w:eastAsia="es-MX"/>
        </w:rPr>
      </w:pPr>
      <w:r w:rsidRPr="006C6388">
        <w:rPr>
          <w:rFonts w:ascii="Palatino Linotype" w:hAnsi="Palatino Linotype" w:cs="Arial"/>
          <w:i/>
          <w:sz w:val="22"/>
          <w:szCs w:val="22"/>
          <w:lang w:eastAsia="es-MX"/>
        </w:rPr>
        <w:t xml:space="preserve">II. Listas de raya o </w:t>
      </w:r>
      <w:r w:rsidRPr="006C6388">
        <w:rPr>
          <w:rFonts w:ascii="Palatino Linotype" w:hAnsi="Palatino Linotype" w:cs="Arial"/>
          <w:b/>
          <w:i/>
          <w:sz w:val="22"/>
          <w:szCs w:val="22"/>
          <w:u w:val="single"/>
          <w:lang w:eastAsia="es-MX"/>
        </w:rPr>
        <w:t>nómina de personal</w:t>
      </w:r>
      <w:r w:rsidRPr="006C6388">
        <w:rPr>
          <w:rFonts w:ascii="Palatino Linotype" w:hAnsi="Palatino Linotype" w:cs="Arial"/>
          <w:i/>
          <w:sz w:val="22"/>
          <w:szCs w:val="22"/>
          <w:lang w:eastAsia="es-MX"/>
        </w:rPr>
        <w:t xml:space="preserve">, cuando se lleven en el centro de trabajo; o recibos de pagos de salarios; </w:t>
      </w:r>
    </w:p>
    <w:p w:rsidR="00B56110" w:rsidRPr="006C6388" w:rsidRDefault="00B56110" w:rsidP="00B56110">
      <w:pPr>
        <w:pStyle w:val="Sinespaciado"/>
        <w:ind w:left="567" w:right="567"/>
        <w:jc w:val="both"/>
        <w:rPr>
          <w:rFonts w:ascii="Palatino Linotype" w:hAnsi="Palatino Linotype" w:cs="Arial"/>
          <w:i/>
          <w:sz w:val="22"/>
          <w:szCs w:val="22"/>
          <w:lang w:eastAsia="es-MX"/>
        </w:rPr>
      </w:pPr>
      <w:r w:rsidRPr="006C6388">
        <w:rPr>
          <w:rFonts w:ascii="Palatino Linotype" w:hAnsi="Palatino Linotype" w:cs="Arial"/>
          <w:i/>
          <w:sz w:val="22"/>
          <w:szCs w:val="22"/>
          <w:lang w:eastAsia="es-MX"/>
        </w:rPr>
        <w:t>(…)</w:t>
      </w:r>
    </w:p>
    <w:p w:rsidR="00B56110" w:rsidRPr="006C6388" w:rsidRDefault="00B56110" w:rsidP="00B56110">
      <w:pPr>
        <w:pStyle w:val="Sinespaciado"/>
        <w:ind w:left="567" w:right="567"/>
        <w:jc w:val="both"/>
        <w:rPr>
          <w:rFonts w:ascii="Palatino Linotype" w:hAnsi="Palatino Linotype" w:cs="Arial"/>
          <w:i/>
          <w:sz w:val="23"/>
          <w:szCs w:val="23"/>
          <w:lang w:eastAsia="es-MX"/>
        </w:rPr>
      </w:pPr>
      <w:r w:rsidRPr="006C6388">
        <w:rPr>
          <w:rFonts w:ascii="Palatino Linotype" w:hAnsi="Palatino Linotype" w:cs="Arial"/>
          <w:b/>
          <w:i/>
          <w:sz w:val="22"/>
          <w:szCs w:val="22"/>
          <w:u w:val="single"/>
          <w:lang w:eastAsia="es-MX"/>
        </w:rPr>
        <w:t>Los documentos</w:t>
      </w:r>
      <w:r w:rsidRPr="006C6388">
        <w:rPr>
          <w:rFonts w:ascii="Palatino Linotype" w:hAnsi="Palatino Linotype" w:cs="Arial"/>
          <w:i/>
          <w:sz w:val="22"/>
          <w:szCs w:val="22"/>
          <w:lang w:eastAsia="es-MX"/>
        </w:rPr>
        <w:t xml:space="preserve"> señalados en la fracción I </w:t>
      </w:r>
      <w:r w:rsidRPr="006C6388">
        <w:rPr>
          <w:rFonts w:ascii="Palatino Linotype" w:hAnsi="Palatino Linotype" w:cs="Arial"/>
          <w:b/>
          <w:i/>
          <w:sz w:val="22"/>
          <w:szCs w:val="22"/>
          <w:u w:val="single"/>
          <w:lang w:eastAsia="es-MX"/>
        </w:rPr>
        <w:t>deberán conservarse</w:t>
      </w:r>
      <w:r w:rsidRPr="006C6388">
        <w:rPr>
          <w:rFonts w:ascii="Palatino Linotype" w:hAnsi="Palatino Linotype" w:cs="Arial"/>
          <w:i/>
          <w:sz w:val="22"/>
          <w:szCs w:val="22"/>
          <w:lang w:eastAsia="es-MX"/>
        </w:rPr>
        <w:t xml:space="preserve"> mientras dure la relación laboral y hasta un año después; los </w:t>
      </w:r>
      <w:r w:rsidRPr="006C6388">
        <w:rPr>
          <w:rFonts w:ascii="Palatino Linotype" w:hAnsi="Palatino Linotype" w:cs="Arial"/>
          <w:b/>
          <w:i/>
          <w:sz w:val="22"/>
          <w:szCs w:val="22"/>
          <w:u w:val="single"/>
          <w:lang w:eastAsia="es-MX"/>
        </w:rPr>
        <w:t>señalados en las fracciones II</w:t>
      </w:r>
      <w:r w:rsidRPr="006C6388">
        <w:rPr>
          <w:rFonts w:ascii="Palatino Linotype" w:hAnsi="Palatino Linotype" w:cs="Arial"/>
          <w:i/>
          <w:sz w:val="22"/>
          <w:szCs w:val="22"/>
          <w:lang w:eastAsia="es-MX"/>
        </w:rPr>
        <w:t xml:space="preserve">, III y IV, </w:t>
      </w:r>
      <w:r w:rsidRPr="006C6388">
        <w:rPr>
          <w:rFonts w:ascii="Palatino Linotype" w:hAnsi="Palatino Linotype" w:cs="Arial"/>
          <w:b/>
          <w:i/>
          <w:sz w:val="22"/>
          <w:szCs w:val="22"/>
          <w:u w:val="single"/>
          <w:lang w:eastAsia="es-MX"/>
        </w:rPr>
        <w:t>durante el último año y un año después de que se extinga la relación laboral</w:t>
      </w:r>
      <w:r w:rsidRPr="006C6388">
        <w:rPr>
          <w:rFonts w:ascii="Palatino Linotype" w:hAnsi="Palatino Linotype" w:cs="Arial"/>
          <w:i/>
          <w:sz w:val="22"/>
          <w:szCs w:val="22"/>
          <w:lang w:eastAsia="es-MX"/>
        </w:rPr>
        <w:t>; y los mencionados en la fracción V, conforme lo señalen las Leyes que los rijan.</w:t>
      </w:r>
    </w:p>
    <w:p w:rsidR="00B56110" w:rsidRPr="006C6388" w:rsidRDefault="00B56110" w:rsidP="00B56110">
      <w:pPr>
        <w:pStyle w:val="Sinespaciado"/>
        <w:jc w:val="both"/>
        <w:rPr>
          <w:rFonts w:ascii="Palatino Linotype" w:hAnsi="Palatino Linotype"/>
          <w:sz w:val="23"/>
          <w:szCs w:val="23"/>
        </w:rPr>
      </w:pPr>
    </w:p>
    <w:p w:rsidR="00B56110" w:rsidRPr="006C6388" w:rsidRDefault="00B56110" w:rsidP="00B56110">
      <w:pPr>
        <w:pStyle w:val="Sinespaciado"/>
      </w:pPr>
    </w:p>
    <w:p w:rsidR="00B56110" w:rsidRPr="006C6388" w:rsidRDefault="00B56110" w:rsidP="00B56110">
      <w:pPr>
        <w:pStyle w:val="Sinespaciado"/>
        <w:spacing w:line="360" w:lineRule="auto"/>
        <w:jc w:val="both"/>
        <w:rPr>
          <w:rFonts w:ascii="Palatino Linotype" w:hAnsi="Palatino Linotype" w:cs="Arial"/>
          <w:szCs w:val="23"/>
        </w:rPr>
      </w:pPr>
      <w:r w:rsidRPr="006C6388">
        <w:rPr>
          <w:rFonts w:ascii="Palatino Linotype" w:hAnsi="Palatino Linotype" w:cs="Arial"/>
          <w:szCs w:val="23"/>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B56110" w:rsidRPr="006C6388" w:rsidRDefault="00B56110" w:rsidP="00B56110">
      <w:pPr>
        <w:pStyle w:val="Sinespaciado"/>
        <w:spacing w:line="360" w:lineRule="auto"/>
        <w:jc w:val="both"/>
        <w:rPr>
          <w:rFonts w:ascii="Palatino Linotype" w:hAnsi="Palatino Linotype" w:cs="Arial"/>
          <w:szCs w:val="23"/>
        </w:rPr>
      </w:pPr>
    </w:p>
    <w:p w:rsidR="00B56110" w:rsidRPr="006C6388" w:rsidRDefault="00B56110" w:rsidP="00B56110">
      <w:pPr>
        <w:pStyle w:val="Sinespaciado"/>
        <w:spacing w:line="360" w:lineRule="auto"/>
        <w:jc w:val="both"/>
        <w:rPr>
          <w:rFonts w:ascii="Palatino Linotype" w:hAnsi="Palatino Linotype"/>
          <w:szCs w:val="23"/>
        </w:rPr>
      </w:pPr>
      <w:r w:rsidRPr="006C6388">
        <w:rPr>
          <w:rFonts w:ascii="Palatino Linotype" w:hAnsi="Palatino Linotype"/>
          <w:szCs w:val="23"/>
        </w:rPr>
        <w:t xml:space="preserve">De igual forma, la Constitución </w:t>
      </w:r>
      <w:r w:rsidRPr="006C6388">
        <w:rPr>
          <w:rFonts w:ascii="Palatino Linotype" w:hAnsi="Palatino Linotype" w:cs="Arial"/>
          <w:szCs w:val="23"/>
        </w:rPr>
        <w:t>Política</w:t>
      </w:r>
      <w:r w:rsidRPr="006C6388">
        <w:rPr>
          <w:rFonts w:ascii="Palatino Linotype" w:hAnsi="Palatino Linotype"/>
          <w:szCs w:val="23"/>
        </w:rPr>
        <w:t xml:space="preserve"> del Estado Libre y Soberano de México dispone en lo relativo a las remuneraciones de los servidores públicos, lo siguiente:</w:t>
      </w:r>
    </w:p>
    <w:p w:rsidR="00B56110" w:rsidRPr="006C6388" w:rsidRDefault="00B56110" w:rsidP="00B56110">
      <w:pPr>
        <w:pStyle w:val="Sinespaciado"/>
        <w:ind w:left="567" w:right="567"/>
        <w:jc w:val="both"/>
        <w:rPr>
          <w:rFonts w:ascii="Palatino Linotype" w:hAnsi="Palatino Linotype" w:cs="Arial"/>
          <w:bCs/>
          <w:i/>
          <w:sz w:val="22"/>
          <w:szCs w:val="22"/>
        </w:rPr>
      </w:pPr>
      <w:r w:rsidRPr="006C6388">
        <w:rPr>
          <w:rFonts w:ascii="Palatino Linotype" w:hAnsi="Palatino Linotype" w:cs="Arial"/>
          <w:b/>
          <w:bCs/>
          <w:i/>
          <w:sz w:val="22"/>
          <w:szCs w:val="22"/>
        </w:rPr>
        <w:lastRenderedPageBreak/>
        <w:t xml:space="preserve">Artículo 147.- </w:t>
      </w:r>
      <w:r w:rsidRPr="006C6388">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6C6388">
        <w:rPr>
          <w:rFonts w:ascii="Palatino Linotype" w:hAnsi="Palatino Linotype" w:cs="Arial"/>
          <w:b/>
          <w:bCs/>
          <w:i/>
          <w:sz w:val="22"/>
          <w:szCs w:val="22"/>
        </w:rPr>
        <w:t>los miembros de los ayuntamientos</w:t>
      </w:r>
      <w:r w:rsidRPr="006C6388">
        <w:rPr>
          <w:rFonts w:ascii="Palatino Linotype" w:hAnsi="Palatino Linotype" w:cs="Arial"/>
          <w:bCs/>
          <w:i/>
          <w:sz w:val="22"/>
          <w:szCs w:val="22"/>
        </w:rPr>
        <w:t xml:space="preserve"> y demás servidores públicos municipales </w:t>
      </w:r>
      <w:r w:rsidRPr="006C6388">
        <w:rPr>
          <w:rFonts w:ascii="Palatino Linotype" w:hAnsi="Palatino Linotype" w:cs="Arial"/>
          <w:b/>
          <w:bCs/>
          <w:i/>
          <w:sz w:val="22"/>
          <w:szCs w:val="22"/>
        </w:rPr>
        <w:t>recibirán una retribución adecuada</w:t>
      </w:r>
      <w:r w:rsidRPr="006C6388">
        <w:rPr>
          <w:rFonts w:ascii="Palatino Linotype" w:hAnsi="Palatino Linotype" w:cs="Arial"/>
          <w:bCs/>
          <w:i/>
          <w:sz w:val="22"/>
          <w:szCs w:val="22"/>
        </w:rPr>
        <w:t xml:space="preserve"> e </w:t>
      </w:r>
      <w:r w:rsidRPr="006C6388">
        <w:rPr>
          <w:rFonts w:ascii="Palatino Linotype" w:hAnsi="Palatino Linotype" w:cs="Arial"/>
          <w:b/>
          <w:bCs/>
          <w:i/>
          <w:sz w:val="22"/>
          <w:szCs w:val="22"/>
        </w:rPr>
        <w:t>irrenunciable por el desempeño de su empleo, cargo o comisión</w:t>
      </w:r>
      <w:r w:rsidRPr="006C6388">
        <w:rPr>
          <w:rFonts w:ascii="Palatino Linotype" w:hAnsi="Palatino Linotype" w:cs="Arial"/>
          <w:bCs/>
          <w:i/>
          <w:sz w:val="22"/>
          <w:szCs w:val="22"/>
        </w:rPr>
        <w:t xml:space="preserve">, que </w:t>
      </w:r>
      <w:r w:rsidRPr="006C6388">
        <w:rPr>
          <w:rFonts w:ascii="Palatino Linotype" w:hAnsi="Palatino Linotype" w:cs="Arial"/>
          <w:b/>
          <w:bCs/>
          <w:i/>
          <w:sz w:val="22"/>
          <w:szCs w:val="22"/>
        </w:rPr>
        <w:t>será determinada en el presupuesto de egresos que corresponda.</w:t>
      </w:r>
    </w:p>
    <w:p w:rsidR="00B56110" w:rsidRPr="006C6388" w:rsidRDefault="00B56110" w:rsidP="00B56110">
      <w:pPr>
        <w:pStyle w:val="Sinespaciado"/>
        <w:spacing w:line="360" w:lineRule="auto"/>
        <w:jc w:val="both"/>
        <w:rPr>
          <w:rFonts w:ascii="Palatino Linotype" w:hAnsi="Palatino Linotype" w:cs="Arial"/>
          <w:bCs/>
          <w:i/>
          <w:sz w:val="23"/>
          <w:szCs w:val="23"/>
        </w:rPr>
      </w:pPr>
    </w:p>
    <w:p w:rsidR="00B56110" w:rsidRPr="006C6388" w:rsidRDefault="00B56110" w:rsidP="00B56110">
      <w:pPr>
        <w:pStyle w:val="Sinespaciado"/>
        <w:spacing w:line="360" w:lineRule="auto"/>
        <w:jc w:val="both"/>
        <w:rPr>
          <w:rFonts w:ascii="Palatino Linotype" w:hAnsi="Palatino Linotype" w:cs="Arial"/>
          <w:szCs w:val="23"/>
        </w:rPr>
      </w:pPr>
      <w:r w:rsidRPr="006C6388">
        <w:rPr>
          <w:rFonts w:ascii="Palatino Linotype" w:hAnsi="Palatino Linotype" w:cs="Arial"/>
          <w:szCs w:val="23"/>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B56110" w:rsidRPr="006C6388" w:rsidRDefault="00B56110" w:rsidP="00B56110">
      <w:pPr>
        <w:pStyle w:val="Sinespaciado"/>
        <w:spacing w:line="360" w:lineRule="auto"/>
        <w:rPr>
          <w:rFonts w:ascii="Palatino Linotype" w:hAnsi="Palatino Linotype"/>
        </w:rPr>
      </w:pPr>
    </w:p>
    <w:p w:rsidR="00B56110" w:rsidRPr="006C6388" w:rsidRDefault="00B56110" w:rsidP="00B56110">
      <w:pPr>
        <w:pStyle w:val="Sinespaciado"/>
        <w:ind w:left="567" w:right="567"/>
        <w:jc w:val="both"/>
        <w:rPr>
          <w:rFonts w:ascii="Palatino Linotype" w:hAnsi="Palatino Linotype" w:cs="Arial"/>
          <w:bCs/>
          <w:i/>
          <w:sz w:val="22"/>
          <w:szCs w:val="22"/>
        </w:rPr>
      </w:pPr>
      <w:r w:rsidRPr="006C6388">
        <w:rPr>
          <w:rFonts w:ascii="Palatino Linotype" w:hAnsi="Palatino Linotype" w:cs="Arial"/>
          <w:b/>
          <w:bCs/>
          <w:i/>
          <w:sz w:val="22"/>
          <w:szCs w:val="22"/>
        </w:rPr>
        <w:t>Artículo 3.-</w:t>
      </w:r>
      <w:r w:rsidRPr="006C6388">
        <w:rPr>
          <w:rFonts w:ascii="Palatino Linotype" w:hAnsi="Palatino Linotype" w:cs="Arial"/>
          <w:bCs/>
          <w:i/>
          <w:sz w:val="22"/>
          <w:szCs w:val="22"/>
        </w:rPr>
        <w:t xml:space="preserve"> Para efectos de este Código, Ley de Ingresos del Estado y del Presupuesto de Egresos se entenderá por:</w:t>
      </w:r>
    </w:p>
    <w:p w:rsidR="00B56110" w:rsidRPr="006C6388" w:rsidRDefault="00B56110" w:rsidP="00B56110">
      <w:pPr>
        <w:pStyle w:val="Sinespaciado"/>
        <w:ind w:left="567" w:right="567"/>
        <w:jc w:val="both"/>
        <w:rPr>
          <w:rFonts w:ascii="Palatino Linotype" w:hAnsi="Palatino Linotype" w:cs="Arial"/>
          <w:bCs/>
          <w:i/>
          <w:sz w:val="22"/>
          <w:szCs w:val="22"/>
        </w:rPr>
      </w:pPr>
      <w:r w:rsidRPr="006C6388">
        <w:rPr>
          <w:rFonts w:ascii="Palatino Linotype" w:hAnsi="Palatino Linotype" w:cs="Arial"/>
          <w:bCs/>
          <w:i/>
          <w:sz w:val="22"/>
          <w:szCs w:val="22"/>
        </w:rPr>
        <w:t>(…)</w:t>
      </w:r>
    </w:p>
    <w:p w:rsidR="00B56110" w:rsidRPr="006C6388" w:rsidRDefault="00B56110" w:rsidP="00B56110">
      <w:pPr>
        <w:pStyle w:val="Sinespaciado"/>
        <w:ind w:left="567" w:right="567"/>
        <w:jc w:val="both"/>
        <w:rPr>
          <w:rFonts w:ascii="Palatino Linotype" w:hAnsi="Palatino Linotype" w:cs="Arial"/>
          <w:bCs/>
          <w:i/>
          <w:sz w:val="22"/>
          <w:szCs w:val="22"/>
        </w:rPr>
      </w:pPr>
      <w:r w:rsidRPr="006C6388">
        <w:rPr>
          <w:rFonts w:ascii="Palatino Linotype" w:hAnsi="Palatino Linotype" w:cs="Arial"/>
          <w:b/>
          <w:bCs/>
          <w:i/>
          <w:sz w:val="22"/>
          <w:szCs w:val="22"/>
        </w:rPr>
        <w:t xml:space="preserve">XXXII. Remuneración: </w:t>
      </w:r>
      <w:r w:rsidRPr="006C6388">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B56110" w:rsidRPr="006C6388" w:rsidRDefault="00B56110" w:rsidP="00B56110">
      <w:pPr>
        <w:pStyle w:val="Sinespaciado"/>
        <w:ind w:left="567" w:right="567"/>
        <w:jc w:val="both"/>
        <w:rPr>
          <w:rFonts w:ascii="Palatino Linotype" w:hAnsi="Palatino Linotype" w:cs="Arial"/>
          <w:bCs/>
          <w:i/>
          <w:sz w:val="22"/>
          <w:szCs w:val="22"/>
        </w:rPr>
      </w:pPr>
      <w:r w:rsidRPr="006C6388">
        <w:rPr>
          <w:rFonts w:ascii="Palatino Linotype" w:hAnsi="Palatino Linotype" w:cs="Arial"/>
          <w:bCs/>
          <w:i/>
          <w:sz w:val="22"/>
          <w:szCs w:val="22"/>
        </w:rPr>
        <w:t>(…)</w:t>
      </w:r>
    </w:p>
    <w:p w:rsidR="00B56110" w:rsidRPr="006C6388" w:rsidRDefault="00B56110" w:rsidP="00B56110">
      <w:pPr>
        <w:pStyle w:val="Sinespaciado"/>
        <w:spacing w:line="360" w:lineRule="auto"/>
        <w:rPr>
          <w:rFonts w:ascii="Palatino Linotype" w:hAnsi="Palatino Linotype"/>
        </w:rPr>
      </w:pPr>
    </w:p>
    <w:p w:rsidR="00B56110" w:rsidRPr="006C6388" w:rsidRDefault="00B56110" w:rsidP="00B56110">
      <w:pPr>
        <w:pStyle w:val="Sinespaciado"/>
        <w:spacing w:line="360" w:lineRule="auto"/>
        <w:jc w:val="both"/>
        <w:rPr>
          <w:rFonts w:ascii="Palatino Linotype" w:hAnsi="Palatino Linotype"/>
        </w:rPr>
      </w:pPr>
      <w:r w:rsidRPr="006C6388">
        <w:rPr>
          <w:rFonts w:ascii="Palatino Linotype" w:hAnsi="Palatino Linotype"/>
          <w:noProof/>
          <w:lang w:eastAsia="es-MX"/>
        </w:rPr>
        <mc:AlternateContent>
          <mc:Choice Requires="wps">
            <w:drawing>
              <wp:anchor distT="0" distB="0" distL="114300" distR="114300" simplePos="0" relativeHeight="251671552" behindDoc="0" locked="0" layoutInCell="1" allowOverlap="1" wp14:anchorId="59765AB6" wp14:editId="2C82E43D">
                <wp:simplePos x="0" y="0"/>
                <wp:positionH relativeFrom="column">
                  <wp:posOffset>33048</wp:posOffset>
                </wp:positionH>
                <wp:positionV relativeFrom="paragraph">
                  <wp:posOffset>840768</wp:posOffset>
                </wp:positionV>
                <wp:extent cx="5621572" cy="1144987"/>
                <wp:effectExtent l="19050" t="19050" r="36830" b="36195"/>
                <wp:wrapNone/>
                <wp:docPr id="13" name="Conector recto 13"/>
                <wp:cNvGraphicFramePr/>
                <a:graphic xmlns:a="http://schemas.openxmlformats.org/drawingml/2006/main">
                  <a:graphicData uri="http://schemas.microsoft.com/office/word/2010/wordprocessingShape">
                    <wps:wsp>
                      <wps:cNvCnPr/>
                      <wps:spPr>
                        <a:xfrm>
                          <a:off x="0" y="0"/>
                          <a:ext cx="5621572" cy="114498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E7670" id="Conector recto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66.2pt" to="445.25pt,1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" strokecolor="#5b9bd5 [3204]" strokeweight="3pt">
                <v:stroke joinstyle="miter"/>
              </v:line>
            </w:pict>
          </mc:Fallback>
        </mc:AlternateContent>
      </w:r>
      <w:r w:rsidRPr="006C6388">
        <w:rPr>
          <w:rFonts w:ascii="Palatino Linotype" w:hAnsi="Palatino Linotype"/>
        </w:rPr>
        <w:t xml:space="preserve">En ese orden de ideas, </w:t>
      </w:r>
      <w:r w:rsidRPr="006C6388">
        <w:rPr>
          <w:rFonts w:ascii="Palatino Linotype" w:hAnsi="Palatino Linotype" w:cs="Arial"/>
        </w:rPr>
        <w:t>se considera oportuno traer a contexto lo conducente de los Lineamientos para la Elaboración y Presentación del Informe Mensual Municipal (en lo subsecuente LINEAMIENTOS), de conformidad con las siguientes imágenes:</w:t>
      </w:r>
    </w:p>
    <w:p w:rsidR="00B56110" w:rsidRPr="006C6388" w:rsidRDefault="00B56110" w:rsidP="00B56110">
      <w:pPr>
        <w:spacing w:after="0" w:line="360" w:lineRule="auto"/>
        <w:jc w:val="both"/>
        <w:rPr>
          <w:rFonts w:ascii="Palatino Linotype" w:hAnsi="Palatino Linotype" w:cs="Arial"/>
          <w:sz w:val="24"/>
          <w:szCs w:val="24"/>
        </w:rPr>
      </w:pPr>
    </w:p>
    <w:p w:rsidR="00B56110" w:rsidRPr="006C6388" w:rsidRDefault="00B56110" w:rsidP="00B56110">
      <w:pPr>
        <w:spacing w:after="0" w:line="360" w:lineRule="auto"/>
        <w:jc w:val="both"/>
        <w:rPr>
          <w:rFonts w:ascii="Palatino Linotype" w:hAnsi="Palatino Linotype" w:cs="Arial"/>
          <w:sz w:val="24"/>
          <w:szCs w:val="24"/>
        </w:rPr>
      </w:pPr>
    </w:p>
    <w:p w:rsidR="00B56110" w:rsidRPr="006C6388" w:rsidRDefault="00B56110" w:rsidP="00B56110">
      <w:pPr>
        <w:spacing w:after="0" w:line="360" w:lineRule="auto"/>
        <w:jc w:val="both"/>
        <w:rPr>
          <w:rFonts w:ascii="Palatino Linotype" w:hAnsi="Palatino Linotype" w:cs="Arial"/>
          <w:sz w:val="24"/>
          <w:szCs w:val="24"/>
        </w:rPr>
      </w:pPr>
    </w:p>
    <w:p w:rsidR="00B56110" w:rsidRPr="006C6388" w:rsidRDefault="00B56110" w:rsidP="00B56110">
      <w:pPr>
        <w:spacing w:after="0" w:line="360" w:lineRule="auto"/>
        <w:jc w:val="center"/>
        <w:rPr>
          <w:rFonts w:ascii="Palatino Linotype" w:hAnsi="Palatino Linotype" w:cs="Arial"/>
          <w:sz w:val="24"/>
          <w:szCs w:val="24"/>
        </w:rPr>
      </w:pPr>
      <w:r w:rsidRPr="006C6388">
        <w:rPr>
          <w:rFonts w:ascii="Palatino Linotype" w:hAnsi="Palatino Linotype"/>
          <w:noProof/>
          <w:lang w:eastAsia="es-MX"/>
        </w:rPr>
        <w:lastRenderedPageBreak/>
        <mc:AlternateContent>
          <mc:Choice Requires="wps">
            <w:drawing>
              <wp:anchor distT="0" distB="0" distL="114300" distR="114300" simplePos="0" relativeHeight="251665408" behindDoc="0" locked="0" layoutInCell="1" allowOverlap="1" wp14:anchorId="347AD61F" wp14:editId="6775348F">
                <wp:simplePos x="0" y="0"/>
                <wp:positionH relativeFrom="column">
                  <wp:posOffset>222747</wp:posOffset>
                </wp:positionH>
                <wp:positionV relativeFrom="paragraph">
                  <wp:posOffset>5355121</wp:posOffset>
                </wp:positionV>
                <wp:extent cx="2185919" cy="270344"/>
                <wp:effectExtent l="19050" t="19050" r="24130" b="15875"/>
                <wp:wrapNone/>
                <wp:docPr id="9" name="Rectángulo redondeado 9"/>
                <wp:cNvGraphicFramePr/>
                <a:graphic xmlns:a="http://schemas.openxmlformats.org/drawingml/2006/main">
                  <a:graphicData uri="http://schemas.microsoft.com/office/word/2010/wordprocessingShape">
                    <wps:wsp>
                      <wps:cNvSpPr/>
                      <wps:spPr>
                        <a:xfrm>
                          <a:off x="0" y="0"/>
                          <a:ext cx="2185919" cy="27034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B7AFC" id="Rectángulo redondeado 9" o:spid="_x0000_s1026" style="position:absolute;margin-left:17.55pt;margin-top:421.65pt;width:172.1pt;height:2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" filled="f" strokecolor="red" strokeweight="3pt">
                <v:stroke joinstyle="miter"/>
              </v:roundrect>
            </w:pict>
          </mc:Fallback>
        </mc:AlternateContent>
      </w:r>
      <w:r w:rsidRPr="006C6388">
        <w:rPr>
          <w:rFonts w:ascii="Palatino Linotype" w:hAnsi="Palatino Linotype"/>
          <w:noProof/>
          <w:lang w:eastAsia="es-MX"/>
        </w:rPr>
        <w:drawing>
          <wp:inline distT="0" distB="0" distL="0" distR="0" wp14:anchorId="166E2EDD" wp14:editId="1C0890C1">
            <wp:extent cx="5605145" cy="7219784"/>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923" t="5972" r="34155" b="8951"/>
                    <a:stretch/>
                  </pic:blipFill>
                  <pic:spPr bwMode="auto">
                    <a:xfrm>
                      <a:off x="0" y="0"/>
                      <a:ext cx="5674090" cy="7308590"/>
                    </a:xfrm>
                    <a:prstGeom prst="rect">
                      <a:avLst/>
                    </a:prstGeom>
                    <a:ln>
                      <a:noFill/>
                    </a:ln>
                    <a:extLst>
                      <a:ext uri="{53640926-AAD7-44D8-BBD7-CCE9431645EC}">
                        <a14:shadowObscured xmlns:a14="http://schemas.microsoft.com/office/drawing/2010/main"/>
                      </a:ext>
                    </a:extLst>
                  </pic:spPr>
                </pic:pic>
              </a:graphicData>
            </a:graphic>
          </wp:inline>
        </w:drawing>
      </w:r>
    </w:p>
    <w:p w:rsidR="00B56110" w:rsidRPr="006C6388" w:rsidRDefault="00B56110" w:rsidP="00B56110">
      <w:pPr>
        <w:spacing w:after="0" w:line="360" w:lineRule="auto"/>
        <w:jc w:val="both"/>
        <w:rPr>
          <w:rFonts w:ascii="Palatino Linotype" w:hAnsi="Palatino Linotype" w:cs="Arial"/>
          <w:sz w:val="24"/>
          <w:szCs w:val="24"/>
        </w:rPr>
      </w:pPr>
      <w:r w:rsidRPr="006C6388">
        <w:rPr>
          <w:rFonts w:ascii="Palatino Linotype" w:hAnsi="Palatino Linotype" w:cs="Arial"/>
          <w:sz w:val="24"/>
          <w:szCs w:val="24"/>
        </w:rPr>
        <w:lastRenderedPageBreak/>
        <w:t>De lo anterior, se infiere que con fines prácticos y homogéneos para la fiscalización que mandata la Ley de Fiscalización Superior, el OSFEM, ha tenido a bien crear los referidos Lineamientos para la Elaboración y Presentación del Informe Mensual Municipal, los cuales constituyen una herramienta para la elaboración y presentación de los informas mensuales que en materia contable, patrimonial, presupuestal, programático y administrativo deben rendir los Municipios del Estado de México.</w:t>
      </w:r>
    </w:p>
    <w:p w:rsidR="00B56110" w:rsidRPr="006C6388" w:rsidRDefault="00B56110" w:rsidP="00B56110">
      <w:pPr>
        <w:spacing w:after="0" w:line="360" w:lineRule="auto"/>
        <w:jc w:val="both"/>
        <w:rPr>
          <w:rFonts w:ascii="Palatino Linotype" w:hAnsi="Palatino Linotype" w:cs="Arial"/>
          <w:sz w:val="24"/>
          <w:szCs w:val="24"/>
        </w:rPr>
      </w:pPr>
    </w:p>
    <w:p w:rsidR="00B56110" w:rsidRPr="006C6388" w:rsidRDefault="00B56110" w:rsidP="00B56110">
      <w:pPr>
        <w:spacing w:after="0" w:line="360" w:lineRule="auto"/>
        <w:jc w:val="both"/>
        <w:rPr>
          <w:rFonts w:ascii="Palatino Linotype" w:hAnsi="Palatino Linotype" w:cs="Arial"/>
          <w:sz w:val="24"/>
          <w:szCs w:val="24"/>
        </w:rPr>
      </w:pPr>
      <w:r w:rsidRPr="006C6388">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rsidR="00B56110" w:rsidRPr="006C6388" w:rsidRDefault="00B56110" w:rsidP="00B56110">
      <w:pPr>
        <w:spacing w:after="0" w:line="360" w:lineRule="auto"/>
        <w:jc w:val="both"/>
        <w:rPr>
          <w:rFonts w:ascii="Palatino Linotype" w:hAnsi="Palatino Linotype" w:cs="Arial"/>
          <w:sz w:val="24"/>
          <w:szCs w:val="24"/>
        </w:rPr>
      </w:pPr>
    </w:p>
    <w:p w:rsidR="00B56110" w:rsidRPr="006C6388" w:rsidRDefault="00B56110" w:rsidP="00B56110">
      <w:pPr>
        <w:spacing w:after="0" w:line="360" w:lineRule="auto"/>
        <w:jc w:val="both"/>
        <w:rPr>
          <w:rFonts w:ascii="Palatino Linotype" w:hAnsi="Palatino Linotype" w:cs="Arial"/>
          <w:sz w:val="24"/>
          <w:szCs w:val="24"/>
        </w:rPr>
      </w:pPr>
      <w:r w:rsidRPr="006C6388">
        <w:rPr>
          <w:rFonts w:ascii="Palatino Linotype" w:hAnsi="Palatino Linotype" w:cs="Arial"/>
          <w:sz w:val="24"/>
          <w:szCs w:val="24"/>
        </w:rPr>
        <w:t xml:space="preserve">De este modo, de los 6 discos que comprenden los informes mensuales de las administraciones municipales, </w:t>
      </w:r>
      <w:r w:rsidRPr="006C6388">
        <w:rPr>
          <w:rFonts w:ascii="Palatino Linotype" w:hAnsi="Palatino Linotype" w:cs="Arial"/>
          <w:b/>
          <w:sz w:val="24"/>
          <w:szCs w:val="24"/>
          <w:u w:val="single"/>
        </w:rPr>
        <w:t>el presente caso corresponde solo al disco 4, el cual debe contener información sobre Nómina</w:t>
      </w:r>
      <w:r w:rsidRPr="006C6388">
        <w:rPr>
          <w:rFonts w:ascii="Palatino Linotype" w:hAnsi="Palatino Linotype" w:cs="Arial"/>
          <w:sz w:val="24"/>
          <w:szCs w:val="24"/>
        </w:rPr>
        <w:t xml:space="preserve">, de conformidad con las siguientes imágenes: </w:t>
      </w:r>
    </w:p>
    <w:p w:rsidR="00B56110" w:rsidRPr="006C6388" w:rsidRDefault="00B56110" w:rsidP="00B56110">
      <w:pPr>
        <w:spacing w:after="0" w:line="360" w:lineRule="auto"/>
        <w:jc w:val="center"/>
        <w:rPr>
          <w:rFonts w:ascii="Palatino Linotype" w:hAnsi="Palatino Linotype" w:cs="Arial"/>
          <w:sz w:val="24"/>
          <w:szCs w:val="24"/>
        </w:rPr>
      </w:pPr>
      <w:r w:rsidRPr="006C6388">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0FA605FF" wp14:editId="6F40BEDB">
                <wp:simplePos x="0" y="0"/>
                <wp:positionH relativeFrom="column">
                  <wp:posOffset>1106474</wp:posOffset>
                </wp:positionH>
                <wp:positionV relativeFrom="paragraph">
                  <wp:posOffset>151572</wp:posOffset>
                </wp:positionV>
                <wp:extent cx="3324225" cy="421419"/>
                <wp:effectExtent l="19050" t="19050" r="28575" b="17145"/>
                <wp:wrapNone/>
                <wp:docPr id="10" name="Rectángulo 10"/>
                <wp:cNvGraphicFramePr/>
                <a:graphic xmlns:a="http://schemas.openxmlformats.org/drawingml/2006/main">
                  <a:graphicData uri="http://schemas.microsoft.com/office/word/2010/wordprocessingShape">
                    <wps:wsp>
                      <wps:cNvSpPr/>
                      <wps:spPr>
                        <a:xfrm>
                          <a:off x="0" y="0"/>
                          <a:ext cx="3324225" cy="42141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CD6AC" id="Rectángulo 10" o:spid="_x0000_s1026" style="position:absolute;margin-left:87.1pt;margin-top:11.95pt;width:261.75pt;height:33.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" filled="f" strokecolor="red" strokeweight="3pt"/>
            </w:pict>
          </mc:Fallback>
        </mc:AlternateContent>
      </w:r>
      <w:r w:rsidRPr="006C6388">
        <w:rPr>
          <w:rFonts w:ascii="Palatino Linotype" w:hAnsi="Palatino Linotype"/>
          <w:noProof/>
          <w:lang w:eastAsia="es-MX"/>
        </w:rPr>
        <w:drawing>
          <wp:inline distT="0" distB="0" distL="0" distR="0" wp14:anchorId="21E6D2BE" wp14:editId="2F2F8E2E">
            <wp:extent cx="3324226" cy="1931670"/>
            <wp:effectExtent l="152400" t="152400" r="371475" b="3543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190" t="23492" r="51176" b="29922"/>
                    <a:stretch/>
                  </pic:blipFill>
                  <pic:spPr bwMode="auto">
                    <a:xfrm>
                      <a:off x="0" y="0"/>
                      <a:ext cx="3427977" cy="19919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56110" w:rsidRPr="006C6388" w:rsidRDefault="00B56110" w:rsidP="00B56110">
      <w:pPr>
        <w:spacing w:after="0" w:line="360" w:lineRule="auto"/>
        <w:jc w:val="both"/>
        <w:rPr>
          <w:rFonts w:ascii="Palatino Linotype" w:hAnsi="Palatino Linotype" w:cs="Arial"/>
          <w:sz w:val="24"/>
          <w:szCs w:val="24"/>
        </w:rPr>
      </w:pPr>
      <w:r w:rsidRPr="006C6388">
        <w:rPr>
          <w:rFonts w:ascii="Palatino Linotype" w:hAnsi="Palatino Linotype" w:cs="Arial"/>
          <w:bCs/>
          <w:noProof/>
          <w:lang w:eastAsia="es-MX"/>
        </w:rPr>
        <w:lastRenderedPageBreak/>
        <mc:AlternateContent>
          <mc:Choice Requires="wps">
            <w:drawing>
              <wp:anchor distT="0" distB="0" distL="114300" distR="114300" simplePos="0" relativeHeight="251670528" behindDoc="0" locked="0" layoutInCell="1" allowOverlap="1" wp14:anchorId="4E6E354E" wp14:editId="74FFCCD2">
                <wp:simplePos x="0" y="0"/>
                <wp:positionH relativeFrom="column">
                  <wp:posOffset>64853</wp:posOffset>
                </wp:positionH>
                <wp:positionV relativeFrom="paragraph">
                  <wp:posOffset>2223687</wp:posOffset>
                </wp:positionV>
                <wp:extent cx="5502302" cy="270345"/>
                <wp:effectExtent l="19050" t="19050" r="22225" b="15875"/>
                <wp:wrapNone/>
                <wp:docPr id="12" name="Rectángulo 12"/>
                <wp:cNvGraphicFramePr/>
                <a:graphic xmlns:a="http://schemas.openxmlformats.org/drawingml/2006/main">
                  <a:graphicData uri="http://schemas.microsoft.com/office/word/2010/wordprocessingShape">
                    <wps:wsp>
                      <wps:cNvSpPr/>
                      <wps:spPr>
                        <a:xfrm>
                          <a:off x="0" y="0"/>
                          <a:ext cx="5502302" cy="27034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E7650" id="Rectángulo 12" o:spid="_x0000_s1026" style="position:absolute;margin-left:5.1pt;margin-top:175.1pt;width:433.25pt;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" filled="f" strokecolor="red" strokeweight="3pt"/>
            </w:pict>
          </mc:Fallback>
        </mc:AlternateContent>
      </w:r>
      <w:r w:rsidRPr="006C6388">
        <w:rPr>
          <w:rFonts w:ascii="Palatino Linotype" w:hAnsi="Palatino Linotype" w:cs="Arial"/>
          <w:bCs/>
          <w:noProof/>
          <w:lang w:eastAsia="es-MX"/>
        </w:rPr>
        <mc:AlternateContent>
          <mc:Choice Requires="wps">
            <w:drawing>
              <wp:anchor distT="0" distB="0" distL="114300" distR="114300" simplePos="0" relativeHeight="251667456" behindDoc="0" locked="0" layoutInCell="1" allowOverlap="1" wp14:anchorId="14618C2D" wp14:editId="7D4B65CC">
                <wp:simplePos x="0" y="0"/>
                <wp:positionH relativeFrom="column">
                  <wp:posOffset>64853</wp:posOffset>
                </wp:positionH>
                <wp:positionV relativeFrom="paragraph">
                  <wp:posOffset>1396752</wp:posOffset>
                </wp:positionV>
                <wp:extent cx="5502302" cy="508883"/>
                <wp:effectExtent l="19050" t="19050" r="22225" b="24765"/>
                <wp:wrapNone/>
                <wp:docPr id="34" name="Rectángulo 34"/>
                <wp:cNvGraphicFramePr/>
                <a:graphic xmlns:a="http://schemas.openxmlformats.org/drawingml/2006/main">
                  <a:graphicData uri="http://schemas.microsoft.com/office/word/2010/wordprocessingShape">
                    <wps:wsp>
                      <wps:cNvSpPr/>
                      <wps:spPr>
                        <a:xfrm>
                          <a:off x="0" y="0"/>
                          <a:ext cx="5502302" cy="5088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AA137" id="Rectángulo 34" o:spid="_x0000_s1026" style="position:absolute;margin-left:5.1pt;margin-top:110pt;width:433.25pt;height:4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" filled="f" strokecolor="red" strokeweight="3pt"/>
            </w:pict>
          </mc:Fallback>
        </mc:AlternateContent>
      </w:r>
      <w:r w:rsidRPr="006C6388">
        <w:rPr>
          <w:rFonts w:ascii="Palatino Linotype" w:hAnsi="Palatino Linotype" w:cs="Arial"/>
          <w:bCs/>
          <w:noProof/>
          <w:lang w:eastAsia="es-MX"/>
        </w:rPr>
        <w:drawing>
          <wp:inline distT="0" distB="0" distL="0" distR="0" wp14:anchorId="508D3FF0" wp14:editId="55DACBB4">
            <wp:extent cx="5613621" cy="3363595"/>
            <wp:effectExtent l="0" t="0" r="635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6153" cy="3365112"/>
                    </a:xfrm>
                    <a:prstGeom prst="rect">
                      <a:avLst/>
                    </a:prstGeom>
                    <a:noFill/>
                    <a:ln>
                      <a:noFill/>
                    </a:ln>
                  </pic:spPr>
                </pic:pic>
              </a:graphicData>
            </a:graphic>
          </wp:inline>
        </w:drawing>
      </w:r>
    </w:p>
    <w:p w:rsidR="00B56110" w:rsidRPr="006C6388" w:rsidRDefault="00B56110" w:rsidP="00B56110">
      <w:pPr>
        <w:spacing w:before="240" w:after="240" w:line="360" w:lineRule="auto"/>
        <w:jc w:val="both"/>
        <w:rPr>
          <w:rFonts w:ascii="Palatino Linotype" w:hAnsi="Palatino Linotype" w:cs="Arial"/>
          <w:sz w:val="24"/>
          <w:szCs w:val="24"/>
        </w:rPr>
      </w:pPr>
      <w:r w:rsidRPr="006C6388">
        <w:rPr>
          <w:rFonts w:ascii="Palatino Linotype" w:hAnsi="Palatino Linotype" w:cs="Arial"/>
          <w:bCs/>
          <w:noProof/>
          <w:color w:val="000000" w:themeColor="text1"/>
          <w:sz w:val="24"/>
          <w:szCs w:val="24"/>
          <w:u w:val="single"/>
          <w:lang w:eastAsia="es-MX"/>
        </w:rPr>
        <mc:AlternateContent>
          <mc:Choice Requires="wps">
            <w:drawing>
              <wp:anchor distT="0" distB="0" distL="114300" distR="114300" simplePos="0" relativeHeight="251668480" behindDoc="0" locked="0" layoutInCell="1" allowOverlap="1" wp14:anchorId="45C59959" wp14:editId="4898C6D2">
                <wp:simplePos x="0" y="0"/>
                <wp:positionH relativeFrom="column">
                  <wp:posOffset>1242</wp:posOffset>
                </wp:positionH>
                <wp:positionV relativeFrom="paragraph">
                  <wp:posOffset>1595838</wp:posOffset>
                </wp:positionV>
                <wp:extent cx="5740842" cy="2393342"/>
                <wp:effectExtent l="19050" t="19050" r="31750" b="26035"/>
                <wp:wrapNone/>
                <wp:docPr id="11" name="Conector recto 11"/>
                <wp:cNvGraphicFramePr/>
                <a:graphic xmlns:a="http://schemas.openxmlformats.org/drawingml/2006/main">
                  <a:graphicData uri="http://schemas.microsoft.com/office/word/2010/wordprocessingShape">
                    <wps:wsp>
                      <wps:cNvCnPr/>
                      <wps:spPr>
                        <a:xfrm>
                          <a:off x="0" y="0"/>
                          <a:ext cx="5740842" cy="2393342"/>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FD2ACC" id="Conector recto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pt,125.65pt" to="452.15pt,3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" strokecolor="#5b9bd5 [3204]" strokeweight="2.25pt">
                <v:stroke joinstyle="miter"/>
              </v:line>
            </w:pict>
          </mc:Fallback>
        </mc:AlternateContent>
      </w:r>
      <w:r w:rsidRPr="006C6388">
        <w:rPr>
          <w:rStyle w:val="Hipervnculo"/>
          <w:rFonts w:ascii="Palatino Linotype" w:hAnsi="Palatino Linotype" w:cs="Arial"/>
          <w:bCs/>
          <w:color w:val="000000" w:themeColor="text1"/>
          <w:sz w:val="24"/>
          <w:szCs w:val="24"/>
        </w:rPr>
        <w:t xml:space="preserve">Al respecto, los LINEAMIENTOS de mérito proporcionan el formato indicado para la presentación de la nómina general a través del Disco 4; </w:t>
      </w:r>
      <w:r w:rsidRPr="006C6388">
        <w:rPr>
          <w:rFonts w:ascii="Palatino Linotype" w:hAnsi="Palatino Linotype" w:cs="Arial"/>
          <w:sz w:val="24"/>
          <w:szCs w:val="24"/>
        </w:rPr>
        <w:t xml:space="preserve">de este modo, en atención a que el </w:t>
      </w:r>
      <w:r w:rsidRPr="006C6388">
        <w:rPr>
          <w:rFonts w:ascii="Palatino Linotype" w:hAnsi="Palatino Linotype" w:cs="Arial"/>
          <w:b/>
          <w:sz w:val="24"/>
          <w:szCs w:val="24"/>
        </w:rPr>
        <w:t>Recurrente</w:t>
      </w:r>
      <w:r w:rsidRPr="006C6388">
        <w:rPr>
          <w:rFonts w:ascii="Palatino Linotype" w:hAnsi="Palatino Linotype" w:cs="Arial"/>
          <w:sz w:val="24"/>
          <w:szCs w:val="24"/>
        </w:rPr>
        <w:t xml:space="preserve"> requiere la información tal y como se manda en el informe mensual al OSFEM, cabe traer a contexto los formatos que para tal efecto expone los LINEAMIENTOS, el cual consiste en los siguientes:</w:t>
      </w:r>
    </w:p>
    <w:p w:rsidR="00B56110" w:rsidRPr="006C6388" w:rsidRDefault="00B56110" w:rsidP="00B56110">
      <w:pPr>
        <w:spacing w:after="0" w:line="360" w:lineRule="auto"/>
        <w:jc w:val="both"/>
        <w:rPr>
          <w:rFonts w:ascii="Palatino Linotype" w:hAnsi="Palatino Linotype" w:cs="Arial"/>
          <w:sz w:val="24"/>
          <w:szCs w:val="24"/>
        </w:rPr>
      </w:pPr>
      <w:r w:rsidRPr="006C6388">
        <w:rPr>
          <w:rFonts w:ascii="Palatino Linotype" w:hAnsi="Palatino Linotype"/>
          <w:noProof/>
          <w:lang w:eastAsia="es-MX"/>
        </w:rPr>
        <w:lastRenderedPageBreak/>
        <mc:AlternateContent>
          <mc:Choice Requires="wps">
            <w:drawing>
              <wp:anchor distT="0" distB="0" distL="114300" distR="114300" simplePos="0" relativeHeight="251669504" behindDoc="0" locked="0" layoutInCell="1" allowOverlap="1" wp14:anchorId="281037D0" wp14:editId="1139F205">
                <wp:simplePos x="0" y="0"/>
                <wp:positionH relativeFrom="column">
                  <wp:posOffset>1249045</wp:posOffset>
                </wp:positionH>
                <wp:positionV relativeFrom="paragraph">
                  <wp:posOffset>728400</wp:posOffset>
                </wp:positionV>
                <wp:extent cx="3530380" cy="333955"/>
                <wp:effectExtent l="19050" t="19050" r="13335" b="28575"/>
                <wp:wrapNone/>
                <wp:docPr id="27" name="Rectángulo redondeado 27"/>
                <wp:cNvGraphicFramePr/>
                <a:graphic xmlns:a="http://schemas.openxmlformats.org/drawingml/2006/main">
                  <a:graphicData uri="http://schemas.microsoft.com/office/word/2010/wordprocessingShape">
                    <wps:wsp>
                      <wps:cNvSpPr/>
                      <wps:spPr>
                        <a:xfrm>
                          <a:off x="0" y="0"/>
                          <a:ext cx="3530380" cy="33395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91BF1F" id="Rectángulo redondeado 27" o:spid="_x0000_s1026" style="position:absolute;margin-left:98.35pt;margin-top:57.35pt;width:278pt;height:26.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" filled="f" strokecolor="red" strokeweight="3pt">
                <v:stroke joinstyle="miter"/>
              </v:roundrect>
            </w:pict>
          </mc:Fallback>
        </mc:AlternateContent>
      </w:r>
      <w:r w:rsidRPr="006C6388">
        <w:rPr>
          <w:rFonts w:ascii="Palatino Linotype" w:hAnsi="Palatino Linotype"/>
          <w:noProof/>
          <w:lang w:eastAsia="es-MX"/>
        </w:rPr>
        <w:drawing>
          <wp:inline distT="0" distB="0" distL="0" distR="0" wp14:anchorId="770659EB" wp14:editId="49B47DBD">
            <wp:extent cx="5657850" cy="3459503"/>
            <wp:effectExtent l="152400" t="152400" r="361950" b="3695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047" t="5674" r="11814" b="5037"/>
                    <a:stretch/>
                  </pic:blipFill>
                  <pic:spPr bwMode="auto">
                    <a:xfrm>
                      <a:off x="0" y="0"/>
                      <a:ext cx="5657850" cy="34595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56110" w:rsidRPr="006C6388" w:rsidRDefault="00B56110" w:rsidP="00B56110">
      <w:pPr>
        <w:spacing w:after="0" w:line="360" w:lineRule="auto"/>
        <w:ind w:right="142"/>
        <w:jc w:val="both"/>
        <w:rPr>
          <w:rFonts w:ascii="Palatino Linotype" w:eastAsia="Times New Roman" w:hAnsi="Palatino Linotype" w:cs="Arial"/>
          <w:sz w:val="24"/>
          <w:lang w:val="es-ES_tradnl"/>
        </w:rPr>
      </w:pPr>
      <w:r w:rsidRPr="006C6388">
        <w:rPr>
          <w:rFonts w:ascii="Palatino Linotype" w:eastAsia="Times New Roman" w:hAnsi="Palatino Linotype" w:cs="Arial"/>
          <w:sz w:val="24"/>
          <w:lang w:val="es-ES_tradnl"/>
        </w:rPr>
        <w:t>Visto lo anterior, podemos concluir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B56110" w:rsidRPr="006C6388" w:rsidRDefault="00B56110" w:rsidP="00B56110">
      <w:pPr>
        <w:spacing w:after="0" w:line="360" w:lineRule="auto"/>
        <w:ind w:right="142"/>
        <w:jc w:val="both"/>
        <w:rPr>
          <w:rFonts w:ascii="Palatino Linotype" w:eastAsia="Times New Roman" w:hAnsi="Palatino Linotype" w:cs="Arial"/>
          <w:sz w:val="24"/>
          <w:lang w:val="es-ES_tradnl"/>
        </w:rPr>
      </w:pPr>
    </w:p>
    <w:p w:rsidR="00B56110" w:rsidRPr="006C6388" w:rsidRDefault="00B56110" w:rsidP="00B56110">
      <w:pPr>
        <w:spacing w:after="0" w:line="360" w:lineRule="auto"/>
        <w:ind w:right="142"/>
        <w:jc w:val="both"/>
        <w:rPr>
          <w:rFonts w:ascii="Palatino Linotype" w:eastAsia="Times New Roman" w:hAnsi="Palatino Linotype" w:cs="Arial"/>
          <w:sz w:val="28"/>
          <w:lang w:val="es-ES_tradnl"/>
        </w:rPr>
      </w:pPr>
      <w:r w:rsidRPr="006C6388">
        <w:rPr>
          <w:rFonts w:ascii="Palatino Linotype" w:hAnsi="Palatino Linotype"/>
          <w:sz w:val="24"/>
        </w:rPr>
        <w:t xml:space="preserve">De lo anterior se desprende que dentro de </w:t>
      </w:r>
      <w:r w:rsidRPr="006C6388">
        <w:rPr>
          <w:rFonts w:ascii="Palatino Linotype" w:hAnsi="Palatino Linotype"/>
          <w:b/>
          <w:sz w:val="24"/>
          <w:u w:val="single"/>
        </w:rPr>
        <w:t>la nómina general del personal adscrito a la Administración Pública Municipal, se encuentra información de la Dirección de la Seguridad Pública y Vial</w:t>
      </w:r>
      <w:r w:rsidRPr="006C6388">
        <w:rPr>
          <w:rFonts w:ascii="Palatino Linotype" w:hAnsi="Palatino Linotype"/>
          <w:sz w:val="24"/>
        </w:rPr>
        <w:t xml:space="preserve">. De acuerdo al artículo 52 del Bando en cita, dicha unidad administrativa será la responsable de garantizar el pleno goce de las garantías </w:t>
      </w:r>
      <w:r w:rsidRPr="006C6388">
        <w:rPr>
          <w:rFonts w:ascii="Palatino Linotype" w:hAnsi="Palatino Linotype"/>
          <w:sz w:val="24"/>
        </w:rPr>
        <w:lastRenderedPageBreak/>
        <w:t>individuales, el orden público, la paz social, así como la prevención de la comisión de cualquier delito y la violación a las leyes, reglamentos, y demás disposiciones de carácter federal, estatal y municipal en el ámbito de su competencia; por tanto, a fin de salvaguardar la información de los servidores públicos que prestan sus servicios las áreas de seguridad pública, los datos correspondientes al personal adscrito a estas áreas deberán ser entregados de forma disociada, con el objeto de no identificar al servidor público con su cargo y sueldo, tal y como se establece en el artículo 52, de la Ley de Transparencia y Acceso a la Información Pública del Estado de México y Municipios, que a la letra dispone lo siguiente:</w:t>
      </w:r>
    </w:p>
    <w:p w:rsidR="00B56110" w:rsidRPr="006C6388" w:rsidRDefault="00B56110" w:rsidP="00B56110">
      <w:pPr>
        <w:pStyle w:val="Sinespaciado"/>
      </w:pPr>
    </w:p>
    <w:p w:rsidR="00B56110" w:rsidRPr="006C6388" w:rsidRDefault="00B56110" w:rsidP="00B56110">
      <w:pPr>
        <w:pStyle w:val="Sinespaciado"/>
        <w:ind w:left="567" w:right="567"/>
        <w:jc w:val="both"/>
        <w:rPr>
          <w:rFonts w:ascii="Palatino Linotype" w:hAnsi="Palatino Linotype"/>
          <w:sz w:val="22"/>
        </w:rPr>
      </w:pPr>
      <w:r w:rsidRPr="006C6388">
        <w:rPr>
          <w:rFonts w:ascii="Palatino Linotype" w:hAnsi="Palatino Linotype"/>
          <w:b/>
          <w:bCs/>
          <w:i/>
          <w:sz w:val="22"/>
          <w:szCs w:val="23"/>
        </w:rPr>
        <w:t xml:space="preserve">Artículo 52. </w:t>
      </w:r>
      <w:r w:rsidRPr="006C6388">
        <w:rPr>
          <w:rFonts w:ascii="Palatino Linotype" w:hAnsi="Palatino Linotype"/>
          <w:i/>
          <w:sz w:val="22"/>
          <w:szCs w:val="23"/>
        </w:rPr>
        <w:t xml:space="preserve">Las solicitudes de acceso a la información y las respuestas que se les dé, incluyendo, en su caso, la información entregada, así como las resoluciones a los recursos que en su caso se promuevan serán públicas, y </w:t>
      </w:r>
      <w:r w:rsidRPr="006C6388">
        <w:rPr>
          <w:rFonts w:ascii="Palatino Linotype" w:hAnsi="Palatino Linotype"/>
          <w:i/>
          <w:sz w:val="22"/>
          <w:szCs w:val="23"/>
          <w:u w:val="single"/>
        </w:rPr>
        <w:t xml:space="preserve">de ser el caso que contenga datos personales que deban ser protegidos se podrá dar su acceso en su versión pública, siempre y cuando la resolución de referencia </w:t>
      </w:r>
      <w:r w:rsidRPr="006C6388">
        <w:rPr>
          <w:rFonts w:ascii="Palatino Linotype" w:hAnsi="Palatino Linotype"/>
          <w:b/>
          <w:i/>
          <w:sz w:val="22"/>
          <w:szCs w:val="23"/>
          <w:u w:val="single"/>
        </w:rPr>
        <w:t>se someta a un proceso de disociación</w:t>
      </w:r>
      <w:r w:rsidRPr="006C6388">
        <w:rPr>
          <w:rFonts w:ascii="Palatino Linotype" w:hAnsi="Palatino Linotype"/>
          <w:i/>
          <w:sz w:val="22"/>
          <w:szCs w:val="23"/>
          <w:u w:val="single"/>
        </w:rPr>
        <w:t>, es decir, no haga identificable al titular de tales datos personales</w:t>
      </w:r>
      <w:r w:rsidRPr="006C6388">
        <w:rPr>
          <w:rFonts w:ascii="Palatino Linotype" w:hAnsi="Palatino Linotype"/>
          <w:i/>
          <w:sz w:val="22"/>
          <w:szCs w:val="23"/>
        </w:rPr>
        <w:t>.</w:t>
      </w:r>
    </w:p>
    <w:p w:rsidR="00B56110" w:rsidRPr="006C6388" w:rsidRDefault="00B56110" w:rsidP="00B56110">
      <w:pPr>
        <w:pStyle w:val="Sinespaciado"/>
        <w:spacing w:line="360" w:lineRule="auto"/>
        <w:jc w:val="both"/>
        <w:rPr>
          <w:rFonts w:ascii="Palatino Linotype" w:hAnsi="Palatino Linotype"/>
        </w:rPr>
      </w:pPr>
    </w:p>
    <w:p w:rsidR="00B56110" w:rsidRPr="006C6388" w:rsidRDefault="00B56110" w:rsidP="00B56110">
      <w:pPr>
        <w:pStyle w:val="Sinespaciado"/>
        <w:spacing w:line="360" w:lineRule="auto"/>
        <w:jc w:val="both"/>
        <w:rPr>
          <w:rFonts w:ascii="Palatino Linotype" w:hAnsi="Palatino Linotype"/>
        </w:rPr>
      </w:pPr>
      <w:r w:rsidRPr="006C6388">
        <w:rPr>
          <w:rFonts w:ascii="Palatino Linotype" w:hAnsi="Palatino Linotype" w:cs="Arial"/>
          <w:bCs/>
          <w:color w:val="000000" w:themeColor="text1"/>
        </w:rPr>
        <w:t xml:space="preserve">Por lo anterior, el </w:t>
      </w:r>
      <w:r w:rsidRPr="006C6388">
        <w:rPr>
          <w:rFonts w:ascii="Palatino Linotype" w:hAnsi="Palatino Linotype" w:cs="Arial"/>
          <w:b/>
          <w:bCs/>
          <w:color w:val="000000" w:themeColor="text1"/>
        </w:rPr>
        <w:t>Sujeto Obligado</w:t>
      </w:r>
      <w:r w:rsidRPr="006C6388">
        <w:rPr>
          <w:rFonts w:ascii="Palatino Linotype" w:hAnsi="Palatino Linotype" w:cs="Arial"/>
          <w:bCs/>
          <w:color w:val="000000" w:themeColor="text1"/>
        </w:rPr>
        <w:t xml:space="preserve"> debe poner a disposición del </w:t>
      </w:r>
      <w:r w:rsidRPr="006C6388">
        <w:rPr>
          <w:rFonts w:ascii="Palatino Linotype" w:hAnsi="Palatino Linotype" w:cs="Arial"/>
          <w:b/>
          <w:bCs/>
          <w:color w:val="000000" w:themeColor="text1"/>
        </w:rPr>
        <w:t>Recurrente</w:t>
      </w:r>
      <w:r w:rsidRPr="006C6388">
        <w:rPr>
          <w:rFonts w:ascii="Palatino Linotype" w:hAnsi="Palatino Linotype" w:cs="Arial"/>
          <w:bCs/>
          <w:color w:val="000000" w:themeColor="text1"/>
        </w:rPr>
        <w:t xml:space="preserve"> vía </w:t>
      </w:r>
      <w:r w:rsidRPr="006C6388">
        <w:rPr>
          <w:rFonts w:ascii="Palatino Linotype" w:hAnsi="Palatino Linotype" w:cs="Arial"/>
          <w:b/>
          <w:bCs/>
          <w:color w:val="000000" w:themeColor="text1"/>
        </w:rPr>
        <w:t>SAIMEX</w:t>
      </w:r>
      <w:r w:rsidRPr="006C6388">
        <w:rPr>
          <w:rFonts w:ascii="Palatino Linotype" w:hAnsi="Palatino Linotype" w:cs="Arial"/>
          <w:bCs/>
          <w:color w:val="000000" w:themeColor="text1"/>
        </w:rPr>
        <w:t xml:space="preserve">, en versión pública y </w:t>
      </w:r>
      <w:r w:rsidRPr="006C6388">
        <w:rPr>
          <w:rFonts w:ascii="Palatino Linotype" w:hAnsi="Palatino Linotype" w:cs="Arial"/>
          <w:b/>
          <w:bCs/>
          <w:color w:val="000000" w:themeColor="text1"/>
          <w:u w:val="single"/>
        </w:rPr>
        <w:t>disociando los datos de los servidores públicos que presten sus servicios en las áreas de seguridad pública</w:t>
      </w:r>
      <w:r w:rsidRPr="006C6388">
        <w:rPr>
          <w:rFonts w:ascii="Palatino Linotype" w:hAnsi="Palatino Linotype" w:cs="Arial"/>
          <w:bCs/>
          <w:color w:val="000000" w:themeColor="text1"/>
        </w:rPr>
        <w:t xml:space="preserve">, correspondiente a la </w:t>
      </w:r>
      <w:r w:rsidRPr="006C6388">
        <w:rPr>
          <w:rFonts w:ascii="Palatino Linotype" w:hAnsi="Palatino Linotype" w:cs="Arial"/>
          <w:b/>
          <w:bCs/>
          <w:i/>
          <w:color w:val="000000" w:themeColor="text1"/>
        </w:rPr>
        <w:t>primera y segunda quincena del mes de mayo de 2019</w:t>
      </w:r>
      <w:r w:rsidRPr="006C6388">
        <w:rPr>
          <w:rFonts w:ascii="Palatino Linotype" w:hAnsi="Palatino Linotype" w:cs="Arial"/>
          <w:bCs/>
          <w:color w:val="000000" w:themeColor="text1"/>
        </w:rPr>
        <w:t xml:space="preserve">, la versión pública de la nómina general de todo personal, del </w:t>
      </w:r>
      <w:r w:rsidRPr="006C6388">
        <w:rPr>
          <w:rFonts w:ascii="Palatino Linotype" w:hAnsi="Palatino Linotype" w:cs="Arial"/>
          <w:b/>
          <w:bCs/>
          <w:color w:val="000000" w:themeColor="text1"/>
        </w:rPr>
        <w:t>Municipio de Coacalco de Berriozábal</w:t>
      </w:r>
      <w:r w:rsidRPr="006C6388">
        <w:rPr>
          <w:rFonts w:ascii="Palatino Linotype" w:hAnsi="Palatino Linotype" w:cs="Arial"/>
          <w:bCs/>
          <w:color w:val="000000" w:themeColor="text1"/>
        </w:rPr>
        <w:t>.</w:t>
      </w:r>
    </w:p>
    <w:p w:rsidR="00B56110" w:rsidRPr="006C6388" w:rsidRDefault="00B56110" w:rsidP="00B56110">
      <w:pPr>
        <w:spacing w:after="0" w:line="360" w:lineRule="auto"/>
        <w:jc w:val="both"/>
        <w:rPr>
          <w:rFonts w:ascii="Palatino Linotype" w:hAnsi="Palatino Linotype" w:cs="Arial"/>
          <w:sz w:val="24"/>
          <w:szCs w:val="24"/>
        </w:rPr>
      </w:pPr>
    </w:p>
    <w:p w:rsidR="00B56110" w:rsidRPr="006C6388" w:rsidRDefault="00B56110" w:rsidP="00B56110">
      <w:pPr>
        <w:spacing w:after="0" w:line="360" w:lineRule="auto"/>
        <w:jc w:val="both"/>
        <w:rPr>
          <w:rFonts w:ascii="Palatino Linotype" w:hAnsi="Palatino Linotype" w:cs="Arial"/>
          <w:sz w:val="24"/>
          <w:szCs w:val="24"/>
        </w:rPr>
      </w:pPr>
      <w:r w:rsidRPr="006C6388">
        <w:rPr>
          <w:rFonts w:ascii="Palatino Linotype" w:hAnsi="Palatino Linotype" w:cs="Arial"/>
          <w:sz w:val="24"/>
          <w:szCs w:val="24"/>
        </w:rPr>
        <w:t xml:space="preserve">Continuando con el estudio de lo requerido por el particular y referente a los puntos </w:t>
      </w:r>
      <w:r w:rsidRPr="006C6388">
        <w:rPr>
          <w:rFonts w:ascii="Palatino Linotype" w:hAnsi="Palatino Linotype" w:cs="Arial"/>
          <w:b/>
          <w:sz w:val="24"/>
          <w:szCs w:val="24"/>
        </w:rPr>
        <w:t>5)</w:t>
      </w:r>
      <w:r w:rsidRPr="006C6388">
        <w:rPr>
          <w:rFonts w:ascii="Palatino Linotype" w:hAnsi="Palatino Linotype" w:cs="Arial"/>
          <w:sz w:val="24"/>
          <w:szCs w:val="24"/>
        </w:rPr>
        <w:t xml:space="preserve"> y </w:t>
      </w:r>
      <w:r w:rsidRPr="006C6388">
        <w:rPr>
          <w:rFonts w:ascii="Palatino Linotype" w:hAnsi="Palatino Linotype" w:cs="Arial"/>
          <w:b/>
          <w:sz w:val="24"/>
          <w:szCs w:val="24"/>
        </w:rPr>
        <w:t>6)</w:t>
      </w:r>
      <w:r w:rsidRPr="006C6388">
        <w:rPr>
          <w:rFonts w:ascii="Palatino Linotype" w:hAnsi="Palatino Linotype" w:cs="Arial"/>
          <w:sz w:val="24"/>
          <w:szCs w:val="24"/>
        </w:rPr>
        <w:t>, el cual consta de lo siguiente:</w:t>
      </w:r>
    </w:p>
    <w:p w:rsidR="00B56110" w:rsidRPr="006C6388" w:rsidRDefault="00B56110" w:rsidP="00B56110">
      <w:pPr>
        <w:spacing w:after="0" w:line="240" w:lineRule="auto"/>
        <w:ind w:left="567" w:right="567"/>
        <w:jc w:val="both"/>
        <w:rPr>
          <w:rFonts w:ascii="Palatino Linotype" w:hAnsi="Palatino Linotype" w:cs="Arial"/>
          <w:i/>
          <w:sz w:val="24"/>
          <w:szCs w:val="24"/>
        </w:rPr>
      </w:pPr>
      <w:r w:rsidRPr="006C6388">
        <w:rPr>
          <w:rFonts w:ascii="Palatino Linotype" w:hAnsi="Palatino Linotype" w:cs="Arial"/>
          <w:b/>
          <w:i/>
          <w:sz w:val="24"/>
          <w:szCs w:val="24"/>
        </w:rPr>
        <w:lastRenderedPageBreak/>
        <w:t>5)</w:t>
      </w:r>
      <w:r w:rsidRPr="006C6388">
        <w:rPr>
          <w:rFonts w:ascii="Palatino Linotype" w:hAnsi="Palatino Linotype" w:cs="Arial"/>
          <w:i/>
          <w:sz w:val="24"/>
          <w:szCs w:val="24"/>
        </w:rPr>
        <w:t xml:space="preserve"> Solicito evidencia digital de los Contratos de Honorarios Asimilados a Salarios o de los Contratos por Prestación de Servicios Profesionales según sea el caso, así como su aviso de inscripción en la Secretaria de Hacienda de:</w:t>
      </w:r>
    </w:p>
    <w:p w:rsidR="00B56110" w:rsidRPr="006C6388" w:rsidRDefault="00B56110" w:rsidP="00B56110">
      <w:pPr>
        <w:autoSpaceDE w:val="0"/>
        <w:autoSpaceDN w:val="0"/>
        <w:adjustRightInd w:val="0"/>
        <w:spacing w:after="0" w:line="240" w:lineRule="auto"/>
        <w:ind w:left="567" w:right="567"/>
        <w:rPr>
          <w:rFonts w:ascii="Palatino Linotype" w:hAnsi="Palatino Linotype" w:cs="Symbol"/>
          <w:i/>
          <w:color w:val="000000"/>
          <w:sz w:val="24"/>
          <w:szCs w:val="24"/>
        </w:rPr>
      </w:pPr>
    </w:p>
    <w:p w:rsidR="00B56110" w:rsidRPr="006C6388" w:rsidRDefault="00B56110" w:rsidP="00B56110">
      <w:pPr>
        <w:pStyle w:val="Prrafodelista"/>
        <w:numPr>
          <w:ilvl w:val="0"/>
          <w:numId w:val="2"/>
        </w:numPr>
        <w:autoSpaceDE w:val="0"/>
        <w:autoSpaceDN w:val="0"/>
        <w:adjustRightInd w:val="0"/>
        <w:spacing w:after="58"/>
        <w:ind w:left="1418" w:right="567"/>
        <w:rPr>
          <w:rFonts w:ascii="Palatino Linotype" w:hAnsi="Palatino Linotype" w:cs="Calibri"/>
          <w:i/>
          <w:color w:val="000000"/>
        </w:rPr>
      </w:pPr>
      <w:r w:rsidRPr="006C6388">
        <w:rPr>
          <w:rFonts w:ascii="Palatino Linotype" w:hAnsi="Palatino Linotype" w:cs="Calibri"/>
          <w:i/>
          <w:color w:val="000000"/>
        </w:rPr>
        <w:t xml:space="preserve">C. Medina Rodríguez Jonathan Ariel </w:t>
      </w:r>
    </w:p>
    <w:p w:rsidR="00B56110" w:rsidRPr="006C6388" w:rsidRDefault="00B56110" w:rsidP="00B56110">
      <w:pPr>
        <w:pStyle w:val="Prrafodelista"/>
        <w:numPr>
          <w:ilvl w:val="0"/>
          <w:numId w:val="2"/>
        </w:numPr>
        <w:autoSpaceDE w:val="0"/>
        <w:autoSpaceDN w:val="0"/>
        <w:adjustRightInd w:val="0"/>
        <w:spacing w:after="58"/>
        <w:ind w:left="1418" w:right="567"/>
        <w:rPr>
          <w:rFonts w:ascii="Palatino Linotype" w:hAnsi="Palatino Linotype" w:cs="Calibri"/>
          <w:i/>
          <w:color w:val="000000"/>
        </w:rPr>
      </w:pPr>
      <w:r w:rsidRPr="006C6388">
        <w:rPr>
          <w:rFonts w:ascii="Palatino Linotype" w:hAnsi="Palatino Linotype" w:cs="Calibri"/>
          <w:i/>
          <w:color w:val="000000"/>
        </w:rPr>
        <w:t xml:space="preserve">Flores Espinoza Ma de Jesús </w:t>
      </w:r>
    </w:p>
    <w:p w:rsidR="00B56110" w:rsidRPr="006C6388" w:rsidRDefault="00B56110" w:rsidP="00B56110">
      <w:pPr>
        <w:pStyle w:val="Prrafodelista"/>
        <w:numPr>
          <w:ilvl w:val="0"/>
          <w:numId w:val="2"/>
        </w:numPr>
        <w:autoSpaceDE w:val="0"/>
        <w:autoSpaceDN w:val="0"/>
        <w:adjustRightInd w:val="0"/>
        <w:spacing w:after="58"/>
        <w:ind w:left="1418" w:right="567"/>
        <w:rPr>
          <w:rFonts w:ascii="Palatino Linotype" w:hAnsi="Palatino Linotype" w:cs="Calibri"/>
          <w:i/>
          <w:color w:val="000000"/>
        </w:rPr>
      </w:pPr>
      <w:r w:rsidRPr="006C6388">
        <w:rPr>
          <w:rFonts w:ascii="Palatino Linotype" w:hAnsi="Palatino Linotype" w:cs="Calibri"/>
          <w:i/>
          <w:color w:val="000000"/>
        </w:rPr>
        <w:t xml:space="preserve">González Olguín José Antonio </w:t>
      </w:r>
    </w:p>
    <w:p w:rsidR="00B56110" w:rsidRPr="006C6388" w:rsidRDefault="00B56110" w:rsidP="00B56110">
      <w:pPr>
        <w:pStyle w:val="Prrafodelista"/>
        <w:numPr>
          <w:ilvl w:val="0"/>
          <w:numId w:val="2"/>
        </w:numPr>
        <w:autoSpaceDE w:val="0"/>
        <w:autoSpaceDN w:val="0"/>
        <w:adjustRightInd w:val="0"/>
        <w:spacing w:after="58"/>
        <w:ind w:left="1418" w:right="567"/>
        <w:rPr>
          <w:rFonts w:ascii="Palatino Linotype" w:hAnsi="Palatino Linotype" w:cs="Calibri"/>
          <w:i/>
          <w:color w:val="000000"/>
        </w:rPr>
      </w:pPr>
      <w:r w:rsidRPr="006C6388">
        <w:rPr>
          <w:rFonts w:ascii="Palatino Linotype" w:hAnsi="Palatino Linotype" w:cs="Calibri"/>
          <w:i/>
          <w:color w:val="000000"/>
        </w:rPr>
        <w:t xml:space="preserve">Bolaños Maldonado Bertha Georgina </w:t>
      </w:r>
    </w:p>
    <w:p w:rsidR="00B56110" w:rsidRPr="006C6388" w:rsidRDefault="00B56110" w:rsidP="00B56110">
      <w:pPr>
        <w:pStyle w:val="Prrafodelista"/>
        <w:numPr>
          <w:ilvl w:val="0"/>
          <w:numId w:val="2"/>
        </w:numPr>
        <w:autoSpaceDE w:val="0"/>
        <w:autoSpaceDN w:val="0"/>
        <w:adjustRightInd w:val="0"/>
        <w:spacing w:after="58"/>
        <w:ind w:left="1418" w:right="567"/>
        <w:rPr>
          <w:rFonts w:ascii="Palatino Linotype" w:hAnsi="Palatino Linotype" w:cs="Calibri"/>
          <w:i/>
          <w:color w:val="000000"/>
        </w:rPr>
      </w:pPr>
      <w:r w:rsidRPr="006C6388">
        <w:rPr>
          <w:rFonts w:ascii="Palatino Linotype" w:hAnsi="Palatino Linotype" w:cs="Calibri"/>
          <w:i/>
          <w:color w:val="000000"/>
        </w:rPr>
        <w:t xml:space="preserve">Juárez Armenta Alan </w:t>
      </w:r>
    </w:p>
    <w:p w:rsidR="00B56110" w:rsidRPr="006C6388" w:rsidRDefault="00B56110" w:rsidP="00B56110">
      <w:pPr>
        <w:pStyle w:val="Prrafodelista"/>
        <w:numPr>
          <w:ilvl w:val="0"/>
          <w:numId w:val="2"/>
        </w:numPr>
        <w:autoSpaceDE w:val="0"/>
        <w:autoSpaceDN w:val="0"/>
        <w:adjustRightInd w:val="0"/>
        <w:spacing w:after="58"/>
        <w:ind w:left="1418" w:right="567"/>
        <w:rPr>
          <w:rFonts w:ascii="Palatino Linotype" w:hAnsi="Palatino Linotype" w:cs="Calibri"/>
          <w:i/>
          <w:color w:val="000000"/>
        </w:rPr>
      </w:pPr>
      <w:r w:rsidRPr="006C6388">
        <w:rPr>
          <w:rFonts w:ascii="Palatino Linotype" w:hAnsi="Palatino Linotype" w:cs="Calibri"/>
          <w:i/>
          <w:color w:val="000000"/>
        </w:rPr>
        <w:t xml:space="preserve">Medina Alva Franco </w:t>
      </w:r>
    </w:p>
    <w:p w:rsidR="00B56110" w:rsidRPr="006C6388" w:rsidRDefault="00B56110" w:rsidP="00B56110">
      <w:pPr>
        <w:pStyle w:val="Prrafodelista"/>
        <w:numPr>
          <w:ilvl w:val="0"/>
          <w:numId w:val="2"/>
        </w:numPr>
        <w:autoSpaceDE w:val="0"/>
        <w:autoSpaceDN w:val="0"/>
        <w:adjustRightInd w:val="0"/>
        <w:spacing w:after="58"/>
        <w:ind w:left="1418" w:right="567"/>
        <w:rPr>
          <w:rFonts w:ascii="Palatino Linotype" w:hAnsi="Palatino Linotype" w:cs="Calibri"/>
          <w:i/>
          <w:color w:val="000000"/>
        </w:rPr>
      </w:pPr>
      <w:r w:rsidRPr="006C6388">
        <w:rPr>
          <w:rFonts w:ascii="Palatino Linotype" w:hAnsi="Palatino Linotype" w:cs="Calibri"/>
          <w:i/>
          <w:color w:val="000000"/>
        </w:rPr>
        <w:t xml:space="preserve">Méndez González Omar </w:t>
      </w:r>
    </w:p>
    <w:p w:rsidR="00B56110" w:rsidRPr="006C6388" w:rsidRDefault="00B56110" w:rsidP="00B56110">
      <w:pPr>
        <w:pStyle w:val="Prrafodelista"/>
        <w:numPr>
          <w:ilvl w:val="0"/>
          <w:numId w:val="2"/>
        </w:numPr>
        <w:autoSpaceDE w:val="0"/>
        <w:autoSpaceDN w:val="0"/>
        <w:adjustRightInd w:val="0"/>
        <w:spacing w:after="58"/>
        <w:ind w:left="1418" w:right="567"/>
        <w:rPr>
          <w:rFonts w:ascii="Palatino Linotype" w:hAnsi="Palatino Linotype" w:cs="Calibri"/>
          <w:i/>
          <w:color w:val="000000"/>
        </w:rPr>
      </w:pPr>
      <w:r w:rsidRPr="006C6388">
        <w:rPr>
          <w:rFonts w:ascii="Palatino Linotype" w:hAnsi="Palatino Linotype" w:cs="Calibri"/>
          <w:i/>
          <w:color w:val="000000"/>
        </w:rPr>
        <w:t xml:space="preserve">Rodríguez Rodríguez Gabino Martin </w:t>
      </w:r>
    </w:p>
    <w:p w:rsidR="00B56110" w:rsidRPr="006C6388" w:rsidRDefault="00B56110" w:rsidP="00B56110">
      <w:pPr>
        <w:pStyle w:val="Prrafodelista"/>
        <w:numPr>
          <w:ilvl w:val="0"/>
          <w:numId w:val="2"/>
        </w:numPr>
        <w:autoSpaceDE w:val="0"/>
        <w:autoSpaceDN w:val="0"/>
        <w:adjustRightInd w:val="0"/>
        <w:spacing w:after="58"/>
        <w:ind w:left="1418" w:right="567"/>
        <w:rPr>
          <w:rFonts w:ascii="Palatino Linotype" w:hAnsi="Palatino Linotype" w:cs="Calibri"/>
          <w:i/>
          <w:color w:val="000000"/>
        </w:rPr>
      </w:pPr>
      <w:r w:rsidRPr="006C6388">
        <w:rPr>
          <w:rFonts w:ascii="Palatino Linotype" w:hAnsi="Palatino Linotype" w:cs="Calibri"/>
          <w:i/>
          <w:color w:val="000000"/>
        </w:rPr>
        <w:t xml:space="preserve">Zavaleta Cubas Miriam </w:t>
      </w:r>
    </w:p>
    <w:p w:rsidR="00B56110" w:rsidRPr="006C6388" w:rsidRDefault="00B56110" w:rsidP="00B56110">
      <w:pPr>
        <w:pStyle w:val="Prrafodelista"/>
        <w:numPr>
          <w:ilvl w:val="0"/>
          <w:numId w:val="2"/>
        </w:numPr>
        <w:autoSpaceDE w:val="0"/>
        <w:autoSpaceDN w:val="0"/>
        <w:adjustRightInd w:val="0"/>
        <w:spacing w:after="58"/>
        <w:ind w:left="1418" w:right="567"/>
        <w:rPr>
          <w:rFonts w:ascii="Palatino Linotype" w:hAnsi="Palatino Linotype" w:cs="Calibri"/>
          <w:i/>
          <w:color w:val="000000"/>
        </w:rPr>
      </w:pPr>
      <w:r w:rsidRPr="006C6388">
        <w:rPr>
          <w:rFonts w:ascii="Palatino Linotype" w:hAnsi="Palatino Linotype" w:cs="Calibri"/>
          <w:i/>
          <w:color w:val="000000"/>
        </w:rPr>
        <w:t xml:space="preserve">Flores López Gerardo </w:t>
      </w:r>
    </w:p>
    <w:p w:rsidR="00B56110" w:rsidRPr="006C6388" w:rsidRDefault="00B56110" w:rsidP="00B56110">
      <w:pPr>
        <w:pStyle w:val="Prrafodelista"/>
        <w:numPr>
          <w:ilvl w:val="0"/>
          <w:numId w:val="2"/>
        </w:numPr>
        <w:autoSpaceDE w:val="0"/>
        <w:autoSpaceDN w:val="0"/>
        <w:adjustRightInd w:val="0"/>
        <w:spacing w:after="58"/>
        <w:ind w:left="1418" w:right="567"/>
        <w:rPr>
          <w:rFonts w:ascii="Palatino Linotype" w:hAnsi="Palatino Linotype" w:cs="Calibri"/>
          <w:i/>
          <w:color w:val="000000"/>
        </w:rPr>
      </w:pPr>
      <w:r w:rsidRPr="006C6388">
        <w:rPr>
          <w:rFonts w:ascii="Palatino Linotype" w:hAnsi="Palatino Linotype" w:cs="Calibri"/>
          <w:i/>
          <w:color w:val="000000"/>
        </w:rPr>
        <w:t xml:space="preserve">Navarro Ruiz Alberto </w:t>
      </w:r>
    </w:p>
    <w:p w:rsidR="00B56110" w:rsidRPr="006C6388" w:rsidRDefault="00B56110" w:rsidP="00B56110">
      <w:pPr>
        <w:pStyle w:val="Prrafodelista"/>
        <w:numPr>
          <w:ilvl w:val="0"/>
          <w:numId w:val="2"/>
        </w:numPr>
        <w:autoSpaceDE w:val="0"/>
        <w:autoSpaceDN w:val="0"/>
        <w:adjustRightInd w:val="0"/>
        <w:spacing w:after="58"/>
        <w:ind w:left="1418" w:right="567"/>
        <w:rPr>
          <w:rFonts w:ascii="Palatino Linotype" w:hAnsi="Palatino Linotype" w:cs="Calibri"/>
          <w:i/>
          <w:color w:val="000000"/>
        </w:rPr>
      </w:pPr>
      <w:r w:rsidRPr="006C6388">
        <w:rPr>
          <w:rFonts w:ascii="Palatino Linotype" w:hAnsi="Palatino Linotype" w:cs="Calibri"/>
          <w:i/>
          <w:color w:val="000000"/>
        </w:rPr>
        <w:t xml:space="preserve">Ruiz Álvarez Alfredo </w:t>
      </w:r>
    </w:p>
    <w:p w:rsidR="00B56110" w:rsidRPr="006C6388" w:rsidRDefault="00B56110" w:rsidP="00B56110">
      <w:pPr>
        <w:pStyle w:val="Prrafodelista"/>
        <w:numPr>
          <w:ilvl w:val="0"/>
          <w:numId w:val="2"/>
        </w:numPr>
        <w:autoSpaceDE w:val="0"/>
        <w:autoSpaceDN w:val="0"/>
        <w:adjustRightInd w:val="0"/>
        <w:spacing w:after="58"/>
        <w:ind w:left="1418" w:right="567"/>
        <w:rPr>
          <w:rFonts w:ascii="Palatino Linotype" w:hAnsi="Palatino Linotype" w:cs="Calibri"/>
          <w:i/>
          <w:color w:val="000000"/>
        </w:rPr>
      </w:pPr>
      <w:r w:rsidRPr="006C6388">
        <w:rPr>
          <w:rFonts w:ascii="Palatino Linotype" w:hAnsi="Palatino Linotype" w:cs="Calibri"/>
          <w:i/>
          <w:color w:val="000000"/>
        </w:rPr>
        <w:t xml:space="preserve">Romero reyes Jorge Francisco </w:t>
      </w:r>
    </w:p>
    <w:p w:rsidR="00B56110" w:rsidRPr="006C6388" w:rsidRDefault="00B56110" w:rsidP="00B56110">
      <w:pPr>
        <w:pStyle w:val="Prrafodelista"/>
        <w:numPr>
          <w:ilvl w:val="0"/>
          <w:numId w:val="2"/>
        </w:numPr>
        <w:autoSpaceDE w:val="0"/>
        <w:autoSpaceDN w:val="0"/>
        <w:adjustRightInd w:val="0"/>
        <w:spacing w:after="58"/>
        <w:ind w:left="1418" w:right="567"/>
        <w:rPr>
          <w:rFonts w:ascii="Palatino Linotype" w:hAnsi="Palatino Linotype" w:cs="Calibri"/>
          <w:i/>
          <w:color w:val="000000"/>
        </w:rPr>
      </w:pPr>
      <w:r w:rsidRPr="006C6388">
        <w:rPr>
          <w:rFonts w:ascii="Palatino Linotype" w:hAnsi="Palatino Linotype" w:cs="Calibri"/>
          <w:i/>
          <w:color w:val="000000"/>
        </w:rPr>
        <w:t xml:space="preserve">Platas Granados Carlos Alberto </w:t>
      </w:r>
    </w:p>
    <w:p w:rsidR="00B56110" w:rsidRPr="006C6388" w:rsidRDefault="00B56110" w:rsidP="00B56110">
      <w:pPr>
        <w:pStyle w:val="Prrafodelista"/>
        <w:numPr>
          <w:ilvl w:val="0"/>
          <w:numId w:val="2"/>
        </w:numPr>
        <w:autoSpaceDE w:val="0"/>
        <w:autoSpaceDN w:val="0"/>
        <w:adjustRightInd w:val="0"/>
        <w:spacing w:after="58"/>
        <w:ind w:left="1418" w:right="567"/>
        <w:rPr>
          <w:rFonts w:ascii="Palatino Linotype" w:hAnsi="Palatino Linotype" w:cs="Calibri"/>
          <w:i/>
          <w:color w:val="000000"/>
        </w:rPr>
      </w:pPr>
      <w:r w:rsidRPr="006C6388">
        <w:rPr>
          <w:rFonts w:ascii="Palatino Linotype" w:hAnsi="Palatino Linotype" w:cs="Calibri"/>
          <w:i/>
          <w:color w:val="000000"/>
        </w:rPr>
        <w:t xml:space="preserve">Sierra Jr Eduardo </w:t>
      </w:r>
    </w:p>
    <w:p w:rsidR="00B56110" w:rsidRPr="006C6388" w:rsidRDefault="00B56110" w:rsidP="00B56110">
      <w:pPr>
        <w:pStyle w:val="Prrafodelista"/>
        <w:numPr>
          <w:ilvl w:val="0"/>
          <w:numId w:val="2"/>
        </w:numPr>
        <w:autoSpaceDE w:val="0"/>
        <w:autoSpaceDN w:val="0"/>
        <w:adjustRightInd w:val="0"/>
        <w:ind w:left="1418" w:right="567"/>
        <w:rPr>
          <w:rFonts w:ascii="Palatino Linotype" w:hAnsi="Palatino Linotype" w:cs="Calibri"/>
          <w:i/>
          <w:color w:val="000000"/>
        </w:rPr>
      </w:pPr>
      <w:r w:rsidRPr="006C6388">
        <w:rPr>
          <w:rFonts w:ascii="Palatino Linotype" w:hAnsi="Palatino Linotype" w:cs="Calibri"/>
          <w:i/>
          <w:color w:val="000000"/>
        </w:rPr>
        <w:t xml:space="preserve">Velázquez Ruiz Estephany </w:t>
      </w:r>
    </w:p>
    <w:p w:rsidR="00B56110" w:rsidRPr="006C6388" w:rsidRDefault="00B56110" w:rsidP="00B56110">
      <w:pPr>
        <w:pStyle w:val="Prrafodelista"/>
        <w:autoSpaceDE w:val="0"/>
        <w:autoSpaceDN w:val="0"/>
        <w:adjustRightInd w:val="0"/>
        <w:ind w:left="1418" w:right="567"/>
        <w:rPr>
          <w:rFonts w:ascii="Palatino Linotype" w:hAnsi="Palatino Linotype" w:cs="Calibri"/>
          <w:i/>
          <w:color w:val="000000"/>
        </w:rPr>
      </w:pPr>
    </w:p>
    <w:p w:rsidR="00B56110" w:rsidRPr="006C6388" w:rsidRDefault="00B56110" w:rsidP="00B56110">
      <w:pPr>
        <w:spacing w:after="0" w:line="240" w:lineRule="auto"/>
        <w:ind w:right="567"/>
        <w:jc w:val="both"/>
        <w:rPr>
          <w:rFonts w:ascii="Palatino Linotype" w:hAnsi="Palatino Linotype" w:cs="Arial"/>
          <w:i/>
          <w:sz w:val="24"/>
          <w:szCs w:val="24"/>
        </w:rPr>
      </w:pPr>
    </w:p>
    <w:p w:rsidR="00B56110" w:rsidRPr="006C6388" w:rsidRDefault="00B56110" w:rsidP="00B56110">
      <w:pPr>
        <w:spacing w:after="0" w:line="240" w:lineRule="auto"/>
        <w:ind w:left="567" w:right="567"/>
        <w:jc w:val="both"/>
        <w:rPr>
          <w:rFonts w:ascii="Palatino Linotype" w:hAnsi="Palatino Linotype" w:cs="Arial"/>
          <w:i/>
          <w:sz w:val="24"/>
          <w:szCs w:val="24"/>
        </w:rPr>
      </w:pPr>
      <w:r w:rsidRPr="006C6388">
        <w:rPr>
          <w:rFonts w:ascii="Palatino Linotype" w:hAnsi="Palatino Linotype" w:cs="Arial"/>
          <w:b/>
          <w:i/>
          <w:sz w:val="24"/>
          <w:szCs w:val="24"/>
        </w:rPr>
        <w:t>6)</w:t>
      </w:r>
      <w:r w:rsidRPr="006C6388">
        <w:rPr>
          <w:rFonts w:ascii="Palatino Linotype" w:hAnsi="Palatino Linotype" w:cs="Arial"/>
          <w:i/>
          <w:sz w:val="24"/>
          <w:szCs w:val="24"/>
        </w:rPr>
        <w:t xml:space="preserve"> Solicito evidencia digital de la retención del ISR y el pago del mismo a la Secretaria de Hacienda de todo el personal incluido en la presente lista, de los meses de enero, febrero, marzo y abril como corresponde.</w:t>
      </w:r>
    </w:p>
    <w:p w:rsidR="00B56110" w:rsidRPr="006C6388" w:rsidRDefault="00B56110" w:rsidP="00B56110">
      <w:pPr>
        <w:pStyle w:val="Sinespaciado"/>
      </w:pPr>
    </w:p>
    <w:p w:rsidR="00B56110" w:rsidRPr="006C6388" w:rsidRDefault="00B56110" w:rsidP="00B56110">
      <w:pPr>
        <w:spacing w:after="0" w:line="360" w:lineRule="auto"/>
        <w:jc w:val="both"/>
        <w:rPr>
          <w:rFonts w:ascii="Palatino Linotype" w:hAnsi="Palatino Linotype" w:cs="Arial"/>
          <w:sz w:val="24"/>
        </w:rPr>
      </w:pPr>
      <w:r w:rsidRPr="006C6388">
        <w:rPr>
          <w:rFonts w:ascii="Palatino Linotype" w:hAnsi="Palatino Linotype" w:cs="Arial"/>
          <w:sz w:val="24"/>
        </w:rPr>
        <w:t xml:space="preserve">Al respecto, es importante señalar que las contrataciones bajo el régimen de </w:t>
      </w:r>
      <w:r w:rsidRPr="006C6388">
        <w:rPr>
          <w:rFonts w:ascii="Palatino Linotype" w:hAnsi="Palatino Linotype" w:cs="Arial"/>
          <w:b/>
          <w:i/>
          <w:sz w:val="24"/>
          <w:u w:val="single"/>
        </w:rPr>
        <w:t>ingresos asimiladores al salario</w:t>
      </w:r>
      <w:r w:rsidRPr="006C6388">
        <w:rPr>
          <w:rFonts w:ascii="Palatino Linotype" w:hAnsi="Palatino Linotype" w:cs="Arial"/>
          <w:sz w:val="24"/>
        </w:rPr>
        <w:t xml:space="preserve">, se trata de un régimen fiscal para Personas Físicas que deciden prestar sus servicios profesionales a empresas o a otra Persona Física, de manera esporádica o temporal. Por su actividad, tanto profesional como intelectual, reciben un </w:t>
      </w:r>
      <w:r w:rsidRPr="006C6388">
        <w:rPr>
          <w:rFonts w:ascii="Palatino Linotype" w:hAnsi="Palatino Linotype" w:cs="Arial"/>
          <w:sz w:val="24"/>
        </w:rPr>
        <w:lastRenderedPageBreak/>
        <w:t xml:space="preserve">pago y solo están obligados, de acuerdo con el </w:t>
      </w:r>
      <w:r w:rsidRPr="006C6388">
        <w:rPr>
          <w:rFonts w:ascii="Palatino Linotype" w:hAnsi="Palatino Linotype" w:cs="Arial"/>
          <w:b/>
          <w:sz w:val="24"/>
        </w:rPr>
        <w:t>Servicio de Administración Tributaria</w:t>
      </w:r>
      <w:r w:rsidRPr="006C6388">
        <w:rPr>
          <w:rFonts w:ascii="Palatino Linotype" w:hAnsi="Palatino Linotype" w:cs="Arial"/>
          <w:sz w:val="24"/>
        </w:rPr>
        <w:t xml:space="preserve"> (SAT), a pagar un solo impuesto: el </w:t>
      </w:r>
      <w:r w:rsidRPr="006C6388">
        <w:rPr>
          <w:rFonts w:ascii="Palatino Linotype" w:hAnsi="Palatino Linotype" w:cs="Arial"/>
          <w:b/>
          <w:sz w:val="24"/>
          <w:u w:val="single"/>
        </w:rPr>
        <w:t>Impuesto Sobre la Renta</w:t>
      </w:r>
      <w:r w:rsidRPr="006C6388">
        <w:rPr>
          <w:rFonts w:ascii="Palatino Linotype" w:hAnsi="Palatino Linotype" w:cs="Arial"/>
          <w:sz w:val="24"/>
        </w:rPr>
        <w:t xml:space="preserve"> (ISR).</w:t>
      </w:r>
    </w:p>
    <w:p w:rsidR="00B56110" w:rsidRPr="006C6388" w:rsidRDefault="00B56110" w:rsidP="00B56110">
      <w:pPr>
        <w:spacing w:after="0" w:line="360" w:lineRule="auto"/>
        <w:jc w:val="both"/>
        <w:rPr>
          <w:rFonts w:ascii="Palatino Linotype" w:hAnsi="Palatino Linotype" w:cs="Arial"/>
          <w:sz w:val="24"/>
        </w:rPr>
      </w:pPr>
    </w:p>
    <w:p w:rsidR="00B56110" w:rsidRPr="006C6388" w:rsidRDefault="00B56110" w:rsidP="00B56110">
      <w:pPr>
        <w:spacing w:after="0" w:line="360" w:lineRule="auto"/>
        <w:jc w:val="both"/>
        <w:rPr>
          <w:rFonts w:ascii="Palatino Linotype" w:hAnsi="Palatino Linotype" w:cs="Arial"/>
          <w:sz w:val="24"/>
        </w:rPr>
      </w:pPr>
      <w:r w:rsidRPr="006C6388">
        <w:rPr>
          <w:rFonts w:ascii="Palatino Linotype" w:hAnsi="Palatino Linotype" w:cs="Arial"/>
          <w:sz w:val="24"/>
        </w:rPr>
        <w:t>Será necesario un contrato de prestación de servicios profesionales independientes para demostrar ante las autoridades la naturaleza de los servicios prestados, se especifiquen derechos y responsabilidades de cada uno, se incluyan informes de sus actividades, indiquen que no existe dependencia, dirección o subordinación y mencionar el lugar donde se prestará el servicio.</w:t>
      </w:r>
    </w:p>
    <w:p w:rsidR="00B56110" w:rsidRPr="006C6388" w:rsidRDefault="00B56110" w:rsidP="00B56110">
      <w:pPr>
        <w:spacing w:after="0" w:line="360" w:lineRule="auto"/>
        <w:jc w:val="both"/>
        <w:rPr>
          <w:rFonts w:ascii="Palatino Linotype" w:hAnsi="Palatino Linotype" w:cs="Arial"/>
          <w:sz w:val="24"/>
        </w:rPr>
      </w:pPr>
    </w:p>
    <w:p w:rsidR="00B56110" w:rsidRPr="006C6388" w:rsidRDefault="00B56110" w:rsidP="00B56110">
      <w:pPr>
        <w:spacing w:after="0" w:line="360" w:lineRule="auto"/>
        <w:jc w:val="both"/>
        <w:rPr>
          <w:rFonts w:ascii="Palatino Linotype" w:hAnsi="Palatino Linotype" w:cs="Arial"/>
          <w:sz w:val="24"/>
        </w:rPr>
      </w:pPr>
      <w:r w:rsidRPr="006C6388">
        <w:rPr>
          <w:rFonts w:ascii="Palatino Linotype" w:hAnsi="Palatino Linotype" w:cs="Arial"/>
          <w:sz w:val="24"/>
        </w:rPr>
        <w:t xml:space="preserve">En ese sentido, quienes contratan trabajadores en este régimen realizan las retenciones correspondientes y </w:t>
      </w:r>
      <w:r w:rsidRPr="006C6388">
        <w:rPr>
          <w:rFonts w:ascii="Palatino Linotype" w:hAnsi="Palatino Linotype" w:cs="Arial"/>
          <w:b/>
          <w:sz w:val="24"/>
          <w:u w:val="single"/>
        </w:rPr>
        <w:t>no están obligados a solicitar recibos de honorarios</w:t>
      </w:r>
      <w:r w:rsidRPr="006C6388">
        <w:rPr>
          <w:rFonts w:ascii="Palatino Linotype" w:hAnsi="Palatino Linotype" w:cs="Arial"/>
          <w:sz w:val="24"/>
        </w:rPr>
        <w:t>, así como tampoco deberán realizar el cálculo del Impuesto al Valor Agregado (IVA).</w:t>
      </w:r>
    </w:p>
    <w:p w:rsidR="00B56110" w:rsidRPr="006C6388" w:rsidRDefault="00B56110" w:rsidP="00B56110">
      <w:pPr>
        <w:spacing w:after="0" w:line="360" w:lineRule="auto"/>
        <w:jc w:val="both"/>
        <w:rPr>
          <w:rFonts w:ascii="Palatino Linotype" w:hAnsi="Palatino Linotype" w:cs="Arial"/>
          <w:sz w:val="24"/>
        </w:rPr>
      </w:pPr>
    </w:p>
    <w:p w:rsidR="00B56110" w:rsidRPr="006C6388" w:rsidRDefault="00B56110" w:rsidP="00B56110">
      <w:pPr>
        <w:spacing w:after="0" w:line="360" w:lineRule="auto"/>
        <w:jc w:val="both"/>
        <w:rPr>
          <w:rFonts w:ascii="Palatino Linotype" w:hAnsi="Palatino Linotype" w:cs="Arial"/>
          <w:sz w:val="24"/>
        </w:rPr>
      </w:pPr>
      <w:r w:rsidRPr="006C6388">
        <w:rPr>
          <w:rFonts w:ascii="Palatino Linotype" w:hAnsi="Palatino Linotype" w:cs="Arial"/>
          <w:sz w:val="24"/>
        </w:rPr>
        <w:t>Por lo mismo, quienes los contratan tampoco están obligados a otorgarles seguridad social u otras prestaciones de ley como aguinaldo, reparto de utilidades, etcétera.</w:t>
      </w:r>
    </w:p>
    <w:p w:rsidR="00B56110" w:rsidRPr="006C6388" w:rsidRDefault="00B56110" w:rsidP="00B56110">
      <w:pPr>
        <w:spacing w:after="0" w:line="360" w:lineRule="auto"/>
        <w:jc w:val="both"/>
        <w:rPr>
          <w:rFonts w:ascii="Palatino Linotype" w:hAnsi="Palatino Linotype" w:cs="Arial"/>
          <w:sz w:val="24"/>
        </w:rPr>
      </w:pPr>
    </w:p>
    <w:p w:rsidR="00B56110" w:rsidRPr="006C6388" w:rsidRDefault="00B56110" w:rsidP="00B56110">
      <w:pPr>
        <w:spacing w:after="0" w:line="360" w:lineRule="auto"/>
        <w:jc w:val="both"/>
        <w:rPr>
          <w:rFonts w:ascii="Palatino Linotype" w:hAnsi="Palatino Linotype" w:cs="Arial"/>
          <w:sz w:val="24"/>
        </w:rPr>
      </w:pPr>
      <w:r w:rsidRPr="006C6388">
        <w:rPr>
          <w:rFonts w:ascii="Palatino Linotype" w:hAnsi="Palatino Linotype" w:cs="Arial"/>
          <w:sz w:val="24"/>
        </w:rPr>
        <w:t>De acuerdo con el SAT, los contribuyentes bajo esta modalidad tienen las siguientes obligaciones:</w:t>
      </w:r>
    </w:p>
    <w:p w:rsidR="00B56110" w:rsidRPr="006C6388" w:rsidRDefault="00B56110" w:rsidP="00B56110">
      <w:pPr>
        <w:pStyle w:val="Sinespaciado"/>
      </w:pPr>
    </w:p>
    <w:p w:rsidR="00B56110" w:rsidRPr="006C6388" w:rsidRDefault="00B56110" w:rsidP="00B56110">
      <w:pPr>
        <w:pStyle w:val="Prrafodelista"/>
        <w:numPr>
          <w:ilvl w:val="0"/>
          <w:numId w:val="2"/>
        </w:numPr>
        <w:spacing w:line="360" w:lineRule="auto"/>
        <w:jc w:val="both"/>
        <w:rPr>
          <w:rFonts w:ascii="Palatino Linotype" w:hAnsi="Palatino Linotype" w:cs="Arial"/>
        </w:rPr>
      </w:pPr>
      <w:r w:rsidRPr="006C6388">
        <w:rPr>
          <w:rFonts w:ascii="Palatino Linotype" w:hAnsi="Palatino Linotype" w:cs="Arial"/>
          <w:b/>
          <w:u w:val="single"/>
        </w:rPr>
        <w:t>Estar inscritos ante el Registro Federal de Contribuyentes (RFC). Esto puedes hacer el propio trabajador o quien lo contrata.</w:t>
      </w:r>
      <w:r w:rsidRPr="006C6388">
        <w:rPr>
          <w:rFonts w:ascii="Palatino Linotype" w:hAnsi="Palatino Linotype" w:cs="Arial"/>
        </w:rPr>
        <w:t xml:space="preserve"> Es muy importante que ellos mantengan sus datos actualizados.</w:t>
      </w:r>
    </w:p>
    <w:p w:rsidR="00B56110" w:rsidRPr="006C6388" w:rsidRDefault="00B56110" w:rsidP="00B56110">
      <w:pPr>
        <w:pStyle w:val="Sinespaciado"/>
      </w:pPr>
    </w:p>
    <w:p w:rsidR="00B56110" w:rsidRPr="006C6388" w:rsidRDefault="00B56110" w:rsidP="00B56110">
      <w:pPr>
        <w:pStyle w:val="Prrafodelista"/>
        <w:numPr>
          <w:ilvl w:val="0"/>
          <w:numId w:val="2"/>
        </w:numPr>
        <w:spacing w:line="360" w:lineRule="auto"/>
        <w:jc w:val="both"/>
        <w:rPr>
          <w:rFonts w:ascii="Palatino Linotype" w:hAnsi="Palatino Linotype" w:cs="Arial"/>
          <w:b/>
          <w:u w:val="single"/>
        </w:rPr>
      </w:pPr>
      <w:r w:rsidRPr="006C6388">
        <w:rPr>
          <w:rFonts w:ascii="Palatino Linotype" w:hAnsi="Palatino Linotype" w:cs="Arial"/>
          <w:b/>
          <w:u w:val="single"/>
        </w:rPr>
        <w:t xml:space="preserve">Pago del Impuesto Sobre la Renta (ISR). Esto se hará mediante las retenciones que haga quien emplea y deberán estar en los recibos (Comprobante Fiscal </w:t>
      </w:r>
      <w:r w:rsidRPr="006C6388">
        <w:rPr>
          <w:rFonts w:ascii="Palatino Linotype" w:hAnsi="Palatino Linotype" w:cs="Arial"/>
          <w:b/>
          <w:u w:val="single"/>
        </w:rPr>
        <w:lastRenderedPageBreak/>
        <w:t>Digital por Internet [CFDI 3.3]) que se entreguen, de acuerdo con el Artículo 100, de la Ley del Impuesto Sobre la Renta</w:t>
      </w:r>
      <w:r w:rsidRPr="006C6388">
        <w:rPr>
          <w:rStyle w:val="Refdenotaalpie"/>
          <w:rFonts w:ascii="Palatino Linotype" w:hAnsi="Palatino Linotype" w:cs="Arial"/>
        </w:rPr>
        <w:footnoteReference w:id="1"/>
      </w:r>
      <w:r w:rsidRPr="006C6388">
        <w:rPr>
          <w:rFonts w:ascii="Palatino Linotype" w:hAnsi="Palatino Linotype" w:cs="Arial"/>
          <w:b/>
          <w:u w:val="single"/>
        </w:rPr>
        <w:t>.</w:t>
      </w:r>
    </w:p>
    <w:p w:rsidR="00B56110" w:rsidRPr="006C6388" w:rsidRDefault="00B56110" w:rsidP="00B56110">
      <w:pPr>
        <w:spacing w:after="0" w:line="360" w:lineRule="auto"/>
        <w:jc w:val="both"/>
        <w:rPr>
          <w:rFonts w:ascii="Palatino Linotype" w:eastAsia="Times New Roman" w:hAnsi="Palatino Linotype" w:cs="Arial"/>
          <w:color w:val="000000"/>
          <w:sz w:val="24"/>
          <w:szCs w:val="24"/>
          <w:lang w:val="es-ES" w:eastAsia="es-ES"/>
        </w:rPr>
      </w:pPr>
    </w:p>
    <w:p w:rsidR="00B56110" w:rsidRPr="006C6388" w:rsidRDefault="00B56110" w:rsidP="00B56110">
      <w:pPr>
        <w:spacing w:after="0" w:line="360" w:lineRule="auto"/>
        <w:jc w:val="both"/>
        <w:rPr>
          <w:rFonts w:ascii="Palatino Linotype" w:eastAsia="Times New Roman" w:hAnsi="Palatino Linotype" w:cs="Arial"/>
          <w:color w:val="000000"/>
          <w:sz w:val="24"/>
          <w:szCs w:val="24"/>
          <w:lang w:val="es-ES" w:eastAsia="es-ES"/>
        </w:rPr>
      </w:pPr>
      <w:r w:rsidRPr="006C6388">
        <w:rPr>
          <w:rFonts w:ascii="Palatino Linotype" w:eastAsia="Times New Roman" w:hAnsi="Palatino Linotype" w:cs="Arial"/>
          <w:color w:val="000000"/>
          <w:sz w:val="24"/>
          <w:szCs w:val="24"/>
          <w:lang w:val="es-ES" w:eastAsia="es-ES"/>
        </w:rPr>
        <w:t xml:space="preserve">Por otro lado, el </w:t>
      </w:r>
      <w:r w:rsidRPr="006C6388">
        <w:rPr>
          <w:rFonts w:ascii="Palatino Linotype" w:eastAsia="Times New Roman" w:hAnsi="Palatino Linotype" w:cs="Arial"/>
          <w:b/>
          <w:color w:val="000000"/>
          <w:sz w:val="24"/>
          <w:szCs w:val="24"/>
          <w:lang w:val="es-ES" w:eastAsia="es-ES"/>
        </w:rPr>
        <w:t>MANUAL PARA LA PLANEACIÓN, PROGRAMACIÓN Y PRESUPUESTO DE EGRESOS MUNICIPAL PARA EL EJERCICIO FISCAL 2019</w:t>
      </w:r>
      <w:r w:rsidRPr="006C6388">
        <w:rPr>
          <w:rFonts w:ascii="Palatino Linotype" w:eastAsia="Times New Roman" w:hAnsi="Palatino Linotype" w:cs="Arial"/>
          <w:color w:val="000000"/>
          <w:sz w:val="24"/>
          <w:szCs w:val="24"/>
          <w:lang w:val="es-ES" w:eastAsia="es-ES"/>
        </w:rPr>
        <w:t>, establece de que acuerdo al nivel de desagregación del “Clasificador por Objeto del Gasto Estatal y Municipal”, la definición de los Capítulos de gasto es la siguiente:</w:t>
      </w:r>
    </w:p>
    <w:p w:rsidR="00B56110" w:rsidRPr="006C6388" w:rsidRDefault="00B56110" w:rsidP="00B56110">
      <w:pPr>
        <w:spacing w:after="0" w:line="240" w:lineRule="auto"/>
        <w:ind w:left="567" w:right="708"/>
        <w:jc w:val="both"/>
        <w:rPr>
          <w:rFonts w:ascii="Palatino Linotype" w:eastAsia="Times New Roman" w:hAnsi="Palatino Linotype" w:cs="Arial"/>
          <w:b/>
          <w:i/>
          <w:color w:val="000000"/>
          <w:szCs w:val="24"/>
          <w:lang w:val="es-ES" w:eastAsia="es-ES"/>
        </w:rPr>
      </w:pPr>
    </w:p>
    <w:p w:rsidR="00B56110" w:rsidRPr="006C6388" w:rsidRDefault="00B56110" w:rsidP="00B56110">
      <w:pPr>
        <w:spacing w:after="0" w:line="240" w:lineRule="auto"/>
        <w:ind w:left="567" w:right="708"/>
        <w:jc w:val="both"/>
        <w:rPr>
          <w:rFonts w:ascii="Palatino Linotype" w:eastAsia="Times New Roman" w:hAnsi="Palatino Linotype" w:cs="Arial"/>
          <w:i/>
          <w:color w:val="000000"/>
          <w:lang w:val="es-ES" w:eastAsia="es-ES"/>
        </w:rPr>
      </w:pPr>
      <w:r w:rsidRPr="006C6388">
        <w:rPr>
          <w:rFonts w:ascii="Palatino Linotype" w:eastAsia="Times New Roman" w:hAnsi="Palatino Linotype" w:cs="Arial"/>
          <w:b/>
          <w:i/>
          <w:color w:val="000000"/>
          <w:u w:val="single"/>
          <w:lang w:val="es-ES" w:eastAsia="es-ES"/>
        </w:rPr>
        <w:t>1000 SERVICIOS PERSONALES.</w:t>
      </w:r>
      <w:r w:rsidRPr="006C6388">
        <w:rPr>
          <w:rFonts w:ascii="Palatino Linotype" w:eastAsia="Times New Roman" w:hAnsi="Palatino Linotype" w:cs="Arial"/>
          <w:i/>
          <w:color w:val="000000"/>
          <w:lang w:val="es-ES" w:eastAsia="es-ES"/>
        </w:rPr>
        <w:t xml:space="preserve"> </w:t>
      </w:r>
      <w:r w:rsidRPr="006C6388">
        <w:rPr>
          <w:rFonts w:ascii="Palatino Linotype" w:eastAsia="Times New Roman" w:hAnsi="Palatino Linotype" w:cs="Arial"/>
          <w:b/>
          <w:i/>
          <w:color w:val="000000"/>
          <w:u w:val="single"/>
          <w:lang w:val="es-ES" w:eastAsia="es-ES"/>
        </w:rPr>
        <w:t>Agrupa las remuneraciones del personal al servicio de los entes públicos</w:t>
      </w:r>
      <w:r w:rsidRPr="006C6388">
        <w:rPr>
          <w:rFonts w:ascii="Palatino Linotype" w:eastAsia="Times New Roman" w:hAnsi="Palatino Linotype" w:cs="Arial"/>
          <w:i/>
          <w:color w:val="000000"/>
          <w:lang w:val="es-ES" w:eastAsia="es-ES"/>
        </w:rPr>
        <w:t xml:space="preserve">, tales como: sueldos, salarios, dietas, </w:t>
      </w:r>
      <w:r w:rsidRPr="006C6388">
        <w:rPr>
          <w:rFonts w:ascii="Palatino Linotype" w:eastAsia="Times New Roman" w:hAnsi="Palatino Linotype" w:cs="Arial"/>
          <w:b/>
          <w:i/>
          <w:color w:val="000000"/>
          <w:u w:val="single"/>
          <w:lang w:val="es-ES" w:eastAsia="es-ES"/>
        </w:rPr>
        <w:t>honorarios asimilables al salario</w:t>
      </w:r>
      <w:r w:rsidRPr="006C6388">
        <w:rPr>
          <w:rFonts w:ascii="Palatino Linotype" w:eastAsia="Times New Roman" w:hAnsi="Palatino Linotype" w:cs="Arial"/>
          <w:i/>
          <w:color w:val="000000"/>
          <w:lang w:val="es-ES" w:eastAsia="es-ES"/>
        </w:rPr>
        <w:t xml:space="preserve">, prestaciones y gastos de seguridad social, obligaciones laborables y otras prestaciones derivadas de una relación laboral; </w:t>
      </w:r>
      <w:r w:rsidRPr="006C6388">
        <w:rPr>
          <w:rFonts w:ascii="Palatino Linotype" w:eastAsia="Times New Roman" w:hAnsi="Palatino Linotype" w:cs="Arial"/>
          <w:b/>
          <w:i/>
          <w:color w:val="000000"/>
          <w:u w:val="single"/>
          <w:lang w:val="es-ES" w:eastAsia="es-ES"/>
        </w:rPr>
        <w:t>pudiendo ser de carácter permanente o transitorio</w:t>
      </w:r>
      <w:r w:rsidRPr="006C6388">
        <w:rPr>
          <w:rFonts w:ascii="Palatino Linotype" w:eastAsia="Times New Roman" w:hAnsi="Palatino Linotype" w:cs="Arial"/>
          <w:i/>
          <w:color w:val="000000"/>
          <w:lang w:val="es-ES" w:eastAsia="es-ES"/>
        </w:rPr>
        <w:t>.</w:t>
      </w:r>
    </w:p>
    <w:p w:rsidR="00B56110" w:rsidRPr="006C6388" w:rsidRDefault="00B56110" w:rsidP="00B56110">
      <w:pPr>
        <w:spacing w:after="0" w:line="240" w:lineRule="auto"/>
        <w:ind w:left="567" w:right="708"/>
        <w:jc w:val="both"/>
        <w:rPr>
          <w:rFonts w:ascii="Palatino Linotype" w:hAnsi="Palatino Linotype"/>
          <w:i/>
        </w:rPr>
      </w:pPr>
    </w:p>
    <w:p w:rsidR="00B56110" w:rsidRPr="006C6388" w:rsidRDefault="00B56110" w:rsidP="00B56110">
      <w:pPr>
        <w:spacing w:after="0" w:line="240" w:lineRule="auto"/>
        <w:ind w:left="567" w:right="708"/>
        <w:jc w:val="both"/>
        <w:rPr>
          <w:rFonts w:ascii="Palatino Linotype" w:hAnsi="Palatino Linotype"/>
          <w:i/>
        </w:rPr>
      </w:pPr>
      <w:r w:rsidRPr="006C6388">
        <w:rPr>
          <w:rFonts w:ascii="Palatino Linotype" w:hAnsi="Palatino Linotype"/>
          <w:b/>
          <w:i/>
          <w:u w:val="single"/>
        </w:rPr>
        <w:t>1200 REMUNERACIONES AL PERSONAL DE CARÁCTER TRANSITORIO.</w:t>
      </w:r>
      <w:r w:rsidRPr="006C6388">
        <w:rPr>
          <w:rFonts w:ascii="Palatino Linotype" w:hAnsi="Palatino Linotype"/>
          <w:i/>
        </w:rPr>
        <w:t xml:space="preserve"> Asignaciones destinadas a cubrir las percepciones correspondientes al personal de carácter eventual. </w:t>
      </w:r>
    </w:p>
    <w:p w:rsidR="00B56110" w:rsidRPr="006C6388" w:rsidRDefault="00B56110" w:rsidP="00B56110">
      <w:pPr>
        <w:spacing w:after="0" w:line="240" w:lineRule="auto"/>
        <w:ind w:left="567" w:right="708"/>
        <w:jc w:val="both"/>
        <w:rPr>
          <w:rFonts w:ascii="Palatino Linotype" w:hAnsi="Palatino Linotype"/>
          <w:b/>
          <w:i/>
          <w:u w:val="single"/>
        </w:rPr>
      </w:pPr>
    </w:p>
    <w:p w:rsidR="00B56110" w:rsidRPr="006C6388" w:rsidRDefault="00B56110" w:rsidP="00B56110">
      <w:pPr>
        <w:spacing w:after="0" w:line="240" w:lineRule="auto"/>
        <w:ind w:left="567" w:right="708"/>
        <w:jc w:val="both"/>
        <w:rPr>
          <w:rFonts w:ascii="Palatino Linotype" w:hAnsi="Palatino Linotype"/>
          <w:i/>
        </w:rPr>
      </w:pPr>
      <w:r w:rsidRPr="006C6388">
        <w:rPr>
          <w:rFonts w:ascii="Palatino Linotype" w:hAnsi="Palatino Linotype"/>
          <w:b/>
          <w:i/>
          <w:u w:val="single"/>
        </w:rPr>
        <w:t>1210 Honorarios asimilables a salarios.</w:t>
      </w:r>
      <w:r w:rsidRPr="006C6388">
        <w:rPr>
          <w:rFonts w:ascii="Palatino Linotype" w:hAnsi="Palatino Linotype"/>
        </w:rPr>
        <w:t xml:space="preserve"> </w:t>
      </w:r>
      <w:r w:rsidRPr="006C6388">
        <w:rPr>
          <w:rFonts w:ascii="Palatino Linotype" w:hAnsi="Palatino Linotype"/>
          <w:i/>
        </w:rPr>
        <w:t xml:space="preserve">Asignaciones destinadas a cubrir el pago por la prestación de servicios contratados con personas físicas, como profesionistas, técnicos, expertos y peritos, entre otros, por estudios, obras o trabajos determinados que correspondan a su especialidad. El pago de honorarios deberá sujetarse a las disposiciones aplicables. Esta partida excluye los servicios profesionales contratados con personas físicas o morales previstos en el Capítulo 3000 Servicios Generales. </w:t>
      </w:r>
    </w:p>
    <w:p w:rsidR="00B56110" w:rsidRPr="006C6388" w:rsidRDefault="00B56110" w:rsidP="00B56110">
      <w:pPr>
        <w:spacing w:after="0" w:line="240" w:lineRule="auto"/>
        <w:ind w:left="567" w:right="708"/>
        <w:jc w:val="both"/>
        <w:rPr>
          <w:rFonts w:ascii="Palatino Linotype" w:hAnsi="Palatino Linotype"/>
          <w:i/>
        </w:rPr>
      </w:pPr>
      <w:r w:rsidRPr="006C6388">
        <w:rPr>
          <w:rFonts w:ascii="Palatino Linotype" w:hAnsi="Palatino Linotype"/>
          <w:b/>
          <w:i/>
          <w:u w:val="single"/>
        </w:rPr>
        <w:lastRenderedPageBreak/>
        <w:t>1211 Honorarios asimilables al salario.</w:t>
      </w:r>
      <w:r w:rsidRPr="006C6388">
        <w:rPr>
          <w:rFonts w:ascii="Palatino Linotype" w:hAnsi="Palatino Linotype"/>
          <w:i/>
        </w:rPr>
        <w:t xml:space="preserve"> Asignaciones destinadas para cubrir el pago por la prestación de servicios contratados con personas físicas, para la realización de trabajos determinados que correspondan a la especialidad.</w:t>
      </w:r>
    </w:p>
    <w:p w:rsidR="00B56110" w:rsidRPr="006C6388" w:rsidRDefault="00B56110" w:rsidP="00B56110">
      <w:pPr>
        <w:spacing w:after="0" w:line="240" w:lineRule="auto"/>
        <w:ind w:left="567" w:right="708"/>
        <w:jc w:val="both"/>
        <w:rPr>
          <w:rFonts w:ascii="Palatino Linotype" w:eastAsia="Times New Roman" w:hAnsi="Palatino Linotype" w:cs="Arial"/>
          <w:i/>
          <w:color w:val="000000"/>
          <w:lang w:val="es-ES" w:eastAsia="es-ES"/>
        </w:rPr>
      </w:pPr>
    </w:p>
    <w:p w:rsidR="00B56110" w:rsidRPr="006C6388" w:rsidRDefault="00B56110" w:rsidP="00B56110">
      <w:pPr>
        <w:spacing w:after="0" w:line="240" w:lineRule="auto"/>
        <w:ind w:left="567" w:right="708"/>
        <w:jc w:val="both"/>
        <w:rPr>
          <w:rFonts w:ascii="Palatino Linotype" w:eastAsia="Times New Roman" w:hAnsi="Palatino Linotype" w:cs="Arial"/>
          <w:b/>
          <w:i/>
          <w:color w:val="000000"/>
          <w:u w:val="single"/>
          <w:lang w:val="es-ES" w:eastAsia="es-ES"/>
        </w:rPr>
      </w:pPr>
      <w:r w:rsidRPr="006C6388">
        <w:rPr>
          <w:rFonts w:ascii="Palatino Linotype" w:eastAsia="Times New Roman" w:hAnsi="Palatino Linotype" w:cs="Arial"/>
          <w:b/>
          <w:i/>
          <w:color w:val="000000"/>
          <w:u w:val="single"/>
          <w:lang w:val="es-ES" w:eastAsia="es-ES"/>
        </w:rPr>
        <w:t>3300 SERVICIOS PROFESIONALES, CIENTÍFICOS, TÉCNICOS Y OTROS SERVICIOS.</w:t>
      </w:r>
      <w:r w:rsidRPr="006C6388">
        <w:rPr>
          <w:rFonts w:ascii="Palatino Linotype" w:eastAsia="Times New Roman" w:hAnsi="Palatino Linotype" w:cs="Arial"/>
          <w:color w:val="000000"/>
          <w:lang w:val="es-ES" w:eastAsia="es-ES"/>
        </w:rPr>
        <w:t xml:space="preserve">  </w:t>
      </w:r>
      <w:r w:rsidRPr="006C6388">
        <w:rPr>
          <w:rFonts w:ascii="Palatino Linotype" w:eastAsia="Times New Roman" w:hAnsi="Palatino Linotype" w:cs="Arial"/>
          <w:i/>
          <w:color w:val="000000"/>
          <w:lang w:val="es-ES" w:eastAsia="es-ES"/>
        </w:rPr>
        <w:t>Asignaciones destinadas a cubrir erogaciones por contratación de personas físicas y morales para la prestación de servicios profesionales independientes tales como informáticos, de asesoría, consultoría, capacitación, estudios e investigaciones, protección y seguridad; incluye los servicios subrogados que se contraten; incluye los estudios de preinversión previstos en el Capítulo 6000 Inversión Pública, así como los honorarios asimilables a salarios considerados en capítulo1000 Servicios Personales.</w:t>
      </w:r>
    </w:p>
    <w:p w:rsidR="00B56110" w:rsidRPr="006C6388" w:rsidRDefault="00B56110" w:rsidP="00B56110">
      <w:pPr>
        <w:spacing w:after="0" w:line="240" w:lineRule="auto"/>
        <w:ind w:left="567" w:right="708"/>
        <w:jc w:val="both"/>
        <w:rPr>
          <w:rFonts w:ascii="Palatino Linotype" w:eastAsia="Times New Roman" w:hAnsi="Palatino Linotype" w:cs="Arial"/>
          <w:b/>
          <w:i/>
          <w:color w:val="000000"/>
          <w:u w:val="single"/>
          <w:lang w:val="es-ES" w:eastAsia="es-ES"/>
        </w:rPr>
      </w:pPr>
    </w:p>
    <w:p w:rsidR="00B56110" w:rsidRPr="006C6388" w:rsidRDefault="00B56110" w:rsidP="00B56110">
      <w:pPr>
        <w:spacing w:before="100" w:beforeAutospacing="1" w:after="100" w:afterAutospacing="1" w:line="360" w:lineRule="auto"/>
        <w:jc w:val="both"/>
        <w:rPr>
          <w:rFonts w:ascii="Palatino Linotype" w:hAnsi="Palatino Linotype"/>
          <w:sz w:val="24"/>
        </w:rPr>
      </w:pPr>
      <w:r w:rsidRPr="006C6388">
        <w:rPr>
          <w:rFonts w:ascii="Palatino Linotype" w:hAnsi="Palatino Linotype" w:cs="Arial"/>
          <w:sz w:val="24"/>
        </w:rPr>
        <w:t xml:space="preserve">Finalmente, es de señalar que de conformidad con la fracción XI, del artículo 92, de la Ley de Transparencia y Acceso a la Información Pública del Estado de México y Municipios; establece </w:t>
      </w:r>
      <w:r w:rsidRPr="006C6388">
        <w:rPr>
          <w:rFonts w:ascii="Palatino Linotype" w:hAnsi="Palatino Linotype"/>
          <w:sz w:val="24"/>
        </w:rPr>
        <w:t xml:space="preserve">aquella información que los Sujetos Obligados deben poner a disposición del público de manera permanente y actualizada de forma sencilla, precisa y entendible, en los respectivos medios electrónicos, de acuerdo con sus facultades, atribuciones, funciones u objeto social; dentro de la cual se destacan las </w:t>
      </w:r>
      <w:r w:rsidRPr="006C6388">
        <w:rPr>
          <w:rFonts w:ascii="Palatino Linotype" w:hAnsi="Palatino Linotype"/>
          <w:b/>
          <w:sz w:val="24"/>
          <w:u w:val="single"/>
        </w:rPr>
        <w:t>contrataciones de servicios profesionales por honorarios, señalando los nombres de los prestadores de servicios, los servicios contratados, el monto de los honorarios y el periodo de contratación.</w:t>
      </w:r>
      <w:r w:rsidRPr="006C6388">
        <w:rPr>
          <w:rFonts w:ascii="Palatino Linotype" w:hAnsi="Palatino Linotype"/>
          <w:sz w:val="24"/>
        </w:rPr>
        <w:t xml:space="preserve"> Sirve de sustento el precepto legal en cita:</w:t>
      </w:r>
    </w:p>
    <w:p w:rsidR="00B56110" w:rsidRPr="006C6388" w:rsidRDefault="00B56110" w:rsidP="00B56110">
      <w:pPr>
        <w:pStyle w:val="Sinespaciado"/>
        <w:rPr>
          <w:rFonts w:eastAsia="Calibri"/>
        </w:rPr>
      </w:pPr>
    </w:p>
    <w:p w:rsidR="00B56110" w:rsidRPr="006C6388" w:rsidRDefault="00B56110" w:rsidP="00B56110">
      <w:pPr>
        <w:pStyle w:val="Prrafodelista"/>
        <w:widowControl w:val="0"/>
        <w:tabs>
          <w:tab w:val="left" w:pos="1276"/>
        </w:tabs>
        <w:autoSpaceDE w:val="0"/>
        <w:autoSpaceDN w:val="0"/>
        <w:adjustRightInd w:val="0"/>
        <w:ind w:left="851" w:right="899"/>
        <w:jc w:val="center"/>
        <w:rPr>
          <w:rFonts w:ascii="Palatino Linotype" w:hAnsi="Palatino Linotype"/>
          <w:b/>
          <w:i/>
          <w:sz w:val="22"/>
          <w:szCs w:val="22"/>
        </w:rPr>
      </w:pPr>
      <w:r w:rsidRPr="006C6388">
        <w:rPr>
          <w:rFonts w:ascii="Palatino Linotype" w:hAnsi="Palatino Linotype"/>
          <w:i/>
          <w:sz w:val="22"/>
        </w:rPr>
        <w:t>“</w:t>
      </w:r>
      <w:r w:rsidRPr="006C6388">
        <w:rPr>
          <w:rFonts w:ascii="Palatino Linotype" w:hAnsi="Palatino Linotype"/>
          <w:b/>
          <w:i/>
          <w:sz w:val="22"/>
          <w:szCs w:val="22"/>
        </w:rPr>
        <w:t>Capítulo II De las Obligaciones de Transparencia Comunes</w:t>
      </w:r>
    </w:p>
    <w:p w:rsidR="00B56110" w:rsidRPr="006C6388" w:rsidRDefault="00B56110" w:rsidP="00B5611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B56110" w:rsidRPr="006C6388" w:rsidRDefault="00B56110" w:rsidP="00B56110">
      <w:pPr>
        <w:pStyle w:val="Prrafodelista"/>
        <w:widowControl w:val="0"/>
        <w:tabs>
          <w:tab w:val="left" w:pos="1276"/>
        </w:tabs>
        <w:autoSpaceDE w:val="0"/>
        <w:autoSpaceDN w:val="0"/>
        <w:adjustRightInd w:val="0"/>
        <w:ind w:left="851" w:right="899"/>
        <w:jc w:val="both"/>
        <w:rPr>
          <w:rFonts w:ascii="Palatino Linotype" w:hAnsi="Palatino Linotype"/>
          <w:i/>
          <w:sz w:val="22"/>
          <w:szCs w:val="22"/>
        </w:rPr>
      </w:pPr>
      <w:r w:rsidRPr="006C6388">
        <w:rPr>
          <w:rFonts w:ascii="Palatino Linotype" w:hAnsi="Palatino Linotype"/>
          <w:b/>
          <w:i/>
          <w:sz w:val="22"/>
          <w:szCs w:val="22"/>
        </w:rPr>
        <w:t>Artículo 92</w:t>
      </w:r>
      <w:r w:rsidRPr="006C6388">
        <w:rPr>
          <w:rFonts w:ascii="Palatino Linotype" w:hAnsi="Palatino Linotype"/>
          <w:i/>
          <w:sz w:val="22"/>
          <w:szCs w:val="22"/>
        </w:rPr>
        <w:t>. Los sujetos obligados, por lo menos, de los temas, documentos y políticas que a continuación se señalan:</w:t>
      </w:r>
    </w:p>
    <w:p w:rsidR="00B56110" w:rsidRPr="006C6388" w:rsidRDefault="00B56110" w:rsidP="00B56110">
      <w:pPr>
        <w:pStyle w:val="Prrafodelista"/>
        <w:widowControl w:val="0"/>
        <w:tabs>
          <w:tab w:val="left" w:pos="1276"/>
        </w:tabs>
        <w:autoSpaceDE w:val="0"/>
        <w:autoSpaceDN w:val="0"/>
        <w:adjustRightInd w:val="0"/>
        <w:ind w:left="851" w:right="899"/>
        <w:jc w:val="both"/>
        <w:rPr>
          <w:rFonts w:ascii="Palatino Linotype" w:hAnsi="Palatino Linotype"/>
          <w:i/>
          <w:sz w:val="22"/>
          <w:szCs w:val="22"/>
        </w:rPr>
      </w:pPr>
      <w:r w:rsidRPr="006C6388">
        <w:rPr>
          <w:rFonts w:ascii="Palatino Linotype" w:hAnsi="Palatino Linotype"/>
          <w:i/>
          <w:sz w:val="22"/>
          <w:szCs w:val="22"/>
        </w:rPr>
        <w:t>(…)</w:t>
      </w:r>
    </w:p>
    <w:p w:rsidR="00B56110" w:rsidRPr="006C6388" w:rsidRDefault="00B56110" w:rsidP="00B56110">
      <w:pPr>
        <w:pStyle w:val="Prrafodelista"/>
        <w:widowControl w:val="0"/>
        <w:tabs>
          <w:tab w:val="left" w:pos="1276"/>
        </w:tabs>
        <w:autoSpaceDE w:val="0"/>
        <w:autoSpaceDN w:val="0"/>
        <w:adjustRightInd w:val="0"/>
        <w:ind w:left="851" w:right="899"/>
        <w:jc w:val="both"/>
        <w:rPr>
          <w:rFonts w:ascii="Palatino Linotype" w:hAnsi="Palatino Linotype"/>
          <w:sz w:val="22"/>
          <w:szCs w:val="22"/>
        </w:rPr>
      </w:pPr>
      <w:r w:rsidRPr="006C6388">
        <w:rPr>
          <w:rFonts w:ascii="Palatino Linotype" w:hAnsi="Palatino Linotype"/>
          <w:b/>
          <w:i/>
          <w:sz w:val="22"/>
          <w:szCs w:val="22"/>
        </w:rPr>
        <w:t xml:space="preserve">XI. </w:t>
      </w:r>
      <w:r w:rsidRPr="006C6388">
        <w:rPr>
          <w:rFonts w:ascii="Palatino Linotype" w:hAnsi="Palatino Linotype"/>
          <w:b/>
          <w:i/>
          <w:sz w:val="22"/>
          <w:szCs w:val="22"/>
          <w:u w:val="single"/>
        </w:rPr>
        <w:t>Las contrataciones de servicios profesionales por honorarios, señalando los nombres de los prestadores de servicios,</w:t>
      </w:r>
      <w:r w:rsidRPr="006C6388">
        <w:rPr>
          <w:rFonts w:ascii="Palatino Linotype" w:hAnsi="Palatino Linotype"/>
          <w:b/>
          <w:sz w:val="22"/>
          <w:szCs w:val="22"/>
          <w:u w:val="single"/>
        </w:rPr>
        <w:t xml:space="preserve"> </w:t>
      </w:r>
      <w:r w:rsidRPr="006C6388">
        <w:rPr>
          <w:rFonts w:ascii="Palatino Linotype" w:hAnsi="Palatino Linotype"/>
          <w:b/>
          <w:i/>
          <w:sz w:val="22"/>
          <w:szCs w:val="22"/>
          <w:u w:val="single"/>
        </w:rPr>
        <w:t>los servicios contratados, el monto de los honorarios y el periodo de contratación</w:t>
      </w:r>
      <w:r w:rsidRPr="006C6388">
        <w:rPr>
          <w:rFonts w:ascii="Palatino Linotype" w:hAnsi="Palatino Linotype"/>
          <w:i/>
          <w:sz w:val="22"/>
          <w:szCs w:val="22"/>
        </w:rPr>
        <w:t>…”</w:t>
      </w:r>
    </w:p>
    <w:p w:rsidR="00B56110" w:rsidRPr="006C6388" w:rsidRDefault="00B56110" w:rsidP="00B56110">
      <w:pPr>
        <w:pStyle w:val="Prrafodelista"/>
        <w:widowControl w:val="0"/>
        <w:tabs>
          <w:tab w:val="left" w:pos="1276"/>
        </w:tabs>
        <w:autoSpaceDE w:val="0"/>
        <w:autoSpaceDN w:val="0"/>
        <w:adjustRightInd w:val="0"/>
        <w:ind w:left="851" w:right="899"/>
        <w:jc w:val="right"/>
        <w:rPr>
          <w:rFonts w:ascii="Palatino Linotype" w:hAnsi="Palatino Linotype" w:cs="Arial"/>
          <w:i/>
          <w:sz w:val="18"/>
          <w:szCs w:val="22"/>
        </w:rPr>
      </w:pPr>
      <w:r w:rsidRPr="006C6388">
        <w:rPr>
          <w:rFonts w:ascii="Palatino Linotype" w:hAnsi="Palatino Linotype" w:cs="Arial"/>
          <w:i/>
          <w:sz w:val="18"/>
          <w:szCs w:val="22"/>
        </w:rPr>
        <w:t>(Énfasis añadido)</w:t>
      </w:r>
    </w:p>
    <w:p w:rsidR="00B56110" w:rsidRPr="006C6388" w:rsidRDefault="00B56110" w:rsidP="00B56110">
      <w:pPr>
        <w:spacing w:after="0" w:line="360" w:lineRule="auto"/>
        <w:jc w:val="both"/>
        <w:rPr>
          <w:rFonts w:ascii="Palatino Linotype" w:hAnsi="Palatino Linotype"/>
          <w:sz w:val="24"/>
          <w:szCs w:val="24"/>
        </w:rPr>
      </w:pPr>
      <w:r w:rsidRPr="006C6388">
        <w:rPr>
          <w:rFonts w:ascii="Palatino Linotype" w:hAnsi="Palatino Linotype"/>
          <w:sz w:val="24"/>
          <w:szCs w:val="24"/>
        </w:rPr>
        <w:lastRenderedPageBreak/>
        <w:t xml:space="preserve">Asimismo, en los Lineamientos para la Entrega del Informe Mensual Municipal 2019, se señala la forma en que deberán integrarse los informes mensuales que contengan la información </w:t>
      </w:r>
      <w:r w:rsidRPr="006C6388">
        <w:rPr>
          <w:rFonts w:ascii="Palatino Linotype" w:hAnsi="Palatino Linotype"/>
          <w:b/>
          <w:sz w:val="24"/>
          <w:szCs w:val="24"/>
        </w:rPr>
        <w:t>documental comprobatoria de los trabajadores temporales, eventuales y por honorarios,</w:t>
      </w:r>
      <w:r w:rsidRPr="006C6388">
        <w:rPr>
          <w:rFonts w:ascii="Palatino Linotype" w:hAnsi="Palatino Linotype"/>
          <w:sz w:val="24"/>
          <w:szCs w:val="24"/>
        </w:rPr>
        <w:t xml:space="preserve"> mismos que el Municipio deberá conservar en original, ya que, son susceptibles de revisión directa por el </w:t>
      </w:r>
      <w:r w:rsidRPr="006C6388">
        <w:rPr>
          <w:rFonts w:ascii="Palatino Linotype" w:hAnsi="Palatino Linotype"/>
          <w:color w:val="000000"/>
          <w:sz w:val="24"/>
          <w:szCs w:val="24"/>
          <w:lang w:val="es-ES"/>
        </w:rPr>
        <w:t>OSFEM</w:t>
      </w:r>
      <w:r w:rsidRPr="006C6388">
        <w:rPr>
          <w:rFonts w:ascii="Palatino Linotype" w:hAnsi="Palatino Linotype"/>
          <w:sz w:val="24"/>
          <w:szCs w:val="24"/>
        </w:rPr>
        <w:t>.</w:t>
      </w:r>
    </w:p>
    <w:p w:rsidR="00B56110" w:rsidRPr="006C6388" w:rsidRDefault="00B56110" w:rsidP="00B56110">
      <w:pPr>
        <w:spacing w:after="0" w:line="360" w:lineRule="auto"/>
        <w:jc w:val="both"/>
        <w:rPr>
          <w:rFonts w:ascii="Palatino Linotype" w:hAnsi="Palatino Linotype"/>
          <w:sz w:val="24"/>
          <w:szCs w:val="24"/>
        </w:rPr>
      </w:pPr>
    </w:p>
    <w:p w:rsidR="00B56110" w:rsidRPr="006C6388" w:rsidRDefault="00B56110" w:rsidP="00B56110">
      <w:pPr>
        <w:spacing w:after="0" w:line="360" w:lineRule="auto"/>
        <w:jc w:val="both"/>
        <w:rPr>
          <w:rFonts w:ascii="Palatino Linotype" w:hAnsi="Palatino Linotype"/>
          <w:sz w:val="24"/>
          <w:szCs w:val="24"/>
        </w:rPr>
      </w:pPr>
      <w:r w:rsidRPr="006C6388">
        <w:rPr>
          <w:rFonts w:ascii="Palatino Linotype" w:hAnsi="Palatino Linotype"/>
          <w:sz w:val="24"/>
          <w:szCs w:val="24"/>
        </w:rPr>
        <w:t xml:space="preserve">De esta forma en la página 77 de dichos lineamientos, se observa la forma que deberá integrarse la carpeta de Nómina, la cual a su vez se divide en tres subcarpetas, la carpeta de </w:t>
      </w:r>
      <w:r w:rsidRPr="006C6388">
        <w:rPr>
          <w:rFonts w:ascii="Palatino Linotype" w:hAnsi="Palatino Linotype"/>
          <w:i/>
          <w:sz w:val="24"/>
          <w:szCs w:val="24"/>
        </w:rPr>
        <w:t>Honorarios</w:t>
      </w:r>
      <w:r w:rsidRPr="006C6388">
        <w:rPr>
          <w:rFonts w:ascii="Palatino Linotype" w:hAnsi="Palatino Linotype"/>
          <w:sz w:val="24"/>
          <w:szCs w:val="24"/>
        </w:rPr>
        <w:t xml:space="preserve">, de Personal de Base y </w:t>
      </w:r>
      <w:r w:rsidRPr="006C6388">
        <w:rPr>
          <w:rFonts w:ascii="Palatino Linotype" w:hAnsi="Palatino Linotype"/>
          <w:i/>
          <w:sz w:val="24"/>
          <w:szCs w:val="24"/>
        </w:rPr>
        <w:t>Eventual, Asimilados</w:t>
      </w:r>
      <w:r w:rsidRPr="006C6388">
        <w:rPr>
          <w:rFonts w:ascii="Palatino Linotype" w:hAnsi="Palatino Linotype"/>
          <w:sz w:val="24"/>
          <w:szCs w:val="24"/>
        </w:rPr>
        <w:t>.</w:t>
      </w:r>
    </w:p>
    <w:p w:rsidR="00B56110" w:rsidRPr="006C6388" w:rsidRDefault="00B56110" w:rsidP="00B56110">
      <w:pPr>
        <w:spacing w:after="0" w:line="360" w:lineRule="auto"/>
        <w:jc w:val="both"/>
        <w:rPr>
          <w:rFonts w:ascii="Palatino Linotype" w:hAnsi="Palatino Linotype"/>
          <w:sz w:val="24"/>
          <w:szCs w:val="24"/>
        </w:rPr>
      </w:pPr>
    </w:p>
    <w:p w:rsidR="00B56110" w:rsidRPr="006C6388" w:rsidRDefault="00B56110" w:rsidP="00B56110">
      <w:pPr>
        <w:spacing w:after="0" w:line="360" w:lineRule="auto"/>
        <w:jc w:val="both"/>
        <w:rPr>
          <w:rFonts w:ascii="Palatino Linotype" w:hAnsi="Palatino Linotype"/>
          <w:sz w:val="24"/>
          <w:szCs w:val="24"/>
        </w:rPr>
      </w:pPr>
      <w:r w:rsidRPr="006C6388">
        <w:rPr>
          <w:rFonts w:ascii="Palatino Linotype" w:hAnsi="Palatino Linotype"/>
          <w:noProof/>
          <w:sz w:val="24"/>
          <w:szCs w:val="24"/>
          <w:lang w:eastAsia="es-MX"/>
        </w:rPr>
        <mc:AlternateContent>
          <mc:Choice Requires="wps">
            <w:drawing>
              <wp:anchor distT="0" distB="0" distL="114300" distR="114300" simplePos="0" relativeHeight="251673600" behindDoc="0" locked="0" layoutInCell="1" allowOverlap="1" wp14:anchorId="2C488EC2" wp14:editId="76996CCF">
                <wp:simplePos x="0" y="0"/>
                <wp:positionH relativeFrom="column">
                  <wp:posOffset>40998</wp:posOffset>
                </wp:positionH>
                <wp:positionV relativeFrom="paragraph">
                  <wp:posOffset>1501029</wp:posOffset>
                </wp:positionV>
                <wp:extent cx="5724939" cy="2838615"/>
                <wp:effectExtent l="19050" t="19050" r="28575" b="19050"/>
                <wp:wrapNone/>
                <wp:docPr id="16" name="Conector recto 16"/>
                <wp:cNvGraphicFramePr/>
                <a:graphic xmlns:a="http://schemas.openxmlformats.org/drawingml/2006/main">
                  <a:graphicData uri="http://schemas.microsoft.com/office/word/2010/wordprocessingShape">
                    <wps:wsp>
                      <wps:cNvCnPr/>
                      <wps:spPr>
                        <a:xfrm>
                          <a:off x="0" y="0"/>
                          <a:ext cx="5724939" cy="283861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ADECF0" id="Conector recto 1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25pt,118.2pt" to="454.05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" strokecolor="#5b9bd5 [3204]" strokeweight="2.25pt">
                <v:stroke joinstyle="miter"/>
              </v:line>
            </w:pict>
          </mc:Fallback>
        </mc:AlternateContent>
      </w:r>
      <w:r w:rsidRPr="006C6388">
        <w:rPr>
          <w:rFonts w:ascii="Palatino Linotype" w:hAnsi="Palatino Linotype"/>
          <w:sz w:val="24"/>
          <w:szCs w:val="24"/>
        </w:rPr>
        <w:t>En esta misma tesitura, deberán anexarse al informe mensual de nómina, los CFDI (comprobantes fiscales digitales por Internet) por concepto de honorarios, los cuales deberán integrarse en una subcarpeta denominada honorarios y para el caso de que el Municipio cuente con trabajadores eventuales también deberá incorporar los CFDI de los mismos, tal como se observa en la siguiente imagen:</w:t>
      </w:r>
    </w:p>
    <w:p w:rsidR="00B56110" w:rsidRPr="006C6388" w:rsidRDefault="00B56110" w:rsidP="00B56110">
      <w:pPr>
        <w:spacing w:after="0" w:line="240" w:lineRule="auto"/>
        <w:jc w:val="both"/>
        <w:rPr>
          <w:rFonts w:ascii="Palatino Linotype" w:hAnsi="Palatino Linotype" w:cs="Arial"/>
          <w:b/>
          <w:i/>
          <w:sz w:val="24"/>
          <w:szCs w:val="24"/>
        </w:rPr>
      </w:pPr>
      <w:r w:rsidRPr="006C6388">
        <w:rPr>
          <w:noProof/>
          <w:lang w:eastAsia="es-MX"/>
        </w:rPr>
        <w:lastRenderedPageBreak/>
        <mc:AlternateContent>
          <mc:Choice Requires="wps">
            <w:drawing>
              <wp:anchor distT="0" distB="0" distL="114300" distR="114300" simplePos="0" relativeHeight="251672576" behindDoc="0" locked="0" layoutInCell="1" allowOverlap="1" wp14:anchorId="76F03436" wp14:editId="780FF4EC">
                <wp:simplePos x="0" y="0"/>
                <wp:positionH relativeFrom="column">
                  <wp:posOffset>104609</wp:posOffset>
                </wp:positionH>
                <wp:positionV relativeFrom="paragraph">
                  <wp:posOffset>2879725</wp:posOffset>
                </wp:positionV>
                <wp:extent cx="5656083" cy="389338"/>
                <wp:effectExtent l="19050" t="19050" r="20955" b="10795"/>
                <wp:wrapNone/>
                <wp:docPr id="15" name="Rectángulo 15"/>
                <wp:cNvGraphicFramePr/>
                <a:graphic xmlns:a="http://schemas.openxmlformats.org/drawingml/2006/main">
                  <a:graphicData uri="http://schemas.microsoft.com/office/word/2010/wordprocessingShape">
                    <wps:wsp>
                      <wps:cNvSpPr/>
                      <wps:spPr>
                        <a:xfrm>
                          <a:off x="0" y="0"/>
                          <a:ext cx="5656083" cy="38933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88A44D" id="Rectángulo 15" o:spid="_x0000_s1026" style="position:absolute;margin-left:8.25pt;margin-top:226.75pt;width:445.35pt;height:30.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" filled="f" strokecolor="red" strokeweight="3pt"/>
            </w:pict>
          </mc:Fallback>
        </mc:AlternateContent>
      </w:r>
      <w:r w:rsidRPr="006C6388">
        <w:rPr>
          <w:noProof/>
          <w:lang w:eastAsia="es-MX"/>
        </w:rPr>
        <w:drawing>
          <wp:inline distT="0" distB="0" distL="0" distR="0" wp14:anchorId="173404F0" wp14:editId="41AE20C3">
            <wp:extent cx="5759786" cy="3267986"/>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264" t="32741" r="32546" b="21069"/>
                    <a:stretch/>
                  </pic:blipFill>
                  <pic:spPr bwMode="auto">
                    <a:xfrm>
                      <a:off x="0" y="0"/>
                      <a:ext cx="5769681" cy="3273600"/>
                    </a:xfrm>
                    <a:prstGeom prst="rect">
                      <a:avLst/>
                    </a:prstGeom>
                    <a:ln>
                      <a:noFill/>
                    </a:ln>
                    <a:extLst>
                      <a:ext uri="{53640926-AAD7-44D8-BBD7-CCE9431645EC}">
                        <a14:shadowObscured xmlns:a14="http://schemas.microsoft.com/office/drawing/2010/main"/>
                      </a:ext>
                    </a:extLst>
                  </pic:spPr>
                </pic:pic>
              </a:graphicData>
            </a:graphic>
          </wp:inline>
        </w:drawing>
      </w:r>
    </w:p>
    <w:p w:rsidR="00B56110" w:rsidRPr="006C6388" w:rsidRDefault="00B56110" w:rsidP="00B56110">
      <w:pPr>
        <w:spacing w:after="0" w:line="240" w:lineRule="auto"/>
        <w:ind w:left="567" w:right="567"/>
        <w:jc w:val="both"/>
        <w:rPr>
          <w:rFonts w:ascii="Palatino Linotype" w:hAnsi="Palatino Linotype" w:cs="Arial"/>
          <w:b/>
          <w:i/>
          <w:sz w:val="24"/>
          <w:szCs w:val="24"/>
        </w:rPr>
      </w:pPr>
    </w:p>
    <w:p w:rsidR="00B56110" w:rsidRPr="006C6388" w:rsidRDefault="00B56110" w:rsidP="00B56110">
      <w:pPr>
        <w:spacing w:after="0" w:line="240" w:lineRule="auto"/>
        <w:ind w:right="567"/>
        <w:jc w:val="both"/>
        <w:rPr>
          <w:rFonts w:ascii="Palatino Linotype" w:hAnsi="Palatino Linotype" w:cs="Arial"/>
          <w:b/>
          <w:i/>
          <w:sz w:val="24"/>
          <w:szCs w:val="24"/>
        </w:rPr>
      </w:pPr>
    </w:p>
    <w:p w:rsidR="00B56110" w:rsidRPr="006C6388" w:rsidRDefault="00B56110" w:rsidP="00B56110">
      <w:pPr>
        <w:spacing w:after="0" w:line="360" w:lineRule="auto"/>
        <w:jc w:val="both"/>
        <w:rPr>
          <w:rFonts w:ascii="Palatino Linotype" w:hAnsi="Palatino Linotype"/>
          <w:sz w:val="24"/>
        </w:rPr>
      </w:pPr>
      <w:r w:rsidRPr="006C6388">
        <w:rPr>
          <w:rFonts w:ascii="Palatino Linotype" w:hAnsi="Palatino Linotype"/>
          <w:sz w:val="24"/>
        </w:rPr>
        <w:t>En concordancia con lo anterior, es claro que el</w:t>
      </w:r>
      <w:r w:rsidRPr="006C6388">
        <w:rPr>
          <w:rFonts w:ascii="Palatino Linotype" w:hAnsi="Palatino Linotype"/>
          <w:b/>
          <w:sz w:val="24"/>
        </w:rPr>
        <w:t xml:space="preserve"> Sujeto Obligado</w:t>
      </w:r>
      <w:r w:rsidRPr="006C6388">
        <w:rPr>
          <w:rFonts w:ascii="Palatino Linotype" w:hAnsi="Palatino Linotype"/>
          <w:sz w:val="24"/>
        </w:rPr>
        <w:t>,</w:t>
      </w:r>
      <w:r w:rsidRPr="006C6388">
        <w:rPr>
          <w:rFonts w:ascii="Palatino Linotype" w:hAnsi="Palatino Linotype"/>
          <w:b/>
          <w:sz w:val="24"/>
        </w:rPr>
        <w:t xml:space="preserve"> </w:t>
      </w:r>
      <w:r w:rsidRPr="006C6388">
        <w:rPr>
          <w:rFonts w:ascii="Palatino Linotype" w:hAnsi="Palatino Linotype"/>
          <w:sz w:val="24"/>
        </w:rPr>
        <w:t>genera, posee</w:t>
      </w:r>
      <w:r w:rsidRPr="006C6388">
        <w:rPr>
          <w:rFonts w:ascii="Palatino Linotype" w:hAnsi="Palatino Linotype"/>
          <w:b/>
          <w:sz w:val="24"/>
        </w:rPr>
        <w:t xml:space="preserve"> </w:t>
      </w:r>
      <w:r w:rsidRPr="006C6388">
        <w:rPr>
          <w:rFonts w:ascii="Palatino Linotype" w:hAnsi="Palatino Linotype"/>
          <w:sz w:val="24"/>
        </w:rPr>
        <w:t>y administra,</w:t>
      </w:r>
      <w:r w:rsidRPr="006C6388">
        <w:rPr>
          <w:rFonts w:ascii="Palatino Linotype" w:hAnsi="Palatino Linotype"/>
          <w:b/>
          <w:sz w:val="24"/>
        </w:rPr>
        <w:t xml:space="preserve"> </w:t>
      </w:r>
      <w:r w:rsidRPr="006C6388">
        <w:rPr>
          <w:rFonts w:ascii="Palatino Linotype" w:hAnsi="Palatino Linotype"/>
          <w:sz w:val="24"/>
        </w:rPr>
        <w:t xml:space="preserve">el documento o documentos en donde conste el pago al personal contratado por tiempo determinado </w:t>
      </w:r>
      <w:r w:rsidRPr="006C6388">
        <w:rPr>
          <w:rFonts w:ascii="Palatino Linotype" w:hAnsi="Palatino Linotype"/>
          <w:i/>
          <w:sz w:val="24"/>
        </w:rPr>
        <w:t>(honorarios asimilados a salarios o de prestación de servicios profesionales)</w:t>
      </w:r>
      <w:r w:rsidRPr="006C6388">
        <w:rPr>
          <w:rFonts w:ascii="Palatino Linotype" w:hAnsi="Palatino Linotype"/>
          <w:sz w:val="24"/>
        </w:rPr>
        <w:t xml:space="preserve">, correspondiente a los servidores públicos descritos en el archivo adjunto a la solicitud de información </w:t>
      </w:r>
      <w:r w:rsidRPr="006C6388">
        <w:rPr>
          <w:rFonts w:ascii="Palatino Linotype" w:hAnsi="Palatino Linotype"/>
          <w:b/>
          <w:sz w:val="24"/>
        </w:rPr>
        <w:t>00202/COACALCO/IP/2019</w:t>
      </w:r>
      <w:r w:rsidRPr="006C6388">
        <w:rPr>
          <w:rFonts w:ascii="Palatino Linotype" w:hAnsi="Palatino Linotype"/>
          <w:sz w:val="24"/>
        </w:rPr>
        <w:t>, al formar parte de los informes mensuales realizados al OSFEM.</w:t>
      </w:r>
    </w:p>
    <w:p w:rsidR="00B56110" w:rsidRPr="006C6388" w:rsidRDefault="00B56110" w:rsidP="00B56110">
      <w:pPr>
        <w:spacing w:after="0" w:line="360" w:lineRule="auto"/>
        <w:jc w:val="both"/>
        <w:rPr>
          <w:rFonts w:ascii="Palatino Linotype" w:hAnsi="Palatino Linotype"/>
          <w:sz w:val="24"/>
        </w:rPr>
      </w:pPr>
    </w:p>
    <w:p w:rsidR="00B56110" w:rsidRPr="006C6388" w:rsidRDefault="00B56110" w:rsidP="00B56110">
      <w:pPr>
        <w:spacing w:after="0" w:line="360" w:lineRule="auto"/>
        <w:jc w:val="both"/>
        <w:rPr>
          <w:rFonts w:ascii="Palatino Linotype" w:hAnsi="Palatino Linotype" w:cs="Arial"/>
          <w:bCs/>
          <w:sz w:val="24"/>
          <w:szCs w:val="24"/>
        </w:rPr>
      </w:pPr>
      <w:r w:rsidRPr="006C6388">
        <w:rPr>
          <w:rFonts w:ascii="Palatino Linotype" w:hAnsi="Palatino Linotype"/>
          <w:bCs/>
          <w:sz w:val="24"/>
          <w:szCs w:val="24"/>
        </w:rPr>
        <w:t xml:space="preserve">Por lo anteriormente expuesto, debemos recordar que el </w:t>
      </w:r>
      <w:r w:rsidRPr="006C6388">
        <w:rPr>
          <w:rFonts w:ascii="Palatino Linotype" w:hAnsi="Palatino Linotype"/>
          <w:b/>
          <w:bCs/>
          <w:sz w:val="24"/>
          <w:szCs w:val="24"/>
        </w:rPr>
        <w:t>Sujeto Obligado</w:t>
      </w:r>
      <w:r w:rsidRPr="006C6388">
        <w:rPr>
          <w:rFonts w:ascii="Palatino Linotype" w:hAnsi="Palatino Linotype"/>
          <w:bCs/>
          <w:sz w:val="24"/>
          <w:szCs w:val="24"/>
        </w:rPr>
        <w:t xml:space="preserve"> mediante su respuesta, argumentó que la Tesorería Municipal, que la información solicitada no obraba en los archivos de dicha Unidad Administrativa; asimismo, es de destacar que </w:t>
      </w:r>
      <w:r w:rsidRPr="006C6388">
        <w:rPr>
          <w:rFonts w:ascii="Palatino Linotype" w:hAnsi="Palatino Linotype" w:cs="Arial"/>
          <w:sz w:val="24"/>
          <w:szCs w:val="24"/>
        </w:rPr>
        <w:t xml:space="preserve">de las constancias que obran en el SAIMEX, del presente recurso de revisión, se observa que </w:t>
      </w:r>
      <w:r w:rsidRPr="006C6388">
        <w:rPr>
          <w:rFonts w:ascii="Palatino Linotype" w:hAnsi="Palatino Linotype" w:cs="Arial"/>
          <w:b/>
          <w:bCs/>
          <w:sz w:val="24"/>
          <w:szCs w:val="24"/>
        </w:rPr>
        <w:t>El Sujeto Obligado</w:t>
      </w:r>
      <w:r w:rsidRPr="006C6388">
        <w:rPr>
          <w:rFonts w:ascii="Palatino Linotype" w:hAnsi="Palatino Linotype" w:cs="Arial"/>
          <w:bCs/>
          <w:sz w:val="24"/>
          <w:szCs w:val="24"/>
        </w:rPr>
        <w:t xml:space="preserve"> está requiriendo a la área competente que pudieran </w:t>
      </w:r>
      <w:r w:rsidRPr="006C6388">
        <w:rPr>
          <w:rFonts w:ascii="Palatino Linotype" w:hAnsi="Palatino Linotype" w:cs="Arial"/>
          <w:bCs/>
          <w:sz w:val="24"/>
          <w:szCs w:val="24"/>
        </w:rPr>
        <w:lastRenderedPageBreak/>
        <w:t xml:space="preserve">tener en sus archivos la información, este caso es la </w:t>
      </w:r>
      <w:r w:rsidRPr="006C6388">
        <w:rPr>
          <w:rFonts w:ascii="Palatino Linotype" w:hAnsi="Palatino Linotype" w:cs="Arial"/>
          <w:b/>
          <w:bCs/>
          <w:sz w:val="24"/>
          <w:szCs w:val="24"/>
        </w:rPr>
        <w:t>Tesorería Municipal</w:t>
      </w:r>
      <w:r w:rsidRPr="006C6388">
        <w:rPr>
          <w:rFonts w:ascii="Palatino Linotype" w:hAnsi="Palatino Linotype" w:cs="Arial"/>
          <w:bCs/>
          <w:sz w:val="24"/>
          <w:szCs w:val="24"/>
        </w:rPr>
        <w:t xml:space="preserve">, la cual realizó una búsqueda exhaustiva y razonable en sus archivos para la localización de la información solicitada. </w:t>
      </w:r>
    </w:p>
    <w:p w:rsidR="00B56110" w:rsidRPr="006C6388" w:rsidRDefault="00B56110" w:rsidP="00B56110">
      <w:pPr>
        <w:pStyle w:val="Prrafodelista"/>
        <w:spacing w:line="360" w:lineRule="auto"/>
        <w:ind w:left="0"/>
        <w:contextualSpacing/>
        <w:jc w:val="both"/>
        <w:rPr>
          <w:rFonts w:ascii="Palatino Linotype" w:hAnsi="Palatino Linotype"/>
          <w:bCs/>
        </w:rPr>
      </w:pPr>
    </w:p>
    <w:p w:rsidR="00B56110" w:rsidRPr="006C6388" w:rsidRDefault="00B56110" w:rsidP="00B56110">
      <w:pPr>
        <w:autoSpaceDE w:val="0"/>
        <w:autoSpaceDN w:val="0"/>
        <w:adjustRightInd w:val="0"/>
        <w:spacing w:after="0" w:line="360" w:lineRule="auto"/>
        <w:jc w:val="both"/>
        <w:rPr>
          <w:rFonts w:ascii="Palatino Linotype" w:hAnsi="Palatino Linotype" w:cs="Arial"/>
          <w:sz w:val="24"/>
          <w:szCs w:val="24"/>
        </w:rPr>
      </w:pPr>
      <w:r w:rsidRPr="006C6388">
        <w:rPr>
          <w:rFonts w:ascii="Palatino Linotype" w:hAnsi="Palatino Linotype" w:cs="Arial"/>
          <w:sz w:val="24"/>
          <w:szCs w:val="24"/>
        </w:rPr>
        <w:t xml:space="preserve">Por lo que, aunque las solicitudes de información y las respuestas estén dirigidas y atendidas por un </w:t>
      </w:r>
      <w:r w:rsidRPr="006C6388">
        <w:rPr>
          <w:rFonts w:ascii="Palatino Linotype" w:hAnsi="Palatino Linotype" w:cs="Arial"/>
          <w:b/>
          <w:sz w:val="24"/>
          <w:szCs w:val="24"/>
        </w:rPr>
        <w:t>Sujeto Obligado</w:t>
      </w:r>
      <w:r w:rsidRPr="006C6388">
        <w:rPr>
          <w:rFonts w:ascii="Palatino Linotype" w:hAnsi="Palatino Linotype" w:cs="Arial"/>
          <w:sz w:val="24"/>
          <w:szCs w:val="24"/>
        </w:rPr>
        <w:t xml:space="preserve">, lo cierto es que también tienen diversas Unidades Administrativas y cada área cuenta con un </w:t>
      </w:r>
      <w:r w:rsidRPr="006C6388">
        <w:rPr>
          <w:rFonts w:ascii="Palatino Linotype" w:hAnsi="Palatino Linotype" w:cs="Arial"/>
          <w:b/>
          <w:sz w:val="24"/>
          <w:szCs w:val="24"/>
        </w:rPr>
        <w:t>Servidor público habilitado</w:t>
      </w:r>
      <w:r w:rsidRPr="006C6388">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B56110" w:rsidRPr="006C6388" w:rsidRDefault="00B56110" w:rsidP="00B56110">
      <w:pPr>
        <w:pStyle w:val="Sinespaciado"/>
      </w:pPr>
    </w:p>
    <w:p w:rsidR="00B56110" w:rsidRPr="006C6388" w:rsidRDefault="00B56110" w:rsidP="00B56110">
      <w:pPr>
        <w:autoSpaceDE w:val="0"/>
        <w:autoSpaceDN w:val="0"/>
        <w:adjustRightInd w:val="0"/>
        <w:spacing w:after="0" w:line="276" w:lineRule="auto"/>
        <w:ind w:left="709" w:right="708"/>
        <w:jc w:val="both"/>
        <w:rPr>
          <w:rFonts w:ascii="Palatino Linotype" w:hAnsi="Palatino Linotype" w:cs="Arial"/>
          <w:i/>
          <w:szCs w:val="24"/>
        </w:rPr>
      </w:pPr>
      <w:r w:rsidRPr="006C6388">
        <w:rPr>
          <w:rFonts w:ascii="Palatino Linotype" w:hAnsi="Palatino Linotype" w:cs="Arial"/>
          <w:b/>
          <w:i/>
          <w:szCs w:val="24"/>
        </w:rPr>
        <w:t>Artículo 3.</w:t>
      </w:r>
      <w:r w:rsidRPr="006C6388">
        <w:rPr>
          <w:rFonts w:ascii="Palatino Linotype" w:hAnsi="Palatino Linotype" w:cs="Arial"/>
          <w:i/>
          <w:szCs w:val="24"/>
        </w:rPr>
        <w:t xml:space="preserve"> Para los efectos de la presente Ley se entenderá por:</w:t>
      </w:r>
    </w:p>
    <w:p w:rsidR="00B56110" w:rsidRPr="006C6388" w:rsidRDefault="00B56110" w:rsidP="00B56110">
      <w:pPr>
        <w:autoSpaceDE w:val="0"/>
        <w:autoSpaceDN w:val="0"/>
        <w:adjustRightInd w:val="0"/>
        <w:spacing w:after="0" w:line="276" w:lineRule="auto"/>
        <w:ind w:left="709" w:right="708"/>
        <w:jc w:val="both"/>
        <w:rPr>
          <w:rFonts w:ascii="Palatino Linotype" w:hAnsi="Palatino Linotype" w:cs="Arial"/>
          <w:i/>
          <w:szCs w:val="24"/>
        </w:rPr>
      </w:pPr>
      <w:r w:rsidRPr="006C6388">
        <w:rPr>
          <w:rFonts w:ascii="Palatino Linotype" w:hAnsi="Palatino Linotype" w:cs="Arial"/>
          <w:i/>
          <w:szCs w:val="24"/>
        </w:rPr>
        <w:t>(…)</w:t>
      </w:r>
    </w:p>
    <w:p w:rsidR="00B56110" w:rsidRPr="006C6388" w:rsidRDefault="00B56110" w:rsidP="00B56110">
      <w:pPr>
        <w:autoSpaceDE w:val="0"/>
        <w:autoSpaceDN w:val="0"/>
        <w:adjustRightInd w:val="0"/>
        <w:spacing w:after="0" w:line="276" w:lineRule="auto"/>
        <w:ind w:left="709" w:right="708"/>
        <w:jc w:val="both"/>
        <w:rPr>
          <w:rFonts w:ascii="Palatino Linotype" w:hAnsi="Palatino Linotype" w:cs="Arial"/>
          <w:i/>
          <w:szCs w:val="24"/>
        </w:rPr>
      </w:pPr>
      <w:r w:rsidRPr="006C6388">
        <w:rPr>
          <w:rFonts w:ascii="Palatino Linotype" w:hAnsi="Palatino Linotype" w:cs="Arial"/>
          <w:b/>
          <w:i/>
          <w:szCs w:val="24"/>
        </w:rPr>
        <w:t xml:space="preserve">XXXIX. Servidor público habilitado: </w:t>
      </w:r>
      <w:r w:rsidRPr="006C6388">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B56110" w:rsidRPr="006C6388" w:rsidRDefault="00B56110" w:rsidP="00B56110">
      <w:pPr>
        <w:autoSpaceDE w:val="0"/>
        <w:autoSpaceDN w:val="0"/>
        <w:adjustRightInd w:val="0"/>
        <w:spacing w:after="0" w:line="276" w:lineRule="auto"/>
        <w:ind w:left="709" w:right="708"/>
        <w:jc w:val="both"/>
        <w:rPr>
          <w:rFonts w:ascii="Palatino Linotype" w:hAnsi="Palatino Linotype" w:cs="Arial"/>
          <w:i/>
          <w:szCs w:val="24"/>
        </w:rPr>
      </w:pPr>
      <w:r w:rsidRPr="006C6388">
        <w:rPr>
          <w:rFonts w:ascii="Palatino Linotype" w:hAnsi="Palatino Linotype" w:cs="Arial"/>
          <w:i/>
          <w:szCs w:val="24"/>
        </w:rPr>
        <w:t>(…)</w:t>
      </w:r>
    </w:p>
    <w:p w:rsidR="00B56110" w:rsidRPr="006C6388" w:rsidRDefault="00B56110" w:rsidP="00B56110">
      <w:pPr>
        <w:autoSpaceDE w:val="0"/>
        <w:autoSpaceDN w:val="0"/>
        <w:adjustRightInd w:val="0"/>
        <w:spacing w:after="0" w:line="276" w:lineRule="auto"/>
        <w:ind w:left="709" w:right="708"/>
        <w:jc w:val="both"/>
        <w:rPr>
          <w:rFonts w:ascii="Palatino Linotype" w:hAnsi="Palatino Linotype" w:cs="Arial"/>
          <w:b/>
          <w:i/>
          <w:szCs w:val="24"/>
        </w:rPr>
      </w:pPr>
    </w:p>
    <w:p w:rsidR="00B56110" w:rsidRPr="006C6388" w:rsidRDefault="00B56110" w:rsidP="00B56110">
      <w:pPr>
        <w:autoSpaceDE w:val="0"/>
        <w:autoSpaceDN w:val="0"/>
        <w:adjustRightInd w:val="0"/>
        <w:spacing w:after="0" w:line="276" w:lineRule="auto"/>
        <w:ind w:left="709" w:right="708"/>
        <w:jc w:val="both"/>
        <w:rPr>
          <w:rFonts w:ascii="Palatino Linotype" w:hAnsi="Palatino Linotype" w:cs="Arial"/>
          <w:i/>
          <w:szCs w:val="24"/>
        </w:rPr>
      </w:pPr>
      <w:r w:rsidRPr="006C6388">
        <w:rPr>
          <w:rFonts w:ascii="Palatino Linotype" w:hAnsi="Palatino Linotype" w:cs="Arial"/>
          <w:b/>
          <w:i/>
          <w:szCs w:val="24"/>
        </w:rPr>
        <w:t>Artículo 58.</w:t>
      </w:r>
      <w:r w:rsidRPr="006C6388">
        <w:rPr>
          <w:rFonts w:ascii="Palatino Linotype" w:hAnsi="Palatino Linotype" w:cs="Arial"/>
          <w:i/>
          <w:szCs w:val="24"/>
        </w:rPr>
        <w:t xml:space="preserve"> Los servidores públicos habilitados serán designados por el titular del sujeto obligado a propuesta del responsable de la Unidad de Transparencia.</w:t>
      </w:r>
    </w:p>
    <w:p w:rsidR="00B56110" w:rsidRPr="006C6388" w:rsidRDefault="00B56110" w:rsidP="00B56110">
      <w:pPr>
        <w:autoSpaceDE w:val="0"/>
        <w:autoSpaceDN w:val="0"/>
        <w:adjustRightInd w:val="0"/>
        <w:spacing w:after="0" w:line="276" w:lineRule="auto"/>
        <w:ind w:left="709" w:right="708"/>
        <w:jc w:val="both"/>
        <w:rPr>
          <w:rFonts w:ascii="Palatino Linotype" w:hAnsi="Palatino Linotype" w:cs="Arial"/>
          <w:i/>
          <w:szCs w:val="24"/>
        </w:rPr>
      </w:pPr>
    </w:p>
    <w:p w:rsidR="00B56110" w:rsidRPr="006C6388" w:rsidRDefault="00B56110" w:rsidP="00B56110">
      <w:pPr>
        <w:autoSpaceDE w:val="0"/>
        <w:autoSpaceDN w:val="0"/>
        <w:adjustRightInd w:val="0"/>
        <w:spacing w:after="0" w:line="276" w:lineRule="auto"/>
        <w:ind w:left="709" w:right="708"/>
        <w:jc w:val="both"/>
        <w:rPr>
          <w:rFonts w:ascii="Palatino Linotype" w:hAnsi="Palatino Linotype" w:cs="Arial"/>
          <w:i/>
          <w:szCs w:val="24"/>
        </w:rPr>
      </w:pPr>
      <w:r w:rsidRPr="006C6388">
        <w:rPr>
          <w:rFonts w:ascii="Palatino Linotype" w:hAnsi="Palatino Linotype" w:cs="Arial"/>
          <w:b/>
          <w:i/>
          <w:szCs w:val="24"/>
        </w:rPr>
        <w:t>Artículo 59.</w:t>
      </w:r>
      <w:r w:rsidRPr="006C6388">
        <w:rPr>
          <w:rFonts w:ascii="Palatino Linotype" w:hAnsi="Palatino Linotype" w:cs="Arial"/>
          <w:i/>
          <w:szCs w:val="24"/>
        </w:rPr>
        <w:t xml:space="preserve"> Los servidores públicos habilitados tendrán las funciones siguientes:</w:t>
      </w:r>
    </w:p>
    <w:p w:rsidR="00B56110" w:rsidRPr="006C6388" w:rsidRDefault="00B56110" w:rsidP="00B56110">
      <w:pPr>
        <w:autoSpaceDE w:val="0"/>
        <w:autoSpaceDN w:val="0"/>
        <w:adjustRightInd w:val="0"/>
        <w:spacing w:after="0" w:line="276" w:lineRule="auto"/>
        <w:ind w:left="709" w:right="708"/>
        <w:jc w:val="both"/>
        <w:rPr>
          <w:rFonts w:ascii="Palatino Linotype" w:hAnsi="Palatino Linotype" w:cs="Arial"/>
          <w:i/>
          <w:szCs w:val="24"/>
        </w:rPr>
      </w:pPr>
      <w:r w:rsidRPr="006C6388">
        <w:rPr>
          <w:rFonts w:ascii="Palatino Linotype" w:hAnsi="Palatino Linotype" w:cs="Arial"/>
          <w:i/>
          <w:szCs w:val="24"/>
        </w:rPr>
        <w:t>I. Localizar la información que le solicite la Unidad de Transparencia;</w:t>
      </w:r>
    </w:p>
    <w:p w:rsidR="00B56110" w:rsidRPr="006C6388" w:rsidRDefault="00B56110" w:rsidP="00B56110">
      <w:pPr>
        <w:autoSpaceDE w:val="0"/>
        <w:autoSpaceDN w:val="0"/>
        <w:adjustRightInd w:val="0"/>
        <w:spacing w:after="0" w:line="276" w:lineRule="auto"/>
        <w:ind w:left="709" w:right="708"/>
        <w:jc w:val="both"/>
        <w:rPr>
          <w:rFonts w:ascii="Palatino Linotype" w:hAnsi="Palatino Linotype" w:cs="Arial"/>
          <w:i/>
          <w:szCs w:val="24"/>
        </w:rPr>
      </w:pPr>
      <w:r w:rsidRPr="006C6388">
        <w:rPr>
          <w:rFonts w:ascii="Palatino Linotype" w:hAnsi="Palatino Linotype" w:cs="Arial"/>
          <w:i/>
          <w:szCs w:val="24"/>
        </w:rPr>
        <w:lastRenderedPageBreak/>
        <w:t>II. Proporcionar la información que obre en los archivos y que le sea solicitada por la Unidad de Transparencia;</w:t>
      </w:r>
    </w:p>
    <w:p w:rsidR="00B56110" w:rsidRPr="006C6388" w:rsidRDefault="00B56110" w:rsidP="00B56110">
      <w:pPr>
        <w:autoSpaceDE w:val="0"/>
        <w:autoSpaceDN w:val="0"/>
        <w:adjustRightInd w:val="0"/>
        <w:spacing w:after="0" w:line="276" w:lineRule="auto"/>
        <w:ind w:left="709" w:right="708"/>
        <w:jc w:val="both"/>
        <w:rPr>
          <w:rFonts w:ascii="Palatino Linotype" w:hAnsi="Palatino Linotype" w:cs="Arial"/>
          <w:i/>
          <w:szCs w:val="24"/>
        </w:rPr>
      </w:pPr>
      <w:r w:rsidRPr="006C6388">
        <w:rPr>
          <w:rFonts w:ascii="Palatino Linotype" w:hAnsi="Palatino Linotype" w:cs="Arial"/>
          <w:i/>
          <w:szCs w:val="24"/>
        </w:rPr>
        <w:t>III. Apoyar a la Unidad de Transparencia en lo que esta le solicite para el cumplimiento de sus funciones;</w:t>
      </w:r>
    </w:p>
    <w:p w:rsidR="00B56110" w:rsidRPr="006C6388" w:rsidRDefault="00B56110" w:rsidP="00B56110">
      <w:pPr>
        <w:autoSpaceDE w:val="0"/>
        <w:autoSpaceDN w:val="0"/>
        <w:adjustRightInd w:val="0"/>
        <w:spacing w:after="0" w:line="276" w:lineRule="auto"/>
        <w:ind w:left="709" w:right="708"/>
        <w:jc w:val="both"/>
        <w:rPr>
          <w:rFonts w:ascii="Palatino Linotype" w:hAnsi="Palatino Linotype" w:cs="Arial"/>
          <w:i/>
          <w:szCs w:val="24"/>
        </w:rPr>
      </w:pPr>
      <w:r w:rsidRPr="006C6388">
        <w:rPr>
          <w:rFonts w:ascii="Palatino Linotype" w:hAnsi="Palatino Linotype" w:cs="Arial"/>
          <w:i/>
          <w:szCs w:val="24"/>
        </w:rPr>
        <w:t>IV. Proporcionar a la Unidad de Transparencia, las modificaciones a la información pública de oficio que obre en su poder;</w:t>
      </w:r>
    </w:p>
    <w:p w:rsidR="00B56110" w:rsidRPr="006C6388" w:rsidRDefault="00B56110" w:rsidP="00B56110">
      <w:pPr>
        <w:autoSpaceDE w:val="0"/>
        <w:autoSpaceDN w:val="0"/>
        <w:adjustRightInd w:val="0"/>
        <w:spacing w:after="0" w:line="276" w:lineRule="auto"/>
        <w:ind w:left="709" w:right="708"/>
        <w:jc w:val="both"/>
        <w:rPr>
          <w:rFonts w:ascii="Palatino Linotype" w:hAnsi="Palatino Linotype" w:cs="Arial"/>
          <w:i/>
          <w:szCs w:val="24"/>
        </w:rPr>
      </w:pPr>
      <w:r w:rsidRPr="006C6388">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B56110" w:rsidRPr="006C6388" w:rsidRDefault="00B56110" w:rsidP="00B56110">
      <w:pPr>
        <w:autoSpaceDE w:val="0"/>
        <w:autoSpaceDN w:val="0"/>
        <w:adjustRightInd w:val="0"/>
        <w:spacing w:after="0" w:line="276" w:lineRule="auto"/>
        <w:ind w:left="709" w:right="708"/>
        <w:jc w:val="both"/>
        <w:rPr>
          <w:rFonts w:ascii="Palatino Linotype" w:hAnsi="Palatino Linotype" w:cs="Arial"/>
          <w:i/>
          <w:szCs w:val="24"/>
        </w:rPr>
      </w:pPr>
      <w:r w:rsidRPr="006C6388">
        <w:rPr>
          <w:rFonts w:ascii="Palatino Linotype" w:hAnsi="Palatino Linotype" w:cs="Arial"/>
          <w:i/>
          <w:szCs w:val="24"/>
        </w:rPr>
        <w:t>VI. Verificar, una vez analizado el contenido de la información, que no se encuentre en los supuestos de información clasificada; y</w:t>
      </w:r>
    </w:p>
    <w:p w:rsidR="00B56110" w:rsidRPr="006C6388" w:rsidRDefault="00B56110" w:rsidP="00B56110">
      <w:pPr>
        <w:autoSpaceDE w:val="0"/>
        <w:autoSpaceDN w:val="0"/>
        <w:adjustRightInd w:val="0"/>
        <w:spacing w:after="0" w:line="276" w:lineRule="auto"/>
        <w:ind w:left="709" w:right="708"/>
        <w:jc w:val="both"/>
        <w:rPr>
          <w:rFonts w:ascii="Palatino Linotype" w:hAnsi="Palatino Linotype" w:cs="Arial"/>
          <w:i/>
          <w:szCs w:val="24"/>
        </w:rPr>
      </w:pPr>
      <w:r w:rsidRPr="006C6388">
        <w:rPr>
          <w:rFonts w:ascii="Palatino Linotype" w:hAnsi="Palatino Linotype" w:cs="Arial"/>
          <w:i/>
          <w:szCs w:val="24"/>
        </w:rPr>
        <w:t>VII. Dar cuenta a la Unidad de Transparencia del vencimiento de los plazos de reserva.</w:t>
      </w:r>
    </w:p>
    <w:p w:rsidR="00B56110" w:rsidRPr="006C6388" w:rsidRDefault="00B56110" w:rsidP="00B56110">
      <w:pPr>
        <w:pStyle w:val="Sinespaciado"/>
      </w:pPr>
    </w:p>
    <w:p w:rsidR="00B56110" w:rsidRPr="006C6388" w:rsidRDefault="00B56110" w:rsidP="00B56110">
      <w:pPr>
        <w:spacing w:before="240" w:after="240" w:line="360" w:lineRule="auto"/>
        <w:jc w:val="both"/>
        <w:rPr>
          <w:rFonts w:ascii="Palatino Linotype" w:eastAsia="Times New Roman" w:hAnsi="Palatino Linotype"/>
          <w:sz w:val="24"/>
          <w:lang w:eastAsia="es-MX"/>
        </w:rPr>
      </w:pPr>
      <w:r w:rsidRPr="006C6388">
        <w:rPr>
          <w:rFonts w:ascii="Palatino Linotype" w:eastAsia="Times New Roman" w:hAnsi="Palatino Linotype"/>
          <w:sz w:val="24"/>
          <w:lang w:eastAsia="es-MX"/>
        </w:rPr>
        <w:t>En otras palabras, no cumplió con lo que para tal efecto dispone el artículo 162, de la Ley de Transparencia y Acceso a la Información Pública del Estado de México y Municipios, que índica:</w:t>
      </w:r>
    </w:p>
    <w:p w:rsidR="00B56110" w:rsidRPr="006C6388" w:rsidRDefault="00B56110" w:rsidP="00B56110">
      <w:pPr>
        <w:pStyle w:val="Sinespaciado"/>
        <w:rPr>
          <w:sz w:val="14"/>
        </w:rPr>
      </w:pPr>
    </w:p>
    <w:p w:rsidR="00B56110" w:rsidRPr="006C6388" w:rsidRDefault="00B56110" w:rsidP="00B56110">
      <w:pPr>
        <w:spacing w:after="0" w:line="276" w:lineRule="auto"/>
        <w:ind w:left="567" w:right="708"/>
        <w:jc w:val="both"/>
        <w:rPr>
          <w:rFonts w:ascii="Palatino Linotype" w:eastAsia="Times New Roman" w:hAnsi="Palatino Linotype"/>
          <w:i/>
          <w:szCs w:val="20"/>
          <w:lang w:eastAsia="es-MX"/>
        </w:rPr>
      </w:pPr>
      <w:r w:rsidRPr="006C6388">
        <w:rPr>
          <w:rFonts w:ascii="Palatino Linotype" w:eastAsia="Times New Roman" w:hAnsi="Palatino Linotype"/>
          <w:i/>
          <w:szCs w:val="20"/>
          <w:lang w:eastAsia="es-MX"/>
        </w:rPr>
        <w:t>“</w:t>
      </w:r>
      <w:r w:rsidRPr="006C6388">
        <w:rPr>
          <w:rFonts w:ascii="Palatino Linotype" w:eastAsia="Times New Roman" w:hAnsi="Palatino Linotype"/>
          <w:b/>
          <w:bCs/>
          <w:i/>
          <w:szCs w:val="20"/>
          <w:lang w:eastAsia="es-MX"/>
        </w:rPr>
        <w:t xml:space="preserve">Artículo 162. </w:t>
      </w:r>
      <w:r w:rsidRPr="006C6388">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6C6388">
        <w:rPr>
          <w:rFonts w:ascii="Palatino Linotype" w:eastAsia="Times New Roman" w:hAnsi="Palatino Linotype"/>
          <w:i/>
          <w:szCs w:val="20"/>
          <w:lang w:eastAsia="es-MX"/>
        </w:rPr>
        <w:t>”</w:t>
      </w:r>
    </w:p>
    <w:p w:rsidR="00B56110" w:rsidRPr="006C6388" w:rsidRDefault="00B56110" w:rsidP="00B56110">
      <w:pPr>
        <w:spacing w:before="240" w:after="240"/>
        <w:ind w:left="567" w:right="708"/>
        <w:jc w:val="right"/>
        <w:rPr>
          <w:rFonts w:ascii="Palatino Linotype" w:eastAsia="Times New Roman" w:hAnsi="Palatino Linotype"/>
          <w:b/>
          <w:i/>
          <w:sz w:val="20"/>
          <w:szCs w:val="20"/>
          <w:lang w:eastAsia="es-MX"/>
        </w:rPr>
      </w:pPr>
      <w:r w:rsidRPr="006C6388">
        <w:rPr>
          <w:rFonts w:ascii="Palatino Linotype" w:eastAsia="Times New Roman" w:hAnsi="Palatino Linotype"/>
          <w:b/>
          <w:i/>
          <w:sz w:val="20"/>
          <w:szCs w:val="20"/>
          <w:lang w:eastAsia="es-MX"/>
        </w:rPr>
        <w:t xml:space="preserve"> [Énfasis añadido]</w:t>
      </w:r>
    </w:p>
    <w:p w:rsidR="00B56110" w:rsidRPr="006C6388" w:rsidRDefault="00B56110" w:rsidP="00B56110">
      <w:pPr>
        <w:spacing w:after="0" w:line="360" w:lineRule="auto"/>
        <w:jc w:val="both"/>
        <w:rPr>
          <w:rFonts w:ascii="Palatino Linotype" w:hAnsi="Palatino Linotype" w:cs="Arial"/>
          <w:bCs/>
          <w:sz w:val="24"/>
          <w:szCs w:val="24"/>
        </w:rPr>
      </w:pPr>
      <w:r w:rsidRPr="006C6388">
        <w:rPr>
          <w:rFonts w:ascii="Palatino Linotype" w:hAnsi="Palatino Linotype" w:cs="Arial"/>
          <w:bCs/>
          <w:sz w:val="24"/>
          <w:szCs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rsidR="00B56110" w:rsidRPr="006C6388" w:rsidRDefault="00B56110" w:rsidP="00B56110">
      <w:pPr>
        <w:pStyle w:val="Prrafodelista"/>
        <w:spacing w:line="360" w:lineRule="auto"/>
        <w:ind w:left="0"/>
        <w:contextualSpacing/>
        <w:jc w:val="both"/>
        <w:rPr>
          <w:rFonts w:ascii="Palatino Linotype" w:hAnsi="Palatino Linotype"/>
          <w:bCs/>
        </w:rPr>
      </w:pPr>
    </w:p>
    <w:p w:rsidR="00B56110" w:rsidRPr="006C6388" w:rsidRDefault="00B56110" w:rsidP="00B56110">
      <w:pPr>
        <w:pStyle w:val="Prrafodelista"/>
        <w:spacing w:line="360" w:lineRule="auto"/>
        <w:ind w:left="0"/>
        <w:contextualSpacing/>
        <w:jc w:val="both"/>
        <w:rPr>
          <w:rFonts w:ascii="Palatino Linotype" w:hAnsi="Palatino Linotype"/>
        </w:rPr>
      </w:pPr>
      <w:r w:rsidRPr="006C6388">
        <w:rPr>
          <w:rFonts w:ascii="Palatino Linotype" w:hAnsi="Palatino Linotype"/>
        </w:rPr>
        <w:lastRenderedPageBreak/>
        <w:t xml:space="preserve">Asimismo, es importante mencionar que de conformidad con el artículo 41 del Bando Municipal del </w:t>
      </w:r>
      <w:r w:rsidRPr="006C6388">
        <w:rPr>
          <w:rFonts w:ascii="Palatino Linotype" w:hAnsi="Palatino Linotype"/>
          <w:b/>
        </w:rPr>
        <w:t>Sujeto Obligado</w:t>
      </w:r>
      <w:r w:rsidRPr="006C6388">
        <w:rPr>
          <w:rFonts w:ascii="Palatino Linotype" w:hAnsi="Palatino Linotype"/>
        </w:rPr>
        <w:t xml:space="preserve">, se encuentra estipulado que la </w:t>
      </w:r>
      <w:r w:rsidRPr="006C6388">
        <w:rPr>
          <w:rFonts w:ascii="Palatino Linotype" w:hAnsi="Palatino Linotype"/>
          <w:b/>
        </w:rPr>
        <w:t>Dirección de Administración</w:t>
      </w:r>
      <w:r w:rsidRPr="006C6388">
        <w:rPr>
          <w:rFonts w:ascii="Palatino Linotype" w:hAnsi="Palatino Linotype"/>
        </w:rPr>
        <w:t>, es la dependencia responsable de administrar los recursos humanos, materiales, tecnológicos, financieros y de servicios de la Estructura Administrativa que conforma la administración pública municipal y asignará a ésta, previa autorización del Presidente Municipal, el personal capacitado que requieran para el cumplimiento de sus atribuciones, tal y como se indica a continuación:</w:t>
      </w:r>
    </w:p>
    <w:p w:rsidR="00B56110" w:rsidRPr="006C6388" w:rsidRDefault="00B56110" w:rsidP="00B56110">
      <w:pPr>
        <w:pStyle w:val="Prrafodelista"/>
        <w:spacing w:line="360" w:lineRule="auto"/>
        <w:ind w:left="0"/>
        <w:contextualSpacing/>
        <w:jc w:val="both"/>
        <w:rPr>
          <w:rFonts w:ascii="Palatino Linotype" w:hAnsi="Palatino Linotype"/>
        </w:rPr>
      </w:pPr>
    </w:p>
    <w:p w:rsidR="00B56110" w:rsidRPr="006C6388" w:rsidRDefault="00B56110" w:rsidP="00B56110">
      <w:pPr>
        <w:pStyle w:val="Prrafodelista"/>
        <w:ind w:left="567" w:right="708"/>
        <w:contextualSpacing/>
        <w:jc w:val="both"/>
        <w:rPr>
          <w:rFonts w:ascii="Palatino Linotype" w:hAnsi="Palatino Linotype"/>
          <w:bCs/>
          <w:i/>
          <w:sz w:val="22"/>
        </w:rPr>
      </w:pPr>
      <w:r w:rsidRPr="006C6388">
        <w:rPr>
          <w:rFonts w:ascii="Palatino Linotype" w:hAnsi="Palatino Linotype"/>
          <w:b/>
          <w:i/>
          <w:sz w:val="22"/>
        </w:rPr>
        <w:t>Artículo 41.</w:t>
      </w:r>
      <w:r w:rsidRPr="006C6388">
        <w:rPr>
          <w:rFonts w:ascii="Palatino Linotype" w:hAnsi="Palatino Linotype"/>
          <w:i/>
          <w:sz w:val="22"/>
        </w:rPr>
        <w:t xml:space="preserve"> La Dirección de Administración será la dependencia responsable de administrar los recursos humanos, materiales, tecnológicos, financieros y de servicios de la Estructura Administrativa que conforma la administración pública municipal y asignará a ésta, previa autorización del Presidente Municipal, el personal capacitado que requieran para el cumplimiento de sus atribuciones, llevando el registro del mismo y, en coordinación con la Tesorería Municipal, efectuará el pago de los salarios, establecerá programas de capacitación, atenderá las relaciones laborales, efectuará las compras que requieren las dependencias a través del Comité de Adquisiciones y de Servicios y, en general, cumplirá con todas las atribuciones que le otorguen las disposiciones legales que regulen sus actividades.</w:t>
      </w:r>
    </w:p>
    <w:p w:rsidR="00B56110" w:rsidRPr="006C6388" w:rsidRDefault="00B56110" w:rsidP="00B56110">
      <w:pPr>
        <w:pStyle w:val="Prrafodelista"/>
        <w:spacing w:line="360" w:lineRule="auto"/>
        <w:ind w:left="0"/>
        <w:contextualSpacing/>
        <w:jc w:val="both"/>
        <w:rPr>
          <w:rFonts w:ascii="Palatino Linotype" w:hAnsi="Palatino Linotype"/>
          <w:bCs/>
        </w:rPr>
      </w:pPr>
    </w:p>
    <w:p w:rsidR="00B56110" w:rsidRPr="006C6388" w:rsidRDefault="00B56110" w:rsidP="00B56110">
      <w:pPr>
        <w:spacing w:after="0" w:line="360" w:lineRule="auto"/>
        <w:jc w:val="both"/>
        <w:rPr>
          <w:rFonts w:ascii="Palatino Linotype" w:hAnsi="Palatino Linotype" w:cs="Arial"/>
          <w:bCs/>
          <w:sz w:val="24"/>
          <w:szCs w:val="24"/>
        </w:rPr>
      </w:pPr>
      <w:r w:rsidRPr="006C6388">
        <w:rPr>
          <w:rFonts w:ascii="Palatino Linotype" w:hAnsi="Palatino Linotype"/>
          <w:bCs/>
          <w:sz w:val="24"/>
          <w:szCs w:val="24"/>
        </w:rPr>
        <w:t xml:space="preserve">Por lo que </w:t>
      </w:r>
      <w:r w:rsidRPr="006C6388">
        <w:rPr>
          <w:rFonts w:ascii="Palatino Linotype" w:hAnsi="Palatino Linotype"/>
          <w:sz w:val="24"/>
          <w:szCs w:val="24"/>
        </w:rPr>
        <w:t xml:space="preserve">se le sugiere al </w:t>
      </w:r>
      <w:r w:rsidRPr="006C6388">
        <w:rPr>
          <w:rFonts w:ascii="Palatino Linotype" w:hAnsi="Palatino Linotype"/>
          <w:b/>
          <w:sz w:val="24"/>
          <w:szCs w:val="24"/>
        </w:rPr>
        <w:t>Sujeto Obligado</w:t>
      </w:r>
      <w:r w:rsidRPr="006C6388">
        <w:rPr>
          <w:rFonts w:ascii="Palatino Linotype" w:hAnsi="Palatino Linotype"/>
          <w:sz w:val="24"/>
          <w:szCs w:val="24"/>
        </w:rPr>
        <w:t xml:space="preserve">, realizar una </w:t>
      </w:r>
      <w:r w:rsidRPr="006C6388">
        <w:rPr>
          <w:rFonts w:ascii="Palatino Linotype" w:hAnsi="Palatino Linotype" w:cs="Arial"/>
          <w:bCs/>
          <w:sz w:val="24"/>
          <w:szCs w:val="24"/>
        </w:rPr>
        <w:t xml:space="preserve">búsqueda exhaustiva y razonable en los archivos de las áreas competentes, para la localización de la información solicitada. </w:t>
      </w:r>
    </w:p>
    <w:p w:rsidR="00B56110" w:rsidRPr="006C6388" w:rsidRDefault="00B56110" w:rsidP="00B56110">
      <w:pPr>
        <w:spacing w:after="0" w:line="360" w:lineRule="auto"/>
        <w:jc w:val="both"/>
        <w:rPr>
          <w:rFonts w:ascii="Palatino Linotype" w:hAnsi="Palatino Linotype" w:cs="Arial"/>
          <w:sz w:val="24"/>
        </w:rPr>
      </w:pPr>
    </w:p>
    <w:p w:rsidR="00B56110" w:rsidRPr="006C6388" w:rsidRDefault="00B56110" w:rsidP="00B56110">
      <w:pPr>
        <w:spacing w:after="0" w:line="360" w:lineRule="auto"/>
        <w:jc w:val="both"/>
        <w:rPr>
          <w:rFonts w:ascii="Palatino Linotype" w:hAnsi="Palatino Linotype" w:cs="Arial"/>
          <w:sz w:val="24"/>
        </w:rPr>
      </w:pPr>
      <w:r w:rsidRPr="006C6388">
        <w:rPr>
          <w:rFonts w:ascii="Palatino Linotype" w:hAnsi="Palatino Linotype" w:cs="Arial"/>
          <w:sz w:val="24"/>
        </w:rPr>
        <w:t>Por lo anterior, se observa que tiene las facultades y obligaciones de entregar la información materia de la solicitud, ya que la Ley de Transparencia y Acceso a la Información Pública del Estado de México y Municipios.</w:t>
      </w:r>
    </w:p>
    <w:p w:rsidR="00B56110" w:rsidRPr="006C6388" w:rsidRDefault="00B56110" w:rsidP="00B56110">
      <w:pPr>
        <w:spacing w:after="0" w:line="360" w:lineRule="auto"/>
        <w:ind w:right="51"/>
        <w:jc w:val="both"/>
        <w:rPr>
          <w:rFonts w:ascii="Palatino Linotype" w:hAnsi="Palatino Linotype" w:cs="Arial"/>
          <w:sz w:val="24"/>
          <w:szCs w:val="24"/>
          <w:lang w:eastAsia="es-MX"/>
        </w:rPr>
      </w:pPr>
    </w:p>
    <w:p w:rsidR="00B56110" w:rsidRPr="006C6388" w:rsidRDefault="00B56110" w:rsidP="00B56110">
      <w:pPr>
        <w:pStyle w:val="Sinespaciado"/>
        <w:numPr>
          <w:ilvl w:val="0"/>
          <w:numId w:val="28"/>
        </w:numPr>
        <w:spacing w:line="360" w:lineRule="auto"/>
        <w:jc w:val="both"/>
        <w:rPr>
          <w:rFonts w:ascii="Palatino Linotype" w:hAnsi="Palatino Linotype"/>
          <w:b/>
          <w:i/>
          <w:sz w:val="28"/>
          <w:szCs w:val="28"/>
          <w:u w:val="single"/>
        </w:rPr>
      </w:pPr>
      <w:r w:rsidRPr="006C6388">
        <w:rPr>
          <w:rFonts w:ascii="Palatino Linotype" w:hAnsi="Palatino Linotype"/>
          <w:b/>
          <w:i/>
          <w:sz w:val="28"/>
          <w:szCs w:val="28"/>
          <w:u w:val="single"/>
        </w:rPr>
        <w:t>De la Versión Pública</w:t>
      </w:r>
    </w:p>
    <w:p w:rsidR="00B56110" w:rsidRPr="006C6388" w:rsidRDefault="00B56110" w:rsidP="00B56110">
      <w:pPr>
        <w:spacing w:after="0" w:line="360" w:lineRule="auto"/>
        <w:jc w:val="both"/>
        <w:rPr>
          <w:rFonts w:ascii="Palatino Linotype" w:eastAsia="Arial Unicode MS" w:hAnsi="Palatino Linotype" w:cs="Times New Roman"/>
          <w:sz w:val="24"/>
          <w:szCs w:val="24"/>
          <w:lang w:val="es-ES" w:eastAsia="es-ES"/>
        </w:rPr>
      </w:pPr>
      <w:r w:rsidRPr="006C6388">
        <w:rPr>
          <w:rFonts w:ascii="Palatino Linotype" w:eastAsia="Arial Unicode MS" w:hAnsi="Palatino Linotype" w:cs="Times New Roman"/>
          <w:sz w:val="24"/>
          <w:szCs w:val="24"/>
          <w:lang w:val="es-ES" w:eastAsia="es-ES"/>
        </w:rPr>
        <w:lastRenderedPageBreak/>
        <w:t xml:space="preserve">Toda vez que los documentos referidos anteriormente son elaborados por quincenas y atendiendo al requerimiento del ciudadano, este Órgano Garante determina ordenar que la entrega de la información al </w:t>
      </w:r>
      <w:r w:rsidRPr="006C6388">
        <w:rPr>
          <w:rFonts w:ascii="Palatino Linotype" w:eastAsia="Arial Unicode MS" w:hAnsi="Palatino Linotype" w:cs="Times New Roman"/>
          <w:b/>
          <w:sz w:val="24"/>
          <w:szCs w:val="24"/>
          <w:lang w:val="es-ES" w:eastAsia="es-ES"/>
        </w:rPr>
        <w:t>Recurrente</w:t>
      </w:r>
      <w:r w:rsidRPr="006C6388">
        <w:rPr>
          <w:rFonts w:ascii="Palatino Linotype" w:eastAsia="Arial Unicode MS" w:hAnsi="Palatino Linotype" w:cs="Times New Roman"/>
          <w:sz w:val="24"/>
          <w:szCs w:val="24"/>
          <w:lang w:val="es-ES" w:eastAsia="es-ES"/>
        </w:rPr>
        <w:t xml:space="preserve"> se haga en </w:t>
      </w:r>
      <w:r w:rsidRPr="006C6388">
        <w:rPr>
          <w:rFonts w:ascii="Palatino Linotype" w:eastAsia="Arial Unicode MS" w:hAnsi="Palatino Linotype" w:cs="Times New Roman"/>
          <w:b/>
          <w:i/>
          <w:sz w:val="24"/>
          <w:szCs w:val="24"/>
          <w:lang w:val="es-ES" w:eastAsia="es-ES"/>
        </w:rPr>
        <w:t>versión pública</w:t>
      </w:r>
      <w:r w:rsidRPr="006C6388">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B56110" w:rsidRPr="006C6388" w:rsidRDefault="00B56110" w:rsidP="00B56110">
      <w:pPr>
        <w:spacing w:after="0" w:line="360" w:lineRule="auto"/>
        <w:jc w:val="both"/>
        <w:rPr>
          <w:rFonts w:ascii="Palatino Linotype" w:eastAsia="Times New Roman" w:hAnsi="Palatino Linotype" w:cs="Times New Roman"/>
          <w:bCs/>
          <w:sz w:val="24"/>
          <w:szCs w:val="24"/>
          <w:lang w:eastAsia="es-ES"/>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eastAsia="es-ES"/>
        </w:rPr>
      </w:pPr>
      <w:r w:rsidRPr="006C6388">
        <w:rPr>
          <w:rFonts w:ascii="Palatino Linotype" w:eastAsia="Times New Roman" w:hAnsi="Palatino Linotype" w:cs="Times New Roman"/>
          <w:bCs/>
          <w:sz w:val="24"/>
          <w:szCs w:val="24"/>
          <w:lang w:eastAsia="es-ES"/>
        </w:rPr>
        <w:t>A este respecto, los</w:t>
      </w:r>
      <w:r w:rsidRPr="006C6388">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B56110" w:rsidRPr="006C6388" w:rsidRDefault="00B56110" w:rsidP="00B56110">
      <w:pPr>
        <w:pStyle w:val="Sinespaciado"/>
      </w:pP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ES"/>
        </w:rPr>
      </w:pPr>
      <w:r w:rsidRPr="006C6388">
        <w:rPr>
          <w:rFonts w:ascii="Palatino Linotype" w:eastAsia="Times New Roman" w:hAnsi="Palatino Linotype" w:cs="Arial"/>
          <w:b/>
          <w:bCs/>
          <w:i/>
          <w:noProof/>
          <w:lang w:eastAsia="es-ES"/>
        </w:rPr>
        <w:t>“</w:t>
      </w:r>
      <w:r w:rsidRPr="006C6388">
        <w:rPr>
          <w:rFonts w:ascii="Palatino Linotype" w:eastAsia="Times New Roman" w:hAnsi="Palatino Linotype" w:cs="Arial"/>
          <w:b/>
          <w:bCs/>
          <w:i/>
          <w:lang w:eastAsia="es-MX"/>
        </w:rPr>
        <w:t>Artículo</w:t>
      </w:r>
      <w:r w:rsidRPr="006C6388">
        <w:rPr>
          <w:rFonts w:ascii="Palatino Linotype" w:eastAsia="Times New Roman" w:hAnsi="Palatino Linotype" w:cs="Arial"/>
          <w:b/>
          <w:bCs/>
          <w:i/>
          <w:lang w:eastAsia="es-ES"/>
        </w:rPr>
        <w:t xml:space="preserve"> 3. </w:t>
      </w:r>
      <w:r w:rsidRPr="006C6388">
        <w:rPr>
          <w:rFonts w:ascii="Palatino Linotype" w:eastAsia="Times New Roman" w:hAnsi="Palatino Linotype" w:cs="Times New Roman"/>
          <w:i/>
          <w:lang w:eastAsia="es-ES"/>
        </w:rPr>
        <w:t xml:space="preserve">Para los efectos de la presente Ley se entenderá por: </w:t>
      </w:r>
    </w:p>
    <w:p w:rsidR="00B56110" w:rsidRPr="006C6388" w:rsidRDefault="00B56110" w:rsidP="00B56110">
      <w:pPr>
        <w:pStyle w:val="Sinespaciado"/>
        <w:rPr>
          <w:rFonts w:ascii="Palatino Linotype" w:hAnsi="Palatino Linotype"/>
        </w:rPr>
      </w:pPr>
    </w:p>
    <w:p w:rsidR="00B56110" w:rsidRPr="006C6388" w:rsidRDefault="00B56110" w:rsidP="00B56110">
      <w:pPr>
        <w:spacing w:after="0" w:line="240" w:lineRule="auto"/>
        <w:ind w:left="567" w:right="616"/>
        <w:jc w:val="both"/>
        <w:rPr>
          <w:rFonts w:ascii="Palatino Linotype" w:eastAsia="Times New Roman" w:hAnsi="Palatino Linotype" w:cs="Arial"/>
          <w:i/>
          <w:lang w:eastAsia="es-ES"/>
        </w:rPr>
      </w:pPr>
      <w:r w:rsidRPr="006C6388">
        <w:rPr>
          <w:rFonts w:ascii="Palatino Linotype" w:eastAsia="Times New Roman" w:hAnsi="Palatino Linotype" w:cs="Arial"/>
          <w:b/>
          <w:i/>
          <w:lang w:eastAsia="es-ES"/>
        </w:rPr>
        <w:t>IX.</w:t>
      </w:r>
      <w:r w:rsidRPr="006C6388">
        <w:rPr>
          <w:rFonts w:ascii="Palatino Linotype" w:eastAsia="Times New Roman" w:hAnsi="Palatino Linotype" w:cs="Arial"/>
          <w:i/>
          <w:lang w:eastAsia="es-ES"/>
        </w:rPr>
        <w:t xml:space="preserve"> </w:t>
      </w:r>
      <w:r w:rsidRPr="006C6388">
        <w:rPr>
          <w:rFonts w:ascii="Palatino Linotype" w:eastAsia="Times New Roman" w:hAnsi="Palatino Linotype" w:cs="Arial"/>
          <w:b/>
          <w:i/>
          <w:lang w:eastAsia="es-ES"/>
        </w:rPr>
        <w:t xml:space="preserve">Datos personales: </w:t>
      </w:r>
      <w:r w:rsidRPr="006C6388">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B56110" w:rsidRPr="006C6388" w:rsidRDefault="00B56110" w:rsidP="00B56110">
      <w:pPr>
        <w:spacing w:after="0" w:line="240" w:lineRule="auto"/>
        <w:ind w:left="567" w:right="616"/>
        <w:jc w:val="both"/>
        <w:rPr>
          <w:rFonts w:ascii="Palatino Linotype" w:eastAsia="Times New Roman" w:hAnsi="Palatino Linotype" w:cs="Arial"/>
          <w:i/>
          <w:lang w:eastAsia="es-ES"/>
        </w:rPr>
      </w:pPr>
    </w:p>
    <w:p w:rsidR="00B56110" w:rsidRPr="006C6388" w:rsidRDefault="00B56110" w:rsidP="00B56110">
      <w:pPr>
        <w:spacing w:after="0" w:line="240" w:lineRule="auto"/>
        <w:ind w:left="567" w:right="616"/>
        <w:jc w:val="both"/>
        <w:rPr>
          <w:rFonts w:ascii="Palatino Linotype" w:eastAsia="Times New Roman" w:hAnsi="Palatino Linotype" w:cs="Arial"/>
          <w:i/>
          <w:lang w:eastAsia="es-ES"/>
        </w:rPr>
      </w:pPr>
      <w:r w:rsidRPr="006C6388">
        <w:rPr>
          <w:rFonts w:ascii="Palatino Linotype" w:eastAsia="Times New Roman" w:hAnsi="Palatino Linotype" w:cs="Arial"/>
          <w:b/>
          <w:i/>
          <w:lang w:eastAsia="es-ES"/>
        </w:rPr>
        <w:t>XX.</w:t>
      </w:r>
      <w:r w:rsidRPr="006C6388">
        <w:rPr>
          <w:rFonts w:ascii="Palatino Linotype" w:eastAsia="Times New Roman" w:hAnsi="Palatino Linotype" w:cs="Arial"/>
          <w:i/>
          <w:lang w:eastAsia="es-ES"/>
        </w:rPr>
        <w:t xml:space="preserve"> </w:t>
      </w:r>
      <w:r w:rsidRPr="006C6388">
        <w:rPr>
          <w:rFonts w:ascii="Palatino Linotype" w:eastAsia="Times New Roman" w:hAnsi="Palatino Linotype" w:cs="Arial"/>
          <w:b/>
          <w:i/>
          <w:lang w:eastAsia="es-ES"/>
        </w:rPr>
        <w:t>Información clasificada:</w:t>
      </w:r>
      <w:r w:rsidRPr="006C6388">
        <w:rPr>
          <w:rFonts w:ascii="Palatino Linotype" w:eastAsia="Times New Roman" w:hAnsi="Palatino Linotype" w:cs="Arial"/>
          <w:i/>
          <w:lang w:eastAsia="es-ES"/>
        </w:rPr>
        <w:t xml:space="preserve"> Aquella considerada por la presente Ley como reservada o confidencial; </w:t>
      </w:r>
    </w:p>
    <w:p w:rsidR="00B56110" w:rsidRPr="006C6388" w:rsidRDefault="00B56110" w:rsidP="00B56110">
      <w:pPr>
        <w:spacing w:after="0" w:line="240" w:lineRule="auto"/>
        <w:ind w:left="567" w:right="616"/>
        <w:jc w:val="both"/>
        <w:rPr>
          <w:rFonts w:ascii="Palatino Linotype" w:eastAsia="Times New Roman" w:hAnsi="Palatino Linotype" w:cs="Arial"/>
          <w:i/>
          <w:lang w:eastAsia="es-ES"/>
        </w:rPr>
      </w:pPr>
    </w:p>
    <w:p w:rsidR="00B56110" w:rsidRPr="006C6388" w:rsidRDefault="00B56110" w:rsidP="00B56110">
      <w:pPr>
        <w:spacing w:after="0" w:line="240" w:lineRule="auto"/>
        <w:ind w:left="567" w:right="616"/>
        <w:jc w:val="both"/>
        <w:rPr>
          <w:rFonts w:ascii="Palatino Linotype" w:eastAsia="Times New Roman" w:hAnsi="Palatino Linotype" w:cs="Arial"/>
          <w:i/>
          <w:lang w:eastAsia="es-ES"/>
        </w:rPr>
      </w:pPr>
      <w:r w:rsidRPr="006C6388">
        <w:rPr>
          <w:rFonts w:ascii="Palatino Linotype" w:eastAsia="Times New Roman" w:hAnsi="Palatino Linotype" w:cs="Arial"/>
          <w:b/>
          <w:i/>
          <w:lang w:eastAsia="es-ES"/>
        </w:rPr>
        <w:t>XXI.</w:t>
      </w:r>
      <w:r w:rsidRPr="006C6388">
        <w:rPr>
          <w:rFonts w:ascii="Palatino Linotype" w:eastAsia="Times New Roman" w:hAnsi="Palatino Linotype" w:cs="Arial"/>
          <w:i/>
          <w:lang w:eastAsia="es-ES"/>
        </w:rPr>
        <w:t xml:space="preserve"> </w:t>
      </w:r>
      <w:r w:rsidRPr="006C6388">
        <w:rPr>
          <w:rFonts w:ascii="Palatino Linotype" w:eastAsia="Times New Roman" w:hAnsi="Palatino Linotype" w:cs="Arial"/>
          <w:b/>
          <w:i/>
          <w:lang w:eastAsia="es-ES"/>
        </w:rPr>
        <w:t>Información confidencial</w:t>
      </w:r>
      <w:r w:rsidRPr="006C6388">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B56110" w:rsidRPr="006C6388" w:rsidRDefault="00B56110" w:rsidP="00B56110">
      <w:pPr>
        <w:spacing w:after="0" w:line="240" w:lineRule="auto"/>
        <w:ind w:left="567" w:right="616"/>
        <w:jc w:val="both"/>
        <w:rPr>
          <w:rFonts w:ascii="Palatino Linotype" w:eastAsia="Times New Roman" w:hAnsi="Palatino Linotype" w:cs="Arial"/>
          <w:i/>
          <w:lang w:eastAsia="es-ES"/>
        </w:rPr>
      </w:pPr>
    </w:p>
    <w:p w:rsidR="00B56110" w:rsidRPr="006C6388" w:rsidRDefault="00B56110" w:rsidP="00B56110">
      <w:pPr>
        <w:spacing w:after="0" w:line="240" w:lineRule="auto"/>
        <w:ind w:left="567" w:right="616"/>
        <w:jc w:val="both"/>
        <w:rPr>
          <w:rFonts w:ascii="Palatino Linotype" w:eastAsia="Times New Roman" w:hAnsi="Palatino Linotype" w:cs="Arial"/>
          <w:i/>
          <w:lang w:eastAsia="es-ES"/>
        </w:rPr>
      </w:pPr>
      <w:r w:rsidRPr="006C6388">
        <w:rPr>
          <w:rFonts w:ascii="Palatino Linotype" w:eastAsia="Times New Roman" w:hAnsi="Palatino Linotype" w:cs="Arial"/>
          <w:b/>
          <w:i/>
          <w:lang w:eastAsia="es-ES"/>
        </w:rPr>
        <w:t>XLV. Versión pública:</w:t>
      </w:r>
      <w:r w:rsidRPr="006C6388">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B56110" w:rsidRPr="006C6388" w:rsidRDefault="00B56110" w:rsidP="00B56110">
      <w:pPr>
        <w:spacing w:after="0" w:line="240" w:lineRule="auto"/>
        <w:ind w:left="567" w:right="616"/>
        <w:jc w:val="both"/>
        <w:rPr>
          <w:rFonts w:ascii="Palatino Linotype" w:eastAsia="Times New Roman" w:hAnsi="Palatino Linotype" w:cs="Arial"/>
          <w:i/>
          <w:lang w:eastAsia="es-ES"/>
        </w:rPr>
      </w:pPr>
    </w:p>
    <w:p w:rsidR="00B56110" w:rsidRPr="006C6388" w:rsidRDefault="00B56110" w:rsidP="00B56110">
      <w:pPr>
        <w:spacing w:after="0" w:line="240" w:lineRule="auto"/>
        <w:ind w:left="567" w:right="616"/>
        <w:jc w:val="both"/>
        <w:rPr>
          <w:rFonts w:ascii="Palatino Linotype" w:eastAsia="Times New Roman" w:hAnsi="Palatino Linotype" w:cs="Arial"/>
          <w:i/>
          <w:lang w:eastAsia="es-ES"/>
        </w:rPr>
      </w:pPr>
      <w:r w:rsidRPr="006C6388">
        <w:rPr>
          <w:rFonts w:ascii="Palatino Linotype" w:eastAsia="Times New Roman" w:hAnsi="Palatino Linotype" w:cs="Arial"/>
          <w:b/>
          <w:i/>
          <w:lang w:eastAsia="es-ES"/>
        </w:rPr>
        <w:t>Artículo 51.</w:t>
      </w:r>
      <w:r w:rsidRPr="006C6388">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C6388">
        <w:rPr>
          <w:rFonts w:ascii="Palatino Linotype" w:eastAsia="Times New Roman" w:hAnsi="Palatino Linotype" w:cs="Arial"/>
          <w:b/>
          <w:i/>
          <w:lang w:eastAsia="es-ES"/>
        </w:rPr>
        <w:t xml:space="preserve">y tendrá la responsabilidad de verificar en cada caso que la misma no sea confidencial o </w:t>
      </w:r>
      <w:r w:rsidRPr="006C6388">
        <w:rPr>
          <w:rFonts w:ascii="Palatino Linotype" w:eastAsia="Times New Roman" w:hAnsi="Palatino Linotype" w:cs="Arial"/>
          <w:b/>
          <w:i/>
          <w:lang w:eastAsia="es-ES"/>
        </w:rPr>
        <w:lastRenderedPageBreak/>
        <w:t xml:space="preserve">reservada. </w:t>
      </w:r>
      <w:r w:rsidRPr="006C6388">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B56110" w:rsidRPr="006C6388" w:rsidRDefault="00B56110" w:rsidP="00B56110">
      <w:pPr>
        <w:spacing w:after="0" w:line="240" w:lineRule="auto"/>
        <w:ind w:left="567" w:right="616"/>
        <w:jc w:val="both"/>
        <w:rPr>
          <w:rFonts w:ascii="Palatino Linotype" w:eastAsia="Times New Roman" w:hAnsi="Palatino Linotype" w:cs="Arial"/>
          <w:i/>
          <w:lang w:eastAsia="es-ES"/>
        </w:rPr>
      </w:pPr>
    </w:p>
    <w:p w:rsidR="00B56110" w:rsidRPr="006C6388" w:rsidRDefault="00B56110" w:rsidP="00B56110">
      <w:pPr>
        <w:spacing w:after="0" w:line="240" w:lineRule="auto"/>
        <w:ind w:left="567" w:right="616"/>
        <w:jc w:val="both"/>
        <w:rPr>
          <w:rFonts w:ascii="Palatino Linotype" w:eastAsia="Times New Roman" w:hAnsi="Palatino Linotype" w:cs="Arial"/>
          <w:bCs/>
          <w:i/>
          <w:noProof/>
          <w:lang w:eastAsia="es-ES"/>
        </w:rPr>
      </w:pPr>
      <w:r w:rsidRPr="006C6388">
        <w:rPr>
          <w:rFonts w:ascii="Palatino Linotype" w:eastAsia="Times New Roman" w:hAnsi="Palatino Linotype" w:cs="Arial"/>
          <w:b/>
          <w:i/>
          <w:lang w:eastAsia="es-ES"/>
        </w:rPr>
        <w:t>Artículo 52.</w:t>
      </w:r>
      <w:r w:rsidRPr="006C6388">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6C6388">
        <w:rPr>
          <w:rFonts w:ascii="Palatino Linotype" w:eastAsia="Times New Roman" w:hAnsi="Palatino Linotype" w:cs="Arial"/>
          <w:bCs/>
          <w:i/>
          <w:noProof/>
          <w:lang w:eastAsia="es-ES"/>
        </w:rPr>
        <w:t>”</w:t>
      </w:r>
    </w:p>
    <w:p w:rsidR="00B56110" w:rsidRPr="006C6388" w:rsidRDefault="00B56110" w:rsidP="00B56110">
      <w:pPr>
        <w:spacing w:after="0" w:line="360" w:lineRule="auto"/>
        <w:ind w:left="567" w:right="616"/>
        <w:jc w:val="both"/>
        <w:rPr>
          <w:rFonts w:ascii="Palatino Linotype" w:eastAsia="Times New Roman" w:hAnsi="Palatino Linotype" w:cs="Arial"/>
          <w:bCs/>
          <w:noProof/>
          <w:sz w:val="24"/>
          <w:szCs w:val="24"/>
          <w:lang w:eastAsia="es-ES"/>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eastAsia="es-ES"/>
        </w:rPr>
      </w:pPr>
      <w:r w:rsidRPr="006C6388">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B56110" w:rsidRPr="006C6388" w:rsidRDefault="00B56110" w:rsidP="00B56110">
      <w:pPr>
        <w:pStyle w:val="Sinespaciado"/>
        <w:rPr>
          <w:rFonts w:ascii="Palatino Linotype" w:hAnsi="Palatino Linotype"/>
        </w:rPr>
      </w:pPr>
    </w:p>
    <w:p w:rsidR="00B56110" w:rsidRPr="006C6388" w:rsidRDefault="00B56110" w:rsidP="00B56110">
      <w:pPr>
        <w:spacing w:after="0" w:line="240" w:lineRule="auto"/>
        <w:ind w:left="567" w:right="616"/>
        <w:jc w:val="both"/>
        <w:rPr>
          <w:rFonts w:ascii="Palatino Linotype" w:eastAsia="Arial Unicode MS" w:hAnsi="Palatino Linotype" w:cs="Arial"/>
          <w:i/>
          <w:szCs w:val="24"/>
          <w:lang w:eastAsia="es-ES"/>
        </w:rPr>
      </w:pPr>
      <w:r w:rsidRPr="006C6388">
        <w:rPr>
          <w:rFonts w:ascii="Palatino Linotype" w:eastAsia="Arial Unicode MS" w:hAnsi="Palatino Linotype" w:cs="Arial"/>
          <w:i/>
          <w:szCs w:val="24"/>
          <w:lang w:eastAsia="es-ES"/>
        </w:rPr>
        <w:t>“</w:t>
      </w:r>
      <w:r w:rsidRPr="006C6388">
        <w:rPr>
          <w:rFonts w:ascii="Palatino Linotype" w:eastAsia="Arial Unicode MS" w:hAnsi="Palatino Linotype" w:cs="Arial"/>
          <w:b/>
          <w:i/>
          <w:szCs w:val="24"/>
          <w:lang w:eastAsia="es-ES"/>
        </w:rPr>
        <w:t>Artículo</w:t>
      </w:r>
      <w:r w:rsidRPr="006C6388">
        <w:rPr>
          <w:rFonts w:ascii="Palatino Linotype" w:eastAsia="Arial Unicode MS" w:hAnsi="Palatino Linotype" w:cs="Arial"/>
          <w:i/>
          <w:szCs w:val="24"/>
          <w:lang w:eastAsia="es-ES"/>
        </w:rPr>
        <w:t xml:space="preserve"> </w:t>
      </w:r>
      <w:r w:rsidRPr="006C6388">
        <w:rPr>
          <w:rFonts w:ascii="Palatino Linotype" w:eastAsia="Arial Unicode MS" w:hAnsi="Palatino Linotype" w:cs="Arial"/>
          <w:b/>
          <w:i/>
          <w:szCs w:val="24"/>
          <w:lang w:eastAsia="es-ES"/>
        </w:rPr>
        <w:t>22</w:t>
      </w:r>
      <w:r w:rsidRPr="006C6388">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B56110" w:rsidRPr="006C6388" w:rsidRDefault="00B56110" w:rsidP="00B56110">
      <w:pPr>
        <w:spacing w:after="0" w:line="240" w:lineRule="auto"/>
        <w:ind w:left="567" w:right="616"/>
        <w:jc w:val="both"/>
        <w:rPr>
          <w:rFonts w:ascii="Palatino Linotype" w:eastAsia="Arial Unicode MS" w:hAnsi="Palatino Linotype" w:cs="Arial"/>
          <w:i/>
          <w:szCs w:val="24"/>
          <w:lang w:eastAsia="es-ES"/>
        </w:rPr>
      </w:pPr>
    </w:p>
    <w:p w:rsidR="00B56110" w:rsidRPr="006C6388" w:rsidRDefault="00B56110" w:rsidP="00B56110">
      <w:pPr>
        <w:spacing w:after="0" w:line="240" w:lineRule="auto"/>
        <w:ind w:left="567" w:right="616"/>
        <w:jc w:val="both"/>
        <w:rPr>
          <w:rFonts w:ascii="Palatino Linotype" w:eastAsia="Arial Unicode MS" w:hAnsi="Palatino Linotype" w:cs="Arial"/>
          <w:i/>
          <w:szCs w:val="24"/>
          <w:lang w:eastAsia="es-ES"/>
        </w:rPr>
      </w:pPr>
      <w:r w:rsidRPr="006C6388">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B56110" w:rsidRPr="006C6388" w:rsidRDefault="00B56110" w:rsidP="00B56110">
      <w:pPr>
        <w:spacing w:after="0" w:line="240" w:lineRule="auto"/>
        <w:ind w:left="567" w:right="616"/>
        <w:jc w:val="both"/>
        <w:rPr>
          <w:rFonts w:ascii="Palatino Linotype" w:eastAsia="Arial Unicode MS" w:hAnsi="Palatino Linotype" w:cs="Arial"/>
          <w:i/>
          <w:szCs w:val="24"/>
          <w:lang w:eastAsia="es-ES"/>
        </w:rPr>
      </w:pPr>
    </w:p>
    <w:p w:rsidR="00B56110" w:rsidRPr="006C6388" w:rsidRDefault="00B56110" w:rsidP="00B56110">
      <w:pPr>
        <w:spacing w:after="0" w:line="240" w:lineRule="auto"/>
        <w:ind w:left="567" w:right="616"/>
        <w:jc w:val="both"/>
        <w:rPr>
          <w:rFonts w:ascii="Palatino Linotype" w:eastAsia="Arial Unicode MS" w:hAnsi="Palatino Linotype" w:cs="Arial"/>
          <w:i/>
          <w:szCs w:val="24"/>
          <w:lang w:eastAsia="es-ES"/>
        </w:rPr>
      </w:pPr>
      <w:r w:rsidRPr="006C6388">
        <w:rPr>
          <w:rFonts w:ascii="Palatino Linotype" w:eastAsia="Arial Unicode MS" w:hAnsi="Palatino Linotype" w:cs="Arial"/>
          <w:i/>
          <w:szCs w:val="24"/>
          <w:lang w:eastAsia="es-ES"/>
        </w:rPr>
        <w:t>I. Cuente con atribuciones conferidas en ley y medie el consentimiento del titular.</w:t>
      </w:r>
    </w:p>
    <w:p w:rsidR="00B56110" w:rsidRPr="006C6388" w:rsidRDefault="00B56110" w:rsidP="00B56110">
      <w:pPr>
        <w:spacing w:after="0" w:line="240" w:lineRule="auto"/>
        <w:ind w:left="567" w:right="616"/>
        <w:jc w:val="both"/>
        <w:rPr>
          <w:rFonts w:ascii="Palatino Linotype" w:eastAsia="Arial Unicode MS" w:hAnsi="Palatino Linotype" w:cs="Arial"/>
          <w:i/>
          <w:szCs w:val="24"/>
          <w:lang w:eastAsia="es-ES"/>
        </w:rPr>
      </w:pPr>
      <w:r w:rsidRPr="006C6388">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B56110" w:rsidRPr="006C6388" w:rsidRDefault="00B56110" w:rsidP="00B56110">
      <w:pPr>
        <w:spacing w:after="0" w:line="240" w:lineRule="auto"/>
        <w:ind w:left="567" w:right="616"/>
        <w:jc w:val="both"/>
        <w:rPr>
          <w:rFonts w:ascii="Palatino Linotype" w:eastAsia="Arial Unicode MS" w:hAnsi="Palatino Linotype" w:cs="Arial"/>
          <w:i/>
          <w:szCs w:val="24"/>
          <w:lang w:eastAsia="es-ES"/>
        </w:rPr>
      </w:pPr>
    </w:p>
    <w:p w:rsidR="00B56110" w:rsidRPr="006C6388" w:rsidRDefault="00B56110" w:rsidP="00B56110">
      <w:pPr>
        <w:spacing w:after="0" w:line="240" w:lineRule="auto"/>
        <w:ind w:left="567" w:right="616"/>
        <w:jc w:val="both"/>
        <w:rPr>
          <w:rFonts w:ascii="Palatino Linotype" w:eastAsia="Arial Unicode MS" w:hAnsi="Palatino Linotype" w:cs="Arial"/>
          <w:i/>
          <w:szCs w:val="24"/>
          <w:lang w:eastAsia="es-ES"/>
        </w:rPr>
      </w:pPr>
      <w:r w:rsidRPr="006C6388">
        <w:rPr>
          <w:rFonts w:ascii="Palatino Linotype" w:eastAsia="Arial Unicode MS" w:hAnsi="Palatino Linotype" w:cs="Arial"/>
          <w:b/>
          <w:i/>
          <w:szCs w:val="24"/>
          <w:lang w:eastAsia="es-ES"/>
        </w:rPr>
        <w:t>Artículo</w:t>
      </w:r>
      <w:r w:rsidRPr="006C6388">
        <w:rPr>
          <w:rFonts w:ascii="Palatino Linotype" w:eastAsia="Arial Unicode MS" w:hAnsi="Palatino Linotype" w:cs="Arial"/>
          <w:i/>
          <w:szCs w:val="24"/>
          <w:lang w:eastAsia="es-ES"/>
        </w:rPr>
        <w:t xml:space="preserve"> </w:t>
      </w:r>
      <w:r w:rsidRPr="006C6388">
        <w:rPr>
          <w:rFonts w:ascii="Palatino Linotype" w:eastAsia="Arial Unicode MS" w:hAnsi="Palatino Linotype" w:cs="Arial"/>
          <w:b/>
          <w:i/>
          <w:szCs w:val="24"/>
          <w:lang w:eastAsia="es-ES"/>
        </w:rPr>
        <w:t>38</w:t>
      </w:r>
      <w:r w:rsidRPr="006C6388">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w:t>
      </w:r>
      <w:r w:rsidRPr="006C6388">
        <w:rPr>
          <w:rFonts w:ascii="Palatino Linotype" w:eastAsia="Arial Unicode MS" w:hAnsi="Palatino Linotype" w:cs="Arial"/>
          <w:i/>
          <w:szCs w:val="24"/>
          <w:lang w:eastAsia="es-ES"/>
        </w:rPr>
        <w:lastRenderedPageBreak/>
        <w:t xml:space="preserve">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B56110" w:rsidRPr="006C6388" w:rsidRDefault="00B56110" w:rsidP="00B56110">
      <w:pPr>
        <w:spacing w:after="0" w:line="360" w:lineRule="auto"/>
        <w:ind w:left="567" w:right="616"/>
        <w:jc w:val="both"/>
        <w:rPr>
          <w:rFonts w:ascii="Palatino Linotype" w:eastAsia="Arial Unicode MS" w:hAnsi="Palatino Linotype" w:cs="Arial"/>
          <w:i/>
          <w:sz w:val="36"/>
          <w:szCs w:val="24"/>
          <w:lang w:eastAsia="es-ES"/>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eastAsia="es-ES"/>
        </w:rPr>
      </w:pPr>
      <w:r w:rsidRPr="006C6388">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B56110" w:rsidRPr="006C6388" w:rsidRDefault="00B56110" w:rsidP="00B56110">
      <w:pPr>
        <w:spacing w:after="0" w:line="360" w:lineRule="auto"/>
        <w:jc w:val="both"/>
        <w:rPr>
          <w:rFonts w:ascii="Palatino Linotype" w:eastAsia="Times New Roman" w:hAnsi="Palatino Linotype" w:cs="Times New Roman"/>
          <w:sz w:val="24"/>
          <w:szCs w:val="24"/>
          <w:lang w:eastAsia="es-ES"/>
        </w:rPr>
      </w:pPr>
    </w:p>
    <w:p w:rsidR="00B56110" w:rsidRPr="006C6388" w:rsidRDefault="00B56110" w:rsidP="00B56110">
      <w:pPr>
        <w:spacing w:after="0" w:line="360" w:lineRule="auto"/>
        <w:jc w:val="both"/>
        <w:rPr>
          <w:rFonts w:ascii="Palatino Linotype" w:eastAsia="Arial Unicode MS" w:hAnsi="Palatino Linotype" w:cs="Times New Roman"/>
          <w:sz w:val="24"/>
          <w:szCs w:val="24"/>
          <w:lang w:val="es-ES" w:eastAsia="es-ES"/>
        </w:rPr>
      </w:pPr>
      <w:r w:rsidRPr="006C6388">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6C6388">
        <w:rPr>
          <w:rFonts w:ascii="Palatino Linotype" w:eastAsia="Arial Unicode MS" w:hAnsi="Palatino Linotype" w:cs="Times New Roman"/>
          <w:color w:val="000000"/>
          <w:sz w:val="24"/>
          <w:szCs w:val="24"/>
          <w:lang w:eastAsia="es-MX"/>
        </w:rPr>
        <w:t>el Sujeto Obligado</w:t>
      </w:r>
      <w:r w:rsidRPr="006C6388">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B56110" w:rsidRPr="006C6388" w:rsidRDefault="00B56110" w:rsidP="00B56110">
      <w:pPr>
        <w:spacing w:after="0" w:line="360" w:lineRule="auto"/>
        <w:jc w:val="both"/>
        <w:rPr>
          <w:rFonts w:ascii="Palatino Linotype" w:eastAsia="Arial Unicode MS" w:hAnsi="Palatino Linotype" w:cs="Times New Roman"/>
          <w:sz w:val="24"/>
          <w:szCs w:val="24"/>
          <w:lang w:val="es-ES" w:eastAsia="es-ES"/>
        </w:rPr>
      </w:pPr>
    </w:p>
    <w:p w:rsidR="00B56110" w:rsidRPr="006C6388" w:rsidRDefault="00B56110" w:rsidP="00B56110">
      <w:pPr>
        <w:spacing w:after="0" w:line="360" w:lineRule="auto"/>
        <w:jc w:val="both"/>
        <w:rPr>
          <w:rFonts w:ascii="Palatino Linotype" w:eastAsia="Arial Unicode MS" w:hAnsi="Palatino Linotype" w:cs="Times New Roman"/>
          <w:sz w:val="24"/>
          <w:szCs w:val="24"/>
          <w:lang w:val="es-ES" w:eastAsia="es-ES"/>
        </w:rPr>
      </w:pPr>
      <w:r w:rsidRPr="006C6388">
        <w:rPr>
          <w:rFonts w:ascii="Palatino Linotype" w:eastAsia="Arial Unicode MS" w:hAnsi="Palatino Linotype" w:cs="Times New Roman"/>
          <w:sz w:val="24"/>
          <w:szCs w:val="24"/>
          <w:lang w:val="es-ES" w:eastAsia="es-ES"/>
        </w:rPr>
        <w:t>Asimismo, de la versión pública deberá dejarse a la vista de la Recurrente</w:t>
      </w:r>
      <w:r w:rsidRPr="006C6388">
        <w:rPr>
          <w:rFonts w:ascii="Palatino Linotype" w:eastAsia="Arial Unicode MS" w:hAnsi="Palatino Linotype" w:cs="Times New Roman"/>
          <w:b/>
          <w:sz w:val="24"/>
          <w:szCs w:val="24"/>
          <w:lang w:val="es-ES" w:eastAsia="es-ES"/>
        </w:rPr>
        <w:t xml:space="preserve"> </w:t>
      </w:r>
      <w:r w:rsidRPr="006C6388">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6C6388">
        <w:rPr>
          <w:rFonts w:ascii="Palatino Linotype" w:eastAsia="Arial Unicode MS" w:hAnsi="Palatino Linotype" w:cs="Times New Roman"/>
          <w:b/>
          <w:sz w:val="24"/>
          <w:szCs w:val="24"/>
          <w:lang w:val="es-ES" w:eastAsia="es-ES"/>
        </w:rPr>
        <w:t>el nombre del servidor público</w:t>
      </w:r>
      <w:r w:rsidRPr="006C6388">
        <w:rPr>
          <w:rFonts w:ascii="Palatino Linotype" w:eastAsia="Arial Unicode MS" w:hAnsi="Palatino Linotype" w:cs="Times New Roman"/>
          <w:sz w:val="24"/>
          <w:szCs w:val="24"/>
          <w:lang w:val="es-ES" w:eastAsia="es-ES"/>
        </w:rPr>
        <w:t xml:space="preserve">, el cargo que desempeña, </w:t>
      </w:r>
      <w:r w:rsidRPr="006C6388">
        <w:rPr>
          <w:rFonts w:ascii="Palatino Linotype" w:eastAsia="Arial Unicode MS" w:hAnsi="Palatino Linotype" w:cs="Times New Roman"/>
          <w:sz w:val="24"/>
          <w:szCs w:val="24"/>
          <w:lang w:val="es-ES" w:eastAsia="es-ES"/>
        </w:rPr>
        <w:lastRenderedPageBreak/>
        <w:t xml:space="preserve">área de adscripción, número de empleado (sólo en caso de no arrojar datos personales) y el período de la nómina respectiva, básicamente.  </w:t>
      </w:r>
    </w:p>
    <w:p w:rsidR="00B56110" w:rsidRPr="006C6388" w:rsidRDefault="00B56110" w:rsidP="00B56110">
      <w:pPr>
        <w:pStyle w:val="Sinespaciado"/>
        <w:spacing w:line="360" w:lineRule="auto"/>
        <w:rPr>
          <w:rFonts w:ascii="Palatino Linotype" w:hAnsi="Palatino Linotype"/>
          <w:lang w:val="es-ES"/>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val="es-ES" w:eastAsia="es-ES"/>
        </w:rPr>
      </w:pPr>
      <w:r w:rsidRPr="006C6388">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B56110" w:rsidRPr="006C6388" w:rsidRDefault="00B56110" w:rsidP="00B56110">
      <w:pPr>
        <w:pStyle w:val="Sinespaciado"/>
        <w:spacing w:line="360" w:lineRule="auto"/>
        <w:rPr>
          <w:rFonts w:ascii="Palatino Linotype" w:hAnsi="Palatino Linotype"/>
          <w:lang w:val="es-ES"/>
        </w:rPr>
      </w:pP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i/>
          <w:lang w:eastAsia="es-MX"/>
        </w:rPr>
        <w:t>"</w:t>
      </w:r>
      <w:r w:rsidRPr="006C6388">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6C6388">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B56110" w:rsidRPr="006C6388" w:rsidRDefault="00B56110" w:rsidP="00B56110">
      <w:pPr>
        <w:spacing w:after="0" w:line="360" w:lineRule="auto"/>
        <w:jc w:val="both"/>
        <w:rPr>
          <w:rFonts w:ascii="Palatino Linotype" w:eastAsia="Times New Roman" w:hAnsi="Palatino Linotype" w:cs="Times New Roman"/>
          <w:sz w:val="24"/>
          <w:szCs w:val="24"/>
          <w:lang w:eastAsia="es-MX"/>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val="es-ES" w:eastAsia="es-ES"/>
        </w:rPr>
      </w:pPr>
      <w:r w:rsidRPr="006C6388">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w:t>
      </w:r>
      <w:r w:rsidRPr="006C6388">
        <w:rPr>
          <w:rFonts w:ascii="Palatino Linotype" w:eastAsia="Times New Roman" w:hAnsi="Palatino Linotype" w:cs="Times New Roman"/>
          <w:sz w:val="24"/>
          <w:szCs w:val="24"/>
          <w:lang w:val="es-ES_tradnl" w:eastAsia="es-ES"/>
        </w:rPr>
        <w:lastRenderedPageBreak/>
        <w:t xml:space="preserve">Ley impone, es decir, </w:t>
      </w:r>
      <w:r w:rsidRPr="006C6388">
        <w:rPr>
          <w:rFonts w:ascii="Palatino Linotype" w:eastAsia="Times New Roman" w:hAnsi="Palatino Linotype" w:cs="Times New Roman"/>
          <w:sz w:val="24"/>
          <w:szCs w:val="24"/>
          <w:lang w:val="es-ES" w:eastAsia="es-ES"/>
        </w:rPr>
        <w:t>resulta necesario que el Comité de Transparencia d</w:t>
      </w:r>
      <w:r w:rsidRPr="006C6388">
        <w:rPr>
          <w:rFonts w:ascii="Palatino Linotype" w:eastAsia="Times New Roman" w:hAnsi="Palatino Linotype" w:cs="Times New Roman"/>
          <w:sz w:val="24"/>
          <w:szCs w:val="24"/>
          <w:lang w:val="es-ES_tradnl" w:eastAsia="es-ES"/>
        </w:rPr>
        <w:t xml:space="preserve">el Sujeto Obligado </w:t>
      </w:r>
      <w:r w:rsidRPr="006C6388">
        <w:rPr>
          <w:rFonts w:ascii="Palatino Linotype" w:eastAsia="Times New Roman" w:hAnsi="Palatino Linotype" w:cs="Times New Roman"/>
          <w:sz w:val="24"/>
          <w:szCs w:val="24"/>
          <w:lang w:val="es-ES" w:eastAsia="es-ES"/>
        </w:rPr>
        <w:t>emita el Acuerdo de Clasificación correspondiente</w:t>
      </w:r>
      <w:r w:rsidRPr="006C6388">
        <w:rPr>
          <w:rFonts w:ascii="Palatino Linotype" w:eastAsia="Times New Roman" w:hAnsi="Palatino Linotype" w:cs="Times New Roman"/>
          <w:sz w:val="24"/>
          <w:szCs w:val="24"/>
          <w:lang w:val="es-ES_tradnl" w:eastAsia="es-ES"/>
        </w:rPr>
        <w:t xml:space="preserve"> debidamente fundado y motivado, </w:t>
      </w:r>
      <w:r w:rsidRPr="006C6388">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6C6388">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6C6388">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B56110" w:rsidRPr="006C6388" w:rsidRDefault="00B56110" w:rsidP="00B56110">
      <w:pPr>
        <w:spacing w:after="0" w:line="360" w:lineRule="auto"/>
        <w:jc w:val="both"/>
        <w:rPr>
          <w:rFonts w:ascii="Palatino Linotype" w:eastAsia="Times New Roman" w:hAnsi="Palatino Linotype" w:cs="Times New Roman"/>
          <w:sz w:val="24"/>
          <w:szCs w:val="24"/>
          <w:lang w:val="es-ES" w:eastAsia="es-ES"/>
        </w:rPr>
      </w:pPr>
      <w:r w:rsidRPr="006C6388">
        <w:rPr>
          <w:rFonts w:ascii="Palatino Linotype" w:hAnsi="Palatino Linotype" w:cs="Arial"/>
          <w:sz w:val="24"/>
          <w:lang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rsidR="00B56110" w:rsidRPr="006C6388" w:rsidRDefault="00B56110" w:rsidP="00B56110">
      <w:pPr>
        <w:spacing w:after="0" w:line="360" w:lineRule="auto"/>
        <w:jc w:val="both"/>
        <w:rPr>
          <w:rFonts w:ascii="Palatino Linotype" w:eastAsia="Times New Roman" w:hAnsi="Palatino Linotype" w:cs="Times New Roman"/>
          <w:sz w:val="24"/>
          <w:szCs w:val="24"/>
          <w:lang w:val="es-ES" w:eastAsia="es-ES"/>
        </w:rPr>
      </w:pPr>
    </w:p>
    <w:p w:rsidR="00B56110" w:rsidRPr="006C6388" w:rsidRDefault="00B56110" w:rsidP="00B56110">
      <w:pPr>
        <w:spacing w:after="0" w:line="360" w:lineRule="auto"/>
        <w:jc w:val="both"/>
        <w:rPr>
          <w:rFonts w:ascii="Palatino Linotype" w:hAnsi="Palatino Linotype" w:cs="Arial"/>
          <w:sz w:val="24"/>
          <w:lang w:eastAsia="es-MX"/>
        </w:rPr>
      </w:pPr>
      <w:r w:rsidRPr="006C6388">
        <w:rPr>
          <w:rFonts w:ascii="Palatino Linotype" w:hAnsi="Palatino Linotype" w:cs="Arial"/>
          <w:sz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rsidR="00B56110" w:rsidRPr="006C6388" w:rsidRDefault="00B56110" w:rsidP="00B56110">
      <w:pPr>
        <w:spacing w:after="0" w:line="360" w:lineRule="auto"/>
        <w:jc w:val="both"/>
        <w:rPr>
          <w:rFonts w:ascii="Palatino Linotype" w:eastAsia="Times New Roman" w:hAnsi="Palatino Linotype" w:cs="Times New Roman"/>
          <w:sz w:val="24"/>
          <w:szCs w:val="24"/>
          <w:lang w:val="es-ES" w:eastAsia="es-ES"/>
        </w:rPr>
      </w:pPr>
    </w:p>
    <w:p w:rsidR="00B56110" w:rsidRPr="006C6388" w:rsidRDefault="00B56110" w:rsidP="00B56110">
      <w:pPr>
        <w:autoSpaceDE w:val="0"/>
        <w:autoSpaceDN w:val="0"/>
        <w:adjustRightInd w:val="0"/>
        <w:spacing w:after="0" w:line="240" w:lineRule="auto"/>
        <w:ind w:left="851" w:right="900"/>
        <w:jc w:val="both"/>
        <w:rPr>
          <w:rFonts w:ascii="Palatino Linotype" w:hAnsi="Palatino Linotype" w:cs="Arial"/>
          <w:lang w:eastAsia="es-MX"/>
        </w:rPr>
      </w:pPr>
      <w:r w:rsidRPr="006C6388">
        <w:rPr>
          <w:rFonts w:ascii="Palatino Linotype" w:hAnsi="Palatino Linotype" w:cs="Arial"/>
          <w:i/>
          <w:lang w:eastAsia="es-MX"/>
        </w:rPr>
        <w:lastRenderedPageBreak/>
        <w:t>“</w:t>
      </w:r>
      <w:r w:rsidRPr="006C6388">
        <w:rPr>
          <w:rFonts w:ascii="Palatino Linotype" w:hAnsi="Palatino Linotype" w:cs="Arial"/>
          <w:b/>
          <w:i/>
          <w:lang w:eastAsia="es-MX"/>
        </w:rPr>
        <w:t xml:space="preserve">Disociación: </w:t>
      </w:r>
      <w:r w:rsidRPr="006C6388">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rsidR="00B56110" w:rsidRPr="006C6388" w:rsidRDefault="00B56110" w:rsidP="00B56110">
      <w:pPr>
        <w:pStyle w:val="Sinespaciado"/>
        <w:rPr>
          <w:rFonts w:ascii="Palatino Linotype" w:hAnsi="Palatino Linotype"/>
        </w:rPr>
      </w:pPr>
    </w:p>
    <w:p w:rsidR="00B56110" w:rsidRPr="006C6388" w:rsidRDefault="00B56110" w:rsidP="00B56110">
      <w:pPr>
        <w:autoSpaceDE w:val="0"/>
        <w:autoSpaceDN w:val="0"/>
        <w:adjustRightInd w:val="0"/>
        <w:spacing w:before="240" w:after="360" w:line="360" w:lineRule="auto"/>
        <w:jc w:val="both"/>
        <w:rPr>
          <w:rFonts w:ascii="Palatino Linotype" w:hAnsi="Palatino Linotype" w:cs="Arial"/>
          <w:sz w:val="24"/>
          <w:lang w:eastAsia="es-MX"/>
        </w:rPr>
      </w:pPr>
      <w:r w:rsidRPr="006C6388">
        <w:rPr>
          <w:rFonts w:ascii="Palatino Linotype" w:hAnsi="Palatino Linotype" w:cs="Arial"/>
          <w:sz w:val="24"/>
          <w:lang w:eastAsia="es-MX"/>
        </w:rPr>
        <w:t xml:space="preserve">No obstante que si bien, por regla general dentro de la </w:t>
      </w:r>
      <w:r w:rsidRPr="006C6388">
        <w:rPr>
          <w:rFonts w:ascii="Palatino Linotype" w:hAnsi="Palatino Linotype" w:cs="Arial"/>
          <w:i/>
          <w:sz w:val="24"/>
          <w:lang w:eastAsia="es-MX"/>
        </w:rPr>
        <w:t xml:space="preserve">nómina </w:t>
      </w:r>
      <w:r w:rsidRPr="006C6388">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6C6388">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6C6388">
        <w:rPr>
          <w:rFonts w:ascii="Palatino Linotype" w:hAnsi="Palatino Linotype" w:cs="Arial"/>
          <w:b/>
          <w:i/>
          <w:sz w:val="24"/>
          <w:lang w:eastAsia="es-MX"/>
        </w:rPr>
        <w:t>.</w:t>
      </w:r>
    </w:p>
    <w:p w:rsidR="00B56110" w:rsidRPr="006C6388" w:rsidRDefault="00B56110" w:rsidP="00B56110">
      <w:pPr>
        <w:autoSpaceDE w:val="0"/>
        <w:autoSpaceDN w:val="0"/>
        <w:adjustRightInd w:val="0"/>
        <w:spacing w:before="240" w:after="360" w:line="360" w:lineRule="auto"/>
        <w:jc w:val="both"/>
        <w:rPr>
          <w:rFonts w:ascii="Palatino Linotype" w:hAnsi="Palatino Linotype" w:cs="Arial"/>
          <w:sz w:val="24"/>
          <w:lang w:eastAsia="es-MX"/>
        </w:rPr>
      </w:pPr>
      <w:r w:rsidRPr="006C6388">
        <w:rPr>
          <w:rFonts w:ascii="Palatino Linotype" w:hAnsi="Palatino Linotype" w:cs="Arial"/>
          <w:sz w:val="24"/>
          <w:lang w:eastAsia="es-MX"/>
        </w:rPr>
        <w:t xml:space="preserve">Esto es así, ya que el artículo 81, fracción III, de la Ley de Seguridad del Estado de México, establece lo siguiente: </w:t>
      </w:r>
    </w:p>
    <w:p w:rsidR="00B56110" w:rsidRPr="006C6388" w:rsidRDefault="00B56110" w:rsidP="00B56110">
      <w:pPr>
        <w:autoSpaceDE w:val="0"/>
        <w:autoSpaceDN w:val="0"/>
        <w:adjustRightInd w:val="0"/>
        <w:spacing w:after="0" w:line="240" w:lineRule="auto"/>
        <w:ind w:left="851" w:right="900"/>
        <w:jc w:val="both"/>
        <w:rPr>
          <w:rFonts w:ascii="Palatino Linotype" w:hAnsi="Palatino Linotype" w:cs="Arial"/>
          <w:i/>
          <w:lang w:eastAsia="es-MX"/>
        </w:rPr>
      </w:pPr>
      <w:r w:rsidRPr="006C6388">
        <w:rPr>
          <w:rFonts w:ascii="Palatino Linotype" w:hAnsi="Palatino Linotype" w:cs="Arial"/>
          <w:i/>
          <w:lang w:eastAsia="es-MX"/>
        </w:rPr>
        <w:t>“</w:t>
      </w:r>
      <w:r w:rsidRPr="006C6388">
        <w:rPr>
          <w:rFonts w:ascii="Palatino Linotype" w:hAnsi="Palatino Linotype" w:cs="Arial"/>
          <w:b/>
          <w:i/>
          <w:lang w:eastAsia="es-MX"/>
        </w:rPr>
        <w:t>Artículo 81</w:t>
      </w:r>
      <w:r w:rsidRPr="006C6388">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B56110" w:rsidRPr="006C6388" w:rsidRDefault="00B56110" w:rsidP="00B56110">
      <w:pPr>
        <w:autoSpaceDE w:val="0"/>
        <w:autoSpaceDN w:val="0"/>
        <w:adjustRightInd w:val="0"/>
        <w:spacing w:after="0" w:line="240" w:lineRule="auto"/>
        <w:ind w:left="851" w:right="900"/>
        <w:jc w:val="both"/>
        <w:rPr>
          <w:rFonts w:ascii="Palatino Linotype" w:hAnsi="Palatino Linotype" w:cs="Arial"/>
          <w:i/>
          <w:lang w:eastAsia="es-MX"/>
        </w:rPr>
      </w:pPr>
      <w:r w:rsidRPr="006C6388">
        <w:rPr>
          <w:rFonts w:ascii="Palatino Linotype" w:hAnsi="Palatino Linotype" w:cs="Arial"/>
          <w:i/>
          <w:lang w:eastAsia="es-MX"/>
        </w:rPr>
        <w:t>(…)</w:t>
      </w:r>
    </w:p>
    <w:p w:rsidR="00B56110" w:rsidRPr="006C6388" w:rsidRDefault="00B56110" w:rsidP="00B56110">
      <w:pPr>
        <w:autoSpaceDE w:val="0"/>
        <w:autoSpaceDN w:val="0"/>
        <w:adjustRightInd w:val="0"/>
        <w:spacing w:after="0" w:line="240" w:lineRule="auto"/>
        <w:ind w:left="851" w:right="900"/>
        <w:jc w:val="both"/>
        <w:rPr>
          <w:rFonts w:ascii="Palatino Linotype" w:hAnsi="Palatino Linotype" w:cs="Arial"/>
          <w:lang w:eastAsia="es-MX"/>
        </w:rPr>
      </w:pPr>
      <w:r w:rsidRPr="006C6388">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rsidR="00B56110" w:rsidRPr="006C6388" w:rsidRDefault="00B56110" w:rsidP="00B56110">
      <w:pPr>
        <w:pStyle w:val="Sinespaciado"/>
        <w:rPr>
          <w:rFonts w:ascii="Palatino Linotype" w:hAnsi="Palatino Linotype"/>
        </w:rPr>
      </w:pPr>
    </w:p>
    <w:p w:rsidR="00B56110" w:rsidRPr="006C6388" w:rsidRDefault="00B56110" w:rsidP="00B56110">
      <w:pPr>
        <w:autoSpaceDE w:val="0"/>
        <w:autoSpaceDN w:val="0"/>
        <w:adjustRightInd w:val="0"/>
        <w:spacing w:before="240" w:after="360" w:line="360" w:lineRule="auto"/>
        <w:jc w:val="both"/>
        <w:rPr>
          <w:rFonts w:ascii="Palatino Linotype" w:hAnsi="Palatino Linotype" w:cs="Arial"/>
          <w:sz w:val="24"/>
          <w:lang w:eastAsia="es-MX"/>
        </w:rPr>
      </w:pPr>
      <w:r w:rsidRPr="006C6388">
        <w:rPr>
          <w:rFonts w:ascii="Palatino Linotype" w:hAnsi="Palatino Linotype" w:cs="Arial"/>
          <w:sz w:val="24"/>
          <w:lang w:eastAsia="es-MX"/>
        </w:rPr>
        <w:t xml:space="preserve">Por tanto, el Sujeto Obligado deberá identificar si dicho supuesto es factible de aplicarse, justificando de manera fundada y motivada las circunstancias por las cuales </w:t>
      </w:r>
      <w:r w:rsidRPr="006C6388">
        <w:rPr>
          <w:rFonts w:ascii="Palatino Linotype" w:hAnsi="Palatino Linotype" w:cs="Arial"/>
          <w:sz w:val="24"/>
          <w:lang w:eastAsia="es-MX"/>
        </w:rPr>
        <w:lastRenderedPageBreak/>
        <w:t>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B56110" w:rsidRPr="006C6388" w:rsidRDefault="00B56110" w:rsidP="00B56110">
      <w:pPr>
        <w:autoSpaceDE w:val="0"/>
        <w:autoSpaceDN w:val="0"/>
        <w:adjustRightInd w:val="0"/>
        <w:spacing w:before="240" w:after="360" w:line="360" w:lineRule="auto"/>
        <w:jc w:val="both"/>
        <w:rPr>
          <w:rFonts w:ascii="Palatino Linotype" w:hAnsi="Palatino Linotype" w:cs="Arial"/>
          <w:sz w:val="24"/>
          <w:lang w:eastAsia="es-MX"/>
        </w:rPr>
      </w:pPr>
      <w:r w:rsidRPr="006C6388">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B56110" w:rsidRPr="006C6388" w:rsidRDefault="00B56110" w:rsidP="00B56110">
      <w:pPr>
        <w:spacing w:before="240" w:after="240" w:line="360" w:lineRule="auto"/>
        <w:jc w:val="both"/>
        <w:rPr>
          <w:rFonts w:ascii="Palatino Linotype" w:hAnsi="Palatino Linotype" w:cs="Arial"/>
          <w:sz w:val="24"/>
          <w:lang w:eastAsia="es-MX"/>
        </w:rPr>
      </w:pPr>
      <w:r w:rsidRPr="006C6388">
        <w:rPr>
          <w:rFonts w:ascii="Palatino Linotype" w:hAnsi="Palatino Linotype" w:cs="Arial"/>
          <w:sz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B56110" w:rsidRPr="006C6388" w:rsidRDefault="00B56110" w:rsidP="00B56110">
      <w:pPr>
        <w:spacing w:before="240" w:after="240" w:line="360" w:lineRule="auto"/>
        <w:jc w:val="both"/>
        <w:rPr>
          <w:rFonts w:ascii="Palatino Linotype" w:hAnsi="Palatino Linotype"/>
          <w:sz w:val="24"/>
        </w:rPr>
      </w:pPr>
      <w:r w:rsidRPr="006C6388">
        <w:rPr>
          <w:rFonts w:ascii="Palatino Linotype" w:hAnsi="Palatino Linotype" w:cs="Arial"/>
          <w:sz w:val="24"/>
          <w:lang w:eastAsia="es-MX"/>
        </w:rPr>
        <w:lastRenderedPageBreak/>
        <w:t xml:space="preserve">Resulta alusivo por analogía el criterio 06-09 emitido </w:t>
      </w:r>
      <w:r w:rsidRPr="006C6388">
        <w:rPr>
          <w:rFonts w:ascii="Palatino Linotype" w:hAnsi="Palatino Linotype"/>
          <w:sz w:val="24"/>
        </w:rPr>
        <w:t>por el entonces IFAI, ahora INAI que a la letra dice:</w:t>
      </w:r>
    </w:p>
    <w:p w:rsidR="00B56110" w:rsidRPr="006C6388" w:rsidRDefault="00B56110" w:rsidP="00B56110">
      <w:pPr>
        <w:spacing w:before="240" w:after="240" w:line="240" w:lineRule="auto"/>
        <w:ind w:left="851" w:right="900"/>
        <w:jc w:val="both"/>
        <w:rPr>
          <w:rFonts w:ascii="Palatino Linotype" w:hAnsi="Palatino Linotype"/>
          <w:i/>
          <w:shd w:val="clear" w:color="auto" w:fill="FFFFFF"/>
        </w:rPr>
      </w:pPr>
      <w:r w:rsidRPr="006C6388">
        <w:rPr>
          <w:rFonts w:ascii="Palatino Linotype" w:hAnsi="Palatino Linotype"/>
          <w:i/>
        </w:rPr>
        <w:t>“</w:t>
      </w:r>
      <w:r w:rsidRPr="006C6388">
        <w:rPr>
          <w:rFonts w:ascii="Palatino Linotype" w:eastAsia="Arial" w:hAnsi="Palatino Linotype" w:cs="Arial"/>
          <w:b/>
          <w:i/>
          <w:spacing w:val="-1"/>
          <w:u w:val="single"/>
        </w:rPr>
        <w:t>N</w:t>
      </w:r>
      <w:r w:rsidRPr="006C6388">
        <w:rPr>
          <w:rFonts w:ascii="Palatino Linotype" w:eastAsia="Arial" w:hAnsi="Palatino Linotype" w:cs="Arial"/>
          <w:b/>
          <w:i/>
          <w:u w:val="single"/>
        </w:rPr>
        <w:t>ombres</w:t>
      </w:r>
      <w:r w:rsidRPr="006C6388">
        <w:rPr>
          <w:rFonts w:ascii="Palatino Linotype" w:eastAsia="Arial" w:hAnsi="Palatino Linotype" w:cs="Arial"/>
          <w:b/>
          <w:i/>
          <w:spacing w:val="2"/>
          <w:u w:val="single"/>
        </w:rPr>
        <w:t xml:space="preserve"> </w:t>
      </w:r>
      <w:r w:rsidRPr="006C6388">
        <w:rPr>
          <w:rFonts w:ascii="Palatino Linotype" w:eastAsia="Arial" w:hAnsi="Palatino Linotype" w:cs="Arial"/>
          <w:b/>
          <w:i/>
          <w:u w:val="single"/>
        </w:rPr>
        <w:t>de</w:t>
      </w:r>
      <w:r w:rsidRPr="006C6388">
        <w:rPr>
          <w:rFonts w:ascii="Palatino Linotype" w:eastAsia="Arial" w:hAnsi="Palatino Linotype" w:cs="Arial"/>
          <w:b/>
          <w:i/>
          <w:spacing w:val="5"/>
          <w:u w:val="single"/>
        </w:rPr>
        <w:t xml:space="preserve"> </w:t>
      </w:r>
      <w:r w:rsidRPr="006C6388">
        <w:rPr>
          <w:rFonts w:ascii="Palatino Linotype" w:eastAsia="Arial" w:hAnsi="Palatino Linotype" w:cs="Arial"/>
          <w:b/>
          <w:i/>
          <w:u w:val="single"/>
        </w:rPr>
        <w:t>s</w:t>
      </w:r>
      <w:r w:rsidRPr="006C6388">
        <w:rPr>
          <w:rFonts w:ascii="Palatino Linotype" w:eastAsia="Arial" w:hAnsi="Palatino Linotype" w:cs="Arial"/>
          <w:b/>
          <w:i/>
          <w:spacing w:val="-3"/>
          <w:u w:val="single"/>
        </w:rPr>
        <w:t>e</w:t>
      </w:r>
      <w:r w:rsidRPr="006C6388">
        <w:rPr>
          <w:rFonts w:ascii="Palatino Linotype" w:eastAsia="Arial" w:hAnsi="Palatino Linotype" w:cs="Arial"/>
          <w:b/>
          <w:i/>
          <w:u w:val="single"/>
        </w:rPr>
        <w:t>r</w:t>
      </w:r>
      <w:r w:rsidRPr="006C6388">
        <w:rPr>
          <w:rFonts w:ascii="Palatino Linotype" w:eastAsia="Arial" w:hAnsi="Palatino Linotype" w:cs="Arial"/>
          <w:b/>
          <w:i/>
          <w:spacing w:val="-2"/>
          <w:u w:val="single"/>
        </w:rPr>
        <w:t>v</w:t>
      </w:r>
      <w:r w:rsidRPr="006C6388">
        <w:rPr>
          <w:rFonts w:ascii="Palatino Linotype" w:eastAsia="Arial" w:hAnsi="Palatino Linotype" w:cs="Arial"/>
          <w:b/>
          <w:i/>
          <w:spacing w:val="1"/>
          <w:u w:val="single"/>
        </w:rPr>
        <w:t>i</w:t>
      </w:r>
      <w:r w:rsidRPr="006C6388">
        <w:rPr>
          <w:rFonts w:ascii="Palatino Linotype" w:eastAsia="Arial" w:hAnsi="Palatino Linotype" w:cs="Arial"/>
          <w:b/>
          <w:i/>
          <w:u w:val="single"/>
        </w:rPr>
        <w:t>d</w:t>
      </w:r>
      <w:r w:rsidRPr="006C6388">
        <w:rPr>
          <w:rFonts w:ascii="Palatino Linotype" w:eastAsia="Arial" w:hAnsi="Palatino Linotype" w:cs="Arial"/>
          <w:b/>
          <w:i/>
          <w:spacing w:val="-1"/>
          <w:u w:val="single"/>
        </w:rPr>
        <w:t>o</w:t>
      </w:r>
      <w:r w:rsidRPr="006C6388">
        <w:rPr>
          <w:rFonts w:ascii="Palatino Linotype" w:eastAsia="Arial" w:hAnsi="Palatino Linotype" w:cs="Arial"/>
          <w:b/>
          <w:i/>
          <w:u w:val="single"/>
        </w:rPr>
        <w:t>r</w:t>
      </w:r>
      <w:r w:rsidRPr="006C6388">
        <w:rPr>
          <w:rFonts w:ascii="Palatino Linotype" w:eastAsia="Arial" w:hAnsi="Palatino Linotype" w:cs="Arial"/>
          <w:b/>
          <w:i/>
          <w:spacing w:val="-2"/>
          <w:u w:val="single"/>
        </w:rPr>
        <w:t>e</w:t>
      </w:r>
      <w:r w:rsidRPr="006C6388">
        <w:rPr>
          <w:rFonts w:ascii="Palatino Linotype" w:eastAsia="Arial" w:hAnsi="Palatino Linotype" w:cs="Arial"/>
          <w:b/>
          <w:i/>
          <w:u w:val="single"/>
        </w:rPr>
        <w:t>s</w:t>
      </w:r>
      <w:r w:rsidRPr="006C6388">
        <w:rPr>
          <w:rFonts w:ascii="Palatino Linotype" w:eastAsia="Arial" w:hAnsi="Palatino Linotype" w:cs="Arial"/>
          <w:b/>
          <w:i/>
          <w:spacing w:val="5"/>
          <w:u w:val="single"/>
        </w:rPr>
        <w:t xml:space="preserve"> </w:t>
      </w:r>
      <w:r w:rsidRPr="006C6388">
        <w:rPr>
          <w:rFonts w:ascii="Palatino Linotype" w:eastAsia="Arial" w:hAnsi="Palatino Linotype" w:cs="Arial"/>
          <w:b/>
          <w:i/>
          <w:u w:val="single"/>
        </w:rPr>
        <w:t>p</w:t>
      </w:r>
      <w:r w:rsidRPr="006C6388">
        <w:rPr>
          <w:rFonts w:ascii="Palatino Linotype" w:eastAsia="Arial" w:hAnsi="Palatino Linotype" w:cs="Arial"/>
          <w:b/>
          <w:i/>
          <w:spacing w:val="-1"/>
          <w:u w:val="single"/>
        </w:rPr>
        <w:t>ú</w:t>
      </w:r>
      <w:r w:rsidRPr="006C6388">
        <w:rPr>
          <w:rFonts w:ascii="Palatino Linotype" w:eastAsia="Arial" w:hAnsi="Palatino Linotype" w:cs="Arial"/>
          <w:b/>
          <w:i/>
          <w:u w:val="single"/>
        </w:rPr>
        <w:t>b</w:t>
      </w:r>
      <w:r w:rsidRPr="006C6388">
        <w:rPr>
          <w:rFonts w:ascii="Palatino Linotype" w:eastAsia="Arial" w:hAnsi="Palatino Linotype" w:cs="Arial"/>
          <w:b/>
          <w:i/>
          <w:spacing w:val="-2"/>
          <w:u w:val="single"/>
        </w:rPr>
        <w:t>l</w:t>
      </w:r>
      <w:r w:rsidRPr="006C6388">
        <w:rPr>
          <w:rFonts w:ascii="Palatino Linotype" w:eastAsia="Arial" w:hAnsi="Palatino Linotype" w:cs="Arial"/>
          <w:b/>
          <w:i/>
          <w:spacing w:val="1"/>
          <w:u w:val="single"/>
        </w:rPr>
        <w:t>i</w:t>
      </w:r>
      <w:r w:rsidRPr="006C6388">
        <w:rPr>
          <w:rFonts w:ascii="Palatino Linotype" w:eastAsia="Arial" w:hAnsi="Palatino Linotype" w:cs="Arial"/>
          <w:b/>
          <w:i/>
          <w:u w:val="single"/>
        </w:rPr>
        <w:t>c</w:t>
      </w:r>
      <w:r w:rsidRPr="006C6388">
        <w:rPr>
          <w:rFonts w:ascii="Palatino Linotype" w:eastAsia="Arial" w:hAnsi="Palatino Linotype" w:cs="Arial"/>
          <w:b/>
          <w:i/>
          <w:spacing w:val="-1"/>
          <w:u w:val="single"/>
        </w:rPr>
        <w:t>o</w:t>
      </w:r>
      <w:r w:rsidRPr="006C6388">
        <w:rPr>
          <w:rFonts w:ascii="Palatino Linotype" w:eastAsia="Arial" w:hAnsi="Palatino Linotype" w:cs="Arial"/>
          <w:b/>
          <w:i/>
          <w:u w:val="single"/>
        </w:rPr>
        <w:t>s</w:t>
      </w:r>
      <w:r w:rsidRPr="006C6388">
        <w:rPr>
          <w:rFonts w:ascii="Palatino Linotype" w:eastAsia="Arial" w:hAnsi="Palatino Linotype" w:cs="Arial"/>
          <w:b/>
          <w:i/>
          <w:spacing w:val="3"/>
          <w:u w:val="single"/>
        </w:rPr>
        <w:t xml:space="preserve"> </w:t>
      </w:r>
      <w:r w:rsidRPr="006C6388">
        <w:rPr>
          <w:rFonts w:ascii="Palatino Linotype" w:eastAsia="Arial" w:hAnsi="Palatino Linotype" w:cs="Arial"/>
          <w:b/>
          <w:i/>
          <w:u w:val="single"/>
        </w:rPr>
        <w:t>d</w:t>
      </w:r>
      <w:r w:rsidRPr="006C6388">
        <w:rPr>
          <w:rFonts w:ascii="Palatino Linotype" w:eastAsia="Arial" w:hAnsi="Palatino Linotype" w:cs="Arial"/>
          <w:b/>
          <w:i/>
          <w:spacing w:val="-1"/>
          <w:u w:val="single"/>
        </w:rPr>
        <w:t>e</w:t>
      </w:r>
      <w:r w:rsidRPr="006C6388">
        <w:rPr>
          <w:rFonts w:ascii="Palatino Linotype" w:eastAsia="Arial" w:hAnsi="Palatino Linotype" w:cs="Arial"/>
          <w:b/>
          <w:i/>
          <w:u w:val="single"/>
        </w:rPr>
        <w:t>dica</w:t>
      </w:r>
      <w:r w:rsidRPr="006C6388">
        <w:rPr>
          <w:rFonts w:ascii="Palatino Linotype" w:eastAsia="Arial" w:hAnsi="Palatino Linotype" w:cs="Arial"/>
          <w:b/>
          <w:i/>
          <w:spacing w:val="-1"/>
          <w:u w:val="single"/>
        </w:rPr>
        <w:t>d</w:t>
      </w:r>
      <w:r w:rsidRPr="006C6388">
        <w:rPr>
          <w:rFonts w:ascii="Palatino Linotype" w:eastAsia="Arial" w:hAnsi="Palatino Linotype" w:cs="Arial"/>
          <w:b/>
          <w:i/>
          <w:u w:val="single"/>
        </w:rPr>
        <w:t>os a</w:t>
      </w:r>
      <w:r w:rsidRPr="006C6388">
        <w:rPr>
          <w:rFonts w:ascii="Palatino Linotype" w:eastAsia="Arial" w:hAnsi="Palatino Linotype" w:cs="Arial"/>
          <w:b/>
          <w:i/>
          <w:spacing w:val="5"/>
          <w:u w:val="single"/>
        </w:rPr>
        <w:t xml:space="preserve"> </w:t>
      </w:r>
      <w:r w:rsidRPr="006C6388">
        <w:rPr>
          <w:rFonts w:ascii="Palatino Linotype" w:eastAsia="Arial" w:hAnsi="Palatino Linotype" w:cs="Arial"/>
          <w:b/>
          <w:i/>
          <w:u w:val="single"/>
        </w:rPr>
        <w:t>a</w:t>
      </w:r>
      <w:r w:rsidRPr="006C6388">
        <w:rPr>
          <w:rFonts w:ascii="Palatino Linotype" w:eastAsia="Arial" w:hAnsi="Palatino Linotype" w:cs="Arial"/>
          <w:b/>
          <w:i/>
          <w:spacing w:val="-1"/>
          <w:u w:val="single"/>
        </w:rPr>
        <w:t>c</w:t>
      </w:r>
      <w:r w:rsidRPr="006C6388">
        <w:rPr>
          <w:rFonts w:ascii="Palatino Linotype" w:eastAsia="Arial" w:hAnsi="Palatino Linotype" w:cs="Arial"/>
          <w:b/>
          <w:i/>
          <w:spacing w:val="-2"/>
          <w:u w:val="single"/>
        </w:rPr>
        <w:t>t</w:t>
      </w:r>
      <w:r w:rsidRPr="006C6388">
        <w:rPr>
          <w:rFonts w:ascii="Palatino Linotype" w:eastAsia="Arial" w:hAnsi="Palatino Linotype" w:cs="Arial"/>
          <w:b/>
          <w:i/>
          <w:spacing w:val="1"/>
          <w:u w:val="single"/>
        </w:rPr>
        <w:t>i</w:t>
      </w:r>
      <w:r w:rsidRPr="006C6388">
        <w:rPr>
          <w:rFonts w:ascii="Palatino Linotype" w:eastAsia="Arial" w:hAnsi="Palatino Linotype" w:cs="Arial"/>
          <w:b/>
          <w:i/>
          <w:spacing w:val="-3"/>
          <w:u w:val="single"/>
        </w:rPr>
        <w:t>v</w:t>
      </w:r>
      <w:r w:rsidRPr="006C6388">
        <w:rPr>
          <w:rFonts w:ascii="Palatino Linotype" w:eastAsia="Arial" w:hAnsi="Palatino Linotype" w:cs="Arial"/>
          <w:b/>
          <w:i/>
          <w:spacing w:val="1"/>
          <w:u w:val="single"/>
        </w:rPr>
        <w:t>i</w:t>
      </w:r>
      <w:r w:rsidRPr="006C6388">
        <w:rPr>
          <w:rFonts w:ascii="Palatino Linotype" w:eastAsia="Arial" w:hAnsi="Palatino Linotype" w:cs="Arial"/>
          <w:b/>
          <w:i/>
          <w:u w:val="single"/>
        </w:rPr>
        <w:t>d</w:t>
      </w:r>
      <w:r w:rsidRPr="006C6388">
        <w:rPr>
          <w:rFonts w:ascii="Palatino Linotype" w:eastAsia="Arial" w:hAnsi="Palatino Linotype" w:cs="Arial"/>
          <w:b/>
          <w:i/>
          <w:spacing w:val="-1"/>
          <w:u w:val="single"/>
        </w:rPr>
        <w:t>a</w:t>
      </w:r>
      <w:r w:rsidRPr="006C6388">
        <w:rPr>
          <w:rFonts w:ascii="Palatino Linotype" w:eastAsia="Arial" w:hAnsi="Palatino Linotype" w:cs="Arial"/>
          <w:b/>
          <w:i/>
          <w:u w:val="single"/>
        </w:rPr>
        <w:t>d</w:t>
      </w:r>
      <w:r w:rsidRPr="006C6388">
        <w:rPr>
          <w:rFonts w:ascii="Palatino Linotype" w:eastAsia="Arial" w:hAnsi="Palatino Linotype" w:cs="Arial"/>
          <w:b/>
          <w:i/>
          <w:spacing w:val="-1"/>
          <w:u w:val="single"/>
        </w:rPr>
        <w:t>e</w:t>
      </w:r>
      <w:r w:rsidRPr="006C6388">
        <w:rPr>
          <w:rFonts w:ascii="Palatino Linotype" w:eastAsia="Arial" w:hAnsi="Palatino Linotype" w:cs="Arial"/>
          <w:b/>
          <w:i/>
          <w:u w:val="single"/>
        </w:rPr>
        <w:t>s</w:t>
      </w:r>
      <w:r w:rsidRPr="006C6388">
        <w:rPr>
          <w:rFonts w:ascii="Palatino Linotype" w:eastAsia="Arial" w:hAnsi="Palatino Linotype" w:cs="Arial"/>
          <w:b/>
          <w:i/>
          <w:spacing w:val="5"/>
          <w:u w:val="single"/>
        </w:rPr>
        <w:t xml:space="preserve"> </w:t>
      </w:r>
      <w:r w:rsidRPr="006C6388">
        <w:rPr>
          <w:rFonts w:ascii="Palatino Linotype" w:eastAsia="Arial" w:hAnsi="Palatino Linotype" w:cs="Arial"/>
          <w:b/>
          <w:i/>
          <w:u w:val="single"/>
        </w:rPr>
        <w:t>en ma</w:t>
      </w:r>
      <w:r w:rsidRPr="006C6388">
        <w:rPr>
          <w:rFonts w:ascii="Palatino Linotype" w:eastAsia="Arial" w:hAnsi="Palatino Linotype" w:cs="Arial"/>
          <w:b/>
          <w:i/>
          <w:spacing w:val="1"/>
          <w:u w:val="single"/>
        </w:rPr>
        <w:t>t</w:t>
      </w:r>
      <w:r w:rsidRPr="006C6388">
        <w:rPr>
          <w:rFonts w:ascii="Palatino Linotype" w:eastAsia="Arial" w:hAnsi="Palatino Linotype" w:cs="Arial"/>
          <w:b/>
          <w:i/>
          <w:spacing w:val="-3"/>
          <w:u w:val="single"/>
        </w:rPr>
        <w:t>e</w:t>
      </w:r>
      <w:r w:rsidRPr="006C6388">
        <w:rPr>
          <w:rFonts w:ascii="Palatino Linotype" w:eastAsia="Arial" w:hAnsi="Palatino Linotype" w:cs="Arial"/>
          <w:b/>
          <w:i/>
          <w:spacing w:val="-2"/>
          <w:u w:val="single"/>
        </w:rPr>
        <w:t>r</w:t>
      </w:r>
      <w:r w:rsidRPr="006C6388">
        <w:rPr>
          <w:rFonts w:ascii="Palatino Linotype" w:eastAsia="Arial" w:hAnsi="Palatino Linotype" w:cs="Arial"/>
          <w:b/>
          <w:i/>
          <w:spacing w:val="1"/>
          <w:u w:val="single"/>
        </w:rPr>
        <w:t>i</w:t>
      </w:r>
      <w:r w:rsidRPr="006C6388">
        <w:rPr>
          <w:rFonts w:ascii="Palatino Linotype" w:eastAsia="Arial" w:hAnsi="Palatino Linotype" w:cs="Arial"/>
          <w:b/>
          <w:i/>
          <w:u w:val="single"/>
        </w:rPr>
        <w:t>a</w:t>
      </w:r>
      <w:r w:rsidRPr="006C6388">
        <w:rPr>
          <w:rFonts w:ascii="Palatino Linotype" w:eastAsia="Arial" w:hAnsi="Palatino Linotype" w:cs="Arial"/>
          <w:b/>
          <w:i/>
          <w:spacing w:val="5"/>
          <w:u w:val="single"/>
        </w:rPr>
        <w:t xml:space="preserve"> </w:t>
      </w:r>
      <w:r w:rsidRPr="006C6388">
        <w:rPr>
          <w:rFonts w:ascii="Palatino Linotype" w:eastAsia="Arial" w:hAnsi="Palatino Linotype" w:cs="Arial"/>
          <w:b/>
          <w:i/>
          <w:u w:val="single"/>
        </w:rPr>
        <w:t>de</w:t>
      </w:r>
      <w:r w:rsidRPr="006C6388">
        <w:rPr>
          <w:rFonts w:ascii="Palatino Linotype" w:eastAsia="Arial" w:hAnsi="Palatino Linotype" w:cs="Arial"/>
          <w:b/>
          <w:i/>
          <w:spacing w:val="2"/>
          <w:u w:val="single"/>
        </w:rPr>
        <w:t xml:space="preserve"> </w:t>
      </w:r>
      <w:r w:rsidRPr="006C6388">
        <w:rPr>
          <w:rFonts w:ascii="Palatino Linotype" w:eastAsia="Arial" w:hAnsi="Palatino Linotype" w:cs="Arial"/>
          <w:b/>
          <w:i/>
          <w:u w:val="single"/>
        </w:rPr>
        <w:t>s</w:t>
      </w:r>
      <w:r w:rsidRPr="006C6388">
        <w:rPr>
          <w:rFonts w:ascii="Palatino Linotype" w:eastAsia="Arial" w:hAnsi="Palatino Linotype" w:cs="Arial"/>
          <w:b/>
          <w:i/>
          <w:spacing w:val="-1"/>
          <w:u w:val="single"/>
        </w:rPr>
        <w:t>e</w:t>
      </w:r>
      <w:r w:rsidRPr="006C6388">
        <w:rPr>
          <w:rFonts w:ascii="Palatino Linotype" w:eastAsia="Arial" w:hAnsi="Palatino Linotype" w:cs="Arial"/>
          <w:b/>
          <w:i/>
          <w:u w:val="single"/>
        </w:rPr>
        <w:t>g</w:t>
      </w:r>
      <w:r w:rsidRPr="006C6388">
        <w:rPr>
          <w:rFonts w:ascii="Palatino Linotype" w:eastAsia="Arial" w:hAnsi="Palatino Linotype" w:cs="Arial"/>
          <w:b/>
          <w:i/>
          <w:spacing w:val="-3"/>
          <w:u w:val="single"/>
        </w:rPr>
        <w:t>u</w:t>
      </w:r>
      <w:r w:rsidRPr="006C6388">
        <w:rPr>
          <w:rFonts w:ascii="Palatino Linotype" w:eastAsia="Arial" w:hAnsi="Palatino Linotype" w:cs="Arial"/>
          <w:b/>
          <w:i/>
          <w:u w:val="single"/>
        </w:rPr>
        <w:t>r</w:t>
      </w:r>
      <w:r w:rsidRPr="006C6388">
        <w:rPr>
          <w:rFonts w:ascii="Palatino Linotype" w:eastAsia="Arial" w:hAnsi="Palatino Linotype" w:cs="Arial"/>
          <w:b/>
          <w:i/>
          <w:spacing w:val="1"/>
          <w:u w:val="single"/>
        </w:rPr>
        <w:t>i</w:t>
      </w:r>
      <w:r w:rsidRPr="006C6388">
        <w:rPr>
          <w:rFonts w:ascii="Palatino Linotype" w:eastAsia="Arial" w:hAnsi="Palatino Linotype" w:cs="Arial"/>
          <w:b/>
          <w:i/>
          <w:u w:val="single"/>
        </w:rPr>
        <w:t>d</w:t>
      </w:r>
      <w:r w:rsidRPr="006C6388">
        <w:rPr>
          <w:rFonts w:ascii="Palatino Linotype" w:eastAsia="Arial" w:hAnsi="Palatino Linotype" w:cs="Arial"/>
          <w:b/>
          <w:i/>
          <w:spacing w:val="-1"/>
          <w:u w:val="single"/>
        </w:rPr>
        <w:t>a</w:t>
      </w:r>
      <w:r w:rsidRPr="006C6388">
        <w:rPr>
          <w:rFonts w:ascii="Palatino Linotype" w:eastAsia="Arial" w:hAnsi="Palatino Linotype" w:cs="Arial"/>
          <w:b/>
          <w:i/>
          <w:spacing w:val="-3"/>
          <w:u w:val="single"/>
        </w:rPr>
        <w:t>d</w:t>
      </w:r>
      <w:r w:rsidRPr="006C6388">
        <w:rPr>
          <w:rFonts w:ascii="Palatino Linotype" w:eastAsia="Arial" w:hAnsi="Palatino Linotype" w:cs="Arial"/>
          <w:b/>
          <w:i/>
          <w:u w:val="single"/>
        </w:rPr>
        <w:t>, p</w:t>
      </w:r>
      <w:r w:rsidRPr="006C6388">
        <w:rPr>
          <w:rFonts w:ascii="Palatino Linotype" w:eastAsia="Arial" w:hAnsi="Palatino Linotype" w:cs="Arial"/>
          <w:b/>
          <w:i/>
          <w:spacing w:val="-1"/>
          <w:u w:val="single"/>
        </w:rPr>
        <w:t>o</w:t>
      </w:r>
      <w:r w:rsidRPr="006C6388">
        <w:rPr>
          <w:rFonts w:ascii="Palatino Linotype" w:eastAsia="Arial" w:hAnsi="Palatino Linotype" w:cs="Arial"/>
          <w:b/>
          <w:i/>
          <w:u w:val="single"/>
        </w:rPr>
        <w:t>r</w:t>
      </w:r>
      <w:r w:rsidRPr="006C6388">
        <w:rPr>
          <w:rFonts w:ascii="Palatino Linotype" w:eastAsia="Arial" w:hAnsi="Palatino Linotype" w:cs="Arial"/>
          <w:b/>
          <w:i/>
          <w:spacing w:val="11"/>
          <w:u w:val="single"/>
        </w:rPr>
        <w:t xml:space="preserve"> </w:t>
      </w:r>
      <w:r w:rsidRPr="006C6388">
        <w:rPr>
          <w:rFonts w:ascii="Palatino Linotype" w:eastAsia="Arial" w:hAnsi="Palatino Linotype" w:cs="Arial"/>
          <w:b/>
          <w:i/>
          <w:u w:val="single"/>
        </w:rPr>
        <w:t>e</w:t>
      </w:r>
      <w:r w:rsidRPr="006C6388">
        <w:rPr>
          <w:rFonts w:ascii="Palatino Linotype" w:eastAsia="Arial" w:hAnsi="Palatino Linotype" w:cs="Arial"/>
          <w:b/>
          <w:i/>
          <w:spacing w:val="-1"/>
          <w:u w:val="single"/>
        </w:rPr>
        <w:t>x</w:t>
      </w:r>
      <w:r w:rsidRPr="006C6388">
        <w:rPr>
          <w:rFonts w:ascii="Palatino Linotype" w:eastAsia="Arial" w:hAnsi="Palatino Linotype" w:cs="Arial"/>
          <w:b/>
          <w:i/>
          <w:u w:val="single"/>
        </w:rPr>
        <w:t>c</w:t>
      </w:r>
      <w:r w:rsidRPr="006C6388">
        <w:rPr>
          <w:rFonts w:ascii="Palatino Linotype" w:eastAsia="Arial" w:hAnsi="Palatino Linotype" w:cs="Arial"/>
          <w:b/>
          <w:i/>
          <w:spacing w:val="-1"/>
          <w:u w:val="single"/>
        </w:rPr>
        <w:t>e</w:t>
      </w:r>
      <w:r w:rsidRPr="006C6388">
        <w:rPr>
          <w:rFonts w:ascii="Palatino Linotype" w:eastAsia="Arial" w:hAnsi="Palatino Linotype" w:cs="Arial"/>
          <w:b/>
          <w:i/>
          <w:u w:val="single"/>
        </w:rPr>
        <w:t>p</w:t>
      </w:r>
      <w:r w:rsidRPr="006C6388">
        <w:rPr>
          <w:rFonts w:ascii="Palatino Linotype" w:eastAsia="Arial" w:hAnsi="Palatino Linotype" w:cs="Arial"/>
          <w:b/>
          <w:i/>
          <w:spacing w:val="-1"/>
          <w:u w:val="single"/>
        </w:rPr>
        <w:t>c</w:t>
      </w:r>
      <w:r w:rsidRPr="006C6388">
        <w:rPr>
          <w:rFonts w:ascii="Palatino Linotype" w:eastAsia="Arial" w:hAnsi="Palatino Linotype" w:cs="Arial"/>
          <w:b/>
          <w:i/>
          <w:spacing w:val="1"/>
          <w:u w:val="single"/>
        </w:rPr>
        <w:t>i</w:t>
      </w:r>
      <w:r w:rsidRPr="006C6388">
        <w:rPr>
          <w:rFonts w:ascii="Palatino Linotype" w:eastAsia="Arial" w:hAnsi="Palatino Linotype" w:cs="Arial"/>
          <w:b/>
          <w:i/>
          <w:u w:val="single"/>
        </w:rPr>
        <w:t>ón</w:t>
      </w:r>
      <w:r w:rsidRPr="006C6388">
        <w:rPr>
          <w:rFonts w:ascii="Palatino Linotype" w:eastAsia="Arial" w:hAnsi="Palatino Linotype" w:cs="Arial"/>
          <w:b/>
          <w:i/>
          <w:spacing w:val="10"/>
          <w:u w:val="single"/>
        </w:rPr>
        <w:t xml:space="preserve"> </w:t>
      </w:r>
      <w:r w:rsidRPr="006C6388">
        <w:rPr>
          <w:rFonts w:ascii="Palatino Linotype" w:eastAsia="Arial" w:hAnsi="Palatino Linotype" w:cs="Arial"/>
          <w:b/>
          <w:i/>
          <w:u w:val="single"/>
        </w:rPr>
        <w:t>p</w:t>
      </w:r>
      <w:r w:rsidRPr="006C6388">
        <w:rPr>
          <w:rFonts w:ascii="Palatino Linotype" w:eastAsia="Arial" w:hAnsi="Palatino Linotype" w:cs="Arial"/>
          <w:b/>
          <w:i/>
          <w:spacing w:val="-1"/>
          <w:u w:val="single"/>
        </w:rPr>
        <w:t>u</w:t>
      </w:r>
      <w:r w:rsidRPr="006C6388">
        <w:rPr>
          <w:rFonts w:ascii="Palatino Linotype" w:eastAsia="Arial" w:hAnsi="Palatino Linotype" w:cs="Arial"/>
          <w:b/>
          <w:i/>
          <w:u w:val="single"/>
        </w:rPr>
        <w:t>e</w:t>
      </w:r>
      <w:r w:rsidRPr="006C6388">
        <w:rPr>
          <w:rFonts w:ascii="Palatino Linotype" w:eastAsia="Arial" w:hAnsi="Palatino Linotype" w:cs="Arial"/>
          <w:b/>
          <w:i/>
          <w:spacing w:val="-1"/>
          <w:u w:val="single"/>
        </w:rPr>
        <w:t>d</w:t>
      </w:r>
      <w:r w:rsidRPr="006C6388">
        <w:rPr>
          <w:rFonts w:ascii="Palatino Linotype" w:eastAsia="Arial" w:hAnsi="Palatino Linotype" w:cs="Arial"/>
          <w:b/>
          <w:i/>
          <w:u w:val="single"/>
        </w:rPr>
        <w:t>en</w:t>
      </w:r>
      <w:r w:rsidRPr="006C6388">
        <w:rPr>
          <w:rFonts w:ascii="Palatino Linotype" w:eastAsia="Arial" w:hAnsi="Palatino Linotype" w:cs="Arial"/>
          <w:b/>
          <w:i/>
          <w:spacing w:val="7"/>
          <w:u w:val="single"/>
        </w:rPr>
        <w:t xml:space="preserve"> </w:t>
      </w:r>
      <w:r w:rsidRPr="006C6388">
        <w:rPr>
          <w:rFonts w:ascii="Palatino Linotype" w:eastAsia="Arial" w:hAnsi="Palatino Linotype" w:cs="Arial"/>
          <w:b/>
          <w:i/>
          <w:u w:val="single"/>
        </w:rPr>
        <w:t>c</w:t>
      </w:r>
      <w:r w:rsidRPr="006C6388">
        <w:rPr>
          <w:rFonts w:ascii="Palatino Linotype" w:eastAsia="Arial" w:hAnsi="Palatino Linotype" w:cs="Arial"/>
          <w:b/>
          <w:i/>
          <w:spacing w:val="-1"/>
          <w:u w:val="single"/>
        </w:rPr>
        <w:t>o</w:t>
      </w:r>
      <w:r w:rsidRPr="006C6388">
        <w:rPr>
          <w:rFonts w:ascii="Palatino Linotype" w:eastAsia="Arial" w:hAnsi="Palatino Linotype" w:cs="Arial"/>
          <w:b/>
          <w:i/>
          <w:u w:val="single"/>
        </w:rPr>
        <w:t>n</w:t>
      </w:r>
      <w:r w:rsidRPr="006C6388">
        <w:rPr>
          <w:rFonts w:ascii="Palatino Linotype" w:eastAsia="Arial" w:hAnsi="Palatino Linotype" w:cs="Arial"/>
          <w:b/>
          <w:i/>
          <w:spacing w:val="-1"/>
          <w:u w:val="single"/>
        </w:rPr>
        <w:t>s</w:t>
      </w:r>
      <w:r w:rsidRPr="006C6388">
        <w:rPr>
          <w:rFonts w:ascii="Palatino Linotype" w:eastAsia="Arial" w:hAnsi="Palatino Linotype" w:cs="Arial"/>
          <w:b/>
          <w:i/>
          <w:spacing w:val="1"/>
          <w:u w:val="single"/>
        </w:rPr>
        <w:t>i</w:t>
      </w:r>
      <w:r w:rsidRPr="006C6388">
        <w:rPr>
          <w:rFonts w:ascii="Palatino Linotype" w:eastAsia="Arial" w:hAnsi="Palatino Linotype" w:cs="Arial"/>
          <w:b/>
          <w:i/>
          <w:u w:val="single"/>
        </w:rPr>
        <w:t>d</w:t>
      </w:r>
      <w:r w:rsidRPr="006C6388">
        <w:rPr>
          <w:rFonts w:ascii="Palatino Linotype" w:eastAsia="Arial" w:hAnsi="Palatino Linotype" w:cs="Arial"/>
          <w:b/>
          <w:i/>
          <w:spacing w:val="-1"/>
          <w:u w:val="single"/>
        </w:rPr>
        <w:t>e</w:t>
      </w:r>
      <w:r w:rsidRPr="006C6388">
        <w:rPr>
          <w:rFonts w:ascii="Palatino Linotype" w:eastAsia="Arial" w:hAnsi="Palatino Linotype" w:cs="Arial"/>
          <w:b/>
          <w:i/>
          <w:u w:val="single"/>
        </w:rPr>
        <w:t>rarse</w:t>
      </w:r>
      <w:r w:rsidRPr="006C6388">
        <w:rPr>
          <w:rFonts w:ascii="Palatino Linotype" w:eastAsia="Arial" w:hAnsi="Palatino Linotype" w:cs="Arial"/>
          <w:b/>
          <w:i/>
          <w:spacing w:val="8"/>
          <w:u w:val="single"/>
        </w:rPr>
        <w:t xml:space="preserve"> </w:t>
      </w:r>
      <w:r w:rsidRPr="006C6388">
        <w:rPr>
          <w:rFonts w:ascii="Palatino Linotype" w:eastAsia="Arial" w:hAnsi="Palatino Linotype" w:cs="Arial"/>
          <w:b/>
          <w:i/>
          <w:spacing w:val="1"/>
          <w:u w:val="single"/>
        </w:rPr>
        <w:t>i</w:t>
      </w:r>
      <w:r w:rsidRPr="006C6388">
        <w:rPr>
          <w:rFonts w:ascii="Palatino Linotype" w:eastAsia="Arial" w:hAnsi="Palatino Linotype" w:cs="Arial"/>
          <w:b/>
          <w:i/>
          <w:spacing w:val="-3"/>
          <w:u w:val="single"/>
        </w:rPr>
        <w:t>n</w:t>
      </w:r>
      <w:r w:rsidRPr="006C6388">
        <w:rPr>
          <w:rFonts w:ascii="Palatino Linotype" w:eastAsia="Arial" w:hAnsi="Palatino Linotype" w:cs="Arial"/>
          <w:b/>
          <w:i/>
          <w:spacing w:val="1"/>
          <w:u w:val="single"/>
        </w:rPr>
        <w:t>f</w:t>
      </w:r>
      <w:r w:rsidRPr="006C6388">
        <w:rPr>
          <w:rFonts w:ascii="Palatino Linotype" w:eastAsia="Arial" w:hAnsi="Palatino Linotype" w:cs="Arial"/>
          <w:b/>
          <w:i/>
          <w:u w:val="single"/>
        </w:rPr>
        <w:t>orm</w:t>
      </w:r>
      <w:r w:rsidRPr="006C6388">
        <w:rPr>
          <w:rFonts w:ascii="Palatino Linotype" w:eastAsia="Arial" w:hAnsi="Palatino Linotype" w:cs="Arial"/>
          <w:b/>
          <w:i/>
          <w:spacing w:val="-2"/>
          <w:u w:val="single"/>
        </w:rPr>
        <w:t>a</w:t>
      </w:r>
      <w:r w:rsidRPr="006C6388">
        <w:rPr>
          <w:rFonts w:ascii="Palatino Linotype" w:eastAsia="Arial" w:hAnsi="Palatino Linotype" w:cs="Arial"/>
          <w:b/>
          <w:i/>
          <w:u w:val="single"/>
        </w:rPr>
        <w:t>ción</w:t>
      </w:r>
      <w:r w:rsidRPr="006C6388">
        <w:rPr>
          <w:rFonts w:ascii="Palatino Linotype" w:eastAsia="Arial" w:hAnsi="Palatino Linotype" w:cs="Arial"/>
          <w:b/>
          <w:i/>
          <w:spacing w:val="10"/>
          <w:u w:val="single"/>
        </w:rPr>
        <w:t xml:space="preserve"> </w:t>
      </w:r>
      <w:r w:rsidRPr="006C6388">
        <w:rPr>
          <w:rFonts w:ascii="Palatino Linotype" w:eastAsia="Arial" w:hAnsi="Palatino Linotype" w:cs="Arial"/>
          <w:b/>
          <w:i/>
          <w:u w:val="single"/>
        </w:rPr>
        <w:t>reser</w:t>
      </w:r>
      <w:r w:rsidRPr="006C6388">
        <w:rPr>
          <w:rFonts w:ascii="Palatino Linotype" w:eastAsia="Arial" w:hAnsi="Palatino Linotype" w:cs="Arial"/>
          <w:b/>
          <w:i/>
          <w:spacing w:val="-3"/>
          <w:u w:val="single"/>
        </w:rPr>
        <w:t>v</w:t>
      </w:r>
      <w:r w:rsidRPr="006C6388">
        <w:rPr>
          <w:rFonts w:ascii="Palatino Linotype" w:eastAsia="Arial" w:hAnsi="Palatino Linotype" w:cs="Arial"/>
          <w:b/>
          <w:i/>
          <w:u w:val="single"/>
        </w:rPr>
        <w:t>a</w:t>
      </w:r>
      <w:r w:rsidRPr="006C6388">
        <w:rPr>
          <w:rFonts w:ascii="Palatino Linotype" w:eastAsia="Arial" w:hAnsi="Palatino Linotype" w:cs="Arial"/>
          <w:b/>
          <w:i/>
          <w:spacing w:val="-1"/>
          <w:u w:val="single"/>
        </w:rPr>
        <w:t>d</w:t>
      </w:r>
      <w:r w:rsidRPr="006C6388">
        <w:rPr>
          <w:rFonts w:ascii="Palatino Linotype" w:eastAsia="Arial" w:hAnsi="Palatino Linotype" w:cs="Arial"/>
          <w:b/>
          <w:i/>
          <w:u w:val="single"/>
        </w:rPr>
        <w:t>a.</w:t>
      </w:r>
      <w:r w:rsidRPr="006C6388">
        <w:rPr>
          <w:rFonts w:ascii="Palatino Linotype" w:eastAsia="Arial" w:hAnsi="Palatino Linotype" w:cs="Arial"/>
          <w:b/>
          <w:i/>
          <w:spacing w:val="14"/>
        </w:rPr>
        <w:t xml:space="preserve"> </w:t>
      </w:r>
      <w:r w:rsidRPr="006C6388">
        <w:rPr>
          <w:rFonts w:ascii="Palatino Linotype" w:eastAsia="Arial" w:hAnsi="Palatino Linotype" w:cs="Arial"/>
          <w:i/>
          <w:spacing w:val="-1"/>
        </w:rPr>
        <w:t>D</w:t>
      </w:r>
      <w:r w:rsidRPr="006C6388">
        <w:rPr>
          <w:rFonts w:ascii="Palatino Linotype" w:eastAsia="Arial" w:hAnsi="Palatino Linotype" w:cs="Arial"/>
          <w:i/>
        </w:rPr>
        <w:t>e</w:t>
      </w:r>
      <w:r w:rsidRPr="006C6388">
        <w:rPr>
          <w:rFonts w:ascii="Palatino Linotype" w:eastAsia="Arial" w:hAnsi="Palatino Linotype" w:cs="Arial"/>
          <w:i/>
          <w:spacing w:val="1"/>
        </w:rPr>
        <w:t xml:space="preserve"> </w:t>
      </w:r>
      <w:r w:rsidRPr="006C6388">
        <w:rPr>
          <w:rFonts w:ascii="Palatino Linotype" w:eastAsia="Arial" w:hAnsi="Palatino Linotype" w:cs="Arial"/>
          <w:i/>
        </w:rPr>
        <w:t>c</w:t>
      </w:r>
      <w:r w:rsidRPr="006C6388">
        <w:rPr>
          <w:rFonts w:ascii="Palatino Linotype" w:eastAsia="Arial" w:hAnsi="Palatino Linotype" w:cs="Arial"/>
          <w:i/>
          <w:spacing w:val="-3"/>
        </w:rPr>
        <w:t>on</w:t>
      </w:r>
      <w:r w:rsidRPr="006C6388">
        <w:rPr>
          <w:rFonts w:ascii="Palatino Linotype" w:eastAsia="Arial" w:hAnsi="Palatino Linotype" w:cs="Arial"/>
          <w:i/>
          <w:spacing w:val="3"/>
        </w:rPr>
        <w:t>f</w:t>
      </w:r>
      <w:r w:rsidRPr="006C6388">
        <w:rPr>
          <w:rFonts w:ascii="Palatino Linotype" w:eastAsia="Arial" w:hAnsi="Palatino Linotype" w:cs="Arial"/>
          <w:i/>
        </w:rPr>
        <w:t>o</w:t>
      </w:r>
      <w:r w:rsidRPr="006C6388">
        <w:rPr>
          <w:rFonts w:ascii="Palatino Linotype" w:eastAsia="Arial" w:hAnsi="Palatino Linotype" w:cs="Arial"/>
          <w:i/>
          <w:spacing w:val="-2"/>
        </w:rPr>
        <w:t>r</w:t>
      </w:r>
      <w:r w:rsidRPr="006C6388">
        <w:rPr>
          <w:rFonts w:ascii="Palatino Linotype" w:eastAsia="Arial" w:hAnsi="Palatino Linotype" w:cs="Arial"/>
          <w:i/>
          <w:spacing w:val="1"/>
        </w:rPr>
        <w:t>m</w:t>
      </w:r>
      <w:r w:rsidRPr="006C6388">
        <w:rPr>
          <w:rFonts w:ascii="Palatino Linotype" w:eastAsia="Arial" w:hAnsi="Palatino Linotype" w:cs="Arial"/>
          <w:i/>
          <w:spacing w:val="-1"/>
        </w:rPr>
        <w:t>i</w:t>
      </w:r>
      <w:r w:rsidRPr="006C6388">
        <w:rPr>
          <w:rFonts w:ascii="Palatino Linotype" w:eastAsia="Arial" w:hAnsi="Palatino Linotype" w:cs="Arial"/>
          <w:i/>
        </w:rPr>
        <w:t>d</w:t>
      </w:r>
      <w:r w:rsidRPr="006C6388">
        <w:rPr>
          <w:rFonts w:ascii="Palatino Linotype" w:eastAsia="Arial" w:hAnsi="Palatino Linotype" w:cs="Arial"/>
          <w:i/>
          <w:spacing w:val="-1"/>
        </w:rPr>
        <w:t>a</w:t>
      </w:r>
      <w:r w:rsidRPr="006C6388">
        <w:rPr>
          <w:rFonts w:ascii="Palatino Linotype" w:eastAsia="Arial" w:hAnsi="Palatino Linotype" w:cs="Arial"/>
          <w:i/>
        </w:rPr>
        <w:t>d</w:t>
      </w:r>
      <w:r w:rsidRPr="006C6388">
        <w:rPr>
          <w:rFonts w:ascii="Palatino Linotype" w:eastAsia="Arial" w:hAnsi="Palatino Linotype" w:cs="Arial"/>
          <w:i/>
          <w:spacing w:val="3"/>
        </w:rPr>
        <w:t xml:space="preserve"> </w:t>
      </w:r>
      <w:r w:rsidRPr="006C6388">
        <w:rPr>
          <w:rFonts w:ascii="Palatino Linotype" w:eastAsia="Arial" w:hAnsi="Palatino Linotype" w:cs="Arial"/>
          <w:i/>
        </w:rPr>
        <w:t>con el ar</w:t>
      </w:r>
      <w:r w:rsidRPr="006C6388">
        <w:rPr>
          <w:rFonts w:ascii="Palatino Linotype" w:eastAsia="Arial" w:hAnsi="Palatino Linotype" w:cs="Arial"/>
          <w:i/>
          <w:spacing w:val="1"/>
        </w:rPr>
        <w:t>t</w:t>
      </w:r>
      <w:r w:rsidRPr="006C6388">
        <w:rPr>
          <w:rFonts w:ascii="Palatino Linotype" w:eastAsia="Arial" w:hAnsi="Palatino Linotype" w:cs="Arial"/>
          <w:i/>
          <w:spacing w:val="-4"/>
        </w:rPr>
        <w:t>í</w:t>
      </w:r>
      <w:r w:rsidRPr="006C6388">
        <w:rPr>
          <w:rFonts w:ascii="Palatino Linotype" w:eastAsia="Arial" w:hAnsi="Palatino Linotype" w:cs="Arial"/>
          <w:i/>
        </w:rPr>
        <w:t>cu</w:t>
      </w:r>
      <w:r w:rsidRPr="006C6388">
        <w:rPr>
          <w:rFonts w:ascii="Palatino Linotype" w:eastAsia="Arial" w:hAnsi="Palatino Linotype" w:cs="Arial"/>
          <w:i/>
          <w:spacing w:val="-1"/>
        </w:rPr>
        <w:t>l</w:t>
      </w:r>
      <w:r w:rsidRPr="006C6388">
        <w:rPr>
          <w:rFonts w:ascii="Palatino Linotype" w:eastAsia="Arial" w:hAnsi="Palatino Linotype" w:cs="Arial"/>
          <w:i/>
        </w:rPr>
        <w:t>o</w:t>
      </w:r>
      <w:r w:rsidRPr="006C6388">
        <w:rPr>
          <w:rFonts w:ascii="Palatino Linotype" w:eastAsia="Arial" w:hAnsi="Palatino Linotype" w:cs="Arial"/>
          <w:i/>
          <w:spacing w:val="5"/>
        </w:rPr>
        <w:t xml:space="preserve"> </w:t>
      </w:r>
      <w:r w:rsidRPr="006C6388">
        <w:rPr>
          <w:rFonts w:ascii="Palatino Linotype" w:eastAsia="Arial" w:hAnsi="Palatino Linotype" w:cs="Arial"/>
          <w:i/>
        </w:rPr>
        <w:t>7,</w:t>
      </w:r>
      <w:r w:rsidRPr="006C6388">
        <w:rPr>
          <w:rFonts w:ascii="Palatino Linotype" w:eastAsia="Arial" w:hAnsi="Palatino Linotype" w:cs="Arial"/>
          <w:i/>
          <w:spacing w:val="4"/>
        </w:rPr>
        <w:t xml:space="preserve"> </w:t>
      </w:r>
      <w:r w:rsidRPr="006C6388">
        <w:rPr>
          <w:rFonts w:ascii="Palatino Linotype" w:eastAsia="Arial" w:hAnsi="Palatino Linotype" w:cs="Arial"/>
          <w:i/>
          <w:spacing w:val="1"/>
        </w:rPr>
        <w:t>fr</w:t>
      </w:r>
      <w:r w:rsidRPr="006C6388">
        <w:rPr>
          <w:rFonts w:ascii="Palatino Linotype" w:eastAsia="Arial" w:hAnsi="Palatino Linotype" w:cs="Arial"/>
          <w:i/>
        </w:rPr>
        <w:t>acc</w:t>
      </w:r>
      <w:r w:rsidRPr="006C6388">
        <w:rPr>
          <w:rFonts w:ascii="Palatino Linotype" w:eastAsia="Arial" w:hAnsi="Palatino Linotype" w:cs="Arial"/>
          <w:i/>
          <w:spacing w:val="-1"/>
        </w:rPr>
        <w:t>i</w:t>
      </w:r>
      <w:r w:rsidRPr="006C6388">
        <w:rPr>
          <w:rFonts w:ascii="Palatino Linotype" w:eastAsia="Arial" w:hAnsi="Palatino Linotype" w:cs="Arial"/>
          <w:i/>
        </w:rPr>
        <w:t>o</w:t>
      </w:r>
      <w:r w:rsidRPr="006C6388">
        <w:rPr>
          <w:rFonts w:ascii="Palatino Linotype" w:eastAsia="Arial" w:hAnsi="Palatino Linotype" w:cs="Arial"/>
          <w:i/>
          <w:spacing w:val="-1"/>
        </w:rPr>
        <w:t>n</w:t>
      </w:r>
      <w:r w:rsidRPr="006C6388">
        <w:rPr>
          <w:rFonts w:ascii="Palatino Linotype" w:eastAsia="Arial" w:hAnsi="Palatino Linotype" w:cs="Arial"/>
          <w:i/>
        </w:rPr>
        <w:t>es</w:t>
      </w:r>
      <w:r w:rsidRPr="006C6388">
        <w:rPr>
          <w:rFonts w:ascii="Palatino Linotype" w:eastAsia="Arial" w:hAnsi="Palatino Linotype" w:cs="Arial"/>
          <w:i/>
          <w:spacing w:val="3"/>
        </w:rPr>
        <w:t xml:space="preserve"> </w:t>
      </w:r>
      <w:r w:rsidRPr="006C6388">
        <w:rPr>
          <w:rFonts w:ascii="Palatino Linotype" w:eastAsia="Arial" w:hAnsi="Palatino Linotype" w:cs="Arial"/>
          <w:i/>
        </w:rPr>
        <w:t>I</w:t>
      </w:r>
      <w:r w:rsidRPr="006C6388">
        <w:rPr>
          <w:rFonts w:ascii="Palatino Linotype" w:eastAsia="Arial" w:hAnsi="Palatino Linotype" w:cs="Arial"/>
          <w:i/>
          <w:spacing w:val="7"/>
        </w:rPr>
        <w:t xml:space="preserve"> </w:t>
      </w:r>
      <w:r w:rsidRPr="006C6388">
        <w:rPr>
          <w:rFonts w:ascii="Palatino Linotype" w:eastAsia="Arial" w:hAnsi="Palatino Linotype" w:cs="Arial"/>
          <w:i/>
        </w:rPr>
        <w:t>y</w:t>
      </w:r>
      <w:r w:rsidRPr="006C6388">
        <w:rPr>
          <w:rFonts w:ascii="Palatino Linotype" w:eastAsia="Arial" w:hAnsi="Palatino Linotype" w:cs="Arial"/>
          <w:i/>
          <w:spacing w:val="1"/>
        </w:rPr>
        <w:t xml:space="preserve"> I</w:t>
      </w:r>
      <w:r w:rsidRPr="006C6388">
        <w:rPr>
          <w:rFonts w:ascii="Palatino Linotype" w:eastAsia="Arial" w:hAnsi="Palatino Linotype" w:cs="Arial"/>
          <w:i/>
          <w:spacing w:val="-1"/>
        </w:rPr>
        <w:t>I</w:t>
      </w:r>
      <w:r w:rsidRPr="006C6388">
        <w:rPr>
          <w:rFonts w:ascii="Palatino Linotype" w:eastAsia="Arial" w:hAnsi="Palatino Linotype" w:cs="Arial"/>
          <w:i/>
        </w:rPr>
        <w:t>I</w:t>
      </w:r>
      <w:r w:rsidRPr="006C6388">
        <w:rPr>
          <w:rFonts w:ascii="Palatino Linotype" w:eastAsia="Arial" w:hAnsi="Palatino Linotype" w:cs="Arial"/>
          <w:i/>
          <w:spacing w:val="7"/>
        </w:rPr>
        <w:t xml:space="preserve"> </w:t>
      </w:r>
      <w:r w:rsidRPr="006C6388">
        <w:rPr>
          <w:rFonts w:ascii="Palatino Linotype" w:eastAsia="Arial" w:hAnsi="Palatino Linotype" w:cs="Arial"/>
          <w:i/>
        </w:rPr>
        <w:t>de</w:t>
      </w:r>
      <w:r w:rsidRPr="006C6388">
        <w:rPr>
          <w:rFonts w:ascii="Palatino Linotype" w:eastAsia="Arial" w:hAnsi="Palatino Linotype" w:cs="Arial"/>
          <w:i/>
          <w:spacing w:val="5"/>
        </w:rPr>
        <w:t xml:space="preserve"> </w:t>
      </w:r>
      <w:r w:rsidRPr="006C6388">
        <w:rPr>
          <w:rFonts w:ascii="Palatino Linotype" w:eastAsia="Arial" w:hAnsi="Palatino Linotype" w:cs="Arial"/>
          <w:i/>
          <w:spacing w:val="-1"/>
        </w:rPr>
        <w:t>l</w:t>
      </w:r>
      <w:r w:rsidRPr="006C6388">
        <w:rPr>
          <w:rFonts w:ascii="Palatino Linotype" w:eastAsia="Arial" w:hAnsi="Palatino Linotype" w:cs="Arial"/>
          <w:i/>
        </w:rPr>
        <w:t>a</w:t>
      </w:r>
      <w:r w:rsidRPr="006C6388">
        <w:rPr>
          <w:rFonts w:ascii="Palatino Linotype" w:eastAsia="Arial" w:hAnsi="Palatino Linotype" w:cs="Arial"/>
          <w:i/>
          <w:spacing w:val="3"/>
        </w:rPr>
        <w:t xml:space="preserve"> </w:t>
      </w:r>
      <w:r w:rsidRPr="006C6388">
        <w:rPr>
          <w:rFonts w:ascii="Palatino Linotype" w:eastAsia="Arial" w:hAnsi="Palatino Linotype" w:cs="Arial"/>
          <w:i/>
        </w:rPr>
        <w:t>L</w:t>
      </w:r>
      <w:r w:rsidRPr="006C6388">
        <w:rPr>
          <w:rFonts w:ascii="Palatino Linotype" w:eastAsia="Arial" w:hAnsi="Palatino Linotype" w:cs="Arial"/>
          <w:i/>
          <w:spacing w:val="-1"/>
        </w:rPr>
        <w:t>e</w:t>
      </w:r>
      <w:r w:rsidRPr="006C6388">
        <w:rPr>
          <w:rFonts w:ascii="Palatino Linotype" w:eastAsia="Arial" w:hAnsi="Palatino Linotype" w:cs="Arial"/>
          <w:i/>
        </w:rPr>
        <w:t>y</w:t>
      </w:r>
      <w:r w:rsidRPr="006C6388">
        <w:rPr>
          <w:rFonts w:ascii="Palatino Linotype" w:eastAsia="Arial" w:hAnsi="Palatino Linotype" w:cs="Arial"/>
          <w:i/>
          <w:spacing w:val="3"/>
        </w:rPr>
        <w:t xml:space="preserve"> </w:t>
      </w:r>
      <w:r w:rsidRPr="006C6388">
        <w:rPr>
          <w:rFonts w:ascii="Palatino Linotype" w:eastAsia="Arial" w:hAnsi="Palatino Linotype" w:cs="Arial"/>
          <w:i/>
        </w:rPr>
        <w:t>F</w:t>
      </w:r>
      <w:r w:rsidRPr="006C6388">
        <w:rPr>
          <w:rFonts w:ascii="Palatino Linotype" w:eastAsia="Arial" w:hAnsi="Palatino Linotype" w:cs="Arial"/>
          <w:i/>
          <w:spacing w:val="-1"/>
        </w:rPr>
        <w:t>e</w:t>
      </w:r>
      <w:r w:rsidRPr="006C6388">
        <w:rPr>
          <w:rFonts w:ascii="Palatino Linotype" w:eastAsia="Arial" w:hAnsi="Palatino Linotype" w:cs="Arial"/>
          <w:i/>
        </w:rPr>
        <w:t>d</w:t>
      </w:r>
      <w:r w:rsidRPr="006C6388">
        <w:rPr>
          <w:rFonts w:ascii="Palatino Linotype" w:eastAsia="Arial" w:hAnsi="Palatino Linotype" w:cs="Arial"/>
          <w:i/>
          <w:spacing w:val="-1"/>
        </w:rPr>
        <w:t>e</w:t>
      </w:r>
      <w:r w:rsidRPr="006C6388">
        <w:rPr>
          <w:rFonts w:ascii="Palatino Linotype" w:eastAsia="Arial" w:hAnsi="Palatino Linotype" w:cs="Arial"/>
          <w:i/>
          <w:spacing w:val="1"/>
        </w:rPr>
        <w:t>r</w:t>
      </w:r>
      <w:r w:rsidRPr="006C6388">
        <w:rPr>
          <w:rFonts w:ascii="Palatino Linotype" w:eastAsia="Arial" w:hAnsi="Palatino Linotype" w:cs="Arial"/>
          <w:i/>
        </w:rPr>
        <w:t>al</w:t>
      </w:r>
      <w:r w:rsidRPr="006C6388">
        <w:rPr>
          <w:rFonts w:ascii="Palatino Linotype" w:eastAsia="Arial" w:hAnsi="Palatino Linotype" w:cs="Arial"/>
          <w:i/>
          <w:spacing w:val="4"/>
        </w:rPr>
        <w:t xml:space="preserve"> </w:t>
      </w:r>
      <w:r w:rsidRPr="006C6388">
        <w:rPr>
          <w:rFonts w:ascii="Palatino Linotype" w:eastAsia="Arial" w:hAnsi="Palatino Linotype" w:cs="Arial"/>
          <w:i/>
        </w:rPr>
        <w:t>de</w:t>
      </w:r>
      <w:r w:rsidRPr="006C6388">
        <w:rPr>
          <w:rFonts w:ascii="Palatino Linotype" w:eastAsia="Arial" w:hAnsi="Palatino Linotype" w:cs="Arial"/>
          <w:i/>
          <w:spacing w:val="3"/>
        </w:rPr>
        <w:t xml:space="preserve"> </w:t>
      </w:r>
      <w:r w:rsidRPr="006C6388">
        <w:rPr>
          <w:rFonts w:ascii="Palatino Linotype" w:eastAsia="Arial" w:hAnsi="Palatino Linotype" w:cs="Arial"/>
          <w:i/>
          <w:spacing w:val="2"/>
        </w:rPr>
        <w:t>T</w:t>
      </w:r>
      <w:r w:rsidRPr="006C6388">
        <w:rPr>
          <w:rFonts w:ascii="Palatino Linotype" w:eastAsia="Arial" w:hAnsi="Palatino Linotype" w:cs="Arial"/>
          <w:i/>
          <w:spacing w:val="1"/>
        </w:rPr>
        <w:t>r</w:t>
      </w:r>
      <w:r w:rsidRPr="006C6388">
        <w:rPr>
          <w:rFonts w:ascii="Palatino Linotype" w:eastAsia="Arial" w:hAnsi="Palatino Linotype" w:cs="Arial"/>
          <w:i/>
          <w:spacing w:val="-3"/>
        </w:rPr>
        <w:t>a</w:t>
      </w:r>
      <w:r w:rsidRPr="006C6388">
        <w:rPr>
          <w:rFonts w:ascii="Palatino Linotype" w:eastAsia="Arial" w:hAnsi="Palatino Linotype" w:cs="Arial"/>
          <w:i/>
        </w:rPr>
        <w:t>ns</w:t>
      </w:r>
      <w:r w:rsidRPr="006C6388">
        <w:rPr>
          <w:rFonts w:ascii="Palatino Linotype" w:eastAsia="Arial" w:hAnsi="Palatino Linotype" w:cs="Arial"/>
          <w:i/>
          <w:spacing w:val="-1"/>
        </w:rPr>
        <w:t>p</w:t>
      </w:r>
      <w:r w:rsidRPr="006C6388">
        <w:rPr>
          <w:rFonts w:ascii="Palatino Linotype" w:eastAsia="Arial" w:hAnsi="Palatino Linotype" w:cs="Arial"/>
          <w:i/>
        </w:rPr>
        <w:t>arenc</w:t>
      </w:r>
      <w:r w:rsidRPr="006C6388">
        <w:rPr>
          <w:rFonts w:ascii="Palatino Linotype" w:eastAsia="Arial" w:hAnsi="Palatino Linotype" w:cs="Arial"/>
          <w:i/>
          <w:spacing w:val="-1"/>
        </w:rPr>
        <w:t>i</w:t>
      </w:r>
      <w:r w:rsidRPr="006C6388">
        <w:rPr>
          <w:rFonts w:ascii="Palatino Linotype" w:eastAsia="Arial" w:hAnsi="Palatino Linotype" w:cs="Arial"/>
          <w:i/>
        </w:rPr>
        <w:t>a</w:t>
      </w:r>
      <w:r w:rsidRPr="006C6388">
        <w:rPr>
          <w:rFonts w:ascii="Palatino Linotype" w:eastAsia="Arial" w:hAnsi="Palatino Linotype" w:cs="Arial"/>
          <w:i/>
          <w:spacing w:val="5"/>
        </w:rPr>
        <w:t xml:space="preserve"> </w:t>
      </w:r>
      <w:r w:rsidRPr="006C6388">
        <w:rPr>
          <w:rFonts w:ascii="Palatino Linotype" w:eastAsia="Arial" w:hAnsi="Palatino Linotype" w:cs="Arial"/>
          <w:i/>
        </w:rPr>
        <w:t>y</w:t>
      </w:r>
      <w:r w:rsidRPr="006C6388">
        <w:rPr>
          <w:rFonts w:ascii="Palatino Linotype" w:eastAsia="Arial" w:hAnsi="Palatino Linotype" w:cs="Arial"/>
          <w:i/>
          <w:spacing w:val="3"/>
        </w:rPr>
        <w:t xml:space="preserve"> </w:t>
      </w:r>
      <w:r w:rsidRPr="006C6388">
        <w:rPr>
          <w:rFonts w:ascii="Palatino Linotype" w:eastAsia="Arial" w:hAnsi="Palatino Linotype" w:cs="Arial"/>
          <w:i/>
          <w:spacing w:val="-1"/>
        </w:rPr>
        <w:t>A</w:t>
      </w:r>
      <w:r w:rsidRPr="006C6388">
        <w:rPr>
          <w:rFonts w:ascii="Palatino Linotype" w:eastAsia="Arial" w:hAnsi="Palatino Linotype" w:cs="Arial"/>
          <w:i/>
        </w:rPr>
        <w:t>cceso a</w:t>
      </w:r>
      <w:r w:rsidRPr="006C6388">
        <w:rPr>
          <w:rFonts w:ascii="Palatino Linotype" w:eastAsia="Arial" w:hAnsi="Palatino Linotype" w:cs="Arial"/>
          <w:i/>
          <w:spacing w:val="5"/>
        </w:rPr>
        <w:t xml:space="preserve"> </w:t>
      </w:r>
      <w:r w:rsidRPr="006C6388">
        <w:rPr>
          <w:rFonts w:ascii="Palatino Linotype" w:eastAsia="Arial" w:hAnsi="Palatino Linotype" w:cs="Arial"/>
          <w:i/>
          <w:spacing w:val="-1"/>
        </w:rPr>
        <w:t>l</w:t>
      </w:r>
      <w:r w:rsidRPr="006C6388">
        <w:rPr>
          <w:rFonts w:ascii="Palatino Linotype" w:eastAsia="Arial" w:hAnsi="Palatino Linotype" w:cs="Arial"/>
          <w:i/>
        </w:rPr>
        <w:t>a</w:t>
      </w:r>
      <w:r w:rsidRPr="006C6388">
        <w:rPr>
          <w:rFonts w:ascii="Palatino Linotype" w:eastAsia="Arial" w:hAnsi="Palatino Linotype" w:cs="Arial"/>
          <w:i/>
          <w:spacing w:val="5"/>
        </w:rPr>
        <w:t xml:space="preserve"> </w:t>
      </w:r>
      <w:r w:rsidRPr="006C6388">
        <w:rPr>
          <w:rFonts w:ascii="Palatino Linotype" w:eastAsia="Arial" w:hAnsi="Palatino Linotype" w:cs="Arial"/>
          <w:i/>
          <w:spacing w:val="1"/>
        </w:rPr>
        <w:t>I</w:t>
      </w:r>
      <w:r w:rsidRPr="006C6388">
        <w:rPr>
          <w:rFonts w:ascii="Palatino Linotype" w:eastAsia="Arial" w:hAnsi="Palatino Linotype" w:cs="Arial"/>
          <w:i/>
          <w:spacing w:val="-3"/>
        </w:rPr>
        <w:t>n</w:t>
      </w:r>
      <w:r w:rsidRPr="006C6388">
        <w:rPr>
          <w:rFonts w:ascii="Palatino Linotype" w:eastAsia="Arial" w:hAnsi="Palatino Linotype" w:cs="Arial"/>
          <w:i/>
          <w:spacing w:val="1"/>
        </w:rPr>
        <w:t>f</w:t>
      </w:r>
      <w:r w:rsidRPr="006C6388">
        <w:rPr>
          <w:rFonts w:ascii="Palatino Linotype" w:eastAsia="Arial" w:hAnsi="Palatino Linotype" w:cs="Arial"/>
          <w:i/>
        </w:rPr>
        <w:t>o</w:t>
      </w:r>
      <w:r w:rsidRPr="006C6388">
        <w:rPr>
          <w:rFonts w:ascii="Palatino Linotype" w:eastAsia="Arial" w:hAnsi="Palatino Linotype" w:cs="Arial"/>
          <w:i/>
          <w:spacing w:val="-2"/>
        </w:rPr>
        <w:t>r</w:t>
      </w:r>
      <w:r w:rsidRPr="006C6388">
        <w:rPr>
          <w:rFonts w:ascii="Palatino Linotype" w:eastAsia="Arial" w:hAnsi="Palatino Linotype" w:cs="Arial"/>
          <w:i/>
          <w:spacing w:val="1"/>
        </w:rPr>
        <w:t>m</w:t>
      </w:r>
      <w:r w:rsidRPr="006C6388">
        <w:rPr>
          <w:rFonts w:ascii="Palatino Linotype" w:eastAsia="Arial" w:hAnsi="Palatino Linotype" w:cs="Arial"/>
          <w:i/>
        </w:rPr>
        <w:t>ac</w:t>
      </w:r>
      <w:r w:rsidRPr="006C6388">
        <w:rPr>
          <w:rFonts w:ascii="Palatino Linotype" w:eastAsia="Arial" w:hAnsi="Palatino Linotype" w:cs="Arial"/>
          <w:i/>
          <w:spacing w:val="-1"/>
        </w:rPr>
        <w:t>i</w:t>
      </w:r>
      <w:r w:rsidRPr="006C6388">
        <w:rPr>
          <w:rFonts w:ascii="Palatino Linotype" w:eastAsia="Arial" w:hAnsi="Palatino Linotype" w:cs="Arial"/>
          <w:i/>
        </w:rPr>
        <w:t xml:space="preserve">ón </w:t>
      </w:r>
      <w:r w:rsidRPr="006C6388">
        <w:rPr>
          <w:rFonts w:ascii="Palatino Linotype" w:eastAsia="Arial" w:hAnsi="Palatino Linotype" w:cs="Arial"/>
          <w:i/>
          <w:spacing w:val="-1"/>
        </w:rPr>
        <w:t>P</w:t>
      </w:r>
      <w:r w:rsidRPr="006C6388">
        <w:rPr>
          <w:rFonts w:ascii="Palatino Linotype" w:eastAsia="Arial" w:hAnsi="Palatino Linotype" w:cs="Arial"/>
          <w:i/>
        </w:rPr>
        <w:t>ú</w:t>
      </w:r>
      <w:r w:rsidRPr="006C6388">
        <w:rPr>
          <w:rFonts w:ascii="Palatino Linotype" w:eastAsia="Arial" w:hAnsi="Palatino Linotype" w:cs="Arial"/>
          <w:i/>
          <w:spacing w:val="-1"/>
        </w:rPr>
        <w:t>bli</w:t>
      </w:r>
      <w:r w:rsidRPr="006C6388">
        <w:rPr>
          <w:rFonts w:ascii="Palatino Linotype" w:eastAsia="Arial" w:hAnsi="Palatino Linotype" w:cs="Arial"/>
          <w:i/>
        </w:rPr>
        <w:t>ca</w:t>
      </w:r>
      <w:r w:rsidRPr="006C6388">
        <w:rPr>
          <w:rFonts w:ascii="Palatino Linotype" w:eastAsia="Arial" w:hAnsi="Palatino Linotype" w:cs="Arial"/>
          <w:i/>
          <w:spacing w:val="3"/>
        </w:rPr>
        <w:t xml:space="preserve"> </w:t>
      </w:r>
      <w:r w:rsidRPr="006C6388">
        <w:rPr>
          <w:rFonts w:ascii="Palatino Linotype" w:eastAsia="Arial" w:hAnsi="Palatino Linotype" w:cs="Arial"/>
          <w:i/>
          <w:spacing w:val="1"/>
        </w:rPr>
        <w:t>G</w:t>
      </w:r>
      <w:r w:rsidRPr="006C6388">
        <w:rPr>
          <w:rFonts w:ascii="Palatino Linotype" w:eastAsia="Arial" w:hAnsi="Palatino Linotype" w:cs="Arial"/>
          <w:i/>
        </w:rPr>
        <w:t>u</w:t>
      </w:r>
      <w:r w:rsidRPr="006C6388">
        <w:rPr>
          <w:rFonts w:ascii="Palatino Linotype" w:eastAsia="Arial" w:hAnsi="Palatino Linotype" w:cs="Arial"/>
          <w:i/>
          <w:spacing w:val="-1"/>
        </w:rPr>
        <w:t>b</w:t>
      </w:r>
      <w:r w:rsidRPr="006C6388">
        <w:rPr>
          <w:rFonts w:ascii="Palatino Linotype" w:eastAsia="Arial" w:hAnsi="Palatino Linotype" w:cs="Arial"/>
          <w:i/>
        </w:rPr>
        <w:t>ern</w:t>
      </w:r>
      <w:r w:rsidRPr="006C6388">
        <w:rPr>
          <w:rFonts w:ascii="Palatino Linotype" w:eastAsia="Arial" w:hAnsi="Palatino Linotype" w:cs="Arial"/>
          <w:i/>
          <w:spacing w:val="-3"/>
        </w:rPr>
        <w:t>a</w:t>
      </w:r>
      <w:r w:rsidRPr="006C6388">
        <w:rPr>
          <w:rFonts w:ascii="Palatino Linotype" w:eastAsia="Arial" w:hAnsi="Palatino Linotype" w:cs="Arial"/>
          <w:i/>
          <w:spacing w:val="1"/>
        </w:rPr>
        <w:t>m</w:t>
      </w:r>
      <w:r w:rsidRPr="006C6388">
        <w:rPr>
          <w:rFonts w:ascii="Palatino Linotype" w:eastAsia="Arial" w:hAnsi="Palatino Linotype" w:cs="Arial"/>
          <w:i/>
        </w:rPr>
        <w:t>e</w:t>
      </w:r>
      <w:r w:rsidRPr="006C6388">
        <w:rPr>
          <w:rFonts w:ascii="Palatino Linotype" w:eastAsia="Arial" w:hAnsi="Palatino Linotype" w:cs="Arial"/>
          <w:i/>
          <w:spacing w:val="-1"/>
        </w:rPr>
        <w:t>n</w:t>
      </w:r>
      <w:r w:rsidRPr="006C6388">
        <w:rPr>
          <w:rFonts w:ascii="Palatino Linotype" w:eastAsia="Arial" w:hAnsi="Palatino Linotype" w:cs="Arial"/>
          <w:i/>
          <w:spacing w:val="1"/>
        </w:rPr>
        <w:t>t</w:t>
      </w:r>
      <w:r w:rsidRPr="006C6388">
        <w:rPr>
          <w:rFonts w:ascii="Palatino Linotype" w:eastAsia="Arial" w:hAnsi="Palatino Linotype" w:cs="Arial"/>
          <w:i/>
        </w:rPr>
        <w:t>al</w:t>
      </w:r>
      <w:r w:rsidRPr="006C6388">
        <w:rPr>
          <w:rFonts w:ascii="Palatino Linotype" w:eastAsia="Arial" w:hAnsi="Palatino Linotype" w:cs="Arial"/>
          <w:i/>
          <w:spacing w:val="-2"/>
        </w:rPr>
        <w:t xml:space="preserve"> </w:t>
      </w:r>
      <w:r w:rsidRPr="006C6388">
        <w:rPr>
          <w:rFonts w:ascii="Palatino Linotype" w:eastAsia="Arial" w:hAnsi="Palatino Linotype" w:cs="Arial"/>
          <w:i/>
        </w:rPr>
        <w:t>el</w:t>
      </w:r>
      <w:r w:rsidRPr="006C6388">
        <w:rPr>
          <w:rFonts w:ascii="Palatino Linotype" w:eastAsia="Arial" w:hAnsi="Palatino Linotype" w:cs="Arial"/>
          <w:i/>
          <w:spacing w:val="2"/>
        </w:rPr>
        <w:t xml:space="preserve"> </w:t>
      </w:r>
      <w:r w:rsidRPr="006C6388">
        <w:rPr>
          <w:rFonts w:ascii="Palatino Linotype" w:eastAsia="Arial" w:hAnsi="Palatino Linotype" w:cs="Arial"/>
          <w:i/>
        </w:rPr>
        <w:t>n</w:t>
      </w:r>
      <w:r w:rsidRPr="006C6388">
        <w:rPr>
          <w:rFonts w:ascii="Palatino Linotype" w:eastAsia="Arial" w:hAnsi="Palatino Linotype" w:cs="Arial"/>
          <w:i/>
          <w:spacing w:val="-1"/>
        </w:rPr>
        <w:t>o</w:t>
      </w:r>
      <w:r w:rsidRPr="006C6388">
        <w:rPr>
          <w:rFonts w:ascii="Palatino Linotype" w:eastAsia="Arial" w:hAnsi="Palatino Linotype" w:cs="Arial"/>
          <w:i/>
          <w:spacing w:val="1"/>
        </w:rPr>
        <w:t>m</w:t>
      </w:r>
      <w:r w:rsidRPr="006C6388">
        <w:rPr>
          <w:rFonts w:ascii="Palatino Linotype" w:eastAsia="Arial" w:hAnsi="Palatino Linotype" w:cs="Arial"/>
          <w:i/>
        </w:rPr>
        <w:t>bre</w:t>
      </w:r>
      <w:r w:rsidRPr="006C6388">
        <w:rPr>
          <w:rFonts w:ascii="Palatino Linotype" w:eastAsia="Arial" w:hAnsi="Palatino Linotype" w:cs="Arial"/>
          <w:i/>
          <w:spacing w:val="1"/>
        </w:rPr>
        <w:t xml:space="preserve"> </w:t>
      </w:r>
      <w:r w:rsidRPr="006C6388">
        <w:rPr>
          <w:rFonts w:ascii="Palatino Linotype" w:eastAsia="Arial" w:hAnsi="Palatino Linotype" w:cs="Arial"/>
          <w:i/>
        </w:rPr>
        <w:t xml:space="preserve">de </w:t>
      </w:r>
      <w:r w:rsidRPr="006C6388">
        <w:rPr>
          <w:rFonts w:ascii="Palatino Linotype" w:eastAsia="Arial" w:hAnsi="Palatino Linotype" w:cs="Arial"/>
          <w:i/>
          <w:spacing w:val="-1"/>
        </w:rPr>
        <w:t>l</w:t>
      </w:r>
      <w:r w:rsidRPr="006C6388">
        <w:rPr>
          <w:rFonts w:ascii="Palatino Linotype" w:eastAsia="Arial" w:hAnsi="Palatino Linotype" w:cs="Arial"/>
          <w:i/>
        </w:rPr>
        <w:t>os</w:t>
      </w:r>
      <w:r w:rsidRPr="006C6388">
        <w:rPr>
          <w:rFonts w:ascii="Palatino Linotype" w:eastAsia="Arial" w:hAnsi="Palatino Linotype" w:cs="Arial"/>
          <w:i/>
          <w:spacing w:val="3"/>
        </w:rPr>
        <w:t xml:space="preserve"> </w:t>
      </w:r>
      <w:r w:rsidRPr="006C6388">
        <w:rPr>
          <w:rFonts w:ascii="Palatino Linotype" w:eastAsia="Arial" w:hAnsi="Palatino Linotype" w:cs="Arial"/>
          <w:i/>
        </w:rPr>
        <w:t>s</w:t>
      </w:r>
      <w:r w:rsidRPr="006C6388">
        <w:rPr>
          <w:rFonts w:ascii="Palatino Linotype" w:eastAsia="Arial" w:hAnsi="Palatino Linotype" w:cs="Arial"/>
          <w:i/>
          <w:spacing w:val="-3"/>
        </w:rPr>
        <w:t>e</w:t>
      </w:r>
      <w:r w:rsidRPr="006C6388">
        <w:rPr>
          <w:rFonts w:ascii="Palatino Linotype" w:eastAsia="Arial" w:hAnsi="Palatino Linotype" w:cs="Arial"/>
          <w:i/>
          <w:spacing w:val="1"/>
        </w:rPr>
        <w:t>r</w:t>
      </w:r>
      <w:r w:rsidRPr="006C6388">
        <w:rPr>
          <w:rFonts w:ascii="Palatino Linotype" w:eastAsia="Arial" w:hAnsi="Palatino Linotype" w:cs="Arial"/>
          <w:i/>
          <w:spacing w:val="-2"/>
        </w:rPr>
        <w:t>v</w:t>
      </w:r>
      <w:r w:rsidRPr="006C6388">
        <w:rPr>
          <w:rFonts w:ascii="Palatino Linotype" w:eastAsia="Arial" w:hAnsi="Palatino Linotype" w:cs="Arial"/>
          <w:i/>
          <w:spacing w:val="-1"/>
        </w:rPr>
        <w:t>i</w:t>
      </w:r>
      <w:r w:rsidRPr="006C6388">
        <w:rPr>
          <w:rFonts w:ascii="Palatino Linotype" w:eastAsia="Arial" w:hAnsi="Palatino Linotype" w:cs="Arial"/>
          <w:i/>
        </w:rPr>
        <w:t>d</w:t>
      </w:r>
      <w:r w:rsidRPr="006C6388">
        <w:rPr>
          <w:rFonts w:ascii="Palatino Linotype" w:eastAsia="Arial" w:hAnsi="Palatino Linotype" w:cs="Arial"/>
          <w:i/>
          <w:spacing w:val="-1"/>
        </w:rPr>
        <w:t>o</w:t>
      </w:r>
      <w:r w:rsidRPr="006C6388">
        <w:rPr>
          <w:rFonts w:ascii="Palatino Linotype" w:eastAsia="Arial" w:hAnsi="Palatino Linotype" w:cs="Arial"/>
          <w:i/>
          <w:spacing w:val="1"/>
        </w:rPr>
        <w:t>r</w:t>
      </w:r>
      <w:r w:rsidRPr="006C6388">
        <w:rPr>
          <w:rFonts w:ascii="Palatino Linotype" w:eastAsia="Arial" w:hAnsi="Palatino Linotype" w:cs="Arial"/>
          <w:i/>
        </w:rPr>
        <w:t>es</w:t>
      </w:r>
      <w:r w:rsidRPr="006C6388">
        <w:rPr>
          <w:rFonts w:ascii="Palatino Linotype" w:eastAsia="Arial" w:hAnsi="Palatino Linotype" w:cs="Arial"/>
          <w:i/>
          <w:spacing w:val="3"/>
        </w:rPr>
        <w:t xml:space="preserve"> </w:t>
      </w:r>
      <w:r w:rsidRPr="006C6388">
        <w:rPr>
          <w:rFonts w:ascii="Palatino Linotype" w:eastAsia="Arial" w:hAnsi="Palatino Linotype" w:cs="Arial"/>
          <w:i/>
        </w:rPr>
        <w:t>p</w:t>
      </w:r>
      <w:r w:rsidRPr="006C6388">
        <w:rPr>
          <w:rFonts w:ascii="Palatino Linotype" w:eastAsia="Arial" w:hAnsi="Palatino Linotype" w:cs="Arial"/>
          <w:i/>
          <w:spacing w:val="-1"/>
        </w:rPr>
        <w:t>ú</w:t>
      </w:r>
      <w:r w:rsidRPr="006C6388">
        <w:rPr>
          <w:rFonts w:ascii="Palatino Linotype" w:eastAsia="Arial" w:hAnsi="Palatino Linotype" w:cs="Arial"/>
          <w:i/>
        </w:rPr>
        <w:t>b</w:t>
      </w:r>
      <w:r w:rsidRPr="006C6388">
        <w:rPr>
          <w:rFonts w:ascii="Palatino Linotype" w:eastAsia="Arial" w:hAnsi="Palatino Linotype" w:cs="Arial"/>
          <w:i/>
          <w:spacing w:val="-1"/>
        </w:rPr>
        <w:t>li</w:t>
      </w:r>
      <w:r w:rsidRPr="006C6388">
        <w:rPr>
          <w:rFonts w:ascii="Palatino Linotype" w:eastAsia="Arial" w:hAnsi="Palatino Linotype" w:cs="Arial"/>
          <w:i/>
        </w:rPr>
        <w:t>cos</w:t>
      </w:r>
      <w:r w:rsidRPr="006C6388">
        <w:rPr>
          <w:rFonts w:ascii="Palatino Linotype" w:eastAsia="Arial" w:hAnsi="Palatino Linotype" w:cs="Arial"/>
          <w:i/>
          <w:spacing w:val="1"/>
        </w:rPr>
        <w:t xml:space="preserve"> </w:t>
      </w:r>
      <w:r w:rsidRPr="006C6388">
        <w:rPr>
          <w:rFonts w:ascii="Palatino Linotype" w:eastAsia="Arial" w:hAnsi="Palatino Linotype" w:cs="Arial"/>
          <w:i/>
        </w:rPr>
        <w:t>es</w:t>
      </w:r>
      <w:r w:rsidRPr="006C6388">
        <w:rPr>
          <w:rFonts w:ascii="Palatino Linotype" w:eastAsia="Arial" w:hAnsi="Palatino Linotype" w:cs="Arial"/>
          <w:i/>
          <w:spacing w:val="3"/>
        </w:rPr>
        <w:t xml:space="preserve"> </w:t>
      </w:r>
      <w:r w:rsidRPr="006C6388">
        <w:rPr>
          <w:rFonts w:ascii="Palatino Linotype" w:eastAsia="Arial" w:hAnsi="Palatino Linotype" w:cs="Arial"/>
          <w:i/>
          <w:spacing w:val="-1"/>
        </w:rPr>
        <w:t>i</w:t>
      </w:r>
      <w:r w:rsidRPr="006C6388">
        <w:rPr>
          <w:rFonts w:ascii="Palatino Linotype" w:eastAsia="Arial" w:hAnsi="Palatino Linotype" w:cs="Arial"/>
          <w:i/>
          <w:spacing w:val="-3"/>
        </w:rPr>
        <w:t>n</w:t>
      </w:r>
      <w:r w:rsidRPr="006C6388">
        <w:rPr>
          <w:rFonts w:ascii="Palatino Linotype" w:eastAsia="Arial" w:hAnsi="Palatino Linotype" w:cs="Arial"/>
          <w:i/>
          <w:spacing w:val="1"/>
        </w:rPr>
        <w:t>f</w:t>
      </w:r>
      <w:r w:rsidRPr="006C6388">
        <w:rPr>
          <w:rFonts w:ascii="Palatino Linotype" w:eastAsia="Arial" w:hAnsi="Palatino Linotype" w:cs="Arial"/>
          <w:i/>
        </w:rPr>
        <w:t>o</w:t>
      </w:r>
      <w:r w:rsidRPr="006C6388">
        <w:rPr>
          <w:rFonts w:ascii="Palatino Linotype" w:eastAsia="Arial" w:hAnsi="Palatino Linotype" w:cs="Arial"/>
          <w:i/>
          <w:spacing w:val="-2"/>
        </w:rPr>
        <w:t>r</w:t>
      </w:r>
      <w:r w:rsidRPr="006C6388">
        <w:rPr>
          <w:rFonts w:ascii="Palatino Linotype" w:eastAsia="Arial" w:hAnsi="Palatino Linotype" w:cs="Arial"/>
          <w:i/>
          <w:spacing w:val="1"/>
        </w:rPr>
        <w:t>m</w:t>
      </w:r>
      <w:r w:rsidRPr="006C6388">
        <w:rPr>
          <w:rFonts w:ascii="Palatino Linotype" w:eastAsia="Arial" w:hAnsi="Palatino Linotype" w:cs="Arial"/>
          <w:i/>
        </w:rPr>
        <w:t>ac</w:t>
      </w:r>
      <w:r w:rsidRPr="006C6388">
        <w:rPr>
          <w:rFonts w:ascii="Palatino Linotype" w:eastAsia="Arial" w:hAnsi="Palatino Linotype" w:cs="Arial"/>
          <w:i/>
          <w:spacing w:val="-4"/>
        </w:rPr>
        <w:t>i</w:t>
      </w:r>
      <w:r w:rsidRPr="006C6388">
        <w:rPr>
          <w:rFonts w:ascii="Palatino Linotype" w:eastAsia="Arial" w:hAnsi="Palatino Linotype" w:cs="Arial"/>
          <w:i/>
        </w:rPr>
        <w:t>ón</w:t>
      </w:r>
      <w:r w:rsidRPr="006C6388">
        <w:rPr>
          <w:rFonts w:ascii="Palatino Linotype" w:eastAsia="Arial" w:hAnsi="Palatino Linotype" w:cs="Arial"/>
          <w:i/>
          <w:spacing w:val="3"/>
        </w:rPr>
        <w:t xml:space="preserve"> </w:t>
      </w:r>
      <w:r w:rsidRPr="006C6388">
        <w:rPr>
          <w:rFonts w:ascii="Palatino Linotype" w:eastAsia="Arial" w:hAnsi="Palatino Linotype" w:cs="Arial"/>
          <w:i/>
        </w:rPr>
        <w:t>de</w:t>
      </w:r>
      <w:r w:rsidRPr="006C6388">
        <w:rPr>
          <w:rFonts w:ascii="Palatino Linotype" w:eastAsia="Arial" w:hAnsi="Palatino Linotype" w:cs="Arial"/>
          <w:i/>
          <w:spacing w:val="3"/>
        </w:rPr>
        <w:t xml:space="preserve"> </w:t>
      </w:r>
      <w:r w:rsidRPr="006C6388">
        <w:rPr>
          <w:rFonts w:ascii="Palatino Linotype" w:eastAsia="Arial" w:hAnsi="Palatino Linotype" w:cs="Arial"/>
          <w:i/>
        </w:rPr>
        <w:t>n</w:t>
      </w:r>
      <w:r w:rsidRPr="006C6388">
        <w:rPr>
          <w:rFonts w:ascii="Palatino Linotype" w:eastAsia="Arial" w:hAnsi="Palatino Linotype" w:cs="Arial"/>
          <w:i/>
          <w:spacing w:val="-3"/>
        </w:rPr>
        <w:t>a</w:t>
      </w:r>
      <w:r w:rsidRPr="006C6388">
        <w:rPr>
          <w:rFonts w:ascii="Palatino Linotype" w:eastAsia="Arial" w:hAnsi="Palatino Linotype" w:cs="Arial"/>
          <w:i/>
          <w:spacing w:val="1"/>
        </w:rPr>
        <w:t>t</w:t>
      </w:r>
      <w:r w:rsidRPr="006C6388">
        <w:rPr>
          <w:rFonts w:ascii="Palatino Linotype" w:eastAsia="Arial" w:hAnsi="Palatino Linotype" w:cs="Arial"/>
          <w:i/>
        </w:rPr>
        <w:t>ura</w:t>
      </w:r>
      <w:r w:rsidRPr="006C6388">
        <w:rPr>
          <w:rFonts w:ascii="Palatino Linotype" w:eastAsia="Arial" w:hAnsi="Palatino Linotype" w:cs="Arial"/>
          <w:i/>
          <w:spacing w:val="-1"/>
        </w:rPr>
        <w:t>l</w:t>
      </w:r>
      <w:r w:rsidRPr="006C6388">
        <w:rPr>
          <w:rFonts w:ascii="Palatino Linotype" w:eastAsia="Arial" w:hAnsi="Palatino Linotype" w:cs="Arial"/>
          <w:i/>
        </w:rPr>
        <w:t>e</w:t>
      </w:r>
      <w:r w:rsidRPr="006C6388">
        <w:rPr>
          <w:rFonts w:ascii="Palatino Linotype" w:eastAsia="Arial" w:hAnsi="Palatino Linotype" w:cs="Arial"/>
          <w:i/>
          <w:spacing w:val="-3"/>
        </w:rPr>
        <w:t>z</w:t>
      </w:r>
      <w:r w:rsidRPr="006C6388">
        <w:rPr>
          <w:rFonts w:ascii="Palatino Linotype" w:eastAsia="Arial" w:hAnsi="Palatino Linotype" w:cs="Arial"/>
          <w:i/>
        </w:rPr>
        <w:t>a p</w:t>
      </w:r>
      <w:r w:rsidRPr="006C6388">
        <w:rPr>
          <w:rFonts w:ascii="Palatino Linotype" w:eastAsia="Arial" w:hAnsi="Palatino Linotype" w:cs="Arial"/>
          <w:i/>
          <w:spacing w:val="-1"/>
        </w:rPr>
        <w:t>ú</w:t>
      </w:r>
      <w:r w:rsidRPr="006C6388">
        <w:rPr>
          <w:rFonts w:ascii="Palatino Linotype" w:eastAsia="Arial" w:hAnsi="Palatino Linotype" w:cs="Arial"/>
          <w:i/>
        </w:rPr>
        <w:t>b</w:t>
      </w:r>
      <w:r w:rsidRPr="006C6388">
        <w:rPr>
          <w:rFonts w:ascii="Palatino Linotype" w:eastAsia="Arial" w:hAnsi="Palatino Linotype" w:cs="Arial"/>
          <w:i/>
          <w:spacing w:val="-1"/>
        </w:rPr>
        <w:t>li</w:t>
      </w:r>
      <w:r w:rsidRPr="006C6388">
        <w:rPr>
          <w:rFonts w:ascii="Palatino Linotype" w:eastAsia="Arial" w:hAnsi="Palatino Linotype" w:cs="Arial"/>
          <w:i/>
        </w:rPr>
        <w:t>ca.</w:t>
      </w:r>
      <w:r w:rsidRPr="006C6388">
        <w:rPr>
          <w:rFonts w:ascii="Palatino Linotype" w:eastAsia="Arial" w:hAnsi="Palatino Linotype" w:cs="Arial"/>
          <w:i/>
          <w:spacing w:val="7"/>
        </w:rPr>
        <w:t xml:space="preserve"> </w:t>
      </w:r>
      <w:r w:rsidRPr="006C6388">
        <w:rPr>
          <w:rFonts w:ascii="Palatino Linotype" w:eastAsia="Arial" w:hAnsi="Palatino Linotype" w:cs="Arial"/>
          <w:i/>
          <w:spacing w:val="-1"/>
        </w:rPr>
        <w:t>N</w:t>
      </w:r>
      <w:r w:rsidRPr="006C6388">
        <w:rPr>
          <w:rFonts w:ascii="Palatino Linotype" w:eastAsia="Arial" w:hAnsi="Palatino Linotype" w:cs="Arial"/>
          <w:i/>
        </w:rPr>
        <w:t>o</w:t>
      </w:r>
      <w:r w:rsidRPr="006C6388">
        <w:rPr>
          <w:rFonts w:ascii="Palatino Linotype" w:eastAsia="Arial" w:hAnsi="Palatino Linotype" w:cs="Arial"/>
          <w:i/>
          <w:spacing w:val="3"/>
        </w:rPr>
        <w:t xml:space="preserve"> </w:t>
      </w:r>
      <w:r w:rsidRPr="006C6388">
        <w:rPr>
          <w:rFonts w:ascii="Palatino Linotype" w:eastAsia="Arial" w:hAnsi="Palatino Linotype" w:cs="Arial"/>
          <w:i/>
        </w:rPr>
        <w:t>o</w:t>
      </w:r>
      <w:r w:rsidRPr="006C6388">
        <w:rPr>
          <w:rFonts w:ascii="Palatino Linotype" w:eastAsia="Arial" w:hAnsi="Palatino Linotype" w:cs="Arial"/>
          <w:i/>
          <w:spacing w:val="-1"/>
        </w:rPr>
        <w:t>b</w:t>
      </w:r>
      <w:r w:rsidRPr="006C6388">
        <w:rPr>
          <w:rFonts w:ascii="Palatino Linotype" w:eastAsia="Arial" w:hAnsi="Palatino Linotype" w:cs="Arial"/>
          <w:i/>
          <w:spacing w:val="-2"/>
        </w:rPr>
        <w:t>s</w:t>
      </w:r>
      <w:r w:rsidRPr="006C6388">
        <w:rPr>
          <w:rFonts w:ascii="Palatino Linotype" w:eastAsia="Arial" w:hAnsi="Palatino Linotype" w:cs="Arial"/>
          <w:i/>
          <w:spacing w:val="1"/>
        </w:rPr>
        <w:t>t</w:t>
      </w:r>
      <w:r w:rsidRPr="006C6388">
        <w:rPr>
          <w:rFonts w:ascii="Palatino Linotype" w:eastAsia="Arial" w:hAnsi="Palatino Linotype" w:cs="Arial"/>
          <w:i/>
        </w:rPr>
        <w:t>a</w:t>
      </w:r>
      <w:r w:rsidRPr="006C6388">
        <w:rPr>
          <w:rFonts w:ascii="Palatino Linotype" w:eastAsia="Arial" w:hAnsi="Palatino Linotype" w:cs="Arial"/>
          <w:i/>
          <w:spacing w:val="-1"/>
        </w:rPr>
        <w:t>n</w:t>
      </w:r>
      <w:r w:rsidRPr="006C6388">
        <w:rPr>
          <w:rFonts w:ascii="Palatino Linotype" w:eastAsia="Arial" w:hAnsi="Palatino Linotype" w:cs="Arial"/>
          <w:i/>
          <w:spacing w:val="1"/>
        </w:rPr>
        <w:t>t</w:t>
      </w:r>
      <w:r w:rsidRPr="006C6388">
        <w:rPr>
          <w:rFonts w:ascii="Palatino Linotype" w:eastAsia="Arial" w:hAnsi="Palatino Linotype" w:cs="Arial"/>
          <w:i/>
        </w:rPr>
        <w:t>e</w:t>
      </w:r>
      <w:r w:rsidRPr="006C6388">
        <w:rPr>
          <w:rFonts w:ascii="Palatino Linotype" w:eastAsia="Arial" w:hAnsi="Palatino Linotype" w:cs="Arial"/>
          <w:i/>
          <w:spacing w:val="3"/>
        </w:rPr>
        <w:t xml:space="preserve"> </w:t>
      </w:r>
      <w:r w:rsidRPr="006C6388">
        <w:rPr>
          <w:rFonts w:ascii="Palatino Linotype" w:eastAsia="Arial" w:hAnsi="Palatino Linotype" w:cs="Arial"/>
          <w:i/>
          <w:spacing w:val="-1"/>
        </w:rPr>
        <w:t>l</w:t>
      </w:r>
      <w:r w:rsidRPr="006C6388">
        <w:rPr>
          <w:rFonts w:ascii="Palatino Linotype" w:eastAsia="Arial" w:hAnsi="Palatino Linotype" w:cs="Arial"/>
          <w:i/>
        </w:rPr>
        <w:t>o</w:t>
      </w:r>
      <w:r w:rsidRPr="006C6388">
        <w:rPr>
          <w:rFonts w:ascii="Palatino Linotype" w:eastAsia="Arial" w:hAnsi="Palatino Linotype" w:cs="Arial"/>
          <w:i/>
          <w:spacing w:val="3"/>
        </w:rPr>
        <w:t xml:space="preserve"> </w:t>
      </w:r>
      <w:r w:rsidRPr="006C6388">
        <w:rPr>
          <w:rFonts w:ascii="Palatino Linotype" w:eastAsia="Arial" w:hAnsi="Palatino Linotype" w:cs="Arial"/>
          <w:i/>
          <w:spacing w:val="-3"/>
        </w:rPr>
        <w:t>a</w:t>
      </w:r>
      <w:r w:rsidRPr="006C6388">
        <w:rPr>
          <w:rFonts w:ascii="Palatino Linotype" w:eastAsia="Arial" w:hAnsi="Palatino Linotype" w:cs="Arial"/>
          <w:i/>
        </w:rPr>
        <w:t>nte</w:t>
      </w:r>
      <w:r w:rsidRPr="006C6388">
        <w:rPr>
          <w:rFonts w:ascii="Palatino Linotype" w:eastAsia="Arial" w:hAnsi="Palatino Linotype" w:cs="Arial"/>
          <w:i/>
          <w:spacing w:val="1"/>
        </w:rPr>
        <w:t>r</w:t>
      </w:r>
      <w:r w:rsidRPr="006C6388">
        <w:rPr>
          <w:rFonts w:ascii="Palatino Linotype" w:eastAsia="Arial" w:hAnsi="Palatino Linotype" w:cs="Arial"/>
          <w:i/>
          <w:spacing w:val="-1"/>
        </w:rPr>
        <w:t>i</w:t>
      </w:r>
      <w:r w:rsidRPr="006C6388">
        <w:rPr>
          <w:rFonts w:ascii="Palatino Linotype" w:eastAsia="Arial" w:hAnsi="Palatino Linotype" w:cs="Arial"/>
          <w:i/>
        </w:rPr>
        <w:t>o</w:t>
      </w:r>
      <w:r w:rsidRPr="006C6388">
        <w:rPr>
          <w:rFonts w:ascii="Palatino Linotype" w:eastAsia="Arial" w:hAnsi="Palatino Linotype" w:cs="Arial"/>
          <w:i/>
          <w:spacing w:val="-2"/>
        </w:rPr>
        <w:t>r</w:t>
      </w:r>
      <w:r w:rsidRPr="006C6388">
        <w:rPr>
          <w:rFonts w:ascii="Palatino Linotype" w:eastAsia="Arial" w:hAnsi="Palatino Linotype" w:cs="Arial"/>
          <w:i/>
        </w:rPr>
        <w:t>,</w:t>
      </w:r>
      <w:r w:rsidRPr="006C6388">
        <w:rPr>
          <w:rFonts w:ascii="Palatino Linotype" w:eastAsia="Arial" w:hAnsi="Palatino Linotype" w:cs="Arial"/>
          <w:i/>
          <w:spacing w:val="5"/>
        </w:rPr>
        <w:t xml:space="preserve"> </w:t>
      </w:r>
      <w:r w:rsidRPr="006C6388">
        <w:rPr>
          <w:rFonts w:ascii="Palatino Linotype" w:eastAsia="Arial" w:hAnsi="Palatino Linotype" w:cs="Arial"/>
          <w:i/>
        </w:rPr>
        <w:t>el</w:t>
      </w:r>
      <w:r w:rsidRPr="006C6388">
        <w:rPr>
          <w:rFonts w:ascii="Palatino Linotype" w:eastAsia="Arial" w:hAnsi="Palatino Linotype" w:cs="Arial"/>
          <w:i/>
          <w:spacing w:val="2"/>
        </w:rPr>
        <w:t xml:space="preserve"> </w:t>
      </w:r>
      <w:r w:rsidRPr="006C6388">
        <w:rPr>
          <w:rFonts w:ascii="Palatino Linotype" w:eastAsia="Arial" w:hAnsi="Palatino Linotype" w:cs="Arial"/>
          <w:i/>
          <w:spacing w:val="1"/>
        </w:rPr>
        <w:t>m</w:t>
      </w:r>
      <w:r w:rsidRPr="006C6388">
        <w:rPr>
          <w:rFonts w:ascii="Palatino Linotype" w:eastAsia="Arial" w:hAnsi="Palatino Linotype" w:cs="Arial"/>
          <w:i/>
          <w:spacing w:val="-1"/>
        </w:rPr>
        <w:t>i</w:t>
      </w:r>
      <w:r w:rsidRPr="006C6388">
        <w:rPr>
          <w:rFonts w:ascii="Palatino Linotype" w:eastAsia="Arial" w:hAnsi="Palatino Linotype" w:cs="Arial"/>
          <w:i/>
        </w:rPr>
        <w:t>s</w:t>
      </w:r>
      <w:r w:rsidRPr="006C6388">
        <w:rPr>
          <w:rFonts w:ascii="Palatino Linotype" w:eastAsia="Arial" w:hAnsi="Palatino Linotype" w:cs="Arial"/>
          <w:i/>
          <w:spacing w:val="1"/>
        </w:rPr>
        <w:t>m</w:t>
      </w:r>
      <w:r w:rsidRPr="006C6388">
        <w:rPr>
          <w:rFonts w:ascii="Palatino Linotype" w:eastAsia="Arial" w:hAnsi="Palatino Linotype" w:cs="Arial"/>
          <w:i/>
        </w:rPr>
        <w:t>o</w:t>
      </w:r>
      <w:r w:rsidRPr="006C6388">
        <w:rPr>
          <w:rFonts w:ascii="Palatino Linotype" w:eastAsia="Arial" w:hAnsi="Palatino Linotype" w:cs="Arial"/>
          <w:i/>
          <w:spacing w:val="1"/>
        </w:rPr>
        <w:t xml:space="preserve"> </w:t>
      </w:r>
      <w:r w:rsidRPr="006C6388">
        <w:rPr>
          <w:rFonts w:ascii="Palatino Linotype" w:eastAsia="Arial" w:hAnsi="Palatino Linotype" w:cs="Arial"/>
          <w:i/>
        </w:rPr>
        <w:t>prece</w:t>
      </w:r>
      <w:r w:rsidRPr="006C6388">
        <w:rPr>
          <w:rFonts w:ascii="Palatino Linotype" w:eastAsia="Arial" w:hAnsi="Palatino Linotype" w:cs="Arial"/>
          <w:i/>
          <w:spacing w:val="-3"/>
        </w:rPr>
        <w:t>p</w:t>
      </w:r>
      <w:r w:rsidRPr="006C6388">
        <w:rPr>
          <w:rFonts w:ascii="Palatino Linotype" w:eastAsia="Arial" w:hAnsi="Palatino Linotype" w:cs="Arial"/>
          <w:i/>
          <w:spacing w:val="-1"/>
        </w:rPr>
        <w:t>t</w:t>
      </w:r>
      <w:r w:rsidRPr="006C6388">
        <w:rPr>
          <w:rFonts w:ascii="Palatino Linotype" w:eastAsia="Arial" w:hAnsi="Palatino Linotype" w:cs="Arial"/>
          <w:i/>
        </w:rPr>
        <w:t>o</w:t>
      </w:r>
      <w:r w:rsidRPr="006C6388">
        <w:rPr>
          <w:rFonts w:ascii="Palatino Linotype" w:eastAsia="Arial" w:hAnsi="Palatino Linotype" w:cs="Arial"/>
          <w:i/>
          <w:spacing w:val="6"/>
        </w:rPr>
        <w:t xml:space="preserve"> </w:t>
      </w:r>
      <w:r w:rsidRPr="006C6388">
        <w:rPr>
          <w:rFonts w:ascii="Palatino Linotype" w:eastAsia="Arial" w:hAnsi="Palatino Linotype" w:cs="Arial"/>
          <w:i/>
        </w:rPr>
        <w:t>e</w:t>
      </w:r>
      <w:r w:rsidRPr="006C6388">
        <w:rPr>
          <w:rFonts w:ascii="Palatino Linotype" w:eastAsia="Arial" w:hAnsi="Palatino Linotype" w:cs="Arial"/>
          <w:i/>
          <w:spacing w:val="-3"/>
        </w:rPr>
        <w:t>s</w:t>
      </w:r>
      <w:r w:rsidRPr="006C6388">
        <w:rPr>
          <w:rFonts w:ascii="Palatino Linotype" w:eastAsia="Arial" w:hAnsi="Palatino Linotype" w:cs="Arial"/>
          <w:i/>
          <w:spacing w:val="1"/>
        </w:rPr>
        <w:t>t</w:t>
      </w:r>
      <w:r w:rsidRPr="006C6388">
        <w:rPr>
          <w:rFonts w:ascii="Palatino Linotype" w:eastAsia="Arial" w:hAnsi="Palatino Linotype" w:cs="Arial"/>
          <w:i/>
        </w:rPr>
        <w:t>a</w:t>
      </w:r>
      <w:r w:rsidRPr="006C6388">
        <w:rPr>
          <w:rFonts w:ascii="Palatino Linotype" w:eastAsia="Arial" w:hAnsi="Palatino Linotype" w:cs="Arial"/>
          <w:i/>
          <w:spacing w:val="-1"/>
        </w:rPr>
        <w:t>bl</w:t>
      </w:r>
      <w:r w:rsidRPr="006C6388">
        <w:rPr>
          <w:rFonts w:ascii="Palatino Linotype" w:eastAsia="Arial" w:hAnsi="Palatino Linotype" w:cs="Arial"/>
          <w:i/>
        </w:rPr>
        <w:t>ece</w:t>
      </w:r>
      <w:r w:rsidRPr="006C6388">
        <w:rPr>
          <w:rFonts w:ascii="Palatino Linotype" w:eastAsia="Arial" w:hAnsi="Palatino Linotype" w:cs="Arial"/>
          <w:i/>
          <w:spacing w:val="3"/>
        </w:rPr>
        <w:t xml:space="preserve"> </w:t>
      </w:r>
      <w:r w:rsidRPr="006C6388">
        <w:rPr>
          <w:rFonts w:ascii="Palatino Linotype" w:eastAsia="Arial" w:hAnsi="Palatino Linotype" w:cs="Arial"/>
          <w:i/>
          <w:spacing w:val="-1"/>
        </w:rPr>
        <w:t>l</w:t>
      </w:r>
      <w:r w:rsidRPr="006C6388">
        <w:rPr>
          <w:rFonts w:ascii="Palatino Linotype" w:eastAsia="Arial" w:hAnsi="Palatino Linotype" w:cs="Arial"/>
          <w:i/>
        </w:rPr>
        <w:t>a</w:t>
      </w:r>
      <w:r w:rsidRPr="006C6388">
        <w:rPr>
          <w:rFonts w:ascii="Palatino Linotype" w:eastAsia="Arial" w:hAnsi="Palatino Linotype" w:cs="Arial"/>
          <w:i/>
          <w:spacing w:val="6"/>
        </w:rPr>
        <w:t xml:space="preserve"> </w:t>
      </w:r>
      <w:r w:rsidRPr="006C6388">
        <w:rPr>
          <w:rFonts w:ascii="Palatino Linotype" w:eastAsia="Arial" w:hAnsi="Palatino Linotype" w:cs="Arial"/>
          <w:i/>
        </w:rPr>
        <w:t>p</w:t>
      </w:r>
      <w:r w:rsidRPr="006C6388">
        <w:rPr>
          <w:rFonts w:ascii="Palatino Linotype" w:eastAsia="Arial" w:hAnsi="Palatino Linotype" w:cs="Arial"/>
          <w:i/>
          <w:spacing w:val="-1"/>
        </w:rPr>
        <w:t>o</w:t>
      </w:r>
      <w:r w:rsidRPr="006C6388">
        <w:rPr>
          <w:rFonts w:ascii="Palatino Linotype" w:eastAsia="Arial" w:hAnsi="Palatino Linotype" w:cs="Arial"/>
          <w:i/>
        </w:rPr>
        <w:t>s</w:t>
      </w:r>
      <w:r w:rsidRPr="006C6388">
        <w:rPr>
          <w:rFonts w:ascii="Palatino Linotype" w:eastAsia="Arial" w:hAnsi="Palatino Linotype" w:cs="Arial"/>
          <w:i/>
          <w:spacing w:val="-1"/>
        </w:rPr>
        <w:t>i</w:t>
      </w:r>
      <w:r w:rsidRPr="006C6388">
        <w:rPr>
          <w:rFonts w:ascii="Palatino Linotype" w:eastAsia="Arial" w:hAnsi="Palatino Linotype" w:cs="Arial"/>
          <w:i/>
        </w:rPr>
        <w:t>b</w:t>
      </w:r>
      <w:r w:rsidRPr="006C6388">
        <w:rPr>
          <w:rFonts w:ascii="Palatino Linotype" w:eastAsia="Arial" w:hAnsi="Palatino Linotype" w:cs="Arial"/>
          <w:i/>
          <w:spacing w:val="-1"/>
        </w:rPr>
        <w:t>ili</w:t>
      </w:r>
      <w:r w:rsidRPr="006C6388">
        <w:rPr>
          <w:rFonts w:ascii="Palatino Linotype" w:eastAsia="Arial" w:hAnsi="Palatino Linotype" w:cs="Arial"/>
          <w:i/>
        </w:rPr>
        <w:t>d</w:t>
      </w:r>
      <w:r w:rsidRPr="006C6388">
        <w:rPr>
          <w:rFonts w:ascii="Palatino Linotype" w:eastAsia="Arial" w:hAnsi="Palatino Linotype" w:cs="Arial"/>
          <w:i/>
          <w:spacing w:val="-1"/>
        </w:rPr>
        <w:t>a</w:t>
      </w:r>
      <w:r w:rsidRPr="006C6388">
        <w:rPr>
          <w:rFonts w:ascii="Palatino Linotype" w:eastAsia="Arial" w:hAnsi="Palatino Linotype" w:cs="Arial"/>
          <w:i/>
        </w:rPr>
        <w:t>d</w:t>
      </w:r>
      <w:r w:rsidRPr="006C6388">
        <w:rPr>
          <w:rFonts w:ascii="Palatino Linotype" w:eastAsia="Arial" w:hAnsi="Palatino Linotype" w:cs="Arial"/>
          <w:i/>
          <w:spacing w:val="6"/>
        </w:rPr>
        <w:t xml:space="preserve"> </w:t>
      </w:r>
      <w:r w:rsidRPr="006C6388">
        <w:rPr>
          <w:rFonts w:ascii="Palatino Linotype" w:eastAsia="Arial" w:hAnsi="Palatino Linotype" w:cs="Arial"/>
          <w:i/>
        </w:rPr>
        <w:t xml:space="preserve">de </w:t>
      </w:r>
      <w:r w:rsidRPr="006C6388">
        <w:rPr>
          <w:rFonts w:ascii="Palatino Linotype" w:eastAsia="Arial" w:hAnsi="Palatino Linotype" w:cs="Arial"/>
          <w:i/>
          <w:spacing w:val="2"/>
        </w:rPr>
        <w:t>q</w:t>
      </w:r>
      <w:r w:rsidRPr="006C6388">
        <w:rPr>
          <w:rFonts w:ascii="Palatino Linotype" w:eastAsia="Arial" w:hAnsi="Palatino Linotype" w:cs="Arial"/>
          <w:i/>
        </w:rPr>
        <w:t>ue</w:t>
      </w:r>
      <w:r w:rsidRPr="006C6388">
        <w:rPr>
          <w:rFonts w:ascii="Palatino Linotype" w:eastAsia="Arial" w:hAnsi="Palatino Linotype" w:cs="Arial"/>
          <w:i/>
          <w:spacing w:val="3"/>
        </w:rPr>
        <w:t xml:space="preserve"> </w:t>
      </w:r>
      <w:r w:rsidRPr="006C6388">
        <w:rPr>
          <w:rFonts w:ascii="Palatino Linotype" w:eastAsia="Arial" w:hAnsi="Palatino Linotype" w:cs="Arial"/>
          <w:i/>
        </w:rPr>
        <w:t>e</w:t>
      </w:r>
      <w:r w:rsidRPr="006C6388">
        <w:rPr>
          <w:rFonts w:ascii="Palatino Linotype" w:eastAsia="Arial" w:hAnsi="Palatino Linotype" w:cs="Arial"/>
          <w:i/>
          <w:spacing w:val="-3"/>
        </w:rPr>
        <w:t>x</w:t>
      </w:r>
      <w:r w:rsidRPr="006C6388">
        <w:rPr>
          <w:rFonts w:ascii="Palatino Linotype" w:eastAsia="Arial" w:hAnsi="Palatino Linotype" w:cs="Arial"/>
          <w:i/>
          <w:spacing w:val="-1"/>
        </w:rPr>
        <w:t>i</w:t>
      </w:r>
      <w:r w:rsidRPr="006C6388">
        <w:rPr>
          <w:rFonts w:ascii="Palatino Linotype" w:eastAsia="Arial" w:hAnsi="Palatino Linotype" w:cs="Arial"/>
          <w:i/>
        </w:rPr>
        <w:t>s</w:t>
      </w:r>
      <w:r w:rsidRPr="006C6388">
        <w:rPr>
          <w:rFonts w:ascii="Palatino Linotype" w:eastAsia="Arial" w:hAnsi="Palatino Linotype" w:cs="Arial"/>
          <w:i/>
          <w:spacing w:val="1"/>
        </w:rPr>
        <w:t>t</w:t>
      </w:r>
      <w:r w:rsidRPr="006C6388">
        <w:rPr>
          <w:rFonts w:ascii="Palatino Linotype" w:eastAsia="Arial" w:hAnsi="Palatino Linotype" w:cs="Arial"/>
          <w:i/>
        </w:rPr>
        <w:t>an e</w:t>
      </w:r>
      <w:r w:rsidRPr="006C6388">
        <w:rPr>
          <w:rFonts w:ascii="Palatino Linotype" w:eastAsia="Arial" w:hAnsi="Palatino Linotype" w:cs="Arial"/>
          <w:i/>
          <w:spacing w:val="-3"/>
        </w:rPr>
        <w:t>x</w:t>
      </w:r>
      <w:r w:rsidRPr="006C6388">
        <w:rPr>
          <w:rFonts w:ascii="Palatino Linotype" w:eastAsia="Arial" w:hAnsi="Palatino Linotype" w:cs="Arial"/>
          <w:i/>
        </w:rPr>
        <w:t>ce</w:t>
      </w:r>
      <w:r w:rsidRPr="006C6388">
        <w:rPr>
          <w:rFonts w:ascii="Palatino Linotype" w:eastAsia="Arial" w:hAnsi="Palatino Linotype" w:cs="Arial"/>
          <w:i/>
          <w:spacing w:val="-1"/>
        </w:rPr>
        <w:t>p</w:t>
      </w:r>
      <w:r w:rsidRPr="006C6388">
        <w:rPr>
          <w:rFonts w:ascii="Palatino Linotype" w:eastAsia="Arial" w:hAnsi="Palatino Linotype" w:cs="Arial"/>
          <w:i/>
        </w:rPr>
        <w:t>c</w:t>
      </w:r>
      <w:r w:rsidRPr="006C6388">
        <w:rPr>
          <w:rFonts w:ascii="Palatino Linotype" w:eastAsia="Arial" w:hAnsi="Palatino Linotype" w:cs="Arial"/>
          <w:i/>
          <w:spacing w:val="-1"/>
        </w:rPr>
        <w:t>i</w:t>
      </w:r>
      <w:r w:rsidRPr="006C6388">
        <w:rPr>
          <w:rFonts w:ascii="Palatino Linotype" w:eastAsia="Arial" w:hAnsi="Palatino Linotype" w:cs="Arial"/>
          <w:i/>
        </w:rPr>
        <w:t>o</w:t>
      </w:r>
      <w:r w:rsidRPr="006C6388">
        <w:rPr>
          <w:rFonts w:ascii="Palatino Linotype" w:eastAsia="Arial" w:hAnsi="Palatino Linotype" w:cs="Arial"/>
          <w:i/>
          <w:spacing w:val="-1"/>
        </w:rPr>
        <w:t>n</w:t>
      </w:r>
      <w:r w:rsidRPr="006C6388">
        <w:rPr>
          <w:rFonts w:ascii="Palatino Linotype" w:eastAsia="Arial" w:hAnsi="Palatino Linotype" w:cs="Arial"/>
          <w:i/>
        </w:rPr>
        <w:t>es</w:t>
      </w:r>
      <w:r w:rsidRPr="006C6388">
        <w:rPr>
          <w:rFonts w:ascii="Palatino Linotype" w:eastAsia="Arial" w:hAnsi="Palatino Linotype" w:cs="Arial"/>
          <w:i/>
          <w:spacing w:val="20"/>
        </w:rPr>
        <w:t xml:space="preserve"> </w:t>
      </w:r>
      <w:r w:rsidRPr="006C6388">
        <w:rPr>
          <w:rFonts w:ascii="Palatino Linotype" w:eastAsia="Arial" w:hAnsi="Palatino Linotype" w:cs="Arial"/>
          <w:i/>
        </w:rPr>
        <w:t>a</w:t>
      </w:r>
      <w:r w:rsidRPr="006C6388">
        <w:rPr>
          <w:rFonts w:ascii="Palatino Linotype" w:eastAsia="Arial" w:hAnsi="Palatino Linotype" w:cs="Arial"/>
          <w:i/>
          <w:spacing w:val="20"/>
        </w:rPr>
        <w:t xml:space="preserve"> </w:t>
      </w:r>
      <w:r w:rsidRPr="006C6388">
        <w:rPr>
          <w:rFonts w:ascii="Palatino Linotype" w:eastAsia="Arial" w:hAnsi="Palatino Linotype" w:cs="Arial"/>
          <w:i/>
          <w:spacing w:val="-1"/>
        </w:rPr>
        <w:t>l</w:t>
      </w:r>
      <w:r w:rsidRPr="006C6388">
        <w:rPr>
          <w:rFonts w:ascii="Palatino Linotype" w:eastAsia="Arial" w:hAnsi="Palatino Linotype" w:cs="Arial"/>
          <w:i/>
        </w:rPr>
        <w:t>as</w:t>
      </w:r>
      <w:r w:rsidRPr="006C6388">
        <w:rPr>
          <w:rFonts w:ascii="Palatino Linotype" w:eastAsia="Arial" w:hAnsi="Palatino Linotype" w:cs="Arial"/>
          <w:i/>
          <w:spacing w:val="18"/>
        </w:rPr>
        <w:t xml:space="preserve"> </w:t>
      </w:r>
      <w:r w:rsidRPr="006C6388">
        <w:rPr>
          <w:rFonts w:ascii="Palatino Linotype" w:eastAsia="Arial" w:hAnsi="Palatino Linotype" w:cs="Arial"/>
          <w:i/>
        </w:rPr>
        <w:t>o</w:t>
      </w:r>
      <w:r w:rsidRPr="006C6388">
        <w:rPr>
          <w:rFonts w:ascii="Palatino Linotype" w:eastAsia="Arial" w:hAnsi="Palatino Linotype" w:cs="Arial"/>
          <w:i/>
          <w:spacing w:val="-1"/>
        </w:rPr>
        <w:t>bli</w:t>
      </w:r>
      <w:r w:rsidRPr="006C6388">
        <w:rPr>
          <w:rFonts w:ascii="Palatino Linotype" w:eastAsia="Arial" w:hAnsi="Palatino Linotype" w:cs="Arial"/>
          <w:i/>
          <w:spacing w:val="2"/>
        </w:rPr>
        <w:t>g</w:t>
      </w:r>
      <w:r w:rsidRPr="006C6388">
        <w:rPr>
          <w:rFonts w:ascii="Palatino Linotype" w:eastAsia="Arial" w:hAnsi="Palatino Linotype" w:cs="Arial"/>
          <w:i/>
          <w:spacing w:val="-3"/>
        </w:rPr>
        <w:t>a</w:t>
      </w:r>
      <w:r w:rsidRPr="006C6388">
        <w:rPr>
          <w:rFonts w:ascii="Palatino Linotype" w:eastAsia="Arial" w:hAnsi="Palatino Linotype" w:cs="Arial"/>
          <w:i/>
        </w:rPr>
        <w:t>c</w:t>
      </w:r>
      <w:r w:rsidRPr="006C6388">
        <w:rPr>
          <w:rFonts w:ascii="Palatino Linotype" w:eastAsia="Arial" w:hAnsi="Palatino Linotype" w:cs="Arial"/>
          <w:i/>
          <w:spacing w:val="-1"/>
        </w:rPr>
        <w:t>i</w:t>
      </w:r>
      <w:r w:rsidRPr="006C6388">
        <w:rPr>
          <w:rFonts w:ascii="Palatino Linotype" w:eastAsia="Arial" w:hAnsi="Palatino Linotype" w:cs="Arial"/>
          <w:i/>
        </w:rPr>
        <w:t>o</w:t>
      </w:r>
      <w:r w:rsidRPr="006C6388">
        <w:rPr>
          <w:rFonts w:ascii="Palatino Linotype" w:eastAsia="Arial" w:hAnsi="Palatino Linotype" w:cs="Arial"/>
          <w:i/>
          <w:spacing w:val="-1"/>
        </w:rPr>
        <w:t>n</w:t>
      </w:r>
      <w:r w:rsidRPr="006C6388">
        <w:rPr>
          <w:rFonts w:ascii="Palatino Linotype" w:eastAsia="Arial" w:hAnsi="Palatino Linotype" w:cs="Arial"/>
          <w:i/>
        </w:rPr>
        <w:t>es</w:t>
      </w:r>
      <w:r w:rsidRPr="006C6388">
        <w:rPr>
          <w:rFonts w:ascii="Palatino Linotype" w:eastAsia="Arial" w:hAnsi="Palatino Linotype" w:cs="Arial"/>
          <w:i/>
          <w:spacing w:val="20"/>
        </w:rPr>
        <w:t xml:space="preserve"> </w:t>
      </w:r>
      <w:r w:rsidRPr="006C6388">
        <w:rPr>
          <w:rFonts w:ascii="Palatino Linotype" w:eastAsia="Arial" w:hAnsi="Palatino Linotype" w:cs="Arial"/>
          <w:i/>
        </w:rPr>
        <w:t>a</w:t>
      </w:r>
      <w:r w:rsidRPr="006C6388">
        <w:rPr>
          <w:rFonts w:ascii="Palatino Linotype" w:eastAsia="Arial" w:hAnsi="Palatino Linotype" w:cs="Arial"/>
          <w:i/>
          <w:spacing w:val="-1"/>
        </w:rPr>
        <w:t>h</w:t>
      </w:r>
      <w:r w:rsidRPr="006C6388">
        <w:rPr>
          <w:rFonts w:ascii="Palatino Linotype" w:eastAsia="Arial" w:hAnsi="Palatino Linotype" w:cs="Arial"/>
          <w:i/>
        </w:rPr>
        <w:t>í</w:t>
      </w:r>
      <w:r w:rsidRPr="006C6388">
        <w:rPr>
          <w:rFonts w:ascii="Palatino Linotype" w:eastAsia="Arial" w:hAnsi="Palatino Linotype" w:cs="Arial"/>
          <w:i/>
          <w:spacing w:val="17"/>
        </w:rPr>
        <w:t xml:space="preserve"> </w:t>
      </w:r>
      <w:r w:rsidRPr="006C6388">
        <w:rPr>
          <w:rFonts w:ascii="Palatino Linotype" w:eastAsia="Arial" w:hAnsi="Palatino Linotype" w:cs="Arial"/>
          <w:i/>
        </w:rPr>
        <w:t>estab</w:t>
      </w:r>
      <w:r w:rsidRPr="006C6388">
        <w:rPr>
          <w:rFonts w:ascii="Palatino Linotype" w:eastAsia="Arial" w:hAnsi="Palatino Linotype" w:cs="Arial"/>
          <w:i/>
          <w:spacing w:val="-1"/>
        </w:rPr>
        <w:t>l</w:t>
      </w:r>
      <w:r w:rsidRPr="006C6388">
        <w:rPr>
          <w:rFonts w:ascii="Palatino Linotype" w:eastAsia="Arial" w:hAnsi="Palatino Linotype" w:cs="Arial"/>
          <w:i/>
        </w:rPr>
        <w:t>ec</w:t>
      </w:r>
      <w:r w:rsidRPr="006C6388">
        <w:rPr>
          <w:rFonts w:ascii="Palatino Linotype" w:eastAsia="Arial" w:hAnsi="Palatino Linotype" w:cs="Arial"/>
          <w:i/>
          <w:spacing w:val="-1"/>
        </w:rPr>
        <w:t>i</w:t>
      </w:r>
      <w:r w:rsidRPr="006C6388">
        <w:rPr>
          <w:rFonts w:ascii="Palatino Linotype" w:eastAsia="Arial" w:hAnsi="Palatino Linotype" w:cs="Arial"/>
          <w:i/>
        </w:rPr>
        <w:t>d</w:t>
      </w:r>
      <w:r w:rsidRPr="006C6388">
        <w:rPr>
          <w:rFonts w:ascii="Palatino Linotype" w:eastAsia="Arial" w:hAnsi="Palatino Linotype" w:cs="Arial"/>
          <w:i/>
          <w:spacing w:val="-1"/>
        </w:rPr>
        <w:t>a</w:t>
      </w:r>
      <w:r w:rsidRPr="006C6388">
        <w:rPr>
          <w:rFonts w:ascii="Palatino Linotype" w:eastAsia="Arial" w:hAnsi="Palatino Linotype" w:cs="Arial"/>
          <w:i/>
        </w:rPr>
        <w:t>s</w:t>
      </w:r>
      <w:r w:rsidRPr="006C6388">
        <w:rPr>
          <w:rFonts w:ascii="Palatino Linotype" w:eastAsia="Arial" w:hAnsi="Palatino Linotype" w:cs="Arial"/>
          <w:i/>
          <w:spacing w:val="16"/>
        </w:rPr>
        <w:t xml:space="preserve"> </w:t>
      </w:r>
      <w:r w:rsidRPr="006C6388">
        <w:rPr>
          <w:rFonts w:ascii="Palatino Linotype" w:eastAsia="Arial" w:hAnsi="Palatino Linotype" w:cs="Arial"/>
          <w:i/>
        </w:rPr>
        <w:t>cu</w:t>
      </w:r>
      <w:r w:rsidRPr="006C6388">
        <w:rPr>
          <w:rFonts w:ascii="Palatino Linotype" w:eastAsia="Arial" w:hAnsi="Palatino Linotype" w:cs="Arial"/>
          <w:i/>
          <w:spacing w:val="-1"/>
        </w:rPr>
        <w:t>a</w:t>
      </w:r>
      <w:r w:rsidRPr="006C6388">
        <w:rPr>
          <w:rFonts w:ascii="Palatino Linotype" w:eastAsia="Arial" w:hAnsi="Palatino Linotype" w:cs="Arial"/>
          <w:i/>
        </w:rPr>
        <w:t>n</w:t>
      </w:r>
      <w:r w:rsidRPr="006C6388">
        <w:rPr>
          <w:rFonts w:ascii="Palatino Linotype" w:eastAsia="Arial" w:hAnsi="Palatino Linotype" w:cs="Arial"/>
          <w:i/>
          <w:spacing w:val="-1"/>
        </w:rPr>
        <w:t>d</w:t>
      </w:r>
      <w:r w:rsidRPr="006C6388">
        <w:rPr>
          <w:rFonts w:ascii="Palatino Linotype" w:eastAsia="Arial" w:hAnsi="Palatino Linotype" w:cs="Arial"/>
          <w:i/>
        </w:rPr>
        <w:t>o</w:t>
      </w:r>
      <w:r w:rsidRPr="006C6388">
        <w:rPr>
          <w:rFonts w:ascii="Palatino Linotype" w:eastAsia="Arial" w:hAnsi="Palatino Linotype" w:cs="Arial"/>
          <w:i/>
          <w:spacing w:val="20"/>
        </w:rPr>
        <w:t xml:space="preserve"> </w:t>
      </w:r>
      <w:r w:rsidRPr="006C6388">
        <w:rPr>
          <w:rFonts w:ascii="Palatino Linotype" w:eastAsia="Arial" w:hAnsi="Palatino Linotype" w:cs="Arial"/>
          <w:i/>
          <w:spacing w:val="-1"/>
        </w:rPr>
        <w:t>l</w:t>
      </w:r>
      <w:r w:rsidRPr="006C6388">
        <w:rPr>
          <w:rFonts w:ascii="Palatino Linotype" w:eastAsia="Arial" w:hAnsi="Palatino Linotype" w:cs="Arial"/>
          <w:i/>
        </w:rPr>
        <w:t>a</w:t>
      </w:r>
      <w:r w:rsidRPr="006C6388">
        <w:rPr>
          <w:rFonts w:ascii="Palatino Linotype" w:eastAsia="Arial" w:hAnsi="Palatino Linotype" w:cs="Arial"/>
          <w:i/>
          <w:spacing w:val="18"/>
        </w:rPr>
        <w:t xml:space="preserve"> </w:t>
      </w:r>
      <w:r w:rsidRPr="006C6388">
        <w:rPr>
          <w:rFonts w:ascii="Palatino Linotype" w:eastAsia="Arial" w:hAnsi="Palatino Linotype" w:cs="Arial"/>
          <w:i/>
          <w:spacing w:val="-1"/>
        </w:rPr>
        <w:t>i</w:t>
      </w:r>
      <w:r w:rsidRPr="006C6388">
        <w:rPr>
          <w:rFonts w:ascii="Palatino Linotype" w:eastAsia="Arial" w:hAnsi="Palatino Linotype" w:cs="Arial"/>
          <w:i/>
          <w:spacing w:val="-3"/>
        </w:rPr>
        <w:t>n</w:t>
      </w:r>
      <w:r w:rsidRPr="006C6388">
        <w:rPr>
          <w:rFonts w:ascii="Palatino Linotype" w:eastAsia="Arial" w:hAnsi="Palatino Linotype" w:cs="Arial"/>
          <w:i/>
          <w:spacing w:val="3"/>
        </w:rPr>
        <w:t>f</w:t>
      </w:r>
      <w:r w:rsidRPr="006C6388">
        <w:rPr>
          <w:rFonts w:ascii="Palatino Linotype" w:eastAsia="Arial" w:hAnsi="Palatino Linotype" w:cs="Arial"/>
          <w:i/>
          <w:spacing w:val="-3"/>
        </w:rPr>
        <w:t>o</w:t>
      </w:r>
      <w:r w:rsidRPr="006C6388">
        <w:rPr>
          <w:rFonts w:ascii="Palatino Linotype" w:eastAsia="Arial" w:hAnsi="Palatino Linotype" w:cs="Arial"/>
          <w:i/>
          <w:spacing w:val="1"/>
        </w:rPr>
        <w:t>rm</w:t>
      </w:r>
      <w:r w:rsidRPr="006C6388">
        <w:rPr>
          <w:rFonts w:ascii="Palatino Linotype" w:eastAsia="Arial" w:hAnsi="Palatino Linotype" w:cs="Arial"/>
          <w:i/>
        </w:rPr>
        <w:t>ac</w:t>
      </w:r>
      <w:r w:rsidRPr="006C6388">
        <w:rPr>
          <w:rFonts w:ascii="Palatino Linotype" w:eastAsia="Arial" w:hAnsi="Palatino Linotype" w:cs="Arial"/>
          <w:i/>
          <w:spacing w:val="-1"/>
        </w:rPr>
        <w:t>i</w:t>
      </w:r>
      <w:r w:rsidRPr="006C6388">
        <w:rPr>
          <w:rFonts w:ascii="Palatino Linotype" w:eastAsia="Arial" w:hAnsi="Palatino Linotype" w:cs="Arial"/>
          <w:i/>
        </w:rPr>
        <w:t>ón</w:t>
      </w:r>
      <w:r w:rsidRPr="006C6388">
        <w:rPr>
          <w:rFonts w:ascii="Palatino Linotype" w:eastAsia="Arial" w:hAnsi="Palatino Linotype" w:cs="Arial"/>
          <w:i/>
          <w:spacing w:val="17"/>
        </w:rPr>
        <w:t xml:space="preserve"> </w:t>
      </w:r>
      <w:r w:rsidRPr="006C6388">
        <w:rPr>
          <w:rFonts w:ascii="Palatino Linotype" w:eastAsia="Arial" w:hAnsi="Palatino Linotype" w:cs="Arial"/>
          <w:i/>
          <w:spacing w:val="-3"/>
        </w:rPr>
        <w:t>a</w:t>
      </w:r>
      <w:r w:rsidRPr="006C6388">
        <w:rPr>
          <w:rFonts w:ascii="Palatino Linotype" w:eastAsia="Arial" w:hAnsi="Palatino Linotype" w:cs="Arial"/>
          <w:i/>
        </w:rPr>
        <w:t>c</w:t>
      </w:r>
      <w:r w:rsidRPr="006C6388">
        <w:rPr>
          <w:rFonts w:ascii="Palatino Linotype" w:eastAsia="Arial" w:hAnsi="Palatino Linotype" w:cs="Arial"/>
          <w:i/>
          <w:spacing w:val="1"/>
        </w:rPr>
        <w:t>t</w:t>
      </w:r>
      <w:r w:rsidRPr="006C6388">
        <w:rPr>
          <w:rFonts w:ascii="Palatino Linotype" w:eastAsia="Arial" w:hAnsi="Palatino Linotype" w:cs="Arial"/>
          <w:i/>
        </w:rPr>
        <w:t>u</w:t>
      </w:r>
      <w:r w:rsidRPr="006C6388">
        <w:rPr>
          <w:rFonts w:ascii="Palatino Linotype" w:eastAsia="Arial" w:hAnsi="Palatino Linotype" w:cs="Arial"/>
          <w:i/>
          <w:spacing w:val="-1"/>
        </w:rPr>
        <w:t>a</w:t>
      </w:r>
      <w:r w:rsidRPr="006C6388">
        <w:rPr>
          <w:rFonts w:ascii="Palatino Linotype" w:eastAsia="Arial" w:hAnsi="Palatino Linotype" w:cs="Arial"/>
          <w:i/>
          <w:spacing w:val="4"/>
        </w:rPr>
        <w:t>l</w:t>
      </w:r>
      <w:r w:rsidRPr="006C6388">
        <w:rPr>
          <w:rFonts w:ascii="Palatino Linotype" w:eastAsia="Arial" w:hAnsi="Palatino Linotype" w:cs="Arial"/>
          <w:i/>
          <w:spacing w:val="-1"/>
        </w:rPr>
        <w:t>i</w:t>
      </w:r>
      <w:r w:rsidRPr="006C6388">
        <w:rPr>
          <w:rFonts w:ascii="Palatino Linotype" w:eastAsia="Arial" w:hAnsi="Palatino Linotype" w:cs="Arial"/>
          <w:i/>
        </w:rPr>
        <w:t>ce</w:t>
      </w:r>
      <w:r w:rsidRPr="006C6388">
        <w:rPr>
          <w:rFonts w:ascii="Palatino Linotype" w:eastAsia="Arial" w:hAnsi="Palatino Linotype" w:cs="Arial"/>
          <w:i/>
          <w:spacing w:val="20"/>
        </w:rPr>
        <w:t xml:space="preserve"> </w:t>
      </w:r>
      <w:r w:rsidRPr="006C6388">
        <w:rPr>
          <w:rFonts w:ascii="Palatino Linotype" w:eastAsia="Arial" w:hAnsi="Palatino Linotype" w:cs="Arial"/>
          <w:i/>
        </w:rPr>
        <w:t>a</w:t>
      </w:r>
      <w:r w:rsidRPr="006C6388">
        <w:rPr>
          <w:rFonts w:ascii="Palatino Linotype" w:eastAsia="Arial" w:hAnsi="Palatino Linotype" w:cs="Arial"/>
          <w:i/>
          <w:spacing w:val="-4"/>
        </w:rPr>
        <w:t>l</w:t>
      </w:r>
      <w:r w:rsidRPr="006C6388">
        <w:rPr>
          <w:rFonts w:ascii="Palatino Linotype" w:eastAsia="Arial" w:hAnsi="Palatino Linotype" w:cs="Arial"/>
          <w:i/>
          <w:spacing w:val="2"/>
        </w:rPr>
        <w:t>g</w:t>
      </w:r>
      <w:r w:rsidRPr="006C6388">
        <w:rPr>
          <w:rFonts w:ascii="Palatino Linotype" w:eastAsia="Arial" w:hAnsi="Palatino Linotype" w:cs="Arial"/>
          <w:i/>
        </w:rPr>
        <w:t>u</w:t>
      </w:r>
      <w:r w:rsidRPr="006C6388">
        <w:rPr>
          <w:rFonts w:ascii="Palatino Linotype" w:eastAsia="Arial" w:hAnsi="Palatino Linotype" w:cs="Arial"/>
          <w:i/>
          <w:spacing w:val="-1"/>
        </w:rPr>
        <w:t>n</w:t>
      </w:r>
      <w:r w:rsidRPr="006C6388">
        <w:rPr>
          <w:rFonts w:ascii="Palatino Linotype" w:eastAsia="Arial" w:hAnsi="Palatino Linotype" w:cs="Arial"/>
          <w:i/>
          <w:spacing w:val="-3"/>
        </w:rPr>
        <w:t>o</w:t>
      </w:r>
      <w:r w:rsidRPr="006C6388">
        <w:rPr>
          <w:rFonts w:ascii="Palatino Linotype" w:eastAsia="Arial" w:hAnsi="Palatino Linotype" w:cs="Arial"/>
          <w:i/>
        </w:rPr>
        <w:t>s de</w:t>
      </w:r>
      <w:r w:rsidRPr="006C6388">
        <w:rPr>
          <w:rFonts w:ascii="Palatino Linotype" w:eastAsia="Arial" w:hAnsi="Palatino Linotype" w:cs="Arial"/>
          <w:i/>
          <w:spacing w:val="2"/>
        </w:rPr>
        <w:t xml:space="preserve"> </w:t>
      </w:r>
      <w:r w:rsidRPr="006C6388">
        <w:rPr>
          <w:rFonts w:ascii="Palatino Linotype" w:eastAsia="Arial" w:hAnsi="Palatino Linotype" w:cs="Arial"/>
          <w:i/>
          <w:spacing w:val="-1"/>
        </w:rPr>
        <w:t>l</w:t>
      </w:r>
      <w:r w:rsidRPr="006C6388">
        <w:rPr>
          <w:rFonts w:ascii="Palatino Linotype" w:eastAsia="Arial" w:hAnsi="Palatino Linotype" w:cs="Arial"/>
          <w:i/>
        </w:rPr>
        <w:t>os</w:t>
      </w:r>
      <w:r w:rsidRPr="006C6388">
        <w:rPr>
          <w:rFonts w:ascii="Palatino Linotype" w:eastAsia="Arial" w:hAnsi="Palatino Linotype" w:cs="Arial"/>
          <w:i/>
          <w:spacing w:val="3"/>
        </w:rPr>
        <w:t xml:space="preserve"> </w:t>
      </w:r>
      <w:r w:rsidRPr="006C6388">
        <w:rPr>
          <w:rFonts w:ascii="Palatino Linotype" w:eastAsia="Arial" w:hAnsi="Palatino Linotype" w:cs="Arial"/>
          <w:i/>
        </w:rPr>
        <w:t>su</w:t>
      </w:r>
      <w:r w:rsidRPr="006C6388">
        <w:rPr>
          <w:rFonts w:ascii="Palatino Linotype" w:eastAsia="Arial" w:hAnsi="Palatino Linotype" w:cs="Arial"/>
          <w:i/>
          <w:spacing w:val="-1"/>
        </w:rPr>
        <w:t>p</w:t>
      </w:r>
      <w:r w:rsidRPr="006C6388">
        <w:rPr>
          <w:rFonts w:ascii="Palatino Linotype" w:eastAsia="Arial" w:hAnsi="Palatino Linotype" w:cs="Arial"/>
          <w:i/>
        </w:rPr>
        <w:t>u</w:t>
      </w:r>
      <w:r w:rsidRPr="006C6388">
        <w:rPr>
          <w:rFonts w:ascii="Palatino Linotype" w:eastAsia="Arial" w:hAnsi="Palatino Linotype" w:cs="Arial"/>
          <w:i/>
          <w:spacing w:val="-1"/>
        </w:rPr>
        <w:t>e</w:t>
      </w:r>
      <w:r w:rsidRPr="006C6388">
        <w:rPr>
          <w:rFonts w:ascii="Palatino Linotype" w:eastAsia="Arial" w:hAnsi="Palatino Linotype" w:cs="Arial"/>
          <w:i/>
        </w:rPr>
        <w:t>s</w:t>
      </w:r>
      <w:r w:rsidRPr="006C6388">
        <w:rPr>
          <w:rFonts w:ascii="Palatino Linotype" w:eastAsia="Arial" w:hAnsi="Palatino Linotype" w:cs="Arial"/>
          <w:i/>
          <w:spacing w:val="1"/>
        </w:rPr>
        <w:t>t</w:t>
      </w:r>
      <w:r w:rsidRPr="006C6388">
        <w:rPr>
          <w:rFonts w:ascii="Palatino Linotype" w:eastAsia="Arial" w:hAnsi="Palatino Linotype" w:cs="Arial"/>
          <w:i/>
        </w:rPr>
        <w:t>os</w:t>
      </w:r>
      <w:r w:rsidRPr="006C6388">
        <w:rPr>
          <w:rFonts w:ascii="Palatino Linotype" w:eastAsia="Arial" w:hAnsi="Palatino Linotype" w:cs="Arial"/>
          <w:i/>
          <w:spacing w:val="3"/>
        </w:rPr>
        <w:t xml:space="preserve"> </w:t>
      </w:r>
      <w:r w:rsidRPr="006C6388">
        <w:rPr>
          <w:rFonts w:ascii="Palatino Linotype" w:eastAsia="Arial" w:hAnsi="Palatino Linotype" w:cs="Arial"/>
          <w:i/>
        </w:rPr>
        <w:t xml:space="preserve">de </w:t>
      </w:r>
      <w:r w:rsidRPr="006C6388">
        <w:rPr>
          <w:rFonts w:ascii="Palatino Linotype" w:eastAsia="Arial" w:hAnsi="Palatino Linotype" w:cs="Arial"/>
          <w:i/>
          <w:spacing w:val="1"/>
        </w:rPr>
        <w:t>r</w:t>
      </w:r>
      <w:r w:rsidRPr="006C6388">
        <w:rPr>
          <w:rFonts w:ascii="Palatino Linotype" w:eastAsia="Arial" w:hAnsi="Palatino Linotype" w:cs="Arial"/>
          <w:i/>
        </w:rPr>
        <w:t>e</w:t>
      </w:r>
      <w:r w:rsidRPr="006C6388">
        <w:rPr>
          <w:rFonts w:ascii="Palatino Linotype" w:eastAsia="Arial" w:hAnsi="Palatino Linotype" w:cs="Arial"/>
          <w:i/>
          <w:spacing w:val="-3"/>
        </w:rPr>
        <w:t>s</w:t>
      </w:r>
      <w:r w:rsidRPr="006C6388">
        <w:rPr>
          <w:rFonts w:ascii="Palatino Linotype" w:eastAsia="Arial" w:hAnsi="Palatino Linotype" w:cs="Arial"/>
          <w:i/>
        </w:rPr>
        <w:t>er</w:t>
      </w:r>
      <w:r w:rsidRPr="006C6388">
        <w:rPr>
          <w:rFonts w:ascii="Palatino Linotype" w:eastAsia="Arial" w:hAnsi="Palatino Linotype" w:cs="Arial"/>
          <w:i/>
          <w:spacing w:val="-2"/>
        </w:rPr>
        <w:t>v</w:t>
      </w:r>
      <w:r w:rsidRPr="006C6388">
        <w:rPr>
          <w:rFonts w:ascii="Palatino Linotype" w:eastAsia="Arial" w:hAnsi="Palatino Linotype" w:cs="Arial"/>
          <w:i/>
        </w:rPr>
        <w:t>a</w:t>
      </w:r>
      <w:r w:rsidRPr="006C6388">
        <w:rPr>
          <w:rFonts w:ascii="Palatino Linotype" w:eastAsia="Arial" w:hAnsi="Palatino Linotype" w:cs="Arial"/>
          <w:i/>
          <w:spacing w:val="3"/>
        </w:rPr>
        <w:t xml:space="preserve"> </w:t>
      </w:r>
      <w:r w:rsidRPr="006C6388">
        <w:rPr>
          <w:rFonts w:ascii="Palatino Linotype" w:eastAsia="Arial" w:hAnsi="Palatino Linotype" w:cs="Arial"/>
          <w:i/>
        </w:rPr>
        <w:t>o</w:t>
      </w:r>
      <w:r w:rsidRPr="006C6388">
        <w:rPr>
          <w:rFonts w:ascii="Palatino Linotype" w:eastAsia="Arial" w:hAnsi="Palatino Linotype" w:cs="Arial"/>
          <w:i/>
          <w:spacing w:val="3"/>
        </w:rPr>
        <w:t xml:space="preserve"> </w:t>
      </w:r>
      <w:r w:rsidRPr="006C6388">
        <w:rPr>
          <w:rFonts w:ascii="Palatino Linotype" w:eastAsia="Arial" w:hAnsi="Palatino Linotype" w:cs="Arial"/>
          <w:i/>
        </w:rPr>
        <w:t>co</w:t>
      </w:r>
      <w:r w:rsidRPr="006C6388">
        <w:rPr>
          <w:rFonts w:ascii="Palatino Linotype" w:eastAsia="Arial" w:hAnsi="Palatino Linotype" w:cs="Arial"/>
          <w:i/>
          <w:spacing w:val="-1"/>
        </w:rPr>
        <w:t>n</w:t>
      </w:r>
      <w:r w:rsidRPr="006C6388">
        <w:rPr>
          <w:rFonts w:ascii="Palatino Linotype" w:eastAsia="Arial" w:hAnsi="Palatino Linotype" w:cs="Arial"/>
          <w:i/>
          <w:spacing w:val="3"/>
        </w:rPr>
        <w:t>f</w:t>
      </w:r>
      <w:r w:rsidRPr="006C6388">
        <w:rPr>
          <w:rFonts w:ascii="Palatino Linotype" w:eastAsia="Arial" w:hAnsi="Palatino Linotype" w:cs="Arial"/>
          <w:i/>
          <w:spacing w:val="-1"/>
        </w:rPr>
        <w:t>i</w:t>
      </w:r>
      <w:r w:rsidRPr="006C6388">
        <w:rPr>
          <w:rFonts w:ascii="Palatino Linotype" w:eastAsia="Arial" w:hAnsi="Palatino Linotype" w:cs="Arial"/>
          <w:i/>
        </w:rPr>
        <w:t>d</w:t>
      </w:r>
      <w:r w:rsidRPr="006C6388">
        <w:rPr>
          <w:rFonts w:ascii="Palatino Linotype" w:eastAsia="Arial" w:hAnsi="Palatino Linotype" w:cs="Arial"/>
          <w:i/>
          <w:spacing w:val="-1"/>
        </w:rPr>
        <w:t>e</w:t>
      </w:r>
      <w:r w:rsidRPr="006C6388">
        <w:rPr>
          <w:rFonts w:ascii="Palatino Linotype" w:eastAsia="Arial" w:hAnsi="Palatino Linotype" w:cs="Arial"/>
          <w:i/>
        </w:rPr>
        <w:t>nc</w:t>
      </w:r>
      <w:r w:rsidRPr="006C6388">
        <w:rPr>
          <w:rFonts w:ascii="Palatino Linotype" w:eastAsia="Arial" w:hAnsi="Palatino Linotype" w:cs="Arial"/>
          <w:i/>
          <w:spacing w:val="-1"/>
        </w:rPr>
        <w:t>i</w:t>
      </w:r>
      <w:r w:rsidRPr="006C6388">
        <w:rPr>
          <w:rFonts w:ascii="Palatino Linotype" w:eastAsia="Arial" w:hAnsi="Palatino Linotype" w:cs="Arial"/>
          <w:i/>
        </w:rPr>
        <w:t>a</w:t>
      </w:r>
      <w:r w:rsidRPr="006C6388">
        <w:rPr>
          <w:rFonts w:ascii="Palatino Linotype" w:eastAsia="Arial" w:hAnsi="Palatino Linotype" w:cs="Arial"/>
          <w:i/>
          <w:spacing w:val="-1"/>
        </w:rPr>
        <w:t>li</w:t>
      </w:r>
      <w:r w:rsidRPr="006C6388">
        <w:rPr>
          <w:rFonts w:ascii="Palatino Linotype" w:eastAsia="Arial" w:hAnsi="Palatino Linotype" w:cs="Arial"/>
          <w:i/>
        </w:rPr>
        <w:t>d</w:t>
      </w:r>
      <w:r w:rsidRPr="006C6388">
        <w:rPr>
          <w:rFonts w:ascii="Palatino Linotype" w:eastAsia="Arial" w:hAnsi="Palatino Linotype" w:cs="Arial"/>
          <w:i/>
          <w:spacing w:val="-1"/>
        </w:rPr>
        <w:t>a</w:t>
      </w:r>
      <w:r w:rsidRPr="006C6388">
        <w:rPr>
          <w:rFonts w:ascii="Palatino Linotype" w:eastAsia="Arial" w:hAnsi="Palatino Linotype" w:cs="Arial"/>
          <w:i/>
        </w:rPr>
        <w:t>d</w:t>
      </w:r>
      <w:r w:rsidRPr="006C6388">
        <w:rPr>
          <w:rFonts w:ascii="Palatino Linotype" w:eastAsia="Arial" w:hAnsi="Palatino Linotype" w:cs="Arial"/>
          <w:i/>
          <w:spacing w:val="3"/>
        </w:rPr>
        <w:t xml:space="preserve"> </w:t>
      </w:r>
      <w:r w:rsidRPr="006C6388">
        <w:rPr>
          <w:rFonts w:ascii="Palatino Linotype" w:eastAsia="Arial" w:hAnsi="Palatino Linotype" w:cs="Arial"/>
          <w:i/>
        </w:rPr>
        <w:t>pre</w:t>
      </w:r>
      <w:r w:rsidRPr="006C6388">
        <w:rPr>
          <w:rFonts w:ascii="Palatino Linotype" w:eastAsia="Arial" w:hAnsi="Palatino Linotype" w:cs="Arial"/>
          <w:i/>
          <w:spacing w:val="-2"/>
        </w:rPr>
        <w:t>v</w:t>
      </w:r>
      <w:r w:rsidRPr="006C6388">
        <w:rPr>
          <w:rFonts w:ascii="Palatino Linotype" w:eastAsia="Arial" w:hAnsi="Palatino Linotype" w:cs="Arial"/>
          <w:i/>
          <w:spacing w:val="-1"/>
        </w:rPr>
        <w:t>i</w:t>
      </w:r>
      <w:r w:rsidRPr="006C6388">
        <w:rPr>
          <w:rFonts w:ascii="Palatino Linotype" w:eastAsia="Arial" w:hAnsi="Palatino Linotype" w:cs="Arial"/>
          <w:i/>
        </w:rPr>
        <w:t>s</w:t>
      </w:r>
      <w:r w:rsidRPr="006C6388">
        <w:rPr>
          <w:rFonts w:ascii="Palatino Linotype" w:eastAsia="Arial" w:hAnsi="Palatino Linotype" w:cs="Arial"/>
          <w:i/>
          <w:spacing w:val="1"/>
        </w:rPr>
        <w:t>t</w:t>
      </w:r>
      <w:r w:rsidRPr="006C6388">
        <w:rPr>
          <w:rFonts w:ascii="Palatino Linotype" w:eastAsia="Arial" w:hAnsi="Palatino Linotype" w:cs="Arial"/>
          <w:i/>
        </w:rPr>
        <w:t>os</w:t>
      </w:r>
      <w:r w:rsidRPr="006C6388">
        <w:rPr>
          <w:rFonts w:ascii="Palatino Linotype" w:eastAsia="Arial" w:hAnsi="Palatino Linotype" w:cs="Arial"/>
          <w:i/>
          <w:spacing w:val="3"/>
        </w:rPr>
        <w:t xml:space="preserve"> </w:t>
      </w:r>
      <w:r w:rsidRPr="006C6388">
        <w:rPr>
          <w:rFonts w:ascii="Palatino Linotype" w:eastAsia="Arial" w:hAnsi="Palatino Linotype" w:cs="Arial"/>
          <w:i/>
        </w:rPr>
        <w:t>en</w:t>
      </w:r>
      <w:r w:rsidRPr="006C6388">
        <w:rPr>
          <w:rFonts w:ascii="Palatino Linotype" w:eastAsia="Arial" w:hAnsi="Palatino Linotype" w:cs="Arial"/>
          <w:i/>
          <w:spacing w:val="2"/>
        </w:rPr>
        <w:t xml:space="preserve"> </w:t>
      </w:r>
      <w:r w:rsidRPr="006C6388">
        <w:rPr>
          <w:rFonts w:ascii="Palatino Linotype" w:eastAsia="Arial" w:hAnsi="Palatino Linotype" w:cs="Arial"/>
          <w:i/>
          <w:spacing w:val="-1"/>
        </w:rPr>
        <w:t>l</w:t>
      </w:r>
      <w:r w:rsidRPr="006C6388">
        <w:rPr>
          <w:rFonts w:ascii="Palatino Linotype" w:eastAsia="Arial" w:hAnsi="Palatino Linotype" w:cs="Arial"/>
          <w:i/>
        </w:rPr>
        <w:t>os</w:t>
      </w:r>
      <w:r w:rsidRPr="006C6388">
        <w:rPr>
          <w:rFonts w:ascii="Palatino Linotype" w:eastAsia="Arial" w:hAnsi="Palatino Linotype" w:cs="Arial"/>
          <w:i/>
          <w:spacing w:val="3"/>
        </w:rPr>
        <w:t xml:space="preserve"> </w:t>
      </w:r>
      <w:r w:rsidRPr="006C6388">
        <w:rPr>
          <w:rFonts w:ascii="Palatino Linotype" w:eastAsia="Arial" w:hAnsi="Palatino Linotype" w:cs="Arial"/>
          <w:i/>
        </w:rPr>
        <w:t>ar</w:t>
      </w:r>
      <w:r w:rsidRPr="006C6388">
        <w:rPr>
          <w:rFonts w:ascii="Palatino Linotype" w:eastAsia="Arial" w:hAnsi="Palatino Linotype" w:cs="Arial"/>
          <w:i/>
          <w:spacing w:val="1"/>
        </w:rPr>
        <w:t>t</w:t>
      </w:r>
      <w:r w:rsidRPr="006C6388">
        <w:rPr>
          <w:rFonts w:ascii="Palatino Linotype" w:eastAsia="Arial" w:hAnsi="Palatino Linotype" w:cs="Arial"/>
          <w:i/>
          <w:spacing w:val="-4"/>
        </w:rPr>
        <w:t>í</w:t>
      </w:r>
      <w:r w:rsidRPr="006C6388">
        <w:rPr>
          <w:rFonts w:ascii="Palatino Linotype" w:eastAsia="Arial" w:hAnsi="Palatino Linotype" w:cs="Arial"/>
          <w:i/>
        </w:rPr>
        <w:t>cu</w:t>
      </w:r>
      <w:r w:rsidRPr="006C6388">
        <w:rPr>
          <w:rFonts w:ascii="Palatino Linotype" w:eastAsia="Arial" w:hAnsi="Palatino Linotype" w:cs="Arial"/>
          <w:i/>
          <w:spacing w:val="-1"/>
        </w:rPr>
        <w:t>l</w:t>
      </w:r>
      <w:r w:rsidRPr="006C6388">
        <w:rPr>
          <w:rFonts w:ascii="Palatino Linotype" w:eastAsia="Arial" w:hAnsi="Palatino Linotype" w:cs="Arial"/>
          <w:i/>
        </w:rPr>
        <w:t>os</w:t>
      </w:r>
      <w:r w:rsidRPr="006C6388">
        <w:rPr>
          <w:rFonts w:ascii="Palatino Linotype" w:eastAsia="Arial" w:hAnsi="Palatino Linotype" w:cs="Arial"/>
          <w:i/>
          <w:spacing w:val="3"/>
        </w:rPr>
        <w:t xml:space="preserve"> </w:t>
      </w:r>
      <w:r w:rsidRPr="006C6388">
        <w:rPr>
          <w:rFonts w:ascii="Palatino Linotype" w:eastAsia="Arial" w:hAnsi="Palatino Linotype" w:cs="Arial"/>
          <w:i/>
        </w:rPr>
        <w:t>1</w:t>
      </w:r>
      <w:r w:rsidRPr="006C6388">
        <w:rPr>
          <w:rFonts w:ascii="Palatino Linotype" w:eastAsia="Arial" w:hAnsi="Palatino Linotype" w:cs="Arial"/>
          <w:i/>
          <w:spacing w:val="-1"/>
        </w:rPr>
        <w:t>3</w:t>
      </w:r>
      <w:r w:rsidRPr="006C6388">
        <w:rPr>
          <w:rFonts w:ascii="Palatino Linotype" w:eastAsia="Arial" w:hAnsi="Palatino Linotype" w:cs="Arial"/>
          <w:i/>
        </w:rPr>
        <w:t>,</w:t>
      </w:r>
      <w:r w:rsidRPr="006C6388">
        <w:rPr>
          <w:rFonts w:ascii="Palatino Linotype" w:eastAsia="Arial" w:hAnsi="Palatino Linotype" w:cs="Arial"/>
          <w:i/>
          <w:spacing w:val="4"/>
        </w:rPr>
        <w:t xml:space="preserve"> </w:t>
      </w:r>
      <w:r w:rsidRPr="006C6388">
        <w:rPr>
          <w:rFonts w:ascii="Palatino Linotype" w:eastAsia="Arial" w:hAnsi="Palatino Linotype" w:cs="Arial"/>
          <w:i/>
        </w:rPr>
        <w:t>14</w:t>
      </w:r>
      <w:r w:rsidRPr="006C6388">
        <w:rPr>
          <w:rFonts w:ascii="Palatino Linotype" w:eastAsia="Arial" w:hAnsi="Palatino Linotype" w:cs="Arial"/>
          <w:i/>
          <w:spacing w:val="2"/>
        </w:rPr>
        <w:t xml:space="preserve"> </w:t>
      </w:r>
      <w:r w:rsidRPr="006C6388">
        <w:rPr>
          <w:rFonts w:ascii="Palatino Linotype" w:eastAsia="Arial" w:hAnsi="Palatino Linotype" w:cs="Arial"/>
          <w:i/>
        </w:rPr>
        <w:t>y</w:t>
      </w:r>
      <w:r w:rsidRPr="006C6388">
        <w:rPr>
          <w:rFonts w:ascii="Palatino Linotype" w:eastAsia="Arial" w:hAnsi="Palatino Linotype" w:cs="Arial"/>
          <w:i/>
          <w:spacing w:val="1"/>
        </w:rPr>
        <w:t xml:space="preserve"> </w:t>
      </w:r>
      <w:r w:rsidRPr="006C6388">
        <w:rPr>
          <w:rFonts w:ascii="Palatino Linotype" w:eastAsia="Arial" w:hAnsi="Palatino Linotype" w:cs="Arial"/>
          <w:i/>
        </w:rPr>
        <w:t>18</w:t>
      </w:r>
      <w:r w:rsidRPr="006C6388">
        <w:rPr>
          <w:rFonts w:ascii="Palatino Linotype" w:eastAsia="Arial" w:hAnsi="Palatino Linotype" w:cs="Arial"/>
          <w:i/>
          <w:spacing w:val="2"/>
        </w:rPr>
        <w:t xml:space="preserve"> </w:t>
      </w:r>
      <w:r w:rsidRPr="006C6388">
        <w:rPr>
          <w:rFonts w:ascii="Palatino Linotype" w:eastAsia="Arial" w:hAnsi="Palatino Linotype" w:cs="Arial"/>
          <w:i/>
        </w:rPr>
        <w:t>de</w:t>
      </w:r>
      <w:r w:rsidRPr="006C6388">
        <w:rPr>
          <w:rFonts w:ascii="Palatino Linotype" w:eastAsia="Arial" w:hAnsi="Palatino Linotype" w:cs="Arial"/>
          <w:i/>
          <w:spacing w:val="2"/>
        </w:rPr>
        <w:t xml:space="preserve"> </w:t>
      </w:r>
      <w:r w:rsidRPr="006C6388">
        <w:rPr>
          <w:rFonts w:ascii="Palatino Linotype" w:eastAsia="Arial" w:hAnsi="Palatino Linotype" w:cs="Arial"/>
          <w:i/>
          <w:spacing w:val="-1"/>
        </w:rPr>
        <w:t>l</w:t>
      </w:r>
      <w:r w:rsidRPr="006C6388">
        <w:rPr>
          <w:rFonts w:ascii="Palatino Linotype" w:eastAsia="Arial" w:hAnsi="Palatino Linotype" w:cs="Arial"/>
          <w:i/>
        </w:rPr>
        <w:t>a c</w:t>
      </w:r>
      <w:r w:rsidRPr="006C6388">
        <w:rPr>
          <w:rFonts w:ascii="Palatino Linotype" w:eastAsia="Arial" w:hAnsi="Palatino Linotype" w:cs="Arial"/>
          <w:i/>
          <w:spacing w:val="-1"/>
        </w:rPr>
        <w:t>i</w:t>
      </w:r>
      <w:r w:rsidRPr="006C6388">
        <w:rPr>
          <w:rFonts w:ascii="Palatino Linotype" w:eastAsia="Arial" w:hAnsi="Palatino Linotype" w:cs="Arial"/>
          <w:i/>
          <w:spacing w:val="1"/>
        </w:rPr>
        <w:t>t</w:t>
      </w:r>
      <w:r w:rsidRPr="006C6388">
        <w:rPr>
          <w:rFonts w:ascii="Palatino Linotype" w:eastAsia="Arial" w:hAnsi="Palatino Linotype" w:cs="Arial"/>
          <w:i/>
        </w:rPr>
        <w:t>a</w:t>
      </w:r>
      <w:r w:rsidRPr="006C6388">
        <w:rPr>
          <w:rFonts w:ascii="Palatino Linotype" w:eastAsia="Arial" w:hAnsi="Palatino Linotype" w:cs="Arial"/>
          <w:i/>
          <w:spacing w:val="-1"/>
        </w:rPr>
        <w:t>d</w:t>
      </w:r>
      <w:r w:rsidRPr="006C6388">
        <w:rPr>
          <w:rFonts w:ascii="Palatino Linotype" w:eastAsia="Arial" w:hAnsi="Palatino Linotype" w:cs="Arial"/>
          <w:i/>
        </w:rPr>
        <w:t>a</w:t>
      </w:r>
      <w:r w:rsidRPr="006C6388">
        <w:rPr>
          <w:rFonts w:ascii="Palatino Linotype" w:eastAsia="Arial" w:hAnsi="Palatino Linotype" w:cs="Arial"/>
          <w:i/>
          <w:spacing w:val="2"/>
        </w:rPr>
        <w:t xml:space="preserve"> </w:t>
      </w:r>
      <w:r w:rsidRPr="006C6388">
        <w:rPr>
          <w:rFonts w:ascii="Palatino Linotype" w:eastAsia="Arial" w:hAnsi="Palatino Linotype" w:cs="Arial"/>
          <w:i/>
          <w:spacing w:val="-1"/>
        </w:rPr>
        <w:t>l</w:t>
      </w:r>
      <w:r w:rsidRPr="006C6388">
        <w:rPr>
          <w:rFonts w:ascii="Palatino Linotype" w:eastAsia="Arial" w:hAnsi="Palatino Linotype" w:cs="Arial"/>
          <w:i/>
        </w:rPr>
        <w:t>e</w:t>
      </w:r>
      <w:r w:rsidRPr="006C6388">
        <w:rPr>
          <w:rFonts w:ascii="Palatino Linotype" w:eastAsia="Arial" w:hAnsi="Palatino Linotype" w:cs="Arial"/>
          <w:i/>
          <w:spacing w:val="-3"/>
        </w:rPr>
        <w:t>y</w:t>
      </w:r>
      <w:r w:rsidRPr="006C6388">
        <w:rPr>
          <w:rFonts w:ascii="Palatino Linotype" w:eastAsia="Arial" w:hAnsi="Palatino Linotype" w:cs="Arial"/>
          <w:i/>
        </w:rPr>
        <w:t>.</w:t>
      </w:r>
      <w:r w:rsidRPr="006C6388">
        <w:rPr>
          <w:rFonts w:ascii="Palatino Linotype" w:eastAsia="Arial" w:hAnsi="Palatino Linotype" w:cs="Arial"/>
          <w:i/>
          <w:spacing w:val="4"/>
        </w:rPr>
        <w:t xml:space="preserve"> </w:t>
      </w:r>
      <w:r w:rsidRPr="006C6388">
        <w:rPr>
          <w:rFonts w:ascii="Palatino Linotype" w:eastAsia="Arial" w:hAnsi="Palatino Linotype" w:cs="Arial"/>
          <w:i/>
          <w:spacing w:val="-1"/>
        </w:rPr>
        <w:t>E</w:t>
      </w:r>
      <w:r w:rsidRPr="006C6388">
        <w:rPr>
          <w:rFonts w:ascii="Palatino Linotype" w:eastAsia="Arial" w:hAnsi="Palatino Linotype" w:cs="Arial"/>
          <w:i/>
        </w:rPr>
        <w:t>n</w:t>
      </w:r>
      <w:r w:rsidRPr="006C6388">
        <w:rPr>
          <w:rFonts w:ascii="Palatino Linotype" w:eastAsia="Arial" w:hAnsi="Palatino Linotype" w:cs="Arial"/>
          <w:i/>
          <w:spacing w:val="2"/>
        </w:rPr>
        <w:t xml:space="preserve"> </w:t>
      </w:r>
      <w:r w:rsidRPr="006C6388">
        <w:rPr>
          <w:rFonts w:ascii="Palatino Linotype" w:eastAsia="Arial" w:hAnsi="Palatino Linotype" w:cs="Arial"/>
          <w:i/>
        </w:rPr>
        <w:t>este</w:t>
      </w:r>
      <w:r w:rsidRPr="006C6388">
        <w:rPr>
          <w:rFonts w:ascii="Palatino Linotype" w:eastAsia="Arial" w:hAnsi="Palatino Linotype" w:cs="Arial"/>
          <w:i/>
          <w:spacing w:val="3"/>
        </w:rPr>
        <w:t xml:space="preserve"> </w:t>
      </w:r>
      <w:r w:rsidRPr="006C6388">
        <w:rPr>
          <w:rFonts w:ascii="Palatino Linotype" w:eastAsia="Arial" w:hAnsi="Palatino Linotype" w:cs="Arial"/>
          <w:i/>
        </w:rPr>
        <w:t>se</w:t>
      </w:r>
      <w:r w:rsidRPr="006C6388">
        <w:rPr>
          <w:rFonts w:ascii="Palatino Linotype" w:eastAsia="Arial" w:hAnsi="Palatino Linotype" w:cs="Arial"/>
          <w:i/>
          <w:spacing w:val="-1"/>
        </w:rPr>
        <w:t>n</w:t>
      </w:r>
      <w:r w:rsidRPr="006C6388">
        <w:rPr>
          <w:rFonts w:ascii="Palatino Linotype" w:eastAsia="Arial" w:hAnsi="Palatino Linotype" w:cs="Arial"/>
          <w:i/>
          <w:spacing w:val="1"/>
        </w:rPr>
        <w:t>t</w:t>
      </w:r>
      <w:r w:rsidRPr="006C6388">
        <w:rPr>
          <w:rFonts w:ascii="Palatino Linotype" w:eastAsia="Arial" w:hAnsi="Palatino Linotype" w:cs="Arial"/>
          <w:i/>
          <w:spacing w:val="-3"/>
        </w:rPr>
        <w:t>i</w:t>
      </w:r>
      <w:r w:rsidRPr="006C6388">
        <w:rPr>
          <w:rFonts w:ascii="Palatino Linotype" w:eastAsia="Arial" w:hAnsi="Palatino Linotype" w:cs="Arial"/>
          <w:i/>
        </w:rPr>
        <w:t>d</w:t>
      </w:r>
      <w:r w:rsidRPr="006C6388">
        <w:rPr>
          <w:rFonts w:ascii="Palatino Linotype" w:eastAsia="Arial" w:hAnsi="Palatino Linotype" w:cs="Arial"/>
          <w:i/>
          <w:spacing w:val="-1"/>
        </w:rPr>
        <w:t>o</w:t>
      </w:r>
      <w:r w:rsidRPr="006C6388">
        <w:rPr>
          <w:rFonts w:ascii="Palatino Linotype" w:eastAsia="Arial" w:hAnsi="Palatino Linotype" w:cs="Arial"/>
          <w:i/>
        </w:rPr>
        <w:t>,</w:t>
      </w:r>
      <w:r w:rsidRPr="006C6388">
        <w:rPr>
          <w:rFonts w:ascii="Palatino Linotype" w:eastAsia="Arial" w:hAnsi="Palatino Linotype" w:cs="Arial"/>
          <w:i/>
          <w:spacing w:val="4"/>
        </w:rPr>
        <w:t xml:space="preserve"> </w:t>
      </w:r>
      <w:r w:rsidRPr="006C6388">
        <w:rPr>
          <w:rFonts w:ascii="Palatino Linotype" w:eastAsia="Arial" w:hAnsi="Palatino Linotype" w:cs="Arial"/>
          <w:i/>
        </w:rPr>
        <w:t>se</w:t>
      </w:r>
      <w:r w:rsidRPr="006C6388">
        <w:rPr>
          <w:rFonts w:ascii="Palatino Linotype" w:eastAsia="Arial" w:hAnsi="Palatino Linotype" w:cs="Arial"/>
          <w:i/>
          <w:spacing w:val="2"/>
        </w:rPr>
        <w:t xml:space="preserve"> </w:t>
      </w:r>
      <w:r w:rsidRPr="006C6388">
        <w:rPr>
          <w:rFonts w:ascii="Palatino Linotype" w:eastAsia="Arial" w:hAnsi="Palatino Linotype" w:cs="Arial"/>
          <w:i/>
        </w:rPr>
        <w:t>d</w:t>
      </w:r>
      <w:r w:rsidRPr="006C6388">
        <w:rPr>
          <w:rFonts w:ascii="Palatino Linotype" w:eastAsia="Arial" w:hAnsi="Palatino Linotype" w:cs="Arial"/>
          <w:i/>
          <w:spacing w:val="-1"/>
        </w:rPr>
        <w:t>e</w:t>
      </w:r>
      <w:r w:rsidRPr="006C6388">
        <w:rPr>
          <w:rFonts w:ascii="Palatino Linotype" w:eastAsia="Arial" w:hAnsi="Palatino Linotype" w:cs="Arial"/>
          <w:i/>
        </w:rPr>
        <w:t>be</w:t>
      </w:r>
      <w:r w:rsidRPr="006C6388">
        <w:rPr>
          <w:rFonts w:ascii="Palatino Linotype" w:eastAsia="Arial" w:hAnsi="Palatino Linotype" w:cs="Arial"/>
          <w:i/>
          <w:spacing w:val="2"/>
        </w:rPr>
        <w:t xml:space="preserve"> </w:t>
      </w:r>
      <w:r w:rsidRPr="006C6388">
        <w:rPr>
          <w:rFonts w:ascii="Palatino Linotype" w:eastAsia="Arial" w:hAnsi="Palatino Linotype" w:cs="Arial"/>
          <w:i/>
        </w:rPr>
        <w:t>se</w:t>
      </w:r>
      <w:r w:rsidRPr="006C6388">
        <w:rPr>
          <w:rFonts w:ascii="Palatino Linotype" w:eastAsia="Arial" w:hAnsi="Palatino Linotype" w:cs="Arial"/>
          <w:i/>
          <w:spacing w:val="-1"/>
        </w:rPr>
        <w:t>ñ</w:t>
      </w:r>
      <w:r w:rsidRPr="006C6388">
        <w:rPr>
          <w:rFonts w:ascii="Palatino Linotype" w:eastAsia="Arial" w:hAnsi="Palatino Linotype" w:cs="Arial"/>
          <w:i/>
        </w:rPr>
        <w:t>a</w:t>
      </w:r>
      <w:r w:rsidRPr="006C6388">
        <w:rPr>
          <w:rFonts w:ascii="Palatino Linotype" w:eastAsia="Arial" w:hAnsi="Palatino Linotype" w:cs="Arial"/>
          <w:i/>
          <w:spacing w:val="-1"/>
        </w:rPr>
        <w:t>l</w:t>
      </w:r>
      <w:r w:rsidRPr="006C6388">
        <w:rPr>
          <w:rFonts w:ascii="Palatino Linotype" w:eastAsia="Arial" w:hAnsi="Palatino Linotype" w:cs="Arial"/>
          <w:i/>
        </w:rPr>
        <w:t>ar</w:t>
      </w:r>
      <w:r w:rsidRPr="006C6388">
        <w:rPr>
          <w:rFonts w:ascii="Palatino Linotype" w:eastAsia="Arial" w:hAnsi="Palatino Linotype" w:cs="Arial"/>
          <w:i/>
          <w:spacing w:val="1"/>
        </w:rPr>
        <w:t xml:space="preserve"> </w:t>
      </w:r>
      <w:r w:rsidRPr="006C6388">
        <w:rPr>
          <w:rFonts w:ascii="Palatino Linotype" w:eastAsia="Arial" w:hAnsi="Palatino Linotype" w:cs="Arial"/>
          <w:i/>
          <w:spacing w:val="2"/>
        </w:rPr>
        <w:t>q</w:t>
      </w:r>
      <w:r w:rsidRPr="006C6388">
        <w:rPr>
          <w:rFonts w:ascii="Palatino Linotype" w:eastAsia="Arial" w:hAnsi="Palatino Linotype" w:cs="Arial"/>
          <w:i/>
        </w:rPr>
        <w:t>ue e</w:t>
      </w:r>
      <w:r w:rsidRPr="006C6388">
        <w:rPr>
          <w:rFonts w:ascii="Palatino Linotype" w:eastAsia="Arial" w:hAnsi="Palatino Linotype" w:cs="Arial"/>
          <w:i/>
          <w:spacing w:val="-3"/>
        </w:rPr>
        <w:t>x</w:t>
      </w:r>
      <w:r w:rsidRPr="006C6388">
        <w:rPr>
          <w:rFonts w:ascii="Palatino Linotype" w:eastAsia="Arial" w:hAnsi="Palatino Linotype" w:cs="Arial"/>
          <w:i/>
          <w:spacing w:val="-1"/>
        </w:rPr>
        <w:t>i</w:t>
      </w:r>
      <w:r w:rsidRPr="006C6388">
        <w:rPr>
          <w:rFonts w:ascii="Palatino Linotype" w:eastAsia="Arial" w:hAnsi="Palatino Linotype" w:cs="Arial"/>
          <w:i/>
        </w:rPr>
        <w:t>s</w:t>
      </w:r>
      <w:r w:rsidRPr="006C6388">
        <w:rPr>
          <w:rFonts w:ascii="Palatino Linotype" w:eastAsia="Arial" w:hAnsi="Palatino Linotype" w:cs="Arial"/>
          <w:i/>
          <w:spacing w:val="1"/>
        </w:rPr>
        <w:t>t</w:t>
      </w:r>
      <w:r w:rsidRPr="006C6388">
        <w:rPr>
          <w:rFonts w:ascii="Palatino Linotype" w:eastAsia="Arial" w:hAnsi="Palatino Linotype" w:cs="Arial"/>
          <w:i/>
        </w:rPr>
        <w:t>en</w:t>
      </w:r>
      <w:r w:rsidRPr="006C6388">
        <w:rPr>
          <w:rFonts w:ascii="Palatino Linotype" w:eastAsia="Arial" w:hAnsi="Palatino Linotype" w:cs="Arial"/>
          <w:i/>
          <w:spacing w:val="2"/>
        </w:rPr>
        <w:t xml:space="preserve"> </w:t>
      </w:r>
      <w:r w:rsidRPr="006C6388">
        <w:rPr>
          <w:rFonts w:ascii="Palatino Linotype" w:eastAsia="Arial" w:hAnsi="Palatino Linotype" w:cs="Arial"/>
          <w:i/>
          <w:spacing w:val="3"/>
        </w:rPr>
        <w:t>f</w:t>
      </w:r>
      <w:r w:rsidRPr="006C6388">
        <w:rPr>
          <w:rFonts w:ascii="Palatino Linotype" w:eastAsia="Arial" w:hAnsi="Palatino Linotype" w:cs="Arial"/>
          <w:i/>
        </w:rPr>
        <w:t>u</w:t>
      </w:r>
      <w:r w:rsidRPr="006C6388">
        <w:rPr>
          <w:rFonts w:ascii="Palatino Linotype" w:eastAsia="Arial" w:hAnsi="Palatino Linotype" w:cs="Arial"/>
          <w:i/>
          <w:spacing w:val="-1"/>
        </w:rPr>
        <w:t>n</w:t>
      </w:r>
      <w:r w:rsidRPr="006C6388">
        <w:rPr>
          <w:rFonts w:ascii="Palatino Linotype" w:eastAsia="Arial" w:hAnsi="Palatino Linotype" w:cs="Arial"/>
          <w:i/>
        </w:rPr>
        <w:t>c</w:t>
      </w:r>
      <w:r w:rsidRPr="006C6388">
        <w:rPr>
          <w:rFonts w:ascii="Palatino Linotype" w:eastAsia="Arial" w:hAnsi="Palatino Linotype" w:cs="Arial"/>
          <w:i/>
          <w:spacing w:val="-1"/>
        </w:rPr>
        <w:t>i</w:t>
      </w:r>
      <w:r w:rsidRPr="006C6388">
        <w:rPr>
          <w:rFonts w:ascii="Palatino Linotype" w:eastAsia="Arial" w:hAnsi="Palatino Linotype" w:cs="Arial"/>
          <w:i/>
        </w:rPr>
        <w:t>o</w:t>
      </w:r>
      <w:r w:rsidRPr="006C6388">
        <w:rPr>
          <w:rFonts w:ascii="Palatino Linotype" w:eastAsia="Arial" w:hAnsi="Palatino Linotype" w:cs="Arial"/>
          <w:i/>
          <w:spacing w:val="-1"/>
        </w:rPr>
        <w:t>n</w:t>
      </w:r>
      <w:r w:rsidRPr="006C6388">
        <w:rPr>
          <w:rFonts w:ascii="Palatino Linotype" w:eastAsia="Arial" w:hAnsi="Palatino Linotype" w:cs="Arial"/>
          <w:i/>
        </w:rPr>
        <w:t>es</w:t>
      </w:r>
      <w:r w:rsidRPr="006C6388">
        <w:rPr>
          <w:rFonts w:ascii="Palatino Linotype" w:eastAsia="Arial" w:hAnsi="Palatino Linotype" w:cs="Arial"/>
          <w:i/>
          <w:spacing w:val="2"/>
        </w:rPr>
        <w:t xml:space="preserve"> </w:t>
      </w:r>
      <w:r w:rsidRPr="006C6388">
        <w:rPr>
          <w:rFonts w:ascii="Palatino Linotype" w:eastAsia="Arial" w:hAnsi="Palatino Linotype" w:cs="Arial"/>
          <w:i/>
        </w:rPr>
        <w:t>a</w:t>
      </w:r>
      <w:r w:rsidRPr="006C6388">
        <w:rPr>
          <w:rFonts w:ascii="Palatino Linotype" w:eastAsia="Arial" w:hAnsi="Palatino Linotype" w:cs="Arial"/>
          <w:i/>
          <w:spacing w:val="2"/>
        </w:rPr>
        <w:t xml:space="preserve"> </w:t>
      </w:r>
      <w:r w:rsidRPr="006C6388">
        <w:rPr>
          <w:rFonts w:ascii="Palatino Linotype" w:eastAsia="Arial" w:hAnsi="Palatino Linotype" w:cs="Arial"/>
          <w:i/>
        </w:rPr>
        <w:t>c</w:t>
      </w:r>
      <w:r w:rsidRPr="006C6388">
        <w:rPr>
          <w:rFonts w:ascii="Palatino Linotype" w:eastAsia="Arial" w:hAnsi="Palatino Linotype" w:cs="Arial"/>
          <w:i/>
          <w:spacing w:val="-3"/>
        </w:rPr>
        <w:t>a</w:t>
      </w:r>
      <w:r w:rsidRPr="006C6388">
        <w:rPr>
          <w:rFonts w:ascii="Palatino Linotype" w:eastAsia="Arial" w:hAnsi="Palatino Linotype" w:cs="Arial"/>
          <w:i/>
          <w:spacing w:val="-2"/>
        </w:rPr>
        <w:t>r</w:t>
      </w:r>
      <w:r w:rsidRPr="006C6388">
        <w:rPr>
          <w:rFonts w:ascii="Palatino Linotype" w:eastAsia="Arial" w:hAnsi="Palatino Linotype" w:cs="Arial"/>
          <w:i/>
          <w:spacing w:val="2"/>
        </w:rPr>
        <w:t>g</w:t>
      </w:r>
      <w:r w:rsidRPr="006C6388">
        <w:rPr>
          <w:rFonts w:ascii="Palatino Linotype" w:eastAsia="Arial" w:hAnsi="Palatino Linotype" w:cs="Arial"/>
          <w:i/>
        </w:rPr>
        <w:t>o</w:t>
      </w:r>
      <w:r w:rsidRPr="006C6388">
        <w:rPr>
          <w:rFonts w:ascii="Palatino Linotype" w:eastAsia="Arial" w:hAnsi="Palatino Linotype" w:cs="Arial"/>
          <w:i/>
          <w:spacing w:val="2"/>
        </w:rPr>
        <w:t xml:space="preserve"> </w:t>
      </w:r>
      <w:r w:rsidRPr="006C6388">
        <w:rPr>
          <w:rFonts w:ascii="Palatino Linotype" w:eastAsia="Arial" w:hAnsi="Palatino Linotype" w:cs="Arial"/>
          <w:i/>
        </w:rPr>
        <w:t>de</w:t>
      </w:r>
      <w:r w:rsidRPr="006C6388">
        <w:rPr>
          <w:rFonts w:ascii="Palatino Linotype" w:eastAsia="Arial" w:hAnsi="Palatino Linotype" w:cs="Arial"/>
          <w:i/>
          <w:spacing w:val="2"/>
        </w:rPr>
        <w:t xml:space="preserve"> </w:t>
      </w:r>
      <w:r w:rsidRPr="006C6388">
        <w:rPr>
          <w:rFonts w:ascii="Palatino Linotype" w:eastAsia="Arial" w:hAnsi="Palatino Linotype" w:cs="Arial"/>
          <w:i/>
        </w:rPr>
        <w:t>s</w:t>
      </w:r>
      <w:r w:rsidRPr="006C6388">
        <w:rPr>
          <w:rFonts w:ascii="Palatino Linotype" w:eastAsia="Arial" w:hAnsi="Palatino Linotype" w:cs="Arial"/>
          <w:i/>
          <w:spacing w:val="-3"/>
        </w:rPr>
        <w:t>e</w:t>
      </w:r>
      <w:r w:rsidRPr="006C6388">
        <w:rPr>
          <w:rFonts w:ascii="Palatino Linotype" w:eastAsia="Arial" w:hAnsi="Palatino Linotype" w:cs="Arial"/>
          <w:i/>
          <w:spacing w:val="1"/>
        </w:rPr>
        <w:t>r</w:t>
      </w:r>
      <w:r w:rsidRPr="006C6388">
        <w:rPr>
          <w:rFonts w:ascii="Palatino Linotype" w:eastAsia="Arial" w:hAnsi="Palatino Linotype" w:cs="Arial"/>
          <w:i/>
          <w:spacing w:val="-2"/>
        </w:rPr>
        <w:t>v</w:t>
      </w:r>
      <w:r w:rsidRPr="006C6388">
        <w:rPr>
          <w:rFonts w:ascii="Palatino Linotype" w:eastAsia="Arial" w:hAnsi="Palatino Linotype" w:cs="Arial"/>
          <w:i/>
          <w:spacing w:val="-1"/>
        </w:rPr>
        <w:t>i</w:t>
      </w:r>
      <w:r w:rsidRPr="006C6388">
        <w:rPr>
          <w:rFonts w:ascii="Palatino Linotype" w:eastAsia="Arial" w:hAnsi="Palatino Linotype" w:cs="Arial"/>
          <w:i/>
        </w:rPr>
        <w:t>d</w:t>
      </w:r>
      <w:r w:rsidRPr="006C6388">
        <w:rPr>
          <w:rFonts w:ascii="Palatino Linotype" w:eastAsia="Arial" w:hAnsi="Palatino Linotype" w:cs="Arial"/>
          <w:i/>
          <w:spacing w:val="-1"/>
        </w:rPr>
        <w:t>o</w:t>
      </w:r>
      <w:r w:rsidRPr="006C6388">
        <w:rPr>
          <w:rFonts w:ascii="Palatino Linotype" w:eastAsia="Arial" w:hAnsi="Palatino Linotype" w:cs="Arial"/>
          <w:i/>
          <w:spacing w:val="1"/>
        </w:rPr>
        <w:t>r</w:t>
      </w:r>
      <w:r w:rsidRPr="006C6388">
        <w:rPr>
          <w:rFonts w:ascii="Palatino Linotype" w:eastAsia="Arial" w:hAnsi="Palatino Linotype" w:cs="Arial"/>
          <w:i/>
        </w:rPr>
        <w:t>es p</w:t>
      </w:r>
      <w:r w:rsidRPr="006C6388">
        <w:rPr>
          <w:rFonts w:ascii="Palatino Linotype" w:eastAsia="Arial" w:hAnsi="Palatino Linotype" w:cs="Arial"/>
          <w:i/>
          <w:spacing w:val="-1"/>
        </w:rPr>
        <w:t>ú</w:t>
      </w:r>
      <w:r w:rsidRPr="006C6388">
        <w:rPr>
          <w:rFonts w:ascii="Palatino Linotype" w:eastAsia="Arial" w:hAnsi="Palatino Linotype" w:cs="Arial"/>
          <w:i/>
        </w:rPr>
        <w:t>b</w:t>
      </w:r>
      <w:r w:rsidRPr="006C6388">
        <w:rPr>
          <w:rFonts w:ascii="Palatino Linotype" w:eastAsia="Arial" w:hAnsi="Palatino Linotype" w:cs="Arial"/>
          <w:i/>
          <w:spacing w:val="-1"/>
        </w:rPr>
        <w:t>li</w:t>
      </w:r>
      <w:r w:rsidRPr="006C6388">
        <w:rPr>
          <w:rFonts w:ascii="Palatino Linotype" w:eastAsia="Arial" w:hAnsi="Palatino Linotype" w:cs="Arial"/>
          <w:i/>
        </w:rPr>
        <w:t>cos,</w:t>
      </w:r>
      <w:r w:rsidRPr="006C6388">
        <w:rPr>
          <w:rFonts w:ascii="Palatino Linotype" w:eastAsia="Arial" w:hAnsi="Palatino Linotype" w:cs="Arial"/>
          <w:i/>
          <w:spacing w:val="4"/>
        </w:rPr>
        <w:t xml:space="preserve"> </w:t>
      </w:r>
      <w:r w:rsidRPr="006C6388">
        <w:rPr>
          <w:rFonts w:ascii="Palatino Linotype" w:eastAsia="Arial" w:hAnsi="Palatino Linotype" w:cs="Arial"/>
          <w:i/>
          <w:spacing w:val="1"/>
        </w:rPr>
        <w:t>t</w:t>
      </w:r>
      <w:r w:rsidRPr="006C6388">
        <w:rPr>
          <w:rFonts w:ascii="Palatino Linotype" w:eastAsia="Arial" w:hAnsi="Palatino Linotype" w:cs="Arial"/>
          <w:i/>
        </w:rPr>
        <w:t>e</w:t>
      </w:r>
      <w:r w:rsidRPr="006C6388">
        <w:rPr>
          <w:rFonts w:ascii="Palatino Linotype" w:eastAsia="Arial" w:hAnsi="Palatino Linotype" w:cs="Arial"/>
          <w:i/>
          <w:spacing w:val="-1"/>
        </w:rPr>
        <w:t>n</w:t>
      </w:r>
      <w:r w:rsidRPr="006C6388">
        <w:rPr>
          <w:rFonts w:ascii="Palatino Linotype" w:eastAsia="Arial" w:hAnsi="Palatino Linotype" w:cs="Arial"/>
          <w:i/>
        </w:rPr>
        <w:t>d</w:t>
      </w:r>
      <w:r w:rsidRPr="006C6388">
        <w:rPr>
          <w:rFonts w:ascii="Palatino Linotype" w:eastAsia="Arial" w:hAnsi="Palatino Linotype" w:cs="Arial"/>
          <w:i/>
          <w:spacing w:val="-1"/>
        </w:rPr>
        <w:t>i</w:t>
      </w:r>
      <w:r w:rsidRPr="006C6388">
        <w:rPr>
          <w:rFonts w:ascii="Palatino Linotype" w:eastAsia="Arial" w:hAnsi="Palatino Linotype" w:cs="Arial"/>
          <w:i/>
        </w:rPr>
        <w:t>e</w:t>
      </w:r>
      <w:r w:rsidRPr="006C6388">
        <w:rPr>
          <w:rFonts w:ascii="Palatino Linotype" w:eastAsia="Arial" w:hAnsi="Palatino Linotype" w:cs="Arial"/>
          <w:i/>
          <w:spacing w:val="-1"/>
        </w:rPr>
        <w:t>n</w:t>
      </w:r>
      <w:r w:rsidRPr="006C6388">
        <w:rPr>
          <w:rFonts w:ascii="Palatino Linotype" w:eastAsia="Arial" w:hAnsi="Palatino Linotype" w:cs="Arial"/>
          <w:i/>
          <w:spacing w:val="1"/>
        </w:rPr>
        <w:t>t</w:t>
      </w:r>
      <w:r w:rsidRPr="006C6388">
        <w:rPr>
          <w:rFonts w:ascii="Palatino Linotype" w:eastAsia="Arial" w:hAnsi="Palatino Linotype" w:cs="Arial"/>
          <w:i/>
        </w:rPr>
        <w:t>es</w:t>
      </w:r>
      <w:r w:rsidRPr="006C6388">
        <w:rPr>
          <w:rFonts w:ascii="Palatino Linotype" w:eastAsia="Arial" w:hAnsi="Palatino Linotype" w:cs="Arial"/>
          <w:i/>
          <w:spacing w:val="1"/>
        </w:rPr>
        <w:t xml:space="preserve"> </w:t>
      </w:r>
      <w:r w:rsidRPr="006C6388">
        <w:rPr>
          <w:rFonts w:ascii="Palatino Linotype" w:eastAsia="Arial" w:hAnsi="Palatino Linotype" w:cs="Arial"/>
          <w:i/>
        </w:rPr>
        <w:t>a</w:t>
      </w:r>
      <w:r w:rsidRPr="006C6388">
        <w:rPr>
          <w:rFonts w:ascii="Palatino Linotype" w:eastAsia="Arial" w:hAnsi="Palatino Linotype" w:cs="Arial"/>
          <w:i/>
          <w:spacing w:val="1"/>
        </w:rPr>
        <w:t xml:space="preserve"> </w:t>
      </w:r>
      <w:r w:rsidRPr="006C6388">
        <w:rPr>
          <w:rFonts w:ascii="Palatino Linotype" w:eastAsia="Arial" w:hAnsi="Palatino Linotype" w:cs="Arial"/>
          <w:i/>
        </w:rPr>
        <w:t>g</w:t>
      </w:r>
      <w:r w:rsidRPr="006C6388">
        <w:rPr>
          <w:rFonts w:ascii="Palatino Linotype" w:eastAsia="Arial" w:hAnsi="Palatino Linotype" w:cs="Arial"/>
          <w:i/>
          <w:spacing w:val="-1"/>
        </w:rPr>
        <w:t>a</w:t>
      </w:r>
      <w:r w:rsidRPr="006C6388">
        <w:rPr>
          <w:rFonts w:ascii="Palatino Linotype" w:eastAsia="Arial" w:hAnsi="Palatino Linotype" w:cs="Arial"/>
          <w:i/>
          <w:spacing w:val="1"/>
        </w:rPr>
        <w:t>r</w:t>
      </w:r>
      <w:r w:rsidRPr="006C6388">
        <w:rPr>
          <w:rFonts w:ascii="Palatino Linotype" w:eastAsia="Arial" w:hAnsi="Palatino Linotype" w:cs="Arial"/>
          <w:i/>
        </w:rPr>
        <w:t>a</w:t>
      </w:r>
      <w:r w:rsidRPr="006C6388">
        <w:rPr>
          <w:rFonts w:ascii="Palatino Linotype" w:eastAsia="Arial" w:hAnsi="Palatino Linotype" w:cs="Arial"/>
          <w:i/>
          <w:spacing w:val="-1"/>
        </w:rPr>
        <w:t>n</w:t>
      </w:r>
      <w:r w:rsidRPr="006C6388">
        <w:rPr>
          <w:rFonts w:ascii="Palatino Linotype" w:eastAsia="Arial" w:hAnsi="Palatino Linotype" w:cs="Arial"/>
          <w:i/>
          <w:spacing w:val="1"/>
        </w:rPr>
        <w:t>t</w:t>
      </w:r>
      <w:r w:rsidRPr="006C6388">
        <w:rPr>
          <w:rFonts w:ascii="Palatino Linotype" w:eastAsia="Arial" w:hAnsi="Palatino Linotype" w:cs="Arial"/>
          <w:i/>
          <w:spacing w:val="-1"/>
        </w:rPr>
        <w:t>i</w:t>
      </w:r>
      <w:r w:rsidRPr="006C6388">
        <w:rPr>
          <w:rFonts w:ascii="Palatino Linotype" w:eastAsia="Arial" w:hAnsi="Palatino Linotype" w:cs="Arial"/>
          <w:i/>
          <w:spacing w:val="-2"/>
        </w:rPr>
        <w:t>z</w:t>
      </w:r>
      <w:r w:rsidRPr="006C6388">
        <w:rPr>
          <w:rFonts w:ascii="Palatino Linotype" w:eastAsia="Arial" w:hAnsi="Palatino Linotype" w:cs="Arial"/>
          <w:i/>
        </w:rPr>
        <w:t>ar</w:t>
      </w:r>
      <w:r w:rsidRPr="006C6388">
        <w:rPr>
          <w:rFonts w:ascii="Palatino Linotype" w:eastAsia="Arial" w:hAnsi="Palatino Linotype" w:cs="Arial"/>
          <w:i/>
          <w:spacing w:val="4"/>
        </w:rPr>
        <w:t xml:space="preserve"> </w:t>
      </w:r>
      <w:r w:rsidRPr="006C6388">
        <w:rPr>
          <w:rFonts w:ascii="Palatino Linotype" w:eastAsia="Arial" w:hAnsi="Palatino Linotype" w:cs="Arial"/>
          <w:i/>
        </w:rPr>
        <w:t xml:space="preserve">de </w:t>
      </w:r>
      <w:r w:rsidRPr="006C6388">
        <w:rPr>
          <w:rFonts w:ascii="Palatino Linotype" w:eastAsia="Arial" w:hAnsi="Palatino Linotype" w:cs="Arial"/>
          <w:i/>
          <w:spacing w:val="1"/>
        </w:rPr>
        <w:t>m</w:t>
      </w:r>
      <w:r w:rsidRPr="006C6388">
        <w:rPr>
          <w:rFonts w:ascii="Palatino Linotype" w:eastAsia="Arial" w:hAnsi="Palatino Linotype" w:cs="Arial"/>
          <w:i/>
        </w:rPr>
        <w:t>a</w:t>
      </w:r>
      <w:r w:rsidRPr="006C6388">
        <w:rPr>
          <w:rFonts w:ascii="Palatino Linotype" w:eastAsia="Arial" w:hAnsi="Palatino Linotype" w:cs="Arial"/>
          <w:i/>
          <w:spacing w:val="-1"/>
        </w:rPr>
        <w:t>n</w:t>
      </w:r>
      <w:r w:rsidRPr="006C6388">
        <w:rPr>
          <w:rFonts w:ascii="Palatino Linotype" w:eastAsia="Arial" w:hAnsi="Palatino Linotype" w:cs="Arial"/>
          <w:i/>
        </w:rPr>
        <w:t>era</w:t>
      </w:r>
      <w:r w:rsidRPr="006C6388">
        <w:rPr>
          <w:rFonts w:ascii="Palatino Linotype" w:eastAsia="Arial" w:hAnsi="Palatino Linotype" w:cs="Arial"/>
          <w:i/>
          <w:spacing w:val="1"/>
        </w:rPr>
        <w:t xml:space="preserve"> </w:t>
      </w:r>
      <w:r w:rsidRPr="006C6388">
        <w:rPr>
          <w:rFonts w:ascii="Palatino Linotype" w:eastAsia="Arial" w:hAnsi="Palatino Linotype" w:cs="Arial"/>
          <w:i/>
        </w:rPr>
        <w:t>d</w:t>
      </w:r>
      <w:r w:rsidRPr="006C6388">
        <w:rPr>
          <w:rFonts w:ascii="Palatino Linotype" w:eastAsia="Arial" w:hAnsi="Palatino Linotype" w:cs="Arial"/>
          <w:i/>
          <w:spacing w:val="-1"/>
        </w:rPr>
        <w:t>i</w:t>
      </w:r>
      <w:r w:rsidRPr="006C6388">
        <w:rPr>
          <w:rFonts w:ascii="Palatino Linotype" w:eastAsia="Arial" w:hAnsi="Palatino Linotype" w:cs="Arial"/>
          <w:i/>
          <w:spacing w:val="-2"/>
        </w:rPr>
        <w:t>r</w:t>
      </w:r>
      <w:r w:rsidRPr="006C6388">
        <w:rPr>
          <w:rFonts w:ascii="Palatino Linotype" w:eastAsia="Arial" w:hAnsi="Palatino Linotype" w:cs="Arial"/>
          <w:i/>
        </w:rPr>
        <w:t>ecta</w:t>
      </w:r>
      <w:r w:rsidRPr="006C6388">
        <w:rPr>
          <w:rFonts w:ascii="Palatino Linotype" w:eastAsia="Arial" w:hAnsi="Palatino Linotype" w:cs="Arial"/>
          <w:i/>
          <w:spacing w:val="4"/>
        </w:rPr>
        <w:t xml:space="preserve"> </w:t>
      </w:r>
      <w:r w:rsidRPr="006C6388">
        <w:rPr>
          <w:rFonts w:ascii="Palatino Linotype" w:eastAsia="Arial" w:hAnsi="Palatino Linotype" w:cs="Arial"/>
          <w:i/>
          <w:spacing w:val="-1"/>
        </w:rPr>
        <w:t>l</w:t>
      </w:r>
      <w:r w:rsidRPr="006C6388">
        <w:rPr>
          <w:rFonts w:ascii="Palatino Linotype" w:eastAsia="Arial" w:hAnsi="Palatino Linotype" w:cs="Arial"/>
          <w:i/>
        </w:rPr>
        <w:t>a</w:t>
      </w:r>
      <w:r w:rsidRPr="006C6388">
        <w:rPr>
          <w:rFonts w:ascii="Palatino Linotype" w:eastAsia="Arial" w:hAnsi="Palatino Linotype" w:cs="Arial"/>
          <w:i/>
          <w:spacing w:val="3"/>
        </w:rPr>
        <w:t xml:space="preserve"> </w:t>
      </w:r>
      <w:r w:rsidRPr="006C6388">
        <w:rPr>
          <w:rFonts w:ascii="Palatino Linotype" w:eastAsia="Arial" w:hAnsi="Palatino Linotype" w:cs="Arial"/>
          <w:i/>
        </w:rPr>
        <w:t>s</w:t>
      </w:r>
      <w:r w:rsidRPr="006C6388">
        <w:rPr>
          <w:rFonts w:ascii="Palatino Linotype" w:eastAsia="Arial" w:hAnsi="Palatino Linotype" w:cs="Arial"/>
          <w:i/>
          <w:spacing w:val="-3"/>
        </w:rPr>
        <w:t>e</w:t>
      </w:r>
      <w:r w:rsidRPr="006C6388">
        <w:rPr>
          <w:rFonts w:ascii="Palatino Linotype" w:eastAsia="Arial" w:hAnsi="Palatino Linotype" w:cs="Arial"/>
          <w:i/>
          <w:spacing w:val="2"/>
        </w:rPr>
        <w:t>g</w:t>
      </w:r>
      <w:r w:rsidRPr="006C6388">
        <w:rPr>
          <w:rFonts w:ascii="Palatino Linotype" w:eastAsia="Arial" w:hAnsi="Palatino Linotype" w:cs="Arial"/>
          <w:i/>
          <w:spacing w:val="-3"/>
        </w:rPr>
        <w:t>u</w:t>
      </w:r>
      <w:r w:rsidRPr="006C6388">
        <w:rPr>
          <w:rFonts w:ascii="Palatino Linotype" w:eastAsia="Arial" w:hAnsi="Palatino Linotype" w:cs="Arial"/>
          <w:i/>
          <w:spacing w:val="1"/>
        </w:rPr>
        <w:t>r</w:t>
      </w:r>
      <w:r w:rsidRPr="006C6388">
        <w:rPr>
          <w:rFonts w:ascii="Palatino Linotype" w:eastAsia="Arial" w:hAnsi="Palatino Linotype" w:cs="Arial"/>
          <w:i/>
          <w:spacing w:val="-1"/>
        </w:rPr>
        <w:t>i</w:t>
      </w:r>
      <w:r w:rsidRPr="006C6388">
        <w:rPr>
          <w:rFonts w:ascii="Palatino Linotype" w:eastAsia="Arial" w:hAnsi="Palatino Linotype" w:cs="Arial"/>
          <w:i/>
        </w:rPr>
        <w:t>d</w:t>
      </w:r>
      <w:r w:rsidRPr="006C6388">
        <w:rPr>
          <w:rFonts w:ascii="Palatino Linotype" w:eastAsia="Arial" w:hAnsi="Palatino Linotype" w:cs="Arial"/>
          <w:i/>
          <w:spacing w:val="3"/>
        </w:rPr>
        <w:t>a</w:t>
      </w:r>
      <w:r w:rsidRPr="006C6388">
        <w:rPr>
          <w:rFonts w:ascii="Palatino Linotype" w:eastAsia="Arial" w:hAnsi="Palatino Linotype" w:cs="Arial"/>
          <w:i/>
        </w:rPr>
        <w:t>d</w:t>
      </w:r>
      <w:r w:rsidRPr="006C6388">
        <w:rPr>
          <w:rFonts w:ascii="Palatino Linotype" w:eastAsia="Arial" w:hAnsi="Palatino Linotype" w:cs="Arial"/>
          <w:i/>
          <w:spacing w:val="3"/>
        </w:rPr>
        <w:t xml:space="preserve"> </w:t>
      </w:r>
      <w:r w:rsidRPr="006C6388">
        <w:rPr>
          <w:rFonts w:ascii="Palatino Linotype" w:eastAsia="Arial" w:hAnsi="Palatino Linotype" w:cs="Arial"/>
          <w:i/>
        </w:rPr>
        <w:t>n</w:t>
      </w:r>
      <w:r w:rsidRPr="006C6388">
        <w:rPr>
          <w:rFonts w:ascii="Palatino Linotype" w:eastAsia="Arial" w:hAnsi="Palatino Linotype" w:cs="Arial"/>
          <w:i/>
          <w:spacing w:val="-1"/>
        </w:rPr>
        <w:t>a</w:t>
      </w:r>
      <w:r w:rsidRPr="006C6388">
        <w:rPr>
          <w:rFonts w:ascii="Palatino Linotype" w:eastAsia="Arial" w:hAnsi="Palatino Linotype" w:cs="Arial"/>
          <w:i/>
        </w:rPr>
        <w:t>c</w:t>
      </w:r>
      <w:r w:rsidRPr="006C6388">
        <w:rPr>
          <w:rFonts w:ascii="Palatino Linotype" w:eastAsia="Arial" w:hAnsi="Palatino Linotype" w:cs="Arial"/>
          <w:i/>
          <w:spacing w:val="-1"/>
        </w:rPr>
        <w:t>i</w:t>
      </w:r>
      <w:r w:rsidRPr="006C6388">
        <w:rPr>
          <w:rFonts w:ascii="Palatino Linotype" w:eastAsia="Arial" w:hAnsi="Palatino Linotype" w:cs="Arial"/>
          <w:i/>
          <w:spacing w:val="-3"/>
        </w:rPr>
        <w:t>o</w:t>
      </w:r>
      <w:r w:rsidRPr="006C6388">
        <w:rPr>
          <w:rFonts w:ascii="Palatino Linotype" w:eastAsia="Arial" w:hAnsi="Palatino Linotype" w:cs="Arial"/>
          <w:i/>
        </w:rPr>
        <w:t>n</w:t>
      </w:r>
      <w:r w:rsidRPr="006C6388">
        <w:rPr>
          <w:rFonts w:ascii="Palatino Linotype" w:eastAsia="Arial" w:hAnsi="Palatino Linotype" w:cs="Arial"/>
          <w:i/>
          <w:spacing w:val="-1"/>
        </w:rPr>
        <w:t>a</w:t>
      </w:r>
      <w:r w:rsidRPr="006C6388">
        <w:rPr>
          <w:rFonts w:ascii="Palatino Linotype" w:eastAsia="Arial" w:hAnsi="Palatino Linotype" w:cs="Arial"/>
          <w:i/>
        </w:rPr>
        <w:t>l</w:t>
      </w:r>
      <w:r w:rsidRPr="006C6388">
        <w:rPr>
          <w:rFonts w:ascii="Palatino Linotype" w:eastAsia="Arial" w:hAnsi="Palatino Linotype" w:cs="Arial"/>
          <w:i/>
          <w:spacing w:val="2"/>
        </w:rPr>
        <w:t xml:space="preserve"> </w:t>
      </w:r>
      <w:r w:rsidRPr="006C6388">
        <w:rPr>
          <w:rFonts w:ascii="Palatino Linotype" w:eastAsia="Arial" w:hAnsi="Palatino Linotype" w:cs="Arial"/>
          <w:i/>
        </w:rPr>
        <w:t>y</w:t>
      </w:r>
      <w:r w:rsidRPr="006C6388">
        <w:rPr>
          <w:rFonts w:ascii="Palatino Linotype" w:eastAsia="Arial" w:hAnsi="Palatino Linotype" w:cs="Arial"/>
          <w:i/>
          <w:spacing w:val="1"/>
        </w:rPr>
        <w:t xml:space="preserve"> </w:t>
      </w:r>
      <w:r w:rsidRPr="006C6388">
        <w:rPr>
          <w:rFonts w:ascii="Palatino Linotype" w:eastAsia="Arial" w:hAnsi="Palatino Linotype" w:cs="Arial"/>
          <w:i/>
        </w:rPr>
        <w:t>p</w:t>
      </w:r>
      <w:r w:rsidRPr="006C6388">
        <w:rPr>
          <w:rFonts w:ascii="Palatino Linotype" w:eastAsia="Arial" w:hAnsi="Palatino Linotype" w:cs="Arial"/>
          <w:i/>
          <w:spacing w:val="-1"/>
        </w:rPr>
        <w:t>ú</w:t>
      </w:r>
      <w:r w:rsidRPr="006C6388">
        <w:rPr>
          <w:rFonts w:ascii="Palatino Linotype" w:eastAsia="Arial" w:hAnsi="Palatino Linotype" w:cs="Arial"/>
          <w:i/>
        </w:rPr>
        <w:t>b</w:t>
      </w:r>
      <w:r w:rsidRPr="006C6388">
        <w:rPr>
          <w:rFonts w:ascii="Palatino Linotype" w:eastAsia="Arial" w:hAnsi="Palatino Linotype" w:cs="Arial"/>
          <w:i/>
          <w:spacing w:val="-1"/>
        </w:rPr>
        <w:t>li</w:t>
      </w:r>
      <w:r w:rsidRPr="006C6388">
        <w:rPr>
          <w:rFonts w:ascii="Palatino Linotype" w:eastAsia="Arial" w:hAnsi="Palatino Linotype" w:cs="Arial"/>
          <w:i/>
        </w:rPr>
        <w:t>ca,</w:t>
      </w:r>
      <w:r w:rsidRPr="006C6388">
        <w:rPr>
          <w:rFonts w:ascii="Palatino Linotype" w:eastAsia="Arial" w:hAnsi="Palatino Linotype" w:cs="Arial"/>
          <w:i/>
          <w:spacing w:val="4"/>
        </w:rPr>
        <w:t xml:space="preserve"> </w:t>
      </w:r>
      <w:r w:rsidRPr="006C6388">
        <w:rPr>
          <w:rFonts w:ascii="Palatino Linotype" w:eastAsia="Arial" w:hAnsi="Palatino Linotype" w:cs="Arial"/>
          <w:i/>
        </w:rPr>
        <w:t xml:space="preserve">a </w:t>
      </w:r>
      <w:r w:rsidRPr="006C6388">
        <w:rPr>
          <w:rFonts w:ascii="Palatino Linotype" w:eastAsia="Arial" w:hAnsi="Palatino Linotype" w:cs="Arial"/>
          <w:i/>
          <w:spacing w:val="1"/>
        </w:rPr>
        <w:t>tr</w:t>
      </w:r>
      <w:r w:rsidRPr="006C6388">
        <w:rPr>
          <w:rFonts w:ascii="Palatino Linotype" w:eastAsia="Arial" w:hAnsi="Palatino Linotype" w:cs="Arial"/>
          <w:i/>
        </w:rPr>
        <w:t>a</w:t>
      </w:r>
      <w:r w:rsidRPr="006C6388">
        <w:rPr>
          <w:rFonts w:ascii="Palatino Linotype" w:eastAsia="Arial" w:hAnsi="Palatino Linotype" w:cs="Arial"/>
          <w:i/>
          <w:spacing w:val="-3"/>
        </w:rPr>
        <w:t>v</w:t>
      </w:r>
      <w:r w:rsidRPr="006C6388">
        <w:rPr>
          <w:rFonts w:ascii="Palatino Linotype" w:eastAsia="Arial" w:hAnsi="Palatino Linotype" w:cs="Arial"/>
          <w:i/>
        </w:rPr>
        <w:t>és</w:t>
      </w:r>
      <w:r w:rsidRPr="006C6388">
        <w:rPr>
          <w:rFonts w:ascii="Palatino Linotype" w:eastAsia="Arial" w:hAnsi="Palatino Linotype" w:cs="Arial"/>
          <w:i/>
          <w:spacing w:val="3"/>
        </w:rPr>
        <w:t xml:space="preserve"> </w:t>
      </w:r>
      <w:r w:rsidRPr="006C6388">
        <w:rPr>
          <w:rFonts w:ascii="Palatino Linotype" w:eastAsia="Arial" w:hAnsi="Palatino Linotype" w:cs="Arial"/>
          <w:i/>
        </w:rPr>
        <w:t>de</w:t>
      </w:r>
      <w:r w:rsidRPr="006C6388">
        <w:rPr>
          <w:rFonts w:ascii="Palatino Linotype" w:eastAsia="Arial" w:hAnsi="Palatino Linotype" w:cs="Arial"/>
          <w:i/>
          <w:spacing w:val="2"/>
        </w:rPr>
        <w:t xml:space="preserve"> </w:t>
      </w:r>
      <w:r w:rsidRPr="006C6388">
        <w:rPr>
          <w:rFonts w:ascii="Palatino Linotype" w:eastAsia="Arial" w:hAnsi="Palatino Linotype" w:cs="Arial"/>
          <w:i/>
        </w:rPr>
        <w:t>a</w:t>
      </w:r>
      <w:r w:rsidRPr="006C6388">
        <w:rPr>
          <w:rFonts w:ascii="Palatino Linotype" w:eastAsia="Arial" w:hAnsi="Palatino Linotype" w:cs="Arial"/>
          <w:i/>
          <w:spacing w:val="-3"/>
        </w:rPr>
        <w:t>c</w:t>
      </w:r>
      <w:r w:rsidRPr="006C6388">
        <w:rPr>
          <w:rFonts w:ascii="Palatino Linotype" w:eastAsia="Arial" w:hAnsi="Palatino Linotype" w:cs="Arial"/>
          <w:i/>
        </w:rPr>
        <w:t>c</w:t>
      </w:r>
      <w:r w:rsidRPr="006C6388">
        <w:rPr>
          <w:rFonts w:ascii="Palatino Linotype" w:eastAsia="Arial" w:hAnsi="Palatino Linotype" w:cs="Arial"/>
          <w:i/>
          <w:spacing w:val="-1"/>
        </w:rPr>
        <w:t>i</w:t>
      </w:r>
      <w:r w:rsidRPr="006C6388">
        <w:rPr>
          <w:rFonts w:ascii="Palatino Linotype" w:eastAsia="Arial" w:hAnsi="Palatino Linotype" w:cs="Arial"/>
          <w:i/>
        </w:rPr>
        <w:t>o</w:t>
      </w:r>
      <w:r w:rsidRPr="006C6388">
        <w:rPr>
          <w:rFonts w:ascii="Palatino Linotype" w:eastAsia="Arial" w:hAnsi="Palatino Linotype" w:cs="Arial"/>
          <w:i/>
          <w:spacing w:val="-1"/>
        </w:rPr>
        <w:t>n</w:t>
      </w:r>
      <w:r w:rsidRPr="006C6388">
        <w:rPr>
          <w:rFonts w:ascii="Palatino Linotype" w:eastAsia="Arial" w:hAnsi="Palatino Linotype" w:cs="Arial"/>
          <w:i/>
        </w:rPr>
        <w:t>es</w:t>
      </w:r>
      <w:r w:rsidRPr="006C6388">
        <w:rPr>
          <w:rFonts w:ascii="Palatino Linotype" w:eastAsia="Arial" w:hAnsi="Palatino Linotype" w:cs="Arial"/>
          <w:i/>
          <w:spacing w:val="3"/>
        </w:rPr>
        <w:t xml:space="preserve"> </w:t>
      </w:r>
      <w:r w:rsidRPr="006C6388">
        <w:rPr>
          <w:rFonts w:ascii="Palatino Linotype" w:eastAsia="Arial" w:hAnsi="Palatino Linotype" w:cs="Arial"/>
          <w:i/>
        </w:rPr>
        <w:t>pre</w:t>
      </w:r>
      <w:r w:rsidRPr="006C6388">
        <w:rPr>
          <w:rFonts w:ascii="Palatino Linotype" w:eastAsia="Arial" w:hAnsi="Palatino Linotype" w:cs="Arial"/>
          <w:i/>
          <w:spacing w:val="-5"/>
        </w:rPr>
        <w:t>v</w:t>
      </w:r>
      <w:r w:rsidRPr="006C6388">
        <w:rPr>
          <w:rFonts w:ascii="Palatino Linotype" w:eastAsia="Arial" w:hAnsi="Palatino Linotype" w:cs="Arial"/>
          <w:i/>
        </w:rPr>
        <w:t>e</w:t>
      </w:r>
      <w:r w:rsidRPr="006C6388">
        <w:rPr>
          <w:rFonts w:ascii="Palatino Linotype" w:eastAsia="Arial" w:hAnsi="Palatino Linotype" w:cs="Arial"/>
          <w:i/>
          <w:spacing w:val="-1"/>
        </w:rPr>
        <w:t>n</w:t>
      </w:r>
      <w:r w:rsidRPr="006C6388">
        <w:rPr>
          <w:rFonts w:ascii="Palatino Linotype" w:eastAsia="Arial" w:hAnsi="Palatino Linotype" w:cs="Arial"/>
          <w:i/>
          <w:spacing w:val="1"/>
        </w:rPr>
        <w:t>t</w:t>
      </w:r>
      <w:r w:rsidRPr="006C6388">
        <w:rPr>
          <w:rFonts w:ascii="Palatino Linotype" w:eastAsia="Arial" w:hAnsi="Palatino Linotype" w:cs="Arial"/>
          <w:i/>
          <w:spacing w:val="-1"/>
        </w:rPr>
        <w:t>i</w:t>
      </w:r>
      <w:r w:rsidRPr="006C6388">
        <w:rPr>
          <w:rFonts w:ascii="Palatino Linotype" w:eastAsia="Arial" w:hAnsi="Palatino Linotype" w:cs="Arial"/>
          <w:i/>
          <w:spacing w:val="-2"/>
        </w:rPr>
        <w:t>v</w:t>
      </w:r>
      <w:r w:rsidRPr="006C6388">
        <w:rPr>
          <w:rFonts w:ascii="Palatino Linotype" w:eastAsia="Arial" w:hAnsi="Palatino Linotype" w:cs="Arial"/>
          <w:i/>
        </w:rPr>
        <w:t>as</w:t>
      </w:r>
      <w:r w:rsidRPr="006C6388">
        <w:rPr>
          <w:rFonts w:ascii="Palatino Linotype" w:eastAsia="Arial" w:hAnsi="Palatino Linotype" w:cs="Arial"/>
          <w:i/>
          <w:spacing w:val="3"/>
        </w:rPr>
        <w:t xml:space="preserve"> </w:t>
      </w:r>
      <w:r w:rsidRPr="006C6388">
        <w:rPr>
          <w:rFonts w:ascii="Palatino Linotype" w:eastAsia="Arial" w:hAnsi="Palatino Linotype" w:cs="Arial"/>
          <w:i/>
        </w:rPr>
        <w:t>y</w:t>
      </w:r>
      <w:r w:rsidRPr="006C6388">
        <w:rPr>
          <w:rFonts w:ascii="Palatino Linotype" w:eastAsia="Arial" w:hAnsi="Palatino Linotype" w:cs="Arial"/>
          <w:i/>
          <w:spacing w:val="1"/>
        </w:rPr>
        <w:t xml:space="preserve"> </w:t>
      </w:r>
      <w:r w:rsidRPr="006C6388">
        <w:rPr>
          <w:rFonts w:ascii="Palatino Linotype" w:eastAsia="Arial" w:hAnsi="Palatino Linotype" w:cs="Arial"/>
          <w:i/>
        </w:rPr>
        <w:t>cor</w:t>
      </w:r>
      <w:r w:rsidRPr="006C6388">
        <w:rPr>
          <w:rFonts w:ascii="Palatino Linotype" w:eastAsia="Arial" w:hAnsi="Palatino Linotype" w:cs="Arial"/>
          <w:i/>
          <w:spacing w:val="1"/>
        </w:rPr>
        <w:t>r</w:t>
      </w:r>
      <w:r w:rsidRPr="006C6388">
        <w:rPr>
          <w:rFonts w:ascii="Palatino Linotype" w:eastAsia="Arial" w:hAnsi="Palatino Linotype" w:cs="Arial"/>
          <w:i/>
        </w:rPr>
        <w:t>ecti</w:t>
      </w:r>
      <w:r w:rsidRPr="006C6388">
        <w:rPr>
          <w:rFonts w:ascii="Palatino Linotype" w:eastAsia="Arial" w:hAnsi="Palatino Linotype" w:cs="Arial"/>
          <w:i/>
          <w:spacing w:val="-3"/>
        </w:rPr>
        <w:t>v</w:t>
      </w:r>
      <w:r w:rsidRPr="006C6388">
        <w:rPr>
          <w:rFonts w:ascii="Palatino Linotype" w:eastAsia="Arial" w:hAnsi="Palatino Linotype" w:cs="Arial"/>
          <w:i/>
        </w:rPr>
        <w:t>as</w:t>
      </w:r>
      <w:r w:rsidRPr="006C6388">
        <w:rPr>
          <w:rFonts w:ascii="Palatino Linotype" w:eastAsia="Arial" w:hAnsi="Palatino Linotype" w:cs="Arial"/>
          <w:i/>
          <w:spacing w:val="3"/>
        </w:rPr>
        <w:t xml:space="preserve"> </w:t>
      </w:r>
      <w:r w:rsidRPr="006C6388">
        <w:rPr>
          <w:rFonts w:ascii="Palatino Linotype" w:eastAsia="Arial" w:hAnsi="Palatino Linotype" w:cs="Arial"/>
          <w:i/>
        </w:rPr>
        <w:t>e</w:t>
      </w:r>
      <w:r w:rsidRPr="006C6388">
        <w:rPr>
          <w:rFonts w:ascii="Palatino Linotype" w:eastAsia="Arial" w:hAnsi="Palatino Linotype" w:cs="Arial"/>
          <w:i/>
          <w:spacing w:val="-1"/>
        </w:rPr>
        <w:t>n</w:t>
      </w:r>
      <w:r w:rsidRPr="006C6388">
        <w:rPr>
          <w:rFonts w:ascii="Palatino Linotype" w:eastAsia="Arial" w:hAnsi="Palatino Linotype" w:cs="Arial"/>
          <w:i/>
          <w:spacing w:val="-2"/>
        </w:rPr>
        <w:t>c</w:t>
      </w:r>
      <w:r w:rsidRPr="006C6388">
        <w:rPr>
          <w:rFonts w:ascii="Palatino Linotype" w:eastAsia="Arial" w:hAnsi="Palatino Linotype" w:cs="Arial"/>
          <w:i/>
        </w:rPr>
        <w:t>ami</w:t>
      </w:r>
      <w:r w:rsidRPr="006C6388">
        <w:rPr>
          <w:rFonts w:ascii="Palatino Linotype" w:eastAsia="Arial" w:hAnsi="Palatino Linotype" w:cs="Arial"/>
          <w:i/>
          <w:spacing w:val="-1"/>
        </w:rPr>
        <w:t>n</w:t>
      </w:r>
      <w:r w:rsidRPr="006C6388">
        <w:rPr>
          <w:rFonts w:ascii="Palatino Linotype" w:eastAsia="Arial" w:hAnsi="Palatino Linotype" w:cs="Arial"/>
          <w:i/>
        </w:rPr>
        <w:t>a</w:t>
      </w:r>
      <w:r w:rsidRPr="006C6388">
        <w:rPr>
          <w:rFonts w:ascii="Palatino Linotype" w:eastAsia="Arial" w:hAnsi="Palatino Linotype" w:cs="Arial"/>
          <w:i/>
          <w:spacing w:val="-1"/>
        </w:rPr>
        <w:t>d</w:t>
      </w:r>
      <w:r w:rsidRPr="006C6388">
        <w:rPr>
          <w:rFonts w:ascii="Palatino Linotype" w:eastAsia="Arial" w:hAnsi="Palatino Linotype" w:cs="Arial"/>
          <w:i/>
        </w:rPr>
        <w:t>as</w:t>
      </w:r>
      <w:r w:rsidRPr="006C6388">
        <w:rPr>
          <w:rFonts w:ascii="Palatino Linotype" w:eastAsia="Arial" w:hAnsi="Palatino Linotype" w:cs="Arial"/>
          <w:i/>
          <w:spacing w:val="3"/>
        </w:rPr>
        <w:t xml:space="preserve"> </w:t>
      </w:r>
      <w:r w:rsidRPr="006C6388">
        <w:rPr>
          <w:rFonts w:ascii="Palatino Linotype" w:eastAsia="Arial" w:hAnsi="Palatino Linotype" w:cs="Arial"/>
          <w:i/>
        </w:rPr>
        <w:t>a comb</w:t>
      </w:r>
      <w:r w:rsidRPr="006C6388">
        <w:rPr>
          <w:rFonts w:ascii="Palatino Linotype" w:eastAsia="Arial" w:hAnsi="Palatino Linotype" w:cs="Arial"/>
          <w:i/>
          <w:spacing w:val="-3"/>
        </w:rPr>
        <w:t>a</w:t>
      </w:r>
      <w:r w:rsidRPr="006C6388">
        <w:rPr>
          <w:rFonts w:ascii="Palatino Linotype" w:eastAsia="Arial" w:hAnsi="Palatino Linotype" w:cs="Arial"/>
          <w:i/>
          <w:spacing w:val="1"/>
        </w:rPr>
        <w:t>t</w:t>
      </w:r>
      <w:r w:rsidRPr="006C6388">
        <w:rPr>
          <w:rFonts w:ascii="Palatino Linotype" w:eastAsia="Arial" w:hAnsi="Palatino Linotype" w:cs="Arial"/>
          <w:i/>
          <w:spacing w:val="-1"/>
        </w:rPr>
        <w:t>i</w:t>
      </w:r>
      <w:r w:rsidRPr="006C6388">
        <w:rPr>
          <w:rFonts w:ascii="Palatino Linotype" w:eastAsia="Arial" w:hAnsi="Palatino Linotype" w:cs="Arial"/>
          <w:i/>
        </w:rPr>
        <w:t>r</w:t>
      </w:r>
      <w:r w:rsidRPr="006C6388">
        <w:rPr>
          <w:rFonts w:ascii="Palatino Linotype" w:eastAsia="Arial" w:hAnsi="Palatino Linotype" w:cs="Arial"/>
          <w:i/>
          <w:spacing w:val="4"/>
        </w:rPr>
        <w:t xml:space="preserve"> </w:t>
      </w:r>
      <w:r w:rsidRPr="006C6388">
        <w:rPr>
          <w:rFonts w:ascii="Palatino Linotype" w:eastAsia="Arial" w:hAnsi="Palatino Linotype" w:cs="Arial"/>
          <w:i/>
        </w:rPr>
        <w:t xml:space="preserve">a </w:t>
      </w:r>
      <w:r w:rsidRPr="006C6388">
        <w:rPr>
          <w:rFonts w:ascii="Palatino Linotype" w:eastAsia="Arial" w:hAnsi="Palatino Linotype" w:cs="Arial"/>
          <w:i/>
          <w:spacing w:val="-1"/>
        </w:rPr>
        <w:t>l</w:t>
      </w:r>
      <w:r w:rsidRPr="006C6388">
        <w:rPr>
          <w:rFonts w:ascii="Palatino Linotype" w:eastAsia="Arial" w:hAnsi="Palatino Linotype" w:cs="Arial"/>
          <w:i/>
        </w:rPr>
        <w:t>a</w:t>
      </w:r>
      <w:r w:rsidRPr="006C6388">
        <w:rPr>
          <w:rFonts w:ascii="Palatino Linotype" w:eastAsia="Arial" w:hAnsi="Palatino Linotype" w:cs="Arial"/>
          <w:i/>
          <w:spacing w:val="3"/>
        </w:rPr>
        <w:t xml:space="preserve"> </w:t>
      </w:r>
      <w:r w:rsidRPr="006C6388">
        <w:rPr>
          <w:rFonts w:ascii="Palatino Linotype" w:eastAsia="Arial" w:hAnsi="Palatino Linotype" w:cs="Arial"/>
          <w:i/>
        </w:rPr>
        <w:t>d</w:t>
      </w:r>
      <w:r w:rsidRPr="006C6388">
        <w:rPr>
          <w:rFonts w:ascii="Palatino Linotype" w:eastAsia="Arial" w:hAnsi="Palatino Linotype" w:cs="Arial"/>
          <w:i/>
          <w:spacing w:val="-1"/>
        </w:rPr>
        <w:t>eli</w:t>
      </w:r>
      <w:r w:rsidRPr="006C6388">
        <w:rPr>
          <w:rFonts w:ascii="Palatino Linotype" w:eastAsia="Arial" w:hAnsi="Palatino Linotype" w:cs="Arial"/>
          <w:i/>
        </w:rPr>
        <w:t>nc</w:t>
      </w:r>
      <w:r w:rsidRPr="006C6388">
        <w:rPr>
          <w:rFonts w:ascii="Palatino Linotype" w:eastAsia="Arial" w:hAnsi="Palatino Linotype" w:cs="Arial"/>
          <w:i/>
          <w:spacing w:val="-1"/>
        </w:rPr>
        <w:t>u</w:t>
      </w:r>
      <w:r w:rsidRPr="006C6388">
        <w:rPr>
          <w:rFonts w:ascii="Palatino Linotype" w:eastAsia="Arial" w:hAnsi="Palatino Linotype" w:cs="Arial"/>
          <w:i/>
        </w:rPr>
        <w:t>e</w:t>
      </w:r>
      <w:r w:rsidRPr="006C6388">
        <w:rPr>
          <w:rFonts w:ascii="Palatino Linotype" w:eastAsia="Arial" w:hAnsi="Palatino Linotype" w:cs="Arial"/>
          <w:i/>
          <w:spacing w:val="-1"/>
        </w:rPr>
        <w:t>n</w:t>
      </w:r>
      <w:r w:rsidRPr="006C6388">
        <w:rPr>
          <w:rFonts w:ascii="Palatino Linotype" w:eastAsia="Arial" w:hAnsi="Palatino Linotype" w:cs="Arial"/>
          <w:i/>
        </w:rPr>
        <w:t>c</w:t>
      </w:r>
      <w:r w:rsidRPr="006C6388">
        <w:rPr>
          <w:rFonts w:ascii="Palatino Linotype" w:eastAsia="Arial" w:hAnsi="Palatino Linotype" w:cs="Arial"/>
          <w:i/>
          <w:spacing w:val="-1"/>
        </w:rPr>
        <w:t>i</w:t>
      </w:r>
      <w:r w:rsidRPr="006C6388">
        <w:rPr>
          <w:rFonts w:ascii="Palatino Linotype" w:eastAsia="Arial" w:hAnsi="Palatino Linotype" w:cs="Arial"/>
          <w:i/>
        </w:rPr>
        <w:t>a</w:t>
      </w:r>
      <w:r w:rsidRPr="006C6388">
        <w:rPr>
          <w:rFonts w:ascii="Palatino Linotype" w:eastAsia="Arial" w:hAnsi="Palatino Linotype" w:cs="Arial"/>
          <w:i/>
          <w:spacing w:val="3"/>
        </w:rPr>
        <w:t xml:space="preserve"> </w:t>
      </w:r>
      <w:r w:rsidRPr="006C6388">
        <w:rPr>
          <w:rFonts w:ascii="Palatino Linotype" w:eastAsia="Arial" w:hAnsi="Palatino Linotype" w:cs="Arial"/>
          <w:i/>
        </w:rPr>
        <w:t>en sus</w:t>
      </w:r>
      <w:r w:rsidRPr="006C6388">
        <w:rPr>
          <w:rFonts w:ascii="Palatino Linotype" w:eastAsia="Arial" w:hAnsi="Palatino Linotype" w:cs="Arial"/>
          <w:i/>
          <w:spacing w:val="2"/>
        </w:rPr>
        <w:t xml:space="preserve"> </w:t>
      </w:r>
      <w:r w:rsidRPr="006C6388">
        <w:rPr>
          <w:rFonts w:ascii="Palatino Linotype" w:eastAsia="Arial" w:hAnsi="Palatino Linotype" w:cs="Arial"/>
          <w:i/>
        </w:rPr>
        <w:t>d</w:t>
      </w:r>
      <w:r w:rsidRPr="006C6388">
        <w:rPr>
          <w:rFonts w:ascii="Palatino Linotype" w:eastAsia="Arial" w:hAnsi="Palatino Linotype" w:cs="Arial"/>
          <w:i/>
          <w:spacing w:val="-4"/>
        </w:rPr>
        <w:t>i</w:t>
      </w:r>
      <w:r w:rsidRPr="006C6388">
        <w:rPr>
          <w:rFonts w:ascii="Palatino Linotype" w:eastAsia="Arial" w:hAnsi="Palatino Linotype" w:cs="Arial"/>
          <w:i/>
          <w:spacing w:val="3"/>
        </w:rPr>
        <w:t>f</w:t>
      </w:r>
      <w:r w:rsidRPr="006C6388">
        <w:rPr>
          <w:rFonts w:ascii="Palatino Linotype" w:eastAsia="Arial" w:hAnsi="Palatino Linotype" w:cs="Arial"/>
          <w:i/>
        </w:rPr>
        <w:t>ere</w:t>
      </w:r>
      <w:r w:rsidRPr="006C6388">
        <w:rPr>
          <w:rFonts w:ascii="Palatino Linotype" w:eastAsia="Arial" w:hAnsi="Palatino Linotype" w:cs="Arial"/>
          <w:i/>
          <w:spacing w:val="-3"/>
        </w:rPr>
        <w:t>n</w:t>
      </w:r>
      <w:r w:rsidRPr="006C6388">
        <w:rPr>
          <w:rFonts w:ascii="Palatino Linotype" w:eastAsia="Arial" w:hAnsi="Palatino Linotype" w:cs="Arial"/>
          <w:i/>
          <w:spacing w:val="1"/>
        </w:rPr>
        <w:t>t</w:t>
      </w:r>
      <w:r w:rsidRPr="006C6388">
        <w:rPr>
          <w:rFonts w:ascii="Palatino Linotype" w:eastAsia="Arial" w:hAnsi="Palatino Linotype" w:cs="Arial"/>
          <w:i/>
        </w:rPr>
        <w:t xml:space="preserve">es </w:t>
      </w:r>
      <w:r w:rsidRPr="006C6388">
        <w:rPr>
          <w:rFonts w:ascii="Palatino Linotype" w:eastAsia="Arial" w:hAnsi="Palatino Linotype" w:cs="Arial"/>
          <w:i/>
          <w:spacing w:val="1"/>
        </w:rPr>
        <w:t>m</w:t>
      </w:r>
      <w:r w:rsidRPr="006C6388">
        <w:rPr>
          <w:rFonts w:ascii="Palatino Linotype" w:eastAsia="Arial" w:hAnsi="Palatino Linotype" w:cs="Arial"/>
          <w:i/>
        </w:rPr>
        <w:t>a</w:t>
      </w:r>
      <w:r w:rsidRPr="006C6388">
        <w:rPr>
          <w:rFonts w:ascii="Palatino Linotype" w:eastAsia="Arial" w:hAnsi="Palatino Linotype" w:cs="Arial"/>
          <w:i/>
          <w:spacing w:val="-1"/>
        </w:rPr>
        <w:t>n</w:t>
      </w:r>
      <w:r w:rsidRPr="006C6388">
        <w:rPr>
          <w:rFonts w:ascii="Palatino Linotype" w:eastAsia="Arial" w:hAnsi="Palatino Linotype" w:cs="Arial"/>
          <w:i/>
          <w:spacing w:val="-3"/>
        </w:rPr>
        <w:t>i</w:t>
      </w:r>
      <w:r w:rsidRPr="006C6388">
        <w:rPr>
          <w:rFonts w:ascii="Palatino Linotype" w:eastAsia="Arial" w:hAnsi="Palatino Linotype" w:cs="Arial"/>
          <w:i/>
          <w:spacing w:val="3"/>
        </w:rPr>
        <w:t>f</w:t>
      </w:r>
      <w:r w:rsidRPr="006C6388">
        <w:rPr>
          <w:rFonts w:ascii="Palatino Linotype" w:eastAsia="Arial" w:hAnsi="Palatino Linotype" w:cs="Arial"/>
          <w:i/>
        </w:rPr>
        <w:t>e</w:t>
      </w:r>
      <w:r w:rsidRPr="006C6388">
        <w:rPr>
          <w:rFonts w:ascii="Palatino Linotype" w:eastAsia="Arial" w:hAnsi="Palatino Linotype" w:cs="Arial"/>
          <w:i/>
          <w:spacing w:val="-3"/>
        </w:rPr>
        <w:t>s</w:t>
      </w:r>
      <w:r w:rsidRPr="006C6388">
        <w:rPr>
          <w:rFonts w:ascii="Palatino Linotype" w:eastAsia="Arial" w:hAnsi="Palatino Linotype" w:cs="Arial"/>
          <w:i/>
          <w:spacing w:val="1"/>
        </w:rPr>
        <w:t>t</w:t>
      </w:r>
      <w:r w:rsidRPr="006C6388">
        <w:rPr>
          <w:rFonts w:ascii="Palatino Linotype" w:eastAsia="Arial" w:hAnsi="Palatino Linotype" w:cs="Arial"/>
          <w:i/>
          <w:spacing w:val="-3"/>
        </w:rPr>
        <w:t>a</w:t>
      </w:r>
      <w:r w:rsidRPr="006C6388">
        <w:rPr>
          <w:rFonts w:ascii="Palatino Linotype" w:eastAsia="Arial" w:hAnsi="Palatino Linotype" w:cs="Arial"/>
          <w:i/>
        </w:rPr>
        <w:t>c</w:t>
      </w:r>
      <w:r w:rsidRPr="006C6388">
        <w:rPr>
          <w:rFonts w:ascii="Palatino Linotype" w:eastAsia="Arial" w:hAnsi="Palatino Linotype" w:cs="Arial"/>
          <w:i/>
          <w:spacing w:val="-1"/>
        </w:rPr>
        <w:t>i</w:t>
      </w:r>
      <w:r w:rsidRPr="006C6388">
        <w:rPr>
          <w:rFonts w:ascii="Palatino Linotype" w:eastAsia="Arial" w:hAnsi="Palatino Linotype" w:cs="Arial"/>
          <w:i/>
        </w:rPr>
        <w:t>o</w:t>
      </w:r>
      <w:r w:rsidRPr="006C6388">
        <w:rPr>
          <w:rFonts w:ascii="Palatino Linotype" w:eastAsia="Arial" w:hAnsi="Palatino Linotype" w:cs="Arial"/>
          <w:i/>
          <w:spacing w:val="-1"/>
        </w:rPr>
        <w:t>n</w:t>
      </w:r>
      <w:r w:rsidRPr="006C6388">
        <w:rPr>
          <w:rFonts w:ascii="Palatino Linotype" w:eastAsia="Arial" w:hAnsi="Palatino Linotype" w:cs="Arial"/>
          <w:i/>
        </w:rPr>
        <w:t>es.</w:t>
      </w:r>
      <w:r w:rsidRPr="006C6388">
        <w:rPr>
          <w:rFonts w:ascii="Palatino Linotype" w:eastAsia="Arial" w:hAnsi="Palatino Linotype" w:cs="Arial"/>
          <w:i/>
          <w:spacing w:val="3"/>
        </w:rPr>
        <w:t xml:space="preserve"> </w:t>
      </w:r>
      <w:r w:rsidRPr="006C6388">
        <w:rPr>
          <w:rFonts w:ascii="Palatino Linotype" w:eastAsia="Arial" w:hAnsi="Palatino Linotype" w:cs="Arial"/>
          <w:i/>
          <w:spacing w:val="-1"/>
        </w:rPr>
        <w:t>A</w:t>
      </w:r>
      <w:r w:rsidRPr="006C6388">
        <w:rPr>
          <w:rFonts w:ascii="Palatino Linotype" w:eastAsia="Arial" w:hAnsi="Palatino Linotype" w:cs="Arial"/>
          <w:i/>
        </w:rPr>
        <w:t>s</w:t>
      </w:r>
      <w:r w:rsidRPr="006C6388">
        <w:rPr>
          <w:rFonts w:ascii="Palatino Linotype" w:eastAsia="Arial" w:hAnsi="Palatino Linotype" w:cs="Arial"/>
          <w:i/>
          <w:spacing w:val="-4"/>
        </w:rPr>
        <w:t>í</w:t>
      </w:r>
      <w:r w:rsidRPr="006C6388">
        <w:rPr>
          <w:rFonts w:ascii="Palatino Linotype" w:eastAsia="Arial" w:hAnsi="Palatino Linotype" w:cs="Arial"/>
          <w:i/>
        </w:rPr>
        <w:t>,</w:t>
      </w:r>
      <w:r w:rsidRPr="006C6388">
        <w:rPr>
          <w:rFonts w:ascii="Palatino Linotype" w:eastAsia="Arial" w:hAnsi="Palatino Linotype" w:cs="Arial"/>
          <w:i/>
          <w:spacing w:val="4"/>
        </w:rPr>
        <w:t xml:space="preserve"> </w:t>
      </w:r>
      <w:r w:rsidRPr="006C6388">
        <w:rPr>
          <w:rFonts w:ascii="Palatino Linotype" w:eastAsia="Arial" w:hAnsi="Palatino Linotype" w:cs="Arial"/>
          <w:i/>
        </w:rPr>
        <w:t>es</w:t>
      </w:r>
      <w:r w:rsidRPr="006C6388">
        <w:rPr>
          <w:rFonts w:ascii="Palatino Linotype" w:eastAsia="Arial" w:hAnsi="Palatino Linotype" w:cs="Arial"/>
          <w:i/>
          <w:spacing w:val="2"/>
        </w:rPr>
        <w:t xml:space="preserve"> </w:t>
      </w:r>
      <w:r w:rsidRPr="006C6388">
        <w:rPr>
          <w:rFonts w:ascii="Palatino Linotype" w:eastAsia="Arial" w:hAnsi="Palatino Linotype" w:cs="Arial"/>
          <w:i/>
        </w:rPr>
        <w:t>p</w:t>
      </w:r>
      <w:r w:rsidRPr="006C6388">
        <w:rPr>
          <w:rFonts w:ascii="Palatino Linotype" w:eastAsia="Arial" w:hAnsi="Palatino Linotype" w:cs="Arial"/>
          <w:i/>
          <w:spacing w:val="-1"/>
        </w:rPr>
        <w:t>e</w:t>
      </w:r>
      <w:r w:rsidRPr="006C6388">
        <w:rPr>
          <w:rFonts w:ascii="Palatino Linotype" w:eastAsia="Arial" w:hAnsi="Palatino Linotype" w:cs="Arial"/>
          <w:i/>
          <w:spacing w:val="-2"/>
        </w:rPr>
        <w:t>r</w:t>
      </w:r>
      <w:r w:rsidRPr="006C6388">
        <w:rPr>
          <w:rFonts w:ascii="Palatino Linotype" w:eastAsia="Arial" w:hAnsi="Palatino Linotype" w:cs="Arial"/>
          <w:i/>
          <w:spacing w:val="1"/>
        </w:rPr>
        <w:t>t</w:t>
      </w:r>
      <w:r w:rsidRPr="006C6388">
        <w:rPr>
          <w:rFonts w:ascii="Palatino Linotype" w:eastAsia="Arial" w:hAnsi="Palatino Linotype" w:cs="Arial"/>
          <w:i/>
          <w:spacing w:val="-1"/>
        </w:rPr>
        <w:t>i</w:t>
      </w:r>
      <w:r w:rsidRPr="006C6388">
        <w:rPr>
          <w:rFonts w:ascii="Palatino Linotype" w:eastAsia="Arial" w:hAnsi="Palatino Linotype" w:cs="Arial"/>
          <w:i/>
        </w:rPr>
        <w:t>n</w:t>
      </w:r>
      <w:r w:rsidRPr="006C6388">
        <w:rPr>
          <w:rFonts w:ascii="Palatino Linotype" w:eastAsia="Arial" w:hAnsi="Palatino Linotype" w:cs="Arial"/>
          <w:i/>
          <w:spacing w:val="-1"/>
        </w:rPr>
        <w:t>e</w:t>
      </w:r>
      <w:r w:rsidRPr="006C6388">
        <w:rPr>
          <w:rFonts w:ascii="Palatino Linotype" w:eastAsia="Arial" w:hAnsi="Palatino Linotype" w:cs="Arial"/>
          <w:i/>
        </w:rPr>
        <w:t>n</w:t>
      </w:r>
      <w:r w:rsidRPr="006C6388">
        <w:rPr>
          <w:rFonts w:ascii="Palatino Linotype" w:eastAsia="Arial" w:hAnsi="Palatino Linotype" w:cs="Arial"/>
          <w:i/>
          <w:spacing w:val="-2"/>
        </w:rPr>
        <w:t>t</w:t>
      </w:r>
      <w:r w:rsidRPr="006C6388">
        <w:rPr>
          <w:rFonts w:ascii="Palatino Linotype" w:eastAsia="Arial" w:hAnsi="Palatino Linotype" w:cs="Arial"/>
          <w:i/>
        </w:rPr>
        <w:t>e</w:t>
      </w:r>
      <w:r w:rsidRPr="006C6388">
        <w:rPr>
          <w:rFonts w:ascii="Palatino Linotype" w:eastAsia="Arial" w:hAnsi="Palatino Linotype" w:cs="Arial"/>
          <w:i/>
          <w:spacing w:val="2"/>
        </w:rPr>
        <w:t xml:space="preserve"> </w:t>
      </w:r>
      <w:r w:rsidRPr="006C6388">
        <w:rPr>
          <w:rFonts w:ascii="Palatino Linotype" w:eastAsia="Arial" w:hAnsi="Palatino Linotype" w:cs="Arial"/>
          <w:i/>
        </w:rPr>
        <w:t>se</w:t>
      </w:r>
      <w:r w:rsidRPr="006C6388">
        <w:rPr>
          <w:rFonts w:ascii="Palatino Linotype" w:eastAsia="Arial" w:hAnsi="Palatino Linotype" w:cs="Arial"/>
          <w:i/>
          <w:spacing w:val="-1"/>
        </w:rPr>
        <w:t>ñ</w:t>
      </w:r>
      <w:r w:rsidRPr="006C6388">
        <w:rPr>
          <w:rFonts w:ascii="Palatino Linotype" w:eastAsia="Arial" w:hAnsi="Palatino Linotype" w:cs="Arial"/>
          <w:i/>
        </w:rPr>
        <w:t>a</w:t>
      </w:r>
      <w:r w:rsidRPr="006C6388">
        <w:rPr>
          <w:rFonts w:ascii="Palatino Linotype" w:eastAsia="Arial" w:hAnsi="Palatino Linotype" w:cs="Arial"/>
          <w:i/>
          <w:spacing w:val="-1"/>
        </w:rPr>
        <w:t>l</w:t>
      </w:r>
      <w:r w:rsidRPr="006C6388">
        <w:rPr>
          <w:rFonts w:ascii="Palatino Linotype" w:eastAsia="Arial" w:hAnsi="Palatino Linotype" w:cs="Arial"/>
          <w:i/>
        </w:rPr>
        <w:t>ar</w:t>
      </w:r>
      <w:r w:rsidRPr="006C6388">
        <w:rPr>
          <w:rFonts w:ascii="Palatino Linotype" w:eastAsia="Arial" w:hAnsi="Palatino Linotype" w:cs="Arial"/>
          <w:i/>
          <w:spacing w:val="1"/>
        </w:rPr>
        <w:t xml:space="preserve"> </w:t>
      </w:r>
      <w:r w:rsidRPr="006C6388">
        <w:rPr>
          <w:rFonts w:ascii="Palatino Linotype" w:eastAsia="Arial" w:hAnsi="Palatino Linotype" w:cs="Arial"/>
          <w:i/>
          <w:spacing w:val="2"/>
        </w:rPr>
        <w:t>q</w:t>
      </w:r>
      <w:r w:rsidRPr="006C6388">
        <w:rPr>
          <w:rFonts w:ascii="Palatino Linotype" w:eastAsia="Arial" w:hAnsi="Palatino Linotype" w:cs="Arial"/>
          <w:i/>
        </w:rPr>
        <w:t>ue</w:t>
      </w:r>
      <w:r w:rsidRPr="006C6388">
        <w:rPr>
          <w:rFonts w:ascii="Palatino Linotype" w:eastAsia="Arial" w:hAnsi="Palatino Linotype" w:cs="Arial"/>
          <w:i/>
          <w:spacing w:val="2"/>
        </w:rPr>
        <w:t xml:space="preserve"> </w:t>
      </w:r>
      <w:r w:rsidRPr="006C6388">
        <w:rPr>
          <w:rFonts w:ascii="Palatino Linotype" w:eastAsia="Arial" w:hAnsi="Palatino Linotype" w:cs="Arial"/>
          <w:i/>
        </w:rPr>
        <w:t>en el</w:t>
      </w:r>
      <w:r w:rsidRPr="006C6388">
        <w:rPr>
          <w:rFonts w:ascii="Palatino Linotype" w:eastAsia="Arial" w:hAnsi="Palatino Linotype" w:cs="Arial"/>
          <w:i/>
          <w:spacing w:val="1"/>
        </w:rPr>
        <w:t xml:space="preserve"> </w:t>
      </w:r>
      <w:r w:rsidRPr="006C6388">
        <w:rPr>
          <w:rFonts w:ascii="Palatino Linotype" w:eastAsia="Arial" w:hAnsi="Palatino Linotype" w:cs="Arial"/>
          <w:i/>
        </w:rPr>
        <w:t>ar</w:t>
      </w:r>
      <w:r w:rsidRPr="006C6388">
        <w:rPr>
          <w:rFonts w:ascii="Palatino Linotype" w:eastAsia="Arial" w:hAnsi="Palatino Linotype" w:cs="Arial"/>
          <w:i/>
          <w:spacing w:val="1"/>
        </w:rPr>
        <w:t>t</w:t>
      </w:r>
      <w:r w:rsidRPr="006C6388">
        <w:rPr>
          <w:rFonts w:ascii="Palatino Linotype" w:eastAsia="Arial" w:hAnsi="Palatino Linotype" w:cs="Arial"/>
          <w:i/>
          <w:spacing w:val="-4"/>
        </w:rPr>
        <w:t>í</w:t>
      </w:r>
      <w:r w:rsidRPr="006C6388">
        <w:rPr>
          <w:rFonts w:ascii="Palatino Linotype" w:eastAsia="Arial" w:hAnsi="Palatino Linotype" w:cs="Arial"/>
          <w:i/>
        </w:rPr>
        <w:t>cu</w:t>
      </w:r>
      <w:r w:rsidRPr="006C6388">
        <w:rPr>
          <w:rFonts w:ascii="Palatino Linotype" w:eastAsia="Arial" w:hAnsi="Palatino Linotype" w:cs="Arial"/>
          <w:i/>
          <w:spacing w:val="-1"/>
        </w:rPr>
        <w:t>l</w:t>
      </w:r>
      <w:r w:rsidRPr="006C6388">
        <w:rPr>
          <w:rFonts w:ascii="Palatino Linotype" w:eastAsia="Arial" w:hAnsi="Palatino Linotype" w:cs="Arial"/>
          <w:i/>
        </w:rPr>
        <w:t>o</w:t>
      </w:r>
      <w:r w:rsidRPr="006C6388">
        <w:rPr>
          <w:rFonts w:ascii="Palatino Linotype" w:eastAsia="Arial" w:hAnsi="Palatino Linotype" w:cs="Arial"/>
          <w:i/>
          <w:spacing w:val="2"/>
        </w:rPr>
        <w:t xml:space="preserve"> </w:t>
      </w:r>
      <w:r w:rsidRPr="006C6388">
        <w:rPr>
          <w:rFonts w:ascii="Palatino Linotype" w:eastAsia="Arial" w:hAnsi="Palatino Linotype" w:cs="Arial"/>
          <w:i/>
        </w:rPr>
        <w:t>1</w:t>
      </w:r>
      <w:r w:rsidRPr="006C6388">
        <w:rPr>
          <w:rFonts w:ascii="Palatino Linotype" w:eastAsia="Arial" w:hAnsi="Palatino Linotype" w:cs="Arial"/>
          <w:i/>
          <w:spacing w:val="-1"/>
        </w:rPr>
        <w:t>3</w:t>
      </w:r>
      <w:r w:rsidRPr="006C6388">
        <w:rPr>
          <w:rFonts w:ascii="Palatino Linotype" w:eastAsia="Arial" w:hAnsi="Palatino Linotype" w:cs="Arial"/>
          <w:i/>
        </w:rPr>
        <w:t>,</w:t>
      </w:r>
      <w:r w:rsidRPr="006C6388">
        <w:rPr>
          <w:rFonts w:ascii="Palatino Linotype" w:eastAsia="Arial" w:hAnsi="Palatino Linotype" w:cs="Arial"/>
          <w:i/>
          <w:spacing w:val="1"/>
        </w:rPr>
        <w:t xml:space="preserve"> fr</w:t>
      </w:r>
      <w:r w:rsidRPr="006C6388">
        <w:rPr>
          <w:rFonts w:ascii="Palatino Linotype" w:eastAsia="Arial" w:hAnsi="Palatino Linotype" w:cs="Arial"/>
          <w:i/>
        </w:rPr>
        <w:t>acc</w:t>
      </w:r>
      <w:r w:rsidRPr="006C6388">
        <w:rPr>
          <w:rFonts w:ascii="Palatino Linotype" w:eastAsia="Arial" w:hAnsi="Palatino Linotype" w:cs="Arial"/>
          <w:i/>
          <w:spacing w:val="-1"/>
        </w:rPr>
        <w:t>i</w:t>
      </w:r>
      <w:r w:rsidRPr="006C6388">
        <w:rPr>
          <w:rFonts w:ascii="Palatino Linotype" w:eastAsia="Arial" w:hAnsi="Palatino Linotype" w:cs="Arial"/>
          <w:i/>
        </w:rPr>
        <w:t>ón I de</w:t>
      </w:r>
      <w:r w:rsidRPr="006C6388">
        <w:rPr>
          <w:rFonts w:ascii="Palatino Linotype" w:eastAsia="Arial" w:hAnsi="Palatino Linotype" w:cs="Arial"/>
          <w:i/>
          <w:spacing w:val="2"/>
        </w:rPr>
        <w:t xml:space="preserve"> </w:t>
      </w:r>
      <w:r w:rsidRPr="006C6388">
        <w:rPr>
          <w:rFonts w:ascii="Palatino Linotype" w:eastAsia="Arial" w:hAnsi="Palatino Linotype" w:cs="Arial"/>
          <w:i/>
          <w:spacing w:val="-1"/>
        </w:rPr>
        <w:t>l</w:t>
      </w:r>
      <w:r w:rsidRPr="006C6388">
        <w:rPr>
          <w:rFonts w:ascii="Palatino Linotype" w:eastAsia="Arial" w:hAnsi="Palatino Linotype" w:cs="Arial"/>
          <w:i/>
        </w:rPr>
        <w:t>a</w:t>
      </w:r>
      <w:r w:rsidRPr="006C6388">
        <w:rPr>
          <w:rFonts w:ascii="Palatino Linotype" w:eastAsia="Arial" w:hAnsi="Palatino Linotype" w:cs="Arial"/>
          <w:i/>
          <w:spacing w:val="3"/>
        </w:rPr>
        <w:t xml:space="preserve"> </w:t>
      </w:r>
      <w:r w:rsidRPr="006C6388">
        <w:rPr>
          <w:rFonts w:ascii="Palatino Linotype" w:eastAsia="Arial" w:hAnsi="Palatino Linotype" w:cs="Arial"/>
          <w:i/>
          <w:spacing w:val="-1"/>
        </w:rPr>
        <w:t>l</w:t>
      </w:r>
      <w:r w:rsidRPr="006C6388">
        <w:rPr>
          <w:rFonts w:ascii="Palatino Linotype" w:eastAsia="Arial" w:hAnsi="Palatino Linotype" w:cs="Arial"/>
          <w:i/>
        </w:rPr>
        <w:t xml:space="preserve">ey de </w:t>
      </w:r>
      <w:r w:rsidRPr="006C6388">
        <w:rPr>
          <w:rFonts w:ascii="Palatino Linotype" w:eastAsia="Arial" w:hAnsi="Palatino Linotype" w:cs="Arial"/>
          <w:i/>
          <w:spacing w:val="1"/>
        </w:rPr>
        <w:t>r</w:t>
      </w:r>
      <w:r w:rsidRPr="006C6388">
        <w:rPr>
          <w:rFonts w:ascii="Palatino Linotype" w:eastAsia="Arial" w:hAnsi="Palatino Linotype" w:cs="Arial"/>
          <w:i/>
          <w:spacing w:val="-3"/>
        </w:rPr>
        <w:t>e</w:t>
      </w:r>
      <w:r w:rsidRPr="006C6388">
        <w:rPr>
          <w:rFonts w:ascii="Palatino Linotype" w:eastAsia="Arial" w:hAnsi="Palatino Linotype" w:cs="Arial"/>
          <w:i/>
          <w:spacing w:val="1"/>
        </w:rPr>
        <w:t>f</w:t>
      </w:r>
      <w:r w:rsidRPr="006C6388">
        <w:rPr>
          <w:rFonts w:ascii="Palatino Linotype" w:eastAsia="Arial" w:hAnsi="Palatino Linotype" w:cs="Arial"/>
          <w:i/>
        </w:rPr>
        <w:t>erenc</w:t>
      </w:r>
      <w:r w:rsidRPr="006C6388">
        <w:rPr>
          <w:rFonts w:ascii="Palatino Linotype" w:eastAsia="Arial" w:hAnsi="Palatino Linotype" w:cs="Arial"/>
          <w:i/>
          <w:spacing w:val="-1"/>
        </w:rPr>
        <w:t>i</w:t>
      </w:r>
      <w:r w:rsidRPr="006C6388">
        <w:rPr>
          <w:rFonts w:ascii="Palatino Linotype" w:eastAsia="Arial" w:hAnsi="Palatino Linotype" w:cs="Arial"/>
          <w:i/>
        </w:rPr>
        <w:t>a se e</w:t>
      </w:r>
      <w:r w:rsidRPr="006C6388">
        <w:rPr>
          <w:rFonts w:ascii="Palatino Linotype" w:eastAsia="Arial" w:hAnsi="Palatino Linotype" w:cs="Arial"/>
          <w:i/>
          <w:spacing w:val="-3"/>
        </w:rPr>
        <w:t>s</w:t>
      </w:r>
      <w:r w:rsidRPr="006C6388">
        <w:rPr>
          <w:rFonts w:ascii="Palatino Linotype" w:eastAsia="Arial" w:hAnsi="Palatino Linotype" w:cs="Arial"/>
          <w:i/>
          <w:spacing w:val="1"/>
        </w:rPr>
        <w:t>t</w:t>
      </w:r>
      <w:r w:rsidRPr="006C6388">
        <w:rPr>
          <w:rFonts w:ascii="Palatino Linotype" w:eastAsia="Arial" w:hAnsi="Palatino Linotype" w:cs="Arial"/>
          <w:i/>
        </w:rPr>
        <w:t>a</w:t>
      </w:r>
      <w:r w:rsidRPr="006C6388">
        <w:rPr>
          <w:rFonts w:ascii="Palatino Linotype" w:eastAsia="Arial" w:hAnsi="Palatino Linotype" w:cs="Arial"/>
          <w:i/>
          <w:spacing w:val="-1"/>
        </w:rPr>
        <w:t>bl</w:t>
      </w:r>
      <w:r w:rsidRPr="006C6388">
        <w:rPr>
          <w:rFonts w:ascii="Palatino Linotype" w:eastAsia="Arial" w:hAnsi="Palatino Linotype" w:cs="Arial"/>
          <w:i/>
        </w:rPr>
        <w:t xml:space="preserve">ece </w:t>
      </w:r>
      <w:r w:rsidRPr="006C6388">
        <w:rPr>
          <w:rFonts w:ascii="Palatino Linotype" w:eastAsia="Arial" w:hAnsi="Palatino Linotype" w:cs="Arial"/>
          <w:i/>
          <w:spacing w:val="2"/>
        </w:rPr>
        <w:t>q</w:t>
      </w:r>
      <w:r w:rsidRPr="006C6388">
        <w:rPr>
          <w:rFonts w:ascii="Palatino Linotype" w:eastAsia="Arial" w:hAnsi="Palatino Linotype" w:cs="Arial"/>
          <w:i/>
        </w:rPr>
        <w:t>ue p</w:t>
      </w:r>
      <w:r w:rsidRPr="006C6388">
        <w:rPr>
          <w:rFonts w:ascii="Palatino Linotype" w:eastAsia="Arial" w:hAnsi="Palatino Linotype" w:cs="Arial"/>
          <w:i/>
          <w:spacing w:val="-1"/>
        </w:rPr>
        <w:t>o</w:t>
      </w:r>
      <w:r w:rsidRPr="006C6388">
        <w:rPr>
          <w:rFonts w:ascii="Palatino Linotype" w:eastAsia="Arial" w:hAnsi="Palatino Linotype" w:cs="Arial"/>
          <w:i/>
          <w:spacing w:val="-3"/>
        </w:rPr>
        <w:t>d</w:t>
      </w:r>
      <w:r w:rsidRPr="006C6388">
        <w:rPr>
          <w:rFonts w:ascii="Palatino Linotype" w:eastAsia="Arial" w:hAnsi="Palatino Linotype" w:cs="Arial"/>
          <w:i/>
          <w:spacing w:val="-2"/>
        </w:rPr>
        <w:t>r</w:t>
      </w:r>
      <w:r w:rsidRPr="006C6388">
        <w:rPr>
          <w:rFonts w:ascii="Palatino Linotype" w:eastAsia="Arial" w:hAnsi="Palatino Linotype" w:cs="Arial"/>
          <w:i/>
        </w:rPr>
        <w:t>á</w:t>
      </w:r>
      <w:r w:rsidRPr="006C6388">
        <w:rPr>
          <w:rFonts w:ascii="Palatino Linotype" w:eastAsia="Arial" w:hAnsi="Palatino Linotype" w:cs="Arial"/>
          <w:i/>
          <w:spacing w:val="3"/>
        </w:rPr>
        <w:t xml:space="preserve"> </w:t>
      </w:r>
      <w:r w:rsidRPr="006C6388">
        <w:rPr>
          <w:rFonts w:ascii="Palatino Linotype" w:eastAsia="Arial" w:hAnsi="Palatino Linotype" w:cs="Arial"/>
          <w:i/>
        </w:rPr>
        <w:t>c</w:t>
      </w:r>
      <w:r w:rsidRPr="006C6388">
        <w:rPr>
          <w:rFonts w:ascii="Palatino Linotype" w:eastAsia="Arial" w:hAnsi="Palatino Linotype" w:cs="Arial"/>
          <w:i/>
          <w:spacing w:val="-1"/>
        </w:rPr>
        <w:t>l</w:t>
      </w:r>
      <w:r w:rsidRPr="006C6388">
        <w:rPr>
          <w:rFonts w:ascii="Palatino Linotype" w:eastAsia="Arial" w:hAnsi="Palatino Linotype" w:cs="Arial"/>
          <w:i/>
          <w:spacing w:val="4"/>
        </w:rPr>
        <w:t>a</w:t>
      </w:r>
      <w:r w:rsidRPr="006C6388">
        <w:rPr>
          <w:rFonts w:ascii="Palatino Linotype" w:eastAsia="Arial" w:hAnsi="Palatino Linotype" w:cs="Arial"/>
          <w:i/>
        </w:rPr>
        <w:t>s</w:t>
      </w:r>
      <w:r w:rsidRPr="006C6388">
        <w:rPr>
          <w:rFonts w:ascii="Palatino Linotype" w:eastAsia="Arial" w:hAnsi="Palatino Linotype" w:cs="Arial"/>
          <w:i/>
          <w:spacing w:val="-3"/>
        </w:rPr>
        <w:t>i</w:t>
      </w:r>
      <w:r w:rsidRPr="006C6388">
        <w:rPr>
          <w:rFonts w:ascii="Palatino Linotype" w:eastAsia="Arial" w:hAnsi="Palatino Linotype" w:cs="Arial"/>
          <w:i/>
          <w:spacing w:val="3"/>
        </w:rPr>
        <w:t>f</w:t>
      </w:r>
      <w:r w:rsidRPr="006C6388">
        <w:rPr>
          <w:rFonts w:ascii="Palatino Linotype" w:eastAsia="Arial" w:hAnsi="Palatino Linotype" w:cs="Arial"/>
          <w:i/>
          <w:spacing w:val="-1"/>
        </w:rPr>
        <w:t>i</w:t>
      </w:r>
      <w:r w:rsidRPr="006C6388">
        <w:rPr>
          <w:rFonts w:ascii="Palatino Linotype" w:eastAsia="Arial" w:hAnsi="Palatino Linotype" w:cs="Arial"/>
          <w:i/>
        </w:rPr>
        <w:t>carse</w:t>
      </w:r>
      <w:r w:rsidRPr="006C6388">
        <w:rPr>
          <w:rFonts w:ascii="Palatino Linotype" w:eastAsia="Arial" w:hAnsi="Palatino Linotype" w:cs="Arial"/>
          <w:i/>
          <w:spacing w:val="1"/>
        </w:rPr>
        <w:t xml:space="preserve"> </w:t>
      </w:r>
      <w:r w:rsidRPr="006C6388">
        <w:rPr>
          <w:rFonts w:ascii="Palatino Linotype" w:eastAsia="Arial" w:hAnsi="Palatino Linotype" w:cs="Arial"/>
          <w:i/>
          <w:spacing w:val="-3"/>
        </w:rPr>
        <w:t>a</w:t>
      </w:r>
      <w:r w:rsidRPr="006C6388">
        <w:rPr>
          <w:rFonts w:ascii="Palatino Linotype" w:eastAsia="Arial" w:hAnsi="Palatino Linotype" w:cs="Arial"/>
          <w:i/>
          <w:spacing w:val="2"/>
        </w:rPr>
        <w:t>q</w:t>
      </w:r>
      <w:r w:rsidRPr="006C6388">
        <w:rPr>
          <w:rFonts w:ascii="Palatino Linotype" w:eastAsia="Arial" w:hAnsi="Palatino Linotype" w:cs="Arial"/>
          <w:i/>
        </w:rPr>
        <w:t>u</w:t>
      </w:r>
      <w:r w:rsidRPr="006C6388">
        <w:rPr>
          <w:rFonts w:ascii="Palatino Linotype" w:eastAsia="Arial" w:hAnsi="Palatino Linotype" w:cs="Arial"/>
          <w:i/>
          <w:spacing w:val="-1"/>
        </w:rPr>
        <w:t>ell</w:t>
      </w:r>
      <w:r w:rsidRPr="006C6388">
        <w:rPr>
          <w:rFonts w:ascii="Palatino Linotype" w:eastAsia="Arial" w:hAnsi="Palatino Linotype" w:cs="Arial"/>
          <w:i/>
        </w:rPr>
        <w:t>a</w:t>
      </w:r>
      <w:r w:rsidRPr="006C6388">
        <w:rPr>
          <w:rFonts w:ascii="Palatino Linotype" w:eastAsia="Arial" w:hAnsi="Palatino Linotype" w:cs="Arial"/>
          <w:i/>
          <w:spacing w:val="3"/>
        </w:rPr>
        <w:t xml:space="preserve"> </w:t>
      </w:r>
      <w:r w:rsidRPr="006C6388">
        <w:rPr>
          <w:rFonts w:ascii="Palatino Linotype" w:eastAsia="Arial" w:hAnsi="Palatino Linotype" w:cs="Arial"/>
          <w:i/>
          <w:spacing w:val="-1"/>
        </w:rPr>
        <w:t>i</w:t>
      </w:r>
      <w:r w:rsidRPr="006C6388">
        <w:rPr>
          <w:rFonts w:ascii="Palatino Linotype" w:eastAsia="Arial" w:hAnsi="Palatino Linotype" w:cs="Arial"/>
          <w:i/>
          <w:spacing w:val="-3"/>
        </w:rPr>
        <w:t>n</w:t>
      </w:r>
      <w:r w:rsidRPr="006C6388">
        <w:rPr>
          <w:rFonts w:ascii="Palatino Linotype" w:eastAsia="Arial" w:hAnsi="Palatino Linotype" w:cs="Arial"/>
          <w:i/>
          <w:spacing w:val="1"/>
        </w:rPr>
        <w:t>f</w:t>
      </w:r>
      <w:r w:rsidRPr="006C6388">
        <w:rPr>
          <w:rFonts w:ascii="Palatino Linotype" w:eastAsia="Arial" w:hAnsi="Palatino Linotype" w:cs="Arial"/>
          <w:i/>
        </w:rPr>
        <w:t>o</w:t>
      </w:r>
      <w:r w:rsidRPr="006C6388">
        <w:rPr>
          <w:rFonts w:ascii="Palatino Linotype" w:eastAsia="Arial" w:hAnsi="Palatino Linotype" w:cs="Arial"/>
          <w:i/>
          <w:spacing w:val="-2"/>
        </w:rPr>
        <w:t>r</w:t>
      </w:r>
      <w:r w:rsidRPr="006C6388">
        <w:rPr>
          <w:rFonts w:ascii="Palatino Linotype" w:eastAsia="Arial" w:hAnsi="Palatino Linotype" w:cs="Arial"/>
          <w:i/>
          <w:spacing w:val="1"/>
        </w:rPr>
        <w:t>m</w:t>
      </w:r>
      <w:r w:rsidRPr="006C6388">
        <w:rPr>
          <w:rFonts w:ascii="Palatino Linotype" w:eastAsia="Arial" w:hAnsi="Palatino Linotype" w:cs="Arial"/>
          <w:i/>
        </w:rPr>
        <w:t>ac</w:t>
      </w:r>
      <w:r w:rsidRPr="006C6388">
        <w:rPr>
          <w:rFonts w:ascii="Palatino Linotype" w:eastAsia="Arial" w:hAnsi="Palatino Linotype" w:cs="Arial"/>
          <w:i/>
          <w:spacing w:val="-1"/>
        </w:rPr>
        <w:t>i</w:t>
      </w:r>
      <w:r w:rsidRPr="006C6388">
        <w:rPr>
          <w:rFonts w:ascii="Palatino Linotype" w:eastAsia="Arial" w:hAnsi="Palatino Linotype" w:cs="Arial"/>
          <w:i/>
        </w:rPr>
        <w:t>ón</w:t>
      </w:r>
      <w:r w:rsidRPr="006C6388">
        <w:rPr>
          <w:rFonts w:ascii="Palatino Linotype" w:eastAsia="Arial" w:hAnsi="Palatino Linotype" w:cs="Arial"/>
          <w:i/>
          <w:spacing w:val="2"/>
        </w:rPr>
        <w:t xml:space="preserve"> </w:t>
      </w:r>
      <w:r w:rsidRPr="006C6388">
        <w:rPr>
          <w:rFonts w:ascii="Palatino Linotype" w:eastAsia="Arial" w:hAnsi="Palatino Linotype" w:cs="Arial"/>
          <w:i/>
        </w:rPr>
        <w:t>cu</w:t>
      </w:r>
      <w:r w:rsidRPr="006C6388">
        <w:rPr>
          <w:rFonts w:ascii="Palatino Linotype" w:eastAsia="Arial" w:hAnsi="Palatino Linotype" w:cs="Arial"/>
          <w:i/>
          <w:spacing w:val="-3"/>
        </w:rPr>
        <w:t>y</w:t>
      </w:r>
      <w:r w:rsidRPr="006C6388">
        <w:rPr>
          <w:rFonts w:ascii="Palatino Linotype" w:eastAsia="Arial" w:hAnsi="Palatino Linotype" w:cs="Arial"/>
          <w:i/>
        </w:rPr>
        <w:t>a d</w:t>
      </w:r>
      <w:r w:rsidRPr="006C6388">
        <w:rPr>
          <w:rFonts w:ascii="Palatino Linotype" w:eastAsia="Arial" w:hAnsi="Palatino Linotype" w:cs="Arial"/>
          <w:i/>
          <w:spacing w:val="-1"/>
        </w:rPr>
        <w:t>i</w:t>
      </w:r>
      <w:r w:rsidRPr="006C6388">
        <w:rPr>
          <w:rFonts w:ascii="Palatino Linotype" w:eastAsia="Arial" w:hAnsi="Palatino Linotype" w:cs="Arial"/>
          <w:i/>
          <w:spacing w:val="3"/>
        </w:rPr>
        <w:t>f</w:t>
      </w:r>
      <w:r w:rsidRPr="006C6388">
        <w:rPr>
          <w:rFonts w:ascii="Palatino Linotype" w:eastAsia="Arial" w:hAnsi="Palatino Linotype" w:cs="Arial"/>
          <w:i/>
        </w:rPr>
        <w:t>us</w:t>
      </w:r>
      <w:r w:rsidRPr="006C6388">
        <w:rPr>
          <w:rFonts w:ascii="Palatino Linotype" w:eastAsia="Arial" w:hAnsi="Palatino Linotype" w:cs="Arial"/>
          <w:i/>
          <w:spacing w:val="-1"/>
        </w:rPr>
        <w:t>i</w:t>
      </w:r>
      <w:r w:rsidRPr="006C6388">
        <w:rPr>
          <w:rFonts w:ascii="Palatino Linotype" w:eastAsia="Arial" w:hAnsi="Palatino Linotype" w:cs="Arial"/>
          <w:i/>
        </w:rPr>
        <w:t>ón</w:t>
      </w:r>
      <w:r w:rsidRPr="006C6388">
        <w:rPr>
          <w:rFonts w:ascii="Palatino Linotype" w:eastAsia="Arial" w:hAnsi="Palatino Linotype" w:cs="Arial"/>
          <w:i/>
          <w:spacing w:val="2"/>
        </w:rPr>
        <w:t xml:space="preserve"> </w:t>
      </w:r>
      <w:r w:rsidRPr="006C6388">
        <w:rPr>
          <w:rFonts w:ascii="Palatino Linotype" w:eastAsia="Arial" w:hAnsi="Palatino Linotype" w:cs="Arial"/>
          <w:i/>
        </w:rPr>
        <w:t>p</w:t>
      </w:r>
      <w:r w:rsidRPr="006C6388">
        <w:rPr>
          <w:rFonts w:ascii="Palatino Linotype" w:eastAsia="Arial" w:hAnsi="Palatino Linotype" w:cs="Arial"/>
          <w:i/>
          <w:spacing w:val="-1"/>
        </w:rPr>
        <w:t>u</w:t>
      </w:r>
      <w:r w:rsidRPr="006C6388">
        <w:rPr>
          <w:rFonts w:ascii="Palatino Linotype" w:eastAsia="Arial" w:hAnsi="Palatino Linotype" w:cs="Arial"/>
          <w:i/>
        </w:rPr>
        <w:t>e</w:t>
      </w:r>
      <w:r w:rsidRPr="006C6388">
        <w:rPr>
          <w:rFonts w:ascii="Palatino Linotype" w:eastAsia="Arial" w:hAnsi="Palatino Linotype" w:cs="Arial"/>
          <w:i/>
          <w:spacing w:val="-1"/>
        </w:rPr>
        <w:t>d</w:t>
      </w:r>
      <w:r w:rsidRPr="006C6388">
        <w:rPr>
          <w:rFonts w:ascii="Palatino Linotype" w:eastAsia="Arial" w:hAnsi="Palatino Linotype" w:cs="Arial"/>
          <w:i/>
        </w:rPr>
        <w:t>a</w:t>
      </w:r>
      <w:r w:rsidRPr="006C6388">
        <w:rPr>
          <w:rFonts w:ascii="Palatino Linotype" w:eastAsia="Arial" w:hAnsi="Palatino Linotype" w:cs="Arial"/>
          <w:i/>
          <w:spacing w:val="2"/>
        </w:rPr>
        <w:t xml:space="preserve"> </w:t>
      </w:r>
      <w:r w:rsidRPr="006C6388">
        <w:rPr>
          <w:rFonts w:ascii="Palatino Linotype" w:eastAsia="Arial" w:hAnsi="Palatino Linotype" w:cs="Arial"/>
          <w:i/>
        </w:rPr>
        <w:t>c</w:t>
      </w:r>
      <w:r w:rsidRPr="006C6388">
        <w:rPr>
          <w:rFonts w:ascii="Palatino Linotype" w:eastAsia="Arial" w:hAnsi="Palatino Linotype" w:cs="Arial"/>
          <w:i/>
          <w:spacing w:val="-3"/>
        </w:rPr>
        <w:t>o</w:t>
      </w:r>
      <w:r w:rsidRPr="006C6388">
        <w:rPr>
          <w:rFonts w:ascii="Palatino Linotype" w:eastAsia="Arial" w:hAnsi="Palatino Linotype" w:cs="Arial"/>
          <w:i/>
          <w:spacing w:val="1"/>
        </w:rPr>
        <w:t>m</w:t>
      </w:r>
      <w:r w:rsidRPr="006C6388">
        <w:rPr>
          <w:rFonts w:ascii="Palatino Linotype" w:eastAsia="Arial" w:hAnsi="Palatino Linotype" w:cs="Arial"/>
          <w:i/>
          <w:spacing w:val="-3"/>
        </w:rPr>
        <w:t>p</w:t>
      </w:r>
      <w:r w:rsidRPr="006C6388">
        <w:rPr>
          <w:rFonts w:ascii="Palatino Linotype" w:eastAsia="Arial" w:hAnsi="Palatino Linotype" w:cs="Arial"/>
          <w:i/>
          <w:spacing w:val="1"/>
        </w:rPr>
        <w:t>r</w:t>
      </w:r>
      <w:r w:rsidRPr="006C6388">
        <w:rPr>
          <w:rFonts w:ascii="Palatino Linotype" w:eastAsia="Arial" w:hAnsi="Palatino Linotype" w:cs="Arial"/>
          <w:i/>
        </w:rPr>
        <w:t>o</w:t>
      </w:r>
      <w:r w:rsidRPr="006C6388">
        <w:rPr>
          <w:rFonts w:ascii="Palatino Linotype" w:eastAsia="Arial" w:hAnsi="Palatino Linotype" w:cs="Arial"/>
          <w:i/>
          <w:spacing w:val="-2"/>
        </w:rPr>
        <w:t>m</w:t>
      </w:r>
      <w:r w:rsidRPr="006C6388">
        <w:rPr>
          <w:rFonts w:ascii="Palatino Linotype" w:eastAsia="Arial" w:hAnsi="Palatino Linotype" w:cs="Arial"/>
          <w:i/>
        </w:rPr>
        <w:t>eter</w:t>
      </w:r>
      <w:r w:rsidRPr="006C6388">
        <w:rPr>
          <w:rFonts w:ascii="Palatino Linotype" w:eastAsia="Arial" w:hAnsi="Palatino Linotype" w:cs="Arial"/>
          <w:i/>
          <w:spacing w:val="3"/>
        </w:rPr>
        <w:t xml:space="preserve"> </w:t>
      </w:r>
      <w:r w:rsidRPr="006C6388">
        <w:rPr>
          <w:rFonts w:ascii="Palatino Linotype" w:eastAsia="Arial" w:hAnsi="Palatino Linotype" w:cs="Arial"/>
          <w:i/>
          <w:spacing w:val="-1"/>
        </w:rPr>
        <w:t>l</w:t>
      </w:r>
      <w:r w:rsidRPr="006C6388">
        <w:rPr>
          <w:rFonts w:ascii="Palatino Linotype" w:eastAsia="Arial" w:hAnsi="Palatino Linotype" w:cs="Arial"/>
          <w:i/>
        </w:rPr>
        <w:t>a</w:t>
      </w:r>
      <w:r w:rsidRPr="006C6388">
        <w:rPr>
          <w:rFonts w:ascii="Palatino Linotype" w:eastAsia="Arial" w:hAnsi="Palatino Linotype" w:cs="Arial"/>
          <w:i/>
          <w:spacing w:val="2"/>
        </w:rPr>
        <w:t xml:space="preserve"> </w:t>
      </w:r>
      <w:r w:rsidRPr="006C6388">
        <w:rPr>
          <w:rFonts w:ascii="Palatino Linotype" w:eastAsia="Arial" w:hAnsi="Palatino Linotype" w:cs="Arial"/>
          <w:i/>
        </w:rPr>
        <w:t>s</w:t>
      </w:r>
      <w:r w:rsidRPr="006C6388">
        <w:rPr>
          <w:rFonts w:ascii="Palatino Linotype" w:eastAsia="Arial" w:hAnsi="Palatino Linotype" w:cs="Arial"/>
          <w:i/>
          <w:spacing w:val="-3"/>
        </w:rPr>
        <w:t>e</w:t>
      </w:r>
      <w:r w:rsidRPr="006C6388">
        <w:rPr>
          <w:rFonts w:ascii="Palatino Linotype" w:eastAsia="Arial" w:hAnsi="Palatino Linotype" w:cs="Arial"/>
          <w:i/>
          <w:spacing w:val="2"/>
        </w:rPr>
        <w:t>g</w:t>
      </w:r>
      <w:r w:rsidRPr="006C6388">
        <w:rPr>
          <w:rFonts w:ascii="Palatino Linotype" w:eastAsia="Arial" w:hAnsi="Palatino Linotype" w:cs="Arial"/>
          <w:i/>
          <w:spacing w:val="-3"/>
        </w:rPr>
        <w:t>u</w:t>
      </w:r>
      <w:r w:rsidRPr="006C6388">
        <w:rPr>
          <w:rFonts w:ascii="Palatino Linotype" w:eastAsia="Arial" w:hAnsi="Palatino Linotype" w:cs="Arial"/>
          <w:i/>
          <w:spacing w:val="1"/>
        </w:rPr>
        <w:t>r</w:t>
      </w:r>
      <w:r w:rsidRPr="006C6388">
        <w:rPr>
          <w:rFonts w:ascii="Palatino Linotype" w:eastAsia="Arial" w:hAnsi="Palatino Linotype" w:cs="Arial"/>
          <w:i/>
          <w:spacing w:val="-1"/>
        </w:rPr>
        <w:t>i</w:t>
      </w:r>
      <w:r w:rsidRPr="006C6388">
        <w:rPr>
          <w:rFonts w:ascii="Palatino Linotype" w:eastAsia="Arial" w:hAnsi="Palatino Linotype" w:cs="Arial"/>
          <w:i/>
        </w:rPr>
        <w:t>d</w:t>
      </w:r>
      <w:r w:rsidRPr="006C6388">
        <w:rPr>
          <w:rFonts w:ascii="Palatino Linotype" w:eastAsia="Arial" w:hAnsi="Palatino Linotype" w:cs="Arial"/>
          <w:i/>
          <w:spacing w:val="-1"/>
        </w:rPr>
        <w:t>a</w:t>
      </w:r>
      <w:r w:rsidRPr="006C6388">
        <w:rPr>
          <w:rFonts w:ascii="Palatino Linotype" w:eastAsia="Arial" w:hAnsi="Palatino Linotype" w:cs="Arial"/>
          <w:i/>
        </w:rPr>
        <w:t>d</w:t>
      </w:r>
      <w:r w:rsidRPr="006C6388">
        <w:rPr>
          <w:rFonts w:ascii="Palatino Linotype" w:eastAsia="Arial" w:hAnsi="Palatino Linotype" w:cs="Arial"/>
          <w:i/>
          <w:spacing w:val="2"/>
        </w:rPr>
        <w:t xml:space="preserve"> </w:t>
      </w:r>
      <w:r w:rsidRPr="006C6388">
        <w:rPr>
          <w:rFonts w:ascii="Palatino Linotype" w:eastAsia="Arial" w:hAnsi="Palatino Linotype" w:cs="Arial"/>
          <w:i/>
        </w:rPr>
        <w:t>n</w:t>
      </w:r>
      <w:r w:rsidRPr="006C6388">
        <w:rPr>
          <w:rFonts w:ascii="Palatino Linotype" w:eastAsia="Arial" w:hAnsi="Palatino Linotype" w:cs="Arial"/>
          <w:i/>
          <w:spacing w:val="-1"/>
        </w:rPr>
        <w:t>a</w:t>
      </w:r>
      <w:r w:rsidRPr="006C6388">
        <w:rPr>
          <w:rFonts w:ascii="Palatino Linotype" w:eastAsia="Arial" w:hAnsi="Palatino Linotype" w:cs="Arial"/>
          <w:i/>
        </w:rPr>
        <w:t>c</w:t>
      </w:r>
      <w:r w:rsidRPr="006C6388">
        <w:rPr>
          <w:rFonts w:ascii="Palatino Linotype" w:eastAsia="Arial" w:hAnsi="Palatino Linotype" w:cs="Arial"/>
          <w:i/>
          <w:spacing w:val="-1"/>
        </w:rPr>
        <w:t>i</w:t>
      </w:r>
      <w:r w:rsidRPr="006C6388">
        <w:rPr>
          <w:rFonts w:ascii="Palatino Linotype" w:eastAsia="Arial" w:hAnsi="Palatino Linotype" w:cs="Arial"/>
          <w:i/>
        </w:rPr>
        <w:t>o</w:t>
      </w:r>
      <w:r w:rsidRPr="006C6388">
        <w:rPr>
          <w:rFonts w:ascii="Palatino Linotype" w:eastAsia="Arial" w:hAnsi="Palatino Linotype" w:cs="Arial"/>
          <w:i/>
          <w:spacing w:val="-1"/>
        </w:rPr>
        <w:t>n</w:t>
      </w:r>
      <w:r w:rsidRPr="006C6388">
        <w:rPr>
          <w:rFonts w:ascii="Palatino Linotype" w:eastAsia="Arial" w:hAnsi="Palatino Linotype" w:cs="Arial"/>
          <w:i/>
        </w:rPr>
        <w:t>al</w:t>
      </w:r>
      <w:r w:rsidRPr="006C6388">
        <w:rPr>
          <w:rFonts w:ascii="Palatino Linotype" w:eastAsia="Arial" w:hAnsi="Palatino Linotype" w:cs="Arial"/>
          <w:i/>
          <w:spacing w:val="1"/>
        </w:rPr>
        <w:t xml:space="preserve"> </w:t>
      </w:r>
      <w:r w:rsidRPr="006C6388">
        <w:rPr>
          <w:rFonts w:ascii="Palatino Linotype" w:eastAsia="Arial" w:hAnsi="Palatino Linotype" w:cs="Arial"/>
          <w:i/>
        </w:rPr>
        <w:t>y p</w:t>
      </w:r>
      <w:r w:rsidRPr="006C6388">
        <w:rPr>
          <w:rFonts w:ascii="Palatino Linotype" w:eastAsia="Arial" w:hAnsi="Palatino Linotype" w:cs="Arial"/>
          <w:i/>
          <w:spacing w:val="-1"/>
        </w:rPr>
        <w:t>ú</w:t>
      </w:r>
      <w:r w:rsidRPr="006C6388">
        <w:rPr>
          <w:rFonts w:ascii="Palatino Linotype" w:eastAsia="Arial" w:hAnsi="Palatino Linotype" w:cs="Arial"/>
          <w:i/>
        </w:rPr>
        <w:t>b</w:t>
      </w:r>
      <w:r w:rsidRPr="006C6388">
        <w:rPr>
          <w:rFonts w:ascii="Palatino Linotype" w:eastAsia="Arial" w:hAnsi="Palatino Linotype" w:cs="Arial"/>
          <w:i/>
          <w:spacing w:val="1"/>
        </w:rPr>
        <w:t>l</w:t>
      </w:r>
      <w:r w:rsidRPr="006C6388">
        <w:rPr>
          <w:rFonts w:ascii="Palatino Linotype" w:eastAsia="Arial" w:hAnsi="Palatino Linotype" w:cs="Arial"/>
          <w:i/>
          <w:spacing w:val="-1"/>
        </w:rPr>
        <w:t>i</w:t>
      </w:r>
      <w:r w:rsidRPr="006C6388">
        <w:rPr>
          <w:rFonts w:ascii="Palatino Linotype" w:eastAsia="Arial" w:hAnsi="Palatino Linotype" w:cs="Arial"/>
          <w:i/>
        </w:rPr>
        <w:t>ca.</w:t>
      </w:r>
      <w:r w:rsidRPr="006C6388">
        <w:rPr>
          <w:rFonts w:ascii="Palatino Linotype" w:eastAsia="Arial" w:hAnsi="Palatino Linotype" w:cs="Arial"/>
          <w:i/>
          <w:spacing w:val="3"/>
        </w:rPr>
        <w:t xml:space="preserve"> </w:t>
      </w:r>
      <w:r w:rsidRPr="006C6388">
        <w:rPr>
          <w:rFonts w:ascii="Palatino Linotype" w:eastAsia="Arial" w:hAnsi="Palatino Linotype" w:cs="Arial"/>
          <w:i/>
          <w:spacing w:val="-1"/>
        </w:rPr>
        <w:t>E</w:t>
      </w:r>
      <w:r w:rsidRPr="006C6388">
        <w:rPr>
          <w:rFonts w:ascii="Palatino Linotype" w:eastAsia="Arial" w:hAnsi="Palatino Linotype" w:cs="Arial"/>
          <w:i/>
        </w:rPr>
        <w:t>n</w:t>
      </w:r>
      <w:r w:rsidRPr="006C6388">
        <w:rPr>
          <w:rFonts w:ascii="Palatino Linotype" w:eastAsia="Arial" w:hAnsi="Palatino Linotype" w:cs="Arial"/>
          <w:i/>
          <w:spacing w:val="2"/>
        </w:rPr>
        <w:t xml:space="preserve"> </w:t>
      </w:r>
      <w:r w:rsidRPr="006C6388">
        <w:rPr>
          <w:rFonts w:ascii="Palatino Linotype" w:eastAsia="Arial" w:hAnsi="Palatino Linotype" w:cs="Arial"/>
          <w:i/>
        </w:rPr>
        <w:t>este</w:t>
      </w:r>
      <w:r w:rsidRPr="006C6388">
        <w:rPr>
          <w:rFonts w:ascii="Palatino Linotype" w:eastAsia="Arial" w:hAnsi="Palatino Linotype" w:cs="Arial"/>
          <w:i/>
          <w:spacing w:val="3"/>
        </w:rPr>
        <w:t xml:space="preserve"> </w:t>
      </w:r>
      <w:r w:rsidRPr="006C6388">
        <w:rPr>
          <w:rFonts w:ascii="Palatino Linotype" w:eastAsia="Arial" w:hAnsi="Palatino Linotype" w:cs="Arial"/>
          <w:i/>
        </w:rPr>
        <w:t>or</w:t>
      </w:r>
      <w:r w:rsidRPr="006C6388">
        <w:rPr>
          <w:rFonts w:ascii="Palatino Linotype" w:eastAsia="Arial" w:hAnsi="Palatino Linotype" w:cs="Arial"/>
          <w:i/>
          <w:spacing w:val="-2"/>
        </w:rPr>
        <w:t>d</w:t>
      </w:r>
      <w:r w:rsidRPr="006C6388">
        <w:rPr>
          <w:rFonts w:ascii="Palatino Linotype" w:eastAsia="Arial" w:hAnsi="Palatino Linotype" w:cs="Arial"/>
          <w:i/>
        </w:rPr>
        <w:t>en</w:t>
      </w:r>
      <w:r w:rsidRPr="006C6388">
        <w:rPr>
          <w:rFonts w:ascii="Palatino Linotype" w:eastAsia="Arial" w:hAnsi="Palatino Linotype" w:cs="Arial"/>
          <w:i/>
          <w:spacing w:val="2"/>
        </w:rPr>
        <w:t xml:space="preserve"> </w:t>
      </w:r>
      <w:r w:rsidRPr="006C6388">
        <w:rPr>
          <w:rFonts w:ascii="Palatino Linotype" w:eastAsia="Arial" w:hAnsi="Palatino Linotype" w:cs="Arial"/>
          <w:i/>
        </w:rPr>
        <w:t>de</w:t>
      </w:r>
      <w:r w:rsidRPr="006C6388">
        <w:rPr>
          <w:rFonts w:ascii="Palatino Linotype" w:eastAsia="Arial" w:hAnsi="Palatino Linotype" w:cs="Arial"/>
          <w:i/>
          <w:spacing w:val="2"/>
        </w:rPr>
        <w:t xml:space="preserve"> </w:t>
      </w:r>
      <w:r w:rsidRPr="006C6388">
        <w:rPr>
          <w:rFonts w:ascii="Palatino Linotype" w:eastAsia="Arial" w:hAnsi="Palatino Linotype" w:cs="Arial"/>
          <w:i/>
          <w:spacing w:val="-1"/>
        </w:rPr>
        <w:t>i</w:t>
      </w:r>
      <w:r w:rsidRPr="006C6388">
        <w:rPr>
          <w:rFonts w:ascii="Palatino Linotype" w:eastAsia="Arial" w:hAnsi="Palatino Linotype" w:cs="Arial"/>
          <w:i/>
        </w:rPr>
        <w:t>d</w:t>
      </w:r>
      <w:r w:rsidRPr="006C6388">
        <w:rPr>
          <w:rFonts w:ascii="Palatino Linotype" w:eastAsia="Arial" w:hAnsi="Palatino Linotype" w:cs="Arial"/>
          <w:i/>
          <w:spacing w:val="-1"/>
        </w:rPr>
        <w:t>e</w:t>
      </w:r>
      <w:r w:rsidRPr="006C6388">
        <w:rPr>
          <w:rFonts w:ascii="Palatino Linotype" w:eastAsia="Arial" w:hAnsi="Palatino Linotype" w:cs="Arial"/>
          <w:i/>
        </w:rPr>
        <w:t>as,</w:t>
      </w:r>
      <w:r w:rsidRPr="006C6388">
        <w:rPr>
          <w:rFonts w:ascii="Palatino Linotype" w:eastAsia="Arial" w:hAnsi="Palatino Linotype" w:cs="Arial"/>
          <w:i/>
          <w:spacing w:val="3"/>
        </w:rPr>
        <w:t xml:space="preserve"> </w:t>
      </w:r>
      <w:r w:rsidRPr="006C6388">
        <w:rPr>
          <w:rFonts w:ascii="Palatino Linotype" w:eastAsia="Arial" w:hAnsi="Palatino Linotype" w:cs="Arial"/>
          <w:i/>
        </w:rPr>
        <w:t>u</w:t>
      </w:r>
      <w:r w:rsidRPr="006C6388">
        <w:rPr>
          <w:rFonts w:ascii="Palatino Linotype" w:eastAsia="Arial" w:hAnsi="Palatino Linotype" w:cs="Arial"/>
          <w:i/>
          <w:spacing w:val="-3"/>
        </w:rPr>
        <w:t>n</w:t>
      </w:r>
      <w:r w:rsidRPr="006C6388">
        <w:rPr>
          <w:rFonts w:ascii="Palatino Linotype" w:eastAsia="Arial" w:hAnsi="Palatino Linotype" w:cs="Arial"/>
          <w:i/>
        </w:rPr>
        <w:t>a de</w:t>
      </w:r>
      <w:r w:rsidRPr="006C6388">
        <w:rPr>
          <w:rFonts w:ascii="Palatino Linotype" w:eastAsia="Arial" w:hAnsi="Palatino Linotype" w:cs="Arial"/>
          <w:i/>
          <w:spacing w:val="3"/>
        </w:rPr>
        <w:t xml:space="preserve"> </w:t>
      </w:r>
      <w:r w:rsidRPr="006C6388">
        <w:rPr>
          <w:rFonts w:ascii="Palatino Linotype" w:eastAsia="Arial" w:hAnsi="Palatino Linotype" w:cs="Arial"/>
          <w:i/>
          <w:spacing w:val="-1"/>
        </w:rPr>
        <w:t>l</w:t>
      </w:r>
      <w:r w:rsidRPr="006C6388">
        <w:rPr>
          <w:rFonts w:ascii="Palatino Linotype" w:eastAsia="Arial" w:hAnsi="Palatino Linotype" w:cs="Arial"/>
          <w:i/>
        </w:rPr>
        <w:t>as</w:t>
      </w:r>
      <w:r w:rsidRPr="006C6388">
        <w:rPr>
          <w:rFonts w:ascii="Palatino Linotype" w:eastAsia="Arial" w:hAnsi="Palatino Linotype" w:cs="Arial"/>
          <w:i/>
          <w:spacing w:val="1"/>
        </w:rPr>
        <w:t xml:space="preserve"> </w:t>
      </w:r>
      <w:r w:rsidRPr="006C6388">
        <w:rPr>
          <w:rFonts w:ascii="Palatino Linotype" w:eastAsia="Arial" w:hAnsi="Palatino Linotype" w:cs="Arial"/>
          <w:i/>
          <w:spacing w:val="3"/>
        </w:rPr>
        <w:t>f</w:t>
      </w:r>
      <w:r w:rsidRPr="006C6388">
        <w:rPr>
          <w:rFonts w:ascii="Palatino Linotype" w:eastAsia="Arial" w:hAnsi="Palatino Linotype" w:cs="Arial"/>
          <w:i/>
        </w:rPr>
        <w:t>o</w:t>
      </w:r>
      <w:r w:rsidRPr="006C6388">
        <w:rPr>
          <w:rFonts w:ascii="Palatino Linotype" w:eastAsia="Arial" w:hAnsi="Palatino Linotype" w:cs="Arial"/>
          <w:i/>
          <w:spacing w:val="-2"/>
        </w:rPr>
        <w:t>r</w:t>
      </w:r>
      <w:r w:rsidRPr="006C6388">
        <w:rPr>
          <w:rFonts w:ascii="Palatino Linotype" w:eastAsia="Arial" w:hAnsi="Palatino Linotype" w:cs="Arial"/>
          <w:i/>
          <w:spacing w:val="1"/>
        </w:rPr>
        <w:t>m</w:t>
      </w:r>
      <w:r w:rsidRPr="006C6388">
        <w:rPr>
          <w:rFonts w:ascii="Palatino Linotype" w:eastAsia="Arial" w:hAnsi="Palatino Linotype" w:cs="Arial"/>
          <w:i/>
        </w:rPr>
        <w:t>as</w:t>
      </w:r>
      <w:r w:rsidRPr="006C6388">
        <w:rPr>
          <w:rFonts w:ascii="Palatino Linotype" w:eastAsia="Arial" w:hAnsi="Palatino Linotype" w:cs="Arial"/>
          <w:i/>
          <w:spacing w:val="3"/>
        </w:rPr>
        <w:t xml:space="preserve"> </w:t>
      </w:r>
      <w:r w:rsidRPr="006C6388">
        <w:rPr>
          <w:rFonts w:ascii="Palatino Linotype" w:eastAsia="Arial" w:hAnsi="Palatino Linotype" w:cs="Arial"/>
          <w:i/>
        </w:rPr>
        <w:t xml:space="preserve">en </w:t>
      </w:r>
      <w:r w:rsidRPr="006C6388">
        <w:rPr>
          <w:rFonts w:ascii="Palatino Linotype" w:eastAsia="Arial" w:hAnsi="Palatino Linotype" w:cs="Arial"/>
          <w:i/>
          <w:spacing w:val="2"/>
        </w:rPr>
        <w:t>q</w:t>
      </w:r>
      <w:r w:rsidRPr="006C6388">
        <w:rPr>
          <w:rFonts w:ascii="Palatino Linotype" w:eastAsia="Arial" w:hAnsi="Palatino Linotype" w:cs="Arial"/>
          <w:i/>
        </w:rPr>
        <w:t>ue</w:t>
      </w:r>
      <w:r w:rsidRPr="006C6388">
        <w:rPr>
          <w:rFonts w:ascii="Palatino Linotype" w:eastAsia="Arial" w:hAnsi="Palatino Linotype" w:cs="Arial"/>
          <w:i/>
          <w:spacing w:val="3"/>
        </w:rPr>
        <w:t xml:space="preserve"> </w:t>
      </w:r>
      <w:r w:rsidRPr="006C6388">
        <w:rPr>
          <w:rFonts w:ascii="Palatino Linotype" w:eastAsia="Arial" w:hAnsi="Palatino Linotype" w:cs="Arial"/>
          <w:i/>
          <w:spacing w:val="-1"/>
        </w:rPr>
        <w:t>l</w:t>
      </w:r>
      <w:r w:rsidRPr="006C6388">
        <w:rPr>
          <w:rFonts w:ascii="Palatino Linotype" w:eastAsia="Arial" w:hAnsi="Palatino Linotype" w:cs="Arial"/>
          <w:i/>
        </w:rPr>
        <w:t>a</w:t>
      </w:r>
      <w:r w:rsidRPr="006C6388">
        <w:rPr>
          <w:rFonts w:ascii="Palatino Linotype" w:eastAsia="Arial" w:hAnsi="Palatino Linotype" w:cs="Arial"/>
          <w:i/>
          <w:spacing w:val="1"/>
        </w:rPr>
        <w:t xml:space="preserve"> </w:t>
      </w:r>
      <w:r w:rsidRPr="006C6388">
        <w:rPr>
          <w:rFonts w:ascii="Palatino Linotype" w:eastAsia="Arial" w:hAnsi="Palatino Linotype" w:cs="Arial"/>
          <w:i/>
        </w:rPr>
        <w:t>d</w:t>
      </w:r>
      <w:r w:rsidRPr="006C6388">
        <w:rPr>
          <w:rFonts w:ascii="Palatino Linotype" w:eastAsia="Arial" w:hAnsi="Palatino Linotype" w:cs="Arial"/>
          <w:i/>
          <w:spacing w:val="-1"/>
        </w:rPr>
        <w:t>eli</w:t>
      </w:r>
      <w:r w:rsidRPr="006C6388">
        <w:rPr>
          <w:rFonts w:ascii="Palatino Linotype" w:eastAsia="Arial" w:hAnsi="Palatino Linotype" w:cs="Arial"/>
          <w:i/>
        </w:rPr>
        <w:t>nc</w:t>
      </w:r>
      <w:r w:rsidRPr="006C6388">
        <w:rPr>
          <w:rFonts w:ascii="Palatino Linotype" w:eastAsia="Arial" w:hAnsi="Palatino Linotype" w:cs="Arial"/>
          <w:i/>
          <w:spacing w:val="-1"/>
        </w:rPr>
        <w:t>u</w:t>
      </w:r>
      <w:r w:rsidRPr="006C6388">
        <w:rPr>
          <w:rFonts w:ascii="Palatino Linotype" w:eastAsia="Arial" w:hAnsi="Palatino Linotype" w:cs="Arial"/>
          <w:i/>
        </w:rPr>
        <w:t>e</w:t>
      </w:r>
      <w:r w:rsidRPr="006C6388">
        <w:rPr>
          <w:rFonts w:ascii="Palatino Linotype" w:eastAsia="Arial" w:hAnsi="Palatino Linotype" w:cs="Arial"/>
          <w:i/>
          <w:spacing w:val="-1"/>
        </w:rPr>
        <w:t>n</w:t>
      </w:r>
      <w:r w:rsidRPr="006C6388">
        <w:rPr>
          <w:rFonts w:ascii="Palatino Linotype" w:eastAsia="Arial" w:hAnsi="Palatino Linotype" w:cs="Arial"/>
          <w:i/>
        </w:rPr>
        <w:t>c</w:t>
      </w:r>
      <w:r w:rsidRPr="006C6388">
        <w:rPr>
          <w:rFonts w:ascii="Palatino Linotype" w:eastAsia="Arial" w:hAnsi="Palatino Linotype" w:cs="Arial"/>
          <w:i/>
          <w:spacing w:val="-1"/>
        </w:rPr>
        <w:t>i</w:t>
      </w:r>
      <w:r w:rsidRPr="006C6388">
        <w:rPr>
          <w:rFonts w:ascii="Palatino Linotype" w:eastAsia="Arial" w:hAnsi="Palatino Linotype" w:cs="Arial"/>
          <w:i/>
        </w:rPr>
        <w:t>a</w:t>
      </w:r>
      <w:r w:rsidRPr="006C6388">
        <w:rPr>
          <w:rFonts w:ascii="Palatino Linotype" w:eastAsia="Arial" w:hAnsi="Palatino Linotype" w:cs="Arial"/>
          <w:i/>
          <w:spacing w:val="3"/>
        </w:rPr>
        <w:t xml:space="preserve"> </w:t>
      </w:r>
      <w:r w:rsidRPr="006C6388">
        <w:rPr>
          <w:rFonts w:ascii="Palatino Linotype" w:eastAsia="Arial" w:hAnsi="Palatino Linotype" w:cs="Arial"/>
          <w:i/>
        </w:rPr>
        <w:t>p</w:t>
      </w:r>
      <w:r w:rsidRPr="006C6388">
        <w:rPr>
          <w:rFonts w:ascii="Palatino Linotype" w:eastAsia="Arial" w:hAnsi="Palatino Linotype" w:cs="Arial"/>
          <w:i/>
          <w:spacing w:val="-1"/>
        </w:rPr>
        <w:t>u</w:t>
      </w:r>
      <w:r w:rsidRPr="006C6388">
        <w:rPr>
          <w:rFonts w:ascii="Palatino Linotype" w:eastAsia="Arial" w:hAnsi="Palatino Linotype" w:cs="Arial"/>
          <w:i/>
        </w:rPr>
        <w:t>e</w:t>
      </w:r>
      <w:r w:rsidRPr="006C6388">
        <w:rPr>
          <w:rFonts w:ascii="Palatino Linotype" w:eastAsia="Arial" w:hAnsi="Palatino Linotype" w:cs="Arial"/>
          <w:i/>
          <w:spacing w:val="-1"/>
        </w:rPr>
        <w:t>d</w:t>
      </w:r>
      <w:r w:rsidRPr="006C6388">
        <w:rPr>
          <w:rFonts w:ascii="Palatino Linotype" w:eastAsia="Arial" w:hAnsi="Palatino Linotype" w:cs="Arial"/>
          <w:i/>
        </w:rPr>
        <w:t>e</w:t>
      </w:r>
      <w:r w:rsidRPr="006C6388">
        <w:rPr>
          <w:rFonts w:ascii="Palatino Linotype" w:eastAsia="Arial" w:hAnsi="Palatino Linotype" w:cs="Arial"/>
          <w:i/>
          <w:spacing w:val="3"/>
        </w:rPr>
        <w:t xml:space="preserve"> </w:t>
      </w:r>
      <w:r w:rsidRPr="006C6388">
        <w:rPr>
          <w:rFonts w:ascii="Palatino Linotype" w:eastAsia="Arial" w:hAnsi="Palatino Linotype" w:cs="Arial"/>
          <w:i/>
          <w:spacing w:val="-1"/>
        </w:rPr>
        <w:t>ll</w:t>
      </w:r>
      <w:r w:rsidRPr="006C6388">
        <w:rPr>
          <w:rFonts w:ascii="Palatino Linotype" w:eastAsia="Arial" w:hAnsi="Palatino Linotype" w:cs="Arial"/>
          <w:i/>
        </w:rPr>
        <w:t>e</w:t>
      </w:r>
      <w:r w:rsidRPr="006C6388">
        <w:rPr>
          <w:rFonts w:ascii="Palatino Linotype" w:eastAsia="Arial" w:hAnsi="Palatino Linotype" w:cs="Arial"/>
          <w:i/>
          <w:spacing w:val="1"/>
        </w:rPr>
        <w:t>g</w:t>
      </w:r>
      <w:r w:rsidRPr="006C6388">
        <w:rPr>
          <w:rFonts w:ascii="Palatino Linotype" w:eastAsia="Arial" w:hAnsi="Palatino Linotype" w:cs="Arial"/>
          <w:i/>
        </w:rPr>
        <w:t>ar</w:t>
      </w:r>
      <w:r w:rsidRPr="006C6388">
        <w:rPr>
          <w:rFonts w:ascii="Palatino Linotype" w:eastAsia="Arial" w:hAnsi="Palatino Linotype" w:cs="Arial"/>
          <w:i/>
          <w:spacing w:val="4"/>
        </w:rPr>
        <w:t xml:space="preserve"> </w:t>
      </w:r>
      <w:r w:rsidRPr="006C6388">
        <w:rPr>
          <w:rFonts w:ascii="Palatino Linotype" w:eastAsia="Arial" w:hAnsi="Palatino Linotype" w:cs="Arial"/>
          <w:i/>
        </w:rPr>
        <w:t>a</w:t>
      </w:r>
      <w:r w:rsidRPr="006C6388">
        <w:rPr>
          <w:rFonts w:ascii="Palatino Linotype" w:eastAsia="Arial" w:hAnsi="Palatino Linotype" w:cs="Arial"/>
          <w:i/>
          <w:spacing w:val="3"/>
        </w:rPr>
        <w:t xml:space="preserve"> </w:t>
      </w:r>
      <w:r w:rsidRPr="006C6388">
        <w:rPr>
          <w:rFonts w:ascii="Palatino Linotype" w:eastAsia="Arial" w:hAnsi="Palatino Linotype" w:cs="Arial"/>
          <w:i/>
        </w:rPr>
        <w:t>p</w:t>
      </w:r>
      <w:r w:rsidRPr="006C6388">
        <w:rPr>
          <w:rFonts w:ascii="Palatino Linotype" w:eastAsia="Arial" w:hAnsi="Palatino Linotype" w:cs="Arial"/>
          <w:i/>
          <w:spacing w:val="-1"/>
        </w:rPr>
        <w:t>o</w:t>
      </w:r>
      <w:r w:rsidRPr="006C6388">
        <w:rPr>
          <w:rFonts w:ascii="Palatino Linotype" w:eastAsia="Arial" w:hAnsi="Palatino Linotype" w:cs="Arial"/>
          <w:i/>
        </w:rPr>
        <w:t>n</w:t>
      </w:r>
      <w:r w:rsidRPr="006C6388">
        <w:rPr>
          <w:rFonts w:ascii="Palatino Linotype" w:eastAsia="Arial" w:hAnsi="Palatino Linotype" w:cs="Arial"/>
          <w:i/>
          <w:spacing w:val="-1"/>
        </w:rPr>
        <w:t>e</w:t>
      </w:r>
      <w:r w:rsidRPr="006C6388">
        <w:rPr>
          <w:rFonts w:ascii="Palatino Linotype" w:eastAsia="Arial" w:hAnsi="Palatino Linotype" w:cs="Arial"/>
          <w:i/>
        </w:rPr>
        <w:t>r</w:t>
      </w:r>
      <w:r w:rsidRPr="006C6388">
        <w:rPr>
          <w:rFonts w:ascii="Palatino Linotype" w:eastAsia="Arial" w:hAnsi="Palatino Linotype" w:cs="Arial"/>
          <w:i/>
          <w:spacing w:val="4"/>
        </w:rPr>
        <w:t xml:space="preserve"> </w:t>
      </w:r>
      <w:r w:rsidRPr="006C6388">
        <w:rPr>
          <w:rFonts w:ascii="Palatino Linotype" w:eastAsia="Arial" w:hAnsi="Palatino Linotype" w:cs="Arial"/>
          <w:i/>
        </w:rPr>
        <w:t xml:space="preserve">en </w:t>
      </w:r>
      <w:r w:rsidRPr="006C6388">
        <w:rPr>
          <w:rFonts w:ascii="Palatino Linotype" w:eastAsia="Arial" w:hAnsi="Palatino Linotype" w:cs="Arial"/>
          <w:i/>
          <w:spacing w:val="1"/>
        </w:rPr>
        <w:t>r</w:t>
      </w:r>
      <w:r w:rsidRPr="006C6388">
        <w:rPr>
          <w:rFonts w:ascii="Palatino Linotype" w:eastAsia="Arial" w:hAnsi="Palatino Linotype" w:cs="Arial"/>
          <w:i/>
          <w:spacing w:val="-1"/>
        </w:rPr>
        <w:t>i</w:t>
      </w:r>
      <w:r w:rsidRPr="006C6388">
        <w:rPr>
          <w:rFonts w:ascii="Palatino Linotype" w:eastAsia="Arial" w:hAnsi="Palatino Linotype" w:cs="Arial"/>
          <w:i/>
        </w:rPr>
        <w:t>e</w:t>
      </w:r>
      <w:r w:rsidRPr="006C6388">
        <w:rPr>
          <w:rFonts w:ascii="Palatino Linotype" w:eastAsia="Arial" w:hAnsi="Palatino Linotype" w:cs="Arial"/>
          <w:i/>
          <w:spacing w:val="-3"/>
        </w:rPr>
        <w:t>s</w:t>
      </w:r>
      <w:r w:rsidRPr="006C6388">
        <w:rPr>
          <w:rFonts w:ascii="Palatino Linotype" w:eastAsia="Arial" w:hAnsi="Palatino Linotype" w:cs="Arial"/>
          <w:i/>
          <w:spacing w:val="2"/>
        </w:rPr>
        <w:t>g</w:t>
      </w:r>
      <w:r w:rsidRPr="006C6388">
        <w:rPr>
          <w:rFonts w:ascii="Palatino Linotype" w:eastAsia="Arial" w:hAnsi="Palatino Linotype" w:cs="Arial"/>
          <w:i/>
        </w:rPr>
        <w:t>o</w:t>
      </w:r>
      <w:r w:rsidRPr="006C6388">
        <w:rPr>
          <w:rFonts w:ascii="Palatino Linotype" w:eastAsia="Arial" w:hAnsi="Palatino Linotype" w:cs="Arial"/>
          <w:i/>
          <w:spacing w:val="3"/>
        </w:rPr>
        <w:t xml:space="preserve"> </w:t>
      </w:r>
      <w:r w:rsidRPr="006C6388">
        <w:rPr>
          <w:rFonts w:ascii="Palatino Linotype" w:eastAsia="Arial" w:hAnsi="Palatino Linotype" w:cs="Arial"/>
          <w:i/>
          <w:spacing w:val="-1"/>
        </w:rPr>
        <w:t>l</w:t>
      </w:r>
      <w:r w:rsidRPr="006C6388">
        <w:rPr>
          <w:rFonts w:ascii="Palatino Linotype" w:eastAsia="Arial" w:hAnsi="Palatino Linotype" w:cs="Arial"/>
          <w:i/>
        </w:rPr>
        <w:t>a</w:t>
      </w:r>
      <w:r w:rsidRPr="006C6388">
        <w:rPr>
          <w:rFonts w:ascii="Palatino Linotype" w:eastAsia="Arial" w:hAnsi="Palatino Linotype" w:cs="Arial"/>
          <w:i/>
          <w:spacing w:val="3"/>
        </w:rPr>
        <w:t xml:space="preserve"> </w:t>
      </w:r>
      <w:r w:rsidRPr="006C6388">
        <w:rPr>
          <w:rFonts w:ascii="Palatino Linotype" w:eastAsia="Arial" w:hAnsi="Palatino Linotype" w:cs="Arial"/>
          <w:i/>
        </w:rPr>
        <w:t>s</w:t>
      </w:r>
      <w:r w:rsidRPr="006C6388">
        <w:rPr>
          <w:rFonts w:ascii="Palatino Linotype" w:eastAsia="Arial" w:hAnsi="Palatino Linotype" w:cs="Arial"/>
          <w:i/>
          <w:spacing w:val="-3"/>
        </w:rPr>
        <w:t>e</w:t>
      </w:r>
      <w:r w:rsidRPr="006C6388">
        <w:rPr>
          <w:rFonts w:ascii="Palatino Linotype" w:eastAsia="Arial" w:hAnsi="Palatino Linotype" w:cs="Arial"/>
          <w:i/>
          <w:spacing w:val="2"/>
        </w:rPr>
        <w:t>g</w:t>
      </w:r>
      <w:r w:rsidRPr="006C6388">
        <w:rPr>
          <w:rFonts w:ascii="Palatino Linotype" w:eastAsia="Arial" w:hAnsi="Palatino Linotype" w:cs="Arial"/>
          <w:i/>
          <w:spacing w:val="-3"/>
        </w:rPr>
        <w:t>u</w:t>
      </w:r>
      <w:r w:rsidRPr="006C6388">
        <w:rPr>
          <w:rFonts w:ascii="Palatino Linotype" w:eastAsia="Arial" w:hAnsi="Palatino Linotype" w:cs="Arial"/>
          <w:i/>
          <w:spacing w:val="1"/>
        </w:rPr>
        <w:t>r</w:t>
      </w:r>
      <w:r w:rsidRPr="006C6388">
        <w:rPr>
          <w:rFonts w:ascii="Palatino Linotype" w:eastAsia="Arial" w:hAnsi="Palatino Linotype" w:cs="Arial"/>
          <w:i/>
          <w:spacing w:val="-1"/>
        </w:rPr>
        <w:t>i</w:t>
      </w:r>
      <w:r w:rsidRPr="006C6388">
        <w:rPr>
          <w:rFonts w:ascii="Palatino Linotype" w:eastAsia="Arial" w:hAnsi="Palatino Linotype" w:cs="Arial"/>
          <w:i/>
        </w:rPr>
        <w:t>d</w:t>
      </w:r>
      <w:r w:rsidRPr="006C6388">
        <w:rPr>
          <w:rFonts w:ascii="Palatino Linotype" w:eastAsia="Arial" w:hAnsi="Palatino Linotype" w:cs="Arial"/>
          <w:i/>
          <w:spacing w:val="-1"/>
        </w:rPr>
        <w:t>a</w:t>
      </w:r>
      <w:r w:rsidRPr="006C6388">
        <w:rPr>
          <w:rFonts w:ascii="Palatino Linotype" w:eastAsia="Arial" w:hAnsi="Palatino Linotype" w:cs="Arial"/>
          <w:i/>
        </w:rPr>
        <w:t>d</w:t>
      </w:r>
      <w:r w:rsidRPr="006C6388">
        <w:rPr>
          <w:rFonts w:ascii="Palatino Linotype" w:eastAsia="Arial" w:hAnsi="Palatino Linotype" w:cs="Arial"/>
          <w:i/>
          <w:spacing w:val="3"/>
        </w:rPr>
        <w:t xml:space="preserve"> </w:t>
      </w:r>
      <w:r w:rsidRPr="006C6388">
        <w:rPr>
          <w:rFonts w:ascii="Palatino Linotype" w:eastAsia="Arial" w:hAnsi="Palatino Linotype" w:cs="Arial"/>
          <w:i/>
        </w:rPr>
        <w:t>d</w:t>
      </w:r>
      <w:r w:rsidRPr="006C6388">
        <w:rPr>
          <w:rFonts w:ascii="Palatino Linotype" w:eastAsia="Arial" w:hAnsi="Palatino Linotype" w:cs="Arial"/>
          <w:i/>
          <w:spacing w:val="-1"/>
        </w:rPr>
        <w:t>e</w:t>
      </w:r>
      <w:r w:rsidRPr="006C6388">
        <w:rPr>
          <w:rFonts w:ascii="Palatino Linotype" w:eastAsia="Arial" w:hAnsi="Palatino Linotype" w:cs="Arial"/>
          <w:i/>
        </w:rPr>
        <w:t>l</w:t>
      </w:r>
      <w:r w:rsidRPr="006C6388">
        <w:rPr>
          <w:rFonts w:ascii="Palatino Linotype" w:eastAsia="Arial" w:hAnsi="Palatino Linotype" w:cs="Arial"/>
          <w:i/>
          <w:spacing w:val="2"/>
        </w:rPr>
        <w:t xml:space="preserve"> </w:t>
      </w:r>
      <w:r w:rsidRPr="006C6388">
        <w:rPr>
          <w:rFonts w:ascii="Palatino Linotype" w:eastAsia="Arial" w:hAnsi="Palatino Linotype" w:cs="Arial"/>
          <w:i/>
        </w:rPr>
        <w:t>p</w:t>
      </w:r>
      <w:r w:rsidRPr="006C6388">
        <w:rPr>
          <w:rFonts w:ascii="Palatino Linotype" w:eastAsia="Arial" w:hAnsi="Palatino Linotype" w:cs="Arial"/>
          <w:i/>
          <w:spacing w:val="-1"/>
        </w:rPr>
        <w:t>a</w:t>
      </w:r>
      <w:r w:rsidRPr="006C6388">
        <w:rPr>
          <w:rFonts w:ascii="Palatino Linotype" w:eastAsia="Arial" w:hAnsi="Palatino Linotype" w:cs="Arial"/>
          <w:i/>
          <w:spacing w:val="-4"/>
        </w:rPr>
        <w:t>í</w:t>
      </w:r>
      <w:r w:rsidRPr="006C6388">
        <w:rPr>
          <w:rFonts w:ascii="Palatino Linotype" w:eastAsia="Arial" w:hAnsi="Palatino Linotype" w:cs="Arial"/>
          <w:i/>
        </w:rPr>
        <w:t>s es</w:t>
      </w:r>
      <w:r w:rsidRPr="006C6388">
        <w:rPr>
          <w:rFonts w:ascii="Palatino Linotype" w:eastAsia="Arial" w:hAnsi="Palatino Linotype" w:cs="Arial"/>
          <w:i/>
          <w:spacing w:val="3"/>
        </w:rPr>
        <w:t xml:space="preserve"> </w:t>
      </w:r>
      <w:r w:rsidRPr="006C6388">
        <w:rPr>
          <w:rFonts w:ascii="Palatino Linotype" w:eastAsia="Arial" w:hAnsi="Palatino Linotype" w:cs="Arial"/>
          <w:i/>
        </w:rPr>
        <w:t>pr</w:t>
      </w:r>
      <w:r w:rsidRPr="006C6388">
        <w:rPr>
          <w:rFonts w:ascii="Palatino Linotype" w:eastAsia="Arial" w:hAnsi="Palatino Linotype" w:cs="Arial"/>
          <w:i/>
          <w:spacing w:val="-2"/>
        </w:rPr>
        <w:t>e</w:t>
      </w:r>
      <w:r w:rsidRPr="006C6388">
        <w:rPr>
          <w:rFonts w:ascii="Palatino Linotype" w:eastAsia="Arial" w:hAnsi="Palatino Linotype" w:cs="Arial"/>
          <w:i/>
        </w:rPr>
        <w:t>c</w:t>
      </w:r>
      <w:r w:rsidRPr="006C6388">
        <w:rPr>
          <w:rFonts w:ascii="Palatino Linotype" w:eastAsia="Arial" w:hAnsi="Palatino Linotype" w:cs="Arial"/>
          <w:i/>
          <w:spacing w:val="-1"/>
        </w:rPr>
        <w:t>i</w:t>
      </w:r>
      <w:r w:rsidRPr="006C6388">
        <w:rPr>
          <w:rFonts w:ascii="Palatino Linotype" w:eastAsia="Arial" w:hAnsi="Palatino Linotype" w:cs="Arial"/>
          <w:i/>
        </w:rPr>
        <w:t>same</w:t>
      </w:r>
      <w:r w:rsidRPr="006C6388">
        <w:rPr>
          <w:rFonts w:ascii="Palatino Linotype" w:eastAsia="Arial" w:hAnsi="Palatino Linotype" w:cs="Arial"/>
          <w:i/>
          <w:spacing w:val="-3"/>
        </w:rPr>
        <w:t>n</w:t>
      </w:r>
      <w:r w:rsidRPr="006C6388">
        <w:rPr>
          <w:rFonts w:ascii="Palatino Linotype" w:eastAsia="Arial" w:hAnsi="Palatino Linotype" w:cs="Arial"/>
          <w:i/>
          <w:spacing w:val="1"/>
        </w:rPr>
        <w:t>t</w:t>
      </w:r>
      <w:r w:rsidRPr="006C6388">
        <w:rPr>
          <w:rFonts w:ascii="Palatino Linotype" w:eastAsia="Arial" w:hAnsi="Palatino Linotype" w:cs="Arial"/>
          <w:i/>
        </w:rPr>
        <w:t>e</w:t>
      </w:r>
      <w:r w:rsidRPr="006C6388">
        <w:rPr>
          <w:rFonts w:ascii="Palatino Linotype" w:eastAsia="Arial" w:hAnsi="Palatino Linotype" w:cs="Arial"/>
          <w:i/>
          <w:spacing w:val="3"/>
        </w:rPr>
        <w:t xml:space="preserve"> </w:t>
      </w:r>
      <w:r w:rsidRPr="006C6388">
        <w:rPr>
          <w:rFonts w:ascii="Palatino Linotype" w:eastAsia="Arial" w:hAnsi="Palatino Linotype" w:cs="Arial"/>
          <w:i/>
        </w:rPr>
        <w:t>a</w:t>
      </w:r>
      <w:r w:rsidRPr="006C6388">
        <w:rPr>
          <w:rFonts w:ascii="Palatino Linotype" w:eastAsia="Arial" w:hAnsi="Palatino Linotype" w:cs="Arial"/>
          <w:i/>
          <w:spacing w:val="-3"/>
        </w:rPr>
        <w:t>n</w:t>
      </w:r>
      <w:r w:rsidRPr="006C6388">
        <w:rPr>
          <w:rFonts w:ascii="Palatino Linotype" w:eastAsia="Arial" w:hAnsi="Palatino Linotype" w:cs="Arial"/>
          <w:i/>
        </w:rPr>
        <w:t>u</w:t>
      </w:r>
      <w:r w:rsidRPr="006C6388">
        <w:rPr>
          <w:rFonts w:ascii="Palatino Linotype" w:eastAsia="Arial" w:hAnsi="Palatino Linotype" w:cs="Arial"/>
          <w:i/>
          <w:spacing w:val="-1"/>
        </w:rPr>
        <w:t>l</w:t>
      </w:r>
      <w:r w:rsidRPr="006C6388">
        <w:rPr>
          <w:rFonts w:ascii="Palatino Linotype" w:eastAsia="Arial" w:hAnsi="Palatino Linotype" w:cs="Arial"/>
          <w:i/>
        </w:rPr>
        <w:t>a</w:t>
      </w:r>
      <w:r w:rsidRPr="006C6388">
        <w:rPr>
          <w:rFonts w:ascii="Palatino Linotype" w:eastAsia="Arial" w:hAnsi="Palatino Linotype" w:cs="Arial"/>
          <w:i/>
          <w:spacing w:val="-1"/>
        </w:rPr>
        <w:t>n</w:t>
      </w:r>
      <w:r w:rsidRPr="006C6388">
        <w:rPr>
          <w:rFonts w:ascii="Palatino Linotype" w:eastAsia="Arial" w:hAnsi="Palatino Linotype" w:cs="Arial"/>
          <w:i/>
        </w:rPr>
        <w:t>d</w:t>
      </w:r>
      <w:r w:rsidRPr="006C6388">
        <w:rPr>
          <w:rFonts w:ascii="Palatino Linotype" w:eastAsia="Arial" w:hAnsi="Palatino Linotype" w:cs="Arial"/>
          <w:i/>
          <w:spacing w:val="-1"/>
        </w:rPr>
        <w:t>o</w:t>
      </w:r>
      <w:r w:rsidRPr="006C6388">
        <w:rPr>
          <w:rFonts w:ascii="Palatino Linotype" w:eastAsia="Arial" w:hAnsi="Palatino Linotype" w:cs="Arial"/>
          <w:i/>
        </w:rPr>
        <w:t>,</w:t>
      </w:r>
      <w:r w:rsidRPr="006C6388">
        <w:rPr>
          <w:rFonts w:ascii="Palatino Linotype" w:eastAsia="Arial" w:hAnsi="Palatino Linotype" w:cs="Arial"/>
          <w:i/>
          <w:spacing w:val="4"/>
        </w:rPr>
        <w:t xml:space="preserve"> </w:t>
      </w:r>
      <w:r w:rsidRPr="006C6388">
        <w:rPr>
          <w:rFonts w:ascii="Palatino Linotype" w:eastAsia="Arial" w:hAnsi="Palatino Linotype" w:cs="Arial"/>
          <w:i/>
          <w:spacing w:val="-3"/>
        </w:rPr>
        <w:t>i</w:t>
      </w:r>
      <w:r w:rsidRPr="006C6388">
        <w:rPr>
          <w:rFonts w:ascii="Palatino Linotype" w:eastAsia="Arial" w:hAnsi="Palatino Linotype" w:cs="Arial"/>
          <w:i/>
          <w:spacing w:val="1"/>
        </w:rPr>
        <w:t>m</w:t>
      </w:r>
      <w:r w:rsidRPr="006C6388">
        <w:rPr>
          <w:rFonts w:ascii="Palatino Linotype" w:eastAsia="Arial" w:hAnsi="Palatino Linotype" w:cs="Arial"/>
          <w:i/>
        </w:rPr>
        <w:t>p</w:t>
      </w:r>
      <w:r w:rsidRPr="006C6388">
        <w:rPr>
          <w:rFonts w:ascii="Palatino Linotype" w:eastAsia="Arial" w:hAnsi="Palatino Linotype" w:cs="Arial"/>
          <w:i/>
          <w:spacing w:val="-1"/>
        </w:rPr>
        <w:t>i</w:t>
      </w:r>
      <w:r w:rsidRPr="006C6388">
        <w:rPr>
          <w:rFonts w:ascii="Palatino Linotype" w:eastAsia="Arial" w:hAnsi="Palatino Linotype" w:cs="Arial"/>
          <w:i/>
        </w:rPr>
        <w:t>d</w:t>
      </w:r>
      <w:r w:rsidRPr="006C6388">
        <w:rPr>
          <w:rFonts w:ascii="Palatino Linotype" w:eastAsia="Arial" w:hAnsi="Palatino Linotype" w:cs="Arial"/>
          <w:i/>
          <w:spacing w:val="-1"/>
        </w:rPr>
        <w:t>i</w:t>
      </w:r>
      <w:r w:rsidRPr="006C6388">
        <w:rPr>
          <w:rFonts w:ascii="Palatino Linotype" w:eastAsia="Arial" w:hAnsi="Palatino Linotype" w:cs="Arial"/>
          <w:i/>
        </w:rPr>
        <w:t>e</w:t>
      </w:r>
      <w:r w:rsidRPr="006C6388">
        <w:rPr>
          <w:rFonts w:ascii="Palatino Linotype" w:eastAsia="Arial" w:hAnsi="Palatino Linotype" w:cs="Arial"/>
          <w:i/>
          <w:spacing w:val="-1"/>
        </w:rPr>
        <w:t>n</w:t>
      </w:r>
      <w:r w:rsidRPr="006C6388">
        <w:rPr>
          <w:rFonts w:ascii="Palatino Linotype" w:eastAsia="Arial" w:hAnsi="Palatino Linotype" w:cs="Arial"/>
          <w:i/>
        </w:rPr>
        <w:t>do</w:t>
      </w:r>
      <w:r w:rsidRPr="006C6388">
        <w:rPr>
          <w:rFonts w:ascii="Palatino Linotype" w:eastAsia="Arial" w:hAnsi="Palatino Linotype" w:cs="Arial"/>
          <w:i/>
          <w:spacing w:val="2"/>
        </w:rPr>
        <w:t xml:space="preserve"> </w:t>
      </w:r>
      <w:r w:rsidRPr="006C6388">
        <w:rPr>
          <w:rFonts w:ascii="Palatino Linotype" w:eastAsia="Arial" w:hAnsi="Palatino Linotype" w:cs="Arial"/>
          <w:i/>
        </w:rPr>
        <w:t>u o</w:t>
      </w:r>
      <w:r w:rsidRPr="006C6388">
        <w:rPr>
          <w:rFonts w:ascii="Palatino Linotype" w:eastAsia="Arial" w:hAnsi="Palatino Linotype" w:cs="Arial"/>
          <w:i/>
          <w:spacing w:val="-1"/>
        </w:rPr>
        <w:t>b</w:t>
      </w:r>
      <w:r w:rsidRPr="006C6388">
        <w:rPr>
          <w:rFonts w:ascii="Palatino Linotype" w:eastAsia="Arial" w:hAnsi="Palatino Linotype" w:cs="Arial"/>
          <w:i/>
        </w:rPr>
        <w:t>s</w:t>
      </w:r>
      <w:r w:rsidRPr="006C6388">
        <w:rPr>
          <w:rFonts w:ascii="Palatino Linotype" w:eastAsia="Arial" w:hAnsi="Palatino Linotype" w:cs="Arial"/>
          <w:i/>
          <w:spacing w:val="3"/>
        </w:rPr>
        <w:t>t</w:t>
      </w:r>
      <w:r w:rsidRPr="006C6388">
        <w:rPr>
          <w:rFonts w:ascii="Palatino Linotype" w:eastAsia="Arial" w:hAnsi="Palatino Linotype" w:cs="Arial"/>
          <w:i/>
          <w:spacing w:val="-3"/>
        </w:rPr>
        <w:t>a</w:t>
      </w:r>
      <w:r w:rsidRPr="006C6388">
        <w:rPr>
          <w:rFonts w:ascii="Palatino Linotype" w:eastAsia="Arial" w:hAnsi="Palatino Linotype" w:cs="Arial"/>
          <w:i/>
          <w:spacing w:val="-2"/>
        </w:rPr>
        <w:t>c</w:t>
      </w:r>
      <w:r w:rsidRPr="006C6388">
        <w:rPr>
          <w:rFonts w:ascii="Palatino Linotype" w:eastAsia="Arial" w:hAnsi="Palatino Linotype" w:cs="Arial"/>
          <w:i/>
        </w:rPr>
        <w:t>u</w:t>
      </w:r>
      <w:r w:rsidRPr="006C6388">
        <w:rPr>
          <w:rFonts w:ascii="Palatino Linotype" w:eastAsia="Arial" w:hAnsi="Palatino Linotype" w:cs="Arial"/>
          <w:i/>
          <w:spacing w:val="-1"/>
        </w:rPr>
        <w:t>l</w:t>
      </w:r>
      <w:r w:rsidRPr="006C6388">
        <w:rPr>
          <w:rFonts w:ascii="Palatino Linotype" w:eastAsia="Arial" w:hAnsi="Palatino Linotype" w:cs="Arial"/>
          <w:i/>
          <w:spacing w:val="1"/>
        </w:rPr>
        <w:t>i</w:t>
      </w:r>
      <w:r w:rsidRPr="006C6388">
        <w:rPr>
          <w:rFonts w:ascii="Palatino Linotype" w:eastAsia="Arial" w:hAnsi="Palatino Linotype" w:cs="Arial"/>
          <w:i/>
          <w:spacing w:val="-2"/>
        </w:rPr>
        <w:t>z</w:t>
      </w:r>
      <w:r w:rsidRPr="006C6388">
        <w:rPr>
          <w:rFonts w:ascii="Palatino Linotype" w:eastAsia="Arial" w:hAnsi="Palatino Linotype" w:cs="Arial"/>
          <w:i/>
        </w:rPr>
        <w:t>a</w:t>
      </w:r>
      <w:r w:rsidRPr="006C6388">
        <w:rPr>
          <w:rFonts w:ascii="Palatino Linotype" w:eastAsia="Arial" w:hAnsi="Palatino Linotype" w:cs="Arial"/>
          <w:i/>
          <w:spacing w:val="-1"/>
        </w:rPr>
        <w:t>n</w:t>
      </w:r>
      <w:r w:rsidRPr="006C6388">
        <w:rPr>
          <w:rFonts w:ascii="Palatino Linotype" w:eastAsia="Arial" w:hAnsi="Palatino Linotype" w:cs="Arial"/>
          <w:i/>
        </w:rPr>
        <w:t>do</w:t>
      </w:r>
      <w:r w:rsidRPr="006C6388">
        <w:rPr>
          <w:rFonts w:ascii="Palatino Linotype" w:eastAsia="Arial" w:hAnsi="Palatino Linotype" w:cs="Arial"/>
          <w:i/>
          <w:spacing w:val="2"/>
        </w:rPr>
        <w:t xml:space="preserve"> </w:t>
      </w:r>
      <w:r w:rsidRPr="006C6388">
        <w:rPr>
          <w:rFonts w:ascii="Palatino Linotype" w:eastAsia="Arial" w:hAnsi="Palatino Linotype" w:cs="Arial"/>
          <w:i/>
          <w:spacing w:val="-1"/>
        </w:rPr>
        <w:t>l</w:t>
      </w:r>
      <w:r w:rsidRPr="006C6388">
        <w:rPr>
          <w:rFonts w:ascii="Palatino Linotype" w:eastAsia="Arial" w:hAnsi="Palatino Linotype" w:cs="Arial"/>
          <w:i/>
        </w:rPr>
        <w:t>a</w:t>
      </w:r>
      <w:r w:rsidRPr="006C6388">
        <w:rPr>
          <w:rFonts w:ascii="Palatino Linotype" w:eastAsia="Arial" w:hAnsi="Palatino Linotype" w:cs="Arial"/>
          <w:i/>
          <w:spacing w:val="3"/>
        </w:rPr>
        <w:t xml:space="preserve"> </w:t>
      </w:r>
      <w:r w:rsidRPr="006C6388">
        <w:rPr>
          <w:rFonts w:ascii="Palatino Linotype" w:eastAsia="Arial" w:hAnsi="Palatino Linotype" w:cs="Arial"/>
          <w:i/>
        </w:rPr>
        <w:t>actu</w:t>
      </w:r>
      <w:r w:rsidRPr="006C6388">
        <w:rPr>
          <w:rFonts w:ascii="Palatino Linotype" w:eastAsia="Arial" w:hAnsi="Palatino Linotype" w:cs="Arial"/>
          <w:i/>
          <w:spacing w:val="-2"/>
        </w:rPr>
        <w:t>a</w:t>
      </w:r>
      <w:r w:rsidRPr="006C6388">
        <w:rPr>
          <w:rFonts w:ascii="Palatino Linotype" w:eastAsia="Arial" w:hAnsi="Palatino Linotype" w:cs="Arial"/>
          <w:i/>
        </w:rPr>
        <w:t>c</w:t>
      </w:r>
      <w:r w:rsidRPr="006C6388">
        <w:rPr>
          <w:rFonts w:ascii="Palatino Linotype" w:eastAsia="Arial" w:hAnsi="Palatino Linotype" w:cs="Arial"/>
          <w:i/>
          <w:spacing w:val="-1"/>
        </w:rPr>
        <w:t>i</w:t>
      </w:r>
      <w:r w:rsidRPr="006C6388">
        <w:rPr>
          <w:rFonts w:ascii="Palatino Linotype" w:eastAsia="Arial" w:hAnsi="Palatino Linotype" w:cs="Arial"/>
          <w:i/>
        </w:rPr>
        <w:t>ón</w:t>
      </w:r>
      <w:r w:rsidRPr="006C6388">
        <w:rPr>
          <w:rFonts w:ascii="Palatino Linotype" w:eastAsia="Arial" w:hAnsi="Palatino Linotype" w:cs="Arial"/>
          <w:i/>
          <w:spacing w:val="2"/>
        </w:rPr>
        <w:t xml:space="preserve"> </w:t>
      </w:r>
      <w:r w:rsidRPr="006C6388">
        <w:rPr>
          <w:rFonts w:ascii="Palatino Linotype" w:eastAsia="Arial" w:hAnsi="Palatino Linotype" w:cs="Arial"/>
          <w:i/>
          <w:spacing w:val="-3"/>
        </w:rPr>
        <w:t>d</w:t>
      </w:r>
      <w:r w:rsidRPr="006C6388">
        <w:rPr>
          <w:rFonts w:ascii="Palatino Linotype" w:eastAsia="Arial" w:hAnsi="Palatino Linotype" w:cs="Arial"/>
          <w:i/>
        </w:rPr>
        <w:t>e</w:t>
      </w:r>
      <w:r w:rsidRPr="006C6388">
        <w:rPr>
          <w:rFonts w:ascii="Palatino Linotype" w:eastAsia="Arial" w:hAnsi="Palatino Linotype" w:cs="Arial"/>
          <w:i/>
          <w:spacing w:val="3"/>
        </w:rPr>
        <w:t xml:space="preserve"> </w:t>
      </w:r>
      <w:r w:rsidRPr="006C6388">
        <w:rPr>
          <w:rFonts w:ascii="Palatino Linotype" w:eastAsia="Arial" w:hAnsi="Palatino Linotype" w:cs="Arial"/>
          <w:i/>
          <w:spacing w:val="-1"/>
        </w:rPr>
        <w:t>l</w:t>
      </w:r>
      <w:r w:rsidRPr="006C6388">
        <w:rPr>
          <w:rFonts w:ascii="Palatino Linotype" w:eastAsia="Arial" w:hAnsi="Palatino Linotype" w:cs="Arial"/>
          <w:i/>
        </w:rPr>
        <w:t>os ser</w:t>
      </w:r>
      <w:r w:rsidRPr="006C6388">
        <w:rPr>
          <w:rFonts w:ascii="Palatino Linotype" w:eastAsia="Arial" w:hAnsi="Palatino Linotype" w:cs="Arial"/>
          <w:i/>
          <w:spacing w:val="-2"/>
        </w:rPr>
        <w:t>v</w:t>
      </w:r>
      <w:r w:rsidRPr="006C6388">
        <w:rPr>
          <w:rFonts w:ascii="Palatino Linotype" w:eastAsia="Arial" w:hAnsi="Palatino Linotype" w:cs="Arial"/>
          <w:i/>
          <w:spacing w:val="-1"/>
        </w:rPr>
        <w:t>i</w:t>
      </w:r>
      <w:r w:rsidRPr="006C6388">
        <w:rPr>
          <w:rFonts w:ascii="Palatino Linotype" w:eastAsia="Arial" w:hAnsi="Palatino Linotype" w:cs="Arial"/>
          <w:i/>
        </w:rPr>
        <w:t>d</w:t>
      </w:r>
      <w:r w:rsidRPr="006C6388">
        <w:rPr>
          <w:rFonts w:ascii="Palatino Linotype" w:eastAsia="Arial" w:hAnsi="Palatino Linotype" w:cs="Arial"/>
          <w:i/>
          <w:spacing w:val="-1"/>
        </w:rPr>
        <w:t>o</w:t>
      </w:r>
      <w:r w:rsidRPr="006C6388">
        <w:rPr>
          <w:rFonts w:ascii="Palatino Linotype" w:eastAsia="Arial" w:hAnsi="Palatino Linotype" w:cs="Arial"/>
          <w:i/>
          <w:spacing w:val="1"/>
        </w:rPr>
        <w:t>r</w:t>
      </w:r>
      <w:r w:rsidRPr="006C6388">
        <w:rPr>
          <w:rFonts w:ascii="Palatino Linotype" w:eastAsia="Arial" w:hAnsi="Palatino Linotype" w:cs="Arial"/>
          <w:i/>
        </w:rPr>
        <w:t>es p</w:t>
      </w:r>
      <w:r w:rsidRPr="006C6388">
        <w:rPr>
          <w:rFonts w:ascii="Palatino Linotype" w:eastAsia="Arial" w:hAnsi="Palatino Linotype" w:cs="Arial"/>
          <w:i/>
          <w:spacing w:val="-1"/>
        </w:rPr>
        <w:t>ú</w:t>
      </w:r>
      <w:r w:rsidRPr="006C6388">
        <w:rPr>
          <w:rFonts w:ascii="Palatino Linotype" w:eastAsia="Arial" w:hAnsi="Palatino Linotype" w:cs="Arial"/>
          <w:i/>
        </w:rPr>
        <w:t>b</w:t>
      </w:r>
      <w:r w:rsidRPr="006C6388">
        <w:rPr>
          <w:rFonts w:ascii="Palatino Linotype" w:eastAsia="Arial" w:hAnsi="Palatino Linotype" w:cs="Arial"/>
          <w:i/>
          <w:spacing w:val="-1"/>
        </w:rPr>
        <w:t>li</w:t>
      </w:r>
      <w:r w:rsidRPr="006C6388">
        <w:rPr>
          <w:rFonts w:ascii="Palatino Linotype" w:eastAsia="Arial" w:hAnsi="Palatino Linotype" w:cs="Arial"/>
          <w:i/>
        </w:rPr>
        <w:t>cos</w:t>
      </w:r>
      <w:r w:rsidRPr="006C6388">
        <w:rPr>
          <w:rFonts w:ascii="Palatino Linotype" w:eastAsia="Arial" w:hAnsi="Palatino Linotype" w:cs="Arial"/>
          <w:i/>
          <w:spacing w:val="4"/>
        </w:rPr>
        <w:t xml:space="preserve"> </w:t>
      </w:r>
      <w:r w:rsidRPr="006C6388">
        <w:rPr>
          <w:rFonts w:ascii="Palatino Linotype" w:eastAsia="Arial" w:hAnsi="Palatino Linotype" w:cs="Arial"/>
          <w:i/>
          <w:spacing w:val="2"/>
        </w:rPr>
        <w:t>q</w:t>
      </w:r>
      <w:r w:rsidRPr="006C6388">
        <w:rPr>
          <w:rFonts w:ascii="Palatino Linotype" w:eastAsia="Arial" w:hAnsi="Palatino Linotype" w:cs="Arial"/>
          <w:i/>
        </w:rPr>
        <w:t>ue</w:t>
      </w:r>
      <w:r w:rsidRPr="006C6388">
        <w:rPr>
          <w:rFonts w:ascii="Palatino Linotype" w:eastAsia="Arial" w:hAnsi="Palatino Linotype" w:cs="Arial"/>
          <w:i/>
          <w:spacing w:val="1"/>
        </w:rPr>
        <w:t xml:space="preserve"> r</w:t>
      </w:r>
      <w:r w:rsidRPr="006C6388">
        <w:rPr>
          <w:rFonts w:ascii="Palatino Linotype" w:eastAsia="Arial" w:hAnsi="Palatino Linotype" w:cs="Arial"/>
          <w:i/>
        </w:rPr>
        <w:t>e</w:t>
      </w:r>
      <w:r w:rsidRPr="006C6388">
        <w:rPr>
          <w:rFonts w:ascii="Palatino Linotype" w:eastAsia="Arial" w:hAnsi="Palatino Linotype" w:cs="Arial"/>
          <w:i/>
          <w:spacing w:val="-1"/>
        </w:rPr>
        <w:t>ali</w:t>
      </w:r>
      <w:r w:rsidRPr="006C6388">
        <w:rPr>
          <w:rFonts w:ascii="Palatino Linotype" w:eastAsia="Arial" w:hAnsi="Palatino Linotype" w:cs="Arial"/>
          <w:i/>
          <w:spacing w:val="-2"/>
        </w:rPr>
        <w:t>z</w:t>
      </w:r>
      <w:r w:rsidRPr="006C6388">
        <w:rPr>
          <w:rFonts w:ascii="Palatino Linotype" w:eastAsia="Arial" w:hAnsi="Palatino Linotype" w:cs="Arial"/>
          <w:i/>
        </w:rPr>
        <w:t>an</w:t>
      </w:r>
      <w:r w:rsidRPr="006C6388">
        <w:rPr>
          <w:rFonts w:ascii="Palatino Linotype" w:eastAsia="Arial" w:hAnsi="Palatino Linotype" w:cs="Arial"/>
          <w:i/>
          <w:spacing w:val="1"/>
        </w:rPr>
        <w:t xml:space="preserve"> </w:t>
      </w:r>
      <w:r w:rsidRPr="006C6388">
        <w:rPr>
          <w:rFonts w:ascii="Palatino Linotype" w:eastAsia="Arial" w:hAnsi="Palatino Linotype" w:cs="Arial"/>
          <w:i/>
          <w:spacing w:val="3"/>
        </w:rPr>
        <w:t>f</w:t>
      </w:r>
      <w:r w:rsidRPr="006C6388">
        <w:rPr>
          <w:rFonts w:ascii="Palatino Linotype" w:eastAsia="Arial" w:hAnsi="Palatino Linotype" w:cs="Arial"/>
          <w:i/>
          <w:spacing w:val="-3"/>
        </w:rPr>
        <w:t>u</w:t>
      </w:r>
      <w:r w:rsidRPr="006C6388">
        <w:rPr>
          <w:rFonts w:ascii="Palatino Linotype" w:eastAsia="Arial" w:hAnsi="Palatino Linotype" w:cs="Arial"/>
          <w:i/>
        </w:rPr>
        <w:t>nc</w:t>
      </w:r>
      <w:r w:rsidRPr="006C6388">
        <w:rPr>
          <w:rFonts w:ascii="Palatino Linotype" w:eastAsia="Arial" w:hAnsi="Palatino Linotype" w:cs="Arial"/>
          <w:i/>
          <w:spacing w:val="-1"/>
        </w:rPr>
        <w:t>i</w:t>
      </w:r>
      <w:r w:rsidRPr="006C6388">
        <w:rPr>
          <w:rFonts w:ascii="Palatino Linotype" w:eastAsia="Arial" w:hAnsi="Palatino Linotype" w:cs="Arial"/>
          <w:i/>
        </w:rPr>
        <w:t>o</w:t>
      </w:r>
      <w:r w:rsidRPr="006C6388">
        <w:rPr>
          <w:rFonts w:ascii="Palatino Linotype" w:eastAsia="Arial" w:hAnsi="Palatino Linotype" w:cs="Arial"/>
          <w:i/>
          <w:spacing w:val="-1"/>
        </w:rPr>
        <w:t>n</w:t>
      </w:r>
      <w:r w:rsidRPr="006C6388">
        <w:rPr>
          <w:rFonts w:ascii="Palatino Linotype" w:eastAsia="Arial" w:hAnsi="Palatino Linotype" w:cs="Arial"/>
          <w:i/>
        </w:rPr>
        <w:t>es</w:t>
      </w:r>
      <w:r w:rsidRPr="006C6388">
        <w:rPr>
          <w:rFonts w:ascii="Palatino Linotype" w:eastAsia="Arial" w:hAnsi="Palatino Linotype" w:cs="Arial"/>
          <w:i/>
          <w:spacing w:val="4"/>
        </w:rPr>
        <w:t xml:space="preserve"> </w:t>
      </w:r>
      <w:r w:rsidRPr="006C6388">
        <w:rPr>
          <w:rFonts w:ascii="Palatino Linotype" w:eastAsia="Arial" w:hAnsi="Palatino Linotype" w:cs="Arial"/>
          <w:i/>
        </w:rPr>
        <w:t>de</w:t>
      </w:r>
      <w:r w:rsidRPr="006C6388">
        <w:rPr>
          <w:rFonts w:ascii="Palatino Linotype" w:eastAsia="Arial" w:hAnsi="Palatino Linotype" w:cs="Arial"/>
          <w:i/>
          <w:spacing w:val="4"/>
        </w:rPr>
        <w:t xml:space="preserve"> </w:t>
      </w:r>
      <w:r w:rsidRPr="006C6388">
        <w:rPr>
          <w:rFonts w:ascii="Palatino Linotype" w:eastAsia="Arial" w:hAnsi="Palatino Linotype" w:cs="Arial"/>
          <w:i/>
        </w:rPr>
        <w:t>c</w:t>
      </w:r>
      <w:r w:rsidRPr="006C6388">
        <w:rPr>
          <w:rFonts w:ascii="Palatino Linotype" w:eastAsia="Arial" w:hAnsi="Palatino Linotype" w:cs="Arial"/>
          <w:i/>
          <w:spacing w:val="-3"/>
        </w:rPr>
        <w:t>a</w:t>
      </w:r>
      <w:r w:rsidRPr="006C6388">
        <w:rPr>
          <w:rFonts w:ascii="Palatino Linotype" w:eastAsia="Arial" w:hAnsi="Palatino Linotype" w:cs="Arial"/>
          <w:i/>
          <w:spacing w:val="1"/>
        </w:rPr>
        <w:t>r</w:t>
      </w:r>
      <w:r w:rsidRPr="006C6388">
        <w:rPr>
          <w:rFonts w:ascii="Palatino Linotype" w:eastAsia="Arial" w:hAnsi="Palatino Linotype" w:cs="Arial"/>
          <w:i/>
        </w:rPr>
        <w:t>áct</w:t>
      </w:r>
      <w:r w:rsidRPr="006C6388">
        <w:rPr>
          <w:rFonts w:ascii="Palatino Linotype" w:eastAsia="Arial" w:hAnsi="Palatino Linotype" w:cs="Arial"/>
          <w:i/>
          <w:spacing w:val="-2"/>
        </w:rPr>
        <w:t>e</w:t>
      </w:r>
      <w:r w:rsidRPr="006C6388">
        <w:rPr>
          <w:rFonts w:ascii="Palatino Linotype" w:eastAsia="Arial" w:hAnsi="Palatino Linotype" w:cs="Arial"/>
          <w:i/>
        </w:rPr>
        <w:t>r</w:t>
      </w:r>
      <w:r w:rsidRPr="006C6388">
        <w:rPr>
          <w:rFonts w:ascii="Palatino Linotype" w:eastAsia="Arial" w:hAnsi="Palatino Linotype" w:cs="Arial"/>
          <w:i/>
          <w:spacing w:val="5"/>
        </w:rPr>
        <w:t xml:space="preserve"> </w:t>
      </w:r>
      <w:r w:rsidRPr="006C6388">
        <w:rPr>
          <w:rFonts w:ascii="Palatino Linotype" w:eastAsia="Arial" w:hAnsi="Palatino Linotype" w:cs="Arial"/>
          <w:i/>
        </w:rPr>
        <w:t>o</w:t>
      </w:r>
      <w:r w:rsidRPr="006C6388">
        <w:rPr>
          <w:rFonts w:ascii="Palatino Linotype" w:eastAsia="Arial" w:hAnsi="Palatino Linotype" w:cs="Arial"/>
          <w:i/>
          <w:spacing w:val="-1"/>
        </w:rPr>
        <w:t>p</w:t>
      </w:r>
      <w:r w:rsidRPr="006C6388">
        <w:rPr>
          <w:rFonts w:ascii="Palatino Linotype" w:eastAsia="Arial" w:hAnsi="Palatino Linotype" w:cs="Arial"/>
          <w:i/>
          <w:spacing w:val="-3"/>
        </w:rPr>
        <w:t>e</w:t>
      </w:r>
      <w:r w:rsidRPr="006C6388">
        <w:rPr>
          <w:rFonts w:ascii="Palatino Linotype" w:eastAsia="Arial" w:hAnsi="Palatino Linotype" w:cs="Arial"/>
          <w:i/>
          <w:spacing w:val="1"/>
        </w:rPr>
        <w:t>r</w:t>
      </w:r>
      <w:r w:rsidRPr="006C6388">
        <w:rPr>
          <w:rFonts w:ascii="Palatino Linotype" w:eastAsia="Arial" w:hAnsi="Palatino Linotype" w:cs="Arial"/>
          <w:i/>
        </w:rPr>
        <w:t>ati</w:t>
      </w:r>
      <w:r w:rsidRPr="006C6388">
        <w:rPr>
          <w:rFonts w:ascii="Palatino Linotype" w:eastAsia="Arial" w:hAnsi="Palatino Linotype" w:cs="Arial"/>
          <w:i/>
          <w:spacing w:val="-3"/>
        </w:rPr>
        <w:t>v</w:t>
      </w:r>
      <w:r w:rsidRPr="006C6388">
        <w:rPr>
          <w:rFonts w:ascii="Palatino Linotype" w:eastAsia="Arial" w:hAnsi="Palatino Linotype" w:cs="Arial"/>
          <w:i/>
        </w:rPr>
        <w:t>o,</w:t>
      </w:r>
      <w:r w:rsidRPr="006C6388">
        <w:rPr>
          <w:rFonts w:ascii="Palatino Linotype" w:eastAsia="Arial" w:hAnsi="Palatino Linotype" w:cs="Arial"/>
          <w:i/>
          <w:spacing w:val="2"/>
        </w:rPr>
        <w:t xml:space="preserve"> </w:t>
      </w:r>
      <w:r w:rsidRPr="006C6388">
        <w:rPr>
          <w:rFonts w:ascii="Palatino Linotype" w:eastAsia="Arial" w:hAnsi="Palatino Linotype" w:cs="Arial"/>
          <w:i/>
          <w:spacing w:val="1"/>
        </w:rPr>
        <w:t>m</w:t>
      </w:r>
      <w:r w:rsidRPr="006C6388">
        <w:rPr>
          <w:rFonts w:ascii="Palatino Linotype" w:eastAsia="Arial" w:hAnsi="Palatino Linotype" w:cs="Arial"/>
          <w:i/>
        </w:rPr>
        <w:t>e</w:t>
      </w:r>
      <w:r w:rsidRPr="006C6388">
        <w:rPr>
          <w:rFonts w:ascii="Palatino Linotype" w:eastAsia="Arial" w:hAnsi="Palatino Linotype" w:cs="Arial"/>
          <w:i/>
          <w:spacing w:val="-1"/>
        </w:rPr>
        <w:t>di</w:t>
      </w:r>
      <w:r w:rsidRPr="006C6388">
        <w:rPr>
          <w:rFonts w:ascii="Palatino Linotype" w:eastAsia="Arial" w:hAnsi="Palatino Linotype" w:cs="Arial"/>
          <w:i/>
        </w:rPr>
        <w:t>a</w:t>
      </w:r>
      <w:r w:rsidRPr="006C6388">
        <w:rPr>
          <w:rFonts w:ascii="Palatino Linotype" w:eastAsia="Arial" w:hAnsi="Palatino Linotype" w:cs="Arial"/>
          <w:i/>
          <w:spacing w:val="-1"/>
        </w:rPr>
        <w:t>n</w:t>
      </w:r>
      <w:r w:rsidRPr="006C6388">
        <w:rPr>
          <w:rFonts w:ascii="Palatino Linotype" w:eastAsia="Arial" w:hAnsi="Palatino Linotype" w:cs="Arial"/>
          <w:i/>
          <w:spacing w:val="1"/>
        </w:rPr>
        <w:t>t</w:t>
      </w:r>
      <w:r w:rsidRPr="006C6388">
        <w:rPr>
          <w:rFonts w:ascii="Palatino Linotype" w:eastAsia="Arial" w:hAnsi="Palatino Linotype" w:cs="Arial"/>
          <w:i/>
        </w:rPr>
        <w:t>e</w:t>
      </w:r>
      <w:r w:rsidRPr="006C6388">
        <w:rPr>
          <w:rFonts w:ascii="Palatino Linotype" w:eastAsia="Arial" w:hAnsi="Palatino Linotype" w:cs="Arial"/>
          <w:i/>
          <w:spacing w:val="4"/>
        </w:rPr>
        <w:t xml:space="preserve"> </w:t>
      </w:r>
      <w:r w:rsidRPr="006C6388">
        <w:rPr>
          <w:rFonts w:ascii="Palatino Linotype" w:eastAsia="Arial" w:hAnsi="Palatino Linotype" w:cs="Arial"/>
          <w:i/>
        </w:rPr>
        <w:t>el co</w:t>
      </w:r>
      <w:r w:rsidRPr="006C6388">
        <w:rPr>
          <w:rFonts w:ascii="Palatino Linotype" w:eastAsia="Arial" w:hAnsi="Palatino Linotype" w:cs="Arial"/>
          <w:i/>
          <w:spacing w:val="-1"/>
        </w:rPr>
        <w:t>n</w:t>
      </w:r>
      <w:r w:rsidRPr="006C6388">
        <w:rPr>
          <w:rFonts w:ascii="Palatino Linotype" w:eastAsia="Arial" w:hAnsi="Palatino Linotype" w:cs="Arial"/>
          <w:i/>
          <w:spacing w:val="-3"/>
        </w:rPr>
        <w:t>o</w:t>
      </w:r>
      <w:r w:rsidRPr="006C6388">
        <w:rPr>
          <w:rFonts w:ascii="Palatino Linotype" w:eastAsia="Arial" w:hAnsi="Palatino Linotype" w:cs="Arial"/>
          <w:i/>
        </w:rPr>
        <w:t>c</w:t>
      </w:r>
      <w:r w:rsidRPr="006C6388">
        <w:rPr>
          <w:rFonts w:ascii="Palatino Linotype" w:eastAsia="Arial" w:hAnsi="Palatino Linotype" w:cs="Arial"/>
          <w:i/>
          <w:spacing w:val="-1"/>
        </w:rPr>
        <w:t>i</w:t>
      </w:r>
      <w:r w:rsidRPr="006C6388">
        <w:rPr>
          <w:rFonts w:ascii="Palatino Linotype" w:eastAsia="Arial" w:hAnsi="Palatino Linotype" w:cs="Arial"/>
          <w:i/>
          <w:spacing w:val="1"/>
        </w:rPr>
        <w:t>m</w:t>
      </w:r>
      <w:r w:rsidRPr="006C6388">
        <w:rPr>
          <w:rFonts w:ascii="Palatino Linotype" w:eastAsia="Arial" w:hAnsi="Palatino Linotype" w:cs="Arial"/>
          <w:i/>
          <w:spacing w:val="-1"/>
        </w:rPr>
        <w:t>i</w:t>
      </w:r>
      <w:r w:rsidRPr="006C6388">
        <w:rPr>
          <w:rFonts w:ascii="Palatino Linotype" w:eastAsia="Arial" w:hAnsi="Palatino Linotype" w:cs="Arial"/>
          <w:i/>
        </w:rPr>
        <w:t>e</w:t>
      </w:r>
      <w:r w:rsidRPr="006C6388">
        <w:rPr>
          <w:rFonts w:ascii="Palatino Linotype" w:eastAsia="Arial" w:hAnsi="Palatino Linotype" w:cs="Arial"/>
          <w:i/>
          <w:spacing w:val="-1"/>
        </w:rPr>
        <w:t>n</w:t>
      </w:r>
      <w:r w:rsidRPr="006C6388">
        <w:rPr>
          <w:rFonts w:ascii="Palatino Linotype" w:eastAsia="Arial" w:hAnsi="Palatino Linotype" w:cs="Arial"/>
          <w:i/>
          <w:spacing w:val="1"/>
        </w:rPr>
        <w:t>t</w:t>
      </w:r>
      <w:r w:rsidRPr="006C6388">
        <w:rPr>
          <w:rFonts w:ascii="Palatino Linotype" w:eastAsia="Arial" w:hAnsi="Palatino Linotype" w:cs="Arial"/>
          <w:i/>
        </w:rPr>
        <w:t>o</w:t>
      </w:r>
      <w:r w:rsidRPr="006C6388">
        <w:rPr>
          <w:rFonts w:ascii="Palatino Linotype" w:eastAsia="Arial" w:hAnsi="Palatino Linotype" w:cs="Arial"/>
          <w:i/>
          <w:spacing w:val="4"/>
        </w:rPr>
        <w:t xml:space="preserve"> </w:t>
      </w:r>
      <w:r w:rsidRPr="006C6388">
        <w:rPr>
          <w:rFonts w:ascii="Palatino Linotype" w:eastAsia="Arial" w:hAnsi="Palatino Linotype" w:cs="Arial"/>
          <w:i/>
        </w:rPr>
        <w:t>de</w:t>
      </w:r>
      <w:r w:rsidRPr="006C6388">
        <w:rPr>
          <w:rFonts w:ascii="Palatino Linotype" w:eastAsia="Arial" w:hAnsi="Palatino Linotype" w:cs="Arial"/>
          <w:i/>
          <w:spacing w:val="1"/>
        </w:rPr>
        <w:t xml:space="preserve"> </w:t>
      </w:r>
      <w:r w:rsidRPr="006C6388">
        <w:rPr>
          <w:rFonts w:ascii="Palatino Linotype" w:eastAsia="Arial" w:hAnsi="Palatino Linotype" w:cs="Arial"/>
          <w:i/>
        </w:rPr>
        <w:t>d</w:t>
      </w:r>
      <w:r w:rsidRPr="006C6388">
        <w:rPr>
          <w:rFonts w:ascii="Palatino Linotype" w:eastAsia="Arial" w:hAnsi="Palatino Linotype" w:cs="Arial"/>
          <w:i/>
          <w:spacing w:val="-1"/>
        </w:rPr>
        <w:t>i</w:t>
      </w:r>
      <w:r w:rsidRPr="006C6388">
        <w:rPr>
          <w:rFonts w:ascii="Palatino Linotype" w:eastAsia="Arial" w:hAnsi="Palatino Linotype" w:cs="Arial"/>
          <w:i/>
        </w:rPr>
        <w:t>cha s</w:t>
      </w:r>
      <w:r w:rsidRPr="006C6388">
        <w:rPr>
          <w:rFonts w:ascii="Palatino Linotype" w:eastAsia="Arial" w:hAnsi="Palatino Linotype" w:cs="Arial"/>
          <w:i/>
          <w:spacing w:val="-1"/>
        </w:rPr>
        <w:t>i</w:t>
      </w:r>
      <w:r w:rsidRPr="006C6388">
        <w:rPr>
          <w:rFonts w:ascii="Palatino Linotype" w:eastAsia="Arial" w:hAnsi="Palatino Linotype" w:cs="Arial"/>
          <w:i/>
          <w:spacing w:val="1"/>
        </w:rPr>
        <w:t>t</w:t>
      </w:r>
      <w:r w:rsidRPr="006C6388">
        <w:rPr>
          <w:rFonts w:ascii="Palatino Linotype" w:eastAsia="Arial" w:hAnsi="Palatino Linotype" w:cs="Arial"/>
          <w:i/>
        </w:rPr>
        <w:t>u</w:t>
      </w:r>
      <w:r w:rsidRPr="006C6388">
        <w:rPr>
          <w:rFonts w:ascii="Palatino Linotype" w:eastAsia="Arial" w:hAnsi="Palatino Linotype" w:cs="Arial"/>
          <w:i/>
          <w:spacing w:val="-1"/>
        </w:rPr>
        <w:t>a</w:t>
      </w:r>
      <w:r w:rsidRPr="006C6388">
        <w:rPr>
          <w:rFonts w:ascii="Palatino Linotype" w:eastAsia="Arial" w:hAnsi="Palatino Linotype" w:cs="Arial"/>
          <w:i/>
        </w:rPr>
        <w:t>c</w:t>
      </w:r>
      <w:r w:rsidRPr="006C6388">
        <w:rPr>
          <w:rFonts w:ascii="Palatino Linotype" w:eastAsia="Arial" w:hAnsi="Palatino Linotype" w:cs="Arial"/>
          <w:i/>
          <w:spacing w:val="-1"/>
        </w:rPr>
        <w:t>i</w:t>
      </w:r>
      <w:r w:rsidRPr="006C6388">
        <w:rPr>
          <w:rFonts w:ascii="Palatino Linotype" w:eastAsia="Arial" w:hAnsi="Palatino Linotype" w:cs="Arial"/>
          <w:i/>
        </w:rPr>
        <w:t>ó</w:t>
      </w:r>
      <w:r w:rsidRPr="006C6388">
        <w:rPr>
          <w:rFonts w:ascii="Palatino Linotype" w:eastAsia="Arial" w:hAnsi="Palatino Linotype" w:cs="Arial"/>
          <w:i/>
          <w:spacing w:val="-1"/>
        </w:rPr>
        <w:t>n</w:t>
      </w:r>
      <w:r w:rsidRPr="006C6388">
        <w:rPr>
          <w:rFonts w:ascii="Palatino Linotype" w:eastAsia="Arial" w:hAnsi="Palatino Linotype" w:cs="Arial"/>
          <w:i/>
        </w:rPr>
        <w:t>,</w:t>
      </w:r>
      <w:r w:rsidRPr="006C6388">
        <w:rPr>
          <w:rFonts w:ascii="Palatino Linotype" w:eastAsia="Arial" w:hAnsi="Palatino Linotype" w:cs="Arial"/>
          <w:i/>
          <w:spacing w:val="4"/>
        </w:rPr>
        <w:t xml:space="preserve"> </w:t>
      </w:r>
      <w:r w:rsidRPr="006C6388">
        <w:rPr>
          <w:rFonts w:ascii="Palatino Linotype" w:eastAsia="Arial" w:hAnsi="Palatino Linotype" w:cs="Arial"/>
          <w:i/>
        </w:rPr>
        <w:t>p</w:t>
      </w:r>
      <w:r w:rsidRPr="006C6388">
        <w:rPr>
          <w:rFonts w:ascii="Palatino Linotype" w:eastAsia="Arial" w:hAnsi="Palatino Linotype" w:cs="Arial"/>
          <w:i/>
          <w:spacing w:val="-3"/>
        </w:rPr>
        <w:t>o</w:t>
      </w:r>
      <w:r w:rsidRPr="006C6388">
        <w:rPr>
          <w:rFonts w:ascii="Palatino Linotype" w:eastAsia="Arial" w:hAnsi="Palatino Linotype" w:cs="Arial"/>
          <w:i/>
        </w:rPr>
        <w:t>r</w:t>
      </w:r>
      <w:r w:rsidRPr="006C6388">
        <w:rPr>
          <w:rFonts w:ascii="Palatino Linotype" w:eastAsia="Arial" w:hAnsi="Palatino Linotype" w:cs="Arial"/>
          <w:i/>
          <w:spacing w:val="2"/>
        </w:rPr>
        <w:t xml:space="preserve"> </w:t>
      </w:r>
      <w:r w:rsidRPr="006C6388">
        <w:rPr>
          <w:rFonts w:ascii="Palatino Linotype" w:eastAsia="Arial" w:hAnsi="Palatino Linotype" w:cs="Arial"/>
          <w:i/>
          <w:spacing w:val="-1"/>
        </w:rPr>
        <w:t>l</w:t>
      </w:r>
      <w:r w:rsidRPr="006C6388">
        <w:rPr>
          <w:rFonts w:ascii="Palatino Linotype" w:eastAsia="Arial" w:hAnsi="Palatino Linotype" w:cs="Arial"/>
          <w:i/>
        </w:rPr>
        <w:t xml:space="preserve">o </w:t>
      </w:r>
      <w:r w:rsidRPr="006C6388">
        <w:rPr>
          <w:rFonts w:ascii="Palatino Linotype" w:eastAsia="Arial" w:hAnsi="Palatino Linotype" w:cs="Arial"/>
          <w:i/>
          <w:spacing w:val="2"/>
        </w:rPr>
        <w:t>q</w:t>
      </w:r>
      <w:r w:rsidRPr="006C6388">
        <w:rPr>
          <w:rFonts w:ascii="Palatino Linotype" w:eastAsia="Arial" w:hAnsi="Palatino Linotype" w:cs="Arial"/>
          <w:i/>
        </w:rPr>
        <w:t xml:space="preserve">ue </w:t>
      </w:r>
      <w:r w:rsidRPr="006C6388">
        <w:rPr>
          <w:rFonts w:ascii="Palatino Linotype" w:eastAsia="Arial" w:hAnsi="Palatino Linotype" w:cs="Arial"/>
          <w:i/>
          <w:spacing w:val="-3"/>
        </w:rPr>
        <w:t>l</w:t>
      </w:r>
      <w:r w:rsidRPr="006C6388">
        <w:rPr>
          <w:rFonts w:ascii="Palatino Linotype" w:eastAsia="Arial" w:hAnsi="Palatino Linotype" w:cs="Arial"/>
          <w:i/>
        </w:rPr>
        <w:t>a</w:t>
      </w:r>
      <w:r w:rsidRPr="006C6388">
        <w:rPr>
          <w:rFonts w:ascii="Palatino Linotype" w:eastAsia="Arial" w:hAnsi="Palatino Linotype" w:cs="Arial"/>
          <w:i/>
          <w:spacing w:val="3"/>
        </w:rPr>
        <w:t xml:space="preserve"> </w:t>
      </w:r>
      <w:r w:rsidRPr="006C6388">
        <w:rPr>
          <w:rFonts w:ascii="Palatino Linotype" w:eastAsia="Arial" w:hAnsi="Palatino Linotype" w:cs="Arial"/>
          <w:i/>
          <w:spacing w:val="1"/>
        </w:rPr>
        <w:t>r</w:t>
      </w:r>
      <w:r w:rsidRPr="006C6388">
        <w:rPr>
          <w:rFonts w:ascii="Palatino Linotype" w:eastAsia="Arial" w:hAnsi="Palatino Linotype" w:cs="Arial"/>
          <w:i/>
        </w:rPr>
        <w:t>es</w:t>
      </w:r>
      <w:r w:rsidRPr="006C6388">
        <w:rPr>
          <w:rFonts w:ascii="Palatino Linotype" w:eastAsia="Arial" w:hAnsi="Palatino Linotype" w:cs="Arial"/>
          <w:i/>
          <w:spacing w:val="-3"/>
        </w:rPr>
        <w:t>e</w:t>
      </w:r>
      <w:r w:rsidRPr="006C6388">
        <w:rPr>
          <w:rFonts w:ascii="Palatino Linotype" w:eastAsia="Arial" w:hAnsi="Palatino Linotype" w:cs="Arial"/>
          <w:i/>
          <w:spacing w:val="1"/>
        </w:rPr>
        <w:t>r</w:t>
      </w:r>
      <w:r w:rsidRPr="006C6388">
        <w:rPr>
          <w:rFonts w:ascii="Palatino Linotype" w:eastAsia="Arial" w:hAnsi="Palatino Linotype" w:cs="Arial"/>
          <w:i/>
          <w:spacing w:val="-2"/>
        </w:rPr>
        <w:t>v</w:t>
      </w:r>
      <w:r w:rsidRPr="006C6388">
        <w:rPr>
          <w:rFonts w:ascii="Palatino Linotype" w:eastAsia="Arial" w:hAnsi="Palatino Linotype" w:cs="Arial"/>
          <w:i/>
        </w:rPr>
        <w:t>a</w:t>
      </w:r>
      <w:r w:rsidRPr="006C6388">
        <w:rPr>
          <w:rFonts w:ascii="Palatino Linotype" w:eastAsia="Arial" w:hAnsi="Palatino Linotype" w:cs="Arial"/>
          <w:i/>
          <w:spacing w:val="3"/>
        </w:rPr>
        <w:t xml:space="preserve"> </w:t>
      </w:r>
      <w:r w:rsidRPr="006C6388">
        <w:rPr>
          <w:rFonts w:ascii="Palatino Linotype" w:eastAsia="Arial" w:hAnsi="Palatino Linotype" w:cs="Arial"/>
          <w:i/>
        </w:rPr>
        <w:t xml:space="preserve">de </w:t>
      </w:r>
      <w:r w:rsidRPr="006C6388">
        <w:rPr>
          <w:rFonts w:ascii="Palatino Linotype" w:eastAsia="Arial" w:hAnsi="Palatino Linotype" w:cs="Arial"/>
          <w:i/>
          <w:spacing w:val="-1"/>
        </w:rPr>
        <w:t>l</w:t>
      </w:r>
      <w:r w:rsidRPr="006C6388">
        <w:rPr>
          <w:rFonts w:ascii="Palatino Linotype" w:eastAsia="Arial" w:hAnsi="Palatino Linotype" w:cs="Arial"/>
          <w:i/>
        </w:rPr>
        <w:t>a</w:t>
      </w:r>
      <w:r w:rsidRPr="006C6388">
        <w:rPr>
          <w:rFonts w:ascii="Palatino Linotype" w:eastAsia="Arial" w:hAnsi="Palatino Linotype" w:cs="Arial"/>
          <w:i/>
          <w:spacing w:val="3"/>
        </w:rPr>
        <w:t xml:space="preserve"> </w:t>
      </w:r>
      <w:r w:rsidRPr="006C6388">
        <w:rPr>
          <w:rFonts w:ascii="Palatino Linotype" w:eastAsia="Arial" w:hAnsi="Palatino Linotype" w:cs="Arial"/>
          <w:i/>
          <w:spacing w:val="1"/>
        </w:rPr>
        <w:t>r</w:t>
      </w:r>
      <w:r w:rsidRPr="006C6388">
        <w:rPr>
          <w:rFonts w:ascii="Palatino Linotype" w:eastAsia="Arial" w:hAnsi="Palatino Linotype" w:cs="Arial"/>
          <w:i/>
        </w:rPr>
        <w:t>e</w:t>
      </w:r>
      <w:r w:rsidRPr="006C6388">
        <w:rPr>
          <w:rFonts w:ascii="Palatino Linotype" w:eastAsia="Arial" w:hAnsi="Palatino Linotype" w:cs="Arial"/>
          <w:i/>
          <w:spacing w:val="-1"/>
        </w:rPr>
        <w:t>l</w:t>
      </w:r>
      <w:r w:rsidRPr="006C6388">
        <w:rPr>
          <w:rFonts w:ascii="Palatino Linotype" w:eastAsia="Arial" w:hAnsi="Palatino Linotype" w:cs="Arial"/>
          <w:i/>
        </w:rPr>
        <w:t>ac</w:t>
      </w:r>
      <w:r w:rsidRPr="006C6388">
        <w:rPr>
          <w:rFonts w:ascii="Palatino Linotype" w:eastAsia="Arial" w:hAnsi="Palatino Linotype" w:cs="Arial"/>
          <w:i/>
          <w:spacing w:val="-1"/>
        </w:rPr>
        <w:t>i</w:t>
      </w:r>
      <w:r w:rsidRPr="006C6388">
        <w:rPr>
          <w:rFonts w:ascii="Palatino Linotype" w:eastAsia="Arial" w:hAnsi="Palatino Linotype" w:cs="Arial"/>
          <w:i/>
          <w:spacing w:val="-3"/>
        </w:rPr>
        <w:t>ó</w:t>
      </w:r>
      <w:r w:rsidRPr="006C6388">
        <w:rPr>
          <w:rFonts w:ascii="Palatino Linotype" w:eastAsia="Arial" w:hAnsi="Palatino Linotype" w:cs="Arial"/>
          <w:i/>
        </w:rPr>
        <w:t>n</w:t>
      </w:r>
      <w:r w:rsidRPr="006C6388">
        <w:rPr>
          <w:rFonts w:ascii="Palatino Linotype" w:eastAsia="Arial" w:hAnsi="Palatino Linotype" w:cs="Arial"/>
          <w:i/>
          <w:spacing w:val="3"/>
        </w:rPr>
        <w:t xml:space="preserve"> </w:t>
      </w:r>
      <w:r w:rsidRPr="006C6388">
        <w:rPr>
          <w:rFonts w:ascii="Palatino Linotype" w:eastAsia="Arial" w:hAnsi="Palatino Linotype" w:cs="Arial"/>
          <w:i/>
        </w:rPr>
        <w:t xml:space="preserve">de </w:t>
      </w:r>
      <w:r w:rsidRPr="006C6388">
        <w:rPr>
          <w:rFonts w:ascii="Palatino Linotype" w:eastAsia="Arial" w:hAnsi="Palatino Linotype" w:cs="Arial"/>
          <w:i/>
          <w:spacing w:val="-1"/>
        </w:rPr>
        <w:t>l</w:t>
      </w:r>
      <w:r w:rsidRPr="006C6388">
        <w:rPr>
          <w:rFonts w:ascii="Palatino Linotype" w:eastAsia="Arial" w:hAnsi="Palatino Linotype" w:cs="Arial"/>
          <w:i/>
        </w:rPr>
        <w:t>os</w:t>
      </w:r>
      <w:r w:rsidRPr="006C6388">
        <w:rPr>
          <w:rFonts w:ascii="Palatino Linotype" w:eastAsia="Arial" w:hAnsi="Palatino Linotype" w:cs="Arial"/>
          <w:i/>
          <w:spacing w:val="3"/>
        </w:rPr>
        <w:t xml:space="preserve"> </w:t>
      </w:r>
      <w:r w:rsidRPr="006C6388">
        <w:rPr>
          <w:rFonts w:ascii="Palatino Linotype" w:eastAsia="Arial" w:hAnsi="Palatino Linotype" w:cs="Arial"/>
          <w:i/>
        </w:rPr>
        <w:t>n</w:t>
      </w:r>
      <w:r w:rsidRPr="006C6388">
        <w:rPr>
          <w:rFonts w:ascii="Palatino Linotype" w:eastAsia="Arial" w:hAnsi="Palatino Linotype" w:cs="Arial"/>
          <w:i/>
          <w:spacing w:val="-3"/>
        </w:rPr>
        <w:t>o</w:t>
      </w:r>
      <w:r w:rsidRPr="006C6388">
        <w:rPr>
          <w:rFonts w:ascii="Palatino Linotype" w:eastAsia="Arial" w:hAnsi="Palatino Linotype" w:cs="Arial"/>
          <w:i/>
          <w:spacing w:val="1"/>
        </w:rPr>
        <w:t>m</w:t>
      </w:r>
      <w:r w:rsidRPr="006C6388">
        <w:rPr>
          <w:rFonts w:ascii="Palatino Linotype" w:eastAsia="Arial" w:hAnsi="Palatino Linotype" w:cs="Arial"/>
          <w:i/>
        </w:rPr>
        <w:t>bres</w:t>
      </w:r>
      <w:r w:rsidRPr="006C6388">
        <w:rPr>
          <w:rFonts w:ascii="Palatino Linotype" w:eastAsia="Arial" w:hAnsi="Palatino Linotype" w:cs="Arial"/>
          <w:i/>
          <w:spacing w:val="1"/>
        </w:rPr>
        <w:t xml:space="preserve"> </w:t>
      </w:r>
      <w:r w:rsidRPr="006C6388">
        <w:rPr>
          <w:rFonts w:ascii="Palatino Linotype" w:eastAsia="Arial" w:hAnsi="Palatino Linotype" w:cs="Arial"/>
          <w:i/>
        </w:rPr>
        <w:t>y</w:t>
      </w:r>
      <w:r w:rsidRPr="006C6388">
        <w:rPr>
          <w:rFonts w:ascii="Palatino Linotype" w:eastAsia="Arial" w:hAnsi="Palatino Linotype" w:cs="Arial"/>
          <w:i/>
          <w:spacing w:val="1"/>
        </w:rPr>
        <w:t xml:space="preserve"> </w:t>
      </w:r>
      <w:r w:rsidRPr="006C6388">
        <w:rPr>
          <w:rFonts w:ascii="Palatino Linotype" w:eastAsia="Arial" w:hAnsi="Palatino Linotype" w:cs="Arial"/>
          <w:i/>
          <w:spacing w:val="-1"/>
        </w:rPr>
        <w:t>l</w:t>
      </w:r>
      <w:r w:rsidRPr="006C6388">
        <w:rPr>
          <w:rFonts w:ascii="Palatino Linotype" w:eastAsia="Arial" w:hAnsi="Palatino Linotype" w:cs="Arial"/>
          <w:i/>
          <w:spacing w:val="-3"/>
        </w:rPr>
        <w:t>a</w:t>
      </w:r>
      <w:r w:rsidRPr="006C6388">
        <w:rPr>
          <w:rFonts w:ascii="Palatino Linotype" w:eastAsia="Arial" w:hAnsi="Palatino Linotype" w:cs="Arial"/>
          <w:i/>
        </w:rPr>
        <w:t>s</w:t>
      </w:r>
      <w:r w:rsidRPr="006C6388">
        <w:rPr>
          <w:rFonts w:ascii="Palatino Linotype" w:eastAsia="Arial" w:hAnsi="Palatino Linotype" w:cs="Arial"/>
          <w:i/>
          <w:spacing w:val="1"/>
        </w:rPr>
        <w:t xml:space="preserve"> </w:t>
      </w:r>
      <w:r w:rsidRPr="006C6388">
        <w:rPr>
          <w:rFonts w:ascii="Palatino Linotype" w:eastAsia="Arial" w:hAnsi="Palatino Linotype" w:cs="Arial"/>
          <w:i/>
          <w:spacing w:val="3"/>
        </w:rPr>
        <w:t>f</w:t>
      </w:r>
      <w:r w:rsidRPr="006C6388">
        <w:rPr>
          <w:rFonts w:ascii="Palatino Linotype" w:eastAsia="Arial" w:hAnsi="Palatino Linotype" w:cs="Arial"/>
          <w:i/>
        </w:rPr>
        <w:t>u</w:t>
      </w:r>
      <w:r w:rsidRPr="006C6388">
        <w:rPr>
          <w:rFonts w:ascii="Palatino Linotype" w:eastAsia="Arial" w:hAnsi="Palatino Linotype" w:cs="Arial"/>
          <w:i/>
          <w:spacing w:val="-3"/>
        </w:rPr>
        <w:t>n</w:t>
      </w:r>
      <w:r w:rsidRPr="006C6388">
        <w:rPr>
          <w:rFonts w:ascii="Palatino Linotype" w:eastAsia="Arial" w:hAnsi="Palatino Linotype" w:cs="Arial"/>
          <w:i/>
        </w:rPr>
        <w:t>c</w:t>
      </w:r>
      <w:r w:rsidRPr="006C6388">
        <w:rPr>
          <w:rFonts w:ascii="Palatino Linotype" w:eastAsia="Arial" w:hAnsi="Palatino Linotype" w:cs="Arial"/>
          <w:i/>
          <w:spacing w:val="-1"/>
        </w:rPr>
        <w:t>i</w:t>
      </w:r>
      <w:r w:rsidRPr="006C6388">
        <w:rPr>
          <w:rFonts w:ascii="Palatino Linotype" w:eastAsia="Arial" w:hAnsi="Palatino Linotype" w:cs="Arial"/>
          <w:i/>
        </w:rPr>
        <w:t>o</w:t>
      </w:r>
      <w:r w:rsidRPr="006C6388">
        <w:rPr>
          <w:rFonts w:ascii="Palatino Linotype" w:eastAsia="Arial" w:hAnsi="Palatino Linotype" w:cs="Arial"/>
          <w:i/>
          <w:spacing w:val="-1"/>
        </w:rPr>
        <w:t>n</w:t>
      </w:r>
      <w:r w:rsidRPr="006C6388">
        <w:rPr>
          <w:rFonts w:ascii="Palatino Linotype" w:eastAsia="Arial" w:hAnsi="Palatino Linotype" w:cs="Arial"/>
          <w:i/>
        </w:rPr>
        <w:t xml:space="preserve">es </w:t>
      </w:r>
      <w:r w:rsidRPr="006C6388">
        <w:rPr>
          <w:rFonts w:ascii="Palatino Linotype" w:eastAsia="Arial" w:hAnsi="Palatino Linotype" w:cs="Arial"/>
          <w:i/>
          <w:spacing w:val="2"/>
        </w:rPr>
        <w:t>q</w:t>
      </w:r>
      <w:r w:rsidRPr="006C6388">
        <w:rPr>
          <w:rFonts w:ascii="Palatino Linotype" w:eastAsia="Arial" w:hAnsi="Palatino Linotype" w:cs="Arial"/>
          <w:i/>
        </w:rPr>
        <w:t>ue d</w:t>
      </w:r>
      <w:r w:rsidRPr="006C6388">
        <w:rPr>
          <w:rFonts w:ascii="Palatino Linotype" w:eastAsia="Arial" w:hAnsi="Palatino Linotype" w:cs="Arial"/>
          <w:i/>
          <w:spacing w:val="-1"/>
        </w:rPr>
        <w:t>e</w:t>
      </w:r>
      <w:r w:rsidRPr="006C6388">
        <w:rPr>
          <w:rFonts w:ascii="Palatino Linotype" w:eastAsia="Arial" w:hAnsi="Palatino Linotype" w:cs="Arial"/>
          <w:i/>
        </w:rPr>
        <w:t>sempeñ</w:t>
      </w:r>
      <w:r w:rsidRPr="006C6388">
        <w:rPr>
          <w:rFonts w:ascii="Palatino Linotype" w:eastAsia="Arial" w:hAnsi="Palatino Linotype" w:cs="Arial"/>
          <w:i/>
          <w:spacing w:val="-1"/>
        </w:rPr>
        <w:t>a</w:t>
      </w:r>
      <w:r w:rsidRPr="006C6388">
        <w:rPr>
          <w:rFonts w:ascii="Palatino Linotype" w:eastAsia="Arial" w:hAnsi="Palatino Linotype" w:cs="Arial"/>
          <w:i/>
        </w:rPr>
        <w:t>n</w:t>
      </w:r>
      <w:r w:rsidRPr="006C6388">
        <w:rPr>
          <w:rFonts w:ascii="Palatino Linotype" w:eastAsia="Arial" w:hAnsi="Palatino Linotype" w:cs="Arial"/>
          <w:i/>
          <w:spacing w:val="3"/>
        </w:rPr>
        <w:t xml:space="preserve"> </w:t>
      </w:r>
      <w:r w:rsidRPr="006C6388">
        <w:rPr>
          <w:rFonts w:ascii="Palatino Linotype" w:eastAsia="Arial" w:hAnsi="Palatino Linotype" w:cs="Arial"/>
          <w:i/>
          <w:spacing w:val="-1"/>
        </w:rPr>
        <w:t>l</w:t>
      </w:r>
      <w:r w:rsidRPr="006C6388">
        <w:rPr>
          <w:rFonts w:ascii="Palatino Linotype" w:eastAsia="Arial" w:hAnsi="Palatino Linotype" w:cs="Arial"/>
          <w:i/>
        </w:rPr>
        <w:t>os</w:t>
      </w:r>
      <w:r w:rsidRPr="006C6388">
        <w:rPr>
          <w:rFonts w:ascii="Palatino Linotype" w:eastAsia="Arial" w:hAnsi="Palatino Linotype" w:cs="Arial"/>
          <w:i/>
          <w:spacing w:val="3"/>
        </w:rPr>
        <w:t xml:space="preserve"> </w:t>
      </w:r>
      <w:r w:rsidRPr="006C6388">
        <w:rPr>
          <w:rFonts w:ascii="Palatino Linotype" w:eastAsia="Arial" w:hAnsi="Palatino Linotype" w:cs="Arial"/>
          <w:i/>
        </w:rPr>
        <w:t>s</w:t>
      </w:r>
      <w:r w:rsidRPr="006C6388">
        <w:rPr>
          <w:rFonts w:ascii="Palatino Linotype" w:eastAsia="Arial" w:hAnsi="Palatino Linotype" w:cs="Arial"/>
          <w:i/>
          <w:spacing w:val="-3"/>
        </w:rPr>
        <w:t>e</w:t>
      </w:r>
      <w:r w:rsidRPr="006C6388">
        <w:rPr>
          <w:rFonts w:ascii="Palatino Linotype" w:eastAsia="Arial" w:hAnsi="Palatino Linotype" w:cs="Arial"/>
          <w:i/>
          <w:spacing w:val="1"/>
        </w:rPr>
        <w:t>r</w:t>
      </w:r>
      <w:r w:rsidRPr="006C6388">
        <w:rPr>
          <w:rFonts w:ascii="Palatino Linotype" w:eastAsia="Arial" w:hAnsi="Palatino Linotype" w:cs="Arial"/>
          <w:i/>
          <w:spacing w:val="-2"/>
        </w:rPr>
        <w:t>v</w:t>
      </w:r>
      <w:r w:rsidRPr="006C6388">
        <w:rPr>
          <w:rFonts w:ascii="Palatino Linotype" w:eastAsia="Arial" w:hAnsi="Palatino Linotype" w:cs="Arial"/>
          <w:i/>
          <w:spacing w:val="-1"/>
        </w:rPr>
        <w:t>i</w:t>
      </w:r>
      <w:r w:rsidRPr="006C6388">
        <w:rPr>
          <w:rFonts w:ascii="Palatino Linotype" w:eastAsia="Arial" w:hAnsi="Palatino Linotype" w:cs="Arial"/>
          <w:i/>
          <w:spacing w:val="2"/>
        </w:rPr>
        <w:t>d</w:t>
      </w:r>
      <w:r w:rsidRPr="006C6388">
        <w:rPr>
          <w:rFonts w:ascii="Palatino Linotype" w:eastAsia="Arial" w:hAnsi="Palatino Linotype" w:cs="Arial"/>
          <w:i/>
        </w:rPr>
        <w:t>ores</w:t>
      </w:r>
      <w:r w:rsidRPr="006C6388">
        <w:rPr>
          <w:rFonts w:ascii="Palatino Linotype" w:eastAsia="Arial" w:hAnsi="Palatino Linotype" w:cs="Arial"/>
          <w:i/>
          <w:spacing w:val="4"/>
        </w:rPr>
        <w:t xml:space="preserve"> </w:t>
      </w:r>
      <w:r w:rsidRPr="006C6388">
        <w:rPr>
          <w:rFonts w:ascii="Palatino Linotype" w:eastAsia="Arial" w:hAnsi="Palatino Linotype" w:cs="Arial"/>
          <w:i/>
        </w:rPr>
        <w:t>p</w:t>
      </w:r>
      <w:r w:rsidRPr="006C6388">
        <w:rPr>
          <w:rFonts w:ascii="Palatino Linotype" w:eastAsia="Arial" w:hAnsi="Palatino Linotype" w:cs="Arial"/>
          <w:i/>
          <w:spacing w:val="-1"/>
        </w:rPr>
        <w:t>ú</w:t>
      </w:r>
      <w:r w:rsidRPr="006C6388">
        <w:rPr>
          <w:rFonts w:ascii="Palatino Linotype" w:eastAsia="Arial" w:hAnsi="Palatino Linotype" w:cs="Arial"/>
          <w:i/>
        </w:rPr>
        <w:t>b</w:t>
      </w:r>
      <w:r w:rsidRPr="006C6388">
        <w:rPr>
          <w:rFonts w:ascii="Palatino Linotype" w:eastAsia="Arial" w:hAnsi="Palatino Linotype" w:cs="Arial"/>
          <w:i/>
          <w:spacing w:val="-1"/>
        </w:rPr>
        <w:t>li</w:t>
      </w:r>
      <w:r w:rsidRPr="006C6388">
        <w:rPr>
          <w:rFonts w:ascii="Palatino Linotype" w:eastAsia="Arial" w:hAnsi="Palatino Linotype" w:cs="Arial"/>
          <w:i/>
        </w:rPr>
        <w:t>cos</w:t>
      </w:r>
      <w:r w:rsidRPr="006C6388">
        <w:rPr>
          <w:rFonts w:ascii="Palatino Linotype" w:eastAsia="Arial" w:hAnsi="Palatino Linotype" w:cs="Arial"/>
          <w:i/>
          <w:spacing w:val="3"/>
        </w:rPr>
        <w:t xml:space="preserve"> </w:t>
      </w:r>
      <w:r w:rsidRPr="006C6388">
        <w:rPr>
          <w:rFonts w:ascii="Palatino Linotype" w:eastAsia="Arial" w:hAnsi="Palatino Linotype" w:cs="Arial"/>
          <w:i/>
          <w:spacing w:val="2"/>
        </w:rPr>
        <w:t>q</w:t>
      </w:r>
      <w:r w:rsidRPr="006C6388">
        <w:rPr>
          <w:rFonts w:ascii="Palatino Linotype" w:eastAsia="Arial" w:hAnsi="Palatino Linotype" w:cs="Arial"/>
          <w:i/>
        </w:rPr>
        <w:t>ue pr</w:t>
      </w:r>
      <w:r w:rsidRPr="006C6388">
        <w:rPr>
          <w:rFonts w:ascii="Palatino Linotype" w:eastAsia="Arial" w:hAnsi="Palatino Linotype" w:cs="Arial"/>
          <w:i/>
          <w:spacing w:val="2"/>
        </w:rPr>
        <w:t>e</w:t>
      </w:r>
      <w:r w:rsidRPr="006C6388">
        <w:rPr>
          <w:rFonts w:ascii="Palatino Linotype" w:eastAsia="Arial" w:hAnsi="Palatino Linotype" w:cs="Arial"/>
          <w:i/>
          <w:spacing w:val="-2"/>
        </w:rPr>
        <w:t>s</w:t>
      </w:r>
      <w:r w:rsidRPr="006C6388">
        <w:rPr>
          <w:rFonts w:ascii="Palatino Linotype" w:eastAsia="Arial" w:hAnsi="Palatino Linotype" w:cs="Arial"/>
          <w:i/>
          <w:spacing w:val="-1"/>
        </w:rPr>
        <w:t>t</w:t>
      </w:r>
      <w:r w:rsidRPr="006C6388">
        <w:rPr>
          <w:rFonts w:ascii="Palatino Linotype" w:eastAsia="Arial" w:hAnsi="Palatino Linotype" w:cs="Arial"/>
          <w:i/>
        </w:rPr>
        <w:t>an</w:t>
      </w:r>
      <w:r w:rsidRPr="006C6388">
        <w:rPr>
          <w:rFonts w:ascii="Palatino Linotype" w:eastAsia="Arial" w:hAnsi="Palatino Linotype" w:cs="Arial"/>
          <w:i/>
          <w:spacing w:val="3"/>
        </w:rPr>
        <w:t xml:space="preserve"> </w:t>
      </w:r>
      <w:r w:rsidRPr="006C6388">
        <w:rPr>
          <w:rFonts w:ascii="Palatino Linotype" w:eastAsia="Arial" w:hAnsi="Palatino Linotype" w:cs="Arial"/>
          <w:i/>
        </w:rPr>
        <w:t>sus</w:t>
      </w:r>
      <w:r w:rsidRPr="006C6388">
        <w:rPr>
          <w:rFonts w:ascii="Palatino Linotype" w:eastAsia="Arial" w:hAnsi="Palatino Linotype" w:cs="Arial"/>
          <w:i/>
          <w:spacing w:val="3"/>
        </w:rPr>
        <w:t xml:space="preserve"> </w:t>
      </w:r>
      <w:r w:rsidRPr="006C6388">
        <w:rPr>
          <w:rFonts w:ascii="Palatino Linotype" w:eastAsia="Arial" w:hAnsi="Palatino Linotype" w:cs="Arial"/>
          <w:i/>
        </w:rPr>
        <w:t>ser</w:t>
      </w:r>
      <w:r w:rsidRPr="006C6388">
        <w:rPr>
          <w:rFonts w:ascii="Palatino Linotype" w:eastAsia="Arial" w:hAnsi="Palatino Linotype" w:cs="Arial"/>
          <w:i/>
          <w:spacing w:val="-2"/>
        </w:rPr>
        <w:t>v</w:t>
      </w:r>
      <w:r w:rsidRPr="006C6388">
        <w:rPr>
          <w:rFonts w:ascii="Palatino Linotype" w:eastAsia="Arial" w:hAnsi="Palatino Linotype" w:cs="Arial"/>
          <w:i/>
          <w:spacing w:val="-1"/>
        </w:rPr>
        <w:t>i</w:t>
      </w:r>
      <w:r w:rsidRPr="006C6388">
        <w:rPr>
          <w:rFonts w:ascii="Palatino Linotype" w:eastAsia="Arial" w:hAnsi="Palatino Linotype" w:cs="Arial"/>
          <w:i/>
        </w:rPr>
        <w:t>c</w:t>
      </w:r>
      <w:r w:rsidRPr="006C6388">
        <w:rPr>
          <w:rFonts w:ascii="Palatino Linotype" w:eastAsia="Arial" w:hAnsi="Palatino Linotype" w:cs="Arial"/>
          <w:i/>
          <w:spacing w:val="-1"/>
        </w:rPr>
        <w:t>i</w:t>
      </w:r>
      <w:r w:rsidRPr="006C6388">
        <w:rPr>
          <w:rFonts w:ascii="Palatino Linotype" w:eastAsia="Arial" w:hAnsi="Palatino Linotype" w:cs="Arial"/>
          <w:i/>
        </w:rPr>
        <w:t>os</w:t>
      </w:r>
      <w:r w:rsidRPr="006C6388">
        <w:rPr>
          <w:rFonts w:ascii="Palatino Linotype" w:eastAsia="Arial" w:hAnsi="Palatino Linotype" w:cs="Arial"/>
          <w:i/>
          <w:spacing w:val="3"/>
        </w:rPr>
        <w:t xml:space="preserve"> </w:t>
      </w:r>
      <w:r w:rsidRPr="006C6388">
        <w:rPr>
          <w:rFonts w:ascii="Palatino Linotype" w:eastAsia="Arial" w:hAnsi="Palatino Linotype" w:cs="Arial"/>
          <w:i/>
        </w:rPr>
        <w:t>en</w:t>
      </w:r>
      <w:r w:rsidRPr="006C6388">
        <w:rPr>
          <w:rFonts w:ascii="Palatino Linotype" w:eastAsia="Arial" w:hAnsi="Palatino Linotype" w:cs="Arial"/>
          <w:i/>
          <w:spacing w:val="3"/>
        </w:rPr>
        <w:t xml:space="preserve"> </w:t>
      </w:r>
      <w:r w:rsidRPr="006C6388">
        <w:rPr>
          <w:rFonts w:ascii="Palatino Linotype" w:eastAsia="Arial" w:hAnsi="Palatino Linotype" w:cs="Arial"/>
          <w:i/>
        </w:rPr>
        <w:t>ár</w:t>
      </w:r>
      <w:r w:rsidRPr="006C6388">
        <w:rPr>
          <w:rFonts w:ascii="Palatino Linotype" w:eastAsia="Arial" w:hAnsi="Palatino Linotype" w:cs="Arial"/>
          <w:i/>
          <w:spacing w:val="-2"/>
        </w:rPr>
        <w:t>e</w:t>
      </w:r>
      <w:r w:rsidRPr="006C6388">
        <w:rPr>
          <w:rFonts w:ascii="Palatino Linotype" w:eastAsia="Arial" w:hAnsi="Palatino Linotype" w:cs="Arial"/>
          <w:i/>
        </w:rPr>
        <w:t>as</w:t>
      </w:r>
      <w:r w:rsidRPr="006C6388">
        <w:rPr>
          <w:rFonts w:ascii="Palatino Linotype" w:eastAsia="Arial" w:hAnsi="Palatino Linotype" w:cs="Arial"/>
          <w:i/>
          <w:spacing w:val="3"/>
        </w:rPr>
        <w:t xml:space="preserve"> </w:t>
      </w:r>
      <w:r w:rsidRPr="006C6388">
        <w:rPr>
          <w:rFonts w:ascii="Palatino Linotype" w:eastAsia="Arial" w:hAnsi="Palatino Linotype" w:cs="Arial"/>
          <w:i/>
        </w:rPr>
        <w:t>de</w:t>
      </w:r>
      <w:r w:rsidRPr="006C6388">
        <w:rPr>
          <w:rFonts w:ascii="Palatino Linotype" w:eastAsia="Arial" w:hAnsi="Palatino Linotype" w:cs="Arial"/>
          <w:i/>
          <w:spacing w:val="3"/>
        </w:rPr>
        <w:t xml:space="preserve"> </w:t>
      </w:r>
      <w:r w:rsidRPr="006C6388">
        <w:rPr>
          <w:rFonts w:ascii="Palatino Linotype" w:eastAsia="Arial" w:hAnsi="Palatino Linotype" w:cs="Arial"/>
          <w:i/>
        </w:rPr>
        <w:t>s</w:t>
      </w:r>
      <w:r w:rsidRPr="006C6388">
        <w:rPr>
          <w:rFonts w:ascii="Palatino Linotype" w:eastAsia="Arial" w:hAnsi="Palatino Linotype" w:cs="Arial"/>
          <w:i/>
          <w:spacing w:val="-3"/>
        </w:rPr>
        <w:t>e</w:t>
      </w:r>
      <w:r w:rsidRPr="006C6388">
        <w:rPr>
          <w:rFonts w:ascii="Palatino Linotype" w:eastAsia="Arial" w:hAnsi="Palatino Linotype" w:cs="Arial"/>
          <w:i/>
          <w:spacing w:val="2"/>
        </w:rPr>
        <w:t>g</w:t>
      </w:r>
      <w:r w:rsidRPr="006C6388">
        <w:rPr>
          <w:rFonts w:ascii="Palatino Linotype" w:eastAsia="Arial" w:hAnsi="Palatino Linotype" w:cs="Arial"/>
          <w:i/>
        </w:rPr>
        <w:t>uri</w:t>
      </w:r>
      <w:r w:rsidRPr="006C6388">
        <w:rPr>
          <w:rFonts w:ascii="Palatino Linotype" w:eastAsia="Arial" w:hAnsi="Palatino Linotype" w:cs="Arial"/>
          <w:i/>
          <w:spacing w:val="-1"/>
        </w:rPr>
        <w:t>d</w:t>
      </w:r>
      <w:r w:rsidRPr="006C6388">
        <w:rPr>
          <w:rFonts w:ascii="Palatino Linotype" w:eastAsia="Arial" w:hAnsi="Palatino Linotype" w:cs="Arial"/>
          <w:i/>
        </w:rPr>
        <w:t>ad n</w:t>
      </w:r>
      <w:r w:rsidRPr="006C6388">
        <w:rPr>
          <w:rFonts w:ascii="Palatino Linotype" w:eastAsia="Arial" w:hAnsi="Palatino Linotype" w:cs="Arial"/>
          <w:i/>
          <w:spacing w:val="-1"/>
        </w:rPr>
        <w:t>a</w:t>
      </w:r>
      <w:r w:rsidRPr="006C6388">
        <w:rPr>
          <w:rFonts w:ascii="Palatino Linotype" w:eastAsia="Arial" w:hAnsi="Palatino Linotype" w:cs="Arial"/>
          <w:i/>
        </w:rPr>
        <w:t>c</w:t>
      </w:r>
      <w:r w:rsidRPr="006C6388">
        <w:rPr>
          <w:rFonts w:ascii="Palatino Linotype" w:eastAsia="Arial" w:hAnsi="Palatino Linotype" w:cs="Arial"/>
          <w:i/>
          <w:spacing w:val="-1"/>
        </w:rPr>
        <w:t>i</w:t>
      </w:r>
      <w:r w:rsidRPr="006C6388">
        <w:rPr>
          <w:rFonts w:ascii="Palatino Linotype" w:eastAsia="Arial" w:hAnsi="Palatino Linotype" w:cs="Arial"/>
          <w:i/>
        </w:rPr>
        <w:t>o</w:t>
      </w:r>
      <w:r w:rsidRPr="006C6388">
        <w:rPr>
          <w:rFonts w:ascii="Palatino Linotype" w:eastAsia="Arial" w:hAnsi="Palatino Linotype" w:cs="Arial"/>
          <w:i/>
          <w:spacing w:val="-1"/>
        </w:rPr>
        <w:t>n</w:t>
      </w:r>
      <w:r w:rsidRPr="006C6388">
        <w:rPr>
          <w:rFonts w:ascii="Palatino Linotype" w:eastAsia="Arial" w:hAnsi="Palatino Linotype" w:cs="Arial"/>
          <w:i/>
        </w:rPr>
        <w:t>al</w:t>
      </w:r>
      <w:r w:rsidRPr="006C6388">
        <w:rPr>
          <w:rFonts w:ascii="Palatino Linotype" w:eastAsia="Arial" w:hAnsi="Palatino Linotype" w:cs="Arial"/>
          <w:i/>
          <w:spacing w:val="1"/>
        </w:rPr>
        <w:t xml:space="preserve"> </w:t>
      </w:r>
      <w:r w:rsidRPr="006C6388">
        <w:rPr>
          <w:rFonts w:ascii="Palatino Linotype" w:eastAsia="Arial" w:hAnsi="Palatino Linotype" w:cs="Arial"/>
          <w:i/>
        </w:rPr>
        <w:t>o</w:t>
      </w:r>
      <w:r w:rsidRPr="006C6388">
        <w:rPr>
          <w:rFonts w:ascii="Palatino Linotype" w:eastAsia="Arial" w:hAnsi="Palatino Linotype" w:cs="Arial"/>
          <w:i/>
          <w:spacing w:val="3"/>
        </w:rPr>
        <w:t xml:space="preserve"> </w:t>
      </w:r>
      <w:r w:rsidRPr="006C6388">
        <w:rPr>
          <w:rFonts w:ascii="Palatino Linotype" w:eastAsia="Arial" w:hAnsi="Palatino Linotype" w:cs="Arial"/>
          <w:i/>
        </w:rPr>
        <w:t>p</w:t>
      </w:r>
      <w:r w:rsidRPr="006C6388">
        <w:rPr>
          <w:rFonts w:ascii="Palatino Linotype" w:eastAsia="Arial" w:hAnsi="Palatino Linotype" w:cs="Arial"/>
          <w:i/>
          <w:spacing w:val="-1"/>
        </w:rPr>
        <w:t>ú</w:t>
      </w:r>
      <w:r w:rsidRPr="006C6388">
        <w:rPr>
          <w:rFonts w:ascii="Palatino Linotype" w:eastAsia="Arial" w:hAnsi="Palatino Linotype" w:cs="Arial"/>
          <w:i/>
        </w:rPr>
        <w:t>b</w:t>
      </w:r>
      <w:r w:rsidRPr="006C6388">
        <w:rPr>
          <w:rFonts w:ascii="Palatino Linotype" w:eastAsia="Arial" w:hAnsi="Palatino Linotype" w:cs="Arial"/>
          <w:i/>
          <w:spacing w:val="-1"/>
        </w:rPr>
        <w:t>li</w:t>
      </w:r>
      <w:r w:rsidRPr="006C6388">
        <w:rPr>
          <w:rFonts w:ascii="Palatino Linotype" w:eastAsia="Arial" w:hAnsi="Palatino Linotype" w:cs="Arial"/>
          <w:i/>
        </w:rPr>
        <w:t>ca,</w:t>
      </w:r>
      <w:r w:rsidRPr="006C6388">
        <w:rPr>
          <w:rFonts w:ascii="Palatino Linotype" w:eastAsia="Arial" w:hAnsi="Palatino Linotype" w:cs="Arial"/>
          <w:i/>
          <w:spacing w:val="3"/>
        </w:rPr>
        <w:t xml:space="preserve"> </w:t>
      </w:r>
      <w:r w:rsidRPr="006C6388">
        <w:rPr>
          <w:rFonts w:ascii="Palatino Linotype" w:eastAsia="Arial" w:hAnsi="Palatino Linotype" w:cs="Arial"/>
          <w:i/>
        </w:rPr>
        <w:t>p</w:t>
      </w:r>
      <w:r w:rsidRPr="006C6388">
        <w:rPr>
          <w:rFonts w:ascii="Palatino Linotype" w:eastAsia="Arial" w:hAnsi="Palatino Linotype" w:cs="Arial"/>
          <w:i/>
          <w:spacing w:val="-1"/>
        </w:rPr>
        <w:t>u</w:t>
      </w:r>
      <w:r w:rsidRPr="006C6388">
        <w:rPr>
          <w:rFonts w:ascii="Palatino Linotype" w:eastAsia="Arial" w:hAnsi="Palatino Linotype" w:cs="Arial"/>
          <w:i/>
          <w:spacing w:val="-3"/>
        </w:rPr>
        <w:t>e</w:t>
      </w:r>
      <w:r w:rsidRPr="006C6388">
        <w:rPr>
          <w:rFonts w:ascii="Palatino Linotype" w:eastAsia="Arial" w:hAnsi="Palatino Linotype" w:cs="Arial"/>
          <w:i/>
        </w:rPr>
        <w:t>de</w:t>
      </w:r>
      <w:r w:rsidRPr="006C6388">
        <w:rPr>
          <w:rFonts w:ascii="Palatino Linotype" w:eastAsia="Arial" w:hAnsi="Palatino Linotype" w:cs="Arial"/>
          <w:i/>
          <w:spacing w:val="2"/>
        </w:rPr>
        <w:t xml:space="preserve"> </w:t>
      </w:r>
      <w:r w:rsidRPr="006C6388">
        <w:rPr>
          <w:rFonts w:ascii="Palatino Linotype" w:eastAsia="Arial" w:hAnsi="Palatino Linotype" w:cs="Arial"/>
          <w:i/>
          <w:spacing w:val="-1"/>
        </w:rPr>
        <w:t>ll</w:t>
      </w:r>
      <w:r w:rsidRPr="006C6388">
        <w:rPr>
          <w:rFonts w:ascii="Palatino Linotype" w:eastAsia="Arial" w:hAnsi="Palatino Linotype" w:cs="Arial"/>
          <w:i/>
        </w:rPr>
        <w:t>e</w:t>
      </w:r>
      <w:r w:rsidRPr="006C6388">
        <w:rPr>
          <w:rFonts w:ascii="Palatino Linotype" w:eastAsia="Arial" w:hAnsi="Palatino Linotype" w:cs="Arial"/>
          <w:i/>
          <w:spacing w:val="1"/>
        </w:rPr>
        <w:t>g</w:t>
      </w:r>
      <w:r w:rsidRPr="006C6388">
        <w:rPr>
          <w:rFonts w:ascii="Palatino Linotype" w:eastAsia="Arial" w:hAnsi="Palatino Linotype" w:cs="Arial"/>
          <w:i/>
        </w:rPr>
        <w:t>ar</w:t>
      </w:r>
      <w:r w:rsidRPr="006C6388">
        <w:rPr>
          <w:rFonts w:ascii="Palatino Linotype" w:eastAsia="Arial" w:hAnsi="Palatino Linotype" w:cs="Arial"/>
          <w:i/>
          <w:spacing w:val="1"/>
        </w:rPr>
        <w:t xml:space="preserve"> </w:t>
      </w:r>
      <w:r w:rsidRPr="006C6388">
        <w:rPr>
          <w:rFonts w:ascii="Palatino Linotype" w:eastAsia="Arial" w:hAnsi="Palatino Linotype" w:cs="Arial"/>
          <w:i/>
        </w:rPr>
        <w:t>a</w:t>
      </w:r>
      <w:r w:rsidRPr="006C6388">
        <w:rPr>
          <w:rFonts w:ascii="Palatino Linotype" w:eastAsia="Arial" w:hAnsi="Palatino Linotype" w:cs="Arial"/>
          <w:i/>
          <w:spacing w:val="3"/>
        </w:rPr>
        <w:t xml:space="preserve"> </w:t>
      </w:r>
      <w:r w:rsidRPr="006C6388">
        <w:rPr>
          <w:rFonts w:ascii="Palatino Linotype" w:eastAsia="Arial" w:hAnsi="Palatino Linotype" w:cs="Arial"/>
          <w:i/>
        </w:rPr>
        <w:t>co</w:t>
      </w:r>
      <w:r w:rsidRPr="006C6388">
        <w:rPr>
          <w:rFonts w:ascii="Palatino Linotype" w:eastAsia="Arial" w:hAnsi="Palatino Linotype" w:cs="Arial"/>
          <w:i/>
          <w:spacing w:val="-1"/>
        </w:rPr>
        <w:t>n</w:t>
      </w:r>
      <w:r w:rsidRPr="006C6388">
        <w:rPr>
          <w:rFonts w:ascii="Palatino Linotype" w:eastAsia="Arial" w:hAnsi="Palatino Linotype" w:cs="Arial"/>
          <w:i/>
          <w:spacing w:val="-2"/>
        </w:rPr>
        <w:t>s</w:t>
      </w:r>
      <w:r w:rsidRPr="006C6388">
        <w:rPr>
          <w:rFonts w:ascii="Palatino Linotype" w:eastAsia="Arial" w:hAnsi="Palatino Linotype" w:cs="Arial"/>
          <w:i/>
          <w:spacing w:val="1"/>
        </w:rPr>
        <w:t>t</w:t>
      </w:r>
      <w:r w:rsidRPr="006C6388">
        <w:rPr>
          <w:rFonts w:ascii="Palatino Linotype" w:eastAsia="Arial" w:hAnsi="Palatino Linotype" w:cs="Arial"/>
          <w:i/>
          <w:spacing w:val="-1"/>
        </w:rPr>
        <w:t>i</w:t>
      </w:r>
      <w:r w:rsidRPr="006C6388">
        <w:rPr>
          <w:rFonts w:ascii="Palatino Linotype" w:eastAsia="Arial" w:hAnsi="Palatino Linotype" w:cs="Arial"/>
          <w:i/>
          <w:spacing w:val="1"/>
        </w:rPr>
        <w:t>t</w:t>
      </w:r>
      <w:r w:rsidRPr="006C6388">
        <w:rPr>
          <w:rFonts w:ascii="Palatino Linotype" w:eastAsia="Arial" w:hAnsi="Palatino Linotype" w:cs="Arial"/>
          <w:i/>
        </w:rPr>
        <w:t>u</w:t>
      </w:r>
      <w:r w:rsidRPr="006C6388">
        <w:rPr>
          <w:rFonts w:ascii="Palatino Linotype" w:eastAsia="Arial" w:hAnsi="Palatino Linotype" w:cs="Arial"/>
          <w:i/>
          <w:spacing w:val="-1"/>
        </w:rPr>
        <w:t>i</w:t>
      </w:r>
      <w:r w:rsidRPr="006C6388">
        <w:rPr>
          <w:rFonts w:ascii="Palatino Linotype" w:eastAsia="Arial" w:hAnsi="Palatino Linotype" w:cs="Arial"/>
          <w:i/>
          <w:spacing w:val="1"/>
        </w:rPr>
        <w:t>r</w:t>
      </w:r>
      <w:r w:rsidRPr="006C6388">
        <w:rPr>
          <w:rFonts w:ascii="Palatino Linotype" w:eastAsia="Arial" w:hAnsi="Palatino Linotype" w:cs="Arial"/>
          <w:i/>
        </w:rPr>
        <w:t>se en</w:t>
      </w:r>
      <w:r w:rsidRPr="006C6388">
        <w:rPr>
          <w:rFonts w:ascii="Palatino Linotype" w:eastAsia="Arial" w:hAnsi="Palatino Linotype" w:cs="Arial"/>
          <w:i/>
          <w:spacing w:val="2"/>
        </w:rPr>
        <w:t xml:space="preserve"> </w:t>
      </w:r>
      <w:r w:rsidRPr="006C6388">
        <w:rPr>
          <w:rFonts w:ascii="Palatino Linotype" w:eastAsia="Arial" w:hAnsi="Palatino Linotype" w:cs="Arial"/>
          <w:i/>
        </w:rPr>
        <w:t>un</w:t>
      </w:r>
      <w:r w:rsidRPr="006C6388">
        <w:rPr>
          <w:rFonts w:ascii="Palatino Linotype" w:eastAsia="Arial" w:hAnsi="Palatino Linotype" w:cs="Arial"/>
          <w:i/>
          <w:spacing w:val="2"/>
        </w:rPr>
        <w:t xml:space="preserve"> </w:t>
      </w:r>
      <w:r w:rsidRPr="006C6388">
        <w:rPr>
          <w:rFonts w:ascii="Palatino Linotype" w:eastAsia="Arial" w:hAnsi="Palatino Linotype" w:cs="Arial"/>
          <w:i/>
        </w:rPr>
        <w:t>c</w:t>
      </w:r>
      <w:r w:rsidRPr="006C6388">
        <w:rPr>
          <w:rFonts w:ascii="Palatino Linotype" w:eastAsia="Arial" w:hAnsi="Palatino Linotype" w:cs="Arial"/>
          <w:i/>
          <w:spacing w:val="-3"/>
        </w:rPr>
        <w:t>o</w:t>
      </w:r>
      <w:r w:rsidRPr="006C6388">
        <w:rPr>
          <w:rFonts w:ascii="Palatino Linotype" w:eastAsia="Arial" w:hAnsi="Palatino Linotype" w:cs="Arial"/>
          <w:i/>
          <w:spacing w:val="1"/>
        </w:rPr>
        <w:t>m</w:t>
      </w:r>
      <w:r w:rsidRPr="006C6388">
        <w:rPr>
          <w:rFonts w:ascii="Palatino Linotype" w:eastAsia="Arial" w:hAnsi="Palatino Linotype" w:cs="Arial"/>
          <w:i/>
        </w:rPr>
        <w:t>p</w:t>
      </w:r>
      <w:r w:rsidRPr="006C6388">
        <w:rPr>
          <w:rFonts w:ascii="Palatino Linotype" w:eastAsia="Arial" w:hAnsi="Palatino Linotype" w:cs="Arial"/>
          <w:i/>
          <w:spacing w:val="-1"/>
        </w:rPr>
        <w:t>o</w:t>
      </w:r>
      <w:r w:rsidRPr="006C6388">
        <w:rPr>
          <w:rFonts w:ascii="Palatino Linotype" w:eastAsia="Arial" w:hAnsi="Palatino Linotype" w:cs="Arial"/>
          <w:i/>
        </w:rPr>
        <w:t>n</w:t>
      </w:r>
      <w:r w:rsidRPr="006C6388">
        <w:rPr>
          <w:rFonts w:ascii="Palatino Linotype" w:eastAsia="Arial" w:hAnsi="Palatino Linotype" w:cs="Arial"/>
          <w:i/>
          <w:spacing w:val="-1"/>
        </w:rPr>
        <w:t>e</w:t>
      </w:r>
      <w:r w:rsidRPr="006C6388">
        <w:rPr>
          <w:rFonts w:ascii="Palatino Linotype" w:eastAsia="Arial" w:hAnsi="Palatino Linotype" w:cs="Arial"/>
          <w:i/>
          <w:spacing w:val="-3"/>
        </w:rPr>
        <w:t>n</w:t>
      </w:r>
      <w:r w:rsidRPr="006C6388">
        <w:rPr>
          <w:rFonts w:ascii="Palatino Linotype" w:eastAsia="Arial" w:hAnsi="Palatino Linotype" w:cs="Arial"/>
          <w:i/>
          <w:spacing w:val="1"/>
        </w:rPr>
        <w:t>t</w:t>
      </w:r>
      <w:r w:rsidRPr="006C6388">
        <w:rPr>
          <w:rFonts w:ascii="Palatino Linotype" w:eastAsia="Arial" w:hAnsi="Palatino Linotype" w:cs="Arial"/>
          <w:i/>
        </w:rPr>
        <w:t xml:space="preserve">e </w:t>
      </w:r>
      <w:r w:rsidRPr="006C6388">
        <w:rPr>
          <w:rFonts w:ascii="Palatino Linotype" w:eastAsia="Arial" w:hAnsi="Palatino Linotype" w:cs="Arial"/>
          <w:i/>
          <w:spacing w:val="1"/>
        </w:rPr>
        <w:t>f</w:t>
      </w:r>
      <w:r w:rsidRPr="006C6388">
        <w:rPr>
          <w:rFonts w:ascii="Palatino Linotype" w:eastAsia="Arial" w:hAnsi="Palatino Linotype" w:cs="Arial"/>
          <w:i/>
          <w:spacing w:val="-3"/>
        </w:rPr>
        <w:t>u</w:t>
      </w:r>
      <w:r w:rsidRPr="006C6388">
        <w:rPr>
          <w:rFonts w:ascii="Palatino Linotype" w:eastAsia="Arial" w:hAnsi="Palatino Linotype" w:cs="Arial"/>
          <w:i/>
        </w:rPr>
        <w:t>n</w:t>
      </w:r>
      <w:r w:rsidRPr="006C6388">
        <w:rPr>
          <w:rFonts w:ascii="Palatino Linotype" w:eastAsia="Arial" w:hAnsi="Palatino Linotype" w:cs="Arial"/>
          <w:i/>
          <w:spacing w:val="-1"/>
        </w:rPr>
        <w:t>d</w:t>
      </w:r>
      <w:r w:rsidRPr="006C6388">
        <w:rPr>
          <w:rFonts w:ascii="Palatino Linotype" w:eastAsia="Arial" w:hAnsi="Palatino Linotype" w:cs="Arial"/>
          <w:i/>
        </w:rPr>
        <w:t>amen</w:t>
      </w:r>
      <w:r w:rsidRPr="006C6388">
        <w:rPr>
          <w:rFonts w:ascii="Palatino Linotype" w:eastAsia="Arial" w:hAnsi="Palatino Linotype" w:cs="Arial"/>
          <w:i/>
          <w:spacing w:val="1"/>
        </w:rPr>
        <w:t>t</w:t>
      </w:r>
      <w:r w:rsidRPr="006C6388">
        <w:rPr>
          <w:rFonts w:ascii="Palatino Linotype" w:eastAsia="Arial" w:hAnsi="Palatino Linotype" w:cs="Arial"/>
          <w:i/>
        </w:rPr>
        <w:t>al</w:t>
      </w:r>
      <w:r w:rsidRPr="006C6388">
        <w:rPr>
          <w:rFonts w:ascii="Palatino Linotype" w:eastAsia="Arial" w:hAnsi="Palatino Linotype" w:cs="Arial"/>
          <w:i/>
          <w:spacing w:val="1"/>
        </w:rPr>
        <w:t xml:space="preserve"> </w:t>
      </w:r>
      <w:r w:rsidRPr="006C6388">
        <w:rPr>
          <w:rFonts w:ascii="Palatino Linotype" w:eastAsia="Arial" w:hAnsi="Palatino Linotype" w:cs="Arial"/>
          <w:i/>
        </w:rPr>
        <w:t>en el e</w:t>
      </w:r>
      <w:r w:rsidRPr="006C6388">
        <w:rPr>
          <w:rFonts w:ascii="Palatino Linotype" w:eastAsia="Arial" w:hAnsi="Palatino Linotype" w:cs="Arial"/>
          <w:i/>
          <w:spacing w:val="-3"/>
        </w:rPr>
        <w:t>s</w:t>
      </w:r>
      <w:r w:rsidRPr="006C6388">
        <w:rPr>
          <w:rFonts w:ascii="Palatino Linotype" w:eastAsia="Arial" w:hAnsi="Palatino Linotype" w:cs="Arial"/>
          <w:i/>
          <w:spacing w:val="3"/>
        </w:rPr>
        <w:t>f</w:t>
      </w:r>
      <w:r w:rsidRPr="006C6388">
        <w:rPr>
          <w:rFonts w:ascii="Palatino Linotype" w:eastAsia="Arial" w:hAnsi="Palatino Linotype" w:cs="Arial"/>
          <w:i/>
        </w:rPr>
        <w:t>u</w:t>
      </w:r>
      <w:r w:rsidRPr="006C6388">
        <w:rPr>
          <w:rFonts w:ascii="Palatino Linotype" w:eastAsia="Arial" w:hAnsi="Palatino Linotype" w:cs="Arial"/>
          <w:i/>
          <w:spacing w:val="-1"/>
        </w:rPr>
        <w:t>e</w:t>
      </w:r>
      <w:r w:rsidRPr="006C6388">
        <w:rPr>
          <w:rFonts w:ascii="Palatino Linotype" w:eastAsia="Arial" w:hAnsi="Palatino Linotype" w:cs="Arial"/>
          <w:i/>
          <w:spacing w:val="1"/>
        </w:rPr>
        <w:t>r</w:t>
      </w:r>
      <w:r w:rsidRPr="006C6388">
        <w:rPr>
          <w:rFonts w:ascii="Palatino Linotype" w:eastAsia="Arial" w:hAnsi="Palatino Linotype" w:cs="Arial"/>
          <w:i/>
          <w:spacing w:val="-2"/>
        </w:rPr>
        <w:t>z</w:t>
      </w:r>
      <w:r w:rsidRPr="006C6388">
        <w:rPr>
          <w:rFonts w:ascii="Palatino Linotype" w:eastAsia="Arial" w:hAnsi="Palatino Linotype" w:cs="Arial"/>
          <w:i/>
        </w:rPr>
        <w:t xml:space="preserve">o </w:t>
      </w:r>
      <w:r w:rsidRPr="006C6388">
        <w:rPr>
          <w:rFonts w:ascii="Palatino Linotype" w:eastAsia="Arial" w:hAnsi="Palatino Linotype" w:cs="Arial"/>
          <w:i/>
          <w:spacing w:val="2"/>
        </w:rPr>
        <w:t>q</w:t>
      </w:r>
      <w:r w:rsidRPr="006C6388">
        <w:rPr>
          <w:rFonts w:ascii="Palatino Linotype" w:eastAsia="Arial" w:hAnsi="Palatino Linotype" w:cs="Arial"/>
          <w:i/>
        </w:rPr>
        <w:t xml:space="preserve">ue </w:t>
      </w:r>
      <w:r w:rsidRPr="006C6388">
        <w:rPr>
          <w:rFonts w:ascii="Palatino Linotype" w:eastAsia="Arial" w:hAnsi="Palatino Linotype" w:cs="Arial"/>
          <w:i/>
          <w:spacing w:val="1"/>
        </w:rPr>
        <w:t>r</w:t>
      </w:r>
      <w:r w:rsidRPr="006C6388">
        <w:rPr>
          <w:rFonts w:ascii="Palatino Linotype" w:eastAsia="Arial" w:hAnsi="Palatino Linotype" w:cs="Arial"/>
          <w:i/>
        </w:rPr>
        <w:t>e</w:t>
      </w:r>
      <w:r w:rsidRPr="006C6388">
        <w:rPr>
          <w:rFonts w:ascii="Palatino Linotype" w:eastAsia="Arial" w:hAnsi="Palatino Linotype" w:cs="Arial"/>
          <w:i/>
          <w:spacing w:val="-1"/>
        </w:rPr>
        <w:t>ali</w:t>
      </w:r>
      <w:r w:rsidRPr="006C6388">
        <w:rPr>
          <w:rFonts w:ascii="Palatino Linotype" w:eastAsia="Arial" w:hAnsi="Palatino Linotype" w:cs="Arial"/>
          <w:i/>
          <w:spacing w:val="-2"/>
        </w:rPr>
        <w:t>z</w:t>
      </w:r>
      <w:r w:rsidRPr="006C6388">
        <w:rPr>
          <w:rFonts w:ascii="Palatino Linotype" w:eastAsia="Arial" w:hAnsi="Palatino Linotype" w:cs="Arial"/>
          <w:i/>
        </w:rPr>
        <w:t>a</w:t>
      </w:r>
      <w:r w:rsidRPr="006C6388">
        <w:rPr>
          <w:rFonts w:ascii="Palatino Linotype" w:eastAsia="Arial" w:hAnsi="Palatino Linotype" w:cs="Arial"/>
          <w:i/>
          <w:spacing w:val="3"/>
        </w:rPr>
        <w:t xml:space="preserve"> </w:t>
      </w:r>
      <w:r w:rsidRPr="006C6388">
        <w:rPr>
          <w:rFonts w:ascii="Palatino Linotype" w:eastAsia="Arial" w:hAnsi="Palatino Linotype" w:cs="Arial"/>
          <w:i/>
        </w:rPr>
        <w:t>el</w:t>
      </w:r>
      <w:r w:rsidRPr="006C6388">
        <w:rPr>
          <w:rFonts w:ascii="Palatino Linotype" w:eastAsia="Arial" w:hAnsi="Palatino Linotype" w:cs="Arial"/>
          <w:i/>
          <w:spacing w:val="4"/>
        </w:rPr>
        <w:t xml:space="preserve"> </w:t>
      </w:r>
      <w:r w:rsidRPr="006C6388">
        <w:rPr>
          <w:rFonts w:ascii="Palatino Linotype" w:eastAsia="Arial" w:hAnsi="Palatino Linotype" w:cs="Arial"/>
          <w:i/>
          <w:spacing w:val="-1"/>
        </w:rPr>
        <w:t>E</w:t>
      </w:r>
      <w:r w:rsidRPr="006C6388">
        <w:rPr>
          <w:rFonts w:ascii="Palatino Linotype" w:eastAsia="Arial" w:hAnsi="Palatino Linotype" w:cs="Arial"/>
          <w:i/>
        </w:rPr>
        <w:t>s</w:t>
      </w:r>
      <w:r w:rsidRPr="006C6388">
        <w:rPr>
          <w:rFonts w:ascii="Palatino Linotype" w:eastAsia="Arial" w:hAnsi="Palatino Linotype" w:cs="Arial"/>
          <w:i/>
          <w:spacing w:val="1"/>
        </w:rPr>
        <w:t>t</w:t>
      </w:r>
      <w:r w:rsidRPr="006C6388">
        <w:rPr>
          <w:rFonts w:ascii="Palatino Linotype" w:eastAsia="Arial" w:hAnsi="Palatino Linotype" w:cs="Arial"/>
          <w:i/>
        </w:rPr>
        <w:t>a</w:t>
      </w:r>
      <w:r w:rsidRPr="006C6388">
        <w:rPr>
          <w:rFonts w:ascii="Palatino Linotype" w:eastAsia="Arial" w:hAnsi="Palatino Linotype" w:cs="Arial"/>
          <w:i/>
          <w:spacing w:val="-1"/>
        </w:rPr>
        <w:t>d</w:t>
      </w:r>
      <w:r w:rsidRPr="006C6388">
        <w:rPr>
          <w:rFonts w:ascii="Palatino Linotype" w:eastAsia="Arial" w:hAnsi="Palatino Linotype" w:cs="Arial"/>
          <w:i/>
        </w:rPr>
        <w:t>o</w:t>
      </w:r>
      <w:r w:rsidRPr="006C6388">
        <w:rPr>
          <w:rFonts w:ascii="Palatino Linotype" w:eastAsia="Arial" w:hAnsi="Palatino Linotype" w:cs="Arial"/>
          <w:i/>
          <w:spacing w:val="3"/>
        </w:rPr>
        <w:t xml:space="preserve"> </w:t>
      </w:r>
      <w:r w:rsidRPr="006C6388">
        <w:rPr>
          <w:rFonts w:ascii="Palatino Linotype" w:eastAsia="Arial" w:hAnsi="Palatino Linotype" w:cs="Arial"/>
          <w:i/>
          <w:spacing w:val="-4"/>
        </w:rPr>
        <w:t>M</w:t>
      </w:r>
      <w:r w:rsidRPr="006C6388">
        <w:rPr>
          <w:rFonts w:ascii="Palatino Linotype" w:eastAsia="Arial" w:hAnsi="Palatino Linotype" w:cs="Arial"/>
          <w:i/>
        </w:rPr>
        <w:t>ex</w:t>
      </w:r>
      <w:r w:rsidRPr="006C6388">
        <w:rPr>
          <w:rFonts w:ascii="Palatino Linotype" w:eastAsia="Arial" w:hAnsi="Palatino Linotype" w:cs="Arial"/>
          <w:i/>
          <w:spacing w:val="-1"/>
        </w:rPr>
        <w:t>i</w:t>
      </w:r>
      <w:r w:rsidRPr="006C6388">
        <w:rPr>
          <w:rFonts w:ascii="Palatino Linotype" w:eastAsia="Arial" w:hAnsi="Palatino Linotype" w:cs="Arial"/>
          <w:i/>
        </w:rPr>
        <w:t>ca</w:t>
      </w:r>
      <w:r w:rsidRPr="006C6388">
        <w:rPr>
          <w:rFonts w:ascii="Palatino Linotype" w:eastAsia="Arial" w:hAnsi="Palatino Linotype" w:cs="Arial"/>
          <w:i/>
          <w:spacing w:val="-1"/>
        </w:rPr>
        <w:t>n</w:t>
      </w:r>
      <w:r w:rsidRPr="006C6388">
        <w:rPr>
          <w:rFonts w:ascii="Palatino Linotype" w:eastAsia="Arial" w:hAnsi="Palatino Linotype" w:cs="Arial"/>
          <w:i/>
        </w:rPr>
        <w:t>o</w:t>
      </w:r>
      <w:r w:rsidRPr="006C6388">
        <w:rPr>
          <w:rFonts w:ascii="Palatino Linotype" w:eastAsia="Arial" w:hAnsi="Palatino Linotype" w:cs="Arial"/>
          <w:i/>
          <w:spacing w:val="3"/>
        </w:rPr>
        <w:t xml:space="preserve"> </w:t>
      </w:r>
      <w:r w:rsidRPr="006C6388">
        <w:rPr>
          <w:rFonts w:ascii="Palatino Linotype" w:eastAsia="Arial" w:hAnsi="Palatino Linotype" w:cs="Arial"/>
          <w:i/>
        </w:rPr>
        <w:t>p</w:t>
      </w:r>
      <w:r w:rsidRPr="006C6388">
        <w:rPr>
          <w:rFonts w:ascii="Palatino Linotype" w:eastAsia="Arial" w:hAnsi="Palatino Linotype" w:cs="Arial"/>
          <w:i/>
          <w:spacing w:val="-1"/>
        </w:rPr>
        <w:t>a</w:t>
      </w:r>
      <w:r w:rsidRPr="006C6388">
        <w:rPr>
          <w:rFonts w:ascii="Palatino Linotype" w:eastAsia="Arial" w:hAnsi="Palatino Linotype" w:cs="Arial"/>
          <w:i/>
          <w:spacing w:val="1"/>
        </w:rPr>
        <w:t>r</w:t>
      </w:r>
      <w:r w:rsidRPr="006C6388">
        <w:rPr>
          <w:rFonts w:ascii="Palatino Linotype" w:eastAsia="Arial" w:hAnsi="Palatino Linotype" w:cs="Arial"/>
          <w:i/>
        </w:rPr>
        <w:t xml:space="preserve">a </w:t>
      </w:r>
      <w:r w:rsidRPr="006C6388">
        <w:rPr>
          <w:rFonts w:ascii="Palatino Linotype" w:eastAsia="Arial" w:hAnsi="Palatino Linotype" w:cs="Arial"/>
          <w:i/>
          <w:spacing w:val="2"/>
        </w:rPr>
        <w:t>g</w:t>
      </w:r>
      <w:r w:rsidRPr="006C6388">
        <w:rPr>
          <w:rFonts w:ascii="Palatino Linotype" w:eastAsia="Arial" w:hAnsi="Palatino Linotype" w:cs="Arial"/>
          <w:i/>
          <w:spacing w:val="-3"/>
        </w:rPr>
        <w:t>a</w:t>
      </w:r>
      <w:r w:rsidRPr="006C6388">
        <w:rPr>
          <w:rFonts w:ascii="Palatino Linotype" w:eastAsia="Arial" w:hAnsi="Palatino Linotype" w:cs="Arial"/>
          <w:i/>
          <w:spacing w:val="1"/>
        </w:rPr>
        <w:t>r</w:t>
      </w:r>
      <w:r w:rsidRPr="006C6388">
        <w:rPr>
          <w:rFonts w:ascii="Palatino Linotype" w:eastAsia="Arial" w:hAnsi="Palatino Linotype" w:cs="Arial"/>
          <w:i/>
        </w:rPr>
        <w:t>a</w:t>
      </w:r>
      <w:r w:rsidRPr="006C6388">
        <w:rPr>
          <w:rFonts w:ascii="Palatino Linotype" w:eastAsia="Arial" w:hAnsi="Palatino Linotype" w:cs="Arial"/>
          <w:i/>
          <w:spacing w:val="-1"/>
        </w:rPr>
        <w:t>n</w:t>
      </w:r>
      <w:r w:rsidRPr="006C6388">
        <w:rPr>
          <w:rFonts w:ascii="Palatino Linotype" w:eastAsia="Arial" w:hAnsi="Palatino Linotype" w:cs="Arial"/>
          <w:i/>
          <w:spacing w:val="1"/>
        </w:rPr>
        <w:t>t</w:t>
      </w:r>
      <w:r w:rsidRPr="006C6388">
        <w:rPr>
          <w:rFonts w:ascii="Palatino Linotype" w:eastAsia="Arial" w:hAnsi="Palatino Linotype" w:cs="Arial"/>
          <w:i/>
          <w:spacing w:val="-1"/>
        </w:rPr>
        <w:t>i</w:t>
      </w:r>
      <w:r w:rsidRPr="006C6388">
        <w:rPr>
          <w:rFonts w:ascii="Palatino Linotype" w:eastAsia="Arial" w:hAnsi="Palatino Linotype" w:cs="Arial"/>
          <w:i/>
          <w:spacing w:val="-2"/>
        </w:rPr>
        <w:t>z</w:t>
      </w:r>
      <w:r w:rsidRPr="006C6388">
        <w:rPr>
          <w:rFonts w:ascii="Palatino Linotype" w:eastAsia="Arial" w:hAnsi="Palatino Linotype" w:cs="Arial"/>
          <w:i/>
        </w:rPr>
        <w:t>ar</w:t>
      </w:r>
      <w:r w:rsidRPr="006C6388">
        <w:rPr>
          <w:rFonts w:ascii="Palatino Linotype" w:eastAsia="Arial" w:hAnsi="Palatino Linotype" w:cs="Arial"/>
          <w:i/>
          <w:spacing w:val="4"/>
        </w:rPr>
        <w:t xml:space="preserve"> </w:t>
      </w:r>
      <w:r w:rsidRPr="006C6388">
        <w:rPr>
          <w:rFonts w:ascii="Palatino Linotype" w:eastAsia="Arial" w:hAnsi="Palatino Linotype" w:cs="Arial"/>
          <w:i/>
          <w:spacing w:val="-1"/>
        </w:rPr>
        <w:t>l</w:t>
      </w:r>
      <w:r w:rsidRPr="006C6388">
        <w:rPr>
          <w:rFonts w:ascii="Palatino Linotype" w:eastAsia="Arial" w:hAnsi="Palatino Linotype" w:cs="Arial"/>
          <w:i/>
        </w:rPr>
        <w:t>a</w:t>
      </w:r>
      <w:r w:rsidRPr="006C6388">
        <w:rPr>
          <w:rFonts w:ascii="Palatino Linotype" w:eastAsia="Arial" w:hAnsi="Palatino Linotype" w:cs="Arial"/>
          <w:i/>
          <w:spacing w:val="3"/>
        </w:rPr>
        <w:t xml:space="preserve"> </w:t>
      </w:r>
      <w:r w:rsidRPr="006C6388">
        <w:rPr>
          <w:rFonts w:ascii="Palatino Linotype" w:eastAsia="Arial" w:hAnsi="Palatino Linotype" w:cs="Arial"/>
          <w:i/>
        </w:rPr>
        <w:t>s</w:t>
      </w:r>
      <w:r w:rsidRPr="006C6388">
        <w:rPr>
          <w:rFonts w:ascii="Palatino Linotype" w:eastAsia="Arial" w:hAnsi="Palatino Linotype" w:cs="Arial"/>
          <w:i/>
          <w:spacing w:val="-3"/>
        </w:rPr>
        <w:t>e</w:t>
      </w:r>
      <w:r w:rsidRPr="006C6388">
        <w:rPr>
          <w:rFonts w:ascii="Palatino Linotype" w:eastAsia="Arial" w:hAnsi="Palatino Linotype" w:cs="Arial"/>
          <w:i/>
          <w:spacing w:val="2"/>
        </w:rPr>
        <w:t>g</w:t>
      </w:r>
      <w:r w:rsidRPr="006C6388">
        <w:rPr>
          <w:rFonts w:ascii="Palatino Linotype" w:eastAsia="Arial" w:hAnsi="Palatino Linotype" w:cs="Arial"/>
          <w:i/>
        </w:rPr>
        <w:t>uri</w:t>
      </w:r>
      <w:r w:rsidRPr="006C6388">
        <w:rPr>
          <w:rFonts w:ascii="Palatino Linotype" w:eastAsia="Arial" w:hAnsi="Palatino Linotype" w:cs="Arial"/>
          <w:i/>
          <w:spacing w:val="-1"/>
        </w:rPr>
        <w:t>d</w:t>
      </w:r>
      <w:r w:rsidRPr="006C6388">
        <w:rPr>
          <w:rFonts w:ascii="Palatino Linotype" w:eastAsia="Arial" w:hAnsi="Palatino Linotype" w:cs="Arial"/>
          <w:i/>
        </w:rPr>
        <w:t>ad d</w:t>
      </w:r>
      <w:r w:rsidRPr="006C6388">
        <w:rPr>
          <w:rFonts w:ascii="Palatino Linotype" w:eastAsia="Arial" w:hAnsi="Palatino Linotype" w:cs="Arial"/>
          <w:i/>
          <w:spacing w:val="-1"/>
        </w:rPr>
        <w:t>e</w:t>
      </w:r>
      <w:r w:rsidRPr="006C6388">
        <w:rPr>
          <w:rFonts w:ascii="Palatino Linotype" w:eastAsia="Arial" w:hAnsi="Palatino Linotype" w:cs="Arial"/>
          <w:i/>
        </w:rPr>
        <w:t>l</w:t>
      </w:r>
      <w:r w:rsidRPr="006C6388">
        <w:rPr>
          <w:rFonts w:ascii="Palatino Linotype" w:eastAsia="Arial" w:hAnsi="Palatino Linotype" w:cs="Arial"/>
          <w:i/>
          <w:spacing w:val="2"/>
        </w:rPr>
        <w:t xml:space="preserve"> </w:t>
      </w:r>
      <w:r w:rsidRPr="006C6388">
        <w:rPr>
          <w:rFonts w:ascii="Palatino Linotype" w:eastAsia="Arial" w:hAnsi="Palatino Linotype" w:cs="Arial"/>
          <w:i/>
        </w:rPr>
        <w:t>p</w:t>
      </w:r>
      <w:r w:rsidRPr="006C6388">
        <w:rPr>
          <w:rFonts w:ascii="Palatino Linotype" w:eastAsia="Arial" w:hAnsi="Palatino Linotype" w:cs="Arial"/>
          <w:i/>
          <w:spacing w:val="-1"/>
        </w:rPr>
        <w:t>a</w:t>
      </w:r>
      <w:r w:rsidRPr="006C6388">
        <w:rPr>
          <w:rFonts w:ascii="Palatino Linotype" w:eastAsia="Arial" w:hAnsi="Palatino Linotype" w:cs="Arial"/>
          <w:i/>
          <w:spacing w:val="-4"/>
        </w:rPr>
        <w:t>í</w:t>
      </w:r>
      <w:r w:rsidRPr="006C6388">
        <w:rPr>
          <w:rFonts w:ascii="Palatino Linotype" w:eastAsia="Arial" w:hAnsi="Palatino Linotype" w:cs="Arial"/>
          <w:i/>
        </w:rPr>
        <w:t>s</w:t>
      </w:r>
      <w:r w:rsidRPr="006C6388">
        <w:rPr>
          <w:rFonts w:ascii="Palatino Linotype" w:eastAsia="Arial" w:hAnsi="Palatino Linotype" w:cs="Arial"/>
          <w:i/>
          <w:spacing w:val="3"/>
        </w:rPr>
        <w:t xml:space="preserve"> </w:t>
      </w:r>
      <w:r w:rsidRPr="006C6388">
        <w:rPr>
          <w:rFonts w:ascii="Palatino Linotype" w:eastAsia="Arial" w:hAnsi="Palatino Linotype" w:cs="Arial"/>
          <w:i/>
        </w:rPr>
        <w:t>en</w:t>
      </w:r>
      <w:r w:rsidRPr="006C6388">
        <w:rPr>
          <w:rFonts w:ascii="Palatino Linotype" w:eastAsia="Arial" w:hAnsi="Palatino Linotype" w:cs="Arial"/>
          <w:i/>
          <w:spacing w:val="2"/>
        </w:rPr>
        <w:t xml:space="preserve"> </w:t>
      </w:r>
      <w:r w:rsidRPr="006C6388">
        <w:rPr>
          <w:rFonts w:ascii="Palatino Linotype" w:eastAsia="Arial" w:hAnsi="Palatino Linotype" w:cs="Arial"/>
          <w:i/>
        </w:rPr>
        <w:t>sus d</w:t>
      </w:r>
      <w:r w:rsidRPr="006C6388">
        <w:rPr>
          <w:rFonts w:ascii="Palatino Linotype" w:eastAsia="Arial" w:hAnsi="Palatino Linotype" w:cs="Arial"/>
          <w:i/>
          <w:spacing w:val="-1"/>
        </w:rPr>
        <w:t>i</w:t>
      </w:r>
      <w:r w:rsidRPr="006C6388">
        <w:rPr>
          <w:rFonts w:ascii="Palatino Linotype" w:eastAsia="Arial" w:hAnsi="Palatino Linotype" w:cs="Arial"/>
          <w:i/>
          <w:spacing w:val="3"/>
        </w:rPr>
        <w:t>f</w:t>
      </w:r>
      <w:r w:rsidRPr="006C6388">
        <w:rPr>
          <w:rFonts w:ascii="Palatino Linotype" w:eastAsia="Arial" w:hAnsi="Palatino Linotype" w:cs="Arial"/>
          <w:i/>
          <w:spacing w:val="-3"/>
        </w:rPr>
        <w:t>e</w:t>
      </w:r>
      <w:r w:rsidRPr="006C6388">
        <w:rPr>
          <w:rFonts w:ascii="Palatino Linotype" w:eastAsia="Arial" w:hAnsi="Palatino Linotype" w:cs="Arial"/>
          <w:i/>
          <w:spacing w:val="1"/>
        </w:rPr>
        <w:t>r</w:t>
      </w:r>
      <w:r w:rsidRPr="006C6388">
        <w:rPr>
          <w:rFonts w:ascii="Palatino Linotype" w:eastAsia="Arial" w:hAnsi="Palatino Linotype" w:cs="Arial"/>
          <w:i/>
        </w:rPr>
        <w:t>e</w:t>
      </w:r>
      <w:r w:rsidRPr="006C6388">
        <w:rPr>
          <w:rFonts w:ascii="Palatino Linotype" w:eastAsia="Arial" w:hAnsi="Palatino Linotype" w:cs="Arial"/>
          <w:i/>
          <w:spacing w:val="-1"/>
        </w:rPr>
        <w:t>n</w:t>
      </w:r>
      <w:r w:rsidRPr="006C6388">
        <w:rPr>
          <w:rFonts w:ascii="Palatino Linotype" w:eastAsia="Arial" w:hAnsi="Palatino Linotype" w:cs="Arial"/>
          <w:i/>
          <w:spacing w:val="1"/>
        </w:rPr>
        <w:t>t</w:t>
      </w:r>
      <w:r w:rsidRPr="006C6388">
        <w:rPr>
          <w:rFonts w:ascii="Palatino Linotype" w:eastAsia="Arial" w:hAnsi="Palatino Linotype" w:cs="Arial"/>
          <w:i/>
        </w:rPr>
        <w:t>es</w:t>
      </w:r>
      <w:r w:rsidRPr="006C6388">
        <w:rPr>
          <w:rFonts w:ascii="Palatino Linotype" w:eastAsia="Arial" w:hAnsi="Palatino Linotype" w:cs="Arial"/>
          <w:i/>
          <w:spacing w:val="-2"/>
        </w:rPr>
        <w:t xml:space="preserve"> v</w:t>
      </w:r>
      <w:r w:rsidRPr="006C6388">
        <w:rPr>
          <w:rFonts w:ascii="Palatino Linotype" w:eastAsia="Arial" w:hAnsi="Palatino Linotype" w:cs="Arial"/>
          <w:i/>
        </w:rPr>
        <w:t>er</w:t>
      </w:r>
      <w:r w:rsidRPr="006C6388">
        <w:rPr>
          <w:rFonts w:ascii="Palatino Linotype" w:eastAsia="Arial" w:hAnsi="Palatino Linotype" w:cs="Arial"/>
          <w:i/>
          <w:spacing w:val="1"/>
        </w:rPr>
        <w:t>t</w:t>
      </w:r>
      <w:r w:rsidRPr="006C6388">
        <w:rPr>
          <w:rFonts w:ascii="Palatino Linotype" w:eastAsia="Arial" w:hAnsi="Palatino Linotype" w:cs="Arial"/>
          <w:i/>
          <w:spacing w:val="-1"/>
        </w:rPr>
        <w:t>i</w:t>
      </w:r>
      <w:r w:rsidRPr="006C6388">
        <w:rPr>
          <w:rFonts w:ascii="Palatino Linotype" w:eastAsia="Arial" w:hAnsi="Palatino Linotype" w:cs="Arial"/>
          <w:i/>
        </w:rPr>
        <w:t>e</w:t>
      </w:r>
      <w:r w:rsidRPr="006C6388">
        <w:rPr>
          <w:rFonts w:ascii="Palatino Linotype" w:eastAsia="Arial" w:hAnsi="Palatino Linotype" w:cs="Arial"/>
          <w:i/>
          <w:spacing w:val="-1"/>
        </w:rPr>
        <w:t>n</w:t>
      </w:r>
      <w:r w:rsidRPr="006C6388">
        <w:rPr>
          <w:rFonts w:ascii="Palatino Linotype" w:eastAsia="Arial" w:hAnsi="Palatino Linotype" w:cs="Arial"/>
          <w:i/>
          <w:spacing w:val="1"/>
        </w:rPr>
        <w:t>t</w:t>
      </w:r>
      <w:r w:rsidRPr="006C6388">
        <w:rPr>
          <w:rFonts w:ascii="Palatino Linotype" w:eastAsia="Arial" w:hAnsi="Palatino Linotype" w:cs="Arial"/>
          <w:i/>
        </w:rPr>
        <w:t>e</w:t>
      </w:r>
      <w:r w:rsidRPr="006C6388">
        <w:rPr>
          <w:rFonts w:ascii="Palatino Linotype" w:eastAsia="Arial" w:hAnsi="Palatino Linotype" w:cs="Arial"/>
          <w:i/>
          <w:spacing w:val="-3"/>
        </w:rPr>
        <w:t>s</w:t>
      </w:r>
      <w:r w:rsidRPr="006C6388">
        <w:rPr>
          <w:rFonts w:ascii="Palatino Linotype" w:eastAsia="Arial" w:hAnsi="Palatino Linotype" w:cs="Arial"/>
          <w:i/>
        </w:rPr>
        <w:t>.”</w:t>
      </w:r>
    </w:p>
    <w:p w:rsidR="00B56110" w:rsidRPr="006C6388" w:rsidRDefault="00B56110" w:rsidP="00B56110">
      <w:pPr>
        <w:pStyle w:val="Sinespaciado"/>
        <w:spacing w:line="360" w:lineRule="auto"/>
        <w:rPr>
          <w:rFonts w:ascii="Palatino Linotype" w:hAnsi="Palatino Linotype"/>
          <w:lang w:val="es-ES"/>
        </w:rPr>
      </w:pPr>
    </w:p>
    <w:p w:rsidR="00B56110" w:rsidRPr="006C6388" w:rsidRDefault="00B56110" w:rsidP="00B56110">
      <w:pPr>
        <w:spacing w:after="0" w:line="360" w:lineRule="auto"/>
        <w:jc w:val="both"/>
        <w:rPr>
          <w:rFonts w:ascii="Palatino Linotype" w:eastAsia="Times New Roman" w:hAnsi="Palatino Linotype" w:cs="Times New Roman"/>
          <w:b/>
          <w:sz w:val="24"/>
          <w:szCs w:val="24"/>
          <w:lang w:val="es-ES" w:eastAsia="es-ES"/>
        </w:rPr>
      </w:pPr>
      <w:r w:rsidRPr="006C6388">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6C6388">
        <w:rPr>
          <w:rFonts w:ascii="Palatino Linotype" w:eastAsia="Times New Roman" w:hAnsi="Palatino Linotype" w:cs="Times New Roman"/>
          <w:b/>
          <w:sz w:val="24"/>
          <w:szCs w:val="24"/>
          <w:lang w:val="es-ES" w:eastAsia="es-ES"/>
        </w:rPr>
        <w:t>Registro Federal de Contribuyentes</w:t>
      </w:r>
      <w:r w:rsidRPr="006C6388">
        <w:rPr>
          <w:rFonts w:ascii="Palatino Linotype" w:eastAsia="Times New Roman" w:hAnsi="Palatino Linotype" w:cs="Times New Roman"/>
          <w:sz w:val="24"/>
          <w:szCs w:val="24"/>
          <w:lang w:val="es-ES" w:eastAsia="es-ES"/>
        </w:rPr>
        <w:t xml:space="preserve"> (RFC), la </w:t>
      </w:r>
      <w:r w:rsidRPr="006C6388">
        <w:rPr>
          <w:rFonts w:ascii="Palatino Linotype" w:eastAsia="Times New Roman" w:hAnsi="Palatino Linotype" w:cs="Times New Roman"/>
          <w:b/>
          <w:sz w:val="24"/>
          <w:szCs w:val="24"/>
          <w:lang w:val="es-ES" w:eastAsia="es-ES"/>
        </w:rPr>
        <w:t>Clave Única de Registro de Población</w:t>
      </w:r>
      <w:r w:rsidRPr="006C6388">
        <w:rPr>
          <w:rFonts w:ascii="Palatino Linotype" w:eastAsia="Times New Roman" w:hAnsi="Palatino Linotype" w:cs="Times New Roman"/>
          <w:sz w:val="24"/>
          <w:szCs w:val="24"/>
          <w:lang w:val="es-ES" w:eastAsia="es-ES"/>
        </w:rPr>
        <w:t xml:space="preserve"> (CURP), la </w:t>
      </w:r>
      <w:r w:rsidRPr="006C6388">
        <w:rPr>
          <w:rFonts w:ascii="Palatino Linotype" w:eastAsia="Times New Roman" w:hAnsi="Palatino Linotype" w:cs="Times New Roman"/>
          <w:b/>
          <w:sz w:val="24"/>
          <w:szCs w:val="24"/>
          <w:lang w:val="es-ES" w:eastAsia="es-ES"/>
        </w:rPr>
        <w:t>Clave de cualquier tipo de seguridad social</w:t>
      </w:r>
      <w:r w:rsidRPr="006C6388">
        <w:rPr>
          <w:rFonts w:ascii="Palatino Linotype" w:eastAsia="Times New Roman" w:hAnsi="Palatino Linotype" w:cs="Times New Roman"/>
          <w:sz w:val="24"/>
          <w:szCs w:val="24"/>
          <w:lang w:val="es-ES" w:eastAsia="es-ES"/>
        </w:rPr>
        <w:t xml:space="preserve"> (ISSEMYM, u otros), así como, los </w:t>
      </w:r>
      <w:r w:rsidRPr="006C6388">
        <w:rPr>
          <w:rFonts w:ascii="Palatino Linotype" w:eastAsia="Times New Roman" w:hAnsi="Palatino Linotype" w:cs="Times New Roman"/>
          <w:b/>
          <w:sz w:val="24"/>
          <w:szCs w:val="24"/>
          <w:lang w:val="es-ES" w:eastAsia="es-ES"/>
        </w:rPr>
        <w:t xml:space="preserve">préstamos o </w:t>
      </w:r>
      <w:r w:rsidRPr="006C6388">
        <w:rPr>
          <w:rFonts w:ascii="Palatino Linotype" w:eastAsia="Times New Roman" w:hAnsi="Palatino Linotype" w:cs="Times New Roman"/>
          <w:b/>
          <w:sz w:val="24"/>
          <w:szCs w:val="24"/>
          <w:lang w:val="es-ES" w:eastAsia="es-ES"/>
        </w:rPr>
        <w:lastRenderedPageBreak/>
        <w:t xml:space="preserve">descuentos </w:t>
      </w:r>
      <w:r w:rsidRPr="006C6388">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6C6388">
        <w:rPr>
          <w:rFonts w:ascii="Palatino Linotype" w:eastAsia="Times New Roman" w:hAnsi="Palatino Linotype" w:cs="Times New Roman"/>
          <w:b/>
          <w:sz w:val="24"/>
          <w:szCs w:val="24"/>
          <w:lang w:val="es-ES" w:eastAsia="es-ES"/>
        </w:rPr>
        <w:t>cuotas</w:t>
      </w:r>
      <w:r w:rsidRPr="006C6388">
        <w:rPr>
          <w:rFonts w:ascii="Palatino Linotype" w:eastAsia="Times New Roman" w:hAnsi="Palatino Linotype" w:cs="Times New Roman"/>
          <w:sz w:val="24"/>
          <w:szCs w:val="24"/>
          <w:lang w:val="es-ES" w:eastAsia="es-ES"/>
        </w:rPr>
        <w:t xml:space="preserve"> por </w:t>
      </w:r>
      <w:r w:rsidRPr="006C6388">
        <w:rPr>
          <w:rFonts w:ascii="Palatino Linotype" w:eastAsia="Times New Roman" w:hAnsi="Palatino Linotype" w:cs="Times New Roman"/>
          <w:b/>
          <w:sz w:val="24"/>
          <w:szCs w:val="24"/>
          <w:lang w:val="es-ES" w:eastAsia="es-ES"/>
        </w:rPr>
        <w:t xml:space="preserve">seguridad social, Cadenas Originales </w:t>
      </w:r>
      <w:r w:rsidRPr="006C6388">
        <w:rPr>
          <w:rFonts w:ascii="Palatino Linotype" w:eastAsia="Times New Roman" w:hAnsi="Palatino Linotype" w:cs="Times New Roman"/>
          <w:sz w:val="24"/>
          <w:szCs w:val="24"/>
          <w:lang w:val="es-ES" w:eastAsia="es-ES"/>
        </w:rPr>
        <w:t>y</w:t>
      </w:r>
      <w:r w:rsidRPr="006C6388">
        <w:rPr>
          <w:rFonts w:ascii="Palatino Linotype" w:eastAsia="Times New Roman" w:hAnsi="Palatino Linotype" w:cs="Times New Roman"/>
          <w:b/>
          <w:sz w:val="24"/>
          <w:szCs w:val="24"/>
          <w:lang w:val="es-ES" w:eastAsia="es-ES"/>
        </w:rPr>
        <w:t xml:space="preserve"> Sellos Digitales</w:t>
      </w:r>
    </w:p>
    <w:p w:rsidR="00B56110" w:rsidRPr="006C6388" w:rsidRDefault="00B56110" w:rsidP="00B56110">
      <w:pPr>
        <w:spacing w:after="0" w:line="360" w:lineRule="auto"/>
        <w:jc w:val="both"/>
        <w:rPr>
          <w:rFonts w:ascii="Palatino Linotype" w:eastAsia="Times New Roman" w:hAnsi="Palatino Linotype" w:cs="Times New Roman"/>
          <w:sz w:val="24"/>
          <w:szCs w:val="24"/>
          <w:lang w:val="es-ES" w:eastAsia="es-ES"/>
        </w:rPr>
      </w:pPr>
      <w:r w:rsidRPr="006C6388">
        <w:rPr>
          <w:rFonts w:ascii="Palatino Linotype" w:eastAsia="Times New Roman" w:hAnsi="Palatino Linotype" w:cs="Times New Roman"/>
          <w:b/>
          <w:sz w:val="24"/>
          <w:szCs w:val="24"/>
          <w:lang w:val="es-ES" w:eastAsia="es-ES"/>
        </w:rPr>
        <w:t xml:space="preserve">Códigos Bidimensionales </w:t>
      </w:r>
      <w:r w:rsidRPr="006C6388">
        <w:rPr>
          <w:rFonts w:ascii="Palatino Linotype" w:eastAsia="Times New Roman" w:hAnsi="Palatino Linotype" w:cs="Times New Roman"/>
          <w:sz w:val="24"/>
          <w:szCs w:val="24"/>
          <w:lang w:val="es-ES" w:eastAsia="es-ES"/>
        </w:rPr>
        <w:t>y los denominados</w:t>
      </w:r>
      <w:r w:rsidRPr="006C6388">
        <w:rPr>
          <w:rFonts w:ascii="Palatino Linotype" w:eastAsia="Times New Roman" w:hAnsi="Palatino Linotype" w:cs="Times New Roman"/>
          <w:b/>
          <w:sz w:val="24"/>
          <w:szCs w:val="24"/>
          <w:lang w:val="es-ES" w:eastAsia="es-ES"/>
        </w:rPr>
        <w:t xml:space="preserve"> Códigos QR.</w:t>
      </w:r>
    </w:p>
    <w:p w:rsidR="00B56110" w:rsidRPr="006C6388" w:rsidRDefault="00B56110" w:rsidP="00B56110">
      <w:pPr>
        <w:pStyle w:val="Sinespaciado"/>
        <w:spacing w:line="360" w:lineRule="auto"/>
        <w:rPr>
          <w:rFonts w:ascii="Palatino Linotype" w:hAnsi="Palatino Linotype"/>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val="es-ES" w:eastAsia="es-ES"/>
        </w:rPr>
      </w:pPr>
      <w:r w:rsidRPr="006C6388">
        <w:rPr>
          <w:rFonts w:ascii="Palatino Linotype" w:eastAsia="Times New Roman" w:hAnsi="Palatino Linotype" w:cs="Times New Roman"/>
          <w:sz w:val="24"/>
          <w:szCs w:val="24"/>
          <w:lang w:val="es-ES" w:eastAsia="es-MX"/>
        </w:rPr>
        <w:t xml:space="preserve">Por cuanto hace al </w:t>
      </w:r>
      <w:r w:rsidRPr="006C6388">
        <w:rPr>
          <w:rFonts w:ascii="Palatino Linotype" w:eastAsia="Times New Roman" w:hAnsi="Palatino Linotype" w:cs="Times New Roman"/>
          <w:b/>
          <w:sz w:val="24"/>
          <w:szCs w:val="24"/>
          <w:lang w:val="es-ES" w:eastAsia="es-MX"/>
        </w:rPr>
        <w:t>Registro Federal de Contribuyentes</w:t>
      </w:r>
      <w:r w:rsidRPr="006C6388">
        <w:rPr>
          <w:rFonts w:ascii="Palatino Linotype" w:eastAsia="Times New Roman" w:hAnsi="Palatino Linotype" w:cs="Times New Roman"/>
          <w:sz w:val="24"/>
          <w:szCs w:val="24"/>
          <w:lang w:val="es-ES" w:eastAsia="es-MX"/>
        </w:rPr>
        <w:t xml:space="preserve"> </w:t>
      </w:r>
      <w:r w:rsidRPr="006C6388">
        <w:rPr>
          <w:rFonts w:ascii="Palatino Linotype" w:eastAsia="Times New Roman" w:hAnsi="Palatino Linotype" w:cs="Times New Roman"/>
          <w:b/>
          <w:sz w:val="24"/>
          <w:szCs w:val="24"/>
          <w:lang w:val="es-ES" w:eastAsia="es-MX"/>
        </w:rPr>
        <w:t>de las personas físicas</w:t>
      </w:r>
      <w:r w:rsidRPr="006C6388">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6C6388">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B56110" w:rsidRPr="006C6388" w:rsidRDefault="00B56110" w:rsidP="00B56110">
      <w:pPr>
        <w:pStyle w:val="Sinespaciado"/>
        <w:spacing w:line="360" w:lineRule="auto"/>
        <w:rPr>
          <w:rFonts w:ascii="Palatino Linotype" w:hAnsi="Palatino Linotype"/>
          <w:lang w:val="es-ES" w:eastAsia="es-MX"/>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val="es-ES" w:eastAsia="es-MX"/>
        </w:rPr>
      </w:pPr>
      <w:r w:rsidRPr="006C6388">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B56110" w:rsidRPr="006C6388" w:rsidRDefault="00B56110" w:rsidP="00B56110">
      <w:pPr>
        <w:pStyle w:val="Sinespaciado"/>
        <w:rPr>
          <w:rFonts w:ascii="Palatino Linotype" w:hAnsi="Palatino Linotype"/>
          <w:lang w:val="es-ES"/>
        </w:rPr>
      </w:pPr>
    </w:p>
    <w:p w:rsidR="00B56110" w:rsidRPr="006C6388" w:rsidRDefault="00B56110" w:rsidP="00B56110">
      <w:pPr>
        <w:spacing w:after="0" w:line="240" w:lineRule="auto"/>
        <w:ind w:left="567" w:right="616"/>
        <w:jc w:val="both"/>
        <w:rPr>
          <w:rFonts w:ascii="Palatino Linotype" w:eastAsia="Times New Roman" w:hAnsi="Palatino Linotype" w:cs="Times New Roman"/>
          <w:i/>
          <w:lang w:val="es-ES" w:eastAsia="es-ES"/>
        </w:rPr>
      </w:pPr>
      <w:r w:rsidRPr="006C6388">
        <w:rPr>
          <w:rFonts w:ascii="Palatino Linotype" w:eastAsia="Times New Roman" w:hAnsi="Palatino Linotype" w:cs="Times New Roman"/>
          <w:i/>
          <w:lang w:val="es-ES" w:eastAsia="es-ES"/>
        </w:rPr>
        <w:t>“</w:t>
      </w:r>
      <w:r w:rsidRPr="006C6388">
        <w:rPr>
          <w:rFonts w:ascii="Palatino Linotype" w:eastAsia="Times New Roman" w:hAnsi="Palatino Linotype" w:cs="Times New Roman"/>
          <w:b/>
          <w:i/>
          <w:lang w:val="es-ES" w:eastAsia="es-ES"/>
        </w:rPr>
        <w:t>Registro Federal de Contribuyentes (RFC) de personas físicas</w:t>
      </w:r>
      <w:r w:rsidRPr="006C6388">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B56110" w:rsidRPr="006C6388" w:rsidRDefault="00B56110" w:rsidP="00B56110">
      <w:pPr>
        <w:pStyle w:val="Sinespaciado"/>
        <w:spacing w:line="360" w:lineRule="auto"/>
        <w:rPr>
          <w:rFonts w:ascii="Palatino Linotype" w:hAnsi="Palatino Linotype"/>
          <w:lang w:val="es-ES"/>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eastAsia="es-MX"/>
        </w:rPr>
      </w:pPr>
      <w:r w:rsidRPr="006C6388">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w:t>
      </w:r>
      <w:r w:rsidRPr="006C6388">
        <w:rPr>
          <w:rFonts w:ascii="Palatino Linotype" w:eastAsia="Times New Roman" w:hAnsi="Palatino Linotype" w:cs="Times New Roman"/>
          <w:sz w:val="24"/>
          <w:szCs w:val="24"/>
          <w:lang w:eastAsia="es-MX"/>
        </w:rPr>
        <w:lastRenderedPageBreak/>
        <w:t xml:space="preserve">la Ley de Transparencia y Acceso a la Información Pública del Estado de México y Municipios y  </w:t>
      </w:r>
      <w:r w:rsidRPr="006C6388">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6C6388">
        <w:rPr>
          <w:rFonts w:ascii="Palatino Linotype" w:eastAsia="Times New Roman" w:hAnsi="Palatino Linotype" w:cs="Times New Roman"/>
          <w:sz w:val="24"/>
          <w:szCs w:val="24"/>
          <w:lang w:eastAsia="es-MX"/>
        </w:rPr>
        <w:t>.</w:t>
      </w:r>
    </w:p>
    <w:p w:rsidR="00B56110" w:rsidRPr="006C6388" w:rsidRDefault="00B56110" w:rsidP="00B56110">
      <w:pPr>
        <w:spacing w:after="0" w:line="360" w:lineRule="auto"/>
        <w:jc w:val="both"/>
        <w:rPr>
          <w:rFonts w:ascii="Palatino Linotype" w:eastAsia="Times New Roman" w:hAnsi="Palatino Linotype" w:cs="Times New Roman"/>
          <w:sz w:val="24"/>
          <w:szCs w:val="24"/>
          <w:lang w:eastAsia="es-MX"/>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eastAsia="es-MX"/>
        </w:rPr>
      </w:pPr>
      <w:r w:rsidRPr="006C6388">
        <w:rPr>
          <w:rFonts w:ascii="Palatino Linotype" w:eastAsia="Times New Roman" w:hAnsi="Palatino Linotype" w:cs="Times New Roman"/>
          <w:sz w:val="24"/>
          <w:szCs w:val="24"/>
          <w:lang w:val="es-ES" w:eastAsia="es-MX"/>
        </w:rPr>
        <w:t xml:space="preserve">Por cuanto hace a la </w:t>
      </w:r>
      <w:r w:rsidRPr="006C6388">
        <w:rPr>
          <w:rFonts w:ascii="Palatino Linotype" w:eastAsia="Times New Roman" w:hAnsi="Palatino Linotype" w:cs="Times New Roman"/>
          <w:b/>
          <w:sz w:val="24"/>
          <w:szCs w:val="24"/>
          <w:lang w:val="es-ES" w:eastAsia="es-ES"/>
        </w:rPr>
        <w:t xml:space="preserve">Clave Única de Registro de Población, </w:t>
      </w:r>
      <w:r w:rsidRPr="006C6388">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B56110" w:rsidRPr="006C6388" w:rsidRDefault="00B56110" w:rsidP="00B56110">
      <w:pPr>
        <w:pStyle w:val="Sinespaciado"/>
        <w:spacing w:line="360" w:lineRule="auto"/>
        <w:rPr>
          <w:rFonts w:ascii="Palatino Linotype" w:hAnsi="Palatino Linotype"/>
          <w:lang w:val="es-ES" w:eastAsia="es-MX"/>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val="es-ES" w:eastAsia="es-MX"/>
        </w:rPr>
      </w:pPr>
      <w:r w:rsidRPr="006C6388">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B56110" w:rsidRPr="006C6388" w:rsidRDefault="00B56110" w:rsidP="00B56110">
      <w:pPr>
        <w:spacing w:after="0" w:line="360" w:lineRule="auto"/>
        <w:ind w:left="709" w:right="757"/>
        <w:jc w:val="both"/>
        <w:rPr>
          <w:rFonts w:ascii="Palatino Linotype" w:eastAsia="Times New Roman" w:hAnsi="Palatino Linotype" w:cs="Arial,Bold"/>
          <w:b/>
          <w:bCs/>
          <w:i/>
          <w:szCs w:val="24"/>
          <w:lang w:val="es-ES" w:eastAsia="es-MX"/>
        </w:rPr>
      </w:pPr>
    </w:p>
    <w:p w:rsidR="00B56110" w:rsidRPr="006C6388" w:rsidRDefault="00B56110" w:rsidP="00B56110">
      <w:pPr>
        <w:spacing w:after="0" w:line="240" w:lineRule="auto"/>
        <w:ind w:left="709" w:right="757"/>
        <w:jc w:val="both"/>
        <w:rPr>
          <w:rFonts w:ascii="Palatino Linotype" w:eastAsia="Times New Roman" w:hAnsi="Palatino Linotype" w:cs="Arial"/>
          <w:i/>
          <w:szCs w:val="24"/>
          <w:lang w:val="es-ES" w:eastAsia="es-MX"/>
        </w:rPr>
      </w:pPr>
      <w:r w:rsidRPr="006C6388">
        <w:rPr>
          <w:rFonts w:ascii="Palatino Linotype" w:eastAsia="Times New Roman" w:hAnsi="Palatino Linotype" w:cs="Arial,Bold"/>
          <w:b/>
          <w:bCs/>
          <w:i/>
          <w:szCs w:val="24"/>
          <w:lang w:val="es-ES" w:eastAsia="es-MX"/>
        </w:rPr>
        <w:t xml:space="preserve">“Artículo 86. </w:t>
      </w:r>
      <w:r w:rsidRPr="006C6388">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B56110" w:rsidRPr="006C6388" w:rsidRDefault="00B56110" w:rsidP="00B56110">
      <w:pPr>
        <w:spacing w:after="0" w:line="240" w:lineRule="auto"/>
        <w:ind w:left="709" w:right="757"/>
        <w:jc w:val="both"/>
        <w:rPr>
          <w:rFonts w:ascii="Palatino Linotype" w:eastAsia="Times New Roman" w:hAnsi="Palatino Linotype" w:cs="Arial"/>
          <w:i/>
          <w:szCs w:val="24"/>
          <w:lang w:val="es-ES" w:eastAsia="es-MX"/>
        </w:rPr>
      </w:pPr>
    </w:p>
    <w:p w:rsidR="00B56110" w:rsidRPr="006C6388" w:rsidRDefault="00B56110" w:rsidP="00B56110">
      <w:pPr>
        <w:spacing w:after="0" w:line="240" w:lineRule="auto"/>
        <w:ind w:left="709" w:right="757"/>
        <w:jc w:val="both"/>
        <w:rPr>
          <w:rFonts w:ascii="Palatino Linotype" w:eastAsia="Times New Roman" w:hAnsi="Palatino Linotype" w:cs="Arial"/>
          <w:i/>
          <w:szCs w:val="24"/>
          <w:lang w:val="es-ES" w:eastAsia="es-MX"/>
        </w:rPr>
      </w:pPr>
      <w:r w:rsidRPr="006C6388">
        <w:rPr>
          <w:rFonts w:ascii="Palatino Linotype" w:eastAsia="Times New Roman" w:hAnsi="Palatino Linotype" w:cs="Arial,Bold"/>
          <w:b/>
          <w:bCs/>
          <w:i/>
          <w:szCs w:val="24"/>
          <w:lang w:val="es-ES" w:eastAsia="es-MX"/>
        </w:rPr>
        <w:t xml:space="preserve">Artículo 91. </w:t>
      </w:r>
      <w:r w:rsidRPr="006C6388">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B56110" w:rsidRPr="006C6388" w:rsidRDefault="00B56110" w:rsidP="00B56110">
      <w:pPr>
        <w:spacing w:after="0" w:line="360" w:lineRule="auto"/>
        <w:ind w:left="709" w:right="757"/>
        <w:jc w:val="both"/>
        <w:rPr>
          <w:rFonts w:ascii="Palatino Linotype" w:eastAsia="Times New Roman" w:hAnsi="Palatino Linotype" w:cs="Arial"/>
          <w:i/>
          <w:szCs w:val="24"/>
          <w:lang w:val="es-ES" w:eastAsia="es-MX"/>
        </w:rPr>
      </w:pPr>
    </w:p>
    <w:p w:rsidR="00B56110" w:rsidRPr="006C6388" w:rsidRDefault="00B56110" w:rsidP="00B56110">
      <w:pPr>
        <w:pStyle w:val="Sinespaciado"/>
        <w:rPr>
          <w:rFonts w:ascii="Palatino Linotype" w:hAnsi="Palatino Linotype"/>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val="es-ES" w:eastAsia="es-MX"/>
        </w:rPr>
      </w:pPr>
      <w:r w:rsidRPr="006C6388">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w:t>
      </w:r>
      <w:r w:rsidRPr="006C6388">
        <w:rPr>
          <w:rFonts w:ascii="Palatino Linotype" w:eastAsia="Times New Roman" w:hAnsi="Palatino Linotype" w:cs="Times New Roman"/>
          <w:sz w:val="24"/>
          <w:szCs w:val="24"/>
          <w:lang w:val="es-ES" w:eastAsia="es-MX"/>
        </w:rPr>
        <w:lastRenderedPageBreak/>
        <w:t xml:space="preserve">año/mes/día; sexo; Entidad Federativa o lugar de nacimiento; finalmente un digito verificador, compuesto de dos elementos, con el que se evitan duplicaciones en la Clave, identifican el cambio de siglo y garantizan la correcta integración. </w:t>
      </w:r>
    </w:p>
    <w:p w:rsidR="00B56110" w:rsidRPr="006C6388" w:rsidRDefault="00B56110" w:rsidP="00B56110">
      <w:pPr>
        <w:pStyle w:val="Sinespaciado"/>
        <w:spacing w:line="360" w:lineRule="auto"/>
        <w:rPr>
          <w:rFonts w:ascii="Palatino Linotype" w:hAnsi="Palatino Linotype"/>
          <w:lang w:val="es-ES" w:eastAsia="es-MX"/>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val="es-ES" w:eastAsia="es-MX"/>
        </w:rPr>
      </w:pPr>
      <w:r w:rsidRPr="006C6388">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B56110" w:rsidRPr="006C6388" w:rsidRDefault="00B56110" w:rsidP="00B56110">
      <w:pPr>
        <w:pStyle w:val="Sinespaciado"/>
        <w:spacing w:line="360" w:lineRule="auto"/>
        <w:rPr>
          <w:rFonts w:ascii="Palatino Linotype" w:hAnsi="Palatino Linotype"/>
          <w:lang w:val="es-ES" w:eastAsia="es-MX"/>
        </w:rPr>
      </w:pPr>
    </w:p>
    <w:p w:rsidR="00B56110" w:rsidRPr="006C6388" w:rsidRDefault="00B56110" w:rsidP="00B56110">
      <w:pPr>
        <w:spacing w:after="0" w:line="240" w:lineRule="auto"/>
        <w:ind w:left="567" w:right="616"/>
        <w:jc w:val="both"/>
        <w:rPr>
          <w:rFonts w:ascii="Palatino Linotype" w:eastAsia="Times New Roman" w:hAnsi="Palatino Linotype" w:cs="Times New Roman"/>
          <w:i/>
          <w:lang w:val="es-ES" w:eastAsia="es-MX"/>
        </w:rPr>
      </w:pPr>
      <w:r w:rsidRPr="006C6388">
        <w:rPr>
          <w:rFonts w:ascii="Palatino Linotype" w:eastAsia="Times New Roman" w:hAnsi="Palatino Linotype" w:cs="Times New Roman"/>
          <w:b/>
          <w:i/>
          <w:lang w:val="es-ES" w:eastAsia="es-MX"/>
        </w:rPr>
        <w:t>Clave Única de Registro de Población (CURP)</w:t>
      </w:r>
      <w:r w:rsidRPr="006C6388">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B56110" w:rsidRPr="006C6388" w:rsidRDefault="00B56110" w:rsidP="00B56110">
      <w:pPr>
        <w:spacing w:after="0" w:line="360" w:lineRule="auto"/>
        <w:ind w:left="567" w:right="616"/>
        <w:jc w:val="both"/>
        <w:rPr>
          <w:rFonts w:ascii="Palatino Linotype" w:eastAsia="Times New Roman" w:hAnsi="Palatino Linotype" w:cs="Arial"/>
          <w:bCs/>
          <w:i/>
          <w:lang w:val="es-ES" w:eastAsia="es-MX"/>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val="es-ES" w:eastAsia="es-MX"/>
        </w:rPr>
      </w:pPr>
      <w:r w:rsidRPr="006C6388">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B56110" w:rsidRPr="006C6388" w:rsidRDefault="00B56110" w:rsidP="00B56110">
      <w:pPr>
        <w:spacing w:after="0" w:line="360" w:lineRule="auto"/>
        <w:jc w:val="both"/>
        <w:rPr>
          <w:rFonts w:ascii="Palatino Linotype" w:eastAsia="Times New Roman" w:hAnsi="Palatino Linotype" w:cs="Times New Roman"/>
          <w:sz w:val="24"/>
          <w:szCs w:val="24"/>
          <w:lang w:val="es-ES" w:eastAsia="es-MX"/>
        </w:rPr>
      </w:pPr>
      <w:r w:rsidRPr="006C6388">
        <w:rPr>
          <w:rFonts w:ascii="Palatino Linotype" w:eastAsia="Times New Roman" w:hAnsi="Palatino Linotype" w:cs="Times New Roman"/>
          <w:sz w:val="24"/>
          <w:szCs w:val="24"/>
          <w:lang w:val="es-ES" w:eastAsia="es-MX"/>
        </w:rPr>
        <w:t xml:space="preserve">Por cuanto hace a la </w:t>
      </w:r>
      <w:r w:rsidRPr="006C6388">
        <w:rPr>
          <w:rFonts w:ascii="Palatino Linotype" w:eastAsia="Times New Roman" w:hAnsi="Palatino Linotype" w:cs="Times New Roman"/>
          <w:b/>
          <w:sz w:val="24"/>
          <w:szCs w:val="24"/>
          <w:lang w:val="es-ES" w:eastAsia="es-ES"/>
        </w:rPr>
        <w:t>Clave de cualquier tipo de seguridad social</w:t>
      </w:r>
      <w:r w:rsidRPr="006C6388">
        <w:rPr>
          <w:rFonts w:ascii="Palatino Linotype" w:eastAsia="Times New Roman" w:hAnsi="Palatino Linotype" w:cs="Times New Roman"/>
          <w:sz w:val="24"/>
          <w:szCs w:val="24"/>
          <w:lang w:val="es-ES" w:eastAsia="es-ES"/>
        </w:rPr>
        <w:t xml:space="preserve"> (ISSEMYM, u otros), está integrado por una </w:t>
      </w:r>
      <w:r w:rsidRPr="006C6388">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w:t>
      </w:r>
      <w:r w:rsidRPr="006C6388">
        <w:rPr>
          <w:rFonts w:ascii="Palatino Linotype" w:eastAsia="Times New Roman" w:hAnsi="Palatino Linotype" w:cs="Times New Roman"/>
          <w:bCs/>
          <w:sz w:val="24"/>
          <w:szCs w:val="24"/>
          <w:lang w:val="es-ES" w:eastAsia="es-MX"/>
        </w:rPr>
        <w:lastRenderedPageBreak/>
        <w:t xml:space="preserve">trabajo; por lo que al ser una clave de identificación de los trabajadores, constituye información confidencial, </w:t>
      </w:r>
      <w:r w:rsidRPr="006C6388">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6C6388">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6C6388">
        <w:rPr>
          <w:rFonts w:ascii="Palatino Linotype" w:eastAsia="Times New Roman" w:hAnsi="Palatino Linotype" w:cs="Times New Roman"/>
          <w:sz w:val="24"/>
          <w:szCs w:val="24"/>
          <w:lang w:val="es-ES" w:eastAsia="es-MX"/>
        </w:rPr>
        <w:t>.</w:t>
      </w:r>
    </w:p>
    <w:p w:rsidR="00B56110" w:rsidRPr="006C6388" w:rsidRDefault="00B56110" w:rsidP="00B56110">
      <w:pPr>
        <w:pStyle w:val="Sinespaciado"/>
        <w:spacing w:line="360" w:lineRule="auto"/>
        <w:rPr>
          <w:rFonts w:ascii="Palatino Linotype" w:hAnsi="Palatino Linotype"/>
          <w:lang w:val="es-ES" w:eastAsia="es-MX"/>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val="es-ES" w:eastAsia="es-MX"/>
        </w:rPr>
      </w:pPr>
      <w:r w:rsidRPr="006C6388">
        <w:rPr>
          <w:rFonts w:ascii="Palatino Linotype" w:eastAsia="Times New Roman" w:hAnsi="Palatino Linotype" w:cs="Times New Roman"/>
          <w:sz w:val="24"/>
          <w:szCs w:val="24"/>
          <w:lang w:val="es-ES" w:eastAsia="es-ES"/>
        </w:rPr>
        <w:t xml:space="preserve">Respecto de los </w:t>
      </w:r>
      <w:r w:rsidRPr="006C6388">
        <w:rPr>
          <w:rFonts w:ascii="Palatino Linotype" w:eastAsia="Times New Roman" w:hAnsi="Palatino Linotype" w:cs="Times New Roman"/>
          <w:b/>
          <w:sz w:val="24"/>
          <w:szCs w:val="24"/>
          <w:lang w:val="es-ES" w:eastAsia="es-ES"/>
        </w:rPr>
        <w:t>préstamos o descuentos</w:t>
      </w:r>
      <w:r w:rsidRPr="006C6388">
        <w:rPr>
          <w:rFonts w:ascii="Palatino Linotype" w:eastAsia="Times New Roman" w:hAnsi="Palatino Linotype" w:cs="Times New Roman"/>
          <w:sz w:val="24"/>
          <w:szCs w:val="24"/>
          <w:lang w:val="es-ES" w:eastAsia="es-ES"/>
        </w:rPr>
        <w:t xml:space="preserve"> </w:t>
      </w:r>
      <w:r w:rsidRPr="006C6388">
        <w:rPr>
          <w:rFonts w:ascii="Palatino Linotype" w:eastAsia="Times New Roman" w:hAnsi="Palatino Linotype" w:cs="Times New Roman"/>
          <w:b/>
          <w:sz w:val="24"/>
          <w:szCs w:val="24"/>
          <w:lang w:val="es-ES" w:eastAsia="es-ES"/>
        </w:rPr>
        <w:t>de carácter personal</w:t>
      </w:r>
      <w:r w:rsidRPr="006C6388">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6C6388">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6C6388">
        <w:rPr>
          <w:rFonts w:ascii="Palatino Linotype" w:eastAsia="Times New Roman" w:hAnsi="Palatino Linotype" w:cs="Times New Roman"/>
          <w:sz w:val="24"/>
          <w:szCs w:val="24"/>
          <w:lang w:val="es-ES" w:eastAsia="es-ES"/>
        </w:rPr>
        <w:t xml:space="preserve"> </w:t>
      </w:r>
      <w:r w:rsidRPr="006C6388">
        <w:rPr>
          <w:rFonts w:ascii="Palatino Linotype" w:eastAsia="Times New Roman" w:hAnsi="Palatino Linotype" w:cs="Times New Roman"/>
          <w:sz w:val="24"/>
          <w:szCs w:val="24"/>
          <w:lang w:val="es-ES" w:eastAsia="es-MX"/>
        </w:rPr>
        <w:t>protección de información confidencial, porque incide en la intimidad de un individuo</w:t>
      </w:r>
      <w:r w:rsidRPr="006C6388">
        <w:rPr>
          <w:rFonts w:ascii="Palatino Linotype" w:eastAsia="Times New Roman" w:hAnsi="Palatino Linotype" w:cs="Times New Roman"/>
          <w:sz w:val="24"/>
          <w:szCs w:val="24"/>
          <w:lang w:val="es-ES" w:eastAsia="es-ES"/>
        </w:rPr>
        <w:t xml:space="preserve"> </w:t>
      </w:r>
      <w:r w:rsidRPr="006C6388">
        <w:rPr>
          <w:rFonts w:ascii="Palatino Linotype" w:eastAsia="Times New Roman" w:hAnsi="Palatino Linotype" w:cs="Times New Roman"/>
          <w:sz w:val="24"/>
          <w:szCs w:val="24"/>
          <w:lang w:val="es-ES" w:eastAsia="es-MX"/>
        </w:rPr>
        <w:t>identificado.</w:t>
      </w:r>
    </w:p>
    <w:p w:rsidR="00B56110" w:rsidRPr="006C6388" w:rsidRDefault="00B56110" w:rsidP="00B56110">
      <w:pPr>
        <w:pStyle w:val="Sinespaciado"/>
        <w:spacing w:line="360" w:lineRule="auto"/>
        <w:rPr>
          <w:rFonts w:ascii="Palatino Linotype" w:hAnsi="Palatino Linotype"/>
          <w:lang w:val="es-ES"/>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val="es-ES" w:eastAsia="es-ES"/>
        </w:rPr>
      </w:pPr>
      <w:r w:rsidRPr="006C6388">
        <w:rPr>
          <w:rFonts w:ascii="Palatino Linotype" w:eastAsia="Times New Roman" w:hAnsi="Palatino Linotype" w:cs="Times New Roman"/>
          <w:sz w:val="24"/>
          <w:szCs w:val="24"/>
          <w:lang w:val="es-ES" w:eastAsia="es-MX"/>
        </w:rPr>
        <w:t xml:space="preserve">Por su parte, el </w:t>
      </w:r>
      <w:r w:rsidRPr="006C6388">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B56110" w:rsidRPr="006C6388" w:rsidRDefault="00B56110" w:rsidP="00B56110">
      <w:pPr>
        <w:pStyle w:val="Sinespaciado"/>
        <w:rPr>
          <w:rFonts w:ascii="Palatino Linotype" w:hAnsi="Palatino Linotype"/>
        </w:rPr>
      </w:pPr>
    </w:p>
    <w:p w:rsidR="00B56110" w:rsidRPr="006C6388" w:rsidRDefault="00B56110" w:rsidP="00B56110">
      <w:pPr>
        <w:spacing w:after="0" w:line="240" w:lineRule="auto"/>
        <w:ind w:left="567" w:right="616"/>
        <w:jc w:val="both"/>
        <w:rPr>
          <w:rFonts w:ascii="Palatino Linotype" w:eastAsia="Times New Roman" w:hAnsi="Palatino Linotype" w:cs="Times New Roman"/>
          <w:i/>
          <w:noProof/>
          <w:szCs w:val="24"/>
          <w:lang w:val="es-ES" w:eastAsia="es-ES"/>
        </w:rPr>
      </w:pPr>
      <w:r w:rsidRPr="006C6388">
        <w:rPr>
          <w:rFonts w:ascii="Palatino Linotype" w:eastAsia="Times New Roman" w:hAnsi="Palatino Linotype" w:cs="Times New Roman"/>
          <w:b/>
          <w:i/>
          <w:noProof/>
          <w:szCs w:val="24"/>
          <w:lang w:val="es-ES" w:eastAsia="es-ES"/>
        </w:rPr>
        <w:t>ARTICULO 84.</w:t>
      </w:r>
      <w:r w:rsidRPr="006C6388">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rsidR="00B56110" w:rsidRPr="006C6388" w:rsidRDefault="00B56110" w:rsidP="00B56110">
      <w:pPr>
        <w:spacing w:after="0" w:line="240" w:lineRule="auto"/>
        <w:ind w:left="567" w:right="616"/>
        <w:jc w:val="both"/>
        <w:rPr>
          <w:rFonts w:ascii="Palatino Linotype" w:eastAsia="Times New Roman" w:hAnsi="Palatino Linotype" w:cs="Times New Roman"/>
          <w:i/>
          <w:noProof/>
          <w:szCs w:val="24"/>
          <w:lang w:val="es-ES" w:eastAsia="es-ES"/>
        </w:rPr>
      </w:pPr>
    </w:p>
    <w:p w:rsidR="00B56110" w:rsidRPr="006C6388" w:rsidRDefault="00B56110" w:rsidP="00B56110">
      <w:pPr>
        <w:spacing w:after="0" w:line="240" w:lineRule="auto"/>
        <w:ind w:left="567" w:right="616"/>
        <w:jc w:val="both"/>
        <w:rPr>
          <w:rFonts w:ascii="Palatino Linotype" w:eastAsia="Times New Roman" w:hAnsi="Palatino Linotype" w:cs="Times New Roman"/>
          <w:i/>
          <w:noProof/>
          <w:szCs w:val="24"/>
          <w:lang w:val="es-ES" w:eastAsia="es-ES"/>
        </w:rPr>
      </w:pPr>
      <w:r w:rsidRPr="006C6388">
        <w:rPr>
          <w:rFonts w:ascii="Palatino Linotype" w:eastAsia="Times New Roman" w:hAnsi="Palatino Linotype" w:cs="Times New Roman"/>
          <w:i/>
          <w:noProof/>
          <w:szCs w:val="24"/>
          <w:lang w:val="es-ES" w:eastAsia="es-ES"/>
        </w:rPr>
        <w:t>I. Gravámenes fiscales relacionados con el sueldo;</w:t>
      </w:r>
    </w:p>
    <w:p w:rsidR="00B56110" w:rsidRPr="006C6388" w:rsidRDefault="00B56110" w:rsidP="00B56110">
      <w:pPr>
        <w:spacing w:after="0" w:line="240" w:lineRule="auto"/>
        <w:ind w:left="567" w:right="616"/>
        <w:jc w:val="both"/>
        <w:rPr>
          <w:rFonts w:ascii="Palatino Linotype" w:eastAsia="Times New Roman" w:hAnsi="Palatino Linotype" w:cs="Times New Roman"/>
          <w:i/>
          <w:noProof/>
          <w:szCs w:val="24"/>
          <w:lang w:val="es-ES" w:eastAsia="es-ES"/>
        </w:rPr>
      </w:pPr>
      <w:r w:rsidRPr="006C6388">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rsidR="00B56110" w:rsidRPr="006C6388" w:rsidRDefault="00B56110" w:rsidP="00B56110">
      <w:pPr>
        <w:spacing w:after="0" w:line="240" w:lineRule="auto"/>
        <w:ind w:left="567" w:right="616"/>
        <w:jc w:val="both"/>
        <w:rPr>
          <w:rFonts w:ascii="Palatino Linotype" w:eastAsia="Times New Roman" w:hAnsi="Palatino Linotype" w:cs="Times New Roman"/>
          <w:i/>
          <w:noProof/>
          <w:szCs w:val="24"/>
          <w:lang w:val="es-ES" w:eastAsia="es-ES"/>
        </w:rPr>
      </w:pPr>
      <w:r w:rsidRPr="006C6388">
        <w:rPr>
          <w:rFonts w:ascii="Palatino Linotype" w:eastAsia="Times New Roman" w:hAnsi="Palatino Linotype" w:cs="Times New Roman"/>
          <w:i/>
          <w:noProof/>
          <w:szCs w:val="24"/>
          <w:lang w:val="es-ES" w:eastAsia="es-ES"/>
        </w:rPr>
        <w:t>III. Cuotas sindicales;</w:t>
      </w:r>
    </w:p>
    <w:p w:rsidR="00B56110" w:rsidRPr="006C6388" w:rsidRDefault="00B56110" w:rsidP="00B56110">
      <w:pPr>
        <w:spacing w:after="0" w:line="240" w:lineRule="auto"/>
        <w:ind w:left="567" w:right="616"/>
        <w:jc w:val="both"/>
        <w:rPr>
          <w:rFonts w:ascii="Palatino Linotype" w:eastAsia="Times New Roman" w:hAnsi="Palatino Linotype" w:cs="Times New Roman"/>
          <w:i/>
          <w:noProof/>
          <w:szCs w:val="24"/>
          <w:lang w:val="es-ES" w:eastAsia="es-ES"/>
        </w:rPr>
      </w:pPr>
      <w:r w:rsidRPr="006C6388">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rsidR="00B56110" w:rsidRPr="006C6388" w:rsidRDefault="00B56110" w:rsidP="00B56110">
      <w:pPr>
        <w:spacing w:after="0" w:line="240" w:lineRule="auto"/>
        <w:ind w:left="567" w:right="616"/>
        <w:jc w:val="both"/>
        <w:rPr>
          <w:rFonts w:ascii="Palatino Linotype" w:eastAsia="Times New Roman" w:hAnsi="Palatino Linotype" w:cs="Times New Roman"/>
          <w:i/>
          <w:noProof/>
          <w:szCs w:val="24"/>
          <w:lang w:val="es-ES" w:eastAsia="es-ES"/>
        </w:rPr>
      </w:pPr>
      <w:r w:rsidRPr="006C6388">
        <w:rPr>
          <w:rFonts w:ascii="Palatino Linotype" w:eastAsia="Times New Roman" w:hAnsi="Palatino Linotype" w:cs="Times New Roman"/>
          <w:i/>
          <w:noProof/>
          <w:szCs w:val="24"/>
          <w:lang w:val="es-ES" w:eastAsia="es-ES"/>
        </w:rPr>
        <w:lastRenderedPageBreak/>
        <w:t>V. Descuentos ordenados por el Instituto de Seguridad Social del Estado de México y Municipios, con motivo de cuotas y obligaciones contraídas con éste por los servidores públicos;</w:t>
      </w:r>
    </w:p>
    <w:p w:rsidR="00B56110" w:rsidRPr="006C6388" w:rsidRDefault="00B56110" w:rsidP="00B56110">
      <w:pPr>
        <w:spacing w:after="0" w:line="240" w:lineRule="auto"/>
        <w:ind w:left="567" w:right="616"/>
        <w:jc w:val="both"/>
        <w:rPr>
          <w:rFonts w:ascii="Palatino Linotype" w:eastAsia="Times New Roman" w:hAnsi="Palatino Linotype" w:cs="Times New Roman"/>
          <w:i/>
          <w:noProof/>
          <w:szCs w:val="24"/>
          <w:lang w:val="es-ES" w:eastAsia="es-ES"/>
        </w:rPr>
      </w:pPr>
      <w:r w:rsidRPr="006C6388">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rsidR="00B56110" w:rsidRPr="006C6388" w:rsidRDefault="00B56110" w:rsidP="00B56110">
      <w:pPr>
        <w:spacing w:after="0" w:line="240" w:lineRule="auto"/>
        <w:ind w:left="567" w:right="616"/>
        <w:jc w:val="both"/>
        <w:rPr>
          <w:rFonts w:ascii="Palatino Linotype" w:eastAsia="Times New Roman" w:hAnsi="Palatino Linotype" w:cs="Times New Roman"/>
          <w:i/>
          <w:noProof/>
          <w:szCs w:val="24"/>
          <w:lang w:val="es-ES" w:eastAsia="es-ES"/>
        </w:rPr>
      </w:pPr>
      <w:r w:rsidRPr="006C6388">
        <w:rPr>
          <w:rFonts w:ascii="Palatino Linotype" w:eastAsia="Times New Roman" w:hAnsi="Palatino Linotype" w:cs="Times New Roman"/>
          <w:i/>
          <w:noProof/>
          <w:szCs w:val="24"/>
          <w:lang w:val="es-ES" w:eastAsia="es-ES"/>
        </w:rPr>
        <w:t>VII. Faltas de puntualidad o de asistencia injustificadas;</w:t>
      </w:r>
    </w:p>
    <w:p w:rsidR="00B56110" w:rsidRPr="006C6388" w:rsidRDefault="00B56110" w:rsidP="00B56110">
      <w:pPr>
        <w:spacing w:after="0" w:line="240" w:lineRule="auto"/>
        <w:ind w:left="567" w:right="616"/>
        <w:jc w:val="both"/>
        <w:rPr>
          <w:rFonts w:ascii="Palatino Linotype" w:eastAsia="Times New Roman" w:hAnsi="Palatino Linotype" w:cs="Times New Roman"/>
          <w:i/>
          <w:noProof/>
          <w:szCs w:val="24"/>
          <w:lang w:val="es-ES" w:eastAsia="es-ES"/>
        </w:rPr>
      </w:pPr>
      <w:r w:rsidRPr="006C6388">
        <w:rPr>
          <w:rFonts w:ascii="Palatino Linotype" w:eastAsia="Times New Roman" w:hAnsi="Palatino Linotype" w:cs="Times New Roman"/>
          <w:i/>
          <w:noProof/>
          <w:szCs w:val="24"/>
          <w:lang w:val="es-ES" w:eastAsia="es-ES"/>
        </w:rPr>
        <w:t>VIII. Pensiones alimenticias ordenadas por la autoridad judicial; o</w:t>
      </w:r>
    </w:p>
    <w:p w:rsidR="00B56110" w:rsidRPr="006C6388" w:rsidRDefault="00B56110" w:rsidP="00B56110">
      <w:pPr>
        <w:spacing w:after="0" w:line="240" w:lineRule="auto"/>
        <w:ind w:left="567" w:right="616"/>
        <w:jc w:val="both"/>
        <w:rPr>
          <w:rFonts w:ascii="Palatino Linotype" w:eastAsia="Times New Roman" w:hAnsi="Palatino Linotype" w:cs="Times New Roman"/>
          <w:i/>
          <w:noProof/>
          <w:szCs w:val="24"/>
          <w:lang w:val="es-ES" w:eastAsia="es-ES"/>
        </w:rPr>
      </w:pPr>
      <w:r w:rsidRPr="006C6388">
        <w:rPr>
          <w:rFonts w:ascii="Palatino Linotype" w:eastAsia="Times New Roman" w:hAnsi="Palatino Linotype" w:cs="Times New Roman"/>
          <w:i/>
          <w:noProof/>
          <w:szCs w:val="24"/>
          <w:lang w:val="es-ES" w:eastAsia="es-ES"/>
        </w:rPr>
        <w:t>IX. Cualquier otro convenido con instituciones de servicios y aceptado por el servidor público.</w:t>
      </w:r>
    </w:p>
    <w:p w:rsidR="00B56110" w:rsidRPr="006C6388" w:rsidRDefault="00B56110" w:rsidP="00B56110">
      <w:pPr>
        <w:spacing w:after="0" w:line="240" w:lineRule="auto"/>
        <w:ind w:left="567" w:right="616"/>
        <w:jc w:val="both"/>
        <w:rPr>
          <w:rFonts w:ascii="Palatino Linotype" w:eastAsia="Times New Roman" w:hAnsi="Palatino Linotype" w:cs="Times New Roman"/>
          <w:i/>
          <w:noProof/>
          <w:szCs w:val="24"/>
          <w:lang w:val="es-ES" w:eastAsia="es-ES"/>
        </w:rPr>
      </w:pPr>
    </w:p>
    <w:p w:rsidR="00B56110" w:rsidRPr="006C6388" w:rsidRDefault="00B56110" w:rsidP="00B56110">
      <w:pPr>
        <w:spacing w:after="0" w:line="240" w:lineRule="auto"/>
        <w:ind w:left="567" w:right="616"/>
        <w:jc w:val="both"/>
        <w:rPr>
          <w:rFonts w:ascii="Palatino Linotype" w:eastAsia="Times New Roman" w:hAnsi="Palatino Linotype" w:cs="Times New Roman"/>
          <w:szCs w:val="24"/>
          <w:lang w:val="es-ES" w:eastAsia="es-ES"/>
        </w:rPr>
      </w:pPr>
      <w:r w:rsidRPr="006C6388">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B56110" w:rsidRPr="006C6388" w:rsidRDefault="00B56110" w:rsidP="00B56110">
      <w:pPr>
        <w:spacing w:after="0" w:line="360" w:lineRule="auto"/>
        <w:jc w:val="both"/>
        <w:rPr>
          <w:rFonts w:ascii="Palatino Linotype" w:eastAsia="Times New Roman" w:hAnsi="Palatino Linotype" w:cs="Times New Roman"/>
          <w:szCs w:val="24"/>
          <w:lang w:val="es-ES" w:eastAsia="es-ES"/>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val="es-ES" w:eastAsia="es-ES"/>
        </w:rPr>
      </w:pPr>
      <w:r w:rsidRPr="006C6388">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B56110" w:rsidRPr="006C6388" w:rsidRDefault="00B56110" w:rsidP="00B56110">
      <w:pPr>
        <w:spacing w:after="0" w:line="360" w:lineRule="auto"/>
        <w:jc w:val="both"/>
        <w:rPr>
          <w:rFonts w:ascii="Palatino Linotype" w:eastAsia="Times New Roman" w:hAnsi="Palatino Linotype" w:cs="Times New Roman"/>
          <w:sz w:val="24"/>
          <w:szCs w:val="24"/>
          <w:lang w:val="es-ES" w:eastAsia="es-ES"/>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eastAsia="es-ES"/>
        </w:rPr>
      </w:pPr>
      <w:r w:rsidRPr="006C6388">
        <w:rPr>
          <w:rFonts w:ascii="Palatino Linotype" w:eastAsia="Arial Unicode MS" w:hAnsi="Palatino Linotype" w:cs="Times New Roman"/>
          <w:sz w:val="24"/>
          <w:szCs w:val="24"/>
          <w:lang w:eastAsia="es-ES"/>
        </w:rPr>
        <w:t xml:space="preserve">En ese sentido, </w:t>
      </w:r>
      <w:r w:rsidRPr="006C6388">
        <w:rPr>
          <w:rFonts w:ascii="Palatino Linotype" w:eastAsia="Times New Roman" w:hAnsi="Palatino Linotype" w:cs="Times New Roman"/>
          <w:sz w:val="24"/>
          <w:szCs w:val="24"/>
          <w:lang w:eastAsia="es-ES"/>
        </w:rPr>
        <w:t xml:space="preserve">las </w:t>
      </w:r>
      <w:r w:rsidRPr="006C6388">
        <w:rPr>
          <w:rFonts w:ascii="Palatino Linotype" w:eastAsia="Times New Roman" w:hAnsi="Palatino Linotype" w:cs="Times New Roman"/>
          <w:b/>
          <w:sz w:val="24"/>
          <w:szCs w:val="24"/>
          <w:lang w:eastAsia="es-ES"/>
        </w:rPr>
        <w:t xml:space="preserve">Cadenas Originales </w:t>
      </w:r>
      <w:r w:rsidRPr="006C6388">
        <w:rPr>
          <w:rFonts w:ascii="Palatino Linotype" w:eastAsia="Times New Roman" w:hAnsi="Palatino Linotype" w:cs="Times New Roman"/>
          <w:sz w:val="24"/>
          <w:szCs w:val="24"/>
          <w:lang w:eastAsia="es-ES"/>
        </w:rPr>
        <w:t xml:space="preserve">y </w:t>
      </w:r>
      <w:r w:rsidRPr="006C6388">
        <w:rPr>
          <w:rFonts w:ascii="Palatino Linotype" w:eastAsia="Times New Roman" w:hAnsi="Palatino Linotype" w:cs="Times New Roman"/>
          <w:b/>
          <w:sz w:val="24"/>
          <w:szCs w:val="24"/>
          <w:lang w:eastAsia="es-ES"/>
        </w:rPr>
        <w:t>Sellos</w:t>
      </w:r>
      <w:r w:rsidRPr="006C6388">
        <w:rPr>
          <w:rFonts w:ascii="Palatino Linotype" w:eastAsia="Times New Roman" w:hAnsi="Palatino Linotype" w:cs="Times New Roman"/>
          <w:sz w:val="24"/>
          <w:szCs w:val="24"/>
          <w:lang w:eastAsia="es-ES"/>
        </w:rPr>
        <w:t xml:space="preserve"> </w:t>
      </w:r>
      <w:r w:rsidRPr="006C6388">
        <w:rPr>
          <w:rFonts w:ascii="Palatino Linotype" w:eastAsia="Times New Roman" w:hAnsi="Palatino Linotype" w:cs="Times New Roman"/>
          <w:b/>
          <w:sz w:val="24"/>
          <w:szCs w:val="24"/>
          <w:lang w:eastAsia="es-ES"/>
        </w:rPr>
        <w:t>Digitales</w:t>
      </w:r>
      <w:r w:rsidRPr="006C6388">
        <w:rPr>
          <w:rFonts w:ascii="Palatino Linotype" w:eastAsia="Times New Roman" w:hAnsi="Palatino Linotype" w:cs="Times New Roman"/>
          <w:sz w:val="24"/>
          <w:szCs w:val="24"/>
          <w:lang w:eastAsia="es-ES"/>
        </w:rPr>
        <w:t xml:space="preserve">, forman parte del </w:t>
      </w:r>
      <w:r w:rsidRPr="006C6388">
        <w:rPr>
          <w:rFonts w:ascii="Palatino Linotype" w:eastAsia="Times New Roman" w:hAnsi="Palatino Linotype" w:cs="Times New Roman"/>
          <w:sz w:val="24"/>
          <w:szCs w:val="24"/>
          <w:lang w:val="es-ES_tradnl" w:eastAsia="es-ES"/>
        </w:rPr>
        <w:t xml:space="preserve">certificado de sello digital, los cuales </w:t>
      </w:r>
      <w:r w:rsidRPr="006C6388">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6C6388">
        <w:rPr>
          <w:rFonts w:ascii="Palatino Linotype" w:eastAsia="Times New Roman" w:hAnsi="Palatino Linotype" w:cs="Times New Roman"/>
          <w:b/>
          <w:sz w:val="24"/>
          <w:szCs w:val="24"/>
          <w:lang w:eastAsia="es-ES"/>
        </w:rPr>
        <w:t xml:space="preserve">vinculación </w:t>
      </w:r>
      <w:r w:rsidRPr="006C6388">
        <w:rPr>
          <w:rFonts w:ascii="Palatino Linotype" w:eastAsia="Times New Roman" w:hAnsi="Palatino Linotype" w:cs="Times New Roman"/>
          <w:sz w:val="24"/>
          <w:szCs w:val="24"/>
          <w:lang w:eastAsia="es-ES"/>
        </w:rPr>
        <w:t xml:space="preserve">entre la </w:t>
      </w:r>
      <w:r w:rsidRPr="006C6388">
        <w:rPr>
          <w:rFonts w:ascii="Palatino Linotype" w:eastAsia="Times New Roman" w:hAnsi="Palatino Linotype" w:cs="Times New Roman"/>
          <w:b/>
          <w:sz w:val="24"/>
          <w:szCs w:val="24"/>
          <w:lang w:eastAsia="es-ES"/>
        </w:rPr>
        <w:t>identidad de un sujeto o entidad</w:t>
      </w:r>
      <w:r w:rsidRPr="006C6388">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w:t>
      </w:r>
      <w:r w:rsidRPr="006C6388">
        <w:rPr>
          <w:rFonts w:ascii="Palatino Linotype" w:eastAsia="Times New Roman" w:hAnsi="Palatino Linotype" w:cs="Times New Roman"/>
          <w:sz w:val="24"/>
          <w:szCs w:val="24"/>
          <w:lang w:eastAsia="es-ES"/>
        </w:rPr>
        <w:lastRenderedPageBreak/>
        <w:t xml:space="preserve">digitalmente las facturas electrónicas </w:t>
      </w:r>
      <w:r w:rsidRPr="006C6388">
        <w:rPr>
          <w:rFonts w:ascii="Palatino Linotype" w:eastAsia="Times New Roman" w:hAnsi="Palatino Linotype" w:cs="Times New Roman"/>
          <w:b/>
          <w:sz w:val="24"/>
          <w:szCs w:val="24"/>
          <w:lang w:eastAsia="es-ES"/>
        </w:rPr>
        <w:t>para acreditar la autoría de los comprobantes fiscales digitales</w:t>
      </w:r>
      <w:r w:rsidRPr="006C6388">
        <w:rPr>
          <w:rFonts w:ascii="Palatino Linotype" w:eastAsia="Times New Roman" w:hAnsi="Palatino Linotype" w:cs="Times New Roman"/>
          <w:sz w:val="24"/>
          <w:szCs w:val="24"/>
          <w:lang w:eastAsia="es-ES"/>
        </w:rPr>
        <w:t>. En ese tenor se transcriben los artículos señalados con antelación para mejor ilustración:</w:t>
      </w:r>
    </w:p>
    <w:p w:rsidR="00B56110" w:rsidRPr="006C6388" w:rsidRDefault="00B56110" w:rsidP="00B56110">
      <w:pPr>
        <w:pStyle w:val="Sinespaciado"/>
        <w:spacing w:line="360" w:lineRule="auto"/>
        <w:rPr>
          <w:rFonts w:ascii="Palatino Linotype" w:hAnsi="Palatino Linotype"/>
        </w:rPr>
      </w:pPr>
    </w:p>
    <w:p w:rsidR="00B56110" w:rsidRPr="006C6388" w:rsidRDefault="00B56110" w:rsidP="00B56110">
      <w:pPr>
        <w:spacing w:after="0" w:line="240" w:lineRule="auto"/>
        <w:ind w:left="567" w:right="616"/>
        <w:jc w:val="both"/>
        <w:rPr>
          <w:rFonts w:ascii="Palatino Linotype" w:eastAsia="Times New Roman" w:hAnsi="Palatino Linotype" w:cs="Times New Roman"/>
          <w:i/>
          <w:noProof/>
          <w:lang w:eastAsia="es-ES"/>
        </w:rPr>
      </w:pPr>
      <w:r w:rsidRPr="006C6388">
        <w:rPr>
          <w:rFonts w:ascii="Palatino Linotype" w:eastAsia="Times New Roman" w:hAnsi="Palatino Linotype" w:cs="Times New Roman"/>
          <w:i/>
          <w:noProof/>
          <w:lang w:eastAsia="es-ES"/>
        </w:rPr>
        <w:t>“</w:t>
      </w:r>
      <w:r w:rsidRPr="006C6388">
        <w:rPr>
          <w:rFonts w:ascii="Palatino Linotype" w:eastAsia="Times New Roman" w:hAnsi="Palatino Linotype" w:cs="Times New Roman"/>
          <w:b/>
          <w:i/>
          <w:noProof/>
          <w:lang w:eastAsia="es-ES"/>
        </w:rPr>
        <w:t xml:space="preserve">Artículo 17-G.- </w:t>
      </w:r>
      <w:r w:rsidRPr="006C6388">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rsidR="00B56110" w:rsidRPr="006C6388" w:rsidRDefault="00B56110" w:rsidP="00B56110">
      <w:pPr>
        <w:spacing w:after="0" w:line="240" w:lineRule="auto"/>
        <w:ind w:left="567" w:right="616"/>
        <w:jc w:val="both"/>
        <w:rPr>
          <w:rFonts w:ascii="Palatino Linotype" w:eastAsia="Times New Roman" w:hAnsi="Palatino Linotype" w:cs="Times New Roman"/>
          <w:i/>
          <w:noProof/>
          <w:lang w:eastAsia="es-ES"/>
        </w:rPr>
      </w:pPr>
    </w:p>
    <w:p w:rsidR="00B56110" w:rsidRPr="006C6388" w:rsidRDefault="00B56110" w:rsidP="00B56110">
      <w:pPr>
        <w:numPr>
          <w:ilvl w:val="0"/>
          <w:numId w:val="11"/>
        </w:numPr>
        <w:spacing w:after="0" w:line="240" w:lineRule="auto"/>
        <w:ind w:right="616"/>
        <w:jc w:val="both"/>
        <w:rPr>
          <w:rFonts w:ascii="Palatino Linotype" w:eastAsia="Times New Roman" w:hAnsi="Palatino Linotype" w:cs="Times New Roman"/>
          <w:i/>
          <w:noProof/>
          <w:lang w:eastAsia="es-ES"/>
        </w:rPr>
      </w:pPr>
      <w:r w:rsidRPr="006C6388">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rsidR="00B56110" w:rsidRPr="006C6388" w:rsidRDefault="00B56110" w:rsidP="00B56110">
      <w:pPr>
        <w:spacing w:after="0" w:line="360" w:lineRule="auto"/>
        <w:ind w:left="1422" w:right="616"/>
        <w:jc w:val="both"/>
        <w:rPr>
          <w:rFonts w:ascii="Palatino Linotype" w:eastAsia="Times New Roman" w:hAnsi="Palatino Linotype" w:cs="Times New Roman"/>
          <w:i/>
          <w:noProof/>
          <w:lang w:eastAsia="es-ES"/>
        </w:rPr>
      </w:pPr>
    </w:p>
    <w:p w:rsidR="00B56110" w:rsidRPr="006C6388" w:rsidRDefault="00B56110" w:rsidP="00B56110">
      <w:pPr>
        <w:spacing w:after="0" w:line="240" w:lineRule="auto"/>
        <w:ind w:left="567" w:right="616"/>
        <w:jc w:val="both"/>
        <w:rPr>
          <w:rFonts w:ascii="Palatino Linotype" w:eastAsia="Times New Roman" w:hAnsi="Palatino Linotype" w:cs="Times New Roman"/>
          <w:i/>
          <w:noProof/>
          <w:lang w:eastAsia="es-ES"/>
        </w:rPr>
      </w:pPr>
      <w:r w:rsidRPr="006C6388">
        <w:rPr>
          <w:rFonts w:ascii="Palatino Linotype" w:eastAsia="Times New Roman" w:hAnsi="Palatino Linotype" w:cs="Times New Roman"/>
          <w:b/>
          <w:i/>
          <w:noProof/>
          <w:lang w:eastAsia="es-ES"/>
        </w:rPr>
        <w:t>Artículo 29.</w:t>
      </w:r>
      <w:r w:rsidRPr="006C6388">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B56110" w:rsidRPr="006C6388" w:rsidRDefault="00B56110" w:rsidP="00B56110">
      <w:pPr>
        <w:spacing w:after="0" w:line="240" w:lineRule="auto"/>
        <w:ind w:left="567" w:right="616"/>
        <w:jc w:val="both"/>
        <w:rPr>
          <w:rFonts w:ascii="Palatino Linotype" w:eastAsia="Times New Roman" w:hAnsi="Palatino Linotype" w:cs="Times New Roman"/>
          <w:i/>
          <w:noProof/>
          <w:lang w:eastAsia="es-ES"/>
        </w:rPr>
      </w:pPr>
    </w:p>
    <w:p w:rsidR="00B56110" w:rsidRPr="006C6388" w:rsidRDefault="00B56110" w:rsidP="00B56110">
      <w:pPr>
        <w:spacing w:after="0" w:line="240" w:lineRule="auto"/>
        <w:ind w:left="567" w:right="616"/>
        <w:jc w:val="both"/>
        <w:rPr>
          <w:rFonts w:ascii="Palatino Linotype" w:eastAsia="Times New Roman" w:hAnsi="Palatino Linotype" w:cs="Times New Roman"/>
          <w:i/>
          <w:noProof/>
          <w:lang w:eastAsia="es-ES"/>
        </w:rPr>
      </w:pPr>
      <w:r w:rsidRPr="006C6388">
        <w:rPr>
          <w:rFonts w:ascii="Palatino Linotype" w:eastAsia="Times New Roman" w:hAnsi="Palatino Linotype" w:cs="Times New Roman"/>
          <w:i/>
          <w:noProof/>
          <w:lang w:eastAsia="es-ES"/>
        </w:rPr>
        <w:t>Los contribuyentes a que se refiere el párrafo anterior deberán cumplir con las obligaciones siguientes:</w:t>
      </w:r>
    </w:p>
    <w:p w:rsidR="00B56110" w:rsidRPr="006C6388" w:rsidRDefault="00B56110" w:rsidP="00B56110">
      <w:pPr>
        <w:spacing w:after="0" w:line="240" w:lineRule="auto"/>
        <w:ind w:left="567" w:right="616"/>
        <w:jc w:val="both"/>
        <w:rPr>
          <w:rFonts w:ascii="Palatino Linotype" w:eastAsia="Times New Roman" w:hAnsi="Palatino Linotype" w:cs="Times New Roman"/>
          <w:i/>
          <w:noProof/>
          <w:lang w:eastAsia="es-ES"/>
        </w:rPr>
      </w:pPr>
    </w:p>
    <w:p w:rsidR="00B56110" w:rsidRPr="006C6388" w:rsidRDefault="00B56110" w:rsidP="00B56110">
      <w:pPr>
        <w:spacing w:after="0" w:line="240" w:lineRule="auto"/>
        <w:ind w:left="567" w:right="616"/>
        <w:jc w:val="both"/>
        <w:rPr>
          <w:rFonts w:ascii="Palatino Linotype" w:eastAsia="Times New Roman" w:hAnsi="Palatino Linotype" w:cs="Times New Roman"/>
          <w:i/>
          <w:noProof/>
          <w:lang w:eastAsia="es-ES"/>
        </w:rPr>
      </w:pPr>
      <w:r w:rsidRPr="006C6388">
        <w:rPr>
          <w:rFonts w:ascii="Palatino Linotype" w:eastAsia="Times New Roman" w:hAnsi="Palatino Linotype" w:cs="Times New Roman"/>
          <w:i/>
          <w:noProof/>
          <w:lang w:eastAsia="es-ES"/>
        </w:rPr>
        <w:t xml:space="preserve">I. </w:t>
      </w:r>
      <w:r w:rsidRPr="006C6388">
        <w:rPr>
          <w:rFonts w:ascii="Palatino Linotype" w:eastAsia="Times New Roman" w:hAnsi="Palatino Linotype" w:cs="Times New Roman"/>
          <w:i/>
          <w:noProof/>
          <w:lang w:eastAsia="es-ES"/>
        </w:rPr>
        <w:tab/>
        <w:t>(…)</w:t>
      </w:r>
    </w:p>
    <w:p w:rsidR="00B56110" w:rsidRPr="006C6388" w:rsidRDefault="00B56110" w:rsidP="00B56110">
      <w:pPr>
        <w:spacing w:after="0" w:line="240" w:lineRule="auto"/>
        <w:ind w:left="567" w:right="616"/>
        <w:jc w:val="both"/>
        <w:rPr>
          <w:rFonts w:ascii="Palatino Linotype" w:eastAsia="Times New Roman" w:hAnsi="Palatino Linotype" w:cs="Times New Roman"/>
          <w:i/>
          <w:noProof/>
          <w:lang w:eastAsia="es-ES"/>
        </w:rPr>
      </w:pPr>
      <w:r w:rsidRPr="006C6388">
        <w:rPr>
          <w:rFonts w:ascii="Palatino Linotype" w:eastAsia="Times New Roman" w:hAnsi="Palatino Linotype" w:cs="Times New Roman"/>
          <w:i/>
          <w:noProof/>
          <w:lang w:eastAsia="es-ES"/>
        </w:rPr>
        <w:t xml:space="preserve">II. </w:t>
      </w:r>
      <w:r w:rsidRPr="006C6388">
        <w:rPr>
          <w:rFonts w:ascii="Palatino Linotype" w:eastAsia="Times New Roman" w:hAnsi="Palatino Linotype" w:cs="Times New Roman"/>
          <w:i/>
          <w:noProof/>
          <w:lang w:eastAsia="es-ES"/>
        </w:rPr>
        <w:tab/>
        <w:t>Tramitar ante el Servicio de Administración Tributaria el certificado para el uso de los sellos digitales.</w:t>
      </w:r>
    </w:p>
    <w:p w:rsidR="00B56110" w:rsidRPr="006C6388" w:rsidRDefault="00B56110" w:rsidP="00B56110">
      <w:pPr>
        <w:spacing w:after="0" w:line="240" w:lineRule="auto"/>
        <w:ind w:left="567" w:right="616"/>
        <w:jc w:val="both"/>
        <w:rPr>
          <w:rFonts w:ascii="Palatino Linotype" w:eastAsia="Times New Roman" w:hAnsi="Palatino Linotype" w:cs="Times New Roman"/>
          <w:i/>
          <w:noProof/>
          <w:lang w:eastAsia="es-ES"/>
        </w:rPr>
      </w:pPr>
    </w:p>
    <w:p w:rsidR="00B56110" w:rsidRPr="006C6388" w:rsidRDefault="00B56110" w:rsidP="00B56110">
      <w:pPr>
        <w:spacing w:after="0" w:line="240" w:lineRule="auto"/>
        <w:ind w:left="567" w:right="616"/>
        <w:jc w:val="both"/>
        <w:rPr>
          <w:rFonts w:ascii="Palatino Linotype" w:eastAsia="Times New Roman" w:hAnsi="Palatino Linotype" w:cs="Times New Roman"/>
          <w:noProof/>
          <w:sz w:val="24"/>
          <w:szCs w:val="24"/>
          <w:lang w:eastAsia="es-ES"/>
        </w:rPr>
      </w:pPr>
      <w:r w:rsidRPr="006C6388">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B56110" w:rsidRPr="006C6388" w:rsidRDefault="00B56110" w:rsidP="00B56110">
      <w:pPr>
        <w:spacing w:after="0" w:line="360" w:lineRule="auto"/>
        <w:jc w:val="both"/>
        <w:rPr>
          <w:rFonts w:ascii="Palatino Linotype" w:eastAsia="Times New Roman" w:hAnsi="Palatino Linotype" w:cs="Times New Roman"/>
          <w:sz w:val="24"/>
          <w:szCs w:val="24"/>
          <w:lang w:eastAsia="es-MX"/>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eastAsia="es-ES"/>
        </w:rPr>
      </w:pPr>
      <w:r w:rsidRPr="006C6388">
        <w:rPr>
          <w:rFonts w:ascii="Palatino Linotype" w:eastAsia="Times New Roman" w:hAnsi="Palatino Linotype" w:cs="Times New Roman"/>
          <w:sz w:val="24"/>
          <w:szCs w:val="24"/>
          <w:lang w:eastAsia="es-ES"/>
        </w:rPr>
        <w:t xml:space="preserve">Por lo que hace a los </w:t>
      </w:r>
      <w:r w:rsidRPr="006C6388">
        <w:rPr>
          <w:rFonts w:ascii="Palatino Linotype" w:eastAsia="Times New Roman" w:hAnsi="Palatino Linotype" w:cs="Times New Roman"/>
          <w:b/>
          <w:sz w:val="24"/>
          <w:szCs w:val="24"/>
          <w:lang w:eastAsia="es-ES"/>
        </w:rPr>
        <w:t>Códigos Bidimensionales</w:t>
      </w:r>
      <w:r w:rsidRPr="006C6388">
        <w:rPr>
          <w:rFonts w:ascii="Palatino Linotype" w:eastAsia="Times New Roman" w:hAnsi="Palatino Linotype" w:cs="Times New Roman"/>
          <w:sz w:val="24"/>
          <w:szCs w:val="24"/>
          <w:lang w:eastAsia="es-ES"/>
        </w:rPr>
        <w:t xml:space="preserve"> y los denominados </w:t>
      </w:r>
      <w:r w:rsidRPr="006C6388">
        <w:rPr>
          <w:rFonts w:ascii="Palatino Linotype" w:eastAsia="Times New Roman" w:hAnsi="Palatino Linotype" w:cs="Times New Roman"/>
          <w:b/>
          <w:sz w:val="24"/>
          <w:szCs w:val="24"/>
          <w:lang w:eastAsia="es-ES"/>
        </w:rPr>
        <w:t>Códigos QR</w:t>
      </w:r>
      <w:r w:rsidRPr="006C6388">
        <w:rPr>
          <w:rFonts w:ascii="Palatino Linotype" w:eastAsia="Times New Roman" w:hAnsi="Palatino Linotype" w:cs="Times New Roman"/>
          <w:sz w:val="24"/>
          <w:szCs w:val="24"/>
          <w:lang w:eastAsia="es-ES"/>
        </w:rPr>
        <w:t xml:space="preserve">, se trata </w:t>
      </w:r>
      <w:r w:rsidRPr="006C6388">
        <w:rPr>
          <w:rFonts w:ascii="Palatino Linotype" w:eastAsia="Times New Roman" w:hAnsi="Palatino Linotype" w:cs="Times New Roman"/>
          <w:sz w:val="24"/>
          <w:szCs w:val="24"/>
          <w:lang w:val="es-ES_tradnl" w:eastAsia="es-ES"/>
        </w:rPr>
        <w:t>de</w:t>
      </w:r>
      <w:r w:rsidRPr="006C6388">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w:t>
      </w:r>
      <w:r w:rsidRPr="006C6388">
        <w:rPr>
          <w:rFonts w:ascii="Palatino Linotype" w:eastAsia="Times New Roman" w:hAnsi="Palatino Linotype" w:cs="Times New Roman"/>
          <w:sz w:val="24"/>
          <w:szCs w:val="24"/>
          <w:lang w:eastAsia="es-ES"/>
        </w:rPr>
        <w:lastRenderedPageBreak/>
        <w:t xml:space="preserve">codificada, los cuales a través de lectores que pueden ser obtenidos por cualquier persona, teniendo acceso a dichos datos almacenados, mismos que al tratarse de recibos de nómina, generalmente, corresponde a </w:t>
      </w:r>
      <w:r w:rsidRPr="006C6388">
        <w:rPr>
          <w:rFonts w:ascii="Palatino Linotype" w:eastAsia="Times New Roman" w:hAnsi="Palatino Linotype" w:cs="Times New Roman"/>
          <w:sz w:val="24"/>
          <w:szCs w:val="24"/>
          <w:lang w:eastAsia="es-MX"/>
        </w:rPr>
        <w:t>datos</w:t>
      </w:r>
      <w:r w:rsidRPr="006C6388">
        <w:rPr>
          <w:rFonts w:ascii="Palatino Linotype" w:eastAsia="Times New Roman" w:hAnsi="Palatino Linotype" w:cs="Times New Roman"/>
          <w:sz w:val="24"/>
          <w:szCs w:val="24"/>
          <w:lang w:eastAsia="es-ES"/>
        </w:rPr>
        <w:t xml:space="preserve"> personales como lo son el </w:t>
      </w:r>
      <w:r w:rsidRPr="006C6388">
        <w:rPr>
          <w:rFonts w:ascii="Palatino Linotype" w:eastAsia="Times New Roman" w:hAnsi="Palatino Linotype" w:cs="Times New Roman"/>
          <w:b/>
          <w:sz w:val="24"/>
          <w:szCs w:val="24"/>
          <w:lang w:eastAsia="es-ES"/>
        </w:rPr>
        <w:t>Registro Federal de Contribuyentes</w:t>
      </w:r>
      <w:r w:rsidRPr="006C6388">
        <w:rPr>
          <w:rFonts w:ascii="Palatino Linotype" w:eastAsia="Times New Roman" w:hAnsi="Palatino Linotype" w:cs="Times New Roman"/>
          <w:sz w:val="24"/>
          <w:szCs w:val="24"/>
          <w:lang w:eastAsia="es-ES"/>
        </w:rPr>
        <w:t xml:space="preserve"> (RFC) y la </w:t>
      </w:r>
      <w:r w:rsidRPr="006C6388">
        <w:rPr>
          <w:rFonts w:ascii="Palatino Linotype" w:eastAsia="Times New Roman" w:hAnsi="Palatino Linotype" w:cs="Times New Roman"/>
          <w:b/>
          <w:sz w:val="24"/>
          <w:szCs w:val="24"/>
          <w:lang w:eastAsia="es-ES"/>
        </w:rPr>
        <w:t>Clave Única de Registro de Población</w:t>
      </w:r>
      <w:r w:rsidRPr="006C6388">
        <w:rPr>
          <w:rFonts w:ascii="Palatino Linotype" w:eastAsia="Times New Roman" w:hAnsi="Palatino Linotype" w:cs="Times New Roman"/>
          <w:sz w:val="24"/>
          <w:szCs w:val="24"/>
          <w:lang w:eastAsia="es-ES"/>
        </w:rPr>
        <w:t xml:space="preserve"> (CURP), por lo cual, deberán ser protegidos.</w:t>
      </w:r>
    </w:p>
    <w:p w:rsidR="00B56110" w:rsidRPr="006C6388" w:rsidRDefault="00B56110" w:rsidP="00B56110">
      <w:pPr>
        <w:pStyle w:val="Sinespaciado"/>
        <w:spacing w:line="360" w:lineRule="auto"/>
        <w:rPr>
          <w:rFonts w:ascii="Palatino Linotype" w:hAnsi="Palatino Linotype"/>
          <w:lang w:val="es-ES"/>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eastAsia="es-MX"/>
        </w:rPr>
      </w:pPr>
      <w:r w:rsidRPr="006C6388">
        <w:rPr>
          <w:rFonts w:ascii="Palatino Linotype" w:eastAsia="Times New Roman" w:hAnsi="Palatino Linotype" w:cs="Times New Roman"/>
          <w:sz w:val="24"/>
          <w:szCs w:val="24"/>
          <w:lang w:val="es-ES_tradnl" w:eastAsia="es-ES"/>
        </w:rPr>
        <w:t xml:space="preserve">Por ende, en el presente caso el Sujeto Obligado debe </w:t>
      </w:r>
      <w:r w:rsidRPr="006C6388">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6C6388">
        <w:rPr>
          <w:rFonts w:ascii="Palatino Linotype" w:eastAsia="Times New Roman" w:hAnsi="Palatino Linotype" w:cs="Times New Roman"/>
          <w:sz w:val="24"/>
          <w:szCs w:val="24"/>
          <w:lang w:val="es-ES_tradnl" w:eastAsia="es-ES"/>
        </w:rPr>
        <w:t xml:space="preserve">el Sujeto Obligado </w:t>
      </w:r>
      <w:r w:rsidRPr="006C6388">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6C6388">
        <w:rPr>
          <w:rFonts w:ascii="Palatino Linotype" w:eastAsia="Times New Roman" w:hAnsi="Palatino Linotype" w:cs="Times New Roman"/>
          <w:sz w:val="24"/>
          <w:szCs w:val="24"/>
          <w:lang w:val="es-ES_tradnl" w:eastAsia="es-ES"/>
        </w:rPr>
        <w:t>el Sujeto Obligado</w:t>
      </w:r>
      <w:r w:rsidRPr="006C6388">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B56110" w:rsidRPr="006C6388" w:rsidRDefault="00B56110" w:rsidP="00B56110">
      <w:pPr>
        <w:spacing w:after="0" w:line="360" w:lineRule="auto"/>
        <w:jc w:val="both"/>
        <w:rPr>
          <w:rFonts w:ascii="Palatino Linotype" w:eastAsia="Calibri" w:hAnsi="Palatino Linotype" w:cs="Times New Roman"/>
          <w:sz w:val="24"/>
          <w:szCs w:val="24"/>
          <w:lang w:eastAsia="es-ES"/>
        </w:rPr>
      </w:pPr>
      <w:r w:rsidRPr="006C6388">
        <w:rPr>
          <w:rFonts w:ascii="Palatino Linotype" w:eastAsia="Calibri" w:hAnsi="Palatino Linotype" w:cs="Times New Roman"/>
          <w:sz w:val="24"/>
          <w:szCs w:val="24"/>
          <w:lang w:eastAsia="es-ES"/>
        </w:rPr>
        <w:t xml:space="preserve">Así, es que </w:t>
      </w:r>
      <w:r w:rsidRPr="006C6388">
        <w:rPr>
          <w:rFonts w:ascii="Palatino Linotype" w:eastAsia="Times New Roman" w:hAnsi="Palatino Linotype" w:cs="Times New Roman"/>
          <w:sz w:val="24"/>
          <w:szCs w:val="24"/>
          <w:lang w:val="es-ES_tradnl" w:eastAsia="es-ES"/>
        </w:rPr>
        <w:t xml:space="preserve">el Sujeto Obligado </w:t>
      </w:r>
      <w:r w:rsidRPr="006C6388">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w:t>
      </w:r>
      <w:r w:rsidRPr="006C6388">
        <w:rPr>
          <w:rFonts w:ascii="Palatino Linotype" w:eastAsia="Calibri" w:hAnsi="Palatino Linotype" w:cs="Times New Roman"/>
          <w:sz w:val="24"/>
          <w:szCs w:val="24"/>
          <w:lang w:eastAsia="es-ES"/>
        </w:rPr>
        <w:lastRenderedPageBreak/>
        <w:t>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B56110" w:rsidRPr="006C6388" w:rsidRDefault="00B56110" w:rsidP="00B56110">
      <w:pPr>
        <w:pStyle w:val="Sinespaciado"/>
        <w:spacing w:line="360" w:lineRule="auto"/>
        <w:rPr>
          <w:rFonts w:ascii="Palatino Linotype" w:eastAsia="Calibri" w:hAnsi="Palatino Linotype"/>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eastAsia="es-ES"/>
        </w:rPr>
      </w:pPr>
      <w:r w:rsidRPr="006C6388">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B56110" w:rsidRPr="006C6388" w:rsidRDefault="00B56110" w:rsidP="00B56110">
      <w:pPr>
        <w:pStyle w:val="Sinespaciado"/>
        <w:spacing w:line="360" w:lineRule="auto"/>
        <w:rPr>
          <w:rFonts w:ascii="Palatino Linotype" w:hAnsi="Palatino Linotype"/>
        </w:rPr>
      </w:pP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b/>
          <w:i/>
          <w:lang w:eastAsia="es-MX"/>
        </w:rPr>
        <w:t xml:space="preserve">“Artículo 49. </w:t>
      </w:r>
      <w:r w:rsidRPr="006C6388">
        <w:rPr>
          <w:rFonts w:ascii="Palatino Linotype" w:eastAsia="Times New Roman" w:hAnsi="Palatino Linotype" w:cs="Times New Roman"/>
          <w:i/>
          <w:lang w:eastAsia="es-MX"/>
        </w:rPr>
        <w:t>Los Comités de Transparencia tendrán las siguientes atribuciones:</w:t>
      </w: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b/>
          <w:i/>
          <w:lang w:eastAsia="es-MX"/>
        </w:rPr>
        <w:t>VIII.</w:t>
      </w:r>
      <w:r w:rsidRPr="006C6388">
        <w:rPr>
          <w:rFonts w:ascii="Palatino Linotype" w:eastAsia="Times New Roman" w:hAnsi="Palatino Linotype" w:cs="Times New Roman"/>
          <w:i/>
          <w:lang w:eastAsia="es-MX"/>
        </w:rPr>
        <w:t xml:space="preserve"> Aprobar, modificar o revocar la clasificación de la información;</w:t>
      </w: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b/>
          <w:i/>
          <w:lang w:eastAsia="es-MX"/>
        </w:rPr>
        <w:t>Artículo 132.</w:t>
      </w:r>
      <w:r w:rsidRPr="006C6388">
        <w:rPr>
          <w:rFonts w:ascii="Palatino Linotype" w:eastAsia="Times New Roman" w:hAnsi="Palatino Linotype" w:cs="Times New Roman"/>
          <w:i/>
          <w:lang w:eastAsia="es-MX"/>
        </w:rPr>
        <w:t xml:space="preserve"> La clasificación de la información se llevará a cabo en el momento en que:</w:t>
      </w:r>
    </w:p>
    <w:p w:rsidR="00B56110" w:rsidRPr="006C6388" w:rsidRDefault="00B56110" w:rsidP="00B56110">
      <w:pPr>
        <w:spacing w:after="0" w:line="240" w:lineRule="auto"/>
        <w:ind w:left="567" w:right="616"/>
        <w:jc w:val="both"/>
        <w:rPr>
          <w:rFonts w:ascii="Palatino Linotype" w:eastAsia="Times New Roman" w:hAnsi="Palatino Linotype" w:cs="Times New Roman"/>
          <w:b/>
          <w:i/>
          <w:lang w:eastAsia="es-MX"/>
        </w:rPr>
      </w:pP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b/>
          <w:i/>
          <w:lang w:eastAsia="es-MX"/>
        </w:rPr>
        <w:t>I.</w:t>
      </w:r>
      <w:r w:rsidRPr="006C6388">
        <w:rPr>
          <w:rFonts w:ascii="Palatino Linotype" w:eastAsia="Times New Roman" w:hAnsi="Palatino Linotype" w:cs="Times New Roman"/>
          <w:i/>
          <w:lang w:eastAsia="es-MX"/>
        </w:rPr>
        <w:t xml:space="preserve"> Se reciba una solicitud de acceso a la información;</w:t>
      </w: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b/>
          <w:i/>
          <w:lang w:eastAsia="es-MX"/>
        </w:rPr>
        <w:t>II.</w:t>
      </w:r>
      <w:r w:rsidRPr="006C6388">
        <w:rPr>
          <w:rFonts w:ascii="Palatino Linotype" w:eastAsia="Times New Roman" w:hAnsi="Palatino Linotype" w:cs="Times New Roman"/>
          <w:i/>
          <w:lang w:eastAsia="es-MX"/>
        </w:rPr>
        <w:t xml:space="preserve"> Se determine mediante resolución de autoridad competente; o</w:t>
      </w:r>
    </w:p>
    <w:p w:rsidR="00B56110" w:rsidRPr="006C6388" w:rsidRDefault="00B56110" w:rsidP="00B56110">
      <w:pPr>
        <w:spacing w:after="0" w:line="240" w:lineRule="auto"/>
        <w:ind w:left="567" w:right="616"/>
        <w:jc w:val="both"/>
        <w:rPr>
          <w:rFonts w:ascii="Palatino Linotype" w:eastAsia="Times New Roman" w:hAnsi="Palatino Linotype" w:cs="Times New Roman"/>
          <w:b/>
          <w:i/>
          <w:lang w:eastAsia="es-MX"/>
        </w:rPr>
      </w:pPr>
      <w:r w:rsidRPr="006C6388">
        <w:rPr>
          <w:rFonts w:ascii="Palatino Linotype" w:eastAsia="Times New Roman" w:hAnsi="Palatino Linotype" w:cs="Times New Roman"/>
          <w:i/>
          <w:lang w:eastAsia="es-MX"/>
        </w:rPr>
        <w:t>III. Se generen versiones públicas para dar cumplimiento a las obligaciones de transparencia previstas en esta Ley.</w:t>
      </w:r>
      <w:r w:rsidRPr="006C6388">
        <w:rPr>
          <w:rFonts w:ascii="Palatino Linotype" w:eastAsia="Times New Roman" w:hAnsi="Palatino Linotype" w:cs="Times New Roman"/>
          <w:b/>
          <w:i/>
          <w:lang w:eastAsia="es-MX"/>
        </w:rPr>
        <w:t>”</w:t>
      </w:r>
    </w:p>
    <w:p w:rsidR="00B56110" w:rsidRPr="006C6388" w:rsidRDefault="00B56110" w:rsidP="00B56110">
      <w:pPr>
        <w:spacing w:after="0" w:line="240" w:lineRule="auto"/>
        <w:ind w:left="567" w:right="616"/>
        <w:jc w:val="both"/>
        <w:rPr>
          <w:rFonts w:ascii="Palatino Linotype" w:eastAsia="Times New Roman" w:hAnsi="Palatino Linotype" w:cs="Times New Roman"/>
          <w:b/>
          <w:i/>
          <w:lang w:eastAsia="es-MX"/>
        </w:rPr>
      </w:pP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b/>
          <w:i/>
          <w:lang w:eastAsia="es-MX"/>
        </w:rPr>
        <w:t>“Segundo.-</w:t>
      </w:r>
      <w:r w:rsidRPr="006C6388">
        <w:rPr>
          <w:rFonts w:ascii="Palatino Linotype" w:eastAsia="Times New Roman" w:hAnsi="Palatino Linotype" w:cs="Times New Roman"/>
          <w:i/>
          <w:lang w:eastAsia="es-MX"/>
        </w:rPr>
        <w:t xml:space="preserve"> Para efectos de los presentes Lineamientos Generales, se entenderá por:</w:t>
      </w:r>
    </w:p>
    <w:p w:rsidR="00B56110" w:rsidRPr="006C6388" w:rsidRDefault="00B56110" w:rsidP="00B56110">
      <w:pPr>
        <w:spacing w:after="0" w:line="240" w:lineRule="auto"/>
        <w:ind w:left="567" w:right="616"/>
        <w:jc w:val="both"/>
        <w:rPr>
          <w:rFonts w:ascii="Palatino Linotype" w:eastAsia="Times New Roman" w:hAnsi="Palatino Linotype" w:cs="Times New Roman"/>
          <w:b/>
          <w:i/>
          <w:lang w:eastAsia="es-MX"/>
        </w:rPr>
      </w:pP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b/>
          <w:i/>
          <w:lang w:eastAsia="es-MX"/>
        </w:rPr>
        <w:t>XVIII.</w:t>
      </w:r>
      <w:r w:rsidRPr="006C6388">
        <w:rPr>
          <w:rFonts w:ascii="Palatino Linotype" w:eastAsia="Times New Roman" w:hAnsi="Palatino Linotype" w:cs="Times New Roman"/>
          <w:i/>
          <w:lang w:eastAsia="es-MX"/>
        </w:rPr>
        <w:t xml:space="preserve"> </w:t>
      </w:r>
      <w:r w:rsidRPr="006C6388">
        <w:rPr>
          <w:rFonts w:ascii="Palatino Linotype" w:eastAsia="Times New Roman" w:hAnsi="Palatino Linotype" w:cs="Times New Roman"/>
          <w:b/>
          <w:i/>
          <w:lang w:eastAsia="es-MX"/>
        </w:rPr>
        <w:t>Versión pública:</w:t>
      </w:r>
      <w:r w:rsidRPr="006C6388">
        <w:rPr>
          <w:rFonts w:ascii="Palatino Linotype" w:eastAsia="Times New Roman" w:hAnsi="Palatino Linotype"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B56110" w:rsidRPr="006C6388" w:rsidRDefault="00B56110" w:rsidP="00B56110">
      <w:pPr>
        <w:spacing w:after="0" w:line="240" w:lineRule="auto"/>
        <w:ind w:left="567" w:right="616"/>
        <w:jc w:val="both"/>
        <w:rPr>
          <w:rFonts w:ascii="Palatino Linotype" w:eastAsia="Times New Roman" w:hAnsi="Palatino Linotype" w:cs="Times New Roman"/>
          <w:b/>
          <w:i/>
          <w:lang w:eastAsia="es-MX"/>
        </w:rPr>
      </w:pP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b/>
          <w:i/>
          <w:lang w:eastAsia="es-MX"/>
        </w:rPr>
        <w:t>Cuarto.</w:t>
      </w:r>
      <w:r w:rsidRPr="006C6388">
        <w:rPr>
          <w:rFonts w:ascii="Palatino Linotype" w:eastAsia="Times New Roman" w:hAnsi="Palatino Linotype"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i/>
          <w:lang w:eastAsia="es-MX"/>
        </w:rPr>
        <w:t>Los Sujetos Obligados deberán aplicar, de manera estricta, las excepciones al derecho de acceso a la información y sólo podrán invocarlas cuando acrediten su procedencia.</w:t>
      </w:r>
    </w:p>
    <w:p w:rsidR="00B56110" w:rsidRPr="006C6388" w:rsidRDefault="00B56110" w:rsidP="00B56110">
      <w:pPr>
        <w:spacing w:after="0" w:line="240" w:lineRule="auto"/>
        <w:ind w:left="567" w:right="616"/>
        <w:jc w:val="both"/>
        <w:rPr>
          <w:rFonts w:ascii="Palatino Linotype" w:eastAsia="Times New Roman" w:hAnsi="Palatino Linotype" w:cs="Times New Roman"/>
          <w:b/>
          <w:i/>
          <w:lang w:eastAsia="es-MX"/>
        </w:rPr>
      </w:pP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b/>
          <w:i/>
          <w:lang w:eastAsia="es-MX"/>
        </w:rPr>
        <w:t>Quinto.</w:t>
      </w:r>
      <w:r w:rsidRPr="006C6388">
        <w:rPr>
          <w:rFonts w:ascii="Palatino Linotype" w:eastAsia="Times New Roman" w:hAnsi="Palatino Linotype"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56110" w:rsidRPr="006C6388" w:rsidRDefault="00B56110" w:rsidP="00B56110">
      <w:pPr>
        <w:spacing w:after="0" w:line="240" w:lineRule="auto"/>
        <w:ind w:left="567" w:right="616"/>
        <w:jc w:val="both"/>
        <w:rPr>
          <w:rFonts w:ascii="Palatino Linotype" w:eastAsia="Times New Roman" w:hAnsi="Palatino Linotype" w:cs="Times New Roman"/>
          <w:b/>
          <w:i/>
          <w:lang w:eastAsia="es-MX"/>
        </w:rPr>
      </w:pP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b/>
          <w:i/>
          <w:lang w:eastAsia="es-MX"/>
        </w:rPr>
        <w:t>Sexto.</w:t>
      </w:r>
      <w:r w:rsidRPr="006C6388">
        <w:rPr>
          <w:rFonts w:ascii="Palatino Linotype" w:eastAsia="Times New Roman" w:hAnsi="Palatino Linotype"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i/>
          <w:lang w:eastAsia="es-MX"/>
        </w:rPr>
        <w:t>La clasificación de información se realizará conforme a un análisis caso por caso, mediante la aplicación de la prueba de daño y de interés público.</w:t>
      </w:r>
    </w:p>
    <w:p w:rsidR="00B56110" w:rsidRPr="006C6388" w:rsidRDefault="00B56110" w:rsidP="00B56110">
      <w:pPr>
        <w:spacing w:after="0" w:line="240" w:lineRule="auto"/>
        <w:ind w:left="567" w:right="616"/>
        <w:jc w:val="both"/>
        <w:rPr>
          <w:rFonts w:ascii="Palatino Linotype" w:eastAsia="Times New Roman" w:hAnsi="Palatino Linotype" w:cs="Times New Roman"/>
          <w:b/>
          <w:i/>
          <w:lang w:eastAsia="es-MX"/>
        </w:rPr>
      </w:pP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b/>
          <w:i/>
          <w:lang w:eastAsia="es-MX"/>
        </w:rPr>
        <w:t>Séptimo.</w:t>
      </w:r>
      <w:r w:rsidRPr="006C6388">
        <w:rPr>
          <w:rFonts w:ascii="Palatino Linotype" w:eastAsia="Times New Roman" w:hAnsi="Palatino Linotype" w:cs="Times New Roman"/>
          <w:i/>
          <w:lang w:eastAsia="es-MX"/>
        </w:rPr>
        <w:t xml:space="preserve"> La clasificación de la información se llevará a cabo en el momento en que:</w:t>
      </w: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b/>
          <w:i/>
          <w:lang w:eastAsia="es-MX"/>
        </w:rPr>
        <w:t>I.</w:t>
      </w:r>
      <w:r w:rsidRPr="006C6388">
        <w:rPr>
          <w:rFonts w:ascii="Palatino Linotype" w:eastAsia="Times New Roman" w:hAnsi="Palatino Linotype" w:cs="Times New Roman"/>
          <w:i/>
          <w:lang w:eastAsia="es-MX"/>
        </w:rPr>
        <w:t xml:space="preserve"> Se reciba una solicitud de acceso a la información;</w:t>
      </w:r>
    </w:p>
    <w:p w:rsidR="00B56110" w:rsidRPr="006C6388" w:rsidRDefault="00B56110" w:rsidP="00B56110">
      <w:pPr>
        <w:spacing w:after="0" w:line="240" w:lineRule="auto"/>
        <w:ind w:left="567" w:right="616"/>
        <w:jc w:val="both"/>
        <w:rPr>
          <w:rFonts w:ascii="Palatino Linotype" w:eastAsia="Times New Roman" w:hAnsi="Palatino Linotype" w:cs="Times New Roman"/>
          <w:b/>
          <w:i/>
          <w:lang w:eastAsia="es-MX"/>
        </w:rPr>
      </w:pP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b/>
          <w:i/>
          <w:lang w:eastAsia="es-MX"/>
        </w:rPr>
        <w:t>II.</w:t>
      </w:r>
      <w:r w:rsidRPr="006C6388">
        <w:rPr>
          <w:rFonts w:ascii="Palatino Linotype" w:eastAsia="Times New Roman" w:hAnsi="Palatino Linotype" w:cs="Times New Roman"/>
          <w:i/>
          <w:lang w:eastAsia="es-MX"/>
        </w:rPr>
        <w:t xml:space="preserve"> Se determine mediante resolución de autoridad competente, o</w:t>
      </w: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b/>
          <w:i/>
          <w:lang w:eastAsia="es-MX"/>
        </w:rPr>
        <w:t>III.</w:t>
      </w:r>
      <w:r w:rsidRPr="006C6388">
        <w:rPr>
          <w:rFonts w:ascii="Palatino Linotype" w:eastAsia="Times New Roman" w:hAnsi="Palatino Linotype" w:cs="Times New Roman"/>
          <w:i/>
          <w:lang w:eastAsia="es-MX"/>
        </w:rPr>
        <w:t xml:space="preserve"> Se generen versiones públicas para dar cumplimiento a las obligaciones de transparencia previstas en la Ley General, la Ley Federal y las correspondientes de las entidades federativas.</w:t>
      </w: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i/>
          <w:lang w:eastAsia="es-MX"/>
        </w:rPr>
        <w:t>Los titulares de las áreas deberán revisar la clasificación al momento de la recepción de una solicitud de acceso a la información, para verificar si encuadra en una causal de reserva o de confidencialidad.</w:t>
      </w:r>
    </w:p>
    <w:p w:rsidR="00B56110" w:rsidRPr="006C6388" w:rsidRDefault="00B56110" w:rsidP="00B56110">
      <w:pPr>
        <w:spacing w:after="0" w:line="240" w:lineRule="auto"/>
        <w:ind w:left="567" w:right="616"/>
        <w:jc w:val="both"/>
        <w:rPr>
          <w:rFonts w:ascii="Palatino Linotype" w:eastAsia="Times New Roman" w:hAnsi="Palatino Linotype" w:cs="Times New Roman"/>
          <w:b/>
          <w:i/>
          <w:lang w:eastAsia="es-MX"/>
        </w:rPr>
      </w:pP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b/>
          <w:i/>
          <w:lang w:eastAsia="es-MX"/>
        </w:rPr>
        <w:t>Octavo.</w:t>
      </w:r>
      <w:r w:rsidRPr="006C6388">
        <w:rPr>
          <w:rFonts w:ascii="Palatino Linotype" w:eastAsia="Times New Roman" w:hAnsi="Palatino Linotype"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i/>
          <w:lang w:eastAsia="es-MX"/>
        </w:rPr>
        <w:lastRenderedPageBreak/>
        <w:t>Para motivar la clasificación se deberán señalar las razones o circunstancias especiales que lo llevaron a concluir que el caso particular se ajusta al supuesto previsto por la norma legal invocada como fundamento.</w:t>
      </w: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i/>
          <w:lang w:eastAsia="es-MX"/>
        </w:rPr>
        <w:t>En caso de referirse a información reservada, la motivación de la clasificación también deberá comprender las circunstancias que justifican el establecimiento de determinado plazo de reserva.</w:t>
      </w: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i/>
          <w:lang w:eastAsia="es-MX"/>
        </w:rPr>
        <w:t>Los documentos contenidos en los archivos históricos y los identificados como históricos confidenciales no serán susceptibles de clasificación como reservados.</w:t>
      </w:r>
    </w:p>
    <w:p w:rsidR="00B56110" w:rsidRPr="006C6388" w:rsidRDefault="00B56110" w:rsidP="00B56110">
      <w:pPr>
        <w:spacing w:after="0" w:line="240" w:lineRule="auto"/>
        <w:ind w:left="567" w:right="616"/>
        <w:jc w:val="both"/>
        <w:rPr>
          <w:rFonts w:ascii="Palatino Linotype" w:eastAsia="Times New Roman" w:hAnsi="Palatino Linotype" w:cs="Times New Roman"/>
          <w:b/>
          <w:i/>
          <w:lang w:eastAsia="es-MX"/>
        </w:rPr>
      </w:pP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b/>
          <w:i/>
          <w:lang w:eastAsia="es-MX"/>
        </w:rPr>
        <w:t>Noveno.</w:t>
      </w:r>
      <w:r w:rsidRPr="006C6388">
        <w:rPr>
          <w:rFonts w:ascii="Palatino Linotype" w:eastAsia="Times New Roman" w:hAnsi="Palatino Linotype"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56110" w:rsidRPr="006C6388" w:rsidRDefault="00B56110" w:rsidP="00B56110">
      <w:pPr>
        <w:spacing w:after="0" w:line="240" w:lineRule="auto"/>
        <w:ind w:left="567" w:right="616"/>
        <w:jc w:val="both"/>
        <w:rPr>
          <w:rFonts w:ascii="Palatino Linotype" w:eastAsia="Times New Roman" w:hAnsi="Palatino Linotype" w:cs="Times New Roman"/>
          <w:b/>
          <w:i/>
          <w:lang w:eastAsia="es-MX"/>
        </w:rPr>
      </w:pP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b/>
          <w:i/>
          <w:lang w:eastAsia="es-MX"/>
        </w:rPr>
        <w:t>Décimo.</w:t>
      </w:r>
      <w:r w:rsidRPr="006C6388">
        <w:rPr>
          <w:rFonts w:ascii="Palatino Linotype" w:eastAsia="Times New Roman" w:hAnsi="Palatino Linotype"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MX"/>
        </w:rPr>
      </w:pPr>
      <w:r w:rsidRPr="006C6388">
        <w:rPr>
          <w:rFonts w:ascii="Palatino Linotype" w:eastAsia="Times New Roman" w:hAnsi="Palatino Linotype" w:cs="Times New Roman"/>
          <w:i/>
          <w:lang w:eastAsia="es-MX"/>
        </w:rPr>
        <w:t>En ausencia de los titulares de las áreas, la información será clasificada o desclasificada por la persona que lo supla, en términos de la normativa que rija la actuación del sujeto obligado.</w:t>
      </w:r>
    </w:p>
    <w:p w:rsidR="00B56110" w:rsidRPr="006C6388" w:rsidRDefault="00B56110" w:rsidP="00B56110">
      <w:pPr>
        <w:spacing w:after="0" w:line="240" w:lineRule="auto"/>
        <w:ind w:left="567" w:right="616"/>
        <w:jc w:val="both"/>
        <w:rPr>
          <w:rFonts w:ascii="Palatino Linotype" w:eastAsia="Times New Roman" w:hAnsi="Palatino Linotype" w:cs="Times New Roman"/>
          <w:b/>
          <w:i/>
          <w:lang w:eastAsia="es-MX"/>
        </w:rPr>
      </w:pPr>
    </w:p>
    <w:p w:rsidR="00B56110" w:rsidRPr="006C6388" w:rsidRDefault="00B56110" w:rsidP="00B56110">
      <w:pPr>
        <w:spacing w:after="0" w:line="240" w:lineRule="auto"/>
        <w:ind w:left="567" w:right="616"/>
        <w:jc w:val="both"/>
        <w:rPr>
          <w:rFonts w:ascii="Palatino Linotype" w:eastAsia="Times New Roman" w:hAnsi="Palatino Linotype" w:cs="Times New Roman"/>
          <w:b/>
          <w:sz w:val="24"/>
          <w:szCs w:val="24"/>
          <w:lang w:eastAsia="es-MX"/>
        </w:rPr>
      </w:pPr>
      <w:r w:rsidRPr="006C6388">
        <w:rPr>
          <w:rFonts w:ascii="Palatino Linotype" w:eastAsia="Times New Roman" w:hAnsi="Palatino Linotype" w:cs="Times New Roman"/>
          <w:b/>
          <w:i/>
          <w:lang w:eastAsia="es-MX"/>
        </w:rPr>
        <w:t>Décimo primero.</w:t>
      </w:r>
      <w:r w:rsidRPr="006C6388">
        <w:rPr>
          <w:rFonts w:ascii="Palatino Linotype" w:eastAsia="Times New Roman" w:hAnsi="Palatino Linotype"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C6388">
        <w:rPr>
          <w:rFonts w:ascii="Palatino Linotype" w:eastAsia="Times New Roman" w:hAnsi="Palatino Linotype" w:cs="Times New Roman"/>
          <w:b/>
          <w:i/>
          <w:lang w:eastAsia="es-MX"/>
        </w:rPr>
        <w:t>”</w:t>
      </w:r>
    </w:p>
    <w:p w:rsidR="00B56110" w:rsidRPr="006C6388" w:rsidRDefault="00B56110" w:rsidP="00B56110">
      <w:pPr>
        <w:spacing w:after="0" w:line="360" w:lineRule="auto"/>
        <w:jc w:val="both"/>
        <w:rPr>
          <w:rFonts w:ascii="Palatino Linotype" w:eastAsia="Times New Roman" w:hAnsi="Palatino Linotype" w:cs="Arial"/>
          <w:i/>
          <w:sz w:val="24"/>
          <w:szCs w:val="24"/>
          <w:lang w:eastAsia="es-MX"/>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eastAsia="es-ES"/>
        </w:rPr>
      </w:pPr>
      <w:r w:rsidRPr="006C6388">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w:t>
      </w:r>
      <w:r w:rsidRPr="006C6388">
        <w:rPr>
          <w:rFonts w:ascii="Palatino Linotype" w:eastAsia="Times New Roman" w:hAnsi="Palatino Linotype" w:cs="Times New Roman"/>
          <w:sz w:val="24"/>
          <w:szCs w:val="24"/>
          <w:lang w:eastAsia="es-ES"/>
        </w:rPr>
        <w:lastRenderedPageBreak/>
        <w:t xml:space="preserve">Municipios permite la elaboración de versiones públicas en las que se suprima aquella información relacionada con la vida privada de particulares mediante el debido Acuerdo fundado y motivado en el que </w:t>
      </w:r>
      <w:r w:rsidRPr="006C6388">
        <w:rPr>
          <w:rFonts w:ascii="Palatino Linotype" w:eastAsia="Times New Roman" w:hAnsi="Palatino Linotype" w:cs="Times New Roman"/>
          <w:sz w:val="24"/>
          <w:szCs w:val="24"/>
          <w:lang w:val="es-ES_tradnl" w:eastAsia="es-ES"/>
        </w:rPr>
        <w:t>el Sujeto Obligado</w:t>
      </w:r>
      <w:r w:rsidRPr="006C6388">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B56110" w:rsidRPr="006C6388" w:rsidRDefault="00B56110" w:rsidP="00B56110">
      <w:pPr>
        <w:spacing w:line="360" w:lineRule="auto"/>
        <w:rPr>
          <w:rFonts w:ascii="Palatino Linotype" w:hAnsi="Palatino Linotype"/>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eastAsia="es-ES"/>
        </w:rPr>
      </w:pPr>
      <w:r w:rsidRPr="006C6388">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B56110" w:rsidRPr="006C6388" w:rsidRDefault="00B56110" w:rsidP="00B56110">
      <w:pPr>
        <w:pStyle w:val="Sinespaciado"/>
        <w:spacing w:line="360" w:lineRule="auto"/>
        <w:rPr>
          <w:rFonts w:ascii="Palatino Linotype" w:hAnsi="Palatino Linotype"/>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eastAsia="es-ES"/>
        </w:rPr>
      </w:pPr>
      <w:r w:rsidRPr="006C6388">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B56110" w:rsidRPr="006C6388" w:rsidRDefault="00B56110" w:rsidP="00B56110">
      <w:pPr>
        <w:pStyle w:val="Sinespaciado"/>
      </w:pP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ES"/>
        </w:rPr>
      </w:pPr>
      <w:r w:rsidRPr="006C6388">
        <w:rPr>
          <w:rFonts w:ascii="Palatino Linotype" w:eastAsia="Times New Roman" w:hAnsi="Palatino Linotype" w:cs="Times New Roman"/>
          <w:b/>
          <w:i/>
          <w:lang w:eastAsia="es-ES"/>
        </w:rPr>
        <w:t xml:space="preserve">FUNDAMENTACIÓN Y MOTIVACIÓN. </w:t>
      </w:r>
      <w:r w:rsidRPr="006C6388">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B56110" w:rsidRPr="006C6388" w:rsidRDefault="00B56110" w:rsidP="00B56110">
      <w:pPr>
        <w:spacing w:after="0" w:line="360" w:lineRule="auto"/>
        <w:ind w:left="567" w:right="616"/>
        <w:jc w:val="both"/>
        <w:rPr>
          <w:rFonts w:ascii="Palatino Linotype" w:eastAsia="Times New Roman" w:hAnsi="Palatino Linotype" w:cs="Times New Roman"/>
          <w:i/>
          <w:lang w:eastAsia="es-ES"/>
        </w:rPr>
      </w:pPr>
    </w:p>
    <w:p w:rsidR="00B56110" w:rsidRPr="006C6388" w:rsidRDefault="00B56110" w:rsidP="00B56110">
      <w:pPr>
        <w:pStyle w:val="Sinespaciado"/>
        <w:rPr>
          <w:sz w:val="8"/>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eastAsia="es-ES"/>
        </w:rPr>
      </w:pPr>
      <w:r w:rsidRPr="006C6388">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B56110" w:rsidRPr="006C6388" w:rsidRDefault="00B56110" w:rsidP="00B56110">
      <w:pPr>
        <w:spacing w:after="0" w:line="360" w:lineRule="auto"/>
        <w:jc w:val="both"/>
        <w:rPr>
          <w:rFonts w:ascii="Palatino Linotype" w:eastAsia="Times New Roman" w:hAnsi="Palatino Linotype" w:cs="Times New Roman"/>
          <w:sz w:val="24"/>
          <w:szCs w:val="24"/>
          <w:lang w:eastAsia="es-ES"/>
        </w:rPr>
      </w:pPr>
      <w:r w:rsidRPr="006C6388">
        <w:rPr>
          <w:rFonts w:ascii="Palatino Linotype" w:eastAsia="Times New Roman" w:hAnsi="Palatino Linotype" w:cs="Times New Roman"/>
          <w:sz w:val="24"/>
          <w:szCs w:val="24"/>
          <w:lang w:eastAsia="es-ES"/>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rsidR="00B56110" w:rsidRPr="006C6388" w:rsidRDefault="00B56110" w:rsidP="00B56110">
      <w:pPr>
        <w:pStyle w:val="Sinespaciado"/>
        <w:spacing w:line="360" w:lineRule="auto"/>
        <w:rPr>
          <w:rFonts w:ascii="Palatino Linotype" w:hAnsi="Palatino Linotype"/>
        </w:rPr>
      </w:pPr>
    </w:p>
    <w:p w:rsidR="00B56110" w:rsidRPr="006C6388" w:rsidRDefault="00B56110" w:rsidP="00B56110">
      <w:pPr>
        <w:spacing w:after="0" w:line="240" w:lineRule="auto"/>
        <w:ind w:left="567" w:right="616"/>
        <w:jc w:val="both"/>
        <w:rPr>
          <w:rFonts w:ascii="Palatino Linotype" w:eastAsia="Times New Roman" w:hAnsi="Palatino Linotype" w:cs="Times New Roman"/>
          <w:i/>
          <w:lang w:eastAsia="es-ES"/>
        </w:rPr>
      </w:pPr>
      <w:r w:rsidRPr="006C6388">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6C6388">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B56110" w:rsidRPr="006C6388" w:rsidRDefault="00B56110" w:rsidP="00B56110">
      <w:pPr>
        <w:spacing w:after="0" w:line="360" w:lineRule="auto"/>
        <w:jc w:val="both"/>
        <w:rPr>
          <w:rFonts w:ascii="Palatino Linotype" w:eastAsia="Times New Roman" w:hAnsi="Palatino Linotype" w:cs="Times New Roman"/>
          <w:sz w:val="24"/>
          <w:szCs w:val="24"/>
          <w:lang w:eastAsia="es-ES"/>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eastAsia="es-ES"/>
        </w:rPr>
      </w:pPr>
      <w:r w:rsidRPr="006C6388">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B56110" w:rsidRPr="006C6388" w:rsidRDefault="00B56110" w:rsidP="00B56110">
      <w:pPr>
        <w:spacing w:after="0" w:line="360" w:lineRule="auto"/>
        <w:jc w:val="both"/>
        <w:rPr>
          <w:rFonts w:ascii="Palatino Linotype" w:eastAsia="Times New Roman" w:hAnsi="Palatino Linotype" w:cs="Times New Roman"/>
          <w:sz w:val="24"/>
          <w:szCs w:val="24"/>
          <w:lang w:eastAsia="es-ES"/>
        </w:rPr>
      </w:pPr>
    </w:p>
    <w:p w:rsidR="00B56110" w:rsidRPr="006C6388" w:rsidRDefault="00B56110" w:rsidP="00B56110">
      <w:pPr>
        <w:spacing w:after="0" w:line="360" w:lineRule="auto"/>
        <w:jc w:val="both"/>
        <w:rPr>
          <w:rFonts w:ascii="Palatino Linotype" w:eastAsia="Times New Roman" w:hAnsi="Palatino Linotype" w:cs="Times New Roman"/>
          <w:sz w:val="24"/>
          <w:szCs w:val="24"/>
          <w:lang w:val="es-ES" w:eastAsia="es-ES"/>
        </w:rPr>
      </w:pPr>
      <w:r w:rsidRPr="006C6388">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6C6388">
        <w:rPr>
          <w:rFonts w:ascii="Palatino Linotype" w:eastAsia="Times New Roman" w:hAnsi="Palatino Linotype" w:cs="Times New Roman"/>
          <w:b/>
          <w:sz w:val="24"/>
          <w:szCs w:val="24"/>
          <w:lang w:val="es-ES" w:eastAsia="es-ES"/>
        </w:rPr>
        <w:t xml:space="preserve"> </w:t>
      </w:r>
      <w:r w:rsidRPr="006C6388">
        <w:rPr>
          <w:rFonts w:ascii="Palatino Linotype" w:eastAsia="Times New Roman" w:hAnsi="Palatino Linotype" w:cs="Times New Roman"/>
          <w:sz w:val="24"/>
          <w:szCs w:val="24"/>
          <w:lang w:val="es-ES" w:eastAsia="es-ES"/>
        </w:rPr>
        <w:t xml:space="preserve">que la </w:t>
      </w:r>
      <w:r w:rsidRPr="006C6388">
        <w:rPr>
          <w:rFonts w:ascii="Palatino Linotype" w:eastAsia="Times New Roman" w:hAnsi="Palatino Linotype" w:cs="Times New Roman"/>
          <w:sz w:val="24"/>
          <w:szCs w:val="24"/>
          <w:lang w:val="es-ES" w:eastAsia="es-ES"/>
        </w:rPr>
        <w:lastRenderedPageBreak/>
        <w:t>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56110" w:rsidRPr="006C6388" w:rsidRDefault="00B56110" w:rsidP="00B56110">
      <w:pPr>
        <w:spacing w:after="0" w:line="360" w:lineRule="auto"/>
        <w:ind w:right="51"/>
        <w:jc w:val="both"/>
        <w:rPr>
          <w:rFonts w:ascii="Palatino Linotype" w:hAnsi="Palatino Linotype" w:cs="Arial"/>
          <w:sz w:val="24"/>
          <w:szCs w:val="24"/>
          <w:lang w:eastAsia="es-MX"/>
        </w:rPr>
      </w:pPr>
    </w:p>
    <w:p w:rsidR="00B56110" w:rsidRPr="006C6388" w:rsidRDefault="00B56110" w:rsidP="00B56110">
      <w:pPr>
        <w:spacing w:after="0" w:line="360" w:lineRule="auto"/>
        <w:ind w:right="51"/>
        <w:jc w:val="both"/>
        <w:rPr>
          <w:rFonts w:ascii="Palatino Linotype" w:hAnsi="Palatino Linotype" w:cs="Arial"/>
          <w:sz w:val="24"/>
          <w:szCs w:val="24"/>
        </w:rPr>
      </w:pPr>
      <w:r w:rsidRPr="006C6388">
        <w:rPr>
          <w:rFonts w:ascii="Palatino Linotype" w:hAnsi="Palatino Linotype" w:cs="Arial"/>
          <w:sz w:val="24"/>
          <w:szCs w:val="24"/>
          <w:lang w:eastAsia="es-MX"/>
        </w:rPr>
        <w:t>Final</w:t>
      </w:r>
      <w:r w:rsidRPr="006C6388">
        <w:rPr>
          <w:rFonts w:ascii="Palatino Linotype" w:hAnsi="Palatino Linotype"/>
          <w:sz w:val="24"/>
          <w:szCs w:val="24"/>
        </w:rPr>
        <w:t xml:space="preserve">mente y en mérito de lo expuesto en líneas anteriores, resultan parcialmente fundados los motivos de inconformidad vertidos por </w:t>
      </w:r>
      <w:r w:rsidRPr="006C6388">
        <w:rPr>
          <w:rFonts w:ascii="Palatino Linotype" w:hAnsi="Palatino Linotype"/>
          <w:b/>
          <w:sz w:val="24"/>
          <w:szCs w:val="24"/>
        </w:rPr>
        <w:t>El Recurrente</w:t>
      </w:r>
      <w:r w:rsidRPr="006C6388">
        <w:rPr>
          <w:rFonts w:ascii="Palatino Linotype" w:hAnsi="Palatino Linotype"/>
          <w:sz w:val="24"/>
          <w:szCs w:val="24"/>
        </w:rPr>
        <w:t xml:space="preserve">, por ello con fundamento en la </w:t>
      </w:r>
      <w:r w:rsidRPr="006C6388">
        <w:rPr>
          <w:rFonts w:ascii="Palatino Linotype" w:hAnsi="Palatino Linotype"/>
          <w:i/>
          <w:sz w:val="24"/>
          <w:szCs w:val="24"/>
        </w:rPr>
        <w:t>segunda hipótesis</w:t>
      </w:r>
      <w:r w:rsidRPr="006C6388">
        <w:rPr>
          <w:rFonts w:ascii="Palatino Linotype" w:hAnsi="Palatino Linotype"/>
          <w:sz w:val="24"/>
          <w:szCs w:val="24"/>
        </w:rPr>
        <w:t xml:space="preserve"> del artículo 186, fracción III, de la Ley de Transparencia y Acceso a la Información Pública del Estado de México y Municipios, se </w:t>
      </w:r>
      <w:r w:rsidRPr="006C6388">
        <w:rPr>
          <w:rFonts w:ascii="Palatino Linotype" w:hAnsi="Palatino Linotype"/>
          <w:b/>
          <w:sz w:val="24"/>
          <w:szCs w:val="24"/>
        </w:rPr>
        <w:t xml:space="preserve">MODIFICA </w:t>
      </w:r>
      <w:r w:rsidRPr="006C6388">
        <w:rPr>
          <w:rFonts w:ascii="Palatino Linotype" w:hAnsi="Palatino Linotype"/>
          <w:sz w:val="24"/>
          <w:szCs w:val="24"/>
        </w:rPr>
        <w:t xml:space="preserve">la respuesta a la solicitud de información </w:t>
      </w:r>
      <w:r w:rsidRPr="006C6388">
        <w:rPr>
          <w:rFonts w:ascii="Palatino Linotype" w:hAnsi="Palatino Linotype" w:cs="Arial"/>
          <w:b/>
          <w:sz w:val="24"/>
          <w:szCs w:val="24"/>
        </w:rPr>
        <w:t>00202/COACALCO/IP/2019</w:t>
      </w:r>
      <w:r w:rsidRPr="006C6388">
        <w:rPr>
          <w:rFonts w:ascii="Palatino Linotype" w:hAnsi="Palatino Linotype" w:cs="Arial"/>
          <w:sz w:val="24"/>
          <w:szCs w:val="24"/>
        </w:rPr>
        <w:t xml:space="preserve">, </w:t>
      </w:r>
      <w:r w:rsidRPr="006C6388">
        <w:rPr>
          <w:rFonts w:ascii="Palatino Linotype" w:hAnsi="Palatino Linotype"/>
          <w:sz w:val="24"/>
          <w:szCs w:val="24"/>
        </w:rPr>
        <w:t>que ha sido materia del presente fallo.</w:t>
      </w:r>
    </w:p>
    <w:p w:rsidR="00B56110" w:rsidRPr="006C6388" w:rsidRDefault="00B56110" w:rsidP="00B56110">
      <w:pPr>
        <w:spacing w:after="0" w:line="360" w:lineRule="auto"/>
        <w:jc w:val="both"/>
        <w:rPr>
          <w:rFonts w:ascii="Palatino Linotype" w:hAnsi="Palatino Linotype"/>
          <w:sz w:val="24"/>
          <w:szCs w:val="24"/>
        </w:rPr>
      </w:pPr>
      <w:r w:rsidRPr="006C6388">
        <w:rPr>
          <w:rFonts w:ascii="Palatino Linotype" w:hAnsi="Palatino Linotype"/>
          <w:sz w:val="24"/>
          <w:szCs w:val="24"/>
        </w:rPr>
        <w:t xml:space="preserve">Por lo antes expuesto y fundado. </w:t>
      </w:r>
    </w:p>
    <w:p w:rsidR="00B56110" w:rsidRPr="006C6388" w:rsidRDefault="00B56110" w:rsidP="00B56110">
      <w:pPr>
        <w:spacing w:after="0" w:line="360" w:lineRule="auto"/>
        <w:jc w:val="both"/>
        <w:rPr>
          <w:rFonts w:ascii="Palatino Linotype" w:hAnsi="Palatino Linotype"/>
          <w:sz w:val="24"/>
          <w:szCs w:val="24"/>
        </w:rPr>
      </w:pPr>
    </w:p>
    <w:p w:rsidR="00B56110" w:rsidRPr="006C6388" w:rsidRDefault="00B56110" w:rsidP="00B56110">
      <w:pPr>
        <w:spacing w:after="0" w:line="360" w:lineRule="auto"/>
        <w:jc w:val="center"/>
        <w:rPr>
          <w:rFonts w:ascii="Palatino Linotype" w:eastAsia="Times New Roman" w:hAnsi="Palatino Linotype"/>
          <w:b/>
          <w:bCs/>
          <w:spacing w:val="60"/>
          <w:sz w:val="28"/>
          <w:szCs w:val="24"/>
          <w:lang w:val="es-ES_tradnl"/>
        </w:rPr>
      </w:pPr>
      <w:r w:rsidRPr="006C6388">
        <w:rPr>
          <w:rFonts w:ascii="Palatino Linotype" w:eastAsia="Times New Roman" w:hAnsi="Palatino Linotype"/>
          <w:b/>
          <w:bCs/>
          <w:spacing w:val="60"/>
          <w:sz w:val="28"/>
          <w:szCs w:val="24"/>
          <w:lang w:val="es-ES_tradnl"/>
        </w:rPr>
        <w:t>SE    RESUELVE</w:t>
      </w:r>
    </w:p>
    <w:p w:rsidR="00B56110" w:rsidRPr="006C6388" w:rsidRDefault="00B56110" w:rsidP="00B56110">
      <w:pPr>
        <w:pStyle w:val="Sinespaciado"/>
        <w:rPr>
          <w:lang w:val="es-ES_tradnl"/>
        </w:rPr>
      </w:pPr>
    </w:p>
    <w:p w:rsidR="00B56110" w:rsidRPr="006C6388" w:rsidRDefault="00B56110" w:rsidP="00B56110">
      <w:pPr>
        <w:autoSpaceDE w:val="0"/>
        <w:autoSpaceDN w:val="0"/>
        <w:adjustRightInd w:val="0"/>
        <w:spacing w:after="0" w:line="360" w:lineRule="auto"/>
        <w:ind w:right="49"/>
        <w:jc w:val="both"/>
        <w:rPr>
          <w:rFonts w:ascii="Palatino Linotype" w:hAnsi="Palatino Linotype" w:cs="Arial"/>
          <w:sz w:val="24"/>
          <w:szCs w:val="24"/>
        </w:rPr>
      </w:pPr>
      <w:r w:rsidRPr="006C6388">
        <w:rPr>
          <w:rFonts w:ascii="Palatino Linotype" w:hAnsi="Palatino Linotype" w:cs="Arial"/>
          <w:b/>
          <w:sz w:val="28"/>
          <w:szCs w:val="28"/>
          <w:lang w:val="es-ES_tradnl"/>
        </w:rPr>
        <w:t>PRIMERO.</w:t>
      </w:r>
      <w:r w:rsidRPr="006C6388">
        <w:rPr>
          <w:rFonts w:ascii="Palatino Linotype" w:hAnsi="Palatino Linotype" w:cs="Arial"/>
          <w:sz w:val="24"/>
          <w:szCs w:val="24"/>
          <w:lang w:val="es-ES_tradnl"/>
        </w:rPr>
        <w:t xml:space="preserve"> </w:t>
      </w:r>
      <w:r w:rsidRPr="006C6388">
        <w:rPr>
          <w:rFonts w:ascii="Palatino Linotype" w:hAnsi="Palatino Linotype" w:cs="Arial"/>
          <w:sz w:val="24"/>
          <w:szCs w:val="24"/>
        </w:rPr>
        <w:t>Se</w:t>
      </w:r>
      <w:r w:rsidRPr="006C6388">
        <w:rPr>
          <w:rFonts w:ascii="Palatino Linotype" w:hAnsi="Palatino Linotype" w:cs="Arial"/>
          <w:b/>
          <w:sz w:val="24"/>
          <w:szCs w:val="24"/>
        </w:rPr>
        <w:t xml:space="preserve"> MODIFICA </w:t>
      </w:r>
      <w:r w:rsidRPr="006C6388">
        <w:rPr>
          <w:rFonts w:ascii="Palatino Linotype" w:eastAsia="Arial Unicode MS" w:hAnsi="Palatino Linotype" w:cs="Arial"/>
          <w:sz w:val="24"/>
          <w:szCs w:val="24"/>
        </w:rPr>
        <w:t xml:space="preserve">la respuesta entregada por </w:t>
      </w:r>
      <w:r w:rsidRPr="006C6388">
        <w:rPr>
          <w:rFonts w:ascii="Palatino Linotype" w:eastAsia="Arial Unicode MS" w:hAnsi="Palatino Linotype" w:cs="Arial"/>
          <w:b/>
          <w:sz w:val="24"/>
          <w:szCs w:val="24"/>
        </w:rPr>
        <w:t xml:space="preserve">El Sujeto Obligado </w:t>
      </w:r>
      <w:r w:rsidRPr="006C6388">
        <w:rPr>
          <w:rFonts w:ascii="Palatino Linotype" w:eastAsia="Arial Unicode MS" w:hAnsi="Palatino Linotype" w:cs="Arial"/>
          <w:sz w:val="24"/>
          <w:szCs w:val="24"/>
        </w:rPr>
        <w:t xml:space="preserve">a la solicitud de información número </w:t>
      </w:r>
      <w:r w:rsidRPr="006C6388">
        <w:rPr>
          <w:rFonts w:ascii="Palatino Linotype" w:hAnsi="Palatino Linotype" w:cs="Arial"/>
          <w:b/>
          <w:sz w:val="24"/>
          <w:szCs w:val="24"/>
        </w:rPr>
        <w:t>00202/COACALCO/IP/2019</w:t>
      </w:r>
      <w:r w:rsidRPr="006C6388">
        <w:rPr>
          <w:rFonts w:ascii="Palatino Linotype" w:hAnsi="Palatino Linotype" w:cs="Arial"/>
          <w:sz w:val="24"/>
          <w:szCs w:val="24"/>
        </w:rPr>
        <w:t xml:space="preserve">, por resultar parcialmente fundados los motivos de inconformidad vertidos por </w:t>
      </w:r>
      <w:r w:rsidRPr="006C6388">
        <w:rPr>
          <w:rFonts w:ascii="Palatino Linotype" w:hAnsi="Palatino Linotype" w:cs="Arial"/>
          <w:b/>
          <w:sz w:val="24"/>
          <w:szCs w:val="24"/>
        </w:rPr>
        <w:t>El Recurrente</w:t>
      </w:r>
      <w:r w:rsidRPr="006C6388">
        <w:rPr>
          <w:rFonts w:ascii="Palatino Linotype" w:hAnsi="Palatino Linotype" w:cs="Arial"/>
          <w:sz w:val="24"/>
          <w:szCs w:val="24"/>
        </w:rPr>
        <w:t xml:space="preserve">, en términos del Considerando </w:t>
      </w:r>
      <w:r w:rsidRPr="006C6388">
        <w:rPr>
          <w:rFonts w:ascii="Palatino Linotype" w:hAnsi="Palatino Linotype" w:cs="Arial"/>
          <w:b/>
          <w:sz w:val="24"/>
          <w:szCs w:val="24"/>
        </w:rPr>
        <w:t>CUARTO</w:t>
      </w:r>
      <w:r w:rsidRPr="006C6388">
        <w:rPr>
          <w:rFonts w:ascii="Palatino Linotype" w:hAnsi="Palatino Linotype" w:cs="Arial"/>
          <w:sz w:val="24"/>
          <w:szCs w:val="24"/>
        </w:rPr>
        <w:t xml:space="preserve"> de ésta resolución.</w:t>
      </w:r>
    </w:p>
    <w:p w:rsidR="00B56110" w:rsidRPr="006C6388" w:rsidRDefault="00B56110" w:rsidP="00B56110">
      <w:pPr>
        <w:autoSpaceDE w:val="0"/>
        <w:autoSpaceDN w:val="0"/>
        <w:adjustRightInd w:val="0"/>
        <w:spacing w:after="0" w:line="360" w:lineRule="auto"/>
        <w:ind w:right="49"/>
        <w:jc w:val="both"/>
        <w:rPr>
          <w:rFonts w:ascii="Palatino Linotype" w:hAnsi="Palatino Linotype" w:cs="Arial"/>
          <w:sz w:val="24"/>
          <w:szCs w:val="24"/>
        </w:rPr>
      </w:pPr>
      <w:r w:rsidRPr="006C6388">
        <w:rPr>
          <w:rFonts w:ascii="Palatino Linotype" w:hAnsi="Palatino Linotype" w:cs="Arial"/>
          <w:b/>
          <w:sz w:val="28"/>
          <w:szCs w:val="28"/>
        </w:rPr>
        <w:lastRenderedPageBreak/>
        <w:t>SEGUNDO.</w:t>
      </w:r>
      <w:r w:rsidRPr="006C6388">
        <w:rPr>
          <w:rFonts w:ascii="Palatino Linotype" w:hAnsi="Palatino Linotype" w:cs="Arial"/>
          <w:sz w:val="24"/>
          <w:szCs w:val="24"/>
        </w:rPr>
        <w:t xml:space="preserve"> Se </w:t>
      </w:r>
      <w:r w:rsidRPr="006C6388">
        <w:rPr>
          <w:rFonts w:ascii="Palatino Linotype" w:hAnsi="Palatino Linotype" w:cs="Arial"/>
          <w:b/>
          <w:sz w:val="24"/>
          <w:szCs w:val="24"/>
        </w:rPr>
        <w:t>ORDENA</w:t>
      </w:r>
      <w:r w:rsidRPr="006C6388">
        <w:rPr>
          <w:rFonts w:ascii="Palatino Linotype" w:hAnsi="Palatino Linotype" w:cs="Arial"/>
          <w:sz w:val="24"/>
          <w:szCs w:val="24"/>
        </w:rPr>
        <w:t xml:space="preserve"> al </w:t>
      </w:r>
      <w:r w:rsidRPr="006C6388">
        <w:rPr>
          <w:rFonts w:ascii="Palatino Linotype" w:hAnsi="Palatino Linotype" w:cs="Arial"/>
          <w:b/>
          <w:sz w:val="24"/>
          <w:szCs w:val="24"/>
        </w:rPr>
        <w:t>Sujeto Obligado</w:t>
      </w:r>
      <w:r w:rsidRPr="006C6388">
        <w:rPr>
          <w:rFonts w:ascii="Palatino Linotype" w:hAnsi="Palatino Linotype" w:cs="Arial"/>
          <w:sz w:val="24"/>
          <w:szCs w:val="24"/>
        </w:rPr>
        <w:t xml:space="preserve"> haga entrega a </w:t>
      </w:r>
      <w:r w:rsidRPr="006C6388">
        <w:rPr>
          <w:rFonts w:ascii="Palatino Linotype" w:hAnsi="Palatino Linotype" w:cs="Arial"/>
          <w:b/>
          <w:sz w:val="24"/>
          <w:szCs w:val="24"/>
        </w:rPr>
        <w:t>El Recurrente</w:t>
      </w:r>
      <w:r w:rsidRPr="006C6388">
        <w:rPr>
          <w:rFonts w:ascii="Palatino Linotype" w:hAnsi="Palatino Linotype" w:cs="Arial"/>
          <w:sz w:val="24"/>
          <w:szCs w:val="24"/>
        </w:rPr>
        <w:t xml:space="preserve"> a través del </w:t>
      </w:r>
      <w:r w:rsidRPr="006C6388">
        <w:rPr>
          <w:rFonts w:ascii="Palatino Linotype" w:hAnsi="Palatino Linotype" w:cs="Arial"/>
          <w:b/>
          <w:sz w:val="24"/>
          <w:szCs w:val="24"/>
        </w:rPr>
        <w:t>SAIMEX</w:t>
      </w:r>
      <w:r w:rsidRPr="006C6388">
        <w:rPr>
          <w:rFonts w:ascii="Palatino Linotype" w:hAnsi="Palatino Linotype" w:cs="Arial"/>
          <w:sz w:val="24"/>
          <w:szCs w:val="24"/>
        </w:rPr>
        <w:t>, previa búsqueda exhaustiva y razonable, la siguiente información:</w:t>
      </w:r>
    </w:p>
    <w:p w:rsidR="00B56110" w:rsidRPr="006C6388" w:rsidRDefault="00B56110" w:rsidP="00B56110">
      <w:pPr>
        <w:pStyle w:val="Sinespaciado"/>
      </w:pPr>
    </w:p>
    <w:p w:rsidR="00BC23C8" w:rsidRPr="006C6388" w:rsidRDefault="00B56110" w:rsidP="00BC23C8">
      <w:pPr>
        <w:pStyle w:val="Prrafodelista"/>
        <w:numPr>
          <w:ilvl w:val="0"/>
          <w:numId w:val="3"/>
        </w:numPr>
        <w:spacing w:after="160" w:line="360" w:lineRule="auto"/>
        <w:jc w:val="both"/>
        <w:rPr>
          <w:rFonts w:ascii="Palatino Linotype" w:hAnsi="Palatino Linotype" w:cs="Arial"/>
          <w:bCs/>
          <w:color w:val="000000" w:themeColor="text1"/>
        </w:rPr>
      </w:pPr>
      <w:r w:rsidRPr="006C6388">
        <w:rPr>
          <w:rFonts w:ascii="Palatino Linotype" w:hAnsi="Palatino Linotype" w:cs="Arial"/>
          <w:bCs/>
          <w:color w:val="000000" w:themeColor="text1"/>
        </w:rPr>
        <w:t xml:space="preserve">La nómina general de los servidores públicos del Municipio de </w:t>
      </w:r>
      <w:r w:rsidRPr="006C6388">
        <w:rPr>
          <w:rFonts w:ascii="Palatino Linotype" w:hAnsi="Palatino Linotype"/>
          <w:lang w:eastAsia="es-MX"/>
        </w:rPr>
        <w:t>Coacalco de Berriozábal</w:t>
      </w:r>
      <w:r w:rsidRPr="006C6388">
        <w:rPr>
          <w:rFonts w:ascii="Palatino Linotype" w:hAnsi="Palatino Linotype" w:cs="Arial"/>
          <w:bCs/>
          <w:color w:val="000000" w:themeColor="text1"/>
        </w:rPr>
        <w:t>, correspondiente a la primera y segunda quincena del mes de mayo de 2019.</w:t>
      </w:r>
    </w:p>
    <w:p w:rsidR="00BC23C8" w:rsidRPr="006C6388" w:rsidRDefault="00BC23C8" w:rsidP="005910F1">
      <w:pPr>
        <w:pStyle w:val="Sinespaciado"/>
      </w:pPr>
    </w:p>
    <w:p w:rsidR="00B56110" w:rsidRPr="006C6388" w:rsidRDefault="00B56110" w:rsidP="00BC23C8">
      <w:pPr>
        <w:pStyle w:val="Prrafodelista"/>
        <w:numPr>
          <w:ilvl w:val="0"/>
          <w:numId w:val="3"/>
        </w:numPr>
        <w:spacing w:after="160" w:line="360" w:lineRule="auto"/>
        <w:jc w:val="both"/>
        <w:rPr>
          <w:rFonts w:ascii="Palatino Linotype" w:hAnsi="Palatino Linotype" w:cs="Arial"/>
          <w:bCs/>
          <w:color w:val="000000" w:themeColor="text1"/>
        </w:rPr>
      </w:pPr>
      <w:r w:rsidRPr="006C6388">
        <w:rPr>
          <w:rFonts w:ascii="Palatino Linotype" w:hAnsi="Palatino Linotype" w:cs="Arial"/>
          <w:bCs/>
          <w:color w:val="000000" w:themeColor="text1"/>
        </w:rPr>
        <w:t xml:space="preserve">Los Contratos de Honorarios Asimilados a Salarios o de Prestación de Servicios Profesionales, de las personas descritas en el punto cinco del archivo adjunto de la solicitud de información </w:t>
      </w:r>
      <w:r w:rsidRPr="006C6388">
        <w:rPr>
          <w:rFonts w:ascii="Palatino Linotype" w:hAnsi="Palatino Linotype" w:cs="Arial"/>
          <w:b/>
          <w:bCs/>
          <w:color w:val="000000" w:themeColor="text1"/>
        </w:rPr>
        <w:t>00202/COACALCO/IP/2019</w:t>
      </w:r>
      <w:r w:rsidRPr="006C6388">
        <w:rPr>
          <w:rFonts w:ascii="Palatino Linotype" w:hAnsi="Palatino Linotype" w:cs="Arial"/>
          <w:bCs/>
          <w:color w:val="000000" w:themeColor="text1"/>
        </w:rPr>
        <w:t>.</w:t>
      </w:r>
    </w:p>
    <w:p w:rsidR="00BC23C8" w:rsidRPr="006C6388" w:rsidRDefault="00BC23C8" w:rsidP="005910F1">
      <w:pPr>
        <w:pStyle w:val="Sinespaciado"/>
      </w:pPr>
    </w:p>
    <w:p w:rsidR="00B56110" w:rsidRPr="006C6388" w:rsidRDefault="00B56110" w:rsidP="00BC23C8">
      <w:pPr>
        <w:pStyle w:val="Prrafodelista"/>
        <w:numPr>
          <w:ilvl w:val="0"/>
          <w:numId w:val="3"/>
        </w:numPr>
        <w:spacing w:after="160" w:line="360" w:lineRule="auto"/>
        <w:jc w:val="both"/>
        <w:rPr>
          <w:rFonts w:ascii="Palatino Linotype" w:hAnsi="Palatino Linotype" w:cs="Arial"/>
          <w:bCs/>
          <w:color w:val="000000" w:themeColor="text1"/>
        </w:rPr>
      </w:pPr>
      <w:r w:rsidRPr="006C6388">
        <w:rPr>
          <w:rFonts w:ascii="Palatino Linotype" w:hAnsi="Palatino Linotype" w:cs="Calibri"/>
          <w:color w:val="000000"/>
        </w:rPr>
        <w:t>El o los documentos en donde conste el aviso de inscripción ante la Secretaria de Hacienda y Crédito Público,</w:t>
      </w:r>
      <w:r w:rsidRPr="006C6388">
        <w:rPr>
          <w:rFonts w:ascii="Palatino Linotype" w:hAnsi="Palatino Linotype" w:cs="Arial"/>
          <w:bCs/>
          <w:color w:val="000000" w:themeColor="text1"/>
        </w:rPr>
        <w:t xml:space="preserve"> de las personas descritas en el punto cinco del archivo adjunto de la solicitud de información </w:t>
      </w:r>
      <w:r w:rsidRPr="006C6388">
        <w:rPr>
          <w:rFonts w:ascii="Palatino Linotype" w:hAnsi="Palatino Linotype" w:cs="Arial"/>
          <w:b/>
          <w:bCs/>
          <w:color w:val="000000" w:themeColor="text1"/>
        </w:rPr>
        <w:t>00202/COACALCO/IP/2019</w:t>
      </w:r>
      <w:r w:rsidRPr="006C6388">
        <w:rPr>
          <w:rFonts w:ascii="Palatino Linotype" w:hAnsi="Palatino Linotype" w:cs="Arial"/>
          <w:bCs/>
          <w:color w:val="000000" w:themeColor="text1"/>
        </w:rPr>
        <w:t>.</w:t>
      </w:r>
    </w:p>
    <w:p w:rsidR="00BC23C8" w:rsidRPr="006C6388" w:rsidRDefault="00BC23C8" w:rsidP="005910F1">
      <w:pPr>
        <w:pStyle w:val="Sinespaciado"/>
      </w:pPr>
    </w:p>
    <w:p w:rsidR="00B56110" w:rsidRPr="006C6388" w:rsidRDefault="00B56110" w:rsidP="00BC23C8">
      <w:pPr>
        <w:pStyle w:val="Prrafodelista"/>
        <w:numPr>
          <w:ilvl w:val="0"/>
          <w:numId w:val="3"/>
        </w:numPr>
        <w:autoSpaceDE w:val="0"/>
        <w:autoSpaceDN w:val="0"/>
        <w:adjustRightInd w:val="0"/>
        <w:spacing w:line="360" w:lineRule="auto"/>
        <w:jc w:val="both"/>
        <w:rPr>
          <w:rFonts w:ascii="Palatino Linotype" w:hAnsi="Palatino Linotype" w:cs="Calibri"/>
          <w:color w:val="000000"/>
        </w:rPr>
      </w:pPr>
      <w:r w:rsidRPr="006C6388">
        <w:rPr>
          <w:rFonts w:ascii="Palatino Linotype" w:hAnsi="Palatino Linotype" w:cs="Calibri"/>
          <w:color w:val="000000"/>
        </w:rPr>
        <w:t xml:space="preserve">El o los documentos en donde consten las retenciones y el pago del Impuesto Sobre la Renta (ISR) a la Secretaria de Hacienda y Crédito Público, </w:t>
      </w:r>
      <w:r w:rsidRPr="006C6388">
        <w:rPr>
          <w:rFonts w:ascii="Palatino Linotype" w:hAnsi="Palatino Linotype" w:cs="Arial"/>
          <w:bCs/>
          <w:color w:val="000000" w:themeColor="text1"/>
        </w:rPr>
        <w:t xml:space="preserve">de las personas descritas en el punto cinco del archivo adjunto de la solicitud de información </w:t>
      </w:r>
      <w:r w:rsidRPr="006C6388">
        <w:rPr>
          <w:rFonts w:ascii="Palatino Linotype" w:hAnsi="Palatino Linotype" w:cs="Arial"/>
          <w:b/>
          <w:bCs/>
          <w:color w:val="000000" w:themeColor="text1"/>
        </w:rPr>
        <w:t>00202/COACALCO/IP/2019</w:t>
      </w:r>
      <w:r w:rsidRPr="006C6388">
        <w:rPr>
          <w:rFonts w:ascii="Palatino Linotype" w:hAnsi="Palatino Linotype" w:cs="Arial"/>
          <w:bCs/>
          <w:color w:val="000000" w:themeColor="text1"/>
        </w:rPr>
        <w:t>, correspondientes al periodo comprendido del mes de enero a abril de 2019.</w:t>
      </w:r>
    </w:p>
    <w:p w:rsidR="00B56110" w:rsidRPr="006C6388" w:rsidRDefault="00B56110" w:rsidP="00BC23C8">
      <w:pPr>
        <w:pStyle w:val="Sinespaciado"/>
      </w:pPr>
    </w:p>
    <w:p w:rsidR="00B56110" w:rsidRPr="006C6388" w:rsidRDefault="00B56110" w:rsidP="00B56110">
      <w:pPr>
        <w:pStyle w:val="Sinespaciado"/>
        <w:ind w:left="567" w:right="567"/>
        <w:jc w:val="both"/>
        <w:rPr>
          <w:rFonts w:ascii="Palatino Linotype" w:hAnsi="Palatino Linotype" w:cs="Arial"/>
          <w:i/>
          <w:sz w:val="23"/>
          <w:szCs w:val="23"/>
        </w:rPr>
      </w:pPr>
      <w:r w:rsidRPr="006C6388">
        <w:rPr>
          <w:rFonts w:ascii="Palatino Linotype" w:hAnsi="Palatino Linotype" w:cs="Arial"/>
          <w:i/>
          <w:sz w:val="23"/>
          <w:szCs w:val="23"/>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w:t>
      </w:r>
      <w:r w:rsidRPr="006C6388">
        <w:rPr>
          <w:rFonts w:ascii="Palatino Linotype" w:hAnsi="Palatino Linotype" w:cs="Arial"/>
          <w:i/>
          <w:sz w:val="23"/>
          <w:szCs w:val="23"/>
        </w:rPr>
        <w:lastRenderedPageBreak/>
        <w:t xml:space="preserve">y Municipios, en el que funde y motive las razones sobre los datos que se supriman o eliminen dentro de los documentos respectivos y se ponga a disposición del </w:t>
      </w:r>
      <w:r w:rsidRPr="006C6388">
        <w:rPr>
          <w:rFonts w:ascii="Palatino Linotype" w:hAnsi="Palatino Linotype" w:cs="Arial"/>
          <w:b/>
          <w:i/>
          <w:sz w:val="23"/>
          <w:szCs w:val="23"/>
        </w:rPr>
        <w:t>Recurrente</w:t>
      </w:r>
      <w:r w:rsidRPr="006C6388">
        <w:rPr>
          <w:rFonts w:ascii="Palatino Linotype" w:hAnsi="Palatino Linotype" w:cs="Arial"/>
          <w:i/>
          <w:sz w:val="23"/>
          <w:szCs w:val="23"/>
        </w:rPr>
        <w:t>.</w:t>
      </w:r>
    </w:p>
    <w:p w:rsidR="00D07DDA" w:rsidRPr="006C6388" w:rsidRDefault="00D07DDA" w:rsidP="00B56110">
      <w:pPr>
        <w:pStyle w:val="Sinespaciado"/>
        <w:ind w:left="567" w:right="567"/>
        <w:jc w:val="both"/>
        <w:rPr>
          <w:rFonts w:ascii="Palatino Linotype" w:hAnsi="Palatino Linotype" w:cs="Arial"/>
          <w:i/>
          <w:sz w:val="23"/>
          <w:szCs w:val="23"/>
        </w:rPr>
      </w:pPr>
    </w:p>
    <w:p w:rsidR="00D07DDA" w:rsidRPr="006C6388" w:rsidRDefault="00D07DDA" w:rsidP="00BC23C8">
      <w:pPr>
        <w:pStyle w:val="Sinespaciado"/>
        <w:ind w:left="567" w:right="567"/>
        <w:jc w:val="both"/>
        <w:rPr>
          <w:rFonts w:ascii="Palatino Linotype" w:hAnsi="Palatino Linotype" w:cs="Arial"/>
          <w:i/>
          <w:sz w:val="23"/>
          <w:szCs w:val="23"/>
        </w:rPr>
      </w:pPr>
      <w:r w:rsidRPr="006C6388">
        <w:rPr>
          <w:rFonts w:ascii="Palatino Linotype" w:hAnsi="Palatino Linotype" w:cs="Arial"/>
          <w:i/>
          <w:sz w:val="23"/>
          <w:szCs w:val="23"/>
        </w:rPr>
        <w:t xml:space="preserve">En el supuesto de que el </w:t>
      </w:r>
      <w:r w:rsidRPr="006C6388">
        <w:rPr>
          <w:rFonts w:ascii="Palatino Linotype" w:hAnsi="Palatino Linotype" w:cs="Arial"/>
          <w:b/>
          <w:i/>
          <w:sz w:val="23"/>
          <w:szCs w:val="23"/>
        </w:rPr>
        <w:t>Sujeto Obligado</w:t>
      </w:r>
      <w:r w:rsidRPr="006C6388">
        <w:rPr>
          <w:rFonts w:ascii="Palatino Linotype" w:hAnsi="Palatino Linotype" w:cs="Arial"/>
          <w:i/>
          <w:sz w:val="23"/>
          <w:szCs w:val="23"/>
        </w:rPr>
        <w:t xml:space="preserve"> no haya contratado personal bajo el régimen de </w:t>
      </w:r>
      <w:r w:rsidRPr="006C6388">
        <w:rPr>
          <w:rFonts w:ascii="Palatino Linotype" w:hAnsi="Palatino Linotype" w:cs="Arial"/>
          <w:b/>
          <w:i/>
          <w:sz w:val="23"/>
          <w:szCs w:val="23"/>
        </w:rPr>
        <w:t>Honorarios Asimilados a Salarios</w:t>
      </w:r>
      <w:r w:rsidRPr="006C6388">
        <w:rPr>
          <w:rFonts w:ascii="Palatino Linotype" w:hAnsi="Palatino Linotype" w:cs="Arial"/>
          <w:i/>
          <w:sz w:val="23"/>
          <w:szCs w:val="23"/>
        </w:rPr>
        <w:t xml:space="preserve"> o de </w:t>
      </w:r>
      <w:r w:rsidRPr="006C6388">
        <w:rPr>
          <w:rFonts w:ascii="Palatino Linotype" w:hAnsi="Palatino Linotype" w:cs="Arial"/>
          <w:b/>
          <w:i/>
          <w:sz w:val="23"/>
          <w:szCs w:val="23"/>
        </w:rPr>
        <w:t>Prestación de Servicios Profesionales</w:t>
      </w:r>
      <w:r w:rsidRPr="006C6388">
        <w:rPr>
          <w:rFonts w:ascii="Palatino Linotype" w:hAnsi="Palatino Linotype" w:cs="Arial"/>
          <w:sz w:val="23"/>
          <w:szCs w:val="23"/>
        </w:rPr>
        <w:t>,</w:t>
      </w:r>
      <w:r w:rsidRPr="006C6388">
        <w:rPr>
          <w:rFonts w:ascii="Palatino Linotype" w:hAnsi="Palatino Linotype" w:cs="Arial"/>
          <w:i/>
          <w:sz w:val="23"/>
          <w:szCs w:val="23"/>
        </w:rPr>
        <w:t xml:space="preserve"> de las personas descritas en el punto cinco del archivo adjunto de la solicitud de información 00202/COACALCO/IP/2019, cuya entrega se ordena, bastará con que lo haga del conocimiento del </w:t>
      </w:r>
      <w:r w:rsidRPr="006C6388">
        <w:rPr>
          <w:rFonts w:ascii="Palatino Linotype" w:hAnsi="Palatino Linotype" w:cs="Arial"/>
          <w:b/>
          <w:i/>
          <w:sz w:val="23"/>
          <w:szCs w:val="23"/>
        </w:rPr>
        <w:t>Recurrente</w:t>
      </w:r>
      <w:r w:rsidRPr="006C6388">
        <w:rPr>
          <w:rFonts w:ascii="Palatino Linotype" w:hAnsi="Palatino Linotype" w:cs="Arial"/>
          <w:i/>
          <w:sz w:val="23"/>
          <w:szCs w:val="23"/>
        </w:rPr>
        <w:t xml:space="preserve"> al momento en que dé cumplimiento a la presente determinación.</w:t>
      </w:r>
    </w:p>
    <w:p w:rsidR="00BC23C8" w:rsidRPr="006C6388" w:rsidRDefault="00BC23C8" w:rsidP="00B56110">
      <w:pPr>
        <w:autoSpaceDE w:val="0"/>
        <w:autoSpaceDN w:val="0"/>
        <w:adjustRightInd w:val="0"/>
        <w:spacing w:after="0" w:line="360" w:lineRule="auto"/>
        <w:ind w:right="49"/>
        <w:jc w:val="both"/>
        <w:rPr>
          <w:rFonts w:ascii="Palatino Linotype" w:hAnsi="Palatino Linotype" w:cs="Arial"/>
          <w:b/>
          <w:sz w:val="28"/>
          <w:szCs w:val="28"/>
          <w:lang w:val="es-ES_tradnl"/>
        </w:rPr>
      </w:pPr>
    </w:p>
    <w:p w:rsidR="00B56110" w:rsidRPr="006C6388" w:rsidRDefault="00B56110" w:rsidP="00B56110">
      <w:pPr>
        <w:autoSpaceDE w:val="0"/>
        <w:autoSpaceDN w:val="0"/>
        <w:adjustRightInd w:val="0"/>
        <w:spacing w:after="0" w:line="360" w:lineRule="auto"/>
        <w:ind w:right="49"/>
        <w:jc w:val="both"/>
        <w:rPr>
          <w:rFonts w:ascii="Palatino Linotype" w:hAnsi="Palatino Linotype" w:cs="Arial"/>
          <w:sz w:val="24"/>
          <w:szCs w:val="28"/>
          <w:lang w:val="es-ES_tradnl"/>
        </w:rPr>
      </w:pPr>
      <w:r w:rsidRPr="006C6388">
        <w:rPr>
          <w:rFonts w:ascii="Palatino Linotype" w:hAnsi="Palatino Linotype" w:cs="Arial"/>
          <w:b/>
          <w:sz w:val="28"/>
          <w:szCs w:val="28"/>
          <w:lang w:val="es-ES_tradnl"/>
        </w:rPr>
        <w:t xml:space="preserve">TERCERO. </w:t>
      </w:r>
      <w:r w:rsidRPr="006C6388">
        <w:rPr>
          <w:rFonts w:ascii="Palatino Linotype" w:hAnsi="Palatino Linotype" w:cs="Arial"/>
          <w:b/>
          <w:sz w:val="24"/>
          <w:szCs w:val="28"/>
          <w:lang w:val="es-ES_tradnl"/>
        </w:rPr>
        <w:t>NOTIFÍQUESE</w:t>
      </w:r>
      <w:r w:rsidRPr="006C6388">
        <w:rPr>
          <w:rFonts w:ascii="Palatino Linotype" w:hAnsi="Palatino Linotype" w:cs="Arial"/>
          <w:b/>
          <w:sz w:val="28"/>
          <w:szCs w:val="28"/>
          <w:lang w:val="es-ES_tradnl"/>
        </w:rPr>
        <w:t xml:space="preserve"> </w:t>
      </w:r>
      <w:r w:rsidRPr="006C6388">
        <w:rPr>
          <w:rFonts w:ascii="Palatino Linotype" w:hAnsi="Palatino Linotype" w:cs="Arial"/>
          <w:sz w:val="24"/>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B56110" w:rsidRPr="006C6388" w:rsidRDefault="00B56110" w:rsidP="00B56110">
      <w:pPr>
        <w:autoSpaceDE w:val="0"/>
        <w:autoSpaceDN w:val="0"/>
        <w:adjustRightInd w:val="0"/>
        <w:spacing w:after="0" w:line="360" w:lineRule="auto"/>
        <w:ind w:right="49"/>
        <w:jc w:val="both"/>
        <w:rPr>
          <w:rFonts w:ascii="Palatino Linotype" w:hAnsi="Palatino Linotype" w:cs="Arial"/>
          <w:b/>
          <w:sz w:val="24"/>
          <w:szCs w:val="28"/>
        </w:rPr>
      </w:pPr>
    </w:p>
    <w:p w:rsidR="00BC23C8" w:rsidRPr="006C6388" w:rsidRDefault="00B56110" w:rsidP="00BC23C8">
      <w:pPr>
        <w:autoSpaceDE w:val="0"/>
        <w:autoSpaceDN w:val="0"/>
        <w:adjustRightInd w:val="0"/>
        <w:spacing w:after="0" w:line="360" w:lineRule="auto"/>
        <w:ind w:right="49"/>
        <w:jc w:val="both"/>
        <w:rPr>
          <w:rFonts w:ascii="Palatino Linotype" w:hAnsi="Palatino Linotype" w:cs="Arial"/>
          <w:sz w:val="24"/>
          <w:szCs w:val="24"/>
        </w:rPr>
      </w:pPr>
      <w:r w:rsidRPr="006C6388">
        <w:rPr>
          <w:rFonts w:ascii="Palatino Linotype" w:hAnsi="Palatino Linotype" w:cs="Arial"/>
          <w:b/>
          <w:sz w:val="28"/>
          <w:szCs w:val="28"/>
        </w:rPr>
        <w:t>CUARTO.</w:t>
      </w:r>
      <w:r w:rsidRPr="006C6388">
        <w:rPr>
          <w:rFonts w:ascii="Palatino Linotype" w:hAnsi="Palatino Linotype" w:cs="Arial"/>
          <w:b/>
          <w:sz w:val="24"/>
          <w:szCs w:val="24"/>
        </w:rPr>
        <w:t xml:space="preserve"> NOTIFÍQUESE</w:t>
      </w:r>
      <w:r w:rsidRPr="006C6388">
        <w:rPr>
          <w:rFonts w:ascii="Palatino Linotype" w:hAnsi="Palatino Linotype" w:cs="Arial"/>
          <w:sz w:val="24"/>
          <w:szCs w:val="24"/>
        </w:rPr>
        <w:t xml:space="preserve"> a </w:t>
      </w:r>
      <w:r w:rsidR="00993065" w:rsidRPr="006C6388">
        <w:rPr>
          <w:rFonts w:ascii="Palatino Linotype" w:hAnsi="Palatino Linotype" w:cs="Arial"/>
          <w:b/>
          <w:sz w:val="24"/>
          <w:szCs w:val="24"/>
        </w:rPr>
        <w:t>El</w:t>
      </w:r>
      <w:r w:rsidRPr="006C6388">
        <w:rPr>
          <w:rFonts w:ascii="Palatino Linotype" w:hAnsi="Palatino Linotype" w:cs="Arial"/>
          <w:sz w:val="24"/>
          <w:szCs w:val="24"/>
        </w:rPr>
        <w:t xml:space="preserve"> </w:t>
      </w:r>
      <w:r w:rsidRPr="006C6388">
        <w:rPr>
          <w:rFonts w:ascii="Palatino Linotype" w:hAnsi="Palatino Linotype" w:cs="Arial"/>
          <w:b/>
          <w:sz w:val="24"/>
          <w:szCs w:val="24"/>
        </w:rPr>
        <w:t>Recurrente</w:t>
      </w:r>
      <w:r w:rsidRPr="006C6388">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BC23C8" w:rsidRPr="006C6388" w:rsidRDefault="00BC23C8" w:rsidP="00BC23C8">
      <w:pPr>
        <w:autoSpaceDE w:val="0"/>
        <w:autoSpaceDN w:val="0"/>
        <w:adjustRightInd w:val="0"/>
        <w:spacing w:after="0" w:line="360" w:lineRule="auto"/>
        <w:ind w:right="49"/>
        <w:jc w:val="both"/>
        <w:rPr>
          <w:rFonts w:ascii="Palatino Linotype" w:hAnsi="Palatino Linotype" w:cs="Arial"/>
          <w:sz w:val="24"/>
          <w:szCs w:val="24"/>
        </w:rPr>
      </w:pPr>
    </w:p>
    <w:p w:rsidR="00B56110" w:rsidRPr="006C6388" w:rsidRDefault="00B56110" w:rsidP="00BC23C8">
      <w:pPr>
        <w:autoSpaceDE w:val="0"/>
        <w:autoSpaceDN w:val="0"/>
        <w:adjustRightInd w:val="0"/>
        <w:spacing w:after="0" w:line="360" w:lineRule="auto"/>
        <w:ind w:right="49"/>
        <w:jc w:val="both"/>
        <w:rPr>
          <w:rFonts w:ascii="Palatino Linotype" w:hAnsi="Palatino Linotype" w:cs="Arial"/>
          <w:sz w:val="24"/>
          <w:szCs w:val="24"/>
        </w:rPr>
      </w:pPr>
      <w:r w:rsidRPr="006C6388">
        <w:rPr>
          <w:rFonts w:ascii="Palatino Linotype" w:hAnsi="Palatino Linotype" w:cs="Arial"/>
          <w:sz w:val="24"/>
          <w:szCs w:val="24"/>
        </w:rPr>
        <w:t>ASÍ LO RESUELVE, POR UNANIMIDAD DE VOTOS, EL PLENO DEL</w:t>
      </w:r>
      <w:r w:rsidRPr="006C6388">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C6388">
        <w:rPr>
          <w:rFonts w:ascii="Palatino Linotype" w:hAnsi="Palatino Linotype" w:cs="Arial"/>
          <w:sz w:val="24"/>
          <w:szCs w:val="24"/>
        </w:rPr>
        <w:t xml:space="preserve">, CONFORMADO POR LOS COMISIONADOS ZULEMA MARTÍNEZ SÁNCHEZ, </w:t>
      </w:r>
      <w:r w:rsidRPr="006C6388">
        <w:rPr>
          <w:rFonts w:ascii="Palatino Linotype" w:hAnsi="Palatino Linotype" w:cs="Arial"/>
          <w:sz w:val="24"/>
          <w:szCs w:val="24"/>
        </w:rPr>
        <w:lastRenderedPageBreak/>
        <w:t>EVA ABAID YAPUR, JOSÉ GUADALUPE LUNA HERNÁNDEZ</w:t>
      </w:r>
      <w:r w:rsidR="006C6388">
        <w:rPr>
          <w:rFonts w:ascii="Palatino Linotype" w:hAnsi="Palatino Linotype" w:cs="Arial"/>
          <w:sz w:val="24"/>
          <w:szCs w:val="24"/>
        </w:rPr>
        <w:t xml:space="preserve"> </w:t>
      </w:r>
      <w:r w:rsidR="006C6388">
        <w:rPr>
          <w:rFonts w:ascii="Palatino Linotype" w:eastAsiaTheme="minorEastAsia" w:hAnsi="Palatino Linotype"/>
          <w:color w:val="000000" w:themeColor="text1"/>
          <w:sz w:val="24"/>
          <w:szCs w:val="24"/>
          <w:lang w:val="es-ES_tradnl" w:eastAsia="es-ES"/>
        </w:rPr>
        <w:t>(EMITIENDO VOTO PARTICULAR)</w:t>
      </w:r>
      <w:r w:rsidRPr="006C6388">
        <w:rPr>
          <w:rFonts w:ascii="Palatino Linotype" w:hAnsi="Palatino Linotype" w:cs="Arial"/>
          <w:sz w:val="24"/>
          <w:szCs w:val="24"/>
        </w:rPr>
        <w:t>, JAVIER MARTÍNEZ CRUZ Y LUIS GUSTAVO PARRA NORIEGA</w:t>
      </w:r>
      <w:r w:rsidR="006C6388">
        <w:rPr>
          <w:rFonts w:ascii="Palatino Linotype" w:hAnsi="Palatino Linotype" w:cs="Arial"/>
          <w:sz w:val="24"/>
          <w:szCs w:val="24"/>
        </w:rPr>
        <w:t xml:space="preserve"> </w:t>
      </w:r>
      <w:r w:rsidR="006C6388">
        <w:rPr>
          <w:rFonts w:ascii="Palatino Linotype" w:eastAsiaTheme="minorEastAsia" w:hAnsi="Palatino Linotype"/>
          <w:color w:val="000000" w:themeColor="text1"/>
          <w:sz w:val="24"/>
          <w:szCs w:val="24"/>
          <w:lang w:val="es-ES_tradnl" w:eastAsia="es-ES"/>
        </w:rPr>
        <w:t>(EMITIENDO VOTO PARTICULAR)</w:t>
      </w:r>
      <w:r w:rsidRPr="006C6388">
        <w:rPr>
          <w:rFonts w:ascii="Palatino Linotype" w:hAnsi="Palatino Linotype" w:cs="Arial"/>
          <w:sz w:val="24"/>
          <w:szCs w:val="24"/>
        </w:rPr>
        <w:t xml:space="preserve">, EN LA TRIGÉSIMA CUARTA SESIÓN ORDINARIA CELEBRADA EL </w:t>
      </w:r>
      <w:r w:rsidRPr="006C6388">
        <w:rPr>
          <w:rFonts w:ascii="Palatino Linotype" w:eastAsia="Times New Roman" w:hAnsi="Palatino Linotype" w:cs="Arial"/>
          <w:color w:val="000000"/>
          <w:sz w:val="24"/>
          <w:szCs w:val="24"/>
          <w:lang w:eastAsia="es-MX"/>
        </w:rPr>
        <w:t>DIECINUEVE DE SEPTIEMBRE DE</w:t>
      </w:r>
      <w:r w:rsidRPr="006C6388">
        <w:rPr>
          <w:rFonts w:ascii="Palatino Linotype" w:hAnsi="Palatino Linotype" w:cs="Arial"/>
          <w:sz w:val="24"/>
          <w:szCs w:val="24"/>
        </w:rPr>
        <w:t xml:space="preserve"> DOS MIL DIECINUEVE, ANTE EL SECRETARIO TÉCNICO DEL</w:t>
      </w:r>
      <w:r w:rsidR="00D07DDA" w:rsidRPr="006C6388">
        <w:rPr>
          <w:rFonts w:ascii="Palatino Linotype" w:hAnsi="Palatino Linotype" w:cs="Arial"/>
          <w:sz w:val="24"/>
          <w:szCs w:val="24"/>
        </w:rPr>
        <w:t xml:space="preserve"> PLENO, ALEXIS TAPIA RAMÍREZ.</w:t>
      </w:r>
      <w:r w:rsidR="00BC23C8" w:rsidRPr="006C6388">
        <w:rPr>
          <w:rFonts w:ascii="Palatino Linotype" w:hAnsi="Palatino Linotype" w:cs="Arial"/>
          <w:sz w:val="24"/>
          <w:szCs w:val="24"/>
        </w:rPr>
        <w:t>----------------------------------------------------------------------------------------------------------------------------------------------------------------------------------------------------------------------------------------------------------------------------------------------------------------------------------------------------------------------------------------------------------------------------------------------------------------------------------------------------------------------------------------------------------------------------------------------------------------------------------------------------------------------------------------------------------------------------------------------------------------------------------------------------------------------------------------------------------------------------------------------------------------------------------------------------------------------------------------------------------------------------------------------------------------------------------------------------------------------------------------------------------------------------------------------------------------------------------------------------------------------------------------------------------------------------------------------------------------------------------------------------------------------------------------------------------------------------------------------------------------------------------------------------------------------------------------------------------------------------------------------------------------------------------------------------------------------------------------------------------------------------------------------------------------------------------------------------------------------------------------------------------------------------------------------------------------------------------------------------------------------------------------------------------------------------------------------------------------------------------------------------------------------------</w:t>
      </w:r>
      <w:r w:rsidR="006C6388">
        <w:rPr>
          <w:rFonts w:ascii="Palatino Linotype" w:hAnsi="Palatino Linotype" w:cs="Arial"/>
          <w:sz w:val="24"/>
          <w:szCs w:val="24"/>
        </w:rPr>
        <w:t>----------------------</w:t>
      </w:r>
    </w:p>
    <w:p w:rsidR="00B56110" w:rsidRPr="006C6388" w:rsidRDefault="00B56110" w:rsidP="00B56110">
      <w:pPr>
        <w:spacing w:after="0" w:line="360" w:lineRule="auto"/>
        <w:jc w:val="both"/>
        <w:rPr>
          <w:rFonts w:ascii="Palatino Linotype" w:hAnsi="Palatino Linotype"/>
          <w:sz w:val="24"/>
          <w:szCs w:val="24"/>
        </w:rPr>
      </w:pPr>
    </w:p>
    <w:p w:rsidR="00B56110" w:rsidRPr="006C6388" w:rsidRDefault="00B56110" w:rsidP="00B56110">
      <w:pPr>
        <w:spacing w:after="0" w:line="360" w:lineRule="auto"/>
        <w:jc w:val="both"/>
        <w:rPr>
          <w:rFonts w:ascii="Palatino Linotype" w:hAnsi="Palatino Linotype"/>
          <w:sz w:val="32"/>
          <w:szCs w:val="24"/>
        </w:rPr>
      </w:pPr>
    </w:p>
    <w:p w:rsidR="00B56110" w:rsidRPr="006C6388" w:rsidRDefault="00B56110" w:rsidP="00B56110">
      <w:pPr>
        <w:spacing w:after="0" w:line="360" w:lineRule="auto"/>
        <w:jc w:val="both"/>
        <w:rPr>
          <w:rFonts w:ascii="Palatino Linotype" w:hAnsi="Palatino Linotype"/>
          <w:sz w:val="24"/>
          <w:szCs w:val="24"/>
        </w:rPr>
      </w:pPr>
      <w:r w:rsidRPr="006C6388">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502BADCF" wp14:editId="36B7B7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A6DAC" w:rsidRPr="00EF2FC0" w:rsidRDefault="00DA6DAC" w:rsidP="00B56110">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DA6DAC" w:rsidRDefault="00DA6DAC" w:rsidP="00B56110">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DA6DAC" w:rsidRDefault="00DA6DAC" w:rsidP="00B5611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A6DAC" w:rsidRPr="00016AF3" w:rsidRDefault="00DA6DAC" w:rsidP="00B56110">
                            <w:pPr>
                              <w:spacing w:after="0"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BADCF"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DA6DAC" w:rsidRPr="00EF2FC0" w:rsidRDefault="00DA6DAC" w:rsidP="00B56110">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DA6DAC" w:rsidRDefault="00DA6DAC" w:rsidP="00B56110">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DA6DAC" w:rsidRDefault="00DA6DAC" w:rsidP="00B5611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A6DAC" w:rsidRPr="00016AF3" w:rsidRDefault="00DA6DAC" w:rsidP="00B56110">
                      <w:pPr>
                        <w:spacing w:after="0" w:line="240" w:lineRule="auto"/>
                        <w:jc w:val="center"/>
                        <w:rPr>
                          <w:rFonts w:ascii="Palatino Linotype" w:hAnsi="Palatino Linotype"/>
                          <w:b/>
                          <w:sz w:val="24"/>
                          <w:szCs w:val="24"/>
                        </w:rPr>
                      </w:pPr>
                    </w:p>
                  </w:txbxContent>
                </v:textbox>
                <w10:wrap anchorx="page"/>
              </v:shape>
            </w:pict>
          </mc:Fallback>
        </mc:AlternateContent>
      </w:r>
    </w:p>
    <w:p w:rsidR="00B56110" w:rsidRPr="006C6388" w:rsidRDefault="00B56110" w:rsidP="00B56110">
      <w:pPr>
        <w:spacing w:after="0" w:line="360" w:lineRule="auto"/>
        <w:jc w:val="center"/>
        <w:rPr>
          <w:rFonts w:ascii="Palatino Linotype" w:hAnsi="Palatino Linotype"/>
          <w:sz w:val="24"/>
          <w:szCs w:val="24"/>
        </w:rPr>
      </w:pPr>
    </w:p>
    <w:p w:rsidR="00B56110" w:rsidRPr="006C6388" w:rsidRDefault="00B56110" w:rsidP="00B56110">
      <w:pPr>
        <w:spacing w:after="0" w:line="360" w:lineRule="auto"/>
        <w:rPr>
          <w:rFonts w:ascii="Palatino Linotype" w:hAnsi="Palatino Linotype"/>
          <w:b/>
          <w:sz w:val="24"/>
          <w:szCs w:val="24"/>
        </w:rPr>
      </w:pPr>
    </w:p>
    <w:p w:rsidR="00B56110" w:rsidRPr="006C6388" w:rsidRDefault="00B56110" w:rsidP="00B56110">
      <w:pPr>
        <w:spacing w:after="0" w:line="360" w:lineRule="auto"/>
        <w:rPr>
          <w:rFonts w:ascii="Palatino Linotype" w:hAnsi="Palatino Linotype"/>
          <w:b/>
          <w:sz w:val="24"/>
          <w:szCs w:val="24"/>
        </w:rPr>
      </w:pPr>
    </w:p>
    <w:p w:rsidR="00B56110" w:rsidRPr="006C6388" w:rsidRDefault="00B56110" w:rsidP="00B56110">
      <w:pPr>
        <w:spacing w:after="0" w:line="360" w:lineRule="auto"/>
        <w:rPr>
          <w:rFonts w:ascii="Palatino Linotype" w:hAnsi="Palatino Linotype"/>
          <w:b/>
          <w:sz w:val="18"/>
          <w:szCs w:val="24"/>
        </w:rPr>
      </w:pPr>
    </w:p>
    <w:p w:rsidR="00B56110" w:rsidRPr="006C6388" w:rsidRDefault="00B56110" w:rsidP="00B56110">
      <w:pPr>
        <w:spacing w:after="0" w:line="360" w:lineRule="auto"/>
        <w:rPr>
          <w:rFonts w:ascii="Palatino Linotype" w:hAnsi="Palatino Linotype"/>
          <w:b/>
          <w:sz w:val="24"/>
          <w:szCs w:val="24"/>
        </w:rPr>
      </w:pPr>
    </w:p>
    <w:p w:rsidR="00B56110" w:rsidRPr="006C6388" w:rsidRDefault="00B56110" w:rsidP="00B56110">
      <w:pPr>
        <w:spacing w:after="0" w:line="360" w:lineRule="auto"/>
        <w:rPr>
          <w:rFonts w:ascii="Palatino Linotype" w:hAnsi="Palatino Linotype"/>
          <w:b/>
          <w:sz w:val="24"/>
          <w:szCs w:val="24"/>
        </w:rPr>
      </w:pPr>
    </w:p>
    <w:p w:rsidR="00B56110" w:rsidRPr="006C6388" w:rsidRDefault="00B56110" w:rsidP="00B56110">
      <w:pPr>
        <w:spacing w:after="0" w:line="360" w:lineRule="auto"/>
        <w:rPr>
          <w:rFonts w:ascii="Palatino Linotype" w:hAnsi="Palatino Linotype"/>
          <w:b/>
          <w:sz w:val="24"/>
          <w:szCs w:val="24"/>
        </w:rPr>
      </w:pPr>
      <w:r w:rsidRPr="006C6388">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40FF6A99" wp14:editId="21A94BD2">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A6DAC" w:rsidRPr="00EF2FC0" w:rsidRDefault="00DA6DAC" w:rsidP="00B56110">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DA6DAC" w:rsidRDefault="00DA6DAC" w:rsidP="00B5611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A6DAC" w:rsidRDefault="00DA6DAC" w:rsidP="00B5611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A6DAC" w:rsidRPr="00797B31" w:rsidRDefault="00DA6DAC" w:rsidP="00B5611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F6A99"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DA6DAC" w:rsidRPr="00EF2FC0" w:rsidRDefault="00DA6DAC" w:rsidP="00B56110">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DA6DAC" w:rsidRDefault="00DA6DAC" w:rsidP="00B5611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A6DAC" w:rsidRDefault="00DA6DAC" w:rsidP="00B5611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A6DAC" w:rsidRPr="00797B31" w:rsidRDefault="00DA6DAC" w:rsidP="00B56110">
                      <w:pPr>
                        <w:spacing w:line="240" w:lineRule="auto"/>
                        <w:jc w:val="center"/>
                        <w:rPr>
                          <w:rFonts w:ascii="Palatino Linotype" w:hAnsi="Palatino Linotype"/>
                          <w:sz w:val="24"/>
                          <w:szCs w:val="24"/>
                        </w:rPr>
                      </w:pPr>
                    </w:p>
                  </w:txbxContent>
                </v:textbox>
                <w10:wrap anchorx="margin"/>
              </v:shape>
            </w:pict>
          </mc:Fallback>
        </mc:AlternateContent>
      </w:r>
      <w:r w:rsidRPr="006C6388">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76CE81C4" wp14:editId="6B552B2B">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A6DAC" w:rsidRPr="00EF2FC0" w:rsidRDefault="00DA6DAC" w:rsidP="00B56110">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DA6DAC" w:rsidRPr="00EF2FC0" w:rsidRDefault="00DA6DAC" w:rsidP="00B56110">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DA6DAC" w:rsidRDefault="00DA6DAC" w:rsidP="00B5611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A6DAC" w:rsidRDefault="00DA6DAC" w:rsidP="00B5611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E81C4"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DA6DAC" w:rsidRPr="00EF2FC0" w:rsidRDefault="00DA6DAC" w:rsidP="00B56110">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DA6DAC" w:rsidRPr="00EF2FC0" w:rsidRDefault="00DA6DAC" w:rsidP="00B56110">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DA6DAC" w:rsidRDefault="00DA6DAC" w:rsidP="00B5611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A6DAC" w:rsidRDefault="00DA6DAC" w:rsidP="00B56110">
                      <w:pPr>
                        <w:jc w:val="center"/>
                      </w:pPr>
                    </w:p>
                  </w:txbxContent>
                </v:textbox>
                <w10:wrap anchorx="margin"/>
              </v:shape>
            </w:pict>
          </mc:Fallback>
        </mc:AlternateContent>
      </w:r>
    </w:p>
    <w:p w:rsidR="00B56110" w:rsidRPr="006C6388" w:rsidRDefault="00B56110" w:rsidP="00B56110">
      <w:pPr>
        <w:spacing w:after="0" w:line="360" w:lineRule="auto"/>
        <w:rPr>
          <w:rFonts w:ascii="Palatino Linotype" w:hAnsi="Palatino Linotype"/>
          <w:b/>
          <w:sz w:val="24"/>
          <w:szCs w:val="24"/>
        </w:rPr>
      </w:pPr>
    </w:p>
    <w:p w:rsidR="00B56110" w:rsidRPr="006C6388" w:rsidRDefault="00B56110" w:rsidP="00B56110">
      <w:pPr>
        <w:spacing w:after="0" w:line="360" w:lineRule="auto"/>
        <w:rPr>
          <w:rFonts w:ascii="Palatino Linotype" w:hAnsi="Palatino Linotype"/>
          <w:b/>
          <w:sz w:val="24"/>
          <w:szCs w:val="24"/>
        </w:rPr>
      </w:pPr>
    </w:p>
    <w:p w:rsidR="00B56110" w:rsidRPr="006C6388" w:rsidRDefault="00B56110" w:rsidP="00B56110">
      <w:pPr>
        <w:spacing w:after="0" w:line="360" w:lineRule="auto"/>
        <w:rPr>
          <w:rFonts w:ascii="Palatino Linotype" w:hAnsi="Palatino Linotype"/>
          <w:b/>
          <w:sz w:val="24"/>
          <w:szCs w:val="24"/>
        </w:rPr>
      </w:pPr>
    </w:p>
    <w:p w:rsidR="00B56110" w:rsidRPr="006C6388" w:rsidRDefault="00B56110" w:rsidP="00B56110">
      <w:pPr>
        <w:spacing w:after="0" w:line="360" w:lineRule="auto"/>
        <w:rPr>
          <w:rFonts w:ascii="Palatino Linotype" w:hAnsi="Palatino Linotype"/>
          <w:b/>
          <w:sz w:val="20"/>
          <w:szCs w:val="24"/>
        </w:rPr>
      </w:pPr>
    </w:p>
    <w:p w:rsidR="00B56110" w:rsidRPr="006C6388" w:rsidRDefault="00B56110" w:rsidP="00B56110">
      <w:pPr>
        <w:spacing w:after="0" w:line="360" w:lineRule="auto"/>
        <w:rPr>
          <w:rFonts w:ascii="Palatino Linotype" w:hAnsi="Palatino Linotype"/>
          <w:b/>
          <w:sz w:val="20"/>
          <w:szCs w:val="24"/>
        </w:rPr>
      </w:pPr>
    </w:p>
    <w:p w:rsidR="00B56110" w:rsidRPr="006C6388" w:rsidRDefault="00B56110" w:rsidP="00B56110">
      <w:pPr>
        <w:spacing w:after="0" w:line="360" w:lineRule="auto"/>
        <w:rPr>
          <w:rFonts w:ascii="Palatino Linotype" w:hAnsi="Palatino Linotype" w:cs="Arial"/>
          <w:sz w:val="24"/>
          <w:szCs w:val="24"/>
        </w:rPr>
      </w:pPr>
      <w:r w:rsidRPr="006C6388">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3D661146" wp14:editId="0FB17FA0">
                <wp:simplePos x="0" y="0"/>
                <wp:positionH relativeFrom="page">
                  <wp:posOffset>1143745</wp:posOffset>
                </wp:positionH>
                <wp:positionV relativeFrom="paragraph">
                  <wp:posOffset>163360</wp:posOffset>
                </wp:positionV>
                <wp:extent cx="2133600" cy="914400"/>
                <wp:effectExtent l="0" t="0" r="19050" b="19050"/>
                <wp:wrapNone/>
                <wp:docPr id="39" name="Cuadro de texto 39"/>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A6DAC" w:rsidRPr="00EF2FC0" w:rsidRDefault="00DA6DAC" w:rsidP="00B5611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DA6DAC" w:rsidRPr="00EF2FC0" w:rsidRDefault="00DA6DAC" w:rsidP="00B5611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A6DAC" w:rsidRDefault="00DA6DAC" w:rsidP="00B5611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A6DAC" w:rsidRDefault="00DA6DAC" w:rsidP="00B561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61146" id="Cuadro de texto 39" o:spid="_x0000_s1029" type="#_x0000_t202" style="position:absolute;margin-left:90.05pt;margin-top:12.85pt;width:168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" fillcolor="white [3201]" strokecolor="white [3212]" strokeweight=".5pt">
                <v:textbox>
                  <w:txbxContent>
                    <w:p w:rsidR="00DA6DAC" w:rsidRPr="00EF2FC0" w:rsidRDefault="00DA6DAC" w:rsidP="00B5611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DA6DAC" w:rsidRPr="00EF2FC0" w:rsidRDefault="00DA6DAC" w:rsidP="00B5611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A6DAC" w:rsidRDefault="00DA6DAC" w:rsidP="00B5611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A6DAC" w:rsidRDefault="00DA6DAC" w:rsidP="00B56110"/>
                  </w:txbxContent>
                </v:textbox>
                <w10:wrap anchorx="page"/>
              </v:shape>
            </w:pict>
          </mc:Fallback>
        </mc:AlternateContent>
      </w:r>
      <w:r w:rsidRPr="006C6388">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2779E4C2" wp14:editId="0A49B2D5">
                <wp:simplePos x="0" y="0"/>
                <wp:positionH relativeFrom="page">
                  <wp:posOffset>4682490</wp:posOffset>
                </wp:positionH>
                <wp:positionV relativeFrom="paragraph">
                  <wp:posOffset>77636</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A6DAC" w:rsidRPr="00EF2FC0" w:rsidRDefault="00DA6DAC" w:rsidP="00B5611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DA6DAC" w:rsidRPr="00EF2FC0" w:rsidRDefault="00DA6DAC" w:rsidP="00B5611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A6DAC" w:rsidRDefault="00DA6DAC" w:rsidP="00B5611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A6DAC" w:rsidRDefault="00DA6DAC" w:rsidP="00B561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9E4C2" id="Cuadro de texto 2" o:spid="_x0000_s1030" type="#_x0000_t202" style="position:absolute;margin-left:368.7pt;margin-top:6.1pt;width:16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" fillcolor="white [3201]" strokecolor="white [3212]" strokeweight=".5pt">
                <v:textbox>
                  <w:txbxContent>
                    <w:p w:rsidR="00DA6DAC" w:rsidRPr="00EF2FC0" w:rsidRDefault="00DA6DAC" w:rsidP="00B5611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DA6DAC" w:rsidRPr="00EF2FC0" w:rsidRDefault="00DA6DAC" w:rsidP="00B5611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A6DAC" w:rsidRDefault="00DA6DAC" w:rsidP="00B5611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A6DAC" w:rsidRDefault="00DA6DAC" w:rsidP="00B56110"/>
                  </w:txbxContent>
                </v:textbox>
                <w10:wrap anchorx="page"/>
              </v:shape>
            </w:pict>
          </mc:Fallback>
        </mc:AlternateContent>
      </w:r>
    </w:p>
    <w:p w:rsidR="00B56110" w:rsidRPr="006C6388" w:rsidRDefault="00B56110" w:rsidP="00B56110">
      <w:pPr>
        <w:spacing w:after="0" w:line="360" w:lineRule="auto"/>
        <w:rPr>
          <w:rFonts w:ascii="Palatino Linotype" w:hAnsi="Palatino Linotype" w:cs="Arial"/>
          <w:sz w:val="24"/>
          <w:szCs w:val="24"/>
        </w:rPr>
      </w:pPr>
    </w:p>
    <w:p w:rsidR="00B56110" w:rsidRPr="006C6388" w:rsidRDefault="00B56110" w:rsidP="00B56110">
      <w:pPr>
        <w:spacing w:after="0" w:line="360" w:lineRule="auto"/>
        <w:rPr>
          <w:rFonts w:ascii="Palatino Linotype" w:hAnsi="Palatino Linotype" w:cs="Arial"/>
          <w:sz w:val="24"/>
          <w:szCs w:val="24"/>
        </w:rPr>
      </w:pPr>
    </w:p>
    <w:p w:rsidR="00B56110" w:rsidRPr="006C6388" w:rsidRDefault="00B56110" w:rsidP="00B56110">
      <w:pPr>
        <w:spacing w:after="0" w:line="360" w:lineRule="auto"/>
        <w:rPr>
          <w:rFonts w:ascii="Palatino Linotype" w:hAnsi="Palatino Linotype" w:cs="Arial"/>
          <w:sz w:val="24"/>
          <w:szCs w:val="24"/>
        </w:rPr>
      </w:pPr>
    </w:p>
    <w:p w:rsidR="00B56110" w:rsidRPr="006C6388" w:rsidRDefault="00B56110" w:rsidP="00B56110">
      <w:pPr>
        <w:spacing w:after="0" w:line="360" w:lineRule="auto"/>
        <w:rPr>
          <w:rFonts w:ascii="Palatino Linotype" w:hAnsi="Palatino Linotype" w:cs="Arial"/>
          <w:sz w:val="18"/>
          <w:szCs w:val="24"/>
        </w:rPr>
      </w:pPr>
    </w:p>
    <w:p w:rsidR="00B56110" w:rsidRPr="006C6388" w:rsidRDefault="00B56110" w:rsidP="00B56110">
      <w:pPr>
        <w:spacing w:after="0" w:line="360" w:lineRule="auto"/>
        <w:rPr>
          <w:rFonts w:ascii="Palatino Linotype" w:hAnsi="Palatino Linotype" w:cs="Arial"/>
          <w:sz w:val="24"/>
          <w:szCs w:val="24"/>
        </w:rPr>
      </w:pPr>
      <w:r w:rsidRPr="006C6388">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485E4C60" wp14:editId="64A4E526">
                <wp:simplePos x="0" y="0"/>
                <wp:positionH relativeFrom="page">
                  <wp:align>center</wp:align>
                </wp:positionH>
                <wp:positionV relativeFrom="paragraph">
                  <wp:posOffset>203200</wp:posOffset>
                </wp:positionV>
                <wp:extent cx="3152775" cy="715617"/>
                <wp:effectExtent l="0" t="0" r="28575" b="27940"/>
                <wp:wrapNone/>
                <wp:docPr id="24" name="Cuadro de texto 24"/>
                <wp:cNvGraphicFramePr/>
                <a:graphic xmlns:a="http://schemas.openxmlformats.org/drawingml/2006/main">
                  <a:graphicData uri="http://schemas.microsoft.com/office/word/2010/wordprocessingShape">
                    <wps:wsp>
                      <wps:cNvSpPr txBox="1"/>
                      <wps:spPr>
                        <a:xfrm>
                          <a:off x="0" y="0"/>
                          <a:ext cx="3152775" cy="7156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A6DAC" w:rsidRPr="007F6133" w:rsidRDefault="00DA6DAC" w:rsidP="00B56110">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DA6DAC" w:rsidRDefault="00DA6DAC" w:rsidP="00B5611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DA6DAC" w:rsidRDefault="00DA6DAC" w:rsidP="00B5611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A6DAC" w:rsidRDefault="00DA6DAC" w:rsidP="00B56110">
                            <w:pPr>
                              <w:jc w:val="center"/>
                              <w:rPr>
                                <w:rFonts w:ascii="Palatino Linotype" w:hAnsi="Palatino Linotype"/>
                                <w:sz w:val="24"/>
                                <w:szCs w:val="24"/>
                              </w:rPr>
                            </w:pPr>
                          </w:p>
                          <w:p w:rsidR="00DA6DAC" w:rsidRPr="00EF2FC0" w:rsidRDefault="00DA6DAC" w:rsidP="00B56110">
                            <w:pPr>
                              <w:jc w:val="center"/>
                              <w:rPr>
                                <w:rFonts w:ascii="Palatino Linotype" w:hAnsi="Palatino Linotype"/>
                                <w:sz w:val="24"/>
                                <w:szCs w:val="24"/>
                              </w:rPr>
                            </w:pPr>
                          </w:p>
                          <w:p w:rsidR="00DA6DAC" w:rsidRDefault="00DA6DAC" w:rsidP="00B561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E4C60" id="Cuadro de texto 24" o:spid="_x0000_s1031" type="#_x0000_t202" style="position:absolute;margin-left:0;margin-top:16pt;width:248.25pt;height:56.3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" fillcolor="white [3201]" strokecolor="white [3212]" strokeweight=".5pt">
                <v:textbox>
                  <w:txbxContent>
                    <w:p w:rsidR="00DA6DAC" w:rsidRPr="007F6133" w:rsidRDefault="00DA6DAC" w:rsidP="00B56110">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DA6DAC" w:rsidRDefault="00DA6DAC" w:rsidP="00B5611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DA6DAC" w:rsidRDefault="00DA6DAC" w:rsidP="00B5611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A6DAC" w:rsidRDefault="00DA6DAC" w:rsidP="00B56110">
                      <w:pPr>
                        <w:jc w:val="center"/>
                        <w:rPr>
                          <w:rFonts w:ascii="Palatino Linotype" w:hAnsi="Palatino Linotype"/>
                          <w:sz w:val="24"/>
                          <w:szCs w:val="24"/>
                        </w:rPr>
                      </w:pPr>
                    </w:p>
                    <w:p w:rsidR="00DA6DAC" w:rsidRPr="00EF2FC0" w:rsidRDefault="00DA6DAC" w:rsidP="00B56110">
                      <w:pPr>
                        <w:jc w:val="center"/>
                        <w:rPr>
                          <w:rFonts w:ascii="Palatino Linotype" w:hAnsi="Palatino Linotype"/>
                          <w:sz w:val="24"/>
                          <w:szCs w:val="24"/>
                        </w:rPr>
                      </w:pPr>
                    </w:p>
                    <w:p w:rsidR="00DA6DAC" w:rsidRDefault="00DA6DAC" w:rsidP="00B56110"/>
                  </w:txbxContent>
                </v:textbox>
                <w10:wrap anchorx="page"/>
              </v:shape>
            </w:pict>
          </mc:Fallback>
        </mc:AlternateContent>
      </w:r>
    </w:p>
    <w:p w:rsidR="00B56110" w:rsidRPr="006C6388" w:rsidRDefault="00B56110" w:rsidP="00B56110">
      <w:pPr>
        <w:spacing w:after="0" w:line="360" w:lineRule="auto"/>
        <w:jc w:val="both"/>
        <w:rPr>
          <w:rFonts w:ascii="Palatino Linotype" w:hAnsi="Palatino Linotype" w:cs="Arial"/>
          <w:sz w:val="24"/>
          <w:szCs w:val="24"/>
        </w:rPr>
      </w:pPr>
    </w:p>
    <w:p w:rsidR="00B56110" w:rsidRPr="006C6388" w:rsidRDefault="00B56110" w:rsidP="00B56110">
      <w:pPr>
        <w:spacing w:after="0" w:line="360" w:lineRule="auto"/>
        <w:jc w:val="both"/>
        <w:rPr>
          <w:rFonts w:ascii="Palatino Linotype" w:hAnsi="Palatino Linotype" w:cs="Arial"/>
          <w:sz w:val="24"/>
          <w:szCs w:val="24"/>
        </w:rPr>
      </w:pPr>
    </w:p>
    <w:p w:rsidR="00B56110" w:rsidRPr="006C6388" w:rsidRDefault="00B56110" w:rsidP="00B56110">
      <w:pPr>
        <w:spacing w:after="0" w:line="360" w:lineRule="auto"/>
        <w:jc w:val="both"/>
        <w:rPr>
          <w:rFonts w:ascii="Palatino Linotype" w:hAnsi="Palatino Linotype" w:cs="Arial"/>
          <w:sz w:val="4"/>
          <w:szCs w:val="24"/>
        </w:rPr>
      </w:pPr>
    </w:p>
    <w:p w:rsidR="00B56110" w:rsidRPr="006C6388" w:rsidRDefault="00B56110" w:rsidP="00B56110">
      <w:pPr>
        <w:spacing w:after="0" w:line="240" w:lineRule="auto"/>
        <w:jc w:val="both"/>
        <w:rPr>
          <w:rFonts w:ascii="Palatino Linotype" w:hAnsi="Palatino Linotype" w:cs="Arial"/>
          <w:sz w:val="2"/>
          <w:szCs w:val="20"/>
        </w:rPr>
      </w:pPr>
    </w:p>
    <w:p w:rsidR="00B56110" w:rsidRPr="006C6388" w:rsidRDefault="00B56110" w:rsidP="00B56110">
      <w:pPr>
        <w:spacing w:after="0" w:line="240" w:lineRule="auto"/>
        <w:jc w:val="both"/>
        <w:rPr>
          <w:rFonts w:ascii="Palatino Linotype" w:hAnsi="Palatino Linotype" w:cs="Arial"/>
          <w:sz w:val="16"/>
          <w:szCs w:val="20"/>
        </w:rPr>
      </w:pPr>
      <w:r w:rsidRPr="006C6388">
        <w:rPr>
          <w:rFonts w:ascii="Palatino Linotype" w:hAnsi="Palatino Linotype" w:cs="Arial"/>
          <w:sz w:val="16"/>
          <w:szCs w:val="20"/>
        </w:rPr>
        <w:t xml:space="preserve">Esta hoja corresponde a la resolución de fecha </w:t>
      </w:r>
      <w:r w:rsidRPr="006C6388">
        <w:rPr>
          <w:rFonts w:ascii="Palatino Linotype" w:eastAsia="Times New Roman" w:hAnsi="Palatino Linotype" w:cs="Arial"/>
          <w:color w:val="000000"/>
          <w:sz w:val="16"/>
          <w:szCs w:val="20"/>
          <w:lang w:eastAsia="es-MX"/>
        </w:rPr>
        <w:t xml:space="preserve">diecinueve de septiembre de </w:t>
      </w:r>
      <w:r w:rsidRPr="006C6388">
        <w:rPr>
          <w:rFonts w:ascii="Palatino Linotype" w:hAnsi="Palatino Linotype" w:cs="Arial"/>
          <w:sz w:val="16"/>
          <w:szCs w:val="20"/>
        </w:rPr>
        <w:t xml:space="preserve">dos mil diecinueve, emitida en el recurso de revisión </w:t>
      </w:r>
      <w:r w:rsidRPr="006C6388">
        <w:rPr>
          <w:rFonts w:ascii="Palatino Linotype" w:hAnsi="Palatino Linotype" w:cs="Arial"/>
          <w:b/>
          <w:sz w:val="16"/>
          <w:szCs w:val="20"/>
        </w:rPr>
        <w:t>0</w:t>
      </w:r>
      <w:r w:rsidRPr="006C6388">
        <w:rPr>
          <w:rFonts w:ascii="Palatino Linotype" w:hAnsi="Palatino Linotype" w:cs="Arial"/>
          <w:b/>
          <w:bCs/>
          <w:sz w:val="16"/>
          <w:szCs w:val="20"/>
          <w:lang w:eastAsia="es-MX"/>
        </w:rPr>
        <w:t>6020/INFOEM/IP/RR/2019</w:t>
      </w:r>
      <w:r w:rsidRPr="006C6388">
        <w:rPr>
          <w:rFonts w:ascii="Palatino Linotype" w:hAnsi="Palatino Linotype" w:cs="Arial"/>
          <w:sz w:val="16"/>
          <w:szCs w:val="20"/>
        </w:rPr>
        <w:t>.</w:t>
      </w:r>
    </w:p>
    <w:p w:rsidR="00A11578" w:rsidRPr="00B56110" w:rsidRDefault="00B56110" w:rsidP="00B56110">
      <w:pPr>
        <w:spacing w:after="0" w:line="240" w:lineRule="auto"/>
        <w:rPr>
          <w:rFonts w:ascii="Palatino Linotype" w:hAnsi="Palatino Linotype"/>
          <w:sz w:val="14"/>
          <w:szCs w:val="20"/>
        </w:rPr>
      </w:pPr>
      <w:r w:rsidRPr="006C6388">
        <w:rPr>
          <w:rFonts w:ascii="Palatino Linotype" w:hAnsi="Palatino Linotype"/>
          <w:sz w:val="14"/>
          <w:szCs w:val="20"/>
        </w:rPr>
        <w:t>ZMS/OSAM/jasm</w:t>
      </w:r>
    </w:p>
    <w:sectPr w:rsidR="00A11578" w:rsidRPr="00B56110" w:rsidSect="00DA6DAC">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DAC" w:rsidRDefault="00DA6DAC" w:rsidP="00B56110">
      <w:pPr>
        <w:spacing w:after="0" w:line="240" w:lineRule="auto"/>
      </w:pPr>
      <w:r>
        <w:separator/>
      </w:r>
    </w:p>
  </w:endnote>
  <w:endnote w:type="continuationSeparator" w:id="0">
    <w:p w:rsidR="00DA6DAC" w:rsidRDefault="00DA6DAC" w:rsidP="00B56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rsidR="00DA6DAC" w:rsidRPr="002D6DD8" w:rsidRDefault="00DA6DAC" w:rsidP="00DA6DA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83096">
              <w:rPr>
                <w:rFonts w:ascii="Palatino Linotype" w:hAnsi="Palatino Linotype"/>
                <w:bCs/>
                <w:noProof/>
                <w:sz w:val="20"/>
              </w:rPr>
              <w:t>72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83096">
              <w:rPr>
                <w:rFonts w:ascii="Palatino Linotype" w:hAnsi="Palatino Linotype"/>
                <w:bCs/>
                <w:noProof/>
                <w:sz w:val="20"/>
              </w:rPr>
              <w:t>72</w:t>
            </w:r>
            <w:r>
              <w:rPr>
                <w:rFonts w:ascii="Palatino Linotype" w:hAnsi="Palatino Linotype"/>
                <w:bCs/>
                <w:noProof/>
                <w:sz w:val="20"/>
              </w:rPr>
              <w:fldChar w:fldCharType="end"/>
            </w:r>
          </w:p>
        </w:sdtContent>
      </w:sdt>
    </w:sdtContent>
  </w:sdt>
  <w:p w:rsidR="00DA6DAC" w:rsidRDefault="00DA6DA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DAC" w:rsidRPr="000B69FA" w:rsidRDefault="00DA6DAC" w:rsidP="00DA6DA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8309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83096">
      <w:rPr>
        <w:rFonts w:ascii="Palatino Linotype" w:hAnsi="Palatino Linotype"/>
        <w:bCs/>
        <w:noProof/>
        <w:sz w:val="20"/>
      </w:rPr>
      <w:t>72</w:t>
    </w:r>
    <w:r>
      <w:rPr>
        <w:rFonts w:ascii="Palatino Linotype" w:hAnsi="Palatino Linotype"/>
        <w:bCs/>
        <w:noProof/>
        <w:sz w:val="20"/>
      </w:rPr>
      <w:fldChar w:fldCharType="end"/>
    </w:r>
  </w:p>
  <w:p w:rsidR="00DA6DAC" w:rsidRDefault="00DA6D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DAC" w:rsidRDefault="00DA6DAC" w:rsidP="00B56110">
      <w:pPr>
        <w:spacing w:after="0" w:line="240" w:lineRule="auto"/>
      </w:pPr>
      <w:r>
        <w:separator/>
      </w:r>
    </w:p>
  </w:footnote>
  <w:footnote w:type="continuationSeparator" w:id="0">
    <w:p w:rsidR="00DA6DAC" w:rsidRDefault="00DA6DAC" w:rsidP="00B56110">
      <w:pPr>
        <w:spacing w:after="0" w:line="240" w:lineRule="auto"/>
      </w:pPr>
      <w:r>
        <w:continuationSeparator/>
      </w:r>
    </w:p>
  </w:footnote>
  <w:footnote w:id="1">
    <w:p w:rsidR="00DA6DAC" w:rsidRPr="00F422B7" w:rsidRDefault="00DA6DAC" w:rsidP="00B56110">
      <w:pPr>
        <w:pStyle w:val="Textonotapie"/>
        <w:jc w:val="both"/>
        <w:rPr>
          <w:rFonts w:ascii="Palatino Linotype" w:hAnsi="Palatino Linotype"/>
          <w:i/>
          <w:sz w:val="16"/>
          <w:szCs w:val="16"/>
          <w:lang w:val="es-ES"/>
        </w:rPr>
      </w:pPr>
      <w:r w:rsidRPr="00CE2976">
        <w:rPr>
          <w:rStyle w:val="Refdenotaalpie"/>
          <w:rFonts w:ascii="Palatino Linotype" w:hAnsi="Palatino Linotype"/>
          <w:sz w:val="16"/>
          <w:szCs w:val="16"/>
        </w:rPr>
        <w:footnoteRef/>
      </w:r>
      <w:r w:rsidRPr="00CE2976">
        <w:rPr>
          <w:rFonts w:ascii="Palatino Linotype" w:hAnsi="Palatino Linotype"/>
          <w:sz w:val="16"/>
          <w:szCs w:val="16"/>
        </w:rPr>
        <w:t xml:space="preserve"> </w:t>
      </w:r>
      <w:r w:rsidRPr="00F422B7">
        <w:rPr>
          <w:rFonts w:ascii="Palatino Linotype" w:hAnsi="Palatino Linotype"/>
          <w:b/>
          <w:i/>
          <w:sz w:val="16"/>
          <w:szCs w:val="16"/>
          <w:lang w:val="es-ES"/>
        </w:rPr>
        <w:t>Artículo 100.</w:t>
      </w:r>
      <w:r w:rsidRPr="00F422B7">
        <w:rPr>
          <w:rFonts w:ascii="Palatino Linotype" w:hAnsi="Palatino Linotype"/>
          <w:i/>
          <w:sz w:val="16"/>
          <w:szCs w:val="16"/>
          <w:lang w:val="es-ES"/>
        </w:rPr>
        <w:t xml:space="preserve"> Están obligadas al pago del impuesto establecido en esta Sección, las personas físicas que perciban ingresos derivados de la realización de actividades empresariales o de la prestación de servicios profesionales.</w:t>
      </w:r>
    </w:p>
    <w:p w:rsidR="00DA6DAC" w:rsidRPr="00F422B7" w:rsidRDefault="00DA6DAC" w:rsidP="00B56110">
      <w:pPr>
        <w:pStyle w:val="Textonotapie"/>
        <w:jc w:val="both"/>
        <w:rPr>
          <w:rFonts w:ascii="Palatino Linotype" w:hAnsi="Palatino Linotype"/>
          <w:i/>
          <w:sz w:val="16"/>
          <w:szCs w:val="16"/>
          <w:lang w:val="es-ES"/>
        </w:rPr>
      </w:pPr>
    </w:p>
    <w:p w:rsidR="00DA6DAC" w:rsidRPr="00F422B7" w:rsidRDefault="00DA6DAC" w:rsidP="00B56110">
      <w:pPr>
        <w:pStyle w:val="Textonotapie"/>
        <w:jc w:val="both"/>
        <w:rPr>
          <w:rFonts w:ascii="Palatino Linotype" w:hAnsi="Palatino Linotype"/>
          <w:i/>
          <w:sz w:val="16"/>
          <w:szCs w:val="16"/>
          <w:lang w:val="es-ES"/>
        </w:rPr>
      </w:pPr>
      <w:r w:rsidRPr="00F422B7">
        <w:rPr>
          <w:rFonts w:ascii="Palatino Linotype" w:hAnsi="Palatino Linotype"/>
          <w:i/>
          <w:sz w:val="16"/>
          <w:szCs w:val="16"/>
          <w:lang w:val="es-ES"/>
        </w:rPr>
        <w:t>Las personas físicas residentes en el extranjero que tengan uno o varios establecimientos permanentes en el país, pagarán el impuesto sobre la renta en los términos de esta Sección por los ingresos atribuibles a los mismos, derivados de las actividades empresariales o de la prestación de servicios profesionales.</w:t>
      </w:r>
    </w:p>
    <w:p w:rsidR="00DA6DAC" w:rsidRPr="00F422B7" w:rsidRDefault="00DA6DAC" w:rsidP="00B56110">
      <w:pPr>
        <w:pStyle w:val="Textonotapie"/>
        <w:jc w:val="both"/>
        <w:rPr>
          <w:rFonts w:ascii="Palatino Linotype" w:hAnsi="Palatino Linotype"/>
          <w:i/>
          <w:sz w:val="16"/>
          <w:szCs w:val="16"/>
          <w:lang w:val="es-ES"/>
        </w:rPr>
      </w:pPr>
    </w:p>
    <w:p w:rsidR="00DA6DAC" w:rsidRPr="00F422B7" w:rsidRDefault="00DA6DAC" w:rsidP="00B56110">
      <w:pPr>
        <w:pStyle w:val="Textonotapie"/>
        <w:jc w:val="both"/>
        <w:rPr>
          <w:rFonts w:ascii="Palatino Linotype" w:hAnsi="Palatino Linotype"/>
          <w:i/>
          <w:sz w:val="16"/>
          <w:szCs w:val="16"/>
          <w:lang w:val="es-ES"/>
        </w:rPr>
      </w:pPr>
      <w:r w:rsidRPr="00F422B7">
        <w:rPr>
          <w:rFonts w:ascii="Palatino Linotype" w:hAnsi="Palatino Linotype"/>
          <w:i/>
          <w:sz w:val="16"/>
          <w:szCs w:val="16"/>
          <w:lang w:val="es-ES"/>
        </w:rPr>
        <w:t>Para los efectos de este Capítulo se consideran:</w:t>
      </w:r>
    </w:p>
    <w:p w:rsidR="00DA6DAC" w:rsidRPr="00F422B7" w:rsidRDefault="00DA6DAC" w:rsidP="00B56110">
      <w:pPr>
        <w:pStyle w:val="Textonotapie"/>
        <w:jc w:val="both"/>
        <w:rPr>
          <w:rFonts w:ascii="Palatino Linotype" w:hAnsi="Palatino Linotype"/>
          <w:i/>
          <w:sz w:val="16"/>
          <w:szCs w:val="16"/>
          <w:lang w:val="es-ES"/>
        </w:rPr>
      </w:pPr>
      <w:r w:rsidRPr="00F422B7">
        <w:rPr>
          <w:rFonts w:ascii="Palatino Linotype" w:hAnsi="Palatino Linotype"/>
          <w:i/>
          <w:sz w:val="16"/>
          <w:szCs w:val="16"/>
          <w:lang w:val="es-ES"/>
        </w:rPr>
        <w:t>I. Ingresos por actividades empresariales, los provenientes de la realización de actividades comerciales, industriales, agrícolas, ganaderas, de pesca o silvícolas.</w:t>
      </w:r>
    </w:p>
    <w:p w:rsidR="00DA6DAC" w:rsidRPr="00F422B7" w:rsidRDefault="00DA6DAC" w:rsidP="00B56110">
      <w:pPr>
        <w:pStyle w:val="Textonotapie"/>
        <w:jc w:val="both"/>
        <w:rPr>
          <w:rFonts w:ascii="Palatino Linotype" w:hAnsi="Palatino Linotype"/>
          <w:i/>
          <w:sz w:val="16"/>
          <w:szCs w:val="16"/>
          <w:lang w:val="es-ES"/>
        </w:rPr>
      </w:pPr>
      <w:r w:rsidRPr="00F422B7">
        <w:rPr>
          <w:rFonts w:ascii="Palatino Linotype" w:hAnsi="Palatino Linotype"/>
          <w:i/>
          <w:sz w:val="16"/>
          <w:szCs w:val="16"/>
          <w:lang w:val="es-ES"/>
        </w:rPr>
        <w:t>II. Ingresos por la prestación de un servicio profesional, las remuneraciones que deriven de un servicio personal independiente y cuyos ingresos no estén considerados en el Capítulo I de este Título.</w:t>
      </w:r>
    </w:p>
    <w:p w:rsidR="00DA6DAC" w:rsidRPr="00F422B7" w:rsidRDefault="00DA6DAC" w:rsidP="00B56110">
      <w:pPr>
        <w:pStyle w:val="Textonotapie"/>
        <w:jc w:val="both"/>
        <w:rPr>
          <w:rFonts w:ascii="Palatino Linotype" w:hAnsi="Palatino Linotype"/>
          <w:i/>
          <w:sz w:val="16"/>
          <w:szCs w:val="16"/>
          <w:lang w:val="es-ES"/>
        </w:rPr>
      </w:pPr>
      <w:r w:rsidRPr="00F422B7">
        <w:rPr>
          <w:rFonts w:ascii="Palatino Linotype" w:hAnsi="Palatino Linotype"/>
          <w:i/>
          <w:sz w:val="16"/>
          <w:szCs w:val="16"/>
          <w:lang w:val="es-ES"/>
        </w:rPr>
        <w:t>Se entiende que los ingresos los obtienen en su totalidad las personas que realicen la actividad empresarial o presten el servicio profesional.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DA6DAC" w:rsidTr="00DA6DAC">
      <w:trPr>
        <w:trHeight w:val="227"/>
      </w:trPr>
      <w:tc>
        <w:tcPr>
          <w:tcW w:w="5671" w:type="dxa"/>
          <w:hideMark/>
        </w:tcPr>
        <w:p w:rsidR="00DA6DAC" w:rsidRDefault="00DA6DAC" w:rsidP="00DA6DA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rsidR="00DA6DAC" w:rsidRDefault="00DA6DAC" w:rsidP="00DA6DAC">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06020/INFOEM/IP/RR/2019</w:t>
          </w:r>
        </w:p>
      </w:tc>
    </w:tr>
    <w:tr w:rsidR="00DA6DAC" w:rsidTr="00DA6DAC">
      <w:trPr>
        <w:trHeight w:val="242"/>
      </w:trPr>
      <w:tc>
        <w:tcPr>
          <w:tcW w:w="5671" w:type="dxa"/>
          <w:hideMark/>
        </w:tcPr>
        <w:p w:rsidR="00DA6DAC" w:rsidRDefault="00DA6DAC" w:rsidP="00DA6DA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rsidR="00DA6DAC" w:rsidRDefault="00DA6DAC" w:rsidP="00DA6DAC">
          <w:pPr>
            <w:spacing w:after="120" w:line="256" w:lineRule="auto"/>
            <w:ind w:left="-486" w:right="214" w:firstLine="284"/>
            <w:jc w:val="right"/>
            <w:rPr>
              <w:rFonts w:ascii="Palatino Linotype" w:hAnsi="Palatino Linotype" w:cs="Arial"/>
              <w:szCs w:val="20"/>
            </w:rPr>
          </w:pPr>
          <w:r w:rsidRPr="007575DF">
            <w:rPr>
              <w:rFonts w:ascii="Palatino Linotype" w:hAnsi="Palatino Linotype" w:cs="Arial"/>
              <w:szCs w:val="20"/>
            </w:rPr>
            <w:t xml:space="preserve">Ayuntamiento de Coacalco </w:t>
          </w:r>
        </w:p>
        <w:p w:rsidR="00DA6DAC" w:rsidRDefault="00DA6DAC" w:rsidP="00DA6DAC">
          <w:pPr>
            <w:spacing w:after="120" w:line="256" w:lineRule="auto"/>
            <w:ind w:left="-486" w:right="214" w:firstLine="284"/>
            <w:jc w:val="right"/>
            <w:rPr>
              <w:rFonts w:ascii="Palatino Linotype" w:hAnsi="Palatino Linotype" w:cs="Arial"/>
              <w:szCs w:val="20"/>
            </w:rPr>
          </w:pPr>
          <w:r w:rsidRPr="007575DF">
            <w:rPr>
              <w:rFonts w:ascii="Palatino Linotype" w:hAnsi="Palatino Linotype" w:cs="Arial"/>
              <w:szCs w:val="20"/>
            </w:rPr>
            <w:t>de Berriozábal</w:t>
          </w:r>
        </w:p>
      </w:tc>
    </w:tr>
    <w:tr w:rsidR="00DA6DAC" w:rsidTr="00DA6DAC">
      <w:trPr>
        <w:trHeight w:val="342"/>
      </w:trPr>
      <w:tc>
        <w:tcPr>
          <w:tcW w:w="5671" w:type="dxa"/>
          <w:hideMark/>
        </w:tcPr>
        <w:p w:rsidR="00DA6DAC" w:rsidRDefault="00DA6DAC" w:rsidP="00DA6DA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rsidR="00DA6DAC" w:rsidRDefault="00DA6DAC" w:rsidP="00DA6DAC">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A6DAC" w:rsidRDefault="00DA6DAC" w:rsidP="00DA6DAC">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DA6DAC" w:rsidTr="00DA6DAC">
      <w:trPr>
        <w:trHeight w:val="227"/>
      </w:trPr>
      <w:tc>
        <w:tcPr>
          <w:tcW w:w="5671" w:type="dxa"/>
          <w:hideMark/>
        </w:tcPr>
        <w:p w:rsidR="00DA6DAC" w:rsidRDefault="00DA6DAC" w:rsidP="00DA6DA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rsidR="00DA6DAC" w:rsidRDefault="00DA6DAC" w:rsidP="00DA6DAC">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06020/INFOEM/IP/RR/2019</w:t>
          </w:r>
        </w:p>
      </w:tc>
    </w:tr>
    <w:tr w:rsidR="00DA6DAC" w:rsidTr="00DA6DAC">
      <w:trPr>
        <w:trHeight w:val="242"/>
      </w:trPr>
      <w:tc>
        <w:tcPr>
          <w:tcW w:w="5671" w:type="dxa"/>
          <w:hideMark/>
        </w:tcPr>
        <w:p w:rsidR="00DA6DAC" w:rsidRDefault="00DA6DAC" w:rsidP="00DA6DA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rsidR="00DA6DAC" w:rsidRDefault="00DA6DAC" w:rsidP="00DA6DAC">
          <w:pPr>
            <w:spacing w:after="120" w:line="240" w:lineRule="auto"/>
            <w:ind w:left="-486" w:right="214" w:firstLine="284"/>
            <w:jc w:val="right"/>
            <w:rPr>
              <w:rFonts w:ascii="Palatino Linotype" w:hAnsi="Palatino Linotype" w:cs="Arial"/>
              <w:szCs w:val="20"/>
            </w:rPr>
          </w:pPr>
          <w:r w:rsidRPr="007575DF">
            <w:rPr>
              <w:rFonts w:ascii="Palatino Linotype" w:hAnsi="Palatino Linotype" w:cs="Arial"/>
              <w:szCs w:val="20"/>
            </w:rPr>
            <w:t xml:space="preserve">Ayuntamiento de Coacalco </w:t>
          </w:r>
        </w:p>
        <w:p w:rsidR="00DA6DAC" w:rsidRDefault="00DA6DAC" w:rsidP="00DA6DAC">
          <w:pPr>
            <w:spacing w:after="120" w:line="240" w:lineRule="auto"/>
            <w:ind w:left="-486" w:right="214" w:firstLine="284"/>
            <w:jc w:val="right"/>
            <w:rPr>
              <w:rFonts w:ascii="Palatino Linotype" w:hAnsi="Palatino Linotype" w:cs="Arial"/>
              <w:szCs w:val="20"/>
            </w:rPr>
          </w:pPr>
          <w:r w:rsidRPr="007575DF">
            <w:rPr>
              <w:rFonts w:ascii="Palatino Linotype" w:hAnsi="Palatino Linotype" w:cs="Arial"/>
              <w:szCs w:val="20"/>
            </w:rPr>
            <w:t>de Berriozábal</w:t>
          </w:r>
        </w:p>
      </w:tc>
    </w:tr>
    <w:tr w:rsidR="00DA6DAC" w:rsidTr="00DA6DAC">
      <w:trPr>
        <w:trHeight w:val="342"/>
      </w:trPr>
      <w:tc>
        <w:tcPr>
          <w:tcW w:w="5671" w:type="dxa"/>
        </w:tcPr>
        <w:p w:rsidR="00DA6DAC" w:rsidRDefault="00DA6DAC" w:rsidP="00DA6DA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rsidR="00DA6DAC" w:rsidRPr="003D23D7" w:rsidRDefault="00DA6DAC" w:rsidP="00DA6DAC">
          <w:pPr>
            <w:spacing w:after="120" w:line="240" w:lineRule="auto"/>
            <w:ind w:left="-486" w:right="214" w:firstLine="567"/>
            <w:jc w:val="right"/>
            <w:rPr>
              <w:rFonts w:ascii="Palatino Linotype" w:hAnsi="Palatino Linotype" w:cs="Arial"/>
            </w:rPr>
          </w:pPr>
          <w:r>
            <w:rPr>
              <w:rFonts w:ascii="Palatino Linotype" w:hAnsi="Palatino Linotype" w:cs="Arial"/>
            </w:rPr>
            <w:t>xxxxxxxxxxxxxxxx</w:t>
          </w:r>
        </w:p>
      </w:tc>
    </w:tr>
    <w:tr w:rsidR="00DA6DAC" w:rsidTr="00DA6DAC">
      <w:trPr>
        <w:trHeight w:val="342"/>
      </w:trPr>
      <w:tc>
        <w:tcPr>
          <w:tcW w:w="5671" w:type="dxa"/>
        </w:tcPr>
        <w:p w:rsidR="00DA6DAC" w:rsidRDefault="00DA6DAC" w:rsidP="00DA6DA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rsidR="00DA6DAC" w:rsidRDefault="00DA6DAC" w:rsidP="00DA6DA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A6DAC" w:rsidRDefault="00DA6DA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871DA7"/>
    <w:multiLevelType w:val="hybridMultilevel"/>
    <w:tmpl w:val="689EDBA6"/>
    <w:lvl w:ilvl="0" w:tplc="00CCE4CE">
      <w:start w:val="1"/>
      <w:numFmt w:val="lowerLetter"/>
      <w:lvlText w:val="%1)"/>
      <w:lvlJc w:val="left"/>
      <w:pPr>
        <w:ind w:left="380" w:hanging="360"/>
      </w:pPr>
      <w:rPr>
        <w:rFonts w:hint="default"/>
        <w:b/>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2" w15:restartNumberingAfterBreak="0">
    <w:nsid w:val="11800EB0"/>
    <w:multiLevelType w:val="hybridMultilevel"/>
    <w:tmpl w:val="E1FAF0F0"/>
    <w:lvl w:ilvl="0" w:tplc="C5862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CB442E"/>
    <w:multiLevelType w:val="hybridMultilevel"/>
    <w:tmpl w:val="AB823A82"/>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191F58"/>
    <w:multiLevelType w:val="hybridMultilevel"/>
    <w:tmpl w:val="5BA4F4BE"/>
    <w:lvl w:ilvl="0" w:tplc="08422672">
      <w:start w:val="1"/>
      <w:numFmt w:val="lowerLetter"/>
      <w:lvlText w:val="%1)"/>
      <w:lvlJc w:val="left"/>
      <w:pPr>
        <w:ind w:left="100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F63010"/>
    <w:multiLevelType w:val="hybridMultilevel"/>
    <w:tmpl w:val="E85A4C30"/>
    <w:lvl w:ilvl="0" w:tplc="BFAA945A">
      <w:start w:val="3"/>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184026"/>
    <w:multiLevelType w:val="hybridMultilevel"/>
    <w:tmpl w:val="05EA52D0"/>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2A367C"/>
    <w:multiLevelType w:val="hybridMultilevel"/>
    <w:tmpl w:val="A4B402F6"/>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2B232B90"/>
    <w:multiLevelType w:val="hybridMultilevel"/>
    <w:tmpl w:val="3A98634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675F65"/>
    <w:multiLevelType w:val="hybridMultilevel"/>
    <w:tmpl w:val="D4266704"/>
    <w:lvl w:ilvl="0" w:tplc="8F86AB62">
      <w:start w:val="2018"/>
      <w:numFmt w:val="bullet"/>
      <w:lvlText w:val=""/>
      <w:lvlJc w:val="left"/>
      <w:pPr>
        <w:ind w:left="720" w:hanging="360"/>
      </w:pPr>
      <w:rPr>
        <w:rFonts w:ascii="Symbol" w:eastAsiaTheme="minorHAnsi" w:hAnsi="Symbol" w:cs="Arial" w:hint="default"/>
        <w:b/>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285C24"/>
    <w:multiLevelType w:val="hybridMultilevel"/>
    <w:tmpl w:val="D7A0B212"/>
    <w:lvl w:ilvl="0" w:tplc="E982CBC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914BF3"/>
    <w:multiLevelType w:val="hybridMultilevel"/>
    <w:tmpl w:val="F46A0C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C76C06"/>
    <w:multiLevelType w:val="hybridMultilevel"/>
    <w:tmpl w:val="C9F8BAF8"/>
    <w:lvl w:ilvl="0" w:tplc="5B0898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DA6017"/>
    <w:multiLevelType w:val="hybridMultilevel"/>
    <w:tmpl w:val="963264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022728"/>
    <w:multiLevelType w:val="hybridMultilevel"/>
    <w:tmpl w:val="D80E376E"/>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0F5F89"/>
    <w:multiLevelType w:val="hybridMultilevel"/>
    <w:tmpl w:val="CD2800F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152DCB"/>
    <w:multiLevelType w:val="hybridMultilevel"/>
    <w:tmpl w:val="D9C846E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6DE7AF7"/>
    <w:multiLevelType w:val="hybridMultilevel"/>
    <w:tmpl w:val="6846A76C"/>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7B827D1"/>
    <w:multiLevelType w:val="hybridMultilevel"/>
    <w:tmpl w:val="BB52B71E"/>
    <w:lvl w:ilvl="0" w:tplc="71D2292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8" w15:restartNumberingAfterBreak="0">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15:restartNumberingAfterBreak="0">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4"/>
  </w:num>
  <w:num w:numId="4">
    <w:abstractNumId w:val="20"/>
  </w:num>
  <w:num w:numId="5">
    <w:abstractNumId w:val="23"/>
  </w:num>
  <w:num w:numId="6">
    <w:abstractNumId w:val="5"/>
  </w:num>
  <w:num w:numId="7">
    <w:abstractNumId w:val="14"/>
  </w:num>
  <w:num w:numId="8">
    <w:abstractNumId w:val="10"/>
  </w:num>
  <w:num w:numId="9">
    <w:abstractNumId w:val="21"/>
  </w:num>
  <w:num w:numId="10">
    <w:abstractNumId w:val="3"/>
  </w:num>
  <w:num w:numId="11">
    <w:abstractNumId w:val="9"/>
  </w:num>
  <w:num w:numId="12">
    <w:abstractNumId w:val="24"/>
  </w:num>
  <w:num w:numId="13">
    <w:abstractNumId w:val="28"/>
  </w:num>
  <w:num w:numId="14">
    <w:abstractNumId w:val="17"/>
  </w:num>
  <w:num w:numId="15">
    <w:abstractNumId w:val="1"/>
  </w:num>
  <w:num w:numId="16">
    <w:abstractNumId w:val="18"/>
  </w:num>
  <w:num w:numId="17">
    <w:abstractNumId w:val="0"/>
  </w:num>
  <w:num w:numId="18">
    <w:abstractNumId w:val="27"/>
  </w:num>
  <w:num w:numId="19">
    <w:abstractNumId w:val="29"/>
  </w:num>
  <w:num w:numId="20">
    <w:abstractNumId w:val="15"/>
  </w:num>
  <w:num w:numId="21">
    <w:abstractNumId w:val="7"/>
  </w:num>
  <w:num w:numId="22">
    <w:abstractNumId w:val="8"/>
  </w:num>
  <w:num w:numId="23">
    <w:abstractNumId w:val="25"/>
  </w:num>
  <w:num w:numId="24">
    <w:abstractNumId w:val="2"/>
  </w:num>
  <w:num w:numId="25">
    <w:abstractNumId w:val="19"/>
  </w:num>
  <w:num w:numId="26">
    <w:abstractNumId w:val="13"/>
  </w:num>
  <w:num w:numId="27">
    <w:abstractNumId w:val="6"/>
  </w:num>
  <w:num w:numId="28">
    <w:abstractNumId w:val="12"/>
  </w:num>
  <w:num w:numId="29">
    <w:abstractNumId w:val="22"/>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110"/>
    <w:rsid w:val="005910F1"/>
    <w:rsid w:val="006C6388"/>
    <w:rsid w:val="00993065"/>
    <w:rsid w:val="00A11578"/>
    <w:rsid w:val="00A50B62"/>
    <w:rsid w:val="00B56110"/>
    <w:rsid w:val="00B83096"/>
    <w:rsid w:val="00BC23C8"/>
    <w:rsid w:val="00D07DDA"/>
    <w:rsid w:val="00DA6DAC"/>
    <w:rsid w:val="00DE7F12"/>
    <w:rsid w:val="00EA00EA"/>
    <w:rsid w:val="00F92A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8CC80A-2345-42A1-B966-55B50F5F3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110"/>
  </w:style>
  <w:style w:type="paragraph" w:styleId="Ttulo1">
    <w:name w:val="heading 1"/>
    <w:basedOn w:val="Normal"/>
    <w:next w:val="Normal"/>
    <w:link w:val="Ttulo1Car"/>
    <w:uiPriority w:val="9"/>
    <w:qFormat/>
    <w:rsid w:val="00B56110"/>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B561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B56110"/>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56110"/>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B56110"/>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B56110"/>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B5611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5611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5611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5611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5611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5611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56110"/>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5611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56110"/>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B56110"/>
    <w:rPr>
      <w:vertAlign w:val="superscript"/>
    </w:rPr>
  </w:style>
  <w:style w:type="paragraph" w:styleId="Sinespaciado">
    <w:name w:val="No Spacing"/>
    <w:aliases w:val="Francesa"/>
    <w:link w:val="SinespaciadoCar"/>
    <w:uiPriority w:val="1"/>
    <w:qFormat/>
    <w:rsid w:val="00B5611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56110"/>
    <w:rPr>
      <w:b/>
      <w:bCs/>
    </w:rPr>
  </w:style>
  <w:style w:type="paragraph" w:customStyle="1" w:styleId="Default">
    <w:name w:val="Default"/>
    <w:rsid w:val="00B5611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B561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6110"/>
    <w:rPr>
      <w:rFonts w:ascii="Tahoma" w:hAnsi="Tahoma" w:cs="Tahoma"/>
      <w:sz w:val="16"/>
      <w:szCs w:val="16"/>
    </w:rPr>
  </w:style>
  <w:style w:type="character" w:styleId="Hipervnculo">
    <w:name w:val="Hyperlink"/>
    <w:basedOn w:val="Fuentedeprrafopredeter"/>
    <w:uiPriority w:val="99"/>
    <w:unhideWhenUsed/>
    <w:rsid w:val="00B56110"/>
    <w:rPr>
      <w:color w:val="0563C1" w:themeColor="hyperlink"/>
      <w:u w:val="single"/>
    </w:rPr>
  </w:style>
  <w:style w:type="table" w:styleId="Tablaconcuadrcula">
    <w:name w:val="Table Grid"/>
    <w:basedOn w:val="Tablanormal"/>
    <w:uiPriority w:val="39"/>
    <w:rsid w:val="00B56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B5611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B5611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B56110"/>
    <w:rPr>
      <w:i/>
      <w:iCs/>
    </w:rPr>
  </w:style>
  <w:style w:type="paragraph" w:customStyle="1" w:styleId="j">
    <w:name w:val="j"/>
    <w:basedOn w:val="Normal"/>
    <w:rsid w:val="00B5611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B56110"/>
  </w:style>
  <w:style w:type="character" w:customStyle="1" w:styleId="SinespaciadoCar">
    <w:name w:val="Sin espaciado Car"/>
    <w:aliases w:val="Francesa Car"/>
    <w:link w:val="Sinespaciado"/>
    <w:uiPriority w:val="1"/>
    <w:locked/>
    <w:rsid w:val="00B56110"/>
    <w:rPr>
      <w:rFonts w:ascii="Times New Roman" w:eastAsia="Times New Roman" w:hAnsi="Times New Roman" w:cs="Times New Roman"/>
      <w:sz w:val="24"/>
      <w:szCs w:val="24"/>
      <w:lang w:eastAsia="es-ES"/>
    </w:rPr>
  </w:style>
  <w:style w:type="character" w:customStyle="1" w:styleId="notranslate">
    <w:name w:val="notranslate"/>
    <w:basedOn w:val="Fuentedeprrafopredeter"/>
    <w:rsid w:val="00B56110"/>
  </w:style>
  <w:style w:type="character" w:styleId="Hipervnculovisitado">
    <w:name w:val="FollowedHyperlink"/>
    <w:basedOn w:val="Fuentedeprrafopredeter"/>
    <w:uiPriority w:val="99"/>
    <w:semiHidden/>
    <w:unhideWhenUsed/>
    <w:rsid w:val="00B56110"/>
    <w:rPr>
      <w:color w:val="954F72" w:themeColor="followedHyperlink"/>
      <w:u w:val="single"/>
    </w:rPr>
  </w:style>
  <w:style w:type="character" w:styleId="Refdecomentario">
    <w:name w:val="annotation reference"/>
    <w:basedOn w:val="Fuentedeprrafopredeter"/>
    <w:uiPriority w:val="99"/>
    <w:semiHidden/>
    <w:unhideWhenUsed/>
    <w:rsid w:val="00B56110"/>
    <w:rPr>
      <w:sz w:val="16"/>
      <w:szCs w:val="16"/>
    </w:rPr>
  </w:style>
  <w:style w:type="paragraph" w:styleId="Textocomentario">
    <w:name w:val="annotation text"/>
    <w:basedOn w:val="Normal"/>
    <w:link w:val="TextocomentarioCar"/>
    <w:uiPriority w:val="99"/>
    <w:semiHidden/>
    <w:unhideWhenUsed/>
    <w:rsid w:val="00B561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56110"/>
    <w:rPr>
      <w:sz w:val="20"/>
      <w:szCs w:val="20"/>
    </w:rPr>
  </w:style>
  <w:style w:type="paragraph" w:styleId="Asuntodelcomentario">
    <w:name w:val="annotation subject"/>
    <w:basedOn w:val="Textocomentario"/>
    <w:next w:val="Textocomentario"/>
    <w:link w:val="AsuntodelcomentarioCar"/>
    <w:uiPriority w:val="99"/>
    <w:semiHidden/>
    <w:unhideWhenUsed/>
    <w:rsid w:val="00B56110"/>
    <w:rPr>
      <w:b/>
      <w:bCs/>
    </w:rPr>
  </w:style>
  <w:style w:type="character" w:customStyle="1" w:styleId="AsuntodelcomentarioCar">
    <w:name w:val="Asunto del comentario Car"/>
    <w:basedOn w:val="TextocomentarioCar"/>
    <w:link w:val="Asuntodelcomentario"/>
    <w:uiPriority w:val="99"/>
    <w:semiHidden/>
    <w:rsid w:val="00B56110"/>
    <w:rPr>
      <w:b/>
      <w:bCs/>
      <w:sz w:val="20"/>
      <w:szCs w:val="20"/>
    </w:rPr>
  </w:style>
  <w:style w:type="character" w:customStyle="1" w:styleId="apple-style-span">
    <w:name w:val="apple-style-span"/>
    <w:rsid w:val="00B56110"/>
  </w:style>
  <w:style w:type="paragraph" w:customStyle="1" w:styleId="paragraph">
    <w:name w:val="paragraph"/>
    <w:basedOn w:val="Normal"/>
    <w:rsid w:val="00B5611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B56110"/>
  </w:style>
  <w:style w:type="character" w:customStyle="1" w:styleId="il">
    <w:name w:val="il"/>
    <w:basedOn w:val="Fuentedeprrafopredeter"/>
    <w:rsid w:val="00B56110"/>
  </w:style>
  <w:style w:type="paragraph" w:styleId="Textosinformato">
    <w:name w:val="Plain Text"/>
    <w:basedOn w:val="Normal"/>
    <w:link w:val="TextosinformatoCar"/>
    <w:rsid w:val="00B5611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56110"/>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B56110"/>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B56110"/>
    <w:rPr>
      <w:rFonts w:ascii="Times New Roman" w:eastAsia="Times New Roman" w:hAnsi="Times New Roman"/>
      <w:sz w:val="25"/>
      <w:szCs w:val="25"/>
      <w:lang w:val="en-US"/>
    </w:rPr>
  </w:style>
  <w:style w:type="character" w:customStyle="1" w:styleId="lbl-encabezado-negro">
    <w:name w:val="lbl-encabezado-negro"/>
    <w:basedOn w:val="Fuentedeprrafopredeter"/>
    <w:rsid w:val="00B56110"/>
  </w:style>
  <w:style w:type="character" w:customStyle="1" w:styleId="red">
    <w:name w:val="red"/>
    <w:basedOn w:val="Fuentedeprrafopredeter"/>
    <w:rsid w:val="00B56110"/>
  </w:style>
  <w:style w:type="paragraph" w:customStyle="1" w:styleId="francesa">
    <w:name w:val="francesa"/>
    <w:basedOn w:val="Normal"/>
    <w:rsid w:val="00B5611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B56110"/>
    <w:pPr>
      <w:spacing w:line="221" w:lineRule="atLeast"/>
    </w:pPr>
    <w:rPr>
      <w:color w:val="auto"/>
    </w:rPr>
  </w:style>
  <w:style w:type="paragraph" w:customStyle="1" w:styleId="j2">
    <w:name w:val="j2"/>
    <w:basedOn w:val="Normal"/>
    <w:rsid w:val="00B5611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B5611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B56110"/>
  </w:style>
  <w:style w:type="character" w:customStyle="1" w:styleId="i1">
    <w:name w:val="i1"/>
    <w:basedOn w:val="Fuentedeprrafopredeter"/>
    <w:rsid w:val="00B56110"/>
  </w:style>
  <w:style w:type="paragraph" w:styleId="Sangradetextonormal">
    <w:name w:val="Body Text Indent"/>
    <w:basedOn w:val="Normal"/>
    <w:link w:val="SangradetextonormalCar"/>
    <w:uiPriority w:val="99"/>
    <w:unhideWhenUsed/>
    <w:rsid w:val="00B56110"/>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B56110"/>
    <w:rPr>
      <w:rFonts w:ascii="Calibri" w:eastAsia="Calibri" w:hAnsi="Calibri" w:cs="Times New Roman"/>
    </w:rPr>
  </w:style>
  <w:style w:type="paragraph" w:styleId="Revisin">
    <w:name w:val="Revision"/>
    <w:hidden/>
    <w:uiPriority w:val="99"/>
    <w:semiHidden/>
    <w:rsid w:val="00B561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AbrirModal(2)"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hyperlink" Target="javascript:AbrirModal(1)"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17171</Words>
  <Characters>94441</Characters>
  <Application>Microsoft Office Word</Application>
  <DocSecurity>0</DocSecurity>
  <Lines>787</Lines>
  <Paragraphs>222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111390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2</cp:revision>
  <dcterms:created xsi:type="dcterms:W3CDTF">2019-09-27T19:57:00Z</dcterms:created>
  <dcterms:modified xsi:type="dcterms:W3CDTF">2019-09-27T19:57:00Z</dcterms:modified>
</cp:coreProperties>
</file>