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A256F2" w:rsidRDefault="002A5BA4" w:rsidP="00A256F2">
      <w:pPr>
        <w:spacing w:line="360" w:lineRule="auto"/>
        <w:ind w:left="708" w:hanging="708"/>
        <w:jc w:val="center"/>
        <w:rPr>
          <w:rFonts w:ascii="Palatino Linotype" w:eastAsia="Times New Roman" w:hAnsi="Palatino Linotype" w:cs="Times New Roman"/>
          <w:b/>
        </w:rPr>
      </w:pPr>
      <w:r w:rsidRPr="00A256F2">
        <w:rPr>
          <w:rFonts w:ascii="Palatino Linotype" w:eastAsia="Times New Roman" w:hAnsi="Palatino Linotype" w:cs="Times New Roman"/>
          <w:b/>
        </w:rPr>
        <w:t>LÍNEAS ARGUMENTATIVAS</w:t>
      </w:r>
    </w:p>
    <w:p w:rsidR="00AA302C" w:rsidRPr="00A256F2" w:rsidRDefault="00AA302C" w:rsidP="00A256F2">
      <w:pPr>
        <w:spacing w:before="240" w:after="240" w:line="360" w:lineRule="auto"/>
        <w:jc w:val="both"/>
        <w:rPr>
          <w:rFonts w:ascii="Palatino Linotype" w:eastAsia="MS Mincho" w:hAnsi="Palatino Linotype" w:cs="Times New Roman"/>
        </w:rPr>
      </w:pPr>
      <w:r w:rsidRPr="00A256F2">
        <w:rPr>
          <w:rFonts w:ascii="Palatino Linotype" w:eastAsia="MS Mincho" w:hAnsi="Palatino Linotype" w:cs="Times New Roman"/>
          <w:b/>
        </w:rPr>
        <w:t xml:space="preserve">INFORMACIÓN DISPONIBLE EN SITIOS ELECTRÓNICOS. </w:t>
      </w:r>
      <w:r w:rsidRPr="00A256F2">
        <w:rPr>
          <w:rFonts w:ascii="Palatino Linotype" w:eastAsia="MS Mincho" w:hAnsi="Palatino Linotype" w:cs="Times New Roman"/>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rsidR="00B644BF" w:rsidRPr="00A256F2" w:rsidRDefault="00B644BF" w:rsidP="00A256F2">
      <w:pPr>
        <w:spacing w:line="360" w:lineRule="auto"/>
        <w:jc w:val="both"/>
        <w:rPr>
          <w:rFonts w:ascii="Palatino Linotype" w:eastAsia="Calibri" w:hAnsi="Palatino Linotype" w:cs="Arial"/>
        </w:rPr>
      </w:pPr>
      <w:r w:rsidRPr="00A256F2">
        <w:rPr>
          <w:rFonts w:ascii="Palatino Linotype" w:eastAsia="Calibri" w:hAnsi="Palatino Linotype" w:cs="Arial"/>
          <w:b/>
        </w:rPr>
        <w:t>SERVIDORES PÚBLICOS, DATOS PERSONALES DE</w:t>
      </w:r>
      <w:r w:rsidRPr="00A256F2">
        <w:rPr>
          <w:rFonts w:ascii="Palatino Linotype" w:eastAsia="Calibri" w:hAnsi="Palatino Linotype" w:cs="Arial"/>
        </w:rPr>
        <w:t>. Los datos personales de los servidores públicos gozan de un régimen de protección menor al de una persona física totalmente ajena al quehacer gubernamental, debido a que se desempeñan en una Institución Pública, reciben y ejercen recursos públicos y, además, el cargo, las funciones, atribuciones y competencias que les fueron conferidas deben ser abiertas al escrutinio público, así como toda la información que se derive de las mismas.</w:t>
      </w:r>
    </w:p>
    <w:p w:rsidR="00B644BF" w:rsidRPr="00A256F2" w:rsidRDefault="00B644BF" w:rsidP="00A256F2">
      <w:pPr>
        <w:spacing w:line="360" w:lineRule="auto"/>
        <w:jc w:val="both"/>
        <w:rPr>
          <w:rFonts w:ascii="Palatino Linotype" w:hAnsi="Palatino Linotype"/>
          <w:b/>
        </w:rPr>
      </w:pPr>
    </w:p>
    <w:p w:rsidR="00B644BF" w:rsidRPr="00A256F2" w:rsidRDefault="00B644BF" w:rsidP="00A256F2">
      <w:pPr>
        <w:spacing w:line="360" w:lineRule="auto"/>
        <w:jc w:val="both"/>
        <w:rPr>
          <w:rFonts w:ascii="Palatino Linotype" w:hAnsi="Palatino Linotype"/>
        </w:rPr>
      </w:pPr>
      <w:r w:rsidRPr="00A256F2">
        <w:rPr>
          <w:rFonts w:ascii="Palatino Linotype" w:hAnsi="Palatino Linotype"/>
          <w:b/>
        </w:rPr>
        <w:t xml:space="preserve">DE LA SUPLENCIA DE LA QUEJA. </w:t>
      </w:r>
      <w:r w:rsidRPr="00A256F2">
        <w:rPr>
          <w:rFonts w:ascii="Palatino Linotype" w:hAnsi="Palatino Linotype"/>
        </w:rPr>
        <w:t>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promovente al momento de formular su solicitud de información, ya que se presume que los particulares pueden no ser expertos en la materia, es por ello, que debe tenerse siempre presente esta figura procedimental, bajo el principio pro persona.</w:t>
      </w:r>
    </w:p>
    <w:p w:rsidR="001025FA" w:rsidRDefault="00A256F2" w:rsidP="00A256F2">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2818130</wp:posOffset>
                </wp:positionV>
                <wp:extent cx="5915025" cy="5000625"/>
                <wp:effectExtent l="19050" t="19050" r="28575" b="28575"/>
                <wp:wrapNone/>
                <wp:docPr id="1" name="Conector recto 1"/>
                <wp:cNvGraphicFramePr/>
                <a:graphic xmlns:a="http://schemas.openxmlformats.org/drawingml/2006/main">
                  <a:graphicData uri="http://schemas.microsoft.com/office/word/2010/wordprocessingShape">
                    <wps:wsp>
                      <wps:cNvCnPr/>
                      <wps:spPr>
                        <a:xfrm flipH="1" flipV="1">
                          <a:off x="0" y="0"/>
                          <a:ext cx="5915025" cy="50006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30137" id="Conector recto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2.6pt,221.9pt" to="468.35pt,6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" strokecolor="#5b9bd5 [3204]" strokeweight="3pt">
                <v:stroke joinstyle="miter"/>
              </v:line>
            </w:pict>
          </mc:Fallback>
        </mc:AlternateContent>
      </w:r>
      <w:r w:rsidR="00F77E6F" w:rsidRPr="00A256F2">
        <w:rPr>
          <w:rFonts w:ascii="Palatino Linotype" w:eastAsia="Calibri" w:hAnsi="Palatino Linotype" w:cs="Arial"/>
          <w:b/>
          <w:lang w:val="es-ES" w:eastAsia="es-MX"/>
        </w:rPr>
        <w:t>DE LAS FORMALIDADES LEGALES DE LA CLASIFICACIÓN DE LA INFORMACIÓN.</w:t>
      </w:r>
      <w:r w:rsidR="00F77E6F" w:rsidRPr="00A256F2">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F77E6F" w:rsidRPr="00A256F2">
        <w:rPr>
          <w:rFonts w:ascii="Palatino Linotype" w:eastAsia="Calibri" w:hAnsi="Palatino Linotype" w:cs="Arial"/>
          <w:bCs/>
          <w:lang w:val="es-MX" w:eastAsia="en-US"/>
        </w:rPr>
        <w:t xml:space="preserve"> VIII,</w:t>
      </w:r>
      <w:r w:rsidR="00F77E6F" w:rsidRPr="00A256F2">
        <w:rPr>
          <w:rFonts w:ascii="Palatino Linotype" w:eastAsia="Calibri" w:hAnsi="Palatino Linotype" w:cs="Arial"/>
          <w:lang w:val="es-ES" w:eastAsia="es-MX"/>
        </w:rPr>
        <w:t xml:space="preserve"> 122, 135 </w:t>
      </w:r>
      <w:r w:rsidR="00F77E6F" w:rsidRPr="00A256F2">
        <w:rPr>
          <w:rFonts w:ascii="Palatino Linotype" w:hAnsi="Palatino Linotype" w:cs="Arial"/>
        </w:rPr>
        <w:t>143 y 149, así como los establecido en los Lineamientos Generales en Materia de Clasificación</w:t>
      </w:r>
      <w:r w:rsidR="00F77E6F" w:rsidRPr="00A256F2">
        <w:rPr>
          <w:rFonts w:ascii="Palatino Linotype" w:hAnsi="Palatino Linotype"/>
        </w:rPr>
        <w:t xml:space="preserve"> </w:t>
      </w:r>
      <w:r w:rsidR="00F77E6F" w:rsidRPr="00A256F2">
        <w:rPr>
          <w:rFonts w:ascii="Palatino Linotype" w:hAnsi="Palatino Linotype" w:cs="Arial"/>
        </w:rPr>
        <w:t>y Desclasificación de la Información.</w:t>
      </w:r>
    </w:p>
    <w:p w:rsidR="00A256F2" w:rsidRDefault="00A256F2" w:rsidP="00A256F2">
      <w:pPr>
        <w:spacing w:before="240" w:after="240" w:line="360" w:lineRule="auto"/>
        <w:jc w:val="both"/>
        <w:rPr>
          <w:rFonts w:ascii="Palatino Linotype" w:hAnsi="Palatino Linotype" w:cs="Arial"/>
        </w:rPr>
      </w:pPr>
    </w:p>
    <w:p w:rsidR="00A256F2" w:rsidRDefault="00A256F2" w:rsidP="00A256F2">
      <w:pPr>
        <w:spacing w:before="240" w:after="240" w:line="360" w:lineRule="auto"/>
        <w:jc w:val="both"/>
        <w:rPr>
          <w:rFonts w:ascii="Palatino Linotype" w:hAnsi="Palatino Linotype" w:cs="Arial"/>
        </w:rPr>
      </w:pPr>
    </w:p>
    <w:p w:rsidR="00A256F2" w:rsidRDefault="00A256F2" w:rsidP="00A256F2">
      <w:pPr>
        <w:spacing w:before="240" w:after="240" w:line="360" w:lineRule="auto"/>
        <w:jc w:val="both"/>
        <w:rPr>
          <w:rFonts w:ascii="Palatino Linotype" w:hAnsi="Palatino Linotype" w:cs="Arial"/>
        </w:rPr>
      </w:pPr>
    </w:p>
    <w:p w:rsidR="00A256F2" w:rsidRDefault="00A256F2" w:rsidP="00A256F2">
      <w:pPr>
        <w:spacing w:before="240" w:after="240" w:line="360" w:lineRule="auto"/>
        <w:jc w:val="both"/>
        <w:rPr>
          <w:rFonts w:ascii="Palatino Linotype" w:hAnsi="Palatino Linotype" w:cs="Arial"/>
        </w:rPr>
      </w:pPr>
    </w:p>
    <w:p w:rsidR="00A256F2" w:rsidRDefault="00A256F2" w:rsidP="00A256F2">
      <w:pPr>
        <w:spacing w:before="240" w:after="240" w:line="360" w:lineRule="auto"/>
        <w:jc w:val="both"/>
        <w:rPr>
          <w:rFonts w:ascii="Palatino Linotype" w:hAnsi="Palatino Linotype" w:cs="Arial"/>
        </w:rPr>
      </w:pPr>
    </w:p>
    <w:p w:rsidR="00A256F2" w:rsidRDefault="00A256F2" w:rsidP="00A256F2">
      <w:pPr>
        <w:spacing w:before="240" w:after="240" w:line="360" w:lineRule="auto"/>
        <w:jc w:val="both"/>
        <w:rPr>
          <w:rFonts w:ascii="Palatino Linotype" w:hAnsi="Palatino Linotype" w:cs="Arial"/>
        </w:rPr>
      </w:pPr>
    </w:p>
    <w:p w:rsidR="00A256F2" w:rsidRDefault="00A256F2" w:rsidP="00A256F2">
      <w:pPr>
        <w:spacing w:before="240" w:after="240" w:line="360" w:lineRule="auto"/>
        <w:jc w:val="both"/>
        <w:rPr>
          <w:rFonts w:ascii="Palatino Linotype" w:hAnsi="Palatino Linotype" w:cs="Arial"/>
        </w:rPr>
      </w:pPr>
    </w:p>
    <w:p w:rsidR="00A256F2" w:rsidRDefault="00A256F2" w:rsidP="00A256F2">
      <w:pPr>
        <w:spacing w:before="240" w:after="240" w:line="360" w:lineRule="auto"/>
        <w:jc w:val="both"/>
        <w:rPr>
          <w:rFonts w:ascii="Palatino Linotype" w:hAnsi="Palatino Linotype" w:cs="Arial"/>
        </w:rPr>
      </w:pPr>
    </w:p>
    <w:p w:rsidR="00A256F2" w:rsidRDefault="00A256F2" w:rsidP="00A256F2">
      <w:pPr>
        <w:spacing w:before="240" w:after="240" w:line="360" w:lineRule="auto"/>
        <w:jc w:val="both"/>
        <w:rPr>
          <w:rFonts w:ascii="Palatino Linotype" w:hAnsi="Palatino Linotype" w:cs="Arial"/>
        </w:rPr>
      </w:pPr>
    </w:p>
    <w:p w:rsidR="00A256F2" w:rsidRPr="00A256F2" w:rsidRDefault="00A256F2" w:rsidP="00A256F2">
      <w:pPr>
        <w:spacing w:before="240" w:after="240" w:line="360" w:lineRule="auto"/>
        <w:jc w:val="both"/>
        <w:rPr>
          <w:rFonts w:ascii="Palatino Linotype" w:hAnsi="Palatino Linotype" w:cs="Arial"/>
        </w:rPr>
      </w:pPr>
    </w:p>
    <w:p w:rsidR="002A5BA4" w:rsidRPr="00A256F2" w:rsidRDefault="002A5BA4" w:rsidP="00A256F2">
      <w:pPr>
        <w:spacing w:before="240" w:after="240" w:line="360" w:lineRule="auto"/>
        <w:jc w:val="center"/>
        <w:rPr>
          <w:rFonts w:ascii="Palatino Linotype" w:hAnsi="Palatino Linotype"/>
        </w:rPr>
      </w:pPr>
      <w:r w:rsidRPr="00A256F2">
        <w:rPr>
          <w:rFonts w:ascii="Palatino Linotype" w:hAnsi="Palatino Linotype"/>
          <w:b/>
        </w:rPr>
        <w:lastRenderedPageBreak/>
        <w:t>Índice</w:t>
      </w:r>
      <w:r w:rsidRPr="00A256F2">
        <w:rPr>
          <w:rFonts w:ascii="Palatino Linotype" w:hAnsi="Palatino Linotype"/>
        </w:rPr>
        <w:t>.</w:t>
      </w:r>
    </w:p>
    <w:sdt>
      <w:sdtPr>
        <w:rPr>
          <w:rFonts w:eastAsiaTheme="minorEastAsia" w:cstheme="minorBidi"/>
          <w:b w:val="0"/>
          <w:szCs w:val="24"/>
          <w:lang w:val="es-ES" w:eastAsia="es-ES"/>
        </w:rPr>
        <w:id w:val="1703668029"/>
        <w:docPartObj>
          <w:docPartGallery w:val="Table of Contents"/>
          <w:docPartUnique/>
        </w:docPartObj>
      </w:sdtPr>
      <w:sdtEndPr>
        <w:rPr>
          <w:bCs/>
        </w:rPr>
      </w:sdtEndPr>
      <w:sdtContent>
        <w:p w:rsidR="002A5BA4" w:rsidRPr="00A256F2" w:rsidRDefault="002A5BA4" w:rsidP="00A256F2">
          <w:pPr>
            <w:pStyle w:val="TtulodeTDC"/>
            <w:spacing w:line="360" w:lineRule="auto"/>
            <w:rPr>
              <w:szCs w:val="24"/>
            </w:rPr>
          </w:pPr>
        </w:p>
        <w:p w:rsidR="00373672" w:rsidRPr="00A256F2" w:rsidRDefault="002A5BA4" w:rsidP="00A256F2">
          <w:pPr>
            <w:pStyle w:val="TDC1"/>
            <w:tabs>
              <w:tab w:val="right" w:leader="dot" w:pos="8779"/>
            </w:tabs>
            <w:spacing w:line="360" w:lineRule="auto"/>
            <w:rPr>
              <w:rFonts w:ascii="Palatino Linotype" w:hAnsi="Palatino Linotype"/>
              <w:noProof/>
              <w:lang w:val="es-MX" w:eastAsia="es-MX"/>
            </w:rPr>
          </w:pPr>
          <w:r w:rsidRPr="00A256F2">
            <w:rPr>
              <w:rFonts w:ascii="Palatino Linotype" w:hAnsi="Palatino Linotype"/>
              <w:b/>
            </w:rPr>
            <w:fldChar w:fldCharType="begin"/>
          </w:r>
          <w:r w:rsidRPr="00A256F2">
            <w:rPr>
              <w:rFonts w:ascii="Palatino Linotype" w:hAnsi="Palatino Linotype"/>
              <w:b/>
            </w:rPr>
            <w:instrText xml:space="preserve"> TOC \o "1-3" \h \z \u </w:instrText>
          </w:r>
          <w:r w:rsidRPr="00A256F2">
            <w:rPr>
              <w:rFonts w:ascii="Palatino Linotype" w:hAnsi="Palatino Linotype"/>
              <w:b/>
            </w:rPr>
            <w:fldChar w:fldCharType="separate"/>
          </w:r>
          <w:hyperlink w:anchor="_Toc25672132" w:history="1">
            <w:r w:rsidR="00373672" w:rsidRPr="00A256F2">
              <w:rPr>
                <w:rStyle w:val="Hipervnculo"/>
                <w:rFonts w:ascii="Palatino Linotype" w:hAnsi="Palatino Linotype"/>
                <w:noProof/>
              </w:rPr>
              <w:t>ANTECEDENTES</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_Toc25672132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4</w:t>
            </w:r>
            <w:r w:rsidR="00373672" w:rsidRPr="00A256F2">
              <w:rPr>
                <w:rFonts w:ascii="Palatino Linotype" w:hAnsi="Palatino Linotype"/>
                <w:noProof/>
                <w:webHidden/>
              </w:rPr>
              <w:fldChar w:fldCharType="end"/>
            </w:r>
          </w:hyperlink>
        </w:p>
        <w:p w:rsidR="00373672" w:rsidRPr="00A256F2" w:rsidRDefault="00F5725C" w:rsidP="00A256F2">
          <w:pPr>
            <w:pStyle w:val="TDC1"/>
            <w:tabs>
              <w:tab w:val="right" w:leader="dot" w:pos="8779"/>
            </w:tabs>
            <w:spacing w:line="360" w:lineRule="auto"/>
            <w:rPr>
              <w:rFonts w:ascii="Palatino Linotype" w:hAnsi="Palatino Linotype"/>
              <w:noProof/>
              <w:lang w:val="es-MX" w:eastAsia="es-MX"/>
            </w:rPr>
          </w:pPr>
          <w:hyperlink w:anchor="_Toc25672133" w:history="1">
            <w:r w:rsidR="00373672" w:rsidRPr="00A256F2">
              <w:rPr>
                <w:rStyle w:val="Hipervnculo"/>
                <w:rFonts w:ascii="Palatino Linotype" w:hAnsi="Palatino Linotype"/>
                <w:noProof/>
              </w:rPr>
              <w:t>CONSIDERANDO</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_Toc25672133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8</w:t>
            </w:r>
            <w:r w:rsidR="00373672" w:rsidRPr="00A256F2">
              <w:rPr>
                <w:rFonts w:ascii="Palatino Linotype" w:hAnsi="Palatino Linotype"/>
                <w:noProof/>
                <w:webHidden/>
              </w:rPr>
              <w:fldChar w:fldCharType="end"/>
            </w:r>
          </w:hyperlink>
        </w:p>
        <w:p w:rsidR="00373672" w:rsidRPr="00A256F2" w:rsidRDefault="00F5725C" w:rsidP="00A256F2">
          <w:pPr>
            <w:pStyle w:val="TDC2"/>
            <w:spacing w:line="360" w:lineRule="auto"/>
            <w:rPr>
              <w:rFonts w:ascii="Palatino Linotype" w:hAnsi="Palatino Linotype"/>
              <w:noProof/>
              <w:lang w:val="es-MX" w:eastAsia="es-MX"/>
            </w:rPr>
          </w:pPr>
          <w:hyperlink w:anchor="_Toc25672134" w:history="1">
            <w:r w:rsidR="00373672" w:rsidRPr="00A256F2">
              <w:rPr>
                <w:rStyle w:val="Hipervnculo"/>
                <w:rFonts w:ascii="Palatino Linotype" w:hAnsi="Palatino Linotype"/>
                <w:b/>
                <w:noProof/>
              </w:rPr>
              <w:t>PRIMERO. De la co</w:t>
            </w:r>
            <w:bookmarkStart w:id="0" w:name="_GoBack"/>
            <w:bookmarkEnd w:id="0"/>
            <w:r w:rsidR="00373672" w:rsidRPr="00A256F2">
              <w:rPr>
                <w:rStyle w:val="Hipervnculo"/>
                <w:rFonts w:ascii="Palatino Linotype" w:hAnsi="Palatino Linotype"/>
                <w:b/>
                <w:noProof/>
              </w:rPr>
              <w:t>mpetencia</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_Toc25672134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8</w:t>
            </w:r>
            <w:r w:rsidR="00373672" w:rsidRPr="00A256F2">
              <w:rPr>
                <w:rFonts w:ascii="Palatino Linotype" w:hAnsi="Palatino Linotype"/>
                <w:noProof/>
                <w:webHidden/>
              </w:rPr>
              <w:fldChar w:fldCharType="end"/>
            </w:r>
          </w:hyperlink>
        </w:p>
        <w:p w:rsidR="00373672" w:rsidRPr="00A256F2" w:rsidRDefault="00F5725C" w:rsidP="00A256F2">
          <w:pPr>
            <w:pStyle w:val="TDC2"/>
            <w:spacing w:line="360" w:lineRule="auto"/>
            <w:rPr>
              <w:rFonts w:ascii="Palatino Linotype" w:hAnsi="Palatino Linotype"/>
              <w:noProof/>
              <w:lang w:val="es-MX" w:eastAsia="es-MX"/>
            </w:rPr>
          </w:pPr>
          <w:hyperlink w:anchor="_Toc25672135" w:history="1">
            <w:r w:rsidR="00373672" w:rsidRPr="00A256F2">
              <w:rPr>
                <w:rStyle w:val="Hipervnculo"/>
                <w:rFonts w:ascii="Palatino Linotype" w:hAnsi="Palatino Linotype"/>
                <w:b/>
                <w:noProof/>
              </w:rPr>
              <w:t>SEGUNDO. De la oportunidad y procedencia.</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_Toc25672135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8</w:t>
            </w:r>
            <w:r w:rsidR="00373672" w:rsidRPr="00A256F2">
              <w:rPr>
                <w:rFonts w:ascii="Palatino Linotype" w:hAnsi="Palatino Linotype"/>
                <w:noProof/>
                <w:webHidden/>
              </w:rPr>
              <w:fldChar w:fldCharType="end"/>
            </w:r>
          </w:hyperlink>
        </w:p>
        <w:p w:rsidR="00373672" w:rsidRPr="00A256F2" w:rsidRDefault="00F5725C" w:rsidP="00A256F2">
          <w:pPr>
            <w:pStyle w:val="TDC1"/>
            <w:tabs>
              <w:tab w:val="right" w:leader="dot" w:pos="8779"/>
            </w:tabs>
            <w:spacing w:line="360" w:lineRule="auto"/>
            <w:rPr>
              <w:rFonts w:ascii="Palatino Linotype" w:hAnsi="Palatino Linotype"/>
              <w:noProof/>
              <w:lang w:val="es-MX" w:eastAsia="es-MX"/>
            </w:rPr>
          </w:pPr>
          <w:hyperlink w:anchor="_Toc25672136" w:history="1">
            <w:r w:rsidR="00373672" w:rsidRPr="00A256F2">
              <w:rPr>
                <w:rStyle w:val="Hipervnculo"/>
                <w:rFonts w:ascii="Palatino Linotype" w:hAnsi="Palatino Linotype"/>
                <w:noProof/>
                <w:lang w:eastAsia="es-MX"/>
              </w:rPr>
              <w:t>TERCERO. Planteamiento de la Litis</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_Toc25672136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11</w:t>
            </w:r>
            <w:r w:rsidR="00373672" w:rsidRPr="00A256F2">
              <w:rPr>
                <w:rFonts w:ascii="Palatino Linotype" w:hAnsi="Palatino Linotype"/>
                <w:noProof/>
                <w:webHidden/>
              </w:rPr>
              <w:fldChar w:fldCharType="end"/>
            </w:r>
          </w:hyperlink>
        </w:p>
        <w:p w:rsidR="00373672" w:rsidRPr="00A256F2" w:rsidRDefault="00F5725C" w:rsidP="00A256F2">
          <w:pPr>
            <w:pStyle w:val="TDC1"/>
            <w:tabs>
              <w:tab w:val="right" w:leader="dot" w:pos="8779"/>
            </w:tabs>
            <w:spacing w:line="360" w:lineRule="auto"/>
            <w:rPr>
              <w:rFonts w:ascii="Palatino Linotype" w:hAnsi="Palatino Linotype"/>
              <w:noProof/>
              <w:lang w:val="es-MX" w:eastAsia="es-MX"/>
            </w:rPr>
          </w:pPr>
          <w:hyperlink w:anchor="_Toc25672137" w:history="1">
            <w:r w:rsidR="00373672" w:rsidRPr="00A256F2">
              <w:rPr>
                <w:rStyle w:val="Hipervnculo"/>
                <w:rFonts w:ascii="Palatino Linotype" w:hAnsi="Palatino Linotype"/>
                <w:noProof/>
              </w:rPr>
              <w:t>CUARTO. Análisis y resolución del asunto</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_Toc25672137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11</w:t>
            </w:r>
            <w:r w:rsidR="00373672" w:rsidRPr="00A256F2">
              <w:rPr>
                <w:rFonts w:ascii="Palatino Linotype" w:hAnsi="Palatino Linotype"/>
                <w:noProof/>
                <w:webHidden/>
              </w:rPr>
              <w:fldChar w:fldCharType="end"/>
            </w:r>
          </w:hyperlink>
        </w:p>
        <w:p w:rsidR="00373672" w:rsidRPr="00A256F2" w:rsidRDefault="00F5725C" w:rsidP="003E7C52">
          <w:pPr>
            <w:pStyle w:val="TDC2"/>
            <w:spacing w:line="360" w:lineRule="auto"/>
            <w:ind w:left="0"/>
            <w:rPr>
              <w:rFonts w:ascii="Palatino Linotype" w:hAnsi="Palatino Linotype"/>
              <w:noProof/>
              <w:lang w:val="es-MX" w:eastAsia="es-MX"/>
            </w:rPr>
          </w:pPr>
          <w:hyperlink w:anchor="_Toc25672138" w:history="1">
            <w:r w:rsidR="00373672" w:rsidRPr="00A256F2">
              <w:rPr>
                <w:rStyle w:val="Hipervnculo"/>
                <w:rFonts w:ascii="Palatino Linotype" w:hAnsi="Palatino Linotype"/>
                <w:b/>
                <w:noProof/>
              </w:rPr>
              <w:t>A.</w:t>
            </w:r>
            <w:r w:rsidR="00373672" w:rsidRPr="00A256F2">
              <w:rPr>
                <w:rFonts w:ascii="Palatino Linotype" w:hAnsi="Palatino Linotype"/>
                <w:noProof/>
                <w:lang w:val="es-MX" w:eastAsia="es-MX"/>
              </w:rPr>
              <w:tab/>
            </w:r>
            <w:r w:rsidR="00373672" w:rsidRPr="00A256F2">
              <w:rPr>
                <w:rStyle w:val="Hipervnculo"/>
                <w:rFonts w:ascii="Palatino Linotype" w:hAnsi="Palatino Linotype"/>
                <w:b/>
                <w:noProof/>
              </w:rPr>
              <w:t>El derecho de acceso a la información.</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_Toc25672138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11</w:t>
            </w:r>
            <w:r w:rsidR="00373672" w:rsidRPr="00A256F2">
              <w:rPr>
                <w:rFonts w:ascii="Palatino Linotype" w:hAnsi="Palatino Linotype"/>
                <w:noProof/>
                <w:webHidden/>
              </w:rPr>
              <w:fldChar w:fldCharType="end"/>
            </w:r>
          </w:hyperlink>
        </w:p>
        <w:p w:rsidR="00373672" w:rsidRPr="00A256F2" w:rsidRDefault="00F5725C" w:rsidP="003E7C52">
          <w:pPr>
            <w:pStyle w:val="TDC2"/>
            <w:spacing w:line="360" w:lineRule="auto"/>
            <w:ind w:left="0"/>
            <w:rPr>
              <w:rFonts w:ascii="Palatino Linotype" w:hAnsi="Palatino Linotype"/>
              <w:noProof/>
              <w:lang w:val="es-MX" w:eastAsia="es-MX"/>
            </w:rPr>
          </w:pPr>
          <w:hyperlink w:anchor="_Toc25672139" w:history="1">
            <w:r w:rsidR="00373672" w:rsidRPr="00A256F2">
              <w:rPr>
                <w:rStyle w:val="Hipervnculo"/>
                <w:rFonts w:ascii="Palatino Linotype" w:hAnsi="Palatino Linotype"/>
                <w:b/>
                <w:noProof/>
              </w:rPr>
              <w:t>B.</w:t>
            </w:r>
            <w:r w:rsidR="00373672" w:rsidRPr="00A256F2">
              <w:rPr>
                <w:rFonts w:ascii="Palatino Linotype" w:hAnsi="Palatino Linotype"/>
                <w:noProof/>
                <w:lang w:val="es-MX" w:eastAsia="es-MX"/>
              </w:rPr>
              <w:tab/>
            </w:r>
            <w:r w:rsidR="00373672" w:rsidRPr="00A256F2">
              <w:rPr>
                <w:rStyle w:val="Hipervnculo"/>
                <w:rFonts w:ascii="Palatino Linotype" w:hAnsi="Palatino Linotype"/>
                <w:b/>
                <w:noProof/>
              </w:rPr>
              <w:t>Fuente Obligacional.</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_Toc25672139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18</w:t>
            </w:r>
            <w:r w:rsidR="00373672" w:rsidRPr="00A256F2">
              <w:rPr>
                <w:rFonts w:ascii="Palatino Linotype" w:hAnsi="Palatino Linotype"/>
                <w:noProof/>
                <w:webHidden/>
              </w:rPr>
              <w:fldChar w:fldCharType="end"/>
            </w:r>
          </w:hyperlink>
        </w:p>
        <w:p w:rsidR="00373672" w:rsidRPr="00A256F2" w:rsidRDefault="00F5725C" w:rsidP="003E7C52">
          <w:pPr>
            <w:pStyle w:val="TDC3"/>
            <w:tabs>
              <w:tab w:val="left" w:pos="880"/>
              <w:tab w:val="right" w:leader="dot" w:pos="8779"/>
            </w:tabs>
            <w:spacing w:line="360" w:lineRule="auto"/>
            <w:ind w:left="0"/>
            <w:rPr>
              <w:rFonts w:ascii="Palatino Linotype" w:hAnsi="Palatino Linotype"/>
              <w:noProof/>
              <w:lang w:val="es-MX" w:eastAsia="es-MX"/>
            </w:rPr>
          </w:pPr>
          <w:hyperlink w:anchor="_Toc25672140" w:history="1">
            <w:r w:rsidR="00373672" w:rsidRPr="00A256F2">
              <w:rPr>
                <w:rStyle w:val="Hipervnculo"/>
                <w:rFonts w:ascii="Palatino Linotype" w:hAnsi="Palatino Linotype"/>
                <w:b/>
                <w:noProof/>
              </w:rPr>
              <w:t>I.</w:t>
            </w:r>
            <w:r w:rsidR="00373672" w:rsidRPr="00A256F2">
              <w:rPr>
                <w:rFonts w:ascii="Palatino Linotype" w:hAnsi="Palatino Linotype"/>
                <w:noProof/>
                <w:lang w:val="es-MX" w:eastAsia="es-MX"/>
              </w:rPr>
              <w:tab/>
            </w:r>
            <w:r w:rsidR="00373672" w:rsidRPr="00A256F2">
              <w:rPr>
                <w:rStyle w:val="Hipervnculo"/>
                <w:rFonts w:ascii="Palatino Linotype" w:hAnsi="Palatino Linotype"/>
                <w:b/>
                <w:noProof/>
              </w:rPr>
              <w:t>De la obligación de transparencia.</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_Toc25672140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18</w:t>
            </w:r>
            <w:r w:rsidR="00373672" w:rsidRPr="00A256F2">
              <w:rPr>
                <w:rFonts w:ascii="Palatino Linotype" w:hAnsi="Palatino Linotype"/>
                <w:noProof/>
                <w:webHidden/>
              </w:rPr>
              <w:fldChar w:fldCharType="end"/>
            </w:r>
          </w:hyperlink>
        </w:p>
        <w:p w:rsidR="00373672" w:rsidRPr="00A256F2" w:rsidRDefault="00F5725C" w:rsidP="003E7C52">
          <w:pPr>
            <w:pStyle w:val="TDC2"/>
            <w:spacing w:line="360" w:lineRule="auto"/>
            <w:ind w:left="0"/>
            <w:rPr>
              <w:rFonts w:ascii="Palatino Linotype" w:hAnsi="Palatino Linotype"/>
              <w:noProof/>
              <w:lang w:val="es-MX" w:eastAsia="es-MX"/>
            </w:rPr>
          </w:pPr>
          <w:hyperlink w:anchor="_Toc25672141" w:history="1">
            <w:r w:rsidR="00373672" w:rsidRPr="00A256F2">
              <w:rPr>
                <w:rStyle w:val="Hipervnculo"/>
                <w:rFonts w:ascii="Palatino Linotype" w:hAnsi="Palatino Linotype"/>
                <w:b/>
                <w:noProof/>
              </w:rPr>
              <w:t>C.</w:t>
            </w:r>
            <w:r w:rsidR="00373672" w:rsidRPr="00A256F2">
              <w:rPr>
                <w:rFonts w:ascii="Palatino Linotype" w:hAnsi="Palatino Linotype"/>
                <w:noProof/>
                <w:lang w:val="es-MX" w:eastAsia="es-MX"/>
              </w:rPr>
              <w:tab/>
            </w:r>
            <w:r w:rsidR="00373672" w:rsidRPr="00A256F2">
              <w:rPr>
                <w:rStyle w:val="Hipervnculo"/>
                <w:rFonts w:ascii="Palatino Linotype" w:hAnsi="Palatino Linotype"/>
                <w:b/>
                <w:noProof/>
              </w:rPr>
              <w:t>De las actuaciones de las partes.</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_Toc25672141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25</w:t>
            </w:r>
            <w:r w:rsidR="00373672" w:rsidRPr="00A256F2">
              <w:rPr>
                <w:rFonts w:ascii="Palatino Linotype" w:hAnsi="Palatino Linotype"/>
                <w:noProof/>
                <w:webHidden/>
              </w:rPr>
              <w:fldChar w:fldCharType="end"/>
            </w:r>
          </w:hyperlink>
        </w:p>
        <w:p w:rsidR="00373672" w:rsidRPr="00A256F2" w:rsidRDefault="00F5725C" w:rsidP="003E7C52">
          <w:pPr>
            <w:pStyle w:val="TDC3"/>
            <w:tabs>
              <w:tab w:val="left" w:pos="1100"/>
              <w:tab w:val="right" w:leader="dot" w:pos="8779"/>
            </w:tabs>
            <w:spacing w:line="360" w:lineRule="auto"/>
            <w:ind w:left="0"/>
            <w:rPr>
              <w:rFonts w:ascii="Palatino Linotype" w:hAnsi="Palatino Linotype"/>
              <w:noProof/>
              <w:lang w:val="es-MX" w:eastAsia="es-MX"/>
            </w:rPr>
          </w:pPr>
          <w:hyperlink w:anchor="_Toc25672142" w:history="1">
            <w:r w:rsidR="00373672" w:rsidRPr="00A256F2">
              <w:rPr>
                <w:rStyle w:val="Hipervnculo"/>
                <w:rFonts w:ascii="Palatino Linotype" w:hAnsi="Palatino Linotype"/>
                <w:b/>
                <w:noProof/>
              </w:rPr>
              <w:t>a.</w:t>
            </w:r>
            <w:r w:rsidR="00373672" w:rsidRPr="00A256F2">
              <w:rPr>
                <w:rFonts w:ascii="Palatino Linotype" w:hAnsi="Palatino Linotype"/>
                <w:noProof/>
                <w:lang w:val="es-MX" w:eastAsia="es-MX"/>
              </w:rPr>
              <w:t xml:space="preserve"> </w:t>
            </w:r>
            <w:r w:rsidR="00373672" w:rsidRPr="00A256F2">
              <w:rPr>
                <w:rStyle w:val="Hipervnculo"/>
                <w:rFonts w:ascii="Palatino Linotype" w:hAnsi="Palatino Linotype"/>
                <w:b/>
                <w:noProof/>
              </w:rPr>
              <w:t>De la información disponible en sitios electrónicos.</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_Toc25672142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25</w:t>
            </w:r>
            <w:r w:rsidR="00373672" w:rsidRPr="00A256F2">
              <w:rPr>
                <w:rFonts w:ascii="Palatino Linotype" w:hAnsi="Palatino Linotype"/>
                <w:noProof/>
                <w:webHidden/>
              </w:rPr>
              <w:fldChar w:fldCharType="end"/>
            </w:r>
          </w:hyperlink>
        </w:p>
        <w:p w:rsidR="00373672" w:rsidRPr="00A256F2" w:rsidRDefault="00F5725C" w:rsidP="003E7C52">
          <w:pPr>
            <w:pStyle w:val="TDC3"/>
            <w:tabs>
              <w:tab w:val="right" w:leader="dot" w:pos="8779"/>
            </w:tabs>
            <w:spacing w:line="360" w:lineRule="auto"/>
            <w:ind w:left="0"/>
            <w:rPr>
              <w:rFonts w:ascii="Palatino Linotype" w:hAnsi="Palatino Linotype"/>
              <w:noProof/>
              <w:lang w:val="es-MX" w:eastAsia="es-MX"/>
            </w:rPr>
          </w:pPr>
          <w:hyperlink w:anchor="_Toc25672143" w:history="1">
            <w:r w:rsidR="00373672" w:rsidRPr="00A256F2">
              <w:rPr>
                <w:rStyle w:val="Hipervnculo"/>
                <w:rFonts w:ascii="Palatino Linotype" w:hAnsi="Palatino Linotype"/>
                <w:b/>
                <w:noProof/>
                <w:lang w:val="es-ES"/>
              </w:rPr>
              <w:t>b. De la firma.</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_Toc25672143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27</w:t>
            </w:r>
            <w:r w:rsidR="00373672" w:rsidRPr="00A256F2">
              <w:rPr>
                <w:rFonts w:ascii="Palatino Linotype" w:hAnsi="Palatino Linotype"/>
                <w:noProof/>
                <w:webHidden/>
              </w:rPr>
              <w:fldChar w:fldCharType="end"/>
            </w:r>
          </w:hyperlink>
        </w:p>
        <w:p w:rsidR="00373672" w:rsidRPr="00A256F2" w:rsidRDefault="00F5725C" w:rsidP="003E7C52">
          <w:pPr>
            <w:pStyle w:val="TDC3"/>
            <w:tabs>
              <w:tab w:val="right" w:leader="dot" w:pos="8779"/>
            </w:tabs>
            <w:spacing w:line="360" w:lineRule="auto"/>
            <w:ind w:left="0"/>
            <w:rPr>
              <w:rFonts w:ascii="Palatino Linotype" w:hAnsi="Palatino Linotype"/>
              <w:noProof/>
              <w:lang w:val="es-MX" w:eastAsia="es-MX"/>
            </w:rPr>
          </w:pPr>
          <w:hyperlink w:anchor="_Toc25672144" w:history="1">
            <w:r w:rsidR="00373672" w:rsidRPr="00A256F2">
              <w:rPr>
                <w:rStyle w:val="Hipervnculo"/>
                <w:rFonts w:ascii="Palatino Linotype" w:hAnsi="Palatino Linotype"/>
                <w:b/>
                <w:noProof/>
              </w:rPr>
              <w:t>c. Documentos ilegibles.</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_Toc25672144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30</w:t>
            </w:r>
            <w:r w:rsidR="00373672" w:rsidRPr="00A256F2">
              <w:rPr>
                <w:rFonts w:ascii="Palatino Linotype" w:hAnsi="Palatino Linotype"/>
                <w:noProof/>
                <w:webHidden/>
              </w:rPr>
              <w:fldChar w:fldCharType="end"/>
            </w:r>
          </w:hyperlink>
        </w:p>
        <w:p w:rsidR="00373672" w:rsidRPr="00A256F2" w:rsidRDefault="00F5725C" w:rsidP="00A256F2">
          <w:pPr>
            <w:pStyle w:val="TDC1"/>
            <w:tabs>
              <w:tab w:val="right" w:leader="dot" w:pos="8779"/>
            </w:tabs>
            <w:spacing w:line="360" w:lineRule="auto"/>
            <w:rPr>
              <w:rFonts w:ascii="Palatino Linotype" w:hAnsi="Palatino Linotype"/>
              <w:noProof/>
              <w:lang w:val="es-MX" w:eastAsia="es-MX"/>
            </w:rPr>
          </w:pPr>
          <w:hyperlink w:anchor="_Toc25672145" w:history="1">
            <w:r w:rsidR="00373672" w:rsidRPr="00A256F2">
              <w:rPr>
                <w:rStyle w:val="Hipervnculo"/>
                <w:rFonts w:ascii="Palatino Linotype" w:hAnsi="Palatino Linotype"/>
                <w:noProof/>
              </w:rPr>
              <w:t>QUINTO. De la Versión Pública</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_Toc25672145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31</w:t>
            </w:r>
            <w:r w:rsidR="00373672" w:rsidRPr="00A256F2">
              <w:rPr>
                <w:rFonts w:ascii="Palatino Linotype" w:hAnsi="Palatino Linotype"/>
                <w:noProof/>
                <w:webHidden/>
              </w:rPr>
              <w:fldChar w:fldCharType="end"/>
            </w:r>
          </w:hyperlink>
        </w:p>
        <w:p w:rsidR="00373672" w:rsidRPr="00A256F2" w:rsidRDefault="00F5725C" w:rsidP="003E7C52">
          <w:pPr>
            <w:pStyle w:val="TDC3"/>
            <w:tabs>
              <w:tab w:val="left" w:pos="1100"/>
              <w:tab w:val="right" w:leader="dot" w:pos="8779"/>
            </w:tabs>
            <w:spacing w:line="360" w:lineRule="auto"/>
            <w:ind w:left="0"/>
            <w:rPr>
              <w:rFonts w:ascii="Palatino Linotype" w:hAnsi="Palatino Linotype"/>
              <w:noProof/>
              <w:lang w:val="es-MX" w:eastAsia="es-MX"/>
            </w:rPr>
          </w:pPr>
          <w:hyperlink w:anchor="_Toc25672146" w:history="1">
            <w:r w:rsidR="00373672" w:rsidRPr="00A256F2">
              <w:rPr>
                <w:rStyle w:val="Hipervnculo"/>
                <w:rFonts w:ascii="Palatino Linotype" w:hAnsi="Palatino Linotype"/>
                <w:b/>
                <w:noProof/>
              </w:rPr>
              <w:t>a.</w:t>
            </w:r>
            <w:r w:rsidR="00373672" w:rsidRPr="00A256F2">
              <w:rPr>
                <w:rFonts w:ascii="Palatino Linotype" w:hAnsi="Palatino Linotype"/>
                <w:noProof/>
                <w:lang w:val="es-MX" w:eastAsia="es-MX"/>
              </w:rPr>
              <w:tab/>
            </w:r>
            <w:r w:rsidR="00373672" w:rsidRPr="00A256F2">
              <w:rPr>
                <w:rStyle w:val="Hipervnculo"/>
                <w:rFonts w:ascii="Palatino Linotype" w:hAnsi="Palatino Linotype"/>
                <w:b/>
                <w:noProof/>
              </w:rPr>
              <w:t>Requisitos previos.</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_Toc25672146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32</w:t>
            </w:r>
            <w:r w:rsidR="00373672" w:rsidRPr="00A256F2">
              <w:rPr>
                <w:rFonts w:ascii="Palatino Linotype" w:hAnsi="Palatino Linotype"/>
                <w:noProof/>
                <w:webHidden/>
              </w:rPr>
              <w:fldChar w:fldCharType="end"/>
            </w:r>
          </w:hyperlink>
        </w:p>
        <w:p w:rsidR="00373672" w:rsidRPr="00A256F2" w:rsidRDefault="00F5725C" w:rsidP="003E7C52">
          <w:pPr>
            <w:pStyle w:val="TDC3"/>
            <w:tabs>
              <w:tab w:val="left" w:pos="1100"/>
              <w:tab w:val="right" w:leader="dot" w:pos="8779"/>
            </w:tabs>
            <w:spacing w:line="360" w:lineRule="auto"/>
            <w:ind w:left="0"/>
            <w:rPr>
              <w:rFonts w:ascii="Palatino Linotype" w:hAnsi="Palatino Linotype"/>
              <w:noProof/>
              <w:lang w:val="es-MX" w:eastAsia="es-MX"/>
            </w:rPr>
          </w:pPr>
          <w:hyperlink w:anchor="_Toc25672147" w:history="1">
            <w:r w:rsidR="00373672" w:rsidRPr="00A256F2">
              <w:rPr>
                <w:rStyle w:val="Hipervnculo"/>
                <w:rFonts w:ascii="Palatino Linotype" w:hAnsi="Palatino Linotype"/>
                <w:b/>
                <w:noProof/>
              </w:rPr>
              <w:t>b.</w:t>
            </w:r>
            <w:r w:rsidR="00373672" w:rsidRPr="00A256F2">
              <w:rPr>
                <w:rFonts w:ascii="Palatino Linotype" w:hAnsi="Palatino Linotype"/>
                <w:noProof/>
                <w:lang w:val="es-MX" w:eastAsia="es-MX"/>
              </w:rPr>
              <w:tab/>
            </w:r>
            <w:r w:rsidR="00373672" w:rsidRPr="00A256F2">
              <w:rPr>
                <w:rStyle w:val="Hipervnculo"/>
                <w:rFonts w:ascii="Palatino Linotype" w:hAnsi="Palatino Linotype"/>
                <w:b/>
                <w:noProof/>
              </w:rPr>
              <w:t>Supuesto de clasificación.</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_Toc25672147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32</w:t>
            </w:r>
            <w:r w:rsidR="00373672" w:rsidRPr="00A256F2">
              <w:rPr>
                <w:rFonts w:ascii="Palatino Linotype" w:hAnsi="Palatino Linotype"/>
                <w:noProof/>
                <w:webHidden/>
              </w:rPr>
              <w:fldChar w:fldCharType="end"/>
            </w:r>
          </w:hyperlink>
        </w:p>
        <w:p w:rsidR="00373672" w:rsidRPr="00A256F2" w:rsidRDefault="00F5725C" w:rsidP="003E7C52">
          <w:pPr>
            <w:pStyle w:val="TDC3"/>
            <w:tabs>
              <w:tab w:val="left" w:pos="880"/>
              <w:tab w:val="right" w:leader="dot" w:pos="8779"/>
            </w:tabs>
            <w:spacing w:line="360" w:lineRule="auto"/>
            <w:ind w:left="0"/>
            <w:rPr>
              <w:rFonts w:ascii="Palatino Linotype" w:hAnsi="Palatino Linotype"/>
              <w:noProof/>
              <w:lang w:val="es-MX" w:eastAsia="es-MX"/>
            </w:rPr>
          </w:pPr>
          <w:hyperlink w:anchor="_Toc25672148" w:history="1">
            <w:r w:rsidR="00373672" w:rsidRPr="00A256F2">
              <w:rPr>
                <w:rStyle w:val="Hipervnculo"/>
                <w:rFonts w:ascii="Palatino Linotype" w:hAnsi="Palatino Linotype"/>
                <w:b/>
                <w:noProof/>
              </w:rPr>
              <w:t>c.</w:t>
            </w:r>
            <w:r w:rsidR="00373672" w:rsidRPr="00A256F2">
              <w:rPr>
                <w:rFonts w:ascii="Palatino Linotype" w:hAnsi="Palatino Linotype"/>
                <w:noProof/>
                <w:lang w:val="es-MX" w:eastAsia="es-MX"/>
              </w:rPr>
              <w:tab/>
            </w:r>
            <w:r w:rsidR="00373672" w:rsidRPr="00A256F2">
              <w:rPr>
                <w:rStyle w:val="Hipervnculo"/>
                <w:rFonts w:ascii="Palatino Linotype" w:hAnsi="Palatino Linotype"/>
                <w:b/>
                <w:noProof/>
              </w:rPr>
              <w:t>La intervención del Comité de Transparencia.</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_Toc25672148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35</w:t>
            </w:r>
            <w:r w:rsidR="00373672" w:rsidRPr="00A256F2">
              <w:rPr>
                <w:rFonts w:ascii="Palatino Linotype" w:hAnsi="Palatino Linotype"/>
                <w:noProof/>
                <w:webHidden/>
              </w:rPr>
              <w:fldChar w:fldCharType="end"/>
            </w:r>
          </w:hyperlink>
        </w:p>
        <w:p w:rsidR="00373672" w:rsidRPr="00A256F2" w:rsidRDefault="00F5725C" w:rsidP="00A256F2">
          <w:pPr>
            <w:pStyle w:val="TDC1"/>
            <w:tabs>
              <w:tab w:val="right" w:leader="dot" w:pos="8779"/>
            </w:tabs>
            <w:spacing w:line="360" w:lineRule="auto"/>
            <w:rPr>
              <w:rFonts w:ascii="Palatino Linotype" w:hAnsi="Palatino Linotype"/>
              <w:noProof/>
              <w:lang w:val="es-MX" w:eastAsia="es-MX"/>
            </w:rPr>
          </w:pPr>
          <w:hyperlink w:anchor="_Toc25672149" w:history="1">
            <w:r w:rsidR="00373672" w:rsidRPr="00A256F2">
              <w:rPr>
                <w:rStyle w:val="Hipervnculo"/>
                <w:rFonts w:ascii="Palatino Linotype" w:eastAsia="Times New Roman" w:hAnsi="Palatino Linotype" w:cstheme="majorBidi"/>
                <w:b/>
                <w:bCs/>
                <w:noProof/>
              </w:rPr>
              <w:t>R E S O L U T I V O S</w:t>
            </w:r>
            <w:r w:rsidR="00373672" w:rsidRPr="00A256F2">
              <w:rPr>
                <w:rFonts w:ascii="Palatino Linotype" w:hAnsi="Palatino Linotype"/>
                <w:noProof/>
                <w:webHidden/>
              </w:rPr>
              <w:tab/>
            </w:r>
            <w:r w:rsidR="00373672" w:rsidRPr="00A256F2">
              <w:rPr>
                <w:rFonts w:ascii="Palatino Linotype" w:hAnsi="Palatino Linotype"/>
                <w:noProof/>
                <w:webHidden/>
              </w:rPr>
              <w:fldChar w:fldCharType="begin"/>
            </w:r>
            <w:r w:rsidR="00373672" w:rsidRPr="00A256F2">
              <w:rPr>
                <w:rFonts w:ascii="Palatino Linotype" w:hAnsi="Palatino Linotype"/>
                <w:noProof/>
                <w:webHidden/>
              </w:rPr>
              <w:instrText xml:space="preserve"> PAGEREF _Toc25672149 \h </w:instrText>
            </w:r>
            <w:r w:rsidR="00373672" w:rsidRPr="00A256F2">
              <w:rPr>
                <w:rFonts w:ascii="Palatino Linotype" w:hAnsi="Palatino Linotype"/>
                <w:noProof/>
                <w:webHidden/>
              </w:rPr>
            </w:r>
            <w:r w:rsidR="00373672" w:rsidRPr="00A256F2">
              <w:rPr>
                <w:rFonts w:ascii="Palatino Linotype" w:hAnsi="Palatino Linotype"/>
                <w:noProof/>
                <w:webHidden/>
              </w:rPr>
              <w:fldChar w:fldCharType="separate"/>
            </w:r>
            <w:r w:rsidR="00576DE4">
              <w:rPr>
                <w:rFonts w:ascii="Palatino Linotype" w:hAnsi="Palatino Linotype"/>
                <w:noProof/>
                <w:webHidden/>
              </w:rPr>
              <w:t>41</w:t>
            </w:r>
            <w:r w:rsidR="00373672" w:rsidRPr="00A256F2">
              <w:rPr>
                <w:rFonts w:ascii="Palatino Linotype" w:hAnsi="Palatino Linotype"/>
                <w:noProof/>
                <w:webHidden/>
              </w:rPr>
              <w:fldChar w:fldCharType="end"/>
            </w:r>
          </w:hyperlink>
        </w:p>
        <w:p w:rsidR="002A5BA4" w:rsidRPr="00A256F2" w:rsidRDefault="002A5BA4" w:rsidP="00A256F2">
          <w:pPr>
            <w:spacing w:line="360" w:lineRule="auto"/>
            <w:rPr>
              <w:rFonts w:ascii="Palatino Linotype" w:hAnsi="Palatino Linotype"/>
            </w:rPr>
          </w:pPr>
          <w:r w:rsidRPr="00A256F2">
            <w:rPr>
              <w:rFonts w:ascii="Palatino Linotype" w:hAnsi="Palatino Linotype"/>
              <w:b/>
              <w:bCs/>
              <w:lang w:val="es-ES"/>
            </w:rPr>
            <w:fldChar w:fldCharType="end"/>
          </w:r>
        </w:p>
      </w:sdtContent>
    </w:sdt>
    <w:p w:rsidR="002A5BA4" w:rsidRPr="00A256F2" w:rsidRDefault="002A5BA4" w:rsidP="00A256F2">
      <w:pPr>
        <w:spacing w:before="240" w:after="240" w:line="360" w:lineRule="auto"/>
        <w:jc w:val="both"/>
        <w:rPr>
          <w:rFonts w:ascii="Palatino Linotype" w:hAnsi="Palatino Linotype"/>
          <w:highlight w:val="yellow"/>
        </w:rPr>
      </w:pPr>
      <w:r w:rsidRPr="00A256F2">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FA5A1C" w:rsidRPr="00A256F2">
        <w:rPr>
          <w:rFonts w:ascii="Palatino Linotype" w:hAnsi="Palatino Linotype"/>
        </w:rPr>
        <w:t xml:space="preserve"> </w:t>
      </w:r>
      <w:r w:rsidR="0018744F" w:rsidRPr="003E7C52">
        <w:rPr>
          <w:rFonts w:ascii="Palatino Linotype" w:hAnsi="Palatino Linotype"/>
        </w:rPr>
        <w:t>cuatro</w:t>
      </w:r>
      <w:r w:rsidRPr="003E7C52">
        <w:rPr>
          <w:rFonts w:ascii="Palatino Linotype" w:hAnsi="Palatino Linotype"/>
        </w:rPr>
        <w:t xml:space="preserve"> </w:t>
      </w:r>
      <w:r w:rsidR="00B024CD" w:rsidRPr="003E7C52">
        <w:rPr>
          <w:rFonts w:ascii="Palatino Linotype" w:hAnsi="Palatino Linotype"/>
        </w:rPr>
        <w:t>(</w:t>
      </w:r>
      <w:r w:rsidR="0018744F" w:rsidRPr="003E7C52">
        <w:rPr>
          <w:rFonts w:ascii="Palatino Linotype" w:hAnsi="Palatino Linotype"/>
        </w:rPr>
        <w:t>4</w:t>
      </w:r>
      <w:r w:rsidR="009F1491" w:rsidRPr="003E7C52">
        <w:rPr>
          <w:rFonts w:ascii="Palatino Linotype" w:hAnsi="Palatino Linotype"/>
        </w:rPr>
        <w:t>)</w:t>
      </w:r>
      <w:r w:rsidRPr="003E7C52">
        <w:rPr>
          <w:rFonts w:ascii="Palatino Linotype" w:hAnsi="Palatino Linotype"/>
        </w:rPr>
        <w:t xml:space="preserve"> de </w:t>
      </w:r>
      <w:r w:rsidR="0018744F" w:rsidRPr="003E7C52">
        <w:rPr>
          <w:rFonts w:ascii="Palatino Linotype" w:hAnsi="Palatino Linotype"/>
        </w:rPr>
        <w:t>diciembre</w:t>
      </w:r>
      <w:r w:rsidRPr="003E7C52">
        <w:rPr>
          <w:rFonts w:ascii="Palatino Linotype" w:hAnsi="Palatino Linotype"/>
        </w:rPr>
        <w:t xml:space="preserve"> de dos mil </w:t>
      </w:r>
      <w:r w:rsidR="00BA76D6" w:rsidRPr="003E7C52">
        <w:rPr>
          <w:rFonts w:ascii="Palatino Linotype" w:eastAsia="Calibri" w:hAnsi="Palatino Linotype" w:cs="Arial"/>
          <w:lang w:val="es-ES"/>
        </w:rPr>
        <w:t>diecinueve</w:t>
      </w:r>
      <w:r w:rsidR="000404FD" w:rsidRPr="003E7C52">
        <w:rPr>
          <w:rFonts w:ascii="Palatino Linotype" w:hAnsi="Palatino Linotype"/>
        </w:rPr>
        <w:t>.</w:t>
      </w:r>
    </w:p>
    <w:p w:rsidR="002A5BA4" w:rsidRPr="00A256F2" w:rsidRDefault="002A5BA4" w:rsidP="00A256F2">
      <w:pPr>
        <w:spacing w:before="240" w:after="360" w:line="360" w:lineRule="auto"/>
        <w:jc w:val="both"/>
        <w:rPr>
          <w:rFonts w:ascii="Palatino Linotype" w:hAnsi="Palatino Linotype"/>
        </w:rPr>
      </w:pPr>
      <w:r w:rsidRPr="00A256F2">
        <w:rPr>
          <w:rFonts w:ascii="Palatino Linotype" w:hAnsi="Palatino Linotype"/>
          <w:b/>
        </w:rPr>
        <w:t>VISTO</w:t>
      </w:r>
      <w:r w:rsidRPr="00A256F2">
        <w:rPr>
          <w:rFonts w:ascii="Palatino Linotype" w:hAnsi="Palatino Linotype"/>
        </w:rPr>
        <w:t xml:space="preserve"> </w:t>
      </w:r>
      <w:r w:rsidR="00DA3B9E" w:rsidRPr="00A256F2">
        <w:rPr>
          <w:rFonts w:ascii="Palatino Linotype" w:hAnsi="Palatino Linotype"/>
        </w:rPr>
        <w:t>el</w:t>
      </w:r>
      <w:r w:rsidRPr="00A256F2">
        <w:rPr>
          <w:rFonts w:ascii="Palatino Linotype" w:hAnsi="Palatino Linotype"/>
        </w:rPr>
        <w:t xml:space="preserve"> expediente electrónico formado con motivo del recurso de revisión </w:t>
      </w:r>
      <w:r w:rsidR="00E616A4" w:rsidRPr="00A256F2">
        <w:rPr>
          <w:rFonts w:ascii="Palatino Linotype" w:hAnsi="Palatino Linotype" w:cs="Arial"/>
          <w:b/>
          <w:bCs/>
        </w:rPr>
        <w:t>07</w:t>
      </w:r>
      <w:r w:rsidR="0018744F" w:rsidRPr="00A256F2">
        <w:rPr>
          <w:rFonts w:ascii="Palatino Linotype" w:hAnsi="Palatino Linotype" w:cs="Arial"/>
          <w:b/>
          <w:bCs/>
        </w:rPr>
        <w:t>798</w:t>
      </w:r>
      <w:r w:rsidR="000404FD" w:rsidRPr="00A256F2">
        <w:rPr>
          <w:rFonts w:ascii="Palatino Linotype" w:hAnsi="Palatino Linotype" w:cs="Arial"/>
          <w:b/>
          <w:bCs/>
        </w:rPr>
        <w:t>/INFOEM/IP/RR/201</w:t>
      </w:r>
      <w:r w:rsidR="00092CD4" w:rsidRPr="00A256F2">
        <w:rPr>
          <w:rFonts w:ascii="Palatino Linotype" w:hAnsi="Palatino Linotype" w:cs="Arial"/>
          <w:b/>
          <w:bCs/>
        </w:rPr>
        <w:t>9</w:t>
      </w:r>
      <w:r w:rsidR="00170DEE" w:rsidRPr="00A256F2">
        <w:rPr>
          <w:rFonts w:ascii="Palatino Linotype" w:hAnsi="Palatino Linotype" w:cs="Arial"/>
          <w:b/>
          <w:bCs/>
        </w:rPr>
        <w:t xml:space="preserve"> </w:t>
      </w:r>
      <w:r w:rsidR="0018744F" w:rsidRPr="00A256F2">
        <w:rPr>
          <w:rFonts w:ascii="Palatino Linotype" w:hAnsi="Palatino Linotype"/>
        </w:rPr>
        <w:t xml:space="preserve">promovido por un usuario del Sistema de Acceso a la Información Mexiquense </w:t>
      </w:r>
      <w:r w:rsidR="0018744F" w:rsidRPr="00A256F2">
        <w:rPr>
          <w:rFonts w:ascii="Palatino Linotype" w:hAnsi="Palatino Linotype"/>
          <w:b/>
        </w:rPr>
        <w:t>(SAIMEX)</w:t>
      </w:r>
      <w:r w:rsidR="0018744F" w:rsidRPr="00A256F2">
        <w:rPr>
          <w:rFonts w:ascii="Palatino Linotype" w:hAnsi="Palatino Linotype"/>
        </w:rPr>
        <w:t xml:space="preserve">, quien no proporcionó ningún nombre, seudónimo o carácter para poder ser identificado, por lo que en lo sucesivo será denominado </w:t>
      </w:r>
      <w:r w:rsidR="00A1302E" w:rsidRPr="00A256F2">
        <w:rPr>
          <w:rFonts w:ascii="Palatino Linotype" w:hAnsi="Palatino Linotype"/>
        </w:rPr>
        <w:t xml:space="preserve">en su calidad de </w:t>
      </w:r>
      <w:r w:rsidR="00A1302E" w:rsidRPr="00A256F2">
        <w:rPr>
          <w:rFonts w:ascii="Palatino Linotype" w:hAnsi="Palatino Linotype"/>
          <w:b/>
        </w:rPr>
        <w:t>RECURRENTE</w:t>
      </w:r>
      <w:r w:rsidR="00A1302E" w:rsidRPr="00A256F2">
        <w:rPr>
          <w:rFonts w:ascii="Palatino Linotype" w:hAnsi="Palatino Linotype"/>
        </w:rPr>
        <w:t xml:space="preserve">, </w:t>
      </w:r>
      <w:r w:rsidRPr="00A256F2">
        <w:rPr>
          <w:rFonts w:ascii="Palatino Linotype" w:hAnsi="Palatino Linotype" w:cs="Arial"/>
        </w:rPr>
        <w:t xml:space="preserve">en contra de la respuesta del </w:t>
      </w:r>
      <w:r w:rsidR="0018744F" w:rsidRPr="00A256F2">
        <w:rPr>
          <w:rFonts w:ascii="Palatino Linotype" w:hAnsi="Palatino Linotype"/>
          <w:b/>
          <w:bCs/>
        </w:rPr>
        <w:t>Ayuntamiento de Atlacomulco</w:t>
      </w:r>
      <w:r w:rsidRPr="00A256F2">
        <w:rPr>
          <w:rFonts w:ascii="Palatino Linotype" w:hAnsi="Palatino Linotype" w:cs="Arial"/>
        </w:rPr>
        <w:t>,</w:t>
      </w:r>
      <w:r w:rsidRPr="00A256F2">
        <w:rPr>
          <w:rFonts w:ascii="Palatino Linotype" w:hAnsi="Palatino Linotype"/>
          <w:b/>
        </w:rPr>
        <w:t xml:space="preserve"> </w:t>
      </w:r>
      <w:r w:rsidRPr="00A256F2">
        <w:rPr>
          <w:rFonts w:ascii="Palatino Linotype" w:hAnsi="Palatino Linotype"/>
        </w:rPr>
        <w:t>en lo sucesivo el</w:t>
      </w:r>
      <w:r w:rsidRPr="00A256F2">
        <w:rPr>
          <w:rFonts w:ascii="Palatino Linotype" w:hAnsi="Palatino Linotype"/>
          <w:b/>
        </w:rPr>
        <w:t xml:space="preserve"> SUJETO OBLIGADO, </w:t>
      </w:r>
      <w:r w:rsidRPr="00A256F2">
        <w:rPr>
          <w:rFonts w:ascii="Palatino Linotype" w:hAnsi="Palatino Linotype"/>
        </w:rPr>
        <w:t xml:space="preserve">se procede a dictar la presente resolución, con base en los siguientes: </w:t>
      </w:r>
    </w:p>
    <w:p w:rsidR="002A5BA4" w:rsidRPr="00A256F2" w:rsidRDefault="002A5BA4" w:rsidP="00A256F2">
      <w:pPr>
        <w:pStyle w:val="Ttulo1"/>
        <w:spacing w:line="360" w:lineRule="auto"/>
        <w:jc w:val="center"/>
        <w:rPr>
          <w:szCs w:val="24"/>
        </w:rPr>
      </w:pPr>
      <w:bookmarkStart w:id="1" w:name="_Toc25672132"/>
      <w:r w:rsidRPr="00A256F2">
        <w:rPr>
          <w:szCs w:val="24"/>
        </w:rPr>
        <w:t>ANTECEDENTES</w:t>
      </w:r>
      <w:bookmarkEnd w:id="1"/>
    </w:p>
    <w:p w:rsidR="00E26459" w:rsidRPr="00A256F2" w:rsidRDefault="00E26459" w:rsidP="00A256F2">
      <w:pPr>
        <w:spacing w:line="360" w:lineRule="auto"/>
        <w:rPr>
          <w:rFonts w:ascii="Palatino Linotype" w:hAnsi="Palatino Linotype"/>
          <w:lang w:val="es-MX" w:eastAsia="en-US"/>
        </w:rPr>
      </w:pPr>
    </w:p>
    <w:p w:rsidR="00E26459" w:rsidRPr="00A256F2" w:rsidRDefault="00E26459" w:rsidP="00A256F2">
      <w:pPr>
        <w:pStyle w:val="Prrafodelista"/>
        <w:numPr>
          <w:ilvl w:val="0"/>
          <w:numId w:val="1"/>
        </w:numPr>
        <w:spacing w:line="360" w:lineRule="auto"/>
        <w:ind w:left="0" w:firstLine="0"/>
        <w:jc w:val="both"/>
        <w:rPr>
          <w:rFonts w:ascii="Palatino Linotype" w:eastAsia="Times New Roman" w:hAnsi="Palatino Linotype" w:cs="Arial"/>
          <w:lang w:val="es-ES"/>
        </w:rPr>
      </w:pPr>
      <w:r w:rsidRPr="00A256F2">
        <w:rPr>
          <w:rFonts w:ascii="Palatino Linotype" w:eastAsia="Calibri" w:hAnsi="Palatino Linotype" w:cs="Arial"/>
          <w:lang w:val="es-ES"/>
        </w:rPr>
        <w:t xml:space="preserve">El día </w:t>
      </w:r>
      <w:r w:rsidR="0018744F" w:rsidRPr="00A256F2">
        <w:rPr>
          <w:rFonts w:ascii="Palatino Linotype" w:eastAsia="Calibri" w:hAnsi="Palatino Linotype" w:cs="Arial"/>
          <w:lang w:val="es-ES"/>
        </w:rPr>
        <w:t>diez (</w:t>
      </w:r>
      <w:r w:rsidR="0018744F" w:rsidRPr="00A256F2">
        <w:rPr>
          <w:rFonts w:ascii="Palatino Linotype" w:eastAsia="Calibri" w:hAnsi="Palatino Linotype" w:cs="Times New Roman"/>
          <w:lang w:val="es-ES"/>
        </w:rPr>
        <w:t>10</w:t>
      </w:r>
      <w:r w:rsidRPr="00A256F2">
        <w:rPr>
          <w:rFonts w:ascii="Palatino Linotype" w:eastAsia="Calibri" w:hAnsi="Palatino Linotype" w:cs="Times New Roman"/>
          <w:lang w:val="es-ES"/>
        </w:rPr>
        <w:t xml:space="preserve">) de </w:t>
      </w:r>
      <w:r w:rsidR="0018744F" w:rsidRPr="00A256F2">
        <w:rPr>
          <w:rFonts w:ascii="Palatino Linotype" w:eastAsia="Calibri" w:hAnsi="Palatino Linotype" w:cs="Times New Roman"/>
          <w:lang w:val="es-ES"/>
        </w:rPr>
        <w:t>septiembre</w:t>
      </w:r>
      <w:r w:rsidR="00231687" w:rsidRPr="00A256F2">
        <w:rPr>
          <w:rFonts w:ascii="Palatino Linotype" w:eastAsia="Calibri" w:hAnsi="Palatino Linotype" w:cs="Times New Roman"/>
          <w:lang w:val="es-ES"/>
        </w:rPr>
        <w:t xml:space="preserve"> </w:t>
      </w:r>
      <w:r w:rsidRPr="00A256F2">
        <w:rPr>
          <w:rFonts w:ascii="Palatino Linotype" w:eastAsia="Calibri" w:hAnsi="Palatino Linotype" w:cs="Times New Roman"/>
          <w:lang w:val="es-ES"/>
        </w:rPr>
        <w:t>de dos mil dieci</w:t>
      </w:r>
      <w:r w:rsidR="00231687" w:rsidRPr="00A256F2">
        <w:rPr>
          <w:rFonts w:ascii="Palatino Linotype" w:eastAsia="Calibri" w:hAnsi="Palatino Linotype" w:cs="Times New Roman"/>
          <w:lang w:val="es-ES"/>
        </w:rPr>
        <w:t>nueve</w:t>
      </w:r>
      <w:r w:rsidRPr="00A256F2">
        <w:rPr>
          <w:rFonts w:ascii="Palatino Linotype" w:eastAsia="Calibri" w:hAnsi="Palatino Linotype" w:cs="Arial"/>
          <w:lang w:val="es-ES"/>
        </w:rPr>
        <w:t>,</w:t>
      </w:r>
      <w:r w:rsidRPr="00A256F2">
        <w:rPr>
          <w:rFonts w:ascii="Palatino Linotype" w:eastAsia="Calibri" w:hAnsi="Palatino Linotype" w:cs="Times New Roman"/>
          <w:lang w:val="es-ES"/>
        </w:rPr>
        <w:t xml:space="preserve"> </w:t>
      </w:r>
      <w:r w:rsidR="00E60440" w:rsidRPr="00A256F2">
        <w:rPr>
          <w:rFonts w:ascii="Palatino Linotype" w:eastAsia="Calibri" w:hAnsi="Palatino Linotype" w:cs="Times New Roman"/>
          <w:b/>
          <w:lang w:val="es-ES"/>
        </w:rPr>
        <w:t>EL RECURRENTE</w:t>
      </w:r>
      <w:r w:rsidR="00A8727A" w:rsidRPr="00A256F2">
        <w:rPr>
          <w:rFonts w:ascii="Palatino Linotype" w:hAnsi="Palatino Linotype"/>
          <w:b/>
        </w:rPr>
        <w:t>,</w:t>
      </w:r>
      <w:r w:rsidR="00E40EC3" w:rsidRPr="00A256F2">
        <w:rPr>
          <w:rFonts w:ascii="Palatino Linotype" w:eastAsia="Calibri" w:hAnsi="Palatino Linotype" w:cs="Times New Roman"/>
          <w:lang w:val="es-ES"/>
        </w:rPr>
        <w:t xml:space="preserve"> </w:t>
      </w:r>
      <w:r w:rsidRPr="00A256F2">
        <w:rPr>
          <w:rFonts w:ascii="Palatino Linotype" w:eastAsia="Calibri" w:hAnsi="Palatino Linotype" w:cs="Arial"/>
          <w:lang w:val="es-ES"/>
        </w:rPr>
        <w:t xml:space="preserve">ante el </w:t>
      </w:r>
      <w:r w:rsidRPr="00A256F2">
        <w:rPr>
          <w:rFonts w:ascii="Palatino Linotype" w:eastAsia="Calibri" w:hAnsi="Palatino Linotype" w:cs="Arial"/>
          <w:b/>
          <w:lang w:val="es-ES"/>
        </w:rPr>
        <w:t>SUJETO OBLIGADO</w:t>
      </w:r>
      <w:r w:rsidRPr="00A256F2">
        <w:rPr>
          <w:rFonts w:ascii="Palatino Linotype" w:eastAsia="Calibri" w:hAnsi="Palatino Linotype" w:cs="Arial"/>
        </w:rPr>
        <w:t xml:space="preserve"> vía </w:t>
      </w:r>
      <w:r w:rsidRPr="00A256F2">
        <w:rPr>
          <w:rFonts w:ascii="Palatino Linotype" w:eastAsia="Calibri" w:hAnsi="Palatino Linotype" w:cs="Arial"/>
          <w:lang w:val="es-ES"/>
        </w:rPr>
        <w:t>Sistema de Acceso a la Información Mexiquense (</w:t>
      </w:r>
      <w:r w:rsidRPr="00A256F2">
        <w:rPr>
          <w:rFonts w:ascii="Palatino Linotype" w:eastAsia="Calibri" w:hAnsi="Palatino Linotype" w:cs="Arial"/>
          <w:b/>
          <w:lang w:val="es-ES"/>
        </w:rPr>
        <w:t>SAIMEX)</w:t>
      </w:r>
      <w:r w:rsidR="00DA3B9E" w:rsidRPr="00A256F2">
        <w:rPr>
          <w:rFonts w:ascii="Palatino Linotype" w:eastAsia="Calibri" w:hAnsi="Palatino Linotype" w:cs="Arial"/>
          <w:lang w:val="es-ES"/>
        </w:rPr>
        <w:t>, presentó la solicitud</w:t>
      </w:r>
      <w:r w:rsidRPr="00A256F2">
        <w:rPr>
          <w:rFonts w:ascii="Palatino Linotype" w:eastAsia="Calibri" w:hAnsi="Palatino Linotype" w:cs="Arial"/>
          <w:lang w:val="es-ES"/>
        </w:rPr>
        <w:t xml:space="preserve"> de</w:t>
      </w:r>
      <w:r w:rsidR="00DA3B9E" w:rsidRPr="00A256F2">
        <w:rPr>
          <w:rFonts w:ascii="Palatino Linotype" w:eastAsia="Calibri" w:hAnsi="Palatino Linotype" w:cs="Arial"/>
          <w:lang w:val="es-ES"/>
        </w:rPr>
        <w:t xml:space="preserve"> información pública registrada</w:t>
      </w:r>
      <w:r w:rsidRPr="00A256F2">
        <w:rPr>
          <w:rFonts w:ascii="Palatino Linotype" w:eastAsia="Calibri" w:hAnsi="Palatino Linotype" w:cs="Arial"/>
          <w:lang w:val="es-ES"/>
        </w:rPr>
        <w:t xml:space="preserve"> con </w:t>
      </w:r>
      <w:r w:rsidR="00DA3B9E" w:rsidRPr="00A256F2">
        <w:rPr>
          <w:rFonts w:ascii="Palatino Linotype" w:eastAsia="Calibri" w:hAnsi="Palatino Linotype" w:cs="Arial"/>
          <w:lang w:val="es-ES"/>
        </w:rPr>
        <w:t>el número</w:t>
      </w:r>
      <w:r w:rsidRPr="00A256F2">
        <w:rPr>
          <w:rFonts w:ascii="Palatino Linotype" w:eastAsia="Calibri" w:hAnsi="Palatino Linotype" w:cs="Arial"/>
          <w:lang w:val="es-ES"/>
        </w:rPr>
        <w:t xml:space="preserve"> </w:t>
      </w:r>
      <w:r w:rsidR="00A8727A" w:rsidRPr="00A256F2">
        <w:rPr>
          <w:rFonts w:ascii="Palatino Linotype" w:hAnsi="Palatino Linotype"/>
          <w:b/>
        </w:rPr>
        <w:t>00</w:t>
      </w:r>
      <w:r w:rsidR="0018744F" w:rsidRPr="00A256F2">
        <w:rPr>
          <w:rFonts w:ascii="Palatino Linotype" w:hAnsi="Palatino Linotype"/>
          <w:b/>
        </w:rPr>
        <w:t>272</w:t>
      </w:r>
      <w:r w:rsidRPr="00A256F2">
        <w:rPr>
          <w:rFonts w:ascii="Palatino Linotype" w:hAnsi="Palatino Linotype"/>
          <w:b/>
        </w:rPr>
        <w:t>/</w:t>
      </w:r>
      <w:r w:rsidR="0018744F" w:rsidRPr="00A256F2">
        <w:rPr>
          <w:rFonts w:ascii="Palatino Linotype" w:hAnsi="Palatino Linotype"/>
          <w:b/>
        </w:rPr>
        <w:t>ATLACOM</w:t>
      </w:r>
      <w:r w:rsidR="00E91E3F" w:rsidRPr="00A256F2">
        <w:rPr>
          <w:rFonts w:ascii="Palatino Linotype" w:hAnsi="Palatino Linotype"/>
          <w:b/>
        </w:rPr>
        <w:t>/IP/2019</w:t>
      </w:r>
      <w:r w:rsidRPr="00A256F2">
        <w:rPr>
          <w:rFonts w:ascii="Palatino Linotype" w:hAnsi="Palatino Linotype"/>
          <w:b/>
        </w:rPr>
        <w:t xml:space="preserve"> </w:t>
      </w:r>
      <w:r w:rsidR="00DA3B9E" w:rsidRPr="00A256F2">
        <w:rPr>
          <w:rFonts w:ascii="Palatino Linotype" w:eastAsia="Calibri" w:hAnsi="Palatino Linotype" w:cs="Arial"/>
          <w:lang w:val="es-ES"/>
        </w:rPr>
        <w:t>mediante la cual</w:t>
      </w:r>
      <w:r w:rsidRPr="00A256F2">
        <w:rPr>
          <w:rFonts w:ascii="Palatino Linotype" w:eastAsia="Calibri" w:hAnsi="Palatino Linotype" w:cs="Arial"/>
          <w:lang w:val="es-ES"/>
        </w:rPr>
        <w:t xml:space="preserve"> solicitó lo siguiente:</w:t>
      </w:r>
    </w:p>
    <w:p w:rsidR="00E26459" w:rsidRPr="00A256F2" w:rsidRDefault="00E26459" w:rsidP="00A256F2">
      <w:pPr>
        <w:spacing w:before="240" w:after="240" w:line="360" w:lineRule="auto"/>
        <w:ind w:left="567" w:right="567"/>
        <w:jc w:val="both"/>
        <w:rPr>
          <w:rFonts w:ascii="Palatino Linotype" w:eastAsia="Calibri" w:hAnsi="Palatino Linotype" w:cs="Arial"/>
          <w:i/>
          <w:lang w:val="es-ES"/>
        </w:rPr>
      </w:pPr>
      <w:r w:rsidRPr="00A256F2">
        <w:rPr>
          <w:rFonts w:ascii="Palatino Linotype" w:eastAsia="Calibri" w:hAnsi="Palatino Linotype" w:cs="Arial"/>
          <w:i/>
          <w:lang w:val="es-ES"/>
        </w:rPr>
        <w:t>“</w:t>
      </w:r>
      <w:r w:rsidR="0018744F" w:rsidRPr="00A256F2">
        <w:rPr>
          <w:rFonts w:ascii="Palatino Linotype" w:eastAsia="Calibri" w:hAnsi="Palatino Linotype" w:cs="Arial"/>
          <w:i/>
          <w:lang w:val="es-ES"/>
        </w:rPr>
        <w:t>Proporcione en formato digital (preferentemente PDF), los documentos comprobantes del grado máximo de estudios de cada uno de los integrantes del Cabildo: Presidente Municipal, Síndico(a), regidores y regidoras.</w:t>
      </w:r>
      <w:r w:rsidRPr="00A256F2">
        <w:rPr>
          <w:rFonts w:ascii="Palatino Linotype" w:eastAsia="Calibri" w:hAnsi="Palatino Linotype" w:cs="Arial"/>
          <w:i/>
          <w:lang w:val="es-ES"/>
        </w:rPr>
        <w:t>” (sic)</w:t>
      </w:r>
    </w:p>
    <w:p w:rsidR="00A8727A" w:rsidRPr="00A256F2" w:rsidRDefault="00A8727A" w:rsidP="00A256F2">
      <w:pPr>
        <w:spacing w:line="360" w:lineRule="auto"/>
        <w:ind w:left="567" w:right="567"/>
        <w:jc w:val="both"/>
        <w:rPr>
          <w:rFonts w:ascii="Palatino Linotype" w:hAnsi="Palatino Linotype"/>
        </w:rPr>
      </w:pPr>
    </w:p>
    <w:p w:rsidR="00FC5D9F" w:rsidRPr="00A256F2" w:rsidRDefault="00FC5D9F" w:rsidP="00A256F2">
      <w:pPr>
        <w:pStyle w:val="Prrafodelista"/>
        <w:numPr>
          <w:ilvl w:val="0"/>
          <w:numId w:val="1"/>
        </w:numPr>
        <w:spacing w:line="360" w:lineRule="auto"/>
        <w:ind w:left="0" w:firstLine="0"/>
        <w:jc w:val="both"/>
        <w:rPr>
          <w:rFonts w:ascii="Palatino Linotype" w:eastAsia="Times New Roman" w:hAnsi="Palatino Linotype" w:cs="Arial"/>
          <w:lang w:val="es-ES"/>
        </w:rPr>
      </w:pPr>
      <w:r w:rsidRPr="00A256F2">
        <w:rPr>
          <w:rFonts w:ascii="Palatino Linotype" w:eastAsia="Times New Roman" w:hAnsi="Palatino Linotype" w:cs="Arial"/>
          <w:lang w:val="es-ES"/>
        </w:rPr>
        <w:t>Señaló como modalidad de entrega de la información</w:t>
      </w:r>
      <w:r w:rsidRPr="00A256F2">
        <w:rPr>
          <w:rFonts w:ascii="Palatino Linotype" w:eastAsia="Times New Roman" w:hAnsi="Palatino Linotype" w:cs="Arial"/>
          <w:b/>
          <w:lang w:val="es-ES"/>
        </w:rPr>
        <w:t>:</w:t>
      </w:r>
      <w:r w:rsidRPr="00A256F2">
        <w:rPr>
          <w:rFonts w:ascii="Palatino Linotype" w:eastAsia="Times New Roman" w:hAnsi="Palatino Linotype" w:cs="Arial"/>
          <w:lang w:val="es-ES"/>
        </w:rPr>
        <w:t xml:space="preserve"> a través del </w:t>
      </w:r>
      <w:r w:rsidRPr="00A256F2">
        <w:rPr>
          <w:rFonts w:ascii="Palatino Linotype" w:eastAsia="Times New Roman" w:hAnsi="Palatino Linotype" w:cs="Arial"/>
          <w:b/>
          <w:lang w:val="es-ES"/>
        </w:rPr>
        <w:t>SAIMEX.</w:t>
      </w:r>
    </w:p>
    <w:p w:rsidR="00FC5D9F" w:rsidRPr="00A256F2" w:rsidRDefault="00FC5D9F" w:rsidP="00A256F2">
      <w:pPr>
        <w:pStyle w:val="Prrafodelista"/>
        <w:spacing w:before="240" w:after="240" w:line="360" w:lineRule="auto"/>
        <w:ind w:left="0"/>
        <w:jc w:val="both"/>
        <w:rPr>
          <w:rFonts w:ascii="Palatino Linotype" w:hAnsi="Palatino Linotype"/>
        </w:rPr>
      </w:pPr>
    </w:p>
    <w:p w:rsidR="00E616A4" w:rsidRPr="00A256F2" w:rsidRDefault="005472AB" w:rsidP="00A256F2">
      <w:pPr>
        <w:pStyle w:val="Prrafodelista"/>
        <w:numPr>
          <w:ilvl w:val="0"/>
          <w:numId w:val="1"/>
        </w:numPr>
        <w:spacing w:before="240" w:after="240" w:line="360" w:lineRule="auto"/>
        <w:ind w:left="0" w:firstLine="0"/>
        <w:jc w:val="both"/>
        <w:rPr>
          <w:rFonts w:ascii="Palatino Linotype" w:hAnsi="Palatino Linotype"/>
          <w:i/>
        </w:rPr>
      </w:pPr>
      <w:r w:rsidRPr="00A256F2">
        <w:rPr>
          <w:rFonts w:ascii="Palatino Linotype" w:eastAsia="Calibri" w:hAnsi="Palatino Linotype" w:cs="Times New Roman"/>
          <w:lang w:val="es-ES"/>
        </w:rPr>
        <w:lastRenderedPageBreak/>
        <w:t xml:space="preserve">El </w:t>
      </w:r>
      <w:r w:rsidR="00F7752C" w:rsidRPr="00A256F2">
        <w:rPr>
          <w:rFonts w:ascii="Palatino Linotype" w:eastAsia="Calibri" w:hAnsi="Palatino Linotype" w:cs="Times New Roman"/>
          <w:lang w:val="es-ES"/>
        </w:rPr>
        <w:t>d</w:t>
      </w:r>
      <w:r w:rsidR="0018744F" w:rsidRPr="00A256F2">
        <w:rPr>
          <w:rFonts w:ascii="Palatino Linotype" w:eastAsia="Calibri" w:hAnsi="Palatino Linotype" w:cs="Times New Roman"/>
          <w:lang w:val="es-ES"/>
        </w:rPr>
        <w:t>os</w:t>
      </w:r>
      <w:r w:rsidR="00F7752C" w:rsidRPr="00A256F2">
        <w:rPr>
          <w:rFonts w:ascii="Palatino Linotype" w:eastAsia="Calibri" w:hAnsi="Palatino Linotype" w:cs="Times New Roman"/>
          <w:lang w:val="es-ES"/>
        </w:rPr>
        <w:t xml:space="preserve"> </w:t>
      </w:r>
      <w:r w:rsidR="00E616A4" w:rsidRPr="00A256F2">
        <w:rPr>
          <w:rFonts w:ascii="Palatino Linotype" w:eastAsia="Calibri" w:hAnsi="Palatino Linotype" w:cs="Times New Roman"/>
          <w:lang w:val="es-ES"/>
        </w:rPr>
        <w:t>(</w:t>
      </w:r>
      <w:r w:rsidR="0018744F" w:rsidRPr="00A256F2">
        <w:rPr>
          <w:rFonts w:ascii="Palatino Linotype" w:eastAsia="Calibri" w:hAnsi="Palatino Linotype" w:cs="Times New Roman"/>
          <w:lang w:val="es-ES"/>
        </w:rPr>
        <w:t>2</w:t>
      </w:r>
      <w:r w:rsidR="00E616A4" w:rsidRPr="00A256F2">
        <w:rPr>
          <w:rFonts w:ascii="Palatino Linotype" w:eastAsia="Calibri" w:hAnsi="Palatino Linotype" w:cs="Times New Roman"/>
          <w:lang w:val="es-ES"/>
        </w:rPr>
        <w:t xml:space="preserve">) de </w:t>
      </w:r>
      <w:r w:rsidR="0018744F" w:rsidRPr="00A256F2">
        <w:rPr>
          <w:rFonts w:ascii="Palatino Linotype" w:eastAsia="Calibri" w:hAnsi="Palatino Linotype" w:cs="Times New Roman"/>
          <w:lang w:val="es-ES"/>
        </w:rPr>
        <w:t>octubre</w:t>
      </w:r>
      <w:r w:rsidR="00F7752C" w:rsidRPr="00A256F2">
        <w:rPr>
          <w:rFonts w:ascii="Palatino Linotype" w:eastAsia="Calibri" w:hAnsi="Palatino Linotype" w:cs="Times New Roman"/>
          <w:lang w:val="es-ES"/>
        </w:rPr>
        <w:t xml:space="preserve"> </w:t>
      </w:r>
      <w:r w:rsidR="00E616A4" w:rsidRPr="00A256F2">
        <w:rPr>
          <w:rFonts w:ascii="Palatino Linotype" w:eastAsia="Calibri" w:hAnsi="Palatino Linotype" w:cs="Times New Roman"/>
          <w:lang w:val="es-ES"/>
        </w:rPr>
        <w:t xml:space="preserve">de dos mil diecinueve, </w:t>
      </w:r>
      <w:r w:rsidR="009B16BF" w:rsidRPr="00A256F2">
        <w:rPr>
          <w:rFonts w:ascii="Palatino Linotype" w:eastAsia="Calibri" w:hAnsi="Palatino Linotype" w:cs="Times New Roman"/>
          <w:lang w:val="es-ES"/>
        </w:rPr>
        <w:t xml:space="preserve">Sujeto Obligado </w:t>
      </w:r>
      <w:r w:rsidR="00E616A4" w:rsidRPr="00A256F2">
        <w:rPr>
          <w:rFonts w:ascii="Palatino Linotype" w:eastAsia="Calibri" w:hAnsi="Palatino Linotype" w:cs="Times New Roman"/>
          <w:lang w:val="es-ES"/>
        </w:rPr>
        <w:t>dio respuesta a la solicitud en los siguientes términos:</w:t>
      </w:r>
    </w:p>
    <w:p w:rsidR="00E616A4" w:rsidRPr="00A256F2" w:rsidRDefault="00E616A4" w:rsidP="00A256F2">
      <w:pPr>
        <w:pStyle w:val="Prrafodelista"/>
        <w:spacing w:line="360" w:lineRule="auto"/>
        <w:rPr>
          <w:rFonts w:ascii="Palatino Linotype" w:eastAsia="Calibri" w:hAnsi="Palatino Linotype" w:cs="Times New Roman"/>
          <w:lang w:val="es-ES"/>
        </w:rPr>
      </w:pPr>
    </w:p>
    <w:p w:rsidR="0018744F" w:rsidRPr="00A256F2" w:rsidRDefault="00E616A4" w:rsidP="00A256F2">
      <w:pPr>
        <w:pStyle w:val="Prrafodelista"/>
        <w:spacing w:before="240" w:after="240" w:line="360" w:lineRule="auto"/>
        <w:ind w:left="567" w:right="567"/>
        <w:jc w:val="both"/>
        <w:rPr>
          <w:rFonts w:ascii="Palatino Linotype" w:hAnsi="Palatino Linotype"/>
          <w:i/>
        </w:rPr>
      </w:pPr>
      <w:r w:rsidRPr="00A256F2">
        <w:rPr>
          <w:rFonts w:ascii="Palatino Linotype" w:hAnsi="Palatino Linotype"/>
          <w:i/>
        </w:rPr>
        <w:t>“</w:t>
      </w:r>
      <w:r w:rsidR="0018744F" w:rsidRPr="00A256F2">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616A4" w:rsidRPr="00A256F2" w:rsidRDefault="0018744F" w:rsidP="00A256F2">
      <w:pPr>
        <w:pStyle w:val="Prrafodelista"/>
        <w:spacing w:before="240" w:after="240" w:line="360" w:lineRule="auto"/>
        <w:ind w:left="567" w:right="567"/>
        <w:jc w:val="both"/>
        <w:rPr>
          <w:rFonts w:ascii="Palatino Linotype" w:hAnsi="Palatino Linotype"/>
          <w:i/>
        </w:rPr>
      </w:pPr>
      <w:r w:rsidRPr="00A256F2">
        <w:rPr>
          <w:rFonts w:ascii="Palatino Linotype" w:hAnsi="Palatino Linotype"/>
          <w:i/>
        </w:rPr>
        <w:t>Se anexa respuesta.</w:t>
      </w:r>
      <w:r w:rsidR="00E616A4" w:rsidRPr="00A256F2">
        <w:rPr>
          <w:rFonts w:ascii="Palatino Linotype" w:hAnsi="Palatino Linotype"/>
          <w:i/>
        </w:rPr>
        <w:t>” (sic)</w:t>
      </w:r>
    </w:p>
    <w:p w:rsidR="00E616A4" w:rsidRPr="00A256F2" w:rsidRDefault="00E616A4" w:rsidP="00A256F2">
      <w:pPr>
        <w:pStyle w:val="Prrafodelista"/>
        <w:spacing w:before="240" w:after="240" w:line="360" w:lineRule="auto"/>
        <w:ind w:left="567" w:right="567"/>
        <w:jc w:val="both"/>
        <w:rPr>
          <w:rFonts w:ascii="Palatino Linotype" w:hAnsi="Palatino Linotype"/>
          <w:i/>
        </w:rPr>
      </w:pPr>
    </w:p>
    <w:p w:rsidR="0018744F" w:rsidRPr="00A256F2" w:rsidRDefault="00E616A4" w:rsidP="00A256F2">
      <w:pPr>
        <w:pStyle w:val="Prrafodelista"/>
        <w:numPr>
          <w:ilvl w:val="0"/>
          <w:numId w:val="43"/>
        </w:numPr>
        <w:spacing w:before="240" w:after="240" w:line="360" w:lineRule="auto"/>
        <w:ind w:right="567"/>
        <w:jc w:val="both"/>
        <w:rPr>
          <w:rFonts w:ascii="Palatino Linotype" w:hAnsi="Palatino Linotype"/>
          <w:i/>
        </w:rPr>
      </w:pPr>
      <w:r w:rsidRPr="00A256F2">
        <w:rPr>
          <w:rFonts w:ascii="Palatino Linotype" w:hAnsi="Palatino Linotype"/>
        </w:rPr>
        <w:t>Adjuntó</w:t>
      </w:r>
      <w:r w:rsidR="0018744F" w:rsidRPr="00A256F2">
        <w:rPr>
          <w:rFonts w:ascii="Palatino Linotype" w:hAnsi="Palatino Linotype"/>
        </w:rPr>
        <w:t xml:space="preserve"> el documento denominado RESPUESTA_272.pdf, mediante el cual refirió los servidores públicos con cargos de elección popular no están obligados e entregar la información solicitada; sin embargo, en apego al principio de máxima publicidad entregó una dirección electrónica.</w:t>
      </w:r>
    </w:p>
    <w:p w:rsidR="00F7752C" w:rsidRPr="00A256F2" w:rsidRDefault="00F7752C" w:rsidP="00A256F2">
      <w:pPr>
        <w:pStyle w:val="Prrafodelista"/>
        <w:spacing w:before="240" w:after="240" w:line="360" w:lineRule="auto"/>
        <w:ind w:left="1287" w:right="567"/>
        <w:jc w:val="both"/>
        <w:rPr>
          <w:rFonts w:ascii="Palatino Linotype" w:hAnsi="Palatino Linotype"/>
        </w:rPr>
      </w:pPr>
    </w:p>
    <w:p w:rsidR="002A5BA4" w:rsidRPr="00A256F2" w:rsidRDefault="00812C54" w:rsidP="00A256F2">
      <w:pPr>
        <w:pStyle w:val="Prrafodelista"/>
        <w:numPr>
          <w:ilvl w:val="0"/>
          <w:numId w:val="1"/>
        </w:numPr>
        <w:spacing w:before="240" w:after="240" w:line="360" w:lineRule="auto"/>
        <w:ind w:left="0" w:firstLine="0"/>
        <w:jc w:val="both"/>
        <w:rPr>
          <w:rFonts w:ascii="Palatino Linotype" w:hAnsi="Palatino Linotype" w:cs="Arial"/>
          <w:i/>
        </w:rPr>
      </w:pPr>
      <w:r w:rsidRPr="00A256F2">
        <w:rPr>
          <w:rFonts w:ascii="Palatino Linotype" w:eastAsia="Calibri" w:hAnsi="Palatino Linotype" w:cs="Arial"/>
          <w:lang w:val="es-AR"/>
        </w:rPr>
        <w:t xml:space="preserve">El </w:t>
      </w:r>
      <w:r w:rsidR="0018744F" w:rsidRPr="00A256F2">
        <w:rPr>
          <w:rFonts w:ascii="Palatino Linotype" w:eastAsia="Calibri" w:hAnsi="Palatino Linotype" w:cs="Arial"/>
          <w:lang w:val="es-AR"/>
        </w:rPr>
        <w:t>cuatro</w:t>
      </w:r>
      <w:r w:rsidR="002A5BA4" w:rsidRPr="00A256F2">
        <w:rPr>
          <w:rFonts w:ascii="Palatino Linotype" w:eastAsia="Times New Roman" w:hAnsi="Palatino Linotype" w:cs="Arial"/>
          <w:lang w:val="es-ES"/>
        </w:rPr>
        <w:t xml:space="preserve"> (</w:t>
      </w:r>
      <w:r w:rsidR="0018744F" w:rsidRPr="00A256F2">
        <w:rPr>
          <w:rFonts w:ascii="Palatino Linotype" w:eastAsia="Times New Roman" w:hAnsi="Palatino Linotype" w:cs="Arial"/>
          <w:lang w:val="es-ES"/>
        </w:rPr>
        <w:t>4</w:t>
      </w:r>
      <w:r w:rsidR="002A5BA4" w:rsidRPr="00A256F2">
        <w:rPr>
          <w:rFonts w:ascii="Palatino Linotype" w:eastAsia="Times New Roman" w:hAnsi="Palatino Linotype" w:cs="Arial"/>
          <w:lang w:val="es-ES"/>
        </w:rPr>
        <w:t xml:space="preserve">) de </w:t>
      </w:r>
      <w:r w:rsidR="0018744F" w:rsidRPr="00A256F2">
        <w:rPr>
          <w:rFonts w:ascii="Palatino Linotype" w:eastAsia="Times New Roman" w:hAnsi="Palatino Linotype" w:cs="Arial"/>
          <w:lang w:val="es-ES"/>
        </w:rPr>
        <w:t>octubre</w:t>
      </w:r>
      <w:r w:rsidR="00B22D36" w:rsidRPr="00A256F2">
        <w:rPr>
          <w:rFonts w:ascii="Palatino Linotype" w:eastAsia="Times New Roman" w:hAnsi="Palatino Linotype" w:cs="Arial"/>
          <w:lang w:val="es-ES"/>
        </w:rPr>
        <w:t xml:space="preserve"> </w:t>
      </w:r>
      <w:r w:rsidR="002A5BA4" w:rsidRPr="00A256F2">
        <w:rPr>
          <w:rFonts w:ascii="Palatino Linotype" w:eastAsia="Times New Roman" w:hAnsi="Palatino Linotype" w:cs="Arial"/>
          <w:lang w:val="es-ES"/>
        </w:rPr>
        <w:t>de dos mil dieci</w:t>
      </w:r>
      <w:r w:rsidR="00794037" w:rsidRPr="00A256F2">
        <w:rPr>
          <w:rFonts w:ascii="Palatino Linotype" w:eastAsia="Times New Roman" w:hAnsi="Palatino Linotype" w:cs="Arial"/>
          <w:lang w:val="es-ES"/>
        </w:rPr>
        <w:t>nueve</w:t>
      </w:r>
      <w:r w:rsidR="002A5BA4" w:rsidRPr="00A256F2">
        <w:rPr>
          <w:rFonts w:ascii="Palatino Linotype" w:eastAsia="Times New Roman" w:hAnsi="Palatino Linotype" w:cs="Arial"/>
          <w:lang w:val="es-ES"/>
        </w:rPr>
        <w:t xml:space="preserve">, </w:t>
      </w:r>
      <w:r w:rsidR="00E60440" w:rsidRPr="00A256F2">
        <w:rPr>
          <w:rFonts w:ascii="Palatino Linotype" w:eastAsia="Calibri" w:hAnsi="Palatino Linotype" w:cs="Times New Roman"/>
          <w:b/>
          <w:lang w:val="es-ES"/>
        </w:rPr>
        <w:t>EL RECURRENTE</w:t>
      </w:r>
      <w:r w:rsidR="002A5BA4" w:rsidRPr="00A256F2">
        <w:rPr>
          <w:rFonts w:ascii="Palatino Linotype" w:eastAsia="Times New Roman" w:hAnsi="Palatino Linotype" w:cs="Arial"/>
          <w:b/>
          <w:lang w:val="es-ES"/>
        </w:rPr>
        <w:t>,</w:t>
      </w:r>
      <w:r w:rsidR="00FB61C7" w:rsidRPr="00A256F2">
        <w:rPr>
          <w:rFonts w:ascii="Palatino Linotype" w:eastAsia="Times New Roman" w:hAnsi="Palatino Linotype" w:cs="Arial"/>
          <w:lang w:val="es-ES"/>
        </w:rPr>
        <w:t xml:space="preserve"> interpuso </w:t>
      </w:r>
      <w:r w:rsidR="000E1BDA" w:rsidRPr="00A256F2">
        <w:rPr>
          <w:rFonts w:ascii="Palatino Linotype" w:eastAsia="Times New Roman" w:hAnsi="Palatino Linotype" w:cs="Arial"/>
          <w:lang w:val="es-ES"/>
        </w:rPr>
        <w:t>el</w:t>
      </w:r>
      <w:r w:rsidR="002A5BA4" w:rsidRPr="00A256F2">
        <w:rPr>
          <w:rFonts w:ascii="Palatino Linotype" w:eastAsia="Times New Roman" w:hAnsi="Palatino Linotype" w:cs="Arial"/>
          <w:lang w:val="es-ES"/>
        </w:rPr>
        <w:t xml:space="preserve"> recurso de revisión, señalando como:</w:t>
      </w:r>
      <w:bookmarkStart w:id="2" w:name="_Toc462307683"/>
      <w:bookmarkStart w:id="3" w:name="_Toc472427085"/>
      <w:bookmarkStart w:id="4" w:name="_Toc472500652"/>
    </w:p>
    <w:p w:rsidR="000E053C" w:rsidRPr="00A256F2" w:rsidRDefault="000E053C" w:rsidP="00A256F2">
      <w:pPr>
        <w:pStyle w:val="Prrafodelista"/>
        <w:spacing w:line="360" w:lineRule="auto"/>
        <w:rPr>
          <w:rFonts w:ascii="Palatino Linotype" w:hAnsi="Palatino Linotype" w:cs="Arial"/>
          <w:i/>
        </w:rPr>
      </w:pPr>
    </w:p>
    <w:p w:rsidR="000E053C" w:rsidRPr="00A256F2" w:rsidRDefault="000E053C" w:rsidP="00A256F2">
      <w:pPr>
        <w:pStyle w:val="Prrafodelista"/>
        <w:spacing w:line="360" w:lineRule="auto"/>
        <w:ind w:left="567"/>
        <w:jc w:val="both"/>
        <w:rPr>
          <w:rFonts w:ascii="Palatino Linotype" w:hAnsi="Palatino Linotype" w:cs="Arial"/>
        </w:rPr>
      </w:pPr>
      <w:r w:rsidRPr="00A256F2">
        <w:rPr>
          <w:rFonts w:ascii="Palatino Linotype" w:hAnsi="Palatino Linotype"/>
          <w:b/>
        </w:rPr>
        <w:t>Acto impugnado:</w:t>
      </w:r>
      <w:r w:rsidRPr="00A256F2">
        <w:rPr>
          <w:rStyle w:val="Ttulo2Car"/>
          <w:rFonts w:ascii="Palatino Linotype" w:hAnsi="Palatino Linotype"/>
          <w:b/>
          <w:i/>
          <w:color w:val="auto"/>
          <w:sz w:val="24"/>
          <w:szCs w:val="24"/>
          <w:lang w:val="es-ES"/>
        </w:rPr>
        <w:t xml:space="preserve"> </w:t>
      </w:r>
      <w:r w:rsidRPr="00A256F2">
        <w:rPr>
          <w:rFonts w:ascii="Palatino Linotype" w:hAnsi="Palatino Linotype"/>
        </w:rPr>
        <w:t>“</w:t>
      </w:r>
      <w:r w:rsidR="0018744F" w:rsidRPr="00A256F2">
        <w:rPr>
          <w:rFonts w:ascii="Palatino Linotype" w:hAnsi="Palatino Linotype"/>
          <w:i/>
        </w:rPr>
        <w:t>La negativa a informar el grado máximo de estudios de los miembros del Cabildo del Ayuntamiento de Atlacomulco.</w:t>
      </w:r>
      <w:r w:rsidR="000322E8" w:rsidRPr="00A256F2">
        <w:rPr>
          <w:rFonts w:ascii="Palatino Linotype" w:hAnsi="Palatino Linotype"/>
          <w:i/>
        </w:rPr>
        <w:t xml:space="preserve"> </w:t>
      </w:r>
      <w:r w:rsidR="00723ABC" w:rsidRPr="00A256F2">
        <w:rPr>
          <w:rFonts w:ascii="Palatino Linotype" w:hAnsi="Palatino Linotype"/>
        </w:rPr>
        <w:t>“(</w:t>
      </w:r>
      <w:r w:rsidR="009B16BF" w:rsidRPr="00A256F2">
        <w:rPr>
          <w:rFonts w:ascii="Palatino Linotype" w:eastAsia="Calibri" w:hAnsi="Palatino Linotype" w:cs="Arial"/>
          <w:lang w:val="es-ES"/>
        </w:rPr>
        <w:t>Sic); y</w:t>
      </w:r>
    </w:p>
    <w:p w:rsidR="000E053C" w:rsidRPr="00A256F2" w:rsidRDefault="000E053C" w:rsidP="00A256F2">
      <w:pPr>
        <w:pStyle w:val="Prrafodelista"/>
        <w:spacing w:line="360" w:lineRule="auto"/>
        <w:ind w:left="567"/>
        <w:jc w:val="both"/>
        <w:rPr>
          <w:rFonts w:ascii="Palatino Linotype" w:hAnsi="Palatino Linotype" w:cs="Arial"/>
        </w:rPr>
      </w:pPr>
      <w:r w:rsidRPr="00A256F2">
        <w:rPr>
          <w:rFonts w:ascii="Palatino Linotype" w:hAnsi="Palatino Linotype"/>
          <w:b/>
        </w:rPr>
        <w:t>Razones o Motivos de inconformidad:</w:t>
      </w:r>
      <w:r w:rsidRPr="00A256F2">
        <w:rPr>
          <w:rStyle w:val="Ttulo2Car"/>
          <w:rFonts w:ascii="Palatino Linotype" w:hAnsi="Palatino Linotype"/>
          <w:b/>
          <w:sz w:val="24"/>
          <w:szCs w:val="24"/>
          <w:lang w:val="es-ES"/>
        </w:rPr>
        <w:t xml:space="preserve"> </w:t>
      </w:r>
      <w:r w:rsidRPr="00A256F2">
        <w:rPr>
          <w:rFonts w:ascii="Palatino Linotype" w:hAnsi="Palatino Linotype"/>
          <w:i/>
        </w:rPr>
        <w:t>“</w:t>
      </w:r>
      <w:r w:rsidR="0018744F" w:rsidRPr="00A256F2">
        <w:rPr>
          <w:rFonts w:ascii="Palatino Linotype" w:hAnsi="Palatino Linotype"/>
          <w:i/>
        </w:rPr>
        <w:t xml:space="preserve">En la respuesta recibida, se menciona que los miembros del Cabildo del Ayuntamiento de Atlacomulco "no están obligados a entregar documentación ante esta Unidad Administrativa (Dirección de Administración), toda vez que son de elección popular..., sin embargo no se menciona el instrumento legal que sustente esta afirmación, pues solamente se citan extractos de los artículos 15 y 16 de la Ley Orgánica Municipal del Estado de México, pero éstos en ningún momento señalan que los cargos de </w:t>
      </w:r>
      <w:r w:rsidR="0018744F" w:rsidRPr="00A256F2">
        <w:rPr>
          <w:rFonts w:ascii="Palatino Linotype" w:hAnsi="Palatino Linotype"/>
          <w:i/>
        </w:rPr>
        <w:lastRenderedPageBreak/>
        <w:t xml:space="preserve">elección popular pueden abstenerse de brindar los documentos necesarios para la integración de sus respectivos expedientes a las unidades de administración. Asimismo, el grado de estudios de los integrantes del Cabildo es Información de Interés Público en términos del artículo 3, fracción XXII de la LEY DE TRANSPARENCIA Y ACCESO A LA INFORMACIÓN PÚBLICA DEL ESTADO DE MÉXICO Y MUNICIPIOS. Por otra parte, se indica que el grado de estudios de los miembros del cabildo se señala en la página web del Ayuntamiento de Atlacomulco, lo que es totalmente contradictorio con lo contestado anteriormente, ya que no se podría acreditar el grado académico de los integrantes del Cabildo si éstos no proporcionan los documentos que los acrediten como profesionistas. En tal caso se podría estar incurriendo en el delito de usurpación de profesión en términos del artículo 250 del Código Penal Federal, así como en el artículo 176 del Código Penal del Estado de México. Por tanto, al indicar los grados académicos de los integrantes del Cabildo en la página web del Ayuntamiento de Atlacomulco, es obligación del mismo Ayuntamiento disponer de los documentos que acrediten tal grado de estudios, en caso contrario ostenta con grado académico a los miembros de Cabildo sin que exista documento que lo acredite, lo cual podría ser motivo de alguna responsabilidad administrativa. Finalmente, para fines de transparencia de conformidad con lo establecido en el artículo 3, fracción XXXVII de la Ley de Transparencia citada anteriormente, es servidor público "Toda aquella persona que desempeñe un empleo, cargo o comisión en alguno de los poderes del Estado, en los municipios y organismos auxiliares, así como los titulares o quienes hagan sus veces en empresas de participación estatal o municipal, sociedades o asociaciones asimiladas a éstas, en los fideicomisos públicos y en los órganos autónomos. Por lo que toca a los demás trabajadores del sector auxiliar, su calidad de servidores públicos estará determinada por los ordenamientos legales respectivos", por lo cual para fines de transparencia los miembros del cabildo son servidores públicos a pesar de ser electos popularmente. Adicionalmente, los </w:t>
      </w:r>
      <w:r w:rsidR="0018744F" w:rsidRPr="00A256F2">
        <w:rPr>
          <w:rFonts w:ascii="Palatino Linotype" w:hAnsi="Palatino Linotype"/>
          <w:i/>
        </w:rPr>
        <w:lastRenderedPageBreak/>
        <w:t>regidores son sujetos obligados en términos del artículo 3 fracción XLI de la misma Ley de Transparencia y Acceso a la Información Pública, por lo que mi solicitud de información debe ser atendida en apego a los principios de transparencia proactiva. Del mismo modo, en la dirección de administración y/o en la Tesorería Municipal deben existir expedientes que permitan la identificación de los miembros de cabildo para todos los fines legales y administrativos a que haya lugar, por lo cual señalar que no están obligados a dar documentos a la Dirección de Administración no tiene fundamento legal alguno.</w:t>
      </w:r>
      <w:r w:rsidRPr="00A256F2">
        <w:rPr>
          <w:rFonts w:ascii="Palatino Linotype" w:hAnsi="Palatino Linotype"/>
          <w:i/>
        </w:rPr>
        <w:t xml:space="preserve">” </w:t>
      </w:r>
      <w:r w:rsidRPr="00A256F2">
        <w:rPr>
          <w:rFonts w:ascii="Palatino Linotype" w:hAnsi="Palatino Linotype" w:cs="Arial"/>
        </w:rPr>
        <w:t xml:space="preserve">(Sic) </w:t>
      </w:r>
    </w:p>
    <w:p w:rsidR="00B22D36" w:rsidRPr="00A256F2" w:rsidRDefault="00B22D36" w:rsidP="00A256F2">
      <w:pPr>
        <w:pStyle w:val="Prrafodelista"/>
        <w:spacing w:line="360" w:lineRule="auto"/>
        <w:ind w:left="567"/>
        <w:jc w:val="both"/>
        <w:rPr>
          <w:rFonts w:ascii="Palatino Linotype" w:hAnsi="Palatino Linotype" w:cs="Arial"/>
        </w:rPr>
      </w:pPr>
    </w:p>
    <w:bookmarkEnd w:id="2"/>
    <w:bookmarkEnd w:id="3"/>
    <w:bookmarkEnd w:id="4"/>
    <w:p w:rsidR="002A5BA4" w:rsidRPr="00A256F2" w:rsidRDefault="002A5BA4" w:rsidP="00A256F2">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A256F2">
        <w:rPr>
          <w:rFonts w:ascii="Palatino Linotype" w:eastAsia="Calibri" w:hAnsi="Palatino Linotype" w:cs="Arial"/>
          <w:lang w:val="es-AR"/>
        </w:rPr>
        <w:t xml:space="preserve"> </w:t>
      </w:r>
      <w:r w:rsidR="00666351" w:rsidRPr="00A256F2">
        <w:rPr>
          <w:rFonts w:ascii="Palatino Linotype" w:eastAsia="Times New Roman" w:hAnsi="Palatino Linotype" w:cs="Arial"/>
          <w:lang w:val="es-ES"/>
        </w:rPr>
        <w:t>Se registró</w:t>
      </w:r>
      <w:r w:rsidRPr="00A256F2">
        <w:rPr>
          <w:rFonts w:ascii="Palatino Linotype" w:eastAsia="Times New Roman" w:hAnsi="Palatino Linotype" w:cs="Arial"/>
          <w:lang w:val="es-ES"/>
        </w:rPr>
        <w:t xml:space="preserve"> </w:t>
      </w:r>
      <w:r w:rsidR="00666351" w:rsidRPr="00A256F2">
        <w:rPr>
          <w:rFonts w:ascii="Palatino Linotype" w:eastAsia="Times New Roman" w:hAnsi="Palatino Linotype" w:cs="Arial"/>
          <w:lang w:val="es-ES"/>
        </w:rPr>
        <w:t>el</w:t>
      </w:r>
      <w:r w:rsidRPr="00A256F2">
        <w:rPr>
          <w:rFonts w:ascii="Palatino Linotype" w:eastAsia="Times New Roman" w:hAnsi="Palatino Linotype" w:cs="Arial"/>
          <w:lang w:val="es-ES"/>
        </w:rPr>
        <w:t xml:space="preserve"> recurso de revisión bajo </w:t>
      </w:r>
      <w:r w:rsidR="00666351" w:rsidRPr="00A256F2">
        <w:rPr>
          <w:rFonts w:ascii="Palatino Linotype" w:eastAsia="Times New Roman" w:hAnsi="Palatino Linotype" w:cs="Arial"/>
          <w:lang w:val="es-ES"/>
        </w:rPr>
        <w:t>el</w:t>
      </w:r>
      <w:r w:rsidRPr="00A256F2">
        <w:rPr>
          <w:rFonts w:ascii="Palatino Linotype" w:eastAsia="Times New Roman" w:hAnsi="Palatino Linotype" w:cs="Arial"/>
          <w:lang w:val="es-ES"/>
        </w:rPr>
        <w:t xml:space="preserve"> número de expediente </w:t>
      </w:r>
      <w:r w:rsidRPr="00A256F2">
        <w:rPr>
          <w:rFonts w:ascii="Palatino Linotype" w:hAnsi="Palatino Linotype" w:cs="Arial"/>
          <w:bCs/>
        </w:rPr>
        <w:t xml:space="preserve">al rubro indicado, asimismo con fundamento en lo dispuesto por el </w:t>
      </w:r>
      <w:r w:rsidRPr="00A256F2">
        <w:rPr>
          <w:rFonts w:ascii="Palatino Linotype" w:eastAsia="Calibri" w:hAnsi="Palatino Linotype" w:cs="Arial"/>
          <w:lang w:val="es-ES"/>
        </w:rPr>
        <w:t xml:space="preserve">artículo 185 fracción I de la </w:t>
      </w:r>
      <w:r w:rsidRPr="00A256F2">
        <w:rPr>
          <w:rFonts w:ascii="Palatino Linotype" w:eastAsia="Calibri" w:hAnsi="Palatino Linotype" w:cs="Arial"/>
          <w:b/>
          <w:lang w:val="es-ES"/>
        </w:rPr>
        <w:t xml:space="preserve">Ley de Transparencia y Acceso a la Información Pública del Estado de México y Municipios </w:t>
      </w:r>
      <w:r w:rsidRPr="00A256F2">
        <w:rPr>
          <w:rFonts w:ascii="Palatino Linotype" w:eastAsia="Times New Roman" w:hAnsi="Palatino Linotype" w:cs="Arial"/>
          <w:lang w:val="es-ES"/>
        </w:rPr>
        <w:t>se turn</w:t>
      </w:r>
      <w:r w:rsidR="00666351" w:rsidRPr="00A256F2">
        <w:rPr>
          <w:rFonts w:ascii="Palatino Linotype" w:eastAsia="Times New Roman" w:hAnsi="Palatino Linotype" w:cs="Arial"/>
          <w:lang w:val="es-ES"/>
        </w:rPr>
        <w:t>ó</w:t>
      </w:r>
      <w:r w:rsidRPr="00A256F2">
        <w:rPr>
          <w:rFonts w:ascii="Palatino Linotype" w:eastAsia="Times New Roman" w:hAnsi="Palatino Linotype" w:cs="Arial"/>
          <w:lang w:val="es-ES"/>
        </w:rPr>
        <w:t xml:space="preserve"> al </w:t>
      </w:r>
      <w:r w:rsidRPr="00A256F2">
        <w:rPr>
          <w:rFonts w:ascii="Palatino Linotype" w:eastAsia="Times New Roman" w:hAnsi="Palatino Linotype" w:cs="Arial"/>
          <w:b/>
          <w:lang w:val="es-ES"/>
        </w:rPr>
        <w:t xml:space="preserve">Comisionado José Guadalupe Luna Hernández, </w:t>
      </w:r>
      <w:r w:rsidRPr="00A256F2">
        <w:rPr>
          <w:rFonts w:ascii="Palatino Linotype" w:eastAsia="Times New Roman" w:hAnsi="Palatino Linotype" w:cs="Arial"/>
          <w:lang w:val="es-ES"/>
        </w:rPr>
        <w:t xml:space="preserve">con el objeto de </w:t>
      </w:r>
      <w:r w:rsidRPr="00A256F2">
        <w:rPr>
          <w:rFonts w:ascii="Palatino Linotype" w:eastAsia="Times New Roman" w:hAnsi="Palatino Linotype" w:cs="Arial"/>
          <w:lang w:val="es-MX"/>
        </w:rPr>
        <w:t xml:space="preserve">su análisis. </w:t>
      </w:r>
    </w:p>
    <w:p w:rsidR="002A5BA4" w:rsidRPr="00A256F2" w:rsidRDefault="002A5BA4" w:rsidP="00A256F2">
      <w:pPr>
        <w:pStyle w:val="Prrafodelista"/>
        <w:spacing w:line="360" w:lineRule="auto"/>
        <w:ind w:left="0"/>
        <w:rPr>
          <w:rFonts w:ascii="Palatino Linotype" w:hAnsi="Palatino Linotype"/>
          <w:i/>
          <w:color w:val="000000"/>
        </w:rPr>
      </w:pPr>
    </w:p>
    <w:p w:rsidR="002A5BA4" w:rsidRPr="00A256F2" w:rsidRDefault="002A5BA4" w:rsidP="00A256F2">
      <w:pPr>
        <w:pStyle w:val="Prrafodelista"/>
        <w:numPr>
          <w:ilvl w:val="0"/>
          <w:numId w:val="1"/>
        </w:numPr>
        <w:spacing w:before="240" w:after="240" w:line="360" w:lineRule="auto"/>
        <w:ind w:left="0" w:firstLine="0"/>
        <w:jc w:val="both"/>
        <w:rPr>
          <w:rFonts w:ascii="Palatino Linotype" w:hAnsi="Palatino Linotype"/>
          <w:i/>
          <w:color w:val="000000"/>
        </w:rPr>
      </w:pPr>
      <w:r w:rsidRPr="00A256F2">
        <w:rPr>
          <w:rFonts w:ascii="Palatino Linotype" w:eastAsia="Calibri" w:hAnsi="Palatino Linotype" w:cs="Arial"/>
          <w:lang w:val="es-ES"/>
        </w:rPr>
        <w:t>El Comisionado Ponente con fundamento en lo dispuesto por el artículo 185 fracción II de la ley de la materia, a través d</w:t>
      </w:r>
      <w:r w:rsidR="00852825" w:rsidRPr="00A256F2">
        <w:rPr>
          <w:rFonts w:ascii="Palatino Linotype" w:eastAsia="Calibri" w:hAnsi="Palatino Linotype" w:cs="Arial"/>
          <w:lang w:val="es-ES"/>
        </w:rPr>
        <w:t xml:space="preserve">el acuerdo de admisión de fecha </w:t>
      </w:r>
      <w:r w:rsidR="0018744F" w:rsidRPr="00A256F2">
        <w:rPr>
          <w:rFonts w:ascii="Palatino Linotype" w:eastAsia="Calibri" w:hAnsi="Palatino Linotype" w:cs="Arial"/>
          <w:lang w:val="es-ES"/>
        </w:rPr>
        <w:t>diez</w:t>
      </w:r>
      <w:r w:rsidR="00812C54" w:rsidRPr="00A256F2">
        <w:rPr>
          <w:rFonts w:ascii="Palatino Linotype" w:eastAsia="Calibri" w:hAnsi="Palatino Linotype" w:cs="Arial"/>
          <w:lang w:val="es-ES"/>
        </w:rPr>
        <w:t xml:space="preserve"> (</w:t>
      </w:r>
      <w:r w:rsidR="0018744F" w:rsidRPr="00A256F2">
        <w:rPr>
          <w:rFonts w:ascii="Palatino Linotype" w:eastAsia="Calibri" w:hAnsi="Palatino Linotype" w:cs="Arial"/>
          <w:lang w:val="es-ES"/>
        </w:rPr>
        <w:t>10</w:t>
      </w:r>
      <w:r w:rsidR="00812C54" w:rsidRPr="00A256F2">
        <w:rPr>
          <w:rFonts w:ascii="Palatino Linotype" w:eastAsia="Calibri" w:hAnsi="Palatino Linotype" w:cs="Arial"/>
          <w:lang w:val="es-ES"/>
        </w:rPr>
        <w:t>)</w:t>
      </w:r>
      <w:r w:rsidR="00EF2C7E" w:rsidRPr="00A256F2">
        <w:rPr>
          <w:rFonts w:ascii="Palatino Linotype" w:eastAsia="Calibri" w:hAnsi="Palatino Linotype" w:cs="Arial"/>
          <w:lang w:val="es-ES"/>
        </w:rPr>
        <w:t xml:space="preserve"> </w:t>
      </w:r>
      <w:r w:rsidRPr="00A256F2">
        <w:rPr>
          <w:rFonts w:ascii="Palatino Linotype" w:eastAsia="Calibri" w:hAnsi="Palatino Linotype" w:cs="Arial"/>
          <w:lang w:val="es-ES"/>
        </w:rPr>
        <w:t xml:space="preserve">de </w:t>
      </w:r>
      <w:r w:rsidR="0018744F" w:rsidRPr="00A256F2">
        <w:rPr>
          <w:rFonts w:ascii="Palatino Linotype" w:eastAsia="Calibri" w:hAnsi="Palatino Linotype" w:cs="Arial"/>
          <w:lang w:val="es-ES"/>
        </w:rPr>
        <w:t>octubre</w:t>
      </w:r>
      <w:r w:rsidRPr="00A256F2">
        <w:rPr>
          <w:rFonts w:ascii="Palatino Linotype" w:eastAsia="Calibri" w:hAnsi="Palatino Linotype" w:cs="Arial"/>
          <w:lang w:val="es-ES"/>
        </w:rPr>
        <w:t xml:space="preserve"> de dos mil </w:t>
      </w:r>
      <w:r w:rsidR="000E053C" w:rsidRPr="00A256F2">
        <w:rPr>
          <w:rFonts w:ascii="Palatino Linotype" w:eastAsia="Calibri" w:hAnsi="Palatino Linotype" w:cs="Arial"/>
          <w:lang w:val="es-ES"/>
        </w:rPr>
        <w:t>dieci</w:t>
      </w:r>
      <w:r w:rsidR="00794037" w:rsidRPr="00A256F2">
        <w:rPr>
          <w:rFonts w:ascii="Palatino Linotype" w:eastAsia="Calibri" w:hAnsi="Palatino Linotype" w:cs="Arial"/>
          <w:lang w:val="es-ES"/>
        </w:rPr>
        <w:t>nueve</w:t>
      </w:r>
      <w:r w:rsidRPr="00A256F2">
        <w:rPr>
          <w:rFonts w:ascii="Palatino Linotype" w:eastAsia="Calibri" w:hAnsi="Palatino Linotype" w:cs="Arial"/>
          <w:lang w:val="es-ES"/>
        </w:rPr>
        <w:t xml:space="preserve">, puso a disposición de las partes </w:t>
      </w:r>
      <w:r w:rsidR="00666351" w:rsidRPr="00A256F2">
        <w:rPr>
          <w:rFonts w:ascii="Palatino Linotype" w:eastAsia="Calibri" w:hAnsi="Palatino Linotype" w:cs="Arial"/>
          <w:lang w:val="es-ES"/>
        </w:rPr>
        <w:t>el expediente</w:t>
      </w:r>
      <w:r w:rsidRPr="00A256F2">
        <w:rPr>
          <w:rFonts w:ascii="Palatino Linotype" w:eastAsia="Calibri" w:hAnsi="Palatino Linotype" w:cs="Arial"/>
          <w:lang w:val="es-ES"/>
        </w:rPr>
        <w:t xml:space="preserve"> electrónico </w:t>
      </w:r>
      <w:r w:rsidRPr="00A256F2">
        <w:rPr>
          <w:rFonts w:ascii="Palatino Linotype" w:eastAsia="Calibri" w:hAnsi="Palatino Linotype" w:cs="Arial"/>
        </w:rPr>
        <w:t xml:space="preserve">vía </w:t>
      </w:r>
      <w:r w:rsidRPr="00A256F2">
        <w:rPr>
          <w:rFonts w:ascii="Palatino Linotype" w:eastAsia="Calibri" w:hAnsi="Palatino Linotype" w:cs="Arial"/>
          <w:b/>
          <w:lang w:val="es-ES"/>
        </w:rPr>
        <w:t xml:space="preserve">SAIMEX </w:t>
      </w:r>
      <w:r w:rsidRPr="00A256F2">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A256F2">
        <w:rPr>
          <w:rFonts w:ascii="Palatino Linotype" w:eastAsia="Calibri" w:hAnsi="Palatino Linotype" w:cs="Arial"/>
          <w:b/>
          <w:lang w:val="es-ES"/>
        </w:rPr>
        <w:t>SUJETO OBLIGADO</w:t>
      </w:r>
      <w:r w:rsidR="00666351" w:rsidRPr="00A256F2">
        <w:rPr>
          <w:rFonts w:ascii="Palatino Linotype" w:eastAsia="Calibri" w:hAnsi="Palatino Linotype" w:cs="Arial"/>
          <w:lang w:val="es-ES"/>
        </w:rPr>
        <w:t xml:space="preserve"> presentará el</w:t>
      </w:r>
      <w:r w:rsidRPr="00A256F2">
        <w:rPr>
          <w:rFonts w:ascii="Palatino Linotype" w:eastAsia="Calibri" w:hAnsi="Palatino Linotype" w:cs="Arial"/>
          <w:lang w:val="es-ES"/>
        </w:rPr>
        <w:t xml:space="preserve"> Informe Justificado procedente</w:t>
      </w:r>
      <w:r w:rsidR="00812C54" w:rsidRPr="00A256F2">
        <w:rPr>
          <w:rFonts w:ascii="Palatino Linotype" w:eastAsia="Calibri" w:hAnsi="Palatino Linotype" w:cs="Arial"/>
          <w:lang w:val="es-ES"/>
        </w:rPr>
        <w:t>.</w:t>
      </w:r>
    </w:p>
    <w:p w:rsidR="00500D9A" w:rsidRPr="00A256F2" w:rsidRDefault="00500D9A" w:rsidP="00A256F2">
      <w:pPr>
        <w:pStyle w:val="Prrafodelista"/>
        <w:spacing w:line="360" w:lineRule="auto"/>
        <w:rPr>
          <w:rFonts w:ascii="Palatino Linotype" w:hAnsi="Palatino Linotype"/>
          <w:i/>
          <w:color w:val="000000"/>
        </w:rPr>
      </w:pPr>
    </w:p>
    <w:p w:rsidR="000322E8" w:rsidRPr="00A256F2" w:rsidRDefault="000322E8" w:rsidP="00A256F2">
      <w:pPr>
        <w:pStyle w:val="Prrafodelista"/>
        <w:numPr>
          <w:ilvl w:val="0"/>
          <w:numId w:val="1"/>
        </w:numPr>
        <w:spacing w:line="360" w:lineRule="auto"/>
        <w:ind w:left="0" w:hanging="11"/>
        <w:jc w:val="both"/>
        <w:rPr>
          <w:rFonts w:ascii="Palatino Linotype" w:hAnsi="Palatino Linotype"/>
          <w:color w:val="000000"/>
        </w:rPr>
      </w:pPr>
      <w:r w:rsidRPr="00A256F2">
        <w:rPr>
          <w:rFonts w:ascii="Palatino Linotype" w:hAnsi="Palatino Linotype"/>
          <w:color w:val="000000"/>
        </w:rPr>
        <w:t xml:space="preserve">El día </w:t>
      </w:r>
      <w:r w:rsidR="00AA302C" w:rsidRPr="00A256F2">
        <w:rPr>
          <w:rFonts w:ascii="Palatino Linotype" w:hAnsi="Palatino Linotype"/>
          <w:color w:val="000000"/>
        </w:rPr>
        <w:t>dieciséis</w:t>
      </w:r>
      <w:r w:rsidRPr="00A256F2">
        <w:rPr>
          <w:rFonts w:ascii="Palatino Linotype" w:hAnsi="Palatino Linotype"/>
          <w:color w:val="000000"/>
        </w:rPr>
        <w:t xml:space="preserve"> (</w:t>
      </w:r>
      <w:r w:rsidR="00AA302C" w:rsidRPr="00A256F2">
        <w:rPr>
          <w:rFonts w:ascii="Palatino Linotype" w:hAnsi="Palatino Linotype"/>
          <w:color w:val="000000"/>
        </w:rPr>
        <w:t>16</w:t>
      </w:r>
      <w:r w:rsidRPr="00A256F2">
        <w:rPr>
          <w:rFonts w:ascii="Palatino Linotype" w:hAnsi="Palatino Linotype"/>
          <w:color w:val="000000"/>
        </w:rPr>
        <w:t xml:space="preserve">) de </w:t>
      </w:r>
      <w:r w:rsidR="00AA302C" w:rsidRPr="00A256F2">
        <w:rPr>
          <w:rFonts w:ascii="Palatino Linotype" w:hAnsi="Palatino Linotype"/>
          <w:color w:val="000000"/>
        </w:rPr>
        <w:t>octubre</w:t>
      </w:r>
      <w:r w:rsidRPr="00A256F2">
        <w:rPr>
          <w:rFonts w:ascii="Palatino Linotype" w:hAnsi="Palatino Linotype"/>
          <w:color w:val="000000"/>
        </w:rPr>
        <w:t xml:space="preserve"> de dos mil diecinueve el Sujeto Obligado rindió informe justificado </w:t>
      </w:r>
      <w:r w:rsidR="00AA302C" w:rsidRPr="00A256F2">
        <w:rPr>
          <w:rFonts w:ascii="Palatino Linotype" w:hAnsi="Palatino Linotype"/>
          <w:color w:val="000000"/>
        </w:rPr>
        <w:t>mediante el documento electrónico IJ7798.pdf, el cual contiene la información solicitada por el recurrente; no obstante, no se elaboraron correctamente las versiones públicas.</w:t>
      </w:r>
    </w:p>
    <w:p w:rsidR="000322E8" w:rsidRPr="00A256F2" w:rsidRDefault="000322E8" w:rsidP="00A256F2">
      <w:pPr>
        <w:pStyle w:val="Prrafodelista"/>
        <w:spacing w:line="360" w:lineRule="auto"/>
        <w:rPr>
          <w:rFonts w:ascii="Palatino Linotype" w:hAnsi="Palatino Linotype"/>
          <w:color w:val="000000"/>
        </w:rPr>
      </w:pPr>
    </w:p>
    <w:p w:rsidR="00274D1E" w:rsidRPr="00A256F2" w:rsidRDefault="002A5BA4" w:rsidP="00A256F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3E7C52">
        <w:rPr>
          <w:rFonts w:ascii="Palatino Linotype" w:hAnsi="Palatino Linotype"/>
        </w:rPr>
        <w:t>Comisionado Ponente decretó el cierre de instrucción</w:t>
      </w:r>
      <w:r w:rsidRPr="003E7C52">
        <w:rPr>
          <w:rFonts w:ascii="Palatino Linotype" w:hAnsi="Palatino Linotype" w:cs="Arial"/>
        </w:rPr>
        <w:t xml:space="preserve"> </w:t>
      </w:r>
      <w:r w:rsidRPr="003E7C52">
        <w:rPr>
          <w:rFonts w:ascii="Palatino Linotype" w:hAnsi="Palatino Linotype"/>
        </w:rPr>
        <w:t xml:space="preserve">mediante </w:t>
      </w:r>
      <w:r w:rsidR="00245255" w:rsidRPr="003E7C52">
        <w:rPr>
          <w:rFonts w:ascii="Palatino Linotype" w:hAnsi="Palatino Linotype"/>
        </w:rPr>
        <w:t xml:space="preserve">el </w:t>
      </w:r>
      <w:r w:rsidR="00173525" w:rsidRPr="003E7C52">
        <w:rPr>
          <w:rFonts w:ascii="Palatino Linotype" w:hAnsi="Palatino Linotype"/>
        </w:rPr>
        <w:t>acuerdo de fecha</w:t>
      </w:r>
      <w:r w:rsidR="00947AB0" w:rsidRPr="003E7C52">
        <w:rPr>
          <w:rFonts w:ascii="Palatino Linotype" w:hAnsi="Palatino Linotype"/>
        </w:rPr>
        <w:t xml:space="preserve"> </w:t>
      </w:r>
      <w:r w:rsidR="00AA302C" w:rsidRPr="003E7C52">
        <w:rPr>
          <w:rFonts w:ascii="Palatino Linotype" w:hAnsi="Palatino Linotype"/>
        </w:rPr>
        <w:t>veintiséis</w:t>
      </w:r>
      <w:r w:rsidR="0034418B" w:rsidRPr="003E7C52">
        <w:rPr>
          <w:rFonts w:ascii="Palatino Linotype" w:hAnsi="Palatino Linotype"/>
        </w:rPr>
        <w:t xml:space="preserve"> (</w:t>
      </w:r>
      <w:r w:rsidR="00AA302C" w:rsidRPr="003E7C52">
        <w:rPr>
          <w:rFonts w:ascii="Palatino Linotype" w:hAnsi="Palatino Linotype"/>
        </w:rPr>
        <w:t>26</w:t>
      </w:r>
      <w:r w:rsidR="00B22D36" w:rsidRPr="003E7C52">
        <w:rPr>
          <w:rFonts w:ascii="Palatino Linotype" w:hAnsi="Palatino Linotype"/>
        </w:rPr>
        <w:t xml:space="preserve">) de </w:t>
      </w:r>
      <w:r w:rsidR="00225AEA" w:rsidRPr="003E7C52">
        <w:rPr>
          <w:rFonts w:ascii="Palatino Linotype" w:hAnsi="Palatino Linotype"/>
        </w:rPr>
        <w:t>noviembre</w:t>
      </w:r>
      <w:r w:rsidR="009D4D36" w:rsidRPr="003E7C52">
        <w:rPr>
          <w:rFonts w:ascii="Palatino Linotype" w:hAnsi="Palatino Linotype"/>
        </w:rPr>
        <w:t xml:space="preserve"> </w:t>
      </w:r>
      <w:r w:rsidR="00500D9A" w:rsidRPr="003E7C52">
        <w:rPr>
          <w:rFonts w:ascii="Palatino Linotype" w:hAnsi="Palatino Linotype"/>
        </w:rPr>
        <w:t xml:space="preserve">de dos mil </w:t>
      </w:r>
      <w:r w:rsidR="000E053C" w:rsidRPr="003E7C52">
        <w:rPr>
          <w:rFonts w:ascii="Palatino Linotype" w:eastAsia="Calibri" w:hAnsi="Palatino Linotype" w:cs="Arial"/>
          <w:lang w:val="es-ES"/>
        </w:rPr>
        <w:t>dieci</w:t>
      </w:r>
      <w:r w:rsidR="00245255" w:rsidRPr="003E7C52">
        <w:rPr>
          <w:rFonts w:ascii="Palatino Linotype" w:eastAsia="Calibri" w:hAnsi="Palatino Linotype" w:cs="Arial"/>
          <w:lang w:val="es-ES"/>
        </w:rPr>
        <w:t>nueve</w:t>
      </w:r>
      <w:r w:rsidRPr="003E7C52">
        <w:rPr>
          <w:rFonts w:ascii="Palatino Linotype" w:hAnsi="Palatino Linotype"/>
        </w:rPr>
        <w:t xml:space="preserve">, </w:t>
      </w:r>
      <w:r w:rsidR="00F55213" w:rsidRPr="003E7C52">
        <w:rPr>
          <w:rFonts w:ascii="Palatino Linotype" w:hAnsi="Palatino Linotype" w:cs="Arial"/>
        </w:rPr>
        <w:t>por lo que, ordenó turnar</w:t>
      </w:r>
      <w:r w:rsidR="0034418B" w:rsidRPr="003E7C52">
        <w:rPr>
          <w:rFonts w:ascii="Palatino Linotype" w:hAnsi="Palatino Linotype" w:cs="Arial"/>
        </w:rPr>
        <w:t xml:space="preserve"> el</w:t>
      </w:r>
      <w:r w:rsidRPr="003E7C52">
        <w:rPr>
          <w:rFonts w:ascii="Palatino Linotype" w:hAnsi="Palatino Linotype" w:cs="Arial"/>
        </w:rPr>
        <w:t xml:space="preserve"> expediente a resolución</w:t>
      </w:r>
      <w:r w:rsidR="00274D1E" w:rsidRPr="003E7C52">
        <w:rPr>
          <w:rFonts w:ascii="Palatino Linotype" w:hAnsi="Palatino Linotype" w:cs="Arial"/>
        </w:rPr>
        <w:t>.</w:t>
      </w:r>
      <w:r w:rsidR="009D4D36" w:rsidRPr="003E7C52">
        <w:rPr>
          <w:rFonts w:ascii="Palatino Linotype" w:hAnsi="Palatino Linotype" w:cs="Arial"/>
        </w:rPr>
        <w:t xml:space="preserve"> </w:t>
      </w:r>
      <w:r w:rsidR="00225AEA" w:rsidRPr="003E7C52">
        <w:rPr>
          <w:rFonts w:ascii="Palatino Linotype" w:hAnsi="Palatino Linotype" w:cs="Arial"/>
        </w:rPr>
        <w:t xml:space="preserve">Asimismo, </w:t>
      </w:r>
      <w:r w:rsidR="00274D1E" w:rsidRPr="003E7C52">
        <w:rPr>
          <w:rFonts w:ascii="Palatino Linotype" w:eastAsia="Calibri" w:hAnsi="Palatino Linotype" w:cs="Arial"/>
          <w:lang w:val="es-MX" w:eastAsia="en-US"/>
        </w:rPr>
        <w:t>con fundamento</w:t>
      </w:r>
      <w:r w:rsidR="00274D1E" w:rsidRPr="00A256F2">
        <w:rPr>
          <w:rFonts w:ascii="Palatino Linotype" w:eastAsia="Calibri" w:hAnsi="Palatino Linotype" w:cs="Arial"/>
          <w:lang w:val="es-MX" w:eastAsia="en-US"/>
        </w:rPr>
        <w:t xml:space="preserve"> en el artículo 181 tercer párrafo de la </w:t>
      </w:r>
      <w:r w:rsidR="00274D1E" w:rsidRPr="00A256F2">
        <w:rPr>
          <w:rFonts w:ascii="Palatino Linotype" w:eastAsia="Calibri" w:hAnsi="Palatino Linotype" w:cs="Arial"/>
          <w:b/>
          <w:bCs/>
          <w:lang w:val="es-MX" w:eastAsia="en-US"/>
        </w:rPr>
        <w:t>Ley de Transparencia y Acceso a la Información Pública del Estado de México y Municipios, </w:t>
      </w:r>
      <w:r w:rsidR="00274D1E" w:rsidRPr="00A256F2">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A256F2" w:rsidRDefault="002A5BA4" w:rsidP="00A256F2">
      <w:pPr>
        <w:pStyle w:val="Ttulo1"/>
        <w:spacing w:line="360" w:lineRule="auto"/>
        <w:jc w:val="center"/>
        <w:rPr>
          <w:b w:val="0"/>
          <w:szCs w:val="24"/>
        </w:rPr>
      </w:pPr>
      <w:bookmarkStart w:id="5" w:name="_Toc25672133"/>
      <w:r w:rsidRPr="00A256F2">
        <w:rPr>
          <w:szCs w:val="24"/>
        </w:rPr>
        <w:t>CONSIDERANDO</w:t>
      </w:r>
      <w:bookmarkEnd w:id="5"/>
      <w:r w:rsidR="005E6C51" w:rsidRPr="00A256F2">
        <w:rPr>
          <w:szCs w:val="24"/>
        </w:rPr>
        <w:t xml:space="preserve"> </w:t>
      </w:r>
    </w:p>
    <w:p w:rsidR="002A5BA4" w:rsidRPr="00A256F2" w:rsidRDefault="002A5BA4" w:rsidP="00A256F2">
      <w:pPr>
        <w:pStyle w:val="Ttulo2"/>
        <w:spacing w:line="360" w:lineRule="auto"/>
        <w:rPr>
          <w:rFonts w:ascii="Palatino Linotype" w:hAnsi="Palatino Linotype"/>
          <w:b/>
          <w:bCs/>
          <w:color w:val="auto"/>
          <w:spacing w:val="60"/>
          <w:sz w:val="24"/>
          <w:szCs w:val="24"/>
        </w:rPr>
      </w:pPr>
      <w:bookmarkStart w:id="6" w:name="_Toc25672134"/>
      <w:r w:rsidRPr="00A256F2">
        <w:rPr>
          <w:rFonts w:ascii="Palatino Linotype" w:hAnsi="Palatino Linotype"/>
          <w:b/>
          <w:color w:val="auto"/>
          <w:sz w:val="24"/>
          <w:szCs w:val="24"/>
        </w:rPr>
        <w:t>PRIMERO. De la competencia</w:t>
      </w:r>
      <w:bookmarkEnd w:id="6"/>
    </w:p>
    <w:p w:rsidR="002A5BA4" w:rsidRPr="00A256F2" w:rsidRDefault="002A5BA4" w:rsidP="00A256F2">
      <w:pPr>
        <w:pStyle w:val="Prrafodelista"/>
        <w:numPr>
          <w:ilvl w:val="0"/>
          <w:numId w:val="1"/>
        </w:numPr>
        <w:spacing w:before="240" w:after="240" w:line="360" w:lineRule="auto"/>
        <w:ind w:left="0" w:firstLine="0"/>
        <w:jc w:val="both"/>
        <w:rPr>
          <w:rFonts w:ascii="Palatino Linotype" w:hAnsi="Palatino Linotype"/>
        </w:rPr>
      </w:pPr>
      <w:r w:rsidRPr="00A256F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256F2">
        <w:rPr>
          <w:rFonts w:ascii="Palatino Linotype" w:eastAsia="Calibri" w:hAnsi="Palatino Linotype" w:cs="Times New Roman"/>
          <w:b/>
          <w:lang w:val="es-ES"/>
        </w:rPr>
        <w:t>Constitución Política de los Estados Unidos Mexicanos</w:t>
      </w:r>
      <w:r w:rsidRPr="00A256F2">
        <w:rPr>
          <w:rFonts w:ascii="Palatino Linotype" w:eastAsia="Calibri" w:hAnsi="Palatino Linotype" w:cs="Times New Roman"/>
          <w:lang w:val="es-ES"/>
        </w:rPr>
        <w:t xml:space="preserve">; 5, párrafos </w:t>
      </w:r>
      <w:r w:rsidRPr="00A256F2">
        <w:rPr>
          <w:rFonts w:ascii="Palatino Linotype" w:hAnsi="Palatino Linotype" w:cs="Arial"/>
          <w:bCs/>
          <w:color w:val="222222"/>
          <w:lang w:val="es-ES"/>
        </w:rPr>
        <w:t>vigésimo</w:t>
      </w:r>
      <w:r w:rsidR="003E7C52">
        <w:rPr>
          <w:rFonts w:ascii="Palatino Linotype" w:hAnsi="Palatino Linotype" w:cs="Arial"/>
          <w:bCs/>
          <w:color w:val="222222"/>
          <w:lang w:val="es-ES"/>
        </w:rPr>
        <w:t xml:space="preserve"> segundo, vigésimo tercero y vigésimo cuarto </w:t>
      </w:r>
      <w:r w:rsidRPr="00A256F2">
        <w:rPr>
          <w:rFonts w:ascii="Palatino Linotype" w:hAnsi="Palatino Linotype" w:cs="Arial"/>
          <w:bCs/>
          <w:color w:val="222222"/>
          <w:lang w:val="es-ES"/>
        </w:rPr>
        <w:t xml:space="preserve"> </w:t>
      </w:r>
      <w:r w:rsidRPr="00A256F2">
        <w:rPr>
          <w:rFonts w:ascii="Palatino Linotype" w:eastAsia="Calibri" w:hAnsi="Palatino Linotype" w:cs="Times New Roman"/>
          <w:lang w:val="es-ES"/>
        </w:rPr>
        <w:t xml:space="preserve">fracciones IV y V de la </w:t>
      </w:r>
      <w:r w:rsidRPr="00A256F2">
        <w:rPr>
          <w:rFonts w:ascii="Palatino Linotype" w:eastAsia="Calibri" w:hAnsi="Palatino Linotype" w:cs="Times New Roman"/>
          <w:b/>
          <w:lang w:val="es-ES"/>
        </w:rPr>
        <w:t>Constitución Política del Estado Libre y Soberano de México</w:t>
      </w:r>
      <w:r w:rsidRPr="00A256F2">
        <w:rPr>
          <w:rFonts w:ascii="Palatino Linotype" w:eastAsia="Calibri" w:hAnsi="Palatino Linotype" w:cs="Times New Roman"/>
          <w:lang w:val="es-ES"/>
        </w:rPr>
        <w:t xml:space="preserve">; artículos 1, 2 fracción II, 13, 29, 36 fracciones I y II, 176, 178, 179, 181 párrafo tercero y 185 </w:t>
      </w:r>
      <w:r w:rsidRPr="00A256F2">
        <w:rPr>
          <w:rFonts w:ascii="Palatino Linotype" w:eastAsia="Calibri" w:hAnsi="Palatino Linotype" w:cs="Arial"/>
          <w:lang w:val="es-ES"/>
        </w:rPr>
        <w:t xml:space="preserve">de la </w:t>
      </w:r>
      <w:r w:rsidRPr="00A256F2">
        <w:rPr>
          <w:rFonts w:ascii="Palatino Linotype" w:eastAsia="Calibri" w:hAnsi="Palatino Linotype" w:cs="Arial"/>
          <w:b/>
          <w:lang w:val="es-ES"/>
        </w:rPr>
        <w:t>Ley de Transparencia y Acceso a la Información Pública del Estado de México y Municipios</w:t>
      </w:r>
      <w:r w:rsidRPr="00A256F2">
        <w:rPr>
          <w:rFonts w:ascii="Palatino Linotype" w:eastAsia="Calibri" w:hAnsi="Palatino Linotype" w:cs="Arial"/>
          <w:lang w:val="es-ES"/>
        </w:rPr>
        <w:t xml:space="preserve">; y 7, 9 fracciones I y XXIV, y 11 del </w:t>
      </w:r>
      <w:r w:rsidRPr="00A256F2">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256F2">
        <w:rPr>
          <w:rFonts w:ascii="Palatino Linotype" w:hAnsi="Palatino Linotype"/>
        </w:rPr>
        <w:t>.</w:t>
      </w:r>
    </w:p>
    <w:p w:rsidR="00F854E9" w:rsidRPr="00A256F2" w:rsidRDefault="00F854E9" w:rsidP="00A256F2">
      <w:pPr>
        <w:pStyle w:val="Prrafodelista"/>
        <w:spacing w:before="240" w:after="240" w:line="360" w:lineRule="auto"/>
        <w:ind w:left="0"/>
        <w:jc w:val="both"/>
        <w:rPr>
          <w:rFonts w:ascii="Palatino Linotype" w:hAnsi="Palatino Linotype"/>
        </w:rPr>
      </w:pPr>
    </w:p>
    <w:p w:rsidR="002A5BA4" w:rsidRPr="00A256F2" w:rsidRDefault="002A5BA4" w:rsidP="00A256F2">
      <w:pPr>
        <w:pStyle w:val="Ttulo2"/>
        <w:spacing w:line="360" w:lineRule="auto"/>
        <w:rPr>
          <w:rFonts w:ascii="Palatino Linotype" w:hAnsi="Palatino Linotype"/>
          <w:b/>
          <w:color w:val="auto"/>
          <w:sz w:val="24"/>
          <w:szCs w:val="24"/>
        </w:rPr>
      </w:pPr>
      <w:bookmarkStart w:id="7" w:name="_Toc25672135"/>
      <w:r w:rsidRPr="00A256F2">
        <w:rPr>
          <w:rFonts w:ascii="Palatino Linotype" w:hAnsi="Palatino Linotype"/>
          <w:b/>
          <w:color w:val="auto"/>
          <w:sz w:val="24"/>
          <w:szCs w:val="24"/>
        </w:rPr>
        <w:t>SEGUNDO. De la oportunidad y procedencia.</w:t>
      </w:r>
      <w:bookmarkEnd w:id="7"/>
    </w:p>
    <w:p w:rsidR="002D7BFD" w:rsidRPr="00A256F2" w:rsidRDefault="002D7BFD" w:rsidP="00A256F2">
      <w:pPr>
        <w:pStyle w:val="Prrafodelista"/>
        <w:spacing w:line="360" w:lineRule="auto"/>
        <w:rPr>
          <w:rFonts w:ascii="Palatino Linotype" w:eastAsia="Times New Roman" w:hAnsi="Palatino Linotype" w:cs="Arial"/>
          <w:color w:val="000000"/>
        </w:rPr>
      </w:pPr>
      <w:bookmarkStart w:id="8" w:name="_Toc486525253"/>
    </w:p>
    <w:p w:rsidR="00225AEA" w:rsidRPr="00A256F2" w:rsidRDefault="00225AEA" w:rsidP="00A256F2">
      <w:pPr>
        <w:pStyle w:val="Prrafodelista"/>
        <w:numPr>
          <w:ilvl w:val="0"/>
          <w:numId w:val="1"/>
        </w:numPr>
        <w:spacing w:before="240" w:after="240" w:line="360" w:lineRule="auto"/>
        <w:ind w:left="0" w:right="49" w:firstLine="0"/>
        <w:jc w:val="both"/>
        <w:rPr>
          <w:rFonts w:ascii="Palatino Linotype" w:hAnsi="Palatino Linotype"/>
        </w:rPr>
      </w:pPr>
      <w:r w:rsidRPr="00A256F2">
        <w:rPr>
          <w:rFonts w:ascii="Palatino Linotype" w:eastAsia="Calibri" w:hAnsi="Palatino Linotype" w:cs="Arial"/>
        </w:rPr>
        <w:lastRenderedPageBreak/>
        <w:t xml:space="preserve">El medio de impugnación fue presentado a través del </w:t>
      </w:r>
      <w:r w:rsidRPr="00A256F2">
        <w:rPr>
          <w:rFonts w:ascii="Palatino Linotype" w:eastAsia="Calibri" w:hAnsi="Palatino Linotype" w:cs="Arial"/>
          <w:b/>
        </w:rPr>
        <w:t>SAIMEX,</w:t>
      </w:r>
      <w:r w:rsidRPr="00A256F2">
        <w:rPr>
          <w:rFonts w:ascii="Palatino Linotype" w:eastAsia="Calibri" w:hAnsi="Palatino Linotype" w:cs="Arial"/>
        </w:rPr>
        <w:t xml:space="preserve"> en el formato previamente aprobado para tal efecto y dentro del plazo legal de quince días hábiles otorgados; siendo así que el </w:t>
      </w:r>
      <w:r w:rsidRPr="00A256F2">
        <w:rPr>
          <w:rFonts w:ascii="Palatino Linotype" w:eastAsia="Calibri" w:hAnsi="Palatino Linotype" w:cs="Arial"/>
          <w:b/>
        </w:rPr>
        <w:t>SUJETO OBLIGADO</w:t>
      </w:r>
      <w:r w:rsidRPr="00A256F2">
        <w:rPr>
          <w:rFonts w:ascii="Palatino Linotype" w:eastAsia="Calibri" w:hAnsi="Palatino Linotype" w:cs="Arial"/>
        </w:rPr>
        <w:t xml:space="preserve"> entregó respuesta a la solicitud el día </w:t>
      </w:r>
      <w:r w:rsidR="00AA302C" w:rsidRPr="00A256F2">
        <w:rPr>
          <w:rFonts w:ascii="Palatino Linotype" w:eastAsia="Calibri" w:hAnsi="Palatino Linotype" w:cs="Arial"/>
        </w:rPr>
        <w:t>dos</w:t>
      </w:r>
      <w:r w:rsidRPr="00A256F2">
        <w:rPr>
          <w:rFonts w:ascii="Palatino Linotype" w:eastAsia="Calibri" w:hAnsi="Palatino Linotype" w:cs="Arial"/>
        </w:rPr>
        <w:t xml:space="preserve"> (</w:t>
      </w:r>
      <w:r w:rsidR="00AA302C" w:rsidRPr="00A256F2">
        <w:rPr>
          <w:rFonts w:ascii="Palatino Linotype" w:eastAsia="Calibri" w:hAnsi="Palatino Linotype" w:cs="Arial"/>
        </w:rPr>
        <w:t>2</w:t>
      </w:r>
      <w:r w:rsidRPr="00A256F2">
        <w:rPr>
          <w:rFonts w:ascii="Palatino Linotype" w:eastAsia="Calibri" w:hAnsi="Palatino Linotype" w:cs="Arial"/>
        </w:rPr>
        <w:t xml:space="preserve">) de </w:t>
      </w:r>
      <w:r w:rsidR="00AA302C" w:rsidRPr="00A256F2">
        <w:rPr>
          <w:rFonts w:ascii="Palatino Linotype" w:eastAsia="Calibri" w:hAnsi="Palatino Linotype" w:cs="Arial"/>
        </w:rPr>
        <w:t>octubre</w:t>
      </w:r>
      <w:r w:rsidRPr="00A256F2">
        <w:rPr>
          <w:rFonts w:ascii="Palatino Linotype" w:eastAsia="Calibri" w:hAnsi="Palatino Linotype" w:cs="Arial"/>
        </w:rPr>
        <w:t xml:space="preserve"> de dos mil diecinueve, </w:t>
      </w:r>
      <w:r w:rsidRPr="00A256F2">
        <w:rPr>
          <w:rFonts w:ascii="Palatino Linotype" w:hAnsi="Palatino Linotype" w:cs="Arial"/>
        </w:rPr>
        <w:t xml:space="preserve">de tal forma que el plazo para interponer el recurso de revisión transcurrió del </w:t>
      </w:r>
      <w:r w:rsidR="00AA302C" w:rsidRPr="00A256F2">
        <w:rPr>
          <w:rFonts w:ascii="Palatino Linotype" w:hAnsi="Palatino Linotype" w:cs="Arial"/>
        </w:rPr>
        <w:t>tres</w:t>
      </w:r>
      <w:r w:rsidRPr="00A256F2">
        <w:rPr>
          <w:rFonts w:ascii="Palatino Linotype" w:hAnsi="Palatino Linotype" w:cs="Arial"/>
        </w:rPr>
        <w:t xml:space="preserve"> (</w:t>
      </w:r>
      <w:r w:rsidR="00AA302C" w:rsidRPr="00A256F2">
        <w:rPr>
          <w:rFonts w:ascii="Palatino Linotype" w:hAnsi="Palatino Linotype" w:cs="Arial"/>
        </w:rPr>
        <w:t>3</w:t>
      </w:r>
      <w:r w:rsidRPr="00A256F2">
        <w:rPr>
          <w:rFonts w:ascii="Palatino Linotype" w:hAnsi="Palatino Linotype" w:cs="Arial"/>
        </w:rPr>
        <w:t xml:space="preserve">) </w:t>
      </w:r>
      <w:r w:rsidR="00AA302C" w:rsidRPr="00A256F2">
        <w:rPr>
          <w:rFonts w:ascii="Palatino Linotype" w:hAnsi="Palatino Linotype" w:cs="Arial"/>
        </w:rPr>
        <w:t>al veintitrés (23)</w:t>
      </w:r>
      <w:r w:rsidRPr="00A256F2">
        <w:rPr>
          <w:rFonts w:ascii="Palatino Linotype" w:hAnsi="Palatino Linotype" w:cs="Arial"/>
        </w:rPr>
        <w:t xml:space="preserve"> de </w:t>
      </w:r>
      <w:r w:rsidR="00947AB0" w:rsidRPr="00A256F2">
        <w:rPr>
          <w:rFonts w:ascii="Palatino Linotype" w:hAnsi="Palatino Linotype" w:cs="Arial"/>
        </w:rPr>
        <w:t>octubre</w:t>
      </w:r>
      <w:r w:rsidRPr="00A256F2">
        <w:rPr>
          <w:rFonts w:ascii="Palatino Linotype" w:hAnsi="Palatino Linotype" w:cs="Arial"/>
        </w:rPr>
        <w:t xml:space="preserve"> de dos mil diecinueve; en consecuencia, presentó su inconformidad el día </w:t>
      </w:r>
      <w:r w:rsidR="00AA302C" w:rsidRPr="00A256F2">
        <w:rPr>
          <w:rFonts w:ascii="Palatino Linotype" w:hAnsi="Palatino Linotype" w:cs="Arial"/>
        </w:rPr>
        <w:t>cuatro</w:t>
      </w:r>
      <w:r w:rsidRPr="00A256F2">
        <w:rPr>
          <w:rFonts w:ascii="Palatino Linotype" w:eastAsia="Calibri" w:hAnsi="Palatino Linotype" w:cs="Arial"/>
        </w:rPr>
        <w:t xml:space="preserve"> (</w:t>
      </w:r>
      <w:r w:rsidR="00AA302C" w:rsidRPr="00A256F2">
        <w:rPr>
          <w:rFonts w:ascii="Palatino Linotype" w:eastAsia="Calibri" w:hAnsi="Palatino Linotype" w:cs="Arial"/>
        </w:rPr>
        <w:t>4</w:t>
      </w:r>
      <w:r w:rsidRPr="00A256F2">
        <w:rPr>
          <w:rFonts w:ascii="Palatino Linotype" w:eastAsia="Calibri" w:hAnsi="Palatino Linotype" w:cs="Arial"/>
        </w:rPr>
        <w:t xml:space="preserve">) de </w:t>
      </w:r>
      <w:r w:rsidR="00AA302C" w:rsidRPr="00A256F2">
        <w:rPr>
          <w:rFonts w:ascii="Palatino Linotype" w:eastAsia="Calibri" w:hAnsi="Palatino Linotype" w:cs="Arial"/>
        </w:rPr>
        <w:t>octubre</w:t>
      </w:r>
      <w:r w:rsidRPr="00A256F2">
        <w:rPr>
          <w:rFonts w:ascii="Palatino Linotype" w:eastAsia="Calibri" w:hAnsi="Palatino Linotype" w:cs="Arial"/>
        </w:rPr>
        <w:t xml:space="preserve"> de dos mil diecinueve</w:t>
      </w:r>
      <w:r w:rsidRPr="00A256F2">
        <w:rPr>
          <w:rFonts w:ascii="Palatino Linotype" w:hAnsi="Palatino Linotype" w:cs="Arial"/>
        </w:rPr>
        <w:t xml:space="preserve">, por lo que se encuentra dentro de los márgenes temporales previstos en el artículo 178 de la </w:t>
      </w:r>
      <w:r w:rsidRPr="00A256F2">
        <w:rPr>
          <w:rFonts w:ascii="Palatino Linotype" w:hAnsi="Palatino Linotype" w:cs="Arial"/>
          <w:b/>
        </w:rPr>
        <w:t xml:space="preserve">Ley de Transparencia y Acceso a la Información Pública del Estado de México y Municipios </w:t>
      </w:r>
      <w:r w:rsidRPr="00A256F2">
        <w:rPr>
          <w:rFonts w:ascii="Palatino Linotype" w:hAnsi="Palatino Linotype" w:cs="Arial"/>
        </w:rPr>
        <w:t>vigente.</w:t>
      </w:r>
    </w:p>
    <w:p w:rsidR="0018744F" w:rsidRPr="00A256F2" w:rsidRDefault="0018744F" w:rsidP="00A256F2">
      <w:pPr>
        <w:pStyle w:val="Prrafodelista"/>
        <w:spacing w:before="240" w:after="240" w:line="360" w:lineRule="auto"/>
        <w:ind w:left="0" w:right="49"/>
        <w:jc w:val="both"/>
        <w:rPr>
          <w:rFonts w:ascii="Palatino Linotype" w:hAnsi="Palatino Linotype"/>
        </w:rPr>
      </w:pPr>
    </w:p>
    <w:p w:rsidR="0018744F" w:rsidRPr="00A256F2" w:rsidRDefault="0018744F" w:rsidP="00A256F2">
      <w:pPr>
        <w:pStyle w:val="Prrafodelista"/>
        <w:numPr>
          <w:ilvl w:val="0"/>
          <w:numId w:val="1"/>
        </w:numPr>
        <w:spacing w:before="240" w:after="240" w:line="360" w:lineRule="auto"/>
        <w:ind w:left="0" w:firstLine="0"/>
        <w:jc w:val="both"/>
        <w:rPr>
          <w:rFonts w:ascii="Palatino Linotype" w:hAnsi="Palatino Linotype"/>
        </w:rPr>
      </w:pPr>
      <w:r w:rsidRPr="00A256F2">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A256F2">
        <w:rPr>
          <w:rFonts w:ascii="Palatino Linotype" w:eastAsia="Calibri" w:hAnsi="Palatino Linotype" w:cs="Times New Roman"/>
          <w:b/>
          <w:lang w:val="es-ES"/>
        </w:rPr>
        <w:t xml:space="preserve">no proporciona su nombre completo para que sea </w:t>
      </w:r>
      <w:r w:rsidRPr="00A256F2">
        <w:rPr>
          <w:rFonts w:ascii="Palatino Linotype" w:eastAsia="Calibri" w:hAnsi="Palatino Linotype" w:cs="Times New Roman"/>
          <w:b/>
          <w:u w:val="single"/>
          <w:lang w:val="es-ES"/>
        </w:rPr>
        <w:t>identificado</w:t>
      </w:r>
      <w:r w:rsidRPr="00A256F2">
        <w:rPr>
          <w:rFonts w:ascii="Palatino Linotype" w:eastAsia="Calibri" w:hAnsi="Palatino Linotype" w:cs="Times New Roman"/>
          <w:b/>
          <w:lang w:val="es-ES"/>
        </w:rPr>
        <w:t>,</w:t>
      </w:r>
      <w:r w:rsidRPr="00A256F2">
        <w:rPr>
          <w:rFonts w:ascii="Palatino Linotype" w:eastAsia="Calibri" w:hAnsi="Palatino Linotype" w:cs="Times New Roman"/>
          <w:lang w:val="es-ES"/>
        </w:rPr>
        <w:t xml:space="preserve"> ni se tiene la certeza sobre su identidad, sin embargo, es importante señalar también que </w:t>
      </w:r>
      <w:r w:rsidRPr="00A256F2">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18744F" w:rsidRPr="00A256F2" w:rsidRDefault="0018744F" w:rsidP="00A256F2">
      <w:pPr>
        <w:pStyle w:val="Prrafodelista"/>
        <w:spacing w:line="360" w:lineRule="auto"/>
        <w:ind w:left="0"/>
        <w:rPr>
          <w:rFonts w:ascii="Palatino Linotype" w:eastAsia="Calibri" w:hAnsi="Palatino Linotype" w:cs="Times New Roman"/>
          <w:lang w:val="es-ES"/>
        </w:rPr>
      </w:pPr>
    </w:p>
    <w:p w:rsidR="0018744F" w:rsidRPr="00A256F2" w:rsidRDefault="0018744F" w:rsidP="00A256F2">
      <w:pPr>
        <w:pStyle w:val="Prrafodelista"/>
        <w:numPr>
          <w:ilvl w:val="0"/>
          <w:numId w:val="1"/>
        </w:numPr>
        <w:spacing w:before="240" w:after="240" w:line="360" w:lineRule="auto"/>
        <w:ind w:left="0" w:firstLine="0"/>
        <w:jc w:val="both"/>
        <w:rPr>
          <w:rFonts w:ascii="Palatino Linotype" w:hAnsi="Palatino Linotype"/>
        </w:rPr>
      </w:pPr>
      <w:r w:rsidRPr="00A256F2">
        <w:rPr>
          <w:rFonts w:ascii="Palatino Linotype" w:eastAsia="Calibri" w:hAnsi="Palatino Linotype" w:cs="Times New Roman"/>
          <w:lang w:val="es-ES"/>
        </w:rPr>
        <w:t xml:space="preserve">Esto es así, ya que de conformidad con los artículos 6, apartado A, fracciones III y IV de la </w:t>
      </w:r>
      <w:r w:rsidRPr="00A256F2">
        <w:rPr>
          <w:rFonts w:ascii="Palatino Linotype" w:eastAsia="Calibri" w:hAnsi="Palatino Linotype" w:cs="Times New Roman"/>
          <w:b/>
          <w:lang w:val="es-ES"/>
        </w:rPr>
        <w:t>Constitución Política de los Estados Unidos Mexicanos</w:t>
      </w:r>
      <w:r w:rsidRPr="00A256F2">
        <w:rPr>
          <w:rFonts w:ascii="Palatino Linotype" w:eastAsia="Calibri" w:hAnsi="Palatino Linotype" w:cs="Times New Roman"/>
          <w:lang w:val="es-ES"/>
        </w:rPr>
        <w:t>; 5, párrafos vigésimo</w:t>
      </w:r>
      <w:r w:rsidR="003E7C52">
        <w:rPr>
          <w:rFonts w:ascii="Palatino Linotype" w:eastAsia="Calibri" w:hAnsi="Palatino Linotype" w:cs="Times New Roman"/>
          <w:lang w:val="es-ES"/>
        </w:rPr>
        <w:t xml:space="preserve"> segundo</w:t>
      </w:r>
      <w:r w:rsidRPr="00A256F2">
        <w:rPr>
          <w:rFonts w:ascii="Palatino Linotype" w:eastAsia="Calibri" w:hAnsi="Palatino Linotype" w:cs="Times New Roman"/>
          <w:lang w:val="es-ES"/>
        </w:rPr>
        <w:t xml:space="preserve">, vigésimo primero y vigésimo segundo fracciones III, IV y V de la </w:t>
      </w:r>
      <w:r w:rsidRPr="00A256F2">
        <w:rPr>
          <w:rFonts w:ascii="Palatino Linotype" w:eastAsia="Calibri" w:hAnsi="Palatino Linotype" w:cs="Times New Roman"/>
          <w:b/>
          <w:lang w:val="es-ES"/>
        </w:rPr>
        <w:t>Constitución Política del Estado Libre y Soberano de México</w:t>
      </w:r>
      <w:r w:rsidRPr="00A256F2">
        <w:rPr>
          <w:rFonts w:ascii="Palatino Linotype" w:eastAsia="Calibri" w:hAnsi="Palatino Linotype" w:cs="Times New Roman"/>
          <w:lang w:val="es-ES"/>
        </w:rPr>
        <w:t xml:space="preserve">, se establece que toda persona, sin necesidad de acreditar interés alguno o justificar su utilización, tendrá acceso gratuito a </w:t>
      </w:r>
      <w:r w:rsidRPr="00A256F2">
        <w:rPr>
          <w:rFonts w:ascii="Palatino Linotype" w:eastAsia="Calibri" w:hAnsi="Palatino Linotype" w:cs="Times New Roman"/>
          <w:lang w:val="es-ES"/>
        </w:rPr>
        <w:lastRenderedPageBreak/>
        <w:t>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8744F" w:rsidRPr="00A256F2" w:rsidRDefault="0018744F" w:rsidP="00A256F2">
      <w:pPr>
        <w:pStyle w:val="Prrafodelista"/>
        <w:spacing w:line="360" w:lineRule="auto"/>
        <w:ind w:left="0"/>
        <w:rPr>
          <w:rFonts w:ascii="Palatino Linotype" w:eastAsia="Calibri" w:hAnsi="Palatino Linotype" w:cs="Times New Roman"/>
          <w:lang w:val="es-ES"/>
        </w:rPr>
      </w:pPr>
    </w:p>
    <w:p w:rsidR="0018744F" w:rsidRPr="00A256F2" w:rsidRDefault="0018744F" w:rsidP="00A256F2">
      <w:pPr>
        <w:pStyle w:val="Prrafodelista"/>
        <w:numPr>
          <w:ilvl w:val="0"/>
          <w:numId w:val="1"/>
        </w:numPr>
        <w:spacing w:before="240" w:after="240" w:line="360" w:lineRule="auto"/>
        <w:ind w:left="0" w:firstLine="0"/>
        <w:jc w:val="both"/>
        <w:rPr>
          <w:rFonts w:ascii="Palatino Linotype" w:hAnsi="Palatino Linotype"/>
        </w:rPr>
      </w:pPr>
      <w:r w:rsidRPr="00A256F2">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8744F" w:rsidRPr="00A256F2" w:rsidRDefault="0018744F" w:rsidP="00A256F2">
      <w:pPr>
        <w:pStyle w:val="Prrafodelista"/>
        <w:spacing w:line="360" w:lineRule="auto"/>
        <w:ind w:left="0"/>
        <w:rPr>
          <w:rFonts w:ascii="Palatino Linotype" w:hAnsi="Palatino Linotype"/>
        </w:rPr>
      </w:pPr>
    </w:p>
    <w:p w:rsidR="0018744F" w:rsidRPr="00A256F2" w:rsidRDefault="0018744F" w:rsidP="00A256F2">
      <w:pPr>
        <w:pStyle w:val="Prrafodelista"/>
        <w:numPr>
          <w:ilvl w:val="0"/>
          <w:numId w:val="1"/>
        </w:numPr>
        <w:spacing w:before="240" w:after="240" w:line="360" w:lineRule="auto"/>
        <w:ind w:left="0" w:firstLine="0"/>
        <w:jc w:val="both"/>
        <w:rPr>
          <w:rFonts w:ascii="Palatino Linotype" w:hAnsi="Palatino Linotype"/>
        </w:rPr>
      </w:pPr>
      <w:r w:rsidRPr="00A256F2">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8744F" w:rsidRPr="00A256F2" w:rsidRDefault="0018744F" w:rsidP="00A256F2">
      <w:pPr>
        <w:pStyle w:val="Prrafodelista"/>
        <w:spacing w:line="360" w:lineRule="auto"/>
        <w:ind w:left="0"/>
        <w:rPr>
          <w:rFonts w:ascii="Palatino Linotype" w:hAnsi="Palatino Linotype"/>
        </w:rPr>
      </w:pPr>
    </w:p>
    <w:p w:rsidR="0018744F" w:rsidRPr="00A256F2" w:rsidRDefault="0018744F" w:rsidP="00A256F2">
      <w:pPr>
        <w:pStyle w:val="Prrafodelista"/>
        <w:numPr>
          <w:ilvl w:val="0"/>
          <w:numId w:val="1"/>
        </w:numPr>
        <w:spacing w:before="240" w:after="240" w:line="360" w:lineRule="auto"/>
        <w:ind w:left="0" w:firstLine="0"/>
        <w:jc w:val="both"/>
        <w:rPr>
          <w:rFonts w:ascii="Palatino Linotype" w:hAnsi="Palatino Linotype"/>
        </w:rPr>
      </w:pPr>
      <w:r w:rsidRPr="00A256F2">
        <w:rPr>
          <w:rFonts w:ascii="Palatino Linotype" w:eastAsia="Calibri" w:hAnsi="Palatino Linotype" w:cs="Times New Roman"/>
          <w:lang w:val="es-ES"/>
        </w:rPr>
        <w:t>Por</w:t>
      </w:r>
      <w:r w:rsidRPr="00A256F2">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rsidR="0018744F" w:rsidRPr="00A256F2" w:rsidRDefault="0018744F" w:rsidP="00A256F2">
      <w:pPr>
        <w:pStyle w:val="Prrafodelista"/>
        <w:spacing w:line="360" w:lineRule="auto"/>
        <w:rPr>
          <w:rFonts w:ascii="Palatino Linotype" w:hAnsi="Palatino Linotype"/>
        </w:rPr>
      </w:pPr>
    </w:p>
    <w:p w:rsidR="00225AEA" w:rsidRPr="00A256F2" w:rsidRDefault="00225AEA" w:rsidP="00A256F2">
      <w:pPr>
        <w:pStyle w:val="Prrafodelista"/>
        <w:numPr>
          <w:ilvl w:val="0"/>
          <w:numId w:val="1"/>
        </w:numPr>
        <w:spacing w:before="240" w:after="240" w:line="360" w:lineRule="auto"/>
        <w:ind w:left="0" w:right="49" w:firstLine="0"/>
        <w:jc w:val="both"/>
        <w:rPr>
          <w:rFonts w:ascii="Palatino Linotype" w:hAnsi="Palatino Linotype"/>
        </w:rPr>
      </w:pPr>
      <w:r w:rsidRPr="00A256F2">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w:t>
      </w:r>
      <w:r w:rsidRPr="00A256F2">
        <w:rPr>
          <w:rFonts w:ascii="Palatino Linotype" w:eastAsia="Calibri" w:hAnsi="Palatino Linotype" w:cs="Arial"/>
        </w:rPr>
        <w:lastRenderedPageBreak/>
        <w:t>de Transparencia, Acceso a la Información Pública y Protección de Datos Personales del Estado de México y Municipios, conozca y resuelva el presente recurso.</w:t>
      </w:r>
    </w:p>
    <w:p w:rsidR="002A5BA4" w:rsidRPr="00A256F2" w:rsidRDefault="002A5BA4" w:rsidP="00A256F2">
      <w:pPr>
        <w:pStyle w:val="Ttulo1"/>
        <w:spacing w:line="360" w:lineRule="auto"/>
        <w:rPr>
          <w:b w:val="0"/>
          <w:color w:val="000000" w:themeColor="text1"/>
          <w:szCs w:val="24"/>
          <w:lang w:eastAsia="es-MX"/>
        </w:rPr>
      </w:pPr>
      <w:bookmarkStart w:id="9" w:name="_Toc25672136"/>
      <w:r w:rsidRPr="00A256F2">
        <w:rPr>
          <w:color w:val="000000" w:themeColor="text1"/>
          <w:szCs w:val="24"/>
          <w:lang w:eastAsia="es-MX"/>
        </w:rPr>
        <w:t xml:space="preserve">TERCERO. </w:t>
      </w:r>
      <w:bookmarkEnd w:id="8"/>
      <w:r w:rsidR="006E4CE1" w:rsidRPr="00A256F2">
        <w:rPr>
          <w:color w:val="000000" w:themeColor="text1"/>
          <w:szCs w:val="24"/>
          <w:lang w:eastAsia="es-MX"/>
        </w:rPr>
        <w:t>Planteamiento de la Litis</w:t>
      </w:r>
      <w:bookmarkEnd w:id="9"/>
    </w:p>
    <w:p w:rsidR="00AA302C" w:rsidRPr="00A256F2" w:rsidRDefault="007131E5" w:rsidP="00A256F2">
      <w:pPr>
        <w:pStyle w:val="Prrafodelista"/>
        <w:numPr>
          <w:ilvl w:val="0"/>
          <w:numId w:val="1"/>
        </w:numPr>
        <w:spacing w:before="240" w:after="240" w:line="360" w:lineRule="auto"/>
        <w:ind w:left="0" w:firstLine="0"/>
        <w:jc w:val="both"/>
        <w:rPr>
          <w:rFonts w:ascii="Palatino Linotype" w:hAnsi="Palatino Linotype" w:cs="Arial"/>
        </w:rPr>
      </w:pPr>
      <w:bookmarkStart w:id="10" w:name="_Toc452722829"/>
      <w:bookmarkStart w:id="11" w:name="_Toc454373811"/>
      <w:bookmarkStart w:id="12" w:name="_Toc476675991"/>
      <w:r w:rsidRPr="00A256F2">
        <w:rPr>
          <w:rFonts w:ascii="Palatino Linotype" w:hAnsi="Palatino Linotype" w:cs="Arial"/>
        </w:rPr>
        <w:t>Se solicitó</w:t>
      </w:r>
      <w:r w:rsidR="00000029" w:rsidRPr="00A256F2">
        <w:rPr>
          <w:rFonts w:ascii="Palatino Linotype" w:hAnsi="Palatino Linotype" w:cs="Arial"/>
        </w:rPr>
        <w:t xml:space="preserve"> </w:t>
      </w:r>
      <w:r w:rsidR="00231687" w:rsidRPr="00A256F2">
        <w:rPr>
          <w:rFonts w:ascii="Palatino Linotype" w:hAnsi="Palatino Linotype" w:cs="Arial"/>
        </w:rPr>
        <w:t>al Sujeto Obligado</w:t>
      </w:r>
      <w:r w:rsidR="0034418B" w:rsidRPr="00A256F2">
        <w:rPr>
          <w:rFonts w:ascii="Palatino Linotype" w:hAnsi="Palatino Linotype" w:cs="Arial"/>
        </w:rPr>
        <w:t>,</w:t>
      </w:r>
      <w:r w:rsidR="00DA46C8" w:rsidRPr="00A256F2">
        <w:rPr>
          <w:rFonts w:ascii="Palatino Linotype" w:hAnsi="Palatino Linotype" w:cs="Arial"/>
        </w:rPr>
        <w:t xml:space="preserve"> </w:t>
      </w:r>
      <w:r w:rsidR="00AA302C" w:rsidRPr="00A256F2">
        <w:rPr>
          <w:rFonts w:ascii="Palatino Linotype" w:hAnsi="Palatino Linotype" w:cs="Arial"/>
        </w:rPr>
        <w:t>el documento que compruebe el grado máximo de estudios de los integrantes del cabildo.</w:t>
      </w:r>
    </w:p>
    <w:p w:rsidR="00AA302C" w:rsidRPr="00A256F2" w:rsidRDefault="00AA302C" w:rsidP="00A256F2">
      <w:pPr>
        <w:pStyle w:val="Prrafodelista"/>
        <w:spacing w:before="240" w:after="240" w:line="360" w:lineRule="auto"/>
        <w:ind w:left="0"/>
        <w:jc w:val="both"/>
        <w:rPr>
          <w:rFonts w:ascii="Palatino Linotype" w:hAnsi="Palatino Linotype" w:cs="Arial"/>
        </w:rPr>
      </w:pPr>
    </w:p>
    <w:p w:rsidR="00AA302C" w:rsidRPr="00A256F2" w:rsidRDefault="00000029" w:rsidP="00A256F2">
      <w:pPr>
        <w:pStyle w:val="Prrafodelista"/>
        <w:numPr>
          <w:ilvl w:val="0"/>
          <w:numId w:val="1"/>
        </w:numPr>
        <w:spacing w:before="240" w:after="240" w:line="360" w:lineRule="auto"/>
        <w:ind w:left="0" w:firstLine="0"/>
        <w:jc w:val="both"/>
        <w:rPr>
          <w:rFonts w:ascii="Palatino Linotype" w:hAnsi="Palatino Linotype" w:cs="Arial"/>
        </w:rPr>
      </w:pPr>
      <w:r w:rsidRPr="00A256F2">
        <w:rPr>
          <w:rFonts w:ascii="Palatino Linotype" w:hAnsi="Palatino Linotype" w:cs="Arial"/>
        </w:rPr>
        <w:t xml:space="preserve">El Sujeto Obligado </w:t>
      </w:r>
      <w:r w:rsidR="00225AEA" w:rsidRPr="00A256F2">
        <w:rPr>
          <w:rFonts w:ascii="Palatino Linotype" w:hAnsi="Palatino Linotype" w:cs="Arial"/>
        </w:rPr>
        <w:t xml:space="preserve">entregó </w:t>
      </w:r>
      <w:r w:rsidR="00AA302C" w:rsidRPr="00A256F2">
        <w:rPr>
          <w:rFonts w:ascii="Palatino Linotype" w:hAnsi="Palatino Linotype" w:cs="Arial"/>
        </w:rPr>
        <w:t>refirió que la información se encuentra disponible en una dirección electrónica.</w:t>
      </w:r>
    </w:p>
    <w:p w:rsidR="00AA302C" w:rsidRPr="00A256F2" w:rsidRDefault="00AA302C" w:rsidP="00A256F2">
      <w:pPr>
        <w:pStyle w:val="Prrafodelista"/>
        <w:spacing w:line="360" w:lineRule="auto"/>
        <w:rPr>
          <w:rFonts w:ascii="Palatino Linotype" w:hAnsi="Palatino Linotype" w:cs="Arial"/>
        </w:rPr>
      </w:pPr>
    </w:p>
    <w:p w:rsidR="00173525" w:rsidRPr="003E7C52" w:rsidRDefault="00296EF2" w:rsidP="003E7C52">
      <w:pPr>
        <w:pStyle w:val="Prrafodelista"/>
        <w:numPr>
          <w:ilvl w:val="0"/>
          <w:numId w:val="1"/>
        </w:numPr>
        <w:spacing w:line="360" w:lineRule="auto"/>
        <w:ind w:left="0" w:firstLine="0"/>
        <w:jc w:val="both"/>
        <w:rPr>
          <w:rFonts w:ascii="Palatino Linotype" w:eastAsia="MS Mincho" w:hAnsi="Palatino Linotype" w:cs="Arial"/>
        </w:rPr>
      </w:pPr>
      <w:r w:rsidRPr="00A256F2">
        <w:rPr>
          <w:rFonts w:ascii="Palatino Linotype" w:eastAsia="Times New Roman" w:hAnsi="Palatino Linotype" w:cs="Arial"/>
        </w:rPr>
        <w:t xml:space="preserve">En dichas condiciones, la </w:t>
      </w:r>
      <w:r w:rsidRPr="00A256F2">
        <w:rPr>
          <w:rFonts w:ascii="Palatino Linotype" w:eastAsia="Times New Roman" w:hAnsi="Palatino Linotype" w:cs="Arial"/>
          <w:i/>
        </w:rPr>
        <w:t>litis</w:t>
      </w:r>
      <w:r w:rsidRPr="00A256F2">
        <w:rPr>
          <w:rFonts w:ascii="Palatino Linotype" w:eastAsia="Times New Roman" w:hAnsi="Palatino Linotype" w:cs="Arial"/>
        </w:rPr>
        <w:t xml:space="preserve"> a resolver en este recurso se circunscribe a determinar si </w:t>
      </w:r>
      <w:r w:rsidRPr="00A256F2">
        <w:rPr>
          <w:rFonts w:ascii="Palatino Linotype" w:eastAsia="MS Mincho" w:hAnsi="Palatino Linotype" w:cs="Arial"/>
        </w:rPr>
        <w:t>se actualiza la causal de procedencia previ</w:t>
      </w:r>
      <w:r w:rsidR="005E3616" w:rsidRPr="00A256F2">
        <w:rPr>
          <w:rFonts w:ascii="Palatino Linotype" w:eastAsia="MS Mincho" w:hAnsi="Palatino Linotype" w:cs="Arial"/>
        </w:rPr>
        <w:t xml:space="preserve">sta en el artículo 179, fracciones </w:t>
      </w:r>
      <w:r w:rsidR="00947AB0" w:rsidRPr="00A256F2">
        <w:rPr>
          <w:rFonts w:ascii="Palatino Linotype" w:eastAsia="MS Mincho" w:hAnsi="Palatino Linotype" w:cs="Arial"/>
          <w:b/>
        </w:rPr>
        <w:t>I</w:t>
      </w:r>
      <w:r w:rsidR="00B55734" w:rsidRPr="00A256F2">
        <w:rPr>
          <w:rFonts w:ascii="Palatino Linotype" w:eastAsia="MS Mincho" w:hAnsi="Palatino Linotype" w:cs="Arial"/>
          <w:b/>
        </w:rPr>
        <w:t>X</w:t>
      </w:r>
      <w:r w:rsidR="00CF2A07" w:rsidRPr="00A256F2">
        <w:rPr>
          <w:rFonts w:ascii="Palatino Linotype" w:eastAsia="MS Mincho" w:hAnsi="Palatino Linotype" w:cs="Arial"/>
        </w:rPr>
        <w:t xml:space="preserve"> </w:t>
      </w:r>
      <w:r w:rsidRPr="00A256F2">
        <w:rPr>
          <w:rFonts w:ascii="Palatino Linotype" w:eastAsia="MS Mincho" w:hAnsi="Palatino Linotype" w:cs="Arial"/>
        </w:rPr>
        <w:t>de la Ley de Transparencia y Acceso a la Información Pública de</w:t>
      </w:r>
      <w:r w:rsidR="00881FAD" w:rsidRPr="00A256F2">
        <w:rPr>
          <w:rFonts w:ascii="Palatino Linotype" w:eastAsia="MS Mincho" w:hAnsi="Palatino Linotype" w:cs="Arial"/>
        </w:rPr>
        <w:t>l Estado de México y Municipios.</w:t>
      </w:r>
    </w:p>
    <w:p w:rsidR="002A5BA4" w:rsidRPr="00A256F2" w:rsidRDefault="002A5BA4" w:rsidP="00A256F2">
      <w:pPr>
        <w:pStyle w:val="Ttulo1"/>
        <w:spacing w:line="360" w:lineRule="auto"/>
        <w:rPr>
          <w:b w:val="0"/>
          <w:color w:val="000000" w:themeColor="text1"/>
          <w:szCs w:val="24"/>
        </w:rPr>
      </w:pPr>
      <w:bookmarkStart w:id="13" w:name="_Toc486525254"/>
      <w:bookmarkStart w:id="14" w:name="_Toc25672137"/>
      <w:r w:rsidRPr="00A256F2">
        <w:rPr>
          <w:color w:val="000000" w:themeColor="text1"/>
          <w:szCs w:val="24"/>
        </w:rPr>
        <w:t>CUARTO. Análisis y resolución del asunto</w:t>
      </w:r>
      <w:bookmarkEnd w:id="13"/>
      <w:bookmarkEnd w:id="14"/>
    </w:p>
    <w:p w:rsidR="002A5BA4" w:rsidRPr="00A256F2" w:rsidRDefault="002A5BA4" w:rsidP="00A256F2">
      <w:pPr>
        <w:spacing w:line="360" w:lineRule="auto"/>
        <w:jc w:val="both"/>
        <w:rPr>
          <w:rFonts w:ascii="Palatino Linotype" w:hAnsi="Palatino Linotype" w:cs="Arial"/>
        </w:rPr>
      </w:pPr>
    </w:p>
    <w:p w:rsidR="00D777C0" w:rsidRDefault="00D777C0" w:rsidP="00A256F2">
      <w:pPr>
        <w:pStyle w:val="Ttulo2"/>
        <w:numPr>
          <w:ilvl w:val="0"/>
          <w:numId w:val="44"/>
        </w:numPr>
        <w:spacing w:line="360" w:lineRule="auto"/>
        <w:rPr>
          <w:rFonts w:ascii="Palatino Linotype" w:hAnsi="Palatino Linotype"/>
          <w:b/>
          <w:color w:val="auto"/>
          <w:sz w:val="24"/>
          <w:szCs w:val="24"/>
        </w:rPr>
      </w:pPr>
      <w:bookmarkStart w:id="15" w:name="_Toc9525984"/>
      <w:bookmarkStart w:id="16" w:name="_Toc23438275"/>
      <w:bookmarkStart w:id="17" w:name="_Toc25672138"/>
      <w:bookmarkStart w:id="18" w:name="_Toc535946915"/>
      <w:r w:rsidRPr="00A256F2">
        <w:rPr>
          <w:rFonts w:ascii="Palatino Linotype" w:hAnsi="Palatino Linotype"/>
          <w:b/>
          <w:color w:val="auto"/>
          <w:sz w:val="24"/>
          <w:szCs w:val="24"/>
        </w:rPr>
        <w:t>El derecho de acceso a la información.</w:t>
      </w:r>
      <w:bookmarkEnd w:id="15"/>
      <w:bookmarkEnd w:id="16"/>
      <w:bookmarkEnd w:id="17"/>
    </w:p>
    <w:p w:rsidR="003E7C52" w:rsidRPr="003E7C52" w:rsidRDefault="003E7C52" w:rsidP="003E7C52">
      <w:pPr>
        <w:rPr>
          <w:lang w:val="es-MX" w:eastAsia="en-US"/>
        </w:rPr>
      </w:pPr>
    </w:p>
    <w:p w:rsidR="00D777C0" w:rsidRPr="00A256F2" w:rsidRDefault="00D777C0" w:rsidP="00A256F2">
      <w:pPr>
        <w:pStyle w:val="Prrafodelista"/>
        <w:numPr>
          <w:ilvl w:val="0"/>
          <w:numId w:val="1"/>
        </w:numPr>
        <w:spacing w:line="360" w:lineRule="auto"/>
        <w:ind w:left="0" w:firstLine="0"/>
        <w:jc w:val="both"/>
        <w:rPr>
          <w:rFonts w:ascii="Palatino Linotype" w:hAnsi="Palatino Linotype"/>
          <w:color w:val="000000"/>
        </w:rPr>
      </w:pPr>
      <w:r w:rsidRPr="00A256F2">
        <w:rPr>
          <w:rFonts w:ascii="Palatino Linotype" w:hAnsi="Palatino Linotype"/>
          <w:color w:val="000000"/>
        </w:rPr>
        <w:t xml:space="preserve">El Derecho que tutela este Órgano Garante es la </w:t>
      </w:r>
      <w:r w:rsidRPr="00A256F2">
        <w:rPr>
          <w:rFonts w:ascii="Palatino Linotype" w:eastAsia="Times New Roman" w:hAnsi="Palatino Linotype" w:cs="Arial"/>
          <w:color w:val="000000" w:themeColor="text1"/>
          <w:lang w:eastAsia="es-MX"/>
        </w:rPr>
        <w:t xml:space="preserve"> </w:t>
      </w:r>
      <w:r w:rsidRPr="00A256F2">
        <w:rPr>
          <w:rFonts w:ascii="Palatino Linotype" w:eastAsia="MS Mincho" w:hAnsi="Palatino Linotype" w:cs="Times New Roman"/>
          <w:i/>
        </w:rPr>
        <w:t>igualdad de oportunidades para recibir, buscar e impartir información</w:t>
      </w:r>
      <w:r w:rsidRPr="00A256F2">
        <w:rPr>
          <w:rStyle w:val="Refdenotaalpie"/>
          <w:rFonts w:ascii="Palatino Linotype" w:eastAsia="MS Mincho" w:hAnsi="Palatino Linotype" w:cs="Times New Roman"/>
          <w:i/>
        </w:rPr>
        <w:footnoteReference w:id="1"/>
      </w:r>
      <w:r w:rsidRPr="00A256F2">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256F2">
        <w:rPr>
          <w:rStyle w:val="Refdenotaalpie"/>
          <w:rFonts w:ascii="Palatino Linotype" w:eastAsia="MS Mincho" w:hAnsi="Palatino Linotype" w:cs="Times New Roman"/>
        </w:rPr>
        <w:footnoteReference w:id="2"/>
      </w:r>
      <w:r w:rsidRPr="00A256F2">
        <w:rPr>
          <w:rFonts w:ascii="Palatino Linotype" w:eastAsia="MS Mincho" w:hAnsi="Palatino Linotype" w:cs="Times New Roman"/>
          <w:i/>
        </w:rPr>
        <w:t xml:space="preserve"> </w:t>
      </w:r>
      <w:r w:rsidRPr="00A256F2">
        <w:rPr>
          <w:rFonts w:ascii="Palatino Linotype" w:eastAsia="MS Mincho" w:hAnsi="Palatino Linotype" w:cs="Times New Roman"/>
        </w:rPr>
        <w:t xml:space="preserve">que se constituye como una herramienta fundamental para </w:t>
      </w:r>
      <w:r w:rsidRPr="00A256F2">
        <w:rPr>
          <w:rFonts w:ascii="Palatino Linotype" w:eastAsia="MS Mincho" w:hAnsi="Palatino Linotype" w:cs="Times New Roman"/>
          <w:i/>
        </w:rPr>
        <w:t xml:space="preserve">ejercer control democrático de las </w:t>
      </w:r>
      <w:r w:rsidRPr="00A256F2">
        <w:rPr>
          <w:rFonts w:ascii="Palatino Linotype" w:eastAsia="MS Mincho" w:hAnsi="Palatino Linotype" w:cs="Times New Roman"/>
          <w:i/>
        </w:rPr>
        <w:lastRenderedPageBreak/>
        <w:t>gestiones estatales, de forma tal que puedan cuestionar, indagar y considerar si se está dando un adecuado cumplimiento de las funciones públicas,</w:t>
      </w:r>
      <w:r w:rsidRPr="00A256F2">
        <w:rPr>
          <w:rStyle w:val="Refdenotaalpie"/>
          <w:rFonts w:ascii="Palatino Linotype" w:eastAsia="MS Mincho" w:hAnsi="Palatino Linotype" w:cs="Times New Roman"/>
          <w:i/>
        </w:rPr>
        <w:footnoteReference w:id="3"/>
      </w:r>
      <w:r w:rsidRPr="00A256F2">
        <w:rPr>
          <w:rFonts w:ascii="Palatino Linotype" w:eastAsia="MS Mincho" w:hAnsi="Palatino Linotype" w:cs="Times New Roman"/>
        </w:rPr>
        <w:t>fomentando</w:t>
      </w:r>
      <w:r w:rsidRPr="00A256F2">
        <w:rPr>
          <w:rFonts w:ascii="Palatino Linotype" w:eastAsia="MS Mincho" w:hAnsi="Palatino Linotype" w:cs="Times New Roman"/>
          <w:i/>
        </w:rPr>
        <w:t xml:space="preserve"> la transparencia de las actividades estatales y</w:t>
      </w:r>
      <w:r w:rsidRPr="00A256F2">
        <w:rPr>
          <w:rFonts w:ascii="Palatino Linotype" w:eastAsia="MS Mincho" w:hAnsi="Palatino Linotype" w:cs="Times New Roman"/>
        </w:rPr>
        <w:t xml:space="preserve"> promoviendo</w:t>
      </w:r>
      <w:r w:rsidRPr="00A256F2">
        <w:rPr>
          <w:rFonts w:ascii="Palatino Linotype" w:eastAsia="MS Mincho" w:hAnsi="Palatino Linotype" w:cs="Times New Roman"/>
          <w:i/>
        </w:rPr>
        <w:t xml:space="preserve"> la responsabilidad de los funcionarios sobre su gestión pública</w:t>
      </w:r>
      <w:r w:rsidRPr="00A256F2">
        <w:rPr>
          <w:rStyle w:val="Refdenotaalpie"/>
          <w:rFonts w:ascii="Palatino Linotype" w:eastAsia="MS Mincho" w:hAnsi="Palatino Linotype" w:cs="Times New Roman"/>
          <w:i/>
        </w:rPr>
        <w:footnoteReference w:id="4"/>
      </w:r>
      <w:r w:rsidRPr="00A256F2">
        <w:rPr>
          <w:rFonts w:ascii="Palatino Linotype" w:eastAsia="MS Mincho" w:hAnsi="Palatino Linotype" w:cs="Times New Roman"/>
          <w:i/>
        </w:rPr>
        <w:t xml:space="preserve"> </w:t>
      </w:r>
      <w:r w:rsidRPr="00A256F2">
        <w:rPr>
          <w:rFonts w:ascii="Palatino Linotype" w:eastAsia="MS Mincho" w:hAnsi="Palatino Linotype" w:cs="Times New Roman"/>
        </w:rPr>
        <w:t>que permite</w:t>
      </w:r>
      <w:r w:rsidRPr="00A256F2">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A256F2">
        <w:rPr>
          <w:rStyle w:val="Refdenotaalpie"/>
          <w:rFonts w:ascii="Palatino Linotype" w:eastAsia="MS Mincho" w:hAnsi="Palatino Linotype" w:cs="Times New Roman"/>
          <w:i/>
        </w:rPr>
        <w:footnoteReference w:id="5"/>
      </w:r>
      <w:r w:rsidRPr="00A256F2">
        <w:rPr>
          <w:rFonts w:ascii="Palatino Linotype" w:eastAsia="MS Mincho" w:hAnsi="Palatino Linotype" w:cs="Times New Roman"/>
        </w:rPr>
        <w:t xml:space="preserve"> ” </w:t>
      </w:r>
    </w:p>
    <w:p w:rsidR="00D777C0" w:rsidRPr="00A256F2" w:rsidRDefault="00D777C0" w:rsidP="00A256F2">
      <w:pPr>
        <w:pStyle w:val="Prrafodelista"/>
        <w:spacing w:line="360" w:lineRule="auto"/>
        <w:ind w:left="0"/>
        <w:jc w:val="both"/>
        <w:rPr>
          <w:rFonts w:ascii="Palatino Linotype" w:hAnsi="Palatino Linotype"/>
          <w:color w:val="000000"/>
        </w:rPr>
      </w:pPr>
    </w:p>
    <w:p w:rsidR="00D777C0" w:rsidRPr="00A256F2" w:rsidRDefault="00D777C0" w:rsidP="00A256F2">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A256F2">
        <w:rPr>
          <w:rFonts w:ascii="Palatino Linotype" w:hAnsi="Palatino Linotype" w:cs="Arial"/>
        </w:rPr>
        <w:t xml:space="preserve">Ahora bien para entender los alcances de la información pública se considera importante citar el criterio </w:t>
      </w:r>
      <w:r w:rsidRPr="00A256F2">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256F2">
        <w:rPr>
          <w:rFonts w:ascii="Palatino Linotype" w:hAnsi="Palatino Linotype" w:cs="Arial"/>
        </w:rPr>
        <w:t>cuyo rubro y texto dispone:</w:t>
      </w:r>
    </w:p>
    <w:p w:rsidR="00D777C0" w:rsidRPr="00A256F2" w:rsidRDefault="00D777C0" w:rsidP="00A256F2">
      <w:pPr>
        <w:pStyle w:val="Prrafodelista"/>
        <w:autoSpaceDE w:val="0"/>
        <w:autoSpaceDN w:val="0"/>
        <w:adjustRightInd w:val="0"/>
        <w:spacing w:line="360" w:lineRule="auto"/>
        <w:ind w:left="0"/>
        <w:jc w:val="both"/>
        <w:rPr>
          <w:rFonts w:ascii="Palatino Linotype" w:hAnsi="Palatino Linotype" w:cs="Arial"/>
          <w:lang w:val="es-MX"/>
        </w:rPr>
      </w:pPr>
    </w:p>
    <w:p w:rsidR="00D777C0" w:rsidRPr="00A256F2" w:rsidRDefault="00D777C0" w:rsidP="00A256F2">
      <w:pPr>
        <w:autoSpaceDE w:val="0"/>
        <w:autoSpaceDN w:val="0"/>
        <w:adjustRightInd w:val="0"/>
        <w:spacing w:line="360" w:lineRule="auto"/>
        <w:ind w:left="567" w:right="567"/>
        <w:jc w:val="both"/>
        <w:rPr>
          <w:rFonts w:ascii="Palatino Linotype" w:hAnsi="Palatino Linotype" w:cs="Arial"/>
          <w:b/>
          <w:i/>
          <w:lang w:val="es-MX" w:eastAsia="es-MX"/>
        </w:rPr>
      </w:pPr>
      <w:r w:rsidRPr="00A256F2">
        <w:rPr>
          <w:rFonts w:ascii="Palatino Linotype" w:hAnsi="Palatino Linotype" w:cs="Arial"/>
          <w:b/>
          <w:i/>
          <w:lang w:val="es-MX" w:eastAsia="es-MX"/>
        </w:rPr>
        <w:t>“CRITERIO 0002-11</w:t>
      </w:r>
    </w:p>
    <w:p w:rsidR="00D777C0" w:rsidRPr="00A256F2" w:rsidRDefault="00D777C0" w:rsidP="00A256F2">
      <w:pPr>
        <w:autoSpaceDE w:val="0"/>
        <w:autoSpaceDN w:val="0"/>
        <w:adjustRightInd w:val="0"/>
        <w:spacing w:line="360" w:lineRule="auto"/>
        <w:ind w:left="567" w:right="567"/>
        <w:jc w:val="both"/>
        <w:rPr>
          <w:rFonts w:ascii="Palatino Linotype" w:hAnsi="Palatino Linotype" w:cs="Arial"/>
          <w:i/>
          <w:lang w:val="es-MX" w:eastAsia="es-MX"/>
        </w:rPr>
      </w:pPr>
      <w:r w:rsidRPr="00A256F2">
        <w:rPr>
          <w:rFonts w:ascii="Palatino Linotype" w:hAnsi="Palatino Linotype" w:cs="Arial"/>
          <w:b/>
          <w:i/>
          <w:lang w:val="es-MX" w:eastAsia="es-MX"/>
        </w:rPr>
        <w:t xml:space="preserve">INFORMACIÓN PÚBLICA, CONCEPTO DE, EN MATERIA DE TRANSPARENCIA. INTERPRETACIÓN TEMÁTICA DE LOS ARTÍCULOS 2, FRACCIÓN </w:t>
      </w:r>
      <w:r w:rsidRPr="00A256F2">
        <w:rPr>
          <w:rFonts w:ascii="Palatino Linotype" w:hAnsi="Palatino Linotype" w:cs="Arial"/>
          <w:b/>
          <w:bCs/>
          <w:i/>
          <w:lang w:val="es-MX" w:eastAsia="es-MX"/>
        </w:rPr>
        <w:t xml:space="preserve">V, XV, Y XVI, </w:t>
      </w:r>
      <w:r w:rsidRPr="00A256F2">
        <w:rPr>
          <w:rFonts w:ascii="Palatino Linotype" w:hAnsi="Palatino Linotype" w:cs="Arial"/>
          <w:b/>
          <w:i/>
          <w:lang w:val="es-MX" w:eastAsia="es-MX"/>
        </w:rPr>
        <w:t>3, 4,11 Y 41.</w:t>
      </w:r>
      <w:r w:rsidRPr="00A256F2">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A256F2">
        <w:rPr>
          <w:rFonts w:ascii="Palatino Linotype" w:hAnsi="Palatino Linotype" w:cs="Arial"/>
          <w:i/>
          <w:lang w:val="es-MX" w:eastAsia="es-MX"/>
        </w:rPr>
        <w:lastRenderedPageBreak/>
        <w:t>del ejercicio de sus funciones de derecho público, sin importar su fuente, soporte o fecha de elaboración.</w:t>
      </w:r>
    </w:p>
    <w:p w:rsidR="00D777C0" w:rsidRPr="00A256F2" w:rsidRDefault="00D777C0" w:rsidP="00A256F2">
      <w:pPr>
        <w:autoSpaceDE w:val="0"/>
        <w:autoSpaceDN w:val="0"/>
        <w:adjustRightInd w:val="0"/>
        <w:spacing w:line="360" w:lineRule="auto"/>
        <w:ind w:left="567" w:right="567"/>
        <w:jc w:val="both"/>
        <w:rPr>
          <w:rFonts w:ascii="Palatino Linotype" w:hAnsi="Palatino Linotype" w:cs="Arial"/>
          <w:i/>
          <w:lang w:val="es-MX" w:eastAsia="es-MX"/>
        </w:rPr>
      </w:pPr>
      <w:r w:rsidRPr="00A256F2">
        <w:rPr>
          <w:rFonts w:ascii="Palatino Linotype" w:hAnsi="Palatino Linotype" w:cs="Arial"/>
          <w:i/>
          <w:lang w:val="es-MX" w:eastAsia="es-MX"/>
        </w:rPr>
        <w:t>En consecuencia el acceso a la información se refiere a que se cumplan cualquiera de los siguientes tres supuestos:</w:t>
      </w:r>
    </w:p>
    <w:p w:rsidR="00D777C0" w:rsidRPr="00A256F2" w:rsidRDefault="00D777C0" w:rsidP="00A256F2">
      <w:pPr>
        <w:autoSpaceDE w:val="0"/>
        <w:autoSpaceDN w:val="0"/>
        <w:adjustRightInd w:val="0"/>
        <w:spacing w:line="360" w:lineRule="auto"/>
        <w:ind w:left="567" w:right="567"/>
        <w:jc w:val="both"/>
        <w:rPr>
          <w:rFonts w:ascii="Palatino Linotype" w:hAnsi="Palatino Linotype" w:cs="Arial"/>
          <w:i/>
          <w:lang w:val="es-MX" w:eastAsia="es-MX"/>
        </w:rPr>
      </w:pPr>
      <w:r w:rsidRPr="00A256F2">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D777C0" w:rsidRPr="00A256F2" w:rsidRDefault="00D777C0" w:rsidP="00A256F2">
      <w:pPr>
        <w:autoSpaceDE w:val="0"/>
        <w:autoSpaceDN w:val="0"/>
        <w:adjustRightInd w:val="0"/>
        <w:spacing w:line="360" w:lineRule="auto"/>
        <w:ind w:left="567" w:right="567"/>
        <w:jc w:val="both"/>
        <w:rPr>
          <w:rFonts w:ascii="Palatino Linotype" w:hAnsi="Palatino Linotype" w:cs="Arial"/>
          <w:i/>
          <w:lang w:val="es-MX" w:eastAsia="es-MX"/>
        </w:rPr>
      </w:pPr>
      <w:r w:rsidRPr="00A256F2">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D777C0" w:rsidRPr="00A256F2" w:rsidRDefault="00D777C0" w:rsidP="00A256F2">
      <w:pPr>
        <w:spacing w:line="360" w:lineRule="auto"/>
        <w:ind w:left="567" w:right="567"/>
        <w:jc w:val="both"/>
        <w:rPr>
          <w:rFonts w:ascii="Palatino Linotype" w:hAnsi="Palatino Linotype" w:cs="Arial"/>
          <w:i/>
          <w:color w:val="000000" w:themeColor="text1"/>
        </w:rPr>
      </w:pPr>
      <w:r w:rsidRPr="00A256F2">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D777C0" w:rsidRPr="00A256F2" w:rsidRDefault="00D777C0" w:rsidP="00A256F2">
      <w:pPr>
        <w:pStyle w:val="Prrafodelista"/>
        <w:tabs>
          <w:tab w:val="left" w:pos="851"/>
        </w:tabs>
        <w:spacing w:line="360" w:lineRule="auto"/>
        <w:ind w:left="0" w:right="49"/>
        <w:jc w:val="both"/>
        <w:rPr>
          <w:rFonts w:ascii="Palatino Linotype" w:hAnsi="Palatino Linotype"/>
          <w:lang w:val="es-ES"/>
        </w:rPr>
      </w:pPr>
    </w:p>
    <w:p w:rsidR="00D777C0" w:rsidRPr="00A256F2" w:rsidRDefault="00D777C0" w:rsidP="00A256F2">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A256F2">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D777C0" w:rsidRPr="00A256F2" w:rsidRDefault="00D777C0" w:rsidP="00A256F2">
      <w:pPr>
        <w:autoSpaceDE w:val="0"/>
        <w:autoSpaceDN w:val="0"/>
        <w:adjustRightInd w:val="0"/>
        <w:spacing w:line="360" w:lineRule="auto"/>
        <w:ind w:left="567" w:right="567"/>
        <w:jc w:val="both"/>
        <w:rPr>
          <w:rFonts w:ascii="Palatino Linotype" w:hAnsi="Palatino Linotype"/>
          <w:i/>
          <w:lang w:val="es-ES"/>
        </w:rPr>
      </w:pPr>
      <w:r w:rsidRPr="00A256F2">
        <w:rPr>
          <w:rFonts w:ascii="Palatino Linotype" w:eastAsiaTheme="minorHAnsi" w:hAnsi="Palatino Linotype" w:cs="Bookman Old Style,Bold"/>
          <w:b/>
          <w:bCs/>
          <w:i/>
          <w:lang w:val="es-MX" w:eastAsia="en-US"/>
        </w:rPr>
        <w:t xml:space="preserve">XI. Documento: </w:t>
      </w:r>
      <w:r w:rsidRPr="00A256F2">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A256F2">
        <w:rPr>
          <w:rFonts w:ascii="Palatino Linotype" w:eastAsiaTheme="minorHAnsi" w:hAnsi="Palatino Linotype" w:cs="Bookman Old Style"/>
          <w:b/>
          <w:i/>
          <w:lang w:val="es-MX" w:eastAsia="en-US"/>
        </w:rPr>
        <w:t>cualquier otro registro</w:t>
      </w:r>
      <w:r w:rsidRPr="00A256F2">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777C0" w:rsidRPr="00A256F2" w:rsidRDefault="00D777C0" w:rsidP="00A256F2">
      <w:pPr>
        <w:pStyle w:val="Prrafodelista"/>
        <w:tabs>
          <w:tab w:val="left" w:pos="851"/>
        </w:tabs>
        <w:spacing w:line="360" w:lineRule="auto"/>
        <w:ind w:left="0" w:right="49"/>
        <w:jc w:val="both"/>
        <w:rPr>
          <w:rFonts w:ascii="Palatino Linotype" w:hAnsi="Palatino Linotype"/>
          <w:lang w:val="es-ES"/>
        </w:rPr>
      </w:pPr>
    </w:p>
    <w:p w:rsidR="00D777C0" w:rsidRPr="00A256F2" w:rsidRDefault="00D777C0" w:rsidP="00A256F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256F2">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D777C0" w:rsidRPr="00A256F2" w:rsidRDefault="00D777C0" w:rsidP="00A256F2">
      <w:pPr>
        <w:pStyle w:val="Prrafodelista"/>
        <w:spacing w:line="360" w:lineRule="auto"/>
        <w:ind w:left="0"/>
        <w:jc w:val="both"/>
        <w:rPr>
          <w:rFonts w:ascii="Palatino Linotype" w:eastAsia="Calibri" w:hAnsi="Palatino Linotype" w:cs="Arial"/>
        </w:rPr>
      </w:pPr>
    </w:p>
    <w:p w:rsidR="00D777C0" w:rsidRPr="00A256F2" w:rsidRDefault="00D777C0" w:rsidP="00A256F2">
      <w:pPr>
        <w:pStyle w:val="Prrafodelista"/>
        <w:numPr>
          <w:ilvl w:val="0"/>
          <w:numId w:val="1"/>
        </w:numPr>
        <w:spacing w:line="360" w:lineRule="auto"/>
        <w:ind w:left="0" w:firstLine="0"/>
        <w:jc w:val="both"/>
        <w:rPr>
          <w:rFonts w:ascii="Palatino Linotype" w:eastAsia="Calibri" w:hAnsi="Palatino Linotype" w:cs="Arial"/>
        </w:rPr>
      </w:pPr>
      <w:r w:rsidRPr="00A256F2">
        <w:rPr>
          <w:rFonts w:ascii="Palatino Linotype" w:eastAsia="Calibri" w:hAnsi="Palatino Linotype" w:cs="Arial"/>
        </w:rPr>
        <w:t>E</w:t>
      </w:r>
      <w:r w:rsidRPr="00A256F2">
        <w:rPr>
          <w:rFonts w:ascii="Palatino Linotype" w:eastAsia="MS Mincho" w:hAnsi="Palatino Linotype"/>
        </w:rPr>
        <w:t xml:space="preserve">l acceso a la información es un derecho humano constitucional y convencionalmente reconocido y para tal efecto </w:t>
      </w:r>
      <w:r w:rsidRPr="00A256F2">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A256F2">
        <w:rPr>
          <w:rFonts w:ascii="Palatino Linotype" w:eastAsia="Calibri" w:hAnsi="Palatino Linotype"/>
          <w:i/>
          <w:lang w:val="es-ES"/>
        </w:rPr>
        <w:t xml:space="preserve">en el ámbito de sus atribuciones, de promover, respetar, proteger y </w:t>
      </w:r>
      <w:r w:rsidRPr="00A256F2">
        <w:rPr>
          <w:rFonts w:ascii="Palatino Linotype" w:eastAsia="Calibri" w:hAnsi="Palatino Linotype"/>
          <w:b/>
          <w:i/>
          <w:lang w:val="es-ES"/>
        </w:rPr>
        <w:t>garantizar</w:t>
      </w:r>
      <w:r w:rsidRPr="00A256F2">
        <w:rPr>
          <w:rFonts w:ascii="Palatino Linotype" w:eastAsia="Calibri" w:hAnsi="Palatino Linotype"/>
          <w:i/>
          <w:lang w:val="es-ES"/>
        </w:rPr>
        <w:t xml:space="preserve"> los derechos humanos. </w:t>
      </w:r>
      <w:r w:rsidRPr="00A256F2">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A256F2">
        <w:rPr>
          <w:rFonts w:ascii="Palatino Linotype" w:eastAsia="Calibri" w:hAnsi="Palatino Linotype"/>
          <w:b/>
          <w:i/>
          <w:lang w:val="es-ES"/>
        </w:rPr>
        <w:t xml:space="preserve"> e</w:t>
      </w:r>
      <w:r w:rsidRPr="00A256F2">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A256F2">
        <w:rPr>
          <w:rStyle w:val="Refdenotaalpie"/>
          <w:rFonts w:ascii="Palatino Linotype" w:hAnsi="Palatino Linotype"/>
          <w:i/>
        </w:rPr>
        <w:footnoteReference w:id="6"/>
      </w:r>
      <w:r w:rsidRPr="00A256F2">
        <w:rPr>
          <w:rFonts w:ascii="Palatino Linotype" w:hAnsi="Palatino Linotype"/>
          <w:i/>
        </w:rPr>
        <w:t xml:space="preserve">, </w:t>
      </w:r>
      <w:r w:rsidRPr="00A256F2">
        <w:rPr>
          <w:rFonts w:ascii="Palatino Linotype" w:hAnsi="Palatino Linotype"/>
        </w:rPr>
        <w:t>asimismo establece</w:t>
      </w:r>
      <w:r w:rsidRPr="00A256F2">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D777C0" w:rsidRPr="00A256F2" w:rsidRDefault="00D777C0" w:rsidP="00A256F2">
      <w:pPr>
        <w:pStyle w:val="Prrafodelista"/>
        <w:spacing w:line="360" w:lineRule="auto"/>
        <w:rPr>
          <w:rFonts w:ascii="Palatino Linotype" w:eastAsia="Calibri" w:hAnsi="Palatino Linotype" w:cs="Arial"/>
        </w:rPr>
      </w:pPr>
    </w:p>
    <w:p w:rsidR="00D777C0" w:rsidRPr="00A256F2" w:rsidRDefault="00D777C0" w:rsidP="00A256F2">
      <w:pPr>
        <w:pStyle w:val="Prrafodelista"/>
        <w:numPr>
          <w:ilvl w:val="0"/>
          <w:numId w:val="1"/>
        </w:numPr>
        <w:spacing w:line="360" w:lineRule="auto"/>
        <w:ind w:left="0" w:firstLine="0"/>
        <w:jc w:val="both"/>
        <w:rPr>
          <w:rFonts w:ascii="Palatino Linotype" w:eastAsia="Calibri" w:hAnsi="Palatino Linotype" w:cs="Arial"/>
        </w:rPr>
      </w:pPr>
      <w:r w:rsidRPr="00A256F2">
        <w:rPr>
          <w:rFonts w:ascii="Palatino Linotype" w:hAnsi="Palatino Linotype"/>
          <w:color w:val="000000" w:themeColor="text1"/>
        </w:rPr>
        <w:t xml:space="preserve">Resulta necesario referir que, el </w:t>
      </w:r>
      <w:r w:rsidRPr="00A256F2">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256F2">
        <w:rPr>
          <w:rFonts w:ascii="Palatino Linotype" w:eastAsia="Calibri" w:hAnsi="Palatino Linotype" w:cs="Arial"/>
          <w:b/>
        </w:rPr>
        <w:t xml:space="preserve">los Sujetos </w:t>
      </w:r>
      <w:r w:rsidRPr="00A256F2">
        <w:rPr>
          <w:rFonts w:ascii="Palatino Linotype" w:eastAsia="Calibri" w:hAnsi="Palatino Linotype" w:cs="Arial"/>
          <w:b/>
        </w:rPr>
        <w:lastRenderedPageBreak/>
        <w:t>Obligados deberán documentar todo acto que se derive del ejercicio de sus facultades, competencias o funciones,</w:t>
      </w:r>
      <w:r w:rsidRPr="00A256F2">
        <w:rPr>
          <w:rFonts w:ascii="Palatino Linotype" w:eastAsia="Calibri" w:hAnsi="Palatino Linotype" w:cs="Arial"/>
        </w:rPr>
        <w:t xml:space="preserve"> considerando desde su origen la eventual publicidad y reutilización de la información que generen, posean o administren.</w:t>
      </w:r>
    </w:p>
    <w:p w:rsidR="00D777C0" w:rsidRPr="00A256F2" w:rsidRDefault="00D777C0" w:rsidP="00A256F2">
      <w:pPr>
        <w:pStyle w:val="Prrafodelista"/>
        <w:spacing w:line="360" w:lineRule="auto"/>
        <w:rPr>
          <w:rFonts w:ascii="Palatino Linotype" w:eastAsia="Calibri" w:hAnsi="Palatino Linotype" w:cs="Arial"/>
        </w:rPr>
      </w:pPr>
    </w:p>
    <w:p w:rsidR="00D777C0" w:rsidRPr="00A256F2" w:rsidRDefault="00D777C0" w:rsidP="00A256F2">
      <w:pPr>
        <w:pStyle w:val="Prrafodelista"/>
        <w:numPr>
          <w:ilvl w:val="0"/>
          <w:numId w:val="1"/>
        </w:numPr>
        <w:spacing w:line="360" w:lineRule="auto"/>
        <w:ind w:left="0" w:firstLine="0"/>
        <w:jc w:val="both"/>
        <w:rPr>
          <w:rFonts w:ascii="Palatino Linotype" w:eastAsia="Calibri" w:hAnsi="Palatino Linotype" w:cs="Arial"/>
        </w:rPr>
      </w:pPr>
      <w:r w:rsidRPr="00A256F2">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D777C0" w:rsidRPr="00A256F2" w:rsidRDefault="00D777C0" w:rsidP="00A256F2">
      <w:pPr>
        <w:pStyle w:val="Prrafodelista"/>
        <w:spacing w:line="360" w:lineRule="auto"/>
        <w:rPr>
          <w:rFonts w:ascii="Palatino Linotype" w:eastAsia="Times New Roman" w:hAnsi="Palatino Linotype" w:cs="Arial"/>
          <w:color w:val="000000"/>
        </w:rPr>
      </w:pPr>
    </w:p>
    <w:p w:rsidR="00D777C0" w:rsidRPr="00A256F2" w:rsidRDefault="00D777C0" w:rsidP="00A256F2">
      <w:pPr>
        <w:autoSpaceDE w:val="0"/>
        <w:autoSpaceDN w:val="0"/>
        <w:adjustRightInd w:val="0"/>
        <w:spacing w:line="360" w:lineRule="auto"/>
        <w:ind w:left="567" w:right="567"/>
        <w:jc w:val="both"/>
        <w:rPr>
          <w:rFonts w:ascii="Palatino Linotype" w:hAnsi="Palatino Linotype" w:cs="Bookman Old Style"/>
          <w:i/>
          <w:lang w:val="es-MX"/>
        </w:rPr>
      </w:pPr>
      <w:r w:rsidRPr="00A256F2">
        <w:rPr>
          <w:rFonts w:ascii="Palatino Linotype" w:hAnsi="Palatino Linotype" w:cs="Bookman Old Style,Bold"/>
          <w:b/>
          <w:bCs/>
          <w:i/>
          <w:lang w:val="es-MX"/>
        </w:rPr>
        <w:t xml:space="preserve">Artículo 4. </w:t>
      </w:r>
      <w:r w:rsidRPr="00A256F2">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D777C0" w:rsidRPr="00A256F2" w:rsidRDefault="00D777C0" w:rsidP="00A256F2">
      <w:pPr>
        <w:autoSpaceDE w:val="0"/>
        <w:autoSpaceDN w:val="0"/>
        <w:adjustRightInd w:val="0"/>
        <w:spacing w:line="360" w:lineRule="auto"/>
        <w:ind w:left="567" w:right="567"/>
        <w:jc w:val="both"/>
        <w:rPr>
          <w:rFonts w:ascii="Palatino Linotype" w:hAnsi="Palatino Linotype" w:cs="Bookman Old Style"/>
          <w:i/>
          <w:lang w:val="es-MX"/>
        </w:rPr>
      </w:pPr>
    </w:p>
    <w:p w:rsidR="00D777C0" w:rsidRPr="00A256F2" w:rsidRDefault="00D777C0" w:rsidP="00A256F2">
      <w:pPr>
        <w:autoSpaceDE w:val="0"/>
        <w:autoSpaceDN w:val="0"/>
        <w:adjustRightInd w:val="0"/>
        <w:spacing w:line="360" w:lineRule="auto"/>
        <w:ind w:left="567" w:right="567"/>
        <w:jc w:val="both"/>
        <w:rPr>
          <w:rFonts w:ascii="Palatino Linotype" w:hAnsi="Palatino Linotype" w:cs="Bookman Old Style"/>
          <w:i/>
          <w:lang w:val="es-MX"/>
        </w:rPr>
      </w:pPr>
      <w:r w:rsidRPr="00A256F2">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777C0" w:rsidRPr="00A256F2" w:rsidRDefault="00D777C0" w:rsidP="00A256F2">
      <w:pPr>
        <w:autoSpaceDE w:val="0"/>
        <w:autoSpaceDN w:val="0"/>
        <w:adjustRightInd w:val="0"/>
        <w:spacing w:line="360" w:lineRule="auto"/>
        <w:ind w:left="567" w:right="567"/>
        <w:jc w:val="both"/>
        <w:rPr>
          <w:rFonts w:ascii="Palatino Linotype" w:hAnsi="Palatino Linotype" w:cs="Bookman Old Style"/>
          <w:i/>
          <w:lang w:val="es-MX"/>
        </w:rPr>
      </w:pPr>
    </w:p>
    <w:p w:rsidR="00D777C0" w:rsidRPr="00A256F2" w:rsidRDefault="00D777C0" w:rsidP="00A256F2">
      <w:pPr>
        <w:autoSpaceDE w:val="0"/>
        <w:autoSpaceDN w:val="0"/>
        <w:adjustRightInd w:val="0"/>
        <w:spacing w:line="360" w:lineRule="auto"/>
        <w:ind w:left="567" w:right="567"/>
        <w:jc w:val="both"/>
        <w:rPr>
          <w:rFonts w:ascii="Palatino Linotype" w:hAnsi="Palatino Linotype" w:cs="Bookman Old Style"/>
          <w:i/>
          <w:lang w:val="es-MX"/>
        </w:rPr>
      </w:pPr>
      <w:r w:rsidRPr="00A256F2">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D777C0" w:rsidRPr="00A256F2" w:rsidRDefault="00D777C0" w:rsidP="00A256F2">
      <w:pPr>
        <w:autoSpaceDE w:val="0"/>
        <w:autoSpaceDN w:val="0"/>
        <w:adjustRightInd w:val="0"/>
        <w:spacing w:line="360" w:lineRule="auto"/>
        <w:ind w:right="567"/>
        <w:jc w:val="both"/>
        <w:rPr>
          <w:rFonts w:ascii="Palatino Linotype" w:eastAsia="Times New Roman" w:hAnsi="Palatino Linotype" w:cs="Arial"/>
          <w:i/>
          <w:color w:val="000000"/>
        </w:rPr>
      </w:pPr>
    </w:p>
    <w:p w:rsidR="00D777C0" w:rsidRPr="00A256F2" w:rsidRDefault="00D777C0" w:rsidP="00A256F2">
      <w:pPr>
        <w:autoSpaceDE w:val="0"/>
        <w:autoSpaceDN w:val="0"/>
        <w:adjustRightInd w:val="0"/>
        <w:spacing w:line="360" w:lineRule="auto"/>
        <w:ind w:left="567" w:right="567"/>
        <w:jc w:val="both"/>
        <w:rPr>
          <w:rFonts w:ascii="Palatino Linotype" w:hAnsi="Palatino Linotype" w:cs="Bookman Old Style"/>
          <w:i/>
          <w:lang w:val="es-MX"/>
        </w:rPr>
      </w:pPr>
      <w:r w:rsidRPr="00A256F2">
        <w:rPr>
          <w:rFonts w:ascii="Palatino Linotype" w:hAnsi="Palatino Linotype" w:cs="Bookman Old Style,Bold"/>
          <w:b/>
          <w:bCs/>
          <w:i/>
          <w:lang w:val="es-MX"/>
        </w:rPr>
        <w:lastRenderedPageBreak/>
        <w:t xml:space="preserve">Artículo 12. </w:t>
      </w:r>
      <w:r w:rsidRPr="00A256F2">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D777C0" w:rsidRPr="00A256F2" w:rsidRDefault="00D777C0" w:rsidP="00A256F2">
      <w:pPr>
        <w:autoSpaceDE w:val="0"/>
        <w:autoSpaceDN w:val="0"/>
        <w:adjustRightInd w:val="0"/>
        <w:spacing w:line="360" w:lineRule="auto"/>
        <w:ind w:left="567" w:right="567"/>
        <w:jc w:val="both"/>
        <w:rPr>
          <w:rFonts w:ascii="Palatino Linotype" w:hAnsi="Palatino Linotype" w:cs="Bookman Old Style"/>
          <w:i/>
          <w:lang w:val="es-MX"/>
        </w:rPr>
      </w:pPr>
    </w:p>
    <w:p w:rsidR="00D777C0" w:rsidRPr="00A256F2" w:rsidRDefault="00D777C0" w:rsidP="00A256F2">
      <w:pPr>
        <w:autoSpaceDE w:val="0"/>
        <w:autoSpaceDN w:val="0"/>
        <w:adjustRightInd w:val="0"/>
        <w:spacing w:line="360" w:lineRule="auto"/>
        <w:ind w:left="567" w:right="567"/>
        <w:jc w:val="both"/>
        <w:rPr>
          <w:rFonts w:ascii="Palatino Linotype" w:hAnsi="Palatino Linotype" w:cs="Bookman Old Style"/>
          <w:b/>
          <w:i/>
          <w:lang w:val="es-MX"/>
        </w:rPr>
      </w:pPr>
      <w:r w:rsidRPr="00A256F2">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A256F2">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D777C0" w:rsidRPr="00A256F2" w:rsidRDefault="00D777C0" w:rsidP="00A256F2">
      <w:pPr>
        <w:autoSpaceDE w:val="0"/>
        <w:autoSpaceDN w:val="0"/>
        <w:adjustRightInd w:val="0"/>
        <w:spacing w:line="360" w:lineRule="auto"/>
        <w:ind w:left="567" w:right="567"/>
        <w:jc w:val="both"/>
        <w:rPr>
          <w:rFonts w:ascii="Palatino Linotype" w:hAnsi="Palatino Linotype" w:cs="Bookman Old Style"/>
          <w:i/>
          <w:lang w:val="es-MX"/>
        </w:rPr>
      </w:pPr>
    </w:p>
    <w:p w:rsidR="00D777C0" w:rsidRPr="00A256F2" w:rsidRDefault="00D777C0" w:rsidP="00A256F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256F2">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256F2">
        <w:rPr>
          <w:rStyle w:val="Refdenotaalpie"/>
          <w:rFonts w:ascii="Palatino Linotype" w:hAnsi="Palatino Linotype"/>
          <w:lang w:val="es-ES"/>
        </w:rPr>
        <w:footnoteReference w:id="7"/>
      </w:r>
      <w:r w:rsidRPr="00A256F2">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D777C0" w:rsidRPr="00A256F2" w:rsidRDefault="00D777C0" w:rsidP="00A256F2">
      <w:pPr>
        <w:pStyle w:val="Prrafodelista"/>
        <w:tabs>
          <w:tab w:val="left" w:pos="851"/>
        </w:tabs>
        <w:spacing w:line="360" w:lineRule="auto"/>
        <w:ind w:left="0" w:right="49"/>
        <w:jc w:val="both"/>
        <w:rPr>
          <w:rFonts w:ascii="Palatino Linotype" w:hAnsi="Palatino Linotype"/>
          <w:lang w:val="es-ES"/>
        </w:rPr>
      </w:pPr>
    </w:p>
    <w:p w:rsidR="00D777C0" w:rsidRPr="00A256F2" w:rsidRDefault="00D777C0" w:rsidP="00A256F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256F2">
        <w:rPr>
          <w:rFonts w:ascii="Palatino Linotype" w:hAnsi="Palatino Linotype"/>
          <w:lang w:val="es-ES"/>
        </w:rPr>
        <w:t xml:space="preserve">Robustece lo anterior la Tesis aislada identificada con la clave I.4º.A.40 A del Cuarto Tribunal colegiado en Materia Administrativa del Primer Circuito, publicada en </w:t>
      </w:r>
      <w:r w:rsidRPr="00A256F2">
        <w:rPr>
          <w:rFonts w:ascii="Palatino Linotype" w:hAnsi="Palatino Linotype"/>
          <w:lang w:val="es-ES"/>
        </w:rPr>
        <w:lastRenderedPageBreak/>
        <w:t>el Seminario Judicial de la Federación y su Gaceta en el libro XVIII, Marzo 2013, Página 1899.</w:t>
      </w:r>
    </w:p>
    <w:p w:rsidR="00D777C0" w:rsidRPr="00A256F2" w:rsidRDefault="00D777C0" w:rsidP="00A256F2">
      <w:pPr>
        <w:pStyle w:val="Prrafodelista"/>
        <w:spacing w:line="360" w:lineRule="auto"/>
        <w:rPr>
          <w:rFonts w:ascii="Palatino Linotype" w:hAnsi="Palatino Linotype"/>
          <w:lang w:val="es-ES"/>
        </w:rPr>
      </w:pPr>
    </w:p>
    <w:p w:rsidR="00D777C0" w:rsidRPr="00A256F2" w:rsidRDefault="00D777C0" w:rsidP="00A256F2">
      <w:pPr>
        <w:pStyle w:val="Prrafodelista"/>
        <w:tabs>
          <w:tab w:val="left" w:pos="851"/>
        </w:tabs>
        <w:spacing w:line="360" w:lineRule="auto"/>
        <w:ind w:left="567" w:right="567"/>
        <w:jc w:val="both"/>
        <w:rPr>
          <w:rFonts w:ascii="Palatino Linotype" w:hAnsi="Palatino Linotype"/>
          <w:i/>
        </w:rPr>
      </w:pPr>
      <w:r w:rsidRPr="00A256F2">
        <w:rPr>
          <w:rFonts w:ascii="Palatino Linotype" w:hAnsi="Palatino Linotype"/>
          <w:b/>
          <w:i/>
        </w:rPr>
        <w:t>ACCESO A LA INFORMACIÓN. IMPLICACIÓN DEL PRINCIPIO DE MÁXIMA PUBLICIDAD EN EL DERECHO FUNDAMENTAL RELATIVO.</w:t>
      </w:r>
      <w:r w:rsidRPr="00A256F2">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w:t>
      </w:r>
      <w:r w:rsidRPr="00A256F2">
        <w:rPr>
          <w:rFonts w:ascii="Palatino Linotype" w:hAnsi="Palatino Linotype"/>
          <w:i/>
        </w:rPr>
        <w:lastRenderedPageBreak/>
        <w:t xml:space="preserve">determinadas circunstancias, se podrá clasificar como confidencial o reservada, esto es, considerarla con una calidad diversa. </w:t>
      </w:r>
    </w:p>
    <w:p w:rsidR="00D777C0" w:rsidRPr="00A256F2" w:rsidRDefault="00D777C0" w:rsidP="00A256F2">
      <w:pPr>
        <w:pStyle w:val="Prrafodelista"/>
        <w:tabs>
          <w:tab w:val="left" w:pos="851"/>
        </w:tabs>
        <w:spacing w:line="360" w:lineRule="auto"/>
        <w:ind w:left="567" w:right="567"/>
        <w:jc w:val="both"/>
        <w:rPr>
          <w:rFonts w:ascii="Palatino Linotype" w:hAnsi="Palatino Linotype"/>
          <w:i/>
        </w:rPr>
      </w:pPr>
    </w:p>
    <w:p w:rsidR="00D777C0" w:rsidRPr="00A256F2" w:rsidRDefault="00D777C0" w:rsidP="00A256F2">
      <w:pPr>
        <w:pStyle w:val="Prrafodelista"/>
        <w:tabs>
          <w:tab w:val="left" w:pos="851"/>
        </w:tabs>
        <w:spacing w:line="360" w:lineRule="auto"/>
        <w:ind w:left="567" w:right="567"/>
        <w:jc w:val="both"/>
        <w:rPr>
          <w:rFonts w:ascii="Palatino Linotype" w:hAnsi="Palatino Linotype"/>
          <w:i/>
        </w:rPr>
      </w:pPr>
      <w:r w:rsidRPr="00A256F2">
        <w:rPr>
          <w:rFonts w:ascii="Palatino Linotype" w:hAnsi="Palatino Linotype"/>
          <w:i/>
        </w:rPr>
        <w:t xml:space="preserve">CUARTO TRIBUNAL COLEGIADO EN MATERIA ADMINISTRATIVA DEL PRIMER CIRCUITO. </w:t>
      </w:r>
    </w:p>
    <w:p w:rsidR="00D777C0" w:rsidRPr="00A256F2" w:rsidRDefault="00D777C0" w:rsidP="00A256F2">
      <w:pPr>
        <w:pStyle w:val="Prrafodelista"/>
        <w:tabs>
          <w:tab w:val="left" w:pos="851"/>
        </w:tabs>
        <w:spacing w:line="360" w:lineRule="auto"/>
        <w:ind w:left="567" w:right="567"/>
        <w:jc w:val="both"/>
        <w:rPr>
          <w:rFonts w:ascii="Palatino Linotype" w:hAnsi="Palatino Linotype"/>
          <w:i/>
        </w:rPr>
      </w:pPr>
    </w:p>
    <w:p w:rsidR="00D777C0" w:rsidRPr="00A256F2" w:rsidRDefault="00D777C0" w:rsidP="00A256F2">
      <w:pPr>
        <w:pStyle w:val="Prrafodelista"/>
        <w:tabs>
          <w:tab w:val="left" w:pos="851"/>
        </w:tabs>
        <w:spacing w:line="360" w:lineRule="auto"/>
        <w:ind w:left="567" w:right="567"/>
        <w:jc w:val="both"/>
        <w:rPr>
          <w:rFonts w:ascii="Palatino Linotype" w:hAnsi="Palatino Linotype"/>
          <w:i/>
          <w:lang w:val="es-ES"/>
        </w:rPr>
      </w:pPr>
      <w:r w:rsidRPr="00A256F2">
        <w:rPr>
          <w:rFonts w:ascii="Palatino Linotype" w:hAnsi="Palatino Linotype"/>
          <w:i/>
        </w:rPr>
        <w:t>Amparo en revisión 257/2012. Ruth Corona Muñoz. 6 de diciembre de 2012. Unanimidad de votos. Ponente: Jean Claude Tron Petit. Secretaria: Mayra Susana Martínez López.</w:t>
      </w:r>
    </w:p>
    <w:p w:rsidR="00D777C0" w:rsidRPr="00A256F2" w:rsidRDefault="00D777C0" w:rsidP="00A256F2">
      <w:pPr>
        <w:pStyle w:val="Prrafodelista"/>
        <w:spacing w:line="360" w:lineRule="auto"/>
        <w:rPr>
          <w:rFonts w:ascii="Palatino Linotype" w:hAnsi="Palatino Linotype"/>
          <w:lang w:val="es-ES"/>
        </w:rPr>
      </w:pPr>
    </w:p>
    <w:p w:rsidR="00D777C0" w:rsidRPr="00A256F2" w:rsidRDefault="00D777C0" w:rsidP="00A256F2">
      <w:pPr>
        <w:pStyle w:val="Prrafodelista"/>
        <w:numPr>
          <w:ilvl w:val="0"/>
          <w:numId w:val="1"/>
        </w:numPr>
        <w:spacing w:line="360" w:lineRule="auto"/>
        <w:ind w:left="0" w:firstLine="0"/>
        <w:rPr>
          <w:rFonts w:ascii="Palatino Linotype" w:hAnsi="Palatino Linotype"/>
          <w:lang w:val="es-ES"/>
        </w:rPr>
      </w:pPr>
      <w:r w:rsidRPr="00A256F2">
        <w:rPr>
          <w:rFonts w:ascii="Palatino Linotype" w:hAnsi="Palatino Linotype"/>
          <w:lang w:val="es-ES"/>
        </w:rPr>
        <w:t>Como se ha señalado, los Sujetos Obligados deberán proporcionar toda la información que se encuentre en su posesión, aún y cuando los particulares no señalen un documento en específico al que deseen tener acceso.</w:t>
      </w:r>
    </w:p>
    <w:p w:rsidR="00D777C0" w:rsidRPr="00A256F2" w:rsidRDefault="00D777C0" w:rsidP="00A256F2">
      <w:pPr>
        <w:pStyle w:val="Prrafodelista"/>
        <w:spacing w:line="360" w:lineRule="auto"/>
        <w:rPr>
          <w:rFonts w:ascii="Palatino Linotype" w:hAnsi="Palatino Linotype"/>
          <w:lang w:val="es-ES"/>
        </w:rPr>
      </w:pPr>
    </w:p>
    <w:p w:rsidR="002A5BA4" w:rsidRPr="00A256F2" w:rsidRDefault="00000029" w:rsidP="00A256F2">
      <w:pPr>
        <w:pStyle w:val="Ttulo2"/>
        <w:numPr>
          <w:ilvl w:val="0"/>
          <w:numId w:val="44"/>
        </w:numPr>
        <w:spacing w:line="360" w:lineRule="auto"/>
        <w:rPr>
          <w:rFonts w:ascii="Palatino Linotype" w:hAnsi="Palatino Linotype"/>
          <w:b/>
          <w:color w:val="auto"/>
          <w:sz w:val="24"/>
          <w:szCs w:val="24"/>
        </w:rPr>
      </w:pPr>
      <w:bookmarkStart w:id="19" w:name="_Toc25672139"/>
      <w:bookmarkEnd w:id="18"/>
      <w:r w:rsidRPr="00A256F2">
        <w:rPr>
          <w:rFonts w:ascii="Palatino Linotype" w:hAnsi="Palatino Linotype"/>
          <w:b/>
          <w:color w:val="auto"/>
          <w:sz w:val="24"/>
          <w:szCs w:val="24"/>
        </w:rPr>
        <w:t>Fuente Obligacional.</w:t>
      </w:r>
      <w:bookmarkEnd w:id="19"/>
      <w:r w:rsidR="008B768C" w:rsidRPr="00A256F2">
        <w:rPr>
          <w:rFonts w:ascii="Palatino Linotype" w:hAnsi="Palatino Linotype"/>
          <w:b/>
          <w:color w:val="auto"/>
          <w:sz w:val="24"/>
          <w:szCs w:val="24"/>
        </w:rPr>
        <w:t xml:space="preserve"> </w:t>
      </w:r>
    </w:p>
    <w:p w:rsidR="00B22D36" w:rsidRPr="00A256F2" w:rsidRDefault="00B22D36" w:rsidP="00A256F2">
      <w:pPr>
        <w:spacing w:line="360" w:lineRule="auto"/>
        <w:rPr>
          <w:rFonts w:ascii="Palatino Linotype" w:hAnsi="Palatino Linotype"/>
          <w:lang w:val="es-MX" w:eastAsia="en-US"/>
        </w:rPr>
      </w:pPr>
    </w:p>
    <w:p w:rsidR="007E2CDA" w:rsidRPr="003E7C52" w:rsidRDefault="0034418B" w:rsidP="00A256F2">
      <w:pPr>
        <w:pStyle w:val="Ttulo3"/>
        <w:numPr>
          <w:ilvl w:val="1"/>
          <w:numId w:val="1"/>
        </w:numPr>
        <w:spacing w:line="360" w:lineRule="auto"/>
        <w:rPr>
          <w:rFonts w:ascii="Palatino Linotype" w:hAnsi="Palatino Linotype"/>
          <w:b/>
          <w:color w:val="auto"/>
        </w:rPr>
      </w:pPr>
      <w:bookmarkStart w:id="20" w:name="_Toc25672140"/>
      <w:r w:rsidRPr="00A256F2">
        <w:rPr>
          <w:rFonts w:ascii="Palatino Linotype" w:hAnsi="Palatino Linotype"/>
          <w:b/>
          <w:color w:val="auto"/>
        </w:rPr>
        <w:t>De la obligación de transparencia.</w:t>
      </w:r>
      <w:bookmarkEnd w:id="20"/>
    </w:p>
    <w:p w:rsidR="007E2CDA" w:rsidRPr="00A256F2" w:rsidRDefault="007E2CDA" w:rsidP="00A256F2">
      <w:pPr>
        <w:spacing w:line="360" w:lineRule="auto"/>
        <w:rPr>
          <w:rFonts w:ascii="Palatino Linotype" w:hAnsi="Palatino Linotype"/>
        </w:rPr>
      </w:pPr>
    </w:p>
    <w:p w:rsidR="007E2CDA" w:rsidRPr="00A256F2" w:rsidRDefault="007E2CDA" w:rsidP="00A256F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A256F2">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7E2CDA" w:rsidRPr="00A256F2" w:rsidRDefault="007E2CDA" w:rsidP="00A256F2">
      <w:pPr>
        <w:spacing w:line="360" w:lineRule="auto"/>
        <w:jc w:val="both"/>
        <w:rPr>
          <w:rFonts w:ascii="Palatino Linotype" w:hAnsi="Palatino Linotype" w:cs="Arial"/>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b/>
          <w:i/>
        </w:rPr>
        <w:t>“Artículo 6o.</w:t>
      </w:r>
      <w:r w:rsidRPr="00A256F2">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w:t>
      </w:r>
      <w:r w:rsidRPr="00A256F2">
        <w:rPr>
          <w:rFonts w:ascii="Palatino Linotype" w:hAnsi="Palatino Linotype" w:cs="Arial"/>
          <w:i/>
        </w:rPr>
        <w:lastRenderedPageBreak/>
        <w:t xml:space="preserve">réplica será ejercido en los términos dispuestos por la ley. </w:t>
      </w:r>
      <w:r w:rsidRPr="00A256F2">
        <w:rPr>
          <w:rFonts w:ascii="Palatino Linotype" w:hAnsi="Palatino Linotype" w:cs="Arial"/>
          <w:b/>
          <w:i/>
        </w:rPr>
        <w:t>El derecho a la información será garantizado por el Estado.</w:t>
      </w:r>
      <w:r w:rsidRPr="00A256F2">
        <w:rPr>
          <w:rFonts w:ascii="Palatino Linotype" w:hAnsi="Palatino Linotype" w:cs="Arial"/>
          <w:i/>
        </w:rPr>
        <w:t xml:space="preserve"> </w:t>
      </w:r>
    </w:p>
    <w:p w:rsidR="007E2CDA" w:rsidRPr="00A256F2" w:rsidRDefault="007E2CDA" w:rsidP="00A256F2">
      <w:pPr>
        <w:spacing w:line="360" w:lineRule="auto"/>
        <w:ind w:left="567" w:right="567"/>
        <w:jc w:val="both"/>
        <w:rPr>
          <w:rFonts w:ascii="Palatino Linotype" w:hAnsi="Palatino Linotype" w:cs="Arial"/>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7E2CDA" w:rsidRPr="00A256F2" w:rsidRDefault="007E2CDA" w:rsidP="00A256F2">
      <w:pPr>
        <w:spacing w:line="360" w:lineRule="auto"/>
        <w:ind w:left="567" w:right="567"/>
        <w:jc w:val="both"/>
        <w:rPr>
          <w:rFonts w:ascii="Palatino Linotype" w:hAnsi="Palatino Linotype" w:cs="Arial"/>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t>Para efectos de lo dispuesto en el presente artículo se observará lo siguiente:</w:t>
      </w:r>
    </w:p>
    <w:p w:rsidR="007E2CDA" w:rsidRPr="00A256F2" w:rsidRDefault="007E2CDA" w:rsidP="00A256F2">
      <w:pPr>
        <w:spacing w:line="360" w:lineRule="auto"/>
        <w:ind w:left="567" w:right="567"/>
        <w:jc w:val="both"/>
        <w:rPr>
          <w:rFonts w:ascii="Palatino Linotype" w:hAnsi="Palatino Linotype" w:cs="Arial"/>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7E2CDA" w:rsidRPr="00A256F2" w:rsidRDefault="007E2CDA" w:rsidP="00A256F2">
      <w:pPr>
        <w:spacing w:line="360" w:lineRule="auto"/>
        <w:ind w:left="567" w:right="567"/>
        <w:jc w:val="both"/>
        <w:rPr>
          <w:rFonts w:ascii="Palatino Linotype" w:hAnsi="Palatino Linotype" w:cs="Arial"/>
          <w:b/>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b/>
          <w:i/>
        </w:rPr>
        <w:t>I. Toda la información en posesión de</w:t>
      </w:r>
      <w:r w:rsidRPr="00A256F2">
        <w:rPr>
          <w:rFonts w:ascii="Palatino Linotype" w:hAnsi="Palatino Linotype" w:cs="Arial"/>
          <w:i/>
        </w:rPr>
        <w:t xml:space="preserve"> </w:t>
      </w:r>
      <w:r w:rsidRPr="00A256F2">
        <w:rPr>
          <w:rFonts w:ascii="Palatino Linotype" w:hAnsi="Palatino Linotype" w:cs="Arial"/>
          <w:b/>
          <w:i/>
        </w:rPr>
        <w:t>cualquier autoridad</w:t>
      </w:r>
      <w:r w:rsidRPr="00A256F2">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256F2">
        <w:rPr>
          <w:rFonts w:ascii="Palatino Linotype" w:hAnsi="Palatino Linotype" w:cs="Arial"/>
          <w:b/>
          <w:i/>
        </w:rPr>
        <w:t>es pública</w:t>
      </w:r>
      <w:r w:rsidRPr="00A256F2">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A256F2">
        <w:rPr>
          <w:rFonts w:ascii="Palatino Linotype" w:hAnsi="Palatino Linotype" w:cs="Arial"/>
          <w:b/>
          <w:i/>
        </w:rPr>
        <w:t>Los sujetos obligados deberán documentar todo acto que derive del ejercicio de sus facultades, competencias o funciones</w:t>
      </w:r>
      <w:r w:rsidRPr="00A256F2">
        <w:rPr>
          <w:rFonts w:ascii="Palatino Linotype" w:hAnsi="Palatino Linotype" w:cs="Arial"/>
          <w:i/>
        </w:rPr>
        <w:t>, la ley determinará los supuestos específicos bajo los cuales procederá la declaración de inexistencia de la información.</w:t>
      </w:r>
    </w:p>
    <w:p w:rsidR="007E2CDA" w:rsidRPr="00A256F2" w:rsidRDefault="007E2CDA" w:rsidP="00A256F2">
      <w:pPr>
        <w:spacing w:line="360" w:lineRule="auto"/>
        <w:ind w:left="567" w:right="567"/>
        <w:jc w:val="both"/>
        <w:rPr>
          <w:rFonts w:ascii="Palatino Linotype" w:hAnsi="Palatino Linotype" w:cs="Arial"/>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lastRenderedPageBreak/>
        <w:t>II. La información que se refiere a la vida privada y los datos personales será protegida en los términos y con las excepciones que fijen las leyes.</w:t>
      </w:r>
    </w:p>
    <w:p w:rsidR="007E2CDA" w:rsidRPr="00A256F2" w:rsidRDefault="007E2CDA" w:rsidP="00A256F2">
      <w:pPr>
        <w:spacing w:line="360" w:lineRule="auto"/>
        <w:ind w:left="567" w:right="567"/>
        <w:jc w:val="both"/>
        <w:rPr>
          <w:rFonts w:ascii="Palatino Linotype" w:hAnsi="Palatino Linotype" w:cs="Arial"/>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7E2CDA" w:rsidRPr="00A256F2" w:rsidRDefault="007E2CDA" w:rsidP="00A256F2">
      <w:pPr>
        <w:spacing w:line="360" w:lineRule="auto"/>
        <w:ind w:left="567" w:right="567"/>
        <w:jc w:val="both"/>
        <w:rPr>
          <w:rFonts w:ascii="Palatino Linotype" w:hAnsi="Palatino Linotype" w:cs="Arial"/>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7E2CDA" w:rsidRPr="00A256F2" w:rsidRDefault="007E2CDA" w:rsidP="00A256F2">
      <w:pPr>
        <w:spacing w:line="360" w:lineRule="auto"/>
        <w:ind w:left="567" w:right="567"/>
        <w:jc w:val="both"/>
        <w:rPr>
          <w:rFonts w:ascii="Palatino Linotype" w:hAnsi="Palatino Linotype" w:cs="Arial"/>
          <w:b/>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b/>
          <w:i/>
        </w:rPr>
        <w:t>V. Los sujetos obligados deberán preservar sus documentos en archivos administrativos actualizados y publicarán, a través de los medios electrónicos disponibles</w:t>
      </w:r>
      <w:r w:rsidRPr="00A256F2">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7E2CDA" w:rsidRPr="00A256F2" w:rsidRDefault="007E2CDA" w:rsidP="00A256F2">
      <w:pPr>
        <w:spacing w:line="360" w:lineRule="auto"/>
        <w:ind w:left="567" w:right="567"/>
        <w:jc w:val="both"/>
        <w:rPr>
          <w:rFonts w:ascii="Palatino Linotype" w:hAnsi="Palatino Linotype" w:cs="Arial"/>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7E2CDA" w:rsidRPr="00A256F2" w:rsidRDefault="007E2CDA" w:rsidP="00A256F2">
      <w:pPr>
        <w:spacing w:line="360" w:lineRule="auto"/>
        <w:ind w:left="567" w:right="567"/>
        <w:jc w:val="both"/>
        <w:rPr>
          <w:rFonts w:ascii="Palatino Linotype" w:hAnsi="Palatino Linotype" w:cs="Arial"/>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t>VII. La inobservancia a las disposiciones en materia de acceso a la información pública será sancionada en los términos que dispongan las leyes.</w:t>
      </w:r>
    </w:p>
    <w:p w:rsidR="007E2CDA" w:rsidRPr="00A256F2" w:rsidRDefault="007E2CDA" w:rsidP="00A256F2">
      <w:pPr>
        <w:spacing w:line="360" w:lineRule="auto"/>
        <w:ind w:left="567" w:right="567"/>
        <w:jc w:val="both"/>
        <w:rPr>
          <w:rFonts w:ascii="Palatino Linotype" w:hAnsi="Palatino Linotype" w:cs="Arial"/>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t>…</w:t>
      </w: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cs="Arial"/>
          <w:i/>
        </w:rPr>
        <w:t>La ley establecerá aquella información que se considere reservada o confidencial.”</w:t>
      </w:r>
    </w:p>
    <w:p w:rsidR="007E2CDA" w:rsidRPr="00A256F2" w:rsidRDefault="007E2CDA" w:rsidP="00A256F2">
      <w:pPr>
        <w:spacing w:line="360" w:lineRule="auto"/>
        <w:ind w:left="567" w:right="567"/>
        <w:jc w:val="both"/>
        <w:rPr>
          <w:rFonts w:ascii="Palatino Linotype" w:hAnsi="Palatino Linotype"/>
          <w:i/>
        </w:rPr>
      </w:pP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i/>
        </w:rPr>
        <w:t>(Énfasis añadido)</w:t>
      </w:r>
    </w:p>
    <w:p w:rsidR="007E2CDA" w:rsidRPr="00A256F2" w:rsidRDefault="007E2CDA" w:rsidP="00A256F2">
      <w:pPr>
        <w:spacing w:line="360" w:lineRule="auto"/>
        <w:ind w:left="709" w:right="757"/>
        <w:jc w:val="both"/>
        <w:rPr>
          <w:rFonts w:ascii="Palatino Linotype" w:hAnsi="Palatino Linotype"/>
        </w:rPr>
      </w:pPr>
    </w:p>
    <w:p w:rsidR="007E2CDA" w:rsidRPr="00A256F2" w:rsidRDefault="007E2CDA" w:rsidP="00A256F2">
      <w:pPr>
        <w:pStyle w:val="Prrafodelista"/>
        <w:numPr>
          <w:ilvl w:val="0"/>
          <w:numId w:val="1"/>
        </w:numPr>
        <w:spacing w:line="360" w:lineRule="auto"/>
        <w:ind w:left="0" w:firstLine="0"/>
        <w:jc w:val="both"/>
        <w:rPr>
          <w:rFonts w:ascii="Palatino Linotype" w:hAnsi="Palatino Linotype" w:cs="Arial"/>
        </w:rPr>
      </w:pPr>
      <w:r w:rsidRPr="00A256F2">
        <w:rPr>
          <w:rFonts w:ascii="Palatino Linotype" w:hAnsi="Palatino Linotype" w:cs="Arial"/>
        </w:rPr>
        <w:t>Por su parte, la Constitución Política del Estado Libre y Soberano de México, en su artículo 5°, dispone en su parte conducente, lo siguiente:</w:t>
      </w:r>
    </w:p>
    <w:p w:rsidR="007E2CDA" w:rsidRPr="00A256F2" w:rsidRDefault="007E2CDA" w:rsidP="00A256F2">
      <w:pPr>
        <w:spacing w:line="360" w:lineRule="auto"/>
        <w:ind w:left="709" w:right="757"/>
        <w:jc w:val="both"/>
        <w:rPr>
          <w:rFonts w:ascii="Palatino Linotype" w:hAnsi="Palatino Linotype" w:cs="Arial"/>
        </w:rPr>
      </w:pPr>
    </w:p>
    <w:p w:rsidR="007E2CDA" w:rsidRPr="00A256F2" w:rsidRDefault="007E2CDA" w:rsidP="00A256F2">
      <w:pPr>
        <w:spacing w:line="360" w:lineRule="auto"/>
        <w:ind w:left="567" w:right="567"/>
        <w:jc w:val="both"/>
        <w:rPr>
          <w:rFonts w:ascii="Palatino Linotype" w:hAnsi="Palatino Linotype" w:cs="Arial"/>
          <w:b/>
          <w:i/>
        </w:rPr>
      </w:pPr>
      <w:r w:rsidRPr="00A256F2">
        <w:rPr>
          <w:rFonts w:ascii="Palatino Linotype" w:hAnsi="Palatino Linotype" w:cs="Arial"/>
          <w:b/>
          <w:i/>
        </w:rPr>
        <w:t xml:space="preserve">“Artículo 5. … </w:t>
      </w: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b/>
          <w:i/>
        </w:rPr>
        <w:t>El derecho a la información será garantizado por el Estado</w:t>
      </w:r>
      <w:r w:rsidRPr="00A256F2">
        <w:rPr>
          <w:rFonts w:ascii="Palatino Linotype" w:hAnsi="Palatino Linotype"/>
          <w:i/>
        </w:rPr>
        <w:t xml:space="preserve">. La ley establecerá las previsiones que permitan asegurar la protección, el respeto y la difusión de este derecho. </w:t>
      </w: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E2CDA" w:rsidRPr="00A256F2" w:rsidRDefault="007E2CDA" w:rsidP="00A256F2">
      <w:pPr>
        <w:spacing w:line="360" w:lineRule="auto"/>
        <w:ind w:left="567" w:right="567"/>
        <w:jc w:val="both"/>
        <w:rPr>
          <w:rFonts w:ascii="Palatino Linotype" w:hAnsi="Palatino Linotype"/>
          <w:i/>
        </w:rPr>
      </w:pP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i/>
        </w:rPr>
        <w:t>Este derecho se regirá por los principios y bases siguientes:</w:t>
      </w:r>
    </w:p>
    <w:p w:rsidR="007E2CDA" w:rsidRPr="00A256F2" w:rsidRDefault="007E2CDA" w:rsidP="00A256F2">
      <w:pPr>
        <w:spacing w:line="360" w:lineRule="auto"/>
        <w:ind w:left="567" w:right="567"/>
        <w:jc w:val="both"/>
        <w:rPr>
          <w:rFonts w:ascii="Palatino Linotype" w:hAnsi="Palatino Linotype"/>
          <w:b/>
          <w:i/>
        </w:rPr>
      </w:pP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b/>
          <w:i/>
        </w:rPr>
        <w:lastRenderedPageBreak/>
        <w:t xml:space="preserve">I. Toda la información en posesión </w:t>
      </w:r>
      <w:r w:rsidRPr="00A256F2">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A256F2">
        <w:rPr>
          <w:rFonts w:ascii="Palatino Linotype" w:hAnsi="Palatino Linotype"/>
          <w:b/>
          <w:i/>
        </w:rPr>
        <w:t>del gobierno y de la administración pública municipal y sus organismos descentralizados</w:t>
      </w:r>
      <w:r w:rsidRPr="00A256F2">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A256F2">
        <w:rPr>
          <w:rFonts w:ascii="Palatino Linotype" w:hAnsi="Palatino Linotype"/>
          <w:b/>
          <w:i/>
        </w:rPr>
        <w:t>es pública</w:t>
      </w:r>
      <w:r w:rsidRPr="00A256F2">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2CDA" w:rsidRPr="00A256F2" w:rsidRDefault="007E2CDA" w:rsidP="00A256F2">
      <w:pPr>
        <w:spacing w:line="360" w:lineRule="auto"/>
        <w:ind w:left="567" w:right="567"/>
        <w:jc w:val="both"/>
        <w:rPr>
          <w:rFonts w:ascii="Palatino Linotype" w:hAnsi="Palatino Linotype"/>
          <w:i/>
        </w:rPr>
      </w:pP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7E2CDA" w:rsidRPr="00A256F2" w:rsidRDefault="007E2CDA" w:rsidP="00A256F2">
      <w:pPr>
        <w:spacing w:line="360" w:lineRule="auto"/>
        <w:ind w:left="567" w:right="567"/>
        <w:jc w:val="both"/>
        <w:rPr>
          <w:rFonts w:ascii="Palatino Linotype" w:hAnsi="Palatino Linotype"/>
          <w:i/>
        </w:rPr>
      </w:pP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7E2CDA" w:rsidRPr="00A256F2" w:rsidRDefault="007E2CDA" w:rsidP="00A256F2">
      <w:pPr>
        <w:spacing w:line="360" w:lineRule="auto"/>
        <w:ind w:left="567" w:right="567"/>
        <w:jc w:val="both"/>
        <w:rPr>
          <w:rFonts w:ascii="Palatino Linotype" w:hAnsi="Palatino Linotype"/>
          <w:i/>
        </w:rPr>
      </w:pP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7E2CDA" w:rsidRPr="00A256F2" w:rsidRDefault="007E2CDA" w:rsidP="00A256F2">
      <w:pPr>
        <w:spacing w:line="360" w:lineRule="auto"/>
        <w:ind w:left="567" w:right="567"/>
        <w:jc w:val="both"/>
        <w:rPr>
          <w:rFonts w:ascii="Palatino Linotype" w:hAnsi="Palatino Linotype"/>
          <w:i/>
        </w:rPr>
      </w:pP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E2CDA" w:rsidRPr="00A256F2" w:rsidRDefault="007E2CDA" w:rsidP="00A256F2">
      <w:pPr>
        <w:spacing w:line="360" w:lineRule="auto"/>
        <w:ind w:left="567" w:right="567"/>
        <w:jc w:val="both"/>
        <w:rPr>
          <w:rFonts w:ascii="Palatino Linotype" w:hAnsi="Palatino Linotype"/>
          <w:b/>
          <w:i/>
        </w:rPr>
      </w:pPr>
    </w:p>
    <w:p w:rsidR="007E2CDA" w:rsidRPr="00A256F2" w:rsidRDefault="007E2CDA" w:rsidP="00A256F2">
      <w:pPr>
        <w:spacing w:line="360" w:lineRule="auto"/>
        <w:ind w:left="567" w:right="567"/>
        <w:jc w:val="both"/>
        <w:rPr>
          <w:rFonts w:ascii="Palatino Linotype" w:hAnsi="Palatino Linotype"/>
          <w:i/>
        </w:rPr>
      </w:pPr>
      <w:r w:rsidRPr="00A256F2">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A256F2">
        <w:rPr>
          <w:rFonts w:ascii="Palatino Linotype" w:hAnsi="Palatino Linotype"/>
          <w:i/>
        </w:rPr>
        <w:t xml:space="preserve"> y los indicadores que permitan rendir cuenta del cumplimiento de sus objetivos y los resultados obtenidos.</w:t>
      </w:r>
    </w:p>
    <w:p w:rsidR="007E2CDA" w:rsidRPr="00A256F2" w:rsidRDefault="007E2CDA" w:rsidP="00A256F2">
      <w:pPr>
        <w:spacing w:line="360" w:lineRule="auto"/>
        <w:ind w:left="567" w:right="567"/>
        <w:jc w:val="both"/>
        <w:rPr>
          <w:rFonts w:ascii="Palatino Linotype" w:hAnsi="Palatino Linotype"/>
          <w:i/>
        </w:rPr>
      </w:pPr>
    </w:p>
    <w:p w:rsidR="007E2CDA" w:rsidRPr="00A256F2" w:rsidRDefault="007E2CDA" w:rsidP="00A256F2">
      <w:pPr>
        <w:spacing w:line="360" w:lineRule="auto"/>
        <w:ind w:left="567" w:right="567"/>
        <w:jc w:val="both"/>
        <w:rPr>
          <w:rFonts w:ascii="Palatino Linotype" w:hAnsi="Palatino Linotype" w:cs="Arial"/>
          <w:i/>
        </w:rPr>
      </w:pPr>
      <w:r w:rsidRPr="00A256F2">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7E2CDA" w:rsidRPr="00A256F2" w:rsidRDefault="007E2CDA" w:rsidP="00A256F2">
      <w:pPr>
        <w:spacing w:line="360" w:lineRule="auto"/>
        <w:ind w:left="567" w:right="567"/>
        <w:jc w:val="both"/>
        <w:rPr>
          <w:rFonts w:ascii="Palatino Linotype" w:hAnsi="Palatino Linotype"/>
        </w:rPr>
      </w:pPr>
    </w:p>
    <w:p w:rsidR="007E2CDA" w:rsidRPr="00A256F2" w:rsidRDefault="007E2CDA" w:rsidP="00A256F2">
      <w:pPr>
        <w:spacing w:line="360" w:lineRule="auto"/>
        <w:ind w:left="567" w:right="567"/>
        <w:jc w:val="both"/>
        <w:rPr>
          <w:rFonts w:ascii="Palatino Linotype" w:hAnsi="Palatino Linotype"/>
        </w:rPr>
      </w:pPr>
      <w:r w:rsidRPr="00A256F2">
        <w:rPr>
          <w:rFonts w:ascii="Palatino Linotype" w:hAnsi="Palatino Linotype"/>
        </w:rPr>
        <w:t>(Énfasis añadido)</w:t>
      </w:r>
    </w:p>
    <w:p w:rsidR="0034418B" w:rsidRPr="00A256F2" w:rsidRDefault="0034418B" w:rsidP="00A256F2">
      <w:pPr>
        <w:spacing w:line="360" w:lineRule="auto"/>
        <w:ind w:left="567" w:right="567"/>
        <w:jc w:val="both"/>
        <w:rPr>
          <w:rFonts w:ascii="Palatino Linotype" w:hAnsi="Palatino Linotype"/>
        </w:rPr>
      </w:pPr>
    </w:p>
    <w:p w:rsidR="007E2CDA" w:rsidRPr="00A256F2" w:rsidRDefault="007E2CDA" w:rsidP="00A256F2">
      <w:pPr>
        <w:pStyle w:val="Prrafodelista"/>
        <w:numPr>
          <w:ilvl w:val="0"/>
          <w:numId w:val="1"/>
        </w:numPr>
        <w:spacing w:line="360" w:lineRule="auto"/>
        <w:ind w:left="0" w:firstLine="0"/>
        <w:jc w:val="both"/>
        <w:rPr>
          <w:rFonts w:ascii="Palatino Linotype" w:hAnsi="Palatino Linotype" w:cs="Arial"/>
        </w:rPr>
      </w:pPr>
      <w:r w:rsidRPr="00A256F2">
        <w:rPr>
          <w:rFonts w:ascii="Palatino Linotype" w:hAnsi="Palatino Linotype" w:cs="Arial"/>
        </w:rPr>
        <w:t>Adicional, tenemos que la Ley de Transparencia y Acceso a la Información Pública del Estado de México y Municipios, prevé en su artículo 23 fracción IV, lo siguiente:</w:t>
      </w:r>
    </w:p>
    <w:p w:rsidR="007E2CDA" w:rsidRPr="00A256F2" w:rsidRDefault="007E2CDA" w:rsidP="00A256F2">
      <w:pPr>
        <w:spacing w:line="360" w:lineRule="auto"/>
        <w:jc w:val="both"/>
        <w:rPr>
          <w:rFonts w:ascii="Palatino Linotype" w:hAnsi="Palatino Linotype" w:cs="Arial"/>
        </w:rPr>
      </w:pPr>
    </w:p>
    <w:p w:rsidR="007E2CDA" w:rsidRPr="00A256F2" w:rsidRDefault="007E2CDA" w:rsidP="00A256F2">
      <w:pPr>
        <w:spacing w:line="360" w:lineRule="auto"/>
        <w:ind w:left="709" w:right="757"/>
        <w:jc w:val="both"/>
        <w:rPr>
          <w:rFonts w:ascii="Palatino Linotype" w:hAnsi="Palatino Linotype" w:cs="Arial"/>
          <w:i/>
        </w:rPr>
      </w:pPr>
      <w:r w:rsidRPr="00A256F2">
        <w:rPr>
          <w:rFonts w:ascii="Palatino Linotype" w:hAnsi="Palatino Linotype" w:cs="Arial"/>
          <w:b/>
          <w:i/>
        </w:rPr>
        <w:t xml:space="preserve">“Artículo 23. Son sujetos obligados a transparentar y permitir el acceso a su información y </w:t>
      </w:r>
      <w:r w:rsidRPr="00A256F2">
        <w:rPr>
          <w:rFonts w:ascii="Palatino Linotype" w:hAnsi="Palatino Linotype"/>
          <w:b/>
          <w:i/>
        </w:rPr>
        <w:t>proteger</w:t>
      </w:r>
      <w:r w:rsidRPr="00A256F2">
        <w:rPr>
          <w:rFonts w:ascii="Palatino Linotype" w:hAnsi="Palatino Linotype" w:cs="Arial"/>
          <w:b/>
          <w:i/>
        </w:rPr>
        <w:t xml:space="preserve"> los datos personales que obren en su poder</w:t>
      </w:r>
      <w:r w:rsidRPr="00A256F2">
        <w:rPr>
          <w:rFonts w:ascii="Palatino Linotype" w:hAnsi="Palatino Linotype" w:cs="Arial"/>
          <w:i/>
        </w:rPr>
        <w:t>:</w:t>
      </w:r>
    </w:p>
    <w:p w:rsidR="007E2CDA" w:rsidRPr="00A256F2" w:rsidRDefault="007E2CDA" w:rsidP="00A256F2">
      <w:pPr>
        <w:spacing w:line="360" w:lineRule="auto"/>
        <w:ind w:left="709" w:right="757"/>
        <w:jc w:val="both"/>
        <w:rPr>
          <w:rFonts w:ascii="Palatino Linotype" w:hAnsi="Palatino Linotype" w:cs="Arial"/>
          <w:i/>
        </w:rPr>
      </w:pPr>
    </w:p>
    <w:p w:rsidR="007E2CDA" w:rsidRPr="00A256F2" w:rsidRDefault="007E2CDA" w:rsidP="00A256F2">
      <w:pPr>
        <w:spacing w:line="360" w:lineRule="auto"/>
        <w:ind w:left="709" w:right="757"/>
        <w:jc w:val="both"/>
        <w:rPr>
          <w:rFonts w:ascii="Palatino Linotype" w:hAnsi="Palatino Linotype" w:cs="Arial"/>
          <w:b/>
          <w:i/>
        </w:rPr>
      </w:pPr>
      <w:r w:rsidRPr="00A256F2">
        <w:rPr>
          <w:rFonts w:ascii="Palatino Linotype" w:hAnsi="Palatino Linotype" w:cs="Arial"/>
          <w:i/>
        </w:rPr>
        <w:t>…</w:t>
      </w:r>
    </w:p>
    <w:p w:rsidR="007E2CDA" w:rsidRPr="00A256F2" w:rsidRDefault="007E2CDA" w:rsidP="00A256F2">
      <w:pPr>
        <w:spacing w:line="360" w:lineRule="auto"/>
        <w:ind w:left="709" w:right="757"/>
        <w:jc w:val="both"/>
        <w:rPr>
          <w:rFonts w:ascii="Palatino Linotype" w:hAnsi="Palatino Linotype" w:cs="Arial"/>
          <w:b/>
          <w:i/>
        </w:rPr>
      </w:pPr>
      <w:r w:rsidRPr="00A256F2">
        <w:rPr>
          <w:rFonts w:ascii="Palatino Linotype" w:hAnsi="Palatino Linotype" w:cs="Arial"/>
          <w:b/>
          <w:i/>
        </w:rPr>
        <w:t>IV. Los ayuntamientos y las dependencias, organismos, órganos y entidades de la administración municipal;</w:t>
      </w:r>
    </w:p>
    <w:p w:rsidR="007E2CDA" w:rsidRPr="00A256F2" w:rsidRDefault="007E2CDA" w:rsidP="00A256F2">
      <w:pPr>
        <w:spacing w:line="360" w:lineRule="auto"/>
        <w:ind w:left="709" w:right="757"/>
        <w:jc w:val="both"/>
        <w:rPr>
          <w:rFonts w:ascii="Palatino Linotype" w:hAnsi="Palatino Linotype" w:cs="Arial"/>
          <w:i/>
        </w:rPr>
      </w:pPr>
    </w:p>
    <w:p w:rsidR="007E2CDA" w:rsidRPr="00A256F2" w:rsidRDefault="007E2CDA" w:rsidP="00A256F2">
      <w:pPr>
        <w:spacing w:line="360" w:lineRule="auto"/>
        <w:ind w:left="709" w:right="757"/>
        <w:jc w:val="both"/>
        <w:rPr>
          <w:rFonts w:ascii="Palatino Linotype" w:hAnsi="Palatino Linotype"/>
          <w:i/>
        </w:rPr>
      </w:pPr>
    </w:p>
    <w:p w:rsidR="007E2CDA" w:rsidRPr="00A256F2" w:rsidRDefault="007E2CDA" w:rsidP="00A256F2">
      <w:pPr>
        <w:spacing w:line="360" w:lineRule="auto"/>
        <w:ind w:left="709" w:right="757"/>
        <w:jc w:val="both"/>
        <w:rPr>
          <w:rFonts w:ascii="Palatino Linotype" w:hAnsi="Palatino Linotype"/>
          <w:i/>
        </w:rPr>
      </w:pPr>
      <w:r w:rsidRPr="00A256F2">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E2CDA" w:rsidRPr="00A256F2" w:rsidRDefault="007E2CDA" w:rsidP="00A256F2">
      <w:pPr>
        <w:spacing w:line="360" w:lineRule="auto"/>
        <w:ind w:left="709" w:right="757"/>
        <w:jc w:val="both"/>
        <w:rPr>
          <w:rFonts w:ascii="Palatino Linotype" w:hAnsi="Palatino Linotype" w:cs="Arial"/>
          <w:b/>
          <w:i/>
        </w:rPr>
      </w:pPr>
    </w:p>
    <w:p w:rsidR="007E2CDA" w:rsidRPr="00A256F2" w:rsidRDefault="007E2CDA" w:rsidP="00A256F2">
      <w:pPr>
        <w:spacing w:line="360" w:lineRule="auto"/>
        <w:ind w:left="709" w:right="757"/>
        <w:jc w:val="both"/>
        <w:rPr>
          <w:rFonts w:ascii="Palatino Linotype" w:hAnsi="Palatino Linotype" w:cs="Arial"/>
          <w:i/>
        </w:rPr>
      </w:pPr>
      <w:r w:rsidRPr="00A256F2">
        <w:rPr>
          <w:rFonts w:ascii="Palatino Linotype" w:hAnsi="Palatino Linotype" w:cs="Arial"/>
          <w:b/>
          <w:i/>
        </w:rPr>
        <w:t>Los servidores públicos deberán transparentar sus acciones así como garantizar y respetar el derecho de acceso a la información pública.”</w:t>
      </w:r>
    </w:p>
    <w:p w:rsidR="007E2CDA" w:rsidRPr="00A256F2" w:rsidRDefault="007E2CDA" w:rsidP="00A256F2">
      <w:pPr>
        <w:spacing w:line="360" w:lineRule="auto"/>
        <w:ind w:left="709" w:right="757"/>
        <w:jc w:val="both"/>
        <w:rPr>
          <w:rFonts w:ascii="Palatino Linotype" w:hAnsi="Palatino Linotype" w:cs="Arial"/>
        </w:rPr>
      </w:pPr>
    </w:p>
    <w:p w:rsidR="007E2CDA" w:rsidRPr="00A256F2" w:rsidRDefault="007E2CDA" w:rsidP="00A256F2">
      <w:pPr>
        <w:spacing w:line="360" w:lineRule="auto"/>
        <w:ind w:left="709" w:right="757"/>
        <w:jc w:val="both"/>
        <w:rPr>
          <w:rFonts w:ascii="Palatino Linotype" w:hAnsi="Palatino Linotype" w:cs="Arial"/>
        </w:rPr>
      </w:pPr>
      <w:r w:rsidRPr="00A256F2">
        <w:rPr>
          <w:rFonts w:ascii="Palatino Linotype" w:hAnsi="Palatino Linotype" w:cs="Arial"/>
        </w:rPr>
        <w:t>(Énfasis añadido)</w:t>
      </w:r>
    </w:p>
    <w:p w:rsidR="007E2CDA" w:rsidRPr="00A256F2" w:rsidRDefault="007E2CDA" w:rsidP="00A256F2">
      <w:pPr>
        <w:spacing w:line="360" w:lineRule="auto"/>
        <w:jc w:val="both"/>
        <w:rPr>
          <w:rFonts w:ascii="Palatino Linotype" w:hAnsi="Palatino Linotype" w:cs="Arial"/>
        </w:rPr>
      </w:pPr>
    </w:p>
    <w:p w:rsidR="007E2CDA" w:rsidRPr="00A256F2" w:rsidRDefault="007E2CDA" w:rsidP="00A256F2">
      <w:pPr>
        <w:pStyle w:val="Prrafodelista"/>
        <w:numPr>
          <w:ilvl w:val="0"/>
          <w:numId w:val="1"/>
        </w:numPr>
        <w:spacing w:line="360" w:lineRule="auto"/>
        <w:ind w:left="0" w:firstLine="0"/>
        <w:jc w:val="both"/>
        <w:rPr>
          <w:rFonts w:ascii="Palatino Linotype" w:hAnsi="Palatino Linotype" w:cs="Arial"/>
        </w:rPr>
      </w:pPr>
      <w:r w:rsidRPr="00A256F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06334" w:rsidRPr="00A256F2" w:rsidRDefault="00106334" w:rsidP="00A256F2">
      <w:pPr>
        <w:pStyle w:val="Prrafodelista"/>
        <w:spacing w:line="360" w:lineRule="auto"/>
        <w:ind w:left="0"/>
        <w:jc w:val="both"/>
        <w:rPr>
          <w:rFonts w:ascii="Palatino Linotype" w:hAnsi="Palatino Linotype" w:cs="Arial"/>
        </w:rPr>
      </w:pPr>
    </w:p>
    <w:p w:rsidR="00106334" w:rsidRPr="00A256F2" w:rsidRDefault="00106334" w:rsidP="00A256F2">
      <w:pPr>
        <w:pStyle w:val="Prrafodelista"/>
        <w:numPr>
          <w:ilvl w:val="0"/>
          <w:numId w:val="1"/>
        </w:numPr>
        <w:spacing w:line="360" w:lineRule="auto"/>
        <w:ind w:left="0" w:firstLine="0"/>
        <w:jc w:val="both"/>
        <w:rPr>
          <w:rFonts w:ascii="Palatino Linotype" w:hAnsi="Palatino Linotype" w:cs="Arial"/>
        </w:rPr>
      </w:pPr>
      <w:r w:rsidRPr="00A256F2">
        <w:rPr>
          <w:rFonts w:ascii="Palatino Linotype" w:hAnsi="Palatino Linotype" w:cs="Arial"/>
        </w:rPr>
        <w:t>Por lo anterior, es de referir que,</w:t>
      </w:r>
      <w:r w:rsidRPr="00A256F2">
        <w:rPr>
          <w:rFonts w:ascii="Palatino Linotype" w:hAnsi="Palatino Linotype" w:cs="Arial"/>
          <w:b/>
        </w:rPr>
        <w:t xml:space="preserve"> </w:t>
      </w:r>
      <w:r w:rsidR="00F7752C" w:rsidRPr="00A256F2">
        <w:rPr>
          <w:rFonts w:ascii="Palatino Linotype" w:hAnsi="Palatino Linotype" w:cs="Arial"/>
          <w:b/>
        </w:rPr>
        <w:t xml:space="preserve">el </w:t>
      </w:r>
      <w:r w:rsidR="00AA302C" w:rsidRPr="00A256F2">
        <w:rPr>
          <w:rFonts w:ascii="Palatino Linotype" w:hAnsi="Palatino Linotype"/>
          <w:b/>
          <w:bCs/>
        </w:rPr>
        <w:t>Ayuntamiento de Atlacomulco</w:t>
      </w:r>
      <w:r w:rsidR="005E2E2B" w:rsidRPr="00A256F2">
        <w:rPr>
          <w:rFonts w:ascii="Palatino Linotype" w:hAnsi="Palatino Linotype" w:cs="Arial"/>
        </w:rPr>
        <w:t xml:space="preserve">, </w:t>
      </w:r>
      <w:r w:rsidRPr="00A256F2">
        <w:rPr>
          <w:rFonts w:ascii="Palatino Linotype" w:hAnsi="Palatino Linotype" w:cs="Arial"/>
        </w:rPr>
        <w:t xml:space="preserve">al ser un Sujeto Obligado comprendido por la Legislación Local en materia de Transparencia, se </w:t>
      </w:r>
      <w:r w:rsidRPr="00A256F2">
        <w:rPr>
          <w:rFonts w:ascii="Palatino Linotype" w:hAnsi="Palatino Linotype" w:cs="Arial"/>
        </w:rPr>
        <w:lastRenderedPageBreak/>
        <w:t>encuentra obligado a hacer pública toda aquella información que genere, administre o posea.</w:t>
      </w:r>
    </w:p>
    <w:p w:rsidR="00FF304F" w:rsidRPr="003E7C52" w:rsidRDefault="00FF304F" w:rsidP="00A256F2">
      <w:pPr>
        <w:pStyle w:val="Prrafodelista"/>
        <w:spacing w:line="360" w:lineRule="auto"/>
        <w:ind w:left="0"/>
        <w:jc w:val="both"/>
        <w:rPr>
          <w:rFonts w:ascii="Palatino Linotype" w:hAnsi="Palatino Linotype" w:cs="Arial"/>
          <w:sz w:val="10"/>
        </w:rPr>
      </w:pPr>
    </w:p>
    <w:p w:rsidR="00FF304F" w:rsidRPr="00A256F2" w:rsidRDefault="00FF304F" w:rsidP="00A256F2">
      <w:pPr>
        <w:pStyle w:val="Ttulo2"/>
        <w:numPr>
          <w:ilvl w:val="0"/>
          <w:numId w:val="44"/>
        </w:numPr>
        <w:spacing w:line="360" w:lineRule="auto"/>
        <w:ind w:left="426" w:hanging="426"/>
        <w:rPr>
          <w:rFonts w:ascii="Palatino Linotype" w:hAnsi="Palatino Linotype"/>
          <w:b/>
          <w:color w:val="auto"/>
          <w:sz w:val="24"/>
          <w:szCs w:val="24"/>
        </w:rPr>
      </w:pPr>
      <w:bookmarkStart w:id="21" w:name="_Toc25672141"/>
      <w:r w:rsidRPr="00A256F2">
        <w:rPr>
          <w:rFonts w:ascii="Palatino Linotype" w:hAnsi="Palatino Linotype"/>
          <w:b/>
          <w:color w:val="auto"/>
          <w:sz w:val="24"/>
          <w:szCs w:val="24"/>
        </w:rPr>
        <w:t>De las actuaciones de las partes.</w:t>
      </w:r>
      <w:bookmarkEnd w:id="21"/>
    </w:p>
    <w:p w:rsidR="003A4A4C" w:rsidRPr="003E7C52" w:rsidRDefault="003A4A4C" w:rsidP="00A256F2">
      <w:pPr>
        <w:spacing w:line="360" w:lineRule="auto"/>
        <w:rPr>
          <w:rFonts w:ascii="Palatino Linotype" w:hAnsi="Palatino Linotype"/>
          <w:sz w:val="12"/>
          <w:lang w:val="es-MX" w:eastAsia="en-US"/>
        </w:rPr>
      </w:pPr>
    </w:p>
    <w:p w:rsidR="003A4A4C" w:rsidRPr="00A256F2" w:rsidRDefault="00373672" w:rsidP="00A256F2">
      <w:pPr>
        <w:pStyle w:val="Ttulo3"/>
        <w:numPr>
          <w:ilvl w:val="4"/>
          <w:numId w:val="1"/>
        </w:numPr>
        <w:spacing w:line="360" w:lineRule="auto"/>
        <w:ind w:left="567"/>
        <w:jc w:val="both"/>
        <w:rPr>
          <w:rFonts w:ascii="Palatino Linotype" w:hAnsi="Palatino Linotype"/>
          <w:b/>
          <w:color w:val="auto"/>
        </w:rPr>
      </w:pPr>
      <w:bookmarkStart w:id="22" w:name="_Toc25672142"/>
      <w:r w:rsidRPr="00A256F2">
        <w:rPr>
          <w:rFonts w:ascii="Palatino Linotype" w:hAnsi="Palatino Linotype"/>
          <w:b/>
          <w:color w:val="auto"/>
        </w:rPr>
        <w:t>De la información disponible en sitios electrónicos.</w:t>
      </w:r>
      <w:bookmarkEnd w:id="22"/>
      <w:r w:rsidRPr="00A256F2">
        <w:rPr>
          <w:rFonts w:ascii="Palatino Linotype" w:hAnsi="Palatino Linotype"/>
          <w:b/>
          <w:color w:val="auto"/>
        </w:rPr>
        <w:t xml:space="preserve"> </w:t>
      </w:r>
    </w:p>
    <w:p w:rsidR="00D777C0" w:rsidRPr="003E7C52" w:rsidRDefault="00D777C0" w:rsidP="00A256F2">
      <w:pPr>
        <w:spacing w:line="360" w:lineRule="auto"/>
        <w:rPr>
          <w:rFonts w:ascii="Palatino Linotype" w:hAnsi="Palatino Linotype"/>
          <w:sz w:val="14"/>
          <w:lang w:val="es-MX" w:eastAsia="en-US"/>
        </w:rPr>
      </w:pPr>
    </w:p>
    <w:p w:rsidR="00AA302C" w:rsidRPr="00A256F2" w:rsidRDefault="008C63A3" w:rsidP="00A256F2">
      <w:pPr>
        <w:pStyle w:val="Prrafodelista"/>
        <w:numPr>
          <w:ilvl w:val="0"/>
          <w:numId w:val="1"/>
        </w:numPr>
        <w:spacing w:line="360" w:lineRule="auto"/>
        <w:ind w:left="0" w:firstLine="0"/>
        <w:jc w:val="both"/>
        <w:rPr>
          <w:rFonts w:ascii="Palatino Linotype" w:hAnsi="Palatino Linotype" w:cs="Arial"/>
        </w:rPr>
      </w:pPr>
      <w:r w:rsidRPr="00A256F2">
        <w:rPr>
          <w:rFonts w:ascii="Palatino Linotype" w:hAnsi="Palatino Linotype" w:cs="Arial"/>
        </w:rPr>
        <w:t>En respuesta, el Sujeto Obligado</w:t>
      </w:r>
      <w:r w:rsidR="00AA302C" w:rsidRPr="00A256F2">
        <w:rPr>
          <w:rFonts w:ascii="Palatino Linotype" w:hAnsi="Palatino Linotype" w:cs="Arial"/>
        </w:rPr>
        <w:t xml:space="preserve"> refirió que la información se encontraba disponible en la siguiente dirección electrónica:</w:t>
      </w:r>
    </w:p>
    <w:p w:rsidR="00AA302C" w:rsidRPr="003E7C52" w:rsidRDefault="00AA302C" w:rsidP="00A256F2">
      <w:pPr>
        <w:pStyle w:val="Prrafodelista"/>
        <w:spacing w:line="360" w:lineRule="auto"/>
        <w:ind w:left="0"/>
        <w:jc w:val="both"/>
        <w:rPr>
          <w:rFonts w:ascii="Palatino Linotype" w:hAnsi="Palatino Linotype" w:cs="Arial"/>
          <w:sz w:val="12"/>
        </w:rPr>
      </w:pPr>
    </w:p>
    <w:p w:rsidR="00AA302C" w:rsidRPr="00A256F2" w:rsidRDefault="00F5725C" w:rsidP="00A256F2">
      <w:pPr>
        <w:pStyle w:val="Prrafodelista"/>
        <w:spacing w:line="360" w:lineRule="auto"/>
        <w:ind w:left="0"/>
        <w:jc w:val="both"/>
        <w:rPr>
          <w:rFonts w:ascii="Palatino Linotype" w:hAnsi="Palatino Linotype" w:cs="Arial"/>
        </w:rPr>
      </w:pPr>
      <w:hyperlink r:id="rId8" w:history="1">
        <w:r w:rsidR="00AA302C" w:rsidRPr="00A256F2">
          <w:rPr>
            <w:rStyle w:val="Hipervnculo"/>
            <w:rFonts w:ascii="Palatino Linotype" w:hAnsi="Palatino Linotype" w:cs="Arial"/>
          </w:rPr>
          <w:t>http://atlacomulco.gob.mx/index.php/gobierno/cabildo</w:t>
        </w:r>
      </w:hyperlink>
    </w:p>
    <w:p w:rsidR="00AA302C" w:rsidRPr="003E7C52" w:rsidRDefault="00AA302C" w:rsidP="00A256F2">
      <w:pPr>
        <w:pStyle w:val="Prrafodelista"/>
        <w:spacing w:line="360" w:lineRule="auto"/>
        <w:rPr>
          <w:rFonts w:ascii="Palatino Linotype" w:hAnsi="Palatino Linotype"/>
          <w:sz w:val="12"/>
          <w:lang w:val="es-ES"/>
        </w:rPr>
      </w:pPr>
    </w:p>
    <w:p w:rsidR="003A4A4C" w:rsidRPr="00A256F2" w:rsidRDefault="003A4A4C" w:rsidP="00A256F2">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A256F2">
        <w:rPr>
          <w:rFonts w:ascii="Palatino Linotype" w:hAnsi="Palatino Linotype"/>
          <w:lang w:val="es-ES"/>
        </w:rPr>
        <w:t>Al dirigirnos al contenido de la dirección electrónica, se localizó lo siguiente:</w:t>
      </w:r>
    </w:p>
    <w:p w:rsidR="003A4A4C" w:rsidRPr="00A256F2" w:rsidRDefault="003A4A4C" w:rsidP="00A256F2">
      <w:pPr>
        <w:pStyle w:val="Prrafodelista"/>
        <w:tabs>
          <w:tab w:val="left" w:pos="851"/>
        </w:tabs>
        <w:spacing w:before="240" w:after="240" w:line="360" w:lineRule="auto"/>
        <w:ind w:left="0" w:right="49"/>
        <w:jc w:val="both"/>
        <w:rPr>
          <w:rFonts w:ascii="Palatino Linotype" w:hAnsi="Palatino Linotype"/>
          <w:i/>
          <w:lang w:val="es-ES"/>
        </w:rPr>
      </w:pPr>
    </w:p>
    <w:p w:rsidR="003A4A4C" w:rsidRPr="00A256F2" w:rsidRDefault="003A4A4C" w:rsidP="00A256F2">
      <w:pPr>
        <w:pStyle w:val="Prrafodelista"/>
        <w:tabs>
          <w:tab w:val="left" w:pos="851"/>
        </w:tabs>
        <w:spacing w:before="240" w:after="240" w:line="360" w:lineRule="auto"/>
        <w:ind w:left="0" w:right="49"/>
        <w:jc w:val="both"/>
        <w:rPr>
          <w:rFonts w:ascii="Palatino Linotype" w:hAnsi="Palatino Linotype"/>
          <w:i/>
          <w:lang w:val="es-ES"/>
        </w:rPr>
      </w:pPr>
    </w:p>
    <w:p w:rsidR="003A4A4C" w:rsidRPr="00A256F2" w:rsidRDefault="003A4A4C" w:rsidP="00A256F2">
      <w:pPr>
        <w:pStyle w:val="Prrafodelista"/>
        <w:tabs>
          <w:tab w:val="left" w:pos="851"/>
        </w:tabs>
        <w:spacing w:before="240" w:after="240" w:line="360" w:lineRule="auto"/>
        <w:ind w:left="0" w:right="49"/>
        <w:jc w:val="both"/>
        <w:rPr>
          <w:rFonts w:ascii="Palatino Linotype" w:hAnsi="Palatino Linotype"/>
          <w:i/>
          <w:lang w:val="es-ES"/>
        </w:rPr>
      </w:pPr>
      <w:r w:rsidRPr="00A256F2">
        <w:rPr>
          <w:rFonts w:ascii="Palatino Linotype" w:hAnsi="Palatino Linotype"/>
          <w:noProof/>
          <w:lang w:val="es-MX" w:eastAsia="es-MX"/>
        </w:rPr>
        <w:drawing>
          <wp:inline distT="0" distB="0" distL="0" distR="0" wp14:anchorId="2B2970EB" wp14:editId="743FC853">
            <wp:extent cx="5447665" cy="37909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42" t="3945" r="31562" b="10497"/>
                    <a:stretch/>
                  </pic:blipFill>
                  <pic:spPr bwMode="auto">
                    <a:xfrm>
                      <a:off x="0" y="0"/>
                      <a:ext cx="5461318" cy="3800451"/>
                    </a:xfrm>
                    <a:prstGeom prst="rect">
                      <a:avLst/>
                    </a:prstGeom>
                    <a:ln>
                      <a:noFill/>
                    </a:ln>
                    <a:extLst>
                      <a:ext uri="{53640926-AAD7-44D8-BBD7-CCE9431645EC}">
                        <a14:shadowObscured xmlns:a14="http://schemas.microsoft.com/office/drawing/2010/main"/>
                      </a:ext>
                    </a:extLst>
                  </pic:spPr>
                </pic:pic>
              </a:graphicData>
            </a:graphic>
          </wp:inline>
        </w:drawing>
      </w:r>
    </w:p>
    <w:p w:rsidR="003A4A4C" w:rsidRPr="00A256F2" w:rsidRDefault="003A4A4C" w:rsidP="00A256F2">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A256F2">
        <w:rPr>
          <w:rFonts w:ascii="Palatino Linotype" w:hAnsi="Palatino Linotype"/>
          <w:lang w:val="es-ES"/>
        </w:rPr>
        <w:lastRenderedPageBreak/>
        <w:t>Si bien es cierto, la dirección electrónica nos remitió a la página oficial del Ayuntamiento en donde se encuentran los integrantes del Cabildo, pero también lo es que no se encuentran los documentos que sustentan el grado académico o escolaridad con la que cuentan.</w:t>
      </w:r>
    </w:p>
    <w:p w:rsidR="00AA302C" w:rsidRPr="00A256F2" w:rsidRDefault="00AA302C" w:rsidP="00A256F2">
      <w:pPr>
        <w:pStyle w:val="Prrafodelista"/>
        <w:tabs>
          <w:tab w:val="left" w:pos="851"/>
        </w:tabs>
        <w:spacing w:before="240" w:after="240" w:line="360" w:lineRule="auto"/>
        <w:ind w:left="0" w:right="49"/>
        <w:jc w:val="both"/>
        <w:rPr>
          <w:rFonts w:ascii="Palatino Linotype" w:hAnsi="Palatino Linotype"/>
          <w:i/>
          <w:lang w:val="es-ES"/>
        </w:rPr>
      </w:pPr>
    </w:p>
    <w:p w:rsidR="00AA302C" w:rsidRPr="00A256F2" w:rsidRDefault="003A4A4C" w:rsidP="00A256F2">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A256F2">
        <w:rPr>
          <w:rFonts w:ascii="Palatino Linotype" w:hAnsi="Palatino Linotype"/>
          <w:lang w:val="es-ES"/>
        </w:rPr>
        <w:t>Es así que, la</w:t>
      </w:r>
      <w:r w:rsidR="00AA302C" w:rsidRPr="00A256F2">
        <w:rPr>
          <w:rFonts w:ascii="Palatino Linotype" w:hAnsi="Palatino Linotype"/>
          <w:lang w:val="es-ES"/>
        </w:rPr>
        <w:t xml:space="preserve"> direcci</w:t>
      </w:r>
      <w:r w:rsidRPr="00A256F2">
        <w:rPr>
          <w:rFonts w:ascii="Palatino Linotype" w:hAnsi="Palatino Linotype"/>
          <w:lang w:val="es-ES"/>
        </w:rPr>
        <w:t>ón electrónica</w:t>
      </w:r>
      <w:r w:rsidR="00AA302C" w:rsidRPr="00A256F2">
        <w:rPr>
          <w:rFonts w:ascii="Palatino Linotype" w:hAnsi="Palatino Linotype"/>
          <w:lang w:val="es-ES"/>
        </w:rPr>
        <w:t xml:space="preserve"> que proporcionó el Sujeto Obligado </w:t>
      </w:r>
      <w:r w:rsidRPr="00A256F2">
        <w:rPr>
          <w:rFonts w:ascii="Palatino Linotype" w:hAnsi="Palatino Linotype"/>
          <w:lang w:val="es-ES"/>
        </w:rPr>
        <w:t>no colma el derecho accionado por la parte recurrente, en razón de que no se encuentran los documentos comprobatorios.</w:t>
      </w:r>
      <w:r w:rsidR="00AA302C" w:rsidRPr="00A256F2">
        <w:rPr>
          <w:rFonts w:ascii="Palatino Linotype" w:hAnsi="Palatino Linotype"/>
          <w:lang w:val="es-ES"/>
        </w:rPr>
        <w:t xml:space="preserve"> </w:t>
      </w:r>
      <w:r w:rsidRPr="00A256F2">
        <w:rPr>
          <w:rFonts w:ascii="Palatino Linotype" w:hAnsi="Palatino Linotype"/>
          <w:lang w:val="es-ES"/>
        </w:rPr>
        <w:t>Lo anterior, incumple</w:t>
      </w:r>
      <w:r w:rsidR="00AA302C" w:rsidRPr="00A256F2">
        <w:rPr>
          <w:rFonts w:ascii="Palatino Linotype" w:hAnsi="Palatino Linotype"/>
          <w:lang w:val="es-ES"/>
        </w:rPr>
        <w:t xml:space="preserve"> lo que establece el artículo 161 de la Ley de Transparencia y Acceso a la Información Pública del Estado de México y Municipios, para mejor referencia, se inserta su contenido:</w:t>
      </w:r>
    </w:p>
    <w:p w:rsidR="00AA302C" w:rsidRPr="00A256F2" w:rsidRDefault="00AA302C" w:rsidP="00A256F2">
      <w:pPr>
        <w:autoSpaceDE w:val="0"/>
        <w:autoSpaceDN w:val="0"/>
        <w:adjustRightInd w:val="0"/>
        <w:spacing w:line="360" w:lineRule="auto"/>
        <w:ind w:left="567" w:right="567"/>
        <w:jc w:val="both"/>
        <w:rPr>
          <w:rFonts w:ascii="Palatino Linotype" w:hAnsi="Palatino Linotype"/>
          <w:i/>
          <w:lang w:val="es-ES"/>
        </w:rPr>
      </w:pPr>
      <w:r w:rsidRPr="00A256F2">
        <w:rPr>
          <w:rFonts w:ascii="Palatino Linotype" w:hAnsi="Palatino Linotype" w:cs="Bookman Old Style,Bold"/>
          <w:b/>
          <w:bCs/>
          <w:i/>
          <w:lang w:val="es-MX"/>
        </w:rPr>
        <w:t xml:space="preserve">Artículo 161. </w:t>
      </w:r>
      <w:r w:rsidRPr="00A256F2">
        <w:rPr>
          <w:rFonts w:ascii="Palatino Linotype" w:hAnsi="Palatino Linotype" w:cs="Bookman Old Style"/>
          <w:i/>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3A4A4C" w:rsidRPr="00A256F2" w:rsidRDefault="00AA302C" w:rsidP="00A256F2">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A256F2">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w:t>
      </w:r>
      <w:r w:rsidRPr="00A256F2">
        <w:rPr>
          <w:rFonts w:ascii="Palatino Linotype" w:hAnsi="Palatino Linotype"/>
          <w:lang w:val="es-ES"/>
        </w:rPr>
        <w:lastRenderedPageBreak/>
        <w:t xml:space="preserve">encuentre en distintos puntos del sitio electrónico referido. </w:t>
      </w:r>
      <w:r w:rsidR="003A4A4C" w:rsidRPr="00A256F2">
        <w:rPr>
          <w:rFonts w:ascii="Palatino Linotype" w:hAnsi="Palatino Linotype"/>
          <w:lang w:val="es-ES"/>
        </w:rPr>
        <w:t>Lo cual no sucedió en el presente asunto.</w:t>
      </w:r>
    </w:p>
    <w:p w:rsidR="003A4A4C" w:rsidRPr="00A256F2" w:rsidRDefault="003A4A4C" w:rsidP="00A256F2">
      <w:pPr>
        <w:pStyle w:val="Prrafodelista"/>
        <w:tabs>
          <w:tab w:val="left" w:pos="851"/>
        </w:tabs>
        <w:spacing w:before="240" w:after="240" w:line="360" w:lineRule="auto"/>
        <w:ind w:left="0" w:right="49"/>
        <w:jc w:val="both"/>
        <w:rPr>
          <w:rFonts w:ascii="Palatino Linotype" w:hAnsi="Palatino Linotype" w:cs="Arial"/>
        </w:rPr>
      </w:pPr>
    </w:p>
    <w:p w:rsidR="003A4A4C" w:rsidRPr="00A256F2" w:rsidRDefault="003A4A4C" w:rsidP="00A256F2">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A256F2">
        <w:rPr>
          <w:rFonts w:ascii="Palatino Linotype" w:hAnsi="Palatino Linotype" w:cs="Arial"/>
        </w:rPr>
        <w:t>Posterior a la interposición del recurso de revisión, el Sujeto Obligado remitió, mediante informe justificado, un documento en el cual se contiene el siguiente recuadro:</w:t>
      </w:r>
    </w:p>
    <w:p w:rsidR="003A4A4C" w:rsidRPr="00A256F2" w:rsidRDefault="003A4A4C" w:rsidP="00A256F2">
      <w:pPr>
        <w:pStyle w:val="Prrafodelista"/>
        <w:spacing w:line="360" w:lineRule="auto"/>
        <w:rPr>
          <w:rFonts w:ascii="Palatino Linotype" w:hAnsi="Palatino Linotype" w:cs="Arial"/>
        </w:rPr>
      </w:pPr>
    </w:p>
    <w:p w:rsidR="00AA302C" w:rsidRPr="00A256F2" w:rsidRDefault="003A4A4C" w:rsidP="00A256F2">
      <w:pPr>
        <w:pStyle w:val="Prrafodelista"/>
        <w:tabs>
          <w:tab w:val="left" w:pos="851"/>
        </w:tabs>
        <w:spacing w:before="240" w:after="240" w:line="360" w:lineRule="auto"/>
        <w:ind w:left="0" w:right="49"/>
        <w:jc w:val="both"/>
        <w:rPr>
          <w:rFonts w:ascii="Palatino Linotype" w:hAnsi="Palatino Linotype" w:cs="Arial"/>
        </w:rPr>
      </w:pPr>
      <w:r w:rsidRPr="00A256F2">
        <w:rPr>
          <w:rFonts w:ascii="Palatino Linotype" w:hAnsi="Palatino Linotype"/>
          <w:noProof/>
          <w:lang w:val="es-MX" w:eastAsia="es-MX"/>
        </w:rPr>
        <w:drawing>
          <wp:inline distT="0" distB="0" distL="0" distR="0" wp14:anchorId="307EE962" wp14:editId="5A9AAEF5">
            <wp:extent cx="5457825" cy="3045661"/>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92" t="21844" r="30879" b="40230"/>
                    <a:stretch/>
                  </pic:blipFill>
                  <pic:spPr bwMode="auto">
                    <a:xfrm>
                      <a:off x="0" y="0"/>
                      <a:ext cx="5474511" cy="3054973"/>
                    </a:xfrm>
                    <a:prstGeom prst="rect">
                      <a:avLst/>
                    </a:prstGeom>
                    <a:ln>
                      <a:noFill/>
                    </a:ln>
                    <a:extLst>
                      <a:ext uri="{53640926-AAD7-44D8-BBD7-CCE9431645EC}">
                        <a14:shadowObscured xmlns:a14="http://schemas.microsoft.com/office/drawing/2010/main"/>
                      </a:ext>
                    </a:extLst>
                  </pic:spPr>
                </pic:pic>
              </a:graphicData>
            </a:graphic>
          </wp:inline>
        </w:drawing>
      </w:r>
      <w:r w:rsidRPr="00A256F2">
        <w:rPr>
          <w:rFonts w:ascii="Palatino Linotype" w:hAnsi="Palatino Linotype" w:cs="Arial"/>
        </w:rPr>
        <w:t xml:space="preserve"> </w:t>
      </w:r>
    </w:p>
    <w:p w:rsidR="00AA302C" w:rsidRPr="00A256F2" w:rsidRDefault="00AA302C" w:rsidP="00A256F2">
      <w:pPr>
        <w:pStyle w:val="Prrafodelista"/>
        <w:spacing w:line="360" w:lineRule="auto"/>
        <w:ind w:left="0"/>
        <w:jc w:val="both"/>
        <w:rPr>
          <w:rFonts w:ascii="Palatino Linotype" w:hAnsi="Palatino Linotype" w:cs="Arial"/>
        </w:rPr>
      </w:pPr>
    </w:p>
    <w:p w:rsidR="003A4A4C" w:rsidRPr="00A256F2" w:rsidRDefault="003A4A4C" w:rsidP="00A256F2">
      <w:pPr>
        <w:pStyle w:val="Prrafodelista"/>
        <w:numPr>
          <w:ilvl w:val="0"/>
          <w:numId w:val="1"/>
        </w:numPr>
        <w:spacing w:line="360" w:lineRule="auto"/>
        <w:ind w:left="0" w:firstLine="0"/>
        <w:jc w:val="both"/>
        <w:rPr>
          <w:rFonts w:ascii="Palatino Linotype" w:hAnsi="Palatino Linotype" w:cs="Arial"/>
        </w:rPr>
      </w:pPr>
      <w:r w:rsidRPr="00A256F2">
        <w:rPr>
          <w:rFonts w:ascii="Palatino Linotype" w:hAnsi="Palatino Linotype" w:cs="Arial"/>
        </w:rPr>
        <w:t>Aunado al recuadro anterior, se adjuntaron los documentos que sustentan el grado de estudios o el grado de escolaridad de los integrantes del cabildo, no obstante, las versiones públicas que se realizaron fueron excesivas, toda vez que se testó la firma de los servidores públicos.</w:t>
      </w:r>
    </w:p>
    <w:p w:rsidR="003A4A4C" w:rsidRPr="00A256F2" w:rsidRDefault="003A4A4C" w:rsidP="00A256F2">
      <w:pPr>
        <w:pStyle w:val="Prrafodelista"/>
        <w:spacing w:line="360" w:lineRule="auto"/>
        <w:ind w:left="0"/>
        <w:jc w:val="both"/>
        <w:rPr>
          <w:rFonts w:ascii="Palatino Linotype" w:hAnsi="Palatino Linotype" w:cs="Arial"/>
        </w:rPr>
      </w:pPr>
    </w:p>
    <w:p w:rsidR="000A2378" w:rsidRPr="00A256F2" w:rsidRDefault="003A4A4C" w:rsidP="00A256F2">
      <w:pPr>
        <w:pStyle w:val="Ttulo3"/>
        <w:spacing w:line="360" w:lineRule="auto"/>
        <w:ind w:left="284"/>
        <w:rPr>
          <w:rFonts w:ascii="Palatino Linotype" w:hAnsi="Palatino Linotype"/>
          <w:b/>
          <w:lang w:val="es-ES"/>
        </w:rPr>
      </w:pPr>
      <w:bookmarkStart w:id="23" w:name="_Toc25672143"/>
      <w:r w:rsidRPr="00A256F2">
        <w:rPr>
          <w:rFonts w:ascii="Palatino Linotype" w:hAnsi="Palatino Linotype"/>
          <w:b/>
          <w:color w:val="auto"/>
          <w:lang w:val="es-ES"/>
        </w:rPr>
        <w:t>b. De la firma</w:t>
      </w:r>
      <w:r w:rsidR="000A2378" w:rsidRPr="00A256F2">
        <w:rPr>
          <w:rFonts w:ascii="Palatino Linotype" w:hAnsi="Palatino Linotype"/>
          <w:b/>
          <w:color w:val="auto"/>
          <w:lang w:val="es-ES"/>
        </w:rPr>
        <w:t>.</w:t>
      </w:r>
      <w:bookmarkEnd w:id="23"/>
    </w:p>
    <w:p w:rsidR="000A2378" w:rsidRPr="00A256F2" w:rsidRDefault="000A2378" w:rsidP="00A256F2">
      <w:pPr>
        <w:spacing w:line="360" w:lineRule="auto"/>
        <w:rPr>
          <w:rFonts w:ascii="Palatino Linotype" w:hAnsi="Palatino Linotype"/>
          <w:highlight w:val="cyan"/>
          <w:lang w:val="es-ES"/>
        </w:rPr>
      </w:pPr>
    </w:p>
    <w:p w:rsidR="000A2378" w:rsidRPr="00A256F2" w:rsidRDefault="000A2378" w:rsidP="00A256F2">
      <w:pPr>
        <w:spacing w:line="360" w:lineRule="auto"/>
        <w:rPr>
          <w:rFonts w:ascii="Palatino Linotype" w:hAnsi="Palatino Linotype"/>
          <w:highlight w:val="cyan"/>
          <w:lang w:val="es-ES"/>
        </w:rPr>
      </w:pPr>
    </w:p>
    <w:p w:rsidR="002F0E3F" w:rsidRPr="00A256F2" w:rsidRDefault="002F0E3F" w:rsidP="00A256F2">
      <w:pPr>
        <w:pStyle w:val="Prrafodelista"/>
        <w:numPr>
          <w:ilvl w:val="0"/>
          <w:numId w:val="1"/>
        </w:numPr>
        <w:spacing w:line="360" w:lineRule="auto"/>
        <w:ind w:left="0" w:firstLine="0"/>
        <w:jc w:val="both"/>
        <w:rPr>
          <w:rFonts w:ascii="Palatino Linotype" w:eastAsia="Calibri" w:hAnsi="Palatino Linotype" w:cs="Arial"/>
        </w:rPr>
      </w:pPr>
      <w:r w:rsidRPr="00A256F2">
        <w:rPr>
          <w:rFonts w:ascii="Palatino Linotype" w:eastAsia="Calibri" w:hAnsi="Palatino Linotype" w:cs="Arial"/>
        </w:rPr>
        <w:lastRenderedPageBreak/>
        <w:t>Primeramente, se debe referir que, las personas que laboran para instituciones públicas adquieren la calidad de servidores públicos, en consecuencia, el régimen de protección de sus datos personales debe ser menor, debido a la naturaleza de las funciones, atribuciones y competencias del cargo que ostenta. Con esto no se quiere decir que su derecho a la protección de sus datos personales se encuentra extinto; solo disminuye el régimen de protección sobre algunos datos personales, siempre y cuando no se interfiera en la esfera más íntima de su titular.</w:t>
      </w:r>
    </w:p>
    <w:p w:rsidR="002F0E3F" w:rsidRPr="00A256F2" w:rsidRDefault="002F0E3F" w:rsidP="00A256F2">
      <w:pPr>
        <w:pStyle w:val="Prrafodelista"/>
        <w:spacing w:line="360" w:lineRule="auto"/>
        <w:rPr>
          <w:rFonts w:ascii="Palatino Linotype" w:eastAsia="Calibri" w:hAnsi="Palatino Linotype" w:cs="Arial"/>
        </w:rPr>
      </w:pPr>
    </w:p>
    <w:p w:rsidR="002F0E3F" w:rsidRPr="00A256F2" w:rsidRDefault="002F0E3F" w:rsidP="00A256F2">
      <w:pPr>
        <w:pStyle w:val="Prrafodelista"/>
        <w:numPr>
          <w:ilvl w:val="0"/>
          <w:numId w:val="1"/>
        </w:numPr>
        <w:spacing w:line="360" w:lineRule="auto"/>
        <w:ind w:left="0" w:firstLine="0"/>
        <w:jc w:val="both"/>
        <w:rPr>
          <w:rFonts w:ascii="Palatino Linotype" w:eastAsia="Calibri" w:hAnsi="Palatino Linotype" w:cs="Arial"/>
        </w:rPr>
      </w:pPr>
      <w:r w:rsidRPr="00A256F2">
        <w:rPr>
          <w:rFonts w:ascii="Palatino Linotype" w:eastAsia="Calibri" w:hAnsi="Palatino Linotype" w:cs="Arial"/>
        </w:rPr>
        <w:t>Los datos personales de los servidores públicos cuentan con una protección menor al de una persona física totalmente ajena al quehacer gubernamental, debido a que se desempeñan en una Institución Pública, reciben y ejercen recursos públicos y, además, el cargo, las funciones, atribuciones y competencias que les fueron conferidas están sujetas al escrutinio público, así como toda la información que se derive de las mismas.</w:t>
      </w:r>
    </w:p>
    <w:p w:rsidR="002F0E3F" w:rsidRPr="00A256F2" w:rsidRDefault="002F0E3F" w:rsidP="00A256F2">
      <w:pPr>
        <w:spacing w:line="360" w:lineRule="auto"/>
        <w:jc w:val="both"/>
        <w:rPr>
          <w:rFonts w:ascii="Palatino Linotype" w:hAnsi="Palatino Linotype"/>
          <w:color w:val="000000"/>
        </w:rPr>
      </w:pPr>
    </w:p>
    <w:p w:rsidR="002F0E3F" w:rsidRPr="00A256F2" w:rsidRDefault="009C3DFE" w:rsidP="00A256F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A256F2">
        <w:rPr>
          <w:rFonts w:ascii="Palatino Linotype" w:hAnsi="Palatino Linotype" w:cs="Arial"/>
          <w:lang w:eastAsia="es-MX"/>
        </w:rPr>
        <w:t>L</w:t>
      </w:r>
      <w:r w:rsidR="002F0E3F" w:rsidRPr="00A256F2">
        <w:rPr>
          <w:rFonts w:ascii="Palatino Linotype" w:hAnsi="Palatino Linotype" w:cs="Arial"/>
          <w:lang w:eastAsia="es-MX"/>
        </w:rPr>
        <w:t xml:space="preserve">a firma de los servidores públicos comparte, al igual que la fotografía, el carácter de información pública, en razón de que, a través de la firma </w:t>
      </w:r>
      <w:r w:rsidR="00B644BF" w:rsidRPr="00A256F2">
        <w:rPr>
          <w:rFonts w:ascii="Palatino Linotype" w:hAnsi="Palatino Linotype" w:cs="Arial"/>
          <w:lang w:eastAsia="es-MX"/>
        </w:rPr>
        <w:t>se brinda</w:t>
      </w:r>
      <w:r w:rsidR="002F0E3F" w:rsidRPr="00A256F2">
        <w:rPr>
          <w:rFonts w:ascii="Palatino Linotype" w:hAnsi="Palatino Linotype" w:cs="Arial"/>
          <w:lang w:eastAsia="es-MX"/>
        </w:rPr>
        <w:t xml:space="preserve"> legalidad y formalidad a los actos de autoridad que ejerzan en el desempeño de sus funciones, atribuciones y competencias, sirve de sustento el criterio 10/10 del entonces Instituto Federal de Acceso a la Información Pública (IFAI) que establece lo siguiente:</w:t>
      </w:r>
    </w:p>
    <w:p w:rsidR="002F0E3F" w:rsidRPr="00A256F2" w:rsidRDefault="002F0E3F" w:rsidP="00A256F2">
      <w:pPr>
        <w:pStyle w:val="Prrafodelista"/>
        <w:spacing w:line="360" w:lineRule="auto"/>
        <w:rPr>
          <w:rFonts w:ascii="Palatino Linotype" w:hAnsi="Palatino Linotype" w:cs="Arial"/>
          <w:lang w:eastAsia="es-MX"/>
        </w:rPr>
      </w:pPr>
    </w:p>
    <w:p w:rsidR="002F0E3F" w:rsidRPr="00A256F2" w:rsidRDefault="002F0E3F" w:rsidP="00A256F2">
      <w:pPr>
        <w:spacing w:before="76" w:line="360" w:lineRule="auto"/>
        <w:ind w:left="567" w:right="567"/>
        <w:jc w:val="both"/>
        <w:rPr>
          <w:rFonts w:ascii="Palatino Linotype" w:eastAsia="Arial" w:hAnsi="Palatino Linotype" w:cs="Arial"/>
          <w:i/>
        </w:rPr>
      </w:pPr>
      <w:r w:rsidRPr="00A256F2">
        <w:rPr>
          <w:rFonts w:ascii="Palatino Linotype" w:eastAsia="Arial" w:hAnsi="Palatino Linotype" w:cs="Arial"/>
          <w:b/>
          <w:i/>
        </w:rPr>
        <w:t>La</w:t>
      </w:r>
      <w:r w:rsidRPr="00A256F2">
        <w:rPr>
          <w:rFonts w:ascii="Palatino Linotype" w:eastAsia="Arial" w:hAnsi="Palatino Linotype" w:cs="Arial"/>
          <w:b/>
          <w:i/>
          <w:spacing w:val="2"/>
        </w:rPr>
        <w:t xml:space="preserve"> </w:t>
      </w:r>
      <w:r w:rsidRPr="00A256F2">
        <w:rPr>
          <w:rFonts w:ascii="Palatino Linotype" w:eastAsia="Arial" w:hAnsi="Palatino Linotype" w:cs="Arial"/>
          <w:b/>
          <w:i/>
        </w:rPr>
        <w:t>firma</w:t>
      </w:r>
      <w:r w:rsidRPr="00A256F2">
        <w:rPr>
          <w:rFonts w:ascii="Palatino Linotype" w:eastAsia="Arial" w:hAnsi="Palatino Linotype" w:cs="Arial"/>
          <w:b/>
          <w:i/>
          <w:spacing w:val="3"/>
        </w:rPr>
        <w:t xml:space="preserve"> </w:t>
      </w:r>
      <w:r w:rsidRPr="00A256F2">
        <w:rPr>
          <w:rFonts w:ascii="Palatino Linotype" w:eastAsia="Arial" w:hAnsi="Palatino Linotype" w:cs="Arial"/>
          <w:b/>
          <w:i/>
        </w:rPr>
        <w:t>de los</w:t>
      </w:r>
      <w:r w:rsidRPr="00A256F2">
        <w:rPr>
          <w:rFonts w:ascii="Palatino Linotype" w:eastAsia="Arial" w:hAnsi="Palatino Linotype" w:cs="Arial"/>
          <w:b/>
          <w:i/>
          <w:spacing w:val="3"/>
        </w:rPr>
        <w:t xml:space="preserve"> </w:t>
      </w:r>
      <w:r w:rsidRPr="00A256F2">
        <w:rPr>
          <w:rFonts w:ascii="Palatino Linotype" w:eastAsia="Arial" w:hAnsi="Palatino Linotype" w:cs="Arial"/>
          <w:b/>
          <w:i/>
          <w:spacing w:val="-1"/>
        </w:rPr>
        <w:t>s</w:t>
      </w:r>
      <w:r w:rsidRPr="00A256F2">
        <w:rPr>
          <w:rFonts w:ascii="Palatino Linotype" w:eastAsia="Arial" w:hAnsi="Palatino Linotype" w:cs="Arial"/>
          <w:b/>
          <w:i/>
          <w:spacing w:val="1"/>
        </w:rPr>
        <w:t>e</w:t>
      </w:r>
      <w:r w:rsidRPr="00A256F2">
        <w:rPr>
          <w:rFonts w:ascii="Palatino Linotype" w:eastAsia="Arial" w:hAnsi="Palatino Linotype" w:cs="Arial"/>
          <w:b/>
          <w:i/>
          <w:spacing w:val="-2"/>
        </w:rPr>
        <w:t>r</w:t>
      </w:r>
      <w:r w:rsidRPr="00A256F2">
        <w:rPr>
          <w:rFonts w:ascii="Palatino Linotype" w:eastAsia="Arial" w:hAnsi="Palatino Linotype" w:cs="Arial"/>
          <w:b/>
          <w:i/>
          <w:spacing w:val="-4"/>
        </w:rPr>
        <w:t>v</w:t>
      </w:r>
      <w:r w:rsidRPr="00A256F2">
        <w:rPr>
          <w:rFonts w:ascii="Palatino Linotype" w:eastAsia="Arial" w:hAnsi="Palatino Linotype" w:cs="Arial"/>
          <w:b/>
          <w:i/>
        </w:rPr>
        <w:t>i</w:t>
      </w:r>
      <w:r w:rsidRPr="00A256F2">
        <w:rPr>
          <w:rFonts w:ascii="Palatino Linotype" w:eastAsia="Arial" w:hAnsi="Palatino Linotype" w:cs="Arial"/>
          <w:b/>
          <w:i/>
          <w:spacing w:val="2"/>
        </w:rPr>
        <w:t>d</w:t>
      </w:r>
      <w:r w:rsidRPr="00A256F2">
        <w:rPr>
          <w:rFonts w:ascii="Palatino Linotype" w:eastAsia="Arial" w:hAnsi="Palatino Linotype" w:cs="Arial"/>
          <w:b/>
          <w:i/>
        </w:rPr>
        <w:t>or</w:t>
      </w:r>
      <w:r w:rsidRPr="00A256F2">
        <w:rPr>
          <w:rFonts w:ascii="Palatino Linotype" w:eastAsia="Arial" w:hAnsi="Palatino Linotype" w:cs="Arial"/>
          <w:b/>
          <w:i/>
          <w:spacing w:val="1"/>
        </w:rPr>
        <w:t>e</w:t>
      </w:r>
      <w:r w:rsidRPr="00A256F2">
        <w:rPr>
          <w:rFonts w:ascii="Palatino Linotype" w:eastAsia="Arial" w:hAnsi="Palatino Linotype" w:cs="Arial"/>
          <w:b/>
          <w:i/>
        </w:rPr>
        <w:t>s</w:t>
      </w:r>
      <w:r w:rsidRPr="00A256F2">
        <w:rPr>
          <w:rFonts w:ascii="Palatino Linotype" w:eastAsia="Arial" w:hAnsi="Palatino Linotype" w:cs="Arial"/>
          <w:b/>
          <w:i/>
          <w:spacing w:val="2"/>
        </w:rPr>
        <w:t xml:space="preserve"> </w:t>
      </w:r>
      <w:r w:rsidRPr="00A256F2">
        <w:rPr>
          <w:rFonts w:ascii="Palatino Linotype" w:eastAsia="Arial" w:hAnsi="Palatino Linotype" w:cs="Arial"/>
          <w:b/>
          <w:i/>
        </w:rPr>
        <w:t>públi</w:t>
      </w:r>
      <w:r w:rsidRPr="00A256F2">
        <w:rPr>
          <w:rFonts w:ascii="Palatino Linotype" w:eastAsia="Arial" w:hAnsi="Palatino Linotype" w:cs="Arial"/>
          <w:b/>
          <w:i/>
          <w:spacing w:val="1"/>
        </w:rPr>
        <w:t>c</w:t>
      </w:r>
      <w:r w:rsidRPr="00A256F2">
        <w:rPr>
          <w:rFonts w:ascii="Palatino Linotype" w:eastAsia="Arial" w:hAnsi="Palatino Linotype" w:cs="Arial"/>
          <w:b/>
          <w:i/>
        </w:rPr>
        <w:t xml:space="preserve">os </w:t>
      </w:r>
      <w:r w:rsidRPr="00A256F2">
        <w:rPr>
          <w:rFonts w:ascii="Palatino Linotype" w:eastAsia="Arial" w:hAnsi="Palatino Linotype" w:cs="Arial"/>
          <w:b/>
          <w:i/>
          <w:spacing w:val="1"/>
        </w:rPr>
        <w:t>e</w:t>
      </w:r>
      <w:r w:rsidRPr="00A256F2">
        <w:rPr>
          <w:rFonts w:ascii="Palatino Linotype" w:eastAsia="Arial" w:hAnsi="Palatino Linotype" w:cs="Arial"/>
          <w:b/>
          <w:i/>
        </w:rPr>
        <w:t>s informa</w:t>
      </w:r>
      <w:r w:rsidRPr="00A256F2">
        <w:rPr>
          <w:rFonts w:ascii="Palatino Linotype" w:eastAsia="Arial" w:hAnsi="Palatino Linotype" w:cs="Arial"/>
          <w:b/>
          <w:i/>
          <w:spacing w:val="1"/>
        </w:rPr>
        <w:t>c</w:t>
      </w:r>
      <w:r w:rsidRPr="00A256F2">
        <w:rPr>
          <w:rFonts w:ascii="Palatino Linotype" w:eastAsia="Arial" w:hAnsi="Palatino Linotype" w:cs="Arial"/>
          <w:b/>
          <w:i/>
        </w:rPr>
        <w:t>ión</w:t>
      </w:r>
      <w:r w:rsidRPr="00A256F2">
        <w:rPr>
          <w:rFonts w:ascii="Palatino Linotype" w:eastAsia="Arial" w:hAnsi="Palatino Linotype" w:cs="Arial"/>
          <w:b/>
          <w:i/>
          <w:spacing w:val="2"/>
        </w:rPr>
        <w:t xml:space="preserve"> </w:t>
      </w:r>
      <w:r w:rsidRPr="00A256F2">
        <w:rPr>
          <w:rFonts w:ascii="Palatino Linotype" w:eastAsia="Arial" w:hAnsi="Palatino Linotype" w:cs="Arial"/>
          <w:b/>
          <w:i/>
        </w:rPr>
        <w:t xml:space="preserve">de </w:t>
      </w:r>
      <w:r w:rsidRPr="00A256F2">
        <w:rPr>
          <w:rFonts w:ascii="Palatino Linotype" w:eastAsia="Arial" w:hAnsi="Palatino Linotype" w:cs="Arial"/>
          <w:b/>
          <w:i/>
          <w:spacing w:val="1"/>
        </w:rPr>
        <w:t>ca</w:t>
      </w:r>
      <w:r w:rsidRPr="00A256F2">
        <w:rPr>
          <w:rFonts w:ascii="Palatino Linotype" w:eastAsia="Arial" w:hAnsi="Palatino Linotype" w:cs="Arial"/>
          <w:b/>
          <w:i/>
          <w:spacing w:val="-2"/>
        </w:rPr>
        <w:t>r</w:t>
      </w:r>
      <w:r w:rsidRPr="00A256F2">
        <w:rPr>
          <w:rFonts w:ascii="Palatino Linotype" w:eastAsia="Arial" w:hAnsi="Palatino Linotype" w:cs="Arial"/>
          <w:b/>
          <w:i/>
          <w:spacing w:val="1"/>
        </w:rPr>
        <w:t>ác</w:t>
      </w:r>
      <w:r w:rsidRPr="00A256F2">
        <w:rPr>
          <w:rFonts w:ascii="Palatino Linotype" w:eastAsia="Arial" w:hAnsi="Palatino Linotype" w:cs="Arial"/>
          <w:b/>
          <w:i/>
        </w:rPr>
        <w:t>ter</w:t>
      </w:r>
      <w:r w:rsidRPr="00A256F2">
        <w:rPr>
          <w:rFonts w:ascii="Palatino Linotype" w:eastAsia="Arial" w:hAnsi="Palatino Linotype" w:cs="Arial"/>
          <w:b/>
          <w:i/>
          <w:spacing w:val="2"/>
        </w:rPr>
        <w:t xml:space="preserve"> </w:t>
      </w:r>
      <w:r w:rsidRPr="00A256F2">
        <w:rPr>
          <w:rFonts w:ascii="Palatino Linotype" w:eastAsia="Arial" w:hAnsi="Palatino Linotype" w:cs="Arial"/>
          <w:b/>
          <w:i/>
        </w:rPr>
        <w:t>públ</w:t>
      </w:r>
      <w:r w:rsidRPr="00A256F2">
        <w:rPr>
          <w:rFonts w:ascii="Palatino Linotype" w:eastAsia="Arial" w:hAnsi="Palatino Linotype" w:cs="Arial"/>
          <w:b/>
          <w:i/>
          <w:spacing w:val="-2"/>
        </w:rPr>
        <w:t>i</w:t>
      </w:r>
      <w:r w:rsidRPr="00A256F2">
        <w:rPr>
          <w:rFonts w:ascii="Palatino Linotype" w:eastAsia="Arial" w:hAnsi="Palatino Linotype" w:cs="Arial"/>
          <w:b/>
          <w:i/>
          <w:spacing w:val="1"/>
        </w:rPr>
        <w:t>c</w:t>
      </w:r>
      <w:r w:rsidRPr="00A256F2">
        <w:rPr>
          <w:rFonts w:ascii="Palatino Linotype" w:eastAsia="Arial" w:hAnsi="Palatino Linotype" w:cs="Arial"/>
          <w:b/>
          <w:i/>
        </w:rPr>
        <w:t xml:space="preserve">o </w:t>
      </w:r>
      <w:r w:rsidRPr="00A256F2">
        <w:rPr>
          <w:rFonts w:ascii="Palatino Linotype" w:eastAsia="Arial" w:hAnsi="Palatino Linotype" w:cs="Arial"/>
          <w:b/>
          <w:i/>
          <w:spacing w:val="1"/>
        </w:rPr>
        <w:t>c</w:t>
      </w:r>
      <w:r w:rsidRPr="00A256F2">
        <w:rPr>
          <w:rFonts w:ascii="Palatino Linotype" w:eastAsia="Arial" w:hAnsi="Palatino Linotype" w:cs="Arial"/>
          <w:b/>
          <w:i/>
        </w:rPr>
        <w:t>uando</w:t>
      </w:r>
      <w:r w:rsidRPr="00A256F2">
        <w:rPr>
          <w:rFonts w:ascii="Palatino Linotype" w:eastAsia="Arial" w:hAnsi="Palatino Linotype" w:cs="Arial"/>
          <w:b/>
          <w:i/>
          <w:spacing w:val="2"/>
        </w:rPr>
        <w:t xml:space="preserve"> </w:t>
      </w:r>
      <w:r w:rsidRPr="00A256F2">
        <w:rPr>
          <w:rFonts w:ascii="Palatino Linotype" w:eastAsia="Arial" w:hAnsi="Palatino Linotype" w:cs="Arial"/>
          <w:b/>
          <w:i/>
          <w:spacing w:val="-1"/>
        </w:rPr>
        <w:t>é</w:t>
      </w:r>
      <w:r w:rsidRPr="00A256F2">
        <w:rPr>
          <w:rFonts w:ascii="Palatino Linotype" w:eastAsia="Arial" w:hAnsi="Palatino Linotype" w:cs="Arial"/>
          <w:b/>
          <w:i/>
          <w:spacing w:val="1"/>
        </w:rPr>
        <w:t>s</w:t>
      </w:r>
      <w:r w:rsidRPr="00A256F2">
        <w:rPr>
          <w:rFonts w:ascii="Palatino Linotype" w:eastAsia="Arial" w:hAnsi="Palatino Linotype" w:cs="Arial"/>
          <w:b/>
          <w:i/>
        </w:rPr>
        <w:t>ta</w:t>
      </w:r>
      <w:r w:rsidRPr="00A256F2">
        <w:rPr>
          <w:rFonts w:ascii="Palatino Linotype" w:eastAsia="Arial" w:hAnsi="Palatino Linotype" w:cs="Arial"/>
          <w:b/>
          <w:i/>
          <w:spacing w:val="1"/>
        </w:rPr>
        <w:t xml:space="preserve"> e</w:t>
      </w:r>
      <w:r w:rsidRPr="00A256F2">
        <w:rPr>
          <w:rFonts w:ascii="Palatino Linotype" w:eastAsia="Arial" w:hAnsi="Palatino Linotype" w:cs="Arial"/>
          <w:b/>
          <w:i/>
        </w:rPr>
        <w:t>s</w:t>
      </w:r>
      <w:r w:rsidRPr="00A256F2">
        <w:rPr>
          <w:rFonts w:ascii="Palatino Linotype" w:eastAsia="Arial" w:hAnsi="Palatino Linotype" w:cs="Arial"/>
          <w:b/>
          <w:i/>
          <w:spacing w:val="1"/>
        </w:rPr>
        <w:t xml:space="preserve"> </w:t>
      </w:r>
      <w:r w:rsidRPr="00A256F2">
        <w:rPr>
          <w:rFonts w:ascii="Palatino Linotype" w:eastAsia="Arial" w:hAnsi="Palatino Linotype" w:cs="Arial"/>
          <w:b/>
          <w:i/>
        </w:rPr>
        <w:t>u</w:t>
      </w:r>
      <w:r w:rsidRPr="00A256F2">
        <w:rPr>
          <w:rFonts w:ascii="Palatino Linotype" w:eastAsia="Arial" w:hAnsi="Palatino Linotype" w:cs="Arial"/>
          <w:b/>
          <w:i/>
          <w:spacing w:val="-1"/>
        </w:rPr>
        <w:t>t</w:t>
      </w:r>
      <w:r w:rsidRPr="00A256F2">
        <w:rPr>
          <w:rFonts w:ascii="Palatino Linotype" w:eastAsia="Arial" w:hAnsi="Palatino Linotype" w:cs="Arial"/>
          <w:b/>
          <w:i/>
        </w:rPr>
        <w:t>i</w:t>
      </w:r>
      <w:r w:rsidRPr="00A256F2">
        <w:rPr>
          <w:rFonts w:ascii="Palatino Linotype" w:eastAsia="Arial" w:hAnsi="Palatino Linotype" w:cs="Arial"/>
          <w:b/>
          <w:i/>
          <w:spacing w:val="1"/>
        </w:rPr>
        <w:t>l</w:t>
      </w:r>
      <w:r w:rsidRPr="00A256F2">
        <w:rPr>
          <w:rFonts w:ascii="Palatino Linotype" w:eastAsia="Arial" w:hAnsi="Palatino Linotype" w:cs="Arial"/>
          <w:b/>
          <w:i/>
        </w:rPr>
        <w:t>i</w:t>
      </w:r>
      <w:r w:rsidRPr="00A256F2">
        <w:rPr>
          <w:rFonts w:ascii="Palatino Linotype" w:eastAsia="Arial" w:hAnsi="Palatino Linotype" w:cs="Arial"/>
          <w:b/>
          <w:i/>
          <w:spacing w:val="-2"/>
        </w:rPr>
        <w:t>z</w:t>
      </w:r>
      <w:r w:rsidRPr="00A256F2">
        <w:rPr>
          <w:rFonts w:ascii="Palatino Linotype" w:eastAsia="Arial" w:hAnsi="Palatino Linotype" w:cs="Arial"/>
          <w:b/>
          <w:i/>
          <w:spacing w:val="1"/>
        </w:rPr>
        <w:t>a</w:t>
      </w:r>
      <w:r w:rsidRPr="00A256F2">
        <w:rPr>
          <w:rFonts w:ascii="Palatino Linotype" w:eastAsia="Arial" w:hAnsi="Palatino Linotype" w:cs="Arial"/>
          <w:b/>
          <w:i/>
        </w:rPr>
        <w:t>da</w:t>
      </w:r>
      <w:r w:rsidRPr="00A256F2">
        <w:rPr>
          <w:rFonts w:ascii="Palatino Linotype" w:eastAsia="Arial" w:hAnsi="Palatino Linotype" w:cs="Arial"/>
          <w:b/>
          <w:i/>
          <w:spacing w:val="1"/>
        </w:rPr>
        <w:t xml:space="preserve"> e</w:t>
      </w:r>
      <w:r w:rsidRPr="00A256F2">
        <w:rPr>
          <w:rFonts w:ascii="Palatino Linotype" w:eastAsia="Arial" w:hAnsi="Palatino Linotype" w:cs="Arial"/>
          <w:b/>
          <w:i/>
        </w:rPr>
        <w:t xml:space="preserve">n </w:t>
      </w:r>
      <w:r w:rsidRPr="00A256F2">
        <w:rPr>
          <w:rFonts w:ascii="Palatino Linotype" w:eastAsia="Arial" w:hAnsi="Palatino Linotype" w:cs="Arial"/>
          <w:b/>
          <w:i/>
          <w:spacing w:val="1"/>
        </w:rPr>
        <w:t>e</w:t>
      </w:r>
      <w:r w:rsidRPr="00A256F2">
        <w:rPr>
          <w:rFonts w:ascii="Palatino Linotype" w:eastAsia="Arial" w:hAnsi="Palatino Linotype" w:cs="Arial"/>
          <w:b/>
          <w:i/>
        </w:rPr>
        <w:t>l</w:t>
      </w:r>
      <w:r w:rsidRPr="00A256F2">
        <w:rPr>
          <w:rFonts w:ascii="Palatino Linotype" w:eastAsia="Arial" w:hAnsi="Palatino Linotype" w:cs="Arial"/>
          <w:b/>
          <w:i/>
          <w:spacing w:val="1"/>
        </w:rPr>
        <w:t xml:space="preserve"> e</w:t>
      </w:r>
      <w:r w:rsidRPr="00A256F2">
        <w:rPr>
          <w:rFonts w:ascii="Palatino Linotype" w:eastAsia="Arial" w:hAnsi="Palatino Linotype" w:cs="Arial"/>
          <w:b/>
          <w:i/>
          <w:spacing w:val="-2"/>
        </w:rPr>
        <w:t>j</w:t>
      </w:r>
      <w:r w:rsidRPr="00A256F2">
        <w:rPr>
          <w:rFonts w:ascii="Palatino Linotype" w:eastAsia="Arial" w:hAnsi="Palatino Linotype" w:cs="Arial"/>
          <w:b/>
          <w:i/>
          <w:spacing w:val="1"/>
        </w:rPr>
        <w:t>e</w:t>
      </w:r>
      <w:r w:rsidRPr="00A256F2">
        <w:rPr>
          <w:rFonts w:ascii="Palatino Linotype" w:eastAsia="Arial" w:hAnsi="Palatino Linotype" w:cs="Arial"/>
          <w:b/>
          <w:i/>
        </w:rPr>
        <w:t>r</w:t>
      </w:r>
      <w:r w:rsidRPr="00A256F2">
        <w:rPr>
          <w:rFonts w:ascii="Palatino Linotype" w:eastAsia="Arial" w:hAnsi="Palatino Linotype" w:cs="Arial"/>
          <w:b/>
          <w:i/>
          <w:spacing w:val="1"/>
        </w:rPr>
        <w:t>c</w:t>
      </w:r>
      <w:r w:rsidRPr="00A256F2">
        <w:rPr>
          <w:rFonts w:ascii="Palatino Linotype" w:eastAsia="Arial" w:hAnsi="Palatino Linotype" w:cs="Arial"/>
          <w:b/>
          <w:i/>
          <w:spacing w:val="-2"/>
        </w:rPr>
        <w:t>i</w:t>
      </w:r>
      <w:r w:rsidRPr="00A256F2">
        <w:rPr>
          <w:rFonts w:ascii="Palatino Linotype" w:eastAsia="Arial" w:hAnsi="Palatino Linotype" w:cs="Arial"/>
          <w:b/>
          <w:i/>
          <w:spacing w:val="1"/>
        </w:rPr>
        <w:t>c</w:t>
      </w:r>
      <w:r w:rsidRPr="00A256F2">
        <w:rPr>
          <w:rFonts w:ascii="Palatino Linotype" w:eastAsia="Arial" w:hAnsi="Palatino Linotype" w:cs="Arial"/>
          <w:b/>
          <w:i/>
        </w:rPr>
        <w:t>io</w:t>
      </w:r>
      <w:r w:rsidRPr="00A256F2">
        <w:rPr>
          <w:rFonts w:ascii="Palatino Linotype" w:eastAsia="Arial" w:hAnsi="Palatino Linotype" w:cs="Arial"/>
          <w:b/>
          <w:i/>
          <w:spacing w:val="3"/>
        </w:rPr>
        <w:t xml:space="preserve"> </w:t>
      </w:r>
      <w:r w:rsidRPr="00A256F2">
        <w:rPr>
          <w:rFonts w:ascii="Palatino Linotype" w:eastAsia="Arial" w:hAnsi="Palatino Linotype" w:cs="Arial"/>
          <w:b/>
          <w:i/>
          <w:spacing w:val="-3"/>
        </w:rPr>
        <w:t>d</w:t>
      </w:r>
      <w:r w:rsidRPr="00A256F2">
        <w:rPr>
          <w:rFonts w:ascii="Palatino Linotype" w:eastAsia="Arial" w:hAnsi="Palatino Linotype" w:cs="Arial"/>
          <w:b/>
          <w:i/>
        </w:rPr>
        <w:t>e</w:t>
      </w:r>
      <w:r w:rsidRPr="00A256F2">
        <w:rPr>
          <w:rFonts w:ascii="Palatino Linotype" w:eastAsia="Arial" w:hAnsi="Palatino Linotype" w:cs="Arial"/>
          <w:b/>
          <w:i/>
          <w:spacing w:val="4"/>
        </w:rPr>
        <w:t xml:space="preserve"> </w:t>
      </w:r>
      <w:r w:rsidRPr="00A256F2">
        <w:rPr>
          <w:rFonts w:ascii="Palatino Linotype" w:eastAsia="Arial" w:hAnsi="Palatino Linotype" w:cs="Arial"/>
          <w:b/>
          <w:i/>
          <w:spacing w:val="-2"/>
        </w:rPr>
        <w:t>l</w:t>
      </w:r>
      <w:r w:rsidRPr="00A256F2">
        <w:rPr>
          <w:rFonts w:ascii="Palatino Linotype" w:eastAsia="Arial" w:hAnsi="Palatino Linotype" w:cs="Arial"/>
          <w:b/>
          <w:i/>
          <w:spacing w:val="1"/>
        </w:rPr>
        <w:t>a</w:t>
      </w:r>
      <w:r w:rsidRPr="00A256F2">
        <w:rPr>
          <w:rFonts w:ascii="Palatino Linotype" w:eastAsia="Arial" w:hAnsi="Palatino Linotype" w:cs="Arial"/>
          <w:b/>
          <w:i/>
        </w:rPr>
        <w:t>s</w:t>
      </w:r>
      <w:r w:rsidRPr="00A256F2">
        <w:rPr>
          <w:rFonts w:ascii="Palatino Linotype" w:eastAsia="Arial" w:hAnsi="Palatino Linotype" w:cs="Arial"/>
          <w:b/>
          <w:i/>
          <w:spacing w:val="1"/>
        </w:rPr>
        <w:t xml:space="preserve"> </w:t>
      </w:r>
      <w:r w:rsidRPr="00A256F2">
        <w:rPr>
          <w:rFonts w:ascii="Palatino Linotype" w:eastAsia="Arial" w:hAnsi="Palatino Linotype" w:cs="Arial"/>
          <w:b/>
          <w:i/>
        </w:rPr>
        <w:t>fa</w:t>
      </w:r>
      <w:r w:rsidRPr="00A256F2">
        <w:rPr>
          <w:rFonts w:ascii="Palatino Linotype" w:eastAsia="Arial" w:hAnsi="Palatino Linotype" w:cs="Arial"/>
          <w:b/>
          <w:i/>
          <w:spacing w:val="1"/>
        </w:rPr>
        <w:t>c</w:t>
      </w:r>
      <w:r w:rsidRPr="00A256F2">
        <w:rPr>
          <w:rFonts w:ascii="Palatino Linotype" w:eastAsia="Arial" w:hAnsi="Palatino Linotype" w:cs="Arial"/>
          <w:b/>
          <w:i/>
        </w:rPr>
        <w:t>ulta</w:t>
      </w:r>
      <w:r w:rsidRPr="00A256F2">
        <w:rPr>
          <w:rFonts w:ascii="Palatino Linotype" w:eastAsia="Arial" w:hAnsi="Palatino Linotype" w:cs="Arial"/>
          <w:b/>
          <w:i/>
          <w:spacing w:val="-2"/>
        </w:rPr>
        <w:t>d</w:t>
      </w:r>
      <w:r w:rsidRPr="00A256F2">
        <w:rPr>
          <w:rFonts w:ascii="Palatino Linotype" w:eastAsia="Arial" w:hAnsi="Palatino Linotype" w:cs="Arial"/>
          <w:b/>
          <w:i/>
          <w:spacing w:val="1"/>
        </w:rPr>
        <w:t>e</w:t>
      </w:r>
      <w:r w:rsidRPr="00A256F2">
        <w:rPr>
          <w:rFonts w:ascii="Palatino Linotype" w:eastAsia="Arial" w:hAnsi="Palatino Linotype" w:cs="Arial"/>
          <w:b/>
          <w:i/>
        </w:rPr>
        <w:t>s</w:t>
      </w:r>
      <w:r w:rsidRPr="00A256F2">
        <w:rPr>
          <w:rFonts w:ascii="Palatino Linotype" w:eastAsia="Arial" w:hAnsi="Palatino Linotype" w:cs="Arial"/>
          <w:b/>
          <w:i/>
          <w:spacing w:val="1"/>
        </w:rPr>
        <w:t xml:space="preserve"> c</w:t>
      </w:r>
      <w:r w:rsidRPr="00A256F2">
        <w:rPr>
          <w:rFonts w:ascii="Palatino Linotype" w:eastAsia="Arial" w:hAnsi="Palatino Linotype" w:cs="Arial"/>
          <w:b/>
          <w:i/>
        </w:rPr>
        <w:t>on</w:t>
      </w:r>
      <w:r w:rsidRPr="00A256F2">
        <w:rPr>
          <w:rFonts w:ascii="Palatino Linotype" w:eastAsia="Arial" w:hAnsi="Palatino Linotype" w:cs="Arial"/>
          <w:b/>
          <w:i/>
          <w:spacing w:val="-4"/>
        </w:rPr>
        <w:t>f</w:t>
      </w:r>
      <w:r w:rsidRPr="00A256F2">
        <w:rPr>
          <w:rFonts w:ascii="Palatino Linotype" w:eastAsia="Arial" w:hAnsi="Palatino Linotype" w:cs="Arial"/>
          <w:b/>
          <w:i/>
          <w:spacing w:val="1"/>
        </w:rPr>
        <w:t>e</w:t>
      </w:r>
      <w:r w:rsidRPr="00A256F2">
        <w:rPr>
          <w:rFonts w:ascii="Palatino Linotype" w:eastAsia="Arial" w:hAnsi="Palatino Linotype" w:cs="Arial"/>
          <w:b/>
          <w:i/>
        </w:rPr>
        <w:t>rid</w:t>
      </w:r>
      <w:r w:rsidRPr="00A256F2">
        <w:rPr>
          <w:rFonts w:ascii="Palatino Linotype" w:eastAsia="Arial" w:hAnsi="Palatino Linotype" w:cs="Arial"/>
          <w:b/>
          <w:i/>
          <w:spacing w:val="1"/>
        </w:rPr>
        <w:t>a</w:t>
      </w:r>
      <w:r w:rsidRPr="00A256F2">
        <w:rPr>
          <w:rFonts w:ascii="Palatino Linotype" w:eastAsia="Arial" w:hAnsi="Palatino Linotype" w:cs="Arial"/>
          <w:b/>
          <w:i/>
        </w:rPr>
        <w:t>s</w:t>
      </w:r>
      <w:r w:rsidRPr="00A256F2">
        <w:rPr>
          <w:rFonts w:ascii="Palatino Linotype" w:eastAsia="Arial" w:hAnsi="Palatino Linotype" w:cs="Arial"/>
          <w:b/>
          <w:i/>
          <w:spacing w:val="1"/>
        </w:rPr>
        <w:t xml:space="preserve"> </w:t>
      </w:r>
      <w:r w:rsidRPr="00A256F2">
        <w:rPr>
          <w:rFonts w:ascii="Palatino Linotype" w:eastAsia="Arial" w:hAnsi="Palatino Linotype" w:cs="Arial"/>
          <w:b/>
          <w:i/>
        </w:rPr>
        <w:t>pa</w:t>
      </w:r>
      <w:r w:rsidRPr="00A256F2">
        <w:rPr>
          <w:rFonts w:ascii="Palatino Linotype" w:eastAsia="Arial" w:hAnsi="Palatino Linotype" w:cs="Arial"/>
          <w:b/>
          <w:i/>
          <w:spacing w:val="-2"/>
        </w:rPr>
        <w:t>r</w:t>
      </w:r>
      <w:r w:rsidRPr="00A256F2">
        <w:rPr>
          <w:rFonts w:ascii="Palatino Linotype" w:eastAsia="Arial" w:hAnsi="Palatino Linotype" w:cs="Arial"/>
          <w:b/>
          <w:i/>
        </w:rPr>
        <w:t>a</w:t>
      </w:r>
      <w:r w:rsidRPr="00A256F2">
        <w:rPr>
          <w:rFonts w:ascii="Palatino Linotype" w:eastAsia="Arial" w:hAnsi="Palatino Linotype" w:cs="Arial"/>
          <w:b/>
          <w:i/>
          <w:spacing w:val="1"/>
        </w:rPr>
        <w:t xml:space="preserve"> </w:t>
      </w:r>
      <w:r w:rsidRPr="00A256F2">
        <w:rPr>
          <w:rFonts w:ascii="Palatino Linotype" w:eastAsia="Arial" w:hAnsi="Palatino Linotype" w:cs="Arial"/>
          <w:b/>
          <w:i/>
          <w:spacing w:val="-1"/>
        </w:rPr>
        <w:t>e</w:t>
      </w:r>
      <w:r w:rsidRPr="00A256F2">
        <w:rPr>
          <w:rFonts w:ascii="Palatino Linotype" w:eastAsia="Arial" w:hAnsi="Palatino Linotype" w:cs="Arial"/>
          <w:b/>
          <w:i/>
        </w:rPr>
        <w:t>l de</w:t>
      </w:r>
      <w:r w:rsidRPr="00A256F2">
        <w:rPr>
          <w:rFonts w:ascii="Palatino Linotype" w:eastAsia="Arial" w:hAnsi="Palatino Linotype" w:cs="Arial"/>
          <w:b/>
          <w:i/>
          <w:spacing w:val="1"/>
        </w:rPr>
        <w:t>se</w:t>
      </w:r>
      <w:r w:rsidRPr="00A256F2">
        <w:rPr>
          <w:rFonts w:ascii="Palatino Linotype" w:eastAsia="Arial" w:hAnsi="Palatino Linotype" w:cs="Arial"/>
          <w:b/>
          <w:i/>
        </w:rPr>
        <w:t>mp</w:t>
      </w:r>
      <w:r w:rsidRPr="00A256F2">
        <w:rPr>
          <w:rFonts w:ascii="Palatino Linotype" w:eastAsia="Arial" w:hAnsi="Palatino Linotype" w:cs="Arial"/>
          <w:b/>
          <w:i/>
          <w:spacing w:val="1"/>
        </w:rPr>
        <w:t>e</w:t>
      </w:r>
      <w:r w:rsidRPr="00A256F2">
        <w:rPr>
          <w:rFonts w:ascii="Palatino Linotype" w:eastAsia="Arial" w:hAnsi="Palatino Linotype" w:cs="Arial"/>
          <w:b/>
          <w:i/>
        </w:rPr>
        <w:t xml:space="preserve">ño </w:t>
      </w:r>
      <w:r w:rsidRPr="00A256F2">
        <w:rPr>
          <w:rFonts w:ascii="Palatino Linotype" w:eastAsia="Arial" w:hAnsi="Palatino Linotype" w:cs="Arial"/>
          <w:b/>
          <w:i/>
          <w:spacing w:val="9"/>
        </w:rPr>
        <w:t xml:space="preserve"> </w:t>
      </w:r>
      <w:r w:rsidRPr="00A256F2">
        <w:rPr>
          <w:rFonts w:ascii="Palatino Linotype" w:eastAsia="Arial" w:hAnsi="Palatino Linotype" w:cs="Arial"/>
          <w:b/>
          <w:i/>
        </w:rPr>
        <w:t xml:space="preserve">del </w:t>
      </w:r>
      <w:r w:rsidRPr="00A256F2">
        <w:rPr>
          <w:rFonts w:ascii="Palatino Linotype" w:eastAsia="Arial" w:hAnsi="Palatino Linotype" w:cs="Arial"/>
          <w:b/>
          <w:i/>
          <w:spacing w:val="9"/>
        </w:rPr>
        <w:t xml:space="preserve"> </w:t>
      </w:r>
      <w:r w:rsidRPr="00A256F2">
        <w:rPr>
          <w:rFonts w:ascii="Palatino Linotype" w:eastAsia="Arial" w:hAnsi="Palatino Linotype" w:cs="Arial"/>
          <w:b/>
          <w:i/>
          <w:spacing w:val="1"/>
        </w:rPr>
        <w:t>s</w:t>
      </w:r>
      <w:r w:rsidRPr="00A256F2">
        <w:rPr>
          <w:rFonts w:ascii="Palatino Linotype" w:eastAsia="Arial" w:hAnsi="Palatino Linotype" w:cs="Arial"/>
          <w:b/>
          <w:i/>
          <w:spacing w:val="-1"/>
        </w:rPr>
        <w:t>e</w:t>
      </w:r>
      <w:r w:rsidRPr="00A256F2">
        <w:rPr>
          <w:rFonts w:ascii="Palatino Linotype" w:eastAsia="Arial" w:hAnsi="Palatino Linotype" w:cs="Arial"/>
          <w:b/>
          <w:i/>
          <w:spacing w:val="-2"/>
        </w:rPr>
        <w:t>r</w:t>
      </w:r>
      <w:r w:rsidRPr="00A256F2">
        <w:rPr>
          <w:rFonts w:ascii="Palatino Linotype" w:eastAsia="Arial" w:hAnsi="Palatino Linotype" w:cs="Arial"/>
          <w:b/>
          <w:i/>
          <w:spacing w:val="-4"/>
        </w:rPr>
        <w:t>v</w:t>
      </w:r>
      <w:r w:rsidRPr="00A256F2">
        <w:rPr>
          <w:rFonts w:ascii="Palatino Linotype" w:eastAsia="Arial" w:hAnsi="Palatino Linotype" w:cs="Arial"/>
          <w:b/>
          <w:i/>
        </w:rPr>
        <w:t>i</w:t>
      </w:r>
      <w:r w:rsidRPr="00A256F2">
        <w:rPr>
          <w:rFonts w:ascii="Palatino Linotype" w:eastAsia="Arial" w:hAnsi="Palatino Linotype" w:cs="Arial"/>
          <w:b/>
          <w:i/>
          <w:spacing w:val="1"/>
        </w:rPr>
        <w:t>c</w:t>
      </w:r>
      <w:r w:rsidRPr="00A256F2">
        <w:rPr>
          <w:rFonts w:ascii="Palatino Linotype" w:eastAsia="Arial" w:hAnsi="Palatino Linotype" w:cs="Arial"/>
          <w:b/>
          <w:i/>
        </w:rPr>
        <w:t xml:space="preserve">io </w:t>
      </w:r>
      <w:r w:rsidRPr="00A256F2">
        <w:rPr>
          <w:rFonts w:ascii="Palatino Linotype" w:eastAsia="Arial" w:hAnsi="Palatino Linotype" w:cs="Arial"/>
          <w:b/>
          <w:i/>
          <w:spacing w:val="12"/>
        </w:rPr>
        <w:t xml:space="preserve"> </w:t>
      </w:r>
      <w:r w:rsidRPr="00A256F2">
        <w:rPr>
          <w:rFonts w:ascii="Palatino Linotype" w:eastAsia="Arial" w:hAnsi="Palatino Linotype" w:cs="Arial"/>
          <w:b/>
          <w:i/>
        </w:rPr>
        <w:t>públi</w:t>
      </w:r>
      <w:r w:rsidRPr="00A256F2">
        <w:rPr>
          <w:rFonts w:ascii="Palatino Linotype" w:eastAsia="Arial" w:hAnsi="Palatino Linotype" w:cs="Arial"/>
          <w:b/>
          <w:i/>
          <w:spacing w:val="1"/>
        </w:rPr>
        <w:t>c</w:t>
      </w:r>
      <w:r w:rsidRPr="00A256F2">
        <w:rPr>
          <w:rFonts w:ascii="Palatino Linotype" w:eastAsia="Arial" w:hAnsi="Palatino Linotype" w:cs="Arial"/>
          <w:b/>
          <w:i/>
        </w:rPr>
        <w:t xml:space="preserve">o. </w:t>
      </w:r>
      <w:r w:rsidRPr="00A256F2">
        <w:rPr>
          <w:rFonts w:ascii="Palatino Linotype" w:eastAsia="Arial" w:hAnsi="Palatino Linotype" w:cs="Arial"/>
          <w:b/>
          <w:i/>
          <w:spacing w:val="15"/>
        </w:rPr>
        <w:t xml:space="preserve"> </w:t>
      </w:r>
      <w:r w:rsidRPr="00A256F2">
        <w:rPr>
          <w:rFonts w:ascii="Palatino Linotype" w:eastAsia="Arial" w:hAnsi="Palatino Linotype" w:cs="Arial"/>
          <w:i/>
        </w:rPr>
        <w:t xml:space="preserve">Si </w:t>
      </w:r>
      <w:r w:rsidRPr="00A256F2">
        <w:rPr>
          <w:rFonts w:ascii="Palatino Linotype" w:eastAsia="Arial" w:hAnsi="Palatino Linotype" w:cs="Arial"/>
          <w:i/>
          <w:spacing w:val="1"/>
        </w:rPr>
        <w:t xml:space="preserve"> b</w:t>
      </w:r>
      <w:r w:rsidRPr="00A256F2">
        <w:rPr>
          <w:rFonts w:ascii="Palatino Linotype" w:eastAsia="Arial" w:hAnsi="Palatino Linotype" w:cs="Arial"/>
          <w:i/>
          <w:spacing w:val="-3"/>
        </w:rPr>
        <w:t>i</w:t>
      </w:r>
      <w:r w:rsidRPr="00A256F2">
        <w:rPr>
          <w:rFonts w:ascii="Palatino Linotype" w:eastAsia="Arial" w:hAnsi="Palatino Linotype" w:cs="Arial"/>
          <w:i/>
          <w:spacing w:val="1"/>
        </w:rPr>
        <w:t>e</w:t>
      </w:r>
      <w:r w:rsidRPr="00A256F2">
        <w:rPr>
          <w:rFonts w:ascii="Palatino Linotype" w:eastAsia="Arial" w:hAnsi="Palatino Linotype" w:cs="Arial"/>
          <w:i/>
        </w:rPr>
        <w:t xml:space="preserve">n </w:t>
      </w:r>
      <w:r w:rsidRPr="00A256F2">
        <w:rPr>
          <w:rFonts w:ascii="Palatino Linotype" w:eastAsia="Arial" w:hAnsi="Palatino Linotype" w:cs="Arial"/>
          <w:i/>
          <w:spacing w:val="2"/>
        </w:rPr>
        <w:t xml:space="preserve"> </w:t>
      </w:r>
      <w:r w:rsidRPr="00A256F2">
        <w:rPr>
          <w:rFonts w:ascii="Palatino Linotype" w:eastAsia="Arial" w:hAnsi="Palatino Linotype" w:cs="Arial"/>
          <w:i/>
        </w:rPr>
        <w:t xml:space="preserve">la  </w:t>
      </w:r>
      <w:r w:rsidRPr="00A256F2">
        <w:rPr>
          <w:rFonts w:ascii="Palatino Linotype" w:eastAsia="Arial" w:hAnsi="Palatino Linotype" w:cs="Arial"/>
          <w:i/>
          <w:spacing w:val="3"/>
        </w:rPr>
        <w:t>f</w:t>
      </w:r>
      <w:r w:rsidRPr="00A256F2">
        <w:rPr>
          <w:rFonts w:ascii="Palatino Linotype" w:eastAsia="Arial" w:hAnsi="Palatino Linotype" w:cs="Arial"/>
          <w:i/>
        </w:rPr>
        <w:t>i</w:t>
      </w:r>
      <w:r w:rsidRPr="00A256F2">
        <w:rPr>
          <w:rFonts w:ascii="Palatino Linotype" w:eastAsia="Arial" w:hAnsi="Palatino Linotype" w:cs="Arial"/>
          <w:i/>
          <w:spacing w:val="-4"/>
        </w:rPr>
        <w:t>r</w:t>
      </w:r>
      <w:r w:rsidRPr="00A256F2">
        <w:rPr>
          <w:rFonts w:ascii="Palatino Linotype" w:eastAsia="Arial" w:hAnsi="Palatino Linotype" w:cs="Arial"/>
          <w:i/>
          <w:spacing w:val="1"/>
        </w:rPr>
        <w:t>m</w:t>
      </w:r>
      <w:r w:rsidRPr="00A256F2">
        <w:rPr>
          <w:rFonts w:ascii="Palatino Linotype" w:eastAsia="Arial" w:hAnsi="Palatino Linotype" w:cs="Arial"/>
          <w:i/>
        </w:rPr>
        <w:t xml:space="preserve">a  </w:t>
      </w:r>
      <w:r w:rsidRPr="00A256F2">
        <w:rPr>
          <w:rFonts w:ascii="Palatino Linotype" w:eastAsia="Arial" w:hAnsi="Palatino Linotype" w:cs="Arial"/>
          <w:i/>
          <w:spacing w:val="1"/>
        </w:rPr>
        <w:t>e</w:t>
      </w:r>
      <w:r w:rsidRPr="00A256F2">
        <w:rPr>
          <w:rFonts w:ascii="Palatino Linotype" w:eastAsia="Arial" w:hAnsi="Palatino Linotype" w:cs="Arial"/>
          <w:i/>
        </w:rPr>
        <w:t xml:space="preserve">s </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u</w:t>
      </w:r>
      <w:r w:rsidRPr="00A256F2">
        <w:rPr>
          <w:rFonts w:ascii="Palatino Linotype" w:eastAsia="Arial" w:hAnsi="Palatino Linotype" w:cs="Arial"/>
          <w:i/>
        </w:rPr>
        <w:t xml:space="preserve">n  </w:t>
      </w:r>
      <w:r w:rsidRPr="00A256F2">
        <w:rPr>
          <w:rFonts w:ascii="Palatino Linotype" w:eastAsia="Arial" w:hAnsi="Palatino Linotype" w:cs="Arial"/>
          <w:i/>
          <w:spacing w:val="1"/>
        </w:rPr>
        <w:t>da</w:t>
      </w:r>
      <w:r w:rsidRPr="00A256F2">
        <w:rPr>
          <w:rFonts w:ascii="Palatino Linotype" w:eastAsia="Arial" w:hAnsi="Palatino Linotype" w:cs="Arial"/>
          <w:i/>
        </w:rPr>
        <w:t xml:space="preserve">to </w:t>
      </w:r>
      <w:r w:rsidRPr="00A256F2">
        <w:rPr>
          <w:rFonts w:ascii="Palatino Linotype" w:eastAsia="Arial" w:hAnsi="Palatino Linotype" w:cs="Arial"/>
          <w:i/>
          <w:spacing w:val="1"/>
        </w:rPr>
        <w:t xml:space="preserve"> pe</w:t>
      </w:r>
      <w:r w:rsidRPr="00A256F2">
        <w:rPr>
          <w:rFonts w:ascii="Palatino Linotype" w:eastAsia="Arial" w:hAnsi="Palatino Linotype" w:cs="Arial"/>
          <w:i/>
        </w:rPr>
        <w:t>rs</w:t>
      </w:r>
      <w:r w:rsidRPr="00A256F2">
        <w:rPr>
          <w:rFonts w:ascii="Palatino Linotype" w:eastAsia="Arial" w:hAnsi="Palatino Linotype" w:cs="Arial"/>
          <w:i/>
          <w:spacing w:val="-2"/>
        </w:rPr>
        <w:t>o</w:t>
      </w:r>
      <w:r w:rsidRPr="00A256F2">
        <w:rPr>
          <w:rFonts w:ascii="Palatino Linotype" w:eastAsia="Arial" w:hAnsi="Palatino Linotype" w:cs="Arial"/>
          <w:i/>
          <w:spacing w:val="1"/>
        </w:rPr>
        <w:t>na</w:t>
      </w:r>
      <w:r w:rsidRPr="00A256F2">
        <w:rPr>
          <w:rFonts w:ascii="Palatino Linotype" w:eastAsia="Arial" w:hAnsi="Palatino Linotype" w:cs="Arial"/>
          <w:i/>
        </w:rPr>
        <w:t>l c</w:t>
      </w:r>
      <w:r w:rsidRPr="00A256F2">
        <w:rPr>
          <w:rFonts w:ascii="Palatino Linotype" w:eastAsia="Arial" w:hAnsi="Palatino Linotype" w:cs="Arial"/>
          <w:i/>
          <w:spacing w:val="1"/>
        </w:rPr>
        <w:t>o</w:t>
      </w:r>
      <w:r w:rsidRPr="00A256F2">
        <w:rPr>
          <w:rFonts w:ascii="Palatino Linotype" w:eastAsia="Arial" w:hAnsi="Palatino Linotype" w:cs="Arial"/>
          <w:i/>
          <w:spacing w:val="-1"/>
        </w:rPr>
        <w:t>n</w:t>
      </w:r>
      <w:r w:rsidRPr="00A256F2">
        <w:rPr>
          <w:rFonts w:ascii="Palatino Linotype" w:eastAsia="Arial" w:hAnsi="Palatino Linotype" w:cs="Arial"/>
          <w:i/>
          <w:spacing w:val="3"/>
        </w:rPr>
        <w:t>f</w:t>
      </w:r>
      <w:r w:rsidRPr="00A256F2">
        <w:rPr>
          <w:rFonts w:ascii="Palatino Linotype" w:eastAsia="Arial" w:hAnsi="Palatino Linotype" w:cs="Arial"/>
          <w:i/>
        </w:rPr>
        <w:t>i</w:t>
      </w:r>
      <w:r w:rsidRPr="00A256F2">
        <w:rPr>
          <w:rFonts w:ascii="Palatino Linotype" w:eastAsia="Arial" w:hAnsi="Palatino Linotype" w:cs="Arial"/>
          <w:i/>
          <w:spacing w:val="-2"/>
        </w:rPr>
        <w:t>d</w:t>
      </w:r>
      <w:r w:rsidRPr="00A256F2">
        <w:rPr>
          <w:rFonts w:ascii="Palatino Linotype" w:eastAsia="Arial" w:hAnsi="Palatino Linotype" w:cs="Arial"/>
          <w:i/>
          <w:spacing w:val="1"/>
        </w:rPr>
        <w:t>en</w:t>
      </w:r>
      <w:r w:rsidRPr="00A256F2">
        <w:rPr>
          <w:rFonts w:ascii="Palatino Linotype" w:eastAsia="Arial" w:hAnsi="Palatino Linotype" w:cs="Arial"/>
          <w:i/>
        </w:rPr>
        <w:t xml:space="preserve">cial, </w:t>
      </w:r>
      <w:r w:rsidRPr="00A256F2">
        <w:rPr>
          <w:rFonts w:ascii="Palatino Linotype" w:eastAsia="Arial" w:hAnsi="Palatino Linotype" w:cs="Arial"/>
          <w:i/>
          <w:spacing w:val="1"/>
        </w:rPr>
        <w:t>e</w:t>
      </w:r>
      <w:r w:rsidRPr="00A256F2">
        <w:rPr>
          <w:rFonts w:ascii="Palatino Linotype" w:eastAsia="Arial" w:hAnsi="Palatino Linotype" w:cs="Arial"/>
          <w:i/>
        </w:rPr>
        <w:t>n t</w:t>
      </w:r>
      <w:r w:rsidRPr="00A256F2">
        <w:rPr>
          <w:rFonts w:ascii="Palatino Linotype" w:eastAsia="Arial" w:hAnsi="Palatino Linotype" w:cs="Arial"/>
          <w:i/>
          <w:spacing w:val="-1"/>
        </w:rPr>
        <w:t>a</w:t>
      </w:r>
      <w:r w:rsidRPr="00A256F2">
        <w:rPr>
          <w:rFonts w:ascii="Palatino Linotype" w:eastAsia="Arial" w:hAnsi="Palatino Linotype" w:cs="Arial"/>
          <w:i/>
          <w:spacing w:val="1"/>
        </w:rPr>
        <w:t>n</w:t>
      </w:r>
      <w:r w:rsidRPr="00A256F2">
        <w:rPr>
          <w:rFonts w:ascii="Palatino Linotype" w:eastAsia="Arial" w:hAnsi="Palatino Linotype" w:cs="Arial"/>
          <w:i/>
        </w:rPr>
        <w:t>to</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1"/>
        </w:rPr>
        <w:t>q</w:t>
      </w:r>
      <w:r w:rsidRPr="00A256F2">
        <w:rPr>
          <w:rFonts w:ascii="Palatino Linotype" w:eastAsia="Arial" w:hAnsi="Palatino Linotype" w:cs="Arial"/>
          <w:i/>
          <w:spacing w:val="1"/>
        </w:rPr>
        <w:t>u</w:t>
      </w:r>
      <w:r w:rsidRPr="00A256F2">
        <w:rPr>
          <w:rFonts w:ascii="Palatino Linotype" w:eastAsia="Arial" w:hAnsi="Palatino Linotype" w:cs="Arial"/>
          <w:i/>
        </w:rPr>
        <w:t>e</w:t>
      </w:r>
      <w:r w:rsidRPr="00A256F2">
        <w:rPr>
          <w:rFonts w:ascii="Palatino Linotype" w:eastAsia="Arial" w:hAnsi="Palatino Linotype" w:cs="Arial"/>
          <w:i/>
          <w:spacing w:val="6"/>
        </w:rPr>
        <w:t xml:space="preserve"> </w:t>
      </w:r>
      <w:r w:rsidRPr="00A256F2">
        <w:rPr>
          <w:rFonts w:ascii="Palatino Linotype" w:eastAsia="Arial" w:hAnsi="Palatino Linotype" w:cs="Arial"/>
          <w:i/>
        </w:rPr>
        <w:t>i</w:t>
      </w:r>
      <w:r w:rsidRPr="00A256F2">
        <w:rPr>
          <w:rFonts w:ascii="Palatino Linotype" w:eastAsia="Arial" w:hAnsi="Palatino Linotype" w:cs="Arial"/>
          <w:i/>
          <w:spacing w:val="-2"/>
        </w:rPr>
        <w:t>d</w:t>
      </w:r>
      <w:r w:rsidRPr="00A256F2">
        <w:rPr>
          <w:rFonts w:ascii="Palatino Linotype" w:eastAsia="Arial" w:hAnsi="Palatino Linotype" w:cs="Arial"/>
          <w:i/>
          <w:spacing w:val="1"/>
        </w:rPr>
        <w:t>en</w:t>
      </w:r>
      <w:r w:rsidRPr="00A256F2">
        <w:rPr>
          <w:rFonts w:ascii="Palatino Linotype" w:eastAsia="Arial" w:hAnsi="Palatino Linotype" w:cs="Arial"/>
          <w:i/>
        </w:rPr>
        <w:t>t</w:t>
      </w:r>
      <w:r w:rsidRPr="00A256F2">
        <w:rPr>
          <w:rFonts w:ascii="Palatino Linotype" w:eastAsia="Arial" w:hAnsi="Palatino Linotype" w:cs="Arial"/>
          <w:i/>
          <w:spacing w:val="-2"/>
        </w:rPr>
        <w:t>i</w:t>
      </w:r>
      <w:r w:rsidRPr="00A256F2">
        <w:rPr>
          <w:rFonts w:ascii="Palatino Linotype" w:eastAsia="Arial" w:hAnsi="Palatino Linotype" w:cs="Arial"/>
          <w:i/>
          <w:spacing w:val="3"/>
        </w:rPr>
        <w:t>f</w:t>
      </w:r>
      <w:r w:rsidRPr="00A256F2">
        <w:rPr>
          <w:rFonts w:ascii="Palatino Linotype" w:eastAsia="Arial" w:hAnsi="Palatino Linotype" w:cs="Arial"/>
          <w:i/>
        </w:rPr>
        <w:t xml:space="preserve">ica o </w:t>
      </w:r>
      <w:r w:rsidRPr="00A256F2">
        <w:rPr>
          <w:rFonts w:ascii="Palatino Linotype" w:eastAsia="Arial" w:hAnsi="Palatino Linotype" w:cs="Arial"/>
          <w:i/>
          <w:spacing w:val="1"/>
        </w:rPr>
        <w:t>ha</w:t>
      </w:r>
      <w:r w:rsidRPr="00A256F2">
        <w:rPr>
          <w:rFonts w:ascii="Palatino Linotype" w:eastAsia="Arial" w:hAnsi="Palatino Linotype" w:cs="Arial"/>
          <w:i/>
          <w:spacing w:val="-2"/>
        </w:rPr>
        <w:t>c</w:t>
      </w:r>
      <w:r w:rsidRPr="00A256F2">
        <w:rPr>
          <w:rFonts w:ascii="Palatino Linotype" w:eastAsia="Arial" w:hAnsi="Palatino Linotype" w:cs="Arial"/>
          <w:i/>
        </w:rPr>
        <w:t>e id</w:t>
      </w:r>
      <w:r w:rsidRPr="00A256F2">
        <w:rPr>
          <w:rFonts w:ascii="Palatino Linotype" w:eastAsia="Arial" w:hAnsi="Palatino Linotype" w:cs="Arial"/>
          <w:i/>
          <w:spacing w:val="1"/>
        </w:rPr>
        <w:t>e</w:t>
      </w:r>
      <w:r w:rsidRPr="00A256F2">
        <w:rPr>
          <w:rFonts w:ascii="Palatino Linotype" w:eastAsia="Arial" w:hAnsi="Palatino Linotype" w:cs="Arial"/>
          <w:i/>
          <w:spacing w:val="-1"/>
        </w:rPr>
        <w:t>n</w:t>
      </w:r>
      <w:r w:rsidRPr="00A256F2">
        <w:rPr>
          <w:rFonts w:ascii="Palatino Linotype" w:eastAsia="Arial" w:hAnsi="Palatino Linotype" w:cs="Arial"/>
          <w:i/>
        </w:rPr>
        <w:t>t</w:t>
      </w:r>
      <w:r w:rsidRPr="00A256F2">
        <w:rPr>
          <w:rFonts w:ascii="Palatino Linotype" w:eastAsia="Arial" w:hAnsi="Palatino Linotype" w:cs="Arial"/>
          <w:i/>
          <w:spacing w:val="-2"/>
        </w:rPr>
        <w:t>i</w:t>
      </w:r>
      <w:r w:rsidRPr="00A256F2">
        <w:rPr>
          <w:rFonts w:ascii="Palatino Linotype" w:eastAsia="Arial" w:hAnsi="Palatino Linotype" w:cs="Arial"/>
          <w:i/>
          <w:spacing w:val="3"/>
        </w:rPr>
        <w:t>f</w:t>
      </w:r>
      <w:r w:rsidRPr="00A256F2">
        <w:rPr>
          <w:rFonts w:ascii="Palatino Linotype" w:eastAsia="Arial" w:hAnsi="Palatino Linotype" w:cs="Arial"/>
          <w:i/>
        </w:rPr>
        <w:t>ica</w:t>
      </w:r>
      <w:r w:rsidRPr="00A256F2">
        <w:rPr>
          <w:rFonts w:ascii="Palatino Linotype" w:eastAsia="Arial" w:hAnsi="Palatino Linotype" w:cs="Arial"/>
          <w:i/>
          <w:spacing w:val="1"/>
        </w:rPr>
        <w:t>b</w:t>
      </w:r>
      <w:r w:rsidRPr="00A256F2">
        <w:rPr>
          <w:rFonts w:ascii="Palatino Linotype" w:eastAsia="Arial" w:hAnsi="Palatino Linotype" w:cs="Arial"/>
          <w:i/>
        </w:rPr>
        <w:t>le a</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2"/>
        </w:rPr>
        <w:t>s</w:t>
      </w:r>
      <w:r w:rsidRPr="00A256F2">
        <w:rPr>
          <w:rFonts w:ascii="Palatino Linotype" w:eastAsia="Arial" w:hAnsi="Palatino Linotype" w:cs="Arial"/>
          <w:i/>
        </w:rPr>
        <w:t>u tit</w:t>
      </w:r>
      <w:r w:rsidRPr="00A256F2">
        <w:rPr>
          <w:rFonts w:ascii="Palatino Linotype" w:eastAsia="Arial" w:hAnsi="Palatino Linotype" w:cs="Arial"/>
          <w:i/>
          <w:spacing w:val="-1"/>
        </w:rPr>
        <w:t>u</w:t>
      </w:r>
      <w:r w:rsidRPr="00A256F2">
        <w:rPr>
          <w:rFonts w:ascii="Palatino Linotype" w:eastAsia="Arial" w:hAnsi="Palatino Linotype" w:cs="Arial"/>
          <w:i/>
        </w:rPr>
        <w:t>lar,</w:t>
      </w:r>
      <w:r w:rsidRPr="00A256F2">
        <w:rPr>
          <w:rFonts w:ascii="Palatino Linotype" w:eastAsia="Arial" w:hAnsi="Palatino Linotype" w:cs="Arial"/>
          <w:i/>
          <w:spacing w:val="2"/>
        </w:rPr>
        <w:t xml:space="preserve"> </w:t>
      </w:r>
      <w:r w:rsidRPr="00A256F2">
        <w:rPr>
          <w:rFonts w:ascii="Palatino Linotype" w:eastAsia="Arial" w:hAnsi="Palatino Linotype" w:cs="Arial"/>
          <w:i/>
        </w:rPr>
        <w:t>c</w:t>
      </w:r>
      <w:r w:rsidRPr="00A256F2">
        <w:rPr>
          <w:rFonts w:ascii="Palatino Linotype" w:eastAsia="Arial" w:hAnsi="Palatino Linotype" w:cs="Arial"/>
          <w:i/>
          <w:spacing w:val="1"/>
        </w:rPr>
        <w:t>u</w:t>
      </w:r>
      <w:r w:rsidRPr="00A256F2">
        <w:rPr>
          <w:rFonts w:ascii="Palatino Linotype" w:eastAsia="Arial" w:hAnsi="Palatino Linotype" w:cs="Arial"/>
          <w:i/>
          <w:spacing w:val="-1"/>
        </w:rPr>
        <w:t>a</w:t>
      </w:r>
      <w:r w:rsidRPr="00A256F2">
        <w:rPr>
          <w:rFonts w:ascii="Palatino Linotype" w:eastAsia="Arial" w:hAnsi="Palatino Linotype" w:cs="Arial"/>
          <w:i/>
          <w:spacing w:val="1"/>
        </w:rPr>
        <w:t>nd</w:t>
      </w:r>
      <w:r w:rsidRPr="00A256F2">
        <w:rPr>
          <w:rFonts w:ascii="Palatino Linotype" w:eastAsia="Arial" w:hAnsi="Palatino Linotype" w:cs="Arial"/>
          <w:i/>
        </w:rPr>
        <w:t xml:space="preserve">o </w:t>
      </w:r>
      <w:r w:rsidRPr="00A256F2">
        <w:rPr>
          <w:rFonts w:ascii="Palatino Linotype" w:eastAsia="Arial" w:hAnsi="Palatino Linotype" w:cs="Arial"/>
          <w:i/>
          <w:spacing w:val="-1"/>
        </w:rPr>
        <w:t>u</w:t>
      </w:r>
      <w:r w:rsidRPr="00A256F2">
        <w:rPr>
          <w:rFonts w:ascii="Palatino Linotype" w:eastAsia="Arial" w:hAnsi="Palatino Linotype" w:cs="Arial"/>
          <w:i/>
        </w:rPr>
        <w:t>n s</w:t>
      </w:r>
      <w:r w:rsidRPr="00A256F2">
        <w:rPr>
          <w:rFonts w:ascii="Palatino Linotype" w:eastAsia="Arial" w:hAnsi="Palatino Linotype" w:cs="Arial"/>
          <w:i/>
          <w:spacing w:val="1"/>
        </w:rPr>
        <w:t>e</w:t>
      </w:r>
      <w:r w:rsidRPr="00A256F2">
        <w:rPr>
          <w:rFonts w:ascii="Palatino Linotype" w:eastAsia="Arial" w:hAnsi="Palatino Linotype" w:cs="Arial"/>
          <w:i/>
        </w:rPr>
        <w:t>r</w:t>
      </w:r>
      <w:r w:rsidRPr="00A256F2">
        <w:rPr>
          <w:rFonts w:ascii="Palatino Linotype" w:eastAsia="Arial" w:hAnsi="Palatino Linotype" w:cs="Arial"/>
          <w:i/>
          <w:spacing w:val="-3"/>
        </w:rPr>
        <w:t>v</w:t>
      </w:r>
      <w:r w:rsidRPr="00A256F2">
        <w:rPr>
          <w:rFonts w:ascii="Palatino Linotype" w:eastAsia="Arial" w:hAnsi="Palatino Linotype" w:cs="Arial"/>
          <w:i/>
        </w:rPr>
        <w:t>id</w:t>
      </w:r>
      <w:r w:rsidRPr="00A256F2">
        <w:rPr>
          <w:rFonts w:ascii="Palatino Linotype" w:eastAsia="Arial" w:hAnsi="Palatino Linotype" w:cs="Arial"/>
          <w:i/>
          <w:spacing w:val="1"/>
        </w:rPr>
        <w:t>o</w:t>
      </w:r>
      <w:r w:rsidRPr="00A256F2">
        <w:rPr>
          <w:rFonts w:ascii="Palatino Linotype" w:eastAsia="Arial" w:hAnsi="Palatino Linotype" w:cs="Arial"/>
          <w:i/>
        </w:rPr>
        <w:t>r</w:t>
      </w:r>
      <w:r w:rsidRPr="00A256F2">
        <w:rPr>
          <w:rFonts w:ascii="Palatino Linotype" w:eastAsia="Arial" w:hAnsi="Palatino Linotype" w:cs="Arial"/>
          <w:i/>
          <w:spacing w:val="1"/>
        </w:rPr>
        <w:t xml:space="preserve"> púb</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rPr>
        <w:t>co</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e</w:t>
      </w:r>
      <w:r w:rsidRPr="00A256F2">
        <w:rPr>
          <w:rFonts w:ascii="Palatino Linotype" w:eastAsia="Arial" w:hAnsi="Palatino Linotype" w:cs="Arial"/>
          <w:i/>
          <w:spacing w:val="1"/>
        </w:rPr>
        <w:t>m</w:t>
      </w:r>
      <w:r w:rsidRPr="00A256F2">
        <w:rPr>
          <w:rFonts w:ascii="Palatino Linotype" w:eastAsia="Arial" w:hAnsi="Palatino Linotype" w:cs="Arial"/>
          <w:i/>
        </w:rPr>
        <w:t xml:space="preserve">ite </w:t>
      </w:r>
      <w:r w:rsidRPr="00A256F2">
        <w:rPr>
          <w:rFonts w:ascii="Palatino Linotype" w:eastAsia="Arial" w:hAnsi="Palatino Linotype" w:cs="Arial"/>
          <w:i/>
          <w:spacing w:val="1"/>
        </w:rPr>
        <w:t>u</w:t>
      </w:r>
      <w:r w:rsidRPr="00A256F2">
        <w:rPr>
          <w:rFonts w:ascii="Palatino Linotype" w:eastAsia="Arial" w:hAnsi="Palatino Linotype" w:cs="Arial"/>
          <w:i/>
        </w:rPr>
        <w:t xml:space="preserve">n </w:t>
      </w:r>
      <w:r w:rsidRPr="00A256F2">
        <w:rPr>
          <w:rFonts w:ascii="Palatino Linotype" w:eastAsia="Arial" w:hAnsi="Palatino Linotype" w:cs="Arial"/>
          <w:i/>
          <w:spacing w:val="1"/>
        </w:rPr>
        <w:t>a</w:t>
      </w:r>
      <w:r w:rsidRPr="00A256F2">
        <w:rPr>
          <w:rFonts w:ascii="Palatino Linotype" w:eastAsia="Arial" w:hAnsi="Palatino Linotype" w:cs="Arial"/>
          <w:i/>
        </w:rPr>
        <w:t>cto</w:t>
      </w:r>
      <w:r w:rsidRPr="00A256F2">
        <w:rPr>
          <w:rFonts w:ascii="Palatino Linotype" w:eastAsia="Arial" w:hAnsi="Palatino Linotype" w:cs="Arial"/>
          <w:i/>
          <w:spacing w:val="1"/>
        </w:rPr>
        <w:t xml:space="preserve"> </w:t>
      </w:r>
      <w:r w:rsidRPr="00A256F2">
        <w:rPr>
          <w:rFonts w:ascii="Palatino Linotype" w:eastAsia="Arial" w:hAnsi="Palatino Linotype" w:cs="Arial"/>
          <w:i/>
        </w:rPr>
        <w:t>c</w:t>
      </w:r>
      <w:r w:rsidRPr="00A256F2">
        <w:rPr>
          <w:rFonts w:ascii="Palatino Linotype" w:eastAsia="Arial" w:hAnsi="Palatino Linotype" w:cs="Arial"/>
          <w:i/>
          <w:spacing w:val="-1"/>
        </w:rPr>
        <w:t>o</w:t>
      </w:r>
      <w:r w:rsidRPr="00A256F2">
        <w:rPr>
          <w:rFonts w:ascii="Palatino Linotype" w:eastAsia="Arial" w:hAnsi="Palatino Linotype" w:cs="Arial"/>
          <w:i/>
          <w:spacing w:val="1"/>
        </w:rPr>
        <w:t>m</w:t>
      </w:r>
      <w:r w:rsidRPr="00A256F2">
        <w:rPr>
          <w:rFonts w:ascii="Palatino Linotype" w:eastAsia="Arial" w:hAnsi="Palatino Linotype" w:cs="Arial"/>
          <w:i/>
        </w:rPr>
        <w:t xml:space="preserve">o </w:t>
      </w:r>
      <w:r w:rsidRPr="00A256F2">
        <w:rPr>
          <w:rFonts w:ascii="Palatino Linotype" w:eastAsia="Arial" w:hAnsi="Palatino Linotype" w:cs="Arial"/>
          <w:i/>
          <w:spacing w:val="1"/>
        </w:rPr>
        <w:t>au</w:t>
      </w:r>
      <w:r w:rsidRPr="00A256F2">
        <w:rPr>
          <w:rFonts w:ascii="Palatino Linotype" w:eastAsia="Arial" w:hAnsi="Palatino Linotype" w:cs="Arial"/>
          <w:i/>
          <w:spacing w:val="-2"/>
        </w:rPr>
        <w:t>t</w:t>
      </w:r>
      <w:r w:rsidRPr="00A256F2">
        <w:rPr>
          <w:rFonts w:ascii="Palatino Linotype" w:eastAsia="Arial" w:hAnsi="Palatino Linotype" w:cs="Arial"/>
          <w:i/>
          <w:spacing w:val="1"/>
        </w:rPr>
        <w:t>o</w:t>
      </w:r>
      <w:r w:rsidRPr="00A256F2">
        <w:rPr>
          <w:rFonts w:ascii="Palatino Linotype" w:eastAsia="Arial" w:hAnsi="Palatino Linotype" w:cs="Arial"/>
          <w:i/>
        </w:rPr>
        <w:t>r</w:t>
      </w:r>
      <w:r w:rsidRPr="00A256F2">
        <w:rPr>
          <w:rFonts w:ascii="Palatino Linotype" w:eastAsia="Arial" w:hAnsi="Palatino Linotype" w:cs="Arial"/>
          <w:i/>
          <w:spacing w:val="-1"/>
        </w:rPr>
        <w:t>i</w:t>
      </w:r>
      <w:r w:rsidRPr="00A256F2">
        <w:rPr>
          <w:rFonts w:ascii="Palatino Linotype" w:eastAsia="Arial" w:hAnsi="Palatino Linotype" w:cs="Arial"/>
          <w:i/>
          <w:spacing w:val="1"/>
        </w:rPr>
        <w:t>dad</w:t>
      </w:r>
      <w:r w:rsidRPr="00A256F2">
        <w:rPr>
          <w:rFonts w:ascii="Palatino Linotype" w:eastAsia="Arial" w:hAnsi="Palatino Linotype" w:cs="Arial"/>
          <w:i/>
        </w:rPr>
        <w:t xml:space="preserve">, </w:t>
      </w:r>
      <w:r w:rsidRPr="00A256F2">
        <w:rPr>
          <w:rFonts w:ascii="Palatino Linotype" w:eastAsia="Arial" w:hAnsi="Palatino Linotype" w:cs="Arial"/>
          <w:i/>
          <w:spacing w:val="1"/>
        </w:rPr>
        <w:t>e</w:t>
      </w:r>
      <w:r w:rsidRPr="00A256F2">
        <w:rPr>
          <w:rFonts w:ascii="Palatino Linotype" w:eastAsia="Arial" w:hAnsi="Palatino Linotype" w:cs="Arial"/>
          <w:i/>
        </w:rPr>
        <w:t xml:space="preserve">n </w:t>
      </w:r>
      <w:r w:rsidRPr="00A256F2">
        <w:rPr>
          <w:rFonts w:ascii="Palatino Linotype" w:eastAsia="Arial" w:hAnsi="Palatino Linotype" w:cs="Arial"/>
          <w:i/>
          <w:spacing w:val="1"/>
        </w:rPr>
        <w:t>e</w:t>
      </w:r>
      <w:r w:rsidRPr="00A256F2">
        <w:rPr>
          <w:rFonts w:ascii="Palatino Linotype" w:eastAsia="Arial" w:hAnsi="Palatino Linotype" w:cs="Arial"/>
          <w:i/>
        </w:rPr>
        <w:t>jerc</w:t>
      </w:r>
      <w:r w:rsidRPr="00A256F2">
        <w:rPr>
          <w:rFonts w:ascii="Palatino Linotype" w:eastAsia="Arial" w:hAnsi="Palatino Linotype" w:cs="Arial"/>
          <w:i/>
          <w:spacing w:val="-1"/>
        </w:rPr>
        <w:t>i</w:t>
      </w:r>
      <w:r w:rsidRPr="00A256F2">
        <w:rPr>
          <w:rFonts w:ascii="Palatino Linotype" w:eastAsia="Arial" w:hAnsi="Palatino Linotype" w:cs="Arial"/>
          <w:i/>
        </w:rPr>
        <w:t>cio</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 las f</w:t>
      </w:r>
      <w:r w:rsidRPr="00A256F2">
        <w:rPr>
          <w:rFonts w:ascii="Palatino Linotype" w:eastAsia="Arial" w:hAnsi="Palatino Linotype" w:cs="Arial"/>
          <w:i/>
          <w:spacing w:val="1"/>
        </w:rPr>
        <w:t>un</w:t>
      </w:r>
      <w:r w:rsidRPr="00A256F2">
        <w:rPr>
          <w:rFonts w:ascii="Palatino Linotype" w:eastAsia="Arial" w:hAnsi="Palatino Linotype" w:cs="Arial"/>
          <w:i/>
        </w:rPr>
        <w:t>ci</w:t>
      </w:r>
      <w:r w:rsidRPr="00A256F2">
        <w:rPr>
          <w:rFonts w:ascii="Palatino Linotype" w:eastAsia="Arial" w:hAnsi="Palatino Linotype" w:cs="Arial"/>
          <w:i/>
          <w:spacing w:val="-2"/>
        </w:rPr>
        <w:t>o</w:t>
      </w:r>
      <w:r w:rsidRPr="00A256F2">
        <w:rPr>
          <w:rFonts w:ascii="Palatino Linotype" w:eastAsia="Arial" w:hAnsi="Palatino Linotype" w:cs="Arial"/>
          <w:i/>
          <w:spacing w:val="1"/>
        </w:rPr>
        <w:t>ne</w:t>
      </w:r>
      <w:r w:rsidRPr="00A256F2">
        <w:rPr>
          <w:rFonts w:ascii="Palatino Linotype" w:eastAsia="Arial" w:hAnsi="Palatino Linotype" w:cs="Arial"/>
          <w:i/>
        </w:rPr>
        <w:t>s</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4"/>
        </w:rPr>
        <w:t>q</w:t>
      </w:r>
      <w:r w:rsidRPr="00A256F2">
        <w:rPr>
          <w:rFonts w:ascii="Palatino Linotype" w:eastAsia="Arial" w:hAnsi="Palatino Linotype" w:cs="Arial"/>
          <w:i/>
          <w:spacing w:val="-1"/>
        </w:rPr>
        <w:t>u</w:t>
      </w:r>
      <w:r w:rsidRPr="00A256F2">
        <w:rPr>
          <w:rFonts w:ascii="Palatino Linotype" w:eastAsia="Arial" w:hAnsi="Palatino Linotype" w:cs="Arial"/>
          <w:i/>
        </w:rPr>
        <w:t>e ti</w:t>
      </w:r>
      <w:r w:rsidRPr="00A256F2">
        <w:rPr>
          <w:rFonts w:ascii="Palatino Linotype" w:eastAsia="Arial" w:hAnsi="Palatino Linotype" w:cs="Arial"/>
          <w:i/>
          <w:spacing w:val="1"/>
        </w:rPr>
        <w:t>en</w:t>
      </w:r>
      <w:r w:rsidRPr="00A256F2">
        <w:rPr>
          <w:rFonts w:ascii="Palatino Linotype" w:eastAsia="Arial" w:hAnsi="Palatino Linotype" w:cs="Arial"/>
          <w:i/>
        </w:rPr>
        <w:t>e</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2"/>
        </w:rPr>
        <w:t>c</w:t>
      </w:r>
      <w:r w:rsidRPr="00A256F2">
        <w:rPr>
          <w:rFonts w:ascii="Palatino Linotype" w:eastAsia="Arial" w:hAnsi="Palatino Linotype" w:cs="Arial"/>
          <w:i/>
          <w:spacing w:val="1"/>
        </w:rPr>
        <w:t>o</w:t>
      </w:r>
      <w:r w:rsidRPr="00A256F2">
        <w:rPr>
          <w:rFonts w:ascii="Palatino Linotype" w:eastAsia="Arial" w:hAnsi="Palatino Linotype" w:cs="Arial"/>
          <w:i/>
          <w:spacing w:val="-1"/>
        </w:rPr>
        <w:t>n</w:t>
      </w:r>
      <w:r w:rsidRPr="00A256F2">
        <w:rPr>
          <w:rFonts w:ascii="Palatino Linotype" w:eastAsia="Arial" w:hAnsi="Palatino Linotype" w:cs="Arial"/>
          <w:i/>
        </w:rPr>
        <w:t>f</w:t>
      </w:r>
      <w:r w:rsidRPr="00A256F2">
        <w:rPr>
          <w:rFonts w:ascii="Palatino Linotype" w:eastAsia="Arial" w:hAnsi="Palatino Linotype" w:cs="Arial"/>
          <w:i/>
          <w:spacing w:val="1"/>
        </w:rPr>
        <w:t>e</w:t>
      </w:r>
      <w:r w:rsidRPr="00A256F2">
        <w:rPr>
          <w:rFonts w:ascii="Palatino Linotype" w:eastAsia="Arial" w:hAnsi="Palatino Linotype" w:cs="Arial"/>
          <w:i/>
        </w:rPr>
        <w:t>r</w:t>
      </w:r>
      <w:r w:rsidRPr="00A256F2">
        <w:rPr>
          <w:rFonts w:ascii="Palatino Linotype" w:eastAsia="Arial" w:hAnsi="Palatino Linotype" w:cs="Arial"/>
          <w:i/>
          <w:spacing w:val="-1"/>
        </w:rPr>
        <w:t>i</w:t>
      </w:r>
      <w:r w:rsidRPr="00A256F2">
        <w:rPr>
          <w:rFonts w:ascii="Palatino Linotype" w:eastAsia="Arial" w:hAnsi="Palatino Linotype" w:cs="Arial"/>
          <w:i/>
          <w:spacing w:val="1"/>
        </w:rPr>
        <w:t>da</w:t>
      </w:r>
      <w:r w:rsidRPr="00A256F2">
        <w:rPr>
          <w:rFonts w:ascii="Palatino Linotype" w:eastAsia="Arial" w:hAnsi="Palatino Linotype" w:cs="Arial"/>
          <w:i/>
        </w:rPr>
        <w:t>s,</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3"/>
        </w:rPr>
        <w:t>l</w:t>
      </w:r>
      <w:r w:rsidRPr="00A256F2">
        <w:rPr>
          <w:rFonts w:ascii="Palatino Linotype" w:eastAsia="Arial" w:hAnsi="Palatino Linotype" w:cs="Arial"/>
          <w:i/>
        </w:rPr>
        <w:t>a</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3"/>
        </w:rPr>
        <w:t>f</w:t>
      </w:r>
      <w:r w:rsidRPr="00A256F2">
        <w:rPr>
          <w:rFonts w:ascii="Palatino Linotype" w:eastAsia="Arial" w:hAnsi="Palatino Linotype" w:cs="Arial"/>
          <w:i/>
        </w:rPr>
        <w:t>i</w:t>
      </w:r>
      <w:r w:rsidRPr="00A256F2">
        <w:rPr>
          <w:rFonts w:ascii="Palatino Linotype" w:eastAsia="Arial" w:hAnsi="Palatino Linotype" w:cs="Arial"/>
          <w:i/>
          <w:spacing w:val="-4"/>
        </w:rPr>
        <w:t>r</w:t>
      </w:r>
      <w:r w:rsidRPr="00A256F2">
        <w:rPr>
          <w:rFonts w:ascii="Palatino Linotype" w:eastAsia="Arial" w:hAnsi="Palatino Linotype" w:cs="Arial"/>
          <w:i/>
          <w:spacing w:val="1"/>
        </w:rPr>
        <w:t>m</w:t>
      </w:r>
      <w:r w:rsidRPr="00A256F2">
        <w:rPr>
          <w:rFonts w:ascii="Palatino Linotype" w:eastAsia="Arial" w:hAnsi="Palatino Linotype" w:cs="Arial"/>
          <w:i/>
        </w:rPr>
        <w:t>a</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1"/>
        </w:rPr>
        <w:lastRenderedPageBreak/>
        <w:t>m</w:t>
      </w:r>
      <w:r w:rsidRPr="00A256F2">
        <w:rPr>
          <w:rFonts w:ascii="Palatino Linotype" w:eastAsia="Arial" w:hAnsi="Palatino Linotype" w:cs="Arial"/>
          <w:i/>
          <w:spacing w:val="-1"/>
        </w:rPr>
        <w:t>e</w:t>
      </w:r>
      <w:r w:rsidRPr="00A256F2">
        <w:rPr>
          <w:rFonts w:ascii="Palatino Linotype" w:eastAsia="Arial" w:hAnsi="Palatino Linotype" w:cs="Arial"/>
          <w:i/>
          <w:spacing w:val="1"/>
        </w:rPr>
        <w:t>d</w:t>
      </w:r>
      <w:r w:rsidRPr="00A256F2">
        <w:rPr>
          <w:rFonts w:ascii="Palatino Linotype" w:eastAsia="Arial" w:hAnsi="Palatino Linotype" w:cs="Arial"/>
          <w:i/>
        </w:rPr>
        <w:t>ia</w:t>
      </w:r>
      <w:r w:rsidRPr="00A256F2">
        <w:rPr>
          <w:rFonts w:ascii="Palatino Linotype" w:eastAsia="Arial" w:hAnsi="Palatino Linotype" w:cs="Arial"/>
          <w:i/>
          <w:spacing w:val="-1"/>
        </w:rPr>
        <w:t>n</w:t>
      </w:r>
      <w:r w:rsidRPr="00A256F2">
        <w:rPr>
          <w:rFonts w:ascii="Palatino Linotype" w:eastAsia="Arial" w:hAnsi="Palatino Linotype" w:cs="Arial"/>
          <w:i/>
        </w:rPr>
        <w:t>te</w:t>
      </w:r>
      <w:r w:rsidRPr="00A256F2">
        <w:rPr>
          <w:rFonts w:ascii="Palatino Linotype" w:eastAsia="Arial" w:hAnsi="Palatino Linotype" w:cs="Arial"/>
          <w:i/>
          <w:spacing w:val="3"/>
        </w:rPr>
        <w:t xml:space="preserve"> </w:t>
      </w:r>
      <w:r w:rsidRPr="00A256F2">
        <w:rPr>
          <w:rFonts w:ascii="Palatino Linotype" w:eastAsia="Arial" w:hAnsi="Palatino Linotype" w:cs="Arial"/>
          <w:i/>
        </w:rPr>
        <w:t>la c</w:t>
      </w:r>
      <w:r w:rsidRPr="00A256F2">
        <w:rPr>
          <w:rFonts w:ascii="Palatino Linotype" w:eastAsia="Arial" w:hAnsi="Palatino Linotype" w:cs="Arial"/>
          <w:i/>
          <w:spacing w:val="1"/>
        </w:rPr>
        <w:t>ua</w:t>
      </w:r>
      <w:r w:rsidRPr="00A256F2">
        <w:rPr>
          <w:rFonts w:ascii="Palatino Linotype" w:eastAsia="Arial" w:hAnsi="Palatino Linotype" w:cs="Arial"/>
          <w:i/>
        </w:rPr>
        <w:t>l</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2"/>
        </w:rPr>
        <w:t>v</w:t>
      </w:r>
      <w:r w:rsidRPr="00A256F2">
        <w:rPr>
          <w:rFonts w:ascii="Palatino Linotype" w:eastAsia="Arial" w:hAnsi="Palatino Linotype" w:cs="Arial"/>
          <w:i/>
          <w:spacing w:val="1"/>
        </w:rPr>
        <w:t>a</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spacing w:val="1"/>
        </w:rPr>
        <w:t>d</w:t>
      </w:r>
      <w:r w:rsidRPr="00A256F2">
        <w:rPr>
          <w:rFonts w:ascii="Palatino Linotype" w:eastAsia="Arial" w:hAnsi="Palatino Linotype" w:cs="Arial"/>
          <w:i/>
        </w:rPr>
        <w:t>a</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ic</w:t>
      </w:r>
      <w:r w:rsidRPr="00A256F2">
        <w:rPr>
          <w:rFonts w:ascii="Palatino Linotype" w:eastAsia="Arial" w:hAnsi="Palatino Linotype" w:cs="Arial"/>
          <w:i/>
          <w:spacing w:val="-2"/>
        </w:rPr>
        <w:t>h</w:t>
      </w:r>
      <w:r w:rsidRPr="00A256F2">
        <w:rPr>
          <w:rFonts w:ascii="Palatino Linotype" w:eastAsia="Arial" w:hAnsi="Palatino Linotype" w:cs="Arial"/>
          <w:i/>
        </w:rPr>
        <w:t>o</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a</w:t>
      </w:r>
      <w:r w:rsidRPr="00A256F2">
        <w:rPr>
          <w:rFonts w:ascii="Palatino Linotype" w:eastAsia="Arial" w:hAnsi="Palatino Linotype" w:cs="Arial"/>
          <w:i/>
          <w:spacing w:val="-2"/>
        </w:rPr>
        <w:t>c</w:t>
      </w:r>
      <w:r w:rsidRPr="00A256F2">
        <w:rPr>
          <w:rFonts w:ascii="Palatino Linotype" w:eastAsia="Arial" w:hAnsi="Palatino Linotype" w:cs="Arial"/>
          <w:i/>
        </w:rPr>
        <w:t>to</w:t>
      </w:r>
      <w:r w:rsidRPr="00A256F2">
        <w:rPr>
          <w:rFonts w:ascii="Palatino Linotype" w:eastAsia="Arial" w:hAnsi="Palatino Linotype" w:cs="Arial"/>
          <w:i/>
          <w:spacing w:val="1"/>
        </w:rPr>
        <w:t xml:space="preserve"> e</w:t>
      </w:r>
      <w:r w:rsidRPr="00A256F2">
        <w:rPr>
          <w:rFonts w:ascii="Palatino Linotype" w:eastAsia="Arial" w:hAnsi="Palatino Linotype" w:cs="Arial"/>
          <w:i/>
        </w:rPr>
        <w:t>s</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pú</w:t>
      </w:r>
      <w:r w:rsidRPr="00A256F2">
        <w:rPr>
          <w:rFonts w:ascii="Palatino Linotype" w:eastAsia="Arial" w:hAnsi="Palatino Linotype" w:cs="Arial"/>
          <w:i/>
          <w:spacing w:val="1"/>
        </w:rPr>
        <w:t>b</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rPr>
        <w:t>c</w:t>
      </w:r>
      <w:r w:rsidRPr="00A256F2">
        <w:rPr>
          <w:rFonts w:ascii="Palatino Linotype" w:eastAsia="Arial" w:hAnsi="Palatino Linotype" w:cs="Arial"/>
          <w:i/>
          <w:spacing w:val="1"/>
        </w:rPr>
        <w:t>a</w:t>
      </w:r>
      <w:r w:rsidRPr="00A256F2">
        <w:rPr>
          <w:rFonts w:ascii="Palatino Linotype" w:eastAsia="Arial" w:hAnsi="Palatino Linotype" w:cs="Arial"/>
          <w:i/>
        </w:rPr>
        <w:t>.</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L</w:t>
      </w:r>
      <w:r w:rsidRPr="00A256F2">
        <w:rPr>
          <w:rFonts w:ascii="Palatino Linotype" w:eastAsia="Arial" w:hAnsi="Palatino Linotype" w:cs="Arial"/>
          <w:i/>
        </w:rPr>
        <w:t>o</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a</w:t>
      </w:r>
      <w:r w:rsidRPr="00A256F2">
        <w:rPr>
          <w:rFonts w:ascii="Palatino Linotype" w:eastAsia="Arial" w:hAnsi="Palatino Linotype" w:cs="Arial"/>
          <w:i/>
          <w:spacing w:val="1"/>
        </w:rPr>
        <w:t>n</w:t>
      </w:r>
      <w:r w:rsidRPr="00A256F2">
        <w:rPr>
          <w:rFonts w:ascii="Palatino Linotype" w:eastAsia="Arial" w:hAnsi="Palatino Linotype" w:cs="Arial"/>
          <w:i/>
        </w:rPr>
        <w:t>t</w:t>
      </w:r>
      <w:r w:rsidRPr="00A256F2">
        <w:rPr>
          <w:rFonts w:ascii="Palatino Linotype" w:eastAsia="Arial" w:hAnsi="Palatino Linotype" w:cs="Arial"/>
          <w:i/>
          <w:spacing w:val="1"/>
        </w:rPr>
        <w:t>e</w:t>
      </w:r>
      <w:r w:rsidRPr="00A256F2">
        <w:rPr>
          <w:rFonts w:ascii="Palatino Linotype" w:eastAsia="Arial" w:hAnsi="Palatino Linotype" w:cs="Arial"/>
          <w:i/>
        </w:rPr>
        <w:t>r</w:t>
      </w:r>
      <w:r w:rsidRPr="00A256F2">
        <w:rPr>
          <w:rFonts w:ascii="Palatino Linotype" w:eastAsia="Arial" w:hAnsi="Palatino Linotype" w:cs="Arial"/>
          <w:i/>
          <w:spacing w:val="-1"/>
        </w:rPr>
        <w:t>i</w:t>
      </w:r>
      <w:r w:rsidRPr="00A256F2">
        <w:rPr>
          <w:rFonts w:ascii="Palatino Linotype" w:eastAsia="Arial" w:hAnsi="Palatino Linotype" w:cs="Arial"/>
          <w:i/>
          <w:spacing w:val="1"/>
        </w:rPr>
        <w:t>o</w:t>
      </w:r>
      <w:r w:rsidRPr="00A256F2">
        <w:rPr>
          <w:rFonts w:ascii="Palatino Linotype" w:eastAsia="Arial" w:hAnsi="Palatino Linotype" w:cs="Arial"/>
          <w:i/>
        </w:rPr>
        <w:t xml:space="preserve">r, </w:t>
      </w:r>
      <w:r w:rsidRPr="00A256F2">
        <w:rPr>
          <w:rFonts w:ascii="Palatino Linotype" w:eastAsia="Arial" w:hAnsi="Palatino Linotype" w:cs="Arial"/>
          <w:i/>
          <w:spacing w:val="1"/>
        </w:rPr>
        <w:t>e</w:t>
      </w:r>
      <w:r w:rsidRPr="00A256F2">
        <w:rPr>
          <w:rFonts w:ascii="Palatino Linotype" w:eastAsia="Arial" w:hAnsi="Palatino Linotype" w:cs="Arial"/>
          <w:i/>
        </w:rPr>
        <w:t>n</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2"/>
        </w:rPr>
        <w:t>v</w:t>
      </w:r>
      <w:r w:rsidRPr="00A256F2">
        <w:rPr>
          <w:rFonts w:ascii="Palatino Linotype" w:eastAsia="Arial" w:hAnsi="Palatino Linotype" w:cs="Arial"/>
          <w:i/>
        </w:rPr>
        <w:t>i</w:t>
      </w:r>
      <w:r w:rsidRPr="00A256F2">
        <w:rPr>
          <w:rFonts w:ascii="Palatino Linotype" w:eastAsia="Arial" w:hAnsi="Palatino Linotype" w:cs="Arial"/>
          <w:i/>
          <w:spacing w:val="-1"/>
        </w:rPr>
        <w:t>r</w:t>
      </w:r>
      <w:r w:rsidRPr="00A256F2">
        <w:rPr>
          <w:rFonts w:ascii="Palatino Linotype" w:eastAsia="Arial" w:hAnsi="Palatino Linotype" w:cs="Arial"/>
          <w:i/>
        </w:rPr>
        <w:t>t</w:t>
      </w:r>
      <w:r w:rsidRPr="00A256F2">
        <w:rPr>
          <w:rFonts w:ascii="Palatino Linotype" w:eastAsia="Arial" w:hAnsi="Palatino Linotype" w:cs="Arial"/>
          <w:i/>
          <w:spacing w:val="1"/>
        </w:rPr>
        <w:t>u</w:t>
      </w:r>
      <w:r w:rsidRPr="00A256F2">
        <w:rPr>
          <w:rFonts w:ascii="Palatino Linotype" w:eastAsia="Arial" w:hAnsi="Palatino Linotype" w:cs="Arial"/>
          <w:i/>
        </w:rPr>
        <w:t>d</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1"/>
        </w:rPr>
        <w:t>q</w:t>
      </w:r>
      <w:r w:rsidRPr="00A256F2">
        <w:rPr>
          <w:rFonts w:ascii="Palatino Linotype" w:eastAsia="Arial" w:hAnsi="Palatino Linotype" w:cs="Arial"/>
          <w:i/>
          <w:spacing w:val="1"/>
        </w:rPr>
        <w:t>u</w:t>
      </w:r>
      <w:r w:rsidRPr="00A256F2">
        <w:rPr>
          <w:rFonts w:ascii="Palatino Linotype" w:eastAsia="Arial" w:hAnsi="Palatino Linotype" w:cs="Arial"/>
          <w:i/>
        </w:rPr>
        <w:t>e</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2"/>
        </w:rPr>
        <w:t>s</w:t>
      </w:r>
      <w:r w:rsidRPr="00A256F2">
        <w:rPr>
          <w:rFonts w:ascii="Palatino Linotype" w:eastAsia="Arial" w:hAnsi="Palatino Linotype" w:cs="Arial"/>
          <w:i/>
        </w:rPr>
        <w:t>e</w:t>
      </w:r>
      <w:r w:rsidRPr="00A256F2">
        <w:rPr>
          <w:rFonts w:ascii="Palatino Linotype" w:eastAsia="Arial" w:hAnsi="Palatino Linotype" w:cs="Arial"/>
          <w:i/>
          <w:spacing w:val="3"/>
        </w:rPr>
        <w:t xml:space="preserve"> </w:t>
      </w:r>
      <w:r w:rsidRPr="00A256F2">
        <w:rPr>
          <w:rFonts w:ascii="Palatino Linotype" w:eastAsia="Arial" w:hAnsi="Palatino Linotype" w:cs="Arial"/>
          <w:i/>
        </w:rPr>
        <w:t>re</w:t>
      </w:r>
      <w:r w:rsidRPr="00A256F2">
        <w:rPr>
          <w:rFonts w:ascii="Palatino Linotype" w:eastAsia="Arial" w:hAnsi="Palatino Linotype" w:cs="Arial"/>
          <w:i/>
          <w:spacing w:val="1"/>
        </w:rPr>
        <w:t>a</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spacing w:val="-2"/>
        </w:rPr>
        <w:t>z</w:t>
      </w:r>
      <w:r w:rsidRPr="00A256F2">
        <w:rPr>
          <w:rFonts w:ascii="Palatino Linotype" w:eastAsia="Arial" w:hAnsi="Palatino Linotype" w:cs="Arial"/>
          <w:i/>
        </w:rPr>
        <w:t>ó</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e</w:t>
      </w:r>
      <w:r w:rsidRPr="00A256F2">
        <w:rPr>
          <w:rFonts w:ascii="Palatino Linotype" w:eastAsia="Arial" w:hAnsi="Palatino Linotype" w:cs="Arial"/>
          <w:i/>
        </w:rPr>
        <w:t>n</w:t>
      </w:r>
      <w:r w:rsidRPr="00A256F2">
        <w:rPr>
          <w:rFonts w:ascii="Palatino Linotype" w:eastAsia="Arial" w:hAnsi="Palatino Linotype" w:cs="Arial"/>
          <w:i/>
          <w:spacing w:val="3"/>
        </w:rPr>
        <w:t xml:space="preserve"> c</w:t>
      </w:r>
      <w:r w:rsidRPr="00A256F2">
        <w:rPr>
          <w:rFonts w:ascii="Palatino Linotype" w:eastAsia="Arial" w:hAnsi="Palatino Linotype" w:cs="Arial"/>
          <w:i/>
          <w:spacing w:val="1"/>
        </w:rPr>
        <w:t>u</w:t>
      </w:r>
      <w:r w:rsidRPr="00A256F2">
        <w:rPr>
          <w:rFonts w:ascii="Palatino Linotype" w:eastAsia="Arial" w:hAnsi="Palatino Linotype" w:cs="Arial"/>
          <w:i/>
          <w:spacing w:val="-1"/>
        </w:rPr>
        <w:t>m</w:t>
      </w:r>
      <w:r w:rsidRPr="00A256F2">
        <w:rPr>
          <w:rFonts w:ascii="Palatino Linotype" w:eastAsia="Arial" w:hAnsi="Palatino Linotype" w:cs="Arial"/>
          <w:i/>
          <w:spacing w:val="1"/>
        </w:rPr>
        <w:t>p</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spacing w:val="1"/>
        </w:rPr>
        <w:t>m</w:t>
      </w:r>
      <w:r w:rsidRPr="00A256F2">
        <w:rPr>
          <w:rFonts w:ascii="Palatino Linotype" w:eastAsia="Arial" w:hAnsi="Palatino Linotype" w:cs="Arial"/>
          <w:i/>
        </w:rPr>
        <w:t>ie</w:t>
      </w:r>
      <w:r w:rsidRPr="00A256F2">
        <w:rPr>
          <w:rFonts w:ascii="Palatino Linotype" w:eastAsia="Arial" w:hAnsi="Palatino Linotype" w:cs="Arial"/>
          <w:i/>
          <w:spacing w:val="1"/>
        </w:rPr>
        <w:t>n</w:t>
      </w:r>
      <w:r w:rsidRPr="00A256F2">
        <w:rPr>
          <w:rFonts w:ascii="Palatino Linotype" w:eastAsia="Arial" w:hAnsi="Palatino Linotype" w:cs="Arial"/>
          <w:i/>
          <w:spacing w:val="-2"/>
        </w:rPr>
        <w:t>t</w:t>
      </w:r>
      <w:r w:rsidRPr="00A256F2">
        <w:rPr>
          <w:rFonts w:ascii="Palatino Linotype" w:eastAsia="Arial" w:hAnsi="Palatino Linotype" w:cs="Arial"/>
          <w:i/>
        </w:rPr>
        <w:t>o</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3"/>
        </w:rPr>
        <w:t xml:space="preserve"> </w:t>
      </w:r>
      <w:r w:rsidRPr="00A256F2">
        <w:rPr>
          <w:rFonts w:ascii="Palatino Linotype" w:eastAsia="Arial" w:hAnsi="Palatino Linotype" w:cs="Arial"/>
          <w:i/>
        </w:rPr>
        <w:t>las</w:t>
      </w:r>
      <w:r w:rsidRPr="00A256F2">
        <w:rPr>
          <w:rFonts w:ascii="Palatino Linotype" w:eastAsia="Arial" w:hAnsi="Palatino Linotype" w:cs="Arial"/>
          <w:i/>
          <w:spacing w:val="1"/>
        </w:rPr>
        <w:t xml:space="preserve"> ob</w:t>
      </w:r>
      <w:r w:rsidRPr="00A256F2">
        <w:rPr>
          <w:rFonts w:ascii="Palatino Linotype" w:eastAsia="Arial" w:hAnsi="Palatino Linotype" w:cs="Arial"/>
          <w:i/>
        </w:rPr>
        <w:t>l</w:t>
      </w:r>
      <w:r w:rsidRPr="00A256F2">
        <w:rPr>
          <w:rFonts w:ascii="Palatino Linotype" w:eastAsia="Arial" w:hAnsi="Palatino Linotype" w:cs="Arial"/>
          <w:i/>
          <w:spacing w:val="-1"/>
        </w:rPr>
        <w:t>ig</w:t>
      </w:r>
      <w:r w:rsidRPr="00A256F2">
        <w:rPr>
          <w:rFonts w:ascii="Palatino Linotype" w:eastAsia="Arial" w:hAnsi="Palatino Linotype" w:cs="Arial"/>
          <w:i/>
          <w:spacing w:val="1"/>
        </w:rPr>
        <w:t>a</w:t>
      </w:r>
      <w:r w:rsidRPr="00A256F2">
        <w:rPr>
          <w:rFonts w:ascii="Palatino Linotype" w:eastAsia="Arial" w:hAnsi="Palatino Linotype" w:cs="Arial"/>
          <w:i/>
        </w:rPr>
        <w:t>cio</w:t>
      </w:r>
      <w:r w:rsidRPr="00A256F2">
        <w:rPr>
          <w:rFonts w:ascii="Palatino Linotype" w:eastAsia="Arial" w:hAnsi="Palatino Linotype" w:cs="Arial"/>
          <w:i/>
          <w:spacing w:val="1"/>
        </w:rPr>
        <w:t>ne</w:t>
      </w:r>
      <w:r w:rsidRPr="00A256F2">
        <w:rPr>
          <w:rFonts w:ascii="Palatino Linotype" w:eastAsia="Arial" w:hAnsi="Palatino Linotype" w:cs="Arial"/>
          <w:i/>
        </w:rPr>
        <w:t xml:space="preserve">s </w:t>
      </w:r>
      <w:r w:rsidRPr="00A256F2">
        <w:rPr>
          <w:rFonts w:ascii="Palatino Linotype" w:eastAsia="Arial" w:hAnsi="Palatino Linotype" w:cs="Arial"/>
          <w:i/>
          <w:spacing w:val="-1"/>
        </w:rPr>
        <w:t>q</w:t>
      </w:r>
      <w:r w:rsidRPr="00A256F2">
        <w:rPr>
          <w:rFonts w:ascii="Palatino Linotype" w:eastAsia="Arial" w:hAnsi="Palatino Linotype" w:cs="Arial"/>
          <w:i/>
          <w:spacing w:val="1"/>
        </w:rPr>
        <w:t>u</w:t>
      </w:r>
      <w:r w:rsidRPr="00A256F2">
        <w:rPr>
          <w:rFonts w:ascii="Palatino Linotype" w:eastAsia="Arial" w:hAnsi="Palatino Linotype" w:cs="Arial"/>
          <w:i/>
        </w:rPr>
        <w:t>e</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3"/>
        </w:rPr>
        <w:t>l</w:t>
      </w:r>
      <w:r w:rsidRPr="00A256F2">
        <w:rPr>
          <w:rFonts w:ascii="Palatino Linotype" w:eastAsia="Arial" w:hAnsi="Palatino Linotype" w:cs="Arial"/>
          <w:i/>
        </w:rPr>
        <w:t>e c</w:t>
      </w:r>
      <w:r w:rsidRPr="00A256F2">
        <w:rPr>
          <w:rFonts w:ascii="Palatino Linotype" w:eastAsia="Arial" w:hAnsi="Palatino Linotype" w:cs="Arial"/>
          <w:i/>
          <w:spacing w:val="1"/>
        </w:rPr>
        <w:t>o</w:t>
      </w:r>
      <w:r w:rsidRPr="00A256F2">
        <w:rPr>
          <w:rFonts w:ascii="Palatino Linotype" w:eastAsia="Arial" w:hAnsi="Palatino Linotype" w:cs="Arial"/>
          <w:i/>
        </w:rPr>
        <w:t>r</w:t>
      </w:r>
      <w:r w:rsidRPr="00A256F2">
        <w:rPr>
          <w:rFonts w:ascii="Palatino Linotype" w:eastAsia="Arial" w:hAnsi="Palatino Linotype" w:cs="Arial"/>
          <w:i/>
          <w:spacing w:val="-1"/>
        </w:rPr>
        <w:t>r</w:t>
      </w:r>
      <w:r w:rsidRPr="00A256F2">
        <w:rPr>
          <w:rFonts w:ascii="Palatino Linotype" w:eastAsia="Arial" w:hAnsi="Palatino Linotype" w:cs="Arial"/>
          <w:i/>
          <w:spacing w:val="1"/>
        </w:rPr>
        <w:t>e</w:t>
      </w:r>
      <w:r w:rsidRPr="00A256F2">
        <w:rPr>
          <w:rFonts w:ascii="Palatino Linotype" w:eastAsia="Arial" w:hAnsi="Palatino Linotype" w:cs="Arial"/>
          <w:i/>
        </w:rPr>
        <w:t>s</w:t>
      </w:r>
      <w:r w:rsidRPr="00A256F2">
        <w:rPr>
          <w:rFonts w:ascii="Palatino Linotype" w:eastAsia="Arial" w:hAnsi="Palatino Linotype" w:cs="Arial"/>
          <w:i/>
          <w:spacing w:val="1"/>
        </w:rPr>
        <w:t>po</w:t>
      </w:r>
      <w:r w:rsidRPr="00A256F2">
        <w:rPr>
          <w:rFonts w:ascii="Palatino Linotype" w:eastAsia="Arial" w:hAnsi="Palatino Linotype" w:cs="Arial"/>
          <w:i/>
          <w:spacing w:val="-1"/>
        </w:rPr>
        <w:t>n</w:t>
      </w:r>
      <w:r w:rsidRPr="00A256F2">
        <w:rPr>
          <w:rFonts w:ascii="Palatino Linotype" w:eastAsia="Arial" w:hAnsi="Palatino Linotype" w:cs="Arial"/>
          <w:i/>
          <w:spacing w:val="1"/>
        </w:rPr>
        <w:t>de</w:t>
      </w:r>
      <w:r w:rsidRPr="00A256F2">
        <w:rPr>
          <w:rFonts w:ascii="Palatino Linotype" w:eastAsia="Arial" w:hAnsi="Palatino Linotype" w:cs="Arial"/>
          <w:i/>
        </w:rPr>
        <w:t xml:space="preserve">n </w:t>
      </w:r>
      <w:r w:rsidRPr="00A256F2">
        <w:rPr>
          <w:rFonts w:ascii="Palatino Linotype" w:eastAsia="Arial" w:hAnsi="Palatino Linotype" w:cs="Arial"/>
          <w:i/>
          <w:spacing w:val="1"/>
        </w:rPr>
        <w:t>e</w:t>
      </w:r>
      <w:r w:rsidRPr="00A256F2">
        <w:rPr>
          <w:rFonts w:ascii="Palatino Linotype" w:eastAsia="Arial" w:hAnsi="Palatino Linotype" w:cs="Arial"/>
          <w:i/>
        </w:rPr>
        <w:t>n t</w:t>
      </w:r>
      <w:r w:rsidRPr="00A256F2">
        <w:rPr>
          <w:rFonts w:ascii="Palatino Linotype" w:eastAsia="Arial" w:hAnsi="Palatino Linotype" w:cs="Arial"/>
          <w:i/>
          <w:spacing w:val="1"/>
        </w:rPr>
        <w:t>é</w:t>
      </w:r>
      <w:r w:rsidRPr="00A256F2">
        <w:rPr>
          <w:rFonts w:ascii="Palatino Linotype" w:eastAsia="Arial" w:hAnsi="Palatino Linotype" w:cs="Arial"/>
          <w:i/>
        </w:rPr>
        <w:t>r</w:t>
      </w:r>
      <w:r w:rsidRPr="00A256F2">
        <w:rPr>
          <w:rFonts w:ascii="Palatino Linotype" w:eastAsia="Arial" w:hAnsi="Palatino Linotype" w:cs="Arial"/>
          <w:i/>
          <w:spacing w:val="-1"/>
        </w:rPr>
        <w:t>m</w:t>
      </w:r>
      <w:r w:rsidRPr="00A256F2">
        <w:rPr>
          <w:rFonts w:ascii="Palatino Linotype" w:eastAsia="Arial" w:hAnsi="Palatino Linotype" w:cs="Arial"/>
          <w:i/>
        </w:rPr>
        <w:t>in</w:t>
      </w:r>
      <w:r w:rsidRPr="00A256F2">
        <w:rPr>
          <w:rFonts w:ascii="Palatino Linotype" w:eastAsia="Arial" w:hAnsi="Palatino Linotype" w:cs="Arial"/>
          <w:i/>
          <w:spacing w:val="1"/>
        </w:rPr>
        <w:t>o</w:t>
      </w:r>
      <w:r w:rsidRPr="00A256F2">
        <w:rPr>
          <w:rFonts w:ascii="Palatino Linotype" w:eastAsia="Arial" w:hAnsi="Palatino Linotype" w:cs="Arial"/>
          <w:i/>
        </w:rPr>
        <w:t>s</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3"/>
        </w:rPr>
        <w:t>l</w:t>
      </w:r>
      <w:r w:rsidRPr="00A256F2">
        <w:rPr>
          <w:rFonts w:ascii="Palatino Linotype" w:eastAsia="Arial" w:hAnsi="Palatino Linotype" w:cs="Arial"/>
          <w:i/>
          <w:spacing w:val="1"/>
        </w:rPr>
        <w:t>a</w:t>
      </w:r>
      <w:r w:rsidRPr="00A256F2">
        <w:rPr>
          <w:rFonts w:ascii="Palatino Linotype" w:eastAsia="Arial" w:hAnsi="Palatino Linotype" w:cs="Arial"/>
          <w:i/>
        </w:rPr>
        <w:t>s</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is</w:t>
      </w:r>
      <w:r w:rsidRPr="00A256F2">
        <w:rPr>
          <w:rFonts w:ascii="Palatino Linotype" w:eastAsia="Arial" w:hAnsi="Palatino Linotype" w:cs="Arial"/>
          <w:i/>
          <w:spacing w:val="-2"/>
        </w:rPr>
        <w:t>p</w:t>
      </w:r>
      <w:r w:rsidRPr="00A256F2">
        <w:rPr>
          <w:rFonts w:ascii="Palatino Linotype" w:eastAsia="Arial" w:hAnsi="Palatino Linotype" w:cs="Arial"/>
          <w:i/>
          <w:spacing w:val="1"/>
        </w:rPr>
        <w:t>o</w:t>
      </w:r>
      <w:r w:rsidRPr="00A256F2">
        <w:rPr>
          <w:rFonts w:ascii="Palatino Linotype" w:eastAsia="Arial" w:hAnsi="Palatino Linotype" w:cs="Arial"/>
          <w:i/>
        </w:rPr>
        <w:t>sic</w:t>
      </w:r>
      <w:r w:rsidRPr="00A256F2">
        <w:rPr>
          <w:rFonts w:ascii="Palatino Linotype" w:eastAsia="Arial" w:hAnsi="Palatino Linotype" w:cs="Arial"/>
          <w:i/>
          <w:spacing w:val="-1"/>
        </w:rPr>
        <w:t>io</w:t>
      </w:r>
      <w:r w:rsidRPr="00A256F2">
        <w:rPr>
          <w:rFonts w:ascii="Palatino Linotype" w:eastAsia="Arial" w:hAnsi="Palatino Linotype" w:cs="Arial"/>
          <w:i/>
          <w:spacing w:val="1"/>
        </w:rPr>
        <w:t>ne</w:t>
      </w:r>
      <w:r w:rsidRPr="00A256F2">
        <w:rPr>
          <w:rFonts w:ascii="Palatino Linotype" w:eastAsia="Arial" w:hAnsi="Palatino Linotype" w:cs="Arial"/>
          <w:i/>
        </w:rPr>
        <w:t>s</w:t>
      </w:r>
      <w:r w:rsidRPr="00A256F2">
        <w:rPr>
          <w:rFonts w:ascii="Palatino Linotype" w:eastAsia="Arial" w:hAnsi="Palatino Linotype" w:cs="Arial"/>
          <w:i/>
          <w:spacing w:val="2"/>
        </w:rPr>
        <w:t xml:space="preserve"> </w:t>
      </w:r>
      <w:r w:rsidRPr="00A256F2">
        <w:rPr>
          <w:rFonts w:ascii="Palatino Linotype" w:eastAsia="Arial" w:hAnsi="Palatino Linotype" w:cs="Arial"/>
          <w:i/>
        </w:rPr>
        <w:t>jur</w:t>
      </w:r>
      <w:r w:rsidRPr="00A256F2">
        <w:rPr>
          <w:rFonts w:ascii="Palatino Linotype" w:eastAsia="Arial" w:hAnsi="Palatino Linotype" w:cs="Arial"/>
          <w:i/>
          <w:spacing w:val="-2"/>
        </w:rPr>
        <w:t>í</w:t>
      </w:r>
      <w:r w:rsidRPr="00A256F2">
        <w:rPr>
          <w:rFonts w:ascii="Palatino Linotype" w:eastAsia="Arial" w:hAnsi="Palatino Linotype" w:cs="Arial"/>
          <w:i/>
          <w:spacing w:val="1"/>
        </w:rPr>
        <w:t>d</w:t>
      </w:r>
      <w:r w:rsidRPr="00A256F2">
        <w:rPr>
          <w:rFonts w:ascii="Palatino Linotype" w:eastAsia="Arial" w:hAnsi="Palatino Linotype" w:cs="Arial"/>
          <w:i/>
        </w:rPr>
        <w:t>icas</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ap</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rPr>
        <w:t>c</w:t>
      </w:r>
      <w:r w:rsidRPr="00A256F2">
        <w:rPr>
          <w:rFonts w:ascii="Palatino Linotype" w:eastAsia="Arial" w:hAnsi="Palatino Linotype" w:cs="Arial"/>
          <w:i/>
          <w:spacing w:val="-1"/>
        </w:rPr>
        <w:t>a</w:t>
      </w:r>
      <w:r w:rsidRPr="00A256F2">
        <w:rPr>
          <w:rFonts w:ascii="Palatino Linotype" w:eastAsia="Arial" w:hAnsi="Palatino Linotype" w:cs="Arial"/>
          <w:i/>
          <w:spacing w:val="1"/>
        </w:rPr>
        <w:t>b</w:t>
      </w:r>
      <w:r w:rsidRPr="00A256F2">
        <w:rPr>
          <w:rFonts w:ascii="Palatino Linotype" w:eastAsia="Arial" w:hAnsi="Palatino Linotype" w:cs="Arial"/>
          <w:i/>
        </w:rPr>
        <w:t>l</w:t>
      </w:r>
      <w:r w:rsidRPr="00A256F2">
        <w:rPr>
          <w:rFonts w:ascii="Palatino Linotype" w:eastAsia="Arial" w:hAnsi="Palatino Linotype" w:cs="Arial"/>
          <w:i/>
          <w:spacing w:val="-2"/>
        </w:rPr>
        <w:t>e</w:t>
      </w:r>
      <w:r w:rsidRPr="00A256F2">
        <w:rPr>
          <w:rFonts w:ascii="Palatino Linotype" w:eastAsia="Arial" w:hAnsi="Palatino Linotype" w:cs="Arial"/>
          <w:i/>
        </w:rPr>
        <w:t>s.</w:t>
      </w:r>
      <w:r w:rsidRPr="00A256F2">
        <w:rPr>
          <w:rFonts w:ascii="Palatino Linotype" w:eastAsia="Arial" w:hAnsi="Palatino Linotype" w:cs="Arial"/>
          <w:i/>
          <w:spacing w:val="2"/>
        </w:rPr>
        <w:t xml:space="preserve"> </w:t>
      </w:r>
      <w:r w:rsidRPr="00A256F2">
        <w:rPr>
          <w:rFonts w:ascii="Palatino Linotype" w:eastAsia="Arial" w:hAnsi="Palatino Linotype" w:cs="Arial"/>
          <w:i/>
        </w:rPr>
        <w:t>P</w:t>
      </w:r>
      <w:r w:rsidRPr="00A256F2">
        <w:rPr>
          <w:rFonts w:ascii="Palatino Linotype" w:eastAsia="Arial" w:hAnsi="Palatino Linotype" w:cs="Arial"/>
          <w:i/>
          <w:spacing w:val="1"/>
        </w:rPr>
        <w:t>o</w:t>
      </w:r>
      <w:r w:rsidRPr="00A256F2">
        <w:rPr>
          <w:rFonts w:ascii="Palatino Linotype" w:eastAsia="Arial" w:hAnsi="Palatino Linotype" w:cs="Arial"/>
          <w:i/>
        </w:rPr>
        <w:t>r</w:t>
      </w:r>
      <w:r w:rsidRPr="00A256F2">
        <w:rPr>
          <w:rFonts w:ascii="Palatino Linotype" w:eastAsia="Arial" w:hAnsi="Palatino Linotype" w:cs="Arial"/>
          <w:i/>
          <w:spacing w:val="1"/>
        </w:rPr>
        <w:t xml:space="preserve"> </w:t>
      </w:r>
      <w:r w:rsidRPr="00A256F2">
        <w:rPr>
          <w:rFonts w:ascii="Palatino Linotype" w:eastAsia="Arial" w:hAnsi="Palatino Linotype" w:cs="Arial"/>
          <w:i/>
        </w:rPr>
        <w:t>t</w:t>
      </w:r>
      <w:r w:rsidRPr="00A256F2">
        <w:rPr>
          <w:rFonts w:ascii="Palatino Linotype" w:eastAsia="Arial" w:hAnsi="Palatino Linotype" w:cs="Arial"/>
          <w:i/>
          <w:spacing w:val="-1"/>
        </w:rPr>
        <w:t>a</w:t>
      </w:r>
      <w:r w:rsidRPr="00A256F2">
        <w:rPr>
          <w:rFonts w:ascii="Palatino Linotype" w:eastAsia="Arial" w:hAnsi="Palatino Linotype" w:cs="Arial"/>
          <w:i/>
          <w:spacing w:val="1"/>
        </w:rPr>
        <w:t>n</w:t>
      </w:r>
      <w:r w:rsidRPr="00A256F2">
        <w:rPr>
          <w:rFonts w:ascii="Palatino Linotype" w:eastAsia="Arial" w:hAnsi="Palatino Linotype" w:cs="Arial"/>
          <w:i/>
        </w:rPr>
        <w:t>t</w:t>
      </w:r>
      <w:r w:rsidRPr="00A256F2">
        <w:rPr>
          <w:rFonts w:ascii="Palatino Linotype" w:eastAsia="Arial" w:hAnsi="Palatino Linotype" w:cs="Arial"/>
          <w:i/>
          <w:spacing w:val="-1"/>
        </w:rPr>
        <w:t>o</w:t>
      </w:r>
      <w:r w:rsidRPr="00A256F2">
        <w:rPr>
          <w:rFonts w:ascii="Palatino Linotype" w:eastAsia="Arial" w:hAnsi="Palatino Linotype" w:cs="Arial"/>
          <w:i/>
        </w:rPr>
        <w:t>,</w:t>
      </w:r>
      <w:r w:rsidRPr="00A256F2">
        <w:rPr>
          <w:rFonts w:ascii="Palatino Linotype" w:eastAsia="Arial" w:hAnsi="Palatino Linotype" w:cs="Arial"/>
          <w:i/>
          <w:spacing w:val="2"/>
        </w:rPr>
        <w:t xml:space="preserve"> </w:t>
      </w:r>
      <w:r w:rsidRPr="00A256F2">
        <w:rPr>
          <w:rFonts w:ascii="Palatino Linotype" w:eastAsia="Arial" w:hAnsi="Palatino Linotype" w:cs="Arial"/>
          <w:i/>
        </w:rPr>
        <w:t xml:space="preserve">la </w:t>
      </w:r>
      <w:r w:rsidRPr="00A256F2">
        <w:rPr>
          <w:rFonts w:ascii="Palatino Linotype" w:eastAsia="Arial" w:hAnsi="Palatino Linotype" w:cs="Arial"/>
          <w:i/>
          <w:spacing w:val="3"/>
        </w:rPr>
        <w:t>f</w:t>
      </w:r>
      <w:r w:rsidRPr="00A256F2">
        <w:rPr>
          <w:rFonts w:ascii="Palatino Linotype" w:eastAsia="Arial" w:hAnsi="Palatino Linotype" w:cs="Arial"/>
          <w:i/>
        </w:rPr>
        <w:t>i</w:t>
      </w:r>
      <w:r w:rsidRPr="00A256F2">
        <w:rPr>
          <w:rFonts w:ascii="Palatino Linotype" w:eastAsia="Arial" w:hAnsi="Palatino Linotype" w:cs="Arial"/>
          <w:i/>
          <w:spacing w:val="-1"/>
        </w:rPr>
        <w:t>rm</w:t>
      </w:r>
      <w:r w:rsidRPr="00A256F2">
        <w:rPr>
          <w:rFonts w:ascii="Palatino Linotype" w:eastAsia="Arial" w:hAnsi="Palatino Linotype" w:cs="Arial"/>
          <w:i/>
        </w:rPr>
        <w:t>a</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2"/>
        </w:rPr>
        <w:t xml:space="preserve"> </w:t>
      </w:r>
      <w:r w:rsidRPr="00A256F2">
        <w:rPr>
          <w:rFonts w:ascii="Palatino Linotype" w:eastAsia="Arial" w:hAnsi="Palatino Linotype" w:cs="Arial"/>
          <w:i/>
        </w:rPr>
        <w:t>los</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2"/>
        </w:rPr>
        <w:t>s</w:t>
      </w:r>
      <w:r w:rsidRPr="00A256F2">
        <w:rPr>
          <w:rFonts w:ascii="Palatino Linotype" w:eastAsia="Arial" w:hAnsi="Palatino Linotype" w:cs="Arial"/>
          <w:i/>
          <w:spacing w:val="1"/>
        </w:rPr>
        <w:t>e</w:t>
      </w:r>
      <w:r w:rsidRPr="00A256F2">
        <w:rPr>
          <w:rFonts w:ascii="Palatino Linotype" w:eastAsia="Arial" w:hAnsi="Palatino Linotype" w:cs="Arial"/>
          <w:i/>
        </w:rPr>
        <w:t>r</w:t>
      </w:r>
      <w:r w:rsidRPr="00A256F2">
        <w:rPr>
          <w:rFonts w:ascii="Palatino Linotype" w:eastAsia="Arial" w:hAnsi="Palatino Linotype" w:cs="Arial"/>
          <w:i/>
          <w:spacing w:val="-3"/>
        </w:rPr>
        <w:t>v</w:t>
      </w:r>
      <w:r w:rsidRPr="00A256F2">
        <w:rPr>
          <w:rFonts w:ascii="Palatino Linotype" w:eastAsia="Arial" w:hAnsi="Palatino Linotype" w:cs="Arial"/>
          <w:i/>
        </w:rPr>
        <w:t>id</w:t>
      </w:r>
      <w:r w:rsidRPr="00A256F2">
        <w:rPr>
          <w:rFonts w:ascii="Palatino Linotype" w:eastAsia="Arial" w:hAnsi="Palatino Linotype" w:cs="Arial"/>
          <w:i/>
          <w:spacing w:val="1"/>
        </w:rPr>
        <w:t>o</w:t>
      </w:r>
      <w:r w:rsidRPr="00A256F2">
        <w:rPr>
          <w:rFonts w:ascii="Palatino Linotype" w:eastAsia="Arial" w:hAnsi="Palatino Linotype" w:cs="Arial"/>
          <w:i/>
        </w:rPr>
        <w:t>res</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púb</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rPr>
        <w:t>c</w:t>
      </w:r>
      <w:r w:rsidRPr="00A256F2">
        <w:rPr>
          <w:rFonts w:ascii="Palatino Linotype" w:eastAsia="Arial" w:hAnsi="Palatino Linotype" w:cs="Arial"/>
          <w:i/>
          <w:spacing w:val="1"/>
        </w:rPr>
        <w:t>o</w:t>
      </w:r>
      <w:r w:rsidRPr="00A256F2">
        <w:rPr>
          <w:rFonts w:ascii="Palatino Linotype" w:eastAsia="Arial" w:hAnsi="Palatino Linotype" w:cs="Arial"/>
          <w:i/>
          <w:spacing w:val="-2"/>
        </w:rPr>
        <w:t>s</w:t>
      </w:r>
      <w:r w:rsidRPr="00A256F2">
        <w:rPr>
          <w:rFonts w:ascii="Palatino Linotype" w:eastAsia="Arial" w:hAnsi="Palatino Linotype" w:cs="Arial"/>
          <w:i/>
        </w:rPr>
        <w:t>,</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2"/>
        </w:rPr>
        <w:t>v</w:t>
      </w:r>
      <w:r w:rsidRPr="00A256F2">
        <w:rPr>
          <w:rFonts w:ascii="Palatino Linotype" w:eastAsia="Arial" w:hAnsi="Palatino Linotype" w:cs="Arial"/>
          <w:i/>
        </w:rPr>
        <w:t>inc</w:t>
      </w:r>
      <w:r w:rsidRPr="00A256F2">
        <w:rPr>
          <w:rFonts w:ascii="Palatino Linotype" w:eastAsia="Arial" w:hAnsi="Palatino Linotype" w:cs="Arial"/>
          <w:i/>
          <w:spacing w:val="1"/>
        </w:rPr>
        <w:t>u</w:t>
      </w:r>
      <w:r w:rsidRPr="00A256F2">
        <w:rPr>
          <w:rFonts w:ascii="Palatino Linotype" w:eastAsia="Arial" w:hAnsi="Palatino Linotype" w:cs="Arial"/>
          <w:i/>
        </w:rPr>
        <w:t>la</w:t>
      </w:r>
      <w:r w:rsidRPr="00A256F2">
        <w:rPr>
          <w:rFonts w:ascii="Palatino Linotype" w:eastAsia="Arial" w:hAnsi="Palatino Linotype" w:cs="Arial"/>
          <w:i/>
          <w:spacing w:val="1"/>
        </w:rPr>
        <w:t>d</w:t>
      </w:r>
      <w:r w:rsidRPr="00A256F2">
        <w:rPr>
          <w:rFonts w:ascii="Palatino Linotype" w:eastAsia="Arial" w:hAnsi="Palatino Linotype" w:cs="Arial"/>
          <w:i/>
        </w:rPr>
        <w:t xml:space="preserve">a </w:t>
      </w:r>
      <w:r w:rsidRPr="00A256F2">
        <w:rPr>
          <w:rFonts w:ascii="Palatino Linotype" w:eastAsia="Arial" w:hAnsi="Palatino Linotype" w:cs="Arial"/>
          <w:i/>
          <w:spacing w:val="1"/>
        </w:rPr>
        <w:t>a</w:t>
      </w:r>
      <w:r w:rsidRPr="00A256F2">
        <w:rPr>
          <w:rFonts w:ascii="Palatino Linotype" w:eastAsia="Arial" w:hAnsi="Palatino Linotype" w:cs="Arial"/>
          <w:i/>
        </w:rPr>
        <w:t>l</w:t>
      </w:r>
      <w:r w:rsidRPr="00A256F2">
        <w:rPr>
          <w:rFonts w:ascii="Palatino Linotype" w:eastAsia="Arial" w:hAnsi="Palatino Linotype" w:cs="Arial"/>
          <w:i/>
          <w:spacing w:val="1"/>
        </w:rPr>
        <w:t xml:space="preserve"> e</w:t>
      </w:r>
      <w:r w:rsidRPr="00A256F2">
        <w:rPr>
          <w:rFonts w:ascii="Palatino Linotype" w:eastAsia="Arial" w:hAnsi="Palatino Linotype" w:cs="Arial"/>
          <w:i/>
        </w:rPr>
        <w:t>jerc</w:t>
      </w:r>
      <w:r w:rsidRPr="00A256F2">
        <w:rPr>
          <w:rFonts w:ascii="Palatino Linotype" w:eastAsia="Arial" w:hAnsi="Palatino Linotype" w:cs="Arial"/>
          <w:i/>
          <w:spacing w:val="-1"/>
        </w:rPr>
        <w:t>i</w:t>
      </w:r>
      <w:r w:rsidRPr="00A256F2">
        <w:rPr>
          <w:rFonts w:ascii="Palatino Linotype" w:eastAsia="Arial" w:hAnsi="Palatino Linotype" w:cs="Arial"/>
          <w:i/>
        </w:rPr>
        <w:t>cio</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2"/>
        </w:rPr>
        <w:t xml:space="preserve"> </w:t>
      </w:r>
      <w:r w:rsidRPr="00A256F2">
        <w:rPr>
          <w:rFonts w:ascii="Palatino Linotype" w:eastAsia="Arial" w:hAnsi="Palatino Linotype" w:cs="Arial"/>
          <w:i/>
        </w:rPr>
        <w:t>la f</w:t>
      </w:r>
      <w:r w:rsidRPr="00A256F2">
        <w:rPr>
          <w:rFonts w:ascii="Palatino Linotype" w:eastAsia="Arial" w:hAnsi="Palatino Linotype" w:cs="Arial"/>
          <w:i/>
          <w:spacing w:val="1"/>
        </w:rPr>
        <w:t>un</w:t>
      </w:r>
      <w:r w:rsidRPr="00A256F2">
        <w:rPr>
          <w:rFonts w:ascii="Palatino Linotype" w:eastAsia="Arial" w:hAnsi="Palatino Linotype" w:cs="Arial"/>
          <w:i/>
          <w:spacing w:val="-2"/>
        </w:rPr>
        <w:t>c</w:t>
      </w:r>
      <w:r w:rsidRPr="00A256F2">
        <w:rPr>
          <w:rFonts w:ascii="Palatino Linotype" w:eastAsia="Arial" w:hAnsi="Palatino Linotype" w:cs="Arial"/>
          <w:i/>
        </w:rPr>
        <w:t>ión</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p</w:t>
      </w:r>
      <w:r w:rsidRPr="00A256F2">
        <w:rPr>
          <w:rFonts w:ascii="Palatino Linotype" w:eastAsia="Arial" w:hAnsi="Palatino Linotype" w:cs="Arial"/>
          <w:i/>
          <w:spacing w:val="1"/>
        </w:rPr>
        <w:t>úb</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rPr>
        <w:t>c</w:t>
      </w:r>
      <w:r w:rsidRPr="00A256F2">
        <w:rPr>
          <w:rFonts w:ascii="Palatino Linotype" w:eastAsia="Arial" w:hAnsi="Palatino Linotype" w:cs="Arial"/>
          <w:i/>
          <w:spacing w:val="1"/>
        </w:rPr>
        <w:t>a</w:t>
      </w:r>
      <w:r w:rsidRPr="00A256F2">
        <w:rPr>
          <w:rFonts w:ascii="Palatino Linotype" w:eastAsia="Arial" w:hAnsi="Palatino Linotype" w:cs="Arial"/>
          <w:i/>
        </w:rPr>
        <w:t xml:space="preserve">, </w:t>
      </w:r>
      <w:r w:rsidRPr="00A256F2">
        <w:rPr>
          <w:rFonts w:ascii="Palatino Linotype" w:eastAsia="Arial" w:hAnsi="Palatino Linotype" w:cs="Arial"/>
          <w:i/>
          <w:spacing w:val="-1"/>
        </w:rPr>
        <w:t>e</w:t>
      </w:r>
      <w:r w:rsidRPr="00A256F2">
        <w:rPr>
          <w:rFonts w:ascii="Palatino Linotype" w:eastAsia="Arial" w:hAnsi="Palatino Linotype" w:cs="Arial"/>
          <w:i/>
        </w:rPr>
        <w:t>s in</w:t>
      </w:r>
      <w:r w:rsidRPr="00A256F2">
        <w:rPr>
          <w:rFonts w:ascii="Palatino Linotype" w:eastAsia="Arial" w:hAnsi="Palatino Linotype" w:cs="Arial"/>
          <w:i/>
          <w:spacing w:val="1"/>
        </w:rPr>
        <w:t>fo</w:t>
      </w:r>
      <w:r w:rsidRPr="00A256F2">
        <w:rPr>
          <w:rFonts w:ascii="Palatino Linotype" w:eastAsia="Arial" w:hAnsi="Palatino Linotype" w:cs="Arial"/>
          <w:i/>
        </w:rPr>
        <w:t>r</w:t>
      </w:r>
      <w:r w:rsidRPr="00A256F2">
        <w:rPr>
          <w:rFonts w:ascii="Palatino Linotype" w:eastAsia="Arial" w:hAnsi="Palatino Linotype" w:cs="Arial"/>
          <w:i/>
          <w:spacing w:val="-1"/>
        </w:rPr>
        <w:t>m</w:t>
      </w:r>
      <w:r w:rsidRPr="00A256F2">
        <w:rPr>
          <w:rFonts w:ascii="Palatino Linotype" w:eastAsia="Arial" w:hAnsi="Palatino Linotype" w:cs="Arial"/>
          <w:i/>
          <w:spacing w:val="1"/>
        </w:rPr>
        <w:t>a</w:t>
      </w:r>
      <w:r w:rsidRPr="00A256F2">
        <w:rPr>
          <w:rFonts w:ascii="Palatino Linotype" w:eastAsia="Arial" w:hAnsi="Palatino Linotype" w:cs="Arial"/>
          <w:i/>
        </w:rPr>
        <w:t>ción</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na</w:t>
      </w:r>
      <w:r w:rsidRPr="00A256F2">
        <w:rPr>
          <w:rFonts w:ascii="Palatino Linotype" w:eastAsia="Arial" w:hAnsi="Palatino Linotype" w:cs="Arial"/>
          <w:i/>
          <w:spacing w:val="-2"/>
        </w:rPr>
        <w:t>t</w:t>
      </w:r>
      <w:r w:rsidRPr="00A256F2">
        <w:rPr>
          <w:rFonts w:ascii="Palatino Linotype" w:eastAsia="Arial" w:hAnsi="Palatino Linotype" w:cs="Arial"/>
          <w:i/>
          <w:spacing w:val="1"/>
        </w:rPr>
        <w:t>u</w:t>
      </w:r>
      <w:r w:rsidRPr="00A256F2">
        <w:rPr>
          <w:rFonts w:ascii="Palatino Linotype" w:eastAsia="Arial" w:hAnsi="Palatino Linotype" w:cs="Arial"/>
          <w:i/>
        </w:rPr>
        <w:t>ra</w:t>
      </w:r>
      <w:r w:rsidRPr="00A256F2">
        <w:rPr>
          <w:rFonts w:ascii="Palatino Linotype" w:eastAsia="Arial" w:hAnsi="Palatino Linotype" w:cs="Arial"/>
          <w:i/>
          <w:spacing w:val="-3"/>
        </w:rPr>
        <w:t>l</w:t>
      </w:r>
      <w:r w:rsidRPr="00A256F2">
        <w:rPr>
          <w:rFonts w:ascii="Palatino Linotype" w:eastAsia="Arial" w:hAnsi="Palatino Linotype" w:cs="Arial"/>
          <w:i/>
          <w:spacing w:val="1"/>
        </w:rPr>
        <w:t>e</w:t>
      </w:r>
      <w:r w:rsidRPr="00A256F2">
        <w:rPr>
          <w:rFonts w:ascii="Palatino Linotype" w:eastAsia="Arial" w:hAnsi="Palatino Linotype" w:cs="Arial"/>
          <w:i/>
          <w:spacing w:val="-2"/>
        </w:rPr>
        <w:t>z</w:t>
      </w:r>
      <w:r w:rsidRPr="00A256F2">
        <w:rPr>
          <w:rFonts w:ascii="Palatino Linotype" w:eastAsia="Arial" w:hAnsi="Palatino Linotype" w:cs="Arial"/>
          <w:i/>
        </w:rPr>
        <w:t>a</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púb</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rPr>
        <w:t>c</w:t>
      </w:r>
      <w:r w:rsidRPr="00A256F2">
        <w:rPr>
          <w:rFonts w:ascii="Palatino Linotype" w:eastAsia="Arial" w:hAnsi="Palatino Linotype" w:cs="Arial"/>
          <w:i/>
          <w:spacing w:val="1"/>
        </w:rPr>
        <w:t>a</w:t>
      </w:r>
      <w:r w:rsidRPr="00A256F2">
        <w:rPr>
          <w:rFonts w:ascii="Palatino Linotype" w:eastAsia="Arial" w:hAnsi="Palatino Linotype" w:cs="Arial"/>
          <w:i/>
        </w:rPr>
        <w:t>,</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d</w:t>
      </w:r>
      <w:r w:rsidRPr="00A256F2">
        <w:rPr>
          <w:rFonts w:ascii="Palatino Linotype" w:eastAsia="Arial" w:hAnsi="Palatino Linotype" w:cs="Arial"/>
          <w:i/>
          <w:spacing w:val="-1"/>
        </w:rPr>
        <w:t>a</w:t>
      </w:r>
      <w:r w:rsidRPr="00A256F2">
        <w:rPr>
          <w:rFonts w:ascii="Palatino Linotype" w:eastAsia="Arial" w:hAnsi="Palatino Linotype" w:cs="Arial"/>
          <w:i/>
          <w:spacing w:val="1"/>
        </w:rPr>
        <w:t>d</w:t>
      </w:r>
      <w:r w:rsidRPr="00A256F2">
        <w:rPr>
          <w:rFonts w:ascii="Palatino Linotype" w:eastAsia="Arial" w:hAnsi="Palatino Linotype" w:cs="Arial"/>
          <w:i/>
        </w:rPr>
        <w:t>o</w:t>
      </w:r>
      <w:r w:rsidRPr="00A256F2">
        <w:rPr>
          <w:rFonts w:ascii="Palatino Linotype" w:eastAsia="Arial" w:hAnsi="Palatino Linotype" w:cs="Arial"/>
          <w:i/>
          <w:spacing w:val="3"/>
        </w:rPr>
        <w:t xml:space="preserve"> </w:t>
      </w:r>
      <w:r w:rsidRPr="00A256F2">
        <w:rPr>
          <w:rFonts w:ascii="Palatino Linotype" w:eastAsia="Arial" w:hAnsi="Palatino Linotype" w:cs="Arial"/>
          <w:i/>
          <w:spacing w:val="-1"/>
        </w:rPr>
        <w:t>q</w:t>
      </w:r>
      <w:r w:rsidRPr="00A256F2">
        <w:rPr>
          <w:rFonts w:ascii="Palatino Linotype" w:eastAsia="Arial" w:hAnsi="Palatino Linotype" w:cs="Arial"/>
          <w:i/>
          <w:spacing w:val="1"/>
        </w:rPr>
        <w:t>u</w:t>
      </w:r>
      <w:r w:rsidRPr="00A256F2">
        <w:rPr>
          <w:rFonts w:ascii="Palatino Linotype" w:eastAsia="Arial" w:hAnsi="Palatino Linotype" w:cs="Arial"/>
          <w:i/>
        </w:rPr>
        <w:t>e</w:t>
      </w:r>
      <w:r w:rsidRPr="00A256F2">
        <w:rPr>
          <w:rFonts w:ascii="Palatino Linotype" w:eastAsia="Arial" w:hAnsi="Palatino Linotype" w:cs="Arial"/>
          <w:i/>
          <w:spacing w:val="1"/>
        </w:rPr>
        <w:t xml:space="preserve"> do</w:t>
      </w:r>
      <w:r w:rsidRPr="00A256F2">
        <w:rPr>
          <w:rFonts w:ascii="Palatino Linotype" w:eastAsia="Arial" w:hAnsi="Palatino Linotype" w:cs="Arial"/>
          <w:i/>
        </w:rPr>
        <w:t>c</w:t>
      </w:r>
      <w:r w:rsidRPr="00A256F2">
        <w:rPr>
          <w:rFonts w:ascii="Palatino Linotype" w:eastAsia="Arial" w:hAnsi="Palatino Linotype" w:cs="Arial"/>
          <w:i/>
          <w:spacing w:val="-1"/>
        </w:rPr>
        <w:t>u</w:t>
      </w:r>
      <w:r w:rsidRPr="00A256F2">
        <w:rPr>
          <w:rFonts w:ascii="Palatino Linotype" w:eastAsia="Arial" w:hAnsi="Palatino Linotype" w:cs="Arial"/>
          <w:i/>
          <w:spacing w:val="1"/>
        </w:rPr>
        <w:t>me</w:t>
      </w:r>
      <w:r w:rsidRPr="00A256F2">
        <w:rPr>
          <w:rFonts w:ascii="Palatino Linotype" w:eastAsia="Arial" w:hAnsi="Palatino Linotype" w:cs="Arial"/>
          <w:i/>
          <w:spacing w:val="-1"/>
        </w:rPr>
        <w:t>n</w:t>
      </w:r>
      <w:r w:rsidRPr="00A256F2">
        <w:rPr>
          <w:rFonts w:ascii="Palatino Linotype" w:eastAsia="Arial" w:hAnsi="Palatino Linotype" w:cs="Arial"/>
          <w:i/>
          <w:spacing w:val="8"/>
        </w:rPr>
        <w:t>t</w:t>
      </w:r>
      <w:r w:rsidRPr="00A256F2">
        <w:rPr>
          <w:rFonts w:ascii="Palatino Linotype" w:eastAsia="Arial" w:hAnsi="Palatino Linotype" w:cs="Arial"/>
          <w:i/>
        </w:rPr>
        <w:t>a</w:t>
      </w:r>
      <w:r w:rsidRPr="00A256F2">
        <w:rPr>
          <w:rFonts w:ascii="Palatino Linotype" w:eastAsia="Arial" w:hAnsi="Palatino Linotype" w:cs="Arial"/>
          <w:i/>
          <w:spacing w:val="3"/>
        </w:rPr>
        <w:t xml:space="preserve"> </w:t>
      </w:r>
      <w:r w:rsidRPr="00A256F2">
        <w:rPr>
          <w:rFonts w:ascii="Palatino Linotype" w:eastAsia="Arial" w:hAnsi="Palatino Linotype" w:cs="Arial"/>
          <w:i/>
        </w:rPr>
        <w:t>y r</w:t>
      </w:r>
      <w:r w:rsidRPr="00A256F2">
        <w:rPr>
          <w:rFonts w:ascii="Palatino Linotype" w:eastAsia="Arial" w:hAnsi="Palatino Linotype" w:cs="Arial"/>
          <w:i/>
          <w:spacing w:val="-1"/>
        </w:rPr>
        <w:t>i</w:t>
      </w:r>
      <w:r w:rsidRPr="00A256F2">
        <w:rPr>
          <w:rFonts w:ascii="Palatino Linotype" w:eastAsia="Arial" w:hAnsi="Palatino Linotype" w:cs="Arial"/>
          <w:i/>
          <w:spacing w:val="1"/>
        </w:rPr>
        <w:t>nd</w:t>
      </w:r>
      <w:r w:rsidRPr="00A256F2">
        <w:rPr>
          <w:rFonts w:ascii="Palatino Linotype" w:eastAsia="Arial" w:hAnsi="Palatino Linotype" w:cs="Arial"/>
          <w:i/>
        </w:rPr>
        <w:t>e</w:t>
      </w:r>
      <w:r w:rsidRPr="00A256F2">
        <w:rPr>
          <w:rFonts w:ascii="Palatino Linotype" w:eastAsia="Arial" w:hAnsi="Palatino Linotype" w:cs="Arial"/>
          <w:i/>
          <w:spacing w:val="3"/>
        </w:rPr>
        <w:t xml:space="preserve"> </w:t>
      </w:r>
      <w:r w:rsidRPr="00A256F2">
        <w:rPr>
          <w:rFonts w:ascii="Palatino Linotype" w:eastAsia="Arial" w:hAnsi="Palatino Linotype" w:cs="Arial"/>
          <w:i/>
        </w:rPr>
        <w:t>c</w:t>
      </w:r>
      <w:r w:rsidRPr="00A256F2">
        <w:rPr>
          <w:rFonts w:ascii="Palatino Linotype" w:eastAsia="Arial" w:hAnsi="Palatino Linotype" w:cs="Arial"/>
          <w:i/>
          <w:spacing w:val="1"/>
        </w:rPr>
        <w:t>uen</w:t>
      </w:r>
      <w:r w:rsidRPr="00A256F2">
        <w:rPr>
          <w:rFonts w:ascii="Palatino Linotype" w:eastAsia="Arial" w:hAnsi="Palatino Linotype" w:cs="Arial"/>
          <w:i/>
        </w:rPr>
        <w:t>t</w:t>
      </w:r>
      <w:r w:rsidRPr="00A256F2">
        <w:rPr>
          <w:rFonts w:ascii="Palatino Linotype" w:eastAsia="Arial" w:hAnsi="Palatino Linotype" w:cs="Arial"/>
          <w:i/>
          <w:spacing w:val="1"/>
        </w:rPr>
        <w:t>a</w:t>
      </w:r>
      <w:r w:rsidRPr="00A256F2">
        <w:rPr>
          <w:rFonts w:ascii="Palatino Linotype" w:eastAsia="Arial" w:hAnsi="Palatino Linotype" w:cs="Arial"/>
          <w:i/>
        </w:rPr>
        <w:t>s</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2"/>
        </w:rPr>
        <w:t>s</w:t>
      </w:r>
      <w:r w:rsidRPr="00A256F2">
        <w:rPr>
          <w:rFonts w:ascii="Palatino Linotype" w:eastAsia="Arial" w:hAnsi="Palatino Linotype" w:cs="Arial"/>
          <w:i/>
          <w:spacing w:val="1"/>
        </w:rPr>
        <w:t>ob</w:t>
      </w:r>
      <w:r w:rsidRPr="00A256F2">
        <w:rPr>
          <w:rFonts w:ascii="Palatino Linotype" w:eastAsia="Arial" w:hAnsi="Palatino Linotype" w:cs="Arial"/>
          <w:i/>
        </w:rPr>
        <w:t>re</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e</w:t>
      </w:r>
      <w:r w:rsidRPr="00A256F2">
        <w:rPr>
          <w:rFonts w:ascii="Palatino Linotype" w:eastAsia="Arial" w:hAnsi="Palatino Linotype" w:cs="Arial"/>
          <w:i/>
        </w:rPr>
        <w:t xml:space="preserve">l </w:t>
      </w:r>
      <w:r w:rsidRPr="00A256F2">
        <w:rPr>
          <w:rFonts w:ascii="Palatino Linotype" w:eastAsia="Arial" w:hAnsi="Palatino Linotype" w:cs="Arial"/>
          <w:i/>
          <w:spacing w:val="1"/>
        </w:rPr>
        <w:t>deb</w:t>
      </w:r>
      <w:r w:rsidRPr="00A256F2">
        <w:rPr>
          <w:rFonts w:ascii="Palatino Linotype" w:eastAsia="Arial" w:hAnsi="Palatino Linotype" w:cs="Arial"/>
          <w:i/>
        </w:rPr>
        <w:t>i</w:t>
      </w:r>
      <w:r w:rsidRPr="00A256F2">
        <w:rPr>
          <w:rFonts w:ascii="Palatino Linotype" w:eastAsia="Arial" w:hAnsi="Palatino Linotype" w:cs="Arial"/>
          <w:i/>
          <w:spacing w:val="-2"/>
        </w:rPr>
        <w:t>d</w:t>
      </w:r>
      <w:r w:rsidRPr="00A256F2">
        <w:rPr>
          <w:rFonts w:ascii="Palatino Linotype" w:eastAsia="Arial" w:hAnsi="Palatino Linotype" w:cs="Arial"/>
          <w:i/>
        </w:rPr>
        <w:t>o</w:t>
      </w:r>
      <w:r w:rsidRPr="00A256F2">
        <w:rPr>
          <w:rFonts w:ascii="Palatino Linotype" w:eastAsia="Arial" w:hAnsi="Palatino Linotype" w:cs="Arial"/>
          <w:i/>
          <w:spacing w:val="13"/>
        </w:rPr>
        <w:t xml:space="preserve"> </w:t>
      </w:r>
      <w:r w:rsidRPr="00A256F2">
        <w:rPr>
          <w:rFonts w:ascii="Palatino Linotype" w:eastAsia="Arial" w:hAnsi="Palatino Linotype" w:cs="Arial"/>
          <w:i/>
          <w:spacing w:val="1"/>
        </w:rPr>
        <w:t>e</w:t>
      </w:r>
      <w:r w:rsidRPr="00A256F2">
        <w:rPr>
          <w:rFonts w:ascii="Palatino Linotype" w:eastAsia="Arial" w:hAnsi="Palatino Linotype" w:cs="Arial"/>
          <w:i/>
        </w:rPr>
        <w:t>jerc</w:t>
      </w:r>
      <w:r w:rsidRPr="00A256F2">
        <w:rPr>
          <w:rFonts w:ascii="Palatino Linotype" w:eastAsia="Arial" w:hAnsi="Palatino Linotype" w:cs="Arial"/>
          <w:i/>
          <w:spacing w:val="-1"/>
        </w:rPr>
        <w:t>i</w:t>
      </w:r>
      <w:r w:rsidRPr="00A256F2">
        <w:rPr>
          <w:rFonts w:ascii="Palatino Linotype" w:eastAsia="Arial" w:hAnsi="Palatino Linotype" w:cs="Arial"/>
          <w:i/>
        </w:rPr>
        <w:t>cio</w:t>
      </w:r>
      <w:r w:rsidRPr="00A256F2">
        <w:rPr>
          <w:rFonts w:ascii="Palatino Linotype" w:eastAsia="Arial" w:hAnsi="Palatino Linotype" w:cs="Arial"/>
          <w:i/>
          <w:spacing w:val="13"/>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13"/>
        </w:rPr>
        <w:t xml:space="preserve"> </w:t>
      </w:r>
      <w:r w:rsidRPr="00A256F2">
        <w:rPr>
          <w:rFonts w:ascii="Palatino Linotype" w:eastAsia="Arial" w:hAnsi="Palatino Linotype" w:cs="Arial"/>
          <w:i/>
        </w:rPr>
        <w:t>s</w:t>
      </w:r>
      <w:r w:rsidRPr="00A256F2">
        <w:rPr>
          <w:rFonts w:ascii="Palatino Linotype" w:eastAsia="Arial" w:hAnsi="Palatino Linotype" w:cs="Arial"/>
          <w:i/>
          <w:spacing w:val="-1"/>
        </w:rPr>
        <w:t>u</w:t>
      </w:r>
      <w:r w:rsidRPr="00A256F2">
        <w:rPr>
          <w:rFonts w:ascii="Palatino Linotype" w:eastAsia="Arial" w:hAnsi="Palatino Linotype" w:cs="Arial"/>
          <w:i/>
        </w:rPr>
        <w:t>s</w:t>
      </w:r>
      <w:r w:rsidRPr="00A256F2">
        <w:rPr>
          <w:rFonts w:ascii="Palatino Linotype" w:eastAsia="Arial" w:hAnsi="Palatino Linotype" w:cs="Arial"/>
          <w:i/>
          <w:spacing w:val="12"/>
        </w:rPr>
        <w:t xml:space="preserve"> </w:t>
      </w:r>
      <w:r w:rsidRPr="00A256F2">
        <w:rPr>
          <w:rFonts w:ascii="Palatino Linotype" w:eastAsia="Arial" w:hAnsi="Palatino Linotype" w:cs="Arial"/>
          <w:i/>
          <w:spacing w:val="1"/>
        </w:rPr>
        <w:t>a</w:t>
      </w:r>
      <w:r w:rsidRPr="00A256F2">
        <w:rPr>
          <w:rFonts w:ascii="Palatino Linotype" w:eastAsia="Arial" w:hAnsi="Palatino Linotype" w:cs="Arial"/>
          <w:i/>
        </w:rPr>
        <w:t>tr</w:t>
      </w:r>
      <w:r w:rsidRPr="00A256F2">
        <w:rPr>
          <w:rFonts w:ascii="Palatino Linotype" w:eastAsia="Arial" w:hAnsi="Palatino Linotype" w:cs="Arial"/>
          <w:i/>
          <w:spacing w:val="-1"/>
        </w:rPr>
        <w:t>i</w:t>
      </w:r>
      <w:r w:rsidRPr="00A256F2">
        <w:rPr>
          <w:rFonts w:ascii="Palatino Linotype" w:eastAsia="Arial" w:hAnsi="Palatino Linotype" w:cs="Arial"/>
          <w:i/>
          <w:spacing w:val="1"/>
        </w:rPr>
        <w:t>bu</w:t>
      </w:r>
      <w:r w:rsidRPr="00A256F2">
        <w:rPr>
          <w:rFonts w:ascii="Palatino Linotype" w:eastAsia="Arial" w:hAnsi="Palatino Linotype" w:cs="Arial"/>
          <w:i/>
        </w:rPr>
        <w:t>cio</w:t>
      </w:r>
      <w:r w:rsidRPr="00A256F2">
        <w:rPr>
          <w:rFonts w:ascii="Palatino Linotype" w:eastAsia="Arial" w:hAnsi="Palatino Linotype" w:cs="Arial"/>
          <w:i/>
          <w:spacing w:val="-1"/>
        </w:rPr>
        <w:t>n</w:t>
      </w:r>
      <w:r w:rsidRPr="00A256F2">
        <w:rPr>
          <w:rFonts w:ascii="Palatino Linotype" w:eastAsia="Arial" w:hAnsi="Palatino Linotype" w:cs="Arial"/>
          <w:i/>
          <w:spacing w:val="1"/>
        </w:rPr>
        <w:t>e</w:t>
      </w:r>
      <w:r w:rsidRPr="00A256F2">
        <w:rPr>
          <w:rFonts w:ascii="Palatino Linotype" w:eastAsia="Arial" w:hAnsi="Palatino Linotype" w:cs="Arial"/>
          <w:i/>
        </w:rPr>
        <w:t>s</w:t>
      </w:r>
      <w:r w:rsidRPr="00A256F2">
        <w:rPr>
          <w:rFonts w:ascii="Palatino Linotype" w:eastAsia="Arial" w:hAnsi="Palatino Linotype" w:cs="Arial"/>
          <w:i/>
          <w:spacing w:val="12"/>
        </w:rPr>
        <w:t xml:space="preserve"> </w:t>
      </w:r>
      <w:r w:rsidRPr="00A256F2">
        <w:rPr>
          <w:rFonts w:ascii="Palatino Linotype" w:eastAsia="Arial" w:hAnsi="Palatino Linotype" w:cs="Arial"/>
          <w:i/>
        </w:rPr>
        <w:t>c</w:t>
      </w:r>
      <w:r w:rsidRPr="00A256F2">
        <w:rPr>
          <w:rFonts w:ascii="Palatino Linotype" w:eastAsia="Arial" w:hAnsi="Palatino Linotype" w:cs="Arial"/>
          <w:i/>
          <w:spacing w:val="1"/>
        </w:rPr>
        <w:t>o</w:t>
      </w:r>
      <w:r w:rsidRPr="00A256F2">
        <w:rPr>
          <w:rFonts w:ascii="Palatino Linotype" w:eastAsia="Arial" w:hAnsi="Palatino Linotype" w:cs="Arial"/>
          <w:i/>
        </w:rPr>
        <w:t>n</w:t>
      </w:r>
      <w:r w:rsidRPr="00A256F2">
        <w:rPr>
          <w:rFonts w:ascii="Palatino Linotype" w:eastAsia="Arial" w:hAnsi="Palatino Linotype" w:cs="Arial"/>
          <w:i/>
          <w:spacing w:val="11"/>
        </w:rPr>
        <w:t xml:space="preserve"> </w:t>
      </w:r>
      <w:r w:rsidRPr="00A256F2">
        <w:rPr>
          <w:rFonts w:ascii="Palatino Linotype" w:eastAsia="Arial" w:hAnsi="Palatino Linotype" w:cs="Arial"/>
          <w:i/>
          <w:spacing w:val="1"/>
        </w:rPr>
        <w:t>mo</w:t>
      </w:r>
      <w:r w:rsidRPr="00A256F2">
        <w:rPr>
          <w:rFonts w:ascii="Palatino Linotype" w:eastAsia="Arial" w:hAnsi="Palatino Linotype" w:cs="Arial"/>
          <w:i/>
          <w:spacing w:val="-2"/>
        </w:rPr>
        <w:t>t</w:t>
      </w:r>
      <w:r w:rsidRPr="00A256F2">
        <w:rPr>
          <w:rFonts w:ascii="Palatino Linotype" w:eastAsia="Arial" w:hAnsi="Palatino Linotype" w:cs="Arial"/>
          <w:i/>
        </w:rPr>
        <w:t>i</w:t>
      </w:r>
      <w:r w:rsidRPr="00A256F2">
        <w:rPr>
          <w:rFonts w:ascii="Palatino Linotype" w:eastAsia="Arial" w:hAnsi="Palatino Linotype" w:cs="Arial"/>
          <w:i/>
          <w:spacing w:val="-3"/>
        </w:rPr>
        <w:t>v</w:t>
      </w:r>
      <w:r w:rsidRPr="00A256F2">
        <w:rPr>
          <w:rFonts w:ascii="Palatino Linotype" w:eastAsia="Arial" w:hAnsi="Palatino Linotype" w:cs="Arial"/>
          <w:i/>
        </w:rPr>
        <w:t>o</w:t>
      </w:r>
      <w:r w:rsidRPr="00A256F2">
        <w:rPr>
          <w:rFonts w:ascii="Palatino Linotype" w:eastAsia="Arial" w:hAnsi="Palatino Linotype" w:cs="Arial"/>
          <w:i/>
          <w:spacing w:val="13"/>
        </w:rPr>
        <w:t xml:space="preserve"> </w:t>
      </w:r>
      <w:r w:rsidRPr="00A256F2">
        <w:rPr>
          <w:rFonts w:ascii="Palatino Linotype" w:eastAsia="Arial" w:hAnsi="Palatino Linotype" w:cs="Arial"/>
          <w:i/>
          <w:spacing w:val="1"/>
        </w:rPr>
        <w:t>de</w:t>
      </w:r>
      <w:r w:rsidRPr="00A256F2">
        <w:rPr>
          <w:rFonts w:ascii="Palatino Linotype" w:eastAsia="Arial" w:hAnsi="Palatino Linotype" w:cs="Arial"/>
          <w:i/>
        </w:rPr>
        <w:t>l</w:t>
      </w:r>
      <w:r w:rsidRPr="00A256F2">
        <w:rPr>
          <w:rFonts w:ascii="Palatino Linotype" w:eastAsia="Arial" w:hAnsi="Palatino Linotype" w:cs="Arial"/>
          <w:i/>
          <w:spacing w:val="12"/>
        </w:rPr>
        <w:t xml:space="preserve"> </w:t>
      </w:r>
      <w:r w:rsidRPr="00A256F2">
        <w:rPr>
          <w:rFonts w:ascii="Palatino Linotype" w:eastAsia="Arial" w:hAnsi="Palatino Linotype" w:cs="Arial"/>
          <w:i/>
          <w:spacing w:val="1"/>
        </w:rPr>
        <w:t>emp</w:t>
      </w:r>
      <w:r w:rsidRPr="00A256F2">
        <w:rPr>
          <w:rFonts w:ascii="Palatino Linotype" w:eastAsia="Arial" w:hAnsi="Palatino Linotype" w:cs="Arial"/>
          <w:i/>
        </w:rPr>
        <w:t>le</w:t>
      </w:r>
      <w:r w:rsidRPr="00A256F2">
        <w:rPr>
          <w:rFonts w:ascii="Palatino Linotype" w:eastAsia="Arial" w:hAnsi="Palatino Linotype" w:cs="Arial"/>
          <w:i/>
          <w:spacing w:val="-1"/>
        </w:rPr>
        <w:t>o</w:t>
      </w:r>
      <w:r w:rsidRPr="00A256F2">
        <w:rPr>
          <w:rFonts w:ascii="Palatino Linotype" w:eastAsia="Arial" w:hAnsi="Palatino Linotype" w:cs="Arial"/>
          <w:i/>
        </w:rPr>
        <w:t>,</w:t>
      </w:r>
      <w:r w:rsidRPr="00A256F2">
        <w:rPr>
          <w:rFonts w:ascii="Palatino Linotype" w:eastAsia="Arial" w:hAnsi="Palatino Linotype" w:cs="Arial"/>
          <w:i/>
          <w:spacing w:val="13"/>
        </w:rPr>
        <w:t xml:space="preserve"> </w:t>
      </w:r>
      <w:r w:rsidRPr="00A256F2">
        <w:rPr>
          <w:rFonts w:ascii="Palatino Linotype" w:eastAsia="Arial" w:hAnsi="Palatino Linotype" w:cs="Arial"/>
          <w:i/>
        </w:rPr>
        <w:t>c</w:t>
      </w:r>
      <w:r w:rsidRPr="00A256F2">
        <w:rPr>
          <w:rFonts w:ascii="Palatino Linotype" w:eastAsia="Arial" w:hAnsi="Palatino Linotype" w:cs="Arial"/>
          <w:i/>
          <w:spacing w:val="1"/>
        </w:rPr>
        <w:t>a</w:t>
      </w:r>
      <w:r w:rsidRPr="00A256F2">
        <w:rPr>
          <w:rFonts w:ascii="Palatino Linotype" w:eastAsia="Arial" w:hAnsi="Palatino Linotype" w:cs="Arial"/>
          <w:i/>
        </w:rPr>
        <w:t>r</w:t>
      </w:r>
      <w:r w:rsidRPr="00A256F2">
        <w:rPr>
          <w:rFonts w:ascii="Palatino Linotype" w:eastAsia="Arial" w:hAnsi="Palatino Linotype" w:cs="Arial"/>
          <w:i/>
          <w:spacing w:val="-2"/>
        </w:rPr>
        <w:t>g</w:t>
      </w:r>
      <w:r w:rsidRPr="00A256F2">
        <w:rPr>
          <w:rFonts w:ascii="Palatino Linotype" w:eastAsia="Arial" w:hAnsi="Palatino Linotype" w:cs="Arial"/>
          <w:i/>
        </w:rPr>
        <w:t>o</w:t>
      </w:r>
      <w:r w:rsidRPr="00A256F2">
        <w:rPr>
          <w:rFonts w:ascii="Palatino Linotype" w:eastAsia="Arial" w:hAnsi="Palatino Linotype" w:cs="Arial"/>
          <w:i/>
          <w:spacing w:val="13"/>
        </w:rPr>
        <w:t xml:space="preserve"> </w:t>
      </w:r>
      <w:r w:rsidRPr="00A256F2">
        <w:rPr>
          <w:rFonts w:ascii="Palatino Linotype" w:eastAsia="Arial" w:hAnsi="Palatino Linotype" w:cs="Arial"/>
          <w:i/>
        </w:rPr>
        <w:t>o</w:t>
      </w:r>
      <w:r w:rsidRPr="00A256F2">
        <w:rPr>
          <w:rFonts w:ascii="Palatino Linotype" w:eastAsia="Arial" w:hAnsi="Palatino Linotype" w:cs="Arial"/>
          <w:i/>
          <w:spacing w:val="13"/>
        </w:rPr>
        <w:t xml:space="preserve"> </w:t>
      </w:r>
      <w:r w:rsidRPr="00A256F2">
        <w:rPr>
          <w:rFonts w:ascii="Palatino Linotype" w:eastAsia="Arial" w:hAnsi="Palatino Linotype" w:cs="Arial"/>
          <w:i/>
        </w:rPr>
        <w:t>c</w:t>
      </w:r>
      <w:r w:rsidRPr="00A256F2">
        <w:rPr>
          <w:rFonts w:ascii="Palatino Linotype" w:eastAsia="Arial" w:hAnsi="Palatino Linotype" w:cs="Arial"/>
          <w:i/>
          <w:spacing w:val="1"/>
        </w:rPr>
        <w:t>om</w:t>
      </w:r>
      <w:r w:rsidRPr="00A256F2">
        <w:rPr>
          <w:rFonts w:ascii="Palatino Linotype" w:eastAsia="Arial" w:hAnsi="Palatino Linotype" w:cs="Arial"/>
          <w:i/>
        </w:rPr>
        <w:t>is</w:t>
      </w:r>
      <w:r w:rsidRPr="00A256F2">
        <w:rPr>
          <w:rFonts w:ascii="Palatino Linotype" w:eastAsia="Arial" w:hAnsi="Palatino Linotype" w:cs="Arial"/>
          <w:i/>
          <w:spacing w:val="-1"/>
        </w:rPr>
        <w:t>ió</w:t>
      </w:r>
      <w:r w:rsidRPr="00A256F2">
        <w:rPr>
          <w:rFonts w:ascii="Palatino Linotype" w:eastAsia="Arial" w:hAnsi="Palatino Linotype" w:cs="Arial"/>
          <w:i/>
        </w:rPr>
        <w:t>n</w:t>
      </w:r>
      <w:r w:rsidRPr="00A256F2">
        <w:rPr>
          <w:rFonts w:ascii="Palatino Linotype" w:eastAsia="Arial" w:hAnsi="Palatino Linotype" w:cs="Arial"/>
          <w:i/>
          <w:spacing w:val="13"/>
        </w:rPr>
        <w:t xml:space="preserve"> </w:t>
      </w:r>
      <w:r w:rsidRPr="00A256F2">
        <w:rPr>
          <w:rFonts w:ascii="Palatino Linotype" w:eastAsia="Arial" w:hAnsi="Palatino Linotype" w:cs="Arial"/>
          <w:i/>
          <w:spacing w:val="-1"/>
        </w:rPr>
        <w:t>qu</w:t>
      </w:r>
      <w:r w:rsidRPr="00A256F2">
        <w:rPr>
          <w:rFonts w:ascii="Palatino Linotype" w:eastAsia="Arial" w:hAnsi="Palatino Linotype" w:cs="Arial"/>
          <w:i/>
        </w:rPr>
        <w:t>e le</w:t>
      </w:r>
      <w:r w:rsidRPr="00A256F2">
        <w:rPr>
          <w:rFonts w:ascii="Palatino Linotype" w:eastAsia="Arial" w:hAnsi="Palatino Linotype" w:cs="Arial"/>
          <w:i/>
          <w:spacing w:val="1"/>
        </w:rPr>
        <w:t xml:space="preserve"> h</w:t>
      </w:r>
      <w:r w:rsidRPr="00A256F2">
        <w:rPr>
          <w:rFonts w:ascii="Palatino Linotype" w:eastAsia="Arial" w:hAnsi="Palatino Linotype" w:cs="Arial"/>
          <w:i/>
          <w:spacing w:val="-1"/>
        </w:rPr>
        <w:t>a</w:t>
      </w:r>
      <w:r w:rsidRPr="00A256F2">
        <w:rPr>
          <w:rFonts w:ascii="Palatino Linotype" w:eastAsia="Arial" w:hAnsi="Palatino Linotype" w:cs="Arial"/>
          <w:i/>
        </w:rPr>
        <w:t>n</w:t>
      </w:r>
      <w:r w:rsidRPr="00A256F2">
        <w:rPr>
          <w:rFonts w:ascii="Palatino Linotype" w:eastAsia="Arial" w:hAnsi="Palatino Linotype" w:cs="Arial"/>
          <w:i/>
          <w:spacing w:val="1"/>
        </w:rPr>
        <w:t xml:space="preserve"> </w:t>
      </w:r>
      <w:r w:rsidRPr="00A256F2">
        <w:rPr>
          <w:rFonts w:ascii="Palatino Linotype" w:eastAsia="Arial" w:hAnsi="Palatino Linotype" w:cs="Arial"/>
          <w:i/>
        </w:rPr>
        <w:t>si</w:t>
      </w:r>
      <w:r w:rsidRPr="00A256F2">
        <w:rPr>
          <w:rFonts w:ascii="Palatino Linotype" w:eastAsia="Arial" w:hAnsi="Palatino Linotype" w:cs="Arial"/>
          <w:i/>
          <w:spacing w:val="1"/>
        </w:rPr>
        <w:t>d</w:t>
      </w:r>
      <w:r w:rsidRPr="00A256F2">
        <w:rPr>
          <w:rFonts w:ascii="Palatino Linotype" w:eastAsia="Arial" w:hAnsi="Palatino Linotype" w:cs="Arial"/>
          <w:i/>
        </w:rPr>
        <w:t>o</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1"/>
        </w:rPr>
        <w:t>en</w:t>
      </w:r>
      <w:r w:rsidRPr="00A256F2">
        <w:rPr>
          <w:rFonts w:ascii="Palatino Linotype" w:eastAsia="Arial" w:hAnsi="Palatino Linotype" w:cs="Arial"/>
          <w:i/>
          <w:spacing w:val="-2"/>
        </w:rPr>
        <w:t>c</w:t>
      </w:r>
      <w:r w:rsidRPr="00A256F2">
        <w:rPr>
          <w:rFonts w:ascii="Palatino Linotype" w:eastAsia="Arial" w:hAnsi="Palatino Linotype" w:cs="Arial"/>
          <w:i/>
          <w:spacing w:val="1"/>
        </w:rPr>
        <w:t>o</w:t>
      </w:r>
      <w:r w:rsidRPr="00A256F2">
        <w:rPr>
          <w:rFonts w:ascii="Palatino Linotype" w:eastAsia="Arial" w:hAnsi="Palatino Linotype" w:cs="Arial"/>
          <w:i/>
          <w:spacing w:val="-1"/>
        </w:rPr>
        <w:t>m</w:t>
      </w:r>
      <w:r w:rsidRPr="00A256F2">
        <w:rPr>
          <w:rFonts w:ascii="Palatino Linotype" w:eastAsia="Arial" w:hAnsi="Palatino Linotype" w:cs="Arial"/>
          <w:i/>
          <w:spacing w:val="1"/>
        </w:rPr>
        <w:t>en</w:t>
      </w:r>
      <w:r w:rsidRPr="00A256F2">
        <w:rPr>
          <w:rFonts w:ascii="Palatino Linotype" w:eastAsia="Arial" w:hAnsi="Palatino Linotype" w:cs="Arial"/>
          <w:i/>
          <w:spacing w:val="-1"/>
        </w:rPr>
        <w:t>d</w:t>
      </w:r>
      <w:r w:rsidRPr="00A256F2">
        <w:rPr>
          <w:rFonts w:ascii="Palatino Linotype" w:eastAsia="Arial" w:hAnsi="Palatino Linotype" w:cs="Arial"/>
          <w:i/>
          <w:spacing w:val="1"/>
        </w:rPr>
        <w:t>ado</w:t>
      </w:r>
      <w:r w:rsidRPr="00A256F2">
        <w:rPr>
          <w:rFonts w:ascii="Palatino Linotype" w:eastAsia="Arial" w:hAnsi="Palatino Linotype" w:cs="Arial"/>
          <w:i/>
        </w:rPr>
        <w:t>s.</w:t>
      </w:r>
    </w:p>
    <w:p w:rsidR="002F0E3F" w:rsidRPr="00A256F2" w:rsidRDefault="002F0E3F" w:rsidP="00A256F2">
      <w:pPr>
        <w:spacing w:before="12" w:line="360" w:lineRule="auto"/>
        <w:ind w:left="567" w:right="567"/>
        <w:rPr>
          <w:rFonts w:ascii="Palatino Linotype" w:hAnsi="Palatino Linotype"/>
          <w:i/>
        </w:rPr>
      </w:pPr>
    </w:p>
    <w:p w:rsidR="002F0E3F" w:rsidRPr="00A256F2" w:rsidRDefault="002F0E3F" w:rsidP="00A256F2">
      <w:pPr>
        <w:spacing w:line="360" w:lineRule="auto"/>
        <w:ind w:left="567" w:right="567"/>
        <w:jc w:val="both"/>
        <w:rPr>
          <w:rFonts w:ascii="Palatino Linotype" w:eastAsia="Arial" w:hAnsi="Palatino Linotype" w:cs="Arial"/>
          <w:i/>
        </w:rPr>
      </w:pPr>
      <w:r w:rsidRPr="00A256F2">
        <w:rPr>
          <w:rFonts w:ascii="Palatino Linotype" w:eastAsia="Arial" w:hAnsi="Palatino Linotype" w:cs="Arial"/>
          <w:b/>
          <w:i/>
        </w:rPr>
        <w:t>E</w:t>
      </w:r>
      <w:r w:rsidRPr="00A256F2">
        <w:rPr>
          <w:rFonts w:ascii="Palatino Linotype" w:eastAsia="Arial" w:hAnsi="Palatino Linotype" w:cs="Arial"/>
          <w:b/>
          <w:i/>
          <w:spacing w:val="1"/>
        </w:rPr>
        <w:t>x</w:t>
      </w:r>
      <w:r w:rsidRPr="00A256F2">
        <w:rPr>
          <w:rFonts w:ascii="Palatino Linotype" w:eastAsia="Arial" w:hAnsi="Palatino Linotype" w:cs="Arial"/>
          <w:b/>
          <w:i/>
        </w:rPr>
        <w:t>pedi</w:t>
      </w:r>
      <w:r w:rsidRPr="00A256F2">
        <w:rPr>
          <w:rFonts w:ascii="Palatino Linotype" w:eastAsia="Arial" w:hAnsi="Palatino Linotype" w:cs="Arial"/>
          <w:b/>
          <w:i/>
          <w:spacing w:val="1"/>
        </w:rPr>
        <w:t>e</w:t>
      </w:r>
      <w:r w:rsidRPr="00A256F2">
        <w:rPr>
          <w:rFonts w:ascii="Palatino Linotype" w:eastAsia="Arial" w:hAnsi="Palatino Linotype" w:cs="Arial"/>
          <w:b/>
          <w:i/>
        </w:rPr>
        <w:t>n</w:t>
      </w:r>
      <w:r w:rsidRPr="00A256F2">
        <w:rPr>
          <w:rFonts w:ascii="Palatino Linotype" w:eastAsia="Arial" w:hAnsi="Palatino Linotype" w:cs="Arial"/>
          <w:b/>
          <w:i/>
          <w:spacing w:val="-1"/>
        </w:rPr>
        <w:t>tes</w:t>
      </w:r>
      <w:r w:rsidRPr="00A256F2">
        <w:rPr>
          <w:rFonts w:ascii="Palatino Linotype" w:eastAsia="Arial" w:hAnsi="Palatino Linotype" w:cs="Arial"/>
          <w:b/>
          <w:i/>
        </w:rPr>
        <w:t>:</w:t>
      </w:r>
    </w:p>
    <w:p w:rsidR="002F0E3F" w:rsidRPr="00A256F2" w:rsidRDefault="002F0E3F" w:rsidP="00A256F2">
      <w:pPr>
        <w:spacing w:before="10" w:line="360" w:lineRule="auto"/>
        <w:ind w:left="567" w:right="567"/>
        <w:rPr>
          <w:rFonts w:ascii="Palatino Linotype" w:hAnsi="Palatino Linotype"/>
          <w:i/>
        </w:rPr>
      </w:pPr>
    </w:p>
    <w:p w:rsidR="002F0E3F" w:rsidRPr="00A256F2" w:rsidRDefault="002F0E3F" w:rsidP="00A256F2">
      <w:pPr>
        <w:spacing w:line="360" w:lineRule="auto"/>
        <w:ind w:left="567" w:right="567"/>
        <w:jc w:val="both"/>
        <w:rPr>
          <w:rFonts w:ascii="Palatino Linotype" w:eastAsia="Arial" w:hAnsi="Palatino Linotype" w:cs="Arial"/>
          <w:i/>
        </w:rPr>
      </w:pPr>
      <w:r w:rsidRPr="00A256F2">
        <w:rPr>
          <w:rFonts w:ascii="Palatino Linotype" w:eastAsia="Arial" w:hAnsi="Palatino Linotype" w:cs="Arial"/>
          <w:i/>
          <w:spacing w:val="1"/>
        </w:rPr>
        <w:t>636</w:t>
      </w:r>
      <w:r w:rsidRPr="00A256F2">
        <w:rPr>
          <w:rFonts w:ascii="Palatino Linotype" w:eastAsia="Arial" w:hAnsi="Palatino Linotype" w:cs="Arial"/>
          <w:i/>
          <w:spacing w:val="-2"/>
        </w:rPr>
        <w:t>/</w:t>
      </w:r>
      <w:r w:rsidRPr="00A256F2">
        <w:rPr>
          <w:rFonts w:ascii="Palatino Linotype" w:eastAsia="Arial" w:hAnsi="Palatino Linotype" w:cs="Arial"/>
          <w:i/>
          <w:spacing w:val="1"/>
        </w:rPr>
        <w:t>0</w:t>
      </w:r>
      <w:r w:rsidRPr="00A256F2">
        <w:rPr>
          <w:rFonts w:ascii="Palatino Linotype" w:eastAsia="Arial" w:hAnsi="Palatino Linotype" w:cs="Arial"/>
          <w:i/>
        </w:rPr>
        <w:t xml:space="preserve">8        </w:t>
      </w:r>
      <w:r w:rsidRPr="00A256F2">
        <w:rPr>
          <w:rFonts w:ascii="Palatino Linotype" w:eastAsia="Arial" w:hAnsi="Palatino Linotype" w:cs="Arial"/>
          <w:i/>
          <w:spacing w:val="66"/>
        </w:rPr>
        <w:t xml:space="preserve"> </w:t>
      </w:r>
      <w:r w:rsidRPr="00A256F2">
        <w:rPr>
          <w:rFonts w:ascii="Palatino Linotype" w:eastAsia="Arial" w:hAnsi="Palatino Linotype" w:cs="Arial"/>
          <w:i/>
        </w:rPr>
        <w:t>Co</w:t>
      </w:r>
      <w:r w:rsidRPr="00A256F2">
        <w:rPr>
          <w:rFonts w:ascii="Palatino Linotype" w:eastAsia="Arial" w:hAnsi="Palatino Linotype" w:cs="Arial"/>
          <w:i/>
          <w:spacing w:val="2"/>
        </w:rPr>
        <w:t>m</w:t>
      </w:r>
      <w:r w:rsidRPr="00A256F2">
        <w:rPr>
          <w:rFonts w:ascii="Palatino Linotype" w:eastAsia="Arial" w:hAnsi="Palatino Linotype" w:cs="Arial"/>
          <w:i/>
        </w:rPr>
        <w:t>is</w:t>
      </w:r>
      <w:r w:rsidRPr="00A256F2">
        <w:rPr>
          <w:rFonts w:ascii="Palatino Linotype" w:eastAsia="Arial" w:hAnsi="Palatino Linotype" w:cs="Arial"/>
          <w:i/>
          <w:spacing w:val="-1"/>
        </w:rPr>
        <w:t>i</w:t>
      </w:r>
      <w:r w:rsidRPr="00A256F2">
        <w:rPr>
          <w:rFonts w:ascii="Palatino Linotype" w:eastAsia="Arial" w:hAnsi="Palatino Linotype" w:cs="Arial"/>
          <w:i/>
          <w:spacing w:val="1"/>
        </w:rPr>
        <w:t>ó</w:t>
      </w:r>
      <w:r w:rsidRPr="00A256F2">
        <w:rPr>
          <w:rFonts w:ascii="Palatino Linotype" w:eastAsia="Arial" w:hAnsi="Palatino Linotype" w:cs="Arial"/>
          <w:i/>
        </w:rPr>
        <w:t>n</w:t>
      </w:r>
      <w:r w:rsidRPr="00A256F2">
        <w:rPr>
          <w:rFonts w:ascii="Palatino Linotype" w:eastAsia="Arial" w:hAnsi="Palatino Linotype" w:cs="Arial"/>
          <w:i/>
          <w:spacing w:val="28"/>
        </w:rPr>
        <w:t xml:space="preserve"> </w:t>
      </w:r>
      <w:r w:rsidRPr="00A256F2">
        <w:rPr>
          <w:rFonts w:ascii="Palatino Linotype" w:eastAsia="Arial" w:hAnsi="Palatino Linotype" w:cs="Arial"/>
          <w:i/>
          <w:spacing w:val="-3"/>
        </w:rPr>
        <w:t>N</w:t>
      </w:r>
      <w:r w:rsidRPr="00A256F2">
        <w:rPr>
          <w:rFonts w:ascii="Palatino Linotype" w:eastAsia="Arial" w:hAnsi="Palatino Linotype" w:cs="Arial"/>
          <w:i/>
          <w:spacing w:val="1"/>
        </w:rPr>
        <w:t>a</w:t>
      </w:r>
      <w:r w:rsidRPr="00A256F2">
        <w:rPr>
          <w:rFonts w:ascii="Palatino Linotype" w:eastAsia="Arial" w:hAnsi="Palatino Linotype" w:cs="Arial"/>
          <w:i/>
        </w:rPr>
        <w:t>cio</w:t>
      </w:r>
      <w:r w:rsidRPr="00A256F2">
        <w:rPr>
          <w:rFonts w:ascii="Palatino Linotype" w:eastAsia="Arial" w:hAnsi="Palatino Linotype" w:cs="Arial"/>
          <w:i/>
          <w:spacing w:val="-1"/>
        </w:rPr>
        <w:t>n</w:t>
      </w:r>
      <w:r w:rsidRPr="00A256F2">
        <w:rPr>
          <w:rFonts w:ascii="Palatino Linotype" w:eastAsia="Arial" w:hAnsi="Palatino Linotype" w:cs="Arial"/>
          <w:i/>
          <w:spacing w:val="1"/>
        </w:rPr>
        <w:t>a</w:t>
      </w:r>
      <w:r w:rsidRPr="00A256F2">
        <w:rPr>
          <w:rFonts w:ascii="Palatino Linotype" w:eastAsia="Arial" w:hAnsi="Palatino Linotype" w:cs="Arial"/>
          <w:i/>
        </w:rPr>
        <w:t>l</w:t>
      </w:r>
      <w:r w:rsidRPr="00A256F2">
        <w:rPr>
          <w:rFonts w:ascii="Palatino Linotype" w:eastAsia="Arial" w:hAnsi="Palatino Linotype" w:cs="Arial"/>
          <w:i/>
          <w:spacing w:val="26"/>
        </w:rPr>
        <w:t xml:space="preserve"> </w:t>
      </w:r>
      <w:r w:rsidRPr="00A256F2">
        <w:rPr>
          <w:rFonts w:ascii="Palatino Linotype" w:eastAsia="Arial" w:hAnsi="Palatino Linotype" w:cs="Arial"/>
          <w:i/>
        </w:rPr>
        <w:t>B</w:t>
      </w:r>
      <w:r w:rsidRPr="00A256F2">
        <w:rPr>
          <w:rFonts w:ascii="Palatino Linotype" w:eastAsia="Arial" w:hAnsi="Palatino Linotype" w:cs="Arial"/>
          <w:i/>
          <w:spacing w:val="-1"/>
        </w:rPr>
        <w:t>a</w:t>
      </w:r>
      <w:r w:rsidRPr="00A256F2">
        <w:rPr>
          <w:rFonts w:ascii="Palatino Linotype" w:eastAsia="Arial" w:hAnsi="Palatino Linotype" w:cs="Arial"/>
          <w:i/>
          <w:spacing w:val="1"/>
        </w:rPr>
        <w:t>n</w:t>
      </w:r>
      <w:r w:rsidRPr="00A256F2">
        <w:rPr>
          <w:rFonts w:ascii="Palatino Linotype" w:eastAsia="Arial" w:hAnsi="Palatino Linotype" w:cs="Arial"/>
          <w:i/>
        </w:rPr>
        <w:t>c</w:t>
      </w:r>
      <w:r w:rsidRPr="00A256F2">
        <w:rPr>
          <w:rFonts w:ascii="Palatino Linotype" w:eastAsia="Arial" w:hAnsi="Palatino Linotype" w:cs="Arial"/>
          <w:i/>
          <w:spacing w:val="1"/>
        </w:rPr>
        <w:t>a</w:t>
      </w:r>
      <w:r w:rsidRPr="00A256F2">
        <w:rPr>
          <w:rFonts w:ascii="Palatino Linotype" w:eastAsia="Arial" w:hAnsi="Palatino Linotype" w:cs="Arial"/>
          <w:i/>
        </w:rPr>
        <w:t>r</w:t>
      </w:r>
      <w:r w:rsidRPr="00A256F2">
        <w:rPr>
          <w:rFonts w:ascii="Palatino Linotype" w:eastAsia="Arial" w:hAnsi="Palatino Linotype" w:cs="Arial"/>
          <w:i/>
          <w:spacing w:val="-1"/>
        </w:rPr>
        <w:t>i</w:t>
      </w:r>
      <w:r w:rsidRPr="00A256F2">
        <w:rPr>
          <w:rFonts w:ascii="Palatino Linotype" w:eastAsia="Arial" w:hAnsi="Palatino Linotype" w:cs="Arial"/>
          <w:i/>
        </w:rPr>
        <w:t>a</w:t>
      </w:r>
      <w:r w:rsidRPr="00A256F2">
        <w:rPr>
          <w:rFonts w:ascii="Palatino Linotype" w:eastAsia="Arial" w:hAnsi="Palatino Linotype" w:cs="Arial"/>
          <w:i/>
          <w:spacing w:val="28"/>
        </w:rPr>
        <w:t xml:space="preserve"> </w:t>
      </w:r>
      <w:r w:rsidRPr="00A256F2">
        <w:rPr>
          <w:rFonts w:ascii="Palatino Linotype" w:eastAsia="Arial" w:hAnsi="Palatino Linotype" w:cs="Arial"/>
          <w:i/>
        </w:rPr>
        <w:t>y</w:t>
      </w:r>
      <w:r w:rsidRPr="00A256F2">
        <w:rPr>
          <w:rFonts w:ascii="Palatino Linotype" w:eastAsia="Arial" w:hAnsi="Palatino Linotype" w:cs="Arial"/>
          <w:i/>
          <w:spacing w:val="24"/>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25"/>
        </w:rPr>
        <w:t xml:space="preserve"> </w:t>
      </w:r>
      <w:r w:rsidRPr="00A256F2">
        <w:rPr>
          <w:rFonts w:ascii="Palatino Linotype" w:eastAsia="Arial" w:hAnsi="Palatino Linotype" w:cs="Arial"/>
          <w:i/>
        </w:rPr>
        <w:t>V</w:t>
      </w:r>
      <w:r w:rsidRPr="00A256F2">
        <w:rPr>
          <w:rFonts w:ascii="Palatino Linotype" w:eastAsia="Arial" w:hAnsi="Palatino Linotype" w:cs="Arial"/>
          <w:i/>
          <w:spacing w:val="1"/>
        </w:rPr>
        <w:t>a</w:t>
      </w:r>
      <w:r w:rsidRPr="00A256F2">
        <w:rPr>
          <w:rFonts w:ascii="Palatino Linotype" w:eastAsia="Arial" w:hAnsi="Palatino Linotype" w:cs="Arial"/>
          <w:i/>
        </w:rPr>
        <w:t>lores</w:t>
      </w:r>
      <w:r w:rsidRPr="00A256F2">
        <w:rPr>
          <w:rFonts w:ascii="Palatino Linotype" w:eastAsia="Arial" w:hAnsi="Palatino Linotype" w:cs="Arial"/>
          <w:i/>
          <w:spacing w:val="30"/>
        </w:rPr>
        <w:t xml:space="preserve"> </w:t>
      </w:r>
      <w:r w:rsidRPr="00A256F2">
        <w:rPr>
          <w:rFonts w:ascii="Palatino Linotype" w:eastAsia="Arial" w:hAnsi="Palatino Linotype" w:cs="Arial"/>
          <w:i/>
        </w:rPr>
        <w:t>–</w:t>
      </w:r>
      <w:r w:rsidRPr="00A256F2">
        <w:rPr>
          <w:rFonts w:ascii="Palatino Linotype" w:eastAsia="Arial" w:hAnsi="Palatino Linotype" w:cs="Arial"/>
          <w:i/>
          <w:spacing w:val="26"/>
        </w:rPr>
        <w:t xml:space="preserve"> </w:t>
      </w:r>
      <w:r w:rsidRPr="00A256F2">
        <w:rPr>
          <w:rFonts w:ascii="Palatino Linotype" w:eastAsia="Arial" w:hAnsi="Palatino Linotype" w:cs="Arial"/>
          <w:i/>
        </w:rPr>
        <w:t>Alo</w:t>
      </w:r>
      <w:r w:rsidRPr="00A256F2">
        <w:rPr>
          <w:rFonts w:ascii="Palatino Linotype" w:eastAsia="Arial" w:hAnsi="Palatino Linotype" w:cs="Arial"/>
          <w:i/>
          <w:spacing w:val="1"/>
        </w:rPr>
        <w:t>n</w:t>
      </w:r>
      <w:r w:rsidRPr="00A256F2">
        <w:rPr>
          <w:rFonts w:ascii="Palatino Linotype" w:eastAsia="Arial" w:hAnsi="Palatino Linotype" w:cs="Arial"/>
          <w:i/>
        </w:rPr>
        <w:t>so</w:t>
      </w:r>
      <w:r w:rsidRPr="00A256F2">
        <w:rPr>
          <w:rFonts w:ascii="Palatino Linotype" w:eastAsia="Arial" w:hAnsi="Palatino Linotype" w:cs="Arial"/>
          <w:i/>
          <w:spacing w:val="25"/>
        </w:rPr>
        <w:t xml:space="preserve"> </w:t>
      </w:r>
      <w:r w:rsidRPr="00A256F2">
        <w:rPr>
          <w:rFonts w:ascii="Palatino Linotype" w:eastAsia="Arial" w:hAnsi="Palatino Linotype" w:cs="Arial"/>
          <w:i/>
        </w:rPr>
        <w:t>G</w:t>
      </w:r>
      <w:r w:rsidRPr="00A256F2">
        <w:rPr>
          <w:rFonts w:ascii="Palatino Linotype" w:eastAsia="Arial" w:hAnsi="Palatino Linotype" w:cs="Arial"/>
          <w:i/>
          <w:spacing w:val="-1"/>
        </w:rPr>
        <w:t>ó</w:t>
      </w:r>
      <w:r w:rsidRPr="00A256F2">
        <w:rPr>
          <w:rFonts w:ascii="Palatino Linotype" w:eastAsia="Arial" w:hAnsi="Palatino Linotype" w:cs="Arial"/>
          <w:i/>
          <w:spacing w:val="1"/>
        </w:rPr>
        <w:t>me</w:t>
      </w:r>
      <w:r w:rsidRPr="00A256F2">
        <w:rPr>
          <w:rFonts w:ascii="Palatino Linotype" w:eastAsia="Arial" w:hAnsi="Palatino Linotype" w:cs="Arial"/>
          <w:i/>
          <w:spacing w:val="-1"/>
        </w:rPr>
        <w:t>z-</w:t>
      </w:r>
      <w:r w:rsidRPr="00A256F2">
        <w:rPr>
          <w:rFonts w:ascii="Palatino Linotype" w:eastAsia="Arial" w:hAnsi="Palatino Linotype" w:cs="Arial"/>
          <w:i/>
        </w:rPr>
        <w:t>Ro</w:t>
      </w:r>
      <w:r w:rsidRPr="00A256F2">
        <w:rPr>
          <w:rFonts w:ascii="Palatino Linotype" w:eastAsia="Arial" w:hAnsi="Palatino Linotype" w:cs="Arial"/>
          <w:i/>
          <w:spacing w:val="1"/>
        </w:rPr>
        <w:t>b</w:t>
      </w:r>
      <w:r w:rsidRPr="00A256F2">
        <w:rPr>
          <w:rFonts w:ascii="Palatino Linotype" w:eastAsia="Arial" w:hAnsi="Palatino Linotype" w:cs="Arial"/>
          <w:i/>
        </w:rPr>
        <w:t>le</w:t>
      </w:r>
      <w:r w:rsidRPr="00A256F2">
        <w:rPr>
          <w:rFonts w:ascii="Palatino Linotype" w:eastAsia="Arial" w:hAnsi="Palatino Linotype" w:cs="Arial"/>
          <w:i/>
          <w:spacing w:val="-1"/>
        </w:rPr>
        <w:t>d</w:t>
      </w:r>
      <w:r w:rsidRPr="00A256F2">
        <w:rPr>
          <w:rFonts w:ascii="Palatino Linotype" w:eastAsia="Arial" w:hAnsi="Palatino Linotype" w:cs="Arial"/>
          <w:i/>
        </w:rPr>
        <w:t>o</w:t>
      </w:r>
    </w:p>
    <w:p w:rsidR="002F0E3F" w:rsidRPr="00A256F2" w:rsidRDefault="002F0E3F" w:rsidP="00A256F2">
      <w:pPr>
        <w:spacing w:line="360" w:lineRule="auto"/>
        <w:ind w:left="567" w:right="567"/>
        <w:rPr>
          <w:rFonts w:ascii="Palatino Linotype" w:eastAsia="Arial" w:hAnsi="Palatino Linotype" w:cs="Arial"/>
          <w:i/>
        </w:rPr>
      </w:pPr>
      <w:r w:rsidRPr="00A256F2">
        <w:rPr>
          <w:rFonts w:ascii="Palatino Linotype" w:eastAsia="Arial" w:hAnsi="Palatino Linotype" w:cs="Arial"/>
          <w:i/>
        </w:rPr>
        <w:t>V</w:t>
      </w:r>
      <w:r w:rsidRPr="00A256F2">
        <w:rPr>
          <w:rFonts w:ascii="Palatino Linotype" w:eastAsia="Arial" w:hAnsi="Palatino Linotype" w:cs="Arial"/>
          <w:i/>
          <w:spacing w:val="1"/>
        </w:rPr>
        <w:t>e</w:t>
      </w:r>
      <w:r w:rsidRPr="00A256F2">
        <w:rPr>
          <w:rFonts w:ascii="Palatino Linotype" w:eastAsia="Arial" w:hAnsi="Palatino Linotype" w:cs="Arial"/>
          <w:i/>
        </w:rPr>
        <w:t>rd</w:t>
      </w:r>
      <w:r w:rsidRPr="00A256F2">
        <w:rPr>
          <w:rFonts w:ascii="Palatino Linotype" w:eastAsia="Arial" w:hAnsi="Palatino Linotype" w:cs="Arial"/>
          <w:i/>
          <w:spacing w:val="1"/>
        </w:rPr>
        <w:t>u</w:t>
      </w:r>
      <w:r w:rsidRPr="00A256F2">
        <w:rPr>
          <w:rFonts w:ascii="Palatino Linotype" w:eastAsia="Arial" w:hAnsi="Palatino Linotype" w:cs="Arial"/>
          <w:i/>
          <w:spacing w:val="-2"/>
        </w:rPr>
        <w:t>z</w:t>
      </w:r>
      <w:r w:rsidRPr="00A256F2">
        <w:rPr>
          <w:rFonts w:ascii="Palatino Linotype" w:eastAsia="Arial" w:hAnsi="Palatino Linotype" w:cs="Arial"/>
          <w:i/>
        </w:rPr>
        <w:t>co</w:t>
      </w:r>
    </w:p>
    <w:p w:rsidR="002F0E3F" w:rsidRPr="00A256F2" w:rsidRDefault="002F0E3F" w:rsidP="00A256F2">
      <w:pPr>
        <w:spacing w:before="10" w:line="360" w:lineRule="auto"/>
        <w:ind w:left="567" w:right="567"/>
        <w:rPr>
          <w:rFonts w:ascii="Palatino Linotype" w:hAnsi="Palatino Linotype"/>
          <w:i/>
        </w:rPr>
      </w:pPr>
    </w:p>
    <w:p w:rsidR="002F0E3F" w:rsidRPr="00A256F2" w:rsidRDefault="002F0E3F" w:rsidP="00A256F2">
      <w:pPr>
        <w:spacing w:line="360" w:lineRule="auto"/>
        <w:ind w:left="567" w:right="567"/>
        <w:jc w:val="both"/>
        <w:rPr>
          <w:rFonts w:ascii="Palatino Linotype" w:eastAsia="Arial" w:hAnsi="Palatino Linotype" w:cs="Arial"/>
          <w:i/>
        </w:rPr>
      </w:pPr>
      <w:r w:rsidRPr="00A256F2">
        <w:rPr>
          <w:rFonts w:ascii="Palatino Linotype" w:eastAsia="Arial" w:hAnsi="Palatino Linotype" w:cs="Arial"/>
          <w:i/>
          <w:spacing w:val="1"/>
        </w:rPr>
        <w:t>27</w:t>
      </w:r>
      <w:r w:rsidRPr="00A256F2">
        <w:rPr>
          <w:rFonts w:ascii="Palatino Linotype" w:eastAsia="Arial" w:hAnsi="Palatino Linotype" w:cs="Arial"/>
          <w:i/>
          <w:spacing w:val="-1"/>
        </w:rPr>
        <w:t>0</w:t>
      </w:r>
      <w:r w:rsidRPr="00A256F2">
        <w:rPr>
          <w:rFonts w:ascii="Palatino Linotype" w:eastAsia="Arial" w:hAnsi="Palatino Linotype" w:cs="Arial"/>
          <w:i/>
          <w:spacing w:val="1"/>
        </w:rPr>
        <w:t>0</w:t>
      </w:r>
      <w:r w:rsidRPr="00A256F2">
        <w:rPr>
          <w:rFonts w:ascii="Palatino Linotype" w:eastAsia="Arial" w:hAnsi="Palatino Linotype" w:cs="Arial"/>
          <w:i/>
        </w:rPr>
        <w:t>/</w:t>
      </w:r>
      <w:r w:rsidRPr="00A256F2">
        <w:rPr>
          <w:rFonts w:ascii="Palatino Linotype" w:eastAsia="Arial" w:hAnsi="Palatino Linotype" w:cs="Arial"/>
          <w:i/>
          <w:spacing w:val="1"/>
        </w:rPr>
        <w:t>0</w:t>
      </w:r>
      <w:r w:rsidRPr="00A256F2">
        <w:rPr>
          <w:rFonts w:ascii="Palatino Linotype" w:eastAsia="Arial" w:hAnsi="Palatino Linotype" w:cs="Arial"/>
          <w:i/>
        </w:rPr>
        <w:t xml:space="preserve">9      </w:t>
      </w:r>
      <w:r w:rsidRPr="00A256F2">
        <w:rPr>
          <w:rFonts w:ascii="Palatino Linotype" w:eastAsia="Arial" w:hAnsi="Palatino Linotype" w:cs="Arial"/>
          <w:i/>
          <w:spacing w:val="64"/>
        </w:rPr>
        <w:t xml:space="preserve"> </w:t>
      </w:r>
      <w:r w:rsidRPr="00A256F2">
        <w:rPr>
          <w:rFonts w:ascii="Palatino Linotype" w:eastAsia="Arial" w:hAnsi="Palatino Linotype" w:cs="Arial"/>
          <w:i/>
        </w:rPr>
        <w:t>Co</w:t>
      </w:r>
      <w:r w:rsidRPr="00A256F2">
        <w:rPr>
          <w:rFonts w:ascii="Palatino Linotype" w:eastAsia="Arial" w:hAnsi="Palatino Linotype" w:cs="Arial"/>
          <w:i/>
          <w:spacing w:val="1"/>
        </w:rPr>
        <w:t>n</w:t>
      </w:r>
      <w:r w:rsidRPr="00A256F2">
        <w:rPr>
          <w:rFonts w:ascii="Palatino Linotype" w:eastAsia="Arial" w:hAnsi="Palatino Linotype" w:cs="Arial"/>
          <w:i/>
        </w:rPr>
        <w:t>s</w:t>
      </w:r>
      <w:r w:rsidRPr="00A256F2">
        <w:rPr>
          <w:rFonts w:ascii="Palatino Linotype" w:eastAsia="Arial" w:hAnsi="Palatino Linotype" w:cs="Arial"/>
          <w:i/>
          <w:spacing w:val="1"/>
        </w:rPr>
        <w:t>e</w:t>
      </w:r>
      <w:r w:rsidRPr="00A256F2">
        <w:rPr>
          <w:rFonts w:ascii="Palatino Linotype" w:eastAsia="Arial" w:hAnsi="Palatino Linotype" w:cs="Arial"/>
          <w:i/>
        </w:rPr>
        <w:t>jo</w:t>
      </w:r>
      <w:r w:rsidRPr="00A256F2">
        <w:rPr>
          <w:rFonts w:ascii="Palatino Linotype" w:eastAsia="Arial" w:hAnsi="Palatino Linotype" w:cs="Arial"/>
          <w:i/>
          <w:spacing w:val="1"/>
        </w:rPr>
        <w:t xml:space="preserve"> </w:t>
      </w:r>
      <w:r w:rsidRPr="00A256F2">
        <w:rPr>
          <w:rFonts w:ascii="Palatino Linotype" w:eastAsia="Arial" w:hAnsi="Palatino Linotype" w:cs="Arial"/>
          <w:i/>
        </w:rPr>
        <w:t>Nac</w:t>
      </w:r>
      <w:r w:rsidRPr="00A256F2">
        <w:rPr>
          <w:rFonts w:ascii="Palatino Linotype" w:eastAsia="Arial" w:hAnsi="Palatino Linotype" w:cs="Arial"/>
          <w:i/>
          <w:spacing w:val="-3"/>
        </w:rPr>
        <w:t>i</w:t>
      </w:r>
      <w:r w:rsidRPr="00A256F2">
        <w:rPr>
          <w:rFonts w:ascii="Palatino Linotype" w:eastAsia="Arial" w:hAnsi="Palatino Linotype" w:cs="Arial"/>
          <w:i/>
          <w:spacing w:val="1"/>
        </w:rPr>
        <w:t>ona</w:t>
      </w:r>
      <w:r w:rsidRPr="00A256F2">
        <w:rPr>
          <w:rFonts w:ascii="Palatino Linotype" w:eastAsia="Arial" w:hAnsi="Palatino Linotype" w:cs="Arial"/>
          <w:i/>
        </w:rPr>
        <w:t>l</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p</w:t>
      </w:r>
      <w:r w:rsidRPr="00A256F2">
        <w:rPr>
          <w:rFonts w:ascii="Palatino Linotype" w:eastAsia="Arial" w:hAnsi="Palatino Linotype" w:cs="Arial"/>
          <w:i/>
          <w:spacing w:val="3"/>
        </w:rPr>
        <w:t>a</w:t>
      </w:r>
      <w:r w:rsidRPr="00A256F2">
        <w:rPr>
          <w:rFonts w:ascii="Palatino Linotype" w:eastAsia="Arial" w:hAnsi="Palatino Linotype" w:cs="Arial"/>
          <w:i/>
        </w:rPr>
        <w:t>ra</w:t>
      </w:r>
      <w:r w:rsidRPr="00A256F2">
        <w:rPr>
          <w:rFonts w:ascii="Palatino Linotype" w:eastAsia="Arial" w:hAnsi="Palatino Linotype" w:cs="Arial"/>
          <w:i/>
          <w:spacing w:val="-2"/>
        </w:rPr>
        <w:t xml:space="preserve"> </w:t>
      </w:r>
      <w:r w:rsidRPr="00A256F2">
        <w:rPr>
          <w:rFonts w:ascii="Palatino Linotype" w:eastAsia="Arial" w:hAnsi="Palatino Linotype" w:cs="Arial"/>
          <w:i/>
          <w:spacing w:val="1"/>
        </w:rPr>
        <w:t>P</w:t>
      </w:r>
      <w:r w:rsidRPr="00A256F2">
        <w:rPr>
          <w:rFonts w:ascii="Palatino Linotype" w:eastAsia="Arial" w:hAnsi="Palatino Linotype" w:cs="Arial"/>
          <w:i/>
        </w:rPr>
        <w:t>re</w:t>
      </w:r>
      <w:r w:rsidRPr="00A256F2">
        <w:rPr>
          <w:rFonts w:ascii="Palatino Linotype" w:eastAsia="Arial" w:hAnsi="Palatino Linotype" w:cs="Arial"/>
          <w:i/>
          <w:spacing w:val="-2"/>
        </w:rPr>
        <w:t>v</w:t>
      </w:r>
      <w:r w:rsidRPr="00A256F2">
        <w:rPr>
          <w:rFonts w:ascii="Palatino Linotype" w:eastAsia="Arial" w:hAnsi="Palatino Linotype" w:cs="Arial"/>
          <w:i/>
          <w:spacing w:val="1"/>
        </w:rPr>
        <w:t>en</w:t>
      </w:r>
      <w:r w:rsidRPr="00A256F2">
        <w:rPr>
          <w:rFonts w:ascii="Palatino Linotype" w:eastAsia="Arial" w:hAnsi="Palatino Linotype" w:cs="Arial"/>
          <w:i/>
        </w:rPr>
        <w:t>ir</w:t>
      </w:r>
      <w:r w:rsidRPr="00A256F2">
        <w:rPr>
          <w:rFonts w:ascii="Palatino Linotype" w:eastAsia="Arial" w:hAnsi="Palatino Linotype" w:cs="Arial"/>
          <w:i/>
          <w:spacing w:val="-1"/>
        </w:rPr>
        <w:t xml:space="preserve"> </w:t>
      </w:r>
      <w:r w:rsidRPr="00A256F2">
        <w:rPr>
          <w:rFonts w:ascii="Palatino Linotype" w:eastAsia="Arial" w:hAnsi="Palatino Linotype" w:cs="Arial"/>
          <w:i/>
        </w:rPr>
        <w:t>la</w:t>
      </w:r>
      <w:r w:rsidRPr="00A256F2">
        <w:rPr>
          <w:rFonts w:ascii="Palatino Linotype" w:eastAsia="Arial" w:hAnsi="Palatino Linotype" w:cs="Arial"/>
          <w:i/>
          <w:spacing w:val="1"/>
        </w:rPr>
        <w:t xml:space="preserve"> </w:t>
      </w:r>
      <w:r w:rsidRPr="00A256F2">
        <w:rPr>
          <w:rFonts w:ascii="Palatino Linotype" w:eastAsia="Arial" w:hAnsi="Palatino Linotype" w:cs="Arial"/>
          <w:i/>
        </w:rPr>
        <w:t>Disc</w:t>
      </w:r>
      <w:r w:rsidRPr="00A256F2">
        <w:rPr>
          <w:rFonts w:ascii="Palatino Linotype" w:eastAsia="Arial" w:hAnsi="Palatino Linotype" w:cs="Arial"/>
          <w:i/>
          <w:spacing w:val="-1"/>
        </w:rPr>
        <w:t>r</w:t>
      </w:r>
      <w:r w:rsidRPr="00A256F2">
        <w:rPr>
          <w:rFonts w:ascii="Palatino Linotype" w:eastAsia="Arial" w:hAnsi="Palatino Linotype" w:cs="Arial"/>
          <w:i/>
        </w:rPr>
        <w:t>i</w:t>
      </w:r>
      <w:r w:rsidRPr="00A256F2">
        <w:rPr>
          <w:rFonts w:ascii="Palatino Linotype" w:eastAsia="Arial" w:hAnsi="Palatino Linotype" w:cs="Arial"/>
          <w:i/>
          <w:spacing w:val="1"/>
        </w:rPr>
        <w:t>m</w:t>
      </w:r>
      <w:r w:rsidRPr="00A256F2">
        <w:rPr>
          <w:rFonts w:ascii="Palatino Linotype" w:eastAsia="Arial" w:hAnsi="Palatino Linotype" w:cs="Arial"/>
          <w:i/>
        </w:rPr>
        <w:t>in</w:t>
      </w:r>
      <w:r w:rsidRPr="00A256F2">
        <w:rPr>
          <w:rFonts w:ascii="Palatino Linotype" w:eastAsia="Arial" w:hAnsi="Palatino Linotype" w:cs="Arial"/>
          <w:i/>
          <w:spacing w:val="-1"/>
        </w:rPr>
        <w:t>a</w:t>
      </w:r>
      <w:r w:rsidRPr="00A256F2">
        <w:rPr>
          <w:rFonts w:ascii="Palatino Linotype" w:eastAsia="Arial" w:hAnsi="Palatino Linotype" w:cs="Arial"/>
          <w:i/>
        </w:rPr>
        <w:t>ción</w:t>
      </w:r>
      <w:r w:rsidRPr="00A256F2">
        <w:rPr>
          <w:rFonts w:ascii="Palatino Linotype" w:eastAsia="Arial" w:hAnsi="Palatino Linotype" w:cs="Arial"/>
          <w:i/>
          <w:spacing w:val="4"/>
        </w:rPr>
        <w:t xml:space="preserve"> </w:t>
      </w:r>
      <w:r w:rsidRPr="00A256F2">
        <w:rPr>
          <w:rFonts w:ascii="Palatino Linotype" w:eastAsia="Arial" w:hAnsi="Palatino Linotype" w:cs="Arial"/>
          <w:i/>
        </w:rPr>
        <w:t>- J</w:t>
      </w:r>
      <w:r w:rsidRPr="00A256F2">
        <w:rPr>
          <w:rFonts w:ascii="Palatino Linotype" w:eastAsia="Arial" w:hAnsi="Palatino Linotype" w:cs="Arial"/>
          <w:i/>
          <w:spacing w:val="1"/>
        </w:rPr>
        <w:t>a</w:t>
      </w:r>
      <w:r w:rsidRPr="00A256F2">
        <w:rPr>
          <w:rFonts w:ascii="Palatino Linotype" w:eastAsia="Arial" w:hAnsi="Palatino Linotype" w:cs="Arial"/>
          <w:i/>
        </w:rPr>
        <w:t>c</w:t>
      </w:r>
      <w:r w:rsidRPr="00A256F2">
        <w:rPr>
          <w:rFonts w:ascii="Palatino Linotype" w:eastAsia="Arial" w:hAnsi="Palatino Linotype" w:cs="Arial"/>
          <w:i/>
          <w:spacing w:val="-1"/>
        </w:rPr>
        <w:t>q</w:t>
      </w:r>
      <w:r w:rsidRPr="00A256F2">
        <w:rPr>
          <w:rFonts w:ascii="Palatino Linotype" w:eastAsia="Arial" w:hAnsi="Palatino Linotype" w:cs="Arial"/>
          <w:i/>
          <w:spacing w:val="1"/>
        </w:rPr>
        <w:t>ue</w:t>
      </w:r>
      <w:r w:rsidRPr="00A256F2">
        <w:rPr>
          <w:rFonts w:ascii="Palatino Linotype" w:eastAsia="Arial" w:hAnsi="Palatino Linotype" w:cs="Arial"/>
          <w:i/>
        </w:rPr>
        <w:t>l</w:t>
      </w:r>
      <w:r w:rsidRPr="00A256F2">
        <w:rPr>
          <w:rFonts w:ascii="Palatino Linotype" w:eastAsia="Arial" w:hAnsi="Palatino Linotype" w:cs="Arial"/>
          <w:i/>
          <w:spacing w:val="-1"/>
        </w:rPr>
        <w:t>in</w:t>
      </w:r>
      <w:r w:rsidRPr="00A256F2">
        <w:rPr>
          <w:rFonts w:ascii="Palatino Linotype" w:eastAsia="Arial" w:hAnsi="Palatino Linotype" w:cs="Arial"/>
          <w:i/>
        </w:rPr>
        <w:t>e</w:t>
      </w:r>
    </w:p>
    <w:p w:rsidR="002F0E3F" w:rsidRPr="00A256F2" w:rsidRDefault="002F0E3F" w:rsidP="00A256F2">
      <w:pPr>
        <w:spacing w:line="360" w:lineRule="auto"/>
        <w:ind w:left="567" w:right="567"/>
        <w:rPr>
          <w:rFonts w:ascii="Palatino Linotype" w:eastAsia="Arial" w:hAnsi="Palatino Linotype" w:cs="Arial"/>
          <w:i/>
        </w:rPr>
      </w:pPr>
      <w:r w:rsidRPr="00A256F2">
        <w:rPr>
          <w:rFonts w:ascii="Palatino Linotype" w:eastAsia="Arial" w:hAnsi="Palatino Linotype" w:cs="Arial"/>
          <w:i/>
        </w:rPr>
        <w:t>P</w:t>
      </w:r>
      <w:r w:rsidRPr="00A256F2">
        <w:rPr>
          <w:rFonts w:ascii="Palatino Linotype" w:eastAsia="Arial" w:hAnsi="Palatino Linotype" w:cs="Arial"/>
          <w:i/>
          <w:spacing w:val="1"/>
        </w:rPr>
        <w:t>e</w:t>
      </w:r>
      <w:r w:rsidRPr="00A256F2">
        <w:rPr>
          <w:rFonts w:ascii="Palatino Linotype" w:eastAsia="Arial" w:hAnsi="Palatino Linotype" w:cs="Arial"/>
          <w:i/>
        </w:rPr>
        <w:t>sc</w:t>
      </w:r>
      <w:r w:rsidRPr="00A256F2">
        <w:rPr>
          <w:rFonts w:ascii="Palatino Linotype" w:eastAsia="Arial" w:hAnsi="Palatino Linotype" w:cs="Arial"/>
          <w:i/>
          <w:spacing w:val="1"/>
        </w:rPr>
        <w:t>ha</w:t>
      </w:r>
      <w:r w:rsidRPr="00A256F2">
        <w:rPr>
          <w:rFonts w:ascii="Palatino Linotype" w:eastAsia="Arial" w:hAnsi="Palatino Linotype" w:cs="Arial"/>
          <w:i/>
          <w:spacing w:val="-3"/>
        </w:rPr>
        <w:t>r</w:t>
      </w:r>
      <w:r w:rsidRPr="00A256F2">
        <w:rPr>
          <w:rFonts w:ascii="Palatino Linotype" w:eastAsia="Arial" w:hAnsi="Palatino Linotype" w:cs="Arial"/>
          <w:i/>
        </w:rPr>
        <w:t>d</w:t>
      </w:r>
      <w:r w:rsidRPr="00A256F2">
        <w:rPr>
          <w:rFonts w:ascii="Palatino Linotype" w:eastAsia="Arial" w:hAnsi="Palatino Linotype" w:cs="Arial"/>
          <w:i/>
          <w:spacing w:val="1"/>
        </w:rPr>
        <w:t xml:space="preserve"> </w:t>
      </w:r>
      <w:r w:rsidRPr="00A256F2">
        <w:rPr>
          <w:rFonts w:ascii="Palatino Linotype" w:eastAsia="Arial" w:hAnsi="Palatino Linotype" w:cs="Arial"/>
          <w:i/>
        </w:rPr>
        <w:t>Mar</w:t>
      </w:r>
      <w:r w:rsidRPr="00A256F2">
        <w:rPr>
          <w:rFonts w:ascii="Palatino Linotype" w:eastAsia="Arial" w:hAnsi="Palatino Linotype" w:cs="Arial"/>
          <w:i/>
          <w:spacing w:val="-1"/>
        </w:rPr>
        <w:t>i</w:t>
      </w:r>
      <w:r w:rsidRPr="00A256F2">
        <w:rPr>
          <w:rFonts w:ascii="Palatino Linotype" w:eastAsia="Arial" w:hAnsi="Palatino Linotype" w:cs="Arial"/>
          <w:i/>
        </w:rPr>
        <w:t>sc</w:t>
      </w:r>
      <w:r w:rsidRPr="00A256F2">
        <w:rPr>
          <w:rFonts w:ascii="Palatino Linotype" w:eastAsia="Arial" w:hAnsi="Palatino Linotype" w:cs="Arial"/>
          <w:i/>
          <w:spacing w:val="1"/>
        </w:rPr>
        <w:t>a</w:t>
      </w:r>
      <w:r w:rsidRPr="00A256F2">
        <w:rPr>
          <w:rFonts w:ascii="Palatino Linotype" w:eastAsia="Arial" w:hAnsi="Palatino Linotype" w:cs="Arial"/>
          <w:i/>
        </w:rPr>
        <w:t>l</w:t>
      </w:r>
    </w:p>
    <w:p w:rsidR="002F0E3F" w:rsidRPr="00A256F2" w:rsidRDefault="002F0E3F" w:rsidP="00A256F2">
      <w:pPr>
        <w:spacing w:before="2" w:line="360" w:lineRule="auto"/>
        <w:ind w:left="567" w:right="567"/>
        <w:rPr>
          <w:rFonts w:ascii="Palatino Linotype" w:hAnsi="Palatino Linotype"/>
          <w:i/>
        </w:rPr>
      </w:pPr>
    </w:p>
    <w:p w:rsidR="002F0E3F" w:rsidRPr="00A256F2" w:rsidRDefault="002F0E3F" w:rsidP="00A256F2">
      <w:pPr>
        <w:spacing w:line="360" w:lineRule="auto"/>
        <w:ind w:left="567" w:right="567"/>
        <w:jc w:val="both"/>
        <w:rPr>
          <w:rFonts w:ascii="Palatino Linotype" w:eastAsia="Arial" w:hAnsi="Palatino Linotype" w:cs="Arial"/>
          <w:i/>
        </w:rPr>
      </w:pPr>
      <w:r w:rsidRPr="00A256F2">
        <w:rPr>
          <w:rFonts w:ascii="Palatino Linotype" w:eastAsia="Arial" w:hAnsi="Palatino Linotype" w:cs="Arial"/>
          <w:i/>
          <w:spacing w:val="1"/>
        </w:rPr>
        <w:t>34</w:t>
      </w:r>
      <w:r w:rsidRPr="00A256F2">
        <w:rPr>
          <w:rFonts w:ascii="Palatino Linotype" w:eastAsia="Arial" w:hAnsi="Palatino Linotype" w:cs="Arial"/>
          <w:i/>
          <w:spacing w:val="-1"/>
        </w:rPr>
        <w:t>1</w:t>
      </w:r>
      <w:r w:rsidRPr="00A256F2">
        <w:rPr>
          <w:rFonts w:ascii="Palatino Linotype" w:eastAsia="Arial" w:hAnsi="Palatino Linotype" w:cs="Arial"/>
          <w:i/>
          <w:spacing w:val="1"/>
        </w:rPr>
        <w:t>5</w:t>
      </w:r>
      <w:r w:rsidRPr="00A256F2">
        <w:rPr>
          <w:rFonts w:ascii="Palatino Linotype" w:eastAsia="Arial" w:hAnsi="Palatino Linotype" w:cs="Arial"/>
          <w:i/>
        </w:rPr>
        <w:t>/</w:t>
      </w:r>
      <w:r w:rsidRPr="00A256F2">
        <w:rPr>
          <w:rFonts w:ascii="Palatino Linotype" w:eastAsia="Arial" w:hAnsi="Palatino Linotype" w:cs="Arial"/>
          <w:i/>
          <w:spacing w:val="1"/>
        </w:rPr>
        <w:t>0</w:t>
      </w:r>
      <w:r w:rsidRPr="00A256F2">
        <w:rPr>
          <w:rFonts w:ascii="Palatino Linotype" w:eastAsia="Arial" w:hAnsi="Palatino Linotype" w:cs="Arial"/>
          <w:i/>
        </w:rPr>
        <w:t xml:space="preserve">9      </w:t>
      </w:r>
      <w:r w:rsidRPr="00A256F2">
        <w:rPr>
          <w:rFonts w:ascii="Palatino Linotype" w:eastAsia="Arial" w:hAnsi="Palatino Linotype" w:cs="Arial"/>
          <w:i/>
          <w:spacing w:val="64"/>
        </w:rPr>
        <w:t xml:space="preserve"> </w:t>
      </w:r>
      <w:r w:rsidRPr="00A256F2">
        <w:rPr>
          <w:rFonts w:ascii="Palatino Linotype" w:eastAsia="Arial" w:hAnsi="Palatino Linotype" w:cs="Arial"/>
          <w:i/>
        </w:rPr>
        <w:t>I</w:t>
      </w:r>
      <w:r w:rsidRPr="00A256F2">
        <w:rPr>
          <w:rFonts w:ascii="Palatino Linotype" w:eastAsia="Arial" w:hAnsi="Palatino Linotype" w:cs="Arial"/>
          <w:i/>
          <w:spacing w:val="1"/>
        </w:rPr>
        <w:t>n</w:t>
      </w:r>
      <w:r w:rsidRPr="00A256F2">
        <w:rPr>
          <w:rFonts w:ascii="Palatino Linotype" w:eastAsia="Arial" w:hAnsi="Palatino Linotype" w:cs="Arial"/>
          <w:i/>
        </w:rPr>
        <w:t>stit</w:t>
      </w:r>
      <w:r w:rsidRPr="00A256F2">
        <w:rPr>
          <w:rFonts w:ascii="Palatino Linotype" w:eastAsia="Arial" w:hAnsi="Palatino Linotype" w:cs="Arial"/>
          <w:i/>
          <w:spacing w:val="1"/>
        </w:rPr>
        <w:t>u</w:t>
      </w:r>
      <w:r w:rsidRPr="00A256F2">
        <w:rPr>
          <w:rFonts w:ascii="Palatino Linotype" w:eastAsia="Arial" w:hAnsi="Palatino Linotype" w:cs="Arial"/>
          <w:i/>
          <w:spacing w:val="-2"/>
        </w:rPr>
        <w:t>t</w:t>
      </w:r>
      <w:r w:rsidRPr="00A256F2">
        <w:rPr>
          <w:rFonts w:ascii="Palatino Linotype" w:eastAsia="Arial" w:hAnsi="Palatino Linotype" w:cs="Arial"/>
          <w:i/>
        </w:rPr>
        <w:t>o</w:t>
      </w:r>
      <w:r w:rsidRPr="00A256F2">
        <w:rPr>
          <w:rFonts w:ascii="Palatino Linotype" w:eastAsia="Arial" w:hAnsi="Palatino Linotype" w:cs="Arial"/>
          <w:i/>
          <w:spacing w:val="1"/>
        </w:rPr>
        <w:t xml:space="preserve"> </w:t>
      </w:r>
      <w:r w:rsidRPr="00A256F2">
        <w:rPr>
          <w:rFonts w:ascii="Palatino Linotype" w:eastAsia="Arial" w:hAnsi="Palatino Linotype" w:cs="Arial"/>
          <w:i/>
        </w:rPr>
        <w:t>Me</w:t>
      </w:r>
      <w:r w:rsidRPr="00A256F2">
        <w:rPr>
          <w:rFonts w:ascii="Palatino Linotype" w:eastAsia="Arial" w:hAnsi="Palatino Linotype" w:cs="Arial"/>
          <w:i/>
          <w:spacing w:val="-2"/>
        </w:rPr>
        <w:t>x</w:t>
      </w:r>
      <w:r w:rsidRPr="00A256F2">
        <w:rPr>
          <w:rFonts w:ascii="Palatino Linotype" w:eastAsia="Arial" w:hAnsi="Palatino Linotype" w:cs="Arial"/>
          <w:i/>
        </w:rPr>
        <w:t>ica</w:t>
      </w:r>
      <w:r w:rsidRPr="00A256F2">
        <w:rPr>
          <w:rFonts w:ascii="Palatino Linotype" w:eastAsia="Arial" w:hAnsi="Palatino Linotype" w:cs="Arial"/>
          <w:i/>
          <w:spacing w:val="1"/>
        </w:rPr>
        <w:t>n</w:t>
      </w:r>
      <w:r w:rsidRPr="00A256F2">
        <w:rPr>
          <w:rFonts w:ascii="Palatino Linotype" w:eastAsia="Arial" w:hAnsi="Palatino Linotype" w:cs="Arial"/>
          <w:i/>
        </w:rPr>
        <w:t>o</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2"/>
        </w:rPr>
        <w:t>T</w:t>
      </w:r>
      <w:r w:rsidRPr="00A256F2">
        <w:rPr>
          <w:rFonts w:ascii="Palatino Linotype" w:eastAsia="Arial" w:hAnsi="Palatino Linotype" w:cs="Arial"/>
          <w:i/>
          <w:spacing w:val="1"/>
        </w:rPr>
        <w:t>e</w:t>
      </w:r>
      <w:r w:rsidRPr="00A256F2">
        <w:rPr>
          <w:rFonts w:ascii="Palatino Linotype" w:eastAsia="Arial" w:hAnsi="Palatino Linotype" w:cs="Arial"/>
          <w:i/>
          <w:spacing w:val="-2"/>
        </w:rPr>
        <w:t>c</w:t>
      </w:r>
      <w:r w:rsidRPr="00A256F2">
        <w:rPr>
          <w:rFonts w:ascii="Palatino Linotype" w:eastAsia="Arial" w:hAnsi="Palatino Linotype" w:cs="Arial"/>
          <w:i/>
          <w:spacing w:val="1"/>
        </w:rPr>
        <w:t>no</w:t>
      </w:r>
      <w:r w:rsidRPr="00A256F2">
        <w:rPr>
          <w:rFonts w:ascii="Palatino Linotype" w:eastAsia="Arial" w:hAnsi="Palatino Linotype" w:cs="Arial"/>
          <w:i/>
        </w:rPr>
        <w:t>lo</w:t>
      </w:r>
      <w:r w:rsidRPr="00A256F2">
        <w:rPr>
          <w:rFonts w:ascii="Palatino Linotype" w:eastAsia="Arial" w:hAnsi="Palatino Linotype" w:cs="Arial"/>
          <w:i/>
          <w:spacing w:val="-1"/>
        </w:rPr>
        <w:t>g</w:t>
      </w:r>
      <w:r w:rsidRPr="00A256F2">
        <w:rPr>
          <w:rFonts w:ascii="Palatino Linotype" w:eastAsia="Arial" w:hAnsi="Palatino Linotype" w:cs="Arial"/>
          <w:i/>
          <w:spacing w:val="-2"/>
        </w:rPr>
        <w:t>í</w:t>
      </w:r>
      <w:r w:rsidRPr="00A256F2">
        <w:rPr>
          <w:rFonts w:ascii="Palatino Linotype" w:eastAsia="Arial" w:hAnsi="Palatino Linotype" w:cs="Arial"/>
          <w:i/>
        </w:rPr>
        <w:t>a</w:t>
      </w:r>
      <w:r w:rsidRPr="00A256F2">
        <w:rPr>
          <w:rFonts w:ascii="Palatino Linotype" w:eastAsia="Arial" w:hAnsi="Palatino Linotype" w:cs="Arial"/>
          <w:i/>
          <w:spacing w:val="1"/>
        </w:rPr>
        <w:t xml:space="preserve"> de</w:t>
      </w:r>
      <w:r w:rsidRPr="00A256F2">
        <w:rPr>
          <w:rFonts w:ascii="Palatino Linotype" w:eastAsia="Arial" w:hAnsi="Palatino Linotype" w:cs="Arial"/>
          <w:i/>
        </w:rPr>
        <w:t>l A</w:t>
      </w:r>
      <w:r w:rsidRPr="00A256F2">
        <w:rPr>
          <w:rFonts w:ascii="Palatino Linotype" w:eastAsia="Arial" w:hAnsi="Palatino Linotype" w:cs="Arial"/>
          <w:i/>
          <w:spacing w:val="-1"/>
        </w:rPr>
        <w:t>gu</w:t>
      </w:r>
      <w:r w:rsidRPr="00A256F2">
        <w:rPr>
          <w:rFonts w:ascii="Palatino Linotype" w:eastAsia="Arial" w:hAnsi="Palatino Linotype" w:cs="Arial"/>
          <w:i/>
        </w:rPr>
        <w:t>a</w:t>
      </w:r>
      <w:r w:rsidRPr="00A256F2">
        <w:rPr>
          <w:rFonts w:ascii="Palatino Linotype" w:eastAsia="Arial" w:hAnsi="Palatino Linotype" w:cs="Arial"/>
          <w:i/>
          <w:spacing w:val="6"/>
        </w:rPr>
        <w:t xml:space="preserve"> </w:t>
      </w:r>
      <w:r w:rsidRPr="00A256F2">
        <w:rPr>
          <w:rFonts w:ascii="Palatino Linotype" w:eastAsia="Arial" w:hAnsi="Palatino Linotype" w:cs="Arial"/>
          <w:i/>
        </w:rPr>
        <w:t>–</w:t>
      </w:r>
      <w:r w:rsidRPr="00A256F2">
        <w:rPr>
          <w:rFonts w:ascii="Palatino Linotype" w:eastAsia="Arial" w:hAnsi="Palatino Linotype" w:cs="Arial"/>
          <w:i/>
          <w:spacing w:val="-1"/>
        </w:rPr>
        <w:t xml:space="preserve"> M</w:t>
      </w:r>
      <w:r w:rsidRPr="00A256F2">
        <w:rPr>
          <w:rFonts w:ascii="Palatino Linotype" w:eastAsia="Arial" w:hAnsi="Palatino Linotype" w:cs="Arial"/>
          <w:i/>
          <w:spacing w:val="1"/>
        </w:rPr>
        <w:t>a</w:t>
      </w:r>
      <w:r w:rsidRPr="00A256F2">
        <w:rPr>
          <w:rFonts w:ascii="Palatino Linotype" w:eastAsia="Arial" w:hAnsi="Palatino Linotype" w:cs="Arial"/>
          <w:i/>
        </w:rPr>
        <w:t>r</w:t>
      </w:r>
      <w:r w:rsidRPr="00A256F2">
        <w:rPr>
          <w:rFonts w:ascii="Palatino Linotype" w:eastAsia="Arial" w:hAnsi="Palatino Linotype" w:cs="Arial"/>
          <w:i/>
          <w:spacing w:val="-3"/>
        </w:rPr>
        <w:t>í</w:t>
      </w:r>
      <w:r w:rsidRPr="00A256F2">
        <w:rPr>
          <w:rFonts w:ascii="Palatino Linotype" w:eastAsia="Arial" w:hAnsi="Palatino Linotype" w:cs="Arial"/>
          <w:i/>
        </w:rPr>
        <w:t>a</w:t>
      </w:r>
      <w:r w:rsidRPr="00A256F2">
        <w:rPr>
          <w:rFonts w:ascii="Palatino Linotype" w:eastAsia="Arial" w:hAnsi="Palatino Linotype" w:cs="Arial"/>
          <w:i/>
          <w:spacing w:val="1"/>
        </w:rPr>
        <w:t xml:space="preserve"> </w:t>
      </w:r>
      <w:r w:rsidRPr="00A256F2">
        <w:rPr>
          <w:rFonts w:ascii="Palatino Linotype" w:eastAsia="Arial" w:hAnsi="Palatino Linotype" w:cs="Arial"/>
          <w:i/>
        </w:rPr>
        <w:t>Mar</w:t>
      </w:r>
      <w:r w:rsidRPr="00A256F2">
        <w:rPr>
          <w:rFonts w:ascii="Palatino Linotype" w:eastAsia="Arial" w:hAnsi="Palatino Linotype" w:cs="Arial"/>
          <w:i/>
          <w:spacing w:val="-3"/>
        </w:rPr>
        <w:t>v</w:t>
      </w:r>
      <w:r w:rsidRPr="00A256F2">
        <w:rPr>
          <w:rFonts w:ascii="Palatino Linotype" w:eastAsia="Arial" w:hAnsi="Palatino Linotype" w:cs="Arial"/>
          <w:i/>
          <w:spacing w:val="1"/>
        </w:rPr>
        <w:t>á</w:t>
      </w:r>
      <w:r w:rsidRPr="00A256F2">
        <w:rPr>
          <w:rFonts w:ascii="Palatino Linotype" w:eastAsia="Arial" w:hAnsi="Palatino Linotype" w:cs="Arial"/>
          <w:i/>
        </w:rPr>
        <w:t>n</w:t>
      </w:r>
      <w:r w:rsidRPr="00A256F2">
        <w:rPr>
          <w:rFonts w:ascii="Palatino Linotype" w:eastAsia="Arial" w:hAnsi="Palatino Linotype" w:cs="Arial"/>
          <w:i/>
          <w:spacing w:val="1"/>
        </w:rPr>
        <w:t xml:space="preserve"> Labo</w:t>
      </w:r>
      <w:r w:rsidRPr="00A256F2">
        <w:rPr>
          <w:rFonts w:ascii="Palatino Linotype" w:eastAsia="Arial" w:hAnsi="Palatino Linotype" w:cs="Arial"/>
          <w:i/>
        </w:rPr>
        <w:t>r</w:t>
      </w:r>
      <w:r w:rsidRPr="00A256F2">
        <w:rPr>
          <w:rFonts w:ascii="Palatino Linotype" w:eastAsia="Arial" w:hAnsi="Palatino Linotype" w:cs="Arial"/>
          <w:i/>
          <w:spacing w:val="-2"/>
        </w:rPr>
        <w:t>d</w:t>
      </w:r>
      <w:r w:rsidRPr="00A256F2">
        <w:rPr>
          <w:rFonts w:ascii="Palatino Linotype" w:eastAsia="Arial" w:hAnsi="Palatino Linotype" w:cs="Arial"/>
          <w:i/>
        </w:rPr>
        <w:t>e</w:t>
      </w:r>
    </w:p>
    <w:p w:rsidR="002F0E3F" w:rsidRPr="00A256F2" w:rsidRDefault="002F0E3F" w:rsidP="00A256F2">
      <w:pPr>
        <w:spacing w:before="17" w:line="360" w:lineRule="auto"/>
        <w:ind w:left="567" w:right="567"/>
        <w:rPr>
          <w:rFonts w:ascii="Palatino Linotype" w:hAnsi="Palatino Linotype"/>
          <w:i/>
        </w:rPr>
      </w:pPr>
    </w:p>
    <w:p w:rsidR="002F0E3F" w:rsidRPr="00A256F2" w:rsidRDefault="002F0E3F" w:rsidP="00A256F2">
      <w:pPr>
        <w:spacing w:line="360" w:lineRule="auto"/>
        <w:ind w:left="567" w:right="567"/>
        <w:rPr>
          <w:rFonts w:ascii="Palatino Linotype" w:eastAsia="Arial" w:hAnsi="Palatino Linotype" w:cs="Arial"/>
          <w:i/>
        </w:rPr>
      </w:pPr>
      <w:r w:rsidRPr="00A256F2">
        <w:rPr>
          <w:rFonts w:ascii="Palatino Linotype" w:eastAsia="Arial" w:hAnsi="Palatino Linotype" w:cs="Arial"/>
          <w:i/>
          <w:spacing w:val="1"/>
        </w:rPr>
        <w:t>37</w:t>
      </w:r>
      <w:r w:rsidRPr="00A256F2">
        <w:rPr>
          <w:rFonts w:ascii="Palatino Linotype" w:eastAsia="Arial" w:hAnsi="Palatino Linotype" w:cs="Arial"/>
          <w:i/>
          <w:spacing w:val="-1"/>
        </w:rPr>
        <w:t>0</w:t>
      </w:r>
      <w:r w:rsidRPr="00A256F2">
        <w:rPr>
          <w:rFonts w:ascii="Palatino Linotype" w:eastAsia="Arial" w:hAnsi="Palatino Linotype" w:cs="Arial"/>
          <w:i/>
          <w:spacing w:val="1"/>
        </w:rPr>
        <w:t>1</w:t>
      </w:r>
      <w:r w:rsidRPr="00A256F2">
        <w:rPr>
          <w:rFonts w:ascii="Palatino Linotype" w:eastAsia="Arial" w:hAnsi="Palatino Linotype" w:cs="Arial"/>
          <w:i/>
        </w:rPr>
        <w:t>/</w:t>
      </w:r>
      <w:r w:rsidRPr="00A256F2">
        <w:rPr>
          <w:rFonts w:ascii="Palatino Linotype" w:eastAsia="Arial" w:hAnsi="Palatino Linotype" w:cs="Arial"/>
          <w:i/>
          <w:spacing w:val="1"/>
        </w:rPr>
        <w:t>0</w:t>
      </w:r>
      <w:r w:rsidRPr="00A256F2">
        <w:rPr>
          <w:rFonts w:ascii="Palatino Linotype" w:eastAsia="Arial" w:hAnsi="Palatino Linotype" w:cs="Arial"/>
          <w:i/>
        </w:rPr>
        <w:t xml:space="preserve">9      </w:t>
      </w:r>
      <w:r w:rsidRPr="00A256F2">
        <w:rPr>
          <w:rFonts w:ascii="Palatino Linotype" w:eastAsia="Arial" w:hAnsi="Palatino Linotype" w:cs="Arial"/>
          <w:i/>
          <w:spacing w:val="64"/>
        </w:rPr>
        <w:t xml:space="preserve"> </w:t>
      </w:r>
      <w:r w:rsidRPr="00A256F2">
        <w:rPr>
          <w:rFonts w:ascii="Palatino Linotype" w:eastAsia="Arial" w:hAnsi="Palatino Linotype" w:cs="Arial"/>
          <w:i/>
        </w:rPr>
        <w:t>A</w:t>
      </w:r>
      <w:r w:rsidRPr="00A256F2">
        <w:rPr>
          <w:rFonts w:ascii="Palatino Linotype" w:eastAsia="Arial" w:hAnsi="Palatino Linotype" w:cs="Arial"/>
          <w:i/>
          <w:spacing w:val="1"/>
        </w:rPr>
        <w:t>dm</w:t>
      </w:r>
      <w:r w:rsidRPr="00A256F2">
        <w:rPr>
          <w:rFonts w:ascii="Palatino Linotype" w:eastAsia="Arial" w:hAnsi="Palatino Linotype" w:cs="Arial"/>
          <w:i/>
          <w:spacing w:val="-3"/>
        </w:rPr>
        <w:t>i</w:t>
      </w:r>
      <w:r w:rsidRPr="00A256F2">
        <w:rPr>
          <w:rFonts w:ascii="Palatino Linotype" w:eastAsia="Arial" w:hAnsi="Palatino Linotype" w:cs="Arial"/>
          <w:i/>
          <w:spacing w:val="1"/>
        </w:rPr>
        <w:t>n</w:t>
      </w:r>
      <w:r w:rsidRPr="00A256F2">
        <w:rPr>
          <w:rFonts w:ascii="Palatino Linotype" w:eastAsia="Arial" w:hAnsi="Palatino Linotype" w:cs="Arial"/>
          <w:i/>
        </w:rPr>
        <w:t>istración</w:t>
      </w:r>
      <w:r w:rsidRPr="00A256F2">
        <w:rPr>
          <w:rFonts w:ascii="Palatino Linotype" w:eastAsia="Arial" w:hAnsi="Palatino Linotype" w:cs="Arial"/>
          <w:i/>
          <w:spacing w:val="-1"/>
        </w:rPr>
        <w:t xml:space="preserve"> </w:t>
      </w:r>
      <w:r w:rsidRPr="00A256F2">
        <w:rPr>
          <w:rFonts w:ascii="Palatino Linotype" w:eastAsia="Arial" w:hAnsi="Palatino Linotype" w:cs="Arial"/>
          <w:i/>
        </w:rPr>
        <w:t>P</w:t>
      </w:r>
      <w:r w:rsidRPr="00A256F2">
        <w:rPr>
          <w:rFonts w:ascii="Palatino Linotype" w:eastAsia="Arial" w:hAnsi="Palatino Linotype" w:cs="Arial"/>
          <w:i/>
          <w:spacing w:val="1"/>
        </w:rPr>
        <w:t>o</w:t>
      </w:r>
      <w:r w:rsidRPr="00A256F2">
        <w:rPr>
          <w:rFonts w:ascii="Palatino Linotype" w:eastAsia="Arial" w:hAnsi="Palatino Linotype" w:cs="Arial"/>
          <w:i/>
        </w:rPr>
        <w:t>rt</w:t>
      </w:r>
      <w:r w:rsidRPr="00A256F2">
        <w:rPr>
          <w:rFonts w:ascii="Palatino Linotype" w:eastAsia="Arial" w:hAnsi="Palatino Linotype" w:cs="Arial"/>
          <w:i/>
          <w:spacing w:val="-2"/>
        </w:rPr>
        <w:t>u</w:t>
      </w:r>
      <w:r w:rsidRPr="00A256F2">
        <w:rPr>
          <w:rFonts w:ascii="Palatino Linotype" w:eastAsia="Arial" w:hAnsi="Palatino Linotype" w:cs="Arial"/>
          <w:i/>
          <w:spacing w:val="1"/>
        </w:rPr>
        <w:t>a</w:t>
      </w:r>
      <w:r w:rsidRPr="00A256F2">
        <w:rPr>
          <w:rFonts w:ascii="Palatino Linotype" w:eastAsia="Arial" w:hAnsi="Palatino Linotype" w:cs="Arial"/>
          <w:i/>
        </w:rPr>
        <w:t>r</w:t>
      </w:r>
      <w:r w:rsidRPr="00A256F2">
        <w:rPr>
          <w:rFonts w:ascii="Palatino Linotype" w:eastAsia="Arial" w:hAnsi="Palatino Linotype" w:cs="Arial"/>
          <w:i/>
          <w:spacing w:val="-1"/>
        </w:rPr>
        <w:t>i</w:t>
      </w:r>
      <w:r w:rsidRPr="00A256F2">
        <w:rPr>
          <w:rFonts w:ascii="Palatino Linotype" w:eastAsia="Arial" w:hAnsi="Palatino Linotype" w:cs="Arial"/>
          <w:i/>
        </w:rPr>
        <w:t>a</w:t>
      </w:r>
      <w:r w:rsidRPr="00A256F2">
        <w:rPr>
          <w:rFonts w:ascii="Palatino Linotype" w:eastAsia="Arial" w:hAnsi="Palatino Linotype" w:cs="Arial"/>
          <w:i/>
          <w:spacing w:val="1"/>
        </w:rPr>
        <w:t xml:space="preserve"> In</w:t>
      </w:r>
      <w:r w:rsidRPr="00A256F2">
        <w:rPr>
          <w:rFonts w:ascii="Palatino Linotype" w:eastAsia="Arial" w:hAnsi="Palatino Linotype" w:cs="Arial"/>
          <w:i/>
          <w:spacing w:val="-2"/>
        </w:rPr>
        <w:t>t</w:t>
      </w:r>
      <w:r w:rsidRPr="00A256F2">
        <w:rPr>
          <w:rFonts w:ascii="Palatino Linotype" w:eastAsia="Arial" w:hAnsi="Palatino Linotype" w:cs="Arial"/>
          <w:i/>
          <w:spacing w:val="1"/>
        </w:rPr>
        <w:t>e</w:t>
      </w:r>
      <w:r w:rsidRPr="00A256F2">
        <w:rPr>
          <w:rFonts w:ascii="Palatino Linotype" w:eastAsia="Arial" w:hAnsi="Palatino Linotype" w:cs="Arial"/>
          <w:i/>
          <w:spacing w:val="-1"/>
        </w:rPr>
        <w:t>g</w:t>
      </w:r>
      <w:r w:rsidRPr="00A256F2">
        <w:rPr>
          <w:rFonts w:ascii="Palatino Linotype" w:eastAsia="Arial" w:hAnsi="Palatino Linotype" w:cs="Arial"/>
          <w:i/>
        </w:rPr>
        <w:t xml:space="preserve">ral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2"/>
        </w:rPr>
        <w:t>T</w:t>
      </w:r>
      <w:r w:rsidRPr="00A256F2">
        <w:rPr>
          <w:rFonts w:ascii="Palatino Linotype" w:eastAsia="Arial" w:hAnsi="Palatino Linotype" w:cs="Arial"/>
          <w:i/>
          <w:spacing w:val="1"/>
        </w:rPr>
        <w:t>u</w:t>
      </w:r>
      <w:r w:rsidRPr="00A256F2">
        <w:rPr>
          <w:rFonts w:ascii="Palatino Linotype" w:eastAsia="Arial" w:hAnsi="Palatino Linotype" w:cs="Arial"/>
          <w:i/>
          <w:spacing w:val="-2"/>
        </w:rPr>
        <w:t>x</w:t>
      </w:r>
      <w:r w:rsidRPr="00A256F2">
        <w:rPr>
          <w:rFonts w:ascii="Palatino Linotype" w:eastAsia="Arial" w:hAnsi="Palatino Linotype" w:cs="Arial"/>
          <w:i/>
          <w:spacing w:val="1"/>
        </w:rPr>
        <w:t>pa</w:t>
      </w:r>
      <w:r w:rsidRPr="00A256F2">
        <w:rPr>
          <w:rFonts w:ascii="Palatino Linotype" w:eastAsia="Arial" w:hAnsi="Palatino Linotype" w:cs="Arial"/>
          <w:i/>
          <w:spacing w:val="-1"/>
        </w:rPr>
        <w:t>n</w:t>
      </w:r>
      <w:r w:rsidRPr="00A256F2">
        <w:rPr>
          <w:rFonts w:ascii="Palatino Linotype" w:eastAsia="Arial" w:hAnsi="Palatino Linotype" w:cs="Arial"/>
          <w:i/>
        </w:rPr>
        <w:t>,</w:t>
      </w:r>
      <w:r w:rsidRPr="00A256F2">
        <w:rPr>
          <w:rFonts w:ascii="Palatino Linotype" w:eastAsia="Arial" w:hAnsi="Palatino Linotype" w:cs="Arial"/>
          <w:i/>
          <w:spacing w:val="-1"/>
        </w:rPr>
        <w:t xml:space="preserve"> </w:t>
      </w:r>
      <w:r w:rsidRPr="00A256F2">
        <w:rPr>
          <w:rFonts w:ascii="Palatino Linotype" w:eastAsia="Arial" w:hAnsi="Palatino Linotype" w:cs="Arial"/>
          <w:i/>
        </w:rPr>
        <w:t>S.</w:t>
      </w:r>
      <w:r w:rsidRPr="00A256F2">
        <w:rPr>
          <w:rFonts w:ascii="Palatino Linotype" w:eastAsia="Arial" w:hAnsi="Palatino Linotype" w:cs="Arial"/>
          <w:i/>
          <w:spacing w:val="1"/>
        </w:rPr>
        <w:t>A</w:t>
      </w:r>
      <w:r w:rsidRPr="00A256F2">
        <w:rPr>
          <w:rFonts w:ascii="Palatino Linotype" w:eastAsia="Arial" w:hAnsi="Palatino Linotype" w:cs="Arial"/>
          <w:i/>
        </w:rPr>
        <w:t>.</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1"/>
        </w:rPr>
        <w:t xml:space="preserve"> </w:t>
      </w:r>
      <w:r w:rsidRPr="00A256F2">
        <w:rPr>
          <w:rFonts w:ascii="Palatino Linotype" w:eastAsia="Arial" w:hAnsi="Palatino Linotype" w:cs="Arial"/>
          <w:i/>
        </w:rPr>
        <w:t>C.</w:t>
      </w:r>
      <w:r w:rsidRPr="00A256F2">
        <w:rPr>
          <w:rFonts w:ascii="Palatino Linotype" w:eastAsia="Arial" w:hAnsi="Palatino Linotype" w:cs="Arial"/>
          <w:i/>
          <w:spacing w:val="-1"/>
        </w:rPr>
        <w:t>V</w:t>
      </w:r>
      <w:r w:rsidRPr="00A256F2">
        <w:rPr>
          <w:rFonts w:ascii="Palatino Linotype" w:eastAsia="Arial" w:hAnsi="Palatino Linotype" w:cs="Arial"/>
          <w:i/>
        </w:rPr>
        <w:t>.</w:t>
      </w:r>
      <w:r w:rsidRPr="00A256F2">
        <w:rPr>
          <w:rFonts w:ascii="Palatino Linotype" w:eastAsia="Arial" w:hAnsi="Palatino Linotype" w:cs="Arial"/>
          <w:i/>
          <w:spacing w:val="8"/>
        </w:rPr>
        <w:t xml:space="preserve"> </w:t>
      </w:r>
      <w:r w:rsidRPr="00A256F2">
        <w:rPr>
          <w:rFonts w:ascii="Palatino Linotype" w:eastAsia="Arial" w:hAnsi="Palatino Linotype" w:cs="Arial"/>
          <w:i/>
        </w:rPr>
        <w:t>- J</w:t>
      </w:r>
      <w:r w:rsidRPr="00A256F2">
        <w:rPr>
          <w:rFonts w:ascii="Palatino Linotype" w:eastAsia="Arial" w:hAnsi="Palatino Linotype" w:cs="Arial"/>
          <w:i/>
          <w:spacing w:val="1"/>
        </w:rPr>
        <w:t>a</w:t>
      </w:r>
      <w:r w:rsidRPr="00A256F2">
        <w:rPr>
          <w:rFonts w:ascii="Palatino Linotype" w:eastAsia="Arial" w:hAnsi="Palatino Linotype" w:cs="Arial"/>
          <w:i/>
        </w:rPr>
        <w:t>c</w:t>
      </w:r>
      <w:r w:rsidRPr="00A256F2">
        <w:rPr>
          <w:rFonts w:ascii="Palatino Linotype" w:eastAsia="Arial" w:hAnsi="Palatino Linotype" w:cs="Arial"/>
          <w:i/>
          <w:spacing w:val="-1"/>
        </w:rPr>
        <w:t>q</w:t>
      </w:r>
      <w:r w:rsidRPr="00A256F2">
        <w:rPr>
          <w:rFonts w:ascii="Palatino Linotype" w:eastAsia="Arial" w:hAnsi="Palatino Linotype" w:cs="Arial"/>
          <w:i/>
          <w:spacing w:val="1"/>
        </w:rPr>
        <w:t>ue</w:t>
      </w:r>
      <w:r w:rsidRPr="00A256F2">
        <w:rPr>
          <w:rFonts w:ascii="Palatino Linotype" w:eastAsia="Arial" w:hAnsi="Palatino Linotype" w:cs="Arial"/>
          <w:i/>
        </w:rPr>
        <w:t>l</w:t>
      </w:r>
      <w:r w:rsidRPr="00A256F2">
        <w:rPr>
          <w:rFonts w:ascii="Palatino Linotype" w:eastAsia="Arial" w:hAnsi="Palatino Linotype" w:cs="Arial"/>
          <w:i/>
          <w:spacing w:val="-1"/>
        </w:rPr>
        <w:t>i</w:t>
      </w:r>
      <w:r w:rsidRPr="00A256F2">
        <w:rPr>
          <w:rFonts w:ascii="Palatino Linotype" w:eastAsia="Arial" w:hAnsi="Palatino Linotype" w:cs="Arial"/>
          <w:i/>
          <w:spacing w:val="1"/>
        </w:rPr>
        <w:t>n</w:t>
      </w:r>
      <w:r w:rsidRPr="00A256F2">
        <w:rPr>
          <w:rFonts w:ascii="Palatino Linotype" w:eastAsia="Arial" w:hAnsi="Palatino Linotype" w:cs="Arial"/>
          <w:i/>
        </w:rPr>
        <w:t>e</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1"/>
        </w:rPr>
        <w:t>P</w:t>
      </w:r>
      <w:r w:rsidRPr="00A256F2">
        <w:rPr>
          <w:rFonts w:ascii="Palatino Linotype" w:eastAsia="Arial" w:hAnsi="Palatino Linotype" w:cs="Arial"/>
          <w:i/>
          <w:spacing w:val="1"/>
        </w:rPr>
        <w:t>e</w:t>
      </w:r>
      <w:r w:rsidRPr="00A256F2">
        <w:rPr>
          <w:rFonts w:ascii="Palatino Linotype" w:eastAsia="Arial" w:hAnsi="Palatino Linotype" w:cs="Arial"/>
          <w:i/>
        </w:rPr>
        <w:t>sc</w:t>
      </w:r>
      <w:r w:rsidRPr="00A256F2">
        <w:rPr>
          <w:rFonts w:ascii="Palatino Linotype" w:eastAsia="Arial" w:hAnsi="Palatino Linotype" w:cs="Arial"/>
          <w:i/>
          <w:spacing w:val="1"/>
        </w:rPr>
        <w:t>ha</w:t>
      </w:r>
      <w:r w:rsidRPr="00A256F2">
        <w:rPr>
          <w:rFonts w:ascii="Palatino Linotype" w:eastAsia="Arial" w:hAnsi="Palatino Linotype" w:cs="Arial"/>
          <w:i/>
          <w:spacing w:val="-3"/>
        </w:rPr>
        <w:t>r</w:t>
      </w:r>
      <w:r w:rsidRPr="00A256F2">
        <w:rPr>
          <w:rFonts w:ascii="Palatino Linotype" w:eastAsia="Arial" w:hAnsi="Palatino Linotype" w:cs="Arial"/>
          <w:i/>
        </w:rPr>
        <w:t>d</w:t>
      </w:r>
      <w:r w:rsidRPr="00A256F2">
        <w:rPr>
          <w:rFonts w:ascii="Palatino Linotype" w:eastAsia="Arial" w:hAnsi="Palatino Linotype" w:cs="Arial"/>
          <w:i/>
          <w:spacing w:val="-1"/>
        </w:rPr>
        <w:t xml:space="preserve"> M</w:t>
      </w:r>
      <w:r w:rsidRPr="00A256F2">
        <w:rPr>
          <w:rFonts w:ascii="Palatino Linotype" w:eastAsia="Arial" w:hAnsi="Palatino Linotype" w:cs="Arial"/>
          <w:i/>
          <w:spacing w:val="1"/>
        </w:rPr>
        <w:t>a</w:t>
      </w:r>
      <w:r w:rsidRPr="00A256F2">
        <w:rPr>
          <w:rFonts w:ascii="Palatino Linotype" w:eastAsia="Arial" w:hAnsi="Palatino Linotype" w:cs="Arial"/>
          <w:i/>
        </w:rPr>
        <w:t>r</w:t>
      </w:r>
      <w:r w:rsidRPr="00A256F2">
        <w:rPr>
          <w:rFonts w:ascii="Palatino Linotype" w:eastAsia="Arial" w:hAnsi="Palatino Linotype" w:cs="Arial"/>
          <w:i/>
          <w:spacing w:val="-1"/>
        </w:rPr>
        <w:t>i</w:t>
      </w:r>
      <w:r w:rsidRPr="00A256F2">
        <w:rPr>
          <w:rFonts w:ascii="Palatino Linotype" w:eastAsia="Arial" w:hAnsi="Palatino Linotype" w:cs="Arial"/>
          <w:i/>
        </w:rPr>
        <w:t>sc</w:t>
      </w:r>
      <w:r w:rsidRPr="00A256F2">
        <w:rPr>
          <w:rFonts w:ascii="Palatino Linotype" w:eastAsia="Arial" w:hAnsi="Palatino Linotype" w:cs="Arial"/>
          <w:i/>
          <w:spacing w:val="1"/>
        </w:rPr>
        <w:t>a</w:t>
      </w:r>
      <w:r w:rsidRPr="00A256F2">
        <w:rPr>
          <w:rFonts w:ascii="Palatino Linotype" w:eastAsia="Arial" w:hAnsi="Palatino Linotype" w:cs="Arial"/>
          <w:i/>
        </w:rPr>
        <w:t>l</w:t>
      </w:r>
    </w:p>
    <w:p w:rsidR="002F0E3F" w:rsidRPr="00A256F2" w:rsidRDefault="002F0E3F" w:rsidP="00A256F2">
      <w:pPr>
        <w:spacing w:before="2" w:line="360" w:lineRule="auto"/>
        <w:ind w:left="567" w:right="567"/>
        <w:rPr>
          <w:rFonts w:ascii="Palatino Linotype" w:hAnsi="Palatino Linotype"/>
          <w:i/>
        </w:rPr>
      </w:pPr>
    </w:p>
    <w:p w:rsidR="002F0E3F" w:rsidRDefault="002F0E3F" w:rsidP="003E7C52">
      <w:pPr>
        <w:spacing w:line="360" w:lineRule="auto"/>
        <w:ind w:left="567" w:right="567"/>
        <w:jc w:val="both"/>
        <w:rPr>
          <w:rFonts w:ascii="Palatino Linotype" w:eastAsia="Arial" w:hAnsi="Palatino Linotype" w:cs="Arial"/>
          <w:i/>
        </w:rPr>
      </w:pPr>
      <w:r w:rsidRPr="00A256F2">
        <w:rPr>
          <w:rFonts w:ascii="Palatino Linotype" w:eastAsia="Arial" w:hAnsi="Palatino Linotype" w:cs="Arial"/>
          <w:i/>
          <w:spacing w:val="1"/>
        </w:rPr>
        <w:t>599</w:t>
      </w:r>
      <w:r w:rsidRPr="00A256F2">
        <w:rPr>
          <w:rFonts w:ascii="Palatino Linotype" w:eastAsia="Arial" w:hAnsi="Palatino Linotype" w:cs="Arial"/>
          <w:i/>
          <w:spacing w:val="-2"/>
        </w:rPr>
        <w:t>/</w:t>
      </w:r>
      <w:r w:rsidRPr="00A256F2">
        <w:rPr>
          <w:rFonts w:ascii="Palatino Linotype" w:eastAsia="Arial" w:hAnsi="Palatino Linotype" w:cs="Arial"/>
          <w:i/>
          <w:spacing w:val="1"/>
        </w:rPr>
        <w:t>1</w:t>
      </w:r>
      <w:r w:rsidRPr="00A256F2">
        <w:rPr>
          <w:rFonts w:ascii="Palatino Linotype" w:eastAsia="Arial" w:hAnsi="Palatino Linotype" w:cs="Arial"/>
          <w:i/>
        </w:rPr>
        <w:t xml:space="preserve">0        </w:t>
      </w:r>
      <w:r w:rsidRPr="00A256F2">
        <w:rPr>
          <w:rFonts w:ascii="Palatino Linotype" w:eastAsia="Arial" w:hAnsi="Palatino Linotype" w:cs="Arial"/>
          <w:i/>
          <w:spacing w:val="66"/>
        </w:rPr>
        <w:t xml:space="preserve"> </w:t>
      </w:r>
      <w:r w:rsidRPr="00A256F2">
        <w:rPr>
          <w:rFonts w:ascii="Palatino Linotype" w:eastAsia="Arial" w:hAnsi="Palatino Linotype" w:cs="Arial"/>
          <w:i/>
        </w:rPr>
        <w:t>S</w:t>
      </w:r>
      <w:r w:rsidRPr="00A256F2">
        <w:rPr>
          <w:rFonts w:ascii="Palatino Linotype" w:eastAsia="Arial" w:hAnsi="Palatino Linotype" w:cs="Arial"/>
          <w:i/>
          <w:spacing w:val="1"/>
        </w:rPr>
        <w:t>e</w:t>
      </w:r>
      <w:r w:rsidRPr="00A256F2">
        <w:rPr>
          <w:rFonts w:ascii="Palatino Linotype" w:eastAsia="Arial" w:hAnsi="Palatino Linotype" w:cs="Arial"/>
          <w:i/>
        </w:rPr>
        <w:t>cret</w:t>
      </w:r>
      <w:r w:rsidRPr="00A256F2">
        <w:rPr>
          <w:rFonts w:ascii="Palatino Linotype" w:eastAsia="Arial" w:hAnsi="Palatino Linotype" w:cs="Arial"/>
          <w:i/>
          <w:spacing w:val="1"/>
        </w:rPr>
        <w:t>a</w:t>
      </w:r>
      <w:r w:rsidRPr="00A256F2">
        <w:rPr>
          <w:rFonts w:ascii="Palatino Linotype" w:eastAsia="Arial" w:hAnsi="Palatino Linotype" w:cs="Arial"/>
          <w:i/>
        </w:rPr>
        <w:t>r</w:t>
      </w:r>
      <w:r w:rsidRPr="00A256F2">
        <w:rPr>
          <w:rFonts w:ascii="Palatino Linotype" w:eastAsia="Arial" w:hAnsi="Palatino Linotype" w:cs="Arial"/>
          <w:i/>
          <w:spacing w:val="-3"/>
        </w:rPr>
        <w:t>í</w:t>
      </w:r>
      <w:r w:rsidRPr="00A256F2">
        <w:rPr>
          <w:rFonts w:ascii="Palatino Linotype" w:eastAsia="Arial" w:hAnsi="Palatino Linotype" w:cs="Arial"/>
          <w:i/>
        </w:rPr>
        <w:t>a</w:t>
      </w:r>
      <w:r w:rsidRPr="00A256F2">
        <w:rPr>
          <w:rFonts w:ascii="Palatino Linotype" w:eastAsia="Arial" w:hAnsi="Palatino Linotype" w:cs="Arial"/>
          <w:i/>
          <w:spacing w:val="1"/>
        </w:rPr>
        <w:t xml:space="preserve"> </w:t>
      </w:r>
      <w:r w:rsidRPr="00A256F2">
        <w:rPr>
          <w:rFonts w:ascii="Palatino Linotype" w:eastAsia="Arial" w:hAnsi="Palatino Linotype" w:cs="Arial"/>
          <w:i/>
          <w:spacing w:val="-1"/>
        </w:rPr>
        <w:t>d</w:t>
      </w:r>
      <w:r w:rsidRPr="00A256F2">
        <w:rPr>
          <w:rFonts w:ascii="Palatino Linotype" w:eastAsia="Arial" w:hAnsi="Palatino Linotype" w:cs="Arial"/>
          <w:i/>
        </w:rPr>
        <w:t>e</w:t>
      </w:r>
      <w:r w:rsidRPr="00A256F2">
        <w:rPr>
          <w:rFonts w:ascii="Palatino Linotype" w:eastAsia="Arial" w:hAnsi="Palatino Linotype" w:cs="Arial"/>
          <w:i/>
          <w:spacing w:val="3"/>
        </w:rPr>
        <w:t xml:space="preserve"> </w:t>
      </w:r>
      <w:r w:rsidRPr="00A256F2">
        <w:rPr>
          <w:rFonts w:ascii="Palatino Linotype" w:eastAsia="Arial" w:hAnsi="Palatino Linotype" w:cs="Arial"/>
          <w:i/>
        </w:rPr>
        <w:t>Ec</w:t>
      </w:r>
      <w:r w:rsidRPr="00A256F2">
        <w:rPr>
          <w:rFonts w:ascii="Palatino Linotype" w:eastAsia="Arial" w:hAnsi="Palatino Linotype" w:cs="Arial"/>
          <w:i/>
          <w:spacing w:val="-1"/>
        </w:rPr>
        <w:t>o</w:t>
      </w:r>
      <w:r w:rsidRPr="00A256F2">
        <w:rPr>
          <w:rFonts w:ascii="Palatino Linotype" w:eastAsia="Arial" w:hAnsi="Palatino Linotype" w:cs="Arial"/>
          <w:i/>
          <w:spacing w:val="1"/>
        </w:rPr>
        <w:t>n</w:t>
      </w:r>
      <w:r w:rsidRPr="00A256F2">
        <w:rPr>
          <w:rFonts w:ascii="Palatino Linotype" w:eastAsia="Arial" w:hAnsi="Palatino Linotype" w:cs="Arial"/>
          <w:i/>
          <w:spacing w:val="-1"/>
        </w:rPr>
        <w:t>o</w:t>
      </w:r>
      <w:r w:rsidRPr="00A256F2">
        <w:rPr>
          <w:rFonts w:ascii="Palatino Linotype" w:eastAsia="Arial" w:hAnsi="Palatino Linotype" w:cs="Arial"/>
          <w:i/>
          <w:spacing w:val="1"/>
        </w:rPr>
        <w:t>m</w:t>
      </w:r>
      <w:r w:rsidRPr="00A256F2">
        <w:rPr>
          <w:rFonts w:ascii="Palatino Linotype" w:eastAsia="Arial" w:hAnsi="Palatino Linotype" w:cs="Arial"/>
          <w:i/>
          <w:spacing w:val="-2"/>
        </w:rPr>
        <w:t>í</w:t>
      </w:r>
      <w:r w:rsidRPr="00A256F2">
        <w:rPr>
          <w:rFonts w:ascii="Palatino Linotype" w:eastAsia="Arial" w:hAnsi="Palatino Linotype" w:cs="Arial"/>
          <w:i/>
        </w:rPr>
        <w:t>a</w:t>
      </w:r>
      <w:r w:rsidRPr="00A256F2">
        <w:rPr>
          <w:rFonts w:ascii="Palatino Linotype" w:eastAsia="Arial" w:hAnsi="Palatino Linotype" w:cs="Arial"/>
          <w:i/>
          <w:spacing w:val="2"/>
        </w:rPr>
        <w:t xml:space="preserve"> </w:t>
      </w:r>
      <w:r w:rsidRPr="00A256F2">
        <w:rPr>
          <w:rFonts w:ascii="Palatino Linotype" w:eastAsia="Arial" w:hAnsi="Palatino Linotype" w:cs="Arial"/>
          <w:i/>
        </w:rPr>
        <w:t xml:space="preserve">- </w:t>
      </w:r>
      <w:r w:rsidRPr="00A256F2">
        <w:rPr>
          <w:rFonts w:ascii="Palatino Linotype" w:eastAsia="Arial" w:hAnsi="Palatino Linotype" w:cs="Arial"/>
          <w:i/>
          <w:spacing w:val="1"/>
        </w:rPr>
        <w:t xml:space="preserve"> </w:t>
      </w:r>
      <w:r w:rsidRPr="00A256F2">
        <w:rPr>
          <w:rFonts w:ascii="Palatino Linotype" w:eastAsia="Arial" w:hAnsi="Palatino Linotype" w:cs="Arial"/>
          <w:i/>
        </w:rPr>
        <w:t>J</w:t>
      </w:r>
      <w:r w:rsidRPr="00A256F2">
        <w:rPr>
          <w:rFonts w:ascii="Palatino Linotype" w:eastAsia="Arial" w:hAnsi="Palatino Linotype" w:cs="Arial"/>
          <w:i/>
          <w:spacing w:val="1"/>
        </w:rPr>
        <w:t>a</w:t>
      </w:r>
      <w:r w:rsidRPr="00A256F2">
        <w:rPr>
          <w:rFonts w:ascii="Palatino Linotype" w:eastAsia="Arial" w:hAnsi="Palatino Linotype" w:cs="Arial"/>
          <w:i/>
        </w:rPr>
        <w:t>c</w:t>
      </w:r>
      <w:r w:rsidRPr="00A256F2">
        <w:rPr>
          <w:rFonts w:ascii="Palatino Linotype" w:eastAsia="Arial" w:hAnsi="Palatino Linotype" w:cs="Arial"/>
          <w:i/>
          <w:spacing w:val="-1"/>
        </w:rPr>
        <w:t>q</w:t>
      </w:r>
      <w:r w:rsidRPr="00A256F2">
        <w:rPr>
          <w:rFonts w:ascii="Palatino Linotype" w:eastAsia="Arial" w:hAnsi="Palatino Linotype" w:cs="Arial"/>
          <w:i/>
          <w:spacing w:val="1"/>
        </w:rPr>
        <w:t>ue</w:t>
      </w:r>
      <w:r w:rsidRPr="00A256F2">
        <w:rPr>
          <w:rFonts w:ascii="Palatino Linotype" w:eastAsia="Arial" w:hAnsi="Palatino Linotype" w:cs="Arial"/>
          <w:i/>
        </w:rPr>
        <w:t>l</w:t>
      </w:r>
      <w:r w:rsidRPr="00A256F2">
        <w:rPr>
          <w:rFonts w:ascii="Palatino Linotype" w:eastAsia="Arial" w:hAnsi="Palatino Linotype" w:cs="Arial"/>
          <w:i/>
          <w:spacing w:val="-1"/>
        </w:rPr>
        <w:t>in</w:t>
      </w:r>
      <w:r w:rsidRPr="00A256F2">
        <w:rPr>
          <w:rFonts w:ascii="Palatino Linotype" w:eastAsia="Arial" w:hAnsi="Palatino Linotype" w:cs="Arial"/>
          <w:i/>
        </w:rPr>
        <w:t>e</w:t>
      </w:r>
      <w:r w:rsidRPr="00A256F2">
        <w:rPr>
          <w:rFonts w:ascii="Palatino Linotype" w:eastAsia="Arial" w:hAnsi="Palatino Linotype" w:cs="Arial"/>
          <w:i/>
          <w:spacing w:val="1"/>
        </w:rPr>
        <w:t xml:space="preserve"> Pe</w:t>
      </w:r>
      <w:r w:rsidRPr="00A256F2">
        <w:rPr>
          <w:rFonts w:ascii="Palatino Linotype" w:eastAsia="Arial" w:hAnsi="Palatino Linotype" w:cs="Arial"/>
          <w:i/>
        </w:rPr>
        <w:t>s</w:t>
      </w:r>
      <w:r w:rsidRPr="00A256F2">
        <w:rPr>
          <w:rFonts w:ascii="Palatino Linotype" w:eastAsia="Arial" w:hAnsi="Palatino Linotype" w:cs="Arial"/>
          <w:i/>
          <w:spacing w:val="-2"/>
        </w:rPr>
        <w:t>c</w:t>
      </w:r>
      <w:r w:rsidRPr="00A256F2">
        <w:rPr>
          <w:rFonts w:ascii="Palatino Linotype" w:eastAsia="Arial" w:hAnsi="Palatino Linotype" w:cs="Arial"/>
          <w:i/>
          <w:spacing w:val="1"/>
        </w:rPr>
        <w:t>h</w:t>
      </w:r>
      <w:r w:rsidRPr="00A256F2">
        <w:rPr>
          <w:rFonts w:ascii="Palatino Linotype" w:eastAsia="Arial" w:hAnsi="Palatino Linotype" w:cs="Arial"/>
          <w:i/>
          <w:spacing w:val="-1"/>
        </w:rPr>
        <w:t>a</w:t>
      </w:r>
      <w:r w:rsidRPr="00A256F2">
        <w:rPr>
          <w:rFonts w:ascii="Palatino Linotype" w:eastAsia="Arial" w:hAnsi="Palatino Linotype" w:cs="Arial"/>
          <w:i/>
        </w:rPr>
        <w:t>rd M</w:t>
      </w:r>
      <w:r w:rsidRPr="00A256F2">
        <w:rPr>
          <w:rFonts w:ascii="Palatino Linotype" w:eastAsia="Arial" w:hAnsi="Palatino Linotype" w:cs="Arial"/>
          <w:i/>
          <w:spacing w:val="1"/>
        </w:rPr>
        <w:t>a</w:t>
      </w:r>
      <w:r w:rsidRPr="00A256F2">
        <w:rPr>
          <w:rFonts w:ascii="Palatino Linotype" w:eastAsia="Arial" w:hAnsi="Palatino Linotype" w:cs="Arial"/>
          <w:i/>
        </w:rPr>
        <w:t>r</w:t>
      </w:r>
      <w:r w:rsidRPr="00A256F2">
        <w:rPr>
          <w:rFonts w:ascii="Palatino Linotype" w:eastAsia="Arial" w:hAnsi="Palatino Linotype" w:cs="Arial"/>
          <w:i/>
          <w:spacing w:val="-1"/>
        </w:rPr>
        <w:t>i</w:t>
      </w:r>
      <w:r w:rsidRPr="00A256F2">
        <w:rPr>
          <w:rFonts w:ascii="Palatino Linotype" w:eastAsia="Arial" w:hAnsi="Palatino Linotype" w:cs="Arial"/>
          <w:i/>
        </w:rPr>
        <w:t>sc</w:t>
      </w:r>
      <w:r w:rsidRPr="00A256F2">
        <w:rPr>
          <w:rFonts w:ascii="Palatino Linotype" w:eastAsia="Arial" w:hAnsi="Palatino Linotype" w:cs="Arial"/>
          <w:i/>
          <w:spacing w:val="1"/>
        </w:rPr>
        <w:t>a</w:t>
      </w:r>
      <w:r w:rsidRPr="00A256F2">
        <w:rPr>
          <w:rFonts w:ascii="Palatino Linotype" w:eastAsia="Arial" w:hAnsi="Palatino Linotype" w:cs="Arial"/>
          <w:i/>
        </w:rPr>
        <w:t>l</w:t>
      </w:r>
    </w:p>
    <w:p w:rsidR="003E7C52" w:rsidRPr="003E7C52" w:rsidRDefault="003E7C52" w:rsidP="003E7C52">
      <w:pPr>
        <w:spacing w:line="360" w:lineRule="auto"/>
        <w:ind w:left="567" w:right="567"/>
        <w:jc w:val="both"/>
        <w:rPr>
          <w:rFonts w:ascii="Palatino Linotype" w:eastAsia="Arial" w:hAnsi="Palatino Linotype" w:cs="Arial"/>
          <w:i/>
        </w:rPr>
      </w:pPr>
    </w:p>
    <w:p w:rsidR="002F0E3F" w:rsidRPr="00A256F2" w:rsidRDefault="002F0E3F" w:rsidP="00A256F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A256F2">
        <w:rPr>
          <w:rFonts w:ascii="Palatino Linotype" w:hAnsi="Palatino Linotype" w:cs="Arial"/>
          <w:color w:val="222222"/>
        </w:rPr>
        <w:t xml:space="preserve">Si bien es cierto, la firma no se encuentra en un documento emitido en ejercicio de sus facultades conferidas para el desempeño del servicio público, pero también lo es que, a nada práctico nos conduciría proteger dicho dato personal, cuando existen otros </w:t>
      </w:r>
      <w:r w:rsidRPr="00A256F2">
        <w:rPr>
          <w:rFonts w:ascii="Palatino Linotype" w:hAnsi="Palatino Linotype" w:cs="Arial"/>
          <w:color w:val="222222"/>
        </w:rPr>
        <w:lastRenderedPageBreak/>
        <w:t>documentos que se encuentran en posesión del Sujeto Obligado y son de naturaleza pública, que contienen el mismo dato, con base en lo anterior, es que se considera que la firma de los servidores públicos debe ser de conocimiento público.</w:t>
      </w:r>
    </w:p>
    <w:p w:rsidR="002F0E3F" w:rsidRPr="00A256F2" w:rsidRDefault="002F0E3F" w:rsidP="00A256F2">
      <w:pPr>
        <w:pStyle w:val="Prrafodelista"/>
        <w:tabs>
          <w:tab w:val="left" w:pos="0"/>
        </w:tabs>
        <w:spacing w:line="360" w:lineRule="auto"/>
        <w:ind w:left="0" w:right="49"/>
        <w:jc w:val="both"/>
        <w:rPr>
          <w:rFonts w:ascii="Palatino Linotype" w:hAnsi="Palatino Linotype" w:cs="Arial"/>
          <w:lang w:eastAsia="es-MX"/>
        </w:rPr>
      </w:pPr>
    </w:p>
    <w:p w:rsidR="002F0E3F" w:rsidRPr="003E7C52" w:rsidRDefault="002F0E3F" w:rsidP="00A256F2">
      <w:pPr>
        <w:pStyle w:val="Ttulo3"/>
        <w:spacing w:line="360" w:lineRule="auto"/>
        <w:rPr>
          <w:rFonts w:ascii="Palatino Linotype" w:hAnsi="Palatino Linotype"/>
          <w:b/>
          <w:color w:val="auto"/>
        </w:rPr>
      </w:pPr>
      <w:bookmarkStart w:id="24" w:name="_Toc15412273"/>
      <w:bookmarkStart w:id="25" w:name="_Toc25672144"/>
      <w:r w:rsidRPr="00A256F2">
        <w:rPr>
          <w:rFonts w:ascii="Palatino Linotype" w:hAnsi="Palatino Linotype"/>
          <w:b/>
          <w:color w:val="auto"/>
        </w:rPr>
        <w:t xml:space="preserve">c. </w:t>
      </w:r>
      <w:r w:rsidR="009C3DFE" w:rsidRPr="00A256F2">
        <w:rPr>
          <w:rFonts w:ascii="Palatino Linotype" w:hAnsi="Palatino Linotype"/>
          <w:b/>
          <w:color w:val="auto"/>
        </w:rPr>
        <w:t>Documentos ilegibles</w:t>
      </w:r>
      <w:r w:rsidRPr="00A256F2">
        <w:rPr>
          <w:rFonts w:ascii="Palatino Linotype" w:hAnsi="Palatino Linotype"/>
          <w:b/>
          <w:color w:val="auto"/>
        </w:rPr>
        <w:t>.</w:t>
      </w:r>
      <w:bookmarkEnd w:id="25"/>
    </w:p>
    <w:p w:rsidR="00B644BF" w:rsidRPr="00A256F2" w:rsidRDefault="00B644BF" w:rsidP="00A256F2">
      <w:pPr>
        <w:spacing w:line="360" w:lineRule="auto"/>
        <w:rPr>
          <w:rFonts w:ascii="Palatino Linotype" w:hAnsi="Palatino Linotype"/>
        </w:rPr>
      </w:pPr>
    </w:p>
    <w:bookmarkEnd w:id="24"/>
    <w:p w:rsidR="002F0E3F" w:rsidRPr="003E7C52" w:rsidRDefault="009C3DFE" w:rsidP="00A256F2">
      <w:pPr>
        <w:pStyle w:val="Prrafodelista"/>
        <w:numPr>
          <w:ilvl w:val="0"/>
          <w:numId w:val="1"/>
        </w:numPr>
        <w:spacing w:line="360" w:lineRule="auto"/>
        <w:ind w:left="0" w:firstLine="0"/>
        <w:jc w:val="both"/>
        <w:rPr>
          <w:rFonts w:ascii="Palatino Linotype" w:hAnsi="Palatino Linotype" w:cs="Arial"/>
          <w:bCs/>
          <w:lang w:eastAsia="es-MX"/>
        </w:rPr>
      </w:pPr>
      <w:r w:rsidRPr="00A256F2">
        <w:rPr>
          <w:rFonts w:ascii="Palatino Linotype" w:hAnsi="Palatino Linotype" w:cs="Arial"/>
        </w:rPr>
        <w:t xml:space="preserve">Otro aspecto a considerar es que, </w:t>
      </w:r>
      <w:r w:rsidR="008D12FA" w:rsidRPr="00A256F2">
        <w:rPr>
          <w:rFonts w:ascii="Palatino Linotype" w:hAnsi="Palatino Linotype" w:cs="Arial"/>
        </w:rPr>
        <w:t>diversos documentos remitidos mediante informe justificado no son del todo legibles, lo que podría considerarse una afectación al derecho del recurrente.</w:t>
      </w:r>
    </w:p>
    <w:p w:rsidR="003E7C52" w:rsidRPr="00A256F2" w:rsidRDefault="003E7C52" w:rsidP="003E7C52">
      <w:pPr>
        <w:pStyle w:val="Prrafodelista"/>
        <w:spacing w:line="360" w:lineRule="auto"/>
        <w:ind w:left="0"/>
        <w:jc w:val="both"/>
        <w:rPr>
          <w:rFonts w:ascii="Palatino Linotype" w:hAnsi="Palatino Linotype" w:cs="Arial"/>
          <w:bCs/>
          <w:lang w:eastAsia="es-MX"/>
        </w:rPr>
      </w:pPr>
    </w:p>
    <w:p w:rsidR="002F0E3F" w:rsidRPr="00A256F2" w:rsidRDefault="002F0E3F" w:rsidP="00A256F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256F2">
        <w:rPr>
          <w:rFonts w:ascii="Palatino Linotype" w:eastAsia="MS Mincho" w:hAnsi="Palatino Linotype" w:cs="Arial"/>
        </w:rPr>
        <w:t xml:space="preserve">La información documental que entreguen los </w:t>
      </w:r>
      <w:r w:rsidRPr="00A256F2">
        <w:rPr>
          <w:rFonts w:ascii="Palatino Linotype" w:eastAsia="MS Mincho" w:hAnsi="Palatino Linotype" w:cs="Arial"/>
          <w:b/>
        </w:rPr>
        <w:t>Sujetos Obligados</w:t>
      </w:r>
      <w:r w:rsidRPr="00A256F2">
        <w:rPr>
          <w:rFonts w:ascii="Palatino Linotype" w:eastAsia="MS Mincho" w:hAnsi="Palatino Linotype" w:cs="Arial"/>
        </w:rPr>
        <w:t xml:space="preserve"> debe ser clara, entendible y </w:t>
      </w:r>
      <w:r w:rsidRPr="00A256F2">
        <w:rPr>
          <w:rFonts w:ascii="Palatino Linotype" w:eastAsia="MS Mincho" w:hAnsi="Palatino Linotype" w:cs="Arial"/>
          <w:b/>
        </w:rPr>
        <w:t>legible</w:t>
      </w:r>
      <w:r w:rsidRPr="00A256F2">
        <w:rPr>
          <w:rFonts w:ascii="Palatino Linotype" w:eastAsia="MS Mincho" w:hAnsi="Palatino Linotype" w:cs="Arial"/>
        </w:rPr>
        <w:t>, esto con la finalidad de que pueda ser verificada la información contenida en los documentos proporcionados, ya que de lo contrario se incumple el principio de accesibilidad, lo que constituye una restricción indirecta al Derecho de Acceso a la Información Pública. Sirve de apoyo a lo anterior como criterio orientador la tesis número II. 1°. C.T. 55 C, publicada en el Semanario Judicial de la Federación y su Gaceta bajo el número de 3 registro 201,412, que a la letra dice:</w:t>
      </w:r>
    </w:p>
    <w:p w:rsidR="002F0E3F" w:rsidRPr="00A256F2" w:rsidRDefault="002F0E3F" w:rsidP="00A256F2">
      <w:pPr>
        <w:pStyle w:val="Prrafodelista"/>
        <w:spacing w:line="360" w:lineRule="auto"/>
        <w:rPr>
          <w:rFonts w:ascii="Palatino Linotype" w:eastAsia="MS Mincho" w:hAnsi="Palatino Linotype" w:cs="Arial"/>
        </w:rPr>
      </w:pPr>
    </w:p>
    <w:p w:rsidR="002F0E3F" w:rsidRPr="00A256F2" w:rsidRDefault="002F0E3F" w:rsidP="00A256F2">
      <w:pPr>
        <w:pStyle w:val="Prrafodelista"/>
        <w:spacing w:before="240" w:after="240" w:line="360" w:lineRule="auto"/>
        <w:ind w:left="426" w:right="616"/>
        <w:jc w:val="both"/>
        <w:rPr>
          <w:rFonts w:ascii="Palatino Linotype" w:eastAsia="MS Mincho" w:hAnsi="Palatino Linotype" w:cs="Arial"/>
          <w:i/>
        </w:rPr>
      </w:pPr>
      <w:r w:rsidRPr="00A256F2">
        <w:rPr>
          <w:rFonts w:ascii="Palatino Linotype" w:eastAsia="MS Mincho" w:hAnsi="Palatino Linotype" w:cs="Arial"/>
          <w:b/>
          <w:i/>
        </w:rPr>
        <w:t>COTEJO DE COPIAS FOTOSTÁTICAS ILEGIBLES. AL NO SER POSIBLE CONSTATAR SU AUTENTICIDAD ES INÚTIL E INTRASCENDENTE SU PERFECCIONAMIENTO, POR LO QUE LA JUNTA ESTÁ IMPEDIDA PARA ORDENAR SU DESAHOGO.</w:t>
      </w:r>
      <w:r w:rsidRPr="00A256F2">
        <w:rPr>
          <w:rFonts w:ascii="Palatino Linotype" w:eastAsia="MS Mincho" w:hAnsi="Palatino Linotype" w:cs="Arial"/>
          <w:i/>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w:t>
      </w:r>
      <w:r w:rsidRPr="00A256F2">
        <w:rPr>
          <w:rFonts w:ascii="Palatino Linotype" w:eastAsia="MS Mincho" w:hAnsi="Palatino Linotype" w:cs="Arial"/>
          <w:i/>
        </w:rPr>
        <w:lastRenderedPageBreak/>
        <w:t>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rsidR="002F0E3F" w:rsidRPr="00A256F2" w:rsidRDefault="002F0E3F" w:rsidP="00A256F2">
      <w:pPr>
        <w:pStyle w:val="Prrafodelista"/>
        <w:spacing w:before="240" w:after="240" w:line="360" w:lineRule="auto"/>
        <w:ind w:left="426" w:right="616"/>
        <w:jc w:val="both"/>
        <w:rPr>
          <w:rFonts w:ascii="Palatino Linotype" w:eastAsia="MS Mincho" w:hAnsi="Palatino Linotype" w:cs="Arial"/>
          <w:i/>
        </w:rPr>
      </w:pPr>
    </w:p>
    <w:p w:rsidR="002F0E3F" w:rsidRPr="00A256F2" w:rsidRDefault="002F0E3F" w:rsidP="00A256F2">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256F2">
        <w:rPr>
          <w:rFonts w:ascii="Palatino Linotype" w:eastAsia="MS Mincho" w:hAnsi="Palatino Linotype" w:cs="Arial"/>
        </w:rPr>
        <w:t>Es necesario enfatizar que la información que proporcionen los Sujetos Obligados debe ser clara, precisa, legible y entendible, de lo contrario, se traduciría en una afectación directa al derecho de los recurrente, pues les impediría conocer plenamente el contenido de los documentos solicitados.</w:t>
      </w:r>
    </w:p>
    <w:p w:rsidR="002F0E3F" w:rsidRPr="00A256F2" w:rsidRDefault="002F0E3F" w:rsidP="00A256F2">
      <w:pPr>
        <w:pStyle w:val="Prrafodelista"/>
        <w:spacing w:before="240" w:after="240" w:line="360" w:lineRule="auto"/>
        <w:ind w:left="0" w:right="49"/>
        <w:jc w:val="both"/>
        <w:rPr>
          <w:rFonts w:ascii="Palatino Linotype" w:eastAsia="MS Mincho" w:hAnsi="Palatino Linotype" w:cs="Arial"/>
        </w:rPr>
      </w:pPr>
    </w:p>
    <w:p w:rsidR="00C55091" w:rsidRPr="003E7C52" w:rsidRDefault="002F0E3F" w:rsidP="003E7C52">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256F2">
        <w:rPr>
          <w:rFonts w:ascii="Palatino Linotype" w:eastAsia="MS Mincho" w:hAnsi="Palatino Linotype" w:cs="Arial"/>
        </w:rPr>
        <w:t xml:space="preserve">Por lo anterior, </w:t>
      </w:r>
      <w:r w:rsidR="00C55091" w:rsidRPr="00A256F2">
        <w:rPr>
          <w:rFonts w:ascii="Palatino Linotype" w:eastAsia="MS Mincho" w:hAnsi="Palatino Linotype" w:cs="Arial"/>
        </w:rPr>
        <w:t>se tiene que, si bien la información remitida en informe justificado corresponde a la que fue solicitada, también lo es que no colma el derecho accionado por el recurrente, pues se impide el acceso a la información por no ser legible. En consecuencia, se ordena entregar de nueva cuenta los documentos remitidos en respuesta de forma legible.</w:t>
      </w:r>
    </w:p>
    <w:p w:rsidR="00F77E6F" w:rsidRPr="00A256F2" w:rsidRDefault="00F77E6F" w:rsidP="00A256F2">
      <w:pPr>
        <w:pStyle w:val="Ttulo1"/>
        <w:spacing w:line="360" w:lineRule="auto"/>
        <w:rPr>
          <w:szCs w:val="24"/>
        </w:rPr>
      </w:pPr>
      <w:bookmarkStart w:id="26" w:name="_Toc473799824"/>
      <w:bookmarkStart w:id="27" w:name="_Toc487025370"/>
      <w:bookmarkStart w:id="28" w:name="_Toc493790438"/>
      <w:bookmarkStart w:id="29" w:name="_Toc495606558"/>
      <w:bookmarkStart w:id="30" w:name="_Toc497297048"/>
      <w:bookmarkStart w:id="31" w:name="_Toc498503756"/>
      <w:bookmarkStart w:id="32" w:name="_Toc499201876"/>
      <w:bookmarkStart w:id="33" w:name="_Toc954272"/>
      <w:bookmarkStart w:id="34" w:name="_Toc25672145"/>
      <w:r w:rsidRPr="00A256F2">
        <w:rPr>
          <w:szCs w:val="24"/>
        </w:rPr>
        <w:t>QUINTO. De la Versión Pública</w:t>
      </w:r>
      <w:bookmarkEnd w:id="26"/>
      <w:bookmarkEnd w:id="27"/>
      <w:bookmarkEnd w:id="28"/>
      <w:bookmarkEnd w:id="29"/>
      <w:bookmarkEnd w:id="30"/>
      <w:bookmarkEnd w:id="31"/>
      <w:bookmarkEnd w:id="32"/>
      <w:bookmarkEnd w:id="33"/>
      <w:bookmarkEnd w:id="34"/>
      <w:r w:rsidRPr="00A256F2">
        <w:rPr>
          <w:szCs w:val="24"/>
        </w:rPr>
        <w:t xml:space="preserve"> </w:t>
      </w:r>
    </w:p>
    <w:p w:rsidR="00F77E6F" w:rsidRPr="00A256F2" w:rsidRDefault="00F77E6F" w:rsidP="00A256F2">
      <w:pPr>
        <w:pStyle w:val="Prrafodelista"/>
        <w:numPr>
          <w:ilvl w:val="0"/>
          <w:numId w:val="1"/>
        </w:numPr>
        <w:spacing w:before="240" w:after="240" w:line="360" w:lineRule="auto"/>
        <w:ind w:left="0" w:right="49" w:firstLine="0"/>
        <w:jc w:val="both"/>
        <w:rPr>
          <w:rFonts w:ascii="Palatino Linotype" w:hAnsi="Palatino Linotype" w:cs="Bookman Old Style"/>
        </w:rPr>
      </w:pPr>
      <w:r w:rsidRPr="00A256F2">
        <w:rPr>
          <w:rFonts w:ascii="Palatino Linotype" w:eastAsia="Calibri" w:hAnsi="Palatino Linotype" w:cs="Arial"/>
          <w:lang w:val="es-ES" w:eastAsia="es-MX"/>
        </w:rPr>
        <w:t xml:space="preserve">Como ya se ha señalado en el considerando anterior el </w:t>
      </w:r>
      <w:r w:rsidRPr="00A256F2">
        <w:rPr>
          <w:rFonts w:ascii="Palatino Linotype" w:eastAsia="Calibri" w:hAnsi="Palatino Linotype" w:cs="Arial"/>
          <w:b/>
          <w:lang w:val="es-ES" w:eastAsia="es-MX"/>
        </w:rPr>
        <w:t>SUJETO OBLIGADO,</w:t>
      </w:r>
      <w:r w:rsidRPr="00A256F2">
        <w:rPr>
          <w:rFonts w:ascii="Palatino Linotype" w:eastAsia="Calibri" w:hAnsi="Palatino Linotype" w:cs="Arial"/>
          <w:lang w:val="es-ES" w:eastAsia="es-MX"/>
        </w:rPr>
        <w:t xml:space="preserve"> deberá entregar </w:t>
      </w:r>
      <w:r w:rsidRPr="00A256F2">
        <w:rPr>
          <w:rFonts w:ascii="Palatino Linotype" w:hAnsi="Palatino Linotype" w:cs="Arial"/>
        </w:rPr>
        <w:t>los documentos</w:t>
      </w:r>
      <w:r w:rsidRPr="00A256F2">
        <w:rPr>
          <w:rFonts w:ascii="Palatino Linotype" w:hAnsi="Palatino Linotype"/>
          <w:lang w:val="es-ES"/>
        </w:rPr>
        <w:t xml:space="preserve"> </w:t>
      </w:r>
      <w:r w:rsidR="00936B23" w:rsidRPr="00A256F2">
        <w:rPr>
          <w:rFonts w:ascii="Palatino Linotype" w:hAnsi="Palatino Linotype"/>
          <w:lang w:val="es-ES"/>
        </w:rPr>
        <w:t>señalados en el considerando anterior.</w:t>
      </w:r>
      <w:r w:rsidR="008E6106" w:rsidRPr="00A256F2">
        <w:rPr>
          <w:rFonts w:ascii="Palatino Linotype" w:hAnsi="Palatino Linotype"/>
          <w:lang w:val="es-ES"/>
        </w:rPr>
        <w:t xml:space="preserve"> </w:t>
      </w:r>
      <w:r w:rsidRPr="00A256F2">
        <w:rPr>
          <w:rFonts w:ascii="Palatino Linotype" w:eastAsia="Calibri" w:hAnsi="Palatino Linotype" w:cs="Arial"/>
          <w:lang w:val="es-ES" w:eastAsia="es-MX"/>
        </w:rPr>
        <w:t>Documento</w:t>
      </w:r>
      <w:r w:rsidR="0014528A" w:rsidRPr="00A256F2">
        <w:rPr>
          <w:rFonts w:ascii="Palatino Linotype" w:eastAsia="Calibri" w:hAnsi="Palatino Linotype" w:cs="Arial"/>
          <w:lang w:val="es-ES" w:eastAsia="es-MX"/>
        </w:rPr>
        <w:t>s</w:t>
      </w:r>
      <w:r w:rsidRPr="00A256F2">
        <w:rPr>
          <w:rFonts w:ascii="Palatino Linotype" w:eastAsia="Calibri" w:hAnsi="Palatino Linotype" w:cs="Arial"/>
          <w:lang w:val="es-ES" w:eastAsia="es-MX"/>
        </w:rPr>
        <w:t xml:space="preserve"> en los que, de ser el caso que contengan datos personales que deban de ser clasificados como confidenciales, se protegerán mediante una versión pública</w:t>
      </w:r>
      <w:r w:rsidRPr="00A256F2">
        <w:rPr>
          <w:rFonts w:ascii="Palatino Linotype" w:eastAsia="Times New Roman" w:hAnsi="Palatino Linotype" w:cs="Arial"/>
          <w:color w:val="222222"/>
          <w:lang w:val="es-ES" w:eastAsia="es-MX"/>
        </w:rPr>
        <w:t xml:space="preserve"> que deje a la vista los datos que ofrezcan la información requerida. </w:t>
      </w:r>
    </w:p>
    <w:p w:rsidR="00F77E6F" w:rsidRPr="00A256F2" w:rsidRDefault="00F77E6F" w:rsidP="00A256F2">
      <w:pPr>
        <w:pStyle w:val="Ttulo3"/>
        <w:numPr>
          <w:ilvl w:val="0"/>
          <w:numId w:val="4"/>
        </w:numPr>
        <w:spacing w:line="360" w:lineRule="auto"/>
        <w:rPr>
          <w:rFonts w:ascii="Palatino Linotype" w:eastAsia="Calibri" w:hAnsi="Palatino Linotype"/>
          <w:b/>
          <w:color w:val="auto"/>
        </w:rPr>
      </w:pPr>
      <w:bookmarkStart w:id="35" w:name="_Toc531859121"/>
      <w:bookmarkStart w:id="36" w:name="_Toc532385645"/>
      <w:bookmarkStart w:id="37" w:name="_Toc954273"/>
      <w:bookmarkStart w:id="38" w:name="_Toc25672146"/>
      <w:r w:rsidRPr="00A256F2">
        <w:rPr>
          <w:rFonts w:ascii="Palatino Linotype" w:hAnsi="Palatino Linotype"/>
          <w:b/>
          <w:color w:val="auto"/>
        </w:rPr>
        <w:lastRenderedPageBreak/>
        <w:t>Requisitos previos.</w:t>
      </w:r>
      <w:bookmarkEnd w:id="35"/>
      <w:bookmarkEnd w:id="36"/>
      <w:bookmarkEnd w:id="37"/>
      <w:bookmarkEnd w:id="38"/>
    </w:p>
    <w:p w:rsidR="00F77E6F" w:rsidRPr="00A256F2" w:rsidRDefault="00F77E6F" w:rsidP="00A256F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A256F2" w:rsidRDefault="00F77E6F" w:rsidP="00A256F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pStyle w:val="Ttulo3"/>
        <w:numPr>
          <w:ilvl w:val="0"/>
          <w:numId w:val="4"/>
        </w:numPr>
        <w:spacing w:line="360" w:lineRule="auto"/>
        <w:rPr>
          <w:rFonts w:ascii="Palatino Linotype" w:hAnsi="Palatino Linotype"/>
          <w:b/>
          <w:color w:val="auto"/>
        </w:rPr>
      </w:pPr>
      <w:bookmarkStart w:id="39" w:name="_Toc531859122"/>
      <w:bookmarkStart w:id="40" w:name="_Toc532385646"/>
      <w:bookmarkStart w:id="41" w:name="_Toc954274"/>
      <w:bookmarkStart w:id="42" w:name="_Toc25672147"/>
      <w:r w:rsidRPr="00A256F2">
        <w:rPr>
          <w:rFonts w:ascii="Palatino Linotype" w:hAnsi="Palatino Linotype"/>
          <w:b/>
          <w:color w:val="auto"/>
        </w:rPr>
        <w:t>Supuesto de clasificación.</w:t>
      </w:r>
      <w:bookmarkEnd w:id="39"/>
      <w:bookmarkEnd w:id="40"/>
      <w:bookmarkEnd w:id="41"/>
      <w:bookmarkEnd w:id="42"/>
    </w:p>
    <w:p w:rsidR="00F77E6F" w:rsidRPr="00A256F2" w:rsidRDefault="00F77E6F" w:rsidP="00A256F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eastAsia="Calibri" w:hAnsi="Palatino Linotype" w:cs="Arial"/>
          <w:lang w:val="es-ES" w:eastAsia="es-MX"/>
        </w:rPr>
        <w:t xml:space="preserve">Cuando un documento requerido contiene datos persónales susceptible de clasificarse como confidencial, resulta procedente dicha clasificación conforme a lo </w:t>
      </w:r>
      <w:r w:rsidRPr="00A256F2">
        <w:rPr>
          <w:rFonts w:ascii="Palatino Linotype" w:eastAsia="Calibri" w:hAnsi="Palatino Linotype" w:cs="Arial"/>
          <w:lang w:val="es-ES" w:eastAsia="es-MX"/>
        </w:rPr>
        <w:lastRenderedPageBreak/>
        <w:t>señalado por los artículos 3 fracciones IX, XX, XXI y XLV; 91, 137 y 143 fracción I de la Ley de Transparencia y Acceso a la Información Pública del Estado de México y Municipios.</w:t>
      </w:r>
    </w:p>
    <w:p w:rsidR="00F77E6F" w:rsidRPr="00A256F2" w:rsidRDefault="00F77E6F" w:rsidP="00A256F2">
      <w:pPr>
        <w:autoSpaceDE w:val="0"/>
        <w:autoSpaceDN w:val="0"/>
        <w:adjustRightInd w:val="0"/>
        <w:spacing w:after="160" w:line="360" w:lineRule="auto"/>
        <w:ind w:left="567" w:right="567"/>
        <w:jc w:val="both"/>
        <w:rPr>
          <w:rFonts w:ascii="Palatino Linotype" w:hAnsi="Palatino Linotype" w:cs="Arial"/>
          <w:i/>
          <w:lang w:val="es-MX"/>
        </w:rPr>
      </w:pPr>
      <w:r w:rsidRPr="00A256F2">
        <w:rPr>
          <w:rFonts w:ascii="Palatino Linotype" w:hAnsi="Palatino Linotype" w:cs="Arial"/>
          <w:b/>
          <w:bCs/>
          <w:i/>
          <w:lang w:val="es-MX"/>
        </w:rPr>
        <w:t xml:space="preserve">Artículo 3. </w:t>
      </w:r>
      <w:r w:rsidRPr="00A256F2">
        <w:rPr>
          <w:rFonts w:ascii="Palatino Linotype" w:hAnsi="Palatino Linotype" w:cs="Arial"/>
          <w:i/>
          <w:lang w:val="es-MX"/>
        </w:rPr>
        <w:t>Para los efectos de la presente Ley se entenderá por:</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 xml:space="preserve"> (…)</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XX. Información clasificada: Aquella considerada por la presente Ley como reservada o confidencial;</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lastRenderedPageBreak/>
        <w:t>(…)</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I. Se refiera a la información privada y los datos personales concernientes a una persona física o jurídico colectiva identificada o identificable;</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A256F2" w:rsidRDefault="00F77E6F" w:rsidP="00A256F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256F2">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A256F2" w:rsidRDefault="00F77E6F" w:rsidP="00A256F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cs="Arial"/>
        </w:rPr>
        <w:lastRenderedPageBreak/>
        <w:t>Como consecuencia de lo anterior, el sujeto obligado debe identificar claramente el tipo de información y hacer un juicio de subsunción o encaje</w:t>
      </w:r>
      <w:r w:rsidRPr="00A256F2">
        <w:rPr>
          <w:rStyle w:val="Refdenotaalpie"/>
          <w:rFonts w:ascii="Palatino Linotype" w:hAnsi="Palatino Linotype" w:cs="Arial"/>
        </w:rPr>
        <w:footnoteReference w:id="8"/>
      </w:r>
      <w:r w:rsidRPr="00A256F2">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pStyle w:val="Ttulo3"/>
        <w:numPr>
          <w:ilvl w:val="0"/>
          <w:numId w:val="4"/>
        </w:numPr>
        <w:spacing w:line="360" w:lineRule="auto"/>
        <w:rPr>
          <w:rFonts w:ascii="Palatino Linotype" w:hAnsi="Palatino Linotype"/>
          <w:b/>
          <w:color w:val="auto"/>
        </w:rPr>
      </w:pPr>
      <w:bookmarkStart w:id="43" w:name="_Toc531859123"/>
      <w:bookmarkStart w:id="44" w:name="_Toc532385647"/>
      <w:bookmarkStart w:id="45" w:name="_Toc954275"/>
      <w:bookmarkStart w:id="46" w:name="_Toc25672148"/>
      <w:r w:rsidRPr="00A256F2">
        <w:rPr>
          <w:rFonts w:ascii="Palatino Linotype" w:hAnsi="Palatino Linotype"/>
          <w:b/>
          <w:color w:val="auto"/>
        </w:rPr>
        <w:t>La intervención del Comité de Transparencia.</w:t>
      </w:r>
      <w:bookmarkEnd w:id="43"/>
      <w:bookmarkEnd w:id="44"/>
      <w:bookmarkEnd w:id="45"/>
      <w:bookmarkEnd w:id="46"/>
    </w:p>
    <w:p w:rsidR="00F77E6F" w:rsidRPr="00A256F2" w:rsidRDefault="00F77E6F" w:rsidP="00A256F2">
      <w:pPr>
        <w:pStyle w:val="Ttulo4"/>
        <w:numPr>
          <w:ilvl w:val="1"/>
          <w:numId w:val="1"/>
        </w:numPr>
        <w:spacing w:line="360" w:lineRule="auto"/>
        <w:rPr>
          <w:rFonts w:ascii="Palatino Linotype" w:hAnsi="Palatino Linotype"/>
          <w:b/>
          <w:i w:val="0"/>
          <w:color w:val="auto"/>
        </w:rPr>
      </w:pPr>
      <w:r w:rsidRPr="00A256F2">
        <w:rPr>
          <w:rFonts w:ascii="Palatino Linotype" w:hAnsi="Palatino Linotype"/>
          <w:b/>
          <w:i w:val="0"/>
          <w:color w:val="auto"/>
        </w:rPr>
        <w:t>Formalidades para emitir el acuerdo de clasificación.</w:t>
      </w:r>
    </w:p>
    <w:p w:rsidR="00F77E6F" w:rsidRPr="00A256F2" w:rsidRDefault="00F77E6F" w:rsidP="00A256F2">
      <w:pPr>
        <w:spacing w:line="360" w:lineRule="auto"/>
        <w:rPr>
          <w:rFonts w:ascii="Palatino Linotype" w:hAnsi="Palatino Linotype"/>
          <w:lang w:val="es-MX" w:eastAsia="en-US"/>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cs="Arial"/>
        </w:rPr>
        <w:t xml:space="preserve">El Comité de Transparencia, según lo dispuesto en los artículos 128 y 103 de la Ley Estatal y de la Ley General, respectivamente, y </w:t>
      </w:r>
      <w:r w:rsidRPr="00A256F2">
        <w:rPr>
          <w:rFonts w:ascii="Palatino Linotype" w:hAnsi="Palatino Linotype"/>
        </w:rPr>
        <w:t xml:space="preserve">la fracción III del numeral Segundo de los </w:t>
      </w:r>
      <w:r w:rsidRPr="00A256F2">
        <w:rPr>
          <w:rFonts w:ascii="Palatino Linotype" w:hAnsi="Palatino Linotype" w:cs="Arial"/>
        </w:rPr>
        <w:t xml:space="preserve">Lineamientos generales en materia de clasificación y desclasificación de la información, </w:t>
      </w:r>
      <w:r w:rsidRPr="00A256F2">
        <w:rPr>
          <w:rFonts w:ascii="Palatino Linotype" w:hAnsi="Palatino Linotype" w:cs="Arial"/>
        </w:rPr>
        <w:lastRenderedPageBreak/>
        <w:t>así como para la elaboración de versiones públicas, en adelante los Lineamientos Generales,</w:t>
      </w:r>
      <w:r w:rsidRPr="00A256F2">
        <w:rPr>
          <w:rFonts w:ascii="Palatino Linotype" w:hAnsi="Palatino Linotype"/>
        </w:rPr>
        <w:t xml:space="preserve"> </w:t>
      </w:r>
      <w:r w:rsidRPr="00A256F2">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A256F2" w:rsidRDefault="00F77E6F" w:rsidP="00A256F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pStyle w:val="Ttulo4"/>
        <w:numPr>
          <w:ilvl w:val="0"/>
          <w:numId w:val="5"/>
        </w:numPr>
        <w:spacing w:line="360" w:lineRule="auto"/>
        <w:rPr>
          <w:rFonts w:ascii="Palatino Linotype" w:hAnsi="Palatino Linotype"/>
          <w:b/>
          <w:i w:val="0"/>
        </w:rPr>
      </w:pPr>
      <w:r w:rsidRPr="00A256F2">
        <w:rPr>
          <w:rFonts w:ascii="Palatino Linotype" w:hAnsi="Palatino Linotype"/>
          <w:b/>
          <w:i w:val="0"/>
          <w:color w:val="auto"/>
        </w:rPr>
        <w:lastRenderedPageBreak/>
        <w:t>Requisitos de fondo del acuerdo de clasificación</w:t>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A256F2" w:rsidRDefault="00F77E6F" w:rsidP="00A256F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w:t>
      </w:r>
      <w:r w:rsidRPr="00A256F2">
        <w:rPr>
          <w:rFonts w:ascii="Palatino Linotype" w:eastAsia="Times New Roman" w:hAnsi="Palatino Linotype" w:cs="Arial"/>
          <w:lang w:eastAsia="es-MX"/>
        </w:rPr>
        <w:lastRenderedPageBreak/>
        <w:t>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256F2">
        <w:rPr>
          <w:rStyle w:val="Refdenotaalpie"/>
          <w:rFonts w:ascii="Palatino Linotype" w:eastAsia="Times New Roman" w:hAnsi="Palatino Linotype" w:cs="Arial"/>
          <w:lang w:eastAsia="es-MX"/>
        </w:rPr>
        <w:footnoteReference w:id="9"/>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256F2">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A256F2" w:rsidRDefault="00F77E6F" w:rsidP="00A256F2">
      <w:pPr>
        <w:pStyle w:val="Prrafodelista"/>
        <w:spacing w:line="360" w:lineRule="auto"/>
        <w:rPr>
          <w:rFonts w:ascii="Palatino Linotype" w:eastAsia="Calibri" w:hAnsi="Palatino Linotype" w:cs="Arial"/>
          <w:lang w:val="es-ES" w:eastAsia="es-MX"/>
        </w:rPr>
      </w:pPr>
    </w:p>
    <w:p w:rsidR="00F77E6F" w:rsidRPr="00A256F2" w:rsidRDefault="00F77E6F" w:rsidP="00A256F2">
      <w:pPr>
        <w:spacing w:line="360" w:lineRule="auto"/>
        <w:ind w:left="567" w:right="567"/>
        <w:contextualSpacing/>
        <w:jc w:val="both"/>
        <w:rPr>
          <w:rFonts w:ascii="Palatino Linotype" w:hAnsi="Palatino Linotype" w:cs="Arial"/>
          <w:i/>
        </w:rPr>
      </w:pPr>
      <w:r w:rsidRPr="00A256F2">
        <w:rPr>
          <w:rFonts w:ascii="Palatino Linotype" w:hAnsi="Palatino Linotype" w:cs="Arial"/>
          <w:b/>
          <w:i/>
        </w:rPr>
        <w:t>FUNDAMENTACIÓN Y MOTIVACIÓN.</w:t>
      </w:r>
      <w:r w:rsidRPr="00A256F2">
        <w:rPr>
          <w:rFonts w:ascii="Palatino Linotype" w:hAnsi="Palatino Linotype" w:cs="Arial"/>
          <w:i/>
        </w:rPr>
        <w:t xml:space="preserve"> La </w:t>
      </w:r>
      <w:r w:rsidRPr="00A256F2">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256F2">
        <w:rPr>
          <w:rFonts w:ascii="Palatino Linotype" w:hAnsi="Palatino Linotype" w:cs="Arial"/>
          <w:i/>
        </w:rPr>
        <w:t>.</w:t>
      </w:r>
    </w:p>
    <w:p w:rsidR="00F77E6F" w:rsidRPr="00A256F2" w:rsidRDefault="00F77E6F" w:rsidP="00A256F2">
      <w:pPr>
        <w:spacing w:line="360" w:lineRule="auto"/>
        <w:ind w:left="567" w:right="567"/>
        <w:contextualSpacing/>
        <w:jc w:val="both"/>
        <w:rPr>
          <w:rFonts w:ascii="Palatino Linotype" w:hAnsi="Palatino Linotype" w:cs="Arial"/>
          <w:i/>
        </w:rPr>
      </w:pPr>
      <w:r w:rsidRPr="00A256F2">
        <w:rPr>
          <w:rFonts w:ascii="Palatino Linotype" w:hAnsi="Palatino Linotype" w:cs="Arial"/>
          <w:i/>
        </w:rPr>
        <w:t>SEGUNDO TRIBUNAL COLEGIADO DEL SEXTO CIRCUITO.</w:t>
      </w:r>
    </w:p>
    <w:p w:rsidR="00F77E6F" w:rsidRPr="00A256F2" w:rsidRDefault="00F77E6F" w:rsidP="00A256F2">
      <w:pPr>
        <w:spacing w:line="360" w:lineRule="auto"/>
        <w:ind w:left="567" w:right="567"/>
        <w:contextualSpacing/>
        <w:jc w:val="both"/>
        <w:rPr>
          <w:rFonts w:ascii="Palatino Linotype" w:hAnsi="Palatino Linotype" w:cs="Arial"/>
          <w:i/>
        </w:rPr>
      </w:pPr>
      <w:r w:rsidRPr="00A256F2">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A256F2" w:rsidRDefault="00F77E6F" w:rsidP="00A256F2">
      <w:pPr>
        <w:spacing w:line="360" w:lineRule="auto"/>
        <w:ind w:left="567" w:right="567"/>
        <w:contextualSpacing/>
        <w:jc w:val="both"/>
        <w:rPr>
          <w:rFonts w:ascii="Palatino Linotype" w:hAnsi="Palatino Linotype" w:cs="Arial"/>
          <w:i/>
        </w:rPr>
      </w:pPr>
      <w:r w:rsidRPr="00A256F2">
        <w:rPr>
          <w:rFonts w:ascii="Palatino Linotype" w:hAnsi="Palatino Linotype" w:cs="Arial"/>
          <w:i/>
        </w:rPr>
        <w:t>Revisión fiscal 103/88. Instituto Mexicano del Seguro Social. 18 de octubre de 1988. Unanimidad de votos. Ponente: Arnoldo Nájera Virgen. Secretario: Alejandro Esponda Rincón.</w:t>
      </w:r>
    </w:p>
    <w:p w:rsidR="00F77E6F" w:rsidRPr="00A256F2" w:rsidRDefault="00F77E6F" w:rsidP="00A256F2">
      <w:pPr>
        <w:spacing w:line="360" w:lineRule="auto"/>
        <w:ind w:left="567" w:right="567"/>
        <w:contextualSpacing/>
        <w:jc w:val="both"/>
        <w:rPr>
          <w:rFonts w:ascii="Palatino Linotype" w:hAnsi="Palatino Linotype" w:cs="Arial"/>
          <w:i/>
        </w:rPr>
      </w:pPr>
      <w:r w:rsidRPr="00A256F2">
        <w:rPr>
          <w:rFonts w:ascii="Palatino Linotype" w:hAnsi="Palatino Linotype" w:cs="Arial"/>
          <w:i/>
        </w:rPr>
        <w:lastRenderedPageBreak/>
        <w:t>Amparo en revisión 333/88. Adilia Romero. 26 de octubre de 1988. Unanimidad de votos. Ponente: Arnoldo Nájera Virgen. Secretario: Enrique Crispín Campos Ramírez.</w:t>
      </w:r>
    </w:p>
    <w:p w:rsidR="00F77E6F" w:rsidRPr="00A256F2" w:rsidRDefault="00F77E6F" w:rsidP="00A256F2">
      <w:pPr>
        <w:spacing w:line="360" w:lineRule="auto"/>
        <w:ind w:left="567" w:right="567"/>
        <w:contextualSpacing/>
        <w:jc w:val="both"/>
        <w:rPr>
          <w:rFonts w:ascii="Palatino Linotype" w:hAnsi="Palatino Linotype" w:cs="Arial"/>
          <w:i/>
        </w:rPr>
      </w:pPr>
      <w:r w:rsidRPr="00A256F2">
        <w:rPr>
          <w:rFonts w:ascii="Palatino Linotype" w:hAnsi="Palatino Linotype" w:cs="Arial"/>
          <w:i/>
        </w:rPr>
        <w:t>Amparo en revisión 597/95. Emilio Maurer Bretón. 15 de noviembre de 1995. Unanimidad de votos. Ponente: Clementina Ramírez Moguel Goyzueta. Secretario: Gonzalo Carrera Molina.</w:t>
      </w:r>
    </w:p>
    <w:p w:rsidR="00F77E6F" w:rsidRPr="00A256F2" w:rsidRDefault="00F77E6F" w:rsidP="00A256F2">
      <w:pPr>
        <w:spacing w:line="360" w:lineRule="auto"/>
        <w:ind w:left="567" w:right="567"/>
        <w:contextualSpacing/>
        <w:jc w:val="both"/>
        <w:rPr>
          <w:rFonts w:ascii="Palatino Linotype" w:hAnsi="Palatino Linotype" w:cs="Arial"/>
          <w:i/>
        </w:rPr>
      </w:pPr>
      <w:r w:rsidRPr="00A256F2">
        <w:rPr>
          <w:rFonts w:ascii="Palatino Linotype" w:hAnsi="Palatino Linotype" w:cs="Arial"/>
          <w:i/>
        </w:rPr>
        <w:t>Amparo directo 7/96. Pedro Vicente López Miro. 21 de febrero de 1996. Unanimidad de votos. Ponente: María Eugenia Estela Martínez Cardiel. Secretario: Enrique Baigts Muñoz.</w:t>
      </w:r>
    </w:p>
    <w:p w:rsidR="00F77E6F" w:rsidRPr="00A256F2" w:rsidRDefault="00F77E6F" w:rsidP="00A256F2">
      <w:pPr>
        <w:spacing w:line="360" w:lineRule="auto"/>
        <w:ind w:firstLine="1418"/>
        <w:contextualSpacing/>
        <w:jc w:val="both"/>
        <w:rPr>
          <w:rFonts w:ascii="Palatino Linotype" w:hAnsi="Palatino Linotype" w:cs="Arial"/>
          <w:lang w:val="es-ES"/>
        </w:rPr>
      </w:pPr>
    </w:p>
    <w:p w:rsidR="00F77E6F" w:rsidRPr="00A256F2" w:rsidRDefault="00F77E6F" w:rsidP="00A256F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256F2">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A256F2" w:rsidRDefault="00F77E6F" w:rsidP="00A256F2">
      <w:pPr>
        <w:pStyle w:val="Prrafodelista"/>
        <w:shd w:val="clear" w:color="auto" w:fill="FFFFFF"/>
        <w:spacing w:line="360" w:lineRule="auto"/>
        <w:ind w:left="360"/>
        <w:jc w:val="both"/>
        <w:rPr>
          <w:rFonts w:ascii="Palatino Linotype" w:eastAsia="Times New Roman" w:hAnsi="Palatino Linotype" w:cs="Arial"/>
          <w:lang w:eastAsia="es-MX"/>
        </w:rPr>
      </w:pPr>
    </w:p>
    <w:p w:rsidR="00F77E6F" w:rsidRPr="00A256F2" w:rsidRDefault="00F77E6F" w:rsidP="00A256F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256F2">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A256F2" w:rsidRDefault="00F77E6F" w:rsidP="00A256F2">
      <w:pPr>
        <w:shd w:val="clear" w:color="auto" w:fill="FFFFFF"/>
        <w:spacing w:line="360" w:lineRule="auto"/>
        <w:contextualSpacing/>
        <w:jc w:val="both"/>
        <w:rPr>
          <w:rFonts w:ascii="Palatino Linotype" w:eastAsia="Times New Roman" w:hAnsi="Palatino Linotype" w:cs="Arial"/>
          <w:lang w:eastAsia="es-MX"/>
        </w:rPr>
      </w:pPr>
    </w:p>
    <w:p w:rsidR="00F77E6F" w:rsidRPr="00A256F2" w:rsidRDefault="00F77E6F" w:rsidP="00A256F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256F2">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A256F2" w:rsidRDefault="00F77E6F" w:rsidP="00A256F2">
      <w:pPr>
        <w:shd w:val="clear" w:color="auto" w:fill="FFFFFF"/>
        <w:spacing w:line="360" w:lineRule="auto"/>
        <w:jc w:val="both"/>
        <w:rPr>
          <w:rFonts w:ascii="Palatino Linotype" w:eastAsia="Times New Roman" w:hAnsi="Palatino Linotype" w:cs="Arial"/>
          <w:lang w:eastAsia="es-MX"/>
        </w:rPr>
      </w:pPr>
    </w:p>
    <w:p w:rsidR="00F77E6F" w:rsidRPr="00A256F2" w:rsidRDefault="00F77E6F" w:rsidP="00A256F2">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A256F2">
        <w:rPr>
          <w:rFonts w:ascii="Palatino Linotype" w:eastAsia="Times New Roman" w:hAnsi="Palatino Linotype" w:cs="Arial"/>
          <w:lang w:eastAsia="es-MX"/>
        </w:rPr>
        <w:lastRenderedPageBreak/>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A256F2">
        <w:rPr>
          <w:rFonts w:ascii="Palatino Linotype" w:hAnsi="Palatino Linotype"/>
        </w:rPr>
        <w:t xml:space="preserve"> </w:t>
      </w:r>
      <w:r w:rsidRPr="00A256F2">
        <w:rPr>
          <w:rFonts w:ascii="Palatino Linotype" w:eastAsia="Times New Roman" w:hAnsi="Palatino Linotype" w:cs="Arial"/>
          <w:lang w:eastAsia="es-MX"/>
        </w:rPr>
        <w:t>datos personales</w:t>
      </w:r>
      <w:r w:rsidRPr="00A256F2">
        <w:rPr>
          <w:rStyle w:val="Refdenotaalpie"/>
          <w:rFonts w:ascii="Palatino Linotype" w:eastAsia="Times New Roman" w:hAnsi="Palatino Linotype" w:cs="Arial"/>
          <w:lang w:eastAsia="es-MX"/>
        </w:rPr>
        <w:footnoteReference w:id="10"/>
      </w:r>
      <w:r w:rsidRPr="00A256F2">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A256F2">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F77E6F" w:rsidRPr="00A256F2" w:rsidRDefault="00F77E6F" w:rsidP="00A256F2">
      <w:pPr>
        <w:pStyle w:val="Prrafodelista"/>
        <w:spacing w:line="360" w:lineRule="auto"/>
        <w:rPr>
          <w:rFonts w:ascii="Palatino Linotype" w:eastAsia="Times New Roman" w:hAnsi="Palatino Linotype" w:cs="Arial"/>
          <w:lang w:eastAsia="es-MX"/>
        </w:rPr>
      </w:pPr>
    </w:p>
    <w:p w:rsidR="00F77E6F" w:rsidRPr="00A256F2" w:rsidRDefault="00F77E6F" w:rsidP="00A256F2">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A256F2">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A256F2" w:rsidRDefault="00F77E6F" w:rsidP="00A256F2">
      <w:pPr>
        <w:pStyle w:val="Prrafodelista"/>
        <w:spacing w:line="360" w:lineRule="auto"/>
        <w:rPr>
          <w:rFonts w:ascii="Palatino Linotype" w:eastAsia="Times New Roman" w:hAnsi="Palatino Linotype" w:cs="Arial"/>
          <w:lang w:eastAsia="es-MX"/>
        </w:rPr>
      </w:pPr>
    </w:p>
    <w:p w:rsidR="00F77E6F" w:rsidRPr="00A256F2" w:rsidRDefault="00F77E6F" w:rsidP="00A256F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256F2">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A256F2">
        <w:rPr>
          <w:rFonts w:ascii="Palatino Linotype" w:hAnsi="Palatino Linotype"/>
          <w:lang w:val="es-ES"/>
        </w:rPr>
        <w:t xml:space="preserve"> </w:t>
      </w:r>
    </w:p>
    <w:p w:rsidR="00FD6D37" w:rsidRPr="00A256F2" w:rsidRDefault="00FD6D37" w:rsidP="00A256F2">
      <w:pPr>
        <w:pStyle w:val="Prrafodelista"/>
        <w:spacing w:line="360" w:lineRule="auto"/>
        <w:rPr>
          <w:rFonts w:ascii="Palatino Linotype" w:hAnsi="Palatino Linotype"/>
          <w:lang w:val="es-ES"/>
        </w:rPr>
      </w:pPr>
    </w:p>
    <w:p w:rsidR="002A5BA4" w:rsidRPr="00A256F2" w:rsidRDefault="002A5BA4" w:rsidP="00A256F2">
      <w:pPr>
        <w:pStyle w:val="Prrafodelista"/>
        <w:numPr>
          <w:ilvl w:val="0"/>
          <w:numId w:val="1"/>
        </w:numPr>
        <w:spacing w:before="240" w:after="240" w:line="360" w:lineRule="auto"/>
        <w:ind w:left="0" w:firstLine="0"/>
        <w:jc w:val="both"/>
        <w:rPr>
          <w:rFonts w:ascii="Palatino Linotype" w:hAnsi="Palatino Linotype" w:cs="Arial"/>
        </w:rPr>
      </w:pPr>
      <w:r w:rsidRPr="00A256F2">
        <w:rPr>
          <w:rFonts w:ascii="Palatino Linotype" w:hAnsi="Palatino Linotype"/>
          <w:color w:val="000000"/>
          <w:lang w:val="es-ES" w:eastAsia="es-MX"/>
        </w:rPr>
        <w:t xml:space="preserve">Por lo anteriormente expuesto y fundado, este </w:t>
      </w:r>
      <w:r w:rsidRPr="00A256F2">
        <w:rPr>
          <w:rFonts w:ascii="Palatino Linotype" w:hAnsi="Palatino Linotype"/>
          <w:b/>
          <w:bCs/>
          <w:color w:val="000000"/>
          <w:lang w:val="es-ES" w:eastAsia="es-MX"/>
        </w:rPr>
        <w:t>ÓRGANO GARANTE</w:t>
      </w:r>
      <w:r w:rsidRPr="00A256F2">
        <w:rPr>
          <w:rFonts w:ascii="Palatino Linotype" w:hAnsi="Palatino Linotype"/>
          <w:color w:val="000000"/>
          <w:lang w:val="es-ES" w:eastAsia="es-MX"/>
        </w:rPr>
        <w:t xml:space="preserve"> emite los siguientes:</w:t>
      </w:r>
      <w:r w:rsidR="00150242" w:rsidRPr="00A256F2">
        <w:rPr>
          <w:rFonts w:ascii="Palatino Linotype" w:hAnsi="Palatino Linotype"/>
          <w:color w:val="000000"/>
          <w:lang w:val="es-ES" w:eastAsia="es-MX"/>
        </w:rPr>
        <w:t xml:space="preserve"> </w:t>
      </w:r>
      <w:r w:rsidR="00237EAE" w:rsidRPr="00A256F2">
        <w:rPr>
          <w:rFonts w:ascii="Palatino Linotype" w:hAnsi="Palatino Linotype"/>
          <w:color w:val="000000"/>
          <w:lang w:val="es-ES" w:eastAsia="es-MX"/>
        </w:rPr>
        <w:t xml:space="preserve"> </w:t>
      </w:r>
    </w:p>
    <w:p w:rsidR="002A5BA4" w:rsidRPr="00A256F2" w:rsidRDefault="002A5BA4" w:rsidP="00A256F2">
      <w:pPr>
        <w:keepNext/>
        <w:keepLines/>
        <w:spacing w:line="360" w:lineRule="auto"/>
        <w:jc w:val="center"/>
        <w:outlineLvl w:val="0"/>
        <w:rPr>
          <w:rFonts w:ascii="Palatino Linotype" w:eastAsia="Times New Roman" w:hAnsi="Palatino Linotype" w:cstheme="majorBidi"/>
          <w:b/>
          <w:bCs/>
        </w:rPr>
      </w:pPr>
      <w:bookmarkStart w:id="47" w:name="_Toc447699324"/>
      <w:bookmarkStart w:id="48" w:name="_Toc445745148"/>
      <w:bookmarkStart w:id="49" w:name="_Toc486525261"/>
      <w:bookmarkStart w:id="50" w:name="_Toc25672149"/>
      <w:r w:rsidRPr="00A256F2">
        <w:rPr>
          <w:rFonts w:ascii="Palatino Linotype" w:eastAsia="Times New Roman" w:hAnsi="Palatino Linotype" w:cstheme="majorBidi"/>
          <w:b/>
          <w:bCs/>
        </w:rPr>
        <w:t>R E S O L U T I V O S</w:t>
      </w:r>
      <w:bookmarkEnd w:id="47"/>
      <w:bookmarkEnd w:id="48"/>
      <w:bookmarkEnd w:id="49"/>
      <w:bookmarkEnd w:id="50"/>
    </w:p>
    <w:p w:rsidR="00B165CC" w:rsidRPr="00A256F2" w:rsidRDefault="00B165CC" w:rsidP="00A256F2">
      <w:pPr>
        <w:keepNext/>
        <w:keepLines/>
        <w:spacing w:line="360" w:lineRule="auto"/>
        <w:jc w:val="center"/>
        <w:outlineLvl w:val="0"/>
        <w:rPr>
          <w:rFonts w:ascii="Palatino Linotype" w:eastAsia="Times New Roman" w:hAnsi="Palatino Linotype" w:cstheme="majorBidi"/>
          <w:b/>
          <w:bCs/>
        </w:rPr>
      </w:pPr>
    </w:p>
    <w:p w:rsidR="00E81879" w:rsidRPr="00A256F2" w:rsidRDefault="00E81879" w:rsidP="00A256F2">
      <w:pPr>
        <w:spacing w:line="360" w:lineRule="auto"/>
        <w:jc w:val="both"/>
        <w:rPr>
          <w:rFonts w:ascii="Palatino Linotype" w:eastAsia="Times New Roman" w:hAnsi="Palatino Linotype" w:cs="Times New Roman"/>
        </w:rPr>
      </w:pPr>
      <w:r w:rsidRPr="00A256F2">
        <w:rPr>
          <w:rFonts w:ascii="Palatino Linotype" w:eastAsia="Times New Roman" w:hAnsi="Palatino Linotype" w:cs="Arial"/>
          <w:b/>
        </w:rPr>
        <w:t xml:space="preserve">PRIMERO. </w:t>
      </w:r>
      <w:r w:rsidRPr="00A256F2">
        <w:rPr>
          <w:rFonts w:ascii="Palatino Linotype" w:eastAsia="Times New Roman" w:hAnsi="Palatino Linotype" w:cs="Arial"/>
        </w:rPr>
        <w:t xml:space="preserve">Resultan </w:t>
      </w:r>
      <w:r w:rsidR="005725C3" w:rsidRPr="00A256F2">
        <w:rPr>
          <w:rFonts w:ascii="Palatino Linotype" w:eastAsia="Times New Roman" w:hAnsi="Palatino Linotype" w:cs="Arial"/>
        </w:rPr>
        <w:t xml:space="preserve">parcialmente </w:t>
      </w:r>
      <w:r w:rsidR="006E74A1" w:rsidRPr="00A256F2">
        <w:rPr>
          <w:rFonts w:ascii="Palatino Linotype" w:eastAsia="Times New Roman" w:hAnsi="Palatino Linotype" w:cs="Arial"/>
        </w:rPr>
        <w:t xml:space="preserve">fundadas </w:t>
      </w:r>
      <w:r w:rsidRPr="00A256F2">
        <w:rPr>
          <w:rFonts w:ascii="Palatino Linotype" w:eastAsia="Times New Roman" w:hAnsi="Palatino Linotype" w:cs="Arial"/>
        </w:rPr>
        <w:t>las</w:t>
      </w:r>
      <w:r w:rsidRPr="00A256F2">
        <w:rPr>
          <w:rFonts w:ascii="Palatino Linotype" w:eastAsia="Times New Roman" w:hAnsi="Palatino Linotype" w:cs="Arial"/>
          <w:b/>
        </w:rPr>
        <w:t xml:space="preserve"> </w:t>
      </w:r>
      <w:r w:rsidRPr="00A256F2">
        <w:rPr>
          <w:rFonts w:ascii="Palatino Linotype" w:eastAsia="Times New Roman" w:hAnsi="Palatino Linotype" w:cs="Arial"/>
          <w:lang w:val="es-ES"/>
        </w:rPr>
        <w:t xml:space="preserve">razones o motivos de inconformidad hechos valer </w:t>
      </w:r>
      <w:r w:rsidRPr="00A256F2">
        <w:rPr>
          <w:rFonts w:ascii="Palatino Linotype" w:eastAsia="Calibri" w:hAnsi="Palatino Linotype" w:cs="Arial"/>
          <w:lang w:val="es-ES"/>
        </w:rPr>
        <w:t xml:space="preserve">en </w:t>
      </w:r>
      <w:r w:rsidR="001E69EF" w:rsidRPr="00A256F2">
        <w:rPr>
          <w:rFonts w:ascii="Palatino Linotype" w:eastAsia="Calibri" w:hAnsi="Palatino Linotype" w:cs="Arial"/>
          <w:lang w:val="es-ES"/>
        </w:rPr>
        <w:t>el</w:t>
      </w:r>
      <w:r w:rsidRPr="00A256F2">
        <w:rPr>
          <w:rFonts w:ascii="Palatino Linotype" w:eastAsia="Calibri" w:hAnsi="Palatino Linotype" w:cs="Arial"/>
          <w:lang w:val="es-ES"/>
        </w:rPr>
        <w:t xml:space="preserve"> recurso de revisión </w:t>
      </w:r>
      <w:r w:rsidR="004B019D" w:rsidRPr="00A256F2">
        <w:rPr>
          <w:rFonts w:ascii="Palatino Linotype" w:hAnsi="Palatino Linotype" w:cs="Arial"/>
          <w:b/>
          <w:bCs/>
        </w:rPr>
        <w:t>0</w:t>
      </w:r>
      <w:r w:rsidR="00F7752C" w:rsidRPr="00A256F2">
        <w:rPr>
          <w:rFonts w:ascii="Palatino Linotype" w:hAnsi="Palatino Linotype" w:cs="Arial"/>
          <w:b/>
          <w:bCs/>
        </w:rPr>
        <w:t>7</w:t>
      </w:r>
      <w:r w:rsidR="0018744F" w:rsidRPr="00A256F2">
        <w:rPr>
          <w:rFonts w:ascii="Palatino Linotype" w:hAnsi="Palatino Linotype" w:cs="Arial"/>
          <w:b/>
          <w:bCs/>
        </w:rPr>
        <w:t>798</w:t>
      </w:r>
      <w:r w:rsidR="00794037" w:rsidRPr="00A256F2">
        <w:rPr>
          <w:rFonts w:ascii="Palatino Linotype" w:hAnsi="Palatino Linotype" w:cs="Arial"/>
          <w:b/>
          <w:bCs/>
        </w:rPr>
        <w:t>/INFOEM/IP/RR/2019</w:t>
      </w:r>
      <w:r w:rsidR="004B019D" w:rsidRPr="00A256F2">
        <w:rPr>
          <w:rFonts w:ascii="Palatino Linotype" w:hAnsi="Palatino Linotype" w:cs="Arial"/>
          <w:b/>
          <w:bCs/>
        </w:rPr>
        <w:t xml:space="preserve">, </w:t>
      </w:r>
      <w:r w:rsidR="009A66DF" w:rsidRPr="00A256F2">
        <w:rPr>
          <w:rFonts w:ascii="Palatino Linotype" w:hAnsi="Palatino Linotype" w:cs="Arial"/>
          <w:bCs/>
        </w:rPr>
        <w:t>en términos de</w:t>
      </w:r>
      <w:r w:rsidR="000205C3" w:rsidRPr="00A256F2">
        <w:rPr>
          <w:rFonts w:ascii="Palatino Linotype" w:hAnsi="Palatino Linotype" w:cs="Arial"/>
          <w:bCs/>
        </w:rPr>
        <w:t xml:space="preserve"> </w:t>
      </w:r>
      <w:r w:rsidR="008078B6" w:rsidRPr="00A256F2">
        <w:rPr>
          <w:rFonts w:ascii="Palatino Linotype" w:hAnsi="Palatino Linotype" w:cs="Arial"/>
          <w:bCs/>
        </w:rPr>
        <w:t>l</w:t>
      </w:r>
      <w:r w:rsidR="000205C3" w:rsidRPr="00A256F2">
        <w:rPr>
          <w:rFonts w:ascii="Palatino Linotype" w:hAnsi="Palatino Linotype" w:cs="Arial"/>
          <w:bCs/>
        </w:rPr>
        <w:t>os</w:t>
      </w:r>
      <w:r w:rsidR="009A66DF" w:rsidRPr="00A256F2">
        <w:rPr>
          <w:rFonts w:ascii="Palatino Linotype" w:hAnsi="Palatino Linotype" w:cs="Arial"/>
          <w:bCs/>
        </w:rPr>
        <w:t xml:space="preserve"> considerando</w:t>
      </w:r>
      <w:r w:rsidR="000205C3" w:rsidRPr="00A256F2">
        <w:rPr>
          <w:rFonts w:ascii="Palatino Linotype" w:hAnsi="Palatino Linotype" w:cs="Arial"/>
          <w:bCs/>
        </w:rPr>
        <w:t>s</w:t>
      </w:r>
      <w:r w:rsidR="009A66DF" w:rsidRPr="00A256F2">
        <w:rPr>
          <w:rFonts w:ascii="Palatino Linotype" w:hAnsi="Palatino Linotype" w:cs="Arial"/>
          <w:bCs/>
        </w:rPr>
        <w:t xml:space="preserve"> </w:t>
      </w:r>
      <w:r w:rsidR="009A66DF" w:rsidRPr="00A256F2">
        <w:rPr>
          <w:rFonts w:ascii="Palatino Linotype" w:hAnsi="Palatino Linotype" w:cs="Arial"/>
          <w:b/>
          <w:bCs/>
        </w:rPr>
        <w:t>CUARTO</w:t>
      </w:r>
      <w:r w:rsidR="009A66DF" w:rsidRPr="00A256F2">
        <w:rPr>
          <w:rFonts w:ascii="Palatino Linotype" w:hAnsi="Palatino Linotype" w:cs="Arial"/>
          <w:bCs/>
        </w:rPr>
        <w:t xml:space="preserve"> </w:t>
      </w:r>
      <w:r w:rsidR="000205C3" w:rsidRPr="00A256F2">
        <w:rPr>
          <w:rFonts w:ascii="Palatino Linotype" w:hAnsi="Palatino Linotype" w:cs="Arial"/>
          <w:bCs/>
        </w:rPr>
        <w:t xml:space="preserve">y </w:t>
      </w:r>
      <w:r w:rsidR="000205C3" w:rsidRPr="00A256F2">
        <w:rPr>
          <w:rFonts w:ascii="Palatino Linotype" w:hAnsi="Palatino Linotype" w:cs="Arial"/>
          <w:b/>
          <w:bCs/>
        </w:rPr>
        <w:t>QUINTO</w:t>
      </w:r>
      <w:r w:rsidR="00ED70A8" w:rsidRPr="00A256F2">
        <w:rPr>
          <w:rFonts w:ascii="Palatino Linotype" w:hAnsi="Palatino Linotype" w:cs="Arial"/>
          <w:b/>
          <w:bCs/>
        </w:rPr>
        <w:t xml:space="preserve"> </w:t>
      </w:r>
      <w:r w:rsidR="009A66DF" w:rsidRPr="00A256F2">
        <w:rPr>
          <w:rFonts w:ascii="Palatino Linotype" w:hAnsi="Palatino Linotype" w:cs="Arial"/>
          <w:bCs/>
        </w:rPr>
        <w:t>de la presente resolución.</w:t>
      </w:r>
      <w:r w:rsidR="00886B78" w:rsidRPr="00A256F2">
        <w:rPr>
          <w:rFonts w:ascii="Palatino Linotype" w:hAnsi="Palatino Linotype" w:cs="Arial"/>
          <w:bCs/>
        </w:rPr>
        <w:t xml:space="preserve"> </w:t>
      </w:r>
      <w:r w:rsidR="00B40212" w:rsidRPr="00A256F2">
        <w:rPr>
          <w:rFonts w:ascii="Palatino Linotype" w:hAnsi="Palatino Linotype" w:cs="Arial"/>
          <w:bCs/>
        </w:rPr>
        <w:t xml:space="preserve"> </w:t>
      </w:r>
    </w:p>
    <w:p w:rsidR="002E2041" w:rsidRPr="00A256F2" w:rsidRDefault="00E81879" w:rsidP="00A256F2">
      <w:pPr>
        <w:spacing w:before="240" w:after="240" w:line="360" w:lineRule="auto"/>
        <w:jc w:val="both"/>
        <w:rPr>
          <w:rFonts w:ascii="Palatino Linotype" w:hAnsi="Palatino Linotype" w:cs="Arial"/>
          <w:bCs/>
        </w:rPr>
      </w:pPr>
      <w:bookmarkStart w:id="51" w:name="_Toc477891768"/>
      <w:bookmarkStart w:id="52" w:name="_Toc477891858"/>
      <w:bookmarkStart w:id="53" w:name="_Toc481576259"/>
      <w:bookmarkStart w:id="54" w:name="_Toc492590391"/>
      <w:bookmarkStart w:id="55" w:name="_Toc462653937"/>
      <w:bookmarkStart w:id="56" w:name="_Toc453696502"/>
      <w:bookmarkStart w:id="57" w:name="_Toc454301155"/>
      <w:r w:rsidRPr="00A256F2">
        <w:rPr>
          <w:rFonts w:ascii="Palatino Linotype" w:hAnsi="Palatino Linotype"/>
          <w:b/>
        </w:rPr>
        <w:t>SEGUNDO.</w:t>
      </w:r>
      <w:r w:rsidRPr="00A256F2">
        <w:rPr>
          <w:rStyle w:val="Ttulo2Car"/>
          <w:rFonts w:ascii="Palatino Linotype" w:hAnsi="Palatino Linotype"/>
          <w:b/>
          <w:sz w:val="24"/>
          <w:szCs w:val="24"/>
        </w:rPr>
        <w:t xml:space="preserve"> </w:t>
      </w:r>
      <w:bookmarkEnd w:id="51"/>
      <w:bookmarkEnd w:id="52"/>
      <w:bookmarkEnd w:id="53"/>
      <w:bookmarkEnd w:id="54"/>
      <w:bookmarkEnd w:id="55"/>
      <w:bookmarkEnd w:id="56"/>
      <w:bookmarkEnd w:id="57"/>
      <w:r w:rsidRPr="00A256F2">
        <w:rPr>
          <w:rFonts w:ascii="Palatino Linotype" w:eastAsia="Calibri" w:hAnsi="Palatino Linotype" w:cs="Arial"/>
          <w:lang w:val="es-ES"/>
        </w:rPr>
        <w:t>Se</w:t>
      </w:r>
      <w:r w:rsidRPr="00A256F2">
        <w:rPr>
          <w:rFonts w:ascii="Palatino Linotype" w:eastAsia="Calibri" w:hAnsi="Palatino Linotype" w:cs="Arial"/>
          <w:b/>
          <w:lang w:val="es-ES"/>
        </w:rPr>
        <w:t xml:space="preserve"> </w:t>
      </w:r>
      <w:r w:rsidR="000E5CF6" w:rsidRPr="00A256F2">
        <w:rPr>
          <w:rFonts w:ascii="Palatino Linotype" w:eastAsia="Calibri" w:hAnsi="Palatino Linotype" w:cs="Arial"/>
          <w:b/>
          <w:lang w:val="es-ES"/>
        </w:rPr>
        <w:t xml:space="preserve">MODIFICA </w:t>
      </w:r>
      <w:r w:rsidR="000E5CF6" w:rsidRPr="00A256F2">
        <w:rPr>
          <w:rFonts w:ascii="Palatino Linotype" w:eastAsia="Calibri" w:hAnsi="Palatino Linotype" w:cs="Arial"/>
          <w:lang w:val="es-ES"/>
        </w:rPr>
        <w:t>la respuesta emitida por el</w:t>
      </w:r>
      <w:r w:rsidR="000E5CF6" w:rsidRPr="00A256F2">
        <w:rPr>
          <w:rFonts w:ascii="Palatino Linotype" w:eastAsia="Calibri" w:hAnsi="Palatino Linotype" w:cs="Arial"/>
          <w:b/>
          <w:lang w:val="es-ES"/>
        </w:rPr>
        <w:t xml:space="preserve"> </w:t>
      </w:r>
      <w:r w:rsidR="0018744F" w:rsidRPr="00A256F2">
        <w:rPr>
          <w:rFonts w:ascii="Palatino Linotype" w:hAnsi="Palatino Linotype"/>
          <w:b/>
          <w:bCs/>
        </w:rPr>
        <w:t>Ayuntamiento de Atlacomulco</w:t>
      </w:r>
      <w:r w:rsidR="000E5CF6" w:rsidRPr="00A256F2">
        <w:rPr>
          <w:rFonts w:ascii="Palatino Linotype" w:hAnsi="Palatino Linotype"/>
          <w:b/>
          <w:bCs/>
        </w:rPr>
        <w:t xml:space="preserve">, </w:t>
      </w:r>
      <w:r w:rsidR="000E5CF6" w:rsidRPr="00A256F2">
        <w:rPr>
          <w:rFonts w:ascii="Palatino Linotype" w:hAnsi="Palatino Linotype"/>
          <w:bCs/>
        </w:rPr>
        <w:t xml:space="preserve">y se </w:t>
      </w:r>
      <w:r w:rsidR="000E5CF6" w:rsidRPr="00A256F2">
        <w:rPr>
          <w:rFonts w:ascii="Palatino Linotype" w:hAnsi="Palatino Linotype"/>
          <w:b/>
          <w:bCs/>
        </w:rPr>
        <w:t>ORDENA</w:t>
      </w:r>
      <w:r w:rsidR="00A8727A" w:rsidRPr="00A256F2">
        <w:rPr>
          <w:rFonts w:ascii="Palatino Linotype" w:eastAsia="Calibri" w:hAnsi="Palatino Linotype" w:cs="Arial"/>
          <w:lang w:val="es-ES"/>
        </w:rPr>
        <w:t xml:space="preserve"> </w:t>
      </w:r>
      <w:r w:rsidR="00A82194" w:rsidRPr="00A256F2">
        <w:rPr>
          <w:rFonts w:ascii="Palatino Linotype" w:eastAsia="Calibri" w:hAnsi="Palatino Linotype" w:cs="Arial"/>
          <w:lang w:val="es-ES"/>
        </w:rPr>
        <w:t xml:space="preserve">entregar, vía </w:t>
      </w:r>
      <w:r w:rsidR="007740EB" w:rsidRPr="00A256F2">
        <w:rPr>
          <w:rFonts w:ascii="Palatino Linotype" w:eastAsia="Times New Roman" w:hAnsi="Palatino Linotype" w:cs="Arial"/>
          <w:b/>
          <w:lang w:val="es-ES"/>
        </w:rPr>
        <w:t>Sistema de Acceso a la Información Mexiquense</w:t>
      </w:r>
      <w:r w:rsidR="00C93E8B" w:rsidRPr="00A256F2">
        <w:rPr>
          <w:rFonts w:ascii="Palatino Linotype" w:eastAsia="Times New Roman" w:hAnsi="Palatino Linotype" w:cs="Arial"/>
          <w:b/>
          <w:lang w:val="es-ES"/>
        </w:rPr>
        <w:t xml:space="preserve"> (SAIMEX)</w:t>
      </w:r>
      <w:r w:rsidRPr="00A256F2">
        <w:rPr>
          <w:rFonts w:ascii="Palatino Linotype" w:eastAsia="Times New Roman" w:hAnsi="Palatino Linotype" w:cs="Arial"/>
          <w:lang w:val="es-ES"/>
        </w:rPr>
        <w:t>,</w:t>
      </w:r>
      <w:r w:rsidR="002E2041" w:rsidRPr="00A256F2">
        <w:rPr>
          <w:rFonts w:ascii="Palatino Linotype" w:eastAsia="Times New Roman" w:hAnsi="Palatino Linotype" w:cs="Arial"/>
          <w:lang w:val="es-ES"/>
        </w:rPr>
        <w:t xml:space="preserve"> </w:t>
      </w:r>
      <w:r w:rsidR="006B3D8E" w:rsidRPr="00A256F2">
        <w:rPr>
          <w:rFonts w:ascii="Palatino Linotype" w:eastAsia="Times New Roman" w:hAnsi="Palatino Linotype" w:cs="Arial"/>
          <w:lang w:val="es-ES"/>
        </w:rPr>
        <w:t>en versión pública</w:t>
      </w:r>
      <w:r w:rsidR="00C55091" w:rsidRPr="00A256F2">
        <w:rPr>
          <w:rFonts w:ascii="Palatino Linotype" w:eastAsia="Times New Roman" w:hAnsi="Palatino Linotype" w:cs="Arial"/>
          <w:lang w:val="es-ES"/>
        </w:rPr>
        <w:t>,</w:t>
      </w:r>
      <w:r w:rsidR="00A1302E" w:rsidRPr="00A256F2">
        <w:rPr>
          <w:rFonts w:ascii="Palatino Linotype" w:eastAsia="Times New Roman" w:hAnsi="Palatino Linotype" w:cs="Arial"/>
          <w:lang w:val="es-ES"/>
        </w:rPr>
        <w:t xml:space="preserve"> </w:t>
      </w:r>
      <w:r w:rsidR="0051509C" w:rsidRPr="00A256F2">
        <w:rPr>
          <w:rFonts w:ascii="Palatino Linotype" w:eastAsia="Times New Roman" w:hAnsi="Palatino Linotype" w:cs="Arial"/>
          <w:lang w:val="es-ES"/>
        </w:rPr>
        <w:t>l</w:t>
      </w:r>
      <w:r w:rsidR="00766EB6" w:rsidRPr="00A256F2">
        <w:rPr>
          <w:rFonts w:ascii="Palatino Linotype" w:eastAsia="Times New Roman" w:hAnsi="Palatino Linotype" w:cs="Arial"/>
          <w:lang w:val="es-ES"/>
        </w:rPr>
        <w:t>o</w:t>
      </w:r>
      <w:r w:rsidR="0051509C" w:rsidRPr="00A256F2">
        <w:rPr>
          <w:rFonts w:ascii="Palatino Linotype" w:eastAsia="Times New Roman" w:hAnsi="Palatino Linotype" w:cs="Arial"/>
          <w:lang w:val="es-ES"/>
        </w:rPr>
        <w:t xml:space="preserve"> siguiente</w:t>
      </w:r>
      <w:r w:rsidR="00F77E6F" w:rsidRPr="00A256F2">
        <w:rPr>
          <w:rFonts w:ascii="Palatino Linotype" w:eastAsia="Times New Roman" w:hAnsi="Palatino Linotype" w:cs="Arial"/>
          <w:lang w:val="es-ES"/>
        </w:rPr>
        <w:t>:</w:t>
      </w:r>
    </w:p>
    <w:p w:rsidR="008D12FA" w:rsidRPr="00A256F2" w:rsidRDefault="00C556E6" w:rsidP="00A256F2">
      <w:pPr>
        <w:pStyle w:val="Prrafodelista"/>
        <w:numPr>
          <w:ilvl w:val="0"/>
          <w:numId w:val="31"/>
        </w:numPr>
        <w:spacing w:before="240" w:after="240" w:line="360" w:lineRule="auto"/>
        <w:ind w:left="709" w:hanging="425"/>
        <w:jc w:val="both"/>
        <w:rPr>
          <w:rFonts w:ascii="Palatino Linotype" w:eastAsia="Calibri" w:hAnsi="Palatino Linotype" w:cs="Arial"/>
        </w:rPr>
      </w:pPr>
      <w:bookmarkStart w:id="58" w:name="_Toc460947013"/>
      <w:r w:rsidRPr="00A256F2">
        <w:rPr>
          <w:rFonts w:ascii="Palatino Linotype" w:hAnsi="Palatino Linotype" w:cs="Arial"/>
          <w:b/>
        </w:rPr>
        <w:t xml:space="preserve">De forma legible, </w:t>
      </w:r>
      <w:r w:rsidR="008D12FA" w:rsidRPr="00A256F2">
        <w:rPr>
          <w:rFonts w:ascii="Palatino Linotype" w:hAnsi="Palatino Linotype" w:cs="Arial"/>
          <w:b/>
        </w:rPr>
        <w:t>los documentos donde conste el grado máximo de estudios y la escolaridad de los integrantes del Cabildo</w:t>
      </w:r>
      <w:r w:rsidR="00FD7DA1" w:rsidRPr="00A256F2">
        <w:rPr>
          <w:rFonts w:ascii="Palatino Linotype" w:hAnsi="Palatino Linotype" w:cs="Arial"/>
          <w:b/>
        </w:rPr>
        <w:t xml:space="preserve"> de la Presente Administración Pública, </w:t>
      </w:r>
      <w:r w:rsidR="008D12FA" w:rsidRPr="00A256F2">
        <w:rPr>
          <w:rFonts w:ascii="Palatino Linotype" w:hAnsi="Palatino Linotype" w:cs="Arial"/>
          <w:b/>
        </w:rPr>
        <w:t>remitidos en informe justificado, donde se deje visible la firma de los servidores públicos.</w:t>
      </w:r>
    </w:p>
    <w:p w:rsidR="00415864" w:rsidRPr="00A256F2" w:rsidRDefault="00415864" w:rsidP="00A256F2">
      <w:pPr>
        <w:spacing w:before="240" w:after="240" w:line="360" w:lineRule="auto"/>
        <w:jc w:val="both"/>
        <w:rPr>
          <w:rFonts w:ascii="Palatino Linotype" w:eastAsia="Calibri" w:hAnsi="Palatino Linotype" w:cs="Arial"/>
        </w:rPr>
      </w:pPr>
      <w:r w:rsidRPr="00A256F2">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A256F2">
        <w:rPr>
          <w:rFonts w:ascii="Palatino Linotype" w:eastAsia="Calibri" w:hAnsi="Palatino Linotype" w:cs="Arial"/>
        </w:rPr>
        <w:t>a disposición de la parte recurrente.</w:t>
      </w:r>
    </w:p>
    <w:p w:rsidR="0059406B" w:rsidRPr="00A256F2" w:rsidRDefault="0059406B" w:rsidP="00A256F2">
      <w:pPr>
        <w:spacing w:line="360" w:lineRule="auto"/>
        <w:jc w:val="both"/>
        <w:rPr>
          <w:rFonts w:ascii="Palatino Linotype" w:eastAsia="Calibri" w:hAnsi="Palatino Linotype" w:cs="Arial"/>
        </w:rPr>
      </w:pPr>
    </w:p>
    <w:p w:rsidR="00E81879" w:rsidRPr="00A256F2" w:rsidRDefault="0051509C" w:rsidP="00A256F2">
      <w:pPr>
        <w:tabs>
          <w:tab w:val="left" w:pos="8080"/>
        </w:tabs>
        <w:spacing w:line="360" w:lineRule="auto"/>
        <w:ind w:right="49"/>
        <w:contextualSpacing/>
        <w:jc w:val="both"/>
        <w:rPr>
          <w:rFonts w:ascii="Palatino Linotype" w:eastAsia="Palatino Linotype" w:hAnsi="Palatino Linotype" w:cs="Palatino Linotype"/>
          <w:b/>
        </w:rPr>
      </w:pPr>
      <w:r w:rsidRPr="00A256F2">
        <w:rPr>
          <w:rFonts w:ascii="Palatino Linotype" w:eastAsia="Palatino Linotype" w:hAnsi="Palatino Linotype" w:cs="Palatino Linotype"/>
          <w:b/>
        </w:rPr>
        <w:lastRenderedPageBreak/>
        <w:t>TERCERO</w:t>
      </w:r>
      <w:r w:rsidR="00710E1F" w:rsidRPr="00A256F2">
        <w:rPr>
          <w:rFonts w:ascii="Palatino Linotype" w:eastAsia="Palatino Linotype" w:hAnsi="Palatino Linotype" w:cs="Palatino Linotype"/>
          <w:b/>
        </w:rPr>
        <w:t xml:space="preserve">. </w:t>
      </w:r>
      <w:r w:rsidR="00E81879" w:rsidRPr="00A256F2">
        <w:rPr>
          <w:rFonts w:ascii="Palatino Linotype" w:eastAsia="Palatino Linotype" w:hAnsi="Palatino Linotype" w:cs="Palatino Linotype"/>
          <w:b/>
        </w:rPr>
        <w:t xml:space="preserve">Notifíquese </w:t>
      </w:r>
      <w:r w:rsidR="00E81879" w:rsidRPr="00A256F2">
        <w:rPr>
          <w:rFonts w:ascii="Palatino Linotype" w:eastAsia="Palatino Linotype" w:hAnsi="Palatino Linotype" w:cs="Palatino Linotype"/>
        </w:rPr>
        <w:t xml:space="preserve">al Titular de la Unidad de Transparencia del </w:t>
      </w:r>
      <w:r w:rsidR="00E81879" w:rsidRPr="00A256F2">
        <w:rPr>
          <w:rFonts w:ascii="Palatino Linotype" w:eastAsia="Palatino Linotype" w:hAnsi="Palatino Linotype" w:cs="Palatino Linotype"/>
          <w:b/>
        </w:rPr>
        <w:t>SUJETO OBLIGADO</w:t>
      </w:r>
      <w:r w:rsidR="00E81879" w:rsidRPr="00A256F2">
        <w:rPr>
          <w:rFonts w:ascii="Palatino Linotype" w:eastAsia="Palatino Linotype" w:hAnsi="Palatino Linotype" w:cs="Palatino Linotype"/>
        </w:rPr>
        <w:t>, para que conforme a los artículos 186 último párrafo, 189 párrafo segundo y 199 de la Ley de Transparencia y Acce</w:t>
      </w:r>
      <w:r w:rsidR="00415864" w:rsidRPr="00A256F2">
        <w:rPr>
          <w:rFonts w:ascii="Palatino Linotype" w:eastAsia="Palatino Linotype" w:hAnsi="Palatino Linotype" w:cs="Palatino Linotype"/>
        </w:rPr>
        <w:t xml:space="preserve">so a la Información Pública del </w:t>
      </w:r>
      <w:r w:rsidR="00E81879" w:rsidRPr="00A256F2">
        <w:rPr>
          <w:rFonts w:ascii="Palatino Linotype" w:eastAsia="Palatino Linotype" w:hAnsi="Palatino Linotype" w:cs="Palatino Linotype"/>
        </w:rPr>
        <w:t xml:space="preserve">Estado de México y Municipios, </w:t>
      </w:r>
      <w:r w:rsidR="00E81879" w:rsidRPr="00A256F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A256F2" w:rsidRDefault="00E81879" w:rsidP="00A256F2">
      <w:pPr>
        <w:shd w:val="clear" w:color="auto" w:fill="FFFFFF"/>
        <w:spacing w:line="360" w:lineRule="auto"/>
        <w:jc w:val="both"/>
        <w:rPr>
          <w:rFonts w:ascii="Palatino Linotype" w:eastAsia="Times New Roman" w:hAnsi="Palatino Linotype" w:cs="Arial"/>
          <w:b/>
        </w:rPr>
      </w:pPr>
    </w:p>
    <w:p w:rsidR="00E81879" w:rsidRPr="00A256F2" w:rsidRDefault="0051509C" w:rsidP="00A256F2">
      <w:pPr>
        <w:shd w:val="clear" w:color="auto" w:fill="FFFFFF"/>
        <w:spacing w:line="360" w:lineRule="auto"/>
        <w:jc w:val="both"/>
        <w:rPr>
          <w:rFonts w:ascii="Palatino Linotype" w:hAnsi="Palatino Linotype"/>
        </w:rPr>
      </w:pPr>
      <w:r w:rsidRPr="00A256F2">
        <w:rPr>
          <w:rFonts w:ascii="Palatino Linotype" w:eastAsia="Times New Roman" w:hAnsi="Palatino Linotype" w:cs="Arial"/>
          <w:b/>
        </w:rPr>
        <w:t>CUARTO</w:t>
      </w:r>
      <w:r w:rsidR="00E81879" w:rsidRPr="00A256F2">
        <w:rPr>
          <w:rFonts w:ascii="Palatino Linotype" w:eastAsia="Times New Roman" w:hAnsi="Palatino Linotype" w:cs="Arial"/>
          <w:b/>
        </w:rPr>
        <w:t xml:space="preserve">. </w:t>
      </w:r>
      <w:r w:rsidR="00E81879" w:rsidRPr="00A256F2">
        <w:rPr>
          <w:rFonts w:ascii="Palatino Linotype" w:eastAsia="Times New Roman" w:hAnsi="Palatino Linotype" w:cs="Times New Roman"/>
          <w:b/>
          <w:bCs/>
          <w:color w:val="222222"/>
          <w:lang w:val="es-ES"/>
        </w:rPr>
        <w:t>Notifíquese a</w:t>
      </w:r>
      <w:r w:rsidR="008D12FA" w:rsidRPr="00A256F2">
        <w:rPr>
          <w:rFonts w:ascii="Palatino Linotype" w:hAnsi="Palatino Linotype"/>
          <w:b/>
        </w:rPr>
        <w:t xml:space="preserve">l RECURRENTE </w:t>
      </w:r>
      <w:r w:rsidR="00E81879" w:rsidRPr="00A256F2">
        <w:rPr>
          <w:rFonts w:ascii="Palatino Linotype" w:hAnsi="Palatino Linotype"/>
        </w:rPr>
        <w:t>la presente resolución</w:t>
      </w:r>
      <w:r w:rsidR="00AD063D" w:rsidRPr="00A256F2">
        <w:rPr>
          <w:rFonts w:ascii="Palatino Linotype" w:hAnsi="Palatino Linotype"/>
        </w:rPr>
        <w:t xml:space="preserve"> y el informe justificado.</w:t>
      </w:r>
    </w:p>
    <w:p w:rsidR="004D60FB" w:rsidRPr="00A256F2" w:rsidRDefault="004D60FB" w:rsidP="00A256F2">
      <w:pPr>
        <w:shd w:val="clear" w:color="auto" w:fill="FFFFFF"/>
        <w:spacing w:line="360" w:lineRule="auto"/>
        <w:jc w:val="both"/>
        <w:rPr>
          <w:rFonts w:ascii="Palatino Linotype" w:hAnsi="Palatino Linotype"/>
        </w:rPr>
      </w:pPr>
    </w:p>
    <w:bookmarkEnd w:id="58"/>
    <w:p w:rsidR="00FD6D37" w:rsidRPr="00A256F2" w:rsidRDefault="0051509C" w:rsidP="00A256F2">
      <w:pPr>
        <w:spacing w:line="360" w:lineRule="auto"/>
        <w:jc w:val="both"/>
        <w:rPr>
          <w:rFonts w:ascii="Palatino Linotype" w:eastAsia="MS Mincho" w:hAnsi="Palatino Linotype" w:cs="Times New Roman"/>
          <w:lang w:val="es-ES"/>
        </w:rPr>
      </w:pPr>
      <w:r w:rsidRPr="00A256F2">
        <w:rPr>
          <w:rFonts w:ascii="Palatino Linotype" w:eastAsia="MS Mincho" w:hAnsi="Palatino Linotype" w:cs="Times New Roman"/>
          <w:b/>
          <w:lang w:val="es-MX"/>
        </w:rPr>
        <w:t>QUINTO</w:t>
      </w:r>
      <w:r w:rsidR="00E81879" w:rsidRPr="00A256F2">
        <w:rPr>
          <w:rFonts w:ascii="Palatino Linotype" w:eastAsia="MS Mincho" w:hAnsi="Palatino Linotype" w:cs="Times New Roman"/>
          <w:b/>
          <w:lang w:val="es-MX"/>
        </w:rPr>
        <w:t>.</w:t>
      </w:r>
      <w:r w:rsidR="00E81879" w:rsidRPr="00A256F2">
        <w:rPr>
          <w:rFonts w:ascii="Palatino Linotype" w:eastAsia="MS Mincho" w:hAnsi="Palatino Linotype" w:cs="Times New Roman"/>
          <w:lang w:val="es-MX"/>
        </w:rPr>
        <w:t xml:space="preserve"> </w:t>
      </w:r>
      <w:r w:rsidR="00E81879" w:rsidRPr="00A256F2">
        <w:rPr>
          <w:rFonts w:ascii="Palatino Linotype" w:eastAsia="MS Mincho" w:hAnsi="Palatino Linotype" w:cs="Times New Roman"/>
          <w:lang w:val="es-ES"/>
        </w:rPr>
        <w:t>Se hace del conocimiento de</w:t>
      </w:r>
      <w:r w:rsidR="00373672" w:rsidRPr="00A256F2">
        <w:rPr>
          <w:rFonts w:ascii="Palatino Linotype" w:eastAsia="MS Mincho" w:hAnsi="Palatino Linotype" w:cs="Times New Roman"/>
          <w:lang w:val="es-ES"/>
        </w:rPr>
        <w:t xml:space="preserve">l </w:t>
      </w:r>
      <w:r w:rsidR="00373672" w:rsidRPr="00A256F2">
        <w:rPr>
          <w:rFonts w:ascii="Palatino Linotype" w:eastAsia="MS Mincho" w:hAnsi="Palatino Linotype" w:cs="Times New Roman"/>
          <w:b/>
          <w:lang w:val="es-ES"/>
        </w:rPr>
        <w:t>RECURRENTE</w:t>
      </w:r>
      <w:r w:rsidR="00A8727A" w:rsidRPr="00A256F2">
        <w:rPr>
          <w:rFonts w:ascii="Palatino Linotype" w:eastAsia="MS Mincho" w:hAnsi="Palatino Linotype" w:cs="Times New Roman"/>
          <w:lang w:val="es-ES"/>
        </w:rPr>
        <w:t xml:space="preserve"> </w:t>
      </w:r>
      <w:r w:rsidR="00E81879" w:rsidRPr="00A256F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A256F2">
        <w:rPr>
          <w:rFonts w:ascii="Palatino Linotype" w:eastAsia="MS Mincho" w:hAnsi="Palatino Linotype" w:cs="Times New Roman"/>
          <w:bCs/>
          <w:lang w:val="es-ES"/>
        </w:rPr>
        <w:t>vía juicio de amparo</w:t>
      </w:r>
      <w:r w:rsidR="00E81879" w:rsidRPr="00A256F2">
        <w:rPr>
          <w:rFonts w:ascii="Palatino Linotype" w:eastAsia="MS Mincho" w:hAnsi="Palatino Linotype" w:cs="Times New Roman"/>
          <w:lang w:val="es-ES"/>
        </w:rPr>
        <w:t> en los términos de las leyes aplicables.</w:t>
      </w:r>
    </w:p>
    <w:bookmarkEnd w:id="10"/>
    <w:bookmarkEnd w:id="11"/>
    <w:bookmarkEnd w:id="12"/>
    <w:p w:rsidR="00E446ED" w:rsidRPr="00A256F2" w:rsidRDefault="00216C93" w:rsidP="00A256F2">
      <w:pPr>
        <w:spacing w:before="100" w:beforeAutospacing="1" w:after="100" w:afterAutospacing="1" w:line="360" w:lineRule="auto"/>
        <w:ind w:right="49"/>
        <w:jc w:val="both"/>
        <w:rPr>
          <w:rFonts w:ascii="Palatino Linotype" w:hAnsi="Palatino Linotype" w:cs="Arial"/>
        </w:rPr>
      </w:pPr>
      <w:r w:rsidRPr="00576DE4">
        <w:rPr>
          <w:rFonts w:ascii="Palatino Linotype" w:hAnsi="Palatino Linotype" w:cs="Arial"/>
        </w:rPr>
        <w:t>ASÍ LO RESUELVE, POR UNANIMIDAD DE VOTOS, EL PLENO DEL</w:t>
      </w:r>
      <w:r w:rsidRPr="00576DE4">
        <w:rPr>
          <w:rFonts w:ascii="Palatino Linotype" w:eastAsia="Arial Unicode MS" w:hAnsi="Palatino Linotype" w:cs="Arial"/>
        </w:rPr>
        <w:t xml:space="preserve"> INSTITUTO DE TRANSPARENCIA, ACCESO A LA INFORMACIÓN PÚBLICA Y PROTECCIÓN DE DATOS PERSONALES DEL ESTADO DE MÉXICO Y MUNICIPIOS</w:t>
      </w:r>
      <w:r w:rsidRPr="00576DE4">
        <w:rPr>
          <w:rFonts w:ascii="Palatino Linotype" w:hAnsi="Palatino Linotype" w:cs="Arial"/>
        </w:rPr>
        <w:t>, CONFORMADO POR LOS COMISIONADOS ZULEMA MARTÍNEZ SÁNCHEZ; EVA ABAID YAPUR</w:t>
      </w:r>
      <w:r w:rsidR="00576DE4">
        <w:rPr>
          <w:rFonts w:ascii="Palatino Linotype" w:hAnsi="Palatino Linotype" w:cs="Arial"/>
        </w:rPr>
        <w:t xml:space="preserve"> EMITIENDO VOTO PARTICULAR</w:t>
      </w:r>
      <w:r w:rsidRPr="00576DE4">
        <w:rPr>
          <w:rFonts w:ascii="Palatino Linotype" w:hAnsi="Palatino Linotype" w:cs="Arial"/>
        </w:rPr>
        <w:t>; JOSÉ GUADALUPE LUNA HERNÁNDEZ; JAVIER MARTÍNEZ CRUZ Y LU</w:t>
      </w:r>
      <w:r w:rsidR="00576DE4">
        <w:rPr>
          <w:rFonts w:ascii="Palatino Linotype" w:hAnsi="Palatino Linotype" w:cs="Arial"/>
        </w:rPr>
        <w:t>IS GUSTAVO PARRA NORIEGA; EN LA CUADRAGÉSIMA QUINTA SESIÓN ORDINARIA CELEBRADA EL CUATRO (04</w:t>
      </w:r>
      <w:r w:rsidR="00E91E3F" w:rsidRPr="00576DE4">
        <w:rPr>
          <w:rFonts w:ascii="Palatino Linotype" w:hAnsi="Palatino Linotype" w:cs="Arial"/>
        </w:rPr>
        <w:t>)</w:t>
      </w:r>
      <w:r w:rsidR="00576DE4">
        <w:rPr>
          <w:rFonts w:ascii="Palatino Linotype" w:hAnsi="Palatino Linotype" w:cs="Arial"/>
        </w:rPr>
        <w:t xml:space="preserve"> DE DICIEMBRE</w:t>
      </w:r>
      <w:r w:rsidRPr="00576DE4">
        <w:rPr>
          <w:rFonts w:ascii="Palatino Linotype" w:hAnsi="Palatino Linotype" w:cs="Arial"/>
        </w:rPr>
        <w:t xml:space="preserve"> DE DOS MIL DIECI</w:t>
      </w:r>
      <w:r w:rsidR="00273E6D" w:rsidRPr="00576DE4">
        <w:rPr>
          <w:rFonts w:ascii="Palatino Linotype" w:hAnsi="Palatino Linotype" w:cs="Arial"/>
        </w:rPr>
        <w:t>NUEVE</w:t>
      </w:r>
      <w:r w:rsidRPr="00576DE4">
        <w:rPr>
          <w:rFonts w:ascii="Palatino Linotype" w:hAnsi="Palatino Linotype" w:cs="Arial"/>
        </w:rPr>
        <w:t xml:space="preserve">, ANTE EL SECRETARIO TÉCNICO DEL PLENO, </w:t>
      </w:r>
      <w:r w:rsidRPr="00576DE4">
        <w:rPr>
          <w:rFonts w:ascii="Palatino Linotype" w:hAnsi="Palatino Linotype"/>
        </w:rPr>
        <w:t>ALEXIS TAPIA RAMÍREZ</w:t>
      </w:r>
      <w:r w:rsidRPr="00576DE4">
        <w:rPr>
          <w:rFonts w:ascii="Palatino Linotype" w:hAnsi="Palatino Linotype" w:cs="Arial"/>
        </w:rPr>
        <w:t>.</w:t>
      </w:r>
    </w:p>
    <w:p w:rsidR="00B165CC" w:rsidRPr="00A256F2" w:rsidRDefault="00B165CC" w:rsidP="00A256F2">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A256F2" w:rsidTr="00AB3D5A">
        <w:trPr>
          <w:jc w:val="center"/>
        </w:trPr>
        <w:tc>
          <w:tcPr>
            <w:tcW w:w="10368" w:type="dxa"/>
            <w:gridSpan w:val="2"/>
          </w:tcPr>
          <w:p w:rsidR="00576DE4" w:rsidRDefault="00576DE4" w:rsidP="00A256F2">
            <w:pPr>
              <w:spacing w:line="360" w:lineRule="auto"/>
              <w:jc w:val="center"/>
              <w:rPr>
                <w:rFonts w:ascii="Palatino Linotype" w:hAnsi="Palatino Linotype" w:cs="Arial"/>
                <w:b/>
              </w:rPr>
            </w:pPr>
          </w:p>
          <w:p w:rsidR="00576DE4" w:rsidRDefault="00576DE4" w:rsidP="00A256F2">
            <w:pPr>
              <w:spacing w:line="360" w:lineRule="auto"/>
              <w:jc w:val="center"/>
              <w:rPr>
                <w:rFonts w:ascii="Palatino Linotype" w:hAnsi="Palatino Linotype" w:cs="Arial"/>
                <w:b/>
              </w:rPr>
            </w:pPr>
          </w:p>
          <w:p w:rsidR="00576DE4" w:rsidRDefault="00576DE4" w:rsidP="00A256F2">
            <w:pPr>
              <w:spacing w:line="360" w:lineRule="auto"/>
              <w:jc w:val="center"/>
              <w:rPr>
                <w:rFonts w:ascii="Palatino Linotype" w:hAnsi="Palatino Linotype" w:cs="Arial"/>
                <w:b/>
              </w:rPr>
            </w:pPr>
          </w:p>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Zulema Martínez Sánchez</w:t>
            </w:r>
          </w:p>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rPr>
              <w:t>Comisionada Presidenta</w:t>
            </w:r>
          </w:p>
          <w:p w:rsidR="00216C93" w:rsidRDefault="00216C93" w:rsidP="00576DE4">
            <w:pPr>
              <w:spacing w:line="360" w:lineRule="auto"/>
              <w:jc w:val="center"/>
              <w:rPr>
                <w:rFonts w:ascii="Palatino Linotype" w:hAnsi="Palatino Linotype" w:cs="Arial"/>
                <w:b/>
              </w:rPr>
            </w:pPr>
            <w:r w:rsidRPr="00A256F2">
              <w:rPr>
                <w:rFonts w:ascii="Palatino Linotype" w:hAnsi="Palatino Linotype" w:cs="Arial"/>
                <w:b/>
              </w:rPr>
              <w:t xml:space="preserve">(RÚBRICA) </w:t>
            </w:r>
          </w:p>
          <w:p w:rsidR="00576DE4" w:rsidRPr="00A256F2" w:rsidRDefault="00576DE4" w:rsidP="00576DE4">
            <w:pPr>
              <w:spacing w:line="360" w:lineRule="auto"/>
              <w:jc w:val="center"/>
              <w:rPr>
                <w:rFonts w:ascii="Palatino Linotype" w:hAnsi="Palatino Linotype" w:cs="Arial"/>
                <w:b/>
              </w:rPr>
            </w:pPr>
          </w:p>
        </w:tc>
      </w:tr>
      <w:tr w:rsidR="00216C93" w:rsidRPr="00A256F2" w:rsidTr="00AB3D5A">
        <w:trPr>
          <w:jc w:val="center"/>
        </w:trPr>
        <w:tc>
          <w:tcPr>
            <w:tcW w:w="5184" w:type="dxa"/>
          </w:tcPr>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Eva Abaid Yapur</w:t>
            </w:r>
          </w:p>
          <w:p w:rsidR="00216C93" w:rsidRPr="00A256F2" w:rsidRDefault="00216C93" w:rsidP="00A256F2">
            <w:pPr>
              <w:spacing w:line="360" w:lineRule="auto"/>
              <w:jc w:val="center"/>
              <w:rPr>
                <w:rFonts w:ascii="Palatino Linotype" w:hAnsi="Palatino Linotype" w:cs="Arial"/>
              </w:rPr>
            </w:pPr>
            <w:r w:rsidRPr="00A256F2">
              <w:rPr>
                <w:rFonts w:ascii="Palatino Linotype" w:hAnsi="Palatino Linotype" w:cs="Arial"/>
              </w:rPr>
              <w:t>Comisionada</w:t>
            </w:r>
          </w:p>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(RÚBRICA)</w:t>
            </w:r>
          </w:p>
        </w:tc>
        <w:tc>
          <w:tcPr>
            <w:tcW w:w="5184" w:type="dxa"/>
          </w:tcPr>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José Guadalupe Luna Hernández</w:t>
            </w:r>
          </w:p>
          <w:p w:rsidR="00216C93" w:rsidRPr="00A256F2" w:rsidRDefault="00216C93" w:rsidP="00A256F2">
            <w:pPr>
              <w:spacing w:line="360" w:lineRule="auto"/>
              <w:jc w:val="center"/>
              <w:rPr>
                <w:rFonts w:ascii="Palatino Linotype" w:hAnsi="Palatino Linotype" w:cs="Arial"/>
              </w:rPr>
            </w:pPr>
            <w:r w:rsidRPr="00A256F2">
              <w:rPr>
                <w:rFonts w:ascii="Palatino Linotype" w:hAnsi="Palatino Linotype" w:cs="Arial"/>
              </w:rPr>
              <w:t>Comisionado</w:t>
            </w:r>
          </w:p>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(RÚBRICA)</w:t>
            </w:r>
          </w:p>
          <w:p w:rsidR="00216C93" w:rsidRPr="00A256F2" w:rsidRDefault="00216C93" w:rsidP="00A256F2">
            <w:pPr>
              <w:spacing w:line="360" w:lineRule="auto"/>
              <w:jc w:val="center"/>
              <w:rPr>
                <w:rFonts w:ascii="Palatino Linotype" w:hAnsi="Palatino Linotype" w:cs="Arial"/>
                <w:b/>
              </w:rPr>
            </w:pPr>
          </w:p>
        </w:tc>
      </w:tr>
      <w:tr w:rsidR="00216C93" w:rsidRPr="00A256F2" w:rsidTr="00AB3D5A">
        <w:trPr>
          <w:jc w:val="center"/>
        </w:trPr>
        <w:tc>
          <w:tcPr>
            <w:tcW w:w="5184" w:type="dxa"/>
          </w:tcPr>
          <w:p w:rsidR="00216C93" w:rsidRPr="00A256F2" w:rsidRDefault="00216C93" w:rsidP="00576DE4">
            <w:pPr>
              <w:spacing w:line="360" w:lineRule="auto"/>
              <w:rPr>
                <w:rFonts w:ascii="Palatino Linotype" w:hAnsi="Palatino Linotype" w:cs="Arial"/>
                <w:b/>
              </w:rPr>
            </w:pPr>
          </w:p>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Javier Martínez Cruz</w:t>
            </w:r>
          </w:p>
          <w:p w:rsidR="00216C93" w:rsidRPr="00A256F2" w:rsidRDefault="00216C93" w:rsidP="00A256F2">
            <w:pPr>
              <w:spacing w:line="360" w:lineRule="auto"/>
              <w:jc w:val="center"/>
              <w:rPr>
                <w:rFonts w:ascii="Palatino Linotype" w:hAnsi="Palatino Linotype" w:cs="Arial"/>
              </w:rPr>
            </w:pPr>
            <w:r w:rsidRPr="00A256F2">
              <w:rPr>
                <w:rFonts w:ascii="Palatino Linotype" w:hAnsi="Palatino Linotype" w:cs="Arial"/>
              </w:rPr>
              <w:t>Comisionado</w:t>
            </w:r>
          </w:p>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(RÚBRICA)</w:t>
            </w:r>
          </w:p>
        </w:tc>
        <w:tc>
          <w:tcPr>
            <w:tcW w:w="5184" w:type="dxa"/>
          </w:tcPr>
          <w:p w:rsidR="00216C93" w:rsidRPr="00A256F2" w:rsidRDefault="00216C93" w:rsidP="00576DE4">
            <w:pPr>
              <w:spacing w:line="360" w:lineRule="auto"/>
              <w:rPr>
                <w:rFonts w:ascii="Palatino Linotype" w:hAnsi="Palatino Linotype" w:cs="Arial"/>
                <w:b/>
              </w:rPr>
            </w:pPr>
          </w:p>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Luis Gustavo Parra Noriega</w:t>
            </w:r>
          </w:p>
          <w:p w:rsidR="00216C93" w:rsidRPr="00A256F2" w:rsidRDefault="00216C93" w:rsidP="00A256F2">
            <w:pPr>
              <w:spacing w:line="360" w:lineRule="auto"/>
              <w:jc w:val="center"/>
              <w:rPr>
                <w:rFonts w:ascii="Palatino Linotype" w:hAnsi="Palatino Linotype" w:cs="Arial"/>
              </w:rPr>
            </w:pPr>
            <w:r w:rsidRPr="00A256F2">
              <w:rPr>
                <w:rFonts w:ascii="Palatino Linotype" w:hAnsi="Palatino Linotype" w:cs="Arial"/>
              </w:rPr>
              <w:t>Comisionado</w:t>
            </w:r>
          </w:p>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(RÚBRICA)</w:t>
            </w:r>
          </w:p>
        </w:tc>
      </w:tr>
      <w:tr w:rsidR="00216C93" w:rsidRPr="00A256F2" w:rsidTr="00AB3D5A">
        <w:trPr>
          <w:jc w:val="center"/>
        </w:trPr>
        <w:tc>
          <w:tcPr>
            <w:tcW w:w="10368" w:type="dxa"/>
            <w:gridSpan w:val="2"/>
          </w:tcPr>
          <w:p w:rsidR="00216C93" w:rsidRPr="00A256F2" w:rsidRDefault="00216C93" w:rsidP="00A256F2">
            <w:pPr>
              <w:spacing w:line="360" w:lineRule="auto"/>
              <w:jc w:val="center"/>
              <w:rPr>
                <w:rFonts w:ascii="Palatino Linotype" w:hAnsi="Palatino Linotype" w:cs="Arial"/>
                <w:b/>
              </w:rPr>
            </w:pPr>
          </w:p>
          <w:p w:rsidR="00216C93" w:rsidRPr="00A256F2" w:rsidRDefault="00216C93" w:rsidP="00A256F2">
            <w:pPr>
              <w:spacing w:line="360" w:lineRule="auto"/>
              <w:jc w:val="center"/>
              <w:rPr>
                <w:rFonts w:ascii="Palatino Linotype" w:hAnsi="Palatino Linotype" w:cs="Arial"/>
                <w:b/>
              </w:rPr>
            </w:pPr>
          </w:p>
          <w:p w:rsidR="00216C93" w:rsidRPr="00A256F2" w:rsidRDefault="00216C93" w:rsidP="00A256F2">
            <w:pPr>
              <w:spacing w:line="360" w:lineRule="auto"/>
              <w:jc w:val="center"/>
              <w:rPr>
                <w:rFonts w:ascii="Palatino Linotype" w:hAnsi="Palatino Linotype" w:cs="Arial"/>
                <w:b/>
              </w:rPr>
            </w:pPr>
            <w:r w:rsidRPr="00A256F2">
              <w:rPr>
                <w:rFonts w:ascii="Palatino Linotype" w:hAnsi="Palatino Linotype" w:cs="Arial"/>
                <w:b/>
              </w:rPr>
              <w:t>Alexis Tapia Ramírez</w:t>
            </w:r>
          </w:p>
          <w:p w:rsidR="00216C93" w:rsidRPr="00A256F2" w:rsidRDefault="00216C93" w:rsidP="00A256F2">
            <w:pPr>
              <w:spacing w:line="360" w:lineRule="auto"/>
              <w:jc w:val="center"/>
              <w:rPr>
                <w:rFonts w:ascii="Palatino Linotype" w:hAnsi="Palatino Linotype" w:cs="Arial"/>
              </w:rPr>
            </w:pPr>
            <w:r w:rsidRPr="00A256F2">
              <w:rPr>
                <w:rFonts w:ascii="Palatino Linotype" w:hAnsi="Palatino Linotype" w:cs="Arial"/>
              </w:rPr>
              <w:t>Secretario Técnico del Pleno</w:t>
            </w:r>
          </w:p>
          <w:p w:rsidR="00216C93" w:rsidRDefault="00216C93" w:rsidP="00576DE4">
            <w:pPr>
              <w:spacing w:line="360" w:lineRule="auto"/>
              <w:jc w:val="center"/>
              <w:rPr>
                <w:rFonts w:ascii="Palatino Linotype" w:hAnsi="Palatino Linotype" w:cs="Arial"/>
                <w:b/>
              </w:rPr>
            </w:pPr>
            <w:r w:rsidRPr="00A256F2">
              <w:rPr>
                <w:rFonts w:ascii="Palatino Linotype" w:hAnsi="Palatino Linotype" w:cs="Arial"/>
                <w:b/>
              </w:rPr>
              <w:t>(RÚBRICA)</w:t>
            </w:r>
          </w:p>
          <w:p w:rsidR="00576DE4" w:rsidRPr="00576DE4" w:rsidRDefault="00576DE4" w:rsidP="00576DE4">
            <w:pPr>
              <w:spacing w:line="360" w:lineRule="auto"/>
              <w:jc w:val="center"/>
              <w:rPr>
                <w:rFonts w:ascii="Palatino Linotype" w:hAnsi="Palatino Linotype" w:cs="Arial"/>
                <w:b/>
              </w:rPr>
            </w:pPr>
          </w:p>
        </w:tc>
      </w:tr>
    </w:tbl>
    <w:p w:rsidR="002248D3" w:rsidRPr="00A256F2" w:rsidRDefault="00216C93" w:rsidP="00A256F2">
      <w:pPr>
        <w:spacing w:line="360" w:lineRule="auto"/>
        <w:jc w:val="both"/>
        <w:rPr>
          <w:rFonts w:ascii="Palatino Linotype" w:hAnsi="Palatino Linotype"/>
        </w:rPr>
      </w:pPr>
      <w:r w:rsidRPr="00A256F2">
        <w:rPr>
          <w:rFonts w:ascii="Palatino Linotype" w:hAnsi="Palatino Linotype" w:cs="Arial"/>
        </w:rPr>
        <w:t>Esta hoja</w:t>
      </w:r>
      <w:r w:rsidR="00576DE4">
        <w:rPr>
          <w:rFonts w:ascii="Palatino Linotype" w:hAnsi="Palatino Linotype" w:cs="Arial"/>
        </w:rPr>
        <w:t xml:space="preserve"> corresponde a la resolución de fecha cuatro</w:t>
      </w:r>
      <w:r w:rsidRPr="00A256F2">
        <w:rPr>
          <w:rFonts w:ascii="Palatino Linotype" w:hAnsi="Palatino Linotype" w:cs="Arial"/>
        </w:rPr>
        <w:t xml:space="preserve"> (</w:t>
      </w:r>
      <w:r w:rsidR="00576DE4">
        <w:rPr>
          <w:rFonts w:ascii="Palatino Linotype" w:hAnsi="Palatino Linotype" w:cs="Arial"/>
        </w:rPr>
        <w:t>04) de noviembre</w:t>
      </w:r>
      <w:r w:rsidRPr="00A256F2">
        <w:rPr>
          <w:rFonts w:ascii="Palatino Linotype" w:hAnsi="Palatino Linotype" w:cs="Arial"/>
        </w:rPr>
        <w:t xml:space="preserve"> de dos mil dieci</w:t>
      </w:r>
      <w:r w:rsidR="00273E6D" w:rsidRPr="00A256F2">
        <w:rPr>
          <w:rFonts w:ascii="Palatino Linotype" w:hAnsi="Palatino Linotype" w:cs="Arial"/>
        </w:rPr>
        <w:t>nueve</w:t>
      </w:r>
      <w:r w:rsidRPr="00A256F2">
        <w:rPr>
          <w:rFonts w:ascii="Palatino Linotype" w:hAnsi="Palatino Linotype" w:cs="Arial"/>
        </w:rPr>
        <w:t xml:space="preserve">, emitida en el recurso de revisión </w:t>
      </w:r>
      <w:r w:rsidRPr="00A256F2">
        <w:rPr>
          <w:rFonts w:ascii="Palatino Linotype" w:hAnsi="Palatino Linotype" w:cs="Arial"/>
          <w:b/>
          <w:bCs/>
        </w:rPr>
        <w:t>0</w:t>
      </w:r>
      <w:r w:rsidR="00576DE4">
        <w:rPr>
          <w:rFonts w:ascii="Palatino Linotype" w:hAnsi="Palatino Linotype" w:cs="Arial"/>
          <w:b/>
          <w:bCs/>
        </w:rPr>
        <w:t>77</w:t>
      </w:r>
      <w:r w:rsidR="00651373" w:rsidRPr="00A256F2">
        <w:rPr>
          <w:rFonts w:ascii="Palatino Linotype" w:hAnsi="Palatino Linotype" w:cs="Arial"/>
          <w:b/>
          <w:bCs/>
        </w:rPr>
        <w:t>98</w:t>
      </w:r>
      <w:r w:rsidR="00794037" w:rsidRPr="00A256F2">
        <w:rPr>
          <w:rFonts w:ascii="Palatino Linotype" w:hAnsi="Palatino Linotype" w:cs="Arial"/>
          <w:b/>
          <w:bCs/>
        </w:rPr>
        <w:t>/INFOEM/IP/RR/2019.</w:t>
      </w:r>
    </w:p>
    <w:sectPr w:rsidR="002248D3" w:rsidRPr="00A256F2" w:rsidSect="008510A0">
      <w:headerReference w:type="default" r:id="rId11"/>
      <w:footerReference w:type="default" r:id="rId12"/>
      <w:headerReference w:type="first" r:id="rId13"/>
      <w:footerReference w:type="first" r:id="rId14"/>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25C" w:rsidRDefault="00F5725C" w:rsidP="008B6F5F">
      <w:r>
        <w:separator/>
      </w:r>
    </w:p>
  </w:endnote>
  <w:endnote w:type="continuationSeparator" w:id="0">
    <w:p w:rsidR="00F5725C" w:rsidRDefault="00F5725C"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18744F" w:rsidRPr="000A2541" w:rsidRDefault="0018744F">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76DE4">
              <w:rPr>
                <w:rFonts w:ascii="Palatino Linotype" w:hAnsi="Palatino Linotype"/>
                <w:b/>
                <w:bCs/>
                <w:noProof/>
              </w:rPr>
              <w:t>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76DE4">
              <w:rPr>
                <w:rFonts w:ascii="Palatino Linotype" w:hAnsi="Palatino Linotype"/>
                <w:b/>
                <w:bCs/>
                <w:noProof/>
              </w:rPr>
              <w:t>43</w:t>
            </w:r>
            <w:r w:rsidRPr="000A2541">
              <w:rPr>
                <w:rFonts w:ascii="Palatino Linotype" w:hAnsi="Palatino Linotype"/>
                <w:b/>
                <w:bCs/>
              </w:rPr>
              <w:fldChar w:fldCharType="end"/>
            </w:r>
          </w:p>
        </w:sdtContent>
      </w:sdt>
    </w:sdtContent>
  </w:sdt>
  <w:p w:rsidR="0018744F" w:rsidRDefault="001874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44F" w:rsidRPr="00883450" w:rsidRDefault="0018744F"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76DE4" w:rsidRPr="00576DE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76DE4" w:rsidRPr="00576DE4">
      <w:rPr>
        <w:rFonts w:ascii="Palatino Linotype" w:hAnsi="Palatino Linotype"/>
        <w:noProof/>
        <w:sz w:val="22"/>
        <w:szCs w:val="22"/>
        <w:lang w:val="es-ES"/>
      </w:rPr>
      <w:t>43</w:t>
    </w:r>
    <w:r w:rsidRPr="00883450">
      <w:rPr>
        <w:rFonts w:ascii="Palatino Linotype" w:hAnsi="Palatino Linotype"/>
        <w:sz w:val="22"/>
        <w:szCs w:val="22"/>
      </w:rPr>
      <w:fldChar w:fldCharType="end"/>
    </w:r>
  </w:p>
  <w:p w:rsidR="0018744F" w:rsidRPr="00883450" w:rsidRDefault="0018744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25C" w:rsidRDefault="00F5725C" w:rsidP="008B6F5F">
      <w:r>
        <w:separator/>
      </w:r>
    </w:p>
  </w:footnote>
  <w:footnote w:type="continuationSeparator" w:id="0">
    <w:p w:rsidR="00F5725C" w:rsidRDefault="00F5725C" w:rsidP="008B6F5F">
      <w:r>
        <w:continuationSeparator/>
      </w:r>
    </w:p>
  </w:footnote>
  <w:footnote w:id="1">
    <w:p w:rsidR="0018744F" w:rsidRDefault="0018744F" w:rsidP="00D777C0">
      <w:pPr>
        <w:pStyle w:val="Textonotapie"/>
      </w:pPr>
      <w:r>
        <w:rPr>
          <w:rStyle w:val="Refdenotaalpie"/>
        </w:rPr>
        <w:footnoteRef/>
      </w:r>
      <w:r>
        <w:t xml:space="preserve"> Convención Americana sobre Derechos Humanos. Artículo 13.</w:t>
      </w:r>
    </w:p>
  </w:footnote>
  <w:footnote w:id="2">
    <w:p w:rsidR="0018744F" w:rsidRDefault="0018744F" w:rsidP="00D777C0">
      <w:pPr>
        <w:pStyle w:val="Textonotapie"/>
      </w:pPr>
      <w:r>
        <w:rPr>
          <w:rStyle w:val="Refdenotaalpie"/>
        </w:rPr>
        <w:footnoteRef/>
      </w:r>
      <w:r>
        <w:t xml:space="preserve"> Constitución Política de los Estados Unidos Mexicanos. Artículo sexto, sección A, Fracción I.</w:t>
      </w:r>
    </w:p>
  </w:footnote>
  <w:footnote w:id="3">
    <w:p w:rsidR="0018744F" w:rsidRDefault="0018744F" w:rsidP="00D777C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18744F" w:rsidRDefault="0018744F" w:rsidP="00D777C0">
      <w:pPr>
        <w:pStyle w:val="Textonotapie"/>
      </w:pPr>
      <w:r>
        <w:rPr>
          <w:rStyle w:val="Refdenotaalpie"/>
        </w:rPr>
        <w:footnoteRef/>
      </w:r>
      <w:r>
        <w:t xml:space="preserve"> Ibídem. Párr. 87.</w:t>
      </w:r>
    </w:p>
  </w:footnote>
  <w:footnote w:id="5">
    <w:p w:rsidR="0018744F" w:rsidRDefault="0018744F" w:rsidP="00D777C0">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18744F" w:rsidRDefault="0018744F" w:rsidP="00D777C0">
      <w:pPr>
        <w:pStyle w:val="Textonotapie"/>
      </w:pPr>
      <w:r>
        <w:rPr>
          <w:rStyle w:val="Refdenotaalpie"/>
        </w:rPr>
        <w:footnoteRef/>
      </w:r>
      <w:r>
        <w:t xml:space="preserve"> Artículo 150. Ley de Transparencia y Acceso a la Información Pública del Estado de México y Municipios.</w:t>
      </w:r>
    </w:p>
    <w:p w:rsidR="0018744F" w:rsidRDefault="0018744F" w:rsidP="00D777C0">
      <w:pPr>
        <w:pStyle w:val="Textonotapie"/>
      </w:pPr>
      <w:r>
        <w:t>Artículo 151. Ibídem.</w:t>
      </w:r>
    </w:p>
  </w:footnote>
  <w:footnote w:id="7">
    <w:p w:rsidR="0018744F" w:rsidRDefault="0018744F" w:rsidP="00D777C0">
      <w:pPr>
        <w:pStyle w:val="Textonotapie"/>
      </w:pPr>
      <w:r>
        <w:rPr>
          <w:rStyle w:val="Refdenotaalpie"/>
        </w:rPr>
        <w:footnoteRef/>
      </w:r>
      <w:r>
        <w:t xml:space="preserve"> Ley de Transparencia y Acceso a la Información Pública del Estado de México y Municipios. Artículo 9. …</w:t>
      </w:r>
    </w:p>
    <w:p w:rsidR="0018744F" w:rsidRDefault="0018744F" w:rsidP="00D777C0">
      <w:pPr>
        <w:pStyle w:val="Textonotapie"/>
      </w:pPr>
      <w:r>
        <w:t>II. Eficacia: Obligación del Instituto para tutelar, de manera efectiva, el derecho de acceso a la información;</w:t>
      </w:r>
    </w:p>
    <w:p w:rsidR="0018744F" w:rsidRDefault="0018744F" w:rsidP="00D777C0">
      <w:pPr>
        <w:pStyle w:val="Textonotapie"/>
      </w:pPr>
      <w:r>
        <w:t xml:space="preserve">… </w:t>
      </w:r>
    </w:p>
  </w:footnote>
  <w:footnote w:id="8">
    <w:p w:rsidR="0018744F" w:rsidRDefault="0018744F"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8744F" w:rsidRDefault="0018744F"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18744F" w:rsidRPr="001E1F95" w:rsidRDefault="0018744F"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rsidR="0018744F" w:rsidRPr="0037004E" w:rsidRDefault="0018744F" w:rsidP="00F77E6F">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rsidR="0018744F" w:rsidRDefault="0018744F" w:rsidP="00F77E6F">
      <w:pPr>
        <w:pStyle w:val="Textonotapie"/>
        <w:jc w:val="both"/>
      </w:pPr>
      <w:r>
        <w:rPr>
          <w:rStyle w:val="Refdenotaalpie"/>
        </w:rPr>
        <w:footnoteRef/>
      </w:r>
      <w:r>
        <w:t xml:space="preserve"> Artículo 3. Para los efectos de la presente Ley se entenderá por:</w:t>
      </w:r>
    </w:p>
    <w:p w:rsidR="0018744F" w:rsidRDefault="0018744F" w:rsidP="00F77E6F">
      <w:pPr>
        <w:pStyle w:val="Textonotapie"/>
        <w:jc w:val="both"/>
      </w:pPr>
      <w:r>
        <w:t xml:space="preserve"> (…)</w:t>
      </w:r>
    </w:p>
    <w:p w:rsidR="0018744F" w:rsidRDefault="0018744F"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8744F" w:rsidRPr="00EF13C1" w:rsidTr="00646380">
      <w:trPr>
        <w:trHeight w:val="138"/>
        <w:jc w:val="right"/>
      </w:trPr>
      <w:tc>
        <w:tcPr>
          <w:tcW w:w="2552" w:type="dxa"/>
          <w:vAlign w:val="center"/>
        </w:tcPr>
        <w:p w:rsidR="0018744F" w:rsidRPr="00EF13C1" w:rsidRDefault="0018744F"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18744F" w:rsidRPr="00EF13C1" w:rsidRDefault="0018744F" w:rsidP="0018744F">
          <w:pPr>
            <w:pStyle w:val="Encabezado"/>
            <w:jc w:val="right"/>
            <w:rPr>
              <w:rFonts w:ascii="Palatino Linotype" w:hAnsi="Palatino Linotype"/>
              <w:b/>
              <w:sz w:val="22"/>
              <w:szCs w:val="22"/>
            </w:rPr>
          </w:pPr>
          <w:r>
            <w:rPr>
              <w:rFonts w:ascii="Palatino Linotype" w:hAnsi="Palatino Linotype" w:cs="Arial"/>
              <w:b/>
              <w:bCs/>
              <w:sz w:val="22"/>
              <w:szCs w:val="22"/>
              <w:lang w:eastAsia="es-MX"/>
            </w:rPr>
            <w:t>07798/INFOEM/IP/RR/2019</w:t>
          </w:r>
        </w:p>
      </w:tc>
    </w:tr>
    <w:tr w:rsidR="0018744F" w:rsidRPr="00EF13C1" w:rsidTr="00646380">
      <w:trPr>
        <w:trHeight w:val="233"/>
        <w:jc w:val="right"/>
      </w:trPr>
      <w:tc>
        <w:tcPr>
          <w:tcW w:w="2552" w:type="dxa"/>
          <w:vAlign w:val="center"/>
        </w:tcPr>
        <w:p w:rsidR="0018744F" w:rsidRPr="00EF13C1" w:rsidRDefault="0018744F" w:rsidP="00646380">
          <w:pPr>
            <w:rPr>
              <w:rFonts w:ascii="Palatino Linotype" w:hAnsi="Palatino Linotype"/>
              <w:b/>
              <w:sz w:val="22"/>
              <w:szCs w:val="22"/>
            </w:rPr>
          </w:pPr>
        </w:p>
      </w:tc>
      <w:tc>
        <w:tcPr>
          <w:tcW w:w="3826" w:type="dxa"/>
          <w:vAlign w:val="center"/>
        </w:tcPr>
        <w:p w:rsidR="0018744F" w:rsidRPr="00EF13C1" w:rsidRDefault="0018744F" w:rsidP="00141DF6">
          <w:pPr>
            <w:pStyle w:val="Encabezado"/>
            <w:jc w:val="center"/>
            <w:rPr>
              <w:rFonts w:ascii="Palatino Linotype" w:hAnsi="Palatino Linotype"/>
              <w:b/>
              <w:sz w:val="22"/>
              <w:szCs w:val="22"/>
            </w:rPr>
          </w:pPr>
        </w:p>
      </w:tc>
    </w:tr>
    <w:tr w:rsidR="0018744F" w:rsidRPr="00EF13C1" w:rsidTr="00646380">
      <w:trPr>
        <w:trHeight w:val="321"/>
        <w:jc w:val="right"/>
      </w:trPr>
      <w:tc>
        <w:tcPr>
          <w:tcW w:w="2552" w:type="dxa"/>
          <w:vAlign w:val="center"/>
        </w:tcPr>
        <w:p w:rsidR="0018744F" w:rsidRPr="00EF13C1" w:rsidRDefault="0018744F"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18744F" w:rsidRPr="00EF13C1" w:rsidRDefault="0018744F" w:rsidP="00E616A4">
          <w:pPr>
            <w:pStyle w:val="Encabezado"/>
            <w:jc w:val="right"/>
            <w:rPr>
              <w:rFonts w:ascii="Palatino Linotype" w:hAnsi="Palatino Linotype"/>
              <w:b/>
              <w:sz w:val="22"/>
              <w:szCs w:val="22"/>
            </w:rPr>
          </w:pPr>
          <w:r>
            <w:rPr>
              <w:rFonts w:ascii="Palatino Linotype" w:hAnsi="Palatino Linotype"/>
              <w:b/>
              <w:bCs/>
              <w:sz w:val="22"/>
              <w:szCs w:val="22"/>
            </w:rPr>
            <w:t>Ayuntamiento de Atlacomulco</w:t>
          </w:r>
        </w:p>
      </w:tc>
    </w:tr>
    <w:tr w:rsidR="0018744F" w:rsidRPr="00EF13C1" w:rsidTr="00646380">
      <w:trPr>
        <w:trHeight w:val="321"/>
        <w:jc w:val="right"/>
      </w:trPr>
      <w:tc>
        <w:tcPr>
          <w:tcW w:w="2552" w:type="dxa"/>
          <w:vAlign w:val="center"/>
        </w:tcPr>
        <w:p w:rsidR="0018744F" w:rsidRPr="00EF13C1" w:rsidRDefault="0018744F"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18744F" w:rsidRPr="00EF13C1" w:rsidRDefault="0018744F"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18744F" w:rsidRDefault="0018744F"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18744F" w:rsidRPr="00182113" w:rsidTr="00141DF6">
      <w:trPr>
        <w:trHeight w:val="138"/>
      </w:trPr>
      <w:tc>
        <w:tcPr>
          <w:tcW w:w="2532" w:type="dxa"/>
          <w:vAlign w:val="center"/>
        </w:tcPr>
        <w:p w:rsidR="0018744F" w:rsidRPr="00EF13C1" w:rsidRDefault="0018744F"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18744F" w:rsidRPr="00EF13C1" w:rsidRDefault="0018744F" w:rsidP="00E616A4">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07798/INFOEM/IP/RR/2019 </w:t>
          </w:r>
        </w:p>
      </w:tc>
      <w:tc>
        <w:tcPr>
          <w:tcW w:w="2532" w:type="dxa"/>
          <w:vAlign w:val="center"/>
        </w:tcPr>
        <w:p w:rsidR="0018744F" w:rsidRPr="00182113" w:rsidRDefault="0018744F" w:rsidP="00141DF6">
          <w:pPr>
            <w:rPr>
              <w:rFonts w:ascii="Palatino Linotype" w:hAnsi="Palatino Linotype"/>
              <w:b/>
              <w:sz w:val="22"/>
              <w:szCs w:val="22"/>
            </w:rPr>
          </w:pPr>
        </w:p>
      </w:tc>
      <w:tc>
        <w:tcPr>
          <w:tcW w:w="236" w:type="dxa"/>
          <w:vAlign w:val="center"/>
        </w:tcPr>
        <w:p w:rsidR="0018744F" w:rsidRPr="00182113" w:rsidRDefault="0018744F" w:rsidP="00141DF6">
          <w:pPr>
            <w:pStyle w:val="Encabezado"/>
            <w:jc w:val="center"/>
            <w:rPr>
              <w:rFonts w:ascii="Palatino Linotype" w:hAnsi="Palatino Linotype"/>
              <w:b/>
              <w:sz w:val="22"/>
              <w:szCs w:val="22"/>
            </w:rPr>
          </w:pPr>
        </w:p>
      </w:tc>
      <w:tc>
        <w:tcPr>
          <w:tcW w:w="3261" w:type="dxa"/>
          <w:vAlign w:val="center"/>
        </w:tcPr>
        <w:p w:rsidR="0018744F" w:rsidRPr="00182113" w:rsidRDefault="0018744F" w:rsidP="00141DF6">
          <w:pPr>
            <w:pStyle w:val="Encabezado"/>
            <w:rPr>
              <w:rFonts w:ascii="Palatino Linotype" w:hAnsi="Palatino Linotype"/>
              <w:b/>
              <w:sz w:val="22"/>
              <w:szCs w:val="22"/>
            </w:rPr>
          </w:pPr>
        </w:p>
      </w:tc>
    </w:tr>
    <w:tr w:rsidR="0018744F" w:rsidRPr="00182113" w:rsidTr="00141DF6">
      <w:trPr>
        <w:trHeight w:val="227"/>
      </w:trPr>
      <w:tc>
        <w:tcPr>
          <w:tcW w:w="2532" w:type="dxa"/>
          <w:vAlign w:val="center"/>
        </w:tcPr>
        <w:p w:rsidR="0018744F" w:rsidRPr="00EF13C1" w:rsidRDefault="0018744F"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18744F" w:rsidRPr="00EF13C1" w:rsidRDefault="0018744F" w:rsidP="00141DF6">
          <w:pPr>
            <w:pStyle w:val="Encabezado"/>
            <w:jc w:val="right"/>
            <w:rPr>
              <w:rFonts w:ascii="Palatino Linotype" w:hAnsi="Palatino Linotype"/>
              <w:b/>
              <w:sz w:val="22"/>
              <w:szCs w:val="22"/>
            </w:rPr>
          </w:pPr>
        </w:p>
      </w:tc>
      <w:tc>
        <w:tcPr>
          <w:tcW w:w="2532" w:type="dxa"/>
          <w:vAlign w:val="center"/>
        </w:tcPr>
        <w:p w:rsidR="0018744F" w:rsidRPr="00182113" w:rsidRDefault="0018744F" w:rsidP="00141DF6">
          <w:pPr>
            <w:rPr>
              <w:rFonts w:ascii="Palatino Linotype" w:hAnsi="Palatino Linotype"/>
              <w:b/>
              <w:sz w:val="22"/>
              <w:szCs w:val="22"/>
            </w:rPr>
          </w:pPr>
        </w:p>
      </w:tc>
      <w:tc>
        <w:tcPr>
          <w:tcW w:w="236" w:type="dxa"/>
          <w:vAlign w:val="center"/>
        </w:tcPr>
        <w:p w:rsidR="0018744F" w:rsidRPr="00182113" w:rsidRDefault="0018744F" w:rsidP="00141DF6">
          <w:pPr>
            <w:pStyle w:val="Encabezado"/>
            <w:jc w:val="center"/>
            <w:rPr>
              <w:rFonts w:ascii="Palatino Linotype" w:hAnsi="Palatino Linotype"/>
              <w:b/>
              <w:sz w:val="22"/>
              <w:szCs w:val="22"/>
            </w:rPr>
          </w:pPr>
        </w:p>
      </w:tc>
      <w:tc>
        <w:tcPr>
          <w:tcW w:w="3261" w:type="dxa"/>
          <w:vAlign w:val="center"/>
        </w:tcPr>
        <w:p w:rsidR="0018744F" w:rsidRPr="00182113" w:rsidRDefault="0018744F" w:rsidP="00141DF6">
          <w:pPr>
            <w:pStyle w:val="Encabezado"/>
            <w:rPr>
              <w:rFonts w:ascii="Palatino Linotype" w:hAnsi="Palatino Linotype"/>
              <w:b/>
              <w:sz w:val="22"/>
              <w:szCs w:val="22"/>
            </w:rPr>
          </w:pPr>
        </w:p>
      </w:tc>
    </w:tr>
    <w:tr w:rsidR="0018744F" w:rsidRPr="00182113" w:rsidTr="00141DF6">
      <w:trPr>
        <w:trHeight w:val="232"/>
      </w:trPr>
      <w:tc>
        <w:tcPr>
          <w:tcW w:w="2532" w:type="dxa"/>
          <w:vAlign w:val="center"/>
        </w:tcPr>
        <w:p w:rsidR="0018744F" w:rsidRPr="00EF13C1" w:rsidRDefault="0018744F"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18744F" w:rsidRPr="00EF13C1" w:rsidRDefault="0018744F" w:rsidP="00E616A4">
          <w:pPr>
            <w:pStyle w:val="Encabezado"/>
            <w:jc w:val="right"/>
            <w:rPr>
              <w:rFonts w:ascii="Palatino Linotype" w:hAnsi="Palatino Linotype"/>
              <w:b/>
              <w:sz w:val="22"/>
              <w:szCs w:val="22"/>
            </w:rPr>
          </w:pPr>
          <w:r>
            <w:rPr>
              <w:rFonts w:ascii="Palatino Linotype" w:hAnsi="Palatino Linotype"/>
              <w:b/>
              <w:bCs/>
              <w:sz w:val="22"/>
              <w:szCs w:val="22"/>
            </w:rPr>
            <w:t>Ayuntamiento de Atlacomulco</w:t>
          </w:r>
        </w:p>
      </w:tc>
      <w:tc>
        <w:tcPr>
          <w:tcW w:w="2532" w:type="dxa"/>
          <w:vAlign w:val="center"/>
        </w:tcPr>
        <w:p w:rsidR="0018744F" w:rsidRPr="00182113" w:rsidRDefault="0018744F" w:rsidP="00141DF6">
          <w:pPr>
            <w:rPr>
              <w:rFonts w:ascii="Palatino Linotype" w:hAnsi="Palatino Linotype"/>
              <w:b/>
              <w:sz w:val="22"/>
              <w:szCs w:val="22"/>
            </w:rPr>
          </w:pPr>
        </w:p>
      </w:tc>
      <w:tc>
        <w:tcPr>
          <w:tcW w:w="236" w:type="dxa"/>
          <w:vAlign w:val="center"/>
        </w:tcPr>
        <w:p w:rsidR="0018744F" w:rsidRPr="00182113" w:rsidRDefault="0018744F" w:rsidP="00141DF6">
          <w:pPr>
            <w:pStyle w:val="Encabezado"/>
            <w:jc w:val="center"/>
            <w:rPr>
              <w:rFonts w:ascii="Palatino Linotype" w:hAnsi="Palatino Linotype"/>
              <w:b/>
              <w:sz w:val="22"/>
              <w:szCs w:val="22"/>
            </w:rPr>
          </w:pPr>
        </w:p>
      </w:tc>
      <w:tc>
        <w:tcPr>
          <w:tcW w:w="3261" w:type="dxa"/>
          <w:vAlign w:val="center"/>
        </w:tcPr>
        <w:p w:rsidR="0018744F" w:rsidRPr="00182113" w:rsidRDefault="0018744F" w:rsidP="00141DF6">
          <w:pPr>
            <w:pStyle w:val="Encabezado"/>
            <w:rPr>
              <w:rFonts w:ascii="Palatino Linotype" w:hAnsi="Palatino Linotype"/>
              <w:b/>
              <w:sz w:val="22"/>
              <w:szCs w:val="22"/>
            </w:rPr>
          </w:pPr>
        </w:p>
      </w:tc>
    </w:tr>
    <w:tr w:rsidR="0018744F" w:rsidRPr="00182113" w:rsidTr="00141DF6">
      <w:trPr>
        <w:trHeight w:val="320"/>
      </w:trPr>
      <w:tc>
        <w:tcPr>
          <w:tcW w:w="2532" w:type="dxa"/>
          <w:vAlign w:val="center"/>
        </w:tcPr>
        <w:p w:rsidR="0018744F" w:rsidRPr="00EF13C1" w:rsidRDefault="0018744F"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18744F" w:rsidRPr="00EF13C1" w:rsidRDefault="0018744F"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18744F" w:rsidRPr="00182113" w:rsidRDefault="0018744F" w:rsidP="00141DF6">
          <w:pPr>
            <w:rPr>
              <w:rFonts w:ascii="Palatino Linotype" w:hAnsi="Palatino Linotype"/>
              <w:b/>
              <w:sz w:val="22"/>
              <w:szCs w:val="22"/>
            </w:rPr>
          </w:pPr>
        </w:p>
      </w:tc>
      <w:tc>
        <w:tcPr>
          <w:tcW w:w="236" w:type="dxa"/>
          <w:vAlign w:val="center"/>
        </w:tcPr>
        <w:p w:rsidR="0018744F" w:rsidRPr="00182113" w:rsidRDefault="0018744F" w:rsidP="00141DF6">
          <w:pPr>
            <w:pStyle w:val="Encabezado"/>
            <w:jc w:val="center"/>
            <w:rPr>
              <w:rFonts w:ascii="Palatino Linotype" w:hAnsi="Palatino Linotype"/>
              <w:b/>
              <w:sz w:val="22"/>
              <w:szCs w:val="22"/>
            </w:rPr>
          </w:pPr>
        </w:p>
      </w:tc>
      <w:tc>
        <w:tcPr>
          <w:tcW w:w="3261" w:type="dxa"/>
          <w:vAlign w:val="center"/>
        </w:tcPr>
        <w:p w:rsidR="0018744F" w:rsidRPr="00182113" w:rsidRDefault="0018744F" w:rsidP="00141DF6">
          <w:pPr>
            <w:pStyle w:val="Encabezado"/>
            <w:rPr>
              <w:rFonts w:ascii="Palatino Linotype" w:hAnsi="Palatino Linotype"/>
              <w:b/>
              <w:sz w:val="22"/>
              <w:szCs w:val="22"/>
            </w:rPr>
          </w:pPr>
        </w:p>
      </w:tc>
    </w:tr>
  </w:tbl>
  <w:p w:rsidR="0018744F" w:rsidRDefault="001874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7FB8"/>
    <w:multiLevelType w:val="hybridMultilevel"/>
    <w:tmpl w:val="02BC55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2453827"/>
    <w:multiLevelType w:val="hybridMultilevel"/>
    <w:tmpl w:val="C43600C2"/>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9943A1"/>
    <w:multiLevelType w:val="hybridMultilevel"/>
    <w:tmpl w:val="7F5C5B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4B417DE"/>
    <w:multiLevelType w:val="hybridMultilevel"/>
    <w:tmpl w:val="883AB768"/>
    <w:lvl w:ilvl="0" w:tplc="B5CE193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8A27CD"/>
    <w:multiLevelType w:val="hybridMultilevel"/>
    <w:tmpl w:val="F41A43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562E0D"/>
    <w:multiLevelType w:val="hybridMultilevel"/>
    <w:tmpl w:val="AD4011A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C3412C"/>
    <w:multiLevelType w:val="hybridMultilevel"/>
    <w:tmpl w:val="87B843F0"/>
    <w:lvl w:ilvl="0" w:tplc="08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EB0E328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465092"/>
    <w:multiLevelType w:val="hybridMultilevel"/>
    <w:tmpl w:val="88021D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2405E9"/>
    <w:multiLevelType w:val="hybridMultilevel"/>
    <w:tmpl w:val="B1D245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B8E2722"/>
    <w:multiLevelType w:val="hybridMultilevel"/>
    <w:tmpl w:val="88C8E10E"/>
    <w:lvl w:ilvl="0" w:tplc="488A51EC">
      <w:start w:val="1"/>
      <w:numFmt w:val="decimal"/>
      <w:lvlText w:val="%1."/>
      <w:lvlJc w:val="left"/>
      <w:pPr>
        <w:ind w:left="720" w:hanging="360"/>
      </w:pPr>
      <w:rPr>
        <w:rFonts w:eastAsia="Times New Roman" w:hint="default"/>
        <w:b/>
      </w:rPr>
    </w:lvl>
    <w:lvl w:ilvl="1" w:tplc="1ED426EC">
      <w:start w:val="1"/>
      <w:numFmt w:val="lowerLetter"/>
      <w:lvlText w:val="%2)"/>
      <w:lvlJc w:val="left"/>
      <w:pPr>
        <w:ind w:left="1500" w:hanging="4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4317490"/>
    <w:multiLevelType w:val="hybridMultilevel"/>
    <w:tmpl w:val="7F1E4160"/>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442635"/>
    <w:multiLevelType w:val="hybridMultilevel"/>
    <w:tmpl w:val="F2BCADA0"/>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4C1F104A"/>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4FA77A0B"/>
    <w:multiLevelType w:val="hybridMultilevel"/>
    <w:tmpl w:val="76B6C6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CE4AFA"/>
    <w:multiLevelType w:val="hybridMultilevel"/>
    <w:tmpl w:val="44A4D46A"/>
    <w:lvl w:ilvl="0" w:tplc="5F2ED69A">
      <w:start w:val="1"/>
      <w:numFmt w:val="upperRoman"/>
      <w:lvlText w:val="%1."/>
      <w:lvlJc w:val="right"/>
      <w:pPr>
        <w:ind w:left="720" w:hanging="360"/>
      </w:pPr>
      <w:rPr>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9766A1"/>
    <w:multiLevelType w:val="hybridMultilevel"/>
    <w:tmpl w:val="EC0C19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4400CC"/>
    <w:multiLevelType w:val="hybridMultilevel"/>
    <w:tmpl w:val="6F660F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EF2C6C"/>
    <w:multiLevelType w:val="hybridMultilevel"/>
    <w:tmpl w:val="6214F0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06435BF"/>
    <w:multiLevelType w:val="hybridMultilevel"/>
    <w:tmpl w:val="4484E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B529D4"/>
    <w:multiLevelType w:val="hybridMultilevel"/>
    <w:tmpl w:val="6F8CD702"/>
    <w:lvl w:ilvl="0" w:tplc="080A0017">
      <w:start w:val="1"/>
      <w:numFmt w:val="lowerLetter"/>
      <w:lvlText w:val="%1)"/>
      <w:lvlJc w:val="left"/>
      <w:pPr>
        <w:ind w:left="720" w:hanging="360"/>
      </w:pPr>
    </w:lvl>
    <w:lvl w:ilvl="1" w:tplc="288AA278">
      <w:start w:val="1"/>
      <w:numFmt w:val="lowerLetter"/>
      <w:lvlText w:val="%2."/>
      <w:lvlJc w:val="left"/>
      <w:pPr>
        <w:ind w:left="1440" w:hanging="360"/>
      </w:pPr>
      <w:rPr>
        <w:strike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15:restartNumberingAfterBreak="0">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4" w15:restartNumberingAfterBreak="0">
    <w:nsid w:val="770136A0"/>
    <w:multiLevelType w:val="hybridMultilevel"/>
    <w:tmpl w:val="7D44315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4"/>
  </w:num>
  <w:num w:numId="3">
    <w:abstractNumId w:val="32"/>
  </w:num>
  <w:num w:numId="4">
    <w:abstractNumId w:val="7"/>
  </w:num>
  <w:num w:numId="5">
    <w:abstractNumId w:val="22"/>
  </w:num>
  <w:num w:numId="6">
    <w:abstractNumId w:val="10"/>
  </w:num>
  <w:num w:numId="7">
    <w:abstractNumId w:val="31"/>
  </w:num>
  <w:num w:numId="8">
    <w:abstractNumId w:val="43"/>
  </w:num>
  <w:num w:numId="9">
    <w:abstractNumId w:val="41"/>
  </w:num>
  <w:num w:numId="10">
    <w:abstractNumId w:val="2"/>
  </w:num>
  <w:num w:numId="11">
    <w:abstractNumId w:val="39"/>
  </w:num>
  <w:num w:numId="12">
    <w:abstractNumId w:val="30"/>
  </w:num>
  <w:num w:numId="13">
    <w:abstractNumId w:val="11"/>
  </w:num>
  <w:num w:numId="14">
    <w:abstractNumId w:val="46"/>
  </w:num>
  <w:num w:numId="15">
    <w:abstractNumId w:val="12"/>
  </w:num>
  <w:num w:numId="16">
    <w:abstractNumId w:val="26"/>
  </w:num>
  <w:num w:numId="17">
    <w:abstractNumId w:val="37"/>
  </w:num>
  <w:num w:numId="18">
    <w:abstractNumId w:val="20"/>
  </w:num>
  <w:num w:numId="19">
    <w:abstractNumId w:val="40"/>
  </w:num>
  <w:num w:numId="20">
    <w:abstractNumId w:val="16"/>
  </w:num>
  <w:num w:numId="21">
    <w:abstractNumId w:val="42"/>
  </w:num>
  <w:num w:numId="22">
    <w:abstractNumId w:val="28"/>
  </w:num>
  <w:num w:numId="23">
    <w:abstractNumId w:val="9"/>
  </w:num>
  <w:num w:numId="24">
    <w:abstractNumId w:val="29"/>
  </w:num>
  <w:num w:numId="25">
    <w:abstractNumId w:val="44"/>
  </w:num>
  <w:num w:numId="26">
    <w:abstractNumId w:val="38"/>
  </w:num>
  <w:num w:numId="27">
    <w:abstractNumId w:val="5"/>
  </w:num>
  <w:num w:numId="28">
    <w:abstractNumId w:val="3"/>
  </w:num>
  <w:num w:numId="29">
    <w:abstractNumId w:val="8"/>
  </w:num>
  <w:num w:numId="30">
    <w:abstractNumId w:val="18"/>
  </w:num>
  <w:num w:numId="31">
    <w:abstractNumId w:val="27"/>
  </w:num>
  <w:num w:numId="32">
    <w:abstractNumId w:val="25"/>
  </w:num>
  <w:num w:numId="33">
    <w:abstractNumId w:val="34"/>
  </w:num>
  <w:num w:numId="34">
    <w:abstractNumId w:val="0"/>
  </w:num>
  <w:num w:numId="35">
    <w:abstractNumId w:val="36"/>
  </w:num>
  <w:num w:numId="36">
    <w:abstractNumId w:val="23"/>
  </w:num>
  <w:num w:numId="37">
    <w:abstractNumId w:val="35"/>
  </w:num>
  <w:num w:numId="38">
    <w:abstractNumId w:val="33"/>
  </w:num>
  <w:num w:numId="39">
    <w:abstractNumId w:val="13"/>
  </w:num>
  <w:num w:numId="40">
    <w:abstractNumId w:val="1"/>
  </w:num>
  <w:num w:numId="41">
    <w:abstractNumId w:val="19"/>
  </w:num>
  <w:num w:numId="42">
    <w:abstractNumId w:val="4"/>
  </w:num>
  <w:num w:numId="43">
    <w:abstractNumId w:val="6"/>
  </w:num>
  <w:num w:numId="44">
    <w:abstractNumId w:val="45"/>
  </w:num>
  <w:num w:numId="45">
    <w:abstractNumId w:val="15"/>
  </w:num>
  <w:num w:numId="46">
    <w:abstractNumId w:val="21"/>
  </w:num>
  <w:num w:numId="47">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0A79"/>
    <w:rsid w:val="000218CD"/>
    <w:rsid w:val="00021EFC"/>
    <w:rsid w:val="000274EF"/>
    <w:rsid w:val="00027A8E"/>
    <w:rsid w:val="00031362"/>
    <w:rsid w:val="000322E8"/>
    <w:rsid w:val="00032ED4"/>
    <w:rsid w:val="000343D4"/>
    <w:rsid w:val="00036E69"/>
    <w:rsid w:val="000404FD"/>
    <w:rsid w:val="0004269C"/>
    <w:rsid w:val="00045D8E"/>
    <w:rsid w:val="000471A3"/>
    <w:rsid w:val="000550E9"/>
    <w:rsid w:val="00055C0B"/>
    <w:rsid w:val="00057046"/>
    <w:rsid w:val="00061B8C"/>
    <w:rsid w:val="00066351"/>
    <w:rsid w:val="000663DD"/>
    <w:rsid w:val="0007491E"/>
    <w:rsid w:val="00075A4C"/>
    <w:rsid w:val="00091880"/>
    <w:rsid w:val="00092CD4"/>
    <w:rsid w:val="00094259"/>
    <w:rsid w:val="00096AFD"/>
    <w:rsid w:val="000A203F"/>
    <w:rsid w:val="000A2378"/>
    <w:rsid w:val="000A2541"/>
    <w:rsid w:val="000A46A2"/>
    <w:rsid w:val="000A79E0"/>
    <w:rsid w:val="000B0650"/>
    <w:rsid w:val="000B3BC1"/>
    <w:rsid w:val="000C37A1"/>
    <w:rsid w:val="000C524E"/>
    <w:rsid w:val="000D4FCC"/>
    <w:rsid w:val="000E03A9"/>
    <w:rsid w:val="000E04B9"/>
    <w:rsid w:val="000E053C"/>
    <w:rsid w:val="000E1BDA"/>
    <w:rsid w:val="000E1ECA"/>
    <w:rsid w:val="000E244C"/>
    <w:rsid w:val="000E43C9"/>
    <w:rsid w:val="000E4F0E"/>
    <w:rsid w:val="000E5CF6"/>
    <w:rsid w:val="000E7023"/>
    <w:rsid w:val="000F3174"/>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6171"/>
    <w:rsid w:val="00167218"/>
    <w:rsid w:val="001672EA"/>
    <w:rsid w:val="00170DEE"/>
    <w:rsid w:val="001715AF"/>
    <w:rsid w:val="001720F9"/>
    <w:rsid w:val="00173525"/>
    <w:rsid w:val="00182731"/>
    <w:rsid w:val="001846A4"/>
    <w:rsid w:val="001864B6"/>
    <w:rsid w:val="0018744F"/>
    <w:rsid w:val="00187676"/>
    <w:rsid w:val="00192EC4"/>
    <w:rsid w:val="0019703D"/>
    <w:rsid w:val="001A556A"/>
    <w:rsid w:val="001A7D74"/>
    <w:rsid w:val="001B0E38"/>
    <w:rsid w:val="001B3D20"/>
    <w:rsid w:val="001B48A5"/>
    <w:rsid w:val="001C0763"/>
    <w:rsid w:val="001C0F74"/>
    <w:rsid w:val="001C1F82"/>
    <w:rsid w:val="001C32D4"/>
    <w:rsid w:val="001C6037"/>
    <w:rsid w:val="001C7C47"/>
    <w:rsid w:val="001D5D25"/>
    <w:rsid w:val="001D5F4A"/>
    <w:rsid w:val="001D6496"/>
    <w:rsid w:val="001E673C"/>
    <w:rsid w:val="001E69EF"/>
    <w:rsid w:val="001F1A61"/>
    <w:rsid w:val="001F27F5"/>
    <w:rsid w:val="001F2B1D"/>
    <w:rsid w:val="001F6878"/>
    <w:rsid w:val="001F7B21"/>
    <w:rsid w:val="00201C80"/>
    <w:rsid w:val="00203DB6"/>
    <w:rsid w:val="002065EF"/>
    <w:rsid w:val="0021062B"/>
    <w:rsid w:val="0021398B"/>
    <w:rsid w:val="002146B1"/>
    <w:rsid w:val="00216C93"/>
    <w:rsid w:val="0022089E"/>
    <w:rsid w:val="00220C8D"/>
    <w:rsid w:val="0022251B"/>
    <w:rsid w:val="00222845"/>
    <w:rsid w:val="002229DA"/>
    <w:rsid w:val="002248D3"/>
    <w:rsid w:val="00225AEA"/>
    <w:rsid w:val="00230ED8"/>
    <w:rsid w:val="00231687"/>
    <w:rsid w:val="00231FF4"/>
    <w:rsid w:val="00237EAE"/>
    <w:rsid w:val="00241128"/>
    <w:rsid w:val="0024503C"/>
    <w:rsid w:val="00245255"/>
    <w:rsid w:val="002456EB"/>
    <w:rsid w:val="002459BD"/>
    <w:rsid w:val="0025652B"/>
    <w:rsid w:val="00256D0A"/>
    <w:rsid w:val="00260E8C"/>
    <w:rsid w:val="00262949"/>
    <w:rsid w:val="002655B2"/>
    <w:rsid w:val="00266D19"/>
    <w:rsid w:val="00266F04"/>
    <w:rsid w:val="00271ADB"/>
    <w:rsid w:val="00271AF3"/>
    <w:rsid w:val="00273E6D"/>
    <w:rsid w:val="002748FD"/>
    <w:rsid w:val="00274D1E"/>
    <w:rsid w:val="00274E75"/>
    <w:rsid w:val="002770B1"/>
    <w:rsid w:val="0027779A"/>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2DCA"/>
    <w:rsid w:val="002D3F81"/>
    <w:rsid w:val="002D7BFD"/>
    <w:rsid w:val="002E01F3"/>
    <w:rsid w:val="002E2041"/>
    <w:rsid w:val="002E4801"/>
    <w:rsid w:val="002F0E3F"/>
    <w:rsid w:val="002F1198"/>
    <w:rsid w:val="002F37F6"/>
    <w:rsid w:val="002F41D4"/>
    <w:rsid w:val="002F42C6"/>
    <w:rsid w:val="002F4E9B"/>
    <w:rsid w:val="003006D4"/>
    <w:rsid w:val="00302FF6"/>
    <w:rsid w:val="00311921"/>
    <w:rsid w:val="00316A85"/>
    <w:rsid w:val="00316E45"/>
    <w:rsid w:val="00322592"/>
    <w:rsid w:val="00323479"/>
    <w:rsid w:val="003243D0"/>
    <w:rsid w:val="00326649"/>
    <w:rsid w:val="003337B5"/>
    <w:rsid w:val="0033487E"/>
    <w:rsid w:val="00334D63"/>
    <w:rsid w:val="0033655A"/>
    <w:rsid w:val="00341141"/>
    <w:rsid w:val="003438A7"/>
    <w:rsid w:val="0034418B"/>
    <w:rsid w:val="00344543"/>
    <w:rsid w:val="003477AB"/>
    <w:rsid w:val="003520B3"/>
    <w:rsid w:val="00352347"/>
    <w:rsid w:val="00352F58"/>
    <w:rsid w:val="003530F1"/>
    <w:rsid w:val="00356876"/>
    <w:rsid w:val="0036237D"/>
    <w:rsid w:val="00366760"/>
    <w:rsid w:val="0036737F"/>
    <w:rsid w:val="0036741F"/>
    <w:rsid w:val="00373672"/>
    <w:rsid w:val="0038111F"/>
    <w:rsid w:val="00382C85"/>
    <w:rsid w:val="00385622"/>
    <w:rsid w:val="00392960"/>
    <w:rsid w:val="003950A7"/>
    <w:rsid w:val="003977F2"/>
    <w:rsid w:val="003A1075"/>
    <w:rsid w:val="003A3A45"/>
    <w:rsid w:val="003A4A4C"/>
    <w:rsid w:val="003A75A4"/>
    <w:rsid w:val="003A7F47"/>
    <w:rsid w:val="003B04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E7C52"/>
    <w:rsid w:val="003F369B"/>
    <w:rsid w:val="003F4747"/>
    <w:rsid w:val="003F688E"/>
    <w:rsid w:val="003F7E47"/>
    <w:rsid w:val="00400CBE"/>
    <w:rsid w:val="00405905"/>
    <w:rsid w:val="00405F39"/>
    <w:rsid w:val="0041566F"/>
    <w:rsid w:val="00415864"/>
    <w:rsid w:val="00420A1F"/>
    <w:rsid w:val="004246CF"/>
    <w:rsid w:val="004311BF"/>
    <w:rsid w:val="00432BC0"/>
    <w:rsid w:val="00433978"/>
    <w:rsid w:val="00443C87"/>
    <w:rsid w:val="0044467F"/>
    <w:rsid w:val="00446859"/>
    <w:rsid w:val="00450462"/>
    <w:rsid w:val="0045387B"/>
    <w:rsid w:val="00456B4C"/>
    <w:rsid w:val="00457FE4"/>
    <w:rsid w:val="00465214"/>
    <w:rsid w:val="0046559A"/>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5E61"/>
    <w:rsid w:val="004C6DD1"/>
    <w:rsid w:val="004C775C"/>
    <w:rsid w:val="004D60FB"/>
    <w:rsid w:val="004D6254"/>
    <w:rsid w:val="004D6310"/>
    <w:rsid w:val="004D65D4"/>
    <w:rsid w:val="004E1E1B"/>
    <w:rsid w:val="004E2942"/>
    <w:rsid w:val="004E30FA"/>
    <w:rsid w:val="004E46DE"/>
    <w:rsid w:val="004E747E"/>
    <w:rsid w:val="004F2039"/>
    <w:rsid w:val="004F6849"/>
    <w:rsid w:val="004F6C8A"/>
    <w:rsid w:val="004F7B23"/>
    <w:rsid w:val="004F7EE3"/>
    <w:rsid w:val="00500359"/>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D26"/>
    <w:rsid w:val="005472AB"/>
    <w:rsid w:val="00550CB1"/>
    <w:rsid w:val="0055170E"/>
    <w:rsid w:val="005540A0"/>
    <w:rsid w:val="0055717D"/>
    <w:rsid w:val="0056331C"/>
    <w:rsid w:val="0056738A"/>
    <w:rsid w:val="00570FDC"/>
    <w:rsid w:val="00571A57"/>
    <w:rsid w:val="005725C3"/>
    <w:rsid w:val="00576DE4"/>
    <w:rsid w:val="00580D78"/>
    <w:rsid w:val="00582A53"/>
    <w:rsid w:val="00583AB6"/>
    <w:rsid w:val="005855B3"/>
    <w:rsid w:val="00585CCF"/>
    <w:rsid w:val="005933EC"/>
    <w:rsid w:val="0059406B"/>
    <w:rsid w:val="005949E1"/>
    <w:rsid w:val="005A1327"/>
    <w:rsid w:val="005B02E5"/>
    <w:rsid w:val="005B0AB7"/>
    <w:rsid w:val="005B34DC"/>
    <w:rsid w:val="005B3C42"/>
    <w:rsid w:val="005B4009"/>
    <w:rsid w:val="005C5C3E"/>
    <w:rsid w:val="005C6A6F"/>
    <w:rsid w:val="005D182C"/>
    <w:rsid w:val="005D31E4"/>
    <w:rsid w:val="005D4B68"/>
    <w:rsid w:val="005E06DC"/>
    <w:rsid w:val="005E10C3"/>
    <w:rsid w:val="005E1D42"/>
    <w:rsid w:val="005E2E2B"/>
    <w:rsid w:val="005E3616"/>
    <w:rsid w:val="005E6C51"/>
    <w:rsid w:val="005E6EC8"/>
    <w:rsid w:val="005F53F8"/>
    <w:rsid w:val="005F6D7D"/>
    <w:rsid w:val="00602483"/>
    <w:rsid w:val="006027FD"/>
    <w:rsid w:val="00604915"/>
    <w:rsid w:val="00605332"/>
    <w:rsid w:val="00605FCF"/>
    <w:rsid w:val="0060769D"/>
    <w:rsid w:val="0061346B"/>
    <w:rsid w:val="00616EC9"/>
    <w:rsid w:val="00617E6C"/>
    <w:rsid w:val="00617EB5"/>
    <w:rsid w:val="00621D34"/>
    <w:rsid w:val="00622BFB"/>
    <w:rsid w:val="0062799B"/>
    <w:rsid w:val="00630DD2"/>
    <w:rsid w:val="006339F3"/>
    <w:rsid w:val="00640FFB"/>
    <w:rsid w:val="006414BE"/>
    <w:rsid w:val="00644191"/>
    <w:rsid w:val="006456DF"/>
    <w:rsid w:val="00646380"/>
    <w:rsid w:val="00651373"/>
    <w:rsid w:val="006514CA"/>
    <w:rsid w:val="00654CE8"/>
    <w:rsid w:val="0065568B"/>
    <w:rsid w:val="006566D0"/>
    <w:rsid w:val="00660D0F"/>
    <w:rsid w:val="006650CC"/>
    <w:rsid w:val="00666351"/>
    <w:rsid w:val="00671EE2"/>
    <w:rsid w:val="006740AD"/>
    <w:rsid w:val="006758D9"/>
    <w:rsid w:val="00684855"/>
    <w:rsid w:val="00685022"/>
    <w:rsid w:val="00685C1F"/>
    <w:rsid w:val="00686CB3"/>
    <w:rsid w:val="00693768"/>
    <w:rsid w:val="00695DD2"/>
    <w:rsid w:val="006A2124"/>
    <w:rsid w:val="006A4E52"/>
    <w:rsid w:val="006A5CB3"/>
    <w:rsid w:val="006A6CC5"/>
    <w:rsid w:val="006B1786"/>
    <w:rsid w:val="006B1CCF"/>
    <w:rsid w:val="006B22CF"/>
    <w:rsid w:val="006B3D8E"/>
    <w:rsid w:val="006B4C4D"/>
    <w:rsid w:val="006C084A"/>
    <w:rsid w:val="006C1A67"/>
    <w:rsid w:val="006C37D6"/>
    <w:rsid w:val="006C3D1D"/>
    <w:rsid w:val="006C43CD"/>
    <w:rsid w:val="006D21E4"/>
    <w:rsid w:val="006E1918"/>
    <w:rsid w:val="006E3212"/>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15DD"/>
    <w:rsid w:val="00721DFC"/>
    <w:rsid w:val="00723ABC"/>
    <w:rsid w:val="00725A86"/>
    <w:rsid w:val="007338EF"/>
    <w:rsid w:val="007401AD"/>
    <w:rsid w:val="00740D89"/>
    <w:rsid w:val="00742C51"/>
    <w:rsid w:val="00745072"/>
    <w:rsid w:val="007473A6"/>
    <w:rsid w:val="00747BD2"/>
    <w:rsid w:val="00755CC3"/>
    <w:rsid w:val="00757EFE"/>
    <w:rsid w:val="0076044B"/>
    <w:rsid w:val="007604AA"/>
    <w:rsid w:val="00766EB6"/>
    <w:rsid w:val="007740EB"/>
    <w:rsid w:val="0078539D"/>
    <w:rsid w:val="00785B79"/>
    <w:rsid w:val="00794037"/>
    <w:rsid w:val="00795D3A"/>
    <w:rsid w:val="00795EA1"/>
    <w:rsid w:val="00796727"/>
    <w:rsid w:val="00796D7E"/>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644F"/>
    <w:rsid w:val="007F175E"/>
    <w:rsid w:val="007F27B2"/>
    <w:rsid w:val="007F3307"/>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751"/>
    <w:rsid w:val="00835853"/>
    <w:rsid w:val="00837A65"/>
    <w:rsid w:val="00840C2D"/>
    <w:rsid w:val="008427BB"/>
    <w:rsid w:val="00843D41"/>
    <w:rsid w:val="00844254"/>
    <w:rsid w:val="00847AFB"/>
    <w:rsid w:val="008510A0"/>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6802"/>
    <w:rsid w:val="00897A58"/>
    <w:rsid w:val="008A1EB9"/>
    <w:rsid w:val="008A370B"/>
    <w:rsid w:val="008A4423"/>
    <w:rsid w:val="008B0105"/>
    <w:rsid w:val="008B1732"/>
    <w:rsid w:val="008B4115"/>
    <w:rsid w:val="008B48E5"/>
    <w:rsid w:val="008B575A"/>
    <w:rsid w:val="008B5C00"/>
    <w:rsid w:val="008B6A29"/>
    <w:rsid w:val="008B6F5F"/>
    <w:rsid w:val="008B768C"/>
    <w:rsid w:val="008C035C"/>
    <w:rsid w:val="008C1660"/>
    <w:rsid w:val="008C31DF"/>
    <w:rsid w:val="008C40D3"/>
    <w:rsid w:val="008C63A3"/>
    <w:rsid w:val="008D11BC"/>
    <w:rsid w:val="008D12FA"/>
    <w:rsid w:val="008D42C3"/>
    <w:rsid w:val="008D59C7"/>
    <w:rsid w:val="008D5FE3"/>
    <w:rsid w:val="008D6200"/>
    <w:rsid w:val="008D75F0"/>
    <w:rsid w:val="008E5C56"/>
    <w:rsid w:val="008E6106"/>
    <w:rsid w:val="008E78E7"/>
    <w:rsid w:val="008F6153"/>
    <w:rsid w:val="008F7333"/>
    <w:rsid w:val="008F7F5F"/>
    <w:rsid w:val="00916C74"/>
    <w:rsid w:val="00923DF9"/>
    <w:rsid w:val="00924B1A"/>
    <w:rsid w:val="0092505E"/>
    <w:rsid w:val="0092772E"/>
    <w:rsid w:val="00933B2F"/>
    <w:rsid w:val="00936B23"/>
    <w:rsid w:val="009400E4"/>
    <w:rsid w:val="00941CA4"/>
    <w:rsid w:val="00941F93"/>
    <w:rsid w:val="00943DBF"/>
    <w:rsid w:val="0094493D"/>
    <w:rsid w:val="009472D4"/>
    <w:rsid w:val="00947AB0"/>
    <w:rsid w:val="00950645"/>
    <w:rsid w:val="009510E0"/>
    <w:rsid w:val="0095457D"/>
    <w:rsid w:val="00954B5F"/>
    <w:rsid w:val="00954B82"/>
    <w:rsid w:val="00954FB9"/>
    <w:rsid w:val="009603EC"/>
    <w:rsid w:val="00962CAE"/>
    <w:rsid w:val="009660E6"/>
    <w:rsid w:val="00970964"/>
    <w:rsid w:val="00970F94"/>
    <w:rsid w:val="00971105"/>
    <w:rsid w:val="00976E5F"/>
    <w:rsid w:val="0097749D"/>
    <w:rsid w:val="00984E35"/>
    <w:rsid w:val="009947E6"/>
    <w:rsid w:val="009A30B5"/>
    <w:rsid w:val="009A3F44"/>
    <w:rsid w:val="009A66DF"/>
    <w:rsid w:val="009A6EC9"/>
    <w:rsid w:val="009B16BF"/>
    <w:rsid w:val="009B240E"/>
    <w:rsid w:val="009B441E"/>
    <w:rsid w:val="009B4DA9"/>
    <w:rsid w:val="009C06E9"/>
    <w:rsid w:val="009C234C"/>
    <w:rsid w:val="009C3642"/>
    <w:rsid w:val="009C3DFE"/>
    <w:rsid w:val="009C5BE9"/>
    <w:rsid w:val="009D11CC"/>
    <w:rsid w:val="009D3239"/>
    <w:rsid w:val="009D3989"/>
    <w:rsid w:val="009D4D36"/>
    <w:rsid w:val="009E0CF4"/>
    <w:rsid w:val="009E5696"/>
    <w:rsid w:val="009F144C"/>
    <w:rsid w:val="009F1491"/>
    <w:rsid w:val="009F5288"/>
    <w:rsid w:val="00A02087"/>
    <w:rsid w:val="00A1302E"/>
    <w:rsid w:val="00A1731C"/>
    <w:rsid w:val="00A21FB0"/>
    <w:rsid w:val="00A22BE6"/>
    <w:rsid w:val="00A256F2"/>
    <w:rsid w:val="00A25F73"/>
    <w:rsid w:val="00A30000"/>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5663"/>
    <w:rsid w:val="00A576C5"/>
    <w:rsid w:val="00A57B38"/>
    <w:rsid w:val="00A70D12"/>
    <w:rsid w:val="00A82194"/>
    <w:rsid w:val="00A828E4"/>
    <w:rsid w:val="00A848FC"/>
    <w:rsid w:val="00A8727A"/>
    <w:rsid w:val="00A9281A"/>
    <w:rsid w:val="00A9421A"/>
    <w:rsid w:val="00A9637C"/>
    <w:rsid w:val="00AA302C"/>
    <w:rsid w:val="00AA311C"/>
    <w:rsid w:val="00AB0497"/>
    <w:rsid w:val="00AB21D6"/>
    <w:rsid w:val="00AB2713"/>
    <w:rsid w:val="00AB3D5A"/>
    <w:rsid w:val="00AB3E67"/>
    <w:rsid w:val="00AB43B1"/>
    <w:rsid w:val="00AB679F"/>
    <w:rsid w:val="00AB6C1E"/>
    <w:rsid w:val="00AC3C31"/>
    <w:rsid w:val="00AC6FC5"/>
    <w:rsid w:val="00AC7D50"/>
    <w:rsid w:val="00AD063D"/>
    <w:rsid w:val="00AD184C"/>
    <w:rsid w:val="00AD2AF6"/>
    <w:rsid w:val="00AE00CD"/>
    <w:rsid w:val="00AE094B"/>
    <w:rsid w:val="00AE1DD5"/>
    <w:rsid w:val="00AE5ED3"/>
    <w:rsid w:val="00AE6A0C"/>
    <w:rsid w:val="00AF064C"/>
    <w:rsid w:val="00AF0D0E"/>
    <w:rsid w:val="00B01F10"/>
    <w:rsid w:val="00B024CD"/>
    <w:rsid w:val="00B06E30"/>
    <w:rsid w:val="00B07912"/>
    <w:rsid w:val="00B07E62"/>
    <w:rsid w:val="00B1149A"/>
    <w:rsid w:val="00B125E4"/>
    <w:rsid w:val="00B12F05"/>
    <w:rsid w:val="00B13BA4"/>
    <w:rsid w:val="00B14AF0"/>
    <w:rsid w:val="00B14EF2"/>
    <w:rsid w:val="00B165CC"/>
    <w:rsid w:val="00B16FB2"/>
    <w:rsid w:val="00B21140"/>
    <w:rsid w:val="00B216D8"/>
    <w:rsid w:val="00B22D36"/>
    <w:rsid w:val="00B247C4"/>
    <w:rsid w:val="00B24B4D"/>
    <w:rsid w:val="00B258AA"/>
    <w:rsid w:val="00B34623"/>
    <w:rsid w:val="00B36BB8"/>
    <w:rsid w:val="00B36CBB"/>
    <w:rsid w:val="00B37C23"/>
    <w:rsid w:val="00B40212"/>
    <w:rsid w:val="00B40B5C"/>
    <w:rsid w:val="00B50B83"/>
    <w:rsid w:val="00B5361E"/>
    <w:rsid w:val="00B55734"/>
    <w:rsid w:val="00B61ED9"/>
    <w:rsid w:val="00B62D3A"/>
    <w:rsid w:val="00B62DE1"/>
    <w:rsid w:val="00B644BF"/>
    <w:rsid w:val="00B65F93"/>
    <w:rsid w:val="00B6618C"/>
    <w:rsid w:val="00B723EB"/>
    <w:rsid w:val="00B74A03"/>
    <w:rsid w:val="00B82B69"/>
    <w:rsid w:val="00B91C15"/>
    <w:rsid w:val="00B91D5C"/>
    <w:rsid w:val="00B9311E"/>
    <w:rsid w:val="00B95C98"/>
    <w:rsid w:val="00B962E1"/>
    <w:rsid w:val="00BA1118"/>
    <w:rsid w:val="00BA16B2"/>
    <w:rsid w:val="00BA76D6"/>
    <w:rsid w:val="00BB3360"/>
    <w:rsid w:val="00BB3486"/>
    <w:rsid w:val="00BB383B"/>
    <w:rsid w:val="00BB4217"/>
    <w:rsid w:val="00BB7073"/>
    <w:rsid w:val="00BB7618"/>
    <w:rsid w:val="00BC0ABE"/>
    <w:rsid w:val="00BC1428"/>
    <w:rsid w:val="00BC259E"/>
    <w:rsid w:val="00BC2D50"/>
    <w:rsid w:val="00BD13E9"/>
    <w:rsid w:val="00BE0B34"/>
    <w:rsid w:val="00BE1F56"/>
    <w:rsid w:val="00BE3B9E"/>
    <w:rsid w:val="00BE7859"/>
    <w:rsid w:val="00BF5406"/>
    <w:rsid w:val="00BF7759"/>
    <w:rsid w:val="00C00901"/>
    <w:rsid w:val="00C11558"/>
    <w:rsid w:val="00C11D32"/>
    <w:rsid w:val="00C156B2"/>
    <w:rsid w:val="00C24901"/>
    <w:rsid w:val="00C306D3"/>
    <w:rsid w:val="00C33621"/>
    <w:rsid w:val="00C353A3"/>
    <w:rsid w:val="00C36247"/>
    <w:rsid w:val="00C366FF"/>
    <w:rsid w:val="00C4140A"/>
    <w:rsid w:val="00C4149D"/>
    <w:rsid w:val="00C41A2E"/>
    <w:rsid w:val="00C4225D"/>
    <w:rsid w:val="00C434DD"/>
    <w:rsid w:val="00C43B58"/>
    <w:rsid w:val="00C45590"/>
    <w:rsid w:val="00C509A4"/>
    <w:rsid w:val="00C55091"/>
    <w:rsid w:val="00C556E6"/>
    <w:rsid w:val="00C56D7E"/>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1DC8"/>
    <w:rsid w:val="00CD20A6"/>
    <w:rsid w:val="00CD24A7"/>
    <w:rsid w:val="00CD5823"/>
    <w:rsid w:val="00CD7977"/>
    <w:rsid w:val="00CD7DB0"/>
    <w:rsid w:val="00CE58D0"/>
    <w:rsid w:val="00CE60E2"/>
    <w:rsid w:val="00CF1B65"/>
    <w:rsid w:val="00CF2A07"/>
    <w:rsid w:val="00CF71EA"/>
    <w:rsid w:val="00CF79AF"/>
    <w:rsid w:val="00D01008"/>
    <w:rsid w:val="00D047AC"/>
    <w:rsid w:val="00D077FB"/>
    <w:rsid w:val="00D11B0B"/>
    <w:rsid w:val="00D11E1D"/>
    <w:rsid w:val="00D16D22"/>
    <w:rsid w:val="00D31C70"/>
    <w:rsid w:val="00D33FCC"/>
    <w:rsid w:val="00D343BD"/>
    <w:rsid w:val="00D345F4"/>
    <w:rsid w:val="00D35DE2"/>
    <w:rsid w:val="00D41D69"/>
    <w:rsid w:val="00D42221"/>
    <w:rsid w:val="00D566BD"/>
    <w:rsid w:val="00D60131"/>
    <w:rsid w:val="00D6467C"/>
    <w:rsid w:val="00D70F0F"/>
    <w:rsid w:val="00D71B19"/>
    <w:rsid w:val="00D75159"/>
    <w:rsid w:val="00D7583A"/>
    <w:rsid w:val="00D765E3"/>
    <w:rsid w:val="00D76CEA"/>
    <w:rsid w:val="00D777C0"/>
    <w:rsid w:val="00D81D71"/>
    <w:rsid w:val="00D87A72"/>
    <w:rsid w:val="00D87AF3"/>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8BA"/>
    <w:rsid w:val="00DC6BB8"/>
    <w:rsid w:val="00DD0BF3"/>
    <w:rsid w:val="00DD2B67"/>
    <w:rsid w:val="00DD670C"/>
    <w:rsid w:val="00DD764A"/>
    <w:rsid w:val="00DE11CF"/>
    <w:rsid w:val="00DE38E9"/>
    <w:rsid w:val="00DE422B"/>
    <w:rsid w:val="00DF7895"/>
    <w:rsid w:val="00DF7CC5"/>
    <w:rsid w:val="00E02044"/>
    <w:rsid w:val="00E1317C"/>
    <w:rsid w:val="00E1743B"/>
    <w:rsid w:val="00E174E5"/>
    <w:rsid w:val="00E17F9A"/>
    <w:rsid w:val="00E22A84"/>
    <w:rsid w:val="00E26459"/>
    <w:rsid w:val="00E30414"/>
    <w:rsid w:val="00E345A7"/>
    <w:rsid w:val="00E37012"/>
    <w:rsid w:val="00E40062"/>
    <w:rsid w:val="00E40EC3"/>
    <w:rsid w:val="00E41875"/>
    <w:rsid w:val="00E446ED"/>
    <w:rsid w:val="00E50C09"/>
    <w:rsid w:val="00E5400F"/>
    <w:rsid w:val="00E55AA1"/>
    <w:rsid w:val="00E60440"/>
    <w:rsid w:val="00E60771"/>
    <w:rsid w:val="00E616A4"/>
    <w:rsid w:val="00E632D0"/>
    <w:rsid w:val="00E64135"/>
    <w:rsid w:val="00E6579F"/>
    <w:rsid w:val="00E65874"/>
    <w:rsid w:val="00E6663B"/>
    <w:rsid w:val="00E66B3A"/>
    <w:rsid w:val="00E81879"/>
    <w:rsid w:val="00E83578"/>
    <w:rsid w:val="00E876CA"/>
    <w:rsid w:val="00E91E3F"/>
    <w:rsid w:val="00E95C7C"/>
    <w:rsid w:val="00EA4970"/>
    <w:rsid w:val="00EA5687"/>
    <w:rsid w:val="00EA59B6"/>
    <w:rsid w:val="00EA606F"/>
    <w:rsid w:val="00EB1032"/>
    <w:rsid w:val="00EB2644"/>
    <w:rsid w:val="00EB443E"/>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54D1"/>
    <w:rsid w:val="00EF57AE"/>
    <w:rsid w:val="00EF5CFD"/>
    <w:rsid w:val="00F01334"/>
    <w:rsid w:val="00F03A99"/>
    <w:rsid w:val="00F06B7E"/>
    <w:rsid w:val="00F1459F"/>
    <w:rsid w:val="00F151C9"/>
    <w:rsid w:val="00F15D54"/>
    <w:rsid w:val="00F21C23"/>
    <w:rsid w:val="00F22076"/>
    <w:rsid w:val="00F2420C"/>
    <w:rsid w:val="00F31162"/>
    <w:rsid w:val="00F321C7"/>
    <w:rsid w:val="00F34E81"/>
    <w:rsid w:val="00F416A5"/>
    <w:rsid w:val="00F43018"/>
    <w:rsid w:val="00F4517B"/>
    <w:rsid w:val="00F51FCD"/>
    <w:rsid w:val="00F55213"/>
    <w:rsid w:val="00F55EBA"/>
    <w:rsid w:val="00F5725C"/>
    <w:rsid w:val="00F57F08"/>
    <w:rsid w:val="00F611A7"/>
    <w:rsid w:val="00F6585F"/>
    <w:rsid w:val="00F66D06"/>
    <w:rsid w:val="00F67AC6"/>
    <w:rsid w:val="00F67B5B"/>
    <w:rsid w:val="00F72E48"/>
    <w:rsid w:val="00F7752C"/>
    <w:rsid w:val="00F77D9B"/>
    <w:rsid w:val="00F77E6F"/>
    <w:rsid w:val="00F811F5"/>
    <w:rsid w:val="00F816E8"/>
    <w:rsid w:val="00F817E5"/>
    <w:rsid w:val="00F81C22"/>
    <w:rsid w:val="00F854E9"/>
    <w:rsid w:val="00F85B3C"/>
    <w:rsid w:val="00F918B8"/>
    <w:rsid w:val="00F94E78"/>
    <w:rsid w:val="00FA0954"/>
    <w:rsid w:val="00FA1F4E"/>
    <w:rsid w:val="00FA204E"/>
    <w:rsid w:val="00FA5A1C"/>
    <w:rsid w:val="00FB4F8E"/>
    <w:rsid w:val="00FB61C7"/>
    <w:rsid w:val="00FB6647"/>
    <w:rsid w:val="00FC29D1"/>
    <w:rsid w:val="00FC5D9F"/>
    <w:rsid w:val="00FC7332"/>
    <w:rsid w:val="00FD0D95"/>
    <w:rsid w:val="00FD6D37"/>
    <w:rsid w:val="00FD731B"/>
    <w:rsid w:val="00FD7DA1"/>
    <w:rsid w:val="00FE069D"/>
    <w:rsid w:val="00FE49E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customStyle="1" w:styleId="francesa">
    <w:name w:val="francesa"/>
    <w:basedOn w:val="Normal"/>
    <w:rsid w:val="00D33FC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002266">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89026402">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8921660">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128984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47253212">
      <w:bodyDiv w:val="1"/>
      <w:marLeft w:val="0"/>
      <w:marRight w:val="0"/>
      <w:marTop w:val="0"/>
      <w:marBottom w:val="0"/>
      <w:divBdr>
        <w:top w:val="none" w:sz="0" w:space="0" w:color="auto"/>
        <w:left w:val="none" w:sz="0" w:space="0" w:color="auto"/>
        <w:bottom w:val="none" w:sz="0" w:space="0" w:color="auto"/>
        <w:right w:val="none" w:sz="0" w:space="0" w:color="auto"/>
      </w:divBdr>
    </w:div>
    <w:div w:id="158630051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06638651">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3997763">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tlacomulco.gob.mx/index.php/gobierno/cabild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5F7A0-50DB-42B9-87BE-E4472429E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9513</Words>
  <Characters>51466</Characters>
  <Application>Microsoft Office Word</Application>
  <DocSecurity>0</DocSecurity>
  <Lines>1029</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2</cp:revision>
  <dcterms:created xsi:type="dcterms:W3CDTF">2019-12-06T18:15:00Z</dcterms:created>
  <dcterms:modified xsi:type="dcterms:W3CDTF">2019-12-06T18:15:00Z</dcterms:modified>
</cp:coreProperties>
</file>