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0F2462" w:rsidRDefault="00A2780F" w:rsidP="005E7B4F">
      <w:pPr>
        <w:spacing w:before="100" w:beforeAutospacing="1" w:after="100" w:afterAutospacing="1" w:line="360" w:lineRule="auto"/>
        <w:contextualSpacing/>
        <w:jc w:val="both"/>
        <w:rPr>
          <w:rFonts w:ascii="Palatino Linotype" w:hAnsi="Palatino Linotype"/>
        </w:rPr>
      </w:pPr>
      <w:r w:rsidRPr="000F2462">
        <w:rPr>
          <w:rFonts w:ascii="Palatino Linotype" w:hAnsi="Palatino Linotype"/>
        </w:rPr>
        <w:t>Resolución</w:t>
      </w:r>
      <w:r w:rsidR="00D730A4" w:rsidRPr="000F2462">
        <w:rPr>
          <w:rFonts w:ascii="Palatino Linotype" w:hAnsi="Palatino Linotype"/>
        </w:rPr>
        <w:t xml:space="preserve"> </w:t>
      </w:r>
      <w:r w:rsidRPr="000F2462">
        <w:rPr>
          <w:rFonts w:ascii="Palatino Linotype" w:hAnsi="Palatino Linotype"/>
        </w:rPr>
        <w:t>del</w:t>
      </w:r>
      <w:r w:rsidR="00D730A4" w:rsidRPr="000F2462">
        <w:rPr>
          <w:rFonts w:ascii="Palatino Linotype" w:hAnsi="Palatino Linotype"/>
        </w:rPr>
        <w:t xml:space="preserve"> </w:t>
      </w:r>
      <w:r w:rsidRPr="000F2462">
        <w:rPr>
          <w:rFonts w:ascii="Palatino Linotype" w:hAnsi="Palatino Linotype"/>
        </w:rPr>
        <w:t>Pleno</w:t>
      </w:r>
      <w:r w:rsidR="00D730A4" w:rsidRPr="000F2462">
        <w:rPr>
          <w:rFonts w:ascii="Palatino Linotype" w:hAnsi="Palatino Linotype"/>
        </w:rPr>
        <w:t xml:space="preserve"> </w:t>
      </w:r>
      <w:r w:rsidRPr="000F2462">
        <w:rPr>
          <w:rFonts w:ascii="Palatino Linotype" w:hAnsi="Palatino Linotype"/>
        </w:rPr>
        <w:t>del</w:t>
      </w:r>
      <w:r w:rsidR="00D730A4" w:rsidRPr="000F2462">
        <w:rPr>
          <w:rFonts w:ascii="Palatino Linotype" w:hAnsi="Palatino Linotype"/>
        </w:rPr>
        <w:t xml:space="preserve"> </w:t>
      </w:r>
      <w:r w:rsidRPr="000F2462">
        <w:rPr>
          <w:rFonts w:ascii="Palatino Linotype" w:hAnsi="Palatino Linotype"/>
        </w:rPr>
        <w:t>Instituto</w:t>
      </w:r>
      <w:r w:rsidR="00D730A4" w:rsidRPr="000F2462">
        <w:rPr>
          <w:rFonts w:ascii="Palatino Linotype" w:hAnsi="Palatino Linotype"/>
        </w:rPr>
        <w:t xml:space="preserve"> </w:t>
      </w:r>
      <w:r w:rsidRPr="000F2462">
        <w:rPr>
          <w:rFonts w:ascii="Palatino Linotype" w:hAnsi="Palatino Linotype"/>
        </w:rPr>
        <w:t>de</w:t>
      </w:r>
      <w:r w:rsidR="00D730A4" w:rsidRPr="000F2462">
        <w:rPr>
          <w:rFonts w:ascii="Palatino Linotype" w:hAnsi="Palatino Linotype"/>
        </w:rPr>
        <w:t xml:space="preserve"> </w:t>
      </w:r>
      <w:r w:rsidRPr="000F2462">
        <w:rPr>
          <w:rFonts w:ascii="Palatino Linotype" w:hAnsi="Palatino Linotype"/>
        </w:rPr>
        <w:t>Transparencia,</w:t>
      </w:r>
      <w:r w:rsidR="00D730A4" w:rsidRPr="000F2462">
        <w:rPr>
          <w:rFonts w:ascii="Palatino Linotype" w:hAnsi="Palatino Linotype"/>
        </w:rPr>
        <w:t xml:space="preserve"> </w:t>
      </w:r>
      <w:r w:rsidRPr="000F2462">
        <w:rPr>
          <w:rFonts w:ascii="Palatino Linotype" w:hAnsi="Palatino Linotype"/>
        </w:rPr>
        <w:t>Acceso</w:t>
      </w:r>
      <w:r w:rsidR="00D730A4" w:rsidRPr="000F2462">
        <w:rPr>
          <w:rFonts w:ascii="Palatino Linotype" w:hAnsi="Palatino Linotype"/>
        </w:rPr>
        <w:t xml:space="preserve"> </w:t>
      </w:r>
      <w:r w:rsidRPr="000F2462">
        <w:rPr>
          <w:rFonts w:ascii="Palatino Linotype" w:hAnsi="Palatino Linotype"/>
        </w:rPr>
        <w:t>a</w:t>
      </w:r>
      <w:r w:rsidR="00D730A4" w:rsidRPr="000F2462">
        <w:rPr>
          <w:rFonts w:ascii="Palatino Linotype" w:hAnsi="Palatino Linotype"/>
        </w:rPr>
        <w:t xml:space="preserve"> </w:t>
      </w:r>
      <w:r w:rsidRPr="000F2462">
        <w:rPr>
          <w:rFonts w:ascii="Palatino Linotype" w:hAnsi="Palatino Linotype"/>
        </w:rPr>
        <w:t>la</w:t>
      </w:r>
      <w:r w:rsidR="00D730A4" w:rsidRPr="000F2462">
        <w:rPr>
          <w:rFonts w:ascii="Palatino Linotype" w:hAnsi="Palatino Linotype"/>
        </w:rPr>
        <w:t xml:space="preserve"> </w:t>
      </w:r>
      <w:r w:rsidRPr="000F2462">
        <w:rPr>
          <w:rFonts w:ascii="Palatino Linotype" w:hAnsi="Palatino Linotype"/>
        </w:rPr>
        <w:t>Información</w:t>
      </w:r>
      <w:r w:rsidR="00D730A4" w:rsidRPr="000F2462">
        <w:rPr>
          <w:rFonts w:ascii="Palatino Linotype" w:hAnsi="Palatino Linotype"/>
        </w:rPr>
        <w:t xml:space="preserve"> </w:t>
      </w:r>
      <w:r w:rsidRPr="000F2462">
        <w:rPr>
          <w:rFonts w:ascii="Palatino Linotype" w:hAnsi="Palatino Linotype"/>
        </w:rPr>
        <w:t>Pública</w:t>
      </w:r>
      <w:r w:rsidR="00D730A4" w:rsidRPr="000F2462">
        <w:rPr>
          <w:rFonts w:ascii="Palatino Linotype" w:hAnsi="Palatino Linotype"/>
        </w:rPr>
        <w:t xml:space="preserve"> </w:t>
      </w:r>
      <w:r w:rsidRPr="000F2462">
        <w:rPr>
          <w:rFonts w:ascii="Palatino Linotype" w:hAnsi="Palatino Linotype"/>
        </w:rPr>
        <w:t>y</w:t>
      </w:r>
      <w:r w:rsidR="00D730A4" w:rsidRPr="000F2462">
        <w:rPr>
          <w:rFonts w:ascii="Palatino Linotype" w:hAnsi="Palatino Linotype"/>
        </w:rPr>
        <w:t xml:space="preserve"> </w:t>
      </w:r>
      <w:r w:rsidRPr="000F2462">
        <w:rPr>
          <w:rFonts w:ascii="Palatino Linotype" w:hAnsi="Palatino Linotype"/>
        </w:rPr>
        <w:t>Protección</w:t>
      </w:r>
      <w:r w:rsidR="00D730A4" w:rsidRPr="000F2462">
        <w:rPr>
          <w:rFonts w:ascii="Palatino Linotype" w:hAnsi="Palatino Linotype"/>
        </w:rPr>
        <w:t xml:space="preserve"> </w:t>
      </w:r>
      <w:r w:rsidRPr="000F2462">
        <w:rPr>
          <w:rFonts w:ascii="Palatino Linotype" w:hAnsi="Palatino Linotype"/>
        </w:rPr>
        <w:t>de</w:t>
      </w:r>
      <w:r w:rsidR="00D730A4" w:rsidRPr="000F2462">
        <w:rPr>
          <w:rFonts w:ascii="Palatino Linotype" w:hAnsi="Palatino Linotype"/>
        </w:rPr>
        <w:t xml:space="preserve"> </w:t>
      </w:r>
      <w:r w:rsidRPr="000F2462">
        <w:rPr>
          <w:rFonts w:ascii="Palatino Linotype" w:hAnsi="Palatino Linotype"/>
        </w:rPr>
        <w:t>Datos</w:t>
      </w:r>
      <w:r w:rsidR="00D730A4" w:rsidRPr="000F2462">
        <w:rPr>
          <w:rFonts w:ascii="Palatino Linotype" w:hAnsi="Palatino Linotype"/>
        </w:rPr>
        <w:t xml:space="preserve"> </w:t>
      </w:r>
      <w:r w:rsidRPr="000F2462">
        <w:rPr>
          <w:rFonts w:ascii="Palatino Linotype" w:hAnsi="Palatino Linotype"/>
        </w:rPr>
        <w:t>Personales</w:t>
      </w:r>
      <w:r w:rsidR="00D730A4" w:rsidRPr="000F2462">
        <w:rPr>
          <w:rFonts w:ascii="Palatino Linotype" w:hAnsi="Palatino Linotype"/>
        </w:rPr>
        <w:t xml:space="preserve"> </w:t>
      </w:r>
      <w:r w:rsidRPr="000F2462">
        <w:rPr>
          <w:rFonts w:ascii="Palatino Linotype" w:hAnsi="Palatino Linotype"/>
        </w:rPr>
        <w:t>del</w:t>
      </w:r>
      <w:r w:rsidR="00D730A4" w:rsidRPr="000F2462">
        <w:rPr>
          <w:rFonts w:ascii="Palatino Linotype" w:hAnsi="Palatino Linotype"/>
        </w:rPr>
        <w:t xml:space="preserve"> </w:t>
      </w:r>
      <w:r w:rsidRPr="000F2462">
        <w:rPr>
          <w:rFonts w:ascii="Palatino Linotype" w:hAnsi="Palatino Linotype"/>
        </w:rPr>
        <w:t>Estado</w:t>
      </w:r>
      <w:r w:rsidR="00D730A4" w:rsidRPr="000F2462">
        <w:rPr>
          <w:rFonts w:ascii="Palatino Linotype" w:hAnsi="Palatino Linotype"/>
        </w:rPr>
        <w:t xml:space="preserve"> </w:t>
      </w:r>
      <w:r w:rsidRPr="000F2462">
        <w:rPr>
          <w:rFonts w:ascii="Palatino Linotype" w:hAnsi="Palatino Linotype"/>
        </w:rPr>
        <w:t>de</w:t>
      </w:r>
      <w:r w:rsidR="00D730A4" w:rsidRPr="000F2462">
        <w:rPr>
          <w:rFonts w:ascii="Palatino Linotype" w:hAnsi="Palatino Linotype"/>
        </w:rPr>
        <w:t xml:space="preserve"> </w:t>
      </w:r>
      <w:r w:rsidRPr="000F2462">
        <w:rPr>
          <w:rFonts w:ascii="Palatino Linotype" w:hAnsi="Palatino Linotype"/>
        </w:rPr>
        <w:t>México</w:t>
      </w:r>
      <w:r w:rsidR="00D730A4" w:rsidRPr="000F2462">
        <w:rPr>
          <w:rFonts w:ascii="Palatino Linotype" w:hAnsi="Palatino Linotype"/>
        </w:rPr>
        <w:t xml:space="preserve"> </w:t>
      </w:r>
      <w:r w:rsidRPr="000F2462">
        <w:rPr>
          <w:rFonts w:ascii="Palatino Linotype" w:hAnsi="Palatino Linotype"/>
        </w:rPr>
        <w:t>y</w:t>
      </w:r>
      <w:r w:rsidR="00D730A4" w:rsidRPr="000F2462">
        <w:rPr>
          <w:rFonts w:ascii="Palatino Linotype" w:hAnsi="Palatino Linotype"/>
        </w:rPr>
        <w:t xml:space="preserve"> </w:t>
      </w:r>
      <w:r w:rsidRPr="000F2462">
        <w:rPr>
          <w:rFonts w:ascii="Palatino Linotype" w:hAnsi="Palatino Linotype"/>
        </w:rPr>
        <w:t>Municipios,</w:t>
      </w:r>
      <w:r w:rsidR="00D730A4" w:rsidRPr="000F2462">
        <w:rPr>
          <w:rFonts w:ascii="Palatino Linotype" w:hAnsi="Palatino Linotype"/>
        </w:rPr>
        <w:t xml:space="preserve"> </w:t>
      </w:r>
      <w:r w:rsidRPr="000F2462">
        <w:rPr>
          <w:rFonts w:ascii="Palatino Linotype" w:hAnsi="Palatino Linotype"/>
        </w:rPr>
        <w:t>con</w:t>
      </w:r>
      <w:r w:rsidR="00D730A4" w:rsidRPr="000F2462">
        <w:rPr>
          <w:rFonts w:ascii="Palatino Linotype" w:hAnsi="Palatino Linotype"/>
        </w:rPr>
        <w:t xml:space="preserve"> </w:t>
      </w:r>
      <w:r w:rsidRPr="000F2462">
        <w:rPr>
          <w:rFonts w:ascii="Palatino Linotype" w:hAnsi="Palatino Linotype"/>
        </w:rPr>
        <w:t>domicilio</w:t>
      </w:r>
      <w:r w:rsidR="00D730A4" w:rsidRPr="000F2462">
        <w:rPr>
          <w:rFonts w:ascii="Palatino Linotype" w:hAnsi="Palatino Linotype"/>
        </w:rPr>
        <w:t xml:space="preserve"> </w:t>
      </w:r>
      <w:r w:rsidRPr="000F2462">
        <w:rPr>
          <w:rFonts w:ascii="Palatino Linotype" w:hAnsi="Palatino Linotype"/>
        </w:rPr>
        <w:t>en</w:t>
      </w:r>
      <w:r w:rsidR="00D730A4" w:rsidRPr="000F2462">
        <w:rPr>
          <w:rFonts w:ascii="Palatino Linotype" w:hAnsi="Palatino Linotype"/>
        </w:rPr>
        <w:t xml:space="preserve"> </w:t>
      </w:r>
      <w:r w:rsidRPr="000F2462">
        <w:rPr>
          <w:rFonts w:ascii="Palatino Linotype" w:hAnsi="Palatino Linotype"/>
        </w:rPr>
        <w:t>Metepec,</w:t>
      </w:r>
      <w:r w:rsidR="00D730A4" w:rsidRPr="000F2462">
        <w:rPr>
          <w:rFonts w:ascii="Palatino Linotype" w:hAnsi="Palatino Linotype"/>
        </w:rPr>
        <w:t xml:space="preserve"> </w:t>
      </w:r>
      <w:r w:rsidRPr="000F2462">
        <w:rPr>
          <w:rFonts w:ascii="Palatino Linotype" w:hAnsi="Palatino Linotype"/>
        </w:rPr>
        <w:t>Estado</w:t>
      </w:r>
      <w:r w:rsidR="00D730A4" w:rsidRPr="000F2462">
        <w:rPr>
          <w:rFonts w:ascii="Palatino Linotype" w:hAnsi="Palatino Linotype"/>
        </w:rPr>
        <w:t xml:space="preserve"> </w:t>
      </w:r>
      <w:r w:rsidRPr="000F2462">
        <w:rPr>
          <w:rFonts w:ascii="Palatino Linotype" w:hAnsi="Palatino Linotype"/>
        </w:rPr>
        <w:t>de</w:t>
      </w:r>
      <w:r w:rsidR="00D730A4" w:rsidRPr="000F2462">
        <w:rPr>
          <w:rFonts w:ascii="Palatino Linotype" w:hAnsi="Palatino Linotype"/>
        </w:rPr>
        <w:t xml:space="preserve"> </w:t>
      </w:r>
      <w:r w:rsidRPr="000F2462">
        <w:rPr>
          <w:rFonts w:ascii="Palatino Linotype" w:hAnsi="Palatino Linotype"/>
        </w:rPr>
        <w:t>México,</w:t>
      </w:r>
      <w:r w:rsidR="00D730A4" w:rsidRPr="000F2462">
        <w:rPr>
          <w:rFonts w:ascii="Palatino Linotype" w:hAnsi="Palatino Linotype"/>
        </w:rPr>
        <w:t xml:space="preserve"> </w:t>
      </w:r>
      <w:r w:rsidRPr="000F2462">
        <w:rPr>
          <w:rFonts w:ascii="Palatino Linotype" w:hAnsi="Palatino Linotype"/>
        </w:rPr>
        <w:t>de</w:t>
      </w:r>
      <w:r w:rsidR="00D730A4" w:rsidRPr="000F2462">
        <w:rPr>
          <w:rFonts w:ascii="Palatino Linotype" w:hAnsi="Palatino Linotype"/>
        </w:rPr>
        <w:t xml:space="preserve"> </w:t>
      </w:r>
      <w:r w:rsidRPr="000F2462">
        <w:rPr>
          <w:rFonts w:ascii="Palatino Linotype" w:hAnsi="Palatino Linotype"/>
        </w:rPr>
        <w:t>fecha</w:t>
      </w:r>
      <w:r w:rsidR="00D730A4" w:rsidRPr="000F2462">
        <w:rPr>
          <w:rFonts w:ascii="Palatino Linotype" w:hAnsi="Palatino Linotype"/>
        </w:rPr>
        <w:t xml:space="preserve"> </w:t>
      </w:r>
      <w:r w:rsidR="00911808" w:rsidRPr="000F2462">
        <w:rPr>
          <w:rFonts w:ascii="Palatino Linotype" w:hAnsi="Palatino Linotype"/>
        </w:rPr>
        <w:t>trece</w:t>
      </w:r>
      <w:r w:rsidR="002920F6" w:rsidRPr="000F2462">
        <w:rPr>
          <w:rFonts w:ascii="Palatino Linotype" w:hAnsi="Palatino Linotype"/>
        </w:rPr>
        <w:t xml:space="preserve"> </w:t>
      </w:r>
      <w:r w:rsidR="00DF367A" w:rsidRPr="000F2462">
        <w:rPr>
          <w:rFonts w:ascii="Palatino Linotype" w:hAnsi="Palatino Linotype"/>
        </w:rPr>
        <w:t>de noviem</w:t>
      </w:r>
      <w:r w:rsidR="00B92EE6" w:rsidRPr="000F2462">
        <w:rPr>
          <w:rFonts w:ascii="Palatino Linotype" w:hAnsi="Palatino Linotype"/>
        </w:rPr>
        <w:t xml:space="preserve">bre </w:t>
      </w:r>
      <w:r w:rsidR="0058283F" w:rsidRPr="000F2462">
        <w:rPr>
          <w:rFonts w:ascii="Palatino Linotype" w:hAnsi="Palatino Linotype"/>
        </w:rPr>
        <w:t>d</w:t>
      </w:r>
      <w:r w:rsidR="00A30049" w:rsidRPr="000F2462">
        <w:rPr>
          <w:rFonts w:ascii="Palatino Linotype" w:hAnsi="Palatino Linotype"/>
        </w:rPr>
        <w:t>e</w:t>
      </w:r>
      <w:r w:rsidR="00D730A4" w:rsidRPr="000F2462">
        <w:rPr>
          <w:rFonts w:ascii="Palatino Linotype" w:hAnsi="Palatino Linotype"/>
        </w:rPr>
        <w:t xml:space="preserve"> </w:t>
      </w:r>
      <w:r w:rsidR="00A30049" w:rsidRPr="000F2462">
        <w:rPr>
          <w:rFonts w:ascii="Palatino Linotype" w:hAnsi="Palatino Linotype"/>
        </w:rPr>
        <w:t>dos</w:t>
      </w:r>
      <w:r w:rsidR="00D730A4" w:rsidRPr="000F2462">
        <w:rPr>
          <w:rFonts w:ascii="Palatino Linotype" w:hAnsi="Palatino Linotype"/>
        </w:rPr>
        <w:t xml:space="preserve"> </w:t>
      </w:r>
      <w:r w:rsidR="00A30049" w:rsidRPr="000F2462">
        <w:rPr>
          <w:rFonts w:ascii="Palatino Linotype" w:hAnsi="Palatino Linotype"/>
        </w:rPr>
        <w:t>mil</w:t>
      </w:r>
      <w:r w:rsidR="00D730A4" w:rsidRPr="000F2462">
        <w:rPr>
          <w:rFonts w:ascii="Palatino Linotype" w:hAnsi="Palatino Linotype"/>
        </w:rPr>
        <w:t xml:space="preserve"> </w:t>
      </w:r>
      <w:r w:rsidR="00A30049" w:rsidRPr="000F2462">
        <w:rPr>
          <w:rFonts w:ascii="Palatino Linotype" w:hAnsi="Palatino Linotype"/>
        </w:rPr>
        <w:t>dieci</w:t>
      </w:r>
      <w:r w:rsidR="0058283F" w:rsidRPr="000F2462">
        <w:rPr>
          <w:rFonts w:ascii="Palatino Linotype" w:hAnsi="Palatino Linotype"/>
        </w:rPr>
        <w:t>nueve</w:t>
      </w:r>
      <w:r w:rsidRPr="000F2462">
        <w:rPr>
          <w:rFonts w:ascii="Palatino Linotype" w:hAnsi="Palatino Linotype"/>
        </w:rPr>
        <w:t>.</w:t>
      </w:r>
    </w:p>
    <w:p w:rsidR="00820B21" w:rsidRPr="000F2462" w:rsidRDefault="00820B21" w:rsidP="005E7B4F">
      <w:pPr>
        <w:spacing w:before="100" w:beforeAutospacing="1" w:after="100" w:afterAutospacing="1" w:line="360" w:lineRule="auto"/>
        <w:contextualSpacing/>
        <w:jc w:val="both"/>
        <w:rPr>
          <w:rFonts w:ascii="Palatino Linotype" w:hAnsi="Palatino Linotype"/>
        </w:rPr>
      </w:pPr>
    </w:p>
    <w:p w:rsidR="00B92EE6" w:rsidRPr="000F2462" w:rsidRDefault="00F413DE" w:rsidP="005E7B4F">
      <w:pPr>
        <w:spacing w:before="100" w:beforeAutospacing="1" w:after="100" w:afterAutospacing="1" w:line="360" w:lineRule="auto"/>
        <w:contextualSpacing/>
        <w:jc w:val="both"/>
        <w:rPr>
          <w:rFonts w:ascii="Palatino Linotype" w:hAnsi="Palatino Linotype" w:cs="Arial"/>
          <w:lang w:val="es-ES"/>
        </w:rPr>
      </w:pPr>
      <w:r w:rsidRPr="000F2462">
        <w:rPr>
          <w:rFonts w:ascii="Palatino Linotype" w:hAnsi="Palatino Linotype"/>
          <w:b/>
        </w:rPr>
        <w:t>VISTO</w:t>
      </w:r>
      <w:r w:rsidR="00D730A4" w:rsidRPr="000F2462">
        <w:rPr>
          <w:rFonts w:ascii="Palatino Linotype" w:hAnsi="Palatino Linotype"/>
        </w:rPr>
        <w:t xml:space="preserve"> </w:t>
      </w:r>
      <w:r w:rsidR="00DD5205" w:rsidRPr="000F2462">
        <w:rPr>
          <w:rFonts w:ascii="Palatino Linotype" w:hAnsi="Palatino Linotype"/>
        </w:rPr>
        <w:t>el</w:t>
      </w:r>
      <w:r w:rsidR="00D730A4" w:rsidRPr="000F2462">
        <w:rPr>
          <w:rFonts w:ascii="Palatino Linotype" w:hAnsi="Palatino Linotype"/>
        </w:rPr>
        <w:t xml:space="preserve"> </w:t>
      </w:r>
      <w:r w:rsidRPr="000F2462">
        <w:rPr>
          <w:rFonts w:ascii="Palatino Linotype" w:hAnsi="Palatino Linotype"/>
        </w:rPr>
        <w:t>expediente</w:t>
      </w:r>
      <w:r w:rsidR="00D730A4" w:rsidRPr="000F2462">
        <w:rPr>
          <w:rFonts w:ascii="Palatino Linotype" w:hAnsi="Palatino Linotype"/>
        </w:rPr>
        <w:t xml:space="preserve"> </w:t>
      </w:r>
      <w:r w:rsidRPr="000F2462">
        <w:rPr>
          <w:rFonts w:ascii="Palatino Linotype" w:hAnsi="Palatino Linotype"/>
        </w:rPr>
        <w:t>formado</w:t>
      </w:r>
      <w:r w:rsidR="00D730A4" w:rsidRPr="000F2462">
        <w:rPr>
          <w:rFonts w:ascii="Palatino Linotype" w:hAnsi="Palatino Linotype"/>
        </w:rPr>
        <w:t xml:space="preserve"> </w:t>
      </w:r>
      <w:r w:rsidRPr="000F2462">
        <w:rPr>
          <w:rFonts w:ascii="Palatino Linotype" w:hAnsi="Palatino Linotype"/>
        </w:rPr>
        <w:t>con</w:t>
      </w:r>
      <w:r w:rsidR="00D730A4" w:rsidRPr="000F2462">
        <w:rPr>
          <w:rFonts w:ascii="Palatino Linotype" w:hAnsi="Palatino Linotype"/>
        </w:rPr>
        <w:t xml:space="preserve"> </w:t>
      </w:r>
      <w:r w:rsidRPr="000F2462">
        <w:rPr>
          <w:rFonts w:ascii="Palatino Linotype" w:hAnsi="Palatino Linotype"/>
        </w:rPr>
        <w:t>motivo</w:t>
      </w:r>
      <w:r w:rsidR="00D730A4" w:rsidRPr="000F2462">
        <w:rPr>
          <w:rFonts w:ascii="Palatino Linotype" w:hAnsi="Palatino Linotype"/>
        </w:rPr>
        <w:t xml:space="preserve"> </w:t>
      </w:r>
      <w:r w:rsidRPr="000F2462">
        <w:rPr>
          <w:rFonts w:ascii="Palatino Linotype" w:hAnsi="Palatino Linotype"/>
        </w:rPr>
        <w:t>de</w:t>
      </w:r>
      <w:r w:rsidR="00DD5205" w:rsidRPr="000F2462">
        <w:rPr>
          <w:rFonts w:ascii="Palatino Linotype" w:hAnsi="Palatino Linotype"/>
        </w:rPr>
        <w:t>l</w:t>
      </w:r>
      <w:r w:rsidR="00D730A4" w:rsidRPr="000F2462">
        <w:rPr>
          <w:rFonts w:ascii="Palatino Linotype" w:hAnsi="Palatino Linotype"/>
        </w:rPr>
        <w:t xml:space="preserve"> </w:t>
      </w:r>
      <w:r w:rsidRPr="000F2462">
        <w:rPr>
          <w:rFonts w:ascii="Palatino Linotype" w:hAnsi="Palatino Linotype"/>
        </w:rPr>
        <w:t>recurso</w:t>
      </w:r>
      <w:r w:rsidR="00D730A4" w:rsidRPr="000F2462">
        <w:rPr>
          <w:rFonts w:ascii="Palatino Linotype" w:hAnsi="Palatino Linotype"/>
        </w:rPr>
        <w:t xml:space="preserve"> </w:t>
      </w:r>
      <w:r w:rsidRPr="000F2462">
        <w:rPr>
          <w:rFonts w:ascii="Palatino Linotype" w:hAnsi="Palatino Linotype"/>
        </w:rPr>
        <w:t>de</w:t>
      </w:r>
      <w:r w:rsidR="00D730A4" w:rsidRPr="000F2462">
        <w:rPr>
          <w:rFonts w:ascii="Palatino Linotype" w:hAnsi="Palatino Linotype"/>
        </w:rPr>
        <w:t xml:space="preserve"> </w:t>
      </w:r>
      <w:r w:rsidRPr="000F2462">
        <w:rPr>
          <w:rFonts w:ascii="Palatino Linotype" w:hAnsi="Palatino Linotype"/>
        </w:rPr>
        <w:t>revisión</w:t>
      </w:r>
      <w:r w:rsidR="00D730A4" w:rsidRPr="000F2462">
        <w:rPr>
          <w:rFonts w:ascii="Palatino Linotype" w:hAnsi="Palatino Linotype"/>
        </w:rPr>
        <w:t xml:space="preserve"> </w:t>
      </w:r>
      <w:r w:rsidR="00E5610C" w:rsidRPr="000F2462">
        <w:rPr>
          <w:rFonts w:ascii="Palatino Linotype" w:hAnsi="Palatino Linotype"/>
          <w:b/>
        </w:rPr>
        <w:t>0</w:t>
      </w:r>
      <w:r w:rsidR="00DC6A6B" w:rsidRPr="000F2462">
        <w:rPr>
          <w:rFonts w:ascii="Palatino Linotype" w:hAnsi="Palatino Linotype"/>
          <w:b/>
        </w:rPr>
        <w:t>7442</w:t>
      </w:r>
      <w:r w:rsidR="0058283F" w:rsidRPr="000F2462">
        <w:rPr>
          <w:rFonts w:ascii="Palatino Linotype" w:hAnsi="Palatino Linotype"/>
          <w:b/>
        </w:rPr>
        <w:t>/</w:t>
      </w:r>
      <w:r w:rsidR="00C43A32" w:rsidRPr="000F2462">
        <w:rPr>
          <w:rFonts w:ascii="Palatino Linotype" w:hAnsi="Palatino Linotype"/>
          <w:b/>
        </w:rPr>
        <w:t>INFOEM/IP/RR/2019</w:t>
      </w:r>
      <w:r w:rsidRPr="000F2462">
        <w:rPr>
          <w:rFonts w:ascii="Palatino Linotype" w:hAnsi="Palatino Linotype"/>
        </w:rPr>
        <w:t>,</w:t>
      </w:r>
      <w:r w:rsidR="00D730A4" w:rsidRPr="000F2462">
        <w:rPr>
          <w:rFonts w:ascii="Palatino Linotype" w:hAnsi="Palatino Linotype"/>
        </w:rPr>
        <w:t xml:space="preserve"> </w:t>
      </w:r>
      <w:r w:rsidRPr="000F2462">
        <w:rPr>
          <w:rFonts w:ascii="Palatino Linotype" w:hAnsi="Palatino Linotype"/>
        </w:rPr>
        <w:t>promovido</w:t>
      </w:r>
      <w:r w:rsidR="00D730A4" w:rsidRPr="000F2462">
        <w:rPr>
          <w:rFonts w:ascii="Palatino Linotype" w:hAnsi="Palatino Linotype"/>
        </w:rPr>
        <w:t xml:space="preserve"> </w:t>
      </w:r>
      <w:r w:rsidRPr="000F2462">
        <w:rPr>
          <w:rFonts w:ascii="Palatino Linotype" w:hAnsi="Palatino Linotype"/>
        </w:rPr>
        <w:t>por</w:t>
      </w:r>
      <w:r w:rsidR="00E6045D" w:rsidRPr="000F2462">
        <w:rPr>
          <w:rFonts w:ascii="Palatino Linotype" w:hAnsi="Palatino Linotype" w:cs="Arial"/>
        </w:rPr>
        <w:t xml:space="preserve"> </w:t>
      </w:r>
      <w:r w:rsidR="008075B1" w:rsidRPr="000F2462">
        <w:rPr>
          <w:rFonts w:ascii="Palatino Linotype" w:hAnsi="Palatino Linotype" w:cs="Arial"/>
        </w:rPr>
        <w:t>el</w:t>
      </w:r>
      <w:r w:rsidR="007D25F7" w:rsidRPr="000F2462">
        <w:rPr>
          <w:rFonts w:ascii="Palatino Linotype" w:hAnsi="Palatino Linotype" w:cs="Arial"/>
        </w:rPr>
        <w:t xml:space="preserve"> C.</w:t>
      </w:r>
      <w:r w:rsidR="008075B1" w:rsidRPr="000F2462">
        <w:rPr>
          <w:rFonts w:ascii="Palatino Linotype" w:hAnsi="Palatino Linotype" w:cs="Arial"/>
        </w:rPr>
        <w:t xml:space="preserve"> </w:t>
      </w:r>
      <w:proofErr w:type="spellStart"/>
      <w:r w:rsidR="00BD260D" w:rsidRPr="00BD260D">
        <w:rPr>
          <w:rFonts w:ascii="Palatino Linotype" w:hAnsi="Palatino Linotype" w:cs="Arial"/>
          <w:b/>
        </w:rPr>
        <w:t>XXXXXXX</w:t>
      </w:r>
      <w:proofErr w:type="spellEnd"/>
      <w:r w:rsidR="00BD260D" w:rsidRPr="00BD260D">
        <w:rPr>
          <w:rFonts w:ascii="Palatino Linotype" w:hAnsi="Palatino Linotype" w:cs="Arial"/>
          <w:b/>
        </w:rPr>
        <w:t xml:space="preserve"> </w:t>
      </w:r>
      <w:proofErr w:type="spellStart"/>
      <w:r w:rsidR="00BD260D" w:rsidRPr="00BD260D">
        <w:rPr>
          <w:rFonts w:ascii="Palatino Linotype" w:hAnsi="Palatino Linotype" w:cs="Arial"/>
          <w:b/>
        </w:rPr>
        <w:t>XXXXX</w:t>
      </w:r>
      <w:proofErr w:type="spellEnd"/>
      <w:r w:rsidR="00BD260D" w:rsidRPr="00BD260D">
        <w:rPr>
          <w:rFonts w:ascii="Palatino Linotype" w:hAnsi="Palatino Linotype" w:cs="Arial"/>
          <w:b/>
        </w:rPr>
        <w:t xml:space="preserve"> </w:t>
      </w:r>
      <w:proofErr w:type="spellStart"/>
      <w:r w:rsidR="00BD260D" w:rsidRPr="00BD260D">
        <w:rPr>
          <w:rFonts w:ascii="Palatino Linotype" w:hAnsi="Palatino Linotype" w:cs="Arial"/>
          <w:b/>
        </w:rPr>
        <w:t>XXXXXXX</w:t>
      </w:r>
      <w:proofErr w:type="spellEnd"/>
      <w:r w:rsidR="00BD260D" w:rsidRPr="00BD260D">
        <w:rPr>
          <w:rFonts w:ascii="Palatino Linotype" w:hAnsi="Palatino Linotype" w:cs="Arial"/>
          <w:b/>
        </w:rPr>
        <w:t xml:space="preserve"> </w:t>
      </w:r>
      <w:bookmarkStart w:id="0" w:name="_GoBack"/>
      <w:bookmarkEnd w:id="0"/>
      <w:r w:rsidR="00B92EE6" w:rsidRPr="000F2462">
        <w:rPr>
          <w:rFonts w:ascii="Palatino Linotype" w:hAnsi="Palatino Linotype" w:cs="Arial"/>
          <w:lang w:val="es-ES"/>
        </w:rPr>
        <w:t>en lo sucesivo</w:t>
      </w:r>
      <w:r w:rsidR="00B92EE6" w:rsidRPr="000F2462">
        <w:rPr>
          <w:rFonts w:ascii="Palatino Linotype" w:hAnsi="Palatino Linotype" w:cs="Arial"/>
          <w:b/>
          <w:lang w:val="es-ES"/>
        </w:rPr>
        <w:t xml:space="preserve"> </w:t>
      </w:r>
      <w:r w:rsidR="00DC6A6B" w:rsidRPr="000F2462">
        <w:rPr>
          <w:rFonts w:ascii="Palatino Linotype" w:hAnsi="Palatino Linotype" w:cs="Arial"/>
          <w:b/>
          <w:lang w:val="es-ES"/>
        </w:rPr>
        <w:t>EL RECURRENTE</w:t>
      </w:r>
      <w:r w:rsidR="00B92EE6" w:rsidRPr="000F2462">
        <w:rPr>
          <w:rFonts w:ascii="Palatino Linotype" w:hAnsi="Palatino Linotype" w:cs="Arial"/>
          <w:b/>
          <w:lang w:val="es-ES"/>
        </w:rPr>
        <w:t>,</w:t>
      </w:r>
      <w:r w:rsidR="00B92EE6" w:rsidRPr="000F2462">
        <w:rPr>
          <w:rFonts w:ascii="Palatino Linotype" w:hAnsi="Palatino Linotype" w:cs="Arial"/>
          <w:lang w:val="es-ES"/>
        </w:rPr>
        <w:t xml:space="preserve"> en contra de la respuesta del </w:t>
      </w:r>
      <w:r w:rsidR="00DC6A6B" w:rsidRPr="000F2462">
        <w:rPr>
          <w:rFonts w:ascii="Palatino Linotype" w:hAnsi="Palatino Linotype"/>
          <w:b/>
        </w:rPr>
        <w:t>Sindicato Único de Trabajado</w:t>
      </w:r>
      <w:r w:rsidR="00C044ED">
        <w:rPr>
          <w:rFonts w:ascii="Palatino Linotype" w:hAnsi="Palatino Linotype"/>
          <w:b/>
        </w:rPr>
        <w:t>res de los Poderes, Municipios e</w:t>
      </w:r>
      <w:r w:rsidR="00DC6A6B" w:rsidRPr="000F2462">
        <w:rPr>
          <w:rFonts w:ascii="Palatino Linotype" w:hAnsi="Palatino Linotype"/>
          <w:b/>
        </w:rPr>
        <w:t xml:space="preserve"> Instituciones Descentralizadas del Estado de México</w:t>
      </w:r>
      <w:r w:rsidR="00DC6A6B" w:rsidRPr="000F2462">
        <w:rPr>
          <w:rFonts w:ascii="Palatino Linotype" w:hAnsi="Palatino Linotype"/>
          <w:b/>
          <w:sz w:val="22"/>
          <w:szCs w:val="22"/>
        </w:rPr>
        <w:t xml:space="preserve"> </w:t>
      </w:r>
      <w:r w:rsidR="00B92EE6" w:rsidRPr="000F2462">
        <w:rPr>
          <w:rFonts w:ascii="Palatino Linotype" w:hAnsi="Palatino Linotype" w:cs="Arial"/>
          <w:lang w:val="es-ES"/>
        </w:rPr>
        <w:t xml:space="preserve">en lo sucesivo </w:t>
      </w:r>
      <w:r w:rsidR="00B92EE6" w:rsidRPr="000F2462">
        <w:rPr>
          <w:rFonts w:ascii="Palatino Linotype" w:hAnsi="Palatino Linotype" w:cs="Arial"/>
          <w:b/>
          <w:lang w:val="es-ES"/>
        </w:rPr>
        <w:t xml:space="preserve">EL SUJETO OBLIGADO, </w:t>
      </w:r>
      <w:r w:rsidR="00B92EE6" w:rsidRPr="000F2462">
        <w:rPr>
          <w:rFonts w:ascii="Palatino Linotype" w:hAnsi="Palatino Linotype" w:cs="Arial"/>
          <w:lang w:val="es-ES"/>
        </w:rPr>
        <w:t xml:space="preserve">se procede a dictar la presente resolución con base en lo siguiente: </w:t>
      </w:r>
    </w:p>
    <w:p w:rsidR="00405E19" w:rsidRPr="000F2462" w:rsidRDefault="00405E19" w:rsidP="005E7B4F">
      <w:pPr>
        <w:spacing w:before="100" w:beforeAutospacing="1" w:after="100" w:afterAutospacing="1"/>
        <w:contextualSpacing/>
        <w:jc w:val="center"/>
        <w:rPr>
          <w:rFonts w:ascii="Palatino Linotype" w:hAnsi="Palatino Linotype"/>
        </w:rPr>
      </w:pPr>
    </w:p>
    <w:p w:rsidR="00A2780F" w:rsidRPr="000F2462" w:rsidRDefault="00A2780F" w:rsidP="005E7B4F">
      <w:pPr>
        <w:spacing w:before="100" w:beforeAutospacing="1" w:after="100" w:afterAutospacing="1"/>
        <w:contextualSpacing/>
        <w:jc w:val="center"/>
        <w:rPr>
          <w:rFonts w:ascii="Palatino Linotype" w:hAnsi="Palatino Linotype"/>
          <w:b/>
          <w:bCs/>
          <w:spacing w:val="40"/>
          <w:sz w:val="28"/>
        </w:rPr>
      </w:pPr>
      <w:r w:rsidRPr="000F2462">
        <w:rPr>
          <w:rFonts w:ascii="Palatino Linotype" w:hAnsi="Palatino Linotype"/>
          <w:b/>
          <w:bCs/>
          <w:spacing w:val="40"/>
          <w:sz w:val="28"/>
        </w:rPr>
        <w:t>RESULTANDO</w:t>
      </w:r>
    </w:p>
    <w:p w:rsidR="00405E19" w:rsidRPr="000F2462" w:rsidRDefault="00405E19" w:rsidP="005E7B4F">
      <w:pPr>
        <w:spacing w:before="100" w:beforeAutospacing="1" w:after="100" w:afterAutospacing="1"/>
        <w:contextualSpacing/>
        <w:jc w:val="center"/>
        <w:rPr>
          <w:rFonts w:ascii="Palatino Linotype" w:hAnsi="Palatino Linotype"/>
          <w:b/>
          <w:bCs/>
          <w:spacing w:val="40"/>
        </w:rPr>
      </w:pPr>
    </w:p>
    <w:p w:rsidR="009C04DB" w:rsidRPr="000F2462" w:rsidRDefault="00C43A32" w:rsidP="005E7B4F">
      <w:pPr>
        <w:spacing w:before="100" w:beforeAutospacing="1" w:after="100" w:afterAutospacing="1" w:line="360" w:lineRule="auto"/>
        <w:contextualSpacing/>
        <w:jc w:val="both"/>
        <w:rPr>
          <w:rFonts w:ascii="Palatino Linotype" w:hAnsi="Palatino Linotype" w:cs="Arial"/>
          <w:b/>
          <w:bCs/>
        </w:rPr>
      </w:pPr>
      <w:r w:rsidRPr="000F2462">
        <w:rPr>
          <w:rFonts w:ascii="Palatino Linotype" w:hAnsi="Palatino Linotype"/>
          <w:b/>
          <w:sz w:val="28"/>
          <w:szCs w:val="28"/>
        </w:rPr>
        <w:t>I.</w:t>
      </w:r>
      <w:r w:rsidR="00FB0039" w:rsidRPr="000F2462">
        <w:rPr>
          <w:rFonts w:ascii="Palatino Linotype" w:hAnsi="Palatino Linotype" w:cs="Arial"/>
          <w:b/>
        </w:rPr>
        <w:t xml:space="preserve"> </w:t>
      </w:r>
      <w:r w:rsidR="009C04DB" w:rsidRPr="000F2462">
        <w:rPr>
          <w:rFonts w:ascii="Palatino Linotype" w:hAnsi="Palatino Linotype"/>
        </w:rPr>
        <w:t xml:space="preserve">En </w:t>
      </w:r>
      <w:r w:rsidR="009C04DB" w:rsidRPr="000F2462">
        <w:rPr>
          <w:rFonts w:ascii="Palatino Linotype" w:hAnsi="Palatino Linotype" w:cs="Arial"/>
          <w:lang w:val="es-ES"/>
        </w:rPr>
        <w:t>fecha</w:t>
      </w:r>
      <w:r w:rsidR="009C04DB" w:rsidRPr="000F2462">
        <w:rPr>
          <w:rFonts w:ascii="Palatino Linotype" w:hAnsi="Palatino Linotype"/>
        </w:rPr>
        <w:t xml:space="preserve"> </w:t>
      </w:r>
      <w:r w:rsidR="00911808" w:rsidRPr="000F2462">
        <w:rPr>
          <w:rFonts w:ascii="Palatino Linotype" w:hAnsi="Palatino Linotype"/>
        </w:rPr>
        <w:t>veintiuno</w:t>
      </w:r>
      <w:r w:rsidR="00DF367A" w:rsidRPr="000F2462">
        <w:rPr>
          <w:rFonts w:ascii="Palatino Linotype" w:hAnsi="Palatino Linotype"/>
        </w:rPr>
        <w:t xml:space="preserve"> de </w:t>
      </w:r>
      <w:r w:rsidR="00D20AEE" w:rsidRPr="000F2462">
        <w:rPr>
          <w:rFonts w:ascii="Palatino Linotype" w:hAnsi="Palatino Linotype"/>
        </w:rPr>
        <w:t>agost</w:t>
      </w:r>
      <w:r w:rsidR="00A708D8" w:rsidRPr="000F2462">
        <w:rPr>
          <w:rFonts w:ascii="Palatino Linotype" w:hAnsi="Palatino Linotype"/>
        </w:rPr>
        <w:t xml:space="preserve">o </w:t>
      </w:r>
      <w:r w:rsidR="009C04DB" w:rsidRPr="000F2462">
        <w:rPr>
          <w:rFonts w:ascii="Palatino Linotype" w:hAnsi="Palatino Linotype"/>
        </w:rPr>
        <w:t xml:space="preserve">de dos mil diecinueve, </w:t>
      </w:r>
      <w:r w:rsidR="00DF367A" w:rsidRPr="000F2462">
        <w:rPr>
          <w:rFonts w:ascii="Palatino Linotype" w:hAnsi="Palatino Linotype"/>
          <w:b/>
        </w:rPr>
        <w:t xml:space="preserve">EL RECURRENTE </w:t>
      </w:r>
      <w:r w:rsidR="009C04DB" w:rsidRPr="000F2462">
        <w:rPr>
          <w:rFonts w:ascii="Palatino Linotype" w:hAnsi="Palatino Linotype" w:cs="Arial"/>
        </w:rPr>
        <w:t xml:space="preserve">presentó a través del Sistema de Acceso a la Información Mexiquense, en lo subsecuente </w:t>
      </w:r>
      <w:r w:rsidR="009C04DB" w:rsidRPr="000F2462">
        <w:rPr>
          <w:rFonts w:ascii="Palatino Linotype" w:hAnsi="Palatino Linotype" w:cs="Arial"/>
          <w:b/>
        </w:rPr>
        <w:t>EL SAIMEX</w:t>
      </w:r>
      <w:r w:rsidR="009C04DB" w:rsidRPr="000F2462">
        <w:rPr>
          <w:rFonts w:ascii="Palatino Linotype" w:hAnsi="Palatino Linotype" w:cs="Arial"/>
        </w:rPr>
        <w:t xml:space="preserve"> ante </w:t>
      </w:r>
      <w:r w:rsidR="009C04DB" w:rsidRPr="000F2462">
        <w:rPr>
          <w:rFonts w:ascii="Palatino Linotype" w:hAnsi="Palatino Linotype" w:cs="Arial"/>
          <w:b/>
        </w:rPr>
        <w:t>EL SUJETO OBLIGADO</w:t>
      </w:r>
      <w:r w:rsidR="009C04DB" w:rsidRPr="000F2462">
        <w:rPr>
          <w:rFonts w:ascii="Palatino Linotype" w:hAnsi="Palatino Linotype" w:cs="Arial"/>
        </w:rPr>
        <w:t xml:space="preserve">, la solicitud de acceso a la información pública, a la que se le asignó el número de expediente </w:t>
      </w:r>
      <w:r w:rsidR="009C04DB" w:rsidRPr="000F2462">
        <w:rPr>
          <w:rFonts w:ascii="Palatino Linotype" w:hAnsi="Palatino Linotype" w:cs="Arial"/>
          <w:b/>
          <w:bCs/>
        </w:rPr>
        <w:t>00</w:t>
      </w:r>
      <w:r w:rsidR="00911808" w:rsidRPr="000F2462">
        <w:rPr>
          <w:rFonts w:ascii="Palatino Linotype" w:hAnsi="Palatino Linotype" w:cs="Arial"/>
          <w:b/>
          <w:bCs/>
        </w:rPr>
        <w:t>065</w:t>
      </w:r>
      <w:r w:rsidR="009C04DB" w:rsidRPr="000F2462">
        <w:rPr>
          <w:rFonts w:ascii="Palatino Linotype" w:hAnsi="Palatino Linotype" w:cs="Arial"/>
          <w:b/>
          <w:bCs/>
        </w:rPr>
        <w:t>/</w:t>
      </w:r>
      <w:r w:rsidR="00911808" w:rsidRPr="000F2462">
        <w:rPr>
          <w:rFonts w:ascii="Palatino Linotype" w:hAnsi="Palatino Linotype" w:cs="Arial"/>
          <w:b/>
          <w:bCs/>
        </w:rPr>
        <w:t>SUTEYM</w:t>
      </w:r>
      <w:r w:rsidR="009C04DB" w:rsidRPr="000F2462">
        <w:rPr>
          <w:rFonts w:ascii="Palatino Linotype" w:hAnsi="Palatino Linotype" w:cs="Arial"/>
          <w:b/>
          <w:bCs/>
        </w:rPr>
        <w:t>/IP/2019</w:t>
      </w:r>
      <w:r w:rsidR="009C04DB" w:rsidRPr="000F2462">
        <w:rPr>
          <w:rFonts w:ascii="Palatino Linotype" w:hAnsi="Palatino Linotype" w:cs="Arial"/>
        </w:rPr>
        <w:t>, mediante la cual solicitó</w:t>
      </w:r>
      <w:r w:rsidR="00E53E80" w:rsidRPr="000F2462">
        <w:rPr>
          <w:rFonts w:ascii="Palatino Linotype" w:hAnsi="Palatino Linotype" w:cs="Arial"/>
        </w:rPr>
        <w:t xml:space="preserve"> se le entregara vía </w:t>
      </w:r>
      <w:r w:rsidR="00E53E80" w:rsidRPr="000F2462">
        <w:rPr>
          <w:rFonts w:ascii="Palatino Linotype" w:hAnsi="Palatino Linotype" w:cs="Arial"/>
          <w:b/>
        </w:rPr>
        <w:t>EL SAIMEX</w:t>
      </w:r>
      <w:r w:rsidR="00E53E80" w:rsidRPr="000F2462">
        <w:rPr>
          <w:rFonts w:ascii="Palatino Linotype" w:hAnsi="Palatino Linotype" w:cs="Arial"/>
        </w:rPr>
        <w:t xml:space="preserve"> lo siguiente</w:t>
      </w:r>
      <w:r w:rsidR="009C04DB" w:rsidRPr="000F2462">
        <w:rPr>
          <w:rFonts w:ascii="Palatino Linotype" w:hAnsi="Palatino Linotype" w:cs="Arial"/>
        </w:rPr>
        <w:t>:</w:t>
      </w:r>
    </w:p>
    <w:p w:rsidR="00FB0039" w:rsidRPr="000F2462" w:rsidRDefault="00FB0039" w:rsidP="005E7B4F">
      <w:pPr>
        <w:spacing w:before="100" w:beforeAutospacing="1" w:after="100" w:afterAutospacing="1"/>
        <w:ind w:right="899"/>
        <w:contextualSpacing/>
        <w:jc w:val="both"/>
        <w:rPr>
          <w:rFonts w:ascii="Palatino Linotype" w:hAnsi="Palatino Linotype" w:cs="Arial"/>
          <w:i/>
          <w:sz w:val="22"/>
          <w:szCs w:val="22"/>
        </w:rPr>
      </w:pPr>
    </w:p>
    <w:p w:rsidR="00FB0039" w:rsidRPr="000F2462" w:rsidRDefault="00FB0039" w:rsidP="005E7B4F">
      <w:pPr>
        <w:spacing w:before="100" w:beforeAutospacing="1" w:after="100" w:afterAutospacing="1"/>
        <w:ind w:left="851" w:right="902"/>
        <w:contextualSpacing/>
        <w:jc w:val="both"/>
        <w:rPr>
          <w:rFonts w:ascii="Palatino Linotype" w:hAnsi="Palatino Linotype" w:cs="Arial"/>
          <w:i/>
          <w:sz w:val="22"/>
          <w:szCs w:val="22"/>
        </w:rPr>
      </w:pPr>
      <w:r w:rsidRPr="000F2462">
        <w:rPr>
          <w:rFonts w:ascii="Palatino Linotype" w:hAnsi="Palatino Linotype" w:cs="Arial"/>
          <w:i/>
          <w:sz w:val="22"/>
          <w:szCs w:val="22"/>
        </w:rPr>
        <w:t>“</w:t>
      </w:r>
      <w:r w:rsidR="00911808" w:rsidRPr="000F2462">
        <w:rPr>
          <w:rFonts w:ascii="Palatino Linotype" w:hAnsi="Palatino Linotype" w:cs="Arial"/>
          <w:i/>
          <w:sz w:val="22"/>
          <w:szCs w:val="22"/>
        </w:rPr>
        <w:t xml:space="preserve">SOLICITO DE MARTHA GARCIDUEÑAS BECERRIL, ALTA DE ISSEMYM, ULTIMO TALÓN DE PAGO Y DOCUMENTO QUE ACREDITE DESDE CUANDO ES MIEMBRO DEL SINDICATO.” </w:t>
      </w:r>
      <w:r w:rsidRPr="000F2462">
        <w:rPr>
          <w:rFonts w:ascii="Palatino Linotype" w:hAnsi="Palatino Linotype" w:cs="Arial"/>
          <w:i/>
          <w:sz w:val="22"/>
          <w:szCs w:val="22"/>
        </w:rPr>
        <w:t>(Sic)</w:t>
      </w:r>
    </w:p>
    <w:p w:rsidR="00911808" w:rsidRPr="000F2462" w:rsidRDefault="00C044ED" w:rsidP="005E7B4F">
      <w:pPr>
        <w:spacing w:before="100" w:beforeAutospacing="1" w:after="100" w:afterAutospacing="1" w:line="360" w:lineRule="auto"/>
        <w:contextualSpacing/>
        <w:jc w:val="both"/>
        <w:rPr>
          <w:rFonts w:ascii="Palatino Linotype" w:hAnsi="Palatino Linotype"/>
          <w:b/>
          <w:sz w:val="28"/>
          <w:szCs w:val="28"/>
        </w:rPr>
      </w:pPr>
      <w:r>
        <w:rPr>
          <w:rFonts w:ascii="Palatino Linotype" w:hAnsi="Palatino Linotype"/>
          <w:b/>
          <w:noProof/>
          <w:sz w:val="28"/>
          <w:szCs w:val="28"/>
          <w:lang w:eastAsia="es-MX"/>
        </w:rPr>
        <mc:AlternateContent>
          <mc:Choice Requires="wps">
            <w:drawing>
              <wp:anchor distT="0" distB="0" distL="114300" distR="114300" simplePos="0" relativeHeight="251662336" behindDoc="0" locked="0" layoutInCell="1" allowOverlap="1">
                <wp:simplePos x="0" y="0"/>
                <wp:positionH relativeFrom="column">
                  <wp:posOffset>53339</wp:posOffset>
                </wp:positionH>
                <wp:positionV relativeFrom="paragraph">
                  <wp:posOffset>42545</wp:posOffset>
                </wp:positionV>
                <wp:extent cx="5705475" cy="571500"/>
                <wp:effectExtent l="38100" t="38100" r="66675" b="95250"/>
                <wp:wrapNone/>
                <wp:docPr id="3" name="Conector recto 3"/>
                <wp:cNvGraphicFramePr/>
                <a:graphic xmlns:a="http://schemas.openxmlformats.org/drawingml/2006/main">
                  <a:graphicData uri="http://schemas.microsoft.com/office/word/2010/wordprocessingShape">
                    <wps:wsp>
                      <wps:cNvCnPr/>
                      <wps:spPr>
                        <a:xfrm>
                          <a:off x="0" y="0"/>
                          <a:ext cx="5705475" cy="571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AE03655" id="Conector recto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2pt,3.35pt" to="453.4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" strokecolor="#4f81bd [3204]" strokeweight="2pt">
                <v:shadow on="t" color="black" opacity="24903f" origin=",.5" offset="0,.55556mm"/>
              </v:line>
            </w:pict>
          </mc:Fallback>
        </mc:AlternateContent>
      </w:r>
    </w:p>
    <w:p w:rsidR="0020314B" w:rsidRPr="000F2462" w:rsidRDefault="004A5A0D" w:rsidP="005E7B4F">
      <w:pPr>
        <w:spacing w:before="100" w:beforeAutospacing="1" w:after="100" w:afterAutospacing="1" w:line="360" w:lineRule="auto"/>
        <w:contextualSpacing/>
        <w:jc w:val="both"/>
        <w:rPr>
          <w:rFonts w:ascii="Palatino Linotype" w:hAnsi="Palatino Linotype" w:cs="Arial"/>
          <w:lang w:val="es-ES_tradnl"/>
        </w:rPr>
      </w:pPr>
      <w:r w:rsidRPr="000F2462">
        <w:rPr>
          <w:rFonts w:ascii="Palatino Linotype" w:hAnsi="Palatino Linotype"/>
          <w:b/>
          <w:sz w:val="28"/>
          <w:szCs w:val="28"/>
        </w:rPr>
        <w:lastRenderedPageBreak/>
        <w:t>III</w:t>
      </w:r>
      <w:r w:rsidR="00CB3426" w:rsidRPr="000F2462">
        <w:rPr>
          <w:rFonts w:ascii="Palatino Linotype" w:hAnsi="Palatino Linotype"/>
          <w:b/>
          <w:sz w:val="28"/>
          <w:szCs w:val="28"/>
        </w:rPr>
        <w:t xml:space="preserve"> </w:t>
      </w:r>
      <w:r w:rsidR="0020314B" w:rsidRPr="000F2462">
        <w:rPr>
          <w:rFonts w:ascii="Palatino Linotype" w:hAnsi="Palatino Linotype"/>
        </w:rPr>
        <w:t xml:space="preserve">De las constancias que obran en </w:t>
      </w:r>
      <w:r w:rsidR="0020314B" w:rsidRPr="000F2462">
        <w:rPr>
          <w:rFonts w:ascii="Palatino Linotype" w:hAnsi="Palatino Linotype"/>
          <w:b/>
        </w:rPr>
        <w:t>EL SAIMEX,</w:t>
      </w:r>
      <w:r w:rsidR="00F12DA5" w:rsidRPr="000F2462">
        <w:rPr>
          <w:rFonts w:ascii="Palatino Linotype" w:hAnsi="Palatino Linotype"/>
        </w:rPr>
        <w:t xml:space="preserve"> se advierte que en fecha </w:t>
      </w:r>
      <w:r w:rsidR="00911808" w:rsidRPr="000F2462">
        <w:rPr>
          <w:rFonts w:ascii="Palatino Linotype" w:hAnsi="Palatino Linotype"/>
        </w:rPr>
        <w:t>treinta</w:t>
      </w:r>
      <w:r w:rsidR="00774296" w:rsidRPr="000F2462">
        <w:rPr>
          <w:rFonts w:ascii="Palatino Linotype" w:hAnsi="Palatino Linotype"/>
        </w:rPr>
        <w:t xml:space="preserve"> </w:t>
      </w:r>
      <w:r w:rsidR="00BB60B5" w:rsidRPr="000F2462">
        <w:rPr>
          <w:rFonts w:ascii="Palatino Linotype" w:hAnsi="Palatino Linotype"/>
        </w:rPr>
        <w:t xml:space="preserve">de </w:t>
      </w:r>
      <w:r w:rsidR="00E53E80" w:rsidRPr="000F2462">
        <w:rPr>
          <w:rFonts w:ascii="Palatino Linotype" w:hAnsi="Palatino Linotype"/>
        </w:rPr>
        <w:t>agosto</w:t>
      </w:r>
      <w:r w:rsidR="00BB60B5" w:rsidRPr="000F2462">
        <w:rPr>
          <w:rFonts w:ascii="Palatino Linotype" w:hAnsi="Palatino Linotype"/>
        </w:rPr>
        <w:t xml:space="preserve"> de dos mil diecinueve</w:t>
      </w:r>
      <w:r w:rsidR="0020314B" w:rsidRPr="000F2462">
        <w:rPr>
          <w:rFonts w:ascii="Palatino Linotype" w:hAnsi="Palatino Linotype"/>
        </w:rPr>
        <w:t xml:space="preserve">, </w:t>
      </w:r>
      <w:r w:rsidR="0020314B" w:rsidRPr="000F2462">
        <w:rPr>
          <w:rFonts w:ascii="Palatino Linotype" w:hAnsi="Palatino Linotype" w:cs="Arial"/>
          <w:lang w:val="es-ES_tradnl"/>
        </w:rPr>
        <w:t>el Responsable de la Unidad de Transparencia del</w:t>
      </w:r>
      <w:r w:rsidR="0020314B" w:rsidRPr="000F2462">
        <w:rPr>
          <w:rFonts w:ascii="Palatino Linotype" w:hAnsi="Palatino Linotype" w:cs="Arial"/>
          <w:b/>
          <w:lang w:val="es-ES_tradnl"/>
        </w:rPr>
        <w:t xml:space="preserve"> SUJETO OBLIGADO</w:t>
      </w:r>
      <w:r w:rsidR="0020314B" w:rsidRPr="000F2462">
        <w:rPr>
          <w:rFonts w:ascii="Palatino Linotype" w:hAnsi="Palatino Linotype" w:cs="Arial"/>
          <w:lang w:val="es-ES_tradnl"/>
        </w:rPr>
        <w:t xml:space="preserve"> dio respuesta a la solicitud de información, en los siguientes términos:</w:t>
      </w:r>
    </w:p>
    <w:p w:rsidR="0020314B" w:rsidRPr="000F2462" w:rsidRDefault="00911808" w:rsidP="005E7B4F">
      <w:pPr>
        <w:spacing w:before="100" w:beforeAutospacing="1" w:after="100" w:afterAutospacing="1"/>
        <w:ind w:left="851" w:right="902"/>
        <w:contextualSpacing/>
        <w:jc w:val="both"/>
        <w:rPr>
          <w:rFonts w:ascii="Palatino Linotype" w:hAnsi="Palatino Linotype" w:cs="Arial"/>
          <w:i/>
          <w:sz w:val="22"/>
          <w:szCs w:val="22"/>
        </w:rPr>
      </w:pPr>
      <w:r w:rsidRPr="000F2462">
        <w:rPr>
          <w:rFonts w:ascii="Palatino Linotype" w:hAnsi="Palatino Linotype" w:cs="Arial"/>
          <w:i/>
          <w:sz w:val="22"/>
          <w:szCs w:val="22"/>
        </w:rPr>
        <w:t>POR ESTE MEDIO ME PERMITO ENVIAR A USTED RESPUESTA A SU SOLICITUD DE INFORMACIÓN NUMERO 00065/SUTEYM/IP/2019 DE FECHA 21 DE AGOSTO DE 2019.</w:t>
      </w:r>
    </w:p>
    <w:p w:rsidR="00E53E80" w:rsidRPr="000F2462" w:rsidRDefault="00E53E80" w:rsidP="005E7B4F">
      <w:pPr>
        <w:spacing w:before="100" w:beforeAutospacing="1" w:after="100" w:afterAutospacing="1"/>
        <w:ind w:left="851" w:right="902"/>
        <w:contextualSpacing/>
        <w:jc w:val="both"/>
        <w:rPr>
          <w:rFonts w:ascii="Palatino Linotype" w:hAnsi="Palatino Linotype" w:cs="Arial"/>
          <w:i/>
          <w:sz w:val="22"/>
          <w:szCs w:val="22"/>
        </w:rPr>
      </w:pPr>
    </w:p>
    <w:p w:rsidR="00E53E80" w:rsidRPr="000F2462" w:rsidRDefault="00E53E80" w:rsidP="005E7B4F">
      <w:pPr>
        <w:spacing w:before="100" w:beforeAutospacing="1" w:after="100" w:afterAutospacing="1"/>
        <w:ind w:left="851" w:right="902"/>
        <w:contextualSpacing/>
        <w:jc w:val="both"/>
        <w:rPr>
          <w:rFonts w:ascii="Palatino Linotype" w:hAnsi="Palatino Linotype" w:cs="Arial"/>
          <w:i/>
          <w:sz w:val="22"/>
          <w:szCs w:val="22"/>
        </w:rPr>
      </w:pPr>
      <w:r w:rsidRPr="000F2462">
        <w:rPr>
          <w:rFonts w:ascii="Palatino Linotype" w:hAnsi="Palatino Linotype" w:cs="Arial"/>
          <w:i/>
          <w:sz w:val="22"/>
          <w:szCs w:val="22"/>
        </w:rPr>
        <w:t>ATENTAMENTE</w:t>
      </w:r>
    </w:p>
    <w:p w:rsidR="00E53E80" w:rsidRPr="000F2462" w:rsidRDefault="00EB70C3" w:rsidP="005E7B4F">
      <w:pPr>
        <w:spacing w:before="100" w:beforeAutospacing="1" w:after="100" w:afterAutospacing="1"/>
        <w:ind w:left="851" w:right="902"/>
        <w:contextualSpacing/>
        <w:jc w:val="both"/>
        <w:rPr>
          <w:rFonts w:ascii="Palatino Linotype" w:hAnsi="Palatino Linotype" w:cs="Arial"/>
          <w:i/>
          <w:sz w:val="22"/>
          <w:szCs w:val="22"/>
        </w:rPr>
      </w:pPr>
      <w:r w:rsidRPr="000F2462">
        <w:rPr>
          <w:rFonts w:ascii="Palatino Linotype" w:hAnsi="Palatino Linotype" w:cs="Arial"/>
          <w:i/>
          <w:sz w:val="22"/>
          <w:szCs w:val="22"/>
        </w:rPr>
        <w:t xml:space="preserve">C. </w:t>
      </w:r>
      <w:r w:rsidR="00911808" w:rsidRPr="000F2462">
        <w:rPr>
          <w:rFonts w:ascii="Palatino Linotype" w:hAnsi="Palatino Linotype" w:cs="Arial"/>
          <w:i/>
          <w:sz w:val="22"/>
          <w:szCs w:val="22"/>
        </w:rPr>
        <w:t>UNIDAD DE TRANSPARENCIA SUTEYM</w:t>
      </w:r>
      <w:r w:rsidR="00E53E80" w:rsidRPr="000F2462">
        <w:rPr>
          <w:rFonts w:ascii="Palatino Linotype" w:hAnsi="Palatino Linotype" w:cs="Arial"/>
          <w:i/>
          <w:sz w:val="22"/>
          <w:szCs w:val="22"/>
        </w:rPr>
        <w:t>”</w:t>
      </w:r>
      <w:r w:rsidRPr="000F2462">
        <w:rPr>
          <w:rFonts w:ascii="Palatino Linotype" w:hAnsi="Palatino Linotype" w:cs="Arial"/>
          <w:i/>
          <w:sz w:val="22"/>
          <w:szCs w:val="22"/>
        </w:rPr>
        <w:t xml:space="preserve"> (Sic)</w:t>
      </w:r>
    </w:p>
    <w:p w:rsidR="00E53E80" w:rsidRPr="000F2462" w:rsidRDefault="00E53E80" w:rsidP="005E7B4F">
      <w:pPr>
        <w:spacing w:before="100" w:beforeAutospacing="1" w:after="100" w:afterAutospacing="1" w:line="360" w:lineRule="auto"/>
        <w:contextualSpacing/>
        <w:jc w:val="both"/>
        <w:rPr>
          <w:rFonts w:ascii="Palatino Linotype" w:hAnsi="Palatino Linotype"/>
        </w:rPr>
      </w:pPr>
    </w:p>
    <w:p w:rsidR="002825B9" w:rsidRPr="000F2462" w:rsidRDefault="005A0B26" w:rsidP="005E7B4F">
      <w:pPr>
        <w:spacing w:before="100" w:beforeAutospacing="1" w:after="100" w:afterAutospacing="1" w:line="360" w:lineRule="auto"/>
        <w:contextualSpacing/>
        <w:jc w:val="both"/>
        <w:rPr>
          <w:rFonts w:ascii="Palatino Linotype" w:hAnsi="Palatino Linotype" w:cs="Arial"/>
        </w:rPr>
      </w:pPr>
      <w:r w:rsidRPr="000F2462">
        <w:rPr>
          <w:rFonts w:ascii="Palatino Linotype" w:hAnsi="Palatino Linotype"/>
        </w:rPr>
        <w:t xml:space="preserve">Advirtiendo de dicha respuesta, que </w:t>
      </w:r>
      <w:r w:rsidRPr="000F2462">
        <w:rPr>
          <w:rFonts w:ascii="Palatino Linotype" w:hAnsi="Palatino Linotype" w:cs="Arial"/>
          <w:b/>
        </w:rPr>
        <w:t>EL SUJETO OBLIGADO</w:t>
      </w:r>
      <w:r w:rsidR="00911808" w:rsidRPr="000F2462">
        <w:rPr>
          <w:rFonts w:ascii="Palatino Linotype" w:hAnsi="Palatino Linotype"/>
        </w:rPr>
        <w:t xml:space="preserve"> adjuntó </w:t>
      </w:r>
      <w:r w:rsidR="00EB70C3" w:rsidRPr="000F2462">
        <w:rPr>
          <w:rFonts w:ascii="Palatino Linotype" w:hAnsi="Palatino Linotype"/>
        </w:rPr>
        <w:t>l</w:t>
      </w:r>
      <w:r w:rsidR="00911808" w:rsidRPr="000F2462">
        <w:rPr>
          <w:rFonts w:ascii="Palatino Linotype" w:hAnsi="Palatino Linotype"/>
        </w:rPr>
        <w:t>os</w:t>
      </w:r>
      <w:r w:rsidR="002D6DF4" w:rsidRPr="000F2462">
        <w:rPr>
          <w:rFonts w:ascii="Palatino Linotype" w:hAnsi="Palatino Linotype"/>
        </w:rPr>
        <w:t xml:space="preserve"> </w:t>
      </w:r>
      <w:r w:rsidRPr="000F2462">
        <w:rPr>
          <w:rFonts w:ascii="Palatino Linotype" w:hAnsi="Palatino Linotype" w:cs="Arial"/>
        </w:rPr>
        <w:t>archivo</w:t>
      </w:r>
      <w:r w:rsidR="00911808" w:rsidRPr="000F2462">
        <w:rPr>
          <w:rFonts w:ascii="Palatino Linotype" w:hAnsi="Palatino Linotype" w:cs="Arial"/>
        </w:rPr>
        <w:t>s</w:t>
      </w:r>
      <w:r w:rsidR="00EB70C3" w:rsidRPr="000F2462">
        <w:rPr>
          <w:rFonts w:ascii="Palatino Linotype" w:hAnsi="Palatino Linotype" w:cs="Arial"/>
        </w:rPr>
        <w:t xml:space="preserve"> electrónico</w:t>
      </w:r>
      <w:r w:rsidR="00911808" w:rsidRPr="000F2462">
        <w:rPr>
          <w:rFonts w:ascii="Palatino Linotype" w:hAnsi="Palatino Linotype" w:cs="Arial"/>
        </w:rPr>
        <w:t>s</w:t>
      </w:r>
      <w:r w:rsidR="00EB70C3" w:rsidRPr="000F2462">
        <w:rPr>
          <w:rFonts w:ascii="Palatino Linotype" w:hAnsi="Palatino Linotype" w:cs="Arial"/>
        </w:rPr>
        <w:t xml:space="preserve"> </w:t>
      </w:r>
      <w:r w:rsidR="00911808" w:rsidRPr="000F2462">
        <w:rPr>
          <w:rFonts w:ascii="Palatino Linotype" w:hAnsi="Palatino Linotype" w:cs="Arial"/>
          <w:b/>
        </w:rPr>
        <w:t>ACTA DE COMITÉ DE</w:t>
      </w:r>
      <w:r w:rsidR="00774296" w:rsidRPr="000F2462">
        <w:rPr>
          <w:rFonts w:ascii="Palatino Linotype" w:hAnsi="Palatino Linotype" w:cs="Arial"/>
          <w:b/>
        </w:rPr>
        <w:t xml:space="preserve"> TRANSPARENCIA</w:t>
      </w:r>
      <w:r w:rsidR="00911808" w:rsidRPr="000F2462">
        <w:rPr>
          <w:rFonts w:ascii="Palatino Linotype" w:hAnsi="Palatino Linotype" w:cs="Arial"/>
          <w:b/>
        </w:rPr>
        <w:t xml:space="preserve"> VERSION PUBLICA</w:t>
      </w:r>
      <w:r w:rsidR="00EB70C3" w:rsidRPr="000F2462">
        <w:rPr>
          <w:rFonts w:ascii="Palatino Linotype" w:hAnsi="Palatino Linotype" w:cs="Arial"/>
          <w:b/>
        </w:rPr>
        <w:t>.pdf</w:t>
      </w:r>
      <w:r w:rsidR="00911808" w:rsidRPr="000F2462">
        <w:rPr>
          <w:rFonts w:ascii="Palatino Linotype" w:hAnsi="Palatino Linotype" w:cs="Arial"/>
          <w:b/>
        </w:rPr>
        <w:t xml:space="preserve">, VERSION PUBLICA CAPTURA DE INGRESO AL SUTEYM.pdf </w:t>
      </w:r>
      <w:r w:rsidR="00911808" w:rsidRPr="000F2462">
        <w:rPr>
          <w:rFonts w:ascii="Palatino Linotype" w:hAnsi="Palatino Linotype" w:cs="Arial"/>
        </w:rPr>
        <w:t>y</w:t>
      </w:r>
      <w:r w:rsidR="00911808" w:rsidRPr="000F2462">
        <w:rPr>
          <w:rFonts w:ascii="Palatino Linotype" w:hAnsi="Palatino Linotype" w:cs="Arial"/>
          <w:b/>
        </w:rPr>
        <w:t xml:space="preserve"> RESPUESTA 65.pdf</w:t>
      </w:r>
      <w:r w:rsidR="00911808" w:rsidRPr="000F2462">
        <w:rPr>
          <w:rFonts w:ascii="Palatino Linotype" w:hAnsi="Palatino Linotype" w:cs="Arial"/>
        </w:rPr>
        <w:t xml:space="preserve"> </w:t>
      </w:r>
      <w:r w:rsidR="006E7434" w:rsidRPr="000F2462">
        <w:rPr>
          <w:rFonts w:ascii="Palatino Linotype" w:hAnsi="Palatino Linotype" w:cs="Arial"/>
        </w:rPr>
        <w:t xml:space="preserve">de </w:t>
      </w:r>
      <w:r w:rsidR="00911808" w:rsidRPr="000F2462">
        <w:rPr>
          <w:rFonts w:ascii="Palatino Linotype" w:hAnsi="Palatino Linotype" w:cs="Arial"/>
        </w:rPr>
        <w:t>los</w:t>
      </w:r>
      <w:r w:rsidRPr="000F2462">
        <w:rPr>
          <w:rFonts w:ascii="Palatino Linotype" w:hAnsi="Palatino Linotype" w:cs="Arial"/>
        </w:rPr>
        <w:t xml:space="preserve"> cual</w:t>
      </w:r>
      <w:r w:rsidR="00911808" w:rsidRPr="000F2462">
        <w:rPr>
          <w:rFonts w:ascii="Palatino Linotype" w:hAnsi="Palatino Linotype" w:cs="Arial"/>
        </w:rPr>
        <w:t>es</w:t>
      </w:r>
      <w:r w:rsidRPr="000F2462">
        <w:rPr>
          <w:rFonts w:ascii="Palatino Linotype" w:hAnsi="Palatino Linotype" w:cs="Arial"/>
        </w:rPr>
        <w:t xml:space="preserve"> se omite su inserción por ser d</w:t>
      </w:r>
      <w:r w:rsidR="002825B9" w:rsidRPr="000F2462">
        <w:rPr>
          <w:rFonts w:ascii="Palatino Linotype" w:hAnsi="Palatino Linotype" w:cs="Arial"/>
        </w:rPr>
        <w:t xml:space="preserve">el conocimiento de las partes. </w:t>
      </w:r>
    </w:p>
    <w:p w:rsidR="002825B9" w:rsidRPr="000F2462" w:rsidRDefault="002825B9" w:rsidP="005E7B4F">
      <w:pPr>
        <w:spacing w:before="100" w:beforeAutospacing="1" w:after="100" w:afterAutospacing="1" w:line="360" w:lineRule="auto"/>
        <w:contextualSpacing/>
        <w:jc w:val="both"/>
        <w:rPr>
          <w:rFonts w:ascii="Palatino Linotype" w:hAnsi="Palatino Linotype" w:cs="Arial"/>
        </w:rPr>
      </w:pPr>
    </w:p>
    <w:p w:rsidR="00495455" w:rsidRPr="000F2462" w:rsidRDefault="006B1DBD" w:rsidP="005E7B4F">
      <w:pPr>
        <w:spacing w:before="100" w:beforeAutospacing="1" w:after="100" w:afterAutospacing="1" w:line="360" w:lineRule="auto"/>
        <w:contextualSpacing/>
        <w:jc w:val="both"/>
        <w:rPr>
          <w:rFonts w:ascii="Palatino Linotype" w:hAnsi="Palatino Linotype" w:cs="Arial"/>
        </w:rPr>
      </w:pPr>
      <w:r w:rsidRPr="000F2462">
        <w:rPr>
          <w:rFonts w:ascii="Palatino Linotype" w:hAnsi="Palatino Linotype"/>
          <w:b/>
          <w:sz w:val="28"/>
          <w:szCs w:val="28"/>
        </w:rPr>
        <w:t>IV</w:t>
      </w:r>
      <w:r w:rsidR="002C4987" w:rsidRPr="000F2462">
        <w:rPr>
          <w:rFonts w:ascii="Palatino Linotype" w:hAnsi="Palatino Linotype"/>
          <w:b/>
          <w:sz w:val="28"/>
          <w:szCs w:val="28"/>
        </w:rPr>
        <w:t>.</w:t>
      </w:r>
      <w:r w:rsidR="002C4987" w:rsidRPr="000F2462">
        <w:rPr>
          <w:rFonts w:ascii="Palatino Linotype" w:hAnsi="Palatino Linotype"/>
          <w:b/>
        </w:rPr>
        <w:t xml:space="preserve"> </w:t>
      </w:r>
      <w:r w:rsidR="00495455" w:rsidRPr="000F2462">
        <w:rPr>
          <w:rFonts w:ascii="Palatino Linotype" w:hAnsi="Palatino Linotype"/>
        </w:rPr>
        <w:t xml:space="preserve">Inconforme con la </w:t>
      </w:r>
      <w:r w:rsidR="00495455" w:rsidRPr="000F2462">
        <w:rPr>
          <w:rFonts w:ascii="Palatino Linotype" w:hAnsi="Palatino Linotype" w:cs="Arial"/>
        </w:rPr>
        <w:t xml:space="preserve">respuesta, el </w:t>
      </w:r>
      <w:r w:rsidR="00911808" w:rsidRPr="000F2462">
        <w:rPr>
          <w:rFonts w:ascii="Palatino Linotype" w:hAnsi="Palatino Linotype" w:cs="Arial"/>
        </w:rPr>
        <w:t>dieciocho</w:t>
      </w:r>
      <w:r w:rsidR="00BB60B5" w:rsidRPr="000F2462">
        <w:rPr>
          <w:rFonts w:ascii="Palatino Linotype" w:hAnsi="Palatino Linotype" w:cs="Arial"/>
        </w:rPr>
        <w:t xml:space="preserve"> </w:t>
      </w:r>
      <w:r w:rsidR="00655138" w:rsidRPr="000F2462">
        <w:rPr>
          <w:rFonts w:ascii="Palatino Linotype" w:hAnsi="Palatino Linotype" w:cs="Arial"/>
        </w:rPr>
        <w:t xml:space="preserve">de </w:t>
      </w:r>
      <w:r w:rsidR="00A92744" w:rsidRPr="000F2462">
        <w:rPr>
          <w:rFonts w:ascii="Palatino Linotype" w:hAnsi="Palatino Linotype" w:cs="Arial"/>
        </w:rPr>
        <w:t>septiembre</w:t>
      </w:r>
      <w:r w:rsidR="00655138" w:rsidRPr="000F2462">
        <w:rPr>
          <w:rFonts w:ascii="Palatino Linotype" w:hAnsi="Palatino Linotype" w:cs="Arial"/>
        </w:rPr>
        <w:t xml:space="preserve"> de</w:t>
      </w:r>
      <w:r w:rsidR="00495455" w:rsidRPr="000F2462">
        <w:rPr>
          <w:rFonts w:ascii="Palatino Linotype" w:hAnsi="Palatino Linotype" w:cs="Arial"/>
        </w:rPr>
        <w:t xml:space="preserve"> dos mil dieci</w:t>
      </w:r>
      <w:r w:rsidR="005628B0" w:rsidRPr="000F2462">
        <w:rPr>
          <w:rFonts w:ascii="Palatino Linotype" w:hAnsi="Palatino Linotype" w:cs="Arial"/>
        </w:rPr>
        <w:t>nueve</w:t>
      </w:r>
      <w:r w:rsidR="00495455" w:rsidRPr="000F2462">
        <w:rPr>
          <w:rFonts w:ascii="Palatino Linotype" w:hAnsi="Palatino Linotype" w:cs="Arial"/>
        </w:rPr>
        <w:t xml:space="preserve">, </w:t>
      </w:r>
      <w:r w:rsidR="00DF367A" w:rsidRPr="000F2462">
        <w:rPr>
          <w:rFonts w:ascii="Palatino Linotype" w:hAnsi="Palatino Linotype"/>
          <w:b/>
        </w:rPr>
        <w:t xml:space="preserve">EL RECURRENTE </w:t>
      </w:r>
      <w:r w:rsidR="00495455" w:rsidRPr="000F2462">
        <w:rPr>
          <w:rFonts w:ascii="Palatino Linotype" w:hAnsi="Palatino Linotype"/>
        </w:rPr>
        <w:t xml:space="preserve"> interpuso el recurso de revisión objeto del presente estudio</w:t>
      </w:r>
      <w:r w:rsidR="00877F14" w:rsidRPr="000F2462">
        <w:rPr>
          <w:rFonts w:ascii="Palatino Linotype" w:hAnsi="Palatino Linotype"/>
        </w:rPr>
        <w:t xml:space="preserve">, el cual </w:t>
      </w:r>
      <w:r w:rsidR="00495455" w:rsidRPr="000F2462">
        <w:rPr>
          <w:rFonts w:ascii="Palatino Linotype" w:hAnsi="Palatino Linotype"/>
        </w:rPr>
        <w:t xml:space="preserve">fue registrado en </w:t>
      </w:r>
      <w:r w:rsidR="00495455" w:rsidRPr="000F2462">
        <w:rPr>
          <w:rFonts w:ascii="Palatino Linotype" w:hAnsi="Palatino Linotype"/>
          <w:b/>
        </w:rPr>
        <w:t>EL SAIMEX</w:t>
      </w:r>
      <w:r w:rsidR="00495455" w:rsidRPr="000F2462">
        <w:rPr>
          <w:rFonts w:ascii="Palatino Linotype" w:hAnsi="Palatino Linotype"/>
        </w:rPr>
        <w:t xml:space="preserve"> y se le asignó el número de expediente</w:t>
      </w:r>
      <w:r w:rsidR="00B05609">
        <w:rPr>
          <w:rFonts w:ascii="Palatino Linotype" w:hAnsi="Palatino Linotype"/>
        </w:rPr>
        <w:t xml:space="preserve"> </w:t>
      </w:r>
      <w:r w:rsidR="00B05609" w:rsidRPr="000F2462">
        <w:rPr>
          <w:rFonts w:ascii="Palatino Linotype" w:hAnsi="Palatino Linotype"/>
          <w:b/>
        </w:rPr>
        <w:t>07442/INFOEM/IP/RR/2019</w:t>
      </w:r>
      <w:r w:rsidR="00495455" w:rsidRPr="000F2462">
        <w:rPr>
          <w:rFonts w:ascii="Palatino Linotype" w:hAnsi="Palatino Linotype" w:cs="Arial"/>
        </w:rPr>
        <w:t>, en el que señaló como acto impugnado:</w:t>
      </w:r>
    </w:p>
    <w:p w:rsidR="00495455" w:rsidRPr="000F2462" w:rsidRDefault="00495455" w:rsidP="005E7B4F">
      <w:pPr>
        <w:spacing w:before="100" w:beforeAutospacing="1" w:after="100" w:afterAutospacing="1"/>
        <w:ind w:right="899"/>
        <w:contextualSpacing/>
        <w:jc w:val="both"/>
        <w:rPr>
          <w:rFonts w:ascii="Palatino Linotype" w:hAnsi="Palatino Linotype" w:cs="Arial"/>
          <w:i/>
          <w:sz w:val="22"/>
          <w:szCs w:val="22"/>
        </w:rPr>
      </w:pPr>
    </w:p>
    <w:p w:rsidR="00D73FD7" w:rsidRPr="000F2462" w:rsidRDefault="00D73FD7" w:rsidP="005E7B4F">
      <w:pPr>
        <w:spacing w:before="100" w:beforeAutospacing="1" w:after="100" w:afterAutospacing="1"/>
        <w:ind w:left="851" w:right="902"/>
        <w:contextualSpacing/>
        <w:jc w:val="both"/>
        <w:rPr>
          <w:rFonts w:ascii="Palatino Linotype" w:hAnsi="Palatino Linotype" w:cs="Arial"/>
          <w:i/>
          <w:sz w:val="22"/>
          <w:szCs w:val="22"/>
        </w:rPr>
      </w:pPr>
      <w:r w:rsidRPr="000F2462">
        <w:rPr>
          <w:rFonts w:ascii="Palatino Linotype" w:hAnsi="Palatino Linotype" w:cs="Arial"/>
          <w:i/>
          <w:sz w:val="22"/>
          <w:szCs w:val="22"/>
        </w:rPr>
        <w:t>“</w:t>
      </w:r>
      <w:r w:rsidR="006E7434" w:rsidRPr="000F2462">
        <w:rPr>
          <w:rFonts w:ascii="Palatino Linotype" w:hAnsi="Palatino Linotype" w:cs="Arial"/>
          <w:i/>
          <w:sz w:val="22"/>
          <w:szCs w:val="22"/>
        </w:rPr>
        <w:t xml:space="preserve">RESPUESTA E INCOMPLETA Y POCO VISIBLE </w:t>
      </w:r>
      <w:r w:rsidRPr="000F2462">
        <w:rPr>
          <w:rFonts w:ascii="Palatino Linotype" w:hAnsi="Palatino Linotype" w:cs="Arial"/>
          <w:i/>
          <w:sz w:val="22"/>
          <w:szCs w:val="22"/>
        </w:rPr>
        <w:t>Sic)</w:t>
      </w:r>
    </w:p>
    <w:p w:rsidR="002C4987" w:rsidRPr="000F2462" w:rsidRDefault="002C4987" w:rsidP="005E7B4F">
      <w:pPr>
        <w:spacing w:before="100" w:beforeAutospacing="1" w:after="100" w:afterAutospacing="1"/>
        <w:ind w:right="899"/>
        <w:contextualSpacing/>
        <w:jc w:val="both"/>
        <w:rPr>
          <w:rFonts w:ascii="Palatino Linotype" w:hAnsi="Palatino Linotype" w:cs="Arial"/>
          <w:i/>
          <w:sz w:val="22"/>
          <w:szCs w:val="22"/>
        </w:rPr>
      </w:pPr>
    </w:p>
    <w:p w:rsidR="00674DAF" w:rsidRPr="000F2462" w:rsidRDefault="00674DAF" w:rsidP="005E7B4F">
      <w:pPr>
        <w:spacing w:before="100" w:beforeAutospacing="1" w:after="100" w:afterAutospacing="1" w:line="360" w:lineRule="auto"/>
        <w:contextualSpacing/>
        <w:jc w:val="both"/>
        <w:rPr>
          <w:rFonts w:ascii="Palatino Linotype" w:hAnsi="Palatino Linotype" w:cs="Arial"/>
        </w:rPr>
      </w:pPr>
      <w:r w:rsidRPr="000F2462">
        <w:rPr>
          <w:rFonts w:ascii="Palatino Linotype" w:hAnsi="Palatino Linotype" w:cs="Arial"/>
        </w:rPr>
        <w:t xml:space="preserve">Asimismo, como razones o motivos de inconformidad:  </w:t>
      </w:r>
    </w:p>
    <w:p w:rsidR="002C4987" w:rsidRPr="000F2462" w:rsidRDefault="002C4987" w:rsidP="005E7B4F">
      <w:pPr>
        <w:spacing w:before="100" w:beforeAutospacing="1" w:after="100" w:afterAutospacing="1"/>
        <w:ind w:right="899"/>
        <w:contextualSpacing/>
        <w:jc w:val="both"/>
        <w:rPr>
          <w:rFonts w:ascii="Palatino Linotype" w:hAnsi="Palatino Linotype" w:cs="Arial"/>
          <w:i/>
          <w:sz w:val="22"/>
          <w:szCs w:val="22"/>
        </w:rPr>
      </w:pPr>
    </w:p>
    <w:p w:rsidR="00674DAF" w:rsidRPr="000F2462" w:rsidRDefault="00674DAF" w:rsidP="005E7B4F">
      <w:pPr>
        <w:spacing w:before="100" w:beforeAutospacing="1" w:after="100" w:afterAutospacing="1"/>
        <w:ind w:left="851" w:right="902"/>
        <w:contextualSpacing/>
        <w:jc w:val="both"/>
        <w:rPr>
          <w:i/>
          <w:lang w:eastAsia="es-MX"/>
        </w:rPr>
      </w:pPr>
      <w:r w:rsidRPr="000F2462">
        <w:rPr>
          <w:rFonts w:ascii="Palatino Linotype" w:hAnsi="Palatino Linotype" w:cs="Arial"/>
          <w:i/>
          <w:sz w:val="22"/>
          <w:szCs w:val="22"/>
        </w:rPr>
        <w:t>“</w:t>
      </w:r>
      <w:r w:rsidR="006E7434" w:rsidRPr="000F2462">
        <w:rPr>
          <w:rFonts w:ascii="Palatino Linotype" w:hAnsi="Palatino Linotype"/>
          <w:i/>
          <w:sz w:val="22"/>
          <w:szCs w:val="22"/>
          <w:lang w:eastAsia="es-MX"/>
        </w:rPr>
        <w:t>RESPUESTA INCOMPLETA, SI BIEN NO GENERA INFORMACIÓN, SI LA POSEE.</w:t>
      </w:r>
      <w:r w:rsidR="00B60B45" w:rsidRPr="000F2462">
        <w:rPr>
          <w:rFonts w:ascii="Palatino Linotype" w:hAnsi="Palatino Linotype"/>
          <w:i/>
          <w:sz w:val="22"/>
          <w:szCs w:val="22"/>
          <w:lang w:eastAsia="es-MX"/>
        </w:rPr>
        <w:t>”</w:t>
      </w:r>
      <w:r w:rsidR="00774296" w:rsidRPr="000F2462">
        <w:rPr>
          <w:rFonts w:ascii="Palatino Linotype" w:hAnsi="Palatino Linotype"/>
          <w:i/>
          <w:sz w:val="22"/>
          <w:szCs w:val="22"/>
          <w:lang w:eastAsia="es-MX"/>
        </w:rPr>
        <w:t xml:space="preserve"> </w:t>
      </w:r>
      <w:r w:rsidRPr="000F2462">
        <w:rPr>
          <w:rFonts w:ascii="Palatino Linotype" w:hAnsi="Palatino Linotype" w:cs="Arial"/>
          <w:i/>
          <w:sz w:val="22"/>
          <w:szCs w:val="22"/>
        </w:rPr>
        <w:t>(Sic)</w:t>
      </w:r>
    </w:p>
    <w:p w:rsidR="002825B9" w:rsidRPr="000F2462" w:rsidRDefault="002C4987" w:rsidP="005E7B4F">
      <w:pPr>
        <w:pStyle w:val="Default"/>
        <w:spacing w:before="100" w:beforeAutospacing="1" w:after="100" w:afterAutospacing="1" w:line="360" w:lineRule="auto"/>
        <w:ind w:right="49"/>
        <w:contextualSpacing/>
        <w:jc w:val="both"/>
        <w:rPr>
          <w:rFonts w:ascii="Palatino Linotype" w:hAnsi="Palatino Linotype"/>
          <w:lang w:val="es-ES_tradnl"/>
        </w:rPr>
      </w:pPr>
      <w:r w:rsidRPr="000F2462">
        <w:rPr>
          <w:rFonts w:ascii="Palatino Linotype" w:hAnsi="Palatino Linotype"/>
          <w:b/>
          <w:sz w:val="28"/>
          <w:szCs w:val="28"/>
        </w:rPr>
        <w:lastRenderedPageBreak/>
        <w:t xml:space="preserve">V. </w:t>
      </w:r>
      <w:r w:rsidRPr="000F2462">
        <w:rPr>
          <w:rFonts w:ascii="Palatino Linotype" w:hAnsi="Palatino Linotype"/>
        </w:rPr>
        <w:t>El</w:t>
      </w:r>
      <w:r w:rsidRPr="000F2462">
        <w:rPr>
          <w:rFonts w:ascii="Palatino Linotype" w:hAnsi="Palatino Linotype"/>
          <w:b/>
          <w:sz w:val="28"/>
          <w:szCs w:val="28"/>
        </w:rPr>
        <w:t xml:space="preserve"> </w:t>
      </w:r>
      <w:r w:rsidR="006E7434" w:rsidRPr="000F2462">
        <w:rPr>
          <w:rFonts w:ascii="Palatino Linotype" w:hAnsi="Palatino Linotype"/>
        </w:rPr>
        <w:t>dieciocho</w:t>
      </w:r>
      <w:r w:rsidR="00C42A54" w:rsidRPr="000F2462">
        <w:rPr>
          <w:rFonts w:ascii="Palatino Linotype" w:hAnsi="Palatino Linotype"/>
        </w:rPr>
        <w:t xml:space="preserve"> de </w:t>
      </w:r>
      <w:r w:rsidR="00EB70C3" w:rsidRPr="000F2462">
        <w:rPr>
          <w:rFonts w:ascii="Palatino Linotype" w:hAnsi="Palatino Linotype"/>
        </w:rPr>
        <w:t>septiembre</w:t>
      </w:r>
      <w:r w:rsidR="00062E20" w:rsidRPr="000F2462">
        <w:rPr>
          <w:rFonts w:ascii="Palatino Linotype" w:hAnsi="Palatino Linotype"/>
        </w:rPr>
        <w:t xml:space="preserve"> </w:t>
      </w:r>
      <w:r w:rsidR="008B700A" w:rsidRPr="000F2462">
        <w:rPr>
          <w:rFonts w:ascii="Palatino Linotype" w:hAnsi="Palatino Linotype"/>
        </w:rPr>
        <w:t>d</w:t>
      </w:r>
      <w:r w:rsidR="005628B0" w:rsidRPr="000F2462">
        <w:rPr>
          <w:rFonts w:ascii="Palatino Linotype" w:hAnsi="Palatino Linotype"/>
        </w:rPr>
        <w:t>e dos mil diecinueve</w:t>
      </w:r>
      <w:r w:rsidR="00D73FD7" w:rsidRPr="000F2462">
        <w:rPr>
          <w:rFonts w:ascii="Palatino Linotype" w:hAnsi="Palatino Linotype"/>
        </w:rPr>
        <w:t>,</w:t>
      </w:r>
      <w:r w:rsidR="00D730A4" w:rsidRPr="000F2462">
        <w:rPr>
          <w:rFonts w:ascii="Palatino Linotype" w:hAnsi="Palatino Linotype"/>
        </w:rPr>
        <w:t xml:space="preserve"> </w:t>
      </w:r>
      <w:r w:rsidRPr="000F2462">
        <w:rPr>
          <w:rFonts w:ascii="Palatino Linotype" w:hAnsi="Palatino Linotype"/>
        </w:rPr>
        <w:t xml:space="preserve">el </w:t>
      </w:r>
      <w:r w:rsidRPr="000F2462">
        <w:rPr>
          <w:rFonts w:ascii="Palatino Linotype" w:hAnsi="Palatino Linotype"/>
          <w:lang w:val="es-ES_tradnl"/>
        </w:rPr>
        <w:t>recurso de que</w:t>
      </w:r>
      <w:r w:rsidRPr="000F2462">
        <w:rPr>
          <w:rFonts w:ascii="Palatino Linotype" w:hAnsi="Palatino Linotype"/>
        </w:rPr>
        <w:t xml:space="preserve"> se trata</w:t>
      </w:r>
      <w:r w:rsidRPr="000F2462">
        <w:rPr>
          <w:rFonts w:ascii="Palatino Linotype" w:hAnsi="Palatino Linotype"/>
          <w:lang w:val="es-ES_tradnl"/>
        </w:rPr>
        <w:t xml:space="preserve"> se envió electrónicamente al Instituto de </w:t>
      </w:r>
      <w:r w:rsidRPr="000F2462">
        <w:rPr>
          <w:rFonts w:ascii="Palatino Linotype" w:eastAsia="Arial Unicode MS" w:hAnsi="Palatino Linotype"/>
        </w:rPr>
        <w:t>Transparencia</w:t>
      </w:r>
      <w:r w:rsidRPr="000F2462">
        <w:rPr>
          <w:rFonts w:ascii="Palatino Linotype" w:hAnsi="Palatino Linotype"/>
          <w:lang w:val="es-ES_tradnl"/>
        </w:rPr>
        <w:t>, Acceso a la Información Pública y Protección de Datos Personales del Estado de México y Municipios y con fundamento en el artículo 185</w:t>
      </w:r>
      <w:r w:rsidR="00943A1C" w:rsidRPr="000F2462">
        <w:rPr>
          <w:rFonts w:ascii="Palatino Linotype" w:hAnsi="Palatino Linotype"/>
          <w:lang w:val="es-ES_tradnl"/>
        </w:rPr>
        <w:t>,</w:t>
      </w:r>
      <w:r w:rsidRPr="000F2462">
        <w:rPr>
          <w:rFonts w:ascii="Palatino Linotype" w:hAnsi="Palatino Linotype"/>
          <w:lang w:val="es-ES_tradnl"/>
        </w:rPr>
        <w:t xml:space="preserve"> fracción I de la </w:t>
      </w:r>
      <w:r w:rsidRPr="000F2462">
        <w:rPr>
          <w:rFonts w:ascii="Palatino Linotype" w:hAnsi="Palatino Linotype"/>
        </w:rPr>
        <w:t>Ley de Transparencia y Acceso a la Información Pública del Estado de México y Municipios</w:t>
      </w:r>
      <w:r w:rsidRPr="000F2462">
        <w:rPr>
          <w:rFonts w:ascii="Palatino Linotype" w:hAnsi="Palatino Linotype"/>
          <w:lang w:val="es-ES_tradnl"/>
        </w:rPr>
        <w:t>, se turnó, a través del</w:t>
      </w:r>
      <w:r w:rsidRPr="000F2462">
        <w:rPr>
          <w:rFonts w:ascii="Palatino Linotype" w:eastAsia="Arial Unicode MS" w:hAnsi="Palatino Linotype"/>
          <w:lang w:val="es-ES_tradnl"/>
        </w:rPr>
        <w:t xml:space="preserve"> </w:t>
      </w:r>
      <w:r w:rsidRPr="000F2462">
        <w:rPr>
          <w:rFonts w:ascii="Palatino Linotype" w:eastAsia="Arial Unicode MS" w:hAnsi="Palatino Linotype"/>
          <w:b/>
          <w:lang w:val="es-ES_tradnl"/>
        </w:rPr>
        <w:t>SAIMEX</w:t>
      </w:r>
      <w:r w:rsidRPr="000F2462">
        <w:rPr>
          <w:rFonts w:ascii="Palatino Linotype" w:hAnsi="Palatino Linotype"/>
        </w:rPr>
        <w:t xml:space="preserve">, a la </w:t>
      </w:r>
      <w:r w:rsidRPr="000F2462">
        <w:rPr>
          <w:rFonts w:ascii="Palatino Linotype" w:hAnsi="Palatino Linotype"/>
          <w:lang w:val="es-ES_tradnl"/>
        </w:rPr>
        <w:t xml:space="preserve">Comisionada </w:t>
      </w:r>
      <w:r w:rsidRPr="000F2462">
        <w:rPr>
          <w:rFonts w:ascii="Palatino Linotype" w:hAnsi="Palatino Linotype"/>
          <w:b/>
          <w:lang w:val="es-ES_tradnl"/>
        </w:rPr>
        <w:t>EVA ABAID YAPUR</w:t>
      </w:r>
      <w:r w:rsidRPr="000F2462">
        <w:rPr>
          <w:rFonts w:ascii="Palatino Linotype" w:hAnsi="Palatino Linotype"/>
        </w:rPr>
        <w:t>,</w:t>
      </w:r>
      <w:r w:rsidRPr="000F2462">
        <w:rPr>
          <w:rFonts w:ascii="Palatino Linotype" w:hAnsi="Palatino Linotype"/>
          <w:lang w:val="es-ES_tradnl"/>
        </w:rPr>
        <w:t xml:space="preserve"> a efecto de decret</w:t>
      </w:r>
      <w:r w:rsidR="002825B9" w:rsidRPr="000F2462">
        <w:rPr>
          <w:rFonts w:ascii="Palatino Linotype" w:hAnsi="Palatino Linotype"/>
          <w:lang w:val="es-ES_tradnl"/>
        </w:rPr>
        <w:t>ar su admisión o desechamiento.</w:t>
      </w:r>
    </w:p>
    <w:p w:rsidR="002825B9" w:rsidRPr="000F2462" w:rsidRDefault="002825B9" w:rsidP="005E7B4F">
      <w:pPr>
        <w:pStyle w:val="Default"/>
        <w:spacing w:before="100" w:beforeAutospacing="1" w:after="100" w:afterAutospacing="1" w:line="360" w:lineRule="auto"/>
        <w:ind w:right="49"/>
        <w:contextualSpacing/>
        <w:jc w:val="both"/>
        <w:rPr>
          <w:rFonts w:ascii="Palatino Linotype" w:hAnsi="Palatino Linotype"/>
          <w:lang w:val="es-ES_tradnl"/>
        </w:rPr>
      </w:pPr>
    </w:p>
    <w:p w:rsidR="002C4987" w:rsidRPr="000F2462" w:rsidRDefault="002C4987" w:rsidP="005E7B4F">
      <w:pPr>
        <w:pStyle w:val="Default"/>
        <w:spacing w:before="100" w:beforeAutospacing="1" w:after="100" w:afterAutospacing="1" w:line="360" w:lineRule="auto"/>
        <w:ind w:right="49"/>
        <w:contextualSpacing/>
        <w:jc w:val="both"/>
        <w:rPr>
          <w:rFonts w:ascii="Palatino Linotype" w:hAnsi="Palatino Linotype"/>
          <w:lang w:val="es-ES_tradnl"/>
        </w:rPr>
      </w:pPr>
      <w:r w:rsidRPr="000F2462">
        <w:rPr>
          <w:rFonts w:ascii="Palatino Linotype" w:hAnsi="Palatino Linotype"/>
          <w:b/>
          <w:sz w:val="28"/>
        </w:rPr>
        <w:t>V</w:t>
      </w:r>
      <w:r w:rsidR="003014D5" w:rsidRPr="000F2462">
        <w:rPr>
          <w:rFonts w:ascii="Palatino Linotype" w:hAnsi="Palatino Linotype"/>
          <w:b/>
          <w:sz w:val="28"/>
        </w:rPr>
        <w:t>I</w:t>
      </w:r>
      <w:r w:rsidRPr="000F2462">
        <w:rPr>
          <w:rFonts w:ascii="Palatino Linotype" w:hAnsi="Palatino Linotype"/>
          <w:b/>
          <w:sz w:val="28"/>
        </w:rPr>
        <w:t xml:space="preserve">. </w:t>
      </w:r>
      <w:r w:rsidRPr="000F2462">
        <w:rPr>
          <w:rFonts w:ascii="Palatino Linotype" w:hAnsi="Palatino Linotype"/>
        </w:rPr>
        <w:t>De las constancias del expediente electrónico del</w:t>
      </w:r>
      <w:r w:rsidRPr="000F2462">
        <w:rPr>
          <w:rFonts w:ascii="Palatino Linotype" w:hAnsi="Palatino Linotype"/>
          <w:b/>
        </w:rPr>
        <w:t xml:space="preserve"> SAIMEX</w:t>
      </w:r>
      <w:r w:rsidRPr="000F2462">
        <w:rPr>
          <w:rFonts w:ascii="Palatino Linotype" w:hAnsi="Palatino Linotype"/>
        </w:rPr>
        <w:t xml:space="preserve">, se advierte que en fecha </w:t>
      </w:r>
      <w:r w:rsidR="006E7434" w:rsidRPr="000F2462">
        <w:rPr>
          <w:rFonts w:ascii="Palatino Linotype" w:hAnsi="Palatino Linotype"/>
        </w:rPr>
        <w:t>veinticuatro</w:t>
      </w:r>
      <w:r w:rsidR="00C42A54" w:rsidRPr="000F2462">
        <w:rPr>
          <w:rFonts w:ascii="Palatino Linotype" w:hAnsi="Palatino Linotype"/>
        </w:rPr>
        <w:t xml:space="preserve"> de </w:t>
      </w:r>
      <w:r w:rsidR="002825B9" w:rsidRPr="000F2462">
        <w:rPr>
          <w:rFonts w:ascii="Palatino Linotype" w:hAnsi="Palatino Linotype"/>
        </w:rPr>
        <w:t>septiembre</w:t>
      </w:r>
      <w:r w:rsidR="00C42A54" w:rsidRPr="000F2462">
        <w:rPr>
          <w:rFonts w:ascii="Palatino Linotype" w:hAnsi="Palatino Linotype"/>
        </w:rPr>
        <w:t xml:space="preserve"> </w:t>
      </w:r>
      <w:r w:rsidR="005628B0" w:rsidRPr="000F2462">
        <w:rPr>
          <w:rFonts w:ascii="Palatino Linotype" w:hAnsi="Palatino Linotype"/>
        </w:rPr>
        <w:t>de dos mil diecinueve</w:t>
      </w:r>
      <w:r w:rsidRPr="000F2462">
        <w:rPr>
          <w:rFonts w:ascii="Palatino Linotype" w:hAnsi="Palatino Linotype"/>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0F2462">
        <w:rPr>
          <w:rFonts w:ascii="Palatino Linotype" w:hAnsi="Palatino Linotype"/>
          <w:b/>
        </w:rPr>
        <w:t xml:space="preserve">EL SUJETO OBLIGADO </w:t>
      </w:r>
      <w:r w:rsidRPr="000F2462">
        <w:rPr>
          <w:rFonts w:ascii="Palatino Linotype" w:hAnsi="Palatino Linotype"/>
        </w:rPr>
        <w:t>rindiera su</w:t>
      </w:r>
      <w:r w:rsidRPr="000F2462">
        <w:rPr>
          <w:rFonts w:ascii="Palatino Linotype" w:hAnsi="Palatino Linotype"/>
          <w:b/>
        </w:rPr>
        <w:t xml:space="preserve"> </w:t>
      </w:r>
      <w:r w:rsidRPr="000F2462">
        <w:rPr>
          <w:rFonts w:ascii="Palatino Linotype" w:hAnsi="Palatino Linotype"/>
        </w:rPr>
        <w:t>Informe Justificado.</w:t>
      </w:r>
    </w:p>
    <w:p w:rsidR="002C4987" w:rsidRPr="000F2462" w:rsidRDefault="002C4987" w:rsidP="005E7B4F">
      <w:pPr>
        <w:pStyle w:val="Default"/>
        <w:spacing w:before="100" w:beforeAutospacing="1" w:after="100" w:afterAutospacing="1" w:line="360" w:lineRule="auto"/>
        <w:ind w:right="49"/>
        <w:contextualSpacing/>
        <w:jc w:val="both"/>
        <w:rPr>
          <w:rFonts w:ascii="Palatino Linotype" w:hAnsi="Palatino Linotype"/>
          <w:lang w:val="es-ES_tradnl"/>
        </w:rPr>
      </w:pPr>
    </w:p>
    <w:p w:rsidR="00415E3D" w:rsidRPr="000F2462" w:rsidRDefault="006B1DBD" w:rsidP="005E7B4F">
      <w:pPr>
        <w:spacing w:before="100" w:beforeAutospacing="1" w:after="100" w:afterAutospacing="1" w:line="360" w:lineRule="auto"/>
        <w:contextualSpacing/>
        <w:jc w:val="both"/>
        <w:rPr>
          <w:noProof/>
          <w:lang w:eastAsia="es-MX"/>
        </w:rPr>
      </w:pPr>
      <w:r w:rsidRPr="000F2462">
        <w:rPr>
          <w:rFonts w:ascii="Palatino Linotype" w:eastAsia="Arial Unicode MS" w:hAnsi="Palatino Linotype" w:cs="Arial"/>
          <w:b/>
          <w:sz w:val="28"/>
          <w:szCs w:val="28"/>
        </w:rPr>
        <w:t>VII</w:t>
      </w:r>
      <w:r w:rsidR="00342E62" w:rsidRPr="000F2462">
        <w:rPr>
          <w:rFonts w:ascii="Palatino Linotype" w:eastAsia="Arial Unicode MS" w:hAnsi="Palatino Linotype" w:cs="Arial"/>
          <w:b/>
          <w:sz w:val="28"/>
          <w:szCs w:val="28"/>
        </w:rPr>
        <w:t xml:space="preserve">. </w:t>
      </w:r>
      <w:r w:rsidR="006E7434" w:rsidRPr="000F2462">
        <w:rPr>
          <w:rFonts w:ascii="Palatino Linotype" w:hAnsi="Palatino Linotype" w:cs="Arial"/>
        </w:rPr>
        <w:t xml:space="preserve">Conforme a las constancias que obran en el </w:t>
      </w:r>
      <w:r w:rsidR="006E7434" w:rsidRPr="000F2462">
        <w:rPr>
          <w:rFonts w:ascii="Palatino Linotype" w:hAnsi="Palatino Linotype" w:cs="Arial"/>
          <w:b/>
        </w:rPr>
        <w:t xml:space="preserve">SAIMEX </w:t>
      </w:r>
      <w:r w:rsidR="006E7434" w:rsidRPr="000F2462">
        <w:rPr>
          <w:rFonts w:ascii="Palatino Linotype" w:hAnsi="Palatino Linotype" w:cs="Arial"/>
        </w:rPr>
        <w:t>se desprende que</w:t>
      </w:r>
      <w:r w:rsidR="006E7434" w:rsidRPr="000F2462">
        <w:rPr>
          <w:rFonts w:ascii="Palatino Linotype" w:eastAsia="Arial Unicode MS" w:hAnsi="Palatino Linotype" w:cs="Arial"/>
        </w:rPr>
        <w:t xml:space="preserve"> atento a lo dispuesto en el artículo 185 de la Ley de Transparencia y Acceso a la Información Pública del Estado de México y Municipios, dentro del término legalmente concedido a E</w:t>
      </w:r>
      <w:r w:rsidR="006E7434" w:rsidRPr="000F2462">
        <w:rPr>
          <w:rFonts w:ascii="Palatino Linotype" w:eastAsia="Arial Unicode MS" w:hAnsi="Palatino Linotype" w:cs="Arial"/>
          <w:b/>
        </w:rPr>
        <w:t>L</w:t>
      </w:r>
      <w:r w:rsidR="006E7434" w:rsidRPr="000F2462">
        <w:rPr>
          <w:rFonts w:ascii="Palatino Linotype" w:eastAsia="Arial Unicode MS" w:hAnsi="Palatino Linotype" w:cs="Arial"/>
        </w:rPr>
        <w:t xml:space="preserve"> </w:t>
      </w:r>
      <w:r w:rsidR="006E7434" w:rsidRPr="000F2462">
        <w:rPr>
          <w:rFonts w:ascii="Palatino Linotype" w:eastAsia="Arial Unicode MS" w:hAnsi="Palatino Linotype" w:cs="Arial"/>
          <w:b/>
        </w:rPr>
        <w:t>RECURRENTE</w:t>
      </w:r>
      <w:r w:rsidR="006E7434" w:rsidRPr="000F2462">
        <w:rPr>
          <w:rFonts w:ascii="Palatino Linotype" w:eastAsia="Arial Unicode MS" w:hAnsi="Palatino Linotype" w:cs="Arial"/>
        </w:rPr>
        <w:t xml:space="preserve">, éste no realizó manifestación alguna, ni presentó pruebas o alegatos; por su parte </w:t>
      </w:r>
      <w:r w:rsidR="006E7434" w:rsidRPr="000F2462">
        <w:rPr>
          <w:rFonts w:ascii="Palatino Linotype" w:eastAsia="Arial Unicode MS" w:hAnsi="Palatino Linotype" w:cs="Arial"/>
          <w:b/>
        </w:rPr>
        <w:t xml:space="preserve">EL SUJETO OBLIGADO </w:t>
      </w:r>
      <w:r w:rsidR="006E7434" w:rsidRPr="000F2462">
        <w:rPr>
          <w:rFonts w:ascii="Palatino Linotype" w:eastAsia="Arial Unicode MS" w:hAnsi="Palatino Linotype" w:cs="Arial"/>
        </w:rPr>
        <w:t xml:space="preserve">adjuntó </w:t>
      </w:r>
      <w:r w:rsidR="00415E3D" w:rsidRPr="000F2462">
        <w:rPr>
          <w:rFonts w:ascii="Palatino Linotype" w:eastAsia="Arial Unicode MS" w:hAnsi="Palatino Linotype" w:cs="Arial"/>
        </w:rPr>
        <w:t xml:space="preserve">como Informe Justificado los </w:t>
      </w:r>
      <w:r w:rsidR="00415E3D" w:rsidRPr="000F2462">
        <w:rPr>
          <w:rFonts w:ascii="Palatino Linotype" w:eastAsia="Arial Unicode MS" w:hAnsi="Palatino Linotype" w:cs="Arial"/>
        </w:rPr>
        <w:lastRenderedPageBreak/>
        <w:t xml:space="preserve">archivos electrónicos </w:t>
      </w:r>
      <w:r w:rsidR="00415E3D" w:rsidRPr="000F2462">
        <w:rPr>
          <w:rFonts w:ascii="Palatino Linotype" w:eastAsia="Arial Unicode MS" w:hAnsi="Palatino Linotype" w:cs="Arial"/>
          <w:b/>
        </w:rPr>
        <w:t xml:space="preserve">ESTATUTO_SUTEYM.PDF, ACTA DE COMITÉ DE TRANSPARENCIA VERSIÓN PUBLICA.pdf, SOLICITUD 65.pdf </w:t>
      </w:r>
      <w:proofErr w:type="spellStart"/>
      <w:r w:rsidR="00415E3D" w:rsidRPr="000F2462">
        <w:rPr>
          <w:rFonts w:ascii="Palatino Linotype" w:eastAsia="Arial Unicode MS" w:hAnsi="Palatino Linotype" w:cs="Arial"/>
        </w:rPr>
        <w:t>y</w:t>
      </w:r>
      <w:proofErr w:type="spellEnd"/>
      <w:r w:rsidR="00415E3D" w:rsidRPr="000F2462">
        <w:rPr>
          <w:rFonts w:ascii="Palatino Linotype" w:eastAsia="Arial Unicode MS" w:hAnsi="Palatino Linotype" w:cs="Arial"/>
        </w:rPr>
        <w:t xml:space="preserve"> </w:t>
      </w:r>
      <w:r w:rsidR="00415E3D" w:rsidRPr="000F2462">
        <w:rPr>
          <w:rFonts w:ascii="Palatino Linotype" w:eastAsia="Arial Unicode MS" w:hAnsi="Palatino Linotype" w:cs="Arial"/>
          <w:b/>
        </w:rPr>
        <w:t xml:space="preserve">INFORME DE </w:t>
      </w:r>
      <w:proofErr w:type="spellStart"/>
      <w:r w:rsidR="00415E3D" w:rsidRPr="000F2462">
        <w:rPr>
          <w:rFonts w:ascii="Palatino Linotype" w:eastAsia="Arial Unicode MS" w:hAnsi="Palatino Linotype" w:cs="Arial"/>
          <w:b/>
        </w:rPr>
        <w:t>JUSTIFICACION</w:t>
      </w:r>
      <w:proofErr w:type="spellEnd"/>
      <w:r w:rsidR="00415E3D" w:rsidRPr="000F2462">
        <w:rPr>
          <w:rFonts w:ascii="Palatino Linotype" w:eastAsia="Arial Unicode MS" w:hAnsi="Palatino Linotype" w:cs="Arial"/>
          <w:b/>
        </w:rPr>
        <w:t xml:space="preserve"> 65.pdf </w:t>
      </w:r>
      <w:r w:rsidR="00415E3D" w:rsidRPr="000F2462">
        <w:rPr>
          <w:rFonts w:ascii="Palatino Linotype" w:eastAsia="Arial Unicode MS" w:hAnsi="Palatino Linotype" w:cs="Arial"/>
        </w:rPr>
        <w:t>tal y como se aprecia en la siguiente imagen:</w:t>
      </w:r>
    </w:p>
    <w:p w:rsidR="00415E3D" w:rsidRPr="000F2462" w:rsidRDefault="00415E3D" w:rsidP="005E7B4F">
      <w:pPr>
        <w:spacing w:before="100" w:beforeAutospacing="1" w:after="100" w:afterAutospacing="1" w:line="360" w:lineRule="auto"/>
        <w:contextualSpacing/>
        <w:jc w:val="both"/>
        <w:rPr>
          <w:noProof/>
          <w:lang w:eastAsia="es-MX"/>
        </w:rPr>
      </w:pPr>
    </w:p>
    <w:p w:rsidR="00415E3D" w:rsidRPr="000F2462" w:rsidRDefault="00415E3D" w:rsidP="005E7B4F">
      <w:pPr>
        <w:spacing w:before="100" w:beforeAutospacing="1" w:after="100" w:afterAutospacing="1" w:line="360" w:lineRule="auto"/>
        <w:contextualSpacing/>
        <w:jc w:val="both"/>
        <w:rPr>
          <w:noProof/>
          <w:lang w:eastAsia="es-MX"/>
        </w:rPr>
      </w:pPr>
      <w:r w:rsidRPr="000F2462">
        <w:rPr>
          <w:noProof/>
          <w:lang w:eastAsia="es-MX"/>
        </w:rPr>
        <w:drawing>
          <wp:inline distT="0" distB="0" distL="0" distR="0" wp14:anchorId="0BA59D2A" wp14:editId="094A636C">
            <wp:extent cx="5762625" cy="33337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144" t="38589" r="14154" b="23407"/>
                    <a:stretch/>
                  </pic:blipFill>
                  <pic:spPr bwMode="auto">
                    <a:xfrm>
                      <a:off x="0" y="0"/>
                      <a:ext cx="5762625" cy="3333750"/>
                    </a:xfrm>
                    <a:prstGeom prst="rect">
                      <a:avLst/>
                    </a:prstGeom>
                    <a:ln>
                      <a:noFill/>
                    </a:ln>
                    <a:extLst>
                      <a:ext uri="{53640926-AAD7-44D8-BBD7-CCE9431645EC}">
                        <a14:shadowObscured xmlns:a14="http://schemas.microsoft.com/office/drawing/2010/main"/>
                      </a:ext>
                    </a:extLst>
                  </pic:spPr>
                </pic:pic>
              </a:graphicData>
            </a:graphic>
          </wp:inline>
        </w:drawing>
      </w:r>
    </w:p>
    <w:p w:rsidR="00415E3D" w:rsidRPr="000F2462" w:rsidRDefault="00415E3D" w:rsidP="005E7B4F">
      <w:pPr>
        <w:spacing w:before="100" w:beforeAutospacing="1" w:after="100" w:afterAutospacing="1" w:line="360" w:lineRule="auto"/>
        <w:contextualSpacing/>
        <w:jc w:val="both"/>
        <w:rPr>
          <w:noProof/>
          <w:lang w:eastAsia="es-MX"/>
        </w:rPr>
      </w:pPr>
    </w:p>
    <w:p w:rsidR="00774296" w:rsidRPr="00C044ED" w:rsidRDefault="00774296" w:rsidP="005E7B4F">
      <w:pPr>
        <w:spacing w:before="100" w:beforeAutospacing="1" w:after="100" w:afterAutospacing="1" w:line="360" w:lineRule="auto"/>
        <w:contextualSpacing/>
        <w:jc w:val="both"/>
        <w:rPr>
          <w:noProof/>
          <w:lang w:eastAsia="es-MX"/>
        </w:rPr>
      </w:pPr>
      <w:r w:rsidRPr="000F2462">
        <w:rPr>
          <w:rFonts w:ascii="Palatino Linotype" w:hAnsi="Palatino Linotype" w:cs="Arial"/>
        </w:rPr>
        <w:t xml:space="preserve">Al mismo tiempo, es menester señalar que esta Ponencia Resolutora determinó </w:t>
      </w:r>
      <w:r w:rsidRPr="000F2462">
        <w:rPr>
          <w:rFonts w:ascii="Palatino Linotype" w:hAnsi="Palatino Linotype" w:cs="Arial"/>
          <w:bCs/>
        </w:rPr>
        <w:t>no poner a disposición de</w:t>
      </w:r>
      <w:r w:rsidRPr="000F2462">
        <w:rPr>
          <w:rFonts w:ascii="Palatino Linotype" w:hAnsi="Palatino Linotype" w:cs="Arial"/>
          <w:b/>
        </w:rPr>
        <w:t xml:space="preserve"> EL</w:t>
      </w:r>
      <w:r w:rsidRPr="000F2462">
        <w:rPr>
          <w:rFonts w:ascii="Palatino Linotype" w:hAnsi="Palatino Linotype" w:cs="Arial"/>
        </w:rPr>
        <w:t xml:space="preserve"> </w:t>
      </w:r>
      <w:r w:rsidRPr="000F2462">
        <w:rPr>
          <w:rFonts w:ascii="Palatino Linotype" w:hAnsi="Palatino Linotype" w:cs="Arial"/>
          <w:b/>
        </w:rPr>
        <w:t>RECURRENTE</w:t>
      </w:r>
      <w:r w:rsidRPr="000F2462">
        <w:rPr>
          <w:rFonts w:ascii="Palatino Linotype" w:hAnsi="Palatino Linotype" w:cs="Arial"/>
        </w:rPr>
        <w:t xml:space="preserve"> </w:t>
      </w:r>
      <w:r w:rsidR="00415E3D" w:rsidRPr="000F2462">
        <w:rPr>
          <w:rFonts w:ascii="Palatino Linotype" w:hAnsi="Palatino Linotype" w:cs="Arial"/>
        </w:rPr>
        <w:t>el Informe</w:t>
      </w:r>
      <w:r w:rsidRPr="000F2462">
        <w:rPr>
          <w:rFonts w:ascii="Palatino Linotype" w:hAnsi="Palatino Linotype" w:cs="Arial"/>
        </w:rPr>
        <w:t xml:space="preserve"> Justificado</w:t>
      </w:r>
      <w:r w:rsidRPr="000F2462">
        <w:rPr>
          <w:rFonts w:ascii="Palatino Linotype" w:hAnsi="Palatino Linotype" w:cs="Arial"/>
          <w:bCs/>
        </w:rPr>
        <w:t xml:space="preserve">, en virtud de que </w:t>
      </w:r>
      <w:r w:rsidRPr="000F2462">
        <w:rPr>
          <w:rFonts w:ascii="Palatino Linotype" w:hAnsi="Palatino Linotype" w:cs="Arial"/>
          <w:b/>
          <w:bCs/>
        </w:rPr>
        <w:t xml:space="preserve">EL SUJETO OBLIGADO </w:t>
      </w:r>
      <w:r w:rsidRPr="000F2462">
        <w:rPr>
          <w:rFonts w:ascii="Palatino Linotype" w:hAnsi="Palatino Linotype" w:cs="Arial"/>
          <w:bCs/>
        </w:rPr>
        <w:t>no modificó el sentido de la respuesta a la solicitud de la información, en términos del artículo 185, fracción III de la Ley de Transparencia y Acceso a la Información Pública del</w:t>
      </w:r>
      <w:r w:rsidR="00415E3D" w:rsidRPr="000F2462">
        <w:rPr>
          <w:rFonts w:ascii="Palatino Linotype" w:hAnsi="Palatino Linotype" w:cs="Arial"/>
          <w:bCs/>
        </w:rPr>
        <w:t xml:space="preserve"> Estado de Méxic</w:t>
      </w:r>
      <w:r w:rsidR="0009519A" w:rsidRPr="000F2462">
        <w:rPr>
          <w:rFonts w:ascii="Palatino Linotype" w:hAnsi="Palatino Linotype" w:cs="Arial"/>
          <w:bCs/>
        </w:rPr>
        <w:t xml:space="preserve">o y Municipios; sin embargo, se hará del conocimiento </w:t>
      </w:r>
      <w:r w:rsidR="0009519A" w:rsidRPr="000F2462">
        <w:rPr>
          <w:rFonts w:ascii="Palatino Linotype" w:eastAsia="Arial Unicode MS" w:hAnsi="Palatino Linotype" w:cs="Arial"/>
        </w:rPr>
        <w:t xml:space="preserve">al momento de notificar la presente resolución al </w:t>
      </w:r>
      <w:r w:rsidR="0009519A" w:rsidRPr="000F2462">
        <w:rPr>
          <w:rFonts w:ascii="Palatino Linotype" w:eastAsia="Arial Unicode MS" w:hAnsi="Palatino Linotype" w:cs="Arial"/>
          <w:b/>
        </w:rPr>
        <w:t>RECURRENTE</w:t>
      </w:r>
      <w:r w:rsidR="0009519A" w:rsidRPr="000F2462">
        <w:rPr>
          <w:rFonts w:ascii="Palatino Linotype" w:eastAsia="Arial Unicode MS" w:hAnsi="Palatino Linotype" w:cs="Arial"/>
        </w:rPr>
        <w:t>.</w:t>
      </w:r>
    </w:p>
    <w:p w:rsidR="002B3028" w:rsidRPr="000F2462" w:rsidRDefault="003A2718" w:rsidP="005E7B4F">
      <w:pPr>
        <w:spacing w:before="100" w:beforeAutospacing="1" w:after="100" w:afterAutospacing="1" w:line="360" w:lineRule="auto"/>
        <w:contextualSpacing/>
        <w:jc w:val="both"/>
        <w:rPr>
          <w:rFonts w:ascii="Palatino Linotype" w:hAnsi="Palatino Linotype"/>
        </w:rPr>
      </w:pPr>
      <w:r w:rsidRPr="000F2462">
        <w:rPr>
          <w:rFonts w:ascii="Palatino Linotype" w:hAnsi="Palatino Linotype"/>
          <w:b/>
          <w:sz w:val="28"/>
          <w:szCs w:val="28"/>
        </w:rPr>
        <w:lastRenderedPageBreak/>
        <w:t>VIII</w:t>
      </w:r>
      <w:r w:rsidR="008C41C7" w:rsidRPr="000F2462">
        <w:rPr>
          <w:rFonts w:ascii="Palatino Linotype" w:hAnsi="Palatino Linotype"/>
          <w:b/>
          <w:sz w:val="28"/>
          <w:szCs w:val="28"/>
        </w:rPr>
        <w:t xml:space="preserve">. </w:t>
      </w:r>
      <w:r w:rsidR="002B3028" w:rsidRPr="000F2462">
        <w:rPr>
          <w:rFonts w:ascii="Palatino Linotype" w:hAnsi="Palatino Linotype" w:cs="Arial"/>
        </w:rPr>
        <w:t>Una vez analizado el estado procesal que guardaban los</w:t>
      </w:r>
      <w:r w:rsidR="00EE2F98" w:rsidRPr="000F2462">
        <w:rPr>
          <w:rFonts w:ascii="Palatino Linotype" w:hAnsi="Palatino Linotype" w:cs="Arial"/>
        </w:rPr>
        <w:t xml:space="preserve"> expedientes, en fecha </w:t>
      </w:r>
      <w:r w:rsidR="0009519A" w:rsidRPr="000F2462">
        <w:rPr>
          <w:rFonts w:ascii="Palatino Linotype" w:hAnsi="Palatino Linotype" w:cs="Arial"/>
        </w:rPr>
        <w:t>seis</w:t>
      </w:r>
      <w:r w:rsidR="00EE2F98" w:rsidRPr="000F2462">
        <w:rPr>
          <w:rFonts w:ascii="Palatino Linotype" w:hAnsi="Palatino Linotype" w:cs="Arial"/>
        </w:rPr>
        <w:t xml:space="preserve"> </w:t>
      </w:r>
      <w:r w:rsidR="002B3028" w:rsidRPr="000F2462">
        <w:rPr>
          <w:rFonts w:ascii="Palatino Linotype" w:hAnsi="Palatino Linotype" w:cs="Arial"/>
        </w:rPr>
        <w:t xml:space="preserve">de </w:t>
      </w:r>
      <w:r w:rsidR="0009519A" w:rsidRPr="000F2462">
        <w:rPr>
          <w:rFonts w:ascii="Palatino Linotype" w:hAnsi="Palatino Linotype" w:cs="Arial"/>
        </w:rPr>
        <w:t>noviembre</w:t>
      </w:r>
      <w:r w:rsidR="00EE2F98" w:rsidRPr="000F2462">
        <w:rPr>
          <w:rFonts w:ascii="Palatino Linotype" w:hAnsi="Palatino Linotype" w:cs="Arial"/>
        </w:rPr>
        <w:t xml:space="preserve"> </w:t>
      </w:r>
      <w:r w:rsidR="002B3028" w:rsidRPr="000F2462">
        <w:rPr>
          <w:rFonts w:ascii="Palatino Linotype" w:hAnsi="Palatino Linotype" w:cs="Arial"/>
        </w:rPr>
        <w:t>de dos mil diecinueve, la Comisionada Ponente acordó el cierre de instrucción; así como, la remisión de los mismos a efecto de ser resueltos, de conformidad con lo establecido en el artículo 185, fracciones VI y VIII de la Ley de Transparencia y Acceso a la Información Pública del Estado de México y Municipios.</w:t>
      </w:r>
    </w:p>
    <w:p w:rsidR="002B3028" w:rsidRPr="000F2462" w:rsidRDefault="002B3028" w:rsidP="005E7B4F">
      <w:pPr>
        <w:spacing w:before="100" w:beforeAutospacing="1" w:after="100" w:afterAutospacing="1" w:line="360" w:lineRule="auto"/>
        <w:contextualSpacing/>
        <w:jc w:val="both"/>
        <w:rPr>
          <w:rFonts w:ascii="Palatino Linotype" w:hAnsi="Palatino Linotype"/>
        </w:rPr>
      </w:pPr>
    </w:p>
    <w:p w:rsidR="002B2472" w:rsidRPr="000F2462" w:rsidRDefault="003A2718" w:rsidP="005E7B4F">
      <w:pPr>
        <w:spacing w:before="100" w:beforeAutospacing="1" w:after="100" w:afterAutospacing="1" w:line="360" w:lineRule="auto"/>
        <w:contextualSpacing/>
        <w:jc w:val="both"/>
      </w:pPr>
      <w:r w:rsidRPr="000F2462">
        <w:rPr>
          <w:rFonts w:ascii="Palatino Linotype" w:hAnsi="Palatino Linotype" w:cs="Arial"/>
          <w:b/>
          <w:sz w:val="28"/>
        </w:rPr>
        <w:t>I</w:t>
      </w:r>
      <w:r w:rsidR="00342E62" w:rsidRPr="000F2462">
        <w:rPr>
          <w:rFonts w:ascii="Palatino Linotype" w:hAnsi="Palatino Linotype" w:cs="Arial"/>
          <w:b/>
          <w:sz w:val="28"/>
        </w:rPr>
        <w:t>X</w:t>
      </w:r>
      <w:r w:rsidR="00C62385" w:rsidRPr="000F2462">
        <w:rPr>
          <w:rFonts w:ascii="Palatino Linotype" w:hAnsi="Palatino Linotype" w:cs="Arial"/>
          <w:b/>
          <w:sz w:val="28"/>
        </w:rPr>
        <w:t>.</w:t>
      </w:r>
      <w:r w:rsidR="00C62385" w:rsidRPr="000F2462">
        <w:rPr>
          <w:rFonts w:ascii="Palatino Linotype" w:hAnsi="Palatino Linotype" w:cs="Arial"/>
          <w:b/>
        </w:rPr>
        <w:t xml:space="preserve"> </w:t>
      </w:r>
      <w:r w:rsidR="000C6693" w:rsidRPr="000F2462">
        <w:rPr>
          <w:rFonts w:ascii="Palatino Linotype" w:hAnsi="Palatino Linotype"/>
        </w:rPr>
        <w:t xml:space="preserve">En fecha </w:t>
      </w:r>
      <w:r w:rsidR="0009519A" w:rsidRPr="000F2462">
        <w:rPr>
          <w:rFonts w:ascii="Palatino Linotype" w:hAnsi="Palatino Linotype" w:cs="Arial"/>
        </w:rPr>
        <w:t xml:space="preserve">seis de noviembre </w:t>
      </w:r>
      <w:r w:rsidR="000C6693" w:rsidRPr="000F2462">
        <w:rPr>
          <w:rFonts w:ascii="Palatino Linotype" w:hAnsi="Palatino Linotype"/>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655138" w:rsidRPr="000F2462" w:rsidRDefault="00655138" w:rsidP="005E7B4F">
      <w:pPr>
        <w:spacing w:before="100" w:beforeAutospacing="1" w:after="100" w:afterAutospacing="1"/>
        <w:ind w:right="50"/>
        <w:contextualSpacing/>
        <w:jc w:val="both"/>
        <w:rPr>
          <w:rFonts w:ascii="Palatino Linotype" w:hAnsi="Palatino Linotype"/>
          <w:b/>
          <w:bCs/>
          <w:spacing w:val="40"/>
          <w:sz w:val="28"/>
        </w:rPr>
      </w:pPr>
    </w:p>
    <w:p w:rsidR="004B4CB8" w:rsidRPr="000F2462" w:rsidRDefault="004B4CB8" w:rsidP="005E7B4F">
      <w:pPr>
        <w:spacing w:before="100" w:beforeAutospacing="1" w:after="100" w:afterAutospacing="1"/>
        <w:contextualSpacing/>
        <w:jc w:val="center"/>
        <w:rPr>
          <w:rFonts w:ascii="Palatino Linotype" w:hAnsi="Palatino Linotype"/>
          <w:b/>
          <w:bCs/>
          <w:spacing w:val="40"/>
          <w:sz w:val="28"/>
        </w:rPr>
      </w:pPr>
      <w:r w:rsidRPr="000F2462">
        <w:rPr>
          <w:rFonts w:ascii="Palatino Linotype" w:hAnsi="Palatino Linotype"/>
          <w:b/>
          <w:bCs/>
          <w:spacing w:val="40"/>
          <w:sz w:val="28"/>
        </w:rPr>
        <w:t>CONSIDERANDO</w:t>
      </w:r>
    </w:p>
    <w:p w:rsidR="00C62385" w:rsidRPr="000F2462" w:rsidRDefault="00C62385" w:rsidP="005E7B4F">
      <w:pPr>
        <w:spacing w:before="100" w:beforeAutospacing="1" w:after="100" w:afterAutospacing="1"/>
        <w:contextualSpacing/>
        <w:jc w:val="center"/>
        <w:rPr>
          <w:rFonts w:ascii="Palatino Linotype" w:hAnsi="Palatino Linotype"/>
          <w:b/>
          <w:bCs/>
          <w:spacing w:val="40"/>
          <w:sz w:val="28"/>
        </w:rPr>
      </w:pPr>
    </w:p>
    <w:p w:rsidR="002B2472" w:rsidRPr="000F2462" w:rsidRDefault="00C62385" w:rsidP="005E7B4F">
      <w:pPr>
        <w:spacing w:before="100" w:beforeAutospacing="1" w:after="100" w:afterAutospacing="1" w:line="360" w:lineRule="auto"/>
        <w:ind w:right="50"/>
        <w:contextualSpacing/>
        <w:jc w:val="both"/>
        <w:rPr>
          <w:rFonts w:ascii="Palatino Linotype" w:hAnsi="Palatino Linotype" w:cs="Arial"/>
          <w:b/>
        </w:rPr>
      </w:pPr>
      <w:r w:rsidRPr="000F2462">
        <w:rPr>
          <w:rFonts w:ascii="Palatino Linotype" w:hAnsi="Palatino Linotype"/>
          <w:b/>
          <w:sz w:val="28"/>
          <w:szCs w:val="28"/>
        </w:rPr>
        <w:t>PRIMERO</w:t>
      </w:r>
      <w:r w:rsidRPr="000F2462">
        <w:rPr>
          <w:rFonts w:ascii="Palatino Linotype" w:hAnsi="Palatino Linotype"/>
          <w:b/>
        </w:rPr>
        <w:t>.</w:t>
      </w:r>
      <w:r w:rsidRPr="000F2462">
        <w:rPr>
          <w:rFonts w:ascii="Palatino Linotype" w:hAnsi="Palatino Linotype"/>
        </w:rPr>
        <w:t xml:space="preserve"> </w:t>
      </w:r>
      <w:r w:rsidRPr="000F2462">
        <w:rPr>
          <w:rFonts w:ascii="Palatino Linotype" w:hAnsi="Palatino Linotype"/>
          <w:b/>
        </w:rPr>
        <w:t>Competencia</w:t>
      </w:r>
      <w:r w:rsidRPr="000F2462">
        <w:rPr>
          <w:rFonts w:ascii="Palatino Linotype" w:hAnsi="Palatino Linotype"/>
        </w:rPr>
        <w:t>.</w:t>
      </w:r>
      <w:r w:rsidRPr="000F2462">
        <w:rPr>
          <w:rFonts w:ascii="Palatino Linotype" w:hAnsi="Palatino Linotype"/>
          <w:b/>
        </w:rPr>
        <w:t xml:space="preserve"> </w:t>
      </w:r>
      <w:r w:rsidRPr="000F2462">
        <w:rPr>
          <w:rFonts w:ascii="Palatino Linotype" w:hAnsi="Palatino Linotype"/>
        </w:rPr>
        <w:t xml:space="preserve">Este Instituto de </w:t>
      </w:r>
      <w:r w:rsidRPr="000F2462">
        <w:rPr>
          <w:rFonts w:ascii="Palatino Linotype" w:hAnsi="Palatino Linotype" w:cs="Arial"/>
        </w:rPr>
        <w:t>Transparencia</w:t>
      </w:r>
      <w:r w:rsidRPr="000F2462">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D90679" w:rsidRPr="000F2462">
        <w:rPr>
          <w:rFonts w:ascii="Palatino Linotype" w:hAnsi="Palatino Linotype"/>
        </w:rPr>
        <w:t xml:space="preserve"> segundo</w:t>
      </w:r>
      <w:r w:rsidRPr="000F2462">
        <w:rPr>
          <w:rFonts w:ascii="Palatino Linotype" w:hAnsi="Palatino Linotype"/>
        </w:rPr>
        <w:t xml:space="preserve">, vigésimo </w:t>
      </w:r>
      <w:r w:rsidR="00D90679" w:rsidRPr="000F2462">
        <w:rPr>
          <w:rFonts w:ascii="Palatino Linotype" w:hAnsi="Palatino Linotype"/>
        </w:rPr>
        <w:t>tercero y vigésimo cuarto</w:t>
      </w:r>
      <w:r w:rsidRPr="000F2462">
        <w:rPr>
          <w:rFonts w:ascii="Palatino Linotype" w:hAnsi="Palatino Linotype"/>
        </w:rPr>
        <w:t>, fracciones IV y V de la Constitución Política del Estado Libre y Soberano de México; 1, 2</w:t>
      </w:r>
      <w:r w:rsidR="00943A1C" w:rsidRPr="000F2462">
        <w:rPr>
          <w:rFonts w:ascii="Palatino Linotype" w:hAnsi="Palatino Linotype"/>
        </w:rPr>
        <w:t>,</w:t>
      </w:r>
      <w:r w:rsidRPr="000F2462">
        <w:rPr>
          <w:rFonts w:ascii="Palatino Linotype" w:hAnsi="Palatino Linotype"/>
        </w:rPr>
        <w:t xml:space="preserve"> fracción II, 13, 29, 36</w:t>
      </w:r>
      <w:r w:rsidR="00943A1C" w:rsidRPr="000F2462">
        <w:rPr>
          <w:rFonts w:ascii="Palatino Linotype" w:hAnsi="Palatino Linotype"/>
        </w:rPr>
        <w:t>,</w:t>
      </w:r>
      <w:r w:rsidRPr="000F2462">
        <w:rPr>
          <w:rFonts w:ascii="Palatino Linotype" w:hAnsi="Palatino Linotype"/>
        </w:rPr>
        <w:t xml:space="preserve"> fracciones I y II, 176, 178, 179, 181</w:t>
      </w:r>
      <w:r w:rsidR="00943A1C" w:rsidRPr="000F2462">
        <w:rPr>
          <w:rFonts w:ascii="Palatino Linotype" w:hAnsi="Palatino Linotype"/>
        </w:rPr>
        <w:t>,</w:t>
      </w:r>
      <w:r w:rsidRPr="000F2462">
        <w:rPr>
          <w:rFonts w:ascii="Palatino Linotype" w:hAnsi="Palatino Linotype"/>
        </w:rPr>
        <w:t xml:space="preserve"> párrafo tercero y 185 de la Ley de Transparencia y Acceso a la Información Pública del Estado de México y Municipios</w:t>
      </w:r>
      <w:r w:rsidRPr="000F2462">
        <w:rPr>
          <w:rFonts w:ascii="Palatino Linotype" w:hAnsi="Palatino Linotype" w:cs="Arial"/>
        </w:rPr>
        <w:t xml:space="preserve">; y 9, fracciones I y XXIV y 11 del Reglamento Interior del Instituto de Transparencia, Acceso a la Información Pública y Protección de Datos Personales del Estado de México y </w:t>
      </w:r>
      <w:r w:rsidRPr="000F2462">
        <w:rPr>
          <w:rFonts w:ascii="Palatino Linotype" w:hAnsi="Palatino Linotype" w:cs="Arial"/>
        </w:rPr>
        <w:lastRenderedPageBreak/>
        <w:t>Municipios; toda vez que se trata de un recurso de revisión interpuesto por un</w:t>
      </w:r>
      <w:r w:rsidR="00934EDE" w:rsidRPr="000F2462">
        <w:rPr>
          <w:rFonts w:ascii="Palatino Linotype" w:hAnsi="Palatino Linotype" w:cs="Arial"/>
        </w:rPr>
        <w:t xml:space="preserve">a </w:t>
      </w:r>
      <w:r w:rsidR="006B1DBD" w:rsidRPr="000F2462">
        <w:rPr>
          <w:rFonts w:ascii="Palatino Linotype" w:hAnsi="Palatino Linotype" w:cs="Arial"/>
        </w:rPr>
        <w:t>Ciudadan</w:t>
      </w:r>
      <w:r w:rsidR="00934EDE" w:rsidRPr="000F2462">
        <w:rPr>
          <w:rFonts w:ascii="Palatino Linotype" w:hAnsi="Palatino Linotype" w:cs="Arial"/>
        </w:rPr>
        <w:t>a</w:t>
      </w:r>
      <w:r w:rsidRPr="000F2462">
        <w:rPr>
          <w:rFonts w:ascii="Palatino Linotype" w:hAnsi="Palatino Linotype" w:cs="Arial"/>
        </w:rPr>
        <w:t xml:space="preserve"> en términos de la Ley de la materia.</w:t>
      </w:r>
    </w:p>
    <w:p w:rsidR="002B2472" w:rsidRPr="000F2462" w:rsidRDefault="002B2472" w:rsidP="005E7B4F">
      <w:pPr>
        <w:spacing w:before="100" w:beforeAutospacing="1" w:after="100" w:afterAutospacing="1" w:line="360" w:lineRule="auto"/>
        <w:ind w:right="50"/>
        <w:contextualSpacing/>
        <w:jc w:val="both"/>
        <w:rPr>
          <w:rFonts w:ascii="Palatino Linotype" w:hAnsi="Palatino Linotype" w:cs="Arial"/>
          <w:b/>
        </w:rPr>
      </w:pPr>
    </w:p>
    <w:p w:rsidR="002B2472" w:rsidRPr="000F2462" w:rsidRDefault="00C62385" w:rsidP="005E7B4F">
      <w:pPr>
        <w:spacing w:before="100" w:beforeAutospacing="1" w:after="100" w:afterAutospacing="1" w:line="360" w:lineRule="auto"/>
        <w:ind w:right="50"/>
        <w:contextualSpacing/>
        <w:jc w:val="both"/>
        <w:rPr>
          <w:rFonts w:ascii="Palatino Linotype" w:hAnsi="Palatino Linotype" w:cs="Arial"/>
          <w:b/>
        </w:rPr>
      </w:pPr>
      <w:r w:rsidRPr="000F2462">
        <w:rPr>
          <w:rFonts w:ascii="Palatino Linotype" w:hAnsi="Palatino Linotype" w:cs="Arial"/>
          <w:b/>
          <w:sz w:val="28"/>
        </w:rPr>
        <w:t>SEGUNDO</w:t>
      </w:r>
      <w:r w:rsidRPr="000F2462">
        <w:rPr>
          <w:rFonts w:ascii="Palatino Linotype" w:hAnsi="Palatino Linotype" w:cs="Arial"/>
          <w:b/>
        </w:rPr>
        <w:t xml:space="preserve">. Interés. </w:t>
      </w:r>
      <w:r w:rsidRPr="000F2462">
        <w:rPr>
          <w:rFonts w:ascii="Palatino Linotype" w:hAnsi="Palatino Linotype" w:cs="Arial"/>
          <w:bCs/>
        </w:rPr>
        <w:t xml:space="preserve">El recurso de revisión fue interpuesto por parte legítima, en atención a que se presentó por </w:t>
      </w:r>
      <w:r w:rsidR="00DF367A" w:rsidRPr="000F2462">
        <w:rPr>
          <w:rFonts w:ascii="Palatino Linotype" w:hAnsi="Palatino Linotype" w:cs="Arial"/>
          <w:b/>
          <w:bCs/>
        </w:rPr>
        <w:t>EL RECURRENTE</w:t>
      </w:r>
      <w:r w:rsidRPr="000F2462">
        <w:rPr>
          <w:rFonts w:ascii="Palatino Linotype" w:hAnsi="Palatino Linotype" w:cs="Arial"/>
          <w:b/>
          <w:bCs/>
        </w:rPr>
        <w:t>,</w:t>
      </w:r>
      <w:r w:rsidRPr="000F2462">
        <w:rPr>
          <w:rFonts w:ascii="Palatino Linotype" w:hAnsi="Palatino Linotype" w:cs="Arial"/>
          <w:bCs/>
        </w:rPr>
        <w:t xml:space="preserve"> quien es la misma persona que formuló la solicitud de acceso a la información pública al </w:t>
      </w:r>
      <w:r w:rsidRPr="000F2462">
        <w:rPr>
          <w:rFonts w:ascii="Palatino Linotype" w:hAnsi="Palatino Linotype" w:cs="Arial"/>
          <w:b/>
          <w:bCs/>
        </w:rPr>
        <w:t>SUJETO OBLIGADO.</w:t>
      </w:r>
    </w:p>
    <w:p w:rsidR="002B2472" w:rsidRPr="000F2462" w:rsidRDefault="002B2472" w:rsidP="005E7B4F">
      <w:pPr>
        <w:spacing w:before="100" w:beforeAutospacing="1" w:after="100" w:afterAutospacing="1" w:line="360" w:lineRule="auto"/>
        <w:contextualSpacing/>
        <w:jc w:val="both"/>
        <w:rPr>
          <w:rFonts w:ascii="Palatino Linotype" w:hAnsi="Palatino Linotype" w:cs="Arial"/>
          <w:b/>
          <w:bCs/>
        </w:rPr>
      </w:pPr>
    </w:p>
    <w:p w:rsidR="00410F42" w:rsidRPr="000F2462" w:rsidRDefault="00C62385" w:rsidP="005E7B4F">
      <w:pPr>
        <w:spacing w:before="100" w:beforeAutospacing="1" w:after="100" w:afterAutospacing="1" w:line="360" w:lineRule="auto"/>
        <w:contextualSpacing/>
        <w:jc w:val="both"/>
        <w:rPr>
          <w:rFonts w:ascii="Palatino Linotype" w:hAnsi="Palatino Linotype" w:cs="Arial"/>
          <w:b/>
          <w:snapToGrid w:val="0"/>
        </w:rPr>
      </w:pPr>
      <w:r w:rsidRPr="000F2462">
        <w:rPr>
          <w:rFonts w:ascii="Palatino Linotype" w:hAnsi="Palatino Linotype" w:cs="Arial"/>
          <w:b/>
          <w:sz w:val="28"/>
          <w:szCs w:val="28"/>
        </w:rPr>
        <w:t xml:space="preserve">TERCERO. </w:t>
      </w:r>
      <w:r w:rsidRPr="000F2462">
        <w:rPr>
          <w:rFonts w:ascii="Palatino Linotype" w:hAnsi="Palatino Linotype" w:cs="Arial"/>
          <w:b/>
        </w:rPr>
        <w:t xml:space="preserve">Oportunidad. </w:t>
      </w:r>
      <w:r w:rsidR="00410F42" w:rsidRPr="000F2462">
        <w:rPr>
          <w:rFonts w:ascii="Palatino Linotype" w:hAnsi="Palatino Linotype" w:cs="Arial"/>
        </w:rPr>
        <w:t xml:space="preserve">El recurso de revisión fue interpuesto dentro del plazo de quince días hábiles contados a partir del día siguiente al en que </w:t>
      </w:r>
      <w:r w:rsidR="00DF367A" w:rsidRPr="000F2462">
        <w:rPr>
          <w:rFonts w:ascii="Palatino Linotype" w:hAnsi="Palatino Linotype" w:cs="Arial"/>
          <w:b/>
        </w:rPr>
        <w:t xml:space="preserve">EL RECURRENTE </w:t>
      </w:r>
      <w:r w:rsidR="00410F42" w:rsidRPr="000F2462">
        <w:rPr>
          <w:rFonts w:ascii="Palatino Linotype" w:hAnsi="Palatino Linotype" w:cs="Arial"/>
          <w:b/>
        </w:rPr>
        <w:t xml:space="preserve"> </w:t>
      </w:r>
      <w:r w:rsidR="00410F42" w:rsidRPr="000F2462">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0F2462" w:rsidRDefault="00410F42" w:rsidP="005E7B4F">
      <w:pPr>
        <w:spacing w:before="100" w:beforeAutospacing="1" w:after="100" w:afterAutospacing="1"/>
        <w:ind w:right="902"/>
        <w:contextualSpacing/>
        <w:jc w:val="both"/>
        <w:rPr>
          <w:rFonts w:ascii="Palatino Linotype" w:eastAsiaTheme="minorEastAsia" w:hAnsi="Palatino Linotype" w:cs="Arial"/>
          <w:szCs w:val="20"/>
          <w:lang w:val="es-ES_tradnl"/>
        </w:rPr>
      </w:pPr>
    </w:p>
    <w:p w:rsidR="00410F42" w:rsidRPr="000F2462" w:rsidRDefault="00410F42" w:rsidP="005E7B4F">
      <w:pPr>
        <w:tabs>
          <w:tab w:val="left" w:pos="851"/>
        </w:tabs>
        <w:spacing w:before="100" w:beforeAutospacing="1" w:after="100" w:afterAutospacing="1"/>
        <w:ind w:left="851" w:right="902"/>
        <w:contextualSpacing/>
        <w:jc w:val="both"/>
        <w:rPr>
          <w:rFonts w:ascii="Palatino Linotype" w:eastAsiaTheme="minorEastAsia" w:hAnsi="Palatino Linotype" w:cs="Arial"/>
          <w:i/>
          <w:sz w:val="22"/>
          <w:szCs w:val="22"/>
          <w:lang w:val="es-ES_tradnl"/>
        </w:rPr>
      </w:pPr>
      <w:r w:rsidRPr="000F2462">
        <w:rPr>
          <w:rFonts w:ascii="Palatino Linotype" w:eastAsiaTheme="minorEastAsia" w:hAnsi="Palatino Linotype" w:cs="Arial"/>
          <w:b/>
          <w:i/>
          <w:sz w:val="22"/>
          <w:szCs w:val="22"/>
          <w:lang w:val="es-ES_tradnl"/>
        </w:rPr>
        <w:t>“Artículo 178.</w:t>
      </w:r>
      <w:r w:rsidRPr="000F2462">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0F2462" w:rsidRDefault="00410F42" w:rsidP="005E7B4F">
      <w:pPr>
        <w:tabs>
          <w:tab w:val="left" w:pos="851"/>
        </w:tabs>
        <w:spacing w:before="100" w:beforeAutospacing="1" w:after="100" w:afterAutospacing="1"/>
        <w:ind w:left="851" w:right="902"/>
        <w:contextualSpacing/>
        <w:jc w:val="both"/>
        <w:rPr>
          <w:rFonts w:ascii="Palatino Linotype" w:eastAsiaTheme="minorEastAsia" w:hAnsi="Palatino Linotype" w:cs="Arial"/>
          <w:i/>
          <w:sz w:val="22"/>
          <w:szCs w:val="22"/>
          <w:lang w:val="es-ES_tradnl"/>
        </w:rPr>
      </w:pPr>
      <w:r w:rsidRPr="000F2462">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0F2462" w:rsidRDefault="00410F42" w:rsidP="005E7B4F">
      <w:pPr>
        <w:tabs>
          <w:tab w:val="left" w:pos="851"/>
        </w:tabs>
        <w:spacing w:before="100" w:beforeAutospacing="1" w:after="100" w:afterAutospacing="1"/>
        <w:ind w:left="851" w:right="902"/>
        <w:contextualSpacing/>
        <w:jc w:val="both"/>
        <w:rPr>
          <w:rFonts w:ascii="Palatino Linotype" w:eastAsiaTheme="minorEastAsia" w:hAnsi="Palatino Linotype" w:cs="Arial"/>
          <w:i/>
          <w:sz w:val="22"/>
          <w:szCs w:val="22"/>
          <w:lang w:val="es-ES_tradnl"/>
        </w:rPr>
      </w:pPr>
      <w:r w:rsidRPr="000F2462">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0F2462">
        <w:rPr>
          <w:rFonts w:ascii="Palatino Linotype" w:eastAsiaTheme="minorEastAsia" w:hAnsi="Palatino Linotype" w:cs="Arial"/>
          <w:b/>
          <w:i/>
          <w:sz w:val="22"/>
          <w:szCs w:val="22"/>
          <w:lang w:val="es-ES_tradnl"/>
        </w:rPr>
        <w:t>”</w:t>
      </w:r>
    </w:p>
    <w:p w:rsidR="00410F42" w:rsidRPr="000F2462" w:rsidRDefault="00410F42" w:rsidP="005E7B4F">
      <w:pPr>
        <w:spacing w:before="100" w:beforeAutospacing="1" w:after="100" w:afterAutospacing="1"/>
        <w:ind w:right="902"/>
        <w:contextualSpacing/>
        <w:jc w:val="both"/>
        <w:rPr>
          <w:rFonts w:ascii="Palatino Linotype" w:eastAsiaTheme="minorEastAsia" w:hAnsi="Palatino Linotype" w:cs="Arial"/>
          <w:szCs w:val="20"/>
          <w:lang w:val="es-ES_tradnl"/>
        </w:rPr>
      </w:pPr>
    </w:p>
    <w:p w:rsidR="00326F87" w:rsidRPr="000F2462" w:rsidRDefault="00410F42" w:rsidP="005E7B4F">
      <w:pPr>
        <w:spacing w:before="100" w:beforeAutospacing="1" w:after="100" w:afterAutospacing="1" w:line="360" w:lineRule="auto"/>
        <w:contextualSpacing/>
        <w:jc w:val="both"/>
        <w:rPr>
          <w:rFonts w:ascii="Palatino Linotype" w:hAnsi="Palatino Linotype"/>
        </w:rPr>
      </w:pPr>
      <w:r w:rsidRPr="000F2462">
        <w:rPr>
          <w:rFonts w:ascii="Palatino Linotype" w:eastAsiaTheme="minorEastAsia" w:hAnsi="Palatino Linotype" w:cs="Arial"/>
          <w:lang w:val="es-ES_tradnl"/>
        </w:rPr>
        <w:t xml:space="preserve">En efecto, atendiendo a que </w:t>
      </w:r>
      <w:r w:rsidRPr="000F2462">
        <w:rPr>
          <w:rFonts w:ascii="Palatino Linotype" w:eastAsiaTheme="minorEastAsia" w:hAnsi="Palatino Linotype" w:cs="Arial"/>
          <w:b/>
          <w:lang w:val="es-ES_tradnl"/>
        </w:rPr>
        <w:t>EL SUJETO OBLIGADO</w:t>
      </w:r>
      <w:r w:rsidRPr="000F2462">
        <w:rPr>
          <w:rFonts w:ascii="Palatino Linotype" w:eastAsiaTheme="minorEastAsia" w:hAnsi="Palatino Linotype" w:cs="Arial"/>
          <w:lang w:val="es-ES_tradnl"/>
        </w:rPr>
        <w:t xml:space="preserve"> notificó la respuesta a la solicitud de información pública el </w:t>
      </w:r>
      <w:r w:rsidR="00323279" w:rsidRPr="000F2462">
        <w:rPr>
          <w:rFonts w:ascii="Palatino Linotype" w:eastAsiaTheme="minorEastAsia" w:hAnsi="Palatino Linotype" w:cs="Arial"/>
          <w:b/>
          <w:lang w:val="es-ES_tradnl"/>
        </w:rPr>
        <w:t>veintiséis</w:t>
      </w:r>
      <w:r w:rsidR="00EE2F98" w:rsidRPr="000F2462">
        <w:rPr>
          <w:rFonts w:ascii="Palatino Linotype" w:eastAsiaTheme="minorEastAsia" w:hAnsi="Palatino Linotype" w:cs="Arial"/>
          <w:b/>
          <w:lang w:val="es-ES_tradnl"/>
        </w:rPr>
        <w:t xml:space="preserve"> </w:t>
      </w:r>
      <w:r w:rsidR="005045A4" w:rsidRPr="000F2462">
        <w:rPr>
          <w:rFonts w:ascii="Palatino Linotype" w:eastAsiaTheme="minorEastAsia" w:hAnsi="Palatino Linotype" w:cs="Arial"/>
          <w:b/>
          <w:lang w:val="es-ES_tradnl"/>
        </w:rPr>
        <w:t>de agosto</w:t>
      </w:r>
      <w:r w:rsidR="00EC2E47" w:rsidRPr="000F2462">
        <w:rPr>
          <w:rFonts w:ascii="Palatino Linotype" w:eastAsiaTheme="minorEastAsia" w:hAnsi="Palatino Linotype" w:cs="Arial"/>
          <w:b/>
          <w:lang w:val="es-ES_tradnl"/>
        </w:rPr>
        <w:t xml:space="preserve"> </w:t>
      </w:r>
      <w:r w:rsidRPr="000F2462">
        <w:rPr>
          <w:rFonts w:ascii="Palatino Linotype" w:eastAsiaTheme="minorEastAsia" w:hAnsi="Palatino Linotype" w:cs="Arial"/>
          <w:b/>
          <w:lang w:val="es-ES_tradnl"/>
        </w:rPr>
        <w:t xml:space="preserve">de dos mil diecinueve; </w:t>
      </w:r>
      <w:r w:rsidRPr="000F2462">
        <w:rPr>
          <w:rFonts w:ascii="Palatino Linotype" w:hAnsi="Palatino Linotype" w:cs="Arial"/>
        </w:rPr>
        <w:t xml:space="preserve">en consecuencia, </w:t>
      </w:r>
      <w:r w:rsidRPr="000F2462">
        <w:rPr>
          <w:rFonts w:ascii="Palatino Linotype" w:hAnsi="Palatino Linotype" w:cs="Arial"/>
        </w:rPr>
        <w:lastRenderedPageBreak/>
        <w:t>el plazo de quince días hábiles que el artículo 178 de la ley de la materia otorga a</w:t>
      </w:r>
      <w:r w:rsidR="003015D6" w:rsidRPr="000F2462">
        <w:rPr>
          <w:rFonts w:ascii="Palatino Linotype" w:hAnsi="Palatino Linotype" w:cs="Arial"/>
        </w:rPr>
        <w:t xml:space="preserve"> </w:t>
      </w:r>
      <w:r w:rsidR="005045A4" w:rsidRPr="000F2462">
        <w:rPr>
          <w:rFonts w:ascii="Palatino Linotype" w:hAnsi="Palatino Linotype" w:cs="Arial"/>
          <w:b/>
        </w:rPr>
        <w:t>EL RECURRENTE</w:t>
      </w:r>
      <w:r w:rsidRPr="000F2462">
        <w:rPr>
          <w:rFonts w:ascii="Palatino Linotype" w:hAnsi="Palatino Linotype" w:cs="Arial"/>
        </w:rPr>
        <w:t xml:space="preserve"> para presentar el recurso de revisión, transcurrió del</w:t>
      </w:r>
      <w:r w:rsidRPr="000F2462">
        <w:rPr>
          <w:rFonts w:ascii="Palatino Linotype" w:hAnsi="Palatino Linotype" w:cs="Arial"/>
          <w:b/>
        </w:rPr>
        <w:t xml:space="preserve"> </w:t>
      </w:r>
      <w:r w:rsidR="00444039" w:rsidRPr="000F2462">
        <w:rPr>
          <w:rFonts w:ascii="Palatino Linotype" w:hAnsi="Palatino Linotype" w:cs="Arial"/>
          <w:b/>
        </w:rPr>
        <w:t xml:space="preserve">dos </w:t>
      </w:r>
      <w:r w:rsidR="00323279" w:rsidRPr="000F2462">
        <w:rPr>
          <w:rFonts w:ascii="Palatino Linotype" w:hAnsi="Palatino Linotype" w:cs="Arial"/>
          <w:b/>
        </w:rPr>
        <w:t xml:space="preserve">al </w:t>
      </w:r>
      <w:r w:rsidR="00444039" w:rsidRPr="000F2462">
        <w:rPr>
          <w:rFonts w:ascii="Palatino Linotype" w:hAnsi="Palatino Linotype" w:cs="Arial"/>
          <w:b/>
        </w:rPr>
        <w:t>veinte</w:t>
      </w:r>
      <w:r w:rsidR="009F3352" w:rsidRPr="000F2462">
        <w:rPr>
          <w:rFonts w:ascii="Palatino Linotype" w:hAnsi="Palatino Linotype" w:cs="Arial"/>
          <w:b/>
        </w:rPr>
        <w:t xml:space="preserve"> de </w:t>
      </w:r>
      <w:r w:rsidR="005045A4" w:rsidRPr="000F2462">
        <w:rPr>
          <w:rFonts w:ascii="Palatino Linotype" w:hAnsi="Palatino Linotype" w:cs="Arial"/>
          <w:b/>
        </w:rPr>
        <w:t>septiembre</w:t>
      </w:r>
      <w:r w:rsidR="009F3352" w:rsidRPr="000F2462">
        <w:rPr>
          <w:rFonts w:ascii="Palatino Linotype" w:hAnsi="Palatino Linotype" w:cs="Arial"/>
          <w:b/>
        </w:rPr>
        <w:t xml:space="preserve"> </w:t>
      </w:r>
      <w:r w:rsidR="00876E10" w:rsidRPr="000F2462">
        <w:rPr>
          <w:rFonts w:ascii="Palatino Linotype" w:hAnsi="Palatino Linotype" w:cs="Arial"/>
          <w:b/>
        </w:rPr>
        <w:t xml:space="preserve">de dos </w:t>
      </w:r>
      <w:r w:rsidRPr="000F2462">
        <w:rPr>
          <w:rFonts w:ascii="Palatino Linotype" w:hAnsi="Palatino Linotype" w:cs="Arial"/>
          <w:b/>
        </w:rPr>
        <w:t>mil diecinueve</w:t>
      </w:r>
      <w:r w:rsidRPr="000F2462">
        <w:rPr>
          <w:rFonts w:ascii="Palatino Linotype" w:hAnsi="Palatino Linotype" w:cs="Arial"/>
        </w:rPr>
        <w:t xml:space="preserve">, </w:t>
      </w:r>
      <w:r w:rsidR="00876E10" w:rsidRPr="000F2462">
        <w:rPr>
          <w:rFonts w:ascii="Palatino Linotype" w:hAnsi="Palatino Linotype" w:cs="Arial"/>
          <w:lang w:val="es-ES_tradnl"/>
        </w:rPr>
        <w:t xml:space="preserve">sin contemplar en el cómputo los días </w:t>
      </w:r>
      <w:r w:rsidR="005045A4" w:rsidRPr="000F2462">
        <w:rPr>
          <w:rFonts w:ascii="Palatino Linotype" w:hAnsi="Palatino Linotype" w:cs="Arial"/>
          <w:lang w:val="es-ES_tradnl"/>
        </w:rPr>
        <w:t>treinta y uno de agosto; así como,</w:t>
      </w:r>
      <w:r w:rsidR="00EE2F98" w:rsidRPr="000F2462">
        <w:rPr>
          <w:rFonts w:ascii="Palatino Linotype" w:hAnsi="Palatino Linotype" w:cs="Arial"/>
          <w:lang w:val="es-ES_tradnl"/>
        </w:rPr>
        <w:t xml:space="preserve"> los días</w:t>
      </w:r>
      <w:r w:rsidR="005045A4" w:rsidRPr="000F2462">
        <w:rPr>
          <w:rFonts w:ascii="Palatino Linotype" w:hAnsi="Palatino Linotype" w:cs="Arial"/>
          <w:lang w:val="es-ES_tradnl"/>
        </w:rPr>
        <w:t xml:space="preserve"> uno</w:t>
      </w:r>
      <w:r w:rsidR="00EE2F98" w:rsidRPr="000F2462">
        <w:rPr>
          <w:rFonts w:ascii="Palatino Linotype" w:hAnsi="Palatino Linotype" w:cs="Arial"/>
          <w:lang w:val="es-ES_tradnl"/>
        </w:rPr>
        <w:t>, siete</w:t>
      </w:r>
      <w:r w:rsidR="00326F87" w:rsidRPr="000F2462">
        <w:rPr>
          <w:rFonts w:ascii="Palatino Linotype" w:hAnsi="Palatino Linotype" w:cs="Arial"/>
          <w:lang w:val="es-ES_tradnl"/>
        </w:rPr>
        <w:t xml:space="preserve"> , ocho, catorce y quince </w:t>
      </w:r>
      <w:r w:rsidR="005045A4" w:rsidRPr="000F2462">
        <w:rPr>
          <w:rFonts w:ascii="Palatino Linotype" w:hAnsi="Palatino Linotype" w:cs="Arial"/>
          <w:lang w:val="es-ES_tradnl"/>
        </w:rPr>
        <w:t>de septiembre</w:t>
      </w:r>
      <w:r w:rsidR="00EC2E47" w:rsidRPr="000F2462">
        <w:rPr>
          <w:rFonts w:ascii="Palatino Linotype" w:hAnsi="Palatino Linotype" w:cs="Arial"/>
          <w:lang w:val="es-ES_tradnl"/>
        </w:rPr>
        <w:t xml:space="preserve"> de dos</w:t>
      </w:r>
      <w:r w:rsidR="00876E10" w:rsidRPr="000F2462">
        <w:rPr>
          <w:rFonts w:ascii="Palatino Linotype" w:hAnsi="Palatino Linotype" w:cs="Arial"/>
        </w:rPr>
        <w:t xml:space="preserve"> mil diecinueve, por corresponder a sábados y domingos, considerados como días inhábiles; en términos del artículo 3, fracción X de la </w:t>
      </w:r>
      <w:r w:rsidR="00876E10" w:rsidRPr="000F2462">
        <w:rPr>
          <w:rFonts w:ascii="Palatino Linotype" w:hAnsi="Palatino Linotype"/>
        </w:rPr>
        <w:t>Ley de Transparencia y Acceso a la Información Pública del Estado de México y Municipios</w:t>
      </w:r>
      <w:r w:rsidR="00326F87" w:rsidRPr="000F2462">
        <w:rPr>
          <w:rFonts w:ascii="Palatino Linotype" w:hAnsi="Palatino Linotype"/>
        </w:rPr>
        <w:t xml:space="preserve">; así como, el día dieciséis de septiembre de dos mil diecinueve, por suspensión de labores, en términos del </w:t>
      </w:r>
      <w:r w:rsidR="00326F87" w:rsidRPr="000F2462">
        <w:rPr>
          <w:rFonts w:ascii="Palatino Linotype" w:hAnsi="Palatino Linotype" w:cs="Arial"/>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326F87" w:rsidRPr="000F2462" w:rsidRDefault="00326F87" w:rsidP="005E7B4F">
      <w:pPr>
        <w:spacing w:before="100" w:beforeAutospacing="1" w:after="100" w:afterAutospacing="1" w:line="360" w:lineRule="auto"/>
        <w:contextualSpacing/>
        <w:jc w:val="both"/>
        <w:rPr>
          <w:rFonts w:ascii="Palatino Linotype" w:eastAsiaTheme="minorEastAsia" w:hAnsi="Palatino Linotype" w:cs="Arial"/>
          <w:lang w:val="es-ES_tradnl"/>
        </w:rPr>
      </w:pPr>
    </w:p>
    <w:p w:rsidR="00326F87" w:rsidRPr="000F2462" w:rsidRDefault="00326F87" w:rsidP="005E7B4F">
      <w:pPr>
        <w:spacing w:before="100" w:beforeAutospacing="1" w:after="100" w:afterAutospacing="1" w:line="360" w:lineRule="auto"/>
        <w:contextualSpacing/>
        <w:jc w:val="both"/>
        <w:rPr>
          <w:rFonts w:ascii="Palatino Linotype" w:eastAsiaTheme="minorEastAsia" w:hAnsi="Palatino Linotype" w:cs="Arial"/>
          <w:lang w:val="es-ES_tradnl"/>
        </w:rPr>
      </w:pPr>
      <w:r w:rsidRPr="000F2462">
        <w:rPr>
          <w:rFonts w:ascii="Palatino Linotype" w:eastAsiaTheme="minorEastAsia" w:hAnsi="Palatino Linotype" w:cs="Arial"/>
          <w:lang w:val="es-ES_tradnl"/>
        </w:rPr>
        <w:t>En ese tenor, si el recurso de revisión que nos ocupa, se interpuso el</w:t>
      </w:r>
      <w:r w:rsidRPr="000F2462">
        <w:rPr>
          <w:rFonts w:ascii="Palatino Linotype" w:eastAsiaTheme="minorEastAsia" w:hAnsi="Palatino Linotype" w:cs="Arial"/>
          <w:b/>
          <w:lang w:val="es-ES_tradnl"/>
        </w:rPr>
        <w:t xml:space="preserve"> </w:t>
      </w:r>
      <w:r w:rsidR="00444039" w:rsidRPr="000F2462">
        <w:rPr>
          <w:rFonts w:ascii="Palatino Linotype" w:eastAsiaTheme="minorEastAsia" w:hAnsi="Palatino Linotype" w:cs="Arial"/>
          <w:b/>
          <w:lang w:val="es-ES_tradnl"/>
        </w:rPr>
        <w:t>dieciocho</w:t>
      </w:r>
      <w:r w:rsidRPr="000F2462">
        <w:rPr>
          <w:rFonts w:ascii="Palatino Linotype" w:eastAsiaTheme="minorEastAsia" w:hAnsi="Palatino Linotype" w:cs="Arial"/>
          <w:b/>
          <w:lang w:val="es-ES_tradnl"/>
        </w:rPr>
        <w:t xml:space="preserve"> de </w:t>
      </w:r>
      <w:r w:rsidR="00444039" w:rsidRPr="000F2462">
        <w:rPr>
          <w:rFonts w:ascii="Palatino Linotype" w:eastAsiaTheme="minorEastAsia" w:hAnsi="Palatino Linotype" w:cs="Arial"/>
          <w:b/>
          <w:lang w:val="es-ES_tradnl"/>
        </w:rPr>
        <w:t>septiembre</w:t>
      </w:r>
      <w:r w:rsidRPr="000F2462">
        <w:rPr>
          <w:rFonts w:ascii="Palatino Linotype" w:eastAsiaTheme="minorEastAsia" w:hAnsi="Palatino Linotype" w:cs="Arial"/>
          <w:b/>
          <w:lang w:val="es-ES_tradnl"/>
        </w:rPr>
        <w:t xml:space="preserve"> de dos mil diecinueve,</w:t>
      </w:r>
      <w:r w:rsidRPr="000F2462">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F87395" w:rsidRPr="000F2462" w:rsidRDefault="00F87395" w:rsidP="005E7B4F">
      <w:pPr>
        <w:spacing w:before="100" w:beforeAutospacing="1" w:after="100" w:afterAutospacing="1" w:line="360" w:lineRule="auto"/>
        <w:contextualSpacing/>
        <w:jc w:val="both"/>
        <w:rPr>
          <w:rFonts w:ascii="Palatino Linotype" w:eastAsiaTheme="minorEastAsia" w:hAnsi="Palatino Linotype" w:cs="Arial"/>
          <w:lang w:val="es-ES_tradnl"/>
        </w:rPr>
      </w:pPr>
    </w:p>
    <w:p w:rsidR="00F87395" w:rsidRPr="000F2462" w:rsidRDefault="00EC2E47" w:rsidP="005E7B4F">
      <w:pPr>
        <w:spacing w:before="100" w:beforeAutospacing="1" w:after="100" w:afterAutospacing="1" w:line="360" w:lineRule="auto"/>
        <w:contextualSpacing/>
        <w:jc w:val="both"/>
        <w:rPr>
          <w:rFonts w:ascii="Palatino Linotype" w:eastAsiaTheme="minorEastAsia" w:hAnsi="Palatino Linotype" w:cs="Arial"/>
          <w:lang w:val="es-ES_tradnl"/>
        </w:rPr>
      </w:pPr>
      <w:r w:rsidRPr="000F2462">
        <w:rPr>
          <w:rFonts w:ascii="Palatino Linotype" w:hAnsi="Palatino Linotype" w:cs="Arial"/>
          <w:b/>
          <w:sz w:val="28"/>
          <w:szCs w:val="28"/>
        </w:rPr>
        <w:t>CUARTO</w:t>
      </w:r>
      <w:r w:rsidRPr="000F2462">
        <w:rPr>
          <w:rFonts w:ascii="Palatino Linotype" w:hAnsi="Palatino Linotype"/>
          <w:b/>
          <w:sz w:val="28"/>
          <w:szCs w:val="28"/>
        </w:rPr>
        <w:t>.</w:t>
      </w:r>
      <w:r w:rsidRPr="000F2462">
        <w:rPr>
          <w:rFonts w:ascii="Palatino Linotype" w:hAnsi="Palatino Linotype"/>
          <w:b/>
        </w:rPr>
        <w:t xml:space="preserve"> </w:t>
      </w:r>
      <w:r w:rsidR="00F87395" w:rsidRPr="000F2462">
        <w:rPr>
          <w:rFonts w:ascii="Palatino Linotype" w:hAnsi="Palatino Linotype" w:cs="Arial"/>
          <w:b/>
          <w:szCs w:val="28"/>
        </w:rPr>
        <w:t xml:space="preserve">Procedibilidad. </w:t>
      </w:r>
      <w:r w:rsidR="00F87395" w:rsidRPr="000F2462">
        <w:rPr>
          <w:rFonts w:ascii="Palatino Linotype" w:hAnsi="Palatino Linotype" w:cs="Arial"/>
          <w:szCs w:val="28"/>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en el </w:t>
      </w:r>
      <w:r w:rsidR="00F87395" w:rsidRPr="000F2462">
        <w:rPr>
          <w:rFonts w:ascii="Palatino Linotype" w:hAnsi="Palatino Linotype" w:cs="Arial"/>
          <w:b/>
          <w:szCs w:val="28"/>
        </w:rPr>
        <w:t>SAIMEX.</w:t>
      </w:r>
    </w:p>
    <w:p w:rsidR="00EE2F98" w:rsidRPr="000F2462" w:rsidRDefault="00C62385" w:rsidP="005E7B4F">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0F2462">
        <w:rPr>
          <w:rFonts w:ascii="Palatino Linotype" w:hAnsi="Palatino Linotype" w:cs="Arial"/>
          <w:b/>
          <w:sz w:val="28"/>
          <w:szCs w:val="28"/>
        </w:rPr>
        <w:lastRenderedPageBreak/>
        <w:t>QUINTO</w:t>
      </w:r>
      <w:r w:rsidR="00E06969" w:rsidRPr="000F2462">
        <w:rPr>
          <w:rFonts w:ascii="Palatino Linotype" w:hAnsi="Palatino Linotype" w:cs="Arial"/>
          <w:b/>
          <w:sz w:val="28"/>
          <w:szCs w:val="28"/>
        </w:rPr>
        <w:t>.</w:t>
      </w:r>
      <w:r w:rsidR="00E06969" w:rsidRPr="000F2462">
        <w:rPr>
          <w:rFonts w:ascii="Palatino Linotype" w:hAnsi="Palatino Linotype" w:cs="Arial"/>
          <w:b/>
        </w:rPr>
        <w:t xml:space="preserve"> Estudio y resolución de los asuntos</w:t>
      </w:r>
      <w:r w:rsidR="00E06969" w:rsidRPr="000F2462">
        <w:rPr>
          <w:rFonts w:ascii="Palatino Linotype" w:hAnsi="Palatino Linotype" w:cs="Arial"/>
        </w:rPr>
        <w:t xml:space="preserve">. Tal y como quedó precisado en los resultandos de la presente resolución, el particular requirió del </w:t>
      </w:r>
      <w:r w:rsidR="00E06969" w:rsidRPr="000F2462">
        <w:rPr>
          <w:rFonts w:ascii="Palatino Linotype" w:hAnsi="Palatino Linotype" w:cs="Arial"/>
          <w:b/>
        </w:rPr>
        <w:t>SUJETO OBLIGADO</w:t>
      </w:r>
      <w:r w:rsidR="00EE2F98" w:rsidRPr="000F2462">
        <w:rPr>
          <w:rFonts w:ascii="Palatino Linotype" w:hAnsi="Palatino Linotype" w:cs="Arial"/>
          <w:b/>
        </w:rPr>
        <w:t xml:space="preserve"> </w:t>
      </w:r>
      <w:r w:rsidR="00EE2F98" w:rsidRPr="000F2462">
        <w:rPr>
          <w:rFonts w:ascii="Palatino Linotype" w:hAnsi="Palatino Linotype" w:cs="Arial"/>
        </w:rPr>
        <w:t>la informaci</w:t>
      </w:r>
      <w:r w:rsidR="00187F4D" w:rsidRPr="000F2462">
        <w:rPr>
          <w:rFonts w:ascii="Palatino Linotype" w:hAnsi="Palatino Linotype" w:cs="Arial"/>
        </w:rPr>
        <w:t>ón que a continuación se desagre</w:t>
      </w:r>
      <w:r w:rsidR="00EE2F98" w:rsidRPr="000F2462">
        <w:rPr>
          <w:rFonts w:ascii="Palatino Linotype" w:hAnsi="Palatino Linotype" w:cs="Arial"/>
        </w:rPr>
        <w:t>ga:</w:t>
      </w:r>
    </w:p>
    <w:p w:rsidR="00187F4D" w:rsidRPr="000F2462" w:rsidRDefault="00187F4D" w:rsidP="005E7B4F">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rsidR="00D54AED" w:rsidRPr="000F2462" w:rsidRDefault="00D54AED" w:rsidP="005E7B4F">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0F2462">
        <w:rPr>
          <w:rFonts w:ascii="Palatino Linotype" w:hAnsi="Palatino Linotype" w:cs="Arial"/>
          <w:i/>
          <w:sz w:val="22"/>
          <w:szCs w:val="22"/>
        </w:rPr>
        <w:t xml:space="preserve">De la </w:t>
      </w:r>
      <w:r w:rsidR="00444039" w:rsidRPr="000F2462">
        <w:rPr>
          <w:rFonts w:ascii="Palatino Linotype" w:hAnsi="Palatino Linotype" w:cs="Arial"/>
          <w:i/>
          <w:sz w:val="22"/>
          <w:szCs w:val="22"/>
        </w:rPr>
        <w:t xml:space="preserve">C. Martha </w:t>
      </w:r>
      <w:proofErr w:type="spellStart"/>
      <w:r w:rsidR="00444039" w:rsidRPr="000F2462">
        <w:rPr>
          <w:rFonts w:ascii="Palatino Linotype" w:hAnsi="Palatino Linotype" w:cs="Arial"/>
          <w:i/>
          <w:sz w:val="22"/>
          <w:szCs w:val="22"/>
        </w:rPr>
        <w:t>Garcidueñas</w:t>
      </w:r>
      <w:proofErr w:type="spellEnd"/>
      <w:r w:rsidR="00444039" w:rsidRPr="000F2462">
        <w:rPr>
          <w:rFonts w:ascii="Palatino Linotype" w:hAnsi="Palatino Linotype" w:cs="Arial"/>
          <w:i/>
          <w:sz w:val="22"/>
          <w:szCs w:val="22"/>
        </w:rPr>
        <w:t xml:space="preserve"> Becerril </w:t>
      </w:r>
    </w:p>
    <w:p w:rsidR="00D54AED" w:rsidRPr="000F2462" w:rsidRDefault="00EE2F98" w:rsidP="005E7B4F">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0F2462">
        <w:rPr>
          <w:rFonts w:ascii="Palatino Linotype" w:hAnsi="Palatino Linotype" w:cs="Arial"/>
          <w:i/>
          <w:sz w:val="22"/>
          <w:szCs w:val="22"/>
        </w:rPr>
        <w:t>1)</w:t>
      </w:r>
      <w:r w:rsidR="00E06969" w:rsidRPr="000F2462">
        <w:rPr>
          <w:rFonts w:ascii="Palatino Linotype" w:hAnsi="Palatino Linotype" w:cs="Arial"/>
          <w:b/>
          <w:i/>
          <w:sz w:val="22"/>
          <w:szCs w:val="22"/>
        </w:rPr>
        <w:t xml:space="preserve"> </w:t>
      </w:r>
      <w:r w:rsidR="00444039" w:rsidRPr="000F2462">
        <w:rPr>
          <w:rFonts w:ascii="Palatino Linotype" w:hAnsi="Palatino Linotype" w:cs="Arial"/>
          <w:i/>
          <w:sz w:val="22"/>
          <w:szCs w:val="22"/>
        </w:rPr>
        <w:t>alta de ISSEMYM;</w:t>
      </w:r>
    </w:p>
    <w:p w:rsidR="00187F4D" w:rsidRPr="000F2462" w:rsidRDefault="00D54AED" w:rsidP="005E7B4F">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0F2462">
        <w:rPr>
          <w:rFonts w:ascii="Palatino Linotype" w:hAnsi="Palatino Linotype" w:cs="Arial"/>
          <w:i/>
          <w:sz w:val="22"/>
          <w:szCs w:val="22"/>
        </w:rPr>
        <w:t xml:space="preserve">2) </w:t>
      </w:r>
      <w:r w:rsidR="00444039" w:rsidRPr="000F2462">
        <w:rPr>
          <w:rFonts w:ascii="Palatino Linotype" w:hAnsi="Palatino Linotype" w:cs="Arial"/>
          <w:i/>
          <w:sz w:val="22"/>
          <w:szCs w:val="22"/>
        </w:rPr>
        <w:t>Ultimo talón de pago</w:t>
      </w:r>
      <w:r w:rsidRPr="000F2462">
        <w:rPr>
          <w:rFonts w:ascii="Palatino Linotype" w:hAnsi="Palatino Linotype" w:cs="Arial"/>
          <w:i/>
          <w:sz w:val="22"/>
          <w:szCs w:val="22"/>
        </w:rPr>
        <w:t>;</w:t>
      </w:r>
      <w:r w:rsidR="00444039" w:rsidRPr="000F2462">
        <w:rPr>
          <w:rFonts w:ascii="Palatino Linotype" w:hAnsi="Palatino Linotype" w:cs="Arial"/>
          <w:i/>
          <w:sz w:val="22"/>
          <w:szCs w:val="22"/>
        </w:rPr>
        <w:t xml:space="preserve"> y, </w:t>
      </w:r>
    </w:p>
    <w:p w:rsidR="00187F4D" w:rsidRPr="000F2462" w:rsidRDefault="00D54AED" w:rsidP="005E7B4F">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i/>
          <w:sz w:val="22"/>
          <w:szCs w:val="22"/>
        </w:rPr>
      </w:pPr>
      <w:r w:rsidRPr="000F2462">
        <w:rPr>
          <w:rFonts w:ascii="Palatino Linotype" w:hAnsi="Palatino Linotype" w:cs="Arial"/>
          <w:i/>
          <w:sz w:val="22"/>
          <w:szCs w:val="22"/>
        </w:rPr>
        <w:t xml:space="preserve">3) </w:t>
      </w:r>
      <w:r w:rsidR="00444039" w:rsidRPr="000F2462">
        <w:rPr>
          <w:rFonts w:ascii="Palatino Linotype" w:hAnsi="Palatino Linotype" w:cs="Arial"/>
          <w:i/>
          <w:sz w:val="22"/>
          <w:szCs w:val="22"/>
        </w:rPr>
        <w:t>documento que acredite desde cuando es miembro del sindicato.</w:t>
      </w:r>
    </w:p>
    <w:p w:rsidR="00E06969" w:rsidRPr="000F2462" w:rsidRDefault="00E06969" w:rsidP="005E7B4F">
      <w:pPr>
        <w:spacing w:before="100" w:beforeAutospacing="1" w:after="100" w:afterAutospacing="1"/>
        <w:contextualSpacing/>
        <w:jc w:val="both"/>
        <w:rPr>
          <w:rFonts w:ascii="Palatino Linotype" w:hAnsi="Palatino Linotype" w:cs="Arial"/>
        </w:rPr>
      </w:pPr>
    </w:p>
    <w:p w:rsidR="00E06969" w:rsidRPr="000F2462" w:rsidRDefault="00E06969" w:rsidP="005E7B4F">
      <w:pPr>
        <w:spacing w:before="100" w:beforeAutospacing="1" w:after="100" w:afterAutospacing="1" w:line="360" w:lineRule="auto"/>
        <w:contextualSpacing/>
        <w:jc w:val="both"/>
        <w:rPr>
          <w:rFonts w:ascii="Palatino Linotype" w:hAnsi="Palatino Linotype" w:cs="Arial"/>
        </w:rPr>
      </w:pPr>
      <w:r w:rsidRPr="000F2462">
        <w:rPr>
          <w:rFonts w:ascii="Palatino Linotype" w:hAnsi="Palatino Linotype" w:cs="Arial"/>
        </w:rPr>
        <w:t xml:space="preserve">Al respecto, el </w:t>
      </w:r>
      <w:r w:rsidRPr="000F2462">
        <w:rPr>
          <w:rFonts w:ascii="Palatino Linotype" w:hAnsi="Palatino Linotype" w:cs="Arial"/>
          <w:b/>
        </w:rPr>
        <w:t xml:space="preserve">SUJETO OBLIGADO </w:t>
      </w:r>
      <w:r w:rsidRPr="000F2462">
        <w:rPr>
          <w:rFonts w:ascii="Palatino Linotype" w:hAnsi="Palatino Linotype" w:cs="Arial"/>
        </w:rPr>
        <w:t xml:space="preserve">respondió al particular </w:t>
      </w:r>
      <w:r w:rsidR="00B46A98" w:rsidRPr="000F2462">
        <w:rPr>
          <w:rFonts w:ascii="Palatino Linotype" w:hAnsi="Palatino Linotype" w:cs="Arial"/>
        </w:rPr>
        <w:t>con</w:t>
      </w:r>
      <w:r w:rsidRPr="000F2462">
        <w:rPr>
          <w:rFonts w:ascii="Palatino Linotype" w:hAnsi="Palatino Linotype" w:cs="Arial"/>
        </w:rPr>
        <w:t xml:space="preserve"> la remisión de</w:t>
      </w:r>
      <w:r w:rsidR="00213593" w:rsidRPr="000F2462">
        <w:rPr>
          <w:rFonts w:ascii="Palatino Linotype" w:hAnsi="Palatino Linotype" w:cs="Arial"/>
        </w:rPr>
        <w:t xml:space="preserve"> </w:t>
      </w:r>
      <w:r w:rsidR="00444039" w:rsidRPr="000F2462">
        <w:rPr>
          <w:rFonts w:ascii="Palatino Linotype" w:hAnsi="Palatino Linotype" w:cs="Arial"/>
        </w:rPr>
        <w:t xml:space="preserve">los </w:t>
      </w:r>
      <w:r w:rsidR="00187F4D" w:rsidRPr="000F2462">
        <w:rPr>
          <w:rFonts w:ascii="Palatino Linotype" w:hAnsi="Palatino Linotype" w:cs="Arial"/>
        </w:rPr>
        <w:t>archivo</w:t>
      </w:r>
      <w:r w:rsidR="00444039" w:rsidRPr="000F2462">
        <w:rPr>
          <w:rFonts w:ascii="Palatino Linotype" w:hAnsi="Palatino Linotype" w:cs="Arial"/>
        </w:rPr>
        <w:t>s</w:t>
      </w:r>
      <w:r w:rsidR="00187F4D" w:rsidRPr="000F2462">
        <w:rPr>
          <w:rFonts w:ascii="Palatino Linotype" w:hAnsi="Palatino Linotype" w:cs="Arial"/>
        </w:rPr>
        <w:t xml:space="preserve"> </w:t>
      </w:r>
      <w:r w:rsidR="00213593" w:rsidRPr="000F2462">
        <w:rPr>
          <w:rFonts w:ascii="Palatino Linotype" w:hAnsi="Palatino Linotype" w:cs="Arial"/>
        </w:rPr>
        <w:t>electr</w:t>
      </w:r>
      <w:r w:rsidR="00187F4D" w:rsidRPr="000F2462">
        <w:rPr>
          <w:rFonts w:ascii="Palatino Linotype" w:hAnsi="Palatino Linotype" w:cs="Arial"/>
        </w:rPr>
        <w:t>ónico</w:t>
      </w:r>
      <w:r w:rsidR="00444039" w:rsidRPr="000F2462">
        <w:rPr>
          <w:rFonts w:ascii="Palatino Linotype" w:hAnsi="Palatino Linotype" w:cs="Arial"/>
        </w:rPr>
        <w:t>s</w:t>
      </w:r>
      <w:r w:rsidR="00187F4D" w:rsidRPr="000F2462">
        <w:rPr>
          <w:rFonts w:ascii="Palatino Linotype" w:hAnsi="Palatino Linotype" w:cs="Arial"/>
        </w:rPr>
        <w:t xml:space="preserve"> denominado</w:t>
      </w:r>
      <w:r w:rsidR="00444039" w:rsidRPr="000F2462">
        <w:rPr>
          <w:rFonts w:ascii="Palatino Linotype" w:hAnsi="Palatino Linotype" w:cs="Arial"/>
        </w:rPr>
        <w:t>s</w:t>
      </w:r>
      <w:r w:rsidR="00187F4D" w:rsidRPr="000F2462">
        <w:rPr>
          <w:rFonts w:ascii="Palatino Linotype" w:hAnsi="Palatino Linotype" w:cs="Arial"/>
        </w:rPr>
        <w:t xml:space="preserve"> </w:t>
      </w:r>
      <w:r w:rsidR="00444039" w:rsidRPr="000F2462">
        <w:rPr>
          <w:rFonts w:ascii="Palatino Linotype" w:hAnsi="Palatino Linotype" w:cs="Arial"/>
          <w:b/>
        </w:rPr>
        <w:t xml:space="preserve">ACTA DE COMITÉ DE TRANSPARENCIA VERSION PUBLICA.pdf, VERSION PUBLICA CAPTURA DE INGRESO AL SUTEYM.pdf </w:t>
      </w:r>
      <w:r w:rsidR="00444039" w:rsidRPr="000F2462">
        <w:rPr>
          <w:rFonts w:ascii="Palatino Linotype" w:hAnsi="Palatino Linotype" w:cs="Arial"/>
        </w:rPr>
        <w:t>y</w:t>
      </w:r>
      <w:r w:rsidR="00444039" w:rsidRPr="000F2462">
        <w:rPr>
          <w:rFonts w:ascii="Palatino Linotype" w:hAnsi="Palatino Linotype" w:cs="Arial"/>
          <w:b/>
        </w:rPr>
        <w:t xml:space="preserve"> RESPUESTA 65.pdf</w:t>
      </w:r>
      <w:r w:rsidR="00D54AED" w:rsidRPr="000F2462">
        <w:rPr>
          <w:rFonts w:ascii="Palatino Linotype" w:hAnsi="Palatino Linotype" w:cs="Arial"/>
        </w:rPr>
        <w:t xml:space="preserve"> </w:t>
      </w:r>
      <w:r w:rsidR="00444039" w:rsidRPr="000F2462">
        <w:rPr>
          <w:rFonts w:ascii="Palatino Linotype" w:hAnsi="Palatino Linotype" w:cs="Arial"/>
        </w:rPr>
        <w:t>mediante los</w:t>
      </w:r>
      <w:r w:rsidR="00187F4D" w:rsidRPr="000F2462">
        <w:rPr>
          <w:rFonts w:ascii="Palatino Linotype" w:hAnsi="Palatino Linotype" w:cs="Arial"/>
        </w:rPr>
        <w:t xml:space="preserve"> cual</w:t>
      </w:r>
      <w:r w:rsidR="00444039" w:rsidRPr="000F2462">
        <w:rPr>
          <w:rFonts w:ascii="Palatino Linotype" w:hAnsi="Palatino Linotype" w:cs="Arial"/>
        </w:rPr>
        <w:t>es</w:t>
      </w:r>
      <w:r w:rsidR="00187F4D" w:rsidRPr="000F2462">
        <w:rPr>
          <w:rFonts w:ascii="Palatino Linotype" w:hAnsi="Palatino Linotype" w:cs="Arial"/>
        </w:rPr>
        <w:t xml:space="preserve"> </w:t>
      </w:r>
      <w:r w:rsidR="00444039" w:rsidRPr="000F2462">
        <w:rPr>
          <w:rFonts w:ascii="Palatino Linotype" w:hAnsi="Palatino Linotype" w:cs="Arial"/>
        </w:rPr>
        <w:t>el</w:t>
      </w:r>
      <w:r w:rsidR="00187F4D" w:rsidRPr="000F2462">
        <w:rPr>
          <w:rFonts w:ascii="Palatino Linotype" w:hAnsi="Palatino Linotype" w:cs="Arial"/>
        </w:rPr>
        <w:t xml:space="preserve"> </w:t>
      </w:r>
      <w:r w:rsidR="00D54AED" w:rsidRPr="000F2462">
        <w:rPr>
          <w:rFonts w:ascii="Palatino Linotype" w:hAnsi="Palatino Linotype" w:cs="Arial"/>
        </w:rPr>
        <w:t xml:space="preserve">Titular de la Unidad de Transparencia </w:t>
      </w:r>
      <w:r w:rsidR="00444039" w:rsidRPr="000F2462">
        <w:rPr>
          <w:rFonts w:ascii="Palatino Linotype" w:hAnsi="Palatino Linotype" w:cs="Arial"/>
        </w:rPr>
        <w:t xml:space="preserve">contesta </w:t>
      </w:r>
      <w:r w:rsidR="00D54AED" w:rsidRPr="000F2462">
        <w:rPr>
          <w:rFonts w:ascii="Palatino Linotype" w:hAnsi="Palatino Linotype" w:cs="Arial"/>
        </w:rPr>
        <w:t>a cada punto solicitado por el particular.</w:t>
      </w:r>
    </w:p>
    <w:p w:rsidR="00187F4D" w:rsidRPr="000F2462" w:rsidRDefault="00187F4D" w:rsidP="005E7B4F">
      <w:pPr>
        <w:spacing w:before="100" w:beforeAutospacing="1" w:after="100" w:afterAutospacing="1" w:line="360" w:lineRule="auto"/>
        <w:contextualSpacing/>
        <w:jc w:val="both"/>
        <w:rPr>
          <w:rFonts w:ascii="Palatino Linotype" w:hAnsi="Palatino Linotype" w:cs="Arial"/>
        </w:rPr>
      </w:pPr>
    </w:p>
    <w:p w:rsidR="00E06969" w:rsidRPr="000F2462" w:rsidRDefault="003F4335" w:rsidP="005E7B4F">
      <w:pPr>
        <w:spacing w:before="100" w:beforeAutospacing="1" w:after="100" w:afterAutospacing="1" w:line="360" w:lineRule="auto"/>
        <w:contextualSpacing/>
        <w:jc w:val="both"/>
        <w:rPr>
          <w:rFonts w:ascii="Palatino Linotype" w:hAnsi="Palatino Linotype" w:cs="Arial"/>
        </w:rPr>
      </w:pPr>
      <w:r w:rsidRPr="000F2462">
        <w:rPr>
          <w:rFonts w:ascii="Palatino Linotype" w:hAnsi="Palatino Linotype" w:cs="Arial"/>
        </w:rPr>
        <w:t>Inconforme con la respuesta</w:t>
      </w:r>
      <w:r w:rsidR="00E06969" w:rsidRPr="000F2462">
        <w:rPr>
          <w:rFonts w:ascii="Palatino Linotype" w:hAnsi="Palatino Linotype" w:cs="Arial"/>
        </w:rPr>
        <w:t xml:space="preserve">, </w:t>
      </w:r>
      <w:r w:rsidR="00E06969" w:rsidRPr="000F2462">
        <w:rPr>
          <w:rFonts w:ascii="Palatino Linotype" w:hAnsi="Palatino Linotype" w:cs="Arial"/>
          <w:b/>
        </w:rPr>
        <w:t>EL RECURRENTE</w:t>
      </w:r>
      <w:r w:rsidRPr="000F2462">
        <w:rPr>
          <w:rFonts w:ascii="Palatino Linotype" w:hAnsi="Palatino Linotype" w:cs="Arial"/>
        </w:rPr>
        <w:t xml:space="preserve"> interpuso el</w:t>
      </w:r>
      <w:r w:rsidR="00E06969" w:rsidRPr="000F2462">
        <w:rPr>
          <w:rFonts w:ascii="Palatino Linotype" w:hAnsi="Palatino Linotype" w:cs="Arial"/>
        </w:rPr>
        <w:t xml:space="preserve"> medio de defensa de mérito,</w:t>
      </w:r>
      <w:r w:rsidR="000C7D78" w:rsidRPr="000F2462">
        <w:rPr>
          <w:rFonts w:ascii="Palatino Linotype" w:hAnsi="Palatino Linotype" w:cs="Arial"/>
        </w:rPr>
        <w:t xml:space="preserve"> señalando como acto impugnado lo siguiente: </w:t>
      </w:r>
    </w:p>
    <w:p w:rsidR="000C7D78" w:rsidRPr="000F2462" w:rsidRDefault="000C7D78" w:rsidP="005E7B4F">
      <w:pPr>
        <w:spacing w:before="100" w:beforeAutospacing="1" w:after="100" w:afterAutospacing="1"/>
        <w:ind w:right="899"/>
        <w:contextualSpacing/>
        <w:jc w:val="both"/>
        <w:rPr>
          <w:rFonts w:ascii="Palatino Linotype" w:hAnsi="Palatino Linotype" w:cs="Arial"/>
          <w:i/>
          <w:sz w:val="22"/>
          <w:szCs w:val="22"/>
        </w:rPr>
      </w:pPr>
    </w:p>
    <w:p w:rsidR="000C7D78" w:rsidRPr="000F2462" w:rsidRDefault="000C7D78" w:rsidP="005E7B4F">
      <w:pPr>
        <w:spacing w:before="100" w:beforeAutospacing="1" w:after="100" w:afterAutospacing="1"/>
        <w:ind w:left="851" w:right="902"/>
        <w:contextualSpacing/>
        <w:jc w:val="both"/>
        <w:rPr>
          <w:rFonts w:ascii="Palatino Linotype" w:hAnsi="Palatino Linotype" w:cs="Arial"/>
          <w:i/>
          <w:sz w:val="22"/>
          <w:szCs w:val="22"/>
        </w:rPr>
      </w:pPr>
      <w:r w:rsidRPr="000F2462">
        <w:rPr>
          <w:rFonts w:ascii="Palatino Linotype" w:hAnsi="Palatino Linotype" w:cs="Arial"/>
          <w:i/>
          <w:sz w:val="22"/>
          <w:szCs w:val="22"/>
        </w:rPr>
        <w:t>“</w:t>
      </w:r>
      <w:r w:rsidR="00444039" w:rsidRPr="000F2462">
        <w:rPr>
          <w:rFonts w:ascii="Palatino Linotype" w:hAnsi="Palatino Linotype" w:cs="Arial"/>
          <w:i/>
          <w:sz w:val="22"/>
          <w:szCs w:val="22"/>
        </w:rPr>
        <w:t>RESPUESTA E INCOMPLETA Y POCO VISIBLE</w:t>
      </w:r>
      <w:r w:rsidR="003F4335" w:rsidRPr="000F2462">
        <w:rPr>
          <w:rFonts w:ascii="Palatino Linotype" w:hAnsi="Palatino Linotype" w:cs="Arial"/>
          <w:i/>
          <w:sz w:val="22"/>
          <w:szCs w:val="22"/>
        </w:rPr>
        <w:t xml:space="preserve">” </w:t>
      </w:r>
      <w:r w:rsidRPr="000F2462">
        <w:rPr>
          <w:rFonts w:ascii="Palatino Linotype" w:hAnsi="Palatino Linotype" w:cs="Arial"/>
          <w:i/>
          <w:sz w:val="22"/>
          <w:szCs w:val="22"/>
        </w:rPr>
        <w:t>(Sic)</w:t>
      </w:r>
    </w:p>
    <w:p w:rsidR="000C7D78" w:rsidRPr="000F2462" w:rsidRDefault="000C7D78" w:rsidP="005E7B4F">
      <w:pPr>
        <w:spacing w:before="100" w:beforeAutospacing="1" w:after="100" w:afterAutospacing="1"/>
        <w:ind w:right="899"/>
        <w:contextualSpacing/>
        <w:jc w:val="both"/>
        <w:rPr>
          <w:rFonts w:ascii="Palatino Linotype" w:hAnsi="Palatino Linotype" w:cs="Arial"/>
          <w:i/>
          <w:sz w:val="22"/>
          <w:szCs w:val="22"/>
        </w:rPr>
      </w:pPr>
    </w:p>
    <w:p w:rsidR="000C7D78" w:rsidRPr="000F2462" w:rsidRDefault="000C7D78" w:rsidP="005E7B4F">
      <w:pPr>
        <w:spacing w:before="100" w:beforeAutospacing="1" w:after="100" w:afterAutospacing="1" w:line="360" w:lineRule="auto"/>
        <w:contextualSpacing/>
        <w:jc w:val="both"/>
        <w:rPr>
          <w:rFonts w:ascii="Palatino Linotype" w:hAnsi="Palatino Linotype" w:cs="Arial"/>
        </w:rPr>
      </w:pPr>
      <w:r w:rsidRPr="000F2462">
        <w:rPr>
          <w:rFonts w:ascii="Palatino Linotype" w:hAnsi="Palatino Linotype" w:cs="Arial"/>
        </w:rPr>
        <w:t xml:space="preserve">Asimismo, como razones o motivos de inconformidad:  </w:t>
      </w:r>
    </w:p>
    <w:p w:rsidR="000C7D78" w:rsidRPr="000F2462" w:rsidRDefault="000C7D78" w:rsidP="005E7B4F">
      <w:pPr>
        <w:spacing w:before="100" w:beforeAutospacing="1" w:after="100" w:afterAutospacing="1"/>
        <w:ind w:right="899"/>
        <w:contextualSpacing/>
        <w:jc w:val="both"/>
        <w:rPr>
          <w:rFonts w:ascii="Palatino Linotype" w:hAnsi="Palatino Linotype" w:cs="Arial"/>
          <w:i/>
          <w:sz w:val="22"/>
          <w:szCs w:val="22"/>
        </w:rPr>
      </w:pPr>
    </w:p>
    <w:p w:rsidR="000C7D78" w:rsidRPr="000F2462" w:rsidRDefault="000C7D78" w:rsidP="005E7B4F">
      <w:pPr>
        <w:spacing w:before="100" w:beforeAutospacing="1" w:after="100" w:afterAutospacing="1"/>
        <w:ind w:left="851" w:right="902"/>
        <w:contextualSpacing/>
        <w:jc w:val="both"/>
        <w:rPr>
          <w:rFonts w:ascii="Palatino Linotype" w:hAnsi="Palatino Linotype" w:cs="Arial"/>
          <w:i/>
          <w:sz w:val="22"/>
          <w:szCs w:val="22"/>
        </w:rPr>
      </w:pPr>
      <w:r w:rsidRPr="000F2462">
        <w:rPr>
          <w:rFonts w:ascii="Palatino Linotype" w:hAnsi="Palatino Linotype" w:cs="Arial"/>
          <w:i/>
          <w:sz w:val="22"/>
          <w:szCs w:val="22"/>
        </w:rPr>
        <w:t>“</w:t>
      </w:r>
      <w:r w:rsidR="00444039" w:rsidRPr="000F2462">
        <w:rPr>
          <w:rFonts w:ascii="Palatino Linotype" w:hAnsi="Palatino Linotype" w:cs="Arial"/>
          <w:i/>
          <w:sz w:val="22"/>
          <w:szCs w:val="22"/>
        </w:rPr>
        <w:t>RESPUESTA INCOMPLETA, SI BIEN NO GENERA INFORMACIÓN, SI LA POSEE.</w:t>
      </w:r>
      <w:r w:rsidRPr="000F2462">
        <w:rPr>
          <w:rFonts w:ascii="Palatino Linotype" w:hAnsi="Palatino Linotype" w:cs="Arial"/>
          <w:i/>
          <w:sz w:val="22"/>
          <w:szCs w:val="22"/>
        </w:rPr>
        <w:t>” (Sic)</w:t>
      </w:r>
    </w:p>
    <w:p w:rsidR="000C7D78" w:rsidRPr="000F2462" w:rsidRDefault="000C7D78" w:rsidP="005E7B4F">
      <w:pPr>
        <w:spacing w:before="100" w:beforeAutospacing="1" w:after="100" w:afterAutospacing="1" w:line="360" w:lineRule="auto"/>
        <w:contextualSpacing/>
        <w:jc w:val="both"/>
        <w:rPr>
          <w:rFonts w:ascii="Palatino Linotype" w:hAnsi="Palatino Linotype" w:cs="Arial"/>
        </w:rPr>
      </w:pPr>
    </w:p>
    <w:p w:rsidR="002B2472" w:rsidRPr="000F2462" w:rsidRDefault="000A5F62" w:rsidP="005E7B4F">
      <w:pPr>
        <w:spacing w:before="100" w:beforeAutospacing="1" w:after="100" w:afterAutospacing="1" w:line="360" w:lineRule="auto"/>
        <w:contextualSpacing/>
        <w:jc w:val="both"/>
        <w:rPr>
          <w:rFonts w:ascii="Palatino Linotype" w:hAnsi="Palatino Linotype" w:cs="Arial"/>
          <w:lang w:eastAsia="es-MX"/>
        </w:rPr>
      </w:pPr>
      <w:r w:rsidRPr="000F2462">
        <w:rPr>
          <w:rFonts w:ascii="Palatino Linotype" w:hAnsi="Palatino Linotype" w:cs="Arial"/>
          <w:lang w:eastAsia="es-MX"/>
        </w:rPr>
        <w:t xml:space="preserve">Bajo ese tenor, </w:t>
      </w:r>
      <w:r w:rsidRPr="000F2462">
        <w:rPr>
          <w:rFonts w:ascii="Palatino Linotype" w:hAnsi="Palatino Linotype" w:cs="Arial"/>
          <w:b/>
          <w:lang w:eastAsia="es-MX"/>
        </w:rPr>
        <w:t xml:space="preserve">EL SUJETO OBLIGADO </w:t>
      </w:r>
      <w:r w:rsidRPr="000F2462">
        <w:rPr>
          <w:rFonts w:ascii="Palatino Linotype" w:hAnsi="Palatino Linotype" w:cs="Arial"/>
        </w:rPr>
        <w:t>remitió su Informe</w:t>
      </w:r>
      <w:r w:rsidRPr="000F2462">
        <w:rPr>
          <w:rFonts w:ascii="Palatino Linotype" w:hAnsi="Palatino Linotype" w:cs="Arial"/>
          <w:lang w:eastAsia="es-MX"/>
        </w:rPr>
        <w:t xml:space="preserve"> Justificado mediante el cual esencialmente ratificó su respuesta, motivo por el cual no fue puesto a disposición </w:t>
      </w:r>
      <w:r w:rsidRPr="000F2462">
        <w:rPr>
          <w:rFonts w:ascii="Palatino Linotype" w:hAnsi="Palatino Linotype" w:cs="Arial"/>
          <w:lang w:eastAsia="es-MX"/>
        </w:rPr>
        <w:lastRenderedPageBreak/>
        <w:t xml:space="preserve">de la solicitante. Por su parte </w:t>
      </w:r>
      <w:r w:rsidRPr="000F2462">
        <w:rPr>
          <w:rFonts w:ascii="Palatino Linotype" w:hAnsi="Palatino Linotype" w:cs="Arial"/>
          <w:b/>
          <w:lang w:eastAsia="es-MX"/>
        </w:rPr>
        <w:t xml:space="preserve">EL RECURRENTE </w:t>
      </w:r>
      <w:r w:rsidRPr="000F2462">
        <w:rPr>
          <w:rFonts w:ascii="Palatino Linotype" w:hAnsi="Palatino Linotype" w:cs="Arial"/>
          <w:lang w:eastAsia="es-MX"/>
        </w:rPr>
        <w:t>fue omiso en realizar manifestación alguna respecto del recurso de revisión de que se trata.</w:t>
      </w:r>
    </w:p>
    <w:p w:rsidR="002B2472" w:rsidRPr="000F2462" w:rsidRDefault="002B2472" w:rsidP="005E7B4F">
      <w:pPr>
        <w:spacing w:before="100" w:beforeAutospacing="1" w:after="100" w:afterAutospacing="1" w:line="360" w:lineRule="auto"/>
        <w:contextualSpacing/>
        <w:jc w:val="both"/>
        <w:rPr>
          <w:rFonts w:ascii="Palatino Linotype" w:hAnsi="Palatino Linotype" w:cs="Arial"/>
          <w:lang w:eastAsia="es-MX"/>
        </w:rPr>
      </w:pPr>
    </w:p>
    <w:p w:rsidR="002B2472" w:rsidRPr="000F2462" w:rsidRDefault="000A5F62" w:rsidP="005E7B4F">
      <w:pPr>
        <w:spacing w:before="100" w:beforeAutospacing="1" w:after="100" w:afterAutospacing="1" w:line="360" w:lineRule="auto"/>
        <w:contextualSpacing/>
        <w:jc w:val="both"/>
        <w:rPr>
          <w:rFonts w:ascii="Palatino Linotype" w:hAnsi="Palatino Linotype" w:cs="Arial"/>
        </w:rPr>
      </w:pPr>
      <w:r w:rsidRPr="000F2462">
        <w:rPr>
          <w:rFonts w:ascii="Palatino Linotype" w:hAnsi="Palatino Linotype" w:cs="Arial"/>
        </w:rPr>
        <w:t xml:space="preserve">Bajo ese contexto, este Instituto analizó la totalidad de constancias que integran el expediente electrónico del </w:t>
      </w:r>
      <w:r w:rsidRPr="000F2462">
        <w:rPr>
          <w:rFonts w:ascii="Palatino Linotype" w:hAnsi="Palatino Linotype" w:cs="Arial"/>
          <w:b/>
        </w:rPr>
        <w:t>SAIMEX</w:t>
      </w:r>
      <w:r w:rsidRPr="000F2462">
        <w:rPr>
          <w:rFonts w:ascii="Palatino Linotype" w:hAnsi="Palatino Linotype" w:cs="Arial"/>
        </w:rPr>
        <w:t xml:space="preserve"> y advirtió que las razones o motivos de inconformidad hechas valer por </w:t>
      </w:r>
      <w:r w:rsidRPr="000F2462">
        <w:rPr>
          <w:rFonts w:ascii="Palatino Linotype" w:hAnsi="Palatino Linotype" w:cs="Arial"/>
          <w:b/>
        </w:rPr>
        <w:t>EL RECURRENTE</w:t>
      </w:r>
      <w:r w:rsidRPr="000F2462">
        <w:rPr>
          <w:rFonts w:ascii="Palatino Linotype" w:hAnsi="Palatino Linotype" w:cs="Arial"/>
        </w:rPr>
        <w:t xml:space="preserve"> devienen </w:t>
      </w:r>
      <w:r w:rsidRPr="000F2462">
        <w:rPr>
          <w:rFonts w:ascii="Palatino Linotype" w:hAnsi="Palatino Linotype" w:cs="Arial"/>
          <w:b/>
        </w:rPr>
        <w:t>infundados</w:t>
      </w:r>
      <w:r w:rsidRPr="000F2462">
        <w:rPr>
          <w:rFonts w:ascii="Palatino Linotype" w:hAnsi="Palatino Linotype" w:cs="Arial"/>
        </w:rPr>
        <w:t>; en atención a las consideraciones de hecho y de derecho</w:t>
      </w:r>
      <w:r w:rsidR="002B2472" w:rsidRPr="000F2462">
        <w:rPr>
          <w:rFonts w:ascii="Palatino Linotype" w:hAnsi="Palatino Linotype" w:cs="Arial"/>
        </w:rPr>
        <w:t xml:space="preserve"> que se detallan a continuación</w:t>
      </w:r>
    </w:p>
    <w:p w:rsidR="002B2472" w:rsidRPr="000F2462" w:rsidRDefault="002B2472" w:rsidP="005E7B4F">
      <w:pPr>
        <w:spacing w:before="100" w:beforeAutospacing="1" w:after="100" w:afterAutospacing="1" w:line="360" w:lineRule="auto"/>
        <w:contextualSpacing/>
        <w:jc w:val="both"/>
        <w:rPr>
          <w:rFonts w:ascii="Palatino Linotype" w:hAnsi="Palatino Linotype" w:cs="Arial"/>
        </w:rPr>
      </w:pPr>
    </w:p>
    <w:p w:rsidR="000A5F62" w:rsidRPr="000F2462" w:rsidRDefault="000A5F62" w:rsidP="005E7B4F">
      <w:pPr>
        <w:spacing w:before="100" w:beforeAutospacing="1" w:after="100" w:afterAutospacing="1" w:line="360" w:lineRule="auto"/>
        <w:contextualSpacing/>
        <w:jc w:val="both"/>
        <w:rPr>
          <w:rFonts w:ascii="Palatino Linotype" w:hAnsi="Palatino Linotype" w:cs="Arial"/>
          <w:b/>
          <w:lang w:eastAsia="es-MX"/>
        </w:rPr>
      </w:pPr>
      <w:r w:rsidRPr="000F2462">
        <w:rPr>
          <w:rFonts w:ascii="Palatino Linotype" w:eastAsia="Calibri" w:hAnsi="Palatino Linotype" w:cs="Arial"/>
        </w:rPr>
        <w:t xml:space="preserve">Primeramente, este Instituto </w:t>
      </w:r>
      <w:r w:rsidRPr="000F2462">
        <w:rPr>
          <w:rFonts w:ascii="Palatino Linotype" w:hAnsi="Palatino Linotype"/>
        </w:rPr>
        <w:t xml:space="preserve">precisa que se obvia el análisis de la competencia por parte del </w:t>
      </w:r>
      <w:r w:rsidRPr="000F2462">
        <w:rPr>
          <w:rFonts w:ascii="Palatino Linotype" w:hAnsi="Palatino Linotype"/>
          <w:b/>
        </w:rPr>
        <w:t>SUJETO OBLIGADO</w:t>
      </w:r>
      <w:r w:rsidRPr="000F2462">
        <w:rPr>
          <w:rFonts w:ascii="Palatino Linotype" w:hAnsi="Palatino Linotype"/>
        </w:rPr>
        <w:t>, para generar, administrar o poseer la información solicitada, dado que éste ha asumido la misma, en razón de que en su respuesta remitió una matriz que contiene desglosados los rubros peticionados por el particular.</w:t>
      </w:r>
    </w:p>
    <w:p w:rsidR="002B2472" w:rsidRPr="000F2462" w:rsidRDefault="002B2472" w:rsidP="005E7B4F">
      <w:pPr>
        <w:spacing w:before="100" w:beforeAutospacing="1" w:after="100" w:afterAutospacing="1" w:line="360" w:lineRule="auto"/>
        <w:contextualSpacing/>
        <w:jc w:val="both"/>
        <w:rPr>
          <w:rFonts w:ascii="Palatino Linotype" w:hAnsi="Palatino Linotype"/>
        </w:rPr>
      </w:pPr>
    </w:p>
    <w:p w:rsidR="000A5F62" w:rsidRPr="000F2462" w:rsidRDefault="000A5F62" w:rsidP="005E7B4F">
      <w:pPr>
        <w:spacing w:before="100" w:beforeAutospacing="1" w:after="100" w:afterAutospacing="1" w:line="360" w:lineRule="auto"/>
        <w:contextualSpacing/>
        <w:jc w:val="both"/>
        <w:rPr>
          <w:rFonts w:ascii="Palatino Linotype" w:hAnsi="Palatino Linotype"/>
        </w:rPr>
      </w:pPr>
      <w:r w:rsidRPr="000F2462">
        <w:rPr>
          <w:rFonts w:ascii="Palatino Linotype" w:hAnsi="Palatino Linotype"/>
        </w:rPr>
        <w:t xml:space="preserve">En efecto, el hecho de que </w:t>
      </w:r>
      <w:r w:rsidRPr="000F2462">
        <w:rPr>
          <w:rFonts w:ascii="Palatino Linotype" w:hAnsi="Palatino Linotype"/>
          <w:b/>
        </w:rPr>
        <w:t>EL SUJETO OBLIGADO</w:t>
      </w:r>
      <w:r w:rsidRPr="000F2462">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2B2472" w:rsidRPr="000F2462" w:rsidRDefault="002B2472" w:rsidP="005E7B4F">
      <w:pPr>
        <w:tabs>
          <w:tab w:val="left" w:pos="851"/>
          <w:tab w:val="left" w:pos="8505"/>
        </w:tabs>
        <w:spacing w:before="100" w:beforeAutospacing="1" w:after="100" w:afterAutospacing="1"/>
        <w:ind w:right="902"/>
        <w:contextualSpacing/>
        <w:jc w:val="both"/>
        <w:rPr>
          <w:rFonts w:ascii="Palatino Linotype" w:hAnsi="Palatino Linotype" w:cs="Arial"/>
          <w:i/>
        </w:rPr>
      </w:pPr>
    </w:p>
    <w:p w:rsidR="000A5F62" w:rsidRPr="000F2462" w:rsidRDefault="000A5F62" w:rsidP="005E7B4F">
      <w:pPr>
        <w:tabs>
          <w:tab w:val="left" w:pos="851"/>
          <w:tab w:val="left" w:pos="8505"/>
        </w:tabs>
        <w:spacing w:before="100" w:beforeAutospacing="1" w:after="100" w:afterAutospacing="1"/>
        <w:ind w:left="851" w:right="902"/>
        <w:contextualSpacing/>
        <w:jc w:val="both"/>
        <w:rPr>
          <w:rFonts w:ascii="Palatino Linotype" w:hAnsi="Palatino Linotype" w:cs="Arial"/>
          <w:i/>
          <w:sz w:val="22"/>
          <w:szCs w:val="22"/>
        </w:rPr>
      </w:pPr>
      <w:r w:rsidRPr="000F2462">
        <w:rPr>
          <w:rFonts w:ascii="Palatino Linotype" w:hAnsi="Palatino Linotype" w:cs="Arial"/>
          <w:i/>
          <w:sz w:val="22"/>
          <w:szCs w:val="22"/>
        </w:rPr>
        <w:t>“</w:t>
      </w:r>
      <w:r w:rsidRPr="000F2462">
        <w:rPr>
          <w:rFonts w:ascii="Palatino Linotype" w:hAnsi="Palatino Linotype" w:cs="Arial"/>
          <w:b/>
          <w:i/>
          <w:sz w:val="22"/>
          <w:szCs w:val="22"/>
        </w:rPr>
        <w:t>Artículo 12.</w:t>
      </w:r>
      <w:r w:rsidRPr="000F2462">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0A5F62" w:rsidRPr="000F2462" w:rsidRDefault="000A5F62" w:rsidP="005E7B4F">
      <w:pPr>
        <w:spacing w:before="100" w:beforeAutospacing="1" w:after="100" w:afterAutospacing="1"/>
        <w:ind w:left="851" w:right="902"/>
        <w:contextualSpacing/>
        <w:jc w:val="both"/>
        <w:rPr>
          <w:rFonts w:ascii="Palatino Linotype" w:hAnsi="Palatino Linotype" w:cs="Arial"/>
          <w:i/>
          <w:sz w:val="22"/>
          <w:szCs w:val="22"/>
        </w:rPr>
      </w:pPr>
      <w:r w:rsidRPr="000F2462">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0F2462">
        <w:rPr>
          <w:rFonts w:ascii="Palatino Linotype" w:hAnsi="Palatino Linotype" w:cs="Arial"/>
          <w:i/>
          <w:sz w:val="22"/>
          <w:szCs w:val="22"/>
        </w:rPr>
        <w:lastRenderedPageBreak/>
        <w:t xml:space="preserve">presentarla conforme al interés del solicitante; no estarán obligados a generarla, resumirla, efectuar cálculos o practicar investigaciones.” </w:t>
      </w:r>
    </w:p>
    <w:p w:rsidR="002B2472" w:rsidRPr="000F2462" w:rsidRDefault="002B2472" w:rsidP="005E7B4F">
      <w:pPr>
        <w:spacing w:before="100" w:beforeAutospacing="1" w:after="100" w:afterAutospacing="1" w:line="360" w:lineRule="auto"/>
        <w:contextualSpacing/>
        <w:jc w:val="both"/>
        <w:rPr>
          <w:rFonts w:ascii="Palatino Linotype" w:hAnsi="Palatino Linotype"/>
        </w:rPr>
      </w:pPr>
    </w:p>
    <w:p w:rsidR="000A5F62" w:rsidRPr="000F2462" w:rsidRDefault="000A5F62" w:rsidP="005E7B4F">
      <w:pPr>
        <w:spacing w:before="100" w:beforeAutospacing="1" w:after="100" w:afterAutospacing="1" w:line="360" w:lineRule="auto"/>
        <w:contextualSpacing/>
        <w:jc w:val="both"/>
      </w:pPr>
      <w:r w:rsidRPr="000F2462">
        <w:rPr>
          <w:rFonts w:ascii="Palatino Linotype" w:hAnsi="Palatino Linotype"/>
        </w:rPr>
        <w:t xml:space="preserve">Así, el estudio de la naturaleza jurídica de la información pública solicitada, tiene por objeto determinar si ésta la genera, posee o administra </w:t>
      </w:r>
      <w:r w:rsidRPr="000F2462">
        <w:rPr>
          <w:rFonts w:ascii="Palatino Linotype" w:hAnsi="Palatino Linotype"/>
          <w:b/>
        </w:rPr>
        <w:t>EL SUJETO OBLIGADO</w:t>
      </w:r>
      <w:r w:rsidRPr="000F2462">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0F2462">
        <w:t xml:space="preserve"> </w:t>
      </w:r>
    </w:p>
    <w:p w:rsidR="002B2472" w:rsidRPr="000F2462" w:rsidRDefault="002B2472" w:rsidP="005E7B4F">
      <w:pPr>
        <w:spacing w:before="100" w:beforeAutospacing="1" w:after="100" w:afterAutospacing="1" w:line="360" w:lineRule="auto"/>
        <w:contextualSpacing/>
        <w:jc w:val="both"/>
        <w:rPr>
          <w:rFonts w:ascii="Palatino Linotype" w:hAnsi="Palatino Linotype"/>
        </w:rPr>
      </w:pPr>
    </w:p>
    <w:p w:rsidR="000A5F62" w:rsidRPr="000F2462" w:rsidRDefault="000A5F62" w:rsidP="005E7B4F">
      <w:pPr>
        <w:spacing w:before="100" w:beforeAutospacing="1" w:after="100" w:afterAutospacing="1" w:line="360" w:lineRule="auto"/>
        <w:contextualSpacing/>
        <w:jc w:val="both"/>
        <w:rPr>
          <w:rFonts w:ascii="Palatino Linotype" w:hAnsi="Palatino Linotype"/>
        </w:rPr>
      </w:pPr>
      <w:r w:rsidRPr="000F2462">
        <w:rPr>
          <w:rFonts w:ascii="Palatino Linotype" w:hAnsi="Palatino Linotype"/>
        </w:rPr>
        <w:t xml:space="preserve">Asimismo, no se omite comentar que, al haber existido un pronunciamiento por parte del </w:t>
      </w:r>
      <w:r w:rsidRPr="000F2462">
        <w:rPr>
          <w:rFonts w:ascii="Palatino Linotype" w:hAnsi="Palatino Linotype"/>
          <w:b/>
        </w:rPr>
        <w:t>SUJETO OBLIGADO</w:t>
      </w:r>
      <w:r w:rsidRPr="000F2462">
        <w:rPr>
          <w:rFonts w:ascii="Palatino Linotype" w:hAnsi="Palatino Linotype"/>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rsidR="000C6693" w:rsidRPr="000F2462" w:rsidRDefault="000C6693" w:rsidP="005E7B4F">
      <w:pPr>
        <w:spacing w:before="100" w:beforeAutospacing="1" w:after="100" w:afterAutospacing="1" w:line="360" w:lineRule="auto"/>
        <w:contextualSpacing/>
        <w:jc w:val="both"/>
        <w:rPr>
          <w:rFonts w:ascii="Palatino Linotype" w:hAnsi="Palatino Linotype" w:cs="Arial"/>
        </w:rPr>
      </w:pPr>
    </w:p>
    <w:p w:rsidR="000A5F62" w:rsidRPr="000F2462" w:rsidRDefault="00C044ED" w:rsidP="005E7B4F">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3360" behindDoc="0" locked="0" layoutInCell="1" allowOverlap="1">
                <wp:simplePos x="0" y="0"/>
                <wp:positionH relativeFrom="column">
                  <wp:posOffset>53339</wp:posOffset>
                </wp:positionH>
                <wp:positionV relativeFrom="paragraph">
                  <wp:posOffset>1135380</wp:posOffset>
                </wp:positionV>
                <wp:extent cx="5686425" cy="533400"/>
                <wp:effectExtent l="38100" t="38100" r="66675" b="95250"/>
                <wp:wrapNone/>
                <wp:docPr id="4" name="Conector recto 4"/>
                <wp:cNvGraphicFramePr/>
                <a:graphic xmlns:a="http://schemas.openxmlformats.org/drawingml/2006/main">
                  <a:graphicData uri="http://schemas.microsoft.com/office/word/2010/wordprocessingShape">
                    <wps:wsp>
                      <wps:cNvCnPr/>
                      <wps:spPr>
                        <a:xfrm>
                          <a:off x="0" y="0"/>
                          <a:ext cx="5686425" cy="533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9164191" id="Conector recto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2pt,89.4pt" to="451.95pt,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" strokecolor="#4f81bd [3204]" strokeweight="2pt">
                <v:shadow on="t" color="black" opacity="24903f" origin=",.5" offset="0,.55556mm"/>
              </v:line>
            </w:pict>
          </mc:Fallback>
        </mc:AlternateContent>
      </w:r>
      <w:r w:rsidR="000A5F62" w:rsidRPr="000F2462">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2B2472" w:rsidRPr="000F2462" w:rsidRDefault="002B2472" w:rsidP="005E7B4F">
      <w:pPr>
        <w:spacing w:before="100" w:beforeAutospacing="1" w:after="100" w:afterAutospacing="1"/>
        <w:ind w:right="760"/>
        <w:contextualSpacing/>
        <w:jc w:val="both"/>
        <w:rPr>
          <w:rFonts w:ascii="Palatino Linotype" w:hAnsi="Palatino Linotype" w:cs="Arial"/>
          <w:b/>
          <w:i/>
          <w:sz w:val="22"/>
        </w:rPr>
      </w:pPr>
    </w:p>
    <w:p w:rsidR="000A5F62" w:rsidRPr="000F2462" w:rsidRDefault="000A5F62" w:rsidP="005E7B4F">
      <w:pPr>
        <w:spacing w:before="100" w:beforeAutospacing="1" w:after="100" w:afterAutospacing="1"/>
        <w:ind w:left="851" w:right="902"/>
        <w:contextualSpacing/>
        <w:jc w:val="both"/>
        <w:rPr>
          <w:rFonts w:ascii="Palatino Linotype" w:hAnsi="Palatino Linotype" w:cs="Arial"/>
          <w:i/>
          <w:sz w:val="22"/>
        </w:rPr>
      </w:pPr>
      <w:r w:rsidRPr="000F2462">
        <w:rPr>
          <w:rFonts w:ascii="Palatino Linotype" w:hAnsi="Palatino Linotype" w:cs="Arial"/>
          <w:b/>
          <w:i/>
          <w:sz w:val="22"/>
        </w:rPr>
        <w:lastRenderedPageBreak/>
        <w:t>“El Instituto Federal de Acceso a la Información y Protección de Datos no cuenta con facultades para pronunciarse respecto de la veracidad de los documentos proporcionados por los sujetos obligados</w:t>
      </w:r>
      <w:r w:rsidRPr="000F2462">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0F2462">
        <w:rPr>
          <w:rFonts w:ascii="Palatino Linotype" w:hAnsi="Palatino Linotype" w:cs="Arial"/>
          <w:i/>
          <w:sz w:val="22"/>
        </w:rPr>
        <w:t>Marván</w:t>
      </w:r>
      <w:proofErr w:type="spellEnd"/>
      <w:r w:rsidRPr="000F2462">
        <w:rPr>
          <w:rFonts w:ascii="Palatino Linotype" w:hAnsi="Palatino Linotype" w:cs="Arial"/>
          <w:i/>
          <w:sz w:val="22"/>
        </w:rPr>
        <w:t xml:space="preserve"> Laborde 2395/09 Secretaría de Economía - María </w:t>
      </w:r>
      <w:proofErr w:type="spellStart"/>
      <w:r w:rsidRPr="000F2462">
        <w:rPr>
          <w:rFonts w:ascii="Palatino Linotype" w:hAnsi="Palatino Linotype" w:cs="Arial"/>
          <w:i/>
          <w:sz w:val="22"/>
        </w:rPr>
        <w:t>Marván</w:t>
      </w:r>
      <w:proofErr w:type="spellEnd"/>
      <w:r w:rsidRPr="000F2462">
        <w:rPr>
          <w:rFonts w:ascii="Palatino Linotype" w:hAnsi="Palatino Linotype" w:cs="Arial"/>
          <w:i/>
          <w:sz w:val="22"/>
        </w:rPr>
        <w:t xml:space="preserve"> Laborde 0837/10 Administración Portuaria Integral de Veracruz, S.A. de C.V. – María </w:t>
      </w:r>
      <w:proofErr w:type="spellStart"/>
      <w:r w:rsidRPr="000F2462">
        <w:rPr>
          <w:rFonts w:ascii="Palatino Linotype" w:hAnsi="Palatino Linotype" w:cs="Arial"/>
          <w:i/>
          <w:sz w:val="22"/>
        </w:rPr>
        <w:t>Marván</w:t>
      </w:r>
      <w:proofErr w:type="spellEnd"/>
      <w:r w:rsidRPr="000F2462">
        <w:rPr>
          <w:rFonts w:ascii="Palatino Linotype" w:hAnsi="Palatino Linotype" w:cs="Arial"/>
          <w:i/>
          <w:sz w:val="22"/>
        </w:rPr>
        <w:t xml:space="preserve"> Laborde- Criterio 31/10</w:t>
      </w:r>
      <w:r w:rsidRPr="000F2462">
        <w:rPr>
          <w:rFonts w:ascii="Palatino Linotype" w:hAnsi="Palatino Linotype" w:cs="Arial"/>
          <w:b/>
          <w:i/>
          <w:sz w:val="22"/>
        </w:rPr>
        <w:t>”</w:t>
      </w:r>
      <w:r w:rsidRPr="000F2462">
        <w:rPr>
          <w:rFonts w:ascii="Palatino Linotype" w:hAnsi="Palatino Linotype" w:cs="Arial"/>
          <w:i/>
          <w:sz w:val="22"/>
        </w:rPr>
        <w:t xml:space="preserve"> (sic)</w:t>
      </w:r>
    </w:p>
    <w:p w:rsidR="002B2472" w:rsidRPr="000F2462" w:rsidRDefault="002B2472" w:rsidP="005E7B4F">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p>
    <w:p w:rsidR="000A5F62" w:rsidRPr="000F2462" w:rsidRDefault="00C044ED" w:rsidP="005E7B4F">
      <w:pPr>
        <w:widowControl w:val="0"/>
        <w:tabs>
          <w:tab w:val="left" w:pos="1701"/>
          <w:tab w:val="left" w:pos="1843"/>
        </w:tabs>
        <w:autoSpaceDE w:val="0"/>
        <w:autoSpaceDN w:val="0"/>
        <w:adjustRightInd w:val="0"/>
        <w:spacing w:before="100" w:beforeAutospacing="1" w:after="100" w:afterAutospacing="1" w:line="360" w:lineRule="auto"/>
        <w:contextualSpacing/>
        <w:jc w:val="both"/>
        <w:rPr>
          <w:rFonts w:ascii="Palatino Linotype" w:hAnsi="Palatino Linotype" w:cs="Arial"/>
        </w:rPr>
      </w:pPr>
      <w:r>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simplePos x="0" y="0"/>
                <wp:positionH relativeFrom="column">
                  <wp:posOffset>24764</wp:posOffset>
                </wp:positionH>
                <wp:positionV relativeFrom="paragraph">
                  <wp:posOffset>2397760</wp:posOffset>
                </wp:positionV>
                <wp:extent cx="5781675" cy="533400"/>
                <wp:effectExtent l="38100" t="38100" r="66675" b="95250"/>
                <wp:wrapNone/>
                <wp:docPr id="5" name="Conector recto 5"/>
                <wp:cNvGraphicFramePr/>
                <a:graphic xmlns:a="http://schemas.openxmlformats.org/drawingml/2006/main">
                  <a:graphicData uri="http://schemas.microsoft.com/office/word/2010/wordprocessingShape">
                    <wps:wsp>
                      <wps:cNvCnPr/>
                      <wps:spPr>
                        <a:xfrm>
                          <a:off x="0" y="0"/>
                          <a:ext cx="5781675" cy="533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368FF31" id="Conector recto 5"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1.95pt,188.8pt" to="457.2pt,2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" strokecolor="#4f81bd [3204]" strokeweight="2pt">
                <v:shadow on="t" color="black" opacity="24903f" origin=",.5" offset="0,.55556mm"/>
              </v:line>
            </w:pict>
          </mc:Fallback>
        </mc:AlternateContent>
      </w:r>
      <w:r w:rsidR="000A5F62" w:rsidRPr="000F2462">
        <w:rPr>
          <w:rFonts w:ascii="Palatino Linotype" w:hAnsi="Palatino Linotype" w:cs="Arial"/>
        </w:rPr>
        <w:t xml:space="preserve">Por otra parte, se destaca que </w:t>
      </w:r>
      <w:r w:rsidR="000A5F62" w:rsidRPr="000F2462">
        <w:rPr>
          <w:rFonts w:ascii="Palatino Linotype" w:hAnsi="Palatino Linotype" w:cs="Arial"/>
          <w:b/>
        </w:rPr>
        <w:t>EL SUJETO OBLIGADO</w:t>
      </w:r>
      <w:r w:rsidR="000A5F62" w:rsidRPr="000F2462">
        <w:rPr>
          <w:rFonts w:ascii="Palatino Linotype" w:hAnsi="Palatino Linotype" w:cs="Arial"/>
        </w:rPr>
        <w:t xml:space="preserve"> remitió un documento en específico por medio del cual pretende satisfacer el derecho de acceso a la información ejercitado por el particular. Razón por la cual, es importante resaltar que </w:t>
      </w:r>
      <w:r w:rsidR="000A5F62" w:rsidRPr="000F2462">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000A5F62" w:rsidRPr="000F2462">
        <w:rPr>
          <w:rFonts w:ascii="Palatino Linotype" w:hAnsi="Palatino Linotype"/>
          <w:i/>
          <w:iCs/>
          <w:color w:val="212121"/>
          <w:bdr w:val="none" w:sz="0" w:space="0" w:color="auto" w:frame="1"/>
        </w:rPr>
        <w:t>ad hoc </w:t>
      </w:r>
      <w:r w:rsidR="000A5F62" w:rsidRPr="000F2462">
        <w:rPr>
          <w:rFonts w:ascii="Palatino Linotype" w:hAnsi="Palatino Linotype"/>
          <w:color w:val="212121"/>
          <w:bdr w:val="none" w:sz="0" w:space="0" w:color="auto" w:frame="1"/>
        </w:rPr>
        <w:t>para atender las solicitudes de información, argumento que se fortalece con el criterio número 03/17 emitido por el INAI, cuyo contenido se inserta a continuación:</w:t>
      </w:r>
    </w:p>
    <w:p w:rsidR="002B2472" w:rsidRPr="000F2462" w:rsidRDefault="002B2472" w:rsidP="005E7B4F">
      <w:pPr>
        <w:spacing w:before="100" w:beforeAutospacing="1" w:after="100" w:afterAutospacing="1"/>
        <w:ind w:right="902"/>
        <w:contextualSpacing/>
        <w:jc w:val="both"/>
        <w:rPr>
          <w:rFonts w:ascii="Palatino Linotype" w:hAnsi="Palatino Linotype"/>
          <w:b/>
          <w:bCs/>
          <w:i/>
          <w:iCs/>
          <w:color w:val="212121"/>
          <w:bdr w:val="none" w:sz="0" w:space="0" w:color="auto" w:frame="1"/>
          <w:lang w:val="es-ES" w:eastAsia="es-MX"/>
        </w:rPr>
      </w:pPr>
    </w:p>
    <w:p w:rsidR="000A5F62" w:rsidRPr="000F2462" w:rsidRDefault="000A5F62" w:rsidP="005E7B4F">
      <w:pPr>
        <w:spacing w:before="100" w:beforeAutospacing="1" w:after="100" w:afterAutospacing="1"/>
        <w:ind w:left="851" w:right="902"/>
        <w:contextualSpacing/>
        <w:jc w:val="both"/>
        <w:rPr>
          <w:rFonts w:ascii="Palatino Linotype" w:hAnsi="Palatino Linotype"/>
          <w:i/>
          <w:iCs/>
          <w:color w:val="212121"/>
          <w:sz w:val="22"/>
          <w:szCs w:val="22"/>
          <w:bdr w:val="none" w:sz="0" w:space="0" w:color="auto" w:frame="1"/>
          <w:lang w:val="es-ES" w:eastAsia="es-MX"/>
        </w:rPr>
      </w:pPr>
      <w:r w:rsidRPr="000F2462">
        <w:rPr>
          <w:rFonts w:ascii="Palatino Linotype" w:hAnsi="Palatino Linotype"/>
          <w:b/>
          <w:bCs/>
          <w:i/>
          <w:iCs/>
          <w:color w:val="212121"/>
          <w:sz w:val="22"/>
          <w:szCs w:val="22"/>
          <w:bdr w:val="none" w:sz="0" w:space="0" w:color="auto" w:frame="1"/>
          <w:lang w:val="es-ES" w:eastAsia="es-MX"/>
        </w:rPr>
        <w:lastRenderedPageBreak/>
        <w:t>“No existe obligación de elaborar </w:t>
      </w:r>
      <w:r w:rsidRPr="000F2462">
        <w:rPr>
          <w:rFonts w:ascii="Palatino Linotype" w:hAnsi="Palatino Linotype"/>
          <w:b/>
          <w:bCs/>
          <w:i/>
          <w:iCs/>
          <w:color w:val="212121"/>
          <w:spacing w:val="-3"/>
          <w:sz w:val="22"/>
          <w:szCs w:val="22"/>
          <w:bdr w:val="none" w:sz="0" w:space="0" w:color="auto" w:frame="1"/>
          <w:lang w:val="es-ES" w:eastAsia="es-MX"/>
        </w:rPr>
        <w:t>d</w:t>
      </w:r>
      <w:r w:rsidRPr="000F2462">
        <w:rPr>
          <w:rFonts w:ascii="Palatino Linotype" w:hAnsi="Palatino Linotype"/>
          <w:b/>
          <w:bCs/>
          <w:i/>
          <w:iCs/>
          <w:color w:val="212121"/>
          <w:sz w:val="22"/>
          <w:szCs w:val="22"/>
          <w:bdr w:val="none" w:sz="0" w:space="0" w:color="auto" w:frame="1"/>
          <w:lang w:val="es-ES" w:eastAsia="es-MX"/>
        </w:rPr>
        <w:t>ocum</w:t>
      </w:r>
      <w:r w:rsidRPr="000F2462">
        <w:rPr>
          <w:rFonts w:ascii="Palatino Linotype" w:hAnsi="Palatino Linotype"/>
          <w:b/>
          <w:bCs/>
          <w:i/>
          <w:iCs/>
          <w:color w:val="212121"/>
          <w:spacing w:val="1"/>
          <w:sz w:val="22"/>
          <w:szCs w:val="22"/>
          <w:bdr w:val="none" w:sz="0" w:space="0" w:color="auto" w:frame="1"/>
          <w:lang w:val="es-ES" w:eastAsia="es-MX"/>
        </w:rPr>
        <w:t>e</w:t>
      </w:r>
      <w:r w:rsidRPr="000F2462">
        <w:rPr>
          <w:rFonts w:ascii="Palatino Linotype" w:hAnsi="Palatino Linotype"/>
          <w:b/>
          <w:bCs/>
          <w:i/>
          <w:iCs/>
          <w:color w:val="212121"/>
          <w:sz w:val="22"/>
          <w:szCs w:val="22"/>
          <w:bdr w:val="none" w:sz="0" w:space="0" w:color="auto" w:frame="1"/>
          <w:lang w:val="es-ES" w:eastAsia="es-MX"/>
        </w:rPr>
        <w:t>n</w:t>
      </w:r>
      <w:r w:rsidRPr="000F2462">
        <w:rPr>
          <w:rFonts w:ascii="Palatino Linotype" w:hAnsi="Palatino Linotype"/>
          <w:b/>
          <w:bCs/>
          <w:i/>
          <w:iCs/>
          <w:color w:val="212121"/>
          <w:spacing w:val="-1"/>
          <w:sz w:val="22"/>
          <w:szCs w:val="22"/>
          <w:bdr w:val="none" w:sz="0" w:space="0" w:color="auto" w:frame="1"/>
          <w:lang w:val="es-ES" w:eastAsia="es-MX"/>
        </w:rPr>
        <w:t>t</w:t>
      </w:r>
      <w:r w:rsidRPr="000F2462">
        <w:rPr>
          <w:rFonts w:ascii="Palatino Linotype" w:hAnsi="Palatino Linotype"/>
          <w:b/>
          <w:bCs/>
          <w:i/>
          <w:iCs/>
          <w:color w:val="212121"/>
          <w:sz w:val="22"/>
          <w:szCs w:val="22"/>
          <w:bdr w:val="none" w:sz="0" w:space="0" w:color="auto" w:frame="1"/>
          <w:lang w:val="es-ES" w:eastAsia="es-MX"/>
        </w:rPr>
        <w:t>os</w:t>
      </w:r>
      <w:r w:rsidRPr="000F2462">
        <w:rPr>
          <w:rFonts w:ascii="Palatino Linotype" w:hAnsi="Palatino Linotype"/>
          <w:b/>
          <w:bCs/>
          <w:i/>
          <w:iCs/>
          <w:color w:val="212121"/>
          <w:spacing w:val="14"/>
          <w:sz w:val="22"/>
          <w:szCs w:val="22"/>
          <w:bdr w:val="none" w:sz="0" w:space="0" w:color="auto" w:frame="1"/>
          <w:lang w:val="es-ES" w:eastAsia="es-MX"/>
        </w:rPr>
        <w:t> </w:t>
      </w:r>
      <w:r w:rsidRPr="000F2462">
        <w:rPr>
          <w:rFonts w:ascii="Palatino Linotype" w:hAnsi="Palatino Linotype"/>
          <w:b/>
          <w:bCs/>
          <w:i/>
          <w:iCs/>
          <w:color w:val="212121"/>
          <w:spacing w:val="-1"/>
          <w:sz w:val="22"/>
          <w:szCs w:val="22"/>
          <w:bdr w:val="none" w:sz="0" w:space="0" w:color="auto" w:frame="1"/>
          <w:lang w:val="es-ES" w:eastAsia="es-MX"/>
        </w:rPr>
        <w:t>ad </w:t>
      </w:r>
      <w:r w:rsidRPr="000F2462">
        <w:rPr>
          <w:rFonts w:ascii="Palatino Linotype" w:hAnsi="Palatino Linotype"/>
          <w:b/>
          <w:bCs/>
          <w:i/>
          <w:iCs/>
          <w:color w:val="212121"/>
          <w:sz w:val="22"/>
          <w:szCs w:val="22"/>
          <w:bdr w:val="none" w:sz="0" w:space="0" w:color="auto" w:frame="1"/>
          <w:lang w:val="es-ES" w:eastAsia="es-MX"/>
        </w:rPr>
        <w:t>hoc</w:t>
      </w:r>
      <w:r w:rsidRPr="000F2462">
        <w:rPr>
          <w:rFonts w:ascii="Palatino Linotype" w:hAnsi="Palatino Linotype"/>
          <w:b/>
          <w:bCs/>
          <w:i/>
          <w:iCs/>
          <w:color w:val="212121"/>
          <w:spacing w:val="11"/>
          <w:sz w:val="22"/>
          <w:szCs w:val="22"/>
          <w:bdr w:val="none" w:sz="0" w:space="0" w:color="auto" w:frame="1"/>
          <w:lang w:val="es-ES" w:eastAsia="es-MX"/>
        </w:rPr>
        <w:t> </w:t>
      </w:r>
      <w:r w:rsidRPr="000F2462">
        <w:rPr>
          <w:rFonts w:ascii="Palatino Linotype" w:hAnsi="Palatino Linotype"/>
          <w:b/>
          <w:bCs/>
          <w:i/>
          <w:iCs/>
          <w:color w:val="212121"/>
          <w:sz w:val="22"/>
          <w:szCs w:val="22"/>
          <w:bdr w:val="none" w:sz="0" w:space="0" w:color="auto" w:frame="1"/>
          <w:lang w:val="es-ES" w:eastAsia="es-MX"/>
        </w:rPr>
        <w:t>para</w:t>
      </w:r>
      <w:r w:rsidRPr="000F2462">
        <w:rPr>
          <w:rFonts w:ascii="Palatino Linotype" w:hAnsi="Palatino Linotype"/>
          <w:b/>
          <w:bCs/>
          <w:i/>
          <w:iCs/>
          <w:color w:val="212121"/>
          <w:spacing w:val="10"/>
          <w:sz w:val="22"/>
          <w:szCs w:val="22"/>
          <w:bdr w:val="none" w:sz="0" w:space="0" w:color="auto" w:frame="1"/>
          <w:lang w:val="es-ES" w:eastAsia="es-MX"/>
        </w:rPr>
        <w:t> </w:t>
      </w:r>
      <w:r w:rsidRPr="000F2462">
        <w:rPr>
          <w:rFonts w:ascii="Palatino Linotype" w:hAnsi="Palatino Linotype"/>
          <w:b/>
          <w:bCs/>
          <w:i/>
          <w:iCs/>
          <w:color w:val="212121"/>
          <w:sz w:val="22"/>
          <w:szCs w:val="22"/>
          <w:bdr w:val="none" w:sz="0" w:space="0" w:color="auto" w:frame="1"/>
          <w:lang w:val="es-ES" w:eastAsia="es-MX"/>
        </w:rPr>
        <w:t>atender las sol</w:t>
      </w:r>
      <w:r w:rsidRPr="000F2462">
        <w:rPr>
          <w:rFonts w:ascii="Palatino Linotype" w:hAnsi="Palatino Linotype"/>
          <w:b/>
          <w:bCs/>
          <w:i/>
          <w:iCs/>
          <w:color w:val="212121"/>
          <w:spacing w:val="-2"/>
          <w:sz w:val="22"/>
          <w:szCs w:val="22"/>
          <w:bdr w:val="none" w:sz="0" w:space="0" w:color="auto" w:frame="1"/>
          <w:lang w:val="es-ES" w:eastAsia="es-MX"/>
        </w:rPr>
        <w:t>i</w:t>
      </w:r>
      <w:r w:rsidRPr="000F2462">
        <w:rPr>
          <w:rFonts w:ascii="Palatino Linotype" w:hAnsi="Palatino Linotype"/>
          <w:b/>
          <w:bCs/>
          <w:i/>
          <w:iCs/>
          <w:color w:val="212121"/>
          <w:spacing w:val="1"/>
          <w:sz w:val="22"/>
          <w:szCs w:val="22"/>
          <w:bdr w:val="none" w:sz="0" w:space="0" w:color="auto" w:frame="1"/>
          <w:lang w:val="es-ES" w:eastAsia="es-MX"/>
        </w:rPr>
        <w:t>c</w:t>
      </w:r>
      <w:r w:rsidRPr="000F2462">
        <w:rPr>
          <w:rFonts w:ascii="Palatino Linotype" w:hAnsi="Palatino Linotype"/>
          <w:b/>
          <w:bCs/>
          <w:i/>
          <w:iCs/>
          <w:color w:val="212121"/>
          <w:sz w:val="22"/>
          <w:szCs w:val="22"/>
          <w:bdr w:val="none" w:sz="0" w:space="0" w:color="auto" w:frame="1"/>
          <w:lang w:val="es-ES" w:eastAsia="es-MX"/>
        </w:rPr>
        <w:t>itudes</w:t>
      </w:r>
      <w:r w:rsidRPr="000F2462">
        <w:rPr>
          <w:rFonts w:ascii="Palatino Linotype" w:hAnsi="Palatino Linotype"/>
          <w:b/>
          <w:bCs/>
          <w:i/>
          <w:iCs/>
          <w:color w:val="212121"/>
          <w:spacing w:val="10"/>
          <w:sz w:val="22"/>
          <w:szCs w:val="22"/>
          <w:bdr w:val="none" w:sz="0" w:space="0" w:color="auto" w:frame="1"/>
          <w:lang w:val="es-ES" w:eastAsia="es-MX"/>
        </w:rPr>
        <w:t> </w:t>
      </w:r>
      <w:r w:rsidRPr="000F2462">
        <w:rPr>
          <w:rFonts w:ascii="Palatino Linotype" w:hAnsi="Palatino Linotype"/>
          <w:b/>
          <w:bCs/>
          <w:i/>
          <w:iCs/>
          <w:color w:val="212121"/>
          <w:sz w:val="22"/>
          <w:szCs w:val="22"/>
          <w:bdr w:val="none" w:sz="0" w:space="0" w:color="auto" w:frame="1"/>
          <w:lang w:val="es-ES" w:eastAsia="es-MX"/>
        </w:rPr>
        <w:t>de</w:t>
      </w:r>
      <w:r w:rsidRPr="000F2462">
        <w:rPr>
          <w:rFonts w:ascii="Palatino Linotype" w:hAnsi="Palatino Linotype"/>
          <w:b/>
          <w:bCs/>
          <w:i/>
          <w:iCs/>
          <w:color w:val="212121"/>
          <w:spacing w:val="9"/>
          <w:sz w:val="22"/>
          <w:szCs w:val="22"/>
          <w:bdr w:val="none" w:sz="0" w:space="0" w:color="auto" w:frame="1"/>
          <w:lang w:val="es-ES" w:eastAsia="es-MX"/>
        </w:rPr>
        <w:t> </w:t>
      </w:r>
      <w:r w:rsidRPr="000F2462">
        <w:rPr>
          <w:rFonts w:ascii="Palatino Linotype" w:hAnsi="Palatino Linotype"/>
          <w:b/>
          <w:bCs/>
          <w:i/>
          <w:iCs/>
          <w:color w:val="212121"/>
          <w:spacing w:val="1"/>
          <w:sz w:val="22"/>
          <w:szCs w:val="22"/>
          <w:bdr w:val="none" w:sz="0" w:space="0" w:color="auto" w:frame="1"/>
          <w:lang w:val="es-ES" w:eastAsia="es-MX"/>
        </w:rPr>
        <w:t>ac</w:t>
      </w:r>
      <w:r w:rsidRPr="000F2462">
        <w:rPr>
          <w:rFonts w:ascii="Palatino Linotype" w:hAnsi="Palatino Linotype"/>
          <w:b/>
          <w:bCs/>
          <w:i/>
          <w:iCs/>
          <w:color w:val="212121"/>
          <w:spacing w:val="-1"/>
          <w:sz w:val="22"/>
          <w:szCs w:val="22"/>
          <w:bdr w:val="none" w:sz="0" w:space="0" w:color="auto" w:frame="1"/>
          <w:lang w:val="es-ES" w:eastAsia="es-MX"/>
        </w:rPr>
        <w:t>c</w:t>
      </w:r>
      <w:r w:rsidRPr="000F2462">
        <w:rPr>
          <w:rFonts w:ascii="Palatino Linotype" w:hAnsi="Palatino Linotype"/>
          <w:b/>
          <w:bCs/>
          <w:i/>
          <w:iCs/>
          <w:color w:val="212121"/>
          <w:spacing w:val="1"/>
          <w:sz w:val="22"/>
          <w:szCs w:val="22"/>
          <w:bdr w:val="none" w:sz="0" w:space="0" w:color="auto" w:frame="1"/>
          <w:lang w:val="es-ES" w:eastAsia="es-MX"/>
        </w:rPr>
        <w:t>es</w:t>
      </w:r>
      <w:r w:rsidRPr="000F2462">
        <w:rPr>
          <w:rFonts w:ascii="Palatino Linotype" w:hAnsi="Palatino Linotype"/>
          <w:b/>
          <w:bCs/>
          <w:i/>
          <w:iCs/>
          <w:color w:val="212121"/>
          <w:sz w:val="22"/>
          <w:szCs w:val="22"/>
          <w:bdr w:val="none" w:sz="0" w:space="0" w:color="auto" w:frame="1"/>
          <w:lang w:val="es-ES" w:eastAsia="es-MX"/>
        </w:rPr>
        <w:t>o</w:t>
      </w:r>
      <w:r w:rsidRPr="000F2462">
        <w:rPr>
          <w:rFonts w:ascii="Palatino Linotype" w:hAnsi="Palatino Linotype"/>
          <w:b/>
          <w:bCs/>
          <w:i/>
          <w:iCs/>
          <w:color w:val="212121"/>
          <w:spacing w:val="11"/>
          <w:sz w:val="22"/>
          <w:szCs w:val="22"/>
          <w:bdr w:val="none" w:sz="0" w:space="0" w:color="auto" w:frame="1"/>
          <w:lang w:val="es-ES" w:eastAsia="es-MX"/>
        </w:rPr>
        <w:t> </w:t>
      </w:r>
      <w:r w:rsidRPr="000F2462">
        <w:rPr>
          <w:rFonts w:ascii="Palatino Linotype" w:hAnsi="Palatino Linotype"/>
          <w:b/>
          <w:bCs/>
          <w:i/>
          <w:iCs/>
          <w:color w:val="212121"/>
          <w:sz w:val="22"/>
          <w:szCs w:val="22"/>
          <w:bdr w:val="none" w:sz="0" w:space="0" w:color="auto" w:frame="1"/>
          <w:lang w:val="es-ES" w:eastAsia="es-MX"/>
        </w:rPr>
        <w:t>a</w:t>
      </w:r>
      <w:r w:rsidRPr="000F2462">
        <w:rPr>
          <w:rFonts w:ascii="Palatino Linotype" w:hAnsi="Palatino Linotype"/>
          <w:b/>
          <w:bCs/>
          <w:i/>
          <w:iCs/>
          <w:color w:val="212121"/>
          <w:spacing w:val="9"/>
          <w:sz w:val="22"/>
          <w:szCs w:val="22"/>
          <w:bdr w:val="none" w:sz="0" w:space="0" w:color="auto" w:frame="1"/>
          <w:lang w:val="es-ES" w:eastAsia="es-MX"/>
        </w:rPr>
        <w:t> </w:t>
      </w:r>
      <w:r w:rsidRPr="000F2462">
        <w:rPr>
          <w:rFonts w:ascii="Palatino Linotype" w:hAnsi="Palatino Linotype"/>
          <w:b/>
          <w:bCs/>
          <w:i/>
          <w:iCs/>
          <w:color w:val="212121"/>
          <w:sz w:val="22"/>
          <w:szCs w:val="22"/>
          <w:bdr w:val="none" w:sz="0" w:space="0" w:color="auto" w:frame="1"/>
          <w:lang w:val="es-ES" w:eastAsia="es-MX"/>
        </w:rPr>
        <w:t>la</w:t>
      </w:r>
      <w:r w:rsidRPr="000F2462">
        <w:rPr>
          <w:rFonts w:ascii="Palatino Linotype" w:hAnsi="Palatino Linotype"/>
          <w:b/>
          <w:bCs/>
          <w:i/>
          <w:iCs/>
          <w:color w:val="212121"/>
          <w:spacing w:val="10"/>
          <w:sz w:val="22"/>
          <w:szCs w:val="22"/>
          <w:bdr w:val="none" w:sz="0" w:space="0" w:color="auto" w:frame="1"/>
          <w:lang w:val="es-ES" w:eastAsia="es-MX"/>
        </w:rPr>
        <w:t> </w:t>
      </w:r>
      <w:r w:rsidRPr="000F2462">
        <w:rPr>
          <w:rFonts w:ascii="Palatino Linotype" w:hAnsi="Palatino Linotype"/>
          <w:b/>
          <w:bCs/>
          <w:i/>
          <w:iCs/>
          <w:color w:val="212121"/>
          <w:sz w:val="22"/>
          <w:szCs w:val="22"/>
          <w:bdr w:val="none" w:sz="0" w:space="0" w:color="auto" w:frame="1"/>
          <w:lang w:val="es-ES" w:eastAsia="es-MX"/>
        </w:rPr>
        <w:t>informa</w:t>
      </w:r>
      <w:r w:rsidRPr="000F2462">
        <w:rPr>
          <w:rFonts w:ascii="Palatino Linotype" w:hAnsi="Palatino Linotype"/>
          <w:b/>
          <w:bCs/>
          <w:i/>
          <w:iCs/>
          <w:color w:val="212121"/>
          <w:spacing w:val="1"/>
          <w:sz w:val="22"/>
          <w:szCs w:val="22"/>
          <w:bdr w:val="none" w:sz="0" w:space="0" w:color="auto" w:frame="1"/>
          <w:lang w:val="es-ES" w:eastAsia="es-MX"/>
        </w:rPr>
        <w:t>c</w:t>
      </w:r>
      <w:r w:rsidRPr="000F2462">
        <w:rPr>
          <w:rFonts w:ascii="Palatino Linotype" w:hAnsi="Palatino Linotype"/>
          <w:b/>
          <w:bCs/>
          <w:i/>
          <w:iCs/>
          <w:color w:val="212121"/>
          <w:sz w:val="22"/>
          <w:szCs w:val="22"/>
          <w:bdr w:val="none" w:sz="0" w:space="0" w:color="auto" w:frame="1"/>
          <w:lang w:val="es-ES" w:eastAsia="es-MX"/>
        </w:rPr>
        <w:t>ió</w:t>
      </w:r>
      <w:r w:rsidRPr="000F2462">
        <w:rPr>
          <w:rFonts w:ascii="Palatino Linotype" w:hAnsi="Palatino Linotype"/>
          <w:b/>
          <w:bCs/>
          <w:i/>
          <w:iCs/>
          <w:color w:val="212121"/>
          <w:spacing w:val="-2"/>
          <w:sz w:val="22"/>
          <w:szCs w:val="22"/>
          <w:bdr w:val="none" w:sz="0" w:space="0" w:color="auto" w:frame="1"/>
          <w:lang w:val="es-ES" w:eastAsia="es-MX"/>
        </w:rPr>
        <w:t>n</w:t>
      </w:r>
      <w:r w:rsidRPr="000F2462">
        <w:rPr>
          <w:rFonts w:ascii="Palatino Linotype" w:hAnsi="Palatino Linotype"/>
          <w:b/>
          <w:bCs/>
          <w:i/>
          <w:iCs/>
          <w:color w:val="212121"/>
          <w:sz w:val="22"/>
          <w:szCs w:val="22"/>
          <w:bdr w:val="none" w:sz="0" w:space="0" w:color="auto" w:frame="1"/>
          <w:lang w:val="es-ES" w:eastAsia="es-MX"/>
        </w:rPr>
        <w:t>.</w:t>
      </w:r>
      <w:r w:rsidRPr="000F2462">
        <w:rPr>
          <w:rFonts w:ascii="Palatino Linotype" w:hAnsi="Palatino Linotype"/>
          <w:b/>
          <w:bCs/>
          <w:i/>
          <w:iCs/>
          <w:color w:val="212121"/>
          <w:spacing w:val="18"/>
          <w:sz w:val="22"/>
          <w:szCs w:val="22"/>
          <w:bdr w:val="none" w:sz="0" w:space="0" w:color="auto" w:frame="1"/>
          <w:lang w:val="es-ES" w:eastAsia="es-MX"/>
        </w:rPr>
        <w:t> </w:t>
      </w:r>
      <w:r w:rsidRPr="000F2462">
        <w:rPr>
          <w:rFonts w:ascii="Palatino Linotype" w:hAnsi="Palatino Linotype"/>
          <w:i/>
          <w:iCs/>
          <w:color w:val="212121"/>
          <w:spacing w:val="18"/>
          <w:sz w:val="22"/>
          <w:szCs w:val="22"/>
          <w:bdr w:val="none" w:sz="0" w:space="0" w:color="auto" w:frame="1"/>
          <w:lang w:val="es-ES" w:eastAsia="es-MX"/>
        </w:rPr>
        <w:t>L</w:t>
      </w:r>
      <w:r w:rsidRPr="000F2462">
        <w:rPr>
          <w:rFonts w:ascii="Palatino Linotype" w:hAnsi="Palatino Linotype"/>
          <w:i/>
          <w:iCs/>
          <w:color w:val="212121"/>
          <w:spacing w:val="-1"/>
          <w:sz w:val="22"/>
          <w:szCs w:val="22"/>
          <w:bdr w:val="none" w:sz="0" w:space="0" w:color="auto" w:frame="1"/>
          <w:lang w:val="es-ES" w:eastAsia="es-MX"/>
        </w:rPr>
        <w:t>os </w:t>
      </w:r>
      <w:r w:rsidRPr="000F2462">
        <w:rPr>
          <w:rFonts w:ascii="Palatino Linotype" w:hAnsi="Palatino Linotype"/>
          <w:i/>
          <w:iCs/>
          <w:color w:val="212121"/>
          <w:spacing w:val="1"/>
          <w:sz w:val="22"/>
          <w:szCs w:val="22"/>
          <w:bdr w:val="none" w:sz="0" w:space="0" w:color="auto" w:frame="1"/>
          <w:lang w:val="es-ES" w:eastAsia="es-MX"/>
        </w:rPr>
        <w:t>a</w:t>
      </w:r>
      <w:r w:rsidRPr="000F2462">
        <w:rPr>
          <w:rFonts w:ascii="Palatino Linotype" w:hAnsi="Palatino Linotype"/>
          <w:i/>
          <w:iCs/>
          <w:color w:val="212121"/>
          <w:sz w:val="22"/>
          <w:szCs w:val="22"/>
          <w:bdr w:val="none" w:sz="0" w:space="0" w:color="auto" w:frame="1"/>
          <w:lang w:val="es-ES" w:eastAsia="es-MX"/>
        </w:rPr>
        <w:t>rt</w:t>
      </w:r>
      <w:r w:rsidRPr="000F2462">
        <w:rPr>
          <w:rFonts w:ascii="Palatino Linotype" w:hAnsi="Palatino Linotype"/>
          <w:i/>
          <w:iCs/>
          <w:color w:val="212121"/>
          <w:spacing w:val="-2"/>
          <w:sz w:val="22"/>
          <w:szCs w:val="22"/>
          <w:bdr w:val="none" w:sz="0" w:space="0" w:color="auto" w:frame="1"/>
          <w:lang w:val="es-ES" w:eastAsia="es-MX"/>
        </w:rPr>
        <w:t>í</w:t>
      </w:r>
      <w:r w:rsidRPr="000F2462">
        <w:rPr>
          <w:rFonts w:ascii="Palatino Linotype" w:hAnsi="Palatino Linotype"/>
          <w:i/>
          <w:iCs/>
          <w:color w:val="212121"/>
          <w:sz w:val="22"/>
          <w:szCs w:val="22"/>
          <w:bdr w:val="none" w:sz="0" w:space="0" w:color="auto" w:frame="1"/>
          <w:lang w:val="es-ES" w:eastAsia="es-MX"/>
        </w:rPr>
        <w:t>c</w:t>
      </w:r>
      <w:r w:rsidRPr="000F2462">
        <w:rPr>
          <w:rFonts w:ascii="Palatino Linotype" w:hAnsi="Palatino Linotype"/>
          <w:i/>
          <w:iCs/>
          <w:color w:val="212121"/>
          <w:spacing w:val="1"/>
          <w:sz w:val="22"/>
          <w:szCs w:val="22"/>
          <w:bdr w:val="none" w:sz="0" w:space="0" w:color="auto" w:frame="1"/>
          <w:lang w:val="es-ES" w:eastAsia="es-MX"/>
        </w:rPr>
        <w:t>u</w:t>
      </w:r>
      <w:r w:rsidRPr="000F2462">
        <w:rPr>
          <w:rFonts w:ascii="Palatino Linotype" w:hAnsi="Palatino Linotype"/>
          <w:i/>
          <w:iCs/>
          <w:color w:val="212121"/>
          <w:sz w:val="22"/>
          <w:szCs w:val="22"/>
          <w:bdr w:val="none" w:sz="0" w:space="0" w:color="auto" w:frame="1"/>
          <w:lang w:val="es-ES" w:eastAsia="es-MX"/>
        </w:rPr>
        <w:t>los</w:t>
      </w:r>
      <w:r w:rsidRPr="000F2462">
        <w:rPr>
          <w:rFonts w:ascii="Palatino Linotype" w:hAnsi="Palatino Linotype"/>
          <w:i/>
          <w:iCs/>
          <w:color w:val="212121"/>
          <w:spacing w:val="8"/>
          <w:sz w:val="22"/>
          <w:szCs w:val="22"/>
          <w:bdr w:val="none" w:sz="0" w:space="0" w:color="auto" w:frame="1"/>
          <w:lang w:val="es-ES" w:eastAsia="es-MX"/>
        </w:rPr>
        <w:t> 129 </w:t>
      </w:r>
      <w:r w:rsidRPr="000F2462">
        <w:rPr>
          <w:rFonts w:ascii="Palatino Linotype" w:hAnsi="Palatino Linotype"/>
          <w:i/>
          <w:iCs/>
          <w:color w:val="212121"/>
          <w:spacing w:val="1"/>
          <w:sz w:val="22"/>
          <w:szCs w:val="22"/>
          <w:bdr w:val="none" w:sz="0" w:space="0" w:color="auto" w:frame="1"/>
          <w:lang w:val="es-ES" w:eastAsia="es-MX"/>
        </w:rPr>
        <w:t>d</w:t>
      </w:r>
      <w:r w:rsidRPr="000F2462">
        <w:rPr>
          <w:rFonts w:ascii="Palatino Linotype" w:hAnsi="Palatino Linotype"/>
          <w:i/>
          <w:iCs/>
          <w:color w:val="212121"/>
          <w:sz w:val="22"/>
          <w:szCs w:val="22"/>
          <w:bdr w:val="none" w:sz="0" w:space="0" w:color="auto" w:frame="1"/>
          <w:lang w:val="es-ES" w:eastAsia="es-MX"/>
        </w:rPr>
        <w:t>e</w:t>
      </w:r>
      <w:r w:rsidRPr="000F2462">
        <w:rPr>
          <w:rFonts w:ascii="Palatino Linotype" w:hAnsi="Palatino Linotype"/>
          <w:i/>
          <w:iCs/>
          <w:color w:val="212121"/>
          <w:spacing w:val="9"/>
          <w:sz w:val="22"/>
          <w:szCs w:val="22"/>
          <w:bdr w:val="none" w:sz="0" w:space="0" w:color="auto" w:frame="1"/>
          <w:lang w:val="es-ES" w:eastAsia="es-MX"/>
        </w:rPr>
        <w:t> </w:t>
      </w:r>
      <w:r w:rsidRPr="000F2462">
        <w:rPr>
          <w:rFonts w:ascii="Palatino Linotype" w:hAnsi="Palatino Linotype"/>
          <w:i/>
          <w:iCs/>
          <w:color w:val="212121"/>
          <w:sz w:val="22"/>
          <w:szCs w:val="22"/>
          <w:bdr w:val="none" w:sz="0" w:space="0" w:color="auto" w:frame="1"/>
          <w:lang w:val="es-ES" w:eastAsia="es-MX"/>
        </w:rPr>
        <w:t>la</w:t>
      </w:r>
      <w:r w:rsidRPr="000F2462">
        <w:rPr>
          <w:rFonts w:ascii="Palatino Linotype" w:hAnsi="Palatino Linotype"/>
          <w:i/>
          <w:iCs/>
          <w:color w:val="212121"/>
          <w:spacing w:val="10"/>
          <w:sz w:val="22"/>
          <w:szCs w:val="22"/>
          <w:bdr w:val="none" w:sz="0" w:space="0" w:color="auto" w:frame="1"/>
          <w:lang w:val="es-ES" w:eastAsia="es-MX"/>
        </w:rPr>
        <w:t> </w:t>
      </w:r>
      <w:r w:rsidRPr="000F2462">
        <w:rPr>
          <w:rFonts w:ascii="Palatino Linotype" w:hAnsi="Palatino Linotype"/>
          <w:i/>
          <w:iCs/>
          <w:color w:val="212121"/>
          <w:spacing w:val="-1"/>
          <w:sz w:val="22"/>
          <w:szCs w:val="22"/>
          <w:bdr w:val="none" w:sz="0" w:space="0" w:color="auto" w:frame="1"/>
          <w:lang w:val="es-ES" w:eastAsia="es-MX"/>
        </w:rPr>
        <w:t>L</w:t>
      </w:r>
      <w:r w:rsidRPr="000F2462">
        <w:rPr>
          <w:rFonts w:ascii="Palatino Linotype" w:hAnsi="Palatino Linotype"/>
          <w:i/>
          <w:iCs/>
          <w:color w:val="212121"/>
          <w:spacing w:val="1"/>
          <w:sz w:val="22"/>
          <w:szCs w:val="22"/>
          <w:bdr w:val="none" w:sz="0" w:space="0" w:color="auto" w:frame="1"/>
          <w:lang w:val="es-ES" w:eastAsia="es-MX"/>
        </w:rPr>
        <w:t>e</w:t>
      </w:r>
      <w:r w:rsidRPr="000F2462">
        <w:rPr>
          <w:rFonts w:ascii="Palatino Linotype" w:hAnsi="Palatino Linotype"/>
          <w:i/>
          <w:iCs/>
          <w:color w:val="212121"/>
          <w:sz w:val="22"/>
          <w:szCs w:val="22"/>
          <w:bdr w:val="none" w:sz="0" w:space="0" w:color="auto" w:frame="1"/>
          <w:lang w:val="es-ES" w:eastAsia="es-MX"/>
        </w:rPr>
        <w:t>y</w:t>
      </w:r>
      <w:r w:rsidRPr="000F2462">
        <w:rPr>
          <w:rFonts w:ascii="Palatino Linotype" w:hAnsi="Palatino Linotype"/>
          <w:i/>
          <w:iCs/>
          <w:color w:val="212121"/>
          <w:spacing w:val="8"/>
          <w:sz w:val="22"/>
          <w:szCs w:val="22"/>
          <w:bdr w:val="none" w:sz="0" w:space="0" w:color="auto" w:frame="1"/>
          <w:lang w:val="es-ES" w:eastAsia="es-MX"/>
        </w:rPr>
        <w:t> </w:t>
      </w:r>
      <w:r w:rsidRPr="000F2462">
        <w:rPr>
          <w:rFonts w:ascii="Palatino Linotype" w:hAnsi="Palatino Linotype"/>
          <w:i/>
          <w:iCs/>
          <w:color w:val="212121"/>
          <w:sz w:val="22"/>
          <w:szCs w:val="22"/>
          <w:bdr w:val="none" w:sz="0" w:space="0" w:color="auto" w:frame="1"/>
          <w:lang w:val="es-ES" w:eastAsia="es-MX"/>
        </w:rPr>
        <w:t>General</w:t>
      </w:r>
      <w:r w:rsidRPr="000F2462">
        <w:rPr>
          <w:rFonts w:ascii="Palatino Linotype" w:hAnsi="Palatino Linotype"/>
          <w:i/>
          <w:iCs/>
          <w:color w:val="212121"/>
          <w:spacing w:val="10"/>
          <w:sz w:val="22"/>
          <w:szCs w:val="22"/>
          <w:bdr w:val="none" w:sz="0" w:space="0" w:color="auto" w:frame="1"/>
          <w:lang w:val="es-ES" w:eastAsia="es-MX"/>
        </w:rPr>
        <w:t> </w:t>
      </w:r>
      <w:r w:rsidRPr="000F2462">
        <w:rPr>
          <w:rFonts w:ascii="Palatino Linotype" w:hAnsi="Palatino Linotype"/>
          <w:i/>
          <w:iCs/>
          <w:color w:val="212121"/>
          <w:spacing w:val="-1"/>
          <w:sz w:val="22"/>
          <w:szCs w:val="22"/>
          <w:bdr w:val="none" w:sz="0" w:space="0" w:color="auto" w:frame="1"/>
          <w:lang w:val="es-ES" w:eastAsia="es-MX"/>
        </w:rPr>
        <w:t>d</w:t>
      </w:r>
      <w:r w:rsidRPr="000F2462">
        <w:rPr>
          <w:rFonts w:ascii="Palatino Linotype" w:hAnsi="Palatino Linotype"/>
          <w:i/>
          <w:iCs/>
          <w:color w:val="212121"/>
          <w:sz w:val="22"/>
          <w:szCs w:val="22"/>
          <w:bdr w:val="none" w:sz="0" w:space="0" w:color="auto" w:frame="1"/>
          <w:lang w:val="es-ES" w:eastAsia="es-MX"/>
        </w:rPr>
        <w:t>e</w:t>
      </w:r>
      <w:r w:rsidRPr="000F2462">
        <w:rPr>
          <w:rFonts w:ascii="Palatino Linotype" w:hAnsi="Palatino Linotype"/>
          <w:i/>
          <w:iCs/>
          <w:color w:val="212121"/>
          <w:spacing w:val="9"/>
          <w:sz w:val="22"/>
          <w:szCs w:val="22"/>
          <w:bdr w:val="none" w:sz="0" w:space="0" w:color="auto" w:frame="1"/>
          <w:lang w:val="es-ES" w:eastAsia="es-MX"/>
        </w:rPr>
        <w:t> </w:t>
      </w:r>
      <w:r w:rsidRPr="000F2462">
        <w:rPr>
          <w:rFonts w:ascii="Palatino Linotype" w:hAnsi="Palatino Linotype"/>
          <w:i/>
          <w:iCs/>
          <w:color w:val="212121"/>
          <w:spacing w:val="2"/>
          <w:sz w:val="22"/>
          <w:szCs w:val="22"/>
          <w:bdr w:val="none" w:sz="0" w:space="0" w:color="auto" w:frame="1"/>
          <w:lang w:val="es-ES" w:eastAsia="es-MX"/>
        </w:rPr>
        <w:t>T</w:t>
      </w:r>
      <w:r w:rsidRPr="000F2462">
        <w:rPr>
          <w:rFonts w:ascii="Palatino Linotype" w:hAnsi="Palatino Linotype"/>
          <w:i/>
          <w:iCs/>
          <w:color w:val="212121"/>
          <w:sz w:val="22"/>
          <w:szCs w:val="22"/>
          <w:bdr w:val="none" w:sz="0" w:space="0" w:color="auto" w:frame="1"/>
          <w:lang w:val="es-ES" w:eastAsia="es-MX"/>
        </w:rPr>
        <w:t>r</w:t>
      </w:r>
      <w:r w:rsidRPr="000F2462">
        <w:rPr>
          <w:rFonts w:ascii="Palatino Linotype" w:hAnsi="Palatino Linotype"/>
          <w:i/>
          <w:iCs/>
          <w:color w:val="212121"/>
          <w:spacing w:val="-2"/>
          <w:sz w:val="22"/>
          <w:szCs w:val="22"/>
          <w:bdr w:val="none" w:sz="0" w:space="0" w:color="auto" w:frame="1"/>
          <w:lang w:val="es-ES" w:eastAsia="es-MX"/>
        </w:rPr>
        <w:t>a</w:t>
      </w:r>
      <w:r w:rsidRPr="000F2462">
        <w:rPr>
          <w:rFonts w:ascii="Palatino Linotype" w:hAnsi="Palatino Linotype"/>
          <w:i/>
          <w:iCs/>
          <w:color w:val="212121"/>
          <w:spacing w:val="1"/>
          <w:sz w:val="22"/>
          <w:szCs w:val="22"/>
          <w:bdr w:val="none" w:sz="0" w:space="0" w:color="auto" w:frame="1"/>
          <w:lang w:val="es-ES" w:eastAsia="es-MX"/>
        </w:rPr>
        <w:t>n</w:t>
      </w:r>
      <w:r w:rsidRPr="000F2462">
        <w:rPr>
          <w:rFonts w:ascii="Palatino Linotype" w:hAnsi="Palatino Linotype"/>
          <w:i/>
          <w:iCs/>
          <w:color w:val="212121"/>
          <w:sz w:val="22"/>
          <w:szCs w:val="22"/>
          <w:bdr w:val="none" w:sz="0" w:space="0" w:color="auto" w:frame="1"/>
          <w:lang w:val="es-ES" w:eastAsia="es-MX"/>
        </w:rPr>
        <w:t>s</w:t>
      </w:r>
      <w:r w:rsidRPr="000F2462">
        <w:rPr>
          <w:rFonts w:ascii="Palatino Linotype" w:hAnsi="Palatino Linotype"/>
          <w:i/>
          <w:iCs/>
          <w:color w:val="212121"/>
          <w:spacing w:val="1"/>
          <w:sz w:val="22"/>
          <w:szCs w:val="22"/>
          <w:bdr w:val="none" w:sz="0" w:space="0" w:color="auto" w:frame="1"/>
          <w:lang w:val="es-ES" w:eastAsia="es-MX"/>
        </w:rPr>
        <w:t>pa</w:t>
      </w:r>
      <w:r w:rsidRPr="000F2462">
        <w:rPr>
          <w:rFonts w:ascii="Palatino Linotype" w:hAnsi="Palatino Linotype"/>
          <w:i/>
          <w:iCs/>
          <w:color w:val="212121"/>
          <w:sz w:val="22"/>
          <w:szCs w:val="22"/>
          <w:bdr w:val="none" w:sz="0" w:space="0" w:color="auto" w:frame="1"/>
          <w:lang w:val="es-ES" w:eastAsia="es-MX"/>
        </w:rPr>
        <w:t>r</w:t>
      </w:r>
      <w:r w:rsidRPr="000F2462">
        <w:rPr>
          <w:rFonts w:ascii="Palatino Linotype" w:hAnsi="Palatino Linotype"/>
          <w:i/>
          <w:iCs/>
          <w:color w:val="212121"/>
          <w:spacing w:val="-2"/>
          <w:sz w:val="22"/>
          <w:szCs w:val="22"/>
          <w:bdr w:val="none" w:sz="0" w:space="0" w:color="auto" w:frame="1"/>
          <w:lang w:val="es-ES" w:eastAsia="es-MX"/>
        </w:rPr>
        <w:t>e</w:t>
      </w:r>
      <w:r w:rsidRPr="000F2462">
        <w:rPr>
          <w:rFonts w:ascii="Palatino Linotype" w:hAnsi="Palatino Linotype"/>
          <w:i/>
          <w:iCs/>
          <w:color w:val="212121"/>
          <w:spacing w:val="1"/>
          <w:sz w:val="22"/>
          <w:szCs w:val="22"/>
          <w:bdr w:val="none" w:sz="0" w:space="0" w:color="auto" w:frame="1"/>
          <w:lang w:val="es-ES" w:eastAsia="es-MX"/>
        </w:rPr>
        <w:t>n</w:t>
      </w:r>
      <w:r w:rsidRPr="000F2462">
        <w:rPr>
          <w:rFonts w:ascii="Palatino Linotype" w:hAnsi="Palatino Linotype"/>
          <w:i/>
          <w:iCs/>
          <w:color w:val="212121"/>
          <w:sz w:val="22"/>
          <w:szCs w:val="22"/>
          <w:bdr w:val="none" w:sz="0" w:space="0" w:color="auto" w:frame="1"/>
          <w:lang w:val="es-ES" w:eastAsia="es-MX"/>
        </w:rPr>
        <w:t>cia y Acc</w:t>
      </w:r>
      <w:r w:rsidRPr="000F2462">
        <w:rPr>
          <w:rFonts w:ascii="Palatino Linotype" w:hAnsi="Palatino Linotype"/>
          <w:i/>
          <w:iCs/>
          <w:color w:val="212121"/>
          <w:spacing w:val="1"/>
          <w:sz w:val="22"/>
          <w:szCs w:val="22"/>
          <w:bdr w:val="none" w:sz="0" w:space="0" w:color="auto" w:frame="1"/>
          <w:lang w:val="es-ES" w:eastAsia="es-MX"/>
        </w:rPr>
        <w:t>e</w:t>
      </w:r>
      <w:r w:rsidRPr="000F2462">
        <w:rPr>
          <w:rFonts w:ascii="Palatino Linotype" w:hAnsi="Palatino Linotype"/>
          <w:i/>
          <w:iCs/>
          <w:color w:val="212121"/>
          <w:sz w:val="22"/>
          <w:szCs w:val="22"/>
          <w:bdr w:val="none" w:sz="0" w:space="0" w:color="auto" w:frame="1"/>
          <w:lang w:val="es-ES" w:eastAsia="es-MX"/>
        </w:rPr>
        <w:t>so</w:t>
      </w:r>
      <w:r w:rsidRPr="000F2462">
        <w:rPr>
          <w:rFonts w:ascii="Palatino Linotype" w:hAnsi="Palatino Linotype"/>
          <w:i/>
          <w:iCs/>
          <w:color w:val="212121"/>
          <w:spacing w:val="3"/>
          <w:sz w:val="22"/>
          <w:szCs w:val="22"/>
          <w:bdr w:val="none" w:sz="0" w:space="0" w:color="auto" w:frame="1"/>
          <w:lang w:val="es-ES" w:eastAsia="es-MX"/>
        </w:rPr>
        <w:t> </w:t>
      </w:r>
      <w:r w:rsidRPr="000F2462">
        <w:rPr>
          <w:rFonts w:ascii="Palatino Linotype" w:hAnsi="Palatino Linotype"/>
          <w:i/>
          <w:iCs/>
          <w:color w:val="212121"/>
          <w:sz w:val="22"/>
          <w:szCs w:val="22"/>
          <w:bdr w:val="none" w:sz="0" w:space="0" w:color="auto" w:frame="1"/>
          <w:lang w:val="es-ES" w:eastAsia="es-MX"/>
        </w:rPr>
        <w:t>a</w:t>
      </w:r>
      <w:r w:rsidRPr="000F2462">
        <w:rPr>
          <w:rFonts w:ascii="Palatino Linotype" w:hAnsi="Palatino Linotype"/>
          <w:i/>
          <w:iCs/>
          <w:color w:val="212121"/>
          <w:spacing w:val="1"/>
          <w:sz w:val="22"/>
          <w:szCs w:val="22"/>
          <w:bdr w:val="none" w:sz="0" w:space="0" w:color="auto" w:frame="1"/>
          <w:lang w:val="es-ES" w:eastAsia="es-MX"/>
        </w:rPr>
        <w:t> </w:t>
      </w:r>
      <w:r w:rsidRPr="000F2462">
        <w:rPr>
          <w:rFonts w:ascii="Palatino Linotype" w:hAnsi="Palatino Linotype"/>
          <w:i/>
          <w:iCs/>
          <w:color w:val="212121"/>
          <w:sz w:val="22"/>
          <w:szCs w:val="22"/>
          <w:bdr w:val="none" w:sz="0" w:space="0" w:color="auto" w:frame="1"/>
          <w:lang w:val="es-ES" w:eastAsia="es-MX"/>
        </w:rPr>
        <w:t>la I</w:t>
      </w:r>
      <w:r w:rsidRPr="000F2462">
        <w:rPr>
          <w:rFonts w:ascii="Palatino Linotype" w:hAnsi="Palatino Linotype"/>
          <w:i/>
          <w:iCs/>
          <w:color w:val="212121"/>
          <w:spacing w:val="-1"/>
          <w:sz w:val="22"/>
          <w:szCs w:val="22"/>
          <w:bdr w:val="none" w:sz="0" w:space="0" w:color="auto" w:frame="1"/>
          <w:lang w:val="es-ES" w:eastAsia="es-MX"/>
        </w:rPr>
        <w:t>n</w:t>
      </w:r>
      <w:r w:rsidRPr="000F2462">
        <w:rPr>
          <w:rFonts w:ascii="Palatino Linotype" w:hAnsi="Palatino Linotype"/>
          <w:i/>
          <w:iCs/>
          <w:color w:val="212121"/>
          <w:sz w:val="22"/>
          <w:szCs w:val="22"/>
          <w:bdr w:val="none" w:sz="0" w:space="0" w:color="auto" w:frame="1"/>
          <w:lang w:val="es-ES" w:eastAsia="es-MX"/>
        </w:rPr>
        <w:t>f</w:t>
      </w:r>
      <w:r w:rsidRPr="000F2462">
        <w:rPr>
          <w:rFonts w:ascii="Palatino Linotype" w:hAnsi="Palatino Linotype"/>
          <w:i/>
          <w:iCs/>
          <w:color w:val="212121"/>
          <w:spacing w:val="1"/>
          <w:sz w:val="22"/>
          <w:szCs w:val="22"/>
          <w:bdr w:val="none" w:sz="0" w:space="0" w:color="auto" w:frame="1"/>
          <w:lang w:val="es-ES" w:eastAsia="es-MX"/>
        </w:rPr>
        <w:t>o</w:t>
      </w:r>
      <w:r w:rsidRPr="000F2462">
        <w:rPr>
          <w:rFonts w:ascii="Palatino Linotype" w:hAnsi="Palatino Linotype"/>
          <w:i/>
          <w:iCs/>
          <w:color w:val="212121"/>
          <w:spacing w:val="-3"/>
          <w:sz w:val="22"/>
          <w:szCs w:val="22"/>
          <w:bdr w:val="none" w:sz="0" w:space="0" w:color="auto" w:frame="1"/>
          <w:lang w:val="es-ES" w:eastAsia="es-MX"/>
        </w:rPr>
        <w:t>r</w:t>
      </w:r>
      <w:r w:rsidRPr="000F2462">
        <w:rPr>
          <w:rFonts w:ascii="Palatino Linotype" w:hAnsi="Palatino Linotype"/>
          <w:i/>
          <w:iCs/>
          <w:color w:val="212121"/>
          <w:spacing w:val="1"/>
          <w:sz w:val="22"/>
          <w:szCs w:val="22"/>
          <w:bdr w:val="none" w:sz="0" w:space="0" w:color="auto" w:frame="1"/>
          <w:lang w:val="es-ES" w:eastAsia="es-MX"/>
        </w:rPr>
        <w:t>ma</w:t>
      </w:r>
      <w:r w:rsidRPr="000F2462">
        <w:rPr>
          <w:rFonts w:ascii="Palatino Linotype" w:hAnsi="Palatino Linotype"/>
          <w:i/>
          <w:iCs/>
          <w:color w:val="212121"/>
          <w:sz w:val="22"/>
          <w:szCs w:val="22"/>
          <w:bdr w:val="none" w:sz="0" w:space="0" w:color="auto" w:frame="1"/>
          <w:lang w:val="es-ES" w:eastAsia="es-MX"/>
        </w:rPr>
        <w:t>ci</w:t>
      </w:r>
      <w:r w:rsidRPr="000F2462">
        <w:rPr>
          <w:rFonts w:ascii="Palatino Linotype" w:hAnsi="Palatino Linotype"/>
          <w:i/>
          <w:iCs/>
          <w:color w:val="212121"/>
          <w:spacing w:val="-2"/>
          <w:sz w:val="22"/>
          <w:szCs w:val="22"/>
          <w:bdr w:val="none" w:sz="0" w:space="0" w:color="auto" w:frame="1"/>
          <w:lang w:val="es-ES" w:eastAsia="es-MX"/>
        </w:rPr>
        <w:t>ó</w:t>
      </w:r>
      <w:r w:rsidRPr="000F2462">
        <w:rPr>
          <w:rFonts w:ascii="Palatino Linotype" w:hAnsi="Palatino Linotype"/>
          <w:i/>
          <w:iCs/>
          <w:color w:val="212121"/>
          <w:sz w:val="22"/>
          <w:szCs w:val="22"/>
          <w:bdr w:val="none" w:sz="0" w:space="0" w:color="auto" w:frame="1"/>
          <w:lang w:val="es-ES" w:eastAsia="es-MX"/>
        </w:rPr>
        <w:t>n</w:t>
      </w:r>
      <w:r w:rsidRPr="000F2462">
        <w:rPr>
          <w:rFonts w:ascii="Palatino Linotype" w:hAnsi="Palatino Linotype"/>
          <w:i/>
          <w:iCs/>
          <w:color w:val="212121"/>
          <w:spacing w:val="6"/>
          <w:sz w:val="22"/>
          <w:szCs w:val="22"/>
          <w:bdr w:val="none" w:sz="0" w:space="0" w:color="auto" w:frame="1"/>
          <w:lang w:val="es-ES" w:eastAsia="es-MX"/>
        </w:rPr>
        <w:t> </w:t>
      </w:r>
      <w:r w:rsidRPr="000F2462">
        <w:rPr>
          <w:rFonts w:ascii="Palatino Linotype" w:hAnsi="Palatino Linotype"/>
          <w:i/>
          <w:iCs/>
          <w:color w:val="212121"/>
          <w:spacing w:val="-2"/>
          <w:sz w:val="22"/>
          <w:szCs w:val="22"/>
          <w:bdr w:val="none" w:sz="0" w:space="0" w:color="auto" w:frame="1"/>
          <w:lang w:val="es-ES" w:eastAsia="es-MX"/>
        </w:rPr>
        <w:t>P</w:t>
      </w:r>
      <w:r w:rsidRPr="000F2462">
        <w:rPr>
          <w:rFonts w:ascii="Palatino Linotype" w:hAnsi="Palatino Linotype"/>
          <w:i/>
          <w:iCs/>
          <w:color w:val="212121"/>
          <w:spacing w:val="1"/>
          <w:sz w:val="22"/>
          <w:szCs w:val="22"/>
          <w:bdr w:val="none" w:sz="0" w:space="0" w:color="auto" w:frame="1"/>
          <w:lang w:val="es-ES" w:eastAsia="es-MX"/>
        </w:rPr>
        <w:t>úb</w:t>
      </w:r>
      <w:r w:rsidRPr="000F2462">
        <w:rPr>
          <w:rFonts w:ascii="Palatino Linotype" w:hAnsi="Palatino Linotype"/>
          <w:i/>
          <w:iCs/>
          <w:color w:val="212121"/>
          <w:sz w:val="22"/>
          <w:szCs w:val="22"/>
          <w:bdr w:val="none" w:sz="0" w:space="0" w:color="auto" w:frame="1"/>
          <w:lang w:val="es-ES" w:eastAsia="es-MX"/>
        </w:rPr>
        <w:t>l</w:t>
      </w:r>
      <w:r w:rsidRPr="000F2462">
        <w:rPr>
          <w:rFonts w:ascii="Palatino Linotype" w:hAnsi="Palatino Linotype"/>
          <w:i/>
          <w:iCs/>
          <w:color w:val="212121"/>
          <w:spacing w:val="-1"/>
          <w:sz w:val="22"/>
          <w:szCs w:val="22"/>
          <w:bdr w:val="none" w:sz="0" w:space="0" w:color="auto" w:frame="1"/>
          <w:lang w:val="es-ES" w:eastAsia="es-MX"/>
        </w:rPr>
        <w:t>i</w:t>
      </w:r>
      <w:r w:rsidRPr="000F2462">
        <w:rPr>
          <w:rFonts w:ascii="Palatino Linotype" w:hAnsi="Palatino Linotype"/>
          <w:i/>
          <w:iCs/>
          <w:color w:val="212121"/>
          <w:sz w:val="22"/>
          <w:szCs w:val="22"/>
          <w:bdr w:val="none" w:sz="0" w:space="0" w:color="auto" w:frame="1"/>
          <w:lang w:val="es-ES" w:eastAsia="es-MX"/>
        </w:rPr>
        <w:t>ca y </w:t>
      </w:r>
      <w:r w:rsidRPr="000F2462">
        <w:rPr>
          <w:rFonts w:ascii="Palatino Linotype" w:hAnsi="Palatino Linotype"/>
          <w:i/>
          <w:iCs/>
          <w:color w:val="212121"/>
          <w:spacing w:val="8"/>
          <w:sz w:val="22"/>
          <w:szCs w:val="22"/>
          <w:bdr w:val="none" w:sz="0" w:space="0" w:color="auto" w:frame="1"/>
          <w:lang w:val="es-ES" w:eastAsia="es-MX"/>
        </w:rPr>
        <w:t>130, párrafo cuarto, </w:t>
      </w:r>
      <w:r w:rsidRPr="000F2462">
        <w:rPr>
          <w:rFonts w:ascii="Palatino Linotype" w:hAnsi="Palatino Linotype"/>
          <w:i/>
          <w:iCs/>
          <w:color w:val="212121"/>
          <w:spacing w:val="1"/>
          <w:sz w:val="22"/>
          <w:szCs w:val="22"/>
          <w:bdr w:val="none" w:sz="0" w:space="0" w:color="auto" w:frame="1"/>
          <w:lang w:val="es-ES" w:eastAsia="es-MX"/>
        </w:rPr>
        <w:t>d</w:t>
      </w:r>
      <w:r w:rsidRPr="000F2462">
        <w:rPr>
          <w:rFonts w:ascii="Palatino Linotype" w:hAnsi="Palatino Linotype"/>
          <w:i/>
          <w:iCs/>
          <w:color w:val="212121"/>
          <w:sz w:val="22"/>
          <w:szCs w:val="22"/>
          <w:bdr w:val="none" w:sz="0" w:space="0" w:color="auto" w:frame="1"/>
          <w:lang w:val="es-ES" w:eastAsia="es-MX"/>
        </w:rPr>
        <w:t>e</w:t>
      </w:r>
      <w:r w:rsidRPr="000F2462">
        <w:rPr>
          <w:rFonts w:ascii="Palatino Linotype" w:hAnsi="Palatino Linotype"/>
          <w:i/>
          <w:iCs/>
          <w:color w:val="212121"/>
          <w:spacing w:val="9"/>
          <w:sz w:val="22"/>
          <w:szCs w:val="22"/>
          <w:bdr w:val="none" w:sz="0" w:space="0" w:color="auto" w:frame="1"/>
          <w:lang w:val="es-ES" w:eastAsia="es-MX"/>
        </w:rPr>
        <w:t> </w:t>
      </w:r>
      <w:r w:rsidRPr="000F2462">
        <w:rPr>
          <w:rFonts w:ascii="Palatino Linotype" w:hAnsi="Palatino Linotype"/>
          <w:i/>
          <w:iCs/>
          <w:color w:val="212121"/>
          <w:sz w:val="22"/>
          <w:szCs w:val="22"/>
          <w:bdr w:val="none" w:sz="0" w:space="0" w:color="auto" w:frame="1"/>
          <w:lang w:val="es-ES" w:eastAsia="es-MX"/>
        </w:rPr>
        <w:t>la</w:t>
      </w:r>
      <w:r w:rsidRPr="000F2462">
        <w:rPr>
          <w:rFonts w:ascii="Palatino Linotype" w:hAnsi="Palatino Linotype"/>
          <w:i/>
          <w:iCs/>
          <w:color w:val="212121"/>
          <w:spacing w:val="10"/>
          <w:sz w:val="22"/>
          <w:szCs w:val="22"/>
          <w:bdr w:val="none" w:sz="0" w:space="0" w:color="auto" w:frame="1"/>
          <w:lang w:val="es-ES" w:eastAsia="es-MX"/>
        </w:rPr>
        <w:t> </w:t>
      </w:r>
      <w:r w:rsidRPr="000F2462">
        <w:rPr>
          <w:rFonts w:ascii="Palatino Linotype" w:hAnsi="Palatino Linotype"/>
          <w:i/>
          <w:iCs/>
          <w:color w:val="212121"/>
          <w:spacing w:val="-1"/>
          <w:sz w:val="22"/>
          <w:szCs w:val="22"/>
          <w:bdr w:val="none" w:sz="0" w:space="0" w:color="auto" w:frame="1"/>
          <w:lang w:val="es-ES" w:eastAsia="es-MX"/>
        </w:rPr>
        <w:t>L</w:t>
      </w:r>
      <w:r w:rsidRPr="000F2462">
        <w:rPr>
          <w:rFonts w:ascii="Palatino Linotype" w:hAnsi="Palatino Linotype"/>
          <w:i/>
          <w:iCs/>
          <w:color w:val="212121"/>
          <w:spacing w:val="1"/>
          <w:sz w:val="22"/>
          <w:szCs w:val="22"/>
          <w:bdr w:val="none" w:sz="0" w:space="0" w:color="auto" w:frame="1"/>
          <w:lang w:val="es-ES" w:eastAsia="es-MX"/>
        </w:rPr>
        <w:t>e</w:t>
      </w:r>
      <w:r w:rsidRPr="000F2462">
        <w:rPr>
          <w:rFonts w:ascii="Palatino Linotype" w:hAnsi="Palatino Linotype"/>
          <w:i/>
          <w:iCs/>
          <w:color w:val="212121"/>
          <w:sz w:val="22"/>
          <w:szCs w:val="22"/>
          <w:bdr w:val="none" w:sz="0" w:space="0" w:color="auto" w:frame="1"/>
          <w:lang w:val="es-ES" w:eastAsia="es-MX"/>
        </w:rPr>
        <w:t>y</w:t>
      </w:r>
      <w:r w:rsidRPr="000F2462">
        <w:rPr>
          <w:rFonts w:ascii="Palatino Linotype" w:hAnsi="Palatino Linotype"/>
          <w:i/>
          <w:iCs/>
          <w:color w:val="212121"/>
          <w:spacing w:val="8"/>
          <w:sz w:val="22"/>
          <w:szCs w:val="22"/>
          <w:bdr w:val="none" w:sz="0" w:space="0" w:color="auto" w:frame="1"/>
          <w:lang w:val="es-ES" w:eastAsia="es-MX"/>
        </w:rPr>
        <w:t> </w:t>
      </w:r>
      <w:r w:rsidRPr="000F2462">
        <w:rPr>
          <w:rFonts w:ascii="Palatino Linotype" w:hAnsi="Palatino Linotype"/>
          <w:i/>
          <w:iCs/>
          <w:color w:val="212121"/>
          <w:sz w:val="22"/>
          <w:szCs w:val="22"/>
          <w:bdr w:val="none" w:sz="0" w:space="0" w:color="auto" w:frame="1"/>
          <w:lang w:val="es-ES" w:eastAsia="es-MX"/>
        </w:rPr>
        <w:t>Fe</w:t>
      </w:r>
      <w:r w:rsidRPr="000F2462">
        <w:rPr>
          <w:rFonts w:ascii="Palatino Linotype" w:hAnsi="Palatino Linotype"/>
          <w:i/>
          <w:iCs/>
          <w:color w:val="212121"/>
          <w:spacing w:val="1"/>
          <w:sz w:val="22"/>
          <w:szCs w:val="22"/>
          <w:bdr w:val="none" w:sz="0" w:space="0" w:color="auto" w:frame="1"/>
          <w:lang w:val="es-ES" w:eastAsia="es-MX"/>
        </w:rPr>
        <w:t>de</w:t>
      </w:r>
      <w:r w:rsidRPr="000F2462">
        <w:rPr>
          <w:rFonts w:ascii="Palatino Linotype" w:hAnsi="Palatino Linotype"/>
          <w:i/>
          <w:iCs/>
          <w:color w:val="212121"/>
          <w:sz w:val="22"/>
          <w:szCs w:val="22"/>
          <w:bdr w:val="none" w:sz="0" w:space="0" w:color="auto" w:frame="1"/>
          <w:lang w:val="es-ES" w:eastAsia="es-MX"/>
        </w:rPr>
        <w:t>ral</w:t>
      </w:r>
      <w:r w:rsidRPr="000F2462">
        <w:rPr>
          <w:rFonts w:ascii="Palatino Linotype" w:hAnsi="Palatino Linotype"/>
          <w:i/>
          <w:iCs/>
          <w:color w:val="212121"/>
          <w:spacing w:val="10"/>
          <w:sz w:val="22"/>
          <w:szCs w:val="22"/>
          <w:bdr w:val="none" w:sz="0" w:space="0" w:color="auto" w:frame="1"/>
          <w:lang w:val="es-ES" w:eastAsia="es-MX"/>
        </w:rPr>
        <w:t> </w:t>
      </w:r>
      <w:r w:rsidRPr="000F2462">
        <w:rPr>
          <w:rFonts w:ascii="Palatino Linotype" w:hAnsi="Palatino Linotype"/>
          <w:i/>
          <w:iCs/>
          <w:color w:val="212121"/>
          <w:spacing w:val="-1"/>
          <w:sz w:val="22"/>
          <w:szCs w:val="22"/>
          <w:bdr w:val="none" w:sz="0" w:space="0" w:color="auto" w:frame="1"/>
          <w:lang w:val="es-ES" w:eastAsia="es-MX"/>
        </w:rPr>
        <w:t>d</w:t>
      </w:r>
      <w:r w:rsidRPr="000F2462">
        <w:rPr>
          <w:rFonts w:ascii="Palatino Linotype" w:hAnsi="Palatino Linotype"/>
          <w:i/>
          <w:iCs/>
          <w:color w:val="212121"/>
          <w:sz w:val="22"/>
          <w:szCs w:val="22"/>
          <w:bdr w:val="none" w:sz="0" w:space="0" w:color="auto" w:frame="1"/>
          <w:lang w:val="es-ES" w:eastAsia="es-MX"/>
        </w:rPr>
        <w:t>e</w:t>
      </w:r>
      <w:r w:rsidRPr="000F2462">
        <w:rPr>
          <w:rFonts w:ascii="Palatino Linotype" w:hAnsi="Palatino Linotype"/>
          <w:i/>
          <w:iCs/>
          <w:color w:val="212121"/>
          <w:spacing w:val="9"/>
          <w:sz w:val="22"/>
          <w:szCs w:val="22"/>
          <w:bdr w:val="none" w:sz="0" w:space="0" w:color="auto" w:frame="1"/>
          <w:lang w:val="es-ES" w:eastAsia="es-MX"/>
        </w:rPr>
        <w:t> </w:t>
      </w:r>
      <w:r w:rsidRPr="000F2462">
        <w:rPr>
          <w:rFonts w:ascii="Palatino Linotype" w:hAnsi="Palatino Linotype"/>
          <w:i/>
          <w:iCs/>
          <w:color w:val="212121"/>
          <w:spacing w:val="2"/>
          <w:sz w:val="22"/>
          <w:szCs w:val="22"/>
          <w:bdr w:val="none" w:sz="0" w:space="0" w:color="auto" w:frame="1"/>
          <w:lang w:val="es-ES" w:eastAsia="es-MX"/>
        </w:rPr>
        <w:t>T</w:t>
      </w:r>
      <w:r w:rsidRPr="000F2462">
        <w:rPr>
          <w:rFonts w:ascii="Palatino Linotype" w:hAnsi="Palatino Linotype"/>
          <w:i/>
          <w:iCs/>
          <w:color w:val="212121"/>
          <w:sz w:val="22"/>
          <w:szCs w:val="22"/>
          <w:bdr w:val="none" w:sz="0" w:space="0" w:color="auto" w:frame="1"/>
          <w:lang w:val="es-ES" w:eastAsia="es-MX"/>
        </w:rPr>
        <w:t>r</w:t>
      </w:r>
      <w:r w:rsidRPr="000F2462">
        <w:rPr>
          <w:rFonts w:ascii="Palatino Linotype" w:hAnsi="Palatino Linotype"/>
          <w:i/>
          <w:iCs/>
          <w:color w:val="212121"/>
          <w:spacing w:val="-2"/>
          <w:sz w:val="22"/>
          <w:szCs w:val="22"/>
          <w:bdr w:val="none" w:sz="0" w:space="0" w:color="auto" w:frame="1"/>
          <w:lang w:val="es-ES" w:eastAsia="es-MX"/>
        </w:rPr>
        <w:t>a</w:t>
      </w:r>
      <w:r w:rsidRPr="000F2462">
        <w:rPr>
          <w:rFonts w:ascii="Palatino Linotype" w:hAnsi="Palatino Linotype"/>
          <w:i/>
          <w:iCs/>
          <w:color w:val="212121"/>
          <w:spacing w:val="1"/>
          <w:sz w:val="22"/>
          <w:szCs w:val="22"/>
          <w:bdr w:val="none" w:sz="0" w:space="0" w:color="auto" w:frame="1"/>
          <w:lang w:val="es-ES" w:eastAsia="es-MX"/>
        </w:rPr>
        <w:t>n</w:t>
      </w:r>
      <w:r w:rsidRPr="000F2462">
        <w:rPr>
          <w:rFonts w:ascii="Palatino Linotype" w:hAnsi="Palatino Linotype"/>
          <w:i/>
          <w:iCs/>
          <w:color w:val="212121"/>
          <w:sz w:val="22"/>
          <w:szCs w:val="22"/>
          <w:bdr w:val="none" w:sz="0" w:space="0" w:color="auto" w:frame="1"/>
          <w:lang w:val="es-ES" w:eastAsia="es-MX"/>
        </w:rPr>
        <w:t>s</w:t>
      </w:r>
      <w:r w:rsidRPr="000F2462">
        <w:rPr>
          <w:rFonts w:ascii="Palatino Linotype" w:hAnsi="Palatino Linotype"/>
          <w:i/>
          <w:iCs/>
          <w:color w:val="212121"/>
          <w:spacing w:val="1"/>
          <w:sz w:val="22"/>
          <w:szCs w:val="22"/>
          <w:bdr w:val="none" w:sz="0" w:space="0" w:color="auto" w:frame="1"/>
          <w:lang w:val="es-ES" w:eastAsia="es-MX"/>
        </w:rPr>
        <w:t>pa</w:t>
      </w:r>
      <w:r w:rsidRPr="000F2462">
        <w:rPr>
          <w:rFonts w:ascii="Palatino Linotype" w:hAnsi="Palatino Linotype"/>
          <w:i/>
          <w:iCs/>
          <w:color w:val="212121"/>
          <w:sz w:val="22"/>
          <w:szCs w:val="22"/>
          <w:bdr w:val="none" w:sz="0" w:space="0" w:color="auto" w:frame="1"/>
          <w:lang w:val="es-ES" w:eastAsia="es-MX"/>
        </w:rPr>
        <w:t>r</w:t>
      </w:r>
      <w:r w:rsidRPr="000F2462">
        <w:rPr>
          <w:rFonts w:ascii="Palatino Linotype" w:hAnsi="Palatino Linotype"/>
          <w:i/>
          <w:iCs/>
          <w:color w:val="212121"/>
          <w:spacing w:val="-2"/>
          <w:sz w:val="22"/>
          <w:szCs w:val="22"/>
          <w:bdr w:val="none" w:sz="0" w:space="0" w:color="auto" w:frame="1"/>
          <w:lang w:val="es-ES" w:eastAsia="es-MX"/>
        </w:rPr>
        <w:t>e</w:t>
      </w:r>
      <w:r w:rsidRPr="000F2462">
        <w:rPr>
          <w:rFonts w:ascii="Palatino Linotype" w:hAnsi="Palatino Linotype"/>
          <w:i/>
          <w:iCs/>
          <w:color w:val="212121"/>
          <w:spacing w:val="1"/>
          <w:sz w:val="22"/>
          <w:szCs w:val="22"/>
          <w:bdr w:val="none" w:sz="0" w:space="0" w:color="auto" w:frame="1"/>
          <w:lang w:val="es-ES" w:eastAsia="es-MX"/>
        </w:rPr>
        <w:t>n</w:t>
      </w:r>
      <w:r w:rsidRPr="000F2462">
        <w:rPr>
          <w:rFonts w:ascii="Palatino Linotype" w:hAnsi="Palatino Linotype"/>
          <w:i/>
          <w:iCs/>
          <w:color w:val="212121"/>
          <w:sz w:val="22"/>
          <w:szCs w:val="22"/>
          <w:bdr w:val="none" w:sz="0" w:space="0" w:color="auto" w:frame="1"/>
          <w:lang w:val="es-ES" w:eastAsia="es-MX"/>
        </w:rPr>
        <w:t>cia y Acc</w:t>
      </w:r>
      <w:r w:rsidRPr="000F2462">
        <w:rPr>
          <w:rFonts w:ascii="Palatino Linotype" w:hAnsi="Palatino Linotype"/>
          <w:i/>
          <w:iCs/>
          <w:color w:val="212121"/>
          <w:spacing w:val="1"/>
          <w:sz w:val="22"/>
          <w:szCs w:val="22"/>
          <w:bdr w:val="none" w:sz="0" w:space="0" w:color="auto" w:frame="1"/>
          <w:lang w:val="es-ES" w:eastAsia="es-MX"/>
        </w:rPr>
        <w:t>e</w:t>
      </w:r>
      <w:r w:rsidRPr="000F2462">
        <w:rPr>
          <w:rFonts w:ascii="Palatino Linotype" w:hAnsi="Palatino Linotype"/>
          <w:i/>
          <w:iCs/>
          <w:color w:val="212121"/>
          <w:sz w:val="22"/>
          <w:szCs w:val="22"/>
          <w:bdr w:val="none" w:sz="0" w:space="0" w:color="auto" w:frame="1"/>
          <w:lang w:val="es-ES" w:eastAsia="es-MX"/>
        </w:rPr>
        <w:t>so</w:t>
      </w:r>
      <w:r w:rsidRPr="000F2462">
        <w:rPr>
          <w:rFonts w:ascii="Palatino Linotype" w:hAnsi="Palatino Linotype"/>
          <w:i/>
          <w:iCs/>
          <w:color w:val="212121"/>
          <w:spacing w:val="3"/>
          <w:sz w:val="22"/>
          <w:szCs w:val="22"/>
          <w:bdr w:val="none" w:sz="0" w:space="0" w:color="auto" w:frame="1"/>
          <w:lang w:val="es-ES" w:eastAsia="es-MX"/>
        </w:rPr>
        <w:t> </w:t>
      </w:r>
      <w:r w:rsidRPr="000F2462">
        <w:rPr>
          <w:rFonts w:ascii="Palatino Linotype" w:hAnsi="Palatino Linotype"/>
          <w:i/>
          <w:iCs/>
          <w:color w:val="212121"/>
          <w:sz w:val="22"/>
          <w:szCs w:val="22"/>
          <w:bdr w:val="none" w:sz="0" w:space="0" w:color="auto" w:frame="1"/>
          <w:lang w:val="es-ES" w:eastAsia="es-MX"/>
        </w:rPr>
        <w:t>a</w:t>
      </w:r>
      <w:r w:rsidRPr="000F2462">
        <w:rPr>
          <w:rFonts w:ascii="Palatino Linotype" w:hAnsi="Palatino Linotype"/>
          <w:i/>
          <w:iCs/>
          <w:color w:val="212121"/>
          <w:spacing w:val="1"/>
          <w:sz w:val="22"/>
          <w:szCs w:val="22"/>
          <w:bdr w:val="none" w:sz="0" w:space="0" w:color="auto" w:frame="1"/>
          <w:lang w:val="es-ES" w:eastAsia="es-MX"/>
        </w:rPr>
        <w:t> </w:t>
      </w:r>
      <w:r w:rsidRPr="000F2462">
        <w:rPr>
          <w:rFonts w:ascii="Palatino Linotype" w:hAnsi="Palatino Linotype"/>
          <w:i/>
          <w:iCs/>
          <w:color w:val="212121"/>
          <w:sz w:val="22"/>
          <w:szCs w:val="22"/>
          <w:bdr w:val="none" w:sz="0" w:space="0" w:color="auto" w:frame="1"/>
          <w:lang w:val="es-ES" w:eastAsia="es-MX"/>
        </w:rPr>
        <w:t>la I</w:t>
      </w:r>
      <w:r w:rsidRPr="000F2462">
        <w:rPr>
          <w:rFonts w:ascii="Palatino Linotype" w:hAnsi="Palatino Linotype"/>
          <w:i/>
          <w:iCs/>
          <w:color w:val="212121"/>
          <w:spacing w:val="-1"/>
          <w:sz w:val="22"/>
          <w:szCs w:val="22"/>
          <w:bdr w:val="none" w:sz="0" w:space="0" w:color="auto" w:frame="1"/>
          <w:lang w:val="es-ES" w:eastAsia="es-MX"/>
        </w:rPr>
        <w:t>n</w:t>
      </w:r>
      <w:r w:rsidRPr="000F2462">
        <w:rPr>
          <w:rFonts w:ascii="Palatino Linotype" w:hAnsi="Palatino Linotype"/>
          <w:i/>
          <w:iCs/>
          <w:color w:val="212121"/>
          <w:sz w:val="22"/>
          <w:szCs w:val="22"/>
          <w:bdr w:val="none" w:sz="0" w:space="0" w:color="auto" w:frame="1"/>
          <w:lang w:val="es-ES" w:eastAsia="es-MX"/>
        </w:rPr>
        <w:t>f</w:t>
      </w:r>
      <w:r w:rsidRPr="000F2462">
        <w:rPr>
          <w:rFonts w:ascii="Palatino Linotype" w:hAnsi="Palatino Linotype"/>
          <w:i/>
          <w:iCs/>
          <w:color w:val="212121"/>
          <w:spacing w:val="1"/>
          <w:sz w:val="22"/>
          <w:szCs w:val="22"/>
          <w:bdr w:val="none" w:sz="0" w:space="0" w:color="auto" w:frame="1"/>
          <w:lang w:val="es-ES" w:eastAsia="es-MX"/>
        </w:rPr>
        <w:t>o</w:t>
      </w:r>
      <w:r w:rsidRPr="000F2462">
        <w:rPr>
          <w:rFonts w:ascii="Palatino Linotype" w:hAnsi="Palatino Linotype"/>
          <w:i/>
          <w:iCs/>
          <w:color w:val="212121"/>
          <w:spacing w:val="-3"/>
          <w:sz w:val="22"/>
          <w:szCs w:val="22"/>
          <w:bdr w:val="none" w:sz="0" w:space="0" w:color="auto" w:frame="1"/>
          <w:lang w:val="es-ES" w:eastAsia="es-MX"/>
        </w:rPr>
        <w:t>r</w:t>
      </w:r>
      <w:r w:rsidRPr="000F2462">
        <w:rPr>
          <w:rFonts w:ascii="Palatino Linotype" w:hAnsi="Palatino Linotype"/>
          <w:i/>
          <w:iCs/>
          <w:color w:val="212121"/>
          <w:spacing w:val="1"/>
          <w:sz w:val="22"/>
          <w:szCs w:val="22"/>
          <w:bdr w:val="none" w:sz="0" w:space="0" w:color="auto" w:frame="1"/>
          <w:lang w:val="es-ES" w:eastAsia="es-MX"/>
        </w:rPr>
        <w:t>ma</w:t>
      </w:r>
      <w:r w:rsidRPr="000F2462">
        <w:rPr>
          <w:rFonts w:ascii="Palatino Linotype" w:hAnsi="Palatino Linotype"/>
          <w:i/>
          <w:iCs/>
          <w:color w:val="212121"/>
          <w:sz w:val="22"/>
          <w:szCs w:val="22"/>
          <w:bdr w:val="none" w:sz="0" w:space="0" w:color="auto" w:frame="1"/>
          <w:lang w:val="es-ES" w:eastAsia="es-MX"/>
        </w:rPr>
        <w:t>ci</w:t>
      </w:r>
      <w:r w:rsidRPr="000F2462">
        <w:rPr>
          <w:rFonts w:ascii="Palatino Linotype" w:hAnsi="Palatino Linotype"/>
          <w:i/>
          <w:iCs/>
          <w:color w:val="212121"/>
          <w:spacing w:val="-2"/>
          <w:sz w:val="22"/>
          <w:szCs w:val="22"/>
          <w:bdr w:val="none" w:sz="0" w:space="0" w:color="auto" w:frame="1"/>
          <w:lang w:val="es-ES" w:eastAsia="es-MX"/>
        </w:rPr>
        <w:t>ó</w:t>
      </w:r>
      <w:r w:rsidRPr="000F2462">
        <w:rPr>
          <w:rFonts w:ascii="Palatino Linotype" w:hAnsi="Palatino Linotype"/>
          <w:i/>
          <w:iCs/>
          <w:color w:val="212121"/>
          <w:sz w:val="22"/>
          <w:szCs w:val="22"/>
          <w:bdr w:val="none" w:sz="0" w:space="0" w:color="auto" w:frame="1"/>
          <w:lang w:val="es-ES" w:eastAsia="es-MX"/>
        </w:rPr>
        <w:t>n</w:t>
      </w:r>
      <w:r w:rsidRPr="000F2462">
        <w:rPr>
          <w:rFonts w:ascii="Palatino Linotype" w:hAnsi="Palatino Linotype"/>
          <w:i/>
          <w:iCs/>
          <w:color w:val="212121"/>
          <w:spacing w:val="6"/>
          <w:sz w:val="22"/>
          <w:szCs w:val="22"/>
          <w:bdr w:val="none" w:sz="0" w:space="0" w:color="auto" w:frame="1"/>
          <w:lang w:val="es-ES" w:eastAsia="es-MX"/>
        </w:rPr>
        <w:t> </w:t>
      </w:r>
      <w:r w:rsidRPr="000F2462">
        <w:rPr>
          <w:rFonts w:ascii="Palatino Linotype" w:hAnsi="Palatino Linotype"/>
          <w:i/>
          <w:iCs/>
          <w:color w:val="212121"/>
          <w:spacing w:val="-2"/>
          <w:sz w:val="22"/>
          <w:szCs w:val="22"/>
          <w:bdr w:val="none" w:sz="0" w:space="0" w:color="auto" w:frame="1"/>
          <w:lang w:val="es-ES" w:eastAsia="es-MX"/>
        </w:rPr>
        <w:t>P</w:t>
      </w:r>
      <w:r w:rsidRPr="000F2462">
        <w:rPr>
          <w:rFonts w:ascii="Palatino Linotype" w:hAnsi="Palatino Linotype"/>
          <w:i/>
          <w:iCs/>
          <w:color w:val="212121"/>
          <w:spacing w:val="1"/>
          <w:sz w:val="22"/>
          <w:szCs w:val="22"/>
          <w:bdr w:val="none" w:sz="0" w:space="0" w:color="auto" w:frame="1"/>
          <w:lang w:val="es-ES" w:eastAsia="es-MX"/>
        </w:rPr>
        <w:t>úb</w:t>
      </w:r>
      <w:r w:rsidRPr="000F2462">
        <w:rPr>
          <w:rFonts w:ascii="Palatino Linotype" w:hAnsi="Palatino Linotype"/>
          <w:i/>
          <w:iCs/>
          <w:color w:val="212121"/>
          <w:sz w:val="22"/>
          <w:szCs w:val="22"/>
          <w:bdr w:val="none" w:sz="0" w:space="0" w:color="auto" w:frame="1"/>
          <w:lang w:val="es-ES" w:eastAsia="es-MX"/>
        </w:rPr>
        <w:t>l</w:t>
      </w:r>
      <w:r w:rsidRPr="000F2462">
        <w:rPr>
          <w:rFonts w:ascii="Palatino Linotype" w:hAnsi="Palatino Linotype"/>
          <w:i/>
          <w:iCs/>
          <w:color w:val="212121"/>
          <w:spacing w:val="-1"/>
          <w:sz w:val="22"/>
          <w:szCs w:val="22"/>
          <w:bdr w:val="none" w:sz="0" w:space="0" w:color="auto" w:frame="1"/>
          <w:lang w:val="es-ES" w:eastAsia="es-MX"/>
        </w:rPr>
        <w:t>i</w:t>
      </w:r>
      <w:r w:rsidRPr="000F2462">
        <w:rPr>
          <w:rFonts w:ascii="Palatino Linotype" w:hAnsi="Palatino Linotype"/>
          <w:i/>
          <w:iCs/>
          <w:color w:val="212121"/>
          <w:sz w:val="22"/>
          <w:szCs w:val="22"/>
          <w:bdr w:val="none" w:sz="0" w:space="0" w:color="auto" w:frame="1"/>
          <w:lang w:val="es-ES" w:eastAsia="es-MX"/>
        </w:rPr>
        <w:t>ca, </w:t>
      </w:r>
      <w:r w:rsidRPr="000F2462">
        <w:rPr>
          <w:rFonts w:ascii="Palatino Linotype" w:hAnsi="Palatino Linotype"/>
          <w:i/>
          <w:iCs/>
          <w:color w:val="212121"/>
          <w:spacing w:val="-1"/>
          <w:sz w:val="22"/>
          <w:szCs w:val="22"/>
          <w:bdr w:val="none" w:sz="0" w:space="0" w:color="auto" w:frame="1"/>
          <w:lang w:val="es-ES" w:eastAsia="es-MX"/>
        </w:rPr>
        <w:t>señalan</w:t>
      </w:r>
      <w:r w:rsidRPr="000F2462">
        <w:rPr>
          <w:rFonts w:ascii="Palatino Linotype" w:hAnsi="Palatino Linotype"/>
          <w:i/>
          <w:iCs/>
          <w:color w:val="212121"/>
          <w:spacing w:val="1"/>
          <w:sz w:val="22"/>
          <w:szCs w:val="22"/>
          <w:bdr w:val="none" w:sz="0" w:space="0" w:color="auto" w:frame="1"/>
          <w:lang w:val="es-ES" w:eastAsia="es-MX"/>
        </w:rPr>
        <w:t> </w:t>
      </w:r>
      <w:r w:rsidRPr="000F2462">
        <w:rPr>
          <w:rFonts w:ascii="Palatino Linotype" w:hAnsi="Palatino Linotype"/>
          <w:i/>
          <w:iCs/>
          <w:color w:val="212121"/>
          <w:spacing w:val="-1"/>
          <w:sz w:val="22"/>
          <w:szCs w:val="22"/>
          <w:bdr w:val="none" w:sz="0" w:space="0" w:color="auto" w:frame="1"/>
          <w:lang w:val="es-ES" w:eastAsia="es-MX"/>
        </w:rPr>
        <w:t>q</w:t>
      </w:r>
      <w:r w:rsidRPr="000F2462">
        <w:rPr>
          <w:rFonts w:ascii="Palatino Linotype" w:hAnsi="Palatino Linotype"/>
          <w:i/>
          <w:iCs/>
          <w:color w:val="212121"/>
          <w:spacing w:val="1"/>
          <w:sz w:val="22"/>
          <w:szCs w:val="22"/>
          <w:bdr w:val="none" w:sz="0" w:space="0" w:color="auto" w:frame="1"/>
          <w:lang w:val="es-ES" w:eastAsia="es-MX"/>
        </w:rPr>
        <w:t>u</w:t>
      </w:r>
      <w:r w:rsidRPr="000F2462">
        <w:rPr>
          <w:rFonts w:ascii="Palatino Linotype" w:hAnsi="Palatino Linotype"/>
          <w:i/>
          <w:iCs/>
          <w:color w:val="212121"/>
          <w:sz w:val="22"/>
          <w:szCs w:val="22"/>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A5F62" w:rsidRPr="000F2462" w:rsidRDefault="000A5F62" w:rsidP="005E7B4F">
      <w:pPr>
        <w:spacing w:before="100" w:beforeAutospacing="1" w:after="100" w:afterAutospacing="1"/>
        <w:ind w:left="851" w:right="902"/>
        <w:contextualSpacing/>
        <w:jc w:val="both"/>
        <w:rPr>
          <w:rFonts w:ascii="Palatino Linotype" w:hAnsi="Palatino Linotype" w:cs="Arial"/>
          <w:i/>
          <w:color w:val="000000"/>
          <w:sz w:val="22"/>
          <w:szCs w:val="22"/>
        </w:rPr>
      </w:pPr>
      <w:r w:rsidRPr="000F2462">
        <w:rPr>
          <w:rFonts w:ascii="Palatino Linotype" w:hAnsi="Palatino Linotype" w:cs="Arial"/>
          <w:i/>
          <w:color w:val="000000"/>
          <w:sz w:val="22"/>
          <w:szCs w:val="22"/>
        </w:rPr>
        <w:t xml:space="preserve">Resoluciones: </w:t>
      </w:r>
    </w:p>
    <w:p w:rsidR="000A5F62" w:rsidRPr="000F2462" w:rsidRDefault="000A5F62" w:rsidP="005E7B4F">
      <w:pPr>
        <w:spacing w:before="100" w:beforeAutospacing="1" w:after="100" w:afterAutospacing="1"/>
        <w:ind w:left="851" w:right="902"/>
        <w:contextualSpacing/>
        <w:jc w:val="both"/>
        <w:rPr>
          <w:rFonts w:ascii="Palatino Linotype" w:hAnsi="Palatino Linotype" w:cs="Arial"/>
          <w:i/>
          <w:color w:val="000000"/>
          <w:sz w:val="22"/>
          <w:szCs w:val="22"/>
        </w:rPr>
      </w:pPr>
      <w:r w:rsidRPr="000F2462">
        <w:rPr>
          <w:rFonts w:ascii="Palatino Linotype" w:hAnsi="Palatino Linotype" w:cs="Arial"/>
          <w:i/>
          <w:color w:val="000000"/>
          <w:sz w:val="22"/>
          <w:szCs w:val="22"/>
        </w:rPr>
        <w:sym w:font="Symbol" w:char="F0B7"/>
      </w:r>
      <w:r w:rsidRPr="000F2462">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0A5F62" w:rsidRPr="000F2462" w:rsidRDefault="000A5F62" w:rsidP="005E7B4F">
      <w:pPr>
        <w:spacing w:before="100" w:beforeAutospacing="1" w:after="100" w:afterAutospacing="1"/>
        <w:ind w:left="851" w:right="902"/>
        <w:contextualSpacing/>
        <w:jc w:val="both"/>
        <w:rPr>
          <w:rFonts w:ascii="Palatino Linotype" w:hAnsi="Palatino Linotype" w:cs="Arial"/>
          <w:i/>
          <w:color w:val="000000"/>
          <w:sz w:val="22"/>
          <w:szCs w:val="22"/>
        </w:rPr>
      </w:pPr>
      <w:r w:rsidRPr="000F2462">
        <w:rPr>
          <w:rFonts w:ascii="Palatino Linotype" w:hAnsi="Palatino Linotype" w:cs="Arial"/>
          <w:i/>
          <w:color w:val="000000"/>
          <w:sz w:val="22"/>
          <w:szCs w:val="22"/>
        </w:rPr>
        <w:sym w:font="Symbol" w:char="F0B7"/>
      </w:r>
      <w:r w:rsidRPr="000F2462">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0A5F62" w:rsidRPr="000F2462" w:rsidRDefault="000A5F62" w:rsidP="005E7B4F">
      <w:pPr>
        <w:spacing w:before="100" w:beforeAutospacing="1" w:after="100" w:afterAutospacing="1"/>
        <w:ind w:left="851" w:right="902"/>
        <w:contextualSpacing/>
        <w:jc w:val="both"/>
        <w:rPr>
          <w:rFonts w:ascii="Palatino Linotype" w:hAnsi="Palatino Linotype" w:cs="Arial"/>
          <w:i/>
          <w:color w:val="000000"/>
          <w:sz w:val="22"/>
          <w:szCs w:val="22"/>
        </w:rPr>
      </w:pPr>
      <w:r w:rsidRPr="000F2462">
        <w:rPr>
          <w:rFonts w:ascii="Palatino Linotype" w:hAnsi="Palatino Linotype" w:cs="Arial"/>
          <w:i/>
          <w:color w:val="000000"/>
          <w:sz w:val="22"/>
          <w:szCs w:val="22"/>
        </w:rPr>
        <w:sym w:font="Symbol" w:char="F0B7"/>
      </w:r>
      <w:r w:rsidRPr="000F2462">
        <w:rPr>
          <w:rFonts w:ascii="Palatino Linotype" w:hAnsi="Palatino Linotype" w:cs="Arial"/>
          <w:i/>
          <w:color w:val="000000"/>
          <w:sz w:val="22"/>
          <w:szCs w:val="22"/>
        </w:rPr>
        <w:t xml:space="preserve"> RRA 1889/16. Secretaría de Hacienda y Crédito Público. 05 de octubre de 2016. Por unanimidad. Comisionada Ponente. Ximena Puente de la Mora.” </w:t>
      </w:r>
    </w:p>
    <w:p w:rsidR="000A5F62" w:rsidRPr="000F2462" w:rsidRDefault="000A5F62" w:rsidP="005E7B4F">
      <w:pPr>
        <w:spacing w:before="100" w:beforeAutospacing="1" w:after="100" w:afterAutospacing="1"/>
        <w:ind w:left="851" w:right="902"/>
        <w:contextualSpacing/>
        <w:jc w:val="both"/>
        <w:rPr>
          <w:rFonts w:ascii="Palatino Linotype" w:hAnsi="Palatino Linotype" w:cs="Arial"/>
          <w:i/>
          <w:color w:val="000000"/>
          <w:sz w:val="22"/>
          <w:szCs w:val="22"/>
        </w:rPr>
      </w:pPr>
      <w:r w:rsidRPr="000F2462">
        <w:rPr>
          <w:rFonts w:ascii="Palatino Linotype" w:hAnsi="Palatino Linotype" w:cs="Arial"/>
          <w:i/>
          <w:color w:val="000000"/>
          <w:sz w:val="22"/>
          <w:szCs w:val="22"/>
        </w:rPr>
        <w:t>(Sic)</w:t>
      </w:r>
    </w:p>
    <w:p w:rsidR="002B2472" w:rsidRPr="000F2462" w:rsidRDefault="002B2472" w:rsidP="005E7B4F">
      <w:pPr>
        <w:spacing w:before="100" w:beforeAutospacing="1" w:after="100" w:afterAutospacing="1" w:line="360" w:lineRule="auto"/>
        <w:contextualSpacing/>
        <w:jc w:val="both"/>
        <w:rPr>
          <w:rFonts w:ascii="Palatino Linotype" w:hAnsi="Palatino Linotype"/>
        </w:rPr>
      </w:pPr>
    </w:p>
    <w:p w:rsidR="000A5F62" w:rsidRPr="000F2462" w:rsidRDefault="000A5F62" w:rsidP="005E7B4F">
      <w:pPr>
        <w:spacing w:before="100" w:beforeAutospacing="1" w:after="100" w:afterAutospacing="1" w:line="360" w:lineRule="auto"/>
        <w:contextualSpacing/>
        <w:jc w:val="both"/>
        <w:rPr>
          <w:rFonts w:ascii="Palatino Linotype" w:hAnsi="Palatino Linotype"/>
        </w:rPr>
      </w:pPr>
      <w:r w:rsidRPr="000F2462">
        <w:rPr>
          <w:rFonts w:ascii="Palatino Linotype" w:hAnsi="Palatino Linotype"/>
        </w:rPr>
        <w:t>Sin embargo, este Órgano Garante estima que la legislación en comento no prohíbe a los Sujetos Obligados realizar documentos en particular, con el fin de satisfacer los requerimientos realizados; máxime, que la propia legislación sustantiva, en su artículo 11, establece que en la generación, publicación y entrega de información se deberá garantizar que ésta sea accesible, actualizada, completa, congruente, confiable, verificable, veraz, integral, oportuna y expedita.</w:t>
      </w:r>
    </w:p>
    <w:p w:rsidR="0066661E" w:rsidRPr="000F2462" w:rsidRDefault="0066661E" w:rsidP="005E7B4F">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eastAsia="Calibri" w:hAnsi="Palatino Linotype" w:cs="Arial"/>
        </w:rPr>
      </w:pPr>
      <w:r w:rsidRPr="000F2462">
        <w:rPr>
          <w:rFonts w:ascii="Palatino Linotype" w:hAnsi="Palatino Linotype"/>
        </w:rPr>
        <w:t xml:space="preserve">Una vez precisado lo anterior, </w:t>
      </w:r>
      <w:r w:rsidRPr="000F2462">
        <w:rPr>
          <w:rFonts w:ascii="Palatino Linotype" w:hAnsi="Palatino Linotype" w:cs="Arial"/>
          <w:lang w:eastAsia="es-MX"/>
        </w:rPr>
        <w:t>este Órgano Garante advirtió que</w:t>
      </w:r>
      <w:r w:rsidRPr="000F2462">
        <w:rPr>
          <w:rFonts w:ascii="Palatino Linotype" w:eastAsia="Calibri" w:hAnsi="Palatino Linotype" w:cs="Arial"/>
        </w:rPr>
        <w:t xml:space="preserve"> las razones o motivos de inconformidad hechos valer por </w:t>
      </w:r>
      <w:r w:rsidRPr="000F2462">
        <w:rPr>
          <w:rFonts w:ascii="Palatino Linotype" w:eastAsia="Calibri" w:hAnsi="Palatino Linotype" w:cs="Arial"/>
          <w:b/>
        </w:rPr>
        <w:t>LA RECURRENTE,</w:t>
      </w:r>
      <w:r w:rsidRPr="000F2462">
        <w:rPr>
          <w:rFonts w:ascii="Palatino Linotype" w:eastAsia="Calibri" w:hAnsi="Palatino Linotype" w:cs="Arial"/>
        </w:rPr>
        <w:t xml:space="preserve"> respecto de que la respuesta </w:t>
      </w:r>
      <w:r w:rsidRPr="000F2462">
        <w:rPr>
          <w:rFonts w:ascii="Palatino Linotype" w:eastAsia="Calibri" w:hAnsi="Palatino Linotype" w:cs="Arial"/>
        </w:rPr>
        <w:lastRenderedPageBreak/>
        <w:t xml:space="preserve">emitida por </w:t>
      </w:r>
      <w:r w:rsidRPr="000F2462">
        <w:rPr>
          <w:rFonts w:ascii="Palatino Linotype" w:eastAsia="Calibri" w:hAnsi="Palatino Linotype" w:cs="Arial"/>
          <w:b/>
        </w:rPr>
        <w:t>EL SUJETO OBLIGADO</w:t>
      </w:r>
      <w:r w:rsidRPr="000F2462">
        <w:rPr>
          <w:rFonts w:ascii="Palatino Linotype" w:eastAsia="Calibri" w:hAnsi="Palatino Linotype" w:cs="Arial"/>
        </w:rPr>
        <w:t xml:space="preserve"> es ilegible, resultan </w:t>
      </w:r>
      <w:r w:rsidRPr="000F2462">
        <w:rPr>
          <w:rFonts w:ascii="Palatino Linotype" w:eastAsia="Calibri" w:hAnsi="Palatino Linotype" w:cs="Arial"/>
          <w:b/>
        </w:rPr>
        <w:t>fundadas</w:t>
      </w:r>
      <w:r w:rsidRPr="000F2462">
        <w:rPr>
          <w:rFonts w:ascii="Palatino Linotype" w:eastAsia="Calibri" w:hAnsi="Palatino Linotype" w:cs="Arial"/>
        </w:rPr>
        <w:t>.</w:t>
      </w:r>
    </w:p>
    <w:p w:rsidR="0066661E" w:rsidRPr="000F2462" w:rsidRDefault="0066661E" w:rsidP="005E7B4F">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eastAsia="Calibri" w:hAnsi="Palatino Linotype" w:cs="Arial"/>
        </w:rPr>
      </w:pPr>
    </w:p>
    <w:p w:rsidR="0066661E" w:rsidRPr="000F2462" w:rsidRDefault="0066661E" w:rsidP="005E7B4F">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rPr>
      </w:pPr>
      <w:r w:rsidRPr="000F2462">
        <w:rPr>
          <w:rFonts w:ascii="Palatino Linotype" w:eastAsia="Calibri" w:hAnsi="Palatino Linotype" w:cs="Arial"/>
        </w:rPr>
        <w:t>Esto es así, puesto que de la revisión a las documentales remitidas, es claro que no pueden apreciarse los datos contenidos en ellas. Tal y como, se muestra en la imagen siguiente:</w:t>
      </w:r>
    </w:p>
    <w:p w:rsidR="0066661E" w:rsidRPr="000F2462" w:rsidRDefault="0066661E" w:rsidP="005E7B4F">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noProof/>
          <w:lang w:eastAsia="es-MX"/>
        </w:rPr>
      </w:pPr>
      <w:r w:rsidRPr="000F2462">
        <w:rPr>
          <w:rFonts w:ascii="Palatino Linotype" w:hAnsi="Palatino Linotype" w:cs="Arial"/>
          <w:noProof/>
          <w:lang w:eastAsia="es-MX"/>
        </w:rPr>
        <mc:AlternateContent>
          <mc:Choice Requires="wps">
            <w:drawing>
              <wp:anchor distT="0" distB="0" distL="114300" distR="114300" simplePos="0" relativeHeight="251661312" behindDoc="0" locked="0" layoutInCell="1" allowOverlap="1" wp14:anchorId="1AF5600E" wp14:editId="5272AE95">
                <wp:simplePos x="0" y="0"/>
                <wp:positionH relativeFrom="margin">
                  <wp:posOffset>-3810</wp:posOffset>
                </wp:positionH>
                <wp:positionV relativeFrom="paragraph">
                  <wp:posOffset>170814</wp:posOffset>
                </wp:positionV>
                <wp:extent cx="5657850" cy="3095625"/>
                <wp:effectExtent l="19050" t="19050" r="19050" b="28575"/>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3095625"/>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52F52" id="Rectángulo 20" o:spid="_x0000_s1026" style="position:absolute;margin-left:-.3pt;margin-top:13.45pt;width:445.5pt;height:24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" filled="f" strokecolor="red" strokeweight="3pt">
                <w10:wrap anchorx="margin"/>
              </v:rect>
            </w:pict>
          </mc:Fallback>
        </mc:AlternateContent>
      </w:r>
    </w:p>
    <w:p w:rsidR="00D31BA5" w:rsidRPr="000F2462" w:rsidRDefault="00D31BA5" w:rsidP="005E7B4F">
      <w:pPr>
        <w:pStyle w:val="Prrafodelista"/>
        <w:widowControl w:val="0"/>
        <w:tabs>
          <w:tab w:val="left" w:pos="1276"/>
        </w:tabs>
        <w:autoSpaceDE w:val="0"/>
        <w:autoSpaceDN w:val="0"/>
        <w:adjustRightInd w:val="0"/>
        <w:spacing w:before="100" w:beforeAutospacing="1" w:after="100" w:afterAutospacing="1" w:line="360" w:lineRule="auto"/>
        <w:ind w:left="0" w:right="49"/>
        <w:contextualSpacing/>
        <w:jc w:val="both"/>
        <w:rPr>
          <w:rFonts w:ascii="Palatino Linotype" w:hAnsi="Palatino Linotype"/>
        </w:rPr>
      </w:pPr>
      <w:r w:rsidRPr="000F2462">
        <w:rPr>
          <w:noProof/>
          <w:lang w:eastAsia="es-MX"/>
        </w:rPr>
        <w:drawing>
          <wp:inline distT="0" distB="0" distL="0" distR="0" wp14:anchorId="79D8FC81" wp14:editId="7435F154">
            <wp:extent cx="5591175" cy="29241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387" t="7308" b="10252"/>
                    <a:stretch/>
                  </pic:blipFill>
                  <pic:spPr bwMode="auto">
                    <a:xfrm>
                      <a:off x="0" y="0"/>
                      <a:ext cx="5591175" cy="2924175"/>
                    </a:xfrm>
                    <a:prstGeom prst="rect">
                      <a:avLst/>
                    </a:prstGeom>
                    <a:ln>
                      <a:noFill/>
                    </a:ln>
                    <a:extLst>
                      <a:ext uri="{53640926-AAD7-44D8-BBD7-CCE9431645EC}">
                        <a14:shadowObscured xmlns:a14="http://schemas.microsoft.com/office/drawing/2010/main"/>
                      </a:ext>
                    </a:extLst>
                  </pic:spPr>
                </pic:pic>
              </a:graphicData>
            </a:graphic>
          </wp:inline>
        </w:drawing>
      </w:r>
    </w:p>
    <w:p w:rsidR="000C6693" w:rsidRPr="000F2462" w:rsidRDefault="000C6693" w:rsidP="005E7B4F">
      <w:pPr>
        <w:spacing w:before="100" w:beforeAutospacing="1" w:after="100" w:afterAutospacing="1"/>
        <w:ind w:right="901"/>
        <w:contextualSpacing/>
        <w:jc w:val="both"/>
        <w:rPr>
          <w:rFonts w:ascii="Palatino Linotype" w:hAnsi="Palatino Linotype"/>
        </w:rPr>
      </w:pPr>
    </w:p>
    <w:p w:rsidR="005E7B4F" w:rsidRPr="00C044ED" w:rsidRDefault="0066661E" w:rsidP="00C044ED">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eastAsia="Arial Unicode MS" w:hAnsi="Palatino Linotype" w:cs="Arial"/>
        </w:rPr>
      </w:pPr>
      <w:r w:rsidRPr="000F2462">
        <w:rPr>
          <w:rFonts w:ascii="Palatino Linotype" w:eastAsia="Arial Unicode MS" w:hAnsi="Palatino Linotype" w:cs="Arial"/>
        </w:rPr>
        <w:t xml:space="preserve">En esa virtud, es indubitable que se actualiza la procedencia del Recurso de Revisión puesto que </w:t>
      </w:r>
      <w:r w:rsidRPr="000F2462">
        <w:rPr>
          <w:rFonts w:ascii="Palatino Linotype" w:eastAsia="Arial Unicode MS" w:hAnsi="Palatino Linotype" w:cs="Arial"/>
          <w:b/>
        </w:rPr>
        <w:t>EL SUJETO OBLIGADO</w:t>
      </w:r>
      <w:r w:rsidRPr="000F2462">
        <w:rPr>
          <w:rFonts w:ascii="Palatino Linotype" w:eastAsia="Arial Unicode MS" w:hAnsi="Palatino Linotype" w:cs="Arial"/>
        </w:rPr>
        <w:t xml:space="preserve"> entregó información en un formato incomprensible para la solicitante, de conformidad con el artículo 179, fracción IX de la Ley de Transparencia y Acceso a la Información del Estado de México y Municipios, precepto legal que se cita a continuación:</w:t>
      </w:r>
    </w:p>
    <w:p w:rsidR="0066661E" w:rsidRPr="000F2462" w:rsidRDefault="0066661E" w:rsidP="005E7B4F">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0F2462">
        <w:rPr>
          <w:rFonts w:ascii="Palatino Linotype" w:hAnsi="Palatino Linotype"/>
          <w:i/>
          <w:sz w:val="22"/>
        </w:rPr>
        <w:lastRenderedPageBreak/>
        <w:t>“</w:t>
      </w:r>
      <w:r w:rsidRPr="000F2462">
        <w:rPr>
          <w:rFonts w:ascii="Palatino Linotype" w:hAnsi="Palatino Linotype"/>
          <w:b/>
          <w:i/>
          <w:sz w:val="22"/>
        </w:rPr>
        <w:t>Artículo 179.</w:t>
      </w:r>
      <w:r w:rsidRPr="000F2462">
        <w:rPr>
          <w:rFonts w:ascii="Palatino Linotype" w:hAnsi="Palatino Linotype"/>
          <w:i/>
          <w:sz w:val="22"/>
        </w:rPr>
        <w:t xml:space="preserve"> El recurso de revisión es un medio de protección que la Ley otorga a los particulares, para hacer valer su derecho de acceso a la información pública, y procederá en contra de las siguientes causas:</w:t>
      </w:r>
    </w:p>
    <w:p w:rsidR="0066661E" w:rsidRPr="000F2462" w:rsidRDefault="0066661E" w:rsidP="005E7B4F">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i/>
          <w:sz w:val="22"/>
        </w:rPr>
      </w:pPr>
      <w:r w:rsidRPr="000F2462">
        <w:rPr>
          <w:rFonts w:ascii="Palatino Linotype" w:hAnsi="Palatino Linotype"/>
          <w:i/>
          <w:sz w:val="22"/>
        </w:rPr>
        <w:t>…</w:t>
      </w:r>
    </w:p>
    <w:p w:rsidR="0066661E" w:rsidRPr="000F2462" w:rsidRDefault="0066661E" w:rsidP="005E7B4F">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hAnsi="Palatino Linotype"/>
          <w:i/>
          <w:sz w:val="22"/>
        </w:rPr>
      </w:pPr>
      <w:r w:rsidRPr="000F2462">
        <w:rPr>
          <w:rFonts w:ascii="Palatino Linotype" w:hAnsi="Palatino Linotype"/>
          <w:i/>
          <w:sz w:val="22"/>
        </w:rPr>
        <w:t xml:space="preserve">IX. </w:t>
      </w:r>
      <w:r w:rsidRPr="000F2462">
        <w:rPr>
          <w:rFonts w:ascii="Palatino Linotype" w:hAnsi="Palatino Linotype"/>
          <w:b/>
          <w:i/>
          <w:sz w:val="22"/>
        </w:rPr>
        <w:t>La entrega o puesta a disposición de información en un formato incomprensible y/o no accesible para el solicitante</w:t>
      </w:r>
      <w:r w:rsidRPr="000F2462">
        <w:rPr>
          <w:rFonts w:ascii="Palatino Linotype" w:hAnsi="Palatino Linotype"/>
          <w:i/>
          <w:sz w:val="22"/>
        </w:rPr>
        <w:t>…” (Sic)</w:t>
      </w:r>
    </w:p>
    <w:p w:rsidR="0066661E" w:rsidRPr="000F2462" w:rsidRDefault="0066661E" w:rsidP="005E7B4F">
      <w:pPr>
        <w:pStyle w:val="Prrafodelista"/>
        <w:widowControl w:val="0"/>
        <w:tabs>
          <w:tab w:val="left" w:pos="1276"/>
        </w:tabs>
        <w:autoSpaceDE w:val="0"/>
        <w:autoSpaceDN w:val="0"/>
        <w:adjustRightInd w:val="0"/>
        <w:spacing w:before="100" w:beforeAutospacing="1" w:after="100" w:afterAutospacing="1"/>
        <w:ind w:left="851" w:right="902"/>
        <w:contextualSpacing/>
        <w:jc w:val="both"/>
        <w:rPr>
          <w:rFonts w:ascii="Palatino Linotype" w:eastAsia="Arial Unicode MS" w:hAnsi="Palatino Linotype" w:cs="Arial"/>
          <w:sz w:val="22"/>
        </w:rPr>
      </w:pPr>
      <w:r w:rsidRPr="000F2462">
        <w:rPr>
          <w:rFonts w:ascii="Palatino Linotype" w:eastAsia="Arial Unicode MS" w:hAnsi="Palatino Linotype" w:cs="Arial"/>
          <w:sz w:val="22"/>
        </w:rPr>
        <w:t>(Énfasis añadido.)</w:t>
      </w:r>
    </w:p>
    <w:p w:rsidR="005E7B4F" w:rsidRPr="000F2462" w:rsidRDefault="005E7B4F" w:rsidP="005E7B4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eastAsia="Arial Unicode MS" w:hAnsi="Palatino Linotype" w:cs="Arial"/>
        </w:rPr>
      </w:pPr>
    </w:p>
    <w:p w:rsidR="0066661E" w:rsidRPr="000F2462" w:rsidRDefault="0066661E" w:rsidP="005E7B4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eastAsia="Arial Unicode MS" w:hAnsi="Palatino Linotype" w:cs="Arial"/>
        </w:rPr>
      </w:pPr>
      <w:r w:rsidRPr="000F2462">
        <w:rPr>
          <w:rFonts w:ascii="Palatino Linotype" w:eastAsia="Arial Unicode MS" w:hAnsi="Palatino Linotype" w:cs="Arial"/>
        </w:rPr>
        <w:t xml:space="preserve">Al respecto,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66661E" w:rsidRPr="000F2462" w:rsidRDefault="0066661E" w:rsidP="005E7B4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eastAsia="Arial Unicode MS" w:hAnsi="Palatino Linotype" w:cs="Arial"/>
        </w:rPr>
      </w:pPr>
      <w:r w:rsidRPr="000F2462">
        <w:rPr>
          <w:rFonts w:ascii="Palatino Linotype" w:eastAsia="Arial Unicode MS" w:hAnsi="Palatino Linotype" w:cs="Arial"/>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rsidR="005E7B4F" w:rsidRPr="000F2462" w:rsidRDefault="005E7B4F" w:rsidP="005E7B4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eastAsia="Arial Unicode MS" w:hAnsi="Palatino Linotype" w:cs="Arial"/>
        </w:rPr>
      </w:pPr>
    </w:p>
    <w:p w:rsidR="0066661E" w:rsidRPr="000F2462" w:rsidRDefault="0066661E" w:rsidP="005E7B4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eastAsia="Arial Unicode MS" w:hAnsi="Palatino Linotype" w:cs="Arial"/>
        </w:rPr>
      </w:pPr>
      <w:r w:rsidRPr="000F2462">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5E7B4F" w:rsidRPr="000F2462" w:rsidRDefault="0066661E" w:rsidP="005E7B4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eastAsia="Arial Unicode MS" w:hAnsi="Palatino Linotype" w:cs="Arial"/>
        </w:rPr>
      </w:pPr>
      <w:r w:rsidRPr="000F2462">
        <w:rPr>
          <w:rFonts w:ascii="Palatino Linotype" w:eastAsia="Arial Unicode MS" w:hAnsi="Palatino Linotype" w:cs="Arial"/>
        </w:rPr>
        <w:t xml:space="preserve">De igual forma, el diverso artículo 59, fracciones I, II y III de la multicitada legislación Sustantiva establece que los Servidores Públicos Habilitados deben localizar la </w:t>
      </w:r>
      <w:r w:rsidRPr="000F2462">
        <w:rPr>
          <w:rFonts w:ascii="Palatino Linotype" w:eastAsia="Arial Unicode MS" w:hAnsi="Palatino Linotype" w:cs="Arial"/>
        </w:rPr>
        <w:lastRenderedPageBreak/>
        <w:t>información que le solicite la Unidad de Transparencia; proporcionar la misma y apoyarla en lo que ésta le solicite para el cumplimiento de sus funciones.</w:t>
      </w:r>
    </w:p>
    <w:p w:rsidR="005E7B4F" w:rsidRPr="000F2462" w:rsidRDefault="005E7B4F" w:rsidP="005E7B4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eastAsia="Arial Unicode MS" w:hAnsi="Palatino Linotype" w:cs="Arial"/>
        </w:rPr>
      </w:pPr>
    </w:p>
    <w:p w:rsidR="005E7B4F" w:rsidRPr="000F2462" w:rsidRDefault="0066661E" w:rsidP="005E7B4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eastAsia="Arial Unicode MS" w:hAnsi="Palatino Linotype" w:cs="Arial"/>
        </w:rPr>
      </w:pPr>
      <w:r w:rsidRPr="000F2462">
        <w:rPr>
          <w:rFonts w:ascii="Palatino Linotype" w:eastAsia="Arial Unicode MS" w:hAnsi="Palatino Linotype" w:cs="Arial"/>
        </w:rPr>
        <w:t xml:space="preserve">En mérito de lo expuesto, es claro que tanto el Servidor Público Habilitado, como la Unidad de Transparencia del </w:t>
      </w:r>
      <w:r w:rsidRPr="000F2462">
        <w:rPr>
          <w:rFonts w:ascii="Palatino Linotype" w:eastAsia="Arial Unicode MS" w:hAnsi="Palatino Linotype" w:cs="Arial"/>
          <w:b/>
        </w:rPr>
        <w:t>SUJETO OBLIGADO</w:t>
      </w:r>
      <w:r w:rsidRPr="000F2462">
        <w:rPr>
          <w:rFonts w:ascii="Palatino Linotype" w:eastAsia="Arial Unicode MS" w:hAnsi="Palatino Linotype" w:cs="Arial"/>
        </w:rPr>
        <w:t xml:space="preserve"> debieron ejecutar las medidas que fueren necesarias para garantizar el derecho de acceso a la información ejercido por la particular, hoy </w:t>
      </w:r>
      <w:r w:rsidRPr="000F2462">
        <w:rPr>
          <w:rFonts w:ascii="Palatino Linotype" w:eastAsia="Arial Unicode MS" w:hAnsi="Palatino Linotype" w:cs="Arial"/>
          <w:b/>
        </w:rPr>
        <w:t>RECURRENTE</w:t>
      </w:r>
      <w:r w:rsidRPr="000F2462">
        <w:rPr>
          <w:rFonts w:ascii="Palatino Linotype" w:eastAsia="Arial Unicode MS" w:hAnsi="Palatino Linotype" w:cs="Arial"/>
        </w:rPr>
        <w:t>, y remitir la información de análisis en un formato legible para tener por satisfecho su derecho.</w:t>
      </w:r>
    </w:p>
    <w:p w:rsidR="005E7B4F" w:rsidRPr="000F2462" w:rsidRDefault="005E7B4F" w:rsidP="005E7B4F">
      <w:pPr>
        <w:pStyle w:val="Prrafodelista"/>
        <w:widowControl w:val="0"/>
        <w:tabs>
          <w:tab w:val="left" w:pos="1276"/>
        </w:tabs>
        <w:autoSpaceDE w:val="0"/>
        <w:autoSpaceDN w:val="0"/>
        <w:adjustRightInd w:val="0"/>
        <w:spacing w:before="100" w:beforeAutospacing="1" w:after="100" w:afterAutospacing="1" w:line="360" w:lineRule="auto"/>
        <w:ind w:left="0"/>
        <w:contextualSpacing/>
        <w:jc w:val="both"/>
        <w:rPr>
          <w:rFonts w:ascii="Palatino Linotype" w:eastAsia="Arial Unicode MS" w:hAnsi="Palatino Linotype" w:cs="Arial"/>
        </w:rPr>
      </w:pPr>
    </w:p>
    <w:p w:rsidR="005E7B4F" w:rsidRPr="000F2462" w:rsidRDefault="005E7B4F" w:rsidP="005E7B4F">
      <w:pPr>
        <w:spacing w:line="360" w:lineRule="auto"/>
        <w:jc w:val="both"/>
        <w:rPr>
          <w:rFonts w:ascii="Palatino Linotype" w:eastAsia="Calibri" w:hAnsi="Palatino Linotype" w:cs="Arial"/>
        </w:rPr>
      </w:pPr>
      <w:r w:rsidRPr="000F2462">
        <w:rPr>
          <w:rFonts w:ascii="Palatino Linotype" w:eastAsia="Calibri" w:hAnsi="Palatino Linotype" w:cs="Arial"/>
        </w:rPr>
        <w:t xml:space="preserve">Ahora bien, respecto al último recibo de pago y alta de ISSEMYM si bien es cierto que </w:t>
      </w:r>
      <w:r w:rsidRPr="000F2462">
        <w:rPr>
          <w:rFonts w:ascii="Palatino Linotype" w:eastAsia="Calibri" w:hAnsi="Palatino Linotype" w:cs="Arial"/>
          <w:b/>
        </w:rPr>
        <w:t xml:space="preserve">EL SUJETO OBLIGADO </w:t>
      </w:r>
      <w:r w:rsidRPr="000F2462">
        <w:rPr>
          <w:rFonts w:ascii="Palatino Linotype" w:eastAsia="Calibri" w:hAnsi="Palatino Linotype" w:cs="Arial"/>
        </w:rPr>
        <w:t>emitió un pronunciamiento</w:t>
      </w:r>
      <w:r w:rsidR="00CC1A74" w:rsidRPr="000F2462">
        <w:rPr>
          <w:rFonts w:ascii="Palatino Linotype" w:eastAsia="Calibri" w:hAnsi="Palatino Linotype" w:cs="Arial"/>
        </w:rPr>
        <w:t xml:space="preserve"> informando que no es competencia de esta organización sindical el emitir contestación a su requerimiento dado que no maneja y no genera dicha información</w:t>
      </w:r>
      <w:r w:rsidRPr="000F2462">
        <w:rPr>
          <w:rFonts w:ascii="Palatino Linotype" w:eastAsia="Calibri" w:hAnsi="Palatino Linotype" w:cs="Arial"/>
        </w:rPr>
        <w:t xml:space="preserve">, también lo es que, no lo hizo de conformidad con lo establecido en el artículo 167 de la Ley de Transparencia y Acceso a la Información Pública, que indica que cuando </w:t>
      </w:r>
      <w:r w:rsidRPr="000F2462">
        <w:rPr>
          <w:rFonts w:ascii="Palatino Linotype" w:eastAsia="Calibri" w:hAnsi="Palatino Linotype" w:cs="Arial"/>
          <w:b/>
        </w:rPr>
        <w:t>EL SUJETO OBLIGADO</w:t>
      </w:r>
      <w:r w:rsidRPr="000F2462">
        <w:rPr>
          <w:rFonts w:ascii="Palatino Linotype" w:eastAsia="Calibri" w:hAnsi="Palatino Linotype" w:cs="Arial"/>
        </w:rPr>
        <w:t xml:space="preserve"> sea incompetente para dar contestación a la solicitud de información deberá notificar al particular y de ser el caso orientarlo con el Sujeto Obligado competente; por ello, dicha incompetencia tiene que ser aprobada por el Comité de Transparencia del </w:t>
      </w:r>
      <w:r w:rsidRPr="000F2462">
        <w:rPr>
          <w:rFonts w:ascii="Palatino Linotype" w:eastAsia="Calibri" w:hAnsi="Palatino Linotype" w:cs="Arial"/>
          <w:b/>
        </w:rPr>
        <w:t>SUJETO OBLIGADO</w:t>
      </w:r>
      <w:r w:rsidRPr="000F2462">
        <w:rPr>
          <w:rFonts w:ascii="Palatino Linotype" w:eastAsia="Calibri" w:hAnsi="Palatino Linotype" w:cs="Arial"/>
        </w:rPr>
        <w:t xml:space="preserve"> en términos del artículo 49, fracciones I y II de la Ley de la materia, que literalmente señala:</w:t>
      </w:r>
    </w:p>
    <w:p w:rsidR="005E7B4F" w:rsidRPr="000F2462" w:rsidRDefault="005E7B4F" w:rsidP="005E7B4F">
      <w:pPr>
        <w:ind w:left="709" w:right="757"/>
        <w:jc w:val="both"/>
        <w:rPr>
          <w:rFonts w:ascii="Palatino Linotype" w:eastAsia="Calibri" w:hAnsi="Palatino Linotype" w:cs="Arial"/>
          <w:i/>
          <w:sz w:val="22"/>
        </w:rPr>
      </w:pPr>
    </w:p>
    <w:p w:rsidR="005E7B4F" w:rsidRPr="000F2462" w:rsidRDefault="005E7B4F" w:rsidP="005E7B4F">
      <w:pPr>
        <w:ind w:left="709" w:right="757"/>
        <w:jc w:val="both"/>
        <w:rPr>
          <w:rFonts w:ascii="Palatino Linotype" w:eastAsia="Calibri" w:hAnsi="Palatino Linotype" w:cs="Arial"/>
          <w:i/>
          <w:sz w:val="22"/>
        </w:rPr>
      </w:pPr>
      <w:r w:rsidRPr="000F2462">
        <w:rPr>
          <w:rFonts w:ascii="Palatino Linotype" w:eastAsia="Calibri" w:hAnsi="Palatino Linotype" w:cs="Arial"/>
          <w:i/>
          <w:sz w:val="22"/>
        </w:rPr>
        <w:t>“</w:t>
      </w:r>
      <w:r w:rsidRPr="000F2462">
        <w:rPr>
          <w:rFonts w:ascii="Palatino Linotype" w:eastAsia="Calibri" w:hAnsi="Palatino Linotype" w:cs="Arial"/>
          <w:b/>
          <w:i/>
          <w:sz w:val="22"/>
        </w:rPr>
        <w:t>Artículo 49</w:t>
      </w:r>
      <w:r w:rsidRPr="000F2462">
        <w:rPr>
          <w:rFonts w:ascii="Palatino Linotype" w:eastAsia="Calibri" w:hAnsi="Palatino Linotype" w:cs="Arial"/>
          <w:i/>
          <w:sz w:val="22"/>
        </w:rPr>
        <w:t>. Los Comités de Transparencia tendrán las siguientes atribuciones:</w:t>
      </w:r>
    </w:p>
    <w:p w:rsidR="005E7B4F" w:rsidRPr="000F2462" w:rsidRDefault="005E7B4F" w:rsidP="005E7B4F">
      <w:pPr>
        <w:ind w:left="709" w:right="757"/>
        <w:jc w:val="both"/>
        <w:rPr>
          <w:rFonts w:ascii="Palatino Linotype" w:eastAsia="Calibri" w:hAnsi="Palatino Linotype" w:cs="Arial"/>
          <w:i/>
          <w:sz w:val="8"/>
          <w:szCs w:val="8"/>
        </w:rPr>
      </w:pPr>
    </w:p>
    <w:p w:rsidR="005E7B4F" w:rsidRPr="000F2462" w:rsidRDefault="005E7B4F" w:rsidP="005E7B4F">
      <w:pPr>
        <w:ind w:left="709" w:right="757"/>
        <w:jc w:val="both"/>
        <w:rPr>
          <w:rFonts w:ascii="Palatino Linotype" w:eastAsia="Calibri" w:hAnsi="Palatino Linotype" w:cs="Arial"/>
          <w:i/>
          <w:sz w:val="22"/>
        </w:rPr>
      </w:pPr>
      <w:r w:rsidRPr="000F2462">
        <w:rPr>
          <w:rFonts w:ascii="Palatino Linotype" w:eastAsia="Calibri" w:hAnsi="Palatino Linotype" w:cs="Arial"/>
          <w:b/>
          <w:i/>
          <w:sz w:val="22"/>
        </w:rPr>
        <w:lastRenderedPageBreak/>
        <w:t>I</w:t>
      </w:r>
      <w:r w:rsidRPr="000F2462">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rsidR="005E7B4F" w:rsidRPr="000F2462" w:rsidRDefault="005E7B4F" w:rsidP="005E7B4F">
      <w:pPr>
        <w:ind w:left="709" w:right="757"/>
        <w:jc w:val="both"/>
        <w:rPr>
          <w:rFonts w:ascii="Palatino Linotype" w:eastAsia="Calibri" w:hAnsi="Palatino Linotype" w:cs="Arial"/>
          <w:i/>
          <w:sz w:val="22"/>
        </w:rPr>
      </w:pPr>
    </w:p>
    <w:p w:rsidR="005E7B4F" w:rsidRPr="000F2462" w:rsidRDefault="005E7B4F" w:rsidP="005E7B4F">
      <w:pPr>
        <w:ind w:left="709" w:right="757"/>
        <w:jc w:val="both"/>
        <w:rPr>
          <w:rFonts w:ascii="Palatino Linotype" w:eastAsia="Calibri" w:hAnsi="Palatino Linotype" w:cs="Arial"/>
          <w:i/>
          <w:sz w:val="22"/>
        </w:rPr>
      </w:pPr>
      <w:r w:rsidRPr="000F2462">
        <w:rPr>
          <w:rFonts w:ascii="Palatino Linotype" w:eastAsia="Calibri" w:hAnsi="Palatino Linotype" w:cs="Arial"/>
          <w:b/>
          <w:i/>
          <w:sz w:val="22"/>
        </w:rPr>
        <w:t>II</w:t>
      </w:r>
      <w:r w:rsidRPr="000F2462">
        <w:rPr>
          <w:rFonts w:ascii="Palatino Linotype" w:eastAsia="Calibri" w:hAnsi="Palatino Linotype" w:cs="Arial"/>
          <w:i/>
          <w:sz w:val="22"/>
        </w:rPr>
        <w:t>. Confirmar, modificar o revocar las determinaciones que en materia de ampliación del plazo de respuesta, clasificación de la información y declaración de inexistencia o de incompetencia realicen los titulares de las áreas de los sujetos obligados;”</w:t>
      </w:r>
    </w:p>
    <w:p w:rsidR="005E7B4F" w:rsidRPr="000F2462" w:rsidRDefault="005E7B4F" w:rsidP="005E7B4F">
      <w:pPr>
        <w:ind w:left="709" w:right="757"/>
        <w:jc w:val="both"/>
        <w:rPr>
          <w:rFonts w:ascii="Palatino Linotype" w:eastAsia="Calibri" w:hAnsi="Palatino Linotype" w:cs="Arial"/>
        </w:rPr>
      </w:pPr>
    </w:p>
    <w:p w:rsidR="006F7E1A" w:rsidRPr="000F2462" w:rsidRDefault="005E7B4F" w:rsidP="006F7E1A">
      <w:pPr>
        <w:spacing w:line="360" w:lineRule="auto"/>
        <w:jc w:val="both"/>
        <w:rPr>
          <w:rFonts w:ascii="Palatino Linotype" w:eastAsia="Calibri" w:hAnsi="Palatino Linotype" w:cs="Arial"/>
        </w:rPr>
      </w:pPr>
      <w:r w:rsidRPr="000F2462">
        <w:rPr>
          <w:rFonts w:ascii="Palatino Linotype" w:eastAsia="Calibri" w:hAnsi="Palatino Linotype" w:cs="Arial"/>
        </w:rPr>
        <w:t xml:space="preserve">En efecto, si </w:t>
      </w:r>
      <w:r w:rsidRPr="000F2462">
        <w:rPr>
          <w:rFonts w:ascii="Palatino Linotype" w:eastAsia="Calibri" w:hAnsi="Palatino Linotype" w:cs="Arial"/>
          <w:b/>
        </w:rPr>
        <w:t>EL SUJETO OBLIGADO</w:t>
      </w:r>
      <w:r w:rsidRPr="000F2462">
        <w:rPr>
          <w:rFonts w:ascii="Palatino Linotype" w:eastAsia="Calibri" w:hAnsi="Palatino Linotype" w:cs="Arial"/>
        </w:rPr>
        <w:t xml:space="preserve"> no tiene competencia para administrar, generar o poseer la información en estudio, lo correcto es que dicha incompetencia debe ser ido confirmada, modificada o revocada por el Comité de Transparencia del </w:t>
      </w:r>
      <w:r w:rsidRPr="000F2462">
        <w:rPr>
          <w:rFonts w:ascii="Palatino Linotype" w:eastAsia="Calibri" w:hAnsi="Palatino Linotype" w:cs="Arial"/>
          <w:b/>
        </w:rPr>
        <w:t>SUJETO OBLIGADO</w:t>
      </w:r>
      <w:r w:rsidRPr="000F2462">
        <w:rPr>
          <w:rFonts w:ascii="Palatino Linotype" w:eastAsia="Calibri" w:hAnsi="Palatino Linotype" w:cs="Arial"/>
        </w:rPr>
        <w:t xml:space="preserve"> en términos del precepto legal referido, razón por la cual se considera viable ordenar al </w:t>
      </w:r>
      <w:r w:rsidRPr="000F2462">
        <w:rPr>
          <w:rFonts w:ascii="Palatino Linotype" w:eastAsia="Calibri" w:hAnsi="Palatino Linotype" w:cs="Arial"/>
          <w:b/>
        </w:rPr>
        <w:t>SUJETO OBLIGADO</w:t>
      </w:r>
      <w:r w:rsidRPr="000F2462">
        <w:rPr>
          <w:rFonts w:ascii="Palatino Linotype" w:eastAsia="Calibri" w:hAnsi="Palatino Linotype" w:cs="Arial"/>
        </w:rPr>
        <w:t xml:space="preserve"> realizar a través de su Comité de Transparencia, el Acuerdo mediante el cual se confirme la incompetencia declarada por el Titular de la Unidad de Transparencia, respecto a la solicitud de información presentada por la particular, debiendo notificarle de igual forma el Acuerdo de referencia.</w:t>
      </w:r>
    </w:p>
    <w:p w:rsidR="006F7E1A" w:rsidRPr="000F2462" w:rsidRDefault="006F7E1A" w:rsidP="006F7E1A">
      <w:pPr>
        <w:spacing w:line="360" w:lineRule="auto"/>
        <w:jc w:val="both"/>
        <w:rPr>
          <w:rFonts w:ascii="Palatino Linotype" w:eastAsia="Calibri" w:hAnsi="Palatino Linotype" w:cs="Arial"/>
        </w:rPr>
      </w:pPr>
    </w:p>
    <w:p w:rsidR="006F7E1A" w:rsidRPr="000F2462" w:rsidRDefault="006F7E1A" w:rsidP="006F7E1A">
      <w:pPr>
        <w:spacing w:line="360" w:lineRule="auto"/>
        <w:jc w:val="both"/>
        <w:rPr>
          <w:rFonts w:ascii="Palatino Linotype" w:eastAsia="Arial Unicode MS" w:hAnsi="Palatino Linotype" w:cs="Arial"/>
          <w:lang w:val="es-ES"/>
        </w:rPr>
      </w:pPr>
      <w:r w:rsidRPr="000F2462">
        <w:rPr>
          <w:rFonts w:ascii="Palatino Linotype" w:eastAsia="Arial Unicode MS" w:hAnsi="Palatino Linotype" w:cs="Arial"/>
          <w:lang w:val="es-ES"/>
        </w:rPr>
        <w:t xml:space="preserve">Asimismo, es indispensable destacar que los documentos relacionados con anterioridad, que deberán ser entregados en </w:t>
      </w:r>
      <w:r w:rsidRPr="000F2462">
        <w:rPr>
          <w:rFonts w:ascii="Palatino Linotype" w:eastAsia="Arial Unicode MS" w:hAnsi="Palatino Linotype" w:cs="Arial"/>
          <w:b/>
          <w:lang w:val="es-ES"/>
        </w:rPr>
        <w:t>versión pública</w:t>
      </w:r>
      <w:r w:rsidRPr="000F2462">
        <w:rPr>
          <w:rFonts w:ascii="Palatino Linotype" w:eastAsia="Arial Unicode MS" w:hAnsi="Palatino Linotype" w:cs="Arial"/>
          <w:lang w:val="es-ES"/>
        </w:rPr>
        <w:t>, esto es, omitirá, eliminará o suprimirá la información personal de cada servidor público, susceptibles de ser clasificadas como confidencial o cualquier otro dato que ponga en riesgo la vida, seg</w:t>
      </w:r>
      <w:r w:rsidR="00CC1A74" w:rsidRPr="000F2462">
        <w:rPr>
          <w:rFonts w:ascii="Palatino Linotype" w:eastAsia="Arial Unicode MS" w:hAnsi="Palatino Linotype" w:cs="Arial"/>
          <w:lang w:val="es-ES"/>
        </w:rPr>
        <w:t xml:space="preserve">uridad o salud de dicha persona, no así el departamento, </w:t>
      </w:r>
      <w:r w:rsidR="00C044ED" w:rsidRPr="000F2462">
        <w:rPr>
          <w:rFonts w:ascii="Palatino Linotype" w:eastAsia="Arial Unicode MS" w:hAnsi="Palatino Linotype" w:cs="Arial"/>
          <w:lang w:val="es-ES"/>
        </w:rPr>
        <w:t>adscripción</w:t>
      </w:r>
      <w:r w:rsidR="00CC1A74" w:rsidRPr="000F2462">
        <w:rPr>
          <w:rFonts w:ascii="Palatino Linotype" w:eastAsia="Arial Unicode MS" w:hAnsi="Palatino Linotype" w:cs="Arial"/>
          <w:lang w:val="es-ES"/>
        </w:rPr>
        <w:t>, categoría tal como lo refiere en el Acuerdo remitido, puesto que se trata de información pública misma que no es susceptible de clasificarse, motivo por el cual deberá remitir su acuerdo debidamente fundado y motivado.</w:t>
      </w:r>
    </w:p>
    <w:p w:rsidR="00A20FAC" w:rsidRPr="000F2462" w:rsidRDefault="00A20FAC" w:rsidP="00C044ED">
      <w:pPr>
        <w:shd w:val="clear" w:color="auto" w:fill="FFFFFF"/>
        <w:spacing w:line="360" w:lineRule="auto"/>
        <w:jc w:val="both"/>
        <w:rPr>
          <w:color w:val="000000"/>
          <w:lang w:eastAsia="es-MX"/>
        </w:rPr>
      </w:pPr>
      <w:r w:rsidRPr="000F2462">
        <w:rPr>
          <w:rFonts w:ascii="Palatino Linotype" w:hAnsi="Palatino Linotype"/>
          <w:color w:val="000000"/>
          <w:lang w:eastAsia="es-MX"/>
        </w:rPr>
        <w:lastRenderedPageBreak/>
        <w:t>Es importante señalar que, para acreditar dichos supuestos jurídicos se debe fundar y motivar correctamente la categorización de la información. Por tanto, la fundamentación y motivación consiste en la obligación que tiene todo ente público de expresar los preceptos jurídicos aplicables al asunto motivo del acto y las razones o argumentos de su actuar.</w:t>
      </w:r>
    </w:p>
    <w:p w:rsidR="00A20FAC" w:rsidRPr="000F2462" w:rsidRDefault="00A20FAC" w:rsidP="00C044ED">
      <w:pPr>
        <w:shd w:val="clear" w:color="auto" w:fill="FFFFFF"/>
        <w:spacing w:line="360" w:lineRule="auto"/>
        <w:jc w:val="both"/>
        <w:rPr>
          <w:color w:val="000000"/>
          <w:lang w:eastAsia="es-MX"/>
        </w:rPr>
      </w:pPr>
      <w:r w:rsidRPr="000F2462">
        <w:rPr>
          <w:rFonts w:ascii="Palatino Linotype" w:hAnsi="Palatino Linotype"/>
          <w:color w:val="000000"/>
          <w:lang w:eastAsia="es-MX"/>
        </w:rPr>
        <w:t> </w:t>
      </w:r>
    </w:p>
    <w:p w:rsidR="00A20FAC" w:rsidRPr="000F2462" w:rsidRDefault="00A20FAC" w:rsidP="00C044ED">
      <w:pPr>
        <w:shd w:val="clear" w:color="auto" w:fill="FFFFFF"/>
        <w:spacing w:line="360" w:lineRule="auto"/>
        <w:jc w:val="both"/>
        <w:rPr>
          <w:color w:val="000000"/>
          <w:lang w:eastAsia="es-MX"/>
        </w:rPr>
      </w:pPr>
      <w:r w:rsidRPr="000F2462">
        <w:rPr>
          <w:rFonts w:ascii="Palatino Linotype" w:hAnsi="Palatino Linotype"/>
          <w:color w:val="000000"/>
          <w:lang w:eastAsia="es-MX"/>
        </w:rPr>
        <w:t>Al respecto, el máximo tribunal del país ha establecido jurisprudencia respecto a qué debe entenderse por fundamentación y motivación, en los siguientes términos:</w:t>
      </w:r>
    </w:p>
    <w:p w:rsidR="00A20FAC" w:rsidRPr="000F2462" w:rsidRDefault="00A20FAC" w:rsidP="00A20FAC">
      <w:pPr>
        <w:shd w:val="clear" w:color="auto" w:fill="FFFFFF"/>
        <w:spacing w:line="360" w:lineRule="atLeast"/>
        <w:jc w:val="both"/>
        <w:rPr>
          <w:color w:val="000000"/>
          <w:lang w:eastAsia="es-MX"/>
        </w:rPr>
      </w:pPr>
      <w:r w:rsidRPr="000F2462">
        <w:rPr>
          <w:rFonts w:ascii="Palatino Linotype" w:hAnsi="Palatino Linotype"/>
          <w:color w:val="000000"/>
          <w:sz w:val="10"/>
          <w:szCs w:val="10"/>
          <w:lang w:eastAsia="es-MX"/>
        </w:rPr>
        <w:t> </w:t>
      </w:r>
    </w:p>
    <w:p w:rsidR="00A20FAC" w:rsidRPr="000F2462" w:rsidRDefault="00A20FAC" w:rsidP="00A20FAC">
      <w:pPr>
        <w:shd w:val="clear" w:color="auto" w:fill="FFFFFF"/>
        <w:ind w:left="709" w:right="757"/>
        <w:jc w:val="both"/>
        <w:rPr>
          <w:rFonts w:ascii="Calibri" w:hAnsi="Calibri" w:cs="Calibri"/>
          <w:color w:val="000000"/>
          <w:lang w:eastAsia="es-MX"/>
        </w:rPr>
      </w:pPr>
      <w:r w:rsidRPr="000F2462">
        <w:rPr>
          <w:rFonts w:ascii="Palatino Linotype" w:hAnsi="Palatino Linotype" w:cs="Calibri"/>
          <w:i/>
          <w:iCs/>
          <w:color w:val="000000"/>
          <w:sz w:val="22"/>
          <w:szCs w:val="22"/>
          <w:lang w:eastAsia="es-MX"/>
        </w:rPr>
        <w:t>“</w:t>
      </w:r>
      <w:r w:rsidRPr="000F2462">
        <w:rPr>
          <w:rFonts w:ascii="Palatino Linotype" w:hAnsi="Palatino Linotype" w:cs="Calibri"/>
          <w:b/>
          <w:bCs/>
          <w:i/>
          <w:iCs/>
          <w:color w:val="000000"/>
          <w:sz w:val="22"/>
          <w:szCs w:val="22"/>
          <w:lang w:eastAsia="es-MX"/>
        </w:rPr>
        <w:t>FUNDAMENTACIÓN Y MOTIVACIÓN. </w:t>
      </w:r>
      <w:r w:rsidRPr="000F2462">
        <w:rPr>
          <w:rFonts w:ascii="Palatino Linotype" w:hAnsi="Palatino Linotype" w:cs="Calibri"/>
          <w:i/>
          <w:iCs/>
          <w:color w:val="000000"/>
          <w:sz w:val="22"/>
          <w:szCs w:val="22"/>
          <w:lang w:eastAsia="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A20FAC" w:rsidRPr="000F2462" w:rsidRDefault="00A20FAC" w:rsidP="00A20FAC">
      <w:pPr>
        <w:shd w:val="clear" w:color="auto" w:fill="FFFFFF"/>
        <w:spacing w:line="360" w:lineRule="atLeast"/>
        <w:jc w:val="both"/>
        <w:rPr>
          <w:rFonts w:ascii="Calibri" w:hAnsi="Calibri" w:cs="Calibri"/>
          <w:color w:val="000000"/>
          <w:lang w:eastAsia="es-MX"/>
        </w:rPr>
      </w:pPr>
      <w:r w:rsidRPr="000F2462">
        <w:rPr>
          <w:rFonts w:ascii="Palatino Linotype" w:hAnsi="Palatino Linotype" w:cs="Calibri"/>
          <w:i/>
          <w:iCs/>
          <w:color w:val="000000"/>
          <w:lang w:eastAsia="es-MX"/>
        </w:rPr>
        <w:t> </w:t>
      </w:r>
    </w:p>
    <w:p w:rsidR="00A20FAC" w:rsidRPr="000F2462" w:rsidRDefault="00A20FAC" w:rsidP="00A20FAC">
      <w:pPr>
        <w:shd w:val="clear" w:color="auto" w:fill="FFFFFF"/>
        <w:spacing w:line="360" w:lineRule="auto"/>
        <w:jc w:val="both"/>
        <w:rPr>
          <w:color w:val="000000"/>
          <w:lang w:eastAsia="es-MX"/>
        </w:rPr>
      </w:pPr>
      <w:r w:rsidRPr="000F2462">
        <w:rPr>
          <w:rFonts w:ascii="Palatino Linotype" w:hAnsi="Palatino Linotype"/>
          <w:color w:val="000000"/>
          <w:lang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A20FAC" w:rsidRPr="000F2462" w:rsidRDefault="00A20FAC" w:rsidP="00A20FAC">
      <w:pPr>
        <w:shd w:val="clear" w:color="auto" w:fill="FFFFFF"/>
        <w:spacing w:line="360" w:lineRule="auto"/>
        <w:jc w:val="both"/>
        <w:rPr>
          <w:color w:val="000000"/>
          <w:lang w:eastAsia="es-MX"/>
        </w:rPr>
      </w:pPr>
      <w:r w:rsidRPr="000F2462">
        <w:rPr>
          <w:rFonts w:ascii="Palatino Linotype" w:hAnsi="Palatino Linotype"/>
          <w:color w:val="000000"/>
          <w:lang w:eastAsia="es-MX"/>
        </w:rPr>
        <w:t> </w:t>
      </w:r>
    </w:p>
    <w:p w:rsidR="00A20FAC" w:rsidRPr="000F2462" w:rsidRDefault="00A20FAC" w:rsidP="00A20FAC">
      <w:pPr>
        <w:shd w:val="clear" w:color="auto" w:fill="FFFFFF"/>
        <w:spacing w:line="360" w:lineRule="auto"/>
        <w:jc w:val="both"/>
        <w:rPr>
          <w:color w:val="000000"/>
          <w:lang w:eastAsia="es-MX"/>
        </w:rPr>
      </w:pPr>
      <w:r w:rsidRPr="000F2462">
        <w:rPr>
          <w:rFonts w:ascii="Palatino Linotype" w:hAnsi="Palatino Linotype"/>
          <w:color w:val="000000"/>
          <w:lang w:eastAsia="es-MX"/>
        </w:rPr>
        <w:t>Más aún, a través de diversa jurisprudencia dictada por el Poder Judicial de la Federación se sostiene que la finalidad de la fundamentación o motivación es la de explicar, justificar, posibilitar la defensa y comunicar la decisión de la autoridad:</w:t>
      </w:r>
    </w:p>
    <w:p w:rsidR="00A20FAC" w:rsidRPr="000F2462" w:rsidRDefault="00A20FAC" w:rsidP="00A20FAC">
      <w:pPr>
        <w:shd w:val="clear" w:color="auto" w:fill="FFFFFF"/>
        <w:spacing w:line="360" w:lineRule="atLeast"/>
        <w:jc w:val="both"/>
        <w:rPr>
          <w:color w:val="000000"/>
          <w:lang w:eastAsia="es-MX"/>
        </w:rPr>
      </w:pPr>
      <w:r w:rsidRPr="000F2462">
        <w:rPr>
          <w:rFonts w:ascii="Palatino Linotype" w:hAnsi="Palatino Linotype"/>
          <w:color w:val="000000"/>
          <w:sz w:val="10"/>
          <w:szCs w:val="10"/>
          <w:lang w:eastAsia="es-MX"/>
        </w:rPr>
        <w:t> </w:t>
      </w:r>
    </w:p>
    <w:p w:rsidR="00A20FAC" w:rsidRPr="000F2462" w:rsidRDefault="00A20FAC" w:rsidP="00A20FAC">
      <w:pPr>
        <w:shd w:val="clear" w:color="auto" w:fill="FFFFFF"/>
        <w:ind w:left="709" w:right="757"/>
        <w:jc w:val="both"/>
        <w:rPr>
          <w:rFonts w:ascii="Calibri" w:hAnsi="Calibri" w:cs="Calibri"/>
          <w:color w:val="000000"/>
          <w:lang w:eastAsia="es-MX"/>
        </w:rPr>
      </w:pPr>
      <w:r w:rsidRPr="000F2462">
        <w:rPr>
          <w:rFonts w:ascii="Palatino Linotype" w:hAnsi="Palatino Linotype" w:cs="Calibri"/>
          <w:b/>
          <w:bCs/>
          <w:i/>
          <w:iCs/>
          <w:color w:val="000000"/>
          <w:sz w:val="22"/>
          <w:szCs w:val="22"/>
          <w:lang w:eastAsia="es-MX"/>
        </w:rPr>
        <w:t xml:space="preserve">“FUNDAMENTACIÓN Y MOTIVACIÓN. EL ASPECTO FORMAL DE LA GARANTÍA Y SU FINALIDAD SE TRADUCEN EN EXPLICAR, JUSTIFICAR, </w:t>
      </w:r>
      <w:r w:rsidRPr="000F2462">
        <w:rPr>
          <w:rFonts w:ascii="Palatino Linotype" w:hAnsi="Palatino Linotype" w:cs="Calibri"/>
          <w:b/>
          <w:bCs/>
          <w:i/>
          <w:iCs/>
          <w:color w:val="000000"/>
          <w:sz w:val="22"/>
          <w:szCs w:val="22"/>
          <w:lang w:eastAsia="es-MX"/>
        </w:rPr>
        <w:lastRenderedPageBreak/>
        <w:t>POSIBILITAR LA DEFENSA Y COMUNICAR LA DECISIÓN</w:t>
      </w:r>
      <w:r w:rsidRPr="000F2462">
        <w:rPr>
          <w:rFonts w:ascii="Palatino Linotype" w:hAnsi="Palatino Linotype" w:cs="Calibri"/>
          <w:i/>
          <w:iCs/>
          <w:color w:val="000000"/>
          <w:sz w:val="22"/>
          <w:szCs w:val="22"/>
          <w:lang w:eastAsia="es-MX"/>
        </w:rPr>
        <w:t>. El contenido formal de la garantía de legalidad prevista en el artículo 16 constitucional relativa a la </w:t>
      </w:r>
      <w:r w:rsidRPr="000F2462">
        <w:rPr>
          <w:rFonts w:ascii="Palatino Linotype" w:hAnsi="Palatino Linotype" w:cs="Calibri"/>
          <w:b/>
          <w:bCs/>
          <w:i/>
          <w:iCs/>
          <w:color w:val="000000"/>
          <w:sz w:val="22"/>
          <w:szCs w:val="22"/>
          <w:lang w:eastAsia="es-MX"/>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0F2462">
        <w:rPr>
          <w:rFonts w:ascii="Palatino Linotype" w:hAnsi="Palatino Linotype" w:cs="Calibri"/>
          <w:i/>
          <w:iCs/>
          <w:color w:val="000000"/>
          <w:sz w:val="22"/>
          <w:szCs w:val="22"/>
          <w:lang w:eastAsia="es-MX"/>
        </w:rPr>
        <w:t>. Por tanto, </w:t>
      </w:r>
      <w:r w:rsidRPr="000F2462">
        <w:rPr>
          <w:rFonts w:ascii="Palatino Linotype" w:hAnsi="Palatino Linotype" w:cs="Calibri"/>
          <w:b/>
          <w:bCs/>
          <w:i/>
          <w:iCs/>
          <w:color w:val="000000"/>
          <w:sz w:val="22"/>
          <w:szCs w:val="22"/>
          <w:lang w:eastAsia="es-MX"/>
        </w:rPr>
        <w:t>no basta que el acto de autoridad apenas observe una motivación pro forma pero de una manera incongruente, insuficiente o imprecisa</w:t>
      </w:r>
      <w:r w:rsidRPr="000F2462">
        <w:rPr>
          <w:rFonts w:ascii="Palatino Linotype" w:hAnsi="Palatino Linotype" w:cs="Calibri"/>
          <w:i/>
          <w:iCs/>
          <w:color w:val="000000"/>
          <w:sz w:val="22"/>
          <w:szCs w:val="22"/>
          <w:lang w:eastAsia="es-MX"/>
        </w:rPr>
        <w:t>, que impida la finalidad del conocimiento, comprobación y defensa pertinente</w:t>
      </w:r>
      <w:r w:rsidRPr="000F2462">
        <w:rPr>
          <w:rFonts w:ascii="Palatino Linotype" w:hAnsi="Palatino Linotype" w:cs="Calibri"/>
          <w:b/>
          <w:bCs/>
          <w:i/>
          <w:iCs/>
          <w:color w:val="000000"/>
          <w:sz w:val="22"/>
          <w:szCs w:val="22"/>
          <w:lang w:eastAsia="es-MX"/>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0F2462">
        <w:rPr>
          <w:rFonts w:ascii="Palatino Linotype" w:hAnsi="Palatino Linotype" w:cs="Calibri"/>
          <w:i/>
          <w:iCs/>
          <w:color w:val="000000"/>
          <w:sz w:val="22"/>
          <w:szCs w:val="22"/>
          <w:lang w:eastAsia="es-MX"/>
        </w:rPr>
        <w:t>.”(Sic)</w:t>
      </w:r>
    </w:p>
    <w:p w:rsidR="00A20FAC" w:rsidRPr="000F2462" w:rsidRDefault="00A20FAC" w:rsidP="00A20FAC">
      <w:pPr>
        <w:shd w:val="clear" w:color="auto" w:fill="FFFFFF"/>
        <w:spacing w:line="360" w:lineRule="atLeast"/>
        <w:jc w:val="both"/>
        <w:rPr>
          <w:rFonts w:ascii="Calibri" w:hAnsi="Calibri" w:cs="Calibri"/>
          <w:color w:val="000000"/>
          <w:lang w:eastAsia="es-MX"/>
        </w:rPr>
      </w:pPr>
      <w:r w:rsidRPr="000F2462">
        <w:rPr>
          <w:rFonts w:ascii="Palatino Linotype" w:hAnsi="Palatino Linotype" w:cs="Calibri"/>
          <w:i/>
          <w:iCs/>
          <w:color w:val="000000"/>
          <w:lang w:eastAsia="es-MX"/>
        </w:rPr>
        <w:t> </w:t>
      </w:r>
    </w:p>
    <w:p w:rsidR="00A20FAC" w:rsidRPr="000F2462" w:rsidRDefault="00A20FAC" w:rsidP="00A20FAC">
      <w:pPr>
        <w:shd w:val="clear" w:color="auto" w:fill="FFFFFF"/>
        <w:spacing w:line="360" w:lineRule="auto"/>
        <w:jc w:val="both"/>
        <w:rPr>
          <w:rFonts w:ascii="Palatino Linotype" w:hAnsi="Palatino Linotype"/>
          <w:color w:val="000000"/>
          <w:lang w:eastAsia="es-MX"/>
        </w:rPr>
      </w:pPr>
      <w:r w:rsidRPr="000F2462">
        <w:rPr>
          <w:rFonts w:ascii="Palatino Linotype" w:hAnsi="Palatino Linotype"/>
          <w:color w:val="000000"/>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A20FAC" w:rsidRPr="000F2462" w:rsidRDefault="00A20FAC" w:rsidP="00A20FAC">
      <w:pPr>
        <w:shd w:val="clear" w:color="auto" w:fill="FFFFFF"/>
        <w:spacing w:line="360" w:lineRule="auto"/>
        <w:jc w:val="both"/>
        <w:rPr>
          <w:rFonts w:ascii="Palatino Linotype" w:hAnsi="Palatino Linotype"/>
          <w:color w:val="000000"/>
          <w:lang w:eastAsia="es-MX"/>
        </w:rPr>
      </w:pPr>
    </w:p>
    <w:p w:rsidR="006F7E1A" w:rsidRPr="000F2462" w:rsidRDefault="006F7E1A" w:rsidP="00A20FAC">
      <w:pPr>
        <w:shd w:val="clear" w:color="auto" w:fill="FFFFFF"/>
        <w:spacing w:line="360" w:lineRule="auto"/>
        <w:jc w:val="both"/>
        <w:rPr>
          <w:color w:val="000000"/>
          <w:lang w:eastAsia="es-MX"/>
        </w:rPr>
      </w:pPr>
      <w:r w:rsidRPr="000F2462">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0F2462">
        <w:rPr>
          <w:rFonts w:ascii="Palatino Linotype" w:eastAsia="Arial Unicode MS" w:hAnsi="Palatino Linotype" w:cs="Arial"/>
        </w:rPr>
        <w:t>omitir, eliminar o suprimir la</w:t>
      </w:r>
      <w:r w:rsidRPr="000F2462">
        <w:rPr>
          <w:rFonts w:ascii="Palatino Linotype" w:hAnsi="Palatino Linotype"/>
          <w:color w:val="000000"/>
        </w:rPr>
        <w:t xml:space="preserve"> información </w:t>
      </w:r>
      <w:r w:rsidRPr="000F2462">
        <w:rPr>
          <w:rFonts w:ascii="Palatino Linotype" w:hAnsi="Palatino Linotype"/>
          <w:b/>
          <w:color w:val="000000"/>
        </w:rPr>
        <w:t>confidencial</w:t>
      </w:r>
      <w:r w:rsidRPr="000F2462">
        <w:rPr>
          <w:rFonts w:ascii="Palatino Linotype" w:eastAsia="Arial Unicode MS" w:hAnsi="Palatino Linotype" w:cs="Arial"/>
        </w:rPr>
        <w:t xml:space="preserve">. En ese sentido, </w:t>
      </w:r>
      <w:r w:rsidRPr="000F2462">
        <w:rPr>
          <w:rFonts w:ascii="Palatino Linotype" w:hAnsi="Palatino Linotype" w:cs="Arial"/>
          <w:lang w:val="es-ES_tradnl"/>
        </w:rPr>
        <w:t xml:space="preserve">sólo podrán </w:t>
      </w:r>
      <w:r w:rsidRPr="000F2462">
        <w:rPr>
          <w:rFonts w:ascii="Palatino Linotype" w:hAnsi="Palatino Linotype" w:cs="Arial"/>
        </w:rPr>
        <w:t>ser</w:t>
      </w:r>
      <w:r w:rsidRPr="000F2462">
        <w:rPr>
          <w:rFonts w:ascii="Palatino Linotype" w:hAnsi="Palatino Linotype" w:cs="Arial"/>
          <w:lang w:val="es-ES_tradnl"/>
        </w:rPr>
        <w:t xml:space="preserve"> testados los datos que </w:t>
      </w:r>
      <w:r w:rsidRPr="000F2462">
        <w:rPr>
          <w:rFonts w:ascii="Palatino Linotype" w:hAnsi="Palatino Linotype" w:cs="Arial"/>
          <w:lang w:val="es-ES_tradnl"/>
        </w:rPr>
        <w:lastRenderedPageBreak/>
        <w:t>actualicen las hipótesis normativas previstas en dicho precepto legal, y deberá procederse a su clasificación mediante las formalidades de Ley, es decir,</w:t>
      </w:r>
      <w:r w:rsidRPr="000F2462">
        <w:rPr>
          <w:rFonts w:ascii="Palatino Linotype" w:hAnsi="Palatino Linotype" w:cs="Arial"/>
        </w:rPr>
        <w:t xml:space="preserve"> que el Comité de Transparencia del </w:t>
      </w:r>
      <w:r w:rsidRPr="000F2462">
        <w:rPr>
          <w:rFonts w:ascii="Palatino Linotype" w:hAnsi="Palatino Linotype" w:cs="Arial"/>
          <w:b/>
        </w:rPr>
        <w:t>SUJETO OBLIGADO</w:t>
      </w:r>
      <w:r w:rsidRPr="000F2462">
        <w:rPr>
          <w:rFonts w:ascii="Palatino Linotype" w:hAnsi="Palatino Linotype" w:cs="Arial"/>
        </w:rPr>
        <w:t xml:space="preserve"> emita el Acuerdo de Clasificación correspondiente</w:t>
      </w:r>
      <w:r w:rsidRPr="000F2462">
        <w:rPr>
          <w:rFonts w:ascii="Palatino Linotype" w:hAnsi="Palatino Linotype" w:cs="Arial"/>
          <w:lang w:val="es-ES_tradnl"/>
        </w:rPr>
        <w:t xml:space="preserve"> debidamente fundado y motivado, en el cual se</w:t>
      </w:r>
      <w:r w:rsidRPr="000F2462">
        <w:rPr>
          <w:rFonts w:ascii="Palatino Linotype" w:hAnsi="Palatino Linotype" w:cs="Arial"/>
        </w:rPr>
        <w:t xml:space="preserve"> sustente la versión pública, </w:t>
      </w:r>
      <w:r w:rsidRPr="000F2462">
        <w:rPr>
          <w:rFonts w:ascii="Palatino Linotype" w:hAnsi="Palatino Linotype" w:cs="Arial"/>
          <w:lang w:val="es-ES_tradnl"/>
        </w:rPr>
        <w:t xml:space="preserve">en </w:t>
      </w:r>
      <w:r w:rsidRPr="000F2462">
        <w:rPr>
          <w:rFonts w:ascii="Palatino Linotype" w:hAnsi="Palatino Linotype" w:cs="Arial"/>
          <w:noProof/>
          <w:lang w:eastAsia="es-MX"/>
        </w:rPr>
        <w:t>términos</w:t>
      </w:r>
      <w:r w:rsidRPr="000F2462">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6F7E1A" w:rsidRPr="000F2462" w:rsidRDefault="006F7E1A" w:rsidP="006F7E1A">
      <w:pPr>
        <w:pStyle w:val="Prrafodelista"/>
        <w:widowControl w:val="0"/>
        <w:autoSpaceDE w:val="0"/>
        <w:autoSpaceDN w:val="0"/>
        <w:adjustRightInd w:val="0"/>
        <w:spacing w:line="360" w:lineRule="auto"/>
        <w:ind w:left="0"/>
        <w:jc w:val="both"/>
        <w:rPr>
          <w:rFonts w:ascii="Palatino Linotype" w:hAnsi="Palatino Linotype" w:cs="Arial"/>
          <w:lang w:val="es-ES_tradnl"/>
        </w:rPr>
      </w:pPr>
    </w:p>
    <w:p w:rsidR="006F7E1A" w:rsidRPr="000F2462" w:rsidRDefault="006F7E1A" w:rsidP="006F7E1A">
      <w:pPr>
        <w:ind w:left="709" w:right="757"/>
        <w:jc w:val="center"/>
        <w:rPr>
          <w:rFonts w:ascii="Palatino Linotype" w:hAnsi="Palatino Linotype" w:cs="Arial"/>
          <w:b/>
          <w:i/>
          <w:sz w:val="22"/>
        </w:rPr>
      </w:pPr>
      <w:r w:rsidRPr="000F2462">
        <w:rPr>
          <w:rFonts w:ascii="Palatino Linotype" w:hAnsi="Palatino Linotype" w:cs="Arial"/>
          <w:b/>
          <w:i/>
          <w:sz w:val="22"/>
        </w:rPr>
        <w:t>Ley de Transparencia y Acceso a la Información Pública del Estado de México y Municipios</w:t>
      </w:r>
    </w:p>
    <w:p w:rsidR="006F7E1A" w:rsidRPr="000F2462" w:rsidRDefault="006F7E1A" w:rsidP="006F7E1A">
      <w:pPr>
        <w:ind w:left="709" w:right="757"/>
        <w:jc w:val="center"/>
        <w:rPr>
          <w:rFonts w:ascii="Palatino Linotype" w:hAnsi="Palatino Linotype" w:cs="Arial"/>
          <w:b/>
          <w:i/>
          <w:sz w:val="22"/>
        </w:rPr>
      </w:pP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i/>
          <w:sz w:val="22"/>
          <w:szCs w:val="22"/>
          <w:lang w:eastAsia="es-MX"/>
        </w:rPr>
        <w:t>“</w:t>
      </w:r>
      <w:r w:rsidRPr="000F2462">
        <w:rPr>
          <w:rFonts w:ascii="Palatino Linotype" w:hAnsi="Palatino Linotype" w:cs="Arial"/>
          <w:b/>
          <w:i/>
          <w:sz w:val="22"/>
          <w:szCs w:val="22"/>
          <w:lang w:eastAsia="es-MX"/>
        </w:rPr>
        <w:t xml:space="preserve">Artículo 49. </w:t>
      </w:r>
      <w:r w:rsidRPr="000F2462">
        <w:rPr>
          <w:rFonts w:ascii="Palatino Linotype" w:hAnsi="Palatino Linotype" w:cs="Arial"/>
          <w:i/>
          <w:sz w:val="22"/>
          <w:szCs w:val="22"/>
          <w:lang w:eastAsia="es-MX"/>
        </w:rPr>
        <w:t xml:space="preserve">Los </w:t>
      </w:r>
      <w:r w:rsidRPr="000F2462">
        <w:rPr>
          <w:rFonts w:ascii="Palatino Linotype" w:hAnsi="Palatino Linotype" w:cs="Arial"/>
          <w:i/>
          <w:sz w:val="22"/>
        </w:rPr>
        <w:t>Comités</w:t>
      </w:r>
      <w:r w:rsidRPr="000F2462">
        <w:rPr>
          <w:rFonts w:ascii="Palatino Linotype" w:hAnsi="Palatino Linotype" w:cs="Arial"/>
          <w:i/>
          <w:sz w:val="22"/>
          <w:szCs w:val="22"/>
          <w:lang w:eastAsia="es-MX"/>
        </w:rPr>
        <w:t xml:space="preserve"> de </w:t>
      </w:r>
      <w:r w:rsidRPr="000F2462">
        <w:rPr>
          <w:rFonts w:ascii="Palatino Linotype" w:hAnsi="Palatino Linotype" w:cs="Arial"/>
          <w:i/>
          <w:sz w:val="22"/>
          <w:lang w:eastAsia="es-MX"/>
        </w:rPr>
        <w:t>Transparencia</w:t>
      </w:r>
      <w:r w:rsidRPr="000F2462">
        <w:rPr>
          <w:rFonts w:ascii="Palatino Linotype" w:hAnsi="Palatino Linotype" w:cs="Arial"/>
          <w:i/>
          <w:sz w:val="22"/>
          <w:szCs w:val="22"/>
          <w:lang w:eastAsia="es-MX"/>
        </w:rPr>
        <w:t xml:space="preserve"> </w:t>
      </w:r>
      <w:r w:rsidRPr="000F2462">
        <w:rPr>
          <w:rFonts w:ascii="Palatino Linotype" w:hAnsi="Palatino Linotype"/>
          <w:i/>
          <w:sz w:val="22"/>
          <w:szCs w:val="22"/>
        </w:rPr>
        <w:t>tendrán</w:t>
      </w:r>
      <w:r w:rsidRPr="000F2462">
        <w:rPr>
          <w:rFonts w:ascii="Palatino Linotype" w:hAnsi="Palatino Linotype" w:cs="Arial"/>
          <w:i/>
          <w:sz w:val="22"/>
          <w:szCs w:val="22"/>
          <w:lang w:eastAsia="es-MX"/>
        </w:rPr>
        <w:t xml:space="preserve"> las siguientes atribuciones:</w:t>
      </w: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b/>
          <w:i/>
          <w:sz w:val="22"/>
          <w:szCs w:val="22"/>
          <w:lang w:eastAsia="es-MX"/>
        </w:rPr>
        <w:t>VIII.</w:t>
      </w:r>
      <w:r w:rsidRPr="000F2462">
        <w:rPr>
          <w:rFonts w:ascii="Palatino Linotype" w:hAnsi="Palatino Linotype" w:cs="Arial"/>
          <w:i/>
          <w:sz w:val="22"/>
          <w:szCs w:val="22"/>
          <w:lang w:eastAsia="es-MX"/>
        </w:rPr>
        <w:t xml:space="preserve"> Aprobar, </w:t>
      </w:r>
      <w:r w:rsidRPr="000F2462">
        <w:rPr>
          <w:rFonts w:ascii="Palatino Linotype" w:hAnsi="Palatino Linotype" w:cs="Arial"/>
          <w:i/>
          <w:sz w:val="22"/>
        </w:rPr>
        <w:t>modificar</w:t>
      </w:r>
      <w:r w:rsidRPr="000F2462">
        <w:rPr>
          <w:rFonts w:ascii="Palatino Linotype" w:hAnsi="Palatino Linotype" w:cs="Arial"/>
          <w:i/>
          <w:sz w:val="22"/>
          <w:szCs w:val="22"/>
          <w:lang w:eastAsia="es-MX"/>
        </w:rPr>
        <w:t xml:space="preserve"> o revocar la clasificación de la información;</w:t>
      </w:r>
    </w:p>
    <w:p w:rsidR="006F7E1A" w:rsidRPr="000F2462" w:rsidRDefault="006F7E1A" w:rsidP="006F7E1A">
      <w:pPr>
        <w:autoSpaceDE w:val="0"/>
        <w:autoSpaceDN w:val="0"/>
        <w:adjustRightInd w:val="0"/>
        <w:ind w:left="709" w:right="757"/>
        <w:jc w:val="both"/>
        <w:rPr>
          <w:rFonts w:ascii="Palatino Linotype" w:hAnsi="Palatino Linotype" w:cs="Arial"/>
          <w:b/>
          <w:i/>
          <w:sz w:val="22"/>
          <w:szCs w:val="22"/>
          <w:lang w:eastAsia="es-MX"/>
        </w:rPr>
      </w:pP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b/>
          <w:i/>
          <w:sz w:val="22"/>
          <w:szCs w:val="22"/>
          <w:lang w:eastAsia="es-MX"/>
        </w:rPr>
        <w:t>Artículo 132.</w:t>
      </w:r>
      <w:r w:rsidRPr="000F2462">
        <w:rPr>
          <w:rFonts w:ascii="Palatino Linotype" w:hAnsi="Palatino Linotype" w:cs="Arial"/>
          <w:i/>
          <w:sz w:val="22"/>
          <w:szCs w:val="22"/>
          <w:lang w:eastAsia="es-MX"/>
        </w:rPr>
        <w:t xml:space="preserve"> La </w:t>
      </w:r>
      <w:r w:rsidRPr="000F2462">
        <w:rPr>
          <w:rFonts w:ascii="Palatino Linotype" w:hAnsi="Palatino Linotype" w:cs="Arial"/>
          <w:i/>
          <w:sz w:val="22"/>
          <w:lang w:eastAsia="es-MX"/>
        </w:rPr>
        <w:t>clasificación</w:t>
      </w:r>
      <w:r w:rsidRPr="000F2462">
        <w:rPr>
          <w:rFonts w:ascii="Palatino Linotype" w:hAnsi="Palatino Linotype" w:cs="Arial"/>
          <w:i/>
          <w:sz w:val="22"/>
          <w:szCs w:val="22"/>
          <w:lang w:eastAsia="es-MX"/>
        </w:rPr>
        <w:t xml:space="preserve"> de la información se llevará a cabo en el momento en que:</w:t>
      </w: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i/>
          <w:sz w:val="22"/>
          <w:szCs w:val="22"/>
          <w:lang w:eastAsia="es-MX"/>
        </w:rPr>
        <w:t>[…]</w:t>
      </w: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b/>
          <w:i/>
          <w:sz w:val="22"/>
          <w:szCs w:val="22"/>
          <w:lang w:eastAsia="es-MX"/>
        </w:rPr>
        <w:t>II.</w:t>
      </w:r>
      <w:r w:rsidRPr="000F2462">
        <w:rPr>
          <w:rFonts w:ascii="Palatino Linotype" w:hAnsi="Palatino Linotype" w:cs="Arial"/>
          <w:i/>
          <w:sz w:val="22"/>
          <w:szCs w:val="22"/>
          <w:lang w:eastAsia="es-MX"/>
        </w:rPr>
        <w:t xml:space="preserve"> Se determine </w:t>
      </w:r>
      <w:r w:rsidRPr="000F2462">
        <w:rPr>
          <w:rFonts w:ascii="Palatino Linotype" w:hAnsi="Palatino Linotype" w:cs="Arial"/>
          <w:i/>
          <w:sz w:val="22"/>
          <w:lang w:eastAsia="es-MX"/>
        </w:rPr>
        <w:t>mediante</w:t>
      </w:r>
      <w:r w:rsidRPr="000F2462">
        <w:rPr>
          <w:rFonts w:ascii="Palatino Linotype" w:hAnsi="Palatino Linotype" w:cs="Arial"/>
          <w:i/>
          <w:sz w:val="22"/>
          <w:szCs w:val="22"/>
          <w:lang w:eastAsia="es-MX"/>
        </w:rPr>
        <w:t xml:space="preserve"> resolución de autoridad competente; o</w:t>
      </w: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b/>
          <w:i/>
          <w:sz w:val="22"/>
          <w:szCs w:val="22"/>
          <w:lang w:eastAsia="es-MX"/>
        </w:rPr>
        <w:t>III</w:t>
      </w:r>
      <w:r w:rsidRPr="000F2462">
        <w:rPr>
          <w:rFonts w:ascii="Palatino Linotype" w:hAnsi="Palatino Linotype" w:cs="Arial"/>
          <w:i/>
          <w:sz w:val="22"/>
          <w:szCs w:val="22"/>
          <w:lang w:eastAsia="es-MX"/>
        </w:rPr>
        <w:t xml:space="preserve">. Se generen </w:t>
      </w:r>
      <w:r w:rsidRPr="000F2462">
        <w:rPr>
          <w:rFonts w:ascii="Palatino Linotype" w:hAnsi="Palatino Linotype" w:cs="Arial"/>
          <w:i/>
          <w:sz w:val="22"/>
          <w:lang w:eastAsia="es-MX"/>
        </w:rPr>
        <w:t>versiones</w:t>
      </w:r>
      <w:r w:rsidRPr="000F2462">
        <w:rPr>
          <w:rFonts w:ascii="Palatino Linotype" w:hAnsi="Palatino Linotype" w:cs="Arial"/>
          <w:i/>
          <w:sz w:val="22"/>
          <w:szCs w:val="22"/>
          <w:lang w:eastAsia="es-MX"/>
        </w:rPr>
        <w:t xml:space="preserve"> públicas para dar cumplimiento a las obligaciones de transparencia previstas en esta Ley.”</w:t>
      </w:r>
    </w:p>
    <w:p w:rsidR="006F7E1A" w:rsidRPr="000F2462" w:rsidRDefault="006F7E1A" w:rsidP="006F7E1A">
      <w:pPr>
        <w:ind w:left="709" w:right="757"/>
        <w:jc w:val="center"/>
        <w:rPr>
          <w:rFonts w:ascii="Palatino Linotype" w:hAnsi="Palatino Linotype" w:cs="Arial"/>
          <w:b/>
          <w:i/>
          <w:sz w:val="22"/>
          <w:szCs w:val="22"/>
          <w:lang w:eastAsia="es-MX"/>
        </w:rPr>
      </w:pPr>
    </w:p>
    <w:p w:rsidR="006F7E1A" w:rsidRPr="000F2462" w:rsidRDefault="006F7E1A" w:rsidP="006F7E1A">
      <w:pPr>
        <w:ind w:left="709" w:right="757"/>
        <w:jc w:val="center"/>
        <w:rPr>
          <w:rFonts w:ascii="Palatino Linotype" w:hAnsi="Palatino Linotype" w:cs="Arial"/>
          <w:b/>
          <w:i/>
          <w:sz w:val="22"/>
          <w:szCs w:val="22"/>
          <w:lang w:eastAsia="es-MX"/>
        </w:rPr>
      </w:pPr>
      <w:r w:rsidRPr="000F2462">
        <w:rPr>
          <w:rFonts w:ascii="Palatino Linotype" w:hAnsi="Palatino Linotype" w:cs="Arial"/>
          <w:b/>
          <w:i/>
          <w:sz w:val="22"/>
          <w:szCs w:val="22"/>
          <w:lang w:eastAsia="es-MX"/>
        </w:rPr>
        <w:t xml:space="preserve">Lineamientos Generales en materia de Clasificación y Desclasificación de la </w:t>
      </w:r>
      <w:r w:rsidRPr="000F2462">
        <w:rPr>
          <w:rFonts w:ascii="Palatino Linotype" w:hAnsi="Palatino Linotype" w:cs="Arial"/>
          <w:b/>
          <w:i/>
          <w:sz w:val="22"/>
        </w:rPr>
        <w:t>Información, así como para la elaboración de Versiones Públicas</w:t>
      </w: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i/>
          <w:sz w:val="22"/>
          <w:szCs w:val="22"/>
          <w:lang w:eastAsia="es-MX"/>
        </w:rPr>
        <w:t>“</w:t>
      </w:r>
      <w:r w:rsidRPr="000F2462">
        <w:rPr>
          <w:rFonts w:ascii="Palatino Linotype" w:hAnsi="Palatino Linotype" w:cs="Arial"/>
          <w:b/>
          <w:i/>
          <w:sz w:val="22"/>
          <w:szCs w:val="22"/>
          <w:lang w:eastAsia="es-MX"/>
        </w:rPr>
        <w:t>Segundo.-</w:t>
      </w:r>
      <w:r w:rsidRPr="000F2462">
        <w:rPr>
          <w:rFonts w:ascii="Palatino Linotype" w:hAnsi="Palatino Linotype" w:cs="Arial"/>
          <w:i/>
          <w:sz w:val="22"/>
          <w:szCs w:val="22"/>
          <w:lang w:eastAsia="es-MX"/>
        </w:rPr>
        <w:t xml:space="preserve"> Para </w:t>
      </w:r>
      <w:r w:rsidRPr="000F2462">
        <w:rPr>
          <w:rFonts w:ascii="Palatino Linotype" w:hAnsi="Palatino Linotype" w:cs="Arial"/>
          <w:i/>
          <w:sz w:val="22"/>
          <w:lang w:eastAsia="es-MX"/>
        </w:rPr>
        <w:t>efectos</w:t>
      </w:r>
      <w:r w:rsidRPr="000F2462">
        <w:rPr>
          <w:rFonts w:ascii="Palatino Linotype" w:hAnsi="Palatino Linotype" w:cs="Arial"/>
          <w:i/>
          <w:sz w:val="22"/>
          <w:szCs w:val="22"/>
          <w:lang w:eastAsia="es-MX"/>
        </w:rPr>
        <w:t xml:space="preserve"> de los </w:t>
      </w:r>
      <w:r w:rsidRPr="000F2462">
        <w:rPr>
          <w:rFonts w:ascii="Palatino Linotype" w:hAnsi="Palatino Linotype" w:cs="Arial"/>
          <w:i/>
          <w:sz w:val="22"/>
        </w:rPr>
        <w:t>presentes</w:t>
      </w:r>
      <w:r w:rsidRPr="000F2462">
        <w:rPr>
          <w:rFonts w:ascii="Palatino Linotype" w:hAnsi="Palatino Linotype" w:cs="Arial"/>
          <w:i/>
          <w:sz w:val="22"/>
          <w:szCs w:val="22"/>
          <w:lang w:eastAsia="es-MX"/>
        </w:rPr>
        <w:t xml:space="preserve"> Lineamientos Generales, se entenderá por:</w:t>
      </w:r>
    </w:p>
    <w:p w:rsidR="006F7E1A" w:rsidRPr="000F2462" w:rsidRDefault="006F7E1A" w:rsidP="006F7E1A">
      <w:pPr>
        <w:autoSpaceDE w:val="0"/>
        <w:autoSpaceDN w:val="0"/>
        <w:adjustRightInd w:val="0"/>
        <w:ind w:left="709" w:right="757"/>
        <w:jc w:val="both"/>
        <w:rPr>
          <w:rFonts w:ascii="Palatino Linotype" w:hAnsi="Palatino Linotype" w:cs="Arial"/>
          <w:b/>
          <w:i/>
          <w:sz w:val="22"/>
          <w:szCs w:val="22"/>
          <w:lang w:eastAsia="es-MX"/>
        </w:rPr>
      </w:pP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b/>
          <w:i/>
          <w:sz w:val="22"/>
          <w:szCs w:val="22"/>
          <w:lang w:eastAsia="es-MX"/>
        </w:rPr>
        <w:t>XVIII.</w:t>
      </w:r>
      <w:r w:rsidRPr="000F2462">
        <w:rPr>
          <w:rFonts w:ascii="Palatino Linotype" w:hAnsi="Palatino Linotype" w:cs="Arial"/>
          <w:i/>
          <w:sz w:val="22"/>
          <w:szCs w:val="22"/>
          <w:lang w:eastAsia="es-MX"/>
        </w:rPr>
        <w:t xml:space="preserve"> </w:t>
      </w:r>
      <w:r w:rsidRPr="000F2462">
        <w:rPr>
          <w:rFonts w:ascii="Palatino Linotype" w:hAnsi="Palatino Linotype" w:cs="Arial"/>
          <w:b/>
          <w:i/>
          <w:sz w:val="22"/>
          <w:szCs w:val="22"/>
          <w:lang w:eastAsia="es-MX"/>
        </w:rPr>
        <w:t>Versión pública:</w:t>
      </w:r>
      <w:r w:rsidRPr="000F2462">
        <w:rPr>
          <w:rFonts w:ascii="Palatino Linotype" w:hAnsi="Palatino Linotype" w:cs="Arial"/>
          <w:i/>
          <w:sz w:val="22"/>
          <w:szCs w:val="22"/>
          <w:lang w:eastAsia="es-MX"/>
        </w:rPr>
        <w:t xml:space="preserve"> El </w:t>
      </w:r>
      <w:r w:rsidRPr="000F2462">
        <w:rPr>
          <w:rFonts w:ascii="Palatino Linotype" w:hAnsi="Palatino Linotype" w:cs="Arial"/>
          <w:bCs/>
          <w:i/>
          <w:noProof/>
          <w:sz w:val="22"/>
        </w:rPr>
        <w:t>documento</w:t>
      </w:r>
      <w:r w:rsidRPr="000F2462">
        <w:rPr>
          <w:rFonts w:ascii="Palatino Linotype" w:hAnsi="Palatino Linotype" w:cs="Arial"/>
          <w:i/>
          <w:sz w:val="22"/>
          <w:szCs w:val="22"/>
          <w:lang w:eastAsia="es-MX"/>
        </w:rPr>
        <w:t xml:space="preserve"> a partir del que se otorga acceso a la información, en el que se testan partes o secciones clasificadas, indicando el contenido </w:t>
      </w:r>
      <w:r w:rsidRPr="000F2462">
        <w:rPr>
          <w:rFonts w:ascii="Palatino Linotype" w:hAnsi="Palatino Linotype" w:cs="Arial"/>
          <w:i/>
          <w:sz w:val="22"/>
          <w:szCs w:val="22"/>
          <w:lang w:eastAsia="es-MX"/>
        </w:rPr>
        <w:lastRenderedPageBreak/>
        <w:t xml:space="preserve">de éstas de manera genérica, </w:t>
      </w:r>
      <w:r w:rsidRPr="000F2462">
        <w:rPr>
          <w:rFonts w:ascii="Palatino Linotype" w:hAnsi="Palatino Linotype" w:cs="Arial"/>
          <w:b/>
          <w:i/>
          <w:sz w:val="22"/>
          <w:szCs w:val="22"/>
          <w:u w:val="single"/>
          <w:lang w:eastAsia="es-MX"/>
        </w:rPr>
        <w:t>fundando y motivando la</w:t>
      </w:r>
      <w:r w:rsidRPr="000F2462">
        <w:rPr>
          <w:rFonts w:ascii="Palatino Linotype" w:hAnsi="Palatino Linotype" w:cs="Arial"/>
          <w:i/>
          <w:sz w:val="22"/>
          <w:szCs w:val="22"/>
          <w:lang w:eastAsia="es-MX"/>
        </w:rPr>
        <w:t xml:space="preserve"> reserva o </w:t>
      </w:r>
      <w:r w:rsidRPr="000F2462">
        <w:rPr>
          <w:rFonts w:ascii="Palatino Linotype" w:hAnsi="Palatino Linotype" w:cs="Arial"/>
          <w:b/>
          <w:i/>
          <w:sz w:val="22"/>
          <w:szCs w:val="22"/>
          <w:u w:val="single"/>
          <w:lang w:eastAsia="es-MX"/>
        </w:rPr>
        <w:t>confidencialidad</w:t>
      </w:r>
      <w:r w:rsidRPr="000F2462">
        <w:rPr>
          <w:rFonts w:ascii="Palatino Linotype" w:hAnsi="Palatino Linotype" w:cs="Arial"/>
          <w:i/>
          <w:sz w:val="22"/>
          <w:szCs w:val="22"/>
          <w:lang w:eastAsia="es-MX"/>
        </w:rPr>
        <w:t xml:space="preserve">, a través de la resolución que para tal efecto emita el </w:t>
      </w:r>
      <w:r w:rsidRPr="000F2462">
        <w:rPr>
          <w:rFonts w:ascii="Palatino Linotype" w:hAnsi="Palatino Linotype" w:cs="Arial"/>
          <w:bCs/>
          <w:i/>
          <w:noProof/>
          <w:sz w:val="22"/>
        </w:rPr>
        <w:t>Comité</w:t>
      </w:r>
      <w:r w:rsidRPr="000F2462">
        <w:rPr>
          <w:rFonts w:ascii="Palatino Linotype" w:hAnsi="Palatino Linotype" w:cs="Arial"/>
          <w:i/>
          <w:sz w:val="22"/>
          <w:szCs w:val="22"/>
          <w:lang w:eastAsia="es-MX"/>
        </w:rPr>
        <w:t xml:space="preserve"> de Transparencia.</w:t>
      </w:r>
    </w:p>
    <w:p w:rsidR="006F7E1A" w:rsidRPr="000F2462" w:rsidRDefault="006F7E1A" w:rsidP="006F7E1A">
      <w:pPr>
        <w:autoSpaceDE w:val="0"/>
        <w:autoSpaceDN w:val="0"/>
        <w:adjustRightInd w:val="0"/>
        <w:ind w:left="709" w:right="757"/>
        <w:jc w:val="both"/>
        <w:rPr>
          <w:rFonts w:ascii="Palatino Linotype" w:hAnsi="Palatino Linotype" w:cs="Arial"/>
          <w:b/>
          <w:i/>
          <w:sz w:val="22"/>
          <w:szCs w:val="22"/>
          <w:lang w:eastAsia="es-MX"/>
        </w:rPr>
      </w:pP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b/>
          <w:i/>
          <w:sz w:val="22"/>
          <w:szCs w:val="22"/>
          <w:lang w:eastAsia="es-MX"/>
        </w:rPr>
        <w:t>Cuarto.</w:t>
      </w:r>
      <w:r w:rsidRPr="000F2462">
        <w:rPr>
          <w:rFonts w:ascii="Palatino Linotype" w:hAnsi="Palatino Linotype" w:cs="Arial"/>
          <w:i/>
          <w:sz w:val="22"/>
          <w:szCs w:val="22"/>
          <w:lang w:eastAsia="es-MX"/>
        </w:rPr>
        <w:t xml:space="preserve"> Para clasificar la información como reservada o confidencial, de manera total o parcial, el </w:t>
      </w:r>
      <w:r w:rsidRPr="000F2462">
        <w:rPr>
          <w:rFonts w:ascii="Palatino Linotype" w:hAnsi="Palatino Linotype" w:cs="Arial"/>
          <w:i/>
          <w:sz w:val="22"/>
          <w:lang w:eastAsia="es-MX"/>
        </w:rPr>
        <w:t>titular</w:t>
      </w:r>
      <w:r w:rsidRPr="000F2462">
        <w:rPr>
          <w:rFonts w:ascii="Palatino Linotype" w:hAnsi="Palatino Linotype" w:cs="Arial"/>
          <w:i/>
          <w:sz w:val="22"/>
          <w:szCs w:val="22"/>
          <w:lang w:eastAsia="es-MX"/>
        </w:rPr>
        <w:t xml:space="preserve"> del </w:t>
      </w:r>
      <w:r w:rsidRPr="000F2462">
        <w:rPr>
          <w:rFonts w:ascii="Palatino Linotype" w:hAnsi="Palatino Linotype" w:cs="Arial"/>
          <w:bCs/>
          <w:i/>
          <w:noProof/>
          <w:sz w:val="22"/>
        </w:rPr>
        <w:t>área</w:t>
      </w:r>
      <w:r w:rsidRPr="000F2462">
        <w:rPr>
          <w:rFonts w:ascii="Palatino Linotype" w:hAnsi="Palatino Linotype" w:cs="Arial"/>
          <w:i/>
          <w:sz w:val="22"/>
          <w:szCs w:val="22"/>
          <w:lang w:eastAsia="es-MX"/>
        </w:rPr>
        <w:t xml:space="preserve"> del sujeto </w:t>
      </w:r>
      <w:r w:rsidRPr="000F2462">
        <w:rPr>
          <w:rFonts w:ascii="Palatino Linotype" w:hAnsi="Palatino Linotype" w:cs="Arial"/>
          <w:i/>
          <w:sz w:val="22"/>
        </w:rPr>
        <w:t>obligado</w:t>
      </w:r>
      <w:r w:rsidRPr="000F2462">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i/>
          <w:sz w:val="22"/>
          <w:szCs w:val="22"/>
          <w:lang w:eastAsia="es-MX"/>
        </w:rPr>
        <w:t xml:space="preserve">Los sujetos obligados deberán aplicar, de manera estricta, las excepciones al derecho de acceso a la </w:t>
      </w:r>
      <w:r w:rsidRPr="000F2462">
        <w:rPr>
          <w:rFonts w:ascii="Palatino Linotype" w:hAnsi="Palatino Linotype" w:cs="Arial"/>
          <w:bCs/>
          <w:i/>
          <w:noProof/>
          <w:sz w:val="22"/>
        </w:rPr>
        <w:t>información</w:t>
      </w:r>
      <w:r w:rsidRPr="000F2462">
        <w:rPr>
          <w:rFonts w:ascii="Palatino Linotype" w:hAnsi="Palatino Linotype" w:cs="Arial"/>
          <w:i/>
          <w:sz w:val="22"/>
          <w:szCs w:val="22"/>
          <w:lang w:eastAsia="es-MX"/>
        </w:rPr>
        <w:t xml:space="preserve"> y sólo </w:t>
      </w:r>
      <w:r w:rsidRPr="000F2462">
        <w:rPr>
          <w:rFonts w:ascii="Palatino Linotype" w:hAnsi="Palatino Linotype" w:cs="Arial"/>
          <w:i/>
          <w:sz w:val="22"/>
        </w:rPr>
        <w:t>podrán</w:t>
      </w:r>
      <w:r w:rsidRPr="000F2462">
        <w:rPr>
          <w:rFonts w:ascii="Palatino Linotype" w:hAnsi="Palatino Linotype" w:cs="Arial"/>
          <w:i/>
          <w:sz w:val="22"/>
          <w:szCs w:val="22"/>
          <w:lang w:eastAsia="es-MX"/>
        </w:rPr>
        <w:t xml:space="preserve"> invocarlas cuando acrediten su procedencia.</w:t>
      </w:r>
    </w:p>
    <w:p w:rsidR="006F7E1A" w:rsidRPr="000F2462" w:rsidRDefault="006F7E1A" w:rsidP="006F7E1A">
      <w:pPr>
        <w:autoSpaceDE w:val="0"/>
        <w:autoSpaceDN w:val="0"/>
        <w:adjustRightInd w:val="0"/>
        <w:ind w:left="709" w:right="757"/>
        <w:jc w:val="both"/>
        <w:rPr>
          <w:rFonts w:ascii="Palatino Linotype" w:hAnsi="Palatino Linotype" w:cs="Arial"/>
          <w:b/>
          <w:i/>
          <w:sz w:val="22"/>
          <w:szCs w:val="22"/>
          <w:lang w:eastAsia="es-MX"/>
        </w:rPr>
      </w:pP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b/>
          <w:i/>
          <w:sz w:val="22"/>
          <w:szCs w:val="22"/>
          <w:lang w:eastAsia="es-MX"/>
        </w:rPr>
        <w:t>Quinto.</w:t>
      </w:r>
      <w:r w:rsidRPr="000F2462">
        <w:rPr>
          <w:rFonts w:ascii="Palatino Linotype" w:hAnsi="Palatino Linotype" w:cs="Arial"/>
          <w:i/>
          <w:sz w:val="22"/>
          <w:szCs w:val="22"/>
          <w:lang w:eastAsia="es-MX"/>
        </w:rPr>
        <w:t xml:space="preserve"> La carga de </w:t>
      </w:r>
      <w:r w:rsidRPr="000F2462">
        <w:rPr>
          <w:rFonts w:ascii="Palatino Linotype" w:hAnsi="Palatino Linotype" w:cs="Arial"/>
          <w:i/>
          <w:sz w:val="22"/>
          <w:lang w:eastAsia="es-MX"/>
        </w:rPr>
        <w:t>la</w:t>
      </w:r>
      <w:r w:rsidRPr="000F2462">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0F2462">
        <w:rPr>
          <w:rFonts w:ascii="Palatino Linotype" w:hAnsi="Palatino Linotype" w:cs="Arial"/>
          <w:i/>
          <w:sz w:val="22"/>
        </w:rPr>
        <w:t>corresponderá</w:t>
      </w:r>
      <w:r w:rsidRPr="000F2462">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F7E1A" w:rsidRPr="000F2462" w:rsidRDefault="006F7E1A" w:rsidP="006F7E1A">
      <w:pPr>
        <w:autoSpaceDE w:val="0"/>
        <w:autoSpaceDN w:val="0"/>
        <w:adjustRightInd w:val="0"/>
        <w:ind w:left="709" w:right="757"/>
        <w:jc w:val="both"/>
        <w:rPr>
          <w:rFonts w:ascii="Palatino Linotype" w:hAnsi="Palatino Linotype" w:cs="Arial"/>
          <w:b/>
          <w:i/>
          <w:sz w:val="22"/>
          <w:szCs w:val="22"/>
          <w:lang w:eastAsia="es-MX"/>
        </w:rPr>
      </w:pP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b/>
          <w:i/>
          <w:sz w:val="22"/>
          <w:szCs w:val="22"/>
          <w:lang w:eastAsia="es-MX"/>
        </w:rPr>
        <w:t>Sexto.</w:t>
      </w:r>
      <w:r w:rsidRPr="000F2462">
        <w:rPr>
          <w:rFonts w:ascii="Palatino Linotype" w:hAnsi="Palatino Linotype" w:cs="Arial"/>
          <w:i/>
          <w:sz w:val="22"/>
          <w:szCs w:val="22"/>
          <w:lang w:eastAsia="es-MX"/>
        </w:rPr>
        <w:t xml:space="preserve"> Los sujetos obligados no podrán emitir acuerdos de carácter general ni particular que clasifiquen </w:t>
      </w:r>
      <w:r w:rsidRPr="000F2462">
        <w:rPr>
          <w:rFonts w:ascii="Palatino Linotype" w:hAnsi="Palatino Linotype" w:cs="Arial"/>
          <w:bCs/>
          <w:i/>
          <w:noProof/>
          <w:sz w:val="22"/>
        </w:rPr>
        <w:t>documentos</w:t>
      </w:r>
      <w:r w:rsidRPr="000F2462">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6F7E1A" w:rsidRPr="000F2462" w:rsidRDefault="006F7E1A" w:rsidP="006F7E1A">
      <w:pPr>
        <w:ind w:left="709" w:right="757"/>
        <w:jc w:val="both"/>
        <w:rPr>
          <w:rFonts w:ascii="Palatino Linotype" w:hAnsi="Palatino Linotype" w:cs="Arial"/>
          <w:i/>
          <w:sz w:val="22"/>
          <w:szCs w:val="22"/>
          <w:lang w:eastAsia="es-MX"/>
        </w:rPr>
      </w:pPr>
      <w:r w:rsidRPr="000F2462">
        <w:rPr>
          <w:rFonts w:ascii="Palatino Linotype" w:hAnsi="Palatino Linotype" w:cs="Arial"/>
          <w:i/>
          <w:sz w:val="22"/>
          <w:szCs w:val="22"/>
          <w:lang w:eastAsia="es-MX"/>
        </w:rPr>
        <w:t xml:space="preserve">La clasificación de </w:t>
      </w:r>
      <w:r w:rsidRPr="000F2462">
        <w:rPr>
          <w:rFonts w:ascii="Palatino Linotype" w:hAnsi="Palatino Linotype" w:cs="Arial"/>
          <w:i/>
          <w:sz w:val="22"/>
        </w:rPr>
        <w:t>información</w:t>
      </w:r>
      <w:r w:rsidRPr="000F2462">
        <w:rPr>
          <w:rFonts w:ascii="Palatino Linotype" w:hAnsi="Palatino Linotype" w:cs="Arial"/>
          <w:i/>
          <w:sz w:val="22"/>
          <w:szCs w:val="22"/>
          <w:lang w:eastAsia="es-MX"/>
        </w:rPr>
        <w:t xml:space="preserve"> se realizará conforme a un análisis caso por caso, mediante la aplicación </w:t>
      </w:r>
      <w:r w:rsidRPr="000F2462">
        <w:rPr>
          <w:rFonts w:ascii="Palatino Linotype" w:hAnsi="Palatino Linotype" w:cs="Arial"/>
          <w:bCs/>
          <w:i/>
          <w:noProof/>
          <w:sz w:val="22"/>
        </w:rPr>
        <w:t>de</w:t>
      </w:r>
      <w:r w:rsidRPr="000F2462">
        <w:rPr>
          <w:rFonts w:ascii="Palatino Linotype" w:hAnsi="Palatino Linotype" w:cs="Arial"/>
          <w:i/>
          <w:sz w:val="22"/>
          <w:szCs w:val="22"/>
          <w:lang w:eastAsia="es-MX"/>
        </w:rPr>
        <w:t xml:space="preserve"> la prueba de daño y de interés público.</w:t>
      </w:r>
    </w:p>
    <w:p w:rsidR="006F7E1A" w:rsidRPr="000F2462" w:rsidRDefault="006F7E1A" w:rsidP="006F7E1A">
      <w:pPr>
        <w:autoSpaceDE w:val="0"/>
        <w:autoSpaceDN w:val="0"/>
        <w:adjustRightInd w:val="0"/>
        <w:ind w:left="709" w:right="757"/>
        <w:jc w:val="both"/>
        <w:rPr>
          <w:rFonts w:ascii="Palatino Linotype" w:hAnsi="Palatino Linotype" w:cs="Arial"/>
          <w:b/>
          <w:i/>
          <w:sz w:val="22"/>
          <w:szCs w:val="22"/>
          <w:lang w:eastAsia="es-MX"/>
        </w:rPr>
      </w:pP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b/>
          <w:i/>
          <w:sz w:val="22"/>
          <w:szCs w:val="22"/>
          <w:lang w:eastAsia="es-MX"/>
        </w:rPr>
        <w:t>Séptimo.</w:t>
      </w:r>
      <w:r w:rsidRPr="000F2462">
        <w:rPr>
          <w:rFonts w:ascii="Palatino Linotype" w:hAnsi="Palatino Linotype" w:cs="Arial"/>
          <w:i/>
          <w:sz w:val="22"/>
          <w:szCs w:val="22"/>
          <w:lang w:eastAsia="es-MX"/>
        </w:rPr>
        <w:t xml:space="preserve"> La </w:t>
      </w:r>
      <w:r w:rsidRPr="000F2462">
        <w:rPr>
          <w:rFonts w:ascii="Palatino Linotype" w:hAnsi="Palatino Linotype" w:cs="Arial"/>
          <w:i/>
          <w:sz w:val="22"/>
          <w:lang w:eastAsia="es-MX"/>
        </w:rPr>
        <w:t>clasificación</w:t>
      </w:r>
      <w:r w:rsidRPr="000F2462">
        <w:rPr>
          <w:rFonts w:ascii="Palatino Linotype" w:hAnsi="Palatino Linotype" w:cs="Arial"/>
          <w:i/>
          <w:sz w:val="22"/>
          <w:szCs w:val="22"/>
          <w:lang w:eastAsia="es-MX"/>
        </w:rPr>
        <w:t xml:space="preserve"> </w:t>
      </w:r>
      <w:r w:rsidRPr="000F2462">
        <w:rPr>
          <w:rFonts w:ascii="Palatino Linotype" w:hAnsi="Palatino Linotype" w:cs="Arial"/>
          <w:bCs/>
          <w:i/>
          <w:noProof/>
          <w:sz w:val="22"/>
        </w:rPr>
        <w:t>de</w:t>
      </w:r>
      <w:r w:rsidRPr="000F2462">
        <w:rPr>
          <w:rFonts w:ascii="Palatino Linotype" w:hAnsi="Palatino Linotype" w:cs="Arial"/>
          <w:i/>
          <w:sz w:val="22"/>
          <w:szCs w:val="22"/>
          <w:lang w:eastAsia="es-MX"/>
        </w:rPr>
        <w:t xml:space="preserve"> la </w:t>
      </w:r>
      <w:r w:rsidRPr="000F2462">
        <w:rPr>
          <w:rFonts w:ascii="Palatino Linotype" w:hAnsi="Palatino Linotype" w:cs="Arial"/>
          <w:i/>
          <w:sz w:val="22"/>
        </w:rPr>
        <w:t>información</w:t>
      </w:r>
      <w:r w:rsidRPr="000F2462">
        <w:rPr>
          <w:rFonts w:ascii="Palatino Linotype" w:hAnsi="Palatino Linotype" w:cs="Arial"/>
          <w:i/>
          <w:sz w:val="22"/>
          <w:szCs w:val="22"/>
          <w:lang w:eastAsia="es-MX"/>
        </w:rPr>
        <w:t xml:space="preserve"> se llevará a cabo en el momento en que:</w:t>
      </w:r>
    </w:p>
    <w:p w:rsidR="006F7E1A" w:rsidRPr="000F2462" w:rsidRDefault="006F7E1A" w:rsidP="006F7E1A">
      <w:pPr>
        <w:autoSpaceDE w:val="0"/>
        <w:autoSpaceDN w:val="0"/>
        <w:adjustRightInd w:val="0"/>
        <w:ind w:left="709" w:right="757"/>
        <w:jc w:val="both"/>
        <w:rPr>
          <w:rFonts w:ascii="Palatino Linotype" w:hAnsi="Palatino Linotype" w:cs="Arial"/>
          <w:b/>
          <w:i/>
          <w:sz w:val="22"/>
          <w:szCs w:val="22"/>
          <w:lang w:eastAsia="es-MX"/>
        </w:rPr>
      </w:pP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b/>
          <w:i/>
          <w:sz w:val="22"/>
          <w:szCs w:val="22"/>
          <w:lang w:eastAsia="es-MX"/>
        </w:rPr>
        <w:t>I.</w:t>
      </w:r>
      <w:r w:rsidRPr="000F2462">
        <w:rPr>
          <w:rFonts w:ascii="Palatino Linotype" w:hAnsi="Palatino Linotype" w:cs="Arial"/>
          <w:i/>
          <w:sz w:val="22"/>
          <w:szCs w:val="22"/>
          <w:lang w:eastAsia="es-MX"/>
        </w:rPr>
        <w:t xml:space="preserve"> Se reciba una </w:t>
      </w:r>
      <w:r w:rsidRPr="000F2462">
        <w:rPr>
          <w:rFonts w:ascii="Palatino Linotype" w:hAnsi="Palatino Linotype" w:cs="Arial"/>
          <w:i/>
          <w:sz w:val="22"/>
          <w:lang w:eastAsia="es-MX"/>
        </w:rPr>
        <w:t>solicitud</w:t>
      </w:r>
      <w:r w:rsidRPr="000F2462">
        <w:rPr>
          <w:rFonts w:ascii="Palatino Linotype" w:hAnsi="Palatino Linotype" w:cs="Arial"/>
          <w:i/>
          <w:sz w:val="22"/>
          <w:szCs w:val="22"/>
          <w:lang w:eastAsia="es-MX"/>
        </w:rPr>
        <w:t xml:space="preserve"> de acceso a la información;</w:t>
      </w: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b/>
          <w:i/>
          <w:sz w:val="22"/>
          <w:szCs w:val="22"/>
          <w:lang w:eastAsia="es-MX"/>
        </w:rPr>
        <w:t>II.</w:t>
      </w:r>
      <w:r w:rsidRPr="000F2462">
        <w:rPr>
          <w:rFonts w:ascii="Palatino Linotype" w:hAnsi="Palatino Linotype" w:cs="Arial"/>
          <w:i/>
          <w:sz w:val="22"/>
          <w:szCs w:val="22"/>
          <w:lang w:eastAsia="es-MX"/>
        </w:rPr>
        <w:t xml:space="preserve"> Se determine </w:t>
      </w:r>
      <w:r w:rsidRPr="000F2462">
        <w:rPr>
          <w:rFonts w:ascii="Palatino Linotype" w:hAnsi="Palatino Linotype" w:cs="Arial"/>
          <w:bCs/>
          <w:i/>
          <w:noProof/>
          <w:sz w:val="22"/>
        </w:rPr>
        <w:t>mediante</w:t>
      </w:r>
      <w:r w:rsidRPr="000F2462">
        <w:rPr>
          <w:rFonts w:ascii="Palatino Linotype" w:hAnsi="Palatino Linotype" w:cs="Arial"/>
          <w:i/>
          <w:sz w:val="22"/>
          <w:szCs w:val="22"/>
          <w:lang w:eastAsia="es-MX"/>
        </w:rPr>
        <w:t xml:space="preserve"> resolución de autoridad competente, o</w:t>
      </w: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b/>
          <w:i/>
          <w:sz w:val="22"/>
          <w:szCs w:val="22"/>
          <w:lang w:eastAsia="es-MX"/>
        </w:rPr>
        <w:t>III.</w:t>
      </w:r>
      <w:r w:rsidRPr="000F2462">
        <w:rPr>
          <w:rFonts w:ascii="Palatino Linotype" w:hAnsi="Palatino Linotype" w:cs="Arial"/>
          <w:i/>
          <w:sz w:val="22"/>
          <w:szCs w:val="22"/>
          <w:lang w:eastAsia="es-MX"/>
        </w:rPr>
        <w:t xml:space="preserve"> Se generen </w:t>
      </w:r>
      <w:r w:rsidRPr="000F2462">
        <w:rPr>
          <w:rFonts w:ascii="Palatino Linotype" w:hAnsi="Palatino Linotype" w:cs="Arial"/>
          <w:bCs/>
          <w:i/>
          <w:noProof/>
          <w:sz w:val="22"/>
        </w:rPr>
        <w:t>versiones</w:t>
      </w:r>
      <w:r w:rsidRPr="000F2462">
        <w:rPr>
          <w:rFonts w:ascii="Palatino Linotype" w:hAnsi="Palatino Linotype" w:cs="Arial"/>
          <w:i/>
          <w:sz w:val="22"/>
          <w:szCs w:val="22"/>
          <w:lang w:eastAsia="es-MX"/>
        </w:rPr>
        <w:t xml:space="preserve"> públicas para dar cumplimiento a las obligaciones de transparencia </w:t>
      </w:r>
      <w:r w:rsidRPr="000F2462">
        <w:rPr>
          <w:rFonts w:ascii="Palatino Linotype" w:hAnsi="Palatino Linotype" w:cs="Arial"/>
          <w:i/>
          <w:sz w:val="22"/>
          <w:lang w:eastAsia="es-MX"/>
        </w:rPr>
        <w:t>previstas</w:t>
      </w:r>
      <w:r w:rsidRPr="000F2462">
        <w:rPr>
          <w:rFonts w:ascii="Palatino Linotype" w:hAnsi="Palatino Linotype" w:cs="Arial"/>
          <w:i/>
          <w:sz w:val="22"/>
          <w:szCs w:val="22"/>
          <w:lang w:eastAsia="es-MX"/>
        </w:rPr>
        <w:t xml:space="preserve"> en la Ley General, la Ley Federal y las correspondientes de las entidades federativas.</w:t>
      </w:r>
    </w:p>
    <w:p w:rsidR="006F7E1A" w:rsidRPr="000F2462" w:rsidRDefault="00C044ED" w:rsidP="006F7E1A">
      <w:pPr>
        <w:autoSpaceDE w:val="0"/>
        <w:autoSpaceDN w:val="0"/>
        <w:adjustRightInd w:val="0"/>
        <w:ind w:left="709" w:right="757"/>
        <w:jc w:val="both"/>
        <w:rPr>
          <w:rFonts w:ascii="Palatino Linotype" w:hAnsi="Palatino Linotype" w:cs="Arial"/>
          <w:i/>
          <w:sz w:val="22"/>
          <w:szCs w:val="22"/>
          <w:lang w:eastAsia="es-MX"/>
        </w:rPr>
      </w:pPr>
      <w:r>
        <w:rPr>
          <w:rFonts w:ascii="Palatino Linotype" w:hAnsi="Palatino Linotype" w:cs="Arial"/>
          <w:i/>
          <w:noProof/>
          <w:sz w:val="22"/>
          <w:szCs w:val="22"/>
          <w:lang w:eastAsia="es-MX"/>
        </w:rPr>
        <mc:AlternateContent>
          <mc:Choice Requires="wps">
            <w:drawing>
              <wp:anchor distT="0" distB="0" distL="114300" distR="114300" simplePos="0" relativeHeight="251665408" behindDoc="0" locked="0" layoutInCell="1" allowOverlap="1">
                <wp:simplePos x="0" y="0"/>
                <wp:positionH relativeFrom="column">
                  <wp:posOffset>453390</wp:posOffset>
                </wp:positionH>
                <wp:positionV relativeFrom="paragraph">
                  <wp:posOffset>38735</wp:posOffset>
                </wp:positionV>
                <wp:extent cx="5353050" cy="552450"/>
                <wp:effectExtent l="38100" t="38100" r="57150" b="95250"/>
                <wp:wrapNone/>
                <wp:docPr id="6" name="Conector recto 6"/>
                <wp:cNvGraphicFramePr/>
                <a:graphic xmlns:a="http://schemas.openxmlformats.org/drawingml/2006/main">
                  <a:graphicData uri="http://schemas.microsoft.com/office/word/2010/wordprocessingShape">
                    <wps:wsp>
                      <wps:cNvCnPr/>
                      <wps:spPr>
                        <a:xfrm>
                          <a:off x="0" y="0"/>
                          <a:ext cx="5353050" cy="552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9D6B58" id="Conector recto 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7pt,3.05pt" to="457.2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" strokecolor="#4f81bd [3204]" strokeweight="2pt">
                <v:shadow on="t" color="black" opacity="24903f" origin=",.5" offset="0,.55556mm"/>
              </v:line>
            </w:pict>
          </mc:Fallback>
        </mc:AlternateContent>
      </w: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0F2462">
        <w:rPr>
          <w:rFonts w:ascii="Palatino Linotype" w:hAnsi="Palatino Linotype" w:cs="Arial"/>
          <w:bCs/>
          <w:i/>
          <w:noProof/>
          <w:sz w:val="22"/>
        </w:rPr>
        <w:t>acceso</w:t>
      </w:r>
      <w:r w:rsidRPr="000F2462">
        <w:rPr>
          <w:rFonts w:ascii="Palatino Linotype" w:hAnsi="Palatino Linotype" w:cs="Arial"/>
          <w:i/>
          <w:sz w:val="22"/>
          <w:szCs w:val="22"/>
          <w:lang w:eastAsia="es-MX"/>
        </w:rPr>
        <w:t xml:space="preserve"> a la información, para verificar si encuadra en una causal de reserva o de confidencialidad.</w:t>
      </w:r>
    </w:p>
    <w:p w:rsidR="006F7E1A" w:rsidRPr="000F2462" w:rsidRDefault="006F7E1A" w:rsidP="006F7E1A">
      <w:pPr>
        <w:autoSpaceDE w:val="0"/>
        <w:autoSpaceDN w:val="0"/>
        <w:adjustRightInd w:val="0"/>
        <w:ind w:left="709" w:right="757"/>
        <w:jc w:val="both"/>
        <w:rPr>
          <w:rFonts w:ascii="Palatino Linotype" w:hAnsi="Palatino Linotype" w:cs="Arial"/>
          <w:b/>
          <w:i/>
          <w:sz w:val="22"/>
          <w:szCs w:val="22"/>
          <w:lang w:eastAsia="es-MX"/>
        </w:rPr>
      </w:pP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b/>
          <w:i/>
          <w:sz w:val="22"/>
          <w:szCs w:val="22"/>
          <w:lang w:eastAsia="es-MX"/>
        </w:rPr>
        <w:t>Octavo.</w:t>
      </w:r>
      <w:r w:rsidRPr="000F2462">
        <w:rPr>
          <w:rFonts w:ascii="Palatino Linotype" w:hAnsi="Palatino Linotype" w:cs="Arial"/>
          <w:i/>
          <w:sz w:val="22"/>
          <w:szCs w:val="22"/>
          <w:lang w:eastAsia="es-MX"/>
        </w:rPr>
        <w:t xml:space="preserve"> Para fundar la clasificación de la información se debe señalar el artículo, fracción, inciso, </w:t>
      </w:r>
      <w:r w:rsidRPr="000F2462">
        <w:rPr>
          <w:rFonts w:ascii="Palatino Linotype" w:hAnsi="Palatino Linotype" w:cs="Arial"/>
          <w:i/>
          <w:sz w:val="22"/>
          <w:lang w:eastAsia="es-MX"/>
        </w:rPr>
        <w:t>párrafo</w:t>
      </w:r>
      <w:r w:rsidRPr="000F2462">
        <w:rPr>
          <w:rFonts w:ascii="Palatino Linotype" w:hAnsi="Palatino Linotype" w:cs="Arial"/>
          <w:i/>
          <w:sz w:val="22"/>
          <w:szCs w:val="22"/>
          <w:lang w:eastAsia="es-MX"/>
        </w:rPr>
        <w:t xml:space="preserve"> o numeral de la ley o tratado internacional suscrito por el Estado mexicano que </w:t>
      </w:r>
      <w:r w:rsidRPr="000F2462">
        <w:rPr>
          <w:rFonts w:ascii="Palatino Linotype" w:hAnsi="Palatino Linotype" w:cs="Arial"/>
          <w:bCs/>
          <w:i/>
          <w:noProof/>
          <w:sz w:val="22"/>
        </w:rPr>
        <w:t>expresamente</w:t>
      </w:r>
      <w:r w:rsidRPr="000F2462">
        <w:rPr>
          <w:rFonts w:ascii="Palatino Linotype" w:hAnsi="Palatino Linotype" w:cs="Arial"/>
          <w:i/>
          <w:sz w:val="22"/>
          <w:szCs w:val="22"/>
          <w:lang w:eastAsia="es-MX"/>
        </w:rPr>
        <w:t xml:space="preserve"> le otorga el carácter de reservada o confidencial.</w:t>
      </w:r>
    </w:p>
    <w:p w:rsidR="006F7E1A" w:rsidRPr="000F2462" w:rsidRDefault="006F7E1A" w:rsidP="006F7E1A">
      <w:pPr>
        <w:autoSpaceDE w:val="0"/>
        <w:autoSpaceDN w:val="0"/>
        <w:adjustRightInd w:val="0"/>
        <w:ind w:left="709" w:right="757"/>
        <w:jc w:val="both"/>
        <w:rPr>
          <w:rFonts w:ascii="Palatino Linotype" w:hAnsi="Palatino Linotype" w:cs="Arial"/>
          <w:bCs/>
          <w:i/>
          <w:noProof/>
          <w:sz w:val="22"/>
        </w:rPr>
      </w:pPr>
      <w:r w:rsidRPr="000F2462">
        <w:rPr>
          <w:rFonts w:ascii="Palatino Linotype" w:hAnsi="Palatino Linotype" w:cs="Arial"/>
          <w:i/>
          <w:sz w:val="22"/>
          <w:szCs w:val="22"/>
          <w:lang w:eastAsia="es-MX"/>
        </w:rPr>
        <w:t xml:space="preserve">Para </w:t>
      </w:r>
      <w:r w:rsidRPr="000F2462">
        <w:rPr>
          <w:rFonts w:ascii="Palatino Linotype" w:hAnsi="Palatino Linotype" w:cs="Arial"/>
          <w:bCs/>
          <w:i/>
          <w:noProof/>
          <w:sz w:val="22"/>
        </w:rPr>
        <w:t xml:space="preserve">motivar la clasificación se deberán señalar las razones o circunstancias especiales que lo </w:t>
      </w:r>
      <w:r w:rsidRPr="000F2462">
        <w:rPr>
          <w:rFonts w:ascii="Palatino Linotype" w:hAnsi="Palatino Linotype" w:cs="Arial"/>
          <w:i/>
          <w:sz w:val="22"/>
          <w:szCs w:val="22"/>
          <w:lang w:eastAsia="es-MX"/>
        </w:rPr>
        <w:t>llevaron</w:t>
      </w:r>
      <w:r w:rsidRPr="000F2462">
        <w:rPr>
          <w:rFonts w:ascii="Palatino Linotype" w:hAnsi="Palatino Linotype" w:cs="Arial"/>
          <w:bCs/>
          <w:i/>
          <w:noProof/>
          <w:sz w:val="22"/>
        </w:rPr>
        <w:t xml:space="preserve"> a concluir que el caso particular se ajusta al supuesto previsto por la norma legal invocada como fundamento.</w:t>
      </w:r>
    </w:p>
    <w:p w:rsidR="006F7E1A" w:rsidRPr="000F2462" w:rsidRDefault="006F7E1A" w:rsidP="006F7E1A">
      <w:pPr>
        <w:autoSpaceDE w:val="0"/>
        <w:autoSpaceDN w:val="0"/>
        <w:adjustRightInd w:val="0"/>
        <w:ind w:left="709" w:right="757"/>
        <w:jc w:val="both"/>
        <w:rPr>
          <w:rFonts w:ascii="Palatino Linotype" w:hAnsi="Palatino Linotype" w:cs="Arial"/>
          <w:bCs/>
          <w:i/>
          <w:noProof/>
          <w:sz w:val="22"/>
        </w:rPr>
      </w:pPr>
    </w:p>
    <w:p w:rsidR="006F7E1A" w:rsidRPr="000F2462" w:rsidRDefault="006F7E1A" w:rsidP="006F7E1A">
      <w:pPr>
        <w:autoSpaceDE w:val="0"/>
        <w:autoSpaceDN w:val="0"/>
        <w:adjustRightInd w:val="0"/>
        <w:ind w:left="709" w:right="757"/>
        <w:jc w:val="both"/>
        <w:rPr>
          <w:rFonts w:ascii="Palatino Linotype" w:hAnsi="Palatino Linotype" w:cs="Arial"/>
          <w:bCs/>
          <w:i/>
          <w:noProof/>
          <w:sz w:val="22"/>
        </w:rPr>
      </w:pPr>
      <w:r w:rsidRPr="000F2462">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0F2462">
        <w:rPr>
          <w:rFonts w:ascii="Palatino Linotype" w:hAnsi="Palatino Linotype" w:cs="Arial"/>
          <w:i/>
          <w:sz w:val="22"/>
          <w:szCs w:val="22"/>
          <w:lang w:eastAsia="es-MX"/>
        </w:rPr>
        <w:t>de</w:t>
      </w:r>
      <w:r w:rsidRPr="000F2462">
        <w:rPr>
          <w:rFonts w:ascii="Palatino Linotype" w:hAnsi="Palatino Linotype" w:cs="Arial"/>
          <w:bCs/>
          <w:i/>
          <w:noProof/>
          <w:sz w:val="22"/>
        </w:rPr>
        <w:t xml:space="preserve"> </w:t>
      </w:r>
      <w:r w:rsidRPr="000F2462">
        <w:rPr>
          <w:rFonts w:ascii="Palatino Linotype" w:hAnsi="Palatino Linotype" w:cs="Arial"/>
          <w:i/>
          <w:sz w:val="22"/>
          <w:szCs w:val="22"/>
          <w:lang w:eastAsia="es-MX"/>
        </w:rPr>
        <w:t>reserva</w:t>
      </w:r>
      <w:r w:rsidRPr="000F2462">
        <w:rPr>
          <w:rFonts w:ascii="Palatino Linotype" w:hAnsi="Palatino Linotype" w:cs="Arial"/>
          <w:bCs/>
          <w:i/>
          <w:noProof/>
          <w:sz w:val="22"/>
        </w:rPr>
        <w:t>.</w:t>
      </w: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p>
    <w:p w:rsidR="006F7E1A" w:rsidRPr="000F2462" w:rsidRDefault="006F7E1A" w:rsidP="006F7E1A">
      <w:pPr>
        <w:autoSpaceDE w:val="0"/>
        <w:autoSpaceDN w:val="0"/>
        <w:adjustRightInd w:val="0"/>
        <w:ind w:left="709" w:right="757"/>
        <w:jc w:val="both"/>
        <w:rPr>
          <w:rFonts w:ascii="Palatino Linotype" w:hAnsi="Palatino Linotype" w:cs="Arial"/>
          <w:bCs/>
          <w:i/>
          <w:noProof/>
          <w:sz w:val="22"/>
        </w:rPr>
      </w:pPr>
      <w:r w:rsidRPr="000F2462">
        <w:rPr>
          <w:rFonts w:ascii="Palatino Linotype" w:hAnsi="Palatino Linotype" w:cs="Arial"/>
          <w:i/>
          <w:sz w:val="22"/>
          <w:szCs w:val="22"/>
          <w:lang w:eastAsia="es-MX"/>
        </w:rPr>
        <w:t>Tratándose</w:t>
      </w:r>
      <w:r w:rsidRPr="000F2462">
        <w:rPr>
          <w:rFonts w:ascii="Palatino Linotype" w:hAnsi="Palatino Linotype" w:cs="Arial"/>
          <w:bCs/>
          <w:i/>
          <w:noProof/>
          <w:sz w:val="22"/>
        </w:rPr>
        <w:t xml:space="preserve"> de información clasificada como confidencial respecto de la cual se haya </w:t>
      </w:r>
      <w:r w:rsidRPr="000F2462">
        <w:rPr>
          <w:rFonts w:ascii="Palatino Linotype" w:hAnsi="Palatino Linotype" w:cs="Arial"/>
          <w:i/>
          <w:sz w:val="22"/>
          <w:lang w:eastAsia="es-MX"/>
        </w:rPr>
        <w:t>determinado</w:t>
      </w:r>
      <w:r w:rsidRPr="000F2462">
        <w:rPr>
          <w:rFonts w:ascii="Palatino Linotype" w:hAnsi="Palatino Linotype" w:cs="Arial"/>
          <w:bCs/>
          <w:i/>
          <w:noProof/>
          <w:sz w:val="22"/>
        </w:rPr>
        <w:t xml:space="preserve"> </w:t>
      </w:r>
      <w:r w:rsidRPr="000F2462">
        <w:rPr>
          <w:rFonts w:ascii="Palatino Linotype" w:hAnsi="Palatino Linotype" w:cs="Arial"/>
          <w:i/>
          <w:sz w:val="22"/>
          <w:szCs w:val="22"/>
          <w:lang w:eastAsia="es-MX"/>
        </w:rPr>
        <w:t>su</w:t>
      </w:r>
      <w:r w:rsidRPr="000F2462">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6F7E1A" w:rsidRPr="000F2462" w:rsidRDefault="006F7E1A" w:rsidP="006F7E1A">
      <w:pPr>
        <w:autoSpaceDE w:val="0"/>
        <w:autoSpaceDN w:val="0"/>
        <w:adjustRightInd w:val="0"/>
        <w:ind w:left="709" w:right="757"/>
        <w:jc w:val="both"/>
        <w:rPr>
          <w:rFonts w:ascii="Palatino Linotype" w:hAnsi="Palatino Linotype" w:cs="Arial"/>
          <w:bCs/>
          <w:i/>
          <w:noProof/>
          <w:sz w:val="22"/>
        </w:rPr>
      </w:pP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bCs/>
          <w:i/>
          <w:noProof/>
          <w:sz w:val="22"/>
        </w:rPr>
        <w:t>Los documentos contenidos</w:t>
      </w:r>
      <w:r w:rsidRPr="000F2462">
        <w:rPr>
          <w:rFonts w:ascii="Palatino Linotype" w:hAnsi="Palatino Linotype" w:cs="Arial"/>
          <w:i/>
          <w:sz w:val="22"/>
          <w:szCs w:val="22"/>
          <w:lang w:eastAsia="es-MX"/>
        </w:rPr>
        <w:t xml:space="preserve"> en los archivos históricos y los identificados como históricos confidenciales no </w:t>
      </w:r>
      <w:r w:rsidRPr="000F2462">
        <w:rPr>
          <w:rFonts w:ascii="Palatino Linotype" w:hAnsi="Palatino Linotype" w:cs="Arial"/>
          <w:i/>
          <w:sz w:val="22"/>
          <w:lang w:eastAsia="es-MX"/>
        </w:rPr>
        <w:t>serán</w:t>
      </w:r>
      <w:r w:rsidRPr="000F2462">
        <w:rPr>
          <w:rFonts w:ascii="Palatino Linotype" w:hAnsi="Palatino Linotype" w:cs="Arial"/>
          <w:i/>
          <w:sz w:val="22"/>
          <w:szCs w:val="22"/>
          <w:lang w:eastAsia="es-MX"/>
        </w:rPr>
        <w:t xml:space="preserve"> susceptibles de clasificación como reservados.</w:t>
      </w:r>
    </w:p>
    <w:p w:rsidR="006F7E1A" w:rsidRPr="000F2462" w:rsidRDefault="006F7E1A" w:rsidP="006F7E1A">
      <w:pPr>
        <w:autoSpaceDE w:val="0"/>
        <w:autoSpaceDN w:val="0"/>
        <w:adjustRightInd w:val="0"/>
        <w:ind w:left="709" w:right="757"/>
        <w:jc w:val="both"/>
        <w:rPr>
          <w:rFonts w:ascii="Palatino Linotype" w:hAnsi="Palatino Linotype" w:cs="Arial"/>
          <w:b/>
          <w:i/>
          <w:sz w:val="22"/>
          <w:szCs w:val="22"/>
          <w:lang w:eastAsia="es-MX"/>
        </w:rPr>
      </w:pP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b/>
          <w:i/>
          <w:sz w:val="22"/>
          <w:szCs w:val="22"/>
          <w:lang w:eastAsia="es-MX"/>
        </w:rPr>
        <w:t>Noveno.</w:t>
      </w:r>
      <w:r w:rsidRPr="000F2462">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F7E1A" w:rsidRPr="000F2462" w:rsidRDefault="006F7E1A" w:rsidP="006F7E1A">
      <w:pPr>
        <w:autoSpaceDE w:val="0"/>
        <w:autoSpaceDN w:val="0"/>
        <w:adjustRightInd w:val="0"/>
        <w:ind w:left="709" w:right="757"/>
        <w:jc w:val="both"/>
        <w:rPr>
          <w:rFonts w:ascii="Palatino Linotype" w:hAnsi="Palatino Linotype" w:cs="Arial"/>
          <w:b/>
          <w:i/>
          <w:sz w:val="22"/>
          <w:szCs w:val="22"/>
          <w:lang w:eastAsia="es-MX"/>
        </w:rPr>
      </w:pP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b/>
          <w:i/>
          <w:sz w:val="22"/>
          <w:szCs w:val="22"/>
          <w:lang w:eastAsia="es-MX"/>
        </w:rPr>
        <w:t>Décimo.</w:t>
      </w:r>
      <w:r w:rsidRPr="000F2462">
        <w:rPr>
          <w:rFonts w:ascii="Palatino Linotype" w:hAnsi="Palatino Linotype" w:cs="Arial"/>
          <w:i/>
          <w:sz w:val="22"/>
          <w:szCs w:val="22"/>
          <w:lang w:eastAsia="es-MX"/>
        </w:rPr>
        <w:t xml:space="preserve"> Los titulares de las áreas, deberán tener conocimiento y llevar un registro del personal que, por la </w:t>
      </w:r>
      <w:r w:rsidRPr="000F2462">
        <w:rPr>
          <w:rFonts w:ascii="Palatino Linotype" w:hAnsi="Palatino Linotype" w:cs="Arial"/>
          <w:i/>
          <w:sz w:val="22"/>
          <w:lang w:eastAsia="es-MX"/>
        </w:rPr>
        <w:t>naturaleza</w:t>
      </w:r>
      <w:r w:rsidRPr="000F2462">
        <w:rPr>
          <w:rFonts w:ascii="Palatino Linotype" w:hAnsi="Palatino Linotype" w:cs="Arial"/>
          <w:i/>
          <w:sz w:val="22"/>
          <w:szCs w:val="22"/>
          <w:lang w:eastAsia="es-MX"/>
        </w:rPr>
        <w:t xml:space="preserve"> de sus atribuciones, tenga acceso a los </w:t>
      </w:r>
      <w:r w:rsidRPr="000F2462">
        <w:rPr>
          <w:rFonts w:ascii="Palatino Linotype" w:hAnsi="Palatino Linotype" w:cs="Arial"/>
          <w:i/>
          <w:sz w:val="22"/>
        </w:rPr>
        <w:t>documentos</w:t>
      </w:r>
      <w:r w:rsidRPr="000F2462">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0F2462">
        <w:rPr>
          <w:rFonts w:ascii="Palatino Linotype" w:hAnsi="Palatino Linotype" w:cs="Arial"/>
          <w:i/>
          <w:sz w:val="22"/>
        </w:rPr>
        <w:t>que</w:t>
      </w:r>
      <w:r w:rsidRPr="000F2462">
        <w:rPr>
          <w:rFonts w:ascii="Palatino Linotype" w:hAnsi="Palatino Linotype" w:cs="Arial"/>
          <w:i/>
          <w:sz w:val="22"/>
          <w:szCs w:val="22"/>
          <w:lang w:eastAsia="es-MX"/>
        </w:rPr>
        <w:t xml:space="preserve"> rija la actuación del sujeto obligado.</w:t>
      </w:r>
    </w:p>
    <w:p w:rsidR="006F7E1A" w:rsidRPr="000F2462" w:rsidRDefault="006F7E1A" w:rsidP="006F7E1A">
      <w:pPr>
        <w:autoSpaceDE w:val="0"/>
        <w:autoSpaceDN w:val="0"/>
        <w:adjustRightInd w:val="0"/>
        <w:ind w:left="709" w:right="757"/>
        <w:jc w:val="both"/>
        <w:rPr>
          <w:rFonts w:ascii="Palatino Linotype" w:hAnsi="Palatino Linotype" w:cs="Arial"/>
          <w:b/>
          <w:i/>
          <w:sz w:val="22"/>
          <w:szCs w:val="22"/>
          <w:lang w:eastAsia="es-MX"/>
        </w:rPr>
      </w:pP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b/>
          <w:i/>
          <w:sz w:val="22"/>
          <w:szCs w:val="22"/>
          <w:lang w:eastAsia="es-MX"/>
        </w:rPr>
        <w:lastRenderedPageBreak/>
        <w:t>Décimo primero.</w:t>
      </w:r>
      <w:r w:rsidRPr="000F2462">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6F7E1A" w:rsidRPr="000F2462" w:rsidRDefault="006F7E1A" w:rsidP="006F7E1A">
      <w:pPr>
        <w:autoSpaceDE w:val="0"/>
        <w:autoSpaceDN w:val="0"/>
        <w:adjustRightInd w:val="0"/>
        <w:ind w:left="709" w:right="757"/>
        <w:jc w:val="both"/>
        <w:rPr>
          <w:rFonts w:ascii="Palatino Linotype" w:hAnsi="Palatino Linotype" w:cs="Arial"/>
          <w:i/>
          <w:sz w:val="22"/>
          <w:szCs w:val="22"/>
          <w:lang w:eastAsia="es-MX"/>
        </w:rPr>
      </w:pPr>
      <w:r w:rsidRPr="000F2462">
        <w:rPr>
          <w:rFonts w:ascii="Palatino Linotype" w:hAnsi="Palatino Linotype" w:cs="Arial"/>
          <w:i/>
          <w:sz w:val="22"/>
          <w:szCs w:val="22"/>
          <w:lang w:eastAsia="es-MX"/>
        </w:rPr>
        <w:t>[…]</w:t>
      </w:r>
    </w:p>
    <w:p w:rsidR="006F7E1A" w:rsidRPr="000F2462" w:rsidRDefault="006F7E1A" w:rsidP="006F7E1A">
      <w:pPr>
        <w:ind w:left="709" w:right="757"/>
        <w:jc w:val="center"/>
        <w:rPr>
          <w:rFonts w:ascii="Palatino Linotype" w:hAnsi="Palatino Linotype" w:cs="Arial"/>
          <w:b/>
          <w:i/>
          <w:sz w:val="22"/>
          <w:szCs w:val="22"/>
          <w:lang w:eastAsia="es-MX"/>
        </w:rPr>
      </w:pPr>
    </w:p>
    <w:p w:rsidR="006F7E1A" w:rsidRPr="000F2462" w:rsidRDefault="006F7E1A" w:rsidP="006F7E1A">
      <w:pPr>
        <w:ind w:left="709" w:right="757"/>
        <w:jc w:val="center"/>
        <w:rPr>
          <w:rFonts w:ascii="Palatino Linotype" w:hAnsi="Palatino Linotype" w:cs="Arial"/>
          <w:b/>
          <w:i/>
          <w:sz w:val="22"/>
          <w:szCs w:val="22"/>
          <w:lang w:eastAsia="es-MX"/>
        </w:rPr>
      </w:pPr>
      <w:r w:rsidRPr="000F2462">
        <w:rPr>
          <w:rFonts w:ascii="Palatino Linotype" w:hAnsi="Palatino Linotype" w:cs="Arial"/>
          <w:b/>
          <w:i/>
          <w:sz w:val="22"/>
          <w:szCs w:val="22"/>
          <w:lang w:eastAsia="es-MX"/>
        </w:rPr>
        <w:t>CAPÍTULO VIII</w:t>
      </w:r>
    </w:p>
    <w:p w:rsidR="006F7E1A" w:rsidRPr="000F2462" w:rsidRDefault="006F7E1A" w:rsidP="006F7E1A">
      <w:pPr>
        <w:ind w:left="709" w:right="757"/>
        <w:jc w:val="center"/>
        <w:rPr>
          <w:rFonts w:ascii="Palatino Linotype" w:hAnsi="Palatino Linotype" w:cs="Arial"/>
          <w:b/>
          <w:i/>
          <w:sz w:val="22"/>
          <w:szCs w:val="22"/>
          <w:lang w:eastAsia="es-MX"/>
        </w:rPr>
      </w:pPr>
      <w:r w:rsidRPr="000F2462">
        <w:rPr>
          <w:rFonts w:ascii="Palatino Linotype" w:hAnsi="Palatino Linotype" w:cs="Arial"/>
          <w:b/>
          <w:i/>
          <w:sz w:val="22"/>
          <w:szCs w:val="22"/>
          <w:lang w:eastAsia="es-MX"/>
        </w:rPr>
        <w:t>DE LA LEYENDA DE CLASIFICACIÓN</w:t>
      </w:r>
    </w:p>
    <w:p w:rsidR="006F7E1A" w:rsidRPr="000F2462" w:rsidRDefault="006F7E1A" w:rsidP="006F7E1A">
      <w:pPr>
        <w:ind w:left="709" w:right="757"/>
        <w:jc w:val="both"/>
        <w:rPr>
          <w:rFonts w:ascii="Palatino Linotype" w:hAnsi="Palatino Linotype" w:cs="Arial"/>
          <w:b/>
          <w:i/>
          <w:sz w:val="22"/>
          <w:szCs w:val="22"/>
          <w:lang w:eastAsia="es-MX"/>
        </w:rPr>
      </w:pPr>
    </w:p>
    <w:p w:rsidR="006F7E1A" w:rsidRPr="000F2462" w:rsidRDefault="006F7E1A" w:rsidP="006F7E1A">
      <w:pPr>
        <w:ind w:left="709" w:right="757"/>
        <w:jc w:val="both"/>
        <w:rPr>
          <w:rFonts w:ascii="Palatino Linotype" w:hAnsi="Palatino Linotype" w:cs="Arial"/>
          <w:i/>
          <w:sz w:val="22"/>
          <w:szCs w:val="22"/>
          <w:lang w:eastAsia="es-MX"/>
        </w:rPr>
      </w:pPr>
      <w:r w:rsidRPr="000F2462">
        <w:rPr>
          <w:rFonts w:ascii="Palatino Linotype" w:hAnsi="Palatino Linotype" w:cs="Arial"/>
          <w:b/>
          <w:i/>
          <w:sz w:val="22"/>
          <w:szCs w:val="22"/>
          <w:lang w:eastAsia="es-MX"/>
        </w:rPr>
        <w:t xml:space="preserve">Quincuagésimo. </w:t>
      </w:r>
      <w:r w:rsidRPr="000F2462">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0F2462">
        <w:rPr>
          <w:rFonts w:ascii="Palatino Linotype" w:hAnsi="Palatino Linotype" w:cs="Arial"/>
          <w:i/>
          <w:sz w:val="22"/>
          <w:szCs w:val="22"/>
          <w:lang w:eastAsia="es-MX"/>
        </w:rPr>
        <w:t xml:space="preserve"> para señalar la clasificación de documentos o expedientes, sin perjuicio de que establezcan los propios.</w:t>
      </w:r>
    </w:p>
    <w:p w:rsidR="006F7E1A" w:rsidRPr="000F2462" w:rsidRDefault="006F7E1A" w:rsidP="006F7E1A">
      <w:pPr>
        <w:ind w:left="709" w:right="757"/>
        <w:jc w:val="both"/>
        <w:rPr>
          <w:rFonts w:ascii="Palatino Linotype" w:hAnsi="Palatino Linotype" w:cs="Arial"/>
          <w:i/>
          <w:sz w:val="22"/>
          <w:szCs w:val="22"/>
          <w:lang w:eastAsia="es-MX"/>
        </w:rPr>
      </w:pPr>
      <w:r w:rsidRPr="000F2462">
        <w:rPr>
          <w:rFonts w:ascii="Palatino Linotype" w:hAnsi="Palatino Linotype" w:cs="Arial"/>
          <w:i/>
          <w:sz w:val="22"/>
          <w:szCs w:val="22"/>
          <w:lang w:eastAsia="es-MX"/>
        </w:rPr>
        <w:t>[…]</w:t>
      </w:r>
    </w:p>
    <w:p w:rsidR="006F7E1A" w:rsidRPr="000F2462" w:rsidRDefault="006F7E1A" w:rsidP="006F7E1A">
      <w:pPr>
        <w:ind w:left="709" w:right="757"/>
        <w:jc w:val="both"/>
        <w:rPr>
          <w:rFonts w:ascii="Palatino Linotype" w:hAnsi="Palatino Linotype" w:cs="Arial"/>
          <w:b/>
          <w:i/>
          <w:sz w:val="22"/>
          <w:szCs w:val="22"/>
          <w:lang w:eastAsia="es-MX"/>
        </w:rPr>
      </w:pPr>
    </w:p>
    <w:p w:rsidR="006F7E1A" w:rsidRPr="000F2462" w:rsidRDefault="006F7E1A" w:rsidP="006F7E1A">
      <w:pPr>
        <w:ind w:left="709" w:right="757"/>
        <w:jc w:val="both"/>
        <w:rPr>
          <w:rFonts w:ascii="Palatino Linotype" w:hAnsi="Palatino Linotype" w:cs="Arial"/>
          <w:i/>
          <w:sz w:val="22"/>
          <w:szCs w:val="22"/>
          <w:lang w:eastAsia="es-MX"/>
        </w:rPr>
      </w:pPr>
      <w:r w:rsidRPr="000F2462">
        <w:rPr>
          <w:rFonts w:ascii="Palatino Linotype" w:hAnsi="Palatino Linotype" w:cs="Arial"/>
          <w:b/>
          <w:i/>
          <w:sz w:val="22"/>
          <w:szCs w:val="22"/>
          <w:lang w:eastAsia="es-MX"/>
        </w:rPr>
        <w:t xml:space="preserve">Quincuagésimo tercero. </w:t>
      </w:r>
      <w:r w:rsidRPr="000F2462">
        <w:rPr>
          <w:rFonts w:ascii="Palatino Linotype" w:hAnsi="Palatino Linotype" w:cs="Arial"/>
          <w:b/>
          <w:i/>
          <w:sz w:val="22"/>
          <w:szCs w:val="22"/>
          <w:u w:val="single"/>
          <w:lang w:eastAsia="es-MX"/>
        </w:rPr>
        <w:t>El formato para señalar la clasificación parcial de un documento</w:t>
      </w:r>
      <w:r w:rsidRPr="000F2462">
        <w:rPr>
          <w:rFonts w:ascii="Palatino Linotype" w:hAnsi="Palatino Linotype" w:cs="Arial"/>
          <w:i/>
          <w:sz w:val="22"/>
          <w:szCs w:val="22"/>
          <w:lang w:eastAsia="es-MX"/>
        </w:rPr>
        <w:t>, es el siguiente:</w:t>
      </w:r>
    </w:p>
    <w:p w:rsidR="006F7E1A" w:rsidRPr="000F2462" w:rsidRDefault="006F7E1A" w:rsidP="006F7E1A">
      <w:pPr>
        <w:ind w:left="709" w:right="757"/>
        <w:jc w:val="both"/>
        <w:rPr>
          <w:rFonts w:ascii="Palatino Linotype" w:hAnsi="Palatino Linotype" w:cs="Arial"/>
          <w:i/>
          <w:sz w:val="22"/>
          <w:szCs w:val="22"/>
          <w:lang w:eastAsia="es-MX"/>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2330"/>
        <w:gridCol w:w="4239"/>
      </w:tblGrid>
      <w:tr w:rsidR="006F7E1A" w:rsidRPr="000F2462" w:rsidTr="00F70DC2">
        <w:tc>
          <w:tcPr>
            <w:tcW w:w="1129" w:type="dxa"/>
            <w:tcBorders>
              <w:top w:val="nil"/>
              <w:left w:val="nil"/>
              <w:bottom w:val="single" w:sz="4" w:space="0" w:color="auto"/>
              <w:right w:val="single" w:sz="4" w:space="0" w:color="auto"/>
            </w:tcBorders>
          </w:tcPr>
          <w:p w:rsidR="006F7E1A" w:rsidRPr="000F2462" w:rsidRDefault="006F7E1A" w:rsidP="00F70DC2">
            <w:pPr>
              <w:spacing w:line="256" w:lineRule="auto"/>
              <w:ind w:right="757"/>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6F7E1A" w:rsidRPr="000F2462" w:rsidRDefault="006F7E1A" w:rsidP="00F70DC2">
            <w:pPr>
              <w:spacing w:line="256" w:lineRule="auto"/>
              <w:ind w:right="757"/>
              <w:jc w:val="center"/>
              <w:rPr>
                <w:rFonts w:ascii="Palatino Linotype" w:hAnsi="Palatino Linotype"/>
                <w:b/>
                <w:i/>
                <w:sz w:val="22"/>
                <w:szCs w:val="22"/>
              </w:rPr>
            </w:pPr>
            <w:r w:rsidRPr="000F2462">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hideMark/>
          </w:tcPr>
          <w:p w:rsidR="006F7E1A" w:rsidRPr="000F2462" w:rsidRDefault="006F7E1A" w:rsidP="00F70DC2">
            <w:pPr>
              <w:spacing w:line="256" w:lineRule="auto"/>
              <w:ind w:right="757"/>
              <w:jc w:val="center"/>
              <w:rPr>
                <w:rFonts w:ascii="Palatino Linotype" w:hAnsi="Palatino Linotype"/>
                <w:b/>
                <w:i/>
                <w:sz w:val="22"/>
                <w:szCs w:val="22"/>
              </w:rPr>
            </w:pPr>
            <w:r w:rsidRPr="000F2462">
              <w:rPr>
                <w:rFonts w:ascii="Palatino Linotype" w:hAnsi="Palatino Linotype"/>
                <w:b/>
                <w:i/>
                <w:sz w:val="22"/>
                <w:szCs w:val="22"/>
              </w:rPr>
              <w:t>Dónde:</w:t>
            </w:r>
          </w:p>
        </w:tc>
      </w:tr>
      <w:tr w:rsidR="006F7E1A" w:rsidRPr="000F2462" w:rsidTr="00F70DC2">
        <w:tc>
          <w:tcPr>
            <w:tcW w:w="1129" w:type="dxa"/>
            <w:vMerge w:val="restart"/>
            <w:tcBorders>
              <w:top w:val="single" w:sz="4" w:space="0" w:color="auto"/>
              <w:left w:val="single" w:sz="4" w:space="0" w:color="auto"/>
              <w:bottom w:val="single" w:sz="4" w:space="0" w:color="auto"/>
              <w:right w:val="single" w:sz="4" w:space="0" w:color="auto"/>
            </w:tcBorders>
            <w:vAlign w:val="center"/>
            <w:hideMark/>
          </w:tcPr>
          <w:p w:rsidR="006F7E1A" w:rsidRPr="000F2462" w:rsidRDefault="006F7E1A" w:rsidP="00F70DC2">
            <w:pPr>
              <w:spacing w:line="256" w:lineRule="auto"/>
              <w:ind w:right="757"/>
              <w:jc w:val="center"/>
              <w:rPr>
                <w:rFonts w:ascii="Palatino Linotype" w:hAnsi="Palatino Linotype" w:cs="Arial"/>
                <w:b/>
                <w:i/>
                <w:sz w:val="22"/>
                <w:szCs w:val="22"/>
                <w:lang w:eastAsia="es-MX"/>
              </w:rPr>
            </w:pPr>
            <w:r w:rsidRPr="000F2462">
              <w:rPr>
                <w:rFonts w:ascii="Palatino Linotype" w:hAnsi="Palatino Linotype" w:cs="Arial"/>
                <w:b/>
                <w:i/>
                <w:sz w:val="22"/>
                <w:szCs w:val="22"/>
                <w:lang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rsidR="006F7E1A" w:rsidRPr="000F2462" w:rsidRDefault="006F7E1A" w:rsidP="00F70DC2">
            <w:pPr>
              <w:spacing w:line="256" w:lineRule="auto"/>
              <w:ind w:right="757"/>
              <w:jc w:val="center"/>
              <w:rPr>
                <w:rFonts w:ascii="Palatino Linotype" w:hAnsi="Palatino Linotype" w:cs="Arial"/>
                <w:i/>
                <w:sz w:val="22"/>
                <w:szCs w:val="22"/>
                <w:lang w:eastAsia="es-MX"/>
              </w:rPr>
            </w:pPr>
            <w:r w:rsidRPr="000F2462">
              <w:rPr>
                <w:rFonts w:ascii="Palatino Linotype" w:hAnsi="Palatino Linotype" w:cs="Arial"/>
                <w:i/>
                <w:sz w:val="22"/>
                <w:szCs w:val="22"/>
                <w:lang w:eastAsia="es-MX"/>
              </w:rPr>
              <w:t>Fecha de clasificación</w:t>
            </w:r>
          </w:p>
        </w:tc>
        <w:tc>
          <w:tcPr>
            <w:tcW w:w="4677" w:type="dxa"/>
            <w:tcBorders>
              <w:top w:val="single" w:sz="4" w:space="0" w:color="auto"/>
              <w:left w:val="single" w:sz="4" w:space="0" w:color="auto"/>
              <w:bottom w:val="single" w:sz="4" w:space="0" w:color="auto"/>
              <w:right w:val="single" w:sz="4" w:space="0" w:color="auto"/>
            </w:tcBorders>
            <w:hideMark/>
          </w:tcPr>
          <w:p w:rsidR="006F7E1A" w:rsidRPr="000F2462" w:rsidRDefault="006F7E1A" w:rsidP="00F70DC2">
            <w:pPr>
              <w:spacing w:line="256" w:lineRule="auto"/>
              <w:ind w:right="757"/>
              <w:jc w:val="both"/>
              <w:rPr>
                <w:rFonts w:ascii="Palatino Linotype" w:hAnsi="Palatino Linotype" w:cs="Arial"/>
                <w:i/>
                <w:sz w:val="22"/>
                <w:szCs w:val="22"/>
                <w:lang w:eastAsia="es-MX"/>
              </w:rPr>
            </w:pPr>
            <w:r w:rsidRPr="000F2462">
              <w:rPr>
                <w:rFonts w:ascii="Palatino Linotype" w:hAnsi="Palatino Linotype" w:cs="Arial"/>
                <w:i/>
                <w:sz w:val="22"/>
                <w:szCs w:val="22"/>
                <w:lang w:eastAsia="es-MX"/>
              </w:rPr>
              <w:t>Se anotará la fecha en la que el Comité de Transparencia confirmó la clasificación del documento, en su caso.</w:t>
            </w:r>
          </w:p>
        </w:tc>
      </w:tr>
      <w:tr w:rsidR="006F7E1A" w:rsidRPr="000F2462" w:rsidTr="00F70DC2">
        <w:tc>
          <w:tcPr>
            <w:tcW w:w="0" w:type="auto"/>
            <w:vMerge/>
            <w:tcBorders>
              <w:top w:val="single" w:sz="4" w:space="0" w:color="auto"/>
              <w:left w:val="single" w:sz="4" w:space="0" w:color="auto"/>
              <w:bottom w:val="single" w:sz="4" w:space="0" w:color="auto"/>
              <w:right w:val="single" w:sz="4" w:space="0" w:color="auto"/>
            </w:tcBorders>
            <w:vAlign w:val="center"/>
            <w:hideMark/>
          </w:tcPr>
          <w:p w:rsidR="006F7E1A" w:rsidRPr="000F2462" w:rsidRDefault="006F7E1A" w:rsidP="00F70DC2">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6F7E1A" w:rsidRPr="000F2462" w:rsidRDefault="006F7E1A" w:rsidP="00F70DC2">
            <w:pPr>
              <w:spacing w:line="256" w:lineRule="auto"/>
              <w:ind w:right="757"/>
              <w:jc w:val="center"/>
              <w:rPr>
                <w:rFonts w:ascii="Palatino Linotype" w:hAnsi="Palatino Linotype" w:cs="Arial"/>
                <w:i/>
                <w:sz w:val="22"/>
                <w:szCs w:val="22"/>
                <w:lang w:eastAsia="es-MX"/>
              </w:rPr>
            </w:pPr>
            <w:r w:rsidRPr="000F2462">
              <w:rPr>
                <w:rFonts w:ascii="Palatino Linotype" w:hAnsi="Palatino Linotype" w:cs="Arial"/>
                <w:i/>
                <w:sz w:val="22"/>
                <w:szCs w:val="22"/>
                <w:lang w:eastAsia="es-MX"/>
              </w:rPr>
              <w:t>Área</w:t>
            </w:r>
          </w:p>
        </w:tc>
        <w:tc>
          <w:tcPr>
            <w:tcW w:w="4677" w:type="dxa"/>
            <w:tcBorders>
              <w:top w:val="single" w:sz="4" w:space="0" w:color="auto"/>
              <w:left w:val="single" w:sz="4" w:space="0" w:color="auto"/>
              <w:bottom w:val="single" w:sz="4" w:space="0" w:color="auto"/>
              <w:right w:val="single" w:sz="4" w:space="0" w:color="auto"/>
            </w:tcBorders>
            <w:hideMark/>
          </w:tcPr>
          <w:p w:rsidR="006F7E1A" w:rsidRPr="000F2462" w:rsidRDefault="006F7E1A" w:rsidP="00F70DC2">
            <w:pPr>
              <w:spacing w:line="256" w:lineRule="auto"/>
              <w:ind w:right="757"/>
              <w:jc w:val="both"/>
              <w:rPr>
                <w:rFonts w:ascii="Palatino Linotype" w:hAnsi="Palatino Linotype" w:cs="Arial"/>
                <w:i/>
                <w:sz w:val="22"/>
                <w:szCs w:val="22"/>
                <w:lang w:eastAsia="es-MX"/>
              </w:rPr>
            </w:pPr>
            <w:r w:rsidRPr="000F2462">
              <w:rPr>
                <w:rFonts w:ascii="Palatino Linotype" w:hAnsi="Palatino Linotype" w:cs="Arial"/>
                <w:i/>
                <w:sz w:val="22"/>
                <w:szCs w:val="22"/>
                <w:lang w:eastAsia="es-MX"/>
              </w:rPr>
              <w:t>Se señalará el nombre del área del cual es titular quien clasifica.</w:t>
            </w:r>
          </w:p>
        </w:tc>
      </w:tr>
      <w:tr w:rsidR="006F7E1A" w:rsidRPr="000F2462" w:rsidTr="00F70DC2">
        <w:tc>
          <w:tcPr>
            <w:tcW w:w="0" w:type="auto"/>
            <w:vMerge/>
            <w:tcBorders>
              <w:top w:val="single" w:sz="4" w:space="0" w:color="auto"/>
              <w:left w:val="single" w:sz="4" w:space="0" w:color="auto"/>
              <w:bottom w:val="single" w:sz="4" w:space="0" w:color="auto"/>
              <w:right w:val="single" w:sz="4" w:space="0" w:color="auto"/>
            </w:tcBorders>
            <w:vAlign w:val="center"/>
            <w:hideMark/>
          </w:tcPr>
          <w:p w:rsidR="006F7E1A" w:rsidRPr="000F2462" w:rsidRDefault="006F7E1A" w:rsidP="00F70DC2">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6F7E1A" w:rsidRPr="000F2462" w:rsidRDefault="006F7E1A" w:rsidP="00F70DC2">
            <w:pPr>
              <w:spacing w:line="256" w:lineRule="auto"/>
              <w:ind w:right="757"/>
              <w:jc w:val="center"/>
              <w:rPr>
                <w:rFonts w:ascii="Palatino Linotype" w:hAnsi="Palatino Linotype" w:cs="Arial"/>
                <w:i/>
                <w:sz w:val="22"/>
                <w:szCs w:val="22"/>
                <w:lang w:eastAsia="es-MX"/>
              </w:rPr>
            </w:pPr>
            <w:r w:rsidRPr="000F2462">
              <w:rPr>
                <w:rFonts w:ascii="Palatino Linotype" w:hAnsi="Palatino Linotype" w:cs="Arial"/>
                <w:i/>
                <w:sz w:val="22"/>
                <w:szCs w:val="22"/>
                <w:lang w:eastAsia="es-MX"/>
              </w:rPr>
              <w:t>Información reservada</w:t>
            </w:r>
          </w:p>
        </w:tc>
        <w:tc>
          <w:tcPr>
            <w:tcW w:w="4677" w:type="dxa"/>
            <w:tcBorders>
              <w:top w:val="single" w:sz="4" w:space="0" w:color="auto"/>
              <w:left w:val="single" w:sz="4" w:space="0" w:color="auto"/>
              <w:bottom w:val="single" w:sz="4" w:space="0" w:color="auto"/>
              <w:right w:val="single" w:sz="4" w:space="0" w:color="auto"/>
            </w:tcBorders>
            <w:hideMark/>
          </w:tcPr>
          <w:p w:rsidR="006F7E1A" w:rsidRPr="000F2462" w:rsidRDefault="006F7E1A" w:rsidP="00F70DC2">
            <w:pPr>
              <w:spacing w:line="256" w:lineRule="auto"/>
              <w:ind w:right="757"/>
              <w:jc w:val="both"/>
              <w:rPr>
                <w:rFonts w:ascii="Palatino Linotype" w:hAnsi="Palatino Linotype" w:cs="Arial"/>
                <w:i/>
                <w:sz w:val="22"/>
                <w:szCs w:val="22"/>
                <w:lang w:eastAsia="es-MX"/>
              </w:rPr>
            </w:pPr>
            <w:r w:rsidRPr="000F2462">
              <w:rPr>
                <w:rFonts w:ascii="Palatino Linotype" w:hAnsi="Palatino Linotype" w:cs="Arial"/>
                <w:i/>
                <w:sz w:val="22"/>
                <w:szCs w:val="22"/>
                <w:lang w:eastAsia="es-MX"/>
              </w:rPr>
              <w:t xml:space="preserve">Se indicarán, en su caso, las partes o páginas del documento que se clasifican como reservadas. Si el documento fuera reservado en su totalidad, se </w:t>
            </w:r>
            <w:proofErr w:type="gramStart"/>
            <w:r w:rsidRPr="000F2462">
              <w:rPr>
                <w:rFonts w:ascii="Palatino Linotype" w:hAnsi="Palatino Linotype" w:cs="Arial"/>
                <w:i/>
                <w:sz w:val="22"/>
                <w:szCs w:val="22"/>
                <w:lang w:eastAsia="es-MX"/>
              </w:rPr>
              <w:t>anotarán</w:t>
            </w:r>
            <w:proofErr w:type="gramEnd"/>
            <w:r w:rsidRPr="000F2462">
              <w:rPr>
                <w:rFonts w:ascii="Palatino Linotype" w:hAnsi="Palatino Linotype" w:cs="Arial"/>
                <w:i/>
                <w:sz w:val="22"/>
                <w:szCs w:val="22"/>
                <w:lang w:eastAsia="es-MX"/>
              </w:rPr>
              <w:t xml:space="preserve"> todas las páginas que lo conforman. Si el documento no contiene información reservada, se tachará este apartado.</w:t>
            </w:r>
          </w:p>
        </w:tc>
      </w:tr>
      <w:tr w:rsidR="006F7E1A" w:rsidRPr="000F2462" w:rsidTr="00F70DC2">
        <w:tc>
          <w:tcPr>
            <w:tcW w:w="0" w:type="auto"/>
            <w:vMerge/>
            <w:tcBorders>
              <w:top w:val="single" w:sz="4" w:space="0" w:color="auto"/>
              <w:left w:val="single" w:sz="4" w:space="0" w:color="auto"/>
              <w:bottom w:val="single" w:sz="4" w:space="0" w:color="auto"/>
              <w:right w:val="single" w:sz="4" w:space="0" w:color="auto"/>
            </w:tcBorders>
            <w:vAlign w:val="center"/>
            <w:hideMark/>
          </w:tcPr>
          <w:p w:rsidR="006F7E1A" w:rsidRPr="000F2462" w:rsidRDefault="006F7E1A" w:rsidP="00F70DC2">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6F7E1A" w:rsidRPr="000F2462" w:rsidRDefault="006F7E1A" w:rsidP="00F70DC2">
            <w:pPr>
              <w:spacing w:line="256" w:lineRule="auto"/>
              <w:ind w:right="757"/>
              <w:jc w:val="center"/>
              <w:rPr>
                <w:rFonts w:ascii="Palatino Linotype" w:hAnsi="Palatino Linotype" w:cs="Arial"/>
                <w:i/>
                <w:sz w:val="22"/>
                <w:szCs w:val="22"/>
                <w:lang w:eastAsia="es-MX"/>
              </w:rPr>
            </w:pPr>
            <w:r w:rsidRPr="000F2462">
              <w:rPr>
                <w:rFonts w:ascii="Palatino Linotype" w:hAnsi="Palatino Linotype" w:cs="Arial"/>
                <w:i/>
                <w:sz w:val="22"/>
                <w:szCs w:val="22"/>
                <w:lang w:eastAsia="es-MX"/>
              </w:rPr>
              <w:t>Periodo de reserva</w:t>
            </w:r>
          </w:p>
        </w:tc>
        <w:tc>
          <w:tcPr>
            <w:tcW w:w="4677" w:type="dxa"/>
            <w:tcBorders>
              <w:top w:val="single" w:sz="4" w:space="0" w:color="auto"/>
              <w:left w:val="single" w:sz="4" w:space="0" w:color="auto"/>
              <w:bottom w:val="single" w:sz="4" w:space="0" w:color="auto"/>
              <w:right w:val="single" w:sz="4" w:space="0" w:color="auto"/>
            </w:tcBorders>
            <w:hideMark/>
          </w:tcPr>
          <w:p w:rsidR="006F7E1A" w:rsidRPr="000F2462" w:rsidRDefault="006F7E1A" w:rsidP="00F70DC2">
            <w:pPr>
              <w:spacing w:line="256" w:lineRule="auto"/>
              <w:ind w:right="757"/>
              <w:jc w:val="both"/>
              <w:rPr>
                <w:rFonts w:ascii="Palatino Linotype" w:hAnsi="Palatino Linotype" w:cs="Arial"/>
                <w:i/>
                <w:sz w:val="22"/>
                <w:szCs w:val="22"/>
                <w:lang w:eastAsia="es-MX"/>
              </w:rPr>
            </w:pPr>
            <w:r w:rsidRPr="000F2462">
              <w:rPr>
                <w:rFonts w:ascii="Palatino Linotype" w:hAnsi="Palatino Linotype" w:cs="Arial"/>
                <w:i/>
                <w:sz w:val="22"/>
                <w:szCs w:val="22"/>
                <w:lang w:eastAsia="es-MX"/>
              </w:rPr>
              <w:t xml:space="preserve">Se anotará el número de años o meses por los que se mantendrá el </w:t>
            </w:r>
            <w:r w:rsidRPr="000F2462">
              <w:rPr>
                <w:rFonts w:ascii="Palatino Linotype" w:hAnsi="Palatino Linotype" w:cs="Arial"/>
                <w:i/>
                <w:sz w:val="22"/>
                <w:szCs w:val="22"/>
                <w:lang w:eastAsia="es-MX"/>
              </w:rPr>
              <w:lastRenderedPageBreak/>
              <w:t>documento o las partes del mismo como reservado.</w:t>
            </w:r>
          </w:p>
        </w:tc>
      </w:tr>
      <w:tr w:rsidR="006F7E1A" w:rsidRPr="000F2462" w:rsidTr="00F70DC2">
        <w:tc>
          <w:tcPr>
            <w:tcW w:w="0" w:type="auto"/>
            <w:vMerge/>
            <w:tcBorders>
              <w:top w:val="single" w:sz="4" w:space="0" w:color="auto"/>
              <w:left w:val="single" w:sz="4" w:space="0" w:color="auto"/>
              <w:bottom w:val="single" w:sz="4" w:space="0" w:color="auto"/>
              <w:right w:val="single" w:sz="4" w:space="0" w:color="auto"/>
            </w:tcBorders>
            <w:vAlign w:val="center"/>
            <w:hideMark/>
          </w:tcPr>
          <w:p w:rsidR="006F7E1A" w:rsidRPr="000F2462" w:rsidRDefault="006F7E1A" w:rsidP="00F70DC2">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6F7E1A" w:rsidRPr="000F2462" w:rsidRDefault="006F7E1A" w:rsidP="00F70DC2">
            <w:pPr>
              <w:spacing w:line="256" w:lineRule="auto"/>
              <w:ind w:right="757"/>
              <w:jc w:val="center"/>
              <w:rPr>
                <w:rFonts w:ascii="Palatino Linotype" w:hAnsi="Palatino Linotype" w:cs="Arial"/>
                <w:i/>
                <w:sz w:val="22"/>
                <w:szCs w:val="22"/>
                <w:lang w:eastAsia="es-MX"/>
              </w:rPr>
            </w:pPr>
            <w:r w:rsidRPr="000F2462">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6F7E1A" w:rsidRPr="000F2462" w:rsidRDefault="006F7E1A" w:rsidP="00F70DC2">
            <w:pPr>
              <w:spacing w:line="256" w:lineRule="auto"/>
              <w:ind w:right="757"/>
              <w:jc w:val="both"/>
              <w:rPr>
                <w:rFonts w:ascii="Palatino Linotype" w:hAnsi="Palatino Linotype" w:cs="Arial"/>
                <w:i/>
                <w:sz w:val="22"/>
                <w:szCs w:val="22"/>
                <w:lang w:eastAsia="es-MX"/>
              </w:rPr>
            </w:pPr>
            <w:r w:rsidRPr="000F2462">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6F7E1A" w:rsidRPr="000F2462" w:rsidTr="00F70DC2">
        <w:tc>
          <w:tcPr>
            <w:tcW w:w="0" w:type="auto"/>
            <w:vMerge/>
            <w:tcBorders>
              <w:top w:val="single" w:sz="4" w:space="0" w:color="auto"/>
              <w:left w:val="single" w:sz="4" w:space="0" w:color="auto"/>
              <w:bottom w:val="single" w:sz="4" w:space="0" w:color="auto"/>
              <w:right w:val="single" w:sz="4" w:space="0" w:color="auto"/>
            </w:tcBorders>
            <w:vAlign w:val="center"/>
            <w:hideMark/>
          </w:tcPr>
          <w:p w:rsidR="006F7E1A" w:rsidRPr="000F2462" w:rsidRDefault="006F7E1A" w:rsidP="00F70DC2">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6F7E1A" w:rsidRPr="000F2462" w:rsidRDefault="006F7E1A" w:rsidP="00F70DC2">
            <w:pPr>
              <w:spacing w:line="256" w:lineRule="auto"/>
              <w:ind w:right="757"/>
              <w:jc w:val="center"/>
              <w:rPr>
                <w:rFonts w:ascii="Palatino Linotype" w:hAnsi="Palatino Linotype" w:cs="Arial"/>
                <w:i/>
                <w:sz w:val="22"/>
                <w:szCs w:val="22"/>
                <w:lang w:eastAsia="es-MX"/>
              </w:rPr>
            </w:pPr>
            <w:r w:rsidRPr="000F2462">
              <w:rPr>
                <w:rFonts w:ascii="Palatino Linotype" w:hAnsi="Palatino Linotype" w:cs="Arial"/>
                <w:i/>
                <w:sz w:val="22"/>
                <w:szCs w:val="22"/>
                <w:lang w:eastAsia="es-MX"/>
              </w:rPr>
              <w:t>Ampliación del periodo de reserva</w:t>
            </w:r>
          </w:p>
        </w:tc>
        <w:tc>
          <w:tcPr>
            <w:tcW w:w="4677" w:type="dxa"/>
            <w:tcBorders>
              <w:top w:val="single" w:sz="4" w:space="0" w:color="auto"/>
              <w:left w:val="single" w:sz="4" w:space="0" w:color="auto"/>
              <w:bottom w:val="single" w:sz="4" w:space="0" w:color="auto"/>
              <w:right w:val="single" w:sz="4" w:space="0" w:color="auto"/>
            </w:tcBorders>
            <w:hideMark/>
          </w:tcPr>
          <w:p w:rsidR="006F7E1A" w:rsidRPr="000F2462" w:rsidRDefault="006F7E1A" w:rsidP="00F70DC2">
            <w:pPr>
              <w:spacing w:line="256" w:lineRule="auto"/>
              <w:ind w:right="757"/>
              <w:jc w:val="both"/>
              <w:rPr>
                <w:rFonts w:ascii="Palatino Linotype" w:hAnsi="Palatino Linotype" w:cs="Arial"/>
                <w:i/>
                <w:sz w:val="22"/>
                <w:szCs w:val="22"/>
                <w:lang w:eastAsia="es-MX"/>
              </w:rPr>
            </w:pPr>
            <w:r w:rsidRPr="000F2462">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6F7E1A" w:rsidRPr="000F2462" w:rsidTr="00F70DC2">
        <w:tc>
          <w:tcPr>
            <w:tcW w:w="0" w:type="auto"/>
            <w:vMerge/>
            <w:tcBorders>
              <w:top w:val="single" w:sz="4" w:space="0" w:color="auto"/>
              <w:left w:val="single" w:sz="4" w:space="0" w:color="auto"/>
              <w:bottom w:val="single" w:sz="4" w:space="0" w:color="auto"/>
              <w:right w:val="single" w:sz="4" w:space="0" w:color="auto"/>
            </w:tcBorders>
            <w:vAlign w:val="center"/>
            <w:hideMark/>
          </w:tcPr>
          <w:p w:rsidR="006F7E1A" w:rsidRPr="000F2462" w:rsidRDefault="006F7E1A" w:rsidP="00F70DC2">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6F7E1A" w:rsidRPr="000F2462" w:rsidRDefault="006F7E1A" w:rsidP="00F70DC2">
            <w:pPr>
              <w:spacing w:line="256" w:lineRule="auto"/>
              <w:ind w:right="757"/>
              <w:jc w:val="center"/>
              <w:rPr>
                <w:rFonts w:ascii="Palatino Linotype" w:hAnsi="Palatino Linotype" w:cs="Arial"/>
                <w:i/>
                <w:sz w:val="22"/>
                <w:szCs w:val="22"/>
                <w:lang w:eastAsia="es-MX"/>
              </w:rPr>
            </w:pPr>
            <w:r w:rsidRPr="000F2462">
              <w:rPr>
                <w:rFonts w:ascii="Palatino Linotype" w:hAnsi="Palatino Linotype" w:cs="Arial"/>
                <w:i/>
                <w:sz w:val="22"/>
                <w:szCs w:val="22"/>
                <w:lang w:eastAsia="es-MX"/>
              </w:rPr>
              <w:t>Confidencial</w:t>
            </w:r>
          </w:p>
        </w:tc>
        <w:tc>
          <w:tcPr>
            <w:tcW w:w="4677" w:type="dxa"/>
            <w:tcBorders>
              <w:top w:val="single" w:sz="4" w:space="0" w:color="auto"/>
              <w:left w:val="single" w:sz="4" w:space="0" w:color="auto"/>
              <w:bottom w:val="single" w:sz="4" w:space="0" w:color="auto"/>
              <w:right w:val="single" w:sz="4" w:space="0" w:color="auto"/>
            </w:tcBorders>
            <w:hideMark/>
          </w:tcPr>
          <w:p w:rsidR="006F7E1A" w:rsidRPr="000F2462" w:rsidRDefault="006F7E1A" w:rsidP="00F70DC2">
            <w:pPr>
              <w:spacing w:line="256" w:lineRule="auto"/>
              <w:ind w:right="757"/>
              <w:jc w:val="both"/>
              <w:rPr>
                <w:rFonts w:ascii="Palatino Linotype" w:hAnsi="Palatino Linotype" w:cs="Arial"/>
                <w:i/>
                <w:sz w:val="22"/>
                <w:szCs w:val="22"/>
                <w:lang w:eastAsia="es-MX"/>
              </w:rPr>
            </w:pPr>
            <w:r w:rsidRPr="000F2462">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6F7E1A" w:rsidRPr="000F2462" w:rsidTr="00F70DC2">
        <w:tc>
          <w:tcPr>
            <w:tcW w:w="0" w:type="auto"/>
            <w:vMerge/>
            <w:tcBorders>
              <w:top w:val="single" w:sz="4" w:space="0" w:color="auto"/>
              <w:left w:val="single" w:sz="4" w:space="0" w:color="auto"/>
              <w:bottom w:val="single" w:sz="4" w:space="0" w:color="auto"/>
              <w:right w:val="single" w:sz="4" w:space="0" w:color="auto"/>
            </w:tcBorders>
            <w:vAlign w:val="center"/>
            <w:hideMark/>
          </w:tcPr>
          <w:p w:rsidR="006F7E1A" w:rsidRPr="000F2462" w:rsidRDefault="006F7E1A" w:rsidP="00F70DC2">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6F7E1A" w:rsidRPr="000F2462" w:rsidRDefault="006F7E1A" w:rsidP="00F70DC2">
            <w:pPr>
              <w:spacing w:line="256" w:lineRule="auto"/>
              <w:ind w:right="757"/>
              <w:jc w:val="center"/>
              <w:rPr>
                <w:rFonts w:ascii="Palatino Linotype" w:hAnsi="Palatino Linotype" w:cs="Arial"/>
                <w:i/>
                <w:sz w:val="22"/>
                <w:szCs w:val="22"/>
                <w:lang w:eastAsia="es-MX"/>
              </w:rPr>
            </w:pPr>
            <w:r w:rsidRPr="000F2462">
              <w:rPr>
                <w:rFonts w:ascii="Palatino Linotype" w:hAnsi="Palatino Linotype" w:cs="Arial"/>
                <w:i/>
                <w:sz w:val="22"/>
                <w:szCs w:val="22"/>
                <w:lang w:eastAsia="es-MX"/>
              </w:rPr>
              <w:t>Fundamento legal</w:t>
            </w:r>
          </w:p>
        </w:tc>
        <w:tc>
          <w:tcPr>
            <w:tcW w:w="4677" w:type="dxa"/>
            <w:tcBorders>
              <w:top w:val="single" w:sz="4" w:space="0" w:color="auto"/>
              <w:left w:val="single" w:sz="4" w:space="0" w:color="auto"/>
              <w:bottom w:val="single" w:sz="4" w:space="0" w:color="auto"/>
              <w:right w:val="single" w:sz="4" w:space="0" w:color="auto"/>
            </w:tcBorders>
            <w:hideMark/>
          </w:tcPr>
          <w:p w:rsidR="006F7E1A" w:rsidRPr="000F2462" w:rsidRDefault="006F7E1A" w:rsidP="00F70DC2">
            <w:pPr>
              <w:spacing w:line="256" w:lineRule="auto"/>
              <w:ind w:right="757"/>
              <w:jc w:val="both"/>
              <w:rPr>
                <w:rFonts w:ascii="Palatino Linotype" w:hAnsi="Palatino Linotype" w:cs="Arial"/>
                <w:i/>
                <w:sz w:val="22"/>
                <w:szCs w:val="22"/>
                <w:lang w:eastAsia="es-MX"/>
              </w:rPr>
            </w:pPr>
            <w:r w:rsidRPr="000F2462">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6F7E1A" w:rsidRPr="000F2462" w:rsidTr="00F70DC2">
        <w:tc>
          <w:tcPr>
            <w:tcW w:w="0" w:type="auto"/>
            <w:vMerge/>
            <w:tcBorders>
              <w:top w:val="single" w:sz="4" w:space="0" w:color="auto"/>
              <w:left w:val="single" w:sz="4" w:space="0" w:color="auto"/>
              <w:bottom w:val="single" w:sz="4" w:space="0" w:color="auto"/>
              <w:right w:val="single" w:sz="4" w:space="0" w:color="auto"/>
            </w:tcBorders>
            <w:vAlign w:val="center"/>
            <w:hideMark/>
          </w:tcPr>
          <w:p w:rsidR="006F7E1A" w:rsidRPr="000F2462" w:rsidRDefault="006F7E1A" w:rsidP="00F70DC2">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6F7E1A" w:rsidRPr="000F2462" w:rsidRDefault="006F7E1A" w:rsidP="00F70DC2">
            <w:pPr>
              <w:spacing w:line="256" w:lineRule="auto"/>
              <w:ind w:right="757"/>
              <w:jc w:val="center"/>
              <w:rPr>
                <w:rFonts w:ascii="Palatino Linotype" w:hAnsi="Palatino Linotype" w:cs="Arial"/>
                <w:i/>
                <w:sz w:val="22"/>
                <w:szCs w:val="22"/>
                <w:lang w:eastAsia="es-MX"/>
              </w:rPr>
            </w:pPr>
            <w:r w:rsidRPr="000F2462">
              <w:rPr>
                <w:rFonts w:ascii="Palatino Linotype" w:hAnsi="Palatino Linotype" w:cs="Arial"/>
                <w:i/>
                <w:sz w:val="22"/>
                <w:szCs w:val="22"/>
                <w:lang w:eastAsia="es-MX"/>
              </w:rPr>
              <w:t>Rúbrica del titular del área</w:t>
            </w:r>
          </w:p>
        </w:tc>
        <w:tc>
          <w:tcPr>
            <w:tcW w:w="4677" w:type="dxa"/>
            <w:tcBorders>
              <w:top w:val="single" w:sz="4" w:space="0" w:color="auto"/>
              <w:left w:val="single" w:sz="4" w:space="0" w:color="auto"/>
              <w:bottom w:val="single" w:sz="4" w:space="0" w:color="auto"/>
              <w:right w:val="single" w:sz="4" w:space="0" w:color="auto"/>
            </w:tcBorders>
            <w:hideMark/>
          </w:tcPr>
          <w:p w:rsidR="006F7E1A" w:rsidRPr="000F2462" w:rsidRDefault="006F7E1A" w:rsidP="00F70DC2">
            <w:pPr>
              <w:spacing w:line="256" w:lineRule="auto"/>
              <w:ind w:right="757"/>
              <w:jc w:val="both"/>
              <w:rPr>
                <w:rFonts w:ascii="Palatino Linotype" w:hAnsi="Palatino Linotype" w:cs="Arial"/>
                <w:i/>
                <w:sz w:val="22"/>
                <w:szCs w:val="22"/>
                <w:lang w:eastAsia="es-MX"/>
              </w:rPr>
            </w:pPr>
            <w:r w:rsidRPr="000F2462">
              <w:rPr>
                <w:rFonts w:ascii="Palatino Linotype" w:hAnsi="Palatino Linotype" w:cs="Arial"/>
                <w:i/>
                <w:sz w:val="22"/>
                <w:szCs w:val="22"/>
                <w:lang w:eastAsia="es-MX"/>
              </w:rPr>
              <w:t>Rúbrica autógrafa de quien clasifica.</w:t>
            </w:r>
          </w:p>
        </w:tc>
      </w:tr>
      <w:tr w:rsidR="006F7E1A" w:rsidRPr="000F2462" w:rsidTr="00F70DC2">
        <w:tc>
          <w:tcPr>
            <w:tcW w:w="0" w:type="auto"/>
            <w:vMerge/>
            <w:tcBorders>
              <w:top w:val="single" w:sz="4" w:space="0" w:color="auto"/>
              <w:left w:val="single" w:sz="4" w:space="0" w:color="auto"/>
              <w:bottom w:val="single" w:sz="4" w:space="0" w:color="auto"/>
              <w:right w:val="single" w:sz="4" w:space="0" w:color="auto"/>
            </w:tcBorders>
            <w:vAlign w:val="center"/>
            <w:hideMark/>
          </w:tcPr>
          <w:p w:rsidR="006F7E1A" w:rsidRPr="000F2462" w:rsidRDefault="006F7E1A" w:rsidP="00F70DC2">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6F7E1A" w:rsidRPr="000F2462" w:rsidRDefault="006F7E1A" w:rsidP="00F70DC2">
            <w:pPr>
              <w:spacing w:line="256" w:lineRule="auto"/>
              <w:ind w:right="757"/>
              <w:jc w:val="center"/>
              <w:rPr>
                <w:rFonts w:ascii="Palatino Linotype" w:hAnsi="Palatino Linotype" w:cs="Arial"/>
                <w:i/>
                <w:sz w:val="22"/>
                <w:szCs w:val="22"/>
                <w:lang w:eastAsia="es-MX"/>
              </w:rPr>
            </w:pPr>
            <w:r w:rsidRPr="000F2462">
              <w:rPr>
                <w:rFonts w:ascii="Palatino Linotype" w:hAnsi="Palatino Linotype" w:cs="Arial"/>
                <w:i/>
                <w:sz w:val="22"/>
                <w:szCs w:val="22"/>
                <w:lang w:eastAsia="es-MX"/>
              </w:rPr>
              <w:t>Fecha de desclasificación</w:t>
            </w:r>
          </w:p>
        </w:tc>
        <w:tc>
          <w:tcPr>
            <w:tcW w:w="4677" w:type="dxa"/>
            <w:tcBorders>
              <w:top w:val="single" w:sz="4" w:space="0" w:color="auto"/>
              <w:left w:val="single" w:sz="4" w:space="0" w:color="auto"/>
              <w:bottom w:val="single" w:sz="4" w:space="0" w:color="auto"/>
              <w:right w:val="single" w:sz="4" w:space="0" w:color="auto"/>
            </w:tcBorders>
            <w:hideMark/>
          </w:tcPr>
          <w:p w:rsidR="006F7E1A" w:rsidRPr="000F2462" w:rsidRDefault="006F7E1A" w:rsidP="00F70DC2">
            <w:pPr>
              <w:spacing w:line="256" w:lineRule="auto"/>
              <w:ind w:right="757"/>
              <w:jc w:val="both"/>
              <w:rPr>
                <w:rFonts w:ascii="Palatino Linotype" w:hAnsi="Palatino Linotype" w:cs="Arial"/>
                <w:i/>
                <w:sz w:val="22"/>
                <w:szCs w:val="22"/>
                <w:lang w:eastAsia="es-MX"/>
              </w:rPr>
            </w:pPr>
            <w:r w:rsidRPr="000F2462">
              <w:rPr>
                <w:rFonts w:ascii="Palatino Linotype" w:hAnsi="Palatino Linotype" w:cs="Arial"/>
                <w:i/>
                <w:sz w:val="22"/>
                <w:szCs w:val="22"/>
                <w:lang w:eastAsia="es-MX"/>
              </w:rPr>
              <w:t>Se anotará la fecha en que se desclasifica el documento.</w:t>
            </w:r>
          </w:p>
        </w:tc>
      </w:tr>
      <w:tr w:rsidR="006F7E1A" w:rsidRPr="000F2462" w:rsidTr="00F70DC2">
        <w:tc>
          <w:tcPr>
            <w:tcW w:w="0" w:type="auto"/>
            <w:vMerge/>
            <w:tcBorders>
              <w:top w:val="single" w:sz="4" w:space="0" w:color="auto"/>
              <w:left w:val="single" w:sz="4" w:space="0" w:color="auto"/>
              <w:bottom w:val="single" w:sz="4" w:space="0" w:color="auto"/>
              <w:right w:val="single" w:sz="4" w:space="0" w:color="auto"/>
            </w:tcBorders>
            <w:vAlign w:val="center"/>
            <w:hideMark/>
          </w:tcPr>
          <w:p w:rsidR="006F7E1A" w:rsidRPr="000F2462" w:rsidRDefault="006F7E1A" w:rsidP="00F70DC2">
            <w:pPr>
              <w:spacing w:line="256" w:lineRule="auto"/>
              <w:rPr>
                <w:rFonts w:ascii="Palatino Linotype" w:hAnsi="Palatino Linotype" w:cs="Arial"/>
                <w:b/>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hideMark/>
          </w:tcPr>
          <w:p w:rsidR="006F7E1A" w:rsidRPr="000F2462" w:rsidRDefault="006F7E1A" w:rsidP="00F70DC2">
            <w:pPr>
              <w:spacing w:line="256" w:lineRule="auto"/>
              <w:ind w:right="757"/>
              <w:jc w:val="center"/>
              <w:rPr>
                <w:rFonts w:ascii="Palatino Linotype" w:hAnsi="Palatino Linotype" w:cs="Arial"/>
                <w:i/>
                <w:sz w:val="22"/>
                <w:szCs w:val="22"/>
                <w:lang w:eastAsia="es-MX"/>
              </w:rPr>
            </w:pPr>
            <w:r w:rsidRPr="000F2462">
              <w:rPr>
                <w:rFonts w:ascii="Palatino Linotype" w:hAnsi="Palatino Linotype" w:cs="Arial"/>
                <w:i/>
                <w:sz w:val="22"/>
                <w:szCs w:val="22"/>
                <w:lang w:eastAsia="es-MX"/>
              </w:rPr>
              <w:t>Rúbrica y cargo del servidor público</w:t>
            </w:r>
          </w:p>
        </w:tc>
        <w:tc>
          <w:tcPr>
            <w:tcW w:w="4677" w:type="dxa"/>
            <w:tcBorders>
              <w:top w:val="single" w:sz="4" w:space="0" w:color="auto"/>
              <w:left w:val="single" w:sz="4" w:space="0" w:color="auto"/>
              <w:bottom w:val="single" w:sz="4" w:space="0" w:color="auto"/>
              <w:right w:val="single" w:sz="4" w:space="0" w:color="auto"/>
            </w:tcBorders>
            <w:vAlign w:val="center"/>
            <w:hideMark/>
          </w:tcPr>
          <w:p w:rsidR="006F7E1A" w:rsidRPr="000F2462" w:rsidRDefault="006F7E1A" w:rsidP="00F70DC2">
            <w:pPr>
              <w:spacing w:line="256" w:lineRule="auto"/>
              <w:ind w:right="757"/>
              <w:rPr>
                <w:rFonts w:ascii="Palatino Linotype" w:hAnsi="Palatino Linotype" w:cs="Arial"/>
                <w:i/>
                <w:sz w:val="22"/>
                <w:szCs w:val="22"/>
                <w:lang w:eastAsia="es-MX"/>
              </w:rPr>
            </w:pPr>
            <w:r w:rsidRPr="000F2462">
              <w:rPr>
                <w:rFonts w:ascii="Palatino Linotype" w:hAnsi="Palatino Linotype" w:cs="Arial"/>
                <w:i/>
                <w:sz w:val="22"/>
                <w:szCs w:val="22"/>
                <w:lang w:eastAsia="es-MX"/>
              </w:rPr>
              <w:t>Rúbrica autógrafa de quien desclasifica.</w:t>
            </w:r>
          </w:p>
        </w:tc>
      </w:tr>
    </w:tbl>
    <w:p w:rsidR="006F7E1A" w:rsidRPr="000F2462" w:rsidRDefault="006F7E1A" w:rsidP="006F7E1A">
      <w:pPr>
        <w:ind w:left="709" w:right="757"/>
        <w:jc w:val="both"/>
        <w:rPr>
          <w:rFonts w:ascii="Palatino Linotype" w:hAnsi="Palatino Linotype" w:cs="Arial"/>
          <w:i/>
          <w:sz w:val="22"/>
          <w:szCs w:val="22"/>
          <w:lang w:eastAsia="es-MX"/>
        </w:rPr>
      </w:pPr>
      <w:r w:rsidRPr="000F2462">
        <w:rPr>
          <w:rFonts w:ascii="Palatino Linotype" w:hAnsi="Palatino Linotype" w:cs="Arial"/>
          <w:i/>
          <w:sz w:val="22"/>
          <w:szCs w:val="22"/>
          <w:lang w:eastAsia="es-MX"/>
        </w:rPr>
        <w:t>…”</w:t>
      </w:r>
    </w:p>
    <w:p w:rsidR="006F7E1A" w:rsidRPr="000F2462" w:rsidRDefault="006F7E1A" w:rsidP="006F7E1A">
      <w:pPr>
        <w:ind w:left="709" w:right="757"/>
        <w:jc w:val="both"/>
        <w:rPr>
          <w:rFonts w:ascii="Palatino Linotype" w:hAnsi="Palatino Linotype" w:cs="Arial"/>
          <w:i/>
          <w:sz w:val="22"/>
          <w:szCs w:val="22"/>
          <w:lang w:eastAsia="es-MX"/>
        </w:rPr>
      </w:pPr>
    </w:p>
    <w:p w:rsidR="006F7E1A" w:rsidRPr="000F2462" w:rsidRDefault="006F7E1A" w:rsidP="006F7E1A">
      <w:pPr>
        <w:ind w:left="709" w:right="757"/>
        <w:jc w:val="both"/>
        <w:rPr>
          <w:rFonts w:ascii="Palatino Linotype" w:hAnsi="Palatino Linotype" w:cs="Arial"/>
          <w:sz w:val="22"/>
          <w:szCs w:val="22"/>
          <w:lang w:eastAsia="es-MX"/>
        </w:rPr>
      </w:pPr>
      <w:r w:rsidRPr="000F2462">
        <w:rPr>
          <w:rFonts w:ascii="Palatino Linotype" w:hAnsi="Palatino Linotype" w:cs="Arial"/>
          <w:sz w:val="22"/>
          <w:szCs w:val="22"/>
          <w:lang w:eastAsia="es-MX"/>
        </w:rPr>
        <w:lastRenderedPageBreak/>
        <w:t>(Énfasis Añadido)</w:t>
      </w:r>
    </w:p>
    <w:p w:rsidR="006F7E1A" w:rsidRPr="000F2462" w:rsidRDefault="006F7E1A" w:rsidP="006F7E1A">
      <w:pPr>
        <w:spacing w:line="360" w:lineRule="auto"/>
        <w:ind w:left="709" w:right="757"/>
        <w:jc w:val="both"/>
        <w:rPr>
          <w:rFonts w:ascii="Palatino Linotype" w:hAnsi="Palatino Linotype" w:cs="Arial"/>
          <w:sz w:val="22"/>
          <w:szCs w:val="22"/>
          <w:lang w:eastAsia="es-MX"/>
        </w:rPr>
      </w:pPr>
    </w:p>
    <w:p w:rsidR="002D40C9" w:rsidRPr="000F2462" w:rsidRDefault="006F7E1A" w:rsidP="002D40C9">
      <w:pPr>
        <w:pStyle w:val="Prrafodelista"/>
        <w:widowControl w:val="0"/>
        <w:autoSpaceDE w:val="0"/>
        <w:autoSpaceDN w:val="0"/>
        <w:adjustRightInd w:val="0"/>
        <w:spacing w:line="360" w:lineRule="auto"/>
        <w:ind w:left="0"/>
        <w:jc w:val="both"/>
        <w:rPr>
          <w:rFonts w:ascii="Palatino Linotype" w:hAnsi="Palatino Linotype" w:cs="Arial"/>
        </w:rPr>
      </w:pPr>
      <w:r w:rsidRPr="000F2462">
        <w:rPr>
          <w:rFonts w:ascii="Palatino Linotype" w:hAnsi="Palatino Linotype" w:cs="Arial"/>
        </w:rPr>
        <w:t>Por lo tanto,</w:t>
      </w:r>
      <w:r w:rsidRPr="000F2462">
        <w:rPr>
          <w:rFonts w:ascii="Palatino Linotype" w:hAnsi="Palatino Linotype"/>
        </w:rPr>
        <w:t xml:space="preserve"> es importante referir que </w:t>
      </w:r>
      <w:r w:rsidRPr="000F2462">
        <w:rPr>
          <w:rFonts w:ascii="Palatino Linotype" w:hAnsi="Palatino Linotype"/>
          <w:b/>
        </w:rPr>
        <w:t>EL SUJETO OBLIGADO</w:t>
      </w:r>
      <w:r w:rsidRPr="000F2462">
        <w:rPr>
          <w:rFonts w:ascii="Palatino Linotype" w:hAnsi="Palatino Linotype"/>
        </w:rPr>
        <w:t xml:space="preserve"> deberá seguir el procedimiento legal establecido para su </w:t>
      </w:r>
      <w:r w:rsidRPr="000F2462">
        <w:rPr>
          <w:rFonts w:ascii="Palatino Linotype" w:hAnsi="Palatino Linotype"/>
          <w:lang w:eastAsia="es-MX"/>
        </w:rPr>
        <w:t>clasificación</w:t>
      </w:r>
      <w:r w:rsidRPr="000F2462">
        <w:rPr>
          <w:rFonts w:ascii="Palatino Linotype" w:hAnsi="Palatino Linotype"/>
        </w:rPr>
        <w:t>, esto es, que su Comité de</w:t>
      </w:r>
      <w:r w:rsidRPr="000F2462">
        <w:rPr>
          <w:rFonts w:ascii="Palatino Linotype" w:hAnsi="Palatino Linotype" w:cs="Arial"/>
        </w:rPr>
        <w:t xml:space="preserve"> Transparencia emita </w:t>
      </w:r>
      <w:r w:rsidRPr="000F2462">
        <w:rPr>
          <w:rFonts w:ascii="Palatino Linotype" w:hAnsi="Palatino Linotype" w:cs="Arial"/>
          <w:lang w:val="es-ES_tradnl"/>
        </w:rPr>
        <w:t>un</w:t>
      </w:r>
      <w:r w:rsidRPr="000F2462">
        <w:rPr>
          <w:rFonts w:ascii="Palatino Linotype" w:hAnsi="Palatino Linotype" w:cs="Arial"/>
        </w:rPr>
        <w:t xml:space="preserve"> Acuerdo de Clasificación que cumpla con las formalidades previstas, antes citadas</w:t>
      </w:r>
      <w:r w:rsidRPr="000F2462">
        <w:rPr>
          <w:rFonts w:ascii="Palatino Linotype" w:hAnsi="Palatino Linotype" w:cs="Arial"/>
          <w:b/>
        </w:rPr>
        <w:t xml:space="preserve"> </w:t>
      </w:r>
      <w:r w:rsidRPr="000F2462">
        <w:rPr>
          <w:rFonts w:ascii="Palatino Linotype" w:hAnsi="Palatino Linotype" w:cs="Arial"/>
        </w:rPr>
        <w:t xml:space="preserve">que la sustente, en el </w:t>
      </w:r>
      <w:r w:rsidRPr="000F2462">
        <w:rPr>
          <w:rFonts w:ascii="Palatino Linotype" w:hAnsi="Palatino Linotype" w:cs="Arial"/>
          <w:lang w:eastAsia="es-MX"/>
        </w:rPr>
        <w:t>que</w:t>
      </w:r>
      <w:r w:rsidRPr="000F2462">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D40C9" w:rsidRPr="000F2462" w:rsidRDefault="002D40C9" w:rsidP="002D40C9">
      <w:pPr>
        <w:pStyle w:val="Prrafodelista"/>
        <w:widowControl w:val="0"/>
        <w:autoSpaceDE w:val="0"/>
        <w:autoSpaceDN w:val="0"/>
        <w:adjustRightInd w:val="0"/>
        <w:spacing w:line="360" w:lineRule="auto"/>
        <w:ind w:left="0"/>
        <w:jc w:val="both"/>
        <w:rPr>
          <w:rFonts w:ascii="Palatino Linotype" w:hAnsi="Palatino Linotype" w:cs="Arial"/>
        </w:rPr>
      </w:pPr>
    </w:p>
    <w:p w:rsidR="002D40C9" w:rsidRPr="000F2462" w:rsidRDefault="002D40C9" w:rsidP="002D40C9">
      <w:pPr>
        <w:spacing w:line="360" w:lineRule="auto"/>
        <w:jc w:val="both"/>
        <w:rPr>
          <w:rFonts w:ascii="Palatino Linotype" w:hAnsi="Palatino Linotype" w:cs="Arial"/>
        </w:rPr>
      </w:pPr>
      <w:r w:rsidRPr="000F2462">
        <w:rPr>
          <w:rFonts w:ascii="Palatino Linotype" w:hAnsi="Palatino Linotype" w:cs="Arial"/>
          <w:lang w:eastAsia="es-MX"/>
        </w:rPr>
        <w:t>Expuesto todo lo anterior</w:t>
      </w:r>
      <w:r w:rsidRPr="000F2462">
        <w:rPr>
          <w:rFonts w:ascii="Palatino Linotype" w:hAnsi="Palatino Linotype" w:cs="Arial"/>
          <w:b/>
          <w:lang w:eastAsia="es-MX"/>
        </w:rPr>
        <w:t xml:space="preserve">, </w:t>
      </w:r>
      <w:r w:rsidRPr="000F2462">
        <w:rPr>
          <w:rFonts w:ascii="Palatino Linotype" w:hAnsi="Palatino Linotype" w:cs="Arial"/>
          <w:lang w:eastAsia="es-MX"/>
        </w:rPr>
        <w:t>el Pleno de este Instituto</w:t>
      </w:r>
      <w:r w:rsidRPr="000F2462">
        <w:rPr>
          <w:rFonts w:ascii="Palatino Linotype" w:hAnsi="Palatino Linotype"/>
        </w:rPr>
        <w:t xml:space="preserve">, en términos de lo dispuesto en el artículo 186, fracción III de la Ley de Transparencia y Acceso a la </w:t>
      </w:r>
      <w:r w:rsidRPr="000F2462">
        <w:rPr>
          <w:rFonts w:ascii="Palatino Linotype" w:hAnsi="Palatino Linotype" w:cs="Arial"/>
        </w:rPr>
        <w:t>Información</w:t>
      </w:r>
      <w:r w:rsidRPr="000F2462">
        <w:rPr>
          <w:rFonts w:ascii="Palatino Linotype" w:hAnsi="Palatino Linotype"/>
        </w:rPr>
        <w:t xml:space="preserve"> Pública del Estado de México y Municipios, determina </w:t>
      </w:r>
      <w:r w:rsidRPr="000F2462">
        <w:rPr>
          <w:rFonts w:ascii="Palatino Linotype" w:hAnsi="Palatino Linotype"/>
          <w:b/>
        </w:rPr>
        <w:t xml:space="preserve">MODIFICAR </w:t>
      </w:r>
      <w:r w:rsidRPr="000F2462">
        <w:rPr>
          <w:rFonts w:ascii="Palatino Linotype" w:hAnsi="Palatino Linotype"/>
        </w:rPr>
        <w:t xml:space="preserve">la respuesta proporcionada por </w:t>
      </w:r>
      <w:r w:rsidRPr="000F2462">
        <w:rPr>
          <w:rFonts w:ascii="Palatino Linotype" w:hAnsi="Palatino Linotype"/>
          <w:b/>
        </w:rPr>
        <w:t>EL SUJETO OBLIGADO.</w:t>
      </w:r>
    </w:p>
    <w:p w:rsidR="002D40C9" w:rsidRPr="000F2462" w:rsidRDefault="002D40C9" w:rsidP="002D40C9">
      <w:pPr>
        <w:pStyle w:val="Prrafodelista"/>
        <w:widowControl w:val="0"/>
        <w:autoSpaceDE w:val="0"/>
        <w:autoSpaceDN w:val="0"/>
        <w:adjustRightInd w:val="0"/>
        <w:spacing w:line="360" w:lineRule="auto"/>
        <w:ind w:left="0"/>
        <w:jc w:val="both"/>
        <w:rPr>
          <w:rFonts w:ascii="Palatino Linotype" w:hAnsi="Palatino Linotype" w:cs="Arial"/>
        </w:rPr>
      </w:pPr>
    </w:p>
    <w:p w:rsidR="00CF2943" w:rsidRPr="00C044ED" w:rsidRDefault="000A5F62" w:rsidP="00C044ED">
      <w:pPr>
        <w:pStyle w:val="Prrafodelista"/>
        <w:widowControl w:val="0"/>
        <w:autoSpaceDE w:val="0"/>
        <w:autoSpaceDN w:val="0"/>
        <w:adjustRightInd w:val="0"/>
        <w:spacing w:line="360" w:lineRule="auto"/>
        <w:ind w:left="0"/>
        <w:jc w:val="both"/>
        <w:rPr>
          <w:rFonts w:ascii="Palatino Linotype" w:hAnsi="Palatino Linotype" w:cs="Arial"/>
        </w:rPr>
      </w:pPr>
      <w:r w:rsidRPr="000F2462">
        <w:rPr>
          <w:rFonts w:ascii="Palatino Linotype" w:eastAsia="Calibri" w:hAnsi="Palatino Linotype" w:cs="Arial"/>
        </w:rPr>
        <w:t xml:space="preserve">Así, con </w:t>
      </w:r>
      <w:r w:rsidRPr="000F2462">
        <w:rPr>
          <w:rFonts w:ascii="Palatino Linotype" w:hAnsi="Palatino Linotype" w:cs="Arial"/>
        </w:rPr>
        <w:t>fundamento</w:t>
      </w:r>
      <w:r w:rsidRPr="000F2462">
        <w:rPr>
          <w:rFonts w:ascii="Palatino Linotype" w:eastAsia="Calibri" w:hAnsi="Palatino Linotype" w:cs="Arial"/>
        </w:rPr>
        <w:t xml:space="preserve"> en lo prescrito en los artículos 5, </w:t>
      </w:r>
      <w:r w:rsidRPr="000F2462">
        <w:rPr>
          <w:rFonts w:ascii="Palatino Linotype" w:hAnsi="Palatino Linotype"/>
        </w:rPr>
        <w:t xml:space="preserve">párrafos vigésimo segundo, vigésimo tercero y vigésimo </w:t>
      </w:r>
      <w:r w:rsidRPr="000F2462">
        <w:rPr>
          <w:rFonts w:ascii="Palatino Linotype" w:hAnsi="Palatino Linotype" w:cs="Arial"/>
        </w:rPr>
        <w:t>cuarto,</w:t>
      </w:r>
      <w:r w:rsidRPr="000F2462">
        <w:rPr>
          <w:rFonts w:ascii="Palatino Linotype" w:hAnsi="Palatino Linotype"/>
        </w:rPr>
        <w:t xml:space="preserve"> </w:t>
      </w:r>
      <w:r w:rsidRPr="000F2462">
        <w:rPr>
          <w:rFonts w:ascii="Palatino Linotype" w:hAnsi="Palatino Linotype" w:cs="Arial"/>
        </w:rPr>
        <w:t>fracciones</w:t>
      </w:r>
      <w:r w:rsidRPr="000F2462">
        <w:rPr>
          <w:rFonts w:ascii="Palatino Linotype" w:hAnsi="Palatino Linotype"/>
        </w:rPr>
        <w:t xml:space="preserve"> IV y V,</w:t>
      </w:r>
      <w:r w:rsidRPr="000F2462">
        <w:rPr>
          <w:rFonts w:ascii="Palatino Linotype" w:eastAsia="Calibri" w:hAnsi="Palatino Linotype" w:cs="Arial"/>
        </w:rPr>
        <w:t xml:space="preserve"> de la Constitución Política del Estado Libre y Soberano de México, y los artículos </w:t>
      </w:r>
      <w:r w:rsidRPr="000F2462">
        <w:rPr>
          <w:rFonts w:ascii="Palatino Linotype" w:hAnsi="Palatino Linotype"/>
        </w:rPr>
        <w:t xml:space="preserve">2, </w:t>
      </w:r>
      <w:r w:rsidRPr="000F2462">
        <w:rPr>
          <w:rFonts w:ascii="Palatino Linotype" w:hAnsi="Palatino Linotype" w:cs="Arial"/>
        </w:rPr>
        <w:t>fracción</w:t>
      </w:r>
      <w:r w:rsidRPr="000F2462">
        <w:rPr>
          <w:rFonts w:ascii="Palatino Linotype" w:hAnsi="Palatino Linotype"/>
        </w:rPr>
        <w:t xml:space="preserve"> II, 9, </w:t>
      </w:r>
      <w:r w:rsidRPr="000F2462">
        <w:rPr>
          <w:rFonts w:ascii="Palatino Linotype" w:hAnsi="Palatino Linotype" w:cs="Arial"/>
          <w:lang w:val="es-ES_tradnl"/>
        </w:rPr>
        <w:t>29</w:t>
      </w:r>
      <w:r w:rsidRPr="000F2462">
        <w:rPr>
          <w:rFonts w:ascii="Palatino Linotype" w:hAnsi="Palatino Linotype"/>
        </w:rPr>
        <w:t xml:space="preserve">, 36, fracciones I y </w:t>
      </w:r>
      <w:r w:rsidRPr="000F2462">
        <w:rPr>
          <w:rFonts w:ascii="Palatino Linotype" w:hAnsi="Palatino Linotype"/>
        </w:rPr>
        <w:lastRenderedPageBreak/>
        <w:t>II, 176, 178, 179, 181, 185, fracción I, 186, 188 y 192, fracción III</w:t>
      </w:r>
      <w:r w:rsidRPr="000F2462">
        <w:rPr>
          <w:rFonts w:ascii="Palatino Linotype" w:eastAsia="Calibri" w:hAnsi="Palatino Linotype" w:cs="Arial"/>
        </w:rPr>
        <w:t xml:space="preserve"> de la Ley de Transparencia y Acceso a la Información Pública del Estado de México y </w:t>
      </w:r>
      <w:r w:rsidRPr="000F2462">
        <w:rPr>
          <w:rFonts w:ascii="Palatino Linotype" w:hAnsi="Palatino Linotype" w:cs="Arial"/>
        </w:rPr>
        <w:t>Municipios</w:t>
      </w:r>
      <w:r w:rsidRPr="000F2462">
        <w:rPr>
          <w:rFonts w:ascii="Palatino Linotype" w:eastAsia="Calibri" w:hAnsi="Palatino Linotype" w:cs="Arial"/>
        </w:rPr>
        <w:t xml:space="preserve">, </w:t>
      </w:r>
      <w:r w:rsidRPr="000F2462">
        <w:rPr>
          <w:rFonts w:ascii="Palatino Linotype" w:hAnsi="Palatino Linotype"/>
        </w:rPr>
        <w:t>este</w:t>
      </w:r>
      <w:r w:rsidRPr="000F2462">
        <w:rPr>
          <w:rFonts w:ascii="Palatino Linotype" w:eastAsia="Calibri" w:hAnsi="Palatino Linotype" w:cs="Arial"/>
        </w:rPr>
        <w:t xml:space="preserve"> Pleno:</w:t>
      </w:r>
    </w:p>
    <w:p w:rsidR="002B2472" w:rsidRPr="000F2462" w:rsidRDefault="002B2472" w:rsidP="005E7B4F">
      <w:pPr>
        <w:spacing w:before="100" w:beforeAutospacing="1" w:after="100" w:afterAutospacing="1" w:line="360" w:lineRule="auto"/>
        <w:contextualSpacing/>
        <w:jc w:val="center"/>
        <w:rPr>
          <w:rFonts w:ascii="Palatino Linotype" w:hAnsi="Palatino Linotype"/>
          <w:b/>
          <w:bCs/>
          <w:spacing w:val="60"/>
          <w:sz w:val="28"/>
        </w:rPr>
      </w:pPr>
      <w:r w:rsidRPr="000F2462">
        <w:rPr>
          <w:rFonts w:ascii="Palatino Linotype" w:hAnsi="Palatino Linotype"/>
          <w:b/>
          <w:bCs/>
          <w:spacing w:val="60"/>
          <w:sz w:val="28"/>
        </w:rPr>
        <w:t>RESUELVE</w:t>
      </w:r>
    </w:p>
    <w:p w:rsidR="002B2472" w:rsidRPr="000F2462" w:rsidRDefault="002D40C9" w:rsidP="002D40C9">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r w:rsidRPr="000F2462">
        <w:rPr>
          <w:rFonts w:ascii="Palatino Linotype" w:hAnsi="Palatino Linotype" w:cs="Arial"/>
          <w:b/>
          <w:sz w:val="28"/>
          <w:szCs w:val="28"/>
        </w:rPr>
        <w:t>PRIMERO.</w:t>
      </w:r>
      <w:r w:rsidRPr="000F2462">
        <w:rPr>
          <w:rFonts w:ascii="Palatino Linotype" w:hAnsi="Palatino Linotype" w:cs="Arial"/>
        </w:rPr>
        <w:t xml:space="preserve"> </w:t>
      </w:r>
      <w:r w:rsidR="002B2472" w:rsidRPr="000F2462">
        <w:rPr>
          <w:rFonts w:ascii="Palatino Linotype" w:hAnsi="Palatino Linotype" w:cs="Arial"/>
        </w:rPr>
        <w:t>Resultan</w:t>
      </w:r>
      <w:r w:rsidRPr="000F2462">
        <w:rPr>
          <w:rFonts w:ascii="Palatino Linotype" w:hAnsi="Palatino Linotype" w:cs="Arial"/>
          <w:b/>
        </w:rPr>
        <w:t xml:space="preserve"> parcialmente </w:t>
      </w:r>
      <w:r w:rsidR="002B2472" w:rsidRPr="000F2462">
        <w:rPr>
          <w:rFonts w:ascii="Palatino Linotype" w:hAnsi="Palatino Linotype" w:cs="Arial"/>
          <w:b/>
        </w:rPr>
        <w:t>fundadas</w:t>
      </w:r>
      <w:r w:rsidR="002B2472" w:rsidRPr="000F2462">
        <w:rPr>
          <w:rFonts w:ascii="Palatino Linotype" w:hAnsi="Palatino Linotype" w:cs="Arial"/>
        </w:rPr>
        <w:t xml:space="preserve"> las </w:t>
      </w:r>
      <w:r w:rsidR="002B2472" w:rsidRPr="000F2462">
        <w:rPr>
          <w:rFonts w:ascii="Palatino Linotype" w:hAnsi="Palatino Linotype"/>
          <w:shd w:val="clear" w:color="auto" w:fill="FFFFFF"/>
        </w:rPr>
        <w:t>razones</w:t>
      </w:r>
      <w:r w:rsidR="002B2472" w:rsidRPr="000F2462">
        <w:rPr>
          <w:rFonts w:ascii="Palatino Linotype" w:hAnsi="Palatino Linotype" w:cs="Arial"/>
        </w:rPr>
        <w:t xml:space="preserve"> o motivos de inconformidad hechas valer por </w:t>
      </w:r>
      <w:r w:rsidR="002B2472" w:rsidRPr="000F2462">
        <w:rPr>
          <w:rFonts w:ascii="Palatino Linotype" w:eastAsia="Calibri" w:hAnsi="Palatino Linotype"/>
          <w:b/>
          <w:szCs w:val="22"/>
          <w:lang w:eastAsia="en-US"/>
        </w:rPr>
        <w:t>LA</w:t>
      </w:r>
      <w:r w:rsidR="002B2472" w:rsidRPr="000F2462">
        <w:rPr>
          <w:rFonts w:ascii="Palatino Linotype" w:hAnsi="Palatino Linotype" w:cs="Arial"/>
          <w:b/>
        </w:rPr>
        <w:t xml:space="preserve"> RECURRENTE,</w:t>
      </w:r>
      <w:r w:rsidR="002B2472" w:rsidRPr="000F2462">
        <w:rPr>
          <w:rFonts w:ascii="Palatino Linotype" w:hAnsi="Palatino Linotype" w:cs="Arial"/>
        </w:rPr>
        <w:t xml:space="preserve"> en términos del Considerando </w:t>
      </w:r>
      <w:r w:rsidR="002B2472" w:rsidRPr="000F2462">
        <w:rPr>
          <w:rFonts w:ascii="Palatino Linotype" w:hAnsi="Palatino Linotype" w:cs="Arial"/>
          <w:b/>
        </w:rPr>
        <w:t>QUINTO</w:t>
      </w:r>
      <w:r w:rsidR="002B2472" w:rsidRPr="000F2462">
        <w:rPr>
          <w:rFonts w:ascii="Palatino Linotype" w:hAnsi="Palatino Linotype" w:cs="Arial"/>
        </w:rPr>
        <w:t xml:space="preserve"> de la presente resolución.</w:t>
      </w:r>
    </w:p>
    <w:p w:rsidR="002B2472" w:rsidRPr="000F2462" w:rsidRDefault="002B2472" w:rsidP="005E7B4F">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2B2472" w:rsidRPr="000F2462" w:rsidRDefault="002D40C9" w:rsidP="005E7B4F">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
        </w:rPr>
      </w:pPr>
      <w:r w:rsidRPr="000F2462">
        <w:rPr>
          <w:rFonts w:ascii="Palatino Linotype" w:eastAsia="Calibri" w:hAnsi="Palatino Linotype" w:cs="Arial"/>
          <w:b/>
          <w:sz w:val="28"/>
          <w:szCs w:val="28"/>
        </w:rPr>
        <w:t>SEGUNDO.</w:t>
      </w:r>
      <w:r w:rsidRPr="000F2462">
        <w:rPr>
          <w:rFonts w:ascii="Palatino Linotype" w:eastAsia="Calibri" w:hAnsi="Palatino Linotype" w:cs="Arial"/>
        </w:rPr>
        <w:t xml:space="preserve"> Se </w:t>
      </w:r>
      <w:r w:rsidRPr="000F2462">
        <w:rPr>
          <w:rFonts w:ascii="Palatino Linotype" w:eastAsia="Calibri" w:hAnsi="Palatino Linotype" w:cs="Arial"/>
          <w:b/>
        </w:rPr>
        <w:t xml:space="preserve">MODIFICA </w:t>
      </w:r>
      <w:r w:rsidRPr="000F2462">
        <w:rPr>
          <w:rFonts w:ascii="Palatino Linotype" w:eastAsia="Calibri" w:hAnsi="Palatino Linotype" w:cs="Arial"/>
        </w:rPr>
        <w:t xml:space="preserve">la respuesta proporcionada por </w:t>
      </w:r>
      <w:r w:rsidRPr="000F2462">
        <w:rPr>
          <w:rFonts w:ascii="Palatino Linotype" w:eastAsia="Calibri" w:hAnsi="Palatino Linotype" w:cs="Arial"/>
          <w:b/>
        </w:rPr>
        <w:t xml:space="preserve">EL SUJETO OBLIGADO </w:t>
      </w:r>
      <w:r w:rsidRPr="000F2462">
        <w:rPr>
          <w:rFonts w:ascii="Palatino Linotype" w:eastAsia="Calibri" w:hAnsi="Palatino Linotype" w:cs="Arial"/>
        </w:rPr>
        <w:t xml:space="preserve">y se </w:t>
      </w:r>
      <w:r w:rsidRPr="000F2462">
        <w:rPr>
          <w:rFonts w:ascii="Palatino Linotype" w:eastAsia="Calibri" w:hAnsi="Palatino Linotype" w:cs="Arial"/>
          <w:b/>
        </w:rPr>
        <w:t>ordena</w:t>
      </w:r>
      <w:r w:rsidRPr="000F2462">
        <w:rPr>
          <w:rFonts w:ascii="Palatino Linotype" w:eastAsia="Calibri" w:hAnsi="Palatino Linotype" w:cs="Arial"/>
          <w:b/>
          <w:lang w:val="es-ES_tradnl"/>
        </w:rPr>
        <w:t xml:space="preserve"> </w:t>
      </w:r>
      <w:r w:rsidRPr="000F2462">
        <w:rPr>
          <w:rFonts w:ascii="Palatino Linotype" w:eastAsia="Calibri" w:hAnsi="Palatino Linotype" w:cs="Arial"/>
          <w:lang w:val="es-ES_tradnl"/>
        </w:rPr>
        <w:t xml:space="preserve">atienda la solicitud de información </w:t>
      </w:r>
      <w:r w:rsidRPr="000F2462">
        <w:rPr>
          <w:rFonts w:ascii="Palatino Linotype" w:eastAsia="Calibri" w:hAnsi="Palatino Linotype" w:cs="Arial"/>
          <w:b/>
          <w:lang w:val="es-ES_tradnl"/>
        </w:rPr>
        <w:t>00</w:t>
      </w:r>
      <w:r w:rsidR="005B0C2C" w:rsidRPr="000F2462">
        <w:rPr>
          <w:rFonts w:ascii="Palatino Linotype" w:eastAsia="Calibri" w:hAnsi="Palatino Linotype" w:cs="Arial"/>
          <w:b/>
          <w:lang w:val="es-ES_tradnl"/>
        </w:rPr>
        <w:t>065</w:t>
      </w:r>
      <w:r w:rsidRPr="000F2462">
        <w:rPr>
          <w:rFonts w:ascii="Palatino Linotype" w:eastAsia="Calibri" w:hAnsi="Palatino Linotype" w:cs="Arial"/>
          <w:b/>
          <w:lang w:val="es-ES_tradnl"/>
        </w:rPr>
        <w:t>/</w:t>
      </w:r>
      <w:r w:rsidR="005B0C2C" w:rsidRPr="000F2462">
        <w:rPr>
          <w:rFonts w:ascii="Palatino Linotype" w:eastAsia="Calibri" w:hAnsi="Palatino Linotype" w:cs="Arial"/>
          <w:b/>
          <w:lang w:val="es-ES_tradnl"/>
        </w:rPr>
        <w:t>SUTEYM</w:t>
      </w:r>
      <w:r w:rsidRPr="000F2462">
        <w:rPr>
          <w:rFonts w:ascii="Palatino Linotype" w:eastAsia="Calibri" w:hAnsi="Palatino Linotype" w:cs="Arial"/>
          <w:b/>
          <w:lang w:val="es-ES_tradnl"/>
        </w:rPr>
        <w:t>/IP/2019</w:t>
      </w:r>
      <w:r w:rsidRPr="000F2462">
        <w:rPr>
          <w:rFonts w:ascii="Palatino Linotype" w:eastAsiaTheme="minorEastAsia" w:hAnsi="Palatino Linotype" w:cs="Arial"/>
          <w:lang w:val="es-ES_tradnl"/>
        </w:rPr>
        <w:t xml:space="preserve">, en términos del Considerando </w:t>
      </w:r>
      <w:r w:rsidRPr="000F2462">
        <w:rPr>
          <w:rFonts w:ascii="Palatino Linotype" w:eastAsiaTheme="minorEastAsia" w:hAnsi="Palatino Linotype" w:cs="Arial"/>
          <w:b/>
          <w:lang w:val="es-ES_tradnl"/>
        </w:rPr>
        <w:t>QUINTO</w:t>
      </w:r>
      <w:r w:rsidRPr="000F2462">
        <w:rPr>
          <w:rFonts w:ascii="Palatino Linotype" w:eastAsiaTheme="minorEastAsia" w:hAnsi="Palatino Linotype" w:cs="Arial"/>
          <w:lang w:val="es-ES_tradnl"/>
        </w:rPr>
        <w:t xml:space="preserve"> y, haga entrega al </w:t>
      </w:r>
      <w:r w:rsidRPr="000F2462">
        <w:rPr>
          <w:rFonts w:ascii="Palatino Linotype" w:eastAsiaTheme="minorEastAsia" w:hAnsi="Palatino Linotype" w:cs="Arial"/>
          <w:b/>
          <w:lang w:val="es-ES_tradnl"/>
        </w:rPr>
        <w:t>RECURRENTE</w:t>
      </w:r>
      <w:r w:rsidRPr="000F2462">
        <w:rPr>
          <w:rFonts w:ascii="Palatino Linotype" w:eastAsiaTheme="minorEastAsia" w:hAnsi="Palatino Linotype" w:cs="Arial"/>
          <w:lang w:val="es-ES_tradnl"/>
        </w:rPr>
        <w:t xml:space="preserve">, vía </w:t>
      </w:r>
      <w:r w:rsidRPr="000F2462">
        <w:rPr>
          <w:rFonts w:ascii="Palatino Linotype" w:eastAsiaTheme="minorEastAsia" w:hAnsi="Palatino Linotype" w:cs="Arial"/>
          <w:b/>
          <w:lang w:val="es-ES_tradnl"/>
        </w:rPr>
        <w:t xml:space="preserve">SAIMEX, </w:t>
      </w:r>
      <w:r w:rsidRPr="000F2462">
        <w:rPr>
          <w:rFonts w:ascii="Palatino Linotype" w:eastAsiaTheme="minorEastAsia" w:hAnsi="Palatino Linotype" w:cs="Arial"/>
          <w:lang w:val="es-ES_tradnl"/>
        </w:rPr>
        <w:t xml:space="preserve">en </w:t>
      </w:r>
      <w:r w:rsidRPr="000F2462">
        <w:rPr>
          <w:rFonts w:ascii="Palatino Linotype" w:eastAsiaTheme="minorEastAsia" w:hAnsi="Palatino Linotype" w:cs="Arial"/>
          <w:b/>
          <w:lang w:val="es-ES_tradnl"/>
        </w:rPr>
        <w:t xml:space="preserve">versión pública </w:t>
      </w:r>
      <w:r w:rsidRPr="000F2462">
        <w:rPr>
          <w:rFonts w:ascii="Palatino Linotype" w:hAnsi="Palatino Linotype" w:cs="Arial"/>
          <w:lang w:val="es-ES"/>
        </w:rPr>
        <w:t>lo siguiente:</w:t>
      </w:r>
    </w:p>
    <w:p w:rsidR="005B0C2C" w:rsidRPr="000F2462" w:rsidRDefault="005B0C2C" w:rsidP="005E7B4F">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
        </w:rPr>
      </w:pPr>
    </w:p>
    <w:p w:rsidR="00C506B3" w:rsidRPr="000F2462" w:rsidRDefault="005B0C2C" w:rsidP="000F2462">
      <w:pPr>
        <w:pStyle w:val="Prrafodelista"/>
        <w:widowControl w:val="0"/>
        <w:tabs>
          <w:tab w:val="left" w:pos="1701"/>
        </w:tabs>
        <w:autoSpaceDE w:val="0"/>
        <w:autoSpaceDN w:val="0"/>
        <w:adjustRightInd w:val="0"/>
        <w:spacing w:before="100" w:beforeAutospacing="1" w:after="100" w:afterAutospacing="1"/>
        <w:ind w:left="709" w:right="902" w:hanging="142"/>
        <w:contextualSpacing/>
        <w:jc w:val="both"/>
        <w:rPr>
          <w:rFonts w:ascii="Palatino Linotype" w:hAnsi="Palatino Linotype"/>
          <w:i/>
          <w:sz w:val="22"/>
          <w:szCs w:val="22"/>
          <w:shd w:val="clear" w:color="auto" w:fill="FFFFFF"/>
        </w:rPr>
      </w:pPr>
      <w:r w:rsidRPr="000F2462">
        <w:rPr>
          <w:rFonts w:ascii="Palatino Linotype" w:hAnsi="Palatino Linotype"/>
          <w:sz w:val="22"/>
          <w:szCs w:val="22"/>
          <w:shd w:val="clear" w:color="auto" w:fill="FFFFFF"/>
        </w:rPr>
        <w:t>“</w:t>
      </w:r>
      <w:r w:rsidR="00C506B3" w:rsidRPr="000F2462">
        <w:rPr>
          <w:rFonts w:ascii="Palatino Linotype" w:hAnsi="Palatino Linotype"/>
          <w:i/>
          <w:sz w:val="22"/>
          <w:szCs w:val="22"/>
          <w:shd w:val="clear" w:color="auto" w:fill="FFFFFF"/>
        </w:rPr>
        <w:t xml:space="preserve">a) </w:t>
      </w:r>
      <w:r w:rsidR="00A20FAC" w:rsidRPr="000F2462">
        <w:rPr>
          <w:rFonts w:ascii="Palatino Linotype" w:hAnsi="Palatino Linotype"/>
          <w:i/>
          <w:sz w:val="22"/>
          <w:szCs w:val="22"/>
          <w:shd w:val="clear" w:color="auto" w:fill="FFFFFF"/>
        </w:rPr>
        <w:t xml:space="preserve">El documento </w:t>
      </w:r>
      <w:r w:rsidR="00C506B3" w:rsidRPr="000F2462">
        <w:rPr>
          <w:rFonts w:ascii="Palatino Linotype" w:hAnsi="Palatino Linotype"/>
          <w:i/>
          <w:sz w:val="22"/>
          <w:szCs w:val="22"/>
          <w:shd w:val="clear" w:color="auto" w:fill="FFFFFF"/>
        </w:rPr>
        <w:t>donde conste la fe</w:t>
      </w:r>
      <w:r w:rsidR="00A20FAC" w:rsidRPr="000F2462">
        <w:rPr>
          <w:rFonts w:ascii="Palatino Linotype" w:hAnsi="Palatino Linotype"/>
          <w:i/>
          <w:sz w:val="22"/>
          <w:szCs w:val="22"/>
          <w:shd w:val="clear" w:color="auto" w:fill="FFFFFF"/>
        </w:rPr>
        <w:t xml:space="preserve">cha de ingreso al SUTEYM de la servidora pública referida en la solicitud de </w:t>
      </w:r>
      <w:r w:rsidR="000F2462" w:rsidRPr="000F2462">
        <w:rPr>
          <w:rFonts w:ascii="Palatino Linotype" w:hAnsi="Palatino Linotype"/>
          <w:i/>
          <w:sz w:val="22"/>
          <w:szCs w:val="22"/>
          <w:shd w:val="clear" w:color="auto" w:fill="FFFFFF"/>
        </w:rPr>
        <w:t xml:space="preserve">acceso a la información pública. </w:t>
      </w:r>
    </w:p>
    <w:p w:rsidR="000F2462" w:rsidRPr="000F2462" w:rsidRDefault="000F2462" w:rsidP="000F2462">
      <w:pPr>
        <w:pStyle w:val="Prrafodelista"/>
        <w:widowControl w:val="0"/>
        <w:tabs>
          <w:tab w:val="left" w:pos="1701"/>
        </w:tabs>
        <w:autoSpaceDE w:val="0"/>
        <w:autoSpaceDN w:val="0"/>
        <w:adjustRightInd w:val="0"/>
        <w:spacing w:before="100" w:beforeAutospacing="1" w:after="100" w:afterAutospacing="1"/>
        <w:ind w:left="709" w:right="902"/>
        <w:contextualSpacing/>
        <w:jc w:val="both"/>
        <w:rPr>
          <w:rFonts w:ascii="Palatino Linotype" w:hAnsi="Palatino Linotype"/>
          <w:i/>
          <w:iCs/>
          <w:color w:val="222222"/>
          <w:sz w:val="22"/>
          <w:szCs w:val="22"/>
          <w:lang w:eastAsia="es-MX"/>
        </w:rPr>
      </w:pPr>
      <w:r w:rsidRPr="000F2462">
        <w:rPr>
          <w:rFonts w:ascii="Palatino Linotype" w:hAnsi="Palatino Linotype"/>
          <w:i/>
          <w:iCs/>
          <w:color w:val="222222"/>
          <w:sz w:val="22"/>
          <w:szCs w:val="22"/>
          <w:lang w:eastAsia="es-MX"/>
        </w:rPr>
        <w:t xml:space="preserve">   </w:t>
      </w:r>
    </w:p>
    <w:p w:rsidR="000F2462" w:rsidRPr="000F2462" w:rsidRDefault="000F2462" w:rsidP="000F2462">
      <w:pPr>
        <w:pStyle w:val="Prrafodelista"/>
        <w:widowControl w:val="0"/>
        <w:tabs>
          <w:tab w:val="left" w:pos="1701"/>
        </w:tabs>
        <w:autoSpaceDE w:val="0"/>
        <w:autoSpaceDN w:val="0"/>
        <w:adjustRightInd w:val="0"/>
        <w:spacing w:before="100" w:beforeAutospacing="1" w:after="100" w:afterAutospacing="1"/>
        <w:ind w:left="709" w:right="902"/>
        <w:contextualSpacing/>
        <w:jc w:val="both"/>
        <w:rPr>
          <w:rFonts w:ascii="Palatino Linotype" w:hAnsi="Palatino Linotype"/>
          <w:i/>
          <w:sz w:val="22"/>
          <w:szCs w:val="22"/>
          <w:shd w:val="clear" w:color="auto" w:fill="FFFFFF"/>
        </w:rPr>
      </w:pPr>
      <w:r w:rsidRPr="000F2462">
        <w:rPr>
          <w:rFonts w:ascii="Palatino Linotype" w:hAnsi="Palatino Linotype"/>
          <w:i/>
          <w:iCs/>
          <w:color w:val="222222"/>
          <w:sz w:val="22"/>
          <w:szCs w:val="22"/>
          <w:lang w:eastAsia="es-MX"/>
        </w:rPr>
        <w:t xml:space="preserve">Debiendo notificar a </w:t>
      </w:r>
      <w:r w:rsidRPr="000F2462">
        <w:rPr>
          <w:rFonts w:ascii="Palatino Linotype" w:hAnsi="Palatino Linotype"/>
          <w:b/>
          <w:i/>
          <w:iCs/>
          <w:color w:val="222222"/>
          <w:sz w:val="22"/>
          <w:szCs w:val="22"/>
          <w:lang w:eastAsia="es-MX"/>
        </w:rPr>
        <w:t>LA RECURRENTE</w:t>
      </w:r>
      <w:r w:rsidRPr="000F2462">
        <w:rPr>
          <w:rFonts w:ascii="Palatino Linotype" w:hAnsi="Palatino Linotype"/>
          <w:i/>
          <w:iCs/>
          <w:color w:val="222222"/>
          <w:sz w:val="22"/>
          <w:szCs w:val="22"/>
          <w:lang w:eastAsia="es-MX"/>
        </w:rPr>
        <w:t xml:space="preserve"> el Acuerdo de Clasificación que emita el Comité de Transparencia, con motivo de la versión pública.</w:t>
      </w:r>
    </w:p>
    <w:p w:rsidR="00A20FAC" w:rsidRPr="000F2462" w:rsidRDefault="00A20FAC" w:rsidP="000F2462">
      <w:pPr>
        <w:pStyle w:val="Prrafodelista"/>
        <w:widowControl w:val="0"/>
        <w:tabs>
          <w:tab w:val="left" w:pos="1701"/>
        </w:tabs>
        <w:autoSpaceDE w:val="0"/>
        <w:autoSpaceDN w:val="0"/>
        <w:adjustRightInd w:val="0"/>
        <w:spacing w:before="100" w:beforeAutospacing="1" w:after="100" w:afterAutospacing="1"/>
        <w:ind w:left="709" w:right="902"/>
        <w:contextualSpacing/>
        <w:jc w:val="both"/>
        <w:rPr>
          <w:rFonts w:ascii="Palatino Linotype" w:hAnsi="Palatino Linotype"/>
          <w:i/>
          <w:sz w:val="22"/>
          <w:szCs w:val="22"/>
          <w:shd w:val="clear" w:color="auto" w:fill="FFFFFF"/>
        </w:rPr>
      </w:pPr>
    </w:p>
    <w:p w:rsidR="00C506B3" w:rsidRPr="000F2462" w:rsidRDefault="00A20FAC" w:rsidP="000F2462">
      <w:pPr>
        <w:pStyle w:val="Prrafodelista"/>
        <w:widowControl w:val="0"/>
        <w:tabs>
          <w:tab w:val="left" w:pos="1701"/>
        </w:tabs>
        <w:autoSpaceDE w:val="0"/>
        <w:autoSpaceDN w:val="0"/>
        <w:adjustRightInd w:val="0"/>
        <w:spacing w:before="100" w:beforeAutospacing="1" w:after="100" w:afterAutospacing="1"/>
        <w:ind w:left="709" w:right="902"/>
        <w:contextualSpacing/>
        <w:jc w:val="both"/>
        <w:rPr>
          <w:rFonts w:ascii="Palatino Linotype" w:eastAsia="Calibri" w:hAnsi="Palatino Linotype" w:cs="Arial"/>
          <w:i/>
          <w:sz w:val="22"/>
          <w:szCs w:val="22"/>
        </w:rPr>
      </w:pPr>
      <w:r w:rsidRPr="000F2462">
        <w:rPr>
          <w:rFonts w:ascii="Palatino Linotype" w:hAnsi="Palatino Linotype"/>
          <w:i/>
          <w:sz w:val="22"/>
          <w:szCs w:val="22"/>
          <w:shd w:val="clear" w:color="auto" w:fill="FFFFFF"/>
        </w:rPr>
        <w:t xml:space="preserve">b) </w:t>
      </w:r>
      <w:r w:rsidRPr="000F2462">
        <w:rPr>
          <w:rFonts w:ascii="Palatino Linotype" w:eastAsia="Calibri" w:hAnsi="Palatino Linotype" w:cs="Arial"/>
          <w:i/>
          <w:sz w:val="22"/>
          <w:szCs w:val="22"/>
        </w:rPr>
        <w:t xml:space="preserve">El Acuerdo que emita el Comité de Transparencia mediante el que confirme la declaratoria de incompetencia del </w:t>
      </w:r>
      <w:r w:rsidRPr="000F2462">
        <w:rPr>
          <w:rFonts w:ascii="Palatino Linotype" w:eastAsia="Calibri" w:hAnsi="Palatino Linotype" w:cs="Arial"/>
          <w:b/>
          <w:i/>
          <w:sz w:val="22"/>
          <w:szCs w:val="22"/>
        </w:rPr>
        <w:t>SUJETO OBLIGADO</w:t>
      </w:r>
      <w:r w:rsidRPr="000F2462">
        <w:rPr>
          <w:rFonts w:ascii="Palatino Linotype" w:eastAsia="Calibri" w:hAnsi="Palatino Linotype" w:cs="Arial"/>
          <w:i/>
          <w:sz w:val="22"/>
          <w:szCs w:val="22"/>
        </w:rPr>
        <w:t xml:space="preserve"> respecto del alta de ISSEMYM y último recibo de nómina </w:t>
      </w:r>
      <w:r w:rsidR="000F2462" w:rsidRPr="000F2462">
        <w:rPr>
          <w:rFonts w:ascii="Palatino Linotype" w:eastAsia="Calibri" w:hAnsi="Palatino Linotype" w:cs="Arial"/>
          <w:i/>
          <w:sz w:val="22"/>
          <w:szCs w:val="22"/>
        </w:rPr>
        <w:t xml:space="preserve">generado </w:t>
      </w:r>
      <w:r w:rsidRPr="000F2462">
        <w:rPr>
          <w:rFonts w:ascii="Palatino Linotype" w:eastAsia="Calibri" w:hAnsi="Palatino Linotype" w:cs="Arial"/>
          <w:i/>
          <w:sz w:val="22"/>
          <w:szCs w:val="22"/>
        </w:rPr>
        <w:t xml:space="preserve">al 21 de agosto  de 2019 </w:t>
      </w:r>
      <w:r w:rsidRPr="000F2462">
        <w:rPr>
          <w:rFonts w:ascii="Palatino Linotype" w:hAnsi="Palatino Linotype"/>
          <w:i/>
          <w:sz w:val="22"/>
          <w:szCs w:val="22"/>
          <w:shd w:val="clear" w:color="auto" w:fill="FFFFFF"/>
        </w:rPr>
        <w:t>de la servidora pública referida en la solicitud de acceso a la información pública</w:t>
      </w:r>
      <w:r w:rsidR="000F2462" w:rsidRPr="000F2462">
        <w:rPr>
          <w:rFonts w:ascii="Palatino Linotype" w:hAnsi="Palatino Linotype"/>
          <w:i/>
          <w:sz w:val="22"/>
          <w:szCs w:val="22"/>
          <w:shd w:val="clear" w:color="auto" w:fill="FFFFFF"/>
        </w:rPr>
        <w:t>.</w:t>
      </w:r>
      <w:r w:rsidR="00C506B3" w:rsidRPr="000F2462">
        <w:rPr>
          <w:rFonts w:ascii="Palatino Linotype" w:hAnsi="Palatino Linotype"/>
          <w:i/>
          <w:iCs/>
          <w:color w:val="222222"/>
          <w:sz w:val="22"/>
          <w:szCs w:val="22"/>
          <w:lang w:eastAsia="es-MX"/>
        </w:rPr>
        <w:t>”</w:t>
      </w:r>
    </w:p>
    <w:p w:rsidR="00C506B3" w:rsidRPr="000F2462" w:rsidRDefault="00C506B3" w:rsidP="000F2462">
      <w:pPr>
        <w:pStyle w:val="Prrafodelista"/>
        <w:widowControl w:val="0"/>
        <w:tabs>
          <w:tab w:val="left" w:pos="1701"/>
        </w:tabs>
        <w:autoSpaceDE w:val="0"/>
        <w:autoSpaceDN w:val="0"/>
        <w:adjustRightInd w:val="0"/>
        <w:spacing w:before="100" w:beforeAutospacing="1" w:after="100" w:afterAutospacing="1"/>
        <w:ind w:left="709" w:right="902"/>
        <w:contextualSpacing/>
        <w:jc w:val="both"/>
        <w:rPr>
          <w:rFonts w:ascii="Palatino Linotype" w:hAnsi="Palatino Linotype"/>
          <w:i/>
          <w:sz w:val="22"/>
          <w:szCs w:val="22"/>
          <w:shd w:val="clear" w:color="auto" w:fill="FFFFFF"/>
        </w:rPr>
      </w:pPr>
    </w:p>
    <w:p w:rsidR="002B2472" w:rsidRPr="000F2462" w:rsidRDefault="00C506B3" w:rsidP="00C506B3">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r w:rsidRPr="000F2462">
        <w:rPr>
          <w:rFonts w:ascii="Palatino Linotype" w:hAnsi="Palatino Linotype" w:cs="Arial"/>
          <w:b/>
          <w:sz w:val="28"/>
          <w:szCs w:val="28"/>
          <w:lang w:val="es-ES_tradnl"/>
        </w:rPr>
        <w:t>TERCERO.</w:t>
      </w:r>
      <w:r w:rsidRPr="000F2462">
        <w:rPr>
          <w:rFonts w:ascii="Palatino Linotype" w:hAnsi="Palatino Linotype" w:cs="Arial"/>
          <w:b/>
          <w:lang w:val="es-ES_tradnl"/>
        </w:rPr>
        <w:t xml:space="preserve"> </w:t>
      </w:r>
      <w:r w:rsidR="00A20FAC" w:rsidRPr="000F2462">
        <w:rPr>
          <w:rFonts w:ascii="Palatino Linotype" w:hAnsi="Palatino Linotype"/>
          <w:b/>
          <w:color w:val="222222"/>
          <w:lang w:eastAsia="es-ES_tradnl"/>
        </w:rPr>
        <w:t>Notifíquese</w:t>
      </w:r>
      <w:r w:rsidR="00A20FAC" w:rsidRPr="000F2462">
        <w:rPr>
          <w:rFonts w:ascii="Palatino Linotype" w:hAnsi="Palatino Linotype"/>
          <w:color w:val="222222"/>
          <w:lang w:eastAsia="es-ES_tradnl"/>
        </w:rPr>
        <w:t xml:space="preserve"> </w:t>
      </w:r>
      <w:r w:rsidR="00A20FAC" w:rsidRPr="000F2462">
        <w:rPr>
          <w:rFonts w:ascii="Palatino Linotype" w:hAnsi="Palatino Linotype"/>
          <w:color w:val="222222"/>
          <w:shd w:val="clear" w:color="auto" w:fill="FFFFFF"/>
        </w:rPr>
        <w:t>al Titular de la Unidad de Transparencia del</w:t>
      </w:r>
      <w:r w:rsidR="00A20FAC" w:rsidRPr="000F2462">
        <w:rPr>
          <w:rStyle w:val="apple-converted-space"/>
          <w:rFonts w:ascii="Palatino Linotype" w:hAnsi="Palatino Linotype"/>
          <w:b/>
          <w:color w:val="222222"/>
          <w:shd w:val="clear" w:color="auto" w:fill="FFFFFF"/>
        </w:rPr>
        <w:t> </w:t>
      </w:r>
      <w:r w:rsidR="00A20FAC" w:rsidRPr="000F2462">
        <w:rPr>
          <w:rFonts w:ascii="Palatino Linotype" w:hAnsi="Palatino Linotype"/>
          <w:b/>
          <w:color w:val="222222"/>
          <w:shd w:val="clear" w:color="auto" w:fill="FFFFFF"/>
        </w:rPr>
        <w:t xml:space="preserve">SUJETO </w:t>
      </w:r>
      <w:r w:rsidR="00A20FAC" w:rsidRPr="000F2462">
        <w:rPr>
          <w:rFonts w:ascii="Palatino Linotype" w:hAnsi="Palatino Linotype"/>
          <w:b/>
          <w:color w:val="222222"/>
          <w:shd w:val="clear" w:color="auto" w:fill="FFFFFF"/>
        </w:rPr>
        <w:lastRenderedPageBreak/>
        <w:t>OBLIGADO</w:t>
      </w:r>
      <w:r w:rsidR="00A20FAC" w:rsidRPr="000F2462">
        <w:rPr>
          <w:rFonts w:ascii="Palatino Linotype" w:hAnsi="Palatino Linotype"/>
          <w:color w:val="222222"/>
          <w:shd w:val="clear" w:color="auto" w:fill="FFFFFF"/>
        </w:rPr>
        <w:t xml:space="preserve">, para que conforme a los artículos 186, último párrafo y 189, párrafo segundo de la Ley de </w:t>
      </w:r>
      <w:r w:rsidR="00A20FAC" w:rsidRPr="000F2462">
        <w:rPr>
          <w:rFonts w:ascii="Palatino Linotype" w:hAnsi="Palatino Linotype" w:cs="Arial"/>
        </w:rPr>
        <w:t>Transparencia</w:t>
      </w:r>
      <w:r w:rsidR="00A20FAC" w:rsidRPr="000F2462">
        <w:rPr>
          <w:rFonts w:ascii="Palatino Linotype" w:hAnsi="Palatino Linotype"/>
          <w:color w:val="222222"/>
          <w:shd w:val="clear" w:color="auto" w:fill="FFFFFF"/>
        </w:rPr>
        <w:t xml:space="preserve"> y Acceso a la Información Pública del Estado de México y Municipios, dé </w:t>
      </w:r>
      <w:r w:rsidR="00A20FAC" w:rsidRPr="000F2462">
        <w:rPr>
          <w:rFonts w:ascii="Palatino Linotype" w:hAnsi="Palatino Linotype" w:cs="Arial"/>
        </w:rPr>
        <w:t>cumplimiento</w:t>
      </w:r>
      <w:r w:rsidR="00A20FAC" w:rsidRPr="000F2462">
        <w:rPr>
          <w:rFonts w:ascii="Palatino Linotype" w:hAnsi="Palatino Linotype"/>
          <w:color w:val="222222"/>
          <w:shd w:val="clear" w:color="auto" w:fill="FFFFFF"/>
        </w:rPr>
        <w:t xml:space="preserve"> a lo ordenado dentro del plazo de diez días hábiles, debiendo </w:t>
      </w:r>
      <w:r w:rsidR="00A20FAC" w:rsidRPr="000F2462">
        <w:rPr>
          <w:rFonts w:ascii="Palatino Linotype" w:hAnsi="Palatino Linotype" w:cs="Arial"/>
        </w:rPr>
        <w:t>informar</w:t>
      </w:r>
      <w:r w:rsidR="00A20FAC" w:rsidRPr="000F2462">
        <w:rPr>
          <w:rFonts w:ascii="Palatino Linotype" w:hAnsi="Palatino Linotype"/>
          <w:color w:val="222222"/>
          <w:shd w:val="clear" w:color="auto" w:fill="FFFFFF"/>
        </w:rPr>
        <w:t xml:space="preserve"> a este Instituto en un plazo </w:t>
      </w:r>
      <w:r w:rsidR="00A20FAC" w:rsidRPr="000F2462">
        <w:rPr>
          <w:rFonts w:ascii="Palatino Linotype" w:hAnsi="Palatino Linotype"/>
          <w:color w:val="222222"/>
          <w:lang w:eastAsia="es-ES_tradnl"/>
        </w:rPr>
        <w:t>de</w:t>
      </w:r>
      <w:r w:rsidR="00A20FAC" w:rsidRPr="000F2462">
        <w:rPr>
          <w:rFonts w:ascii="Palatino Linotype" w:hAnsi="Palatino Linotype"/>
          <w:color w:val="222222"/>
          <w:shd w:val="clear" w:color="auto" w:fill="FFFFFF"/>
        </w:rPr>
        <w:t xml:space="preserve"> tres días hábiles siguientes sobre el cumplimiento dado a la presente resolución.</w:t>
      </w:r>
    </w:p>
    <w:p w:rsidR="002B2472" w:rsidRPr="000F2462" w:rsidRDefault="002B2472" w:rsidP="005E7B4F">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hd w:val="clear" w:color="auto" w:fill="FFFFFF"/>
        </w:rPr>
      </w:pPr>
    </w:p>
    <w:p w:rsidR="002B2472" w:rsidRPr="000F2462" w:rsidRDefault="00C506B3" w:rsidP="00C506B3">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r w:rsidRPr="000F2462">
        <w:rPr>
          <w:rFonts w:ascii="Palatino Linotype" w:hAnsi="Palatino Linotype"/>
          <w:b/>
          <w:sz w:val="28"/>
          <w:szCs w:val="28"/>
          <w:lang w:eastAsia="es-ES_tradnl"/>
        </w:rPr>
        <w:t>CUARTO.</w:t>
      </w:r>
      <w:r w:rsidRPr="000F2462">
        <w:rPr>
          <w:rFonts w:ascii="Palatino Linotype" w:hAnsi="Palatino Linotype"/>
          <w:b/>
          <w:szCs w:val="17"/>
          <w:lang w:eastAsia="es-ES_tradnl"/>
        </w:rPr>
        <w:t xml:space="preserve"> </w:t>
      </w:r>
      <w:r w:rsidR="002B2472" w:rsidRPr="000F2462">
        <w:rPr>
          <w:rFonts w:ascii="Palatino Linotype" w:hAnsi="Palatino Linotype"/>
          <w:b/>
          <w:szCs w:val="17"/>
          <w:lang w:eastAsia="es-ES_tradnl"/>
        </w:rPr>
        <w:t>Notifíquese</w:t>
      </w:r>
      <w:r w:rsidR="002B2472" w:rsidRPr="000F2462">
        <w:rPr>
          <w:rFonts w:ascii="Palatino Linotype" w:hAnsi="Palatino Linotype"/>
          <w:szCs w:val="17"/>
          <w:lang w:eastAsia="es-ES_tradnl"/>
        </w:rPr>
        <w:t xml:space="preserve"> a </w:t>
      </w:r>
      <w:r w:rsidR="002B2472" w:rsidRPr="000F2462">
        <w:rPr>
          <w:rFonts w:ascii="Palatino Linotype" w:eastAsia="Calibri" w:hAnsi="Palatino Linotype"/>
          <w:b/>
          <w:szCs w:val="22"/>
          <w:lang w:eastAsia="en-US"/>
        </w:rPr>
        <w:t>LA</w:t>
      </w:r>
      <w:r w:rsidR="002B2472" w:rsidRPr="000F2462">
        <w:rPr>
          <w:rFonts w:ascii="Palatino Linotype" w:hAnsi="Palatino Linotype"/>
          <w:szCs w:val="17"/>
          <w:lang w:eastAsia="es-ES_tradnl"/>
        </w:rPr>
        <w:t xml:space="preserve"> </w:t>
      </w:r>
      <w:r w:rsidR="002B2472" w:rsidRPr="000F2462">
        <w:rPr>
          <w:rFonts w:ascii="Palatino Linotype" w:hAnsi="Palatino Linotype" w:cs="Arial"/>
          <w:b/>
        </w:rPr>
        <w:t>RECURRENTE</w:t>
      </w:r>
      <w:r w:rsidR="002B2472" w:rsidRPr="000F2462">
        <w:rPr>
          <w:rFonts w:ascii="Palatino Linotype" w:hAnsi="Palatino Linotype"/>
          <w:szCs w:val="17"/>
          <w:lang w:eastAsia="es-ES_tradnl"/>
        </w:rPr>
        <w:t xml:space="preserve"> la </w:t>
      </w:r>
      <w:r w:rsidR="002B2472" w:rsidRPr="000F2462">
        <w:rPr>
          <w:rFonts w:ascii="Palatino Linotype" w:hAnsi="Palatino Linotype" w:cs="Arial"/>
        </w:rPr>
        <w:t>presente</w:t>
      </w:r>
      <w:r w:rsidR="002B2472" w:rsidRPr="000F2462">
        <w:rPr>
          <w:rFonts w:ascii="Palatino Linotype" w:hAnsi="Palatino Linotype"/>
          <w:szCs w:val="17"/>
          <w:lang w:eastAsia="es-ES_tradnl"/>
        </w:rPr>
        <w:t xml:space="preserve"> </w:t>
      </w:r>
      <w:r w:rsidR="002B2472" w:rsidRPr="000F2462">
        <w:rPr>
          <w:rFonts w:ascii="Palatino Linotype" w:hAnsi="Palatino Linotype"/>
          <w:shd w:val="clear" w:color="auto" w:fill="FFFFFF"/>
        </w:rPr>
        <w:t>resolución</w:t>
      </w:r>
      <w:r w:rsidR="00A13107" w:rsidRPr="000F2462">
        <w:rPr>
          <w:rFonts w:ascii="Palatino Linotype" w:hAnsi="Palatino Linotype"/>
          <w:shd w:val="clear" w:color="auto" w:fill="FFFFFF"/>
        </w:rPr>
        <w:t>,</w:t>
      </w:r>
      <w:r w:rsidR="00A13107" w:rsidRPr="000F2462">
        <w:rPr>
          <w:rFonts w:ascii="Palatino Linotype" w:eastAsiaTheme="minorEastAsia" w:hAnsi="Palatino Linotype"/>
          <w:color w:val="222222"/>
          <w:szCs w:val="17"/>
          <w:lang w:eastAsia="es-ES_tradnl"/>
        </w:rPr>
        <w:t xml:space="preserve"> así como el informe justificado rendido por </w:t>
      </w:r>
      <w:r w:rsidR="00A13107" w:rsidRPr="000F2462">
        <w:rPr>
          <w:rFonts w:ascii="Palatino Linotype" w:eastAsiaTheme="minorEastAsia" w:hAnsi="Palatino Linotype"/>
          <w:b/>
          <w:color w:val="222222"/>
          <w:szCs w:val="17"/>
          <w:lang w:eastAsia="es-ES_tradnl"/>
        </w:rPr>
        <w:t>EL SUJETO OBLIGADO</w:t>
      </w:r>
    </w:p>
    <w:p w:rsidR="002B2472" w:rsidRPr="000F2462" w:rsidRDefault="002B2472" w:rsidP="005E7B4F">
      <w:pPr>
        <w:pStyle w:val="Prrafodelista"/>
        <w:widowControl w:val="0"/>
        <w:tabs>
          <w:tab w:val="left" w:pos="1701"/>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p>
    <w:p w:rsidR="00B60B45" w:rsidRPr="0012094B" w:rsidRDefault="00C506B3" w:rsidP="00C506B3">
      <w:pPr>
        <w:pStyle w:val="Prrafodelista"/>
        <w:widowControl w:val="0"/>
        <w:tabs>
          <w:tab w:val="left" w:pos="1418"/>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r w:rsidRPr="000F2462">
        <w:rPr>
          <w:rFonts w:ascii="Palatino Linotype" w:hAnsi="Palatino Linotype"/>
          <w:b/>
          <w:sz w:val="28"/>
          <w:szCs w:val="28"/>
          <w:lang w:eastAsia="es-ES_tradnl"/>
        </w:rPr>
        <w:t>QUINTO.</w:t>
      </w:r>
      <w:r w:rsidRPr="000F2462">
        <w:rPr>
          <w:rFonts w:ascii="Palatino Linotype" w:hAnsi="Palatino Linotype"/>
          <w:b/>
          <w:szCs w:val="17"/>
          <w:lang w:eastAsia="es-ES_tradnl"/>
        </w:rPr>
        <w:t xml:space="preserve"> </w:t>
      </w:r>
      <w:r w:rsidR="002B2472" w:rsidRPr="000F2462">
        <w:rPr>
          <w:rFonts w:ascii="Palatino Linotype" w:hAnsi="Palatino Linotype"/>
          <w:b/>
          <w:szCs w:val="17"/>
          <w:lang w:eastAsia="es-ES_tradnl"/>
        </w:rPr>
        <w:t>Hágase del conocimiento</w:t>
      </w:r>
      <w:r w:rsidR="002B2472" w:rsidRPr="000F2462">
        <w:rPr>
          <w:rFonts w:ascii="Palatino Linotype" w:hAnsi="Palatino Linotype"/>
          <w:szCs w:val="17"/>
          <w:lang w:eastAsia="es-ES_tradnl"/>
        </w:rPr>
        <w:t xml:space="preserve"> </w:t>
      </w:r>
      <w:r w:rsidR="002B2472" w:rsidRPr="000F2462">
        <w:rPr>
          <w:rFonts w:ascii="Palatino Linotype" w:hAnsi="Palatino Linotype" w:cs="Arial"/>
        </w:rPr>
        <w:t xml:space="preserve">a </w:t>
      </w:r>
      <w:r w:rsidR="002B2472" w:rsidRPr="000F2462">
        <w:rPr>
          <w:rFonts w:ascii="Palatino Linotype" w:hAnsi="Palatino Linotype" w:cs="Arial"/>
          <w:b/>
        </w:rPr>
        <w:t>LA RECURRENTE</w:t>
      </w:r>
      <w:r w:rsidR="002B2472" w:rsidRPr="000F2462">
        <w:rPr>
          <w:rFonts w:ascii="Palatino Linotype" w:hAnsi="Palatino Linotype"/>
          <w:szCs w:val="17"/>
          <w:lang w:eastAsia="es-ES_tradnl"/>
        </w:rPr>
        <w:t xml:space="preserve"> que de conformidad con lo </w:t>
      </w:r>
      <w:r w:rsidR="002B2472" w:rsidRPr="000F2462">
        <w:rPr>
          <w:rFonts w:ascii="Palatino Linotype" w:hAnsi="Palatino Linotype" w:cs="Arial"/>
        </w:rPr>
        <w:t>establecido</w:t>
      </w:r>
      <w:r w:rsidR="002B2472" w:rsidRPr="000F2462">
        <w:rPr>
          <w:rFonts w:ascii="Palatino Linotype" w:hAnsi="Palatino Linotype"/>
          <w:szCs w:val="17"/>
          <w:lang w:eastAsia="es-ES_tradnl"/>
        </w:rPr>
        <w:t xml:space="preserve"> en el artículo 196 de la Ley de </w:t>
      </w:r>
      <w:r w:rsidR="002B2472" w:rsidRPr="000F2462">
        <w:rPr>
          <w:rFonts w:ascii="Palatino Linotype" w:hAnsi="Palatino Linotype"/>
          <w:shd w:val="clear" w:color="auto" w:fill="FFFFFF"/>
        </w:rPr>
        <w:t>Transparencia</w:t>
      </w:r>
      <w:r w:rsidR="002B2472" w:rsidRPr="000F2462">
        <w:rPr>
          <w:rFonts w:ascii="Palatino Linotype" w:hAnsi="Palatino Linotype"/>
          <w:szCs w:val="17"/>
          <w:lang w:eastAsia="es-ES_tradnl"/>
        </w:rPr>
        <w:t xml:space="preserve"> y Acceso a la </w:t>
      </w:r>
      <w:r w:rsidR="002B2472" w:rsidRPr="000F2462">
        <w:rPr>
          <w:rFonts w:ascii="Palatino Linotype" w:hAnsi="Palatino Linotype" w:cs="Arial"/>
        </w:rPr>
        <w:t>Información</w:t>
      </w:r>
      <w:r w:rsidR="002B2472" w:rsidRPr="000F2462">
        <w:rPr>
          <w:rFonts w:ascii="Palatino Linotype" w:hAnsi="Palatino Linotype"/>
          <w:szCs w:val="17"/>
          <w:lang w:eastAsia="es-ES_tradnl"/>
        </w:rPr>
        <w:t xml:space="preserve"> </w:t>
      </w:r>
      <w:r w:rsidR="002B2472" w:rsidRPr="000F2462">
        <w:rPr>
          <w:rFonts w:ascii="Palatino Linotype" w:hAnsi="Palatino Linotype"/>
          <w:lang w:eastAsia="es-ES_tradnl"/>
        </w:rPr>
        <w:t>Pública</w:t>
      </w:r>
      <w:r w:rsidR="002B2472" w:rsidRPr="000F2462">
        <w:rPr>
          <w:rFonts w:ascii="Palatino Linotype" w:hAnsi="Palatino Linotype"/>
          <w:szCs w:val="17"/>
          <w:lang w:eastAsia="es-ES_tradnl"/>
        </w:rPr>
        <w:t xml:space="preserve"> del Estado de </w:t>
      </w:r>
      <w:r w:rsidR="002B2472" w:rsidRPr="000F2462">
        <w:rPr>
          <w:rFonts w:ascii="Palatino Linotype" w:hAnsi="Palatino Linotype"/>
          <w:lang w:eastAsia="es-ES_tradnl"/>
        </w:rPr>
        <w:t>México</w:t>
      </w:r>
      <w:r w:rsidR="002B2472" w:rsidRPr="000F2462">
        <w:rPr>
          <w:rFonts w:ascii="Palatino Linotype" w:hAnsi="Palatino Linotype"/>
          <w:szCs w:val="17"/>
          <w:lang w:eastAsia="es-ES_tradnl"/>
        </w:rPr>
        <w:t xml:space="preserve"> y Municipios, podrá impugnarla vía Juicio de Amparo en los términos de las leyes aplicables.</w:t>
      </w:r>
    </w:p>
    <w:p w:rsidR="00B60B45" w:rsidRPr="0012094B" w:rsidRDefault="00B60B45" w:rsidP="005E7B4F">
      <w:pPr>
        <w:pStyle w:val="Prrafodelista"/>
        <w:widowControl w:val="0"/>
        <w:tabs>
          <w:tab w:val="left" w:pos="1418"/>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p>
    <w:p w:rsidR="005A29D1" w:rsidRPr="002B2472" w:rsidRDefault="00C044ED" w:rsidP="005E7B4F">
      <w:pPr>
        <w:pStyle w:val="Prrafodelista"/>
        <w:widowControl w:val="0"/>
        <w:tabs>
          <w:tab w:val="left" w:pos="1418"/>
        </w:tabs>
        <w:autoSpaceDE w:val="0"/>
        <w:autoSpaceDN w:val="0"/>
        <w:adjustRightInd w:val="0"/>
        <w:spacing w:before="100" w:beforeAutospacing="1" w:after="100" w:afterAutospacing="1" w:line="360" w:lineRule="auto"/>
        <w:ind w:left="0"/>
        <w:contextualSpacing/>
        <w:jc w:val="both"/>
        <w:rPr>
          <w:rFonts w:ascii="Palatino Linotype" w:hAnsi="Palatino Linotype"/>
          <w:szCs w:val="17"/>
          <w:lang w:eastAsia="es-ES_tradnl"/>
        </w:rPr>
      </w:pPr>
      <w:r w:rsidRPr="00C044ED">
        <w:rPr>
          <w:rFonts w:ascii="Palatino Linotype" w:hAnsi="Palatino Linotype"/>
          <w:szCs w:val="17"/>
          <w:lang w:eastAsia="es-ES_tradnl"/>
        </w:rPr>
        <w:t>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JOSÉ GUADALUPE LUNA HERNÁNDEZ</w:t>
      </w:r>
      <w:r>
        <w:rPr>
          <w:rFonts w:ascii="Palatino Linotype" w:hAnsi="Palatino Linotype"/>
          <w:szCs w:val="17"/>
          <w:lang w:eastAsia="es-ES_tradnl"/>
        </w:rPr>
        <w:t xml:space="preserve"> EMITIENDO VOTO PARTICULAR</w:t>
      </w:r>
      <w:r w:rsidRPr="00C044ED">
        <w:rPr>
          <w:rFonts w:ascii="Palatino Linotype" w:hAnsi="Palatino Linotype"/>
          <w:szCs w:val="17"/>
          <w:lang w:eastAsia="es-ES_tradnl"/>
        </w:rPr>
        <w:t xml:space="preserve">; JAVIER MARTÍNEZ CRUZ Y LUIS GUSTAVO PARRA NORIEGA; EN LA CUADRAGÉSIMA SEGUNDA SESIÓN ORDINARIA CELEBRADA EL DÍA TRECE DE NOVIEMBRE DE DOS MIL </w:t>
      </w:r>
      <w:r w:rsidRPr="00C044ED">
        <w:rPr>
          <w:rFonts w:ascii="Palatino Linotype" w:hAnsi="Palatino Linotype"/>
          <w:szCs w:val="17"/>
          <w:lang w:eastAsia="es-ES_tradnl"/>
        </w:rPr>
        <w:lastRenderedPageBreak/>
        <w:t>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3015D6" w:rsidRPr="00061A7F" w:rsidTr="00503F92">
        <w:trPr>
          <w:jc w:val="center"/>
        </w:trPr>
        <w:tc>
          <w:tcPr>
            <w:tcW w:w="10368" w:type="dxa"/>
          </w:tcPr>
          <w:p w:rsidR="00B60B45" w:rsidRDefault="00B60B45" w:rsidP="005E7B4F">
            <w:pPr>
              <w:spacing w:before="100" w:beforeAutospacing="1" w:after="100" w:afterAutospacing="1"/>
              <w:contextualSpacing/>
              <w:jc w:val="center"/>
              <w:rPr>
                <w:rFonts w:ascii="Palatino Linotype" w:hAnsi="Palatino Linotype" w:cs="Arial"/>
                <w:b/>
              </w:rPr>
            </w:pPr>
          </w:p>
          <w:p w:rsidR="000C6693" w:rsidRPr="00061A7F" w:rsidRDefault="000C6693" w:rsidP="005E7B4F">
            <w:pPr>
              <w:spacing w:before="100" w:beforeAutospacing="1" w:after="100" w:afterAutospacing="1"/>
              <w:contextualSpacing/>
              <w:jc w:val="center"/>
              <w:rPr>
                <w:rFonts w:ascii="Palatino Linotype" w:hAnsi="Palatino Linotype" w:cs="Arial"/>
                <w:b/>
              </w:rPr>
            </w:pPr>
          </w:p>
          <w:p w:rsidR="005A29D1" w:rsidRPr="00061A7F" w:rsidRDefault="005A29D1" w:rsidP="005E7B4F">
            <w:pPr>
              <w:spacing w:before="100" w:beforeAutospacing="1" w:after="100" w:afterAutospacing="1"/>
              <w:contextualSpacing/>
              <w:jc w:val="cente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3015D6" w:rsidRPr="00061A7F" w:rsidTr="00503F92">
              <w:trPr>
                <w:jc w:val="center"/>
              </w:trPr>
              <w:tc>
                <w:tcPr>
                  <w:tcW w:w="10365" w:type="dxa"/>
                  <w:gridSpan w:val="2"/>
                  <w:shd w:val="clear" w:color="auto" w:fill="auto"/>
                </w:tcPr>
                <w:p w:rsidR="003015D6" w:rsidRPr="00061A7F" w:rsidRDefault="003015D6" w:rsidP="005E7B4F">
                  <w:pPr>
                    <w:spacing w:before="100" w:beforeAutospacing="1" w:after="100" w:afterAutospacing="1"/>
                    <w:contextualSpacing/>
                    <w:jc w:val="center"/>
                    <w:rPr>
                      <w:rFonts w:ascii="Palatino Linotype" w:hAnsi="Palatino Linotype" w:cs="Arial"/>
                      <w:b/>
                    </w:rPr>
                  </w:pPr>
                  <w:r w:rsidRPr="00061A7F">
                    <w:rPr>
                      <w:rFonts w:ascii="Palatino Linotype" w:hAnsi="Palatino Linotype" w:cs="Arial"/>
                      <w:b/>
                    </w:rPr>
                    <w:t>Zulema Martínez Sánchez</w:t>
                  </w:r>
                </w:p>
                <w:p w:rsidR="003015D6" w:rsidRPr="00DC304A" w:rsidRDefault="003015D6" w:rsidP="005E7B4F">
                  <w:pPr>
                    <w:spacing w:before="100" w:beforeAutospacing="1" w:after="100" w:afterAutospacing="1"/>
                    <w:contextualSpacing/>
                    <w:jc w:val="center"/>
                    <w:rPr>
                      <w:rFonts w:ascii="Palatino Linotype" w:hAnsi="Palatino Linotype" w:cs="Arial"/>
                    </w:rPr>
                  </w:pPr>
                  <w:r w:rsidRPr="00DC304A">
                    <w:rPr>
                      <w:rFonts w:ascii="Palatino Linotype" w:hAnsi="Palatino Linotype" w:cs="Arial"/>
                    </w:rPr>
                    <w:t>Comisionada Presidenta</w:t>
                  </w:r>
                </w:p>
                <w:p w:rsidR="003015D6" w:rsidRPr="00061A7F" w:rsidRDefault="007A0780" w:rsidP="005E7B4F">
                  <w:pPr>
                    <w:spacing w:before="100" w:beforeAutospacing="1" w:after="100" w:afterAutospacing="1"/>
                    <w:contextualSpacing/>
                    <w:jc w:val="center"/>
                    <w:rPr>
                      <w:rFonts w:ascii="Palatino Linotype" w:hAnsi="Palatino Linotype" w:cs="Arial"/>
                      <w:b/>
                    </w:rPr>
                  </w:pPr>
                  <w:r>
                    <w:rPr>
                      <w:rFonts w:ascii="Palatino Linotype" w:hAnsi="Palatino Linotype" w:cs="Arial"/>
                      <w:b/>
                    </w:rPr>
                    <w:t>(Ausencia Justificada</w:t>
                  </w:r>
                  <w:r w:rsidR="003015D6" w:rsidRPr="00061A7F">
                    <w:rPr>
                      <w:rFonts w:ascii="Palatino Linotype" w:hAnsi="Palatino Linotype" w:cs="Arial"/>
                      <w:b/>
                    </w:rPr>
                    <w:t xml:space="preserve">) </w:t>
                  </w:r>
                </w:p>
              </w:tc>
            </w:tr>
            <w:tr w:rsidR="003015D6" w:rsidRPr="00061A7F" w:rsidTr="00503F92">
              <w:trPr>
                <w:jc w:val="center"/>
              </w:trPr>
              <w:tc>
                <w:tcPr>
                  <w:tcW w:w="5182" w:type="dxa"/>
                  <w:shd w:val="clear" w:color="auto" w:fill="auto"/>
                </w:tcPr>
                <w:p w:rsidR="005A29D1" w:rsidRDefault="005A29D1" w:rsidP="005E7B4F">
                  <w:pPr>
                    <w:spacing w:before="100" w:beforeAutospacing="1" w:after="100" w:afterAutospacing="1"/>
                    <w:contextualSpacing/>
                    <w:jc w:val="center"/>
                    <w:rPr>
                      <w:rFonts w:ascii="Palatino Linotype" w:hAnsi="Palatino Linotype" w:cs="Arial"/>
                      <w:b/>
                    </w:rPr>
                  </w:pPr>
                </w:p>
                <w:p w:rsidR="000C6693" w:rsidRDefault="000C6693" w:rsidP="005E7B4F">
                  <w:pPr>
                    <w:spacing w:before="100" w:beforeAutospacing="1" w:after="100" w:afterAutospacing="1"/>
                    <w:contextualSpacing/>
                    <w:jc w:val="center"/>
                    <w:rPr>
                      <w:rFonts w:ascii="Palatino Linotype" w:hAnsi="Palatino Linotype" w:cs="Arial"/>
                      <w:b/>
                    </w:rPr>
                  </w:pPr>
                </w:p>
                <w:p w:rsidR="00C506B3" w:rsidRDefault="00C506B3" w:rsidP="005E7B4F">
                  <w:pPr>
                    <w:spacing w:before="100" w:beforeAutospacing="1" w:after="100" w:afterAutospacing="1"/>
                    <w:contextualSpacing/>
                    <w:jc w:val="center"/>
                    <w:rPr>
                      <w:rFonts w:ascii="Palatino Linotype" w:hAnsi="Palatino Linotype" w:cs="Arial"/>
                      <w:b/>
                    </w:rPr>
                  </w:pPr>
                </w:p>
                <w:p w:rsidR="003015D6" w:rsidRPr="00061A7F" w:rsidRDefault="003015D6" w:rsidP="005E7B4F">
                  <w:pPr>
                    <w:spacing w:before="100" w:beforeAutospacing="1" w:after="100" w:afterAutospacing="1"/>
                    <w:contextualSpacing/>
                    <w:jc w:val="center"/>
                    <w:rPr>
                      <w:rFonts w:ascii="Palatino Linotype" w:hAnsi="Palatino Linotype" w:cs="Arial"/>
                      <w:b/>
                    </w:rPr>
                  </w:pPr>
                  <w:r w:rsidRPr="00061A7F">
                    <w:rPr>
                      <w:rFonts w:ascii="Palatino Linotype" w:hAnsi="Palatino Linotype" w:cs="Arial"/>
                      <w:b/>
                    </w:rPr>
                    <w:t>Eva Abaid Yapur</w:t>
                  </w:r>
                </w:p>
                <w:p w:rsidR="003015D6" w:rsidRPr="00DC304A" w:rsidRDefault="003015D6" w:rsidP="005E7B4F">
                  <w:pPr>
                    <w:spacing w:before="100" w:beforeAutospacing="1" w:after="100" w:afterAutospacing="1"/>
                    <w:contextualSpacing/>
                    <w:jc w:val="center"/>
                    <w:rPr>
                      <w:rFonts w:ascii="Palatino Linotype" w:hAnsi="Palatino Linotype" w:cs="Arial"/>
                    </w:rPr>
                  </w:pPr>
                  <w:r w:rsidRPr="00DC304A">
                    <w:rPr>
                      <w:rFonts w:ascii="Palatino Linotype" w:hAnsi="Palatino Linotype" w:cs="Arial"/>
                    </w:rPr>
                    <w:t>Comisionada</w:t>
                  </w:r>
                </w:p>
                <w:p w:rsidR="003015D6" w:rsidRPr="00061A7F" w:rsidRDefault="003015D6" w:rsidP="005E7B4F">
                  <w:pPr>
                    <w:spacing w:before="100" w:beforeAutospacing="1" w:after="100" w:afterAutospacing="1"/>
                    <w:contextualSpacing/>
                    <w:jc w:val="center"/>
                    <w:rPr>
                      <w:rFonts w:ascii="Palatino Linotype" w:hAnsi="Palatino Linotype" w:cs="Arial"/>
                      <w:b/>
                    </w:rPr>
                  </w:pPr>
                  <w:r w:rsidRPr="00061A7F">
                    <w:rPr>
                      <w:rFonts w:ascii="Palatino Linotype" w:hAnsi="Palatino Linotype" w:cs="Arial"/>
                      <w:b/>
                    </w:rPr>
                    <w:t>(RÚBRICA)</w:t>
                  </w:r>
                </w:p>
              </w:tc>
              <w:tc>
                <w:tcPr>
                  <w:tcW w:w="5183" w:type="dxa"/>
                  <w:shd w:val="clear" w:color="auto" w:fill="auto"/>
                </w:tcPr>
                <w:p w:rsidR="000C6693" w:rsidRDefault="000C6693" w:rsidP="005E7B4F">
                  <w:pPr>
                    <w:spacing w:before="100" w:beforeAutospacing="1" w:after="100" w:afterAutospacing="1"/>
                    <w:contextualSpacing/>
                    <w:jc w:val="center"/>
                    <w:rPr>
                      <w:rFonts w:ascii="Palatino Linotype" w:hAnsi="Palatino Linotype" w:cs="Arial"/>
                      <w:b/>
                    </w:rPr>
                  </w:pPr>
                </w:p>
                <w:p w:rsidR="00B60B45" w:rsidRPr="00061A7F" w:rsidRDefault="00B60B45" w:rsidP="005E7B4F">
                  <w:pPr>
                    <w:spacing w:before="100" w:beforeAutospacing="1" w:after="100" w:afterAutospacing="1"/>
                    <w:contextualSpacing/>
                    <w:jc w:val="center"/>
                    <w:rPr>
                      <w:rFonts w:ascii="Palatino Linotype" w:hAnsi="Palatino Linotype" w:cs="Arial"/>
                      <w:b/>
                    </w:rPr>
                  </w:pPr>
                </w:p>
                <w:p w:rsidR="003015D6" w:rsidRPr="00061A7F" w:rsidRDefault="003015D6" w:rsidP="005E7B4F">
                  <w:pPr>
                    <w:spacing w:before="100" w:beforeAutospacing="1" w:after="100" w:afterAutospacing="1"/>
                    <w:contextualSpacing/>
                    <w:jc w:val="center"/>
                    <w:rPr>
                      <w:rFonts w:ascii="Palatino Linotype" w:hAnsi="Palatino Linotype" w:cs="Arial"/>
                      <w:b/>
                    </w:rPr>
                  </w:pPr>
                </w:p>
                <w:p w:rsidR="003015D6" w:rsidRPr="00061A7F" w:rsidRDefault="003015D6" w:rsidP="005E7B4F">
                  <w:pPr>
                    <w:spacing w:before="100" w:beforeAutospacing="1" w:after="100" w:afterAutospacing="1"/>
                    <w:contextualSpacing/>
                    <w:jc w:val="center"/>
                    <w:rPr>
                      <w:rFonts w:ascii="Palatino Linotype" w:hAnsi="Palatino Linotype" w:cs="Arial"/>
                      <w:b/>
                    </w:rPr>
                  </w:pPr>
                  <w:r w:rsidRPr="00061A7F">
                    <w:rPr>
                      <w:rFonts w:ascii="Palatino Linotype" w:hAnsi="Palatino Linotype" w:cs="Arial"/>
                      <w:b/>
                    </w:rPr>
                    <w:t>José Guadalupe Luna Hernández</w:t>
                  </w:r>
                </w:p>
                <w:p w:rsidR="003015D6" w:rsidRPr="00DC304A" w:rsidRDefault="003015D6" w:rsidP="005E7B4F">
                  <w:pPr>
                    <w:spacing w:before="100" w:beforeAutospacing="1" w:after="100" w:afterAutospacing="1"/>
                    <w:contextualSpacing/>
                    <w:jc w:val="center"/>
                    <w:rPr>
                      <w:rFonts w:ascii="Palatino Linotype" w:hAnsi="Palatino Linotype" w:cs="Arial"/>
                    </w:rPr>
                  </w:pPr>
                  <w:r w:rsidRPr="00DC304A">
                    <w:rPr>
                      <w:rFonts w:ascii="Palatino Linotype" w:hAnsi="Palatino Linotype" w:cs="Arial"/>
                    </w:rPr>
                    <w:t>Comisionado</w:t>
                  </w:r>
                </w:p>
                <w:p w:rsidR="003015D6" w:rsidRPr="00061A7F" w:rsidRDefault="003015D6" w:rsidP="005E7B4F">
                  <w:pPr>
                    <w:spacing w:before="100" w:beforeAutospacing="1" w:after="100" w:afterAutospacing="1"/>
                    <w:contextualSpacing/>
                    <w:jc w:val="center"/>
                    <w:rPr>
                      <w:rFonts w:ascii="Palatino Linotype" w:hAnsi="Palatino Linotype" w:cs="Arial"/>
                      <w:b/>
                    </w:rPr>
                  </w:pPr>
                  <w:r w:rsidRPr="00061A7F">
                    <w:rPr>
                      <w:rFonts w:ascii="Palatino Linotype" w:hAnsi="Palatino Linotype" w:cs="Arial"/>
                      <w:b/>
                    </w:rPr>
                    <w:t>(RÚBRICA)</w:t>
                  </w:r>
                </w:p>
              </w:tc>
            </w:tr>
            <w:tr w:rsidR="003015D6" w:rsidRPr="00061A7F" w:rsidTr="00503F92">
              <w:trPr>
                <w:jc w:val="center"/>
              </w:trPr>
              <w:tc>
                <w:tcPr>
                  <w:tcW w:w="5182" w:type="dxa"/>
                  <w:shd w:val="clear" w:color="auto" w:fill="auto"/>
                </w:tcPr>
                <w:p w:rsidR="000C6693" w:rsidRDefault="000C6693" w:rsidP="005E7B4F">
                  <w:pPr>
                    <w:spacing w:before="100" w:beforeAutospacing="1" w:after="100" w:afterAutospacing="1"/>
                    <w:contextualSpacing/>
                    <w:jc w:val="center"/>
                    <w:rPr>
                      <w:rFonts w:ascii="Palatino Linotype" w:hAnsi="Palatino Linotype" w:cs="Arial"/>
                      <w:b/>
                    </w:rPr>
                  </w:pPr>
                </w:p>
                <w:p w:rsidR="000C6693" w:rsidRDefault="000C6693" w:rsidP="005E7B4F">
                  <w:pPr>
                    <w:spacing w:before="100" w:beforeAutospacing="1" w:after="100" w:afterAutospacing="1"/>
                    <w:contextualSpacing/>
                    <w:jc w:val="center"/>
                    <w:rPr>
                      <w:rFonts w:ascii="Palatino Linotype" w:hAnsi="Palatino Linotype" w:cs="Arial"/>
                      <w:b/>
                    </w:rPr>
                  </w:pPr>
                </w:p>
                <w:p w:rsidR="000C6693" w:rsidRDefault="000C6693" w:rsidP="005E7B4F">
                  <w:pPr>
                    <w:spacing w:before="100" w:beforeAutospacing="1" w:after="100" w:afterAutospacing="1"/>
                    <w:contextualSpacing/>
                    <w:jc w:val="center"/>
                    <w:rPr>
                      <w:rFonts w:ascii="Palatino Linotype" w:hAnsi="Palatino Linotype" w:cs="Arial"/>
                      <w:b/>
                    </w:rPr>
                  </w:pPr>
                </w:p>
                <w:p w:rsidR="003015D6" w:rsidRPr="00061A7F" w:rsidRDefault="003015D6" w:rsidP="005E7B4F">
                  <w:pPr>
                    <w:spacing w:before="100" w:beforeAutospacing="1" w:after="100" w:afterAutospacing="1"/>
                    <w:contextualSpacing/>
                    <w:jc w:val="center"/>
                    <w:rPr>
                      <w:rFonts w:ascii="Palatino Linotype" w:hAnsi="Palatino Linotype" w:cs="Arial"/>
                      <w:b/>
                    </w:rPr>
                  </w:pPr>
                  <w:r w:rsidRPr="00061A7F">
                    <w:rPr>
                      <w:rFonts w:ascii="Palatino Linotype" w:hAnsi="Palatino Linotype" w:cs="Arial"/>
                      <w:b/>
                    </w:rPr>
                    <w:t>Javier Martínez Cruz</w:t>
                  </w:r>
                </w:p>
                <w:p w:rsidR="003015D6" w:rsidRPr="00DC304A" w:rsidRDefault="003015D6" w:rsidP="005E7B4F">
                  <w:pPr>
                    <w:spacing w:before="100" w:beforeAutospacing="1" w:after="100" w:afterAutospacing="1"/>
                    <w:contextualSpacing/>
                    <w:jc w:val="center"/>
                    <w:rPr>
                      <w:rFonts w:ascii="Palatino Linotype" w:hAnsi="Palatino Linotype" w:cs="Arial"/>
                    </w:rPr>
                  </w:pPr>
                  <w:r w:rsidRPr="00DC304A">
                    <w:rPr>
                      <w:rFonts w:ascii="Palatino Linotype" w:hAnsi="Palatino Linotype" w:cs="Arial"/>
                    </w:rPr>
                    <w:t>Comisionado</w:t>
                  </w:r>
                </w:p>
                <w:p w:rsidR="003015D6" w:rsidRPr="00061A7F" w:rsidRDefault="003015D6" w:rsidP="005E7B4F">
                  <w:pPr>
                    <w:spacing w:before="100" w:beforeAutospacing="1" w:after="100" w:afterAutospacing="1"/>
                    <w:contextualSpacing/>
                    <w:jc w:val="center"/>
                    <w:rPr>
                      <w:rFonts w:ascii="Palatino Linotype" w:hAnsi="Palatino Linotype" w:cs="Arial"/>
                      <w:b/>
                    </w:rPr>
                  </w:pPr>
                  <w:r w:rsidRPr="00061A7F">
                    <w:rPr>
                      <w:rFonts w:ascii="Palatino Linotype" w:hAnsi="Palatino Linotype" w:cs="Arial"/>
                      <w:b/>
                    </w:rPr>
                    <w:t>(RÚBRICA)</w:t>
                  </w:r>
                </w:p>
              </w:tc>
              <w:tc>
                <w:tcPr>
                  <w:tcW w:w="5183" w:type="dxa"/>
                  <w:shd w:val="clear" w:color="auto" w:fill="auto"/>
                </w:tcPr>
                <w:p w:rsidR="00225FD6" w:rsidRDefault="00225FD6" w:rsidP="005E7B4F">
                  <w:pPr>
                    <w:spacing w:before="100" w:beforeAutospacing="1" w:after="100" w:afterAutospacing="1"/>
                    <w:contextualSpacing/>
                    <w:jc w:val="center"/>
                    <w:rPr>
                      <w:rFonts w:ascii="Palatino Linotype" w:hAnsi="Palatino Linotype" w:cs="Arial"/>
                      <w:b/>
                    </w:rPr>
                  </w:pPr>
                </w:p>
                <w:p w:rsidR="00B60B45" w:rsidRPr="00061A7F" w:rsidRDefault="00B60B45" w:rsidP="005E7B4F">
                  <w:pPr>
                    <w:spacing w:before="100" w:beforeAutospacing="1" w:after="100" w:afterAutospacing="1"/>
                    <w:contextualSpacing/>
                    <w:jc w:val="center"/>
                    <w:rPr>
                      <w:rFonts w:ascii="Palatino Linotype" w:hAnsi="Palatino Linotype" w:cs="Arial"/>
                      <w:b/>
                    </w:rPr>
                  </w:pPr>
                </w:p>
                <w:p w:rsidR="003015D6" w:rsidRPr="00061A7F" w:rsidRDefault="003015D6" w:rsidP="005E7B4F">
                  <w:pPr>
                    <w:spacing w:before="100" w:beforeAutospacing="1" w:after="100" w:afterAutospacing="1"/>
                    <w:contextualSpacing/>
                    <w:jc w:val="center"/>
                    <w:rPr>
                      <w:rFonts w:ascii="Palatino Linotype" w:hAnsi="Palatino Linotype" w:cs="Arial"/>
                      <w:b/>
                    </w:rPr>
                  </w:pPr>
                </w:p>
                <w:p w:rsidR="003015D6" w:rsidRPr="00061A7F" w:rsidRDefault="003015D6" w:rsidP="005E7B4F">
                  <w:pPr>
                    <w:spacing w:before="100" w:beforeAutospacing="1" w:after="100" w:afterAutospacing="1"/>
                    <w:contextualSpacing/>
                    <w:jc w:val="center"/>
                    <w:rPr>
                      <w:rFonts w:ascii="Palatino Linotype" w:hAnsi="Palatino Linotype" w:cs="Arial"/>
                      <w:b/>
                    </w:rPr>
                  </w:pPr>
                  <w:r w:rsidRPr="00061A7F">
                    <w:rPr>
                      <w:rFonts w:ascii="Palatino Linotype" w:hAnsi="Palatino Linotype" w:cs="Arial"/>
                      <w:b/>
                    </w:rPr>
                    <w:t>Luis Gustavo Parra Noriega</w:t>
                  </w:r>
                </w:p>
                <w:p w:rsidR="003015D6" w:rsidRPr="00DC304A" w:rsidRDefault="003015D6" w:rsidP="005E7B4F">
                  <w:pPr>
                    <w:spacing w:before="100" w:beforeAutospacing="1" w:after="100" w:afterAutospacing="1"/>
                    <w:contextualSpacing/>
                    <w:jc w:val="center"/>
                    <w:rPr>
                      <w:rFonts w:ascii="Palatino Linotype" w:hAnsi="Palatino Linotype" w:cs="Arial"/>
                    </w:rPr>
                  </w:pPr>
                  <w:r w:rsidRPr="00DC304A">
                    <w:rPr>
                      <w:rFonts w:ascii="Palatino Linotype" w:hAnsi="Palatino Linotype" w:cs="Arial"/>
                    </w:rPr>
                    <w:t>Comisionado</w:t>
                  </w:r>
                </w:p>
                <w:p w:rsidR="003015D6" w:rsidRPr="00061A7F" w:rsidRDefault="003015D6" w:rsidP="005E7B4F">
                  <w:pPr>
                    <w:spacing w:before="100" w:beforeAutospacing="1" w:after="100" w:afterAutospacing="1"/>
                    <w:contextualSpacing/>
                    <w:jc w:val="center"/>
                    <w:rPr>
                      <w:rFonts w:ascii="Palatino Linotype" w:hAnsi="Palatino Linotype" w:cs="Arial"/>
                      <w:b/>
                    </w:rPr>
                  </w:pPr>
                  <w:r w:rsidRPr="00061A7F">
                    <w:rPr>
                      <w:rFonts w:ascii="Palatino Linotype" w:hAnsi="Palatino Linotype" w:cs="Arial"/>
                      <w:b/>
                    </w:rPr>
                    <w:t>(RÚBRICA)</w:t>
                  </w:r>
                </w:p>
              </w:tc>
            </w:tr>
            <w:tr w:rsidR="003015D6" w:rsidRPr="00061A7F" w:rsidTr="00503F92">
              <w:trPr>
                <w:jc w:val="center"/>
              </w:trPr>
              <w:tc>
                <w:tcPr>
                  <w:tcW w:w="10365" w:type="dxa"/>
                  <w:gridSpan w:val="2"/>
                  <w:shd w:val="clear" w:color="auto" w:fill="auto"/>
                </w:tcPr>
                <w:p w:rsidR="00225FD6" w:rsidRDefault="00225FD6" w:rsidP="005E7B4F">
                  <w:pPr>
                    <w:spacing w:before="100" w:beforeAutospacing="1" w:after="100" w:afterAutospacing="1"/>
                    <w:contextualSpacing/>
                    <w:jc w:val="center"/>
                    <w:rPr>
                      <w:rFonts w:ascii="Palatino Linotype" w:hAnsi="Palatino Linotype" w:cs="Arial"/>
                      <w:b/>
                    </w:rPr>
                  </w:pPr>
                </w:p>
                <w:p w:rsidR="00225FD6" w:rsidRDefault="00225FD6" w:rsidP="005E7B4F">
                  <w:pPr>
                    <w:spacing w:before="100" w:beforeAutospacing="1" w:after="100" w:afterAutospacing="1"/>
                    <w:contextualSpacing/>
                    <w:jc w:val="center"/>
                    <w:rPr>
                      <w:rFonts w:ascii="Palatino Linotype" w:hAnsi="Palatino Linotype" w:cs="Arial"/>
                      <w:b/>
                    </w:rPr>
                  </w:pPr>
                </w:p>
                <w:p w:rsidR="00B60B45" w:rsidRPr="00061A7F" w:rsidRDefault="00B60B45" w:rsidP="005E7B4F">
                  <w:pPr>
                    <w:spacing w:before="100" w:beforeAutospacing="1" w:after="100" w:afterAutospacing="1"/>
                    <w:contextualSpacing/>
                    <w:jc w:val="center"/>
                    <w:rPr>
                      <w:rFonts w:ascii="Palatino Linotype" w:hAnsi="Palatino Linotype" w:cs="Arial"/>
                      <w:b/>
                    </w:rPr>
                  </w:pPr>
                </w:p>
                <w:p w:rsidR="003015D6" w:rsidRPr="00061A7F" w:rsidRDefault="003015D6" w:rsidP="005E7B4F">
                  <w:pPr>
                    <w:spacing w:before="100" w:beforeAutospacing="1" w:after="100" w:afterAutospacing="1"/>
                    <w:contextualSpacing/>
                    <w:rPr>
                      <w:rFonts w:ascii="Palatino Linotype" w:hAnsi="Palatino Linotype" w:cs="Arial"/>
                      <w:b/>
                    </w:rPr>
                  </w:pPr>
                </w:p>
                <w:p w:rsidR="003015D6" w:rsidRPr="00061A7F" w:rsidRDefault="003015D6" w:rsidP="005E7B4F">
                  <w:pPr>
                    <w:spacing w:before="100" w:beforeAutospacing="1" w:after="100" w:afterAutospacing="1"/>
                    <w:contextualSpacing/>
                    <w:jc w:val="center"/>
                    <w:rPr>
                      <w:rFonts w:ascii="Palatino Linotype" w:hAnsi="Palatino Linotype" w:cs="Arial"/>
                      <w:b/>
                    </w:rPr>
                  </w:pPr>
                  <w:r w:rsidRPr="00061A7F">
                    <w:rPr>
                      <w:rFonts w:ascii="Palatino Linotype" w:hAnsi="Palatino Linotype" w:cs="Arial"/>
                      <w:b/>
                    </w:rPr>
                    <w:t>Alexis Tapia Ramírez</w:t>
                  </w:r>
                </w:p>
                <w:p w:rsidR="003015D6" w:rsidRPr="00DC304A" w:rsidRDefault="003015D6" w:rsidP="005E7B4F">
                  <w:pPr>
                    <w:spacing w:before="100" w:beforeAutospacing="1" w:after="100" w:afterAutospacing="1"/>
                    <w:contextualSpacing/>
                    <w:jc w:val="center"/>
                    <w:rPr>
                      <w:rFonts w:ascii="Palatino Linotype" w:hAnsi="Palatino Linotype" w:cs="Arial"/>
                    </w:rPr>
                  </w:pPr>
                  <w:r w:rsidRPr="00DC304A">
                    <w:rPr>
                      <w:rFonts w:ascii="Palatino Linotype" w:hAnsi="Palatino Linotype" w:cs="Arial"/>
                    </w:rPr>
                    <w:t>Secretario Técnico del Pleno</w:t>
                  </w:r>
                </w:p>
                <w:p w:rsidR="003015D6" w:rsidRPr="00061A7F" w:rsidRDefault="003015D6" w:rsidP="005E7B4F">
                  <w:pPr>
                    <w:spacing w:before="100" w:beforeAutospacing="1" w:after="100" w:afterAutospacing="1"/>
                    <w:contextualSpacing/>
                    <w:jc w:val="center"/>
                    <w:rPr>
                      <w:rFonts w:ascii="Palatino Linotype" w:hAnsi="Palatino Linotype" w:cs="Arial"/>
                      <w:b/>
                    </w:rPr>
                  </w:pPr>
                  <w:r w:rsidRPr="00061A7F">
                    <w:rPr>
                      <w:rFonts w:ascii="Palatino Linotype" w:hAnsi="Palatino Linotype" w:cs="Arial"/>
                      <w:b/>
                    </w:rPr>
                    <w:t xml:space="preserve">(RÚBRICA) </w:t>
                  </w:r>
                </w:p>
                <w:p w:rsidR="000341F0" w:rsidRDefault="000341F0" w:rsidP="005E7B4F">
                  <w:pPr>
                    <w:spacing w:before="100" w:beforeAutospacing="1" w:after="100" w:afterAutospacing="1"/>
                    <w:contextualSpacing/>
                    <w:jc w:val="center"/>
                    <w:rPr>
                      <w:rFonts w:ascii="Palatino Linotype" w:hAnsi="Palatino Linotype" w:cs="Arial"/>
                      <w:b/>
                    </w:rPr>
                  </w:pPr>
                </w:p>
                <w:p w:rsidR="00DC304A" w:rsidRPr="00061A7F" w:rsidRDefault="00DC304A" w:rsidP="00C044ED">
                  <w:pPr>
                    <w:spacing w:before="100" w:beforeAutospacing="1" w:after="100" w:afterAutospacing="1"/>
                    <w:contextualSpacing/>
                    <w:rPr>
                      <w:rFonts w:ascii="Palatino Linotype" w:hAnsi="Palatino Linotype" w:cs="Arial"/>
                      <w:b/>
                    </w:rPr>
                  </w:pPr>
                </w:p>
              </w:tc>
            </w:tr>
          </w:tbl>
          <w:p w:rsidR="003015D6" w:rsidRPr="00061A7F" w:rsidRDefault="003015D6" w:rsidP="005E7B4F">
            <w:pPr>
              <w:spacing w:before="100" w:beforeAutospacing="1" w:after="100" w:afterAutospacing="1"/>
              <w:contextualSpacing/>
              <w:jc w:val="center"/>
              <w:rPr>
                <w:rFonts w:ascii="Palatino Linotype" w:hAnsi="Palatino Linotype" w:cs="Arial"/>
                <w:b/>
              </w:rPr>
            </w:pPr>
          </w:p>
        </w:tc>
      </w:tr>
    </w:tbl>
    <w:p w:rsidR="003015D6" w:rsidRPr="00DC304A" w:rsidRDefault="003015D6" w:rsidP="005E7B4F">
      <w:pPr>
        <w:spacing w:before="100" w:beforeAutospacing="1" w:after="100" w:afterAutospacing="1"/>
        <w:contextualSpacing/>
        <w:jc w:val="both"/>
        <w:rPr>
          <w:rFonts w:ascii="Palatino Linotype" w:hAnsi="Palatino Linotype" w:cs="Arial"/>
          <w:sz w:val="22"/>
        </w:rPr>
      </w:pPr>
      <w:r w:rsidRPr="00DC304A">
        <w:rPr>
          <w:rFonts w:ascii="Palatino Linotype" w:hAnsi="Palatino Linotype" w:cs="Arial"/>
          <w:sz w:val="22"/>
        </w:rPr>
        <w:t xml:space="preserve">Esta hoja corresponde a la resolución de </w:t>
      </w:r>
      <w:r w:rsidR="00DC304A">
        <w:rPr>
          <w:rFonts w:ascii="Palatino Linotype" w:hAnsi="Palatino Linotype" w:cs="Arial"/>
          <w:sz w:val="22"/>
        </w:rPr>
        <w:t xml:space="preserve">fecha </w:t>
      </w:r>
      <w:r w:rsidR="00A13107">
        <w:rPr>
          <w:rFonts w:ascii="Palatino Linotype" w:hAnsi="Palatino Linotype" w:cs="Arial"/>
          <w:sz w:val="22"/>
        </w:rPr>
        <w:t>trece</w:t>
      </w:r>
      <w:r w:rsidR="004A2CBA" w:rsidRPr="00DC304A">
        <w:rPr>
          <w:rFonts w:ascii="Palatino Linotype" w:hAnsi="Palatino Linotype" w:cs="Arial"/>
          <w:sz w:val="22"/>
        </w:rPr>
        <w:t xml:space="preserve"> </w:t>
      </w:r>
      <w:r w:rsidRPr="00DC304A">
        <w:rPr>
          <w:rFonts w:ascii="Palatino Linotype" w:hAnsi="Palatino Linotype" w:cs="Arial"/>
          <w:sz w:val="22"/>
        </w:rPr>
        <w:t xml:space="preserve">de </w:t>
      </w:r>
      <w:r w:rsidR="004A2CBA">
        <w:rPr>
          <w:rFonts w:ascii="Palatino Linotype" w:hAnsi="Palatino Linotype" w:cs="Arial"/>
          <w:sz w:val="22"/>
        </w:rPr>
        <w:t>noviem</w:t>
      </w:r>
      <w:r w:rsidR="004A2CBA" w:rsidRPr="00DC304A">
        <w:rPr>
          <w:rFonts w:ascii="Palatino Linotype" w:hAnsi="Palatino Linotype" w:cs="Arial"/>
          <w:sz w:val="22"/>
        </w:rPr>
        <w:t xml:space="preserve">bre </w:t>
      </w:r>
      <w:r w:rsidRPr="00DC304A">
        <w:rPr>
          <w:rFonts w:ascii="Palatino Linotype" w:hAnsi="Palatino Linotype" w:cs="Arial"/>
          <w:sz w:val="22"/>
        </w:rPr>
        <w:t>de dos mil diecinueve, emitida en el recurso de revisión número 0</w:t>
      </w:r>
      <w:r w:rsidR="00A13107">
        <w:rPr>
          <w:rFonts w:ascii="Palatino Linotype" w:hAnsi="Palatino Linotype" w:cs="Arial"/>
          <w:sz w:val="22"/>
        </w:rPr>
        <w:t>744</w:t>
      </w:r>
      <w:r w:rsidR="004B6A09">
        <w:rPr>
          <w:rFonts w:ascii="Palatino Linotype" w:hAnsi="Palatino Linotype" w:cs="Arial"/>
          <w:sz w:val="22"/>
        </w:rPr>
        <w:t>2</w:t>
      </w:r>
      <w:r w:rsidRPr="00DC304A">
        <w:rPr>
          <w:rFonts w:ascii="Palatino Linotype" w:hAnsi="Palatino Linotype" w:cs="Arial"/>
          <w:sz w:val="22"/>
        </w:rPr>
        <w:t>/INFOEM/IP/RR/2019.</w:t>
      </w:r>
    </w:p>
    <w:p w:rsidR="001E079B" w:rsidRPr="00061A7F" w:rsidRDefault="004A2CBA" w:rsidP="005E7B4F">
      <w:pPr>
        <w:tabs>
          <w:tab w:val="center" w:pos="4252"/>
          <w:tab w:val="right" w:pos="8504"/>
        </w:tabs>
        <w:spacing w:before="100" w:beforeAutospacing="1" w:after="100" w:afterAutospacing="1"/>
        <w:contextualSpacing/>
        <w:rPr>
          <w:rFonts w:ascii="Palatino Linotype" w:hAnsi="Palatino Linotype" w:cs="Arial"/>
          <w:sz w:val="20"/>
        </w:rPr>
      </w:pPr>
      <w:r>
        <w:rPr>
          <w:rFonts w:ascii="Palatino Linotype" w:hAnsi="Palatino Linotype" w:cs="Arial"/>
          <w:sz w:val="22"/>
        </w:rPr>
        <w:t>YSM/LGMJ</w:t>
      </w:r>
    </w:p>
    <w:sectPr w:rsidR="001E079B" w:rsidRPr="00061A7F" w:rsidSect="006957B1">
      <w:headerReference w:type="default" r:id="rId10"/>
      <w:footerReference w:type="default" r:id="rId11"/>
      <w:headerReference w:type="first" r:id="rId12"/>
      <w:footerReference w:type="first" r:id="rId1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621A" w:rsidRDefault="0073621A" w:rsidP="00C80F8C">
      <w:r>
        <w:separator/>
      </w:r>
    </w:p>
  </w:endnote>
  <w:endnote w:type="continuationSeparator" w:id="0">
    <w:p w:rsidR="0073621A" w:rsidRDefault="0073621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alatino">
    <w:altName w:val="Book Antiqua"/>
    <w:charset w:val="00"/>
    <w:family w:val="auto"/>
    <w:pitch w:val="variable"/>
    <w:sig w:usb0="A00002FF" w:usb1="7800205A" w:usb2="146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98" w:rsidRPr="00E573F7" w:rsidRDefault="00EE2F98"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BD260D">
      <w:rPr>
        <w:rFonts w:ascii="Palatino Linotype" w:hAnsi="Palatino Linotype" w:cs="Arial"/>
        <w:b/>
        <w:bCs/>
        <w:noProof/>
        <w:sz w:val="20"/>
        <w:szCs w:val="20"/>
      </w:rPr>
      <w:t>27</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BD260D">
      <w:rPr>
        <w:rFonts w:ascii="Palatino Linotype" w:hAnsi="Palatino Linotype" w:cs="Arial"/>
        <w:b/>
        <w:bCs/>
        <w:noProof/>
        <w:sz w:val="20"/>
        <w:szCs w:val="20"/>
      </w:rPr>
      <w:t>27</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98" w:rsidRPr="007A4FB6" w:rsidRDefault="00EE2F98"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BD260D">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BD260D">
      <w:rPr>
        <w:rFonts w:ascii="Palatino Linotype" w:hAnsi="Palatino Linotype" w:cs="Arial"/>
        <w:b/>
        <w:bCs/>
        <w:noProof/>
        <w:sz w:val="20"/>
        <w:szCs w:val="20"/>
      </w:rPr>
      <w:t>27</w:t>
    </w:r>
    <w:r w:rsidRPr="007A4FB6">
      <w:rPr>
        <w:rFonts w:ascii="Palatino Linotype" w:hAnsi="Palatino Linotype" w:cs="Arial"/>
        <w:b/>
        <w:bCs/>
        <w:sz w:val="20"/>
        <w:szCs w:val="20"/>
      </w:rPr>
      <w:fldChar w:fldCharType="end"/>
    </w:r>
  </w:p>
  <w:p w:rsidR="00EE2F98" w:rsidRPr="00070856" w:rsidRDefault="00EE2F98"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621A" w:rsidRDefault="0073621A" w:rsidP="00C80F8C">
      <w:r>
        <w:separator/>
      </w:r>
    </w:p>
  </w:footnote>
  <w:footnote w:type="continuationSeparator" w:id="0">
    <w:p w:rsidR="0073621A" w:rsidRDefault="0073621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98" w:rsidRPr="00354355" w:rsidRDefault="00EE2F98"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686"/>
      <w:gridCol w:w="2552"/>
      <w:gridCol w:w="3260"/>
    </w:tblGrid>
    <w:tr w:rsidR="00EE2F98" w:rsidRPr="008F2CCC" w:rsidTr="00B92EE6">
      <w:tc>
        <w:tcPr>
          <w:tcW w:w="3686" w:type="dxa"/>
        </w:tcPr>
        <w:p w:rsidR="00EE2F98" w:rsidRPr="008F2CCC" w:rsidRDefault="00EE2F98" w:rsidP="00070856">
          <w:pPr>
            <w:rPr>
              <w:rFonts w:ascii="Palatino Linotype" w:hAnsi="Palatino Linotype"/>
              <w:b/>
              <w:sz w:val="22"/>
              <w:szCs w:val="22"/>
              <w:lang w:val="es-ES_tradnl"/>
            </w:rPr>
          </w:pPr>
        </w:p>
      </w:tc>
      <w:tc>
        <w:tcPr>
          <w:tcW w:w="2552" w:type="dxa"/>
          <w:shd w:val="clear" w:color="auto" w:fill="auto"/>
        </w:tcPr>
        <w:p w:rsidR="00EE2F98" w:rsidRPr="00664658" w:rsidRDefault="00EE2F98"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260" w:type="dxa"/>
          <w:shd w:val="clear" w:color="auto" w:fill="auto"/>
          <w:vAlign w:val="center"/>
        </w:tcPr>
        <w:p w:rsidR="00EE2F98" w:rsidRPr="00664658" w:rsidRDefault="00DC6A6B" w:rsidP="00B92EE6">
          <w:pPr>
            <w:jc w:val="both"/>
            <w:rPr>
              <w:rFonts w:ascii="Palatino Linotype" w:hAnsi="Palatino Linotype"/>
              <w:b/>
              <w:sz w:val="22"/>
              <w:szCs w:val="22"/>
              <w:lang w:val="es-ES_tradnl"/>
            </w:rPr>
          </w:pPr>
          <w:r>
            <w:rPr>
              <w:rFonts w:ascii="Palatino Linotype" w:hAnsi="Palatino Linotype"/>
              <w:b/>
              <w:sz w:val="22"/>
              <w:szCs w:val="22"/>
              <w:lang w:val="es-ES_tradnl"/>
            </w:rPr>
            <w:t>0744</w:t>
          </w:r>
          <w:r w:rsidR="00E162AF">
            <w:rPr>
              <w:rFonts w:ascii="Palatino Linotype" w:hAnsi="Palatino Linotype"/>
              <w:b/>
              <w:sz w:val="22"/>
              <w:szCs w:val="22"/>
              <w:lang w:val="es-ES_tradnl"/>
            </w:rPr>
            <w:t>2</w:t>
          </w:r>
          <w:r w:rsidR="00EE2F98" w:rsidRPr="00E6045D">
            <w:rPr>
              <w:rFonts w:ascii="Palatino Linotype" w:hAnsi="Palatino Linotype"/>
              <w:b/>
              <w:sz w:val="22"/>
              <w:szCs w:val="22"/>
              <w:lang w:val="es-ES_tradnl"/>
            </w:rPr>
            <w:t>/INFOEM/IP/RR/201</w:t>
          </w:r>
          <w:r w:rsidR="00EE2F98">
            <w:rPr>
              <w:rFonts w:ascii="Palatino Linotype" w:hAnsi="Palatino Linotype"/>
              <w:b/>
              <w:sz w:val="22"/>
              <w:szCs w:val="22"/>
              <w:lang w:val="es-ES_tradnl"/>
            </w:rPr>
            <w:t>9</w:t>
          </w:r>
        </w:p>
      </w:tc>
    </w:tr>
    <w:tr w:rsidR="00EE2F98" w:rsidRPr="008F2CCC" w:rsidTr="00B92EE6">
      <w:tc>
        <w:tcPr>
          <w:tcW w:w="3686" w:type="dxa"/>
        </w:tcPr>
        <w:p w:rsidR="00EE2F98" w:rsidRPr="008F2CCC" w:rsidRDefault="00EE2F98" w:rsidP="008F1EC6">
          <w:pPr>
            <w:rPr>
              <w:rFonts w:ascii="Palatino Linotype" w:hAnsi="Palatino Linotype"/>
              <w:b/>
              <w:sz w:val="22"/>
              <w:szCs w:val="22"/>
              <w:lang w:val="es-ES_tradnl"/>
            </w:rPr>
          </w:pPr>
        </w:p>
      </w:tc>
      <w:tc>
        <w:tcPr>
          <w:tcW w:w="2552" w:type="dxa"/>
          <w:shd w:val="clear" w:color="auto" w:fill="auto"/>
        </w:tcPr>
        <w:p w:rsidR="00EE2F98" w:rsidRPr="00664658" w:rsidRDefault="00EE2F98" w:rsidP="008F1EC6">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260" w:type="dxa"/>
          <w:shd w:val="clear" w:color="auto" w:fill="auto"/>
          <w:vAlign w:val="center"/>
        </w:tcPr>
        <w:p w:rsidR="00EE2F98" w:rsidRPr="00DC41C8" w:rsidRDefault="00DC6A6B" w:rsidP="008075B1">
          <w:pPr>
            <w:jc w:val="both"/>
            <w:rPr>
              <w:rFonts w:ascii="Palatino Linotype" w:hAnsi="Palatino Linotype"/>
              <w:b/>
              <w:sz w:val="22"/>
              <w:szCs w:val="22"/>
            </w:rPr>
          </w:pPr>
          <w:r>
            <w:rPr>
              <w:rFonts w:ascii="Palatino Linotype" w:hAnsi="Palatino Linotype"/>
              <w:b/>
              <w:sz w:val="22"/>
              <w:szCs w:val="22"/>
            </w:rPr>
            <w:t>Sindicato Único de Trabajado</w:t>
          </w:r>
          <w:r w:rsidR="00371EE9">
            <w:rPr>
              <w:rFonts w:ascii="Palatino Linotype" w:hAnsi="Palatino Linotype"/>
              <w:b/>
              <w:sz w:val="22"/>
              <w:szCs w:val="22"/>
            </w:rPr>
            <w:t>res de los Poderes, Municipios e</w:t>
          </w:r>
          <w:r>
            <w:rPr>
              <w:rFonts w:ascii="Palatino Linotype" w:hAnsi="Palatino Linotype"/>
              <w:b/>
              <w:sz w:val="22"/>
              <w:szCs w:val="22"/>
            </w:rPr>
            <w:t xml:space="preserve"> Instituciones Descentralizadas del Estado de México  </w:t>
          </w:r>
        </w:p>
      </w:tc>
    </w:tr>
    <w:tr w:rsidR="00EE2F98" w:rsidRPr="008F2CCC" w:rsidTr="00B92EE6">
      <w:trPr>
        <w:trHeight w:val="228"/>
      </w:trPr>
      <w:tc>
        <w:tcPr>
          <w:tcW w:w="3686" w:type="dxa"/>
        </w:tcPr>
        <w:p w:rsidR="00EE2F98" w:rsidRPr="008F2CCC" w:rsidRDefault="00EE2F98" w:rsidP="00070856">
          <w:pPr>
            <w:rPr>
              <w:rFonts w:ascii="Palatino Linotype" w:hAnsi="Palatino Linotype"/>
              <w:b/>
              <w:sz w:val="22"/>
              <w:szCs w:val="22"/>
              <w:lang w:val="es-ES_tradnl"/>
            </w:rPr>
          </w:pPr>
        </w:p>
      </w:tc>
      <w:tc>
        <w:tcPr>
          <w:tcW w:w="2552" w:type="dxa"/>
          <w:shd w:val="clear" w:color="auto" w:fill="auto"/>
        </w:tcPr>
        <w:p w:rsidR="00EE2F98" w:rsidRPr="00664658" w:rsidRDefault="00EE2F98"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260" w:type="dxa"/>
          <w:shd w:val="clear" w:color="auto" w:fill="auto"/>
        </w:tcPr>
        <w:p w:rsidR="00EE2F98" w:rsidRPr="00664658" w:rsidRDefault="00EE2F98"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E2F98" w:rsidRPr="00DC304A" w:rsidRDefault="00EE2F98" w:rsidP="00637B99">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F98" w:rsidRPr="00B8513C" w:rsidRDefault="00EE2F98">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403"/>
      <w:gridCol w:w="2551"/>
      <w:gridCol w:w="3402"/>
    </w:tblGrid>
    <w:tr w:rsidR="00EE2F98" w:rsidRPr="008F2CCC" w:rsidTr="00B92EE6">
      <w:tc>
        <w:tcPr>
          <w:tcW w:w="3403" w:type="dxa"/>
          <w:vMerge w:val="restart"/>
        </w:tcPr>
        <w:p w:rsidR="00EE2F98" w:rsidRPr="008F2CCC" w:rsidRDefault="00EE2F98" w:rsidP="00A2780F">
          <w:pPr>
            <w:rPr>
              <w:rFonts w:ascii="Palatino Linotype" w:hAnsi="Palatino Linotype"/>
              <w:b/>
              <w:sz w:val="22"/>
              <w:szCs w:val="22"/>
              <w:lang w:val="es-ES_tradnl"/>
            </w:rPr>
          </w:pPr>
        </w:p>
      </w:tc>
      <w:tc>
        <w:tcPr>
          <w:tcW w:w="2551" w:type="dxa"/>
          <w:shd w:val="clear" w:color="auto" w:fill="auto"/>
        </w:tcPr>
        <w:p w:rsidR="00EE2F98" w:rsidRPr="008F2CCC" w:rsidRDefault="00EE2F98"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EE2F98" w:rsidRPr="008F2CCC" w:rsidRDefault="00DC6A6B" w:rsidP="00B92EE6">
          <w:pPr>
            <w:jc w:val="both"/>
            <w:rPr>
              <w:rFonts w:ascii="Palatino Linotype" w:hAnsi="Palatino Linotype"/>
              <w:b/>
              <w:sz w:val="22"/>
              <w:szCs w:val="22"/>
              <w:lang w:val="es-ES_tradnl"/>
            </w:rPr>
          </w:pPr>
          <w:r>
            <w:rPr>
              <w:rFonts w:ascii="Palatino Linotype" w:hAnsi="Palatino Linotype"/>
              <w:b/>
              <w:sz w:val="22"/>
              <w:szCs w:val="22"/>
              <w:lang w:val="es-ES_tradnl"/>
            </w:rPr>
            <w:t>07442/</w:t>
          </w:r>
          <w:r w:rsidR="00EE2F98">
            <w:rPr>
              <w:rFonts w:ascii="Palatino Linotype" w:hAnsi="Palatino Linotype"/>
              <w:b/>
              <w:sz w:val="22"/>
              <w:szCs w:val="22"/>
              <w:lang w:val="es-ES_tradnl"/>
            </w:rPr>
            <w:t>INFOEM/IP/RR/2019</w:t>
          </w:r>
        </w:p>
      </w:tc>
    </w:tr>
    <w:tr w:rsidR="00EE2F98" w:rsidRPr="008F2CCC" w:rsidTr="00B92EE6">
      <w:tc>
        <w:tcPr>
          <w:tcW w:w="3403" w:type="dxa"/>
          <w:vMerge/>
        </w:tcPr>
        <w:p w:rsidR="00EE2F98" w:rsidRPr="008F2CCC" w:rsidRDefault="00EE2F98" w:rsidP="00A2780F">
          <w:pPr>
            <w:rPr>
              <w:rFonts w:ascii="Palatino Linotype" w:hAnsi="Palatino Linotype"/>
              <w:b/>
              <w:sz w:val="22"/>
              <w:szCs w:val="22"/>
              <w:lang w:val="es-ES_tradnl"/>
            </w:rPr>
          </w:pPr>
        </w:p>
      </w:tc>
      <w:tc>
        <w:tcPr>
          <w:tcW w:w="2551" w:type="dxa"/>
          <w:shd w:val="clear" w:color="auto" w:fill="auto"/>
        </w:tcPr>
        <w:p w:rsidR="00EE2F98" w:rsidRPr="008F2CCC" w:rsidRDefault="00EE2F98"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EE2F98" w:rsidRPr="008F2CCC" w:rsidRDefault="00BD260D" w:rsidP="00C37C8F">
          <w:pPr>
            <w:jc w:val="both"/>
            <w:rPr>
              <w:rFonts w:ascii="Palatino Linotype" w:hAnsi="Palatino Linotype"/>
              <w:b/>
              <w:sz w:val="22"/>
              <w:szCs w:val="22"/>
              <w:lang w:val="es-ES_tradnl"/>
            </w:rPr>
          </w:pPr>
          <w:proofErr w:type="spellStart"/>
          <w:r>
            <w:rPr>
              <w:rFonts w:ascii="Palatino Linotype" w:hAnsi="Palatino Linotype"/>
              <w:b/>
              <w:sz w:val="22"/>
              <w:szCs w:val="22"/>
            </w:rPr>
            <w:t>XXXXXXX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r>
            <w:rPr>
              <w:rFonts w:ascii="Palatino Linotype" w:hAnsi="Palatino Linotype"/>
              <w:b/>
              <w:sz w:val="22"/>
              <w:szCs w:val="22"/>
            </w:rPr>
            <w:t xml:space="preserve"> </w:t>
          </w:r>
          <w:proofErr w:type="spellStart"/>
          <w:r>
            <w:rPr>
              <w:rFonts w:ascii="Palatino Linotype" w:hAnsi="Palatino Linotype"/>
              <w:b/>
              <w:sz w:val="22"/>
              <w:szCs w:val="22"/>
            </w:rPr>
            <w:t>XXXXXXX</w:t>
          </w:r>
          <w:proofErr w:type="spellEnd"/>
        </w:p>
      </w:tc>
    </w:tr>
    <w:tr w:rsidR="00EE2F98" w:rsidRPr="008F2CCC" w:rsidTr="00B92EE6">
      <w:trPr>
        <w:trHeight w:val="228"/>
      </w:trPr>
      <w:tc>
        <w:tcPr>
          <w:tcW w:w="3403" w:type="dxa"/>
          <w:vMerge/>
        </w:tcPr>
        <w:p w:rsidR="00EE2F98" w:rsidRPr="008F2CCC" w:rsidRDefault="00EE2F98" w:rsidP="00E37C88">
          <w:pPr>
            <w:rPr>
              <w:rFonts w:ascii="Palatino Linotype" w:hAnsi="Palatino Linotype"/>
              <w:b/>
              <w:sz w:val="22"/>
              <w:szCs w:val="22"/>
              <w:lang w:val="es-ES_tradnl"/>
            </w:rPr>
          </w:pPr>
        </w:p>
      </w:tc>
      <w:tc>
        <w:tcPr>
          <w:tcW w:w="2551" w:type="dxa"/>
          <w:shd w:val="clear" w:color="auto" w:fill="auto"/>
        </w:tcPr>
        <w:p w:rsidR="00EE2F98" w:rsidRPr="008F2CCC" w:rsidRDefault="00EE2F98"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EE2F98" w:rsidRPr="00DC41C8" w:rsidRDefault="00DC6A6B" w:rsidP="008075B1">
          <w:pPr>
            <w:jc w:val="both"/>
            <w:rPr>
              <w:rFonts w:ascii="Palatino Linotype" w:hAnsi="Palatino Linotype"/>
              <w:b/>
              <w:sz w:val="22"/>
              <w:szCs w:val="22"/>
            </w:rPr>
          </w:pPr>
          <w:r>
            <w:rPr>
              <w:rFonts w:ascii="Palatino Linotype" w:hAnsi="Palatino Linotype"/>
              <w:b/>
              <w:sz w:val="22"/>
              <w:szCs w:val="22"/>
            </w:rPr>
            <w:t>Sindicato Único de Trabajado</w:t>
          </w:r>
          <w:r w:rsidR="00371EE9">
            <w:rPr>
              <w:rFonts w:ascii="Palatino Linotype" w:hAnsi="Palatino Linotype"/>
              <w:b/>
              <w:sz w:val="22"/>
              <w:szCs w:val="22"/>
            </w:rPr>
            <w:t>res de los Poderes, Municipios e</w:t>
          </w:r>
          <w:r>
            <w:rPr>
              <w:rFonts w:ascii="Palatino Linotype" w:hAnsi="Palatino Linotype"/>
              <w:b/>
              <w:sz w:val="22"/>
              <w:szCs w:val="22"/>
            </w:rPr>
            <w:t xml:space="preserve"> Instituciones Descentralizadas del Estado de México  </w:t>
          </w:r>
        </w:p>
      </w:tc>
    </w:tr>
    <w:tr w:rsidR="00EE2F98" w:rsidRPr="008F2CCC" w:rsidTr="00B92EE6">
      <w:tc>
        <w:tcPr>
          <w:tcW w:w="3403" w:type="dxa"/>
          <w:vMerge/>
        </w:tcPr>
        <w:p w:rsidR="00EE2F98" w:rsidRPr="008F2CCC" w:rsidRDefault="00EE2F98" w:rsidP="00A2780F">
          <w:pPr>
            <w:rPr>
              <w:rFonts w:ascii="Palatino Linotype" w:hAnsi="Palatino Linotype"/>
              <w:b/>
              <w:sz w:val="22"/>
              <w:szCs w:val="22"/>
              <w:lang w:val="es-ES_tradnl"/>
            </w:rPr>
          </w:pPr>
        </w:p>
      </w:tc>
      <w:tc>
        <w:tcPr>
          <w:tcW w:w="2551" w:type="dxa"/>
          <w:shd w:val="clear" w:color="auto" w:fill="auto"/>
        </w:tcPr>
        <w:p w:rsidR="00EE2F98" w:rsidRPr="008F2CCC" w:rsidRDefault="00EE2F98"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EE2F98" w:rsidRPr="008F2CCC" w:rsidRDefault="00EE2F98"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EE2F98" w:rsidRPr="00DC304A" w:rsidRDefault="00EE2F98"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CEF3D11"/>
    <w:multiLevelType w:val="multilevel"/>
    <w:tmpl w:val="0638E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52B43DA"/>
    <w:multiLevelType w:val="hybridMultilevel"/>
    <w:tmpl w:val="783E5E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E1A7A49"/>
    <w:multiLevelType w:val="hybridMultilevel"/>
    <w:tmpl w:val="22F0B9BA"/>
    <w:lvl w:ilvl="0" w:tplc="B66E2948">
      <w:start w:val="1"/>
      <w:numFmt w:val="upperRoman"/>
      <w:lvlText w:val="%1."/>
      <w:lvlJc w:val="left"/>
      <w:pPr>
        <w:ind w:left="84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118ED106">
      <w:start w:val="1"/>
      <w:numFmt w:val="lowerLetter"/>
      <w:lvlText w:val="%2"/>
      <w:lvlJc w:val="left"/>
      <w:pPr>
        <w:ind w:left="13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8E26B0E8">
      <w:start w:val="1"/>
      <w:numFmt w:val="lowerRoman"/>
      <w:lvlText w:val="%3"/>
      <w:lvlJc w:val="left"/>
      <w:pPr>
        <w:ind w:left="204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64382DB4">
      <w:start w:val="1"/>
      <w:numFmt w:val="decimal"/>
      <w:lvlText w:val="%4"/>
      <w:lvlJc w:val="left"/>
      <w:pPr>
        <w:ind w:left="276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E214AC74">
      <w:start w:val="1"/>
      <w:numFmt w:val="lowerLetter"/>
      <w:lvlText w:val="%5"/>
      <w:lvlJc w:val="left"/>
      <w:pPr>
        <w:ind w:left="348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6CE2A744">
      <w:start w:val="1"/>
      <w:numFmt w:val="lowerRoman"/>
      <w:lvlText w:val="%6"/>
      <w:lvlJc w:val="left"/>
      <w:pPr>
        <w:ind w:left="420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4C386AC2">
      <w:start w:val="1"/>
      <w:numFmt w:val="decimal"/>
      <w:lvlText w:val="%7"/>
      <w:lvlJc w:val="left"/>
      <w:pPr>
        <w:ind w:left="49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24427766">
      <w:start w:val="1"/>
      <w:numFmt w:val="lowerLetter"/>
      <w:lvlText w:val="%8"/>
      <w:lvlJc w:val="left"/>
      <w:pPr>
        <w:ind w:left="564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07E2DA84">
      <w:start w:val="1"/>
      <w:numFmt w:val="lowerRoman"/>
      <w:lvlText w:val="%9"/>
      <w:lvlJc w:val="left"/>
      <w:pPr>
        <w:ind w:left="6367"/>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num w:numId="1">
    <w:abstractNumId w:val="3"/>
  </w:num>
  <w:num w:numId="2">
    <w:abstractNumId w:val="1"/>
  </w:num>
  <w:num w:numId="3">
    <w:abstractNumId w:val="2"/>
  </w:num>
  <w:num w:numId="4">
    <w:abstractNumId w:val="7"/>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9"/>
  </w:num>
  <w:num w:numId="9">
    <w:abstractNumId w:val="8"/>
  </w:num>
  <w:num w:numId="10">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1EDE"/>
    <w:rsid w:val="000123CB"/>
    <w:rsid w:val="00012A00"/>
    <w:rsid w:val="00013023"/>
    <w:rsid w:val="00013EBF"/>
    <w:rsid w:val="000142C0"/>
    <w:rsid w:val="00014E91"/>
    <w:rsid w:val="00015DDC"/>
    <w:rsid w:val="000160C6"/>
    <w:rsid w:val="00016A2B"/>
    <w:rsid w:val="0001796B"/>
    <w:rsid w:val="00017EBE"/>
    <w:rsid w:val="00020BD7"/>
    <w:rsid w:val="00020C9F"/>
    <w:rsid w:val="00021F54"/>
    <w:rsid w:val="0002201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1F0"/>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515"/>
    <w:rsid w:val="00043943"/>
    <w:rsid w:val="0004425E"/>
    <w:rsid w:val="00044351"/>
    <w:rsid w:val="000446CF"/>
    <w:rsid w:val="00044856"/>
    <w:rsid w:val="000449C9"/>
    <w:rsid w:val="00044D0E"/>
    <w:rsid w:val="000454E2"/>
    <w:rsid w:val="000464A3"/>
    <w:rsid w:val="00047111"/>
    <w:rsid w:val="00047A25"/>
    <w:rsid w:val="00047E38"/>
    <w:rsid w:val="00047E9E"/>
    <w:rsid w:val="00051ADD"/>
    <w:rsid w:val="00051B43"/>
    <w:rsid w:val="00051D2A"/>
    <w:rsid w:val="0005265B"/>
    <w:rsid w:val="000527F0"/>
    <w:rsid w:val="00052E1B"/>
    <w:rsid w:val="0005363B"/>
    <w:rsid w:val="00053A25"/>
    <w:rsid w:val="00053FA9"/>
    <w:rsid w:val="000546E2"/>
    <w:rsid w:val="000550D6"/>
    <w:rsid w:val="00055200"/>
    <w:rsid w:val="000558A1"/>
    <w:rsid w:val="00055E68"/>
    <w:rsid w:val="00056469"/>
    <w:rsid w:val="000568EF"/>
    <w:rsid w:val="00057476"/>
    <w:rsid w:val="00057716"/>
    <w:rsid w:val="000606B4"/>
    <w:rsid w:val="000613E3"/>
    <w:rsid w:val="000618EE"/>
    <w:rsid w:val="00061A7F"/>
    <w:rsid w:val="00061D4C"/>
    <w:rsid w:val="00061E9B"/>
    <w:rsid w:val="00061EB4"/>
    <w:rsid w:val="00062501"/>
    <w:rsid w:val="0006258E"/>
    <w:rsid w:val="00062793"/>
    <w:rsid w:val="000628AA"/>
    <w:rsid w:val="00062C16"/>
    <w:rsid w:val="00062E20"/>
    <w:rsid w:val="000633BB"/>
    <w:rsid w:val="000636AD"/>
    <w:rsid w:val="00063984"/>
    <w:rsid w:val="00063AEF"/>
    <w:rsid w:val="00064245"/>
    <w:rsid w:val="000644B3"/>
    <w:rsid w:val="000646B0"/>
    <w:rsid w:val="0006590C"/>
    <w:rsid w:val="00065B50"/>
    <w:rsid w:val="00066A54"/>
    <w:rsid w:val="00066D71"/>
    <w:rsid w:val="000701B6"/>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19CE"/>
    <w:rsid w:val="000922B0"/>
    <w:rsid w:val="00092385"/>
    <w:rsid w:val="00092543"/>
    <w:rsid w:val="00092789"/>
    <w:rsid w:val="00092893"/>
    <w:rsid w:val="00092F37"/>
    <w:rsid w:val="0009519A"/>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5F62"/>
    <w:rsid w:val="000A66D7"/>
    <w:rsid w:val="000A6D1B"/>
    <w:rsid w:val="000A7958"/>
    <w:rsid w:val="000A7B48"/>
    <w:rsid w:val="000B0DBE"/>
    <w:rsid w:val="000B11B2"/>
    <w:rsid w:val="000B17C5"/>
    <w:rsid w:val="000B17FD"/>
    <w:rsid w:val="000B20AC"/>
    <w:rsid w:val="000B3DC6"/>
    <w:rsid w:val="000B3FFD"/>
    <w:rsid w:val="000B4067"/>
    <w:rsid w:val="000B432B"/>
    <w:rsid w:val="000B4BE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693"/>
    <w:rsid w:val="000C69D0"/>
    <w:rsid w:val="000C6AF9"/>
    <w:rsid w:val="000C774E"/>
    <w:rsid w:val="000C7771"/>
    <w:rsid w:val="000C7AF9"/>
    <w:rsid w:val="000C7D67"/>
    <w:rsid w:val="000C7D78"/>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0DEA"/>
    <w:rsid w:val="000E100D"/>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462"/>
    <w:rsid w:val="000F251F"/>
    <w:rsid w:val="000F2701"/>
    <w:rsid w:val="000F2B5F"/>
    <w:rsid w:val="000F2DAA"/>
    <w:rsid w:val="000F3899"/>
    <w:rsid w:val="000F3904"/>
    <w:rsid w:val="000F4AC2"/>
    <w:rsid w:val="000F4C20"/>
    <w:rsid w:val="000F4F47"/>
    <w:rsid w:val="000F54D4"/>
    <w:rsid w:val="000F55B8"/>
    <w:rsid w:val="000F55EC"/>
    <w:rsid w:val="000F5B87"/>
    <w:rsid w:val="000F62F8"/>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825"/>
    <w:rsid w:val="00107FBF"/>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94B"/>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062"/>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27A4"/>
    <w:rsid w:val="001830EE"/>
    <w:rsid w:val="001834AE"/>
    <w:rsid w:val="00183ACB"/>
    <w:rsid w:val="00183CB1"/>
    <w:rsid w:val="00184684"/>
    <w:rsid w:val="00184A75"/>
    <w:rsid w:val="001854E0"/>
    <w:rsid w:val="00185B0F"/>
    <w:rsid w:val="00185D81"/>
    <w:rsid w:val="00185EEA"/>
    <w:rsid w:val="0018725D"/>
    <w:rsid w:val="0018726A"/>
    <w:rsid w:val="00187682"/>
    <w:rsid w:val="00187F4D"/>
    <w:rsid w:val="001900D7"/>
    <w:rsid w:val="00190BFD"/>
    <w:rsid w:val="00191B16"/>
    <w:rsid w:val="00192B47"/>
    <w:rsid w:val="0019369B"/>
    <w:rsid w:val="00193D12"/>
    <w:rsid w:val="00195288"/>
    <w:rsid w:val="0019536A"/>
    <w:rsid w:val="00195662"/>
    <w:rsid w:val="00195F6E"/>
    <w:rsid w:val="001962AC"/>
    <w:rsid w:val="00196F4E"/>
    <w:rsid w:val="00197E56"/>
    <w:rsid w:val="001A0054"/>
    <w:rsid w:val="001A14F4"/>
    <w:rsid w:val="001A19AF"/>
    <w:rsid w:val="001A1D0F"/>
    <w:rsid w:val="001A2717"/>
    <w:rsid w:val="001A280D"/>
    <w:rsid w:val="001A2917"/>
    <w:rsid w:val="001A2C39"/>
    <w:rsid w:val="001A3095"/>
    <w:rsid w:val="001A328E"/>
    <w:rsid w:val="001A397C"/>
    <w:rsid w:val="001A3FEF"/>
    <w:rsid w:val="001A43AC"/>
    <w:rsid w:val="001A4549"/>
    <w:rsid w:val="001A474B"/>
    <w:rsid w:val="001A5211"/>
    <w:rsid w:val="001A59B8"/>
    <w:rsid w:val="001A78D9"/>
    <w:rsid w:val="001B0393"/>
    <w:rsid w:val="001B079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DB5"/>
    <w:rsid w:val="001D4F82"/>
    <w:rsid w:val="001D4FCB"/>
    <w:rsid w:val="001D55E8"/>
    <w:rsid w:val="001D5716"/>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4B9"/>
    <w:rsid w:val="001F2A8A"/>
    <w:rsid w:val="001F33B1"/>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1A3"/>
    <w:rsid w:val="00204207"/>
    <w:rsid w:val="00204DE3"/>
    <w:rsid w:val="00204FDF"/>
    <w:rsid w:val="0020533C"/>
    <w:rsid w:val="00205684"/>
    <w:rsid w:val="002064B3"/>
    <w:rsid w:val="00206EF4"/>
    <w:rsid w:val="00210956"/>
    <w:rsid w:val="00210AF1"/>
    <w:rsid w:val="00211CF7"/>
    <w:rsid w:val="00212797"/>
    <w:rsid w:val="00212AD4"/>
    <w:rsid w:val="00212CDA"/>
    <w:rsid w:val="00212E8D"/>
    <w:rsid w:val="00213125"/>
    <w:rsid w:val="00213593"/>
    <w:rsid w:val="00213FBC"/>
    <w:rsid w:val="002141DB"/>
    <w:rsid w:val="002147D2"/>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5FD6"/>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ECF"/>
    <w:rsid w:val="00233F58"/>
    <w:rsid w:val="002341CE"/>
    <w:rsid w:val="00234622"/>
    <w:rsid w:val="0023487A"/>
    <w:rsid w:val="0023574C"/>
    <w:rsid w:val="00235E84"/>
    <w:rsid w:val="002362D3"/>
    <w:rsid w:val="002373B0"/>
    <w:rsid w:val="002375F3"/>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FF9"/>
    <w:rsid w:val="00250F99"/>
    <w:rsid w:val="00251009"/>
    <w:rsid w:val="00252AFC"/>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1E0F"/>
    <w:rsid w:val="00263BFE"/>
    <w:rsid w:val="002653BD"/>
    <w:rsid w:val="00265CEC"/>
    <w:rsid w:val="00265D9D"/>
    <w:rsid w:val="00265F1F"/>
    <w:rsid w:val="002660D2"/>
    <w:rsid w:val="00266A30"/>
    <w:rsid w:val="0027005C"/>
    <w:rsid w:val="0027008F"/>
    <w:rsid w:val="002702BD"/>
    <w:rsid w:val="00270404"/>
    <w:rsid w:val="00270723"/>
    <w:rsid w:val="00270CBB"/>
    <w:rsid w:val="0027142F"/>
    <w:rsid w:val="00271AD4"/>
    <w:rsid w:val="002724AC"/>
    <w:rsid w:val="00272629"/>
    <w:rsid w:val="002727E6"/>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5B9"/>
    <w:rsid w:val="0028266C"/>
    <w:rsid w:val="00282679"/>
    <w:rsid w:val="00282E89"/>
    <w:rsid w:val="00283424"/>
    <w:rsid w:val="002843D9"/>
    <w:rsid w:val="0028546D"/>
    <w:rsid w:val="002864B2"/>
    <w:rsid w:val="00286B88"/>
    <w:rsid w:val="00287E1C"/>
    <w:rsid w:val="00290904"/>
    <w:rsid w:val="00290C11"/>
    <w:rsid w:val="00290C9B"/>
    <w:rsid w:val="002910B6"/>
    <w:rsid w:val="00291CD6"/>
    <w:rsid w:val="00292081"/>
    <w:rsid w:val="002920F6"/>
    <w:rsid w:val="00292588"/>
    <w:rsid w:val="002930AD"/>
    <w:rsid w:val="002930C5"/>
    <w:rsid w:val="002930F8"/>
    <w:rsid w:val="002931A0"/>
    <w:rsid w:val="0029397F"/>
    <w:rsid w:val="00293F4A"/>
    <w:rsid w:val="00294EE7"/>
    <w:rsid w:val="00296F09"/>
    <w:rsid w:val="00297165"/>
    <w:rsid w:val="00297453"/>
    <w:rsid w:val="00297A56"/>
    <w:rsid w:val="002A0A30"/>
    <w:rsid w:val="002A0D34"/>
    <w:rsid w:val="002A0DD8"/>
    <w:rsid w:val="002A1156"/>
    <w:rsid w:val="002A1348"/>
    <w:rsid w:val="002A157A"/>
    <w:rsid w:val="002A16E7"/>
    <w:rsid w:val="002A1880"/>
    <w:rsid w:val="002A2814"/>
    <w:rsid w:val="002A3240"/>
    <w:rsid w:val="002A3253"/>
    <w:rsid w:val="002A3ABB"/>
    <w:rsid w:val="002A3C7E"/>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472"/>
    <w:rsid w:val="002B285A"/>
    <w:rsid w:val="002B29D7"/>
    <w:rsid w:val="002B2AF8"/>
    <w:rsid w:val="002B2F18"/>
    <w:rsid w:val="002B3028"/>
    <w:rsid w:val="002B323A"/>
    <w:rsid w:val="002B578D"/>
    <w:rsid w:val="002B5A2B"/>
    <w:rsid w:val="002B60DC"/>
    <w:rsid w:val="002B6E64"/>
    <w:rsid w:val="002B7094"/>
    <w:rsid w:val="002B7129"/>
    <w:rsid w:val="002B7695"/>
    <w:rsid w:val="002B7D32"/>
    <w:rsid w:val="002C0512"/>
    <w:rsid w:val="002C0CD3"/>
    <w:rsid w:val="002C12D5"/>
    <w:rsid w:val="002C135F"/>
    <w:rsid w:val="002C18C0"/>
    <w:rsid w:val="002C1C07"/>
    <w:rsid w:val="002C2724"/>
    <w:rsid w:val="002C3662"/>
    <w:rsid w:val="002C3A41"/>
    <w:rsid w:val="002C3B01"/>
    <w:rsid w:val="002C451D"/>
    <w:rsid w:val="002C4863"/>
    <w:rsid w:val="002C4987"/>
    <w:rsid w:val="002C6CE9"/>
    <w:rsid w:val="002C742B"/>
    <w:rsid w:val="002C783E"/>
    <w:rsid w:val="002C79B8"/>
    <w:rsid w:val="002D0ADC"/>
    <w:rsid w:val="002D1C47"/>
    <w:rsid w:val="002D1F7F"/>
    <w:rsid w:val="002D2928"/>
    <w:rsid w:val="002D2D55"/>
    <w:rsid w:val="002D2E8E"/>
    <w:rsid w:val="002D30A0"/>
    <w:rsid w:val="002D320E"/>
    <w:rsid w:val="002D32E2"/>
    <w:rsid w:val="002D334A"/>
    <w:rsid w:val="002D40C9"/>
    <w:rsid w:val="002D4F4B"/>
    <w:rsid w:val="002D51F7"/>
    <w:rsid w:val="002D52A2"/>
    <w:rsid w:val="002D5962"/>
    <w:rsid w:val="002D5D07"/>
    <w:rsid w:val="002D6DF4"/>
    <w:rsid w:val="002D7159"/>
    <w:rsid w:val="002D7957"/>
    <w:rsid w:val="002D79D3"/>
    <w:rsid w:val="002E0326"/>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09B"/>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53"/>
    <w:rsid w:val="002F69BB"/>
    <w:rsid w:val="002F6E11"/>
    <w:rsid w:val="002F7564"/>
    <w:rsid w:val="002F7A42"/>
    <w:rsid w:val="002F7C96"/>
    <w:rsid w:val="00300D2C"/>
    <w:rsid w:val="003010C6"/>
    <w:rsid w:val="003014D5"/>
    <w:rsid w:val="003014F9"/>
    <w:rsid w:val="003015D6"/>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4A4"/>
    <w:rsid w:val="003226EE"/>
    <w:rsid w:val="00322956"/>
    <w:rsid w:val="00322B03"/>
    <w:rsid w:val="00322F4E"/>
    <w:rsid w:val="00323054"/>
    <w:rsid w:val="00323088"/>
    <w:rsid w:val="00323279"/>
    <w:rsid w:val="0032361C"/>
    <w:rsid w:val="00323F80"/>
    <w:rsid w:val="00324949"/>
    <w:rsid w:val="00324C3F"/>
    <w:rsid w:val="00324D82"/>
    <w:rsid w:val="0032570C"/>
    <w:rsid w:val="003259B8"/>
    <w:rsid w:val="00326BB0"/>
    <w:rsid w:val="00326E8E"/>
    <w:rsid w:val="00326F37"/>
    <w:rsid w:val="00326F87"/>
    <w:rsid w:val="00327676"/>
    <w:rsid w:val="00327DD4"/>
    <w:rsid w:val="00330120"/>
    <w:rsid w:val="00330180"/>
    <w:rsid w:val="00330C3B"/>
    <w:rsid w:val="0033134C"/>
    <w:rsid w:val="0033148E"/>
    <w:rsid w:val="00331A1A"/>
    <w:rsid w:val="00331D23"/>
    <w:rsid w:val="003328F2"/>
    <w:rsid w:val="00332BD1"/>
    <w:rsid w:val="0033371A"/>
    <w:rsid w:val="0033392B"/>
    <w:rsid w:val="003347AD"/>
    <w:rsid w:val="00334840"/>
    <w:rsid w:val="00335A01"/>
    <w:rsid w:val="00335D6D"/>
    <w:rsid w:val="00335EB8"/>
    <w:rsid w:val="00336276"/>
    <w:rsid w:val="0033635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EE9"/>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0F3B"/>
    <w:rsid w:val="00391808"/>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43B"/>
    <w:rsid w:val="003B4C16"/>
    <w:rsid w:val="003B5491"/>
    <w:rsid w:val="003B5504"/>
    <w:rsid w:val="003B5716"/>
    <w:rsid w:val="003B59E4"/>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335"/>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E42"/>
    <w:rsid w:val="0040561A"/>
    <w:rsid w:val="004057A1"/>
    <w:rsid w:val="0040599D"/>
    <w:rsid w:val="00405E19"/>
    <w:rsid w:val="00406028"/>
    <w:rsid w:val="0040615F"/>
    <w:rsid w:val="004063BC"/>
    <w:rsid w:val="00406744"/>
    <w:rsid w:val="00406BF2"/>
    <w:rsid w:val="00406EEC"/>
    <w:rsid w:val="00407744"/>
    <w:rsid w:val="004079B2"/>
    <w:rsid w:val="00410E81"/>
    <w:rsid w:val="00410F42"/>
    <w:rsid w:val="0041135E"/>
    <w:rsid w:val="00411730"/>
    <w:rsid w:val="004125C6"/>
    <w:rsid w:val="00412944"/>
    <w:rsid w:val="00412BC2"/>
    <w:rsid w:val="00412D1A"/>
    <w:rsid w:val="004130E0"/>
    <w:rsid w:val="00413DA0"/>
    <w:rsid w:val="00414A19"/>
    <w:rsid w:val="0041542A"/>
    <w:rsid w:val="004156EC"/>
    <w:rsid w:val="00415E3D"/>
    <w:rsid w:val="00416281"/>
    <w:rsid w:val="00417988"/>
    <w:rsid w:val="00420E57"/>
    <w:rsid w:val="00420F39"/>
    <w:rsid w:val="0042113C"/>
    <w:rsid w:val="004222D4"/>
    <w:rsid w:val="00422477"/>
    <w:rsid w:val="004224F4"/>
    <w:rsid w:val="00422715"/>
    <w:rsid w:val="00423153"/>
    <w:rsid w:val="004234DA"/>
    <w:rsid w:val="0042394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039"/>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77C37"/>
    <w:rsid w:val="00480259"/>
    <w:rsid w:val="00480337"/>
    <w:rsid w:val="0048068F"/>
    <w:rsid w:val="00480967"/>
    <w:rsid w:val="004809DF"/>
    <w:rsid w:val="00480FD0"/>
    <w:rsid w:val="004810CC"/>
    <w:rsid w:val="00481E81"/>
    <w:rsid w:val="004821F9"/>
    <w:rsid w:val="004825A2"/>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E84"/>
    <w:rsid w:val="00497D47"/>
    <w:rsid w:val="00497FC5"/>
    <w:rsid w:val="004A04DD"/>
    <w:rsid w:val="004A087A"/>
    <w:rsid w:val="004A088B"/>
    <w:rsid w:val="004A1423"/>
    <w:rsid w:val="004A2CBA"/>
    <w:rsid w:val="004A40F2"/>
    <w:rsid w:val="004A45F9"/>
    <w:rsid w:val="004A4A3B"/>
    <w:rsid w:val="004A506A"/>
    <w:rsid w:val="004A5A0D"/>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A09"/>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E81"/>
    <w:rsid w:val="004C597A"/>
    <w:rsid w:val="004C64C2"/>
    <w:rsid w:val="004C652E"/>
    <w:rsid w:val="004D062E"/>
    <w:rsid w:val="004D06D1"/>
    <w:rsid w:val="004D0752"/>
    <w:rsid w:val="004D0A26"/>
    <w:rsid w:val="004D0E38"/>
    <w:rsid w:val="004D0F05"/>
    <w:rsid w:val="004D14B9"/>
    <w:rsid w:val="004D220E"/>
    <w:rsid w:val="004D227C"/>
    <w:rsid w:val="004D22AD"/>
    <w:rsid w:val="004D251F"/>
    <w:rsid w:val="004D2AAD"/>
    <w:rsid w:val="004D44C8"/>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B8C"/>
    <w:rsid w:val="005017C0"/>
    <w:rsid w:val="00501881"/>
    <w:rsid w:val="00502DA2"/>
    <w:rsid w:val="00502E1B"/>
    <w:rsid w:val="00502F43"/>
    <w:rsid w:val="00503F92"/>
    <w:rsid w:val="005045A4"/>
    <w:rsid w:val="005045D8"/>
    <w:rsid w:val="00504829"/>
    <w:rsid w:val="00504A63"/>
    <w:rsid w:val="00505143"/>
    <w:rsid w:val="005055E4"/>
    <w:rsid w:val="00505E88"/>
    <w:rsid w:val="00506111"/>
    <w:rsid w:val="00506349"/>
    <w:rsid w:val="00506AD8"/>
    <w:rsid w:val="005071D8"/>
    <w:rsid w:val="005072B6"/>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973"/>
    <w:rsid w:val="005154C2"/>
    <w:rsid w:val="00515E79"/>
    <w:rsid w:val="00516405"/>
    <w:rsid w:val="00517F8D"/>
    <w:rsid w:val="00520CA8"/>
    <w:rsid w:val="005215F0"/>
    <w:rsid w:val="00521CC2"/>
    <w:rsid w:val="0052232E"/>
    <w:rsid w:val="00522A1D"/>
    <w:rsid w:val="00523636"/>
    <w:rsid w:val="0052391C"/>
    <w:rsid w:val="00523C6B"/>
    <w:rsid w:val="005251DD"/>
    <w:rsid w:val="00525242"/>
    <w:rsid w:val="0052578D"/>
    <w:rsid w:val="00525D52"/>
    <w:rsid w:val="00525ED0"/>
    <w:rsid w:val="00526CD3"/>
    <w:rsid w:val="005271AC"/>
    <w:rsid w:val="0052736F"/>
    <w:rsid w:val="00527D00"/>
    <w:rsid w:val="00530750"/>
    <w:rsid w:val="005308CD"/>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4D8B"/>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F0D"/>
    <w:rsid w:val="005560E0"/>
    <w:rsid w:val="0055647C"/>
    <w:rsid w:val="0055676A"/>
    <w:rsid w:val="0055797E"/>
    <w:rsid w:val="00557B6A"/>
    <w:rsid w:val="0056137D"/>
    <w:rsid w:val="00561B68"/>
    <w:rsid w:val="00561FDC"/>
    <w:rsid w:val="00562849"/>
    <w:rsid w:val="005628B0"/>
    <w:rsid w:val="0056290A"/>
    <w:rsid w:val="00564311"/>
    <w:rsid w:val="00564773"/>
    <w:rsid w:val="0056486B"/>
    <w:rsid w:val="00564BED"/>
    <w:rsid w:val="00565584"/>
    <w:rsid w:val="0056625C"/>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4D85"/>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0E4A"/>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BA8"/>
    <w:rsid w:val="005A1F9F"/>
    <w:rsid w:val="005A2186"/>
    <w:rsid w:val="005A29D1"/>
    <w:rsid w:val="005A4B84"/>
    <w:rsid w:val="005A4D1B"/>
    <w:rsid w:val="005A523C"/>
    <w:rsid w:val="005A5D7B"/>
    <w:rsid w:val="005A65F1"/>
    <w:rsid w:val="005A7195"/>
    <w:rsid w:val="005A7E33"/>
    <w:rsid w:val="005B0786"/>
    <w:rsid w:val="005B0C2C"/>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E19"/>
    <w:rsid w:val="005D0128"/>
    <w:rsid w:val="005D0DCB"/>
    <w:rsid w:val="005D0FD8"/>
    <w:rsid w:val="005D1149"/>
    <w:rsid w:val="005D169A"/>
    <w:rsid w:val="005D1A4B"/>
    <w:rsid w:val="005D1B56"/>
    <w:rsid w:val="005D1CAE"/>
    <w:rsid w:val="005D272E"/>
    <w:rsid w:val="005D2966"/>
    <w:rsid w:val="005D3381"/>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B4F"/>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2A6F"/>
    <w:rsid w:val="00604940"/>
    <w:rsid w:val="00604AE6"/>
    <w:rsid w:val="00605BE2"/>
    <w:rsid w:val="0060628C"/>
    <w:rsid w:val="006064F4"/>
    <w:rsid w:val="00606759"/>
    <w:rsid w:val="006079D6"/>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7087"/>
    <w:rsid w:val="006170B9"/>
    <w:rsid w:val="006170DA"/>
    <w:rsid w:val="0061732F"/>
    <w:rsid w:val="0061758F"/>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22D"/>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941"/>
    <w:rsid w:val="00653CF4"/>
    <w:rsid w:val="00655138"/>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4060"/>
    <w:rsid w:val="00664497"/>
    <w:rsid w:val="00664658"/>
    <w:rsid w:val="006650E0"/>
    <w:rsid w:val="00665723"/>
    <w:rsid w:val="00665A47"/>
    <w:rsid w:val="0066661E"/>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26F"/>
    <w:rsid w:val="006E6389"/>
    <w:rsid w:val="006E68E3"/>
    <w:rsid w:val="006E6ACF"/>
    <w:rsid w:val="006E6CFD"/>
    <w:rsid w:val="006E6E7C"/>
    <w:rsid w:val="006E71A4"/>
    <w:rsid w:val="006E7434"/>
    <w:rsid w:val="006E79F3"/>
    <w:rsid w:val="006F0727"/>
    <w:rsid w:val="006F091B"/>
    <w:rsid w:val="006F0F3C"/>
    <w:rsid w:val="006F1C35"/>
    <w:rsid w:val="006F2C5A"/>
    <w:rsid w:val="006F3059"/>
    <w:rsid w:val="006F30F8"/>
    <w:rsid w:val="006F3599"/>
    <w:rsid w:val="006F3D42"/>
    <w:rsid w:val="006F3F86"/>
    <w:rsid w:val="006F4369"/>
    <w:rsid w:val="006F4D1A"/>
    <w:rsid w:val="006F55F2"/>
    <w:rsid w:val="006F5A76"/>
    <w:rsid w:val="006F5AB6"/>
    <w:rsid w:val="006F5AD6"/>
    <w:rsid w:val="006F5F90"/>
    <w:rsid w:val="006F614E"/>
    <w:rsid w:val="006F61D7"/>
    <w:rsid w:val="006F7279"/>
    <w:rsid w:val="006F7A70"/>
    <w:rsid w:val="006F7E1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594"/>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401"/>
    <w:rsid w:val="00717925"/>
    <w:rsid w:val="00717BD1"/>
    <w:rsid w:val="00720440"/>
    <w:rsid w:val="00720E0F"/>
    <w:rsid w:val="00721D05"/>
    <w:rsid w:val="007220B8"/>
    <w:rsid w:val="007221C6"/>
    <w:rsid w:val="00722614"/>
    <w:rsid w:val="007226F6"/>
    <w:rsid w:val="00722B4D"/>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53F0"/>
    <w:rsid w:val="00735930"/>
    <w:rsid w:val="00735F72"/>
    <w:rsid w:val="0073621A"/>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65F0"/>
    <w:rsid w:val="00746708"/>
    <w:rsid w:val="00747261"/>
    <w:rsid w:val="00747331"/>
    <w:rsid w:val="00747F64"/>
    <w:rsid w:val="00750D6F"/>
    <w:rsid w:val="00750F1A"/>
    <w:rsid w:val="00751099"/>
    <w:rsid w:val="00752248"/>
    <w:rsid w:val="007523B1"/>
    <w:rsid w:val="00752A67"/>
    <w:rsid w:val="00752E1F"/>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296"/>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C2E"/>
    <w:rsid w:val="00782CD2"/>
    <w:rsid w:val="00784B31"/>
    <w:rsid w:val="0078534B"/>
    <w:rsid w:val="00785735"/>
    <w:rsid w:val="00786260"/>
    <w:rsid w:val="0078687F"/>
    <w:rsid w:val="00790A00"/>
    <w:rsid w:val="00790CA5"/>
    <w:rsid w:val="00790CE5"/>
    <w:rsid w:val="00791E3B"/>
    <w:rsid w:val="007925D7"/>
    <w:rsid w:val="0079262C"/>
    <w:rsid w:val="00792819"/>
    <w:rsid w:val="00792979"/>
    <w:rsid w:val="007930FE"/>
    <w:rsid w:val="00793619"/>
    <w:rsid w:val="00793670"/>
    <w:rsid w:val="00794246"/>
    <w:rsid w:val="007943FF"/>
    <w:rsid w:val="00794540"/>
    <w:rsid w:val="00795322"/>
    <w:rsid w:val="00795DB8"/>
    <w:rsid w:val="00796094"/>
    <w:rsid w:val="00797B98"/>
    <w:rsid w:val="007A059E"/>
    <w:rsid w:val="007A0780"/>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6CC"/>
    <w:rsid w:val="007A7982"/>
    <w:rsid w:val="007A79DA"/>
    <w:rsid w:val="007A7C89"/>
    <w:rsid w:val="007A7FA6"/>
    <w:rsid w:val="007B01E2"/>
    <w:rsid w:val="007B0311"/>
    <w:rsid w:val="007B0B8B"/>
    <w:rsid w:val="007B141A"/>
    <w:rsid w:val="007B1AEE"/>
    <w:rsid w:val="007B1DCE"/>
    <w:rsid w:val="007B1E73"/>
    <w:rsid w:val="007B1EBC"/>
    <w:rsid w:val="007B2194"/>
    <w:rsid w:val="007B21F2"/>
    <w:rsid w:val="007B261B"/>
    <w:rsid w:val="007B2B6A"/>
    <w:rsid w:val="007B2C17"/>
    <w:rsid w:val="007B2F2C"/>
    <w:rsid w:val="007B314D"/>
    <w:rsid w:val="007B3CAD"/>
    <w:rsid w:val="007B4C03"/>
    <w:rsid w:val="007B564E"/>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644A"/>
    <w:rsid w:val="007C64DA"/>
    <w:rsid w:val="007C6664"/>
    <w:rsid w:val="007C6991"/>
    <w:rsid w:val="007C6E51"/>
    <w:rsid w:val="007C744C"/>
    <w:rsid w:val="007C74F6"/>
    <w:rsid w:val="007C7ACB"/>
    <w:rsid w:val="007C7DB0"/>
    <w:rsid w:val="007C7F15"/>
    <w:rsid w:val="007D0F53"/>
    <w:rsid w:val="007D11ED"/>
    <w:rsid w:val="007D1283"/>
    <w:rsid w:val="007D151C"/>
    <w:rsid w:val="007D1D94"/>
    <w:rsid w:val="007D2170"/>
    <w:rsid w:val="007D25F7"/>
    <w:rsid w:val="007D2616"/>
    <w:rsid w:val="007D2BC3"/>
    <w:rsid w:val="007D382E"/>
    <w:rsid w:val="007D3CE4"/>
    <w:rsid w:val="007D44BA"/>
    <w:rsid w:val="007D46F7"/>
    <w:rsid w:val="007D4FF9"/>
    <w:rsid w:val="007D506C"/>
    <w:rsid w:val="007D5250"/>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5B1"/>
    <w:rsid w:val="008079A9"/>
    <w:rsid w:val="008117CC"/>
    <w:rsid w:val="00811E51"/>
    <w:rsid w:val="00812866"/>
    <w:rsid w:val="008141B5"/>
    <w:rsid w:val="00814411"/>
    <w:rsid w:val="00814680"/>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E53"/>
    <w:rsid w:val="00817F88"/>
    <w:rsid w:val="00820488"/>
    <w:rsid w:val="00820B21"/>
    <w:rsid w:val="00820B9B"/>
    <w:rsid w:val="00820D1B"/>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EF7"/>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7359"/>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6EE"/>
    <w:rsid w:val="008638DB"/>
    <w:rsid w:val="00864429"/>
    <w:rsid w:val="008644CB"/>
    <w:rsid w:val="008648F0"/>
    <w:rsid w:val="00864A03"/>
    <w:rsid w:val="00864BAF"/>
    <w:rsid w:val="008652F0"/>
    <w:rsid w:val="00865318"/>
    <w:rsid w:val="00865519"/>
    <w:rsid w:val="00865C3C"/>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7DA5"/>
    <w:rsid w:val="00877F14"/>
    <w:rsid w:val="00880852"/>
    <w:rsid w:val="00881598"/>
    <w:rsid w:val="00881F95"/>
    <w:rsid w:val="00882F26"/>
    <w:rsid w:val="008831C0"/>
    <w:rsid w:val="0088335C"/>
    <w:rsid w:val="00883602"/>
    <w:rsid w:val="008838AA"/>
    <w:rsid w:val="00883C9C"/>
    <w:rsid w:val="008851BF"/>
    <w:rsid w:val="0088574B"/>
    <w:rsid w:val="0088594E"/>
    <w:rsid w:val="0088649D"/>
    <w:rsid w:val="0088649F"/>
    <w:rsid w:val="00886768"/>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D8A"/>
    <w:rsid w:val="00895E48"/>
    <w:rsid w:val="008978A4"/>
    <w:rsid w:val="008A040A"/>
    <w:rsid w:val="008A06A4"/>
    <w:rsid w:val="008A1390"/>
    <w:rsid w:val="008A1FD4"/>
    <w:rsid w:val="008A2762"/>
    <w:rsid w:val="008A29B1"/>
    <w:rsid w:val="008A29CE"/>
    <w:rsid w:val="008A2C94"/>
    <w:rsid w:val="008A3331"/>
    <w:rsid w:val="008A353E"/>
    <w:rsid w:val="008A3B8A"/>
    <w:rsid w:val="008A3E74"/>
    <w:rsid w:val="008A4488"/>
    <w:rsid w:val="008A4653"/>
    <w:rsid w:val="008A4873"/>
    <w:rsid w:val="008A5B0A"/>
    <w:rsid w:val="008A622A"/>
    <w:rsid w:val="008A6446"/>
    <w:rsid w:val="008A78C5"/>
    <w:rsid w:val="008B0019"/>
    <w:rsid w:val="008B00B8"/>
    <w:rsid w:val="008B0908"/>
    <w:rsid w:val="008B11CC"/>
    <w:rsid w:val="008B1339"/>
    <w:rsid w:val="008B1DD6"/>
    <w:rsid w:val="008B2966"/>
    <w:rsid w:val="008B34DD"/>
    <w:rsid w:val="008B5001"/>
    <w:rsid w:val="008B63C9"/>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6E4F"/>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24E"/>
    <w:rsid w:val="008F437C"/>
    <w:rsid w:val="008F4D68"/>
    <w:rsid w:val="008F4E04"/>
    <w:rsid w:val="008F4F7D"/>
    <w:rsid w:val="008F5255"/>
    <w:rsid w:val="008F5667"/>
    <w:rsid w:val="008F5901"/>
    <w:rsid w:val="008F5DAC"/>
    <w:rsid w:val="008F5EEB"/>
    <w:rsid w:val="008F6D10"/>
    <w:rsid w:val="008F6E71"/>
    <w:rsid w:val="008F73C7"/>
    <w:rsid w:val="00900F9F"/>
    <w:rsid w:val="00901261"/>
    <w:rsid w:val="009012A7"/>
    <w:rsid w:val="00901F18"/>
    <w:rsid w:val="009022B6"/>
    <w:rsid w:val="00902410"/>
    <w:rsid w:val="009027DB"/>
    <w:rsid w:val="009029FD"/>
    <w:rsid w:val="00902A0B"/>
    <w:rsid w:val="00902CD7"/>
    <w:rsid w:val="009030D7"/>
    <w:rsid w:val="00903B60"/>
    <w:rsid w:val="00905581"/>
    <w:rsid w:val="00905B09"/>
    <w:rsid w:val="00905B13"/>
    <w:rsid w:val="00905B9C"/>
    <w:rsid w:val="00906543"/>
    <w:rsid w:val="00906A95"/>
    <w:rsid w:val="0090705B"/>
    <w:rsid w:val="009076E6"/>
    <w:rsid w:val="00910BF0"/>
    <w:rsid w:val="00910EFB"/>
    <w:rsid w:val="00910FAF"/>
    <w:rsid w:val="00911033"/>
    <w:rsid w:val="00911129"/>
    <w:rsid w:val="00911151"/>
    <w:rsid w:val="00911808"/>
    <w:rsid w:val="00911D17"/>
    <w:rsid w:val="00911E3E"/>
    <w:rsid w:val="009123D8"/>
    <w:rsid w:val="00912424"/>
    <w:rsid w:val="009129C6"/>
    <w:rsid w:val="00912DF0"/>
    <w:rsid w:val="00913850"/>
    <w:rsid w:val="009139EA"/>
    <w:rsid w:val="00913B12"/>
    <w:rsid w:val="00913E2D"/>
    <w:rsid w:val="0091420B"/>
    <w:rsid w:val="00914B51"/>
    <w:rsid w:val="00914C1D"/>
    <w:rsid w:val="00914EEA"/>
    <w:rsid w:val="009157EA"/>
    <w:rsid w:val="0091603B"/>
    <w:rsid w:val="009164CA"/>
    <w:rsid w:val="00916A02"/>
    <w:rsid w:val="00916B23"/>
    <w:rsid w:val="00917A4C"/>
    <w:rsid w:val="00917A67"/>
    <w:rsid w:val="0092013A"/>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4EDE"/>
    <w:rsid w:val="0093517B"/>
    <w:rsid w:val="00935943"/>
    <w:rsid w:val="00936631"/>
    <w:rsid w:val="00936BBC"/>
    <w:rsid w:val="00936C1A"/>
    <w:rsid w:val="00936EED"/>
    <w:rsid w:val="00937DB0"/>
    <w:rsid w:val="00937F6C"/>
    <w:rsid w:val="0094077F"/>
    <w:rsid w:val="00940972"/>
    <w:rsid w:val="00940D58"/>
    <w:rsid w:val="009410B1"/>
    <w:rsid w:val="00941245"/>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8AD"/>
    <w:rsid w:val="00945F01"/>
    <w:rsid w:val="00946543"/>
    <w:rsid w:val="00946719"/>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919"/>
    <w:rsid w:val="00964FC2"/>
    <w:rsid w:val="009650C3"/>
    <w:rsid w:val="009655D7"/>
    <w:rsid w:val="00965D0D"/>
    <w:rsid w:val="00965E02"/>
    <w:rsid w:val="00966451"/>
    <w:rsid w:val="009664D0"/>
    <w:rsid w:val="00966A73"/>
    <w:rsid w:val="00967345"/>
    <w:rsid w:val="009673B5"/>
    <w:rsid w:val="0096752B"/>
    <w:rsid w:val="00967B92"/>
    <w:rsid w:val="00967D92"/>
    <w:rsid w:val="00970496"/>
    <w:rsid w:val="00970897"/>
    <w:rsid w:val="00970E84"/>
    <w:rsid w:val="00970EA0"/>
    <w:rsid w:val="009712DF"/>
    <w:rsid w:val="009717ED"/>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28CB"/>
    <w:rsid w:val="00993500"/>
    <w:rsid w:val="009941A8"/>
    <w:rsid w:val="00995309"/>
    <w:rsid w:val="00995B06"/>
    <w:rsid w:val="0099621E"/>
    <w:rsid w:val="009963B4"/>
    <w:rsid w:val="00996794"/>
    <w:rsid w:val="00996AB3"/>
    <w:rsid w:val="009979DE"/>
    <w:rsid w:val="00997A76"/>
    <w:rsid w:val="00997AB2"/>
    <w:rsid w:val="00997C8D"/>
    <w:rsid w:val="00997CE9"/>
    <w:rsid w:val="00997D5B"/>
    <w:rsid w:val="009A0245"/>
    <w:rsid w:val="009A0628"/>
    <w:rsid w:val="009A19AF"/>
    <w:rsid w:val="009A1C6B"/>
    <w:rsid w:val="009A274E"/>
    <w:rsid w:val="009A2D6C"/>
    <w:rsid w:val="009A30EF"/>
    <w:rsid w:val="009A3CAE"/>
    <w:rsid w:val="009A415B"/>
    <w:rsid w:val="009A5A47"/>
    <w:rsid w:val="009A662F"/>
    <w:rsid w:val="009A6A7F"/>
    <w:rsid w:val="009A729F"/>
    <w:rsid w:val="009A7391"/>
    <w:rsid w:val="009A7793"/>
    <w:rsid w:val="009A7EC9"/>
    <w:rsid w:val="009B0629"/>
    <w:rsid w:val="009B0B6A"/>
    <w:rsid w:val="009B0C33"/>
    <w:rsid w:val="009B103A"/>
    <w:rsid w:val="009B1AA6"/>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4DB"/>
    <w:rsid w:val="009C0DF7"/>
    <w:rsid w:val="009C1CDE"/>
    <w:rsid w:val="009C2718"/>
    <w:rsid w:val="009C2BF8"/>
    <w:rsid w:val="009C2DCB"/>
    <w:rsid w:val="009C34D3"/>
    <w:rsid w:val="009C36D2"/>
    <w:rsid w:val="009C4EB4"/>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CA"/>
    <w:rsid w:val="009E2D79"/>
    <w:rsid w:val="009E37B2"/>
    <w:rsid w:val="009E3AFE"/>
    <w:rsid w:val="009E3EB1"/>
    <w:rsid w:val="009E44AB"/>
    <w:rsid w:val="009E4748"/>
    <w:rsid w:val="009E4E1F"/>
    <w:rsid w:val="009E4FDB"/>
    <w:rsid w:val="009E590C"/>
    <w:rsid w:val="009E5A74"/>
    <w:rsid w:val="009E5B2F"/>
    <w:rsid w:val="009E6ABE"/>
    <w:rsid w:val="009E7309"/>
    <w:rsid w:val="009E7ADB"/>
    <w:rsid w:val="009F00B0"/>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352"/>
    <w:rsid w:val="009F40B2"/>
    <w:rsid w:val="009F42AA"/>
    <w:rsid w:val="009F473C"/>
    <w:rsid w:val="009F4A50"/>
    <w:rsid w:val="009F5384"/>
    <w:rsid w:val="009F5915"/>
    <w:rsid w:val="009F5E8B"/>
    <w:rsid w:val="009F65C8"/>
    <w:rsid w:val="009F68BC"/>
    <w:rsid w:val="009F6BD2"/>
    <w:rsid w:val="009F6E60"/>
    <w:rsid w:val="009F6F9F"/>
    <w:rsid w:val="00A00E64"/>
    <w:rsid w:val="00A01E11"/>
    <w:rsid w:val="00A0253F"/>
    <w:rsid w:val="00A02787"/>
    <w:rsid w:val="00A03017"/>
    <w:rsid w:val="00A033DA"/>
    <w:rsid w:val="00A04476"/>
    <w:rsid w:val="00A04CFA"/>
    <w:rsid w:val="00A05730"/>
    <w:rsid w:val="00A059CF"/>
    <w:rsid w:val="00A060F8"/>
    <w:rsid w:val="00A0756F"/>
    <w:rsid w:val="00A07627"/>
    <w:rsid w:val="00A11619"/>
    <w:rsid w:val="00A11B39"/>
    <w:rsid w:val="00A11C34"/>
    <w:rsid w:val="00A127A4"/>
    <w:rsid w:val="00A1302E"/>
    <w:rsid w:val="00A13107"/>
    <w:rsid w:val="00A13741"/>
    <w:rsid w:val="00A1375F"/>
    <w:rsid w:val="00A139D8"/>
    <w:rsid w:val="00A14A4E"/>
    <w:rsid w:val="00A166EE"/>
    <w:rsid w:val="00A16D9E"/>
    <w:rsid w:val="00A2014B"/>
    <w:rsid w:val="00A20EF5"/>
    <w:rsid w:val="00A20FAC"/>
    <w:rsid w:val="00A21103"/>
    <w:rsid w:val="00A2148F"/>
    <w:rsid w:val="00A2167C"/>
    <w:rsid w:val="00A21711"/>
    <w:rsid w:val="00A21B39"/>
    <w:rsid w:val="00A21C1C"/>
    <w:rsid w:val="00A21CFC"/>
    <w:rsid w:val="00A2220E"/>
    <w:rsid w:val="00A2270F"/>
    <w:rsid w:val="00A2318E"/>
    <w:rsid w:val="00A2325A"/>
    <w:rsid w:val="00A23E37"/>
    <w:rsid w:val="00A24024"/>
    <w:rsid w:val="00A243A0"/>
    <w:rsid w:val="00A24A09"/>
    <w:rsid w:val="00A2556F"/>
    <w:rsid w:val="00A25ADE"/>
    <w:rsid w:val="00A264D3"/>
    <w:rsid w:val="00A2674B"/>
    <w:rsid w:val="00A26DA4"/>
    <w:rsid w:val="00A2780F"/>
    <w:rsid w:val="00A27EC7"/>
    <w:rsid w:val="00A30049"/>
    <w:rsid w:val="00A30326"/>
    <w:rsid w:val="00A30674"/>
    <w:rsid w:val="00A30E80"/>
    <w:rsid w:val="00A3120A"/>
    <w:rsid w:val="00A315E3"/>
    <w:rsid w:val="00A31743"/>
    <w:rsid w:val="00A317FC"/>
    <w:rsid w:val="00A3183F"/>
    <w:rsid w:val="00A318F1"/>
    <w:rsid w:val="00A31908"/>
    <w:rsid w:val="00A326B5"/>
    <w:rsid w:val="00A327E0"/>
    <w:rsid w:val="00A32907"/>
    <w:rsid w:val="00A33089"/>
    <w:rsid w:val="00A3348E"/>
    <w:rsid w:val="00A33C52"/>
    <w:rsid w:val="00A33C9D"/>
    <w:rsid w:val="00A3447A"/>
    <w:rsid w:val="00A35172"/>
    <w:rsid w:val="00A356F2"/>
    <w:rsid w:val="00A3617A"/>
    <w:rsid w:val="00A3689D"/>
    <w:rsid w:val="00A37C30"/>
    <w:rsid w:val="00A40452"/>
    <w:rsid w:val="00A40899"/>
    <w:rsid w:val="00A41149"/>
    <w:rsid w:val="00A41A00"/>
    <w:rsid w:val="00A41CEF"/>
    <w:rsid w:val="00A430EB"/>
    <w:rsid w:val="00A435B3"/>
    <w:rsid w:val="00A43ED6"/>
    <w:rsid w:val="00A44157"/>
    <w:rsid w:val="00A44239"/>
    <w:rsid w:val="00A44768"/>
    <w:rsid w:val="00A44DC1"/>
    <w:rsid w:val="00A451FF"/>
    <w:rsid w:val="00A45495"/>
    <w:rsid w:val="00A46288"/>
    <w:rsid w:val="00A462EE"/>
    <w:rsid w:val="00A464E2"/>
    <w:rsid w:val="00A468EC"/>
    <w:rsid w:val="00A506A9"/>
    <w:rsid w:val="00A50948"/>
    <w:rsid w:val="00A51621"/>
    <w:rsid w:val="00A51681"/>
    <w:rsid w:val="00A525E0"/>
    <w:rsid w:val="00A52823"/>
    <w:rsid w:val="00A52DF0"/>
    <w:rsid w:val="00A535FE"/>
    <w:rsid w:val="00A53691"/>
    <w:rsid w:val="00A54110"/>
    <w:rsid w:val="00A549AE"/>
    <w:rsid w:val="00A550CD"/>
    <w:rsid w:val="00A55945"/>
    <w:rsid w:val="00A560FD"/>
    <w:rsid w:val="00A56129"/>
    <w:rsid w:val="00A56AE1"/>
    <w:rsid w:val="00A57335"/>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8D8"/>
    <w:rsid w:val="00A71567"/>
    <w:rsid w:val="00A71A19"/>
    <w:rsid w:val="00A71CD7"/>
    <w:rsid w:val="00A72439"/>
    <w:rsid w:val="00A725B5"/>
    <w:rsid w:val="00A72DEC"/>
    <w:rsid w:val="00A72FE9"/>
    <w:rsid w:val="00A7350D"/>
    <w:rsid w:val="00A73C1E"/>
    <w:rsid w:val="00A75489"/>
    <w:rsid w:val="00A75EE0"/>
    <w:rsid w:val="00A76DA1"/>
    <w:rsid w:val="00A770A2"/>
    <w:rsid w:val="00A77A85"/>
    <w:rsid w:val="00A81140"/>
    <w:rsid w:val="00A81414"/>
    <w:rsid w:val="00A81A4A"/>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3EB"/>
    <w:rsid w:val="00A91552"/>
    <w:rsid w:val="00A91766"/>
    <w:rsid w:val="00A91863"/>
    <w:rsid w:val="00A9247A"/>
    <w:rsid w:val="00A92744"/>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65D"/>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159D"/>
    <w:rsid w:val="00AB17BA"/>
    <w:rsid w:val="00AB1847"/>
    <w:rsid w:val="00AB272D"/>
    <w:rsid w:val="00AB2802"/>
    <w:rsid w:val="00AB2C63"/>
    <w:rsid w:val="00AB4B9D"/>
    <w:rsid w:val="00AB4D70"/>
    <w:rsid w:val="00AB4E3C"/>
    <w:rsid w:val="00AB5702"/>
    <w:rsid w:val="00AB64B8"/>
    <w:rsid w:val="00AB6C73"/>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264"/>
    <w:rsid w:val="00AC45BA"/>
    <w:rsid w:val="00AC4617"/>
    <w:rsid w:val="00AC4F7E"/>
    <w:rsid w:val="00AC50B6"/>
    <w:rsid w:val="00AC5434"/>
    <w:rsid w:val="00AC5497"/>
    <w:rsid w:val="00AC56B7"/>
    <w:rsid w:val="00AC5DE9"/>
    <w:rsid w:val="00AC6346"/>
    <w:rsid w:val="00AC65AA"/>
    <w:rsid w:val="00AC6A06"/>
    <w:rsid w:val="00AC77B0"/>
    <w:rsid w:val="00AC7B07"/>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34B"/>
    <w:rsid w:val="00B045AD"/>
    <w:rsid w:val="00B05609"/>
    <w:rsid w:val="00B057A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2F49"/>
    <w:rsid w:val="00B1312B"/>
    <w:rsid w:val="00B13AD8"/>
    <w:rsid w:val="00B13B9C"/>
    <w:rsid w:val="00B1458C"/>
    <w:rsid w:val="00B14AC4"/>
    <w:rsid w:val="00B14EB9"/>
    <w:rsid w:val="00B1579E"/>
    <w:rsid w:val="00B15F43"/>
    <w:rsid w:val="00B162E4"/>
    <w:rsid w:val="00B172FD"/>
    <w:rsid w:val="00B17371"/>
    <w:rsid w:val="00B1748C"/>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38E"/>
    <w:rsid w:val="00B468C5"/>
    <w:rsid w:val="00B46A98"/>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288"/>
    <w:rsid w:val="00B539F4"/>
    <w:rsid w:val="00B53D51"/>
    <w:rsid w:val="00B53DDD"/>
    <w:rsid w:val="00B53F59"/>
    <w:rsid w:val="00B54512"/>
    <w:rsid w:val="00B54876"/>
    <w:rsid w:val="00B54939"/>
    <w:rsid w:val="00B551A5"/>
    <w:rsid w:val="00B551B4"/>
    <w:rsid w:val="00B55972"/>
    <w:rsid w:val="00B55BF1"/>
    <w:rsid w:val="00B57D62"/>
    <w:rsid w:val="00B57E2A"/>
    <w:rsid w:val="00B57FE5"/>
    <w:rsid w:val="00B600B2"/>
    <w:rsid w:val="00B60B45"/>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12B"/>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21C"/>
    <w:rsid w:val="00B92710"/>
    <w:rsid w:val="00B92EE6"/>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11A9"/>
    <w:rsid w:val="00BA1C82"/>
    <w:rsid w:val="00BA20C4"/>
    <w:rsid w:val="00BA2445"/>
    <w:rsid w:val="00BA2582"/>
    <w:rsid w:val="00BA2714"/>
    <w:rsid w:val="00BA309A"/>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60B5"/>
    <w:rsid w:val="00BB79B4"/>
    <w:rsid w:val="00BC0183"/>
    <w:rsid w:val="00BC0A60"/>
    <w:rsid w:val="00BC1709"/>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60D"/>
    <w:rsid w:val="00BD2733"/>
    <w:rsid w:val="00BD2AE7"/>
    <w:rsid w:val="00BD3A1B"/>
    <w:rsid w:val="00BD3D97"/>
    <w:rsid w:val="00BD44FE"/>
    <w:rsid w:val="00BD4B33"/>
    <w:rsid w:val="00BD4F5C"/>
    <w:rsid w:val="00BD5937"/>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508"/>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7F3"/>
    <w:rsid w:val="00BF780D"/>
    <w:rsid w:val="00BF7837"/>
    <w:rsid w:val="00BF7944"/>
    <w:rsid w:val="00BF7D64"/>
    <w:rsid w:val="00BF7F89"/>
    <w:rsid w:val="00C003F2"/>
    <w:rsid w:val="00C00901"/>
    <w:rsid w:val="00C00D51"/>
    <w:rsid w:val="00C0161D"/>
    <w:rsid w:val="00C02182"/>
    <w:rsid w:val="00C02547"/>
    <w:rsid w:val="00C03F7A"/>
    <w:rsid w:val="00C044ED"/>
    <w:rsid w:val="00C0486E"/>
    <w:rsid w:val="00C04CCB"/>
    <w:rsid w:val="00C052B7"/>
    <w:rsid w:val="00C057BF"/>
    <w:rsid w:val="00C0585D"/>
    <w:rsid w:val="00C05C01"/>
    <w:rsid w:val="00C06F89"/>
    <w:rsid w:val="00C07011"/>
    <w:rsid w:val="00C10812"/>
    <w:rsid w:val="00C108DF"/>
    <w:rsid w:val="00C11597"/>
    <w:rsid w:val="00C125A7"/>
    <w:rsid w:val="00C125F6"/>
    <w:rsid w:val="00C12D95"/>
    <w:rsid w:val="00C13586"/>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12D7"/>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C8F"/>
    <w:rsid w:val="00C37D77"/>
    <w:rsid w:val="00C40542"/>
    <w:rsid w:val="00C40603"/>
    <w:rsid w:val="00C40977"/>
    <w:rsid w:val="00C4098D"/>
    <w:rsid w:val="00C416A1"/>
    <w:rsid w:val="00C41784"/>
    <w:rsid w:val="00C41B10"/>
    <w:rsid w:val="00C41F05"/>
    <w:rsid w:val="00C421C2"/>
    <w:rsid w:val="00C423FC"/>
    <w:rsid w:val="00C42A54"/>
    <w:rsid w:val="00C43937"/>
    <w:rsid w:val="00C43A32"/>
    <w:rsid w:val="00C43D02"/>
    <w:rsid w:val="00C44102"/>
    <w:rsid w:val="00C441CD"/>
    <w:rsid w:val="00C4548E"/>
    <w:rsid w:val="00C45C4C"/>
    <w:rsid w:val="00C4630A"/>
    <w:rsid w:val="00C46885"/>
    <w:rsid w:val="00C4700C"/>
    <w:rsid w:val="00C506B3"/>
    <w:rsid w:val="00C507F4"/>
    <w:rsid w:val="00C51A3E"/>
    <w:rsid w:val="00C51BDD"/>
    <w:rsid w:val="00C524BC"/>
    <w:rsid w:val="00C52B72"/>
    <w:rsid w:val="00C53506"/>
    <w:rsid w:val="00C5359C"/>
    <w:rsid w:val="00C536F2"/>
    <w:rsid w:val="00C53C22"/>
    <w:rsid w:val="00C53C4A"/>
    <w:rsid w:val="00C54DDD"/>
    <w:rsid w:val="00C550F0"/>
    <w:rsid w:val="00C56191"/>
    <w:rsid w:val="00C563FC"/>
    <w:rsid w:val="00C569C1"/>
    <w:rsid w:val="00C56E89"/>
    <w:rsid w:val="00C574EA"/>
    <w:rsid w:val="00C57DE6"/>
    <w:rsid w:val="00C601B1"/>
    <w:rsid w:val="00C60239"/>
    <w:rsid w:val="00C60F50"/>
    <w:rsid w:val="00C6133E"/>
    <w:rsid w:val="00C6151D"/>
    <w:rsid w:val="00C61F59"/>
    <w:rsid w:val="00C62385"/>
    <w:rsid w:val="00C6338C"/>
    <w:rsid w:val="00C63735"/>
    <w:rsid w:val="00C649F1"/>
    <w:rsid w:val="00C64D0A"/>
    <w:rsid w:val="00C66C21"/>
    <w:rsid w:val="00C673CF"/>
    <w:rsid w:val="00C677E6"/>
    <w:rsid w:val="00C67A90"/>
    <w:rsid w:val="00C70810"/>
    <w:rsid w:val="00C71401"/>
    <w:rsid w:val="00C71888"/>
    <w:rsid w:val="00C724A7"/>
    <w:rsid w:val="00C72FC7"/>
    <w:rsid w:val="00C73084"/>
    <w:rsid w:val="00C733DB"/>
    <w:rsid w:val="00C748B8"/>
    <w:rsid w:val="00C75A16"/>
    <w:rsid w:val="00C75EC5"/>
    <w:rsid w:val="00C75F3B"/>
    <w:rsid w:val="00C765CD"/>
    <w:rsid w:val="00C7715E"/>
    <w:rsid w:val="00C7788E"/>
    <w:rsid w:val="00C778B4"/>
    <w:rsid w:val="00C779D8"/>
    <w:rsid w:val="00C77A53"/>
    <w:rsid w:val="00C801B1"/>
    <w:rsid w:val="00C804BE"/>
    <w:rsid w:val="00C80F8C"/>
    <w:rsid w:val="00C8219A"/>
    <w:rsid w:val="00C835BF"/>
    <w:rsid w:val="00C83685"/>
    <w:rsid w:val="00C8430A"/>
    <w:rsid w:val="00C843CE"/>
    <w:rsid w:val="00C84D0D"/>
    <w:rsid w:val="00C857D8"/>
    <w:rsid w:val="00C85EF1"/>
    <w:rsid w:val="00C85FDE"/>
    <w:rsid w:val="00C86DC7"/>
    <w:rsid w:val="00C86DDC"/>
    <w:rsid w:val="00C87924"/>
    <w:rsid w:val="00C9040D"/>
    <w:rsid w:val="00C90E6D"/>
    <w:rsid w:val="00C917C7"/>
    <w:rsid w:val="00C9199C"/>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426"/>
    <w:rsid w:val="00CB38EF"/>
    <w:rsid w:val="00CB4447"/>
    <w:rsid w:val="00CB51FB"/>
    <w:rsid w:val="00CB5833"/>
    <w:rsid w:val="00CB6118"/>
    <w:rsid w:val="00CB6497"/>
    <w:rsid w:val="00CB6556"/>
    <w:rsid w:val="00CB70A1"/>
    <w:rsid w:val="00CB75B4"/>
    <w:rsid w:val="00CB7A9F"/>
    <w:rsid w:val="00CB7BD0"/>
    <w:rsid w:val="00CC099B"/>
    <w:rsid w:val="00CC0C98"/>
    <w:rsid w:val="00CC1351"/>
    <w:rsid w:val="00CC1A74"/>
    <w:rsid w:val="00CC2167"/>
    <w:rsid w:val="00CC2ADC"/>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DE8"/>
    <w:rsid w:val="00CD39AB"/>
    <w:rsid w:val="00CD3AEA"/>
    <w:rsid w:val="00CD3DDA"/>
    <w:rsid w:val="00CD4055"/>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943"/>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10920"/>
    <w:rsid w:val="00D10BB0"/>
    <w:rsid w:val="00D10C69"/>
    <w:rsid w:val="00D11A5A"/>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0AEE"/>
    <w:rsid w:val="00D212DF"/>
    <w:rsid w:val="00D21D91"/>
    <w:rsid w:val="00D22638"/>
    <w:rsid w:val="00D22B05"/>
    <w:rsid w:val="00D23C5B"/>
    <w:rsid w:val="00D2486D"/>
    <w:rsid w:val="00D24B37"/>
    <w:rsid w:val="00D253F8"/>
    <w:rsid w:val="00D255A8"/>
    <w:rsid w:val="00D25733"/>
    <w:rsid w:val="00D25D8E"/>
    <w:rsid w:val="00D26144"/>
    <w:rsid w:val="00D30461"/>
    <w:rsid w:val="00D30561"/>
    <w:rsid w:val="00D30DB1"/>
    <w:rsid w:val="00D31BA5"/>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725"/>
    <w:rsid w:val="00D517F1"/>
    <w:rsid w:val="00D526C7"/>
    <w:rsid w:val="00D52767"/>
    <w:rsid w:val="00D53CF7"/>
    <w:rsid w:val="00D53E8C"/>
    <w:rsid w:val="00D53FB7"/>
    <w:rsid w:val="00D5480B"/>
    <w:rsid w:val="00D54AED"/>
    <w:rsid w:val="00D54AF1"/>
    <w:rsid w:val="00D54E64"/>
    <w:rsid w:val="00D5530D"/>
    <w:rsid w:val="00D55B77"/>
    <w:rsid w:val="00D566DF"/>
    <w:rsid w:val="00D57CB6"/>
    <w:rsid w:val="00D60074"/>
    <w:rsid w:val="00D60251"/>
    <w:rsid w:val="00D607A2"/>
    <w:rsid w:val="00D611EE"/>
    <w:rsid w:val="00D61478"/>
    <w:rsid w:val="00D61554"/>
    <w:rsid w:val="00D61DE5"/>
    <w:rsid w:val="00D61F27"/>
    <w:rsid w:val="00D62461"/>
    <w:rsid w:val="00D62A02"/>
    <w:rsid w:val="00D6402A"/>
    <w:rsid w:val="00D64204"/>
    <w:rsid w:val="00D642C4"/>
    <w:rsid w:val="00D6540E"/>
    <w:rsid w:val="00D65AEB"/>
    <w:rsid w:val="00D6610B"/>
    <w:rsid w:val="00D66DEF"/>
    <w:rsid w:val="00D67464"/>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78"/>
    <w:rsid w:val="00D812BF"/>
    <w:rsid w:val="00D8180F"/>
    <w:rsid w:val="00D81B62"/>
    <w:rsid w:val="00D8259E"/>
    <w:rsid w:val="00D83396"/>
    <w:rsid w:val="00D8363F"/>
    <w:rsid w:val="00D83902"/>
    <w:rsid w:val="00D84ABB"/>
    <w:rsid w:val="00D84F12"/>
    <w:rsid w:val="00D8682D"/>
    <w:rsid w:val="00D86DB5"/>
    <w:rsid w:val="00D9016A"/>
    <w:rsid w:val="00D90679"/>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3028"/>
    <w:rsid w:val="00DA3DCE"/>
    <w:rsid w:val="00DA4230"/>
    <w:rsid w:val="00DA4519"/>
    <w:rsid w:val="00DA457D"/>
    <w:rsid w:val="00DA4CD1"/>
    <w:rsid w:val="00DA4F2C"/>
    <w:rsid w:val="00DA5165"/>
    <w:rsid w:val="00DA563C"/>
    <w:rsid w:val="00DA58C3"/>
    <w:rsid w:val="00DA6336"/>
    <w:rsid w:val="00DA6C7E"/>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27BD"/>
    <w:rsid w:val="00DC2F57"/>
    <w:rsid w:val="00DC304A"/>
    <w:rsid w:val="00DC31DF"/>
    <w:rsid w:val="00DC32D0"/>
    <w:rsid w:val="00DC373B"/>
    <w:rsid w:val="00DC3B5E"/>
    <w:rsid w:val="00DC40D8"/>
    <w:rsid w:val="00DC41C8"/>
    <w:rsid w:val="00DC492F"/>
    <w:rsid w:val="00DC4CA2"/>
    <w:rsid w:val="00DC4D94"/>
    <w:rsid w:val="00DC4E59"/>
    <w:rsid w:val="00DC4FD1"/>
    <w:rsid w:val="00DC5657"/>
    <w:rsid w:val="00DC5D75"/>
    <w:rsid w:val="00DC6A6B"/>
    <w:rsid w:val="00DC70DE"/>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D8C"/>
    <w:rsid w:val="00DF280F"/>
    <w:rsid w:val="00DF2858"/>
    <w:rsid w:val="00DF2862"/>
    <w:rsid w:val="00DF2D90"/>
    <w:rsid w:val="00DF306F"/>
    <w:rsid w:val="00DF367A"/>
    <w:rsid w:val="00DF3808"/>
    <w:rsid w:val="00DF3AE3"/>
    <w:rsid w:val="00DF4780"/>
    <w:rsid w:val="00DF54B5"/>
    <w:rsid w:val="00DF6138"/>
    <w:rsid w:val="00DF65FB"/>
    <w:rsid w:val="00DF671C"/>
    <w:rsid w:val="00DF6CCB"/>
    <w:rsid w:val="00DF73B1"/>
    <w:rsid w:val="00DF7501"/>
    <w:rsid w:val="00DF7A96"/>
    <w:rsid w:val="00DF7AD5"/>
    <w:rsid w:val="00DF7B6F"/>
    <w:rsid w:val="00DF7CD7"/>
    <w:rsid w:val="00E003F7"/>
    <w:rsid w:val="00E00DCC"/>
    <w:rsid w:val="00E01355"/>
    <w:rsid w:val="00E01B94"/>
    <w:rsid w:val="00E01D16"/>
    <w:rsid w:val="00E02F72"/>
    <w:rsid w:val="00E03B27"/>
    <w:rsid w:val="00E040ED"/>
    <w:rsid w:val="00E044F7"/>
    <w:rsid w:val="00E0504C"/>
    <w:rsid w:val="00E06969"/>
    <w:rsid w:val="00E0755D"/>
    <w:rsid w:val="00E10CC9"/>
    <w:rsid w:val="00E110F8"/>
    <w:rsid w:val="00E120FD"/>
    <w:rsid w:val="00E12B9D"/>
    <w:rsid w:val="00E13B19"/>
    <w:rsid w:val="00E149E9"/>
    <w:rsid w:val="00E14FC1"/>
    <w:rsid w:val="00E15A4A"/>
    <w:rsid w:val="00E15BE0"/>
    <w:rsid w:val="00E15C58"/>
    <w:rsid w:val="00E15F30"/>
    <w:rsid w:val="00E16208"/>
    <w:rsid w:val="00E162AF"/>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47AA"/>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3E80"/>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340C"/>
    <w:rsid w:val="00E6345F"/>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76E27"/>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CC"/>
    <w:rsid w:val="00E91D9A"/>
    <w:rsid w:val="00E9246E"/>
    <w:rsid w:val="00E92585"/>
    <w:rsid w:val="00E925FB"/>
    <w:rsid w:val="00E9369B"/>
    <w:rsid w:val="00E947D0"/>
    <w:rsid w:val="00E94F26"/>
    <w:rsid w:val="00E96025"/>
    <w:rsid w:val="00E96568"/>
    <w:rsid w:val="00E96AC5"/>
    <w:rsid w:val="00E96BE8"/>
    <w:rsid w:val="00E96CDD"/>
    <w:rsid w:val="00E96EA4"/>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0C5"/>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0C3"/>
    <w:rsid w:val="00EB7686"/>
    <w:rsid w:val="00EB7F61"/>
    <w:rsid w:val="00EC04D8"/>
    <w:rsid w:val="00EC1280"/>
    <w:rsid w:val="00EC26E1"/>
    <w:rsid w:val="00EC298C"/>
    <w:rsid w:val="00EC2C26"/>
    <w:rsid w:val="00EC2E47"/>
    <w:rsid w:val="00EC3861"/>
    <w:rsid w:val="00EC509C"/>
    <w:rsid w:val="00EC5301"/>
    <w:rsid w:val="00EC5CA8"/>
    <w:rsid w:val="00EC64B5"/>
    <w:rsid w:val="00EC685F"/>
    <w:rsid w:val="00EC715C"/>
    <w:rsid w:val="00EC74FB"/>
    <w:rsid w:val="00EC761D"/>
    <w:rsid w:val="00ED048C"/>
    <w:rsid w:val="00ED0A62"/>
    <w:rsid w:val="00ED0EFD"/>
    <w:rsid w:val="00ED2644"/>
    <w:rsid w:val="00ED2D9C"/>
    <w:rsid w:val="00ED360F"/>
    <w:rsid w:val="00ED3EC5"/>
    <w:rsid w:val="00ED4566"/>
    <w:rsid w:val="00ED4E8E"/>
    <w:rsid w:val="00ED4F9F"/>
    <w:rsid w:val="00ED5205"/>
    <w:rsid w:val="00ED5486"/>
    <w:rsid w:val="00ED5A04"/>
    <w:rsid w:val="00ED6530"/>
    <w:rsid w:val="00ED6990"/>
    <w:rsid w:val="00ED6B01"/>
    <w:rsid w:val="00ED6D3A"/>
    <w:rsid w:val="00ED72CB"/>
    <w:rsid w:val="00ED73CC"/>
    <w:rsid w:val="00ED7A08"/>
    <w:rsid w:val="00EE0888"/>
    <w:rsid w:val="00EE0CD9"/>
    <w:rsid w:val="00EE0FBD"/>
    <w:rsid w:val="00EE1B24"/>
    <w:rsid w:val="00EE1C12"/>
    <w:rsid w:val="00EE1C1E"/>
    <w:rsid w:val="00EE1EE0"/>
    <w:rsid w:val="00EE2814"/>
    <w:rsid w:val="00EE2AB3"/>
    <w:rsid w:val="00EE2F98"/>
    <w:rsid w:val="00EE3398"/>
    <w:rsid w:val="00EE3CB6"/>
    <w:rsid w:val="00EE46C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930"/>
    <w:rsid w:val="00EF5FD3"/>
    <w:rsid w:val="00EF5FEF"/>
    <w:rsid w:val="00EF645D"/>
    <w:rsid w:val="00EF6910"/>
    <w:rsid w:val="00EF7031"/>
    <w:rsid w:val="00EF7198"/>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016"/>
    <w:rsid w:val="00F128EA"/>
    <w:rsid w:val="00F12ABA"/>
    <w:rsid w:val="00F12DA5"/>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44E5"/>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52B7"/>
    <w:rsid w:val="00F45528"/>
    <w:rsid w:val="00F456AB"/>
    <w:rsid w:val="00F45780"/>
    <w:rsid w:val="00F4732B"/>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CBC"/>
    <w:rsid w:val="00F52F48"/>
    <w:rsid w:val="00F5331E"/>
    <w:rsid w:val="00F539CC"/>
    <w:rsid w:val="00F540C0"/>
    <w:rsid w:val="00F541E1"/>
    <w:rsid w:val="00F5458A"/>
    <w:rsid w:val="00F54718"/>
    <w:rsid w:val="00F547BE"/>
    <w:rsid w:val="00F547F5"/>
    <w:rsid w:val="00F55473"/>
    <w:rsid w:val="00F555C0"/>
    <w:rsid w:val="00F55EBC"/>
    <w:rsid w:val="00F564CE"/>
    <w:rsid w:val="00F567DB"/>
    <w:rsid w:val="00F56B52"/>
    <w:rsid w:val="00F575DD"/>
    <w:rsid w:val="00F604E2"/>
    <w:rsid w:val="00F614DD"/>
    <w:rsid w:val="00F62034"/>
    <w:rsid w:val="00F629DD"/>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2B2"/>
    <w:rsid w:val="00F822BE"/>
    <w:rsid w:val="00F82627"/>
    <w:rsid w:val="00F827D7"/>
    <w:rsid w:val="00F828E2"/>
    <w:rsid w:val="00F836BA"/>
    <w:rsid w:val="00F83D96"/>
    <w:rsid w:val="00F83EA1"/>
    <w:rsid w:val="00F842A4"/>
    <w:rsid w:val="00F8531B"/>
    <w:rsid w:val="00F857FB"/>
    <w:rsid w:val="00F85E1E"/>
    <w:rsid w:val="00F85FB2"/>
    <w:rsid w:val="00F86A17"/>
    <w:rsid w:val="00F86B2F"/>
    <w:rsid w:val="00F8715B"/>
    <w:rsid w:val="00F87384"/>
    <w:rsid w:val="00F87395"/>
    <w:rsid w:val="00F8760C"/>
    <w:rsid w:val="00F879E5"/>
    <w:rsid w:val="00F87BD0"/>
    <w:rsid w:val="00F90BE1"/>
    <w:rsid w:val="00F913D6"/>
    <w:rsid w:val="00F915EF"/>
    <w:rsid w:val="00F91A00"/>
    <w:rsid w:val="00F92094"/>
    <w:rsid w:val="00F930EF"/>
    <w:rsid w:val="00F9402A"/>
    <w:rsid w:val="00F9454F"/>
    <w:rsid w:val="00F94593"/>
    <w:rsid w:val="00F9477D"/>
    <w:rsid w:val="00F95E33"/>
    <w:rsid w:val="00F960EC"/>
    <w:rsid w:val="00F969DB"/>
    <w:rsid w:val="00F96A5D"/>
    <w:rsid w:val="00F96C31"/>
    <w:rsid w:val="00F96E7D"/>
    <w:rsid w:val="00F96EF1"/>
    <w:rsid w:val="00FA041E"/>
    <w:rsid w:val="00FA0690"/>
    <w:rsid w:val="00FA1A30"/>
    <w:rsid w:val="00FA1B03"/>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45"/>
    <w:rsid w:val="00FC52D9"/>
    <w:rsid w:val="00FC5C23"/>
    <w:rsid w:val="00FC63D5"/>
    <w:rsid w:val="00FC6581"/>
    <w:rsid w:val="00FC675E"/>
    <w:rsid w:val="00FC682F"/>
    <w:rsid w:val="00FC6BD0"/>
    <w:rsid w:val="00FC7DF3"/>
    <w:rsid w:val="00FD0744"/>
    <w:rsid w:val="00FD22CB"/>
    <w:rsid w:val="00FD387E"/>
    <w:rsid w:val="00FD3CA5"/>
    <w:rsid w:val="00FD3CB1"/>
    <w:rsid w:val="00FD41F6"/>
    <w:rsid w:val="00FD50ED"/>
    <w:rsid w:val="00FD5206"/>
    <w:rsid w:val="00FD5889"/>
    <w:rsid w:val="00FD5A53"/>
    <w:rsid w:val="00FD6408"/>
    <w:rsid w:val="00FD645D"/>
    <w:rsid w:val="00FD6506"/>
    <w:rsid w:val="00FD6D3C"/>
    <w:rsid w:val="00FD6F87"/>
    <w:rsid w:val="00FD736A"/>
    <w:rsid w:val="00FD78AF"/>
    <w:rsid w:val="00FE021D"/>
    <w:rsid w:val="00FE0D14"/>
    <w:rsid w:val="00FE135A"/>
    <w:rsid w:val="00FE221C"/>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6BF7085-917D-46D5-A367-E44F771E2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C6B"/>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9908054">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28540465">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73631369">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2661587">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4815042">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469310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5259622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408565">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6676916">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774733">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3706598">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066162">
      <w:bodyDiv w:val="1"/>
      <w:marLeft w:val="0"/>
      <w:marRight w:val="0"/>
      <w:marTop w:val="0"/>
      <w:marBottom w:val="0"/>
      <w:divBdr>
        <w:top w:val="none" w:sz="0" w:space="0" w:color="auto"/>
        <w:left w:val="none" w:sz="0" w:space="0" w:color="auto"/>
        <w:bottom w:val="none" w:sz="0" w:space="0" w:color="auto"/>
        <w:right w:val="none" w:sz="0" w:space="0" w:color="auto"/>
      </w:divBdr>
    </w:div>
    <w:div w:id="1035882817">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5510935">
      <w:bodyDiv w:val="1"/>
      <w:marLeft w:val="0"/>
      <w:marRight w:val="0"/>
      <w:marTop w:val="0"/>
      <w:marBottom w:val="0"/>
      <w:divBdr>
        <w:top w:val="none" w:sz="0" w:space="0" w:color="auto"/>
        <w:left w:val="none" w:sz="0" w:space="0" w:color="auto"/>
        <w:bottom w:val="none" w:sz="0" w:space="0" w:color="auto"/>
        <w:right w:val="none" w:sz="0" w:space="0" w:color="auto"/>
      </w:divBdr>
      <w:divsChild>
        <w:div w:id="1361591292">
          <w:marLeft w:val="0"/>
          <w:marRight w:val="0"/>
          <w:marTop w:val="0"/>
          <w:marBottom w:val="0"/>
          <w:divBdr>
            <w:top w:val="none" w:sz="0" w:space="0" w:color="auto"/>
            <w:left w:val="none" w:sz="0" w:space="0" w:color="auto"/>
            <w:bottom w:val="none" w:sz="0" w:space="0" w:color="auto"/>
            <w:right w:val="none" w:sz="0" w:space="0" w:color="auto"/>
          </w:divBdr>
        </w:div>
      </w:divsChild>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1014644">
      <w:bodyDiv w:val="1"/>
      <w:marLeft w:val="0"/>
      <w:marRight w:val="0"/>
      <w:marTop w:val="0"/>
      <w:marBottom w:val="0"/>
      <w:divBdr>
        <w:top w:val="none" w:sz="0" w:space="0" w:color="auto"/>
        <w:left w:val="none" w:sz="0" w:space="0" w:color="auto"/>
        <w:bottom w:val="none" w:sz="0" w:space="0" w:color="auto"/>
        <w:right w:val="none" w:sz="0" w:space="0" w:color="auto"/>
      </w:divBdr>
      <w:divsChild>
        <w:div w:id="1720788146">
          <w:marLeft w:val="0"/>
          <w:marRight w:val="0"/>
          <w:marTop w:val="0"/>
          <w:marBottom w:val="0"/>
          <w:divBdr>
            <w:top w:val="none" w:sz="0" w:space="0" w:color="auto"/>
            <w:left w:val="none" w:sz="0" w:space="0" w:color="auto"/>
            <w:bottom w:val="none" w:sz="0" w:space="0" w:color="auto"/>
            <w:right w:val="none" w:sz="0" w:space="0" w:color="auto"/>
          </w:divBdr>
        </w:div>
      </w:divsChild>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4002836">
      <w:bodyDiv w:val="1"/>
      <w:marLeft w:val="0"/>
      <w:marRight w:val="0"/>
      <w:marTop w:val="0"/>
      <w:marBottom w:val="0"/>
      <w:divBdr>
        <w:top w:val="none" w:sz="0" w:space="0" w:color="auto"/>
        <w:left w:val="none" w:sz="0" w:space="0" w:color="auto"/>
        <w:bottom w:val="none" w:sz="0" w:space="0" w:color="auto"/>
        <w:right w:val="none" w:sz="0" w:space="0" w:color="auto"/>
      </w:divBdr>
    </w:div>
    <w:div w:id="1237083670">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8884003">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252920">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9634619">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2589080">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31671089">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136896">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1710791">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C94129-B306-43EE-AFE3-2EFFEAC00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27</Pages>
  <Words>6197</Words>
  <Characters>34084</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6</cp:revision>
  <cp:lastPrinted>2019-11-19T18:09:00Z</cp:lastPrinted>
  <dcterms:created xsi:type="dcterms:W3CDTF">2019-11-08T21:21:00Z</dcterms:created>
  <dcterms:modified xsi:type="dcterms:W3CDTF">2019-12-04T19:26:00Z</dcterms:modified>
</cp:coreProperties>
</file>