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C53896"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C53896">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C53896">
        <w:rPr>
          <w:rFonts w:ascii="Palatino Linotype" w:hAnsi="Palatino Linotype"/>
          <w:sz w:val="24"/>
          <w:szCs w:val="24"/>
        </w:rPr>
        <w:t xml:space="preserve">de fecha </w:t>
      </w:r>
      <w:r w:rsidR="00026511" w:rsidRPr="00C53896">
        <w:rPr>
          <w:rFonts w:ascii="Palatino Linotype" w:hAnsi="Palatino Linotype"/>
          <w:sz w:val="24"/>
          <w:szCs w:val="24"/>
        </w:rPr>
        <w:t>doce</w:t>
      </w:r>
      <w:r w:rsidR="00CC3949" w:rsidRPr="00C53896">
        <w:rPr>
          <w:rFonts w:ascii="Palatino Linotype" w:hAnsi="Palatino Linotype"/>
          <w:sz w:val="24"/>
          <w:szCs w:val="24"/>
        </w:rPr>
        <w:t xml:space="preserve"> de </w:t>
      </w:r>
      <w:r w:rsidR="00026511" w:rsidRPr="00C53896">
        <w:rPr>
          <w:rFonts w:ascii="Palatino Linotype" w:hAnsi="Palatino Linotype"/>
          <w:sz w:val="24"/>
          <w:szCs w:val="24"/>
        </w:rPr>
        <w:t>febrero</w:t>
      </w:r>
      <w:r w:rsidR="00CC3949" w:rsidRPr="00C53896">
        <w:rPr>
          <w:rFonts w:ascii="Palatino Linotype" w:hAnsi="Palatino Linotype"/>
          <w:sz w:val="24"/>
          <w:szCs w:val="24"/>
        </w:rPr>
        <w:t xml:space="preserve"> de dos mil </w:t>
      </w:r>
      <w:r w:rsidR="00C167FB" w:rsidRPr="00C53896">
        <w:rPr>
          <w:rFonts w:ascii="Palatino Linotype" w:hAnsi="Palatino Linotype"/>
          <w:sz w:val="24"/>
          <w:szCs w:val="24"/>
        </w:rPr>
        <w:t>veinte</w:t>
      </w:r>
      <w:r w:rsidR="00CC3949" w:rsidRPr="00C53896">
        <w:rPr>
          <w:rFonts w:ascii="Palatino Linotype" w:hAnsi="Palatino Linotype"/>
          <w:sz w:val="24"/>
          <w:szCs w:val="24"/>
        </w:rPr>
        <w:t>.</w:t>
      </w:r>
    </w:p>
    <w:p w:rsidR="008C60D3" w:rsidRPr="00C53896"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C53896" w:rsidRDefault="00225926" w:rsidP="00225926">
      <w:pPr>
        <w:spacing w:line="360" w:lineRule="auto"/>
        <w:jc w:val="both"/>
        <w:rPr>
          <w:rFonts w:ascii="Palatino Linotype" w:eastAsia="Times New Roman" w:hAnsi="Palatino Linotype" w:cs="Arial"/>
          <w:sz w:val="24"/>
          <w:szCs w:val="24"/>
          <w:lang w:val="es-ES" w:eastAsia="es-ES"/>
        </w:rPr>
      </w:pPr>
      <w:r w:rsidRPr="00C53896">
        <w:rPr>
          <w:rFonts w:ascii="Palatino Linotype" w:eastAsia="Times New Roman" w:hAnsi="Palatino Linotype" w:cs="Times New Roman"/>
          <w:sz w:val="24"/>
          <w:szCs w:val="24"/>
          <w:lang w:val="es-ES" w:eastAsia="es-ES"/>
        </w:rPr>
        <w:t xml:space="preserve">VISTO el expediente formado con motivo del recurso de revisión </w:t>
      </w:r>
      <w:r w:rsidRPr="00C53896">
        <w:rPr>
          <w:rFonts w:ascii="Palatino Linotype" w:eastAsia="Times New Roman" w:hAnsi="Palatino Linotype" w:cs="Times New Roman"/>
          <w:b/>
          <w:sz w:val="24"/>
          <w:szCs w:val="24"/>
          <w:lang w:val="es-ES" w:eastAsia="es-ES"/>
        </w:rPr>
        <w:t>0</w:t>
      </w:r>
      <w:r w:rsidR="00026511" w:rsidRPr="00C53896">
        <w:rPr>
          <w:rFonts w:ascii="Palatino Linotype" w:eastAsia="Times New Roman" w:hAnsi="Palatino Linotype" w:cs="Times New Roman"/>
          <w:b/>
          <w:sz w:val="24"/>
          <w:szCs w:val="24"/>
          <w:lang w:val="es-ES" w:eastAsia="es-ES"/>
        </w:rPr>
        <w:t>9082</w:t>
      </w:r>
      <w:r w:rsidRPr="00C53896">
        <w:rPr>
          <w:rFonts w:ascii="Palatino Linotype" w:eastAsia="Times New Roman" w:hAnsi="Palatino Linotype" w:cs="Times New Roman"/>
          <w:b/>
          <w:sz w:val="24"/>
          <w:szCs w:val="24"/>
          <w:lang w:val="es-ES" w:eastAsia="es-ES"/>
        </w:rPr>
        <w:t>/INFOEM/IP/RR/2019,</w:t>
      </w:r>
      <w:r w:rsidRPr="00C53896">
        <w:rPr>
          <w:rFonts w:ascii="Palatino Linotype" w:eastAsia="Times New Roman" w:hAnsi="Palatino Linotype" w:cs="Times New Roman"/>
          <w:sz w:val="24"/>
          <w:szCs w:val="24"/>
          <w:lang w:val="es-ES" w:eastAsia="es-ES"/>
        </w:rPr>
        <w:t xml:space="preserve"> interpuesto por </w:t>
      </w:r>
      <w:r w:rsidR="00026511" w:rsidRPr="00C53896">
        <w:rPr>
          <w:rFonts w:ascii="Palatino Linotype" w:eastAsia="Times New Roman" w:hAnsi="Palatino Linotype" w:cs="Times New Roman"/>
          <w:sz w:val="24"/>
          <w:szCs w:val="24"/>
          <w:lang w:val="es-ES" w:eastAsia="es-ES"/>
        </w:rPr>
        <w:t>el</w:t>
      </w:r>
      <w:r w:rsidRPr="00C53896">
        <w:rPr>
          <w:rFonts w:ascii="Palatino Linotype" w:eastAsia="Times New Roman" w:hAnsi="Palatino Linotype" w:cs="Times New Roman"/>
          <w:sz w:val="24"/>
          <w:szCs w:val="24"/>
          <w:lang w:val="es-ES" w:eastAsia="es-ES"/>
        </w:rPr>
        <w:t xml:space="preserve"> </w:t>
      </w:r>
      <w:r w:rsidRPr="00C53896">
        <w:rPr>
          <w:rFonts w:ascii="Palatino Linotype" w:eastAsia="Times New Roman" w:hAnsi="Palatino Linotype" w:cs="Times New Roman"/>
          <w:b/>
          <w:sz w:val="24"/>
          <w:szCs w:val="24"/>
          <w:lang w:val="es-ES" w:eastAsia="es-ES"/>
        </w:rPr>
        <w:t xml:space="preserve">C. </w:t>
      </w:r>
      <w:r w:rsidR="00432263" w:rsidRPr="00432263">
        <w:rPr>
          <w:rFonts w:ascii="Palatino Linotype" w:eastAsia="Times New Roman" w:hAnsi="Palatino Linotype" w:cs="Times New Roman"/>
          <w:b/>
          <w:sz w:val="24"/>
          <w:szCs w:val="24"/>
          <w:lang w:val="es-ES" w:eastAsia="es-ES"/>
        </w:rPr>
        <w:t>XXXXXXX XXXXX XXXXXXXXX</w:t>
      </w:r>
      <w:r w:rsidRPr="00C53896">
        <w:rPr>
          <w:rFonts w:ascii="Palatino Linotype" w:eastAsia="Times New Roman" w:hAnsi="Palatino Linotype" w:cs="Times New Roman"/>
          <w:b/>
          <w:sz w:val="24"/>
          <w:szCs w:val="24"/>
          <w:lang w:val="es-ES" w:eastAsia="es-ES"/>
        </w:rPr>
        <w:t>,</w:t>
      </w:r>
      <w:r w:rsidRPr="00C53896">
        <w:rPr>
          <w:rFonts w:ascii="Palatino Linotype" w:eastAsia="Times New Roman" w:hAnsi="Palatino Linotype" w:cs="Times New Roman"/>
          <w:sz w:val="24"/>
          <w:szCs w:val="24"/>
          <w:lang w:val="es-ES" w:eastAsia="es-ES"/>
        </w:rPr>
        <w:t xml:space="preserve"> en lo sucesivo </w:t>
      </w:r>
      <w:r w:rsidR="00026511" w:rsidRPr="00C53896">
        <w:rPr>
          <w:rFonts w:ascii="Palatino Linotype" w:eastAsia="Times New Roman" w:hAnsi="Palatino Linotype" w:cs="Times New Roman"/>
          <w:b/>
          <w:sz w:val="24"/>
          <w:szCs w:val="24"/>
          <w:lang w:val="es-ES" w:eastAsia="es-ES"/>
        </w:rPr>
        <w:t>EL</w:t>
      </w:r>
      <w:r w:rsidRPr="00C53896">
        <w:rPr>
          <w:rFonts w:ascii="Palatino Linotype" w:eastAsia="Times New Roman" w:hAnsi="Palatino Linotype" w:cs="Times New Roman"/>
          <w:b/>
          <w:sz w:val="24"/>
          <w:szCs w:val="24"/>
          <w:lang w:val="es-ES" w:eastAsia="es-ES"/>
        </w:rPr>
        <w:t xml:space="preserve"> R</w:t>
      </w:r>
      <w:bookmarkStart w:id="0" w:name="_GoBack"/>
      <w:bookmarkEnd w:id="0"/>
      <w:r w:rsidRPr="00C53896">
        <w:rPr>
          <w:rFonts w:ascii="Palatino Linotype" w:eastAsia="Times New Roman" w:hAnsi="Palatino Linotype" w:cs="Times New Roman"/>
          <w:b/>
          <w:sz w:val="24"/>
          <w:szCs w:val="24"/>
          <w:lang w:val="es-ES" w:eastAsia="es-ES"/>
        </w:rPr>
        <w:t>ECURRENTE,</w:t>
      </w:r>
      <w:r w:rsidRPr="00C53896">
        <w:rPr>
          <w:rFonts w:ascii="Palatino Linotype" w:eastAsia="Times New Roman" w:hAnsi="Palatino Linotype" w:cs="Times New Roman"/>
          <w:sz w:val="24"/>
          <w:szCs w:val="24"/>
          <w:lang w:val="es-ES" w:eastAsia="es-ES"/>
        </w:rPr>
        <w:t xml:space="preserve"> </w:t>
      </w:r>
      <w:r w:rsidRPr="00C53896">
        <w:rPr>
          <w:rFonts w:ascii="Palatino Linotype" w:eastAsia="Times New Roman" w:hAnsi="Palatino Linotype" w:cs="Arial"/>
          <w:sz w:val="24"/>
          <w:szCs w:val="24"/>
          <w:lang w:val="es-ES" w:eastAsia="es-ES"/>
        </w:rPr>
        <w:t xml:space="preserve">en contra de la respuesta del </w:t>
      </w:r>
      <w:r w:rsidR="00026511" w:rsidRPr="00C53896">
        <w:rPr>
          <w:rFonts w:ascii="Palatino Linotype" w:eastAsia="Times New Roman" w:hAnsi="Palatino Linotype" w:cs="Arial"/>
          <w:b/>
          <w:sz w:val="24"/>
          <w:szCs w:val="24"/>
          <w:lang w:val="es-ES" w:eastAsia="es-ES"/>
        </w:rPr>
        <w:t>Hospital Regional de Alta Especialidad de Zumpango</w:t>
      </w:r>
      <w:r w:rsidRPr="00C53896">
        <w:rPr>
          <w:rFonts w:ascii="Palatino Linotype" w:eastAsia="Times New Roman" w:hAnsi="Palatino Linotype" w:cs="Arial"/>
          <w:b/>
          <w:sz w:val="24"/>
          <w:szCs w:val="24"/>
          <w:lang w:val="es-ES" w:eastAsia="es-ES"/>
        </w:rPr>
        <w:t xml:space="preserve">, </w:t>
      </w:r>
      <w:r w:rsidRPr="00C53896">
        <w:rPr>
          <w:rFonts w:ascii="Palatino Linotype" w:eastAsia="Times New Roman" w:hAnsi="Palatino Linotype" w:cs="Arial"/>
          <w:sz w:val="24"/>
          <w:szCs w:val="24"/>
          <w:lang w:val="es-ES" w:eastAsia="es-ES"/>
        </w:rPr>
        <w:t xml:space="preserve">en lo sucesivo </w:t>
      </w:r>
      <w:r w:rsidRPr="00C53896">
        <w:rPr>
          <w:rFonts w:ascii="Palatino Linotype" w:eastAsia="Times New Roman" w:hAnsi="Palatino Linotype" w:cs="Arial"/>
          <w:b/>
          <w:sz w:val="24"/>
          <w:szCs w:val="24"/>
          <w:lang w:val="es-ES" w:eastAsia="es-ES"/>
        </w:rPr>
        <w:t xml:space="preserve">EL SUJETO OBLIGADO, </w:t>
      </w:r>
      <w:r w:rsidRPr="00C53896">
        <w:rPr>
          <w:rFonts w:ascii="Palatino Linotype" w:eastAsia="Times New Roman" w:hAnsi="Palatino Linotype" w:cs="Arial"/>
          <w:sz w:val="24"/>
          <w:szCs w:val="24"/>
          <w:lang w:val="es-ES" w:eastAsia="es-ES"/>
        </w:rPr>
        <w:t>se procede a dictar la presente resolución con base en lo siguiente:</w:t>
      </w:r>
    </w:p>
    <w:p w:rsidR="00866279" w:rsidRPr="00C53896" w:rsidRDefault="00866279" w:rsidP="00866279">
      <w:pPr>
        <w:spacing w:line="360" w:lineRule="auto"/>
        <w:jc w:val="center"/>
        <w:rPr>
          <w:rFonts w:ascii="Palatino Linotype" w:eastAsia="Times New Roman" w:hAnsi="Palatino Linotype" w:cs="Arial"/>
          <w:b/>
          <w:sz w:val="24"/>
          <w:szCs w:val="24"/>
          <w:lang w:val="es-ES" w:eastAsia="es-ES"/>
        </w:rPr>
      </w:pPr>
      <w:r w:rsidRPr="00C53896">
        <w:rPr>
          <w:rFonts w:ascii="Palatino Linotype" w:eastAsia="Times New Roman" w:hAnsi="Palatino Linotype" w:cs="Arial"/>
          <w:b/>
          <w:sz w:val="24"/>
          <w:szCs w:val="24"/>
          <w:lang w:val="es-ES" w:eastAsia="es-ES"/>
        </w:rPr>
        <w:t>R E S U L T A N D O</w:t>
      </w:r>
    </w:p>
    <w:p w:rsidR="00866279" w:rsidRPr="00C53896" w:rsidRDefault="00866279" w:rsidP="00225926">
      <w:pPr>
        <w:spacing w:line="360" w:lineRule="auto"/>
        <w:jc w:val="both"/>
        <w:rPr>
          <w:rFonts w:ascii="Palatino Linotype" w:eastAsia="Times New Roman" w:hAnsi="Palatino Linotype" w:cs="Arial"/>
          <w:sz w:val="24"/>
          <w:szCs w:val="24"/>
          <w:lang w:val="es-ES" w:eastAsia="es-ES"/>
        </w:rPr>
      </w:pPr>
      <w:r w:rsidRPr="00C53896">
        <w:rPr>
          <w:rFonts w:ascii="Palatino Linotype" w:eastAsia="Times New Roman" w:hAnsi="Palatino Linotype" w:cs="Arial"/>
          <w:b/>
          <w:sz w:val="28"/>
          <w:szCs w:val="28"/>
          <w:lang w:val="es-ES" w:eastAsia="es-ES"/>
        </w:rPr>
        <w:t>I.</w:t>
      </w:r>
      <w:r w:rsidRPr="00C53896">
        <w:rPr>
          <w:rFonts w:ascii="Palatino Linotype" w:eastAsia="Times New Roman" w:hAnsi="Palatino Linotype" w:cs="Arial"/>
          <w:b/>
          <w:sz w:val="24"/>
          <w:szCs w:val="24"/>
          <w:lang w:val="es-ES" w:eastAsia="es-ES"/>
        </w:rPr>
        <w:t xml:space="preserve"> </w:t>
      </w:r>
      <w:r w:rsidR="00CE599E" w:rsidRPr="00C53896">
        <w:rPr>
          <w:rFonts w:ascii="Palatino Linotype" w:eastAsia="Times New Roman" w:hAnsi="Palatino Linotype" w:cs="Arial"/>
          <w:sz w:val="24"/>
          <w:szCs w:val="24"/>
          <w:lang w:val="es-ES" w:eastAsia="es-ES"/>
        </w:rPr>
        <w:t xml:space="preserve">En fecha </w:t>
      </w:r>
      <w:r w:rsidR="00026511" w:rsidRPr="00C53896">
        <w:rPr>
          <w:rFonts w:ascii="Palatino Linotype" w:eastAsia="Times New Roman" w:hAnsi="Palatino Linotype" w:cs="Arial"/>
          <w:sz w:val="24"/>
          <w:szCs w:val="24"/>
          <w:lang w:val="es-ES" w:eastAsia="es-ES"/>
        </w:rPr>
        <w:t>quince</w:t>
      </w:r>
      <w:r w:rsidR="00CE599E" w:rsidRPr="00C53896">
        <w:rPr>
          <w:rFonts w:ascii="Palatino Linotype" w:eastAsia="Times New Roman" w:hAnsi="Palatino Linotype" w:cs="Arial"/>
          <w:sz w:val="24"/>
          <w:szCs w:val="24"/>
          <w:lang w:val="es-ES" w:eastAsia="es-ES"/>
        </w:rPr>
        <w:t xml:space="preserve"> de </w:t>
      </w:r>
      <w:r w:rsidR="00026511" w:rsidRPr="00C53896">
        <w:rPr>
          <w:rFonts w:ascii="Palatino Linotype" w:eastAsia="Times New Roman" w:hAnsi="Palatino Linotype" w:cs="Arial"/>
          <w:sz w:val="24"/>
          <w:szCs w:val="24"/>
          <w:lang w:val="es-ES" w:eastAsia="es-ES"/>
        </w:rPr>
        <w:t>noviembre</w:t>
      </w:r>
      <w:r w:rsidR="00CE599E" w:rsidRPr="00C53896">
        <w:rPr>
          <w:rFonts w:ascii="Palatino Linotype" w:eastAsia="Times New Roman" w:hAnsi="Palatino Linotype" w:cs="Arial"/>
          <w:sz w:val="24"/>
          <w:szCs w:val="24"/>
          <w:lang w:val="es-ES" w:eastAsia="es-ES"/>
        </w:rPr>
        <w:t xml:space="preserve"> </w:t>
      </w:r>
      <w:r w:rsidRPr="00C53896">
        <w:rPr>
          <w:rFonts w:ascii="Palatino Linotype" w:eastAsia="Times New Roman" w:hAnsi="Palatino Linotype" w:cs="Arial"/>
          <w:sz w:val="24"/>
          <w:szCs w:val="24"/>
          <w:lang w:val="es-ES" w:eastAsia="es-ES"/>
        </w:rPr>
        <w:t xml:space="preserve">de dos mil diecinueve, </w:t>
      </w:r>
      <w:r w:rsidR="00026511" w:rsidRPr="00C53896">
        <w:rPr>
          <w:rFonts w:ascii="Palatino Linotype" w:eastAsia="Times New Roman" w:hAnsi="Palatino Linotype" w:cs="Arial"/>
          <w:b/>
          <w:sz w:val="24"/>
          <w:szCs w:val="24"/>
          <w:lang w:val="es-ES" w:eastAsia="es-ES"/>
        </w:rPr>
        <w:t>EL</w:t>
      </w:r>
      <w:r w:rsidRPr="00C53896">
        <w:rPr>
          <w:rFonts w:ascii="Palatino Linotype" w:eastAsia="Times New Roman" w:hAnsi="Palatino Linotype" w:cs="Arial"/>
          <w:b/>
          <w:sz w:val="24"/>
          <w:szCs w:val="24"/>
          <w:lang w:val="es-ES" w:eastAsia="es-ES"/>
        </w:rPr>
        <w:t xml:space="preserve"> RECURRENTE</w:t>
      </w:r>
      <w:r w:rsidRPr="00C53896">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C53896">
        <w:rPr>
          <w:rFonts w:ascii="Palatino Linotype" w:eastAsia="Times New Roman" w:hAnsi="Palatino Linotype" w:cs="Arial"/>
          <w:b/>
          <w:sz w:val="24"/>
          <w:szCs w:val="24"/>
          <w:lang w:val="es-ES" w:eastAsia="es-ES"/>
        </w:rPr>
        <w:t>EL SAIMEX</w:t>
      </w:r>
      <w:r w:rsidRPr="00C53896">
        <w:rPr>
          <w:rFonts w:ascii="Palatino Linotype" w:eastAsia="Times New Roman" w:hAnsi="Palatino Linotype" w:cs="Arial"/>
          <w:sz w:val="24"/>
          <w:szCs w:val="24"/>
          <w:lang w:val="es-ES" w:eastAsia="es-ES"/>
        </w:rPr>
        <w:t xml:space="preserve"> ante </w:t>
      </w:r>
      <w:r w:rsidRPr="00C53896">
        <w:rPr>
          <w:rFonts w:ascii="Palatino Linotype" w:eastAsia="Times New Roman" w:hAnsi="Palatino Linotype" w:cs="Arial"/>
          <w:b/>
          <w:sz w:val="24"/>
          <w:szCs w:val="24"/>
          <w:lang w:val="es-ES" w:eastAsia="es-ES"/>
        </w:rPr>
        <w:t>EL SUJETO OBLIGADO</w:t>
      </w:r>
      <w:r w:rsidRPr="00C53896">
        <w:rPr>
          <w:rFonts w:ascii="Palatino Linotype" w:eastAsia="Times New Roman" w:hAnsi="Palatino Linotype" w:cs="Arial"/>
          <w:sz w:val="24"/>
          <w:szCs w:val="24"/>
          <w:lang w:val="es-ES" w:eastAsia="es-ES"/>
        </w:rPr>
        <w:t xml:space="preserve">, </w:t>
      </w:r>
      <w:r w:rsidR="005237E8" w:rsidRPr="00C53896">
        <w:rPr>
          <w:rFonts w:ascii="Palatino Linotype" w:eastAsia="Times New Roman" w:hAnsi="Palatino Linotype" w:cs="Times New Roman"/>
          <w:sz w:val="24"/>
          <w:szCs w:val="24"/>
          <w:lang w:val="es-ES" w:eastAsia="es-ES"/>
        </w:rPr>
        <w:t>la solicitud</w:t>
      </w:r>
      <w:r w:rsidRPr="00C53896">
        <w:rPr>
          <w:rFonts w:ascii="Palatino Linotype" w:eastAsia="Times New Roman" w:hAnsi="Palatino Linotype" w:cs="Times New Roman"/>
          <w:sz w:val="24"/>
          <w:szCs w:val="24"/>
          <w:lang w:val="es-ES" w:eastAsia="es-ES"/>
        </w:rPr>
        <w:t xml:space="preserve"> de acc</w:t>
      </w:r>
      <w:r w:rsidR="005237E8" w:rsidRPr="00C53896">
        <w:rPr>
          <w:rFonts w:ascii="Palatino Linotype" w:eastAsia="Times New Roman" w:hAnsi="Palatino Linotype" w:cs="Times New Roman"/>
          <w:sz w:val="24"/>
          <w:szCs w:val="24"/>
          <w:lang w:val="es-ES" w:eastAsia="es-ES"/>
        </w:rPr>
        <w:t xml:space="preserve">eso a información pública, a la que se le asignó el número </w:t>
      </w:r>
      <w:r w:rsidR="00026511" w:rsidRPr="00C53896">
        <w:rPr>
          <w:rFonts w:ascii="Palatino Linotype" w:eastAsia="Times New Roman" w:hAnsi="Palatino Linotype" w:cs="Arial"/>
          <w:b/>
          <w:sz w:val="24"/>
          <w:szCs w:val="24"/>
          <w:lang w:val="es-ES" w:eastAsia="es-ES"/>
        </w:rPr>
        <w:t>00073/HRZUM/IP/2019</w:t>
      </w:r>
      <w:r w:rsidR="00B17480" w:rsidRPr="00C53896">
        <w:rPr>
          <w:rFonts w:ascii="Palatino Linotype" w:eastAsia="Times New Roman" w:hAnsi="Palatino Linotype" w:cs="Arial"/>
          <w:b/>
          <w:sz w:val="24"/>
          <w:szCs w:val="24"/>
          <w:lang w:val="es-ES" w:eastAsia="es-ES"/>
        </w:rPr>
        <w:t xml:space="preserve">, </w:t>
      </w:r>
      <w:r w:rsidR="00B17480" w:rsidRPr="00C53896">
        <w:rPr>
          <w:rFonts w:ascii="Palatino Linotype" w:eastAsia="Times New Roman" w:hAnsi="Palatino Linotype" w:cs="Arial"/>
          <w:sz w:val="24"/>
          <w:szCs w:val="24"/>
          <w:lang w:val="es-ES" w:eastAsia="es-ES"/>
        </w:rPr>
        <w:t xml:space="preserve">mediante la cual </w:t>
      </w:r>
      <w:r w:rsidR="00CC3949" w:rsidRPr="00C53896">
        <w:rPr>
          <w:rFonts w:ascii="Palatino Linotype" w:eastAsia="Times New Roman" w:hAnsi="Palatino Linotype" w:cs="Arial"/>
          <w:sz w:val="24"/>
          <w:szCs w:val="24"/>
          <w:lang w:val="es-ES" w:eastAsia="es-ES"/>
        </w:rPr>
        <w:t>requirió</w:t>
      </w:r>
      <w:r w:rsidR="00B17480" w:rsidRPr="00C53896">
        <w:rPr>
          <w:rFonts w:ascii="Palatino Linotype" w:eastAsia="Times New Roman" w:hAnsi="Palatino Linotype" w:cs="Arial"/>
          <w:sz w:val="24"/>
          <w:szCs w:val="24"/>
          <w:lang w:val="es-ES" w:eastAsia="es-ES"/>
        </w:rPr>
        <w:t xml:space="preserve"> lo siguiente:</w:t>
      </w:r>
    </w:p>
    <w:p w:rsidR="005B6F85" w:rsidRPr="00C53896"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C53896" w:rsidTr="00323EFC">
        <w:trPr>
          <w:trHeight w:val="589"/>
        </w:trPr>
        <w:tc>
          <w:tcPr>
            <w:tcW w:w="2972" w:type="dxa"/>
            <w:shd w:val="clear" w:color="auto" w:fill="000000" w:themeFill="text1"/>
            <w:vAlign w:val="center"/>
          </w:tcPr>
          <w:p w:rsidR="00323EFC" w:rsidRPr="00C53896"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C53896">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C53896"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C53896">
              <w:rPr>
                <w:rFonts w:ascii="Palatino Linotype" w:eastAsia="Times New Roman" w:hAnsi="Palatino Linotype" w:cs="Times New Roman"/>
                <w:b/>
                <w:sz w:val="24"/>
                <w:szCs w:val="24"/>
                <w:lang w:val="es-ES" w:eastAsia="es-ES"/>
              </w:rPr>
              <w:t>Contenido</w:t>
            </w:r>
          </w:p>
        </w:tc>
      </w:tr>
      <w:tr w:rsidR="00323EFC" w:rsidRPr="00C53896" w:rsidTr="00505E0F">
        <w:trPr>
          <w:trHeight w:val="792"/>
        </w:trPr>
        <w:tc>
          <w:tcPr>
            <w:tcW w:w="2972" w:type="dxa"/>
            <w:vAlign w:val="center"/>
          </w:tcPr>
          <w:p w:rsidR="00323EFC" w:rsidRPr="00C53896" w:rsidRDefault="00026511" w:rsidP="00505E0F">
            <w:pPr>
              <w:spacing w:line="360" w:lineRule="auto"/>
              <w:jc w:val="center"/>
              <w:rPr>
                <w:rFonts w:ascii="Palatino Linotype" w:eastAsia="Times New Roman" w:hAnsi="Palatino Linotype" w:cs="Times New Roman"/>
                <w:sz w:val="24"/>
                <w:szCs w:val="24"/>
                <w:lang w:val="es-ES" w:eastAsia="es-ES"/>
              </w:rPr>
            </w:pPr>
            <w:r w:rsidRPr="00C53896">
              <w:rPr>
                <w:rFonts w:ascii="Palatino Linotype" w:eastAsia="Times New Roman" w:hAnsi="Palatino Linotype" w:cs="Arial"/>
                <w:b/>
                <w:sz w:val="24"/>
                <w:szCs w:val="24"/>
                <w:lang w:val="es-ES" w:eastAsia="es-ES"/>
              </w:rPr>
              <w:t>00073/HRZUM/IP/2019</w:t>
            </w:r>
          </w:p>
        </w:tc>
        <w:tc>
          <w:tcPr>
            <w:tcW w:w="6034" w:type="dxa"/>
          </w:tcPr>
          <w:p w:rsidR="00323EFC" w:rsidRPr="00C53896" w:rsidRDefault="00505E0F" w:rsidP="00505E0F">
            <w:pPr>
              <w:spacing w:after="160" w:line="360" w:lineRule="auto"/>
              <w:jc w:val="both"/>
              <w:rPr>
                <w:rFonts w:ascii="Palatino Linotype" w:eastAsia="Times New Roman" w:hAnsi="Palatino Linotype" w:cs="Times New Roman"/>
                <w:i/>
                <w:lang w:val="es-ES" w:eastAsia="es-ES"/>
              </w:rPr>
            </w:pPr>
            <w:r w:rsidRPr="00C53896">
              <w:rPr>
                <w:rFonts w:ascii="Palatino Linotype" w:eastAsia="Times New Roman" w:hAnsi="Palatino Linotype" w:cs="Arial"/>
                <w:i/>
                <w:lang w:val="es-ES" w:eastAsia="es-ES"/>
              </w:rPr>
              <w:t>“</w:t>
            </w:r>
            <w:r w:rsidR="00026511" w:rsidRPr="00C53896">
              <w:rPr>
                <w:rFonts w:ascii="Palatino Linotype" w:eastAsia="Times New Roman" w:hAnsi="Palatino Linotype" w:cs="Arial"/>
                <w:i/>
                <w:lang w:val="es-ES" w:eastAsia="es-ES"/>
              </w:rPr>
              <w:t>¿CUÁL ES EL MONTO QUE MANEJAN EN CAJA CHICA?ASÍ COMO EL FORMATO DE CREACIÓN DE CAJA CHICA, DEBIDAMENTE VALIDADO Y EL RECIBO DE FONDO FIJO DE CAJA DEBIDAMENTE VALIDADO LO ANTERIOR DEL EJERCICIO FISCAL 2019</w:t>
            </w:r>
            <w:r w:rsidRPr="00C53896">
              <w:rPr>
                <w:rFonts w:ascii="Palatino Linotype" w:eastAsia="Times New Roman" w:hAnsi="Palatino Linotype" w:cs="Arial"/>
                <w:i/>
                <w:lang w:val="es-ES" w:eastAsia="es-ES"/>
              </w:rPr>
              <w:t>”</w:t>
            </w:r>
          </w:p>
        </w:tc>
      </w:tr>
    </w:tbl>
    <w:p w:rsidR="005B6F85" w:rsidRPr="00C53896" w:rsidRDefault="005B6F85" w:rsidP="00C86037">
      <w:pPr>
        <w:spacing w:after="0" w:line="360" w:lineRule="auto"/>
        <w:jc w:val="both"/>
        <w:rPr>
          <w:rFonts w:ascii="Palatino Linotype" w:eastAsia="Times New Roman" w:hAnsi="Palatino Linotype" w:cs="Times New Roman"/>
          <w:b/>
          <w:sz w:val="28"/>
          <w:szCs w:val="28"/>
          <w:lang w:eastAsia="es-ES"/>
        </w:rPr>
      </w:pPr>
    </w:p>
    <w:p w:rsidR="00C167FB" w:rsidRPr="00C53896" w:rsidRDefault="00C86037" w:rsidP="00C167FB">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C53896">
        <w:rPr>
          <w:rFonts w:ascii="Palatino Linotype" w:eastAsia="Times New Roman" w:hAnsi="Palatino Linotype" w:cs="Times New Roman"/>
          <w:b/>
          <w:sz w:val="28"/>
          <w:szCs w:val="28"/>
          <w:lang w:eastAsia="es-ES"/>
        </w:rPr>
        <w:lastRenderedPageBreak/>
        <w:t>II.</w:t>
      </w:r>
      <w:r w:rsidRPr="00C53896">
        <w:rPr>
          <w:rFonts w:ascii="Palatino Linotype" w:eastAsia="Times New Roman" w:hAnsi="Palatino Linotype" w:cs="Times New Roman"/>
          <w:sz w:val="28"/>
          <w:szCs w:val="28"/>
          <w:lang w:eastAsia="es-ES"/>
        </w:rPr>
        <w:t xml:space="preserve"> </w:t>
      </w:r>
      <w:r w:rsidR="00C167FB" w:rsidRPr="00C53896">
        <w:rPr>
          <w:rFonts w:ascii="Palatino Linotype" w:hAnsi="Palatino Linotype"/>
          <w:sz w:val="24"/>
          <w:szCs w:val="24"/>
        </w:rPr>
        <w:t xml:space="preserve">Por su parte </w:t>
      </w:r>
      <w:r w:rsidR="00C167FB" w:rsidRPr="00C53896">
        <w:rPr>
          <w:rFonts w:ascii="Palatino Linotype" w:hAnsi="Palatino Linotype"/>
          <w:b/>
          <w:sz w:val="24"/>
          <w:szCs w:val="24"/>
        </w:rPr>
        <w:t>EL SUJETO OBLIGADO</w:t>
      </w:r>
      <w:r w:rsidR="00C167FB" w:rsidRPr="00C53896">
        <w:rPr>
          <w:rFonts w:ascii="Palatino Linotype" w:hAnsi="Palatino Linotype"/>
          <w:sz w:val="24"/>
          <w:szCs w:val="24"/>
        </w:rPr>
        <w:t xml:space="preserve"> en fecha </w:t>
      </w:r>
      <w:r w:rsidR="00026511" w:rsidRPr="00C53896">
        <w:rPr>
          <w:rFonts w:ascii="Palatino Linotype" w:hAnsi="Palatino Linotype"/>
          <w:sz w:val="24"/>
          <w:szCs w:val="24"/>
        </w:rPr>
        <w:t>diecinueve</w:t>
      </w:r>
      <w:r w:rsidR="00C167FB" w:rsidRPr="00C53896">
        <w:rPr>
          <w:rFonts w:ascii="Palatino Linotype" w:hAnsi="Palatino Linotype"/>
          <w:sz w:val="24"/>
          <w:szCs w:val="24"/>
        </w:rPr>
        <w:t xml:space="preserve"> de </w:t>
      </w:r>
      <w:r w:rsidR="00026511" w:rsidRPr="00C53896">
        <w:rPr>
          <w:rFonts w:ascii="Palatino Linotype" w:hAnsi="Palatino Linotype"/>
          <w:sz w:val="24"/>
          <w:szCs w:val="24"/>
        </w:rPr>
        <w:t>noviembre</w:t>
      </w:r>
      <w:r w:rsidR="00C167FB" w:rsidRPr="00C53896">
        <w:rPr>
          <w:rFonts w:ascii="Palatino Linotype" w:hAnsi="Palatino Linotype"/>
          <w:sz w:val="24"/>
          <w:szCs w:val="24"/>
        </w:rPr>
        <w:t xml:space="preserve"> de dos mil diecinueve, solicitó al Servidor Público Habilitado Competente</w:t>
      </w:r>
      <w:r w:rsidR="00A516EA" w:rsidRPr="00C53896">
        <w:rPr>
          <w:rFonts w:ascii="Palatino Linotype" w:hAnsi="Palatino Linotype"/>
          <w:sz w:val="24"/>
          <w:szCs w:val="24"/>
        </w:rPr>
        <w:t xml:space="preserve"> la información requerida en la solicitud</w:t>
      </w:r>
      <w:r w:rsidR="00C167FB" w:rsidRPr="00C53896">
        <w:rPr>
          <w:rFonts w:ascii="Palatino Linotype" w:hAnsi="Palatino Linotype"/>
          <w:sz w:val="24"/>
          <w:szCs w:val="24"/>
        </w:rPr>
        <w:t xml:space="preserve"> de acceso a la información, </w:t>
      </w:r>
      <w:r w:rsidR="00C167FB" w:rsidRPr="00C53896">
        <w:rPr>
          <w:rFonts w:ascii="Palatino Linotype" w:hAnsi="Palatino Linotype" w:cs="Arial"/>
          <w:bCs/>
          <w:sz w:val="24"/>
          <w:szCs w:val="24"/>
        </w:rPr>
        <w:t>tal como se desprende de la siguiente imagen:</w:t>
      </w:r>
    </w:p>
    <w:p w:rsidR="00C167FB" w:rsidRPr="00C53896" w:rsidRDefault="00026511" w:rsidP="00C167FB">
      <w:pPr>
        <w:spacing w:after="0" w:line="360" w:lineRule="auto"/>
        <w:jc w:val="both"/>
        <w:rPr>
          <w:rFonts w:ascii="Palatino Linotype" w:hAnsi="Palatino Linotype"/>
        </w:rPr>
      </w:pPr>
      <w:r w:rsidRPr="00C53896">
        <w:rPr>
          <w:noProof/>
          <w:lang w:eastAsia="es-MX"/>
        </w:rPr>
        <w:drawing>
          <wp:inline distT="0" distB="0" distL="0" distR="0" wp14:anchorId="39A6B203" wp14:editId="1AA6B489">
            <wp:extent cx="5565140" cy="13213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38" t="29470" r="4119" b="49766"/>
                    <a:stretch/>
                  </pic:blipFill>
                  <pic:spPr bwMode="auto">
                    <a:xfrm>
                      <a:off x="0" y="0"/>
                      <a:ext cx="5602888" cy="1330350"/>
                    </a:xfrm>
                    <a:prstGeom prst="rect">
                      <a:avLst/>
                    </a:prstGeom>
                    <a:ln>
                      <a:noFill/>
                    </a:ln>
                    <a:extLst>
                      <a:ext uri="{53640926-AAD7-44D8-BBD7-CCE9431645EC}">
                        <a14:shadowObscured xmlns:a14="http://schemas.microsoft.com/office/drawing/2010/main"/>
                      </a:ext>
                    </a:extLst>
                  </pic:spPr>
                </pic:pic>
              </a:graphicData>
            </a:graphic>
          </wp:inline>
        </w:drawing>
      </w:r>
    </w:p>
    <w:p w:rsidR="00C167FB" w:rsidRPr="00C53896" w:rsidRDefault="00C167FB" w:rsidP="00C167FB">
      <w:pPr>
        <w:pStyle w:val="Prrafodelista"/>
        <w:spacing w:before="240" w:after="240" w:line="360" w:lineRule="auto"/>
        <w:ind w:left="0"/>
        <w:jc w:val="both"/>
        <w:rPr>
          <w:noProof/>
          <w:lang w:eastAsia="es-MX"/>
        </w:rPr>
      </w:pPr>
      <w:r w:rsidRPr="00C53896">
        <w:rPr>
          <w:rFonts w:ascii="Palatino Linotype" w:hAnsi="Palatino Linotype"/>
        </w:rPr>
        <w:t xml:space="preserve">Cabe precisar que de una revisión a la página de IPOMEX del </w:t>
      </w:r>
      <w:r w:rsidRPr="00C53896">
        <w:rPr>
          <w:rFonts w:ascii="Palatino Linotype" w:hAnsi="Palatino Linotype"/>
          <w:b/>
        </w:rPr>
        <w:t>SUJETO OBLIGADO</w:t>
      </w:r>
      <w:r w:rsidRPr="00C53896">
        <w:rPr>
          <w:rFonts w:ascii="Palatino Linotype" w:hAnsi="Palatino Linotype"/>
        </w:rPr>
        <w:t xml:space="preserve"> se encontró </w:t>
      </w:r>
      <w:r w:rsidR="00A516EA" w:rsidRPr="00C53896">
        <w:rPr>
          <w:rFonts w:ascii="Palatino Linotype" w:hAnsi="Palatino Linotype"/>
        </w:rPr>
        <w:t xml:space="preserve">que </w:t>
      </w:r>
      <w:r w:rsidR="006422B0" w:rsidRPr="00C53896">
        <w:rPr>
          <w:rFonts w:ascii="Palatino Linotype" w:hAnsi="Palatino Linotype"/>
        </w:rPr>
        <w:t>el</w:t>
      </w:r>
      <w:r w:rsidRPr="00C53896">
        <w:rPr>
          <w:rFonts w:ascii="Palatino Linotype" w:hAnsi="Palatino Linotype"/>
        </w:rPr>
        <w:t xml:space="preserve"> servidor</w:t>
      </w:r>
      <w:r w:rsidR="006422B0" w:rsidRPr="00C53896">
        <w:rPr>
          <w:rFonts w:ascii="Palatino Linotype" w:hAnsi="Palatino Linotype"/>
        </w:rPr>
        <w:t xml:space="preserve"> </w:t>
      </w:r>
      <w:r w:rsidRPr="00C53896">
        <w:rPr>
          <w:rFonts w:ascii="Palatino Linotype" w:hAnsi="Palatino Linotype"/>
        </w:rPr>
        <w:t>público al que se le requirió la solicitud de acceso a la información</w:t>
      </w:r>
      <w:r w:rsidR="006422B0" w:rsidRPr="00C53896">
        <w:rPr>
          <w:rFonts w:ascii="Palatino Linotype" w:hAnsi="Palatino Linotype"/>
        </w:rPr>
        <w:t>, ostenta</w:t>
      </w:r>
      <w:r w:rsidR="00A516EA" w:rsidRPr="00C53896">
        <w:rPr>
          <w:rFonts w:ascii="Palatino Linotype" w:hAnsi="Palatino Linotype"/>
        </w:rPr>
        <w:t xml:space="preserve"> </w:t>
      </w:r>
      <w:r w:rsidR="006422B0" w:rsidRPr="00C53896">
        <w:rPr>
          <w:rFonts w:ascii="Palatino Linotype" w:hAnsi="Palatino Linotype"/>
        </w:rPr>
        <w:t>el cargo</w:t>
      </w:r>
      <w:r w:rsidR="00A516EA" w:rsidRPr="00C53896">
        <w:rPr>
          <w:rFonts w:ascii="Palatino Linotype" w:hAnsi="Palatino Linotype"/>
        </w:rPr>
        <w:t xml:space="preserve"> de Director </w:t>
      </w:r>
      <w:r w:rsidR="006422B0" w:rsidRPr="00C53896">
        <w:rPr>
          <w:rFonts w:ascii="Palatino Linotype" w:hAnsi="Palatino Linotype"/>
        </w:rPr>
        <w:t>de Administración y Finanzas</w:t>
      </w:r>
      <w:r w:rsidR="00A516EA" w:rsidRPr="00C53896">
        <w:rPr>
          <w:rFonts w:ascii="Palatino Linotype" w:hAnsi="Palatino Linotype"/>
        </w:rPr>
        <w:t>, como se muestra a continuación:</w:t>
      </w:r>
    </w:p>
    <w:p w:rsidR="00C167FB" w:rsidRPr="00C53896" w:rsidRDefault="006422B0" w:rsidP="009A2BAB">
      <w:pPr>
        <w:spacing w:after="0" w:line="360" w:lineRule="auto"/>
        <w:jc w:val="both"/>
        <w:rPr>
          <w:rFonts w:ascii="Palatino Linotype" w:eastAsia="Times New Roman" w:hAnsi="Palatino Linotype" w:cs="Times New Roman"/>
          <w:sz w:val="28"/>
          <w:szCs w:val="28"/>
          <w:lang w:eastAsia="es-ES"/>
        </w:rPr>
      </w:pPr>
      <w:r w:rsidRPr="00C53896">
        <w:rPr>
          <w:noProof/>
          <w:lang w:eastAsia="es-MX"/>
        </w:rPr>
        <w:drawing>
          <wp:inline distT="0" distB="0" distL="0" distR="0" wp14:anchorId="33D9C675" wp14:editId="3D779A39">
            <wp:extent cx="5553710" cy="3209925"/>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40" t="14735" r="34444" b="9235"/>
                    <a:stretch/>
                  </pic:blipFill>
                  <pic:spPr bwMode="auto">
                    <a:xfrm>
                      <a:off x="0" y="0"/>
                      <a:ext cx="5569276" cy="3218922"/>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C53896" w:rsidRDefault="00F5143E" w:rsidP="009A2BAB">
      <w:pPr>
        <w:spacing w:after="0" w:line="360" w:lineRule="auto"/>
        <w:jc w:val="both"/>
        <w:rPr>
          <w:rFonts w:ascii="Palatino Linotype" w:hAnsi="Palatino Linotype" w:cs="Arial"/>
          <w:sz w:val="24"/>
          <w:szCs w:val="24"/>
          <w:lang w:val="es-ES_tradnl"/>
        </w:rPr>
      </w:pPr>
      <w:r w:rsidRPr="00C53896">
        <w:rPr>
          <w:rFonts w:ascii="Palatino Linotype" w:hAnsi="Palatino Linotype"/>
          <w:b/>
          <w:sz w:val="28"/>
          <w:szCs w:val="28"/>
        </w:rPr>
        <w:lastRenderedPageBreak/>
        <w:t>III.</w:t>
      </w:r>
      <w:r w:rsidRPr="00C53896">
        <w:rPr>
          <w:rFonts w:ascii="Palatino Linotype" w:hAnsi="Palatino Linotype"/>
          <w:sz w:val="24"/>
          <w:szCs w:val="24"/>
        </w:rPr>
        <w:t xml:space="preserve"> </w:t>
      </w:r>
      <w:r w:rsidR="00AC576A" w:rsidRPr="00C53896">
        <w:rPr>
          <w:rFonts w:ascii="Palatino Linotype" w:hAnsi="Palatino Linotype"/>
          <w:sz w:val="24"/>
          <w:szCs w:val="24"/>
        </w:rPr>
        <w:t xml:space="preserve">De las constancias que obran en </w:t>
      </w:r>
      <w:r w:rsidR="00AC576A" w:rsidRPr="00C53896">
        <w:rPr>
          <w:rFonts w:ascii="Palatino Linotype" w:hAnsi="Palatino Linotype"/>
          <w:b/>
          <w:sz w:val="24"/>
          <w:szCs w:val="24"/>
        </w:rPr>
        <w:t>EL SAIMEX,</w:t>
      </w:r>
      <w:r w:rsidR="00AC576A" w:rsidRPr="00C53896">
        <w:rPr>
          <w:rFonts w:ascii="Palatino Linotype" w:hAnsi="Palatino Linotype"/>
          <w:sz w:val="24"/>
          <w:szCs w:val="24"/>
        </w:rPr>
        <w:t xml:space="preserve"> se advierte que en fecha </w:t>
      </w:r>
      <w:r w:rsidR="006422B0" w:rsidRPr="00C53896">
        <w:rPr>
          <w:rFonts w:ascii="Palatino Linotype" w:hAnsi="Palatino Linotype"/>
          <w:sz w:val="24"/>
          <w:szCs w:val="24"/>
        </w:rPr>
        <w:t>veitiocho</w:t>
      </w:r>
      <w:r w:rsidR="00BD79F2" w:rsidRPr="00C53896">
        <w:rPr>
          <w:rFonts w:ascii="Palatino Linotype" w:hAnsi="Palatino Linotype"/>
          <w:sz w:val="24"/>
          <w:szCs w:val="24"/>
        </w:rPr>
        <w:t xml:space="preserve"> de </w:t>
      </w:r>
      <w:r w:rsidRPr="00C53896">
        <w:rPr>
          <w:rFonts w:ascii="Palatino Linotype" w:hAnsi="Palatino Linotype"/>
          <w:sz w:val="24"/>
          <w:szCs w:val="24"/>
        </w:rPr>
        <w:t>noviembre</w:t>
      </w:r>
      <w:r w:rsidR="00BD79F2" w:rsidRPr="00C53896">
        <w:rPr>
          <w:rFonts w:ascii="Palatino Linotype" w:hAnsi="Palatino Linotype"/>
          <w:sz w:val="24"/>
          <w:szCs w:val="24"/>
        </w:rPr>
        <w:t xml:space="preserve"> de dos mil diecinueve</w:t>
      </w:r>
      <w:r w:rsidR="00AC576A" w:rsidRPr="00C53896">
        <w:rPr>
          <w:rFonts w:ascii="Palatino Linotype" w:hAnsi="Palatino Linotype"/>
          <w:sz w:val="24"/>
          <w:szCs w:val="24"/>
        </w:rPr>
        <w:t xml:space="preserve">, </w:t>
      </w:r>
      <w:r w:rsidR="00BD79F2" w:rsidRPr="00C53896">
        <w:rPr>
          <w:rFonts w:ascii="Palatino Linotype" w:hAnsi="Palatino Linotype" w:cs="Arial"/>
          <w:sz w:val="24"/>
          <w:szCs w:val="24"/>
          <w:lang w:val="es-ES_tradnl"/>
        </w:rPr>
        <w:t>el</w:t>
      </w:r>
      <w:r w:rsidR="00AC576A" w:rsidRPr="00C53896">
        <w:rPr>
          <w:rFonts w:ascii="Palatino Linotype" w:hAnsi="Palatino Linotype" w:cs="Arial"/>
          <w:b/>
          <w:sz w:val="24"/>
          <w:szCs w:val="24"/>
          <w:lang w:val="es-ES_tradnl"/>
        </w:rPr>
        <w:t xml:space="preserve"> SUJETO OBLIGADO</w:t>
      </w:r>
      <w:r w:rsidR="00BE2D6E" w:rsidRPr="00C53896">
        <w:rPr>
          <w:rFonts w:ascii="Palatino Linotype" w:hAnsi="Palatino Linotype" w:cs="Arial"/>
          <w:sz w:val="24"/>
          <w:szCs w:val="24"/>
          <w:lang w:val="es-ES_tradnl"/>
        </w:rPr>
        <w:t xml:space="preserve"> dio respuesta a la solicitud</w:t>
      </w:r>
      <w:r w:rsidR="00AC576A" w:rsidRPr="00C53896">
        <w:rPr>
          <w:rFonts w:ascii="Palatino Linotype" w:hAnsi="Palatino Linotype" w:cs="Arial"/>
          <w:sz w:val="24"/>
          <w:szCs w:val="24"/>
          <w:lang w:val="es-ES_tradnl"/>
        </w:rPr>
        <w:t xml:space="preserve"> de información, en los siguientes términos:</w:t>
      </w:r>
    </w:p>
    <w:p w:rsidR="006422B0" w:rsidRPr="00C53896" w:rsidRDefault="00040156" w:rsidP="006422B0">
      <w:pPr>
        <w:spacing w:after="0" w:line="276" w:lineRule="auto"/>
        <w:ind w:left="851" w:right="616"/>
        <w:jc w:val="right"/>
        <w:rPr>
          <w:rFonts w:ascii="Palatino Linotype" w:eastAsia="Times New Roman" w:hAnsi="Palatino Linotype" w:cs="Arial"/>
          <w:i/>
          <w:lang w:val="es-ES" w:eastAsia="es-ES"/>
        </w:rPr>
      </w:pPr>
      <w:r w:rsidRPr="00C53896">
        <w:rPr>
          <w:rFonts w:ascii="Palatino Linotype" w:eastAsia="Times New Roman" w:hAnsi="Palatino Linotype" w:cs="Arial"/>
          <w:i/>
          <w:lang w:val="es-ES" w:eastAsia="es-ES"/>
        </w:rPr>
        <w:t>“</w:t>
      </w:r>
      <w:r w:rsidR="006422B0" w:rsidRPr="00C53896">
        <w:rPr>
          <w:rFonts w:ascii="Palatino Linotype" w:eastAsia="Times New Roman" w:hAnsi="Palatino Linotype" w:cs="Arial"/>
          <w:i/>
          <w:lang w:val="es-ES" w:eastAsia="es-ES"/>
        </w:rPr>
        <w:t>Folio de la solicitud: 00073/HRZUM/IP/2019</w:t>
      </w:r>
    </w:p>
    <w:p w:rsidR="006422B0" w:rsidRPr="00C53896" w:rsidRDefault="006422B0" w:rsidP="006422B0">
      <w:pPr>
        <w:spacing w:after="0" w:line="276" w:lineRule="auto"/>
        <w:ind w:left="851" w:right="616"/>
        <w:jc w:val="both"/>
        <w:rPr>
          <w:rFonts w:ascii="Palatino Linotype" w:eastAsia="Times New Roman" w:hAnsi="Palatino Linotype" w:cs="Arial"/>
          <w:i/>
          <w:lang w:val="es-ES" w:eastAsia="es-ES"/>
        </w:rPr>
      </w:pPr>
      <w:r w:rsidRPr="00C53896">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422B0" w:rsidRPr="00C53896" w:rsidRDefault="006422B0" w:rsidP="006422B0">
      <w:pPr>
        <w:spacing w:after="0" w:line="276" w:lineRule="auto"/>
        <w:ind w:left="851" w:right="616"/>
        <w:jc w:val="both"/>
        <w:rPr>
          <w:rFonts w:ascii="Palatino Linotype" w:eastAsia="Times New Roman" w:hAnsi="Palatino Linotype" w:cs="Arial"/>
          <w:i/>
          <w:lang w:val="es-ES" w:eastAsia="es-ES"/>
        </w:rPr>
      </w:pPr>
      <w:r w:rsidRPr="00C53896">
        <w:rPr>
          <w:rFonts w:ascii="Palatino Linotype" w:eastAsia="Times New Roman" w:hAnsi="Palatino Linotype" w:cs="Arial"/>
          <w:i/>
          <w:lang w:val="es-ES" w:eastAsia="es-ES"/>
        </w:rPr>
        <w:t>Con base en la solicitud con folio 00073/HRZUM/IP/2019 y de acuerdo a la Ley de Transparencia y Acceso a la Información Pública del Estado de México y Municipios Artículo 12 párrafo segundo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y Artículo 91 "El acceso a la información pública será restringido excepcionalmente cuando ésta sea clasificada como reservada o confidencial". Conforme a lo solicitado se anexa la respuesta.</w:t>
      </w:r>
    </w:p>
    <w:p w:rsidR="006422B0" w:rsidRPr="00C53896" w:rsidRDefault="006422B0" w:rsidP="006422B0">
      <w:pPr>
        <w:spacing w:after="0" w:line="276" w:lineRule="auto"/>
        <w:ind w:left="851" w:right="616"/>
        <w:jc w:val="both"/>
        <w:rPr>
          <w:rFonts w:ascii="Palatino Linotype" w:eastAsia="Times New Roman" w:hAnsi="Palatino Linotype" w:cs="Arial"/>
          <w:i/>
          <w:lang w:val="es-ES" w:eastAsia="es-ES"/>
        </w:rPr>
      </w:pPr>
      <w:r w:rsidRPr="00C53896">
        <w:rPr>
          <w:rFonts w:ascii="Palatino Linotype" w:eastAsia="Times New Roman" w:hAnsi="Palatino Linotype" w:cs="Arial"/>
          <w:i/>
          <w:lang w:val="es-ES" w:eastAsia="es-ES"/>
        </w:rPr>
        <w:t>ATENTAMENTE</w:t>
      </w:r>
    </w:p>
    <w:p w:rsidR="00DB04A5" w:rsidRPr="00C53896" w:rsidRDefault="006422B0" w:rsidP="006422B0">
      <w:pPr>
        <w:spacing w:after="0" w:line="276" w:lineRule="auto"/>
        <w:ind w:left="851" w:right="616"/>
        <w:jc w:val="both"/>
        <w:rPr>
          <w:rFonts w:ascii="Palatino Linotype" w:eastAsia="Times New Roman" w:hAnsi="Palatino Linotype" w:cs="Arial"/>
          <w:i/>
          <w:lang w:val="es-ES" w:eastAsia="es-ES"/>
        </w:rPr>
      </w:pPr>
      <w:r w:rsidRPr="00C53896">
        <w:rPr>
          <w:rFonts w:ascii="Palatino Linotype" w:eastAsia="Times New Roman" w:hAnsi="Palatino Linotype" w:cs="Arial"/>
          <w:i/>
          <w:lang w:val="es-ES" w:eastAsia="es-ES"/>
        </w:rPr>
        <w:t>LIC. MARÍA VIOLETA LEÓN NÁJERA</w:t>
      </w:r>
      <w:r w:rsidR="00DB04A5" w:rsidRPr="00C53896">
        <w:rPr>
          <w:rFonts w:ascii="Palatino Linotype" w:eastAsia="Times New Roman" w:hAnsi="Palatino Linotype" w:cs="Arial"/>
          <w:i/>
          <w:lang w:val="es-ES" w:eastAsia="es-ES"/>
        </w:rPr>
        <w:t>”</w:t>
      </w:r>
    </w:p>
    <w:p w:rsidR="00DB04A5" w:rsidRPr="00C53896" w:rsidRDefault="00DB04A5" w:rsidP="00DB04A5">
      <w:pPr>
        <w:spacing w:after="0" w:line="276" w:lineRule="auto"/>
        <w:ind w:right="616"/>
        <w:jc w:val="both"/>
        <w:rPr>
          <w:rFonts w:ascii="Palatino Linotype" w:eastAsia="Times New Roman" w:hAnsi="Palatino Linotype" w:cs="Arial"/>
          <w:i/>
          <w:lang w:val="es-ES" w:eastAsia="es-ES"/>
        </w:rPr>
      </w:pPr>
    </w:p>
    <w:p w:rsidR="00DB04A5" w:rsidRPr="00C53896" w:rsidRDefault="00DB04A5" w:rsidP="006422B0">
      <w:pPr>
        <w:spacing w:line="360" w:lineRule="auto"/>
        <w:jc w:val="both"/>
        <w:rPr>
          <w:rFonts w:ascii="Palatino Linotype" w:hAnsi="Palatino Linotype" w:cs="Arial"/>
          <w:sz w:val="24"/>
          <w:szCs w:val="24"/>
        </w:rPr>
      </w:pPr>
      <w:r w:rsidRPr="00C53896">
        <w:rPr>
          <w:rFonts w:ascii="Palatino Linotype" w:hAnsi="Palatino Linotype" w:cs="Arial"/>
          <w:sz w:val="24"/>
          <w:szCs w:val="24"/>
        </w:rPr>
        <w:t xml:space="preserve">Asimismo, anexó </w:t>
      </w:r>
      <w:r w:rsidR="006422B0" w:rsidRPr="00C53896">
        <w:rPr>
          <w:rFonts w:ascii="Palatino Linotype" w:hAnsi="Palatino Linotype" w:cs="Arial"/>
          <w:sz w:val="24"/>
          <w:szCs w:val="24"/>
        </w:rPr>
        <w:t>dos</w:t>
      </w:r>
      <w:r w:rsidRPr="00C53896">
        <w:rPr>
          <w:rFonts w:ascii="Palatino Linotype" w:hAnsi="Palatino Linotype" w:cs="Arial"/>
          <w:sz w:val="24"/>
          <w:szCs w:val="24"/>
        </w:rPr>
        <w:t xml:space="preserve"> archivo</w:t>
      </w:r>
      <w:r w:rsidR="006422B0" w:rsidRPr="00C53896">
        <w:rPr>
          <w:rFonts w:ascii="Palatino Linotype" w:hAnsi="Palatino Linotype" w:cs="Arial"/>
          <w:sz w:val="24"/>
          <w:szCs w:val="24"/>
        </w:rPr>
        <w:t>s</w:t>
      </w:r>
      <w:r w:rsidRPr="00C53896">
        <w:rPr>
          <w:rFonts w:ascii="Palatino Linotype" w:hAnsi="Palatino Linotype" w:cs="Arial"/>
          <w:sz w:val="24"/>
          <w:szCs w:val="24"/>
        </w:rPr>
        <w:t xml:space="preserve"> electrónico</w:t>
      </w:r>
      <w:r w:rsidR="006422B0" w:rsidRPr="00C53896">
        <w:rPr>
          <w:rFonts w:ascii="Palatino Linotype" w:hAnsi="Palatino Linotype" w:cs="Arial"/>
          <w:sz w:val="24"/>
          <w:szCs w:val="24"/>
        </w:rPr>
        <w:t>s</w:t>
      </w:r>
      <w:r w:rsidRPr="00C53896">
        <w:rPr>
          <w:rFonts w:ascii="Palatino Linotype" w:hAnsi="Palatino Linotype" w:cs="Arial"/>
          <w:sz w:val="24"/>
          <w:szCs w:val="24"/>
        </w:rPr>
        <w:t xml:space="preserve"> denominado</w:t>
      </w:r>
      <w:r w:rsidR="006422B0" w:rsidRPr="00C53896">
        <w:rPr>
          <w:rFonts w:ascii="Palatino Linotype" w:hAnsi="Palatino Linotype" w:cs="Arial"/>
          <w:sz w:val="24"/>
          <w:szCs w:val="24"/>
        </w:rPr>
        <w:t>s</w:t>
      </w:r>
      <w:r w:rsidRPr="00C53896">
        <w:rPr>
          <w:rFonts w:ascii="Palatino Linotype" w:hAnsi="Palatino Linotype" w:cs="Arial"/>
          <w:i/>
          <w:sz w:val="24"/>
          <w:szCs w:val="24"/>
          <w:lang w:val="es-ES"/>
        </w:rPr>
        <w:t xml:space="preserve"> </w:t>
      </w:r>
      <w:r w:rsidR="006422B0" w:rsidRPr="00C53896">
        <w:rPr>
          <w:rFonts w:ascii="Palatino Linotype" w:hAnsi="Palatino Linotype" w:cs="Arial"/>
          <w:b/>
          <w:i/>
          <w:sz w:val="24"/>
          <w:szCs w:val="24"/>
          <w:lang w:val="es-ES"/>
        </w:rPr>
        <w:t>00073-HRZUM-IP-2019.pdf y [Sin título]_2511201911503300.pdf</w:t>
      </w:r>
      <w:r w:rsidRPr="00C53896">
        <w:rPr>
          <w:rFonts w:ascii="Palatino Linotype" w:hAnsi="Palatino Linotype" w:cs="Arial"/>
          <w:b/>
          <w:sz w:val="24"/>
          <w:szCs w:val="24"/>
        </w:rPr>
        <w:t xml:space="preserve">, </w:t>
      </w:r>
      <w:r w:rsidR="00F5143E" w:rsidRPr="00C53896">
        <w:rPr>
          <w:rFonts w:ascii="Palatino Linotype" w:hAnsi="Palatino Linotype" w:cs="Arial"/>
          <w:sz w:val="24"/>
          <w:szCs w:val="24"/>
        </w:rPr>
        <w:t xml:space="preserve">mediante </w:t>
      </w:r>
      <w:r w:rsidR="006422B0" w:rsidRPr="00C53896">
        <w:rPr>
          <w:rFonts w:ascii="Palatino Linotype" w:hAnsi="Palatino Linotype" w:cs="Arial"/>
          <w:sz w:val="24"/>
          <w:szCs w:val="24"/>
        </w:rPr>
        <w:t>los cuales adjuntó en los dos archivos el oficio al servidor público al que se le asignó el fondo fijo de caja; así como, los recibos del mismo por la cantidad recibida</w:t>
      </w:r>
      <w:r w:rsidRPr="00C53896">
        <w:rPr>
          <w:rFonts w:ascii="Palatino Linotype" w:hAnsi="Palatino Linotype" w:cs="Arial"/>
          <w:sz w:val="24"/>
          <w:szCs w:val="24"/>
        </w:rPr>
        <w:t>.</w:t>
      </w:r>
    </w:p>
    <w:p w:rsidR="00F41517" w:rsidRPr="00C53896" w:rsidRDefault="009A2BAB" w:rsidP="00E20C6A">
      <w:pPr>
        <w:spacing w:line="360" w:lineRule="auto"/>
        <w:jc w:val="both"/>
        <w:rPr>
          <w:rFonts w:ascii="Palatino Linotype" w:eastAsia="Times New Roman" w:hAnsi="Palatino Linotype" w:cs="Arial"/>
          <w:sz w:val="24"/>
          <w:szCs w:val="24"/>
          <w:lang w:val="es-ES" w:eastAsia="es-ES"/>
        </w:rPr>
      </w:pPr>
      <w:r w:rsidRPr="00C53896">
        <w:rPr>
          <w:rFonts w:ascii="Palatino Linotype" w:eastAsia="Times New Roman" w:hAnsi="Palatino Linotype" w:cs="Arial"/>
          <w:b/>
          <w:sz w:val="28"/>
          <w:szCs w:val="28"/>
          <w:lang w:val="es-ES" w:eastAsia="es-ES"/>
        </w:rPr>
        <w:t>I</w:t>
      </w:r>
      <w:r w:rsidR="009A0CE1" w:rsidRPr="00C53896">
        <w:rPr>
          <w:rFonts w:ascii="Palatino Linotype" w:eastAsia="Times New Roman" w:hAnsi="Palatino Linotype" w:cs="Arial"/>
          <w:b/>
          <w:sz w:val="28"/>
          <w:szCs w:val="28"/>
          <w:lang w:val="es-ES" w:eastAsia="es-ES"/>
        </w:rPr>
        <w:t>V</w:t>
      </w:r>
      <w:r w:rsidR="0027427A" w:rsidRPr="00C53896">
        <w:rPr>
          <w:rFonts w:ascii="Palatino Linotype" w:eastAsia="Times New Roman" w:hAnsi="Palatino Linotype" w:cs="Arial"/>
          <w:b/>
          <w:sz w:val="28"/>
          <w:szCs w:val="28"/>
          <w:lang w:val="es-ES" w:eastAsia="es-ES"/>
        </w:rPr>
        <w:t xml:space="preserve">. </w:t>
      </w:r>
      <w:r w:rsidR="00015221" w:rsidRPr="00C53896">
        <w:rPr>
          <w:rFonts w:ascii="Palatino Linotype" w:eastAsia="Times New Roman" w:hAnsi="Palatino Linotype" w:cs="Times New Roman"/>
          <w:sz w:val="24"/>
          <w:szCs w:val="24"/>
          <w:lang w:val="es-ES" w:eastAsia="es-ES"/>
        </w:rPr>
        <w:t>Inconforme con la</w:t>
      </w:r>
      <w:r w:rsidR="0027427A" w:rsidRPr="00C53896">
        <w:rPr>
          <w:rFonts w:ascii="Palatino Linotype" w:eastAsia="Times New Roman" w:hAnsi="Palatino Linotype" w:cs="Times New Roman"/>
          <w:sz w:val="24"/>
          <w:szCs w:val="24"/>
          <w:lang w:val="es-ES" w:eastAsia="es-ES"/>
        </w:rPr>
        <w:t xml:space="preserve"> </w:t>
      </w:r>
      <w:r w:rsidR="0027427A" w:rsidRPr="00C53896">
        <w:rPr>
          <w:rFonts w:ascii="Palatino Linotype" w:eastAsia="Times New Roman" w:hAnsi="Palatino Linotype" w:cs="Arial"/>
          <w:sz w:val="24"/>
          <w:szCs w:val="24"/>
          <w:lang w:val="es-ES" w:eastAsia="es-ES"/>
        </w:rPr>
        <w:t xml:space="preserve">respuesta el </w:t>
      </w:r>
      <w:r w:rsidR="006422B0" w:rsidRPr="00C53896">
        <w:rPr>
          <w:rFonts w:ascii="Palatino Linotype" w:eastAsia="Times New Roman" w:hAnsi="Palatino Linotype" w:cs="Arial"/>
          <w:sz w:val="24"/>
          <w:szCs w:val="24"/>
          <w:lang w:val="es-ES" w:eastAsia="es-ES"/>
        </w:rPr>
        <w:t>cuatro</w:t>
      </w:r>
      <w:r w:rsidR="00CD481C" w:rsidRPr="00C53896">
        <w:rPr>
          <w:rFonts w:ascii="Palatino Linotype" w:eastAsia="Times New Roman" w:hAnsi="Palatino Linotype" w:cs="Arial"/>
          <w:sz w:val="24"/>
          <w:szCs w:val="24"/>
          <w:lang w:val="es-ES" w:eastAsia="es-ES"/>
        </w:rPr>
        <w:t xml:space="preserve"> </w:t>
      </w:r>
      <w:r w:rsidR="0027427A" w:rsidRPr="00C53896">
        <w:rPr>
          <w:rFonts w:ascii="Palatino Linotype" w:eastAsia="Times New Roman" w:hAnsi="Palatino Linotype" w:cs="Arial"/>
          <w:sz w:val="24"/>
          <w:szCs w:val="24"/>
          <w:lang w:val="es-ES" w:eastAsia="es-ES"/>
        </w:rPr>
        <w:t xml:space="preserve">de </w:t>
      </w:r>
      <w:r w:rsidR="006422B0" w:rsidRPr="00C53896">
        <w:rPr>
          <w:rFonts w:ascii="Palatino Linotype" w:eastAsia="Times New Roman" w:hAnsi="Palatino Linotype" w:cs="Arial"/>
          <w:sz w:val="24"/>
          <w:szCs w:val="24"/>
          <w:lang w:val="es-ES" w:eastAsia="es-ES"/>
        </w:rPr>
        <w:t>diciembre</w:t>
      </w:r>
      <w:r w:rsidR="0027427A" w:rsidRPr="00C53896">
        <w:rPr>
          <w:rFonts w:ascii="Palatino Linotype" w:eastAsia="Times New Roman" w:hAnsi="Palatino Linotype" w:cs="Arial"/>
          <w:sz w:val="24"/>
          <w:szCs w:val="24"/>
          <w:lang w:val="es-ES" w:eastAsia="es-ES"/>
        </w:rPr>
        <w:t xml:space="preserve"> de dos mil diecinueve, </w:t>
      </w:r>
      <w:r w:rsidR="006422B0" w:rsidRPr="00C53896">
        <w:rPr>
          <w:rFonts w:ascii="Palatino Linotype" w:eastAsia="Times New Roman" w:hAnsi="Palatino Linotype" w:cs="Times New Roman"/>
          <w:b/>
          <w:sz w:val="24"/>
          <w:szCs w:val="24"/>
          <w:lang w:val="es-ES" w:eastAsia="es-ES"/>
        </w:rPr>
        <w:t>EL</w:t>
      </w:r>
      <w:r w:rsidR="0027427A" w:rsidRPr="00C53896">
        <w:rPr>
          <w:rFonts w:ascii="Palatino Linotype" w:eastAsia="Times New Roman" w:hAnsi="Palatino Linotype" w:cs="Times New Roman"/>
          <w:b/>
          <w:sz w:val="24"/>
          <w:szCs w:val="24"/>
          <w:lang w:val="es-ES" w:eastAsia="es-ES"/>
        </w:rPr>
        <w:t xml:space="preserve"> RECURRENTE</w:t>
      </w:r>
      <w:r w:rsidR="0027427A" w:rsidRPr="00C53896">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C53896">
        <w:rPr>
          <w:rFonts w:ascii="Palatino Linotype" w:eastAsia="Times New Roman" w:hAnsi="Palatino Linotype" w:cs="Times New Roman"/>
          <w:b/>
          <w:sz w:val="24"/>
          <w:szCs w:val="24"/>
          <w:lang w:val="es-ES" w:eastAsia="es-ES"/>
        </w:rPr>
        <w:t>EL SAIMEX</w:t>
      </w:r>
      <w:r w:rsidR="00174903" w:rsidRPr="00C53896">
        <w:rPr>
          <w:rFonts w:ascii="Palatino Linotype" w:eastAsia="Times New Roman" w:hAnsi="Palatino Linotype" w:cs="Times New Roman"/>
          <w:sz w:val="24"/>
          <w:szCs w:val="24"/>
          <w:lang w:val="es-ES" w:eastAsia="es-ES"/>
        </w:rPr>
        <w:t xml:space="preserve"> y se le asignó el número </w:t>
      </w:r>
      <w:r w:rsidR="0027427A" w:rsidRPr="00C53896">
        <w:rPr>
          <w:rFonts w:ascii="Palatino Linotype" w:eastAsia="Times New Roman" w:hAnsi="Palatino Linotype" w:cs="Times New Roman"/>
          <w:sz w:val="24"/>
          <w:szCs w:val="24"/>
          <w:lang w:val="es-ES" w:eastAsia="es-ES"/>
        </w:rPr>
        <w:t>de expediente</w:t>
      </w:r>
      <w:r w:rsidR="00C57ECB" w:rsidRPr="00C53896">
        <w:rPr>
          <w:rFonts w:ascii="Palatino Linotype" w:eastAsia="Times New Roman" w:hAnsi="Palatino Linotype" w:cs="Arial"/>
          <w:sz w:val="24"/>
          <w:szCs w:val="24"/>
          <w:lang w:val="es-ES" w:eastAsia="es-ES"/>
        </w:rPr>
        <w:t xml:space="preserve"> </w:t>
      </w:r>
      <w:r w:rsidR="00C57ECB" w:rsidRPr="00C53896">
        <w:rPr>
          <w:rFonts w:ascii="Palatino Linotype" w:eastAsia="Times New Roman" w:hAnsi="Palatino Linotype" w:cs="Times New Roman"/>
          <w:sz w:val="24"/>
          <w:szCs w:val="24"/>
          <w:lang w:eastAsia="es-MX"/>
        </w:rPr>
        <w:br/>
      </w:r>
      <w:r w:rsidR="00C57ECB" w:rsidRPr="00C53896">
        <w:rPr>
          <w:rFonts w:ascii="Palatino Linotype" w:eastAsia="Times New Roman" w:hAnsi="Palatino Linotype" w:cs="Times New Roman"/>
          <w:b/>
          <w:sz w:val="24"/>
          <w:szCs w:val="24"/>
          <w:lang w:eastAsia="es-MX"/>
        </w:rPr>
        <w:lastRenderedPageBreak/>
        <w:t>0</w:t>
      </w:r>
      <w:r w:rsidR="006422B0" w:rsidRPr="00C53896">
        <w:rPr>
          <w:rFonts w:ascii="Palatino Linotype" w:eastAsia="Times New Roman" w:hAnsi="Palatino Linotype" w:cs="Times New Roman"/>
          <w:b/>
          <w:sz w:val="24"/>
          <w:szCs w:val="24"/>
          <w:lang w:eastAsia="es-MX"/>
        </w:rPr>
        <w:t>9082</w:t>
      </w:r>
      <w:r w:rsidR="00C57ECB" w:rsidRPr="00C53896">
        <w:rPr>
          <w:rFonts w:ascii="Palatino Linotype" w:eastAsia="Times New Roman" w:hAnsi="Palatino Linotype" w:cs="Times New Roman"/>
          <w:b/>
          <w:sz w:val="24"/>
          <w:szCs w:val="24"/>
          <w:lang w:eastAsia="es-MX"/>
        </w:rPr>
        <w:t>/INFOEM/IP/RR/2019</w:t>
      </w:r>
      <w:r w:rsidR="00C57ECB" w:rsidRPr="00C53896">
        <w:rPr>
          <w:rFonts w:ascii="Palatino Linotype" w:eastAsia="Times New Roman" w:hAnsi="Palatino Linotype" w:cs="Times New Roman"/>
          <w:sz w:val="24"/>
          <w:szCs w:val="24"/>
          <w:lang w:eastAsia="es-MX"/>
        </w:rPr>
        <w:t xml:space="preserve">, </w:t>
      </w:r>
      <w:r w:rsidR="00C57ECB" w:rsidRPr="00C53896">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RPr="00C53896" w:rsidTr="00DB04A5">
        <w:trPr>
          <w:jc w:val="center"/>
        </w:trPr>
        <w:tc>
          <w:tcPr>
            <w:tcW w:w="2689" w:type="dxa"/>
            <w:shd w:val="clear" w:color="auto" w:fill="000000" w:themeFill="text1"/>
            <w:vAlign w:val="center"/>
          </w:tcPr>
          <w:p w:rsidR="00C318AA" w:rsidRPr="00C53896" w:rsidRDefault="00C318AA" w:rsidP="00C318AA">
            <w:pPr>
              <w:jc w:val="center"/>
              <w:rPr>
                <w:rFonts w:ascii="Palatino Linotype" w:hAnsi="Palatino Linotype"/>
                <w:b/>
                <w:sz w:val="24"/>
                <w:szCs w:val="24"/>
              </w:rPr>
            </w:pPr>
            <w:r w:rsidRPr="00C53896">
              <w:rPr>
                <w:rFonts w:ascii="Palatino Linotype" w:hAnsi="Palatino Linotype"/>
                <w:b/>
                <w:sz w:val="24"/>
                <w:szCs w:val="24"/>
              </w:rPr>
              <w:t>Número de Recurso</w:t>
            </w:r>
          </w:p>
        </w:tc>
        <w:tc>
          <w:tcPr>
            <w:tcW w:w="3118" w:type="dxa"/>
            <w:shd w:val="clear" w:color="auto" w:fill="000000" w:themeFill="text1"/>
            <w:vAlign w:val="center"/>
          </w:tcPr>
          <w:p w:rsidR="00C318AA" w:rsidRPr="00C53896" w:rsidRDefault="00C318AA" w:rsidP="00C318AA">
            <w:pPr>
              <w:jc w:val="center"/>
              <w:rPr>
                <w:rFonts w:ascii="Palatino Linotype" w:hAnsi="Palatino Linotype"/>
                <w:b/>
                <w:sz w:val="24"/>
                <w:szCs w:val="24"/>
              </w:rPr>
            </w:pPr>
            <w:r w:rsidRPr="00C53896">
              <w:rPr>
                <w:rFonts w:ascii="Palatino Linotype" w:hAnsi="Palatino Linotype"/>
                <w:b/>
                <w:sz w:val="24"/>
                <w:szCs w:val="24"/>
              </w:rPr>
              <w:t>Acto Impugnado</w:t>
            </w:r>
          </w:p>
        </w:tc>
        <w:tc>
          <w:tcPr>
            <w:tcW w:w="3021" w:type="dxa"/>
            <w:shd w:val="clear" w:color="auto" w:fill="000000" w:themeFill="text1"/>
            <w:vAlign w:val="center"/>
          </w:tcPr>
          <w:p w:rsidR="00C318AA" w:rsidRPr="00C53896" w:rsidRDefault="00C318AA" w:rsidP="00C318AA">
            <w:pPr>
              <w:jc w:val="center"/>
              <w:rPr>
                <w:rFonts w:ascii="Palatino Linotype" w:hAnsi="Palatino Linotype"/>
                <w:b/>
                <w:sz w:val="24"/>
                <w:szCs w:val="24"/>
              </w:rPr>
            </w:pPr>
            <w:r w:rsidRPr="00C53896">
              <w:rPr>
                <w:rFonts w:ascii="Palatino Linotype" w:hAnsi="Palatino Linotype"/>
                <w:b/>
                <w:sz w:val="24"/>
                <w:szCs w:val="24"/>
              </w:rPr>
              <w:t>Razones o motivos de inconformidad</w:t>
            </w:r>
          </w:p>
        </w:tc>
      </w:tr>
      <w:tr w:rsidR="00C318AA" w:rsidRPr="00C53896" w:rsidTr="00DB04A5">
        <w:trPr>
          <w:trHeight w:val="1384"/>
          <w:jc w:val="center"/>
        </w:trPr>
        <w:tc>
          <w:tcPr>
            <w:tcW w:w="2689" w:type="dxa"/>
          </w:tcPr>
          <w:p w:rsidR="00C318AA" w:rsidRPr="00C53896" w:rsidRDefault="00C318AA" w:rsidP="006422B0">
            <w:pPr>
              <w:rPr>
                <w:rFonts w:ascii="Palatino Linotype" w:hAnsi="Palatino Linotype"/>
                <w:sz w:val="20"/>
                <w:szCs w:val="20"/>
              </w:rPr>
            </w:pPr>
            <w:r w:rsidRPr="00C53896">
              <w:rPr>
                <w:rFonts w:ascii="Palatino Linotype" w:eastAsia="Times New Roman" w:hAnsi="Palatino Linotype" w:cs="Times New Roman"/>
                <w:b/>
                <w:sz w:val="20"/>
                <w:szCs w:val="20"/>
                <w:lang w:eastAsia="es-MX"/>
              </w:rPr>
              <w:t>0</w:t>
            </w:r>
            <w:r w:rsidR="006422B0" w:rsidRPr="00C53896">
              <w:rPr>
                <w:rFonts w:ascii="Palatino Linotype" w:eastAsia="Times New Roman" w:hAnsi="Palatino Linotype" w:cs="Times New Roman"/>
                <w:b/>
                <w:sz w:val="20"/>
                <w:szCs w:val="20"/>
                <w:lang w:eastAsia="es-MX"/>
              </w:rPr>
              <w:t>9080</w:t>
            </w:r>
            <w:r w:rsidRPr="00C53896">
              <w:rPr>
                <w:rFonts w:ascii="Palatino Linotype" w:eastAsia="Times New Roman" w:hAnsi="Palatino Linotype" w:cs="Times New Roman"/>
                <w:b/>
                <w:sz w:val="20"/>
                <w:szCs w:val="20"/>
                <w:lang w:eastAsia="es-MX"/>
              </w:rPr>
              <w:t>/INFOEM/IP/RR/2019</w:t>
            </w:r>
          </w:p>
        </w:tc>
        <w:tc>
          <w:tcPr>
            <w:tcW w:w="3118" w:type="dxa"/>
          </w:tcPr>
          <w:p w:rsidR="00C318AA" w:rsidRPr="00C53896" w:rsidRDefault="00896D62" w:rsidP="00C71FEE">
            <w:pPr>
              <w:jc w:val="both"/>
              <w:rPr>
                <w:rFonts w:ascii="Palatino Linotype" w:hAnsi="Palatino Linotype"/>
                <w:i/>
              </w:rPr>
            </w:pPr>
            <w:r w:rsidRPr="00C53896">
              <w:rPr>
                <w:rFonts w:ascii="Palatino Linotype" w:hAnsi="Palatino Linotype"/>
                <w:i/>
                <w:color w:val="000000"/>
              </w:rPr>
              <w:t>“</w:t>
            </w:r>
            <w:r w:rsidR="006422B0" w:rsidRPr="00C53896">
              <w:rPr>
                <w:rFonts w:ascii="Palatino Linotype" w:hAnsi="Palatino Linotype"/>
                <w:i/>
                <w:color w:val="000000"/>
              </w:rPr>
              <w:t xml:space="preserve">EN ATENCIÓN A SU RESPUESTA SI BIEN ES CIERTO ME INDICAN CUAL ES EL MONTO QUE MANEJAN EN EL FONDO FIJO DE CAJA, ASÍ COMO EL OFICIO DE SOLICITUD PARA LA CREACIÓN DE DICHO FONDO, NO SE ME REMITE LA INFORMACIÓN COMPLETA DE ACUERDO AL MANUAL DE NORMAS Y POLÍTICAS PARA EL GASTO PÚBLICO DEL GOBIERNO DEL ESTADO DE MÉXICO, PUESTO QUE NO SE AGREGA EL FORMATO DE CREACIÓN DE CAJA CHICA NPGP-11, DEBIDAMENTE VALIDADO. AHORA BIEN, RESPECTO DEL RECIBO DE FONDO FIJO DE CAJA NPGP-10, SOLICITO A USTED MOTIVE PORQUÉ NO SE CUENTA CON EL VISTO BUENO DEL SUBSECRETARIO DE PLANEACIÓN Y PRESUPUESTO DE ACUERDO AL MANUAL DE NORMAS Y POLÍTICAS PARA EL GASTO PÚBLICO </w:t>
            </w:r>
            <w:r w:rsidR="006422B0" w:rsidRPr="00C53896">
              <w:rPr>
                <w:rFonts w:ascii="Palatino Linotype" w:hAnsi="Palatino Linotype"/>
                <w:i/>
                <w:color w:val="000000"/>
              </w:rPr>
              <w:lastRenderedPageBreak/>
              <w:t>DEL GOBIERNO DEL ESTADO DE MÉXICO.</w:t>
            </w:r>
            <w:r w:rsidRPr="00C53896">
              <w:rPr>
                <w:rFonts w:ascii="Palatino Linotype" w:hAnsi="Palatino Linotype"/>
                <w:i/>
                <w:color w:val="000000"/>
              </w:rPr>
              <w:t>”</w:t>
            </w:r>
          </w:p>
        </w:tc>
        <w:tc>
          <w:tcPr>
            <w:tcW w:w="3021" w:type="dxa"/>
          </w:tcPr>
          <w:p w:rsidR="00C318AA" w:rsidRPr="00C53896" w:rsidRDefault="00896D62" w:rsidP="009A2BAB">
            <w:pPr>
              <w:jc w:val="both"/>
              <w:rPr>
                <w:rFonts w:ascii="Palatino Linotype" w:hAnsi="Palatino Linotype"/>
                <w:i/>
              </w:rPr>
            </w:pPr>
            <w:r w:rsidRPr="00C53896">
              <w:rPr>
                <w:rFonts w:ascii="Palatino Linotype" w:hAnsi="Palatino Linotype"/>
                <w:i/>
                <w:color w:val="000000"/>
              </w:rPr>
              <w:lastRenderedPageBreak/>
              <w:t>“</w:t>
            </w:r>
            <w:r w:rsidR="006422B0" w:rsidRPr="00C53896">
              <w:rPr>
                <w:rFonts w:ascii="Palatino Linotype" w:hAnsi="Palatino Linotype"/>
                <w:i/>
                <w:color w:val="000000"/>
              </w:rPr>
              <w:t>LA INFORMACIÓN PROPORCIONADA ES INCOMPLETA Y NO CORRESPONDE A LO ESTABLECIDO CON EL MANUAL DE NORMAS Y POLÍTICAS PARA EL GASTO PÚBLICO DEL GOBIERNO DEL ESTADO DE MÉXICO.</w:t>
            </w:r>
            <w:r w:rsidRPr="00C53896">
              <w:rPr>
                <w:rFonts w:ascii="Palatino Linotype" w:hAnsi="Palatino Linotype"/>
                <w:i/>
                <w:color w:val="000000"/>
              </w:rPr>
              <w:t>”</w:t>
            </w:r>
          </w:p>
        </w:tc>
      </w:tr>
    </w:tbl>
    <w:p w:rsidR="006823BA" w:rsidRPr="00C53896" w:rsidRDefault="006823BA">
      <w:pPr>
        <w:rPr>
          <w:rFonts w:ascii="Palatino Linotype" w:hAnsi="Palatino Linotype"/>
          <w:sz w:val="24"/>
          <w:szCs w:val="24"/>
        </w:rPr>
      </w:pPr>
    </w:p>
    <w:p w:rsidR="00A36862" w:rsidRPr="00C53896"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C53896">
        <w:rPr>
          <w:rFonts w:ascii="Palatino Linotype" w:eastAsia="Times New Roman" w:hAnsi="Palatino Linotype" w:cs="Arial"/>
          <w:b/>
          <w:sz w:val="28"/>
          <w:szCs w:val="28"/>
          <w:lang w:val="es-ES" w:eastAsia="es-ES"/>
        </w:rPr>
        <w:t>V.</w:t>
      </w:r>
      <w:r w:rsidRPr="00C53896">
        <w:rPr>
          <w:rFonts w:ascii="Palatino Linotype" w:eastAsia="Times New Roman" w:hAnsi="Palatino Linotype" w:cs="Arial"/>
          <w:b/>
          <w:sz w:val="28"/>
          <w:szCs w:val="24"/>
          <w:lang w:val="es-ES" w:eastAsia="es-ES"/>
        </w:rPr>
        <w:t xml:space="preserve"> </w:t>
      </w:r>
      <w:r w:rsidRPr="00C53896">
        <w:rPr>
          <w:rFonts w:ascii="Palatino Linotype" w:eastAsia="Times New Roman" w:hAnsi="Palatino Linotype" w:cs="Arial"/>
          <w:sz w:val="24"/>
          <w:szCs w:val="24"/>
          <w:lang w:val="es-ES" w:eastAsia="es-ES"/>
        </w:rPr>
        <w:t xml:space="preserve">El </w:t>
      </w:r>
      <w:r w:rsidR="006422B0" w:rsidRPr="00C53896">
        <w:rPr>
          <w:rFonts w:ascii="Palatino Linotype" w:eastAsia="Times New Roman" w:hAnsi="Palatino Linotype" w:cs="Arial"/>
          <w:sz w:val="24"/>
          <w:szCs w:val="24"/>
          <w:lang w:val="es-ES" w:eastAsia="es-ES"/>
        </w:rPr>
        <w:t>cuatro</w:t>
      </w:r>
      <w:r w:rsidRPr="00C53896">
        <w:rPr>
          <w:rFonts w:ascii="Palatino Linotype" w:eastAsia="Times New Roman" w:hAnsi="Palatino Linotype" w:cs="Arial"/>
          <w:sz w:val="24"/>
          <w:szCs w:val="24"/>
          <w:lang w:val="es-ES" w:eastAsia="es-ES"/>
        </w:rPr>
        <w:t xml:space="preserve"> de </w:t>
      </w:r>
      <w:r w:rsidR="006422B0" w:rsidRPr="00C53896">
        <w:rPr>
          <w:rFonts w:ascii="Palatino Linotype" w:eastAsia="Times New Roman" w:hAnsi="Palatino Linotype" w:cs="Arial"/>
          <w:sz w:val="24"/>
          <w:szCs w:val="24"/>
          <w:lang w:val="es-ES" w:eastAsia="es-ES"/>
        </w:rPr>
        <w:t>diciembre</w:t>
      </w:r>
      <w:r w:rsidRPr="00C53896">
        <w:rPr>
          <w:rFonts w:ascii="Palatino Linotype" w:eastAsia="Times New Roman" w:hAnsi="Palatino Linotype" w:cs="Arial"/>
          <w:sz w:val="24"/>
          <w:szCs w:val="24"/>
          <w:lang w:val="es-ES" w:eastAsia="es-ES"/>
        </w:rPr>
        <w:t xml:space="preserve"> de dos mil diecinueve</w:t>
      </w:r>
      <w:r w:rsidRPr="00C53896">
        <w:rPr>
          <w:rFonts w:ascii="Palatino Linotype" w:eastAsia="Times New Roman" w:hAnsi="Palatino Linotype" w:cs="Times New Roman"/>
          <w:sz w:val="24"/>
          <w:szCs w:val="24"/>
          <w:lang w:val="es-ES" w:eastAsia="es-ES"/>
        </w:rPr>
        <w:t>, el</w:t>
      </w:r>
      <w:r w:rsidRPr="00C53896">
        <w:rPr>
          <w:rFonts w:ascii="Palatino Linotype" w:eastAsia="Times New Roman" w:hAnsi="Palatino Linotype" w:cs="Arial"/>
          <w:sz w:val="24"/>
          <w:szCs w:val="24"/>
          <w:lang w:val="es-ES" w:eastAsia="es-ES"/>
        </w:rPr>
        <w:t xml:space="preserve"> </w:t>
      </w:r>
      <w:r w:rsidRPr="00C53896">
        <w:rPr>
          <w:rFonts w:ascii="Palatino Linotype" w:eastAsia="Times New Roman" w:hAnsi="Palatino Linotype" w:cs="Arial"/>
          <w:sz w:val="24"/>
          <w:szCs w:val="24"/>
          <w:lang w:val="es-ES_tradnl" w:eastAsia="es-ES"/>
        </w:rPr>
        <w:t>recurso de revisión de que</w:t>
      </w:r>
      <w:r w:rsidRPr="00C53896">
        <w:rPr>
          <w:rFonts w:ascii="Palatino Linotype" w:eastAsia="Times New Roman" w:hAnsi="Palatino Linotype" w:cs="Arial"/>
          <w:sz w:val="24"/>
          <w:szCs w:val="24"/>
          <w:lang w:val="es-ES" w:eastAsia="es-ES"/>
        </w:rPr>
        <w:t xml:space="preserve"> se trata</w:t>
      </w:r>
      <w:r w:rsidRPr="00C53896">
        <w:rPr>
          <w:rFonts w:ascii="Palatino Linotype" w:eastAsia="Times New Roman" w:hAnsi="Palatino Linotype" w:cs="Arial"/>
          <w:sz w:val="24"/>
          <w:szCs w:val="24"/>
          <w:lang w:val="es-ES_tradnl" w:eastAsia="es-ES"/>
        </w:rPr>
        <w:t xml:space="preserve"> se envió electrónicamente al Instituto de </w:t>
      </w:r>
      <w:r w:rsidRPr="00C53896">
        <w:rPr>
          <w:rFonts w:ascii="Palatino Linotype" w:eastAsia="Arial Unicode MS" w:hAnsi="Palatino Linotype" w:cs="Arial"/>
          <w:sz w:val="24"/>
          <w:szCs w:val="24"/>
          <w:lang w:val="es-ES" w:eastAsia="es-ES"/>
        </w:rPr>
        <w:t>Transparencia</w:t>
      </w:r>
      <w:r w:rsidRPr="00C53896">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C53896">
        <w:rPr>
          <w:rFonts w:ascii="Palatino Linotype" w:eastAsia="Times New Roman" w:hAnsi="Palatino Linotype" w:cs="Times New Roman"/>
          <w:sz w:val="24"/>
          <w:szCs w:val="24"/>
          <w:lang w:val="es-ES" w:eastAsia="es-ES"/>
        </w:rPr>
        <w:t>Ley de Transparencia y Acceso a la Información Pública del Estado de México y Municipios</w:t>
      </w:r>
      <w:r w:rsidRPr="00C53896">
        <w:rPr>
          <w:rFonts w:ascii="Palatino Linotype" w:eastAsia="Times New Roman" w:hAnsi="Palatino Linotype" w:cs="Arial"/>
          <w:sz w:val="24"/>
          <w:szCs w:val="24"/>
          <w:lang w:val="es-ES_tradnl" w:eastAsia="es-ES"/>
        </w:rPr>
        <w:t>, se turnó, a través del</w:t>
      </w:r>
      <w:r w:rsidRPr="00C53896">
        <w:rPr>
          <w:rFonts w:ascii="Palatino Linotype" w:eastAsia="Arial Unicode MS" w:hAnsi="Palatino Linotype" w:cs="Arial"/>
          <w:sz w:val="24"/>
          <w:szCs w:val="24"/>
          <w:lang w:val="es-ES_tradnl" w:eastAsia="es-ES"/>
        </w:rPr>
        <w:t xml:space="preserve"> </w:t>
      </w:r>
      <w:r w:rsidRPr="00C53896">
        <w:rPr>
          <w:rFonts w:ascii="Palatino Linotype" w:eastAsia="Arial Unicode MS" w:hAnsi="Palatino Linotype" w:cs="Arial"/>
          <w:b/>
          <w:sz w:val="24"/>
          <w:szCs w:val="24"/>
          <w:lang w:val="es-ES_tradnl" w:eastAsia="es-ES"/>
        </w:rPr>
        <w:t>SAIMEX</w:t>
      </w:r>
      <w:r w:rsidRPr="00C53896">
        <w:rPr>
          <w:rFonts w:ascii="Palatino Linotype" w:eastAsia="Times New Roman" w:hAnsi="Palatino Linotype" w:cs="Times New Roman"/>
          <w:sz w:val="24"/>
          <w:szCs w:val="24"/>
          <w:lang w:val="es-ES" w:eastAsia="es-ES"/>
        </w:rPr>
        <w:t>, el recurso</w:t>
      </w:r>
      <w:r w:rsidRPr="00C53896">
        <w:rPr>
          <w:rFonts w:ascii="Palatino Linotype" w:eastAsia="Times New Roman" w:hAnsi="Palatino Linotype" w:cs="Arial"/>
          <w:sz w:val="24"/>
          <w:szCs w:val="20"/>
          <w:lang w:val="es-ES" w:eastAsia="es-ES"/>
        </w:rPr>
        <w:t xml:space="preserve"> de revisión</w:t>
      </w:r>
      <w:r w:rsidR="00A36862" w:rsidRPr="00C53896">
        <w:rPr>
          <w:rFonts w:ascii="Palatino Linotype" w:eastAsia="Times New Roman" w:hAnsi="Palatino Linotype" w:cs="Times New Roman"/>
          <w:sz w:val="24"/>
          <w:szCs w:val="24"/>
          <w:lang w:val="es-ES" w:eastAsia="es-ES"/>
        </w:rPr>
        <w:t xml:space="preserve"> a la </w:t>
      </w:r>
      <w:r w:rsidR="00A36862" w:rsidRPr="00C53896">
        <w:rPr>
          <w:rFonts w:ascii="Palatino Linotype" w:eastAsia="Times New Roman" w:hAnsi="Palatino Linotype" w:cs="Arial"/>
          <w:sz w:val="24"/>
          <w:szCs w:val="24"/>
          <w:lang w:val="es-ES_tradnl" w:eastAsia="es-ES"/>
        </w:rPr>
        <w:t xml:space="preserve">Comisionada </w:t>
      </w:r>
      <w:r w:rsidR="0047298C" w:rsidRPr="00C53896">
        <w:rPr>
          <w:rFonts w:ascii="Palatino Linotype" w:eastAsia="Times New Roman" w:hAnsi="Palatino Linotype" w:cs="Arial"/>
          <w:b/>
          <w:sz w:val="24"/>
          <w:szCs w:val="24"/>
          <w:lang w:val="es-ES_tradnl" w:eastAsia="es-ES"/>
        </w:rPr>
        <w:t>EVA ABAID YAPUR</w:t>
      </w:r>
      <w:r w:rsidR="00A36862" w:rsidRPr="00C53896">
        <w:rPr>
          <w:rFonts w:ascii="Palatino Linotype" w:eastAsia="Times New Roman" w:hAnsi="Palatino Linotype" w:cs="Arial"/>
          <w:b/>
          <w:sz w:val="24"/>
          <w:szCs w:val="24"/>
          <w:lang w:val="es-ES_tradnl" w:eastAsia="es-ES"/>
        </w:rPr>
        <w:t xml:space="preserve">, </w:t>
      </w:r>
      <w:r w:rsidR="00A36862" w:rsidRPr="00C53896">
        <w:rPr>
          <w:rFonts w:ascii="Palatino Linotype" w:eastAsia="Times New Roman" w:hAnsi="Palatino Linotype" w:cs="Arial"/>
          <w:sz w:val="24"/>
          <w:szCs w:val="24"/>
          <w:lang w:val="es-ES_tradnl" w:eastAsia="es-ES"/>
        </w:rPr>
        <w:t>a efecto de que decretaran su admisión o desechamiento.</w:t>
      </w:r>
      <w:r w:rsidR="00A36862" w:rsidRPr="00C53896">
        <w:rPr>
          <w:rFonts w:ascii="Palatino Linotype" w:eastAsia="Times New Roman" w:hAnsi="Palatino Linotype" w:cs="Times New Roman"/>
          <w:noProof/>
          <w:sz w:val="24"/>
          <w:szCs w:val="24"/>
          <w:lang w:eastAsia="es-MX"/>
        </w:rPr>
        <w:t xml:space="preserve"> </w:t>
      </w:r>
    </w:p>
    <w:p w:rsidR="00DB04A5" w:rsidRPr="00C53896"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Pr="00C53896"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C53896">
        <w:rPr>
          <w:rFonts w:ascii="Palatino Linotype" w:eastAsia="MS Mincho" w:hAnsi="Palatino Linotype" w:cs="Arial"/>
          <w:b/>
          <w:sz w:val="28"/>
          <w:szCs w:val="24"/>
          <w:lang w:val="es-ES_tradnl" w:eastAsia="es-ES"/>
        </w:rPr>
        <w:t xml:space="preserve">V. </w:t>
      </w:r>
      <w:r w:rsidRPr="00C53896">
        <w:rPr>
          <w:rFonts w:ascii="Palatino Linotype" w:eastAsia="MS Mincho" w:hAnsi="Palatino Linotype" w:cs="Arial"/>
          <w:sz w:val="24"/>
          <w:szCs w:val="24"/>
          <w:lang w:val="es-ES_tradnl" w:eastAsia="es-ES"/>
        </w:rPr>
        <w:t>De las constancias de los expedientes electrónicos del</w:t>
      </w:r>
      <w:r w:rsidRPr="00C53896">
        <w:rPr>
          <w:rFonts w:ascii="Palatino Linotype" w:eastAsia="MS Mincho" w:hAnsi="Palatino Linotype" w:cs="Arial"/>
          <w:b/>
          <w:sz w:val="24"/>
          <w:szCs w:val="24"/>
          <w:lang w:val="es-ES_tradnl" w:eastAsia="es-ES"/>
        </w:rPr>
        <w:t xml:space="preserve"> SAIMEX</w:t>
      </w:r>
      <w:r w:rsidRPr="00C53896">
        <w:rPr>
          <w:rFonts w:ascii="Palatino Linotype" w:eastAsia="MS Mincho" w:hAnsi="Palatino Linotype" w:cs="Arial"/>
          <w:sz w:val="24"/>
          <w:szCs w:val="24"/>
          <w:lang w:val="es-ES_tradnl" w:eastAsia="es-ES"/>
        </w:rPr>
        <w:t xml:space="preserve">, se desprende que el </w:t>
      </w:r>
      <w:r w:rsidR="00B03B8D" w:rsidRPr="00C53896">
        <w:rPr>
          <w:rFonts w:ascii="Palatino Linotype" w:eastAsia="MS Mincho" w:hAnsi="Palatino Linotype" w:cs="Arial"/>
          <w:sz w:val="24"/>
          <w:szCs w:val="24"/>
          <w:lang w:val="es-ES_tradnl" w:eastAsia="es-ES"/>
        </w:rPr>
        <w:t>diez</w:t>
      </w:r>
      <w:r w:rsidR="006E3567" w:rsidRPr="00C53896">
        <w:rPr>
          <w:rFonts w:ascii="Palatino Linotype" w:eastAsia="MS Mincho" w:hAnsi="Palatino Linotype" w:cs="Arial"/>
          <w:sz w:val="24"/>
          <w:szCs w:val="24"/>
          <w:lang w:val="es-ES_tradnl" w:eastAsia="es-ES"/>
        </w:rPr>
        <w:t xml:space="preserve"> de </w:t>
      </w:r>
      <w:r w:rsidR="00B03B8D" w:rsidRPr="00C53896">
        <w:rPr>
          <w:rFonts w:ascii="Palatino Linotype" w:eastAsia="MS Mincho" w:hAnsi="Palatino Linotype" w:cs="Arial"/>
          <w:sz w:val="24"/>
          <w:szCs w:val="24"/>
          <w:lang w:val="es-ES_tradnl" w:eastAsia="es-ES"/>
        </w:rPr>
        <w:t>diciembre</w:t>
      </w:r>
      <w:r w:rsidR="006E3567" w:rsidRPr="00C53896">
        <w:rPr>
          <w:rFonts w:ascii="Palatino Linotype" w:eastAsia="MS Mincho" w:hAnsi="Palatino Linotype" w:cs="Arial"/>
          <w:sz w:val="24"/>
          <w:szCs w:val="24"/>
          <w:lang w:val="es-ES_tradnl" w:eastAsia="es-ES"/>
        </w:rPr>
        <w:t xml:space="preserve"> de </w:t>
      </w:r>
      <w:r w:rsidRPr="00C53896">
        <w:rPr>
          <w:rFonts w:ascii="Palatino Linotype" w:eastAsia="MS Mincho" w:hAnsi="Palatino Linotype" w:cs="Arial"/>
          <w:sz w:val="24"/>
          <w:szCs w:val="24"/>
          <w:lang w:val="es-ES_tradnl" w:eastAsia="es-ES"/>
        </w:rPr>
        <w:t>dos mil diecinueve, se acor</w:t>
      </w:r>
      <w:r w:rsidR="006E3567" w:rsidRPr="00C53896">
        <w:rPr>
          <w:rFonts w:ascii="Palatino Linotype" w:eastAsia="MS Mincho" w:hAnsi="Palatino Linotype" w:cs="Arial"/>
          <w:sz w:val="24"/>
          <w:szCs w:val="24"/>
          <w:lang w:val="es-ES_tradnl" w:eastAsia="es-ES"/>
        </w:rPr>
        <w:t>dó la admisión a trámite del recurso</w:t>
      </w:r>
      <w:r w:rsidRPr="00C53896">
        <w:rPr>
          <w:rFonts w:ascii="Palatino Linotype" w:eastAsia="MS Mincho" w:hAnsi="Palatino Linotype" w:cs="Arial"/>
          <w:sz w:val="24"/>
          <w:szCs w:val="24"/>
          <w:lang w:val="es-ES_tradnl" w:eastAsia="es-ES"/>
        </w:rPr>
        <w:t xml:space="preserve"> de revisión que nos ocupan,</w:t>
      </w:r>
      <w:r w:rsidR="006E3567" w:rsidRPr="00C53896">
        <w:rPr>
          <w:rFonts w:ascii="Palatino Linotype" w:eastAsia="MS Mincho" w:hAnsi="Palatino Linotype" w:cs="Arial"/>
          <w:sz w:val="24"/>
          <w:szCs w:val="24"/>
          <w:lang w:val="es-ES_tradnl" w:eastAsia="es-ES"/>
        </w:rPr>
        <w:t xml:space="preserve"> así como la integración del expediente respectivo, mismo que se puso</w:t>
      </w:r>
      <w:r w:rsidRPr="00C53896">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53896">
        <w:rPr>
          <w:rFonts w:ascii="Palatino Linotype" w:eastAsia="MS Mincho" w:hAnsi="Palatino Linotype" w:cs="Arial"/>
          <w:b/>
          <w:sz w:val="24"/>
          <w:szCs w:val="24"/>
          <w:lang w:val="es-ES_tradnl" w:eastAsia="es-ES"/>
        </w:rPr>
        <w:t xml:space="preserve">EL SUJETO OBLIGADO </w:t>
      </w:r>
      <w:r w:rsidRPr="00C53896">
        <w:rPr>
          <w:rFonts w:ascii="Palatino Linotype" w:eastAsia="MS Mincho" w:hAnsi="Palatino Linotype" w:cs="Arial"/>
          <w:sz w:val="24"/>
          <w:szCs w:val="24"/>
          <w:lang w:val="es-ES_tradnl" w:eastAsia="es-ES"/>
        </w:rPr>
        <w:t>rindiera su</w:t>
      </w:r>
      <w:r w:rsidRPr="00C53896">
        <w:rPr>
          <w:rFonts w:ascii="Palatino Linotype" w:eastAsia="MS Mincho" w:hAnsi="Palatino Linotype" w:cs="Arial"/>
          <w:b/>
          <w:sz w:val="24"/>
          <w:szCs w:val="24"/>
          <w:lang w:val="es-ES_tradnl" w:eastAsia="es-ES"/>
        </w:rPr>
        <w:t xml:space="preserve"> </w:t>
      </w:r>
      <w:r w:rsidRPr="00C53896">
        <w:rPr>
          <w:rFonts w:ascii="Palatino Linotype" w:eastAsia="MS Mincho" w:hAnsi="Palatino Linotype" w:cs="Arial"/>
          <w:sz w:val="24"/>
          <w:szCs w:val="24"/>
          <w:lang w:val="es-ES_tradnl" w:eastAsia="es-ES"/>
        </w:rPr>
        <w:t>Informe Justificado respectivamente.</w:t>
      </w:r>
    </w:p>
    <w:p w:rsidR="00F32CC0" w:rsidRPr="00C53896"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C53896" w:rsidRDefault="009A2BAB" w:rsidP="008A067E">
      <w:pPr>
        <w:spacing w:line="360" w:lineRule="auto"/>
        <w:jc w:val="both"/>
        <w:rPr>
          <w:rFonts w:ascii="Palatino Linotype" w:eastAsia="Arial Unicode MS" w:hAnsi="Palatino Linotype" w:cs="Arial"/>
          <w:sz w:val="24"/>
          <w:szCs w:val="24"/>
          <w:lang w:val="es-ES" w:eastAsia="es-ES"/>
        </w:rPr>
      </w:pPr>
      <w:r w:rsidRPr="00C53896">
        <w:rPr>
          <w:rFonts w:ascii="Palatino Linotype" w:eastAsia="Times New Roman" w:hAnsi="Palatino Linotype" w:cs="Times New Roman"/>
          <w:b/>
          <w:noProof/>
          <w:sz w:val="28"/>
          <w:szCs w:val="28"/>
          <w:lang w:eastAsia="es-MX"/>
        </w:rPr>
        <w:t>VI</w:t>
      </w:r>
      <w:r w:rsidR="008A067E" w:rsidRPr="00C53896">
        <w:rPr>
          <w:rFonts w:ascii="Palatino Linotype" w:eastAsia="Times New Roman" w:hAnsi="Palatino Linotype" w:cs="Times New Roman"/>
          <w:b/>
          <w:noProof/>
          <w:sz w:val="28"/>
          <w:szCs w:val="28"/>
          <w:lang w:eastAsia="es-MX"/>
        </w:rPr>
        <w:t>.</w:t>
      </w:r>
      <w:r w:rsidR="008A067E" w:rsidRPr="00C53896">
        <w:rPr>
          <w:rFonts w:ascii="Palatino Linotype" w:eastAsia="Times New Roman" w:hAnsi="Palatino Linotype" w:cs="Times New Roman"/>
          <w:b/>
          <w:noProof/>
          <w:sz w:val="24"/>
          <w:szCs w:val="24"/>
          <w:lang w:eastAsia="es-MX"/>
        </w:rPr>
        <w:t xml:space="preserve"> </w:t>
      </w:r>
      <w:r w:rsidR="008A067E" w:rsidRPr="00C53896">
        <w:rPr>
          <w:rFonts w:ascii="Palatino Linotype" w:eastAsia="Times New Roman" w:hAnsi="Palatino Linotype" w:cs="Arial"/>
          <w:sz w:val="24"/>
          <w:szCs w:val="24"/>
          <w:lang w:val="es-ES" w:eastAsia="es-ES"/>
        </w:rPr>
        <w:t>En cumplimiento a lo anterior, de las constancias del expediente</w:t>
      </w:r>
      <w:r w:rsidR="00F32CC0" w:rsidRPr="00C53896">
        <w:rPr>
          <w:rFonts w:ascii="Palatino Linotype" w:eastAsia="Times New Roman" w:hAnsi="Palatino Linotype" w:cs="Arial"/>
          <w:sz w:val="24"/>
          <w:szCs w:val="24"/>
          <w:lang w:val="es-ES" w:eastAsia="es-ES"/>
        </w:rPr>
        <w:t xml:space="preserve"> electrónico</w:t>
      </w:r>
      <w:r w:rsidR="008A067E" w:rsidRPr="00C53896">
        <w:rPr>
          <w:rFonts w:ascii="Palatino Linotype" w:eastAsia="Times New Roman" w:hAnsi="Palatino Linotype" w:cs="Arial"/>
          <w:sz w:val="24"/>
          <w:szCs w:val="24"/>
          <w:lang w:val="es-ES" w:eastAsia="es-ES"/>
        </w:rPr>
        <w:t xml:space="preserve"> del</w:t>
      </w:r>
      <w:r w:rsidR="008A067E" w:rsidRPr="00C53896">
        <w:rPr>
          <w:rFonts w:ascii="Palatino Linotype" w:eastAsia="Times New Roman" w:hAnsi="Palatino Linotype" w:cs="Arial"/>
          <w:b/>
          <w:sz w:val="24"/>
          <w:szCs w:val="24"/>
          <w:lang w:val="es-ES" w:eastAsia="es-ES"/>
        </w:rPr>
        <w:t xml:space="preserve"> SAIMEX</w:t>
      </w:r>
      <w:r w:rsidR="00F32CC0" w:rsidRPr="00C53896">
        <w:rPr>
          <w:rFonts w:ascii="Palatino Linotype" w:eastAsia="Times New Roman" w:hAnsi="Palatino Linotype" w:cs="Arial"/>
          <w:sz w:val="24"/>
          <w:szCs w:val="24"/>
          <w:lang w:val="es-ES" w:eastAsia="es-ES"/>
        </w:rPr>
        <w:t>, se observó</w:t>
      </w:r>
      <w:r w:rsidR="008A067E" w:rsidRPr="00C53896">
        <w:rPr>
          <w:rFonts w:ascii="Palatino Linotype" w:eastAsia="Times New Roman" w:hAnsi="Palatino Linotype" w:cs="Arial"/>
          <w:sz w:val="24"/>
          <w:szCs w:val="24"/>
          <w:lang w:val="es-ES" w:eastAsia="es-ES"/>
        </w:rPr>
        <w:t xml:space="preserve"> que </w:t>
      </w:r>
      <w:r w:rsidR="008A067E" w:rsidRPr="00C53896">
        <w:rPr>
          <w:rFonts w:ascii="Palatino Linotype" w:eastAsia="Times New Roman" w:hAnsi="Palatino Linotype" w:cs="Arial"/>
          <w:b/>
          <w:sz w:val="24"/>
          <w:szCs w:val="24"/>
          <w:lang w:val="es-ES" w:eastAsia="es-ES"/>
        </w:rPr>
        <w:t xml:space="preserve">EL SUJETO OBLIGADO </w:t>
      </w:r>
      <w:r w:rsidR="0088434F" w:rsidRPr="00C53896">
        <w:rPr>
          <w:rFonts w:ascii="Palatino Linotype" w:eastAsia="Times New Roman" w:hAnsi="Palatino Linotype" w:cs="Arial"/>
          <w:sz w:val="24"/>
          <w:szCs w:val="24"/>
          <w:lang w:val="es-ES" w:eastAsia="es-ES"/>
        </w:rPr>
        <w:t xml:space="preserve">el </w:t>
      </w:r>
      <w:r w:rsidR="00B03B8D" w:rsidRPr="00C53896">
        <w:rPr>
          <w:rFonts w:ascii="Palatino Linotype" w:eastAsia="Times New Roman" w:hAnsi="Palatino Linotype" w:cs="Arial"/>
          <w:sz w:val="24"/>
          <w:szCs w:val="24"/>
          <w:lang w:val="es-ES" w:eastAsia="es-ES"/>
        </w:rPr>
        <w:t>once</w:t>
      </w:r>
      <w:r w:rsidR="0088434F" w:rsidRPr="00C53896">
        <w:rPr>
          <w:rFonts w:ascii="Palatino Linotype" w:eastAsia="Times New Roman" w:hAnsi="Palatino Linotype" w:cs="Arial"/>
          <w:sz w:val="24"/>
          <w:szCs w:val="24"/>
          <w:lang w:val="es-ES" w:eastAsia="es-ES"/>
        </w:rPr>
        <w:t xml:space="preserve"> de </w:t>
      </w:r>
      <w:r w:rsidR="00B03B8D" w:rsidRPr="00C53896">
        <w:rPr>
          <w:rFonts w:ascii="Palatino Linotype" w:eastAsia="Times New Roman" w:hAnsi="Palatino Linotype" w:cs="Arial"/>
          <w:sz w:val="24"/>
          <w:szCs w:val="24"/>
          <w:lang w:val="es-ES" w:eastAsia="es-ES"/>
        </w:rPr>
        <w:t>diciembre</w:t>
      </w:r>
      <w:r w:rsidR="0088434F" w:rsidRPr="00C53896">
        <w:rPr>
          <w:rFonts w:ascii="Palatino Linotype" w:eastAsia="Times New Roman" w:hAnsi="Palatino Linotype" w:cs="Arial"/>
          <w:sz w:val="24"/>
          <w:szCs w:val="24"/>
          <w:lang w:val="es-ES" w:eastAsia="es-ES"/>
        </w:rPr>
        <w:t xml:space="preserve"> de </w:t>
      </w:r>
      <w:r w:rsidR="00E82845" w:rsidRPr="00C53896">
        <w:rPr>
          <w:rFonts w:ascii="Palatino Linotype" w:eastAsia="Times New Roman" w:hAnsi="Palatino Linotype" w:cs="Arial"/>
          <w:sz w:val="24"/>
          <w:szCs w:val="24"/>
          <w:lang w:val="es-ES" w:eastAsia="es-ES"/>
        </w:rPr>
        <w:t xml:space="preserve">del año </w:t>
      </w:r>
      <w:r w:rsidR="00E82845" w:rsidRPr="00C53896">
        <w:rPr>
          <w:rFonts w:ascii="Palatino Linotype" w:eastAsia="Times New Roman" w:hAnsi="Palatino Linotype" w:cs="Arial"/>
          <w:sz w:val="24"/>
          <w:szCs w:val="24"/>
          <w:lang w:val="es-ES" w:eastAsia="es-ES"/>
        </w:rPr>
        <w:lastRenderedPageBreak/>
        <w:t xml:space="preserve">próximo pasado </w:t>
      </w:r>
      <w:r w:rsidR="008A067E" w:rsidRPr="00C53896">
        <w:rPr>
          <w:rFonts w:ascii="Palatino Linotype" w:eastAsia="Times New Roman" w:hAnsi="Palatino Linotype" w:cs="Arial"/>
          <w:sz w:val="24"/>
          <w:szCs w:val="24"/>
          <w:lang w:val="es-ES" w:eastAsia="es-ES"/>
        </w:rPr>
        <w:t>rindió</w:t>
      </w:r>
      <w:r w:rsidR="005809CF" w:rsidRPr="00C53896">
        <w:rPr>
          <w:rFonts w:ascii="Palatino Linotype" w:eastAsia="Times New Roman" w:hAnsi="Palatino Linotype" w:cs="Arial"/>
          <w:sz w:val="24"/>
          <w:szCs w:val="24"/>
          <w:lang w:val="es-ES" w:eastAsia="es-ES"/>
        </w:rPr>
        <w:t xml:space="preserve"> el</w:t>
      </w:r>
      <w:r w:rsidR="008A067E" w:rsidRPr="00C53896">
        <w:rPr>
          <w:rFonts w:ascii="Palatino Linotype" w:eastAsia="Times New Roman" w:hAnsi="Palatino Linotype" w:cs="Arial"/>
          <w:sz w:val="24"/>
          <w:szCs w:val="24"/>
          <w:lang w:val="es-ES" w:eastAsia="es-ES"/>
        </w:rPr>
        <w:t xml:space="preserve"> Informe Justificado del recurso materia del presente asunto, </w:t>
      </w:r>
      <w:r w:rsidR="0047298C" w:rsidRPr="00C53896">
        <w:rPr>
          <w:rFonts w:ascii="Palatino Linotype" w:eastAsia="Times New Roman" w:hAnsi="Palatino Linotype" w:cs="Arial"/>
          <w:sz w:val="24"/>
          <w:szCs w:val="24"/>
          <w:lang w:val="es-ES" w:eastAsia="es-ES"/>
        </w:rPr>
        <w:t xml:space="preserve">en el que </w:t>
      </w:r>
      <w:r w:rsidR="00A34831" w:rsidRPr="00C53896">
        <w:rPr>
          <w:rFonts w:ascii="Palatino Linotype" w:eastAsia="Times New Roman" w:hAnsi="Palatino Linotype" w:cs="Arial"/>
          <w:sz w:val="24"/>
          <w:szCs w:val="24"/>
          <w:lang w:val="es-ES" w:eastAsia="es-ES"/>
        </w:rPr>
        <w:t>amplió</w:t>
      </w:r>
      <w:r w:rsidR="00015221" w:rsidRPr="00C53896">
        <w:rPr>
          <w:rFonts w:ascii="Palatino Linotype" w:eastAsia="Times New Roman" w:hAnsi="Palatino Linotype" w:cs="Arial"/>
          <w:sz w:val="24"/>
          <w:szCs w:val="24"/>
          <w:lang w:val="es-ES" w:eastAsia="es-ES"/>
        </w:rPr>
        <w:t xml:space="preserve"> </w:t>
      </w:r>
      <w:r w:rsidR="0047298C" w:rsidRPr="00C53896">
        <w:rPr>
          <w:rFonts w:ascii="Palatino Linotype" w:eastAsia="Times New Roman" w:hAnsi="Palatino Linotype" w:cs="Arial"/>
          <w:sz w:val="24"/>
          <w:szCs w:val="24"/>
          <w:lang w:val="es-ES" w:eastAsia="es-ES"/>
        </w:rPr>
        <w:t>su respuesta</w:t>
      </w:r>
      <w:r w:rsidR="00F32CC0" w:rsidRPr="00C53896">
        <w:rPr>
          <w:rFonts w:ascii="Palatino Linotype" w:eastAsia="Times New Roman" w:hAnsi="Palatino Linotype" w:cs="Arial"/>
          <w:sz w:val="24"/>
          <w:szCs w:val="24"/>
          <w:lang w:val="es-ES" w:eastAsia="es-ES"/>
        </w:rPr>
        <w:t>,</w:t>
      </w:r>
      <w:r w:rsidR="00685BCD" w:rsidRPr="00C53896">
        <w:rPr>
          <w:rFonts w:ascii="Palatino Linotype" w:eastAsia="Times New Roman" w:hAnsi="Palatino Linotype" w:cs="Arial"/>
          <w:sz w:val="24"/>
          <w:szCs w:val="24"/>
          <w:lang w:val="es-ES" w:eastAsia="es-ES"/>
        </w:rPr>
        <w:t xml:space="preserve"> por lo que al encuadrar en el supuesto del artículo 185, fracción III de la Ley de Transparencia y Acceso a la Información Pública del Estado de México y Municipios se puso a la vista del particular para que manifestara lo que a su derecho </w:t>
      </w:r>
      <w:r w:rsidR="00E82845" w:rsidRPr="00C53896">
        <w:rPr>
          <w:rFonts w:ascii="Palatino Linotype" w:eastAsia="Times New Roman" w:hAnsi="Palatino Linotype" w:cs="Arial"/>
          <w:sz w:val="24"/>
          <w:szCs w:val="24"/>
          <w:lang w:val="es-ES" w:eastAsia="es-ES"/>
        </w:rPr>
        <w:t>correspondía</w:t>
      </w:r>
      <w:r w:rsidR="00685BCD" w:rsidRPr="00C53896">
        <w:rPr>
          <w:rFonts w:ascii="Palatino Linotype" w:eastAsia="Times New Roman" w:hAnsi="Palatino Linotype" w:cs="Arial"/>
          <w:sz w:val="24"/>
          <w:szCs w:val="24"/>
          <w:lang w:val="es-ES" w:eastAsia="es-ES"/>
        </w:rPr>
        <w:t>,</w:t>
      </w:r>
      <w:r w:rsidR="00F32CC0" w:rsidRPr="00C53896">
        <w:rPr>
          <w:rFonts w:ascii="Palatino Linotype" w:eastAsia="Times New Roman" w:hAnsi="Palatino Linotype" w:cs="Arial"/>
          <w:sz w:val="24"/>
          <w:szCs w:val="24"/>
          <w:lang w:val="es-ES" w:eastAsia="es-ES"/>
        </w:rPr>
        <w:t xml:space="preserve"> </w:t>
      </w:r>
      <w:r w:rsidR="00E82845" w:rsidRPr="00C53896">
        <w:rPr>
          <w:rFonts w:ascii="Palatino Linotype" w:eastAsia="Times New Roman" w:hAnsi="Palatino Linotype" w:cs="Arial"/>
          <w:sz w:val="24"/>
          <w:szCs w:val="24"/>
          <w:lang w:val="es-ES" w:eastAsia="es-ES"/>
        </w:rPr>
        <w:t xml:space="preserve">mismo que </w:t>
      </w:r>
      <w:r w:rsidR="00A71172" w:rsidRPr="00C53896">
        <w:rPr>
          <w:rFonts w:ascii="Palatino Linotype" w:eastAsia="Times New Roman" w:hAnsi="Palatino Linotype" w:cs="Arial"/>
          <w:sz w:val="24"/>
          <w:szCs w:val="24"/>
          <w:lang w:val="es-ES" w:eastAsia="es-ES"/>
        </w:rPr>
        <w:t>será materia de estudio en el apartado correspondiente.</w:t>
      </w:r>
    </w:p>
    <w:p w:rsidR="008A067E" w:rsidRPr="00C53896"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C53896">
        <w:rPr>
          <w:rFonts w:ascii="Palatino Linotype" w:eastAsia="MS Mincho" w:hAnsi="Palatino Linotype" w:cs="Times New Roman"/>
          <w:noProof/>
          <w:sz w:val="24"/>
          <w:szCs w:val="24"/>
          <w:lang w:eastAsia="es-MX"/>
        </w:rPr>
        <w:t xml:space="preserve">Por su parte, </w:t>
      </w:r>
      <w:r w:rsidR="00CF479A" w:rsidRPr="00C53896">
        <w:rPr>
          <w:rFonts w:ascii="Palatino Linotype" w:eastAsia="MS Mincho" w:hAnsi="Palatino Linotype" w:cs="Times New Roman"/>
          <w:b/>
          <w:noProof/>
          <w:sz w:val="24"/>
          <w:szCs w:val="24"/>
          <w:lang w:eastAsia="es-MX"/>
        </w:rPr>
        <w:t>LA</w:t>
      </w:r>
      <w:r w:rsidRPr="00C53896">
        <w:rPr>
          <w:rFonts w:ascii="Palatino Linotype" w:eastAsia="MS Mincho" w:hAnsi="Palatino Linotype" w:cs="Times New Roman"/>
          <w:b/>
          <w:noProof/>
          <w:sz w:val="24"/>
          <w:szCs w:val="24"/>
          <w:lang w:eastAsia="es-MX"/>
        </w:rPr>
        <w:t xml:space="preserve"> RECURRENTE </w:t>
      </w:r>
      <w:r w:rsidRPr="00C53896">
        <w:rPr>
          <w:rFonts w:ascii="Palatino Linotype" w:eastAsia="MS Mincho" w:hAnsi="Palatino Linotype" w:cs="Times New Roman"/>
          <w:noProof/>
          <w:sz w:val="24"/>
          <w:szCs w:val="24"/>
          <w:lang w:eastAsia="es-MX"/>
        </w:rPr>
        <w:t>no realizó manifiestación alguna,</w:t>
      </w:r>
      <w:r w:rsidRPr="00C53896">
        <w:rPr>
          <w:rFonts w:ascii="Palatino Linotype" w:eastAsia="Arial Unicode MS" w:hAnsi="Palatino Linotype" w:cs="Arial"/>
          <w:sz w:val="24"/>
          <w:szCs w:val="24"/>
          <w:lang w:val="es-ES_tradnl" w:eastAsia="es-ES"/>
        </w:rPr>
        <w:t xml:space="preserve"> ni presentó pruebas o alegatos</w:t>
      </w:r>
      <w:r w:rsidR="00F32CC0" w:rsidRPr="00C53896">
        <w:rPr>
          <w:rFonts w:ascii="Palatino Linotype" w:eastAsia="Arial Unicode MS" w:hAnsi="Palatino Linotype" w:cs="Arial"/>
          <w:sz w:val="24"/>
          <w:szCs w:val="24"/>
          <w:lang w:val="es-ES_tradnl" w:eastAsia="es-ES"/>
        </w:rPr>
        <w:t xml:space="preserve"> que a su derecho convinieran</w:t>
      </w:r>
      <w:r w:rsidRPr="00C53896">
        <w:rPr>
          <w:rFonts w:ascii="Palatino Linotype" w:eastAsia="Arial Unicode MS" w:hAnsi="Palatino Linotype" w:cs="Arial"/>
          <w:sz w:val="24"/>
          <w:szCs w:val="24"/>
          <w:lang w:val="es-ES_tradnl" w:eastAsia="es-ES"/>
        </w:rPr>
        <w:t>.</w:t>
      </w:r>
    </w:p>
    <w:p w:rsidR="00B064FB" w:rsidRPr="00C53896"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A71172" w:rsidRPr="00C53896"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C53896">
        <w:rPr>
          <w:rFonts w:ascii="Palatino Linotype" w:eastAsia="MS Mincho" w:hAnsi="Palatino Linotype" w:cs="Times New Roman"/>
          <w:b/>
          <w:sz w:val="28"/>
          <w:szCs w:val="28"/>
          <w:lang w:val="es-ES_tradnl" w:eastAsia="es-ES"/>
        </w:rPr>
        <w:t>VII</w:t>
      </w:r>
      <w:r w:rsidR="00B064FB" w:rsidRPr="00C53896">
        <w:rPr>
          <w:rFonts w:ascii="Palatino Linotype" w:eastAsia="MS Mincho" w:hAnsi="Palatino Linotype" w:cs="Times New Roman"/>
          <w:b/>
          <w:sz w:val="28"/>
          <w:szCs w:val="28"/>
          <w:lang w:val="es-ES_tradnl" w:eastAsia="es-ES"/>
        </w:rPr>
        <w:t xml:space="preserve">. </w:t>
      </w:r>
      <w:r w:rsidR="00B064FB" w:rsidRPr="00C53896">
        <w:rPr>
          <w:rFonts w:ascii="Palatino Linotype" w:eastAsia="MS Mincho" w:hAnsi="Palatino Linotype" w:cs="Arial"/>
          <w:sz w:val="24"/>
          <w:szCs w:val="24"/>
          <w:lang w:val="es-ES_tradnl" w:eastAsia="es-ES"/>
        </w:rPr>
        <w:t xml:space="preserve">Una vez analizado el estado procesal que guarda </w:t>
      </w:r>
      <w:r w:rsidR="000E1507" w:rsidRPr="00C53896">
        <w:rPr>
          <w:rFonts w:ascii="Palatino Linotype" w:eastAsia="MS Mincho" w:hAnsi="Palatino Linotype" w:cs="Arial"/>
          <w:sz w:val="24"/>
          <w:szCs w:val="24"/>
          <w:lang w:val="es-ES_tradnl" w:eastAsia="es-ES"/>
        </w:rPr>
        <w:t>el</w:t>
      </w:r>
      <w:r w:rsidR="00B064FB" w:rsidRPr="00C53896">
        <w:rPr>
          <w:rFonts w:ascii="Palatino Linotype" w:eastAsia="MS Mincho" w:hAnsi="Palatino Linotype" w:cs="Arial"/>
          <w:sz w:val="24"/>
          <w:szCs w:val="24"/>
          <w:lang w:val="es-ES_tradnl" w:eastAsia="es-ES"/>
        </w:rPr>
        <w:t xml:space="preserve"> expediente, en fecha</w:t>
      </w:r>
      <w:r w:rsidR="00562E09" w:rsidRPr="00C53896">
        <w:rPr>
          <w:rFonts w:ascii="Palatino Linotype" w:eastAsia="MS Mincho" w:hAnsi="Palatino Linotype" w:cs="Arial"/>
          <w:sz w:val="24"/>
          <w:szCs w:val="24"/>
          <w:lang w:val="es-ES_tradnl" w:eastAsia="es-ES"/>
        </w:rPr>
        <w:t xml:space="preserve"> </w:t>
      </w:r>
      <w:r w:rsidR="00CF479A" w:rsidRPr="00C53896">
        <w:rPr>
          <w:rFonts w:ascii="Palatino Linotype" w:eastAsia="MS Mincho" w:hAnsi="Palatino Linotype" w:cs="Arial"/>
          <w:sz w:val="24"/>
          <w:szCs w:val="24"/>
          <w:lang w:val="es-ES_tradnl" w:eastAsia="es-ES"/>
        </w:rPr>
        <w:t>veinte</w:t>
      </w:r>
      <w:r w:rsidR="00562E09" w:rsidRPr="00C53896">
        <w:rPr>
          <w:rFonts w:ascii="Palatino Linotype" w:eastAsia="MS Mincho" w:hAnsi="Palatino Linotype" w:cs="Arial"/>
          <w:sz w:val="24"/>
          <w:szCs w:val="24"/>
          <w:lang w:val="es-ES_tradnl" w:eastAsia="es-ES"/>
        </w:rPr>
        <w:t xml:space="preserve"> de </w:t>
      </w:r>
      <w:r w:rsidR="00CF479A" w:rsidRPr="00C53896">
        <w:rPr>
          <w:rFonts w:ascii="Palatino Linotype" w:eastAsia="MS Mincho" w:hAnsi="Palatino Linotype" w:cs="Arial"/>
          <w:sz w:val="24"/>
          <w:szCs w:val="24"/>
          <w:lang w:val="es-ES_tradnl" w:eastAsia="es-ES"/>
        </w:rPr>
        <w:t>enero</w:t>
      </w:r>
      <w:r w:rsidR="00562E09" w:rsidRPr="00C53896">
        <w:rPr>
          <w:rFonts w:ascii="Palatino Linotype" w:eastAsia="MS Mincho" w:hAnsi="Palatino Linotype" w:cs="Arial"/>
          <w:sz w:val="24"/>
          <w:szCs w:val="24"/>
          <w:lang w:val="es-ES_tradnl" w:eastAsia="es-ES"/>
        </w:rPr>
        <w:t xml:space="preserve"> de dos mil </w:t>
      </w:r>
      <w:r w:rsidR="00CF479A" w:rsidRPr="00C53896">
        <w:rPr>
          <w:rFonts w:ascii="Palatino Linotype" w:eastAsia="MS Mincho" w:hAnsi="Palatino Linotype" w:cs="Arial"/>
          <w:sz w:val="24"/>
          <w:szCs w:val="24"/>
          <w:lang w:val="es-ES_tradnl" w:eastAsia="es-ES"/>
        </w:rPr>
        <w:t>veinte</w:t>
      </w:r>
      <w:r w:rsidR="00B064FB" w:rsidRPr="00C53896">
        <w:rPr>
          <w:rFonts w:ascii="Palatino Linotype" w:eastAsia="MS Mincho" w:hAnsi="Palatino Linotype" w:cs="Arial"/>
          <w:sz w:val="24"/>
          <w:szCs w:val="24"/>
          <w:lang w:val="es-ES_tradnl" w:eastAsia="es-ES"/>
        </w:rPr>
        <w:t xml:space="preserve">, la Comisionada </w:t>
      </w:r>
      <w:r w:rsidR="00B064FB" w:rsidRPr="00C53896">
        <w:rPr>
          <w:rFonts w:ascii="Palatino Linotype" w:eastAsia="MS Mincho" w:hAnsi="Palatino Linotype" w:cs="Arial"/>
          <w:b/>
          <w:sz w:val="24"/>
          <w:szCs w:val="24"/>
          <w:lang w:val="es-ES_tradnl" w:eastAsia="es-ES"/>
        </w:rPr>
        <w:t xml:space="preserve">EVA ABAID YAPUR </w:t>
      </w:r>
      <w:r w:rsidR="00B064FB" w:rsidRPr="00C53896">
        <w:rPr>
          <w:rFonts w:ascii="Palatino Linotype" w:eastAsia="MS Mincho" w:hAnsi="Palatino Linotype" w:cs="Arial"/>
          <w:sz w:val="24"/>
          <w:szCs w:val="24"/>
          <w:lang w:val="es-ES_tradnl" w:eastAsia="es-ES"/>
        </w:rPr>
        <w:t>acordó el cierre</w:t>
      </w:r>
      <w:r w:rsidR="00562E09" w:rsidRPr="00C53896">
        <w:rPr>
          <w:rFonts w:ascii="Palatino Linotype" w:eastAsia="MS Mincho" w:hAnsi="Palatino Linotype" w:cs="Arial"/>
          <w:sz w:val="24"/>
          <w:szCs w:val="24"/>
          <w:lang w:val="es-ES_tradnl" w:eastAsia="es-ES"/>
        </w:rPr>
        <w:t xml:space="preserve"> de instrucción en el recurso </w:t>
      </w:r>
      <w:r w:rsidR="00B064FB" w:rsidRPr="00C53896">
        <w:rPr>
          <w:rFonts w:ascii="Palatino Linotype" w:eastAsia="MS Mincho" w:hAnsi="Palatino Linotype" w:cs="Arial"/>
          <w:sz w:val="24"/>
          <w:szCs w:val="24"/>
          <w:lang w:val="es-ES_tradnl" w:eastAsia="es-ES"/>
        </w:rPr>
        <w:t xml:space="preserve">de revisión, así como la remisión </w:t>
      </w:r>
      <w:r w:rsidR="00562E09" w:rsidRPr="00C53896">
        <w:rPr>
          <w:rFonts w:ascii="Palatino Linotype" w:eastAsia="MS Mincho" w:hAnsi="Palatino Linotype" w:cs="Arial"/>
          <w:sz w:val="24"/>
          <w:szCs w:val="24"/>
          <w:lang w:val="es-ES_tradnl" w:eastAsia="es-ES"/>
        </w:rPr>
        <w:t xml:space="preserve">del expediente </w:t>
      </w:r>
      <w:r w:rsidR="00B064FB" w:rsidRPr="00C53896">
        <w:rPr>
          <w:rFonts w:ascii="Palatino Linotype" w:eastAsia="MS Mincho" w:hAnsi="Palatino Linotype" w:cs="Arial"/>
          <w:sz w:val="24"/>
          <w:szCs w:val="24"/>
          <w:lang w:val="es-ES_tradnl" w:eastAsia="es-ES"/>
        </w:rPr>
        <w:t xml:space="preserve">a efecto de </w:t>
      </w:r>
      <w:r w:rsidR="00562E09" w:rsidRPr="00C53896">
        <w:rPr>
          <w:rFonts w:ascii="Palatino Linotype" w:eastAsia="MS Mincho" w:hAnsi="Palatino Linotype" w:cs="Arial"/>
          <w:sz w:val="24"/>
          <w:szCs w:val="24"/>
          <w:lang w:val="es-ES_tradnl" w:eastAsia="es-ES"/>
        </w:rPr>
        <w:t>ser resuelto</w:t>
      </w:r>
      <w:r w:rsidR="00B064FB" w:rsidRPr="00C53896">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C53896">
        <w:rPr>
          <w:rFonts w:ascii="Palatino Linotype" w:eastAsia="MS Mincho" w:hAnsi="Palatino Linotype" w:cs="Arial"/>
          <w:sz w:val="24"/>
          <w:szCs w:val="24"/>
          <w:lang w:val="es-ES_tradnl" w:eastAsia="es-ES"/>
        </w:rPr>
        <w:t xml:space="preserve"> Estado de México y Municipios; </w:t>
      </w:r>
    </w:p>
    <w:p w:rsidR="00A71172" w:rsidRPr="00C53896"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Pr="00C53896" w:rsidRDefault="00A71172" w:rsidP="00A71172">
      <w:pPr>
        <w:pStyle w:val="Default"/>
        <w:spacing w:line="360" w:lineRule="auto"/>
        <w:ind w:right="49"/>
        <w:jc w:val="both"/>
        <w:rPr>
          <w:rFonts w:ascii="Palatino Linotype" w:hAnsi="Palatino Linotype"/>
        </w:rPr>
      </w:pPr>
      <w:r w:rsidRPr="00C53896">
        <w:rPr>
          <w:rFonts w:ascii="Palatino Linotype" w:hAnsi="Palatino Linotype"/>
          <w:b/>
          <w:sz w:val="28"/>
          <w:szCs w:val="28"/>
          <w:lang w:val="es-ES_tradnl"/>
        </w:rPr>
        <w:t>VIII.</w:t>
      </w:r>
      <w:r w:rsidRPr="00C53896">
        <w:rPr>
          <w:rFonts w:ascii="Palatino Linotype" w:hAnsi="Palatino Linotype"/>
          <w:lang w:val="es-ES_tradnl"/>
        </w:rPr>
        <w:t xml:space="preserve"> En fecha </w:t>
      </w:r>
      <w:r w:rsidR="00CF479A" w:rsidRPr="00C53896">
        <w:rPr>
          <w:rFonts w:ascii="Palatino Linotype" w:eastAsia="MS Mincho" w:hAnsi="Palatino Linotype"/>
          <w:lang w:val="es-ES_tradnl" w:eastAsia="es-ES"/>
        </w:rPr>
        <w:t>veinte</w:t>
      </w:r>
      <w:r w:rsidRPr="00C53896">
        <w:rPr>
          <w:rFonts w:ascii="Palatino Linotype" w:eastAsia="MS Mincho" w:hAnsi="Palatino Linotype"/>
          <w:lang w:val="es-ES_tradnl" w:eastAsia="es-ES"/>
        </w:rPr>
        <w:t xml:space="preserve"> de </w:t>
      </w:r>
      <w:r w:rsidR="00CF479A" w:rsidRPr="00C53896">
        <w:rPr>
          <w:rFonts w:ascii="Palatino Linotype" w:eastAsia="MS Mincho" w:hAnsi="Palatino Linotype"/>
          <w:lang w:val="es-ES_tradnl" w:eastAsia="es-ES"/>
        </w:rPr>
        <w:t>enero</w:t>
      </w:r>
      <w:r w:rsidRPr="00C53896">
        <w:rPr>
          <w:rFonts w:ascii="Palatino Linotype" w:eastAsia="MS Mincho" w:hAnsi="Palatino Linotype"/>
          <w:lang w:val="es-ES_tradnl" w:eastAsia="es-ES"/>
        </w:rPr>
        <w:t xml:space="preserve"> </w:t>
      </w:r>
      <w:r w:rsidRPr="00C53896">
        <w:rPr>
          <w:rFonts w:ascii="Palatino Linotype" w:hAnsi="Palatino Linotype"/>
          <w:lang w:val="es-ES_tradnl"/>
        </w:rPr>
        <w:t xml:space="preserve">de dos mil </w:t>
      </w:r>
      <w:r w:rsidR="00CF479A" w:rsidRPr="00C53896">
        <w:rPr>
          <w:rFonts w:ascii="Palatino Linotype" w:hAnsi="Palatino Linotype"/>
          <w:lang w:val="es-ES_tradnl"/>
        </w:rPr>
        <w:t>veinte</w:t>
      </w:r>
      <w:r w:rsidRPr="00C53896">
        <w:rPr>
          <w:rFonts w:ascii="Palatino Linotype" w:hAnsi="Palatino Linotype"/>
          <w:lang w:val="es-ES_tradnl"/>
        </w:rPr>
        <w:t xml:space="preserve">, </w:t>
      </w:r>
      <w:r w:rsidRPr="00C53896">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C53896">
        <w:rPr>
          <w:rFonts w:ascii="Palatino Linotype" w:hAnsi="Palatino Linotype"/>
        </w:rPr>
        <w:t>; y</w:t>
      </w:r>
    </w:p>
    <w:p w:rsidR="00B064FB" w:rsidRPr="00C53896"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8458EC"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8458EC">
        <w:rPr>
          <w:rFonts w:ascii="Palatino Linotype" w:eastAsia="Times New Roman" w:hAnsi="Palatino Linotype" w:cs="Times New Roman"/>
          <w:b/>
          <w:sz w:val="24"/>
          <w:szCs w:val="28"/>
          <w:lang w:val="pt-BR" w:eastAsia="es-ES"/>
        </w:rPr>
        <w:t>C O N S I D E R A N D O</w:t>
      </w:r>
    </w:p>
    <w:p w:rsidR="0052153A" w:rsidRPr="008458EC"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C53896"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C53896">
        <w:rPr>
          <w:rFonts w:ascii="Palatino Linotype" w:eastAsia="Times New Roman" w:hAnsi="Palatino Linotype" w:cs="Times New Roman"/>
          <w:b/>
          <w:sz w:val="28"/>
          <w:szCs w:val="28"/>
          <w:lang w:val="es-ES" w:eastAsia="es-ES"/>
        </w:rPr>
        <w:lastRenderedPageBreak/>
        <w:t>PRIMERO</w:t>
      </w:r>
      <w:r w:rsidRPr="00C53896">
        <w:rPr>
          <w:rFonts w:ascii="Palatino Linotype" w:eastAsia="Times New Roman" w:hAnsi="Palatino Linotype" w:cs="Times New Roman"/>
          <w:b/>
          <w:sz w:val="24"/>
          <w:szCs w:val="24"/>
          <w:lang w:val="es-ES" w:eastAsia="es-ES"/>
        </w:rPr>
        <w:t>.</w:t>
      </w:r>
      <w:r w:rsidRPr="00C53896">
        <w:rPr>
          <w:rFonts w:ascii="Palatino Linotype" w:eastAsia="Times New Roman" w:hAnsi="Palatino Linotype" w:cs="Times New Roman"/>
          <w:sz w:val="24"/>
          <w:szCs w:val="24"/>
          <w:lang w:val="es-ES" w:eastAsia="es-ES"/>
        </w:rPr>
        <w:t xml:space="preserve"> </w:t>
      </w:r>
      <w:r w:rsidR="00F32CC0" w:rsidRPr="00C53896">
        <w:rPr>
          <w:rFonts w:ascii="Palatino Linotype" w:eastAsia="Times New Roman" w:hAnsi="Palatino Linotype" w:cs="Times New Roman"/>
          <w:b/>
          <w:i/>
          <w:sz w:val="24"/>
          <w:szCs w:val="24"/>
          <w:lang w:val="es-ES" w:eastAsia="es-ES"/>
        </w:rPr>
        <w:t>Competencia</w:t>
      </w:r>
      <w:r w:rsidR="008800CE" w:rsidRPr="00C53896">
        <w:rPr>
          <w:rFonts w:ascii="Palatino Linotype" w:eastAsia="Times New Roman" w:hAnsi="Palatino Linotype" w:cs="Times New Roman"/>
          <w:i/>
          <w:sz w:val="24"/>
          <w:szCs w:val="24"/>
          <w:lang w:val="es-ES" w:eastAsia="es-ES"/>
        </w:rPr>
        <w:t>.</w:t>
      </w:r>
      <w:r w:rsidR="008800CE" w:rsidRPr="00C53896">
        <w:rPr>
          <w:rFonts w:ascii="Palatino Linotype" w:eastAsia="Times New Roman" w:hAnsi="Palatino Linotype" w:cs="Times New Roman"/>
          <w:b/>
          <w:sz w:val="24"/>
          <w:szCs w:val="24"/>
          <w:lang w:val="es-ES" w:eastAsia="es-ES"/>
        </w:rPr>
        <w:t xml:space="preserve"> </w:t>
      </w:r>
      <w:r w:rsidRPr="00C53896">
        <w:rPr>
          <w:rFonts w:ascii="Palatino Linotype" w:eastAsia="Times New Roman" w:hAnsi="Palatino Linotype" w:cs="Times New Roman"/>
          <w:sz w:val="24"/>
          <w:szCs w:val="24"/>
          <w:lang w:val="es-ES" w:eastAsia="es-ES"/>
        </w:rPr>
        <w:t xml:space="preserve">Este Instituto de </w:t>
      </w:r>
      <w:r w:rsidRPr="00C53896">
        <w:rPr>
          <w:rFonts w:ascii="Palatino Linotype" w:eastAsia="Times New Roman" w:hAnsi="Palatino Linotype" w:cs="Arial"/>
          <w:sz w:val="24"/>
          <w:szCs w:val="24"/>
          <w:lang w:val="es-ES" w:eastAsia="es-ES"/>
        </w:rPr>
        <w:t>Transparencia</w:t>
      </w:r>
      <w:r w:rsidRPr="00C53896">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C53896">
        <w:rPr>
          <w:rFonts w:ascii="Palatino Linotype" w:eastAsia="Times New Roman" w:hAnsi="Palatino Linotype" w:cs="Times New Roman"/>
          <w:sz w:val="24"/>
          <w:szCs w:val="24"/>
          <w:lang w:val="es-ES" w:eastAsia="es-ES"/>
        </w:rPr>
        <w:t xml:space="preserve"> segundo</w:t>
      </w:r>
      <w:r w:rsidRPr="00C53896">
        <w:rPr>
          <w:rFonts w:ascii="Palatino Linotype" w:eastAsia="Times New Roman" w:hAnsi="Palatino Linotype" w:cs="Times New Roman"/>
          <w:sz w:val="24"/>
          <w:szCs w:val="24"/>
          <w:lang w:val="es-ES" w:eastAsia="es-ES"/>
        </w:rPr>
        <w:t xml:space="preserve">, vigésimo </w:t>
      </w:r>
      <w:r w:rsidR="00A34831" w:rsidRPr="00C53896">
        <w:rPr>
          <w:rFonts w:ascii="Palatino Linotype" w:eastAsia="Times New Roman" w:hAnsi="Palatino Linotype" w:cs="Times New Roman"/>
          <w:sz w:val="24"/>
          <w:szCs w:val="24"/>
          <w:lang w:val="es-ES" w:eastAsia="es-ES"/>
        </w:rPr>
        <w:t>tercero</w:t>
      </w:r>
      <w:r w:rsidRPr="00C53896">
        <w:rPr>
          <w:rFonts w:ascii="Palatino Linotype" w:eastAsia="Times New Roman" w:hAnsi="Palatino Linotype" w:cs="Times New Roman"/>
          <w:sz w:val="24"/>
          <w:szCs w:val="24"/>
          <w:lang w:val="es-ES" w:eastAsia="es-ES"/>
        </w:rPr>
        <w:t xml:space="preserve"> y vigésimo </w:t>
      </w:r>
      <w:r w:rsidR="00A34831" w:rsidRPr="00C53896">
        <w:rPr>
          <w:rFonts w:ascii="Palatino Linotype" w:eastAsia="Times New Roman" w:hAnsi="Palatino Linotype" w:cs="Times New Roman"/>
          <w:sz w:val="24"/>
          <w:szCs w:val="24"/>
          <w:lang w:val="es-ES" w:eastAsia="es-ES"/>
        </w:rPr>
        <w:t>cuarto</w:t>
      </w:r>
      <w:r w:rsidRPr="00C53896">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53896">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w:t>
      </w:r>
      <w:r w:rsidR="00B03B8D" w:rsidRPr="00C53896">
        <w:rPr>
          <w:rFonts w:ascii="Palatino Linotype" w:eastAsia="Times New Roman" w:hAnsi="Palatino Linotype" w:cs="Arial"/>
          <w:sz w:val="24"/>
          <w:szCs w:val="24"/>
          <w:lang w:val="es-ES" w:eastAsia="es-ES"/>
        </w:rPr>
        <w:t>o</w:t>
      </w:r>
      <w:r w:rsidR="00CF479A" w:rsidRPr="00C53896">
        <w:rPr>
          <w:rFonts w:ascii="Palatino Linotype" w:eastAsia="Times New Roman" w:hAnsi="Palatino Linotype" w:cs="Arial"/>
          <w:sz w:val="24"/>
          <w:szCs w:val="24"/>
          <w:lang w:val="es-ES" w:eastAsia="es-ES"/>
        </w:rPr>
        <w:t xml:space="preserve"> Ciudadan</w:t>
      </w:r>
      <w:r w:rsidR="00B03B8D" w:rsidRPr="00C53896">
        <w:rPr>
          <w:rFonts w:ascii="Palatino Linotype" w:eastAsia="Times New Roman" w:hAnsi="Palatino Linotype" w:cs="Arial"/>
          <w:sz w:val="24"/>
          <w:szCs w:val="24"/>
          <w:lang w:val="es-ES" w:eastAsia="es-ES"/>
        </w:rPr>
        <w:t>o</w:t>
      </w:r>
      <w:r w:rsidRPr="00C53896">
        <w:rPr>
          <w:rFonts w:ascii="Palatino Linotype" w:eastAsia="Times New Roman" w:hAnsi="Palatino Linotype" w:cs="Arial"/>
          <w:sz w:val="24"/>
          <w:szCs w:val="24"/>
          <w:lang w:val="es-ES" w:eastAsia="es-ES"/>
        </w:rPr>
        <w:t xml:space="preserve"> en términos de la Ley de la materia.</w:t>
      </w:r>
    </w:p>
    <w:p w:rsidR="00283B91" w:rsidRPr="00C53896"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C53896" w:rsidRDefault="00283B91" w:rsidP="00283B91">
      <w:pPr>
        <w:spacing w:after="0" w:line="360" w:lineRule="auto"/>
        <w:jc w:val="both"/>
        <w:rPr>
          <w:rFonts w:ascii="Palatino Linotype" w:eastAsia="Times New Roman" w:hAnsi="Palatino Linotype" w:cs="Arial"/>
          <w:b/>
          <w:bCs/>
          <w:sz w:val="24"/>
          <w:szCs w:val="24"/>
          <w:lang w:val="es-ES" w:eastAsia="es-ES"/>
        </w:rPr>
      </w:pPr>
      <w:r w:rsidRPr="00C53896">
        <w:rPr>
          <w:rFonts w:ascii="Palatino Linotype" w:eastAsia="Times New Roman" w:hAnsi="Palatino Linotype" w:cs="Arial"/>
          <w:b/>
          <w:sz w:val="28"/>
          <w:szCs w:val="24"/>
          <w:lang w:val="es-ES" w:eastAsia="es-ES"/>
        </w:rPr>
        <w:t>SEGUNDO</w:t>
      </w:r>
      <w:r w:rsidRPr="00C53896">
        <w:rPr>
          <w:rFonts w:ascii="Palatino Linotype" w:eastAsia="Times New Roman" w:hAnsi="Palatino Linotype" w:cs="Arial"/>
          <w:b/>
          <w:sz w:val="24"/>
          <w:szCs w:val="24"/>
          <w:lang w:eastAsia="es-ES"/>
        </w:rPr>
        <w:t xml:space="preserve">. </w:t>
      </w:r>
      <w:r w:rsidR="00F32CC0" w:rsidRPr="00C53896">
        <w:rPr>
          <w:rFonts w:ascii="Palatino Linotype" w:eastAsia="Times New Roman" w:hAnsi="Palatino Linotype" w:cs="Arial"/>
          <w:b/>
          <w:i/>
          <w:sz w:val="24"/>
          <w:szCs w:val="24"/>
          <w:lang w:val="es-ES" w:eastAsia="es-ES"/>
        </w:rPr>
        <w:t>Interés</w:t>
      </w:r>
      <w:r w:rsidR="008800CE" w:rsidRPr="00C53896">
        <w:rPr>
          <w:rFonts w:ascii="Palatino Linotype" w:eastAsia="Times New Roman" w:hAnsi="Palatino Linotype" w:cs="Arial"/>
          <w:b/>
          <w:i/>
          <w:sz w:val="24"/>
          <w:szCs w:val="24"/>
          <w:lang w:val="es-ES" w:eastAsia="es-ES"/>
        </w:rPr>
        <w:t>.</w:t>
      </w:r>
      <w:r w:rsidR="008800CE" w:rsidRPr="00C53896">
        <w:rPr>
          <w:rFonts w:ascii="Palatino Linotype" w:eastAsia="Times New Roman" w:hAnsi="Palatino Linotype" w:cs="Arial"/>
          <w:b/>
          <w:sz w:val="24"/>
          <w:szCs w:val="24"/>
          <w:lang w:val="es-ES" w:eastAsia="es-ES"/>
        </w:rPr>
        <w:t xml:space="preserve"> </w:t>
      </w:r>
      <w:r w:rsidR="00B60CA7" w:rsidRPr="00C53896">
        <w:rPr>
          <w:rFonts w:ascii="Palatino Linotype" w:eastAsia="Times New Roman" w:hAnsi="Palatino Linotype" w:cs="Arial"/>
          <w:sz w:val="24"/>
          <w:szCs w:val="24"/>
          <w:lang w:val="es-ES" w:eastAsia="es-ES"/>
        </w:rPr>
        <w:t>El recurso de revisión fue interpuesto</w:t>
      </w:r>
      <w:r w:rsidRPr="00C53896">
        <w:rPr>
          <w:rFonts w:ascii="Palatino Linotype" w:eastAsia="Times New Roman" w:hAnsi="Palatino Linotype" w:cs="Arial"/>
          <w:sz w:val="24"/>
          <w:szCs w:val="24"/>
          <w:lang w:val="es-ES" w:eastAsia="es-ES"/>
        </w:rPr>
        <w:t xml:space="preserve"> por parte legítima, en at</w:t>
      </w:r>
      <w:r w:rsidR="00B60CA7" w:rsidRPr="00C53896">
        <w:rPr>
          <w:rFonts w:ascii="Palatino Linotype" w:eastAsia="Times New Roman" w:hAnsi="Palatino Linotype" w:cs="Arial"/>
          <w:sz w:val="24"/>
          <w:szCs w:val="24"/>
          <w:lang w:val="es-ES" w:eastAsia="es-ES"/>
        </w:rPr>
        <w:t xml:space="preserve">ención a que presentado </w:t>
      </w:r>
      <w:r w:rsidRPr="00C53896">
        <w:rPr>
          <w:rFonts w:ascii="Palatino Linotype" w:eastAsia="Times New Roman" w:hAnsi="Palatino Linotype" w:cs="Arial"/>
          <w:sz w:val="24"/>
          <w:szCs w:val="24"/>
          <w:lang w:val="es-ES" w:eastAsia="es-ES"/>
        </w:rPr>
        <w:t xml:space="preserve">por </w:t>
      </w:r>
      <w:r w:rsidR="00B03B8D" w:rsidRPr="00C53896">
        <w:rPr>
          <w:rFonts w:ascii="Palatino Linotype" w:eastAsia="Times New Roman" w:hAnsi="Palatino Linotype" w:cs="Arial"/>
          <w:b/>
          <w:sz w:val="24"/>
          <w:szCs w:val="24"/>
          <w:lang w:val="es-ES" w:eastAsia="es-ES"/>
        </w:rPr>
        <w:t>EL</w:t>
      </w:r>
      <w:r w:rsidRPr="00C53896">
        <w:rPr>
          <w:rFonts w:ascii="Palatino Linotype" w:eastAsia="Times New Roman" w:hAnsi="Palatino Linotype" w:cs="Arial"/>
          <w:b/>
          <w:sz w:val="24"/>
          <w:szCs w:val="24"/>
          <w:lang w:val="es-ES" w:eastAsia="es-ES"/>
        </w:rPr>
        <w:t xml:space="preserve"> RECURRENTE</w:t>
      </w:r>
      <w:r w:rsidRPr="00C53896">
        <w:rPr>
          <w:rFonts w:ascii="Palatino Linotype" w:eastAsia="Times New Roman" w:hAnsi="Palatino Linotype" w:cs="Arial"/>
          <w:snapToGrid w:val="0"/>
          <w:sz w:val="24"/>
          <w:szCs w:val="24"/>
          <w:lang w:val="es-ES" w:eastAsia="es-ES"/>
        </w:rPr>
        <w:t>, quien es la misma per</w:t>
      </w:r>
      <w:r w:rsidR="00B60CA7" w:rsidRPr="00C53896">
        <w:rPr>
          <w:rFonts w:ascii="Palatino Linotype" w:eastAsia="Times New Roman" w:hAnsi="Palatino Linotype" w:cs="Arial"/>
          <w:snapToGrid w:val="0"/>
          <w:sz w:val="24"/>
          <w:szCs w:val="24"/>
          <w:lang w:val="es-ES" w:eastAsia="es-ES"/>
        </w:rPr>
        <w:t xml:space="preserve">sona que formuló </w:t>
      </w:r>
      <w:r w:rsidR="004D35A7" w:rsidRPr="00C53896">
        <w:rPr>
          <w:rFonts w:ascii="Palatino Linotype" w:eastAsia="Times New Roman" w:hAnsi="Palatino Linotype" w:cs="Arial"/>
          <w:snapToGrid w:val="0"/>
          <w:sz w:val="24"/>
          <w:szCs w:val="24"/>
          <w:lang w:val="es-ES" w:eastAsia="es-ES"/>
        </w:rPr>
        <w:t>la solicitud</w:t>
      </w:r>
      <w:r w:rsidRPr="00C53896">
        <w:rPr>
          <w:rFonts w:ascii="Palatino Linotype" w:eastAsia="Times New Roman" w:hAnsi="Palatino Linotype" w:cs="Arial"/>
          <w:snapToGrid w:val="0"/>
          <w:sz w:val="24"/>
          <w:szCs w:val="24"/>
          <w:lang w:val="es-ES" w:eastAsia="es-ES"/>
        </w:rPr>
        <w:t xml:space="preserve"> de acceso a la información pública </w:t>
      </w:r>
      <w:r w:rsidRPr="00C53896">
        <w:rPr>
          <w:rFonts w:ascii="Palatino Linotype" w:eastAsia="Times New Roman" w:hAnsi="Palatino Linotype" w:cs="Arial"/>
          <w:bCs/>
          <w:sz w:val="24"/>
          <w:szCs w:val="24"/>
          <w:lang w:val="es-ES" w:eastAsia="es-ES"/>
        </w:rPr>
        <w:t xml:space="preserve">al </w:t>
      </w:r>
      <w:r w:rsidRPr="00C53896">
        <w:rPr>
          <w:rFonts w:ascii="Palatino Linotype" w:eastAsia="Times New Roman" w:hAnsi="Palatino Linotype" w:cs="Arial"/>
          <w:b/>
          <w:bCs/>
          <w:sz w:val="24"/>
          <w:szCs w:val="24"/>
          <w:lang w:val="es-ES" w:eastAsia="es-ES"/>
        </w:rPr>
        <w:t>SUJETO OBLIGADO.</w:t>
      </w:r>
    </w:p>
    <w:p w:rsidR="00F32CC0" w:rsidRPr="00C53896"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C53896"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C53896">
        <w:rPr>
          <w:rFonts w:ascii="Palatino Linotype" w:eastAsia="Times New Roman" w:hAnsi="Palatino Linotype" w:cs="Times New Roman"/>
          <w:b/>
          <w:sz w:val="28"/>
          <w:szCs w:val="24"/>
          <w:lang w:val="es-ES" w:eastAsia="es-ES"/>
        </w:rPr>
        <w:t xml:space="preserve">TERCERO. </w:t>
      </w:r>
      <w:r w:rsidR="00F32CC0" w:rsidRPr="00C53896">
        <w:rPr>
          <w:rFonts w:ascii="Palatino Linotype" w:eastAsia="Times New Roman" w:hAnsi="Palatino Linotype" w:cs="Arial"/>
          <w:b/>
          <w:i/>
          <w:sz w:val="24"/>
          <w:szCs w:val="24"/>
          <w:lang w:val="es-ES" w:eastAsia="es-ES"/>
        </w:rPr>
        <w:t>Oportunidad</w:t>
      </w:r>
      <w:r w:rsidRPr="00C53896">
        <w:rPr>
          <w:rFonts w:ascii="Palatino Linotype" w:eastAsia="Times New Roman" w:hAnsi="Palatino Linotype" w:cs="Arial"/>
          <w:b/>
          <w:i/>
          <w:sz w:val="24"/>
          <w:szCs w:val="24"/>
          <w:lang w:val="es-ES" w:eastAsia="es-ES"/>
        </w:rPr>
        <w:t>.</w:t>
      </w:r>
      <w:r w:rsidRPr="00C53896">
        <w:rPr>
          <w:rFonts w:ascii="Palatino Linotype" w:eastAsia="Times New Roman" w:hAnsi="Palatino Linotype" w:cs="Arial"/>
          <w:b/>
          <w:sz w:val="24"/>
          <w:szCs w:val="24"/>
          <w:lang w:val="es-ES" w:eastAsia="es-ES"/>
        </w:rPr>
        <w:t xml:space="preserve"> </w:t>
      </w:r>
      <w:r w:rsidRPr="00C53896">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B03B8D" w:rsidRPr="00C53896">
        <w:rPr>
          <w:rFonts w:ascii="Palatino Linotype" w:eastAsia="Times New Roman" w:hAnsi="Palatino Linotype" w:cs="Arial"/>
          <w:b/>
          <w:sz w:val="24"/>
          <w:szCs w:val="24"/>
          <w:lang w:val="es-ES" w:eastAsia="es-ES"/>
        </w:rPr>
        <w:t>EL</w:t>
      </w:r>
      <w:r w:rsidRPr="00C53896">
        <w:rPr>
          <w:rFonts w:ascii="Palatino Linotype" w:eastAsia="Times New Roman" w:hAnsi="Palatino Linotype" w:cs="Arial"/>
          <w:b/>
          <w:sz w:val="24"/>
          <w:szCs w:val="24"/>
          <w:lang w:val="es-ES" w:eastAsia="es-ES"/>
        </w:rPr>
        <w:t xml:space="preserve"> RECURRENTE </w:t>
      </w:r>
      <w:r w:rsidRPr="00C53896">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C53896"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C5389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C53896">
        <w:rPr>
          <w:rFonts w:ascii="Palatino Linotype" w:eastAsia="Times New Roman" w:hAnsi="Palatino Linotype" w:cs="Arial"/>
          <w:b/>
          <w:i/>
          <w:lang w:val="es-ES" w:eastAsia="es-ES"/>
        </w:rPr>
        <w:t>“Artículo 178.</w:t>
      </w:r>
      <w:r w:rsidRPr="00C5389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w:t>
      </w:r>
      <w:r w:rsidRPr="00C53896">
        <w:rPr>
          <w:rFonts w:ascii="Palatino Linotype" w:eastAsia="Times New Roman" w:hAnsi="Palatino Linotype" w:cs="Arial"/>
          <w:i/>
          <w:lang w:val="es-ES" w:eastAsia="es-ES"/>
        </w:rPr>
        <w:lastRenderedPageBreak/>
        <w:t>ante el Instituto o ante la Unidad de Transparencia que haya conocido de la solicitud dentro de los quince días hábiles, siguientes a la fecha de la notificación de la respuesta.</w:t>
      </w:r>
    </w:p>
    <w:p w:rsidR="008800CE" w:rsidRPr="00C5389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C53896">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C5389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C5389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C53896">
        <w:rPr>
          <w:rFonts w:ascii="Palatino Linotype" w:eastAsia="Times New Roman" w:hAnsi="Palatino Linotype" w:cs="Arial"/>
          <w:b/>
          <w:i/>
          <w:lang w:val="es-ES" w:eastAsia="es-ES"/>
        </w:rPr>
        <w:t>”</w:t>
      </w:r>
    </w:p>
    <w:p w:rsidR="008800CE" w:rsidRPr="00C53896"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C53896" w:rsidRDefault="00DE6DC8" w:rsidP="005B3134">
      <w:pPr>
        <w:spacing w:line="360" w:lineRule="auto"/>
        <w:jc w:val="both"/>
        <w:rPr>
          <w:rFonts w:ascii="Palatino Linotype" w:eastAsia="Times New Roman" w:hAnsi="Palatino Linotype" w:cs="Times New Roman"/>
          <w:sz w:val="24"/>
          <w:szCs w:val="24"/>
          <w:lang w:eastAsia="es-ES"/>
        </w:rPr>
      </w:pPr>
      <w:r w:rsidRPr="00C53896">
        <w:rPr>
          <w:rFonts w:ascii="Palatino Linotype" w:eastAsia="Times New Roman" w:hAnsi="Palatino Linotype" w:cs="Arial"/>
          <w:sz w:val="24"/>
          <w:szCs w:val="24"/>
          <w:lang w:val="es-ES" w:eastAsia="es-ES"/>
        </w:rPr>
        <w:t>Para efecto, se actualiza la hipótesis prevista en el</w:t>
      </w:r>
      <w:r w:rsidR="0093388F" w:rsidRPr="00C53896">
        <w:rPr>
          <w:rFonts w:ascii="Palatino Linotype" w:eastAsia="Times New Roman" w:hAnsi="Palatino Linotype" w:cs="Arial"/>
          <w:sz w:val="24"/>
          <w:szCs w:val="24"/>
          <w:lang w:val="es-ES" w:eastAsia="es-ES"/>
        </w:rPr>
        <w:t xml:space="preserve"> precepto legal antes citado</w:t>
      </w:r>
      <w:r w:rsidRPr="00C53896">
        <w:rPr>
          <w:rFonts w:ascii="Palatino Linotype" w:eastAsia="Times New Roman" w:hAnsi="Palatino Linotype" w:cs="Arial"/>
          <w:sz w:val="24"/>
          <w:szCs w:val="24"/>
          <w:lang w:val="es-ES" w:eastAsia="es-ES"/>
        </w:rPr>
        <w:t>, en atención a que la respuesta impug</w:t>
      </w:r>
      <w:r w:rsidR="002C3938" w:rsidRPr="00C53896">
        <w:rPr>
          <w:rFonts w:ascii="Palatino Linotype" w:eastAsia="Times New Roman" w:hAnsi="Palatino Linotype" w:cs="Arial"/>
          <w:sz w:val="24"/>
          <w:szCs w:val="24"/>
          <w:lang w:val="es-ES" w:eastAsia="es-ES"/>
        </w:rPr>
        <w:t xml:space="preserve">nada en el recurso de revisión </w:t>
      </w:r>
      <w:r w:rsidR="006279C7" w:rsidRPr="00C53896">
        <w:rPr>
          <w:rFonts w:ascii="Palatino Linotype" w:eastAsia="Times New Roman" w:hAnsi="Palatino Linotype" w:cs="Times New Roman"/>
          <w:b/>
          <w:sz w:val="24"/>
          <w:szCs w:val="24"/>
          <w:lang w:val="es-ES" w:eastAsia="es-ES"/>
        </w:rPr>
        <w:t>0</w:t>
      </w:r>
      <w:r w:rsidR="005809CF" w:rsidRPr="00C53896">
        <w:rPr>
          <w:rFonts w:ascii="Palatino Linotype" w:eastAsia="Times New Roman" w:hAnsi="Palatino Linotype" w:cs="Times New Roman"/>
          <w:b/>
          <w:sz w:val="24"/>
          <w:szCs w:val="24"/>
          <w:lang w:val="es-ES" w:eastAsia="es-ES"/>
        </w:rPr>
        <w:t>8</w:t>
      </w:r>
      <w:r w:rsidR="00CF479A" w:rsidRPr="00C53896">
        <w:rPr>
          <w:rFonts w:ascii="Palatino Linotype" w:eastAsia="Times New Roman" w:hAnsi="Palatino Linotype" w:cs="Times New Roman"/>
          <w:b/>
          <w:sz w:val="24"/>
          <w:szCs w:val="24"/>
          <w:lang w:val="es-ES" w:eastAsia="es-ES"/>
        </w:rPr>
        <w:t>54</w:t>
      </w:r>
      <w:r w:rsidR="005809CF" w:rsidRPr="00C53896">
        <w:rPr>
          <w:rFonts w:ascii="Palatino Linotype" w:eastAsia="Times New Roman" w:hAnsi="Palatino Linotype" w:cs="Times New Roman"/>
          <w:b/>
          <w:sz w:val="24"/>
          <w:szCs w:val="24"/>
          <w:lang w:val="es-ES" w:eastAsia="es-ES"/>
        </w:rPr>
        <w:t>7</w:t>
      </w:r>
      <w:r w:rsidR="006279C7" w:rsidRPr="00C53896">
        <w:rPr>
          <w:rFonts w:ascii="Palatino Linotype" w:eastAsia="Times New Roman" w:hAnsi="Palatino Linotype" w:cs="Times New Roman"/>
          <w:b/>
          <w:sz w:val="24"/>
          <w:szCs w:val="24"/>
          <w:lang w:val="es-ES" w:eastAsia="es-ES"/>
        </w:rPr>
        <w:t xml:space="preserve">/INFOEM/IP/RR/2019, </w:t>
      </w:r>
      <w:r w:rsidR="006279C7" w:rsidRPr="00C53896">
        <w:rPr>
          <w:rFonts w:ascii="Palatino Linotype" w:eastAsia="Times New Roman" w:hAnsi="Palatino Linotype" w:cs="Arial"/>
          <w:bCs/>
          <w:sz w:val="24"/>
          <w:szCs w:val="24"/>
          <w:lang w:eastAsia="es-ES"/>
        </w:rPr>
        <w:t xml:space="preserve">fue notificada </w:t>
      </w:r>
      <w:r w:rsidR="006279C7" w:rsidRPr="00C53896">
        <w:rPr>
          <w:rFonts w:ascii="Palatino Linotype" w:eastAsia="Times New Roman" w:hAnsi="Palatino Linotype" w:cs="Arial"/>
          <w:sz w:val="24"/>
          <w:szCs w:val="24"/>
          <w:lang w:val="es-ES" w:eastAsia="es-ES"/>
        </w:rPr>
        <w:t xml:space="preserve">al </w:t>
      </w:r>
      <w:r w:rsidR="006279C7" w:rsidRPr="00C53896">
        <w:rPr>
          <w:rFonts w:ascii="Palatino Linotype" w:eastAsia="Times New Roman" w:hAnsi="Palatino Linotype" w:cs="Arial"/>
          <w:b/>
          <w:color w:val="000000"/>
          <w:sz w:val="24"/>
          <w:szCs w:val="24"/>
          <w:lang w:val="es-ES" w:eastAsia="es-ES"/>
        </w:rPr>
        <w:t>RECURRENTE</w:t>
      </w:r>
      <w:r w:rsidR="006279C7" w:rsidRPr="00C53896">
        <w:rPr>
          <w:rFonts w:ascii="Palatino Linotype" w:eastAsia="Times New Roman" w:hAnsi="Palatino Linotype" w:cs="Arial"/>
          <w:bCs/>
          <w:sz w:val="24"/>
          <w:szCs w:val="24"/>
          <w:lang w:eastAsia="es-ES"/>
        </w:rPr>
        <w:t xml:space="preserve"> el </w:t>
      </w:r>
      <w:r w:rsidR="00B03B8D" w:rsidRPr="00C53896">
        <w:rPr>
          <w:rFonts w:ascii="Palatino Linotype" w:eastAsia="Times New Roman" w:hAnsi="Palatino Linotype" w:cs="Times New Roman"/>
          <w:b/>
          <w:sz w:val="24"/>
          <w:szCs w:val="24"/>
          <w:lang w:val="es-ES" w:eastAsia="es-ES"/>
        </w:rPr>
        <w:t>veintiocho</w:t>
      </w:r>
      <w:r w:rsidR="00CF479A" w:rsidRPr="00C53896">
        <w:rPr>
          <w:rFonts w:ascii="Palatino Linotype" w:eastAsia="Times New Roman" w:hAnsi="Palatino Linotype" w:cs="Times New Roman"/>
          <w:b/>
          <w:sz w:val="24"/>
          <w:szCs w:val="24"/>
          <w:lang w:val="es-ES" w:eastAsia="es-ES"/>
        </w:rPr>
        <w:t xml:space="preserve"> </w:t>
      </w:r>
      <w:r w:rsidR="006279C7" w:rsidRPr="00C53896">
        <w:rPr>
          <w:rFonts w:ascii="Palatino Linotype" w:eastAsia="Times New Roman" w:hAnsi="Palatino Linotype" w:cs="Times New Roman"/>
          <w:b/>
          <w:sz w:val="24"/>
          <w:szCs w:val="24"/>
          <w:lang w:val="es-ES" w:eastAsia="es-ES"/>
        </w:rPr>
        <w:t xml:space="preserve">de </w:t>
      </w:r>
      <w:r w:rsidR="00CF479A" w:rsidRPr="00C53896">
        <w:rPr>
          <w:rFonts w:ascii="Palatino Linotype" w:eastAsia="Times New Roman" w:hAnsi="Palatino Linotype" w:cs="Times New Roman"/>
          <w:b/>
          <w:sz w:val="24"/>
          <w:szCs w:val="24"/>
          <w:lang w:val="es-ES" w:eastAsia="es-ES"/>
        </w:rPr>
        <w:t>noviembre</w:t>
      </w:r>
      <w:r w:rsidR="006279C7" w:rsidRPr="00C53896">
        <w:rPr>
          <w:rFonts w:ascii="Palatino Linotype" w:eastAsia="Times New Roman" w:hAnsi="Palatino Linotype" w:cs="Times New Roman"/>
          <w:b/>
          <w:sz w:val="24"/>
          <w:szCs w:val="24"/>
          <w:lang w:val="es-ES" w:eastAsia="es-ES"/>
        </w:rPr>
        <w:t xml:space="preserve"> de dos mil diecinueve, </w:t>
      </w:r>
      <w:r w:rsidR="006279C7" w:rsidRPr="00C53896">
        <w:rPr>
          <w:rFonts w:ascii="Palatino Linotype" w:eastAsia="Times New Roman" w:hAnsi="Palatino Linotype" w:cs="Arial"/>
          <w:bCs/>
          <w:sz w:val="24"/>
          <w:szCs w:val="24"/>
          <w:lang w:eastAsia="es-ES"/>
        </w:rPr>
        <w:t>por lo que, el plazo</w:t>
      </w:r>
      <w:r w:rsidR="006279C7" w:rsidRPr="00C53896">
        <w:rPr>
          <w:rFonts w:ascii="Palatino Linotype" w:eastAsia="Times New Roman" w:hAnsi="Palatino Linotype" w:cs="Arial"/>
          <w:b/>
          <w:bCs/>
          <w:sz w:val="24"/>
          <w:szCs w:val="24"/>
          <w:lang w:eastAsia="es-ES"/>
        </w:rPr>
        <w:t xml:space="preserve"> </w:t>
      </w:r>
      <w:r w:rsidR="006279C7" w:rsidRPr="00C53896">
        <w:rPr>
          <w:rFonts w:ascii="Palatino Linotype" w:eastAsia="Times New Roman" w:hAnsi="Palatino Linotype" w:cs="Arial"/>
          <w:bCs/>
          <w:sz w:val="24"/>
          <w:szCs w:val="24"/>
          <w:lang w:eastAsia="es-ES"/>
        </w:rPr>
        <w:t xml:space="preserve">para presentar el recurso de revisión transcurrió del </w:t>
      </w:r>
      <w:r w:rsidR="00CF479A" w:rsidRPr="00C53896">
        <w:rPr>
          <w:rFonts w:ascii="Palatino Linotype" w:eastAsia="Times New Roman" w:hAnsi="Palatino Linotype" w:cs="Arial"/>
          <w:b/>
          <w:sz w:val="24"/>
          <w:szCs w:val="24"/>
          <w:lang w:val="es-ES" w:eastAsia="es-ES"/>
        </w:rPr>
        <w:t>veinti</w:t>
      </w:r>
      <w:r w:rsidR="00B03B8D" w:rsidRPr="00C53896">
        <w:rPr>
          <w:rFonts w:ascii="Palatino Linotype" w:eastAsia="Times New Roman" w:hAnsi="Palatino Linotype" w:cs="Arial"/>
          <w:b/>
          <w:sz w:val="24"/>
          <w:szCs w:val="24"/>
          <w:lang w:val="es-ES" w:eastAsia="es-ES"/>
        </w:rPr>
        <w:t>nueve</w:t>
      </w:r>
      <w:r w:rsidR="000E1507" w:rsidRPr="00C53896">
        <w:rPr>
          <w:rFonts w:ascii="Palatino Linotype" w:eastAsia="Times New Roman" w:hAnsi="Palatino Linotype" w:cs="Arial"/>
          <w:b/>
          <w:sz w:val="24"/>
          <w:szCs w:val="24"/>
          <w:lang w:val="es-ES" w:eastAsia="es-ES"/>
        </w:rPr>
        <w:t xml:space="preserve"> de </w:t>
      </w:r>
      <w:r w:rsidR="005809CF" w:rsidRPr="00C53896">
        <w:rPr>
          <w:rFonts w:ascii="Palatino Linotype" w:eastAsia="Times New Roman" w:hAnsi="Palatino Linotype" w:cs="Arial"/>
          <w:b/>
          <w:sz w:val="24"/>
          <w:szCs w:val="24"/>
          <w:lang w:val="es-ES" w:eastAsia="es-ES"/>
        </w:rPr>
        <w:t>noviembre</w:t>
      </w:r>
      <w:r w:rsidR="000E1507" w:rsidRPr="00C53896">
        <w:rPr>
          <w:rFonts w:ascii="Palatino Linotype" w:eastAsia="Times New Roman" w:hAnsi="Palatino Linotype" w:cs="Arial"/>
          <w:b/>
          <w:sz w:val="24"/>
          <w:szCs w:val="24"/>
          <w:lang w:val="es-ES" w:eastAsia="es-ES"/>
        </w:rPr>
        <w:t xml:space="preserve"> </w:t>
      </w:r>
      <w:r w:rsidR="00B03B8D" w:rsidRPr="00C53896">
        <w:rPr>
          <w:rFonts w:ascii="Palatino Linotype" w:eastAsia="Times New Roman" w:hAnsi="Palatino Linotype" w:cs="Arial"/>
          <w:b/>
          <w:sz w:val="24"/>
          <w:szCs w:val="24"/>
          <w:lang w:val="es-ES" w:eastAsia="es-ES"/>
        </w:rPr>
        <w:t xml:space="preserve">al diecinueve de diciembre </w:t>
      </w:r>
      <w:r w:rsidR="0047298C" w:rsidRPr="00C53896">
        <w:rPr>
          <w:rFonts w:ascii="Palatino Linotype" w:eastAsia="Times New Roman" w:hAnsi="Palatino Linotype" w:cs="Arial"/>
          <w:b/>
          <w:sz w:val="24"/>
          <w:szCs w:val="24"/>
          <w:lang w:val="es-ES" w:eastAsia="es-ES"/>
        </w:rPr>
        <w:t>de dos mil diecinueve</w:t>
      </w:r>
      <w:r w:rsidR="005B3134" w:rsidRPr="00C53896">
        <w:rPr>
          <w:rFonts w:ascii="Palatino Linotype" w:eastAsia="Times New Roman" w:hAnsi="Palatino Linotype" w:cs="Arial"/>
          <w:b/>
          <w:sz w:val="24"/>
          <w:szCs w:val="24"/>
          <w:lang w:val="es-ES" w:eastAsia="es-ES"/>
        </w:rPr>
        <w:t xml:space="preserve">; </w:t>
      </w:r>
      <w:r w:rsidR="005B3134" w:rsidRPr="00C53896">
        <w:rPr>
          <w:rFonts w:ascii="Palatino Linotype" w:eastAsia="Times New Roman" w:hAnsi="Palatino Linotype" w:cs="Arial"/>
          <w:sz w:val="24"/>
          <w:szCs w:val="24"/>
          <w:lang w:val="es-ES_tradnl" w:eastAsia="es-ES"/>
        </w:rPr>
        <w:t>sin contemplar en el cómputo los días</w:t>
      </w:r>
      <w:r w:rsidR="00F32CC0" w:rsidRPr="00C53896">
        <w:rPr>
          <w:rFonts w:ascii="Palatino Linotype" w:eastAsia="Times New Roman" w:hAnsi="Palatino Linotype" w:cs="Arial"/>
          <w:sz w:val="24"/>
          <w:szCs w:val="24"/>
          <w:lang w:val="es-ES_tradnl" w:eastAsia="es-ES"/>
        </w:rPr>
        <w:t xml:space="preserve"> </w:t>
      </w:r>
      <w:r w:rsidR="00B03B8D" w:rsidRPr="00C53896">
        <w:rPr>
          <w:rFonts w:ascii="Palatino Linotype" w:eastAsia="Times New Roman" w:hAnsi="Palatino Linotype" w:cs="Arial"/>
          <w:sz w:val="24"/>
          <w:szCs w:val="24"/>
          <w:lang w:val="es-ES_tradnl" w:eastAsia="es-ES"/>
        </w:rPr>
        <w:t>treinta de noviembre</w:t>
      </w:r>
      <w:r w:rsidR="00CF479A" w:rsidRPr="00C53896">
        <w:rPr>
          <w:rFonts w:ascii="Palatino Linotype" w:eastAsia="Times New Roman" w:hAnsi="Palatino Linotype" w:cs="Arial"/>
          <w:sz w:val="24"/>
          <w:szCs w:val="24"/>
          <w:lang w:val="es-ES_tradnl" w:eastAsia="es-ES"/>
        </w:rPr>
        <w:t xml:space="preserve">, </w:t>
      </w:r>
      <w:r w:rsidR="00B03B8D" w:rsidRPr="00C53896">
        <w:rPr>
          <w:rFonts w:ascii="Palatino Linotype" w:eastAsia="Times New Roman" w:hAnsi="Palatino Linotype" w:cs="Arial"/>
          <w:sz w:val="24"/>
          <w:szCs w:val="24"/>
          <w:lang w:val="es-ES_tradnl" w:eastAsia="es-ES"/>
        </w:rPr>
        <w:t>uno, siete, ocho, catorce y quince de</w:t>
      </w:r>
      <w:r w:rsidR="000E1507" w:rsidRPr="00C53896">
        <w:rPr>
          <w:rFonts w:ascii="Palatino Linotype" w:eastAsia="Times New Roman" w:hAnsi="Palatino Linotype" w:cs="Arial"/>
          <w:sz w:val="24"/>
          <w:szCs w:val="24"/>
          <w:lang w:val="es-ES_tradnl" w:eastAsia="es-ES"/>
        </w:rPr>
        <w:t xml:space="preserve"> </w:t>
      </w:r>
      <w:r w:rsidR="00B03B8D" w:rsidRPr="00C53896">
        <w:rPr>
          <w:rFonts w:ascii="Palatino Linotype" w:eastAsia="Times New Roman" w:hAnsi="Palatino Linotype" w:cs="Arial"/>
          <w:sz w:val="24"/>
          <w:szCs w:val="24"/>
          <w:lang w:val="es-ES_tradnl" w:eastAsia="es-ES"/>
        </w:rPr>
        <w:t>diciembre</w:t>
      </w:r>
      <w:r w:rsidR="001A7E24" w:rsidRPr="00C53896">
        <w:rPr>
          <w:rFonts w:ascii="Palatino Linotype" w:eastAsia="Times New Roman" w:hAnsi="Palatino Linotype" w:cs="Arial"/>
          <w:sz w:val="24"/>
          <w:szCs w:val="24"/>
          <w:lang w:val="es-ES_tradnl" w:eastAsia="es-ES"/>
        </w:rPr>
        <w:t xml:space="preserve"> de dos mil diecinueve por corresponder a </w:t>
      </w:r>
      <w:r w:rsidR="005B3134" w:rsidRPr="00C53896">
        <w:rPr>
          <w:rFonts w:ascii="Palatino Linotype" w:eastAsia="Times New Roman" w:hAnsi="Palatino Linotype" w:cs="Arial"/>
          <w:sz w:val="24"/>
          <w:szCs w:val="24"/>
          <w:lang w:val="es-ES_tradnl" w:eastAsia="es-ES"/>
        </w:rPr>
        <w:t xml:space="preserve">sábados y domingos </w:t>
      </w:r>
      <w:r w:rsidR="005B3134" w:rsidRPr="00C53896">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C53896">
        <w:rPr>
          <w:rFonts w:ascii="Palatino Linotype" w:eastAsia="Times New Roman" w:hAnsi="Palatino Linotype" w:cs="Times New Roman"/>
          <w:sz w:val="24"/>
          <w:szCs w:val="24"/>
          <w:lang w:eastAsia="es-ES"/>
        </w:rPr>
        <w:t>Ley de Transparencia y Acceso a la Información Pública del</w:t>
      </w:r>
      <w:r w:rsidR="00CB7681" w:rsidRPr="00C53896">
        <w:rPr>
          <w:rFonts w:ascii="Palatino Linotype" w:eastAsia="Times New Roman" w:hAnsi="Palatino Linotype" w:cs="Times New Roman"/>
          <w:sz w:val="24"/>
          <w:szCs w:val="24"/>
          <w:lang w:eastAsia="es-ES"/>
        </w:rPr>
        <w:t xml:space="preserve"> Estado de México y Municipios.</w:t>
      </w:r>
    </w:p>
    <w:p w:rsidR="000D7CB9" w:rsidRPr="00C53896" w:rsidRDefault="000D7CB9" w:rsidP="000D7CB9">
      <w:pPr>
        <w:spacing w:after="0" w:line="360" w:lineRule="auto"/>
        <w:jc w:val="both"/>
        <w:rPr>
          <w:rFonts w:ascii="Palatino Linotype" w:eastAsia="Times New Roman" w:hAnsi="Palatino Linotype" w:cs="Arial"/>
          <w:sz w:val="24"/>
          <w:szCs w:val="24"/>
          <w:lang w:val="es-ES" w:eastAsia="es-ES"/>
        </w:rPr>
      </w:pPr>
      <w:r w:rsidRPr="00C53896">
        <w:rPr>
          <w:rFonts w:ascii="Palatino Linotype" w:eastAsia="Times New Roman" w:hAnsi="Palatino Linotype" w:cs="Arial"/>
          <w:sz w:val="24"/>
          <w:szCs w:val="24"/>
          <w:lang w:val="es-ES" w:eastAsia="es-ES"/>
        </w:rPr>
        <w:t xml:space="preserve">En ese tenor, si el recurso de revisión que nos ocupa, se interpuso en fecha </w:t>
      </w:r>
      <w:r w:rsidR="00B03B8D" w:rsidRPr="00C53896">
        <w:rPr>
          <w:rFonts w:ascii="Palatino Linotype" w:eastAsia="Times New Roman" w:hAnsi="Palatino Linotype" w:cs="Arial"/>
          <w:b/>
          <w:sz w:val="24"/>
          <w:szCs w:val="24"/>
          <w:u w:val="single"/>
          <w:lang w:val="es-ES" w:eastAsia="es-ES"/>
        </w:rPr>
        <w:t>cuatro</w:t>
      </w:r>
      <w:r w:rsidR="007D21FE" w:rsidRPr="00C53896">
        <w:rPr>
          <w:rFonts w:ascii="Palatino Linotype" w:eastAsia="Times New Roman" w:hAnsi="Palatino Linotype" w:cs="Arial"/>
          <w:b/>
          <w:sz w:val="24"/>
          <w:szCs w:val="24"/>
          <w:u w:val="single"/>
          <w:lang w:val="es-ES" w:eastAsia="es-ES"/>
        </w:rPr>
        <w:t xml:space="preserve"> de </w:t>
      </w:r>
      <w:r w:rsidR="00B03B8D" w:rsidRPr="00C53896">
        <w:rPr>
          <w:rFonts w:ascii="Palatino Linotype" w:eastAsia="Times New Roman" w:hAnsi="Palatino Linotype" w:cs="Arial"/>
          <w:b/>
          <w:sz w:val="24"/>
          <w:szCs w:val="24"/>
          <w:u w:val="single"/>
          <w:lang w:val="es-ES" w:eastAsia="es-ES"/>
        </w:rPr>
        <w:t>diciembre</w:t>
      </w:r>
      <w:r w:rsidR="007D21FE" w:rsidRPr="00C53896">
        <w:rPr>
          <w:rFonts w:ascii="Palatino Linotype" w:eastAsia="Times New Roman" w:hAnsi="Palatino Linotype" w:cs="Arial"/>
          <w:b/>
          <w:sz w:val="24"/>
          <w:szCs w:val="24"/>
          <w:u w:val="single"/>
          <w:lang w:val="es-ES" w:eastAsia="es-ES"/>
        </w:rPr>
        <w:t xml:space="preserve"> de dos mil diecinueve</w:t>
      </w:r>
      <w:r w:rsidR="009833D5" w:rsidRPr="00C53896">
        <w:rPr>
          <w:rFonts w:ascii="Palatino Linotype" w:eastAsia="Times New Roman" w:hAnsi="Palatino Linotype" w:cs="Arial"/>
          <w:b/>
          <w:sz w:val="24"/>
          <w:szCs w:val="24"/>
          <w:lang w:val="es-ES" w:eastAsia="es-ES"/>
        </w:rPr>
        <w:t>,</w:t>
      </w:r>
      <w:r w:rsidR="007D21FE" w:rsidRPr="00C53896">
        <w:rPr>
          <w:rFonts w:ascii="Palatino Linotype" w:eastAsia="Times New Roman" w:hAnsi="Palatino Linotype" w:cs="Arial"/>
          <w:b/>
          <w:sz w:val="24"/>
          <w:szCs w:val="24"/>
          <w:lang w:val="es-ES" w:eastAsia="es-ES"/>
        </w:rPr>
        <w:t xml:space="preserve"> </w:t>
      </w:r>
      <w:r w:rsidRPr="00C53896">
        <w:rPr>
          <w:rFonts w:ascii="Palatino Linotype" w:eastAsia="Times New Roman" w:hAnsi="Palatino Linotype" w:cs="Arial"/>
          <w:sz w:val="24"/>
          <w:szCs w:val="24"/>
          <w:lang w:val="es-ES" w:eastAsia="es-ES"/>
        </w:rPr>
        <w:t>éste se encuentra dentro del margen temporal</w:t>
      </w:r>
      <w:r w:rsidR="001A7E24" w:rsidRPr="00C53896">
        <w:rPr>
          <w:rFonts w:ascii="Palatino Linotype" w:eastAsia="Times New Roman" w:hAnsi="Palatino Linotype" w:cs="Arial"/>
          <w:sz w:val="24"/>
          <w:szCs w:val="24"/>
          <w:lang w:val="es-ES" w:eastAsia="es-ES"/>
        </w:rPr>
        <w:t xml:space="preserve"> previsto</w:t>
      </w:r>
      <w:r w:rsidRPr="00C53896">
        <w:rPr>
          <w:rFonts w:ascii="Palatino Linotype" w:eastAsia="Times New Roman" w:hAnsi="Palatino Linotype" w:cs="Arial"/>
          <w:sz w:val="24"/>
          <w:szCs w:val="24"/>
          <w:lang w:val="es-ES" w:eastAsia="es-ES"/>
        </w:rPr>
        <w:t xml:space="preserve"> en el precepto legal y, p</w:t>
      </w:r>
      <w:r w:rsidR="007D21FE" w:rsidRPr="00C53896">
        <w:rPr>
          <w:rFonts w:ascii="Palatino Linotype" w:eastAsia="Times New Roman" w:hAnsi="Palatino Linotype" w:cs="Arial"/>
          <w:sz w:val="24"/>
          <w:szCs w:val="24"/>
          <w:lang w:val="es-ES" w:eastAsia="es-ES"/>
        </w:rPr>
        <w:t xml:space="preserve">or tanto, es oportuno. </w:t>
      </w:r>
    </w:p>
    <w:p w:rsidR="000D7CB9" w:rsidRPr="00C53896" w:rsidRDefault="000D7CB9" w:rsidP="005B3134">
      <w:pPr>
        <w:spacing w:line="360" w:lineRule="auto"/>
        <w:jc w:val="both"/>
        <w:rPr>
          <w:rFonts w:ascii="Palatino Linotype" w:eastAsia="Times New Roman" w:hAnsi="Palatino Linotype" w:cs="Times New Roman"/>
          <w:sz w:val="8"/>
          <w:szCs w:val="24"/>
          <w:lang w:eastAsia="es-ES"/>
        </w:rPr>
      </w:pPr>
    </w:p>
    <w:p w:rsidR="00CF479A" w:rsidRPr="00C53896" w:rsidRDefault="00CF479A"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C53896">
        <w:rPr>
          <w:rFonts w:ascii="Palatino Linotype" w:hAnsi="Palatino Linotype"/>
          <w:b/>
          <w:sz w:val="28"/>
        </w:rPr>
        <w:t xml:space="preserve">CUARTO. </w:t>
      </w:r>
      <w:r w:rsidRPr="00C53896">
        <w:rPr>
          <w:rFonts w:ascii="Palatino Linotype" w:hAnsi="Palatino Linotype" w:cs="Arial"/>
          <w:b/>
          <w:i/>
          <w:szCs w:val="28"/>
        </w:rPr>
        <w:t xml:space="preserve">Procedibilidad. </w:t>
      </w:r>
      <w:r w:rsidRPr="00C53896">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w:t>
      </w:r>
      <w:r w:rsidRPr="00C53896">
        <w:rPr>
          <w:rFonts w:ascii="Palatino Linotype" w:hAnsi="Palatino Linotype" w:cs="Arial"/>
          <w:szCs w:val="28"/>
        </w:rPr>
        <w:lastRenderedPageBreak/>
        <w:t>Transparencia y Acceso a la Información Pública del Estado de México y Municipios, en atención a que fue presentado mediante el formato visible en el SAIMEX.</w:t>
      </w:r>
    </w:p>
    <w:p w:rsidR="00FC5DE3" w:rsidRPr="00C53896" w:rsidRDefault="00FC5DE3"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p>
    <w:p w:rsidR="006106D4" w:rsidRPr="00C53896" w:rsidRDefault="001A7E24" w:rsidP="006D4218">
      <w:pPr>
        <w:pStyle w:val="Prrafodelista"/>
        <w:widowControl w:val="0"/>
        <w:autoSpaceDE w:val="0"/>
        <w:autoSpaceDN w:val="0"/>
        <w:adjustRightInd w:val="0"/>
        <w:spacing w:after="120" w:line="360" w:lineRule="auto"/>
        <w:ind w:left="0"/>
        <w:jc w:val="both"/>
        <w:rPr>
          <w:rFonts w:ascii="Palatino Linotype" w:hAnsi="Palatino Linotype"/>
        </w:rPr>
      </w:pPr>
      <w:r w:rsidRPr="00C53896">
        <w:rPr>
          <w:rFonts w:ascii="Palatino Linotype" w:hAnsi="Palatino Linotype" w:cs="Arial"/>
          <w:b/>
          <w:sz w:val="28"/>
          <w:szCs w:val="28"/>
        </w:rPr>
        <w:t>QUINTO</w:t>
      </w:r>
      <w:r w:rsidRPr="00C53896">
        <w:rPr>
          <w:rFonts w:ascii="Palatino Linotype" w:hAnsi="Palatino Linotype" w:cs="Arial"/>
          <w:b/>
        </w:rPr>
        <w:t xml:space="preserve">. </w:t>
      </w:r>
      <w:r w:rsidR="008A4D86" w:rsidRPr="00C53896">
        <w:rPr>
          <w:rFonts w:ascii="Palatino Linotype" w:hAnsi="Palatino Linotype" w:cs="Arial"/>
          <w:b/>
          <w:i/>
          <w:color w:val="000000" w:themeColor="text1"/>
        </w:rPr>
        <w:t xml:space="preserve">Estudio y resolución del asunto. </w:t>
      </w:r>
      <w:r w:rsidR="0084755E" w:rsidRPr="00C53896">
        <w:rPr>
          <w:rFonts w:ascii="Palatino Linotype" w:hAnsi="Palatino Linotype" w:cs="Arial"/>
          <w:color w:val="000000" w:themeColor="text1"/>
        </w:rPr>
        <w:t xml:space="preserve">Una </w:t>
      </w:r>
      <w:r w:rsidR="0084755E" w:rsidRPr="00C53896">
        <w:rPr>
          <w:rFonts w:ascii="Palatino Linotype" w:hAnsi="Palatino Linotype" w:cs="Arial"/>
        </w:rPr>
        <w:t>vez</w:t>
      </w:r>
      <w:r w:rsidR="0084755E" w:rsidRPr="00C53896">
        <w:rPr>
          <w:rFonts w:ascii="Palatino Linotype" w:hAnsi="Palatino Linotype" w:cs="Arial"/>
          <w:color w:val="000000" w:themeColor="text1"/>
        </w:rPr>
        <w:t xml:space="preserve"> </w:t>
      </w:r>
      <w:r w:rsidR="0084755E" w:rsidRPr="00C53896">
        <w:rPr>
          <w:rFonts w:ascii="Palatino Linotype" w:hAnsi="Palatino Linotype" w:cs="Arial"/>
        </w:rPr>
        <w:t>determinada</w:t>
      </w:r>
      <w:r w:rsidR="0084755E" w:rsidRPr="00C53896">
        <w:rPr>
          <w:rFonts w:ascii="Palatino Linotype" w:hAnsi="Palatino Linotype" w:cs="Arial"/>
          <w:color w:val="000000" w:themeColor="text1"/>
        </w:rPr>
        <w:t xml:space="preserve"> la vía sobre la que versará el </w:t>
      </w:r>
      <w:r w:rsidR="0084755E" w:rsidRPr="00C53896">
        <w:rPr>
          <w:rFonts w:ascii="Palatino Linotype" w:hAnsi="Palatino Linotype" w:cs="Arial"/>
        </w:rPr>
        <w:t>presente</w:t>
      </w:r>
      <w:r w:rsidR="0084755E" w:rsidRPr="00C53896">
        <w:rPr>
          <w:rFonts w:ascii="Palatino Linotype" w:hAnsi="Palatino Linotype" w:cs="Arial"/>
          <w:color w:val="000000" w:themeColor="text1"/>
        </w:rPr>
        <w:t xml:space="preserve"> recurso y previa </w:t>
      </w:r>
      <w:r w:rsidR="0084755E" w:rsidRPr="00C53896">
        <w:rPr>
          <w:rFonts w:ascii="Palatino Linotype" w:hAnsi="Palatino Linotype" w:cs="Arial"/>
        </w:rPr>
        <w:t>revisión</w:t>
      </w:r>
      <w:r w:rsidR="0084755E" w:rsidRPr="00C53896">
        <w:rPr>
          <w:rFonts w:ascii="Palatino Linotype" w:hAnsi="Palatino Linotype" w:cs="Arial"/>
          <w:color w:val="000000" w:themeColor="text1"/>
        </w:rPr>
        <w:t xml:space="preserve"> del expediente electrónico, se advierte que </w:t>
      </w:r>
      <w:r w:rsidR="00B03B8D" w:rsidRPr="00C53896">
        <w:rPr>
          <w:rFonts w:ascii="Palatino Linotype" w:hAnsi="Palatino Linotype" w:cs="Arial"/>
          <w:b/>
        </w:rPr>
        <w:t>EL</w:t>
      </w:r>
      <w:r w:rsidR="0084755E" w:rsidRPr="00C53896">
        <w:rPr>
          <w:rFonts w:ascii="Palatino Linotype" w:hAnsi="Palatino Linotype" w:cs="Arial"/>
          <w:b/>
        </w:rPr>
        <w:t xml:space="preserve"> RECURRENTE</w:t>
      </w:r>
      <w:r w:rsidR="0084755E" w:rsidRPr="00C53896">
        <w:rPr>
          <w:rFonts w:ascii="Palatino Linotype" w:hAnsi="Palatino Linotype"/>
          <w:color w:val="000000"/>
        </w:rPr>
        <w:t xml:space="preserve"> solicitó </w:t>
      </w:r>
      <w:r w:rsidR="0084755E" w:rsidRPr="00C53896">
        <w:rPr>
          <w:rFonts w:ascii="Palatino Linotype" w:hAnsi="Palatino Linotype" w:cs="Arial"/>
        </w:rPr>
        <w:t>del</w:t>
      </w:r>
      <w:r w:rsidR="0084755E" w:rsidRPr="00C53896">
        <w:rPr>
          <w:rFonts w:ascii="Palatino Linotype" w:hAnsi="Palatino Linotype"/>
          <w:color w:val="000000"/>
        </w:rPr>
        <w:t xml:space="preserve"> </w:t>
      </w:r>
      <w:r w:rsidR="0084755E" w:rsidRPr="00C53896">
        <w:rPr>
          <w:rFonts w:ascii="Palatino Linotype" w:hAnsi="Palatino Linotype" w:cs="Arial"/>
          <w:b/>
          <w:color w:val="000000"/>
        </w:rPr>
        <w:t>SUJETO OBLIGADO</w:t>
      </w:r>
      <w:r w:rsidR="0084755E" w:rsidRPr="00C53896">
        <w:rPr>
          <w:rFonts w:ascii="Palatino Linotype" w:hAnsi="Palatino Linotype" w:cs="Arial"/>
        </w:rPr>
        <w:t xml:space="preserve">, </w:t>
      </w:r>
      <w:r w:rsidR="0084755E" w:rsidRPr="00C53896">
        <w:rPr>
          <w:rFonts w:ascii="Palatino Linotype" w:hAnsi="Palatino Linotype"/>
        </w:rPr>
        <w:t xml:space="preserve">vía </w:t>
      </w:r>
      <w:r w:rsidR="0084755E" w:rsidRPr="00C53896">
        <w:rPr>
          <w:rFonts w:ascii="Palatino Linotype" w:hAnsi="Palatino Linotype"/>
          <w:b/>
        </w:rPr>
        <w:t>EL</w:t>
      </w:r>
      <w:r w:rsidR="0084755E" w:rsidRPr="00C53896">
        <w:rPr>
          <w:rFonts w:ascii="Palatino Linotype" w:hAnsi="Palatino Linotype"/>
        </w:rPr>
        <w:t xml:space="preserve"> </w:t>
      </w:r>
      <w:r w:rsidR="0084755E" w:rsidRPr="00C53896">
        <w:rPr>
          <w:rFonts w:ascii="Palatino Linotype" w:hAnsi="Palatino Linotype"/>
          <w:b/>
        </w:rPr>
        <w:t>SAIMEX</w:t>
      </w:r>
      <w:r w:rsidR="0084755E" w:rsidRPr="00C53896">
        <w:rPr>
          <w:rFonts w:ascii="Palatino Linotype" w:hAnsi="Palatino Linotype"/>
        </w:rPr>
        <w:t xml:space="preserve">, </w:t>
      </w:r>
      <w:r w:rsidR="005809CF" w:rsidRPr="00C53896">
        <w:rPr>
          <w:rFonts w:ascii="Palatino Linotype" w:hAnsi="Palatino Linotype"/>
        </w:rPr>
        <w:t>que le proporcionara</w:t>
      </w:r>
      <w:r w:rsidR="00B03B8D" w:rsidRPr="00C53896">
        <w:rPr>
          <w:rFonts w:ascii="Palatino Linotype" w:hAnsi="Palatino Linotype"/>
        </w:rPr>
        <w:t xml:space="preserve"> </w:t>
      </w:r>
      <w:r w:rsidR="00F30FC2" w:rsidRPr="00C53896">
        <w:rPr>
          <w:rFonts w:ascii="Palatino Linotype" w:hAnsi="Palatino Linotype"/>
          <w:color w:val="000000"/>
        </w:rPr>
        <w:t xml:space="preserve">del ejercicio fiscal 2019, </w:t>
      </w:r>
      <w:r w:rsidR="00B03B8D" w:rsidRPr="00C53896">
        <w:rPr>
          <w:rFonts w:ascii="Palatino Linotype" w:hAnsi="Palatino Linotype"/>
        </w:rPr>
        <w:t>lo siguiente:</w:t>
      </w:r>
    </w:p>
    <w:p w:rsidR="00F30FC2" w:rsidRPr="00C53896" w:rsidRDefault="00F30FC2" w:rsidP="00F30FC2">
      <w:pPr>
        <w:pStyle w:val="Prrafodelista"/>
        <w:widowControl w:val="0"/>
        <w:numPr>
          <w:ilvl w:val="0"/>
          <w:numId w:val="13"/>
        </w:numPr>
        <w:autoSpaceDE w:val="0"/>
        <w:autoSpaceDN w:val="0"/>
        <w:adjustRightInd w:val="0"/>
        <w:spacing w:after="120" w:line="360" w:lineRule="auto"/>
        <w:jc w:val="both"/>
        <w:rPr>
          <w:rFonts w:ascii="Palatino Linotype" w:hAnsi="Palatino Linotype"/>
          <w:color w:val="000000"/>
        </w:rPr>
      </w:pPr>
      <w:r w:rsidRPr="00C53896">
        <w:rPr>
          <w:rFonts w:ascii="Palatino Linotype" w:hAnsi="Palatino Linotype"/>
          <w:color w:val="000000"/>
        </w:rPr>
        <w:t>Monto que manejan en caja chica</w:t>
      </w:r>
    </w:p>
    <w:p w:rsidR="00F30FC2" w:rsidRPr="00C53896" w:rsidRDefault="00F30FC2" w:rsidP="00F30FC2">
      <w:pPr>
        <w:pStyle w:val="Prrafodelista"/>
        <w:widowControl w:val="0"/>
        <w:numPr>
          <w:ilvl w:val="0"/>
          <w:numId w:val="13"/>
        </w:numPr>
        <w:autoSpaceDE w:val="0"/>
        <w:autoSpaceDN w:val="0"/>
        <w:adjustRightInd w:val="0"/>
        <w:spacing w:after="120" w:line="360" w:lineRule="auto"/>
        <w:jc w:val="both"/>
        <w:rPr>
          <w:rFonts w:ascii="Palatino Linotype" w:hAnsi="Palatino Linotype"/>
          <w:color w:val="000000"/>
        </w:rPr>
      </w:pPr>
      <w:r w:rsidRPr="00C53896">
        <w:rPr>
          <w:rFonts w:ascii="Palatino Linotype" w:hAnsi="Palatino Linotype"/>
          <w:color w:val="000000"/>
        </w:rPr>
        <w:t xml:space="preserve">El formato de creación de caja chica, debidamente validado </w:t>
      </w:r>
    </w:p>
    <w:p w:rsidR="00F30FC2" w:rsidRPr="00C53896" w:rsidRDefault="00F30FC2" w:rsidP="00F30FC2">
      <w:pPr>
        <w:pStyle w:val="Prrafodelista"/>
        <w:widowControl w:val="0"/>
        <w:numPr>
          <w:ilvl w:val="0"/>
          <w:numId w:val="13"/>
        </w:numPr>
        <w:autoSpaceDE w:val="0"/>
        <w:autoSpaceDN w:val="0"/>
        <w:adjustRightInd w:val="0"/>
        <w:spacing w:after="120" w:line="360" w:lineRule="auto"/>
        <w:jc w:val="both"/>
        <w:rPr>
          <w:rFonts w:ascii="Palatino Linotype" w:hAnsi="Palatino Linotype"/>
          <w:color w:val="000000"/>
        </w:rPr>
      </w:pPr>
      <w:r w:rsidRPr="00C53896">
        <w:rPr>
          <w:rFonts w:ascii="Palatino Linotype" w:hAnsi="Palatino Linotype"/>
          <w:color w:val="000000"/>
        </w:rPr>
        <w:t xml:space="preserve">El recibo de fondo fijo de caja debidamente validado </w:t>
      </w:r>
    </w:p>
    <w:p w:rsidR="00523366" w:rsidRPr="00C53896" w:rsidRDefault="008458E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44256" behindDoc="0" locked="0" layoutInCell="1" allowOverlap="1">
                <wp:simplePos x="0" y="0"/>
                <wp:positionH relativeFrom="column">
                  <wp:posOffset>-270510</wp:posOffset>
                </wp:positionH>
                <wp:positionV relativeFrom="paragraph">
                  <wp:posOffset>276860</wp:posOffset>
                </wp:positionV>
                <wp:extent cx="6000750" cy="4219575"/>
                <wp:effectExtent l="19050" t="19050" r="19050" b="28575"/>
                <wp:wrapNone/>
                <wp:docPr id="26" name="Conector recto 26"/>
                <wp:cNvGraphicFramePr/>
                <a:graphic xmlns:a="http://schemas.openxmlformats.org/drawingml/2006/main">
                  <a:graphicData uri="http://schemas.microsoft.com/office/word/2010/wordprocessingShape">
                    <wps:wsp>
                      <wps:cNvCnPr/>
                      <wps:spPr>
                        <a:xfrm>
                          <a:off x="0" y="0"/>
                          <a:ext cx="6000750" cy="4219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EFA44" id="Conector recto 2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21.8pt" to="451.2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" strokecolor="#5b9bd5 [3204]" strokeweight="2.25pt">
                <v:stroke joinstyle="miter"/>
              </v:line>
            </w:pict>
          </mc:Fallback>
        </mc:AlternateContent>
      </w:r>
      <w:r w:rsidR="00523366" w:rsidRPr="00C53896">
        <w:rPr>
          <w:rFonts w:ascii="Palatino Linotype" w:hAnsi="Palatino Linotype" w:cs="Arial"/>
        </w:rPr>
        <w:t>Bajo lo cual</w:t>
      </w:r>
      <w:r w:rsidR="00E5072E" w:rsidRPr="00C53896">
        <w:rPr>
          <w:rFonts w:ascii="Palatino Linotype" w:hAnsi="Palatino Linotype" w:cs="Arial"/>
        </w:rPr>
        <w:t>,</w:t>
      </w:r>
      <w:r w:rsidR="00523366" w:rsidRPr="00C53896">
        <w:rPr>
          <w:rFonts w:ascii="Palatino Linotype" w:hAnsi="Palatino Linotype" w:cs="Arial"/>
        </w:rPr>
        <w:t xml:space="preserve"> </w:t>
      </w:r>
      <w:r w:rsidR="00523366" w:rsidRPr="00C53896">
        <w:rPr>
          <w:rFonts w:ascii="Palatino Linotype" w:hAnsi="Palatino Linotype" w:cs="Arial"/>
          <w:b/>
        </w:rPr>
        <w:t>EL SUJETO OBLIGADO</w:t>
      </w:r>
      <w:r w:rsidR="00523366" w:rsidRPr="00C53896">
        <w:rPr>
          <w:rFonts w:ascii="Palatino Linotype" w:hAnsi="Palatino Linotype" w:cs="Arial"/>
        </w:rPr>
        <w:t xml:space="preserve"> le </w:t>
      </w:r>
      <w:r w:rsidR="00F30FC2" w:rsidRPr="00C53896">
        <w:rPr>
          <w:rFonts w:ascii="Palatino Linotype" w:hAnsi="Palatino Linotype" w:cs="Arial"/>
        </w:rPr>
        <w:t>adjuntó</w:t>
      </w:r>
      <w:r w:rsidR="00523366" w:rsidRPr="00C53896">
        <w:rPr>
          <w:rFonts w:ascii="Palatino Linotype" w:hAnsi="Palatino Linotype" w:cs="Arial"/>
        </w:rPr>
        <w:t xml:space="preserve"> en respuesta </w:t>
      </w:r>
      <w:r w:rsidR="006106D4" w:rsidRPr="00C53896">
        <w:rPr>
          <w:rFonts w:ascii="Palatino Linotype" w:hAnsi="Palatino Linotype" w:cs="Arial"/>
        </w:rPr>
        <w:t>lo siguiente</w:t>
      </w:r>
      <w:r w:rsidR="00E5072E" w:rsidRPr="00C53896">
        <w:rPr>
          <w:rFonts w:ascii="Palatino Linotype" w:hAnsi="Palatino Linotype" w:cs="Arial"/>
        </w:rPr>
        <w:t>:</w:t>
      </w:r>
    </w:p>
    <w:p w:rsidR="00B75041" w:rsidRPr="00C53896" w:rsidRDefault="008A4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53896">
        <w:rPr>
          <w:noProof/>
          <w:lang w:val="es-MX" w:eastAsia="es-MX"/>
        </w:rPr>
        <w:lastRenderedPageBreak/>
        <mc:AlternateContent>
          <mc:Choice Requires="wps">
            <w:drawing>
              <wp:anchor distT="0" distB="0" distL="114300" distR="114300" simplePos="0" relativeHeight="251735040" behindDoc="0" locked="0" layoutInCell="1" allowOverlap="1">
                <wp:simplePos x="0" y="0"/>
                <wp:positionH relativeFrom="column">
                  <wp:posOffset>273652</wp:posOffset>
                </wp:positionH>
                <wp:positionV relativeFrom="paragraph">
                  <wp:posOffset>3222394</wp:posOffset>
                </wp:positionV>
                <wp:extent cx="1555668" cy="231569"/>
                <wp:effectExtent l="0" t="0" r="26035" b="16510"/>
                <wp:wrapNone/>
                <wp:docPr id="5" name="Rectángulo 5"/>
                <wp:cNvGraphicFramePr/>
                <a:graphic xmlns:a="http://schemas.openxmlformats.org/drawingml/2006/main">
                  <a:graphicData uri="http://schemas.microsoft.com/office/word/2010/wordprocessingShape">
                    <wps:wsp>
                      <wps:cNvSpPr/>
                      <wps:spPr>
                        <a:xfrm>
                          <a:off x="0" y="0"/>
                          <a:ext cx="1555668" cy="2315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E5CD9" id="Rectángulo 5" o:spid="_x0000_s1026" style="position:absolute;margin-left:21.55pt;margin-top:253.75pt;width:122.5pt;height:18.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" filled="f" strokecolor="red" strokeweight="1.5pt"/>
            </w:pict>
          </mc:Fallback>
        </mc:AlternateContent>
      </w:r>
      <w:r w:rsidR="00F30FC2" w:rsidRPr="00C53896">
        <w:rPr>
          <w:noProof/>
          <w:lang w:val="es-MX" w:eastAsia="es-MX"/>
        </w:rPr>
        <w:drawing>
          <wp:inline distT="0" distB="0" distL="0" distR="0" wp14:anchorId="2E6E2F66" wp14:editId="7CC8B2B1">
            <wp:extent cx="5549108" cy="7325771"/>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4" t="10381" r="30110" b="4705"/>
                    <a:stretch/>
                  </pic:blipFill>
                  <pic:spPr bwMode="auto">
                    <a:xfrm>
                      <a:off x="0" y="0"/>
                      <a:ext cx="5577792" cy="7363639"/>
                    </a:xfrm>
                    <a:prstGeom prst="rect">
                      <a:avLst/>
                    </a:prstGeom>
                    <a:ln>
                      <a:noFill/>
                    </a:ln>
                    <a:extLst>
                      <a:ext uri="{53640926-AAD7-44D8-BBD7-CCE9431645EC}">
                        <a14:shadowObscured xmlns:a14="http://schemas.microsoft.com/office/drawing/2010/main"/>
                      </a:ext>
                    </a:extLst>
                  </pic:spPr>
                </pic:pic>
              </a:graphicData>
            </a:graphic>
          </wp:inline>
        </w:drawing>
      </w:r>
    </w:p>
    <w:p w:rsidR="00F30FC2" w:rsidRPr="00C53896" w:rsidRDefault="008A4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53896">
        <w:rPr>
          <w:noProof/>
          <w:lang w:val="es-MX" w:eastAsia="es-MX"/>
        </w:rPr>
        <w:lastRenderedPageBreak/>
        <mc:AlternateContent>
          <mc:Choice Requires="wps">
            <w:drawing>
              <wp:anchor distT="0" distB="0" distL="114300" distR="114300" simplePos="0" relativeHeight="251737088" behindDoc="0" locked="0" layoutInCell="1" allowOverlap="1">
                <wp:simplePos x="0" y="0"/>
                <wp:positionH relativeFrom="column">
                  <wp:posOffset>2904036</wp:posOffset>
                </wp:positionH>
                <wp:positionV relativeFrom="paragraph">
                  <wp:posOffset>4326016</wp:posOffset>
                </wp:positionV>
                <wp:extent cx="2381003" cy="1033153"/>
                <wp:effectExtent l="19050" t="19050" r="19685" b="14605"/>
                <wp:wrapNone/>
                <wp:docPr id="9" name="Rectángulo 9"/>
                <wp:cNvGraphicFramePr/>
                <a:graphic xmlns:a="http://schemas.openxmlformats.org/drawingml/2006/main">
                  <a:graphicData uri="http://schemas.microsoft.com/office/word/2010/wordprocessingShape">
                    <wps:wsp>
                      <wps:cNvSpPr/>
                      <wps:spPr>
                        <a:xfrm>
                          <a:off x="0" y="0"/>
                          <a:ext cx="2381003" cy="10331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918DE" id="Rectángulo 9" o:spid="_x0000_s1026" style="position:absolute;margin-left:228.65pt;margin-top:340.65pt;width:187.5pt;height:81.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" filled="f" strokecolor="red" strokeweight="2.25pt"/>
            </w:pict>
          </mc:Fallback>
        </mc:AlternateContent>
      </w:r>
      <w:r w:rsidRPr="00C53896">
        <w:rPr>
          <w:noProof/>
          <w:lang w:val="es-MX" w:eastAsia="es-MX"/>
        </w:rPr>
        <mc:AlternateContent>
          <mc:Choice Requires="wps">
            <w:drawing>
              <wp:anchor distT="0" distB="0" distL="114300" distR="114300" simplePos="0" relativeHeight="251736064" behindDoc="0" locked="0" layoutInCell="1" allowOverlap="1">
                <wp:simplePos x="0" y="0"/>
                <wp:positionH relativeFrom="column">
                  <wp:posOffset>1532436</wp:posOffset>
                </wp:positionH>
                <wp:positionV relativeFrom="paragraph">
                  <wp:posOffset>2491278</wp:posOffset>
                </wp:positionV>
                <wp:extent cx="997528" cy="611579"/>
                <wp:effectExtent l="19050" t="19050" r="12700" b="17145"/>
                <wp:wrapNone/>
                <wp:docPr id="7" name="Rectángulo 7"/>
                <wp:cNvGraphicFramePr/>
                <a:graphic xmlns:a="http://schemas.openxmlformats.org/drawingml/2006/main">
                  <a:graphicData uri="http://schemas.microsoft.com/office/word/2010/wordprocessingShape">
                    <wps:wsp>
                      <wps:cNvSpPr/>
                      <wps:spPr>
                        <a:xfrm>
                          <a:off x="0" y="0"/>
                          <a:ext cx="997528" cy="6115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D8BF6" id="Rectángulo 7" o:spid="_x0000_s1026" style="position:absolute;margin-left:120.65pt;margin-top:196.15pt;width:78.55pt;height:48.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" filled="f" strokecolor="red" strokeweight="2.25pt"/>
            </w:pict>
          </mc:Fallback>
        </mc:AlternateContent>
      </w:r>
      <w:r w:rsidR="00F30FC2" w:rsidRPr="00C53896">
        <w:rPr>
          <w:noProof/>
          <w:lang w:val="es-MX" w:eastAsia="es-MX"/>
        </w:rPr>
        <w:drawing>
          <wp:inline distT="0" distB="0" distL="0" distR="0" wp14:anchorId="0CCEC957" wp14:editId="5DCFD99F">
            <wp:extent cx="5612130" cy="760590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78" t="10214" r="30773" b="4212"/>
                    <a:stretch/>
                  </pic:blipFill>
                  <pic:spPr bwMode="auto">
                    <a:xfrm>
                      <a:off x="0" y="0"/>
                      <a:ext cx="5646067" cy="7651898"/>
                    </a:xfrm>
                    <a:prstGeom prst="rect">
                      <a:avLst/>
                    </a:prstGeom>
                    <a:ln>
                      <a:noFill/>
                    </a:ln>
                    <a:extLst>
                      <a:ext uri="{53640926-AAD7-44D8-BBD7-CCE9431645EC}">
                        <a14:shadowObscured xmlns:a14="http://schemas.microsoft.com/office/drawing/2010/main"/>
                      </a:ext>
                    </a:extLst>
                  </pic:spPr>
                </pic:pic>
              </a:graphicData>
            </a:graphic>
          </wp:inline>
        </w:drawing>
      </w:r>
    </w:p>
    <w:p w:rsidR="00F30FC2" w:rsidRPr="00C53896" w:rsidRDefault="008A4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53896">
        <w:rPr>
          <w:noProof/>
          <w:lang w:val="es-MX" w:eastAsia="es-MX"/>
        </w:rPr>
        <w:lastRenderedPageBreak/>
        <mc:AlternateContent>
          <mc:Choice Requires="wps">
            <w:drawing>
              <wp:anchor distT="0" distB="0" distL="114300" distR="114300" simplePos="0" relativeHeight="251738112" behindDoc="0" locked="0" layoutInCell="1" allowOverlap="1">
                <wp:simplePos x="0" y="0"/>
                <wp:positionH relativeFrom="column">
                  <wp:posOffset>540847</wp:posOffset>
                </wp:positionH>
                <wp:positionV relativeFrom="paragraph">
                  <wp:posOffset>2924728</wp:posOffset>
                </wp:positionV>
                <wp:extent cx="2624447" cy="290945"/>
                <wp:effectExtent l="19050" t="19050" r="24130" b="13970"/>
                <wp:wrapNone/>
                <wp:docPr id="13" name="Rectángulo 13"/>
                <wp:cNvGraphicFramePr/>
                <a:graphic xmlns:a="http://schemas.openxmlformats.org/drawingml/2006/main">
                  <a:graphicData uri="http://schemas.microsoft.com/office/word/2010/wordprocessingShape">
                    <wps:wsp>
                      <wps:cNvSpPr/>
                      <wps:spPr>
                        <a:xfrm>
                          <a:off x="0" y="0"/>
                          <a:ext cx="2624447" cy="2909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83245" id="Rectángulo 13" o:spid="_x0000_s1026" style="position:absolute;margin-left:42.6pt;margin-top:230.3pt;width:206.65pt;height:22.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SdowIAAJM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" filled="f" strokecolor="red" strokeweight="2.25pt"/>
            </w:pict>
          </mc:Fallback>
        </mc:AlternateContent>
      </w:r>
      <w:r w:rsidR="00F30FC2" w:rsidRPr="00C53896">
        <w:rPr>
          <w:noProof/>
          <w:lang w:val="es-MX" w:eastAsia="es-MX"/>
        </w:rPr>
        <w:drawing>
          <wp:inline distT="0" distB="0" distL="0" distR="0" wp14:anchorId="0F3D277B" wp14:editId="27120BF2">
            <wp:extent cx="5528177" cy="760061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573" t="14399" r="30398" b="5054"/>
                    <a:stretch/>
                  </pic:blipFill>
                  <pic:spPr bwMode="auto">
                    <a:xfrm>
                      <a:off x="0" y="0"/>
                      <a:ext cx="5560785" cy="7645451"/>
                    </a:xfrm>
                    <a:prstGeom prst="rect">
                      <a:avLst/>
                    </a:prstGeom>
                    <a:ln>
                      <a:noFill/>
                    </a:ln>
                    <a:extLst>
                      <a:ext uri="{53640926-AAD7-44D8-BBD7-CCE9431645EC}">
                        <a14:shadowObscured xmlns:a14="http://schemas.microsoft.com/office/drawing/2010/main"/>
                      </a:ext>
                    </a:extLst>
                  </pic:spPr>
                </pic:pic>
              </a:graphicData>
            </a:graphic>
          </wp:inline>
        </w:drawing>
      </w:r>
    </w:p>
    <w:p w:rsidR="00F30FC2" w:rsidRPr="00C53896" w:rsidRDefault="008A4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53896">
        <w:rPr>
          <w:noProof/>
          <w:lang w:val="es-MX" w:eastAsia="es-MX"/>
        </w:rPr>
        <w:lastRenderedPageBreak/>
        <mc:AlternateContent>
          <mc:Choice Requires="wps">
            <w:drawing>
              <wp:anchor distT="0" distB="0" distL="114300" distR="114300" simplePos="0" relativeHeight="251740160" behindDoc="0" locked="0" layoutInCell="1" allowOverlap="1">
                <wp:simplePos x="0" y="0"/>
                <wp:positionH relativeFrom="column">
                  <wp:posOffset>2363709</wp:posOffset>
                </wp:positionH>
                <wp:positionV relativeFrom="paragraph">
                  <wp:posOffset>4979159</wp:posOffset>
                </wp:positionV>
                <wp:extent cx="2458192" cy="1270659"/>
                <wp:effectExtent l="19050" t="19050" r="18415" b="24765"/>
                <wp:wrapNone/>
                <wp:docPr id="17" name="Rectángulo 17"/>
                <wp:cNvGraphicFramePr/>
                <a:graphic xmlns:a="http://schemas.openxmlformats.org/drawingml/2006/main">
                  <a:graphicData uri="http://schemas.microsoft.com/office/word/2010/wordprocessingShape">
                    <wps:wsp>
                      <wps:cNvSpPr/>
                      <wps:spPr>
                        <a:xfrm>
                          <a:off x="0" y="0"/>
                          <a:ext cx="2458192" cy="12706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0B0C3" id="Rectángulo 17" o:spid="_x0000_s1026" style="position:absolute;margin-left:186.1pt;margin-top:392.05pt;width:193.55pt;height:100.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" filled="f" strokecolor="red" strokeweight="2.25pt"/>
            </w:pict>
          </mc:Fallback>
        </mc:AlternateContent>
      </w:r>
      <w:r w:rsidRPr="00C53896">
        <w:rPr>
          <w:noProof/>
          <w:lang w:val="es-MX" w:eastAsia="es-MX"/>
        </w:rPr>
        <mc:AlternateContent>
          <mc:Choice Requires="wps">
            <w:drawing>
              <wp:anchor distT="0" distB="0" distL="114300" distR="114300" simplePos="0" relativeHeight="251739136" behindDoc="0" locked="0" layoutInCell="1" allowOverlap="1">
                <wp:simplePos x="0" y="0"/>
                <wp:positionH relativeFrom="column">
                  <wp:posOffset>1775881</wp:posOffset>
                </wp:positionH>
                <wp:positionV relativeFrom="paragraph">
                  <wp:posOffset>3025668</wp:posOffset>
                </wp:positionV>
                <wp:extent cx="1027215" cy="694706"/>
                <wp:effectExtent l="19050" t="19050" r="20955" b="10160"/>
                <wp:wrapNone/>
                <wp:docPr id="15" name="Rectángulo 15"/>
                <wp:cNvGraphicFramePr/>
                <a:graphic xmlns:a="http://schemas.openxmlformats.org/drawingml/2006/main">
                  <a:graphicData uri="http://schemas.microsoft.com/office/word/2010/wordprocessingShape">
                    <wps:wsp>
                      <wps:cNvSpPr/>
                      <wps:spPr>
                        <a:xfrm>
                          <a:off x="0" y="0"/>
                          <a:ext cx="1027215" cy="6947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814BF" id="Rectángulo 15" o:spid="_x0000_s1026" style="position:absolute;margin-left:139.85pt;margin-top:238.25pt;width:80.9pt;height:54.7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" filled="f" strokecolor="red" strokeweight="2.25pt"/>
            </w:pict>
          </mc:Fallback>
        </mc:AlternateContent>
      </w:r>
      <w:r w:rsidR="00F30FC2" w:rsidRPr="00C53896">
        <w:rPr>
          <w:noProof/>
          <w:lang w:val="es-MX" w:eastAsia="es-MX"/>
        </w:rPr>
        <w:drawing>
          <wp:inline distT="0" distB="0" distL="0" distR="0" wp14:anchorId="437A2B34" wp14:editId="3122076F">
            <wp:extent cx="5548630" cy="76429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90" t="14903" r="30870" b="5054"/>
                    <a:stretch/>
                  </pic:blipFill>
                  <pic:spPr bwMode="auto">
                    <a:xfrm>
                      <a:off x="0" y="0"/>
                      <a:ext cx="5581420" cy="7688070"/>
                    </a:xfrm>
                    <a:prstGeom prst="rect">
                      <a:avLst/>
                    </a:prstGeom>
                    <a:ln>
                      <a:noFill/>
                    </a:ln>
                    <a:extLst>
                      <a:ext uri="{53640926-AAD7-44D8-BBD7-CCE9431645EC}">
                        <a14:shadowObscured xmlns:a14="http://schemas.microsoft.com/office/drawing/2010/main"/>
                      </a:ext>
                    </a:extLst>
                  </pic:spPr>
                </pic:pic>
              </a:graphicData>
            </a:graphic>
          </wp:inline>
        </w:drawing>
      </w:r>
    </w:p>
    <w:p w:rsidR="00F30FC2" w:rsidRPr="00C53896" w:rsidRDefault="008A4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53896">
        <w:rPr>
          <w:noProof/>
          <w:lang w:val="es-MX" w:eastAsia="es-MX"/>
        </w:rPr>
        <w:lastRenderedPageBreak/>
        <mc:AlternateContent>
          <mc:Choice Requires="wps">
            <w:drawing>
              <wp:anchor distT="0" distB="0" distL="114300" distR="114300" simplePos="0" relativeHeight="251741184" behindDoc="0" locked="0" layoutInCell="1" allowOverlap="1">
                <wp:simplePos x="0" y="0"/>
                <wp:positionH relativeFrom="column">
                  <wp:posOffset>255839</wp:posOffset>
                </wp:positionH>
                <wp:positionV relativeFrom="paragraph">
                  <wp:posOffset>3666935</wp:posOffset>
                </wp:positionV>
                <wp:extent cx="3651662" cy="249382"/>
                <wp:effectExtent l="19050" t="19050" r="25400" b="17780"/>
                <wp:wrapNone/>
                <wp:docPr id="20" name="Rectángulo 20"/>
                <wp:cNvGraphicFramePr/>
                <a:graphic xmlns:a="http://schemas.openxmlformats.org/drawingml/2006/main">
                  <a:graphicData uri="http://schemas.microsoft.com/office/word/2010/wordprocessingShape">
                    <wps:wsp>
                      <wps:cNvSpPr/>
                      <wps:spPr>
                        <a:xfrm>
                          <a:off x="0" y="0"/>
                          <a:ext cx="3651662" cy="24938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EEAA7" id="Rectángulo 20" o:spid="_x0000_s1026" style="position:absolute;margin-left:20.15pt;margin-top:288.75pt;width:287.55pt;height:19.6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" filled="f" strokecolor="red" strokeweight="3pt"/>
            </w:pict>
          </mc:Fallback>
        </mc:AlternateContent>
      </w:r>
      <w:r w:rsidR="00F30FC2" w:rsidRPr="00C53896">
        <w:rPr>
          <w:noProof/>
          <w:lang w:val="es-MX" w:eastAsia="es-MX"/>
        </w:rPr>
        <w:drawing>
          <wp:inline distT="0" distB="0" distL="0" distR="0" wp14:anchorId="27C5CFE6" wp14:editId="54231D7B">
            <wp:extent cx="5555154" cy="7685188"/>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03" t="11555" r="30866" b="5883"/>
                    <a:stretch/>
                  </pic:blipFill>
                  <pic:spPr bwMode="auto">
                    <a:xfrm>
                      <a:off x="0" y="0"/>
                      <a:ext cx="5584834" cy="7726248"/>
                    </a:xfrm>
                    <a:prstGeom prst="rect">
                      <a:avLst/>
                    </a:prstGeom>
                    <a:ln>
                      <a:noFill/>
                    </a:ln>
                    <a:extLst>
                      <a:ext uri="{53640926-AAD7-44D8-BBD7-CCE9431645EC}">
                        <a14:shadowObscured xmlns:a14="http://schemas.microsoft.com/office/drawing/2010/main"/>
                      </a:ext>
                    </a:extLst>
                  </pic:spPr>
                </pic:pic>
              </a:graphicData>
            </a:graphic>
          </wp:inline>
        </w:drawing>
      </w:r>
    </w:p>
    <w:p w:rsidR="00F30FC2" w:rsidRPr="00C53896" w:rsidRDefault="008A4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53896">
        <w:rPr>
          <w:noProof/>
          <w:lang w:val="es-MX" w:eastAsia="es-MX"/>
        </w:rPr>
        <w:lastRenderedPageBreak/>
        <mc:AlternateContent>
          <mc:Choice Requires="wps">
            <w:drawing>
              <wp:anchor distT="0" distB="0" distL="114300" distR="114300" simplePos="0" relativeHeight="251743232" behindDoc="0" locked="0" layoutInCell="1" allowOverlap="1">
                <wp:simplePos x="0" y="0"/>
                <wp:positionH relativeFrom="column">
                  <wp:posOffset>2429023</wp:posOffset>
                </wp:positionH>
                <wp:positionV relativeFrom="paragraph">
                  <wp:posOffset>4379455</wp:posOffset>
                </wp:positionV>
                <wp:extent cx="2369128" cy="1128156"/>
                <wp:effectExtent l="19050" t="19050" r="12700" b="15240"/>
                <wp:wrapNone/>
                <wp:docPr id="25" name="Rectángulo 25"/>
                <wp:cNvGraphicFramePr/>
                <a:graphic xmlns:a="http://schemas.openxmlformats.org/drawingml/2006/main">
                  <a:graphicData uri="http://schemas.microsoft.com/office/word/2010/wordprocessingShape">
                    <wps:wsp>
                      <wps:cNvSpPr/>
                      <wps:spPr>
                        <a:xfrm>
                          <a:off x="0" y="0"/>
                          <a:ext cx="2369128" cy="112815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2D747" id="Rectángulo 25" o:spid="_x0000_s1026" style="position:absolute;margin-left:191.25pt;margin-top:344.85pt;width:186.55pt;height:88.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" filled="f" strokecolor="red" strokeweight="3pt"/>
            </w:pict>
          </mc:Fallback>
        </mc:AlternateContent>
      </w:r>
      <w:r w:rsidRPr="00C53896">
        <w:rPr>
          <w:noProof/>
          <w:lang w:val="es-MX" w:eastAsia="es-MX"/>
        </w:rPr>
        <mc:AlternateContent>
          <mc:Choice Requires="wps">
            <w:drawing>
              <wp:anchor distT="0" distB="0" distL="114300" distR="114300" simplePos="0" relativeHeight="251742208" behindDoc="0" locked="0" layoutInCell="1" allowOverlap="1">
                <wp:simplePos x="0" y="0"/>
                <wp:positionH relativeFrom="column">
                  <wp:posOffset>1698691</wp:posOffset>
                </wp:positionH>
                <wp:positionV relativeFrom="paragraph">
                  <wp:posOffset>2366587</wp:posOffset>
                </wp:positionV>
                <wp:extent cx="1039091" cy="659081"/>
                <wp:effectExtent l="19050" t="19050" r="27940" b="27305"/>
                <wp:wrapNone/>
                <wp:docPr id="24" name="Rectángulo 24"/>
                <wp:cNvGraphicFramePr/>
                <a:graphic xmlns:a="http://schemas.openxmlformats.org/drawingml/2006/main">
                  <a:graphicData uri="http://schemas.microsoft.com/office/word/2010/wordprocessingShape">
                    <wps:wsp>
                      <wps:cNvSpPr/>
                      <wps:spPr>
                        <a:xfrm>
                          <a:off x="0" y="0"/>
                          <a:ext cx="1039091" cy="6590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0F319" id="Rectángulo 24" o:spid="_x0000_s1026" style="position:absolute;margin-left:133.75pt;margin-top:186.35pt;width:81.8pt;height:51.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" filled="f" strokecolor="red" strokeweight="3pt"/>
            </w:pict>
          </mc:Fallback>
        </mc:AlternateContent>
      </w:r>
      <w:r w:rsidR="00F30FC2" w:rsidRPr="00C53896">
        <w:rPr>
          <w:noProof/>
          <w:lang w:val="es-MX" w:eastAsia="es-MX"/>
        </w:rPr>
        <w:drawing>
          <wp:inline distT="0" distB="0" distL="0" distR="0" wp14:anchorId="6B489D22" wp14:editId="060A7024">
            <wp:extent cx="5555248" cy="7574192"/>
            <wp:effectExtent l="0" t="0" r="762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38" t="10381" r="30486" b="4538"/>
                    <a:stretch/>
                  </pic:blipFill>
                  <pic:spPr bwMode="auto">
                    <a:xfrm>
                      <a:off x="0" y="0"/>
                      <a:ext cx="5584132" cy="7613574"/>
                    </a:xfrm>
                    <a:prstGeom prst="rect">
                      <a:avLst/>
                    </a:prstGeom>
                    <a:ln>
                      <a:noFill/>
                    </a:ln>
                    <a:extLst>
                      <a:ext uri="{53640926-AAD7-44D8-BBD7-CCE9431645EC}">
                        <a14:shadowObscured xmlns:a14="http://schemas.microsoft.com/office/drawing/2010/main"/>
                      </a:ext>
                    </a:extLst>
                  </pic:spPr>
                </pic:pic>
              </a:graphicData>
            </a:graphic>
          </wp:inline>
        </w:drawing>
      </w:r>
    </w:p>
    <w:p w:rsidR="00FC5DE3" w:rsidRPr="00C53896" w:rsidRDefault="00FC5DE3"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F73757" w:rsidRPr="00C53896"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53896">
        <w:rPr>
          <w:rFonts w:ascii="Palatino Linotype" w:hAnsi="Palatino Linotype" w:cs="Arial"/>
        </w:rPr>
        <w:t>De lo anterior, es que la particular se inconforma</w:t>
      </w:r>
      <w:r w:rsidR="008B1A15" w:rsidRPr="00C53896">
        <w:rPr>
          <w:rFonts w:ascii="Palatino Linotype" w:hAnsi="Palatino Linotype" w:cs="Arial"/>
        </w:rPr>
        <w:t xml:space="preserve"> </w:t>
      </w:r>
      <w:r w:rsidR="0081254E" w:rsidRPr="00C53896">
        <w:rPr>
          <w:rFonts w:ascii="Palatino Linotype" w:hAnsi="Palatino Linotype" w:cs="Arial"/>
        </w:rPr>
        <w:t>y señaló como acto impugnado “</w:t>
      </w:r>
      <w:r w:rsidR="00E607CB" w:rsidRPr="00C53896">
        <w:rPr>
          <w:rFonts w:ascii="Palatino Linotype" w:hAnsi="Palatino Linotype" w:cs="Arial"/>
          <w:i/>
          <w:sz w:val="22"/>
          <w:szCs w:val="22"/>
        </w:rPr>
        <w:t>NO SE ME REMITE LA INFORMACIÓN COMPLETA DE ACUERDO AL MANUAL DE NORMAS Y POLÍTICAS PARA EL GASTO PÚBLICO DEL GOBIERNO DEL ESTADO DE MÉXICO, PUESTO QUE NO SE AGREGA EL FORMATO DE CREACIÓN DE CAJA CHICA NPGP-11, DEBIDAMENTE VALIDADO. AHORA BIEN, RESPECTO DEL RECIBO DE FONDO FIJO DE CAJA NPGP-10, SOLICITO A USTED MOTIVE PORQUÉ NO SE CUENTA CON EL VISTO BUENO DEL SUBSECRETARIO DE PLANEACIÓN Y PRESUPUESTO DE ACUERDO AL MANUAL DE NORMAS Y POLÍTICAS PARA EL GASTO PÚBLICO DEL GOBIERNO DEL ESTADO DE MÉXICO</w:t>
      </w:r>
      <w:r w:rsidR="0081254E" w:rsidRPr="00C53896">
        <w:rPr>
          <w:rFonts w:ascii="Palatino Linotype" w:hAnsi="Palatino Linotype" w:cs="Arial"/>
        </w:rPr>
        <w:t>”</w:t>
      </w:r>
      <w:r w:rsidRPr="00C53896">
        <w:rPr>
          <w:rFonts w:ascii="Palatino Linotype" w:hAnsi="Palatino Linotype" w:cs="Arial"/>
        </w:rPr>
        <w:t xml:space="preserve"> y señaló como razones y motivos de inconformidad que </w:t>
      </w:r>
      <w:r w:rsidR="0081254E" w:rsidRPr="00C53896">
        <w:rPr>
          <w:rFonts w:ascii="Palatino Linotype" w:hAnsi="Palatino Linotype" w:cs="Arial"/>
          <w:i/>
          <w:sz w:val="22"/>
          <w:szCs w:val="22"/>
        </w:rPr>
        <w:t>“</w:t>
      </w:r>
      <w:r w:rsidR="00E607CB" w:rsidRPr="00C53896">
        <w:rPr>
          <w:rFonts w:ascii="Palatino Linotype" w:hAnsi="Palatino Linotype" w:cs="Arial"/>
          <w:i/>
          <w:sz w:val="22"/>
          <w:szCs w:val="22"/>
        </w:rPr>
        <w:t>LA INFORMACIÓN PROPORCIONADA ES INCOMPLETA Y NO CORRESPONDE A LO ESTABLECIDO CON EL MANUAL DE NORMAS Y POLÍTICAS PARA EL GASTO PÚBLICO DEL GOBIERNO DEL ESTADO DE MÉXICO.</w:t>
      </w:r>
      <w:r w:rsidR="0081254E" w:rsidRPr="00C53896">
        <w:rPr>
          <w:rFonts w:ascii="Palatino Linotype" w:hAnsi="Palatino Linotype" w:cs="Arial"/>
          <w:i/>
          <w:sz w:val="22"/>
          <w:szCs w:val="22"/>
        </w:rPr>
        <w:t>”</w:t>
      </w:r>
      <w:r w:rsidR="009C2302" w:rsidRPr="00C53896">
        <w:rPr>
          <w:rFonts w:ascii="Palatino Linotype" w:hAnsi="Palatino Linotype" w:cs="Arial"/>
        </w:rPr>
        <w:t>.</w:t>
      </w:r>
    </w:p>
    <w:p w:rsidR="00D26249" w:rsidRPr="00C53896"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0B2417" w:rsidRPr="00C53896" w:rsidRDefault="009707C9"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53896">
        <w:rPr>
          <w:rFonts w:ascii="Palatino Linotype" w:hAnsi="Palatino Linotype" w:cs="Arial"/>
          <w:noProof/>
          <w:lang w:val="es-MX" w:eastAsia="es-MX"/>
        </w:rPr>
        <mc:AlternateContent>
          <mc:Choice Requires="wps">
            <w:drawing>
              <wp:anchor distT="0" distB="0" distL="114300" distR="114300" simplePos="0" relativeHeight="251730944" behindDoc="0" locked="0" layoutInCell="1" allowOverlap="1">
                <wp:simplePos x="0" y="0"/>
                <wp:positionH relativeFrom="column">
                  <wp:posOffset>91440</wp:posOffset>
                </wp:positionH>
                <wp:positionV relativeFrom="paragraph">
                  <wp:posOffset>1189991</wp:posOffset>
                </wp:positionV>
                <wp:extent cx="5581650" cy="2400300"/>
                <wp:effectExtent l="19050" t="19050" r="19050" b="19050"/>
                <wp:wrapNone/>
                <wp:docPr id="16" name="Conector recto 16"/>
                <wp:cNvGraphicFramePr/>
                <a:graphic xmlns:a="http://schemas.openxmlformats.org/drawingml/2006/main">
                  <a:graphicData uri="http://schemas.microsoft.com/office/word/2010/wordprocessingShape">
                    <wps:wsp>
                      <wps:cNvCnPr/>
                      <wps:spPr>
                        <a:xfrm>
                          <a:off x="0" y="0"/>
                          <a:ext cx="5581650" cy="240030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B2CC4" id="Conector recto 1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93.7pt" to="446.7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" strokecolor="#5b9bd5 [3204]" strokeweight="2.25pt">
                <v:stroke joinstyle="miter"/>
              </v:line>
            </w:pict>
          </mc:Fallback>
        </mc:AlternateContent>
      </w:r>
      <w:r w:rsidR="00F73757" w:rsidRPr="00C53896">
        <w:rPr>
          <w:rFonts w:ascii="Palatino Linotype" w:hAnsi="Palatino Linotype" w:cs="Arial"/>
        </w:rPr>
        <w:t xml:space="preserve">Es de esta forma, que mediante Informe Justificado </w:t>
      </w:r>
      <w:r w:rsidR="008B1A15" w:rsidRPr="00C53896">
        <w:rPr>
          <w:rFonts w:ascii="Palatino Linotype" w:hAnsi="Palatino Linotype" w:cs="Arial"/>
          <w:b/>
        </w:rPr>
        <w:t>EL SUJETO OBLIGADO</w:t>
      </w:r>
      <w:r w:rsidR="009C2302" w:rsidRPr="00C53896">
        <w:rPr>
          <w:rFonts w:ascii="Palatino Linotype" w:hAnsi="Palatino Linotype" w:cs="Arial"/>
          <w:b/>
        </w:rPr>
        <w:t xml:space="preserve"> </w:t>
      </w:r>
      <w:r w:rsidR="009C2302" w:rsidRPr="00C53896">
        <w:rPr>
          <w:rFonts w:ascii="Palatino Linotype" w:hAnsi="Palatino Linotype" w:cs="Arial"/>
        </w:rPr>
        <w:t xml:space="preserve">le </w:t>
      </w:r>
      <w:r w:rsidR="00E607CB" w:rsidRPr="00C53896">
        <w:rPr>
          <w:rFonts w:ascii="Palatino Linotype" w:hAnsi="Palatino Linotype" w:cs="Arial"/>
        </w:rPr>
        <w:t>respondió a sus motivos de inconformidad, como se desprende a continuación</w:t>
      </w:r>
      <w:r w:rsidRPr="00C53896">
        <w:rPr>
          <w:rFonts w:ascii="Palatino Linotype" w:hAnsi="Palatino Linotype" w:cs="Arial"/>
        </w:rPr>
        <w:t xml:space="preserve"> y que por economía procesal y por ser del conocimiento de las partes, sólo se inserta lo medular</w:t>
      </w:r>
      <w:r w:rsidR="009C2302" w:rsidRPr="00C53896">
        <w:rPr>
          <w:rFonts w:ascii="Palatino Linotype" w:hAnsi="Palatino Linotype" w:cs="Arial"/>
        </w:rPr>
        <w:t>:</w:t>
      </w:r>
    </w:p>
    <w:p w:rsidR="003356DE" w:rsidRPr="00C53896" w:rsidRDefault="00E607CB"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53896">
        <w:rPr>
          <w:noProof/>
          <w:lang w:val="es-MX" w:eastAsia="es-MX"/>
        </w:rPr>
        <w:lastRenderedPageBreak/>
        <w:drawing>
          <wp:inline distT="0" distB="0" distL="0" distR="0" wp14:anchorId="119BD8FD" wp14:editId="4D762E4B">
            <wp:extent cx="5563870" cy="76851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67" t="13899" r="30306" b="4219"/>
                    <a:stretch/>
                  </pic:blipFill>
                  <pic:spPr bwMode="auto">
                    <a:xfrm>
                      <a:off x="0" y="0"/>
                      <a:ext cx="5608264" cy="7746507"/>
                    </a:xfrm>
                    <a:prstGeom prst="rect">
                      <a:avLst/>
                    </a:prstGeom>
                    <a:ln>
                      <a:noFill/>
                    </a:ln>
                    <a:extLst>
                      <a:ext uri="{53640926-AAD7-44D8-BBD7-CCE9431645EC}">
                        <a14:shadowObscured xmlns:a14="http://schemas.microsoft.com/office/drawing/2010/main"/>
                      </a:ext>
                    </a:extLst>
                  </pic:spPr>
                </pic:pic>
              </a:graphicData>
            </a:graphic>
          </wp:inline>
        </w:drawing>
      </w:r>
    </w:p>
    <w:p w:rsidR="009C2302" w:rsidRPr="00C53896" w:rsidRDefault="00A9208B" w:rsidP="006D4218">
      <w:pPr>
        <w:pStyle w:val="Prrafodelista"/>
        <w:widowControl w:val="0"/>
        <w:autoSpaceDE w:val="0"/>
        <w:autoSpaceDN w:val="0"/>
        <w:adjustRightInd w:val="0"/>
        <w:spacing w:after="120" w:line="360" w:lineRule="auto"/>
        <w:ind w:left="0"/>
        <w:jc w:val="both"/>
        <w:rPr>
          <w:noProof/>
          <w:lang w:val="es-MX" w:eastAsia="es-MX"/>
        </w:rPr>
      </w:pPr>
      <w:r w:rsidRPr="00C53896">
        <w:rPr>
          <w:noProof/>
          <w:lang w:val="es-MX" w:eastAsia="es-MX"/>
        </w:rPr>
        <w:lastRenderedPageBreak/>
        <mc:AlternateContent>
          <mc:Choice Requires="wps">
            <w:drawing>
              <wp:anchor distT="0" distB="0" distL="114300" distR="114300" simplePos="0" relativeHeight="251734016" behindDoc="0" locked="0" layoutInCell="1" allowOverlap="1">
                <wp:simplePos x="0" y="0"/>
                <wp:positionH relativeFrom="column">
                  <wp:posOffset>-694290</wp:posOffset>
                </wp:positionH>
                <wp:positionV relativeFrom="paragraph">
                  <wp:posOffset>6733892</wp:posOffset>
                </wp:positionV>
                <wp:extent cx="1395385" cy="391131"/>
                <wp:effectExtent l="0" t="19050" r="33655" b="47625"/>
                <wp:wrapNone/>
                <wp:docPr id="27" name="Flecha derecha 27"/>
                <wp:cNvGraphicFramePr/>
                <a:graphic xmlns:a="http://schemas.openxmlformats.org/drawingml/2006/main">
                  <a:graphicData uri="http://schemas.microsoft.com/office/word/2010/wordprocessingShape">
                    <wps:wsp>
                      <wps:cNvSpPr/>
                      <wps:spPr>
                        <a:xfrm>
                          <a:off x="0" y="0"/>
                          <a:ext cx="1395385" cy="39113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C532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 o:spid="_x0000_s1026" type="#_x0000_t13" style="position:absolute;margin-left:-54.65pt;margin-top:530.25pt;width:109.85pt;height:30.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" adj="18573" fillcolor="red" strokecolor="red" strokeweight="1pt"/>
            </w:pict>
          </mc:Fallback>
        </mc:AlternateContent>
      </w:r>
      <w:r w:rsidR="009707C9" w:rsidRPr="00C53896">
        <w:rPr>
          <w:noProof/>
          <w:lang w:val="es-MX" w:eastAsia="es-MX"/>
        </w:rPr>
        <mc:AlternateContent>
          <mc:Choice Requires="wps">
            <w:drawing>
              <wp:anchor distT="0" distB="0" distL="114300" distR="114300" simplePos="0" relativeHeight="251731968" behindDoc="0" locked="0" layoutInCell="1" allowOverlap="1">
                <wp:simplePos x="0" y="0"/>
                <wp:positionH relativeFrom="column">
                  <wp:posOffset>262394</wp:posOffset>
                </wp:positionH>
                <wp:positionV relativeFrom="paragraph">
                  <wp:posOffset>6030914</wp:posOffset>
                </wp:positionV>
                <wp:extent cx="5348488" cy="1479954"/>
                <wp:effectExtent l="19050" t="19050" r="24130" b="25400"/>
                <wp:wrapNone/>
                <wp:docPr id="18" name="Rectángulo 18"/>
                <wp:cNvGraphicFramePr/>
                <a:graphic xmlns:a="http://schemas.openxmlformats.org/drawingml/2006/main">
                  <a:graphicData uri="http://schemas.microsoft.com/office/word/2010/wordprocessingShape">
                    <wps:wsp>
                      <wps:cNvSpPr/>
                      <wps:spPr>
                        <a:xfrm>
                          <a:off x="0" y="0"/>
                          <a:ext cx="5348488" cy="14799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2C5D9D" id="Rectángulo 18" o:spid="_x0000_s1026" style="position:absolute;margin-left:20.65pt;margin-top:474.9pt;width:421.15pt;height:116.5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" filled="f" strokecolor="red" strokeweight="3pt"/>
            </w:pict>
          </mc:Fallback>
        </mc:AlternateContent>
      </w:r>
      <w:r w:rsidR="009707C9" w:rsidRPr="00C53896">
        <w:rPr>
          <w:noProof/>
          <w:lang w:val="es-MX" w:eastAsia="es-MX"/>
        </w:rPr>
        <w:drawing>
          <wp:inline distT="0" distB="0" distL="0" distR="0" wp14:anchorId="5781D4AE" wp14:editId="64C69F74">
            <wp:extent cx="5612765" cy="770104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130" t="23945" r="35669" b="8060"/>
                    <a:stretch/>
                  </pic:blipFill>
                  <pic:spPr bwMode="auto">
                    <a:xfrm>
                      <a:off x="0" y="0"/>
                      <a:ext cx="5696178" cy="7815492"/>
                    </a:xfrm>
                    <a:prstGeom prst="rect">
                      <a:avLst/>
                    </a:prstGeom>
                    <a:ln>
                      <a:noFill/>
                    </a:ln>
                    <a:extLst>
                      <a:ext uri="{53640926-AAD7-44D8-BBD7-CCE9431645EC}">
                        <a14:shadowObscured xmlns:a14="http://schemas.microsoft.com/office/drawing/2010/main"/>
                      </a:ext>
                    </a:extLst>
                  </pic:spPr>
                </pic:pic>
              </a:graphicData>
            </a:graphic>
          </wp:inline>
        </w:drawing>
      </w:r>
    </w:p>
    <w:p w:rsidR="0081254E" w:rsidRPr="00C53896" w:rsidRDefault="0081254E"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3A2BD8" w:rsidRPr="00C53896" w:rsidRDefault="0084755E"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C53896">
        <w:rPr>
          <w:rFonts w:ascii="Palatino Linotype" w:hAnsi="Palatino Linotype" w:cs="Arial"/>
          <w:lang w:eastAsia="es-MX"/>
        </w:rPr>
        <w:t>En ese sentido, a consideración de esta Ponencia Resolutora</w:t>
      </w:r>
      <w:r w:rsidR="00BE1D35" w:rsidRPr="00C53896">
        <w:rPr>
          <w:rFonts w:ascii="Palatino Linotype" w:hAnsi="Palatino Linotype" w:cs="Arial"/>
          <w:lang w:eastAsia="es-MX"/>
        </w:rPr>
        <w:t>,</w:t>
      </w:r>
      <w:r w:rsidRPr="00C53896">
        <w:rPr>
          <w:rFonts w:ascii="Palatino Linotype" w:hAnsi="Palatino Linotype" w:cs="Arial"/>
          <w:lang w:eastAsia="es-MX"/>
        </w:rPr>
        <w:t xml:space="preserve"> </w:t>
      </w:r>
      <w:r w:rsidR="00BE1D35" w:rsidRPr="00C53896">
        <w:rPr>
          <w:rFonts w:ascii="Palatino Linotype" w:hAnsi="Palatino Linotype" w:cs="Arial"/>
          <w:b/>
          <w:lang w:eastAsia="es-MX"/>
        </w:rPr>
        <w:t>EL SUJETO OBLIGADO</w:t>
      </w:r>
      <w:r w:rsidR="00BE1D35" w:rsidRPr="00C53896">
        <w:rPr>
          <w:rFonts w:ascii="Palatino Linotype" w:hAnsi="Palatino Linotype" w:cs="Arial"/>
          <w:lang w:eastAsia="es-MX"/>
        </w:rPr>
        <w:t xml:space="preserve"> le aclaró </w:t>
      </w:r>
      <w:r w:rsidR="00CE56FB" w:rsidRPr="00C53896">
        <w:rPr>
          <w:rFonts w:ascii="Palatino Linotype" w:hAnsi="Palatino Linotype" w:cs="Arial"/>
          <w:lang w:eastAsia="es-MX"/>
        </w:rPr>
        <w:t xml:space="preserve">que </w:t>
      </w:r>
      <w:r w:rsidR="003A2BD8" w:rsidRPr="00C53896">
        <w:rPr>
          <w:rFonts w:ascii="Palatino Linotype" w:hAnsi="Palatino Linotype" w:cs="Arial"/>
          <w:lang w:eastAsia="es-MX"/>
        </w:rPr>
        <w:t xml:space="preserve">la normatividad </w:t>
      </w:r>
      <w:r w:rsidR="009707C9" w:rsidRPr="00C53896">
        <w:rPr>
          <w:rFonts w:ascii="Palatino Linotype" w:hAnsi="Palatino Linotype" w:cs="Arial"/>
          <w:lang w:eastAsia="es-MX"/>
        </w:rPr>
        <w:t xml:space="preserve">que la normatividad no le es aplicable; sin embargo, </w:t>
      </w:r>
      <w:r w:rsidR="00F44211" w:rsidRPr="00C53896">
        <w:rPr>
          <w:rFonts w:ascii="Palatino Linotype" w:hAnsi="Palatino Linotype" w:cs="Arial"/>
          <w:lang w:eastAsia="es-MX"/>
        </w:rPr>
        <w:t xml:space="preserve">le señaló que los formatos </w:t>
      </w:r>
      <w:r w:rsidR="009707C9" w:rsidRPr="00C53896">
        <w:rPr>
          <w:rFonts w:ascii="Palatino Linotype" w:hAnsi="Palatino Linotype" w:cs="Arial"/>
          <w:lang w:eastAsia="es-MX"/>
        </w:rPr>
        <w:t>los t</w:t>
      </w:r>
      <w:r w:rsidR="00F44211" w:rsidRPr="00C53896">
        <w:rPr>
          <w:rFonts w:ascii="Palatino Linotype" w:hAnsi="Palatino Linotype" w:cs="Arial"/>
          <w:lang w:eastAsia="es-MX"/>
        </w:rPr>
        <w:t>oman</w:t>
      </w:r>
      <w:r w:rsidR="009707C9" w:rsidRPr="00C53896">
        <w:rPr>
          <w:rFonts w:ascii="Palatino Linotype" w:hAnsi="Palatino Linotype" w:cs="Arial"/>
          <w:lang w:eastAsia="es-MX"/>
        </w:rPr>
        <w:t xml:space="preserve"> como referencia, aunado a que el servidor público que debe autorizar los mismos es el Coordinador de Finanzas o equivalente, que en el caso en estudio es el </w:t>
      </w:r>
      <w:r w:rsidR="001D4E1D" w:rsidRPr="00C53896">
        <w:rPr>
          <w:rFonts w:ascii="Palatino Linotype" w:hAnsi="Palatino Linotype" w:cs="Arial"/>
          <w:lang w:eastAsia="es-MX"/>
        </w:rPr>
        <w:t>Directo de Administración y Finanzas, quien es el servidor público habilitado competente quien da respuesta a la solicitud de acceso a la información pública es estudio.</w:t>
      </w:r>
    </w:p>
    <w:p w:rsidR="009707C9" w:rsidRPr="00C53896" w:rsidRDefault="009707C9" w:rsidP="000B2417">
      <w:pPr>
        <w:pStyle w:val="Prrafodelista"/>
        <w:widowControl w:val="0"/>
        <w:autoSpaceDE w:val="0"/>
        <w:autoSpaceDN w:val="0"/>
        <w:adjustRightInd w:val="0"/>
        <w:spacing w:before="160" w:after="160" w:line="360" w:lineRule="auto"/>
        <w:ind w:left="0"/>
        <w:jc w:val="both"/>
        <w:rPr>
          <w:rFonts w:ascii="Palatino Linotype" w:hAnsi="Palatino Linotype" w:cs="Arial"/>
          <w:i/>
          <w:sz w:val="22"/>
          <w:szCs w:val="22"/>
          <w:lang w:eastAsia="es-MX"/>
        </w:rPr>
      </w:pPr>
    </w:p>
    <w:p w:rsidR="00F44211" w:rsidRPr="00C53896" w:rsidRDefault="00F44211"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C53896">
        <w:rPr>
          <w:rFonts w:ascii="Palatino Linotype" w:hAnsi="Palatino Linotype" w:cs="Arial"/>
          <w:lang w:eastAsia="es-MX"/>
        </w:rPr>
        <w:t>Lo anterior es así</w:t>
      </w:r>
      <w:r w:rsidR="00053B53" w:rsidRPr="00C53896">
        <w:rPr>
          <w:rFonts w:ascii="Palatino Linotype" w:hAnsi="Palatino Linotype" w:cs="Arial"/>
          <w:lang w:eastAsia="es-MX"/>
        </w:rPr>
        <w:t>,</w:t>
      </w:r>
      <w:r w:rsidR="00FB6B42" w:rsidRPr="00C53896">
        <w:rPr>
          <w:rFonts w:ascii="Palatino Linotype" w:hAnsi="Palatino Linotype" w:cs="Arial"/>
          <w:lang w:eastAsia="es-MX"/>
        </w:rPr>
        <w:t xml:space="preserve"> toda vez que le indicó</w:t>
      </w:r>
      <w:r w:rsidRPr="00C53896">
        <w:rPr>
          <w:rFonts w:ascii="Palatino Linotype" w:hAnsi="Palatino Linotype" w:cs="Arial"/>
          <w:lang w:eastAsia="es-MX"/>
        </w:rPr>
        <w:t xml:space="preserve"> que de acuerdo a lo que señala y lo que dispone el Manual de Normas y Políticas p</w:t>
      </w:r>
      <w:r w:rsidR="00053B53" w:rsidRPr="00C53896">
        <w:rPr>
          <w:rFonts w:ascii="Palatino Linotype" w:hAnsi="Palatino Linotype" w:cs="Arial"/>
          <w:lang w:eastAsia="es-MX"/>
        </w:rPr>
        <w:t>ara el gasto público del Gobierno del Estado de México, quien autoriza los formatos así como la creación de fondos fijos es el Director de Administración y Finanzas de dicho Organismo.</w:t>
      </w:r>
    </w:p>
    <w:p w:rsidR="00D01DF2" w:rsidRPr="00C53896" w:rsidRDefault="00D01DF2" w:rsidP="00D01DF2">
      <w:pPr>
        <w:spacing w:before="100" w:beforeAutospacing="1" w:after="100" w:afterAutospacing="1" w:line="360" w:lineRule="auto"/>
        <w:jc w:val="both"/>
        <w:rPr>
          <w:rFonts w:ascii="Palatino Linotype" w:hAnsi="Palatino Linotype" w:cs="Arial"/>
          <w:sz w:val="24"/>
          <w:szCs w:val="24"/>
          <w:lang w:val="es-ES_tradnl"/>
        </w:rPr>
      </w:pPr>
      <w:r w:rsidRPr="00C53896">
        <w:rPr>
          <w:rFonts w:ascii="Palatino Linotype" w:hAnsi="Palatino Linotype"/>
          <w:sz w:val="24"/>
          <w:szCs w:val="24"/>
        </w:rPr>
        <w:t xml:space="preserve">Primeramente, se precisa que se obvia el análisis de la competencia por parte del </w:t>
      </w:r>
      <w:r w:rsidRPr="00C53896">
        <w:rPr>
          <w:rFonts w:ascii="Palatino Linotype" w:hAnsi="Palatino Linotype"/>
          <w:b/>
          <w:sz w:val="24"/>
          <w:szCs w:val="24"/>
        </w:rPr>
        <w:t>SUJETO OBLIGADO</w:t>
      </w:r>
      <w:r w:rsidRPr="00C53896">
        <w:rPr>
          <w:rFonts w:ascii="Palatino Linotype" w:hAnsi="Palatino Linotype"/>
          <w:sz w:val="24"/>
          <w:szCs w:val="24"/>
        </w:rPr>
        <w:t>, para generar, administrar o poseer la información solicitada, dado que éste ha asumido la misma, en razón de que en su respuesta admitió contar con dicha información al adjuntar la información requerida.</w:t>
      </w:r>
    </w:p>
    <w:p w:rsidR="00D01DF2" w:rsidRPr="00C53896" w:rsidRDefault="00D01DF2" w:rsidP="00D01DF2">
      <w:pPr>
        <w:spacing w:before="240" w:after="240" w:line="360" w:lineRule="auto"/>
        <w:jc w:val="both"/>
        <w:rPr>
          <w:rFonts w:ascii="Palatino Linotype" w:hAnsi="Palatino Linotype"/>
          <w:sz w:val="24"/>
          <w:szCs w:val="24"/>
        </w:rPr>
      </w:pPr>
      <w:r w:rsidRPr="00C53896">
        <w:rPr>
          <w:rFonts w:ascii="Palatino Linotype" w:hAnsi="Palatino Linotype"/>
          <w:sz w:val="24"/>
          <w:szCs w:val="24"/>
        </w:rPr>
        <w:t xml:space="preserve">En efecto, el hecho de que </w:t>
      </w:r>
      <w:r w:rsidRPr="00C53896">
        <w:rPr>
          <w:rFonts w:ascii="Palatino Linotype" w:hAnsi="Palatino Linotype"/>
          <w:b/>
          <w:sz w:val="24"/>
          <w:szCs w:val="24"/>
        </w:rPr>
        <w:t>EL SUJETO OBLIGADO</w:t>
      </w:r>
      <w:r w:rsidRPr="00C53896">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D01DF2" w:rsidRPr="00C53896" w:rsidRDefault="00D01DF2" w:rsidP="00D01DF2">
      <w:pPr>
        <w:tabs>
          <w:tab w:val="left" w:pos="851"/>
          <w:tab w:val="left" w:pos="8505"/>
        </w:tabs>
        <w:spacing w:after="0" w:line="276" w:lineRule="auto"/>
        <w:ind w:left="851" w:right="902"/>
        <w:jc w:val="both"/>
        <w:rPr>
          <w:rFonts w:ascii="Palatino Linotype" w:hAnsi="Palatino Linotype" w:cs="Arial"/>
          <w:i/>
        </w:rPr>
      </w:pPr>
      <w:r w:rsidRPr="00C53896">
        <w:rPr>
          <w:rFonts w:ascii="Palatino Linotype" w:hAnsi="Palatino Linotype" w:cs="Arial"/>
          <w:i/>
        </w:rPr>
        <w:lastRenderedPageBreak/>
        <w:t>“</w:t>
      </w:r>
      <w:r w:rsidRPr="00C53896">
        <w:rPr>
          <w:rFonts w:ascii="Palatino Linotype" w:hAnsi="Palatino Linotype" w:cs="Arial"/>
          <w:b/>
          <w:i/>
        </w:rPr>
        <w:t>Artículo 12.</w:t>
      </w:r>
      <w:r w:rsidRPr="00C5389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D01DF2" w:rsidRPr="00C53896" w:rsidRDefault="00D01DF2" w:rsidP="00D01DF2">
      <w:pPr>
        <w:spacing w:after="0" w:line="276" w:lineRule="auto"/>
        <w:ind w:left="851" w:right="902"/>
        <w:jc w:val="both"/>
        <w:rPr>
          <w:rFonts w:ascii="Palatino Linotype" w:hAnsi="Palatino Linotype" w:cs="Arial"/>
          <w:i/>
        </w:rPr>
      </w:pPr>
      <w:r w:rsidRPr="00C53896">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01DF2" w:rsidRPr="00C53896" w:rsidRDefault="00D01DF2" w:rsidP="00D01DF2">
      <w:pPr>
        <w:spacing w:before="100" w:beforeAutospacing="1" w:after="100" w:afterAutospacing="1" w:line="360" w:lineRule="auto"/>
        <w:jc w:val="both"/>
        <w:rPr>
          <w:rFonts w:ascii="Palatino Linotype" w:hAnsi="Palatino Linotype" w:cs="Times New Roman"/>
          <w:sz w:val="24"/>
          <w:szCs w:val="24"/>
        </w:rPr>
      </w:pPr>
      <w:r w:rsidRPr="00C53896">
        <w:rPr>
          <w:rFonts w:ascii="Palatino Linotype" w:hAnsi="Palatino Linotype"/>
          <w:sz w:val="24"/>
          <w:szCs w:val="24"/>
        </w:rPr>
        <w:t xml:space="preserve">Así, el estudio de la naturaleza jurídica de la información pública solicitada, tiene por objeto determinar si ésta la genera, posee o administra </w:t>
      </w:r>
      <w:r w:rsidRPr="00C53896">
        <w:rPr>
          <w:rFonts w:ascii="Palatino Linotype" w:hAnsi="Palatino Linotype"/>
          <w:b/>
          <w:sz w:val="24"/>
          <w:szCs w:val="24"/>
        </w:rPr>
        <w:t>EL SUJETO OBLIGADO</w:t>
      </w:r>
      <w:r w:rsidRPr="00C53896">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D01DF2" w:rsidRPr="00C53896" w:rsidRDefault="00D01DF2" w:rsidP="00D01DF2">
      <w:pPr>
        <w:spacing w:line="360" w:lineRule="auto"/>
        <w:jc w:val="both"/>
        <w:rPr>
          <w:rFonts w:ascii="Palatino Linotype" w:hAnsi="Palatino Linotype" w:cs="Arial"/>
          <w:sz w:val="24"/>
          <w:szCs w:val="24"/>
        </w:rPr>
      </w:pPr>
      <w:r w:rsidRPr="00C53896">
        <w:rPr>
          <w:rFonts w:ascii="Palatino Linotype" w:hAnsi="Palatino Linotype" w:cs="Arial"/>
          <w:sz w:val="24"/>
          <w:szCs w:val="24"/>
        </w:rPr>
        <w:t>Ahora bien, es necesario señalar el fundamento legal conforme a sus atribuciones y funciones con los que cuenta el servidor público habilitado competente para dar respuesta a la solicitud de acceso a la información pública.</w:t>
      </w:r>
    </w:p>
    <w:p w:rsidR="00053B53" w:rsidRPr="00C53896" w:rsidRDefault="00053B53"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053B53" w:rsidRPr="00C53896" w:rsidRDefault="00053B53" w:rsidP="00EA502B">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C53896">
        <w:rPr>
          <w:rFonts w:ascii="Palatino Linotype" w:hAnsi="Palatino Linotype" w:cs="Arial"/>
          <w:lang w:eastAsia="es-MX"/>
        </w:rPr>
        <w:t>Esto</w:t>
      </w:r>
      <w:r w:rsidR="00D01DF2" w:rsidRPr="00C53896">
        <w:rPr>
          <w:rFonts w:ascii="Palatino Linotype" w:hAnsi="Palatino Linotype" w:cs="Arial"/>
          <w:lang w:eastAsia="es-MX"/>
        </w:rPr>
        <w:t>,</w:t>
      </w:r>
      <w:r w:rsidRPr="00C53896">
        <w:rPr>
          <w:rFonts w:ascii="Palatino Linotype" w:hAnsi="Palatino Linotype" w:cs="Arial"/>
          <w:lang w:eastAsia="es-MX"/>
        </w:rPr>
        <w:t xml:space="preserve"> de acuerdo a lo que disponen su </w:t>
      </w:r>
      <w:r w:rsidR="007C6FED" w:rsidRPr="00C53896">
        <w:rPr>
          <w:rFonts w:ascii="Palatino Linotype" w:hAnsi="Palatino Linotype" w:cs="Arial"/>
          <w:lang w:eastAsia="es-MX"/>
        </w:rPr>
        <w:t>Ley que crea el Organismo Público Descentralizado de carácter estatal denominado Hospital Regional de Alta Especialidad de Zumpango</w:t>
      </w:r>
      <w:r w:rsidRPr="00C53896">
        <w:rPr>
          <w:rFonts w:ascii="Palatino Linotype" w:hAnsi="Palatino Linotype" w:cs="Arial"/>
          <w:lang w:eastAsia="es-MX"/>
        </w:rPr>
        <w:t>, misma que le adjuntó en Informe Justificado, como se desprende a continuación:</w:t>
      </w:r>
    </w:p>
    <w:p w:rsidR="003A26E3" w:rsidRPr="00C53896" w:rsidRDefault="003A26E3" w:rsidP="00EA502B">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C53896">
        <w:rPr>
          <w:noProof/>
          <w:lang w:val="es-MX" w:eastAsia="es-MX"/>
        </w:rPr>
        <w:lastRenderedPageBreak/>
        <w:drawing>
          <wp:inline distT="0" distB="0" distL="0" distR="0" wp14:anchorId="124F1676" wp14:editId="5BD91506">
            <wp:extent cx="5612130" cy="93535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935355"/>
                    </a:xfrm>
                    <a:prstGeom prst="rect">
                      <a:avLst/>
                    </a:prstGeom>
                  </pic:spPr>
                </pic:pic>
              </a:graphicData>
            </a:graphic>
          </wp:inline>
        </w:drawing>
      </w:r>
    </w:p>
    <w:p w:rsidR="00053B53" w:rsidRPr="00C53896" w:rsidRDefault="00EA502B"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C53896">
        <w:rPr>
          <w:noProof/>
          <w:lang w:val="es-MX" w:eastAsia="es-MX"/>
        </w:rPr>
        <w:drawing>
          <wp:inline distT="0" distB="0" distL="0" distR="0" wp14:anchorId="374CD3D4" wp14:editId="20B37DCD">
            <wp:extent cx="5609900" cy="1173392"/>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6558" cy="1193609"/>
                    </a:xfrm>
                    <a:prstGeom prst="rect">
                      <a:avLst/>
                    </a:prstGeom>
                  </pic:spPr>
                </pic:pic>
              </a:graphicData>
            </a:graphic>
          </wp:inline>
        </w:drawing>
      </w:r>
    </w:p>
    <w:p w:rsidR="00053B53" w:rsidRPr="00C53896" w:rsidRDefault="00EA502B"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C53896">
        <w:rPr>
          <w:rFonts w:ascii="Palatino Linotype" w:hAnsi="Palatino Linotype" w:cs="Arial"/>
          <w:lang w:eastAsia="es-MX"/>
        </w:rPr>
        <w:t>Por su parte el Reglamento Interior de la Ley que crea el O</w:t>
      </w:r>
      <w:r w:rsidR="007C6FED" w:rsidRPr="00C53896">
        <w:rPr>
          <w:rFonts w:ascii="Palatino Linotype" w:hAnsi="Palatino Linotype" w:cs="Arial"/>
          <w:lang w:eastAsia="es-MX"/>
        </w:rPr>
        <w:t>rganismo, dispone lo siguiente:</w:t>
      </w:r>
    </w:p>
    <w:p w:rsidR="007C6FED" w:rsidRPr="00C53896" w:rsidRDefault="008458EC"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noProof/>
          <w:lang w:val="es-MX" w:eastAsia="es-MX"/>
        </w:rPr>
        <mc:AlternateContent>
          <mc:Choice Requires="wps">
            <w:drawing>
              <wp:anchor distT="0" distB="0" distL="114300" distR="114300" simplePos="0" relativeHeight="251745280" behindDoc="0" locked="0" layoutInCell="1" allowOverlap="1">
                <wp:simplePos x="0" y="0"/>
                <wp:positionH relativeFrom="column">
                  <wp:posOffset>-318135</wp:posOffset>
                </wp:positionH>
                <wp:positionV relativeFrom="paragraph">
                  <wp:posOffset>1409065</wp:posOffset>
                </wp:positionV>
                <wp:extent cx="6134100" cy="3238500"/>
                <wp:effectExtent l="19050" t="19050" r="19050" b="19050"/>
                <wp:wrapNone/>
                <wp:docPr id="29" name="Conector recto 29"/>
                <wp:cNvGraphicFramePr/>
                <a:graphic xmlns:a="http://schemas.openxmlformats.org/drawingml/2006/main">
                  <a:graphicData uri="http://schemas.microsoft.com/office/word/2010/wordprocessingShape">
                    <wps:wsp>
                      <wps:cNvCnPr/>
                      <wps:spPr>
                        <a:xfrm>
                          <a:off x="0" y="0"/>
                          <a:ext cx="6134100" cy="32385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6BFDC" id="Conector recto 29"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5.05pt,110.95pt" to="457.95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" strokecolor="#5b9bd5 [3204]" strokeweight="2.25pt">
                <v:stroke joinstyle="miter"/>
              </v:line>
            </w:pict>
          </mc:Fallback>
        </mc:AlternateContent>
      </w:r>
      <w:r w:rsidR="00DC35B8" w:rsidRPr="00C53896">
        <w:rPr>
          <w:noProof/>
          <w:lang w:val="es-MX" w:eastAsia="es-MX"/>
        </w:rPr>
        <w:drawing>
          <wp:inline distT="0" distB="0" distL="0" distR="0" wp14:anchorId="750663A7" wp14:editId="07CE9504">
            <wp:extent cx="5612130" cy="130302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303020"/>
                    </a:xfrm>
                    <a:prstGeom prst="rect">
                      <a:avLst/>
                    </a:prstGeom>
                  </pic:spPr>
                </pic:pic>
              </a:graphicData>
            </a:graphic>
          </wp:inline>
        </w:drawing>
      </w:r>
    </w:p>
    <w:p w:rsidR="007C6FED" w:rsidRPr="00C53896" w:rsidRDefault="00A9208B"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C53896">
        <w:rPr>
          <w:noProof/>
          <w:lang w:val="es-MX" w:eastAsia="es-MX"/>
        </w:rPr>
        <w:lastRenderedPageBreak/>
        <mc:AlternateContent>
          <mc:Choice Requires="wps">
            <w:drawing>
              <wp:anchor distT="0" distB="0" distL="114300" distR="114300" simplePos="0" relativeHeight="251732992" behindDoc="0" locked="0" layoutInCell="1" allowOverlap="1">
                <wp:simplePos x="0" y="0"/>
                <wp:positionH relativeFrom="column">
                  <wp:posOffset>140827</wp:posOffset>
                </wp:positionH>
                <wp:positionV relativeFrom="paragraph">
                  <wp:posOffset>279686</wp:posOffset>
                </wp:positionV>
                <wp:extent cx="5528684" cy="607838"/>
                <wp:effectExtent l="19050" t="19050" r="15240" b="20955"/>
                <wp:wrapNone/>
                <wp:docPr id="23" name="Rectángulo 23"/>
                <wp:cNvGraphicFramePr/>
                <a:graphic xmlns:a="http://schemas.openxmlformats.org/drawingml/2006/main">
                  <a:graphicData uri="http://schemas.microsoft.com/office/word/2010/wordprocessingShape">
                    <wps:wsp>
                      <wps:cNvSpPr/>
                      <wps:spPr>
                        <a:xfrm>
                          <a:off x="0" y="0"/>
                          <a:ext cx="5528684" cy="6078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AFF4D" id="Rectángulo 23" o:spid="_x0000_s1026" style="position:absolute;margin-left:11.1pt;margin-top:22pt;width:435.35pt;height:47.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" filled="f" strokecolor="red" strokeweight="2.25pt"/>
            </w:pict>
          </mc:Fallback>
        </mc:AlternateContent>
      </w:r>
      <w:r w:rsidRPr="00C53896">
        <w:rPr>
          <w:noProof/>
          <w:lang w:val="es-MX" w:eastAsia="es-MX"/>
        </w:rPr>
        <w:drawing>
          <wp:inline distT="0" distB="0" distL="0" distR="0" wp14:anchorId="503A346D" wp14:editId="5E118BC6">
            <wp:extent cx="5612130" cy="438277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382770"/>
                    </a:xfrm>
                    <a:prstGeom prst="rect">
                      <a:avLst/>
                    </a:prstGeom>
                  </pic:spPr>
                </pic:pic>
              </a:graphicData>
            </a:graphic>
          </wp:inline>
        </w:drawing>
      </w:r>
    </w:p>
    <w:p w:rsidR="00BC3B40" w:rsidRPr="00C53896" w:rsidRDefault="00DE4E41" w:rsidP="00BC3B40">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C53896">
        <w:rPr>
          <w:rFonts w:ascii="Palatino Linotype" w:hAnsi="Palatino Linotype" w:cs="Arial"/>
        </w:rPr>
        <w:t xml:space="preserve">Atento a lo anterior, </w:t>
      </w:r>
      <w:r w:rsidR="008F6BB6" w:rsidRPr="00C53896">
        <w:rPr>
          <w:rFonts w:ascii="Palatino Linotype" w:hAnsi="Palatino Linotype" w:cs="Arial"/>
          <w:b/>
        </w:rPr>
        <w:t>EL SUJETO OBLIGADO</w:t>
      </w:r>
      <w:r w:rsidR="008F6BB6" w:rsidRPr="00C53896">
        <w:rPr>
          <w:rFonts w:ascii="Palatino Linotype" w:hAnsi="Palatino Linotype" w:cs="Arial"/>
        </w:rPr>
        <w:t xml:space="preserve"> tiene la naturaleza jurídica de ser un Organismo Público Descentralizado, por lo cual, tiene personalidad jurídica y patrimonio propio, mismo que estará sectorizado a l</w:t>
      </w:r>
      <w:r w:rsidR="003A26E3" w:rsidRPr="00C53896">
        <w:rPr>
          <w:rFonts w:ascii="Palatino Linotype" w:hAnsi="Palatino Linotype" w:cs="Arial"/>
        </w:rPr>
        <w:t>a Secretaría de Salud.</w:t>
      </w:r>
    </w:p>
    <w:p w:rsidR="003A26E3" w:rsidRPr="00C53896" w:rsidRDefault="003A26E3" w:rsidP="00BC3B40">
      <w:pPr>
        <w:pStyle w:val="Prrafodelista"/>
        <w:widowControl w:val="0"/>
        <w:autoSpaceDE w:val="0"/>
        <w:autoSpaceDN w:val="0"/>
        <w:adjustRightInd w:val="0"/>
        <w:spacing w:before="300" w:after="240" w:line="360" w:lineRule="auto"/>
        <w:ind w:left="0"/>
        <w:jc w:val="both"/>
        <w:rPr>
          <w:rFonts w:ascii="Palatino Linotype" w:hAnsi="Palatino Linotype" w:cs="Arial"/>
        </w:rPr>
      </w:pPr>
    </w:p>
    <w:p w:rsidR="003A26E3" w:rsidRPr="00C53896" w:rsidRDefault="003A26E3" w:rsidP="004A2B35">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C53896">
        <w:rPr>
          <w:rFonts w:ascii="Palatino Linotype" w:hAnsi="Palatino Linotype" w:cs="Arial"/>
        </w:rPr>
        <w:t>De este modo, cuenta con la estructura que le son autorizadas en su Reglamento Interior; en este sentido, es importante señalar que dentro de la misma, se encuentra la Dirección de Administración y Finanzas</w:t>
      </w:r>
      <w:r w:rsidR="004A2B35" w:rsidRPr="00C53896">
        <w:rPr>
          <w:rFonts w:ascii="Palatino Linotype" w:hAnsi="Palatino Linotype" w:cs="Arial"/>
        </w:rPr>
        <w:t xml:space="preserve">, quien tiene como atribuciones la de </w:t>
      </w:r>
      <w:r w:rsidR="004A2B35" w:rsidRPr="00C53896">
        <w:rPr>
          <w:rFonts w:ascii="Palatino Linotype" w:hAnsi="Palatino Linotype" w:cs="Arial"/>
          <w:b/>
          <w:u w:val="single"/>
        </w:rPr>
        <w:t>planear, organizar y controlar el suministro, administración y aplicación de los recursos</w:t>
      </w:r>
      <w:r w:rsidR="004A2B35" w:rsidRPr="00C53896">
        <w:rPr>
          <w:rFonts w:ascii="Palatino Linotype" w:hAnsi="Palatino Linotype" w:cs="Arial"/>
        </w:rPr>
        <w:t xml:space="preserve"> humanos, materiales y </w:t>
      </w:r>
      <w:r w:rsidR="004A2B35" w:rsidRPr="00C53896">
        <w:rPr>
          <w:rFonts w:ascii="Palatino Linotype" w:hAnsi="Palatino Linotype" w:cs="Arial"/>
          <w:b/>
          <w:u w:val="single"/>
        </w:rPr>
        <w:t>financieros</w:t>
      </w:r>
      <w:r w:rsidR="004A2B35" w:rsidRPr="00C53896">
        <w:rPr>
          <w:rFonts w:ascii="Palatino Linotype" w:hAnsi="Palatino Linotype" w:cs="Arial"/>
        </w:rPr>
        <w:t xml:space="preserve">, así como los servicios generales necesarios para el funcionamiento de las unidades administrativas del Hospital </w:t>
      </w:r>
      <w:r w:rsidR="004A2B35" w:rsidRPr="00C53896">
        <w:rPr>
          <w:rFonts w:ascii="Palatino Linotype" w:hAnsi="Palatino Linotype" w:cs="Arial"/>
        </w:rPr>
        <w:lastRenderedPageBreak/>
        <w:t>Regional, en términos de la normatividad en la materia.</w:t>
      </w:r>
    </w:p>
    <w:p w:rsidR="008F6BB6" w:rsidRPr="00C53896" w:rsidRDefault="008F6BB6" w:rsidP="00BC3B40">
      <w:pPr>
        <w:pStyle w:val="Prrafodelista"/>
        <w:widowControl w:val="0"/>
        <w:autoSpaceDE w:val="0"/>
        <w:autoSpaceDN w:val="0"/>
        <w:adjustRightInd w:val="0"/>
        <w:spacing w:before="300" w:after="240" w:line="360" w:lineRule="auto"/>
        <w:ind w:left="0"/>
        <w:jc w:val="both"/>
        <w:rPr>
          <w:rFonts w:ascii="Palatino Linotype" w:hAnsi="Palatino Linotype" w:cs="Arial"/>
        </w:rPr>
      </w:pPr>
    </w:p>
    <w:p w:rsidR="008F6BB6" w:rsidRPr="00C53896" w:rsidRDefault="004A2B35" w:rsidP="00BC3B40">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C53896">
        <w:rPr>
          <w:rFonts w:ascii="Palatino Linotype" w:hAnsi="Palatino Linotype" w:cs="Arial"/>
        </w:rPr>
        <w:t>Atento a ello, es que la Dirección de Administración y Finanzas del Organismo tiene la facultad de controlar la aplicación de los recursos financieros, y por ende, es el servidor público habilitado competente poseedor de la información requerida por el particular, y quien proporcionó la documentación peticionada.</w:t>
      </w:r>
    </w:p>
    <w:p w:rsidR="009A16D1" w:rsidRPr="00C53896" w:rsidRDefault="009A16D1" w:rsidP="009A16D1">
      <w:pPr>
        <w:autoSpaceDE w:val="0"/>
        <w:autoSpaceDN w:val="0"/>
        <w:adjustRightInd w:val="0"/>
        <w:spacing w:line="360" w:lineRule="auto"/>
        <w:ind w:left="29"/>
        <w:jc w:val="both"/>
        <w:rPr>
          <w:rFonts w:ascii="Palatino Linotype" w:hAnsi="Palatino Linotype" w:cs="Arial"/>
          <w:bCs/>
          <w:sz w:val="24"/>
          <w:szCs w:val="24"/>
        </w:rPr>
      </w:pPr>
      <w:r w:rsidRPr="00C53896">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i/>
        </w:rPr>
      </w:pPr>
      <w:r w:rsidRPr="00C53896">
        <w:rPr>
          <w:rFonts w:ascii="Palatino Linotype" w:hAnsi="Palatino Linotype" w:cs="Arial"/>
          <w:b/>
          <w:bCs/>
          <w:i/>
        </w:rPr>
        <w:t xml:space="preserve">“Artículo 2. </w:t>
      </w:r>
      <w:r w:rsidRPr="00C53896">
        <w:rPr>
          <w:rFonts w:ascii="Palatino Linotype" w:hAnsi="Palatino Linotype" w:cs="Arial"/>
          <w:i/>
        </w:rPr>
        <w:t>Son objetivos de esta Ley:</w:t>
      </w: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i/>
        </w:rPr>
      </w:pPr>
      <w:r w:rsidRPr="00C53896">
        <w:rPr>
          <w:rFonts w:ascii="Palatino Linotype" w:hAnsi="Palatino Linotype" w:cs="Arial"/>
          <w:b/>
          <w:bCs/>
          <w:i/>
        </w:rPr>
        <w:t xml:space="preserve">I. </w:t>
      </w:r>
      <w:r w:rsidRPr="00C53896">
        <w:rPr>
          <w:rFonts w:ascii="Palatino Linotype" w:hAnsi="Palatino Linotype" w:cs="Arial"/>
          <w:i/>
        </w:rPr>
        <w:t>Establecer la competencia, operación y funcionamiento del Instituto, en materia de transparencia y acceso a la información;</w:t>
      </w: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i/>
        </w:rPr>
      </w:pPr>
      <w:r w:rsidRPr="00C53896">
        <w:rPr>
          <w:rFonts w:ascii="Palatino Linotype" w:hAnsi="Palatino Linotype" w:cs="Arial"/>
          <w:b/>
          <w:bCs/>
          <w:i/>
        </w:rPr>
        <w:t xml:space="preserve">II. </w:t>
      </w:r>
      <w:r w:rsidRPr="00C53896">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b/>
          <w:bCs/>
          <w:i/>
        </w:rPr>
      </w:pP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i/>
        </w:rPr>
      </w:pPr>
      <w:r w:rsidRPr="00C53896">
        <w:rPr>
          <w:rFonts w:ascii="Palatino Linotype" w:hAnsi="Palatino Linotype" w:cs="Arial"/>
          <w:b/>
          <w:bCs/>
          <w:i/>
        </w:rPr>
        <w:t xml:space="preserve">Artículo 150. </w:t>
      </w:r>
      <w:r w:rsidRPr="00C53896">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i/>
        </w:rPr>
      </w:pP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i/>
        </w:rPr>
      </w:pPr>
      <w:r w:rsidRPr="00C53896">
        <w:rPr>
          <w:rFonts w:ascii="Palatino Linotype" w:hAnsi="Palatino Linotype" w:cs="Arial"/>
          <w:b/>
          <w:bCs/>
          <w:i/>
        </w:rPr>
        <w:t xml:space="preserve">Artículo 173. </w:t>
      </w:r>
      <w:r w:rsidRPr="00C53896">
        <w:rPr>
          <w:rFonts w:ascii="Palatino Linotype" w:hAnsi="Palatino Linotype" w:cs="Arial"/>
          <w:i/>
        </w:rPr>
        <w:t>Sin perjuicio de lo anteriormente establecido, el procedimiento de acceso a la información se rige por los siguientes principios:</w:t>
      </w: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i/>
        </w:rPr>
      </w:pPr>
      <w:r w:rsidRPr="00C53896">
        <w:rPr>
          <w:rFonts w:ascii="Palatino Linotype" w:hAnsi="Palatino Linotype" w:cs="Arial"/>
          <w:b/>
          <w:bCs/>
          <w:i/>
        </w:rPr>
        <w:t xml:space="preserve">I. </w:t>
      </w:r>
      <w:r w:rsidRPr="00C53896">
        <w:rPr>
          <w:rFonts w:ascii="Palatino Linotype" w:hAnsi="Palatino Linotype" w:cs="Arial"/>
          <w:i/>
        </w:rPr>
        <w:t>Simplicidad y rapidez;</w:t>
      </w: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i/>
        </w:rPr>
      </w:pPr>
      <w:r w:rsidRPr="00C53896">
        <w:rPr>
          <w:rFonts w:ascii="Palatino Linotype" w:hAnsi="Palatino Linotype" w:cs="Arial"/>
          <w:b/>
          <w:bCs/>
          <w:i/>
        </w:rPr>
        <w:t xml:space="preserve">II. </w:t>
      </w:r>
      <w:r w:rsidRPr="00C53896">
        <w:rPr>
          <w:rFonts w:ascii="Palatino Linotype" w:hAnsi="Palatino Linotype" w:cs="Arial"/>
          <w:i/>
        </w:rPr>
        <w:t>Gratuidad del procedimiento; y</w:t>
      </w:r>
    </w:p>
    <w:p w:rsidR="009A16D1" w:rsidRPr="00C53896" w:rsidRDefault="009A16D1" w:rsidP="009A16D1">
      <w:pPr>
        <w:autoSpaceDE w:val="0"/>
        <w:autoSpaceDN w:val="0"/>
        <w:adjustRightInd w:val="0"/>
        <w:spacing w:after="0" w:line="276" w:lineRule="auto"/>
        <w:ind w:left="851" w:right="902"/>
        <w:jc w:val="both"/>
        <w:rPr>
          <w:rFonts w:ascii="Palatino Linotype" w:hAnsi="Palatino Linotype" w:cs="Arial"/>
          <w:i/>
        </w:rPr>
      </w:pPr>
      <w:r w:rsidRPr="00C53896">
        <w:rPr>
          <w:rFonts w:ascii="Palatino Linotype" w:hAnsi="Palatino Linotype" w:cs="Arial"/>
          <w:b/>
          <w:bCs/>
          <w:i/>
        </w:rPr>
        <w:t xml:space="preserve">III. </w:t>
      </w:r>
      <w:r w:rsidRPr="00C53896">
        <w:rPr>
          <w:rFonts w:ascii="Palatino Linotype" w:hAnsi="Palatino Linotype" w:cs="Arial"/>
          <w:i/>
        </w:rPr>
        <w:t>Auxilio y orientación a los particulares.”</w:t>
      </w:r>
    </w:p>
    <w:p w:rsidR="009A16D1" w:rsidRPr="00C53896" w:rsidRDefault="009A16D1" w:rsidP="009A16D1">
      <w:pPr>
        <w:autoSpaceDE w:val="0"/>
        <w:autoSpaceDN w:val="0"/>
        <w:adjustRightInd w:val="0"/>
        <w:spacing w:before="240" w:after="240" w:line="360" w:lineRule="auto"/>
        <w:ind w:right="49"/>
        <w:jc w:val="both"/>
        <w:rPr>
          <w:rFonts w:ascii="Palatino Linotype" w:hAnsi="Palatino Linotype"/>
          <w:sz w:val="24"/>
          <w:szCs w:val="24"/>
        </w:rPr>
      </w:pPr>
      <w:r w:rsidRPr="00C53896">
        <w:rPr>
          <w:rFonts w:ascii="Palatino Linotype" w:hAnsi="Palatino Linotype"/>
          <w:sz w:val="24"/>
          <w:szCs w:val="24"/>
        </w:rPr>
        <w:lastRenderedPageBreak/>
        <w:t xml:space="preserve">En razón de lo anterior, y de conformidad con lo establecido en el artículo 12 párrafo segundo de la Ley de Transparencia y Acceso a la Información Pública del Estado de México y Municipios </w:t>
      </w:r>
      <w:r w:rsidRPr="00C53896">
        <w:rPr>
          <w:rFonts w:ascii="Palatino Linotype" w:hAnsi="Palatino Linotype"/>
          <w:b/>
          <w:sz w:val="24"/>
          <w:szCs w:val="24"/>
        </w:rPr>
        <w:t>EL SUJETO OBLIGADO</w:t>
      </w:r>
      <w:r w:rsidRPr="00C53896">
        <w:rPr>
          <w:rFonts w:ascii="Palatino Linotype" w:hAnsi="Palatino Linotype"/>
          <w:sz w:val="24"/>
          <w:szCs w:val="24"/>
        </w:rPr>
        <w:t xml:space="preserve"> sólo proporcionará la información que obra en sus archivos, y como se desprendió de la respuesta, </w:t>
      </w:r>
      <w:r w:rsidR="008A4D86" w:rsidRPr="00C53896">
        <w:rPr>
          <w:rFonts w:ascii="Palatino Linotype" w:hAnsi="Palatino Linotype"/>
          <w:sz w:val="24"/>
          <w:szCs w:val="24"/>
        </w:rPr>
        <w:t>le adjunto los oficios de asignación con el monto de la caja chica, así como los formatos de creación de la misma, debidamente validados</w:t>
      </w:r>
      <w:r w:rsidR="0074002E" w:rsidRPr="00C53896">
        <w:rPr>
          <w:rFonts w:ascii="Palatino Linotype" w:hAnsi="Palatino Linotype"/>
          <w:sz w:val="24"/>
          <w:szCs w:val="24"/>
        </w:rPr>
        <w:t xml:space="preserve">, </w:t>
      </w:r>
      <w:r w:rsidR="008A4D86" w:rsidRPr="00C53896">
        <w:rPr>
          <w:rFonts w:ascii="Palatino Linotype" w:hAnsi="Palatino Linotype"/>
          <w:sz w:val="24"/>
          <w:szCs w:val="24"/>
        </w:rPr>
        <w:t xml:space="preserve">documentación </w:t>
      </w:r>
      <w:r w:rsidR="0074002E" w:rsidRPr="00C53896">
        <w:rPr>
          <w:rFonts w:ascii="Palatino Linotype" w:hAnsi="Palatino Linotype"/>
          <w:sz w:val="24"/>
          <w:szCs w:val="24"/>
        </w:rPr>
        <w:t>requerida por la particular</w:t>
      </w:r>
      <w:r w:rsidR="00D01DF2" w:rsidRPr="00C53896">
        <w:rPr>
          <w:rFonts w:ascii="Palatino Linotype" w:hAnsi="Palatino Linotype"/>
          <w:sz w:val="24"/>
          <w:szCs w:val="24"/>
        </w:rPr>
        <w:t>.</w:t>
      </w:r>
    </w:p>
    <w:p w:rsidR="00D01DF2" w:rsidRPr="00C53896" w:rsidRDefault="00D01DF2" w:rsidP="00D01DF2">
      <w:pPr>
        <w:spacing w:line="360" w:lineRule="auto"/>
        <w:jc w:val="both"/>
        <w:rPr>
          <w:rFonts w:ascii="Palatino Linotype" w:hAnsi="Palatino Linotype"/>
          <w:sz w:val="24"/>
          <w:szCs w:val="24"/>
          <w:lang w:val="es-ES_tradnl"/>
        </w:rPr>
      </w:pPr>
      <w:r w:rsidRPr="00C53896">
        <w:rPr>
          <w:rFonts w:ascii="Palatino Linotype" w:hAnsi="Palatino Linotype" w:cs="Arial"/>
          <w:sz w:val="24"/>
          <w:szCs w:val="24"/>
          <w:lang w:val="es-ES_tradnl"/>
        </w:rPr>
        <w:t xml:space="preserve">Como se puede observar en lo expresado con anterioridad, al haber realizado un pronunciamiento </w:t>
      </w:r>
      <w:r w:rsidRPr="00C53896">
        <w:rPr>
          <w:rFonts w:ascii="Palatino Linotype" w:hAnsi="Palatino Linotype" w:cs="Arial"/>
          <w:sz w:val="24"/>
          <w:szCs w:val="24"/>
        </w:rPr>
        <w:t xml:space="preserve">lo  cierto es que este Órgano Garante no tiene facultades para pronunciarse al respecto; </w:t>
      </w:r>
      <w:r w:rsidRPr="00C53896">
        <w:rPr>
          <w:rFonts w:ascii="Palatino Linotype" w:hAnsi="Palatino Linotype"/>
          <w:sz w:val="24"/>
          <w:szCs w:val="24"/>
          <w:lang w:val="es-ES_tradnl"/>
        </w:rPr>
        <w:t>pues éste, conforme al artículo 36 de la Ley de la Materia, no se encuentra facultado para pronunciarse acerca de la veracidad de la información remitida por los Sujetos Obligados.</w:t>
      </w:r>
    </w:p>
    <w:p w:rsidR="00D01DF2" w:rsidRPr="00C53896" w:rsidRDefault="00D01DF2" w:rsidP="00D01DF2">
      <w:pPr>
        <w:spacing w:line="360" w:lineRule="auto"/>
        <w:jc w:val="both"/>
        <w:rPr>
          <w:rFonts w:ascii="Palatino Linotype" w:hAnsi="Palatino Linotype" w:cs="Arial"/>
          <w:sz w:val="24"/>
          <w:szCs w:val="24"/>
          <w:lang w:val="es-ES_tradnl"/>
        </w:rPr>
      </w:pPr>
      <w:r w:rsidRPr="00C53896">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D01DF2" w:rsidRPr="00C53896" w:rsidRDefault="00D01DF2" w:rsidP="00D01DF2">
      <w:pPr>
        <w:spacing w:after="0" w:line="276" w:lineRule="auto"/>
        <w:ind w:left="851" w:right="618"/>
        <w:jc w:val="both"/>
        <w:rPr>
          <w:rFonts w:ascii="Palatino Linotype" w:hAnsi="Palatino Linotype" w:cs="Arial"/>
          <w:i/>
          <w:szCs w:val="20"/>
          <w:lang w:val="es-ES_tradnl"/>
        </w:rPr>
      </w:pPr>
      <w:r w:rsidRPr="00C53896">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C53896">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C53896">
        <w:rPr>
          <w:rFonts w:ascii="Palatino Linotype" w:hAnsi="Palatino Linotype" w:cs="Arial"/>
          <w:i/>
          <w:szCs w:val="20"/>
          <w:lang w:val="es-ES_tradnl"/>
        </w:rPr>
        <w:lastRenderedPageBreak/>
        <w:t xml:space="preserve">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D01DF2" w:rsidRPr="00C53896" w:rsidRDefault="00D01DF2" w:rsidP="00D01DF2">
      <w:pPr>
        <w:spacing w:after="0" w:line="276" w:lineRule="auto"/>
        <w:ind w:left="851" w:right="618"/>
        <w:jc w:val="both"/>
        <w:rPr>
          <w:rFonts w:ascii="Palatino Linotype" w:hAnsi="Palatino Linotype" w:cs="Arial"/>
          <w:b/>
          <w:i/>
          <w:szCs w:val="20"/>
          <w:lang w:val="es-ES_tradnl"/>
        </w:rPr>
      </w:pPr>
      <w:r w:rsidRPr="00C53896">
        <w:rPr>
          <w:rFonts w:ascii="Palatino Linotype" w:hAnsi="Palatino Linotype" w:cs="Arial"/>
          <w:i/>
          <w:szCs w:val="20"/>
          <w:lang w:val="es-ES_tradnl"/>
        </w:rPr>
        <w:t>Criterio 31/10</w:t>
      </w:r>
      <w:r w:rsidRPr="00C53896">
        <w:rPr>
          <w:rFonts w:ascii="Palatino Linotype" w:hAnsi="Palatino Linotype" w:cs="Arial"/>
          <w:b/>
          <w:i/>
          <w:szCs w:val="20"/>
          <w:lang w:val="es-ES_tradnl"/>
        </w:rPr>
        <w:t>”</w:t>
      </w:r>
      <w:r w:rsidRPr="00C53896">
        <w:rPr>
          <w:rFonts w:ascii="Palatino Linotype" w:hAnsi="Palatino Linotype" w:cs="Arial"/>
          <w:i/>
          <w:szCs w:val="20"/>
          <w:lang w:val="es-ES_tradnl"/>
        </w:rPr>
        <w:t xml:space="preserve"> (sic)</w:t>
      </w:r>
    </w:p>
    <w:p w:rsidR="00D01DF2" w:rsidRPr="00C53896" w:rsidRDefault="00D01DF2" w:rsidP="00D01DF2">
      <w:pPr>
        <w:spacing w:line="360" w:lineRule="auto"/>
        <w:jc w:val="both"/>
        <w:rPr>
          <w:rFonts w:ascii="Palatino Linotype" w:hAnsi="Palatino Linotype" w:cs="Arial"/>
          <w:sz w:val="24"/>
          <w:szCs w:val="24"/>
          <w:lang w:val="es-ES_tradnl"/>
        </w:rPr>
      </w:pPr>
    </w:p>
    <w:p w:rsidR="00D01DF2" w:rsidRPr="00C53896" w:rsidRDefault="00D01DF2" w:rsidP="00D01DF2">
      <w:pPr>
        <w:pStyle w:val="NormalWeb"/>
        <w:spacing w:line="360" w:lineRule="auto"/>
        <w:jc w:val="both"/>
        <w:rPr>
          <w:rFonts w:ascii="Palatino Linotype" w:hAnsi="Palatino Linotype" w:cs="Arial"/>
        </w:rPr>
      </w:pPr>
      <w:r w:rsidRPr="00C53896">
        <w:rPr>
          <w:rFonts w:ascii="Palatino Linotype" w:hAnsi="Palatino Linotype" w:cs="Arial"/>
        </w:rPr>
        <w:t xml:space="preserve">En razón de lo expuesto que resultan </w:t>
      </w:r>
      <w:r w:rsidRPr="00C53896">
        <w:rPr>
          <w:rFonts w:ascii="Palatino Linotype" w:hAnsi="Palatino Linotype" w:cs="Arial"/>
          <w:b/>
        </w:rPr>
        <w:t>infundados</w:t>
      </w:r>
      <w:r w:rsidRPr="00C53896">
        <w:rPr>
          <w:rFonts w:ascii="Palatino Linotype" w:hAnsi="Palatino Linotype" w:cs="Arial"/>
        </w:rPr>
        <w:t xml:space="preserve"> los motivos de inconformidad planteados por el particular, ya que al dar respuesta en mediante el cual le anexó la información relativa al monto asignado a la caja chica, así como el formato de creación debidamente validado por el servidor público con facultades para ello,</w:t>
      </w:r>
      <w:r w:rsidR="00C53896">
        <w:rPr>
          <w:rFonts w:ascii="Palatino Linotype" w:hAnsi="Palatino Linotype" w:cs="Arial"/>
        </w:rPr>
        <w:t xml:space="preserve"> </w:t>
      </w:r>
      <w:r w:rsidRPr="00C53896">
        <w:rPr>
          <w:rFonts w:ascii="Palatino Linotype" w:hAnsi="Palatino Linotype" w:cs="Arial"/>
        </w:rPr>
        <w:t xml:space="preserve">es que </w:t>
      </w:r>
      <w:r w:rsidRPr="00C53896">
        <w:rPr>
          <w:rFonts w:ascii="Palatino Linotype" w:hAnsi="Palatino Linotype" w:cs="Arial"/>
          <w:b/>
        </w:rPr>
        <w:t>EL SUJETO OBLIGADO</w:t>
      </w:r>
      <w:r w:rsidRPr="00C53896">
        <w:rPr>
          <w:rFonts w:ascii="Palatino Linotype" w:hAnsi="Palatino Linotype" w:cs="Arial"/>
        </w:rPr>
        <w:t xml:space="preserve"> atendió la solicitud de acceso a la información pública.</w:t>
      </w:r>
    </w:p>
    <w:p w:rsidR="00D01DF2" w:rsidRPr="00C53896" w:rsidRDefault="00D01DF2" w:rsidP="00D01DF2">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C53896">
        <w:rPr>
          <w:rFonts w:ascii="Palatino Linotype" w:hAnsi="Palatino Linotype"/>
          <w:color w:val="000000"/>
        </w:rPr>
        <w:t xml:space="preserve">En consecuencia, </w:t>
      </w:r>
      <w:r w:rsidRPr="00C53896">
        <w:rPr>
          <w:rFonts w:ascii="Palatino Linotype" w:hAnsi="Palatino Linotype"/>
        </w:rPr>
        <w:t xml:space="preserve">se </w:t>
      </w:r>
      <w:r w:rsidRPr="00C53896">
        <w:rPr>
          <w:rFonts w:ascii="Palatino Linotype" w:hAnsi="Palatino Linotype" w:cs="Arial"/>
          <w:lang w:val="es-ES_tradnl"/>
        </w:rPr>
        <w:t xml:space="preserve">determina </w:t>
      </w:r>
      <w:r w:rsidRPr="00C53896">
        <w:rPr>
          <w:rFonts w:ascii="Palatino Linotype" w:hAnsi="Palatino Linotype" w:cs="Arial"/>
          <w:b/>
          <w:lang w:val="es-ES_tradnl"/>
        </w:rPr>
        <w:t xml:space="preserve">CONFIRMAR </w:t>
      </w:r>
      <w:r w:rsidRPr="00C53896">
        <w:rPr>
          <w:rFonts w:ascii="Palatino Linotype" w:hAnsi="Palatino Linotype" w:cs="Arial"/>
          <w:lang w:val="es-ES_tradnl"/>
        </w:rPr>
        <w:t xml:space="preserve">la respuesta en el presente recurso de revisión, en </w:t>
      </w:r>
      <w:r w:rsidRPr="00C53896">
        <w:rPr>
          <w:rFonts w:ascii="Palatino Linotype" w:hAnsi="Palatino Linotype"/>
          <w:bCs/>
        </w:rPr>
        <w:t>términos</w:t>
      </w:r>
      <w:r w:rsidRPr="00C53896">
        <w:rPr>
          <w:rFonts w:ascii="Palatino Linotype" w:hAnsi="Palatino Linotype" w:cs="Arial"/>
          <w:lang w:val="es-ES_tradnl"/>
        </w:rPr>
        <w:t xml:space="preserve"> del artículo 186, fracción II, de la </w:t>
      </w:r>
      <w:r w:rsidRPr="00C53896">
        <w:rPr>
          <w:rFonts w:ascii="Palatino Linotype" w:eastAsia="Calibri" w:hAnsi="Palatino Linotype" w:cs="Arial"/>
        </w:rPr>
        <w:t>Ley de Transparencia y Acceso a la Información Pública del Estado de México y Municipios dado que no se actualizó ningún supuesto de la Ley de la materia.</w:t>
      </w:r>
    </w:p>
    <w:p w:rsidR="00D01DF2" w:rsidRPr="00C53896" w:rsidRDefault="00D01DF2"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sz w:val="18"/>
        </w:rPr>
      </w:pPr>
    </w:p>
    <w:p w:rsidR="000A2778" w:rsidRPr="00C53896"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C53896">
        <w:rPr>
          <w:rFonts w:ascii="Palatino Linotype" w:eastAsia="Calibri" w:hAnsi="Palatino Linotype" w:cs="Arial"/>
        </w:rPr>
        <w:t xml:space="preserve">Así, con </w:t>
      </w:r>
      <w:r w:rsidRPr="00C53896">
        <w:rPr>
          <w:rFonts w:ascii="Palatino Linotype" w:hAnsi="Palatino Linotype" w:cs="Arial"/>
        </w:rPr>
        <w:t>fundamento</w:t>
      </w:r>
      <w:r w:rsidRPr="00C53896">
        <w:rPr>
          <w:rFonts w:ascii="Palatino Linotype" w:eastAsia="Calibri" w:hAnsi="Palatino Linotype" w:cs="Arial"/>
        </w:rPr>
        <w:t xml:space="preserve"> en lo prescrito en los artículos 5, </w:t>
      </w:r>
      <w:r w:rsidRPr="00C53896">
        <w:rPr>
          <w:rFonts w:ascii="Palatino Linotype" w:hAnsi="Palatino Linotype"/>
        </w:rPr>
        <w:t>párrafos vigésimo</w:t>
      </w:r>
      <w:r w:rsidR="00880D9C" w:rsidRPr="00C53896">
        <w:rPr>
          <w:rFonts w:ascii="Palatino Linotype" w:hAnsi="Palatino Linotype"/>
        </w:rPr>
        <w:t xml:space="preserve"> segundo</w:t>
      </w:r>
      <w:r w:rsidRPr="00C53896">
        <w:rPr>
          <w:rFonts w:ascii="Palatino Linotype" w:hAnsi="Palatino Linotype"/>
        </w:rPr>
        <w:t xml:space="preserve">, vigésimo </w:t>
      </w:r>
      <w:r w:rsidR="00880D9C" w:rsidRPr="00C53896">
        <w:rPr>
          <w:rFonts w:ascii="Palatino Linotype" w:hAnsi="Palatino Linotype"/>
        </w:rPr>
        <w:t>tercero</w:t>
      </w:r>
      <w:r w:rsidRPr="00C53896">
        <w:rPr>
          <w:rFonts w:ascii="Palatino Linotype" w:hAnsi="Palatino Linotype"/>
        </w:rPr>
        <w:t xml:space="preserve"> y vigésimo </w:t>
      </w:r>
      <w:r w:rsidR="00880D9C" w:rsidRPr="00C53896">
        <w:rPr>
          <w:rFonts w:ascii="Palatino Linotype" w:hAnsi="Palatino Linotype" w:cs="Arial"/>
        </w:rPr>
        <w:t>cuarto</w:t>
      </w:r>
      <w:r w:rsidRPr="00C53896">
        <w:rPr>
          <w:rFonts w:ascii="Palatino Linotype" w:hAnsi="Palatino Linotype" w:cs="Arial"/>
        </w:rPr>
        <w:t>,</w:t>
      </w:r>
      <w:r w:rsidRPr="00C53896">
        <w:rPr>
          <w:rFonts w:ascii="Palatino Linotype" w:hAnsi="Palatino Linotype"/>
        </w:rPr>
        <w:t xml:space="preserve"> fracciones IV y V,</w:t>
      </w:r>
      <w:r w:rsidRPr="00C53896">
        <w:rPr>
          <w:rFonts w:ascii="Palatino Linotype" w:eastAsia="Calibri" w:hAnsi="Palatino Linotype" w:cs="Arial"/>
        </w:rPr>
        <w:t xml:space="preserve"> de la Constitución Política del Estado Libre y Soberano de México, y los artículos </w:t>
      </w:r>
      <w:r w:rsidRPr="00C53896">
        <w:rPr>
          <w:rFonts w:ascii="Palatino Linotype" w:hAnsi="Palatino Linotype"/>
        </w:rPr>
        <w:t xml:space="preserve">2, </w:t>
      </w:r>
      <w:r w:rsidRPr="00C53896">
        <w:rPr>
          <w:rFonts w:ascii="Palatino Linotype" w:hAnsi="Palatino Linotype" w:cs="Arial"/>
        </w:rPr>
        <w:t>fracción</w:t>
      </w:r>
      <w:r w:rsidRPr="00C53896">
        <w:rPr>
          <w:rFonts w:ascii="Palatino Linotype" w:hAnsi="Palatino Linotype"/>
        </w:rPr>
        <w:t xml:space="preserve"> II, 9, </w:t>
      </w:r>
      <w:r w:rsidRPr="00C53896">
        <w:rPr>
          <w:rFonts w:ascii="Palatino Linotype" w:hAnsi="Palatino Linotype" w:cs="Arial"/>
          <w:lang w:val="es-ES_tradnl"/>
        </w:rPr>
        <w:t>29</w:t>
      </w:r>
      <w:r w:rsidRPr="00C53896">
        <w:rPr>
          <w:rFonts w:ascii="Palatino Linotype" w:hAnsi="Palatino Linotype"/>
        </w:rPr>
        <w:t>, 36, fracciones I y II, 176, 178, 179, 181, 185, fracción I, 186 y 188,</w:t>
      </w:r>
      <w:r w:rsidRPr="00C53896">
        <w:rPr>
          <w:rFonts w:ascii="Palatino Linotype" w:eastAsia="Calibri" w:hAnsi="Palatino Linotype" w:cs="Arial"/>
        </w:rPr>
        <w:t xml:space="preserve"> de la Ley de Transparencia y Acceso </w:t>
      </w:r>
      <w:r w:rsidRPr="00C53896">
        <w:rPr>
          <w:rFonts w:ascii="Palatino Linotype" w:eastAsia="Calibri" w:hAnsi="Palatino Linotype" w:cs="Arial"/>
        </w:rPr>
        <w:lastRenderedPageBreak/>
        <w:t xml:space="preserve">a la Información Pública del Estado de México y </w:t>
      </w:r>
      <w:r w:rsidRPr="00C53896">
        <w:rPr>
          <w:rFonts w:ascii="Palatino Linotype" w:hAnsi="Palatino Linotype" w:cs="Arial"/>
        </w:rPr>
        <w:t>Municipios</w:t>
      </w:r>
      <w:r w:rsidRPr="00C53896">
        <w:rPr>
          <w:rFonts w:ascii="Palatino Linotype" w:eastAsia="Calibri" w:hAnsi="Palatino Linotype" w:cs="Arial"/>
        </w:rPr>
        <w:t xml:space="preserve">, </w:t>
      </w:r>
      <w:r w:rsidRPr="00C53896">
        <w:rPr>
          <w:rFonts w:ascii="Palatino Linotype" w:hAnsi="Palatino Linotype"/>
        </w:rPr>
        <w:t>este</w:t>
      </w:r>
      <w:r w:rsidRPr="00C53896">
        <w:rPr>
          <w:rFonts w:ascii="Palatino Linotype" w:eastAsia="Calibri" w:hAnsi="Palatino Linotype" w:cs="Arial"/>
        </w:rPr>
        <w:t xml:space="preserve"> Pleno:</w:t>
      </w:r>
    </w:p>
    <w:p w:rsidR="000A2778" w:rsidRPr="00C53896" w:rsidRDefault="000A2778" w:rsidP="000A2778">
      <w:pPr>
        <w:spacing w:before="360" w:after="240" w:line="360" w:lineRule="auto"/>
        <w:jc w:val="center"/>
        <w:rPr>
          <w:rFonts w:ascii="Palatino Linotype" w:hAnsi="Palatino Linotype"/>
          <w:b/>
          <w:bCs/>
          <w:spacing w:val="40"/>
          <w:sz w:val="28"/>
        </w:rPr>
      </w:pPr>
      <w:r w:rsidRPr="00C53896">
        <w:rPr>
          <w:rFonts w:ascii="Palatino Linotype" w:hAnsi="Palatino Linotype"/>
          <w:b/>
          <w:bCs/>
          <w:spacing w:val="40"/>
          <w:sz w:val="28"/>
        </w:rPr>
        <w:t>RESUELVE</w:t>
      </w:r>
    </w:p>
    <w:p w:rsidR="00D01DF2" w:rsidRPr="00C53896" w:rsidRDefault="00D01DF2" w:rsidP="00C53896">
      <w:pPr>
        <w:pStyle w:val="Prrafodelista"/>
        <w:widowControl w:val="0"/>
        <w:tabs>
          <w:tab w:val="left" w:pos="1701"/>
          <w:tab w:val="left" w:pos="2268"/>
        </w:tabs>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C53896">
        <w:rPr>
          <w:rFonts w:ascii="Palatino Linotype" w:hAnsi="Palatino Linotype" w:cs="Arial"/>
          <w:b/>
          <w:sz w:val="28"/>
          <w:szCs w:val="28"/>
        </w:rPr>
        <w:t xml:space="preserve">PRIMERO. </w:t>
      </w:r>
      <w:r w:rsidRPr="00C53896">
        <w:rPr>
          <w:rFonts w:ascii="Palatino Linotype" w:hAnsi="Palatino Linotype"/>
        </w:rPr>
        <w:t xml:space="preserve">Resultan </w:t>
      </w:r>
      <w:r w:rsidRPr="00C53896">
        <w:rPr>
          <w:rFonts w:ascii="Palatino Linotype" w:hAnsi="Palatino Linotype"/>
          <w:b/>
        </w:rPr>
        <w:t>in</w:t>
      </w:r>
      <w:r w:rsidRPr="00C53896">
        <w:rPr>
          <w:rFonts w:ascii="Palatino Linotype" w:hAnsi="Palatino Linotype" w:cs="Arial"/>
          <w:b/>
        </w:rPr>
        <w:t xml:space="preserve">fundadas </w:t>
      </w:r>
      <w:r w:rsidRPr="00C53896">
        <w:rPr>
          <w:rFonts w:ascii="Palatino Linotype" w:hAnsi="Palatino Linotype"/>
        </w:rPr>
        <w:t xml:space="preserve">las razones o motivos de inconformidad planteadas por </w:t>
      </w:r>
      <w:r w:rsidRPr="00C53896">
        <w:rPr>
          <w:rFonts w:ascii="Palatino Linotype" w:hAnsi="Palatino Linotype" w:cs="Arial"/>
          <w:b/>
        </w:rPr>
        <w:t>EL RECURRENTE e</w:t>
      </w:r>
      <w:r w:rsidRPr="00C53896">
        <w:rPr>
          <w:rFonts w:ascii="Palatino Linotype" w:hAnsi="Palatino Linotype" w:cs="Arial"/>
        </w:rPr>
        <w:t xml:space="preserve">n el recurso de revisión </w:t>
      </w:r>
      <w:r w:rsidRPr="00C53896">
        <w:rPr>
          <w:rFonts w:ascii="Palatino Linotype" w:hAnsi="Palatino Linotype" w:cs="Arial"/>
          <w:b/>
        </w:rPr>
        <w:t>09082/INFOEM/IP/RR/2019</w:t>
      </w:r>
      <w:r w:rsidRPr="00C53896">
        <w:rPr>
          <w:rFonts w:ascii="Palatino Linotype" w:hAnsi="Palatino Linotype"/>
          <w:b/>
        </w:rPr>
        <w:t xml:space="preserve"> </w:t>
      </w:r>
      <w:r w:rsidRPr="00C53896">
        <w:rPr>
          <w:rFonts w:ascii="Palatino Linotype" w:hAnsi="Palatino Linotype"/>
        </w:rPr>
        <w:t xml:space="preserve">y analizadas en el Considerando </w:t>
      </w:r>
      <w:r w:rsidRPr="00C53896">
        <w:rPr>
          <w:rFonts w:ascii="Palatino Linotype" w:hAnsi="Palatino Linotype"/>
          <w:b/>
        </w:rPr>
        <w:t>QUINTO</w:t>
      </w:r>
      <w:r w:rsidRPr="00C53896">
        <w:rPr>
          <w:rFonts w:ascii="Palatino Linotype" w:hAnsi="Palatino Linotype"/>
        </w:rPr>
        <w:t xml:space="preserve"> de esta resolución.</w:t>
      </w:r>
    </w:p>
    <w:p w:rsidR="00D01DF2" w:rsidRPr="00C53896" w:rsidRDefault="00D01DF2" w:rsidP="00C53896">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sz w:val="24"/>
          <w:szCs w:val="24"/>
        </w:rPr>
      </w:pPr>
      <w:r w:rsidRPr="00C53896">
        <w:rPr>
          <w:rFonts w:ascii="Palatino Linotype" w:hAnsi="Palatino Linotype"/>
          <w:b/>
          <w:sz w:val="28"/>
          <w:szCs w:val="28"/>
        </w:rPr>
        <w:t>SEGUNDO.</w:t>
      </w:r>
      <w:r w:rsidRPr="00C53896">
        <w:rPr>
          <w:rFonts w:ascii="Palatino Linotype" w:hAnsi="Palatino Linotype"/>
        </w:rPr>
        <w:t xml:space="preserve"> </w:t>
      </w:r>
      <w:r w:rsidRPr="00C53896">
        <w:rPr>
          <w:rFonts w:ascii="Palatino Linotype" w:hAnsi="Palatino Linotype" w:cs="Arial"/>
          <w:color w:val="000000" w:themeColor="text1"/>
          <w:sz w:val="24"/>
          <w:szCs w:val="24"/>
        </w:rPr>
        <w:t>Se</w:t>
      </w:r>
      <w:r w:rsidRPr="00C53896">
        <w:rPr>
          <w:rFonts w:ascii="Palatino Linotype" w:hAnsi="Palatino Linotype" w:cs="Arial"/>
          <w:b/>
          <w:color w:val="000000" w:themeColor="text1"/>
          <w:sz w:val="24"/>
          <w:szCs w:val="24"/>
        </w:rPr>
        <w:t xml:space="preserve"> CONFIRMA </w:t>
      </w:r>
      <w:r w:rsidRPr="00C53896">
        <w:rPr>
          <w:rFonts w:ascii="Palatino Linotype" w:hAnsi="Palatino Linotype" w:cs="Arial"/>
          <w:color w:val="000000" w:themeColor="text1"/>
          <w:sz w:val="24"/>
          <w:szCs w:val="24"/>
        </w:rPr>
        <w:t xml:space="preserve">la respuesta del </w:t>
      </w:r>
      <w:r w:rsidRPr="00C53896">
        <w:rPr>
          <w:rFonts w:ascii="Palatino Linotype" w:hAnsi="Palatino Linotype" w:cs="Arial"/>
          <w:b/>
          <w:color w:val="000000" w:themeColor="text1"/>
          <w:sz w:val="24"/>
          <w:szCs w:val="24"/>
        </w:rPr>
        <w:t xml:space="preserve">SUJETO OBLIGADO </w:t>
      </w:r>
      <w:r w:rsidRPr="00C53896">
        <w:rPr>
          <w:rFonts w:ascii="Palatino Linotype" w:hAnsi="Palatino Linotype" w:cs="Arial"/>
          <w:color w:val="000000" w:themeColor="text1"/>
          <w:sz w:val="24"/>
          <w:szCs w:val="24"/>
        </w:rPr>
        <w:t xml:space="preserve">otorgada a la solicitud de información número </w:t>
      </w:r>
      <w:r w:rsidRPr="00C53896">
        <w:rPr>
          <w:rFonts w:ascii="Palatino Linotype" w:eastAsia="Times New Roman" w:hAnsi="Palatino Linotype" w:cs="Arial"/>
          <w:b/>
          <w:sz w:val="24"/>
          <w:szCs w:val="24"/>
          <w:lang w:val="es-ES" w:eastAsia="es-ES"/>
        </w:rPr>
        <w:t>00073/HRZUM/IP/2019</w:t>
      </w:r>
      <w:r w:rsidRPr="00C53896">
        <w:rPr>
          <w:rFonts w:ascii="Palatino Linotype" w:hAnsi="Palatino Linotype" w:cs="Arial"/>
          <w:color w:val="000000" w:themeColor="text1"/>
          <w:sz w:val="24"/>
          <w:szCs w:val="24"/>
        </w:rPr>
        <w:t xml:space="preserve">, en términos del Considerando </w:t>
      </w:r>
      <w:r w:rsidRPr="00C53896">
        <w:rPr>
          <w:rFonts w:ascii="Palatino Linotype" w:hAnsi="Palatino Linotype" w:cs="Arial"/>
          <w:b/>
          <w:color w:val="000000" w:themeColor="text1"/>
          <w:sz w:val="24"/>
          <w:szCs w:val="24"/>
        </w:rPr>
        <w:t>QUINTO</w:t>
      </w:r>
      <w:r w:rsidRPr="00C53896">
        <w:rPr>
          <w:rFonts w:ascii="Palatino Linotype" w:hAnsi="Palatino Linotype" w:cs="Arial"/>
          <w:color w:val="000000" w:themeColor="text1"/>
          <w:sz w:val="24"/>
          <w:szCs w:val="24"/>
        </w:rPr>
        <w:t>.</w:t>
      </w:r>
    </w:p>
    <w:p w:rsidR="00D01DF2" w:rsidRPr="00C53896" w:rsidRDefault="00D01DF2" w:rsidP="00C5389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 w:val="24"/>
          <w:szCs w:val="24"/>
        </w:rPr>
      </w:pPr>
      <w:r w:rsidRPr="00C53896">
        <w:rPr>
          <w:rFonts w:ascii="Palatino Linotype" w:hAnsi="Palatino Linotype"/>
          <w:b/>
          <w:sz w:val="28"/>
          <w:szCs w:val="28"/>
        </w:rPr>
        <w:t>TERCERO.</w:t>
      </w:r>
      <w:r w:rsidRPr="00C53896">
        <w:rPr>
          <w:rFonts w:ascii="Palatino Linotype" w:hAnsi="Palatino Linotype"/>
          <w:b/>
        </w:rPr>
        <w:t xml:space="preserve"> </w:t>
      </w:r>
      <w:r w:rsidRPr="00C53896">
        <w:rPr>
          <w:rFonts w:ascii="Palatino Linotype" w:hAnsi="Palatino Linotype"/>
          <w:b/>
          <w:sz w:val="24"/>
          <w:szCs w:val="24"/>
        </w:rPr>
        <w:t>Notifíquese</w:t>
      </w:r>
      <w:r w:rsidRPr="00C53896">
        <w:rPr>
          <w:rFonts w:ascii="Palatino Linotype" w:hAnsi="Palatino Linotype"/>
          <w:sz w:val="24"/>
          <w:szCs w:val="24"/>
        </w:rPr>
        <w:t xml:space="preserve"> la presente resolución al Titular de la Unidad de Transparencia del </w:t>
      </w:r>
      <w:r w:rsidRPr="00C53896">
        <w:rPr>
          <w:rFonts w:ascii="Palatino Linotype" w:hAnsi="Palatino Linotype"/>
          <w:b/>
          <w:sz w:val="24"/>
          <w:szCs w:val="24"/>
        </w:rPr>
        <w:t>SUJETO OBLIGADO</w:t>
      </w:r>
      <w:r w:rsidRPr="00C53896">
        <w:rPr>
          <w:rFonts w:ascii="Palatino Linotype" w:hAnsi="Palatino Linotype"/>
          <w:sz w:val="24"/>
          <w:szCs w:val="24"/>
        </w:rPr>
        <w:t xml:space="preserve"> para su conocimiento.</w:t>
      </w:r>
    </w:p>
    <w:p w:rsidR="00D01DF2" w:rsidRPr="00C53896" w:rsidRDefault="00D01DF2" w:rsidP="00C5389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 w:val="24"/>
          <w:szCs w:val="24"/>
          <w:lang w:eastAsia="es-ES_tradnl"/>
        </w:rPr>
      </w:pPr>
      <w:r w:rsidRPr="00C53896">
        <w:rPr>
          <w:rFonts w:ascii="Palatino Linotype" w:hAnsi="Palatino Linotype"/>
          <w:b/>
          <w:sz w:val="28"/>
          <w:szCs w:val="28"/>
          <w:lang w:eastAsia="es-ES_tradnl"/>
        </w:rPr>
        <w:t>CUARTO</w:t>
      </w:r>
      <w:r w:rsidRPr="00C53896">
        <w:rPr>
          <w:rFonts w:ascii="Palatino Linotype" w:hAnsi="Palatino Linotype"/>
          <w:b/>
          <w:szCs w:val="17"/>
          <w:lang w:eastAsia="es-ES_tradnl"/>
        </w:rPr>
        <w:t xml:space="preserve">. </w:t>
      </w:r>
      <w:r w:rsidRPr="00C53896">
        <w:rPr>
          <w:rFonts w:ascii="Palatino Linotype" w:hAnsi="Palatino Linotype"/>
          <w:b/>
          <w:sz w:val="24"/>
          <w:szCs w:val="24"/>
          <w:lang w:eastAsia="es-ES_tradnl"/>
        </w:rPr>
        <w:t>Notifíquese</w:t>
      </w:r>
      <w:r w:rsidRPr="00C53896">
        <w:rPr>
          <w:rFonts w:ascii="Palatino Linotype" w:hAnsi="Palatino Linotype"/>
          <w:sz w:val="24"/>
          <w:szCs w:val="24"/>
          <w:lang w:eastAsia="es-ES_tradnl"/>
        </w:rPr>
        <w:t xml:space="preserve"> al </w:t>
      </w:r>
      <w:r w:rsidRPr="00C53896">
        <w:rPr>
          <w:rFonts w:ascii="Palatino Linotype" w:hAnsi="Palatino Linotype" w:cs="Arial"/>
          <w:b/>
          <w:sz w:val="24"/>
          <w:szCs w:val="24"/>
        </w:rPr>
        <w:t>RECURRENTE</w:t>
      </w:r>
      <w:r w:rsidRPr="00C53896">
        <w:rPr>
          <w:rFonts w:ascii="Palatino Linotype" w:hAnsi="Palatino Linotype"/>
          <w:sz w:val="24"/>
          <w:szCs w:val="24"/>
          <w:lang w:eastAsia="es-ES_tradnl"/>
        </w:rPr>
        <w:t xml:space="preserve"> la </w:t>
      </w:r>
      <w:r w:rsidRPr="00C53896">
        <w:rPr>
          <w:rFonts w:ascii="Palatino Linotype" w:hAnsi="Palatino Linotype"/>
          <w:sz w:val="24"/>
          <w:szCs w:val="24"/>
        </w:rPr>
        <w:t>presente</w:t>
      </w:r>
      <w:r w:rsidRPr="00C53896">
        <w:rPr>
          <w:rFonts w:ascii="Palatino Linotype" w:hAnsi="Palatino Linotype"/>
          <w:sz w:val="24"/>
          <w:szCs w:val="24"/>
          <w:lang w:eastAsia="es-ES_tradnl"/>
        </w:rPr>
        <w:t xml:space="preserve"> resolución vía </w:t>
      </w:r>
      <w:r w:rsidRPr="00C53896">
        <w:rPr>
          <w:rFonts w:ascii="Palatino Linotype" w:hAnsi="Palatino Linotype"/>
          <w:b/>
          <w:sz w:val="24"/>
          <w:szCs w:val="24"/>
          <w:lang w:eastAsia="es-ES_tradnl"/>
        </w:rPr>
        <w:t>SAIMEX</w:t>
      </w:r>
      <w:r w:rsidRPr="00C53896">
        <w:rPr>
          <w:rFonts w:ascii="Palatino Linotype" w:hAnsi="Palatino Linotype"/>
          <w:sz w:val="24"/>
          <w:szCs w:val="24"/>
          <w:lang w:eastAsia="es-ES_tradnl"/>
        </w:rPr>
        <w:t>; así como el informe Justificado.</w:t>
      </w:r>
    </w:p>
    <w:p w:rsidR="00D01DF2" w:rsidRDefault="00D01DF2" w:rsidP="00C5389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 w:val="24"/>
          <w:szCs w:val="24"/>
          <w:lang w:eastAsia="es-ES_tradnl"/>
        </w:rPr>
      </w:pPr>
      <w:r w:rsidRPr="00C53896">
        <w:rPr>
          <w:rFonts w:ascii="Palatino Linotype" w:hAnsi="Palatino Linotype"/>
          <w:b/>
          <w:sz w:val="28"/>
          <w:szCs w:val="28"/>
          <w:lang w:eastAsia="es-ES_tradnl"/>
        </w:rPr>
        <w:t>QUINTO.</w:t>
      </w:r>
      <w:r w:rsidRPr="00C53896">
        <w:rPr>
          <w:rFonts w:ascii="Palatino Linotype" w:hAnsi="Palatino Linotype"/>
          <w:b/>
          <w:szCs w:val="17"/>
          <w:lang w:eastAsia="es-ES_tradnl"/>
        </w:rPr>
        <w:t xml:space="preserve"> </w:t>
      </w:r>
      <w:r w:rsidRPr="00C53896">
        <w:rPr>
          <w:rFonts w:ascii="Palatino Linotype" w:hAnsi="Palatino Linotype"/>
          <w:b/>
          <w:sz w:val="24"/>
          <w:szCs w:val="24"/>
          <w:lang w:eastAsia="es-ES_tradnl"/>
        </w:rPr>
        <w:t>Hágase</w:t>
      </w:r>
      <w:r w:rsidRPr="00C53896">
        <w:rPr>
          <w:rFonts w:ascii="Palatino Linotype" w:hAnsi="Palatino Linotype"/>
          <w:sz w:val="24"/>
          <w:szCs w:val="24"/>
          <w:lang w:eastAsia="es-ES_tradnl"/>
        </w:rPr>
        <w:t xml:space="preserve"> </w:t>
      </w:r>
      <w:r w:rsidRPr="00C53896">
        <w:rPr>
          <w:rFonts w:ascii="Palatino Linotype" w:hAnsi="Palatino Linotype"/>
          <w:b/>
          <w:sz w:val="24"/>
          <w:szCs w:val="24"/>
          <w:lang w:eastAsia="es-ES_tradnl"/>
        </w:rPr>
        <w:t xml:space="preserve">del </w:t>
      </w:r>
      <w:r w:rsidRPr="00C53896">
        <w:rPr>
          <w:rFonts w:ascii="Palatino Linotype" w:hAnsi="Palatino Linotype"/>
          <w:b/>
          <w:sz w:val="24"/>
          <w:szCs w:val="24"/>
        </w:rPr>
        <w:t>conocimiento</w:t>
      </w:r>
      <w:r w:rsidRPr="00C53896">
        <w:rPr>
          <w:rFonts w:ascii="Palatino Linotype" w:hAnsi="Palatino Linotype"/>
          <w:b/>
          <w:sz w:val="24"/>
          <w:szCs w:val="24"/>
          <w:lang w:eastAsia="es-ES_tradnl"/>
        </w:rPr>
        <w:t xml:space="preserve"> </w:t>
      </w:r>
      <w:r w:rsidRPr="00C53896">
        <w:rPr>
          <w:rFonts w:ascii="Palatino Linotype" w:hAnsi="Palatino Linotype"/>
          <w:sz w:val="24"/>
          <w:szCs w:val="24"/>
          <w:lang w:eastAsia="es-ES_tradnl"/>
        </w:rPr>
        <w:t xml:space="preserve">del </w:t>
      </w:r>
      <w:r w:rsidRPr="00C53896">
        <w:rPr>
          <w:rFonts w:ascii="Palatino Linotype" w:hAnsi="Palatino Linotype" w:cs="Arial"/>
          <w:b/>
          <w:sz w:val="24"/>
          <w:szCs w:val="24"/>
        </w:rPr>
        <w:t>RECURRENTE</w:t>
      </w:r>
      <w:r w:rsidRPr="00C53896">
        <w:rPr>
          <w:rFonts w:ascii="Palatino Linotype" w:hAnsi="Palatino Linotype"/>
          <w:sz w:val="24"/>
          <w:szCs w:val="24"/>
          <w:lang w:eastAsia="es-ES_tradnl"/>
        </w:rPr>
        <w:t xml:space="preserve">, que de </w:t>
      </w:r>
      <w:r w:rsidRPr="00C53896">
        <w:rPr>
          <w:rFonts w:ascii="Palatino Linotype" w:hAnsi="Palatino Linotype"/>
          <w:sz w:val="24"/>
          <w:szCs w:val="24"/>
        </w:rPr>
        <w:t>conformidad</w:t>
      </w:r>
      <w:r w:rsidRPr="00C53896">
        <w:rPr>
          <w:rFonts w:ascii="Palatino Linotype" w:hAnsi="Palatino Linotype"/>
          <w:sz w:val="24"/>
          <w:szCs w:val="24"/>
          <w:lang w:eastAsia="es-ES_tradnl"/>
        </w:rPr>
        <w:t xml:space="preserve"> </w:t>
      </w:r>
      <w:r w:rsidRPr="00C53896">
        <w:rPr>
          <w:rFonts w:ascii="Palatino Linotype" w:hAnsi="Palatino Linotype" w:cs="Arial"/>
          <w:sz w:val="24"/>
          <w:szCs w:val="24"/>
        </w:rPr>
        <w:t>con</w:t>
      </w:r>
      <w:r w:rsidRPr="00C53896">
        <w:rPr>
          <w:rFonts w:ascii="Palatino Linotype" w:hAnsi="Palatino Linotype"/>
          <w:sz w:val="24"/>
          <w:szCs w:val="24"/>
          <w:lang w:eastAsia="es-ES_tradnl"/>
        </w:rPr>
        <w:t xml:space="preserve"> lo </w:t>
      </w:r>
      <w:r w:rsidRPr="00C53896">
        <w:rPr>
          <w:rFonts w:ascii="Palatino Linotype" w:hAnsi="Palatino Linotype" w:cs="Arial"/>
          <w:sz w:val="24"/>
          <w:szCs w:val="24"/>
        </w:rPr>
        <w:t>establecido</w:t>
      </w:r>
      <w:r w:rsidRPr="00C53896">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C4485B" w:rsidRPr="00C4485B" w:rsidRDefault="00C4485B" w:rsidP="00C4485B">
      <w:pPr>
        <w:tabs>
          <w:tab w:val="left" w:pos="709"/>
        </w:tabs>
        <w:spacing w:line="360" w:lineRule="auto"/>
        <w:ind w:right="51"/>
        <w:jc w:val="both"/>
        <w:rPr>
          <w:rFonts w:ascii="Palatino Linotype" w:hAnsi="Palatino Linotype" w:cs="Arial"/>
          <w:sz w:val="24"/>
          <w:szCs w:val="24"/>
        </w:rPr>
      </w:pPr>
      <w:r w:rsidRPr="00C4485B">
        <w:rPr>
          <w:rFonts w:ascii="Palatino Linotype" w:hAnsi="Palatino Linotype" w:cs="Arial"/>
          <w:sz w:val="24"/>
          <w:szCs w:val="24"/>
        </w:rPr>
        <w:t>ASÍ LO RESUELVE, POR UNANIMIDAD DE VOTOS EL PLENO DEL</w:t>
      </w:r>
      <w:r w:rsidRPr="00C4485B">
        <w:rPr>
          <w:rFonts w:ascii="Palatino Linotype" w:eastAsia="Arial Unicode MS" w:hAnsi="Palatino Linotype" w:cs="Arial"/>
          <w:sz w:val="24"/>
          <w:szCs w:val="24"/>
        </w:rPr>
        <w:t xml:space="preserve"> INSTITUTO DE </w:t>
      </w:r>
      <w:r w:rsidRPr="00C4485B">
        <w:rPr>
          <w:rFonts w:ascii="Palatino Linotype" w:hAnsi="Palatino Linotype"/>
          <w:sz w:val="24"/>
          <w:szCs w:val="24"/>
        </w:rPr>
        <w:t>TRANSPARENCIA</w:t>
      </w:r>
      <w:r w:rsidRPr="00C4485B">
        <w:rPr>
          <w:rFonts w:ascii="Palatino Linotype" w:eastAsia="Arial Unicode MS" w:hAnsi="Palatino Linotype" w:cs="Arial"/>
          <w:sz w:val="24"/>
          <w:szCs w:val="24"/>
        </w:rPr>
        <w:t xml:space="preserve">, ACCESO A LA INFORMACIÓN PÚBLICA Y </w:t>
      </w:r>
      <w:r w:rsidRPr="00C4485B">
        <w:rPr>
          <w:rFonts w:ascii="Palatino Linotype" w:eastAsia="Arial Unicode MS" w:hAnsi="Palatino Linotype" w:cs="Arial"/>
          <w:sz w:val="24"/>
          <w:szCs w:val="24"/>
        </w:rPr>
        <w:lastRenderedPageBreak/>
        <w:t>PROTECCIÓN DE DATOS PERSONALES DEL ESTADO DE MÉXICO Y MUNICIPIOS</w:t>
      </w:r>
      <w:r w:rsidRPr="00C4485B">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C4485B">
        <w:rPr>
          <w:rFonts w:ascii="Palatino Linotype" w:hAnsi="Palatino Linotype" w:cs="Arial"/>
          <w:sz w:val="24"/>
          <w:szCs w:val="24"/>
          <w:shd w:val="clear" w:color="auto" w:fill="FFFFFF" w:themeFill="background1"/>
        </w:rPr>
        <w:t xml:space="preserve">EN LA </w:t>
      </w:r>
      <w:r w:rsidRPr="00C4485B">
        <w:rPr>
          <w:rFonts w:ascii="Palatino Linotype" w:hAnsi="Palatino Linotype" w:cs="Arial"/>
          <w:sz w:val="24"/>
          <w:szCs w:val="24"/>
        </w:rPr>
        <w:t xml:space="preserve">QUINTA SESIÓN ORDINARIA CELEBRADA EL DOCE DE FEBRERO DE DOS MIL VEINTE, ANTE EL SECRETARIO TÉCNICO DEL PLENO, </w:t>
      </w:r>
      <w:r w:rsidRPr="00C4485B">
        <w:rPr>
          <w:rFonts w:ascii="Palatino Linotype" w:eastAsia="Arial Unicode MS" w:hAnsi="Palatino Linotype" w:cs="Arial"/>
          <w:sz w:val="24"/>
          <w:szCs w:val="24"/>
        </w:rPr>
        <w:t>ALEXIS</w:t>
      </w:r>
      <w:r w:rsidRPr="00C4485B">
        <w:rPr>
          <w:rFonts w:ascii="Palatino Linotype" w:hAnsi="Palatino Linotype" w:cs="Arial"/>
          <w:sz w:val="24"/>
          <w:szCs w:val="24"/>
        </w:rPr>
        <w:t xml:space="preserve"> TAPIA RAMÍREZ.</w:t>
      </w:r>
    </w:p>
    <w:p w:rsidR="00D01DF2" w:rsidRPr="00C4485B" w:rsidRDefault="00D01DF2" w:rsidP="00C4485B">
      <w:pPr>
        <w:spacing w:after="0"/>
        <w:jc w:val="center"/>
        <w:rPr>
          <w:rFonts w:ascii="Palatino Linotype" w:hAnsi="Palatino Linotype" w:cs="Arial"/>
          <w:b/>
          <w:lang w:val="es-ES_tradnl"/>
        </w:rPr>
      </w:pPr>
    </w:p>
    <w:p w:rsidR="00D01DF2" w:rsidRPr="00C4485B" w:rsidRDefault="00D01DF2" w:rsidP="00C4485B">
      <w:pPr>
        <w:spacing w:after="0"/>
        <w:jc w:val="center"/>
        <w:rPr>
          <w:rFonts w:ascii="Palatino Linotype" w:hAnsi="Palatino Linotype" w:cs="Arial"/>
          <w:b/>
          <w:lang w:val="es-ES_tradnl"/>
        </w:rPr>
      </w:pP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4A2B35" w:rsidRDefault="004A2B35" w:rsidP="0078246F">
            <w:pPr>
              <w:spacing w:after="0"/>
              <w:jc w:val="center"/>
              <w:rPr>
                <w:rFonts w:ascii="Palatino Linotype" w:hAnsi="Palatino Linotype" w:cs="Arial"/>
                <w:b/>
                <w:lang w:val="es-ES_tradnl"/>
              </w:rPr>
            </w:pPr>
          </w:p>
          <w:p w:rsidR="00C4485B" w:rsidRDefault="00C4485B"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4A2B35" w:rsidRDefault="004A2B35" w:rsidP="0078246F">
            <w:pPr>
              <w:spacing w:after="0"/>
              <w:jc w:val="center"/>
              <w:rPr>
                <w:rFonts w:ascii="Palatino Linotype" w:hAnsi="Palatino Linotype" w:cs="Arial"/>
                <w:b/>
                <w:lang w:val="es-ES_tradnl"/>
              </w:rPr>
            </w:pPr>
          </w:p>
          <w:p w:rsidR="00C4485B" w:rsidRDefault="00C4485B"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D01DF2" w:rsidRDefault="00D01DF2" w:rsidP="0078246F">
            <w:pPr>
              <w:spacing w:after="0"/>
              <w:jc w:val="center"/>
              <w:rPr>
                <w:rFonts w:ascii="Palatino Linotype" w:hAnsi="Palatino Linotype" w:cs="Arial"/>
                <w:b/>
                <w:lang w:val="es-ES_tradnl"/>
              </w:rPr>
            </w:pPr>
          </w:p>
          <w:p w:rsidR="00D01DF2" w:rsidRDefault="00D01DF2" w:rsidP="0078246F">
            <w:pPr>
              <w:spacing w:after="0"/>
              <w:jc w:val="center"/>
              <w:rPr>
                <w:rFonts w:ascii="Palatino Linotype" w:hAnsi="Palatino Linotype" w:cs="Arial"/>
                <w:b/>
                <w:lang w:val="es-ES_tradnl"/>
              </w:rPr>
            </w:pPr>
          </w:p>
          <w:p w:rsidR="004A2B35" w:rsidRPr="00120510" w:rsidRDefault="004A2B35" w:rsidP="004A2B35">
            <w:pPr>
              <w:spacing w:after="0"/>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D01DF2" w:rsidRDefault="00D01DF2" w:rsidP="0078246F">
            <w:pPr>
              <w:spacing w:after="0"/>
              <w:jc w:val="center"/>
              <w:rPr>
                <w:rFonts w:ascii="Palatino Linotype" w:hAnsi="Palatino Linotype" w:cs="Arial"/>
                <w:b/>
                <w:lang w:val="es-ES_tradnl"/>
              </w:rPr>
            </w:pPr>
          </w:p>
          <w:p w:rsidR="00D01DF2" w:rsidRDefault="00D01DF2" w:rsidP="0078246F">
            <w:pPr>
              <w:spacing w:after="0"/>
              <w:jc w:val="center"/>
              <w:rPr>
                <w:rFonts w:ascii="Palatino Linotype" w:hAnsi="Palatino Linotype" w:cs="Arial"/>
                <w:b/>
                <w:lang w:val="es-ES_tradnl"/>
              </w:rPr>
            </w:pPr>
          </w:p>
          <w:p w:rsidR="004A2B35" w:rsidRPr="00120510" w:rsidRDefault="004A2B35"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D01DF2" w:rsidRDefault="00D01DF2" w:rsidP="0078246F">
            <w:pPr>
              <w:spacing w:after="0"/>
              <w:jc w:val="center"/>
              <w:rPr>
                <w:rFonts w:ascii="Palatino Linotype" w:hAnsi="Palatino Linotype" w:cs="Arial"/>
                <w:b/>
                <w:lang w:val="es-ES_tradnl"/>
              </w:rPr>
            </w:pPr>
          </w:p>
          <w:p w:rsidR="004A2B35" w:rsidRDefault="004A2B35" w:rsidP="0078246F">
            <w:pPr>
              <w:spacing w:after="0"/>
              <w:jc w:val="center"/>
              <w:rPr>
                <w:rFonts w:ascii="Palatino Linotype" w:hAnsi="Palatino Linotype" w:cs="Arial"/>
                <w:b/>
                <w:lang w:val="es-ES_tradnl"/>
              </w:rPr>
            </w:pPr>
          </w:p>
          <w:p w:rsidR="004A2B35" w:rsidRDefault="004A2B35"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C4485B" w:rsidRDefault="0078246F" w:rsidP="00C4485B">
      <w:pPr>
        <w:spacing w:line="240" w:lineRule="auto"/>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4A2B35">
        <w:rPr>
          <w:rFonts w:ascii="Palatino Linotype" w:hAnsi="Palatino Linotype"/>
          <w:sz w:val="20"/>
          <w:lang w:val="es-ES_tradnl"/>
        </w:rPr>
        <w:t>doce</w:t>
      </w:r>
      <w:r w:rsidRPr="004A0F21">
        <w:rPr>
          <w:rFonts w:ascii="Palatino Linotype" w:hAnsi="Palatino Linotype"/>
          <w:sz w:val="20"/>
          <w:lang w:val="es-ES_tradnl"/>
        </w:rPr>
        <w:t xml:space="preserve"> de </w:t>
      </w:r>
      <w:r w:rsidR="004A2B35">
        <w:rPr>
          <w:rFonts w:ascii="Palatino Linotype" w:hAnsi="Palatino Linotype"/>
          <w:sz w:val="20"/>
          <w:lang w:val="es-ES_tradnl"/>
        </w:rPr>
        <w:t>febrero</w:t>
      </w:r>
      <w:r w:rsidRPr="004A0F21">
        <w:rPr>
          <w:rFonts w:ascii="Palatino Linotype" w:hAnsi="Palatino Linotype"/>
          <w:sz w:val="20"/>
          <w:lang w:val="es-ES_tradnl"/>
        </w:rPr>
        <w:t xml:space="preserve"> de dos mil </w:t>
      </w:r>
      <w:r w:rsidR="00B20479">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4A2B35">
        <w:rPr>
          <w:rFonts w:ascii="Palatino Linotype" w:hAnsi="Palatino Linotype"/>
          <w:sz w:val="20"/>
          <w:lang w:val="es-ES_tradnl"/>
        </w:rPr>
        <w:t>9082</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C4485B" w:rsidRDefault="0078246F" w:rsidP="00C4485B">
      <w:pPr>
        <w:spacing w:line="240" w:lineRule="auto"/>
        <w:ind w:right="49"/>
        <w:jc w:val="both"/>
        <w:rPr>
          <w:rFonts w:ascii="Palatino Linotype" w:hAnsi="Palatino Linotype"/>
          <w:sz w:val="20"/>
          <w:lang w:val="es-ES_tradnl"/>
        </w:rPr>
      </w:pPr>
      <w:r w:rsidRPr="00C4485B">
        <w:rPr>
          <w:rFonts w:ascii="Palatino Linotype" w:hAnsi="Palatino Linotype"/>
          <w:sz w:val="20"/>
          <w:lang w:val="es-ES_tradnl"/>
        </w:rPr>
        <w:t>YSM/LAGO</w:t>
      </w:r>
    </w:p>
    <w:sectPr w:rsidR="006823BA" w:rsidRPr="00C4485B" w:rsidSect="006823BA">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332" w:rsidRDefault="002C7332" w:rsidP="006823BA">
      <w:pPr>
        <w:spacing w:after="0" w:line="240" w:lineRule="auto"/>
      </w:pPr>
      <w:r>
        <w:separator/>
      </w:r>
    </w:p>
  </w:endnote>
  <w:endnote w:type="continuationSeparator" w:id="0">
    <w:p w:rsidR="002C7332" w:rsidRDefault="002C7332"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74002E" w:rsidRDefault="0074002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32263">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32263">
              <w:rPr>
                <w:b/>
                <w:bCs/>
                <w:noProof/>
              </w:rPr>
              <w:t>27</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74002E" w:rsidRDefault="0074002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3226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32263">
              <w:rPr>
                <w:b/>
                <w:bCs/>
                <w:noProof/>
              </w:rPr>
              <w:t>27</w:t>
            </w:r>
            <w:r>
              <w:rPr>
                <w:b/>
                <w:bCs/>
                <w:sz w:val="24"/>
                <w:szCs w:val="24"/>
              </w:rPr>
              <w:fldChar w:fldCharType="end"/>
            </w:r>
          </w:p>
        </w:sdtContent>
      </w:sdt>
    </w:sdtContent>
  </w:sdt>
  <w:p w:rsidR="0074002E" w:rsidRDefault="007400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332" w:rsidRDefault="002C7332" w:rsidP="006823BA">
      <w:pPr>
        <w:spacing w:after="0" w:line="240" w:lineRule="auto"/>
      </w:pPr>
      <w:r>
        <w:separator/>
      </w:r>
    </w:p>
  </w:footnote>
  <w:footnote w:type="continuationSeparator" w:id="0">
    <w:p w:rsidR="002C7332" w:rsidRDefault="002C7332"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2E" w:rsidRDefault="0074002E">
    <w:pPr>
      <w:pStyle w:val="Encabezado"/>
      <w:rPr>
        <w:rFonts w:ascii="Palatino Linotype" w:hAnsi="Palatino Linotype"/>
        <w:sz w:val="28"/>
        <w:szCs w:val="28"/>
      </w:rPr>
    </w:pPr>
  </w:p>
  <w:tbl>
    <w:tblPr>
      <w:tblW w:w="5953" w:type="dxa"/>
      <w:tblInd w:w="3402" w:type="dxa"/>
      <w:tblLayout w:type="fixed"/>
      <w:tblLook w:val="04A0" w:firstRow="1" w:lastRow="0" w:firstColumn="1" w:lastColumn="0" w:noHBand="0" w:noVBand="1"/>
    </w:tblPr>
    <w:tblGrid>
      <w:gridCol w:w="2551"/>
      <w:gridCol w:w="3402"/>
    </w:tblGrid>
    <w:tr w:rsidR="008458EC" w:rsidRPr="004774CC" w:rsidTr="001B5711">
      <w:tc>
        <w:tcPr>
          <w:tcW w:w="2551" w:type="dxa"/>
          <w:shd w:val="clear" w:color="auto" w:fill="auto"/>
          <w:vAlign w:val="center"/>
        </w:tcPr>
        <w:p w:rsidR="008458EC" w:rsidRPr="004774CC"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8458EC" w:rsidRPr="004774CC"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09082</w:t>
          </w:r>
          <w:r w:rsidRPr="004774CC">
            <w:rPr>
              <w:rFonts w:ascii="Palatino Linotype" w:eastAsia="Times New Roman" w:hAnsi="Palatino Linotype" w:cs="Times New Roman"/>
              <w:b/>
              <w:color w:val="808080" w:themeColor="background1" w:themeShade="80"/>
              <w:lang w:val="es-ES_tradnl" w:eastAsia="es-ES"/>
            </w:rPr>
            <w:t>/INFOEM/IP/RR/2019</w:t>
          </w:r>
        </w:p>
      </w:tc>
    </w:tr>
    <w:tr w:rsidR="008458EC" w:rsidRPr="004774CC" w:rsidTr="001B5711">
      <w:tc>
        <w:tcPr>
          <w:tcW w:w="2551" w:type="dxa"/>
          <w:shd w:val="clear" w:color="auto" w:fill="auto"/>
          <w:vAlign w:val="center"/>
        </w:tcPr>
        <w:p w:rsidR="008458EC" w:rsidRPr="004774CC"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8458EC" w:rsidRDefault="008458EC" w:rsidP="008458EC">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Hospital Regional de Alta </w:t>
          </w:r>
        </w:p>
        <w:p w:rsidR="008458EC" w:rsidRPr="004774CC"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Especialidad de Zumpango</w:t>
          </w:r>
        </w:p>
      </w:tc>
    </w:tr>
    <w:tr w:rsidR="008458EC" w:rsidRPr="004774CC" w:rsidTr="001B5711">
      <w:tc>
        <w:tcPr>
          <w:tcW w:w="2551" w:type="dxa"/>
          <w:shd w:val="clear" w:color="auto" w:fill="auto"/>
          <w:vAlign w:val="center"/>
        </w:tcPr>
        <w:p w:rsidR="008458EC" w:rsidRPr="004774CC"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8458EC" w:rsidRPr="004774CC" w:rsidRDefault="008458EC" w:rsidP="008458EC">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8458EC" w:rsidRPr="008458EC" w:rsidRDefault="008458EC">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2E" w:rsidRDefault="0074002E">
    <w:pPr>
      <w:pStyle w:val="Encabezado"/>
      <w:rPr>
        <w:rFonts w:ascii="Palatino Linotype" w:hAnsi="Palatino Linotype"/>
        <w:sz w:val="28"/>
        <w:szCs w:val="28"/>
      </w:rPr>
    </w:pPr>
  </w:p>
  <w:tbl>
    <w:tblPr>
      <w:tblW w:w="7087" w:type="dxa"/>
      <w:tblInd w:w="2835" w:type="dxa"/>
      <w:tblLayout w:type="fixed"/>
      <w:tblLook w:val="04A0" w:firstRow="1" w:lastRow="0" w:firstColumn="1" w:lastColumn="0" w:noHBand="0" w:noVBand="1"/>
    </w:tblPr>
    <w:tblGrid>
      <w:gridCol w:w="2551"/>
      <w:gridCol w:w="4536"/>
    </w:tblGrid>
    <w:tr w:rsidR="008458EC" w:rsidRPr="005C36FD" w:rsidTr="001B5711">
      <w:tc>
        <w:tcPr>
          <w:tcW w:w="2551" w:type="dxa"/>
          <w:shd w:val="clear" w:color="auto" w:fill="auto"/>
          <w:vAlign w:val="center"/>
        </w:tcPr>
        <w:p w:rsidR="008458EC" w:rsidRPr="005C36FD"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536" w:type="dxa"/>
          <w:shd w:val="clear" w:color="auto" w:fill="auto"/>
          <w:vAlign w:val="center"/>
        </w:tcPr>
        <w:p w:rsidR="008458EC" w:rsidRPr="005C36FD"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9082/INFOEM/IP/RR/2019 </w:t>
          </w:r>
        </w:p>
      </w:tc>
    </w:tr>
    <w:tr w:rsidR="008458EC" w:rsidRPr="005C36FD" w:rsidTr="001B5711">
      <w:tc>
        <w:tcPr>
          <w:tcW w:w="2551" w:type="dxa"/>
          <w:shd w:val="clear" w:color="auto" w:fill="auto"/>
          <w:vAlign w:val="center"/>
        </w:tcPr>
        <w:p w:rsidR="008458EC" w:rsidRPr="005C36FD"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536" w:type="dxa"/>
          <w:shd w:val="clear" w:color="auto" w:fill="auto"/>
          <w:vAlign w:val="center"/>
        </w:tcPr>
        <w:p w:rsidR="008458EC" w:rsidRPr="005C36FD" w:rsidRDefault="00432263" w:rsidP="008458E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XXXXXXX</w:t>
          </w:r>
          <w:r w:rsidR="008458EC">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w:t>
          </w:r>
          <w:r w:rsidR="008458EC">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XXXXXXXXX</w:t>
          </w:r>
        </w:p>
      </w:tc>
    </w:tr>
    <w:tr w:rsidR="008458EC" w:rsidRPr="005C36FD" w:rsidTr="001B5711">
      <w:trPr>
        <w:trHeight w:val="228"/>
      </w:trPr>
      <w:tc>
        <w:tcPr>
          <w:tcW w:w="2551" w:type="dxa"/>
          <w:shd w:val="clear" w:color="auto" w:fill="auto"/>
          <w:vAlign w:val="center"/>
        </w:tcPr>
        <w:p w:rsidR="008458EC" w:rsidRPr="005C36FD"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536" w:type="dxa"/>
          <w:shd w:val="clear" w:color="auto" w:fill="auto"/>
          <w:vAlign w:val="center"/>
        </w:tcPr>
        <w:p w:rsidR="008458EC" w:rsidRDefault="008458EC" w:rsidP="008458EC">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Hospital Regional de Alta </w:t>
          </w:r>
        </w:p>
        <w:p w:rsidR="008458EC" w:rsidRPr="005C36FD" w:rsidRDefault="008458EC" w:rsidP="008458EC">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Especialidad de Zumpango</w:t>
          </w:r>
        </w:p>
      </w:tc>
    </w:tr>
    <w:tr w:rsidR="008458EC" w:rsidRPr="005C36FD" w:rsidTr="001B5711">
      <w:tc>
        <w:tcPr>
          <w:tcW w:w="2551" w:type="dxa"/>
          <w:shd w:val="clear" w:color="auto" w:fill="auto"/>
          <w:vAlign w:val="center"/>
        </w:tcPr>
        <w:p w:rsidR="008458EC" w:rsidRPr="005C36FD" w:rsidRDefault="008458EC" w:rsidP="008458E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536" w:type="dxa"/>
          <w:shd w:val="clear" w:color="auto" w:fill="auto"/>
          <w:vAlign w:val="center"/>
        </w:tcPr>
        <w:p w:rsidR="008458EC" w:rsidRPr="005C36FD" w:rsidRDefault="008458EC" w:rsidP="008458EC">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8458EC" w:rsidRPr="008458EC" w:rsidRDefault="008458EC">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5E14"/>
    <w:multiLevelType w:val="hybridMultilevel"/>
    <w:tmpl w:val="C2FE22E0"/>
    <w:lvl w:ilvl="0" w:tplc="D2F22534">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2ACB5E3D"/>
    <w:multiLevelType w:val="hybridMultilevel"/>
    <w:tmpl w:val="AAB80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1"/>
  </w:num>
  <w:num w:numId="4">
    <w:abstractNumId w:val="8"/>
  </w:num>
  <w:num w:numId="5">
    <w:abstractNumId w:val="6"/>
  </w:num>
  <w:num w:numId="6">
    <w:abstractNumId w:val="4"/>
  </w:num>
  <w:num w:numId="7">
    <w:abstractNumId w:val="7"/>
  </w:num>
  <w:num w:numId="8">
    <w:abstractNumId w:val="12"/>
  </w:num>
  <w:num w:numId="9">
    <w:abstractNumId w:val="3"/>
  </w:num>
  <w:num w:numId="10">
    <w:abstractNumId w:val="9"/>
  </w:num>
  <w:num w:numId="11">
    <w:abstractNumId w:val="10"/>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26511"/>
    <w:rsid w:val="00040156"/>
    <w:rsid w:val="0005206F"/>
    <w:rsid w:val="00053B53"/>
    <w:rsid w:val="00060AE4"/>
    <w:rsid w:val="000611E8"/>
    <w:rsid w:val="000806F7"/>
    <w:rsid w:val="0008172C"/>
    <w:rsid w:val="00086CF0"/>
    <w:rsid w:val="00093252"/>
    <w:rsid w:val="000A2778"/>
    <w:rsid w:val="000B2417"/>
    <w:rsid w:val="000C3EFF"/>
    <w:rsid w:val="000D7CB9"/>
    <w:rsid w:val="000E1507"/>
    <w:rsid w:val="000E6180"/>
    <w:rsid w:val="000F4517"/>
    <w:rsid w:val="00111443"/>
    <w:rsid w:val="00112AD3"/>
    <w:rsid w:val="00120FC4"/>
    <w:rsid w:val="00125A41"/>
    <w:rsid w:val="0013649D"/>
    <w:rsid w:val="00137919"/>
    <w:rsid w:val="00143C1F"/>
    <w:rsid w:val="00154AC6"/>
    <w:rsid w:val="001601D6"/>
    <w:rsid w:val="00166B08"/>
    <w:rsid w:val="00167DAA"/>
    <w:rsid w:val="00174903"/>
    <w:rsid w:val="00176B90"/>
    <w:rsid w:val="001A7E24"/>
    <w:rsid w:val="001B7000"/>
    <w:rsid w:val="001C3407"/>
    <w:rsid w:val="001C372D"/>
    <w:rsid w:val="001C4AAD"/>
    <w:rsid w:val="001C685A"/>
    <w:rsid w:val="001D4E1D"/>
    <w:rsid w:val="00207343"/>
    <w:rsid w:val="00225926"/>
    <w:rsid w:val="00237EAF"/>
    <w:rsid w:val="0027043F"/>
    <w:rsid w:val="0027427A"/>
    <w:rsid w:val="00283B91"/>
    <w:rsid w:val="002878AE"/>
    <w:rsid w:val="002A28A1"/>
    <w:rsid w:val="002B65B3"/>
    <w:rsid w:val="002C3757"/>
    <w:rsid w:val="002C3938"/>
    <w:rsid w:val="002C7332"/>
    <w:rsid w:val="002D5E30"/>
    <w:rsid w:val="00322B0A"/>
    <w:rsid w:val="00323EFC"/>
    <w:rsid w:val="003356DE"/>
    <w:rsid w:val="00362E58"/>
    <w:rsid w:val="0037221B"/>
    <w:rsid w:val="00373FC9"/>
    <w:rsid w:val="00376DCE"/>
    <w:rsid w:val="00387E97"/>
    <w:rsid w:val="003A26E3"/>
    <w:rsid w:val="003A2BD8"/>
    <w:rsid w:val="003B2F63"/>
    <w:rsid w:val="003D3B9B"/>
    <w:rsid w:val="00410BAE"/>
    <w:rsid w:val="004223EA"/>
    <w:rsid w:val="00427263"/>
    <w:rsid w:val="00432263"/>
    <w:rsid w:val="004602CA"/>
    <w:rsid w:val="0046137D"/>
    <w:rsid w:val="0047298C"/>
    <w:rsid w:val="004A056C"/>
    <w:rsid w:val="004A2B35"/>
    <w:rsid w:val="004A2C4E"/>
    <w:rsid w:val="004A6DD8"/>
    <w:rsid w:val="004B7E42"/>
    <w:rsid w:val="004D35A7"/>
    <w:rsid w:val="005011D7"/>
    <w:rsid w:val="005026F8"/>
    <w:rsid w:val="00505E0F"/>
    <w:rsid w:val="00516CAC"/>
    <w:rsid w:val="0052153A"/>
    <w:rsid w:val="00523366"/>
    <w:rsid w:val="005237E8"/>
    <w:rsid w:val="00562355"/>
    <w:rsid w:val="00562E09"/>
    <w:rsid w:val="005809CF"/>
    <w:rsid w:val="005846D7"/>
    <w:rsid w:val="00585BF9"/>
    <w:rsid w:val="00597B85"/>
    <w:rsid w:val="005A21A3"/>
    <w:rsid w:val="005A788B"/>
    <w:rsid w:val="005B0853"/>
    <w:rsid w:val="005B3134"/>
    <w:rsid w:val="005B6F85"/>
    <w:rsid w:val="005E4D60"/>
    <w:rsid w:val="005F78F7"/>
    <w:rsid w:val="006106D4"/>
    <w:rsid w:val="006279C7"/>
    <w:rsid w:val="006422B0"/>
    <w:rsid w:val="00647B15"/>
    <w:rsid w:val="00660201"/>
    <w:rsid w:val="006724AF"/>
    <w:rsid w:val="00675B77"/>
    <w:rsid w:val="006823BA"/>
    <w:rsid w:val="00685BCD"/>
    <w:rsid w:val="0069282C"/>
    <w:rsid w:val="00694567"/>
    <w:rsid w:val="006B163A"/>
    <w:rsid w:val="006D4218"/>
    <w:rsid w:val="006E3567"/>
    <w:rsid w:val="006F7E41"/>
    <w:rsid w:val="00705644"/>
    <w:rsid w:val="007058B0"/>
    <w:rsid w:val="00707E5D"/>
    <w:rsid w:val="0071074C"/>
    <w:rsid w:val="0074002E"/>
    <w:rsid w:val="0078246F"/>
    <w:rsid w:val="00794713"/>
    <w:rsid w:val="007B2E4F"/>
    <w:rsid w:val="007C29B9"/>
    <w:rsid w:val="007C68B6"/>
    <w:rsid w:val="007C6FED"/>
    <w:rsid w:val="007D21FE"/>
    <w:rsid w:val="007D27E3"/>
    <w:rsid w:val="008113B3"/>
    <w:rsid w:val="0081254E"/>
    <w:rsid w:val="00812C94"/>
    <w:rsid w:val="00826A36"/>
    <w:rsid w:val="008332F9"/>
    <w:rsid w:val="008458EC"/>
    <w:rsid w:val="0084755E"/>
    <w:rsid w:val="00847E50"/>
    <w:rsid w:val="00866279"/>
    <w:rsid w:val="00866688"/>
    <w:rsid w:val="00877AA6"/>
    <w:rsid w:val="008800CE"/>
    <w:rsid w:val="00880D9C"/>
    <w:rsid w:val="0088434F"/>
    <w:rsid w:val="00896D62"/>
    <w:rsid w:val="008A067E"/>
    <w:rsid w:val="008A4D86"/>
    <w:rsid w:val="008A7575"/>
    <w:rsid w:val="008B1A15"/>
    <w:rsid w:val="008B2A27"/>
    <w:rsid w:val="008B645C"/>
    <w:rsid w:val="008C60D3"/>
    <w:rsid w:val="008F6BB6"/>
    <w:rsid w:val="009000B6"/>
    <w:rsid w:val="0090629D"/>
    <w:rsid w:val="00911267"/>
    <w:rsid w:val="0093255C"/>
    <w:rsid w:val="0093388F"/>
    <w:rsid w:val="00947E29"/>
    <w:rsid w:val="00955CD1"/>
    <w:rsid w:val="009707C9"/>
    <w:rsid w:val="009833D5"/>
    <w:rsid w:val="009A0CE1"/>
    <w:rsid w:val="009A16D1"/>
    <w:rsid w:val="009A2BAB"/>
    <w:rsid w:val="009B7E73"/>
    <w:rsid w:val="009C2302"/>
    <w:rsid w:val="009D2340"/>
    <w:rsid w:val="009D3A8B"/>
    <w:rsid w:val="009D7CC6"/>
    <w:rsid w:val="009E31EC"/>
    <w:rsid w:val="00A00641"/>
    <w:rsid w:val="00A259EF"/>
    <w:rsid w:val="00A303D0"/>
    <w:rsid w:val="00A34831"/>
    <w:rsid w:val="00A36862"/>
    <w:rsid w:val="00A516EA"/>
    <w:rsid w:val="00A60B52"/>
    <w:rsid w:val="00A66CCF"/>
    <w:rsid w:val="00A71172"/>
    <w:rsid w:val="00A761FA"/>
    <w:rsid w:val="00A9208B"/>
    <w:rsid w:val="00AC3AD7"/>
    <w:rsid w:val="00AC576A"/>
    <w:rsid w:val="00AD041B"/>
    <w:rsid w:val="00AE6E34"/>
    <w:rsid w:val="00B03B8D"/>
    <w:rsid w:val="00B064FB"/>
    <w:rsid w:val="00B101F5"/>
    <w:rsid w:val="00B114EE"/>
    <w:rsid w:val="00B17480"/>
    <w:rsid w:val="00B20415"/>
    <w:rsid w:val="00B20479"/>
    <w:rsid w:val="00B24AD3"/>
    <w:rsid w:val="00B34991"/>
    <w:rsid w:val="00B46422"/>
    <w:rsid w:val="00B57F73"/>
    <w:rsid w:val="00B60CA7"/>
    <w:rsid w:val="00B74D70"/>
    <w:rsid w:val="00B75041"/>
    <w:rsid w:val="00B75076"/>
    <w:rsid w:val="00B8490E"/>
    <w:rsid w:val="00B87481"/>
    <w:rsid w:val="00B963EB"/>
    <w:rsid w:val="00BA0563"/>
    <w:rsid w:val="00BA3BE0"/>
    <w:rsid w:val="00BA538B"/>
    <w:rsid w:val="00BC3B40"/>
    <w:rsid w:val="00BC5EB7"/>
    <w:rsid w:val="00BD659B"/>
    <w:rsid w:val="00BD79F2"/>
    <w:rsid w:val="00BE1D35"/>
    <w:rsid w:val="00BE2D6E"/>
    <w:rsid w:val="00C167FB"/>
    <w:rsid w:val="00C17665"/>
    <w:rsid w:val="00C318AA"/>
    <w:rsid w:val="00C32A3A"/>
    <w:rsid w:val="00C36CCE"/>
    <w:rsid w:val="00C4485B"/>
    <w:rsid w:val="00C508C9"/>
    <w:rsid w:val="00C53896"/>
    <w:rsid w:val="00C57ECB"/>
    <w:rsid w:val="00C63208"/>
    <w:rsid w:val="00C71FEE"/>
    <w:rsid w:val="00C86037"/>
    <w:rsid w:val="00C904BD"/>
    <w:rsid w:val="00C95812"/>
    <w:rsid w:val="00CB7681"/>
    <w:rsid w:val="00CC3949"/>
    <w:rsid w:val="00CC3FCF"/>
    <w:rsid w:val="00CD481C"/>
    <w:rsid w:val="00CE56FB"/>
    <w:rsid w:val="00CE599E"/>
    <w:rsid w:val="00CF479A"/>
    <w:rsid w:val="00D01DF2"/>
    <w:rsid w:val="00D05A9B"/>
    <w:rsid w:val="00D26249"/>
    <w:rsid w:val="00D3243E"/>
    <w:rsid w:val="00D407AD"/>
    <w:rsid w:val="00D52889"/>
    <w:rsid w:val="00D546D6"/>
    <w:rsid w:val="00D55073"/>
    <w:rsid w:val="00D92F3E"/>
    <w:rsid w:val="00D960D2"/>
    <w:rsid w:val="00DA0444"/>
    <w:rsid w:val="00DA2140"/>
    <w:rsid w:val="00DB04A5"/>
    <w:rsid w:val="00DC35B8"/>
    <w:rsid w:val="00DC5EA5"/>
    <w:rsid w:val="00DE4E41"/>
    <w:rsid w:val="00DE6DC8"/>
    <w:rsid w:val="00DF2DCA"/>
    <w:rsid w:val="00E20C6A"/>
    <w:rsid w:val="00E5072E"/>
    <w:rsid w:val="00E607CB"/>
    <w:rsid w:val="00E82845"/>
    <w:rsid w:val="00E83C2D"/>
    <w:rsid w:val="00EA3CDF"/>
    <w:rsid w:val="00EA502B"/>
    <w:rsid w:val="00EC50A9"/>
    <w:rsid w:val="00EE37E0"/>
    <w:rsid w:val="00EF3A33"/>
    <w:rsid w:val="00EF51DD"/>
    <w:rsid w:val="00F30FC2"/>
    <w:rsid w:val="00F32CC0"/>
    <w:rsid w:val="00F41517"/>
    <w:rsid w:val="00F44211"/>
    <w:rsid w:val="00F5143E"/>
    <w:rsid w:val="00F56603"/>
    <w:rsid w:val="00F620AD"/>
    <w:rsid w:val="00F72F7A"/>
    <w:rsid w:val="00F73757"/>
    <w:rsid w:val="00F7609C"/>
    <w:rsid w:val="00F80B33"/>
    <w:rsid w:val="00F859B7"/>
    <w:rsid w:val="00FB6B42"/>
    <w:rsid w:val="00FB7494"/>
    <w:rsid w:val="00FC5DE3"/>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365909-252D-48B0-A8AA-12A211F2F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04BC9-F47C-4B5D-BB23-89B220929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3678</Words>
  <Characters>20232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5</cp:revision>
  <cp:lastPrinted>2020-02-05T16:42:00Z</cp:lastPrinted>
  <dcterms:created xsi:type="dcterms:W3CDTF">2020-02-07T01:02:00Z</dcterms:created>
  <dcterms:modified xsi:type="dcterms:W3CDTF">2020-02-21T18:00:00Z</dcterms:modified>
</cp:coreProperties>
</file>